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A3A14E" w14:textId="5E579E75" w:rsidR="00583940" w:rsidRPr="00EA0256" w:rsidRDefault="00094DEC" w:rsidP="00F520F1">
      <w:pPr>
        <w:ind w:left="1602" w:rightChars="-149" w:right="-477" w:hangingChars="500" w:hanging="1602"/>
        <w:rPr>
          <w:rFonts w:ascii="標楷體" w:eastAsia="標楷體" w:hAnsi="標楷體"/>
          <w:b/>
        </w:rPr>
      </w:pPr>
      <w:r w:rsidRPr="00EA0256">
        <w:rPr>
          <w:rFonts w:ascii="標楷體" w:eastAsia="標楷體" w:hAnsi="標楷體" w:hint="eastAsia"/>
          <w:b/>
        </w:rPr>
        <w:t>立法院第10屆第</w:t>
      </w:r>
      <w:r w:rsidR="000F4030" w:rsidRPr="00EA0256">
        <w:rPr>
          <w:rFonts w:ascii="標楷體" w:eastAsia="標楷體" w:hAnsi="標楷體" w:hint="eastAsia"/>
          <w:b/>
        </w:rPr>
        <w:t>6</w:t>
      </w:r>
      <w:r w:rsidRPr="00EA0256">
        <w:rPr>
          <w:rFonts w:ascii="標楷體" w:eastAsia="標楷體" w:hAnsi="標楷體" w:hint="eastAsia"/>
          <w:b/>
        </w:rPr>
        <w:t>會期財政委員會第</w:t>
      </w:r>
      <w:r w:rsidR="000F4030" w:rsidRPr="00EA0256">
        <w:rPr>
          <w:rFonts w:ascii="標楷體" w:eastAsia="標楷體" w:hAnsi="標楷體" w:hint="eastAsia"/>
          <w:b/>
        </w:rPr>
        <w:t>21</w:t>
      </w:r>
      <w:r w:rsidRPr="00EA0256">
        <w:rPr>
          <w:rFonts w:ascii="標楷體" w:eastAsia="標楷體" w:hAnsi="標楷體" w:hint="eastAsia"/>
          <w:b/>
        </w:rPr>
        <w:t>次全體委員會議議事錄</w:t>
      </w:r>
    </w:p>
    <w:p w14:paraId="426FE588" w14:textId="24231E4B" w:rsidR="00156DD4" w:rsidRPr="00EA0256" w:rsidRDefault="00583940" w:rsidP="00F520F1">
      <w:pPr>
        <w:autoSpaceDE w:val="0"/>
        <w:autoSpaceDN w:val="0"/>
        <w:ind w:left="1600" w:rightChars="-149" w:right="-477" w:hangingChars="500" w:hanging="1600"/>
        <w:rPr>
          <w:rFonts w:ascii="標楷體" w:eastAsia="標楷體" w:hAnsi="標楷體"/>
        </w:rPr>
      </w:pPr>
      <w:r w:rsidRPr="00EA0256">
        <w:rPr>
          <w:rFonts w:ascii="標楷體" w:eastAsia="標楷體" w:hAnsi="標楷體" w:hint="eastAsia"/>
        </w:rPr>
        <w:t>時　　間</w:t>
      </w:r>
      <w:r w:rsidR="002C38AF" w:rsidRPr="00EA0256">
        <w:rPr>
          <w:rFonts w:ascii="標楷體" w:eastAsia="標楷體" w:hAnsi="標楷體" w:hint="eastAsia"/>
        </w:rPr>
        <w:t xml:space="preserve">　</w:t>
      </w:r>
      <w:r w:rsidR="00156DD4" w:rsidRPr="00EA0256">
        <w:rPr>
          <w:rFonts w:ascii="標楷體" w:eastAsia="標楷體" w:hAnsi="標楷體" w:hint="eastAsia"/>
          <w:w w:val="95"/>
        </w:rPr>
        <w:t>中華民國1</w:t>
      </w:r>
      <w:r w:rsidR="00094DEC" w:rsidRPr="00EA0256">
        <w:rPr>
          <w:rFonts w:ascii="標楷體" w:eastAsia="標楷體" w:hAnsi="標楷體" w:hint="eastAsia"/>
          <w:w w:val="95"/>
        </w:rPr>
        <w:t>1</w:t>
      </w:r>
      <w:r w:rsidR="000F4030" w:rsidRPr="00EA0256">
        <w:rPr>
          <w:rFonts w:ascii="標楷體" w:eastAsia="標楷體" w:hAnsi="標楷體" w:hint="eastAsia"/>
          <w:w w:val="95"/>
        </w:rPr>
        <w:t>1</w:t>
      </w:r>
      <w:r w:rsidR="00156DD4" w:rsidRPr="00EA0256">
        <w:rPr>
          <w:rFonts w:ascii="標楷體" w:eastAsia="標楷體" w:hAnsi="標楷體" w:hint="eastAsia"/>
          <w:w w:val="95"/>
        </w:rPr>
        <w:t>年</w:t>
      </w:r>
      <w:r w:rsidR="00502B8C" w:rsidRPr="00EA0256">
        <w:rPr>
          <w:rFonts w:ascii="標楷體" w:eastAsia="標楷體" w:hAnsi="標楷體" w:hint="eastAsia"/>
          <w:w w:val="95"/>
        </w:rPr>
        <w:t>1</w:t>
      </w:r>
      <w:r w:rsidR="000F4030" w:rsidRPr="00EA0256">
        <w:rPr>
          <w:rFonts w:ascii="標楷體" w:eastAsia="標楷體" w:hAnsi="標楷體" w:hint="eastAsia"/>
          <w:w w:val="95"/>
        </w:rPr>
        <w:t>2</w:t>
      </w:r>
      <w:r w:rsidR="00156DD4" w:rsidRPr="00EA0256">
        <w:rPr>
          <w:rFonts w:ascii="標楷體" w:eastAsia="標楷體" w:hAnsi="標楷體" w:hint="eastAsia"/>
          <w:w w:val="95"/>
        </w:rPr>
        <w:t>月</w:t>
      </w:r>
      <w:r w:rsidR="00FF7322">
        <w:rPr>
          <w:rFonts w:ascii="標楷體" w:eastAsia="標楷體" w:hAnsi="標楷體" w:hint="eastAsia"/>
          <w:w w:val="95"/>
        </w:rPr>
        <w:t>12</w:t>
      </w:r>
      <w:r w:rsidR="00932659" w:rsidRPr="00EA0256">
        <w:rPr>
          <w:rFonts w:ascii="標楷體" w:eastAsia="標楷體" w:hAnsi="標楷體" w:hint="eastAsia"/>
          <w:w w:val="95"/>
        </w:rPr>
        <w:t>日（星期</w:t>
      </w:r>
      <w:r w:rsidR="00D47312" w:rsidRPr="00EA0256">
        <w:rPr>
          <w:rFonts w:ascii="標楷體" w:eastAsia="標楷體" w:hAnsi="標楷體" w:hint="eastAsia"/>
          <w:w w:val="95"/>
        </w:rPr>
        <w:t>一</w:t>
      </w:r>
      <w:r w:rsidR="00156DD4" w:rsidRPr="00EA0256">
        <w:rPr>
          <w:rFonts w:ascii="標楷體" w:eastAsia="標楷體" w:hAnsi="標楷體" w:hint="eastAsia"/>
          <w:w w:val="95"/>
        </w:rPr>
        <w:t>）9時</w:t>
      </w:r>
      <w:r w:rsidR="00FC2569" w:rsidRPr="00EA0256">
        <w:rPr>
          <w:rFonts w:ascii="標楷體" w:eastAsia="標楷體" w:hAnsi="標楷體"/>
          <w:w w:val="95"/>
        </w:rPr>
        <w:t>5</w:t>
      </w:r>
      <w:r w:rsidR="00DA6590" w:rsidRPr="00EA0256">
        <w:rPr>
          <w:rFonts w:ascii="標楷體" w:eastAsia="標楷體" w:hAnsi="標楷體" w:hint="eastAsia"/>
          <w:w w:val="95"/>
        </w:rPr>
        <w:t>分</w:t>
      </w:r>
      <w:r w:rsidR="00156DD4" w:rsidRPr="00EA0256">
        <w:rPr>
          <w:rFonts w:ascii="標楷體" w:eastAsia="標楷體" w:hAnsi="標楷體" w:hint="eastAsia"/>
          <w:w w:val="95"/>
        </w:rPr>
        <w:t>至1</w:t>
      </w:r>
      <w:r w:rsidR="00585834" w:rsidRPr="00EA0256">
        <w:rPr>
          <w:rFonts w:ascii="標楷體" w:eastAsia="標楷體" w:hAnsi="標楷體" w:hint="eastAsia"/>
          <w:w w:val="95"/>
        </w:rPr>
        <w:t>4</w:t>
      </w:r>
      <w:r w:rsidR="00156DD4" w:rsidRPr="00EA0256">
        <w:rPr>
          <w:rFonts w:ascii="標楷體" w:eastAsia="標楷體" w:hAnsi="標楷體" w:hint="eastAsia"/>
          <w:w w:val="95"/>
        </w:rPr>
        <w:t>時</w:t>
      </w:r>
      <w:r w:rsidR="004F5BCF" w:rsidRPr="00EA0256">
        <w:rPr>
          <w:rFonts w:ascii="標楷體" w:eastAsia="標楷體" w:hAnsi="標楷體" w:hint="eastAsia"/>
          <w:w w:val="95"/>
        </w:rPr>
        <w:t>2</w:t>
      </w:r>
      <w:r w:rsidR="00CF14E5" w:rsidRPr="00EA0256">
        <w:rPr>
          <w:rFonts w:ascii="標楷體" w:eastAsia="標楷體" w:hAnsi="標楷體"/>
          <w:w w:val="95"/>
        </w:rPr>
        <w:t>6</w:t>
      </w:r>
      <w:r w:rsidR="00156DD4" w:rsidRPr="00EA0256">
        <w:rPr>
          <w:rFonts w:ascii="標楷體" w:eastAsia="標楷體" w:hAnsi="標楷體" w:hint="eastAsia"/>
          <w:w w:val="95"/>
        </w:rPr>
        <w:t>分</w:t>
      </w:r>
    </w:p>
    <w:p w14:paraId="59C57516" w14:textId="77777777" w:rsidR="00583940" w:rsidRPr="00EA0256" w:rsidRDefault="00583940" w:rsidP="00F520F1">
      <w:pPr>
        <w:autoSpaceDE w:val="0"/>
        <w:autoSpaceDN w:val="0"/>
        <w:ind w:left="1600" w:rightChars="-149" w:right="-477" w:hangingChars="500" w:hanging="1600"/>
        <w:rPr>
          <w:rFonts w:ascii="標楷體" w:eastAsia="標楷體" w:hAnsi="標楷體"/>
        </w:rPr>
      </w:pPr>
      <w:r w:rsidRPr="00EA0256">
        <w:rPr>
          <w:rFonts w:ascii="標楷體" w:eastAsia="標楷體" w:hAnsi="標楷體" w:hint="eastAsia"/>
        </w:rPr>
        <w:t xml:space="preserve">地　　點　</w:t>
      </w:r>
      <w:r w:rsidR="00932659" w:rsidRPr="00EA0256">
        <w:rPr>
          <w:rFonts w:ascii="標楷體" w:eastAsia="標楷體" w:hAnsi="標楷體" w:hint="eastAsia"/>
        </w:rPr>
        <w:t>群賢樓9樓大禮堂</w:t>
      </w:r>
    </w:p>
    <w:p w14:paraId="0729AF4D" w14:textId="59337B8C" w:rsidR="000833DD" w:rsidRPr="00EA0256" w:rsidRDefault="00583940" w:rsidP="00F520F1">
      <w:pPr>
        <w:autoSpaceDE w:val="0"/>
        <w:autoSpaceDN w:val="0"/>
        <w:ind w:left="1600" w:rightChars="100" w:right="320" w:hangingChars="500" w:hanging="1600"/>
        <w:rPr>
          <w:rFonts w:ascii="標楷體" w:eastAsia="標楷體" w:hAnsi="標楷體"/>
        </w:rPr>
      </w:pPr>
      <w:r w:rsidRPr="00EA0256">
        <w:rPr>
          <w:rFonts w:ascii="標楷體" w:eastAsia="標楷體" w:hAnsi="標楷體" w:hint="eastAsia"/>
        </w:rPr>
        <w:t xml:space="preserve">出席委員　</w:t>
      </w:r>
      <w:r w:rsidR="000F4030" w:rsidRPr="00EA0256">
        <w:rPr>
          <w:rFonts w:ascii="標楷體" w:eastAsia="標楷體" w:hAnsi="標楷體" w:hint="eastAsia"/>
        </w:rPr>
        <w:t xml:space="preserve">林德福　</w:t>
      </w:r>
      <w:r w:rsidR="00C57269" w:rsidRPr="00EA0256">
        <w:rPr>
          <w:rFonts w:ascii="標楷體" w:eastAsia="標楷體" w:hAnsi="標楷體" w:hint="eastAsia"/>
        </w:rPr>
        <w:t xml:space="preserve">吳秉叡　賴士葆　</w:t>
      </w:r>
      <w:r w:rsidR="00FC2569" w:rsidRPr="00EA0256">
        <w:rPr>
          <w:rFonts w:ascii="標楷體" w:eastAsia="標楷體" w:hAnsi="標楷體" w:hint="eastAsia"/>
        </w:rPr>
        <w:t xml:space="preserve">郭國文　李貴敏　</w:t>
      </w:r>
      <w:r w:rsidR="00C57269" w:rsidRPr="00EA0256">
        <w:rPr>
          <w:rFonts w:ascii="標楷體" w:eastAsia="標楷體" w:hAnsi="標楷體" w:hint="eastAsia"/>
        </w:rPr>
        <w:t xml:space="preserve">沈發惠　</w:t>
      </w:r>
      <w:r w:rsidR="00FC2569" w:rsidRPr="00EA0256">
        <w:rPr>
          <w:rFonts w:ascii="標楷體" w:eastAsia="標楷體" w:hAnsi="標楷體" w:hint="eastAsia"/>
        </w:rPr>
        <w:t xml:space="preserve">羅明才　鍾佳濱　高嘉瑜　</w:t>
      </w:r>
      <w:r w:rsidR="00C57269" w:rsidRPr="00EA0256">
        <w:rPr>
          <w:rFonts w:ascii="標楷體" w:eastAsia="標楷體" w:hAnsi="標楷體" w:hint="eastAsia"/>
        </w:rPr>
        <w:t>張其祿</w:t>
      </w:r>
      <w:r w:rsidR="00FC2569" w:rsidRPr="00EA0256">
        <w:rPr>
          <w:rFonts w:ascii="標楷體" w:eastAsia="標楷體" w:hAnsi="標楷體" w:hint="eastAsia"/>
        </w:rPr>
        <w:t xml:space="preserve">　</w:t>
      </w:r>
      <w:r w:rsidR="000F4030" w:rsidRPr="00EA0256">
        <w:rPr>
          <w:rFonts w:ascii="標楷體" w:eastAsia="標楷體" w:hAnsi="標楷體" w:hint="eastAsia"/>
        </w:rPr>
        <w:t xml:space="preserve">費鴻泰　</w:t>
      </w:r>
      <w:r w:rsidR="00FC2569" w:rsidRPr="00EA0256">
        <w:rPr>
          <w:rFonts w:ascii="標楷體" w:eastAsia="標楷體" w:hAnsi="標楷體" w:hint="eastAsia"/>
        </w:rPr>
        <w:t xml:space="preserve">余　天　</w:t>
      </w:r>
    </w:p>
    <w:p w14:paraId="6536DC6F" w14:textId="5D82C4AE" w:rsidR="00094DEC" w:rsidRPr="00EA0256" w:rsidRDefault="000833DD" w:rsidP="00F520F1">
      <w:pPr>
        <w:autoSpaceDE w:val="0"/>
        <w:autoSpaceDN w:val="0"/>
        <w:ind w:left="1600" w:rightChars="100" w:right="320" w:hangingChars="500" w:hanging="1600"/>
        <w:rPr>
          <w:rFonts w:ascii="標楷體" w:eastAsia="標楷體" w:hAnsi="標楷體"/>
        </w:rPr>
      </w:pPr>
      <w:r w:rsidRPr="00EA0256">
        <w:rPr>
          <w:rFonts w:ascii="標楷體" w:eastAsia="標楷體" w:hAnsi="標楷體" w:hint="eastAsia"/>
        </w:rPr>
        <w:t xml:space="preserve">　　　　　</w:t>
      </w:r>
      <w:r w:rsidR="00FC2569" w:rsidRPr="00EA0256">
        <w:rPr>
          <w:rFonts w:ascii="標楷體" w:eastAsia="標楷體" w:hAnsi="標楷體" w:hint="eastAsia"/>
        </w:rPr>
        <w:t xml:space="preserve">林楚茵　</w:t>
      </w:r>
    </w:p>
    <w:p w14:paraId="04B388C3" w14:textId="77777777" w:rsidR="00010D46" w:rsidRPr="00EA0256" w:rsidRDefault="00583940" w:rsidP="00F520F1">
      <w:pPr>
        <w:autoSpaceDE w:val="0"/>
        <w:autoSpaceDN w:val="0"/>
        <w:ind w:leftChars="500" w:left="1600"/>
        <w:rPr>
          <w:rFonts w:ascii="標楷體" w:eastAsia="標楷體" w:hAnsi="標楷體"/>
          <w:b/>
        </w:rPr>
      </w:pPr>
      <w:r w:rsidRPr="00EA0256">
        <w:rPr>
          <w:rFonts w:ascii="標楷體" w:eastAsia="標楷體" w:hAnsi="標楷體" w:hint="eastAsia"/>
          <w:b/>
        </w:rPr>
        <w:t>委員出席</w:t>
      </w:r>
      <w:r w:rsidR="009C229A" w:rsidRPr="00EA0256">
        <w:rPr>
          <w:rFonts w:ascii="標楷體" w:eastAsia="標楷體" w:hAnsi="標楷體" w:hint="eastAsia"/>
          <w:b/>
        </w:rPr>
        <w:t>1</w:t>
      </w:r>
      <w:r w:rsidR="00094DEC" w:rsidRPr="00EA0256">
        <w:rPr>
          <w:rFonts w:ascii="標楷體" w:eastAsia="標楷體" w:hAnsi="標楷體" w:hint="eastAsia"/>
          <w:b/>
        </w:rPr>
        <w:t>3</w:t>
      </w:r>
      <w:r w:rsidRPr="00EA0256">
        <w:rPr>
          <w:rFonts w:ascii="標楷體" w:eastAsia="標楷體" w:hAnsi="標楷體" w:hint="eastAsia"/>
          <w:b/>
        </w:rPr>
        <w:t>人</w:t>
      </w:r>
    </w:p>
    <w:p w14:paraId="76924CAB" w14:textId="4DD5AF98" w:rsidR="00611BC4" w:rsidRPr="00EA0256" w:rsidRDefault="00583940" w:rsidP="00F520F1">
      <w:pPr>
        <w:autoSpaceDE w:val="0"/>
        <w:autoSpaceDN w:val="0"/>
        <w:ind w:left="1600" w:rightChars="100" w:right="320" w:hangingChars="500" w:hanging="1600"/>
        <w:rPr>
          <w:rFonts w:ascii="標楷體" w:eastAsia="標楷體" w:hAnsi="標楷體"/>
        </w:rPr>
      </w:pPr>
      <w:r w:rsidRPr="00EA0256">
        <w:rPr>
          <w:rFonts w:ascii="標楷體" w:eastAsia="標楷體" w:hAnsi="標楷體" w:hint="eastAsia"/>
        </w:rPr>
        <w:t xml:space="preserve">列席委員　</w:t>
      </w:r>
      <w:r w:rsidR="000F4030" w:rsidRPr="00EA0256">
        <w:rPr>
          <w:rFonts w:ascii="標楷體" w:eastAsia="標楷體" w:hAnsi="標楷體" w:hint="eastAsia"/>
        </w:rPr>
        <w:t xml:space="preserve">曾銘宗　</w:t>
      </w:r>
      <w:r w:rsidR="00FC2569" w:rsidRPr="00EA0256">
        <w:rPr>
          <w:rFonts w:ascii="標楷體" w:eastAsia="標楷體" w:hAnsi="標楷體" w:hint="eastAsia"/>
        </w:rPr>
        <w:t xml:space="preserve">陳椒華　何欣純　楊瓊瓔　邱志偉　</w:t>
      </w:r>
    </w:p>
    <w:p w14:paraId="65944649" w14:textId="2D5452CD" w:rsidR="00583940" w:rsidRPr="00EA0256" w:rsidRDefault="00583940" w:rsidP="00F520F1">
      <w:pPr>
        <w:autoSpaceDE w:val="0"/>
        <w:autoSpaceDN w:val="0"/>
        <w:ind w:leftChars="500" w:left="1600"/>
        <w:rPr>
          <w:rFonts w:ascii="標楷體" w:eastAsia="標楷體" w:hAnsi="標楷體"/>
          <w:b/>
        </w:rPr>
      </w:pPr>
      <w:r w:rsidRPr="00EA0256">
        <w:rPr>
          <w:rFonts w:ascii="標楷體" w:eastAsia="標楷體" w:hAnsi="標楷體" w:hint="eastAsia"/>
          <w:b/>
        </w:rPr>
        <w:t>委員列席</w:t>
      </w:r>
      <w:r w:rsidR="00911D28" w:rsidRPr="00EA0256">
        <w:rPr>
          <w:rFonts w:ascii="標楷體" w:eastAsia="標楷體" w:hAnsi="標楷體" w:hint="eastAsia"/>
          <w:b/>
        </w:rPr>
        <w:t>5</w:t>
      </w:r>
      <w:r w:rsidRPr="00EA0256">
        <w:rPr>
          <w:rFonts w:ascii="標楷體" w:eastAsia="標楷體" w:hAnsi="標楷體" w:hint="eastAsia"/>
          <w:b/>
        </w:rPr>
        <w:t>人</w:t>
      </w:r>
    </w:p>
    <w:p w14:paraId="673BA411" w14:textId="048FC367" w:rsidR="007A5570" w:rsidRPr="00EA0256" w:rsidRDefault="00FA597A" w:rsidP="00346FFA">
      <w:pPr>
        <w:tabs>
          <w:tab w:val="left" w:pos="9072"/>
        </w:tabs>
        <w:autoSpaceDE w:val="0"/>
        <w:autoSpaceDN w:val="0"/>
        <w:jc w:val="both"/>
        <w:rPr>
          <w:rFonts w:ascii="標楷體" w:eastAsia="標楷體" w:hAnsi="標楷體"/>
          <w:kern w:val="3"/>
        </w:rPr>
      </w:pPr>
      <w:r w:rsidRPr="00EA0256">
        <w:rPr>
          <w:rFonts w:ascii="標楷體" w:eastAsia="標楷體" w:hAnsi="標楷體" w:hint="eastAsia"/>
          <w:kern w:val="16"/>
        </w:rPr>
        <w:t xml:space="preserve">列席官員　</w:t>
      </w:r>
      <w:r w:rsidR="007A5570" w:rsidRPr="00EA0256">
        <w:rPr>
          <w:rFonts w:ascii="標楷體" w:eastAsia="標楷體" w:hAnsi="標楷體" w:hint="eastAsia"/>
          <w:b/>
          <w:kern w:val="3"/>
        </w:rPr>
        <w:t xml:space="preserve">中央銀行　　　　　　　　　　</w:t>
      </w:r>
      <w:r w:rsidR="007A5570" w:rsidRPr="00EA0256">
        <w:rPr>
          <w:rFonts w:ascii="標楷體" w:eastAsia="標楷體" w:hAnsi="標楷體" w:hint="eastAsia"/>
          <w:kern w:val="3"/>
        </w:rPr>
        <w:t xml:space="preserve">總裁　　</w:t>
      </w:r>
      <w:r w:rsidR="007A5570" w:rsidRPr="00EA0256">
        <w:rPr>
          <w:rFonts w:ascii="標楷體" w:eastAsia="標楷體" w:hAnsi="標楷體" w:hint="eastAsia"/>
          <w:kern w:val="16"/>
        </w:rPr>
        <w:t xml:space="preserve">　　</w:t>
      </w:r>
      <w:r w:rsidR="007A5570" w:rsidRPr="00EA0256">
        <w:rPr>
          <w:rFonts w:ascii="標楷體" w:eastAsia="標楷體" w:hAnsi="標楷體" w:hint="eastAsia"/>
          <w:kern w:val="3"/>
        </w:rPr>
        <w:t>楊金龍</w:t>
      </w:r>
    </w:p>
    <w:p w14:paraId="761218E2" w14:textId="77777777" w:rsidR="007A5570" w:rsidRPr="00EA0256" w:rsidRDefault="007A5570" w:rsidP="00F520F1">
      <w:pPr>
        <w:tabs>
          <w:tab w:val="left" w:pos="9072"/>
        </w:tabs>
        <w:suppressAutoHyphens/>
        <w:kinsoku/>
        <w:autoSpaceDN w:val="0"/>
        <w:adjustRightInd/>
        <w:ind w:left="1600" w:firstLine="330"/>
        <w:textAlignment w:val="baseline"/>
        <w:rPr>
          <w:rFonts w:ascii="標楷體" w:eastAsia="標楷體" w:hAnsi="標楷體"/>
          <w:kern w:val="3"/>
        </w:rPr>
      </w:pPr>
      <w:r w:rsidRPr="00EA0256">
        <w:rPr>
          <w:rFonts w:ascii="標楷體" w:eastAsia="標楷體" w:hAnsi="標楷體" w:hint="eastAsia"/>
          <w:kern w:val="3"/>
        </w:rPr>
        <w:t>業務局</w:t>
      </w:r>
      <w:r w:rsidRPr="00EA0256">
        <w:rPr>
          <w:rFonts w:ascii="標楷體" w:eastAsia="標楷體" w:hAnsi="標楷體" w:hint="eastAsia"/>
          <w:b/>
          <w:kern w:val="3"/>
        </w:rPr>
        <w:t xml:space="preserve">　　　　　　　　　　</w:t>
      </w:r>
      <w:r w:rsidRPr="00EA0256">
        <w:rPr>
          <w:rFonts w:ascii="標楷體" w:eastAsia="標楷體" w:hAnsi="標楷體" w:hint="eastAsia"/>
          <w:kern w:val="3"/>
        </w:rPr>
        <w:t xml:space="preserve">局長　　</w:t>
      </w:r>
      <w:r w:rsidRPr="00EA0256">
        <w:rPr>
          <w:rFonts w:ascii="標楷體" w:eastAsia="標楷體" w:hAnsi="標楷體" w:hint="eastAsia"/>
          <w:kern w:val="16"/>
        </w:rPr>
        <w:t xml:space="preserve">　　</w:t>
      </w:r>
      <w:r w:rsidRPr="00EA0256">
        <w:rPr>
          <w:rFonts w:ascii="標楷體" w:eastAsia="標楷體" w:hAnsi="標楷體" w:hint="eastAsia"/>
          <w:kern w:val="0"/>
        </w:rPr>
        <w:t>潘榮耀</w:t>
      </w:r>
    </w:p>
    <w:p w14:paraId="2F5187D8" w14:textId="77777777" w:rsidR="007A5570" w:rsidRPr="00EA0256" w:rsidRDefault="007A5570" w:rsidP="00F520F1">
      <w:pPr>
        <w:tabs>
          <w:tab w:val="left" w:pos="9072"/>
        </w:tabs>
        <w:suppressAutoHyphens/>
        <w:kinsoku/>
        <w:autoSpaceDN w:val="0"/>
        <w:adjustRightInd/>
        <w:ind w:left="1600" w:firstLine="330"/>
        <w:textAlignment w:val="baseline"/>
        <w:rPr>
          <w:rFonts w:ascii="標楷體" w:eastAsia="標楷體" w:hAnsi="標楷體"/>
          <w:kern w:val="3"/>
        </w:rPr>
      </w:pPr>
      <w:r w:rsidRPr="00EA0256">
        <w:rPr>
          <w:rFonts w:ascii="標楷體" w:eastAsia="標楷體" w:hAnsi="標楷體" w:hint="eastAsia"/>
          <w:kern w:val="3"/>
        </w:rPr>
        <w:t>發行局</w:t>
      </w:r>
      <w:r w:rsidRPr="00EA0256">
        <w:rPr>
          <w:rFonts w:ascii="標楷體" w:eastAsia="標楷體" w:hAnsi="標楷體" w:hint="eastAsia"/>
          <w:b/>
          <w:kern w:val="3"/>
        </w:rPr>
        <w:t xml:space="preserve">　　　　　　　　　　</w:t>
      </w:r>
      <w:r w:rsidRPr="00EA0256">
        <w:rPr>
          <w:rFonts w:ascii="標楷體" w:eastAsia="標楷體" w:hAnsi="標楷體" w:hint="eastAsia"/>
          <w:kern w:val="3"/>
        </w:rPr>
        <w:t xml:space="preserve">局長　　</w:t>
      </w:r>
      <w:r w:rsidRPr="00EA0256">
        <w:rPr>
          <w:rFonts w:ascii="標楷體" w:eastAsia="標楷體" w:hAnsi="標楷體" w:hint="eastAsia"/>
          <w:kern w:val="16"/>
        </w:rPr>
        <w:t xml:space="preserve">　　</w:t>
      </w:r>
      <w:r w:rsidRPr="00EA0256">
        <w:rPr>
          <w:rFonts w:ascii="標楷體" w:eastAsia="標楷體" w:hAnsi="標楷體" w:hint="eastAsia"/>
          <w:kern w:val="0"/>
        </w:rPr>
        <w:t>鄧延達</w:t>
      </w:r>
    </w:p>
    <w:p w14:paraId="65D5391E" w14:textId="77777777" w:rsidR="007A5570" w:rsidRPr="00EA0256" w:rsidRDefault="007A5570" w:rsidP="00F520F1">
      <w:pPr>
        <w:tabs>
          <w:tab w:val="left" w:pos="9072"/>
        </w:tabs>
        <w:suppressAutoHyphens/>
        <w:kinsoku/>
        <w:autoSpaceDN w:val="0"/>
        <w:adjustRightInd/>
        <w:ind w:left="1600" w:firstLine="330"/>
        <w:textAlignment w:val="baseline"/>
        <w:rPr>
          <w:rFonts w:ascii="標楷體" w:eastAsia="標楷體" w:hAnsi="標楷體"/>
          <w:kern w:val="3"/>
        </w:rPr>
      </w:pPr>
      <w:r w:rsidRPr="00EA0256">
        <w:rPr>
          <w:rFonts w:ascii="標楷體" w:eastAsia="標楷體" w:hAnsi="標楷體" w:hint="eastAsia"/>
          <w:kern w:val="3"/>
        </w:rPr>
        <w:t>外匯局</w:t>
      </w:r>
      <w:r w:rsidRPr="00EA0256">
        <w:rPr>
          <w:rFonts w:ascii="標楷體" w:eastAsia="標楷體" w:hAnsi="標楷體" w:hint="eastAsia"/>
          <w:b/>
          <w:kern w:val="3"/>
        </w:rPr>
        <w:t xml:space="preserve">　　　　　　　　　　</w:t>
      </w:r>
      <w:r w:rsidRPr="00EA0256">
        <w:rPr>
          <w:rFonts w:ascii="標楷體" w:eastAsia="標楷體" w:hAnsi="標楷體" w:hint="eastAsia"/>
          <w:kern w:val="3"/>
        </w:rPr>
        <w:t xml:space="preserve">局長　　</w:t>
      </w:r>
      <w:r w:rsidRPr="00EA0256">
        <w:rPr>
          <w:rFonts w:ascii="標楷體" w:eastAsia="標楷體" w:hAnsi="標楷體" w:hint="eastAsia"/>
          <w:kern w:val="16"/>
        </w:rPr>
        <w:t xml:space="preserve">　　</w:t>
      </w:r>
      <w:r w:rsidRPr="00EA0256">
        <w:rPr>
          <w:rFonts w:ascii="標楷體" w:eastAsia="標楷體" w:hAnsi="標楷體" w:hint="eastAsia"/>
          <w:kern w:val="3"/>
        </w:rPr>
        <w:t>蔡烱民</w:t>
      </w:r>
    </w:p>
    <w:p w14:paraId="3FFD10F6" w14:textId="77777777" w:rsidR="007A5570" w:rsidRPr="00EA0256" w:rsidRDefault="007A5570" w:rsidP="00F520F1">
      <w:pPr>
        <w:tabs>
          <w:tab w:val="left" w:pos="9072"/>
        </w:tabs>
        <w:suppressAutoHyphens/>
        <w:kinsoku/>
        <w:autoSpaceDN w:val="0"/>
        <w:adjustRightInd/>
        <w:ind w:left="1600" w:firstLine="330"/>
        <w:textAlignment w:val="baseline"/>
        <w:rPr>
          <w:rFonts w:ascii="標楷體" w:eastAsia="標楷體" w:hAnsi="標楷體"/>
          <w:kern w:val="3"/>
        </w:rPr>
      </w:pPr>
      <w:r w:rsidRPr="00EA0256">
        <w:rPr>
          <w:rFonts w:ascii="標楷體" w:eastAsia="標楷體" w:hAnsi="標楷體" w:hint="eastAsia"/>
          <w:kern w:val="3"/>
        </w:rPr>
        <w:t>國庫局</w:t>
      </w:r>
      <w:r w:rsidRPr="00EA0256">
        <w:rPr>
          <w:rFonts w:ascii="標楷體" w:eastAsia="標楷體" w:hAnsi="標楷體" w:hint="eastAsia"/>
          <w:b/>
          <w:kern w:val="3"/>
        </w:rPr>
        <w:t xml:space="preserve">　　　　　　　　　　</w:t>
      </w:r>
      <w:r w:rsidRPr="00EA0256">
        <w:rPr>
          <w:rFonts w:ascii="標楷體" w:eastAsia="標楷體" w:hAnsi="標楷體" w:hint="eastAsia"/>
          <w:kern w:val="3"/>
        </w:rPr>
        <w:t xml:space="preserve">局長　　</w:t>
      </w:r>
      <w:r w:rsidRPr="00EA0256">
        <w:rPr>
          <w:rFonts w:ascii="標楷體" w:eastAsia="標楷體" w:hAnsi="標楷體" w:hint="eastAsia"/>
          <w:kern w:val="16"/>
        </w:rPr>
        <w:t xml:space="preserve">　　</w:t>
      </w:r>
      <w:r w:rsidRPr="00EA0256">
        <w:rPr>
          <w:rFonts w:ascii="標楷體" w:eastAsia="標楷體" w:hAnsi="標楷體" w:hint="eastAsia"/>
          <w:kern w:val="0"/>
        </w:rPr>
        <w:t>賀培真</w:t>
      </w:r>
    </w:p>
    <w:p w14:paraId="6A8077C5" w14:textId="77777777" w:rsidR="007A5570" w:rsidRPr="00EA0256" w:rsidRDefault="007A5570" w:rsidP="00F520F1">
      <w:pPr>
        <w:tabs>
          <w:tab w:val="left" w:pos="9072"/>
        </w:tabs>
        <w:suppressAutoHyphens/>
        <w:kinsoku/>
        <w:autoSpaceDN w:val="0"/>
        <w:adjustRightInd/>
        <w:ind w:left="1600" w:firstLine="330"/>
        <w:textAlignment w:val="baseline"/>
        <w:rPr>
          <w:rFonts w:ascii="標楷體" w:eastAsia="標楷體" w:hAnsi="標楷體"/>
          <w:kern w:val="3"/>
        </w:rPr>
      </w:pPr>
      <w:r w:rsidRPr="00EA0256">
        <w:rPr>
          <w:rFonts w:ascii="標楷體" w:eastAsia="標楷體" w:hAnsi="標楷體" w:hint="eastAsia"/>
          <w:kern w:val="3"/>
        </w:rPr>
        <w:t>金融業務檢查處</w:t>
      </w:r>
      <w:r w:rsidRPr="00EA0256">
        <w:rPr>
          <w:rFonts w:ascii="標楷體" w:eastAsia="標楷體" w:hAnsi="標楷體" w:hint="eastAsia"/>
          <w:b/>
          <w:kern w:val="3"/>
        </w:rPr>
        <w:t xml:space="preserve">　　　　　　</w:t>
      </w:r>
      <w:r w:rsidRPr="00EA0256">
        <w:rPr>
          <w:rFonts w:ascii="標楷體" w:eastAsia="標楷體" w:hAnsi="標楷體" w:hint="eastAsia"/>
          <w:kern w:val="3"/>
        </w:rPr>
        <w:t xml:space="preserve">處長　　</w:t>
      </w:r>
      <w:r w:rsidRPr="00EA0256">
        <w:rPr>
          <w:rFonts w:ascii="標楷體" w:eastAsia="標楷體" w:hAnsi="標楷體" w:hint="eastAsia"/>
          <w:kern w:val="16"/>
        </w:rPr>
        <w:t xml:space="preserve">　　</w:t>
      </w:r>
      <w:r w:rsidRPr="00EA0256">
        <w:rPr>
          <w:rFonts w:ascii="標楷體" w:eastAsia="標楷體" w:hAnsi="標楷體" w:hint="eastAsia"/>
          <w:kern w:val="3"/>
        </w:rPr>
        <w:t>蘇導民</w:t>
      </w:r>
    </w:p>
    <w:p w14:paraId="5D7FA891" w14:textId="77777777" w:rsidR="007A5570" w:rsidRPr="00EA0256" w:rsidRDefault="007A5570" w:rsidP="00F520F1">
      <w:pPr>
        <w:tabs>
          <w:tab w:val="left" w:pos="9072"/>
        </w:tabs>
        <w:suppressAutoHyphens/>
        <w:kinsoku/>
        <w:autoSpaceDN w:val="0"/>
        <w:adjustRightInd/>
        <w:ind w:left="1600" w:firstLine="330"/>
        <w:textAlignment w:val="baseline"/>
        <w:rPr>
          <w:rFonts w:ascii="標楷體" w:eastAsia="標楷體" w:hAnsi="標楷體"/>
          <w:kern w:val="3"/>
        </w:rPr>
      </w:pPr>
      <w:r w:rsidRPr="00EA0256">
        <w:rPr>
          <w:rFonts w:ascii="標楷體" w:eastAsia="標楷體" w:hAnsi="標楷體" w:hint="eastAsia"/>
          <w:kern w:val="3"/>
        </w:rPr>
        <w:t>經濟研究處</w:t>
      </w:r>
      <w:r w:rsidRPr="00EA0256">
        <w:rPr>
          <w:rFonts w:ascii="標楷體" w:eastAsia="標楷體" w:hAnsi="標楷體" w:hint="eastAsia"/>
          <w:b/>
          <w:kern w:val="3"/>
        </w:rPr>
        <w:t xml:space="preserve">　　　　　　　　</w:t>
      </w:r>
      <w:r w:rsidRPr="00EA0256">
        <w:rPr>
          <w:rFonts w:ascii="標楷體" w:eastAsia="標楷體" w:hAnsi="標楷體" w:hint="eastAsia"/>
          <w:kern w:val="3"/>
        </w:rPr>
        <w:t xml:space="preserve">處長　　</w:t>
      </w:r>
      <w:r w:rsidRPr="00EA0256">
        <w:rPr>
          <w:rFonts w:ascii="標楷體" w:eastAsia="標楷體" w:hAnsi="標楷體" w:hint="eastAsia"/>
          <w:kern w:val="16"/>
        </w:rPr>
        <w:t xml:space="preserve">　　</w:t>
      </w:r>
      <w:r w:rsidRPr="00EA0256">
        <w:rPr>
          <w:rFonts w:ascii="標楷體" w:eastAsia="標楷體" w:hAnsi="標楷體" w:hint="eastAsia"/>
          <w:kern w:val="3"/>
        </w:rPr>
        <w:t>吳懿娟</w:t>
      </w:r>
    </w:p>
    <w:p w14:paraId="0572A104" w14:textId="77777777" w:rsidR="007A5570" w:rsidRPr="00EA0256" w:rsidRDefault="007A5570" w:rsidP="00F520F1">
      <w:pPr>
        <w:tabs>
          <w:tab w:val="left" w:pos="9072"/>
        </w:tabs>
        <w:suppressAutoHyphens/>
        <w:kinsoku/>
        <w:autoSpaceDN w:val="0"/>
        <w:adjustRightInd/>
        <w:ind w:left="1600" w:firstLine="330"/>
        <w:textAlignment w:val="baseline"/>
        <w:rPr>
          <w:rFonts w:ascii="標楷體" w:eastAsia="標楷體" w:hAnsi="標楷體"/>
          <w:kern w:val="3"/>
        </w:rPr>
      </w:pPr>
      <w:r w:rsidRPr="00EA0256">
        <w:rPr>
          <w:rFonts w:ascii="標楷體" w:eastAsia="標楷體" w:hAnsi="標楷體" w:hint="eastAsia"/>
          <w:kern w:val="3"/>
        </w:rPr>
        <w:t>秘書處</w:t>
      </w:r>
      <w:r w:rsidRPr="00EA0256">
        <w:rPr>
          <w:rFonts w:ascii="標楷體" w:eastAsia="標楷體" w:hAnsi="標楷體" w:hint="eastAsia"/>
          <w:b/>
          <w:kern w:val="3"/>
        </w:rPr>
        <w:t xml:space="preserve">　　　　　　　　　　</w:t>
      </w:r>
      <w:r w:rsidRPr="00EA0256">
        <w:rPr>
          <w:rFonts w:ascii="標楷體" w:eastAsia="標楷體" w:hAnsi="標楷體" w:hint="eastAsia"/>
          <w:kern w:val="3"/>
        </w:rPr>
        <w:t xml:space="preserve">處長　　</w:t>
      </w:r>
      <w:r w:rsidRPr="00EA0256">
        <w:rPr>
          <w:rFonts w:ascii="標楷體" w:eastAsia="標楷體" w:hAnsi="標楷體" w:hint="eastAsia"/>
          <w:kern w:val="16"/>
        </w:rPr>
        <w:t xml:space="preserve">　　</w:t>
      </w:r>
      <w:r w:rsidRPr="00EA0256">
        <w:rPr>
          <w:rFonts w:ascii="標楷體" w:eastAsia="標楷體" w:hAnsi="標楷體" w:hint="eastAsia"/>
          <w:kern w:val="3"/>
        </w:rPr>
        <w:t>梁建菁</w:t>
      </w:r>
    </w:p>
    <w:p w14:paraId="1997BDDE" w14:textId="77777777" w:rsidR="007A5570" w:rsidRPr="00EA0256" w:rsidRDefault="007A5570" w:rsidP="00F520F1">
      <w:pPr>
        <w:tabs>
          <w:tab w:val="left" w:pos="9072"/>
        </w:tabs>
        <w:suppressAutoHyphens/>
        <w:kinsoku/>
        <w:autoSpaceDN w:val="0"/>
        <w:adjustRightInd/>
        <w:ind w:left="1600" w:firstLine="330"/>
        <w:textAlignment w:val="baseline"/>
        <w:rPr>
          <w:rFonts w:ascii="標楷體" w:eastAsia="標楷體" w:hAnsi="標楷體"/>
          <w:kern w:val="3"/>
        </w:rPr>
      </w:pPr>
      <w:r w:rsidRPr="00EA0256">
        <w:rPr>
          <w:rFonts w:ascii="標楷體" w:eastAsia="標楷體" w:hAnsi="標楷體" w:hint="eastAsia"/>
          <w:kern w:val="3"/>
        </w:rPr>
        <w:t>會計處</w:t>
      </w:r>
      <w:r w:rsidRPr="00EA0256">
        <w:rPr>
          <w:rFonts w:ascii="標楷體" w:eastAsia="標楷體" w:hAnsi="標楷體" w:hint="eastAsia"/>
          <w:b/>
          <w:kern w:val="3"/>
        </w:rPr>
        <w:t xml:space="preserve">　　　　　　　　　　</w:t>
      </w:r>
      <w:r w:rsidRPr="00EA0256">
        <w:rPr>
          <w:rFonts w:ascii="標楷體" w:eastAsia="標楷體" w:hAnsi="標楷體" w:hint="eastAsia"/>
          <w:kern w:val="3"/>
        </w:rPr>
        <w:t xml:space="preserve">處長　　</w:t>
      </w:r>
      <w:r w:rsidRPr="00EA0256">
        <w:rPr>
          <w:rFonts w:ascii="標楷體" w:eastAsia="標楷體" w:hAnsi="標楷體" w:hint="eastAsia"/>
          <w:kern w:val="16"/>
        </w:rPr>
        <w:t xml:space="preserve">　　</w:t>
      </w:r>
      <w:r w:rsidRPr="00EA0256">
        <w:rPr>
          <w:rFonts w:ascii="標楷體" w:eastAsia="標楷體" w:hAnsi="標楷體" w:hint="eastAsia"/>
          <w:kern w:val="3"/>
        </w:rPr>
        <w:t>郭淑蕙</w:t>
      </w:r>
    </w:p>
    <w:p w14:paraId="6D5BB5F4" w14:textId="77777777" w:rsidR="007A5570" w:rsidRPr="00EA0256" w:rsidRDefault="007A5570" w:rsidP="00F520F1">
      <w:pPr>
        <w:tabs>
          <w:tab w:val="left" w:pos="9072"/>
        </w:tabs>
        <w:suppressAutoHyphens/>
        <w:kinsoku/>
        <w:autoSpaceDN w:val="0"/>
        <w:adjustRightInd/>
        <w:ind w:left="1600" w:firstLine="330"/>
        <w:textAlignment w:val="baseline"/>
        <w:rPr>
          <w:rFonts w:ascii="標楷體" w:eastAsia="標楷體" w:hAnsi="標楷體"/>
          <w:kern w:val="3"/>
        </w:rPr>
      </w:pPr>
      <w:r w:rsidRPr="00EA0256">
        <w:rPr>
          <w:rFonts w:ascii="標楷體" w:eastAsia="標楷體" w:hAnsi="標楷體" w:hint="eastAsia"/>
          <w:kern w:val="3"/>
        </w:rPr>
        <w:t>資訊處</w:t>
      </w:r>
      <w:r w:rsidRPr="00EA0256">
        <w:rPr>
          <w:rFonts w:ascii="標楷體" w:eastAsia="標楷體" w:hAnsi="標楷體" w:hint="eastAsia"/>
          <w:b/>
          <w:kern w:val="3"/>
        </w:rPr>
        <w:t xml:space="preserve">　　　　　　　　　　</w:t>
      </w:r>
      <w:r w:rsidRPr="00EA0256">
        <w:rPr>
          <w:rFonts w:ascii="標楷體" w:eastAsia="標楷體" w:hAnsi="標楷體" w:hint="eastAsia"/>
          <w:kern w:val="3"/>
        </w:rPr>
        <w:t xml:space="preserve">處長　　</w:t>
      </w:r>
      <w:r w:rsidRPr="00EA0256">
        <w:rPr>
          <w:rFonts w:ascii="標楷體" w:eastAsia="標楷體" w:hAnsi="標楷體" w:hint="eastAsia"/>
          <w:kern w:val="16"/>
        </w:rPr>
        <w:t xml:space="preserve">　　</w:t>
      </w:r>
      <w:r w:rsidRPr="00EA0256">
        <w:rPr>
          <w:rFonts w:ascii="標楷體" w:eastAsia="標楷體" w:hAnsi="標楷體" w:hint="eastAsia"/>
          <w:kern w:val="3"/>
        </w:rPr>
        <w:t>李瑞枔</w:t>
      </w:r>
    </w:p>
    <w:p w14:paraId="72603657" w14:textId="77777777" w:rsidR="007A5570" w:rsidRPr="00EA0256" w:rsidRDefault="007A5570" w:rsidP="00F520F1">
      <w:pPr>
        <w:tabs>
          <w:tab w:val="left" w:pos="9072"/>
        </w:tabs>
        <w:suppressAutoHyphens/>
        <w:kinsoku/>
        <w:autoSpaceDN w:val="0"/>
        <w:adjustRightInd/>
        <w:ind w:left="1600" w:firstLine="330"/>
        <w:textAlignment w:val="baseline"/>
        <w:rPr>
          <w:rFonts w:ascii="標楷體" w:eastAsia="標楷體" w:hAnsi="標楷體"/>
          <w:kern w:val="3"/>
        </w:rPr>
      </w:pPr>
      <w:r w:rsidRPr="00EA0256">
        <w:rPr>
          <w:rFonts w:ascii="標楷體" w:eastAsia="標楷體" w:hAnsi="標楷體" w:hint="eastAsia"/>
          <w:kern w:val="3"/>
        </w:rPr>
        <w:t>人事室</w:t>
      </w:r>
      <w:r w:rsidRPr="00EA0256">
        <w:rPr>
          <w:rFonts w:ascii="標楷體" w:eastAsia="標楷體" w:hAnsi="標楷體" w:hint="eastAsia"/>
          <w:b/>
          <w:kern w:val="3"/>
        </w:rPr>
        <w:t xml:space="preserve">　　　　　　　　　　</w:t>
      </w:r>
      <w:r w:rsidRPr="00EA0256">
        <w:rPr>
          <w:rFonts w:ascii="標楷體" w:eastAsia="標楷體" w:hAnsi="標楷體" w:hint="eastAsia"/>
          <w:kern w:val="3"/>
        </w:rPr>
        <w:t xml:space="preserve">主任　　</w:t>
      </w:r>
      <w:r w:rsidRPr="00EA0256">
        <w:rPr>
          <w:rFonts w:ascii="標楷體" w:eastAsia="標楷體" w:hAnsi="標楷體" w:hint="eastAsia"/>
          <w:kern w:val="16"/>
        </w:rPr>
        <w:t xml:space="preserve">　　</w:t>
      </w:r>
      <w:r w:rsidRPr="00EA0256">
        <w:rPr>
          <w:rFonts w:ascii="標楷體" w:eastAsia="標楷體" w:hAnsi="標楷體" w:hint="eastAsia"/>
          <w:kern w:val="3"/>
        </w:rPr>
        <w:t>張淑惠</w:t>
      </w:r>
    </w:p>
    <w:p w14:paraId="7011AC9A" w14:textId="77777777" w:rsidR="007A5570" w:rsidRPr="00EA0256" w:rsidRDefault="007A5570" w:rsidP="00F520F1">
      <w:pPr>
        <w:tabs>
          <w:tab w:val="left" w:pos="9072"/>
        </w:tabs>
        <w:suppressAutoHyphens/>
        <w:kinsoku/>
        <w:autoSpaceDN w:val="0"/>
        <w:adjustRightInd/>
        <w:ind w:left="1600" w:firstLine="330"/>
        <w:textAlignment w:val="baseline"/>
        <w:rPr>
          <w:rFonts w:ascii="標楷體" w:eastAsia="標楷體" w:hAnsi="標楷體"/>
          <w:kern w:val="3"/>
        </w:rPr>
      </w:pPr>
      <w:r w:rsidRPr="00EA0256">
        <w:rPr>
          <w:rFonts w:ascii="標楷體" w:eastAsia="標楷體" w:hAnsi="標楷體" w:hint="eastAsia"/>
          <w:kern w:val="3"/>
        </w:rPr>
        <w:t>法務室</w:t>
      </w:r>
      <w:r w:rsidRPr="00EA0256">
        <w:rPr>
          <w:rFonts w:ascii="標楷體" w:eastAsia="標楷體" w:hAnsi="標楷體" w:hint="eastAsia"/>
          <w:b/>
          <w:kern w:val="3"/>
        </w:rPr>
        <w:t xml:space="preserve">　　　　　　　　　　</w:t>
      </w:r>
      <w:r w:rsidRPr="00EA0256">
        <w:rPr>
          <w:rFonts w:ascii="標楷體" w:eastAsia="標楷體" w:hAnsi="標楷體" w:hint="eastAsia"/>
          <w:kern w:val="3"/>
        </w:rPr>
        <w:t xml:space="preserve">主任　　</w:t>
      </w:r>
      <w:r w:rsidRPr="00EA0256">
        <w:rPr>
          <w:rFonts w:ascii="標楷體" w:eastAsia="標楷體" w:hAnsi="標楷體" w:hint="eastAsia"/>
          <w:kern w:val="16"/>
        </w:rPr>
        <w:t xml:space="preserve">　　</w:t>
      </w:r>
      <w:r w:rsidRPr="00EA0256">
        <w:rPr>
          <w:rFonts w:ascii="標楷體" w:eastAsia="標楷體" w:hAnsi="標楷體" w:hint="eastAsia"/>
          <w:kern w:val="3"/>
        </w:rPr>
        <w:t>吳坤山</w:t>
      </w:r>
    </w:p>
    <w:p w14:paraId="711779AB" w14:textId="77777777" w:rsidR="007A5570" w:rsidRPr="00EA0256" w:rsidRDefault="007A5570" w:rsidP="00F520F1">
      <w:pPr>
        <w:tabs>
          <w:tab w:val="left" w:pos="9072"/>
        </w:tabs>
        <w:suppressAutoHyphens/>
        <w:kinsoku/>
        <w:autoSpaceDN w:val="0"/>
        <w:adjustRightInd/>
        <w:ind w:left="1632" w:hanging="38"/>
        <w:textAlignment w:val="baseline"/>
        <w:rPr>
          <w:rFonts w:ascii="標楷體" w:eastAsia="標楷體" w:hAnsi="標楷體"/>
          <w:kern w:val="3"/>
        </w:rPr>
      </w:pPr>
      <w:r w:rsidRPr="00EA0256">
        <w:rPr>
          <w:rFonts w:ascii="標楷體" w:eastAsia="標楷體" w:hAnsi="標楷體" w:hint="eastAsia"/>
          <w:kern w:val="3"/>
        </w:rPr>
        <w:t>中央印製廠</w:t>
      </w:r>
      <w:r w:rsidRPr="00EA0256">
        <w:rPr>
          <w:rFonts w:ascii="標楷體" w:eastAsia="標楷體" w:hAnsi="標楷體" w:hint="eastAsia"/>
          <w:b/>
          <w:kern w:val="3"/>
        </w:rPr>
        <w:t xml:space="preserve">　　　　　　　　　</w:t>
      </w:r>
      <w:r w:rsidRPr="00EA0256">
        <w:rPr>
          <w:rFonts w:ascii="標楷體" w:eastAsia="標楷體" w:hAnsi="標楷體" w:hint="eastAsia"/>
          <w:kern w:val="3"/>
        </w:rPr>
        <w:t xml:space="preserve">總經理　</w:t>
      </w:r>
      <w:r w:rsidRPr="00EA0256">
        <w:rPr>
          <w:rFonts w:ascii="標楷體" w:eastAsia="標楷體" w:hAnsi="標楷體" w:hint="eastAsia"/>
          <w:kern w:val="16"/>
        </w:rPr>
        <w:t xml:space="preserve">　　</w:t>
      </w:r>
      <w:r w:rsidRPr="00EA0256">
        <w:rPr>
          <w:rFonts w:ascii="標楷體" w:eastAsia="標楷體" w:hAnsi="標楷體" w:hint="eastAsia"/>
        </w:rPr>
        <w:t>喻家聲</w:t>
      </w:r>
    </w:p>
    <w:p w14:paraId="2CA37A5A" w14:textId="77777777" w:rsidR="007A5570" w:rsidRPr="00EA0256" w:rsidRDefault="007A5570" w:rsidP="00F520F1">
      <w:pPr>
        <w:tabs>
          <w:tab w:val="left" w:pos="9072"/>
        </w:tabs>
        <w:suppressAutoHyphens/>
        <w:kinsoku/>
        <w:autoSpaceDN w:val="0"/>
        <w:adjustRightInd/>
        <w:ind w:left="1632" w:hanging="38"/>
        <w:textAlignment w:val="baseline"/>
        <w:rPr>
          <w:rFonts w:ascii="標楷體" w:eastAsia="標楷體" w:hAnsi="標楷體"/>
          <w:kern w:val="3"/>
        </w:rPr>
      </w:pPr>
      <w:r w:rsidRPr="00EA0256">
        <w:rPr>
          <w:rFonts w:ascii="標楷體" w:eastAsia="標楷體" w:hAnsi="標楷體" w:hint="eastAsia"/>
          <w:kern w:val="3"/>
        </w:rPr>
        <w:t>中央造幣廠</w:t>
      </w:r>
      <w:r w:rsidRPr="00EA0256">
        <w:rPr>
          <w:rFonts w:ascii="標楷體" w:eastAsia="標楷體" w:hAnsi="標楷體" w:hint="eastAsia"/>
          <w:b/>
          <w:kern w:val="3"/>
        </w:rPr>
        <w:t xml:space="preserve">　　　　　　　　　</w:t>
      </w:r>
      <w:r w:rsidRPr="00EA0256">
        <w:rPr>
          <w:rFonts w:ascii="標楷體" w:eastAsia="標楷體" w:hAnsi="標楷體" w:hint="eastAsia"/>
          <w:kern w:val="3"/>
        </w:rPr>
        <w:t xml:space="preserve">廠長　　</w:t>
      </w:r>
      <w:r w:rsidRPr="00EA0256">
        <w:rPr>
          <w:rFonts w:ascii="標楷體" w:eastAsia="標楷體" w:hAnsi="標楷體" w:hint="eastAsia"/>
          <w:kern w:val="16"/>
        </w:rPr>
        <w:t xml:space="preserve">　　</w:t>
      </w:r>
      <w:r w:rsidRPr="00EA0256">
        <w:rPr>
          <w:rFonts w:ascii="標楷體" w:eastAsia="標楷體" w:hAnsi="標楷體" w:hint="eastAsia"/>
          <w:kern w:val="3"/>
        </w:rPr>
        <w:t>周盛商</w:t>
      </w:r>
    </w:p>
    <w:p w14:paraId="43C3DD48" w14:textId="5B741B37" w:rsidR="00355C8E" w:rsidRPr="00EA0256" w:rsidRDefault="00355C8E" w:rsidP="00F520F1">
      <w:pPr>
        <w:tabs>
          <w:tab w:val="left" w:pos="8789"/>
          <w:tab w:val="left" w:pos="9072"/>
          <w:tab w:val="left" w:pos="9214"/>
        </w:tabs>
        <w:autoSpaceDE w:val="0"/>
        <w:autoSpaceDN w:val="0"/>
        <w:rPr>
          <w:rFonts w:ascii="標楷體" w:eastAsia="標楷體" w:hAnsi="標楷體"/>
          <w:kern w:val="16"/>
        </w:rPr>
      </w:pPr>
      <w:r w:rsidRPr="00EA0256">
        <w:rPr>
          <w:rFonts w:ascii="標楷體" w:eastAsia="標楷體" w:hAnsi="標楷體" w:hint="eastAsia"/>
          <w:b/>
          <w:kern w:val="16"/>
        </w:rPr>
        <w:t xml:space="preserve">　　　　　財政部　　　　　　　　　　　</w:t>
      </w:r>
      <w:r w:rsidRPr="00EA0256">
        <w:rPr>
          <w:rFonts w:ascii="標楷體" w:eastAsia="標楷體" w:hAnsi="標楷體" w:hint="eastAsia"/>
          <w:kern w:val="16"/>
        </w:rPr>
        <w:t>部長</w:t>
      </w:r>
      <w:r w:rsidRPr="00EA0256">
        <w:rPr>
          <w:rFonts w:ascii="標楷體" w:eastAsia="標楷體" w:hAnsi="標楷體" w:hint="eastAsia"/>
          <w:b/>
          <w:kern w:val="16"/>
        </w:rPr>
        <w:t xml:space="preserve">　</w:t>
      </w:r>
      <w:r w:rsidRPr="00EA0256">
        <w:rPr>
          <w:rFonts w:ascii="標楷體" w:eastAsia="標楷體" w:hAnsi="標楷體" w:hint="eastAsia"/>
          <w:kern w:val="16"/>
        </w:rPr>
        <w:t xml:space="preserve">　　　蘇建榮</w:t>
      </w:r>
    </w:p>
    <w:p w14:paraId="4C0CF9CF" w14:textId="54957CAF" w:rsidR="00355C8E" w:rsidRPr="00EA0256" w:rsidRDefault="00355C8E" w:rsidP="00F520F1">
      <w:pPr>
        <w:tabs>
          <w:tab w:val="left" w:pos="8789"/>
          <w:tab w:val="left" w:pos="9072"/>
          <w:tab w:val="left" w:pos="9214"/>
        </w:tabs>
        <w:autoSpaceDE w:val="0"/>
        <w:autoSpaceDN w:val="0"/>
        <w:rPr>
          <w:rFonts w:ascii="標楷體" w:eastAsia="標楷體" w:hAnsi="標楷體"/>
          <w:kern w:val="16"/>
        </w:rPr>
      </w:pPr>
      <w:r w:rsidRPr="00EA0256">
        <w:rPr>
          <w:rFonts w:ascii="標楷體" w:eastAsia="標楷體" w:hAnsi="標楷體" w:hint="eastAsia"/>
          <w:b/>
          <w:kern w:val="16"/>
        </w:rPr>
        <w:t xml:space="preserve">　　　　　　</w:t>
      </w:r>
      <w:r w:rsidRPr="00EA0256">
        <w:rPr>
          <w:rFonts w:ascii="標楷體" w:eastAsia="標楷體" w:hAnsi="標楷體" w:hint="eastAsia"/>
          <w:bCs/>
          <w:kern w:val="16"/>
        </w:rPr>
        <w:t>會計</w:t>
      </w:r>
      <w:r w:rsidRPr="00EA0256">
        <w:rPr>
          <w:rFonts w:ascii="標楷體" w:eastAsia="標楷體" w:hAnsi="標楷體" w:hint="eastAsia"/>
          <w:kern w:val="16"/>
        </w:rPr>
        <w:t>處　　　　　　　　　　處長　　　　李秋月</w:t>
      </w:r>
    </w:p>
    <w:p w14:paraId="28D84E32" w14:textId="0612844E" w:rsidR="00355C8E" w:rsidRPr="00EA0256" w:rsidRDefault="00355C8E" w:rsidP="00F520F1">
      <w:pPr>
        <w:tabs>
          <w:tab w:val="left" w:pos="8789"/>
          <w:tab w:val="left" w:pos="9072"/>
          <w:tab w:val="left" w:pos="9214"/>
        </w:tabs>
        <w:autoSpaceDE w:val="0"/>
        <w:autoSpaceDN w:val="0"/>
        <w:rPr>
          <w:rFonts w:ascii="標楷體" w:eastAsia="標楷體" w:hAnsi="標楷體"/>
          <w:kern w:val="16"/>
        </w:rPr>
      </w:pPr>
      <w:r w:rsidRPr="00EA0256">
        <w:rPr>
          <w:rFonts w:ascii="標楷體" w:eastAsia="標楷體" w:hAnsi="標楷體" w:hint="eastAsia"/>
          <w:b/>
          <w:kern w:val="16"/>
        </w:rPr>
        <w:t xml:space="preserve">　　　　　　</w:t>
      </w:r>
      <w:r w:rsidRPr="00EA0256">
        <w:rPr>
          <w:rFonts w:ascii="標楷體" w:eastAsia="標楷體" w:hAnsi="標楷體" w:hint="eastAsia"/>
          <w:kern w:val="16"/>
        </w:rPr>
        <w:t xml:space="preserve">人事處　　　　　　　　　　處長　　</w:t>
      </w:r>
      <w:r w:rsidR="00D33D02" w:rsidRPr="00EA0256">
        <w:rPr>
          <w:rFonts w:ascii="標楷體" w:eastAsia="標楷體" w:hAnsi="標楷體" w:hint="eastAsia"/>
          <w:kern w:val="16"/>
        </w:rPr>
        <w:t xml:space="preserve">　　游梅子</w:t>
      </w:r>
    </w:p>
    <w:p w14:paraId="0D3C9F65" w14:textId="764761C6" w:rsidR="00355C8E" w:rsidRPr="00EA0256" w:rsidRDefault="00355C8E" w:rsidP="00F520F1">
      <w:pPr>
        <w:tabs>
          <w:tab w:val="left" w:pos="8789"/>
          <w:tab w:val="left" w:pos="9072"/>
          <w:tab w:val="left" w:pos="9214"/>
        </w:tabs>
        <w:autoSpaceDE w:val="0"/>
        <w:autoSpaceDN w:val="0"/>
        <w:rPr>
          <w:rFonts w:ascii="標楷體" w:eastAsia="標楷體" w:hAnsi="標楷體"/>
          <w:kern w:val="16"/>
        </w:rPr>
      </w:pPr>
      <w:r w:rsidRPr="00EA0256">
        <w:rPr>
          <w:rFonts w:ascii="標楷體" w:eastAsia="標楷體" w:hAnsi="標楷體" w:hint="eastAsia"/>
          <w:b/>
          <w:kern w:val="16"/>
        </w:rPr>
        <w:t xml:space="preserve">　　　　　　</w:t>
      </w:r>
      <w:r w:rsidRPr="00EA0256">
        <w:rPr>
          <w:rFonts w:ascii="標楷體" w:eastAsia="標楷體" w:hAnsi="標楷體" w:hint="eastAsia"/>
          <w:kern w:val="16"/>
        </w:rPr>
        <w:t>國庫署　　　　　　　　　　署長　　　　蕭家旗</w:t>
      </w:r>
    </w:p>
    <w:p w14:paraId="69BBA740" w14:textId="4C861964" w:rsidR="00355C8E" w:rsidRPr="00EA0256" w:rsidRDefault="00355C8E" w:rsidP="00F520F1">
      <w:pPr>
        <w:autoSpaceDE w:val="0"/>
        <w:autoSpaceDN w:val="0"/>
        <w:rPr>
          <w:rFonts w:ascii="標楷體" w:eastAsia="標楷體" w:hAnsi="標楷體"/>
          <w:kern w:val="16"/>
        </w:rPr>
      </w:pPr>
      <w:r w:rsidRPr="00EA0256">
        <w:rPr>
          <w:rFonts w:ascii="標楷體" w:eastAsia="標楷體" w:hAnsi="標楷體" w:hint="eastAsia"/>
          <w:b/>
          <w:kern w:val="16"/>
        </w:rPr>
        <w:t xml:space="preserve">　　　　　</w:t>
      </w:r>
      <w:r w:rsidRPr="00EA0256">
        <w:rPr>
          <w:rFonts w:ascii="標楷體" w:eastAsia="標楷體" w:hAnsi="標楷體" w:hint="eastAsia"/>
          <w:kern w:val="16"/>
        </w:rPr>
        <w:t xml:space="preserve">　賦稅署　　　　　　　　　　署長　　　　許慈美</w:t>
      </w:r>
    </w:p>
    <w:p w14:paraId="5835EEBA" w14:textId="3F74D11B" w:rsidR="009E3C95" w:rsidRPr="00EA0256" w:rsidRDefault="009E3C95" w:rsidP="009E3C95">
      <w:pPr>
        <w:autoSpaceDE w:val="0"/>
        <w:autoSpaceDN w:val="0"/>
        <w:rPr>
          <w:rFonts w:ascii="標楷體" w:eastAsia="標楷體" w:hAnsi="標楷體"/>
          <w:kern w:val="16"/>
        </w:rPr>
      </w:pPr>
      <w:r w:rsidRPr="00EA0256">
        <w:rPr>
          <w:rFonts w:ascii="標楷體" w:eastAsia="標楷體" w:hAnsi="標楷體" w:hint="eastAsia"/>
          <w:b/>
          <w:kern w:val="16"/>
        </w:rPr>
        <w:t xml:space="preserve">　　　　　</w:t>
      </w:r>
      <w:r w:rsidRPr="00EA0256">
        <w:rPr>
          <w:rFonts w:ascii="標楷體" w:eastAsia="標楷體" w:hAnsi="標楷體" w:hint="eastAsia"/>
          <w:kern w:val="16"/>
        </w:rPr>
        <w:t xml:space="preserve">　關務署　　　　　　　　　　署長　　　　彭英偉</w:t>
      </w:r>
    </w:p>
    <w:p w14:paraId="0519D980" w14:textId="6407B9E3" w:rsidR="009E3C95" w:rsidRPr="00EA0256" w:rsidRDefault="009E3C95" w:rsidP="009E3C95">
      <w:pPr>
        <w:autoSpaceDE w:val="0"/>
        <w:autoSpaceDN w:val="0"/>
        <w:rPr>
          <w:rFonts w:ascii="標楷體" w:eastAsia="標楷體" w:hAnsi="標楷體"/>
          <w:kern w:val="16"/>
        </w:rPr>
      </w:pPr>
      <w:r w:rsidRPr="00EA0256">
        <w:rPr>
          <w:rFonts w:ascii="標楷體" w:eastAsia="標楷體" w:hAnsi="標楷體" w:hint="eastAsia"/>
          <w:b/>
          <w:kern w:val="16"/>
        </w:rPr>
        <w:lastRenderedPageBreak/>
        <w:t xml:space="preserve">　　　　　</w:t>
      </w:r>
      <w:r w:rsidRPr="00EA0256">
        <w:rPr>
          <w:rFonts w:ascii="標楷體" w:eastAsia="標楷體" w:hAnsi="標楷體" w:hint="eastAsia"/>
          <w:kern w:val="16"/>
        </w:rPr>
        <w:t xml:space="preserve">　國有財產署　　　　　　　　署長　　　　曾國基</w:t>
      </w:r>
    </w:p>
    <w:p w14:paraId="5F0C3FFA" w14:textId="171DD80D" w:rsidR="00355C8E" w:rsidRPr="00EA0256" w:rsidRDefault="00355C8E" w:rsidP="00F520F1">
      <w:pPr>
        <w:autoSpaceDE w:val="0"/>
        <w:autoSpaceDN w:val="0"/>
        <w:rPr>
          <w:rFonts w:ascii="標楷體" w:eastAsia="標楷體" w:hAnsi="標楷體"/>
          <w:kern w:val="16"/>
        </w:rPr>
      </w:pPr>
      <w:r w:rsidRPr="00EA0256">
        <w:rPr>
          <w:rFonts w:ascii="標楷體" w:eastAsia="標楷體" w:hAnsi="標楷體" w:hint="eastAsia"/>
          <w:b/>
          <w:kern w:val="16"/>
        </w:rPr>
        <w:t xml:space="preserve">　　　　　</w:t>
      </w:r>
      <w:r w:rsidRPr="00EA0256">
        <w:rPr>
          <w:rFonts w:ascii="標楷體" w:eastAsia="標楷體" w:hAnsi="標楷體" w:hint="eastAsia"/>
          <w:kern w:val="16"/>
        </w:rPr>
        <w:t xml:space="preserve">　財政資訊中心　　　　　　　</w:t>
      </w:r>
      <w:r w:rsidR="00D33D02" w:rsidRPr="00EA0256">
        <w:rPr>
          <w:rFonts w:ascii="標楷體" w:eastAsia="標楷體" w:hAnsi="標楷體" w:hint="eastAsia"/>
          <w:kern w:val="16"/>
        </w:rPr>
        <w:t>副</w:t>
      </w:r>
      <w:r w:rsidRPr="00EA0256">
        <w:rPr>
          <w:rFonts w:ascii="標楷體" w:eastAsia="標楷體" w:hAnsi="標楷體" w:hint="eastAsia"/>
          <w:kern w:val="16"/>
        </w:rPr>
        <w:t xml:space="preserve">主任　　　</w:t>
      </w:r>
      <w:r w:rsidR="00D33D02" w:rsidRPr="00EA0256">
        <w:rPr>
          <w:rFonts w:ascii="標楷體" w:eastAsia="標楷體" w:hAnsi="標楷體" w:hint="eastAsia"/>
          <w:kern w:val="16"/>
        </w:rPr>
        <w:t>謝棟</w:t>
      </w:r>
      <w:r w:rsidR="009D4F02" w:rsidRPr="00EA0256">
        <w:rPr>
          <w:rFonts w:ascii="標楷體" w:eastAsia="標楷體" w:hAnsi="標楷體" w:hint="eastAsia"/>
          <w:kern w:val="16"/>
        </w:rPr>
        <w:t>梁</w:t>
      </w:r>
    </w:p>
    <w:p w14:paraId="73FF5214" w14:textId="35CB0BC2" w:rsidR="00355C8E" w:rsidRPr="00EA0256" w:rsidRDefault="00355C8E" w:rsidP="00F520F1">
      <w:pPr>
        <w:autoSpaceDE w:val="0"/>
        <w:autoSpaceDN w:val="0"/>
        <w:rPr>
          <w:rFonts w:ascii="標楷體" w:eastAsia="標楷體" w:hAnsi="標楷體"/>
          <w:bCs/>
          <w:kern w:val="16"/>
        </w:rPr>
      </w:pPr>
      <w:r w:rsidRPr="00EA0256">
        <w:rPr>
          <w:rFonts w:ascii="標楷體" w:eastAsia="標楷體" w:hAnsi="標楷體" w:hint="eastAsia"/>
          <w:b/>
          <w:kern w:val="16"/>
        </w:rPr>
        <w:t xml:space="preserve">　　　　　</w:t>
      </w:r>
      <w:r w:rsidRPr="00EA0256">
        <w:rPr>
          <w:rFonts w:ascii="標楷體" w:eastAsia="標楷體" w:hAnsi="標楷體" w:hint="eastAsia"/>
          <w:kern w:val="16"/>
        </w:rPr>
        <w:t>臺灣土地銀行股份有限公司　　董事長　　　謝娟娟</w:t>
      </w:r>
    </w:p>
    <w:p w14:paraId="24FCB790" w14:textId="0CBB93EC" w:rsidR="00355C8E" w:rsidRPr="00EA0256" w:rsidRDefault="00355C8E" w:rsidP="00F520F1">
      <w:pPr>
        <w:tabs>
          <w:tab w:val="left" w:pos="3660"/>
        </w:tabs>
        <w:kinsoku/>
        <w:adjustRightInd/>
        <w:snapToGrid/>
        <w:rPr>
          <w:rFonts w:ascii="標楷體" w:eastAsia="標楷體" w:hAnsi="標楷體"/>
          <w:kern w:val="16"/>
        </w:rPr>
      </w:pPr>
      <w:r w:rsidRPr="00EA0256">
        <w:rPr>
          <w:rFonts w:ascii="標楷體" w:eastAsia="標楷體" w:hAnsi="標楷體" w:hint="eastAsia"/>
          <w:kern w:val="16"/>
        </w:rPr>
        <w:t xml:space="preserve">　　　　　　　　　　　　　　　　　　　總經理　　　何英明</w:t>
      </w:r>
    </w:p>
    <w:p w14:paraId="0E1AD12E" w14:textId="585BD6F1" w:rsidR="00355C8E" w:rsidRPr="00EA0256" w:rsidRDefault="00355C8E" w:rsidP="00F520F1">
      <w:pPr>
        <w:autoSpaceDE w:val="0"/>
        <w:autoSpaceDN w:val="0"/>
        <w:rPr>
          <w:rFonts w:ascii="標楷體" w:eastAsia="標楷體" w:hAnsi="標楷體"/>
          <w:kern w:val="16"/>
        </w:rPr>
      </w:pPr>
      <w:r w:rsidRPr="00EA0256">
        <w:rPr>
          <w:rFonts w:ascii="標楷體" w:eastAsia="標楷體" w:hAnsi="標楷體" w:hint="eastAsia"/>
          <w:b/>
          <w:kern w:val="16"/>
        </w:rPr>
        <w:t xml:space="preserve">　　　　　</w:t>
      </w:r>
      <w:r w:rsidRPr="00EA0256">
        <w:rPr>
          <w:rFonts w:ascii="標楷體" w:eastAsia="標楷體" w:hAnsi="標楷體" w:hint="eastAsia"/>
          <w:bCs/>
          <w:kern w:val="16"/>
        </w:rPr>
        <w:t>財政部印刷廠</w:t>
      </w:r>
      <w:r w:rsidRPr="00EA0256">
        <w:rPr>
          <w:rFonts w:ascii="標楷體" w:eastAsia="標楷體" w:hAnsi="標楷體" w:hint="eastAsia"/>
          <w:kern w:val="16"/>
        </w:rPr>
        <w:t xml:space="preserve">　　　　　　　　廠長　　</w:t>
      </w:r>
      <w:r w:rsidR="00D33D02" w:rsidRPr="00EA0256">
        <w:rPr>
          <w:rFonts w:ascii="標楷體" w:eastAsia="標楷體" w:hAnsi="標楷體" w:hint="eastAsia"/>
          <w:kern w:val="16"/>
        </w:rPr>
        <w:t xml:space="preserve">　　</w:t>
      </w:r>
      <w:r w:rsidRPr="00EA0256">
        <w:rPr>
          <w:rFonts w:ascii="標楷體" w:eastAsia="標楷體" w:hAnsi="標楷體" w:hint="eastAsia"/>
          <w:kern w:val="16"/>
        </w:rPr>
        <w:t>王國龍</w:t>
      </w:r>
    </w:p>
    <w:p w14:paraId="35D7783A" w14:textId="14005927" w:rsidR="00355C8E" w:rsidRPr="00EA0256" w:rsidRDefault="00355C8E" w:rsidP="00F520F1">
      <w:pPr>
        <w:tabs>
          <w:tab w:val="left" w:pos="3660"/>
        </w:tabs>
        <w:kinsoku/>
        <w:adjustRightInd/>
        <w:snapToGrid/>
        <w:rPr>
          <w:rFonts w:ascii="標楷體" w:eastAsia="標楷體" w:hAnsi="標楷體" w:cs="Courier New"/>
          <w:b/>
          <w:bCs/>
          <w:kern w:val="16"/>
        </w:rPr>
      </w:pPr>
      <w:r w:rsidRPr="00EA0256">
        <w:rPr>
          <w:rFonts w:ascii="標楷體" w:eastAsia="標楷體" w:hAnsi="標楷體" w:hint="eastAsia"/>
          <w:kern w:val="16"/>
        </w:rPr>
        <w:t xml:space="preserve">　　　　　</w:t>
      </w:r>
      <w:r w:rsidRPr="00EA0256">
        <w:rPr>
          <w:rFonts w:ascii="標楷體" w:eastAsia="標楷體" w:hAnsi="標楷體" w:hint="eastAsia"/>
          <w:b/>
          <w:bCs/>
          <w:kern w:val="16"/>
        </w:rPr>
        <w:t>行政院主計總處</w:t>
      </w:r>
      <w:r w:rsidRPr="00EA0256">
        <w:rPr>
          <w:rFonts w:ascii="標楷體" w:eastAsia="標楷體" w:hAnsi="標楷體" w:hint="eastAsia"/>
          <w:kern w:val="16"/>
        </w:rPr>
        <w:t xml:space="preserve">基金預算處　　專門委員　　</w:t>
      </w:r>
      <w:r w:rsidR="00D33D02" w:rsidRPr="00EA0256">
        <w:rPr>
          <w:rFonts w:ascii="標楷體" w:eastAsia="標楷體" w:hAnsi="標楷體" w:hint="eastAsia"/>
          <w:kern w:val="16"/>
        </w:rPr>
        <w:t>吳婉玉</w:t>
      </w:r>
    </w:p>
    <w:p w14:paraId="20F70869" w14:textId="52F9AF7C" w:rsidR="00B53A96" w:rsidRPr="00EA0256" w:rsidRDefault="00B53A96" w:rsidP="00F520F1">
      <w:pPr>
        <w:pStyle w:val="a8"/>
        <w:tabs>
          <w:tab w:val="left" w:pos="3660"/>
        </w:tabs>
        <w:kinsoku w:val="0"/>
        <w:overflowPunct w:val="0"/>
        <w:autoSpaceDE w:val="0"/>
        <w:autoSpaceDN w:val="0"/>
        <w:adjustRightInd w:val="0"/>
        <w:snapToGrid w:val="0"/>
        <w:spacing w:line="480" w:lineRule="exact"/>
        <w:rPr>
          <w:rFonts w:hAnsi="標楷體"/>
          <w:kern w:val="16"/>
        </w:rPr>
      </w:pPr>
      <w:r w:rsidRPr="00EA0256">
        <w:rPr>
          <w:rFonts w:hAnsi="標楷體" w:hint="eastAsia"/>
          <w:kern w:val="16"/>
        </w:rPr>
        <w:t xml:space="preserve">主　　席　</w:t>
      </w:r>
      <w:r w:rsidR="000F4030" w:rsidRPr="00EA0256">
        <w:rPr>
          <w:rFonts w:hAnsi="標楷體" w:hint="eastAsia"/>
          <w:kern w:val="16"/>
        </w:rPr>
        <w:t>費</w:t>
      </w:r>
      <w:r w:rsidR="006323E5" w:rsidRPr="00EA0256">
        <w:rPr>
          <w:rFonts w:hAnsi="標楷體" w:hint="eastAsia"/>
          <w:kern w:val="16"/>
        </w:rPr>
        <w:t>召集委員</w:t>
      </w:r>
      <w:r w:rsidR="000F4030" w:rsidRPr="00EA0256">
        <w:rPr>
          <w:rFonts w:hAnsi="標楷體" w:hint="eastAsia"/>
          <w:kern w:val="16"/>
        </w:rPr>
        <w:t>鴻泰</w:t>
      </w:r>
    </w:p>
    <w:p w14:paraId="400A74FE" w14:textId="60153142" w:rsidR="00B53A96" w:rsidRPr="00EA0256" w:rsidRDefault="00B53A96" w:rsidP="00F520F1">
      <w:pPr>
        <w:tabs>
          <w:tab w:val="left" w:pos="3660"/>
        </w:tabs>
        <w:autoSpaceDE w:val="0"/>
        <w:autoSpaceDN w:val="0"/>
        <w:rPr>
          <w:rFonts w:ascii="標楷體" w:eastAsia="標楷體" w:hAnsi="標楷體" w:cs="Courier New"/>
          <w:kern w:val="16"/>
        </w:rPr>
      </w:pPr>
      <w:r w:rsidRPr="00EA0256">
        <w:rPr>
          <w:rFonts w:ascii="標楷體" w:eastAsia="標楷體" w:hAnsi="標楷體" w:cs="Courier New" w:hint="eastAsia"/>
          <w:kern w:val="16"/>
        </w:rPr>
        <w:t xml:space="preserve">專門委員　</w:t>
      </w:r>
      <w:r w:rsidR="005D4878" w:rsidRPr="00EA0256">
        <w:rPr>
          <w:rFonts w:ascii="標楷體" w:eastAsia="標楷體" w:hAnsi="標楷體" w:cs="Courier New" w:hint="eastAsia"/>
          <w:kern w:val="16"/>
        </w:rPr>
        <w:t>陳玉清</w:t>
      </w:r>
    </w:p>
    <w:p w14:paraId="6C370DBC" w14:textId="5337CC26" w:rsidR="00B53A96" w:rsidRPr="00EA0256" w:rsidRDefault="00B84F11" w:rsidP="00F520F1">
      <w:pPr>
        <w:autoSpaceDE w:val="0"/>
        <w:autoSpaceDN w:val="0"/>
        <w:rPr>
          <w:rFonts w:ascii="標楷體" w:eastAsia="標楷體" w:hAnsi="標楷體" w:cs="Courier New"/>
          <w:kern w:val="16"/>
        </w:rPr>
      </w:pPr>
      <w:r w:rsidRPr="00EA0256">
        <w:rPr>
          <w:rFonts w:ascii="標楷體" w:eastAsia="標楷體" w:hAnsi="標楷體" w:cs="Courier New" w:hint="eastAsia"/>
          <w:kern w:val="16"/>
        </w:rPr>
        <w:t xml:space="preserve">主任秘書　</w:t>
      </w:r>
      <w:r w:rsidR="005D4878" w:rsidRPr="00EA0256">
        <w:rPr>
          <w:rFonts w:ascii="標楷體" w:eastAsia="標楷體" w:hAnsi="標楷體" w:cs="Courier New" w:hint="eastAsia"/>
          <w:kern w:val="16"/>
        </w:rPr>
        <w:t>謝淑津</w:t>
      </w:r>
    </w:p>
    <w:p w14:paraId="1716E0DB" w14:textId="2ED05BCD" w:rsidR="00BB170E" w:rsidRPr="00EA0256" w:rsidRDefault="00BB170E" w:rsidP="00F520F1">
      <w:pPr>
        <w:autoSpaceDE w:val="0"/>
        <w:autoSpaceDN w:val="0"/>
        <w:ind w:left="1600" w:rightChars="-149" w:right="-477" w:hangingChars="500" w:hanging="1600"/>
        <w:jc w:val="both"/>
        <w:rPr>
          <w:rFonts w:ascii="標楷體" w:eastAsia="標楷體" w:hAnsi="標楷體"/>
        </w:rPr>
      </w:pPr>
      <w:r w:rsidRPr="00EA0256">
        <w:rPr>
          <w:rFonts w:ascii="標楷體" w:eastAsia="標楷體" w:hAnsi="標楷體" w:hint="eastAsia"/>
        </w:rPr>
        <w:t xml:space="preserve">紀　　錄　秘　書　</w:t>
      </w:r>
      <w:r w:rsidR="000F4030" w:rsidRPr="00EA0256">
        <w:rPr>
          <w:rFonts w:ascii="標楷體" w:eastAsia="標楷體" w:hAnsi="標楷體" w:hint="eastAsia"/>
        </w:rPr>
        <w:t>吳人寬</w:t>
      </w:r>
      <w:r w:rsidRPr="00EA0256">
        <w:rPr>
          <w:rFonts w:ascii="標楷體" w:eastAsia="標楷體" w:hAnsi="標楷體" w:hint="eastAsia"/>
        </w:rPr>
        <w:t xml:space="preserve">　研究員　黃惠雯　編　審　黃美菁　</w:t>
      </w:r>
    </w:p>
    <w:p w14:paraId="651FFA2F" w14:textId="77777777" w:rsidR="009E3C95" w:rsidRPr="00EA0256" w:rsidRDefault="00BB170E" w:rsidP="00F520F1">
      <w:pPr>
        <w:pStyle w:val="a8"/>
        <w:kinsoku w:val="0"/>
        <w:overflowPunct w:val="0"/>
        <w:autoSpaceDE w:val="0"/>
        <w:autoSpaceDN w:val="0"/>
        <w:adjustRightInd w:val="0"/>
        <w:snapToGrid w:val="0"/>
        <w:spacing w:line="480" w:lineRule="exact"/>
        <w:jc w:val="both"/>
        <w:rPr>
          <w:rFonts w:hAnsi="標楷體"/>
        </w:rPr>
      </w:pPr>
      <w:r w:rsidRPr="00EA0256">
        <w:rPr>
          <w:rFonts w:hAnsi="標楷體" w:cs="Times New Roman" w:hint="eastAsia"/>
        </w:rPr>
        <w:t xml:space="preserve">　　　　　科　長　</w:t>
      </w:r>
      <w:r w:rsidR="000F4030" w:rsidRPr="00EA0256">
        <w:rPr>
          <w:rFonts w:hAnsi="標楷體" w:cs="Times New Roman" w:hint="eastAsia"/>
        </w:rPr>
        <w:t>喻</w:t>
      </w:r>
      <w:r w:rsidR="000F4030" w:rsidRPr="00EA0256">
        <w:rPr>
          <w:rFonts w:hAnsi="標楷體" w:hint="eastAsia"/>
        </w:rPr>
        <w:t xml:space="preserve">　</w:t>
      </w:r>
      <w:r w:rsidR="000F4030" w:rsidRPr="00EA0256">
        <w:rPr>
          <w:rFonts w:hAnsi="標楷體" w:cs="Times New Roman" w:hint="eastAsia"/>
        </w:rPr>
        <w:t>珊</w:t>
      </w:r>
      <w:r w:rsidRPr="00EA0256">
        <w:rPr>
          <w:rFonts w:hAnsi="標楷體" w:cs="Times New Roman" w:hint="eastAsia"/>
        </w:rPr>
        <w:t xml:space="preserve">　</w:t>
      </w:r>
      <w:r w:rsidR="000F4030" w:rsidRPr="00EA0256">
        <w:rPr>
          <w:rFonts w:hAnsi="標楷體" w:cs="Times New Roman" w:hint="eastAsia"/>
        </w:rPr>
        <w:t>專</w:t>
      </w:r>
      <w:r w:rsidR="008C191C" w:rsidRPr="00EA0256">
        <w:rPr>
          <w:rFonts w:hAnsi="標楷體" w:hint="eastAsia"/>
        </w:rPr>
        <w:t xml:space="preserve">　員　</w:t>
      </w:r>
      <w:r w:rsidR="007E0DC3" w:rsidRPr="00EA0256">
        <w:rPr>
          <w:rFonts w:hAnsi="標楷體" w:hint="eastAsia"/>
        </w:rPr>
        <w:t>沈克彬</w:t>
      </w:r>
      <w:r w:rsidR="009E3C95" w:rsidRPr="00EA0256">
        <w:rPr>
          <w:rFonts w:hAnsi="標楷體" w:hint="eastAsia"/>
        </w:rPr>
        <w:t xml:space="preserve">　科　員　于翊庭　</w:t>
      </w:r>
    </w:p>
    <w:p w14:paraId="63BCF943" w14:textId="6FEC25C6" w:rsidR="006323E5" w:rsidRPr="00EA0256" w:rsidRDefault="009E3C95" w:rsidP="00F520F1">
      <w:pPr>
        <w:pStyle w:val="a8"/>
        <w:kinsoku w:val="0"/>
        <w:overflowPunct w:val="0"/>
        <w:autoSpaceDE w:val="0"/>
        <w:autoSpaceDN w:val="0"/>
        <w:adjustRightInd w:val="0"/>
        <w:snapToGrid w:val="0"/>
        <w:spacing w:line="480" w:lineRule="exact"/>
        <w:jc w:val="both"/>
        <w:rPr>
          <w:rFonts w:hAnsi="標楷體"/>
          <w:kern w:val="16"/>
        </w:rPr>
      </w:pPr>
      <w:r w:rsidRPr="00EA0256">
        <w:rPr>
          <w:rFonts w:hAnsi="標楷體" w:cs="Times New Roman" w:hint="eastAsia"/>
        </w:rPr>
        <w:t xml:space="preserve">　　　　　辦事員　范恩邦</w:t>
      </w:r>
    </w:p>
    <w:p w14:paraId="472E700F" w14:textId="6B422923" w:rsidR="00450238" w:rsidRPr="00EA0256" w:rsidRDefault="00450238" w:rsidP="00F520F1">
      <w:pPr>
        <w:autoSpaceDE w:val="0"/>
        <w:autoSpaceDN w:val="0"/>
        <w:spacing w:beforeLines="50" w:before="180"/>
        <w:ind w:left="643" w:hangingChars="201" w:hanging="643"/>
        <w:jc w:val="both"/>
        <w:rPr>
          <w:rFonts w:ascii="標楷體" w:eastAsia="標楷體" w:hAnsi="標楷體"/>
          <w:b/>
        </w:rPr>
      </w:pPr>
      <w:r w:rsidRPr="00EA0256">
        <w:rPr>
          <w:rFonts w:ascii="標楷體" w:eastAsia="標楷體" w:hAnsi="標楷體" w:hint="eastAsia"/>
        </w:rPr>
        <w:t xml:space="preserve">　　</w:t>
      </w:r>
      <w:r w:rsidRPr="00EA0256">
        <w:rPr>
          <w:rFonts w:ascii="標楷體" w:eastAsia="標楷體" w:hAnsi="標楷體" w:hint="eastAsia"/>
          <w:b/>
        </w:rPr>
        <w:t>討論事項</w:t>
      </w:r>
    </w:p>
    <w:p w14:paraId="01DD0E31" w14:textId="77777777" w:rsidR="00F4294A" w:rsidRPr="00EA0256" w:rsidRDefault="00F4294A" w:rsidP="00F520F1">
      <w:pPr>
        <w:tabs>
          <w:tab w:val="left" w:pos="284"/>
        </w:tabs>
        <w:autoSpaceDE w:val="0"/>
        <w:autoSpaceDN w:val="0"/>
        <w:ind w:left="641" w:hangingChars="200" w:hanging="641"/>
        <w:jc w:val="both"/>
        <w:rPr>
          <w:rFonts w:ascii="標楷體" w:eastAsia="標楷體" w:hAnsi="標楷體"/>
          <w:b/>
          <w:bCs/>
        </w:rPr>
      </w:pPr>
      <w:r w:rsidRPr="00EA0256">
        <w:rPr>
          <w:rFonts w:ascii="標楷體" w:eastAsia="標楷體" w:hAnsi="標楷體" w:hint="eastAsia"/>
          <w:b/>
          <w:bCs/>
        </w:rPr>
        <w:t>一、審查中華民國112年度中央政府總預算案附屬單位預算營業部分關於中央銀行（含中央造幣廠、中央印製廠）。</w:t>
      </w:r>
    </w:p>
    <w:p w14:paraId="2FB436B8" w14:textId="1876313D" w:rsidR="00450238" w:rsidRPr="00EA0256" w:rsidRDefault="00F4294A" w:rsidP="00F520F1">
      <w:pPr>
        <w:tabs>
          <w:tab w:val="left" w:pos="284"/>
        </w:tabs>
        <w:autoSpaceDE w:val="0"/>
        <w:autoSpaceDN w:val="0"/>
        <w:ind w:left="641" w:hangingChars="200" w:hanging="641"/>
        <w:jc w:val="both"/>
        <w:rPr>
          <w:rFonts w:ascii="標楷體" w:eastAsia="標楷體" w:hAnsi="標楷體"/>
          <w:b/>
          <w:bCs/>
        </w:rPr>
      </w:pPr>
      <w:r w:rsidRPr="00EA0256">
        <w:rPr>
          <w:rFonts w:ascii="標楷體" w:eastAsia="標楷體" w:hAnsi="標楷體" w:hint="eastAsia"/>
          <w:b/>
          <w:bCs/>
        </w:rPr>
        <w:t>二、審查中華民國112年度中央政府總預算案附屬單位預算營業部分關於財政部主管臺灣土地銀行股份有限公司、財政部印刷廠。</w:t>
      </w:r>
    </w:p>
    <w:p w14:paraId="46882C56" w14:textId="033B90AF" w:rsidR="00842CBD" w:rsidRPr="00EA0256" w:rsidRDefault="00842CBD" w:rsidP="00F520F1">
      <w:pPr>
        <w:autoSpaceDE w:val="0"/>
        <w:autoSpaceDN w:val="0"/>
        <w:ind w:leftChars="200" w:left="640"/>
        <w:jc w:val="both"/>
        <w:rPr>
          <w:rFonts w:ascii="標楷體" w:eastAsia="標楷體" w:hAnsi="標楷體" w:cs="標楷體"/>
          <w:bCs/>
          <w:kern w:val="0"/>
        </w:rPr>
      </w:pPr>
      <w:r w:rsidRPr="00EA0256">
        <w:rPr>
          <w:rFonts w:ascii="標楷體" w:eastAsia="標楷體" w:hAnsi="標楷體" w:cs="標楷體" w:hint="eastAsia"/>
          <w:bCs/>
          <w:kern w:val="0"/>
        </w:rPr>
        <w:t>(討論事項合併詢答。經中央銀行總裁楊金龍及財政部部長蘇建榮就預算案分別提出報告後，計有委員林德福、</w:t>
      </w:r>
      <w:r w:rsidR="00071623" w:rsidRPr="00EA0256">
        <w:rPr>
          <w:rFonts w:ascii="標楷體" w:eastAsia="標楷體" w:hAnsi="標楷體" w:cs="標楷體" w:hint="eastAsia"/>
          <w:bCs/>
          <w:kern w:val="0"/>
        </w:rPr>
        <w:t>吳秉叡、</w:t>
      </w:r>
      <w:r w:rsidRPr="00EA0256">
        <w:rPr>
          <w:rFonts w:ascii="標楷體" w:eastAsia="標楷體" w:hAnsi="標楷體" w:cs="標楷體" w:hint="eastAsia"/>
          <w:bCs/>
          <w:kern w:val="0"/>
        </w:rPr>
        <w:tab/>
        <w:t>賴士葆、郭國文、</w:t>
      </w:r>
      <w:r w:rsidR="005153EB" w:rsidRPr="00EA0256">
        <w:rPr>
          <w:rFonts w:ascii="標楷體" w:eastAsia="標楷體" w:hAnsi="標楷體" w:cs="標楷體" w:hint="eastAsia"/>
          <w:bCs/>
          <w:kern w:val="0"/>
        </w:rPr>
        <w:t>李貴敏、</w:t>
      </w:r>
      <w:r w:rsidRPr="00EA0256">
        <w:rPr>
          <w:rFonts w:ascii="標楷體" w:eastAsia="標楷體" w:hAnsi="標楷體" w:cs="標楷體" w:hint="eastAsia"/>
          <w:bCs/>
          <w:kern w:val="0"/>
        </w:rPr>
        <w:t>沈發惠、</w:t>
      </w:r>
      <w:r w:rsidR="005153EB" w:rsidRPr="00EA0256">
        <w:rPr>
          <w:rFonts w:ascii="標楷體" w:eastAsia="標楷體" w:hAnsi="標楷體" w:cs="標楷體" w:hint="eastAsia"/>
          <w:bCs/>
          <w:kern w:val="0"/>
        </w:rPr>
        <w:t>羅明才、鍾佳濱、高嘉瑜、</w:t>
      </w:r>
      <w:r w:rsidR="005153EB" w:rsidRPr="00EA0256">
        <w:rPr>
          <w:rFonts w:ascii="標楷體" w:eastAsia="標楷體" w:hAnsi="標楷體" w:cs="標楷體" w:hint="eastAsia"/>
          <w:bCs/>
          <w:kern w:val="0"/>
        </w:rPr>
        <w:tab/>
        <w:t>張其祿、</w:t>
      </w:r>
      <w:r w:rsidRPr="00EA0256">
        <w:rPr>
          <w:rFonts w:ascii="標楷體" w:eastAsia="標楷體" w:hAnsi="標楷體" w:cs="標楷體" w:hint="eastAsia"/>
          <w:bCs/>
          <w:kern w:val="0"/>
        </w:rPr>
        <w:t>曾銘宗、</w:t>
      </w:r>
      <w:r w:rsidR="00694EBB" w:rsidRPr="00EA0256">
        <w:rPr>
          <w:rFonts w:ascii="標楷體" w:eastAsia="標楷體" w:hAnsi="標楷體" w:cs="標楷體" w:hint="eastAsia"/>
          <w:bCs/>
          <w:kern w:val="0"/>
        </w:rPr>
        <w:t>費鴻泰、</w:t>
      </w:r>
      <w:r w:rsidRPr="00EA0256">
        <w:rPr>
          <w:rFonts w:ascii="標楷體" w:eastAsia="標楷體" w:hAnsi="標楷體" w:cs="標楷體" w:hint="eastAsia"/>
          <w:bCs/>
          <w:kern w:val="0"/>
        </w:rPr>
        <w:t>陳椒華等1</w:t>
      </w:r>
      <w:r w:rsidR="00EE6BB3" w:rsidRPr="00EA0256">
        <w:rPr>
          <w:rFonts w:ascii="標楷體" w:eastAsia="標楷體" w:hAnsi="標楷體" w:cs="標楷體"/>
          <w:bCs/>
          <w:kern w:val="0"/>
        </w:rPr>
        <w:t>3</w:t>
      </w:r>
      <w:r w:rsidRPr="00EA0256">
        <w:rPr>
          <w:rFonts w:ascii="標楷體" w:eastAsia="標楷體" w:hAnsi="標楷體" w:cs="標楷體" w:hint="eastAsia"/>
          <w:bCs/>
          <w:kern w:val="0"/>
        </w:rPr>
        <w:t>人提出質詢，均經</w:t>
      </w:r>
      <w:r w:rsidR="00AC6173" w:rsidRPr="00EA0256">
        <w:rPr>
          <w:rFonts w:ascii="標楷體" w:eastAsia="標楷體" w:hAnsi="標楷體" w:cs="標楷體" w:hint="eastAsia"/>
          <w:bCs/>
          <w:kern w:val="0"/>
        </w:rPr>
        <w:t>中央銀行總裁楊金龍、財政部部長蘇建榮、中央印製廠總經理喻家聲、臺灣土地銀行股份有限公司董事長謝娟娟</w:t>
      </w:r>
      <w:r w:rsidRPr="00EA0256">
        <w:rPr>
          <w:rFonts w:ascii="標楷體" w:eastAsia="標楷體" w:hAnsi="標楷體" w:cs="標楷體" w:hint="eastAsia"/>
          <w:bCs/>
          <w:kern w:val="0"/>
        </w:rPr>
        <w:t>及相關人員予以說明及答復。委員</w:t>
      </w:r>
      <w:r w:rsidR="0056670B" w:rsidRPr="00EA0256">
        <w:rPr>
          <w:rFonts w:ascii="標楷體" w:eastAsia="標楷體" w:hAnsi="標楷體" w:cs="標楷體" w:hint="eastAsia"/>
          <w:bCs/>
          <w:kern w:val="0"/>
        </w:rPr>
        <w:t>余天、</w:t>
      </w:r>
      <w:r w:rsidR="005153EB" w:rsidRPr="00EA0256">
        <w:rPr>
          <w:rFonts w:ascii="標楷體" w:eastAsia="標楷體" w:hAnsi="標楷體" w:cs="標楷體" w:hint="eastAsia"/>
          <w:bCs/>
          <w:kern w:val="0"/>
        </w:rPr>
        <w:t>林楚茵</w:t>
      </w:r>
      <w:r w:rsidRPr="00EA0256">
        <w:rPr>
          <w:rFonts w:ascii="標楷體" w:eastAsia="標楷體" w:hAnsi="標楷體" w:cs="標楷體" w:hint="eastAsia"/>
          <w:bCs/>
          <w:kern w:val="0"/>
        </w:rPr>
        <w:t>所提書面質詢，列入紀錄，刊登公報，並請相關部會以書面答復。</w:t>
      </w:r>
      <w:r w:rsidRPr="00EA0256">
        <w:rPr>
          <w:rFonts w:ascii="標楷體" w:eastAsia="標楷體" w:hAnsi="標楷體" w:cs="Courier New" w:hint="eastAsia"/>
        </w:rPr>
        <w:t>委員質詢未及答復或請補充資訊，請相關部會於一週內以書面答復；委員另要求期限者，從其所定。</w:t>
      </w:r>
      <w:r w:rsidRPr="00EA0256">
        <w:rPr>
          <w:rFonts w:ascii="標楷體" w:eastAsia="標楷體" w:hAnsi="標楷體" w:cs="標楷體" w:hint="eastAsia"/>
          <w:bCs/>
          <w:kern w:val="0"/>
        </w:rPr>
        <w:t>)</w:t>
      </w:r>
    </w:p>
    <w:p w14:paraId="66C02578" w14:textId="77777777" w:rsidR="00355C8E" w:rsidRPr="00EA0256" w:rsidRDefault="00355C8E" w:rsidP="00F520F1">
      <w:pPr>
        <w:spacing w:beforeLines="50" w:before="180"/>
        <w:jc w:val="both"/>
        <w:outlineLvl w:val="0"/>
        <w:rPr>
          <w:rFonts w:ascii="標楷體" w:eastAsia="標楷體" w:hAnsi="標楷體"/>
          <w:b/>
        </w:rPr>
      </w:pPr>
      <w:r w:rsidRPr="00EA0256">
        <w:rPr>
          <w:rFonts w:ascii="標楷體" w:eastAsia="標楷體" w:hAnsi="標楷體" w:hint="eastAsia"/>
          <w:b/>
        </w:rPr>
        <w:t>決議</w:t>
      </w:r>
      <w:r w:rsidRPr="00EA0256">
        <w:rPr>
          <w:rFonts w:ascii="標楷體" w:eastAsia="標楷體" w:hAnsi="標楷體" w:hint="eastAsia"/>
          <w:b/>
          <w:kern w:val="3"/>
        </w:rPr>
        <w:t>：</w:t>
      </w:r>
    </w:p>
    <w:p w14:paraId="0A54AE8C" w14:textId="533241FC" w:rsidR="004869CF" w:rsidRPr="00EA0256" w:rsidRDefault="004869CF" w:rsidP="00F520F1">
      <w:pPr>
        <w:tabs>
          <w:tab w:val="left" w:pos="284"/>
        </w:tabs>
        <w:autoSpaceDE w:val="0"/>
        <w:autoSpaceDN w:val="0"/>
        <w:spacing w:beforeLines="50" w:before="180"/>
        <w:ind w:left="641" w:hangingChars="200" w:hanging="641"/>
        <w:jc w:val="both"/>
        <w:rPr>
          <w:rFonts w:ascii="標楷體" w:eastAsia="標楷體" w:hAnsi="標楷體"/>
          <w:b/>
          <w:bCs/>
        </w:rPr>
      </w:pPr>
      <w:r w:rsidRPr="00EA0256">
        <w:rPr>
          <w:rFonts w:ascii="標楷體" w:eastAsia="標楷體" w:hAnsi="標楷體" w:hint="eastAsia"/>
          <w:b/>
          <w:bCs/>
        </w:rPr>
        <w:lastRenderedPageBreak/>
        <w:t>壹、112年度中央政府總預算案附屬單位預算營業部分審查結果：</w:t>
      </w:r>
    </w:p>
    <w:p w14:paraId="6DB8FA5D" w14:textId="3B2AA51D" w:rsidR="004869CF" w:rsidRPr="00EA0256" w:rsidRDefault="004869CF" w:rsidP="00F520F1">
      <w:pPr>
        <w:autoSpaceDE w:val="0"/>
        <w:autoSpaceDN w:val="0"/>
        <w:ind w:left="641" w:hangingChars="200" w:hanging="641"/>
        <w:jc w:val="both"/>
        <w:rPr>
          <w:rFonts w:ascii="標楷體" w:eastAsia="標楷體" w:hAnsi="標楷體" w:cs="華康細明體"/>
          <w:b/>
          <w:kern w:val="0"/>
        </w:rPr>
      </w:pPr>
      <w:r w:rsidRPr="00EA0256">
        <w:rPr>
          <w:rFonts w:ascii="標楷體" w:eastAsia="標楷體" w:hAnsi="標楷體" w:cs="華康細明體" w:hint="eastAsia"/>
          <w:b/>
          <w:kern w:val="0"/>
        </w:rPr>
        <w:t>一、中央銀行（含中央造幣廠、中央印製廠）</w:t>
      </w:r>
    </w:p>
    <w:p w14:paraId="6C69A2E4" w14:textId="77777777" w:rsidR="004869CF" w:rsidRPr="00EA0256" w:rsidRDefault="004869CF" w:rsidP="00F520F1">
      <w:pPr>
        <w:autoSpaceDE w:val="0"/>
        <w:autoSpaceDN w:val="0"/>
        <w:ind w:left="1280" w:hangingChars="400" w:hanging="1280"/>
        <w:jc w:val="both"/>
        <w:rPr>
          <w:rFonts w:ascii="標楷體" w:eastAsia="標楷體" w:hAnsi="標楷體"/>
        </w:rPr>
      </w:pPr>
      <w:r w:rsidRPr="00EA0256">
        <w:rPr>
          <w:rFonts w:ascii="標楷體" w:eastAsia="標楷體" w:hAnsi="標楷體" w:hint="eastAsia"/>
        </w:rPr>
        <w:t xml:space="preserve">　　</w:t>
      </w:r>
      <w:r w:rsidRPr="00EA0256">
        <w:rPr>
          <w:rFonts w:ascii="標楷體" w:eastAsia="標楷體" w:hAnsi="標楷體" w:cs="華康細明體" w:hint="eastAsia"/>
          <w:kern w:val="0"/>
        </w:rPr>
        <w:t>(一)</w:t>
      </w:r>
      <w:r w:rsidRPr="00EA0256">
        <w:rPr>
          <w:rFonts w:ascii="標楷體" w:eastAsia="標楷體" w:hAnsi="標楷體" w:hint="eastAsia"/>
        </w:rPr>
        <w:t>業務計畫：應依據營業收支、金融保險成本、轉投資、重大之建設事業及資金運用等項之審查結果，隨同調整。</w:t>
      </w:r>
    </w:p>
    <w:p w14:paraId="7C6C8671" w14:textId="1246BCAB" w:rsidR="00347A35" w:rsidRPr="00EA0256" w:rsidRDefault="00347A35" w:rsidP="00347A35">
      <w:pPr>
        <w:autoSpaceDE w:val="0"/>
        <w:autoSpaceDN w:val="0"/>
        <w:jc w:val="both"/>
        <w:rPr>
          <w:rFonts w:ascii="標楷體" w:eastAsia="標楷體" w:hAnsi="標楷體" w:cs="華康細明體"/>
          <w:kern w:val="0"/>
        </w:rPr>
      </w:pPr>
      <w:r w:rsidRPr="00EA0256">
        <w:rPr>
          <w:rFonts w:ascii="標楷體" w:eastAsia="標楷體" w:hAnsi="標楷體" w:hint="eastAsia"/>
        </w:rPr>
        <w:t xml:space="preserve">　　</w:t>
      </w:r>
      <w:r w:rsidRPr="00EA0256">
        <w:rPr>
          <w:rFonts w:ascii="標楷體" w:eastAsia="標楷體" w:hAnsi="標楷體" w:cs="華康細明體" w:hint="eastAsia"/>
          <w:kern w:val="0"/>
        </w:rPr>
        <w:t>(二)營業收支：</w:t>
      </w:r>
    </w:p>
    <w:p w14:paraId="6A6EA112" w14:textId="4383CAE8" w:rsidR="00347A35" w:rsidRPr="00EA0256" w:rsidRDefault="00347A35" w:rsidP="00347A35">
      <w:pPr>
        <w:autoSpaceDE w:val="0"/>
        <w:autoSpaceDN w:val="0"/>
        <w:ind w:left="1600" w:hangingChars="500" w:hanging="1600"/>
        <w:jc w:val="both"/>
        <w:rPr>
          <w:rFonts w:ascii="標楷體" w:eastAsia="標楷體" w:hAnsi="標楷體" w:cs="華康細明體"/>
          <w:kern w:val="0"/>
        </w:rPr>
      </w:pPr>
      <w:r w:rsidRPr="00EA0256">
        <w:rPr>
          <w:rFonts w:ascii="標楷體" w:eastAsia="標楷體" w:hAnsi="標楷體" w:hint="eastAsia"/>
        </w:rPr>
        <w:t xml:space="preserve">　　　　</w:t>
      </w:r>
      <w:r w:rsidRPr="00EA0256">
        <w:rPr>
          <w:rFonts w:ascii="標楷體" w:eastAsia="標楷體" w:hAnsi="標楷體" w:cs="華康細明體" w:hint="eastAsia"/>
          <w:kern w:val="0"/>
        </w:rPr>
        <w:t>1.營業總收入：原列3,547億2,686萬9千元，增列中央銀行「營業收入」項下「金融保險收入」之「發行金銀幣收入」50萬元、「營業外收入」項下「其他營業外收入」220萬元〔含中央銀行「什項收入」100萬元(科目自行調整)、中央造幣廠「利息收入」50萬元、中央印製廠「賠償收入」50萬元及「利息收入」20萬元〕，共計增列270萬元，其餘均照列，改列為3,547億2,956萬9千元。</w:t>
      </w:r>
    </w:p>
    <w:p w14:paraId="312631D7" w14:textId="0FDE35AE" w:rsidR="00347A35" w:rsidRPr="00EA0256" w:rsidRDefault="00347A35" w:rsidP="00347A35">
      <w:pPr>
        <w:autoSpaceDE w:val="0"/>
        <w:autoSpaceDN w:val="0"/>
        <w:ind w:left="1600" w:hangingChars="500" w:hanging="1600"/>
        <w:jc w:val="both"/>
        <w:rPr>
          <w:rFonts w:ascii="標楷體" w:eastAsia="標楷體" w:hAnsi="標楷體" w:cs="華康細明體"/>
          <w:kern w:val="0"/>
        </w:rPr>
      </w:pPr>
      <w:r w:rsidRPr="00EA0256">
        <w:rPr>
          <w:rFonts w:ascii="標楷體" w:eastAsia="標楷體" w:hAnsi="標楷體" w:hint="eastAsia"/>
        </w:rPr>
        <w:t xml:space="preserve">　　　　</w:t>
      </w:r>
      <w:r w:rsidRPr="00EA0256">
        <w:rPr>
          <w:rFonts w:ascii="標楷體" w:eastAsia="標楷體" w:hAnsi="標楷體" w:cs="華康細明體" w:hint="eastAsia"/>
          <w:kern w:val="0"/>
        </w:rPr>
        <w:t>2.營業總支出(不含所得稅費用)：原列1,950億3,787萬2千元，減列：</w:t>
      </w:r>
    </w:p>
    <w:p w14:paraId="2152DA14" w14:textId="4EBDC4DA" w:rsidR="00347A35" w:rsidRPr="00EA0256" w:rsidRDefault="00347A35" w:rsidP="00347A35">
      <w:pPr>
        <w:autoSpaceDE w:val="0"/>
        <w:autoSpaceDN w:val="0"/>
        <w:jc w:val="both"/>
        <w:rPr>
          <w:rFonts w:ascii="標楷體" w:eastAsia="標楷體" w:hAnsi="標楷體" w:cs="華康細明體"/>
          <w:kern w:val="0"/>
        </w:rPr>
      </w:pPr>
      <w:r w:rsidRPr="00EA0256">
        <w:rPr>
          <w:rFonts w:ascii="標楷體" w:eastAsia="標楷體" w:hAnsi="標楷體" w:hint="eastAsia"/>
        </w:rPr>
        <w:t xml:space="preserve">　　　　　</w:t>
      </w:r>
      <w:r w:rsidRPr="00EA0256">
        <w:rPr>
          <w:rFonts w:ascii="標楷體" w:eastAsia="標楷體" w:hAnsi="標楷體" w:cs="華康細明體" w:hint="eastAsia"/>
          <w:kern w:val="0"/>
        </w:rPr>
        <w:t>(1)「營業成本」8億6,820萬元：</w:t>
      </w:r>
    </w:p>
    <w:p w14:paraId="0284E3FF" w14:textId="77777777" w:rsidR="00347A35" w:rsidRPr="00EA0256" w:rsidRDefault="00347A35" w:rsidP="00E31245">
      <w:pPr>
        <w:autoSpaceDE w:val="0"/>
        <w:autoSpaceDN w:val="0"/>
        <w:ind w:leftChars="650" w:left="2720" w:hangingChars="200" w:hanging="640"/>
        <w:jc w:val="both"/>
        <w:rPr>
          <w:rFonts w:ascii="標楷體" w:eastAsia="標楷體" w:hAnsi="標楷體" w:cs="華康細明體"/>
          <w:kern w:val="0"/>
        </w:rPr>
      </w:pPr>
      <w:r w:rsidRPr="00EA0256">
        <w:rPr>
          <w:rFonts w:ascii="標楷體" w:eastAsia="標楷體" w:hAnsi="標楷體" w:hint="eastAsia"/>
        </w:rPr>
        <w:fldChar w:fldCharType="begin"/>
      </w:r>
      <w:r w:rsidRPr="00EA0256">
        <w:rPr>
          <w:rFonts w:ascii="標楷體" w:eastAsia="標楷體" w:hAnsi="標楷體" w:hint="eastAsia"/>
        </w:rPr>
        <w:instrText xml:space="preserve"> eq \o\ac(○,</w:instrText>
      </w:r>
      <w:r w:rsidRPr="00EA0256">
        <w:rPr>
          <w:rFonts w:ascii="標楷體" w:eastAsia="標楷體" w:hAnsi="標楷體" w:hint="eastAsia"/>
          <w:position w:val="4"/>
          <w:sz w:val="22"/>
        </w:rPr>
        <w:instrText>1</w:instrText>
      </w:r>
      <w:r w:rsidRPr="00EA0256">
        <w:rPr>
          <w:rFonts w:ascii="標楷體" w:eastAsia="標楷體" w:hAnsi="標楷體" w:hint="eastAsia"/>
        </w:rPr>
        <w:instrText>)</w:instrText>
      </w:r>
      <w:r w:rsidRPr="00EA0256">
        <w:rPr>
          <w:rFonts w:ascii="標楷體" w:eastAsia="標楷體" w:hAnsi="標楷體" w:hint="eastAsia"/>
        </w:rPr>
        <w:fldChar w:fldCharType="end"/>
      </w:r>
      <w:r w:rsidRPr="00EA0256">
        <w:rPr>
          <w:rFonts w:ascii="標楷體" w:eastAsia="標楷體" w:hAnsi="標楷體" w:cs="華康細明體" w:hint="eastAsia"/>
          <w:kern w:val="0"/>
        </w:rPr>
        <w:t>中央銀行「金融保險成本」項下：</w:t>
      </w:r>
    </w:p>
    <w:p w14:paraId="3F2B5FFD" w14:textId="77777777" w:rsidR="00347A35" w:rsidRPr="00EA0256" w:rsidRDefault="00347A35" w:rsidP="00E31245">
      <w:pPr>
        <w:autoSpaceDE w:val="0"/>
        <w:autoSpaceDN w:val="0"/>
        <w:ind w:leftChars="750" w:left="2400"/>
        <w:jc w:val="both"/>
        <w:rPr>
          <w:rFonts w:ascii="標楷體" w:eastAsia="標楷體" w:hAnsi="標楷體" w:cs="華康細明體"/>
          <w:kern w:val="0"/>
        </w:rPr>
      </w:pPr>
      <w:r w:rsidRPr="00EA0256">
        <w:rPr>
          <w:rFonts w:ascii="標楷體" w:eastAsia="標楷體" w:hAnsi="標楷體" w:cs="華康細明體" w:hint="eastAsia"/>
          <w:kern w:val="0"/>
        </w:rPr>
        <w:t>「利息費用」8億6,290萬元(含配合112年度中央政府總預算審議結果增列行政院第1目「營業基金盈餘繳庫」2億元，隨同減列2億5,000萬元)。</w:t>
      </w:r>
    </w:p>
    <w:p w14:paraId="7E0E4925" w14:textId="77777777" w:rsidR="00347A35" w:rsidRPr="00EA0256" w:rsidRDefault="00347A35" w:rsidP="00E31245">
      <w:pPr>
        <w:autoSpaceDE w:val="0"/>
        <w:autoSpaceDN w:val="0"/>
        <w:ind w:leftChars="750" w:left="2400"/>
        <w:jc w:val="both"/>
        <w:rPr>
          <w:rFonts w:ascii="標楷體" w:eastAsia="標楷體" w:hAnsi="標楷體" w:cs="華康細明體"/>
          <w:kern w:val="0"/>
        </w:rPr>
      </w:pPr>
      <w:r w:rsidRPr="00EA0256">
        <w:rPr>
          <w:rFonts w:ascii="標楷體" w:eastAsia="標楷體" w:hAnsi="標楷體" w:cs="華康細明體" w:hint="eastAsia"/>
          <w:kern w:val="0"/>
        </w:rPr>
        <w:t>「手續費用」100萬元。</w:t>
      </w:r>
    </w:p>
    <w:p w14:paraId="0519184A" w14:textId="77777777" w:rsidR="00347A35" w:rsidRPr="00EA0256" w:rsidRDefault="00347A35" w:rsidP="00E31245">
      <w:pPr>
        <w:autoSpaceDE w:val="0"/>
        <w:autoSpaceDN w:val="0"/>
        <w:ind w:leftChars="750" w:left="2400"/>
        <w:jc w:val="both"/>
        <w:rPr>
          <w:rFonts w:ascii="標楷體" w:eastAsia="標楷體" w:hAnsi="標楷體" w:cs="華康細明體"/>
          <w:kern w:val="0"/>
        </w:rPr>
      </w:pPr>
      <w:r w:rsidRPr="00EA0256">
        <w:rPr>
          <w:rFonts w:ascii="標楷體" w:eastAsia="標楷體" w:hAnsi="標楷體" w:cs="華康細明體" w:hint="eastAsia"/>
          <w:kern w:val="0"/>
        </w:rPr>
        <w:t>「發行金銀幣成本」50萬元。</w:t>
      </w:r>
    </w:p>
    <w:p w14:paraId="2EC58E80" w14:textId="77777777" w:rsidR="00347A35" w:rsidRPr="00EA0256" w:rsidRDefault="00347A35" w:rsidP="00E31245">
      <w:pPr>
        <w:autoSpaceDE w:val="0"/>
        <w:autoSpaceDN w:val="0"/>
        <w:ind w:leftChars="750" w:left="2400"/>
        <w:jc w:val="both"/>
        <w:rPr>
          <w:rFonts w:ascii="標楷體" w:eastAsia="標楷體" w:hAnsi="標楷體" w:cs="華康細明體"/>
          <w:kern w:val="0"/>
        </w:rPr>
      </w:pPr>
      <w:r w:rsidRPr="00EA0256">
        <w:rPr>
          <w:rFonts w:ascii="標楷體" w:eastAsia="標楷體" w:hAnsi="標楷體" w:cs="華康細明體" w:hint="eastAsia"/>
          <w:kern w:val="0"/>
        </w:rPr>
        <w:t>「發行硬幣費用」100萬元。</w:t>
      </w:r>
    </w:p>
    <w:p w14:paraId="6BF88024" w14:textId="77777777" w:rsidR="00347A35" w:rsidRPr="00EA0256" w:rsidRDefault="00347A35" w:rsidP="00E31245">
      <w:pPr>
        <w:autoSpaceDE w:val="0"/>
        <w:autoSpaceDN w:val="0"/>
        <w:ind w:leftChars="750" w:left="2400"/>
        <w:jc w:val="both"/>
        <w:rPr>
          <w:rFonts w:ascii="標楷體" w:eastAsia="標楷體" w:hAnsi="標楷體" w:cs="華康細明體"/>
          <w:kern w:val="0"/>
        </w:rPr>
      </w:pPr>
      <w:r w:rsidRPr="00EA0256">
        <w:rPr>
          <w:rFonts w:ascii="標楷體" w:eastAsia="標楷體" w:hAnsi="標楷體" w:cs="華康細明體" w:hint="eastAsia"/>
          <w:kern w:val="0"/>
        </w:rPr>
        <w:t>「發行鈔券費用」中「服務費用」之「媒體政策及業務宣導費」20萬元(科目自行調整)。</w:t>
      </w:r>
    </w:p>
    <w:p w14:paraId="3758D566" w14:textId="77777777" w:rsidR="00347A35" w:rsidRPr="00EA0256" w:rsidRDefault="00347A35" w:rsidP="00E31245">
      <w:pPr>
        <w:autoSpaceDE w:val="0"/>
        <w:autoSpaceDN w:val="0"/>
        <w:ind w:leftChars="750" w:left="2400"/>
        <w:jc w:val="both"/>
        <w:rPr>
          <w:rFonts w:ascii="標楷體" w:eastAsia="標楷體" w:hAnsi="標楷體" w:cs="華康細明體"/>
          <w:kern w:val="0"/>
        </w:rPr>
      </w:pPr>
      <w:r w:rsidRPr="00EA0256">
        <w:rPr>
          <w:rFonts w:ascii="標楷體" w:eastAsia="標楷體" w:hAnsi="標楷體" w:cs="華康細明體" w:hint="eastAsia"/>
          <w:kern w:val="0"/>
        </w:rPr>
        <w:t>「現金運送費」20萬元(科目自行調整)。</w:t>
      </w:r>
    </w:p>
    <w:p w14:paraId="65FF6851" w14:textId="29E91B8C" w:rsidR="00347A35" w:rsidRPr="00EA0256" w:rsidRDefault="00E31245" w:rsidP="00E31245">
      <w:pPr>
        <w:autoSpaceDE w:val="0"/>
        <w:autoSpaceDN w:val="0"/>
        <w:ind w:leftChars="650" w:left="2400" w:hangingChars="100" w:hanging="320"/>
        <w:jc w:val="both"/>
        <w:rPr>
          <w:rFonts w:ascii="標楷體" w:eastAsia="標楷體" w:hAnsi="標楷體" w:cs="華康細明體"/>
          <w:kern w:val="0"/>
        </w:rPr>
      </w:pPr>
      <w:r w:rsidRPr="00EA0256">
        <w:rPr>
          <w:rFonts w:ascii="標楷體" w:eastAsia="標楷體" w:hAnsi="標楷體" w:hint="eastAsia"/>
        </w:rPr>
        <w:fldChar w:fldCharType="begin"/>
      </w:r>
      <w:r w:rsidRPr="00EA0256">
        <w:rPr>
          <w:rFonts w:ascii="標楷體" w:eastAsia="標楷體" w:hAnsi="標楷體" w:hint="eastAsia"/>
        </w:rPr>
        <w:instrText xml:space="preserve"> eq \o\ac(○,</w:instrText>
      </w:r>
      <w:r w:rsidRPr="00EA0256">
        <w:rPr>
          <w:rFonts w:ascii="標楷體" w:eastAsia="標楷體" w:hAnsi="標楷體" w:hint="eastAsia"/>
          <w:position w:val="4"/>
          <w:sz w:val="22"/>
        </w:rPr>
        <w:instrText>2</w:instrText>
      </w:r>
      <w:r w:rsidRPr="00EA0256">
        <w:rPr>
          <w:rFonts w:ascii="標楷體" w:eastAsia="標楷體" w:hAnsi="標楷體" w:hint="eastAsia"/>
        </w:rPr>
        <w:instrText>)</w:instrText>
      </w:r>
      <w:r w:rsidRPr="00EA0256">
        <w:rPr>
          <w:rFonts w:ascii="標楷體" w:eastAsia="標楷體" w:hAnsi="標楷體" w:hint="eastAsia"/>
        </w:rPr>
        <w:fldChar w:fldCharType="end"/>
      </w:r>
      <w:r w:rsidR="00347A35" w:rsidRPr="00EA0256">
        <w:rPr>
          <w:rFonts w:ascii="標楷體" w:eastAsia="標楷體" w:hAnsi="標楷體" w:hint="eastAsia"/>
        </w:rPr>
        <w:t>中央造幣廠「銷售成本」項下「銷貨成本」中「製造費</w:t>
      </w:r>
      <w:r w:rsidR="00347A35" w:rsidRPr="00EA0256">
        <w:rPr>
          <w:rFonts w:ascii="標楷體" w:eastAsia="標楷體" w:hAnsi="標楷體" w:cs="華康細明體" w:hint="eastAsia"/>
          <w:kern w:val="0"/>
        </w:rPr>
        <w:t>用」40萬元(含「服務費用」之「修理保養與保固費」30萬元、「材料及用品費」之「使用材料費」10萬元)。</w:t>
      </w:r>
    </w:p>
    <w:p w14:paraId="1251E975" w14:textId="77777777" w:rsidR="00347A35" w:rsidRPr="00EA0256" w:rsidRDefault="00347A35" w:rsidP="00E31245">
      <w:pPr>
        <w:autoSpaceDE w:val="0"/>
        <w:autoSpaceDN w:val="0"/>
        <w:ind w:leftChars="650" w:left="2400" w:hangingChars="100" w:hanging="320"/>
        <w:jc w:val="both"/>
        <w:rPr>
          <w:rFonts w:ascii="標楷體" w:eastAsia="標楷體" w:hAnsi="標楷體" w:cs="華康細明體"/>
          <w:kern w:val="0"/>
        </w:rPr>
      </w:pPr>
      <w:r w:rsidRPr="00EA0256">
        <w:rPr>
          <w:rFonts w:ascii="標楷體" w:eastAsia="標楷體" w:hAnsi="標楷體" w:hint="eastAsia"/>
        </w:rPr>
        <w:lastRenderedPageBreak/>
        <w:fldChar w:fldCharType="begin"/>
      </w:r>
      <w:r w:rsidRPr="00EA0256">
        <w:rPr>
          <w:rFonts w:ascii="標楷體" w:eastAsia="標楷體" w:hAnsi="標楷體" w:hint="eastAsia"/>
        </w:rPr>
        <w:instrText xml:space="preserve"> eq \o\ac(○,</w:instrText>
      </w:r>
      <w:r w:rsidRPr="00EA0256">
        <w:rPr>
          <w:rFonts w:ascii="標楷體" w:eastAsia="標楷體" w:hAnsi="標楷體" w:hint="eastAsia"/>
          <w:position w:val="4"/>
          <w:sz w:val="22"/>
        </w:rPr>
        <w:instrText>3</w:instrText>
      </w:r>
      <w:r w:rsidRPr="00EA0256">
        <w:rPr>
          <w:rFonts w:ascii="標楷體" w:eastAsia="標楷體" w:hAnsi="標楷體" w:hint="eastAsia"/>
        </w:rPr>
        <w:instrText>)</w:instrText>
      </w:r>
      <w:r w:rsidRPr="00EA0256">
        <w:rPr>
          <w:rFonts w:ascii="標楷體" w:eastAsia="標楷體" w:hAnsi="標楷體" w:hint="eastAsia"/>
        </w:rPr>
        <w:fldChar w:fldCharType="end"/>
      </w:r>
      <w:r w:rsidRPr="00EA0256">
        <w:rPr>
          <w:rFonts w:ascii="標楷體" w:eastAsia="標楷體" w:hAnsi="標楷體" w:cs="華康細明體" w:hint="eastAsia"/>
          <w:kern w:val="0"/>
        </w:rPr>
        <w:t>中央印製廠「銷售成本」項下「銷貨成本」之「材料及用品費」150萬元、「勞務成本」項下「加工費用」之「服務費用」20萬元、「折舊及攤銷」30萬元。</w:t>
      </w:r>
    </w:p>
    <w:p w14:paraId="6B75F4E9" w14:textId="0EC3DE41" w:rsidR="00347A35" w:rsidRPr="00EA0256" w:rsidRDefault="00347A35" w:rsidP="00347A35">
      <w:pPr>
        <w:autoSpaceDE w:val="0"/>
        <w:autoSpaceDN w:val="0"/>
        <w:jc w:val="both"/>
        <w:rPr>
          <w:rFonts w:ascii="標楷體" w:eastAsia="標楷體" w:hAnsi="標楷體" w:cs="華康細明體"/>
          <w:kern w:val="0"/>
        </w:rPr>
      </w:pPr>
      <w:r w:rsidRPr="00EA0256">
        <w:rPr>
          <w:rFonts w:ascii="標楷體" w:eastAsia="標楷體" w:hAnsi="標楷體" w:hint="eastAsia"/>
        </w:rPr>
        <w:t xml:space="preserve">　　　　　</w:t>
      </w:r>
      <w:r w:rsidRPr="00EA0256">
        <w:rPr>
          <w:rFonts w:ascii="標楷體" w:eastAsia="標楷體" w:hAnsi="標楷體" w:cs="華康細明體" w:hint="eastAsia"/>
          <w:kern w:val="0"/>
        </w:rPr>
        <w:t>(2)</w:t>
      </w:r>
      <w:r w:rsidRPr="00EA0256">
        <w:rPr>
          <w:rFonts w:ascii="標楷體" w:eastAsia="標楷體" w:hAnsi="標楷體" w:cs="華康細明體" w:hint="eastAsia"/>
          <w:spacing w:val="-10"/>
          <w:kern w:val="0"/>
        </w:rPr>
        <w:t>「營業費用」465萬元：</w:t>
      </w:r>
    </w:p>
    <w:p w14:paraId="27416C75" w14:textId="77777777" w:rsidR="00347A35" w:rsidRPr="00EA0256" w:rsidRDefault="00347A35" w:rsidP="00347A35">
      <w:pPr>
        <w:autoSpaceDE w:val="0"/>
        <w:autoSpaceDN w:val="0"/>
        <w:ind w:leftChars="550" w:left="1760" w:firstLineChars="106" w:firstLine="339"/>
        <w:jc w:val="both"/>
        <w:rPr>
          <w:rFonts w:ascii="標楷體" w:eastAsia="標楷體" w:hAnsi="標楷體" w:cs="華康細明體"/>
          <w:kern w:val="0"/>
        </w:rPr>
      </w:pPr>
      <w:r w:rsidRPr="00EA0256">
        <w:rPr>
          <w:rFonts w:ascii="標楷體" w:eastAsia="標楷體" w:hAnsi="標楷體" w:hint="eastAsia"/>
        </w:rPr>
        <w:fldChar w:fldCharType="begin"/>
      </w:r>
      <w:r w:rsidRPr="00EA0256">
        <w:rPr>
          <w:rFonts w:ascii="標楷體" w:eastAsia="標楷體" w:hAnsi="標楷體" w:hint="eastAsia"/>
        </w:rPr>
        <w:instrText xml:space="preserve"> eq \o\ac(○,</w:instrText>
      </w:r>
      <w:r w:rsidRPr="00EA0256">
        <w:rPr>
          <w:rFonts w:ascii="標楷體" w:eastAsia="標楷體" w:hAnsi="標楷體" w:hint="eastAsia"/>
          <w:position w:val="4"/>
          <w:sz w:val="22"/>
        </w:rPr>
        <w:instrText>1</w:instrText>
      </w:r>
      <w:r w:rsidRPr="00EA0256">
        <w:rPr>
          <w:rFonts w:ascii="標楷體" w:eastAsia="標楷體" w:hAnsi="標楷體" w:hint="eastAsia"/>
        </w:rPr>
        <w:instrText>)</w:instrText>
      </w:r>
      <w:r w:rsidRPr="00EA0256">
        <w:rPr>
          <w:rFonts w:ascii="標楷體" w:eastAsia="標楷體" w:hAnsi="標楷體" w:hint="eastAsia"/>
        </w:rPr>
        <w:fldChar w:fldCharType="end"/>
      </w:r>
      <w:r w:rsidRPr="00EA0256">
        <w:rPr>
          <w:rFonts w:ascii="標楷體" w:eastAsia="標楷體" w:hAnsi="標楷體" w:cs="華康細明體" w:hint="eastAsia"/>
          <w:kern w:val="0"/>
        </w:rPr>
        <w:t>中央銀行265萬元：</w:t>
      </w:r>
    </w:p>
    <w:p w14:paraId="13EA87DE" w14:textId="77777777" w:rsidR="00347A35" w:rsidRPr="00EA0256" w:rsidRDefault="00347A35" w:rsidP="00347A35">
      <w:pPr>
        <w:autoSpaceDE w:val="0"/>
        <w:autoSpaceDN w:val="0"/>
        <w:ind w:leftChars="550" w:left="1760" w:firstLineChars="200" w:firstLine="640"/>
        <w:jc w:val="both"/>
        <w:rPr>
          <w:rFonts w:ascii="標楷體" w:eastAsia="標楷體" w:hAnsi="標楷體" w:cs="華康細明體"/>
          <w:kern w:val="0"/>
        </w:rPr>
      </w:pPr>
      <w:r w:rsidRPr="00EA0256">
        <w:rPr>
          <w:rFonts w:ascii="標楷體" w:eastAsia="標楷體" w:hAnsi="標楷體" w:cs="華康細明體" w:hint="eastAsia"/>
          <w:kern w:val="0"/>
        </w:rPr>
        <w:t>「業務費用」項下「服務費用」230萬元：</w:t>
      </w:r>
    </w:p>
    <w:p w14:paraId="276B0E71" w14:textId="77777777" w:rsidR="00347A35" w:rsidRPr="00EA0256" w:rsidRDefault="00347A35" w:rsidP="008E7E66">
      <w:pPr>
        <w:autoSpaceDE w:val="0"/>
        <w:autoSpaceDN w:val="0"/>
        <w:ind w:leftChars="750" w:left="2400"/>
        <w:jc w:val="both"/>
        <w:rPr>
          <w:rFonts w:ascii="標楷體" w:eastAsia="標楷體" w:hAnsi="標楷體" w:cs="華康細明體"/>
          <w:kern w:val="0"/>
        </w:rPr>
      </w:pPr>
      <w:r w:rsidRPr="00EA0256">
        <w:rPr>
          <w:rFonts w:ascii="標楷體" w:eastAsia="標楷體" w:hAnsi="標楷體" w:cs="華康細明體" w:hint="eastAsia"/>
          <w:kern w:val="0"/>
        </w:rPr>
        <w:t>「旅運費」50萬元、「修理保養與保固費」100萬元(以上科目均自行調整)、「保險費」10萬元</w:t>
      </w:r>
      <w:r w:rsidRPr="00EA0256">
        <w:rPr>
          <w:rFonts w:ascii="標楷體" w:eastAsia="標楷體" w:hAnsi="標楷體" w:cs="華康細明體" w:hint="eastAsia"/>
          <w:spacing w:val="-10"/>
          <w:kern w:val="0"/>
        </w:rPr>
        <w:t>(含「服務費用」之「保險費」5萬元)</w:t>
      </w:r>
      <w:r w:rsidRPr="00EA0256">
        <w:rPr>
          <w:rFonts w:ascii="標楷體" w:eastAsia="標楷體" w:hAnsi="標楷體" w:cs="華康細明體" w:hint="eastAsia"/>
          <w:kern w:val="0"/>
        </w:rPr>
        <w:t>、「專業服務費」20萬元、「公關慰勞費」50萬元。</w:t>
      </w:r>
    </w:p>
    <w:p w14:paraId="5115C0C5" w14:textId="77777777" w:rsidR="00347A35" w:rsidRPr="00EA0256" w:rsidRDefault="00347A35" w:rsidP="008E7E66">
      <w:pPr>
        <w:autoSpaceDE w:val="0"/>
        <w:autoSpaceDN w:val="0"/>
        <w:ind w:leftChars="550" w:left="1760" w:firstLineChars="200" w:firstLine="640"/>
        <w:jc w:val="both"/>
        <w:rPr>
          <w:rFonts w:ascii="標楷體" w:eastAsia="標楷體" w:hAnsi="標楷體" w:cs="華康細明體"/>
          <w:kern w:val="0"/>
        </w:rPr>
      </w:pPr>
      <w:r w:rsidRPr="00EA0256">
        <w:rPr>
          <w:rFonts w:ascii="標楷體" w:eastAsia="標楷體" w:hAnsi="標楷體" w:cs="華康細明體" w:hint="eastAsia"/>
          <w:kern w:val="0"/>
        </w:rPr>
        <w:t>「管理費用」項下「服務費用」35萬元：</w:t>
      </w:r>
    </w:p>
    <w:p w14:paraId="4A91167D" w14:textId="77777777" w:rsidR="00347A35" w:rsidRPr="00EA0256" w:rsidRDefault="00347A35" w:rsidP="008E7E66">
      <w:pPr>
        <w:autoSpaceDE w:val="0"/>
        <w:autoSpaceDN w:val="0"/>
        <w:ind w:leftChars="750" w:left="2400"/>
        <w:jc w:val="both"/>
        <w:rPr>
          <w:rFonts w:ascii="標楷體" w:eastAsia="標楷體" w:hAnsi="標楷體" w:cs="華康細明體"/>
          <w:kern w:val="0"/>
        </w:rPr>
      </w:pPr>
      <w:r w:rsidRPr="00EA0256">
        <w:rPr>
          <w:rFonts w:ascii="標楷體" w:eastAsia="標楷體" w:hAnsi="標楷體" w:cs="華康細明體" w:hint="eastAsia"/>
          <w:kern w:val="0"/>
        </w:rPr>
        <w:t>「旅運費」5萬元、「修理保養與保固費」20萬元、「公關慰勞費」10萬元。</w:t>
      </w:r>
    </w:p>
    <w:p w14:paraId="3B1899D8" w14:textId="77777777" w:rsidR="00347A35" w:rsidRPr="00EA0256" w:rsidRDefault="00347A35" w:rsidP="008E7E66">
      <w:pPr>
        <w:autoSpaceDE w:val="0"/>
        <w:autoSpaceDN w:val="0"/>
        <w:ind w:leftChars="650" w:left="2400" w:hangingChars="100" w:hanging="320"/>
        <w:jc w:val="both"/>
        <w:rPr>
          <w:rFonts w:ascii="標楷體" w:eastAsia="標楷體" w:hAnsi="標楷體" w:cs="華康細明體"/>
          <w:kern w:val="0"/>
        </w:rPr>
      </w:pPr>
      <w:r w:rsidRPr="00EA0256">
        <w:rPr>
          <w:rFonts w:ascii="標楷體" w:eastAsia="標楷體" w:hAnsi="標楷體" w:hint="eastAsia"/>
        </w:rPr>
        <w:fldChar w:fldCharType="begin"/>
      </w:r>
      <w:r w:rsidRPr="00EA0256">
        <w:rPr>
          <w:rFonts w:ascii="標楷體" w:eastAsia="標楷體" w:hAnsi="標楷體" w:hint="eastAsia"/>
        </w:rPr>
        <w:instrText xml:space="preserve"> eq \o\ac(○,</w:instrText>
      </w:r>
      <w:r w:rsidRPr="00EA0256">
        <w:rPr>
          <w:rFonts w:ascii="標楷體" w:eastAsia="標楷體" w:hAnsi="標楷體" w:hint="eastAsia"/>
          <w:position w:val="4"/>
          <w:sz w:val="22"/>
        </w:rPr>
        <w:instrText>2</w:instrText>
      </w:r>
      <w:r w:rsidRPr="00EA0256">
        <w:rPr>
          <w:rFonts w:ascii="標楷體" w:eastAsia="標楷體" w:hAnsi="標楷體" w:hint="eastAsia"/>
        </w:rPr>
        <w:instrText>)</w:instrText>
      </w:r>
      <w:r w:rsidRPr="00EA0256">
        <w:rPr>
          <w:rFonts w:ascii="標楷體" w:eastAsia="標楷體" w:hAnsi="標楷體" w:hint="eastAsia"/>
        </w:rPr>
        <w:fldChar w:fldCharType="end"/>
      </w:r>
      <w:r w:rsidRPr="00EA0256">
        <w:rPr>
          <w:rFonts w:ascii="標楷體" w:eastAsia="標楷體" w:hAnsi="標楷體" w:cs="華康細明體" w:hint="eastAsia"/>
          <w:kern w:val="0"/>
        </w:rPr>
        <w:t>中央造幣廠20萬元(含「管理費用」項下「服務費用」之「修理保養與保固費」5萬元。)</w:t>
      </w:r>
    </w:p>
    <w:p w14:paraId="39D2C48B" w14:textId="53EE7A60" w:rsidR="00347A35" w:rsidRPr="00EA0256" w:rsidRDefault="00E31245" w:rsidP="008E7E66">
      <w:pPr>
        <w:autoSpaceDE w:val="0"/>
        <w:autoSpaceDN w:val="0"/>
        <w:ind w:leftChars="650" w:left="2720" w:hangingChars="200" w:hanging="640"/>
        <w:jc w:val="both"/>
        <w:rPr>
          <w:rFonts w:ascii="標楷體" w:eastAsia="標楷體" w:hAnsi="標楷體"/>
        </w:rPr>
      </w:pPr>
      <w:r w:rsidRPr="00EA0256">
        <w:rPr>
          <w:rFonts w:ascii="標楷體" w:eastAsia="標楷體" w:hAnsi="標楷體" w:hint="eastAsia"/>
        </w:rPr>
        <w:fldChar w:fldCharType="begin"/>
      </w:r>
      <w:r w:rsidRPr="00EA0256">
        <w:rPr>
          <w:rFonts w:ascii="標楷體" w:eastAsia="標楷體" w:hAnsi="標楷體" w:hint="eastAsia"/>
        </w:rPr>
        <w:instrText xml:space="preserve"> eq \o\ac(○,</w:instrText>
      </w:r>
      <w:r w:rsidRPr="00EA0256">
        <w:rPr>
          <w:rFonts w:ascii="標楷體" w:eastAsia="標楷體" w:hAnsi="標楷體" w:hint="eastAsia"/>
          <w:position w:val="4"/>
          <w:sz w:val="22"/>
        </w:rPr>
        <w:instrText>3</w:instrText>
      </w:r>
      <w:r w:rsidRPr="00EA0256">
        <w:rPr>
          <w:rFonts w:ascii="標楷體" w:eastAsia="標楷體" w:hAnsi="標楷體" w:hint="eastAsia"/>
        </w:rPr>
        <w:instrText>)</w:instrText>
      </w:r>
      <w:r w:rsidRPr="00EA0256">
        <w:rPr>
          <w:rFonts w:ascii="標楷體" w:eastAsia="標楷體" w:hAnsi="標楷體" w:hint="eastAsia"/>
        </w:rPr>
        <w:fldChar w:fldCharType="end"/>
      </w:r>
      <w:r w:rsidR="00347A35" w:rsidRPr="00EA0256">
        <w:rPr>
          <w:rFonts w:ascii="標楷體" w:eastAsia="標楷體" w:hAnsi="標楷體" w:hint="eastAsia"/>
        </w:rPr>
        <w:t>中央印製廠180萬元：</w:t>
      </w:r>
    </w:p>
    <w:p w14:paraId="65CAD080" w14:textId="77777777" w:rsidR="00347A35" w:rsidRPr="00EA0256" w:rsidRDefault="00347A35" w:rsidP="008E7E66">
      <w:pPr>
        <w:autoSpaceDE w:val="0"/>
        <w:autoSpaceDN w:val="0"/>
        <w:ind w:leftChars="750" w:left="2400"/>
        <w:jc w:val="both"/>
        <w:rPr>
          <w:rFonts w:ascii="標楷體" w:eastAsia="標楷體" w:hAnsi="標楷體" w:cs="華康細明體"/>
          <w:kern w:val="0"/>
        </w:rPr>
      </w:pPr>
      <w:r w:rsidRPr="00EA0256">
        <w:rPr>
          <w:rFonts w:ascii="標楷體" w:eastAsia="標楷體" w:hAnsi="標楷體" w:cs="華康細明體" w:hint="eastAsia"/>
          <w:kern w:val="0"/>
        </w:rPr>
        <w:t>「業務費用」項下「服務費用」30萬元(科目自行調整，含「推展費」20萬元)。</w:t>
      </w:r>
    </w:p>
    <w:p w14:paraId="30ADADB2" w14:textId="77777777" w:rsidR="00347A35" w:rsidRPr="00EA0256" w:rsidRDefault="00347A35" w:rsidP="008E7E66">
      <w:pPr>
        <w:autoSpaceDE w:val="0"/>
        <w:autoSpaceDN w:val="0"/>
        <w:ind w:leftChars="550" w:left="1760" w:firstLineChars="200" w:firstLine="640"/>
        <w:jc w:val="both"/>
        <w:rPr>
          <w:rFonts w:ascii="標楷體" w:eastAsia="標楷體" w:hAnsi="標楷體" w:cs="華康細明體"/>
          <w:kern w:val="0"/>
        </w:rPr>
      </w:pPr>
      <w:r w:rsidRPr="00EA0256">
        <w:rPr>
          <w:rFonts w:ascii="標楷體" w:eastAsia="標楷體" w:hAnsi="標楷體" w:cs="華康細明體" w:hint="eastAsia"/>
          <w:kern w:val="0"/>
        </w:rPr>
        <w:t>「管理費用」50萬元(科目自行調整)。</w:t>
      </w:r>
    </w:p>
    <w:p w14:paraId="11ED4E6C" w14:textId="77777777" w:rsidR="00347A35" w:rsidRPr="00EA0256" w:rsidRDefault="00347A35" w:rsidP="008E7E66">
      <w:pPr>
        <w:autoSpaceDE w:val="0"/>
        <w:autoSpaceDN w:val="0"/>
        <w:ind w:leftChars="550" w:left="1760" w:firstLineChars="200" w:firstLine="640"/>
        <w:jc w:val="both"/>
        <w:rPr>
          <w:rFonts w:ascii="標楷體" w:eastAsia="標楷體" w:hAnsi="標楷體" w:cs="華康細明體"/>
          <w:kern w:val="0"/>
        </w:rPr>
      </w:pPr>
      <w:r w:rsidRPr="00EA0256">
        <w:rPr>
          <w:rFonts w:ascii="標楷體" w:eastAsia="標楷體" w:hAnsi="標楷體" w:cs="華康細明體" w:hint="eastAsia"/>
          <w:kern w:val="0"/>
        </w:rPr>
        <w:t>「其他營業費用」項下「研究發展費用」100萬元。</w:t>
      </w:r>
    </w:p>
    <w:p w14:paraId="57E64705" w14:textId="3374600F" w:rsidR="00347A35" w:rsidRPr="00EA0256" w:rsidRDefault="00347A35" w:rsidP="00347A35">
      <w:pPr>
        <w:autoSpaceDE w:val="0"/>
        <w:autoSpaceDN w:val="0"/>
        <w:ind w:left="2080" w:hangingChars="650" w:hanging="2080"/>
        <w:jc w:val="both"/>
        <w:rPr>
          <w:rFonts w:ascii="標楷體" w:eastAsia="標楷體" w:hAnsi="標楷體" w:cs="華康細明體"/>
          <w:kern w:val="0"/>
        </w:rPr>
      </w:pPr>
      <w:r w:rsidRPr="00EA0256">
        <w:rPr>
          <w:rFonts w:ascii="標楷體" w:eastAsia="標楷體" w:hAnsi="標楷體" w:hint="eastAsia"/>
        </w:rPr>
        <w:t xml:space="preserve">　　　　　</w:t>
      </w:r>
      <w:r w:rsidRPr="00EA0256">
        <w:rPr>
          <w:rFonts w:ascii="標楷體" w:eastAsia="標楷體" w:hAnsi="標楷體" w:cs="華康細明體" w:hint="eastAsia"/>
          <w:kern w:val="0"/>
        </w:rPr>
        <w:t>(3)「營業外費用」項下「其他營業外費用」之「什項費用」70萬元〔含中央銀行20萬元(科目自行調整)、中央印製廠50萬元〕。</w:t>
      </w:r>
    </w:p>
    <w:p w14:paraId="383F7717" w14:textId="77777777" w:rsidR="00347A35" w:rsidRPr="00EA0256" w:rsidRDefault="00347A35" w:rsidP="00347A35">
      <w:pPr>
        <w:autoSpaceDE w:val="0"/>
        <w:autoSpaceDN w:val="0"/>
        <w:ind w:leftChars="550" w:left="1760"/>
        <w:jc w:val="both"/>
        <w:rPr>
          <w:rFonts w:ascii="標楷體" w:eastAsia="標楷體" w:hAnsi="標楷體" w:cs="華康細明體"/>
          <w:kern w:val="0"/>
        </w:rPr>
      </w:pPr>
      <w:r w:rsidRPr="00EA0256">
        <w:rPr>
          <w:rFonts w:ascii="標楷體" w:eastAsia="標楷體" w:hAnsi="標楷體" w:cs="華康細明體" w:hint="eastAsia"/>
          <w:kern w:val="0"/>
        </w:rPr>
        <w:t>以上共計減列8億7,355萬元，其餘均照列，改列為1,941億6,432萬2千元。</w:t>
      </w:r>
    </w:p>
    <w:p w14:paraId="75C872E3" w14:textId="4892358C" w:rsidR="00347A35" w:rsidRPr="00EA0256" w:rsidRDefault="00347A35" w:rsidP="00347A35">
      <w:pPr>
        <w:autoSpaceDE w:val="0"/>
        <w:autoSpaceDN w:val="0"/>
        <w:ind w:left="1600" w:hangingChars="500" w:hanging="1600"/>
        <w:jc w:val="both"/>
        <w:rPr>
          <w:rFonts w:ascii="標楷體" w:eastAsia="標楷體" w:hAnsi="標楷體" w:cs="華康細明體"/>
          <w:kern w:val="0"/>
        </w:rPr>
      </w:pPr>
      <w:r w:rsidRPr="00EA0256">
        <w:rPr>
          <w:rFonts w:ascii="標楷體" w:eastAsia="標楷體" w:hAnsi="標楷體" w:hint="eastAsia"/>
        </w:rPr>
        <w:t xml:space="preserve">　　　　</w:t>
      </w:r>
      <w:r w:rsidRPr="00EA0256">
        <w:rPr>
          <w:rFonts w:ascii="標楷體" w:eastAsia="標楷體" w:hAnsi="標楷體" w:cs="華康細明體" w:hint="eastAsia"/>
          <w:kern w:val="0"/>
        </w:rPr>
        <w:t>3.稅前淨利：原列1,596億8,899萬7千元，增列8億7,625萬元，改列為1,605億6,524萬7千元。</w:t>
      </w:r>
    </w:p>
    <w:p w14:paraId="25EC5DE3" w14:textId="347B2A57" w:rsidR="00347A35" w:rsidRPr="00EA0256" w:rsidRDefault="00347A35" w:rsidP="00347A35">
      <w:pPr>
        <w:autoSpaceDE w:val="0"/>
        <w:autoSpaceDN w:val="0"/>
        <w:jc w:val="both"/>
        <w:rPr>
          <w:rFonts w:ascii="標楷體" w:eastAsia="標楷體" w:hAnsi="標楷體" w:cs="華康細明體"/>
          <w:kern w:val="0"/>
        </w:rPr>
      </w:pPr>
      <w:r w:rsidRPr="00EA0256">
        <w:rPr>
          <w:rFonts w:ascii="標楷體" w:eastAsia="標楷體" w:hAnsi="標楷體" w:hint="eastAsia"/>
        </w:rPr>
        <w:t xml:space="preserve">　　</w:t>
      </w:r>
      <w:r w:rsidRPr="00EA0256">
        <w:rPr>
          <w:rFonts w:ascii="標楷體" w:eastAsia="標楷體" w:hAnsi="標楷體" w:cs="華康細明體" w:hint="eastAsia"/>
          <w:kern w:val="0"/>
        </w:rPr>
        <w:t>(三)金融保險成本：營業總支出應隨同調整。</w:t>
      </w:r>
    </w:p>
    <w:p w14:paraId="77DA84D5" w14:textId="70D4E0B1" w:rsidR="00347A35" w:rsidRPr="00EA0256" w:rsidRDefault="00347A35" w:rsidP="00347A35">
      <w:pPr>
        <w:autoSpaceDE w:val="0"/>
        <w:autoSpaceDN w:val="0"/>
        <w:jc w:val="both"/>
        <w:rPr>
          <w:rFonts w:ascii="標楷體" w:eastAsia="標楷體" w:hAnsi="標楷體" w:cs="華康細明體"/>
          <w:kern w:val="0"/>
        </w:rPr>
      </w:pPr>
      <w:r w:rsidRPr="00EA0256">
        <w:rPr>
          <w:rFonts w:ascii="標楷體" w:eastAsia="標楷體" w:hAnsi="標楷體" w:hint="eastAsia"/>
        </w:rPr>
        <w:lastRenderedPageBreak/>
        <w:t xml:space="preserve">　　</w:t>
      </w:r>
      <w:r w:rsidRPr="00EA0256">
        <w:rPr>
          <w:rFonts w:ascii="標楷體" w:eastAsia="標楷體" w:hAnsi="標楷體" w:cs="華康細明體" w:hint="eastAsia"/>
          <w:kern w:val="0"/>
        </w:rPr>
        <w:t>(四)轉投資計畫：無列數。</w:t>
      </w:r>
    </w:p>
    <w:p w14:paraId="1526E880" w14:textId="5B58F8BB" w:rsidR="00347A35" w:rsidRPr="00EA0256" w:rsidRDefault="00347A35" w:rsidP="00347A35">
      <w:pPr>
        <w:autoSpaceDE w:val="0"/>
        <w:autoSpaceDN w:val="0"/>
        <w:jc w:val="both"/>
        <w:rPr>
          <w:rFonts w:ascii="標楷體" w:eastAsia="標楷體" w:hAnsi="標楷體" w:cs="華康細明體"/>
          <w:kern w:val="0"/>
        </w:rPr>
      </w:pPr>
      <w:r w:rsidRPr="00EA0256">
        <w:rPr>
          <w:rFonts w:ascii="標楷體" w:eastAsia="標楷體" w:hAnsi="標楷體" w:hint="eastAsia"/>
        </w:rPr>
        <w:t xml:space="preserve">　　</w:t>
      </w:r>
      <w:r w:rsidRPr="00EA0256">
        <w:rPr>
          <w:rFonts w:ascii="標楷體" w:eastAsia="標楷體" w:hAnsi="標楷體" w:cs="華康細明體" w:hint="eastAsia"/>
          <w:kern w:val="0"/>
        </w:rPr>
        <w:t>(五)重大之建設事業：1億8,227萬4千元，照列。</w:t>
      </w:r>
    </w:p>
    <w:p w14:paraId="37286500" w14:textId="12D1CEC8" w:rsidR="004869CF" w:rsidRPr="00EA0256" w:rsidRDefault="004869CF" w:rsidP="00347A35">
      <w:pPr>
        <w:autoSpaceDE w:val="0"/>
        <w:autoSpaceDN w:val="0"/>
        <w:adjustRightInd/>
        <w:snapToGrid/>
        <w:ind w:left="1280" w:hangingChars="400" w:hanging="1280"/>
        <w:jc w:val="both"/>
        <w:outlineLvl w:val="0"/>
        <w:rPr>
          <w:rFonts w:ascii="標楷體" w:eastAsia="標楷體" w:hAnsi="標楷體"/>
        </w:rPr>
      </w:pPr>
      <w:r w:rsidRPr="00EA0256">
        <w:rPr>
          <w:rFonts w:ascii="標楷體" w:eastAsia="標楷體" w:hAnsi="標楷體" w:hint="eastAsia"/>
        </w:rPr>
        <w:t xml:space="preserve">　　(六)資金運用：應依據營業收支、金融保險成本、盈虧撥補、轉投資及重大之建設事業等項之審查結果，隨同調整。</w:t>
      </w:r>
    </w:p>
    <w:p w14:paraId="72B053AD" w14:textId="17158816" w:rsidR="004869CF" w:rsidRPr="00EA0256" w:rsidRDefault="004869CF" w:rsidP="00F520F1">
      <w:pPr>
        <w:autoSpaceDE w:val="0"/>
        <w:autoSpaceDN w:val="0"/>
        <w:rPr>
          <w:rFonts w:ascii="標楷體" w:eastAsia="標楷體" w:hAnsi="標楷體"/>
        </w:rPr>
      </w:pPr>
      <w:r w:rsidRPr="00EA0256">
        <w:rPr>
          <w:rFonts w:ascii="標楷體" w:eastAsia="標楷體" w:hAnsi="標楷體" w:hint="eastAsia"/>
        </w:rPr>
        <w:t xml:space="preserve">　　(七)通過決議</w:t>
      </w:r>
      <w:r w:rsidR="00547909" w:rsidRPr="00EA0256">
        <w:rPr>
          <w:rFonts w:ascii="標楷體" w:eastAsia="標楷體" w:hAnsi="標楷體" w:hint="eastAsia"/>
        </w:rPr>
        <w:t>2</w:t>
      </w:r>
      <w:r w:rsidRPr="00EA0256">
        <w:rPr>
          <w:rFonts w:ascii="標楷體" w:eastAsia="標楷體" w:hAnsi="標楷體" w:hint="eastAsia"/>
        </w:rPr>
        <w:t>8項：</w:t>
      </w:r>
    </w:p>
    <w:p w14:paraId="489006D0" w14:textId="44F62DC6" w:rsidR="0035696E" w:rsidRPr="00EA0256" w:rsidRDefault="0035696E" w:rsidP="00D156E7">
      <w:pPr>
        <w:autoSpaceDN w:val="0"/>
        <w:adjustRightInd/>
        <w:snapToGrid/>
        <w:ind w:left="1600" w:hangingChars="500" w:hanging="1600"/>
        <w:jc w:val="both"/>
        <w:outlineLvl w:val="0"/>
        <w:rPr>
          <w:rFonts w:ascii="標楷體" w:eastAsia="標楷體" w:hAnsi="標楷體"/>
        </w:rPr>
      </w:pPr>
      <w:r w:rsidRPr="00EA0256">
        <w:rPr>
          <w:rFonts w:ascii="標楷體" w:eastAsia="標楷體" w:hAnsi="標楷體" w:hint="eastAsia"/>
        </w:rPr>
        <w:t xml:space="preserve">　　　　1</w:t>
      </w:r>
      <w:r w:rsidRPr="00EA0256">
        <w:rPr>
          <w:rFonts w:ascii="標楷體" w:eastAsia="標楷體" w:hAnsi="標楷體"/>
        </w:rPr>
        <w:t>.</w:t>
      </w:r>
      <w:r w:rsidRPr="00EA0256">
        <w:rPr>
          <w:rFonts w:ascii="標楷體" w:eastAsia="標楷體" w:hAnsi="標楷體" w:hint="eastAsia"/>
        </w:rPr>
        <w:t>112年度中央銀行</w:t>
      </w:r>
      <w:r w:rsidRPr="00EA0256">
        <w:rPr>
          <w:rFonts w:ascii="標楷體" w:eastAsia="標楷體" w:hAnsi="標楷體"/>
        </w:rPr>
        <w:t>預算</w:t>
      </w:r>
      <w:r w:rsidRPr="00EA0256">
        <w:rPr>
          <w:rFonts w:ascii="標楷體" w:eastAsia="標楷體" w:hAnsi="標楷體" w:hint="eastAsia"/>
        </w:rPr>
        <w:t>案於「營業費用」編</w:t>
      </w:r>
      <w:r w:rsidRPr="00EA0256">
        <w:rPr>
          <w:rFonts w:ascii="標楷體" w:eastAsia="標楷體" w:hAnsi="標楷體"/>
        </w:rPr>
        <w:t>列22</w:t>
      </w:r>
      <w:r w:rsidRPr="00EA0256">
        <w:rPr>
          <w:rFonts w:ascii="標楷體" w:eastAsia="標楷體" w:hAnsi="標楷體" w:hint="eastAsia"/>
        </w:rPr>
        <w:t>億</w:t>
      </w:r>
      <w:r w:rsidRPr="00EA0256">
        <w:rPr>
          <w:rFonts w:ascii="標楷體" w:eastAsia="標楷體" w:hAnsi="標楷體"/>
        </w:rPr>
        <w:t>3,019</w:t>
      </w:r>
      <w:r w:rsidRPr="00EA0256">
        <w:rPr>
          <w:rFonts w:ascii="標楷體" w:eastAsia="標楷體" w:hAnsi="標楷體" w:hint="eastAsia"/>
        </w:rPr>
        <w:t>萬</w:t>
      </w:r>
      <w:r w:rsidRPr="00EA0256">
        <w:rPr>
          <w:rFonts w:ascii="標楷體" w:eastAsia="標楷體" w:hAnsi="標楷體"/>
        </w:rPr>
        <w:t>1</w:t>
      </w:r>
      <w:r w:rsidRPr="00EA0256">
        <w:rPr>
          <w:rFonts w:ascii="標楷體" w:eastAsia="標楷體" w:hAnsi="標楷體" w:hint="eastAsia"/>
        </w:rPr>
        <w:t>千元</w:t>
      </w:r>
      <w:r w:rsidRPr="00EA0256">
        <w:rPr>
          <w:rFonts w:ascii="標楷體" w:eastAsia="標楷體" w:hAnsi="標楷體"/>
        </w:rPr>
        <w:t>，</w:t>
      </w:r>
      <w:r w:rsidRPr="00EA0256">
        <w:rPr>
          <w:rFonts w:ascii="標楷體" w:eastAsia="標楷體" w:hAnsi="標楷體" w:hint="eastAsia"/>
        </w:rPr>
        <w:t>其中金融業務檢查計畫第6點訂有「蒐集及研究國際間評估氣候變遷風險方法及可能採行之總體審慎工具」。惟依中央銀行111年6月30日發布之「2021年永續發展目標自願檢視報告」，包括「國銀對綠色產業融資額」、「央行綠色債券投資成長幅度」、「每年參與永續債券相關主題會議人次」、「檢視國際金融機構執行永續發展目標狀況件數」、「檢視國際金融機構因應TCFD件數」等自訂指標，不是尚無資料就是掛蛋。爰請中央銀行針對揭露氣候風險評估、投資標的篩選方法、化石產業撤資計畫等</w:t>
      </w:r>
      <w:r w:rsidR="00AF4E67">
        <w:rPr>
          <w:rFonts w:ascii="標楷體" w:eastAsia="標楷體" w:hAnsi="標楷體" w:hint="eastAsia"/>
        </w:rPr>
        <w:t>出具報告書</w:t>
      </w:r>
      <w:r w:rsidR="000D54E8">
        <w:rPr>
          <w:rFonts w:ascii="標楷體" w:eastAsia="標楷體" w:hAnsi="標楷體" w:hint="eastAsia"/>
        </w:rPr>
        <w:t>，交由審計部審查並對外公開</w:t>
      </w:r>
      <w:r w:rsidR="00AF4E67">
        <w:rPr>
          <w:rFonts w:ascii="標楷體" w:eastAsia="標楷體" w:hAnsi="標楷體" w:hint="eastAsia"/>
        </w:rPr>
        <w:t>後，並</w:t>
      </w:r>
      <w:r w:rsidR="00AF4E67" w:rsidRPr="00EA0256">
        <w:rPr>
          <w:rFonts w:ascii="標楷體" w:eastAsia="標楷體" w:hAnsi="標楷體" w:hint="eastAsia"/>
        </w:rPr>
        <w:t>向立法院財政委員會提出書面報告</w:t>
      </w:r>
      <w:r w:rsidRPr="00EA0256">
        <w:rPr>
          <w:rFonts w:ascii="標楷體" w:eastAsia="標楷體" w:hAnsi="標楷體"/>
        </w:rPr>
        <w:t>。</w:t>
      </w:r>
    </w:p>
    <w:p w14:paraId="58623B7E" w14:textId="77777777" w:rsidR="0035696E" w:rsidRPr="00EA0256" w:rsidRDefault="0035696E" w:rsidP="00D156E7">
      <w:pPr>
        <w:autoSpaceDN w:val="0"/>
        <w:adjustRightInd/>
        <w:snapToGrid/>
        <w:ind w:leftChars="300" w:left="960" w:firstLineChars="203" w:firstLine="650"/>
        <w:jc w:val="both"/>
        <w:outlineLvl w:val="0"/>
        <w:rPr>
          <w:rFonts w:ascii="標楷體" w:eastAsia="標楷體" w:hAnsi="標楷體"/>
        </w:rPr>
      </w:pPr>
      <w:r w:rsidRPr="00EA0256">
        <w:rPr>
          <w:rFonts w:ascii="標楷體" w:eastAsia="標楷體" w:hAnsi="標楷體" w:hint="eastAsia"/>
        </w:rPr>
        <w:t xml:space="preserve">　　　　　　</w:t>
      </w:r>
      <w:r w:rsidRPr="00EA0256">
        <w:rPr>
          <w:rFonts w:ascii="標楷體" w:eastAsia="標楷體" w:hAnsi="標楷體"/>
        </w:rPr>
        <w:t>提案人：</w:t>
      </w:r>
      <w:r w:rsidRPr="00EA0256">
        <w:rPr>
          <w:rFonts w:ascii="標楷體" w:eastAsia="標楷體" w:hAnsi="標楷體" w:hint="eastAsia"/>
        </w:rPr>
        <w:t xml:space="preserve">鍾佳濱　沈發惠　郭國文　</w:t>
      </w:r>
    </w:p>
    <w:p w14:paraId="4B913A1F" w14:textId="4746518B" w:rsidR="0035696E" w:rsidRPr="00EA0256" w:rsidRDefault="00CF3112" w:rsidP="00082816">
      <w:pPr>
        <w:kinsoku/>
        <w:autoSpaceDE w:val="0"/>
        <w:autoSpaceDN w:val="0"/>
        <w:adjustRightInd/>
        <w:snapToGrid/>
        <w:ind w:left="1600" w:hangingChars="500" w:hanging="1600"/>
        <w:jc w:val="both"/>
        <w:outlineLvl w:val="0"/>
        <w:rPr>
          <w:rFonts w:ascii="標楷體" w:eastAsia="標楷體" w:hAnsi="標楷體"/>
        </w:rPr>
      </w:pPr>
      <w:r w:rsidRPr="00EA0256">
        <w:rPr>
          <w:rFonts w:ascii="標楷體" w:eastAsia="標楷體" w:hAnsi="標楷體" w:hint="eastAsia"/>
        </w:rPr>
        <w:t xml:space="preserve">　　　　</w:t>
      </w:r>
      <w:r w:rsidR="00082816" w:rsidRPr="00EA0256">
        <w:rPr>
          <w:rFonts w:ascii="標楷體" w:eastAsia="標楷體" w:hAnsi="標楷體" w:hint="eastAsia"/>
        </w:rPr>
        <w:t>2.</w:t>
      </w:r>
      <w:r w:rsidR="0035696E" w:rsidRPr="00EA0256">
        <w:rPr>
          <w:rFonts w:ascii="標楷體" w:eastAsia="標楷體" w:hAnsi="標楷體" w:hint="eastAsia"/>
        </w:rPr>
        <w:t>自110年12月17日實施第4波選擇性信用管制措施以來，111年度前二季房價仍逐步上升，房市炒作之情形，應透過限制信用資源過度流向不動產市場加以改善。另查111年8月全體銀行不動產貸款集中度為36.9%，距中央銀行對外宣示目標之35%，仍有下降空間，應藉此妥為評估是否實施第5波選擇性信用管制，加強銀行不動產授信風險控管機制，以維持金融穩定。鑑此，請中央銀行針對「實施第5波選擇性信用管制以健全房市及穩定金融之必要性評估」為題，於2個月內向立法院財政委員會提出書面報告，以釋大眾之疑義。</w:t>
      </w:r>
    </w:p>
    <w:p w14:paraId="1D6F9FF0" w14:textId="77777777" w:rsidR="0035696E" w:rsidRPr="00EA0256" w:rsidRDefault="0035696E" w:rsidP="00A07E88">
      <w:pPr>
        <w:autoSpaceDE w:val="0"/>
        <w:autoSpaceDN w:val="0"/>
        <w:adjustRightInd/>
        <w:snapToGrid/>
        <w:ind w:leftChars="300" w:left="960" w:firstLineChars="203" w:firstLine="650"/>
        <w:jc w:val="both"/>
        <w:outlineLvl w:val="0"/>
        <w:rPr>
          <w:rFonts w:ascii="標楷體" w:eastAsia="標楷體" w:hAnsi="標楷體"/>
        </w:rPr>
      </w:pPr>
      <w:r w:rsidRPr="00EA0256">
        <w:rPr>
          <w:rFonts w:ascii="標楷體" w:eastAsia="標楷體" w:hAnsi="標楷體" w:hint="eastAsia"/>
        </w:rPr>
        <w:t xml:space="preserve">　　　　　　</w:t>
      </w:r>
      <w:r w:rsidRPr="00EA0256">
        <w:rPr>
          <w:rFonts w:ascii="標楷體" w:eastAsia="標楷體" w:hAnsi="標楷體"/>
        </w:rPr>
        <w:t>提案人：</w:t>
      </w:r>
      <w:r w:rsidRPr="00EA0256">
        <w:rPr>
          <w:rFonts w:ascii="標楷體" w:eastAsia="標楷體" w:hAnsi="標楷體" w:hint="eastAsia"/>
        </w:rPr>
        <w:t xml:space="preserve">高嘉瑜　</w:t>
      </w:r>
    </w:p>
    <w:p w14:paraId="5E578A82" w14:textId="77777777" w:rsidR="0035696E" w:rsidRPr="00EA0256" w:rsidRDefault="0035696E" w:rsidP="00A07E88">
      <w:pPr>
        <w:autoSpaceDE w:val="0"/>
        <w:autoSpaceDN w:val="0"/>
        <w:adjustRightInd/>
        <w:snapToGrid/>
        <w:ind w:leftChars="300" w:left="960" w:firstLineChars="190" w:firstLine="608"/>
        <w:jc w:val="both"/>
        <w:outlineLvl w:val="0"/>
        <w:rPr>
          <w:rFonts w:ascii="標楷體" w:eastAsia="標楷體" w:hAnsi="標楷體"/>
        </w:rPr>
      </w:pPr>
      <w:r w:rsidRPr="00EA0256">
        <w:rPr>
          <w:rFonts w:ascii="標楷體" w:eastAsia="標楷體" w:hAnsi="標楷體" w:hint="eastAsia"/>
        </w:rPr>
        <w:lastRenderedPageBreak/>
        <w:t xml:space="preserve">　　　　　　連署</w:t>
      </w:r>
      <w:r w:rsidRPr="00EA0256">
        <w:rPr>
          <w:rFonts w:ascii="標楷體" w:eastAsia="標楷體" w:hAnsi="標楷體"/>
        </w:rPr>
        <w:t>人：</w:t>
      </w:r>
      <w:r w:rsidRPr="00EA0256">
        <w:rPr>
          <w:rFonts w:ascii="標楷體" w:eastAsia="標楷體" w:hAnsi="標楷體" w:hint="eastAsia"/>
        </w:rPr>
        <w:t xml:space="preserve">鍾佳濱　郭國文　</w:t>
      </w:r>
    </w:p>
    <w:p w14:paraId="5F6992A3" w14:textId="42626951" w:rsidR="0035696E" w:rsidRPr="00EA0256" w:rsidRDefault="0035696E" w:rsidP="00D156E7">
      <w:pPr>
        <w:autoSpaceDN w:val="0"/>
        <w:adjustRightInd/>
        <w:snapToGrid/>
        <w:ind w:left="1600" w:hangingChars="500" w:hanging="1600"/>
        <w:jc w:val="both"/>
        <w:outlineLvl w:val="0"/>
        <w:rPr>
          <w:rFonts w:ascii="標楷體" w:eastAsia="標楷體" w:hAnsi="標楷體"/>
        </w:rPr>
      </w:pPr>
      <w:r w:rsidRPr="00EA0256">
        <w:rPr>
          <w:rFonts w:ascii="標楷體" w:eastAsia="標楷體" w:hAnsi="標楷體" w:hint="eastAsia"/>
        </w:rPr>
        <w:t xml:space="preserve">　　　　</w:t>
      </w:r>
      <w:r w:rsidR="003867E2" w:rsidRPr="00EA0256">
        <w:rPr>
          <w:rFonts w:ascii="標楷體" w:eastAsia="標楷體" w:hAnsi="標楷體" w:hint="eastAsia"/>
        </w:rPr>
        <w:t>3.</w:t>
      </w:r>
      <w:r w:rsidRPr="00EA0256">
        <w:rPr>
          <w:rFonts w:ascii="標楷體" w:eastAsia="標楷體" w:hAnsi="標楷體" w:hint="eastAsia"/>
          <w:szCs w:val="28"/>
        </w:rPr>
        <w:t>為健全房市發展，中央銀行於109年底至110年底4度祭出選擇性信用管制措施，分別就法人、自然人、高價住宅及2戶以上房貸等進行相關限制，然</w:t>
      </w:r>
      <w:r w:rsidRPr="00EA0256">
        <w:rPr>
          <w:rFonts w:ascii="標楷體" w:eastAsia="標楷體" w:hAnsi="標楷體" w:hint="eastAsia"/>
        </w:rPr>
        <w:t>查目前我國不動產貸款平均集中度36.99%，較未實施信用管制措施前之36.88%更高；又內政部所公布之住宅價格指數更是從109年第四季的108.17成長到111年第二季123.97，顯示銀行信用資源仍高度流向不動產市場，我國高房價仍是懸而未解。為落實居住正義，請中央銀行評估後續信用管制手段，並儘速提出第</w:t>
      </w:r>
      <w:r w:rsidR="009D4F02" w:rsidRPr="00EA0256">
        <w:rPr>
          <w:rFonts w:ascii="標楷體" w:eastAsia="標楷體" w:hAnsi="標楷體" w:hint="eastAsia"/>
        </w:rPr>
        <w:t>5</w:t>
      </w:r>
      <w:r w:rsidRPr="00EA0256">
        <w:rPr>
          <w:rFonts w:ascii="標楷體" w:eastAsia="標楷體" w:hAnsi="標楷體" w:hint="eastAsia"/>
        </w:rPr>
        <w:t>波信用管制措施，解決不動產貸款金額及年增率不斷成長的問題，避免高房價繼續影響我國民生與經濟，並於3個月內向立法院財政委員會提出書面報告。</w:t>
      </w:r>
    </w:p>
    <w:tbl>
      <w:tblPr>
        <w:tblStyle w:val="TableGrid0"/>
        <w:tblW w:w="9118" w:type="dxa"/>
        <w:tblInd w:w="569" w:type="dxa"/>
        <w:tblLayout w:type="fixed"/>
        <w:tblLook w:val="04A0" w:firstRow="1" w:lastRow="0" w:firstColumn="1" w:lastColumn="0" w:noHBand="0" w:noVBand="1"/>
      </w:tblPr>
      <w:tblGrid>
        <w:gridCol w:w="654"/>
        <w:gridCol w:w="833"/>
        <w:gridCol w:w="833"/>
        <w:gridCol w:w="850"/>
        <w:gridCol w:w="835"/>
        <w:gridCol w:w="907"/>
        <w:gridCol w:w="881"/>
        <w:gridCol w:w="889"/>
        <w:gridCol w:w="836"/>
        <w:gridCol w:w="741"/>
        <w:gridCol w:w="859"/>
      </w:tblGrid>
      <w:tr w:rsidR="00EA0256" w:rsidRPr="00EA0256" w14:paraId="65444334" w14:textId="77777777" w:rsidTr="00D40F71">
        <w:trPr>
          <w:trHeight w:val="415"/>
        </w:trPr>
        <w:tc>
          <w:tcPr>
            <w:tcW w:w="654" w:type="dxa"/>
            <w:vMerge w:val="restart"/>
            <w:tcBorders>
              <w:tl2br w:val="single" w:sz="4" w:space="0" w:color="auto"/>
            </w:tcBorders>
            <w:shd w:val="clear" w:color="auto" w:fill="E7E6E6"/>
          </w:tcPr>
          <w:p w14:paraId="702B6941" w14:textId="77777777" w:rsidR="0035696E" w:rsidRPr="00EA0256" w:rsidRDefault="0035696E" w:rsidP="00D156E7">
            <w:pPr>
              <w:autoSpaceDN w:val="0"/>
              <w:rPr>
                <w:rFonts w:ascii="標楷體" w:eastAsia="標楷體" w:hAnsi="標楷體"/>
                <w:b/>
                <w:sz w:val="18"/>
                <w:szCs w:val="18"/>
              </w:rPr>
            </w:pPr>
          </w:p>
        </w:tc>
        <w:tc>
          <w:tcPr>
            <w:tcW w:w="3351" w:type="dxa"/>
            <w:gridSpan w:val="4"/>
            <w:shd w:val="clear" w:color="auto" w:fill="E7E6E6"/>
          </w:tcPr>
          <w:p w14:paraId="4C71CDFC" w14:textId="77777777" w:rsidR="0035696E" w:rsidRPr="00EA0256" w:rsidRDefault="0035696E" w:rsidP="00D156E7">
            <w:pPr>
              <w:autoSpaceDN w:val="0"/>
              <w:jc w:val="center"/>
              <w:rPr>
                <w:rFonts w:ascii="標楷體" w:eastAsia="標楷體" w:hAnsi="標楷體"/>
                <w:b/>
                <w:sz w:val="18"/>
                <w:szCs w:val="18"/>
              </w:rPr>
            </w:pPr>
            <w:r w:rsidRPr="00EA0256">
              <w:rPr>
                <w:rFonts w:ascii="標楷體" w:eastAsia="標楷體" w:hAnsi="標楷體" w:hint="eastAsia"/>
                <w:b/>
                <w:sz w:val="18"/>
                <w:szCs w:val="18"/>
              </w:rPr>
              <w:t>109年度</w:t>
            </w:r>
          </w:p>
        </w:tc>
        <w:tc>
          <w:tcPr>
            <w:tcW w:w="3513" w:type="dxa"/>
            <w:gridSpan w:val="4"/>
            <w:shd w:val="clear" w:color="auto" w:fill="E7E6E6"/>
          </w:tcPr>
          <w:p w14:paraId="44F821A0" w14:textId="77777777" w:rsidR="0035696E" w:rsidRPr="00EA0256" w:rsidRDefault="0035696E" w:rsidP="00D156E7">
            <w:pPr>
              <w:autoSpaceDN w:val="0"/>
              <w:jc w:val="center"/>
              <w:rPr>
                <w:rFonts w:ascii="標楷體" w:eastAsia="標楷體" w:hAnsi="標楷體"/>
                <w:b/>
                <w:sz w:val="18"/>
                <w:szCs w:val="18"/>
              </w:rPr>
            </w:pPr>
            <w:r w:rsidRPr="00EA0256">
              <w:rPr>
                <w:rFonts w:ascii="標楷體" w:eastAsia="標楷體" w:hAnsi="標楷體" w:hint="eastAsia"/>
                <w:b/>
                <w:sz w:val="18"/>
                <w:szCs w:val="18"/>
              </w:rPr>
              <w:t>110年度</w:t>
            </w:r>
          </w:p>
        </w:tc>
        <w:tc>
          <w:tcPr>
            <w:tcW w:w="1600" w:type="dxa"/>
            <w:gridSpan w:val="2"/>
            <w:shd w:val="clear" w:color="auto" w:fill="E7E6E6"/>
          </w:tcPr>
          <w:p w14:paraId="7E2ED23C" w14:textId="77777777" w:rsidR="0035696E" w:rsidRPr="00EA0256" w:rsidRDefault="0035696E" w:rsidP="00D156E7">
            <w:pPr>
              <w:autoSpaceDN w:val="0"/>
              <w:jc w:val="center"/>
              <w:rPr>
                <w:rFonts w:ascii="標楷體" w:eastAsia="標楷體" w:hAnsi="標楷體"/>
                <w:b/>
                <w:sz w:val="18"/>
                <w:szCs w:val="18"/>
              </w:rPr>
            </w:pPr>
            <w:r w:rsidRPr="00EA0256">
              <w:rPr>
                <w:rFonts w:ascii="標楷體" w:eastAsia="標楷體" w:hAnsi="標楷體" w:hint="eastAsia"/>
                <w:b/>
                <w:sz w:val="18"/>
                <w:szCs w:val="18"/>
              </w:rPr>
              <w:t>111年度</w:t>
            </w:r>
          </w:p>
        </w:tc>
      </w:tr>
      <w:tr w:rsidR="00EA0256" w:rsidRPr="00EA0256" w14:paraId="6FD9A67D" w14:textId="77777777" w:rsidTr="00D40F71">
        <w:trPr>
          <w:trHeight w:val="415"/>
        </w:trPr>
        <w:tc>
          <w:tcPr>
            <w:tcW w:w="654" w:type="dxa"/>
            <w:vMerge/>
            <w:shd w:val="clear" w:color="auto" w:fill="E7E6E6"/>
          </w:tcPr>
          <w:p w14:paraId="06D30207" w14:textId="77777777" w:rsidR="0035696E" w:rsidRPr="00EA0256" w:rsidRDefault="0035696E" w:rsidP="00D156E7">
            <w:pPr>
              <w:autoSpaceDN w:val="0"/>
              <w:rPr>
                <w:rFonts w:ascii="標楷體" w:eastAsia="標楷體" w:hAnsi="標楷體"/>
                <w:b/>
                <w:sz w:val="18"/>
                <w:szCs w:val="18"/>
              </w:rPr>
            </w:pPr>
          </w:p>
        </w:tc>
        <w:tc>
          <w:tcPr>
            <w:tcW w:w="833" w:type="dxa"/>
            <w:shd w:val="clear" w:color="auto" w:fill="E7E6E6"/>
          </w:tcPr>
          <w:p w14:paraId="68017BBD" w14:textId="77777777" w:rsidR="0035696E" w:rsidRPr="00EA0256" w:rsidRDefault="0035696E" w:rsidP="00D156E7">
            <w:pPr>
              <w:autoSpaceDN w:val="0"/>
              <w:jc w:val="center"/>
              <w:rPr>
                <w:rFonts w:ascii="標楷體" w:eastAsia="標楷體" w:hAnsi="標楷體"/>
                <w:b/>
                <w:sz w:val="18"/>
                <w:szCs w:val="18"/>
              </w:rPr>
            </w:pPr>
            <w:r w:rsidRPr="00EA0256">
              <w:rPr>
                <w:rFonts w:ascii="標楷體" w:eastAsia="標楷體" w:hAnsi="標楷體" w:hint="eastAsia"/>
                <w:b/>
                <w:sz w:val="18"/>
                <w:szCs w:val="18"/>
              </w:rPr>
              <w:t>Q1</w:t>
            </w:r>
          </w:p>
        </w:tc>
        <w:tc>
          <w:tcPr>
            <w:tcW w:w="833" w:type="dxa"/>
            <w:shd w:val="clear" w:color="auto" w:fill="E7E6E6"/>
          </w:tcPr>
          <w:p w14:paraId="1BF50084" w14:textId="77777777" w:rsidR="0035696E" w:rsidRPr="00EA0256" w:rsidRDefault="0035696E" w:rsidP="00D156E7">
            <w:pPr>
              <w:autoSpaceDN w:val="0"/>
              <w:jc w:val="center"/>
              <w:rPr>
                <w:rFonts w:ascii="標楷體" w:eastAsia="標楷體" w:hAnsi="標楷體"/>
                <w:b/>
                <w:sz w:val="18"/>
                <w:szCs w:val="18"/>
              </w:rPr>
            </w:pPr>
            <w:r w:rsidRPr="00EA0256">
              <w:rPr>
                <w:rFonts w:ascii="標楷體" w:eastAsia="標楷體" w:hAnsi="標楷體" w:hint="eastAsia"/>
                <w:b/>
                <w:sz w:val="18"/>
                <w:szCs w:val="18"/>
              </w:rPr>
              <w:t>Q</w:t>
            </w:r>
            <w:r w:rsidRPr="00EA0256">
              <w:rPr>
                <w:rFonts w:ascii="標楷體" w:eastAsia="標楷體" w:hAnsi="標楷體"/>
                <w:b/>
                <w:sz w:val="18"/>
                <w:szCs w:val="18"/>
              </w:rPr>
              <w:t>2</w:t>
            </w:r>
          </w:p>
        </w:tc>
        <w:tc>
          <w:tcPr>
            <w:tcW w:w="850" w:type="dxa"/>
            <w:shd w:val="clear" w:color="auto" w:fill="E7E6E6"/>
          </w:tcPr>
          <w:p w14:paraId="21218F49" w14:textId="77777777" w:rsidR="0035696E" w:rsidRPr="00EA0256" w:rsidRDefault="0035696E" w:rsidP="00D156E7">
            <w:pPr>
              <w:autoSpaceDN w:val="0"/>
              <w:jc w:val="center"/>
              <w:rPr>
                <w:rFonts w:ascii="標楷體" w:eastAsia="標楷體" w:hAnsi="標楷體"/>
                <w:b/>
                <w:sz w:val="18"/>
                <w:szCs w:val="18"/>
              </w:rPr>
            </w:pPr>
            <w:r w:rsidRPr="00EA0256">
              <w:rPr>
                <w:rFonts w:ascii="標楷體" w:eastAsia="標楷體" w:hAnsi="標楷體" w:hint="eastAsia"/>
                <w:b/>
                <w:sz w:val="18"/>
                <w:szCs w:val="18"/>
              </w:rPr>
              <w:t>Q</w:t>
            </w:r>
            <w:r w:rsidRPr="00EA0256">
              <w:rPr>
                <w:rFonts w:ascii="標楷體" w:eastAsia="標楷體" w:hAnsi="標楷體"/>
                <w:b/>
                <w:sz w:val="18"/>
                <w:szCs w:val="18"/>
              </w:rPr>
              <w:t>3</w:t>
            </w:r>
          </w:p>
        </w:tc>
        <w:tc>
          <w:tcPr>
            <w:tcW w:w="833" w:type="dxa"/>
            <w:shd w:val="clear" w:color="auto" w:fill="E7E6E6"/>
          </w:tcPr>
          <w:p w14:paraId="1F82BA5D" w14:textId="77777777" w:rsidR="0035696E" w:rsidRPr="00EA0256" w:rsidRDefault="0035696E" w:rsidP="00D156E7">
            <w:pPr>
              <w:autoSpaceDN w:val="0"/>
              <w:jc w:val="center"/>
              <w:rPr>
                <w:rFonts w:ascii="標楷體" w:eastAsia="標楷體" w:hAnsi="標楷體"/>
                <w:b/>
                <w:sz w:val="18"/>
                <w:szCs w:val="18"/>
              </w:rPr>
            </w:pPr>
            <w:r w:rsidRPr="00EA0256">
              <w:rPr>
                <w:rFonts w:ascii="標楷體" w:eastAsia="標楷體" w:hAnsi="標楷體" w:hint="eastAsia"/>
                <w:b/>
                <w:sz w:val="18"/>
                <w:szCs w:val="18"/>
              </w:rPr>
              <w:t>Q</w:t>
            </w:r>
            <w:r w:rsidRPr="00EA0256">
              <w:rPr>
                <w:rFonts w:ascii="標楷體" w:eastAsia="標楷體" w:hAnsi="標楷體"/>
                <w:b/>
                <w:sz w:val="18"/>
                <w:szCs w:val="18"/>
              </w:rPr>
              <w:t>4</w:t>
            </w:r>
          </w:p>
        </w:tc>
        <w:tc>
          <w:tcPr>
            <w:tcW w:w="907" w:type="dxa"/>
            <w:shd w:val="clear" w:color="auto" w:fill="E7E6E6"/>
          </w:tcPr>
          <w:p w14:paraId="75344944" w14:textId="77777777" w:rsidR="0035696E" w:rsidRPr="00EA0256" w:rsidRDefault="0035696E" w:rsidP="00D156E7">
            <w:pPr>
              <w:autoSpaceDN w:val="0"/>
              <w:jc w:val="center"/>
              <w:rPr>
                <w:rFonts w:ascii="標楷體" w:eastAsia="標楷體" w:hAnsi="標楷體"/>
                <w:b/>
                <w:sz w:val="18"/>
                <w:szCs w:val="18"/>
              </w:rPr>
            </w:pPr>
            <w:r w:rsidRPr="00EA0256">
              <w:rPr>
                <w:rFonts w:ascii="標楷體" w:eastAsia="標楷體" w:hAnsi="標楷體" w:hint="eastAsia"/>
                <w:b/>
                <w:sz w:val="18"/>
                <w:szCs w:val="18"/>
              </w:rPr>
              <w:t>Q</w:t>
            </w:r>
            <w:r w:rsidRPr="00EA0256">
              <w:rPr>
                <w:rFonts w:ascii="標楷體" w:eastAsia="標楷體" w:hAnsi="標楷體"/>
                <w:b/>
                <w:sz w:val="18"/>
                <w:szCs w:val="18"/>
              </w:rPr>
              <w:t>1</w:t>
            </w:r>
          </w:p>
        </w:tc>
        <w:tc>
          <w:tcPr>
            <w:tcW w:w="881" w:type="dxa"/>
            <w:shd w:val="clear" w:color="auto" w:fill="E7E6E6"/>
          </w:tcPr>
          <w:p w14:paraId="71EB9A7B" w14:textId="77777777" w:rsidR="0035696E" w:rsidRPr="00EA0256" w:rsidRDefault="0035696E" w:rsidP="00D156E7">
            <w:pPr>
              <w:autoSpaceDN w:val="0"/>
              <w:jc w:val="center"/>
              <w:rPr>
                <w:rFonts w:ascii="標楷體" w:eastAsia="標楷體" w:hAnsi="標楷體"/>
                <w:b/>
                <w:sz w:val="18"/>
                <w:szCs w:val="18"/>
              </w:rPr>
            </w:pPr>
            <w:r w:rsidRPr="00EA0256">
              <w:rPr>
                <w:rFonts w:ascii="標楷體" w:eastAsia="標楷體" w:hAnsi="標楷體" w:hint="eastAsia"/>
                <w:b/>
                <w:sz w:val="18"/>
                <w:szCs w:val="18"/>
              </w:rPr>
              <w:t>Q</w:t>
            </w:r>
            <w:r w:rsidRPr="00EA0256">
              <w:rPr>
                <w:rFonts w:ascii="標楷體" w:eastAsia="標楷體" w:hAnsi="標楷體"/>
                <w:b/>
                <w:sz w:val="18"/>
                <w:szCs w:val="18"/>
              </w:rPr>
              <w:t>2</w:t>
            </w:r>
          </w:p>
        </w:tc>
        <w:tc>
          <w:tcPr>
            <w:tcW w:w="889" w:type="dxa"/>
            <w:shd w:val="clear" w:color="auto" w:fill="E7E6E6"/>
          </w:tcPr>
          <w:p w14:paraId="7692465C" w14:textId="77777777" w:rsidR="0035696E" w:rsidRPr="00EA0256" w:rsidRDefault="0035696E" w:rsidP="00D156E7">
            <w:pPr>
              <w:autoSpaceDN w:val="0"/>
              <w:jc w:val="center"/>
              <w:rPr>
                <w:rFonts w:ascii="標楷體" w:eastAsia="標楷體" w:hAnsi="標楷體"/>
                <w:b/>
                <w:sz w:val="18"/>
                <w:szCs w:val="18"/>
              </w:rPr>
            </w:pPr>
            <w:r w:rsidRPr="00EA0256">
              <w:rPr>
                <w:rFonts w:ascii="標楷體" w:eastAsia="標楷體" w:hAnsi="標楷體" w:hint="eastAsia"/>
                <w:b/>
                <w:sz w:val="18"/>
                <w:szCs w:val="18"/>
              </w:rPr>
              <w:t>Q</w:t>
            </w:r>
            <w:r w:rsidRPr="00EA0256">
              <w:rPr>
                <w:rFonts w:ascii="標楷體" w:eastAsia="標楷體" w:hAnsi="標楷體"/>
                <w:b/>
                <w:sz w:val="18"/>
                <w:szCs w:val="18"/>
              </w:rPr>
              <w:t>3</w:t>
            </w:r>
          </w:p>
        </w:tc>
        <w:tc>
          <w:tcPr>
            <w:tcW w:w="834" w:type="dxa"/>
            <w:shd w:val="clear" w:color="auto" w:fill="E7E6E6"/>
          </w:tcPr>
          <w:p w14:paraId="64A223FE" w14:textId="77777777" w:rsidR="0035696E" w:rsidRPr="00EA0256" w:rsidRDefault="0035696E" w:rsidP="00D156E7">
            <w:pPr>
              <w:autoSpaceDN w:val="0"/>
              <w:jc w:val="center"/>
              <w:rPr>
                <w:rFonts w:ascii="標楷體" w:eastAsia="標楷體" w:hAnsi="標楷體"/>
                <w:b/>
                <w:sz w:val="18"/>
                <w:szCs w:val="18"/>
              </w:rPr>
            </w:pPr>
            <w:r w:rsidRPr="00EA0256">
              <w:rPr>
                <w:rFonts w:ascii="標楷體" w:eastAsia="標楷體" w:hAnsi="標楷體" w:hint="eastAsia"/>
                <w:b/>
                <w:sz w:val="18"/>
                <w:szCs w:val="18"/>
              </w:rPr>
              <w:t>Q</w:t>
            </w:r>
            <w:r w:rsidRPr="00EA0256">
              <w:rPr>
                <w:rFonts w:ascii="標楷體" w:eastAsia="標楷體" w:hAnsi="標楷體"/>
                <w:b/>
                <w:sz w:val="18"/>
                <w:szCs w:val="18"/>
              </w:rPr>
              <w:t>4</w:t>
            </w:r>
          </w:p>
        </w:tc>
        <w:tc>
          <w:tcPr>
            <w:tcW w:w="741" w:type="dxa"/>
            <w:shd w:val="clear" w:color="auto" w:fill="E7E6E6"/>
          </w:tcPr>
          <w:p w14:paraId="3B4BA8C1" w14:textId="77777777" w:rsidR="0035696E" w:rsidRPr="00EA0256" w:rsidRDefault="0035696E" w:rsidP="00D156E7">
            <w:pPr>
              <w:autoSpaceDN w:val="0"/>
              <w:jc w:val="center"/>
              <w:rPr>
                <w:rFonts w:ascii="標楷體" w:eastAsia="標楷體" w:hAnsi="標楷體"/>
                <w:b/>
                <w:sz w:val="18"/>
                <w:szCs w:val="18"/>
              </w:rPr>
            </w:pPr>
            <w:r w:rsidRPr="00EA0256">
              <w:rPr>
                <w:rFonts w:ascii="標楷體" w:eastAsia="標楷體" w:hAnsi="標楷體" w:hint="eastAsia"/>
                <w:b/>
                <w:sz w:val="18"/>
                <w:szCs w:val="18"/>
              </w:rPr>
              <w:t>Q</w:t>
            </w:r>
            <w:r w:rsidRPr="00EA0256">
              <w:rPr>
                <w:rFonts w:ascii="標楷體" w:eastAsia="標楷體" w:hAnsi="標楷體"/>
                <w:b/>
                <w:sz w:val="18"/>
                <w:szCs w:val="18"/>
              </w:rPr>
              <w:t>1</w:t>
            </w:r>
          </w:p>
        </w:tc>
        <w:tc>
          <w:tcPr>
            <w:tcW w:w="858" w:type="dxa"/>
            <w:shd w:val="clear" w:color="auto" w:fill="E7E6E6"/>
          </w:tcPr>
          <w:p w14:paraId="6095DA04" w14:textId="77777777" w:rsidR="0035696E" w:rsidRPr="00EA0256" w:rsidRDefault="0035696E" w:rsidP="00D156E7">
            <w:pPr>
              <w:autoSpaceDN w:val="0"/>
              <w:jc w:val="center"/>
              <w:rPr>
                <w:rFonts w:ascii="標楷體" w:eastAsia="標楷體" w:hAnsi="標楷體"/>
                <w:b/>
                <w:sz w:val="18"/>
                <w:szCs w:val="18"/>
              </w:rPr>
            </w:pPr>
            <w:r w:rsidRPr="00EA0256">
              <w:rPr>
                <w:rFonts w:ascii="標楷體" w:eastAsia="標楷體" w:hAnsi="標楷體" w:hint="eastAsia"/>
                <w:b/>
                <w:sz w:val="18"/>
                <w:szCs w:val="18"/>
              </w:rPr>
              <w:t>Q</w:t>
            </w:r>
            <w:r w:rsidRPr="00EA0256">
              <w:rPr>
                <w:rFonts w:ascii="標楷體" w:eastAsia="標楷體" w:hAnsi="標楷體"/>
                <w:b/>
                <w:sz w:val="18"/>
                <w:szCs w:val="18"/>
              </w:rPr>
              <w:t>2</w:t>
            </w:r>
          </w:p>
        </w:tc>
      </w:tr>
      <w:tr w:rsidR="00EA0256" w:rsidRPr="00EA0256" w14:paraId="4C10A13E" w14:textId="77777777" w:rsidTr="00CF68FC">
        <w:trPr>
          <w:trHeight w:val="1072"/>
        </w:trPr>
        <w:tc>
          <w:tcPr>
            <w:tcW w:w="654" w:type="dxa"/>
            <w:vAlign w:val="center"/>
          </w:tcPr>
          <w:p w14:paraId="0BD4FDDA" w14:textId="77777777" w:rsidR="0035696E" w:rsidRPr="00EA0256" w:rsidRDefault="0035696E" w:rsidP="00D156E7">
            <w:pPr>
              <w:autoSpaceDN w:val="0"/>
              <w:spacing w:line="240" w:lineRule="exact"/>
              <w:rPr>
                <w:rFonts w:ascii="標楷體" w:eastAsia="標楷體" w:hAnsi="標楷體"/>
                <w:sz w:val="18"/>
                <w:szCs w:val="18"/>
              </w:rPr>
            </w:pPr>
            <w:r w:rsidRPr="00EA0256">
              <w:rPr>
                <w:rFonts w:ascii="標楷體" w:eastAsia="標楷體" w:hAnsi="標楷體" w:hint="eastAsia"/>
                <w:sz w:val="18"/>
                <w:szCs w:val="18"/>
              </w:rPr>
              <w:t>住宅價格指數</w:t>
            </w:r>
          </w:p>
        </w:tc>
        <w:tc>
          <w:tcPr>
            <w:tcW w:w="833" w:type="dxa"/>
            <w:vAlign w:val="center"/>
          </w:tcPr>
          <w:p w14:paraId="051B522A" w14:textId="77777777" w:rsidR="0035696E" w:rsidRPr="00EA0256" w:rsidRDefault="0035696E" w:rsidP="00D156E7">
            <w:pPr>
              <w:autoSpaceDN w:val="0"/>
              <w:spacing w:line="240" w:lineRule="exact"/>
              <w:jc w:val="center"/>
              <w:rPr>
                <w:rFonts w:ascii="標楷體" w:eastAsia="標楷體" w:hAnsi="標楷體"/>
                <w:sz w:val="18"/>
                <w:szCs w:val="18"/>
              </w:rPr>
            </w:pPr>
            <w:r w:rsidRPr="00EA0256">
              <w:rPr>
                <w:rFonts w:ascii="標楷體" w:eastAsia="標楷體" w:hAnsi="標楷體" w:hint="eastAsia"/>
                <w:sz w:val="18"/>
                <w:szCs w:val="18"/>
              </w:rPr>
              <w:t>104.69</w:t>
            </w:r>
          </w:p>
        </w:tc>
        <w:tc>
          <w:tcPr>
            <w:tcW w:w="833" w:type="dxa"/>
            <w:vAlign w:val="center"/>
          </w:tcPr>
          <w:p w14:paraId="042BD10E" w14:textId="77777777" w:rsidR="0035696E" w:rsidRPr="00EA0256" w:rsidRDefault="0035696E" w:rsidP="00D156E7">
            <w:pPr>
              <w:autoSpaceDN w:val="0"/>
              <w:spacing w:line="240" w:lineRule="exact"/>
              <w:jc w:val="center"/>
              <w:rPr>
                <w:rFonts w:ascii="標楷體" w:eastAsia="標楷體" w:hAnsi="標楷體"/>
                <w:sz w:val="18"/>
                <w:szCs w:val="18"/>
              </w:rPr>
            </w:pPr>
            <w:r w:rsidRPr="00EA0256">
              <w:rPr>
                <w:rFonts w:ascii="標楷體" w:eastAsia="標楷體" w:hAnsi="標楷體" w:hint="eastAsia"/>
                <w:sz w:val="18"/>
                <w:szCs w:val="18"/>
              </w:rPr>
              <w:t>105.39</w:t>
            </w:r>
          </w:p>
        </w:tc>
        <w:tc>
          <w:tcPr>
            <w:tcW w:w="850" w:type="dxa"/>
            <w:vAlign w:val="center"/>
          </w:tcPr>
          <w:p w14:paraId="1FFFB79E" w14:textId="77777777" w:rsidR="0035696E" w:rsidRPr="00EA0256" w:rsidRDefault="0035696E" w:rsidP="00D156E7">
            <w:pPr>
              <w:autoSpaceDN w:val="0"/>
              <w:spacing w:line="240" w:lineRule="exact"/>
              <w:jc w:val="center"/>
              <w:rPr>
                <w:rFonts w:ascii="標楷體" w:eastAsia="標楷體" w:hAnsi="標楷體"/>
                <w:sz w:val="18"/>
                <w:szCs w:val="18"/>
              </w:rPr>
            </w:pPr>
            <w:r w:rsidRPr="00EA0256">
              <w:rPr>
                <w:rFonts w:ascii="標楷體" w:eastAsia="標楷體" w:hAnsi="標楷體" w:hint="eastAsia"/>
                <w:sz w:val="18"/>
                <w:szCs w:val="18"/>
              </w:rPr>
              <w:t>106.89</w:t>
            </w:r>
          </w:p>
        </w:tc>
        <w:tc>
          <w:tcPr>
            <w:tcW w:w="833" w:type="dxa"/>
            <w:vAlign w:val="center"/>
          </w:tcPr>
          <w:p w14:paraId="3033DE59" w14:textId="77777777" w:rsidR="0035696E" w:rsidRPr="00EA0256" w:rsidRDefault="0035696E" w:rsidP="00D156E7">
            <w:pPr>
              <w:autoSpaceDN w:val="0"/>
              <w:spacing w:line="240" w:lineRule="exact"/>
              <w:jc w:val="center"/>
              <w:rPr>
                <w:rFonts w:ascii="標楷體" w:eastAsia="標楷體" w:hAnsi="標楷體"/>
                <w:sz w:val="18"/>
                <w:szCs w:val="18"/>
              </w:rPr>
            </w:pPr>
            <w:r w:rsidRPr="00EA0256">
              <w:rPr>
                <w:rFonts w:ascii="標楷體" w:eastAsia="標楷體" w:hAnsi="標楷體" w:hint="eastAsia"/>
                <w:sz w:val="18"/>
                <w:szCs w:val="18"/>
              </w:rPr>
              <w:t>108.17</w:t>
            </w:r>
          </w:p>
        </w:tc>
        <w:tc>
          <w:tcPr>
            <w:tcW w:w="907" w:type="dxa"/>
            <w:vAlign w:val="center"/>
          </w:tcPr>
          <w:p w14:paraId="50E5CDC7" w14:textId="77777777" w:rsidR="0035696E" w:rsidRPr="00EA0256" w:rsidRDefault="0035696E" w:rsidP="00D156E7">
            <w:pPr>
              <w:autoSpaceDN w:val="0"/>
              <w:spacing w:line="240" w:lineRule="exact"/>
              <w:jc w:val="center"/>
              <w:rPr>
                <w:rFonts w:ascii="標楷體" w:eastAsia="標楷體" w:hAnsi="標楷體"/>
                <w:sz w:val="18"/>
                <w:szCs w:val="18"/>
              </w:rPr>
            </w:pPr>
            <w:r w:rsidRPr="00EA0256">
              <w:rPr>
                <w:rFonts w:ascii="標楷體" w:eastAsia="標楷體" w:hAnsi="標楷體" w:hint="eastAsia"/>
                <w:sz w:val="18"/>
                <w:szCs w:val="18"/>
              </w:rPr>
              <w:t>110.61</w:t>
            </w:r>
          </w:p>
        </w:tc>
        <w:tc>
          <w:tcPr>
            <w:tcW w:w="881" w:type="dxa"/>
            <w:vAlign w:val="center"/>
          </w:tcPr>
          <w:p w14:paraId="1B143625" w14:textId="77777777" w:rsidR="0035696E" w:rsidRPr="00EA0256" w:rsidRDefault="0035696E" w:rsidP="00D156E7">
            <w:pPr>
              <w:autoSpaceDN w:val="0"/>
              <w:spacing w:line="240" w:lineRule="exact"/>
              <w:jc w:val="center"/>
              <w:rPr>
                <w:rFonts w:ascii="標楷體" w:eastAsia="標楷體" w:hAnsi="標楷體"/>
                <w:sz w:val="18"/>
                <w:szCs w:val="18"/>
              </w:rPr>
            </w:pPr>
            <w:r w:rsidRPr="00EA0256">
              <w:rPr>
                <w:rFonts w:ascii="標楷體" w:eastAsia="標楷體" w:hAnsi="標楷體" w:hint="eastAsia"/>
                <w:sz w:val="18"/>
                <w:szCs w:val="18"/>
              </w:rPr>
              <w:t>112.42</w:t>
            </w:r>
          </w:p>
        </w:tc>
        <w:tc>
          <w:tcPr>
            <w:tcW w:w="889" w:type="dxa"/>
            <w:vAlign w:val="center"/>
          </w:tcPr>
          <w:p w14:paraId="716DDDAA" w14:textId="77777777" w:rsidR="0035696E" w:rsidRPr="00EA0256" w:rsidRDefault="0035696E" w:rsidP="00D156E7">
            <w:pPr>
              <w:autoSpaceDN w:val="0"/>
              <w:spacing w:line="240" w:lineRule="exact"/>
              <w:jc w:val="center"/>
              <w:rPr>
                <w:rFonts w:ascii="標楷體" w:eastAsia="標楷體" w:hAnsi="標楷體"/>
                <w:sz w:val="18"/>
                <w:szCs w:val="18"/>
              </w:rPr>
            </w:pPr>
            <w:r w:rsidRPr="00EA0256">
              <w:rPr>
                <w:rFonts w:ascii="標楷體" w:eastAsia="標楷體" w:hAnsi="標楷體" w:hint="eastAsia"/>
                <w:sz w:val="18"/>
                <w:szCs w:val="18"/>
              </w:rPr>
              <w:t>114.83</w:t>
            </w:r>
          </w:p>
        </w:tc>
        <w:tc>
          <w:tcPr>
            <w:tcW w:w="834" w:type="dxa"/>
            <w:vAlign w:val="center"/>
          </w:tcPr>
          <w:p w14:paraId="1EDDB3C1" w14:textId="77777777" w:rsidR="0035696E" w:rsidRPr="00EA0256" w:rsidRDefault="0035696E" w:rsidP="00D156E7">
            <w:pPr>
              <w:autoSpaceDN w:val="0"/>
              <w:spacing w:line="240" w:lineRule="exact"/>
              <w:jc w:val="center"/>
              <w:rPr>
                <w:rFonts w:ascii="標楷體" w:eastAsia="標楷體" w:hAnsi="標楷體"/>
                <w:sz w:val="18"/>
                <w:szCs w:val="18"/>
              </w:rPr>
            </w:pPr>
            <w:r w:rsidRPr="00EA0256">
              <w:rPr>
                <w:rFonts w:ascii="標楷體" w:eastAsia="標楷體" w:hAnsi="標楷體" w:hint="eastAsia"/>
                <w:sz w:val="18"/>
                <w:szCs w:val="18"/>
              </w:rPr>
              <w:t>117.50</w:t>
            </w:r>
          </w:p>
        </w:tc>
        <w:tc>
          <w:tcPr>
            <w:tcW w:w="741" w:type="dxa"/>
            <w:vAlign w:val="center"/>
          </w:tcPr>
          <w:p w14:paraId="3A45A34B" w14:textId="77777777" w:rsidR="0035696E" w:rsidRPr="00EA0256" w:rsidRDefault="0035696E" w:rsidP="00D156E7">
            <w:pPr>
              <w:autoSpaceDN w:val="0"/>
              <w:spacing w:line="240" w:lineRule="exact"/>
              <w:jc w:val="center"/>
              <w:rPr>
                <w:rFonts w:ascii="標楷體" w:eastAsia="標楷體" w:hAnsi="標楷體"/>
                <w:sz w:val="18"/>
                <w:szCs w:val="18"/>
              </w:rPr>
            </w:pPr>
            <w:r w:rsidRPr="00EA0256">
              <w:rPr>
                <w:rFonts w:ascii="標楷體" w:eastAsia="標楷體" w:hAnsi="標楷體" w:hint="eastAsia"/>
                <w:sz w:val="18"/>
                <w:szCs w:val="18"/>
              </w:rPr>
              <w:t>121.1</w:t>
            </w:r>
          </w:p>
        </w:tc>
        <w:tc>
          <w:tcPr>
            <w:tcW w:w="858" w:type="dxa"/>
            <w:vAlign w:val="center"/>
          </w:tcPr>
          <w:p w14:paraId="1C964638" w14:textId="77777777" w:rsidR="0035696E" w:rsidRPr="00EA0256" w:rsidRDefault="0035696E" w:rsidP="00D156E7">
            <w:pPr>
              <w:autoSpaceDN w:val="0"/>
              <w:spacing w:line="240" w:lineRule="exact"/>
              <w:jc w:val="center"/>
              <w:rPr>
                <w:rFonts w:ascii="標楷體" w:eastAsia="標楷體" w:hAnsi="標楷體"/>
                <w:sz w:val="18"/>
                <w:szCs w:val="18"/>
              </w:rPr>
            </w:pPr>
            <w:r w:rsidRPr="00EA0256">
              <w:rPr>
                <w:rFonts w:ascii="標楷體" w:eastAsia="標楷體" w:hAnsi="標楷體" w:hint="eastAsia"/>
                <w:sz w:val="18"/>
                <w:szCs w:val="18"/>
              </w:rPr>
              <w:t>123.97</w:t>
            </w:r>
          </w:p>
        </w:tc>
      </w:tr>
    </w:tbl>
    <w:p w14:paraId="3506ABA1" w14:textId="77777777" w:rsidR="0035696E" w:rsidRPr="00EA0256" w:rsidRDefault="0035696E" w:rsidP="00D156E7">
      <w:pPr>
        <w:autoSpaceDN w:val="0"/>
        <w:adjustRightInd/>
        <w:snapToGrid/>
        <w:ind w:leftChars="300" w:left="960" w:firstLineChars="203" w:firstLine="650"/>
        <w:jc w:val="both"/>
        <w:outlineLvl w:val="0"/>
        <w:rPr>
          <w:rFonts w:ascii="標楷體" w:eastAsia="標楷體" w:hAnsi="標楷體"/>
        </w:rPr>
      </w:pPr>
      <w:r w:rsidRPr="00EA0256">
        <w:rPr>
          <w:rFonts w:ascii="標楷體" w:eastAsia="標楷體" w:hAnsi="標楷體" w:hint="eastAsia"/>
        </w:rPr>
        <w:t xml:space="preserve">　　　　　　</w:t>
      </w:r>
      <w:r w:rsidRPr="00EA0256">
        <w:rPr>
          <w:rFonts w:ascii="標楷體" w:eastAsia="標楷體" w:hAnsi="標楷體"/>
        </w:rPr>
        <w:t>提案人：</w:t>
      </w:r>
      <w:r w:rsidRPr="00EA0256">
        <w:rPr>
          <w:rFonts w:ascii="標楷體" w:eastAsia="標楷體" w:hAnsi="標楷體" w:hint="eastAsia"/>
        </w:rPr>
        <w:t xml:space="preserve">張其祿　鍾佳濱　高嘉瑜　</w:t>
      </w:r>
    </w:p>
    <w:p w14:paraId="5BF30CBD" w14:textId="4C653375" w:rsidR="0035696E" w:rsidRPr="00EA0256" w:rsidRDefault="0035696E" w:rsidP="00D156E7">
      <w:pPr>
        <w:autoSpaceDN w:val="0"/>
        <w:adjustRightInd/>
        <w:snapToGrid/>
        <w:ind w:left="1600" w:hangingChars="500" w:hanging="1600"/>
        <w:jc w:val="both"/>
        <w:outlineLvl w:val="0"/>
        <w:rPr>
          <w:rFonts w:ascii="標楷體" w:eastAsia="標楷體" w:hAnsi="標楷體"/>
        </w:rPr>
      </w:pPr>
      <w:r w:rsidRPr="00EA0256">
        <w:rPr>
          <w:rFonts w:ascii="標楷體" w:eastAsia="標楷體" w:hAnsi="標楷體" w:hint="eastAsia"/>
        </w:rPr>
        <w:t xml:space="preserve">　　　　</w:t>
      </w:r>
      <w:r w:rsidR="003867E2" w:rsidRPr="00EA0256">
        <w:rPr>
          <w:rFonts w:ascii="標楷體" w:eastAsia="標楷體" w:hAnsi="標楷體" w:hint="eastAsia"/>
        </w:rPr>
        <w:t>4</w:t>
      </w:r>
      <w:bookmarkStart w:id="0" w:name="_Hlk117591829"/>
      <w:r w:rsidR="003867E2" w:rsidRPr="00EA0256">
        <w:rPr>
          <w:rFonts w:ascii="標楷體" w:eastAsia="標楷體" w:hAnsi="標楷體" w:hint="eastAsia"/>
        </w:rPr>
        <w:t>.</w:t>
      </w:r>
      <w:r w:rsidR="009F32B3" w:rsidRPr="00EA0256">
        <w:rPr>
          <w:rFonts w:ascii="標楷體" w:eastAsia="標楷體" w:hAnsi="標楷體" w:hint="eastAsia"/>
        </w:rPr>
        <w:t>為</w:t>
      </w:r>
      <w:r w:rsidRPr="00EA0256">
        <w:rPr>
          <w:rFonts w:ascii="標楷體" w:eastAsia="標楷體" w:hAnsi="標楷體" w:hint="eastAsia"/>
        </w:rPr>
        <w:t>健全房市發展，中央銀行於109年底至110年底4度祭出選擇性信用管制措施，分別就法人、自然人、高價住宅及2戶以上房貸等進行相關限制</w:t>
      </w:r>
      <w:bookmarkEnd w:id="0"/>
      <w:r w:rsidRPr="00EA0256">
        <w:rPr>
          <w:rFonts w:ascii="標楷體" w:eastAsia="標楷體" w:hAnsi="標楷體" w:hint="eastAsia"/>
        </w:rPr>
        <w:t>，然查自實施信用管制措施後至111年8月，我國全體銀行於購置不動產貸款餘額不減反增，且不動產貸款之增幅遠高於全體銀行總放款增幅，不論住宅或建築貸款之分年年增率都高於全體銀行總放款年增率，</w:t>
      </w:r>
      <w:bookmarkStart w:id="1" w:name="_Hlk117591966"/>
      <w:r w:rsidRPr="00EA0256">
        <w:rPr>
          <w:rFonts w:ascii="標楷體" w:eastAsia="標楷體" w:hAnsi="標楷體" w:hint="eastAsia"/>
        </w:rPr>
        <w:t>顯示銀行信用資源仍高度流向不動產市場</w:t>
      </w:r>
      <w:bookmarkEnd w:id="1"/>
      <w:r w:rsidRPr="00EA0256">
        <w:rPr>
          <w:rFonts w:ascii="標楷體" w:eastAsia="標楷體" w:hAnsi="標楷體" w:hint="eastAsia"/>
        </w:rPr>
        <w:t>，顯然現行信用管制措施對於健全房市之助益有限，不僅影響房市健全性，更損害國人居住之基本權利。請中央銀行重新檢視信用管制措施及其成效，並審慎評估後續管制措施，於3個月內向立法院財政委員會提出書面報告。</w:t>
      </w:r>
    </w:p>
    <w:tbl>
      <w:tblPr>
        <w:tblW w:w="8154"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4"/>
        <w:gridCol w:w="766"/>
        <w:gridCol w:w="1790"/>
        <w:gridCol w:w="2045"/>
        <w:gridCol w:w="511"/>
        <w:gridCol w:w="1538"/>
      </w:tblGrid>
      <w:tr w:rsidR="00EA0256" w:rsidRPr="00EA0256" w14:paraId="2CDCF632" w14:textId="77777777" w:rsidTr="00D40F71">
        <w:trPr>
          <w:trHeight w:val="413"/>
          <w:jc w:val="right"/>
        </w:trPr>
        <w:tc>
          <w:tcPr>
            <w:tcW w:w="8154" w:type="dxa"/>
            <w:gridSpan w:val="6"/>
            <w:shd w:val="clear" w:color="auto" w:fill="E7E6E6"/>
          </w:tcPr>
          <w:p w14:paraId="163C92EB" w14:textId="77777777" w:rsidR="0035696E" w:rsidRPr="00EA0256" w:rsidRDefault="0035696E" w:rsidP="00D156E7">
            <w:pPr>
              <w:autoSpaceDN w:val="0"/>
              <w:jc w:val="center"/>
              <w:rPr>
                <w:rFonts w:ascii="標楷體" w:eastAsia="標楷體" w:hAnsi="標楷體"/>
                <w:b/>
                <w:sz w:val="18"/>
                <w:szCs w:val="18"/>
              </w:rPr>
            </w:pPr>
            <w:r w:rsidRPr="00EA0256">
              <w:rPr>
                <w:rFonts w:ascii="標楷體" w:eastAsia="標楷體" w:hAnsi="標楷體" w:hint="eastAsia"/>
                <w:b/>
                <w:sz w:val="18"/>
                <w:szCs w:val="18"/>
              </w:rPr>
              <w:lastRenderedPageBreak/>
              <w:t>全體銀行購置住宅貸款及建築貸款餘額</w:t>
            </w:r>
          </w:p>
        </w:tc>
      </w:tr>
      <w:tr w:rsidR="00EA0256" w:rsidRPr="00EA0256" w14:paraId="4568B237" w14:textId="77777777" w:rsidTr="00D40F71">
        <w:trPr>
          <w:trHeight w:val="400"/>
          <w:jc w:val="right"/>
        </w:trPr>
        <w:tc>
          <w:tcPr>
            <w:tcW w:w="1504" w:type="dxa"/>
            <w:tcBorders>
              <w:tl2br w:val="single" w:sz="4" w:space="0" w:color="auto"/>
            </w:tcBorders>
            <w:shd w:val="clear" w:color="auto" w:fill="auto"/>
          </w:tcPr>
          <w:p w14:paraId="33DDB82D" w14:textId="77777777" w:rsidR="0035696E" w:rsidRPr="00EA0256" w:rsidRDefault="0035696E" w:rsidP="00D156E7">
            <w:pPr>
              <w:autoSpaceDN w:val="0"/>
              <w:rPr>
                <w:rFonts w:ascii="標楷體" w:eastAsia="標楷體" w:hAnsi="標楷體"/>
                <w:sz w:val="24"/>
                <w:szCs w:val="24"/>
              </w:rPr>
            </w:pPr>
          </w:p>
        </w:tc>
        <w:tc>
          <w:tcPr>
            <w:tcW w:w="2556" w:type="dxa"/>
            <w:gridSpan w:val="2"/>
            <w:shd w:val="clear" w:color="auto" w:fill="auto"/>
          </w:tcPr>
          <w:p w14:paraId="5BEF7249" w14:textId="77777777" w:rsidR="0035696E" w:rsidRPr="00EA0256" w:rsidRDefault="0035696E" w:rsidP="00D156E7">
            <w:pPr>
              <w:autoSpaceDN w:val="0"/>
              <w:jc w:val="center"/>
              <w:rPr>
                <w:rFonts w:ascii="標楷體" w:eastAsia="標楷體" w:hAnsi="標楷體"/>
                <w:sz w:val="18"/>
                <w:szCs w:val="18"/>
              </w:rPr>
            </w:pPr>
            <w:r w:rsidRPr="00EA0256">
              <w:rPr>
                <w:rFonts w:ascii="標楷體" w:eastAsia="標楷體" w:hAnsi="標楷體" w:hint="eastAsia"/>
                <w:sz w:val="18"/>
                <w:szCs w:val="18"/>
              </w:rPr>
              <w:t>109年12月</w:t>
            </w:r>
          </w:p>
        </w:tc>
        <w:tc>
          <w:tcPr>
            <w:tcW w:w="2556" w:type="dxa"/>
            <w:gridSpan w:val="2"/>
            <w:shd w:val="clear" w:color="auto" w:fill="auto"/>
          </w:tcPr>
          <w:p w14:paraId="0C002F7E" w14:textId="77777777" w:rsidR="0035696E" w:rsidRPr="00EA0256" w:rsidRDefault="0035696E" w:rsidP="00D156E7">
            <w:pPr>
              <w:autoSpaceDN w:val="0"/>
              <w:jc w:val="center"/>
              <w:rPr>
                <w:rFonts w:ascii="標楷體" w:eastAsia="標楷體" w:hAnsi="標楷體"/>
                <w:sz w:val="18"/>
                <w:szCs w:val="18"/>
              </w:rPr>
            </w:pPr>
            <w:r w:rsidRPr="00EA0256">
              <w:rPr>
                <w:rFonts w:ascii="標楷體" w:eastAsia="標楷體" w:hAnsi="標楷體" w:hint="eastAsia"/>
                <w:sz w:val="18"/>
                <w:szCs w:val="18"/>
              </w:rPr>
              <w:t>111年8月</w:t>
            </w:r>
          </w:p>
        </w:tc>
        <w:tc>
          <w:tcPr>
            <w:tcW w:w="1536" w:type="dxa"/>
            <w:shd w:val="clear" w:color="auto" w:fill="auto"/>
          </w:tcPr>
          <w:p w14:paraId="7E2AA77F" w14:textId="77777777" w:rsidR="0035696E" w:rsidRPr="00EA0256" w:rsidRDefault="0035696E" w:rsidP="00D156E7">
            <w:pPr>
              <w:autoSpaceDN w:val="0"/>
              <w:jc w:val="center"/>
              <w:rPr>
                <w:rFonts w:ascii="標楷體" w:eastAsia="標楷體" w:hAnsi="標楷體"/>
                <w:sz w:val="18"/>
                <w:szCs w:val="18"/>
              </w:rPr>
            </w:pPr>
            <w:r w:rsidRPr="00EA0256">
              <w:rPr>
                <w:rFonts w:ascii="標楷體" w:eastAsia="標楷體" w:hAnsi="標楷體" w:hint="eastAsia"/>
                <w:sz w:val="18"/>
                <w:szCs w:val="18"/>
              </w:rPr>
              <w:t>增幅</w:t>
            </w:r>
          </w:p>
        </w:tc>
      </w:tr>
      <w:tr w:rsidR="00EA0256" w:rsidRPr="00EA0256" w14:paraId="4121F4F4" w14:textId="77777777" w:rsidTr="00D40F71">
        <w:trPr>
          <w:trHeight w:val="413"/>
          <w:jc w:val="right"/>
        </w:trPr>
        <w:tc>
          <w:tcPr>
            <w:tcW w:w="1504" w:type="dxa"/>
            <w:shd w:val="clear" w:color="auto" w:fill="auto"/>
          </w:tcPr>
          <w:p w14:paraId="5C89C437" w14:textId="77777777" w:rsidR="0035696E" w:rsidRPr="00EA0256" w:rsidRDefault="0035696E" w:rsidP="00D156E7">
            <w:pPr>
              <w:autoSpaceDN w:val="0"/>
              <w:rPr>
                <w:rFonts w:ascii="標楷體" w:eastAsia="標楷體" w:hAnsi="標楷體"/>
                <w:sz w:val="18"/>
                <w:szCs w:val="18"/>
              </w:rPr>
            </w:pPr>
            <w:r w:rsidRPr="00EA0256">
              <w:rPr>
                <w:rFonts w:ascii="標楷體" w:eastAsia="標楷體" w:hAnsi="標楷體" w:hint="eastAsia"/>
                <w:sz w:val="18"/>
                <w:szCs w:val="18"/>
              </w:rPr>
              <w:t>住宅貸款金額</w:t>
            </w:r>
          </w:p>
        </w:tc>
        <w:tc>
          <w:tcPr>
            <w:tcW w:w="2556" w:type="dxa"/>
            <w:gridSpan w:val="2"/>
            <w:shd w:val="clear" w:color="auto" w:fill="auto"/>
          </w:tcPr>
          <w:p w14:paraId="2C3962D3" w14:textId="77777777" w:rsidR="0035696E" w:rsidRPr="00EA0256" w:rsidRDefault="0035696E" w:rsidP="00D156E7">
            <w:pPr>
              <w:autoSpaceDN w:val="0"/>
              <w:jc w:val="right"/>
              <w:rPr>
                <w:rFonts w:ascii="標楷體" w:eastAsia="標楷體" w:hAnsi="標楷體"/>
                <w:sz w:val="18"/>
                <w:szCs w:val="18"/>
              </w:rPr>
            </w:pPr>
            <w:r w:rsidRPr="00EA0256">
              <w:rPr>
                <w:rFonts w:ascii="標楷體" w:eastAsia="標楷體" w:hAnsi="標楷體" w:hint="eastAsia"/>
                <w:sz w:val="18"/>
                <w:szCs w:val="18"/>
              </w:rPr>
              <w:t>8兆0,422億9,600萬元</w:t>
            </w:r>
          </w:p>
        </w:tc>
        <w:tc>
          <w:tcPr>
            <w:tcW w:w="2556" w:type="dxa"/>
            <w:gridSpan w:val="2"/>
            <w:shd w:val="clear" w:color="auto" w:fill="auto"/>
          </w:tcPr>
          <w:p w14:paraId="30910142" w14:textId="77777777" w:rsidR="0035696E" w:rsidRPr="00EA0256" w:rsidRDefault="0035696E" w:rsidP="00D156E7">
            <w:pPr>
              <w:autoSpaceDN w:val="0"/>
              <w:jc w:val="right"/>
              <w:rPr>
                <w:rFonts w:ascii="標楷體" w:eastAsia="標楷體" w:hAnsi="標楷體"/>
                <w:sz w:val="18"/>
                <w:szCs w:val="18"/>
              </w:rPr>
            </w:pPr>
            <w:r w:rsidRPr="00EA0256">
              <w:rPr>
                <w:rFonts w:ascii="標楷體" w:eastAsia="標楷體" w:hAnsi="標楷體" w:hint="eastAsia"/>
                <w:sz w:val="18"/>
                <w:szCs w:val="18"/>
              </w:rPr>
              <w:t>9兆2,075億4,100萬元</w:t>
            </w:r>
          </w:p>
        </w:tc>
        <w:tc>
          <w:tcPr>
            <w:tcW w:w="1536" w:type="dxa"/>
            <w:shd w:val="clear" w:color="auto" w:fill="auto"/>
          </w:tcPr>
          <w:p w14:paraId="45EA1B31" w14:textId="77777777" w:rsidR="0035696E" w:rsidRPr="00EA0256" w:rsidRDefault="0035696E" w:rsidP="00D156E7">
            <w:pPr>
              <w:autoSpaceDN w:val="0"/>
              <w:jc w:val="center"/>
              <w:rPr>
                <w:rFonts w:ascii="標楷體" w:eastAsia="標楷體" w:hAnsi="標楷體"/>
                <w:sz w:val="18"/>
                <w:szCs w:val="18"/>
              </w:rPr>
            </w:pPr>
            <w:r w:rsidRPr="00EA0256">
              <w:rPr>
                <w:rFonts w:ascii="標楷體" w:eastAsia="標楷體" w:hAnsi="標楷體" w:hint="eastAsia"/>
                <w:sz w:val="18"/>
                <w:szCs w:val="18"/>
              </w:rPr>
              <w:t>14.49%</w:t>
            </w:r>
          </w:p>
        </w:tc>
      </w:tr>
      <w:tr w:rsidR="00EA0256" w:rsidRPr="00EA0256" w14:paraId="1776376E" w14:textId="77777777" w:rsidTr="00D40F71">
        <w:trPr>
          <w:trHeight w:val="413"/>
          <w:jc w:val="right"/>
        </w:trPr>
        <w:tc>
          <w:tcPr>
            <w:tcW w:w="1504" w:type="dxa"/>
            <w:shd w:val="clear" w:color="auto" w:fill="auto"/>
          </w:tcPr>
          <w:p w14:paraId="4EBEF96D" w14:textId="77777777" w:rsidR="0035696E" w:rsidRPr="00EA0256" w:rsidRDefault="0035696E" w:rsidP="00D156E7">
            <w:pPr>
              <w:autoSpaceDN w:val="0"/>
              <w:rPr>
                <w:rFonts w:ascii="標楷體" w:eastAsia="標楷體" w:hAnsi="標楷體"/>
                <w:sz w:val="18"/>
                <w:szCs w:val="18"/>
              </w:rPr>
            </w:pPr>
            <w:r w:rsidRPr="00EA0256">
              <w:rPr>
                <w:rFonts w:ascii="標楷體" w:eastAsia="標楷體" w:hAnsi="標楷體" w:hint="eastAsia"/>
                <w:sz w:val="18"/>
                <w:szCs w:val="18"/>
              </w:rPr>
              <w:t>建築貸款金額</w:t>
            </w:r>
          </w:p>
        </w:tc>
        <w:tc>
          <w:tcPr>
            <w:tcW w:w="2556" w:type="dxa"/>
            <w:gridSpan w:val="2"/>
            <w:shd w:val="clear" w:color="auto" w:fill="auto"/>
          </w:tcPr>
          <w:p w14:paraId="0F739AB3" w14:textId="77777777" w:rsidR="0035696E" w:rsidRPr="00EA0256" w:rsidRDefault="0035696E" w:rsidP="00D156E7">
            <w:pPr>
              <w:autoSpaceDN w:val="0"/>
              <w:jc w:val="right"/>
              <w:rPr>
                <w:rFonts w:ascii="標楷體" w:eastAsia="標楷體" w:hAnsi="標楷體"/>
                <w:sz w:val="18"/>
                <w:szCs w:val="18"/>
              </w:rPr>
            </w:pPr>
            <w:r w:rsidRPr="00EA0256">
              <w:rPr>
                <w:rFonts w:ascii="標楷體" w:eastAsia="標楷體" w:hAnsi="標楷體" w:hint="eastAsia"/>
                <w:sz w:val="18"/>
                <w:szCs w:val="18"/>
              </w:rPr>
              <w:t>2兆4,612億4,600萬元</w:t>
            </w:r>
          </w:p>
        </w:tc>
        <w:tc>
          <w:tcPr>
            <w:tcW w:w="2556" w:type="dxa"/>
            <w:gridSpan w:val="2"/>
            <w:shd w:val="clear" w:color="auto" w:fill="auto"/>
          </w:tcPr>
          <w:p w14:paraId="61027F2C" w14:textId="77777777" w:rsidR="0035696E" w:rsidRPr="00EA0256" w:rsidRDefault="0035696E" w:rsidP="00D156E7">
            <w:pPr>
              <w:autoSpaceDN w:val="0"/>
              <w:jc w:val="right"/>
              <w:rPr>
                <w:rFonts w:ascii="標楷體" w:eastAsia="標楷體" w:hAnsi="標楷體"/>
                <w:sz w:val="18"/>
                <w:szCs w:val="18"/>
              </w:rPr>
            </w:pPr>
            <w:r w:rsidRPr="00EA0256">
              <w:rPr>
                <w:rFonts w:ascii="標楷體" w:eastAsia="標楷體" w:hAnsi="標楷體" w:hint="eastAsia"/>
                <w:sz w:val="18"/>
                <w:szCs w:val="18"/>
              </w:rPr>
              <w:t>3兆0</w:t>
            </w:r>
            <w:r w:rsidRPr="00EA0256">
              <w:rPr>
                <w:rFonts w:ascii="標楷體" w:eastAsia="標楷體" w:hAnsi="標楷體"/>
                <w:sz w:val="18"/>
                <w:szCs w:val="18"/>
              </w:rPr>
              <w:t>,0</w:t>
            </w:r>
            <w:r w:rsidRPr="00EA0256">
              <w:rPr>
                <w:rFonts w:ascii="標楷體" w:eastAsia="標楷體" w:hAnsi="標楷體" w:hint="eastAsia"/>
                <w:sz w:val="18"/>
                <w:szCs w:val="18"/>
              </w:rPr>
              <w:t>46億0</w:t>
            </w:r>
            <w:r w:rsidRPr="00EA0256">
              <w:rPr>
                <w:rFonts w:ascii="標楷體" w:eastAsia="標楷體" w:hAnsi="標楷體"/>
                <w:sz w:val="18"/>
                <w:szCs w:val="18"/>
              </w:rPr>
              <w:t>,</w:t>
            </w:r>
            <w:r w:rsidRPr="00EA0256">
              <w:rPr>
                <w:rFonts w:ascii="標楷體" w:eastAsia="標楷體" w:hAnsi="標楷體" w:hint="eastAsia"/>
                <w:sz w:val="18"/>
                <w:szCs w:val="18"/>
              </w:rPr>
              <w:t>800萬元</w:t>
            </w:r>
          </w:p>
        </w:tc>
        <w:tc>
          <w:tcPr>
            <w:tcW w:w="1536" w:type="dxa"/>
            <w:shd w:val="clear" w:color="auto" w:fill="auto"/>
          </w:tcPr>
          <w:p w14:paraId="37D59307" w14:textId="77777777" w:rsidR="0035696E" w:rsidRPr="00EA0256" w:rsidRDefault="0035696E" w:rsidP="00D156E7">
            <w:pPr>
              <w:autoSpaceDN w:val="0"/>
              <w:jc w:val="center"/>
              <w:rPr>
                <w:rFonts w:ascii="標楷體" w:eastAsia="標楷體" w:hAnsi="標楷體"/>
                <w:sz w:val="18"/>
                <w:szCs w:val="18"/>
              </w:rPr>
            </w:pPr>
            <w:r w:rsidRPr="00EA0256">
              <w:rPr>
                <w:rFonts w:ascii="標楷體" w:eastAsia="標楷體" w:hAnsi="標楷體" w:hint="eastAsia"/>
                <w:sz w:val="18"/>
                <w:szCs w:val="18"/>
              </w:rPr>
              <w:t>22.08%</w:t>
            </w:r>
          </w:p>
        </w:tc>
      </w:tr>
      <w:tr w:rsidR="00EA0256" w:rsidRPr="00EA0256" w14:paraId="085F76DC" w14:textId="77777777" w:rsidTr="00D40F71">
        <w:trPr>
          <w:trHeight w:val="400"/>
          <w:jc w:val="right"/>
        </w:trPr>
        <w:tc>
          <w:tcPr>
            <w:tcW w:w="8154" w:type="dxa"/>
            <w:gridSpan w:val="6"/>
            <w:shd w:val="clear" w:color="auto" w:fill="E7E6E6"/>
          </w:tcPr>
          <w:p w14:paraId="2D39402B" w14:textId="77777777" w:rsidR="0035696E" w:rsidRPr="00EA0256" w:rsidRDefault="0035696E" w:rsidP="00D156E7">
            <w:pPr>
              <w:autoSpaceDN w:val="0"/>
              <w:jc w:val="center"/>
              <w:rPr>
                <w:rFonts w:ascii="標楷體" w:eastAsia="標楷體" w:hAnsi="標楷體"/>
                <w:b/>
                <w:sz w:val="18"/>
                <w:szCs w:val="18"/>
              </w:rPr>
            </w:pPr>
            <w:r w:rsidRPr="00EA0256">
              <w:rPr>
                <w:rFonts w:ascii="標楷體" w:eastAsia="標楷體" w:hAnsi="標楷體" w:hint="eastAsia"/>
                <w:b/>
                <w:sz w:val="18"/>
                <w:szCs w:val="18"/>
              </w:rPr>
              <w:t>住宅貸款及建築貸款年增率</w:t>
            </w:r>
          </w:p>
        </w:tc>
      </w:tr>
      <w:tr w:rsidR="00EA0256" w:rsidRPr="00EA0256" w14:paraId="4294D9FA" w14:textId="77777777" w:rsidTr="00D40F71">
        <w:trPr>
          <w:trHeight w:val="413"/>
          <w:jc w:val="right"/>
        </w:trPr>
        <w:tc>
          <w:tcPr>
            <w:tcW w:w="2270" w:type="dxa"/>
            <w:gridSpan w:val="2"/>
            <w:tcBorders>
              <w:tl2br w:val="single" w:sz="4" w:space="0" w:color="auto"/>
            </w:tcBorders>
            <w:shd w:val="clear" w:color="auto" w:fill="auto"/>
          </w:tcPr>
          <w:p w14:paraId="515F831A" w14:textId="77777777" w:rsidR="0035696E" w:rsidRPr="00EA0256" w:rsidRDefault="0035696E" w:rsidP="00D156E7">
            <w:pPr>
              <w:autoSpaceDN w:val="0"/>
              <w:jc w:val="center"/>
              <w:rPr>
                <w:rFonts w:ascii="標楷體" w:eastAsia="標楷體" w:hAnsi="標楷體"/>
                <w:sz w:val="18"/>
                <w:szCs w:val="18"/>
              </w:rPr>
            </w:pPr>
          </w:p>
        </w:tc>
        <w:tc>
          <w:tcPr>
            <w:tcW w:w="1790" w:type="dxa"/>
            <w:shd w:val="clear" w:color="auto" w:fill="auto"/>
          </w:tcPr>
          <w:p w14:paraId="58356A97" w14:textId="77777777" w:rsidR="0035696E" w:rsidRPr="00EA0256" w:rsidRDefault="0035696E" w:rsidP="00D156E7">
            <w:pPr>
              <w:autoSpaceDN w:val="0"/>
              <w:jc w:val="center"/>
              <w:rPr>
                <w:rFonts w:ascii="標楷體" w:eastAsia="標楷體" w:hAnsi="標楷體"/>
                <w:sz w:val="18"/>
                <w:szCs w:val="18"/>
              </w:rPr>
            </w:pPr>
            <w:r w:rsidRPr="00EA0256">
              <w:rPr>
                <w:rFonts w:ascii="標楷體" w:eastAsia="標楷體" w:hAnsi="標楷體" w:hint="eastAsia"/>
                <w:sz w:val="18"/>
                <w:szCs w:val="18"/>
              </w:rPr>
              <w:t>109年</w:t>
            </w:r>
          </w:p>
        </w:tc>
        <w:tc>
          <w:tcPr>
            <w:tcW w:w="2045" w:type="dxa"/>
            <w:shd w:val="clear" w:color="auto" w:fill="auto"/>
          </w:tcPr>
          <w:p w14:paraId="1446FD26" w14:textId="77777777" w:rsidR="0035696E" w:rsidRPr="00EA0256" w:rsidRDefault="0035696E" w:rsidP="00D156E7">
            <w:pPr>
              <w:autoSpaceDN w:val="0"/>
              <w:jc w:val="center"/>
              <w:rPr>
                <w:rFonts w:ascii="標楷體" w:eastAsia="標楷體" w:hAnsi="標楷體"/>
                <w:sz w:val="18"/>
                <w:szCs w:val="18"/>
              </w:rPr>
            </w:pPr>
            <w:r w:rsidRPr="00EA0256">
              <w:rPr>
                <w:rFonts w:ascii="標楷體" w:eastAsia="標楷體" w:hAnsi="標楷體" w:hint="eastAsia"/>
                <w:sz w:val="18"/>
                <w:szCs w:val="18"/>
              </w:rPr>
              <w:t>110年</w:t>
            </w:r>
          </w:p>
        </w:tc>
        <w:tc>
          <w:tcPr>
            <w:tcW w:w="2047" w:type="dxa"/>
            <w:gridSpan w:val="2"/>
            <w:shd w:val="clear" w:color="auto" w:fill="auto"/>
          </w:tcPr>
          <w:p w14:paraId="026A4990" w14:textId="77777777" w:rsidR="0035696E" w:rsidRPr="00EA0256" w:rsidRDefault="0035696E" w:rsidP="00D156E7">
            <w:pPr>
              <w:autoSpaceDN w:val="0"/>
              <w:jc w:val="center"/>
              <w:rPr>
                <w:rFonts w:ascii="標楷體" w:eastAsia="標楷體" w:hAnsi="標楷體"/>
                <w:sz w:val="18"/>
                <w:szCs w:val="18"/>
              </w:rPr>
            </w:pPr>
            <w:r w:rsidRPr="00EA0256">
              <w:rPr>
                <w:rFonts w:ascii="標楷體" w:eastAsia="標楷體" w:hAnsi="標楷體" w:hint="eastAsia"/>
                <w:sz w:val="18"/>
                <w:szCs w:val="18"/>
              </w:rPr>
              <w:t>111年8月</w:t>
            </w:r>
          </w:p>
        </w:tc>
      </w:tr>
      <w:tr w:rsidR="00EA0256" w:rsidRPr="00EA0256" w14:paraId="7DA011F1" w14:textId="77777777" w:rsidTr="00D40F71">
        <w:trPr>
          <w:trHeight w:val="413"/>
          <w:jc w:val="right"/>
        </w:trPr>
        <w:tc>
          <w:tcPr>
            <w:tcW w:w="2270" w:type="dxa"/>
            <w:gridSpan w:val="2"/>
            <w:shd w:val="clear" w:color="auto" w:fill="auto"/>
          </w:tcPr>
          <w:p w14:paraId="637B1C4B" w14:textId="77777777" w:rsidR="0035696E" w:rsidRPr="00EA0256" w:rsidRDefault="0035696E" w:rsidP="00D156E7">
            <w:pPr>
              <w:autoSpaceDN w:val="0"/>
              <w:jc w:val="both"/>
              <w:rPr>
                <w:rFonts w:ascii="標楷體" w:eastAsia="標楷體" w:hAnsi="標楷體"/>
                <w:sz w:val="18"/>
                <w:szCs w:val="18"/>
              </w:rPr>
            </w:pPr>
            <w:r w:rsidRPr="00EA0256">
              <w:rPr>
                <w:rFonts w:ascii="標楷體" w:eastAsia="標楷體" w:hAnsi="標楷體" w:hint="eastAsia"/>
                <w:sz w:val="18"/>
                <w:szCs w:val="18"/>
              </w:rPr>
              <w:t>住宅貸款</w:t>
            </w:r>
          </w:p>
        </w:tc>
        <w:tc>
          <w:tcPr>
            <w:tcW w:w="1790" w:type="dxa"/>
            <w:shd w:val="clear" w:color="auto" w:fill="auto"/>
          </w:tcPr>
          <w:p w14:paraId="04F95D3D" w14:textId="77777777" w:rsidR="0035696E" w:rsidRPr="00EA0256" w:rsidRDefault="0035696E" w:rsidP="00D156E7">
            <w:pPr>
              <w:autoSpaceDN w:val="0"/>
              <w:jc w:val="center"/>
              <w:rPr>
                <w:rFonts w:ascii="標楷體" w:eastAsia="標楷體" w:hAnsi="標楷體"/>
                <w:sz w:val="18"/>
                <w:szCs w:val="18"/>
              </w:rPr>
            </w:pPr>
            <w:r w:rsidRPr="00EA0256">
              <w:rPr>
                <w:rFonts w:ascii="標楷體" w:eastAsia="標楷體" w:hAnsi="標楷體" w:hint="eastAsia"/>
                <w:sz w:val="18"/>
                <w:szCs w:val="18"/>
              </w:rPr>
              <w:t>8.50%</w:t>
            </w:r>
          </w:p>
        </w:tc>
        <w:tc>
          <w:tcPr>
            <w:tcW w:w="2045" w:type="dxa"/>
            <w:shd w:val="clear" w:color="auto" w:fill="auto"/>
          </w:tcPr>
          <w:p w14:paraId="6D7AA787" w14:textId="77777777" w:rsidR="0035696E" w:rsidRPr="00EA0256" w:rsidRDefault="0035696E" w:rsidP="00D156E7">
            <w:pPr>
              <w:autoSpaceDN w:val="0"/>
              <w:jc w:val="center"/>
              <w:rPr>
                <w:rFonts w:ascii="標楷體" w:eastAsia="標楷體" w:hAnsi="標楷體"/>
                <w:sz w:val="18"/>
                <w:szCs w:val="18"/>
              </w:rPr>
            </w:pPr>
            <w:r w:rsidRPr="00EA0256">
              <w:rPr>
                <w:rFonts w:ascii="標楷體" w:eastAsia="標楷體" w:hAnsi="標楷體" w:hint="eastAsia"/>
                <w:sz w:val="18"/>
                <w:szCs w:val="18"/>
              </w:rPr>
              <w:t>9.46%</w:t>
            </w:r>
          </w:p>
        </w:tc>
        <w:tc>
          <w:tcPr>
            <w:tcW w:w="2047" w:type="dxa"/>
            <w:gridSpan w:val="2"/>
            <w:shd w:val="clear" w:color="auto" w:fill="auto"/>
          </w:tcPr>
          <w:p w14:paraId="1579D2FE" w14:textId="77777777" w:rsidR="0035696E" w:rsidRPr="00EA0256" w:rsidRDefault="0035696E" w:rsidP="00D156E7">
            <w:pPr>
              <w:autoSpaceDN w:val="0"/>
              <w:jc w:val="center"/>
              <w:rPr>
                <w:rFonts w:ascii="標楷體" w:eastAsia="標楷體" w:hAnsi="標楷體"/>
                <w:sz w:val="18"/>
                <w:szCs w:val="18"/>
              </w:rPr>
            </w:pPr>
            <w:r w:rsidRPr="00EA0256">
              <w:rPr>
                <w:rFonts w:ascii="標楷體" w:eastAsia="標楷體" w:hAnsi="標楷體" w:hint="eastAsia"/>
                <w:sz w:val="18"/>
                <w:szCs w:val="18"/>
              </w:rPr>
              <w:t>8.54%</w:t>
            </w:r>
          </w:p>
        </w:tc>
      </w:tr>
      <w:tr w:rsidR="00EA0256" w:rsidRPr="00EA0256" w14:paraId="2BD0BF23" w14:textId="77777777" w:rsidTr="00D40F71">
        <w:trPr>
          <w:trHeight w:val="400"/>
          <w:jc w:val="right"/>
        </w:trPr>
        <w:tc>
          <w:tcPr>
            <w:tcW w:w="2270" w:type="dxa"/>
            <w:gridSpan w:val="2"/>
            <w:shd w:val="clear" w:color="auto" w:fill="auto"/>
          </w:tcPr>
          <w:p w14:paraId="00DD492F" w14:textId="77777777" w:rsidR="0035696E" w:rsidRPr="00EA0256" w:rsidRDefault="0035696E" w:rsidP="00D156E7">
            <w:pPr>
              <w:autoSpaceDN w:val="0"/>
              <w:jc w:val="both"/>
              <w:rPr>
                <w:rFonts w:ascii="標楷體" w:eastAsia="標楷體" w:hAnsi="標楷體"/>
                <w:sz w:val="18"/>
                <w:szCs w:val="18"/>
              </w:rPr>
            </w:pPr>
            <w:r w:rsidRPr="00EA0256">
              <w:rPr>
                <w:rFonts w:ascii="標楷體" w:eastAsia="標楷體" w:hAnsi="標楷體" w:hint="eastAsia"/>
                <w:sz w:val="18"/>
                <w:szCs w:val="18"/>
              </w:rPr>
              <w:t>建築貸款</w:t>
            </w:r>
          </w:p>
        </w:tc>
        <w:tc>
          <w:tcPr>
            <w:tcW w:w="1790" w:type="dxa"/>
            <w:shd w:val="clear" w:color="auto" w:fill="auto"/>
          </w:tcPr>
          <w:p w14:paraId="444D42A7" w14:textId="77777777" w:rsidR="0035696E" w:rsidRPr="00EA0256" w:rsidRDefault="0035696E" w:rsidP="00D156E7">
            <w:pPr>
              <w:autoSpaceDN w:val="0"/>
              <w:jc w:val="center"/>
              <w:rPr>
                <w:rFonts w:ascii="標楷體" w:eastAsia="標楷體" w:hAnsi="標楷體"/>
                <w:sz w:val="18"/>
                <w:szCs w:val="18"/>
              </w:rPr>
            </w:pPr>
            <w:r w:rsidRPr="00EA0256">
              <w:rPr>
                <w:rFonts w:ascii="標楷體" w:eastAsia="標楷體" w:hAnsi="標楷體" w:hint="eastAsia"/>
                <w:sz w:val="18"/>
                <w:szCs w:val="18"/>
              </w:rPr>
              <w:t>17.52</w:t>
            </w:r>
            <w:r w:rsidRPr="00EA0256">
              <w:rPr>
                <w:rFonts w:ascii="標楷體" w:eastAsia="標楷體" w:hAnsi="標楷體"/>
                <w:sz w:val="18"/>
                <w:szCs w:val="18"/>
              </w:rPr>
              <w:t>%</w:t>
            </w:r>
          </w:p>
        </w:tc>
        <w:tc>
          <w:tcPr>
            <w:tcW w:w="2045" w:type="dxa"/>
            <w:shd w:val="clear" w:color="auto" w:fill="auto"/>
          </w:tcPr>
          <w:p w14:paraId="6302CB72" w14:textId="77777777" w:rsidR="0035696E" w:rsidRPr="00EA0256" w:rsidRDefault="0035696E" w:rsidP="00D156E7">
            <w:pPr>
              <w:autoSpaceDN w:val="0"/>
              <w:jc w:val="center"/>
              <w:rPr>
                <w:rFonts w:ascii="標楷體" w:eastAsia="標楷體" w:hAnsi="標楷體"/>
                <w:sz w:val="18"/>
                <w:szCs w:val="18"/>
              </w:rPr>
            </w:pPr>
            <w:r w:rsidRPr="00EA0256">
              <w:rPr>
                <w:rFonts w:ascii="標楷體" w:eastAsia="標楷體" w:hAnsi="標楷體" w:hint="eastAsia"/>
                <w:sz w:val="18"/>
                <w:szCs w:val="18"/>
              </w:rPr>
              <w:t>1</w:t>
            </w:r>
            <w:r w:rsidRPr="00EA0256">
              <w:rPr>
                <w:rFonts w:ascii="標楷體" w:eastAsia="標楷體" w:hAnsi="標楷體"/>
                <w:sz w:val="18"/>
                <w:szCs w:val="18"/>
              </w:rPr>
              <w:t>4.11%</w:t>
            </w:r>
          </w:p>
        </w:tc>
        <w:tc>
          <w:tcPr>
            <w:tcW w:w="2047" w:type="dxa"/>
            <w:gridSpan w:val="2"/>
            <w:shd w:val="clear" w:color="auto" w:fill="auto"/>
          </w:tcPr>
          <w:p w14:paraId="7D43C45A" w14:textId="77777777" w:rsidR="0035696E" w:rsidRPr="00EA0256" w:rsidRDefault="0035696E" w:rsidP="00D156E7">
            <w:pPr>
              <w:autoSpaceDN w:val="0"/>
              <w:jc w:val="center"/>
              <w:rPr>
                <w:rFonts w:ascii="標楷體" w:eastAsia="標楷體" w:hAnsi="標楷體"/>
                <w:sz w:val="18"/>
                <w:szCs w:val="18"/>
              </w:rPr>
            </w:pPr>
            <w:r w:rsidRPr="00EA0256">
              <w:rPr>
                <w:rFonts w:ascii="標楷體" w:eastAsia="標楷體" w:hAnsi="標楷體" w:hint="eastAsia"/>
                <w:sz w:val="18"/>
                <w:szCs w:val="18"/>
              </w:rPr>
              <w:t>1</w:t>
            </w:r>
            <w:r w:rsidRPr="00EA0256">
              <w:rPr>
                <w:rFonts w:ascii="標楷體" w:eastAsia="標楷體" w:hAnsi="標楷體"/>
                <w:sz w:val="18"/>
                <w:szCs w:val="18"/>
              </w:rPr>
              <w:t>2.00%</w:t>
            </w:r>
          </w:p>
        </w:tc>
      </w:tr>
      <w:tr w:rsidR="00EA0256" w:rsidRPr="00EA0256" w14:paraId="17C599D4" w14:textId="77777777" w:rsidTr="00D40F71">
        <w:trPr>
          <w:trHeight w:val="413"/>
          <w:jc w:val="right"/>
        </w:trPr>
        <w:tc>
          <w:tcPr>
            <w:tcW w:w="2270" w:type="dxa"/>
            <w:gridSpan w:val="2"/>
            <w:shd w:val="clear" w:color="auto" w:fill="auto"/>
          </w:tcPr>
          <w:p w14:paraId="024160BC" w14:textId="77777777" w:rsidR="0035696E" w:rsidRPr="00EA0256" w:rsidRDefault="0035696E" w:rsidP="00D156E7">
            <w:pPr>
              <w:autoSpaceDN w:val="0"/>
              <w:jc w:val="both"/>
              <w:rPr>
                <w:rFonts w:ascii="標楷體" w:eastAsia="標楷體" w:hAnsi="標楷體"/>
                <w:sz w:val="18"/>
                <w:szCs w:val="18"/>
              </w:rPr>
            </w:pPr>
            <w:r w:rsidRPr="00EA0256">
              <w:rPr>
                <w:rFonts w:ascii="標楷體" w:eastAsia="標楷體" w:hAnsi="標楷體" w:hint="eastAsia"/>
                <w:sz w:val="18"/>
                <w:szCs w:val="18"/>
              </w:rPr>
              <w:t>全體銀行總放款</w:t>
            </w:r>
          </w:p>
        </w:tc>
        <w:tc>
          <w:tcPr>
            <w:tcW w:w="1790" w:type="dxa"/>
            <w:shd w:val="clear" w:color="auto" w:fill="auto"/>
          </w:tcPr>
          <w:p w14:paraId="2128B68F" w14:textId="77777777" w:rsidR="0035696E" w:rsidRPr="00EA0256" w:rsidRDefault="0035696E" w:rsidP="00D156E7">
            <w:pPr>
              <w:autoSpaceDN w:val="0"/>
              <w:jc w:val="center"/>
              <w:rPr>
                <w:rFonts w:ascii="標楷體" w:eastAsia="標楷體" w:hAnsi="標楷體"/>
                <w:sz w:val="18"/>
                <w:szCs w:val="18"/>
              </w:rPr>
            </w:pPr>
            <w:r w:rsidRPr="00EA0256">
              <w:rPr>
                <w:rFonts w:ascii="標楷體" w:eastAsia="標楷體" w:hAnsi="標楷體" w:hint="eastAsia"/>
                <w:sz w:val="18"/>
                <w:szCs w:val="18"/>
              </w:rPr>
              <w:t>7</w:t>
            </w:r>
            <w:r w:rsidRPr="00EA0256">
              <w:rPr>
                <w:rFonts w:ascii="標楷體" w:eastAsia="標楷體" w:hAnsi="標楷體"/>
                <w:sz w:val="18"/>
                <w:szCs w:val="18"/>
              </w:rPr>
              <w:t>.21%</w:t>
            </w:r>
          </w:p>
        </w:tc>
        <w:tc>
          <w:tcPr>
            <w:tcW w:w="2045" w:type="dxa"/>
            <w:shd w:val="clear" w:color="auto" w:fill="auto"/>
          </w:tcPr>
          <w:p w14:paraId="31F05083" w14:textId="77777777" w:rsidR="0035696E" w:rsidRPr="00EA0256" w:rsidRDefault="0035696E" w:rsidP="00D156E7">
            <w:pPr>
              <w:autoSpaceDN w:val="0"/>
              <w:jc w:val="center"/>
              <w:rPr>
                <w:rFonts w:ascii="標楷體" w:eastAsia="標楷體" w:hAnsi="標楷體"/>
                <w:sz w:val="18"/>
                <w:szCs w:val="18"/>
              </w:rPr>
            </w:pPr>
            <w:r w:rsidRPr="00EA0256">
              <w:rPr>
                <w:rFonts w:ascii="標楷體" w:eastAsia="標楷體" w:hAnsi="標楷體" w:hint="eastAsia"/>
                <w:sz w:val="18"/>
                <w:szCs w:val="18"/>
              </w:rPr>
              <w:t>8</w:t>
            </w:r>
            <w:r w:rsidRPr="00EA0256">
              <w:rPr>
                <w:rFonts w:ascii="標楷體" w:eastAsia="標楷體" w:hAnsi="標楷體"/>
                <w:sz w:val="18"/>
                <w:szCs w:val="18"/>
              </w:rPr>
              <w:t>.24%</w:t>
            </w:r>
          </w:p>
        </w:tc>
        <w:tc>
          <w:tcPr>
            <w:tcW w:w="2047" w:type="dxa"/>
            <w:gridSpan w:val="2"/>
            <w:shd w:val="clear" w:color="auto" w:fill="auto"/>
          </w:tcPr>
          <w:p w14:paraId="6B4D83C9" w14:textId="77777777" w:rsidR="0035696E" w:rsidRPr="00EA0256" w:rsidRDefault="0035696E" w:rsidP="00D156E7">
            <w:pPr>
              <w:autoSpaceDN w:val="0"/>
              <w:jc w:val="center"/>
              <w:rPr>
                <w:rFonts w:ascii="標楷體" w:eastAsia="標楷體" w:hAnsi="標楷體"/>
                <w:sz w:val="18"/>
                <w:szCs w:val="18"/>
              </w:rPr>
            </w:pPr>
            <w:r w:rsidRPr="00EA0256">
              <w:rPr>
                <w:rFonts w:ascii="標楷體" w:eastAsia="標楷體" w:hAnsi="標楷體" w:hint="eastAsia"/>
                <w:sz w:val="18"/>
                <w:szCs w:val="18"/>
              </w:rPr>
              <w:t>8</w:t>
            </w:r>
            <w:r w:rsidRPr="00EA0256">
              <w:rPr>
                <w:rFonts w:ascii="標楷體" w:eastAsia="標楷體" w:hAnsi="標楷體"/>
                <w:sz w:val="18"/>
                <w:szCs w:val="18"/>
              </w:rPr>
              <w:t>.52%</w:t>
            </w:r>
          </w:p>
        </w:tc>
      </w:tr>
    </w:tbl>
    <w:p w14:paraId="12AB0B65" w14:textId="77777777" w:rsidR="0035696E" w:rsidRPr="00EA0256" w:rsidRDefault="0035696E" w:rsidP="00D156E7">
      <w:pPr>
        <w:autoSpaceDN w:val="0"/>
        <w:adjustRightInd/>
        <w:snapToGrid/>
        <w:ind w:leftChars="300" w:left="960" w:firstLineChars="203" w:firstLine="650"/>
        <w:jc w:val="both"/>
        <w:outlineLvl w:val="0"/>
        <w:rPr>
          <w:rFonts w:ascii="標楷體" w:eastAsia="標楷體" w:hAnsi="標楷體"/>
        </w:rPr>
      </w:pPr>
      <w:r w:rsidRPr="00EA0256">
        <w:rPr>
          <w:rFonts w:ascii="標楷體" w:eastAsia="標楷體" w:hAnsi="標楷體" w:hint="eastAsia"/>
        </w:rPr>
        <w:t xml:space="preserve">　　　　　　</w:t>
      </w:r>
      <w:r w:rsidRPr="00EA0256">
        <w:rPr>
          <w:rFonts w:ascii="標楷體" w:eastAsia="標楷體" w:hAnsi="標楷體"/>
        </w:rPr>
        <w:t>提案人：</w:t>
      </w:r>
      <w:r w:rsidRPr="00EA0256">
        <w:rPr>
          <w:rFonts w:ascii="標楷體" w:eastAsia="標楷體" w:hAnsi="標楷體" w:hint="eastAsia"/>
        </w:rPr>
        <w:t xml:space="preserve">張其祿　鍾佳濱　高嘉瑜　</w:t>
      </w:r>
    </w:p>
    <w:p w14:paraId="46E0F011" w14:textId="348C8372" w:rsidR="0035696E" w:rsidRPr="00EA0256" w:rsidRDefault="0035696E" w:rsidP="00CF3112">
      <w:pPr>
        <w:autoSpaceDE w:val="0"/>
        <w:autoSpaceDN w:val="0"/>
        <w:adjustRightInd/>
        <w:snapToGrid/>
        <w:ind w:left="1600" w:hangingChars="500" w:hanging="1600"/>
        <w:jc w:val="both"/>
        <w:outlineLvl w:val="0"/>
        <w:rPr>
          <w:rFonts w:ascii="標楷體" w:eastAsia="標楷體" w:hAnsi="標楷體"/>
        </w:rPr>
      </w:pPr>
      <w:r w:rsidRPr="00EA0256">
        <w:rPr>
          <w:rFonts w:ascii="標楷體" w:eastAsia="標楷體" w:hAnsi="標楷體" w:hint="eastAsia"/>
        </w:rPr>
        <w:t xml:space="preserve">　　　　</w:t>
      </w:r>
      <w:r w:rsidR="003867E2" w:rsidRPr="00EA0256">
        <w:rPr>
          <w:rFonts w:ascii="標楷體" w:eastAsia="標楷體" w:hAnsi="標楷體" w:hint="eastAsia"/>
        </w:rPr>
        <w:t>5</w:t>
      </w:r>
      <w:r w:rsidRPr="00EA0256">
        <w:rPr>
          <w:rFonts w:ascii="標楷體" w:eastAsia="標楷體" w:hAnsi="標楷體"/>
        </w:rPr>
        <w:t>.</w:t>
      </w:r>
      <w:r w:rsidRPr="00EA0256">
        <w:rPr>
          <w:rFonts w:ascii="標楷體" w:hAnsi="標楷體" w:hint="eastAsia"/>
        </w:rPr>
        <w:t>111</w:t>
      </w:r>
      <w:r w:rsidRPr="00EA0256">
        <w:rPr>
          <w:rFonts w:ascii="標楷體" w:hAnsi="標楷體" w:hint="eastAsia"/>
        </w:rPr>
        <w:t>年</w:t>
      </w:r>
      <w:r w:rsidRPr="00EA0256">
        <w:rPr>
          <w:rFonts w:ascii="標楷體" w:hAnsi="標楷體" w:hint="eastAsia"/>
        </w:rPr>
        <w:t>9</w:t>
      </w:r>
      <w:r w:rsidRPr="00EA0256">
        <w:rPr>
          <w:rFonts w:ascii="標楷體" w:hAnsi="標楷體" w:hint="eastAsia"/>
        </w:rPr>
        <w:t>月美國</w:t>
      </w:r>
      <w:r w:rsidRPr="00EA0256">
        <w:rPr>
          <w:rFonts w:ascii="標楷體" w:hAnsi="標楷體" w:hint="eastAsia"/>
        </w:rPr>
        <w:t>Fed</w:t>
      </w:r>
      <w:r w:rsidRPr="00EA0256">
        <w:rPr>
          <w:rFonts w:ascii="標楷體" w:hAnsi="標楷體" w:hint="eastAsia"/>
        </w:rPr>
        <w:t>升息</w:t>
      </w:r>
      <w:r w:rsidRPr="00EA0256">
        <w:rPr>
          <w:rFonts w:ascii="標楷體" w:hAnsi="標楷體" w:hint="eastAsia"/>
        </w:rPr>
        <w:t>3</w:t>
      </w:r>
      <w:r w:rsidRPr="00EA0256">
        <w:rPr>
          <w:rFonts w:ascii="標楷體" w:hAnsi="標楷體" w:hint="eastAsia"/>
        </w:rPr>
        <w:t>碼，且預告到</w:t>
      </w:r>
      <w:r w:rsidRPr="00EA0256">
        <w:rPr>
          <w:rFonts w:ascii="標楷體" w:hAnsi="標楷體" w:hint="eastAsia"/>
        </w:rPr>
        <w:t>111</w:t>
      </w:r>
      <w:r w:rsidRPr="00EA0256">
        <w:rPr>
          <w:rFonts w:ascii="標楷體" w:hAnsi="標楷體" w:hint="eastAsia"/>
        </w:rPr>
        <w:t>年年底前還會再升息</w:t>
      </w:r>
      <w:r w:rsidRPr="00EA0256">
        <w:rPr>
          <w:rFonts w:ascii="標楷體" w:hAnsi="標楷體" w:hint="eastAsia"/>
        </w:rPr>
        <w:t>5</w:t>
      </w:r>
      <w:r w:rsidRPr="00EA0256">
        <w:rPr>
          <w:rFonts w:ascii="標楷體" w:hAnsi="標楷體" w:hint="eastAsia"/>
        </w:rPr>
        <w:t>碼，而依據中央銀行</w:t>
      </w:r>
      <w:r w:rsidRPr="00EA0256">
        <w:rPr>
          <w:rFonts w:ascii="標楷體" w:hAnsi="標楷體" w:hint="eastAsia"/>
        </w:rPr>
        <w:t>111</w:t>
      </w:r>
      <w:r w:rsidRPr="00EA0256">
        <w:rPr>
          <w:rFonts w:ascii="標楷體" w:hAnsi="標楷體" w:hint="eastAsia"/>
        </w:rPr>
        <w:t>年</w:t>
      </w:r>
      <w:r w:rsidRPr="00EA0256">
        <w:rPr>
          <w:rFonts w:ascii="標楷體" w:hAnsi="標楷體" w:hint="eastAsia"/>
        </w:rPr>
        <w:t>6</w:t>
      </w:r>
      <w:r w:rsidRPr="00EA0256">
        <w:rPr>
          <w:rFonts w:ascii="標楷體" w:hAnsi="標楷體" w:hint="eastAsia"/>
        </w:rPr>
        <w:t>月理監事會議紀錄，有理事認為隨美國近幾月持續升息，台美利差擴大，新台幣貶值壓力增加，亦恐加劇台灣輸入性通膨。而中央銀行雖曾於業務報告中指出</w:t>
      </w:r>
      <w:r w:rsidRPr="00EA0256">
        <w:rPr>
          <w:rFonts w:ascii="標楷體" w:hAnsi="標楷體" w:hint="eastAsia"/>
        </w:rPr>
        <w:t>CPI</w:t>
      </w:r>
      <w:r w:rsidRPr="00EA0256">
        <w:rPr>
          <w:rFonts w:ascii="標楷體" w:hAnsi="標楷體" w:hint="eastAsia"/>
        </w:rPr>
        <w:t>年增率已回降</w:t>
      </w:r>
      <w:r w:rsidRPr="00EA0256">
        <w:rPr>
          <w:rFonts w:ascii="標楷體" w:hAnsi="標楷體" w:hint="eastAsia"/>
        </w:rPr>
        <w:t>(8</w:t>
      </w:r>
      <w:r w:rsidRPr="00EA0256">
        <w:rPr>
          <w:rFonts w:ascii="標楷體" w:hAnsi="標楷體" w:hint="eastAsia"/>
        </w:rPr>
        <w:t>月降</w:t>
      </w:r>
      <w:r w:rsidRPr="00EA0256">
        <w:rPr>
          <w:rFonts w:ascii="標楷體" w:hAnsi="標楷體" w:hint="eastAsia"/>
        </w:rPr>
        <w:t>0.7%)</w:t>
      </w:r>
      <w:r w:rsidRPr="00EA0256">
        <w:rPr>
          <w:rFonts w:ascii="標楷體" w:hAnsi="標楷體" w:hint="eastAsia"/>
        </w:rPr>
        <w:t>，並預測</w:t>
      </w:r>
      <w:r w:rsidRPr="00EA0256">
        <w:rPr>
          <w:rFonts w:ascii="標楷體" w:hAnsi="標楷體" w:hint="eastAsia"/>
        </w:rPr>
        <w:t>112</w:t>
      </w:r>
      <w:r w:rsidRPr="00EA0256">
        <w:rPr>
          <w:rFonts w:ascii="標楷體" w:hAnsi="標楷體" w:hint="eastAsia"/>
        </w:rPr>
        <w:t>年將降至</w:t>
      </w:r>
      <w:r w:rsidRPr="00EA0256">
        <w:rPr>
          <w:rFonts w:ascii="標楷體" w:hAnsi="標楷體" w:hint="eastAsia"/>
        </w:rPr>
        <w:t>2%</w:t>
      </w:r>
      <w:r w:rsidRPr="00EA0256">
        <w:rPr>
          <w:rFonts w:ascii="標楷體" w:hAnsi="標楷體" w:hint="eastAsia"/>
        </w:rPr>
        <w:t>以下，但卻忽略我國</w:t>
      </w:r>
      <w:r w:rsidRPr="00EA0256">
        <w:rPr>
          <w:rFonts w:ascii="標楷體" w:hAnsi="標楷體" w:hint="eastAsia"/>
        </w:rPr>
        <w:t>CPI</w:t>
      </w:r>
      <w:r w:rsidRPr="00EA0256">
        <w:rPr>
          <w:rFonts w:ascii="標楷體" w:hAnsi="標楷體" w:hint="eastAsia"/>
        </w:rPr>
        <w:t>指數因其中占</w:t>
      </w:r>
      <w:r w:rsidRPr="00EA0256">
        <w:rPr>
          <w:rFonts w:ascii="標楷體" w:hAnsi="標楷體" w:hint="eastAsia"/>
        </w:rPr>
        <w:t>22%</w:t>
      </w:r>
      <w:r w:rsidRPr="00EA0256">
        <w:rPr>
          <w:rFonts w:ascii="標楷體" w:hAnsi="標楷體" w:hint="eastAsia"/>
        </w:rPr>
        <w:t>權重的租金指數因「抽樣只看全國，沒有區分地區」而失真，致整體</w:t>
      </w:r>
      <w:r w:rsidRPr="00EA0256">
        <w:rPr>
          <w:rFonts w:ascii="標楷體" w:hAnsi="標楷體" w:hint="eastAsia"/>
        </w:rPr>
        <w:t>CPI</w:t>
      </w:r>
      <w:r w:rsidRPr="00EA0256">
        <w:rPr>
          <w:rFonts w:ascii="標楷體" w:hAnsi="標楷體" w:hint="eastAsia"/>
        </w:rPr>
        <w:t>嚴重失真，無法反映真實物價。鑑此，請中央銀行針對「租金指數與美國升息對臺灣物價通膨之影響」為題，於</w:t>
      </w:r>
      <w:r w:rsidRPr="00EA0256">
        <w:rPr>
          <w:rFonts w:ascii="標楷體" w:hAnsi="標楷體" w:hint="eastAsia"/>
        </w:rPr>
        <w:t>2</w:t>
      </w:r>
      <w:r w:rsidRPr="00EA0256">
        <w:rPr>
          <w:rFonts w:ascii="標楷體" w:hAnsi="標楷體" w:hint="eastAsia"/>
        </w:rPr>
        <w:t>個月內向立法院財政委員會提出書面報告，以釋大眾之疑義。</w:t>
      </w:r>
    </w:p>
    <w:p w14:paraId="3E6695DE" w14:textId="77777777" w:rsidR="0035696E" w:rsidRPr="00EA0256" w:rsidRDefault="0035696E" w:rsidP="00D156E7">
      <w:pPr>
        <w:autoSpaceDN w:val="0"/>
        <w:adjustRightInd/>
        <w:snapToGrid/>
        <w:ind w:leftChars="300" w:left="960" w:firstLineChars="203" w:firstLine="650"/>
        <w:jc w:val="both"/>
        <w:outlineLvl w:val="0"/>
        <w:rPr>
          <w:rFonts w:ascii="標楷體" w:eastAsia="標楷體" w:hAnsi="標楷體"/>
        </w:rPr>
      </w:pPr>
      <w:r w:rsidRPr="00EA0256">
        <w:rPr>
          <w:rFonts w:ascii="標楷體" w:eastAsia="標楷體" w:hAnsi="標楷體" w:hint="eastAsia"/>
        </w:rPr>
        <w:t xml:space="preserve">　　　　　　</w:t>
      </w:r>
      <w:r w:rsidRPr="00EA0256">
        <w:rPr>
          <w:rFonts w:ascii="標楷體" w:eastAsia="標楷體" w:hAnsi="標楷體"/>
        </w:rPr>
        <w:t>提案人：</w:t>
      </w:r>
      <w:r w:rsidRPr="00EA0256">
        <w:rPr>
          <w:rFonts w:ascii="標楷體" w:eastAsia="標楷體" w:hAnsi="標楷體" w:hint="eastAsia"/>
        </w:rPr>
        <w:t xml:space="preserve">高嘉瑜　</w:t>
      </w:r>
    </w:p>
    <w:p w14:paraId="00902963" w14:textId="77777777" w:rsidR="0035696E" w:rsidRPr="00EA0256" w:rsidRDefault="0035696E" w:rsidP="00D156E7">
      <w:pPr>
        <w:autoSpaceDN w:val="0"/>
        <w:adjustRightInd/>
        <w:snapToGrid/>
        <w:ind w:leftChars="300" w:left="960" w:firstLineChars="190" w:firstLine="608"/>
        <w:jc w:val="both"/>
        <w:outlineLvl w:val="0"/>
        <w:rPr>
          <w:rFonts w:ascii="標楷體" w:eastAsia="標楷體" w:hAnsi="標楷體"/>
        </w:rPr>
      </w:pPr>
      <w:r w:rsidRPr="00EA0256">
        <w:rPr>
          <w:rFonts w:ascii="標楷體" w:eastAsia="標楷體" w:hAnsi="標楷體" w:hint="eastAsia"/>
        </w:rPr>
        <w:t xml:space="preserve">　　　　　　連署</w:t>
      </w:r>
      <w:r w:rsidRPr="00EA0256">
        <w:rPr>
          <w:rFonts w:ascii="標楷體" w:eastAsia="標楷體" w:hAnsi="標楷體"/>
        </w:rPr>
        <w:t>人：</w:t>
      </w:r>
      <w:r w:rsidRPr="00EA0256">
        <w:rPr>
          <w:rFonts w:ascii="標楷體" w:eastAsia="標楷體" w:hAnsi="標楷體" w:hint="eastAsia"/>
        </w:rPr>
        <w:t xml:space="preserve">鍾佳濱　郭國文　</w:t>
      </w:r>
    </w:p>
    <w:p w14:paraId="3590763C" w14:textId="0544D646" w:rsidR="0035696E" w:rsidRPr="00EA0256" w:rsidRDefault="0035696E" w:rsidP="00D156E7">
      <w:pPr>
        <w:autoSpaceDN w:val="0"/>
        <w:adjustRightInd/>
        <w:snapToGrid/>
        <w:ind w:left="1600" w:hangingChars="500" w:hanging="1600"/>
        <w:jc w:val="both"/>
        <w:outlineLvl w:val="0"/>
        <w:rPr>
          <w:rFonts w:ascii="標楷體" w:eastAsia="標楷體" w:hAnsi="標楷體"/>
        </w:rPr>
      </w:pPr>
      <w:r w:rsidRPr="00EA0256">
        <w:rPr>
          <w:rFonts w:ascii="標楷體" w:eastAsia="標楷體" w:hAnsi="標楷體" w:hint="eastAsia"/>
        </w:rPr>
        <w:t xml:space="preserve">　　　　</w:t>
      </w:r>
      <w:r w:rsidR="003867E2" w:rsidRPr="00EA0256">
        <w:rPr>
          <w:rFonts w:ascii="標楷體" w:eastAsia="標楷體" w:hAnsi="標楷體" w:hint="eastAsia"/>
        </w:rPr>
        <w:t>6</w:t>
      </w:r>
      <w:r w:rsidRPr="00EA0256">
        <w:rPr>
          <w:rFonts w:ascii="標楷體" w:eastAsia="標楷體" w:hAnsi="標楷體"/>
        </w:rPr>
        <w:t>.</w:t>
      </w:r>
      <w:r w:rsidRPr="00EA0256">
        <w:rPr>
          <w:rFonts w:ascii="標楷體" w:hAnsi="標楷體" w:hint="eastAsia"/>
        </w:rPr>
        <w:t>極端氣候對全球經濟影響加劇，各國中央銀行紛將氣候變遷納入政策考量，亟待研謀因應對策，以降低相關風險對實體經濟之衝擊。中央銀行為因應氣候變遷，已研訂研究氣候變遷對貨幣政策之影響及調整、運用貨幣政策操作工具協助促進永續金融發展、研究因應氣候變遷風險之總體</w:t>
      </w:r>
      <w:r w:rsidRPr="00EA0256">
        <w:rPr>
          <w:rFonts w:ascii="標楷體" w:hAnsi="標楷體" w:hint="eastAsia"/>
        </w:rPr>
        <w:lastRenderedPageBreak/>
        <w:t>審慎工具、將綠色金融商品納入外匯存底管理運用考量、積極參與氣候變遷風險相關之國際交流等</w:t>
      </w:r>
      <w:r w:rsidRPr="00EA0256">
        <w:rPr>
          <w:rFonts w:ascii="標楷體" w:hAnsi="標楷體" w:hint="eastAsia"/>
        </w:rPr>
        <w:t>5</w:t>
      </w:r>
      <w:r w:rsidRPr="00EA0256">
        <w:rPr>
          <w:rFonts w:ascii="標楷體" w:hAnsi="標楷體" w:hint="eastAsia"/>
        </w:rPr>
        <w:t>項政策措施，惟截至</w:t>
      </w:r>
      <w:r w:rsidRPr="00EA0256">
        <w:rPr>
          <w:rFonts w:ascii="標楷體" w:hAnsi="標楷體" w:hint="eastAsia"/>
        </w:rPr>
        <w:t>110</w:t>
      </w:r>
      <w:r w:rsidRPr="00EA0256">
        <w:rPr>
          <w:rFonts w:ascii="標楷體" w:hAnsi="標楷體" w:hint="eastAsia"/>
        </w:rPr>
        <w:t>年底止，投資亞洲開發銀行等機構發行之綠色債券占整體投資金額比率未及</w:t>
      </w:r>
      <w:r w:rsidRPr="00EA0256">
        <w:rPr>
          <w:rFonts w:ascii="標楷體" w:hAnsi="標楷體" w:hint="eastAsia"/>
        </w:rPr>
        <w:t>1%</w:t>
      </w:r>
      <w:r w:rsidRPr="00EA0256">
        <w:rPr>
          <w:rFonts w:ascii="標楷體" w:hAnsi="標楷體" w:hint="eastAsia"/>
        </w:rPr>
        <w:t>，不利有效推動綠色金融。此外，將氣候變遷議題納入貨幣政策及總體審慎工具考量，尚面臨風險衡量不易、欠缺細項資料、監控氣候變遷風險指標付之闕如等問題。鑑此，請中央銀行針對「國際間評估金融業氣候變遷風險之主要作法，及各國中央銀行因應相關風險所採行之總體審慎工具種類與經驗，研議進行氣候變遷風險總體壓力測試之可行性及可採行總體審慎工具選項」為題，於</w:t>
      </w:r>
      <w:r w:rsidRPr="00EA0256">
        <w:rPr>
          <w:rFonts w:ascii="標楷體" w:hAnsi="標楷體" w:hint="eastAsia"/>
        </w:rPr>
        <w:t>2</w:t>
      </w:r>
      <w:r w:rsidRPr="00EA0256">
        <w:rPr>
          <w:rFonts w:ascii="標楷體" w:hAnsi="標楷體" w:hint="eastAsia"/>
        </w:rPr>
        <w:t>個月內向立法院財政委員會提出書面報告，以釋大眾之疑義。</w:t>
      </w:r>
    </w:p>
    <w:p w14:paraId="0214A947" w14:textId="77777777" w:rsidR="0035696E" w:rsidRPr="00EA0256" w:rsidRDefault="0035696E" w:rsidP="00D156E7">
      <w:pPr>
        <w:autoSpaceDN w:val="0"/>
        <w:adjustRightInd/>
        <w:snapToGrid/>
        <w:ind w:leftChars="300" w:left="960" w:firstLineChars="203" w:firstLine="650"/>
        <w:jc w:val="both"/>
        <w:outlineLvl w:val="0"/>
        <w:rPr>
          <w:rFonts w:ascii="標楷體" w:eastAsia="標楷體" w:hAnsi="標楷體"/>
        </w:rPr>
      </w:pPr>
      <w:r w:rsidRPr="00EA0256">
        <w:rPr>
          <w:rFonts w:ascii="標楷體" w:eastAsia="標楷體" w:hAnsi="標楷體" w:hint="eastAsia"/>
        </w:rPr>
        <w:t xml:space="preserve">　　　　　　</w:t>
      </w:r>
      <w:r w:rsidRPr="00EA0256">
        <w:rPr>
          <w:rFonts w:ascii="標楷體" w:eastAsia="標楷體" w:hAnsi="標楷體"/>
        </w:rPr>
        <w:t>提案人：</w:t>
      </w:r>
      <w:r w:rsidRPr="00EA0256">
        <w:rPr>
          <w:rFonts w:ascii="標楷體" w:eastAsia="標楷體" w:hAnsi="標楷體" w:hint="eastAsia"/>
        </w:rPr>
        <w:t xml:space="preserve">高嘉瑜　</w:t>
      </w:r>
    </w:p>
    <w:p w14:paraId="6DAEC0B0" w14:textId="77777777" w:rsidR="0035696E" w:rsidRPr="00EA0256" w:rsidRDefault="0035696E" w:rsidP="00D156E7">
      <w:pPr>
        <w:autoSpaceDN w:val="0"/>
        <w:adjustRightInd/>
        <w:snapToGrid/>
        <w:ind w:leftChars="300" w:left="960" w:firstLineChars="190" w:firstLine="608"/>
        <w:jc w:val="both"/>
        <w:outlineLvl w:val="0"/>
        <w:rPr>
          <w:rFonts w:ascii="標楷體" w:eastAsia="標楷體" w:hAnsi="標楷體"/>
        </w:rPr>
      </w:pPr>
      <w:r w:rsidRPr="00EA0256">
        <w:rPr>
          <w:rFonts w:ascii="標楷體" w:eastAsia="標楷體" w:hAnsi="標楷體" w:hint="eastAsia"/>
        </w:rPr>
        <w:t xml:space="preserve">　　　　　　連署</w:t>
      </w:r>
      <w:r w:rsidRPr="00EA0256">
        <w:rPr>
          <w:rFonts w:ascii="標楷體" w:eastAsia="標楷體" w:hAnsi="標楷體"/>
        </w:rPr>
        <w:t>人：</w:t>
      </w:r>
      <w:r w:rsidRPr="00EA0256">
        <w:rPr>
          <w:rFonts w:ascii="標楷體" w:eastAsia="標楷體" w:hAnsi="標楷體" w:hint="eastAsia"/>
        </w:rPr>
        <w:t xml:space="preserve">鍾佳濱　郭國文　</w:t>
      </w:r>
    </w:p>
    <w:p w14:paraId="64230D1C" w14:textId="2E8A4180" w:rsidR="0035696E" w:rsidRPr="00EA0256" w:rsidRDefault="0035696E" w:rsidP="00D156E7">
      <w:pPr>
        <w:autoSpaceDN w:val="0"/>
        <w:adjustRightInd/>
        <w:snapToGrid/>
        <w:ind w:left="1600" w:hangingChars="500" w:hanging="1600"/>
        <w:jc w:val="both"/>
        <w:outlineLvl w:val="0"/>
        <w:rPr>
          <w:rFonts w:ascii="標楷體" w:eastAsia="標楷體" w:hAnsi="標楷體"/>
        </w:rPr>
      </w:pPr>
      <w:r w:rsidRPr="00EA0256">
        <w:rPr>
          <w:rFonts w:ascii="標楷體" w:eastAsia="標楷體" w:hAnsi="標楷體" w:hint="eastAsia"/>
        </w:rPr>
        <w:t xml:space="preserve">　　　　</w:t>
      </w:r>
      <w:r w:rsidR="003867E2" w:rsidRPr="00EA0256">
        <w:rPr>
          <w:rFonts w:ascii="標楷體" w:eastAsia="標楷體" w:hAnsi="標楷體" w:hint="eastAsia"/>
        </w:rPr>
        <w:t>7</w:t>
      </w:r>
      <w:r w:rsidRPr="00EA0256">
        <w:rPr>
          <w:rFonts w:ascii="標楷體" w:eastAsia="標楷體" w:hAnsi="標楷體"/>
        </w:rPr>
        <w:t>.</w:t>
      </w:r>
      <w:r w:rsidRPr="00EA0256">
        <w:rPr>
          <w:rFonts w:ascii="標楷體" w:hAnsi="標楷體" w:hint="eastAsia"/>
        </w:rPr>
        <w:t>中央銀行依法定職責管理及運用我國外匯存底，查中央銀行</w:t>
      </w:r>
      <w:r w:rsidRPr="00EA0256">
        <w:rPr>
          <w:rFonts w:ascii="標楷體" w:hAnsi="標楷體" w:hint="eastAsia"/>
        </w:rPr>
        <w:t>106</w:t>
      </w:r>
      <w:r w:rsidRPr="00EA0256">
        <w:rPr>
          <w:rFonts w:ascii="標楷體" w:hAnsi="標楷體" w:hint="eastAsia"/>
        </w:rPr>
        <w:t>至</w:t>
      </w:r>
      <w:r w:rsidRPr="00EA0256">
        <w:rPr>
          <w:rFonts w:ascii="標楷體" w:hAnsi="標楷體" w:hint="eastAsia"/>
        </w:rPr>
        <w:t>110</w:t>
      </w:r>
      <w:r w:rsidRPr="00EA0256">
        <w:rPr>
          <w:rFonts w:ascii="標楷體" w:hAnsi="標楷體" w:hint="eastAsia"/>
        </w:rPr>
        <w:t>年度「兌換損失準備決算提列數」分別為</w:t>
      </w:r>
      <w:r w:rsidRPr="00EA0256">
        <w:rPr>
          <w:rFonts w:ascii="標楷體" w:hAnsi="標楷體" w:hint="eastAsia"/>
        </w:rPr>
        <w:t>1,361</w:t>
      </w:r>
      <w:r w:rsidRPr="00EA0256">
        <w:rPr>
          <w:rFonts w:ascii="標楷體" w:hAnsi="標楷體" w:hint="eastAsia"/>
        </w:rPr>
        <w:t>億餘元、</w:t>
      </w:r>
      <w:r w:rsidRPr="00EA0256">
        <w:rPr>
          <w:rFonts w:ascii="標楷體" w:hAnsi="標楷體" w:hint="eastAsia"/>
        </w:rPr>
        <w:t>1,751</w:t>
      </w:r>
      <w:r w:rsidRPr="00EA0256">
        <w:rPr>
          <w:rFonts w:ascii="標楷體" w:hAnsi="標楷體" w:hint="eastAsia"/>
        </w:rPr>
        <w:t>億餘元、</w:t>
      </w:r>
      <w:r w:rsidRPr="00EA0256">
        <w:rPr>
          <w:rFonts w:ascii="標楷體" w:hAnsi="標楷體" w:hint="eastAsia"/>
        </w:rPr>
        <w:t>1,742</w:t>
      </w:r>
      <w:r w:rsidRPr="00EA0256">
        <w:rPr>
          <w:rFonts w:ascii="標楷體" w:hAnsi="標楷體" w:hint="eastAsia"/>
        </w:rPr>
        <w:t>億餘元、</w:t>
      </w:r>
      <w:r w:rsidRPr="00EA0256">
        <w:rPr>
          <w:rFonts w:ascii="標楷體" w:hAnsi="標楷體" w:hint="eastAsia"/>
        </w:rPr>
        <w:t>962</w:t>
      </w:r>
      <w:r w:rsidRPr="00EA0256">
        <w:rPr>
          <w:rFonts w:ascii="標楷體" w:hAnsi="標楷體" w:hint="eastAsia"/>
        </w:rPr>
        <w:t>億餘元及</w:t>
      </w:r>
      <w:r w:rsidRPr="00EA0256">
        <w:rPr>
          <w:rFonts w:ascii="標楷體" w:hAnsi="標楷體" w:hint="eastAsia"/>
        </w:rPr>
        <w:t>453</w:t>
      </w:r>
      <w:r w:rsidRPr="00EA0256">
        <w:rPr>
          <w:rFonts w:ascii="標楷體" w:hAnsi="標楷體" w:hint="eastAsia"/>
        </w:rPr>
        <w:t>億餘元，占各該年度外匯資產之比率介於</w:t>
      </w:r>
      <w:r w:rsidRPr="00EA0256">
        <w:rPr>
          <w:rFonts w:ascii="標楷體" w:hAnsi="標楷體" w:hint="eastAsia"/>
        </w:rPr>
        <w:t>0.24%</w:t>
      </w:r>
      <w:r w:rsidRPr="00EA0256">
        <w:rPr>
          <w:rFonts w:ascii="標楷體" w:hAnsi="標楷體" w:hint="eastAsia"/>
        </w:rPr>
        <w:t>至</w:t>
      </w:r>
      <w:r w:rsidRPr="00EA0256">
        <w:rPr>
          <w:rFonts w:ascii="標楷體" w:hAnsi="標楷體" w:hint="eastAsia"/>
        </w:rPr>
        <w:t>0.95%</w:t>
      </w:r>
      <w:r w:rsidRPr="00EA0256">
        <w:rPr>
          <w:rFonts w:ascii="標楷體" w:hAnsi="標楷體" w:hint="eastAsia"/>
        </w:rPr>
        <w:t>間，「兌換損失準備提撥率」波動幅度甚大，惟兌換損失準備未訂定客觀合理之提撥原則或標準。鑑此，請中央銀行針對「兌換損失準備之提列原則」為題，於</w:t>
      </w:r>
      <w:r w:rsidRPr="00EA0256">
        <w:rPr>
          <w:rFonts w:ascii="標楷體" w:hAnsi="標楷體" w:hint="eastAsia"/>
        </w:rPr>
        <w:t>2</w:t>
      </w:r>
      <w:r w:rsidRPr="00EA0256">
        <w:rPr>
          <w:rFonts w:ascii="標楷體" w:hAnsi="標楷體" w:hint="eastAsia"/>
        </w:rPr>
        <w:t>個月內向立法院財政委員會提出書面報告，以釋大眾之疑義。</w:t>
      </w:r>
    </w:p>
    <w:p w14:paraId="2FBACE9A" w14:textId="77777777" w:rsidR="0035696E" w:rsidRPr="00EA0256" w:rsidRDefault="0035696E" w:rsidP="00D156E7">
      <w:pPr>
        <w:autoSpaceDN w:val="0"/>
        <w:adjustRightInd/>
        <w:snapToGrid/>
        <w:ind w:leftChars="300" w:left="960" w:firstLineChars="203" w:firstLine="650"/>
        <w:jc w:val="both"/>
        <w:outlineLvl w:val="0"/>
        <w:rPr>
          <w:rFonts w:ascii="標楷體" w:eastAsia="標楷體" w:hAnsi="標楷體"/>
        </w:rPr>
      </w:pPr>
      <w:r w:rsidRPr="00EA0256">
        <w:rPr>
          <w:rFonts w:ascii="標楷體" w:eastAsia="標楷體" w:hAnsi="標楷體" w:hint="eastAsia"/>
        </w:rPr>
        <w:t xml:space="preserve">　　　　　　</w:t>
      </w:r>
      <w:r w:rsidRPr="00EA0256">
        <w:rPr>
          <w:rFonts w:ascii="標楷體" w:eastAsia="標楷體" w:hAnsi="標楷體"/>
        </w:rPr>
        <w:t>提案人：</w:t>
      </w:r>
      <w:r w:rsidRPr="00EA0256">
        <w:rPr>
          <w:rFonts w:ascii="標楷體" w:eastAsia="標楷體" w:hAnsi="標楷體" w:hint="eastAsia"/>
        </w:rPr>
        <w:t xml:space="preserve">高嘉瑜　</w:t>
      </w:r>
    </w:p>
    <w:p w14:paraId="2C94C536" w14:textId="77777777" w:rsidR="0035696E" w:rsidRPr="00EA0256" w:rsidRDefault="0035696E" w:rsidP="00D156E7">
      <w:pPr>
        <w:autoSpaceDN w:val="0"/>
        <w:adjustRightInd/>
        <w:snapToGrid/>
        <w:ind w:leftChars="300" w:left="960" w:firstLineChars="190" w:firstLine="608"/>
        <w:jc w:val="both"/>
        <w:outlineLvl w:val="0"/>
        <w:rPr>
          <w:rFonts w:ascii="標楷體" w:eastAsia="標楷體" w:hAnsi="標楷體"/>
        </w:rPr>
      </w:pPr>
      <w:r w:rsidRPr="00EA0256">
        <w:rPr>
          <w:rFonts w:ascii="標楷體" w:eastAsia="標楷體" w:hAnsi="標楷體" w:hint="eastAsia"/>
        </w:rPr>
        <w:t xml:space="preserve">　　　　　　連署</w:t>
      </w:r>
      <w:r w:rsidRPr="00EA0256">
        <w:rPr>
          <w:rFonts w:ascii="標楷體" w:eastAsia="標楷體" w:hAnsi="標楷體"/>
        </w:rPr>
        <w:t>人：</w:t>
      </w:r>
      <w:r w:rsidRPr="00EA0256">
        <w:rPr>
          <w:rFonts w:ascii="標楷體" w:eastAsia="標楷體" w:hAnsi="標楷體" w:hint="eastAsia"/>
        </w:rPr>
        <w:t xml:space="preserve">鍾佳濱　郭國文　</w:t>
      </w:r>
    </w:p>
    <w:p w14:paraId="625E653B" w14:textId="7CE21903" w:rsidR="0035696E" w:rsidRPr="00EA0256" w:rsidRDefault="0035696E" w:rsidP="00D156E7">
      <w:pPr>
        <w:autoSpaceDN w:val="0"/>
        <w:adjustRightInd/>
        <w:snapToGrid/>
        <w:ind w:left="1600" w:hangingChars="500" w:hanging="1600"/>
        <w:jc w:val="both"/>
        <w:outlineLvl w:val="0"/>
        <w:rPr>
          <w:rFonts w:ascii="標楷體" w:eastAsia="標楷體" w:hAnsi="標楷體"/>
        </w:rPr>
      </w:pPr>
      <w:r w:rsidRPr="00EA0256">
        <w:rPr>
          <w:rFonts w:ascii="標楷體" w:eastAsia="標楷體" w:hAnsi="標楷體" w:hint="eastAsia"/>
        </w:rPr>
        <w:t xml:space="preserve">　　　　</w:t>
      </w:r>
      <w:r w:rsidR="003867E2" w:rsidRPr="00EA0256">
        <w:rPr>
          <w:rFonts w:ascii="標楷體" w:eastAsia="標楷體" w:hAnsi="標楷體" w:hint="eastAsia"/>
        </w:rPr>
        <w:t>8</w:t>
      </w:r>
      <w:r w:rsidRPr="00EA0256">
        <w:rPr>
          <w:rFonts w:ascii="標楷體" w:eastAsia="標楷體" w:hAnsi="標楷體"/>
        </w:rPr>
        <w:t>.</w:t>
      </w:r>
      <w:r w:rsidRPr="00EA0256">
        <w:rPr>
          <w:rFonts w:ascii="標楷體" w:hAnsi="標楷體" w:hint="eastAsia"/>
        </w:rPr>
        <w:t>中央造幣廠配合中央銀行流通幣發行需要鑄造各面值硬幣，經查中央造幣廠生產流通幣所需之金屬原料主要為銅、鎳、鋁，因俄烏戰爭爆發，先進經濟體對俄國實施經濟及金融制裁，導致能源價格大漲，鑄幣成本隨金屬成本上升</w:t>
      </w:r>
      <w:r w:rsidRPr="00EA0256">
        <w:rPr>
          <w:rFonts w:ascii="標楷體" w:hAnsi="標楷體" w:hint="eastAsia"/>
        </w:rPr>
        <w:lastRenderedPageBreak/>
        <w:t>。</w:t>
      </w:r>
      <w:r w:rsidRPr="00EA0256">
        <w:rPr>
          <w:rFonts w:ascii="標楷體" w:hAnsi="標楷體" w:hint="eastAsia"/>
        </w:rPr>
        <w:t>111</w:t>
      </w:r>
      <w:r w:rsidRPr="00EA0256">
        <w:rPr>
          <w:rFonts w:ascii="標楷體" w:hAnsi="標楷體" w:hint="eastAsia"/>
        </w:rPr>
        <w:t>年</w:t>
      </w:r>
      <w:r w:rsidRPr="00EA0256">
        <w:rPr>
          <w:rFonts w:ascii="標楷體" w:hAnsi="標楷體" w:hint="eastAsia"/>
        </w:rPr>
        <w:t>3</w:t>
      </w:r>
      <w:r w:rsidRPr="00EA0256">
        <w:rPr>
          <w:rFonts w:ascii="標楷體" w:hAnsi="標楷體" w:hint="eastAsia"/>
        </w:rPr>
        <w:t>月底倫敦金屬交易所（</w:t>
      </w:r>
      <w:r w:rsidRPr="00EA0256">
        <w:rPr>
          <w:rFonts w:ascii="標楷體" w:hAnsi="標楷體" w:hint="eastAsia"/>
        </w:rPr>
        <w:t>London Metal Exchange</w:t>
      </w:r>
      <w:r w:rsidRPr="00EA0256">
        <w:rPr>
          <w:rFonts w:ascii="標楷體" w:hAnsi="標楷體" w:hint="eastAsia"/>
        </w:rPr>
        <w:t>）銅、鎳、鋁之現貨價格分別較</w:t>
      </w:r>
      <w:r w:rsidRPr="00EA0256">
        <w:rPr>
          <w:rFonts w:ascii="標楷體" w:hAnsi="標楷體" w:hint="eastAsia"/>
        </w:rPr>
        <w:t>110</w:t>
      </w:r>
      <w:r w:rsidRPr="00EA0256">
        <w:rPr>
          <w:rFonts w:ascii="標楷體" w:hAnsi="標楷體" w:hint="eastAsia"/>
        </w:rPr>
        <w:t>年底上漲</w:t>
      </w:r>
      <w:r w:rsidRPr="00EA0256">
        <w:rPr>
          <w:rFonts w:ascii="標楷體" w:hAnsi="標楷體" w:hint="eastAsia"/>
        </w:rPr>
        <w:t>6.12%</w:t>
      </w:r>
      <w:r w:rsidRPr="00EA0256">
        <w:rPr>
          <w:rFonts w:ascii="標楷體" w:hAnsi="標楷體" w:hint="eastAsia"/>
        </w:rPr>
        <w:t>、</w:t>
      </w:r>
      <w:r w:rsidRPr="00EA0256">
        <w:rPr>
          <w:rFonts w:ascii="標楷體" w:hAnsi="標楷體" w:hint="eastAsia"/>
        </w:rPr>
        <w:t>59.95%</w:t>
      </w:r>
      <w:r w:rsidRPr="00EA0256">
        <w:rPr>
          <w:rFonts w:ascii="標楷體" w:hAnsi="標楷體" w:hint="eastAsia"/>
        </w:rPr>
        <w:t>、</w:t>
      </w:r>
      <w:r w:rsidRPr="00EA0256">
        <w:rPr>
          <w:rFonts w:ascii="標楷體" w:hAnsi="標楷體" w:hint="eastAsia"/>
        </w:rPr>
        <w:t>24.84%</w:t>
      </w:r>
      <w:r w:rsidRPr="00EA0256">
        <w:rPr>
          <w:rFonts w:ascii="標楷體" w:hAnsi="標楷體" w:hint="eastAsia"/>
        </w:rPr>
        <w:t>，經中央造幣廠評估壹元、伍元、拾元及伍拾元幣原料成本將增加</w:t>
      </w:r>
      <w:r w:rsidRPr="00EA0256">
        <w:rPr>
          <w:rFonts w:ascii="標楷體" w:hAnsi="標楷體" w:hint="eastAsia"/>
        </w:rPr>
        <w:t>16.64%</w:t>
      </w:r>
      <w:r w:rsidRPr="00EA0256">
        <w:rPr>
          <w:rFonts w:ascii="標楷體" w:hAnsi="標楷體" w:hint="eastAsia"/>
        </w:rPr>
        <w:t>、</w:t>
      </w:r>
      <w:r w:rsidRPr="00EA0256">
        <w:rPr>
          <w:rFonts w:ascii="標楷體" w:hAnsi="標楷體" w:hint="eastAsia"/>
        </w:rPr>
        <w:t>32.98%</w:t>
      </w:r>
      <w:r w:rsidRPr="00EA0256">
        <w:rPr>
          <w:rFonts w:ascii="標楷體" w:hAnsi="標楷體" w:hint="eastAsia"/>
        </w:rPr>
        <w:t>、</w:t>
      </w:r>
      <w:r w:rsidRPr="00EA0256">
        <w:rPr>
          <w:rFonts w:ascii="標楷體" w:hAnsi="標楷體" w:hint="eastAsia"/>
        </w:rPr>
        <w:t>32.94%</w:t>
      </w:r>
      <w:r w:rsidRPr="00EA0256">
        <w:rPr>
          <w:rFonts w:ascii="標楷體" w:hAnsi="標楷體" w:hint="eastAsia"/>
        </w:rPr>
        <w:t>及</w:t>
      </w:r>
      <w:r w:rsidRPr="00EA0256">
        <w:rPr>
          <w:rFonts w:ascii="標楷體" w:hAnsi="標楷體" w:hint="eastAsia"/>
        </w:rPr>
        <w:t>12.50%</w:t>
      </w:r>
      <w:r w:rsidRPr="00EA0256">
        <w:rPr>
          <w:rFonts w:ascii="標楷體" w:hAnsi="標楷體" w:hint="eastAsia"/>
        </w:rPr>
        <w:t>，若以</w:t>
      </w:r>
      <w:r w:rsidRPr="00EA0256">
        <w:rPr>
          <w:rFonts w:ascii="標楷體" w:hAnsi="標楷體" w:hint="eastAsia"/>
        </w:rPr>
        <w:t>110</w:t>
      </w:r>
      <w:r w:rsidRPr="00EA0256">
        <w:rPr>
          <w:rFonts w:ascii="標楷體" w:hAnsi="標楷體" w:hint="eastAsia"/>
        </w:rPr>
        <w:t>年度硬幣生產數量計算，幣材總成本將增加</w:t>
      </w:r>
      <w:r w:rsidRPr="00EA0256">
        <w:rPr>
          <w:rFonts w:ascii="標楷體" w:hAnsi="標楷體" w:hint="eastAsia"/>
        </w:rPr>
        <w:t>2</w:t>
      </w:r>
      <w:r w:rsidRPr="00EA0256">
        <w:rPr>
          <w:rFonts w:ascii="標楷體" w:hAnsi="標楷體" w:hint="eastAsia"/>
        </w:rPr>
        <w:t>億</w:t>
      </w:r>
      <w:r w:rsidRPr="00EA0256">
        <w:rPr>
          <w:rFonts w:ascii="標楷體" w:hAnsi="標楷體" w:hint="eastAsia"/>
        </w:rPr>
        <w:t>6,072</w:t>
      </w:r>
      <w:r w:rsidRPr="00EA0256">
        <w:rPr>
          <w:rFonts w:ascii="標楷體" w:hAnsi="標楷體" w:hint="eastAsia"/>
        </w:rPr>
        <w:t>萬元，約占</w:t>
      </w:r>
      <w:r w:rsidRPr="00EA0256">
        <w:rPr>
          <w:rFonts w:ascii="標楷體" w:hAnsi="標楷體" w:hint="eastAsia"/>
        </w:rPr>
        <w:t>110</w:t>
      </w:r>
      <w:r w:rsidRPr="00EA0256">
        <w:rPr>
          <w:rFonts w:ascii="標楷體" w:hAnsi="標楷體" w:hint="eastAsia"/>
        </w:rPr>
        <w:t>年度總生產成本之</w:t>
      </w:r>
      <w:r w:rsidRPr="00EA0256">
        <w:rPr>
          <w:rFonts w:ascii="標楷體" w:hAnsi="標楷體" w:hint="eastAsia"/>
        </w:rPr>
        <w:t>16.43%</w:t>
      </w:r>
      <w:r w:rsidRPr="00EA0256">
        <w:rPr>
          <w:rFonts w:ascii="標楷體" w:hAnsi="標楷體" w:hint="eastAsia"/>
        </w:rPr>
        <w:t>，對營運影響甚巨。中央銀行務必積極注意國際情勢及金屬價格走勢，並研擬因應對策，以減緩對營運之衝擊。鑑此，請中央銀行針對「因應國際金屬價格走勢，審慎研擬更為彈性之最佳採購策略」為題，於</w:t>
      </w:r>
      <w:r w:rsidRPr="00EA0256">
        <w:rPr>
          <w:rFonts w:ascii="標楷體" w:hAnsi="標楷體" w:hint="eastAsia"/>
        </w:rPr>
        <w:t>2</w:t>
      </w:r>
      <w:r w:rsidRPr="00EA0256">
        <w:rPr>
          <w:rFonts w:ascii="標楷體" w:hAnsi="標楷體" w:hint="eastAsia"/>
        </w:rPr>
        <w:t>個月內向立法院財政委員會提出書面報告，以釋大眾之疑義。</w:t>
      </w:r>
    </w:p>
    <w:p w14:paraId="5A5E869D" w14:textId="77777777" w:rsidR="0035696E" w:rsidRPr="00EA0256" w:rsidRDefault="0035696E" w:rsidP="00D156E7">
      <w:pPr>
        <w:autoSpaceDN w:val="0"/>
        <w:adjustRightInd/>
        <w:snapToGrid/>
        <w:ind w:leftChars="300" w:left="960" w:firstLineChars="203" w:firstLine="650"/>
        <w:jc w:val="both"/>
        <w:outlineLvl w:val="0"/>
        <w:rPr>
          <w:rFonts w:ascii="標楷體" w:eastAsia="標楷體" w:hAnsi="標楷體"/>
        </w:rPr>
      </w:pPr>
      <w:r w:rsidRPr="00EA0256">
        <w:rPr>
          <w:rFonts w:ascii="標楷體" w:eastAsia="標楷體" w:hAnsi="標楷體" w:hint="eastAsia"/>
        </w:rPr>
        <w:t xml:space="preserve">　　　　　　</w:t>
      </w:r>
      <w:r w:rsidRPr="00EA0256">
        <w:rPr>
          <w:rFonts w:ascii="標楷體" w:eastAsia="標楷體" w:hAnsi="標楷體"/>
        </w:rPr>
        <w:t>提案人：</w:t>
      </w:r>
      <w:r w:rsidRPr="00EA0256">
        <w:rPr>
          <w:rFonts w:ascii="標楷體" w:eastAsia="標楷體" w:hAnsi="標楷體" w:hint="eastAsia"/>
        </w:rPr>
        <w:t xml:space="preserve">高嘉瑜　</w:t>
      </w:r>
    </w:p>
    <w:p w14:paraId="775F0A60" w14:textId="77777777" w:rsidR="0035696E" w:rsidRPr="00EA0256" w:rsidRDefault="0035696E" w:rsidP="00D156E7">
      <w:pPr>
        <w:autoSpaceDN w:val="0"/>
        <w:adjustRightInd/>
        <w:snapToGrid/>
        <w:ind w:leftChars="300" w:left="960" w:firstLineChars="190" w:firstLine="608"/>
        <w:jc w:val="both"/>
        <w:outlineLvl w:val="0"/>
        <w:rPr>
          <w:rFonts w:ascii="標楷體" w:eastAsia="標楷體" w:hAnsi="標楷體"/>
        </w:rPr>
      </w:pPr>
      <w:r w:rsidRPr="00EA0256">
        <w:rPr>
          <w:rFonts w:ascii="標楷體" w:eastAsia="標楷體" w:hAnsi="標楷體" w:hint="eastAsia"/>
        </w:rPr>
        <w:t xml:space="preserve">　　　　　　連署</w:t>
      </w:r>
      <w:r w:rsidRPr="00EA0256">
        <w:rPr>
          <w:rFonts w:ascii="標楷體" w:eastAsia="標楷體" w:hAnsi="標楷體"/>
        </w:rPr>
        <w:t>人：</w:t>
      </w:r>
      <w:r w:rsidRPr="00EA0256">
        <w:rPr>
          <w:rFonts w:ascii="標楷體" w:eastAsia="標楷體" w:hAnsi="標楷體" w:hint="eastAsia"/>
        </w:rPr>
        <w:t xml:space="preserve">鍾佳濱　郭國文　</w:t>
      </w:r>
    </w:p>
    <w:p w14:paraId="141E00CF" w14:textId="3A02FB2B" w:rsidR="0035696E" w:rsidRPr="00EA0256" w:rsidRDefault="0035696E" w:rsidP="00D156E7">
      <w:pPr>
        <w:autoSpaceDN w:val="0"/>
        <w:adjustRightInd/>
        <w:snapToGrid/>
        <w:ind w:left="1600" w:hangingChars="500" w:hanging="1600"/>
        <w:jc w:val="both"/>
        <w:outlineLvl w:val="0"/>
        <w:rPr>
          <w:rFonts w:ascii="標楷體" w:eastAsia="標楷體" w:hAnsi="標楷體"/>
        </w:rPr>
      </w:pPr>
      <w:r w:rsidRPr="00EA0256">
        <w:rPr>
          <w:rFonts w:ascii="標楷體" w:eastAsia="標楷體" w:hAnsi="標楷體" w:hint="eastAsia"/>
        </w:rPr>
        <w:t xml:space="preserve">　　　　</w:t>
      </w:r>
      <w:r w:rsidR="003867E2" w:rsidRPr="00EA0256">
        <w:rPr>
          <w:rFonts w:ascii="標楷體" w:eastAsia="標楷體" w:hAnsi="標楷體" w:hint="eastAsia"/>
        </w:rPr>
        <w:t>9</w:t>
      </w:r>
      <w:r w:rsidRPr="00EA0256">
        <w:rPr>
          <w:rFonts w:ascii="標楷體" w:eastAsia="標楷體" w:hAnsi="標楷體"/>
        </w:rPr>
        <w:t>.</w:t>
      </w:r>
      <w:r w:rsidRPr="00EA0256">
        <w:rPr>
          <w:rFonts w:ascii="標楷體" w:hAnsi="標楷體" w:hint="eastAsia"/>
        </w:rPr>
        <w:t>中央造幣廠自</w:t>
      </w:r>
      <w:r w:rsidRPr="00EA0256">
        <w:rPr>
          <w:rFonts w:ascii="標楷體" w:hAnsi="標楷體" w:hint="eastAsia"/>
        </w:rPr>
        <w:t>82</w:t>
      </w:r>
      <w:r w:rsidRPr="00EA0256">
        <w:rPr>
          <w:rFonts w:ascii="標楷體" w:hAnsi="標楷體" w:hint="eastAsia"/>
        </w:rPr>
        <w:t>年起</w:t>
      </w:r>
      <w:r w:rsidR="00CF68FC" w:rsidRPr="00EA0256">
        <w:rPr>
          <w:rFonts w:ascii="標楷體" w:hAnsi="標楷體" w:hint="eastAsia"/>
        </w:rPr>
        <w:t>受</w:t>
      </w:r>
      <w:r w:rsidRPr="00EA0256">
        <w:rPr>
          <w:rFonts w:ascii="標楷體" w:hAnsi="標楷體" w:hint="eastAsia"/>
        </w:rPr>
        <w:t>中央銀行委託鑄造生肖紀念套幣，過去因收藏價值高，銷售數字亮眼，</w:t>
      </w:r>
      <w:r w:rsidRPr="00EA0256">
        <w:rPr>
          <w:rFonts w:ascii="標楷體" w:hAnsi="標楷體" w:hint="eastAsia"/>
        </w:rPr>
        <w:t>101</w:t>
      </w:r>
      <w:r w:rsidRPr="00EA0256">
        <w:rPr>
          <w:rFonts w:ascii="標楷體" w:hAnsi="標楷體" w:hint="eastAsia"/>
        </w:rPr>
        <w:t>年發行之龍年套幣</w:t>
      </w:r>
      <w:r w:rsidRPr="00EA0256">
        <w:rPr>
          <w:rFonts w:ascii="標楷體" w:hAnsi="標楷體" w:hint="eastAsia"/>
        </w:rPr>
        <w:t>15</w:t>
      </w:r>
      <w:r w:rsidRPr="00EA0256">
        <w:rPr>
          <w:rFonts w:ascii="標楷體" w:hAnsi="標楷體" w:hint="eastAsia"/>
        </w:rPr>
        <w:t>萬套更於</w:t>
      </w:r>
      <w:r w:rsidRPr="00EA0256">
        <w:rPr>
          <w:rFonts w:ascii="標楷體" w:hAnsi="標楷體" w:hint="eastAsia"/>
        </w:rPr>
        <w:t>2</w:t>
      </w:r>
      <w:r w:rsidRPr="00EA0256">
        <w:rPr>
          <w:rFonts w:ascii="標楷體" w:hAnsi="標楷體" w:hint="eastAsia"/>
        </w:rPr>
        <w:t>小時內銷售一空，然查</w:t>
      </w:r>
      <w:r w:rsidRPr="00EA0256">
        <w:rPr>
          <w:rFonts w:ascii="標楷體" w:hAnsi="標楷體" w:hint="eastAsia"/>
        </w:rPr>
        <w:t>106</w:t>
      </w:r>
      <w:r w:rsidRPr="00EA0256">
        <w:rPr>
          <w:rFonts w:ascii="標楷體" w:hAnsi="標楷體" w:hint="eastAsia"/>
        </w:rPr>
        <w:t>年起發行第三輪生肖紀念套幣時，市場需求量急劇下降，</w:t>
      </w:r>
      <w:r w:rsidRPr="00EA0256">
        <w:rPr>
          <w:rFonts w:ascii="標楷體" w:hAnsi="標楷體" w:hint="eastAsia"/>
        </w:rPr>
        <w:t>107</w:t>
      </w:r>
      <w:r w:rsidRPr="00EA0256">
        <w:rPr>
          <w:rFonts w:ascii="標楷體" w:hAnsi="標楷體" w:hint="eastAsia"/>
        </w:rPr>
        <w:t>至</w:t>
      </w:r>
      <w:r w:rsidRPr="00EA0256">
        <w:rPr>
          <w:rFonts w:ascii="標楷體" w:hAnsi="標楷體" w:hint="eastAsia"/>
        </w:rPr>
        <w:t>110</w:t>
      </w:r>
      <w:r w:rsidRPr="00EA0256">
        <w:rPr>
          <w:rFonts w:ascii="標楷體" w:hAnsi="標楷體" w:hint="eastAsia"/>
        </w:rPr>
        <w:t>年實際鑄造量均低於預計數，銷貨收入也因此下降，影響中央造幣廠營運之健全。爰請中央銀行及中央造幣廠就市場對於生肖紀念套幣需求減少，銷貨收入下降之改善對策，於</w:t>
      </w:r>
      <w:r w:rsidRPr="00EA0256">
        <w:rPr>
          <w:rFonts w:ascii="標楷體" w:hAnsi="標楷體" w:hint="eastAsia"/>
        </w:rPr>
        <w:t>2</w:t>
      </w:r>
      <w:r w:rsidRPr="00EA0256">
        <w:rPr>
          <w:rFonts w:ascii="標楷體" w:hAnsi="標楷體" w:hint="eastAsia"/>
        </w:rPr>
        <w:t>個月內向立法院財政委員會提出書面報告。</w:t>
      </w:r>
    </w:p>
    <w:p w14:paraId="5E11C975" w14:textId="77777777" w:rsidR="0035696E" w:rsidRPr="00EA0256" w:rsidRDefault="0035696E" w:rsidP="00D156E7">
      <w:pPr>
        <w:autoSpaceDN w:val="0"/>
        <w:adjustRightInd/>
        <w:snapToGrid/>
        <w:ind w:leftChars="300" w:left="960" w:firstLineChars="203" w:firstLine="650"/>
        <w:jc w:val="both"/>
        <w:outlineLvl w:val="0"/>
        <w:rPr>
          <w:rFonts w:ascii="標楷體" w:eastAsia="標楷體" w:hAnsi="標楷體"/>
        </w:rPr>
      </w:pPr>
      <w:r w:rsidRPr="00EA0256">
        <w:rPr>
          <w:rFonts w:ascii="標楷體" w:eastAsia="標楷體" w:hAnsi="標楷體" w:hint="eastAsia"/>
        </w:rPr>
        <w:t xml:space="preserve">　　　　　　</w:t>
      </w:r>
      <w:r w:rsidRPr="00EA0256">
        <w:rPr>
          <w:rFonts w:ascii="標楷體" w:eastAsia="標楷體" w:hAnsi="標楷體"/>
        </w:rPr>
        <w:t>提案人：</w:t>
      </w:r>
      <w:r w:rsidRPr="00EA0256">
        <w:rPr>
          <w:rFonts w:ascii="標楷體" w:eastAsia="標楷體" w:hAnsi="標楷體" w:hint="eastAsia"/>
        </w:rPr>
        <w:t xml:space="preserve">張其祿　鍾佳濱　高嘉瑜　</w:t>
      </w:r>
    </w:p>
    <w:p w14:paraId="6B6A798C" w14:textId="02E473DA" w:rsidR="0035696E" w:rsidRPr="00EA0256" w:rsidRDefault="0035696E" w:rsidP="00D156E7">
      <w:pPr>
        <w:autoSpaceDE w:val="0"/>
        <w:autoSpaceDN w:val="0"/>
        <w:ind w:left="1760" w:hangingChars="550" w:hanging="1760"/>
        <w:jc w:val="both"/>
        <w:rPr>
          <w:rFonts w:ascii="標楷體" w:eastAsia="標楷體" w:hAnsi="標楷體"/>
        </w:rPr>
      </w:pPr>
      <w:r w:rsidRPr="00EA0256">
        <w:rPr>
          <w:rFonts w:ascii="標楷體" w:eastAsia="標楷體" w:hAnsi="標楷體" w:hint="eastAsia"/>
        </w:rPr>
        <w:t xml:space="preserve">　　　　1</w:t>
      </w:r>
      <w:r w:rsidR="003867E2" w:rsidRPr="00EA0256">
        <w:rPr>
          <w:rFonts w:ascii="標楷體" w:eastAsia="標楷體" w:hAnsi="標楷體" w:hint="eastAsia"/>
        </w:rPr>
        <w:t>0.</w:t>
      </w:r>
      <w:r w:rsidR="009F32B3" w:rsidRPr="00EA0256">
        <w:rPr>
          <w:rFonts w:ascii="標楷體" w:eastAsia="標楷體" w:hAnsi="標楷體" w:hint="eastAsia"/>
        </w:rPr>
        <w:t>各</w:t>
      </w:r>
      <w:r w:rsidRPr="00EA0256">
        <w:rPr>
          <w:rFonts w:ascii="標楷體" w:hAnsi="標楷體"/>
        </w:rPr>
        <w:t>國政府已開始研究「</w:t>
      </w:r>
      <w:hyperlink r:id="rId8" w:history="1">
        <w:r w:rsidRPr="00EA0256">
          <w:rPr>
            <w:rFonts w:ascii="標楷體" w:hAnsi="標楷體"/>
          </w:rPr>
          <w:t>央行</w:t>
        </w:r>
      </w:hyperlink>
      <w:r w:rsidRPr="00EA0256">
        <w:rPr>
          <w:rFonts w:ascii="標楷體" w:hAnsi="標楷體"/>
        </w:rPr>
        <w:t>數位貨幣</w:t>
      </w:r>
      <w:r w:rsidRPr="00EA0256">
        <w:rPr>
          <w:rFonts w:ascii="標楷體" w:hAnsi="標楷體"/>
        </w:rPr>
        <w:t>(CBDC)</w:t>
      </w:r>
      <w:r w:rsidRPr="00EA0256">
        <w:rPr>
          <w:rFonts w:ascii="標楷體" w:hAnsi="標楷體"/>
        </w:rPr>
        <w:t>」的可行性，不少民眾已愈來愈少使用現金支付，對於</w:t>
      </w:r>
      <w:r w:rsidRPr="00EA0256">
        <w:rPr>
          <w:rFonts w:ascii="標楷體" w:hAnsi="標楷體"/>
        </w:rPr>
        <w:t>CBDC</w:t>
      </w:r>
      <w:r w:rsidRPr="00EA0256">
        <w:rPr>
          <w:rFonts w:ascii="標楷體" w:hAnsi="標楷體"/>
        </w:rPr>
        <w:t>支付相當期待。</w:t>
      </w:r>
      <w:r w:rsidRPr="00EA0256">
        <w:rPr>
          <w:rFonts w:ascii="標楷體" w:hAnsi="標楷體" w:hint="eastAsia"/>
        </w:rPr>
        <w:t>惟</w:t>
      </w:r>
      <w:r w:rsidRPr="00EA0256">
        <w:rPr>
          <w:rFonts w:ascii="標楷體" w:hAnsi="標楷體"/>
        </w:rPr>
        <w:t>由於</w:t>
      </w:r>
      <w:r w:rsidRPr="00EA0256">
        <w:rPr>
          <w:rFonts w:ascii="標楷體" w:hAnsi="標楷體"/>
        </w:rPr>
        <w:t>CBDC</w:t>
      </w:r>
      <w:r w:rsidRPr="00EA0256">
        <w:rPr>
          <w:rFonts w:ascii="標楷體" w:hAnsi="標楷體"/>
        </w:rPr>
        <w:t>支付介面是綁在各銀行</w:t>
      </w:r>
      <w:r w:rsidRPr="00EA0256">
        <w:rPr>
          <w:rFonts w:ascii="標楷體" w:hAnsi="標楷體"/>
        </w:rPr>
        <w:t>APP</w:t>
      </w:r>
      <w:r w:rsidRPr="00EA0256">
        <w:rPr>
          <w:rFonts w:ascii="標楷體" w:hAnsi="標楷體"/>
        </w:rPr>
        <w:t>，未來若正式推出，民眾習慣數位貨幣支付後，使用現金及其他支付管道將大幅減少，可能使銀行存款流失</w:t>
      </w:r>
      <w:r w:rsidRPr="00EA0256">
        <w:rPr>
          <w:rFonts w:ascii="標楷體" w:hAnsi="標楷體" w:hint="eastAsia"/>
        </w:rPr>
        <w:t>。爰建請中央銀行提出「</w:t>
      </w:r>
      <w:hyperlink r:id="rId9" w:history="1">
        <w:r w:rsidRPr="00EA0256">
          <w:rPr>
            <w:rFonts w:ascii="標楷體" w:hAnsi="標楷體"/>
          </w:rPr>
          <w:t>央行</w:t>
        </w:r>
      </w:hyperlink>
      <w:r w:rsidRPr="00EA0256">
        <w:rPr>
          <w:rFonts w:ascii="標楷體" w:hAnsi="標楷體"/>
        </w:rPr>
        <w:t>數位貨幣</w:t>
      </w:r>
      <w:r w:rsidRPr="00EA0256">
        <w:rPr>
          <w:rFonts w:ascii="標楷體" w:hAnsi="標楷體" w:hint="eastAsia"/>
        </w:rPr>
        <w:t>推行</w:t>
      </w:r>
      <w:r w:rsidRPr="00EA0256">
        <w:rPr>
          <w:rFonts w:ascii="標楷體" w:hAnsi="標楷體"/>
        </w:rPr>
        <w:t>規</w:t>
      </w:r>
      <w:r w:rsidRPr="00EA0256">
        <w:rPr>
          <w:rFonts w:ascii="標楷體" w:hAnsi="標楷體" w:hint="eastAsia"/>
        </w:rPr>
        <w:t>劃與影響評估」，並將書面報告於</w:t>
      </w:r>
      <w:r w:rsidRPr="00EA0256">
        <w:rPr>
          <w:rFonts w:ascii="標楷體" w:hAnsi="標楷體" w:hint="eastAsia"/>
        </w:rPr>
        <w:t>1</w:t>
      </w:r>
      <w:r w:rsidRPr="00EA0256">
        <w:rPr>
          <w:rFonts w:ascii="標楷體" w:hAnsi="標楷體" w:hint="eastAsia"/>
        </w:rPr>
        <w:t>個月內送交立法院財政委員會。</w:t>
      </w:r>
    </w:p>
    <w:p w14:paraId="6EC5ED36" w14:textId="77777777" w:rsidR="0035696E" w:rsidRPr="00EA0256" w:rsidRDefault="0035696E" w:rsidP="00D156E7">
      <w:pPr>
        <w:autoSpaceDN w:val="0"/>
        <w:adjustRightInd/>
        <w:snapToGrid/>
        <w:ind w:leftChars="300" w:left="960" w:firstLineChars="203" w:firstLine="650"/>
        <w:jc w:val="both"/>
        <w:outlineLvl w:val="0"/>
        <w:rPr>
          <w:rFonts w:ascii="標楷體" w:eastAsia="標楷體" w:hAnsi="標楷體"/>
        </w:rPr>
      </w:pPr>
      <w:r w:rsidRPr="00EA0256">
        <w:rPr>
          <w:rFonts w:ascii="標楷體" w:eastAsia="標楷體" w:hAnsi="標楷體" w:hint="eastAsia"/>
        </w:rPr>
        <w:lastRenderedPageBreak/>
        <w:t xml:space="preserve">　　　　　　</w:t>
      </w:r>
      <w:r w:rsidRPr="00EA0256">
        <w:rPr>
          <w:rFonts w:ascii="標楷體" w:eastAsia="標楷體" w:hAnsi="標楷體"/>
        </w:rPr>
        <w:t>提案人：</w:t>
      </w:r>
      <w:r w:rsidRPr="00EA0256">
        <w:rPr>
          <w:rFonts w:ascii="標楷體" w:eastAsia="標楷體" w:hAnsi="標楷體" w:hint="eastAsia"/>
        </w:rPr>
        <w:t xml:space="preserve">費鴻泰　賴士葆　李貴敏　</w:t>
      </w:r>
    </w:p>
    <w:p w14:paraId="3A2A2C79" w14:textId="34C0EC5B" w:rsidR="0035696E" w:rsidRPr="00EA0256" w:rsidRDefault="0035696E" w:rsidP="00D156E7">
      <w:pPr>
        <w:autoSpaceDE w:val="0"/>
        <w:autoSpaceDN w:val="0"/>
        <w:ind w:left="1760" w:hangingChars="550" w:hanging="1760"/>
        <w:jc w:val="both"/>
        <w:rPr>
          <w:rFonts w:ascii="標楷體" w:eastAsia="標楷體" w:hAnsi="標楷體"/>
        </w:rPr>
      </w:pPr>
      <w:r w:rsidRPr="00EA0256">
        <w:rPr>
          <w:rFonts w:ascii="標楷體" w:eastAsia="標楷體" w:hAnsi="標楷體" w:hint="eastAsia"/>
        </w:rPr>
        <w:t xml:space="preserve">　　　　</w:t>
      </w:r>
      <w:r w:rsidR="003867E2" w:rsidRPr="00EA0256">
        <w:rPr>
          <w:rFonts w:ascii="標楷體" w:eastAsia="標楷體" w:hAnsi="標楷體" w:hint="eastAsia"/>
        </w:rPr>
        <w:t>11.</w:t>
      </w:r>
      <w:r w:rsidR="009F32B3" w:rsidRPr="00EA0256">
        <w:rPr>
          <w:rFonts w:ascii="標楷體" w:eastAsia="標楷體" w:hAnsi="標楷體" w:hint="eastAsia"/>
        </w:rPr>
        <w:t>嚴重特</w:t>
      </w:r>
      <w:r w:rsidRPr="00EA0256">
        <w:rPr>
          <w:rFonts w:ascii="標楷體" w:eastAsia="標楷體" w:hAnsi="標楷體"/>
        </w:rPr>
        <w:t>殊傳染性肺炎</w:t>
      </w:r>
      <w:r w:rsidRPr="00EA0256">
        <w:rPr>
          <w:rFonts w:ascii="標楷體" w:hAnsi="標楷體"/>
        </w:rPr>
        <w:t>疫情</w:t>
      </w:r>
      <w:r w:rsidRPr="00EA0256">
        <w:rPr>
          <w:rFonts w:ascii="標楷體" w:hAnsi="標楷體" w:hint="eastAsia"/>
        </w:rPr>
        <w:t>延燒，</w:t>
      </w:r>
      <w:r w:rsidRPr="00EA0256">
        <w:rPr>
          <w:rFonts w:ascii="標楷體" w:hAnsi="標楷體"/>
        </w:rPr>
        <w:t>加速電子支付</w:t>
      </w:r>
      <w:r w:rsidRPr="00EA0256">
        <w:rPr>
          <w:rFonts w:ascii="標楷體" w:hAnsi="標楷體" w:hint="eastAsia"/>
        </w:rPr>
        <w:t>發展速度</w:t>
      </w:r>
      <w:r w:rsidRPr="00EA0256">
        <w:rPr>
          <w:rFonts w:ascii="標楷體" w:hAnsi="標楷體"/>
        </w:rPr>
        <w:t>，邁向數位時代，支付服務已不再只由銀行等傳統金融機構提供，非銀行支付機構的加入，以及支付科技的創新與貨幣型態可能的改變等，均使支付市場的發展更為多元、競爭。</w:t>
      </w:r>
      <w:r w:rsidRPr="00EA0256">
        <w:rPr>
          <w:rFonts w:ascii="標楷體" w:hAnsi="標楷體" w:hint="eastAsia"/>
        </w:rPr>
        <w:t>爰建請中央銀行提出「如何強化電子支付跨機構共用平台與監管計畫」，並將書面報告於</w:t>
      </w:r>
      <w:r w:rsidRPr="00EA0256">
        <w:rPr>
          <w:rFonts w:ascii="標楷體" w:hAnsi="標楷體" w:hint="eastAsia"/>
        </w:rPr>
        <w:t>1</w:t>
      </w:r>
      <w:r w:rsidRPr="00EA0256">
        <w:rPr>
          <w:rFonts w:ascii="標楷體" w:hAnsi="標楷體" w:hint="eastAsia"/>
        </w:rPr>
        <w:t>個月內送交立法院財政委員會。</w:t>
      </w:r>
    </w:p>
    <w:p w14:paraId="7EF90189" w14:textId="77777777" w:rsidR="0035696E" w:rsidRPr="00EA0256" w:rsidRDefault="0035696E" w:rsidP="00D156E7">
      <w:pPr>
        <w:autoSpaceDN w:val="0"/>
        <w:adjustRightInd/>
        <w:snapToGrid/>
        <w:ind w:leftChars="300" w:left="960" w:firstLineChars="203" w:firstLine="650"/>
        <w:jc w:val="both"/>
        <w:outlineLvl w:val="0"/>
        <w:rPr>
          <w:rFonts w:ascii="標楷體" w:eastAsia="標楷體" w:hAnsi="標楷體"/>
        </w:rPr>
      </w:pPr>
      <w:r w:rsidRPr="00EA0256">
        <w:rPr>
          <w:rFonts w:ascii="標楷體" w:eastAsia="標楷體" w:hAnsi="標楷體" w:hint="eastAsia"/>
        </w:rPr>
        <w:t xml:space="preserve">　　　　　　</w:t>
      </w:r>
      <w:r w:rsidRPr="00EA0256">
        <w:rPr>
          <w:rFonts w:ascii="標楷體" w:eastAsia="標楷體" w:hAnsi="標楷體"/>
        </w:rPr>
        <w:t>提案人：</w:t>
      </w:r>
      <w:r w:rsidRPr="00EA0256">
        <w:rPr>
          <w:rFonts w:ascii="標楷體" w:eastAsia="標楷體" w:hAnsi="標楷體" w:hint="eastAsia"/>
        </w:rPr>
        <w:t xml:space="preserve">費鴻泰　賴士葆　李貴敏　</w:t>
      </w:r>
    </w:p>
    <w:p w14:paraId="31BCCDF8" w14:textId="25867906" w:rsidR="0035696E" w:rsidRPr="00EA0256" w:rsidRDefault="0035696E" w:rsidP="00D156E7">
      <w:pPr>
        <w:autoSpaceDE w:val="0"/>
        <w:autoSpaceDN w:val="0"/>
        <w:ind w:left="1760" w:hangingChars="550" w:hanging="1760"/>
        <w:jc w:val="both"/>
        <w:rPr>
          <w:rFonts w:ascii="標楷體" w:eastAsia="標楷體" w:hAnsi="標楷體"/>
        </w:rPr>
      </w:pPr>
      <w:r w:rsidRPr="00EA0256">
        <w:rPr>
          <w:rFonts w:ascii="標楷體" w:eastAsia="標楷體" w:hAnsi="標楷體" w:hint="eastAsia"/>
        </w:rPr>
        <w:t xml:space="preserve">　　　　</w:t>
      </w:r>
      <w:r w:rsidR="003867E2" w:rsidRPr="00EA0256">
        <w:rPr>
          <w:rFonts w:ascii="標楷體" w:eastAsia="標楷體" w:hAnsi="標楷體" w:hint="eastAsia"/>
        </w:rPr>
        <w:t>12.</w:t>
      </w:r>
      <w:r w:rsidR="009F32B3" w:rsidRPr="00EA0256">
        <w:rPr>
          <w:rFonts w:ascii="標楷體" w:eastAsia="標楷體" w:hAnsi="標楷體" w:hint="eastAsia"/>
        </w:rPr>
        <w:t>受</w:t>
      </w:r>
      <w:r w:rsidRPr="00EA0256">
        <w:rPr>
          <w:rFonts w:ascii="標楷體" w:eastAsia="標楷體" w:hAnsi="標楷體"/>
        </w:rPr>
        <w:t>嚴重特殊傳染性肺炎</w:t>
      </w:r>
      <w:r w:rsidRPr="00EA0256">
        <w:rPr>
          <w:rFonts w:ascii="標楷體" w:hAnsi="標楷體"/>
        </w:rPr>
        <w:t>疫情</w:t>
      </w:r>
      <w:r w:rsidRPr="00EA0256">
        <w:rPr>
          <w:rFonts w:ascii="標楷體" w:hAnsi="標楷體" w:hint="eastAsia"/>
        </w:rPr>
        <w:t>以及俄烏戰爭影響，國際經濟前景面臨下行風險，加上主要經濟體加速緊縮貨幣政策，均連帶影響我國未來經濟成長</w:t>
      </w:r>
      <w:r w:rsidR="009D4F02" w:rsidRPr="00EA0256">
        <w:rPr>
          <w:rFonts w:ascii="標楷體" w:hAnsi="標楷體" w:hint="eastAsia"/>
        </w:rPr>
        <w:t>。</w:t>
      </w:r>
      <w:r w:rsidRPr="00EA0256">
        <w:rPr>
          <w:rFonts w:ascii="標楷體" w:hAnsi="標楷體" w:hint="eastAsia"/>
        </w:rPr>
        <w:t>爰建請中央銀行提出「我國貨幣、信用及外匯政策等金融穩定因應措施」，並將書面報告於</w:t>
      </w:r>
      <w:r w:rsidRPr="00EA0256">
        <w:rPr>
          <w:rFonts w:ascii="標楷體" w:hAnsi="標楷體" w:hint="eastAsia"/>
        </w:rPr>
        <w:t>1</w:t>
      </w:r>
      <w:r w:rsidRPr="00EA0256">
        <w:rPr>
          <w:rFonts w:ascii="標楷體" w:hAnsi="標楷體" w:hint="eastAsia"/>
        </w:rPr>
        <w:t>個月內送交立法院財政委員會。</w:t>
      </w:r>
    </w:p>
    <w:p w14:paraId="33367DD5" w14:textId="77777777" w:rsidR="0035696E" w:rsidRPr="00EA0256" w:rsidRDefault="0035696E" w:rsidP="00D156E7">
      <w:pPr>
        <w:autoSpaceDN w:val="0"/>
        <w:adjustRightInd/>
        <w:snapToGrid/>
        <w:ind w:leftChars="300" w:left="960" w:firstLineChars="203" w:firstLine="650"/>
        <w:jc w:val="both"/>
        <w:outlineLvl w:val="0"/>
        <w:rPr>
          <w:rFonts w:ascii="標楷體" w:eastAsia="標楷體" w:hAnsi="標楷體"/>
        </w:rPr>
      </w:pPr>
      <w:r w:rsidRPr="00EA0256">
        <w:rPr>
          <w:rFonts w:ascii="標楷體" w:eastAsia="標楷體" w:hAnsi="標楷體" w:hint="eastAsia"/>
        </w:rPr>
        <w:t xml:space="preserve">　　　　　　</w:t>
      </w:r>
      <w:r w:rsidRPr="00EA0256">
        <w:rPr>
          <w:rFonts w:ascii="標楷體" w:eastAsia="標楷體" w:hAnsi="標楷體"/>
        </w:rPr>
        <w:t>提案人：</w:t>
      </w:r>
      <w:r w:rsidRPr="00EA0256">
        <w:rPr>
          <w:rFonts w:ascii="標楷體" w:eastAsia="標楷體" w:hAnsi="標楷體" w:hint="eastAsia"/>
        </w:rPr>
        <w:t xml:space="preserve">費鴻泰　賴士葆　李貴敏　</w:t>
      </w:r>
    </w:p>
    <w:p w14:paraId="3C6926B4" w14:textId="439AD4F2" w:rsidR="0035696E" w:rsidRPr="00EA0256" w:rsidRDefault="0035696E" w:rsidP="00D156E7">
      <w:pPr>
        <w:autoSpaceDE w:val="0"/>
        <w:autoSpaceDN w:val="0"/>
        <w:ind w:left="1760" w:hangingChars="550" w:hanging="1760"/>
        <w:jc w:val="both"/>
        <w:rPr>
          <w:rFonts w:ascii="標楷體" w:eastAsia="標楷體" w:hAnsi="標楷體"/>
        </w:rPr>
      </w:pPr>
      <w:r w:rsidRPr="00EA0256">
        <w:rPr>
          <w:rFonts w:ascii="標楷體" w:eastAsia="標楷體" w:hAnsi="標楷體" w:hint="eastAsia"/>
        </w:rPr>
        <w:t xml:space="preserve">　　　　1</w:t>
      </w:r>
      <w:r w:rsidR="00CF68FC" w:rsidRPr="00EA0256">
        <w:rPr>
          <w:rFonts w:ascii="標楷體" w:eastAsia="標楷體" w:hAnsi="標楷體" w:hint="eastAsia"/>
        </w:rPr>
        <w:t>3</w:t>
      </w:r>
      <w:r w:rsidRPr="00EA0256">
        <w:rPr>
          <w:rFonts w:ascii="標楷體" w:eastAsia="標楷體" w:hAnsi="標楷體"/>
        </w:rPr>
        <w:t>.</w:t>
      </w:r>
      <w:r w:rsidRPr="00EA0256">
        <w:rPr>
          <w:rFonts w:ascii="標楷體" w:hAnsi="標楷體" w:hint="eastAsia"/>
        </w:rPr>
        <w:t>112</w:t>
      </w:r>
      <w:r w:rsidRPr="00EA0256">
        <w:rPr>
          <w:rFonts w:ascii="標楷體" w:hAnsi="標楷體" w:hint="eastAsia"/>
        </w:rPr>
        <w:t>年度中央銀行外幣資產預計營運量為</w:t>
      </w:r>
      <w:r w:rsidRPr="00EA0256">
        <w:rPr>
          <w:rFonts w:ascii="標楷體" w:hAnsi="標楷體" w:hint="eastAsia"/>
        </w:rPr>
        <w:t>14</w:t>
      </w:r>
      <w:r w:rsidRPr="00EA0256">
        <w:rPr>
          <w:rFonts w:ascii="標楷體" w:hAnsi="標楷體" w:hint="eastAsia"/>
        </w:rPr>
        <w:t>兆</w:t>
      </w:r>
      <w:r w:rsidRPr="00EA0256">
        <w:rPr>
          <w:rFonts w:ascii="標楷體" w:hAnsi="標楷體" w:hint="eastAsia"/>
        </w:rPr>
        <w:t>8,020</w:t>
      </w:r>
      <w:r w:rsidRPr="00EA0256">
        <w:rPr>
          <w:rFonts w:ascii="標楷體" w:hAnsi="標楷體" w:hint="eastAsia"/>
        </w:rPr>
        <w:t>億元，包括自行經營之長期債券投資</w:t>
      </w:r>
      <w:r w:rsidRPr="00EA0256">
        <w:rPr>
          <w:rFonts w:ascii="標楷體" w:hAnsi="標楷體" w:hint="eastAsia"/>
        </w:rPr>
        <w:t>14</w:t>
      </w:r>
      <w:r w:rsidRPr="00EA0256">
        <w:rPr>
          <w:rFonts w:ascii="標楷體" w:hAnsi="標楷體" w:hint="eastAsia"/>
        </w:rPr>
        <w:t>兆</w:t>
      </w:r>
      <w:r w:rsidRPr="00EA0256">
        <w:rPr>
          <w:rFonts w:ascii="標楷體" w:hAnsi="標楷體" w:hint="eastAsia"/>
        </w:rPr>
        <w:t>3,910</w:t>
      </w:r>
      <w:r w:rsidRPr="00EA0256">
        <w:rPr>
          <w:rFonts w:ascii="標楷體" w:hAnsi="標楷體" w:hint="eastAsia"/>
        </w:rPr>
        <w:t>億元及委外經營之信託投資</w:t>
      </w:r>
      <w:r w:rsidRPr="00EA0256">
        <w:rPr>
          <w:rFonts w:ascii="標楷體" w:hAnsi="標楷體" w:hint="eastAsia"/>
        </w:rPr>
        <w:t>4,110</w:t>
      </w:r>
      <w:r w:rsidRPr="00EA0256">
        <w:rPr>
          <w:rFonts w:ascii="標楷體" w:hAnsi="標楷體" w:hint="eastAsia"/>
        </w:rPr>
        <w:t>億元，合計</w:t>
      </w:r>
      <w:r w:rsidRPr="00EA0256">
        <w:rPr>
          <w:rFonts w:ascii="標楷體" w:hAnsi="標楷體" w:hint="eastAsia"/>
        </w:rPr>
        <w:t>14</w:t>
      </w:r>
      <w:r w:rsidRPr="00EA0256">
        <w:rPr>
          <w:rFonts w:ascii="標楷體" w:hAnsi="標楷體" w:hint="eastAsia"/>
        </w:rPr>
        <w:t>兆</w:t>
      </w:r>
      <w:r w:rsidRPr="00EA0256">
        <w:rPr>
          <w:rFonts w:ascii="標楷體" w:hAnsi="標楷體" w:hint="eastAsia"/>
        </w:rPr>
        <w:t>8,020</w:t>
      </w:r>
      <w:r w:rsidRPr="00EA0256">
        <w:rPr>
          <w:rFonts w:ascii="標楷體" w:hAnsi="標楷體" w:hint="eastAsia"/>
        </w:rPr>
        <w:t>億元，較</w:t>
      </w:r>
      <w:r w:rsidRPr="00EA0256">
        <w:rPr>
          <w:rFonts w:ascii="標楷體" w:hAnsi="標楷體" w:hint="eastAsia"/>
        </w:rPr>
        <w:t>111</w:t>
      </w:r>
      <w:r w:rsidRPr="00EA0256">
        <w:rPr>
          <w:rFonts w:ascii="標楷體" w:hAnsi="標楷體" w:hint="eastAsia"/>
        </w:rPr>
        <w:t>年度之</w:t>
      </w:r>
      <w:r w:rsidRPr="00EA0256">
        <w:rPr>
          <w:rFonts w:ascii="標楷體" w:hAnsi="標楷體" w:hint="eastAsia"/>
        </w:rPr>
        <w:t>13</w:t>
      </w:r>
      <w:r w:rsidRPr="00EA0256">
        <w:rPr>
          <w:rFonts w:ascii="標楷體" w:hAnsi="標楷體" w:hint="eastAsia"/>
        </w:rPr>
        <w:t>兆</w:t>
      </w:r>
      <w:r w:rsidRPr="00EA0256">
        <w:rPr>
          <w:rFonts w:ascii="標楷體" w:hAnsi="標楷體" w:hint="eastAsia"/>
        </w:rPr>
        <w:t>8,340</w:t>
      </w:r>
      <w:r w:rsidRPr="00EA0256">
        <w:rPr>
          <w:rFonts w:ascii="標楷體" w:hAnsi="標楷體" w:hint="eastAsia"/>
        </w:rPr>
        <w:t>億</w:t>
      </w:r>
      <w:r w:rsidRPr="00EA0256">
        <w:rPr>
          <w:rFonts w:ascii="標楷體" w:hAnsi="標楷體" w:hint="eastAsia"/>
        </w:rPr>
        <w:t>3,800</w:t>
      </w:r>
      <w:r w:rsidRPr="00EA0256">
        <w:rPr>
          <w:rFonts w:ascii="標楷體" w:hAnsi="標楷體" w:hint="eastAsia"/>
        </w:rPr>
        <w:t>萬元，增加</w:t>
      </w:r>
      <w:r w:rsidRPr="00EA0256">
        <w:rPr>
          <w:rFonts w:ascii="標楷體" w:hAnsi="標楷體" w:hint="eastAsia"/>
        </w:rPr>
        <w:t>9,679</w:t>
      </w:r>
      <w:r w:rsidRPr="00EA0256">
        <w:rPr>
          <w:rFonts w:ascii="標楷體" w:hAnsi="標楷體" w:hint="eastAsia"/>
        </w:rPr>
        <w:t>億</w:t>
      </w:r>
      <w:r w:rsidRPr="00EA0256">
        <w:rPr>
          <w:rFonts w:ascii="標楷體" w:hAnsi="標楷體" w:hint="eastAsia"/>
        </w:rPr>
        <w:t>6,200</w:t>
      </w:r>
      <w:r w:rsidRPr="00EA0256">
        <w:rPr>
          <w:rFonts w:ascii="標楷體" w:hAnsi="標楷體" w:hint="eastAsia"/>
        </w:rPr>
        <w:t>萬元，增幅</w:t>
      </w:r>
      <w:r w:rsidRPr="00EA0256">
        <w:rPr>
          <w:rFonts w:ascii="標楷體" w:hAnsi="標楷體" w:hint="eastAsia"/>
        </w:rPr>
        <w:t>7.00%</w:t>
      </w:r>
      <w:r w:rsidRPr="00EA0256">
        <w:rPr>
          <w:rFonts w:ascii="標楷體" w:hAnsi="標楷體" w:hint="eastAsia"/>
        </w:rPr>
        <w:t>。惟中央銀行執行其外匯資產委外之業務僅訂有外匯業務手冊，並依手冊之資產管理帳戶規定：「為使外匯投資工具多樣化及學習先進之外匯資產管理操作技術，本行得選擇操作資產管理績效良好之金融機構，與之建立資產管理帳戶。…」操作，未訂有相關委託經營管理規定，反觀現行中央政府設置之社會保險及退休保險基金對於基金之委外投資皆訂有相關規定，藉以規範委託經營應遵循之事項，包括委託經營比例、運用範圍、受託經營與保管機構應具備資格條件，及各委外機構之選定程序等。爰要求中央銀行於</w:t>
      </w:r>
      <w:r w:rsidRPr="00EA0256">
        <w:rPr>
          <w:rFonts w:ascii="標楷體" w:hAnsi="標楷體" w:hint="eastAsia"/>
        </w:rPr>
        <w:t>2</w:t>
      </w:r>
      <w:r w:rsidRPr="00EA0256">
        <w:rPr>
          <w:rFonts w:ascii="標楷體" w:hAnsi="標楷體" w:hint="eastAsia"/>
        </w:rPr>
        <w:t>個月內向立法院財</w:t>
      </w:r>
      <w:r w:rsidRPr="00EA0256">
        <w:rPr>
          <w:rFonts w:ascii="標楷體" w:hAnsi="標楷體" w:hint="eastAsia"/>
        </w:rPr>
        <w:lastRenderedPageBreak/>
        <w:t>政委員會提出外匯資產委外經營之相關管理規範書面報告。</w:t>
      </w:r>
    </w:p>
    <w:p w14:paraId="28FE8F40" w14:textId="77777777" w:rsidR="0035696E" w:rsidRPr="00EA0256" w:rsidRDefault="0035696E" w:rsidP="00D156E7">
      <w:pPr>
        <w:autoSpaceDN w:val="0"/>
        <w:adjustRightInd/>
        <w:snapToGrid/>
        <w:ind w:leftChars="300" w:left="960" w:firstLineChars="203" w:firstLine="650"/>
        <w:jc w:val="both"/>
        <w:outlineLvl w:val="0"/>
        <w:rPr>
          <w:rFonts w:ascii="標楷體" w:eastAsia="標楷體" w:hAnsi="標楷體"/>
        </w:rPr>
      </w:pPr>
      <w:r w:rsidRPr="00EA0256">
        <w:rPr>
          <w:rFonts w:ascii="標楷體" w:eastAsia="標楷體" w:hAnsi="標楷體" w:hint="eastAsia"/>
        </w:rPr>
        <w:t xml:space="preserve">　　　　　　</w:t>
      </w:r>
      <w:r w:rsidRPr="00EA0256">
        <w:rPr>
          <w:rFonts w:ascii="標楷體" w:eastAsia="標楷體" w:hAnsi="標楷體"/>
        </w:rPr>
        <w:t>提案人：</w:t>
      </w:r>
      <w:r w:rsidRPr="00EA0256">
        <w:rPr>
          <w:rFonts w:ascii="標楷體" w:eastAsia="標楷體" w:hAnsi="標楷體" w:hint="eastAsia"/>
        </w:rPr>
        <w:t xml:space="preserve">李貴敏　賴士葆　費鴻泰　</w:t>
      </w:r>
    </w:p>
    <w:p w14:paraId="48CA4525" w14:textId="073E93A8" w:rsidR="0035696E" w:rsidRPr="00EA0256" w:rsidRDefault="0035696E" w:rsidP="00D156E7">
      <w:pPr>
        <w:autoSpaceDE w:val="0"/>
        <w:autoSpaceDN w:val="0"/>
        <w:ind w:left="1760" w:hangingChars="550" w:hanging="1760"/>
        <w:jc w:val="both"/>
        <w:rPr>
          <w:rFonts w:ascii="標楷體" w:eastAsia="標楷體" w:hAnsi="標楷體"/>
        </w:rPr>
      </w:pPr>
      <w:r w:rsidRPr="00EA0256">
        <w:rPr>
          <w:rFonts w:ascii="標楷體" w:eastAsia="標楷體" w:hAnsi="標楷體" w:hint="eastAsia"/>
        </w:rPr>
        <w:t xml:space="preserve">　　　　1</w:t>
      </w:r>
      <w:r w:rsidR="00CF68FC" w:rsidRPr="00EA0256">
        <w:rPr>
          <w:rFonts w:ascii="標楷體" w:eastAsia="標楷體" w:hAnsi="標楷體" w:hint="eastAsia"/>
        </w:rPr>
        <w:t>4</w:t>
      </w:r>
      <w:r w:rsidRPr="00EA0256">
        <w:rPr>
          <w:rFonts w:ascii="標楷體" w:eastAsia="標楷體" w:hAnsi="標楷體"/>
        </w:rPr>
        <w:t>.</w:t>
      </w:r>
      <w:r w:rsidRPr="00EA0256">
        <w:rPr>
          <w:rFonts w:ascii="標楷體" w:hAnsi="標楷體" w:hint="eastAsia"/>
        </w:rPr>
        <w:t>鑑於國內外疫情反覆，為持續協助減輕企業資金成本負擔，支持受創產業復甦，中央銀行自</w:t>
      </w:r>
      <w:r w:rsidRPr="00EA0256">
        <w:rPr>
          <w:rFonts w:ascii="標楷體" w:hAnsi="標楷體" w:hint="eastAsia"/>
        </w:rPr>
        <w:t>109</w:t>
      </w:r>
      <w:r w:rsidRPr="00EA0256">
        <w:rPr>
          <w:rFonts w:ascii="標楷體" w:hAnsi="標楷體" w:hint="eastAsia"/>
        </w:rPr>
        <w:t>年</w:t>
      </w:r>
      <w:r w:rsidRPr="00EA0256">
        <w:rPr>
          <w:rFonts w:ascii="標楷體" w:hAnsi="標楷體" w:hint="eastAsia"/>
        </w:rPr>
        <w:t>4</w:t>
      </w:r>
      <w:r w:rsidRPr="00EA0256">
        <w:rPr>
          <w:rFonts w:ascii="標楷體" w:hAnsi="標楷體" w:hint="eastAsia"/>
        </w:rPr>
        <w:t>月開辦中小企業貸款專案融通，該專案適用優惠利率之融通期限至</w:t>
      </w:r>
      <w:r w:rsidRPr="00EA0256">
        <w:rPr>
          <w:rFonts w:ascii="標楷體" w:hAnsi="標楷體" w:hint="eastAsia"/>
        </w:rPr>
        <w:t>111</w:t>
      </w:r>
      <w:r w:rsidRPr="00EA0256">
        <w:rPr>
          <w:rFonts w:ascii="標楷體" w:hAnsi="標楷體" w:hint="eastAsia"/>
        </w:rPr>
        <w:t>年</w:t>
      </w:r>
      <w:r w:rsidRPr="00EA0256">
        <w:rPr>
          <w:rFonts w:ascii="標楷體" w:hAnsi="標楷體" w:hint="eastAsia"/>
        </w:rPr>
        <w:t>6</w:t>
      </w:r>
      <w:r w:rsidRPr="00EA0256">
        <w:rPr>
          <w:rFonts w:ascii="標楷體" w:hAnsi="標楷體" w:hint="eastAsia"/>
        </w:rPr>
        <w:t>月底屆期不再續辦，銀行改以自有資金辦理，貸款利率並回歸由各承辦銀行訂價，中小企業資金成本隨之提高，亦對其營運能力產生影響，且全球經濟前景仍面臨多重下行風險，影響國內景氣擴張力道，衝擊中小企業之復甦能力，中央銀行仍宜視未來國內景氣及產業復甦情形，採行妥適貨幣政策，俾達維持物價穩定與金融穩定，並協助經濟成長之目標。爰要求中央銀行於</w:t>
      </w:r>
      <w:r w:rsidRPr="00EA0256">
        <w:rPr>
          <w:rFonts w:ascii="標楷體" w:hAnsi="標楷體" w:hint="eastAsia"/>
        </w:rPr>
        <w:t>1</w:t>
      </w:r>
      <w:r w:rsidRPr="00EA0256">
        <w:rPr>
          <w:rFonts w:ascii="標楷體" w:hAnsi="標楷體" w:hint="eastAsia"/>
        </w:rPr>
        <w:t>個月內向立法院財政委員會提出評估重新開辦中小企業貸款專案融通可行性之書面報告。</w:t>
      </w:r>
    </w:p>
    <w:p w14:paraId="12CB6D71" w14:textId="77777777" w:rsidR="0035696E" w:rsidRPr="00EA0256" w:rsidRDefault="0035696E" w:rsidP="00D156E7">
      <w:pPr>
        <w:autoSpaceDN w:val="0"/>
        <w:adjustRightInd/>
        <w:snapToGrid/>
        <w:ind w:leftChars="300" w:left="960" w:firstLineChars="203" w:firstLine="650"/>
        <w:jc w:val="both"/>
        <w:outlineLvl w:val="0"/>
        <w:rPr>
          <w:rFonts w:ascii="標楷體" w:eastAsia="標楷體" w:hAnsi="標楷體"/>
        </w:rPr>
      </w:pPr>
      <w:r w:rsidRPr="00EA0256">
        <w:rPr>
          <w:rFonts w:ascii="標楷體" w:eastAsia="標楷體" w:hAnsi="標楷體" w:hint="eastAsia"/>
        </w:rPr>
        <w:t xml:space="preserve">　　　　　　</w:t>
      </w:r>
      <w:r w:rsidRPr="00EA0256">
        <w:rPr>
          <w:rFonts w:ascii="標楷體" w:eastAsia="標楷體" w:hAnsi="標楷體"/>
        </w:rPr>
        <w:t>提案人：</w:t>
      </w:r>
      <w:r w:rsidRPr="00EA0256">
        <w:rPr>
          <w:rFonts w:ascii="標楷體" w:eastAsia="標楷體" w:hAnsi="標楷體" w:hint="eastAsia"/>
        </w:rPr>
        <w:t xml:space="preserve">李貴敏　費鴻泰　賴士葆　</w:t>
      </w:r>
    </w:p>
    <w:p w14:paraId="21324917" w14:textId="504ED1B7" w:rsidR="0035696E" w:rsidRPr="00EA0256" w:rsidRDefault="0035696E" w:rsidP="00D156E7">
      <w:pPr>
        <w:autoSpaceDE w:val="0"/>
        <w:autoSpaceDN w:val="0"/>
        <w:ind w:left="1760" w:hangingChars="550" w:hanging="1760"/>
        <w:jc w:val="both"/>
        <w:rPr>
          <w:rFonts w:ascii="標楷體" w:eastAsia="標楷體" w:hAnsi="標楷體"/>
        </w:rPr>
      </w:pPr>
      <w:r w:rsidRPr="00EA0256">
        <w:rPr>
          <w:rFonts w:ascii="標楷體" w:eastAsia="標楷體" w:hAnsi="標楷體" w:hint="eastAsia"/>
        </w:rPr>
        <w:t xml:space="preserve">　　　　1</w:t>
      </w:r>
      <w:r w:rsidR="00CF68FC" w:rsidRPr="00EA0256">
        <w:rPr>
          <w:rFonts w:ascii="標楷體" w:eastAsia="標楷體" w:hAnsi="標楷體" w:hint="eastAsia"/>
        </w:rPr>
        <w:t>5</w:t>
      </w:r>
      <w:r w:rsidRPr="00EA0256">
        <w:rPr>
          <w:rFonts w:ascii="標楷體" w:eastAsia="標楷體" w:hAnsi="標楷體"/>
        </w:rPr>
        <w:t>.</w:t>
      </w:r>
      <w:r w:rsidRPr="00EA0256">
        <w:rPr>
          <w:rFonts w:ascii="標楷體" w:hAnsi="標楷體" w:hint="eastAsia"/>
        </w:rPr>
        <w:t>112</w:t>
      </w:r>
      <w:r w:rsidRPr="00EA0256">
        <w:rPr>
          <w:rFonts w:ascii="標楷體" w:hAnsi="標楷體" w:hint="eastAsia"/>
        </w:rPr>
        <w:t>年度中央銀行</w:t>
      </w:r>
      <w:r w:rsidRPr="00EA0256">
        <w:rPr>
          <w:rFonts w:ascii="標楷體" w:hAnsi="標楷體"/>
        </w:rPr>
        <w:t>預算</w:t>
      </w:r>
      <w:r w:rsidRPr="00EA0256">
        <w:rPr>
          <w:rFonts w:ascii="標楷體" w:hAnsi="標楷體" w:hint="eastAsia"/>
        </w:rPr>
        <w:t>案之業務計畫分有金融業務檢查計畫、經濟研究計畫，以進行彙編金融機構重要營運及財務資訊、定期編製金融健全指標及發布金融穩定報告、分析國內外經濟金融動態、金融制度與重要經濟金融議題，提出定期及不定期研究報告等工作。惟外界多對中央銀行貨幣政策決策過程瞭解程度仍有限</w:t>
      </w:r>
      <w:r w:rsidR="009D4F02" w:rsidRPr="00EA0256">
        <w:rPr>
          <w:rFonts w:ascii="標楷體" w:hAnsi="標楷體" w:hint="eastAsia"/>
        </w:rPr>
        <w:t>。</w:t>
      </w:r>
      <w:r w:rsidRPr="00EA0256">
        <w:rPr>
          <w:rFonts w:ascii="標楷體" w:hAnsi="標楷體" w:hint="eastAsia"/>
        </w:rPr>
        <w:t>爰請中央銀行加強於貨幣利率政策決策前，提供社會大眾重要的金融議題觀點與對金融體系想像，或於理監事會前與社會大眾分享中央銀行內重要觀點</w:t>
      </w:r>
      <w:r w:rsidRPr="00EA0256">
        <w:rPr>
          <w:rFonts w:ascii="標楷體" w:hAnsi="標楷體"/>
        </w:rPr>
        <w:t>。</w:t>
      </w:r>
    </w:p>
    <w:p w14:paraId="212AC44F" w14:textId="77777777" w:rsidR="0035696E" w:rsidRPr="00EA0256" w:rsidRDefault="0035696E" w:rsidP="00D156E7">
      <w:pPr>
        <w:autoSpaceDN w:val="0"/>
        <w:adjustRightInd/>
        <w:snapToGrid/>
        <w:ind w:leftChars="300" w:left="960" w:firstLineChars="203" w:firstLine="650"/>
        <w:jc w:val="both"/>
        <w:outlineLvl w:val="0"/>
        <w:rPr>
          <w:rFonts w:ascii="標楷體" w:eastAsia="標楷體" w:hAnsi="標楷體"/>
        </w:rPr>
      </w:pPr>
      <w:r w:rsidRPr="00EA0256">
        <w:rPr>
          <w:rFonts w:ascii="標楷體" w:eastAsia="標楷體" w:hAnsi="標楷體" w:hint="eastAsia"/>
        </w:rPr>
        <w:t xml:space="preserve">　　　　　　</w:t>
      </w:r>
      <w:r w:rsidRPr="00EA0256">
        <w:rPr>
          <w:rFonts w:ascii="標楷體" w:eastAsia="標楷體" w:hAnsi="標楷體"/>
        </w:rPr>
        <w:t>提案人：</w:t>
      </w:r>
      <w:r w:rsidRPr="00EA0256">
        <w:rPr>
          <w:rFonts w:ascii="標楷體" w:eastAsia="標楷體" w:hAnsi="標楷體" w:hint="eastAsia"/>
        </w:rPr>
        <w:t xml:space="preserve">鍾佳濱　沈發惠　郭國文　</w:t>
      </w:r>
    </w:p>
    <w:p w14:paraId="00B9D316" w14:textId="1ED0563D" w:rsidR="0035696E" w:rsidRPr="00EA0256" w:rsidRDefault="0035696E" w:rsidP="00D156E7">
      <w:pPr>
        <w:autoSpaceDE w:val="0"/>
        <w:autoSpaceDN w:val="0"/>
        <w:ind w:left="1760" w:hangingChars="550" w:hanging="1760"/>
        <w:jc w:val="both"/>
        <w:rPr>
          <w:rFonts w:ascii="標楷體" w:eastAsia="標楷體" w:hAnsi="標楷體"/>
        </w:rPr>
      </w:pPr>
      <w:r w:rsidRPr="00EA0256">
        <w:rPr>
          <w:rFonts w:ascii="標楷體" w:eastAsia="標楷體" w:hAnsi="標楷體" w:hint="eastAsia"/>
        </w:rPr>
        <w:t xml:space="preserve">　　　　1</w:t>
      </w:r>
      <w:r w:rsidR="00CF68FC" w:rsidRPr="00EA0256">
        <w:rPr>
          <w:rFonts w:ascii="標楷體" w:eastAsia="標楷體" w:hAnsi="標楷體" w:hint="eastAsia"/>
        </w:rPr>
        <w:t>6</w:t>
      </w:r>
      <w:r w:rsidRPr="00EA0256">
        <w:rPr>
          <w:rFonts w:ascii="標楷體" w:eastAsia="標楷體" w:hAnsi="標楷體"/>
        </w:rPr>
        <w:t>.</w:t>
      </w:r>
      <w:r w:rsidRPr="00EA0256">
        <w:rPr>
          <w:rFonts w:ascii="標楷體" w:hAnsi="標楷體" w:hint="eastAsia"/>
        </w:rPr>
        <w:t>112</w:t>
      </w:r>
      <w:r w:rsidRPr="00EA0256">
        <w:rPr>
          <w:rFonts w:ascii="標楷體" w:hAnsi="標楷體" w:hint="eastAsia"/>
        </w:rPr>
        <w:t>年度中央銀行</w:t>
      </w:r>
      <w:r w:rsidRPr="00EA0256">
        <w:rPr>
          <w:rFonts w:ascii="標楷體" w:hAnsi="標楷體"/>
        </w:rPr>
        <w:t>預算</w:t>
      </w:r>
      <w:r w:rsidRPr="00EA0256">
        <w:rPr>
          <w:rFonts w:ascii="標楷體" w:hAnsi="標楷體" w:hint="eastAsia"/>
        </w:rPr>
        <w:t>案其中經濟研究計畫第</w:t>
      </w:r>
      <w:r w:rsidRPr="00EA0256">
        <w:rPr>
          <w:rFonts w:ascii="標楷體" w:hAnsi="標楷體" w:hint="eastAsia"/>
        </w:rPr>
        <w:t>6</w:t>
      </w:r>
      <w:r w:rsidRPr="00EA0256">
        <w:rPr>
          <w:rFonts w:ascii="標楷體" w:hAnsi="標楷體" w:hint="eastAsia"/>
        </w:rPr>
        <w:t>點訂有「加強研究合作，委託學者辦理研究計畫、參與國際組織合作研究計畫、邀請學者專家進行研究業務交流，以及</w:t>
      </w:r>
      <w:r w:rsidRPr="00EA0256">
        <w:rPr>
          <w:rFonts w:ascii="標楷體" w:hAnsi="標楷體" w:hint="eastAsia"/>
        </w:rPr>
        <w:lastRenderedPageBreak/>
        <w:t>與國內學術機構或國際金融組織合辦研討會或訓練課程」。惟外界多對中央銀行貨幣政策、利率政策之決策過程瞭解有限。爰請中央銀行舉辦或參與相關研討會時，應針對增進外界明白決策體系關切事項與決策重要參數等事項進行討論</w:t>
      </w:r>
      <w:r w:rsidRPr="00EA0256">
        <w:rPr>
          <w:rFonts w:ascii="標楷體" w:hAnsi="標楷體"/>
        </w:rPr>
        <w:t>。</w:t>
      </w:r>
    </w:p>
    <w:p w14:paraId="73E391EF" w14:textId="77777777" w:rsidR="0035696E" w:rsidRPr="00EA0256" w:rsidRDefault="0035696E" w:rsidP="00D156E7">
      <w:pPr>
        <w:autoSpaceDN w:val="0"/>
        <w:adjustRightInd/>
        <w:snapToGrid/>
        <w:ind w:leftChars="300" w:left="960" w:firstLineChars="203" w:firstLine="650"/>
        <w:jc w:val="both"/>
        <w:outlineLvl w:val="0"/>
        <w:rPr>
          <w:rFonts w:ascii="標楷體" w:eastAsia="標楷體" w:hAnsi="標楷體"/>
        </w:rPr>
      </w:pPr>
      <w:r w:rsidRPr="00EA0256">
        <w:rPr>
          <w:rFonts w:ascii="標楷體" w:eastAsia="標楷體" w:hAnsi="標楷體" w:hint="eastAsia"/>
        </w:rPr>
        <w:t xml:space="preserve">　　　　　　</w:t>
      </w:r>
      <w:r w:rsidRPr="00EA0256">
        <w:rPr>
          <w:rFonts w:ascii="標楷體" w:eastAsia="標楷體" w:hAnsi="標楷體"/>
        </w:rPr>
        <w:t>提案人：</w:t>
      </w:r>
      <w:r w:rsidRPr="00EA0256">
        <w:rPr>
          <w:rFonts w:ascii="標楷體" w:eastAsia="標楷體" w:hAnsi="標楷體" w:hint="eastAsia"/>
        </w:rPr>
        <w:t xml:space="preserve">鍾佳濱　沈發惠　郭國文　</w:t>
      </w:r>
    </w:p>
    <w:p w14:paraId="7C627EB3" w14:textId="355025E3" w:rsidR="0035696E" w:rsidRPr="00EA0256" w:rsidRDefault="0035696E" w:rsidP="00D156E7">
      <w:pPr>
        <w:autoSpaceDE w:val="0"/>
        <w:autoSpaceDN w:val="0"/>
        <w:ind w:left="1760" w:hangingChars="550" w:hanging="1760"/>
        <w:jc w:val="both"/>
        <w:rPr>
          <w:rFonts w:ascii="標楷體" w:eastAsia="標楷體" w:hAnsi="標楷體"/>
        </w:rPr>
      </w:pPr>
      <w:r w:rsidRPr="00EA0256">
        <w:rPr>
          <w:rFonts w:ascii="標楷體" w:eastAsia="標楷體" w:hAnsi="標楷體" w:hint="eastAsia"/>
        </w:rPr>
        <w:t xml:space="preserve">　　　　1</w:t>
      </w:r>
      <w:r w:rsidR="00CF68FC" w:rsidRPr="00EA0256">
        <w:rPr>
          <w:rFonts w:ascii="標楷體" w:eastAsia="標楷體" w:hAnsi="標楷體" w:hint="eastAsia"/>
        </w:rPr>
        <w:t>7</w:t>
      </w:r>
      <w:r w:rsidRPr="00EA0256">
        <w:rPr>
          <w:rFonts w:ascii="標楷體" w:eastAsia="標楷體" w:hAnsi="標楷體"/>
        </w:rPr>
        <w:t>.</w:t>
      </w:r>
      <w:r w:rsidRPr="00EA0256">
        <w:rPr>
          <w:rFonts w:ascii="標楷體" w:hAnsi="標楷體" w:hint="eastAsia"/>
        </w:rPr>
        <w:t>近期，各國皆已積極推進中央銀行數位貨幣</w:t>
      </w:r>
      <w:r w:rsidRPr="00EA0256">
        <w:rPr>
          <w:rFonts w:ascii="標楷體" w:hAnsi="標楷體" w:hint="eastAsia"/>
        </w:rPr>
        <w:t>(CBDC)</w:t>
      </w:r>
      <w:r w:rsidRPr="00EA0256">
        <w:rPr>
          <w:rFonts w:ascii="標楷體" w:hAnsi="標楷體" w:hint="eastAsia"/>
        </w:rPr>
        <w:t>之發展，如西班牙中央銀行將開展批發型</w:t>
      </w:r>
      <w:r w:rsidRPr="00EA0256">
        <w:rPr>
          <w:rFonts w:ascii="標楷體" w:hAnsi="標楷體" w:hint="eastAsia"/>
        </w:rPr>
        <w:t>CBDC</w:t>
      </w:r>
      <w:r w:rsidRPr="00EA0256">
        <w:rPr>
          <w:rFonts w:ascii="標楷體" w:hAnsi="標楷體" w:hint="eastAsia"/>
        </w:rPr>
        <w:t>試驗計畫、法國中央銀行將於</w:t>
      </w:r>
      <w:r w:rsidRPr="00EA0256">
        <w:rPr>
          <w:rFonts w:ascii="標楷體" w:hAnsi="標楷體" w:hint="eastAsia"/>
        </w:rPr>
        <w:t>2023</w:t>
      </w:r>
      <w:r w:rsidRPr="00EA0256">
        <w:rPr>
          <w:rFonts w:ascii="標楷體" w:hAnsi="標楷體" w:hint="eastAsia"/>
        </w:rPr>
        <w:t>年啟動批發型</w:t>
      </w:r>
      <w:r w:rsidRPr="00EA0256">
        <w:rPr>
          <w:rFonts w:ascii="標楷體" w:hAnsi="標楷體" w:hint="eastAsia"/>
        </w:rPr>
        <w:t>CBDC</w:t>
      </w:r>
      <w:r w:rsidRPr="00EA0256">
        <w:rPr>
          <w:rFonts w:ascii="標楷體" w:hAnsi="標楷體" w:hint="eastAsia"/>
        </w:rPr>
        <w:t>試點、澳洲中央銀行</w:t>
      </w:r>
      <w:r w:rsidRPr="00EA0256">
        <w:rPr>
          <w:rFonts w:ascii="標楷體" w:hAnsi="標楷體" w:hint="eastAsia"/>
        </w:rPr>
        <w:t>2022</w:t>
      </w:r>
      <w:r w:rsidRPr="00EA0256">
        <w:rPr>
          <w:rFonts w:ascii="標楷體" w:hAnsi="標楷體" w:hint="eastAsia"/>
        </w:rPr>
        <w:t>年</w:t>
      </w:r>
      <w:r w:rsidRPr="00EA0256">
        <w:rPr>
          <w:rFonts w:ascii="標楷體" w:hAnsi="標楷體" w:hint="eastAsia"/>
        </w:rPr>
        <w:t>8</w:t>
      </w:r>
      <w:r w:rsidRPr="00EA0256">
        <w:rPr>
          <w:rFonts w:ascii="標楷體" w:hAnsi="標楷體" w:hint="eastAsia"/>
        </w:rPr>
        <w:t>月</w:t>
      </w:r>
      <w:r w:rsidRPr="00EA0256">
        <w:rPr>
          <w:rFonts w:ascii="標楷體" w:hAnsi="標楷體" w:hint="eastAsia"/>
        </w:rPr>
        <w:t>9</w:t>
      </w:r>
      <w:r w:rsidRPr="00EA0256">
        <w:rPr>
          <w:rFonts w:ascii="標楷體" w:hAnsi="標楷體" w:hint="eastAsia"/>
        </w:rPr>
        <w:t>日推出澳元</w:t>
      </w:r>
      <w:r w:rsidRPr="00EA0256">
        <w:rPr>
          <w:rFonts w:ascii="標楷體" w:hAnsi="標楷體" w:hint="eastAsia"/>
        </w:rPr>
        <w:t>CBDC</w:t>
      </w:r>
      <w:r w:rsidRPr="00EA0256">
        <w:rPr>
          <w:rFonts w:ascii="標楷體" w:hAnsi="標楷體" w:hint="eastAsia"/>
        </w:rPr>
        <w:t>試點計畫、泰國中央銀行亦預計於</w:t>
      </w:r>
      <w:r w:rsidRPr="00EA0256">
        <w:rPr>
          <w:rFonts w:ascii="標楷體" w:hAnsi="標楷體" w:hint="eastAsia"/>
        </w:rPr>
        <w:t>2022</w:t>
      </w:r>
      <w:r w:rsidRPr="00EA0256">
        <w:rPr>
          <w:rFonts w:ascii="標楷體" w:hAnsi="標楷體" w:hint="eastAsia"/>
        </w:rPr>
        <w:t>年底啟動</w:t>
      </w:r>
      <w:r w:rsidRPr="00EA0256">
        <w:rPr>
          <w:rFonts w:ascii="標楷體" w:hAnsi="標楷體" w:hint="eastAsia"/>
        </w:rPr>
        <w:t>CBDC</w:t>
      </w:r>
      <w:r w:rsidRPr="00EA0256">
        <w:rPr>
          <w:rFonts w:ascii="標楷體" w:hAnsi="標楷體" w:hint="eastAsia"/>
        </w:rPr>
        <w:t>試點。爰請中央銀行研提</w:t>
      </w:r>
      <w:r w:rsidRPr="00EA0256">
        <w:rPr>
          <w:rFonts w:hAnsi="華康楷書體W5" w:cs="華康楷書體W5" w:hint="eastAsia"/>
        </w:rPr>
        <w:t>零售</w:t>
      </w:r>
      <w:r w:rsidRPr="00EA0256">
        <w:rPr>
          <w:rFonts w:ascii="標楷體" w:hAnsi="標楷體"/>
        </w:rPr>
        <w:t>CBDC</w:t>
      </w:r>
      <w:r w:rsidRPr="00EA0256">
        <w:rPr>
          <w:rFonts w:ascii="標楷體" w:hAnsi="標楷體" w:hint="eastAsia"/>
        </w:rPr>
        <w:t>試點計畫，於</w:t>
      </w:r>
      <w:r w:rsidRPr="00EA0256">
        <w:rPr>
          <w:rFonts w:ascii="標楷體" w:hAnsi="標楷體" w:hint="eastAsia"/>
        </w:rPr>
        <w:t>3</w:t>
      </w:r>
      <w:r w:rsidRPr="00EA0256">
        <w:rPr>
          <w:rFonts w:ascii="標楷體" w:hAnsi="標楷體" w:hint="eastAsia"/>
        </w:rPr>
        <w:t>個月內向立法院財政委員會提出書面報告</w:t>
      </w:r>
      <w:r w:rsidRPr="00EA0256">
        <w:rPr>
          <w:rFonts w:ascii="標楷體" w:hAnsi="標楷體"/>
        </w:rPr>
        <w:t>。</w:t>
      </w:r>
    </w:p>
    <w:p w14:paraId="69A38E96" w14:textId="77777777" w:rsidR="0035696E" w:rsidRPr="00EA0256" w:rsidRDefault="0035696E" w:rsidP="00D156E7">
      <w:pPr>
        <w:autoSpaceDN w:val="0"/>
        <w:adjustRightInd/>
        <w:snapToGrid/>
        <w:ind w:leftChars="300" w:left="960" w:firstLineChars="203" w:firstLine="650"/>
        <w:jc w:val="both"/>
        <w:outlineLvl w:val="0"/>
        <w:rPr>
          <w:rFonts w:ascii="標楷體" w:eastAsia="標楷體" w:hAnsi="標楷體"/>
        </w:rPr>
      </w:pPr>
      <w:r w:rsidRPr="00EA0256">
        <w:rPr>
          <w:rFonts w:ascii="標楷體" w:eastAsia="標楷體" w:hAnsi="標楷體" w:hint="eastAsia"/>
        </w:rPr>
        <w:t xml:space="preserve">　　　　　　</w:t>
      </w:r>
      <w:r w:rsidRPr="00EA0256">
        <w:rPr>
          <w:rFonts w:ascii="標楷體" w:eastAsia="標楷體" w:hAnsi="標楷體"/>
        </w:rPr>
        <w:t>提案人：</w:t>
      </w:r>
      <w:r w:rsidRPr="00EA0256">
        <w:rPr>
          <w:rFonts w:ascii="標楷體" w:eastAsia="標楷體" w:hAnsi="標楷體" w:hint="eastAsia"/>
        </w:rPr>
        <w:t xml:space="preserve">鍾佳濱　沈發惠　郭國文　</w:t>
      </w:r>
    </w:p>
    <w:p w14:paraId="42A2108B" w14:textId="4303F6CB" w:rsidR="0035696E" w:rsidRPr="00EA0256" w:rsidRDefault="0035696E" w:rsidP="00D156E7">
      <w:pPr>
        <w:autoSpaceDE w:val="0"/>
        <w:autoSpaceDN w:val="0"/>
        <w:ind w:left="1760" w:hangingChars="550" w:hanging="1760"/>
        <w:jc w:val="both"/>
        <w:rPr>
          <w:rFonts w:ascii="標楷體" w:eastAsia="標楷體" w:hAnsi="標楷體"/>
        </w:rPr>
      </w:pPr>
      <w:r w:rsidRPr="00EA0256">
        <w:rPr>
          <w:rFonts w:ascii="標楷體" w:eastAsia="標楷體" w:hAnsi="標楷體" w:hint="eastAsia"/>
        </w:rPr>
        <w:t xml:space="preserve">　　　　1</w:t>
      </w:r>
      <w:r w:rsidR="00CF68FC" w:rsidRPr="00EA0256">
        <w:rPr>
          <w:rFonts w:ascii="標楷體" w:eastAsia="標楷體" w:hAnsi="標楷體" w:hint="eastAsia"/>
        </w:rPr>
        <w:t>8</w:t>
      </w:r>
      <w:r w:rsidRPr="00EA0256">
        <w:rPr>
          <w:rFonts w:ascii="標楷體" w:eastAsia="標楷體" w:hAnsi="標楷體"/>
        </w:rPr>
        <w:t>.</w:t>
      </w:r>
      <w:r w:rsidRPr="00EA0256">
        <w:rPr>
          <w:rFonts w:ascii="標楷體" w:hAnsi="標楷體" w:hint="eastAsia"/>
        </w:rPr>
        <w:t>專營電子支付機構收受儲值款項準備金繳存及查核辦法第</w:t>
      </w:r>
      <w:r w:rsidRPr="00EA0256">
        <w:rPr>
          <w:rFonts w:ascii="標楷體" w:hAnsi="標楷體" w:hint="eastAsia"/>
        </w:rPr>
        <w:t>3</w:t>
      </w:r>
      <w:r w:rsidRPr="00EA0256">
        <w:rPr>
          <w:rFonts w:ascii="標楷體" w:hAnsi="標楷體" w:hint="eastAsia"/>
        </w:rPr>
        <w:t>條第</w:t>
      </w:r>
      <w:r w:rsidRPr="00EA0256">
        <w:rPr>
          <w:rFonts w:ascii="標楷體" w:hAnsi="標楷體" w:hint="eastAsia"/>
        </w:rPr>
        <w:t>1</w:t>
      </w:r>
      <w:r w:rsidRPr="00EA0256">
        <w:rPr>
          <w:rFonts w:ascii="標楷體" w:hAnsi="標楷體" w:hint="eastAsia"/>
        </w:rPr>
        <w:t>項</w:t>
      </w:r>
      <w:r w:rsidR="00CF68FC" w:rsidRPr="00EA0256">
        <w:rPr>
          <w:rFonts w:ascii="標楷體" w:hAnsi="標楷體" w:hint="eastAsia"/>
        </w:rPr>
        <w:t>：</w:t>
      </w:r>
      <w:r w:rsidRPr="00EA0256">
        <w:rPr>
          <w:rFonts w:ascii="標楷體" w:hAnsi="標楷體" w:hint="eastAsia"/>
        </w:rPr>
        <w:t>「專營電子支付機構收受之儲值款項，其金額折算為等值新臺幣後，超過新臺幣一百億元部分，應繳存準備金。」。據行政院主計總處發布國情統計，</w:t>
      </w:r>
      <w:r w:rsidRPr="00EA0256">
        <w:rPr>
          <w:rFonts w:ascii="標楷體" w:hAnsi="標楷體" w:hint="eastAsia"/>
        </w:rPr>
        <w:t>111</w:t>
      </w:r>
      <w:r w:rsidRPr="00EA0256">
        <w:rPr>
          <w:rFonts w:ascii="標楷體" w:hAnsi="標楷體" w:hint="eastAsia"/>
        </w:rPr>
        <w:t>年</w:t>
      </w:r>
      <w:r w:rsidRPr="00EA0256">
        <w:rPr>
          <w:rFonts w:ascii="標楷體" w:hAnsi="標楷體" w:hint="eastAsia"/>
        </w:rPr>
        <w:t>8</w:t>
      </w:r>
      <w:r w:rsidRPr="00EA0256">
        <w:rPr>
          <w:rFonts w:ascii="標楷體" w:hAnsi="標楷體" w:hint="eastAsia"/>
        </w:rPr>
        <w:t>月底國內經營電子支付機構共</w:t>
      </w:r>
      <w:r w:rsidRPr="00EA0256">
        <w:rPr>
          <w:rFonts w:ascii="標楷體" w:hAnsi="標楷體" w:hint="eastAsia"/>
        </w:rPr>
        <w:t>31</w:t>
      </w:r>
      <w:r w:rsidRPr="00EA0256">
        <w:rPr>
          <w:rFonts w:ascii="標楷體" w:hAnsi="標楷體" w:hint="eastAsia"/>
        </w:rPr>
        <w:t>家，使用者</w:t>
      </w:r>
      <w:r w:rsidRPr="00EA0256">
        <w:rPr>
          <w:rFonts w:ascii="標楷體" w:hAnsi="標楷體" w:hint="eastAsia"/>
        </w:rPr>
        <w:t>1,857</w:t>
      </w:r>
      <w:r w:rsidRPr="00EA0256">
        <w:rPr>
          <w:rFonts w:ascii="標楷體" w:hAnsi="標楷體" w:hint="eastAsia"/>
        </w:rPr>
        <w:t>萬人，年增</w:t>
      </w:r>
      <w:r w:rsidRPr="00EA0256">
        <w:rPr>
          <w:rFonts w:ascii="標楷體" w:hAnsi="標楷體" w:hint="eastAsia"/>
        </w:rPr>
        <w:t>27.9%</w:t>
      </w:r>
      <w:r w:rsidRPr="00EA0256">
        <w:rPr>
          <w:rFonts w:ascii="標楷體" w:hAnsi="標楷體" w:hint="eastAsia"/>
        </w:rPr>
        <w:t>；總計</w:t>
      </w:r>
      <w:r w:rsidRPr="00EA0256">
        <w:rPr>
          <w:rFonts w:ascii="標楷體" w:hAnsi="標楷體" w:hint="eastAsia"/>
        </w:rPr>
        <w:t>1</w:t>
      </w:r>
      <w:r w:rsidRPr="00EA0256">
        <w:rPr>
          <w:rFonts w:ascii="標楷體" w:hAnsi="標楷體" w:hint="eastAsia"/>
        </w:rPr>
        <w:t>至</w:t>
      </w:r>
      <w:r w:rsidRPr="00EA0256">
        <w:rPr>
          <w:rFonts w:ascii="標楷體" w:hAnsi="標楷體" w:hint="eastAsia"/>
        </w:rPr>
        <w:t>8</w:t>
      </w:r>
      <w:r w:rsidRPr="00EA0256">
        <w:rPr>
          <w:rFonts w:ascii="標楷體" w:hAnsi="標楷體" w:hint="eastAsia"/>
        </w:rPr>
        <w:t>月國內電子支付交易金額</w:t>
      </w:r>
      <w:r w:rsidRPr="00EA0256">
        <w:rPr>
          <w:rFonts w:ascii="標楷體" w:hAnsi="標楷體" w:hint="eastAsia"/>
        </w:rPr>
        <w:t>656</w:t>
      </w:r>
      <w:r w:rsidRPr="00EA0256">
        <w:rPr>
          <w:rFonts w:ascii="標楷體" w:hAnsi="標楷體" w:hint="eastAsia"/>
        </w:rPr>
        <w:t>億元，年增</w:t>
      </w:r>
      <w:r w:rsidRPr="00EA0256">
        <w:rPr>
          <w:rFonts w:ascii="標楷體" w:hAnsi="標楷體" w:hint="eastAsia"/>
        </w:rPr>
        <w:t>19%</w:t>
      </w:r>
      <w:r w:rsidRPr="00EA0256">
        <w:rPr>
          <w:rFonts w:ascii="標楷體" w:hAnsi="標楷體" w:hint="eastAsia"/>
        </w:rPr>
        <w:t>。目前</w:t>
      </w:r>
      <w:r w:rsidRPr="00EA0256">
        <w:rPr>
          <w:rFonts w:ascii="標楷體" w:hAnsi="標楷體" w:hint="eastAsia"/>
        </w:rPr>
        <w:t>11</w:t>
      </w:r>
      <w:r w:rsidRPr="00EA0256">
        <w:rPr>
          <w:rFonts w:ascii="標楷體" w:hAnsi="標楷體" w:hint="eastAsia"/>
        </w:rPr>
        <w:t>家專營支付電子機構，未有一家收受之儲值款項超過</w:t>
      </w:r>
      <w:r w:rsidRPr="00EA0256">
        <w:rPr>
          <w:rFonts w:ascii="標楷體" w:hAnsi="標楷體" w:hint="eastAsia"/>
        </w:rPr>
        <w:t>100</w:t>
      </w:r>
      <w:r w:rsidRPr="00EA0256">
        <w:rPr>
          <w:rFonts w:ascii="標楷體" w:hAnsi="標楷體" w:hint="eastAsia"/>
        </w:rPr>
        <w:t>億元門檻，須繳存準備金，近年民眾電子支付使用量及交易金額增加。爰此，要求中央銀行就專營電子支付機構收受儲值門檻，定期評估</w:t>
      </w:r>
      <w:r w:rsidRPr="00EA0256">
        <w:rPr>
          <w:rFonts w:ascii="標楷體" w:hAnsi="標楷體" w:hint="eastAsia"/>
        </w:rPr>
        <w:t>100</w:t>
      </w:r>
      <w:r w:rsidRPr="00EA0256">
        <w:rPr>
          <w:rFonts w:ascii="標楷體" w:hAnsi="標楷體" w:hint="eastAsia"/>
        </w:rPr>
        <w:t>億元提存準備金門檻之合理性，調整提存準備金門檻，藉以落實電子支付機構管理條例第</w:t>
      </w:r>
      <w:r w:rsidRPr="00EA0256">
        <w:rPr>
          <w:rFonts w:ascii="標楷體" w:hAnsi="標楷體" w:hint="eastAsia"/>
        </w:rPr>
        <w:t>20</w:t>
      </w:r>
      <w:r w:rsidRPr="00EA0256">
        <w:rPr>
          <w:rFonts w:ascii="標楷體" w:hAnsi="標楷體" w:hint="eastAsia"/>
        </w:rPr>
        <w:t>條之精神，</w:t>
      </w:r>
      <w:r w:rsidR="00347A35" w:rsidRPr="00EA0256">
        <w:rPr>
          <w:rFonts w:ascii="標楷體" w:hAnsi="標楷體" w:hint="eastAsia"/>
        </w:rPr>
        <w:t>以</w:t>
      </w:r>
      <w:r w:rsidRPr="00EA0256">
        <w:rPr>
          <w:rFonts w:ascii="標楷體" w:hAnsi="標楷體" w:hint="eastAsia"/>
        </w:rPr>
        <w:t>利電子支付市場健全之發展。</w:t>
      </w:r>
    </w:p>
    <w:p w14:paraId="5E618E98" w14:textId="77777777" w:rsidR="0035696E" w:rsidRPr="00EA0256" w:rsidRDefault="0035696E" w:rsidP="00D156E7">
      <w:pPr>
        <w:autoSpaceDN w:val="0"/>
        <w:adjustRightInd/>
        <w:snapToGrid/>
        <w:ind w:leftChars="300" w:left="960" w:firstLineChars="203" w:firstLine="650"/>
        <w:jc w:val="both"/>
        <w:outlineLvl w:val="0"/>
        <w:rPr>
          <w:rFonts w:ascii="標楷體" w:eastAsia="標楷體" w:hAnsi="標楷體"/>
        </w:rPr>
      </w:pPr>
      <w:r w:rsidRPr="00EA0256">
        <w:rPr>
          <w:rFonts w:ascii="標楷體" w:eastAsia="標楷體" w:hAnsi="標楷體" w:hint="eastAsia"/>
        </w:rPr>
        <w:t xml:space="preserve">　　　　　　</w:t>
      </w:r>
      <w:r w:rsidRPr="00EA0256">
        <w:rPr>
          <w:rFonts w:ascii="標楷體" w:eastAsia="標楷體" w:hAnsi="標楷體"/>
        </w:rPr>
        <w:t>提案人：</w:t>
      </w:r>
      <w:r w:rsidRPr="00EA0256">
        <w:rPr>
          <w:rFonts w:ascii="標楷體" w:eastAsia="標楷體" w:hAnsi="標楷體" w:hint="eastAsia"/>
        </w:rPr>
        <w:t xml:space="preserve">沈發惠　</w:t>
      </w:r>
    </w:p>
    <w:p w14:paraId="5FA83ED9" w14:textId="77777777" w:rsidR="0035696E" w:rsidRPr="00EA0256" w:rsidRDefault="0035696E" w:rsidP="00D156E7">
      <w:pPr>
        <w:autoSpaceDN w:val="0"/>
        <w:adjustRightInd/>
        <w:snapToGrid/>
        <w:ind w:leftChars="300" w:left="960" w:firstLineChars="190" w:firstLine="608"/>
        <w:jc w:val="both"/>
        <w:outlineLvl w:val="0"/>
        <w:rPr>
          <w:rFonts w:ascii="標楷體" w:eastAsia="標楷體" w:hAnsi="標楷體"/>
        </w:rPr>
      </w:pPr>
      <w:r w:rsidRPr="00EA0256">
        <w:rPr>
          <w:rFonts w:ascii="標楷體" w:eastAsia="標楷體" w:hAnsi="標楷體" w:hint="eastAsia"/>
        </w:rPr>
        <w:t xml:space="preserve">　　　　　　連署</w:t>
      </w:r>
      <w:r w:rsidRPr="00EA0256">
        <w:rPr>
          <w:rFonts w:ascii="標楷體" w:eastAsia="標楷體" w:hAnsi="標楷體"/>
        </w:rPr>
        <w:t>人：</w:t>
      </w:r>
      <w:r w:rsidRPr="00EA0256">
        <w:rPr>
          <w:rFonts w:ascii="標楷體" w:eastAsia="標楷體" w:hAnsi="標楷體" w:hint="eastAsia"/>
        </w:rPr>
        <w:t xml:space="preserve">郭國文　</w:t>
      </w:r>
      <w:r w:rsidRPr="00EA0256">
        <w:rPr>
          <w:rFonts w:ascii="標楷體" w:eastAsia="標楷體" w:hAnsi="標楷體" w:hint="eastAsia"/>
          <w:kern w:val="0"/>
        </w:rPr>
        <w:t>余</w:t>
      </w:r>
      <w:r w:rsidRPr="00EA0256">
        <w:rPr>
          <w:rFonts w:ascii="標楷體" w:eastAsia="標楷體" w:hAnsi="標楷體" w:hint="eastAsia"/>
        </w:rPr>
        <w:t xml:space="preserve">　</w:t>
      </w:r>
      <w:r w:rsidRPr="00EA0256">
        <w:rPr>
          <w:rFonts w:ascii="標楷體" w:eastAsia="標楷體" w:hAnsi="標楷體" w:hint="eastAsia"/>
          <w:kern w:val="0"/>
        </w:rPr>
        <w:t xml:space="preserve">天　</w:t>
      </w:r>
    </w:p>
    <w:p w14:paraId="547FFEAC" w14:textId="60C2E1D2" w:rsidR="0035696E" w:rsidRPr="00EA0256" w:rsidRDefault="0035696E" w:rsidP="00D156E7">
      <w:pPr>
        <w:autoSpaceDE w:val="0"/>
        <w:autoSpaceDN w:val="0"/>
        <w:ind w:left="1760" w:hangingChars="550" w:hanging="1760"/>
        <w:jc w:val="both"/>
        <w:rPr>
          <w:rFonts w:ascii="標楷體" w:eastAsia="標楷體" w:hAnsi="標楷體"/>
        </w:rPr>
      </w:pPr>
      <w:r w:rsidRPr="00EA0256">
        <w:rPr>
          <w:rFonts w:ascii="標楷體" w:eastAsia="標楷體" w:hAnsi="標楷體" w:hint="eastAsia"/>
        </w:rPr>
        <w:lastRenderedPageBreak/>
        <w:t xml:space="preserve">　　　　</w:t>
      </w:r>
      <w:r w:rsidR="00CF68FC" w:rsidRPr="00EA0256">
        <w:rPr>
          <w:rFonts w:ascii="標楷體" w:eastAsia="標楷體" w:hAnsi="標楷體" w:hint="eastAsia"/>
        </w:rPr>
        <w:t>19</w:t>
      </w:r>
      <w:r w:rsidRPr="00EA0256">
        <w:rPr>
          <w:rFonts w:ascii="標楷體" w:eastAsia="標楷體" w:hAnsi="標楷體"/>
        </w:rPr>
        <w:t>.</w:t>
      </w:r>
      <w:r w:rsidRPr="00EA0256">
        <w:rPr>
          <w:rFonts w:ascii="標楷體" w:hAnsi="標楷體" w:hint="eastAsia"/>
        </w:rPr>
        <w:t>美國升息步調持續，我國中央銀行隨著國際趨勢，</w:t>
      </w:r>
      <w:r w:rsidRPr="00EA0256">
        <w:rPr>
          <w:rFonts w:ascii="標楷體" w:hAnsi="標楷體" w:hint="eastAsia"/>
        </w:rPr>
        <w:t>111</w:t>
      </w:r>
      <w:r w:rsidRPr="00EA0256">
        <w:rPr>
          <w:rFonts w:ascii="標楷體" w:hAnsi="標楷體" w:hint="eastAsia"/>
        </w:rPr>
        <w:t>年已</w:t>
      </w:r>
      <w:r w:rsidRPr="00EA0256">
        <w:rPr>
          <w:rFonts w:ascii="標楷體" w:hAnsi="標楷體" w:hint="eastAsia"/>
        </w:rPr>
        <w:t>3</w:t>
      </w:r>
      <w:r w:rsidRPr="00EA0256">
        <w:rPr>
          <w:rFonts w:ascii="標楷體" w:hAnsi="標楷體" w:hint="eastAsia"/>
        </w:rPr>
        <w:t>度升息，第四季將可能再度升息。然而，升息之決策將影響我國青年安心成家購屋貸款之利率結構，</w:t>
      </w:r>
      <w:r w:rsidRPr="00EA0256">
        <w:rPr>
          <w:rFonts w:ascii="標楷體" w:hAnsi="標楷體" w:hint="eastAsia"/>
        </w:rPr>
        <w:t>111</w:t>
      </w:r>
      <w:r w:rsidRPr="00EA0256">
        <w:rPr>
          <w:rFonts w:ascii="標楷體" w:hAnsi="標楷體" w:hint="eastAsia"/>
        </w:rPr>
        <w:t>年底將屆期的貸款優惠將延長</w:t>
      </w:r>
      <w:r w:rsidRPr="00EA0256">
        <w:rPr>
          <w:rFonts w:ascii="標楷體" w:hAnsi="標楷體" w:hint="eastAsia"/>
        </w:rPr>
        <w:t>2</w:t>
      </w:r>
      <w:r w:rsidRPr="00EA0256">
        <w:rPr>
          <w:rFonts w:ascii="標楷體" w:hAnsi="標楷體" w:hint="eastAsia"/>
        </w:rPr>
        <w:t>年，貸款基準利率減升半碼是否維持，將影響青年安心成家購屋貸款之購屋族約近</w:t>
      </w:r>
      <w:r w:rsidRPr="00EA0256">
        <w:rPr>
          <w:rFonts w:ascii="標楷體" w:hAnsi="標楷體" w:hint="eastAsia"/>
        </w:rPr>
        <w:t>20</w:t>
      </w:r>
      <w:r w:rsidRPr="00EA0256">
        <w:rPr>
          <w:rFonts w:ascii="標楷體" w:hAnsi="標楷體" w:hint="eastAsia"/>
        </w:rPr>
        <w:t>萬戶。爰要求財政部邀請中央銀行與各公股行庫進行討論，若青年安心成家購屋貸款將延長</w:t>
      </w:r>
      <w:r w:rsidRPr="00EA0256">
        <w:rPr>
          <w:rFonts w:ascii="標楷體" w:hAnsi="標楷體" w:hint="eastAsia"/>
        </w:rPr>
        <w:t>2</w:t>
      </w:r>
      <w:r w:rsidRPr="00EA0256">
        <w:rPr>
          <w:rFonts w:ascii="標楷體" w:hAnsi="標楷體" w:hint="eastAsia"/>
        </w:rPr>
        <w:t>年，應針對利率結構設立檢討機制，並於</w:t>
      </w:r>
      <w:r w:rsidRPr="00EA0256">
        <w:rPr>
          <w:rFonts w:ascii="標楷體" w:hAnsi="標楷體" w:hint="eastAsia"/>
        </w:rPr>
        <w:t>1</w:t>
      </w:r>
      <w:r w:rsidRPr="00EA0256">
        <w:rPr>
          <w:rFonts w:ascii="標楷體" w:hAnsi="標楷體" w:hint="eastAsia"/>
        </w:rPr>
        <w:t>個月內向立法院財政委員會提出書面報告。</w:t>
      </w:r>
    </w:p>
    <w:p w14:paraId="4D59DF48" w14:textId="77777777" w:rsidR="0035696E" w:rsidRPr="00EA0256" w:rsidRDefault="0035696E" w:rsidP="00D156E7">
      <w:pPr>
        <w:autoSpaceDN w:val="0"/>
        <w:adjustRightInd/>
        <w:snapToGrid/>
        <w:ind w:leftChars="300" w:left="960" w:firstLineChars="203" w:firstLine="650"/>
        <w:jc w:val="both"/>
        <w:outlineLvl w:val="0"/>
        <w:rPr>
          <w:rFonts w:ascii="標楷體" w:eastAsia="標楷體" w:hAnsi="標楷體"/>
        </w:rPr>
      </w:pPr>
      <w:r w:rsidRPr="00EA0256">
        <w:rPr>
          <w:rFonts w:ascii="標楷體" w:eastAsia="標楷體" w:hAnsi="標楷體" w:hint="eastAsia"/>
        </w:rPr>
        <w:t xml:space="preserve">　　　　　　</w:t>
      </w:r>
      <w:r w:rsidRPr="00EA0256">
        <w:rPr>
          <w:rFonts w:ascii="標楷體" w:eastAsia="標楷體" w:hAnsi="標楷體"/>
        </w:rPr>
        <w:t>提案人：</w:t>
      </w:r>
      <w:r w:rsidRPr="00EA0256">
        <w:rPr>
          <w:rFonts w:ascii="標楷體" w:eastAsia="標楷體" w:hAnsi="標楷體" w:hint="eastAsia"/>
        </w:rPr>
        <w:t xml:space="preserve">郭國文　鍾佳濱　</w:t>
      </w:r>
    </w:p>
    <w:p w14:paraId="0BD79BFC" w14:textId="77777777" w:rsidR="0035696E" w:rsidRPr="00EA0256" w:rsidRDefault="0035696E" w:rsidP="00D156E7">
      <w:pPr>
        <w:autoSpaceDN w:val="0"/>
        <w:adjustRightInd/>
        <w:snapToGrid/>
        <w:ind w:leftChars="300" w:left="960" w:firstLineChars="190" w:firstLine="608"/>
        <w:jc w:val="both"/>
        <w:outlineLvl w:val="0"/>
        <w:rPr>
          <w:rFonts w:ascii="標楷體" w:eastAsia="標楷體" w:hAnsi="標楷體"/>
        </w:rPr>
      </w:pPr>
      <w:r w:rsidRPr="00EA0256">
        <w:rPr>
          <w:rFonts w:ascii="標楷體" w:eastAsia="標楷體" w:hAnsi="標楷體" w:hint="eastAsia"/>
        </w:rPr>
        <w:t xml:space="preserve">　　　　　　連署</w:t>
      </w:r>
      <w:r w:rsidRPr="00EA0256">
        <w:rPr>
          <w:rFonts w:ascii="標楷體" w:eastAsia="標楷體" w:hAnsi="標楷體"/>
        </w:rPr>
        <w:t>人：</w:t>
      </w:r>
      <w:r w:rsidRPr="00EA0256">
        <w:rPr>
          <w:rFonts w:ascii="標楷體" w:eastAsia="標楷體" w:hAnsi="標楷體" w:hint="eastAsia"/>
        </w:rPr>
        <w:t xml:space="preserve">沈發惠　</w:t>
      </w:r>
    </w:p>
    <w:p w14:paraId="6987C951" w14:textId="4FDEEFA0" w:rsidR="0035696E" w:rsidRPr="00EA0256" w:rsidRDefault="0035696E" w:rsidP="00D156E7">
      <w:pPr>
        <w:autoSpaceDE w:val="0"/>
        <w:autoSpaceDN w:val="0"/>
        <w:ind w:left="1760" w:hangingChars="550" w:hanging="1760"/>
        <w:jc w:val="both"/>
        <w:rPr>
          <w:rFonts w:ascii="標楷體" w:eastAsia="標楷體" w:hAnsi="標楷體"/>
        </w:rPr>
      </w:pPr>
      <w:r w:rsidRPr="00EA0256">
        <w:rPr>
          <w:rFonts w:ascii="標楷體" w:eastAsia="標楷體" w:hAnsi="標楷體" w:hint="eastAsia"/>
        </w:rPr>
        <w:t xml:space="preserve">　　　　</w:t>
      </w:r>
      <w:r w:rsidR="003867E2" w:rsidRPr="00EA0256">
        <w:rPr>
          <w:rFonts w:ascii="標楷體" w:eastAsia="標楷體" w:hAnsi="標楷體" w:hint="eastAsia"/>
        </w:rPr>
        <w:t>2</w:t>
      </w:r>
      <w:r w:rsidR="00CF68FC" w:rsidRPr="00EA0256">
        <w:rPr>
          <w:rFonts w:ascii="標楷體" w:eastAsia="標楷體" w:hAnsi="標楷體" w:hint="eastAsia"/>
        </w:rPr>
        <w:t>0</w:t>
      </w:r>
      <w:r w:rsidRPr="00EA0256">
        <w:rPr>
          <w:rFonts w:ascii="標楷體" w:eastAsia="標楷體" w:hAnsi="標楷體"/>
        </w:rPr>
        <w:t>.</w:t>
      </w:r>
      <w:r w:rsidRPr="00EA0256">
        <w:rPr>
          <w:rFonts w:ascii="標楷體" w:hAnsi="標楷體" w:hint="eastAsia"/>
        </w:rPr>
        <w:t>中央銀行為促進金融穩定，健全銀行業務，維護內外幣值穩定，協助我國經濟發展，</w:t>
      </w:r>
      <w:r w:rsidRPr="00EA0256">
        <w:rPr>
          <w:rFonts w:ascii="標楷體" w:hAnsi="標楷體" w:hint="eastAsia"/>
        </w:rPr>
        <w:t>112</w:t>
      </w:r>
      <w:r w:rsidRPr="00EA0256">
        <w:rPr>
          <w:rFonts w:ascii="標楷體" w:hAnsi="標楷體" w:hint="eastAsia"/>
        </w:rPr>
        <w:t>年度於「營業利益」編列</w:t>
      </w:r>
      <w:r w:rsidRPr="00EA0256">
        <w:rPr>
          <w:rFonts w:ascii="標楷體" w:hAnsi="標楷體" w:hint="eastAsia"/>
        </w:rPr>
        <w:t>1</w:t>
      </w:r>
      <w:r w:rsidRPr="00EA0256">
        <w:rPr>
          <w:rFonts w:ascii="標楷體" w:hAnsi="標楷體"/>
        </w:rPr>
        <w:t>,</w:t>
      </w:r>
      <w:r w:rsidRPr="00EA0256">
        <w:rPr>
          <w:rFonts w:ascii="標楷體" w:hAnsi="標楷體" w:hint="eastAsia"/>
        </w:rPr>
        <w:t>601</w:t>
      </w:r>
      <w:r w:rsidRPr="00EA0256">
        <w:rPr>
          <w:rFonts w:ascii="標楷體" w:hAnsi="標楷體" w:hint="eastAsia"/>
        </w:rPr>
        <w:t>億</w:t>
      </w:r>
      <w:r w:rsidRPr="00EA0256">
        <w:rPr>
          <w:rFonts w:ascii="標楷體" w:hAnsi="標楷體" w:hint="eastAsia"/>
        </w:rPr>
        <w:t>9</w:t>
      </w:r>
      <w:r w:rsidRPr="00EA0256">
        <w:rPr>
          <w:rFonts w:ascii="標楷體" w:hAnsi="標楷體"/>
        </w:rPr>
        <w:t>,</w:t>
      </w:r>
      <w:r w:rsidRPr="00EA0256">
        <w:rPr>
          <w:rFonts w:ascii="標楷體" w:hAnsi="標楷體" w:hint="eastAsia"/>
        </w:rPr>
        <w:t>998</w:t>
      </w:r>
      <w:r w:rsidRPr="00EA0256">
        <w:rPr>
          <w:rFonts w:ascii="標楷體" w:hAnsi="標楷體" w:hint="eastAsia"/>
        </w:rPr>
        <w:t>萬</w:t>
      </w:r>
      <w:r w:rsidRPr="00EA0256">
        <w:rPr>
          <w:rFonts w:ascii="標楷體" w:hAnsi="標楷體" w:hint="eastAsia"/>
        </w:rPr>
        <w:t>5</w:t>
      </w:r>
      <w:r w:rsidRPr="00EA0256">
        <w:rPr>
          <w:rFonts w:ascii="標楷體" w:hAnsi="標楷體" w:hint="eastAsia"/>
        </w:rPr>
        <w:t>千元，為「營業收入」扣除「營業成本」及「營業費用」之所得；另「稅前淨利」為「營業利益」加上「營業外收入」扣除「營業外費用」共為</w:t>
      </w:r>
      <w:r w:rsidRPr="00EA0256">
        <w:rPr>
          <w:rFonts w:ascii="標楷體" w:hAnsi="標楷體" w:hint="eastAsia"/>
        </w:rPr>
        <w:t>1</w:t>
      </w:r>
      <w:r w:rsidRPr="00EA0256">
        <w:rPr>
          <w:rFonts w:ascii="標楷體" w:hAnsi="標楷體"/>
        </w:rPr>
        <w:t>,</w:t>
      </w:r>
      <w:r w:rsidRPr="00EA0256">
        <w:rPr>
          <w:rFonts w:ascii="標楷體" w:hAnsi="標楷體" w:hint="eastAsia"/>
        </w:rPr>
        <w:t>596</w:t>
      </w:r>
      <w:r w:rsidRPr="00EA0256">
        <w:rPr>
          <w:rFonts w:ascii="標楷體" w:hAnsi="標楷體" w:hint="eastAsia"/>
        </w:rPr>
        <w:t>億</w:t>
      </w:r>
      <w:r w:rsidRPr="00EA0256">
        <w:rPr>
          <w:rFonts w:ascii="標楷體" w:hAnsi="標楷體" w:hint="eastAsia"/>
        </w:rPr>
        <w:t>8</w:t>
      </w:r>
      <w:r w:rsidRPr="00EA0256">
        <w:rPr>
          <w:rFonts w:ascii="標楷體" w:hAnsi="標楷體"/>
        </w:rPr>
        <w:t>,</w:t>
      </w:r>
      <w:r w:rsidRPr="00EA0256">
        <w:rPr>
          <w:rFonts w:ascii="標楷體" w:hAnsi="標楷體" w:hint="eastAsia"/>
        </w:rPr>
        <w:t>899</w:t>
      </w:r>
      <w:r w:rsidRPr="00EA0256">
        <w:rPr>
          <w:rFonts w:ascii="標楷體" w:hAnsi="標楷體" w:hint="eastAsia"/>
        </w:rPr>
        <w:t>萬</w:t>
      </w:r>
      <w:r w:rsidRPr="00EA0256">
        <w:rPr>
          <w:rFonts w:ascii="標楷體" w:hAnsi="標楷體" w:hint="eastAsia"/>
        </w:rPr>
        <w:t>7</w:t>
      </w:r>
      <w:r w:rsidRPr="00EA0256">
        <w:rPr>
          <w:rFonts w:ascii="標楷體" w:hAnsi="標楷體" w:hint="eastAsia"/>
        </w:rPr>
        <w:t>千元。有鑑於中央銀行持有龐大外匯資產，各國匯率之變動影響外匯資產價值甚鉅。爰要求中央銀行應針對我國匯兌盈餘或損失風險揭露</w:t>
      </w:r>
      <w:r w:rsidR="009D4F02" w:rsidRPr="00EA0256">
        <w:rPr>
          <w:rFonts w:ascii="標楷體" w:hAnsi="標楷體" w:hint="eastAsia"/>
        </w:rPr>
        <w:t>，</w:t>
      </w:r>
      <w:r w:rsidRPr="00EA0256">
        <w:rPr>
          <w:rFonts w:ascii="標楷體" w:hAnsi="標楷體" w:hint="eastAsia"/>
        </w:rPr>
        <w:t>於</w:t>
      </w:r>
      <w:r w:rsidRPr="00EA0256">
        <w:rPr>
          <w:rFonts w:ascii="標楷體" w:hAnsi="標楷體" w:hint="eastAsia"/>
        </w:rPr>
        <w:t>3</w:t>
      </w:r>
      <w:r w:rsidRPr="00EA0256">
        <w:rPr>
          <w:rFonts w:ascii="標楷體" w:hAnsi="標楷體" w:hint="eastAsia"/>
        </w:rPr>
        <w:t>個月內向立法院財政委員會提出書面報告。</w:t>
      </w:r>
    </w:p>
    <w:p w14:paraId="1943202A" w14:textId="77777777" w:rsidR="0035696E" w:rsidRPr="00EA0256" w:rsidRDefault="0035696E" w:rsidP="00D156E7">
      <w:pPr>
        <w:autoSpaceDN w:val="0"/>
        <w:adjustRightInd/>
        <w:snapToGrid/>
        <w:ind w:leftChars="300" w:left="960" w:firstLineChars="203" w:firstLine="650"/>
        <w:jc w:val="both"/>
        <w:outlineLvl w:val="0"/>
        <w:rPr>
          <w:rFonts w:ascii="標楷體" w:eastAsia="標楷體" w:hAnsi="標楷體"/>
        </w:rPr>
      </w:pPr>
      <w:r w:rsidRPr="00EA0256">
        <w:rPr>
          <w:rFonts w:ascii="標楷體" w:eastAsia="標楷體" w:hAnsi="標楷體" w:hint="eastAsia"/>
        </w:rPr>
        <w:t xml:space="preserve">　　　　　　</w:t>
      </w:r>
      <w:r w:rsidRPr="00EA0256">
        <w:rPr>
          <w:rFonts w:ascii="標楷體" w:eastAsia="標楷體" w:hAnsi="標楷體"/>
        </w:rPr>
        <w:t>提案人：</w:t>
      </w:r>
      <w:r w:rsidRPr="00EA0256">
        <w:rPr>
          <w:rFonts w:ascii="標楷體" w:eastAsia="標楷體" w:hAnsi="標楷體" w:hint="eastAsia"/>
        </w:rPr>
        <w:t xml:space="preserve">郭國文　鍾佳濱　</w:t>
      </w:r>
    </w:p>
    <w:p w14:paraId="3F35A8C6" w14:textId="77777777" w:rsidR="0035696E" w:rsidRPr="00EA0256" w:rsidRDefault="0035696E" w:rsidP="00D156E7">
      <w:pPr>
        <w:autoSpaceDN w:val="0"/>
        <w:adjustRightInd/>
        <w:snapToGrid/>
        <w:ind w:leftChars="300" w:left="960" w:firstLineChars="190" w:firstLine="608"/>
        <w:jc w:val="both"/>
        <w:outlineLvl w:val="0"/>
        <w:rPr>
          <w:rFonts w:ascii="標楷體" w:eastAsia="標楷體" w:hAnsi="標楷體"/>
        </w:rPr>
      </w:pPr>
      <w:r w:rsidRPr="00EA0256">
        <w:rPr>
          <w:rFonts w:ascii="標楷體" w:eastAsia="標楷體" w:hAnsi="標楷體" w:hint="eastAsia"/>
        </w:rPr>
        <w:t xml:space="preserve">　　　　　　連署</w:t>
      </w:r>
      <w:r w:rsidRPr="00EA0256">
        <w:rPr>
          <w:rFonts w:ascii="標楷體" w:eastAsia="標楷體" w:hAnsi="標楷體"/>
        </w:rPr>
        <w:t>人：</w:t>
      </w:r>
      <w:r w:rsidRPr="00EA0256">
        <w:rPr>
          <w:rFonts w:ascii="標楷體" w:eastAsia="標楷體" w:hAnsi="標楷體" w:hint="eastAsia"/>
        </w:rPr>
        <w:t xml:space="preserve">沈發惠　</w:t>
      </w:r>
    </w:p>
    <w:p w14:paraId="089892A5" w14:textId="09243218" w:rsidR="0035696E" w:rsidRPr="00EA0256" w:rsidRDefault="0035696E" w:rsidP="00D156E7">
      <w:pPr>
        <w:autoSpaceDE w:val="0"/>
        <w:autoSpaceDN w:val="0"/>
        <w:ind w:left="1760" w:hangingChars="550" w:hanging="1760"/>
        <w:jc w:val="both"/>
        <w:rPr>
          <w:rFonts w:ascii="標楷體" w:eastAsia="標楷體" w:hAnsi="標楷體"/>
        </w:rPr>
      </w:pPr>
      <w:r w:rsidRPr="00EA0256">
        <w:rPr>
          <w:rFonts w:ascii="標楷體" w:eastAsia="標楷體" w:hAnsi="標楷體" w:hint="eastAsia"/>
        </w:rPr>
        <w:t xml:space="preserve">　　　　</w:t>
      </w:r>
      <w:r w:rsidR="003867E2" w:rsidRPr="00EA0256">
        <w:rPr>
          <w:rFonts w:ascii="標楷體" w:eastAsia="標楷體" w:hAnsi="標楷體" w:hint="eastAsia"/>
        </w:rPr>
        <w:t>2</w:t>
      </w:r>
      <w:r w:rsidR="00CF68FC" w:rsidRPr="00EA0256">
        <w:rPr>
          <w:rFonts w:ascii="標楷體" w:eastAsia="標楷體" w:hAnsi="標楷體" w:hint="eastAsia"/>
        </w:rPr>
        <w:t>1</w:t>
      </w:r>
      <w:r w:rsidRPr="00EA0256">
        <w:rPr>
          <w:rFonts w:ascii="標楷體" w:eastAsia="標楷體" w:hAnsi="標楷體"/>
        </w:rPr>
        <w:t>.</w:t>
      </w:r>
      <w:r w:rsidRPr="00EA0256">
        <w:rPr>
          <w:rFonts w:ascii="標楷體" w:hAnsi="標楷體" w:hint="eastAsia"/>
        </w:rPr>
        <w:t>有鑑於臺海兩岸近年情勢緊張，中國除持續派出軍機及無人機擾台，近期更對</w:t>
      </w:r>
      <w:r w:rsidR="009D4F02" w:rsidRPr="00EA0256">
        <w:rPr>
          <w:rFonts w:ascii="標楷體" w:hAnsi="標楷體" w:hint="eastAsia"/>
        </w:rPr>
        <w:t>臺</w:t>
      </w:r>
      <w:r w:rsidRPr="00EA0256">
        <w:rPr>
          <w:rFonts w:ascii="標楷體" w:hAnsi="標楷體" w:hint="eastAsia"/>
        </w:rPr>
        <w:t>灣多項農特產及食品採取禁止進口之措施，兩岸情勢不斷升溫。面對兩岸緊張情勢之攀升，一旦引發軍事衝突將對金融市場及匯市造成大幅度影響，中央銀行應及早做足準備及推演。爰要求中央銀行就兩岸潛在衝突將可能對金融市場及匯市造成之負面衝擊，提出沙盤推演措施，於</w:t>
      </w:r>
      <w:r w:rsidRPr="00EA0256">
        <w:rPr>
          <w:rFonts w:ascii="標楷體" w:hAnsi="標楷體" w:hint="eastAsia"/>
        </w:rPr>
        <w:t>3</w:t>
      </w:r>
      <w:r w:rsidRPr="00EA0256">
        <w:rPr>
          <w:rFonts w:ascii="標楷體" w:hAnsi="標楷體" w:hint="eastAsia"/>
        </w:rPr>
        <w:t>個月內向立法院財政委</w:t>
      </w:r>
      <w:r w:rsidRPr="00EA0256">
        <w:rPr>
          <w:rFonts w:ascii="標楷體" w:hAnsi="標楷體" w:hint="eastAsia"/>
        </w:rPr>
        <w:lastRenderedPageBreak/>
        <w:t>員會提出書面報告。</w:t>
      </w:r>
    </w:p>
    <w:p w14:paraId="603E67D5" w14:textId="77777777" w:rsidR="0035696E" w:rsidRPr="00EA0256" w:rsidRDefault="0035696E" w:rsidP="00D156E7">
      <w:pPr>
        <w:autoSpaceDN w:val="0"/>
        <w:adjustRightInd/>
        <w:snapToGrid/>
        <w:ind w:leftChars="300" w:left="960" w:firstLineChars="203" w:firstLine="650"/>
        <w:jc w:val="both"/>
        <w:outlineLvl w:val="0"/>
        <w:rPr>
          <w:rFonts w:ascii="標楷體" w:eastAsia="標楷體" w:hAnsi="標楷體"/>
        </w:rPr>
      </w:pPr>
      <w:r w:rsidRPr="00EA0256">
        <w:rPr>
          <w:rFonts w:ascii="標楷體" w:eastAsia="標楷體" w:hAnsi="標楷體" w:hint="eastAsia"/>
        </w:rPr>
        <w:t xml:space="preserve">　　　　　　</w:t>
      </w:r>
      <w:r w:rsidRPr="00EA0256">
        <w:rPr>
          <w:rFonts w:ascii="標楷體" w:eastAsia="標楷體" w:hAnsi="標楷體"/>
        </w:rPr>
        <w:t>提案人：</w:t>
      </w:r>
      <w:r w:rsidRPr="00EA0256">
        <w:rPr>
          <w:rFonts w:ascii="標楷體" w:eastAsia="標楷體" w:hAnsi="標楷體" w:hint="eastAsia"/>
        </w:rPr>
        <w:t xml:space="preserve">郭國文　鍾佳濱　</w:t>
      </w:r>
    </w:p>
    <w:p w14:paraId="55223071" w14:textId="77777777" w:rsidR="0035696E" w:rsidRPr="00EA0256" w:rsidRDefault="0035696E" w:rsidP="00D156E7">
      <w:pPr>
        <w:autoSpaceDN w:val="0"/>
        <w:adjustRightInd/>
        <w:snapToGrid/>
        <w:ind w:leftChars="300" w:left="960" w:firstLineChars="190" w:firstLine="608"/>
        <w:jc w:val="both"/>
        <w:outlineLvl w:val="0"/>
        <w:rPr>
          <w:rFonts w:ascii="標楷體" w:eastAsia="標楷體" w:hAnsi="標楷體"/>
        </w:rPr>
      </w:pPr>
      <w:r w:rsidRPr="00EA0256">
        <w:rPr>
          <w:rFonts w:ascii="標楷體" w:eastAsia="標楷體" w:hAnsi="標楷體" w:hint="eastAsia"/>
        </w:rPr>
        <w:t xml:space="preserve">　　　　　　連署</w:t>
      </w:r>
      <w:r w:rsidRPr="00EA0256">
        <w:rPr>
          <w:rFonts w:ascii="標楷體" w:eastAsia="標楷體" w:hAnsi="標楷體"/>
        </w:rPr>
        <w:t>人：</w:t>
      </w:r>
      <w:r w:rsidRPr="00EA0256">
        <w:rPr>
          <w:rFonts w:ascii="標楷體" w:eastAsia="標楷體" w:hAnsi="標楷體" w:hint="eastAsia"/>
        </w:rPr>
        <w:t xml:space="preserve">沈發惠　</w:t>
      </w:r>
    </w:p>
    <w:p w14:paraId="1BA945A1" w14:textId="49BAD7BB" w:rsidR="0035696E" w:rsidRPr="00EA0256" w:rsidRDefault="0035696E" w:rsidP="00D156E7">
      <w:pPr>
        <w:autoSpaceDE w:val="0"/>
        <w:autoSpaceDN w:val="0"/>
        <w:ind w:left="1760" w:hangingChars="550" w:hanging="1760"/>
        <w:jc w:val="both"/>
        <w:rPr>
          <w:rFonts w:ascii="標楷體" w:eastAsia="標楷體" w:hAnsi="標楷體"/>
        </w:rPr>
      </w:pPr>
      <w:r w:rsidRPr="00EA0256">
        <w:rPr>
          <w:rFonts w:ascii="標楷體" w:eastAsia="標楷體" w:hAnsi="標楷體" w:hint="eastAsia"/>
        </w:rPr>
        <w:t xml:space="preserve">　　　　</w:t>
      </w:r>
      <w:r w:rsidR="003867E2" w:rsidRPr="00EA0256">
        <w:rPr>
          <w:rFonts w:ascii="標楷體" w:eastAsia="標楷體" w:hAnsi="標楷體" w:hint="eastAsia"/>
        </w:rPr>
        <w:t>2</w:t>
      </w:r>
      <w:r w:rsidR="00CF68FC" w:rsidRPr="00EA0256">
        <w:rPr>
          <w:rFonts w:ascii="標楷體" w:eastAsia="標楷體" w:hAnsi="標楷體" w:hint="eastAsia"/>
        </w:rPr>
        <w:t>2</w:t>
      </w:r>
      <w:r w:rsidRPr="00EA0256">
        <w:rPr>
          <w:rFonts w:ascii="標楷體" w:eastAsia="標楷體" w:hAnsi="標楷體"/>
        </w:rPr>
        <w:t>.</w:t>
      </w:r>
      <w:r w:rsidRPr="00EA0256">
        <w:rPr>
          <w:rFonts w:ascii="標楷體" w:hAnsi="標楷體" w:hint="eastAsia"/>
        </w:rPr>
        <w:t>有鑑於瑞典中央銀行於</w:t>
      </w:r>
      <w:r w:rsidRPr="00EA0256">
        <w:rPr>
          <w:rFonts w:ascii="標楷體" w:hAnsi="標楷體" w:hint="eastAsia"/>
        </w:rPr>
        <w:t>2019</w:t>
      </w:r>
      <w:r w:rsidRPr="00EA0256">
        <w:rPr>
          <w:rFonts w:ascii="標楷體" w:hAnsi="標楷體" w:hint="eastAsia"/>
        </w:rPr>
        <w:t>年</w:t>
      </w:r>
      <w:r w:rsidRPr="00EA0256">
        <w:rPr>
          <w:rFonts w:ascii="標楷體" w:hAnsi="標楷體" w:hint="eastAsia"/>
        </w:rPr>
        <w:t>12</w:t>
      </w:r>
      <w:r w:rsidRPr="00EA0256">
        <w:rPr>
          <w:rFonts w:ascii="標楷體" w:hAnsi="標楷體" w:hint="eastAsia"/>
        </w:rPr>
        <w:t>月</w:t>
      </w:r>
      <w:r w:rsidRPr="00EA0256">
        <w:rPr>
          <w:rFonts w:ascii="標楷體" w:hAnsi="標楷體" w:hint="eastAsia"/>
        </w:rPr>
        <w:t>19</w:t>
      </w:r>
      <w:r w:rsidRPr="00EA0256">
        <w:rPr>
          <w:rFonts w:ascii="標楷體" w:hAnsi="標楷體" w:hint="eastAsia"/>
        </w:rPr>
        <w:t>日宣布，將政策利率從負</w:t>
      </w:r>
      <w:r w:rsidRPr="00EA0256">
        <w:rPr>
          <w:rFonts w:ascii="標楷體" w:hAnsi="標楷體" w:hint="eastAsia"/>
        </w:rPr>
        <w:t xml:space="preserve">0.25% </w:t>
      </w:r>
      <w:r w:rsidRPr="00EA0256">
        <w:rPr>
          <w:rFonts w:ascii="標楷體" w:hAnsi="標楷體" w:hint="eastAsia"/>
        </w:rPr>
        <w:t>調升至零，終結了實施將近</w:t>
      </w:r>
      <w:r w:rsidRPr="00EA0256">
        <w:rPr>
          <w:rFonts w:ascii="標楷體" w:hAnsi="標楷體" w:hint="eastAsia"/>
        </w:rPr>
        <w:t>5</w:t>
      </w:r>
      <w:r w:rsidRPr="00EA0256">
        <w:rPr>
          <w:rFonts w:ascii="標楷體" w:hAnsi="標楷體" w:hint="eastAsia"/>
        </w:rPr>
        <w:t>年的負利率政策，成為近年來全球第</w:t>
      </w:r>
      <w:r w:rsidRPr="00EA0256">
        <w:rPr>
          <w:rFonts w:ascii="標楷體" w:hAnsi="標楷體" w:hint="eastAsia"/>
        </w:rPr>
        <w:t>1</w:t>
      </w:r>
      <w:r w:rsidRPr="00EA0256">
        <w:rPr>
          <w:rFonts w:ascii="標楷體" w:hAnsi="標楷體" w:hint="eastAsia"/>
        </w:rPr>
        <w:t>個結束負利率政策的國家。礦坑裡的金絲雀隱含了領先指標的概念，亦有早期預警的意味，根據金融時報指出，瑞典中央銀行儼然是貨幣礦坑裡的金絲雀。台</w:t>
      </w:r>
      <w:r w:rsidR="00347A35" w:rsidRPr="00EA0256">
        <w:rPr>
          <w:rFonts w:ascii="標楷體" w:hAnsi="標楷體" w:hint="eastAsia"/>
        </w:rPr>
        <w:t>海</w:t>
      </w:r>
      <w:r w:rsidRPr="00EA0256">
        <w:rPr>
          <w:rFonts w:ascii="標楷體" w:hAnsi="標楷體" w:hint="eastAsia"/>
        </w:rPr>
        <w:t>兩岸情勢緊張，國際匯率波動擴大，金融業目前有資產重分類，涉及政策調整問題，影響外資對台灣市場反應。台灣應及早因應提出對策方針。爰要求中央銀行蒐集外資反應情形，將重分類前、後之淨值變化分析，於</w:t>
      </w:r>
      <w:r w:rsidRPr="00EA0256">
        <w:rPr>
          <w:rFonts w:ascii="標楷體" w:hAnsi="標楷體" w:hint="eastAsia"/>
        </w:rPr>
        <w:t>3</w:t>
      </w:r>
      <w:r w:rsidRPr="00EA0256">
        <w:rPr>
          <w:rFonts w:ascii="標楷體" w:hAnsi="標楷體" w:hint="eastAsia"/>
        </w:rPr>
        <w:t>個月內向立法院財政委員會提出書面報告。</w:t>
      </w:r>
    </w:p>
    <w:p w14:paraId="47E0FE84" w14:textId="77777777" w:rsidR="0035696E" w:rsidRPr="00EA0256" w:rsidRDefault="0035696E" w:rsidP="00D156E7">
      <w:pPr>
        <w:autoSpaceDN w:val="0"/>
        <w:adjustRightInd/>
        <w:snapToGrid/>
        <w:ind w:leftChars="300" w:left="960" w:firstLineChars="203" w:firstLine="650"/>
        <w:jc w:val="both"/>
        <w:outlineLvl w:val="0"/>
        <w:rPr>
          <w:rFonts w:ascii="標楷體" w:eastAsia="標楷體" w:hAnsi="標楷體"/>
        </w:rPr>
      </w:pPr>
      <w:r w:rsidRPr="00EA0256">
        <w:rPr>
          <w:rFonts w:ascii="標楷體" w:eastAsia="標楷體" w:hAnsi="標楷體" w:hint="eastAsia"/>
        </w:rPr>
        <w:t xml:space="preserve">　　　　　　</w:t>
      </w:r>
      <w:r w:rsidRPr="00EA0256">
        <w:rPr>
          <w:rFonts w:ascii="標楷體" w:eastAsia="標楷體" w:hAnsi="標楷體"/>
        </w:rPr>
        <w:t>提案人：</w:t>
      </w:r>
      <w:r w:rsidRPr="00EA0256">
        <w:rPr>
          <w:rFonts w:ascii="標楷體" w:eastAsia="標楷體" w:hAnsi="標楷體" w:hint="eastAsia"/>
        </w:rPr>
        <w:t xml:space="preserve">郭國文　鍾佳濱　</w:t>
      </w:r>
    </w:p>
    <w:p w14:paraId="1D90DD4E" w14:textId="77777777" w:rsidR="0035696E" w:rsidRPr="00EA0256" w:rsidRDefault="0035696E" w:rsidP="00D156E7">
      <w:pPr>
        <w:autoSpaceDN w:val="0"/>
        <w:adjustRightInd/>
        <w:snapToGrid/>
        <w:ind w:leftChars="300" w:left="960" w:firstLineChars="190" w:firstLine="608"/>
        <w:jc w:val="both"/>
        <w:outlineLvl w:val="0"/>
        <w:rPr>
          <w:rFonts w:ascii="標楷體" w:eastAsia="標楷體" w:hAnsi="標楷體"/>
        </w:rPr>
      </w:pPr>
      <w:r w:rsidRPr="00EA0256">
        <w:rPr>
          <w:rFonts w:ascii="標楷體" w:eastAsia="標楷體" w:hAnsi="標楷體" w:hint="eastAsia"/>
        </w:rPr>
        <w:t xml:space="preserve">　　　　　　連署</w:t>
      </w:r>
      <w:r w:rsidRPr="00EA0256">
        <w:rPr>
          <w:rFonts w:ascii="標楷體" w:eastAsia="標楷體" w:hAnsi="標楷體"/>
        </w:rPr>
        <w:t>人：</w:t>
      </w:r>
      <w:r w:rsidRPr="00EA0256">
        <w:rPr>
          <w:rFonts w:ascii="標楷體" w:eastAsia="標楷體" w:hAnsi="標楷體" w:hint="eastAsia"/>
        </w:rPr>
        <w:t xml:space="preserve">沈發惠　</w:t>
      </w:r>
    </w:p>
    <w:p w14:paraId="5986BA86" w14:textId="2D45F48E" w:rsidR="0035696E" w:rsidRPr="00EA0256" w:rsidRDefault="0035696E" w:rsidP="00D156E7">
      <w:pPr>
        <w:autoSpaceDE w:val="0"/>
        <w:autoSpaceDN w:val="0"/>
        <w:ind w:left="1760" w:hangingChars="550" w:hanging="1760"/>
        <w:jc w:val="both"/>
        <w:rPr>
          <w:rFonts w:ascii="標楷體" w:eastAsia="標楷體" w:hAnsi="標楷體"/>
        </w:rPr>
      </w:pPr>
      <w:r w:rsidRPr="00EA0256">
        <w:rPr>
          <w:rFonts w:ascii="標楷體" w:eastAsia="標楷體" w:hAnsi="標楷體" w:hint="eastAsia"/>
        </w:rPr>
        <w:t xml:space="preserve">　　　　</w:t>
      </w:r>
      <w:r w:rsidR="003867E2" w:rsidRPr="00EA0256">
        <w:rPr>
          <w:rFonts w:ascii="標楷體" w:eastAsia="標楷體" w:hAnsi="標楷體" w:hint="eastAsia"/>
        </w:rPr>
        <w:t>2</w:t>
      </w:r>
      <w:r w:rsidR="00CF68FC" w:rsidRPr="00EA0256">
        <w:rPr>
          <w:rFonts w:ascii="標楷體" w:eastAsia="標楷體" w:hAnsi="標楷體" w:hint="eastAsia"/>
        </w:rPr>
        <w:t>3</w:t>
      </w:r>
      <w:r w:rsidRPr="00EA0256">
        <w:rPr>
          <w:rFonts w:ascii="標楷體" w:eastAsia="標楷體" w:hAnsi="標楷體"/>
        </w:rPr>
        <w:t>.</w:t>
      </w:r>
      <w:r w:rsidRPr="00EA0256">
        <w:rPr>
          <w:rFonts w:ascii="標楷體" w:hAnsi="標楷體" w:hint="eastAsia"/>
        </w:rPr>
        <w:t>中央銀行於</w:t>
      </w:r>
      <w:r w:rsidRPr="00EA0256">
        <w:rPr>
          <w:rFonts w:ascii="標楷體" w:hAnsi="標楷體" w:hint="eastAsia"/>
        </w:rPr>
        <w:t>108</w:t>
      </w:r>
      <w:r w:rsidRPr="00EA0256">
        <w:rPr>
          <w:rFonts w:ascii="標楷體" w:hAnsi="標楷體" w:hint="eastAsia"/>
        </w:rPr>
        <w:t>年</w:t>
      </w:r>
      <w:r w:rsidRPr="00EA0256">
        <w:rPr>
          <w:rFonts w:ascii="標楷體" w:hAnsi="標楷體" w:hint="eastAsia"/>
        </w:rPr>
        <w:t>6</w:t>
      </w:r>
      <w:r w:rsidRPr="00EA0256">
        <w:rPr>
          <w:rFonts w:ascii="標楷體" w:hAnsi="標楷體" w:hint="eastAsia"/>
        </w:rPr>
        <w:t>月成立央行數位貨幣（</w:t>
      </w:r>
      <w:r w:rsidRPr="00EA0256">
        <w:rPr>
          <w:rFonts w:ascii="標楷體" w:hAnsi="標楷體" w:hint="eastAsia"/>
        </w:rPr>
        <w:t>Central Bank Digital Currency</w:t>
      </w:r>
      <w:r w:rsidRPr="00EA0256">
        <w:rPr>
          <w:rFonts w:ascii="標楷體" w:hAnsi="標楷體" w:hint="eastAsia"/>
        </w:rPr>
        <w:t>，</w:t>
      </w:r>
      <w:r w:rsidRPr="00EA0256">
        <w:rPr>
          <w:rFonts w:ascii="標楷體" w:hAnsi="標楷體" w:hint="eastAsia"/>
        </w:rPr>
        <w:t>CBDC</w:t>
      </w:r>
      <w:r w:rsidRPr="00EA0256">
        <w:rPr>
          <w:rFonts w:ascii="標楷體" w:hAnsi="標楷體" w:hint="eastAsia"/>
        </w:rPr>
        <w:t>）研究計畫專案小組，並分階段進行相關研究，在許多專家學者眼中，我國對比國際間的進展已經算是不落人後。目前中央銀行定調以國內封閉性的適用為主，遠期則為跨境支付的應用，國內適用的研究看似已達成熟，對於法律上的架構是否有已在研擬？是否有和相關單位討論？如</w:t>
      </w:r>
      <w:r w:rsidRPr="00EA0256">
        <w:rPr>
          <w:rFonts w:ascii="標楷體" w:hAnsi="標楷體" w:hint="eastAsia"/>
        </w:rPr>
        <w:t>CBDC</w:t>
      </w:r>
      <w:r w:rsidRPr="00EA0256">
        <w:rPr>
          <w:rFonts w:ascii="標楷體" w:hAnsi="標楷體" w:hint="eastAsia"/>
        </w:rPr>
        <w:t>發行依據、法償效力、確定中介機構角色、反洗錢、反資恐、消費者保護、資料安全及隱私保護相關規定，以及</w:t>
      </w:r>
      <w:r w:rsidRPr="00EA0256">
        <w:rPr>
          <w:rFonts w:ascii="標楷體" w:hAnsi="標楷體" w:hint="eastAsia"/>
        </w:rPr>
        <w:t>CBDC</w:t>
      </w:r>
      <w:r w:rsidRPr="00EA0256">
        <w:rPr>
          <w:rFonts w:ascii="標楷體" w:hAnsi="標楷體" w:hint="eastAsia"/>
        </w:rPr>
        <w:t>適用的賠償責任制度與訴訟程序等。另外，數位貨幣的其中一個理想是確保數位經濟不熟悉者能便利的使用，鑑於我國目前電子支付的發展情況，及國人使用現金支付的習慣，是否有建議的推行政策？對於未來使用數位貨幣的跨</w:t>
      </w:r>
      <w:r w:rsidRPr="00EA0256">
        <w:rPr>
          <w:rFonts w:ascii="標楷體" w:hAnsi="標楷體" w:hint="eastAsia"/>
        </w:rPr>
        <w:lastRenderedPageBreak/>
        <w:t>境支付的使用模擬為何？移工的匯款？小額交易</w:t>
      </w:r>
      <w:r w:rsidRPr="00EA0256">
        <w:rPr>
          <w:rFonts w:ascii="標楷體" w:hAnsi="標楷體" w:hint="eastAsia"/>
        </w:rPr>
        <w:t>(</w:t>
      </w:r>
      <w:r w:rsidRPr="00EA0256">
        <w:rPr>
          <w:rFonts w:ascii="標楷體" w:hAnsi="標楷體" w:hint="eastAsia"/>
        </w:rPr>
        <w:t>如代購或跨境電商</w:t>
      </w:r>
      <w:r w:rsidRPr="00EA0256">
        <w:rPr>
          <w:rFonts w:ascii="標楷體" w:hAnsi="標楷體" w:hint="eastAsia"/>
        </w:rPr>
        <w:t>)</w:t>
      </w:r>
      <w:r w:rsidRPr="00EA0256">
        <w:rPr>
          <w:rFonts w:ascii="標楷體" w:hAnsi="標楷體" w:hint="eastAsia"/>
        </w:rPr>
        <w:t>的支付？還是直接適用到企業的貿易交易？中央銀行是否已有與目標的國家交流模擬試驗？另外因為外匯市場亦為投資人操作標的，對於投機性或侵略性的投資人，數位貨幣未來若踏入國際間運用，如何形塑穩定機制？鑑於數位貨幣雖無立即取代現金的可能，但仍為國際間金融發展的一大趨勢，請中央銀行就現行推動進度、相關研擬、及未來推行計畫，於</w:t>
      </w:r>
      <w:r w:rsidRPr="00EA0256">
        <w:rPr>
          <w:rFonts w:ascii="標楷體" w:hAnsi="標楷體" w:hint="eastAsia"/>
        </w:rPr>
        <w:t>4</w:t>
      </w:r>
      <w:r w:rsidRPr="00EA0256">
        <w:rPr>
          <w:rFonts w:ascii="標楷體" w:hAnsi="標楷體" w:hint="eastAsia"/>
        </w:rPr>
        <w:t>個月內向立法院財政委員會提出書面報告。</w:t>
      </w:r>
    </w:p>
    <w:p w14:paraId="20AE8192" w14:textId="77777777" w:rsidR="0035696E" w:rsidRPr="00EA0256" w:rsidRDefault="0035696E" w:rsidP="00D156E7">
      <w:pPr>
        <w:autoSpaceDN w:val="0"/>
        <w:adjustRightInd/>
        <w:snapToGrid/>
        <w:ind w:leftChars="300" w:left="960" w:firstLineChars="203" w:firstLine="650"/>
        <w:jc w:val="both"/>
        <w:outlineLvl w:val="0"/>
        <w:rPr>
          <w:rFonts w:ascii="標楷體" w:eastAsia="標楷體" w:hAnsi="標楷體"/>
        </w:rPr>
      </w:pPr>
      <w:r w:rsidRPr="00EA0256">
        <w:rPr>
          <w:rFonts w:ascii="標楷體" w:eastAsia="標楷體" w:hAnsi="標楷體" w:hint="eastAsia"/>
        </w:rPr>
        <w:t xml:space="preserve">　　　　　　</w:t>
      </w:r>
      <w:r w:rsidRPr="00EA0256">
        <w:rPr>
          <w:rFonts w:ascii="標楷體" w:eastAsia="標楷體" w:hAnsi="標楷體"/>
        </w:rPr>
        <w:t>提案人：</w:t>
      </w:r>
      <w:r w:rsidRPr="00EA0256">
        <w:rPr>
          <w:rFonts w:ascii="標楷體" w:eastAsia="標楷體" w:hAnsi="標楷體" w:hint="eastAsia"/>
        </w:rPr>
        <w:t xml:space="preserve">吳秉叡　郭國文　鍾佳濱　</w:t>
      </w:r>
    </w:p>
    <w:p w14:paraId="77CF01FF" w14:textId="3AFAEB88" w:rsidR="00CF68FC" w:rsidRPr="00EA0256" w:rsidRDefault="00CF68FC" w:rsidP="00D156E7">
      <w:pPr>
        <w:autoSpaceDE w:val="0"/>
        <w:autoSpaceDN w:val="0"/>
        <w:ind w:left="1760" w:hangingChars="550" w:hanging="1760"/>
        <w:jc w:val="both"/>
        <w:rPr>
          <w:rFonts w:ascii="標楷體" w:eastAsia="標楷體" w:hAnsi="標楷體"/>
        </w:rPr>
      </w:pPr>
      <w:r w:rsidRPr="00EA0256">
        <w:rPr>
          <w:rFonts w:ascii="標楷體" w:eastAsia="標楷體" w:hAnsi="標楷體" w:hint="eastAsia"/>
        </w:rPr>
        <w:t xml:space="preserve">　　　　24</w:t>
      </w:r>
      <w:r w:rsidRPr="00EA0256">
        <w:rPr>
          <w:rFonts w:ascii="標楷體" w:eastAsia="標楷體" w:hAnsi="標楷體"/>
        </w:rPr>
        <w:t>.</w:t>
      </w:r>
      <w:r w:rsidRPr="00EA0256">
        <w:rPr>
          <w:rFonts w:ascii="標楷體" w:hAnsi="標楷體"/>
        </w:rPr>
        <w:t>在金融數位化的腳步中，硬幣</w:t>
      </w:r>
      <w:r w:rsidRPr="00EA0256">
        <w:rPr>
          <w:rFonts w:ascii="標楷體" w:hAnsi="標楷體" w:hint="eastAsia"/>
        </w:rPr>
        <w:t>的使用度</w:t>
      </w:r>
      <w:r w:rsidRPr="00EA0256">
        <w:rPr>
          <w:rFonts w:ascii="標楷體" w:hAnsi="標楷體"/>
        </w:rPr>
        <w:t>大不如前，硬幣平均使用年限</w:t>
      </w:r>
      <w:r w:rsidRPr="00EA0256">
        <w:rPr>
          <w:rFonts w:ascii="標楷體" w:hAnsi="標楷體" w:hint="eastAsia"/>
        </w:rPr>
        <w:t>雖</w:t>
      </w:r>
      <w:r w:rsidRPr="00EA0256">
        <w:rPr>
          <w:rFonts w:ascii="標楷體" w:hAnsi="標楷體"/>
        </w:rPr>
        <w:t>較紙幣久，但其鑄造成本高，後續發行、調撥、運輸均需不少人力、物力，國人普遍有存撲滿的習慣，</w:t>
      </w:r>
      <w:r w:rsidRPr="00EA0256">
        <w:rPr>
          <w:rFonts w:ascii="標楷體" w:hAnsi="標楷體" w:hint="eastAsia"/>
        </w:rPr>
        <w:t>可鼓勵民眾</w:t>
      </w:r>
      <w:r w:rsidRPr="00EA0256">
        <w:rPr>
          <w:rFonts w:ascii="標楷體" w:hAnsi="標楷體"/>
        </w:rPr>
        <w:t>將閒置硬幣拿出來使用，或加值到電子票證</w:t>
      </w:r>
      <w:r w:rsidRPr="00EA0256">
        <w:rPr>
          <w:rFonts w:ascii="標楷體" w:hAnsi="標楷體" w:hint="eastAsia"/>
        </w:rPr>
        <w:t>中使用</w:t>
      </w:r>
      <w:r w:rsidRPr="00EA0256">
        <w:rPr>
          <w:rFonts w:ascii="標楷體" w:hAnsi="標楷體"/>
        </w:rPr>
        <w:t>，</w:t>
      </w:r>
      <w:r w:rsidRPr="00EA0256">
        <w:rPr>
          <w:rFonts w:ascii="標楷體" w:hAnsi="標楷體" w:hint="eastAsia"/>
        </w:rPr>
        <w:t>以</w:t>
      </w:r>
      <w:r w:rsidRPr="00EA0256">
        <w:rPr>
          <w:rFonts w:ascii="標楷體" w:hAnsi="標楷體"/>
        </w:rPr>
        <w:t>減少鑄幣數量及成本，節省國家資源。</w:t>
      </w:r>
      <w:r w:rsidRPr="00EA0256">
        <w:rPr>
          <w:rFonts w:ascii="標楷體" w:hAnsi="標楷體" w:hint="eastAsia"/>
        </w:rPr>
        <w:t>爰建請中央造幣廠提出「閒置硬幣流通推廣計畫」，並將書面報告於</w:t>
      </w:r>
      <w:r w:rsidRPr="00EA0256">
        <w:rPr>
          <w:rFonts w:ascii="標楷體" w:hAnsi="標楷體" w:hint="eastAsia"/>
        </w:rPr>
        <w:t>1</w:t>
      </w:r>
      <w:r w:rsidRPr="00EA0256">
        <w:rPr>
          <w:rFonts w:ascii="標楷體" w:hAnsi="標楷體" w:hint="eastAsia"/>
        </w:rPr>
        <w:t>個月內送交立法院財政委員會。</w:t>
      </w:r>
      <w:bookmarkStart w:id="2" w:name="_GoBack"/>
      <w:bookmarkEnd w:id="2"/>
    </w:p>
    <w:p w14:paraId="5B8C812E" w14:textId="77777777" w:rsidR="00CF68FC" w:rsidRPr="00EA0256" w:rsidRDefault="00CF68FC" w:rsidP="00D156E7">
      <w:pPr>
        <w:autoSpaceDN w:val="0"/>
        <w:adjustRightInd/>
        <w:snapToGrid/>
        <w:ind w:leftChars="300" w:left="960" w:firstLineChars="203" w:firstLine="650"/>
        <w:jc w:val="both"/>
        <w:outlineLvl w:val="0"/>
        <w:rPr>
          <w:rFonts w:ascii="標楷體" w:eastAsia="標楷體" w:hAnsi="標楷體"/>
        </w:rPr>
      </w:pPr>
      <w:r w:rsidRPr="00EA0256">
        <w:rPr>
          <w:rFonts w:ascii="標楷體" w:eastAsia="標楷體" w:hAnsi="標楷體" w:hint="eastAsia"/>
        </w:rPr>
        <w:t xml:space="preserve">　　　　　　</w:t>
      </w:r>
      <w:r w:rsidRPr="00EA0256">
        <w:rPr>
          <w:rFonts w:ascii="標楷體" w:eastAsia="標楷體" w:hAnsi="標楷體"/>
        </w:rPr>
        <w:t>提案人：</w:t>
      </w:r>
      <w:r w:rsidRPr="00EA0256">
        <w:rPr>
          <w:rFonts w:ascii="標楷體" w:eastAsia="標楷體" w:hAnsi="標楷體" w:hint="eastAsia"/>
        </w:rPr>
        <w:t xml:space="preserve">費鴻泰　賴士葆　李貴敏　</w:t>
      </w:r>
    </w:p>
    <w:p w14:paraId="745444BE" w14:textId="7B9F65A6" w:rsidR="00911D28" w:rsidRPr="00EA0256" w:rsidRDefault="00911D28" w:rsidP="00D156E7">
      <w:pPr>
        <w:autoSpaceDE w:val="0"/>
        <w:autoSpaceDN w:val="0"/>
        <w:ind w:left="1760" w:hangingChars="550" w:hanging="1760"/>
        <w:jc w:val="both"/>
        <w:rPr>
          <w:rFonts w:ascii="標楷體" w:eastAsia="標楷體" w:hAnsi="標楷體"/>
        </w:rPr>
      </w:pPr>
      <w:r w:rsidRPr="00EA0256">
        <w:rPr>
          <w:rFonts w:ascii="標楷體" w:eastAsia="標楷體" w:hAnsi="標楷體" w:hint="eastAsia"/>
        </w:rPr>
        <w:t xml:space="preserve">　　　　</w:t>
      </w:r>
      <w:r w:rsidR="00442978" w:rsidRPr="00EA0256">
        <w:rPr>
          <w:rFonts w:ascii="標楷體" w:eastAsia="標楷體" w:hAnsi="標楷體" w:hint="eastAsia"/>
        </w:rPr>
        <w:t>25</w:t>
      </w:r>
      <w:r w:rsidRPr="00EA0256">
        <w:rPr>
          <w:rFonts w:ascii="標楷體" w:eastAsia="標楷體" w:hAnsi="標楷體" w:hint="eastAsia"/>
        </w:rPr>
        <w:t>.查109及110年度之「營業收入-勞務收入」及「營業成本-勞務成本」科目皆未編列預算，然該2年度兩科目決算後皆有收入及支用，而未見預算書及決算書有所說明，顯見中央造幣廠針對決算情形未核實說明細項，且預算編列有失精確，爰請中央造幣廠向立法院財政委員會提出相關說明之書面報告。</w:t>
      </w:r>
    </w:p>
    <w:p w14:paraId="5FDE27FB" w14:textId="16F3BF19" w:rsidR="00911D28" w:rsidRPr="00EA0256" w:rsidRDefault="00911D28" w:rsidP="00D156E7">
      <w:pPr>
        <w:pStyle w:val="afe"/>
        <w:autoSpaceDE w:val="0"/>
        <w:autoSpaceDN w:val="0"/>
        <w:adjustRightInd/>
        <w:snapToGrid/>
        <w:ind w:leftChars="0" w:left="1602" w:hanging="6"/>
        <w:jc w:val="both"/>
        <w:outlineLvl w:val="0"/>
        <w:rPr>
          <w:rFonts w:ascii="標楷體" w:eastAsia="標楷體" w:hAnsi="標楷體"/>
        </w:rPr>
      </w:pPr>
      <w:r w:rsidRPr="00EA0256">
        <w:rPr>
          <w:rFonts w:ascii="標楷體" w:eastAsia="標楷體" w:hAnsi="標楷體" w:hint="eastAsia"/>
        </w:rPr>
        <w:t xml:space="preserve">　　　　　　提案人：張其祿　鍾佳濱　高嘉瑜</w:t>
      </w:r>
    </w:p>
    <w:p w14:paraId="68B0A4DE" w14:textId="21FEDAC8" w:rsidR="00911D28" w:rsidRPr="00EA0256" w:rsidRDefault="00911D28" w:rsidP="00D156E7">
      <w:pPr>
        <w:autoSpaceDE w:val="0"/>
        <w:autoSpaceDN w:val="0"/>
        <w:ind w:left="1760" w:hangingChars="550" w:hanging="1760"/>
        <w:jc w:val="both"/>
        <w:rPr>
          <w:rFonts w:ascii="標楷體" w:eastAsia="標楷體" w:hAnsi="標楷體"/>
        </w:rPr>
      </w:pPr>
      <w:r w:rsidRPr="00EA0256">
        <w:rPr>
          <w:rFonts w:ascii="標楷體" w:eastAsia="標楷體" w:hAnsi="標楷體" w:hint="eastAsia"/>
        </w:rPr>
        <w:t xml:space="preserve">　　　　</w:t>
      </w:r>
      <w:r w:rsidR="008F40B1" w:rsidRPr="00EA0256">
        <w:rPr>
          <w:rFonts w:ascii="標楷體" w:eastAsia="標楷體" w:hAnsi="標楷體" w:hint="eastAsia"/>
        </w:rPr>
        <w:t>26</w:t>
      </w:r>
      <w:r w:rsidRPr="00EA0256">
        <w:rPr>
          <w:rFonts w:ascii="標楷體" w:eastAsia="標楷體" w:hAnsi="標楷體" w:hint="eastAsia"/>
        </w:rPr>
        <w:t>.112年度中央造幣廠預算案編列「次要產品-生肖紀念套幣」銷貨收入1億4,280萬元，與111年度1億5,950萬元相較減少1,670萬元，減幅10.47%。經查中央銀行自82年發行第1套生肖紀念套幣雞年套幣後，於106年起發行第3輪</w:t>
      </w:r>
      <w:r w:rsidRPr="00EA0256">
        <w:rPr>
          <w:rFonts w:ascii="標楷體" w:eastAsia="標楷體" w:hAnsi="標楷體" w:hint="eastAsia"/>
        </w:rPr>
        <w:lastRenderedPageBreak/>
        <w:t>生肖紀念套幣，查112年度是項銷貨量預算案編列10萬2千套，較111年度銷貨量預算案11萬6千套，減少1萬4千套，減幅12.07%。為維持中央造幣廠生產量能，並降低生肖紀念套幣市場需求量減少之營運衝擊，中央造幣廠需拓展副業，廣裕營收，持續開發多元化副業產品，並拓展行銷通路，獲致更多副業收入，並於3個月內研議推展計畫向立法院財政委員會提出書面報告。</w:t>
      </w:r>
    </w:p>
    <w:p w14:paraId="74649EC2" w14:textId="47748D9B" w:rsidR="00911D28" w:rsidRPr="00EA0256" w:rsidRDefault="00911D28" w:rsidP="00D156E7">
      <w:pPr>
        <w:pStyle w:val="afe"/>
        <w:autoSpaceDE w:val="0"/>
        <w:autoSpaceDN w:val="0"/>
        <w:adjustRightInd/>
        <w:snapToGrid/>
        <w:ind w:leftChars="0" w:left="1602" w:hanging="6"/>
        <w:jc w:val="both"/>
        <w:outlineLvl w:val="0"/>
        <w:rPr>
          <w:rFonts w:ascii="標楷體" w:eastAsia="標楷體" w:hAnsi="標楷體"/>
        </w:rPr>
      </w:pPr>
      <w:r w:rsidRPr="00EA0256">
        <w:rPr>
          <w:rFonts w:ascii="標楷體" w:eastAsia="標楷體" w:hAnsi="標楷體" w:hint="eastAsia"/>
          <w:b/>
        </w:rPr>
        <w:t xml:space="preserve">　　　　　　</w:t>
      </w:r>
      <w:r w:rsidRPr="00EA0256">
        <w:rPr>
          <w:rFonts w:ascii="標楷體" w:eastAsia="標楷體" w:hAnsi="標楷體" w:hint="eastAsia"/>
        </w:rPr>
        <w:t>提案人：李貴敏　費鴻泰　賴士葆</w:t>
      </w:r>
    </w:p>
    <w:p w14:paraId="2ADA17EE" w14:textId="784D8495" w:rsidR="00442978" w:rsidRPr="00EA0256" w:rsidRDefault="00442978" w:rsidP="00D156E7">
      <w:pPr>
        <w:autoSpaceDE w:val="0"/>
        <w:autoSpaceDN w:val="0"/>
        <w:ind w:left="1760" w:hangingChars="550" w:hanging="1760"/>
        <w:jc w:val="both"/>
        <w:rPr>
          <w:rFonts w:ascii="標楷體" w:eastAsia="標楷體" w:hAnsi="標楷體"/>
        </w:rPr>
      </w:pPr>
      <w:r w:rsidRPr="00EA0256">
        <w:rPr>
          <w:rFonts w:ascii="標楷體" w:eastAsia="標楷體" w:hAnsi="標楷體" w:hint="eastAsia"/>
        </w:rPr>
        <w:t xml:space="preserve">　　　　</w:t>
      </w:r>
      <w:r w:rsidR="008F40B1" w:rsidRPr="00EA0256">
        <w:rPr>
          <w:rFonts w:ascii="標楷體" w:eastAsia="標楷體" w:hAnsi="標楷體" w:hint="eastAsia"/>
        </w:rPr>
        <w:t>27</w:t>
      </w:r>
      <w:r w:rsidRPr="00EA0256">
        <w:rPr>
          <w:rFonts w:ascii="標楷體" w:eastAsia="標楷體" w:hAnsi="標楷體" w:hint="eastAsia"/>
        </w:rPr>
        <w:t>.據中央銀行人事管理準則第12條規定，中央銀行及中央造幣廠、中央印製廠兩廠編列年度用人費預算時，應考量營運目標、預算盈餘、營業收入、用人費負擔能力及政策性盈虧因素，用人費比率以不超過最近3年用人費占營業收入之平均比率為原則；惟查中央印製廠</w:t>
      </w:r>
      <w:r w:rsidRPr="00EA0256">
        <w:rPr>
          <w:rFonts w:ascii="標楷體" w:eastAsia="標楷體" w:hAnsi="標楷體"/>
        </w:rPr>
        <w:t>109</w:t>
      </w:r>
      <w:r w:rsidRPr="00EA0256">
        <w:rPr>
          <w:rFonts w:ascii="標楷體" w:eastAsia="標楷體" w:hAnsi="標楷體" w:hint="eastAsia"/>
        </w:rPr>
        <w:t>至</w:t>
      </w:r>
      <w:r w:rsidRPr="00EA0256">
        <w:rPr>
          <w:rFonts w:ascii="標楷體" w:eastAsia="標楷體" w:hAnsi="標楷體"/>
        </w:rPr>
        <w:t>111</w:t>
      </w:r>
      <w:r w:rsidRPr="00EA0256">
        <w:rPr>
          <w:rFonts w:ascii="標楷體" w:eastAsia="標楷體" w:hAnsi="標楷體" w:hint="eastAsia"/>
        </w:rPr>
        <w:t>年度之平均用人費用率為</w:t>
      </w:r>
      <w:r w:rsidRPr="00EA0256">
        <w:rPr>
          <w:rFonts w:ascii="標楷體" w:eastAsia="標楷體" w:hAnsi="標楷體"/>
        </w:rPr>
        <w:t>29.57%</w:t>
      </w:r>
      <w:r w:rsidRPr="00EA0256">
        <w:rPr>
          <w:rFonts w:ascii="標楷體" w:eastAsia="標楷體" w:hAnsi="標楷體" w:hint="eastAsia"/>
        </w:rPr>
        <w:t>，而</w:t>
      </w:r>
      <w:r w:rsidRPr="00EA0256">
        <w:rPr>
          <w:rFonts w:ascii="標楷體" w:eastAsia="標楷體" w:hAnsi="標楷體"/>
        </w:rPr>
        <w:t>112</w:t>
      </w:r>
      <w:r w:rsidRPr="00EA0256">
        <w:rPr>
          <w:rFonts w:ascii="標楷體" w:eastAsia="標楷體" w:hAnsi="標楷體" w:hint="eastAsia"/>
        </w:rPr>
        <w:t>年度用人費用率預計為</w:t>
      </w:r>
      <w:r w:rsidRPr="00EA0256">
        <w:rPr>
          <w:rFonts w:ascii="標楷體" w:eastAsia="標楷體" w:hAnsi="標楷體"/>
        </w:rPr>
        <w:t>29.33%</w:t>
      </w:r>
      <w:r w:rsidRPr="00EA0256">
        <w:rPr>
          <w:rFonts w:ascii="標楷體" w:eastAsia="標楷體" w:hAnsi="標楷體" w:hint="eastAsia"/>
        </w:rPr>
        <w:t>，用人費用率雖符合法令規範，惟距規定計算上限比率</w:t>
      </w:r>
      <w:r w:rsidRPr="00EA0256">
        <w:rPr>
          <w:rFonts w:ascii="標楷體" w:eastAsia="標楷體" w:hAnsi="標楷體"/>
        </w:rPr>
        <w:t>29.57%</w:t>
      </w:r>
      <w:r w:rsidRPr="00EA0256">
        <w:rPr>
          <w:rFonts w:ascii="標楷體" w:eastAsia="標楷體" w:hAnsi="標楷體" w:hint="eastAsia"/>
        </w:rPr>
        <w:t>差距不到</w:t>
      </w:r>
      <w:r w:rsidRPr="00EA0256">
        <w:rPr>
          <w:rFonts w:ascii="標楷體" w:eastAsia="標楷體" w:hAnsi="標楷體"/>
        </w:rPr>
        <w:t>0.25%</w:t>
      </w:r>
      <w:r w:rsidRPr="00EA0256">
        <w:rPr>
          <w:rFonts w:ascii="標楷體" w:eastAsia="標楷體" w:hAnsi="標楷體" w:hint="eastAsia"/>
        </w:rPr>
        <w:t>，再從中央印製廠</w:t>
      </w:r>
      <w:r w:rsidR="009D4F02" w:rsidRPr="00EA0256">
        <w:rPr>
          <w:rFonts w:ascii="標楷體" w:eastAsia="標楷體" w:hAnsi="標楷體" w:hint="eastAsia"/>
        </w:rPr>
        <w:t>附屬</w:t>
      </w:r>
      <w:r w:rsidRPr="00EA0256">
        <w:rPr>
          <w:rFonts w:ascii="標楷體" w:eastAsia="標楷體" w:hAnsi="標楷體" w:hint="eastAsia"/>
        </w:rPr>
        <w:t>單位預算案中各項包含人事費用之支出費用觀之，預算編列長年失準，又歷年時有發生用人費用率瀕臨法定計算上限之情形，顯見人力及相關費用運用效益不佳。爰請中央印製廠就提升人力運用效益、改善預算編列長年失準情形，於2個月內向立法院財政委員會提出書面報告。</w:t>
      </w:r>
    </w:p>
    <w:p w14:paraId="0BD4D7F6" w14:textId="77777777" w:rsidR="00442978" w:rsidRPr="00EA0256" w:rsidRDefault="00442978" w:rsidP="00D156E7">
      <w:pPr>
        <w:pStyle w:val="afe"/>
        <w:autoSpaceDE w:val="0"/>
        <w:autoSpaceDN w:val="0"/>
        <w:adjustRightInd/>
        <w:snapToGrid/>
        <w:ind w:leftChars="0" w:left="1602" w:hanging="6"/>
        <w:jc w:val="both"/>
        <w:outlineLvl w:val="0"/>
        <w:rPr>
          <w:rFonts w:ascii="標楷體" w:eastAsia="標楷體" w:hAnsi="標楷體"/>
        </w:rPr>
      </w:pPr>
      <w:r w:rsidRPr="00EA0256">
        <w:rPr>
          <w:rFonts w:ascii="標楷體" w:eastAsia="標楷體" w:hAnsi="標楷體" w:hint="eastAsia"/>
        </w:rPr>
        <w:t xml:space="preserve">　　　　　　提案人：張其祿　鍾佳濱　高嘉瑜</w:t>
      </w:r>
    </w:p>
    <w:p w14:paraId="7F6DAB51" w14:textId="56220E9D" w:rsidR="00442978" w:rsidRPr="00EA0256" w:rsidRDefault="00442978" w:rsidP="00D156E7">
      <w:pPr>
        <w:autoSpaceDE w:val="0"/>
        <w:autoSpaceDN w:val="0"/>
        <w:ind w:left="1760" w:hangingChars="550" w:hanging="1760"/>
        <w:jc w:val="both"/>
        <w:rPr>
          <w:rFonts w:ascii="標楷體" w:eastAsia="標楷體" w:hAnsi="標楷體"/>
        </w:rPr>
      </w:pPr>
      <w:r w:rsidRPr="00EA0256">
        <w:rPr>
          <w:rFonts w:ascii="標楷體" w:eastAsia="標楷體" w:hAnsi="標楷體" w:hint="eastAsia"/>
        </w:rPr>
        <w:t xml:space="preserve">　　　　</w:t>
      </w:r>
      <w:r w:rsidR="008F40B1" w:rsidRPr="00EA0256">
        <w:rPr>
          <w:rFonts w:ascii="標楷體" w:eastAsia="標楷體" w:hAnsi="標楷體" w:hint="eastAsia"/>
        </w:rPr>
        <w:t>28</w:t>
      </w:r>
      <w:r w:rsidRPr="00EA0256">
        <w:rPr>
          <w:rFonts w:ascii="標楷體" w:eastAsia="標楷體" w:hAnsi="標楷體" w:hint="eastAsia"/>
        </w:rPr>
        <w:t>.據審計部審核</w:t>
      </w:r>
      <w:r w:rsidR="00166549" w:rsidRPr="00EA0256">
        <w:rPr>
          <w:rFonts w:ascii="標楷體" w:eastAsia="標楷體" w:hAnsi="標楷體" w:hint="eastAsia"/>
        </w:rPr>
        <w:t>110年度</w:t>
      </w:r>
      <w:r w:rsidRPr="00EA0256">
        <w:rPr>
          <w:rFonts w:ascii="標楷體" w:eastAsia="標楷體" w:hAnsi="標楷體" w:hint="eastAsia"/>
        </w:rPr>
        <w:t>中央銀行財務收支及決算通知，中央印製廠於110年5至7月間辦理壹佰元券箱驗收作業，未發現得標公司誤將壹佰元券紙箱嘜頭文字印製錯誤之紙箱共1萬只，經驗收人員登記驗收合格並收貨入庫，嗣該廠管理人員於110年8月19日發現，通知得標公司列印修正標籤，惟耗費之人工作業費用27萬餘元，因得標公司</w:t>
      </w:r>
      <w:r w:rsidRPr="00EA0256">
        <w:rPr>
          <w:rFonts w:ascii="標楷體" w:eastAsia="標楷體" w:hAnsi="標楷體" w:hint="eastAsia"/>
        </w:rPr>
        <w:lastRenderedPageBreak/>
        <w:t>主張中央印製廠未於驗收時發現相關錯誤，不能完全歸責該公司，僅同意賠償50%費用計13萬餘元，致該廠需自行吸收該費用13萬餘元。中央印製廠歷年公開招標件數與決標金額皆達一定規模，且決標金額居高不下。為避免再度發生類似情事</w:t>
      </w:r>
      <w:r w:rsidR="009D4F02" w:rsidRPr="00EA0256">
        <w:rPr>
          <w:rFonts w:ascii="標楷體" w:eastAsia="標楷體" w:hAnsi="標楷體" w:hint="eastAsia"/>
        </w:rPr>
        <w:t>。</w:t>
      </w:r>
      <w:r w:rsidRPr="00EA0256">
        <w:rPr>
          <w:rFonts w:ascii="標楷體" w:eastAsia="標楷體" w:hAnsi="標楷體" w:hint="eastAsia"/>
        </w:rPr>
        <w:t>爰要求中央印製廠強化辦理採購人員之專業教育訓練，並於1個月內向立法院財政委員會提出專業教育訓練內容之書面報告。</w:t>
      </w:r>
    </w:p>
    <w:p w14:paraId="5D693B3D" w14:textId="2D52300C" w:rsidR="00442978" w:rsidRPr="00EA0256" w:rsidRDefault="00442978" w:rsidP="00D156E7">
      <w:pPr>
        <w:pStyle w:val="afe"/>
        <w:autoSpaceDE w:val="0"/>
        <w:autoSpaceDN w:val="0"/>
        <w:adjustRightInd/>
        <w:snapToGrid/>
        <w:ind w:leftChars="0" w:left="1602" w:hanging="6"/>
        <w:jc w:val="both"/>
        <w:outlineLvl w:val="0"/>
        <w:rPr>
          <w:rFonts w:ascii="標楷體" w:eastAsia="標楷體" w:hAnsi="標楷體"/>
        </w:rPr>
      </w:pPr>
      <w:r w:rsidRPr="00EA0256">
        <w:rPr>
          <w:rFonts w:ascii="標楷體" w:eastAsia="標楷體" w:hAnsi="標楷體" w:hint="eastAsia"/>
        </w:rPr>
        <w:t xml:space="preserve">　　　　　　提案人：李貴敏　費鴻泰　賴士葆</w:t>
      </w:r>
    </w:p>
    <w:p w14:paraId="2EF14168" w14:textId="7817FDB4" w:rsidR="00355C8E" w:rsidRPr="00EA0256" w:rsidRDefault="004869CF" w:rsidP="00F520F1">
      <w:pPr>
        <w:spacing w:beforeLines="50" w:before="180"/>
        <w:ind w:left="1281" w:hangingChars="400" w:hanging="1281"/>
        <w:jc w:val="both"/>
        <w:outlineLvl w:val="0"/>
        <w:rPr>
          <w:rFonts w:ascii="標楷體" w:eastAsia="標楷體" w:hAnsi="標楷體"/>
          <w:b/>
        </w:rPr>
      </w:pPr>
      <w:r w:rsidRPr="00EA0256">
        <w:rPr>
          <w:rFonts w:ascii="標楷體" w:eastAsia="標楷體" w:hAnsi="標楷體" w:hint="eastAsia"/>
          <w:b/>
        </w:rPr>
        <w:t>二</w:t>
      </w:r>
      <w:r w:rsidR="000C142C" w:rsidRPr="00EA0256">
        <w:rPr>
          <w:rFonts w:ascii="標楷體" w:eastAsia="標楷體" w:hAnsi="標楷體" w:hint="eastAsia"/>
          <w:b/>
        </w:rPr>
        <w:t>、</w:t>
      </w:r>
      <w:r w:rsidR="00355C8E" w:rsidRPr="00EA0256">
        <w:rPr>
          <w:rFonts w:ascii="標楷體" w:eastAsia="標楷體" w:hAnsi="標楷體" w:hint="eastAsia"/>
          <w:b/>
        </w:rPr>
        <w:t>臺灣土地銀行股份有限公司</w:t>
      </w:r>
    </w:p>
    <w:p w14:paraId="749D28E3" w14:textId="77777777" w:rsidR="00E47589" w:rsidRPr="00EA0256" w:rsidRDefault="000C142C" w:rsidP="003D6D3B">
      <w:pPr>
        <w:autoSpaceDE w:val="0"/>
        <w:autoSpaceDN w:val="0"/>
        <w:ind w:left="1280" w:hangingChars="400" w:hanging="1280"/>
        <w:jc w:val="both"/>
        <w:rPr>
          <w:rFonts w:ascii="標楷體" w:eastAsia="標楷體" w:hAnsi="標楷體" w:cs="華康細明體"/>
          <w:kern w:val="0"/>
        </w:rPr>
      </w:pPr>
      <w:r w:rsidRPr="00EA0256">
        <w:rPr>
          <w:rFonts w:ascii="標楷體" w:eastAsia="標楷體" w:hAnsi="標楷體" w:hint="eastAsia"/>
        </w:rPr>
        <w:t xml:space="preserve">　　</w:t>
      </w:r>
      <w:r w:rsidR="00E47589" w:rsidRPr="00EA0256">
        <w:rPr>
          <w:rFonts w:ascii="標楷體" w:eastAsia="標楷體" w:hAnsi="標楷體" w:hint="eastAsia"/>
        </w:rPr>
        <w:t>(一)業務計畫：</w:t>
      </w:r>
      <w:r w:rsidR="00E47589" w:rsidRPr="00EA0256">
        <w:rPr>
          <w:rFonts w:ascii="標楷體" w:eastAsia="標楷體" w:hAnsi="標楷體" w:cs="華康細明體" w:hint="eastAsia"/>
          <w:kern w:val="0"/>
        </w:rPr>
        <w:t>應依據營業收支、金融保險成本、轉投資、重大之建設事業及資金運用等項之審查結果，隨同調整。</w:t>
      </w:r>
    </w:p>
    <w:p w14:paraId="4C368B78" w14:textId="3311A57E" w:rsidR="00E47589" w:rsidRPr="00EA0256" w:rsidRDefault="00E47589" w:rsidP="003D6D3B">
      <w:pPr>
        <w:autoSpaceDE w:val="0"/>
        <w:autoSpaceDN w:val="0"/>
        <w:jc w:val="both"/>
        <w:rPr>
          <w:rFonts w:ascii="標楷體" w:eastAsia="標楷體" w:hAnsi="標楷體"/>
        </w:rPr>
      </w:pPr>
      <w:r w:rsidRPr="00EA0256">
        <w:rPr>
          <w:rFonts w:ascii="標楷體" w:eastAsia="標楷體" w:hAnsi="標楷體" w:hint="eastAsia"/>
        </w:rPr>
        <w:t xml:space="preserve">　　(二)營業收支：</w:t>
      </w:r>
    </w:p>
    <w:p w14:paraId="63914FEF" w14:textId="1A3E31E4" w:rsidR="00E47589" w:rsidRPr="00EA0256" w:rsidRDefault="00E47589" w:rsidP="00F520F1">
      <w:pPr>
        <w:kinsoku/>
        <w:autoSpaceDE w:val="0"/>
        <w:autoSpaceDN w:val="0"/>
        <w:snapToGrid/>
        <w:ind w:left="1600" w:hangingChars="500" w:hanging="1600"/>
        <w:jc w:val="both"/>
        <w:rPr>
          <w:rFonts w:ascii="標楷體" w:eastAsia="標楷體" w:hAnsi="標楷體"/>
        </w:rPr>
      </w:pPr>
      <w:r w:rsidRPr="00EA0256">
        <w:rPr>
          <w:rFonts w:ascii="標楷體" w:eastAsia="標楷體" w:hAnsi="標楷體" w:hint="eastAsia"/>
        </w:rPr>
        <w:t xml:space="preserve">　　　　1.營業總收入：原列</w:t>
      </w:r>
      <w:r w:rsidRPr="00EA0256">
        <w:rPr>
          <w:rFonts w:ascii="標楷體" w:eastAsia="標楷體" w:hAnsi="標楷體" w:cs="華康細明體" w:hint="eastAsia"/>
          <w:kern w:val="0"/>
        </w:rPr>
        <w:t>556億9,984萬8千元</w:t>
      </w:r>
      <w:r w:rsidRPr="00EA0256">
        <w:rPr>
          <w:rFonts w:ascii="標楷體" w:eastAsia="標楷體" w:hAnsi="標楷體" w:hint="eastAsia"/>
        </w:rPr>
        <w:t>，增列「營業收入」1億6,900萬元，其餘均照列，改列為558億6,884萬8千元。</w:t>
      </w:r>
    </w:p>
    <w:p w14:paraId="1EE5CC39" w14:textId="77777777" w:rsidR="003278BD" w:rsidRPr="00EA0256" w:rsidRDefault="00E47589" w:rsidP="003278BD">
      <w:pPr>
        <w:kinsoku/>
        <w:autoSpaceDE w:val="0"/>
        <w:autoSpaceDN w:val="0"/>
        <w:snapToGrid/>
        <w:ind w:left="1600" w:hangingChars="500" w:hanging="1600"/>
        <w:jc w:val="both"/>
        <w:rPr>
          <w:rFonts w:ascii="標楷體" w:eastAsia="標楷體" w:hAnsi="標楷體"/>
        </w:rPr>
      </w:pPr>
      <w:r w:rsidRPr="00EA0256">
        <w:rPr>
          <w:rFonts w:ascii="標楷體" w:eastAsia="標楷體" w:hAnsi="標楷體" w:hint="eastAsia"/>
        </w:rPr>
        <w:t xml:space="preserve">　　　　2.營業總支出（不含所得稅費用）：原列</w:t>
      </w:r>
      <w:r w:rsidRPr="00EA0256">
        <w:rPr>
          <w:rFonts w:ascii="標楷體" w:eastAsia="標楷體" w:hAnsi="標楷體" w:cs="華康細明體" w:hint="eastAsia"/>
          <w:kern w:val="0"/>
        </w:rPr>
        <w:t>453億9,741萬4千元</w:t>
      </w:r>
    </w:p>
    <w:p w14:paraId="1F95F997" w14:textId="720758C7" w:rsidR="00E47589" w:rsidRPr="00EA0256" w:rsidRDefault="00E47589" w:rsidP="003278BD">
      <w:pPr>
        <w:kinsoku/>
        <w:autoSpaceDE w:val="0"/>
        <w:autoSpaceDN w:val="0"/>
        <w:snapToGrid/>
        <w:ind w:left="1600" w:hangingChars="500" w:hanging="1600"/>
        <w:jc w:val="both"/>
        <w:rPr>
          <w:rFonts w:ascii="標楷體" w:eastAsia="標楷體" w:hAnsi="標楷體"/>
        </w:rPr>
      </w:pPr>
      <w:r w:rsidRPr="00EA0256">
        <w:rPr>
          <w:rFonts w:ascii="標楷體" w:eastAsia="標楷體" w:hAnsi="標楷體" w:hint="eastAsia"/>
        </w:rPr>
        <w:t xml:space="preserve">　　　　　(1)減列「營業成本」650萬元：</w:t>
      </w:r>
    </w:p>
    <w:p w14:paraId="5794CD9A" w14:textId="77777777" w:rsidR="00E47589" w:rsidRPr="00EA0256" w:rsidRDefault="00E47589" w:rsidP="00F520F1">
      <w:pPr>
        <w:autoSpaceDE w:val="0"/>
        <w:autoSpaceDN w:val="0"/>
        <w:spacing w:line="460" w:lineRule="exact"/>
        <w:ind w:leftChars="650" w:left="2080"/>
        <w:jc w:val="both"/>
        <w:rPr>
          <w:rFonts w:ascii="標楷體" w:eastAsia="標楷體" w:hAnsi="標楷體"/>
        </w:rPr>
      </w:pPr>
      <w:r w:rsidRPr="00EA0256">
        <w:rPr>
          <w:rFonts w:ascii="標楷體" w:eastAsia="標楷體" w:hAnsi="標楷體" w:hint="eastAsia"/>
        </w:rPr>
        <w:t>「金融保險成本」項下「利息費用」500萬元、「證券經紀及承銷費用」中「服務費用」之「棧儲、包裝、代理及加工費」100萬元。</w:t>
      </w:r>
    </w:p>
    <w:p w14:paraId="02A06C2F" w14:textId="77777777" w:rsidR="00E47589" w:rsidRPr="00EA0256" w:rsidRDefault="00E47589" w:rsidP="00F520F1">
      <w:pPr>
        <w:autoSpaceDE w:val="0"/>
        <w:autoSpaceDN w:val="0"/>
        <w:spacing w:line="460" w:lineRule="exact"/>
        <w:ind w:leftChars="650" w:left="2080"/>
        <w:jc w:val="both"/>
        <w:rPr>
          <w:rFonts w:ascii="標楷體" w:eastAsia="標楷體" w:hAnsi="標楷體"/>
        </w:rPr>
      </w:pPr>
      <w:r w:rsidRPr="00EA0256">
        <w:rPr>
          <w:rFonts w:ascii="標楷體" w:eastAsia="標楷體" w:hAnsi="標楷體" w:hint="eastAsia"/>
        </w:rPr>
        <w:t>「其他營業成本」項下「代理費用」50萬元（科目自行調整）。</w:t>
      </w:r>
    </w:p>
    <w:p w14:paraId="5F62F561" w14:textId="23C2174F" w:rsidR="00E47589" w:rsidRPr="00EA0256" w:rsidRDefault="00E47589" w:rsidP="00F520F1">
      <w:pPr>
        <w:autoSpaceDE w:val="0"/>
        <w:autoSpaceDN w:val="0"/>
        <w:spacing w:line="460" w:lineRule="exact"/>
        <w:jc w:val="both"/>
        <w:rPr>
          <w:rFonts w:ascii="標楷體" w:eastAsia="標楷體" w:hAnsi="標楷體"/>
        </w:rPr>
      </w:pPr>
      <w:r w:rsidRPr="00EA0256">
        <w:rPr>
          <w:rFonts w:ascii="標楷體" w:eastAsia="標楷體" w:hAnsi="標楷體" w:hint="eastAsia"/>
        </w:rPr>
        <w:t xml:space="preserve">　　　　　(2)減列「營業費用</w:t>
      </w:r>
      <w:r w:rsidRPr="00EA0256">
        <w:rPr>
          <w:rFonts w:ascii="標楷體" w:eastAsia="標楷體" w:hAnsi="標楷體"/>
        </w:rPr>
        <w:t>」</w:t>
      </w:r>
      <w:r w:rsidRPr="00EA0256">
        <w:rPr>
          <w:rFonts w:ascii="標楷體" w:eastAsia="標楷體" w:hAnsi="標楷體" w:hint="eastAsia"/>
        </w:rPr>
        <w:t>2,200萬元</w:t>
      </w:r>
      <w:r w:rsidRPr="00EA0256">
        <w:rPr>
          <w:rFonts w:ascii="標楷體" w:eastAsia="標楷體" w:hAnsi="標楷體"/>
        </w:rPr>
        <w:t>：</w:t>
      </w:r>
    </w:p>
    <w:p w14:paraId="726C6DD1" w14:textId="77777777" w:rsidR="00E47589" w:rsidRPr="00EA0256" w:rsidRDefault="00E47589" w:rsidP="00F520F1">
      <w:pPr>
        <w:autoSpaceDE w:val="0"/>
        <w:autoSpaceDN w:val="0"/>
        <w:spacing w:line="460" w:lineRule="exact"/>
        <w:ind w:leftChars="650" w:left="2080"/>
        <w:jc w:val="both"/>
        <w:rPr>
          <w:rFonts w:ascii="標楷體" w:eastAsia="標楷體" w:hAnsi="標楷體"/>
        </w:rPr>
      </w:pPr>
      <w:r w:rsidRPr="00EA0256">
        <w:rPr>
          <w:rFonts w:ascii="標楷體" w:eastAsia="標楷體" w:hAnsi="標楷體" w:hint="eastAsia"/>
        </w:rPr>
        <w:t>「業務費用」項下「服務費用」1,100萬元〔含「郵電費」100萬元、「旅運費」100萬元、「修理保養與保固費」500萬元、「棧儲、包裝、代理及加工費」100萬元、「專業服務費」300萬元（科目自行調整）〕、「材料及用品費」500萬元（科目自行調整）、「租金</w:t>
      </w:r>
      <w:r w:rsidRPr="00EA0256">
        <w:rPr>
          <w:rFonts w:ascii="標楷體" w:eastAsia="標楷體" w:hAnsi="標楷體" w:hint="eastAsia"/>
        </w:rPr>
        <w:lastRenderedPageBreak/>
        <w:t>與利息」之「機器租金」500萬元。</w:t>
      </w:r>
    </w:p>
    <w:p w14:paraId="44BDEB21" w14:textId="77777777" w:rsidR="00E47589" w:rsidRPr="00EA0256" w:rsidRDefault="00E47589" w:rsidP="00BC56C9">
      <w:pPr>
        <w:autoSpaceDE w:val="0"/>
        <w:autoSpaceDN w:val="0"/>
        <w:spacing w:line="460" w:lineRule="exact"/>
        <w:ind w:leftChars="650" w:left="2080"/>
        <w:jc w:val="both"/>
        <w:rPr>
          <w:rFonts w:ascii="標楷體" w:eastAsia="標楷體" w:hAnsi="標楷體"/>
        </w:rPr>
      </w:pPr>
      <w:r w:rsidRPr="00EA0256">
        <w:rPr>
          <w:rFonts w:ascii="標楷體" w:eastAsia="標楷體" w:hAnsi="標楷體" w:hint="eastAsia"/>
        </w:rPr>
        <w:t>「管理費用」項下「服務費用」50萬元、「材料及用品費」50萬元（科目自行調整）。</w:t>
      </w:r>
    </w:p>
    <w:p w14:paraId="44F222BC" w14:textId="07361DC9" w:rsidR="00E47589" w:rsidRPr="00EA0256" w:rsidRDefault="00E47589" w:rsidP="00F520F1">
      <w:pPr>
        <w:autoSpaceDE w:val="0"/>
        <w:autoSpaceDN w:val="0"/>
        <w:spacing w:line="460" w:lineRule="exact"/>
        <w:jc w:val="both"/>
        <w:rPr>
          <w:rFonts w:ascii="標楷體" w:eastAsia="標楷體" w:hAnsi="標楷體"/>
        </w:rPr>
      </w:pPr>
      <w:r w:rsidRPr="00EA0256">
        <w:rPr>
          <w:rFonts w:ascii="標楷體" w:eastAsia="標楷體" w:hAnsi="標楷體" w:hint="eastAsia"/>
        </w:rPr>
        <w:t xml:space="preserve">　　　　　(3)減列「其他營業費用」250萬元：</w:t>
      </w:r>
    </w:p>
    <w:p w14:paraId="182B66A8" w14:textId="77777777" w:rsidR="00E47589" w:rsidRPr="00EA0256" w:rsidRDefault="00E47589" w:rsidP="00F520F1">
      <w:pPr>
        <w:autoSpaceDE w:val="0"/>
        <w:autoSpaceDN w:val="0"/>
        <w:spacing w:line="460" w:lineRule="exact"/>
        <w:ind w:leftChars="650" w:left="2080"/>
        <w:jc w:val="both"/>
        <w:rPr>
          <w:rFonts w:ascii="標楷體" w:eastAsia="標楷體" w:hAnsi="標楷體"/>
        </w:rPr>
      </w:pPr>
      <w:r w:rsidRPr="00EA0256">
        <w:rPr>
          <w:rFonts w:ascii="標楷體" w:eastAsia="標楷體" w:hAnsi="標楷體" w:hint="eastAsia"/>
        </w:rPr>
        <w:t>「研究發展費用」項下「服務費用」100萬元（科目自行調整）、「材料及用品費」之「用品消耗」50萬元。</w:t>
      </w:r>
    </w:p>
    <w:p w14:paraId="540E0522" w14:textId="77777777" w:rsidR="00E47589" w:rsidRPr="00EA0256" w:rsidRDefault="00E47589" w:rsidP="00BC56C9">
      <w:pPr>
        <w:autoSpaceDE w:val="0"/>
        <w:autoSpaceDN w:val="0"/>
        <w:spacing w:line="460" w:lineRule="exact"/>
        <w:ind w:leftChars="650" w:left="2080"/>
        <w:jc w:val="both"/>
        <w:rPr>
          <w:rFonts w:ascii="標楷體" w:eastAsia="標楷體" w:hAnsi="標楷體"/>
        </w:rPr>
      </w:pPr>
      <w:r w:rsidRPr="00EA0256">
        <w:rPr>
          <w:rFonts w:ascii="標楷體" w:eastAsia="標楷體" w:hAnsi="標楷體" w:hint="eastAsia"/>
        </w:rPr>
        <w:t>「員工訓練費用」100萬元（科目自行調整）。</w:t>
      </w:r>
    </w:p>
    <w:p w14:paraId="38E7DBD8" w14:textId="77777777" w:rsidR="00E47589" w:rsidRPr="00EA0256" w:rsidRDefault="00E47589" w:rsidP="00F520F1">
      <w:pPr>
        <w:autoSpaceDE w:val="0"/>
        <w:autoSpaceDN w:val="0"/>
        <w:spacing w:line="460" w:lineRule="exact"/>
        <w:ind w:leftChars="500" w:left="1600"/>
        <w:jc w:val="both"/>
        <w:rPr>
          <w:rFonts w:ascii="標楷體" w:eastAsia="標楷體" w:hAnsi="標楷體"/>
        </w:rPr>
      </w:pPr>
      <w:r w:rsidRPr="00EA0256">
        <w:rPr>
          <w:rFonts w:ascii="標楷體" w:eastAsia="標楷體" w:hAnsi="標楷體" w:hint="eastAsia"/>
        </w:rPr>
        <w:t>以上共計減列3,100萬元，其餘均照列，改列為453億6,641萬4千元。</w:t>
      </w:r>
    </w:p>
    <w:p w14:paraId="31E9B5ED" w14:textId="251DCDA5" w:rsidR="00E47589" w:rsidRPr="00EA0256" w:rsidRDefault="00E47589" w:rsidP="00F520F1">
      <w:pPr>
        <w:kinsoku/>
        <w:autoSpaceDE w:val="0"/>
        <w:autoSpaceDN w:val="0"/>
        <w:snapToGrid/>
        <w:ind w:left="1600" w:hangingChars="500" w:hanging="1600"/>
        <w:jc w:val="both"/>
        <w:rPr>
          <w:rFonts w:ascii="標楷體" w:eastAsia="標楷體" w:hAnsi="標楷體"/>
        </w:rPr>
      </w:pPr>
      <w:r w:rsidRPr="00EA0256">
        <w:rPr>
          <w:rFonts w:ascii="標楷體" w:eastAsia="標楷體" w:hAnsi="標楷體" w:hint="eastAsia"/>
        </w:rPr>
        <w:t xml:space="preserve">　　　　3.稅前淨利：原列</w:t>
      </w:r>
      <w:r w:rsidRPr="00EA0256">
        <w:rPr>
          <w:rFonts w:ascii="標楷體" w:eastAsia="標楷體" w:hAnsi="標楷體" w:cs="華康細明體" w:hint="eastAsia"/>
          <w:kern w:val="0"/>
        </w:rPr>
        <w:t>103億0,243萬4千元</w:t>
      </w:r>
      <w:r w:rsidRPr="00EA0256">
        <w:rPr>
          <w:rFonts w:ascii="標楷體" w:eastAsia="標楷體" w:hAnsi="標楷體" w:hint="eastAsia"/>
        </w:rPr>
        <w:t>，增列2億元，改列為</w:t>
      </w:r>
      <w:r w:rsidRPr="00EA0256">
        <w:rPr>
          <w:rFonts w:ascii="標楷體" w:eastAsia="標楷體" w:hAnsi="標楷體" w:cs="華康細明體" w:hint="eastAsia"/>
          <w:kern w:val="0"/>
        </w:rPr>
        <w:t>105億0,243萬4千元</w:t>
      </w:r>
      <w:r w:rsidRPr="00EA0256">
        <w:rPr>
          <w:rFonts w:ascii="標楷體" w:eastAsia="標楷體" w:hAnsi="標楷體" w:hint="eastAsia"/>
        </w:rPr>
        <w:t>。</w:t>
      </w:r>
    </w:p>
    <w:p w14:paraId="6DF5115F" w14:textId="61527736" w:rsidR="00E47589" w:rsidRPr="00EA0256" w:rsidRDefault="00E47589" w:rsidP="00F520F1">
      <w:pPr>
        <w:autoSpaceDE w:val="0"/>
        <w:autoSpaceDN w:val="0"/>
        <w:jc w:val="both"/>
        <w:rPr>
          <w:rFonts w:ascii="標楷體" w:eastAsia="標楷體" w:hAnsi="標楷體"/>
        </w:rPr>
      </w:pPr>
      <w:r w:rsidRPr="00EA0256">
        <w:rPr>
          <w:rFonts w:ascii="標楷體" w:eastAsia="標楷體" w:hAnsi="標楷體" w:hint="eastAsia"/>
        </w:rPr>
        <w:t xml:space="preserve">　　(三)金融保險成本：營業總支出應隨同調整。</w:t>
      </w:r>
    </w:p>
    <w:p w14:paraId="6DA86644" w14:textId="27579A7A" w:rsidR="00E47589" w:rsidRPr="00EA0256" w:rsidRDefault="00E47589" w:rsidP="00F520F1">
      <w:pPr>
        <w:autoSpaceDE w:val="0"/>
        <w:autoSpaceDN w:val="0"/>
        <w:spacing w:line="460" w:lineRule="exact"/>
        <w:jc w:val="both"/>
        <w:rPr>
          <w:rFonts w:ascii="標楷體" w:eastAsia="標楷體" w:hAnsi="標楷體"/>
        </w:rPr>
      </w:pPr>
      <w:r w:rsidRPr="00EA0256">
        <w:rPr>
          <w:rFonts w:ascii="標楷體" w:eastAsia="標楷體" w:hAnsi="標楷體" w:hint="eastAsia"/>
        </w:rPr>
        <w:t xml:space="preserve">　　(四)轉投資計畫：無列數。</w:t>
      </w:r>
    </w:p>
    <w:p w14:paraId="7068292C" w14:textId="01115DC7" w:rsidR="00E47589" w:rsidRPr="00EA0256" w:rsidRDefault="00E47589" w:rsidP="00F520F1">
      <w:pPr>
        <w:autoSpaceDE w:val="0"/>
        <w:autoSpaceDN w:val="0"/>
        <w:spacing w:line="460" w:lineRule="exact"/>
        <w:jc w:val="both"/>
        <w:rPr>
          <w:rFonts w:ascii="標楷體" w:eastAsia="標楷體" w:hAnsi="標楷體"/>
        </w:rPr>
      </w:pPr>
      <w:r w:rsidRPr="00EA0256">
        <w:rPr>
          <w:rFonts w:ascii="標楷體" w:eastAsia="標楷體" w:hAnsi="標楷體" w:hint="eastAsia"/>
        </w:rPr>
        <w:t xml:space="preserve">　　(五)重大之建設事業：</w:t>
      </w:r>
      <w:r w:rsidRPr="00EA0256">
        <w:rPr>
          <w:rFonts w:ascii="標楷體" w:eastAsia="標楷體" w:hAnsi="標楷體" w:cs="華康細明體" w:hint="eastAsia"/>
          <w:kern w:val="0"/>
        </w:rPr>
        <w:t>8億3,269萬4千元</w:t>
      </w:r>
      <w:r w:rsidRPr="00EA0256">
        <w:rPr>
          <w:rFonts w:ascii="標楷體" w:eastAsia="標楷體" w:hAnsi="標楷體" w:hint="eastAsia"/>
        </w:rPr>
        <w:t>，照列。</w:t>
      </w:r>
    </w:p>
    <w:p w14:paraId="5AEDAFC0" w14:textId="7F1D2910" w:rsidR="00355C8E" w:rsidRPr="00EA0256" w:rsidRDefault="00E47589" w:rsidP="00F520F1">
      <w:pPr>
        <w:autoSpaceDE w:val="0"/>
        <w:autoSpaceDN w:val="0"/>
        <w:ind w:left="1280" w:hangingChars="400" w:hanging="1280"/>
        <w:rPr>
          <w:rFonts w:ascii="標楷體" w:eastAsia="標楷體" w:hAnsi="標楷體"/>
        </w:rPr>
      </w:pPr>
      <w:r w:rsidRPr="00EA0256">
        <w:rPr>
          <w:rFonts w:ascii="標楷體" w:eastAsia="標楷體" w:hAnsi="標楷體" w:hint="eastAsia"/>
        </w:rPr>
        <w:t xml:space="preserve">　　(六)資金運用：應依據營業收支、金融保險成本、盈虧撥補、轉投資及重大之建設事業等項之審查結果，隨同調整。</w:t>
      </w:r>
    </w:p>
    <w:p w14:paraId="1DB6BAF0" w14:textId="7651A5FA" w:rsidR="00911D28" w:rsidRPr="00EA0256" w:rsidRDefault="00911D28" w:rsidP="00F520F1">
      <w:pPr>
        <w:autoSpaceDE w:val="0"/>
        <w:autoSpaceDN w:val="0"/>
        <w:adjustRightInd/>
        <w:snapToGrid/>
        <w:jc w:val="both"/>
        <w:rPr>
          <w:rFonts w:ascii="標楷體" w:eastAsia="標楷體" w:hAnsi="標楷體" w:cs="華康細明體"/>
          <w:kern w:val="0"/>
        </w:rPr>
      </w:pPr>
      <w:r w:rsidRPr="00EA0256">
        <w:rPr>
          <w:rFonts w:ascii="標楷體" w:eastAsia="標楷體" w:hAnsi="標楷體" w:hint="eastAsia"/>
        </w:rPr>
        <w:t xml:space="preserve">　　</w:t>
      </w:r>
      <w:r w:rsidRPr="00EA0256">
        <w:rPr>
          <w:rFonts w:ascii="標楷體" w:eastAsia="標楷體" w:hAnsi="標楷體" w:cs="華康細明體"/>
          <w:kern w:val="0"/>
        </w:rPr>
        <w:t>(</w:t>
      </w:r>
      <w:r w:rsidRPr="00EA0256">
        <w:rPr>
          <w:rFonts w:ascii="標楷體" w:eastAsia="標楷體" w:hAnsi="標楷體" w:cs="華康細明體" w:hint="eastAsia"/>
          <w:kern w:val="0"/>
        </w:rPr>
        <w:t>七</w:t>
      </w:r>
      <w:r w:rsidRPr="00EA0256">
        <w:rPr>
          <w:rFonts w:ascii="標楷體" w:eastAsia="標楷體" w:hAnsi="標楷體" w:cs="華康細明體"/>
          <w:kern w:val="0"/>
        </w:rPr>
        <w:t>)</w:t>
      </w:r>
      <w:r w:rsidRPr="00EA0256">
        <w:rPr>
          <w:rFonts w:ascii="標楷體" w:eastAsia="標楷體" w:hAnsi="標楷體" w:cs="華康細明體" w:hint="eastAsia"/>
          <w:kern w:val="0"/>
        </w:rPr>
        <w:t>通過決議11項：</w:t>
      </w:r>
    </w:p>
    <w:p w14:paraId="062E43DC" w14:textId="5838444F" w:rsidR="00911D28" w:rsidRPr="00EA0256" w:rsidRDefault="00911D28" w:rsidP="00F520F1">
      <w:pPr>
        <w:autoSpaceDE w:val="0"/>
        <w:autoSpaceDN w:val="0"/>
        <w:adjustRightInd/>
        <w:snapToGrid/>
        <w:ind w:left="1600" w:hangingChars="500" w:hanging="1600"/>
        <w:jc w:val="both"/>
        <w:rPr>
          <w:rFonts w:ascii="標楷體" w:eastAsia="標楷體" w:hAnsi="標楷體"/>
        </w:rPr>
      </w:pPr>
      <w:r w:rsidRPr="00EA0256">
        <w:rPr>
          <w:rFonts w:ascii="標楷體" w:eastAsia="標楷體" w:hAnsi="標楷體" w:hint="eastAsia"/>
        </w:rPr>
        <w:t xml:space="preserve">　　　　1.112年度臺灣土地銀行股份有限公司預算案於「營業外費用」項下「其他營業外費用」之「資產報廢損失」編列4</w:t>
      </w:r>
      <w:r w:rsidRPr="00EA0256">
        <w:rPr>
          <w:rFonts w:ascii="標楷體" w:eastAsia="標楷體" w:hAnsi="標楷體"/>
        </w:rPr>
        <w:t>,</w:t>
      </w:r>
      <w:r w:rsidRPr="00EA0256">
        <w:rPr>
          <w:rFonts w:ascii="標楷體" w:eastAsia="標楷體" w:hAnsi="標楷體" w:hint="eastAsia"/>
        </w:rPr>
        <w:t>231萬7千元。查110年度「其他營業外費用」之「資產報廢損失」預算數為370萬4千元，決算數卻僅約29萬2千元，預算實現率不到8%，112年預算數與110年度決算數相比，更浮編高達145倍。111年度是項預算已編列2</w:t>
      </w:r>
      <w:r w:rsidRPr="00EA0256">
        <w:rPr>
          <w:rFonts w:ascii="標楷體" w:eastAsia="標楷體" w:hAnsi="標楷體"/>
        </w:rPr>
        <w:t>,</w:t>
      </w:r>
      <w:r w:rsidRPr="00EA0256">
        <w:rPr>
          <w:rFonts w:ascii="標楷體" w:eastAsia="標楷體" w:hAnsi="標楷體" w:hint="eastAsia"/>
        </w:rPr>
        <w:t>177萬9千元，應足有精簡空間，考量政府預算應撙節支用，爰請臺灣土地銀行股份有限公司向立法院財政委員會提出書面報告。</w:t>
      </w:r>
    </w:p>
    <w:p w14:paraId="37EE0B04" w14:textId="77777777" w:rsidR="00911D28" w:rsidRPr="00EA0256" w:rsidRDefault="00911D28" w:rsidP="00F520F1">
      <w:pPr>
        <w:ind w:firstLineChars="1100" w:firstLine="3520"/>
        <w:rPr>
          <w:rFonts w:ascii="標楷體" w:eastAsia="標楷體" w:hAnsi="標楷體" w:cs="華康細明體"/>
          <w:kern w:val="0"/>
        </w:rPr>
      </w:pPr>
      <w:r w:rsidRPr="00EA0256">
        <w:rPr>
          <w:rFonts w:ascii="標楷體" w:eastAsia="標楷體" w:hAnsi="標楷體" w:cs="華康細明體" w:hint="eastAsia"/>
          <w:kern w:val="0"/>
        </w:rPr>
        <w:t>提案人：張其祿　鍾佳濱　高嘉瑜</w:t>
      </w:r>
      <w:r w:rsidRPr="00EA0256">
        <w:rPr>
          <w:rFonts w:ascii="標楷體" w:eastAsia="標楷體" w:hAnsi="標楷體" w:hint="eastAsia"/>
        </w:rPr>
        <w:t xml:space="preserve">　</w:t>
      </w:r>
    </w:p>
    <w:p w14:paraId="422965DB" w14:textId="3F36ED1D" w:rsidR="00911D28" w:rsidRPr="00EA0256" w:rsidRDefault="00911D28" w:rsidP="00F520F1">
      <w:pPr>
        <w:autoSpaceDE w:val="0"/>
        <w:autoSpaceDN w:val="0"/>
        <w:adjustRightInd/>
        <w:snapToGrid/>
        <w:ind w:left="1600" w:hangingChars="500" w:hanging="1600"/>
        <w:jc w:val="both"/>
        <w:rPr>
          <w:rFonts w:ascii="標楷體" w:eastAsia="標楷體" w:hAnsi="標楷體"/>
        </w:rPr>
      </w:pPr>
      <w:r w:rsidRPr="00EA0256">
        <w:rPr>
          <w:rFonts w:ascii="標楷體" w:eastAsia="標楷體" w:hAnsi="標楷體" w:hint="eastAsia"/>
        </w:rPr>
        <w:t xml:space="preserve">　　　　2.全球通膨高</w:t>
      </w:r>
      <w:r w:rsidR="00347A35" w:rsidRPr="00EA0256">
        <w:rPr>
          <w:rFonts w:ascii="標楷體" w:eastAsia="標楷體" w:hAnsi="標楷體" w:hint="eastAsia"/>
        </w:rPr>
        <w:t>漲</w:t>
      </w:r>
      <w:r w:rsidRPr="00EA0256">
        <w:rPr>
          <w:rFonts w:ascii="標楷體" w:eastAsia="標楷體" w:hAnsi="標楷體" w:hint="eastAsia"/>
        </w:rPr>
        <w:t>，各國採緊縮貨幣政策以穩定物價，全球經</w:t>
      </w:r>
      <w:r w:rsidRPr="00EA0256">
        <w:rPr>
          <w:rFonts w:ascii="標楷體" w:eastAsia="標楷體" w:hAnsi="標楷體" w:hint="eastAsia"/>
        </w:rPr>
        <w:lastRenderedPageBreak/>
        <w:t>濟擴張力道趨緩，各國際機構亦陸續下修全球經濟成長率。近期美國鷹派升息更使得我國金融機構在外暴險大增，資產評價減損升高；又中國111年對於疫情仍採取封控措施，對於全球供應鏈及產業影響甚大，陸續發生之爛尾樓事件亦升高我國對陸放貸之風險係數，臺灣土地銀行股份有限公司等公股銀行應更積極加強海外授信風險控管，全面提高風控等級和範圍。爰請臺灣土地銀行股份有限公司就提高海外授信風險控管及放貸後管理之評估與規劃，於3個月內向立法院財政委員會提出書面報告。</w:t>
      </w:r>
    </w:p>
    <w:p w14:paraId="49354E63" w14:textId="77777777" w:rsidR="00911D28" w:rsidRPr="00EA0256" w:rsidRDefault="00911D28" w:rsidP="00F520F1">
      <w:pPr>
        <w:ind w:firstLineChars="1100" w:firstLine="3520"/>
        <w:rPr>
          <w:rFonts w:ascii="標楷體" w:eastAsia="標楷體" w:hAnsi="標楷體"/>
        </w:rPr>
      </w:pPr>
      <w:r w:rsidRPr="00EA0256">
        <w:rPr>
          <w:rFonts w:ascii="標楷體" w:eastAsia="標楷體" w:hAnsi="標楷體" w:cs="華康細明體" w:hint="eastAsia"/>
          <w:kern w:val="0"/>
        </w:rPr>
        <w:t>提案人：張其祿　鍾佳濱　高嘉瑜</w:t>
      </w:r>
    </w:p>
    <w:p w14:paraId="1D0CFEEA" w14:textId="5FF0391E" w:rsidR="00911D28" w:rsidRPr="00EA0256" w:rsidRDefault="00911D28" w:rsidP="00F520F1">
      <w:pPr>
        <w:autoSpaceDE w:val="0"/>
        <w:autoSpaceDN w:val="0"/>
        <w:adjustRightInd/>
        <w:snapToGrid/>
        <w:ind w:left="1600" w:hangingChars="500" w:hanging="1600"/>
        <w:jc w:val="both"/>
        <w:rPr>
          <w:rFonts w:ascii="標楷體" w:eastAsia="標楷體" w:hAnsi="標楷體"/>
        </w:rPr>
      </w:pPr>
      <w:r w:rsidRPr="00EA0256">
        <w:rPr>
          <w:rFonts w:ascii="標楷體" w:eastAsia="標楷體" w:hAnsi="標楷體" w:hint="eastAsia"/>
        </w:rPr>
        <w:t xml:space="preserve">　　　　3.臺灣土地銀行股份有限公司於11</w:t>
      </w:r>
      <w:r w:rsidR="009D4F02" w:rsidRPr="00EA0256">
        <w:rPr>
          <w:rFonts w:ascii="標楷體" w:eastAsia="標楷體" w:hAnsi="標楷體" w:hint="eastAsia"/>
        </w:rPr>
        <w:t>0</w:t>
      </w:r>
      <w:r w:rsidRPr="00EA0256">
        <w:rPr>
          <w:rFonts w:ascii="標楷體" w:eastAsia="標楷體" w:hAnsi="標楷體" w:hint="eastAsia"/>
        </w:rPr>
        <w:t>年底因資本適足率不足，暫停承接土建融業務，後經調整，於111年2月下旬恢復承接業務。查財政部預算報告指出，截至111年第二季，臺灣土地銀行股份有限公司資本適足率為13.02%，雖符合金融監督管理委員會資本適足率的法定最低標準10.5%，然目前仍低於國銀平均值14.22%，且111年7月計算自有資本缺口313億元，更是較110年同期增加了59億元，顯見臺灣土地銀行股份有限公司財務體質不佳。爰請臺灣土地銀行股份有限公司就健全財務結構，提出相關改善策略，並於3個月內向立法院財政委員會提出書面報告。</w:t>
      </w:r>
    </w:p>
    <w:p w14:paraId="169C0D69" w14:textId="77777777" w:rsidR="00911D28" w:rsidRPr="00EA0256" w:rsidRDefault="00911D28" w:rsidP="00F520F1">
      <w:pPr>
        <w:ind w:firstLineChars="1100" w:firstLine="3520"/>
        <w:rPr>
          <w:rFonts w:ascii="標楷體" w:eastAsia="標楷體" w:hAnsi="標楷體"/>
        </w:rPr>
      </w:pPr>
      <w:r w:rsidRPr="00EA0256">
        <w:rPr>
          <w:rFonts w:ascii="標楷體" w:eastAsia="標楷體" w:hAnsi="標楷體" w:cs="華康細明體" w:hint="eastAsia"/>
          <w:kern w:val="0"/>
        </w:rPr>
        <w:t>提案人：張其祿　鍾佳濱　高嘉瑜</w:t>
      </w:r>
      <w:r w:rsidRPr="00EA0256">
        <w:rPr>
          <w:rFonts w:ascii="標楷體" w:eastAsia="標楷體" w:hAnsi="標楷體" w:hint="eastAsia"/>
        </w:rPr>
        <w:t xml:space="preserve">　</w:t>
      </w:r>
    </w:p>
    <w:p w14:paraId="7BBB23AC" w14:textId="2A725F59" w:rsidR="00911D28" w:rsidRPr="00EA0256" w:rsidRDefault="00911D28" w:rsidP="00F520F1">
      <w:pPr>
        <w:autoSpaceDE w:val="0"/>
        <w:autoSpaceDN w:val="0"/>
        <w:adjustRightInd/>
        <w:snapToGrid/>
        <w:ind w:left="1600" w:hangingChars="500" w:hanging="1600"/>
        <w:jc w:val="both"/>
        <w:rPr>
          <w:rFonts w:ascii="標楷體" w:eastAsia="標楷體" w:hAnsi="標楷體"/>
          <w:kern w:val="0"/>
        </w:rPr>
      </w:pPr>
      <w:r w:rsidRPr="00EA0256">
        <w:rPr>
          <w:rFonts w:ascii="標楷體" w:eastAsia="標楷體" w:hAnsi="標楷體" w:hint="eastAsia"/>
        </w:rPr>
        <w:t xml:space="preserve">　　　　4.</w:t>
      </w:r>
      <w:r w:rsidRPr="00EA0256">
        <w:rPr>
          <w:rFonts w:ascii="標楷體" w:eastAsia="標楷體" w:hAnsi="標楷體" w:hint="eastAsia"/>
          <w:kern w:val="0"/>
        </w:rPr>
        <w:t>111年3月我國推出臺灣2050淨零排放路徑，將以能源轉型、產業轉型、生活轉型、社會轉型等四大轉型，就能源、產業、生活轉型政策預期增長的重要領域制定行動計畫，落實淨零轉型目標。為此，政府刻正加速國內再生能源發展政策，積極推動再生能源發展條例之修正，包括擴大離岸風電可設置範圍及鼓勵水利設施兼做發電利用，並增訂規範新建、增建及改建符合一定條件之建築物，應於該建築物屋頂設置太陽光電發電設備。查臺灣土地銀行股份有</w:t>
      </w:r>
      <w:r w:rsidRPr="00EA0256">
        <w:rPr>
          <w:rFonts w:ascii="標楷體" w:eastAsia="標楷體" w:hAnsi="標楷體" w:hint="eastAsia"/>
          <w:kern w:val="0"/>
        </w:rPr>
        <w:lastRenderedPageBreak/>
        <w:t>限公司為政府指定唯一辦理不動產授信之專業銀行，爰有配合政府政策、辦理各項專案貸款，及促進永續發展之責，且於核心業務強調發展土、建融一條龍融資，並推動依循赤道原則辦理授信業務，將ESG（環境、社會與公司治理）因子納入投、融資及商品審查及導入氣候相關財務揭露（TFCD）架構。爰此，臺灣土地銀行股份有限公司應思考如何掌握政府推動再生能源發展之契機，結合業務推展綠色投、融資方案，以落實企業永續經營目標，並就上述具體計畫或措施，於3個月內向立法院財政委員會提出書面報告。</w:t>
      </w:r>
    </w:p>
    <w:p w14:paraId="555475F8" w14:textId="77777777" w:rsidR="00911D28" w:rsidRPr="00EA0256" w:rsidRDefault="00911D28" w:rsidP="00F520F1">
      <w:pPr>
        <w:ind w:firstLineChars="1100" w:firstLine="3520"/>
        <w:rPr>
          <w:rFonts w:ascii="標楷體" w:eastAsia="標楷體" w:hAnsi="標楷體"/>
        </w:rPr>
      </w:pPr>
      <w:r w:rsidRPr="00EA0256">
        <w:rPr>
          <w:rFonts w:ascii="標楷體" w:eastAsia="標楷體" w:hAnsi="標楷體" w:cs="華康細明體" w:hint="eastAsia"/>
          <w:kern w:val="0"/>
        </w:rPr>
        <w:t xml:space="preserve">提案人：沈發惠　</w:t>
      </w:r>
    </w:p>
    <w:p w14:paraId="243E87EF" w14:textId="77777777" w:rsidR="00911D28" w:rsidRPr="00EA0256" w:rsidRDefault="00911D28" w:rsidP="00F520F1">
      <w:pPr>
        <w:ind w:firstLineChars="1100" w:firstLine="3520"/>
        <w:rPr>
          <w:rFonts w:ascii="標楷體" w:eastAsia="標楷體" w:hAnsi="標楷體"/>
        </w:rPr>
      </w:pPr>
      <w:r w:rsidRPr="00EA0256">
        <w:rPr>
          <w:rFonts w:ascii="標楷體" w:eastAsia="標楷體" w:hAnsi="標楷體" w:cs="華康細明體" w:hint="eastAsia"/>
          <w:kern w:val="0"/>
        </w:rPr>
        <w:t xml:space="preserve">連署人：郭國文　</w:t>
      </w:r>
      <w:r w:rsidRPr="00EA0256">
        <w:rPr>
          <w:rFonts w:ascii="標楷體" w:eastAsia="標楷體" w:hAnsi="標楷體" w:hint="eastAsia"/>
          <w:kern w:val="0"/>
        </w:rPr>
        <w:t>余</w:t>
      </w:r>
      <w:r w:rsidRPr="00EA0256">
        <w:rPr>
          <w:rFonts w:ascii="標楷體" w:eastAsia="標楷體" w:hAnsi="標楷體" w:cs="華康細明體" w:hint="eastAsia"/>
          <w:kern w:val="0"/>
        </w:rPr>
        <w:t xml:space="preserve">　</w:t>
      </w:r>
      <w:r w:rsidRPr="00EA0256">
        <w:rPr>
          <w:rFonts w:ascii="標楷體" w:eastAsia="標楷體" w:hAnsi="標楷體" w:hint="eastAsia"/>
          <w:kern w:val="0"/>
        </w:rPr>
        <w:t>天</w:t>
      </w:r>
    </w:p>
    <w:p w14:paraId="0DF19154" w14:textId="169132AA" w:rsidR="00911D28" w:rsidRPr="00EA0256" w:rsidRDefault="00911D28" w:rsidP="00F520F1">
      <w:pPr>
        <w:autoSpaceDE w:val="0"/>
        <w:autoSpaceDN w:val="0"/>
        <w:adjustRightInd/>
        <w:snapToGrid/>
        <w:ind w:left="1600" w:hangingChars="500" w:hanging="1600"/>
        <w:jc w:val="both"/>
        <w:rPr>
          <w:rFonts w:ascii="標楷體" w:eastAsia="標楷體" w:hAnsi="標楷體"/>
          <w:kern w:val="0"/>
        </w:rPr>
      </w:pPr>
      <w:r w:rsidRPr="00EA0256">
        <w:rPr>
          <w:rFonts w:ascii="標楷體" w:eastAsia="標楷體" w:hAnsi="標楷體" w:hint="eastAsia"/>
        </w:rPr>
        <w:t xml:space="preserve">　　　　5.</w:t>
      </w:r>
      <w:r w:rsidRPr="00EA0256">
        <w:rPr>
          <w:rFonts w:ascii="標楷體" w:eastAsia="標楷體" w:hAnsi="標楷體" w:hint="eastAsia"/>
          <w:kern w:val="0"/>
        </w:rPr>
        <w:t>臺灣土地銀行股份有限公司係依據銀行法第97條成立之不動產信用專業銀行，不受銀行法第72條之2規定之限制，該行從上游土地貸款、中游建築融資、土地信託，帶動營建業下游廠商融資、不動產證券化及房屋貸款、個人理財等，提供完整的不動產相關金融服務，並肩負執行政策性不動產貸款責任，檢視該行近年放款情形，不動產貸款餘額及其占放款總額之比率概呈上升趨勢。然而據台灣經濟研究院111年11月15日所公布之2023年不動產景氣趨勢調查報告預測2023年國內不動產景氣將為成長趨緩之局面。且自110年起，建築貸款有逾期放款產生，則112年之不動產授信風險恐更趨嚴峻。為此，爰要求臺灣土地銀行股份有限公司針對土建融資授信風險管控提出加強監理之書面報告，並於2個月內送交立法院財政委員會。</w:t>
      </w:r>
    </w:p>
    <w:p w14:paraId="0760EB28" w14:textId="77777777" w:rsidR="00911D28" w:rsidRPr="00EA0256" w:rsidRDefault="00911D28" w:rsidP="00F520F1">
      <w:pPr>
        <w:ind w:firstLineChars="1100" w:firstLine="3520"/>
        <w:rPr>
          <w:rFonts w:ascii="標楷體" w:eastAsia="標楷體" w:hAnsi="標楷體"/>
        </w:rPr>
      </w:pPr>
      <w:r w:rsidRPr="00EA0256">
        <w:rPr>
          <w:rFonts w:ascii="標楷體" w:eastAsia="標楷體" w:hAnsi="標楷體" w:cs="華康細明體" w:hint="eastAsia"/>
          <w:kern w:val="0"/>
        </w:rPr>
        <w:t>提案人：郭國文</w:t>
      </w:r>
      <w:r w:rsidRPr="00EA0256">
        <w:rPr>
          <w:rFonts w:ascii="標楷體" w:eastAsia="標楷體" w:hAnsi="標楷體" w:hint="eastAsia"/>
        </w:rPr>
        <w:t xml:space="preserve">　</w:t>
      </w:r>
      <w:r w:rsidRPr="00EA0256">
        <w:rPr>
          <w:rFonts w:ascii="標楷體" w:eastAsia="標楷體" w:hAnsi="標楷體" w:cs="華康細明體" w:hint="eastAsia"/>
          <w:kern w:val="0"/>
        </w:rPr>
        <w:t xml:space="preserve">鍾佳濱　</w:t>
      </w:r>
    </w:p>
    <w:p w14:paraId="2C2A1461" w14:textId="77777777" w:rsidR="00911D28" w:rsidRPr="00EA0256" w:rsidRDefault="00911D28" w:rsidP="00F520F1">
      <w:pPr>
        <w:ind w:firstLineChars="1100" w:firstLine="3520"/>
        <w:rPr>
          <w:rFonts w:ascii="標楷體" w:eastAsia="標楷體" w:hAnsi="標楷體"/>
        </w:rPr>
      </w:pPr>
      <w:r w:rsidRPr="00EA0256">
        <w:rPr>
          <w:rFonts w:ascii="標楷體" w:eastAsia="標楷體" w:hAnsi="標楷體" w:cs="華康細明體" w:hint="eastAsia"/>
          <w:kern w:val="0"/>
        </w:rPr>
        <w:t xml:space="preserve">連署人：沈發惠　</w:t>
      </w:r>
    </w:p>
    <w:p w14:paraId="655CA594" w14:textId="2A26D363" w:rsidR="00911D28" w:rsidRPr="00EA0256" w:rsidRDefault="00911D28" w:rsidP="00F520F1">
      <w:pPr>
        <w:autoSpaceDE w:val="0"/>
        <w:autoSpaceDN w:val="0"/>
        <w:adjustRightInd/>
        <w:snapToGrid/>
        <w:ind w:left="1600" w:hangingChars="500" w:hanging="1600"/>
        <w:jc w:val="both"/>
        <w:rPr>
          <w:rFonts w:ascii="標楷體" w:eastAsia="標楷體" w:hAnsi="標楷體"/>
        </w:rPr>
      </w:pPr>
      <w:r w:rsidRPr="00EA0256">
        <w:rPr>
          <w:rFonts w:ascii="標楷體" w:eastAsia="標楷體" w:hAnsi="標楷體" w:hint="eastAsia"/>
        </w:rPr>
        <w:t xml:space="preserve">　　　　6.</w:t>
      </w:r>
      <w:r w:rsidRPr="00EA0256">
        <w:rPr>
          <w:rFonts w:ascii="標楷體" w:eastAsia="標楷體" w:hAnsi="標楷體" w:hint="eastAsia"/>
          <w:kern w:val="0"/>
        </w:rPr>
        <w:t>據金融監督管理委員會銀行局公布資料，臺灣土地銀行股份有限公司於106年底至110年底之資本適足比率，皆達法</w:t>
      </w:r>
      <w:r w:rsidRPr="00EA0256">
        <w:rPr>
          <w:rFonts w:ascii="標楷體" w:eastAsia="標楷體" w:hAnsi="標楷體" w:hint="eastAsia"/>
          <w:kern w:val="0"/>
        </w:rPr>
        <w:lastRenderedPageBreak/>
        <w:t>定標準，惟均低於同期間同業平均水準，減少幅度介於1.11%至2.72%間，資本結構相對偏弱，且該行111年截至6月底止之資本適足比率較110年底為低，鑑於資本適足比率係反映銀行於提升財務績效之餘，其風險承受能力與經營韌性程度。爰要求臺灣土地銀行股份有限公司針對資本結構提出加強改善之書面報告，並於2個月內送交立法院財政委員會。</w:t>
      </w:r>
    </w:p>
    <w:p w14:paraId="2E48FE86" w14:textId="77777777" w:rsidR="00911D28" w:rsidRPr="00EA0256" w:rsidRDefault="00911D28" w:rsidP="00F520F1">
      <w:pPr>
        <w:ind w:firstLineChars="1100" w:firstLine="3520"/>
        <w:rPr>
          <w:rFonts w:ascii="標楷體" w:eastAsia="標楷體" w:hAnsi="標楷體" w:cs="華康細明體"/>
          <w:kern w:val="0"/>
        </w:rPr>
      </w:pPr>
      <w:r w:rsidRPr="00EA0256">
        <w:rPr>
          <w:rFonts w:ascii="標楷體" w:eastAsia="標楷體" w:hAnsi="標楷體" w:cs="華康細明體" w:hint="eastAsia"/>
          <w:kern w:val="0"/>
        </w:rPr>
        <w:t xml:space="preserve">提案人：郭國文　鍾佳濱　</w:t>
      </w:r>
    </w:p>
    <w:p w14:paraId="415939C4" w14:textId="77777777" w:rsidR="00911D28" w:rsidRPr="00EA0256" w:rsidRDefault="00911D28" w:rsidP="00F520F1">
      <w:pPr>
        <w:ind w:firstLineChars="1100" w:firstLine="3520"/>
        <w:rPr>
          <w:rFonts w:ascii="標楷體" w:eastAsia="標楷體" w:hAnsi="標楷體"/>
        </w:rPr>
      </w:pPr>
      <w:r w:rsidRPr="00EA0256">
        <w:rPr>
          <w:rFonts w:ascii="標楷體" w:eastAsia="標楷體" w:hAnsi="標楷體" w:cs="華康細明體" w:hint="eastAsia"/>
          <w:kern w:val="0"/>
        </w:rPr>
        <w:t xml:space="preserve">連署人：沈發惠　</w:t>
      </w:r>
    </w:p>
    <w:p w14:paraId="1709DAF0" w14:textId="65086648" w:rsidR="00911D28" w:rsidRPr="00EA0256" w:rsidRDefault="00911D28" w:rsidP="00F520F1">
      <w:pPr>
        <w:autoSpaceDE w:val="0"/>
        <w:autoSpaceDN w:val="0"/>
        <w:adjustRightInd/>
        <w:snapToGrid/>
        <w:ind w:left="1600" w:hangingChars="500" w:hanging="1600"/>
        <w:jc w:val="both"/>
        <w:rPr>
          <w:rFonts w:ascii="標楷體" w:eastAsia="標楷體" w:hAnsi="標楷體"/>
        </w:rPr>
      </w:pPr>
      <w:r w:rsidRPr="00EA0256">
        <w:rPr>
          <w:rFonts w:ascii="標楷體" w:eastAsia="標楷體" w:hAnsi="標楷體" w:hint="eastAsia"/>
        </w:rPr>
        <w:t xml:space="preserve">　　　　7.臺灣土地銀行股份有限公司為依據銀行法第97條成立之不動產信用專業銀行，檢視該行近年放款情形，建築貸款餘額從106年的2,705.64億元增加到111年8月底的5,067.68億元，成長87.3%，整體不動產貸款餘額(含購置住宅貸款)亦從106年的1兆0,924.27億元增加到111年8月底的1兆4,308.35億元，成長31%，貸款餘額已占放款總額的62.76%。有鑑於111年以來受全球升息影響，中央銀行亦已升息3次共2碼，加上房地產情勢日趨嚴峻，臺灣土地銀行股份有限公司所受影響亦會較其他銀行深遠，請臺灣土地銀行股份有限公司針對高風險客戶加強追蹤，確保放款品質的穩定，以及早應對逾期放款的波動。</w:t>
      </w:r>
    </w:p>
    <w:p w14:paraId="7020EEA5" w14:textId="77777777" w:rsidR="00911D28" w:rsidRPr="00EA0256" w:rsidRDefault="00911D28" w:rsidP="00F520F1">
      <w:pPr>
        <w:ind w:firstLineChars="1100" w:firstLine="3520"/>
        <w:rPr>
          <w:rFonts w:ascii="標楷體" w:eastAsia="標楷體" w:hAnsi="標楷體"/>
        </w:rPr>
      </w:pPr>
      <w:r w:rsidRPr="00EA0256">
        <w:rPr>
          <w:rFonts w:ascii="標楷體" w:eastAsia="標楷體" w:hAnsi="標楷體" w:cs="華康細明體" w:hint="eastAsia"/>
          <w:kern w:val="0"/>
        </w:rPr>
        <w:t xml:space="preserve">提案人：吳秉叡　</w:t>
      </w:r>
      <w:r w:rsidRPr="00EA0256">
        <w:rPr>
          <w:rFonts w:ascii="標楷體" w:eastAsia="標楷體" w:hAnsi="標楷體" w:hint="eastAsia"/>
        </w:rPr>
        <w:t xml:space="preserve">郭國文　鍾佳濱　</w:t>
      </w:r>
    </w:p>
    <w:p w14:paraId="3A701864" w14:textId="496C24FB" w:rsidR="00911D28" w:rsidRPr="00EA0256" w:rsidRDefault="00911D28" w:rsidP="00F520F1">
      <w:pPr>
        <w:autoSpaceDE w:val="0"/>
        <w:autoSpaceDN w:val="0"/>
        <w:adjustRightInd/>
        <w:snapToGrid/>
        <w:ind w:left="1600" w:hangingChars="500" w:hanging="1600"/>
        <w:jc w:val="both"/>
        <w:rPr>
          <w:rFonts w:ascii="標楷體" w:eastAsia="標楷體" w:hAnsi="標楷體"/>
        </w:rPr>
      </w:pPr>
      <w:r w:rsidRPr="00EA0256">
        <w:rPr>
          <w:rFonts w:ascii="標楷體" w:eastAsia="標楷體" w:hAnsi="標楷體" w:hint="eastAsia"/>
        </w:rPr>
        <w:t xml:space="preserve">　　　　8.台灣進入高齡社會，老年人口不斷增加，近2年以房養老趨勢加速中，111年前三季以房養老新增案件726件、41億元，相較110年前三季新增539件、34億元，國人申辦以房養老的意願明顯提高。截至111年9月底，臺灣土地銀行股份有限公司以房養老業務已累計核貸近1,889件、核貸金額92.08億元，排名第二。惟年長者在以房養老後，終究還是得面臨法律繼承的問題，為避免日後產生爭議，辦理時應落實執行金融服務業公平待客原則、金融消費者保護</w:t>
      </w:r>
      <w:r w:rsidRPr="00EA0256">
        <w:rPr>
          <w:rFonts w:ascii="標楷體" w:eastAsia="標楷體" w:hAnsi="標楷體" w:hint="eastAsia"/>
        </w:rPr>
        <w:lastRenderedPageBreak/>
        <w:t>法等，也向申請人充分說明契約重要內容及揭露相關風險。爰要求臺灣土地銀行股份有限公司提出「推行以房養老政策改善措施」書面報告，並於1個月內送交立法院財政委員會。</w:t>
      </w:r>
    </w:p>
    <w:p w14:paraId="79649642" w14:textId="77777777" w:rsidR="00911D28" w:rsidRPr="00EA0256" w:rsidRDefault="00911D28" w:rsidP="00F520F1">
      <w:pPr>
        <w:ind w:firstLineChars="1100" w:firstLine="3520"/>
        <w:rPr>
          <w:rFonts w:ascii="標楷體" w:eastAsia="標楷體" w:hAnsi="標楷體"/>
        </w:rPr>
      </w:pPr>
      <w:r w:rsidRPr="00EA0256">
        <w:rPr>
          <w:rFonts w:ascii="標楷體" w:eastAsia="標楷體" w:hAnsi="標楷體" w:cs="華康細明體" w:hint="eastAsia"/>
          <w:kern w:val="0"/>
        </w:rPr>
        <w:t xml:space="preserve">提案人：費鴻泰　</w:t>
      </w:r>
      <w:r w:rsidRPr="00EA0256">
        <w:rPr>
          <w:rFonts w:ascii="標楷體" w:eastAsia="標楷體" w:hAnsi="標楷體" w:hint="eastAsia"/>
        </w:rPr>
        <w:t xml:space="preserve">賴士葆　李貴敏　</w:t>
      </w:r>
    </w:p>
    <w:p w14:paraId="22E54B54" w14:textId="07F31BA1" w:rsidR="00911D28" w:rsidRPr="00EA0256" w:rsidRDefault="00911D28" w:rsidP="00F520F1">
      <w:pPr>
        <w:autoSpaceDE w:val="0"/>
        <w:autoSpaceDN w:val="0"/>
        <w:adjustRightInd/>
        <w:snapToGrid/>
        <w:ind w:left="1600" w:hangingChars="500" w:hanging="1600"/>
        <w:jc w:val="both"/>
        <w:rPr>
          <w:rFonts w:ascii="標楷體" w:eastAsia="標楷體" w:hAnsi="標楷體"/>
        </w:rPr>
      </w:pPr>
      <w:r w:rsidRPr="00EA0256">
        <w:rPr>
          <w:rFonts w:ascii="標楷體" w:eastAsia="標楷體" w:hAnsi="標楷體" w:hint="eastAsia"/>
        </w:rPr>
        <w:t xml:space="preserve">　　　　9.隨著金融科技發展，銀行服務也走向數位化，消費者不用出門，只要透過網路平台或手機APP就能隨時線上開戶、存款、轉帳、換匯、投資、貸款，根據銀行統計，消費者使用手機APP交易比重已超越網路銀行。臺灣土地銀行股份有限公司整體客戶年齡層偏高，在推動數位金融部分，臺灣土地銀行股份有限公司需極力推廣，以創造客戶黏著度。推動數位金融已成為我國銀行業的重要工作之一。爰要求臺灣土地銀行股份有限公司提出「數位金融業務發展方案」書面報告，並於1個月內送交立法院財政委員會。</w:t>
      </w:r>
    </w:p>
    <w:p w14:paraId="518797FA" w14:textId="77777777" w:rsidR="00911D28" w:rsidRPr="00EA0256" w:rsidRDefault="00911D28" w:rsidP="00F520F1">
      <w:pPr>
        <w:ind w:firstLineChars="1100" w:firstLine="3520"/>
        <w:rPr>
          <w:rFonts w:ascii="標楷體" w:eastAsia="標楷體" w:hAnsi="標楷體"/>
        </w:rPr>
      </w:pPr>
      <w:r w:rsidRPr="00EA0256">
        <w:rPr>
          <w:rFonts w:ascii="標楷體" w:eastAsia="標楷體" w:hAnsi="標楷體" w:cs="華康細明體" w:hint="eastAsia"/>
          <w:kern w:val="0"/>
        </w:rPr>
        <w:t xml:space="preserve">提案人：費鴻泰　賴士葆　李貴敏　</w:t>
      </w:r>
    </w:p>
    <w:p w14:paraId="59DE3014" w14:textId="238139AD" w:rsidR="00911D28" w:rsidRPr="00EA0256" w:rsidRDefault="00911D28" w:rsidP="00F520F1">
      <w:pPr>
        <w:autoSpaceDE w:val="0"/>
        <w:autoSpaceDN w:val="0"/>
        <w:adjustRightInd/>
        <w:snapToGrid/>
        <w:ind w:left="1760" w:hangingChars="550" w:hanging="1760"/>
        <w:jc w:val="both"/>
        <w:rPr>
          <w:rFonts w:ascii="標楷體" w:eastAsia="標楷體" w:hAnsi="標楷體"/>
        </w:rPr>
      </w:pPr>
      <w:r w:rsidRPr="00EA0256">
        <w:rPr>
          <w:rFonts w:ascii="標楷體" w:eastAsia="標楷體" w:hAnsi="標楷體" w:hint="eastAsia"/>
        </w:rPr>
        <w:t xml:space="preserve">　　　　10.數位金融可以成為金融業發展的利器，亦可帶給消費者更多便利，但金融業本質是服務業，卻「金融科技」無法「替代」人的角色；金融業在投入大筆金融科技經費的同時，也不能忽略人才網羅與培育之重要性。爰要求臺灣土地銀行股份有限公司提出「數位金融人才培育計畫」書面報告，並於1個月內送交立法院財政委員會。</w:t>
      </w:r>
    </w:p>
    <w:p w14:paraId="3BE75C70" w14:textId="77777777" w:rsidR="00911D28" w:rsidRPr="00EA0256" w:rsidRDefault="00911D28" w:rsidP="00F520F1">
      <w:pPr>
        <w:ind w:firstLineChars="1100" w:firstLine="3520"/>
        <w:rPr>
          <w:rFonts w:ascii="標楷體" w:eastAsia="標楷體" w:hAnsi="標楷體"/>
        </w:rPr>
      </w:pPr>
      <w:r w:rsidRPr="00EA0256">
        <w:rPr>
          <w:rFonts w:ascii="標楷體" w:eastAsia="標楷體" w:hAnsi="標楷體" w:cs="華康細明體" w:hint="eastAsia"/>
          <w:kern w:val="0"/>
        </w:rPr>
        <w:t xml:space="preserve">提案人：費鴻泰　賴士葆　李貴敏　</w:t>
      </w:r>
    </w:p>
    <w:p w14:paraId="35D2011E" w14:textId="60069FB4" w:rsidR="00911D28" w:rsidRPr="00EA0256" w:rsidRDefault="00911D28" w:rsidP="00F520F1">
      <w:pPr>
        <w:autoSpaceDE w:val="0"/>
        <w:autoSpaceDN w:val="0"/>
        <w:adjustRightInd/>
        <w:snapToGrid/>
        <w:ind w:left="1760" w:hangingChars="550" w:hanging="1760"/>
        <w:jc w:val="both"/>
        <w:rPr>
          <w:rFonts w:ascii="標楷體" w:eastAsia="標楷體" w:hAnsi="標楷體"/>
        </w:rPr>
      </w:pPr>
      <w:r w:rsidRPr="00EA0256">
        <w:rPr>
          <w:rFonts w:ascii="標楷體" w:eastAsia="標楷體" w:hAnsi="標楷體" w:hint="eastAsia"/>
        </w:rPr>
        <w:t xml:space="preserve">　　　　11.國營事業資產活化蔚為趨勢，不論是分租、改建宿舍、整棟都更或整建裝修都有成功案例，靈活的資產策略除了有益財務營運，也有活絡廳舍所在區域的效果。依據立法院預算中心評估報告所述，臺灣土地銀行股份有限公司111年截至8月底止共有12家分行營業廳舍有閒置情事，國營事業應本企業化經營，積極活化資產創造收益，以追求最高盈餘為目標，爰要求臺灣土地銀行股份有</w:t>
      </w:r>
      <w:r w:rsidRPr="00EA0256">
        <w:rPr>
          <w:rFonts w:ascii="標楷體" w:eastAsia="標楷體" w:hAnsi="標楷體" w:hint="eastAsia"/>
        </w:rPr>
        <w:lastRenderedPageBreak/>
        <w:t>限公司於3個月內向立法院財政委員會提出活化閒置營業廳舍之書面報告。</w:t>
      </w:r>
    </w:p>
    <w:p w14:paraId="548199DD" w14:textId="77777777" w:rsidR="00911D28" w:rsidRPr="00EA0256" w:rsidRDefault="00911D28" w:rsidP="00F520F1">
      <w:pPr>
        <w:ind w:firstLineChars="1100" w:firstLine="3520"/>
        <w:rPr>
          <w:rFonts w:ascii="標楷體" w:eastAsia="標楷體" w:hAnsi="標楷體"/>
        </w:rPr>
      </w:pPr>
      <w:r w:rsidRPr="00EA0256">
        <w:rPr>
          <w:rFonts w:ascii="標楷體" w:eastAsia="標楷體" w:hAnsi="標楷體" w:cs="華康細明體" w:hint="eastAsia"/>
          <w:kern w:val="0"/>
        </w:rPr>
        <w:t xml:space="preserve">提案人：李貴敏　</w:t>
      </w:r>
      <w:r w:rsidRPr="00EA0256">
        <w:rPr>
          <w:rFonts w:ascii="標楷體" w:eastAsia="標楷體" w:hAnsi="標楷體" w:hint="eastAsia"/>
        </w:rPr>
        <w:t xml:space="preserve">費鴻泰　賴士葆　</w:t>
      </w:r>
    </w:p>
    <w:p w14:paraId="6CDD3F03" w14:textId="163BAE49" w:rsidR="00F4294A" w:rsidRPr="00EA0256" w:rsidRDefault="00F4294A" w:rsidP="00F520F1">
      <w:pPr>
        <w:autoSpaceDE w:val="0"/>
        <w:autoSpaceDN w:val="0"/>
        <w:spacing w:beforeLines="50" w:before="180"/>
        <w:ind w:left="644" w:hangingChars="201" w:hanging="644"/>
        <w:jc w:val="both"/>
        <w:rPr>
          <w:rFonts w:ascii="標楷體" w:eastAsia="標楷體" w:hAnsi="標楷體"/>
          <w:b/>
        </w:rPr>
      </w:pPr>
      <w:r w:rsidRPr="00EA0256">
        <w:rPr>
          <w:rFonts w:ascii="標楷體" w:eastAsia="標楷體" w:hAnsi="標楷體" w:hint="eastAsia"/>
          <w:b/>
        </w:rPr>
        <w:t>三、財政部印刷廠</w:t>
      </w:r>
    </w:p>
    <w:p w14:paraId="7EC750AB" w14:textId="32EC5C74" w:rsidR="00F4294A" w:rsidRPr="00EA0256" w:rsidRDefault="00F4294A" w:rsidP="00F520F1">
      <w:pPr>
        <w:autoSpaceDE w:val="0"/>
        <w:autoSpaceDN w:val="0"/>
        <w:ind w:left="1280" w:hangingChars="400" w:hanging="1280"/>
        <w:rPr>
          <w:rFonts w:ascii="標楷體" w:eastAsia="標楷體" w:hAnsi="標楷體"/>
        </w:rPr>
      </w:pPr>
      <w:r w:rsidRPr="00EA0256">
        <w:rPr>
          <w:rFonts w:ascii="標楷體" w:eastAsia="標楷體" w:hAnsi="標楷體" w:hint="eastAsia"/>
        </w:rPr>
        <w:t xml:space="preserve">　　(一)業務計畫：應依據營業收支、生產成本、轉投資、重大之建設事業及資金運用等項之審查結果，隨同調整。</w:t>
      </w:r>
    </w:p>
    <w:p w14:paraId="01B5D5D7" w14:textId="77777777" w:rsidR="001F2A0C" w:rsidRPr="00EA0256" w:rsidRDefault="00F4294A" w:rsidP="001F2A0C">
      <w:pPr>
        <w:autoSpaceDE w:val="0"/>
        <w:autoSpaceDN w:val="0"/>
        <w:spacing w:line="560" w:lineRule="exact"/>
        <w:rPr>
          <w:rFonts w:ascii="新細明體" w:hAnsi="新細明體" w:cs="華康細明體"/>
          <w:kern w:val="0"/>
        </w:rPr>
      </w:pPr>
      <w:r w:rsidRPr="00EA0256">
        <w:rPr>
          <w:rFonts w:ascii="標楷體" w:eastAsia="標楷體" w:hAnsi="標楷體" w:hint="eastAsia"/>
        </w:rPr>
        <w:t xml:space="preserve">　　</w:t>
      </w:r>
      <w:r w:rsidR="001F2A0C" w:rsidRPr="00EA0256">
        <w:rPr>
          <w:rFonts w:ascii="標楷體" w:eastAsia="標楷體" w:hAnsi="標楷體" w:cs="華康細明體" w:hint="eastAsia"/>
          <w:kern w:val="0"/>
        </w:rPr>
        <w:t>(二)營業收支：</w:t>
      </w:r>
    </w:p>
    <w:p w14:paraId="37D954AD" w14:textId="33344A39" w:rsidR="001F2A0C" w:rsidRPr="00EA0256" w:rsidRDefault="001F2A0C" w:rsidP="001F2A0C">
      <w:pPr>
        <w:kinsoku/>
        <w:autoSpaceDE w:val="0"/>
        <w:autoSpaceDN w:val="0"/>
        <w:snapToGrid/>
        <w:ind w:left="1600" w:hangingChars="500" w:hanging="1600"/>
        <w:jc w:val="both"/>
        <w:rPr>
          <w:rFonts w:ascii="標楷體" w:eastAsia="標楷體" w:hAnsi="標楷體" w:cs="華康細明體"/>
          <w:kern w:val="0"/>
        </w:rPr>
      </w:pPr>
      <w:r w:rsidRPr="00EA0256">
        <w:rPr>
          <w:rFonts w:ascii="標楷體" w:eastAsia="標楷體" w:hAnsi="標楷體" w:hint="eastAsia"/>
        </w:rPr>
        <w:t xml:space="preserve">　　　　</w:t>
      </w:r>
      <w:r w:rsidRPr="00EA0256">
        <w:rPr>
          <w:rFonts w:ascii="標楷體" w:eastAsia="標楷體" w:hAnsi="標楷體" w:cs="華康細明體" w:hint="eastAsia"/>
          <w:kern w:val="0"/>
        </w:rPr>
        <w:t>1.營業總收入：原列7億7,633萬1千元，增列「營業收入」項下「銷售收入」之「銷貨收入」</w:t>
      </w:r>
      <w:r w:rsidRPr="00EA0256">
        <w:rPr>
          <w:rFonts w:ascii="標楷體" w:eastAsia="標楷體" w:hAnsi="標楷體" w:cs="標楷體"/>
        </w:rPr>
        <w:t>5</w:t>
      </w:r>
      <w:r w:rsidRPr="00EA0256">
        <w:rPr>
          <w:rFonts w:ascii="標楷體" w:eastAsia="標楷體" w:hAnsi="標楷體" w:cs="標楷體" w:hint="eastAsia"/>
        </w:rPr>
        <w:t>00</w:t>
      </w:r>
      <w:r w:rsidRPr="00EA0256">
        <w:rPr>
          <w:rFonts w:ascii="標楷體" w:eastAsia="標楷體" w:hAnsi="標楷體" w:cs="標楷體"/>
        </w:rPr>
        <w:t>萬元</w:t>
      </w:r>
      <w:r w:rsidRPr="00EA0256">
        <w:rPr>
          <w:rFonts w:ascii="標楷體" w:eastAsia="標楷體" w:hAnsi="標楷體" w:cs="華康細明體" w:hint="eastAsia"/>
          <w:kern w:val="0"/>
        </w:rPr>
        <w:t>、「營業外收入」項下「其他營業外收入」之「什項收入」20萬元，配合「營業成本」減列，隨同調減「勞務收入」之「服務收入」2,587萬1千元，以上增減互抵，共計減列2,067</w:t>
      </w:r>
      <w:r w:rsidRPr="00EA0256">
        <w:rPr>
          <w:rFonts w:ascii="標楷體" w:eastAsia="標楷體" w:hAnsi="標楷體" w:cs="標楷體"/>
        </w:rPr>
        <w:t>萬</w:t>
      </w:r>
      <w:r w:rsidRPr="00EA0256">
        <w:rPr>
          <w:rFonts w:ascii="標楷體" w:eastAsia="標楷體" w:hAnsi="標楷體" w:cs="標楷體" w:hint="eastAsia"/>
        </w:rPr>
        <w:t>1</w:t>
      </w:r>
      <w:r w:rsidRPr="00EA0256">
        <w:rPr>
          <w:rFonts w:ascii="標楷體" w:eastAsia="標楷體" w:hAnsi="標楷體" w:cs="標楷體"/>
        </w:rPr>
        <w:t>千元</w:t>
      </w:r>
      <w:r w:rsidRPr="00EA0256">
        <w:rPr>
          <w:rFonts w:ascii="標楷體" w:eastAsia="標楷體" w:hAnsi="標楷體" w:cs="華康細明體" w:hint="eastAsia"/>
          <w:kern w:val="0"/>
        </w:rPr>
        <w:t>，其餘均照列，改列為</w:t>
      </w:r>
      <w:r w:rsidRPr="00EA0256">
        <w:rPr>
          <w:rFonts w:ascii="標楷體" w:eastAsia="標楷體" w:hAnsi="標楷體" w:cs="標楷體"/>
        </w:rPr>
        <w:t>7億</w:t>
      </w:r>
      <w:r w:rsidRPr="00EA0256">
        <w:rPr>
          <w:rFonts w:ascii="標楷體" w:eastAsia="標楷體" w:hAnsi="標楷體" w:cs="標楷體" w:hint="eastAsia"/>
        </w:rPr>
        <w:t>5</w:t>
      </w:r>
      <w:r w:rsidRPr="00EA0256">
        <w:rPr>
          <w:rFonts w:ascii="標楷體" w:eastAsia="標楷體" w:hAnsi="標楷體" w:cs="標楷體"/>
        </w:rPr>
        <w:t>,</w:t>
      </w:r>
      <w:r w:rsidRPr="00EA0256">
        <w:rPr>
          <w:rFonts w:ascii="標楷體" w:eastAsia="標楷體" w:hAnsi="標楷體" w:cs="標楷體" w:hint="eastAsia"/>
        </w:rPr>
        <w:t>5</w:t>
      </w:r>
      <w:r w:rsidRPr="00EA0256">
        <w:rPr>
          <w:rFonts w:ascii="標楷體" w:eastAsia="標楷體" w:hAnsi="標楷體" w:cs="標楷體"/>
        </w:rPr>
        <w:t>66萬元</w:t>
      </w:r>
      <w:r w:rsidRPr="00EA0256">
        <w:rPr>
          <w:rFonts w:ascii="標楷體" w:eastAsia="標楷體" w:hAnsi="標楷體" w:cs="華康細明體" w:hint="eastAsia"/>
          <w:kern w:val="0"/>
        </w:rPr>
        <w:t>。</w:t>
      </w:r>
    </w:p>
    <w:p w14:paraId="279233D6" w14:textId="5D8AAA90" w:rsidR="001F2A0C" w:rsidRPr="00EA0256" w:rsidRDefault="001F2A0C" w:rsidP="001F2A0C">
      <w:pPr>
        <w:kinsoku/>
        <w:autoSpaceDE w:val="0"/>
        <w:autoSpaceDN w:val="0"/>
        <w:snapToGrid/>
        <w:ind w:left="1600" w:hangingChars="500" w:hanging="1600"/>
        <w:jc w:val="both"/>
        <w:rPr>
          <w:rFonts w:ascii="標楷體" w:eastAsia="標楷體" w:hAnsi="標楷體" w:cs="華康細明體"/>
          <w:kern w:val="0"/>
        </w:rPr>
      </w:pPr>
      <w:r w:rsidRPr="00EA0256">
        <w:rPr>
          <w:rFonts w:ascii="標楷體" w:eastAsia="標楷體" w:hAnsi="標楷體" w:hint="eastAsia"/>
        </w:rPr>
        <w:t xml:space="preserve">　　　　</w:t>
      </w:r>
      <w:r w:rsidRPr="00EA0256">
        <w:rPr>
          <w:rFonts w:ascii="標楷體" w:eastAsia="標楷體" w:hAnsi="標楷體" w:cs="華康細明體" w:hint="eastAsia"/>
          <w:kern w:val="0"/>
        </w:rPr>
        <w:t>2.營業總支出(不含所得稅費用)：原列7億2,495萬8千元</w:t>
      </w:r>
    </w:p>
    <w:p w14:paraId="2EDB720F" w14:textId="6909E221" w:rsidR="001F2A0C" w:rsidRPr="00EA0256" w:rsidRDefault="001F2A0C" w:rsidP="001F2A0C">
      <w:pPr>
        <w:kinsoku/>
        <w:autoSpaceDE w:val="0"/>
        <w:autoSpaceDN w:val="0"/>
        <w:snapToGrid/>
        <w:ind w:left="1600" w:hangingChars="500" w:hanging="1600"/>
        <w:jc w:val="both"/>
        <w:rPr>
          <w:rFonts w:ascii="標楷體" w:eastAsia="標楷體" w:hAnsi="標楷體" w:cs="華康細明體"/>
          <w:kern w:val="0"/>
        </w:rPr>
      </w:pPr>
      <w:r w:rsidRPr="00EA0256">
        <w:rPr>
          <w:rFonts w:ascii="標楷體" w:eastAsia="標楷體" w:hAnsi="標楷體" w:hint="eastAsia"/>
        </w:rPr>
        <w:t xml:space="preserve">　　　　　</w:t>
      </w:r>
      <w:r w:rsidRPr="00EA0256">
        <w:rPr>
          <w:rFonts w:ascii="標楷體" w:eastAsia="標楷體" w:hAnsi="標楷體" w:cs="華康細明體" w:hint="eastAsia"/>
          <w:kern w:val="0"/>
        </w:rPr>
        <w:t>(1)減列「營業成本」2,657萬1千元：</w:t>
      </w:r>
    </w:p>
    <w:p w14:paraId="33B370B5" w14:textId="77777777" w:rsidR="001F2A0C" w:rsidRPr="00EA0256" w:rsidRDefault="001F2A0C" w:rsidP="001F2A0C">
      <w:pPr>
        <w:autoSpaceDE w:val="0"/>
        <w:autoSpaceDN w:val="0"/>
        <w:spacing w:line="460" w:lineRule="exact"/>
        <w:ind w:leftChars="650" w:left="2080"/>
        <w:jc w:val="both"/>
        <w:rPr>
          <w:rFonts w:ascii="標楷體" w:eastAsia="標楷體" w:hAnsi="標楷體" w:cs="華康細明體"/>
          <w:kern w:val="0"/>
        </w:rPr>
      </w:pPr>
      <w:r w:rsidRPr="00EA0256">
        <w:rPr>
          <w:rFonts w:ascii="標楷體" w:eastAsia="標楷體" w:hAnsi="標楷體" w:cs="華康細明體" w:hint="eastAsia"/>
          <w:kern w:val="0"/>
        </w:rPr>
        <w:t>「銷售成本」中「銷貨成本」之「統一發票」20萬元、「製造費用」中「服務費用」之「專業服務費」50萬元。</w:t>
      </w:r>
    </w:p>
    <w:p w14:paraId="05F79FA2" w14:textId="77777777" w:rsidR="001F2A0C" w:rsidRPr="00EA0256" w:rsidRDefault="001F2A0C" w:rsidP="001F2A0C">
      <w:pPr>
        <w:autoSpaceDE w:val="0"/>
        <w:autoSpaceDN w:val="0"/>
        <w:spacing w:line="460" w:lineRule="exact"/>
        <w:ind w:leftChars="650" w:left="2080"/>
        <w:jc w:val="both"/>
        <w:rPr>
          <w:rFonts w:ascii="標楷體" w:eastAsia="標楷體" w:hAnsi="標楷體" w:cs="華康細明體"/>
          <w:kern w:val="0"/>
        </w:rPr>
      </w:pPr>
      <w:r w:rsidRPr="00EA0256">
        <w:rPr>
          <w:rFonts w:ascii="標楷體" w:eastAsia="標楷體" w:hAnsi="標楷體" w:cs="華康細明體" w:hint="eastAsia"/>
          <w:kern w:val="0"/>
        </w:rPr>
        <w:t>「勞務成本」2,587萬1千元。</w:t>
      </w:r>
    </w:p>
    <w:p w14:paraId="07B3AF18" w14:textId="7F7B009C" w:rsidR="001F2A0C" w:rsidRPr="00EA0256" w:rsidRDefault="001F2A0C" w:rsidP="009D4F02">
      <w:pPr>
        <w:kinsoku/>
        <w:autoSpaceDE w:val="0"/>
        <w:autoSpaceDN w:val="0"/>
        <w:snapToGrid/>
        <w:jc w:val="both"/>
        <w:rPr>
          <w:rFonts w:ascii="標楷體" w:eastAsia="標楷體" w:hAnsi="標楷體" w:cs="華康細明體"/>
          <w:kern w:val="0"/>
        </w:rPr>
      </w:pPr>
      <w:r w:rsidRPr="00EA0256">
        <w:rPr>
          <w:rFonts w:ascii="標楷體" w:eastAsia="標楷體" w:hAnsi="標楷體" w:hint="eastAsia"/>
        </w:rPr>
        <w:t xml:space="preserve">　　　　　</w:t>
      </w:r>
      <w:r w:rsidRPr="00EA0256">
        <w:rPr>
          <w:rFonts w:ascii="標楷體" w:eastAsia="標楷體" w:hAnsi="標楷體" w:cs="華康細明體" w:hint="eastAsia"/>
          <w:kern w:val="0"/>
        </w:rPr>
        <w:t>(2)減列「營業費用」20萬元：</w:t>
      </w:r>
    </w:p>
    <w:p w14:paraId="1350E9C3" w14:textId="77777777" w:rsidR="001F2A0C" w:rsidRPr="00EA0256" w:rsidRDefault="001F2A0C" w:rsidP="001F2A0C">
      <w:pPr>
        <w:autoSpaceDE w:val="0"/>
        <w:autoSpaceDN w:val="0"/>
        <w:spacing w:line="460" w:lineRule="exact"/>
        <w:ind w:leftChars="650" w:left="2080"/>
        <w:jc w:val="both"/>
        <w:rPr>
          <w:rFonts w:ascii="標楷體" w:eastAsia="標楷體" w:hAnsi="標楷體" w:cs="華康細明體"/>
          <w:kern w:val="0"/>
        </w:rPr>
      </w:pPr>
      <w:r w:rsidRPr="00EA0256">
        <w:rPr>
          <w:rFonts w:ascii="標楷體" w:eastAsia="標楷體" w:hAnsi="標楷體" w:cs="華康細明體" w:hint="eastAsia"/>
          <w:kern w:val="0"/>
        </w:rPr>
        <w:t>「管理費用」10萬元（科目自行調整）。</w:t>
      </w:r>
    </w:p>
    <w:p w14:paraId="2224A09A" w14:textId="77777777" w:rsidR="001F2A0C" w:rsidRPr="00EA0256" w:rsidRDefault="001F2A0C" w:rsidP="001F2A0C">
      <w:pPr>
        <w:autoSpaceDE w:val="0"/>
        <w:autoSpaceDN w:val="0"/>
        <w:spacing w:line="460" w:lineRule="exact"/>
        <w:ind w:leftChars="650" w:left="2080"/>
        <w:jc w:val="both"/>
        <w:rPr>
          <w:rFonts w:ascii="標楷體" w:eastAsia="標楷體" w:hAnsi="標楷體" w:cs="華康細明體"/>
          <w:kern w:val="0"/>
        </w:rPr>
      </w:pPr>
      <w:r w:rsidRPr="00EA0256">
        <w:rPr>
          <w:rFonts w:ascii="標楷體" w:eastAsia="標楷體" w:hAnsi="標楷體" w:cs="華康細明體" w:hint="eastAsia"/>
          <w:kern w:val="0"/>
        </w:rPr>
        <w:t>「其他營業費用」中「研究發展費用」之「服務費用」10萬元（科目自行調整）。</w:t>
      </w:r>
    </w:p>
    <w:p w14:paraId="723207B6" w14:textId="507C4F1B" w:rsidR="001F2A0C" w:rsidRPr="00EA0256" w:rsidRDefault="00082816" w:rsidP="001F2A0C">
      <w:pPr>
        <w:kinsoku/>
        <w:autoSpaceDE w:val="0"/>
        <w:autoSpaceDN w:val="0"/>
        <w:snapToGrid/>
        <w:ind w:left="2144" w:hangingChars="670" w:hanging="2144"/>
        <w:jc w:val="both"/>
        <w:rPr>
          <w:rFonts w:ascii="標楷體" w:eastAsia="標楷體" w:hAnsi="標楷體" w:cs="華康細明體"/>
          <w:kern w:val="0"/>
        </w:rPr>
      </w:pPr>
      <w:r w:rsidRPr="00EA0256">
        <w:rPr>
          <w:rFonts w:ascii="標楷體" w:eastAsia="標楷體" w:hAnsi="標楷體" w:hint="eastAsia"/>
        </w:rPr>
        <w:t xml:space="preserve">　　　　　</w:t>
      </w:r>
      <w:r w:rsidRPr="00EA0256">
        <w:rPr>
          <w:rFonts w:ascii="標楷體" w:eastAsia="標楷體" w:hAnsi="標楷體" w:cs="華康細明體"/>
          <w:kern w:val="0"/>
        </w:rPr>
        <w:t>(</w:t>
      </w:r>
      <w:r w:rsidRPr="00EA0256">
        <w:rPr>
          <w:rFonts w:ascii="標楷體" w:eastAsia="標楷體" w:hAnsi="標楷體" w:cs="華康細明體" w:hint="eastAsia"/>
          <w:kern w:val="0"/>
        </w:rPr>
        <w:t>3</w:t>
      </w:r>
      <w:r w:rsidRPr="00EA0256">
        <w:rPr>
          <w:rFonts w:ascii="標楷體" w:eastAsia="標楷體" w:hAnsi="標楷體" w:cs="華康細明體"/>
          <w:kern w:val="0"/>
        </w:rPr>
        <w:t>)</w:t>
      </w:r>
      <w:r w:rsidR="001F2A0C" w:rsidRPr="00EA0256">
        <w:rPr>
          <w:rFonts w:ascii="標楷體" w:eastAsia="標楷體" w:hAnsi="標楷體" w:cs="華康細明體" w:hint="eastAsia"/>
          <w:kern w:val="0"/>
        </w:rPr>
        <w:t>減列「營業外費用」項下「其他營業外費用」10萬元。</w:t>
      </w:r>
    </w:p>
    <w:p w14:paraId="045ED42C" w14:textId="0F10932C" w:rsidR="001F2A0C" w:rsidRPr="00EA0256" w:rsidRDefault="001F2A0C" w:rsidP="001F2A0C">
      <w:pPr>
        <w:kinsoku/>
        <w:autoSpaceDE w:val="0"/>
        <w:autoSpaceDN w:val="0"/>
        <w:snapToGrid/>
        <w:ind w:left="2144" w:hangingChars="670" w:hanging="2144"/>
        <w:jc w:val="both"/>
        <w:rPr>
          <w:rFonts w:ascii="標楷體" w:eastAsia="標楷體" w:hAnsi="標楷體" w:cs="標楷體"/>
        </w:rPr>
      </w:pPr>
      <w:r w:rsidRPr="00EA0256">
        <w:rPr>
          <w:rFonts w:ascii="標楷體" w:eastAsia="標楷體" w:hAnsi="標楷體" w:hint="eastAsia"/>
        </w:rPr>
        <w:t xml:space="preserve">　　　　　</w:t>
      </w:r>
      <w:r w:rsidRPr="00EA0256">
        <w:rPr>
          <w:rFonts w:ascii="標楷體" w:eastAsia="標楷體" w:hAnsi="標楷體" w:cs="華康細明體" w:hint="eastAsia"/>
          <w:kern w:val="0"/>
        </w:rPr>
        <w:t>(4)配合「營業收入」增列，隨同調增「營業成本」項下「銷售成本」之「銷貨成本」</w:t>
      </w:r>
      <w:r w:rsidRPr="00EA0256">
        <w:rPr>
          <w:rFonts w:ascii="標楷體" w:eastAsia="標楷體" w:hAnsi="標楷體" w:cs="標楷體" w:hint="eastAsia"/>
        </w:rPr>
        <w:t>420</w:t>
      </w:r>
      <w:r w:rsidRPr="00EA0256">
        <w:rPr>
          <w:rFonts w:ascii="標楷體" w:eastAsia="標楷體" w:hAnsi="標楷體" w:cs="標楷體"/>
        </w:rPr>
        <w:t>萬元。</w:t>
      </w:r>
    </w:p>
    <w:p w14:paraId="44FE439F" w14:textId="7FFE4576" w:rsidR="001F2A0C" w:rsidRPr="00EA0256" w:rsidRDefault="001F2A0C" w:rsidP="001F2A0C">
      <w:pPr>
        <w:autoSpaceDE w:val="0"/>
        <w:autoSpaceDN w:val="0"/>
        <w:ind w:left="1600" w:hangingChars="500" w:hanging="1600"/>
        <w:jc w:val="both"/>
        <w:rPr>
          <w:rFonts w:ascii="標楷體" w:eastAsia="標楷體" w:hAnsi="標楷體" w:cs="華康細明體"/>
          <w:kern w:val="0"/>
        </w:rPr>
      </w:pPr>
      <w:r w:rsidRPr="00EA0256">
        <w:rPr>
          <w:rFonts w:ascii="標楷體" w:eastAsia="標楷體" w:hAnsi="標楷體" w:hint="eastAsia"/>
        </w:rPr>
        <w:t xml:space="preserve">　　　　　</w:t>
      </w:r>
      <w:r w:rsidRPr="00EA0256">
        <w:rPr>
          <w:rFonts w:ascii="標楷體" w:eastAsia="標楷體" w:hAnsi="標楷體" w:cs="華康細明體" w:hint="eastAsia"/>
          <w:kern w:val="0"/>
        </w:rPr>
        <w:t>以上增減互抵，共計減列2,267萬1千元，其餘均照列，改</w:t>
      </w:r>
      <w:r w:rsidRPr="00EA0256">
        <w:rPr>
          <w:rFonts w:ascii="標楷體" w:eastAsia="標楷體" w:hAnsi="標楷體" w:cs="華康細明體" w:hint="eastAsia"/>
          <w:kern w:val="0"/>
        </w:rPr>
        <w:lastRenderedPageBreak/>
        <w:t>列為</w:t>
      </w:r>
      <w:r w:rsidRPr="00EA0256">
        <w:rPr>
          <w:rFonts w:ascii="標楷體" w:eastAsia="標楷體" w:hAnsi="標楷體" w:cs="標楷體"/>
        </w:rPr>
        <w:t>7億</w:t>
      </w:r>
      <w:r w:rsidRPr="00EA0256">
        <w:rPr>
          <w:rFonts w:ascii="標楷體" w:eastAsia="標楷體" w:hAnsi="標楷體" w:cs="標楷體" w:hint="eastAsia"/>
        </w:rPr>
        <w:t>0,228</w:t>
      </w:r>
      <w:r w:rsidRPr="00EA0256">
        <w:rPr>
          <w:rFonts w:ascii="標楷體" w:eastAsia="標楷體" w:hAnsi="標楷體" w:cs="標楷體"/>
        </w:rPr>
        <w:t>萬</w:t>
      </w:r>
      <w:r w:rsidRPr="00EA0256">
        <w:rPr>
          <w:rFonts w:ascii="標楷體" w:eastAsia="標楷體" w:hAnsi="標楷體" w:cs="標楷體" w:hint="eastAsia"/>
        </w:rPr>
        <w:t>7</w:t>
      </w:r>
      <w:r w:rsidRPr="00EA0256">
        <w:rPr>
          <w:rFonts w:ascii="標楷體" w:eastAsia="標楷體" w:hAnsi="標楷體" w:cs="標楷體"/>
        </w:rPr>
        <w:t>千</w:t>
      </w:r>
      <w:r w:rsidRPr="00EA0256">
        <w:rPr>
          <w:rFonts w:ascii="標楷體" w:eastAsia="標楷體" w:hAnsi="標楷體" w:cs="華康細明體" w:hint="eastAsia"/>
          <w:kern w:val="0"/>
        </w:rPr>
        <w:t>元。</w:t>
      </w:r>
    </w:p>
    <w:p w14:paraId="697507F8" w14:textId="53E72873" w:rsidR="001F2A0C" w:rsidRPr="00EA0256" w:rsidRDefault="00D14C08" w:rsidP="00082816">
      <w:pPr>
        <w:kinsoku/>
        <w:autoSpaceDE w:val="0"/>
        <w:autoSpaceDN w:val="0"/>
        <w:adjustRightInd/>
        <w:snapToGrid/>
        <w:ind w:left="1600" w:hangingChars="500" w:hanging="1600"/>
        <w:jc w:val="both"/>
        <w:rPr>
          <w:rFonts w:ascii="標楷體" w:eastAsia="標楷體" w:hAnsi="標楷體"/>
        </w:rPr>
      </w:pPr>
      <w:r w:rsidRPr="00EA0256">
        <w:rPr>
          <w:rFonts w:ascii="標楷體" w:eastAsia="標楷體" w:hAnsi="標楷體" w:hint="eastAsia"/>
        </w:rPr>
        <w:t xml:space="preserve">　　　　</w:t>
      </w:r>
      <w:r w:rsidR="001F2A0C" w:rsidRPr="00EA0256">
        <w:rPr>
          <w:rFonts w:ascii="標楷體" w:eastAsia="標楷體" w:hAnsi="標楷體" w:hint="eastAsia"/>
        </w:rPr>
        <w:t>3.稅前淨利：原列5,137萬3千元，增列200萬元，改列為5,337萬3千元。</w:t>
      </w:r>
    </w:p>
    <w:p w14:paraId="1E96A2A9" w14:textId="434C7DA8" w:rsidR="00F4294A" w:rsidRPr="00EA0256" w:rsidRDefault="00F4294A" w:rsidP="00F520F1">
      <w:pPr>
        <w:autoSpaceDE w:val="0"/>
        <w:autoSpaceDN w:val="0"/>
        <w:ind w:left="1280" w:hangingChars="400" w:hanging="1280"/>
        <w:rPr>
          <w:rFonts w:ascii="標楷體" w:eastAsia="標楷體" w:hAnsi="標楷體"/>
        </w:rPr>
      </w:pPr>
      <w:r w:rsidRPr="00EA0256">
        <w:rPr>
          <w:rFonts w:ascii="標楷體" w:eastAsia="標楷體" w:hAnsi="標楷體" w:hint="eastAsia"/>
        </w:rPr>
        <w:t xml:space="preserve">　　(三)生產成本：營業總支出應隨同調整。</w:t>
      </w:r>
    </w:p>
    <w:p w14:paraId="13EAF15C" w14:textId="30AF0CA4" w:rsidR="00F4294A" w:rsidRPr="00EA0256" w:rsidRDefault="00F4294A" w:rsidP="00F520F1">
      <w:pPr>
        <w:autoSpaceDE w:val="0"/>
        <w:autoSpaceDN w:val="0"/>
        <w:ind w:left="1280" w:hangingChars="400" w:hanging="1280"/>
        <w:rPr>
          <w:rFonts w:ascii="標楷體" w:eastAsia="標楷體" w:hAnsi="標楷體"/>
        </w:rPr>
      </w:pPr>
      <w:r w:rsidRPr="00EA0256">
        <w:rPr>
          <w:rFonts w:ascii="標楷體" w:eastAsia="標楷體" w:hAnsi="標楷體" w:hint="eastAsia"/>
        </w:rPr>
        <w:t xml:space="preserve">　　(四)轉投資計畫：無列數。</w:t>
      </w:r>
    </w:p>
    <w:p w14:paraId="373A003C" w14:textId="5543D4B0" w:rsidR="00F4294A" w:rsidRPr="00EA0256" w:rsidRDefault="00F4294A" w:rsidP="00F520F1">
      <w:pPr>
        <w:autoSpaceDE w:val="0"/>
        <w:autoSpaceDN w:val="0"/>
        <w:ind w:left="1280" w:hangingChars="400" w:hanging="1280"/>
        <w:rPr>
          <w:rFonts w:ascii="標楷體" w:eastAsia="標楷體" w:hAnsi="標楷體"/>
        </w:rPr>
      </w:pPr>
      <w:r w:rsidRPr="00EA0256">
        <w:rPr>
          <w:rFonts w:ascii="標楷體" w:eastAsia="標楷體" w:hAnsi="標楷體" w:hint="eastAsia"/>
        </w:rPr>
        <w:t xml:space="preserve">　　(五)重大之建設事業：</w:t>
      </w:r>
      <w:r w:rsidR="001F2A0C" w:rsidRPr="00EA0256">
        <w:rPr>
          <w:rFonts w:ascii="標楷體" w:eastAsia="標楷體" w:hAnsi="標楷體" w:cs="華康細明體" w:hint="eastAsia"/>
          <w:kern w:val="0"/>
        </w:rPr>
        <w:t>1億0,059萬8千元，照列。</w:t>
      </w:r>
    </w:p>
    <w:p w14:paraId="4727BEE9" w14:textId="0B139CB1" w:rsidR="00F4294A" w:rsidRPr="00EA0256" w:rsidRDefault="00F4294A" w:rsidP="00F520F1">
      <w:pPr>
        <w:autoSpaceDE w:val="0"/>
        <w:autoSpaceDN w:val="0"/>
        <w:ind w:left="1280" w:hangingChars="400" w:hanging="1280"/>
        <w:rPr>
          <w:rFonts w:ascii="標楷體" w:eastAsia="標楷體" w:hAnsi="標楷體"/>
        </w:rPr>
      </w:pPr>
      <w:r w:rsidRPr="00EA0256">
        <w:rPr>
          <w:rFonts w:ascii="標楷體" w:eastAsia="標楷體" w:hAnsi="標楷體" w:hint="eastAsia"/>
        </w:rPr>
        <w:t xml:space="preserve">　　(六)資金運用：應依據營業收支、生產成本、盈虧撥補、轉投資及重大之建設事業等項之審查結果，隨同調整。</w:t>
      </w:r>
    </w:p>
    <w:p w14:paraId="5AD3C490" w14:textId="6F1CF06F" w:rsidR="00F4294A" w:rsidRPr="00EA0256" w:rsidRDefault="00F4294A" w:rsidP="00F520F1">
      <w:pPr>
        <w:autoSpaceDE w:val="0"/>
        <w:autoSpaceDN w:val="0"/>
        <w:ind w:left="1280" w:hangingChars="400" w:hanging="1280"/>
        <w:rPr>
          <w:rFonts w:ascii="標楷體" w:eastAsia="標楷體" w:hAnsi="標楷體"/>
        </w:rPr>
      </w:pPr>
      <w:r w:rsidRPr="00EA0256">
        <w:rPr>
          <w:rFonts w:ascii="標楷體" w:eastAsia="標楷體" w:hAnsi="標楷體" w:hint="eastAsia"/>
        </w:rPr>
        <w:t xml:space="preserve">　　(七)通過決議</w:t>
      </w:r>
      <w:r w:rsidR="00911D28" w:rsidRPr="00EA0256">
        <w:rPr>
          <w:rFonts w:ascii="標楷體" w:eastAsia="標楷體" w:hAnsi="標楷體" w:hint="eastAsia"/>
        </w:rPr>
        <w:t>6</w:t>
      </w:r>
      <w:r w:rsidRPr="00EA0256">
        <w:rPr>
          <w:rFonts w:ascii="標楷體" w:eastAsia="標楷體" w:hAnsi="標楷體" w:hint="eastAsia"/>
        </w:rPr>
        <w:t>項：</w:t>
      </w:r>
    </w:p>
    <w:p w14:paraId="681B9918" w14:textId="72A6624B" w:rsidR="00911D28" w:rsidRPr="00EA0256" w:rsidRDefault="00911D28" w:rsidP="00F520F1">
      <w:pPr>
        <w:autoSpaceDE w:val="0"/>
        <w:autoSpaceDN w:val="0"/>
        <w:adjustRightInd/>
        <w:snapToGrid/>
        <w:ind w:left="1600" w:hangingChars="500" w:hanging="1600"/>
        <w:jc w:val="both"/>
        <w:rPr>
          <w:rFonts w:ascii="標楷體" w:eastAsia="標楷體" w:hAnsi="標楷體"/>
        </w:rPr>
      </w:pPr>
      <w:r w:rsidRPr="00EA0256">
        <w:rPr>
          <w:rFonts w:ascii="標楷體" w:eastAsia="標楷體" w:hAnsi="標楷體" w:hint="eastAsia"/>
        </w:rPr>
        <w:t xml:space="preserve">　　　　1.近年因電子化業務興起，電子發票及雲端發票比例逐漸上升，衝擊以印刷統一發票為核心業務的財政部印刷廠，故財政部印刷廠應積極拓展其他方面的業務。然111年臺灣印刷探索館卻因疫情數度暫停營運，考量其作為財政部印刷廠的三大經營目標之一，能否正常運作並創造收益實乃重要課題。爰要求財政部印刷廠就「臺灣印刷探索館未來經營計畫及宣傳推廣策略」於2個月內向立法院財政委員會提出書面報告。</w:t>
      </w:r>
    </w:p>
    <w:p w14:paraId="05CD19E2" w14:textId="77777777" w:rsidR="00911D28" w:rsidRPr="00EA0256" w:rsidRDefault="00911D28" w:rsidP="00F520F1">
      <w:pPr>
        <w:ind w:firstLineChars="1100" w:firstLine="3520"/>
        <w:rPr>
          <w:rFonts w:ascii="標楷體" w:eastAsia="標楷體" w:hAnsi="標楷體" w:cs="華康細明體"/>
          <w:kern w:val="0"/>
        </w:rPr>
      </w:pPr>
      <w:r w:rsidRPr="00EA0256">
        <w:rPr>
          <w:rFonts w:ascii="標楷體" w:eastAsia="標楷體" w:hAnsi="標楷體" w:cs="華康細明體" w:hint="eastAsia"/>
          <w:kern w:val="0"/>
        </w:rPr>
        <w:t xml:space="preserve">提案人：張其祿　鍾佳濱　高嘉瑜　</w:t>
      </w:r>
    </w:p>
    <w:p w14:paraId="28669AF7" w14:textId="6B0EBE30" w:rsidR="00911D28" w:rsidRPr="00EA0256" w:rsidRDefault="00911D28" w:rsidP="00F520F1">
      <w:pPr>
        <w:autoSpaceDE w:val="0"/>
        <w:autoSpaceDN w:val="0"/>
        <w:adjustRightInd/>
        <w:snapToGrid/>
        <w:ind w:left="1600" w:hangingChars="500" w:hanging="1600"/>
        <w:jc w:val="both"/>
        <w:rPr>
          <w:rFonts w:ascii="標楷體" w:eastAsia="標楷體" w:hAnsi="標楷體"/>
        </w:rPr>
      </w:pPr>
      <w:r w:rsidRPr="00EA0256">
        <w:rPr>
          <w:rFonts w:ascii="標楷體" w:eastAsia="標楷體" w:hAnsi="標楷體" w:hint="eastAsia"/>
        </w:rPr>
        <w:t xml:space="preserve">　　　　2.財政部印刷廠設置之</w:t>
      </w:r>
      <w:r w:rsidR="00347A35" w:rsidRPr="00EA0256">
        <w:rPr>
          <w:rFonts w:ascii="標楷體" w:eastAsia="標楷體" w:hAnsi="標楷體" w:hint="eastAsia"/>
        </w:rPr>
        <w:t>臺</w:t>
      </w:r>
      <w:r w:rsidRPr="00EA0256">
        <w:rPr>
          <w:rFonts w:ascii="標楷體" w:eastAsia="標楷體" w:hAnsi="標楷體" w:hint="eastAsia"/>
        </w:rPr>
        <w:t>灣印刷探索館為全國首座國家級印刷產業觀光工廠，然自103年營運以來，均呈現虧損狀況，雖以民間參與方式(Operate-Transfer)辦理3次公告招商，惟截至111年8月8日結標日止仍無廠商投標，係自110年度辦理委外招商以來第3度流標。為改善財政部印刷廠觀光遊樂收入經營績效，避免短絀狀況持續發生。爰要求財政部印刷廠於2個月內向立法院財政委員會針對</w:t>
      </w:r>
      <w:r w:rsidR="00347A35" w:rsidRPr="00EA0256">
        <w:rPr>
          <w:rFonts w:ascii="標楷體" w:eastAsia="標楷體" w:hAnsi="標楷體" w:hint="eastAsia"/>
        </w:rPr>
        <w:t>臺</w:t>
      </w:r>
      <w:r w:rsidRPr="00EA0256">
        <w:rPr>
          <w:rFonts w:ascii="標楷體" w:eastAsia="標楷體" w:hAnsi="標楷體" w:hint="eastAsia"/>
        </w:rPr>
        <w:t>灣印刷探索館營運方式提出經營改善書面報告。</w:t>
      </w:r>
    </w:p>
    <w:p w14:paraId="0353C17D" w14:textId="77777777" w:rsidR="00911D28" w:rsidRPr="00EA0256" w:rsidRDefault="00911D28" w:rsidP="00F520F1">
      <w:pPr>
        <w:ind w:firstLineChars="1100" w:firstLine="3520"/>
        <w:rPr>
          <w:rFonts w:ascii="標楷體" w:eastAsia="標楷體" w:hAnsi="標楷體"/>
        </w:rPr>
      </w:pPr>
      <w:r w:rsidRPr="00EA0256">
        <w:rPr>
          <w:rFonts w:ascii="標楷體" w:eastAsia="標楷體" w:hAnsi="標楷體" w:cs="華康細明體" w:hint="eastAsia"/>
          <w:kern w:val="0"/>
        </w:rPr>
        <w:t>提案人：郭國文　鍾佳濱</w:t>
      </w:r>
    </w:p>
    <w:p w14:paraId="3F327E06" w14:textId="77777777" w:rsidR="00911D28" w:rsidRPr="00EA0256" w:rsidRDefault="00911D28" w:rsidP="00F520F1">
      <w:pPr>
        <w:ind w:firstLineChars="1100" w:firstLine="3520"/>
        <w:rPr>
          <w:rFonts w:ascii="標楷體" w:eastAsia="標楷體" w:hAnsi="標楷體"/>
        </w:rPr>
      </w:pPr>
      <w:r w:rsidRPr="00EA0256">
        <w:rPr>
          <w:rFonts w:ascii="標楷體" w:eastAsia="標楷體" w:hAnsi="標楷體" w:cs="華康細明體" w:hint="eastAsia"/>
          <w:kern w:val="0"/>
        </w:rPr>
        <w:t xml:space="preserve">連署人：沈發惠　</w:t>
      </w:r>
    </w:p>
    <w:p w14:paraId="0F198D11" w14:textId="17CA4A07" w:rsidR="00911D28" w:rsidRPr="00EA0256" w:rsidRDefault="00911D28" w:rsidP="00F520F1">
      <w:pPr>
        <w:autoSpaceDE w:val="0"/>
        <w:autoSpaceDN w:val="0"/>
        <w:adjustRightInd/>
        <w:snapToGrid/>
        <w:ind w:left="1600" w:hangingChars="500" w:hanging="1600"/>
        <w:jc w:val="both"/>
        <w:rPr>
          <w:rFonts w:ascii="標楷體" w:eastAsia="標楷體" w:hAnsi="標楷體"/>
        </w:rPr>
      </w:pPr>
      <w:r w:rsidRPr="00EA0256">
        <w:rPr>
          <w:rFonts w:ascii="標楷體" w:eastAsia="標楷體" w:hAnsi="標楷體" w:hint="eastAsia"/>
        </w:rPr>
        <w:t xml:space="preserve">　　　　3.111與112年度財政部印刷廠估計淨利為4</w:t>
      </w:r>
      <w:r w:rsidRPr="00EA0256">
        <w:rPr>
          <w:rFonts w:ascii="標楷體" w:eastAsia="標楷體" w:hAnsi="標楷體"/>
        </w:rPr>
        <w:t>,</w:t>
      </w:r>
      <w:r w:rsidRPr="00EA0256">
        <w:rPr>
          <w:rFonts w:ascii="標楷體" w:eastAsia="標楷體" w:hAnsi="標楷體" w:hint="eastAsia"/>
        </w:rPr>
        <w:t>500萬元與4</w:t>
      </w:r>
      <w:r w:rsidRPr="00EA0256">
        <w:rPr>
          <w:rFonts w:ascii="標楷體" w:eastAsia="標楷體" w:hAnsi="標楷體"/>
        </w:rPr>
        <w:t>,</w:t>
      </w:r>
      <w:r w:rsidRPr="00EA0256">
        <w:rPr>
          <w:rFonts w:ascii="標楷體" w:eastAsia="標楷體" w:hAnsi="標楷體" w:hint="eastAsia"/>
        </w:rPr>
        <w:t>100</w:t>
      </w:r>
      <w:r w:rsidRPr="00EA0256">
        <w:rPr>
          <w:rFonts w:ascii="標楷體" w:eastAsia="標楷體" w:hAnsi="標楷體" w:hint="eastAsia"/>
        </w:rPr>
        <w:lastRenderedPageBreak/>
        <w:t>萬元，而前3年之淨利決算數皆達8</w:t>
      </w:r>
      <w:r w:rsidRPr="00EA0256">
        <w:rPr>
          <w:rFonts w:ascii="標楷體" w:eastAsia="標楷體" w:hAnsi="標楷體"/>
        </w:rPr>
        <w:t>,</w:t>
      </w:r>
      <w:r w:rsidRPr="00EA0256">
        <w:rPr>
          <w:rFonts w:ascii="標楷體" w:eastAsia="標楷體" w:hAnsi="標楷體" w:hint="eastAsia"/>
        </w:rPr>
        <w:t>000萬元，預算案規劃與實際決算數相差甚遠。經查，財政部印刷廠主要業務收入係以統一發票印製為主，隨近年雲端發票逐漸普及，未來可見財政部印刷廠收入將逐年降低。財政部印刷廠應思考營運模式轉型，藉此增加收入來源，建請以其他國營事業業務轉型作為參考範本，研擬相關革新措施。</w:t>
      </w:r>
    </w:p>
    <w:p w14:paraId="62458A55" w14:textId="77777777" w:rsidR="00911D28" w:rsidRPr="00EA0256" w:rsidRDefault="00911D28" w:rsidP="00F520F1">
      <w:pPr>
        <w:ind w:firstLineChars="1100" w:firstLine="3520"/>
        <w:rPr>
          <w:rFonts w:ascii="標楷體" w:eastAsia="標楷體" w:hAnsi="標楷體"/>
        </w:rPr>
      </w:pPr>
      <w:r w:rsidRPr="00EA0256">
        <w:rPr>
          <w:rFonts w:ascii="標楷體" w:eastAsia="標楷體" w:hAnsi="標楷體" w:cs="華康細明體" w:hint="eastAsia"/>
          <w:kern w:val="0"/>
        </w:rPr>
        <w:t xml:space="preserve">提案人：林楚茵　</w:t>
      </w:r>
      <w:r w:rsidRPr="00EA0256">
        <w:rPr>
          <w:rFonts w:ascii="標楷體" w:eastAsia="標楷體" w:hAnsi="標楷體" w:hint="eastAsia"/>
        </w:rPr>
        <w:t xml:space="preserve">沈發惠　郭國文　</w:t>
      </w:r>
    </w:p>
    <w:p w14:paraId="20D8D1D2" w14:textId="70337670" w:rsidR="00911D28" w:rsidRPr="00EA0256" w:rsidRDefault="00911D28" w:rsidP="00F520F1">
      <w:pPr>
        <w:autoSpaceDE w:val="0"/>
        <w:autoSpaceDN w:val="0"/>
        <w:adjustRightInd/>
        <w:snapToGrid/>
        <w:ind w:left="1600" w:hangingChars="500" w:hanging="1600"/>
        <w:jc w:val="both"/>
        <w:rPr>
          <w:rFonts w:ascii="標楷體" w:eastAsia="標楷體" w:hAnsi="標楷體"/>
        </w:rPr>
      </w:pPr>
      <w:r w:rsidRPr="00EA0256">
        <w:rPr>
          <w:rFonts w:ascii="標楷體" w:eastAsia="標楷體" w:hAnsi="標楷體" w:hint="eastAsia"/>
        </w:rPr>
        <w:t xml:space="preserve">　　　　4.依財政部賦稅署110年7月26日新聞稿，該部稅務入口網站於110年7月25日公告之110年5至6月雲端發票專屬獎各獎別中獎號碼，係該部印刷廠誤上傳110年7月22日驗證會議開出之中獎號碼，該部110年7月26日網站已公告開獎節目實際開出之中獎號碼，該2日(7月25及26日)公告之中獎號碼均予給獎，所需經費由110年度統一發票給獎及推行經費支應。另為避免發生類似錯誤，嗣後開獎日中獎號碼上傳作業將由開獎公正人士(全國律師聯合會等)驗證確認後再上傳。因誤傳驗證會議開出中獎號碼所核發之中獎張數及金額，依據立法院預算中心評估報告所述，發給獎金計73萬6,516張、獎金合計4億0</w:t>
      </w:r>
      <w:r w:rsidRPr="00EA0256">
        <w:rPr>
          <w:rFonts w:ascii="標楷體" w:eastAsia="標楷體" w:hAnsi="標楷體"/>
        </w:rPr>
        <w:t>,</w:t>
      </w:r>
      <w:r w:rsidRPr="00EA0256">
        <w:rPr>
          <w:rFonts w:ascii="標楷體" w:eastAsia="標楷體" w:hAnsi="標楷體" w:hint="eastAsia"/>
        </w:rPr>
        <w:t>296萬1,500元，有鑑於財政部印刷廠因作業疏失造成國庫鉅額損失，且112年度預算案預估營收、營業利益率及淨利率皆為107年以來最低。爰要求財政部印刷廠於3個月內向立法院財政委員會提出提升經營績效之書面報告。</w:t>
      </w:r>
    </w:p>
    <w:p w14:paraId="38F63131" w14:textId="77777777" w:rsidR="00911D28" w:rsidRPr="00EA0256" w:rsidRDefault="00911D28" w:rsidP="00F520F1">
      <w:pPr>
        <w:ind w:firstLineChars="1100" w:firstLine="3520"/>
        <w:rPr>
          <w:rFonts w:ascii="標楷體" w:eastAsia="標楷體" w:hAnsi="標楷體"/>
        </w:rPr>
      </w:pPr>
      <w:r w:rsidRPr="00EA0256">
        <w:rPr>
          <w:rFonts w:ascii="標楷體" w:eastAsia="標楷體" w:hAnsi="標楷體" w:cs="華康細明體" w:hint="eastAsia"/>
          <w:kern w:val="0"/>
        </w:rPr>
        <w:t xml:space="preserve">提案人：李貴敏　</w:t>
      </w:r>
      <w:r w:rsidRPr="00EA0256">
        <w:rPr>
          <w:rFonts w:ascii="標楷體" w:eastAsia="標楷體" w:hAnsi="標楷體" w:hint="eastAsia"/>
        </w:rPr>
        <w:t xml:space="preserve">費鴻泰　賴士葆　</w:t>
      </w:r>
    </w:p>
    <w:p w14:paraId="57C9FEB7" w14:textId="0F94C8BA" w:rsidR="00911D28" w:rsidRPr="00EA0256" w:rsidRDefault="00911D28" w:rsidP="00F520F1">
      <w:pPr>
        <w:autoSpaceDE w:val="0"/>
        <w:autoSpaceDN w:val="0"/>
        <w:adjustRightInd/>
        <w:snapToGrid/>
        <w:ind w:left="1600" w:hangingChars="500" w:hanging="1600"/>
        <w:jc w:val="both"/>
        <w:rPr>
          <w:rFonts w:ascii="標楷體" w:eastAsia="標楷體" w:hAnsi="標楷體"/>
        </w:rPr>
      </w:pPr>
      <w:r w:rsidRPr="00EA0256">
        <w:rPr>
          <w:rFonts w:ascii="標楷體" w:eastAsia="標楷體" w:hAnsi="標楷體" w:hint="eastAsia"/>
        </w:rPr>
        <w:t xml:space="preserve">　　　　5.政府因應節能減碳措施，大力推廣使用電子發票，基於電子化為未來之主要發展趨勢，紙本發票之使用量將越來越少，財政部印刷廠營運勢必面臨嚴峻挑戰。爰要求財政部印刷廠提出「財政部印刷廠開發新業務計畫」書面報告，並於1個月內送交立法院財政委員會。</w:t>
      </w:r>
    </w:p>
    <w:p w14:paraId="7B3D8B1E" w14:textId="77777777" w:rsidR="00911D28" w:rsidRPr="00EA0256" w:rsidRDefault="00911D28" w:rsidP="00F520F1">
      <w:pPr>
        <w:ind w:firstLineChars="1100" w:firstLine="3520"/>
        <w:rPr>
          <w:rFonts w:ascii="標楷體" w:eastAsia="標楷體" w:hAnsi="標楷體"/>
        </w:rPr>
      </w:pPr>
      <w:r w:rsidRPr="00EA0256">
        <w:rPr>
          <w:rFonts w:ascii="標楷體" w:eastAsia="標楷體" w:hAnsi="標楷體" w:cs="華康細明體" w:hint="eastAsia"/>
          <w:kern w:val="0"/>
        </w:rPr>
        <w:t xml:space="preserve">提案人：費鴻泰　</w:t>
      </w:r>
      <w:r w:rsidRPr="00EA0256">
        <w:rPr>
          <w:rFonts w:ascii="標楷體" w:eastAsia="標楷體" w:hAnsi="標楷體" w:hint="eastAsia"/>
        </w:rPr>
        <w:t xml:space="preserve">賴士葆　李貴敏　</w:t>
      </w:r>
    </w:p>
    <w:p w14:paraId="030EF989" w14:textId="6F1D2B19" w:rsidR="00911D28" w:rsidRPr="00EA0256" w:rsidRDefault="00911D28" w:rsidP="00F520F1">
      <w:pPr>
        <w:autoSpaceDE w:val="0"/>
        <w:autoSpaceDN w:val="0"/>
        <w:adjustRightInd/>
        <w:snapToGrid/>
        <w:ind w:left="1600" w:hangingChars="500" w:hanging="1600"/>
        <w:jc w:val="both"/>
        <w:rPr>
          <w:rFonts w:ascii="標楷體" w:eastAsia="標楷體" w:hAnsi="標楷體" w:cs="華康細明體"/>
          <w:kern w:val="0"/>
        </w:rPr>
      </w:pPr>
      <w:r w:rsidRPr="00EA0256">
        <w:rPr>
          <w:rFonts w:ascii="標楷體" w:eastAsia="標楷體" w:hAnsi="標楷體" w:hint="eastAsia"/>
        </w:rPr>
        <w:lastRenderedPageBreak/>
        <w:t xml:space="preserve">　　　　6.112年度財政部印刷廠預算案於「營業收入」項下編列「勞務收入」，其中「觀光遊樂收入」編列437萬2千元，預估參觀人數為1萬5,840人。財政部印刷廠於103年成立臺灣印刷探索館，並通過經濟部觀光工廠評鑑。臺灣印刷探索館擁有極具歷史意義之機器設備與科技導覽、體驗，若能開拓該廠知名度，必能增加觀光收入，同時帶動相關文創商品之銷售。爰要求財政部印刷廠提出「臺灣印刷探索館推廣行銷策略」書面報告，並於1個月內送交立法院財政委員會。</w:t>
      </w:r>
    </w:p>
    <w:p w14:paraId="77A5886E" w14:textId="7E261D3B" w:rsidR="00F4294A" w:rsidRPr="00EA0256" w:rsidRDefault="00911D28" w:rsidP="00F520F1">
      <w:pPr>
        <w:ind w:firstLineChars="1100" w:firstLine="3520"/>
        <w:rPr>
          <w:rFonts w:ascii="標楷體" w:eastAsia="標楷體" w:hAnsi="標楷體"/>
        </w:rPr>
      </w:pPr>
      <w:r w:rsidRPr="00EA0256">
        <w:rPr>
          <w:rFonts w:ascii="標楷體" w:eastAsia="標楷體" w:hAnsi="標楷體" w:hint="eastAsia"/>
        </w:rPr>
        <w:t xml:space="preserve">提案人：費鴻泰　賴士葆　李貴敏　</w:t>
      </w:r>
    </w:p>
    <w:p w14:paraId="0A0F41EE" w14:textId="166BFE1C" w:rsidR="00FC78F7" w:rsidRPr="00EA0256" w:rsidRDefault="00FC78F7" w:rsidP="00FC78F7">
      <w:pPr>
        <w:kinsoku/>
        <w:overflowPunct/>
        <w:adjustRightInd/>
        <w:spacing w:line="500" w:lineRule="exact"/>
        <w:ind w:left="641" w:hangingChars="200" w:hanging="641"/>
        <w:jc w:val="both"/>
        <w:rPr>
          <w:rFonts w:ascii="標楷體" w:eastAsia="標楷體" w:hAnsi="標楷體" w:cs="華康細明體"/>
          <w:kern w:val="0"/>
        </w:rPr>
      </w:pPr>
      <w:r w:rsidRPr="00EA0256">
        <w:rPr>
          <w:rFonts w:ascii="標楷體" w:eastAsia="標楷體" w:hAnsi="標楷體" w:hint="eastAsia"/>
          <w:b/>
        </w:rPr>
        <w:t>貳、</w:t>
      </w:r>
      <w:r w:rsidRPr="00EA0256">
        <w:rPr>
          <w:rFonts w:ascii="標楷體" w:eastAsia="標楷體" w:hAnsi="標楷體" w:cs="華康細明體" w:hint="eastAsia"/>
          <w:kern w:val="0"/>
        </w:rPr>
        <w:t>本委員會負責審查中華民國1</w:t>
      </w:r>
      <w:r w:rsidRPr="00EA0256">
        <w:rPr>
          <w:rFonts w:ascii="標楷體" w:eastAsia="標楷體" w:hAnsi="標楷體" w:cs="華康細明體"/>
          <w:kern w:val="0"/>
        </w:rPr>
        <w:t>1</w:t>
      </w:r>
      <w:r w:rsidRPr="00EA0256">
        <w:rPr>
          <w:rFonts w:ascii="標楷體" w:eastAsia="標楷體" w:hAnsi="標楷體" w:cs="華康細明體" w:hint="eastAsia"/>
          <w:kern w:val="0"/>
        </w:rPr>
        <w:t>2年度中央政府總預算案附屬單位預算營業及非營業部分，均已審查完竣，擬具審查報告，併入審查總報告提報院會討論；院會討論前，須交由黨團協商；院會討論時，由費召集委員鴻泰出席說明。</w:t>
      </w:r>
    </w:p>
    <w:p w14:paraId="17D85CBA" w14:textId="77777777" w:rsidR="00C04963" w:rsidRPr="00EA0256" w:rsidRDefault="00EB0D6E" w:rsidP="00F520F1">
      <w:pPr>
        <w:tabs>
          <w:tab w:val="left" w:pos="1418"/>
        </w:tabs>
        <w:autoSpaceDE w:val="0"/>
        <w:autoSpaceDN w:val="0"/>
        <w:spacing w:beforeLines="50" w:before="180"/>
        <w:ind w:left="320" w:hangingChars="100" w:hanging="320"/>
        <w:jc w:val="both"/>
        <w:rPr>
          <w:rFonts w:ascii="標楷體" w:eastAsia="標楷體" w:hAnsi="標楷體" w:cs="Courier New"/>
          <w:b/>
        </w:rPr>
      </w:pPr>
      <w:r w:rsidRPr="00EA0256">
        <w:rPr>
          <w:rFonts w:ascii="標楷體" w:eastAsia="標楷體" w:hAnsi="標楷體" w:hint="eastAsia"/>
          <w:b/>
        </w:rPr>
        <w:t>散會</w:t>
      </w:r>
    </w:p>
    <w:sectPr w:rsidR="00C04963" w:rsidRPr="00EA0256" w:rsidSect="005F69F5">
      <w:footerReference w:type="even" r:id="rId10"/>
      <w:footerReference w:type="default" r:id="rId11"/>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934AC8" w14:textId="77777777" w:rsidR="00E75846" w:rsidRDefault="00E75846">
      <w:pPr>
        <w:spacing w:line="240" w:lineRule="auto"/>
      </w:pPr>
      <w:r>
        <w:separator/>
      </w:r>
    </w:p>
  </w:endnote>
  <w:endnote w:type="continuationSeparator" w:id="0">
    <w:p w14:paraId="33AB0C18" w14:textId="77777777" w:rsidR="00E75846" w:rsidRDefault="00E7584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633DA7" w14:textId="77777777"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4840F294" w14:textId="77777777" w:rsidR="00D24E4F" w:rsidRDefault="00D24E4F">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BD6B66" w14:textId="6D6755C5"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B4112F">
      <w:rPr>
        <w:rStyle w:val="ab"/>
        <w:noProof/>
      </w:rPr>
      <w:t>25</w:t>
    </w:r>
    <w:r>
      <w:rPr>
        <w:rStyle w:val="ab"/>
      </w:rPr>
      <w:fldChar w:fldCharType="end"/>
    </w:r>
  </w:p>
  <w:p w14:paraId="0BCE1D2C" w14:textId="77777777" w:rsidR="00D24E4F" w:rsidRDefault="00D24E4F">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C4DA32" w14:textId="77777777" w:rsidR="00E75846" w:rsidRDefault="00E75846">
      <w:pPr>
        <w:spacing w:line="240" w:lineRule="auto"/>
      </w:pPr>
      <w:r>
        <w:separator/>
      </w:r>
    </w:p>
  </w:footnote>
  <w:footnote w:type="continuationSeparator" w:id="0">
    <w:p w14:paraId="712D0C95" w14:textId="77777777" w:rsidR="00E75846" w:rsidRDefault="00E7584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2"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3"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4"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5"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6"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8"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9"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1"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2"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3"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4"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5"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6"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6"/>
  </w:num>
  <w:num w:numId="3">
    <w:abstractNumId w:val="11"/>
  </w:num>
  <w:num w:numId="4">
    <w:abstractNumId w:val="9"/>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num>
  <w:num w:numId="9">
    <w:abstractNumId w:val="6"/>
  </w:num>
  <w:num w:numId="10">
    <w:abstractNumId w:val="10"/>
  </w:num>
  <w:num w:numId="11">
    <w:abstractNumId w:val="14"/>
  </w:num>
  <w:num w:numId="12">
    <w:abstractNumId w:val="3"/>
  </w:num>
  <w:num w:numId="13">
    <w:abstractNumId w:val="15"/>
  </w:num>
  <w:num w:numId="14">
    <w:abstractNumId w:val="0"/>
  </w:num>
  <w:num w:numId="15">
    <w:abstractNumId w:val="7"/>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2"/>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2617"/>
    <w:rsid w:val="00001171"/>
    <w:rsid w:val="000012BB"/>
    <w:rsid w:val="000024BC"/>
    <w:rsid w:val="000048D8"/>
    <w:rsid w:val="00007246"/>
    <w:rsid w:val="00007370"/>
    <w:rsid w:val="0000751C"/>
    <w:rsid w:val="000079CA"/>
    <w:rsid w:val="00010D46"/>
    <w:rsid w:val="00011C99"/>
    <w:rsid w:val="00012294"/>
    <w:rsid w:val="00014478"/>
    <w:rsid w:val="0001551D"/>
    <w:rsid w:val="000161C2"/>
    <w:rsid w:val="0001649B"/>
    <w:rsid w:val="00020B1F"/>
    <w:rsid w:val="00020EC9"/>
    <w:rsid w:val="00021ADF"/>
    <w:rsid w:val="00021CC2"/>
    <w:rsid w:val="00022617"/>
    <w:rsid w:val="00022B06"/>
    <w:rsid w:val="00023AA1"/>
    <w:rsid w:val="00024E1F"/>
    <w:rsid w:val="0002560A"/>
    <w:rsid w:val="000256AC"/>
    <w:rsid w:val="00025FC3"/>
    <w:rsid w:val="0002620D"/>
    <w:rsid w:val="00026F0C"/>
    <w:rsid w:val="00027091"/>
    <w:rsid w:val="00027845"/>
    <w:rsid w:val="00031BBB"/>
    <w:rsid w:val="0003376B"/>
    <w:rsid w:val="0003391C"/>
    <w:rsid w:val="000341C6"/>
    <w:rsid w:val="00035613"/>
    <w:rsid w:val="00035868"/>
    <w:rsid w:val="0003692E"/>
    <w:rsid w:val="00036D67"/>
    <w:rsid w:val="00042BA9"/>
    <w:rsid w:val="00043503"/>
    <w:rsid w:val="0004531F"/>
    <w:rsid w:val="0004787F"/>
    <w:rsid w:val="00047CA4"/>
    <w:rsid w:val="00050560"/>
    <w:rsid w:val="0005059B"/>
    <w:rsid w:val="0005180F"/>
    <w:rsid w:val="00051F5D"/>
    <w:rsid w:val="00052E63"/>
    <w:rsid w:val="00053D49"/>
    <w:rsid w:val="000540EC"/>
    <w:rsid w:val="00054207"/>
    <w:rsid w:val="000547FA"/>
    <w:rsid w:val="00056C51"/>
    <w:rsid w:val="00056E0A"/>
    <w:rsid w:val="00057205"/>
    <w:rsid w:val="00060B8F"/>
    <w:rsid w:val="0006192C"/>
    <w:rsid w:val="00062170"/>
    <w:rsid w:val="0006371D"/>
    <w:rsid w:val="0006415F"/>
    <w:rsid w:val="00064206"/>
    <w:rsid w:val="000644F7"/>
    <w:rsid w:val="00064B12"/>
    <w:rsid w:val="00064D6E"/>
    <w:rsid w:val="0006534F"/>
    <w:rsid w:val="00066A8A"/>
    <w:rsid w:val="00067811"/>
    <w:rsid w:val="00070175"/>
    <w:rsid w:val="00071343"/>
    <w:rsid w:val="00071623"/>
    <w:rsid w:val="00073B99"/>
    <w:rsid w:val="000748C4"/>
    <w:rsid w:val="00075061"/>
    <w:rsid w:val="000756DF"/>
    <w:rsid w:val="00076633"/>
    <w:rsid w:val="00080B30"/>
    <w:rsid w:val="00081553"/>
    <w:rsid w:val="00081DBB"/>
    <w:rsid w:val="00081FC3"/>
    <w:rsid w:val="00082816"/>
    <w:rsid w:val="000833DD"/>
    <w:rsid w:val="00086200"/>
    <w:rsid w:val="00087208"/>
    <w:rsid w:val="0009101A"/>
    <w:rsid w:val="00092282"/>
    <w:rsid w:val="00094DEC"/>
    <w:rsid w:val="00095277"/>
    <w:rsid w:val="00096F37"/>
    <w:rsid w:val="00097B28"/>
    <w:rsid w:val="000A02AD"/>
    <w:rsid w:val="000A12FE"/>
    <w:rsid w:val="000A2420"/>
    <w:rsid w:val="000A2D05"/>
    <w:rsid w:val="000A3A4F"/>
    <w:rsid w:val="000A401D"/>
    <w:rsid w:val="000A5081"/>
    <w:rsid w:val="000A6419"/>
    <w:rsid w:val="000A757C"/>
    <w:rsid w:val="000A7D99"/>
    <w:rsid w:val="000B10F6"/>
    <w:rsid w:val="000B121E"/>
    <w:rsid w:val="000B18AD"/>
    <w:rsid w:val="000B2014"/>
    <w:rsid w:val="000B2396"/>
    <w:rsid w:val="000B32B5"/>
    <w:rsid w:val="000B3B10"/>
    <w:rsid w:val="000B5823"/>
    <w:rsid w:val="000B67DA"/>
    <w:rsid w:val="000B6949"/>
    <w:rsid w:val="000B6B0C"/>
    <w:rsid w:val="000B798E"/>
    <w:rsid w:val="000C020C"/>
    <w:rsid w:val="000C0F5F"/>
    <w:rsid w:val="000C142C"/>
    <w:rsid w:val="000C157F"/>
    <w:rsid w:val="000C3989"/>
    <w:rsid w:val="000C47F8"/>
    <w:rsid w:val="000C4DAC"/>
    <w:rsid w:val="000C63B5"/>
    <w:rsid w:val="000C6F39"/>
    <w:rsid w:val="000D1FE9"/>
    <w:rsid w:val="000D296C"/>
    <w:rsid w:val="000D38A7"/>
    <w:rsid w:val="000D54E8"/>
    <w:rsid w:val="000D6199"/>
    <w:rsid w:val="000D630F"/>
    <w:rsid w:val="000D70EC"/>
    <w:rsid w:val="000E16AD"/>
    <w:rsid w:val="000E17DE"/>
    <w:rsid w:val="000E27D8"/>
    <w:rsid w:val="000E3341"/>
    <w:rsid w:val="000E3CA6"/>
    <w:rsid w:val="000E3CC5"/>
    <w:rsid w:val="000E44F9"/>
    <w:rsid w:val="000E46F7"/>
    <w:rsid w:val="000E4B09"/>
    <w:rsid w:val="000E4D3F"/>
    <w:rsid w:val="000E7009"/>
    <w:rsid w:val="000F0EBD"/>
    <w:rsid w:val="000F1477"/>
    <w:rsid w:val="000F1677"/>
    <w:rsid w:val="000F1BE6"/>
    <w:rsid w:val="000F25F9"/>
    <w:rsid w:val="000F4030"/>
    <w:rsid w:val="000F4F81"/>
    <w:rsid w:val="000F59CB"/>
    <w:rsid w:val="000F6935"/>
    <w:rsid w:val="001009D1"/>
    <w:rsid w:val="00101C0F"/>
    <w:rsid w:val="00104758"/>
    <w:rsid w:val="00104A47"/>
    <w:rsid w:val="00104B46"/>
    <w:rsid w:val="0010557B"/>
    <w:rsid w:val="00105915"/>
    <w:rsid w:val="00105D3A"/>
    <w:rsid w:val="00107530"/>
    <w:rsid w:val="00107BC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AA4"/>
    <w:rsid w:val="00121FF0"/>
    <w:rsid w:val="00122161"/>
    <w:rsid w:val="00122227"/>
    <w:rsid w:val="00122B54"/>
    <w:rsid w:val="00124F8A"/>
    <w:rsid w:val="0012578C"/>
    <w:rsid w:val="00125998"/>
    <w:rsid w:val="001259EA"/>
    <w:rsid w:val="00125A2E"/>
    <w:rsid w:val="00127703"/>
    <w:rsid w:val="00131086"/>
    <w:rsid w:val="00131FC3"/>
    <w:rsid w:val="001321DF"/>
    <w:rsid w:val="0013337C"/>
    <w:rsid w:val="00134728"/>
    <w:rsid w:val="00135858"/>
    <w:rsid w:val="001374E1"/>
    <w:rsid w:val="00141EEF"/>
    <w:rsid w:val="001429D3"/>
    <w:rsid w:val="001432BA"/>
    <w:rsid w:val="001433FE"/>
    <w:rsid w:val="001458C6"/>
    <w:rsid w:val="00145DCE"/>
    <w:rsid w:val="001473AE"/>
    <w:rsid w:val="001503C4"/>
    <w:rsid w:val="00150571"/>
    <w:rsid w:val="001509CC"/>
    <w:rsid w:val="0015187C"/>
    <w:rsid w:val="00151E58"/>
    <w:rsid w:val="0015236C"/>
    <w:rsid w:val="00155A5C"/>
    <w:rsid w:val="00155AB4"/>
    <w:rsid w:val="00156551"/>
    <w:rsid w:val="0015665C"/>
    <w:rsid w:val="00156A76"/>
    <w:rsid w:val="00156DD4"/>
    <w:rsid w:val="00157AFE"/>
    <w:rsid w:val="00163B5A"/>
    <w:rsid w:val="00164A0E"/>
    <w:rsid w:val="00166549"/>
    <w:rsid w:val="0016685A"/>
    <w:rsid w:val="0016697B"/>
    <w:rsid w:val="00167956"/>
    <w:rsid w:val="001727EE"/>
    <w:rsid w:val="001744F3"/>
    <w:rsid w:val="0017627C"/>
    <w:rsid w:val="00176485"/>
    <w:rsid w:val="00176895"/>
    <w:rsid w:val="00177086"/>
    <w:rsid w:val="00180667"/>
    <w:rsid w:val="00182DDB"/>
    <w:rsid w:val="00183DDD"/>
    <w:rsid w:val="001849A8"/>
    <w:rsid w:val="00184ED0"/>
    <w:rsid w:val="00185134"/>
    <w:rsid w:val="001860BA"/>
    <w:rsid w:val="0019164D"/>
    <w:rsid w:val="0019396D"/>
    <w:rsid w:val="00193B43"/>
    <w:rsid w:val="00195547"/>
    <w:rsid w:val="00196F56"/>
    <w:rsid w:val="0019744D"/>
    <w:rsid w:val="001A1372"/>
    <w:rsid w:val="001A1915"/>
    <w:rsid w:val="001A26F0"/>
    <w:rsid w:val="001A2D58"/>
    <w:rsid w:val="001A2EC2"/>
    <w:rsid w:val="001A5D1A"/>
    <w:rsid w:val="001B0B2D"/>
    <w:rsid w:val="001B2595"/>
    <w:rsid w:val="001B2AAA"/>
    <w:rsid w:val="001B4D91"/>
    <w:rsid w:val="001B5794"/>
    <w:rsid w:val="001B593F"/>
    <w:rsid w:val="001B60D3"/>
    <w:rsid w:val="001B69D6"/>
    <w:rsid w:val="001B6CAC"/>
    <w:rsid w:val="001B6E5F"/>
    <w:rsid w:val="001B7B0C"/>
    <w:rsid w:val="001C20ED"/>
    <w:rsid w:val="001C2E4A"/>
    <w:rsid w:val="001C2E6E"/>
    <w:rsid w:val="001C3766"/>
    <w:rsid w:val="001C5514"/>
    <w:rsid w:val="001C644F"/>
    <w:rsid w:val="001D35F6"/>
    <w:rsid w:val="001D4CC7"/>
    <w:rsid w:val="001D7C89"/>
    <w:rsid w:val="001E134F"/>
    <w:rsid w:val="001E250C"/>
    <w:rsid w:val="001E2F2D"/>
    <w:rsid w:val="001E36D8"/>
    <w:rsid w:val="001E3B62"/>
    <w:rsid w:val="001E3C6E"/>
    <w:rsid w:val="001E42CB"/>
    <w:rsid w:val="001E5111"/>
    <w:rsid w:val="001E5DF9"/>
    <w:rsid w:val="001E727E"/>
    <w:rsid w:val="001F03EC"/>
    <w:rsid w:val="001F0B8A"/>
    <w:rsid w:val="001F2A0C"/>
    <w:rsid w:val="001F4AD5"/>
    <w:rsid w:val="001F522B"/>
    <w:rsid w:val="001F75B3"/>
    <w:rsid w:val="001F7C35"/>
    <w:rsid w:val="002003DA"/>
    <w:rsid w:val="00200648"/>
    <w:rsid w:val="00200871"/>
    <w:rsid w:val="00200DF1"/>
    <w:rsid w:val="00207292"/>
    <w:rsid w:val="002100ED"/>
    <w:rsid w:val="00210221"/>
    <w:rsid w:val="002107E4"/>
    <w:rsid w:val="00211C8C"/>
    <w:rsid w:val="00211EEA"/>
    <w:rsid w:val="00212B3E"/>
    <w:rsid w:val="002147ED"/>
    <w:rsid w:val="00215069"/>
    <w:rsid w:val="00215D55"/>
    <w:rsid w:val="0021637A"/>
    <w:rsid w:val="00217E5C"/>
    <w:rsid w:val="00221FCC"/>
    <w:rsid w:val="00222BBB"/>
    <w:rsid w:val="00222E59"/>
    <w:rsid w:val="00222FF6"/>
    <w:rsid w:val="00223297"/>
    <w:rsid w:val="00223685"/>
    <w:rsid w:val="0022470E"/>
    <w:rsid w:val="00225646"/>
    <w:rsid w:val="002276E7"/>
    <w:rsid w:val="00227971"/>
    <w:rsid w:val="00227D3D"/>
    <w:rsid w:val="00230D9A"/>
    <w:rsid w:val="0023300C"/>
    <w:rsid w:val="002344A5"/>
    <w:rsid w:val="002347F0"/>
    <w:rsid w:val="00235188"/>
    <w:rsid w:val="00236EE4"/>
    <w:rsid w:val="00236F78"/>
    <w:rsid w:val="00237112"/>
    <w:rsid w:val="00237F93"/>
    <w:rsid w:val="00240B7A"/>
    <w:rsid w:val="00241743"/>
    <w:rsid w:val="002426E8"/>
    <w:rsid w:val="00243726"/>
    <w:rsid w:val="00243D72"/>
    <w:rsid w:val="002457E4"/>
    <w:rsid w:val="00246EB5"/>
    <w:rsid w:val="00251220"/>
    <w:rsid w:val="0025221E"/>
    <w:rsid w:val="00252A51"/>
    <w:rsid w:val="002558DA"/>
    <w:rsid w:val="00255B9B"/>
    <w:rsid w:val="002603C6"/>
    <w:rsid w:val="0026189E"/>
    <w:rsid w:val="00261AE8"/>
    <w:rsid w:val="002629C9"/>
    <w:rsid w:val="002635A9"/>
    <w:rsid w:val="00263EE4"/>
    <w:rsid w:val="00264FAA"/>
    <w:rsid w:val="002670EE"/>
    <w:rsid w:val="00270B61"/>
    <w:rsid w:val="002755D6"/>
    <w:rsid w:val="002758A0"/>
    <w:rsid w:val="002810E0"/>
    <w:rsid w:val="002831FC"/>
    <w:rsid w:val="00283A16"/>
    <w:rsid w:val="00283A2B"/>
    <w:rsid w:val="00283A4C"/>
    <w:rsid w:val="0028401B"/>
    <w:rsid w:val="00284C1C"/>
    <w:rsid w:val="00284CD4"/>
    <w:rsid w:val="002863E4"/>
    <w:rsid w:val="002921B8"/>
    <w:rsid w:val="002922FC"/>
    <w:rsid w:val="0029230D"/>
    <w:rsid w:val="002923F2"/>
    <w:rsid w:val="002939DB"/>
    <w:rsid w:val="002951FC"/>
    <w:rsid w:val="00295722"/>
    <w:rsid w:val="00295B2C"/>
    <w:rsid w:val="00297184"/>
    <w:rsid w:val="002A0D0E"/>
    <w:rsid w:val="002A1A5F"/>
    <w:rsid w:val="002A4502"/>
    <w:rsid w:val="002A4898"/>
    <w:rsid w:val="002A587C"/>
    <w:rsid w:val="002A794B"/>
    <w:rsid w:val="002B0839"/>
    <w:rsid w:val="002B0FF9"/>
    <w:rsid w:val="002B23E8"/>
    <w:rsid w:val="002B337A"/>
    <w:rsid w:val="002B5192"/>
    <w:rsid w:val="002B6773"/>
    <w:rsid w:val="002B6A88"/>
    <w:rsid w:val="002B6EBB"/>
    <w:rsid w:val="002C18BD"/>
    <w:rsid w:val="002C32BA"/>
    <w:rsid w:val="002C38AF"/>
    <w:rsid w:val="002C47F6"/>
    <w:rsid w:val="002C4DFD"/>
    <w:rsid w:val="002C78F1"/>
    <w:rsid w:val="002C7D09"/>
    <w:rsid w:val="002D0D7E"/>
    <w:rsid w:val="002D14CA"/>
    <w:rsid w:val="002D18DC"/>
    <w:rsid w:val="002D25ED"/>
    <w:rsid w:val="002D31EE"/>
    <w:rsid w:val="002D59AC"/>
    <w:rsid w:val="002D6D67"/>
    <w:rsid w:val="002E237E"/>
    <w:rsid w:val="002E3AEB"/>
    <w:rsid w:val="002E49DC"/>
    <w:rsid w:val="002E6FE7"/>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5044"/>
    <w:rsid w:val="00306B3D"/>
    <w:rsid w:val="00307BDC"/>
    <w:rsid w:val="00314702"/>
    <w:rsid w:val="00315576"/>
    <w:rsid w:val="00317414"/>
    <w:rsid w:val="0031763C"/>
    <w:rsid w:val="00321047"/>
    <w:rsid w:val="00321120"/>
    <w:rsid w:val="003220E5"/>
    <w:rsid w:val="00322FA5"/>
    <w:rsid w:val="0032312D"/>
    <w:rsid w:val="00323196"/>
    <w:rsid w:val="00324A15"/>
    <w:rsid w:val="003252B0"/>
    <w:rsid w:val="003278BD"/>
    <w:rsid w:val="00330A00"/>
    <w:rsid w:val="00331F05"/>
    <w:rsid w:val="00332A06"/>
    <w:rsid w:val="00332A27"/>
    <w:rsid w:val="00334479"/>
    <w:rsid w:val="0033456D"/>
    <w:rsid w:val="00335DFD"/>
    <w:rsid w:val="003365FE"/>
    <w:rsid w:val="00337043"/>
    <w:rsid w:val="00340668"/>
    <w:rsid w:val="0034191C"/>
    <w:rsid w:val="003424B7"/>
    <w:rsid w:val="0034366D"/>
    <w:rsid w:val="00344025"/>
    <w:rsid w:val="00345946"/>
    <w:rsid w:val="00346EA9"/>
    <w:rsid w:val="00346FFA"/>
    <w:rsid w:val="00347A35"/>
    <w:rsid w:val="00347EAF"/>
    <w:rsid w:val="00350CB5"/>
    <w:rsid w:val="00351EB2"/>
    <w:rsid w:val="0035290E"/>
    <w:rsid w:val="00355C8E"/>
    <w:rsid w:val="00355C92"/>
    <w:rsid w:val="003565D9"/>
    <w:rsid w:val="0035696E"/>
    <w:rsid w:val="00357377"/>
    <w:rsid w:val="003573BD"/>
    <w:rsid w:val="003577B1"/>
    <w:rsid w:val="003615FB"/>
    <w:rsid w:val="003702CD"/>
    <w:rsid w:val="003709A7"/>
    <w:rsid w:val="003712BA"/>
    <w:rsid w:val="00374010"/>
    <w:rsid w:val="00374207"/>
    <w:rsid w:val="0037560B"/>
    <w:rsid w:val="00376016"/>
    <w:rsid w:val="00377331"/>
    <w:rsid w:val="00377D4C"/>
    <w:rsid w:val="00380156"/>
    <w:rsid w:val="00382FFA"/>
    <w:rsid w:val="00383DA7"/>
    <w:rsid w:val="0038495A"/>
    <w:rsid w:val="00385A2F"/>
    <w:rsid w:val="00385EC9"/>
    <w:rsid w:val="003867E2"/>
    <w:rsid w:val="00386AA0"/>
    <w:rsid w:val="0038702F"/>
    <w:rsid w:val="003907F4"/>
    <w:rsid w:val="00391280"/>
    <w:rsid w:val="00393E0C"/>
    <w:rsid w:val="00394B25"/>
    <w:rsid w:val="0039518F"/>
    <w:rsid w:val="00395A14"/>
    <w:rsid w:val="00396814"/>
    <w:rsid w:val="003978BE"/>
    <w:rsid w:val="003A0160"/>
    <w:rsid w:val="003A2882"/>
    <w:rsid w:val="003A2923"/>
    <w:rsid w:val="003A2B5F"/>
    <w:rsid w:val="003A346B"/>
    <w:rsid w:val="003A4837"/>
    <w:rsid w:val="003A4C25"/>
    <w:rsid w:val="003A5F26"/>
    <w:rsid w:val="003A7269"/>
    <w:rsid w:val="003B0D2D"/>
    <w:rsid w:val="003B1016"/>
    <w:rsid w:val="003B36C2"/>
    <w:rsid w:val="003B3F9B"/>
    <w:rsid w:val="003B7189"/>
    <w:rsid w:val="003C0BC7"/>
    <w:rsid w:val="003C1579"/>
    <w:rsid w:val="003C2351"/>
    <w:rsid w:val="003C2D6A"/>
    <w:rsid w:val="003C3A08"/>
    <w:rsid w:val="003C3D84"/>
    <w:rsid w:val="003C3FE9"/>
    <w:rsid w:val="003C4864"/>
    <w:rsid w:val="003C55ED"/>
    <w:rsid w:val="003C7DD4"/>
    <w:rsid w:val="003D3242"/>
    <w:rsid w:val="003D35A2"/>
    <w:rsid w:val="003D57E9"/>
    <w:rsid w:val="003D6D3B"/>
    <w:rsid w:val="003D6FCF"/>
    <w:rsid w:val="003D7031"/>
    <w:rsid w:val="003D79E6"/>
    <w:rsid w:val="003D7D32"/>
    <w:rsid w:val="003E1DC3"/>
    <w:rsid w:val="003E2ADE"/>
    <w:rsid w:val="003E3505"/>
    <w:rsid w:val="003E704E"/>
    <w:rsid w:val="003E745D"/>
    <w:rsid w:val="003E7BF9"/>
    <w:rsid w:val="003F1B49"/>
    <w:rsid w:val="003F1D99"/>
    <w:rsid w:val="003F20CE"/>
    <w:rsid w:val="003F29C9"/>
    <w:rsid w:val="003F524A"/>
    <w:rsid w:val="003F5752"/>
    <w:rsid w:val="003F5CDD"/>
    <w:rsid w:val="003F6318"/>
    <w:rsid w:val="00400803"/>
    <w:rsid w:val="00403C99"/>
    <w:rsid w:val="0040627E"/>
    <w:rsid w:val="00406876"/>
    <w:rsid w:val="0040726A"/>
    <w:rsid w:val="0041086A"/>
    <w:rsid w:val="00410C0A"/>
    <w:rsid w:val="00410CD9"/>
    <w:rsid w:val="00410EE2"/>
    <w:rsid w:val="00412352"/>
    <w:rsid w:val="00412673"/>
    <w:rsid w:val="00412C34"/>
    <w:rsid w:val="00413DD4"/>
    <w:rsid w:val="004224C8"/>
    <w:rsid w:val="004229B1"/>
    <w:rsid w:val="00422A62"/>
    <w:rsid w:val="004246C0"/>
    <w:rsid w:val="0042490C"/>
    <w:rsid w:val="00425787"/>
    <w:rsid w:val="00425EAC"/>
    <w:rsid w:val="00430D53"/>
    <w:rsid w:val="004317FE"/>
    <w:rsid w:val="00432918"/>
    <w:rsid w:val="00433126"/>
    <w:rsid w:val="00433431"/>
    <w:rsid w:val="00434494"/>
    <w:rsid w:val="004404EE"/>
    <w:rsid w:val="00441FDC"/>
    <w:rsid w:val="00442978"/>
    <w:rsid w:val="00444DE6"/>
    <w:rsid w:val="00447552"/>
    <w:rsid w:val="00450238"/>
    <w:rsid w:val="004505A8"/>
    <w:rsid w:val="0045129A"/>
    <w:rsid w:val="00451848"/>
    <w:rsid w:val="00451A3E"/>
    <w:rsid w:val="00452E65"/>
    <w:rsid w:val="0045493D"/>
    <w:rsid w:val="004566CC"/>
    <w:rsid w:val="00457E78"/>
    <w:rsid w:val="004614DE"/>
    <w:rsid w:val="0046154F"/>
    <w:rsid w:val="0046199E"/>
    <w:rsid w:val="004624F6"/>
    <w:rsid w:val="0046327C"/>
    <w:rsid w:val="00463E90"/>
    <w:rsid w:val="00466ACB"/>
    <w:rsid w:val="004672A1"/>
    <w:rsid w:val="00472880"/>
    <w:rsid w:val="00472BAE"/>
    <w:rsid w:val="00472DDF"/>
    <w:rsid w:val="00473B63"/>
    <w:rsid w:val="00473E7C"/>
    <w:rsid w:val="00474A5B"/>
    <w:rsid w:val="00474B93"/>
    <w:rsid w:val="00475B81"/>
    <w:rsid w:val="00476A9D"/>
    <w:rsid w:val="00476ED2"/>
    <w:rsid w:val="00476EEA"/>
    <w:rsid w:val="00482E5B"/>
    <w:rsid w:val="004830CC"/>
    <w:rsid w:val="00484766"/>
    <w:rsid w:val="0048502A"/>
    <w:rsid w:val="004869CF"/>
    <w:rsid w:val="00487492"/>
    <w:rsid w:val="004874EC"/>
    <w:rsid w:val="004875E2"/>
    <w:rsid w:val="004901F0"/>
    <w:rsid w:val="00490A11"/>
    <w:rsid w:val="004930D3"/>
    <w:rsid w:val="004949BF"/>
    <w:rsid w:val="004964BF"/>
    <w:rsid w:val="00497026"/>
    <w:rsid w:val="004979E4"/>
    <w:rsid w:val="004A2B2C"/>
    <w:rsid w:val="004A2E6A"/>
    <w:rsid w:val="004A4544"/>
    <w:rsid w:val="004A4ED8"/>
    <w:rsid w:val="004A53F2"/>
    <w:rsid w:val="004A5BD2"/>
    <w:rsid w:val="004A7E23"/>
    <w:rsid w:val="004A7EB3"/>
    <w:rsid w:val="004B027F"/>
    <w:rsid w:val="004B2E23"/>
    <w:rsid w:val="004B45D7"/>
    <w:rsid w:val="004B4C0B"/>
    <w:rsid w:val="004C0738"/>
    <w:rsid w:val="004C124D"/>
    <w:rsid w:val="004C70B6"/>
    <w:rsid w:val="004D0C0E"/>
    <w:rsid w:val="004D10B8"/>
    <w:rsid w:val="004D2EC2"/>
    <w:rsid w:val="004D3684"/>
    <w:rsid w:val="004D3990"/>
    <w:rsid w:val="004D39CF"/>
    <w:rsid w:val="004D475F"/>
    <w:rsid w:val="004D6137"/>
    <w:rsid w:val="004E1FC8"/>
    <w:rsid w:val="004E2455"/>
    <w:rsid w:val="004E6173"/>
    <w:rsid w:val="004E7424"/>
    <w:rsid w:val="004F1550"/>
    <w:rsid w:val="004F28D3"/>
    <w:rsid w:val="004F2AB2"/>
    <w:rsid w:val="004F42DF"/>
    <w:rsid w:val="004F5BCF"/>
    <w:rsid w:val="004F6238"/>
    <w:rsid w:val="004F67E3"/>
    <w:rsid w:val="004F7356"/>
    <w:rsid w:val="00502B8C"/>
    <w:rsid w:val="00503303"/>
    <w:rsid w:val="00504A27"/>
    <w:rsid w:val="00505451"/>
    <w:rsid w:val="005056E6"/>
    <w:rsid w:val="0050718A"/>
    <w:rsid w:val="00510690"/>
    <w:rsid w:val="00510E7E"/>
    <w:rsid w:val="0051135C"/>
    <w:rsid w:val="005153EB"/>
    <w:rsid w:val="005176FD"/>
    <w:rsid w:val="00520303"/>
    <w:rsid w:val="005232A9"/>
    <w:rsid w:val="005236F8"/>
    <w:rsid w:val="00524DA5"/>
    <w:rsid w:val="00525240"/>
    <w:rsid w:val="0052607B"/>
    <w:rsid w:val="00526948"/>
    <w:rsid w:val="00530D30"/>
    <w:rsid w:val="00531DE6"/>
    <w:rsid w:val="00533D90"/>
    <w:rsid w:val="0053473E"/>
    <w:rsid w:val="0053622E"/>
    <w:rsid w:val="00536A69"/>
    <w:rsid w:val="00537F58"/>
    <w:rsid w:val="00543686"/>
    <w:rsid w:val="0054510D"/>
    <w:rsid w:val="005473BD"/>
    <w:rsid w:val="00547909"/>
    <w:rsid w:val="005502F3"/>
    <w:rsid w:val="00550423"/>
    <w:rsid w:val="005509EB"/>
    <w:rsid w:val="00551734"/>
    <w:rsid w:val="005531A3"/>
    <w:rsid w:val="005547B8"/>
    <w:rsid w:val="00556CA5"/>
    <w:rsid w:val="005571D7"/>
    <w:rsid w:val="00561DB8"/>
    <w:rsid w:val="00564B88"/>
    <w:rsid w:val="0056557F"/>
    <w:rsid w:val="0056670B"/>
    <w:rsid w:val="005702A9"/>
    <w:rsid w:val="005717FF"/>
    <w:rsid w:val="00571D08"/>
    <w:rsid w:val="005720FD"/>
    <w:rsid w:val="0057305F"/>
    <w:rsid w:val="00573AB8"/>
    <w:rsid w:val="00574F67"/>
    <w:rsid w:val="00575965"/>
    <w:rsid w:val="0058132F"/>
    <w:rsid w:val="00581D4F"/>
    <w:rsid w:val="00582203"/>
    <w:rsid w:val="005830B7"/>
    <w:rsid w:val="00583940"/>
    <w:rsid w:val="005842B3"/>
    <w:rsid w:val="00585834"/>
    <w:rsid w:val="0058618C"/>
    <w:rsid w:val="00586C63"/>
    <w:rsid w:val="00590249"/>
    <w:rsid w:val="0059034E"/>
    <w:rsid w:val="005910C6"/>
    <w:rsid w:val="0059198C"/>
    <w:rsid w:val="00594CC6"/>
    <w:rsid w:val="00594F1A"/>
    <w:rsid w:val="005950B6"/>
    <w:rsid w:val="0059556C"/>
    <w:rsid w:val="005A0475"/>
    <w:rsid w:val="005A226B"/>
    <w:rsid w:val="005A4A99"/>
    <w:rsid w:val="005A4EEE"/>
    <w:rsid w:val="005A52FE"/>
    <w:rsid w:val="005A5791"/>
    <w:rsid w:val="005A5EFE"/>
    <w:rsid w:val="005A65F1"/>
    <w:rsid w:val="005A77A0"/>
    <w:rsid w:val="005A7BE2"/>
    <w:rsid w:val="005B05A8"/>
    <w:rsid w:val="005B2DED"/>
    <w:rsid w:val="005B4AF8"/>
    <w:rsid w:val="005B50DF"/>
    <w:rsid w:val="005B5744"/>
    <w:rsid w:val="005C074E"/>
    <w:rsid w:val="005C0FA0"/>
    <w:rsid w:val="005C31CA"/>
    <w:rsid w:val="005C350B"/>
    <w:rsid w:val="005C3BCB"/>
    <w:rsid w:val="005C3F73"/>
    <w:rsid w:val="005C4769"/>
    <w:rsid w:val="005C5F5D"/>
    <w:rsid w:val="005C5FA6"/>
    <w:rsid w:val="005C6257"/>
    <w:rsid w:val="005C79A1"/>
    <w:rsid w:val="005D0A03"/>
    <w:rsid w:val="005D197B"/>
    <w:rsid w:val="005D2F26"/>
    <w:rsid w:val="005D373E"/>
    <w:rsid w:val="005D40F0"/>
    <w:rsid w:val="005D461F"/>
    <w:rsid w:val="005D4878"/>
    <w:rsid w:val="005D4D24"/>
    <w:rsid w:val="005D6F6E"/>
    <w:rsid w:val="005E00F6"/>
    <w:rsid w:val="005E037D"/>
    <w:rsid w:val="005E14D3"/>
    <w:rsid w:val="005E23F5"/>
    <w:rsid w:val="005E3311"/>
    <w:rsid w:val="005E3572"/>
    <w:rsid w:val="005E4CFE"/>
    <w:rsid w:val="005E5CF3"/>
    <w:rsid w:val="005F1458"/>
    <w:rsid w:val="005F1B4C"/>
    <w:rsid w:val="005F3951"/>
    <w:rsid w:val="005F4DB3"/>
    <w:rsid w:val="005F547A"/>
    <w:rsid w:val="005F63D9"/>
    <w:rsid w:val="005F69F5"/>
    <w:rsid w:val="006006C9"/>
    <w:rsid w:val="00600934"/>
    <w:rsid w:val="006024C7"/>
    <w:rsid w:val="00604CA6"/>
    <w:rsid w:val="006059DE"/>
    <w:rsid w:val="00606638"/>
    <w:rsid w:val="0061021F"/>
    <w:rsid w:val="00611BC4"/>
    <w:rsid w:val="006139AA"/>
    <w:rsid w:val="00615F64"/>
    <w:rsid w:val="0061656A"/>
    <w:rsid w:val="00617667"/>
    <w:rsid w:val="00617F9E"/>
    <w:rsid w:val="00621666"/>
    <w:rsid w:val="00622276"/>
    <w:rsid w:val="00622CA5"/>
    <w:rsid w:val="00623288"/>
    <w:rsid w:val="00623A58"/>
    <w:rsid w:val="00624A8E"/>
    <w:rsid w:val="0062510E"/>
    <w:rsid w:val="006255D3"/>
    <w:rsid w:val="00625F7B"/>
    <w:rsid w:val="00627E23"/>
    <w:rsid w:val="00630707"/>
    <w:rsid w:val="00631FCB"/>
    <w:rsid w:val="006321E5"/>
    <w:rsid w:val="006323E5"/>
    <w:rsid w:val="00633518"/>
    <w:rsid w:val="0063485E"/>
    <w:rsid w:val="0063669A"/>
    <w:rsid w:val="00637CC4"/>
    <w:rsid w:val="00637CF7"/>
    <w:rsid w:val="006419C0"/>
    <w:rsid w:val="00642555"/>
    <w:rsid w:val="00643187"/>
    <w:rsid w:val="00645842"/>
    <w:rsid w:val="00645C28"/>
    <w:rsid w:val="00645CBD"/>
    <w:rsid w:val="00646FEA"/>
    <w:rsid w:val="0064725A"/>
    <w:rsid w:val="00652DB6"/>
    <w:rsid w:val="00655969"/>
    <w:rsid w:val="00655D22"/>
    <w:rsid w:val="0065622B"/>
    <w:rsid w:val="006565AD"/>
    <w:rsid w:val="00656A4E"/>
    <w:rsid w:val="00656C35"/>
    <w:rsid w:val="0065709C"/>
    <w:rsid w:val="00657720"/>
    <w:rsid w:val="00661A28"/>
    <w:rsid w:val="00661DDC"/>
    <w:rsid w:val="00661E24"/>
    <w:rsid w:val="00662878"/>
    <w:rsid w:val="00662E24"/>
    <w:rsid w:val="0066491F"/>
    <w:rsid w:val="00667C20"/>
    <w:rsid w:val="00670596"/>
    <w:rsid w:val="00671B8C"/>
    <w:rsid w:val="00672049"/>
    <w:rsid w:val="00672482"/>
    <w:rsid w:val="00673D74"/>
    <w:rsid w:val="00674ABA"/>
    <w:rsid w:val="006814BE"/>
    <w:rsid w:val="006814D8"/>
    <w:rsid w:val="00681AE1"/>
    <w:rsid w:val="00685709"/>
    <w:rsid w:val="0068571D"/>
    <w:rsid w:val="00685E84"/>
    <w:rsid w:val="00686A1F"/>
    <w:rsid w:val="006903B1"/>
    <w:rsid w:val="00690CC3"/>
    <w:rsid w:val="006912D9"/>
    <w:rsid w:val="00693197"/>
    <w:rsid w:val="006949DA"/>
    <w:rsid w:val="00694EBB"/>
    <w:rsid w:val="006952AA"/>
    <w:rsid w:val="00695475"/>
    <w:rsid w:val="0069565C"/>
    <w:rsid w:val="00695852"/>
    <w:rsid w:val="00695AC2"/>
    <w:rsid w:val="00697DD5"/>
    <w:rsid w:val="006A0032"/>
    <w:rsid w:val="006A0A8E"/>
    <w:rsid w:val="006A2037"/>
    <w:rsid w:val="006A2DD6"/>
    <w:rsid w:val="006A2DE5"/>
    <w:rsid w:val="006A44E8"/>
    <w:rsid w:val="006A538F"/>
    <w:rsid w:val="006A65B4"/>
    <w:rsid w:val="006A669A"/>
    <w:rsid w:val="006A70FE"/>
    <w:rsid w:val="006B05E2"/>
    <w:rsid w:val="006B134E"/>
    <w:rsid w:val="006B337D"/>
    <w:rsid w:val="006B430F"/>
    <w:rsid w:val="006B5C69"/>
    <w:rsid w:val="006C05FF"/>
    <w:rsid w:val="006C0E9A"/>
    <w:rsid w:val="006C0ED1"/>
    <w:rsid w:val="006C182B"/>
    <w:rsid w:val="006C3343"/>
    <w:rsid w:val="006C4C4C"/>
    <w:rsid w:val="006C5037"/>
    <w:rsid w:val="006C725A"/>
    <w:rsid w:val="006D049C"/>
    <w:rsid w:val="006D1F71"/>
    <w:rsid w:val="006D2826"/>
    <w:rsid w:val="006D2E0B"/>
    <w:rsid w:val="006D6DB2"/>
    <w:rsid w:val="006E055D"/>
    <w:rsid w:val="006E14FF"/>
    <w:rsid w:val="006E20AD"/>
    <w:rsid w:val="006E69AB"/>
    <w:rsid w:val="006E6AC6"/>
    <w:rsid w:val="006E78CE"/>
    <w:rsid w:val="006F1F21"/>
    <w:rsid w:val="006F211B"/>
    <w:rsid w:val="006F39C8"/>
    <w:rsid w:val="006F4AE3"/>
    <w:rsid w:val="006F51EE"/>
    <w:rsid w:val="006F53B9"/>
    <w:rsid w:val="006F7AEE"/>
    <w:rsid w:val="00702E45"/>
    <w:rsid w:val="00703BB4"/>
    <w:rsid w:val="007042BA"/>
    <w:rsid w:val="00706D9A"/>
    <w:rsid w:val="00712784"/>
    <w:rsid w:val="00714160"/>
    <w:rsid w:val="00714F06"/>
    <w:rsid w:val="00714FBF"/>
    <w:rsid w:val="00716302"/>
    <w:rsid w:val="00716E37"/>
    <w:rsid w:val="0072053E"/>
    <w:rsid w:val="0072159A"/>
    <w:rsid w:val="00722637"/>
    <w:rsid w:val="00723E6F"/>
    <w:rsid w:val="007261E2"/>
    <w:rsid w:val="00727B65"/>
    <w:rsid w:val="007321F2"/>
    <w:rsid w:val="00733543"/>
    <w:rsid w:val="00734004"/>
    <w:rsid w:val="007371DE"/>
    <w:rsid w:val="007371E0"/>
    <w:rsid w:val="00737E1F"/>
    <w:rsid w:val="00740508"/>
    <w:rsid w:val="00740B80"/>
    <w:rsid w:val="007411D0"/>
    <w:rsid w:val="00742142"/>
    <w:rsid w:val="007438BC"/>
    <w:rsid w:val="007454EB"/>
    <w:rsid w:val="007457B4"/>
    <w:rsid w:val="00745BDB"/>
    <w:rsid w:val="00746027"/>
    <w:rsid w:val="00750697"/>
    <w:rsid w:val="00751164"/>
    <w:rsid w:val="00752427"/>
    <w:rsid w:val="00752AB8"/>
    <w:rsid w:val="00754238"/>
    <w:rsid w:val="00754EDB"/>
    <w:rsid w:val="00756927"/>
    <w:rsid w:val="00756E48"/>
    <w:rsid w:val="007571E2"/>
    <w:rsid w:val="007575BC"/>
    <w:rsid w:val="00761849"/>
    <w:rsid w:val="00761C15"/>
    <w:rsid w:val="00765A33"/>
    <w:rsid w:val="007666E2"/>
    <w:rsid w:val="00772189"/>
    <w:rsid w:val="00773B2E"/>
    <w:rsid w:val="0077769D"/>
    <w:rsid w:val="007816B9"/>
    <w:rsid w:val="00781BCA"/>
    <w:rsid w:val="007832F1"/>
    <w:rsid w:val="00783617"/>
    <w:rsid w:val="0078571D"/>
    <w:rsid w:val="007866C5"/>
    <w:rsid w:val="007906CA"/>
    <w:rsid w:val="00790B0C"/>
    <w:rsid w:val="00793E74"/>
    <w:rsid w:val="00794138"/>
    <w:rsid w:val="00795F83"/>
    <w:rsid w:val="00797795"/>
    <w:rsid w:val="007A130F"/>
    <w:rsid w:val="007A13C4"/>
    <w:rsid w:val="007A3B98"/>
    <w:rsid w:val="007A3FCD"/>
    <w:rsid w:val="007A4147"/>
    <w:rsid w:val="007A49B0"/>
    <w:rsid w:val="007A4F16"/>
    <w:rsid w:val="007A4F2F"/>
    <w:rsid w:val="007A5570"/>
    <w:rsid w:val="007A6003"/>
    <w:rsid w:val="007A6490"/>
    <w:rsid w:val="007B05E1"/>
    <w:rsid w:val="007B117E"/>
    <w:rsid w:val="007B1F40"/>
    <w:rsid w:val="007B40C8"/>
    <w:rsid w:val="007B5990"/>
    <w:rsid w:val="007C04AB"/>
    <w:rsid w:val="007C359E"/>
    <w:rsid w:val="007C3CBF"/>
    <w:rsid w:val="007C4021"/>
    <w:rsid w:val="007C674D"/>
    <w:rsid w:val="007D0C0C"/>
    <w:rsid w:val="007D1E00"/>
    <w:rsid w:val="007D6CB2"/>
    <w:rsid w:val="007D6F47"/>
    <w:rsid w:val="007D7171"/>
    <w:rsid w:val="007D76DE"/>
    <w:rsid w:val="007E0DC3"/>
    <w:rsid w:val="007E1A0D"/>
    <w:rsid w:val="007E2FA0"/>
    <w:rsid w:val="007E41E9"/>
    <w:rsid w:val="007E45A6"/>
    <w:rsid w:val="007E5744"/>
    <w:rsid w:val="007E708C"/>
    <w:rsid w:val="007F08CC"/>
    <w:rsid w:val="007F0DB8"/>
    <w:rsid w:val="007F11D8"/>
    <w:rsid w:val="007F1762"/>
    <w:rsid w:val="007F2303"/>
    <w:rsid w:val="007F2BA9"/>
    <w:rsid w:val="007F48C0"/>
    <w:rsid w:val="007F552D"/>
    <w:rsid w:val="007F6569"/>
    <w:rsid w:val="007F69D8"/>
    <w:rsid w:val="008003AE"/>
    <w:rsid w:val="00800A3C"/>
    <w:rsid w:val="00800D10"/>
    <w:rsid w:val="00801503"/>
    <w:rsid w:val="00803E99"/>
    <w:rsid w:val="00804D28"/>
    <w:rsid w:val="00804F9B"/>
    <w:rsid w:val="00805219"/>
    <w:rsid w:val="00805FAB"/>
    <w:rsid w:val="008066D5"/>
    <w:rsid w:val="00806D5F"/>
    <w:rsid w:val="0081153D"/>
    <w:rsid w:val="00811630"/>
    <w:rsid w:val="008145E4"/>
    <w:rsid w:val="008150D0"/>
    <w:rsid w:val="00815E86"/>
    <w:rsid w:val="008166EF"/>
    <w:rsid w:val="00816F2C"/>
    <w:rsid w:val="0081744D"/>
    <w:rsid w:val="00820E0A"/>
    <w:rsid w:val="00821CC1"/>
    <w:rsid w:val="00822E51"/>
    <w:rsid w:val="008232B7"/>
    <w:rsid w:val="00827D5C"/>
    <w:rsid w:val="008300D4"/>
    <w:rsid w:val="008338B3"/>
    <w:rsid w:val="00833BCF"/>
    <w:rsid w:val="00834650"/>
    <w:rsid w:val="008354BB"/>
    <w:rsid w:val="008362BB"/>
    <w:rsid w:val="00836431"/>
    <w:rsid w:val="00836AE6"/>
    <w:rsid w:val="0083700E"/>
    <w:rsid w:val="00837FF2"/>
    <w:rsid w:val="00840A72"/>
    <w:rsid w:val="00842CBD"/>
    <w:rsid w:val="0084371D"/>
    <w:rsid w:val="00845A81"/>
    <w:rsid w:val="00846078"/>
    <w:rsid w:val="00846774"/>
    <w:rsid w:val="00846A87"/>
    <w:rsid w:val="00846CE8"/>
    <w:rsid w:val="0084727B"/>
    <w:rsid w:val="008518EA"/>
    <w:rsid w:val="008529DB"/>
    <w:rsid w:val="00852DF7"/>
    <w:rsid w:val="00856D12"/>
    <w:rsid w:val="0085786E"/>
    <w:rsid w:val="00857B15"/>
    <w:rsid w:val="00857CBC"/>
    <w:rsid w:val="0086058F"/>
    <w:rsid w:val="0086213C"/>
    <w:rsid w:val="00862308"/>
    <w:rsid w:val="00863759"/>
    <w:rsid w:val="0086632E"/>
    <w:rsid w:val="00866437"/>
    <w:rsid w:val="00866F2E"/>
    <w:rsid w:val="0086722D"/>
    <w:rsid w:val="008678E6"/>
    <w:rsid w:val="00870720"/>
    <w:rsid w:val="00871C05"/>
    <w:rsid w:val="00872012"/>
    <w:rsid w:val="00874BFA"/>
    <w:rsid w:val="00876D3E"/>
    <w:rsid w:val="00880C5C"/>
    <w:rsid w:val="008813C5"/>
    <w:rsid w:val="00881C79"/>
    <w:rsid w:val="008832E2"/>
    <w:rsid w:val="0088466D"/>
    <w:rsid w:val="0088476F"/>
    <w:rsid w:val="00885581"/>
    <w:rsid w:val="0088599C"/>
    <w:rsid w:val="00885A6D"/>
    <w:rsid w:val="00891C3D"/>
    <w:rsid w:val="00893500"/>
    <w:rsid w:val="008936E3"/>
    <w:rsid w:val="008939CC"/>
    <w:rsid w:val="00893CD0"/>
    <w:rsid w:val="00893DEF"/>
    <w:rsid w:val="00894542"/>
    <w:rsid w:val="00895F8F"/>
    <w:rsid w:val="008A05B2"/>
    <w:rsid w:val="008A0BDE"/>
    <w:rsid w:val="008A328B"/>
    <w:rsid w:val="008A6102"/>
    <w:rsid w:val="008B0457"/>
    <w:rsid w:val="008B3333"/>
    <w:rsid w:val="008B473B"/>
    <w:rsid w:val="008B4F9F"/>
    <w:rsid w:val="008B7878"/>
    <w:rsid w:val="008B7C9A"/>
    <w:rsid w:val="008C0BFD"/>
    <w:rsid w:val="008C140B"/>
    <w:rsid w:val="008C191C"/>
    <w:rsid w:val="008C32E9"/>
    <w:rsid w:val="008C345C"/>
    <w:rsid w:val="008C3672"/>
    <w:rsid w:val="008C4376"/>
    <w:rsid w:val="008D153C"/>
    <w:rsid w:val="008D16CC"/>
    <w:rsid w:val="008D18E5"/>
    <w:rsid w:val="008D3DF7"/>
    <w:rsid w:val="008D47C8"/>
    <w:rsid w:val="008D6AFE"/>
    <w:rsid w:val="008D6F22"/>
    <w:rsid w:val="008E0EBF"/>
    <w:rsid w:val="008E22A4"/>
    <w:rsid w:val="008E2482"/>
    <w:rsid w:val="008E248E"/>
    <w:rsid w:val="008E361D"/>
    <w:rsid w:val="008E3AF1"/>
    <w:rsid w:val="008E6E4A"/>
    <w:rsid w:val="008E70D7"/>
    <w:rsid w:val="008E7251"/>
    <w:rsid w:val="008E7E66"/>
    <w:rsid w:val="008F0645"/>
    <w:rsid w:val="008F0F32"/>
    <w:rsid w:val="008F2690"/>
    <w:rsid w:val="008F40B1"/>
    <w:rsid w:val="009008BA"/>
    <w:rsid w:val="00902772"/>
    <w:rsid w:val="00902AD5"/>
    <w:rsid w:val="00902F4E"/>
    <w:rsid w:val="00903C5F"/>
    <w:rsid w:val="009044D0"/>
    <w:rsid w:val="00905F80"/>
    <w:rsid w:val="00906D83"/>
    <w:rsid w:val="009105B3"/>
    <w:rsid w:val="009118BE"/>
    <w:rsid w:val="00911D28"/>
    <w:rsid w:val="00912D26"/>
    <w:rsid w:val="00913533"/>
    <w:rsid w:val="00913C51"/>
    <w:rsid w:val="00914705"/>
    <w:rsid w:val="00914DE6"/>
    <w:rsid w:val="00914FB9"/>
    <w:rsid w:val="00920C8A"/>
    <w:rsid w:val="00922027"/>
    <w:rsid w:val="009228AA"/>
    <w:rsid w:val="00922B64"/>
    <w:rsid w:val="00923332"/>
    <w:rsid w:val="00923B0E"/>
    <w:rsid w:val="00926E5B"/>
    <w:rsid w:val="009273D4"/>
    <w:rsid w:val="00930193"/>
    <w:rsid w:val="009318BF"/>
    <w:rsid w:val="00931F56"/>
    <w:rsid w:val="00932659"/>
    <w:rsid w:val="009360C5"/>
    <w:rsid w:val="00940BC1"/>
    <w:rsid w:val="00941761"/>
    <w:rsid w:val="00941919"/>
    <w:rsid w:val="0094237E"/>
    <w:rsid w:val="00942463"/>
    <w:rsid w:val="00945E24"/>
    <w:rsid w:val="00946A15"/>
    <w:rsid w:val="00947071"/>
    <w:rsid w:val="00950024"/>
    <w:rsid w:val="009500AF"/>
    <w:rsid w:val="00950F97"/>
    <w:rsid w:val="0095188D"/>
    <w:rsid w:val="009520F7"/>
    <w:rsid w:val="00953E61"/>
    <w:rsid w:val="00954DD9"/>
    <w:rsid w:val="00955B66"/>
    <w:rsid w:val="00956EB8"/>
    <w:rsid w:val="00960C28"/>
    <w:rsid w:val="0096202B"/>
    <w:rsid w:val="00962AEA"/>
    <w:rsid w:val="009646AF"/>
    <w:rsid w:val="0096794D"/>
    <w:rsid w:val="00967C2F"/>
    <w:rsid w:val="00967D22"/>
    <w:rsid w:val="00967EDC"/>
    <w:rsid w:val="00971676"/>
    <w:rsid w:val="0097194E"/>
    <w:rsid w:val="00973B37"/>
    <w:rsid w:val="00974D32"/>
    <w:rsid w:val="009751F7"/>
    <w:rsid w:val="009762F0"/>
    <w:rsid w:val="0098141B"/>
    <w:rsid w:val="0098332F"/>
    <w:rsid w:val="00984CE4"/>
    <w:rsid w:val="00987853"/>
    <w:rsid w:val="00987C32"/>
    <w:rsid w:val="00990CD0"/>
    <w:rsid w:val="009922FE"/>
    <w:rsid w:val="00992831"/>
    <w:rsid w:val="00992B47"/>
    <w:rsid w:val="00993258"/>
    <w:rsid w:val="009933F7"/>
    <w:rsid w:val="009940D6"/>
    <w:rsid w:val="00996049"/>
    <w:rsid w:val="00996C70"/>
    <w:rsid w:val="00996DFD"/>
    <w:rsid w:val="009A1436"/>
    <w:rsid w:val="009A1D36"/>
    <w:rsid w:val="009A4C7C"/>
    <w:rsid w:val="009B3B94"/>
    <w:rsid w:val="009B441C"/>
    <w:rsid w:val="009B5809"/>
    <w:rsid w:val="009B61D2"/>
    <w:rsid w:val="009B6DF8"/>
    <w:rsid w:val="009B7B76"/>
    <w:rsid w:val="009C0509"/>
    <w:rsid w:val="009C0D42"/>
    <w:rsid w:val="009C1AF6"/>
    <w:rsid w:val="009C2278"/>
    <w:rsid w:val="009C229A"/>
    <w:rsid w:val="009D2452"/>
    <w:rsid w:val="009D27AE"/>
    <w:rsid w:val="009D3930"/>
    <w:rsid w:val="009D4042"/>
    <w:rsid w:val="009D4F02"/>
    <w:rsid w:val="009D6420"/>
    <w:rsid w:val="009D64F9"/>
    <w:rsid w:val="009E10A3"/>
    <w:rsid w:val="009E13D2"/>
    <w:rsid w:val="009E3C95"/>
    <w:rsid w:val="009E53AF"/>
    <w:rsid w:val="009E67E0"/>
    <w:rsid w:val="009E6C08"/>
    <w:rsid w:val="009E7F35"/>
    <w:rsid w:val="009F16FA"/>
    <w:rsid w:val="009F3092"/>
    <w:rsid w:val="009F32B3"/>
    <w:rsid w:val="009F3477"/>
    <w:rsid w:val="009F3D0A"/>
    <w:rsid w:val="009F59AE"/>
    <w:rsid w:val="00A04084"/>
    <w:rsid w:val="00A07E88"/>
    <w:rsid w:val="00A1089D"/>
    <w:rsid w:val="00A111EF"/>
    <w:rsid w:val="00A11E89"/>
    <w:rsid w:val="00A12806"/>
    <w:rsid w:val="00A14031"/>
    <w:rsid w:val="00A141F3"/>
    <w:rsid w:val="00A15C85"/>
    <w:rsid w:val="00A15DCC"/>
    <w:rsid w:val="00A1662E"/>
    <w:rsid w:val="00A20FCF"/>
    <w:rsid w:val="00A23700"/>
    <w:rsid w:val="00A23CF6"/>
    <w:rsid w:val="00A25378"/>
    <w:rsid w:val="00A25EDD"/>
    <w:rsid w:val="00A27A0B"/>
    <w:rsid w:val="00A309CA"/>
    <w:rsid w:val="00A3211A"/>
    <w:rsid w:val="00A328C0"/>
    <w:rsid w:val="00A35834"/>
    <w:rsid w:val="00A36895"/>
    <w:rsid w:val="00A36986"/>
    <w:rsid w:val="00A378A8"/>
    <w:rsid w:val="00A40444"/>
    <w:rsid w:val="00A40E3E"/>
    <w:rsid w:val="00A41C33"/>
    <w:rsid w:val="00A444E8"/>
    <w:rsid w:val="00A445BE"/>
    <w:rsid w:val="00A456F4"/>
    <w:rsid w:val="00A45C1A"/>
    <w:rsid w:val="00A51F70"/>
    <w:rsid w:val="00A5293F"/>
    <w:rsid w:val="00A52FCC"/>
    <w:rsid w:val="00A55284"/>
    <w:rsid w:val="00A61290"/>
    <w:rsid w:val="00A6150C"/>
    <w:rsid w:val="00A61D5E"/>
    <w:rsid w:val="00A62436"/>
    <w:rsid w:val="00A62901"/>
    <w:rsid w:val="00A62B36"/>
    <w:rsid w:val="00A62F40"/>
    <w:rsid w:val="00A65388"/>
    <w:rsid w:val="00A661FC"/>
    <w:rsid w:val="00A669EB"/>
    <w:rsid w:val="00A6719E"/>
    <w:rsid w:val="00A674C3"/>
    <w:rsid w:val="00A678EE"/>
    <w:rsid w:val="00A67D72"/>
    <w:rsid w:val="00A7023F"/>
    <w:rsid w:val="00A7130B"/>
    <w:rsid w:val="00A71B40"/>
    <w:rsid w:val="00A7282C"/>
    <w:rsid w:val="00A72AEF"/>
    <w:rsid w:val="00A72B6F"/>
    <w:rsid w:val="00A732BC"/>
    <w:rsid w:val="00A75A32"/>
    <w:rsid w:val="00A75C1E"/>
    <w:rsid w:val="00A77ADB"/>
    <w:rsid w:val="00A77E59"/>
    <w:rsid w:val="00A81DB0"/>
    <w:rsid w:val="00A82C8A"/>
    <w:rsid w:val="00A85D47"/>
    <w:rsid w:val="00A864E6"/>
    <w:rsid w:val="00A870CE"/>
    <w:rsid w:val="00A91815"/>
    <w:rsid w:val="00A91B42"/>
    <w:rsid w:val="00A91B50"/>
    <w:rsid w:val="00A94F77"/>
    <w:rsid w:val="00A9526D"/>
    <w:rsid w:val="00AA0D97"/>
    <w:rsid w:val="00AA32F2"/>
    <w:rsid w:val="00AA5281"/>
    <w:rsid w:val="00AA5BDD"/>
    <w:rsid w:val="00AB0936"/>
    <w:rsid w:val="00AB0F5C"/>
    <w:rsid w:val="00AB2581"/>
    <w:rsid w:val="00AB2F75"/>
    <w:rsid w:val="00AB467A"/>
    <w:rsid w:val="00AB4AA5"/>
    <w:rsid w:val="00AB4C06"/>
    <w:rsid w:val="00AB5629"/>
    <w:rsid w:val="00AB697B"/>
    <w:rsid w:val="00AB71B2"/>
    <w:rsid w:val="00AC0D43"/>
    <w:rsid w:val="00AC27C8"/>
    <w:rsid w:val="00AC2951"/>
    <w:rsid w:val="00AC468E"/>
    <w:rsid w:val="00AC51AC"/>
    <w:rsid w:val="00AC6173"/>
    <w:rsid w:val="00AC640A"/>
    <w:rsid w:val="00AC6E28"/>
    <w:rsid w:val="00AC7CC6"/>
    <w:rsid w:val="00AD2C9A"/>
    <w:rsid w:val="00AD5088"/>
    <w:rsid w:val="00AD6EBF"/>
    <w:rsid w:val="00AD73D0"/>
    <w:rsid w:val="00AE0ABE"/>
    <w:rsid w:val="00AE1950"/>
    <w:rsid w:val="00AE1AFD"/>
    <w:rsid w:val="00AE1CA5"/>
    <w:rsid w:val="00AE1E66"/>
    <w:rsid w:val="00AE1F19"/>
    <w:rsid w:val="00AE2221"/>
    <w:rsid w:val="00AE46FC"/>
    <w:rsid w:val="00AE6035"/>
    <w:rsid w:val="00AE674E"/>
    <w:rsid w:val="00AE6783"/>
    <w:rsid w:val="00AE6D29"/>
    <w:rsid w:val="00AE72E8"/>
    <w:rsid w:val="00AF0691"/>
    <w:rsid w:val="00AF2D92"/>
    <w:rsid w:val="00AF38B1"/>
    <w:rsid w:val="00AF3D02"/>
    <w:rsid w:val="00AF4342"/>
    <w:rsid w:val="00AF4E67"/>
    <w:rsid w:val="00AF5481"/>
    <w:rsid w:val="00AF6296"/>
    <w:rsid w:val="00AF7ED8"/>
    <w:rsid w:val="00B00E70"/>
    <w:rsid w:val="00B02A84"/>
    <w:rsid w:val="00B02B7A"/>
    <w:rsid w:val="00B03267"/>
    <w:rsid w:val="00B03981"/>
    <w:rsid w:val="00B04129"/>
    <w:rsid w:val="00B0699A"/>
    <w:rsid w:val="00B10A04"/>
    <w:rsid w:val="00B12481"/>
    <w:rsid w:val="00B1395D"/>
    <w:rsid w:val="00B13F3B"/>
    <w:rsid w:val="00B140F6"/>
    <w:rsid w:val="00B14E47"/>
    <w:rsid w:val="00B150CD"/>
    <w:rsid w:val="00B174F1"/>
    <w:rsid w:val="00B17734"/>
    <w:rsid w:val="00B223F0"/>
    <w:rsid w:val="00B22AA3"/>
    <w:rsid w:val="00B23543"/>
    <w:rsid w:val="00B238E2"/>
    <w:rsid w:val="00B23F80"/>
    <w:rsid w:val="00B246D5"/>
    <w:rsid w:val="00B2592C"/>
    <w:rsid w:val="00B259CB"/>
    <w:rsid w:val="00B27759"/>
    <w:rsid w:val="00B30B4F"/>
    <w:rsid w:val="00B30BEB"/>
    <w:rsid w:val="00B311AD"/>
    <w:rsid w:val="00B31D91"/>
    <w:rsid w:val="00B322E3"/>
    <w:rsid w:val="00B3266D"/>
    <w:rsid w:val="00B3560B"/>
    <w:rsid w:val="00B36779"/>
    <w:rsid w:val="00B4112F"/>
    <w:rsid w:val="00B4172E"/>
    <w:rsid w:val="00B42BE1"/>
    <w:rsid w:val="00B42E22"/>
    <w:rsid w:val="00B434B5"/>
    <w:rsid w:val="00B43989"/>
    <w:rsid w:val="00B44233"/>
    <w:rsid w:val="00B448F9"/>
    <w:rsid w:val="00B45999"/>
    <w:rsid w:val="00B464F0"/>
    <w:rsid w:val="00B50B64"/>
    <w:rsid w:val="00B50FA6"/>
    <w:rsid w:val="00B514ED"/>
    <w:rsid w:val="00B534B2"/>
    <w:rsid w:val="00B53A96"/>
    <w:rsid w:val="00B543D4"/>
    <w:rsid w:val="00B54834"/>
    <w:rsid w:val="00B54F31"/>
    <w:rsid w:val="00B576B3"/>
    <w:rsid w:val="00B6022A"/>
    <w:rsid w:val="00B612B2"/>
    <w:rsid w:val="00B62887"/>
    <w:rsid w:val="00B63172"/>
    <w:rsid w:val="00B64A06"/>
    <w:rsid w:val="00B64BDA"/>
    <w:rsid w:val="00B6500E"/>
    <w:rsid w:val="00B65311"/>
    <w:rsid w:val="00B66E28"/>
    <w:rsid w:val="00B672E0"/>
    <w:rsid w:val="00B67552"/>
    <w:rsid w:val="00B74660"/>
    <w:rsid w:val="00B75251"/>
    <w:rsid w:val="00B7696A"/>
    <w:rsid w:val="00B76A2E"/>
    <w:rsid w:val="00B76F93"/>
    <w:rsid w:val="00B77E2A"/>
    <w:rsid w:val="00B81180"/>
    <w:rsid w:val="00B81A59"/>
    <w:rsid w:val="00B82D9C"/>
    <w:rsid w:val="00B84F11"/>
    <w:rsid w:val="00B85E56"/>
    <w:rsid w:val="00B86540"/>
    <w:rsid w:val="00B86B60"/>
    <w:rsid w:val="00B87757"/>
    <w:rsid w:val="00B90533"/>
    <w:rsid w:val="00B90832"/>
    <w:rsid w:val="00B918F6"/>
    <w:rsid w:val="00B9248E"/>
    <w:rsid w:val="00B92DDF"/>
    <w:rsid w:val="00B937AB"/>
    <w:rsid w:val="00B93CE8"/>
    <w:rsid w:val="00B946A7"/>
    <w:rsid w:val="00B951F4"/>
    <w:rsid w:val="00B977D1"/>
    <w:rsid w:val="00BA0652"/>
    <w:rsid w:val="00BA15DF"/>
    <w:rsid w:val="00BA1C27"/>
    <w:rsid w:val="00BA4704"/>
    <w:rsid w:val="00BA51EB"/>
    <w:rsid w:val="00BA7255"/>
    <w:rsid w:val="00BA73CC"/>
    <w:rsid w:val="00BB082B"/>
    <w:rsid w:val="00BB1553"/>
    <w:rsid w:val="00BB170E"/>
    <w:rsid w:val="00BB1DF6"/>
    <w:rsid w:val="00BB21BA"/>
    <w:rsid w:val="00BB300B"/>
    <w:rsid w:val="00BB3FC9"/>
    <w:rsid w:val="00BB40B9"/>
    <w:rsid w:val="00BB4B85"/>
    <w:rsid w:val="00BB4E57"/>
    <w:rsid w:val="00BB5D44"/>
    <w:rsid w:val="00BB6C8C"/>
    <w:rsid w:val="00BB75FA"/>
    <w:rsid w:val="00BC0379"/>
    <w:rsid w:val="00BC2B4F"/>
    <w:rsid w:val="00BC2B75"/>
    <w:rsid w:val="00BC3528"/>
    <w:rsid w:val="00BC36F9"/>
    <w:rsid w:val="00BC3F5D"/>
    <w:rsid w:val="00BC474A"/>
    <w:rsid w:val="00BC56C9"/>
    <w:rsid w:val="00BC67E6"/>
    <w:rsid w:val="00BC7716"/>
    <w:rsid w:val="00BD2056"/>
    <w:rsid w:val="00BD3228"/>
    <w:rsid w:val="00BD4B5F"/>
    <w:rsid w:val="00BD4C37"/>
    <w:rsid w:val="00BD5FDE"/>
    <w:rsid w:val="00BD6944"/>
    <w:rsid w:val="00BE052C"/>
    <w:rsid w:val="00BE2D59"/>
    <w:rsid w:val="00BE5905"/>
    <w:rsid w:val="00BE6069"/>
    <w:rsid w:val="00BE6492"/>
    <w:rsid w:val="00BF19AE"/>
    <w:rsid w:val="00BF2297"/>
    <w:rsid w:val="00BF524B"/>
    <w:rsid w:val="00BF5D9B"/>
    <w:rsid w:val="00C00366"/>
    <w:rsid w:val="00C00A36"/>
    <w:rsid w:val="00C01500"/>
    <w:rsid w:val="00C02119"/>
    <w:rsid w:val="00C04963"/>
    <w:rsid w:val="00C04FE6"/>
    <w:rsid w:val="00C05485"/>
    <w:rsid w:val="00C05892"/>
    <w:rsid w:val="00C065A4"/>
    <w:rsid w:val="00C07F39"/>
    <w:rsid w:val="00C10E77"/>
    <w:rsid w:val="00C12885"/>
    <w:rsid w:val="00C13872"/>
    <w:rsid w:val="00C1693B"/>
    <w:rsid w:val="00C16D06"/>
    <w:rsid w:val="00C16EDE"/>
    <w:rsid w:val="00C17746"/>
    <w:rsid w:val="00C21937"/>
    <w:rsid w:val="00C2264C"/>
    <w:rsid w:val="00C2357A"/>
    <w:rsid w:val="00C25A9D"/>
    <w:rsid w:val="00C25BF7"/>
    <w:rsid w:val="00C26DA4"/>
    <w:rsid w:val="00C2755D"/>
    <w:rsid w:val="00C31CCF"/>
    <w:rsid w:val="00C32067"/>
    <w:rsid w:val="00C33521"/>
    <w:rsid w:val="00C33B39"/>
    <w:rsid w:val="00C35423"/>
    <w:rsid w:val="00C3788C"/>
    <w:rsid w:val="00C406C0"/>
    <w:rsid w:val="00C4371F"/>
    <w:rsid w:val="00C44465"/>
    <w:rsid w:val="00C458EC"/>
    <w:rsid w:val="00C45D4A"/>
    <w:rsid w:val="00C50C64"/>
    <w:rsid w:val="00C518E4"/>
    <w:rsid w:val="00C52FAE"/>
    <w:rsid w:val="00C5448D"/>
    <w:rsid w:val="00C54827"/>
    <w:rsid w:val="00C55A26"/>
    <w:rsid w:val="00C57269"/>
    <w:rsid w:val="00C57CAD"/>
    <w:rsid w:val="00C61DC4"/>
    <w:rsid w:val="00C62033"/>
    <w:rsid w:val="00C63B79"/>
    <w:rsid w:val="00C63E19"/>
    <w:rsid w:val="00C64763"/>
    <w:rsid w:val="00C64F70"/>
    <w:rsid w:val="00C6529D"/>
    <w:rsid w:val="00C653EB"/>
    <w:rsid w:val="00C65B99"/>
    <w:rsid w:val="00C663D7"/>
    <w:rsid w:val="00C67076"/>
    <w:rsid w:val="00C675A3"/>
    <w:rsid w:val="00C70394"/>
    <w:rsid w:val="00C709FB"/>
    <w:rsid w:val="00C712A9"/>
    <w:rsid w:val="00C714AB"/>
    <w:rsid w:val="00C71D25"/>
    <w:rsid w:val="00C71EC7"/>
    <w:rsid w:val="00C745EE"/>
    <w:rsid w:val="00C7758F"/>
    <w:rsid w:val="00C83289"/>
    <w:rsid w:val="00C83DFB"/>
    <w:rsid w:val="00C84165"/>
    <w:rsid w:val="00C8416B"/>
    <w:rsid w:val="00C842FC"/>
    <w:rsid w:val="00C85757"/>
    <w:rsid w:val="00C86FB5"/>
    <w:rsid w:val="00C87BF1"/>
    <w:rsid w:val="00C908DE"/>
    <w:rsid w:val="00C94710"/>
    <w:rsid w:val="00C94927"/>
    <w:rsid w:val="00C97366"/>
    <w:rsid w:val="00C97A55"/>
    <w:rsid w:val="00CA0B01"/>
    <w:rsid w:val="00CA1316"/>
    <w:rsid w:val="00CA222A"/>
    <w:rsid w:val="00CA2D82"/>
    <w:rsid w:val="00CA2DD4"/>
    <w:rsid w:val="00CA4371"/>
    <w:rsid w:val="00CB0FE2"/>
    <w:rsid w:val="00CB29E6"/>
    <w:rsid w:val="00CB58A3"/>
    <w:rsid w:val="00CB63EE"/>
    <w:rsid w:val="00CC14FC"/>
    <w:rsid w:val="00CC265E"/>
    <w:rsid w:val="00CC3C5F"/>
    <w:rsid w:val="00CC7EB2"/>
    <w:rsid w:val="00CD0093"/>
    <w:rsid w:val="00CD07D1"/>
    <w:rsid w:val="00CD2112"/>
    <w:rsid w:val="00CD2DC6"/>
    <w:rsid w:val="00CD3EF9"/>
    <w:rsid w:val="00CD434C"/>
    <w:rsid w:val="00CD51BB"/>
    <w:rsid w:val="00CD589C"/>
    <w:rsid w:val="00CD5B3B"/>
    <w:rsid w:val="00CD5E3E"/>
    <w:rsid w:val="00CD5FD5"/>
    <w:rsid w:val="00CD6B32"/>
    <w:rsid w:val="00CD719C"/>
    <w:rsid w:val="00CE0BB7"/>
    <w:rsid w:val="00CE2C81"/>
    <w:rsid w:val="00CE36DF"/>
    <w:rsid w:val="00CE5CCD"/>
    <w:rsid w:val="00CE7286"/>
    <w:rsid w:val="00CF033C"/>
    <w:rsid w:val="00CF0C73"/>
    <w:rsid w:val="00CF11E9"/>
    <w:rsid w:val="00CF14E5"/>
    <w:rsid w:val="00CF174F"/>
    <w:rsid w:val="00CF3112"/>
    <w:rsid w:val="00CF4B18"/>
    <w:rsid w:val="00CF666F"/>
    <w:rsid w:val="00CF68FC"/>
    <w:rsid w:val="00CF7876"/>
    <w:rsid w:val="00CF79C2"/>
    <w:rsid w:val="00CF7D4F"/>
    <w:rsid w:val="00D00A7B"/>
    <w:rsid w:val="00D0472E"/>
    <w:rsid w:val="00D04822"/>
    <w:rsid w:val="00D05D7C"/>
    <w:rsid w:val="00D05DAC"/>
    <w:rsid w:val="00D06898"/>
    <w:rsid w:val="00D06A57"/>
    <w:rsid w:val="00D10690"/>
    <w:rsid w:val="00D10705"/>
    <w:rsid w:val="00D10895"/>
    <w:rsid w:val="00D10E9B"/>
    <w:rsid w:val="00D116A2"/>
    <w:rsid w:val="00D13654"/>
    <w:rsid w:val="00D14C08"/>
    <w:rsid w:val="00D156E7"/>
    <w:rsid w:val="00D200E2"/>
    <w:rsid w:val="00D20C3D"/>
    <w:rsid w:val="00D21E30"/>
    <w:rsid w:val="00D23C39"/>
    <w:rsid w:val="00D24E4F"/>
    <w:rsid w:val="00D24E63"/>
    <w:rsid w:val="00D2563C"/>
    <w:rsid w:val="00D259A2"/>
    <w:rsid w:val="00D3114E"/>
    <w:rsid w:val="00D33D02"/>
    <w:rsid w:val="00D34CBD"/>
    <w:rsid w:val="00D3612A"/>
    <w:rsid w:val="00D4277E"/>
    <w:rsid w:val="00D43F62"/>
    <w:rsid w:val="00D44151"/>
    <w:rsid w:val="00D442A2"/>
    <w:rsid w:val="00D44D23"/>
    <w:rsid w:val="00D45DB4"/>
    <w:rsid w:val="00D47312"/>
    <w:rsid w:val="00D5143A"/>
    <w:rsid w:val="00D516CB"/>
    <w:rsid w:val="00D52308"/>
    <w:rsid w:val="00D538B4"/>
    <w:rsid w:val="00D544D6"/>
    <w:rsid w:val="00D54DA3"/>
    <w:rsid w:val="00D54E15"/>
    <w:rsid w:val="00D55220"/>
    <w:rsid w:val="00D55981"/>
    <w:rsid w:val="00D55B14"/>
    <w:rsid w:val="00D56488"/>
    <w:rsid w:val="00D564A5"/>
    <w:rsid w:val="00D61591"/>
    <w:rsid w:val="00D61E58"/>
    <w:rsid w:val="00D629AE"/>
    <w:rsid w:val="00D63A8B"/>
    <w:rsid w:val="00D65576"/>
    <w:rsid w:val="00D66787"/>
    <w:rsid w:val="00D67150"/>
    <w:rsid w:val="00D676BE"/>
    <w:rsid w:val="00D719DE"/>
    <w:rsid w:val="00D71B24"/>
    <w:rsid w:val="00D72AF4"/>
    <w:rsid w:val="00D75E26"/>
    <w:rsid w:val="00D77526"/>
    <w:rsid w:val="00D77BB0"/>
    <w:rsid w:val="00D8048C"/>
    <w:rsid w:val="00D82BE5"/>
    <w:rsid w:val="00D831DA"/>
    <w:rsid w:val="00D8332F"/>
    <w:rsid w:val="00D836AD"/>
    <w:rsid w:val="00D846D0"/>
    <w:rsid w:val="00D848E4"/>
    <w:rsid w:val="00D84B44"/>
    <w:rsid w:val="00D850B4"/>
    <w:rsid w:val="00D85CB0"/>
    <w:rsid w:val="00D85D51"/>
    <w:rsid w:val="00D86468"/>
    <w:rsid w:val="00D870E8"/>
    <w:rsid w:val="00D90BEE"/>
    <w:rsid w:val="00D91016"/>
    <w:rsid w:val="00D920D3"/>
    <w:rsid w:val="00D9741D"/>
    <w:rsid w:val="00DA135D"/>
    <w:rsid w:val="00DA142A"/>
    <w:rsid w:val="00DA1DBB"/>
    <w:rsid w:val="00DA214E"/>
    <w:rsid w:val="00DA35E8"/>
    <w:rsid w:val="00DA3A7F"/>
    <w:rsid w:val="00DA41B0"/>
    <w:rsid w:val="00DA4E57"/>
    <w:rsid w:val="00DA57DC"/>
    <w:rsid w:val="00DA6590"/>
    <w:rsid w:val="00DA6E23"/>
    <w:rsid w:val="00DA7139"/>
    <w:rsid w:val="00DB1BD7"/>
    <w:rsid w:val="00DB1BEF"/>
    <w:rsid w:val="00DB2292"/>
    <w:rsid w:val="00DB56AD"/>
    <w:rsid w:val="00DB5C79"/>
    <w:rsid w:val="00DC1CCA"/>
    <w:rsid w:val="00DC1D6F"/>
    <w:rsid w:val="00DC26B3"/>
    <w:rsid w:val="00DC3AEC"/>
    <w:rsid w:val="00DC5033"/>
    <w:rsid w:val="00DC733B"/>
    <w:rsid w:val="00DD1B23"/>
    <w:rsid w:val="00DD3074"/>
    <w:rsid w:val="00DD3CB9"/>
    <w:rsid w:val="00DD3E4F"/>
    <w:rsid w:val="00DD46DF"/>
    <w:rsid w:val="00DD4B94"/>
    <w:rsid w:val="00DD604A"/>
    <w:rsid w:val="00DD6C08"/>
    <w:rsid w:val="00DD7BC9"/>
    <w:rsid w:val="00DE1F4A"/>
    <w:rsid w:val="00DE209B"/>
    <w:rsid w:val="00DE2B05"/>
    <w:rsid w:val="00DE2FD8"/>
    <w:rsid w:val="00DE3CAF"/>
    <w:rsid w:val="00DE3D9B"/>
    <w:rsid w:val="00DE4233"/>
    <w:rsid w:val="00DE60D5"/>
    <w:rsid w:val="00DE7A36"/>
    <w:rsid w:val="00DF0863"/>
    <w:rsid w:val="00DF1B41"/>
    <w:rsid w:val="00DF2AA9"/>
    <w:rsid w:val="00DF3B37"/>
    <w:rsid w:val="00DF3CF8"/>
    <w:rsid w:val="00DF3E93"/>
    <w:rsid w:val="00DF557F"/>
    <w:rsid w:val="00DF6118"/>
    <w:rsid w:val="00DF7507"/>
    <w:rsid w:val="00DF783D"/>
    <w:rsid w:val="00E018BF"/>
    <w:rsid w:val="00E01B18"/>
    <w:rsid w:val="00E02A6A"/>
    <w:rsid w:val="00E02E62"/>
    <w:rsid w:val="00E05575"/>
    <w:rsid w:val="00E10413"/>
    <w:rsid w:val="00E10634"/>
    <w:rsid w:val="00E124C5"/>
    <w:rsid w:val="00E12D45"/>
    <w:rsid w:val="00E13D91"/>
    <w:rsid w:val="00E14A1B"/>
    <w:rsid w:val="00E14F51"/>
    <w:rsid w:val="00E156E5"/>
    <w:rsid w:val="00E167DC"/>
    <w:rsid w:val="00E20234"/>
    <w:rsid w:val="00E22ADA"/>
    <w:rsid w:val="00E233A3"/>
    <w:rsid w:val="00E2398A"/>
    <w:rsid w:val="00E24F55"/>
    <w:rsid w:val="00E25CFE"/>
    <w:rsid w:val="00E2620E"/>
    <w:rsid w:val="00E26921"/>
    <w:rsid w:val="00E27B06"/>
    <w:rsid w:val="00E27E48"/>
    <w:rsid w:val="00E30FDF"/>
    <w:rsid w:val="00E31245"/>
    <w:rsid w:val="00E312B6"/>
    <w:rsid w:val="00E3208D"/>
    <w:rsid w:val="00E324BB"/>
    <w:rsid w:val="00E337E2"/>
    <w:rsid w:val="00E33902"/>
    <w:rsid w:val="00E33EEB"/>
    <w:rsid w:val="00E34387"/>
    <w:rsid w:val="00E3571E"/>
    <w:rsid w:val="00E35BD1"/>
    <w:rsid w:val="00E361CD"/>
    <w:rsid w:val="00E36C0A"/>
    <w:rsid w:val="00E4046B"/>
    <w:rsid w:val="00E40936"/>
    <w:rsid w:val="00E414A8"/>
    <w:rsid w:val="00E43AB4"/>
    <w:rsid w:val="00E47589"/>
    <w:rsid w:val="00E47F91"/>
    <w:rsid w:val="00E50203"/>
    <w:rsid w:val="00E508E4"/>
    <w:rsid w:val="00E50B5A"/>
    <w:rsid w:val="00E50CF1"/>
    <w:rsid w:val="00E51B97"/>
    <w:rsid w:val="00E52AAC"/>
    <w:rsid w:val="00E52B48"/>
    <w:rsid w:val="00E530FE"/>
    <w:rsid w:val="00E53883"/>
    <w:rsid w:val="00E54C7A"/>
    <w:rsid w:val="00E5678D"/>
    <w:rsid w:val="00E60ADC"/>
    <w:rsid w:val="00E648ED"/>
    <w:rsid w:val="00E6518A"/>
    <w:rsid w:val="00E66A3D"/>
    <w:rsid w:val="00E67A3A"/>
    <w:rsid w:val="00E72DCF"/>
    <w:rsid w:val="00E732AE"/>
    <w:rsid w:val="00E75846"/>
    <w:rsid w:val="00E75E45"/>
    <w:rsid w:val="00E778D8"/>
    <w:rsid w:val="00E77D90"/>
    <w:rsid w:val="00E8270F"/>
    <w:rsid w:val="00E8308A"/>
    <w:rsid w:val="00E85804"/>
    <w:rsid w:val="00E87275"/>
    <w:rsid w:val="00E87FB1"/>
    <w:rsid w:val="00E907CA"/>
    <w:rsid w:val="00E92222"/>
    <w:rsid w:val="00E948CA"/>
    <w:rsid w:val="00E96556"/>
    <w:rsid w:val="00E96CA7"/>
    <w:rsid w:val="00E97F52"/>
    <w:rsid w:val="00EA0256"/>
    <w:rsid w:val="00EA03E5"/>
    <w:rsid w:val="00EA0C50"/>
    <w:rsid w:val="00EA1B56"/>
    <w:rsid w:val="00EA2542"/>
    <w:rsid w:val="00EA6351"/>
    <w:rsid w:val="00EA718A"/>
    <w:rsid w:val="00EA7458"/>
    <w:rsid w:val="00EA7E24"/>
    <w:rsid w:val="00EB060C"/>
    <w:rsid w:val="00EB0D6E"/>
    <w:rsid w:val="00EB1A74"/>
    <w:rsid w:val="00EB2EC3"/>
    <w:rsid w:val="00EB3D56"/>
    <w:rsid w:val="00EB452A"/>
    <w:rsid w:val="00EB4DD8"/>
    <w:rsid w:val="00EB589E"/>
    <w:rsid w:val="00EC0215"/>
    <w:rsid w:val="00EC056A"/>
    <w:rsid w:val="00EC11EB"/>
    <w:rsid w:val="00EC247C"/>
    <w:rsid w:val="00EC27A9"/>
    <w:rsid w:val="00EC5A9A"/>
    <w:rsid w:val="00EC5CE1"/>
    <w:rsid w:val="00ED2814"/>
    <w:rsid w:val="00ED2989"/>
    <w:rsid w:val="00ED5DB7"/>
    <w:rsid w:val="00ED5F4C"/>
    <w:rsid w:val="00ED67F7"/>
    <w:rsid w:val="00EE460E"/>
    <w:rsid w:val="00EE4C5D"/>
    <w:rsid w:val="00EE6BB3"/>
    <w:rsid w:val="00EE718B"/>
    <w:rsid w:val="00EE72E7"/>
    <w:rsid w:val="00EE7738"/>
    <w:rsid w:val="00EE7AA2"/>
    <w:rsid w:val="00EF0A41"/>
    <w:rsid w:val="00EF0A9E"/>
    <w:rsid w:val="00EF0F93"/>
    <w:rsid w:val="00EF23DB"/>
    <w:rsid w:val="00EF5B83"/>
    <w:rsid w:val="00EF7838"/>
    <w:rsid w:val="00F00017"/>
    <w:rsid w:val="00F026C9"/>
    <w:rsid w:val="00F03A7B"/>
    <w:rsid w:val="00F0406C"/>
    <w:rsid w:val="00F04DDF"/>
    <w:rsid w:val="00F05024"/>
    <w:rsid w:val="00F054FF"/>
    <w:rsid w:val="00F1213F"/>
    <w:rsid w:val="00F15479"/>
    <w:rsid w:val="00F16491"/>
    <w:rsid w:val="00F2287B"/>
    <w:rsid w:val="00F22D2F"/>
    <w:rsid w:val="00F23EF5"/>
    <w:rsid w:val="00F24D48"/>
    <w:rsid w:val="00F30992"/>
    <w:rsid w:val="00F31176"/>
    <w:rsid w:val="00F35664"/>
    <w:rsid w:val="00F35BE3"/>
    <w:rsid w:val="00F37E54"/>
    <w:rsid w:val="00F40302"/>
    <w:rsid w:val="00F4294A"/>
    <w:rsid w:val="00F43043"/>
    <w:rsid w:val="00F456AB"/>
    <w:rsid w:val="00F457F6"/>
    <w:rsid w:val="00F501B0"/>
    <w:rsid w:val="00F50917"/>
    <w:rsid w:val="00F520F1"/>
    <w:rsid w:val="00F52303"/>
    <w:rsid w:val="00F52B44"/>
    <w:rsid w:val="00F53149"/>
    <w:rsid w:val="00F54D05"/>
    <w:rsid w:val="00F55146"/>
    <w:rsid w:val="00F55CE8"/>
    <w:rsid w:val="00F56BB8"/>
    <w:rsid w:val="00F56FE0"/>
    <w:rsid w:val="00F632DC"/>
    <w:rsid w:val="00F633CD"/>
    <w:rsid w:val="00F65C0A"/>
    <w:rsid w:val="00F6672B"/>
    <w:rsid w:val="00F66AC5"/>
    <w:rsid w:val="00F66D70"/>
    <w:rsid w:val="00F70843"/>
    <w:rsid w:val="00F71839"/>
    <w:rsid w:val="00F71B10"/>
    <w:rsid w:val="00F72B2C"/>
    <w:rsid w:val="00F74B70"/>
    <w:rsid w:val="00F77839"/>
    <w:rsid w:val="00F80155"/>
    <w:rsid w:val="00F80198"/>
    <w:rsid w:val="00F80421"/>
    <w:rsid w:val="00F80B0E"/>
    <w:rsid w:val="00F8133E"/>
    <w:rsid w:val="00F81B8C"/>
    <w:rsid w:val="00F83022"/>
    <w:rsid w:val="00F8492E"/>
    <w:rsid w:val="00F84D9E"/>
    <w:rsid w:val="00F85A0B"/>
    <w:rsid w:val="00F861F9"/>
    <w:rsid w:val="00F92B24"/>
    <w:rsid w:val="00F93FB4"/>
    <w:rsid w:val="00F97AD7"/>
    <w:rsid w:val="00FA0245"/>
    <w:rsid w:val="00FA037F"/>
    <w:rsid w:val="00FA0FCD"/>
    <w:rsid w:val="00FA463D"/>
    <w:rsid w:val="00FA53DD"/>
    <w:rsid w:val="00FA5820"/>
    <w:rsid w:val="00FA5869"/>
    <w:rsid w:val="00FA597A"/>
    <w:rsid w:val="00FA6818"/>
    <w:rsid w:val="00FA7315"/>
    <w:rsid w:val="00FA745B"/>
    <w:rsid w:val="00FA7501"/>
    <w:rsid w:val="00FB149F"/>
    <w:rsid w:val="00FB1598"/>
    <w:rsid w:val="00FB3EDD"/>
    <w:rsid w:val="00FB510B"/>
    <w:rsid w:val="00FB524E"/>
    <w:rsid w:val="00FB579B"/>
    <w:rsid w:val="00FB6786"/>
    <w:rsid w:val="00FB7160"/>
    <w:rsid w:val="00FB757E"/>
    <w:rsid w:val="00FB7857"/>
    <w:rsid w:val="00FC2086"/>
    <w:rsid w:val="00FC2569"/>
    <w:rsid w:val="00FC3A49"/>
    <w:rsid w:val="00FC46E8"/>
    <w:rsid w:val="00FC4D47"/>
    <w:rsid w:val="00FC5C66"/>
    <w:rsid w:val="00FC5DDA"/>
    <w:rsid w:val="00FC65D7"/>
    <w:rsid w:val="00FC69C4"/>
    <w:rsid w:val="00FC78F7"/>
    <w:rsid w:val="00FD03C1"/>
    <w:rsid w:val="00FD04E7"/>
    <w:rsid w:val="00FD0822"/>
    <w:rsid w:val="00FD309B"/>
    <w:rsid w:val="00FD3386"/>
    <w:rsid w:val="00FD5111"/>
    <w:rsid w:val="00FD6F4C"/>
    <w:rsid w:val="00FD70BF"/>
    <w:rsid w:val="00FE0AE5"/>
    <w:rsid w:val="00FE0D7F"/>
    <w:rsid w:val="00FE153D"/>
    <w:rsid w:val="00FE485A"/>
    <w:rsid w:val="00FE7B25"/>
    <w:rsid w:val="00FF0DB5"/>
    <w:rsid w:val="00FF2880"/>
    <w:rsid w:val="00FF314A"/>
    <w:rsid w:val="00FF66A5"/>
    <w:rsid w:val="00FF732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A1C17D7"/>
  <w15:docId w15:val="{4D5BEEAD-02C1-41DC-A735-851214FF3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 w:type="paragraph" w:styleId="afe">
    <w:name w:val="List Paragraph"/>
    <w:basedOn w:val="a"/>
    <w:uiPriority w:val="34"/>
    <w:qFormat/>
    <w:rsid w:val="005509EB"/>
    <w:pPr>
      <w:ind w:leftChars="200" w:left="480"/>
    </w:pPr>
  </w:style>
  <w:style w:type="table" w:customStyle="1" w:styleId="TableGrid0">
    <w:name w:val="Table Grid_0"/>
    <w:basedOn w:val="a1"/>
    <w:uiPriority w:val="39"/>
    <w:rsid w:val="0035696E"/>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141313385">
      <w:bodyDiv w:val="1"/>
      <w:marLeft w:val="0"/>
      <w:marRight w:val="0"/>
      <w:marTop w:val="0"/>
      <w:marBottom w:val="0"/>
      <w:divBdr>
        <w:top w:val="none" w:sz="0" w:space="0" w:color="auto"/>
        <w:left w:val="none" w:sz="0" w:space="0" w:color="auto"/>
        <w:bottom w:val="none" w:sz="0" w:space="0" w:color="auto"/>
        <w:right w:val="none" w:sz="0" w:space="0" w:color="auto"/>
      </w:divBdr>
    </w:div>
    <w:div w:id="394818367">
      <w:bodyDiv w:val="1"/>
      <w:marLeft w:val="0"/>
      <w:marRight w:val="0"/>
      <w:marTop w:val="0"/>
      <w:marBottom w:val="0"/>
      <w:divBdr>
        <w:top w:val="none" w:sz="0" w:space="0" w:color="auto"/>
        <w:left w:val="none" w:sz="0" w:space="0" w:color="auto"/>
        <w:bottom w:val="none" w:sz="0" w:space="0" w:color="auto"/>
        <w:right w:val="none" w:sz="0" w:space="0" w:color="auto"/>
      </w:divBdr>
    </w:div>
    <w:div w:id="582685025">
      <w:bodyDiv w:val="1"/>
      <w:marLeft w:val="0"/>
      <w:marRight w:val="0"/>
      <w:marTop w:val="0"/>
      <w:marBottom w:val="0"/>
      <w:divBdr>
        <w:top w:val="none" w:sz="0" w:space="0" w:color="auto"/>
        <w:left w:val="none" w:sz="0" w:space="0" w:color="auto"/>
        <w:bottom w:val="none" w:sz="0" w:space="0" w:color="auto"/>
        <w:right w:val="none" w:sz="0" w:space="0" w:color="auto"/>
      </w:divBdr>
    </w:div>
    <w:div w:id="846022457">
      <w:bodyDiv w:val="1"/>
      <w:marLeft w:val="0"/>
      <w:marRight w:val="0"/>
      <w:marTop w:val="0"/>
      <w:marBottom w:val="0"/>
      <w:divBdr>
        <w:top w:val="none" w:sz="0" w:space="0" w:color="auto"/>
        <w:left w:val="none" w:sz="0" w:space="0" w:color="auto"/>
        <w:bottom w:val="none" w:sz="0" w:space="0" w:color="auto"/>
        <w:right w:val="none" w:sz="0" w:space="0" w:color="auto"/>
      </w:divBdr>
    </w:div>
    <w:div w:id="846989301">
      <w:bodyDiv w:val="1"/>
      <w:marLeft w:val="0"/>
      <w:marRight w:val="0"/>
      <w:marTop w:val="0"/>
      <w:marBottom w:val="0"/>
      <w:divBdr>
        <w:top w:val="none" w:sz="0" w:space="0" w:color="auto"/>
        <w:left w:val="none" w:sz="0" w:space="0" w:color="auto"/>
        <w:bottom w:val="none" w:sz="0" w:space="0" w:color="auto"/>
        <w:right w:val="none" w:sz="0" w:space="0" w:color="auto"/>
      </w:divBdr>
    </w:div>
    <w:div w:id="1129400000">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210999246">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550609266">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77918082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895965387">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vip.udn.com/search/tagging/8799/%E5%A4%AE%E8%A1%8C?from=contentta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vip.udn.com/search/tagging/8799/%E5%A4%AE%E8%A1%8C?from=contentta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0892B0-5163-4D9F-8BB5-36CBEC874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585</TotalTime>
  <Pages>26</Pages>
  <Words>2674</Words>
  <Characters>15242</Characters>
  <Application>Microsoft Office Word</Application>
  <DocSecurity>0</DocSecurity>
  <Lines>127</Lines>
  <Paragraphs>35</Paragraphs>
  <ScaleCrop>false</ScaleCrop>
  <Company>立法院</Company>
  <LinksUpToDate>false</LinksUpToDate>
  <CharactersWithSpaces>17881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ko-pin</cp:lastModifiedBy>
  <cp:revision>28</cp:revision>
  <cp:lastPrinted>2022-12-14T06:54:00Z</cp:lastPrinted>
  <dcterms:created xsi:type="dcterms:W3CDTF">2022-12-12T10:11:00Z</dcterms:created>
  <dcterms:modified xsi:type="dcterms:W3CDTF">2022-12-14T07:02:00Z</dcterms:modified>
</cp:coreProperties>
</file>