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905FF4" w14:textId="7DB3F53E" w:rsidR="00064D29" w:rsidRPr="0065432A" w:rsidRDefault="00153337">
      <w:pPr>
        <w:pStyle w:val="title"/>
        <w:rPr>
          <w:position w:val="20"/>
        </w:rPr>
      </w:pPr>
      <w:r w:rsidRPr="0065432A">
        <w:rPr>
          <w:noProof/>
          <w:position w:val="20"/>
        </w:rPr>
        <mc:AlternateContent>
          <mc:Choice Requires="wps">
            <w:drawing>
              <wp:anchor distT="0" distB="0" distL="114300" distR="114300" simplePos="0" relativeHeight="251658752" behindDoc="0" locked="1" layoutInCell="1" allowOverlap="1" wp14:anchorId="7595AF05" wp14:editId="421D912D">
                <wp:simplePos x="0" y="0"/>
                <wp:positionH relativeFrom="page">
                  <wp:posOffset>4939030</wp:posOffset>
                </wp:positionH>
                <wp:positionV relativeFrom="paragraph">
                  <wp:posOffset>-571500</wp:posOffset>
                </wp:positionV>
                <wp:extent cx="1676400" cy="528955"/>
                <wp:effectExtent l="0" t="0" r="0" b="0"/>
                <wp:wrapNone/>
                <wp:docPr id="115190490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5DEC2407" w14:textId="776AEE61"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14:paraId="472EFA28" w14:textId="5C47E643"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595AF05"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" stroked="f">
                <v:stroke dashstyle="1 1" endcap="round"/>
                <v:textbox>
                  <w:txbxContent>
                    <w:p w14:paraId="5DEC2407" w14:textId="776AEE61"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14:paraId="472EFA28" w14:textId="5C47E643"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65432A">
        <w:rPr>
          <w:rFonts w:hint="eastAsia"/>
          <w:position w:val="20"/>
        </w:rPr>
        <w:t>立法院</w:t>
      </w:r>
      <w:bookmarkStart w:id="3" w:name="單位名稱"/>
      <w:bookmarkEnd w:id="3"/>
      <w:r w:rsidR="00B16FE2" w:rsidRPr="0065432A">
        <w:rPr>
          <w:rFonts w:hint="eastAsia"/>
          <w:position w:val="20"/>
        </w:rPr>
        <w:t>內政委員會</w:t>
      </w:r>
      <w:r w:rsidR="00064D29" w:rsidRPr="0065432A">
        <w:rPr>
          <w:rFonts w:hint="eastAsia"/>
          <w:position w:val="20"/>
        </w:rPr>
        <w:t xml:space="preserve">　開會通知單</w:t>
      </w:r>
    </w:p>
    <w:p w14:paraId="7A011A2F" w14:textId="396018CB" w:rsidR="00064D29" w:rsidRPr="0065432A" w:rsidRDefault="00153337" w:rsidP="00D5278D">
      <w:pPr>
        <w:pStyle w:val="titlespace"/>
      </w:pPr>
      <w:r w:rsidRPr="0065432A">
        <w:rPr>
          <w:noProof/>
        </w:rPr>
        <mc:AlternateContent>
          <mc:Choice Requires="wps">
            <w:drawing>
              <wp:anchor distT="0" distB="0" distL="114935" distR="114935" simplePos="0" relativeHeight="251656704" behindDoc="0" locked="0" layoutInCell="1" allowOverlap="1" wp14:anchorId="3290CF0A" wp14:editId="1E2991FF">
                <wp:simplePos x="0" y="0"/>
                <wp:positionH relativeFrom="margin">
                  <wp:posOffset>-71755</wp:posOffset>
                </wp:positionH>
                <wp:positionV relativeFrom="margin">
                  <wp:posOffset>540385</wp:posOffset>
                </wp:positionV>
                <wp:extent cx="3599815" cy="259715"/>
                <wp:effectExtent l="0" t="0" r="0" b="0"/>
                <wp:wrapNone/>
                <wp:docPr id="1292249846"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2C1D3DCA" w14:textId="77777777"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290CF0A"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" filled="f" stroked="f">
                <v:stroke dashstyle="1 1"/>
                <v:textbox inset="2.5mm,1.3mm,2.5mm,1.3mm">
                  <w:txbxContent>
                    <w:p w14:paraId="2C1D3DCA" w14:textId="77777777" w:rsidR="00064D29" w:rsidRDefault="00064D29">
                      <w:pPr>
                        <w:pStyle w:val="ad"/>
                      </w:pPr>
                      <w:bookmarkStart w:id="7" w:name="發文地址"/>
                      <w:bookmarkEnd w:id="7"/>
                    </w:p>
                  </w:txbxContent>
                </v:textbox>
                <w10:wrap anchorx="margin" anchory="margin"/>
              </v:shape>
            </w:pict>
          </mc:Fallback>
        </mc:AlternateContent>
      </w:r>
    </w:p>
    <w:p w14:paraId="1756811A" w14:textId="77777777" w:rsidR="00064D29" w:rsidRPr="0065432A" w:rsidRDefault="00064D29">
      <w:pPr>
        <w:pStyle w:val="space2"/>
      </w:pPr>
    </w:p>
    <w:p w14:paraId="6CA37804" w14:textId="0078A68C" w:rsidR="00064D29" w:rsidRPr="0065432A" w:rsidRDefault="00064D29">
      <w:pPr>
        <w:pStyle w:val="ae"/>
        <w:spacing w:line="360" w:lineRule="exact"/>
      </w:pPr>
      <w:r w:rsidRPr="0065432A">
        <w:rPr>
          <w:rFonts w:hint="eastAsia"/>
        </w:rPr>
        <w:t>受文者：</w:t>
      </w:r>
      <w:bookmarkStart w:id="5" w:name="受文者"/>
      <w:bookmarkEnd w:id="5"/>
      <w:r w:rsidR="008F5DE8">
        <w:rPr>
          <w:rFonts w:hint="eastAsia"/>
        </w:rPr>
        <w:t>本會委員</w:t>
      </w:r>
    </w:p>
    <w:p w14:paraId="56402CC9" w14:textId="77777777" w:rsidR="00064D29" w:rsidRPr="0065432A" w:rsidRDefault="00064D29">
      <w:pPr>
        <w:pStyle w:val="space"/>
      </w:pPr>
    </w:p>
    <w:p w14:paraId="7702F442" w14:textId="0D7A787E" w:rsidR="00064D29" w:rsidRPr="0065432A" w:rsidRDefault="00064D29">
      <w:pPr>
        <w:pStyle w:val="af"/>
        <w:spacing w:line="240" w:lineRule="exact"/>
      </w:pPr>
      <w:r w:rsidRPr="0065432A">
        <w:fldChar w:fldCharType="begin"/>
      </w:r>
      <w:r w:rsidRPr="0065432A">
        <w:instrText xml:space="preserve"> </w:instrText>
      </w:r>
      <w:r w:rsidRPr="0065432A">
        <w:rPr>
          <w:rFonts w:hint="eastAsia"/>
        </w:rPr>
        <w:instrText>MACROBUTTON  DocDispatch 發文日期：</w:instrText>
      </w:r>
      <w:r w:rsidRPr="0065432A">
        <w:fldChar w:fldCharType="end"/>
      </w:r>
      <w:bookmarkStart w:id="6" w:name="發文日期"/>
      <w:bookmarkEnd w:id="6"/>
      <w:r w:rsidR="00435E03" w:rsidRPr="0065432A">
        <w:rPr>
          <w:rFonts w:hint="eastAsia"/>
        </w:rPr>
        <w:t>中華民國112年4月28日</w:t>
      </w:r>
    </w:p>
    <w:p w14:paraId="47616EA1" w14:textId="5A573017" w:rsidR="00064D29" w:rsidRPr="0065432A" w:rsidRDefault="00064D29">
      <w:pPr>
        <w:pStyle w:val="af"/>
        <w:spacing w:line="240" w:lineRule="exact"/>
      </w:pPr>
      <w:r w:rsidRPr="0065432A">
        <w:rPr>
          <w:rFonts w:hint="eastAsia"/>
        </w:rPr>
        <w:t>發文字號：</w:t>
      </w:r>
      <w:bookmarkStart w:id="7" w:name="發文字號"/>
      <w:bookmarkEnd w:id="7"/>
      <w:r w:rsidR="00791654">
        <w:rPr>
          <w:rFonts w:hint="eastAsia"/>
        </w:rPr>
        <w:t>台立內字第</w:t>
      </w:r>
      <w:r w:rsidR="00791654">
        <w:t>1124001376號</w:t>
      </w:r>
    </w:p>
    <w:p w14:paraId="7FDDEAA1" w14:textId="6CFB31B8" w:rsidR="00064D29" w:rsidRPr="0065432A" w:rsidRDefault="00064D29">
      <w:pPr>
        <w:pStyle w:val="af"/>
        <w:spacing w:line="240" w:lineRule="exact"/>
      </w:pPr>
      <w:r w:rsidRPr="0065432A">
        <w:fldChar w:fldCharType="begin"/>
      </w:r>
      <w:r w:rsidRPr="0065432A">
        <w:instrText xml:space="preserve"> </w:instrText>
      </w:r>
      <w:r w:rsidRPr="0065432A">
        <w:rPr>
          <w:rFonts w:hint="eastAsia"/>
        </w:rPr>
        <w:instrText>MACROBUTTON  DocSpeed 速別：</w:instrText>
      </w:r>
      <w:r w:rsidRPr="0065432A">
        <w:fldChar w:fldCharType="end"/>
      </w:r>
      <w:bookmarkStart w:id="8" w:name="速別"/>
      <w:bookmarkEnd w:id="8"/>
      <w:r w:rsidR="00435E03" w:rsidRPr="0065432A">
        <w:rPr>
          <w:rFonts w:hint="eastAsia"/>
        </w:rPr>
        <w:t>最速件</w:t>
      </w:r>
    </w:p>
    <w:p w14:paraId="7F7F2203" w14:textId="77777777" w:rsidR="00064D29" w:rsidRPr="0065432A" w:rsidRDefault="00064D29">
      <w:pPr>
        <w:pStyle w:val="af"/>
        <w:spacing w:line="240" w:lineRule="exact"/>
      </w:pPr>
      <w:r w:rsidRPr="0065432A">
        <w:fldChar w:fldCharType="begin"/>
      </w:r>
      <w:r w:rsidRPr="0065432A">
        <w:instrText xml:space="preserve"> </w:instrText>
      </w:r>
      <w:r w:rsidRPr="0065432A">
        <w:rPr>
          <w:rFonts w:hint="eastAsia"/>
        </w:rPr>
        <w:instrText>MACROBUTTON  DocSecurity 密等及解密條件或保密期限：</w:instrText>
      </w:r>
      <w:r w:rsidRPr="0065432A">
        <w:fldChar w:fldCharType="end"/>
      </w:r>
      <w:bookmarkStart w:id="9" w:name="密等及解密條件或保密期限"/>
      <w:bookmarkEnd w:id="9"/>
    </w:p>
    <w:p w14:paraId="4B48D349" w14:textId="180876E5" w:rsidR="00064D29" w:rsidRPr="0065432A" w:rsidRDefault="00064D29">
      <w:pPr>
        <w:pStyle w:val="af"/>
        <w:spacing w:line="240" w:lineRule="exact"/>
      </w:pPr>
      <w:r w:rsidRPr="0065432A">
        <w:rPr>
          <w:rFonts w:hint="eastAsia"/>
        </w:rPr>
        <w:t>附件：</w:t>
      </w:r>
      <w:bookmarkStart w:id="10" w:name="附件"/>
      <w:bookmarkEnd w:id="10"/>
      <w:r w:rsidR="00435E03" w:rsidRPr="0065432A">
        <w:rPr>
          <w:rFonts w:hint="eastAsia"/>
        </w:rPr>
        <w:t>議事日程、關係文書</w:t>
      </w:r>
    </w:p>
    <w:p w14:paraId="43DE7DA6" w14:textId="77777777" w:rsidR="00064D29" w:rsidRPr="0065432A" w:rsidRDefault="00064D29">
      <w:pPr>
        <w:pStyle w:val="af"/>
        <w:spacing w:line="240" w:lineRule="exact"/>
      </w:pPr>
    </w:p>
    <w:p w14:paraId="182C72EE" w14:textId="0CEB484C" w:rsidR="000A49CF" w:rsidRPr="0065432A" w:rsidRDefault="00064D29" w:rsidP="000959E1">
      <w:pPr>
        <w:pStyle w:val="af0"/>
        <w:spacing w:line="360" w:lineRule="exact"/>
        <w:ind w:left="1418" w:rightChars="-237" w:right="-569" w:hangingChars="443" w:hanging="1418"/>
        <w:rPr>
          <w:rFonts w:hAnsi="標楷體"/>
        </w:rPr>
      </w:pPr>
      <w:r w:rsidRPr="0065432A">
        <w:rPr>
          <w:rFonts w:hAnsi="標楷體" w:hint="eastAsia"/>
        </w:rPr>
        <w:t>開會事由：</w:t>
      </w:r>
      <w:bookmarkStart w:id="11" w:name="開會事由"/>
      <w:bookmarkEnd w:id="11"/>
      <w:r w:rsidR="000A49CF" w:rsidRPr="00D5278D">
        <w:rPr>
          <w:rFonts w:hAnsi="標楷體" w:hint="eastAsia"/>
          <w:spacing w:val="-30"/>
        </w:rPr>
        <w:t>立法院第10屆第7會期內政委員會第14次全體委員會議</w:t>
      </w:r>
      <w:r w:rsidRPr="0065432A">
        <w:rPr>
          <w:rFonts w:hAnsi="標楷體"/>
        </w:rPr>
        <w:br/>
      </w:r>
      <w:bookmarkStart w:id="12" w:name="議案名稱"/>
      <w:r w:rsidR="000A49CF" w:rsidRPr="0065432A">
        <w:rPr>
          <w:rFonts w:hAnsi="標楷體" w:hint="eastAsia"/>
          <w:b/>
          <w:bCs/>
          <w:u w:val="single"/>
        </w:rPr>
        <w:t>5月3日(星期三)、4日(星期四)</w:t>
      </w:r>
    </w:p>
    <w:p w14:paraId="7C41E142"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一、處理</w:t>
      </w:r>
      <w:proofErr w:type="gramStart"/>
      <w:r w:rsidRPr="0065432A">
        <w:rPr>
          <w:rFonts w:hAnsi="標楷體" w:hint="eastAsia"/>
        </w:rPr>
        <w:t>112</w:t>
      </w:r>
      <w:proofErr w:type="gramEnd"/>
      <w:r w:rsidRPr="0065432A">
        <w:rPr>
          <w:rFonts w:hAnsi="標楷體" w:hint="eastAsia"/>
        </w:rPr>
        <w:t>年度中央政府總預算有關內政部主管預算凍結書面報告案計18案。</w:t>
      </w:r>
    </w:p>
    <w:p w14:paraId="066BA827"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二、處理內政部函送國家住宅及都市更新中心</w:t>
      </w:r>
      <w:proofErr w:type="gramStart"/>
      <w:r w:rsidRPr="0065432A">
        <w:rPr>
          <w:rFonts w:hAnsi="標楷體" w:hint="eastAsia"/>
        </w:rPr>
        <w:t>111</w:t>
      </w:r>
      <w:proofErr w:type="gramEnd"/>
      <w:r w:rsidRPr="0065432A">
        <w:rPr>
          <w:rFonts w:hAnsi="標楷體" w:hint="eastAsia"/>
        </w:rPr>
        <w:t>年度預算凍結書面報告案計2案。</w:t>
      </w:r>
    </w:p>
    <w:p w14:paraId="6B1E875A" w14:textId="77777777" w:rsidR="000A49CF" w:rsidRPr="0065432A" w:rsidRDefault="000A49CF" w:rsidP="00C819D1">
      <w:pPr>
        <w:pStyle w:val="af0"/>
        <w:spacing w:line="360" w:lineRule="exact"/>
        <w:ind w:leftChars="571" w:left="1932" w:rightChars="57" w:right="137" w:hanging="562"/>
        <w:jc w:val="both"/>
        <w:rPr>
          <w:rFonts w:hAnsi="標楷體"/>
        </w:rPr>
      </w:pPr>
      <w:r w:rsidRPr="0065432A">
        <w:rPr>
          <w:rFonts w:hAnsi="標楷體" w:hint="eastAsia"/>
        </w:rPr>
        <w:t>三、邀請內政部部長就「公寓大廈飼養寵物相關規範及管理之策進」進行專題報告，並備質詢。</w:t>
      </w:r>
    </w:p>
    <w:p w14:paraId="0D3B87D3"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四、審查</w:t>
      </w:r>
      <w:proofErr w:type="gramStart"/>
      <w:r w:rsidRPr="0065432A">
        <w:rPr>
          <w:rFonts w:hAnsi="標楷體" w:hint="eastAsia"/>
        </w:rPr>
        <w:t>112</w:t>
      </w:r>
      <w:proofErr w:type="gramEnd"/>
      <w:r w:rsidRPr="0065432A">
        <w:rPr>
          <w:rFonts w:hAnsi="標楷體" w:hint="eastAsia"/>
        </w:rPr>
        <w:t>年度中央政府總預算有關不當黨產處理委員會預算凍結書面報告案計3案。</w:t>
      </w:r>
    </w:p>
    <w:p w14:paraId="3FD67482"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五、審查</w:t>
      </w:r>
      <w:proofErr w:type="gramStart"/>
      <w:r w:rsidRPr="0065432A">
        <w:rPr>
          <w:rFonts w:hAnsi="標楷體" w:hint="eastAsia"/>
        </w:rPr>
        <w:t>112</w:t>
      </w:r>
      <w:proofErr w:type="gramEnd"/>
      <w:r w:rsidRPr="0065432A">
        <w:rPr>
          <w:rFonts w:hAnsi="標楷體" w:hint="eastAsia"/>
        </w:rPr>
        <w:t>年度中央政府總預算有關內政部主管預算凍結書面報告案計12案。</w:t>
      </w:r>
    </w:p>
    <w:p w14:paraId="21406450"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六、審查委員莊瑞雄等16人擬具「公職人員選舉罷免法第一百零八</w:t>
      </w:r>
      <w:proofErr w:type="gramStart"/>
      <w:r w:rsidRPr="0065432A">
        <w:rPr>
          <w:rFonts w:hAnsi="標楷體" w:hint="eastAsia"/>
        </w:rPr>
        <w:t>條</w:t>
      </w:r>
      <w:proofErr w:type="gramEnd"/>
      <w:r w:rsidRPr="0065432A">
        <w:rPr>
          <w:rFonts w:hAnsi="標楷體" w:hint="eastAsia"/>
        </w:rPr>
        <w:t>條文修正草案」案。</w:t>
      </w:r>
    </w:p>
    <w:p w14:paraId="3E5516AC"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七、繼續審查委員吳玉琴等19人擬具「人口販運防制法修正草案」案。</w:t>
      </w:r>
    </w:p>
    <w:p w14:paraId="61539482"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八、繼續審查台灣民眾黨黨團擬具「人口販運防制法部分條文修正草案」案。</w:t>
      </w:r>
    </w:p>
    <w:p w14:paraId="5E7518C4"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九、繼續審查委員江永昌等20人擬具「人口販運防制法第三十九條及第三十九條之</w:t>
      </w:r>
      <w:proofErr w:type="gramStart"/>
      <w:r w:rsidRPr="0065432A">
        <w:rPr>
          <w:rFonts w:hAnsi="標楷體" w:hint="eastAsia"/>
        </w:rPr>
        <w:t>一</w:t>
      </w:r>
      <w:proofErr w:type="gramEnd"/>
      <w:r w:rsidRPr="0065432A">
        <w:rPr>
          <w:rFonts w:hAnsi="標楷體" w:hint="eastAsia"/>
        </w:rPr>
        <w:t>條文修正草案」案。</w:t>
      </w:r>
    </w:p>
    <w:p w14:paraId="4D43F35D"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十、繼續審查委員王美惠等19人擬具「人口販運防制法修正草案」案。</w:t>
      </w:r>
    </w:p>
    <w:p w14:paraId="42DC20A9"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十一、繼續審查委員莊瑞雄等18人擬具「人口販運防制法部分條文修正草案」案。</w:t>
      </w:r>
    </w:p>
    <w:p w14:paraId="11DDC020"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十二、繼續審查委員魯明哲等22人擬具「人口販運防制法第九條及第四十一</w:t>
      </w:r>
      <w:proofErr w:type="gramStart"/>
      <w:r w:rsidRPr="0065432A">
        <w:rPr>
          <w:rFonts w:hAnsi="標楷體" w:hint="eastAsia"/>
        </w:rPr>
        <w:t>條</w:t>
      </w:r>
      <w:proofErr w:type="gramEnd"/>
      <w:r w:rsidRPr="0065432A">
        <w:rPr>
          <w:rFonts w:hAnsi="標楷體" w:hint="eastAsia"/>
        </w:rPr>
        <w:t>條文修正草案」案。</w:t>
      </w:r>
    </w:p>
    <w:p w14:paraId="03203F1B"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十三、繼續審查委員江啟臣等22人擬具「人口販運防制法部分條文修正草案」案。</w:t>
      </w:r>
    </w:p>
    <w:p w14:paraId="07219A1F"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十四、審查行政院函請審議「人口販運防制法修正草案」案。</w:t>
      </w:r>
    </w:p>
    <w:p w14:paraId="2F224A4B"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lastRenderedPageBreak/>
        <w:t>十五、審查委員魯明哲等18人擬具「人口販運防制法第三十一</w:t>
      </w:r>
      <w:proofErr w:type="gramStart"/>
      <w:r w:rsidRPr="0065432A">
        <w:rPr>
          <w:rFonts w:hAnsi="標楷體" w:hint="eastAsia"/>
        </w:rPr>
        <w:t>條</w:t>
      </w:r>
      <w:proofErr w:type="gramEnd"/>
      <w:r w:rsidRPr="0065432A">
        <w:rPr>
          <w:rFonts w:hAnsi="標楷體" w:hint="eastAsia"/>
        </w:rPr>
        <w:t>條文修正草案」案。</w:t>
      </w:r>
    </w:p>
    <w:p w14:paraId="5188DE1A"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十六、審查委員魯明哲等18人擬具「人口販運防制法第三十二</w:t>
      </w:r>
      <w:proofErr w:type="gramStart"/>
      <w:r w:rsidRPr="0065432A">
        <w:rPr>
          <w:rFonts w:hAnsi="標楷體" w:hint="eastAsia"/>
        </w:rPr>
        <w:t>條</w:t>
      </w:r>
      <w:proofErr w:type="gramEnd"/>
      <w:r w:rsidRPr="0065432A">
        <w:rPr>
          <w:rFonts w:hAnsi="標楷體" w:hint="eastAsia"/>
        </w:rPr>
        <w:t>條文修正草案」案。</w:t>
      </w:r>
    </w:p>
    <w:p w14:paraId="0ABD6540"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十七、審查委員魯明哲等18人擬具「人口販運防制法第三十三</w:t>
      </w:r>
      <w:proofErr w:type="gramStart"/>
      <w:r w:rsidRPr="0065432A">
        <w:rPr>
          <w:rFonts w:hAnsi="標楷體" w:hint="eastAsia"/>
        </w:rPr>
        <w:t>條</w:t>
      </w:r>
      <w:proofErr w:type="gramEnd"/>
      <w:r w:rsidRPr="0065432A">
        <w:rPr>
          <w:rFonts w:hAnsi="標楷體" w:hint="eastAsia"/>
        </w:rPr>
        <w:t>條文修正草案」案。</w:t>
      </w:r>
    </w:p>
    <w:p w14:paraId="1EE2034C"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十八、審查委員陳玉珍等21人擬具「人口販運防制法第三十一條、第三十二條及第三十三</w:t>
      </w:r>
      <w:proofErr w:type="gramStart"/>
      <w:r w:rsidRPr="0065432A">
        <w:rPr>
          <w:rFonts w:hAnsi="標楷體" w:hint="eastAsia"/>
        </w:rPr>
        <w:t>條</w:t>
      </w:r>
      <w:proofErr w:type="gramEnd"/>
      <w:r w:rsidRPr="0065432A">
        <w:rPr>
          <w:rFonts w:hAnsi="標楷體" w:hint="eastAsia"/>
        </w:rPr>
        <w:t>條文修正草案」案。</w:t>
      </w:r>
    </w:p>
    <w:p w14:paraId="5FA5332E"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十九、審查委員許智傑等21人擬具「人口販運防制法部分條文修正草案」案。</w:t>
      </w:r>
    </w:p>
    <w:p w14:paraId="5FA94ADE"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二十、審查委員伍麗華</w:t>
      </w:r>
      <w:proofErr w:type="spellStart"/>
      <w:r w:rsidRPr="0065432A">
        <w:rPr>
          <w:rFonts w:hAnsi="標楷體" w:hint="eastAsia"/>
        </w:rPr>
        <w:t>Saidhai</w:t>
      </w:r>
      <w:proofErr w:type="spellEnd"/>
      <w:r w:rsidRPr="0065432A">
        <w:rPr>
          <w:rFonts w:hAnsi="標楷體" w:hint="eastAsia"/>
        </w:rPr>
        <w:t xml:space="preserve"> </w:t>
      </w:r>
      <w:proofErr w:type="spellStart"/>
      <w:r w:rsidRPr="0065432A">
        <w:rPr>
          <w:rFonts w:hAnsi="標楷體" w:hint="eastAsia"/>
        </w:rPr>
        <w:t>Tahovecahe</w:t>
      </w:r>
      <w:proofErr w:type="spellEnd"/>
      <w:r w:rsidRPr="0065432A">
        <w:rPr>
          <w:rFonts w:hAnsi="標楷體" w:hint="eastAsia"/>
        </w:rPr>
        <w:t>等18人擬具「人口販運防制法修正草案」案。</w:t>
      </w:r>
    </w:p>
    <w:p w14:paraId="7CAA1AB5"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二十一、審查委員</w:t>
      </w:r>
      <w:proofErr w:type="gramStart"/>
      <w:r w:rsidRPr="0065432A">
        <w:rPr>
          <w:rFonts w:hAnsi="標楷體" w:hint="eastAsia"/>
        </w:rPr>
        <w:t>范</w:t>
      </w:r>
      <w:proofErr w:type="gramEnd"/>
      <w:r w:rsidRPr="0065432A">
        <w:rPr>
          <w:rFonts w:hAnsi="標楷體" w:hint="eastAsia"/>
        </w:rPr>
        <w:t>雲等17人擬具「人口販運防制法部分條文修正草案」案。</w:t>
      </w:r>
    </w:p>
    <w:p w14:paraId="24CF9FD2"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二十二、審查委員林宜瑾等29人擬具「人口販運防制法修正草案」案。</w:t>
      </w:r>
    </w:p>
    <w:p w14:paraId="4C32FDC0"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二十三、審查委員馬文君等16人擬具「人口販運防制法部分條文修正草案」案。</w:t>
      </w:r>
    </w:p>
    <w:p w14:paraId="5B3D8D02" w14:textId="77777777" w:rsidR="000A49CF"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二十四、審查委員何欣純等19人擬具「人口販運防制法部分條文修正草案」案。</w:t>
      </w:r>
    </w:p>
    <w:p w14:paraId="498712E2" w14:textId="635772E5" w:rsidR="00B16FE2" w:rsidRPr="0065432A" w:rsidRDefault="000A49CF" w:rsidP="00C819D1">
      <w:pPr>
        <w:pStyle w:val="af0"/>
        <w:spacing w:line="360" w:lineRule="exact"/>
        <w:ind w:leftChars="571" w:left="1984" w:rightChars="117" w:right="281" w:hanging="614"/>
        <w:jc w:val="both"/>
        <w:rPr>
          <w:rFonts w:hAnsi="標楷體"/>
        </w:rPr>
      </w:pPr>
      <w:r w:rsidRPr="0065432A">
        <w:rPr>
          <w:rFonts w:hAnsi="標楷體" w:hint="eastAsia"/>
        </w:rPr>
        <w:t>二十五、審查委員陳素月等17人擬具「人口販運防制法部分條文修正草案」案。</w:t>
      </w:r>
    </w:p>
    <w:bookmarkEnd w:id="12"/>
    <w:p w14:paraId="7C8702DA" w14:textId="7FDB4F3C" w:rsidR="00064D29" w:rsidRPr="0065432A" w:rsidRDefault="00064D29" w:rsidP="00C819D1">
      <w:pPr>
        <w:pStyle w:val="af0"/>
        <w:spacing w:line="360" w:lineRule="exact"/>
        <w:ind w:rightChars="57" w:right="137"/>
        <w:rPr>
          <w:rFonts w:hAnsi="標楷體"/>
        </w:rPr>
      </w:pPr>
      <w:r w:rsidRPr="0065432A">
        <w:rPr>
          <w:rFonts w:hAnsi="標楷體"/>
        </w:rPr>
        <w:fldChar w:fldCharType="begin"/>
      </w:r>
      <w:r w:rsidRPr="0065432A">
        <w:rPr>
          <w:rFonts w:hAnsi="標楷體"/>
        </w:rPr>
        <w:instrText xml:space="preserve"> MACROBUTTON  DocMeetingTime 開會時間：</w:instrText>
      </w:r>
      <w:r w:rsidRPr="0065432A">
        <w:rPr>
          <w:rFonts w:hAnsi="標楷體"/>
        </w:rPr>
        <w:fldChar w:fldCharType="end"/>
      </w:r>
      <w:r w:rsidR="008E2DC4" w:rsidRPr="0065432A">
        <w:rPr>
          <w:rFonts w:hAnsi="標楷體" w:hint="eastAsia"/>
        </w:rPr>
        <w:t>112年5月3日（星期三）及4日（星期四）上午9時至下午5時30分【兩天一次會】</w:t>
      </w:r>
    </w:p>
    <w:p w14:paraId="6285671F" w14:textId="77777777" w:rsidR="00064D29" w:rsidRPr="0065432A" w:rsidRDefault="00064D29" w:rsidP="00793981">
      <w:pPr>
        <w:pStyle w:val="af0"/>
        <w:spacing w:line="360" w:lineRule="exact"/>
        <w:rPr>
          <w:rFonts w:hAnsi="標楷體"/>
        </w:rPr>
      </w:pPr>
      <w:r w:rsidRPr="0065432A">
        <w:rPr>
          <w:rFonts w:hAnsi="標楷體" w:hint="eastAsia"/>
        </w:rPr>
        <w:t>開會地點：</w:t>
      </w:r>
      <w:bookmarkStart w:id="13" w:name="開會地點"/>
      <w:bookmarkEnd w:id="13"/>
      <w:r w:rsidR="00B16FE2" w:rsidRPr="0065432A">
        <w:rPr>
          <w:rFonts w:hAnsi="標楷體" w:hint="eastAsia"/>
        </w:rPr>
        <w:t>紅樓202會議室</w:t>
      </w:r>
    </w:p>
    <w:p w14:paraId="32D1E8E7" w14:textId="6C40D067" w:rsidR="00064D29" w:rsidRPr="0065432A" w:rsidRDefault="00064D29" w:rsidP="00793981">
      <w:pPr>
        <w:pStyle w:val="af1"/>
        <w:spacing w:line="360" w:lineRule="exact"/>
      </w:pPr>
      <w:r w:rsidRPr="0065432A">
        <w:rPr>
          <w:rFonts w:hint="eastAsia"/>
        </w:rPr>
        <w:t>主持人：</w:t>
      </w:r>
      <w:bookmarkStart w:id="14" w:name="主席"/>
      <w:bookmarkEnd w:id="14"/>
      <w:r w:rsidR="00B16FE2" w:rsidRPr="0065432A">
        <w:rPr>
          <w:rFonts w:hint="eastAsia"/>
        </w:rPr>
        <w:t>莊召集委員瑞雄</w:t>
      </w:r>
    </w:p>
    <w:p w14:paraId="39E0BB30" w14:textId="77777777" w:rsidR="00064D29" w:rsidRPr="0065432A" w:rsidRDefault="00064D29" w:rsidP="00793981">
      <w:pPr>
        <w:pStyle w:val="af1"/>
        <w:spacing w:line="360" w:lineRule="exact"/>
        <w:rPr>
          <w:sz w:val="24"/>
        </w:rPr>
      </w:pPr>
      <w:r w:rsidRPr="0065432A">
        <w:rPr>
          <w:rFonts w:hint="eastAsia"/>
        </w:rPr>
        <w:t>聯絡人及電話：</w:t>
      </w:r>
      <w:bookmarkStart w:id="15" w:name="聯絡人及電話"/>
      <w:bookmarkEnd w:id="15"/>
      <w:r w:rsidR="00B16FE2" w:rsidRPr="0065432A">
        <w:rPr>
          <w:rFonts w:hint="eastAsia"/>
        </w:rPr>
        <w:t>謝禎鴻  23585509  傳真：23585502</w:t>
      </w:r>
    </w:p>
    <w:p w14:paraId="7D79EF09" w14:textId="16A6233A" w:rsidR="00064D29" w:rsidRPr="0065432A" w:rsidRDefault="00064D29" w:rsidP="00793981">
      <w:pPr>
        <w:pStyle w:val="af2"/>
        <w:spacing w:line="360" w:lineRule="exact"/>
        <w:ind w:left="1274" w:rightChars="-296" w:right="-710" w:hangingChars="398" w:hanging="1274"/>
      </w:pPr>
      <w:r w:rsidRPr="0065432A">
        <w:rPr>
          <w:rFonts w:hint="eastAsia"/>
        </w:rPr>
        <w:t>出席者：</w:t>
      </w:r>
      <w:bookmarkStart w:id="16" w:name="出席者"/>
      <w:bookmarkEnd w:id="16"/>
      <w:r w:rsidR="008E2DC4" w:rsidRPr="0065432A">
        <w:rPr>
          <w:rFonts w:hint="eastAsia"/>
        </w:rPr>
        <w:t>本會委員</w:t>
      </w:r>
      <w:r w:rsidR="00260FF2" w:rsidRPr="0065432A">
        <w:rPr>
          <w:rFonts w:hint="eastAsia"/>
          <w:vanish/>
          <w:sz w:val="16"/>
          <w:szCs w:val="16"/>
        </w:rPr>
        <w:t>、</w:t>
      </w:r>
      <w:r w:rsidR="008E2DC4" w:rsidRPr="0065432A">
        <w:rPr>
          <w:rFonts w:hint="eastAsia"/>
        </w:rPr>
        <w:t>（請</w:t>
      </w:r>
      <w:r w:rsidR="00966C5B" w:rsidRPr="0065432A">
        <w:rPr>
          <w:rFonts w:hint="eastAsia"/>
        </w:rPr>
        <w:t>莊委員瑞雄、</w:t>
      </w:r>
      <w:r w:rsidR="008E2DC4" w:rsidRPr="0065432A">
        <w:rPr>
          <w:rFonts w:hint="eastAsia"/>
        </w:rPr>
        <w:t>陳委員玉珍、伍委員麗華</w:t>
      </w:r>
      <w:proofErr w:type="spellStart"/>
      <w:r w:rsidR="008E2DC4" w:rsidRPr="0065432A">
        <w:rPr>
          <w:rFonts w:hint="eastAsia"/>
        </w:rPr>
        <w:t>Saidhai</w:t>
      </w:r>
      <w:proofErr w:type="spellEnd"/>
      <w:r w:rsidR="008E2DC4" w:rsidRPr="0065432A">
        <w:rPr>
          <w:rFonts w:hint="eastAsia"/>
        </w:rPr>
        <w:t xml:space="preserve"> </w:t>
      </w:r>
      <w:proofErr w:type="spellStart"/>
      <w:r w:rsidR="008E2DC4" w:rsidRPr="0065432A">
        <w:rPr>
          <w:rFonts w:hint="eastAsia"/>
        </w:rPr>
        <w:t>Tahovecahe</w:t>
      </w:r>
      <w:proofErr w:type="spellEnd"/>
      <w:r w:rsidR="008E2DC4" w:rsidRPr="0065432A">
        <w:rPr>
          <w:rFonts w:hint="eastAsia"/>
        </w:rPr>
        <w:t>提案說明）</w:t>
      </w:r>
    </w:p>
    <w:p w14:paraId="49D41ADD" w14:textId="10E30D21" w:rsidR="00064D29" w:rsidRPr="0065432A" w:rsidRDefault="00064D29" w:rsidP="00793981">
      <w:pPr>
        <w:pStyle w:val="af3"/>
        <w:spacing w:before="0" w:line="360" w:lineRule="exact"/>
        <w:ind w:left="1274" w:hangingChars="398" w:hanging="1274"/>
      </w:pPr>
      <w:r w:rsidRPr="0065432A">
        <w:rPr>
          <w:rFonts w:hint="eastAsia"/>
        </w:rPr>
        <w:t>列席者：</w:t>
      </w:r>
      <w:bookmarkStart w:id="17" w:name="列席者"/>
      <w:bookmarkEnd w:id="17"/>
      <w:r w:rsidR="008E2DC4" w:rsidRPr="0065432A">
        <w:rPr>
          <w:rFonts w:hint="eastAsia"/>
        </w:rPr>
        <w:t>本院其他委員會委員</w:t>
      </w:r>
      <w:r w:rsidR="00260FF2" w:rsidRPr="0065432A">
        <w:rPr>
          <w:rFonts w:hint="eastAsia"/>
          <w:vanish/>
          <w:sz w:val="16"/>
          <w:szCs w:val="16"/>
        </w:rPr>
        <w:t>、</w:t>
      </w:r>
      <w:r w:rsidR="008E2DC4" w:rsidRPr="0065432A">
        <w:rPr>
          <w:rFonts w:hint="eastAsia"/>
        </w:rPr>
        <w:t>(請魯委員明哲、許委員智傑、</w:t>
      </w:r>
      <w:proofErr w:type="gramStart"/>
      <w:r w:rsidR="008E2DC4" w:rsidRPr="0065432A">
        <w:rPr>
          <w:rFonts w:hint="eastAsia"/>
        </w:rPr>
        <w:t>范</w:t>
      </w:r>
      <w:proofErr w:type="gramEnd"/>
      <w:r w:rsidR="008E2DC4" w:rsidRPr="0065432A">
        <w:rPr>
          <w:rFonts w:hint="eastAsia"/>
        </w:rPr>
        <w:t>委員雲、林委員宜瑾、馬委員文君、</w:t>
      </w:r>
      <w:proofErr w:type="gramStart"/>
      <w:r w:rsidR="008E2DC4" w:rsidRPr="0065432A">
        <w:rPr>
          <w:rFonts w:hint="eastAsia"/>
        </w:rPr>
        <w:t>何委員欣純</w:t>
      </w:r>
      <w:proofErr w:type="gramEnd"/>
      <w:r w:rsidR="008E2DC4" w:rsidRPr="0065432A">
        <w:rPr>
          <w:rFonts w:hint="eastAsia"/>
        </w:rPr>
        <w:t>、陳委員素月提案說明</w:t>
      </w:r>
      <w:r w:rsidRPr="0065432A">
        <w:br/>
      </w:r>
      <w:r w:rsidR="008E2DC4" w:rsidRPr="0065432A">
        <w:rPr>
          <w:rFonts w:hint="eastAsia"/>
        </w:rPr>
        <w:t>內政部部長、不當黨產處理委員會主任委員、國家住宅及都市更新中心董事長、行政院主計總處、中央選舉委員會、司法院、法務部、原住民族委員會、海洋委員會、大陸委員會、教育部、交通部、衛生福利部、外交部、勞動部、經濟部、文化部、國防部、財政部、金融監督管理委員會、行政院公共工程委員會、行政院農業委員會、國家通訊傳播委員會、國家發展委員會</w:t>
      </w:r>
    </w:p>
    <w:p w14:paraId="69176E05" w14:textId="77AC6956" w:rsidR="00064D29" w:rsidRPr="0065432A" w:rsidRDefault="00064D29" w:rsidP="00C819D1">
      <w:pPr>
        <w:pStyle w:val="af5"/>
        <w:spacing w:line="240" w:lineRule="exact"/>
        <w:ind w:left="708" w:right="-2" w:hangingChars="295" w:hanging="708"/>
        <w:rPr>
          <w:rFonts w:hAnsi="標楷體"/>
        </w:rPr>
      </w:pPr>
      <w:r w:rsidRPr="0065432A">
        <w:rPr>
          <w:rFonts w:hAnsi="標楷體" w:hint="eastAsia"/>
        </w:rPr>
        <w:lastRenderedPageBreak/>
        <w:t>副本：</w:t>
      </w:r>
      <w:bookmarkStart w:id="18" w:name="副本"/>
      <w:bookmarkEnd w:id="18"/>
      <w:r w:rsidR="008E2DC4" w:rsidRPr="0065432A">
        <w:rPr>
          <w:rFonts w:hAnsi="標楷體" w:hint="eastAsia"/>
        </w:rPr>
        <w:t>本院各黨團、預算中心、法制局、議事處會務科、公報處、總務處管理科、總務處警衛隊</w:t>
      </w:r>
    </w:p>
    <w:p w14:paraId="42E49892" w14:textId="77777777" w:rsidR="00064D29" w:rsidRPr="0065432A" w:rsidRDefault="00064D29">
      <w:pPr>
        <w:pStyle w:val="af5"/>
        <w:spacing w:line="240" w:lineRule="exact"/>
        <w:rPr>
          <w:rFonts w:hAnsi="標楷體"/>
        </w:rPr>
      </w:pPr>
      <w:r w:rsidRPr="0065432A">
        <w:rPr>
          <w:rFonts w:hAnsi="標楷體" w:hint="eastAsia"/>
        </w:rPr>
        <w:t>備註：</w:t>
      </w:r>
      <w:bookmarkStart w:id="19" w:name="備註"/>
      <w:bookmarkEnd w:id="19"/>
    </w:p>
    <w:p w14:paraId="5BAD6E7C" w14:textId="730C66B3" w:rsidR="008E2DC4" w:rsidRPr="0065432A" w:rsidRDefault="00966C5B" w:rsidP="008E2DC4">
      <w:pPr>
        <w:pStyle w:val="space1"/>
        <w:numPr>
          <w:ilvl w:val="0"/>
          <w:numId w:val="3"/>
        </w:numPr>
        <w:spacing w:line="260" w:lineRule="exact"/>
        <w:ind w:right="-1"/>
        <w:jc w:val="both"/>
      </w:pPr>
      <w:r w:rsidRPr="0065432A">
        <w:rPr>
          <w:rFonts w:hint="eastAsia"/>
        </w:rPr>
        <w:t>開會事由</w:t>
      </w:r>
      <w:r w:rsidR="00DC3205" w:rsidRPr="0065432A">
        <w:rPr>
          <w:rFonts w:hint="eastAsia"/>
        </w:rPr>
        <w:t>(下同)</w:t>
      </w:r>
      <w:r w:rsidR="008E2DC4" w:rsidRPr="0065432A">
        <w:rPr>
          <w:rFonts w:hint="eastAsia"/>
        </w:rPr>
        <w:t>第七案至第十三案，業經本會111年12月22日第10屆第6會期第25次全體委員會議報告及</w:t>
      </w:r>
      <w:proofErr w:type="gramStart"/>
      <w:r w:rsidR="008E2DC4" w:rsidRPr="0065432A">
        <w:rPr>
          <w:rFonts w:hint="eastAsia"/>
        </w:rPr>
        <w:t>詢</w:t>
      </w:r>
      <w:proofErr w:type="gramEnd"/>
      <w:r w:rsidR="008E2DC4" w:rsidRPr="0065432A">
        <w:rPr>
          <w:rFonts w:hint="eastAsia"/>
        </w:rPr>
        <w:t>答完畢，並決議：「</w:t>
      </w:r>
      <w:proofErr w:type="gramStart"/>
      <w:r w:rsidR="008E2DC4" w:rsidRPr="0065432A">
        <w:rPr>
          <w:rFonts w:hint="eastAsia"/>
        </w:rPr>
        <w:t>均另定期</w:t>
      </w:r>
      <w:proofErr w:type="gramEnd"/>
      <w:r w:rsidR="008E2DC4" w:rsidRPr="0065432A">
        <w:rPr>
          <w:rFonts w:hint="eastAsia"/>
        </w:rPr>
        <w:t>繼續審查。」。</w:t>
      </w:r>
    </w:p>
    <w:p w14:paraId="2774785E" w14:textId="77777777" w:rsidR="008E2DC4" w:rsidRPr="0065432A" w:rsidRDefault="008E2DC4" w:rsidP="008E2DC4">
      <w:pPr>
        <w:pStyle w:val="space1"/>
        <w:numPr>
          <w:ilvl w:val="0"/>
          <w:numId w:val="3"/>
        </w:numPr>
        <w:spacing w:line="260" w:lineRule="exact"/>
        <w:ind w:right="-1"/>
        <w:jc w:val="both"/>
      </w:pPr>
      <w:r w:rsidRPr="0065432A">
        <w:rPr>
          <w:rFonts w:hint="eastAsia"/>
        </w:rPr>
        <w:t>本次會議仍進行</w:t>
      </w:r>
      <w:proofErr w:type="gramStart"/>
      <w:r w:rsidRPr="0065432A">
        <w:rPr>
          <w:rFonts w:hint="eastAsia"/>
        </w:rPr>
        <w:t>詢</w:t>
      </w:r>
      <w:proofErr w:type="gramEnd"/>
      <w:r w:rsidRPr="0065432A">
        <w:rPr>
          <w:rFonts w:hint="eastAsia"/>
        </w:rPr>
        <w:t>答程序，委員登記發言時間及方式，依本院議事規則第60條規定辦理；出、列席委員請於</w:t>
      </w:r>
      <w:r w:rsidRPr="0065432A">
        <w:rPr>
          <w:rFonts w:hint="eastAsia"/>
          <w:b/>
          <w:bCs/>
        </w:rPr>
        <w:t>3日上午8時起辦理發言登記</w:t>
      </w:r>
      <w:r w:rsidRPr="0065432A">
        <w:rPr>
          <w:rFonts w:hint="eastAsia"/>
        </w:rPr>
        <w:t>(分別登記於甲、</w:t>
      </w:r>
      <w:proofErr w:type="gramStart"/>
      <w:r w:rsidRPr="0065432A">
        <w:rPr>
          <w:rFonts w:hint="eastAsia"/>
        </w:rPr>
        <w:t>乙表</w:t>
      </w:r>
      <w:proofErr w:type="gramEnd"/>
      <w:r w:rsidRPr="0065432A">
        <w:rPr>
          <w:rFonts w:hint="eastAsia"/>
        </w:rPr>
        <w:t>)，開會前登記之出席委員得優先發言；開會以後不分出、列席委員均依序登記</w:t>
      </w:r>
      <w:proofErr w:type="gramStart"/>
      <w:r w:rsidRPr="0065432A">
        <w:rPr>
          <w:rFonts w:hint="eastAsia"/>
        </w:rPr>
        <w:t>於乙表</w:t>
      </w:r>
      <w:proofErr w:type="gramEnd"/>
      <w:r w:rsidRPr="0065432A">
        <w:rPr>
          <w:rFonts w:hint="eastAsia"/>
        </w:rPr>
        <w:t>。</w:t>
      </w:r>
    </w:p>
    <w:p w14:paraId="3A3A8883" w14:textId="6D1E9BAE" w:rsidR="008E2DC4" w:rsidRPr="0065432A" w:rsidRDefault="008E2DC4" w:rsidP="008E2DC4">
      <w:pPr>
        <w:pStyle w:val="space1"/>
        <w:numPr>
          <w:ilvl w:val="0"/>
          <w:numId w:val="3"/>
        </w:numPr>
        <w:spacing w:line="260" w:lineRule="exact"/>
        <w:ind w:right="-1"/>
        <w:jc w:val="both"/>
      </w:pPr>
      <w:r w:rsidRPr="0065432A">
        <w:rPr>
          <w:rFonts w:hint="eastAsia"/>
          <w:b/>
          <w:bCs/>
        </w:rPr>
        <w:t>第六案、第十</w:t>
      </w:r>
      <w:r w:rsidR="00966C5B" w:rsidRPr="0065432A">
        <w:rPr>
          <w:rFonts w:hint="eastAsia"/>
          <w:b/>
          <w:bCs/>
        </w:rPr>
        <w:t>五</w:t>
      </w:r>
      <w:r w:rsidRPr="0065432A">
        <w:rPr>
          <w:rFonts w:hint="eastAsia"/>
          <w:b/>
          <w:bCs/>
        </w:rPr>
        <w:t>案至第二十五案</w:t>
      </w:r>
      <w:r w:rsidRPr="0065432A">
        <w:rPr>
          <w:rFonts w:hint="eastAsia"/>
        </w:rPr>
        <w:t>邀請提案委員說明提案要旨。</w:t>
      </w:r>
    </w:p>
    <w:p w14:paraId="7293E5AD" w14:textId="603019FE" w:rsidR="008E2DC4" w:rsidRPr="0065432A" w:rsidRDefault="008E2DC4" w:rsidP="008E2DC4">
      <w:pPr>
        <w:pStyle w:val="space1"/>
        <w:numPr>
          <w:ilvl w:val="0"/>
          <w:numId w:val="3"/>
        </w:numPr>
        <w:spacing w:line="260" w:lineRule="exact"/>
        <w:ind w:right="-1"/>
        <w:jc w:val="both"/>
      </w:pPr>
      <w:r w:rsidRPr="0065432A">
        <w:rPr>
          <w:rFonts w:hint="eastAsia"/>
          <w:b/>
          <w:bCs/>
        </w:rPr>
        <w:t>第二十二案，如經院會復議，則不予審查。</w:t>
      </w:r>
    </w:p>
    <w:p w14:paraId="2EDF00C1" w14:textId="3D390219" w:rsidR="008E2DC4" w:rsidRPr="0065432A" w:rsidRDefault="008E2DC4" w:rsidP="008E2DC4">
      <w:pPr>
        <w:pStyle w:val="space1"/>
        <w:numPr>
          <w:ilvl w:val="0"/>
          <w:numId w:val="3"/>
        </w:numPr>
        <w:spacing w:line="260" w:lineRule="exact"/>
        <w:ind w:right="-1"/>
        <w:jc w:val="both"/>
      </w:pPr>
      <w:r w:rsidRPr="0065432A">
        <w:rPr>
          <w:rFonts w:hint="eastAsia"/>
          <w:b/>
          <w:bCs/>
        </w:rPr>
        <w:t>第二十三案至第二十五案、如未經各黨團簽署不復議同意書，則不予審查。</w:t>
      </w:r>
    </w:p>
    <w:p w14:paraId="3C2CBCF6" w14:textId="77777777" w:rsidR="008E2DC4" w:rsidRPr="0065432A" w:rsidRDefault="008E2DC4" w:rsidP="008E2DC4">
      <w:pPr>
        <w:pStyle w:val="space1"/>
        <w:numPr>
          <w:ilvl w:val="0"/>
          <w:numId w:val="3"/>
        </w:numPr>
        <w:spacing w:line="260" w:lineRule="exact"/>
        <w:ind w:rightChars="-237" w:right="-569"/>
        <w:jc w:val="both"/>
      </w:pPr>
      <w:r w:rsidRPr="0065432A">
        <w:rPr>
          <w:rFonts w:hint="eastAsia"/>
        </w:rPr>
        <w:t>列席機關：</w:t>
      </w:r>
    </w:p>
    <w:p w14:paraId="1B5A02D6" w14:textId="1289C702" w:rsidR="008E2DC4" w:rsidRPr="0065432A" w:rsidRDefault="008E2DC4" w:rsidP="008E2DC4">
      <w:pPr>
        <w:pStyle w:val="space1"/>
        <w:spacing w:line="260" w:lineRule="exact"/>
        <w:ind w:leftChars="355" w:left="2551" w:right="-1" w:hangingChars="708" w:hanging="1699"/>
        <w:jc w:val="both"/>
      </w:pPr>
      <w:r w:rsidRPr="0065432A">
        <w:t>(</w:t>
      </w:r>
      <w:proofErr w:type="gramStart"/>
      <w:r w:rsidRPr="0065432A">
        <w:rPr>
          <w:rFonts w:hint="eastAsia"/>
        </w:rPr>
        <w:t>一</w:t>
      </w:r>
      <w:proofErr w:type="gramEnd"/>
      <w:r w:rsidRPr="0065432A">
        <w:rPr>
          <w:rFonts w:hint="eastAsia"/>
        </w:rPr>
        <w:t>)預算解凍：內政部、不當黨產</w:t>
      </w:r>
      <w:r w:rsidR="00FE1084" w:rsidRPr="0065432A">
        <w:rPr>
          <w:rFonts w:hint="eastAsia"/>
        </w:rPr>
        <w:t>處理</w:t>
      </w:r>
      <w:r w:rsidRPr="0065432A">
        <w:rPr>
          <w:rFonts w:hint="eastAsia"/>
        </w:rPr>
        <w:t>委員會、國家住宅及都市更新中心、行政院主計總處。</w:t>
      </w:r>
    </w:p>
    <w:p w14:paraId="672B7A92" w14:textId="77777777" w:rsidR="008E2DC4" w:rsidRPr="0065432A" w:rsidRDefault="008E2DC4" w:rsidP="008E2DC4">
      <w:pPr>
        <w:pStyle w:val="space1"/>
        <w:spacing w:line="260" w:lineRule="exact"/>
        <w:ind w:leftChars="354" w:left="3118" w:right="-1" w:hangingChars="945" w:hanging="2268"/>
        <w:jc w:val="both"/>
      </w:pPr>
      <w:r w:rsidRPr="0065432A">
        <w:rPr>
          <w:rFonts w:hint="eastAsia"/>
        </w:rPr>
        <w:t>(二)專題報告:內政部。</w:t>
      </w:r>
    </w:p>
    <w:p w14:paraId="0A0A210A" w14:textId="77777777" w:rsidR="008E2DC4" w:rsidRPr="0065432A" w:rsidRDefault="008E2DC4" w:rsidP="008E2DC4">
      <w:pPr>
        <w:pStyle w:val="space1"/>
        <w:spacing w:line="260" w:lineRule="exact"/>
        <w:ind w:leftChars="354" w:left="3118" w:right="-1" w:hangingChars="945" w:hanging="2268"/>
        <w:jc w:val="both"/>
      </w:pPr>
      <w:r w:rsidRPr="0065432A">
        <w:rPr>
          <w:rFonts w:hint="eastAsia"/>
        </w:rPr>
        <w:t>(三)公職人員選舉罷免法：中央選舉委員會、內政部、司法院、法務部。</w:t>
      </w:r>
    </w:p>
    <w:p w14:paraId="41A2229F" w14:textId="77777777" w:rsidR="008E2DC4" w:rsidRPr="0065432A" w:rsidRDefault="008E2DC4" w:rsidP="008E2DC4">
      <w:pPr>
        <w:pStyle w:val="space1"/>
        <w:spacing w:line="260" w:lineRule="exact"/>
        <w:ind w:leftChars="354" w:left="3118" w:right="-1" w:hangingChars="945" w:hanging="2268"/>
        <w:jc w:val="both"/>
      </w:pPr>
      <w:r w:rsidRPr="0065432A">
        <w:t>(</w:t>
      </w:r>
      <w:r w:rsidRPr="0065432A">
        <w:rPr>
          <w:rFonts w:hint="eastAsia"/>
        </w:rPr>
        <w:t>四)人口販運防制法:內政部、原住民族委員會、海洋委員會、大陸委員會、司法院、法務部、教育部、交通部、衛生福利部、外交部、勞動部、經濟部、文化部、國防部、財政部、金融監督管理委員會、行政院公共工程委員會、行政院農業委員會、國家通訊傳播委員會、國家發展委員會。</w:t>
      </w:r>
    </w:p>
    <w:p w14:paraId="04170B20" w14:textId="1A730899" w:rsidR="008E2DC4" w:rsidRPr="0065432A" w:rsidRDefault="00FE1084" w:rsidP="008E2DC4">
      <w:pPr>
        <w:pStyle w:val="space1"/>
        <w:numPr>
          <w:ilvl w:val="0"/>
          <w:numId w:val="3"/>
        </w:numPr>
        <w:spacing w:line="260" w:lineRule="exact"/>
        <w:ind w:right="-1"/>
        <w:jc w:val="both"/>
      </w:pPr>
      <w:r w:rsidRPr="0065432A">
        <w:rPr>
          <w:rFonts w:hint="eastAsia"/>
          <w:b/>
          <w:bCs/>
        </w:rPr>
        <w:t>第三案至第六案、</w:t>
      </w:r>
      <w:r w:rsidR="008E2DC4" w:rsidRPr="0065432A">
        <w:rPr>
          <w:rFonts w:hint="eastAsia"/>
          <w:b/>
          <w:bCs/>
        </w:rPr>
        <w:t>第十四案至第二十五案，請列席機關準備書面報告</w:t>
      </w:r>
      <w:r w:rsidR="008E2DC4" w:rsidRPr="0065432A">
        <w:rPr>
          <w:rFonts w:hint="eastAsia"/>
        </w:rPr>
        <w:t>，並於開會前一日下班前送1</w:t>
      </w:r>
      <w:r w:rsidR="008E2DC4" w:rsidRPr="0065432A">
        <w:t>7</w:t>
      </w:r>
      <w:r w:rsidR="008E2DC4" w:rsidRPr="0065432A">
        <w:rPr>
          <w:rFonts w:hint="eastAsia"/>
        </w:rPr>
        <w:t>0份至本會，及</w:t>
      </w:r>
      <w:proofErr w:type="gramStart"/>
      <w:r w:rsidR="008E2DC4" w:rsidRPr="0065432A">
        <w:rPr>
          <w:rFonts w:hint="eastAsia"/>
        </w:rPr>
        <w:t>逕</w:t>
      </w:r>
      <w:proofErr w:type="gramEnd"/>
      <w:r w:rsidR="008E2DC4" w:rsidRPr="0065432A">
        <w:rPr>
          <w:rFonts w:hint="eastAsia"/>
        </w:rPr>
        <w:t>送各出席委員辦公室1份，並將</w:t>
      </w:r>
      <w:r w:rsidR="008E2DC4" w:rsidRPr="0065432A">
        <w:rPr>
          <w:rFonts w:hint="eastAsia"/>
          <w:b/>
        </w:rPr>
        <w:t>Word電子檔</w:t>
      </w:r>
      <w:r w:rsidR="008E2DC4" w:rsidRPr="0065432A">
        <w:rPr>
          <w:rFonts w:hint="eastAsia"/>
        </w:rPr>
        <w:t>傳至dtp@ly.gov.tw、ly20525@ly.gov.tw、ly20459@ly.gov.tw、ly20158@ly.gov.tw、ly20723@ly.gov.tw及ly20850@ly.gov.tw；</w:t>
      </w:r>
      <w:r w:rsidR="008E2DC4" w:rsidRPr="0065432A">
        <w:rPr>
          <w:rFonts w:hint="eastAsia"/>
          <w:b/>
          <w:bCs/>
        </w:rPr>
        <w:t>另5月3日、</w:t>
      </w:r>
      <w:r w:rsidR="008E2DC4" w:rsidRPr="0065432A">
        <w:rPr>
          <w:b/>
          <w:bCs/>
        </w:rPr>
        <w:t>4</w:t>
      </w:r>
      <w:r w:rsidR="008E2DC4" w:rsidRPr="0065432A">
        <w:rPr>
          <w:rFonts w:hint="eastAsia"/>
          <w:b/>
          <w:bCs/>
        </w:rPr>
        <w:t>日列席官員名單，請分別回傳本會游先生ly20972@ly.gov.tw或電話02-23585508、謝先生ly20723@ly.gov.tw或電話02-23585509</w:t>
      </w:r>
      <w:r w:rsidR="008E2DC4" w:rsidRPr="0065432A">
        <w:rPr>
          <w:rFonts w:hint="eastAsia"/>
        </w:rPr>
        <w:t>。</w:t>
      </w:r>
    </w:p>
    <w:p w14:paraId="03128A8B" w14:textId="77777777" w:rsidR="008E2DC4" w:rsidRPr="0065432A" w:rsidRDefault="008E2DC4" w:rsidP="008E2DC4">
      <w:pPr>
        <w:pStyle w:val="space1"/>
        <w:numPr>
          <w:ilvl w:val="0"/>
          <w:numId w:val="3"/>
        </w:numPr>
        <w:spacing w:line="260" w:lineRule="exact"/>
        <w:ind w:rightChars="-237" w:right="-569"/>
        <w:jc w:val="both"/>
        <w:rPr>
          <w:b/>
          <w:bCs/>
        </w:rPr>
      </w:pPr>
      <w:r w:rsidRPr="0065432A">
        <w:rPr>
          <w:rFonts w:hint="eastAsia"/>
          <w:b/>
          <w:bCs/>
        </w:rPr>
        <w:t xml:space="preserve">請機關務必進行以下作業: </w:t>
      </w:r>
    </w:p>
    <w:p w14:paraId="7959A7A5" w14:textId="77777777" w:rsidR="008E2DC4" w:rsidRPr="0065432A" w:rsidRDefault="008E2DC4" w:rsidP="008E2DC4">
      <w:pPr>
        <w:pStyle w:val="space1"/>
        <w:spacing w:line="260" w:lineRule="exact"/>
        <w:ind w:leftChars="331" w:left="1274" w:right="-1" w:hangingChars="200" w:hanging="480"/>
        <w:jc w:val="both"/>
        <w:rPr>
          <w:b/>
          <w:bCs/>
        </w:rPr>
      </w:pPr>
      <w:r w:rsidRPr="0065432A">
        <w:rPr>
          <w:b/>
          <w:bCs/>
        </w:rPr>
        <w:t>(</w:t>
      </w:r>
      <w:proofErr w:type="gramStart"/>
      <w:r w:rsidRPr="0065432A">
        <w:rPr>
          <w:rFonts w:hint="eastAsia"/>
          <w:b/>
          <w:bCs/>
        </w:rPr>
        <w:t>一</w:t>
      </w:r>
      <w:proofErr w:type="gramEnd"/>
      <w:r w:rsidRPr="0065432A">
        <w:rPr>
          <w:rFonts w:hint="eastAsia"/>
          <w:b/>
          <w:bCs/>
        </w:rPr>
        <w:t>)會議前，將上開書面報告電子檔，</w:t>
      </w:r>
      <w:r w:rsidRPr="0065432A">
        <w:rPr>
          <w:rFonts w:hint="eastAsia"/>
        </w:rPr>
        <w:t>利用貴單位之政府單位憑證(GCA卡)及本發文</w:t>
      </w:r>
      <w:proofErr w:type="gramStart"/>
      <w:r w:rsidRPr="0065432A">
        <w:rPr>
          <w:rFonts w:hint="eastAsia"/>
        </w:rPr>
        <w:t>文</w:t>
      </w:r>
      <w:proofErr w:type="gramEnd"/>
      <w:r w:rsidRPr="0065432A">
        <w:rPr>
          <w:rFonts w:hint="eastAsia"/>
        </w:rPr>
        <w:t>號上傳至「立法院議事暨公報資訊網(http://ppg.ly.gov.tw)」中右上角「外機關上傳專區」之</w:t>
      </w:r>
      <w:r w:rsidRPr="0065432A">
        <w:rPr>
          <w:rFonts w:hint="eastAsia"/>
          <w:b/>
          <w:bCs/>
        </w:rPr>
        <w:t>「會議機關書面報告上傳」</w:t>
      </w:r>
      <w:r w:rsidRPr="0065432A">
        <w:rPr>
          <w:rFonts w:hint="eastAsia"/>
        </w:rPr>
        <w:t>，以利議事進行及資料搜尋閱覽。</w:t>
      </w:r>
    </w:p>
    <w:p w14:paraId="7F816B23" w14:textId="77777777" w:rsidR="008E2DC4" w:rsidRPr="0065432A" w:rsidRDefault="008E2DC4" w:rsidP="008E2DC4">
      <w:pPr>
        <w:pStyle w:val="space1"/>
        <w:spacing w:line="260" w:lineRule="exact"/>
        <w:ind w:leftChars="331" w:left="1274" w:right="-1" w:hangingChars="200" w:hanging="480"/>
        <w:jc w:val="both"/>
        <w:rPr>
          <w:b/>
          <w:bCs/>
        </w:rPr>
      </w:pPr>
      <w:r w:rsidRPr="0065432A">
        <w:rPr>
          <w:b/>
          <w:bCs/>
        </w:rPr>
        <w:t>(</w:t>
      </w:r>
      <w:r w:rsidRPr="0065432A">
        <w:rPr>
          <w:rFonts w:hint="eastAsia"/>
          <w:b/>
          <w:bCs/>
        </w:rPr>
        <w:t>二)會議結束後，就會議中委員所提「口頭質詢未及答復部分」、「書面質詢」及通過之「臨時提案」，</w:t>
      </w:r>
      <w:r w:rsidRPr="0065432A">
        <w:rPr>
          <w:rFonts w:hint="eastAsia"/>
        </w:rPr>
        <w:t>除依例</w:t>
      </w:r>
      <w:proofErr w:type="gramStart"/>
      <w:r w:rsidRPr="0065432A">
        <w:rPr>
          <w:rFonts w:hint="eastAsia"/>
        </w:rPr>
        <w:t>函復外</w:t>
      </w:r>
      <w:proofErr w:type="gramEnd"/>
      <w:r w:rsidRPr="0065432A">
        <w:rPr>
          <w:rFonts w:hint="eastAsia"/>
        </w:rPr>
        <w:t>，另請將函復公文電子檔上傳至「立法院議事暨公報資訊網(http://ppg.ly.gov.tw)」中右上角「外機關上傳專區」之</w:t>
      </w:r>
      <w:r w:rsidRPr="0065432A">
        <w:rPr>
          <w:rFonts w:hint="eastAsia"/>
          <w:b/>
          <w:bCs/>
        </w:rPr>
        <w:t>「臨時提案與質詢等答復」</w:t>
      </w:r>
      <w:r w:rsidRPr="0065432A">
        <w:rPr>
          <w:rFonts w:hint="eastAsia"/>
        </w:rPr>
        <w:t>，以利委員搜尋閱覽。</w:t>
      </w:r>
    </w:p>
    <w:p w14:paraId="22F81AC6" w14:textId="77777777" w:rsidR="008E2DC4" w:rsidRPr="0065432A" w:rsidRDefault="008E2DC4" w:rsidP="008E2DC4">
      <w:pPr>
        <w:pStyle w:val="space1"/>
        <w:spacing w:line="260" w:lineRule="exact"/>
        <w:ind w:left="794" w:rightChars="-237" w:right="-569" w:firstLine="0"/>
        <w:jc w:val="both"/>
      </w:pPr>
      <w:proofErr w:type="gramStart"/>
      <w:r w:rsidRPr="0065432A">
        <w:rPr>
          <w:rFonts w:hint="eastAsia"/>
          <w:b/>
          <w:bCs/>
        </w:rPr>
        <w:t>【</w:t>
      </w:r>
      <w:proofErr w:type="gramEnd"/>
      <w:r w:rsidRPr="0065432A">
        <w:rPr>
          <w:rFonts w:hint="eastAsia"/>
        </w:rPr>
        <w:t>以上</w:t>
      </w:r>
      <w:proofErr w:type="gramStart"/>
      <w:r w:rsidRPr="0065432A">
        <w:rPr>
          <w:rFonts w:hint="eastAsia"/>
        </w:rPr>
        <w:t>上</w:t>
      </w:r>
      <w:proofErr w:type="gramEnd"/>
      <w:r w:rsidRPr="0065432A">
        <w:rPr>
          <w:rFonts w:hint="eastAsia"/>
        </w:rPr>
        <w:t>傳檔案須為可編修之PDF檔案。(聯絡電話:02-23585858分機1778)</w:t>
      </w:r>
      <w:proofErr w:type="gramStart"/>
      <w:r w:rsidRPr="0065432A">
        <w:rPr>
          <w:rFonts w:hint="eastAsia"/>
        </w:rPr>
        <w:t>】</w:t>
      </w:r>
      <w:proofErr w:type="gramEnd"/>
    </w:p>
    <w:p w14:paraId="507E4BC4" w14:textId="2327D78D" w:rsidR="00B16FE2" w:rsidRPr="0065432A" w:rsidRDefault="008E2DC4" w:rsidP="008E2DC4">
      <w:pPr>
        <w:pStyle w:val="space1"/>
        <w:numPr>
          <w:ilvl w:val="0"/>
          <w:numId w:val="3"/>
        </w:numPr>
      </w:pPr>
      <w:r w:rsidRPr="0065432A">
        <w:rPr>
          <w:rFonts w:hint="eastAsia"/>
          <w:b/>
          <w:bCs/>
        </w:rPr>
        <w:t>機關對本次會議審查之法案，如有建議修正條文，請依附</w:t>
      </w:r>
      <w:proofErr w:type="gramStart"/>
      <w:r w:rsidRPr="0065432A">
        <w:rPr>
          <w:rFonts w:hint="eastAsia"/>
          <w:b/>
          <w:bCs/>
        </w:rPr>
        <w:t>檔</w:t>
      </w:r>
      <w:proofErr w:type="gramEnd"/>
      <w:r w:rsidRPr="0065432A">
        <w:rPr>
          <w:rFonts w:hint="eastAsia"/>
          <w:b/>
          <w:bCs/>
        </w:rPr>
        <w:t>表格填寫，於開會前送80份至本會，及電子</w:t>
      </w:r>
      <w:proofErr w:type="gramStart"/>
      <w:r w:rsidRPr="0065432A">
        <w:rPr>
          <w:rFonts w:hint="eastAsia"/>
          <w:b/>
          <w:bCs/>
        </w:rPr>
        <w:t>檔請傳至</w:t>
      </w:r>
      <w:proofErr w:type="gramEnd"/>
      <w:r w:rsidRPr="0065432A">
        <w:rPr>
          <w:rFonts w:hint="eastAsia"/>
          <w:b/>
          <w:bCs/>
        </w:rPr>
        <w:t>ly20850@ly.gov.tw，以利法案審查</w:t>
      </w:r>
      <w:r w:rsidRPr="0065432A">
        <w:rPr>
          <w:rFonts w:hint="eastAsia"/>
        </w:rPr>
        <w:t>。</w:t>
      </w:r>
    </w:p>
    <w:p w14:paraId="182D6D68" w14:textId="5365A691" w:rsidR="00064D29" w:rsidRDefault="00064D29">
      <w:pPr>
        <w:pStyle w:val="space1"/>
      </w:pPr>
    </w:p>
    <w:p w14:paraId="5ACB639A" w14:textId="4073B0E8" w:rsidR="00751938" w:rsidRDefault="008F5DE8" w:rsidP="008F5DE8">
      <w:pPr>
        <w:pStyle w:val="space1"/>
        <w:jc w:val="center"/>
      </w:pPr>
      <w:r>
        <w:rPr>
          <w:noProof/>
        </w:rPr>
        <w:drawing>
          <wp:inline distT="0" distB="0" distL="0" distR="0" wp14:anchorId="7DF6A250" wp14:editId="08E7D219">
            <wp:extent cx="4322445" cy="865505"/>
            <wp:effectExtent l="0" t="0" r="0" b="0"/>
            <wp:docPr id="34156080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2445" cy="865505"/>
                    </a:xfrm>
                    <a:prstGeom prst="rect">
                      <a:avLst/>
                    </a:prstGeom>
                    <a:noFill/>
                  </pic:spPr>
                </pic:pic>
              </a:graphicData>
            </a:graphic>
          </wp:inline>
        </w:drawing>
      </w:r>
    </w:p>
    <w:p w14:paraId="174BCBB0" w14:textId="2EE1EC70" w:rsidR="00751938" w:rsidRDefault="00751938">
      <w:pPr>
        <w:pStyle w:val="space1"/>
      </w:pPr>
    </w:p>
    <w:p w14:paraId="2C38613A" w14:textId="36FEE516" w:rsidR="00D5278D" w:rsidRDefault="00D5278D">
      <w:pPr>
        <w:pStyle w:val="space1"/>
      </w:pPr>
    </w:p>
    <w:p w14:paraId="6BA74FC9" w14:textId="3AB39EAD" w:rsidR="00D5278D" w:rsidRDefault="00D5278D">
      <w:pPr>
        <w:pStyle w:val="space1"/>
      </w:pPr>
    </w:p>
    <w:p w14:paraId="17DB24BF" w14:textId="3219EF19" w:rsidR="00D5278D" w:rsidRDefault="00D5278D">
      <w:pPr>
        <w:pStyle w:val="space1"/>
      </w:pPr>
    </w:p>
    <w:p w14:paraId="27F672D1" w14:textId="0405937C" w:rsidR="00D5278D" w:rsidRDefault="00D5278D">
      <w:pPr>
        <w:pStyle w:val="space1"/>
      </w:pPr>
    </w:p>
    <w:p w14:paraId="64F7BE48" w14:textId="3E13E948" w:rsidR="00D5278D" w:rsidRDefault="00D5278D">
      <w:pPr>
        <w:pStyle w:val="space1"/>
      </w:pPr>
    </w:p>
    <w:p w14:paraId="1CE948A0" w14:textId="77777777" w:rsidR="00D5278D" w:rsidRDefault="00D5278D">
      <w:pPr>
        <w:pStyle w:val="space1"/>
        <w:rPr>
          <w:rFonts w:hint="eastAsia"/>
        </w:rPr>
      </w:pPr>
    </w:p>
    <w:p w14:paraId="7AF048BE" w14:textId="77777777" w:rsidR="00751938" w:rsidRPr="00D5278D" w:rsidRDefault="00751938" w:rsidP="00D5278D">
      <w:pPr>
        <w:kinsoku w:val="0"/>
        <w:overflowPunct w:val="0"/>
        <w:autoSpaceDE w:val="0"/>
        <w:autoSpaceDN w:val="0"/>
        <w:adjustRightInd w:val="0"/>
        <w:snapToGrid w:val="0"/>
        <w:spacing w:line="600" w:lineRule="exact"/>
        <w:jc w:val="both"/>
        <w:rPr>
          <w:rFonts w:hAnsi="標楷體"/>
          <w:b/>
          <w:spacing w:val="-10"/>
          <w:sz w:val="34"/>
          <w:szCs w:val="34"/>
        </w:rPr>
      </w:pPr>
      <w:r w:rsidRPr="00D5278D">
        <w:rPr>
          <w:rFonts w:hAnsi="標楷體" w:hint="eastAsia"/>
          <w:b/>
          <w:spacing w:val="-10"/>
          <w:sz w:val="34"/>
          <w:szCs w:val="34"/>
        </w:rPr>
        <w:lastRenderedPageBreak/>
        <w:t>立法院第10屆第7會期內政委員會第14次全體委員會議議事日程</w:t>
      </w:r>
    </w:p>
    <w:p w14:paraId="6F2394DC" w14:textId="77777777" w:rsidR="00751938" w:rsidRDefault="00751938" w:rsidP="00D5278D">
      <w:pPr>
        <w:kinsoku w:val="0"/>
        <w:overflowPunct w:val="0"/>
        <w:autoSpaceDE w:val="0"/>
        <w:autoSpaceDN w:val="0"/>
        <w:adjustRightInd w:val="0"/>
        <w:snapToGrid w:val="0"/>
        <w:spacing w:line="600" w:lineRule="exact"/>
        <w:ind w:left="1418" w:right="-144" w:hanging="1418"/>
        <w:rPr>
          <w:rFonts w:hAnsi="標楷體"/>
          <w:sz w:val="32"/>
          <w:szCs w:val="32"/>
        </w:rPr>
      </w:pPr>
      <w:r>
        <w:rPr>
          <w:rFonts w:hAnsi="標楷體" w:hint="eastAsia"/>
          <w:sz w:val="34"/>
          <w:szCs w:val="34"/>
        </w:rPr>
        <w:t>時  間：112年5月3</w:t>
      </w:r>
      <w:r>
        <w:rPr>
          <w:rFonts w:hAnsi="標楷體" w:hint="eastAsia"/>
          <w:sz w:val="32"/>
          <w:szCs w:val="32"/>
        </w:rPr>
        <w:t>日（星期三）、4日（星期四）上午9時至下午5時30分</w:t>
      </w:r>
      <w:bookmarkStart w:id="20" w:name="_Hlk133565282"/>
      <w:r>
        <w:rPr>
          <w:rFonts w:hAnsi="標楷體" w:hint="eastAsia"/>
          <w:sz w:val="32"/>
          <w:szCs w:val="32"/>
        </w:rPr>
        <w:t>【兩天一次會】</w:t>
      </w:r>
      <w:bookmarkEnd w:id="20"/>
    </w:p>
    <w:p w14:paraId="4312B53B" w14:textId="77777777" w:rsidR="00751938" w:rsidRDefault="00751938" w:rsidP="00D5278D">
      <w:pPr>
        <w:kinsoku w:val="0"/>
        <w:overflowPunct w:val="0"/>
        <w:autoSpaceDE w:val="0"/>
        <w:autoSpaceDN w:val="0"/>
        <w:adjustRightInd w:val="0"/>
        <w:snapToGrid w:val="0"/>
        <w:spacing w:line="600" w:lineRule="exact"/>
        <w:ind w:left="1187" w:hangingChars="349" w:hanging="1187"/>
        <w:rPr>
          <w:rFonts w:hAnsi="標楷體"/>
          <w:sz w:val="34"/>
          <w:szCs w:val="34"/>
        </w:rPr>
      </w:pPr>
      <w:r>
        <w:rPr>
          <w:rFonts w:hAnsi="標楷體" w:hint="eastAsia"/>
          <w:sz w:val="34"/>
          <w:szCs w:val="34"/>
        </w:rPr>
        <w:t>地  點：紅樓202會議室</w:t>
      </w:r>
    </w:p>
    <w:p w14:paraId="3FBF7545" w14:textId="77777777" w:rsidR="00751938" w:rsidRDefault="00751938" w:rsidP="00751938">
      <w:pPr>
        <w:kinsoku w:val="0"/>
        <w:overflowPunct w:val="0"/>
        <w:autoSpaceDE w:val="0"/>
        <w:autoSpaceDN w:val="0"/>
        <w:adjustRightInd w:val="0"/>
        <w:snapToGrid w:val="0"/>
        <w:spacing w:beforeLines="50" w:before="180" w:line="520" w:lineRule="exact"/>
        <w:jc w:val="both"/>
        <w:rPr>
          <w:rFonts w:hAnsi="標楷體"/>
          <w:b/>
          <w:sz w:val="36"/>
          <w:szCs w:val="32"/>
        </w:rPr>
      </w:pPr>
      <w:r>
        <w:rPr>
          <w:rFonts w:hAnsi="標楷體" w:hint="eastAsia"/>
          <w:b/>
          <w:sz w:val="36"/>
          <w:szCs w:val="32"/>
        </w:rPr>
        <w:t>報告事項</w:t>
      </w:r>
    </w:p>
    <w:p w14:paraId="2F02B3EE" w14:textId="77777777" w:rsidR="00751938" w:rsidRDefault="00751938" w:rsidP="00751938">
      <w:pPr>
        <w:kinsoku w:val="0"/>
        <w:overflowPunct w:val="0"/>
        <w:autoSpaceDE w:val="0"/>
        <w:autoSpaceDN w:val="0"/>
        <w:adjustRightInd w:val="0"/>
        <w:snapToGrid w:val="0"/>
        <w:spacing w:line="520" w:lineRule="exact"/>
        <w:ind w:rightChars="-5" w:right="-12"/>
        <w:jc w:val="both"/>
        <w:rPr>
          <w:rFonts w:hAnsi="標楷體"/>
          <w:bCs/>
          <w:color w:val="000000"/>
          <w:sz w:val="32"/>
          <w:szCs w:val="32"/>
        </w:rPr>
      </w:pPr>
      <w:r>
        <w:rPr>
          <w:rFonts w:hAnsi="標楷體" w:hint="eastAsia"/>
          <w:bCs/>
          <w:color w:val="000000"/>
          <w:sz w:val="32"/>
          <w:szCs w:val="32"/>
        </w:rPr>
        <w:t>一、宣讀上次會議議事錄。</w:t>
      </w:r>
    </w:p>
    <w:p w14:paraId="15BD7F77" w14:textId="77777777" w:rsidR="00751938" w:rsidRDefault="00751938" w:rsidP="00751938">
      <w:pPr>
        <w:tabs>
          <w:tab w:val="left" w:pos="567"/>
        </w:tabs>
        <w:kinsoku w:val="0"/>
        <w:overflowPunct w:val="0"/>
        <w:autoSpaceDE w:val="0"/>
        <w:autoSpaceDN w:val="0"/>
        <w:adjustRightInd w:val="0"/>
        <w:snapToGrid w:val="0"/>
        <w:spacing w:line="520" w:lineRule="exact"/>
        <w:ind w:left="627" w:rightChars="-60" w:right="-144" w:hangingChars="196" w:hanging="627"/>
        <w:jc w:val="both"/>
        <w:rPr>
          <w:rFonts w:hAnsi="標楷體"/>
          <w:bCs/>
          <w:color w:val="000000"/>
          <w:sz w:val="32"/>
          <w:szCs w:val="32"/>
        </w:rPr>
      </w:pPr>
      <w:r>
        <w:rPr>
          <w:rFonts w:hAnsi="標楷體" w:hint="eastAsia"/>
          <w:bCs/>
          <w:color w:val="000000"/>
          <w:sz w:val="32"/>
          <w:szCs w:val="32"/>
        </w:rPr>
        <w:t>二、處理</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年度中央政府總預算有關內政部主管預算凍結書面報告案計18案。</w:t>
      </w:r>
    </w:p>
    <w:p w14:paraId="21CFAF15" w14:textId="77777777" w:rsidR="00751938" w:rsidRDefault="00751938" w:rsidP="00D5278D">
      <w:pPr>
        <w:kinsoku w:val="0"/>
        <w:overflowPunct w:val="0"/>
        <w:autoSpaceDE w:val="0"/>
        <w:autoSpaceDN w:val="0"/>
        <w:adjustRightInd w:val="0"/>
        <w:snapToGrid w:val="0"/>
        <w:spacing w:line="400" w:lineRule="exact"/>
        <w:ind w:leftChars="119" w:left="894" w:rightChars="-60" w:right="-144" w:hangingChars="190" w:hanging="608"/>
        <w:jc w:val="both"/>
        <w:rPr>
          <w:rFonts w:hAnsi="標楷體"/>
          <w:bCs/>
          <w:color w:val="000000"/>
          <w:sz w:val="32"/>
          <w:szCs w:val="32"/>
        </w:rPr>
      </w:pPr>
      <w:r>
        <w:rPr>
          <w:rFonts w:hAnsi="標楷體" w:hint="eastAsia"/>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年度中央政府總預算決議，檢送該部第1目「一般行政」預算凍結100萬元書面報告，請查照。</w:t>
      </w:r>
    </w:p>
    <w:p w14:paraId="377C6A9B" w14:textId="77777777" w:rsidR="00751938" w:rsidRDefault="00751938" w:rsidP="00D5278D">
      <w:pPr>
        <w:kinsoku w:val="0"/>
        <w:overflowPunct w:val="0"/>
        <w:autoSpaceDE w:val="0"/>
        <w:autoSpaceDN w:val="0"/>
        <w:adjustRightInd w:val="0"/>
        <w:snapToGrid w:val="0"/>
        <w:spacing w:line="400" w:lineRule="exact"/>
        <w:ind w:leftChars="119" w:left="894" w:rightChars="-60" w:right="-144" w:hangingChars="190" w:hanging="608"/>
        <w:jc w:val="both"/>
        <w:rPr>
          <w:rFonts w:hAnsi="標楷體"/>
          <w:bCs/>
          <w:color w:val="000000"/>
          <w:sz w:val="32"/>
          <w:szCs w:val="32"/>
        </w:rPr>
      </w:pPr>
      <w:r>
        <w:rPr>
          <w:rFonts w:hAnsi="標楷體" w:hint="eastAsia"/>
          <w:bCs/>
          <w:color w:val="000000"/>
          <w:sz w:val="32"/>
          <w:szCs w:val="32"/>
        </w:rPr>
        <w:t>(二)內政部函為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年度中央政府總預算決議，檢送該部第2目「民政業務」預算凍結100萬元書面報告，請查照。</w:t>
      </w:r>
    </w:p>
    <w:p w14:paraId="3B129C11" w14:textId="77777777" w:rsidR="00751938" w:rsidRDefault="00751938" w:rsidP="00D5278D">
      <w:pPr>
        <w:kinsoku w:val="0"/>
        <w:overflowPunct w:val="0"/>
        <w:autoSpaceDE w:val="0"/>
        <w:autoSpaceDN w:val="0"/>
        <w:adjustRightInd w:val="0"/>
        <w:snapToGrid w:val="0"/>
        <w:spacing w:line="400" w:lineRule="exact"/>
        <w:ind w:leftChars="119" w:left="894" w:rightChars="-60" w:right="-144" w:hangingChars="190" w:hanging="608"/>
        <w:jc w:val="both"/>
        <w:rPr>
          <w:rFonts w:hAnsi="標楷體"/>
          <w:bCs/>
          <w:color w:val="000000"/>
          <w:sz w:val="32"/>
          <w:szCs w:val="32"/>
        </w:rPr>
      </w:pPr>
      <w:r>
        <w:rPr>
          <w:rFonts w:hAnsi="標楷體" w:hint="eastAsia"/>
          <w:bCs/>
          <w:color w:val="000000"/>
          <w:sz w:val="32"/>
          <w:szCs w:val="32"/>
        </w:rPr>
        <w:t>(三)內政部函為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年度中央政府總預算決議，檢送該部第4目「地政業務」預算凍結50萬元書面報告，請查照案。【內政部主管第1項決議（四十六）】</w:t>
      </w:r>
    </w:p>
    <w:p w14:paraId="53FA1742"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(四)內政部函為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年度中央政府總預算決議，檢送該部「地政業務」預算凍結50萬元書面報告，請查照案。【內政部主管第1項決議（四十四）】</w:t>
      </w:r>
    </w:p>
    <w:p w14:paraId="3C5B2C13" w14:textId="77777777" w:rsidR="00751938" w:rsidRDefault="00751938" w:rsidP="00D5278D">
      <w:pPr>
        <w:kinsoku w:val="0"/>
        <w:overflowPunct w:val="0"/>
        <w:autoSpaceDE w:val="0"/>
        <w:autoSpaceDN w:val="0"/>
        <w:adjustRightInd w:val="0"/>
        <w:snapToGrid w:val="0"/>
        <w:spacing w:line="400" w:lineRule="exact"/>
        <w:ind w:leftChars="119" w:left="894" w:rightChars="-60" w:right="-144" w:hangingChars="190" w:hanging="608"/>
        <w:jc w:val="both"/>
        <w:rPr>
          <w:rFonts w:hAnsi="標楷體"/>
          <w:bCs/>
          <w:color w:val="000000"/>
          <w:sz w:val="32"/>
          <w:szCs w:val="32"/>
        </w:rPr>
      </w:pPr>
      <w:r>
        <w:rPr>
          <w:rFonts w:hAnsi="標楷體" w:hint="eastAsia"/>
          <w:bCs/>
          <w:color w:val="000000"/>
          <w:sz w:val="32"/>
          <w:szCs w:val="32"/>
        </w:rPr>
        <w:t>(五)內政部函，為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年度中央政府總預算決議，檢送該部第5目「土地測量」預算凍結100萬元書面報告，請查照案。</w:t>
      </w:r>
    </w:p>
    <w:p w14:paraId="10B69A5D" w14:textId="77777777" w:rsidR="00751938" w:rsidRDefault="00751938" w:rsidP="00D5278D">
      <w:pPr>
        <w:kinsoku w:val="0"/>
        <w:overflowPunct w:val="0"/>
        <w:autoSpaceDE w:val="0"/>
        <w:autoSpaceDN w:val="0"/>
        <w:adjustRightInd w:val="0"/>
        <w:snapToGrid w:val="0"/>
        <w:spacing w:line="400" w:lineRule="exact"/>
        <w:ind w:leftChars="119" w:left="894" w:rightChars="-60" w:right="-144" w:hangingChars="190" w:hanging="608"/>
        <w:jc w:val="both"/>
        <w:rPr>
          <w:rFonts w:hAnsi="標楷體"/>
          <w:bCs/>
          <w:color w:val="000000"/>
          <w:sz w:val="32"/>
          <w:szCs w:val="32"/>
        </w:rPr>
      </w:pPr>
      <w:r>
        <w:rPr>
          <w:rFonts w:hAnsi="標楷體" w:hint="eastAsia"/>
          <w:bCs/>
          <w:color w:val="000000"/>
          <w:sz w:val="32"/>
          <w:szCs w:val="32"/>
        </w:rPr>
        <w:t>(六)內政部函，為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w:t>
      </w:r>
      <w:proofErr w:type="gramStart"/>
      <w:r>
        <w:rPr>
          <w:rFonts w:hAnsi="標楷體" w:hint="eastAsia"/>
          <w:bCs/>
          <w:color w:val="000000"/>
          <w:sz w:val="32"/>
          <w:szCs w:val="32"/>
        </w:rPr>
        <w:t>第7目項下</w:t>
      </w:r>
      <w:proofErr w:type="gramEnd"/>
      <w:r>
        <w:rPr>
          <w:rFonts w:hAnsi="標楷體" w:hint="eastAsia"/>
          <w:bCs/>
          <w:color w:val="000000"/>
          <w:sz w:val="32"/>
          <w:szCs w:val="32"/>
        </w:rPr>
        <w:t>「自然人憑證創新應用服務計畫」預算凍結100萬元書面報告，請查照案。</w:t>
      </w:r>
    </w:p>
    <w:p w14:paraId="484CA3DF"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(七)內政部函，為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年度中央政府總預算決議，檢送該部「內政資訊業務」項下預算凍結100萬元書面報告，請查照案。</w:t>
      </w:r>
    </w:p>
    <w:p w14:paraId="3F3783CB"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(八)內政部函，為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年度中央政府總預算決議，檢送該部第4目「地政業務」預算凍結50萬元書面報告，請查照案。【內政部主管第1項決議（四十七）】</w:t>
      </w:r>
    </w:p>
    <w:p w14:paraId="4FC7DE28"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(九)內政部函，為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年度中央政府總預算決議，檢送營建署第2目「國家公園經營管理」預算凍結50萬元書面報告，請查照案。【內政部主管第2項決議（二）】</w:t>
      </w:r>
    </w:p>
    <w:p w14:paraId="41A29573"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年度中央政府總預算決議，檢送營建署「</w:t>
      </w:r>
      <w:r>
        <w:rPr>
          <w:rFonts w:hAnsi="標楷體" w:hint="eastAsia"/>
          <w:bCs/>
          <w:color w:val="000000"/>
          <w:sz w:val="32"/>
          <w:szCs w:val="32"/>
        </w:rPr>
        <w:lastRenderedPageBreak/>
        <w:t>國家公園經營管理」預算凍結50萬元書面報告，請查照案。【內政部主管第2項決議（三十七）】</w:t>
      </w:r>
    </w:p>
    <w:p w14:paraId="154C2C5B"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(十一)內政部函，為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年度中央政府總預算決議，檢送營建署</w:t>
      </w:r>
      <w:r w:rsidRPr="00D5278D">
        <w:rPr>
          <w:rFonts w:hAnsi="標楷體" w:hint="eastAsia"/>
          <w:bCs/>
          <w:color w:val="000000"/>
          <w:spacing w:val="-20"/>
          <w:sz w:val="32"/>
          <w:szCs w:val="32"/>
        </w:rPr>
        <w:t>第1目「公園規劃業務」預算凍結100萬元書面報告，請查照案。</w:t>
      </w:r>
    </w:p>
    <w:p w14:paraId="264E4ECA"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(十二)內政部函，為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年度中央政府總預算決議，檢送營建署第10目「下水道管理業務」預算凍結300萬元書面報告，請查照案。</w:t>
      </w:r>
    </w:p>
    <w:p w14:paraId="253169E9"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(十三)內政部函，為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年度中央政府總預算決議，檢送營建署</w:t>
      </w:r>
      <w:r w:rsidRPr="00D5278D">
        <w:rPr>
          <w:rFonts w:hAnsi="標楷體" w:hint="eastAsia"/>
          <w:bCs/>
          <w:color w:val="000000"/>
          <w:spacing w:val="-20"/>
          <w:sz w:val="32"/>
          <w:szCs w:val="32"/>
        </w:rPr>
        <w:t>第9目「道路建設及養護」預算凍結相關書面報告，請查照案。</w:t>
      </w:r>
    </w:p>
    <w:p w14:paraId="73B8D0E7"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(十四)內政部函，為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w:t>
      </w:r>
      <w:proofErr w:type="gramStart"/>
      <w:r>
        <w:rPr>
          <w:rFonts w:hAnsi="標楷體" w:hint="eastAsia"/>
          <w:bCs/>
          <w:color w:val="000000"/>
          <w:sz w:val="32"/>
          <w:szCs w:val="32"/>
        </w:rPr>
        <w:t>檢送役政</w:t>
      </w:r>
      <w:proofErr w:type="gramEnd"/>
      <w:r>
        <w:rPr>
          <w:rFonts w:hAnsi="標楷體" w:hint="eastAsia"/>
          <w:bCs/>
          <w:color w:val="000000"/>
          <w:sz w:val="32"/>
          <w:szCs w:val="32"/>
        </w:rPr>
        <w:t>署第2目「役政業務」預算凍結100萬元書面報告，請查照案。</w:t>
      </w:r>
    </w:p>
    <w:p w14:paraId="14333624"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(十五)內政部函，為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年度中央政府總預算決議，檢送消防署第2目「消防救災業務」項下預算凍結200萬元書面報告，請查照案。</w:t>
      </w:r>
    </w:p>
    <w:p w14:paraId="0BB0BF40"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(十六)內政部函為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年度中央政府總預算決議，檢送警政署第3目「警務管理」預算凍結100萬元書面報告，請查照。</w:t>
      </w:r>
    </w:p>
    <w:p w14:paraId="16A5A842" w14:textId="77777777" w:rsidR="00751938" w:rsidRDefault="00751938" w:rsidP="00D5278D">
      <w:pPr>
        <w:kinsoku w:val="0"/>
        <w:overflowPunct w:val="0"/>
        <w:autoSpaceDE w:val="0"/>
        <w:autoSpaceDN w:val="0"/>
        <w:adjustRightInd w:val="0"/>
        <w:snapToGrid w:val="0"/>
        <w:spacing w:line="400" w:lineRule="exact"/>
        <w:ind w:leftChars="119" w:left="894" w:rightChars="-60" w:right="-144" w:hangingChars="190" w:hanging="608"/>
        <w:jc w:val="both"/>
        <w:rPr>
          <w:rFonts w:hAnsi="標楷體"/>
          <w:bCs/>
          <w:color w:val="000000"/>
          <w:sz w:val="32"/>
          <w:szCs w:val="32"/>
        </w:rPr>
      </w:pPr>
      <w:r>
        <w:rPr>
          <w:rFonts w:hAnsi="標楷體" w:hint="eastAsia"/>
          <w:bCs/>
          <w:color w:val="000000"/>
          <w:sz w:val="32"/>
          <w:szCs w:val="32"/>
        </w:rPr>
        <w:t>(十七)內政部函為</w:t>
      </w:r>
      <w:proofErr w:type="gramStart"/>
      <w:r>
        <w:rPr>
          <w:rFonts w:hAnsi="標楷體" w:hint="eastAsia"/>
          <w:bCs/>
          <w:color w:val="000000"/>
          <w:sz w:val="32"/>
          <w:szCs w:val="32"/>
        </w:rPr>
        <w:t>112</w:t>
      </w:r>
      <w:proofErr w:type="gramEnd"/>
      <w:r>
        <w:rPr>
          <w:rFonts w:hAnsi="標楷體" w:hint="eastAsia"/>
          <w:bCs/>
          <w:color w:val="000000"/>
          <w:sz w:val="32"/>
          <w:szCs w:val="32"/>
        </w:rPr>
        <w:t xml:space="preserve">年度中央政府總預算決議，檢送空中勤務總隊第2目「空中勤務業務」預算凍結200萬元書面報告，請查照。 </w:t>
      </w:r>
    </w:p>
    <w:p w14:paraId="6C34B3AE"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(十八)內政部函，為</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年度中央政府總預算決議，檢送建築研究所第2目「建築研究業務」預算凍結50萬元書面報告，請查照案。</w:t>
      </w:r>
    </w:p>
    <w:p w14:paraId="3CDE13E5"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60" w:right="-144" w:hangingChars="196" w:hanging="627"/>
        <w:jc w:val="both"/>
        <w:rPr>
          <w:rFonts w:hAnsi="標楷體"/>
          <w:bCs/>
          <w:color w:val="000000"/>
          <w:sz w:val="32"/>
          <w:szCs w:val="32"/>
        </w:rPr>
      </w:pPr>
      <w:r>
        <w:rPr>
          <w:rFonts w:hAnsi="標楷體" w:hint="eastAsia"/>
          <w:bCs/>
          <w:color w:val="000000"/>
          <w:sz w:val="32"/>
          <w:szCs w:val="32"/>
        </w:rPr>
        <w:t>三、處理內政部函送國家住宅及都市更新中心</w:t>
      </w:r>
      <w:proofErr w:type="gramStart"/>
      <w:r>
        <w:rPr>
          <w:rFonts w:hAnsi="標楷體" w:hint="eastAsia"/>
          <w:bCs/>
          <w:color w:val="000000"/>
          <w:sz w:val="32"/>
          <w:szCs w:val="32"/>
        </w:rPr>
        <w:t>111</w:t>
      </w:r>
      <w:proofErr w:type="gramEnd"/>
      <w:r>
        <w:rPr>
          <w:rFonts w:hAnsi="標楷體" w:hint="eastAsia"/>
          <w:bCs/>
          <w:color w:val="000000"/>
          <w:sz w:val="32"/>
          <w:szCs w:val="32"/>
        </w:rPr>
        <w:t>年度預算凍結書面報告案計2案。</w:t>
      </w:r>
    </w:p>
    <w:p w14:paraId="2EAE116F" w14:textId="77777777" w:rsidR="00751938" w:rsidRDefault="00751938" w:rsidP="00D5278D">
      <w:pPr>
        <w:kinsoku w:val="0"/>
        <w:overflowPunct w:val="0"/>
        <w:autoSpaceDE w:val="0"/>
        <w:autoSpaceDN w:val="0"/>
        <w:adjustRightInd w:val="0"/>
        <w:snapToGrid w:val="0"/>
        <w:spacing w:line="400" w:lineRule="exact"/>
        <w:ind w:leftChars="119" w:left="894" w:rightChars="-60" w:right="-144" w:hangingChars="190" w:hanging="608"/>
        <w:jc w:val="both"/>
        <w:rPr>
          <w:rFonts w:hAnsi="標楷體"/>
          <w:bCs/>
          <w:color w:val="000000"/>
          <w:sz w:val="32"/>
          <w:szCs w:val="32"/>
        </w:rPr>
      </w:pPr>
      <w:r>
        <w:rPr>
          <w:rFonts w:hAnsi="標楷體" w:hint="eastAsia"/>
          <w:bCs/>
          <w:color w:val="000000"/>
          <w:sz w:val="32"/>
          <w:szCs w:val="32"/>
        </w:rPr>
        <w:t>(</w:t>
      </w:r>
      <w:proofErr w:type="gramStart"/>
      <w:r>
        <w:rPr>
          <w:rFonts w:hAnsi="標楷體" w:hint="eastAsia"/>
          <w:bCs/>
          <w:color w:val="000000"/>
          <w:sz w:val="32"/>
          <w:szCs w:val="32"/>
        </w:rPr>
        <w:t>一</w:t>
      </w:r>
      <w:proofErr w:type="gramEnd"/>
      <w:r>
        <w:rPr>
          <w:rFonts w:hAnsi="標楷體" w:hint="eastAsia"/>
          <w:bCs/>
          <w:color w:val="000000"/>
          <w:sz w:val="32"/>
          <w:szCs w:val="32"/>
        </w:rPr>
        <w:t>)內政部函送國家住宅及都市更新中心</w:t>
      </w:r>
      <w:proofErr w:type="gramStart"/>
      <w:r>
        <w:rPr>
          <w:rFonts w:hAnsi="標楷體" w:hint="eastAsia"/>
          <w:bCs/>
          <w:color w:val="000000"/>
          <w:sz w:val="32"/>
          <w:szCs w:val="32"/>
        </w:rPr>
        <w:t>111</w:t>
      </w:r>
      <w:proofErr w:type="gramEnd"/>
      <w:r>
        <w:rPr>
          <w:rFonts w:hAnsi="標楷體" w:hint="eastAsia"/>
          <w:bCs/>
          <w:color w:val="000000"/>
          <w:sz w:val="32"/>
          <w:szCs w:val="32"/>
        </w:rPr>
        <w:t>年度預算「固定資產建設改良擴充」凍結200萬元書面報告，請查照案。</w:t>
      </w:r>
    </w:p>
    <w:p w14:paraId="66DF8F9C" w14:textId="77777777" w:rsidR="00751938" w:rsidRDefault="00751938" w:rsidP="00D5278D">
      <w:pPr>
        <w:kinsoku w:val="0"/>
        <w:overflowPunct w:val="0"/>
        <w:autoSpaceDE w:val="0"/>
        <w:autoSpaceDN w:val="0"/>
        <w:adjustRightInd w:val="0"/>
        <w:snapToGrid w:val="0"/>
        <w:spacing w:line="400" w:lineRule="exact"/>
        <w:ind w:leftChars="119" w:left="894" w:right="-2" w:hangingChars="190" w:hanging="608"/>
        <w:jc w:val="both"/>
        <w:rPr>
          <w:rFonts w:hAnsi="標楷體"/>
          <w:bCs/>
          <w:color w:val="000000"/>
          <w:sz w:val="32"/>
          <w:szCs w:val="32"/>
        </w:rPr>
      </w:pPr>
      <w:r>
        <w:rPr>
          <w:rFonts w:hAnsi="標楷體" w:hint="eastAsia"/>
          <w:bCs/>
          <w:color w:val="000000"/>
          <w:sz w:val="32"/>
          <w:szCs w:val="32"/>
        </w:rPr>
        <w:t>(二)內政部函送國家住宅及都市更新中心</w:t>
      </w:r>
      <w:proofErr w:type="gramStart"/>
      <w:r>
        <w:rPr>
          <w:rFonts w:hAnsi="標楷體" w:hint="eastAsia"/>
          <w:bCs/>
          <w:color w:val="000000"/>
          <w:sz w:val="32"/>
          <w:szCs w:val="32"/>
        </w:rPr>
        <w:t>111</w:t>
      </w:r>
      <w:proofErr w:type="gramEnd"/>
      <w:r>
        <w:rPr>
          <w:rFonts w:hAnsi="標楷體" w:hint="eastAsia"/>
          <w:bCs/>
          <w:color w:val="000000"/>
          <w:sz w:val="32"/>
          <w:szCs w:val="32"/>
        </w:rPr>
        <w:t>年度預算「支出」凍結100萬元書面報告，請查照案。</w:t>
      </w:r>
    </w:p>
    <w:p w14:paraId="29954E08" w14:textId="77777777" w:rsidR="00751938" w:rsidRDefault="00751938" w:rsidP="00D5278D">
      <w:pPr>
        <w:kinsoku w:val="0"/>
        <w:overflowPunct w:val="0"/>
        <w:autoSpaceDE w:val="0"/>
        <w:autoSpaceDN w:val="0"/>
        <w:adjustRightInd w:val="0"/>
        <w:snapToGrid w:val="0"/>
        <w:spacing w:afterLines="50" w:after="180" w:line="400" w:lineRule="exact"/>
        <w:ind w:left="531" w:rightChars="-60" w:right="-144" w:hangingChars="166" w:hanging="531"/>
        <w:jc w:val="both"/>
        <w:rPr>
          <w:rFonts w:hAnsi="標楷體"/>
          <w:bCs/>
          <w:color w:val="000000"/>
          <w:sz w:val="32"/>
          <w:szCs w:val="32"/>
        </w:rPr>
      </w:pPr>
      <w:r>
        <w:rPr>
          <w:rFonts w:hAnsi="標楷體" w:hint="eastAsia"/>
          <w:bCs/>
          <w:color w:val="000000"/>
          <w:sz w:val="32"/>
          <w:szCs w:val="32"/>
        </w:rPr>
        <w:t>四、邀請內政部部長就「公寓大廈飼養寵物相關規範及管理之策進」進行專題報告，並備質詢。</w:t>
      </w:r>
    </w:p>
    <w:p w14:paraId="5FDF5422" w14:textId="77777777" w:rsidR="00751938" w:rsidRDefault="00751938" w:rsidP="00D5278D">
      <w:pPr>
        <w:kinsoku w:val="0"/>
        <w:overflowPunct w:val="0"/>
        <w:autoSpaceDE w:val="0"/>
        <w:autoSpaceDN w:val="0"/>
        <w:adjustRightInd w:val="0"/>
        <w:snapToGrid w:val="0"/>
        <w:spacing w:beforeLines="50" w:before="180" w:line="400" w:lineRule="exact"/>
        <w:jc w:val="both"/>
        <w:rPr>
          <w:rFonts w:hAnsi="標楷體"/>
          <w:b/>
          <w:sz w:val="36"/>
          <w:szCs w:val="32"/>
        </w:rPr>
      </w:pPr>
      <w:r>
        <w:rPr>
          <w:rFonts w:hAnsi="標楷體" w:hint="eastAsia"/>
          <w:b/>
          <w:sz w:val="36"/>
          <w:szCs w:val="32"/>
        </w:rPr>
        <w:t>討論事項</w:t>
      </w:r>
    </w:p>
    <w:p w14:paraId="15AB8448"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60" w:right="-144" w:hangingChars="196" w:hanging="627"/>
        <w:jc w:val="both"/>
        <w:rPr>
          <w:rFonts w:hAnsi="標楷體"/>
          <w:bCs/>
          <w:color w:val="000000"/>
          <w:sz w:val="32"/>
          <w:szCs w:val="32"/>
        </w:rPr>
      </w:pPr>
      <w:r>
        <w:rPr>
          <w:rFonts w:hAnsi="標楷體" w:hint="eastAsia"/>
          <w:bCs/>
          <w:color w:val="000000"/>
          <w:sz w:val="32"/>
          <w:szCs w:val="32"/>
        </w:rPr>
        <w:t>一、審查</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年度中央政府總預算有關不當黨產處理委員會預算凍結書面報告案計3案。</w:t>
      </w:r>
    </w:p>
    <w:p w14:paraId="6FFE6F28"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w:t>
      </w:r>
      <w:proofErr w:type="gramStart"/>
      <w:r>
        <w:rPr>
          <w:rFonts w:hAnsi="標楷體" w:hint="eastAsia"/>
          <w:color w:val="000000"/>
          <w:sz w:val="32"/>
          <w:szCs w:val="32"/>
        </w:rPr>
        <w:t>一</w:t>
      </w:r>
      <w:proofErr w:type="gramEnd"/>
      <w:r>
        <w:rPr>
          <w:rFonts w:hAnsi="標楷體" w:hint="eastAsia"/>
          <w:color w:val="000000"/>
          <w:sz w:val="32"/>
          <w:szCs w:val="32"/>
        </w:rPr>
        <w:t>)不當黨產處理委員會函，為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年度中央政府總預算決議，檢送「國外旅費」預算凍結20萬元書面報告，請查照案。</w:t>
      </w:r>
    </w:p>
    <w:p w14:paraId="0EFB49CB"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lastRenderedPageBreak/>
        <w:t>(二)不當黨產處理委員會函，為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年度中央政府總預算決議，檢送第1目「一般行政」預算凍結5%書面報告，請查照案。</w:t>
      </w:r>
    </w:p>
    <w:p w14:paraId="594AB8C0"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(三)不當黨產處理委員會函，為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年度中央政府總預算決議，檢送第2目</w:t>
      </w:r>
      <w:r w:rsidRPr="00D5278D">
        <w:rPr>
          <w:rFonts w:hAnsi="標楷體" w:hint="eastAsia"/>
          <w:color w:val="000000"/>
          <w:spacing w:val="-20"/>
          <w:sz w:val="32"/>
          <w:szCs w:val="32"/>
        </w:rPr>
        <w:t>「黨產處理業務」預算凍結1%書面報告，請查照案。</w:t>
      </w:r>
    </w:p>
    <w:p w14:paraId="229E8CF2"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60" w:right="-144" w:hangingChars="196" w:hanging="627"/>
        <w:jc w:val="both"/>
        <w:rPr>
          <w:rFonts w:hAnsi="標楷體"/>
          <w:bCs/>
          <w:color w:val="000000"/>
          <w:sz w:val="32"/>
          <w:szCs w:val="32"/>
        </w:rPr>
      </w:pPr>
      <w:r>
        <w:rPr>
          <w:rFonts w:hAnsi="標楷體" w:hint="eastAsia"/>
          <w:bCs/>
          <w:color w:val="000000"/>
          <w:sz w:val="32"/>
          <w:szCs w:val="32"/>
        </w:rPr>
        <w:t>二、審查</w:t>
      </w:r>
      <w:proofErr w:type="gramStart"/>
      <w:r>
        <w:rPr>
          <w:rFonts w:hAnsi="標楷體" w:hint="eastAsia"/>
          <w:bCs/>
          <w:color w:val="000000"/>
          <w:sz w:val="32"/>
          <w:szCs w:val="32"/>
        </w:rPr>
        <w:t>112</w:t>
      </w:r>
      <w:proofErr w:type="gramEnd"/>
      <w:r>
        <w:rPr>
          <w:rFonts w:hAnsi="標楷體" w:hint="eastAsia"/>
          <w:bCs/>
          <w:color w:val="000000"/>
          <w:sz w:val="32"/>
          <w:szCs w:val="32"/>
        </w:rPr>
        <w:t>年度中央政府總預算有關內政部主管預算凍結書面報告案計12案。</w:t>
      </w:r>
    </w:p>
    <w:p w14:paraId="3791E8AC" w14:textId="77777777" w:rsidR="00751938" w:rsidRDefault="00751938" w:rsidP="00D5278D">
      <w:pPr>
        <w:kinsoku w:val="0"/>
        <w:overflowPunct w:val="0"/>
        <w:autoSpaceDE w:val="0"/>
        <w:autoSpaceDN w:val="0"/>
        <w:adjustRightInd w:val="0"/>
        <w:snapToGrid w:val="0"/>
        <w:spacing w:line="400" w:lineRule="exact"/>
        <w:ind w:leftChars="250" w:left="1243" w:rightChars="-237" w:right="-569" w:hangingChars="201" w:hanging="643"/>
        <w:jc w:val="both"/>
        <w:rPr>
          <w:rFonts w:hAnsi="標楷體"/>
          <w:color w:val="000000"/>
          <w:sz w:val="32"/>
          <w:szCs w:val="32"/>
        </w:rPr>
      </w:pPr>
      <w:r>
        <w:rPr>
          <w:rFonts w:hAnsi="標楷體" w:hint="eastAsia"/>
          <w:color w:val="000000"/>
          <w:sz w:val="32"/>
          <w:szCs w:val="32"/>
        </w:rPr>
        <w:t>(</w:t>
      </w:r>
      <w:proofErr w:type="gramStart"/>
      <w:r>
        <w:rPr>
          <w:rFonts w:hAnsi="標楷體" w:hint="eastAsia"/>
          <w:color w:val="000000"/>
          <w:sz w:val="32"/>
          <w:szCs w:val="32"/>
        </w:rPr>
        <w:t>一</w:t>
      </w:r>
      <w:proofErr w:type="gramEnd"/>
      <w:r>
        <w:rPr>
          <w:rFonts w:hAnsi="標楷體" w:hint="eastAsia"/>
          <w:color w:val="000000"/>
          <w:sz w:val="32"/>
          <w:szCs w:val="32"/>
        </w:rPr>
        <w:t>)內政部函為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年度中央政府總預算決議，檢送該部第3目「戶政業務」預算凍結100萬元書面報告，請查照。</w:t>
      </w:r>
    </w:p>
    <w:p w14:paraId="7397D045"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(二)內政部函為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年度中央政府總預算決議，檢送該部</w:t>
      </w:r>
      <w:proofErr w:type="gramStart"/>
      <w:r>
        <w:rPr>
          <w:rFonts w:hAnsi="標楷體" w:hint="eastAsia"/>
          <w:color w:val="000000"/>
          <w:sz w:val="32"/>
          <w:szCs w:val="32"/>
        </w:rPr>
        <w:t>第4目項下</w:t>
      </w:r>
      <w:proofErr w:type="gramEnd"/>
      <w:r>
        <w:rPr>
          <w:rFonts w:hAnsi="標楷體" w:hint="eastAsia"/>
          <w:color w:val="000000"/>
          <w:sz w:val="32"/>
          <w:szCs w:val="32"/>
        </w:rPr>
        <w:t>「實施平均地權」預算凍結5萬元書面報告，請查照。</w:t>
      </w:r>
    </w:p>
    <w:p w14:paraId="221DD357" w14:textId="77777777" w:rsidR="00751938" w:rsidRDefault="00751938" w:rsidP="00D5278D">
      <w:pPr>
        <w:kinsoku w:val="0"/>
        <w:overflowPunct w:val="0"/>
        <w:autoSpaceDE w:val="0"/>
        <w:autoSpaceDN w:val="0"/>
        <w:adjustRightInd w:val="0"/>
        <w:snapToGrid w:val="0"/>
        <w:spacing w:line="400" w:lineRule="exact"/>
        <w:ind w:leftChars="250" w:left="1243" w:rightChars="-178" w:right="-427" w:hangingChars="201" w:hanging="643"/>
        <w:jc w:val="both"/>
        <w:rPr>
          <w:rFonts w:hAnsi="標楷體"/>
          <w:color w:val="000000"/>
          <w:sz w:val="32"/>
          <w:szCs w:val="32"/>
        </w:rPr>
      </w:pPr>
      <w:r>
        <w:rPr>
          <w:rFonts w:hAnsi="標楷體" w:hint="eastAsia"/>
          <w:color w:val="000000"/>
          <w:sz w:val="32"/>
          <w:szCs w:val="32"/>
        </w:rPr>
        <w:t>(三)內政部函，為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年度中央政府總預算決議，檢送該部第4目「地政業務」預算凍結100萬元書面報告，請查照案。</w:t>
      </w:r>
    </w:p>
    <w:p w14:paraId="6D417636" w14:textId="77777777" w:rsidR="00751938" w:rsidRDefault="00751938" w:rsidP="00D5278D">
      <w:pPr>
        <w:kinsoku w:val="0"/>
        <w:overflowPunct w:val="0"/>
        <w:autoSpaceDE w:val="0"/>
        <w:autoSpaceDN w:val="0"/>
        <w:adjustRightInd w:val="0"/>
        <w:snapToGrid w:val="0"/>
        <w:spacing w:line="400" w:lineRule="exact"/>
        <w:ind w:leftChars="250" w:left="1243" w:rightChars="-178" w:right="-427" w:hangingChars="201" w:hanging="643"/>
        <w:jc w:val="both"/>
        <w:rPr>
          <w:rFonts w:hAnsi="標楷體"/>
          <w:color w:val="000000"/>
          <w:sz w:val="32"/>
          <w:szCs w:val="32"/>
        </w:rPr>
      </w:pPr>
      <w:r>
        <w:rPr>
          <w:rFonts w:hAnsi="標楷體" w:hint="eastAsia"/>
          <w:color w:val="000000"/>
          <w:sz w:val="32"/>
          <w:szCs w:val="32"/>
        </w:rPr>
        <w:t>(四)內政部函，為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年度中央政府總預算決議，檢送該部</w:t>
      </w:r>
      <w:proofErr w:type="gramStart"/>
      <w:r>
        <w:rPr>
          <w:rFonts w:hAnsi="標楷體" w:hint="eastAsia"/>
          <w:color w:val="000000"/>
          <w:sz w:val="32"/>
          <w:szCs w:val="32"/>
        </w:rPr>
        <w:t>第4目項下</w:t>
      </w:r>
      <w:proofErr w:type="gramEnd"/>
      <w:r>
        <w:rPr>
          <w:rFonts w:hAnsi="標楷體" w:hint="eastAsia"/>
          <w:color w:val="000000"/>
          <w:sz w:val="32"/>
          <w:szCs w:val="32"/>
        </w:rPr>
        <w:t>「租賃住宅市場發展與管理」預算凍結10萬元書面報告，請查照案。</w:t>
      </w:r>
    </w:p>
    <w:p w14:paraId="0360EC02"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(五)內政部函，為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年度中央政府總預算決議，檢送營建署第6目「區域及都市規劃業務」預算凍結50萬元書面報告，請查照案。</w:t>
      </w:r>
    </w:p>
    <w:p w14:paraId="384ABBE7"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(六)內政部函，為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年度中央政府總預算決議，檢送營建署第5目「營建業務」預算凍結20萬元書面報告，請查照案。</w:t>
      </w:r>
    </w:p>
    <w:p w14:paraId="26176915" w14:textId="77777777" w:rsidR="00751938" w:rsidRDefault="00751938" w:rsidP="00D5278D">
      <w:pPr>
        <w:kinsoku w:val="0"/>
        <w:overflowPunct w:val="0"/>
        <w:autoSpaceDE w:val="0"/>
        <w:autoSpaceDN w:val="0"/>
        <w:adjustRightInd w:val="0"/>
        <w:snapToGrid w:val="0"/>
        <w:spacing w:line="400" w:lineRule="exact"/>
        <w:ind w:leftChars="250" w:left="1243" w:rightChars="-178" w:right="-427" w:hangingChars="201" w:hanging="643"/>
        <w:jc w:val="both"/>
        <w:rPr>
          <w:rFonts w:hAnsi="標楷體"/>
          <w:color w:val="000000"/>
          <w:sz w:val="32"/>
          <w:szCs w:val="32"/>
        </w:rPr>
      </w:pPr>
      <w:r>
        <w:rPr>
          <w:rFonts w:hAnsi="標楷體" w:hint="eastAsia"/>
          <w:color w:val="000000"/>
          <w:sz w:val="32"/>
          <w:szCs w:val="32"/>
        </w:rPr>
        <w:t>(七)內政部函，為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年度中央政府總預算決議，檢送中央警察大學第2目「高級警察教育」預算凍結200萬元書面報告，請查照案。</w:t>
      </w:r>
    </w:p>
    <w:p w14:paraId="6B270E23"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(八)內政部函為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年度中央政府總預算決議，檢送營建署第5目「營建業務」預算凍結500萬元書面報告，請查照。</w:t>
      </w:r>
    </w:p>
    <w:p w14:paraId="545647CE"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(九)內政部函為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年度中央政府總預算決議，檢送營建署決議（三十九）及（八十）預算凍結相關書面報告，請查照。</w:t>
      </w:r>
    </w:p>
    <w:p w14:paraId="0D0D83AE"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(十)內政部函為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年度中央政府總預算決議，檢送警政署第6目「刑事警察業務」預算凍結300萬元書面報告，請查照。</w:t>
      </w:r>
    </w:p>
    <w:p w14:paraId="5A815585"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rPr>
      </w:pPr>
      <w:r>
        <w:rPr>
          <w:rFonts w:hAnsi="標楷體" w:hint="eastAsia"/>
          <w:color w:val="000000"/>
          <w:sz w:val="32"/>
          <w:szCs w:val="32"/>
        </w:rPr>
        <w:t>(十一)內政部函為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年度中央政府總預算決議，檢送移民署第2目</w:t>
      </w:r>
      <w:r>
        <w:rPr>
          <w:rFonts w:hAnsi="標楷體" w:hint="eastAsia"/>
          <w:color w:val="000000"/>
          <w:spacing w:val="-20"/>
          <w:sz w:val="32"/>
          <w:szCs w:val="32"/>
        </w:rPr>
        <w:t>「入出國及移民管理業務」</w:t>
      </w:r>
      <w:r>
        <w:rPr>
          <w:rFonts w:hAnsi="標楷體" w:hint="eastAsia"/>
          <w:color w:val="000000"/>
          <w:sz w:val="32"/>
          <w:szCs w:val="32"/>
        </w:rPr>
        <w:t>預算凍結200萬元書面報告，請查照。</w:t>
      </w:r>
    </w:p>
    <w:p w14:paraId="2EBAA8B5" w14:textId="77777777" w:rsidR="00751938" w:rsidRDefault="00751938" w:rsidP="00D5278D">
      <w:pPr>
        <w:kinsoku w:val="0"/>
        <w:overflowPunct w:val="0"/>
        <w:autoSpaceDE w:val="0"/>
        <w:autoSpaceDN w:val="0"/>
        <w:adjustRightInd w:val="0"/>
        <w:snapToGrid w:val="0"/>
        <w:spacing w:line="400" w:lineRule="exact"/>
        <w:ind w:leftChars="250" w:left="1243" w:rightChars="-119" w:right="-286" w:hangingChars="201" w:hanging="643"/>
        <w:jc w:val="both"/>
        <w:rPr>
          <w:rFonts w:hAnsi="標楷體"/>
          <w:color w:val="000000"/>
          <w:sz w:val="32"/>
          <w:szCs w:val="32"/>
          <w:highlight w:val="yellow"/>
        </w:rPr>
      </w:pPr>
      <w:r>
        <w:rPr>
          <w:rFonts w:hAnsi="標楷體" w:hint="eastAsia"/>
          <w:color w:val="000000"/>
          <w:sz w:val="32"/>
          <w:szCs w:val="32"/>
        </w:rPr>
        <w:t>(十二)內政部函，為</w:t>
      </w:r>
      <w:proofErr w:type="gramStart"/>
      <w:r>
        <w:rPr>
          <w:rFonts w:hAnsi="標楷體" w:hint="eastAsia"/>
          <w:color w:val="000000"/>
          <w:sz w:val="32"/>
          <w:szCs w:val="32"/>
        </w:rPr>
        <w:t>112</w:t>
      </w:r>
      <w:proofErr w:type="gramEnd"/>
      <w:r>
        <w:rPr>
          <w:rFonts w:hAnsi="標楷體" w:hint="eastAsia"/>
          <w:color w:val="000000"/>
          <w:sz w:val="32"/>
          <w:szCs w:val="32"/>
        </w:rPr>
        <w:t>年度中央政府總預算決議，檢送該部第7目</w:t>
      </w:r>
      <w:r>
        <w:rPr>
          <w:rFonts w:hAnsi="標楷體" w:hint="eastAsia"/>
          <w:color w:val="000000"/>
          <w:spacing w:val="-20"/>
          <w:sz w:val="32"/>
          <w:szCs w:val="32"/>
        </w:rPr>
        <w:t>「內政資訊業務」</w:t>
      </w:r>
      <w:r>
        <w:rPr>
          <w:rFonts w:hAnsi="標楷體" w:hint="eastAsia"/>
          <w:color w:val="000000"/>
          <w:sz w:val="32"/>
          <w:szCs w:val="32"/>
        </w:rPr>
        <w:t>項下預算凍結100萬元書面報告，請查照案。</w:t>
      </w:r>
    </w:p>
    <w:p w14:paraId="49E6F5FB"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三、審查委員莊瑞雄等16人擬具「公職人員選舉罷免法第一百零八</w:t>
      </w:r>
      <w:proofErr w:type="gramStart"/>
      <w:r>
        <w:rPr>
          <w:rFonts w:hAnsi="標楷體" w:hint="eastAsia"/>
          <w:bCs/>
          <w:color w:val="000000"/>
          <w:sz w:val="32"/>
          <w:szCs w:val="32"/>
        </w:rPr>
        <w:lastRenderedPageBreak/>
        <w:t>條</w:t>
      </w:r>
      <w:proofErr w:type="gramEnd"/>
      <w:r>
        <w:rPr>
          <w:rFonts w:hAnsi="標楷體" w:hint="eastAsia"/>
          <w:bCs/>
          <w:color w:val="000000"/>
          <w:sz w:val="32"/>
          <w:szCs w:val="32"/>
        </w:rPr>
        <w:t>條文修正草案」案。</w:t>
      </w:r>
    </w:p>
    <w:p w14:paraId="3C7769F0"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60" w:right="-144" w:hangingChars="196" w:hanging="627"/>
        <w:jc w:val="both"/>
        <w:rPr>
          <w:rFonts w:hAnsi="標楷體"/>
          <w:bCs/>
          <w:color w:val="000000"/>
          <w:sz w:val="32"/>
          <w:szCs w:val="32"/>
        </w:rPr>
      </w:pPr>
      <w:r>
        <w:rPr>
          <w:rFonts w:hAnsi="標楷體" w:hint="eastAsia"/>
          <w:bCs/>
          <w:color w:val="000000"/>
          <w:sz w:val="32"/>
          <w:szCs w:val="32"/>
        </w:rPr>
        <w:t>四、繼續審查委員吳玉琴等19人擬具「人口販運防制法修正草案」案。</w:t>
      </w:r>
    </w:p>
    <w:p w14:paraId="4C27E82A"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五、繼續審查台灣民眾黨黨團擬具「人口販運防制法部分條文修正草案」案。</w:t>
      </w:r>
    </w:p>
    <w:p w14:paraId="32027424"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六、繼續審查委員江永昌等20人擬具「人口販運防制法第三十九條及第三十九條之</w:t>
      </w:r>
      <w:proofErr w:type="gramStart"/>
      <w:r>
        <w:rPr>
          <w:rFonts w:hAnsi="標楷體" w:hint="eastAsia"/>
          <w:bCs/>
          <w:color w:val="000000"/>
          <w:sz w:val="32"/>
          <w:szCs w:val="32"/>
        </w:rPr>
        <w:t>一</w:t>
      </w:r>
      <w:proofErr w:type="gramEnd"/>
      <w:r>
        <w:rPr>
          <w:rFonts w:hAnsi="標楷體" w:hint="eastAsia"/>
          <w:bCs/>
          <w:color w:val="000000"/>
          <w:sz w:val="32"/>
          <w:szCs w:val="32"/>
        </w:rPr>
        <w:t>條文修正草案」案。</w:t>
      </w:r>
    </w:p>
    <w:p w14:paraId="232E5D99"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60" w:right="-144" w:hangingChars="196" w:hanging="627"/>
        <w:jc w:val="both"/>
        <w:rPr>
          <w:rFonts w:hAnsi="標楷體"/>
          <w:bCs/>
          <w:color w:val="000000"/>
          <w:sz w:val="32"/>
          <w:szCs w:val="32"/>
        </w:rPr>
      </w:pPr>
      <w:r>
        <w:rPr>
          <w:rFonts w:hAnsi="標楷體" w:hint="eastAsia"/>
          <w:bCs/>
          <w:color w:val="000000"/>
          <w:sz w:val="32"/>
          <w:szCs w:val="32"/>
        </w:rPr>
        <w:t>七、繼</w:t>
      </w:r>
      <w:r w:rsidRPr="00D5278D">
        <w:rPr>
          <w:rFonts w:hAnsi="標楷體" w:hint="eastAsia"/>
          <w:bCs/>
          <w:color w:val="000000"/>
          <w:spacing w:val="-20"/>
          <w:sz w:val="32"/>
          <w:szCs w:val="32"/>
        </w:rPr>
        <w:t>續審查委員王美惠等19人擬具「人口販運防制法修正草案」案。</w:t>
      </w:r>
    </w:p>
    <w:p w14:paraId="44C98C3A"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八、繼續審查委員莊瑞雄等18人擬具「人口販運防制法部分條文修正草案」案。</w:t>
      </w:r>
    </w:p>
    <w:p w14:paraId="03155827"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九、繼續審查委員魯明哲等22人擬具「人口販運防制法第九條及第四十一</w:t>
      </w:r>
      <w:proofErr w:type="gramStart"/>
      <w:r>
        <w:rPr>
          <w:rFonts w:hAnsi="標楷體" w:hint="eastAsia"/>
          <w:bCs/>
          <w:color w:val="000000"/>
          <w:sz w:val="32"/>
          <w:szCs w:val="32"/>
        </w:rPr>
        <w:t>條</w:t>
      </w:r>
      <w:proofErr w:type="gramEnd"/>
      <w:r>
        <w:rPr>
          <w:rFonts w:hAnsi="標楷體" w:hint="eastAsia"/>
          <w:bCs/>
          <w:color w:val="000000"/>
          <w:sz w:val="32"/>
          <w:szCs w:val="32"/>
        </w:rPr>
        <w:t>條文修正草案」案。</w:t>
      </w:r>
    </w:p>
    <w:p w14:paraId="64E383CB"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十、繼續審查委員江啟臣等22人擬具「人口販運防制法部分條文修正草案」案。</w:t>
      </w:r>
    </w:p>
    <w:p w14:paraId="0743E25C"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十一、審查行政院函請審議「人口販運防制法修正草案」案。</w:t>
      </w:r>
    </w:p>
    <w:p w14:paraId="524FA535"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十二、審查委員魯明哲等18人擬具「人口販運防制法第三十一</w:t>
      </w:r>
      <w:proofErr w:type="gramStart"/>
      <w:r>
        <w:rPr>
          <w:rFonts w:hAnsi="標楷體" w:hint="eastAsia"/>
          <w:bCs/>
          <w:color w:val="000000"/>
          <w:sz w:val="32"/>
          <w:szCs w:val="32"/>
        </w:rPr>
        <w:t>條</w:t>
      </w:r>
      <w:proofErr w:type="gramEnd"/>
      <w:r>
        <w:rPr>
          <w:rFonts w:hAnsi="標楷體" w:hint="eastAsia"/>
          <w:bCs/>
          <w:color w:val="000000"/>
          <w:sz w:val="32"/>
          <w:szCs w:val="32"/>
        </w:rPr>
        <w:t>條文修正草案」案。</w:t>
      </w:r>
    </w:p>
    <w:p w14:paraId="5481CE86"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十三、審查委員魯明哲等18人擬具「人口販運防制法第三十二</w:t>
      </w:r>
      <w:proofErr w:type="gramStart"/>
      <w:r>
        <w:rPr>
          <w:rFonts w:hAnsi="標楷體" w:hint="eastAsia"/>
          <w:bCs/>
          <w:color w:val="000000"/>
          <w:sz w:val="32"/>
          <w:szCs w:val="32"/>
        </w:rPr>
        <w:t>條</w:t>
      </w:r>
      <w:proofErr w:type="gramEnd"/>
      <w:r>
        <w:rPr>
          <w:rFonts w:hAnsi="標楷體" w:hint="eastAsia"/>
          <w:bCs/>
          <w:color w:val="000000"/>
          <w:sz w:val="32"/>
          <w:szCs w:val="32"/>
        </w:rPr>
        <w:t>條文修正草案」案。</w:t>
      </w:r>
    </w:p>
    <w:p w14:paraId="12DCD694"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十四、審查委員魯明哲等18人擬具「人口販運防制法第三十三</w:t>
      </w:r>
      <w:proofErr w:type="gramStart"/>
      <w:r>
        <w:rPr>
          <w:rFonts w:hAnsi="標楷體" w:hint="eastAsia"/>
          <w:bCs/>
          <w:color w:val="000000"/>
          <w:sz w:val="32"/>
          <w:szCs w:val="32"/>
        </w:rPr>
        <w:t>條</w:t>
      </w:r>
      <w:proofErr w:type="gramEnd"/>
      <w:r>
        <w:rPr>
          <w:rFonts w:hAnsi="標楷體" w:hint="eastAsia"/>
          <w:bCs/>
          <w:color w:val="000000"/>
          <w:sz w:val="32"/>
          <w:szCs w:val="32"/>
        </w:rPr>
        <w:t>條文修正草案」案。</w:t>
      </w:r>
    </w:p>
    <w:p w14:paraId="3D20B4D2"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60" w:right="-144" w:hangingChars="196" w:hanging="627"/>
        <w:jc w:val="both"/>
        <w:rPr>
          <w:rFonts w:hAnsi="標楷體"/>
          <w:bCs/>
          <w:color w:val="000000"/>
          <w:sz w:val="32"/>
          <w:szCs w:val="32"/>
        </w:rPr>
      </w:pPr>
      <w:r>
        <w:rPr>
          <w:rFonts w:hAnsi="標楷體" w:hint="eastAsia"/>
          <w:bCs/>
          <w:color w:val="000000"/>
          <w:sz w:val="32"/>
          <w:szCs w:val="32"/>
        </w:rPr>
        <w:t>十五、審查委員陳玉珍等21人擬具「人口販運防制法第三十一條、第三十二條及第三十三</w:t>
      </w:r>
      <w:proofErr w:type="gramStart"/>
      <w:r>
        <w:rPr>
          <w:rFonts w:hAnsi="標楷體" w:hint="eastAsia"/>
          <w:bCs/>
          <w:color w:val="000000"/>
          <w:sz w:val="32"/>
          <w:szCs w:val="32"/>
        </w:rPr>
        <w:t>條</w:t>
      </w:r>
      <w:proofErr w:type="gramEnd"/>
      <w:r>
        <w:rPr>
          <w:rFonts w:hAnsi="標楷體" w:hint="eastAsia"/>
          <w:bCs/>
          <w:color w:val="000000"/>
          <w:sz w:val="32"/>
          <w:szCs w:val="32"/>
        </w:rPr>
        <w:t>條文修正草案」案。</w:t>
      </w:r>
    </w:p>
    <w:p w14:paraId="2AC5B9F3"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十六、審查委員許智傑等21人擬具「人口販運防制法部分條文修正草案」案。</w:t>
      </w:r>
    </w:p>
    <w:p w14:paraId="7E7B7B10"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十七、審查委員伍麗華</w:t>
      </w:r>
      <w:proofErr w:type="spellStart"/>
      <w:r>
        <w:rPr>
          <w:rFonts w:hAnsi="標楷體" w:hint="eastAsia"/>
          <w:bCs/>
          <w:color w:val="000000"/>
          <w:sz w:val="32"/>
          <w:szCs w:val="32"/>
        </w:rPr>
        <w:t>Saidhai</w:t>
      </w:r>
      <w:proofErr w:type="spellEnd"/>
      <w:r>
        <w:rPr>
          <w:rFonts w:hAnsi="標楷體" w:hint="eastAsia"/>
          <w:bCs/>
          <w:color w:val="000000"/>
          <w:sz w:val="32"/>
          <w:szCs w:val="32"/>
        </w:rPr>
        <w:t xml:space="preserve"> </w:t>
      </w:r>
      <w:proofErr w:type="spellStart"/>
      <w:r>
        <w:rPr>
          <w:rFonts w:hAnsi="標楷體" w:hint="eastAsia"/>
          <w:bCs/>
          <w:color w:val="000000"/>
          <w:sz w:val="32"/>
          <w:szCs w:val="32"/>
        </w:rPr>
        <w:t>Tahovecahe</w:t>
      </w:r>
      <w:proofErr w:type="spellEnd"/>
      <w:r>
        <w:rPr>
          <w:rFonts w:hAnsi="標楷體" w:hint="eastAsia"/>
          <w:bCs/>
          <w:color w:val="000000"/>
          <w:sz w:val="32"/>
          <w:szCs w:val="32"/>
        </w:rPr>
        <w:t>等18人擬具「人口販運防制法修正草案」案。</w:t>
      </w:r>
    </w:p>
    <w:p w14:paraId="622D0235"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十八、審查委員</w:t>
      </w:r>
      <w:proofErr w:type="gramStart"/>
      <w:r>
        <w:rPr>
          <w:rFonts w:hAnsi="標楷體" w:hint="eastAsia"/>
          <w:bCs/>
          <w:color w:val="000000"/>
          <w:sz w:val="32"/>
          <w:szCs w:val="32"/>
        </w:rPr>
        <w:t>范</w:t>
      </w:r>
      <w:proofErr w:type="gramEnd"/>
      <w:r>
        <w:rPr>
          <w:rFonts w:hAnsi="標楷體" w:hint="eastAsia"/>
          <w:bCs/>
          <w:color w:val="000000"/>
          <w:sz w:val="32"/>
          <w:szCs w:val="32"/>
        </w:rPr>
        <w:t>雲等17人擬具「人口販運防制法部分條文修正草案」案。</w:t>
      </w:r>
    </w:p>
    <w:p w14:paraId="73BA8C95"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十九、審查委員林宜瑾等29人擬具「人口販運防制法修正草案」案。</w:t>
      </w:r>
    </w:p>
    <w:p w14:paraId="56B02E75"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二十、審查委員馬文君等16人擬具「人口販運防制法部分條文修正草案」案。</w:t>
      </w:r>
    </w:p>
    <w:p w14:paraId="3FF321EF" w14:textId="77777777" w:rsidR="00751938"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rPr>
          <w:rFonts w:hAnsi="標楷體"/>
          <w:bCs/>
          <w:color w:val="000000"/>
          <w:sz w:val="32"/>
          <w:szCs w:val="32"/>
        </w:rPr>
      </w:pPr>
      <w:r>
        <w:rPr>
          <w:rFonts w:hAnsi="標楷體" w:hint="eastAsia"/>
          <w:bCs/>
          <w:color w:val="000000"/>
          <w:sz w:val="32"/>
          <w:szCs w:val="32"/>
        </w:rPr>
        <w:t>二十一、審查委員何欣純等19人擬具「人口販運防制法部分條文修正草案」案。</w:t>
      </w:r>
    </w:p>
    <w:p w14:paraId="47748F7D" w14:textId="0BAA25DA" w:rsidR="00751938" w:rsidRPr="0065432A" w:rsidRDefault="00751938" w:rsidP="00D5278D">
      <w:pPr>
        <w:tabs>
          <w:tab w:val="left" w:pos="567"/>
        </w:tabs>
        <w:kinsoku w:val="0"/>
        <w:overflowPunct w:val="0"/>
        <w:autoSpaceDE w:val="0"/>
        <w:autoSpaceDN w:val="0"/>
        <w:adjustRightInd w:val="0"/>
        <w:snapToGrid w:val="0"/>
        <w:spacing w:line="400" w:lineRule="exact"/>
        <w:ind w:left="627" w:rightChars="-119" w:right="-286" w:hangingChars="196" w:hanging="627"/>
        <w:jc w:val="both"/>
      </w:pPr>
      <w:r>
        <w:rPr>
          <w:rFonts w:hAnsi="標楷體" w:hint="eastAsia"/>
          <w:bCs/>
          <w:color w:val="000000"/>
          <w:sz w:val="32"/>
          <w:szCs w:val="32"/>
        </w:rPr>
        <w:t>二十二、審查委員陳素月等17人擬具「人口販運防制法部分條文修正草案」案。</w:t>
      </w:r>
      <w:bookmarkStart w:id="21" w:name="_GoBack"/>
      <w:bookmarkEnd w:id="21"/>
    </w:p>
    <w:sectPr w:rsidR="00751938" w:rsidRPr="0065432A" w:rsidSect="00D5278D">
      <w:headerReference w:type="default" r:id="rId9"/>
      <w:footerReference w:type="default" r:id="rId10"/>
      <w:pgSz w:w="11906" w:h="16838" w:code="9"/>
      <w:pgMar w:top="1134" w:right="1418" w:bottom="1134"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891175" w14:textId="77777777" w:rsidR="00B16FE2" w:rsidRDefault="00B16FE2">
      <w:r>
        <w:separator/>
      </w:r>
    </w:p>
  </w:endnote>
  <w:endnote w:type="continuationSeparator" w:id="0">
    <w:p w14:paraId="705C7A54" w14:textId="77777777" w:rsidR="00B16FE2" w:rsidRDefault="00B16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6B337A" w14:textId="54344DD4" w:rsidR="00064D29" w:rsidRDefault="00153337">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99DF5B2" wp14:editId="2CCAE351">
              <wp:simplePos x="0" y="0"/>
              <wp:positionH relativeFrom="column">
                <wp:posOffset>-427355</wp:posOffset>
              </wp:positionH>
              <wp:positionV relativeFrom="page">
                <wp:posOffset>7065645</wp:posOffset>
              </wp:positionV>
              <wp:extent cx="149225" cy="142875"/>
              <wp:effectExtent l="0" t="0" r="0" b="0"/>
              <wp:wrapNone/>
              <wp:docPr id="18958420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1C38ADFF"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99DF5B2"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AbeyRPaAQAAlwMAAA4AAAAAAAAAAAAAAAAALgIAAGRycy9lMm9Eb2MueG1sUEsBAi0AFAAG&#10;AAgAAAAhAJYGOn7jAAAADQEAAA8AAAAAAAAAAAAAAAAANAQAAGRycy9kb3ducmV2LnhtbFBLBQYA&#10;AAAABAAEAPMAAABEBQAAAAA=&#10;" o:allowincell="f" filled="f" stroked="f">
              <v:stroke dashstyle="1 1"/>
              <v:textbox inset="0,0,0,0">
                <w:txbxContent>
                  <w:p w14:paraId="1C38ADFF"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D5278D">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D5278D">
      <w:rPr>
        <w:rStyle w:val="a7"/>
        <w:rFonts w:hAnsi="標楷體"/>
        <w:noProof/>
      </w:rPr>
      <w:t>七</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612FE" w14:textId="77777777" w:rsidR="00B16FE2" w:rsidRDefault="00B16FE2">
      <w:r>
        <w:separator/>
      </w:r>
    </w:p>
  </w:footnote>
  <w:footnote w:type="continuationSeparator" w:id="0">
    <w:p w14:paraId="13D85CB2" w14:textId="77777777" w:rsidR="00B16FE2" w:rsidRDefault="00B16F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C1FF79" w14:textId="7BD4534A" w:rsidR="00064D29" w:rsidRDefault="00153337">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705601A9" wp14:editId="7D462F18">
              <wp:simplePos x="0" y="0"/>
              <wp:positionH relativeFrom="column">
                <wp:posOffset>-427355</wp:posOffset>
              </wp:positionH>
              <wp:positionV relativeFrom="page">
                <wp:posOffset>5278120</wp:posOffset>
              </wp:positionV>
              <wp:extent cx="149225" cy="142875"/>
              <wp:effectExtent l="0" t="0" r="0" b="0"/>
              <wp:wrapNone/>
              <wp:docPr id="199711477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12A3C5BB"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05601A9"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Dx&#10;jA4o1gEAAJADAAAOAAAAAAAAAAAAAAAAAC4CAABkcnMvZTJvRG9jLnhtbFBLAQItABQABgAIAAAA&#10;IQBvb2274gAAAAsBAAAPAAAAAAAAAAAAAAAAADAEAABkcnMvZG93bnJldi54bWxQSwUGAAAAAAQA&#10;BADzAAAAPwUAAAAA&#10;" o:allowincell="f" filled="f" stroked="f">
              <v:stroke dashstyle="1 1"/>
              <v:textbox inset="0,0,0,0">
                <w:txbxContent>
                  <w:p w14:paraId="12A3C5BB"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2E8A9EFD" wp14:editId="2DC66CBB">
              <wp:simplePos x="0" y="0"/>
              <wp:positionH relativeFrom="column">
                <wp:posOffset>-427355</wp:posOffset>
              </wp:positionH>
              <wp:positionV relativeFrom="page">
                <wp:posOffset>3507105</wp:posOffset>
              </wp:positionV>
              <wp:extent cx="149225" cy="142875"/>
              <wp:effectExtent l="0" t="0" r="0" b="0"/>
              <wp:wrapNone/>
              <wp:docPr id="138032364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D66CD29"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8A9EFD"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" o:allowincell="f" filled="f" stroked="f">
              <v:stroke dashstyle="1 1"/>
              <v:textbox inset="0,0,0,0">
                <w:txbxContent>
                  <w:p w14:paraId="0D66CD29"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7022DA6" wp14:editId="2AEEF2EF">
              <wp:simplePos x="0" y="0"/>
              <wp:positionH relativeFrom="column">
                <wp:posOffset>-360045</wp:posOffset>
              </wp:positionH>
              <wp:positionV relativeFrom="paragraph">
                <wp:posOffset>150495</wp:posOffset>
              </wp:positionV>
              <wp:extent cx="0" cy="8839200"/>
              <wp:effectExtent l="0" t="0" r="0" b="0"/>
              <wp:wrapNone/>
              <wp:docPr id="1464212374"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D60CC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FE2"/>
    <w:rsid w:val="0004671E"/>
    <w:rsid w:val="00064D29"/>
    <w:rsid w:val="00093F36"/>
    <w:rsid w:val="000959E1"/>
    <w:rsid w:val="000A43F8"/>
    <w:rsid w:val="000A49CF"/>
    <w:rsid w:val="0011406E"/>
    <w:rsid w:val="00145350"/>
    <w:rsid w:val="00150204"/>
    <w:rsid w:val="00153337"/>
    <w:rsid w:val="001A0D27"/>
    <w:rsid w:val="001A1AA3"/>
    <w:rsid w:val="002056B4"/>
    <w:rsid w:val="002067A5"/>
    <w:rsid w:val="00252E92"/>
    <w:rsid w:val="00260FF2"/>
    <w:rsid w:val="002C6FEC"/>
    <w:rsid w:val="002D4AF2"/>
    <w:rsid w:val="00313776"/>
    <w:rsid w:val="00322547"/>
    <w:rsid w:val="00364983"/>
    <w:rsid w:val="00374399"/>
    <w:rsid w:val="00380984"/>
    <w:rsid w:val="00435E03"/>
    <w:rsid w:val="004B277A"/>
    <w:rsid w:val="00573A0A"/>
    <w:rsid w:val="005752D6"/>
    <w:rsid w:val="005F7ACD"/>
    <w:rsid w:val="006102F0"/>
    <w:rsid w:val="00632408"/>
    <w:rsid w:val="0063647A"/>
    <w:rsid w:val="0065432A"/>
    <w:rsid w:val="00657F8D"/>
    <w:rsid w:val="006754A5"/>
    <w:rsid w:val="006A6E56"/>
    <w:rsid w:val="00751938"/>
    <w:rsid w:val="00754797"/>
    <w:rsid w:val="00791654"/>
    <w:rsid w:val="00793981"/>
    <w:rsid w:val="007D05DA"/>
    <w:rsid w:val="007D5EF2"/>
    <w:rsid w:val="008644AE"/>
    <w:rsid w:val="00884EDA"/>
    <w:rsid w:val="008D25D5"/>
    <w:rsid w:val="008E2DC4"/>
    <w:rsid w:val="008E6C1B"/>
    <w:rsid w:val="008F5DE8"/>
    <w:rsid w:val="0096381B"/>
    <w:rsid w:val="00966C5B"/>
    <w:rsid w:val="00980EAE"/>
    <w:rsid w:val="009870C0"/>
    <w:rsid w:val="009C2F41"/>
    <w:rsid w:val="009C6634"/>
    <w:rsid w:val="00A21ED7"/>
    <w:rsid w:val="00A92D7D"/>
    <w:rsid w:val="00AF0A59"/>
    <w:rsid w:val="00B16FE2"/>
    <w:rsid w:val="00BD3593"/>
    <w:rsid w:val="00BE3033"/>
    <w:rsid w:val="00BF3A99"/>
    <w:rsid w:val="00C46A0E"/>
    <w:rsid w:val="00C60C2D"/>
    <w:rsid w:val="00C819D1"/>
    <w:rsid w:val="00CA05C8"/>
    <w:rsid w:val="00CA167A"/>
    <w:rsid w:val="00D5278D"/>
    <w:rsid w:val="00D611E9"/>
    <w:rsid w:val="00D65A26"/>
    <w:rsid w:val="00D74F40"/>
    <w:rsid w:val="00D85583"/>
    <w:rsid w:val="00DC3205"/>
    <w:rsid w:val="00DC4559"/>
    <w:rsid w:val="00DE32A4"/>
    <w:rsid w:val="00E5068B"/>
    <w:rsid w:val="00E653BF"/>
    <w:rsid w:val="00E71C6E"/>
    <w:rsid w:val="00E83981"/>
    <w:rsid w:val="00E839C3"/>
    <w:rsid w:val="00E97590"/>
    <w:rsid w:val="00F646F8"/>
    <w:rsid w:val="00FB7104"/>
    <w:rsid w:val="00FE108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stroke dashstyle="1 1"/>
    </o:shapedefaults>
    <o:shapelayout v:ext="edit">
      <o:idmap v:ext="edit" data="2"/>
    </o:shapelayout>
  </w:shapeDefaults>
  <w:decimalSymbol w:val="."/>
  <w:listSeparator w:val=","/>
  <w14:docId w14:val="239EB66A"/>
  <w15:chartTrackingRefBased/>
  <w15:docId w15:val="{7CBD8117-310B-4587-AE48-95264FAB9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3031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B3C2B-7969-4DEC-9C12-E6D338B82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7</Pages>
  <Words>5306</Words>
  <Characters>750</Characters>
  <Application>Microsoft Office Word</Application>
  <DocSecurity>0</DocSecurity>
  <Lines>6</Lines>
  <Paragraphs>12</Paragraphs>
  <ScaleCrop>false</ScaleCrop>
  <Company>eic</Company>
  <LinksUpToDate>false</LinksUpToDate>
  <CharactersWithSpaces>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2023-04-28T06:39:00Z</cp:lastPrinted>
  <dcterms:created xsi:type="dcterms:W3CDTF">2023-04-28T08:38:00Z</dcterms:created>
  <dcterms:modified xsi:type="dcterms:W3CDTF">2023-04-28T08:38:00Z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7</vt:lpwstr>
  </property>
  <property fmtid="{D5CDD505-2E9C-101B-9397-08002B2CF9AE}" pid="7" name="billNo0">
    <vt:lpwstr>311103136670000;311103136680000;311103136690000;1110624071000700;1110728071001900;311103116520000;311103116530000;311103116540000;311103116550000;311103117440000;311103117450000;311103120100000;311103120110000;311103120120000;311103120130000;3111031201400</vt:lpwstr>
  </property>
  <property fmtid="{D5CDD505-2E9C-101B-9397-08002B2CF9AE}" pid="8" name="billNoCount">
    <vt:lpwstr>1</vt:lpwstr>
  </property>
  <property fmtid="{D5CDD505-2E9C-101B-9397-08002B2CF9AE}" pid="9" name="開會時間1">
    <vt:lpwstr>112年5月3日（星期三）上午09時00分至下午5時30分</vt:lpwstr>
  </property>
  <property fmtid="{D5CDD505-2E9C-101B-9397-08002B2CF9AE}" pid="10" name="開會時間2">
    <vt:lpwstr>112年5月4日（星期四）上午09時00分至下午5時30分</vt:lpwstr>
  </property>
  <property fmtid="{D5CDD505-2E9C-101B-9397-08002B2CF9AE}" pid="11" name="meetingTimeCount">
    <vt:lpwstr>2</vt:lpwstr>
  </property>
  <property fmtid="{D5CDD505-2E9C-101B-9397-08002B2CF9AE}" pid="12" name="meetingTimeNum0">
    <vt:lpwstr>20230503</vt:lpwstr>
  </property>
  <property fmtid="{D5CDD505-2E9C-101B-9397-08002B2CF9AE}" pid="13" name="202305030-0">
    <vt:lpwstr>311103136670000;311103136680000;311103136690000;1110624071000700;1110728071001900;311103116520000;311103116530000;311103116540000;311103116550000;311103117440000;31110311</vt:lpwstr>
  </property>
  <property fmtid="{D5CDD505-2E9C-101B-9397-08002B2CF9AE}" pid="14" name="202305030-1">
    <vt:lpwstr>7450000;311103120100000;311103120110000;311103120120000;311103120130000;311103120140000;311103120150000;311103120160000;311103120170000;311103120180000;311103120190000;31</vt:lpwstr>
  </property>
  <property fmtid="{D5CDD505-2E9C-101B-9397-08002B2CF9AE}" pid="15" name="202305030-2">
    <vt:lpwstr>1103121150000;311103121160000;311103121170000;311103121180000;311103121190000;311103121200000;311103121210000;311103121220000;311103121230000;311103124010000;311103132460</vt:lpwstr>
  </property>
  <property fmtid="{D5CDD505-2E9C-101B-9397-08002B2CF9AE}" pid="16" name="202305030-3">
    <vt:lpwstr>000;311103132470000;311103132480000;311103132490000;1111214070201700;201103135660000;1090310070200300;1111003070200400;202103139440000;202103145250000;202103149270000;202</vt:lpwstr>
  </property>
  <property fmtid="{D5CDD505-2E9C-101B-9397-08002B2CF9AE}" pid="17" name="202305030-4">
    <vt:lpwstr>103149350000;202103141050000;1100322070200100;1111005070200300;202103129070000;1111205070203700;1111201070201800;1111222070200400;202103147950000;202103114210000;11112220</vt:lpwstr>
  </property>
  <property fmtid="{D5CDD505-2E9C-101B-9397-08002B2CF9AE}" pid="18" name="202305030-5">
    <vt:lpwstr>70200500;1111222070200600;1110509070200300;</vt:lpwstr>
  </property>
  <property fmtid="{D5CDD505-2E9C-101B-9397-08002B2CF9AE}" pid="19" name="202305030-6">
    <vt:lpwstr/>
  </property>
  <property fmtid="{D5CDD505-2E9C-101B-9397-08002B2CF9AE}" pid="20" name="202305030-7">
    <vt:lpwstr/>
  </property>
  <property fmtid="{D5CDD505-2E9C-101B-9397-08002B2CF9AE}" pid="21" name="202305030-8">
    <vt:lpwstr/>
  </property>
  <property fmtid="{D5CDD505-2E9C-101B-9397-08002B2CF9AE}" pid="22" name="202305030-9">
    <vt:lpwstr/>
  </property>
  <property fmtid="{D5CDD505-2E9C-101B-9397-08002B2CF9AE}" pid="23" name="202305030-10">
    <vt:lpwstr/>
  </property>
  <property fmtid="{D5CDD505-2E9C-101B-9397-08002B2CF9AE}" pid="24" name="202305030-11">
    <vt:lpwstr/>
  </property>
  <property fmtid="{D5CDD505-2E9C-101B-9397-08002B2CF9AE}" pid="25" name="202305030-12">
    <vt:lpwstr/>
  </property>
  <property fmtid="{D5CDD505-2E9C-101B-9397-08002B2CF9AE}" pid="26" name="202305030-13">
    <vt:lpwstr/>
  </property>
  <property fmtid="{D5CDD505-2E9C-101B-9397-08002B2CF9AE}" pid="27" name="202305030-14">
    <vt:lpwstr/>
  </property>
  <property fmtid="{D5CDD505-2E9C-101B-9397-08002B2CF9AE}" pid="28" name="202305030-15">
    <vt:lpwstr/>
  </property>
  <property fmtid="{D5CDD505-2E9C-101B-9397-08002B2CF9AE}" pid="29" name="202305030-16">
    <vt:lpwstr/>
  </property>
  <property fmtid="{D5CDD505-2E9C-101B-9397-08002B2CF9AE}" pid="30" name="202305030-17">
    <vt:lpwstr/>
  </property>
  <property fmtid="{D5CDD505-2E9C-101B-9397-08002B2CF9AE}" pid="31" name="202305030-18">
    <vt:lpwstr/>
  </property>
  <property fmtid="{D5CDD505-2E9C-101B-9397-08002B2CF9AE}" pid="32" name="202305030-19">
    <vt:lpwstr/>
  </property>
  <property fmtid="{D5CDD505-2E9C-101B-9397-08002B2CF9AE}" pid="33" name="meetingTimeNum20">
    <vt:lpwstr>09:00-17:30</vt:lpwstr>
  </property>
  <property fmtid="{D5CDD505-2E9C-101B-9397-08002B2CF9AE}" pid="34" name="meetingTimeNum1">
    <vt:lpwstr>20230504</vt:lpwstr>
  </property>
  <property fmtid="{D5CDD505-2E9C-101B-9397-08002B2CF9AE}" pid="35" name="202305041-0">
    <vt:lpwstr>311103136670000;311103136680000;311103136690000;1110624071000700;1110728071001900;311103116520000;311103116530000;311103116540000;311103116550000;311103117440000;31110311</vt:lpwstr>
  </property>
  <property fmtid="{D5CDD505-2E9C-101B-9397-08002B2CF9AE}" pid="36" name="202305041-1">
    <vt:lpwstr>7450000;311103120100000;311103120110000;311103120120000;311103120130000;311103120140000;311103120150000;311103120160000;311103120170000;311103120180000;311103120190000;31</vt:lpwstr>
  </property>
  <property fmtid="{D5CDD505-2E9C-101B-9397-08002B2CF9AE}" pid="37" name="202305041-2">
    <vt:lpwstr>1103121150000;311103121160000;311103121170000;311103121180000;311103121190000;311103121200000;311103121210000;311103121220000;311103121230000;311103124010000;311103132460</vt:lpwstr>
  </property>
  <property fmtid="{D5CDD505-2E9C-101B-9397-08002B2CF9AE}" pid="38" name="202305041-3">
    <vt:lpwstr>000;311103132470000;311103132480000;311103132490000;1111214070201700;201103135660000;1090310070200300;1111003070200400;202103139440000;202103145250000;202103149270000;202</vt:lpwstr>
  </property>
  <property fmtid="{D5CDD505-2E9C-101B-9397-08002B2CF9AE}" pid="39" name="202305041-4">
    <vt:lpwstr>103149350000;202103141050000;1100322070200100;1111005070200300;202103129070000;1111205070203700;1111201070201800;1111222070200400;202103147950000;202103114210000;11112220</vt:lpwstr>
  </property>
  <property fmtid="{D5CDD505-2E9C-101B-9397-08002B2CF9AE}" pid="40" name="202305041-5">
    <vt:lpwstr>70200500;1111222070200600;1110509070200300;</vt:lpwstr>
  </property>
  <property fmtid="{D5CDD505-2E9C-101B-9397-08002B2CF9AE}" pid="41" name="202305041-6">
    <vt:lpwstr/>
  </property>
  <property fmtid="{D5CDD505-2E9C-101B-9397-08002B2CF9AE}" pid="42" name="202305041-7">
    <vt:lpwstr/>
  </property>
  <property fmtid="{D5CDD505-2E9C-101B-9397-08002B2CF9AE}" pid="43" name="202305041-8">
    <vt:lpwstr/>
  </property>
  <property fmtid="{D5CDD505-2E9C-101B-9397-08002B2CF9AE}" pid="44" name="202305041-9">
    <vt:lpwstr/>
  </property>
  <property fmtid="{D5CDD505-2E9C-101B-9397-08002B2CF9AE}" pid="45" name="202305041-10">
    <vt:lpwstr/>
  </property>
  <property fmtid="{D5CDD505-2E9C-101B-9397-08002B2CF9AE}" pid="46" name="202305041-11">
    <vt:lpwstr/>
  </property>
  <property fmtid="{D5CDD505-2E9C-101B-9397-08002B2CF9AE}" pid="47" name="202305041-12">
    <vt:lpwstr/>
  </property>
  <property fmtid="{D5CDD505-2E9C-101B-9397-08002B2CF9AE}" pid="48" name="202305041-13">
    <vt:lpwstr/>
  </property>
  <property fmtid="{D5CDD505-2E9C-101B-9397-08002B2CF9AE}" pid="49" name="202305041-14">
    <vt:lpwstr/>
  </property>
  <property fmtid="{D5CDD505-2E9C-101B-9397-08002B2CF9AE}" pid="50" name="202305041-15">
    <vt:lpwstr/>
  </property>
  <property fmtid="{D5CDD505-2E9C-101B-9397-08002B2CF9AE}" pid="51" name="202305041-16">
    <vt:lpwstr/>
  </property>
  <property fmtid="{D5CDD505-2E9C-101B-9397-08002B2CF9AE}" pid="52" name="202305041-17">
    <vt:lpwstr/>
  </property>
  <property fmtid="{D5CDD505-2E9C-101B-9397-08002B2CF9AE}" pid="53" name="202305041-18">
    <vt:lpwstr/>
  </property>
  <property fmtid="{D5CDD505-2E9C-101B-9397-08002B2CF9AE}" pid="54" name="202305041-19">
    <vt:lpwstr/>
  </property>
  <property fmtid="{D5CDD505-2E9C-101B-9397-08002B2CF9AE}" pid="55" name="meetingTimeNum21">
    <vt:lpwstr>09:00-17:30</vt:lpwstr>
  </property>
  <property fmtid="{D5CDD505-2E9C-101B-9397-08002B2CF9AE}" pid="56" name="meetingKind">
    <vt:lpwstr>50</vt:lpwstr>
  </property>
  <property fmtid="{D5CDD505-2E9C-101B-9397-08002B2CF9AE}" pid="57" name="budget">
    <vt:lpwstr>nonprofit-;-</vt:lpwstr>
  </property>
  <property fmtid="{D5CDD505-2E9C-101B-9397-08002B2CF9AE}" pid="58" name="傳遞方式">
    <vt:lpwstr>5;</vt:lpwstr>
  </property>
  <property fmtid="{D5CDD505-2E9C-101B-9397-08002B2CF9AE}" pid="59" name="歸檔或續辦">
    <vt:lpwstr>1</vt:lpwstr>
  </property>
  <property fmtid="{D5CDD505-2E9C-101B-9397-08002B2CF9AE}" pid="60" name="公文性質">
    <vt:lpwstr>08,一般公文</vt:lpwstr>
  </property>
  <property fmtid="{D5CDD505-2E9C-101B-9397-08002B2CF9AE}" pid="61" name="文號">
    <vt:lpwstr>1124001376</vt:lpwstr>
  </property>
  <property fmtid="{D5CDD505-2E9C-101B-9397-08002B2CF9AE}" pid="62" name="HttpUrl">
    <vt:lpwstr>http://docdl.ly.gov.tw/add/</vt:lpwstr>
  </property>
  <property fmtid="{D5CDD505-2E9C-101B-9397-08002B2CF9AE}" pid="63" name="HttpPath">
    <vt:lpwstr>EA/EAServer/Repository/WebApplication/jsp/odmgr/http/</vt:lpwstr>
  </property>
  <property fmtid="{D5CDD505-2E9C-101B-9397-08002B2CF9AE}" pid="64" name="DiPath">
    <vt:lpwstr>EA/EAServer/Repository/WebApplication/jsp/odmgr/di/</vt:lpwstr>
  </property>
  <property fmtid="{D5CDD505-2E9C-101B-9397-08002B2CF9AE}" pid="65" name="發文字">
    <vt:lpwstr>40</vt:lpwstr>
  </property>
  <property fmtid="{D5CDD505-2E9C-101B-9397-08002B2CF9AE}" pid="66" name="發文號">
    <vt:lpwstr>1124001376</vt:lpwstr>
  </property>
  <property fmtid="{D5CDD505-2E9C-101B-9397-08002B2CF9AE}" pid="67" name="發文支號">
    <vt:lpwstr>0</vt:lpwstr>
  </property>
  <property fmtid="{D5CDD505-2E9C-101B-9397-08002B2CF9AE}" pid="68" name="TotFileSize">
    <vt:lpwstr>0</vt:lpwstr>
  </property>
</Properties>
</file>