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F7D" w:rsidRPr="007E2980" w:rsidRDefault="006E1347">
      <w:pPr>
        <w:spacing w:before="180" w:after="180" w:line="500" w:lineRule="exact"/>
        <w:jc w:val="center"/>
        <w:rPr>
          <w:rFonts w:ascii="標楷體" w:eastAsia="標楷體" w:hAnsi="標楷體" w:cs="標楷體" w:hint="default"/>
          <w:b/>
          <w:sz w:val="44"/>
          <w:szCs w:val="44"/>
          <w:lang w:val="zh-TW"/>
        </w:rPr>
      </w:pPr>
      <w:r w:rsidRPr="007E2980">
        <w:rPr>
          <w:rFonts w:eastAsia="標楷體"/>
          <w:b/>
          <w:sz w:val="44"/>
          <w:szCs w:val="44"/>
          <w:lang w:val="zh-TW"/>
        </w:rPr>
        <w:t>立法院【開放資料諮詢會議】徵求專家報名</w:t>
      </w: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</w:rPr>
        <w:t xml:space="preserve">    </w:t>
      </w:r>
      <w:r w:rsidRPr="001B7FDC">
        <w:rPr>
          <w:rFonts w:ascii="標楷體" w:eastAsia="標楷體" w:hAnsi="標楷體"/>
          <w:sz w:val="28"/>
          <w:szCs w:val="28"/>
          <w:lang w:val="zh-TW"/>
        </w:rPr>
        <w:t>為使國會更加公開透明，立法院開放國會委員會（OP-MSF）定於 202</w:t>
      </w:r>
      <w:r w:rsidR="00147E90">
        <w:rPr>
          <w:rFonts w:ascii="標楷體" w:eastAsia="標楷體" w:hAnsi="標楷體" w:hint="default"/>
          <w:sz w:val="28"/>
          <w:szCs w:val="28"/>
          <w:lang w:val="zh-TW"/>
        </w:rPr>
        <w:t>3</w:t>
      </w:r>
      <w:r w:rsidRPr="001B7FDC">
        <w:rPr>
          <w:rFonts w:ascii="標楷體" w:eastAsia="標楷體" w:hAnsi="標楷體"/>
          <w:sz w:val="28"/>
          <w:szCs w:val="28"/>
          <w:lang w:val="zh-TW"/>
        </w:rPr>
        <w:t xml:space="preserve"> 年</w:t>
      </w:r>
      <w:r w:rsidR="007C3F2A">
        <w:rPr>
          <w:rFonts w:ascii="標楷體" w:eastAsia="標楷體" w:hAnsi="標楷體"/>
          <w:sz w:val="28"/>
          <w:szCs w:val="28"/>
          <w:lang w:val="zh-TW"/>
        </w:rPr>
        <w:t>8</w:t>
      </w:r>
      <w:r w:rsidR="001B7FDC">
        <w:rPr>
          <w:rFonts w:ascii="標楷體" w:eastAsia="標楷體" w:hAnsi="標楷體" w:hint="default"/>
          <w:sz w:val="28"/>
          <w:szCs w:val="28"/>
          <w:lang w:val="zh-TW"/>
        </w:rPr>
        <w:t xml:space="preserve"> </w:t>
      </w:r>
      <w:r w:rsidRPr="001B7FDC">
        <w:rPr>
          <w:rFonts w:ascii="標楷體" w:eastAsia="標楷體" w:hAnsi="標楷體"/>
          <w:sz w:val="28"/>
          <w:szCs w:val="28"/>
          <w:lang w:val="zh-TW"/>
        </w:rPr>
        <w:t>月</w:t>
      </w:r>
      <w:r w:rsidR="007C3F2A">
        <w:rPr>
          <w:rFonts w:ascii="標楷體" w:eastAsia="標楷體" w:hAnsi="標楷體"/>
          <w:sz w:val="28"/>
          <w:szCs w:val="28"/>
          <w:lang w:val="zh-TW"/>
        </w:rPr>
        <w:t>17</w:t>
      </w:r>
      <w:r w:rsidRPr="001B7FDC">
        <w:rPr>
          <w:rFonts w:ascii="標楷體" w:eastAsia="標楷體" w:hAnsi="標楷體"/>
          <w:sz w:val="28"/>
          <w:szCs w:val="28"/>
          <w:lang w:val="zh-TW"/>
        </w:rPr>
        <w:t>日上午舉行開放資料諮詢會議，敬邀開放資料、開放政府領域之專業人士，針對本院開放資料現有成果給予建議指教！</w:t>
      </w: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【報名</w:t>
      </w:r>
      <w:r w:rsidR="00DD294A">
        <w:rPr>
          <w:rFonts w:ascii="標楷體" w:eastAsia="標楷體" w:hAnsi="標楷體"/>
          <w:sz w:val="28"/>
          <w:szCs w:val="28"/>
          <w:lang w:val="zh-TW"/>
        </w:rPr>
        <w:t>方式</w:t>
      </w:r>
      <w:r w:rsidRPr="001B7FDC">
        <w:rPr>
          <w:rFonts w:ascii="標楷體" w:eastAsia="標楷體" w:hAnsi="標楷體"/>
          <w:sz w:val="28"/>
          <w:szCs w:val="28"/>
          <w:lang w:val="zh-TW"/>
        </w:rPr>
        <w:t>】</w:t>
      </w:r>
    </w:p>
    <w:p w:rsidR="00DD294A" w:rsidRPr="001B7FDC" w:rsidRDefault="00DD294A" w:rsidP="00DD294A">
      <w:pPr>
        <w:spacing w:before="80" w:after="80" w:line="400" w:lineRule="exact"/>
        <w:ind w:leftChars="100" w:left="940" w:hangingChars="250" w:hanging="700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>
        <w:rPr>
          <w:rFonts w:ascii="標楷體" w:eastAsia="標楷體" w:hAnsi="標楷體"/>
          <w:sz w:val="28"/>
          <w:szCs w:val="28"/>
          <w:lang w:val="zh-TW"/>
        </w:rPr>
        <w:t>1</w:t>
      </w:r>
      <w:r>
        <w:rPr>
          <w:rFonts w:ascii="標楷體" w:eastAsia="標楷體" w:hAnsi="標楷體" w:hint="default"/>
          <w:sz w:val="28"/>
          <w:szCs w:val="28"/>
          <w:lang w:val="zh-TW"/>
        </w:rPr>
        <w:t>.</w:t>
      </w:r>
      <w:r>
        <w:rPr>
          <w:rFonts w:ascii="標楷體" w:eastAsia="標楷體" w:hAnsi="標楷體"/>
          <w:sz w:val="28"/>
          <w:szCs w:val="28"/>
          <w:lang w:val="zh-TW"/>
        </w:rPr>
        <w:t>報名表填具後，</w:t>
      </w:r>
      <w:hyperlink r:id="rId7" w:history="1">
        <w:r w:rsidRPr="00E55623">
          <w:rPr>
            <w:rStyle w:val="a3"/>
            <w:rFonts w:ascii="標楷體" w:eastAsia="標楷體" w:hAnsi="標楷體"/>
            <w:sz w:val="28"/>
            <w:szCs w:val="28"/>
            <w:u w:val="none"/>
            <w:lang w:val="zh-TW"/>
          </w:rPr>
          <w:t>請E</w:t>
        </w:r>
        <w:r w:rsidRPr="00E55623">
          <w:rPr>
            <w:rStyle w:val="a3"/>
            <w:rFonts w:ascii="標楷體" w:eastAsia="標楷體" w:hAnsi="標楷體" w:hint="default"/>
            <w:sz w:val="28"/>
            <w:szCs w:val="28"/>
            <w:u w:val="none"/>
            <w:lang w:val="zh-TW"/>
          </w:rPr>
          <w:t>-mail至</w:t>
        </w:r>
        <w:r w:rsidRPr="003533B9">
          <w:rPr>
            <w:rStyle w:val="a3"/>
            <w:rFonts w:ascii="標楷體" w:eastAsia="標楷體" w:hAnsi="標楷體"/>
            <w:sz w:val="28"/>
            <w:szCs w:val="28"/>
            <w:lang w:val="zh-TW"/>
          </w:rPr>
          <w:t>l</w:t>
        </w:r>
        <w:r w:rsidRPr="003533B9">
          <w:rPr>
            <w:rStyle w:val="a3"/>
            <w:rFonts w:ascii="標楷體" w:eastAsia="標楷體" w:hAnsi="標楷體" w:hint="default"/>
            <w:sz w:val="28"/>
            <w:szCs w:val="28"/>
            <w:lang w:val="zh-TW"/>
          </w:rPr>
          <w:t>y20643@</w:t>
        </w:r>
        <w:r w:rsidRPr="003533B9">
          <w:rPr>
            <w:rStyle w:val="a3"/>
            <w:rFonts w:ascii="標楷體" w:eastAsia="標楷體" w:hAnsi="標楷體"/>
            <w:sz w:val="28"/>
            <w:szCs w:val="28"/>
            <w:lang w:val="zh-TW"/>
          </w:rPr>
          <w:t>l</w:t>
        </w:r>
        <w:r w:rsidRPr="003533B9">
          <w:rPr>
            <w:rStyle w:val="a3"/>
            <w:rFonts w:ascii="標楷體" w:eastAsia="標楷體" w:hAnsi="標楷體" w:hint="default"/>
            <w:sz w:val="28"/>
            <w:szCs w:val="28"/>
            <w:lang w:val="zh-TW"/>
          </w:rPr>
          <w:t>y.gov.tw</w:t>
        </w:r>
      </w:hyperlink>
      <w:r>
        <w:rPr>
          <w:rFonts w:ascii="標楷體" w:eastAsia="標楷體" w:hAnsi="標楷體"/>
          <w:sz w:val="28"/>
          <w:szCs w:val="28"/>
          <w:lang w:val="zh-TW"/>
        </w:rPr>
        <w:t>，或傳真至0</w:t>
      </w:r>
      <w:r>
        <w:rPr>
          <w:rFonts w:ascii="標楷體" w:eastAsia="標楷體" w:hAnsi="標楷體" w:hint="default"/>
          <w:sz w:val="28"/>
          <w:szCs w:val="28"/>
          <w:lang w:val="zh-TW"/>
        </w:rPr>
        <w:t>2-23585291</w:t>
      </w:r>
      <w:r w:rsidRPr="001B7FDC">
        <w:rPr>
          <w:rFonts w:ascii="標楷體" w:eastAsia="標楷體" w:hAnsi="標楷體" w:cs="標楷體" w:hint="default"/>
          <w:sz w:val="28"/>
          <w:szCs w:val="28"/>
          <w:lang w:val="zh-TW"/>
        </w:rPr>
        <w:t xml:space="preserve"> </w:t>
      </w:r>
    </w:p>
    <w:p w:rsidR="00DD294A" w:rsidRDefault="00DD294A" w:rsidP="00DD294A">
      <w:pPr>
        <w:spacing w:before="80" w:after="80" w:line="400" w:lineRule="exact"/>
        <w:ind w:leftChars="100" w:left="940" w:hangingChars="250" w:hanging="700"/>
        <w:jc w:val="both"/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</w:pPr>
      <w:r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2</w:t>
      </w:r>
      <w:r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  <w:t>.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報名期限：即日起至202</w:t>
      </w:r>
      <w:r w:rsidR="00E946ED"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  <w:t>3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年</w:t>
      </w:r>
      <w:r w:rsidR="00E946ED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7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月</w:t>
      </w:r>
      <w:r w:rsidR="00E946ED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1</w:t>
      </w:r>
      <w:r w:rsidR="00E946ED">
        <w:rPr>
          <w:rFonts w:ascii="標楷體" w:eastAsia="標楷體" w:hAnsi="標楷體" w:hint="default"/>
          <w:color w:val="000000" w:themeColor="text1"/>
          <w:sz w:val="28"/>
          <w:szCs w:val="28"/>
          <w:lang w:val="zh-TW"/>
        </w:rPr>
        <w:t>0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日（</w:t>
      </w:r>
      <w:r w:rsidR="00E946ED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星期一</w:t>
      </w:r>
      <w:r w:rsidR="006E1347"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）24時止</w:t>
      </w:r>
    </w:p>
    <w:p w:rsidR="00251F7D" w:rsidRPr="001B7FDC" w:rsidRDefault="00251F7D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color w:val="000000" w:themeColor="text1"/>
          <w:sz w:val="28"/>
          <w:szCs w:val="28"/>
          <w:lang w:val="zh-TW"/>
        </w:rPr>
      </w:pP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【會議資訊】</w:t>
      </w:r>
    </w:p>
    <w:p w:rsidR="00251F7D" w:rsidRPr="001B7FDC" w:rsidRDefault="006E1347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日期：202</w:t>
      </w:r>
      <w:r w:rsidR="00147E90">
        <w:rPr>
          <w:rFonts w:ascii="標楷體" w:eastAsia="標楷體" w:hAnsi="標楷體" w:hint="default"/>
          <w:sz w:val="28"/>
          <w:szCs w:val="28"/>
          <w:lang w:val="zh-TW"/>
        </w:rPr>
        <w:t>3</w:t>
      </w:r>
      <w:r w:rsidRPr="001B7FDC">
        <w:rPr>
          <w:rFonts w:ascii="標楷體" w:eastAsia="標楷體" w:hAnsi="標楷體"/>
          <w:sz w:val="28"/>
          <w:szCs w:val="28"/>
          <w:lang w:val="zh-TW"/>
        </w:rPr>
        <w:t>年</w:t>
      </w:r>
      <w:r w:rsidR="007C3F2A">
        <w:rPr>
          <w:rFonts w:ascii="標楷體" w:eastAsia="標楷體" w:hAnsi="標楷體"/>
          <w:sz w:val="28"/>
          <w:szCs w:val="28"/>
          <w:lang w:val="zh-TW"/>
        </w:rPr>
        <w:t>8</w:t>
      </w:r>
      <w:r w:rsidRPr="001B7FDC">
        <w:rPr>
          <w:rFonts w:ascii="標楷體" w:eastAsia="標楷體" w:hAnsi="標楷體"/>
          <w:sz w:val="28"/>
          <w:szCs w:val="28"/>
          <w:lang w:val="zh-TW"/>
        </w:rPr>
        <w:t>月</w:t>
      </w:r>
      <w:r w:rsidR="007C3F2A">
        <w:rPr>
          <w:rFonts w:ascii="標楷體" w:eastAsia="標楷體" w:hAnsi="標楷體"/>
          <w:sz w:val="28"/>
          <w:szCs w:val="28"/>
          <w:lang w:val="zh-TW"/>
        </w:rPr>
        <w:t>17</w:t>
      </w:r>
      <w:r w:rsidRPr="001B7FDC">
        <w:rPr>
          <w:rFonts w:ascii="標楷體" w:eastAsia="標楷體" w:hAnsi="標楷體"/>
          <w:sz w:val="28"/>
          <w:szCs w:val="28"/>
          <w:lang w:val="zh-TW"/>
        </w:rPr>
        <w:t>日</w:t>
      </w:r>
      <w:r w:rsidR="00147E90">
        <w:rPr>
          <w:rFonts w:ascii="標楷體" w:eastAsia="標楷體" w:hAnsi="標楷體"/>
          <w:sz w:val="28"/>
          <w:szCs w:val="28"/>
          <w:lang w:val="zh-TW"/>
        </w:rPr>
        <w:t>(</w:t>
      </w:r>
      <w:r w:rsidR="00E946ED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星期</w:t>
      </w:r>
      <w:r w:rsidR="007C3F2A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四</w:t>
      </w:r>
      <w:r w:rsidR="00147E90">
        <w:rPr>
          <w:rFonts w:ascii="標楷體" w:eastAsia="標楷體" w:hAnsi="標楷體"/>
          <w:sz w:val="28"/>
          <w:szCs w:val="28"/>
          <w:lang w:val="zh-TW"/>
        </w:rPr>
        <w:t>)</w:t>
      </w:r>
    </w:p>
    <w:p w:rsidR="00251F7D" w:rsidRPr="001B7FDC" w:rsidRDefault="006E1347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color w:val="000000" w:themeColor="text1"/>
          <w:sz w:val="28"/>
          <w:szCs w:val="28"/>
          <w:lang w:val="zh-TW"/>
        </w:rPr>
      </w:pPr>
      <w:r w:rsidRPr="001B7FDC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時間：上午10:00至12:00</w:t>
      </w:r>
    </w:p>
    <w:p w:rsidR="00251F7D" w:rsidRPr="00147E90" w:rsidRDefault="006E1347" w:rsidP="007E2980">
      <w:pPr>
        <w:spacing w:before="80" w:after="80" w:line="400" w:lineRule="exact"/>
        <w:ind w:leftChars="100" w:left="240"/>
        <w:jc w:val="both"/>
        <w:rPr>
          <w:rFonts w:ascii="標楷體" w:eastAsia="標楷體" w:hAnsi="標楷體" w:cs="標楷體" w:hint="default"/>
          <w:color w:val="000000" w:themeColor="text1"/>
          <w:sz w:val="28"/>
          <w:szCs w:val="28"/>
          <w:lang w:val="zh-TW"/>
        </w:rPr>
      </w:pPr>
      <w:r w:rsidRPr="00147E90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地點：</w:t>
      </w:r>
      <w:r w:rsidR="007C3F2A">
        <w:rPr>
          <w:rFonts w:ascii="標楷體" w:eastAsia="標楷體" w:hAnsi="標楷體"/>
          <w:color w:val="000000" w:themeColor="text1"/>
          <w:sz w:val="28"/>
          <w:szCs w:val="28"/>
          <w:lang w:val="zh-TW"/>
        </w:rPr>
        <w:t>紅樓201會議室</w:t>
      </w:r>
    </w:p>
    <w:p w:rsidR="00251F7D" w:rsidRPr="001B7FDC" w:rsidRDefault="006E1347" w:rsidP="00E55623">
      <w:pPr>
        <w:spacing w:before="80" w:after="80" w:line="400" w:lineRule="exact"/>
        <w:ind w:leftChars="100" w:left="800" w:hangingChars="200" w:hanging="560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註：本會議與開放國會委員會大會合併舉行，約於10:</w:t>
      </w:r>
      <w:r w:rsidR="00B53D9C">
        <w:rPr>
          <w:rFonts w:ascii="標楷體" w:eastAsia="標楷體" w:hAnsi="標楷體"/>
          <w:sz w:val="28"/>
          <w:szCs w:val="28"/>
          <w:lang w:val="zh-TW"/>
        </w:rPr>
        <w:t>45</w:t>
      </w:r>
      <w:r w:rsidRPr="001B7FDC">
        <w:rPr>
          <w:rFonts w:ascii="標楷體" w:eastAsia="標楷體" w:hAnsi="標楷體"/>
          <w:sz w:val="28"/>
          <w:szCs w:val="28"/>
          <w:lang w:val="zh-TW"/>
        </w:rPr>
        <w:t>開始開放資料諮詢議程</w:t>
      </w:r>
      <w:bookmarkStart w:id="0" w:name="_GoBack"/>
      <w:bookmarkEnd w:id="0"/>
    </w:p>
    <w:p w:rsidR="00251F7D" w:rsidRPr="001B7FDC" w:rsidRDefault="00251F7D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</w:rPr>
      </w:pPr>
    </w:p>
    <w:p w:rsidR="00251F7D" w:rsidRPr="001B7FDC" w:rsidRDefault="006E1347">
      <w:pPr>
        <w:spacing w:before="80" w:after="80" w:line="400" w:lineRule="exact"/>
        <w:jc w:val="both"/>
        <w:rPr>
          <w:rFonts w:ascii="標楷體" w:eastAsia="標楷體" w:hAnsi="標楷體" w:cs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【開放資料現有成果】</w:t>
      </w:r>
    </w:p>
    <w:p w:rsidR="00251F7D" w:rsidRPr="001B7FDC" w:rsidRDefault="006E1347" w:rsidP="00E00471">
      <w:pPr>
        <w:numPr>
          <w:ilvl w:val="1"/>
          <w:numId w:val="2"/>
        </w:numPr>
        <w:spacing w:before="80" w:after="80" w:line="400" w:lineRule="exact"/>
        <w:jc w:val="both"/>
        <w:rPr>
          <w:rFonts w:ascii="標楷體" w:eastAsia="標楷體" w:hAnsi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立法院於2021年3月提出《開放國會行動方案》，其中包含多項開放資料承諾事項，現已完成議事資料盤點、訂定議案、委員、法案統一編碼規則。</w:t>
      </w:r>
    </w:p>
    <w:p w:rsidR="00251F7D" w:rsidRPr="001B7FDC" w:rsidRDefault="006E1347" w:rsidP="00E00471">
      <w:pPr>
        <w:numPr>
          <w:ilvl w:val="1"/>
          <w:numId w:val="2"/>
        </w:numPr>
        <w:spacing w:before="80" w:after="80" w:line="400" w:lineRule="exact"/>
        <w:rPr>
          <w:rFonts w:ascii="標楷體" w:eastAsia="標楷體" w:hAnsi="標楷體" w:hint="default"/>
          <w:sz w:val="28"/>
          <w:szCs w:val="28"/>
          <w:lang w:val="zh-TW"/>
        </w:rPr>
      </w:pPr>
      <w:r w:rsidRPr="001B7FDC">
        <w:rPr>
          <w:rFonts w:ascii="標楷體" w:eastAsia="標楷體" w:hAnsi="標楷體"/>
          <w:sz w:val="28"/>
          <w:szCs w:val="28"/>
          <w:lang w:val="zh-TW"/>
        </w:rPr>
        <w:t>於</w:t>
      </w:r>
      <w:r w:rsidRPr="001B7FDC">
        <w:rPr>
          <w:rFonts w:ascii="標楷體" w:eastAsia="標楷體" w:hAnsi="標楷體"/>
          <w:sz w:val="28"/>
          <w:szCs w:val="28"/>
        </w:rPr>
        <w:t>GitHub</w:t>
      </w:r>
      <w:r w:rsidRPr="001B7FDC">
        <w:rPr>
          <w:rFonts w:ascii="標楷體" w:eastAsia="標楷體" w:hAnsi="標楷體"/>
          <w:sz w:val="28"/>
          <w:szCs w:val="28"/>
          <w:lang w:val="zh-TW"/>
        </w:rPr>
        <w:t>註冊立法院開源平台組織帳號</w:t>
      </w:r>
      <w:r w:rsidRPr="003C22E3">
        <w:rPr>
          <w:rFonts w:ascii="標楷體" w:eastAsia="標楷體" w:hAnsi="標楷體"/>
          <w:b/>
          <w:color w:val="0563C1"/>
          <w:sz w:val="28"/>
          <w:szCs w:val="28"/>
          <w:u w:val="single" w:color="0563C1"/>
          <w:lang w:val="zh-TW"/>
        </w:rPr>
        <w:t>（</w:t>
      </w:r>
      <w:hyperlink r:id="rId8" w:history="1">
        <w:r w:rsidRPr="003C22E3">
          <w:rPr>
            <w:rStyle w:val="Hyperlink1"/>
            <w:rFonts w:ascii="標楷體" w:eastAsia="標楷體" w:hAnsi="標楷體"/>
            <w:b w:val="0"/>
            <w:sz w:val="28"/>
            <w:szCs w:val="28"/>
          </w:rPr>
          <w:t>https://github.com/search?q=legislative+yuan&amp;type=users</w:t>
        </w:r>
      </w:hyperlink>
      <w:r w:rsidRPr="003C22E3">
        <w:rPr>
          <w:rFonts w:ascii="標楷體" w:eastAsia="標楷體" w:hAnsi="標楷體"/>
          <w:sz w:val="28"/>
          <w:szCs w:val="28"/>
          <w:lang w:val="zh-TW"/>
        </w:rPr>
        <w:t>），</w:t>
      </w:r>
      <w:r w:rsidRPr="001B7FDC">
        <w:rPr>
          <w:rFonts w:ascii="標楷體" w:eastAsia="標楷體" w:hAnsi="標楷體"/>
          <w:sz w:val="28"/>
          <w:szCs w:val="28"/>
        </w:rPr>
        <w:t xml:space="preserve"> </w:t>
      </w:r>
      <w:r w:rsidR="006121CF">
        <w:rPr>
          <w:rFonts w:ascii="標楷體" w:eastAsia="標楷體" w:hAnsi="標楷體"/>
          <w:sz w:val="28"/>
          <w:szCs w:val="28"/>
        </w:rPr>
        <w:t>提供</w:t>
      </w:r>
      <w:r w:rsidRPr="001B7FDC">
        <w:rPr>
          <w:rFonts w:ascii="標楷體" w:eastAsia="標楷體" w:hAnsi="標楷體"/>
          <w:sz w:val="28"/>
          <w:szCs w:val="28"/>
          <w:lang w:val="zh-TW"/>
        </w:rPr>
        <w:t>「機關權威檔」、「法名稱權威檔」</w:t>
      </w:r>
      <w:r w:rsidR="00E00471">
        <w:rPr>
          <w:rFonts w:ascii="標楷體" w:eastAsia="標楷體" w:hAnsi="標楷體"/>
          <w:sz w:val="28"/>
          <w:szCs w:val="28"/>
          <w:lang w:val="zh-TW"/>
        </w:rPr>
        <w:t>、</w:t>
      </w:r>
      <w:r w:rsidRPr="001B7FDC">
        <w:rPr>
          <w:rFonts w:ascii="標楷體" w:eastAsia="標楷體" w:hAnsi="標楷體"/>
          <w:sz w:val="28"/>
          <w:szCs w:val="28"/>
          <w:lang w:val="zh-TW"/>
        </w:rPr>
        <w:t>「同義詞權威檔」</w:t>
      </w:r>
      <w:r w:rsidR="00E00471">
        <w:rPr>
          <w:rFonts w:ascii="標楷體" w:eastAsia="標楷體" w:hAnsi="標楷體"/>
          <w:sz w:val="28"/>
          <w:szCs w:val="28"/>
          <w:lang w:val="zh-TW"/>
        </w:rPr>
        <w:t>、</w:t>
      </w:r>
      <w:r w:rsidR="00E00471" w:rsidRPr="00E00471">
        <w:rPr>
          <w:rFonts w:ascii="標楷體" w:eastAsia="標楷體" w:hAnsi="標楷體" w:hint="default"/>
          <w:sz w:val="28"/>
          <w:szCs w:val="28"/>
          <w:lang w:val="zh-TW"/>
        </w:rPr>
        <w:t>「會議資訊」、「會議完整影片相關資訊」、「委員發言片段相關影片資訊」、「院會發言名單」與「委員會發言名單」</w:t>
      </w:r>
      <w:r w:rsidRPr="001B7FDC">
        <w:rPr>
          <w:rFonts w:ascii="標楷體" w:eastAsia="標楷體" w:hAnsi="標楷體"/>
          <w:sz w:val="28"/>
          <w:szCs w:val="28"/>
          <w:lang w:val="zh-TW"/>
        </w:rPr>
        <w:t>等資料</w:t>
      </w:r>
      <w:r w:rsidRPr="001B7FDC">
        <w:rPr>
          <w:rFonts w:ascii="標楷體" w:eastAsia="標楷體" w:hAnsi="標楷體"/>
          <w:sz w:val="28"/>
          <w:szCs w:val="28"/>
        </w:rPr>
        <w:t>API</w:t>
      </w:r>
      <w:r w:rsidRPr="001B7FDC">
        <w:rPr>
          <w:rFonts w:ascii="標楷體" w:eastAsia="標楷體" w:hAnsi="標楷體"/>
          <w:sz w:val="28"/>
          <w:szCs w:val="28"/>
          <w:lang w:val="zh-TW"/>
        </w:rPr>
        <w:t>至</w:t>
      </w:r>
      <w:r w:rsidRPr="001B7FDC">
        <w:rPr>
          <w:rFonts w:ascii="標楷體" w:eastAsia="標楷體" w:hAnsi="標楷體"/>
          <w:sz w:val="28"/>
          <w:szCs w:val="28"/>
        </w:rPr>
        <w:t>GitHub</w:t>
      </w:r>
      <w:r w:rsidRPr="001B7FDC">
        <w:rPr>
          <w:rFonts w:ascii="標楷體" w:eastAsia="標楷體" w:hAnsi="標楷體"/>
          <w:sz w:val="28"/>
          <w:szCs w:val="28"/>
          <w:lang w:val="zh-TW"/>
        </w:rPr>
        <w:t>平台。</w:t>
      </w:r>
    </w:p>
    <w:p w:rsidR="00251F7D" w:rsidRPr="007E2980" w:rsidRDefault="006E1347" w:rsidP="00E00471">
      <w:pPr>
        <w:numPr>
          <w:ilvl w:val="1"/>
          <w:numId w:val="2"/>
        </w:numPr>
        <w:spacing w:before="80" w:after="80" w:line="400" w:lineRule="exact"/>
        <w:jc w:val="both"/>
        <w:rPr>
          <w:rFonts w:eastAsia="標楷體"/>
          <w:sz w:val="28"/>
          <w:szCs w:val="28"/>
          <w:lang w:val="zh-TW"/>
        </w:rPr>
      </w:pPr>
      <w:r w:rsidRPr="007E2980">
        <w:rPr>
          <w:rFonts w:eastAsia="標楷體"/>
          <w:sz w:val="28"/>
          <w:szCs w:val="28"/>
          <w:lang w:val="zh-TW"/>
        </w:rPr>
        <w:t>積極建置「議事暨公報資訊網」，整合議事及公報資料為單一入口服務平台，</w:t>
      </w:r>
      <w:r w:rsidR="004F5C5C" w:rsidRPr="004F5C5C">
        <w:rPr>
          <w:rFonts w:ascii="標楷體" w:eastAsia="標楷體" w:hAnsi="標楷體"/>
          <w:sz w:val="28"/>
          <w:szCs w:val="28"/>
          <w:lang w:val="zh-TW"/>
        </w:rPr>
        <w:t>已於</w:t>
      </w:r>
      <w:r w:rsidRPr="004F5C5C">
        <w:rPr>
          <w:rFonts w:ascii="標楷體" w:eastAsia="標楷體" w:hAnsi="標楷體"/>
          <w:sz w:val="28"/>
          <w:szCs w:val="28"/>
          <w:lang w:val="zh-TW"/>
        </w:rPr>
        <w:t xml:space="preserve"> 2023 年</w:t>
      </w:r>
      <w:r w:rsidR="004F5C5C" w:rsidRPr="004F5C5C">
        <w:rPr>
          <w:rFonts w:ascii="標楷體" w:eastAsia="標楷體" w:hAnsi="標楷體"/>
          <w:sz w:val="28"/>
          <w:szCs w:val="28"/>
          <w:lang w:val="zh-TW"/>
        </w:rPr>
        <w:t>2月</w:t>
      </w:r>
      <w:r w:rsidRPr="004F5C5C">
        <w:rPr>
          <w:rFonts w:ascii="標楷體" w:eastAsia="標楷體" w:hAnsi="標楷體"/>
          <w:sz w:val="28"/>
          <w:szCs w:val="28"/>
          <w:lang w:val="zh-TW"/>
        </w:rPr>
        <w:t>上線</w:t>
      </w:r>
      <w:r w:rsidRPr="007E2980">
        <w:rPr>
          <w:rFonts w:eastAsia="標楷體"/>
          <w:sz w:val="28"/>
          <w:szCs w:val="28"/>
          <w:lang w:val="zh-TW"/>
        </w:rPr>
        <w:t>。</w:t>
      </w:r>
    </w:p>
    <w:p w:rsidR="00251F7D" w:rsidRPr="007E2980" w:rsidRDefault="006E1347" w:rsidP="00E00471">
      <w:pPr>
        <w:numPr>
          <w:ilvl w:val="1"/>
          <w:numId w:val="2"/>
        </w:numPr>
        <w:spacing w:before="80" w:after="80" w:line="400" w:lineRule="exact"/>
        <w:jc w:val="both"/>
        <w:rPr>
          <w:rFonts w:eastAsia="標楷體"/>
          <w:sz w:val="28"/>
          <w:szCs w:val="28"/>
          <w:lang w:val="zh-TW"/>
        </w:rPr>
      </w:pPr>
      <w:r w:rsidRPr="007E2980">
        <w:rPr>
          <w:rFonts w:eastAsia="標楷體"/>
          <w:sz w:val="28"/>
          <w:szCs w:val="28"/>
          <w:lang w:val="zh-TW"/>
        </w:rPr>
        <w:t>立法院配合政府開放資料政策於</w:t>
      </w:r>
      <w:r w:rsidRPr="007E2980">
        <w:rPr>
          <w:rFonts w:ascii="標楷體" w:hAnsi="標楷體"/>
          <w:sz w:val="28"/>
          <w:szCs w:val="28"/>
        </w:rPr>
        <w:t>2015</w:t>
      </w:r>
      <w:r w:rsidRPr="007E2980">
        <w:rPr>
          <w:rFonts w:eastAsia="標楷體"/>
          <w:sz w:val="28"/>
          <w:szCs w:val="28"/>
          <w:lang w:val="zh-TW"/>
        </w:rPr>
        <w:t>年建置「立法院開放資料服務平</w:t>
      </w:r>
      <w:r w:rsidRPr="003C22E3">
        <w:rPr>
          <w:rFonts w:eastAsia="標楷體"/>
          <w:sz w:val="28"/>
          <w:szCs w:val="28"/>
          <w:lang w:val="zh-TW"/>
        </w:rPr>
        <w:t>台」（</w:t>
      </w:r>
      <w:hyperlink r:id="rId9" w:history="1">
        <w:r w:rsidRPr="003C22E3">
          <w:rPr>
            <w:rStyle w:val="Hyperlink2"/>
            <w:rFonts w:ascii="標楷體" w:hAnsi="標楷體"/>
            <w:b w:val="0"/>
            <w:sz w:val="28"/>
            <w:szCs w:val="28"/>
          </w:rPr>
          <w:t>https://data.ly.gov.tw/</w:t>
        </w:r>
      </w:hyperlink>
      <w:r w:rsidRPr="003C22E3">
        <w:rPr>
          <w:rFonts w:eastAsia="標楷體"/>
          <w:b/>
          <w:sz w:val="28"/>
          <w:szCs w:val="28"/>
          <w:lang w:val="zh-TW"/>
        </w:rPr>
        <w:t>）</w:t>
      </w:r>
      <w:r w:rsidRPr="003C22E3">
        <w:rPr>
          <w:rFonts w:eastAsia="標楷體"/>
          <w:sz w:val="28"/>
          <w:szCs w:val="28"/>
          <w:lang w:val="zh-TW"/>
        </w:rPr>
        <w:t>，對外開放</w:t>
      </w:r>
      <w:r w:rsidRPr="003C22E3">
        <w:rPr>
          <w:rFonts w:ascii="標楷體" w:hAnsi="標楷體"/>
          <w:sz w:val="28"/>
          <w:szCs w:val="28"/>
        </w:rPr>
        <w:t>3</w:t>
      </w:r>
      <w:r w:rsidR="00E946ED">
        <w:rPr>
          <w:rFonts w:ascii="標楷體" w:hAnsi="標楷體" w:hint="default"/>
          <w:sz w:val="28"/>
          <w:szCs w:val="28"/>
        </w:rPr>
        <w:t>9</w:t>
      </w:r>
      <w:r w:rsidRPr="003C22E3">
        <w:rPr>
          <w:rFonts w:eastAsia="標楷體"/>
          <w:sz w:val="28"/>
          <w:szCs w:val="28"/>
          <w:lang w:val="zh-TW"/>
        </w:rPr>
        <w:t>項資料集、</w:t>
      </w:r>
      <w:r w:rsidRPr="003C22E3">
        <w:rPr>
          <w:rFonts w:ascii="標楷體" w:hAnsi="標楷體"/>
          <w:sz w:val="28"/>
          <w:szCs w:val="28"/>
        </w:rPr>
        <w:t>4</w:t>
      </w:r>
      <w:r w:rsidR="00E00471">
        <w:rPr>
          <w:rFonts w:ascii="標楷體" w:hAnsi="標楷體" w:hint="default"/>
          <w:sz w:val="28"/>
          <w:szCs w:val="28"/>
        </w:rPr>
        <w:t>2</w:t>
      </w:r>
      <w:r w:rsidRPr="003C22E3">
        <w:rPr>
          <w:rFonts w:eastAsia="標楷體"/>
          <w:sz w:val="28"/>
          <w:szCs w:val="28"/>
          <w:lang w:val="zh-TW"/>
        </w:rPr>
        <w:t>項</w:t>
      </w:r>
      <w:r w:rsidRPr="003C22E3">
        <w:rPr>
          <w:rFonts w:ascii="標楷體" w:hAnsi="標楷體"/>
          <w:sz w:val="28"/>
          <w:szCs w:val="28"/>
        </w:rPr>
        <w:t>API</w:t>
      </w:r>
      <w:r w:rsidRPr="003C22E3">
        <w:rPr>
          <w:rFonts w:eastAsia="標楷體"/>
          <w:sz w:val="28"/>
          <w:szCs w:val="28"/>
          <w:lang w:val="zh-TW"/>
        </w:rPr>
        <w:t>，</w:t>
      </w:r>
      <w:r w:rsidRPr="007E2980">
        <w:rPr>
          <w:rFonts w:eastAsia="標楷體"/>
          <w:sz w:val="28"/>
          <w:szCs w:val="28"/>
          <w:lang w:val="zh-TW"/>
        </w:rPr>
        <w:t>並提供民眾意見回饋功能。</w:t>
      </w:r>
    </w:p>
    <w:p w:rsidR="007E2980" w:rsidRDefault="007E2980">
      <w:pPr>
        <w:widowControl/>
        <w:rPr>
          <w:rFonts w:hint="default"/>
        </w:rPr>
      </w:pPr>
      <w:r>
        <w:rPr>
          <w:rFonts w:hint="default"/>
        </w:rPr>
        <w:br w:type="page"/>
      </w:r>
    </w:p>
    <w:p w:rsidR="007E2980" w:rsidRPr="000215F6" w:rsidRDefault="007E2980" w:rsidP="007E2980">
      <w:pPr>
        <w:spacing w:afterLines="50" w:after="120"/>
        <w:jc w:val="center"/>
        <w:rPr>
          <w:rFonts w:ascii="標楷體" w:eastAsia="標楷體" w:hAnsi="標楷體" w:hint="default"/>
          <w:b/>
          <w:sz w:val="44"/>
          <w:szCs w:val="44"/>
        </w:rPr>
      </w:pPr>
      <w:r w:rsidRPr="000215F6">
        <w:rPr>
          <w:rFonts w:ascii="標楷體" w:eastAsia="標楷體" w:hAnsi="標楷體"/>
          <w:b/>
          <w:sz w:val="44"/>
          <w:szCs w:val="44"/>
        </w:rPr>
        <w:lastRenderedPageBreak/>
        <w:t>立法院</w:t>
      </w:r>
      <w:r w:rsidRPr="000215F6">
        <w:rPr>
          <w:rFonts w:ascii="標楷體" w:eastAsia="標楷體" w:hAnsi="標楷體"/>
          <w:b/>
          <w:sz w:val="44"/>
          <w:szCs w:val="44"/>
          <w:u w:val="single"/>
        </w:rPr>
        <w:t>資料開放諮詢</w:t>
      </w:r>
      <w:r w:rsidRPr="000215F6">
        <w:rPr>
          <w:rFonts w:ascii="標楷體" w:eastAsia="標楷體" w:hAnsi="標楷體"/>
          <w:b/>
          <w:sz w:val="44"/>
          <w:szCs w:val="44"/>
        </w:rPr>
        <w:t>徵求專家學者報名表</w:t>
      </w:r>
    </w:p>
    <w:tbl>
      <w:tblPr>
        <w:tblStyle w:val="a5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405"/>
        <w:gridCol w:w="2410"/>
        <w:gridCol w:w="791"/>
        <w:gridCol w:w="1335"/>
        <w:gridCol w:w="2552"/>
      </w:tblGrid>
      <w:tr w:rsidR="007E2980" w:rsidRPr="000215F6" w:rsidTr="005B3205">
        <w:trPr>
          <w:trHeight w:val="790"/>
        </w:trPr>
        <w:tc>
          <w:tcPr>
            <w:tcW w:w="2405" w:type="dxa"/>
            <w:tcBorders>
              <w:top w:val="single" w:sz="12" w:space="0" w:color="auto"/>
              <w:lef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姓名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職稱</w:t>
            </w:r>
          </w:p>
        </w:tc>
        <w:tc>
          <w:tcPr>
            <w:tcW w:w="2552" w:type="dxa"/>
            <w:tcBorders>
              <w:top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</w:tr>
      <w:tr w:rsidR="007E2980" w:rsidRPr="000215F6" w:rsidTr="005B3205">
        <w:trPr>
          <w:trHeight w:val="847"/>
        </w:trPr>
        <w:tc>
          <w:tcPr>
            <w:tcW w:w="2405" w:type="dxa"/>
            <w:tcBorders>
              <w:lef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napToGrid w:val="0"/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服務機關/組織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  <w:tc>
          <w:tcPr>
            <w:tcW w:w="2126" w:type="dxa"/>
            <w:gridSpan w:val="2"/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連絡電話</w:t>
            </w:r>
          </w:p>
        </w:tc>
        <w:tc>
          <w:tcPr>
            <w:tcW w:w="2552" w:type="dxa"/>
            <w:tcBorders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</w:tr>
      <w:tr w:rsidR="007E2980" w:rsidRPr="000215F6" w:rsidTr="005B3205">
        <w:trPr>
          <w:trHeight w:val="828"/>
        </w:trPr>
        <w:tc>
          <w:tcPr>
            <w:tcW w:w="2405" w:type="dxa"/>
            <w:tcBorders>
              <w:left w:val="single" w:sz="12" w:space="0" w:color="auto"/>
              <w:bottom w:val="double" w:sz="6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napToGrid w:val="0"/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電子郵件信箱</w:t>
            </w:r>
          </w:p>
        </w:tc>
        <w:tc>
          <w:tcPr>
            <w:tcW w:w="7088" w:type="dxa"/>
            <w:gridSpan w:val="4"/>
            <w:tcBorders>
              <w:bottom w:val="doub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sz w:val="32"/>
                <w:szCs w:val="32"/>
              </w:rPr>
            </w:pPr>
          </w:p>
        </w:tc>
      </w:tr>
      <w:tr w:rsidR="007E2980" w:rsidRPr="000215F6" w:rsidTr="005B3205">
        <w:trPr>
          <w:trHeight w:val="983"/>
        </w:trPr>
        <w:tc>
          <w:tcPr>
            <w:tcW w:w="9493" w:type="dxa"/>
            <w:gridSpan w:val="5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center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陳 述 建 議</w:t>
            </w:r>
          </w:p>
        </w:tc>
      </w:tr>
      <w:tr w:rsidR="007E2980" w:rsidRPr="000215F6" w:rsidTr="005B3205">
        <w:trPr>
          <w:trHeight w:val="333"/>
        </w:trPr>
        <w:tc>
          <w:tcPr>
            <w:tcW w:w="2405" w:type="dxa"/>
            <w:tcBorders>
              <w:left w:val="single" w:sz="1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資料目錄</w:t>
            </w:r>
          </w:p>
        </w:tc>
        <w:tc>
          <w:tcPr>
            <w:tcW w:w="320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原始檔類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議事類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會議類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質詢類</w:t>
            </w:r>
          </w:p>
        </w:tc>
        <w:tc>
          <w:tcPr>
            <w:tcW w:w="3887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委員類</w:t>
            </w: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both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API</w:t>
            </w:r>
          </w:p>
          <w:p w:rsidR="007E2980" w:rsidRPr="000215F6" w:rsidRDefault="007E2980" w:rsidP="005B3205">
            <w:pPr>
              <w:widowControl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sym w:font="Wingdings 2" w:char="F0A3"/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 xml:space="preserve">其他 </w:t>
            </w:r>
            <w:r w:rsidRPr="000215F6">
              <w:rPr>
                <w:rFonts w:ascii="標楷體" w:eastAsia="標楷體" w:hAnsi="標楷體"/>
                <w:b/>
                <w:sz w:val="32"/>
                <w:szCs w:val="32"/>
                <w:u w:val="single"/>
              </w:rPr>
              <w:t xml:space="preserve">             </w:t>
            </w:r>
          </w:p>
        </w:tc>
      </w:tr>
      <w:tr w:rsidR="007E2980" w:rsidRPr="000215F6" w:rsidTr="005B3205">
        <w:trPr>
          <w:trHeight w:val="2835"/>
        </w:trPr>
        <w:tc>
          <w:tcPr>
            <w:tcW w:w="24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  <w:r w:rsidRPr="000215F6">
              <w:rPr>
                <w:rFonts w:ascii="標楷體" w:eastAsia="標楷體" w:hAnsi="標楷體"/>
                <w:b/>
                <w:sz w:val="32"/>
                <w:szCs w:val="32"/>
              </w:rPr>
              <w:t>說明</w:t>
            </w:r>
          </w:p>
        </w:tc>
        <w:tc>
          <w:tcPr>
            <w:tcW w:w="7088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  <w:p w:rsidR="007E2980" w:rsidRPr="000215F6" w:rsidRDefault="007E2980" w:rsidP="005B3205">
            <w:pPr>
              <w:spacing w:beforeLines="50" w:before="120" w:afterLines="50" w:after="120" w:line="440" w:lineRule="exact"/>
              <w:jc w:val="distribute"/>
              <w:rPr>
                <w:rFonts w:ascii="標楷體" w:eastAsia="標楷體" w:hAnsi="標楷體" w:hint="default"/>
                <w:b/>
                <w:sz w:val="32"/>
                <w:szCs w:val="32"/>
              </w:rPr>
            </w:pPr>
          </w:p>
        </w:tc>
      </w:tr>
    </w:tbl>
    <w:p w:rsidR="007E2980" w:rsidRPr="000215F6" w:rsidRDefault="007E2980" w:rsidP="007E2980">
      <w:pPr>
        <w:snapToGrid w:val="0"/>
        <w:ind w:left="1400" w:hangingChars="500" w:hanging="1400"/>
        <w:rPr>
          <w:rFonts w:ascii="標楷體" w:eastAsia="標楷體" w:hAnsi="標楷體" w:hint="default"/>
          <w:sz w:val="28"/>
          <w:szCs w:val="28"/>
        </w:rPr>
      </w:pPr>
      <w:r w:rsidRPr="000215F6">
        <w:rPr>
          <w:rFonts w:ascii="標楷體" w:eastAsia="標楷體" w:hAnsi="標楷體"/>
          <w:sz w:val="28"/>
          <w:szCs w:val="28"/>
        </w:rPr>
        <w:t>填表說明：</w:t>
      </w:r>
    </w:p>
    <w:p w:rsidR="007E2980" w:rsidRPr="000215F6" w:rsidRDefault="007E2980" w:rsidP="007E2980">
      <w:pPr>
        <w:pStyle w:val="a6"/>
        <w:numPr>
          <w:ilvl w:val="0"/>
          <w:numId w:val="3"/>
        </w:numPr>
        <w:snapToGrid w:val="0"/>
        <w:ind w:leftChars="0"/>
        <w:rPr>
          <w:rFonts w:ascii="標楷體" w:eastAsia="標楷體" w:hAnsi="標楷體"/>
          <w:sz w:val="28"/>
          <w:szCs w:val="28"/>
        </w:rPr>
      </w:pPr>
      <w:r w:rsidRPr="000215F6">
        <w:rPr>
          <w:rFonts w:ascii="標楷體" w:eastAsia="標楷體" w:hAnsi="標楷體" w:hint="eastAsia"/>
          <w:sz w:val="28"/>
          <w:szCs w:val="28"/>
        </w:rPr>
        <w:t xml:space="preserve">資料目錄欄位：請就「立法院開放資料服務平台」 </w:t>
      </w:r>
      <w:r w:rsidRPr="000215F6">
        <w:rPr>
          <w:rFonts w:ascii="標楷體" w:eastAsia="標楷體" w:hAnsi="標楷體" w:hint="eastAsia"/>
          <w:szCs w:val="24"/>
        </w:rPr>
        <w:t>(</w:t>
      </w:r>
      <w:hyperlink r:id="rId10" w:history="1">
        <w:r w:rsidRPr="000215F6">
          <w:rPr>
            <w:rStyle w:val="Hyperlink0"/>
            <w:rFonts w:ascii="標楷體" w:eastAsia="標楷體" w:hAnsi="標楷體" w:cs="Arial Unicode MS"/>
            <w:szCs w:val="24"/>
            <w:bdr w:val="nil"/>
            <w:lang w:val="zh-TW"/>
          </w:rPr>
          <w:t>https://data.ly.gov.tw/</w:t>
        </w:r>
      </w:hyperlink>
      <w:r w:rsidRPr="000215F6">
        <w:rPr>
          <w:rFonts w:ascii="標楷體" w:eastAsia="標楷體" w:hAnsi="標楷體" w:hint="eastAsia"/>
          <w:szCs w:val="24"/>
        </w:rPr>
        <w:t>)</w:t>
      </w:r>
      <w:r w:rsidRPr="000215F6">
        <w:rPr>
          <w:rFonts w:ascii="標楷體" w:eastAsia="標楷體" w:hAnsi="標楷體" w:hint="eastAsia"/>
          <w:sz w:val="28"/>
          <w:szCs w:val="28"/>
        </w:rPr>
        <w:t>，</w:t>
      </w:r>
      <w:r w:rsidRPr="000215F6">
        <w:rPr>
          <w:rFonts w:ascii="標楷體" w:eastAsia="標楷體" w:hAnsi="標楷體"/>
          <w:sz w:val="28"/>
          <w:szCs w:val="28"/>
          <w:lang w:eastAsia="zh-HK"/>
        </w:rPr>
        <w:t>對外開放3</w:t>
      </w:r>
      <w:r w:rsidR="00E946ED">
        <w:rPr>
          <w:rFonts w:ascii="標楷體" w:eastAsia="標楷體" w:hAnsi="標楷體"/>
          <w:sz w:val="28"/>
          <w:szCs w:val="28"/>
          <w:lang w:eastAsia="zh-HK"/>
        </w:rPr>
        <w:t>9</w:t>
      </w:r>
      <w:r w:rsidRPr="000215F6">
        <w:rPr>
          <w:rFonts w:ascii="標楷體" w:eastAsia="標楷體" w:hAnsi="標楷體"/>
          <w:sz w:val="28"/>
          <w:szCs w:val="28"/>
          <w:lang w:eastAsia="zh-HK"/>
        </w:rPr>
        <w:t>項資料集、</w:t>
      </w:r>
      <w:r w:rsidRPr="000215F6">
        <w:rPr>
          <w:rFonts w:ascii="標楷體" w:eastAsia="標楷體" w:hAnsi="標楷體" w:hint="eastAsia"/>
          <w:sz w:val="28"/>
          <w:szCs w:val="28"/>
        </w:rPr>
        <w:t>4</w:t>
      </w:r>
      <w:r w:rsidR="000246B0">
        <w:rPr>
          <w:rFonts w:ascii="標楷體" w:eastAsia="標楷體" w:hAnsi="標楷體" w:hint="eastAsia"/>
          <w:sz w:val="28"/>
          <w:szCs w:val="28"/>
        </w:rPr>
        <w:t>2</w:t>
      </w:r>
      <w:r w:rsidRPr="000215F6">
        <w:rPr>
          <w:rFonts w:ascii="標楷體" w:eastAsia="標楷體" w:hAnsi="標楷體"/>
          <w:sz w:val="28"/>
          <w:szCs w:val="28"/>
          <w:lang w:eastAsia="zh-HK"/>
        </w:rPr>
        <w:t>項API</w:t>
      </w:r>
      <w:r w:rsidRPr="000215F6">
        <w:rPr>
          <w:rFonts w:ascii="標楷體" w:eastAsia="標楷體" w:hAnsi="標楷體" w:hint="eastAsia"/>
          <w:sz w:val="28"/>
          <w:szCs w:val="28"/>
        </w:rPr>
        <w:t>提出建議並勾選適當類別，若有其他新增類別請於其他欄位敘明。</w:t>
      </w:r>
    </w:p>
    <w:p w:rsidR="007E2980" w:rsidRPr="000215F6" w:rsidRDefault="007E2980" w:rsidP="007E2980">
      <w:pPr>
        <w:pStyle w:val="a6"/>
        <w:numPr>
          <w:ilvl w:val="0"/>
          <w:numId w:val="3"/>
        </w:numPr>
        <w:snapToGrid w:val="0"/>
        <w:ind w:leftChars="0"/>
        <w:rPr>
          <w:rFonts w:ascii="標楷體" w:eastAsia="標楷體" w:hAnsi="標楷體"/>
          <w:sz w:val="28"/>
          <w:szCs w:val="28"/>
        </w:rPr>
      </w:pPr>
      <w:r w:rsidRPr="000215F6">
        <w:rPr>
          <w:rFonts w:ascii="標楷體" w:eastAsia="標楷體" w:hAnsi="標楷體" w:hint="eastAsia"/>
          <w:sz w:val="28"/>
          <w:szCs w:val="28"/>
        </w:rPr>
        <w:t>說明欄位：請詳述台端建議本院資料開放之內容具體建議及作法。</w:t>
      </w:r>
    </w:p>
    <w:p w:rsidR="00251F7D" w:rsidRPr="000215F6" w:rsidRDefault="00251F7D">
      <w:pPr>
        <w:spacing w:before="180" w:after="180" w:line="500" w:lineRule="exact"/>
        <w:jc w:val="both"/>
        <w:rPr>
          <w:rFonts w:ascii="標楷體" w:eastAsia="標楷體" w:hAnsi="標楷體" w:hint="default"/>
        </w:rPr>
      </w:pPr>
    </w:p>
    <w:sectPr w:rsidR="00251F7D" w:rsidRPr="000215F6">
      <w:pgSz w:w="11900" w:h="16840"/>
      <w:pgMar w:top="1134" w:right="1134" w:bottom="1134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052" w:rsidRDefault="00117052">
      <w:pPr>
        <w:rPr>
          <w:rFonts w:hint="default"/>
        </w:rPr>
      </w:pPr>
      <w:r>
        <w:separator/>
      </w:r>
    </w:p>
  </w:endnote>
  <w:endnote w:type="continuationSeparator" w:id="0">
    <w:p w:rsidR="00117052" w:rsidRDefault="00117052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052" w:rsidRDefault="00117052">
      <w:pPr>
        <w:rPr>
          <w:rFonts w:hint="default"/>
        </w:rPr>
      </w:pPr>
      <w:r>
        <w:separator/>
      </w:r>
    </w:p>
  </w:footnote>
  <w:footnote w:type="continuationSeparator" w:id="0">
    <w:p w:rsidR="00117052" w:rsidRDefault="00117052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57771"/>
    <w:multiLevelType w:val="hybridMultilevel"/>
    <w:tmpl w:val="321002EE"/>
    <w:numStyleLink w:val="1"/>
  </w:abstractNum>
  <w:abstractNum w:abstractNumId="1" w15:restartNumberingAfterBreak="0">
    <w:nsid w:val="20F634C5"/>
    <w:multiLevelType w:val="hybridMultilevel"/>
    <w:tmpl w:val="321002EE"/>
    <w:styleLink w:val="1"/>
    <w:lvl w:ilvl="0" w:tplc="CF64DA7E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A5A10D8">
      <w:start w:val="1"/>
      <w:numFmt w:val="taiwaneseCounting"/>
      <w:lvlText w:val="%2."/>
      <w:lvlJc w:val="left"/>
      <w:pPr>
        <w:ind w:left="96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061D7C">
      <w:start w:val="1"/>
      <w:numFmt w:val="lowerRoman"/>
      <w:lvlText w:val="%3."/>
      <w:lvlJc w:val="left"/>
      <w:pPr>
        <w:ind w:left="1440" w:hanging="602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528F648">
      <w:start w:val="1"/>
      <w:numFmt w:val="decimal"/>
      <w:lvlText w:val="%4."/>
      <w:lvlJc w:val="left"/>
      <w:pPr>
        <w:ind w:left="192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90C9BC">
      <w:start w:val="1"/>
      <w:numFmt w:val="decimal"/>
      <w:lvlText w:val="%5."/>
      <w:lvlJc w:val="left"/>
      <w:pPr>
        <w:ind w:left="240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8EF572">
      <w:start w:val="1"/>
      <w:numFmt w:val="lowerRoman"/>
      <w:lvlText w:val="%6."/>
      <w:lvlJc w:val="left"/>
      <w:pPr>
        <w:ind w:left="2880" w:hanging="602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E3A5C80">
      <w:start w:val="1"/>
      <w:numFmt w:val="decimal"/>
      <w:lvlText w:val="%7."/>
      <w:lvlJc w:val="left"/>
      <w:pPr>
        <w:ind w:left="336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070B364">
      <w:start w:val="1"/>
      <w:numFmt w:val="decimal"/>
      <w:lvlText w:val="%8."/>
      <w:lvlJc w:val="left"/>
      <w:pPr>
        <w:ind w:left="3840" w:hanging="480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22CCAD0">
      <w:start w:val="1"/>
      <w:numFmt w:val="lowerRoman"/>
      <w:lvlText w:val="%9."/>
      <w:lvlJc w:val="left"/>
      <w:pPr>
        <w:ind w:left="4320" w:hanging="602"/>
      </w:pPr>
      <w:rPr>
        <w:rFonts w:ascii="標楷體" w:eastAsia="標楷體" w:hAnsi="標楷體" w:cs="標楷體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7FFB10CF"/>
    <w:multiLevelType w:val="hybridMultilevel"/>
    <w:tmpl w:val="B0CCF096"/>
    <w:lvl w:ilvl="0" w:tplc="5EB26C00">
      <w:start w:val="1"/>
      <w:numFmt w:val="decimal"/>
      <w:lvlText w:val="%1."/>
      <w:lvlJc w:val="left"/>
      <w:pPr>
        <w:ind w:left="36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F7D"/>
    <w:rsid w:val="000215F6"/>
    <w:rsid w:val="000246B0"/>
    <w:rsid w:val="000519FD"/>
    <w:rsid w:val="000724D3"/>
    <w:rsid w:val="000971C4"/>
    <w:rsid w:val="00117052"/>
    <w:rsid w:val="00147E90"/>
    <w:rsid w:val="001B7FDC"/>
    <w:rsid w:val="00251F7D"/>
    <w:rsid w:val="00301490"/>
    <w:rsid w:val="00374650"/>
    <w:rsid w:val="003C22E3"/>
    <w:rsid w:val="00495FA6"/>
    <w:rsid w:val="004C0F71"/>
    <w:rsid w:val="004F5C5C"/>
    <w:rsid w:val="006121CF"/>
    <w:rsid w:val="006E1347"/>
    <w:rsid w:val="00775856"/>
    <w:rsid w:val="007C3F2A"/>
    <w:rsid w:val="007E2980"/>
    <w:rsid w:val="00887334"/>
    <w:rsid w:val="008D4E67"/>
    <w:rsid w:val="0093729B"/>
    <w:rsid w:val="00994578"/>
    <w:rsid w:val="009A5F9D"/>
    <w:rsid w:val="00B53D9C"/>
    <w:rsid w:val="00B84664"/>
    <w:rsid w:val="00D65433"/>
    <w:rsid w:val="00DD294A"/>
    <w:rsid w:val="00E00471"/>
    <w:rsid w:val="00E55623"/>
    <w:rsid w:val="00E946ED"/>
    <w:rsid w:val="00F1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356D57-7103-45B7-A1CD-3EF4AD2C0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bdr w:val="nil"/>
        <w:lang w:val="en-US" w:eastAsia="zh-TW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</w:pPr>
    <w:rPr>
      <w:rFonts w:ascii="Arial Unicode MS" w:eastAsia="Calibri" w:hAnsi="Arial Unicode MS" w:cs="Arial Unicode MS" w:hint="eastAsia"/>
      <w:color w:val="000000"/>
      <w:kern w:val="2"/>
      <w:sz w:val="24"/>
      <w:szCs w:val="24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頁首與頁尾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3"/>
    <w:rPr>
      <w:outline w:val="0"/>
      <w:color w:val="0563C1"/>
      <w:u w:val="single" w:color="0563C1"/>
    </w:rPr>
  </w:style>
  <w:style w:type="numbering" w:customStyle="1" w:styleId="1">
    <w:name w:val="已輸入樣式 1"/>
    <w:pPr>
      <w:numPr>
        <w:numId w:val="1"/>
      </w:numPr>
    </w:pPr>
  </w:style>
  <w:style w:type="character" w:customStyle="1" w:styleId="Hyperlink1">
    <w:name w:val="Hyperlink.1"/>
    <w:basedOn w:val="Hyperlink0"/>
    <w:rPr>
      <w:b/>
      <w:bCs/>
      <w:outline w:val="0"/>
      <w:color w:val="0563C1"/>
      <w:u w:val="single" w:color="0563C1"/>
    </w:rPr>
  </w:style>
  <w:style w:type="character" w:customStyle="1" w:styleId="Hyperlink2">
    <w:name w:val="Hyperlink.2"/>
    <w:basedOn w:val="Hyperlink0"/>
    <w:rPr>
      <w:b/>
      <w:bCs/>
      <w:outline w:val="0"/>
      <w:color w:val="0563C1"/>
      <w:u w:val="single" w:color="0563C1"/>
      <w:lang w:val="en-US"/>
    </w:rPr>
  </w:style>
  <w:style w:type="table" w:styleId="a5">
    <w:name w:val="Table Grid"/>
    <w:basedOn w:val="a1"/>
    <w:uiPriority w:val="39"/>
    <w:rsid w:val="007E29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4"/>
      <w:szCs w:val="22"/>
      <w:bdr w:val="none" w:sz="0" w:space="0" w:color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E29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Chars="200" w:left="480"/>
    </w:pPr>
    <w:rPr>
      <w:rFonts w:asciiTheme="minorHAnsi" w:eastAsiaTheme="minorEastAsia" w:hAnsiTheme="minorHAnsi" w:cstheme="minorBidi" w:hint="default"/>
      <w:color w:val="auto"/>
      <w:szCs w:val="22"/>
      <w:bdr w:val="none" w:sz="0" w:space="0" w:color="auto"/>
    </w:rPr>
  </w:style>
  <w:style w:type="paragraph" w:styleId="a7">
    <w:name w:val="Balloon Text"/>
    <w:basedOn w:val="a"/>
    <w:link w:val="a8"/>
    <w:uiPriority w:val="99"/>
    <w:semiHidden/>
    <w:unhideWhenUsed/>
    <w:rsid w:val="008873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887334"/>
    <w:rPr>
      <w:rFonts w:asciiTheme="majorHAnsi" w:eastAsiaTheme="majorEastAsia" w:hAnsiTheme="majorHAnsi" w:cstheme="majorBidi"/>
      <w:color w:val="000000"/>
      <w:kern w:val="2"/>
      <w:sz w:val="18"/>
      <w:szCs w:val="18"/>
      <w:u w:color="000000"/>
    </w:rPr>
  </w:style>
  <w:style w:type="paragraph" w:styleId="a9">
    <w:name w:val="header"/>
    <w:basedOn w:val="a"/>
    <w:link w:val="aa"/>
    <w:uiPriority w:val="99"/>
    <w:unhideWhenUsed/>
    <w:rsid w:val="001B7F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1B7FDC"/>
    <w:rPr>
      <w:rFonts w:ascii="Arial Unicode MS" w:eastAsia="Calibri" w:hAnsi="Arial Unicode MS" w:cs="Arial Unicode MS"/>
      <w:color w:val="000000"/>
      <w:kern w:val="2"/>
      <w:u w:color="000000"/>
    </w:rPr>
  </w:style>
  <w:style w:type="paragraph" w:styleId="ab">
    <w:name w:val="footer"/>
    <w:basedOn w:val="a"/>
    <w:link w:val="ac"/>
    <w:uiPriority w:val="99"/>
    <w:unhideWhenUsed/>
    <w:rsid w:val="001B7F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1B7FDC"/>
    <w:rPr>
      <w:rFonts w:ascii="Arial Unicode MS" w:eastAsia="Calibri" w:hAnsi="Arial Unicode MS" w:cs="Arial Unicode MS"/>
      <w:color w:val="000000"/>
      <w:kern w:val="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search?q=legislative+yuan&amp;type=user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35531;E-mail&#33267;ly20643@ly.gov.tw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ata.ly.gov.t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ata.ly.gov.tw/" TargetMode="Externa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Helvetica Neue"/>
        <a:ea typeface="細明體"/>
        <a:cs typeface="Helvetica Neue"/>
      </a:majorFont>
      <a:minorFont>
        <a:latin typeface="Helvetica Neue"/>
        <a:ea typeface="新細明體"/>
        <a:cs typeface="Helvetica Neue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徐富姬</dc:creator>
  <cp:lastModifiedBy>Windows 使用者</cp:lastModifiedBy>
  <cp:revision>2</cp:revision>
  <cp:lastPrinted>2023-06-09T05:46:00Z</cp:lastPrinted>
  <dcterms:created xsi:type="dcterms:W3CDTF">2023-06-15T08:45:00Z</dcterms:created>
  <dcterms:modified xsi:type="dcterms:W3CDTF">2023-06-15T08:45:00Z</dcterms:modified>
</cp:coreProperties>
</file>