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5F7" w:rsidRDefault="000F55F7" w:rsidP="00486153">
      <w:pPr>
        <w:pStyle w:val="1"/>
        <w:numPr>
          <w:ilvl w:val="0"/>
          <w:numId w:val="0"/>
        </w:numPr>
        <w:overflowPunct w:val="0"/>
        <w:spacing w:line="480" w:lineRule="exact"/>
        <w:ind w:left="425" w:hanging="425"/>
        <w:jc w:val="both"/>
        <w:rPr>
          <w:rFonts w:ascii="標楷體" w:eastAsia="標楷體" w:hAnsi="標楷體"/>
          <w:bCs w:val="0"/>
          <w:sz w:val="36"/>
          <w:szCs w:val="36"/>
        </w:rPr>
      </w:pPr>
      <w:bookmarkStart w:id="0" w:name="_Toc143873904"/>
      <w:bookmarkStart w:id="1" w:name="_GoBack"/>
      <w:r w:rsidRPr="00563E4C">
        <w:rPr>
          <w:rFonts w:ascii="標楷體" w:eastAsia="標楷體" w:hAnsi="標楷體" w:hint="eastAsia"/>
          <w:bCs w:val="0"/>
          <w:sz w:val="36"/>
          <w:szCs w:val="36"/>
        </w:rPr>
        <w:t>本會期院會通過之議案(含逕付二讀案)</w:t>
      </w:r>
      <w:r w:rsidRPr="00563E4C">
        <w:rPr>
          <w:rFonts w:ascii="標楷體" w:eastAsia="標楷體" w:hAnsi="標楷體"/>
          <w:bCs w:val="0"/>
          <w:sz w:val="36"/>
          <w:szCs w:val="36"/>
        </w:rPr>
        <w:t>(</w:t>
      </w:r>
      <w:r w:rsidR="007569E3" w:rsidRPr="00563E4C">
        <w:rPr>
          <w:rFonts w:ascii="標楷體" w:eastAsia="標楷體" w:hAnsi="標楷體"/>
          <w:bCs w:val="0"/>
          <w:sz w:val="36"/>
          <w:szCs w:val="36"/>
        </w:rPr>
        <w:t>21</w:t>
      </w:r>
      <w:r w:rsidR="008907B3">
        <w:rPr>
          <w:rFonts w:ascii="標楷體" w:eastAsia="標楷體" w:hAnsi="標楷體" w:hint="eastAsia"/>
          <w:bCs w:val="0"/>
          <w:sz w:val="36"/>
          <w:szCs w:val="36"/>
        </w:rPr>
        <w:t>5</w:t>
      </w:r>
      <w:r w:rsidRPr="00563E4C">
        <w:rPr>
          <w:rFonts w:ascii="標楷體" w:eastAsia="標楷體" w:hAnsi="標楷體" w:hint="eastAsia"/>
          <w:bCs w:val="0"/>
          <w:sz w:val="36"/>
          <w:szCs w:val="36"/>
        </w:rPr>
        <w:t>案</w:t>
      </w:r>
      <w:r w:rsidRPr="00563E4C">
        <w:rPr>
          <w:rFonts w:ascii="標楷體" w:eastAsia="標楷體" w:hAnsi="標楷體"/>
          <w:bCs w:val="0"/>
          <w:sz w:val="36"/>
          <w:szCs w:val="36"/>
        </w:rPr>
        <w:t>)</w:t>
      </w:r>
      <w:bookmarkEnd w:id="0"/>
    </w:p>
    <w:bookmarkEnd w:id="1"/>
    <w:p w:rsidR="008E79F9" w:rsidRPr="008E79F9" w:rsidRDefault="008E79F9" w:rsidP="008E79F9">
      <w:pPr>
        <w:jc w:val="right"/>
        <w:rPr>
          <w:rFonts w:hint="eastAsia"/>
        </w:rPr>
      </w:pPr>
      <w:r>
        <w:rPr>
          <w:rFonts w:hint="eastAsia"/>
        </w:rPr>
        <w:t>112.6.</w:t>
      </w:r>
    </w:p>
    <w:p w:rsidR="008E02D8" w:rsidRPr="0061633C" w:rsidRDefault="008E02D8" w:rsidP="00486153">
      <w:pPr>
        <w:pStyle w:val="2"/>
        <w:numPr>
          <w:ilvl w:val="0"/>
          <w:numId w:val="0"/>
        </w:numPr>
        <w:spacing w:line="480" w:lineRule="exact"/>
        <w:ind w:left="927" w:hanging="567"/>
        <w:jc w:val="both"/>
        <w:rPr>
          <w:rFonts w:ascii="標楷體" w:eastAsia="標楷體" w:hAnsi="標楷體"/>
          <w:sz w:val="32"/>
          <w:szCs w:val="32"/>
        </w:rPr>
      </w:pPr>
      <w:bookmarkStart w:id="2" w:name="_Toc126576789"/>
      <w:bookmarkStart w:id="3" w:name="_Toc143873905"/>
      <w:r w:rsidRPr="0061633C">
        <w:rPr>
          <w:rFonts w:ascii="標楷體" w:eastAsia="標楷體" w:hAnsi="標楷體" w:hint="eastAsia"/>
          <w:sz w:val="32"/>
          <w:szCs w:val="32"/>
        </w:rPr>
        <w:t>一、法律案(</w:t>
      </w:r>
      <w:r w:rsidRPr="0061633C">
        <w:rPr>
          <w:rFonts w:ascii="標楷體" w:eastAsia="標楷體" w:hAnsi="標楷體"/>
          <w:sz w:val="32"/>
          <w:szCs w:val="32"/>
        </w:rPr>
        <w:t>4</w:t>
      </w:r>
      <w:r>
        <w:rPr>
          <w:rFonts w:ascii="標楷體" w:eastAsia="標楷體" w:hAnsi="標楷體"/>
          <w:sz w:val="32"/>
          <w:szCs w:val="32"/>
        </w:rPr>
        <w:t>4</w:t>
      </w:r>
      <w:r w:rsidRPr="0061633C">
        <w:rPr>
          <w:rFonts w:ascii="標楷體" w:eastAsia="標楷體" w:hAnsi="標楷體" w:hint="eastAsia"/>
          <w:sz w:val="32"/>
          <w:szCs w:val="32"/>
        </w:rPr>
        <w:t>案)</w:t>
      </w:r>
      <w:bookmarkEnd w:id="2"/>
      <w:bookmarkEnd w:id="3"/>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474"/>
        <w:gridCol w:w="1194"/>
        <w:gridCol w:w="1754"/>
        <w:gridCol w:w="1592"/>
        <w:gridCol w:w="1656"/>
        <w:gridCol w:w="1544"/>
      </w:tblGrid>
      <w:tr w:rsidR="008E02D8" w:rsidRPr="00083CDB" w:rsidTr="008E02D8">
        <w:trPr>
          <w:trHeight w:val="473"/>
        </w:trPr>
        <w:tc>
          <w:tcPr>
            <w:tcW w:w="709" w:type="dxa"/>
            <w:tcBorders>
              <w:top w:val="single" w:sz="12" w:space="0" w:color="auto"/>
              <w:bottom w:val="single" w:sz="12" w:space="0" w:color="auto"/>
              <w:right w:val="single" w:sz="4" w:space="0" w:color="auto"/>
            </w:tcBorders>
            <w:vAlign w:val="center"/>
          </w:tcPr>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序號</w:t>
            </w:r>
          </w:p>
        </w:tc>
        <w:tc>
          <w:tcPr>
            <w:tcW w:w="1474" w:type="dxa"/>
            <w:tcBorders>
              <w:top w:val="single" w:sz="12" w:space="0" w:color="auto"/>
              <w:left w:val="single" w:sz="4" w:space="0" w:color="auto"/>
              <w:bottom w:val="single" w:sz="12" w:space="0" w:color="auto"/>
            </w:tcBorders>
            <w:vAlign w:val="center"/>
          </w:tcPr>
          <w:p w:rsidR="008E02D8"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法 案</w:t>
            </w:r>
          </w:p>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名 稱</w:t>
            </w:r>
          </w:p>
        </w:tc>
        <w:tc>
          <w:tcPr>
            <w:tcW w:w="1194" w:type="dxa"/>
            <w:tcBorders>
              <w:top w:val="single" w:sz="12" w:space="0" w:color="auto"/>
              <w:left w:val="single" w:sz="4" w:space="0" w:color="auto"/>
              <w:bottom w:val="single" w:sz="12" w:space="0" w:color="auto"/>
            </w:tcBorders>
            <w:vAlign w:val="center"/>
          </w:tcPr>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提案機關</w:t>
            </w:r>
          </w:p>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或 委 員</w:t>
            </w:r>
          </w:p>
        </w:tc>
        <w:tc>
          <w:tcPr>
            <w:tcW w:w="1754" w:type="dxa"/>
            <w:tcBorders>
              <w:top w:val="single" w:sz="12" w:space="0" w:color="auto"/>
              <w:bottom w:val="single" w:sz="12" w:space="0" w:color="auto"/>
            </w:tcBorders>
            <w:vAlign w:val="center"/>
          </w:tcPr>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院會交付</w:t>
            </w:r>
          </w:p>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日期及會次</w:t>
            </w:r>
          </w:p>
        </w:tc>
        <w:tc>
          <w:tcPr>
            <w:tcW w:w="1592" w:type="dxa"/>
            <w:tcBorders>
              <w:top w:val="single" w:sz="12" w:space="0" w:color="auto"/>
              <w:bottom w:val="single" w:sz="12" w:space="0" w:color="auto"/>
            </w:tcBorders>
            <w:vAlign w:val="center"/>
          </w:tcPr>
          <w:p w:rsidR="008E02D8" w:rsidRPr="00083CDB" w:rsidRDefault="008E02D8" w:rsidP="003764F1">
            <w:pPr>
              <w:spacing w:line="320" w:lineRule="exact"/>
              <w:jc w:val="center"/>
              <w:rPr>
                <w:rFonts w:ascii="標楷體" w:eastAsia="標楷體" w:hAnsi="標楷體"/>
                <w:b/>
                <w:bCs/>
                <w:spacing w:val="-6"/>
                <w:szCs w:val="24"/>
              </w:rPr>
            </w:pPr>
            <w:r w:rsidRPr="00083CDB">
              <w:rPr>
                <w:rFonts w:ascii="標楷體" w:eastAsia="標楷體" w:hAnsi="標楷體" w:hint="eastAsia"/>
                <w:b/>
                <w:bCs/>
                <w:spacing w:val="-6"/>
                <w:szCs w:val="24"/>
              </w:rPr>
              <w:t>審查會審竣</w:t>
            </w:r>
          </w:p>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日期及會次</w:t>
            </w:r>
          </w:p>
        </w:tc>
        <w:tc>
          <w:tcPr>
            <w:tcW w:w="1656" w:type="dxa"/>
            <w:tcBorders>
              <w:top w:val="single" w:sz="12" w:space="0" w:color="auto"/>
              <w:bottom w:val="single" w:sz="12" w:space="0" w:color="auto"/>
            </w:tcBorders>
            <w:vAlign w:val="center"/>
          </w:tcPr>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院會通過</w:t>
            </w:r>
          </w:p>
          <w:p w:rsidR="008E02D8" w:rsidRPr="00083CDB" w:rsidRDefault="008E02D8" w:rsidP="003764F1">
            <w:pPr>
              <w:spacing w:line="320" w:lineRule="exact"/>
              <w:jc w:val="center"/>
              <w:rPr>
                <w:rFonts w:ascii="標楷體" w:eastAsia="標楷體" w:hAnsi="標楷體"/>
                <w:b/>
                <w:bCs/>
                <w:spacing w:val="-10"/>
                <w:szCs w:val="24"/>
              </w:rPr>
            </w:pPr>
            <w:r w:rsidRPr="00083CDB">
              <w:rPr>
                <w:rFonts w:ascii="標楷體" w:eastAsia="標楷體" w:hAnsi="標楷體" w:hint="eastAsia"/>
                <w:b/>
                <w:bCs/>
                <w:spacing w:val="-10"/>
                <w:szCs w:val="24"/>
              </w:rPr>
              <w:t>日期及會次</w:t>
            </w:r>
          </w:p>
        </w:tc>
        <w:tc>
          <w:tcPr>
            <w:tcW w:w="1544" w:type="dxa"/>
            <w:tcBorders>
              <w:top w:val="single" w:sz="12" w:space="0" w:color="auto"/>
              <w:bottom w:val="single" w:sz="12" w:space="0" w:color="auto"/>
            </w:tcBorders>
          </w:tcPr>
          <w:p w:rsidR="008E02D8" w:rsidRPr="00083CDB" w:rsidRDefault="008E02D8" w:rsidP="003764F1">
            <w:pPr>
              <w:spacing w:line="320" w:lineRule="exact"/>
              <w:jc w:val="center"/>
              <w:rPr>
                <w:rFonts w:ascii="標楷體" w:eastAsia="標楷體" w:hAnsi="標楷體"/>
                <w:b/>
                <w:bCs/>
                <w:szCs w:val="24"/>
              </w:rPr>
            </w:pPr>
            <w:r w:rsidRPr="00083CDB">
              <w:rPr>
                <w:rFonts w:ascii="標楷體" w:eastAsia="標楷體" w:hAnsi="標楷體" w:hint="eastAsia"/>
                <w:b/>
                <w:bCs/>
                <w:szCs w:val="24"/>
              </w:rPr>
              <w:t>總統公布</w:t>
            </w:r>
          </w:p>
          <w:p w:rsidR="008E02D8" w:rsidRPr="00083CDB" w:rsidRDefault="008E02D8" w:rsidP="003764F1">
            <w:pPr>
              <w:spacing w:line="320" w:lineRule="exact"/>
              <w:ind w:leftChars="12" w:left="29"/>
              <w:jc w:val="center"/>
              <w:rPr>
                <w:rFonts w:ascii="標楷體" w:eastAsia="標楷體" w:hAnsi="標楷體"/>
                <w:b/>
                <w:bCs/>
                <w:szCs w:val="24"/>
              </w:rPr>
            </w:pPr>
            <w:r w:rsidRPr="00083CDB">
              <w:rPr>
                <w:rFonts w:ascii="標楷體" w:eastAsia="標楷體" w:hAnsi="標楷體" w:hint="eastAsia"/>
                <w:b/>
                <w:bCs/>
                <w:szCs w:val="24"/>
              </w:rPr>
              <w:t>日期及文號</w:t>
            </w: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證券交易法部分條文修正草案</w:t>
            </w:r>
          </w:p>
        </w:tc>
        <w:tc>
          <w:tcPr>
            <w:tcW w:w="1194" w:type="dxa"/>
            <w:tcBorders>
              <w:top w:val="single" w:sz="12"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沈發惠等21人</w:t>
            </w:r>
          </w:p>
        </w:tc>
        <w:tc>
          <w:tcPr>
            <w:tcW w:w="1754" w:type="dxa"/>
            <w:tcBorders>
              <w:top w:val="single" w:sz="12"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第10屆第5會期第7次院會(111.4.8)決定：「交財政委員會審查」</w:t>
            </w:r>
          </w:p>
        </w:tc>
        <w:tc>
          <w:tcPr>
            <w:tcW w:w="1592" w:type="dxa"/>
            <w:vMerge w:val="restart"/>
            <w:tcBorders>
              <w:top w:val="single" w:sz="12" w:space="0" w:color="auto"/>
              <w:left w:val="single" w:sz="4" w:space="0" w:color="auto"/>
              <w:right w:val="single" w:sz="4" w:space="0" w:color="auto"/>
            </w:tcBorders>
            <w:shd w:val="clear" w:color="auto" w:fill="FFFFFF"/>
          </w:tcPr>
          <w:p w:rsidR="008E02D8" w:rsidRPr="007A577D" w:rsidRDefault="008E02D8" w:rsidP="00486153">
            <w:pPr>
              <w:spacing w:line="340" w:lineRule="exact"/>
              <w:jc w:val="both"/>
            </w:pPr>
            <w:r w:rsidRPr="00D35A6E">
              <w:rPr>
                <w:rFonts w:ascii="標楷體" w:eastAsia="標楷體" w:hAnsi="標楷體" w:hint="eastAsia"/>
                <w:szCs w:val="24"/>
              </w:rPr>
              <w:t>第10屆第</w:t>
            </w:r>
            <w:r>
              <w:rPr>
                <w:rFonts w:ascii="標楷體" w:eastAsia="標楷體" w:hAnsi="標楷體" w:hint="eastAsia"/>
                <w:szCs w:val="24"/>
              </w:rPr>
              <w:t>7</w:t>
            </w:r>
            <w:r w:rsidRPr="00D35A6E">
              <w:rPr>
                <w:rFonts w:ascii="標楷體" w:eastAsia="標楷體" w:hAnsi="標楷體" w:hint="eastAsia"/>
                <w:szCs w:val="24"/>
              </w:rPr>
              <w:t>會期第</w:t>
            </w:r>
            <w:r>
              <w:rPr>
                <w:rFonts w:ascii="標楷體" w:eastAsia="標楷體" w:hAnsi="標楷體" w:hint="eastAsia"/>
                <w:szCs w:val="24"/>
              </w:rPr>
              <w:t>6</w:t>
            </w:r>
            <w:r w:rsidRPr="00D35A6E">
              <w:rPr>
                <w:rFonts w:ascii="標楷體" w:eastAsia="標楷體" w:hAnsi="標楷體" w:hint="eastAsia"/>
                <w:szCs w:val="24"/>
              </w:rPr>
              <w:t>次全體委員會議(11</w:t>
            </w:r>
            <w:r>
              <w:rPr>
                <w:rFonts w:ascii="標楷體" w:eastAsia="標楷體" w:hAnsi="標楷體" w:hint="eastAsia"/>
                <w:szCs w:val="24"/>
              </w:rPr>
              <w:t>2</w:t>
            </w:r>
            <w:r w:rsidRPr="00D35A6E">
              <w:rPr>
                <w:rFonts w:ascii="標楷體" w:eastAsia="標楷體" w:hAnsi="標楷體" w:hint="eastAsia"/>
                <w:szCs w:val="24"/>
              </w:rPr>
              <w:t>.</w:t>
            </w:r>
            <w:r>
              <w:rPr>
                <w:rFonts w:ascii="標楷體" w:eastAsia="標楷體" w:hAnsi="標楷體" w:hint="eastAsia"/>
                <w:szCs w:val="24"/>
              </w:rPr>
              <w:t>4</w:t>
            </w:r>
            <w:r w:rsidRPr="00D35A6E">
              <w:rPr>
                <w:rFonts w:ascii="標楷體" w:eastAsia="標楷體" w:hAnsi="標楷體" w:hint="eastAsia"/>
                <w:szCs w:val="24"/>
              </w:rPr>
              <w:t>.</w:t>
            </w:r>
            <w:r>
              <w:rPr>
                <w:rFonts w:ascii="標楷體" w:eastAsia="標楷體" w:hAnsi="標楷體" w:hint="eastAsia"/>
                <w:szCs w:val="24"/>
              </w:rPr>
              <w:t>6</w:t>
            </w:r>
            <w:r w:rsidRPr="00D35A6E">
              <w:rPr>
                <w:rFonts w:ascii="標楷體" w:eastAsia="標楷體" w:hAnsi="標楷體" w:hint="eastAsia"/>
                <w:szCs w:val="24"/>
              </w:rPr>
              <w:t>)</w:t>
            </w:r>
          </w:p>
        </w:tc>
        <w:tc>
          <w:tcPr>
            <w:tcW w:w="1656" w:type="dxa"/>
            <w:vMerge w:val="restart"/>
            <w:tcBorders>
              <w:top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r w:rsidRPr="003D4BC4">
              <w:rPr>
                <w:rFonts w:ascii="標楷體" w:eastAsia="標楷體" w:hAnsi="標楷體" w:hint="eastAsia"/>
                <w:szCs w:val="24"/>
              </w:rPr>
              <w:t>第10屆第7</w:t>
            </w:r>
            <w:r w:rsidRPr="003D4BC4">
              <w:rPr>
                <w:rFonts w:ascii="標楷體" w:eastAsia="標楷體" w:hAnsi="標楷體" w:hint="eastAsia"/>
                <w:spacing w:val="-20"/>
                <w:szCs w:val="24"/>
              </w:rPr>
              <w:t>會期第</w:t>
            </w:r>
            <w:r>
              <w:rPr>
                <w:rFonts w:ascii="標楷體" w:eastAsia="標楷體" w:hAnsi="標楷體"/>
                <w:spacing w:val="-20"/>
                <w:szCs w:val="24"/>
              </w:rPr>
              <w:t>8</w:t>
            </w:r>
            <w:r w:rsidRPr="003D4BC4">
              <w:rPr>
                <w:rFonts w:ascii="標楷體" w:eastAsia="標楷體" w:hAnsi="標楷體" w:hint="eastAsia"/>
                <w:spacing w:val="-20"/>
                <w:szCs w:val="24"/>
              </w:rPr>
              <w:t>次院會</w:t>
            </w:r>
            <w:r w:rsidRPr="003D4BC4">
              <w:rPr>
                <w:rFonts w:ascii="標楷體" w:eastAsia="標楷體" w:hAnsi="標楷體" w:hint="eastAsia"/>
                <w:szCs w:val="24"/>
              </w:rPr>
              <w:t>(112.4.21</w:t>
            </w:r>
            <w:r w:rsidRPr="003D4BC4">
              <w:rPr>
                <w:rFonts w:ascii="標楷體" w:eastAsia="標楷體" w:hAnsi="標楷體"/>
                <w:szCs w:val="24"/>
              </w:rPr>
              <w:t>)</w:t>
            </w:r>
          </w:p>
        </w:tc>
        <w:tc>
          <w:tcPr>
            <w:tcW w:w="1544" w:type="dxa"/>
            <w:vMerge w:val="restart"/>
            <w:tcBorders>
              <w:top w:val="single" w:sz="4" w:space="0" w:color="auto"/>
            </w:tcBorders>
          </w:tcPr>
          <w:p w:rsidR="008E02D8" w:rsidRPr="001B702A" w:rsidRDefault="008E02D8" w:rsidP="00486153">
            <w:pPr>
              <w:spacing w:line="320" w:lineRule="exact"/>
              <w:jc w:val="both"/>
              <w:rPr>
                <w:rFonts w:ascii="標楷體" w:eastAsia="標楷體" w:hAnsi="標楷體" w:cs="Arial"/>
                <w:spacing w:val="-20"/>
                <w:szCs w:val="24"/>
              </w:rPr>
            </w:pPr>
            <w:r w:rsidRPr="001B702A">
              <w:rPr>
                <w:rFonts w:ascii="標楷體" w:eastAsia="標楷體" w:hAnsi="標楷體" w:hint="eastAsia"/>
                <w:szCs w:val="24"/>
              </w:rPr>
              <w:t>總統令中華民國11</w:t>
            </w:r>
            <w:r w:rsidRPr="001B702A">
              <w:rPr>
                <w:rFonts w:ascii="標楷體" w:eastAsia="標楷體" w:hAnsi="標楷體"/>
                <w:szCs w:val="24"/>
              </w:rPr>
              <w:t>2</w:t>
            </w:r>
            <w:r w:rsidRPr="001B702A">
              <w:rPr>
                <w:rFonts w:ascii="標楷體" w:eastAsia="標楷體" w:hAnsi="標楷體" w:hint="eastAsia"/>
                <w:szCs w:val="24"/>
              </w:rPr>
              <w:t>年</w:t>
            </w:r>
            <w:r w:rsidRPr="001B702A">
              <w:rPr>
                <w:rFonts w:ascii="標楷體" w:eastAsia="標楷體" w:hAnsi="標楷體"/>
                <w:szCs w:val="24"/>
              </w:rPr>
              <w:t>5</w:t>
            </w:r>
            <w:r w:rsidRPr="001B702A">
              <w:rPr>
                <w:rFonts w:ascii="標楷體" w:eastAsia="標楷體" w:hAnsi="標楷體" w:hint="eastAsia"/>
                <w:szCs w:val="24"/>
              </w:rPr>
              <w:t>月</w:t>
            </w:r>
            <w:r w:rsidRPr="001B702A">
              <w:rPr>
                <w:rFonts w:ascii="標楷體" w:eastAsia="標楷體" w:hAnsi="標楷體"/>
                <w:szCs w:val="24"/>
              </w:rPr>
              <w:t>1</w:t>
            </w:r>
            <w:r w:rsidRPr="001B702A">
              <w:rPr>
                <w:rFonts w:ascii="標楷體" w:eastAsia="標楷體" w:hAnsi="標楷體" w:hint="eastAsia"/>
                <w:szCs w:val="24"/>
              </w:rPr>
              <w:t>0日華總一經字</w:t>
            </w:r>
            <w:r w:rsidRPr="001B702A">
              <w:rPr>
                <w:rFonts w:ascii="標楷體" w:eastAsia="標楷體" w:hAnsi="標楷體" w:hint="eastAsia"/>
                <w:spacing w:val="-20"/>
                <w:szCs w:val="24"/>
              </w:rPr>
              <w:t>第</w:t>
            </w:r>
            <w:r w:rsidRPr="001B702A">
              <w:rPr>
                <w:rFonts w:ascii="標楷體" w:eastAsia="標楷體" w:hAnsi="標楷體" w:cs="Helvetica"/>
                <w:spacing w:val="-20"/>
                <w:szCs w:val="24"/>
              </w:rPr>
              <w:t>11200038321</w:t>
            </w:r>
            <w:r w:rsidRPr="001B702A">
              <w:rPr>
                <w:rFonts w:ascii="標楷體" w:eastAsia="標楷體" w:hAnsi="標楷體" w:hint="eastAsia"/>
                <w:spacing w:val="-20"/>
                <w:szCs w:val="24"/>
              </w:rPr>
              <w:t>號</w:t>
            </w:r>
          </w:p>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證券交易法第四十三條之一、第一百七十八條之一及第一百八十三條條文修正草案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行政院</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第10屆第6會期第14次院會(111.12.30)決定：「交財政委員會審查」</w:t>
            </w:r>
          </w:p>
        </w:tc>
        <w:tc>
          <w:tcPr>
            <w:tcW w:w="1592" w:type="dxa"/>
            <w:vMerge/>
            <w:tcBorders>
              <w:left w:val="single" w:sz="4" w:space="0" w:color="auto"/>
              <w:right w:val="single" w:sz="4" w:space="0" w:color="auto"/>
            </w:tcBorders>
            <w:shd w:val="clear" w:color="auto" w:fill="FFFFFF"/>
          </w:tcPr>
          <w:p w:rsidR="008E02D8" w:rsidRPr="007A577D"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證券交易法第四十三條之一、第一百七十八條之一及第一百八十三條條文修正草案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郭國文等17人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第10屆第6會期第4次院會(111.10.14)決定：「交財政委員會審查」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證券交易法第四十三條之一及第一百八十三條條文修正草案」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林楚茵等17人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第10屆第6會期第5次院會(111.10.28)決定：「交財政委員會審查」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證券交易法第四十三條之一條文修正草案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時代力量黨團</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第10屆第6會期第7次院會(111.11.11)決定：「交財政委員會審查」</w:t>
            </w:r>
          </w:p>
        </w:tc>
        <w:tc>
          <w:tcPr>
            <w:tcW w:w="1592" w:type="dxa"/>
            <w:vMerge/>
            <w:tcBorders>
              <w:left w:val="single" w:sz="4" w:space="0" w:color="auto"/>
              <w:bottom w:val="single" w:sz="4" w:space="0" w:color="auto"/>
              <w:right w:val="single" w:sz="4" w:space="0" w:color="auto"/>
            </w:tcBorders>
            <w:shd w:val="clear" w:color="auto" w:fill="FFFFFF"/>
          </w:tcPr>
          <w:p w:rsidR="008E02D8" w:rsidRPr="00A83D50" w:rsidRDefault="008E02D8" w:rsidP="00486153">
            <w:pPr>
              <w:jc w:val="both"/>
            </w:pPr>
          </w:p>
        </w:tc>
        <w:tc>
          <w:tcPr>
            <w:tcW w:w="1656"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4" w:space="0" w:color="auto"/>
            </w:tcBorders>
          </w:tcPr>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證券交易法第四十三條</w:t>
            </w:r>
            <w:r w:rsidRPr="00D35A6E">
              <w:rPr>
                <w:rFonts w:ascii="標楷體" w:eastAsia="標楷體" w:hAnsi="標楷體" w:hint="eastAsia"/>
                <w:szCs w:val="24"/>
              </w:rPr>
              <w:lastRenderedPageBreak/>
              <w:t>之一、第一百七十八條之一及第一百八十三條條文修正草案</w:t>
            </w:r>
          </w:p>
        </w:tc>
        <w:tc>
          <w:tcPr>
            <w:tcW w:w="1194" w:type="dxa"/>
            <w:tcBorders>
              <w:top w:val="single" w:sz="4" w:space="0" w:color="auto"/>
              <w:left w:val="single" w:sz="4" w:space="0" w:color="000000"/>
              <w:bottom w:val="single" w:sz="12" w:space="0" w:color="auto"/>
              <w:right w:val="single" w:sz="4" w:space="0" w:color="000000"/>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lastRenderedPageBreak/>
              <w:t>台灣民眾黨黨團</w:t>
            </w:r>
          </w:p>
        </w:tc>
        <w:tc>
          <w:tcPr>
            <w:tcW w:w="1754" w:type="dxa"/>
            <w:tcBorders>
              <w:top w:val="single" w:sz="4" w:space="0" w:color="auto"/>
              <w:left w:val="single" w:sz="4" w:space="0" w:color="000000"/>
              <w:bottom w:val="single" w:sz="12" w:space="0" w:color="auto"/>
              <w:right w:val="single" w:sz="4" w:space="0" w:color="auto"/>
            </w:tcBorders>
            <w:shd w:val="clear" w:color="auto" w:fill="auto"/>
          </w:tcPr>
          <w:p w:rsidR="008E02D8" w:rsidRPr="00D35A6E" w:rsidRDefault="008E02D8" w:rsidP="00486153">
            <w:pPr>
              <w:spacing w:line="340" w:lineRule="exact"/>
              <w:jc w:val="both"/>
              <w:rPr>
                <w:rFonts w:ascii="標楷體" w:eastAsia="標楷體" w:hAnsi="標楷體"/>
                <w:szCs w:val="24"/>
              </w:rPr>
            </w:pPr>
            <w:r w:rsidRPr="00D35A6E">
              <w:rPr>
                <w:rFonts w:ascii="標楷體" w:eastAsia="標楷體" w:hAnsi="標楷體" w:hint="eastAsia"/>
                <w:szCs w:val="24"/>
              </w:rPr>
              <w:t>第10屆第7會期第1次院會</w:t>
            </w:r>
            <w:r w:rsidRPr="00D35A6E">
              <w:rPr>
                <w:rFonts w:ascii="標楷體" w:eastAsia="標楷體" w:hAnsi="標楷體" w:hint="eastAsia"/>
                <w:szCs w:val="24"/>
              </w:rPr>
              <w:lastRenderedPageBreak/>
              <w:t>(112.2.17)決定：「交財政委員會審查」</w:t>
            </w:r>
          </w:p>
        </w:tc>
        <w:tc>
          <w:tcPr>
            <w:tcW w:w="1592" w:type="dxa"/>
            <w:vMerge/>
            <w:tcBorders>
              <w:left w:val="single" w:sz="4" w:space="0" w:color="auto"/>
              <w:bottom w:val="single" w:sz="12" w:space="0" w:color="auto"/>
              <w:right w:val="single" w:sz="4" w:space="0" w:color="auto"/>
            </w:tcBorders>
            <w:shd w:val="clear" w:color="auto" w:fill="FFFFFF"/>
          </w:tcPr>
          <w:p w:rsidR="008E02D8" w:rsidRPr="00A83D50" w:rsidRDefault="008E02D8" w:rsidP="00486153">
            <w:pPr>
              <w:jc w:val="both"/>
            </w:pPr>
          </w:p>
        </w:tc>
        <w:tc>
          <w:tcPr>
            <w:tcW w:w="1656"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12" w:space="0" w:color="auto"/>
            </w:tcBorders>
          </w:tcPr>
          <w:p w:rsidR="008E02D8" w:rsidRPr="001B702A"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12"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證券交易稅條例部分條文修正草案</w:t>
            </w:r>
          </w:p>
        </w:tc>
        <w:tc>
          <w:tcPr>
            <w:tcW w:w="119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行政院</w:t>
            </w:r>
          </w:p>
        </w:tc>
        <w:tc>
          <w:tcPr>
            <w:tcW w:w="175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第10屆第6會期第12次院會(111.12.16</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592" w:type="dxa"/>
            <w:vMerge w:val="restart"/>
            <w:tcBorders>
              <w:top w:val="single" w:sz="12" w:space="0" w:color="auto"/>
              <w:left w:val="single" w:sz="4" w:space="0" w:color="000000"/>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bCs/>
                <w:szCs w:val="24"/>
              </w:rPr>
              <w:t>第</w:t>
            </w:r>
            <w:r w:rsidRPr="00EE3F8D">
              <w:rPr>
                <w:rFonts w:ascii="標楷體" w:eastAsia="標楷體" w:hAnsi="標楷體" w:hint="eastAsia"/>
                <w:bCs/>
                <w:szCs w:val="24"/>
              </w:rPr>
              <w:t>10</w:t>
            </w:r>
            <w:r w:rsidRPr="00EE3F8D">
              <w:rPr>
                <w:rFonts w:ascii="標楷體" w:eastAsia="標楷體" w:hAnsi="標楷體"/>
                <w:bCs/>
                <w:szCs w:val="24"/>
              </w:rPr>
              <w:t>屆第</w:t>
            </w:r>
            <w:r>
              <w:rPr>
                <w:rFonts w:ascii="標楷體" w:eastAsia="標楷體" w:hAnsi="標楷體" w:hint="eastAsia"/>
                <w:bCs/>
                <w:szCs w:val="24"/>
              </w:rPr>
              <w:t>7</w:t>
            </w:r>
            <w:r w:rsidRPr="00EE3F8D">
              <w:rPr>
                <w:rFonts w:ascii="標楷體" w:eastAsia="標楷體" w:hAnsi="標楷體"/>
                <w:bCs/>
                <w:szCs w:val="24"/>
              </w:rPr>
              <w:t>會期第</w:t>
            </w:r>
            <w:r>
              <w:rPr>
                <w:rFonts w:ascii="標楷體" w:eastAsia="標楷體" w:hAnsi="標楷體"/>
                <w:bCs/>
                <w:szCs w:val="24"/>
              </w:rPr>
              <w:t>7</w:t>
            </w:r>
            <w:r w:rsidRPr="00EE3F8D">
              <w:rPr>
                <w:rFonts w:ascii="標楷體" w:eastAsia="標楷體" w:hAnsi="標楷體"/>
                <w:bCs/>
                <w:szCs w:val="24"/>
              </w:rPr>
              <w:t>次全體委員會議</w:t>
            </w:r>
            <w:r w:rsidRPr="00EE3F8D">
              <w:rPr>
                <w:rFonts w:ascii="標楷體" w:eastAsia="標楷體" w:hAnsi="標楷體" w:hint="eastAsia"/>
                <w:szCs w:val="24"/>
              </w:rPr>
              <w:t>(</w:t>
            </w:r>
            <w:r w:rsidRPr="00EE3F8D">
              <w:rPr>
                <w:rFonts w:ascii="標楷體" w:eastAsia="標楷體" w:hAnsi="標楷體"/>
                <w:szCs w:val="24"/>
              </w:rPr>
              <w:t>1</w:t>
            </w:r>
            <w:r w:rsidRPr="00EE3F8D">
              <w:rPr>
                <w:rFonts w:ascii="標楷體" w:eastAsia="標楷體" w:hAnsi="標楷體" w:hint="eastAsia"/>
                <w:szCs w:val="24"/>
              </w:rPr>
              <w:t>1</w:t>
            </w:r>
            <w:r>
              <w:rPr>
                <w:rFonts w:ascii="標楷體" w:eastAsia="標楷體" w:hAnsi="標楷體" w:hint="eastAsia"/>
                <w:szCs w:val="24"/>
              </w:rPr>
              <w:t>2</w:t>
            </w:r>
            <w:r w:rsidRPr="00EE3F8D">
              <w:rPr>
                <w:rFonts w:ascii="標楷體" w:eastAsia="標楷體" w:hAnsi="標楷體"/>
                <w:szCs w:val="24"/>
              </w:rPr>
              <w:t>.</w:t>
            </w:r>
            <w:r>
              <w:rPr>
                <w:rFonts w:ascii="標楷體" w:eastAsia="標楷體" w:hAnsi="標楷體"/>
                <w:szCs w:val="24"/>
              </w:rPr>
              <w:t>4</w:t>
            </w:r>
            <w:r w:rsidRPr="00EE3F8D">
              <w:rPr>
                <w:rFonts w:ascii="標楷體" w:eastAsia="標楷體" w:hAnsi="標楷體"/>
                <w:szCs w:val="24"/>
              </w:rPr>
              <w:t>.</w:t>
            </w:r>
            <w:r>
              <w:rPr>
                <w:rFonts w:ascii="標楷體" w:eastAsia="標楷體" w:hAnsi="標楷體"/>
                <w:szCs w:val="24"/>
              </w:rPr>
              <w:t>10</w:t>
            </w:r>
            <w:r>
              <w:rPr>
                <w:rFonts w:ascii="標楷體" w:eastAsia="標楷體" w:hAnsi="標楷體" w:hint="eastAsia"/>
                <w:szCs w:val="24"/>
              </w:rPr>
              <w:t>審查</w:t>
            </w:r>
          </w:p>
        </w:tc>
        <w:tc>
          <w:tcPr>
            <w:tcW w:w="1656" w:type="dxa"/>
            <w:vMerge w:val="restart"/>
            <w:tcBorders>
              <w:top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r w:rsidRPr="00DC3FB0">
              <w:rPr>
                <w:rFonts w:ascii="標楷體" w:eastAsia="標楷體" w:hAnsi="標楷體" w:hint="eastAsia"/>
                <w:szCs w:val="24"/>
              </w:rPr>
              <w:t>第10屆第7</w:t>
            </w:r>
            <w:r w:rsidRPr="00DC3FB0">
              <w:rPr>
                <w:rFonts w:ascii="標楷體" w:eastAsia="標楷體" w:hAnsi="標楷體" w:hint="eastAsia"/>
                <w:spacing w:val="-20"/>
                <w:szCs w:val="24"/>
              </w:rPr>
              <w:t>會期第</w:t>
            </w:r>
            <w:r w:rsidRPr="00DC3FB0">
              <w:rPr>
                <w:rFonts w:ascii="標楷體" w:eastAsia="標楷體" w:hAnsi="標楷體"/>
                <w:spacing w:val="-20"/>
                <w:szCs w:val="24"/>
              </w:rPr>
              <w:t>8</w:t>
            </w:r>
            <w:r w:rsidRPr="00DC3FB0">
              <w:rPr>
                <w:rFonts w:ascii="標楷體" w:eastAsia="標楷體" w:hAnsi="標楷體" w:hint="eastAsia"/>
                <w:spacing w:val="-20"/>
                <w:szCs w:val="24"/>
              </w:rPr>
              <w:t>次院會</w:t>
            </w:r>
            <w:r w:rsidRPr="00DC3FB0">
              <w:rPr>
                <w:rFonts w:ascii="標楷體" w:eastAsia="標楷體" w:hAnsi="標楷體" w:hint="eastAsia"/>
                <w:szCs w:val="24"/>
              </w:rPr>
              <w:t>(112.4.21</w:t>
            </w:r>
            <w:r w:rsidRPr="00DC3FB0">
              <w:rPr>
                <w:rFonts w:ascii="標楷體" w:eastAsia="標楷體" w:hAnsi="標楷體"/>
                <w:szCs w:val="24"/>
              </w:rPr>
              <w:t>)</w:t>
            </w:r>
          </w:p>
        </w:tc>
        <w:tc>
          <w:tcPr>
            <w:tcW w:w="1544" w:type="dxa"/>
            <w:vMerge w:val="restart"/>
            <w:tcBorders>
              <w:top w:val="single" w:sz="12" w:space="0" w:color="auto"/>
            </w:tcBorders>
          </w:tcPr>
          <w:p w:rsidR="008E02D8" w:rsidRPr="001B702A" w:rsidRDefault="008E02D8" w:rsidP="00486153">
            <w:pPr>
              <w:spacing w:line="320" w:lineRule="exact"/>
              <w:jc w:val="both"/>
              <w:rPr>
                <w:rFonts w:ascii="標楷體" w:eastAsia="標楷體" w:hAnsi="標楷體"/>
                <w:szCs w:val="24"/>
              </w:rPr>
            </w:pPr>
            <w:r w:rsidRPr="001B702A">
              <w:rPr>
                <w:rFonts w:ascii="標楷體" w:eastAsia="標楷體" w:hAnsi="標楷體" w:hint="eastAsia"/>
                <w:szCs w:val="24"/>
              </w:rPr>
              <w:t>總統令中華民國112年5月10日華總一經字第</w:t>
            </w:r>
            <w:r w:rsidRPr="000E29DB">
              <w:rPr>
                <w:rFonts w:ascii="標楷體" w:eastAsia="標楷體" w:hAnsi="標楷體" w:hint="eastAsia"/>
                <w:spacing w:val="-20"/>
                <w:szCs w:val="24"/>
              </w:rPr>
              <w:t>112000383</w:t>
            </w:r>
            <w:r w:rsidRPr="000E29DB">
              <w:rPr>
                <w:rFonts w:ascii="標楷體" w:eastAsia="標楷體" w:hAnsi="標楷體"/>
                <w:spacing w:val="-20"/>
                <w:szCs w:val="24"/>
              </w:rPr>
              <w:t>1</w:t>
            </w:r>
            <w:r w:rsidRPr="000E29DB">
              <w:rPr>
                <w:rFonts w:ascii="標楷體" w:eastAsia="標楷體" w:hAnsi="標楷體" w:hint="eastAsia"/>
                <w:spacing w:val="-20"/>
                <w:szCs w:val="24"/>
              </w:rPr>
              <w:t>1號</w:t>
            </w: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szCs w:val="24"/>
              </w:rPr>
              <w:t>證券交易稅條例增訂第二條之三條文草案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曾銘宗等</w:t>
            </w:r>
            <w:r w:rsidRPr="00EE3F8D">
              <w:rPr>
                <w:rFonts w:ascii="標楷體" w:eastAsia="標楷體" w:hAnsi="標楷體"/>
                <w:szCs w:val="24"/>
              </w:rPr>
              <w:t>20人</w:t>
            </w:r>
          </w:p>
        </w:tc>
        <w:tc>
          <w:tcPr>
            <w:tcW w:w="175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第10屆第1會期第5次院會(109.3.</w:t>
            </w:r>
            <w:r w:rsidRPr="00EE3F8D">
              <w:rPr>
                <w:rFonts w:ascii="標楷體" w:eastAsia="標楷體" w:hAnsi="標楷體"/>
                <w:szCs w:val="24"/>
              </w:rPr>
              <w:t>20)</w:t>
            </w:r>
            <w:r w:rsidRPr="00EE3F8D">
              <w:rPr>
                <w:rFonts w:ascii="標楷體" w:eastAsia="標楷體" w:hAnsi="標楷體" w:hint="eastAsia"/>
                <w:szCs w:val="24"/>
              </w:rPr>
              <w:t>決定：「交財政委員會審查」</w:t>
            </w:r>
          </w:p>
        </w:tc>
        <w:tc>
          <w:tcPr>
            <w:tcW w:w="1592" w:type="dxa"/>
            <w:vMerge/>
            <w:tcBorders>
              <w:left w:val="single" w:sz="4" w:space="0" w:color="000000"/>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szCs w:val="24"/>
              </w:rPr>
              <w:t>證券交易稅條例增訂第二條之三條文草案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江永昌等</w:t>
            </w:r>
            <w:r w:rsidRPr="00EE3F8D">
              <w:rPr>
                <w:rFonts w:ascii="標楷體" w:eastAsia="標楷體" w:hAnsi="標楷體"/>
                <w:szCs w:val="24"/>
              </w:rPr>
              <w:t>17人</w:t>
            </w:r>
          </w:p>
        </w:tc>
        <w:tc>
          <w:tcPr>
            <w:tcW w:w="175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第10屆第1會期第6次院會(109.3.</w:t>
            </w:r>
            <w:r w:rsidRPr="00EE3F8D">
              <w:rPr>
                <w:rFonts w:ascii="標楷體" w:eastAsia="標楷體" w:hAnsi="標楷體"/>
                <w:szCs w:val="24"/>
              </w:rPr>
              <w:t>27)</w:t>
            </w:r>
            <w:r w:rsidRPr="00EE3F8D">
              <w:rPr>
                <w:rFonts w:ascii="標楷體" w:eastAsia="標楷體" w:hAnsi="標楷體" w:hint="eastAsia"/>
                <w:szCs w:val="24"/>
              </w:rPr>
              <w:t>決定：「交財政委員會審查」</w:t>
            </w:r>
          </w:p>
        </w:tc>
        <w:tc>
          <w:tcPr>
            <w:tcW w:w="1592" w:type="dxa"/>
            <w:vMerge/>
            <w:tcBorders>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p>
        </w:tc>
        <w:tc>
          <w:tcPr>
            <w:tcW w:w="1656"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證券交易稅條例增訂第二條之三條文草案</w:t>
            </w:r>
          </w:p>
        </w:tc>
        <w:tc>
          <w:tcPr>
            <w:tcW w:w="1194" w:type="dxa"/>
            <w:tcBorders>
              <w:top w:val="single" w:sz="4" w:space="0" w:color="auto"/>
              <w:left w:val="single" w:sz="4" w:space="0" w:color="000000"/>
              <w:bottom w:val="single" w:sz="12"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台灣民眾黨黨團</w:t>
            </w:r>
          </w:p>
        </w:tc>
        <w:tc>
          <w:tcPr>
            <w:tcW w:w="1754" w:type="dxa"/>
            <w:tcBorders>
              <w:top w:val="single" w:sz="4" w:space="0" w:color="auto"/>
              <w:left w:val="single" w:sz="4" w:space="0" w:color="000000"/>
              <w:bottom w:val="single" w:sz="12"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sidRPr="00EE3F8D">
              <w:rPr>
                <w:rFonts w:ascii="標楷體" w:eastAsia="標楷體" w:hAnsi="標楷體" w:hint="eastAsia"/>
                <w:szCs w:val="24"/>
              </w:rPr>
              <w:t>第10屆第3會期第1</w:t>
            </w:r>
            <w:r w:rsidRPr="00EE3F8D">
              <w:rPr>
                <w:rFonts w:ascii="標楷體" w:eastAsia="標楷體" w:hAnsi="標楷體"/>
                <w:szCs w:val="24"/>
              </w:rPr>
              <w:t>3</w:t>
            </w:r>
            <w:r w:rsidRPr="00EE3F8D">
              <w:rPr>
                <w:rFonts w:ascii="標楷體" w:eastAsia="標楷體" w:hAnsi="標楷體" w:hint="eastAsia"/>
                <w:szCs w:val="24"/>
              </w:rPr>
              <w:t>次院會(110.</w:t>
            </w:r>
            <w:r w:rsidRPr="00EE3F8D">
              <w:rPr>
                <w:rFonts w:ascii="標楷體" w:eastAsia="標楷體" w:hAnsi="標楷體"/>
                <w:szCs w:val="24"/>
              </w:rPr>
              <w:t>5</w:t>
            </w:r>
            <w:r w:rsidRPr="00EE3F8D">
              <w:rPr>
                <w:rFonts w:ascii="標楷體" w:eastAsia="標楷體" w:hAnsi="標楷體" w:hint="eastAsia"/>
                <w:szCs w:val="24"/>
              </w:rPr>
              <w:t>.</w:t>
            </w:r>
            <w:r w:rsidRPr="00EE3F8D">
              <w:rPr>
                <w:rFonts w:ascii="標楷體" w:eastAsia="標楷體" w:hAnsi="標楷體"/>
                <w:szCs w:val="24"/>
              </w:rPr>
              <w:t>21)</w:t>
            </w:r>
            <w:r w:rsidRPr="00EE3F8D">
              <w:rPr>
                <w:rFonts w:ascii="標楷體" w:eastAsia="標楷體" w:hAnsi="標楷體" w:hint="eastAsia"/>
                <w:szCs w:val="24"/>
              </w:rPr>
              <w:t>決定：「交財政委員會審查」</w:t>
            </w:r>
          </w:p>
        </w:tc>
        <w:tc>
          <w:tcPr>
            <w:tcW w:w="1592" w:type="dxa"/>
            <w:vMerge/>
            <w:tcBorders>
              <w:left w:val="single" w:sz="4" w:space="0" w:color="000000"/>
              <w:bottom w:val="single" w:sz="12"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p>
        </w:tc>
        <w:tc>
          <w:tcPr>
            <w:tcW w:w="1656"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12"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銀行法增訂第一百二十五條之七及第一百二十五條之八條文草案</w:t>
            </w:r>
          </w:p>
        </w:tc>
        <w:tc>
          <w:tcPr>
            <w:tcW w:w="119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行政院</w:t>
            </w:r>
          </w:p>
        </w:tc>
        <w:tc>
          <w:tcPr>
            <w:tcW w:w="175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第10屆第7會期第7次院會（112.4.14）決定：「交財政委員會審查」</w:t>
            </w:r>
          </w:p>
        </w:tc>
        <w:tc>
          <w:tcPr>
            <w:tcW w:w="1592" w:type="dxa"/>
            <w:tcBorders>
              <w:top w:val="single" w:sz="4" w:space="0" w:color="auto"/>
              <w:left w:val="single" w:sz="4" w:space="0" w:color="000000"/>
              <w:bottom w:val="single" w:sz="12" w:space="0" w:color="auto"/>
              <w:right w:val="single" w:sz="4" w:space="0" w:color="000000"/>
            </w:tcBorders>
            <w:shd w:val="clear" w:color="auto" w:fill="FFFFFF"/>
          </w:tcPr>
          <w:p w:rsidR="008E02D8" w:rsidRPr="008119B5" w:rsidRDefault="008E02D8" w:rsidP="00486153">
            <w:pPr>
              <w:spacing w:line="340" w:lineRule="exact"/>
              <w:jc w:val="both"/>
              <w:rPr>
                <w:rFonts w:ascii="標楷體" w:eastAsia="標楷體" w:hAnsi="標楷體"/>
                <w:szCs w:val="24"/>
              </w:rPr>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sidRPr="008119B5">
              <w:rPr>
                <w:rFonts w:ascii="標楷體" w:eastAsia="標楷體" w:hAnsi="標楷體" w:hint="eastAsia"/>
                <w:szCs w:val="24"/>
              </w:rPr>
              <w:t>9</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sidRPr="005958F4">
              <w:rPr>
                <w:rFonts w:ascii="標楷體" w:eastAsia="標楷體" w:hAnsi="標楷體" w:hint="eastAsia"/>
                <w:szCs w:val="24"/>
              </w:rPr>
              <w:t>4</w:t>
            </w:r>
            <w:r w:rsidRPr="005958F4">
              <w:rPr>
                <w:rFonts w:ascii="標楷體" w:eastAsia="標楷體" w:hAnsi="標楷體"/>
                <w:szCs w:val="24"/>
              </w:rPr>
              <w:t>.2</w:t>
            </w:r>
            <w:r w:rsidRPr="005958F4">
              <w:rPr>
                <w:rFonts w:ascii="標楷體" w:eastAsia="標楷體" w:hAnsi="標楷體" w:hint="eastAsia"/>
                <w:szCs w:val="24"/>
              </w:rPr>
              <w:t>7)</w:t>
            </w:r>
            <w:r>
              <w:rPr>
                <w:rFonts w:ascii="標楷體" w:eastAsia="標楷體" w:hAnsi="標楷體" w:hint="eastAsia"/>
                <w:szCs w:val="24"/>
              </w:rPr>
              <w:t>審查</w:t>
            </w:r>
          </w:p>
        </w:tc>
        <w:tc>
          <w:tcPr>
            <w:tcW w:w="1656" w:type="dxa"/>
            <w:tcBorders>
              <w:top w:val="single" w:sz="12" w:space="0" w:color="auto"/>
              <w:bottom w:val="single" w:sz="12" w:space="0" w:color="auto"/>
            </w:tcBorders>
          </w:tcPr>
          <w:p w:rsidR="008E02D8" w:rsidRDefault="008E02D8" w:rsidP="00486153">
            <w:pPr>
              <w:jc w:val="both"/>
            </w:pPr>
            <w:r w:rsidRPr="003317A0">
              <w:rPr>
                <w:rFonts w:ascii="標楷體" w:eastAsia="標楷體" w:hAnsi="標楷體" w:hint="eastAsia"/>
                <w:szCs w:val="24"/>
              </w:rPr>
              <w:t>第10屆第7</w:t>
            </w:r>
            <w:r w:rsidRPr="003317A0">
              <w:rPr>
                <w:rFonts w:ascii="標楷體" w:eastAsia="標楷體" w:hAnsi="標楷體" w:hint="eastAsia"/>
                <w:spacing w:val="-20"/>
                <w:szCs w:val="24"/>
              </w:rPr>
              <w:t>會期第</w:t>
            </w:r>
            <w:r>
              <w:rPr>
                <w:rFonts w:ascii="標楷體" w:eastAsia="標楷體" w:hAnsi="標楷體"/>
                <w:spacing w:val="-20"/>
                <w:szCs w:val="24"/>
              </w:rPr>
              <w:t>13</w:t>
            </w:r>
            <w:r w:rsidRPr="003317A0">
              <w:rPr>
                <w:rFonts w:ascii="標楷體" w:eastAsia="標楷體" w:hAnsi="標楷體" w:hint="eastAsia"/>
                <w:spacing w:val="-20"/>
                <w:szCs w:val="24"/>
              </w:rPr>
              <w:t>次院會</w:t>
            </w:r>
            <w:r w:rsidRPr="003317A0">
              <w:rPr>
                <w:rFonts w:ascii="標楷體" w:eastAsia="標楷體" w:hAnsi="標楷體" w:hint="eastAsia"/>
                <w:szCs w:val="24"/>
              </w:rPr>
              <w:t>(112.</w:t>
            </w:r>
            <w:r>
              <w:rPr>
                <w:rFonts w:ascii="標楷體" w:eastAsia="標楷體" w:hAnsi="標楷體"/>
                <w:szCs w:val="24"/>
              </w:rPr>
              <w:t>5</w:t>
            </w:r>
            <w:r w:rsidRPr="003317A0">
              <w:rPr>
                <w:rFonts w:ascii="標楷體" w:eastAsia="標楷體" w:hAnsi="標楷體" w:hint="eastAsia"/>
                <w:szCs w:val="24"/>
              </w:rPr>
              <w:t>.</w:t>
            </w:r>
            <w:r>
              <w:rPr>
                <w:rFonts w:ascii="標楷體" w:eastAsia="標楷體" w:hAnsi="標楷體"/>
                <w:szCs w:val="24"/>
              </w:rPr>
              <w:t>30</w:t>
            </w:r>
            <w:r w:rsidRPr="003317A0">
              <w:rPr>
                <w:rFonts w:ascii="標楷體" w:eastAsia="標楷體" w:hAnsi="標楷體"/>
                <w:szCs w:val="24"/>
              </w:rPr>
              <w:t>)</w:t>
            </w:r>
          </w:p>
        </w:tc>
        <w:tc>
          <w:tcPr>
            <w:tcW w:w="1544" w:type="dxa"/>
            <w:tcBorders>
              <w:top w:val="single" w:sz="12" w:space="0" w:color="auto"/>
              <w:bottom w:val="single" w:sz="12" w:space="0" w:color="auto"/>
            </w:tcBorders>
          </w:tcPr>
          <w:p w:rsidR="008E02D8" w:rsidRPr="00323469" w:rsidRDefault="008E02D8" w:rsidP="00486153">
            <w:pPr>
              <w:spacing w:line="320" w:lineRule="exact"/>
              <w:jc w:val="both"/>
              <w:rPr>
                <w:rFonts w:ascii="標楷體" w:eastAsia="標楷體" w:hAnsi="標楷體"/>
                <w:szCs w:val="24"/>
              </w:rPr>
            </w:pPr>
            <w:r w:rsidRPr="00323469">
              <w:rPr>
                <w:rFonts w:ascii="標楷體" w:eastAsia="標楷體" w:hAnsi="標楷體" w:hint="eastAsia"/>
                <w:szCs w:val="24"/>
              </w:rPr>
              <w:t>總統令中華民國112年6月28</w:t>
            </w:r>
            <w:r w:rsidRPr="001B702A">
              <w:rPr>
                <w:rFonts w:ascii="標楷體" w:eastAsia="標楷體" w:hAnsi="標楷體" w:hint="eastAsia"/>
                <w:szCs w:val="24"/>
              </w:rPr>
              <w:t>日</w:t>
            </w:r>
            <w:r w:rsidRPr="00323469">
              <w:rPr>
                <w:rFonts w:ascii="標楷體" w:eastAsia="標楷體" w:hAnsi="標楷體" w:hint="eastAsia"/>
                <w:szCs w:val="24"/>
              </w:rPr>
              <w:t>華總一經字第</w:t>
            </w:r>
            <w:r w:rsidRPr="00323469">
              <w:rPr>
                <w:rFonts w:ascii="標楷體" w:eastAsia="標楷體" w:hAnsi="標楷體"/>
                <w:spacing w:val="-20"/>
                <w:szCs w:val="24"/>
              </w:rPr>
              <w:t>11200053951號</w:t>
            </w:r>
          </w:p>
        </w:tc>
      </w:tr>
      <w:tr w:rsidR="008E02D8" w:rsidRPr="007334B1" w:rsidTr="008E02D8">
        <w:trPr>
          <w:trHeight w:val="558"/>
        </w:trPr>
        <w:tc>
          <w:tcPr>
            <w:tcW w:w="709" w:type="dxa"/>
            <w:tcBorders>
              <w:top w:val="single" w:sz="12"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證券交易法增訂第一百七十四條之三及第一百七十四條之四條文草案</w:t>
            </w:r>
          </w:p>
        </w:tc>
        <w:tc>
          <w:tcPr>
            <w:tcW w:w="119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行政院</w:t>
            </w:r>
          </w:p>
        </w:tc>
        <w:tc>
          <w:tcPr>
            <w:tcW w:w="175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第10屆第7會期第7次院會（112.4.14）決定：「交財政委員會審查」</w:t>
            </w:r>
          </w:p>
        </w:tc>
        <w:tc>
          <w:tcPr>
            <w:tcW w:w="1592" w:type="dxa"/>
            <w:tcBorders>
              <w:top w:val="single" w:sz="4" w:space="0" w:color="auto"/>
              <w:left w:val="single" w:sz="4" w:space="0" w:color="000000"/>
              <w:bottom w:val="single" w:sz="12" w:space="0" w:color="auto"/>
              <w:right w:val="single" w:sz="4" w:space="0" w:color="000000"/>
            </w:tcBorders>
            <w:shd w:val="clear" w:color="auto" w:fill="FFFFFF"/>
          </w:tcPr>
          <w:p w:rsidR="008E02D8" w:rsidRPr="008119B5" w:rsidRDefault="008E02D8" w:rsidP="00486153">
            <w:pPr>
              <w:spacing w:line="340" w:lineRule="exact"/>
              <w:jc w:val="both"/>
              <w:rPr>
                <w:rFonts w:ascii="標楷體" w:eastAsia="標楷體" w:hAnsi="標楷體"/>
                <w:szCs w:val="24"/>
              </w:rPr>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sidRPr="008119B5">
              <w:rPr>
                <w:rFonts w:ascii="標楷體" w:eastAsia="標楷體" w:hAnsi="標楷體" w:hint="eastAsia"/>
                <w:szCs w:val="24"/>
              </w:rPr>
              <w:t>9</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sidRPr="005958F4">
              <w:rPr>
                <w:rFonts w:ascii="標楷體" w:eastAsia="標楷體" w:hAnsi="標楷體" w:hint="eastAsia"/>
                <w:szCs w:val="24"/>
              </w:rPr>
              <w:t>4</w:t>
            </w:r>
            <w:r w:rsidRPr="005958F4">
              <w:rPr>
                <w:rFonts w:ascii="標楷體" w:eastAsia="標楷體" w:hAnsi="標楷體"/>
                <w:szCs w:val="24"/>
              </w:rPr>
              <w:t>.2</w:t>
            </w:r>
            <w:r w:rsidRPr="005958F4">
              <w:rPr>
                <w:rFonts w:ascii="標楷體" w:eastAsia="標楷體" w:hAnsi="標楷體" w:hint="eastAsia"/>
                <w:szCs w:val="24"/>
              </w:rPr>
              <w:t>7)</w:t>
            </w:r>
            <w:r>
              <w:rPr>
                <w:rFonts w:ascii="標楷體" w:eastAsia="標楷體" w:hAnsi="標楷體" w:hint="eastAsia"/>
                <w:szCs w:val="24"/>
              </w:rPr>
              <w:t>審查</w:t>
            </w:r>
          </w:p>
        </w:tc>
        <w:tc>
          <w:tcPr>
            <w:tcW w:w="1656" w:type="dxa"/>
            <w:tcBorders>
              <w:top w:val="single" w:sz="12" w:space="0" w:color="auto"/>
              <w:bottom w:val="single" w:sz="12" w:space="0" w:color="auto"/>
            </w:tcBorders>
          </w:tcPr>
          <w:p w:rsidR="008E02D8" w:rsidRDefault="008E02D8" w:rsidP="00486153">
            <w:pPr>
              <w:jc w:val="both"/>
            </w:pPr>
            <w:r w:rsidRPr="00437F83">
              <w:rPr>
                <w:rFonts w:ascii="標楷體" w:eastAsia="標楷體" w:hAnsi="標楷體" w:hint="eastAsia"/>
                <w:szCs w:val="24"/>
              </w:rPr>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13</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sidRPr="00437F83">
              <w:rPr>
                <w:rFonts w:ascii="標楷體" w:eastAsia="標楷體" w:hAnsi="標楷體"/>
                <w:szCs w:val="24"/>
              </w:rPr>
              <w:t>30)</w:t>
            </w:r>
          </w:p>
        </w:tc>
        <w:tc>
          <w:tcPr>
            <w:tcW w:w="1544" w:type="dxa"/>
            <w:tcBorders>
              <w:top w:val="single" w:sz="12" w:space="0" w:color="auto"/>
              <w:bottom w:val="single" w:sz="12" w:space="0" w:color="auto"/>
            </w:tcBorders>
          </w:tcPr>
          <w:p w:rsidR="008E02D8" w:rsidRPr="00323469" w:rsidRDefault="008E02D8" w:rsidP="00486153">
            <w:pPr>
              <w:spacing w:line="320" w:lineRule="exact"/>
              <w:jc w:val="both"/>
              <w:rPr>
                <w:rFonts w:ascii="標楷體" w:eastAsia="標楷體" w:hAnsi="標楷體"/>
                <w:szCs w:val="24"/>
              </w:rPr>
            </w:pPr>
            <w:r w:rsidRPr="00323469">
              <w:rPr>
                <w:rFonts w:ascii="標楷體" w:eastAsia="標楷體" w:hAnsi="標楷體" w:hint="eastAsia"/>
                <w:szCs w:val="24"/>
              </w:rPr>
              <w:t>總統令中華民國112年6月28</w:t>
            </w:r>
            <w:r w:rsidRPr="001B702A">
              <w:rPr>
                <w:rFonts w:ascii="標楷體" w:eastAsia="標楷體" w:hAnsi="標楷體" w:hint="eastAsia"/>
                <w:szCs w:val="24"/>
              </w:rPr>
              <w:t>日</w:t>
            </w:r>
            <w:r w:rsidRPr="00323469">
              <w:rPr>
                <w:rFonts w:ascii="標楷體" w:eastAsia="標楷體" w:hAnsi="標楷體" w:hint="eastAsia"/>
                <w:szCs w:val="24"/>
              </w:rPr>
              <w:t>華總一經字第</w:t>
            </w:r>
            <w:r w:rsidRPr="000E29DB">
              <w:rPr>
                <w:rFonts w:ascii="標楷體" w:eastAsia="標楷體" w:hAnsi="標楷體" w:hint="eastAsia"/>
                <w:spacing w:val="-20"/>
                <w:szCs w:val="24"/>
              </w:rPr>
              <w:t>11200054041號</w:t>
            </w:r>
          </w:p>
        </w:tc>
      </w:tr>
      <w:tr w:rsidR="008E02D8" w:rsidRPr="007334B1" w:rsidTr="008E02D8">
        <w:trPr>
          <w:trHeight w:val="558"/>
        </w:trPr>
        <w:tc>
          <w:tcPr>
            <w:tcW w:w="709" w:type="dxa"/>
            <w:tcBorders>
              <w:top w:val="single" w:sz="12"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期貨交易法增訂第一百十二條之一及第一百十</w:t>
            </w:r>
            <w:r w:rsidRPr="008540E3">
              <w:rPr>
                <w:rFonts w:ascii="標楷體" w:eastAsia="標楷體" w:hAnsi="標楷體" w:hint="eastAsia"/>
                <w:szCs w:val="24"/>
              </w:rPr>
              <w:lastRenderedPageBreak/>
              <w:t>二條之二條文草案</w:t>
            </w:r>
          </w:p>
        </w:tc>
        <w:tc>
          <w:tcPr>
            <w:tcW w:w="119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lastRenderedPageBreak/>
              <w:t>行政院</w:t>
            </w:r>
          </w:p>
        </w:tc>
        <w:tc>
          <w:tcPr>
            <w:tcW w:w="1754" w:type="dxa"/>
            <w:tcBorders>
              <w:top w:val="single" w:sz="12" w:space="0" w:color="auto"/>
              <w:left w:val="single" w:sz="4" w:space="0" w:color="000000"/>
              <w:bottom w:val="single" w:sz="12" w:space="0" w:color="auto"/>
              <w:right w:val="single" w:sz="4" w:space="0" w:color="000000"/>
            </w:tcBorders>
            <w:shd w:val="clear" w:color="auto" w:fill="auto"/>
          </w:tcPr>
          <w:p w:rsidR="008E02D8" w:rsidRPr="005958F4" w:rsidRDefault="008E02D8" w:rsidP="00486153">
            <w:pPr>
              <w:spacing w:line="340" w:lineRule="exact"/>
              <w:jc w:val="both"/>
              <w:rPr>
                <w:rFonts w:ascii="標楷體" w:eastAsia="標楷體" w:hAnsi="標楷體"/>
                <w:szCs w:val="24"/>
              </w:rPr>
            </w:pPr>
            <w:r w:rsidRPr="008540E3">
              <w:rPr>
                <w:rFonts w:ascii="標楷體" w:eastAsia="標楷體" w:hAnsi="標楷體" w:hint="eastAsia"/>
                <w:szCs w:val="24"/>
              </w:rPr>
              <w:t>第10屆第7會期第7次院會（112.4.14）決定：「交財</w:t>
            </w:r>
            <w:r w:rsidRPr="008540E3">
              <w:rPr>
                <w:rFonts w:ascii="標楷體" w:eastAsia="標楷體" w:hAnsi="標楷體" w:hint="eastAsia"/>
                <w:szCs w:val="24"/>
              </w:rPr>
              <w:lastRenderedPageBreak/>
              <w:t>政委員會審查」</w:t>
            </w:r>
          </w:p>
        </w:tc>
        <w:tc>
          <w:tcPr>
            <w:tcW w:w="1592" w:type="dxa"/>
            <w:tcBorders>
              <w:top w:val="single" w:sz="12" w:space="0" w:color="auto"/>
              <w:left w:val="single" w:sz="4" w:space="0" w:color="000000"/>
              <w:bottom w:val="single" w:sz="12" w:space="0" w:color="auto"/>
              <w:right w:val="single" w:sz="4" w:space="0" w:color="000000"/>
            </w:tcBorders>
            <w:shd w:val="clear" w:color="auto" w:fill="FFFFFF"/>
          </w:tcPr>
          <w:p w:rsidR="008E02D8" w:rsidRPr="008119B5" w:rsidRDefault="008E02D8" w:rsidP="00486153">
            <w:pPr>
              <w:spacing w:line="340" w:lineRule="exact"/>
              <w:jc w:val="both"/>
              <w:rPr>
                <w:rFonts w:ascii="標楷體" w:eastAsia="標楷體" w:hAnsi="標楷體"/>
                <w:szCs w:val="24"/>
              </w:rPr>
            </w:pPr>
            <w:r w:rsidRPr="008119B5">
              <w:rPr>
                <w:rFonts w:ascii="標楷體" w:eastAsia="標楷體" w:hAnsi="標楷體"/>
                <w:szCs w:val="24"/>
              </w:rPr>
              <w:lastRenderedPageBreak/>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sidRPr="008119B5">
              <w:rPr>
                <w:rFonts w:ascii="標楷體" w:eastAsia="標楷體" w:hAnsi="標楷體" w:hint="eastAsia"/>
                <w:szCs w:val="24"/>
              </w:rPr>
              <w:t>9</w:t>
            </w:r>
            <w:r w:rsidRPr="008119B5">
              <w:rPr>
                <w:rFonts w:ascii="標楷體" w:eastAsia="標楷體" w:hAnsi="標楷體"/>
                <w:szCs w:val="24"/>
              </w:rPr>
              <w:t>次全體委員會議</w:t>
            </w:r>
            <w:r w:rsidRPr="005958F4">
              <w:rPr>
                <w:rFonts w:ascii="標楷體" w:eastAsia="標楷體" w:hAnsi="標楷體" w:hint="eastAsia"/>
                <w:szCs w:val="24"/>
              </w:rPr>
              <w:lastRenderedPageBreak/>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sidRPr="005958F4">
              <w:rPr>
                <w:rFonts w:ascii="標楷體" w:eastAsia="標楷體" w:hAnsi="標楷體" w:hint="eastAsia"/>
                <w:szCs w:val="24"/>
              </w:rPr>
              <w:t>4</w:t>
            </w:r>
            <w:r w:rsidRPr="005958F4">
              <w:rPr>
                <w:rFonts w:ascii="標楷體" w:eastAsia="標楷體" w:hAnsi="標楷體"/>
                <w:szCs w:val="24"/>
              </w:rPr>
              <w:t>.2</w:t>
            </w:r>
            <w:r w:rsidRPr="005958F4">
              <w:rPr>
                <w:rFonts w:ascii="標楷體" w:eastAsia="標楷體" w:hAnsi="標楷體" w:hint="eastAsia"/>
                <w:szCs w:val="24"/>
              </w:rPr>
              <w:t>7)</w:t>
            </w:r>
            <w:r>
              <w:rPr>
                <w:rFonts w:ascii="標楷體" w:eastAsia="標楷體" w:hAnsi="標楷體" w:hint="eastAsia"/>
                <w:szCs w:val="24"/>
              </w:rPr>
              <w:t>審查</w:t>
            </w:r>
          </w:p>
        </w:tc>
        <w:tc>
          <w:tcPr>
            <w:tcW w:w="1656" w:type="dxa"/>
            <w:tcBorders>
              <w:top w:val="single" w:sz="12" w:space="0" w:color="auto"/>
              <w:bottom w:val="single" w:sz="12" w:space="0" w:color="auto"/>
            </w:tcBorders>
          </w:tcPr>
          <w:p w:rsidR="008E02D8" w:rsidRDefault="008E02D8" w:rsidP="00486153">
            <w:pPr>
              <w:jc w:val="both"/>
            </w:pPr>
            <w:r w:rsidRPr="00437F83">
              <w:rPr>
                <w:rFonts w:ascii="標楷體" w:eastAsia="標楷體" w:hAnsi="標楷體" w:hint="eastAsia"/>
                <w:szCs w:val="24"/>
              </w:rPr>
              <w:lastRenderedPageBreak/>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13</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sidRPr="00437F83">
              <w:rPr>
                <w:rFonts w:ascii="標楷體" w:eastAsia="標楷體" w:hAnsi="標楷體"/>
                <w:szCs w:val="24"/>
              </w:rPr>
              <w:t>30)</w:t>
            </w:r>
          </w:p>
        </w:tc>
        <w:tc>
          <w:tcPr>
            <w:tcW w:w="1544" w:type="dxa"/>
            <w:tcBorders>
              <w:top w:val="single" w:sz="12" w:space="0" w:color="auto"/>
              <w:bottom w:val="single" w:sz="12" w:space="0" w:color="auto"/>
            </w:tcBorders>
          </w:tcPr>
          <w:p w:rsidR="008E02D8" w:rsidRPr="00323469" w:rsidRDefault="008E02D8" w:rsidP="00486153">
            <w:pPr>
              <w:spacing w:line="320" w:lineRule="exact"/>
              <w:jc w:val="both"/>
              <w:rPr>
                <w:rFonts w:ascii="標楷體" w:eastAsia="標楷體" w:hAnsi="標楷體"/>
                <w:szCs w:val="24"/>
              </w:rPr>
            </w:pPr>
            <w:r w:rsidRPr="00323469">
              <w:rPr>
                <w:rFonts w:ascii="標楷體" w:eastAsia="標楷體" w:hAnsi="標楷體" w:hint="eastAsia"/>
                <w:szCs w:val="24"/>
              </w:rPr>
              <w:t>總統令中華民國112年6月28</w:t>
            </w:r>
            <w:r w:rsidRPr="001B702A">
              <w:rPr>
                <w:rFonts w:ascii="標楷體" w:eastAsia="標楷體" w:hAnsi="標楷體" w:hint="eastAsia"/>
                <w:szCs w:val="24"/>
              </w:rPr>
              <w:t>日</w:t>
            </w:r>
            <w:r w:rsidRPr="00323469">
              <w:rPr>
                <w:rFonts w:ascii="標楷體" w:eastAsia="標楷體" w:hAnsi="標楷體" w:hint="eastAsia"/>
                <w:szCs w:val="24"/>
              </w:rPr>
              <w:t>華總</w:t>
            </w:r>
            <w:r w:rsidRPr="00323469">
              <w:rPr>
                <w:rFonts w:ascii="標楷體" w:eastAsia="標楷體" w:hAnsi="標楷體" w:hint="eastAsia"/>
                <w:szCs w:val="24"/>
              </w:rPr>
              <w:lastRenderedPageBreak/>
              <w:t>一經字第</w:t>
            </w:r>
            <w:r w:rsidRPr="000E29DB">
              <w:rPr>
                <w:rFonts w:ascii="標楷體" w:eastAsia="標楷體" w:hAnsi="標楷體" w:hint="eastAsia"/>
                <w:spacing w:val="-20"/>
                <w:szCs w:val="24"/>
              </w:rPr>
              <w:t>11200053961號</w:t>
            </w:r>
          </w:p>
        </w:tc>
      </w:tr>
      <w:tr w:rsidR="008E02D8" w:rsidRPr="007334B1" w:rsidTr="008E02D8">
        <w:trPr>
          <w:trHeight w:val="558"/>
        </w:trPr>
        <w:tc>
          <w:tcPr>
            <w:tcW w:w="709" w:type="dxa"/>
            <w:tcBorders>
              <w:top w:val="single" w:sz="12"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證券投資信託及顧問法增訂第七十條之一條文草案</w:t>
            </w:r>
          </w:p>
        </w:tc>
        <w:tc>
          <w:tcPr>
            <w:tcW w:w="1194" w:type="dxa"/>
            <w:tcBorders>
              <w:top w:val="single" w:sz="12"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行政院</w:t>
            </w:r>
          </w:p>
        </w:tc>
        <w:tc>
          <w:tcPr>
            <w:tcW w:w="1754" w:type="dxa"/>
            <w:tcBorders>
              <w:top w:val="single" w:sz="12"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第10屆第7會期第8次院會（112.4.21）決定：「交財政委員會審查」</w:t>
            </w:r>
          </w:p>
        </w:tc>
        <w:tc>
          <w:tcPr>
            <w:tcW w:w="1592" w:type="dxa"/>
            <w:vMerge w:val="restart"/>
            <w:tcBorders>
              <w:top w:val="single" w:sz="12" w:space="0" w:color="auto"/>
              <w:left w:val="single" w:sz="4" w:space="0" w:color="auto"/>
              <w:right w:val="single" w:sz="4" w:space="0" w:color="auto"/>
            </w:tcBorders>
            <w:shd w:val="clear" w:color="auto" w:fill="FFFFFF"/>
          </w:tcPr>
          <w:p w:rsidR="008E02D8" w:rsidRPr="00A83D50" w:rsidRDefault="008E02D8" w:rsidP="00486153">
            <w:pPr>
              <w:jc w:val="both"/>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Pr>
                <w:rFonts w:ascii="標楷體" w:eastAsia="標楷體" w:hAnsi="標楷體"/>
                <w:szCs w:val="24"/>
              </w:rPr>
              <w:t>10</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Pr>
                <w:rFonts w:ascii="標楷體" w:eastAsia="標楷體" w:hAnsi="標楷體"/>
                <w:szCs w:val="24"/>
              </w:rPr>
              <w:t>5</w:t>
            </w:r>
            <w:r w:rsidRPr="005958F4">
              <w:rPr>
                <w:rFonts w:ascii="標楷體" w:eastAsia="標楷體" w:hAnsi="標楷體"/>
                <w:szCs w:val="24"/>
              </w:rPr>
              <w:t>.</w:t>
            </w:r>
            <w:r>
              <w:rPr>
                <w:rFonts w:ascii="標楷體" w:eastAsia="標楷體" w:hAnsi="標楷體"/>
                <w:szCs w:val="24"/>
              </w:rPr>
              <w:t>3</w:t>
            </w:r>
            <w:r w:rsidRPr="005958F4">
              <w:rPr>
                <w:rFonts w:ascii="標楷體" w:eastAsia="標楷體" w:hAnsi="標楷體" w:hint="eastAsia"/>
                <w:szCs w:val="24"/>
              </w:rPr>
              <w:t>)</w:t>
            </w:r>
            <w:r>
              <w:rPr>
                <w:rFonts w:ascii="標楷體" w:eastAsia="標楷體" w:hAnsi="標楷體" w:hint="eastAsia"/>
                <w:szCs w:val="24"/>
              </w:rPr>
              <w:t>審查</w:t>
            </w:r>
          </w:p>
        </w:tc>
        <w:tc>
          <w:tcPr>
            <w:tcW w:w="1656" w:type="dxa"/>
            <w:vMerge w:val="restart"/>
            <w:tcBorders>
              <w:top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r w:rsidRPr="00437F83">
              <w:rPr>
                <w:rFonts w:ascii="標楷體" w:eastAsia="標楷體" w:hAnsi="標楷體" w:hint="eastAsia"/>
                <w:szCs w:val="24"/>
              </w:rPr>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13</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sidRPr="00437F83">
              <w:rPr>
                <w:rFonts w:ascii="標楷體" w:eastAsia="標楷體" w:hAnsi="標楷體"/>
                <w:szCs w:val="24"/>
              </w:rPr>
              <w:t>30)</w:t>
            </w:r>
          </w:p>
        </w:tc>
        <w:tc>
          <w:tcPr>
            <w:tcW w:w="1544" w:type="dxa"/>
            <w:vMerge w:val="restart"/>
            <w:tcBorders>
              <w:top w:val="single" w:sz="12" w:space="0" w:color="auto"/>
            </w:tcBorders>
          </w:tcPr>
          <w:p w:rsidR="008E02D8" w:rsidRPr="00323469" w:rsidRDefault="008E02D8" w:rsidP="00486153">
            <w:pPr>
              <w:spacing w:line="320" w:lineRule="exact"/>
              <w:jc w:val="both"/>
              <w:rPr>
                <w:rFonts w:ascii="標楷體" w:eastAsia="標楷體" w:hAnsi="標楷體"/>
                <w:szCs w:val="24"/>
              </w:rPr>
            </w:pPr>
            <w:r w:rsidRPr="00323469">
              <w:rPr>
                <w:rFonts w:ascii="標楷體" w:eastAsia="標楷體" w:hAnsi="標楷體" w:hint="eastAsia"/>
                <w:szCs w:val="24"/>
              </w:rPr>
              <w:t>總統令中華民國112年6月28</w:t>
            </w:r>
            <w:r w:rsidRPr="001B702A">
              <w:rPr>
                <w:rFonts w:ascii="標楷體" w:eastAsia="標楷體" w:hAnsi="標楷體" w:hint="eastAsia"/>
                <w:szCs w:val="24"/>
              </w:rPr>
              <w:t>日</w:t>
            </w:r>
            <w:r w:rsidRPr="00323469">
              <w:rPr>
                <w:rFonts w:ascii="標楷體" w:eastAsia="標楷體" w:hAnsi="標楷體" w:hint="eastAsia"/>
                <w:szCs w:val="24"/>
              </w:rPr>
              <w:t>華總一經字第</w:t>
            </w:r>
            <w:r w:rsidRPr="00323469">
              <w:rPr>
                <w:rFonts w:ascii="標楷體" w:eastAsia="標楷體" w:hAnsi="標楷體" w:hint="eastAsia"/>
                <w:spacing w:val="-20"/>
                <w:szCs w:val="24"/>
              </w:rPr>
              <w:t>11200053941號</w:t>
            </w: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證券投資信託及顧問法增訂第七十條之一條文草案</w:t>
            </w:r>
          </w:p>
        </w:tc>
        <w:tc>
          <w:tcPr>
            <w:tcW w:w="119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郭國文等20人</w:t>
            </w:r>
          </w:p>
        </w:tc>
        <w:tc>
          <w:tcPr>
            <w:tcW w:w="175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第10屆第7會期第8次院會（112.4.21）決定：「交財政委員會審查」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證券投資信託及顧問法增訂第七十條之一條文草案</w:t>
            </w:r>
          </w:p>
        </w:tc>
        <w:tc>
          <w:tcPr>
            <w:tcW w:w="119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張廖萬堅等16人</w:t>
            </w:r>
          </w:p>
        </w:tc>
        <w:tc>
          <w:tcPr>
            <w:tcW w:w="175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20" w:lineRule="exact"/>
              <w:jc w:val="both"/>
              <w:rPr>
                <w:rFonts w:ascii="標楷體" w:eastAsia="標楷體" w:hAnsi="標楷體"/>
                <w:szCs w:val="24"/>
              </w:rPr>
            </w:pPr>
            <w:r w:rsidRPr="00F31987">
              <w:rPr>
                <w:rFonts w:ascii="標楷體" w:eastAsia="標楷體" w:hAnsi="標楷體" w:hint="eastAsia"/>
                <w:szCs w:val="24"/>
              </w:rPr>
              <w:t>第10屆第7會期第9次院會(112.4.28)決定：「交財政委員會審查」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證券投資信託及顧問法增訂第七十條之一、第七十條之二及第七十條之三條文草案</w:t>
            </w:r>
          </w:p>
        </w:tc>
        <w:tc>
          <w:tcPr>
            <w:tcW w:w="119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林楚茵等1</w:t>
            </w:r>
            <w:r>
              <w:rPr>
                <w:rFonts w:ascii="標楷體" w:eastAsia="標楷體" w:hAnsi="標楷體" w:hint="eastAsia"/>
                <w:szCs w:val="24"/>
              </w:rPr>
              <w:t>8</w:t>
            </w:r>
            <w:r w:rsidRPr="00F31987">
              <w:rPr>
                <w:rFonts w:ascii="標楷體" w:eastAsia="標楷體" w:hAnsi="標楷體" w:hint="eastAsia"/>
                <w:szCs w:val="24"/>
              </w:rPr>
              <w:t>人</w:t>
            </w:r>
          </w:p>
        </w:tc>
        <w:tc>
          <w:tcPr>
            <w:tcW w:w="175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20" w:lineRule="exact"/>
              <w:jc w:val="both"/>
              <w:rPr>
                <w:rFonts w:ascii="標楷體" w:eastAsia="標楷體" w:hAnsi="標楷體"/>
                <w:szCs w:val="24"/>
              </w:rPr>
            </w:pPr>
            <w:r w:rsidRPr="00F31987">
              <w:rPr>
                <w:rFonts w:ascii="標楷體" w:eastAsia="標楷體" w:hAnsi="標楷體" w:hint="eastAsia"/>
                <w:szCs w:val="24"/>
              </w:rPr>
              <w:t>第10屆第7會期第9次院會(112.4.28)決定：「交財政委員會審查」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證券投資信託及顧問法增訂第七十條之一條文草案</w:t>
            </w:r>
          </w:p>
        </w:tc>
        <w:tc>
          <w:tcPr>
            <w:tcW w:w="1194" w:type="dxa"/>
            <w:tcBorders>
              <w:top w:val="single" w:sz="4" w:space="0" w:color="auto"/>
              <w:left w:val="single" w:sz="4" w:space="0" w:color="000000"/>
              <w:bottom w:val="single" w:sz="4" w:space="0" w:color="000000"/>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台灣民眾黨黨團</w:t>
            </w:r>
          </w:p>
        </w:tc>
        <w:tc>
          <w:tcPr>
            <w:tcW w:w="1754" w:type="dxa"/>
            <w:tcBorders>
              <w:top w:val="single" w:sz="4" w:space="0" w:color="auto"/>
              <w:left w:val="single" w:sz="4" w:space="0" w:color="000000"/>
              <w:bottom w:val="single" w:sz="4" w:space="0" w:color="000000"/>
              <w:right w:val="single" w:sz="4" w:space="0" w:color="auto"/>
            </w:tcBorders>
            <w:shd w:val="clear" w:color="auto" w:fill="auto"/>
          </w:tcPr>
          <w:p w:rsidR="008E02D8" w:rsidRPr="00F31987" w:rsidRDefault="008E02D8" w:rsidP="00486153">
            <w:pPr>
              <w:spacing w:line="320" w:lineRule="exact"/>
              <w:jc w:val="both"/>
              <w:rPr>
                <w:rFonts w:ascii="標楷體" w:eastAsia="標楷體" w:hAnsi="標楷體"/>
                <w:szCs w:val="24"/>
              </w:rPr>
            </w:pPr>
            <w:r w:rsidRPr="00F31987">
              <w:rPr>
                <w:rFonts w:ascii="標楷體" w:eastAsia="標楷體" w:hAnsi="標楷體" w:hint="eastAsia"/>
                <w:szCs w:val="24"/>
              </w:rPr>
              <w:t>第10屆第7會期第9次院會(112.4.28)決定：「交財政委員會審查」</w:t>
            </w:r>
          </w:p>
        </w:tc>
        <w:tc>
          <w:tcPr>
            <w:tcW w:w="1592" w:type="dxa"/>
            <w:vMerge/>
            <w:tcBorders>
              <w:left w:val="single" w:sz="4" w:space="0" w:color="auto"/>
              <w:right w:val="single" w:sz="4" w:space="0" w:color="auto"/>
            </w:tcBorders>
            <w:shd w:val="clear" w:color="auto" w:fill="auto"/>
          </w:tcPr>
          <w:p w:rsidR="008E02D8" w:rsidRPr="00EE3F8D" w:rsidRDefault="008E02D8" w:rsidP="00486153">
            <w:pPr>
              <w:spacing w:line="320" w:lineRule="exact"/>
              <w:jc w:val="both"/>
              <w:rPr>
                <w:rFonts w:ascii="標楷體" w:eastAsia="標楷體" w:hAnsi="標楷體"/>
                <w:szCs w:val="24"/>
              </w:rPr>
            </w:pPr>
          </w:p>
        </w:tc>
        <w:tc>
          <w:tcPr>
            <w:tcW w:w="1656"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000000"/>
              <w:left w:val="single" w:sz="4" w:space="0" w:color="000000"/>
              <w:bottom w:val="single" w:sz="4" w:space="0" w:color="auto"/>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證券投資信託及顧問法增訂第七十</w:t>
            </w:r>
            <w:r>
              <w:rPr>
                <w:rFonts w:ascii="標楷體" w:eastAsia="標楷體" w:hAnsi="標楷體" w:hint="eastAsia"/>
                <w:szCs w:val="24"/>
              </w:rPr>
              <w:t>協商</w:t>
            </w:r>
            <w:r w:rsidRPr="00F31987">
              <w:rPr>
                <w:rFonts w:ascii="標楷體" w:eastAsia="標楷體" w:hAnsi="標楷體" w:hint="eastAsia"/>
                <w:szCs w:val="24"/>
              </w:rPr>
              <w:t>條之一條文草案</w:t>
            </w:r>
          </w:p>
        </w:tc>
        <w:tc>
          <w:tcPr>
            <w:tcW w:w="1194" w:type="dxa"/>
            <w:tcBorders>
              <w:top w:val="single" w:sz="4" w:space="0" w:color="000000"/>
              <w:left w:val="single" w:sz="4" w:space="0" w:color="000000"/>
              <w:bottom w:val="single" w:sz="4" w:space="0" w:color="auto"/>
              <w:right w:val="single" w:sz="4" w:space="0" w:color="000000"/>
            </w:tcBorders>
            <w:shd w:val="clear" w:color="auto" w:fill="auto"/>
          </w:tcPr>
          <w:p w:rsidR="008E02D8" w:rsidRPr="00F31987" w:rsidRDefault="008E02D8" w:rsidP="00486153">
            <w:pPr>
              <w:spacing w:line="340" w:lineRule="exact"/>
              <w:jc w:val="both"/>
              <w:rPr>
                <w:rFonts w:ascii="標楷體" w:eastAsia="標楷體" w:hAnsi="標楷體"/>
                <w:szCs w:val="24"/>
              </w:rPr>
            </w:pPr>
            <w:r w:rsidRPr="00F31987">
              <w:rPr>
                <w:rFonts w:ascii="標楷體" w:eastAsia="標楷體" w:hAnsi="標楷體" w:hint="eastAsia"/>
                <w:szCs w:val="24"/>
              </w:rPr>
              <w:t>時代力量黨團</w:t>
            </w:r>
          </w:p>
        </w:tc>
        <w:tc>
          <w:tcPr>
            <w:tcW w:w="1754" w:type="dxa"/>
            <w:tcBorders>
              <w:top w:val="single" w:sz="4" w:space="0" w:color="000000"/>
              <w:left w:val="single" w:sz="4" w:space="0" w:color="000000"/>
              <w:bottom w:val="single" w:sz="4" w:space="0" w:color="auto"/>
              <w:right w:val="single" w:sz="4" w:space="0" w:color="auto"/>
            </w:tcBorders>
            <w:shd w:val="clear" w:color="auto" w:fill="auto"/>
          </w:tcPr>
          <w:p w:rsidR="008E02D8" w:rsidRPr="00F31987" w:rsidRDefault="008E02D8" w:rsidP="00486153">
            <w:pPr>
              <w:spacing w:line="320" w:lineRule="exact"/>
              <w:jc w:val="both"/>
              <w:rPr>
                <w:rFonts w:ascii="標楷體" w:eastAsia="標楷體" w:hAnsi="標楷體"/>
                <w:szCs w:val="24"/>
              </w:rPr>
            </w:pPr>
            <w:r w:rsidRPr="00F31987">
              <w:rPr>
                <w:rFonts w:ascii="標楷體" w:eastAsia="標楷體" w:hAnsi="標楷體" w:hint="eastAsia"/>
                <w:szCs w:val="24"/>
              </w:rPr>
              <w:t>第10屆第7會期第9次院會(112.4.28)決定：「交財政委員會審查」</w:t>
            </w:r>
          </w:p>
        </w:tc>
        <w:tc>
          <w:tcPr>
            <w:tcW w:w="1592" w:type="dxa"/>
            <w:vMerge/>
            <w:tcBorders>
              <w:left w:val="single" w:sz="4" w:space="0" w:color="auto"/>
              <w:bottom w:val="single" w:sz="4" w:space="0" w:color="auto"/>
              <w:right w:val="single" w:sz="4" w:space="0" w:color="auto"/>
            </w:tcBorders>
            <w:shd w:val="clear" w:color="auto" w:fill="auto"/>
          </w:tcPr>
          <w:p w:rsidR="008E02D8" w:rsidRPr="00EE3F8D" w:rsidRDefault="008E02D8" w:rsidP="00486153">
            <w:pPr>
              <w:spacing w:line="320" w:lineRule="exact"/>
              <w:jc w:val="both"/>
              <w:rPr>
                <w:rFonts w:ascii="標楷體" w:eastAsia="標楷體" w:hAnsi="標楷體"/>
                <w:szCs w:val="24"/>
              </w:rPr>
            </w:pPr>
          </w:p>
        </w:tc>
        <w:tc>
          <w:tcPr>
            <w:tcW w:w="1656" w:type="dxa"/>
            <w:vMerge/>
            <w:tcBorders>
              <w:left w:val="single" w:sz="4"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3D1DF7" w:rsidRDefault="008E02D8" w:rsidP="00486153">
            <w:pPr>
              <w:spacing w:line="340" w:lineRule="exact"/>
              <w:jc w:val="both"/>
              <w:rPr>
                <w:rFonts w:ascii="標楷體" w:eastAsia="標楷體" w:hAnsi="標楷體"/>
                <w:szCs w:val="24"/>
              </w:rPr>
            </w:pPr>
            <w:r w:rsidRPr="003D1DF7">
              <w:rPr>
                <w:rFonts w:ascii="標楷體" w:eastAsia="標楷體" w:hAnsi="標楷體" w:hint="eastAsia"/>
                <w:szCs w:val="24"/>
              </w:rPr>
              <w:t>證券投資信託及顧問法增訂第七十條之一條文草案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3D1DF7" w:rsidRDefault="008E02D8" w:rsidP="00486153">
            <w:pPr>
              <w:spacing w:line="340" w:lineRule="exact"/>
              <w:jc w:val="both"/>
              <w:rPr>
                <w:rFonts w:ascii="標楷體" w:eastAsia="標楷體" w:hAnsi="標楷體"/>
                <w:szCs w:val="24"/>
              </w:rPr>
            </w:pPr>
            <w:r w:rsidRPr="003D1DF7">
              <w:rPr>
                <w:rFonts w:ascii="標楷體" w:eastAsia="標楷體" w:hAnsi="標楷體" w:hint="eastAsia"/>
                <w:szCs w:val="24"/>
              </w:rPr>
              <w:t>楊瓊瓔等18人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Default="008E02D8" w:rsidP="00486153">
            <w:pPr>
              <w:jc w:val="both"/>
            </w:pPr>
            <w:r w:rsidRPr="00F31987">
              <w:rPr>
                <w:rFonts w:ascii="標楷體" w:eastAsia="標楷體" w:hAnsi="標楷體" w:hint="eastAsia"/>
                <w:szCs w:val="24"/>
              </w:rPr>
              <w:t>第10屆第7會期第</w:t>
            </w:r>
            <w:r>
              <w:rPr>
                <w:rFonts w:ascii="標楷體" w:eastAsia="標楷體" w:hAnsi="標楷體" w:hint="eastAsia"/>
                <w:szCs w:val="24"/>
              </w:rPr>
              <w:t>11</w:t>
            </w:r>
            <w:r w:rsidRPr="00F31987">
              <w:rPr>
                <w:rFonts w:ascii="標楷體" w:eastAsia="標楷體" w:hAnsi="標楷體" w:hint="eastAsia"/>
                <w:szCs w:val="24"/>
              </w:rPr>
              <w:t>次院會(112.</w:t>
            </w:r>
            <w:r>
              <w:rPr>
                <w:rFonts w:ascii="標楷體" w:eastAsia="標楷體" w:hAnsi="標楷體" w:hint="eastAsia"/>
                <w:szCs w:val="24"/>
              </w:rPr>
              <w:t>5</w:t>
            </w:r>
            <w:r w:rsidRPr="00F31987">
              <w:rPr>
                <w:rFonts w:ascii="標楷體" w:eastAsia="標楷體" w:hAnsi="標楷體" w:hint="eastAsia"/>
                <w:szCs w:val="24"/>
              </w:rPr>
              <w:t>.</w:t>
            </w:r>
            <w:r>
              <w:rPr>
                <w:rFonts w:ascii="標楷體" w:eastAsia="標楷體" w:hAnsi="標楷體" w:hint="eastAsia"/>
                <w:szCs w:val="24"/>
              </w:rPr>
              <w:t>12</w:t>
            </w:r>
            <w:r w:rsidRPr="00F31987">
              <w:rPr>
                <w:rFonts w:ascii="標楷體" w:eastAsia="標楷體" w:hAnsi="標楷體" w:hint="eastAsia"/>
                <w:szCs w:val="24"/>
              </w:rPr>
              <w:t>)決定：「</w:t>
            </w:r>
            <w:r>
              <w:rPr>
                <w:rFonts w:ascii="標楷體" w:eastAsia="標楷體" w:hAnsi="標楷體" w:hint="eastAsia"/>
                <w:szCs w:val="24"/>
              </w:rPr>
              <w:t>逕付二</w:t>
            </w:r>
            <w:r>
              <w:rPr>
                <w:rFonts w:ascii="標楷體" w:eastAsia="標楷體" w:hAnsi="標楷體" w:hint="eastAsia"/>
                <w:szCs w:val="24"/>
              </w:rPr>
              <w:lastRenderedPageBreak/>
              <w:t>讀，與相關提案併案協商</w:t>
            </w:r>
            <w:r w:rsidRPr="00F31987">
              <w:rPr>
                <w:rFonts w:ascii="標楷體" w:eastAsia="標楷體" w:hAnsi="標楷體" w:hint="eastAsia"/>
                <w:szCs w:val="24"/>
              </w:rPr>
              <w:t>」</w:t>
            </w:r>
          </w:p>
        </w:tc>
        <w:tc>
          <w:tcPr>
            <w:tcW w:w="1592" w:type="dxa"/>
            <w:tcBorders>
              <w:left w:val="single" w:sz="4" w:space="0" w:color="auto"/>
              <w:bottom w:val="single" w:sz="4" w:space="0" w:color="auto"/>
              <w:right w:val="single" w:sz="4" w:space="0" w:color="auto"/>
            </w:tcBorders>
            <w:shd w:val="clear" w:color="auto" w:fill="auto"/>
          </w:tcPr>
          <w:p w:rsidR="008E02D8" w:rsidRPr="00EE3F8D" w:rsidRDefault="008E02D8" w:rsidP="00486153">
            <w:pPr>
              <w:spacing w:line="320" w:lineRule="exact"/>
              <w:jc w:val="both"/>
              <w:rPr>
                <w:rFonts w:ascii="標楷體" w:eastAsia="標楷體" w:hAnsi="標楷體"/>
                <w:szCs w:val="24"/>
              </w:rPr>
            </w:pPr>
            <w:r>
              <w:rPr>
                <w:rFonts w:ascii="標楷體" w:eastAsia="標楷體" w:hAnsi="標楷體" w:hint="eastAsia"/>
                <w:szCs w:val="24"/>
              </w:rPr>
              <w:lastRenderedPageBreak/>
              <w:t>逕付二讀</w:t>
            </w:r>
          </w:p>
        </w:tc>
        <w:tc>
          <w:tcPr>
            <w:tcW w:w="1656" w:type="dxa"/>
            <w:vMerge/>
            <w:tcBorders>
              <w:left w:val="single" w:sz="4"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3D1DF7" w:rsidRDefault="008E02D8" w:rsidP="00486153">
            <w:pPr>
              <w:spacing w:line="340" w:lineRule="exact"/>
              <w:jc w:val="both"/>
              <w:rPr>
                <w:rFonts w:ascii="標楷體" w:eastAsia="標楷體" w:hAnsi="標楷體"/>
                <w:szCs w:val="24"/>
              </w:rPr>
            </w:pPr>
            <w:r>
              <w:rPr>
                <w:rFonts w:ascii="標楷體" w:eastAsia="標楷體" w:hAnsi="標楷體" w:hint="eastAsia"/>
                <w:szCs w:val="24"/>
              </w:rPr>
              <w:t>證券投資信託及顧問法部分條文修正草案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3D1DF7" w:rsidRDefault="008E02D8" w:rsidP="00486153">
            <w:pPr>
              <w:spacing w:line="340" w:lineRule="exact"/>
              <w:jc w:val="both"/>
              <w:rPr>
                <w:rFonts w:ascii="標楷體" w:eastAsia="標楷體" w:hAnsi="標楷體"/>
                <w:szCs w:val="24"/>
              </w:rPr>
            </w:pPr>
            <w:r w:rsidRPr="009A5955">
              <w:rPr>
                <w:rFonts w:ascii="標楷體" w:eastAsia="標楷體" w:hAnsi="標楷體" w:hint="eastAsia"/>
                <w:szCs w:val="24"/>
              </w:rPr>
              <w:t>賴瑞隆等16人</w:t>
            </w:r>
          </w:p>
        </w:tc>
        <w:tc>
          <w:tcPr>
            <w:tcW w:w="1754" w:type="dxa"/>
            <w:tcBorders>
              <w:top w:val="single" w:sz="4" w:space="0" w:color="auto"/>
              <w:left w:val="single" w:sz="4" w:space="0" w:color="000000"/>
              <w:bottom w:val="single" w:sz="4" w:space="0" w:color="auto"/>
              <w:right w:val="single" w:sz="4" w:space="0" w:color="000000"/>
            </w:tcBorders>
            <w:shd w:val="clear" w:color="auto" w:fill="auto"/>
          </w:tcPr>
          <w:p w:rsidR="008E02D8" w:rsidRPr="00F31987" w:rsidRDefault="008E02D8" w:rsidP="00486153">
            <w:pPr>
              <w:jc w:val="both"/>
              <w:rPr>
                <w:rFonts w:ascii="標楷體" w:eastAsia="標楷體" w:hAnsi="標楷體"/>
                <w:szCs w:val="24"/>
              </w:rPr>
            </w:pPr>
            <w:r w:rsidRPr="00F31987">
              <w:rPr>
                <w:rFonts w:ascii="標楷體" w:eastAsia="標楷體" w:hAnsi="標楷體" w:hint="eastAsia"/>
                <w:szCs w:val="24"/>
              </w:rPr>
              <w:t>第10屆第7會期第</w:t>
            </w:r>
            <w:r>
              <w:rPr>
                <w:rFonts w:ascii="標楷體" w:eastAsia="標楷體" w:hAnsi="標楷體" w:hint="eastAsia"/>
                <w:szCs w:val="24"/>
              </w:rPr>
              <w:t>11</w:t>
            </w:r>
            <w:r w:rsidRPr="00F31987">
              <w:rPr>
                <w:rFonts w:ascii="標楷體" w:eastAsia="標楷體" w:hAnsi="標楷體" w:hint="eastAsia"/>
                <w:szCs w:val="24"/>
              </w:rPr>
              <w:t>次院會(112.</w:t>
            </w:r>
            <w:r>
              <w:rPr>
                <w:rFonts w:ascii="標楷體" w:eastAsia="標楷體" w:hAnsi="標楷體" w:hint="eastAsia"/>
                <w:szCs w:val="24"/>
              </w:rPr>
              <w:t>5</w:t>
            </w:r>
            <w:r w:rsidRPr="00F31987">
              <w:rPr>
                <w:rFonts w:ascii="標楷體" w:eastAsia="標楷體" w:hAnsi="標楷體" w:hint="eastAsia"/>
                <w:szCs w:val="24"/>
              </w:rPr>
              <w:t>.</w:t>
            </w:r>
            <w:r>
              <w:rPr>
                <w:rFonts w:ascii="標楷體" w:eastAsia="標楷體" w:hAnsi="標楷體" w:hint="eastAsia"/>
                <w:szCs w:val="24"/>
              </w:rPr>
              <w:t>12</w:t>
            </w:r>
            <w:r w:rsidRPr="00F31987">
              <w:rPr>
                <w:rFonts w:ascii="標楷體" w:eastAsia="標楷體" w:hAnsi="標楷體" w:hint="eastAsia"/>
                <w:szCs w:val="24"/>
              </w:rPr>
              <w:t>)決定：「</w:t>
            </w:r>
            <w:r>
              <w:rPr>
                <w:rFonts w:ascii="標楷體" w:eastAsia="標楷體" w:hAnsi="標楷體" w:hint="eastAsia"/>
                <w:szCs w:val="24"/>
              </w:rPr>
              <w:t>逕付二讀，與相關提案併案協商</w:t>
            </w:r>
            <w:r w:rsidRPr="00F31987">
              <w:rPr>
                <w:rFonts w:ascii="標楷體" w:eastAsia="標楷體" w:hAnsi="標楷體" w:hint="eastAsia"/>
                <w:szCs w:val="24"/>
              </w:rPr>
              <w:t>」</w:t>
            </w:r>
          </w:p>
        </w:tc>
        <w:tc>
          <w:tcPr>
            <w:tcW w:w="1592"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Pr>
                <w:rFonts w:ascii="標楷體" w:eastAsia="標楷體" w:hAnsi="標楷體" w:hint="eastAsia"/>
                <w:szCs w:val="24"/>
              </w:rPr>
              <w:t>逕付二讀</w:t>
            </w:r>
          </w:p>
        </w:tc>
        <w:tc>
          <w:tcPr>
            <w:tcW w:w="1656" w:type="dxa"/>
            <w:vMerge/>
            <w:tcBorders>
              <w:top w:val="single" w:sz="4"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7069A8" w:rsidRDefault="008E02D8" w:rsidP="00486153">
            <w:pPr>
              <w:spacing w:line="340" w:lineRule="exact"/>
              <w:jc w:val="both"/>
              <w:rPr>
                <w:rFonts w:ascii="標楷體" w:eastAsia="標楷體" w:hAnsi="標楷體"/>
                <w:bCs/>
                <w:szCs w:val="24"/>
              </w:rPr>
            </w:pPr>
            <w:r>
              <w:rPr>
                <w:rFonts w:ascii="標楷體" w:eastAsia="標楷體" w:hAnsi="標楷體" w:hint="eastAsia"/>
                <w:szCs w:val="24"/>
              </w:rPr>
              <w:t>證券投資信託及顧問法</w:t>
            </w:r>
            <w:r w:rsidR="007C129F">
              <w:rPr>
                <w:rFonts w:ascii="標楷體" w:eastAsia="標楷體" w:hAnsi="標楷體" w:hint="eastAsia"/>
                <w:szCs w:val="24"/>
              </w:rPr>
              <w:t>增訂</w:t>
            </w:r>
            <w:r>
              <w:rPr>
                <w:rFonts w:ascii="標楷體" w:eastAsia="標楷體" w:hAnsi="標楷體" w:hint="eastAsia"/>
                <w:szCs w:val="24"/>
              </w:rPr>
              <w:t>部分條文修正草案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3D1DF7" w:rsidRDefault="008E02D8" w:rsidP="00486153">
            <w:pPr>
              <w:spacing w:line="340" w:lineRule="exact"/>
              <w:jc w:val="both"/>
              <w:rPr>
                <w:rFonts w:ascii="標楷體" w:eastAsia="標楷體" w:hAnsi="標楷體"/>
                <w:szCs w:val="24"/>
              </w:rPr>
            </w:pPr>
            <w:r>
              <w:rPr>
                <w:rFonts w:ascii="標楷體" w:eastAsia="標楷體" w:hAnsi="標楷體" w:hint="eastAsia"/>
                <w:szCs w:val="24"/>
              </w:rPr>
              <w:t>吳秉叡</w:t>
            </w:r>
            <w:r w:rsidRPr="009A5955">
              <w:rPr>
                <w:rFonts w:ascii="標楷體" w:eastAsia="標楷體" w:hAnsi="標楷體" w:hint="eastAsia"/>
                <w:szCs w:val="24"/>
              </w:rPr>
              <w:t>等</w:t>
            </w:r>
            <w:r>
              <w:rPr>
                <w:rFonts w:ascii="標楷體" w:eastAsia="標楷體" w:hAnsi="標楷體" w:hint="eastAsia"/>
                <w:szCs w:val="24"/>
              </w:rPr>
              <w:t>21人</w:t>
            </w:r>
          </w:p>
        </w:tc>
        <w:tc>
          <w:tcPr>
            <w:tcW w:w="1754" w:type="dxa"/>
            <w:tcBorders>
              <w:top w:val="single" w:sz="4" w:space="0" w:color="auto"/>
              <w:left w:val="single" w:sz="4" w:space="0" w:color="000000"/>
              <w:bottom w:val="single" w:sz="4" w:space="0" w:color="auto"/>
              <w:right w:val="single" w:sz="4" w:space="0" w:color="000000"/>
            </w:tcBorders>
            <w:shd w:val="clear" w:color="auto" w:fill="auto"/>
          </w:tcPr>
          <w:p w:rsidR="008E02D8" w:rsidRPr="00F31987" w:rsidRDefault="008E02D8" w:rsidP="00486153">
            <w:pPr>
              <w:jc w:val="both"/>
              <w:rPr>
                <w:rFonts w:ascii="標楷體" w:eastAsia="標楷體" w:hAnsi="標楷體"/>
                <w:szCs w:val="24"/>
              </w:rPr>
            </w:pPr>
            <w:r w:rsidRPr="00F31987">
              <w:rPr>
                <w:rFonts w:ascii="標楷體" w:eastAsia="標楷體" w:hAnsi="標楷體" w:hint="eastAsia"/>
                <w:szCs w:val="24"/>
              </w:rPr>
              <w:t>第10屆第7會期第</w:t>
            </w:r>
            <w:r>
              <w:rPr>
                <w:rFonts w:ascii="標楷體" w:eastAsia="標楷體" w:hAnsi="標楷體" w:hint="eastAsia"/>
                <w:szCs w:val="24"/>
              </w:rPr>
              <w:t>12</w:t>
            </w:r>
            <w:r w:rsidRPr="00F31987">
              <w:rPr>
                <w:rFonts w:ascii="標楷體" w:eastAsia="標楷體" w:hAnsi="標楷體" w:hint="eastAsia"/>
                <w:szCs w:val="24"/>
              </w:rPr>
              <w:t>次院會(112.</w:t>
            </w:r>
            <w:r>
              <w:rPr>
                <w:rFonts w:ascii="標楷體" w:eastAsia="標楷體" w:hAnsi="標楷體" w:hint="eastAsia"/>
                <w:szCs w:val="24"/>
              </w:rPr>
              <w:t>5</w:t>
            </w:r>
            <w:r w:rsidRPr="00F31987">
              <w:rPr>
                <w:rFonts w:ascii="標楷體" w:eastAsia="標楷體" w:hAnsi="標楷體" w:hint="eastAsia"/>
                <w:szCs w:val="24"/>
              </w:rPr>
              <w:t>.</w:t>
            </w:r>
            <w:r>
              <w:rPr>
                <w:rFonts w:ascii="標楷體" w:eastAsia="標楷體" w:hAnsi="標楷體" w:hint="eastAsia"/>
                <w:szCs w:val="24"/>
              </w:rPr>
              <w:t>19</w:t>
            </w:r>
            <w:r w:rsidRPr="00F31987">
              <w:rPr>
                <w:rFonts w:ascii="標楷體" w:eastAsia="標楷體" w:hAnsi="標楷體" w:hint="eastAsia"/>
                <w:szCs w:val="24"/>
              </w:rPr>
              <w:t>)決定：「</w:t>
            </w:r>
            <w:r>
              <w:rPr>
                <w:rFonts w:ascii="標楷體" w:eastAsia="標楷體" w:hAnsi="標楷體" w:hint="eastAsia"/>
                <w:szCs w:val="24"/>
              </w:rPr>
              <w:t>逕付二讀，與相關提案併案協商</w:t>
            </w:r>
            <w:r w:rsidRPr="00F31987">
              <w:rPr>
                <w:rFonts w:ascii="標楷體" w:eastAsia="標楷體" w:hAnsi="標楷體" w:hint="eastAsia"/>
                <w:szCs w:val="24"/>
              </w:rPr>
              <w:t>」</w:t>
            </w:r>
          </w:p>
        </w:tc>
        <w:tc>
          <w:tcPr>
            <w:tcW w:w="1592"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20" w:lineRule="exact"/>
              <w:jc w:val="both"/>
              <w:rPr>
                <w:rFonts w:ascii="標楷體" w:eastAsia="標楷體" w:hAnsi="標楷體"/>
                <w:szCs w:val="24"/>
              </w:rPr>
            </w:pPr>
            <w:r>
              <w:rPr>
                <w:rFonts w:ascii="標楷體" w:eastAsia="標楷體" w:hAnsi="標楷體" w:hint="eastAsia"/>
                <w:szCs w:val="24"/>
              </w:rPr>
              <w:t>逕付二讀</w:t>
            </w:r>
          </w:p>
        </w:tc>
        <w:tc>
          <w:tcPr>
            <w:tcW w:w="1656"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7069A8">
              <w:rPr>
                <w:rFonts w:ascii="標楷體" w:eastAsia="標楷體" w:hAnsi="標楷體" w:hint="eastAsia"/>
                <w:bCs/>
                <w:szCs w:val="24"/>
              </w:rPr>
              <w:t>證券投資信託及顧問法增訂第七十條之一條文草案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7069A8">
              <w:rPr>
                <w:rFonts w:ascii="標楷體" w:eastAsia="標楷體" w:hAnsi="標楷體" w:hint="eastAsia"/>
                <w:bCs/>
                <w:szCs w:val="24"/>
              </w:rPr>
              <w:t>張宏陸等24人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szCs w:val="24"/>
              </w:rPr>
            </w:pPr>
            <w:r w:rsidRPr="007069A8">
              <w:rPr>
                <w:rFonts w:ascii="標楷體" w:eastAsia="標楷體" w:hAnsi="標楷體" w:hint="eastAsia"/>
                <w:szCs w:val="24"/>
              </w:rPr>
              <w:t>第10屆第7會期第</w:t>
            </w:r>
            <w:r>
              <w:rPr>
                <w:rFonts w:ascii="標楷體" w:eastAsia="標楷體" w:hAnsi="標楷體" w:hint="eastAsia"/>
                <w:szCs w:val="24"/>
              </w:rPr>
              <w:t>13</w:t>
            </w:r>
            <w:r w:rsidRPr="007069A8">
              <w:rPr>
                <w:rFonts w:ascii="標楷體" w:eastAsia="標楷體" w:hAnsi="標楷體" w:hint="eastAsia"/>
                <w:szCs w:val="24"/>
              </w:rPr>
              <w:t>次院會(112.5.</w:t>
            </w:r>
            <w:r>
              <w:rPr>
                <w:rFonts w:ascii="標楷體" w:eastAsia="標楷體" w:hAnsi="標楷體" w:hint="eastAsia"/>
                <w:szCs w:val="24"/>
              </w:rPr>
              <w:t>26</w:t>
            </w:r>
            <w:r w:rsidRPr="007069A8">
              <w:rPr>
                <w:rFonts w:ascii="標楷體" w:eastAsia="標楷體" w:hAnsi="標楷體" w:hint="eastAsia"/>
                <w:szCs w:val="24"/>
              </w:rPr>
              <w:t>)決定：「逕付二讀，與相關提案併案協商」</w:t>
            </w:r>
          </w:p>
        </w:tc>
        <w:tc>
          <w:tcPr>
            <w:tcW w:w="1592" w:type="dxa"/>
            <w:tcBorders>
              <w:top w:val="single" w:sz="4" w:space="0" w:color="auto"/>
              <w:left w:val="single" w:sz="4" w:space="0" w:color="000000"/>
              <w:bottom w:val="single" w:sz="4" w:space="0" w:color="auto"/>
              <w:right w:val="single" w:sz="4" w:space="0" w:color="000000"/>
            </w:tcBorders>
            <w:shd w:val="clear" w:color="auto" w:fill="FFFFFF"/>
          </w:tcPr>
          <w:p w:rsidR="008E02D8" w:rsidRPr="005958F4" w:rsidRDefault="008E02D8" w:rsidP="00486153">
            <w:pPr>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逕付二讀</w:t>
            </w:r>
          </w:p>
        </w:tc>
        <w:tc>
          <w:tcPr>
            <w:tcW w:w="1656"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12"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7069A8">
              <w:rPr>
                <w:rFonts w:ascii="標楷體" w:eastAsia="標楷體" w:hAnsi="標楷體" w:hint="eastAsia"/>
                <w:bCs/>
                <w:szCs w:val="24"/>
              </w:rPr>
              <w:t>證券投資信託及顧問法增訂第七十條之一條文草案</w:t>
            </w:r>
          </w:p>
        </w:tc>
        <w:tc>
          <w:tcPr>
            <w:tcW w:w="1194" w:type="dxa"/>
            <w:tcBorders>
              <w:top w:val="single" w:sz="4" w:space="0" w:color="auto"/>
              <w:left w:val="single" w:sz="4" w:space="0" w:color="auto"/>
              <w:bottom w:val="single" w:sz="12"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7069A8">
              <w:rPr>
                <w:rFonts w:ascii="標楷體" w:eastAsia="標楷體" w:hAnsi="標楷體" w:hint="eastAsia"/>
                <w:bCs/>
                <w:szCs w:val="24"/>
              </w:rPr>
              <w:t>劉世芳等24人</w:t>
            </w:r>
          </w:p>
        </w:tc>
        <w:tc>
          <w:tcPr>
            <w:tcW w:w="1754" w:type="dxa"/>
            <w:tcBorders>
              <w:top w:val="single" w:sz="4" w:space="0" w:color="auto"/>
              <w:left w:val="single" w:sz="4" w:space="0" w:color="auto"/>
              <w:bottom w:val="single" w:sz="12"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szCs w:val="24"/>
              </w:rPr>
            </w:pPr>
            <w:r w:rsidRPr="007069A8">
              <w:rPr>
                <w:rFonts w:ascii="標楷體" w:eastAsia="標楷體" w:hAnsi="標楷體" w:hint="eastAsia"/>
                <w:szCs w:val="24"/>
              </w:rPr>
              <w:t>第10屆第7會期第</w:t>
            </w:r>
            <w:r>
              <w:rPr>
                <w:rFonts w:ascii="標楷體" w:eastAsia="標楷體" w:hAnsi="標楷體" w:hint="eastAsia"/>
                <w:szCs w:val="24"/>
              </w:rPr>
              <w:t>13</w:t>
            </w:r>
            <w:r w:rsidRPr="007069A8">
              <w:rPr>
                <w:rFonts w:ascii="標楷體" w:eastAsia="標楷體" w:hAnsi="標楷體" w:hint="eastAsia"/>
                <w:szCs w:val="24"/>
              </w:rPr>
              <w:t>次院會(112.5.</w:t>
            </w:r>
            <w:r>
              <w:rPr>
                <w:rFonts w:ascii="標楷體" w:eastAsia="標楷體" w:hAnsi="標楷體" w:hint="eastAsia"/>
                <w:szCs w:val="24"/>
              </w:rPr>
              <w:t>26</w:t>
            </w:r>
            <w:r w:rsidRPr="007069A8">
              <w:rPr>
                <w:rFonts w:ascii="標楷體" w:eastAsia="標楷體" w:hAnsi="標楷體" w:hint="eastAsia"/>
                <w:szCs w:val="24"/>
              </w:rPr>
              <w:t>)決定：「逕付二讀，與相關提案併案協商」</w:t>
            </w:r>
          </w:p>
        </w:tc>
        <w:tc>
          <w:tcPr>
            <w:tcW w:w="1592" w:type="dxa"/>
            <w:tcBorders>
              <w:top w:val="single" w:sz="4" w:space="0" w:color="auto"/>
              <w:left w:val="single" w:sz="4" w:space="0" w:color="auto"/>
              <w:bottom w:val="single" w:sz="12" w:space="0" w:color="auto"/>
              <w:right w:val="single" w:sz="4" w:space="0" w:color="auto"/>
            </w:tcBorders>
            <w:shd w:val="clear" w:color="auto" w:fill="FFFFFF"/>
          </w:tcPr>
          <w:p w:rsidR="008E02D8" w:rsidRPr="007A577D" w:rsidRDefault="008E02D8" w:rsidP="00486153">
            <w:pPr>
              <w:spacing w:line="340" w:lineRule="exact"/>
              <w:jc w:val="both"/>
            </w:pPr>
            <w:r>
              <w:rPr>
                <w:rFonts w:ascii="標楷體" w:eastAsia="標楷體" w:hAnsi="標楷體" w:hint="eastAsia"/>
                <w:szCs w:val="24"/>
              </w:rPr>
              <w:t>逕付二讀</w:t>
            </w:r>
          </w:p>
        </w:tc>
        <w:tc>
          <w:tcPr>
            <w:tcW w:w="1656" w:type="dxa"/>
            <w:vMerge/>
            <w:tcBorders>
              <w:top w:val="single" w:sz="4" w:space="0" w:color="auto"/>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12"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535CC7">
              <w:rPr>
                <w:rFonts w:ascii="標楷體" w:eastAsia="標楷體" w:hAnsi="標楷體" w:hint="eastAsia"/>
                <w:bCs/>
                <w:szCs w:val="24"/>
              </w:rPr>
              <w:t>證券交易法部分條文修正草案</w:t>
            </w:r>
          </w:p>
        </w:tc>
        <w:tc>
          <w:tcPr>
            <w:tcW w:w="1194" w:type="dxa"/>
            <w:tcBorders>
              <w:top w:val="single" w:sz="12"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bCs/>
                <w:szCs w:val="24"/>
              </w:rPr>
            </w:pPr>
            <w:r w:rsidRPr="00535CC7">
              <w:rPr>
                <w:rFonts w:ascii="標楷體" w:eastAsia="標楷體" w:hAnsi="標楷體" w:hint="eastAsia"/>
                <w:bCs/>
                <w:szCs w:val="24"/>
              </w:rPr>
              <w:t>行政院</w:t>
            </w:r>
          </w:p>
        </w:tc>
        <w:tc>
          <w:tcPr>
            <w:tcW w:w="1754" w:type="dxa"/>
            <w:tcBorders>
              <w:top w:val="single" w:sz="12" w:space="0" w:color="auto"/>
              <w:left w:val="single" w:sz="4" w:space="0" w:color="auto"/>
              <w:bottom w:val="single" w:sz="4" w:space="0" w:color="auto"/>
              <w:right w:val="single" w:sz="4" w:space="0" w:color="auto"/>
            </w:tcBorders>
            <w:shd w:val="clear" w:color="auto" w:fill="auto"/>
          </w:tcPr>
          <w:p w:rsidR="008E02D8" w:rsidRPr="00535CC7" w:rsidRDefault="008E02D8" w:rsidP="00486153">
            <w:pPr>
              <w:spacing w:line="340" w:lineRule="exact"/>
              <w:jc w:val="both"/>
              <w:rPr>
                <w:rFonts w:ascii="標楷體" w:eastAsia="標楷體" w:hAnsi="標楷體"/>
                <w:szCs w:val="24"/>
              </w:rPr>
            </w:pPr>
            <w:r w:rsidRPr="00535CC7">
              <w:rPr>
                <w:rFonts w:ascii="標楷體" w:eastAsia="標楷體" w:hAnsi="標楷體" w:hint="eastAsia"/>
                <w:szCs w:val="24"/>
              </w:rPr>
              <w:t>第10屆第7會期第10次院會(112.5.5</w:t>
            </w:r>
            <w:r w:rsidRPr="00535CC7">
              <w:rPr>
                <w:rFonts w:ascii="標楷體" w:eastAsia="標楷體" w:hAnsi="標楷體"/>
                <w:szCs w:val="24"/>
              </w:rPr>
              <w:t>)</w:t>
            </w:r>
            <w:r w:rsidRPr="00535CC7">
              <w:rPr>
                <w:rFonts w:ascii="標楷體" w:eastAsia="標楷體" w:hAnsi="標楷體" w:hint="eastAsia"/>
                <w:szCs w:val="24"/>
              </w:rPr>
              <w:t>決定：「交財政委員會審查」</w:t>
            </w:r>
          </w:p>
        </w:tc>
        <w:tc>
          <w:tcPr>
            <w:tcW w:w="1592" w:type="dxa"/>
            <w:vMerge w:val="restart"/>
            <w:tcBorders>
              <w:top w:val="single" w:sz="12" w:space="0" w:color="auto"/>
              <w:left w:val="single" w:sz="4" w:space="0" w:color="auto"/>
              <w:right w:val="single" w:sz="4" w:space="0" w:color="auto"/>
            </w:tcBorders>
            <w:shd w:val="clear" w:color="auto" w:fill="FFFFFF"/>
          </w:tcPr>
          <w:p w:rsidR="008E02D8" w:rsidRPr="007A577D" w:rsidRDefault="008E02D8" w:rsidP="00486153">
            <w:pPr>
              <w:jc w:val="both"/>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Pr>
                <w:rFonts w:ascii="標楷體" w:eastAsia="標楷體" w:hAnsi="標楷體"/>
                <w:szCs w:val="24"/>
              </w:rPr>
              <w:t>13</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Pr>
                <w:rFonts w:ascii="標楷體" w:eastAsia="標楷體" w:hAnsi="標楷體"/>
                <w:szCs w:val="24"/>
              </w:rPr>
              <w:t>5</w:t>
            </w:r>
            <w:r w:rsidRPr="005958F4">
              <w:rPr>
                <w:rFonts w:ascii="標楷體" w:eastAsia="標楷體" w:hAnsi="標楷體"/>
                <w:szCs w:val="24"/>
              </w:rPr>
              <w:t>.</w:t>
            </w:r>
            <w:r>
              <w:rPr>
                <w:rFonts w:ascii="標楷體" w:eastAsia="標楷體" w:hAnsi="標楷體"/>
                <w:szCs w:val="24"/>
              </w:rPr>
              <w:t>17</w:t>
            </w:r>
            <w:r w:rsidRPr="005958F4">
              <w:rPr>
                <w:rFonts w:ascii="標楷體" w:eastAsia="標楷體" w:hAnsi="標楷體" w:hint="eastAsia"/>
                <w:szCs w:val="24"/>
              </w:rPr>
              <w:t>)</w:t>
            </w:r>
            <w:r>
              <w:rPr>
                <w:rFonts w:ascii="標楷體" w:eastAsia="標楷體" w:hAnsi="標楷體" w:hint="eastAsia"/>
                <w:szCs w:val="24"/>
              </w:rPr>
              <w:t>審查</w:t>
            </w:r>
          </w:p>
        </w:tc>
        <w:tc>
          <w:tcPr>
            <w:tcW w:w="1656" w:type="dxa"/>
            <w:vMerge w:val="restart"/>
            <w:tcBorders>
              <w:top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r w:rsidRPr="00437F83">
              <w:rPr>
                <w:rFonts w:ascii="標楷體" w:eastAsia="標楷體" w:hAnsi="標楷體" w:hint="eastAsia"/>
                <w:szCs w:val="24"/>
              </w:rPr>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13</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sidRPr="00437F83">
              <w:rPr>
                <w:rFonts w:ascii="標楷體" w:eastAsia="標楷體" w:hAnsi="標楷體"/>
                <w:szCs w:val="24"/>
              </w:rPr>
              <w:t>30)</w:t>
            </w:r>
          </w:p>
        </w:tc>
        <w:tc>
          <w:tcPr>
            <w:tcW w:w="1544" w:type="dxa"/>
            <w:vMerge w:val="restart"/>
            <w:tcBorders>
              <w:top w:val="single" w:sz="12" w:space="0" w:color="auto"/>
            </w:tcBorders>
          </w:tcPr>
          <w:p w:rsidR="008E02D8" w:rsidRPr="0061633C" w:rsidRDefault="008E02D8" w:rsidP="00486153">
            <w:pPr>
              <w:spacing w:line="320" w:lineRule="exact"/>
              <w:jc w:val="both"/>
              <w:rPr>
                <w:rFonts w:ascii="標楷體" w:eastAsia="標楷體" w:hAnsi="標楷體"/>
                <w:color w:val="FF0000"/>
                <w:szCs w:val="24"/>
              </w:rPr>
            </w:pPr>
            <w:r w:rsidRPr="00323469">
              <w:rPr>
                <w:rFonts w:ascii="標楷體" w:eastAsia="標楷體" w:hAnsi="標楷體" w:hint="eastAsia"/>
                <w:szCs w:val="24"/>
              </w:rPr>
              <w:t>總統令中華民國112年6月28</w:t>
            </w:r>
            <w:r w:rsidRPr="001B702A">
              <w:rPr>
                <w:rFonts w:ascii="標楷體" w:eastAsia="標楷體" w:hAnsi="標楷體" w:hint="eastAsia"/>
                <w:szCs w:val="24"/>
              </w:rPr>
              <w:t>日</w:t>
            </w:r>
            <w:r w:rsidRPr="00323469">
              <w:rPr>
                <w:rFonts w:ascii="標楷體" w:eastAsia="標楷體" w:hAnsi="標楷體" w:hint="eastAsia"/>
                <w:szCs w:val="24"/>
              </w:rPr>
              <w:t>華總一經字第</w:t>
            </w:r>
            <w:r w:rsidRPr="00323469">
              <w:rPr>
                <w:rFonts w:ascii="標楷體" w:eastAsia="標楷體" w:hAnsi="標楷體" w:cs="Helvetica" w:hint="eastAsia"/>
                <w:spacing w:val="-20"/>
                <w:szCs w:val="24"/>
              </w:rPr>
              <w:t>1120005</w:t>
            </w:r>
            <w:r>
              <w:rPr>
                <w:rFonts w:ascii="標楷體" w:eastAsia="標楷體" w:hAnsi="標楷體" w:cs="Helvetica" w:hint="eastAsia"/>
                <w:spacing w:val="-20"/>
                <w:szCs w:val="24"/>
              </w:rPr>
              <w:t>4051號</w:t>
            </w: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056CFE" w:rsidRDefault="008E02D8" w:rsidP="00486153">
            <w:pPr>
              <w:spacing w:line="340" w:lineRule="exact"/>
              <w:jc w:val="both"/>
              <w:rPr>
                <w:rFonts w:ascii="標楷體" w:eastAsia="標楷體" w:hAnsi="標楷體"/>
                <w:szCs w:val="24"/>
              </w:rPr>
            </w:pPr>
            <w:r w:rsidRPr="00056CFE">
              <w:rPr>
                <w:rFonts w:ascii="標楷體" w:eastAsia="標楷體" w:hAnsi="標楷體" w:hint="eastAsia"/>
                <w:szCs w:val="24"/>
              </w:rPr>
              <w:t>證券交易法第十四條之四條文修正草案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056CFE" w:rsidRDefault="008E02D8" w:rsidP="00486153">
            <w:pPr>
              <w:spacing w:line="340" w:lineRule="exact"/>
              <w:jc w:val="both"/>
              <w:rPr>
                <w:rFonts w:ascii="標楷體" w:eastAsia="標楷體" w:hAnsi="標楷體"/>
                <w:szCs w:val="24"/>
              </w:rPr>
            </w:pPr>
            <w:r w:rsidRPr="00056CFE">
              <w:rPr>
                <w:rFonts w:ascii="標楷體" w:eastAsia="標楷體" w:hAnsi="標楷體" w:hint="eastAsia"/>
                <w:szCs w:val="24"/>
              </w:rPr>
              <w:t>鍾佳濱等22人</w:t>
            </w:r>
          </w:p>
        </w:tc>
        <w:tc>
          <w:tcPr>
            <w:tcW w:w="1754" w:type="dxa"/>
            <w:tcBorders>
              <w:top w:val="single" w:sz="4" w:space="0" w:color="auto"/>
              <w:left w:val="single" w:sz="4" w:space="0" w:color="000000"/>
              <w:bottom w:val="single" w:sz="4" w:space="0" w:color="auto"/>
              <w:right w:val="single" w:sz="4" w:space="0" w:color="auto"/>
            </w:tcBorders>
            <w:shd w:val="clear" w:color="auto" w:fill="auto"/>
          </w:tcPr>
          <w:p w:rsidR="008E02D8" w:rsidRPr="00056CFE" w:rsidRDefault="008E02D8" w:rsidP="00486153">
            <w:pPr>
              <w:spacing w:line="340" w:lineRule="exact"/>
              <w:jc w:val="both"/>
              <w:rPr>
                <w:rFonts w:ascii="標楷體" w:eastAsia="標楷體" w:hAnsi="標楷體"/>
                <w:szCs w:val="24"/>
              </w:rPr>
            </w:pPr>
            <w:r w:rsidRPr="00056CFE">
              <w:rPr>
                <w:rFonts w:ascii="標楷體" w:eastAsia="標楷體" w:hAnsi="標楷體" w:hint="eastAsia"/>
                <w:szCs w:val="24"/>
              </w:rPr>
              <w:t>第10屆第5會期第1</w:t>
            </w:r>
            <w:r w:rsidRPr="00056CFE">
              <w:rPr>
                <w:rFonts w:ascii="標楷體" w:eastAsia="標楷體" w:hAnsi="標楷體"/>
                <w:szCs w:val="24"/>
              </w:rPr>
              <w:t>1</w:t>
            </w:r>
            <w:r w:rsidRPr="00056CFE">
              <w:rPr>
                <w:rFonts w:ascii="標楷體" w:eastAsia="標楷體" w:hAnsi="標楷體" w:hint="eastAsia"/>
                <w:szCs w:val="24"/>
              </w:rPr>
              <w:t>次院會(1</w:t>
            </w:r>
            <w:r w:rsidRPr="00056CFE">
              <w:rPr>
                <w:rFonts w:ascii="標楷體" w:eastAsia="標楷體" w:hAnsi="標楷體"/>
                <w:szCs w:val="24"/>
              </w:rPr>
              <w:t>11</w:t>
            </w:r>
            <w:r w:rsidRPr="00056CFE">
              <w:rPr>
                <w:rFonts w:ascii="標楷體" w:eastAsia="標楷體" w:hAnsi="標楷體" w:hint="eastAsia"/>
                <w:szCs w:val="24"/>
              </w:rPr>
              <w:t>.</w:t>
            </w:r>
            <w:r w:rsidRPr="00056CFE">
              <w:rPr>
                <w:rFonts w:ascii="標楷體" w:eastAsia="標楷體" w:hAnsi="標楷體"/>
                <w:szCs w:val="24"/>
              </w:rPr>
              <w:t>5</w:t>
            </w:r>
            <w:r w:rsidRPr="00056CFE">
              <w:rPr>
                <w:rFonts w:ascii="標楷體" w:eastAsia="標楷體" w:hAnsi="標楷體" w:hint="eastAsia"/>
                <w:szCs w:val="24"/>
              </w:rPr>
              <w:t>.</w:t>
            </w:r>
            <w:r w:rsidRPr="00056CFE">
              <w:rPr>
                <w:rFonts w:ascii="標楷體" w:eastAsia="標楷體" w:hAnsi="標楷體"/>
                <w:szCs w:val="24"/>
              </w:rPr>
              <w:t>6)</w:t>
            </w:r>
            <w:r w:rsidRPr="00056CFE">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056CFE" w:rsidRDefault="008E02D8" w:rsidP="00486153">
            <w:pPr>
              <w:spacing w:line="340" w:lineRule="exact"/>
              <w:jc w:val="both"/>
              <w:rPr>
                <w:rFonts w:ascii="標楷體" w:eastAsia="標楷體" w:hAnsi="標楷體"/>
                <w:szCs w:val="24"/>
              </w:rPr>
            </w:pPr>
            <w:r w:rsidRPr="00056CFE">
              <w:rPr>
                <w:rFonts w:ascii="標楷體" w:eastAsia="標楷體" w:hAnsi="標楷體" w:hint="eastAsia"/>
                <w:szCs w:val="24"/>
              </w:rPr>
              <w:t>證券交易法第十四條之四條文修正草案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056CFE" w:rsidRDefault="008E02D8" w:rsidP="00486153">
            <w:pPr>
              <w:spacing w:line="340" w:lineRule="exact"/>
              <w:jc w:val="both"/>
              <w:rPr>
                <w:rFonts w:ascii="標楷體" w:eastAsia="標楷體" w:hAnsi="標楷體"/>
                <w:szCs w:val="24"/>
              </w:rPr>
            </w:pPr>
            <w:r w:rsidRPr="00056CFE">
              <w:rPr>
                <w:rFonts w:ascii="標楷體" w:eastAsia="標楷體" w:hAnsi="標楷體" w:hint="eastAsia"/>
                <w:szCs w:val="24"/>
              </w:rPr>
              <w:t>林楚茵等2</w:t>
            </w:r>
            <w:r>
              <w:rPr>
                <w:rFonts w:ascii="標楷體" w:eastAsia="標楷體" w:hAnsi="標楷體" w:hint="eastAsia"/>
                <w:szCs w:val="24"/>
              </w:rPr>
              <w:t>3</w:t>
            </w:r>
            <w:r w:rsidRPr="00056CFE">
              <w:rPr>
                <w:rFonts w:ascii="標楷體" w:eastAsia="標楷體" w:hAnsi="標楷體" w:hint="eastAsia"/>
                <w:szCs w:val="24"/>
              </w:rPr>
              <w:t>人</w:t>
            </w:r>
          </w:p>
        </w:tc>
        <w:tc>
          <w:tcPr>
            <w:tcW w:w="1754" w:type="dxa"/>
            <w:tcBorders>
              <w:top w:val="single" w:sz="4" w:space="0" w:color="auto"/>
              <w:left w:val="single" w:sz="4" w:space="0" w:color="000000"/>
              <w:bottom w:val="single" w:sz="4" w:space="0" w:color="auto"/>
              <w:right w:val="single" w:sz="4" w:space="0" w:color="auto"/>
            </w:tcBorders>
            <w:shd w:val="clear" w:color="auto" w:fill="auto"/>
          </w:tcPr>
          <w:p w:rsidR="008E02D8" w:rsidRPr="00056CFE" w:rsidRDefault="008E02D8" w:rsidP="00486153">
            <w:pPr>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w:t>
            </w:r>
            <w:r w:rsidRPr="00056CFE">
              <w:rPr>
                <w:rFonts w:ascii="標楷體" w:eastAsia="標楷體" w:hAnsi="標楷體"/>
                <w:szCs w:val="24"/>
              </w:rPr>
              <w:t>1</w:t>
            </w:r>
            <w:r w:rsidRPr="00056CFE">
              <w:rPr>
                <w:rFonts w:ascii="標楷體" w:eastAsia="標楷體" w:hAnsi="標楷體" w:hint="eastAsia"/>
                <w:szCs w:val="24"/>
              </w:rPr>
              <w:t>7</w:t>
            </w:r>
            <w:r w:rsidRPr="00056CFE">
              <w:rPr>
                <w:rFonts w:ascii="標楷體" w:eastAsia="標楷體" w:hAnsi="標楷體"/>
                <w:szCs w:val="24"/>
              </w:rPr>
              <w:t>)</w:t>
            </w:r>
            <w:r w:rsidRPr="00056CFE">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FFFFFF"/>
          </w:tcPr>
          <w:p w:rsidR="008E02D8" w:rsidRPr="00A83D50" w:rsidRDefault="008E02D8" w:rsidP="00486153">
            <w:pPr>
              <w:jc w:val="both"/>
            </w:pPr>
          </w:p>
        </w:tc>
        <w:tc>
          <w:tcPr>
            <w:tcW w:w="1656" w:type="dxa"/>
            <w:vMerge/>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t>證券交易法第十四條之</w:t>
            </w:r>
            <w:r w:rsidRPr="00EE3F8D">
              <w:rPr>
                <w:rFonts w:ascii="標楷體" w:eastAsia="標楷體" w:hAnsi="標楷體" w:hint="eastAsia"/>
                <w:szCs w:val="24"/>
              </w:rPr>
              <w:lastRenderedPageBreak/>
              <w:t>四、第十四條之五及第一百七十八條條文修正草案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lastRenderedPageBreak/>
              <w:t>楊瓊瓔等18人</w:t>
            </w:r>
          </w:p>
        </w:tc>
        <w:tc>
          <w:tcPr>
            <w:tcW w:w="1754" w:type="dxa"/>
            <w:tcBorders>
              <w:top w:val="single" w:sz="4" w:space="0" w:color="auto"/>
              <w:left w:val="single" w:sz="4" w:space="0" w:color="000000"/>
              <w:bottom w:val="single" w:sz="4" w:space="0" w:color="auto"/>
              <w:right w:val="single" w:sz="4" w:space="0" w:color="auto"/>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t>第10屆第6會期第3次院會</w:t>
            </w:r>
            <w:r w:rsidRPr="00EE3F8D">
              <w:rPr>
                <w:rFonts w:ascii="標楷體" w:eastAsia="標楷體" w:hAnsi="標楷體" w:hint="eastAsia"/>
                <w:szCs w:val="24"/>
              </w:rPr>
              <w:lastRenderedPageBreak/>
              <w:t>(111.10.7</w:t>
            </w:r>
            <w:r w:rsidRPr="00EE3F8D">
              <w:rPr>
                <w:rFonts w:ascii="標楷體" w:eastAsia="標楷體" w:hAnsi="標楷體"/>
                <w:szCs w:val="24"/>
              </w:rPr>
              <w:t>)</w:t>
            </w:r>
            <w:r w:rsidRPr="00EE3F8D">
              <w:rPr>
                <w:rFonts w:ascii="標楷體" w:eastAsia="標楷體" w:hAnsi="標楷體" w:hint="eastAsia"/>
                <w:szCs w:val="24"/>
              </w:rPr>
              <w:t>決定：「交財政委員會審查」</w:t>
            </w:r>
          </w:p>
        </w:tc>
        <w:tc>
          <w:tcPr>
            <w:tcW w:w="1592" w:type="dxa"/>
            <w:vMerge/>
            <w:tcBorders>
              <w:left w:val="single" w:sz="4" w:space="0" w:color="auto"/>
              <w:bottom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8E02D8" w:rsidRPr="005D6FCD" w:rsidRDefault="008E02D8" w:rsidP="00486153">
            <w:pPr>
              <w:spacing w:line="320" w:lineRule="exact"/>
              <w:jc w:val="both"/>
              <w:rPr>
                <w:rFonts w:ascii="標楷體" w:eastAsia="標楷體" w:hAnsi="標楷體"/>
                <w:szCs w:val="24"/>
              </w:rPr>
            </w:pPr>
            <w:r w:rsidRPr="005D6FCD">
              <w:rPr>
                <w:rFonts w:ascii="標楷體" w:eastAsia="標楷體" w:hAnsi="標楷體" w:hint="eastAsia"/>
                <w:szCs w:val="24"/>
              </w:rPr>
              <w:t>證券交易法第十四條之四、第十四條之五及第一百七十八條條文修正草案</w:t>
            </w:r>
          </w:p>
        </w:tc>
        <w:tc>
          <w:tcPr>
            <w:tcW w:w="1194" w:type="dxa"/>
            <w:tcBorders>
              <w:top w:val="single" w:sz="4" w:space="0" w:color="auto"/>
              <w:left w:val="single" w:sz="4" w:space="0" w:color="000000"/>
              <w:bottom w:val="single" w:sz="12" w:space="0" w:color="auto"/>
              <w:right w:val="single" w:sz="4" w:space="0" w:color="000000"/>
            </w:tcBorders>
            <w:shd w:val="clear" w:color="auto" w:fill="auto"/>
          </w:tcPr>
          <w:p w:rsidR="008E02D8" w:rsidRPr="005D6FCD" w:rsidRDefault="008E02D8" w:rsidP="00486153">
            <w:pPr>
              <w:jc w:val="both"/>
              <w:rPr>
                <w:rFonts w:ascii="標楷體" w:eastAsia="標楷體" w:hAnsi="標楷體"/>
                <w:szCs w:val="24"/>
              </w:rPr>
            </w:pPr>
            <w:r w:rsidRPr="005D6FCD">
              <w:rPr>
                <w:rFonts w:ascii="標楷體" w:eastAsia="標楷體" w:hAnsi="標楷體" w:hint="eastAsia"/>
                <w:szCs w:val="24"/>
              </w:rPr>
              <w:t>台灣民眾黨黨團</w:t>
            </w:r>
          </w:p>
        </w:tc>
        <w:tc>
          <w:tcPr>
            <w:tcW w:w="1754" w:type="dxa"/>
            <w:tcBorders>
              <w:top w:val="single" w:sz="4" w:space="0" w:color="auto"/>
              <w:left w:val="single" w:sz="4" w:space="0" w:color="000000"/>
              <w:bottom w:val="single" w:sz="12" w:space="0" w:color="auto"/>
              <w:right w:val="single" w:sz="4" w:space="0" w:color="auto"/>
            </w:tcBorders>
          </w:tcPr>
          <w:p w:rsidR="008E02D8" w:rsidRPr="005D6FCD" w:rsidRDefault="008E02D8" w:rsidP="00486153">
            <w:pPr>
              <w:jc w:val="both"/>
            </w:pPr>
            <w:r w:rsidRPr="005D6FCD">
              <w:rPr>
                <w:rFonts w:ascii="標楷體" w:eastAsia="標楷體" w:hAnsi="標楷體" w:hint="eastAsia"/>
                <w:szCs w:val="24"/>
              </w:rPr>
              <w:t>第10屆第7會期第2次院會（112.3.3）決定：「交財政委員會審查」</w:t>
            </w:r>
          </w:p>
        </w:tc>
        <w:tc>
          <w:tcPr>
            <w:tcW w:w="1592" w:type="dxa"/>
            <w:vMerge/>
            <w:tcBorders>
              <w:left w:val="single" w:sz="4" w:space="0" w:color="auto"/>
              <w:bottom w:val="single" w:sz="12"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12"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t>海關進口稅則部分稅則修正草案</w:t>
            </w:r>
          </w:p>
        </w:tc>
        <w:tc>
          <w:tcPr>
            <w:tcW w:w="119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t>行政院</w:t>
            </w:r>
          </w:p>
        </w:tc>
        <w:tc>
          <w:tcPr>
            <w:tcW w:w="1754" w:type="dxa"/>
            <w:tcBorders>
              <w:top w:val="single" w:sz="12" w:space="0" w:color="auto"/>
              <w:left w:val="single" w:sz="4" w:space="0" w:color="000000"/>
              <w:bottom w:val="single" w:sz="4" w:space="0" w:color="auto"/>
              <w:right w:val="single" w:sz="4" w:space="0" w:color="000000"/>
            </w:tcBorders>
            <w:shd w:val="clear" w:color="auto" w:fill="auto"/>
          </w:tcPr>
          <w:p w:rsidR="008E02D8" w:rsidRPr="00EE3F8D" w:rsidRDefault="008E02D8" w:rsidP="00486153">
            <w:pPr>
              <w:spacing w:line="340" w:lineRule="exact"/>
              <w:jc w:val="both"/>
              <w:rPr>
                <w:rFonts w:ascii="標楷體" w:eastAsia="標楷體" w:hAnsi="標楷體"/>
                <w:szCs w:val="24"/>
              </w:rPr>
            </w:pPr>
            <w:r w:rsidRPr="00EE3F8D">
              <w:rPr>
                <w:rFonts w:ascii="標楷體" w:eastAsia="標楷體" w:hAnsi="標楷體" w:hint="eastAsia"/>
                <w:szCs w:val="24"/>
              </w:rPr>
              <w:t>第10屆第6會期第1次院會(111.9.23)決定：「交財政委員會審查」</w:t>
            </w:r>
          </w:p>
        </w:tc>
        <w:tc>
          <w:tcPr>
            <w:tcW w:w="1592" w:type="dxa"/>
            <w:vMerge w:val="restart"/>
            <w:tcBorders>
              <w:top w:val="single" w:sz="12" w:space="0" w:color="auto"/>
              <w:left w:val="single" w:sz="4" w:space="0" w:color="000000"/>
              <w:bottom w:val="single" w:sz="4" w:space="0" w:color="auto"/>
              <w:right w:val="single" w:sz="4" w:space="0" w:color="000000"/>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Pr>
                <w:rFonts w:ascii="標楷體" w:eastAsia="標楷體" w:hAnsi="標楷體"/>
                <w:szCs w:val="24"/>
              </w:rPr>
              <w:t>13</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Pr>
                <w:rFonts w:ascii="標楷體" w:eastAsia="標楷體" w:hAnsi="標楷體"/>
                <w:szCs w:val="24"/>
              </w:rPr>
              <w:t>5</w:t>
            </w:r>
            <w:r w:rsidRPr="005958F4">
              <w:rPr>
                <w:rFonts w:ascii="標楷體" w:eastAsia="標楷體" w:hAnsi="標楷體"/>
                <w:szCs w:val="24"/>
              </w:rPr>
              <w:t>.</w:t>
            </w:r>
            <w:r>
              <w:rPr>
                <w:rFonts w:ascii="標楷體" w:eastAsia="標楷體" w:hAnsi="標楷體"/>
                <w:szCs w:val="24"/>
              </w:rPr>
              <w:t>17</w:t>
            </w:r>
            <w:r w:rsidRPr="005958F4">
              <w:rPr>
                <w:rFonts w:ascii="標楷體" w:eastAsia="標楷體" w:hAnsi="標楷體" w:hint="eastAsia"/>
                <w:szCs w:val="24"/>
              </w:rPr>
              <w:t>)</w:t>
            </w:r>
            <w:r>
              <w:rPr>
                <w:rFonts w:ascii="標楷體" w:eastAsia="標楷體" w:hAnsi="標楷體" w:hint="eastAsia"/>
                <w:szCs w:val="24"/>
              </w:rPr>
              <w:t>審查</w:t>
            </w:r>
          </w:p>
        </w:tc>
        <w:tc>
          <w:tcPr>
            <w:tcW w:w="1656" w:type="dxa"/>
            <w:vMerge w:val="restart"/>
            <w:tcBorders>
              <w:top w:val="single" w:sz="12"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r w:rsidRPr="00437F83">
              <w:rPr>
                <w:rFonts w:ascii="標楷體" w:eastAsia="標楷體" w:hAnsi="標楷體" w:hint="eastAsia"/>
                <w:szCs w:val="24"/>
              </w:rPr>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w:t>
            </w:r>
            <w:r>
              <w:rPr>
                <w:rFonts w:ascii="標楷體" w:eastAsia="標楷體" w:hAnsi="標楷體"/>
                <w:spacing w:val="-20"/>
                <w:szCs w:val="24"/>
              </w:rPr>
              <w:t>2</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Pr>
                <w:rFonts w:ascii="標楷體" w:eastAsia="標楷體" w:hAnsi="標楷體"/>
                <w:szCs w:val="24"/>
              </w:rPr>
              <w:t>23</w:t>
            </w:r>
            <w:r w:rsidRPr="00437F83">
              <w:rPr>
                <w:rFonts w:ascii="標楷體" w:eastAsia="標楷體" w:hAnsi="標楷體"/>
                <w:szCs w:val="24"/>
              </w:rPr>
              <w:t>)</w:t>
            </w:r>
          </w:p>
        </w:tc>
        <w:tc>
          <w:tcPr>
            <w:tcW w:w="1544" w:type="dxa"/>
            <w:vMerge w:val="restart"/>
            <w:tcBorders>
              <w:top w:val="single" w:sz="12" w:space="0" w:color="auto"/>
              <w:bottom w:val="single" w:sz="4" w:space="0" w:color="auto"/>
            </w:tcBorders>
          </w:tcPr>
          <w:p w:rsidR="008E02D8" w:rsidRPr="00323469" w:rsidRDefault="008E02D8" w:rsidP="00486153">
            <w:pPr>
              <w:spacing w:line="320" w:lineRule="exact"/>
              <w:jc w:val="both"/>
              <w:rPr>
                <w:rFonts w:ascii="標楷體" w:eastAsia="標楷體" w:hAnsi="標楷體" w:cs="Arial"/>
                <w:spacing w:val="-20"/>
                <w:szCs w:val="24"/>
              </w:rPr>
            </w:pPr>
            <w:r w:rsidRPr="00323469">
              <w:rPr>
                <w:rFonts w:ascii="標楷體" w:eastAsia="標楷體" w:hAnsi="標楷體" w:hint="eastAsia"/>
                <w:szCs w:val="24"/>
              </w:rPr>
              <w:t>總統令中華民國112年6月21日華總一經字</w:t>
            </w:r>
            <w:r w:rsidRPr="00323469">
              <w:rPr>
                <w:rFonts w:ascii="標楷體" w:eastAsia="標楷體" w:hAnsi="標楷體" w:hint="eastAsia"/>
                <w:spacing w:val="-20"/>
                <w:szCs w:val="24"/>
              </w:rPr>
              <w:t>第</w:t>
            </w:r>
            <w:r w:rsidRPr="00323469">
              <w:rPr>
                <w:rFonts w:ascii="標楷體" w:eastAsia="標楷體" w:hAnsi="標楷體" w:cs="Helvetica"/>
                <w:spacing w:val="-20"/>
                <w:szCs w:val="24"/>
              </w:rPr>
              <w:t>11200051171</w:t>
            </w:r>
            <w:r w:rsidRPr="00323469">
              <w:rPr>
                <w:rFonts w:ascii="標楷體" w:eastAsia="標楷體" w:hAnsi="標楷體" w:hint="eastAsia"/>
                <w:spacing w:val="-20"/>
                <w:szCs w:val="24"/>
              </w:rPr>
              <w:t>號</w:t>
            </w:r>
          </w:p>
          <w:p w:rsidR="008E02D8" w:rsidRPr="00323469"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12" w:space="0" w:color="auto"/>
              <w:right w:val="single" w:sz="4" w:space="0" w:color="auto"/>
            </w:tcBorders>
            <w:shd w:val="clear" w:color="auto" w:fill="auto"/>
          </w:tcPr>
          <w:p w:rsidR="008E02D8" w:rsidRDefault="008E02D8" w:rsidP="00486153">
            <w:pPr>
              <w:spacing w:line="340" w:lineRule="exact"/>
              <w:jc w:val="both"/>
              <w:rPr>
                <w:rFonts w:ascii="標楷體" w:eastAsia="標楷體" w:hAnsi="標楷體"/>
                <w:szCs w:val="24"/>
              </w:rPr>
            </w:pPr>
            <w:r w:rsidRPr="000D62ED">
              <w:rPr>
                <w:rFonts w:ascii="標楷體" w:eastAsia="標楷體" w:hAnsi="標楷體" w:hint="eastAsia"/>
                <w:szCs w:val="24"/>
              </w:rPr>
              <w:t>海關進口稅則部分稅則修正草案</w:t>
            </w:r>
          </w:p>
        </w:tc>
        <w:tc>
          <w:tcPr>
            <w:tcW w:w="1194" w:type="dxa"/>
            <w:tcBorders>
              <w:top w:val="single" w:sz="4" w:space="0" w:color="auto"/>
              <w:left w:val="single" w:sz="4" w:space="0" w:color="auto"/>
              <w:bottom w:val="single" w:sz="12" w:space="0" w:color="auto"/>
              <w:right w:val="single" w:sz="4" w:space="0" w:color="auto"/>
            </w:tcBorders>
            <w:shd w:val="clear" w:color="auto" w:fill="auto"/>
          </w:tcPr>
          <w:p w:rsidR="008E02D8" w:rsidRPr="009A5955" w:rsidRDefault="008E02D8" w:rsidP="00486153">
            <w:pPr>
              <w:spacing w:line="340" w:lineRule="exact"/>
              <w:jc w:val="both"/>
              <w:rPr>
                <w:rFonts w:ascii="標楷體" w:eastAsia="標楷體" w:hAnsi="標楷體"/>
                <w:szCs w:val="24"/>
              </w:rPr>
            </w:pPr>
            <w:r w:rsidRPr="000D62ED">
              <w:rPr>
                <w:rFonts w:ascii="標楷體" w:eastAsia="標楷體" w:hAnsi="標楷體" w:hint="eastAsia"/>
                <w:szCs w:val="24"/>
              </w:rPr>
              <w:t>沈發惠等18人</w:t>
            </w:r>
          </w:p>
        </w:tc>
        <w:tc>
          <w:tcPr>
            <w:tcW w:w="1754" w:type="dxa"/>
            <w:tcBorders>
              <w:top w:val="single" w:sz="4" w:space="0" w:color="auto"/>
              <w:left w:val="single" w:sz="4" w:space="0" w:color="auto"/>
              <w:bottom w:val="single" w:sz="12" w:space="0" w:color="auto"/>
              <w:right w:val="single" w:sz="4" w:space="0" w:color="auto"/>
            </w:tcBorders>
            <w:shd w:val="clear" w:color="auto" w:fill="auto"/>
          </w:tcPr>
          <w:p w:rsidR="008E02D8" w:rsidRPr="00F31987" w:rsidRDefault="008E02D8" w:rsidP="00486153">
            <w:pPr>
              <w:jc w:val="both"/>
              <w:rPr>
                <w:rFonts w:ascii="標楷體" w:eastAsia="標楷體" w:hAnsi="標楷體"/>
                <w:szCs w:val="24"/>
              </w:rPr>
            </w:pPr>
            <w:r w:rsidRPr="000D62ED">
              <w:rPr>
                <w:rFonts w:ascii="標楷體" w:eastAsia="標楷體" w:hAnsi="標楷體" w:hint="eastAsia"/>
                <w:szCs w:val="24"/>
              </w:rPr>
              <w:t>第10屆第7會期第9次院會(112.4.28)決定：「交財政委員會審查」</w:t>
            </w:r>
          </w:p>
        </w:tc>
        <w:tc>
          <w:tcPr>
            <w:tcW w:w="1592" w:type="dxa"/>
            <w:vMerge/>
            <w:tcBorders>
              <w:left w:val="single" w:sz="4" w:space="0" w:color="000000"/>
              <w:bottom w:val="single" w:sz="12" w:space="0" w:color="auto"/>
              <w:right w:val="single" w:sz="4" w:space="0" w:color="000000"/>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12"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12"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貨物稅條例第十一條之一及第三十一條條文修正草案</w:t>
            </w:r>
          </w:p>
        </w:tc>
        <w:tc>
          <w:tcPr>
            <w:tcW w:w="1194" w:type="dxa"/>
            <w:tcBorders>
              <w:top w:val="single" w:sz="12"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行政院</w:t>
            </w:r>
          </w:p>
        </w:tc>
        <w:tc>
          <w:tcPr>
            <w:tcW w:w="1754" w:type="dxa"/>
            <w:tcBorders>
              <w:top w:val="single" w:sz="12"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第10屆第7會期第7次院會（112.4.14）決定：「交財政委員會審查」</w:t>
            </w:r>
          </w:p>
        </w:tc>
        <w:tc>
          <w:tcPr>
            <w:tcW w:w="1592" w:type="dxa"/>
            <w:vMerge w:val="restart"/>
            <w:tcBorders>
              <w:top w:val="single" w:sz="12" w:space="0" w:color="auto"/>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r w:rsidRPr="008119B5">
              <w:rPr>
                <w:rFonts w:ascii="標楷體" w:eastAsia="標楷體" w:hAnsi="標楷體"/>
                <w:szCs w:val="24"/>
              </w:rPr>
              <w:t>第</w:t>
            </w:r>
            <w:r w:rsidRPr="008119B5">
              <w:rPr>
                <w:rFonts w:ascii="標楷體" w:eastAsia="標楷體" w:hAnsi="標楷體" w:hint="eastAsia"/>
                <w:szCs w:val="24"/>
              </w:rPr>
              <w:t>10</w:t>
            </w:r>
            <w:r w:rsidRPr="008119B5">
              <w:rPr>
                <w:rFonts w:ascii="標楷體" w:eastAsia="標楷體" w:hAnsi="標楷體"/>
                <w:szCs w:val="24"/>
              </w:rPr>
              <w:t>屆第</w:t>
            </w:r>
            <w:r w:rsidRPr="008119B5">
              <w:rPr>
                <w:rFonts w:ascii="標楷體" w:eastAsia="標楷體" w:hAnsi="標楷體" w:hint="eastAsia"/>
                <w:szCs w:val="24"/>
              </w:rPr>
              <w:t>7</w:t>
            </w:r>
            <w:r w:rsidRPr="008119B5">
              <w:rPr>
                <w:rFonts w:ascii="標楷體" w:eastAsia="標楷體" w:hAnsi="標楷體"/>
                <w:szCs w:val="24"/>
              </w:rPr>
              <w:t>會期第</w:t>
            </w:r>
            <w:r>
              <w:rPr>
                <w:rFonts w:ascii="標楷體" w:eastAsia="標楷體" w:hAnsi="標楷體"/>
                <w:szCs w:val="24"/>
              </w:rPr>
              <w:t>13</w:t>
            </w:r>
            <w:r w:rsidRPr="008119B5">
              <w:rPr>
                <w:rFonts w:ascii="標楷體" w:eastAsia="標楷體" w:hAnsi="標楷體"/>
                <w:szCs w:val="24"/>
              </w:rPr>
              <w:t>次全體委員會議</w:t>
            </w:r>
            <w:r w:rsidRPr="005958F4">
              <w:rPr>
                <w:rFonts w:ascii="標楷體" w:eastAsia="標楷體" w:hAnsi="標楷體" w:hint="eastAsia"/>
                <w:szCs w:val="24"/>
              </w:rPr>
              <w:t>(</w:t>
            </w:r>
            <w:r w:rsidRPr="005958F4">
              <w:rPr>
                <w:rFonts w:ascii="標楷體" w:eastAsia="標楷體" w:hAnsi="標楷體"/>
                <w:szCs w:val="24"/>
              </w:rPr>
              <w:t>1</w:t>
            </w:r>
            <w:r w:rsidRPr="005958F4">
              <w:rPr>
                <w:rFonts w:ascii="標楷體" w:eastAsia="標楷體" w:hAnsi="標楷體" w:hint="eastAsia"/>
                <w:szCs w:val="24"/>
              </w:rPr>
              <w:t>12</w:t>
            </w:r>
            <w:r w:rsidRPr="005958F4">
              <w:rPr>
                <w:rFonts w:ascii="標楷體" w:eastAsia="標楷體" w:hAnsi="標楷體"/>
                <w:szCs w:val="24"/>
              </w:rPr>
              <w:t>.</w:t>
            </w:r>
            <w:r>
              <w:rPr>
                <w:rFonts w:ascii="標楷體" w:eastAsia="標楷體" w:hAnsi="標楷體"/>
                <w:szCs w:val="24"/>
              </w:rPr>
              <w:t>5</w:t>
            </w:r>
            <w:r w:rsidRPr="005958F4">
              <w:rPr>
                <w:rFonts w:ascii="標楷體" w:eastAsia="標楷體" w:hAnsi="標楷體"/>
                <w:szCs w:val="24"/>
              </w:rPr>
              <w:t>.</w:t>
            </w:r>
            <w:r>
              <w:rPr>
                <w:rFonts w:ascii="標楷體" w:eastAsia="標楷體" w:hAnsi="標楷體"/>
                <w:szCs w:val="24"/>
              </w:rPr>
              <w:t>17</w:t>
            </w:r>
            <w:r w:rsidRPr="00F9007C">
              <w:rPr>
                <w:rFonts w:ascii="標楷體" w:eastAsia="標楷體" w:hAnsi="標楷體"/>
                <w:szCs w:val="24"/>
              </w:rPr>
              <w:t>)</w:t>
            </w:r>
            <w:r>
              <w:rPr>
                <w:rFonts w:ascii="標楷體" w:eastAsia="標楷體" w:hAnsi="標楷體" w:hint="eastAsia"/>
                <w:szCs w:val="24"/>
              </w:rPr>
              <w:t>審查</w:t>
            </w:r>
          </w:p>
        </w:tc>
        <w:tc>
          <w:tcPr>
            <w:tcW w:w="1656" w:type="dxa"/>
            <w:vMerge w:val="restart"/>
            <w:tcBorders>
              <w:top w:val="single" w:sz="12" w:space="0" w:color="auto"/>
              <w:left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r w:rsidRPr="00437F83">
              <w:rPr>
                <w:rFonts w:ascii="標楷體" w:eastAsia="標楷體" w:hAnsi="標楷體" w:hint="eastAsia"/>
                <w:szCs w:val="24"/>
              </w:rPr>
              <w:t>第10屆第7</w:t>
            </w:r>
            <w:r w:rsidRPr="00437F83">
              <w:rPr>
                <w:rFonts w:ascii="標楷體" w:eastAsia="標楷體" w:hAnsi="標楷體" w:hint="eastAsia"/>
                <w:spacing w:val="-20"/>
                <w:szCs w:val="24"/>
              </w:rPr>
              <w:t>會期第</w:t>
            </w:r>
            <w:r w:rsidRPr="00437F83">
              <w:rPr>
                <w:rFonts w:ascii="標楷體" w:eastAsia="標楷體" w:hAnsi="標楷體"/>
                <w:spacing w:val="-20"/>
                <w:szCs w:val="24"/>
              </w:rPr>
              <w:t>13</w:t>
            </w:r>
            <w:r w:rsidRPr="00437F83">
              <w:rPr>
                <w:rFonts w:ascii="標楷體" w:eastAsia="標楷體" w:hAnsi="標楷體" w:hint="eastAsia"/>
                <w:spacing w:val="-20"/>
                <w:szCs w:val="24"/>
              </w:rPr>
              <w:t>次院會</w:t>
            </w:r>
            <w:r w:rsidRPr="00437F83">
              <w:rPr>
                <w:rFonts w:ascii="標楷體" w:eastAsia="標楷體" w:hAnsi="標楷體" w:hint="eastAsia"/>
                <w:szCs w:val="24"/>
              </w:rPr>
              <w:t>(112.</w:t>
            </w:r>
            <w:r w:rsidRPr="00437F83">
              <w:rPr>
                <w:rFonts w:ascii="標楷體" w:eastAsia="標楷體" w:hAnsi="標楷體"/>
                <w:szCs w:val="24"/>
              </w:rPr>
              <w:t>5</w:t>
            </w:r>
            <w:r w:rsidRPr="00437F83">
              <w:rPr>
                <w:rFonts w:ascii="標楷體" w:eastAsia="標楷體" w:hAnsi="標楷體" w:hint="eastAsia"/>
                <w:szCs w:val="24"/>
              </w:rPr>
              <w:t>.</w:t>
            </w:r>
            <w:r w:rsidRPr="00437F83">
              <w:rPr>
                <w:rFonts w:ascii="標楷體" w:eastAsia="標楷體" w:hAnsi="標楷體"/>
                <w:szCs w:val="24"/>
              </w:rPr>
              <w:t>30)</w:t>
            </w:r>
          </w:p>
        </w:tc>
        <w:tc>
          <w:tcPr>
            <w:tcW w:w="1544" w:type="dxa"/>
            <w:vMerge w:val="restart"/>
            <w:tcBorders>
              <w:top w:val="single" w:sz="12" w:space="0" w:color="auto"/>
              <w:bottom w:val="single" w:sz="4" w:space="0" w:color="auto"/>
            </w:tcBorders>
          </w:tcPr>
          <w:p w:rsidR="008E02D8" w:rsidRPr="00323469" w:rsidRDefault="008E02D8" w:rsidP="00486153">
            <w:pPr>
              <w:spacing w:line="320" w:lineRule="exact"/>
              <w:jc w:val="both"/>
              <w:rPr>
                <w:rFonts w:ascii="標楷體" w:eastAsia="標楷體" w:hAnsi="標楷體" w:cs="Arial"/>
                <w:spacing w:val="-20"/>
                <w:szCs w:val="24"/>
              </w:rPr>
            </w:pPr>
            <w:r w:rsidRPr="00323469">
              <w:rPr>
                <w:rFonts w:ascii="標楷體" w:eastAsia="標楷體" w:hAnsi="標楷體" w:hint="eastAsia"/>
                <w:szCs w:val="24"/>
              </w:rPr>
              <w:t>總統令中華民國112年6月</w:t>
            </w:r>
            <w:r>
              <w:rPr>
                <w:rFonts w:ascii="標楷體" w:eastAsia="標楷體" w:hAnsi="標楷體" w:hint="eastAsia"/>
                <w:szCs w:val="24"/>
              </w:rPr>
              <w:t>14</w:t>
            </w:r>
            <w:r w:rsidRPr="00323469">
              <w:rPr>
                <w:rFonts w:ascii="標楷體" w:eastAsia="標楷體" w:hAnsi="標楷體" w:hint="eastAsia"/>
                <w:szCs w:val="24"/>
              </w:rPr>
              <w:t>日華總一經字</w:t>
            </w:r>
            <w:r w:rsidRPr="00323469">
              <w:rPr>
                <w:rFonts w:ascii="標楷體" w:eastAsia="標楷體" w:hAnsi="標楷體" w:hint="eastAsia"/>
                <w:spacing w:val="-20"/>
                <w:szCs w:val="24"/>
              </w:rPr>
              <w:t>第</w:t>
            </w:r>
            <w:r w:rsidRPr="00323469">
              <w:rPr>
                <w:rFonts w:ascii="標楷體" w:eastAsia="標楷體" w:hAnsi="標楷體" w:cs="Helvetica"/>
                <w:spacing w:val="-20"/>
                <w:szCs w:val="24"/>
              </w:rPr>
              <w:t>1120005</w:t>
            </w:r>
            <w:r>
              <w:rPr>
                <w:rFonts w:ascii="標楷體" w:eastAsia="標楷體" w:hAnsi="標楷體" w:cs="Helvetica"/>
                <w:spacing w:val="-20"/>
                <w:szCs w:val="24"/>
              </w:rPr>
              <w:t>009</w:t>
            </w:r>
            <w:r w:rsidRPr="00323469">
              <w:rPr>
                <w:rFonts w:ascii="標楷體" w:eastAsia="標楷體" w:hAnsi="標楷體" w:cs="Helvetica"/>
                <w:spacing w:val="-20"/>
                <w:szCs w:val="24"/>
              </w:rPr>
              <w:t>1</w:t>
            </w:r>
            <w:r w:rsidRPr="00323469">
              <w:rPr>
                <w:rFonts w:ascii="標楷體" w:eastAsia="標楷體" w:hAnsi="標楷體" w:hint="eastAsia"/>
                <w:spacing w:val="-20"/>
                <w:szCs w:val="24"/>
              </w:rPr>
              <w:t>號</w:t>
            </w:r>
          </w:p>
          <w:p w:rsidR="008E02D8" w:rsidRPr="00323469" w:rsidRDefault="008E02D8" w:rsidP="00486153">
            <w:pPr>
              <w:spacing w:line="320" w:lineRule="exact"/>
              <w:jc w:val="both"/>
              <w:rPr>
                <w:rFonts w:ascii="標楷體" w:eastAsia="標楷體" w:hAnsi="標楷體"/>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陳明文等18人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第10屆第3會期第12次院會(110.5.14)決定：「交財政委員會審查」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張育美等17人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第10屆第3會期第12次院會(110.5.14)決定：「交財政委員會審查」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賴士葆等19人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第10屆第4會期第4次院會(110.10.8)決定：「交財政委員會審查」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黃國書等22人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第10屆第7會期第2次院會（112.3.3）決定：「交財政委員會審查」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台灣民眾黨黨團</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第10屆第7會期第3次院會（112.3.10）決定：「交財政委員會審查」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吳秉叡等22人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第10屆第7會期第6次院會（112.4.7）決定：「交財政委員會審查」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謝衣鳯等</w:t>
            </w:r>
            <w:r w:rsidRPr="000D62ED">
              <w:rPr>
                <w:rFonts w:ascii="標楷體" w:eastAsia="標楷體" w:hAnsi="標楷體"/>
                <w:szCs w:val="24"/>
              </w:rPr>
              <w:t>16</w:t>
            </w:r>
            <w:r w:rsidRPr="000D62ED">
              <w:rPr>
                <w:rFonts w:ascii="標楷體" w:eastAsia="標楷體" w:hAnsi="標楷體" w:hint="eastAsia"/>
                <w:szCs w:val="24"/>
              </w:rPr>
              <w:t>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w:t>
            </w:r>
            <w:r w:rsidRPr="000D62ED">
              <w:rPr>
                <w:rFonts w:ascii="標楷體" w:eastAsia="標楷體" w:hAnsi="標楷體"/>
                <w:szCs w:val="24"/>
              </w:rPr>
              <w:t>10</w:t>
            </w:r>
            <w:r w:rsidRPr="000D62ED">
              <w:rPr>
                <w:rFonts w:ascii="標楷體" w:eastAsia="標楷體" w:hAnsi="標楷體" w:hint="eastAsia"/>
                <w:szCs w:val="24"/>
              </w:rPr>
              <w:t>屆第</w:t>
            </w:r>
            <w:r w:rsidRPr="000D62ED">
              <w:rPr>
                <w:rFonts w:ascii="標楷體" w:eastAsia="標楷體" w:hAnsi="標楷體"/>
                <w:szCs w:val="24"/>
              </w:rPr>
              <w:t>7</w:t>
            </w:r>
            <w:r w:rsidRPr="000D62ED">
              <w:rPr>
                <w:rFonts w:ascii="標楷體" w:eastAsia="標楷體" w:hAnsi="標楷體" w:hint="eastAsia"/>
                <w:szCs w:val="24"/>
              </w:rPr>
              <w:t>會期第</w:t>
            </w:r>
            <w:r w:rsidRPr="000D62ED">
              <w:rPr>
                <w:rFonts w:ascii="標楷體" w:eastAsia="標楷體" w:hAnsi="標楷體"/>
                <w:szCs w:val="24"/>
              </w:rPr>
              <w:t>7</w:t>
            </w:r>
            <w:r w:rsidRPr="000D62ED">
              <w:rPr>
                <w:rFonts w:ascii="標楷體" w:eastAsia="標楷體" w:hAnsi="標楷體" w:hint="eastAsia"/>
                <w:szCs w:val="24"/>
              </w:rPr>
              <w:t>次院會（</w:t>
            </w:r>
            <w:r w:rsidRPr="000D62ED">
              <w:rPr>
                <w:rFonts w:ascii="標楷體" w:eastAsia="標楷體" w:hAnsi="標楷體"/>
                <w:szCs w:val="24"/>
              </w:rPr>
              <w:t>112.4.14</w:t>
            </w:r>
            <w:r w:rsidRPr="000D62ED">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貨物稅條例第十一條之一及第三十一條條文修正草案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郭國文等20人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第10屆第7會期第8次院會（112.4.21）決定：「交財政委員會審查」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江永昌等23人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第10屆第7會期第8次院會（112.4.21）決定：「交財政委員會審查」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沈發惠等18人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第10屆第7會期第8次院會（112.4.21）決定：「交財政委員會審查」</w:t>
            </w:r>
          </w:p>
        </w:tc>
        <w:tc>
          <w:tcPr>
            <w:tcW w:w="1592" w:type="dxa"/>
            <w:vMerge/>
            <w:tcBorders>
              <w:left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4"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w:t>
            </w:r>
            <w:r w:rsidRPr="000D62ED">
              <w:rPr>
                <w:rFonts w:ascii="標楷體" w:eastAsia="標楷體" w:hAnsi="標楷體" w:hint="eastAsia"/>
                <w:szCs w:val="24"/>
              </w:rPr>
              <w:lastRenderedPageBreak/>
              <w:t>一條文修正草案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lastRenderedPageBreak/>
              <w:t>林楚茵等25人</w:t>
            </w:r>
          </w:p>
        </w:tc>
        <w:tc>
          <w:tcPr>
            <w:tcW w:w="1754" w:type="dxa"/>
            <w:tcBorders>
              <w:top w:val="single" w:sz="4" w:space="0" w:color="auto"/>
              <w:left w:val="single" w:sz="4" w:space="0" w:color="auto"/>
              <w:bottom w:val="single" w:sz="4"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第10屆第7會期第9次院會(112.4.28)決</w:t>
            </w:r>
            <w:r w:rsidRPr="000D62ED">
              <w:rPr>
                <w:rFonts w:ascii="標楷體" w:eastAsia="標楷體" w:hAnsi="標楷體" w:hint="eastAsia"/>
                <w:szCs w:val="24"/>
              </w:rPr>
              <w:lastRenderedPageBreak/>
              <w:t>定：「交財政委員會審查」</w:t>
            </w:r>
          </w:p>
        </w:tc>
        <w:tc>
          <w:tcPr>
            <w:tcW w:w="1592" w:type="dxa"/>
            <w:vMerge/>
            <w:tcBorders>
              <w:left w:val="single" w:sz="4" w:space="0" w:color="auto"/>
              <w:bottom w:val="single" w:sz="4"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4"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bottom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r>
      <w:tr w:rsidR="008E02D8" w:rsidRPr="007334B1" w:rsidTr="008E02D8">
        <w:trPr>
          <w:trHeight w:val="558"/>
        </w:trPr>
        <w:tc>
          <w:tcPr>
            <w:tcW w:w="709" w:type="dxa"/>
            <w:tcBorders>
              <w:top w:val="single" w:sz="4" w:space="0" w:color="auto"/>
              <w:bottom w:val="single" w:sz="12" w:space="0" w:color="auto"/>
              <w:right w:val="single" w:sz="4" w:space="0" w:color="auto"/>
            </w:tcBorders>
            <w:shd w:val="clear" w:color="auto" w:fill="auto"/>
          </w:tcPr>
          <w:p w:rsidR="008E02D8" w:rsidRPr="007334B1" w:rsidRDefault="008E02D8" w:rsidP="00486153">
            <w:pPr>
              <w:numPr>
                <w:ilvl w:val="0"/>
                <w:numId w:val="61"/>
              </w:numPr>
              <w:spacing w:line="320" w:lineRule="exact"/>
              <w:jc w:val="both"/>
              <w:textAlignment w:val="auto"/>
              <w:rPr>
                <w:rFonts w:ascii="標楷體" w:eastAsia="標楷體" w:hAnsi="標楷體"/>
                <w:b/>
                <w:bCs/>
                <w:color w:val="FF0000"/>
                <w:szCs w:val="24"/>
              </w:rPr>
            </w:pPr>
          </w:p>
        </w:tc>
        <w:tc>
          <w:tcPr>
            <w:tcW w:w="1474" w:type="dxa"/>
            <w:tcBorders>
              <w:top w:val="single" w:sz="4" w:space="0" w:color="auto"/>
              <w:left w:val="single" w:sz="4" w:space="0" w:color="auto"/>
              <w:bottom w:val="single" w:sz="12"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貨物稅條例第十一條之一條文修正草案</w:t>
            </w:r>
          </w:p>
        </w:tc>
        <w:tc>
          <w:tcPr>
            <w:tcW w:w="1194" w:type="dxa"/>
            <w:tcBorders>
              <w:top w:val="single" w:sz="4" w:space="0" w:color="auto"/>
              <w:left w:val="single" w:sz="4" w:space="0" w:color="auto"/>
              <w:bottom w:val="single" w:sz="12"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賴品妤等16人</w:t>
            </w:r>
          </w:p>
        </w:tc>
        <w:tc>
          <w:tcPr>
            <w:tcW w:w="1754" w:type="dxa"/>
            <w:tcBorders>
              <w:top w:val="single" w:sz="4" w:space="0" w:color="auto"/>
              <w:left w:val="single" w:sz="4" w:space="0" w:color="auto"/>
              <w:bottom w:val="single" w:sz="12" w:space="0" w:color="auto"/>
              <w:right w:val="single" w:sz="4" w:space="0" w:color="auto"/>
            </w:tcBorders>
            <w:shd w:val="clear" w:color="auto" w:fill="auto"/>
          </w:tcPr>
          <w:p w:rsidR="008E02D8" w:rsidRPr="000D62ED" w:rsidRDefault="008E02D8" w:rsidP="00486153">
            <w:pPr>
              <w:spacing w:line="320" w:lineRule="exact"/>
              <w:jc w:val="both"/>
              <w:rPr>
                <w:rFonts w:ascii="標楷體" w:eastAsia="標楷體" w:hAnsi="標楷體"/>
                <w:szCs w:val="24"/>
              </w:rPr>
            </w:pPr>
            <w:r w:rsidRPr="000D62ED">
              <w:rPr>
                <w:rFonts w:ascii="標楷體" w:eastAsia="標楷體" w:hAnsi="標楷體" w:hint="eastAsia"/>
                <w:szCs w:val="24"/>
              </w:rPr>
              <w:t>第10屆第7會期第10次院會(112.5.5)決定：「交財政委員會審查」</w:t>
            </w:r>
          </w:p>
        </w:tc>
        <w:tc>
          <w:tcPr>
            <w:tcW w:w="1592" w:type="dxa"/>
            <w:vMerge/>
            <w:tcBorders>
              <w:left w:val="single" w:sz="4" w:space="0" w:color="auto"/>
              <w:bottom w:val="single" w:sz="12" w:space="0" w:color="auto"/>
              <w:right w:val="single" w:sz="4" w:space="0" w:color="auto"/>
            </w:tcBorders>
            <w:shd w:val="clear" w:color="auto" w:fill="auto"/>
          </w:tcPr>
          <w:p w:rsidR="008E02D8" w:rsidRPr="007334B1" w:rsidRDefault="008E02D8" w:rsidP="00486153">
            <w:pPr>
              <w:spacing w:line="320" w:lineRule="exact"/>
              <w:jc w:val="both"/>
              <w:rPr>
                <w:rFonts w:ascii="標楷體" w:eastAsia="標楷體" w:hAnsi="標楷體"/>
                <w:bCs/>
                <w:color w:val="FF0000"/>
                <w:szCs w:val="24"/>
              </w:rPr>
            </w:pPr>
          </w:p>
        </w:tc>
        <w:tc>
          <w:tcPr>
            <w:tcW w:w="1656" w:type="dxa"/>
            <w:vMerge/>
            <w:tcBorders>
              <w:left w:val="single" w:sz="4" w:space="0" w:color="auto"/>
              <w:bottom w:val="single" w:sz="12" w:space="0" w:color="auto"/>
              <w:right w:val="single" w:sz="4" w:space="0" w:color="auto"/>
            </w:tcBorders>
          </w:tcPr>
          <w:p w:rsidR="008E02D8" w:rsidRPr="007334B1" w:rsidRDefault="008E02D8" w:rsidP="00486153">
            <w:pPr>
              <w:spacing w:line="320" w:lineRule="exact"/>
              <w:jc w:val="both"/>
              <w:rPr>
                <w:rFonts w:ascii="標楷體" w:eastAsia="標楷體" w:hAnsi="標楷體"/>
                <w:color w:val="FF0000"/>
                <w:szCs w:val="24"/>
              </w:rPr>
            </w:pPr>
          </w:p>
        </w:tc>
        <w:tc>
          <w:tcPr>
            <w:tcW w:w="1544" w:type="dxa"/>
            <w:vMerge/>
            <w:tcBorders>
              <w:left w:val="single" w:sz="4" w:space="0" w:color="auto"/>
              <w:bottom w:val="single" w:sz="12" w:space="0" w:color="auto"/>
            </w:tcBorders>
          </w:tcPr>
          <w:p w:rsidR="008E02D8" w:rsidRPr="007334B1" w:rsidRDefault="008E02D8" w:rsidP="00486153">
            <w:pPr>
              <w:spacing w:line="320" w:lineRule="exact"/>
              <w:jc w:val="both"/>
              <w:rPr>
                <w:rFonts w:ascii="標楷體" w:eastAsia="標楷體" w:hAnsi="標楷體"/>
                <w:color w:val="FF0000"/>
                <w:szCs w:val="24"/>
              </w:rPr>
            </w:pPr>
          </w:p>
        </w:tc>
      </w:tr>
    </w:tbl>
    <w:p w:rsidR="008E02D8" w:rsidRPr="007334B1" w:rsidRDefault="008E02D8" w:rsidP="00486153">
      <w:pPr>
        <w:jc w:val="both"/>
        <w:rPr>
          <w:color w:val="FF0000"/>
        </w:rPr>
      </w:pPr>
      <w:r w:rsidRPr="007334B1">
        <w:rPr>
          <w:color w:val="FF0000"/>
        </w:rPr>
        <w:br w:type="page"/>
      </w:r>
    </w:p>
    <w:p w:rsidR="008E02D8" w:rsidRPr="0057587D" w:rsidRDefault="008E02D8" w:rsidP="00486153">
      <w:pPr>
        <w:pStyle w:val="2"/>
        <w:numPr>
          <w:ilvl w:val="0"/>
          <w:numId w:val="0"/>
        </w:numPr>
        <w:spacing w:line="480" w:lineRule="exact"/>
        <w:ind w:left="927" w:hanging="567"/>
        <w:jc w:val="both"/>
        <w:rPr>
          <w:rFonts w:ascii="標楷體" w:eastAsia="標楷體" w:hAnsi="標楷體"/>
          <w:sz w:val="32"/>
          <w:szCs w:val="32"/>
        </w:rPr>
      </w:pPr>
      <w:bookmarkStart w:id="4" w:name="_Toc126576790"/>
      <w:bookmarkStart w:id="5" w:name="_Toc143873906"/>
      <w:r w:rsidRPr="0057587D">
        <w:rPr>
          <w:rFonts w:ascii="標楷體" w:eastAsia="標楷體" w:hAnsi="標楷體" w:hint="eastAsia"/>
          <w:sz w:val="32"/>
          <w:szCs w:val="32"/>
        </w:rPr>
        <w:lastRenderedPageBreak/>
        <w:t>二、預算案(150案)</w:t>
      </w:r>
      <w:bookmarkEnd w:id="4"/>
      <w:bookmarkEnd w:id="5"/>
    </w:p>
    <w:p w:rsidR="008E02D8" w:rsidRPr="00254645" w:rsidRDefault="008E02D8" w:rsidP="00486153">
      <w:pPr>
        <w:pStyle w:val="3"/>
        <w:ind w:leftChars="250" w:left="600"/>
        <w:rPr>
          <w:sz w:val="28"/>
          <w:szCs w:val="28"/>
        </w:rPr>
      </w:pPr>
      <w:bookmarkStart w:id="6" w:name="_Toc126576791"/>
      <w:bookmarkStart w:id="7" w:name="_Toc143873907"/>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總預算案及特別預算案(2案)</w:t>
      </w:r>
      <w:bookmarkEnd w:id="6"/>
      <w:bookmarkEnd w:id="7"/>
    </w:p>
    <w:tbl>
      <w:tblPr>
        <w:tblpPr w:leftFromText="180" w:rightFromText="180" w:vertAnchor="text" w:tblpXSpec="center" w:tblpY="1"/>
        <w:tblOverlap w:val="neve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442"/>
      </w:tblGrid>
      <w:tr w:rsidR="008E02D8" w:rsidRPr="00E7309A" w:rsidTr="00B97EE2">
        <w:trPr>
          <w:trHeight w:val="490"/>
        </w:trPr>
        <w:tc>
          <w:tcPr>
            <w:tcW w:w="704" w:type="dxa"/>
            <w:tcBorders>
              <w:top w:val="single" w:sz="12" w:space="0" w:color="auto"/>
              <w:left w:val="single" w:sz="4" w:space="0" w:color="auto"/>
              <w:bottom w:val="single" w:sz="12" w:space="0" w:color="auto"/>
              <w:right w:val="single" w:sz="4" w:space="0" w:color="auto"/>
            </w:tcBorders>
            <w:vAlign w:val="center"/>
          </w:tcPr>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序號</w:t>
            </w:r>
          </w:p>
        </w:tc>
        <w:tc>
          <w:tcPr>
            <w:tcW w:w="1739" w:type="dxa"/>
            <w:tcBorders>
              <w:top w:val="single" w:sz="12" w:space="0" w:color="auto"/>
              <w:left w:val="single" w:sz="4" w:space="0" w:color="auto"/>
              <w:bottom w:val="single" w:sz="12" w:space="0" w:color="auto"/>
              <w:right w:val="single" w:sz="4" w:space="0" w:color="auto"/>
            </w:tcBorders>
            <w:vAlign w:val="center"/>
          </w:tcPr>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議案名稱</w:t>
            </w:r>
          </w:p>
        </w:tc>
        <w:tc>
          <w:tcPr>
            <w:tcW w:w="2693" w:type="dxa"/>
            <w:tcBorders>
              <w:top w:val="single" w:sz="12" w:space="0" w:color="auto"/>
              <w:left w:val="single" w:sz="4" w:space="0" w:color="auto"/>
              <w:bottom w:val="single" w:sz="12" w:space="0" w:color="auto"/>
              <w:right w:val="single" w:sz="4" w:space="0" w:color="auto"/>
            </w:tcBorders>
            <w:vAlign w:val="center"/>
          </w:tcPr>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院會交付日期及會次</w:t>
            </w:r>
          </w:p>
        </w:tc>
        <w:tc>
          <w:tcPr>
            <w:tcW w:w="2661" w:type="dxa"/>
            <w:tcBorders>
              <w:top w:val="single" w:sz="12" w:space="0" w:color="auto"/>
              <w:left w:val="single" w:sz="4" w:space="0" w:color="auto"/>
              <w:bottom w:val="single" w:sz="12" w:space="0" w:color="auto"/>
              <w:right w:val="single" w:sz="4" w:space="0" w:color="auto"/>
            </w:tcBorders>
            <w:vAlign w:val="center"/>
          </w:tcPr>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審查會審竣</w:t>
            </w:r>
          </w:p>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日期及會次</w:t>
            </w:r>
          </w:p>
        </w:tc>
        <w:tc>
          <w:tcPr>
            <w:tcW w:w="2442" w:type="dxa"/>
            <w:tcBorders>
              <w:top w:val="single" w:sz="12" w:space="0" w:color="auto"/>
              <w:left w:val="single" w:sz="4" w:space="0" w:color="auto"/>
              <w:bottom w:val="single" w:sz="12" w:space="0" w:color="auto"/>
              <w:right w:val="single" w:sz="4" w:space="0" w:color="auto"/>
            </w:tcBorders>
            <w:vAlign w:val="center"/>
          </w:tcPr>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院會通過日期</w:t>
            </w:r>
          </w:p>
          <w:p w:rsidR="008E02D8" w:rsidRPr="00E7309A" w:rsidRDefault="008E02D8" w:rsidP="00F95E36">
            <w:pPr>
              <w:spacing w:line="320" w:lineRule="exact"/>
              <w:jc w:val="center"/>
              <w:rPr>
                <w:rFonts w:ascii="標楷體" w:eastAsia="標楷體" w:hAnsi="標楷體"/>
                <w:b/>
                <w:bCs/>
                <w:szCs w:val="24"/>
              </w:rPr>
            </w:pPr>
            <w:r w:rsidRPr="00E7309A">
              <w:rPr>
                <w:rFonts w:ascii="標楷體" w:eastAsia="標楷體" w:hAnsi="標楷體" w:hint="eastAsia"/>
                <w:b/>
                <w:bCs/>
                <w:szCs w:val="24"/>
              </w:rPr>
              <w:t>總統公布日期及文號</w:t>
            </w:r>
          </w:p>
        </w:tc>
      </w:tr>
      <w:tr w:rsidR="008E02D8" w:rsidRPr="007334B1" w:rsidTr="00B97EE2">
        <w:trPr>
          <w:trHeight w:val="2380"/>
        </w:trPr>
        <w:tc>
          <w:tcPr>
            <w:tcW w:w="704" w:type="dxa"/>
            <w:vMerge w:val="restart"/>
            <w:tcBorders>
              <w:top w:val="single" w:sz="12" w:space="0" w:color="auto"/>
              <w:left w:val="single" w:sz="4" w:space="0" w:color="auto"/>
              <w:right w:val="single" w:sz="4" w:space="0" w:color="auto"/>
            </w:tcBorders>
          </w:tcPr>
          <w:p w:rsidR="008E02D8" w:rsidRPr="00E7309A" w:rsidRDefault="008E02D8" w:rsidP="00486153">
            <w:pPr>
              <w:pStyle w:val="affff0"/>
              <w:numPr>
                <w:ilvl w:val="0"/>
                <w:numId w:val="57"/>
              </w:numPr>
              <w:spacing w:line="320" w:lineRule="exact"/>
              <w:jc w:val="both"/>
              <w:textAlignment w:val="auto"/>
              <w:rPr>
                <w:rFonts w:ascii="標楷體" w:eastAsia="標楷體" w:hAnsi="標楷體"/>
                <w:b/>
                <w:bCs/>
                <w:szCs w:val="24"/>
              </w:rPr>
            </w:pPr>
          </w:p>
        </w:tc>
        <w:tc>
          <w:tcPr>
            <w:tcW w:w="1739" w:type="dxa"/>
            <w:tcBorders>
              <w:top w:val="single" w:sz="12" w:space="0" w:color="auto"/>
              <w:left w:val="single" w:sz="4" w:space="0" w:color="auto"/>
              <w:bottom w:val="nil"/>
              <w:right w:val="single" w:sz="4" w:space="0" w:color="auto"/>
            </w:tcBorders>
          </w:tcPr>
          <w:p w:rsidR="008E02D8" w:rsidRPr="00E7309A" w:rsidRDefault="008E02D8" w:rsidP="00486153">
            <w:pPr>
              <w:autoSpaceDE w:val="0"/>
              <w:spacing w:line="320" w:lineRule="exact"/>
              <w:jc w:val="both"/>
              <w:rPr>
                <w:rFonts w:ascii="標楷體" w:eastAsia="標楷體" w:hAnsi="標楷體"/>
                <w:szCs w:val="24"/>
              </w:rPr>
            </w:pPr>
            <w:r w:rsidRPr="00E7309A">
              <w:rPr>
                <w:rFonts w:ascii="標楷體" w:eastAsia="標楷體" w:hAnsi="標楷體" w:hint="eastAsia"/>
              </w:rPr>
              <w:t>「11</w:t>
            </w:r>
            <w:r w:rsidRPr="00E7309A">
              <w:rPr>
                <w:rFonts w:ascii="標楷體" w:eastAsia="標楷體" w:hAnsi="標楷體"/>
              </w:rPr>
              <w:t>2</w:t>
            </w:r>
            <w:r w:rsidRPr="00E7309A">
              <w:rPr>
                <w:rFonts w:ascii="標楷體" w:eastAsia="標楷體" w:hAnsi="標楷體" w:hint="eastAsia"/>
              </w:rPr>
              <w:t>度中央政府總預算案（含附屬單位預算及綜計表－營業及非營業部分）─營業及非營業部分。</w:t>
            </w:r>
          </w:p>
        </w:tc>
        <w:tc>
          <w:tcPr>
            <w:tcW w:w="2693" w:type="dxa"/>
            <w:vMerge w:val="restart"/>
            <w:tcBorders>
              <w:top w:val="single" w:sz="12" w:space="0" w:color="auto"/>
              <w:left w:val="single" w:sz="4" w:space="0" w:color="auto"/>
              <w:right w:val="single" w:sz="4" w:space="0" w:color="auto"/>
            </w:tcBorders>
          </w:tcPr>
          <w:p w:rsidR="008E02D8" w:rsidRPr="00734B81" w:rsidRDefault="008E02D8" w:rsidP="00486153">
            <w:pPr>
              <w:kinsoku w:val="0"/>
              <w:overflowPunct w:val="0"/>
              <w:autoSpaceDE w:val="0"/>
              <w:spacing w:line="340" w:lineRule="exact"/>
              <w:ind w:left="240" w:hangingChars="100" w:hanging="240"/>
              <w:jc w:val="both"/>
              <w:rPr>
                <w:rFonts w:ascii="標楷體" w:eastAsia="標楷體" w:hAnsi="標楷體"/>
                <w:szCs w:val="24"/>
              </w:rPr>
            </w:pPr>
            <w:r w:rsidRPr="00734B81">
              <w:rPr>
                <w:rFonts w:ascii="標楷體" w:eastAsia="標楷體" w:hAnsi="標楷體" w:hint="eastAsia"/>
                <w:kern w:val="0"/>
              </w:rPr>
              <w:t>1.</w:t>
            </w:r>
            <w:r w:rsidRPr="00872685">
              <w:rPr>
                <w:rFonts w:ascii="標楷體" w:eastAsia="標楷體" w:hAnsi="標楷體" w:hint="eastAsia"/>
              </w:rPr>
              <w:t>1</w:t>
            </w:r>
            <w:r w:rsidRPr="00872685">
              <w:rPr>
                <w:rFonts w:ascii="標楷體" w:eastAsia="標楷體" w:hAnsi="標楷體"/>
              </w:rPr>
              <w:t>1</w:t>
            </w:r>
            <w:r>
              <w:rPr>
                <w:rFonts w:ascii="標楷體" w:eastAsia="標楷體" w:hAnsi="標楷體" w:hint="eastAsia"/>
              </w:rPr>
              <w:t>1</w:t>
            </w:r>
            <w:r w:rsidRPr="00872685">
              <w:rPr>
                <w:rFonts w:ascii="標楷體" w:eastAsia="標楷體" w:hAnsi="標楷體" w:hint="eastAsia"/>
              </w:rPr>
              <w:t>.</w:t>
            </w:r>
            <w:r>
              <w:rPr>
                <w:rFonts w:ascii="標楷體" w:eastAsia="標楷體" w:hAnsi="標楷體" w:hint="eastAsia"/>
              </w:rPr>
              <w:t>9</w:t>
            </w:r>
            <w:r w:rsidRPr="00872685">
              <w:rPr>
                <w:rFonts w:ascii="標楷體" w:eastAsia="標楷體" w:hAnsi="標楷體" w:hint="eastAsia"/>
              </w:rPr>
              <w:t>.</w:t>
            </w:r>
            <w:r>
              <w:rPr>
                <w:rFonts w:ascii="標楷體" w:eastAsia="標楷體" w:hAnsi="標楷體" w:hint="eastAsia"/>
              </w:rPr>
              <w:t>16</w:t>
            </w:r>
            <w:r w:rsidRPr="00872685">
              <w:rPr>
                <w:rFonts w:ascii="標楷體" w:eastAsia="標楷體" w:hAnsi="標楷體" w:hint="eastAsia"/>
              </w:rPr>
              <w:t>朝野黨團協商結論第</w:t>
            </w:r>
            <w:r>
              <w:rPr>
                <w:rFonts w:ascii="標楷體" w:eastAsia="標楷體" w:hAnsi="標楷體" w:hint="eastAsia"/>
              </w:rPr>
              <w:t>4</w:t>
            </w:r>
            <w:r w:rsidRPr="00872685">
              <w:rPr>
                <w:rFonts w:ascii="標楷體" w:eastAsia="標楷體" w:hAnsi="標楷體" w:hint="eastAsia"/>
              </w:rPr>
              <w:t>項決定：10月</w:t>
            </w:r>
            <w:r>
              <w:rPr>
                <w:rFonts w:ascii="標楷體" w:eastAsia="標楷體" w:hAnsi="標楷體" w:hint="eastAsia"/>
              </w:rPr>
              <w:t>4</w:t>
            </w:r>
            <w:r w:rsidRPr="00872685">
              <w:rPr>
                <w:rFonts w:ascii="標楷體" w:eastAsia="標楷體" w:hAnsi="標楷體" w:hint="eastAsia"/>
              </w:rPr>
              <w:t>日及10月</w:t>
            </w:r>
            <w:r>
              <w:rPr>
                <w:rFonts w:ascii="標楷體" w:eastAsia="標楷體" w:hAnsi="標楷體" w:hint="eastAsia"/>
              </w:rPr>
              <w:t>7</w:t>
            </w:r>
            <w:r w:rsidRPr="00872685">
              <w:rPr>
                <w:rFonts w:ascii="標楷體" w:eastAsia="標楷體" w:hAnsi="標楷體" w:hint="eastAsia"/>
              </w:rPr>
              <w:t>日邀請行政院院長、主計長、財政部部長</w:t>
            </w:r>
            <w:r>
              <w:rPr>
                <w:rFonts w:ascii="標楷體" w:eastAsia="標楷體" w:hAnsi="標楷體" w:hint="eastAsia"/>
              </w:rPr>
              <w:t>、國家發展委員會主任委員</w:t>
            </w:r>
            <w:r w:rsidRPr="00872685">
              <w:rPr>
                <w:rFonts w:ascii="標楷體" w:eastAsia="標楷體" w:hAnsi="標楷體" w:hint="eastAsia"/>
              </w:rPr>
              <w:t>列席報告「11</w:t>
            </w:r>
            <w:r>
              <w:rPr>
                <w:rFonts w:ascii="標楷體" w:eastAsia="標楷體" w:hAnsi="標楷體" w:hint="eastAsia"/>
              </w:rPr>
              <w:t>2</w:t>
            </w:r>
            <w:r w:rsidRPr="00872685">
              <w:rPr>
                <w:rFonts w:ascii="標楷體" w:eastAsia="標楷體" w:hAnsi="標楷體" w:hint="eastAsia"/>
              </w:rPr>
              <w:t>年度中央政府總預算案」</w:t>
            </w:r>
            <w:r>
              <w:rPr>
                <w:rFonts w:ascii="標楷體" w:eastAsia="標楷體" w:hAnsi="標楷體" w:hint="eastAsia"/>
              </w:rPr>
              <w:t>及</w:t>
            </w:r>
            <w:r w:rsidRPr="005B59B6">
              <w:rPr>
                <w:rFonts w:ascii="標楷體" w:eastAsia="標楷體" w:hAnsi="標楷體" w:hint="eastAsia"/>
              </w:rPr>
              <w:t>中央政府前瞻基礎建設計畫第4期特別預算案」</w:t>
            </w:r>
            <w:r w:rsidRPr="00872685">
              <w:rPr>
                <w:rFonts w:ascii="標楷體" w:eastAsia="標楷體" w:hAnsi="標楷體" w:hint="eastAsia"/>
              </w:rPr>
              <w:t>編製經過並備質詢。</w:t>
            </w:r>
          </w:p>
          <w:p w:rsidR="008E02D8" w:rsidRPr="00734B81" w:rsidRDefault="008E02D8" w:rsidP="00486153">
            <w:pPr>
              <w:spacing w:line="320" w:lineRule="exact"/>
              <w:ind w:left="240" w:hangingChars="100" w:hanging="240"/>
              <w:contextualSpacing/>
              <w:jc w:val="both"/>
              <w:rPr>
                <w:rFonts w:ascii="標楷體" w:eastAsia="標楷體" w:hAnsi="標楷體"/>
                <w:szCs w:val="24"/>
              </w:rPr>
            </w:pPr>
            <w:r w:rsidRPr="00734B81">
              <w:rPr>
                <w:rFonts w:ascii="標楷體" w:eastAsia="標楷體" w:hAnsi="標楷體"/>
                <w:kern w:val="0"/>
              </w:rPr>
              <w:t>2.</w:t>
            </w:r>
            <w:r w:rsidRPr="00734B81">
              <w:rPr>
                <w:rFonts w:ascii="標楷體" w:eastAsia="標楷體" w:hAnsi="標楷體" w:hint="eastAsia"/>
                <w:szCs w:val="24"/>
              </w:rPr>
              <w:t>第10屆第6會期第2次（111.10.4）邀請行政院院長、主計長、財政部部長列席報告「112年度中央政府總預算案」編製經過並進行質詢後，決定：「112年度中央政府總預算案（含附屬單位預算及綜計表-營業及非營業部分）交財政委員會，依分配表及日程分送各委員會審查」。</w:t>
            </w:r>
          </w:p>
          <w:p w:rsidR="008E02D8" w:rsidRPr="007334B1" w:rsidRDefault="008E02D8" w:rsidP="00486153">
            <w:pPr>
              <w:kinsoku w:val="0"/>
              <w:overflowPunct w:val="0"/>
              <w:autoSpaceDE w:val="0"/>
              <w:spacing w:line="340" w:lineRule="exact"/>
              <w:ind w:left="240" w:hangingChars="100" w:hanging="240"/>
              <w:jc w:val="both"/>
              <w:rPr>
                <w:rFonts w:ascii="標楷體" w:eastAsia="標楷體" w:hAnsi="標楷體" w:cs="DFKaiShuW5-B5"/>
                <w:color w:val="FF0000"/>
                <w:kern w:val="0"/>
                <w:szCs w:val="24"/>
              </w:rPr>
            </w:pPr>
          </w:p>
        </w:tc>
        <w:tc>
          <w:tcPr>
            <w:tcW w:w="2661" w:type="dxa"/>
            <w:vMerge w:val="restart"/>
            <w:tcBorders>
              <w:top w:val="single" w:sz="12" w:space="0" w:color="auto"/>
              <w:left w:val="single" w:sz="4" w:space="0" w:color="auto"/>
              <w:right w:val="single" w:sz="4" w:space="0" w:color="auto"/>
            </w:tcBorders>
          </w:tcPr>
          <w:p w:rsidR="008E02D8" w:rsidRPr="00872685" w:rsidRDefault="008E02D8" w:rsidP="004861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hint="eastAsia"/>
                <w:szCs w:val="24"/>
              </w:rPr>
              <w:t>1.本會於1</w:t>
            </w:r>
            <w:r>
              <w:rPr>
                <w:rFonts w:ascii="標楷體" w:eastAsia="標楷體" w:hAnsi="標楷體" w:hint="eastAsia"/>
                <w:szCs w:val="24"/>
              </w:rPr>
              <w:t>11年</w:t>
            </w:r>
            <w:r w:rsidRPr="00872685">
              <w:rPr>
                <w:rFonts w:ascii="標楷體" w:eastAsia="標楷體" w:hAnsi="標楷體"/>
                <w:szCs w:val="24"/>
              </w:rPr>
              <w:t>9</w:t>
            </w:r>
            <w:r>
              <w:rPr>
                <w:rFonts w:ascii="標楷體" w:eastAsia="標楷體" w:hAnsi="標楷體" w:hint="eastAsia"/>
                <w:szCs w:val="24"/>
              </w:rPr>
              <w:t>月</w:t>
            </w:r>
            <w:r w:rsidRPr="00872685">
              <w:rPr>
                <w:rFonts w:ascii="標楷體" w:eastAsia="標楷體" w:hAnsi="標楷體"/>
                <w:szCs w:val="24"/>
              </w:rPr>
              <w:t>2</w:t>
            </w:r>
            <w:r>
              <w:rPr>
                <w:rFonts w:ascii="標楷體" w:eastAsia="標楷體" w:hAnsi="標楷體" w:hint="eastAsia"/>
                <w:szCs w:val="24"/>
              </w:rPr>
              <w:t>9日</w:t>
            </w:r>
            <w:r w:rsidRPr="00872685">
              <w:rPr>
                <w:rFonts w:ascii="標楷體" w:eastAsia="標楷體" w:hAnsi="標楷體" w:hint="eastAsia"/>
                <w:szCs w:val="24"/>
              </w:rPr>
              <w:t>舉行第1</w:t>
            </w:r>
            <w:r w:rsidRPr="00872685">
              <w:rPr>
                <w:rFonts w:ascii="標楷體" w:eastAsia="標楷體" w:hAnsi="標楷體"/>
                <w:szCs w:val="24"/>
              </w:rPr>
              <w:t>0</w:t>
            </w:r>
            <w:r w:rsidRPr="00872685">
              <w:rPr>
                <w:rFonts w:ascii="標楷體" w:eastAsia="標楷體" w:hAnsi="標楷體" w:hint="eastAsia"/>
                <w:szCs w:val="24"/>
              </w:rPr>
              <w:t>屆第</w:t>
            </w:r>
            <w:r>
              <w:rPr>
                <w:rFonts w:ascii="標楷體" w:eastAsia="標楷體" w:hAnsi="標楷體" w:hint="eastAsia"/>
                <w:szCs w:val="24"/>
              </w:rPr>
              <w:t>6</w:t>
            </w:r>
            <w:r w:rsidRPr="00872685">
              <w:rPr>
                <w:rFonts w:ascii="標楷體" w:eastAsia="標楷體" w:hAnsi="標楷體" w:hint="eastAsia"/>
                <w:szCs w:val="24"/>
              </w:rPr>
              <w:t>會期第2次全體委員會議通過「中華民國1</w:t>
            </w:r>
            <w:r w:rsidRPr="00872685">
              <w:rPr>
                <w:rFonts w:ascii="標楷體" w:eastAsia="標楷體" w:hAnsi="標楷體"/>
                <w:szCs w:val="24"/>
              </w:rPr>
              <w:t>1</w:t>
            </w:r>
            <w:r>
              <w:rPr>
                <w:rFonts w:ascii="標楷體" w:eastAsia="標楷體" w:hAnsi="標楷體" w:hint="eastAsia"/>
                <w:szCs w:val="24"/>
              </w:rPr>
              <w:t>2</w:t>
            </w:r>
            <w:r w:rsidRPr="00872685">
              <w:rPr>
                <w:rFonts w:ascii="標楷體" w:eastAsia="標楷體" w:hAnsi="標楷體" w:hint="eastAsia"/>
                <w:szCs w:val="24"/>
              </w:rPr>
              <w:t>年度中央政府總預算案（含附屬單位預算及綜計表－營業及非營業部分）審查日程及審查分配表草案，並提報院會。</w:t>
            </w:r>
          </w:p>
          <w:p w:rsidR="008E02D8" w:rsidRPr="009E42D5" w:rsidRDefault="008E02D8" w:rsidP="00486153">
            <w:pPr>
              <w:spacing w:line="340" w:lineRule="exact"/>
              <w:ind w:left="240" w:hangingChars="100" w:hanging="240"/>
              <w:contextualSpacing/>
              <w:jc w:val="both"/>
              <w:rPr>
                <w:rFonts w:ascii="標楷體" w:eastAsia="標楷體" w:hAnsi="標楷體"/>
                <w:szCs w:val="24"/>
              </w:rPr>
            </w:pPr>
            <w:r w:rsidRPr="00580EAD">
              <w:rPr>
                <w:rFonts w:ascii="標楷體" w:eastAsia="標楷體" w:hAnsi="標楷體" w:hint="eastAsia"/>
                <w:szCs w:val="24"/>
              </w:rPr>
              <w:t>2.11</w:t>
            </w:r>
            <w:r w:rsidRPr="00580EAD">
              <w:rPr>
                <w:rFonts w:ascii="標楷體" w:eastAsia="標楷體" w:hAnsi="標楷體"/>
                <w:szCs w:val="24"/>
              </w:rPr>
              <w:t>1</w:t>
            </w:r>
            <w:r w:rsidRPr="00580EAD">
              <w:rPr>
                <w:rFonts w:ascii="標楷體" w:eastAsia="標楷體" w:hAnsi="標楷體" w:hint="eastAsia"/>
                <w:szCs w:val="24"/>
              </w:rPr>
              <w:t>年1</w:t>
            </w:r>
            <w:r w:rsidRPr="00580EAD">
              <w:rPr>
                <w:rFonts w:ascii="標楷體" w:eastAsia="標楷體" w:hAnsi="標楷體"/>
                <w:szCs w:val="24"/>
              </w:rPr>
              <w:t>0</w:t>
            </w:r>
            <w:r w:rsidRPr="00580EAD">
              <w:rPr>
                <w:rFonts w:ascii="標楷體" w:eastAsia="標楷體" w:hAnsi="標楷體" w:hint="eastAsia"/>
                <w:szCs w:val="24"/>
              </w:rPr>
              <w:t>月</w:t>
            </w:r>
            <w:r w:rsidRPr="00580EAD">
              <w:rPr>
                <w:rFonts w:ascii="標楷體" w:eastAsia="標楷體" w:hAnsi="標楷體"/>
                <w:szCs w:val="24"/>
              </w:rPr>
              <w:t>26</w:t>
            </w:r>
            <w:r w:rsidRPr="00580EAD">
              <w:rPr>
                <w:rFonts w:ascii="標楷體" w:eastAsia="標楷體" w:hAnsi="標楷體" w:hint="eastAsia"/>
                <w:szCs w:val="24"/>
              </w:rPr>
              <w:t>日、1</w:t>
            </w:r>
            <w:r w:rsidRPr="00580EAD">
              <w:rPr>
                <w:rFonts w:ascii="標楷體" w:eastAsia="標楷體" w:hAnsi="標楷體"/>
                <w:szCs w:val="24"/>
              </w:rPr>
              <w:t>1</w:t>
            </w:r>
            <w:r w:rsidRPr="00580EAD">
              <w:rPr>
                <w:rFonts w:ascii="標楷體" w:eastAsia="標楷體" w:hAnsi="標楷體" w:hint="eastAsia"/>
                <w:szCs w:val="24"/>
              </w:rPr>
              <w:t>月9日、10日、14</w:t>
            </w:r>
            <w:r>
              <w:rPr>
                <w:rFonts w:ascii="標楷體" w:eastAsia="標楷體" w:hAnsi="標楷體" w:hint="eastAsia"/>
                <w:szCs w:val="24"/>
              </w:rPr>
              <w:t>日</w:t>
            </w:r>
            <w:r w:rsidRPr="00580EAD">
              <w:rPr>
                <w:rFonts w:ascii="標楷體" w:eastAsia="標楷體" w:hAnsi="標楷體" w:hint="eastAsia"/>
                <w:szCs w:val="24"/>
              </w:rPr>
              <w:t>、23日、24日及12月1日</w:t>
            </w:r>
            <w:r>
              <w:rPr>
                <w:rFonts w:ascii="標楷體" w:eastAsia="標楷體" w:hAnsi="標楷體" w:hint="eastAsia"/>
                <w:szCs w:val="24"/>
              </w:rPr>
              <w:t>、</w:t>
            </w:r>
            <w:r w:rsidRPr="00580EAD">
              <w:rPr>
                <w:rFonts w:ascii="標楷體" w:eastAsia="標楷體" w:hAnsi="標楷體" w:hint="eastAsia"/>
                <w:szCs w:val="24"/>
              </w:rPr>
              <w:t>12日、19日本會舉行全體委員會議，審查中華民國112年度中央政府總預算案（含附屬單位預算及綜計表－營業及非營業部分）有關財政委</w:t>
            </w:r>
            <w:r w:rsidRPr="009E42D5">
              <w:rPr>
                <w:rFonts w:ascii="標楷體" w:eastAsia="標楷體" w:hAnsi="標楷體" w:hint="eastAsia"/>
                <w:szCs w:val="24"/>
              </w:rPr>
              <w:t>員會主審部分。</w:t>
            </w:r>
          </w:p>
          <w:p w:rsidR="008E02D8" w:rsidRPr="007334B1" w:rsidRDefault="008E02D8" w:rsidP="00486153">
            <w:pPr>
              <w:spacing w:line="340" w:lineRule="exact"/>
              <w:ind w:left="240" w:hangingChars="100" w:hanging="240"/>
              <w:contextualSpacing/>
              <w:jc w:val="both"/>
              <w:rPr>
                <w:rFonts w:ascii="標楷體" w:eastAsia="標楷體" w:hAnsi="標楷體"/>
                <w:color w:val="FF0000"/>
              </w:rPr>
            </w:pPr>
            <w:r w:rsidRPr="009E42D5">
              <w:rPr>
                <w:rFonts w:ascii="標楷體" w:eastAsia="標楷體" w:hAnsi="標楷體" w:hint="eastAsia"/>
                <w:szCs w:val="24"/>
              </w:rPr>
              <w:t>3.第10屆第6會期第23次本會全體委員會議(11</w:t>
            </w:r>
            <w:r>
              <w:rPr>
                <w:rFonts w:ascii="標楷體" w:eastAsia="標楷體" w:hAnsi="標楷體" w:hint="eastAsia"/>
                <w:szCs w:val="24"/>
              </w:rPr>
              <w:t>1</w:t>
            </w:r>
            <w:r w:rsidRPr="009E42D5">
              <w:rPr>
                <w:rFonts w:ascii="標楷體" w:eastAsia="標楷體" w:hAnsi="標楷體" w:hint="eastAsia"/>
                <w:szCs w:val="24"/>
              </w:rPr>
              <w:t>.12.19)彙總整理提出「中華民國112年度中央政府總預算案附屬單位預算營業及非營業部分審查總報告草案」提報院會案，決議：照草案通過，提報院會討論。</w:t>
            </w:r>
          </w:p>
        </w:tc>
        <w:tc>
          <w:tcPr>
            <w:tcW w:w="2442" w:type="dxa"/>
            <w:vMerge w:val="restart"/>
            <w:tcBorders>
              <w:top w:val="single" w:sz="12" w:space="0" w:color="auto"/>
              <w:left w:val="single" w:sz="4" w:space="0" w:color="auto"/>
              <w:right w:val="single" w:sz="4" w:space="0" w:color="auto"/>
            </w:tcBorders>
          </w:tcPr>
          <w:p w:rsidR="008E02D8" w:rsidRPr="002E0228" w:rsidRDefault="008E02D8" w:rsidP="004861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1</w:t>
            </w:r>
            <w:r>
              <w:rPr>
                <w:rFonts w:ascii="標楷體" w:eastAsia="標楷體" w:hAnsi="標楷體"/>
                <w:szCs w:val="24"/>
              </w:rPr>
              <w:t>.</w:t>
            </w:r>
            <w:r w:rsidRPr="002E0228">
              <w:rPr>
                <w:rFonts w:ascii="標楷體" w:eastAsia="標楷體" w:hAnsi="標楷體" w:hint="eastAsia"/>
                <w:szCs w:val="24"/>
              </w:rPr>
              <w:t>依</w:t>
            </w:r>
            <w:r w:rsidRPr="002E0228">
              <w:rPr>
                <w:rFonts w:ascii="標楷體" w:eastAsia="標楷體" w:hAnsi="標楷體"/>
                <w:szCs w:val="24"/>
              </w:rPr>
              <w:t>111年9月16日黨團協商結論，定於10月4日（星期二）及10月7日（星期五）邀請行政院院長、主計長、財政部部長、國家發展委員會主任委員及相關部會首長列席報告112年度施政計畫、「112年度中央政府總預算案」及「中央政府前瞻基礎建設計畫第4期特別預算案」編製經過並備質詢。</w:t>
            </w:r>
          </w:p>
          <w:p w:rsidR="008E02D8" w:rsidRDefault="008E02D8" w:rsidP="004861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2.本會所提「中華民國112年度中央政府總預算案（含附屬單位預算及綜計表－營業及非營業部分）審查日程及審查分配表，經第10屆第6會期第2次院會（111.9.30）決定：「併112年度中央政府總預算案處理」。</w:t>
            </w:r>
          </w:p>
          <w:p w:rsidR="008E02D8" w:rsidRPr="0008291A" w:rsidRDefault="008E02D8" w:rsidP="00486153">
            <w:pPr>
              <w:spacing w:line="340" w:lineRule="exact"/>
              <w:ind w:left="240" w:hangingChars="100" w:hanging="240"/>
              <w:jc w:val="both"/>
              <w:rPr>
                <w:rFonts w:ascii="標楷體" w:eastAsia="標楷體" w:hAnsi="標楷體"/>
                <w:szCs w:val="24"/>
              </w:rPr>
            </w:pPr>
            <w:r>
              <w:rPr>
                <w:rFonts w:ascii="標楷體" w:eastAsia="標楷體" w:hAnsi="標楷體"/>
                <w:szCs w:val="24"/>
              </w:rPr>
              <w:t>3</w:t>
            </w:r>
            <w:r>
              <w:rPr>
                <w:rFonts w:ascii="標楷體" w:eastAsia="標楷體" w:hAnsi="標楷體" w:hint="eastAsia"/>
                <w:szCs w:val="24"/>
              </w:rPr>
              <w:t>.</w:t>
            </w:r>
            <w:r w:rsidRPr="0008291A">
              <w:rPr>
                <w:rFonts w:ascii="標楷體" w:eastAsia="標楷體" w:hAnsi="標楷體" w:hint="eastAsia"/>
                <w:szCs w:val="24"/>
              </w:rPr>
              <w:t>111.12.19本會將「中華民國112年度中央政府總預算案附屬單位預算及綜計表-營業及非營業部分審查總報告(不含內政、外交及國防、經濟、教育及文化、交通、社會</w:t>
            </w:r>
            <w:r w:rsidR="009366BA">
              <w:rPr>
                <w:rFonts w:ascii="標楷體" w:eastAsia="標楷體" w:hAnsi="標楷體" w:hint="eastAsia"/>
                <w:noProof/>
                <w:szCs w:val="24"/>
              </w:rPr>
              <w:lastRenderedPageBreak/>
              <mc:AlternateContent>
                <mc:Choice Requires="wps">
                  <w:drawing>
                    <wp:anchor distT="0" distB="0" distL="114300" distR="114300" simplePos="0" relativeHeight="251698176" behindDoc="0" locked="0" layoutInCell="1" allowOverlap="1">
                      <wp:simplePos x="0" y="0"/>
                      <wp:positionH relativeFrom="column">
                        <wp:posOffset>-4526465</wp:posOffset>
                      </wp:positionH>
                      <wp:positionV relativeFrom="paragraph">
                        <wp:posOffset>-6450</wp:posOffset>
                      </wp:positionV>
                      <wp:extent cx="1108800" cy="0"/>
                      <wp:effectExtent l="0" t="0" r="34290" b="19050"/>
                      <wp:wrapNone/>
                      <wp:docPr id="24" name="直線接點 24"/>
                      <wp:cNvGraphicFramePr/>
                      <a:graphic xmlns:a="http://schemas.openxmlformats.org/drawingml/2006/main">
                        <a:graphicData uri="http://schemas.microsoft.com/office/word/2010/wordprocessingShape">
                          <wps:wsp>
                            <wps:cNvCnPr/>
                            <wps:spPr>
                              <a:xfrm>
                                <a:off x="0" y="0"/>
                                <a:ext cx="1108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F9AB354" id="直線接點 24" o:spid="_x0000_s1026" style="position:absolute;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6.4pt,-.5pt" to="-269.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" strokecolor="black [3213]" strokeweight=".5pt">
                      <v:stroke joinstyle="miter"/>
                    </v:line>
                  </w:pict>
                </mc:Fallback>
              </mc:AlternateContent>
            </w:r>
            <w:r w:rsidRPr="0008291A">
              <w:rPr>
                <w:rFonts w:ascii="標楷體" w:eastAsia="標楷體" w:hAnsi="標楷體" w:hint="eastAsia"/>
                <w:szCs w:val="24"/>
              </w:rPr>
              <w:t>福利及衛生環境委員會部分)」函送議事處提報院會。</w:t>
            </w:r>
          </w:p>
          <w:p w:rsidR="008E02D8" w:rsidRDefault="008E02D8" w:rsidP="00486153">
            <w:pPr>
              <w:spacing w:line="340" w:lineRule="exact"/>
              <w:ind w:left="240" w:hangingChars="100" w:hanging="240"/>
              <w:jc w:val="both"/>
              <w:rPr>
                <w:rFonts w:ascii="標楷體" w:eastAsia="標楷體" w:hAnsi="標楷體"/>
                <w:szCs w:val="24"/>
              </w:rPr>
            </w:pPr>
            <w:r>
              <w:rPr>
                <w:rFonts w:ascii="標楷體" w:eastAsia="標楷體" w:hAnsi="標楷體"/>
                <w:szCs w:val="24"/>
              </w:rPr>
              <w:t>4</w:t>
            </w:r>
            <w:r w:rsidRPr="0008291A">
              <w:rPr>
                <w:rFonts w:ascii="標楷體" w:eastAsia="標楷體" w:hAnsi="標楷體" w:hint="eastAsia"/>
                <w:szCs w:val="24"/>
              </w:rPr>
              <w:t>.111.12.</w:t>
            </w:r>
            <w:r>
              <w:rPr>
                <w:rFonts w:ascii="標楷體" w:eastAsia="標楷體" w:hAnsi="標楷體" w:hint="eastAsia"/>
                <w:szCs w:val="24"/>
              </w:rPr>
              <w:t>1</w:t>
            </w:r>
            <w:r w:rsidRPr="0008291A">
              <w:rPr>
                <w:rFonts w:ascii="標楷體" w:eastAsia="標楷體" w:hAnsi="標楷體" w:hint="eastAsia"/>
                <w:szCs w:val="24"/>
              </w:rPr>
              <w:t>9本會將「中華民國112年度中央政府總預算案審查總報告(財政、社會福利及衛生環境委員會)」函送議事處提報院會。</w:t>
            </w:r>
          </w:p>
          <w:p w:rsidR="008E02D8" w:rsidRPr="0008291A" w:rsidRDefault="008E02D8" w:rsidP="00486153">
            <w:pPr>
              <w:spacing w:line="340" w:lineRule="exact"/>
              <w:ind w:left="240" w:hangingChars="100" w:hanging="240"/>
              <w:jc w:val="both"/>
              <w:rPr>
                <w:rFonts w:ascii="標楷體" w:eastAsia="標楷體" w:hAnsi="標楷體"/>
                <w:szCs w:val="24"/>
              </w:rPr>
            </w:pPr>
            <w:r>
              <w:rPr>
                <w:rFonts w:ascii="標楷體" w:eastAsia="標楷體" w:hAnsi="標楷體"/>
                <w:szCs w:val="24"/>
              </w:rPr>
              <w:t>5</w:t>
            </w:r>
            <w:r>
              <w:rPr>
                <w:rFonts w:ascii="標楷體" w:eastAsia="標楷體" w:hAnsi="標楷體" w:hint="eastAsia"/>
                <w:szCs w:val="24"/>
              </w:rPr>
              <w:t>.</w:t>
            </w:r>
            <w:r w:rsidRPr="00D04165">
              <w:rPr>
                <w:rFonts w:ascii="標楷體" w:eastAsia="標楷體" w:hAnsi="標楷體" w:hint="eastAsia"/>
                <w:szCs w:val="24"/>
              </w:rPr>
              <w:t>111.12.2</w:t>
            </w:r>
            <w:r>
              <w:rPr>
                <w:rFonts w:ascii="標楷體" w:eastAsia="標楷體" w:hAnsi="標楷體" w:hint="eastAsia"/>
                <w:szCs w:val="24"/>
              </w:rPr>
              <w:t>2</w:t>
            </w:r>
            <w:r w:rsidRPr="00D04165">
              <w:rPr>
                <w:rFonts w:ascii="標楷體" w:eastAsia="標楷體" w:hAnsi="標楷體" w:hint="eastAsia"/>
                <w:szCs w:val="24"/>
              </w:rPr>
              <w:t>本會將「中華民國112年度中央政府總預算案審查總報告(司法及法制委員會)」函送議事處提報院會。</w:t>
            </w:r>
          </w:p>
          <w:p w:rsidR="008E02D8" w:rsidRPr="0008291A" w:rsidRDefault="008E02D8" w:rsidP="00486153">
            <w:pPr>
              <w:spacing w:line="340" w:lineRule="exact"/>
              <w:ind w:left="240" w:hangingChars="100" w:hanging="240"/>
              <w:jc w:val="both"/>
              <w:rPr>
                <w:rFonts w:ascii="標楷體" w:eastAsia="標楷體" w:hAnsi="標楷體"/>
                <w:szCs w:val="24"/>
              </w:rPr>
            </w:pPr>
            <w:r>
              <w:rPr>
                <w:rFonts w:ascii="標楷體" w:eastAsia="標楷體" w:hAnsi="標楷體"/>
                <w:szCs w:val="24"/>
              </w:rPr>
              <w:t>6</w:t>
            </w:r>
            <w:r w:rsidRPr="0008291A">
              <w:rPr>
                <w:rFonts w:ascii="標楷體" w:eastAsia="標楷體" w:hAnsi="標楷體" w:hint="eastAsia"/>
                <w:szCs w:val="24"/>
              </w:rPr>
              <w:t>.111.12.29本會將「中華民國112年度中央政府總預算案審查總報告(內政、外交及國防、教育及文化、交通委員會)」函送議事處提報院會。</w:t>
            </w:r>
          </w:p>
          <w:p w:rsidR="008E02D8" w:rsidRPr="007334B1" w:rsidRDefault="008E02D8" w:rsidP="00486153">
            <w:pPr>
              <w:spacing w:line="340" w:lineRule="exact"/>
              <w:ind w:left="240" w:hangingChars="100" w:hanging="240"/>
              <w:jc w:val="both"/>
              <w:rPr>
                <w:rFonts w:ascii="標楷體" w:eastAsia="標楷體" w:hAnsi="標楷體"/>
                <w:color w:val="FF0000"/>
                <w:szCs w:val="24"/>
              </w:rPr>
            </w:pPr>
            <w:r>
              <w:rPr>
                <w:rFonts w:ascii="標楷體" w:eastAsia="標楷體" w:hAnsi="標楷體"/>
                <w:szCs w:val="24"/>
              </w:rPr>
              <w:t>7</w:t>
            </w:r>
            <w:r w:rsidRPr="0008291A">
              <w:rPr>
                <w:rFonts w:ascii="標楷體" w:eastAsia="標楷體" w:hAnsi="標楷體" w:hint="eastAsia"/>
                <w:szCs w:val="24"/>
              </w:rPr>
              <w:t>.112.1.13本會將「中 華民國112年度中央政府總預算案附屬單位預算營業及非營業部分審查總報告(教育及文化、交通、社會福利及衛生環境等3委員會)」函送議事處提報院會。</w:t>
            </w:r>
          </w:p>
          <w:p w:rsidR="008E02D8" w:rsidRPr="00E7309A" w:rsidRDefault="008E02D8" w:rsidP="00486153">
            <w:pPr>
              <w:spacing w:line="340" w:lineRule="exact"/>
              <w:ind w:left="240" w:hangingChars="100" w:hanging="240"/>
              <w:jc w:val="both"/>
              <w:rPr>
                <w:rFonts w:ascii="標楷體" w:eastAsia="標楷體" w:hAnsi="標楷體"/>
                <w:szCs w:val="24"/>
              </w:rPr>
            </w:pPr>
            <w:r w:rsidRPr="00E7309A">
              <w:rPr>
                <w:rFonts w:ascii="標楷體" w:eastAsia="標楷體" w:hAnsi="標楷體" w:hint="eastAsia"/>
                <w:szCs w:val="24"/>
              </w:rPr>
              <w:t>8.第10屆第</w:t>
            </w:r>
            <w:r w:rsidRPr="00E7309A">
              <w:rPr>
                <w:rFonts w:ascii="標楷體" w:eastAsia="標楷體" w:hAnsi="標楷體"/>
                <w:szCs w:val="24"/>
              </w:rPr>
              <w:t>7</w:t>
            </w:r>
            <w:r w:rsidRPr="00E7309A">
              <w:rPr>
                <w:rFonts w:ascii="標楷體" w:eastAsia="標楷體" w:hAnsi="標楷體" w:hint="eastAsia"/>
                <w:szCs w:val="24"/>
              </w:rPr>
              <w:t>會期第</w:t>
            </w:r>
            <w:r w:rsidRPr="00E7309A">
              <w:rPr>
                <w:rFonts w:ascii="標楷體" w:eastAsia="標楷體" w:hAnsi="標楷體"/>
                <w:szCs w:val="24"/>
              </w:rPr>
              <w:t>13</w:t>
            </w:r>
            <w:r w:rsidRPr="00E7309A">
              <w:rPr>
                <w:rFonts w:ascii="標楷體" w:eastAsia="標楷體" w:hAnsi="標楷體" w:hint="eastAsia"/>
                <w:szCs w:val="24"/>
              </w:rPr>
              <w:t>次院會(11</w:t>
            </w:r>
            <w:r w:rsidRPr="00E7309A">
              <w:rPr>
                <w:rFonts w:ascii="標楷體" w:eastAsia="標楷體" w:hAnsi="標楷體"/>
                <w:szCs w:val="24"/>
              </w:rPr>
              <w:t>2</w:t>
            </w:r>
            <w:r w:rsidRPr="00E7309A">
              <w:rPr>
                <w:rFonts w:ascii="標楷體" w:eastAsia="標楷體" w:hAnsi="標楷體" w:hint="eastAsia"/>
                <w:szCs w:val="24"/>
              </w:rPr>
              <w:t>.</w:t>
            </w:r>
            <w:r w:rsidRPr="00E7309A">
              <w:rPr>
                <w:rFonts w:ascii="標楷體" w:eastAsia="標楷體" w:hAnsi="標楷體"/>
                <w:szCs w:val="24"/>
              </w:rPr>
              <w:t>5</w:t>
            </w:r>
            <w:r w:rsidRPr="00E7309A">
              <w:rPr>
                <w:rFonts w:ascii="標楷體" w:eastAsia="標楷體" w:hAnsi="標楷體" w:hint="eastAsia"/>
                <w:szCs w:val="24"/>
              </w:rPr>
              <w:t>.</w:t>
            </w:r>
            <w:r w:rsidRPr="00E7309A">
              <w:rPr>
                <w:rFonts w:ascii="標楷體" w:eastAsia="標楷體" w:hAnsi="標楷體"/>
                <w:szCs w:val="24"/>
              </w:rPr>
              <w:t>31</w:t>
            </w:r>
            <w:r w:rsidRPr="00E7309A">
              <w:rPr>
                <w:rFonts w:ascii="標楷體" w:eastAsia="標楷體" w:hAnsi="標楷體" w:hint="eastAsia"/>
                <w:szCs w:val="24"/>
              </w:rPr>
              <w:t>)三讀通過。</w:t>
            </w:r>
          </w:p>
          <w:p w:rsidR="008E02D8" w:rsidRPr="007334B1" w:rsidRDefault="008E02D8" w:rsidP="009977EB">
            <w:pPr>
              <w:spacing w:line="340" w:lineRule="exact"/>
              <w:ind w:left="240" w:hangingChars="100" w:hanging="240"/>
              <w:jc w:val="both"/>
              <w:rPr>
                <w:rFonts w:ascii="標楷體" w:eastAsia="標楷體" w:hAnsi="標楷體"/>
                <w:color w:val="FF0000"/>
                <w:szCs w:val="24"/>
              </w:rPr>
            </w:pPr>
            <w:r w:rsidRPr="00091DE4">
              <w:rPr>
                <w:rFonts w:ascii="標楷體" w:eastAsia="標楷體" w:hAnsi="標楷體" w:hint="eastAsia"/>
                <w:szCs w:val="24"/>
              </w:rPr>
              <w:t>9.總統令中華民國112年7月5</w:t>
            </w:r>
            <w:r w:rsidRPr="00140CF5">
              <w:rPr>
                <w:rFonts w:ascii="標楷體" w:eastAsia="標楷體" w:hAnsi="標楷體" w:hint="eastAsia"/>
                <w:szCs w:val="24"/>
              </w:rPr>
              <w:t>日</w:t>
            </w:r>
            <w:r w:rsidRPr="00091DE4">
              <w:rPr>
                <w:rFonts w:ascii="標楷體" w:eastAsia="標楷體" w:hAnsi="標楷體" w:hint="eastAsia"/>
                <w:szCs w:val="24"/>
              </w:rPr>
              <w:t>華總一經字第11200056581</w:t>
            </w:r>
            <w:r>
              <w:rPr>
                <w:rFonts w:ascii="標楷體" w:eastAsia="標楷體" w:hAnsi="標楷體" w:hint="eastAsia"/>
                <w:szCs w:val="24"/>
              </w:rPr>
              <w:t>號</w:t>
            </w:r>
            <w:r w:rsidR="009977EB">
              <w:rPr>
                <w:rFonts w:ascii="標楷體" w:eastAsia="標楷體" w:hAnsi="標楷體" w:hint="eastAsia"/>
                <w:szCs w:val="24"/>
              </w:rPr>
              <w:t>。</w:t>
            </w:r>
          </w:p>
        </w:tc>
      </w:tr>
      <w:tr w:rsidR="008E02D8" w:rsidRPr="007334B1" w:rsidTr="00B97EE2">
        <w:trPr>
          <w:trHeight w:val="6691"/>
        </w:trPr>
        <w:tc>
          <w:tcPr>
            <w:tcW w:w="704" w:type="dxa"/>
            <w:vMerge/>
            <w:tcBorders>
              <w:left w:val="single" w:sz="4" w:space="0" w:color="auto"/>
              <w:bottom w:val="single" w:sz="4" w:space="0" w:color="auto"/>
              <w:right w:val="single" w:sz="4" w:space="0" w:color="auto"/>
            </w:tcBorders>
          </w:tcPr>
          <w:p w:rsidR="008E02D8" w:rsidRPr="007334B1" w:rsidRDefault="008E02D8" w:rsidP="00486153">
            <w:pPr>
              <w:pStyle w:val="affff0"/>
              <w:numPr>
                <w:ilvl w:val="0"/>
                <w:numId w:val="56"/>
              </w:numPr>
              <w:jc w:val="both"/>
              <w:rPr>
                <w:rFonts w:ascii="標楷體" w:eastAsia="標楷體" w:hAnsi="標楷體"/>
                <w:b/>
                <w:color w:val="FF0000"/>
                <w:szCs w:val="24"/>
              </w:rPr>
            </w:pPr>
          </w:p>
        </w:tc>
        <w:tc>
          <w:tcPr>
            <w:tcW w:w="1739" w:type="dxa"/>
            <w:tcBorders>
              <w:top w:val="nil"/>
              <w:left w:val="single" w:sz="4" w:space="0" w:color="auto"/>
              <w:bottom w:val="single" w:sz="4" w:space="0" w:color="auto"/>
              <w:right w:val="single" w:sz="4" w:space="0" w:color="auto"/>
            </w:tcBorders>
          </w:tcPr>
          <w:p w:rsidR="008E02D8" w:rsidRPr="007334B1" w:rsidRDefault="008E02D8" w:rsidP="00486153">
            <w:pPr>
              <w:autoSpaceDE w:val="0"/>
              <w:spacing w:line="320" w:lineRule="exact"/>
              <w:jc w:val="both"/>
              <w:rPr>
                <w:rFonts w:ascii="標楷體" w:eastAsia="標楷體" w:hAnsi="標楷體" w:cs="DFKaiShuW5-B5"/>
                <w:color w:val="FF0000"/>
                <w:kern w:val="0"/>
                <w:szCs w:val="24"/>
              </w:rPr>
            </w:pPr>
          </w:p>
        </w:tc>
        <w:tc>
          <w:tcPr>
            <w:tcW w:w="2693" w:type="dxa"/>
            <w:vMerge/>
            <w:tcBorders>
              <w:top w:val="single" w:sz="4" w:space="0" w:color="auto"/>
              <w:left w:val="single" w:sz="4" w:space="0" w:color="auto"/>
              <w:bottom w:val="single" w:sz="4" w:space="0" w:color="auto"/>
              <w:right w:val="single" w:sz="4" w:space="0" w:color="auto"/>
            </w:tcBorders>
          </w:tcPr>
          <w:p w:rsidR="008E02D8" w:rsidRPr="007334B1" w:rsidRDefault="008E02D8" w:rsidP="00486153">
            <w:pPr>
              <w:spacing w:line="340" w:lineRule="exact"/>
              <w:ind w:left="240" w:hangingChars="100" w:hanging="240"/>
              <w:contextualSpacing/>
              <w:jc w:val="both"/>
              <w:rPr>
                <w:rFonts w:ascii="標楷體" w:eastAsia="標楷體" w:hAnsi="標楷體"/>
                <w:color w:val="FF0000"/>
                <w:kern w:val="0"/>
              </w:rPr>
            </w:pPr>
          </w:p>
        </w:tc>
        <w:tc>
          <w:tcPr>
            <w:tcW w:w="2661" w:type="dxa"/>
            <w:vMerge/>
            <w:tcBorders>
              <w:left w:val="single" w:sz="4" w:space="0" w:color="auto"/>
              <w:bottom w:val="single" w:sz="4" w:space="0" w:color="auto"/>
              <w:right w:val="single" w:sz="4" w:space="0" w:color="auto"/>
            </w:tcBorders>
          </w:tcPr>
          <w:p w:rsidR="008E02D8" w:rsidRPr="007334B1" w:rsidRDefault="008E02D8" w:rsidP="00486153">
            <w:pPr>
              <w:spacing w:line="340" w:lineRule="exact"/>
              <w:ind w:left="240" w:hangingChars="100" w:hanging="240"/>
              <w:contextualSpacing/>
              <w:jc w:val="both"/>
              <w:rPr>
                <w:rFonts w:ascii="標楷體" w:eastAsia="標楷體" w:hAnsi="標楷體"/>
                <w:color w:val="FF0000"/>
                <w:szCs w:val="24"/>
              </w:rPr>
            </w:pPr>
          </w:p>
        </w:tc>
        <w:tc>
          <w:tcPr>
            <w:tcW w:w="2442" w:type="dxa"/>
            <w:vMerge/>
            <w:tcBorders>
              <w:left w:val="single" w:sz="4" w:space="0" w:color="auto"/>
              <w:bottom w:val="single" w:sz="4" w:space="0" w:color="auto"/>
              <w:right w:val="single" w:sz="4" w:space="0" w:color="auto"/>
            </w:tcBorders>
          </w:tcPr>
          <w:p w:rsidR="008E02D8" w:rsidRPr="007334B1" w:rsidRDefault="008E02D8" w:rsidP="00486153">
            <w:pPr>
              <w:spacing w:line="340" w:lineRule="exact"/>
              <w:ind w:left="240" w:hangingChars="100" w:hanging="240"/>
              <w:jc w:val="both"/>
              <w:rPr>
                <w:rFonts w:ascii="標楷體" w:eastAsia="標楷體" w:hAnsi="標楷體"/>
                <w:color w:val="FF0000"/>
                <w:szCs w:val="24"/>
              </w:rPr>
            </w:pPr>
          </w:p>
        </w:tc>
      </w:tr>
      <w:tr w:rsidR="008E02D8" w:rsidRPr="00140CF5" w:rsidTr="008E02D8">
        <w:trPr>
          <w:trHeight w:val="2825"/>
        </w:trPr>
        <w:tc>
          <w:tcPr>
            <w:tcW w:w="704" w:type="dxa"/>
            <w:tcBorders>
              <w:top w:val="single" w:sz="4" w:space="0" w:color="auto"/>
              <w:left w:val="single" w:sz="4" w:space="0" w:color="auto"/>
              <w:bottom w:val="single" w:sz="12" w:space="0" w:color="auto"/>
              <w:right w:val="single" w:sz="4" w:space="0" w:color="auto"/>
            </w:tcBorders>
          </w:tcPr>
          <w:p w:rsidR="008E02D8" w:rsidRPr="00140CF5" w:rsidRDefault="008E02D8" w:rsidP="00486153">
            <w:pPr>
              <w:pStyle w:val="affff0"/>
              <w:numPr>
                <w:ilvl w:val="0"/>
                <w:numId w:val="57"/>
              </w:numPr>
              <w:spacing w:line="320" w:lineRule="exact"/>
              <w:jc w:val="both"/>
              <w:textAlignment w:val="auto"/>
              <w:rPr>
                <w:rFonts w:ascii="標楷體" w:eastAsia="標楷體" w:hAnsi="標楷體"/>
                <w:b/>
                <w:bCs/>
                <w:szCs w:val="24"/>
              </w:rPr>
            </w:pPr>
          </w:p>
        </w:tc>
        <w:tc>
          <w:tcPr>
            <w:tcW w:w="1739" w:type="dxa"/>
            <w:tcBorders>
              <w:top w:val="single" w:sz="4" w:space="0" w:color="auto"/>
              <w:left w:val="single" w:sz="4" w:space="0" w:color="auto"/>
              <w:bottom w:val="single" w:sz="12" w:space="0" w:color="auto"/>
              <w:right w:val="single" w:sz="4" w:space="0" w:color="auto"/>
            </w:tcBorders>
          </w:tcPr>
          <w:p w:rsidR="008E02D8" w:rsidRPr="00140CF5" w:rsidRDefault="008E02D8" w:rsidP="00486153">
            <w:pPr>
              <w:autoSpaceDE w:val="0"/>
              <w:spacing w:line="320" w:lineRule="exact"/>
              <w:jc w:val="both"/>
              <w:rPr>
                <w:rFonts w:ascii="標楷體" w:eastAsia="標楷體" w:hAnsi="標楷體" w:cs="DFKaiShuW5-B5"/>
                <w:kern w:val="0"/>
                <w:szCs w:val="24"/>
              </w:rPr>
            </w:pPr>
            <w:r w:rsidRPr="00140CF5">
              <w:rPr>
                <w:rFonts w:ascii="標楷體" w:eastAsia="標楷體" w:hAnsi="標楷體" w:hint="eastAsia"/>
                <w:szCs w:val="24"/>
              </w:rPr>
              <w:t>中央政府疫後強化經濟與社會韌性及全民共享經濟成果特別預算案。</w:t>
            </w:r>
          </w:p>
        </w:tc>
        <w:tc>
          <w:tcPr>
            <w:tcW w:w="2693" w:type="dxa"/>
            <w:tcBorders>
              <w:top w:val="single" w:sz="4" w:space="0" w:color="auto"/>
              <w:left w:val="single" w:sz="4" w:space="0" w:color="auto"/>
              <w:bottom w:val="single" w:sz="12" w:space="0" w:color="auto"/>
              <w:right w:val="single" w:sz="4" w:space="0" w:color="auto"/>
            </w:tcBorders>
          </w:tcPr>
          <w:p w:rsidR="008E02D8" w:rsidRPr="00140CF5" w:rsidRDefault="008E02D8" w:rsidP="00486153">
            <w:pPr>
              <w:spacing w:line="340" w:lineRule="exact"/>
              <w:contextualSpacing/>
              <w:jc w:val="both"/>
              <w:rPr>
                <w:rFonts w:ascii="標楷體" w:eastAsia="標楷體" w:hAnsi="標楷體"/>
                <w:kern w:val="0"/>
              </w:rPr>
            </w:pPr>
            <w:r w:rsidRPr="00140CF5">
              <w:rPr>
                <w:rFonts w:ascii="標楷體" w:eastAsia="標楷體" w:hAnsi="標楷體" w:hint="eastAsia"/>
                <w:szCs w:val="24"/>
              </w:rPr>
              <w:t>第10屆第7會期第2次（112.3.3）邀請行政院院長、主計長、財政部部長、國家發展委員會主任委員及相關部會首長列席報告編製經過，進行質詢後，決定：「交財政委員會會同相關委員會審查」。</w:t>
            </w:r>
          </w:p>
        </w:tc>
        <w:tc>
          <w:tcPr>
            <w:tcW w:w="2661" w:type="dxa"/>
            <w:tcBorders>
              <w:left w:val="single" w:sz="4" w:space="0" w:color="auto"/>
              <w:bottom w:val="single" w:sz="12" w:space="0" w:color="auto"/>
              <w:right w:val="single" w:sz="4" w:space="0" w:color="auto"/>
            </w:tcBorders>
          </w:tcPr>
          <w:p w:rsidR="008E02D8" w:rsidRPr="00140CF5" w:rsidRDefault="008E02D8" w:rsidP="00486153">
            <w:pPr>
              <w:spacing w:line="340" w:lineRule="exact"/>
              <w:contextualSpacing/>
              <w:jc w:val="both"/>
              <w:rPr>
                <w:rFonts w:ascii="標楷體" w:eastAsia="標楷體" w:hAnsi="標楷體"/>
                <w:szCs w:val="24"/>
              </w:rPr>
            </w:pPr>
            <w:r w:rsidRPr="00140CF5">
              <w:rPr>
                <w:rFonts w:ascii="標楷體" w:eastAsia="標楷體" w:hAnsi="標楷體" w:hint="eastAsia"/>
                <w:szCs w:val="24"/>
              </w:rPr>
              <w:t>財政、內政、經濟、教育及文化、交通、社會福利及衛生環境委員會聯席會議分別於112年3月6日、8日召開聯席會議。</w:t>
            </w:r>
          </w:p>
        </w:tc>
        <w:tc>
          <w:tcPr>
            <w:tcW w:w="2442" w:type="dxa"/>
            <w:tcBorders>
              <w:left w:val="single" w:sz="4" w:space="0" w:color="auto"/>
              <w:bottom w:val="single" w:sz="12" w:space="0" w:color="auto"/>
              <w:right w:val="single" w:sz="4" w:space="0" w:color="auto"/>
            </w:tcBorders>
          </w:tcPr>
          <w:p w:rsidR="008E02D8" w:rsidRPr="00140CF5" w:rsidRDefault="008E02D8" w:rsidP="00486153">
            <w:pPr>
              <w:suppressLineNumbers/>
              <w:suppressAutoHyphens/>
              <w:spacing w:line="340" w:lineRule="exact"/>
              <w:ind w:left="240" w:hangingChars="100" w:hanging="240"/>
              <w:jc w:val="both"/>
              <w:rPr>
                <w:rFonts w:ascii="標楷體" w:eastAsia="標楷體" w:hAnsi="標楷體"/>
                <w:szCs w:val="24"/>
              </w:rPr>
            </w:pPr>
            <w:r w:rsidRPr="00140CF5">
              <w:rPr>
                <w:rFonts w:ascii="標楷體" w:eastAsia="標楷體" w:hAnsi="標楷體" w:hint="eastAsia"/>
                <w:szCs w:val="24"/>
              </w:rPr>
              <w:t>1.依112年2月10日黨團協商結論，定於3月3日（星期五）邀請行政院院長、主計長、財政部部長、國家發展委員會主任委員及相關部會首長列席報告「中央政府疫後強化經濟與社會韌性及全民共享經濟成果特別預算案」編製經過並備質詢。</w:t>
            </w:r>
          </w:p>
          <w:p w:rsidR="008E02D8" w:rsidRPr="00140CF5" w:rsidRDefault="008E02D8" w:rsidP="00486153">
            <w:pPr>
              <w:spacing w:line="340" w:lineRule="exact"/>
              <w:ind w:left="240" w:hangingChars="100" w:hanging="240"/>
              <w:jc w:val="both"/>
              <w:rPr>
                <w:rFonts w:ascii="標楷體" w:eastAsia="標楷體" w:hAnsi="標楷體"/>
                <w:szCs w:val="24"/>
              </w:rPr>
            </w:pPr>
            <w:r w:rsidRPr="00140CF5">
              <w:rPr>
                <w:rFonts w:ascii="標楷體" w:eastAsia="標楷體" w:hAnsi="標楷體" w:hint="eastAsia"/>
                <w:szCs w:val="24"/>
              </w:rPr>
              <w:t>2.112.3.9本會會同有關委員會將「中央政府疫後強化經濟與社會韌性及全民共享經濟成果特別預算案」審查報告函送議事處提報院會。</w:t>
            </w:r>
          </w:p>
          <w:p w:rsidR="008E02D8" w:rsidRPr="00140CF5" w:rsidRDefault="008E02D8" w:rsidP="00486153">
            <w:pPr>
              <w:spacing w:line="340" w:lineRule="exact"/>
              <w:ind w:left="240" w:hangingChars="100" w:hanging="240"/>
              <w:jc w:val="both"/>
              <w:rPr>
                <w:rFonts w:ascii="標楷體" w:eastAsia="標楷體" w:hAnsi="標楷體"/>
                <w:szCs w:val="24"/>
              </w:rPr>
            </w:pPr>
            <w:r w:rsidRPr="00140CF5">
              <w:rPr>
                <w:rFonts w:ascii="標楷體" w:eastAsia="標楷體" w:hAnsi="標楷體" w:hint="eastAsia"/>
                <w:szCs w:val="24"/>
              </w:rPr>
              <w:t>3.112.3.23院長召開朝野黨團協商。</w:t>
            </w:r>
          </w:p>
          <w:p w:rsidR="008E02D8" w:rsidRPr="00140CF5" w:rsidRDefault="008E02D8" w:rsidP="00486153">
            <w:pPr>
              <w:spacing w:line="340" w:lineRule="exact"/>
              <w:ind w:left="240" w:hangingChars="100" w:hanging="240"/>
              <w:jc w:val="both"/>
              <w:rPr>
                <w:rFonts w:ascii="標楷體" w:eastAsia="標楷體" w:hAnsi="標楷體"/>
                <w:szCs w:val="24"/>
              </w:rPr>
            </w:pPr>
            <w:r w:rsidRPr="00140CF5">
              <w:rPr>
                <w:rFonts w:ascii="標楷體" w:eastAsia="標楷體" w:hAnsi="標楷體" w:hint="eastAsia"/>
                <w:szCs w:val="24"/>
              </w:rPr>
              <w:t>4.第10屆第7會期第5次院會(112.3.24)三讀通過。</w:t>
            </w:r>
          </w:p>
          <w:p w:rsidR="008E02D8" w:rsidRPr="00140CF5" w:rsidRDefault="008E02D8" w:rsidP="00486153">
            <w:pPr>
              <w:spacing w:line="340" w:lineRule="exact"/>
              <w:ind w:left="240" w:hangingChars="100" w:hanging="240"/>
              <w:jc w:val="both"/>
              <w:rPr>
                <w:rFonts w:ascii="標楷體" w:eastAsia="標楷體" w:hAnsi="標楷體"/>
                <w:szCs w:val="24"/>
              </w:rPr>
            </w:pPr>
            <w:r w:rsidRPr="00140CF5">
              <w:rPr>
                <w:rFonts w:ascii="標楷體" w:eastAsia="標楷體" w:hAnsi="標楷體" w:hint="eastAsia"/>
                <w:szCs w:val="24"/>
              </w:rPr>
              <w:t>5.總統令中華民國112年3月25日華總一經字第11200026001號。</w:t>
            </w:r>
          </w:p>
        </w:tc>
      </w:tr>
    </w:tbl>
    <w:p w:rsidR="008E02D8" w:rsidRPr="007334B1" w:rsidRDefault="008E02D8" w:rsidP="00486153">
      <w:pPr>
        <w:jc w:val="both"/>
        <w:rPr>
          <w:rFonts w:ascii="標楷體" w:eastAsia="標楷體" w:hAnsi="標楷體"/>
          <w:b/>
          <w:color w:val="FF0000"/>
          <w:sz w:val="28"/>
          <w:szCs w:val="28"/>
        </w:rPr>
      </w:pPr>
      <w:r w:rsidRPr="007334B1">
        <w:rPr>
          <w:rFonts w:ascii="標楷體" w:eastAsia="標楷體" w:hAnsi="標楷體"/>
          <w:b/>
          <w:color w:val="FF0000"/>
          <w:sz w:val="28"/>
          <w:szCs w:val="28"/>
        </w:rPr>
        <w:br w:type="page"/>
      </w:r>
    </w:p>
    <w:p w:rsidR="008E02D8" w:rsidRPr="00254645" w:rsidRDefault="008E02D8" w:rsidP="00486153">
      <w:pPr>
        <w:pStyle w:val="3"/>
        <w:ind w:leftChars="250" w:left="600"/>
        <w:rPr>
          <w:sz w:val="28"/>
          <w:szCs w:val="28"/>
        </w:rPr>
      </w:pPr>
      <w:bookmarkStart w:id="8" w:name="_Toc126576792"/>
      <w:bookmarkStart w:id="9" w:name="_Toc143873908"/>
      <w:r w:rsidRPr="00254645">
        <w:rPr>
          <w:rFonts w:hint="eastAsia"/>
          <w:sz w:val="28"/>
          <w:szCs w:val="28"/>
        </w:rPr>
        <w:lastRenderedPageBreak/>
        <w:t>(二)預算解凍案(148案)</w:t>
      </w:r>
      <w:bookmarkEnd w:id="8"/>
      <w:bookmarkEnd w:id="9"/>
    </w:p>
    <w:tbl>
      <w:tblPr>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4408"/>
        <w:gridCol w:w="2564"/>
        <w:gridCol w:w="1951"/>
      </w:tblGrid>
      <w:tr w:rsidR="008E02D8" w:rsidRPr="00B930DC" w:rsidTr="00F95E36">
        <w:trPr>
          <w:cantSplit/>
          <w:trHeight w:val="1134"/>
          <w:jc w:val="center"/>
        </w:trPr>
        <w:tc>
          <w:tcPr>
            <w:tcW w:w="671" w:type="dxa"/>
            <w:tcBorders>
              <w:top w:val="single" w:sz="12" w:space="0" w:color="auto"/>
              <w:bottom w:val="single" w:sz="12" w:space="0" w:color="auto"/>
            </w:tcBorders>
            <w:shd w:val="clear" w:color="auto" w:fill="auto"/>
            <w:vAlign w:val="center"/>
          </w:tcPr>
          <w:p w:rsidR="008E02D8" w:rsidRPr="00F95E36" w:rsidRDefault="008E02D8" w:rsidP="00F95E36">
            <w:pPr>
              <w:spacing w:line="340" w:lineRule="exact"/>
              <w:jc w:val="center"/>
              <w:rPr>
                <w:rFonts w:ascii="標楷體" w:eastAsia="標楷體" w:hAnsi="標楷體"/>
                <w:b/>
                <w:spacing w:val="-20"/>
                <w:szCs w:val="24"/>
              </w:rPr>
            </w:pPr>
            <w:r w:rsidRPr="00F95E36">
              <w:rPr>
                <w:rFonts w:ascii="標楷體" w:eastAsia="標楷體" w:hAnsi="標楷體" w:hint="eastAsia"/>
                <w:b/>
                <w:spacing w:val="-20"/>
                <w:szCs w:val="24"/>
              </w:rPr>
              <w:t>序號</w:t>
            </w:r>
          </w:p>
        </w:tc>
        <w:tc>
          <w:tcPr>
            <w:tcW w:w="4408" w:type="dxa"/>
            <w:tcBorders>
              <w:top w:val="single" w:sz="12" w:space="0" w:color="auto"/>
              <w:bottom w:val="single" w:sz="12" w:space="0" w:color="auto"/>
            </w:tcBorders>
            <w:shd w:val="clear" w:color="auto" w:fill="auto"/>
            <w:vAlign w:val="center"/>
          </w:tcPr>
          <w:p w:rsidR="008E02D8" w:rsidRPr="00B930DC" w:rsidRDefault="008E02D8" w:rsidP="00F95E36">
            <w:pPr>
              <w:spacing w:line="340" w:lineRule="exact"/>
              <w:jc w:val="center"/>
              <w:rPr>
                <w:rFonts w:ascii="標楷體" w:eastAsia="標楷體" w:hAnsi="標楷體"/>
                <w:b/>
                <w:szCs w:val="24"/>
              </w:rPr>
            </w:pPr>
            <w:r w:rsidRPr="00B930DC">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8E02D8" w:rsidRPr="00B930DC" w:rsidRDefault="008E02D8" w:rsidP="00F95E36">
            <w:pPr>
              <w:spacing w:line="340" w:lineRule="exact"/>
              <w:jc w:val="center"/>
              <w:rPr>
                <w:rFonts w:ascii="標楷體" w:eastAsia="標楷體" w:hAnsi="標楷體"/>
                <w:b/>
                <w:szCs w:val="24"/>
              </w:rPr>
            </w:pPr>
            <w:r w:rsidRPr="00B930DC">
              <w:rPr>
                <w:rFonts w:ascii="標楷體" w:eastAsia="標楷體" w:hAnsi="標楷體" w:hint="eastAsia"/>
                <w:b/>
                <w:szCs w:val="24"/>
              </w:rPr>
              <w:t>院會交付日期及會次</w:t>
            </w:r>
          </w:p>
        </w:tc>
        <w:tc>
          <w:tcPr>
            <w:tcW w:w="1951" w:type="dxa"/>
            <w:tcBorders>
              <w:top w:val="single" w:sz="12" w:space="0" w:color="auto"/>
              <w:bottom w:val="single" w:sz="12" w:space="0" w:color="auto"/>
            </w:tcBorders>
            <w:shd w:val="clear" w:color="auto" w:fill="auto"/>
            <w:vAlign w:val="center"/>
          </w:tcPr>
          <w:p w:rsidR="008E02D8" w:rsidRPr="00B930DC" w:rsidRDefault="008E02D8" w:rsidP="00F95E36">
            <w:pPr>
              <w:spacing w:line="340" w:lineRule="exact"/>
              <w:jc w:val="center"/>
              <w:rPr>
                <w:rFonts w:ascii="標楷體" w:eastAsia="標楷體" w:hAnsi="標楷體"/>
                <w:b/>
                <w:szCs w:val="24"/>
              </w:rPr>
            </w:pPr>
            <w:r w:rsidRPr="00B930DC">
              <w:rPr>
                <w:rFonts w:ascii="標楷體" w:eastAsia="標楷體" w:hAnsi="標楷體" w:hint="eastAsia"/>
                <w:b/>
                <w:szCs w:val="24"/>
              </w:rPr>
              <w:t>備     註</w:t>
            </w:r>
          </w:p>
        </w:tc>
      </w:tr>
      <w:tr w:rsidR="008E02D8" w:rsidRPr="00B930DC" w:rsidTr="008E02D8">
        <w:trPr>
          <w:trHeight w:val="556"/>
          <w:jc w:val="center"/>
        </w:trPr>
        <w:tc>
          <w:tcPr>
            <w:tcW w:w="9594" w:type="dxa"/>
            <w:gridSpan w:val="4"/>
            <w:tcBorders>
              <w:top w:val="single" w:sz="12" w:space="0" w:color="auto"/>
              <w:bottom w:val="single" w:sz="12" w:space="0" w:color="auto"/>
            </w:tcBorders>
            <w:shd w:val="clear" w:color="auto" w:fill="auto"/>
            <w:vAlign w:val="center"/>
          </w:tcPr>
          <w:p w:rsidR="008E02D8" w:rsidRPr="00DF214B" w:rsidRDefault="008E02D8" w:rsidP="00486153">
            <w:pPr>
              <w:spacing w:line="320" w:lineRule="exact"/>
              <w:jc w:val="both"/>
              <w:rPr>
                <w:rFonts w:ascii="標楷體" w:eastAsia="標楷體" w:hAnsi="標楷體"/>
                <w:b/>
                <w:szCs w:val="24"/>
              </w:rPr>
            </w:pPr>
            <w:r w:rsidRPr="00DF214B">
              <w:rPr>
                <w:rFonts w:ascii="標楷體" w:eastAsia="標楷體" w:hAnsi="標楷體" w:hint="eastAsia"/>
                <w:b/>
                <w:sz w:val="28"/>
                <w:szCs w:val="28"/>
              </w:rPr>
              <w:t>1.</w:t>
            </w:r>
            <w:r>
              <w:rPr>
                <w:rFonts w:ascii="標楷體" w:eastAsia="標楷體" w:hAnsi="標楷體" w:hint="eastAsia"/>
                <w:b/>
                <w:sz w:val="28"/>
                <w:szCs w:val="28"/>
              </w:rPr>
              <w:t>財政部</w:t>
            </w:r>
            <w:r w:rsidRPr="00DF214B">
              <w:rPr>
                <w:rFonts w:ascii="標楷體" w:eastAsia="標楷體" w:hAnsi="標楷體" w:hint="eastAsia"/>
                <w:b/>
                <w:sz w:val="28"/>
                <w:szCs w:val="28"/>
              </w:rPr>
              <w:t>主管(</w:t>
            </w:r>
            <w:r>
              <w:rPr>
                <w:rFonts w:ascii="標楷體" w:eastAsia="標楷體" w:hAnsi="標楷體" w:hint="eastAsia"/>
                <w:b/>
                <w:sz w:val="28"/>
                <w:szCs w:val="28"/>
              </w:rPr>
              <w:t>126</w:t>
            </w:r>
            <w:r w:rsidRPr="00DF214B">
              <w:rPr>
                <w:rFonts w:ascii="標楷體" w:eastAsia="標楷體" w:hAnsi="標楷體" w:hint="eastAsia"/>
                <w:b/>
                <w:sz w:val="28"/>
                <w:szCs w:val="28"/>
              </w:rPr>
              <w:t>案)</w:t>
            </w:r>
          </w:p>
        </w:tc>
      </w:tr>
      <w:tr w:rsidR="008E02D8" w:rsidRPr="00BD5B13" w:rsidTr="00F015AE">
        <w:trPr>
          <w:jc w:val="center"/>
        </w:trPr>
        <w:tc>
          <w:tcPr>
            <w:tcW w:w="671" w:type="dxa"/>
            <w:tcBorders>
              <w:top w:val="single" w:sz="12"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財政部函，為112年度中央政府總預算決議，檢送北區國稅局決議第1項「基本行政工作維持」預算凍結十分之一書面報告案。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Pr>
                <w:rFonts w:ascii="標楷體" w:eastAsia="標楷體" w:hAnsi="標楷體" w:hint="eastAsia"/>
                <w:szCs w:val="24"/>
              </w:rPr>
              <w:t>審查</w:t>
            </w:r>
            <w:r w:rsidRPr="00056CFE">
              <w:rPr>
                <w:rFonts w:ascii="標楷體" w:eastAsia="標楷體" w:hAnsi="標楷體" w:hint="eastAsia"/>
                <w:szCs w:val="24"/>
              </w:rPr>
              <w:t>」</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8E02D8" w:rsidRPr="00121703" w:rsidRDefault="008E02D8" w:rsidP="00486153">
            <w:pPr>
              <w:spacing w:line="320" w:lineRule="exact"/>
              <w:ind w:left="240" w:hangingChars="100" w:hanging="240"/>
              <w:jc w:val="both"/>
              <w:rPr>
                <w:rFonts w:ascii="標楷體" w:eastAsia="標楷體" w:hAnsi="標楷體"/>
                <w:spacing w:val="-20"/>
                <w:szCs w:val="24"/>
              </w:rPr>
            </w:pPr>
            <w:r w:rsidRPr="00121703">
              <w:rPr>
                <w:rFonts w:ascii="標楷體" w:eastAsia="標楷體" w:hAnsi="標楷體" w:hint="eastAsia"/>
                <w:szCs w:val="24"/>
              </w:rPr>
              <w:t>1.第10屆第7會期第</w:t>
            </w:r>
            <w:r>
              <w:rPr>
                <w:rFonts w:ascii="標楷體" w:eastAsia="標楷體" w:hAnsi="標楷體" w:hint="eastAsia"/>
                <w:szCs w:val="24"/>
              </w:rPr>
              <w:t>13</w:t>
            </w:r>
            <w:r w:rsidRPr="00121703">
              <w:rPr>
                <w:rFonts w:ascii="標楷體" w:eastAsia="標楷體" w:hAnsi="標楷體" w:hint="eastAsia"/>
                <w:szCs w:val="24"/>
              </w:rPr>
              <w:t>次全體委</w:t>
            </w:r>
            <w:r w:rsidRPr="00121703">
              <w:rPr>
                <w:rFonts w:ascii="標楷體" w:eastAsia="標楷體" w:hAnsi="標楷體" w:hint="eastAsia"/>
                <w:spacing w:val="-30"/>
                <w:szCs w:val="24"/>
              </w:rPr>
              <w:t>員會議(</w:t>
            </w:r>
            <w:r w:rsidRPr="00121703">
              <w:rPr>
                <w:rFonts w:ascii="標楷體" w:eastAsia="標楷體" w:hAnsi="標楷體"/>
                <w:spacing w:val="-30"/>
                <w:szCs w:val="24"/>
              </w:rPr>
              <w:t>11</w:t>
            </w:r>
            <w:r w:rsidRPr="00121703">
              <w:rPr>
                <w:rFonts w:ascii="標楷體" w:eastAsia="標楷體" w:hAnsi="標楷體" w:hint="eastAsia"/>
                <w:spacing w:val="-30"/>
                <w:szCs w:val="24"/>
              </w:rPr>
              <w:t>2</w:t>
            </w:r>
            <w:r w:rsidRPr="00121703">
              <w:rPr>
                <w:rFonts w:ascii="標楷體" w:eastAsia="標楷體" w:hAnsi="標楷體"/>
                <w:spacing w:val="-30"/>
                <w:szCs w:val="24"/>
              </w:rPr>
              <w:t>.</w:t>
            </w:r>
            <w:r>
              <w:rPr>
                <w:rFonts w:ascii="標楷體" w:eastAsia="標楷體" w:hAnsi="標楷體" w:hint="eastAsia"/>
                <w:spacing w:val="-30"/>
                <w:szCs w:val="24"/>
              </w:rPr>
              <w:t>5</w:t>
            </w:r>
            <w:r w:rsidRPr="00121703">
              <w:rPr>
                <w:rFonts w:ascii="標楷體" w:eastAsia="標楷體" w:hAnsi="標楷體"/>
                <w:spacing w:val="-30"/>
                <w:szCs w:val="24"/>
              </w:rPr>
              <w:t>.</w:t>
            </w:r>
            <w:r w:rsidRPr="00121703">
              <w:rPr>
                <w:rFonts w:ascii="標楷體" w:eastAsia="標楷體" w:hAnsi="標楷體" w:hint="eastAsia"/>
                <w:spacing w:val="-30"/>
                <w:szCs w:val="24"/>
              </w:rPr>
              <w:t>1</w:t>
            </w:r>
            <w:r>
              <w:rPr>
                <w:rFonts w:ascii="標楷體" w:eastAsia="標楷體" w:hAnsi="標楷體" w:hint="eastAsia"/>
                <w:spacing w:val="-30"/>
                <w:szCs w:val="24"/>
              </w:rPr>
              <w:t>7</w:t>
            </w:r>
            <w:r w:rsidRPr="00121703">
              <w:rPr>
                <w:rFonts w:ascii="標楷體" w:eastAsia="標楷體" w:hAnsi="標楷體" w:hint="eastAsia"/>
                <w:spacing w:val="-30"/>
                <w:szCs w:val="24"/>
              </w:rPr>
              <w:t>)處</w:t>
            </w:r>
            <w:r w:rsidRPr="00121703">
              <w:rPr>
                <w:rFonts w:ascii="標楷體" w:eastAsia="標楷體" w:hAnsi="標楷體" w:hint="eastAsia"/>
                <w:szCs w:val="24"/>
              </w:rPr>
              <w:t>理</w:t>
            </w:r>
            <w:r>
              <w:rPr>
                <w:rFonts w:ascii="標楷體" w:eastAsia="標楷體" w:hAnsi="標楷體" w:hint="eastAsia"/>
                <w:szCs w:val="24"/>
              </w:rPr>
              <w:t>或審查</w:t>
            </w:r>
            <w:r w:rsidRPr="00121703">
              <w:rPr>
                <w:rFonts w:ascii="標楷體" w:eastAsia="標楷體" w:hAnsi="標楷體" w:hint="eastAsia"/>
                <w:szCs w:val="24"/>
              </w:rPr>
              <w:t>完竣</w:t>
            </w:r>
            <w:r w:rsidRPr="00121703">
              <w:rPr>
                <w:rFonts w:ascii="標楷體" w:eastAsia="標楷體" w:hAnsi="標楷體" w:hint="eastAsia"/>
                <w:spacing w:val="-20"/>
                <w:szCs w:val="24"/>
              </w:rPr>
              <w:t>。</w:t>
            </w:r>
          </w:p>
          <w:p w:rsidR="008E02D8" w:rsidRPr="00004B81" w:rsidRDefault="008E02D8" w:rsidP="00486153">
            <w:pPr>
              <w:spacing w:line="320" w:lineRule="exact"/>
              <w:ind w:left="240" w:hangingChars="100" w:hanging="240"/>
              <w:jc w:val="both"/>
              <w:rPr>
                <w:rFonts w:ascii="標楷體" w:eastAsia="標楷體" w:hAnsi="標楷體"/>
                <w:szCs w:val="24"/>
              </w:rPr>
            </w:pPr>
            <w:r w:rsidRPr="00004B81">
              <w:rPr>
                <w:rFonts w:ascii="標楷體" w:eastAsia="標楷體" w:hAnsi="標楷體" w:hint="eastAsia"/>
                <w:szCs w:val="24"/>
              </w:rPr>
              <w:t>2.1</w:t>
            </w:r>
            <w:r w:rsidRPr="00004B81">
              <w:rPr>
                <w:rFonts w:ascii="標楷體" w:eastAsia="標楷體" w:hAnsi="標楷體"/>
                <w:szCs w:val="24"/>
              </w:rPr>
              <w:t>1</w:t>
            </w:r>
            <w:r w:rsidRPr="00004B81">
              <w:rPr>
                <w:rFonts w:ascii="標楷體" w:eastAsia="標楷體" w:hAnsi="標楷體" w:hint="eastAsia"/>
                <w:szCs w:val="24"/>
              </w:rPr>
              <w:t>2</w:t>
            </w:r>
            <w:r w:rsidRPr="00004B81">
              <w:rPr>
                <w:rFonts w:ascii="標楷體" w:eastAsia="標楷體" w:hAnsi="標楷體"/>
                <w:szCs w:val="24"/>
              </w:rPr>
              <w:t>.</w:t>
            </w:r>
            <w:r w:rsidRPr="00004B81">
              <w:rPr>
                <w:rFonts w:ascii="標楷體" w:eastAsia="標楷體" w:hAnsi="標楷體" w:hint="eastAsia"/>
                <w:szCs w:val="24"/>
              </w:rPr>
              <w:t>5</w:t>
            </w:r>
            <w:r w:rsidRPr="00004B81">
              <w:rPr>
                <w:rFonts w:ascii="標楷體" w:eastAsia="標楷體" w:hAnsi="標楷體"/>
                <w:szCs w:val="24"/>
              </w:rPr>
              <w:t>.</w:t>
            </w:r>
            <w:r w:rsidRPr="00004B81">
              <w:rPr>
                <w:rFonts w:ascii="標楷體" w:eastAsia="標楷體" w:hAnsi="標楷體" w:hint="eastAsia"/>
                <w:szCs w:val="24"/>
              </w:rPr>
              <w:t>19本會函議事處提報院會，准予動支。</w:t>
            </w:r>
          </w:p>
          <w:p w:rsidR="008E02D8" w:rsidRPr="00056CFE" w:rsidRDefault="008E02D8" w:rsidP="00486153">
            <w:pPr>
              <w:spacing w:line="320" w:lineRule="exact"/>
              <w:ind w:left="240" w:hangingChars="100" w:hanging="240"/>
              <w:jc w:val="both"/>
              <w:rPr>
                <w:rFonts w:ascii="標楷體" w:eastAsia="標楷體" w:hAnsi="標楷體"/>
                <w:szCs w:val="24"/>
              </w:rPr>
            </w:pPr>
            <w:r w:rsidRPr="000D71A2">
              <w:rPr>
                <w:rFonts w:ascii="標楷體" w:eastAsia="標楷體" w:hAnsi="標楷體" w:hint="eastAsia"/>
                <w:szCs w:val="24"/>
              </w:rPr>
              <w:t>3.第10屆第7會期第13次院會(</w:t>
            </w:r>
            <w:r w:rsidRPr="000D71A2">
              <w:rPr>
                <w:rFonts w:ascii="標楷體" w:eastAsia="標楷體" w:hAnsi="標楷體"/>
                <w:szCs w:val="24"/>
              </w:rPr>
              <w:t>11</w:t>
            </w:r>
            <w:r w:rsidRPr="000D71A2">
              <w:rPr>
                <w:rFonts w:ascii="標楷體" w:eastAsia="標楷體" w:hAnsi="標楷體" w:hint="eastAsia"/>
                <w:szCs w:val="24"/>
              </w:rPr>
              <w:t>2</w:t>
            </w:r>
            <w:r w:rsidRPr="000D71A2">
              <w:rPr>
                <w:rFonts w:ascii="標楷體" w:eastAsia="標楷體" w:hAnsi="標楷體"/>
                <w:szCs w:val="24"/>
              </w:rPr>
              <w:t>.</w:t>
            </w:r>
            <w:r w:rsidRPr="000D71A2">
              <w:rPr>
                <w:rFonts w:ascii="標楷體" w:eastAsia="標楷體" w:hAnsi="標楷體" w:hint="eastAsia"/>
                <w:szCs w:val="24"/>
              </w:rPr>
              <w:t>5</w:t>
            </w:r>
            <w:r w:rsidRPr="000D71A2">
              <w:rPr>
                <w:rFonts w:ascii="標楷體" w:eastAsia="標楷體" w:hAnsi="標楷體"/>
                <w:szCs w:val="24"/>
              </w:rPr>
              <w:t>.</w:t>
            </w:r>
            <w:r w:rsidRPr="000D71A2">
              <w:rPr>
                <w:rFonts w:ascii="標楷體" w:eastAsia="標楷體" w:hAnsi="標楷體" w:hint="eastAsia"/>
                <w:szCs w:val="24"/>
              </w:rPr>
              <w:t>26)決定：准予動支。</w:t>
            </w: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財政部函，為112年度中央政府總預算決議，檢送北區國稅局決議第2項「基本行政工作維持」預算凍結1,911萬7千元書面報告案。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Pr>
                <w:rFonts w:ascii="標楷體" w:eastAsia="標楷體" w:hAnsi="標楷體" w:hint="eastAsia"/>
                <w:szCs w:val="24"/>
              </w:rPr>
              <w:t>審查</w:t>
            </w:r>
            <w:r w:rsidRPr="00056CFE">
              <w:rPr>
                <w:rFonts w:ascii="標楷體" w:eastAsia="標楷體" w:hAnsi="標楷體" w:hint="eastAsia"/>
                <w:szCs w:val="24"/>
              </w:rPr>
              <w:t>」</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財政部函，為112年度中央政府總預算決議，檢送北區國稅局決議第3項「一般行政」項下「運費」預算凍結70萬元書面報告案。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財政部函，為112年度中央政府總預算決議，檢送北區國稅局決議第4項「一般行政」項下「運費」預算凍結50萬元書面報告案。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財政部函，為112年度中央政府總預算決議，檢送北區國稅局決議第5項「納稅服務及規劃」預算凍結十分之一書面報告案。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財政部函，為112年度中央政府總預算決議，檢送北區國稅局決議第6項「納稅服務及規劃」之「業務費」預算凍結十分之一書面報告案。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財政部函，為112年度中央政府總預算決議，檢送北區國稅局決議第7項「直接稅稽徵」預算凍結十分之一書面報告案。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財政部函，為112年度中央政府總預算決議，檢送北區國稅局決議第8項「直接稅稽徵」之「業務費」預算凍結十分之一書面報告案。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財政部函，為112年度中央政府總預算決議，檢送北區國稅局決議第9項「稅</w:t>
            </w:r>
            <w:r w:rsidRPr="00056CFE">
              <w:rPr>
                <w:rFonts w:ascii="標楷體" w:eastAsia="標楷體" w:hAnsi="標楷體" w:hint="eastAsia"/>
                <w:szCs w:val="24"/>
              </w:rPr>
              <w:lastRenderedPageBreak/>
              <w:t>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財政部函，為112年度中央政府總預算決議，檢送北區國稅局決議第10項「稅款徵收及處理」之「業務費」預算凍結十分之一書面報告案。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財政部函，為112年度中央政府總預算決議，檢送北區國稅局決議第11項「稅款徵收及處理」之「業務費」預算凍結二十分之一書面報告案。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財政部函，為112年度中央政府總預算決議，檢送北區國稅局決議第12項「間接稅稽徵」預算凍結十分之一書面報告案。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財政部函，為112年度中央政府總預算決議，檢送北區國稅局決議第13項「間接稅稽徵」之「業務費」預算凍結十分之一書面報告案。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財政部函，為112年度中央政府總預算決議，檢送北區國稅局決議第14項「法務案件處理」預算凍結十分之一書面報告案。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財政部函，為112年度中央政府總預算決議，檢送北區國稅局決議第15項「電子處理及運用」預算凍結十分之一書面報告案。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財政部函，為112年度中央政府總預算決議，檢送北區國稅局決議第16項「房屋建築及設備費」預算凍結300萬元書面報告案。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財政部函，為112年度中央政府總預算決議，檢送中區國稅局決議第2項「基本行政工作維持」中「一般事務費」預算凍結十分之一書面報告案。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財政部函，為112年度中央政府總預算決議，檢送中區國稅局決議第3項「納稅服務及規劃」預算凍結十分之一書面報告案。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財政部函，為112年度中央政府總預算決議，檢送中區國稅局決議第4項「納稅服務及規劃」之「業務費」預算凍結十分之一書面報告案。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財政部函，為112年度中央政府總預算決議，檢送中區國稅局決議第5項「直接稅稽徵」預算凍結50萬元書面報告案。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財政部函，為112年度中央政府總預算決議，檢送中區國稅局決議第6項「直接稅稽徵」預算凍結十分之一書面報告案。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財政部函，為112年度中央政府總預算決議，檢送中區國稅局決議第7項「直接稅稽徵」之「業務費」預算凍結十分之一書面報告案。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財政部函，為112年度中央政府總預算決議，檢送中區國稅局決議第8項「稅款徵收及處理」預算凍結十分之一書面報告案。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財政部函，為112年度中央政府總預算決議，檢送中區國稅局決議第9項「稅款徵收及處理」之「業務費」預算凍結十分之一書面報告案。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財政部函，為112年度中央政府總預算決議，檢送中區國稅局決議第10項「稅款徵收及處理」之「業務費」預算凍結二十分之一書面報告案。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財政部函，為112年度中央政府總預算決議，檢送中區國稅局決議第11項「間接稅稽徵」預算凍結十分之一書面報告案。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財政部函，為112年度中央政府總預算決議，檢送中區國稅局決議第12項「間接稅稽徵」之「業務費」預算凍結十分之一書面報告案。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財政部函，為112年度中央政府總預算決議，檢送中區國稅局決議第13項「法務案件處理」預算凍結十分之一書面報告案。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財政部函，為112年度中央政府總預算決議，檢送中區國稅局決議第14項「電</w:t>
            </w:r>
            <w:r w:rsidRPr="00056CFE">
              <w:rPr>
                <w:rFonts w:ascii="標楷體" w:eastAsia="標楷體" w:hAnsi="標楷體" w:hint="eastAsia"/>
                <w:szCs w:val="24"/>
              </w:rPr>
              <w:lastRenderedPageBreak/>
              <w:t>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財政部函，為112年度中央政府總預算決議，檢送南區國稅局決議第2項「納稅服務規劃」預算凍結十分之一書面報告案。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財政部函，為112年度中央政府總預算決議，檢送南區國稅局決議第3項「納稅服務及規劃」之「業務費」預算凍結十分之一書面報告案。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財政部函，為112年度中央政府總預算決議，檢送南區國稅局決議第4項「直接稅稽徵」預算凍結十分之一書面報告案。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財政部函，為112年度中央政府總預算決議，檢送南區國稅局決議第6項「直接稅稽徵」之「業務費」預算凍結十分之一書面報告案。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財政部函，為112年度中央政府總預算決議，檢送南區國稅局決議第8項「稅款徵收及處理」之「業務費」預算凍結十分之一書面報告案。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財政部函，為112年度中央政府總預算決議，檢送南區國稅局決議第11項「間接稅稽徵」之「業務費」預算凍結十分之一書面報告案。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財政部函，為112年度中央政府總預算決議，檢送南區國稅局決議第12項「法務案件處理」預算凍結十分之一書面報告案。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E043A"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財政部函，為112年度中央政府總預算決議，檢送南區國稅局決議第13項「電子處理及運用」預算凍結十分之一書面報告案。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財政部函，為112年度中央政府總預算決議，檢送臺北國稅局決議第2項「房屋建築及設備費」預算凍結十分之一書面報告案。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財政部函，為112年度中央政府總預算決議，檢送臺北國稅局決議第3項「納稅服務及規劃」預算凍結十分之一書面報告案。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財政部函，為112年度中央政府總預算決議，檢送臺北國稅局決議第4項「納稅服務及規劃」之「業務費」預算凍結十分之一書面報告案。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財政部函，為112年度中央政府總預算決議，檢送臺北國稅局決議第6項「直接稅稽徵」之「業務費」預算凍結二十分之一書面報告案。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財政部函，為112年度中央政府總預算決議，檢送臺北國稅局決議第8項「稅</w:t>
            </w:r>
            <w:r w:rsidRPr="00056CFE">
              <w:rPr>
                <w:rFonts w:ascii="標楷體" w:eastAsia="標楷體" w:hAnsi="標楷體" w:hint="eastAsia"/>
                <w:szCs w:val="24"/>
              </w:rPr>
              <w:lastRenderedPageBreak/>
              <w:t>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財政部函，為112年度中央政府總預算決議，檢送臺北國稅局決議第11項「間接稅稽徵」之「業務費」預算凍結十分之一書面報告案。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財政部函，為112年度中央政府總預算決議，檢送臺北國稅局決議第12項「間接稅稽徵」中「一般事務費」預算凍結十分之一書面報告案。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財政部函，為112年度中央政府總預算決議，檢送臺北國稅局決議第13項「法務案件處理」預算凍結十分之一書面報告案。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財政部函，為112年度中央政府總預算決議，檢送臺北國稅局決議第14項「電子處理及運用」預算凍結十分之一書面報告案。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財政部函，為112年度中央政府總預算決議，檢送高雄國稅局決議第2項「納稅服務及規劃」預算凍結十分之一書面報告案。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財政部函，為112年度中央政府總預算決議，檢送高雄國稅局決議第3項「納稅服務及規劃」之「業務費」預算凍結十分之一書面報告案。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財政部函，為112年度中央政府總預算決議，檢送高雄國稅局決議第4項「直接稅稽徵」預算凍結100萬元書面報告案。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財政部函，為112年度中央政府總預算決議，檢送高雄國稅局決議第6項「直接稅稽徵」之「業務費」預算凍結十分之一書面報告案。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財政部函，為112年度中央政府總預算決議，檢送高雄國稅局決議第8項「稅款徵收及處理」之「業務費」預算凍結十分之一書面報告案。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財政部函，為112年度中央政府總預算決議，檢送高雄國稅局決議第11項「間接稅稽徵」之「業務費」預算凍結十分之一書面報告案。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財政部函，為112年度中央政府總預算決議，檢送高雄國稅局決議第12項「法務案件處理」預算凍結十分之一書面報告案。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財政部函，為112年度中央政府總預算決議，檢送高雄國稅局決議第13項「電子處理及運用」預算凍結十分之一書面報告案。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財政部函，為112年度中央政府總預算決議，檢送高雄國稅局決議第14項「房屋建築及設備費」預算凍結十分之一書面報告案。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財政部函，為112年度中央政府總預算決議，檢送高雄國稅局決議第15項「房</w:t>
            </w:r>
            <w:r w:rsidRPr="00056CFE">
              <w:rPr>
                <w:rFonts w:ascii="標楷體" w:eastAsia="標楷體" w:hAnsi="標楷體" w:hint="eastAsia"/>
                <w:szCs w:val="24"/>
              </w:rPr>
              <w:lastRenderedPageBreak/>
              <w:t>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財政部函，為112年度中央政府總預算決議，檢送該部決議第1項「學員訓練」預算凍結十分之一書面報告案。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財政部函，為112年度中央政府總預算決議，檢送該部決議第2項「促進民間參與公共建設業務」預算凍結十分之一書面報告案。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財政部函，為112年度中央政府總預算決議，檢送該部決議第3項「中國輸出入銀行」預算凍結1,000萬元書面報告案。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財政部函，為112年度中央政府總預算決議，檢送該部決議第33項「基本行政工作維持」預算凍結100萬元書面報告案。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財政部函，為112年度中央政府總預算決議，檢送該部決議第34項「財政人員訓練」預算凍結十分之一書面報告案。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財政部函，為112年度中央政府總預算決議，檢送國庫署決議第1項「國庫及支付管理」預算凍結五分之一書面報告案。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財政部函，為112年度中央政府總預算決議，檢送國庫署決議第2項「債務管理作業」預算凍結3萬元書面報告案。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財政部函，為112年度中央政府總預算決議，檢送國庫署決議第3項「公股管理作業」預算凍結十分之一書面報告案。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財政部函，為112年度中央政府總預算決議，檢送國庫署決議第4項「菸酒管理作業」中「委辦費」預算凍結十分之一書面報告案。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財政部函，為112年度中央政府總預算決議，檢送國庫署決議第5項「國庫資訊作業」預算凍結五分之一書面報告案。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財政部函，為112年度中央政府總預算決議，檢送國庫署決議第6項「私劣菸品查緝作業」預算凍結十分之一書面報告案。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財政部函，為112年度中央政府總預算決議，檢送國庫署決議第15項「國庫業務」預算凍結100萬元書面報告案。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財政部函，為112年度中央政府總預算決議，檢送國庫署決議第16項「公股管理作業」預算凍結10萬元書面報告案。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財政部函，為112年度中央政府總預算決議，檢送國庫署決議第17項「菸酒管理作業」預算凍結二十分之一書面報告案。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財政部函，為112年度中央政府總預算決議，檢送國庫署決議第18項「國債付息」預算凍結1,000萬元書面報告案。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AD67DC"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財政部函，為112年度中央政府總預算決議，檢送國有財產署決議第1項「實施創意提案制度」預算凍結五分之一書面報告案。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財政部函，為112年度中央政府總預算決議，檢送國有財產署決議第3項「國有財產業務」預算凍結1,000萬元書面報告案。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財政部函，為112年度中央政府總預算決議，檢送國有財產署決議第4項「國有財產業務」預算凍結100萬元書面報告案。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財政部函，為112年度中央政府總預算決議，檢送國有財產署決議第5項「國有非公用文化資產修復及管理維護計畫」預算凍結十分之一書面報告案。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財政部函，為112年度中央政府總預算決議，檢送國有財產署決議第6項「外來入侵種埃及聖</w:t>
            </w:r>
            <w:r w:rsidR="00D64D08" w:rsidRPr="00D64D08">
              <w:rPr>
                <w:rFonts w:ascii="新細明體" w:hAnsi="新細明體" w:cs="新細明體" w:hint="eastAsia"/>
                <w:szCs w:val="24"/>
              </w:rPr>
              <w:t>䴉</w:t>
            </w:r>
            <w:r w:rsidRPr="00056CFE">
              <w:rPr>
                <w:rFonts w:ascii="標楷體" w:eastAsia="標楷體" w:hAnsi="標楷體" w:hint="eastAsia"/>
                <w:szCs w:val="24"/>
              </w:rPr>
              <w:t>鳥、綠鬣蜥與恆春半</w:t>
            </w:r>
            <w:r w:rsidRPr="00056CFE">
              <w:rPr>
                <w:rFonts w:ascii="標楷體" w:eastAsia="標楷體" w:hAnsi="標楷體" w:hint="eastAsia"/>
                <w:szCs w:val="24"/>
              </w:rPr>
              <w:lastRenderedPageBreak/>
              <w:t>島銀合歡移除及復育計畫」預算凍結十分之一書面報告案。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財政部函，為112年度中央政府總預算決議，檢送國有財產署決議第7項「外來入侵種埃及聖</w:t>
            </w:r>
            <w:r w:rsidR="00D64D08" w:rsidRPr="00D64D08">
              <w:rPr>
                <w:rFonts w:ascii="新細明體" w:hAnsi="新細明體" w:cs="新細明體" w:hint="eastAsia"/>
                <w:szCs w:val="24"/>
              </w:rPr>
              <w:t>䴉</w:t>
            </w:r>
            <w:r w:rsidRPr="00056CFE">
              <w:rPr>
                <w:rFonts w:ascii="標楷體" w:eastAsia="標楷體" w:hAnsi="標楷體" w:hint="eastAsia"/>
                <w:szCs w:val="24"/>
              </w:rPr>
              <w:t>鳥、綠鬣蜥與恆春半島銀合歡移除及復育計畫」預算凍結十分之一書面報告案。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財政部函，為112年度中央政府總預算決議，檢送國有財產署決議第8項「國有財產改良利用」預算凍結十分之一書面報告案。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財政部函，為112年度中央政府總預算決議，檢送國有財產署決議第9項「房屋建築及設備費」預算凍結十分之一書面報告案。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財政部函，為112年度中央政府總預算決議，檢送國有財產署決議第16項「國有財產業務」預算凍結500萬元書面報告案。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財政部函，為112年度中央政府總預算決議，檢送國有財產署決議第17項「國有財產業務」預算凍結50萬元書面報告案。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432644"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財政部函，為112年度中央政府總預算決議，檢送國有財產署決議第18項「國有財產業務」預算凍結600萬元書面報告案。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CB4268">
            <w:pPr>
              <w:widowControl w:val="0"/>
              <w:numPr>
                <w:ilvl w:val="0"/>
                <w:numId w:val="50"/>
              </w:numPr>
              <w:tabs>
                <w:tab w:val="left" w:pos="284"/>
              </w:tabs>
              <w:autoSpaceDN/>
              <w:spacing w:line="340" w:lineRule="exact"/>
              <w:ind w:left="482" w:hanging="482"/>
              <w:jc w:val="center"/>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財政部函，為112年度中央政府總預算決議，檢送國有財產署決議第21項「國有財產管理處分」預算凍結二十分之一書面報告案。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財政部函，為112年度中央政府總預算決議，檢送國有財產署決議第22項「國有財產管理處分」預算凍結400萬元書面報告案。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財政部函，為112年度中央政府總預算決議，檢送國有財產署決議第23項「國有財產管理處分」預算凍結500萬元書面報告案。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0" w:firstLine="0"/>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財政部函，為112年度中央政府總預算決議，檢送國有財產署決議第24項「國</w:t>
            </w:r>
            <w:r w:rsidRPr="00056CFE">
              <w:rPr>
                <w:rFonts w:ascii="標楷體" w:eastAsia="標楷體" w:hAnsi="標楷體" w:hint="eastAsia"/>
                <w:szCs w:val="24"/>
              </w:rPr>
              <w:lastRenderedPageBreak/>
              <w:t>有財產管理處分」預算凍結500萬元書面報告案。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lastRenderedPageBreak/>
              <w:t>第10屆第7會期第4次院會（112.3.17）決</w:t>
            </w:r>
            <w:r w:rsidRPr="00056CFE">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財政部函，為112年度中央政府總預算決議，檢送國有財產署決議第25項「國有財產改良利用」之「業務費」預算凍結100萬元書面報告案。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財政部函，為112年度中央政府總預算決議，檢送國有財產署決議第27項「國有財產業務」預算凍結500萬元書面報告案。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財政部函，為112年度中央政府總預算決議，檢送賦稅署決議第1項「革新稅制改善稅政經費」之「委辦費」預算凍結30萬元書面報告案。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財政部函，為112年度中央政府總預算決議，檢送賦稅署決議第2項「革新稅制改善稅政經費」之「業務費」預算凍結十分之一書面報告案。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財政部函，為112年度中央政府總預算決議，檢送賦稅署決議第3項「革新稅制改善稅政經費」預算凍結十分之一書面報告案。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財政部函，為112年度中央政府總預算決議，檢送賦稅署決議第4項「租稅教育與宣傳及健全風紀經費」預算凍結十分之一書面報告案。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財政部函，為112年度中央政府總預算決議，檢送賦稅署決議第5項「稅務稽核及稽徵業務經費」預算凍結十分之一書面報告案。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財政部函，為112年度中央政府總預算決議，檢送賦稅署決議第6項「稅務行政管理經費」預算凍結十分之一書面報告案。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財政部函，為112年度中央政府總預算決議，檢送賦稅署決議第7項「統一發票給獎及推行」預算凍結十分之一書面報告案。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財政部函，為112年度中央政府總預算決議，檢送賦稅署決議第8項「統一發票給獎及推行」預算凍結十分之一書面報告案。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財政部函，為112年度中央政府總預算決議，檢送賦稅署決議第35項「革新稅制改善稅政經費」預算凍結10萬元書面報告案。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財政部函，為112年度中央政府總預算決議，檢送賦稅署決議第36項「革新稅制改善稅政經費」預算凍結十分之一書面報告案。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Pr>
                <w:rFonts w:ascii="標楷體" w:eastAsia="標楷體" w:hAnsi="標楷體" w:hint="eastAsia"/>
                <w:szCs w:val="24"/>
              </w:rPr>
              <w:t>第10屆第7會期第4次院會（112.3.17）決定：「交財政委</w:t>
            </w:r>
            <w:r w:rsidRPr="00056CFE">
              <w:rPr>
                <w:rFonts w:ascii="標楷體" w:eastAsia="標楷體" w:hAnsi="標楷體" w:hint="eastAsia"/>
                <w:szCs w:val="24"/>
              </w:rPr>
              <w:t>員會處理」</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財政部函，為112年度中央政府總預算決議，檢送關務署決議第1項「物聯網全時監控建置」預算凍結二十分之一書面報告案。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財政部函，為112年度中央政府總預算決議，檢送關務署決議第2項「數位海關先期研究及導入」預算凍結五分之一書面報告案。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財政部函，為112年度中央政府總預算決議，檢送財政資訊中心決議第1項「次世代稅務服務雲端平臺建構計畫」預算凍結五分之一書面報告案。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財政部函，為112年度中央政府總預算決議，檢送財政資訊中心決議第2項「國稅核課系統及資料集中處理經費」預算凍結十分之一書面報告案。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0B373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財政部函，為112年度中央政府總預算決議，檢送財政資訊中心決議第3項「地方稅與徵課系統及資料集中處理」之「通訊費」預算凍結十分之三書面報告案。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財政部函，為112年度中央政府總預算決議，檢送財政資訊中心決議第4項「資通資源管理」預算凍結五分之一書面報告案。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財政部函，為112年度中央政府總預算決議，檢送財政資訊中心決議第5項「財政資料管理」預算凍結十分之一書面報告案。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BD5B13"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財政部函，為112年度中央政府總預算決議，檢送財政資訊中心決議第6項「電子發票管理經費」預算凍結五分之一書面報告案。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8E02D8" w:rsidRPr="00056CFE" w:rsidRDefault="008E02D8" w:rsidP="00486153">
            <w:pPr>
              <w:spacing w:line="320" w:lineRule="exact"/>
              <w:ind w:left="240" w:hangingChars="100" w:hanging="240"/>
              <w:jc w:val="both"/>
              <w:rPr>
                <w:rFonts w:ascii="標楷體" w:eastAsia="標楷體" w:hAnsi="標楷體"/>
                <w:szCs w:val="24"/>
              </w:rPr>
            </w:pPr>
          </w:p>
        </w:tc>
      </w:tr>
      <w:tr w:rsidR="008E02D8" w:rsidRPr="00690598"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112年度中央政府總預算決議，檢送國有財產署決議第19項「國有財產業務」預算凍結300萬元書面報告案。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2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E02D8" w:rsidRPr="00690598" w:rsidRDefault="008E02D8" w:rsidP="00486153">
            <w:pPr>
              <w:spacing w:line="320" w:lineRule="exact"/>
              <w:ind w:left="240" w:hangingChars="100" w:hanging="240"/>
              <w:jc w:val="both"/>
              <w:rPr>
                <w:rFonts w:ascii="標楷體" w:eastAsia="標楷體" w:hAnsi="標楷體"/>
                <w:szCs w:val="24"/>
              </w:rPr>
            </w:pPr>
          </w:p>
        </w:tc>
      </w:tr>
      <w:tr w:rsidR="008E02D8" w:rsidRPr="00690598" w:rsidTr="00F015AE">
        <w:trPr>
          <w:jc w:val="center"/>
        </w:trPr>
        <w:tc>
          <w:tcPr>
            <w:tcW w:w="671" w:type="dxa"/>
            <w:tcBorders>
              <w:top w:val="single" w:sz="4" w:space="0" w:color="auto"/>
              <w:left w:val="single" w:sz="4" w:space="0" w:color="auto"/>
              <w:bottom w:val="single" w:sz="4"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112年度中央政府總預算決議，檢送國有財產署決議第20項「國有財產業務」預</w:t>
            </w:r>
            <w:r w:rsidRPr="00690598">
              <w:rPr>
                <w:rFonts w:ascii="標楷體" w:eastAsia="標楷體" w:hAnsi="標楷體" w:hint="eastAsia"/>
                <w:szCs w:val="24"/>
              </w:rPr>
              <w:t>算凍結</w:t>
            </w:r>
            <w:r w:rsidRPr="00690598">
              <w:rPr>
                <w:rFonts w:ascii="標楷體" w:eastAsia="標楷體" w:hAnsi="標楷體"/>
                <w:szCs w:val="24"/>
              </w:rPr>
              <w:t>250萬元書面報告案。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2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pacing w:line="320" w:lineRule="exact"/>
              <w:ind w:left="240" w:hangingChars="100" w:hanging="240"/>
              <w:jc w:val="both"/>
              <w:rPr>
                <w:rFonts w:ascii="標楷體" w:eastAsia="標楷體" w:hAnsi="標楷體"/>
                <w:szCs w:val="24"/>
              </w:rPr>
            </w:pPr>
          </w:p>
        </w:tc>
      </w:tr>
      <w:tr w:rsidR="008E02D8" w:rsidRPr="00690598" w:rsidTr="00F015AE">
        <w:trPr>
          <w:jc w:val="center"/>
        </w:trPr>
        <w:tc>
          <w:tcPr>
            <w:tcW w:w="671" w:type="dxa"/>
            <w:tcBorders>
              <w:top w:val="single" w:sz="4" w:space="0" w:color="auto"/>
              <w:left w:val="single" w:sz="4" w:space="0" w:color="auto"/>
              <w:bottom w:val="single" w:sz="12" w:space="0" w:color="auto"/>
              <w:right w:val="single" w:sz="4" w:space="0" w:color="auto"/>
            </w:tcBorders>
            <w:shd w:val="clear" w:color="auto" w:fill="auto"/>
          </w:tcPr>
          <w:p w:rsidR="008E02D8" w:rsidRPr="00885E6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12"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財政部函，為</w:t>
            </w:r>
            <w:r w:rsidRPr="00690598">
              <w:rPr>
                <w:rFonts w:ascii="標楷體" w:eastAsia="標楷體" w:hAnsi="標楷體"/>
                <w:szCs w:val="24"/>
              </w:rPr>
              <w:t>112年度中央政府總預算決議，檢送國有財產署決議第26項「國有財產管理處分」預算凍結200萬元書面報告案。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8E02D8" w:rsidRPr="00690598" w:rsidRDefault="008E02D8" w:rsidP="00486153">
            <w:pPr>
              <w:snapToGrid w:val="0"/>
              <w:spacing w:line="32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8E02D8" w:rsidRPr="00690598" w:rsidRDefault="008E02D8" w:rsidP="00486153">
            <w:pPr>
              <w:spacing w:line="320" w:lineRule="exact"/>
              <w:ind w:left="240" w:hangingChars="100" w:hanging="240"/>
              <w:jc w:val="both"/>
              <w:rPr>
                <w:rFonts w:ascii="標楷體" w:eastAsia="標楷體" w:hAnsi="標楷體"/>
                <w:szCs w:val="24"/>
              </w:rPr>
            </w:pPr>
          </w:p>
        </w:tc>
      </w:tr>
      <w:tr w:rsidR="008E02D8" w:rsidRPr="00FE102A" w:rsidTr="008E02D8">
        <w:trPr>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8E02D8" w:rsidRPr="00121703" w:rsidRDefault="008E02D8" w:rsidP="00486153">
            <w:pPr>
              <w:spacing w:line="320" w:lineRule="exact"/>
              <w:ind w:left="280" w:hangingChars="100" w:hanging="280"/>
              <w:jc w:val="both"/>
              <w:rPr>
                <w:rFonts w:ascii="標楷體" w:eastAsia="標楷體" w:hAnsi="標楷體"/>
                <w:szCs w:val="24"/>
              </w:rPr>
            </w:pPr>
            <w:r>
              <w:rPr>
                <w:rFonts w:ascii="標楷體" w:eastAsia="標楷體" w:hAnsi="標楷體" w:hint="eastAsia"/>
                <w:b/>
                <w:sz w:val="28"/>
                <w:szCs w:val="28"/>
              </w:rPr>
              <w:t>2</w:t>
            </w:r>
            <w:r w:rsidRPr="00DF214B">
              <w:rPr>
                <w:rFonts w:ascii="標楷體" w:eastAsia="標楷體" w:hAnsi="標楷體" w:hint="eastAsia"/>
                <w:b/>
                <w:sz w:val="28"/>
                <w:szCs w:val="28"/>
              </w:rPr>
              <w:t>.</w:t>
            </w:r>
            <w:r w:rsidRPr="00230E50">
              <w:rPr>
                <w:rFonts w:ascii="標楷體" w:eastAsia="標楷體" w:hAnsi="標楷體" w:hint="eastAsia"/>
                <w:b/>
                <w:sz w:val="28"/>
                <w:szCs w:val="28"/>
              </w:rPr>
              <w:t>金融監督管理委員會</w:t>
            </w:r>
            <w:r w:rsidRPr="00DF214B">
              <w:rPr>
                <w:rFonts w:ascii="標楷體" w:eastAsia="標楷體" w:hAnsi="標楷體" w:hint="eastAsia"/>
                <w:b/>
                <w:sz w:val="28"/>
                <w:szCs w:val="28"/>
              </w:rPr>
              <w:t>主管(</w:t>
            </w:r>
            <w:r>
              <w:rPr>
                <w:rFonts w:ascii="標楷體" w:eastAsia="標楷體" w:hAnsi="標楷體" w:hint="eastAsia"/>
                <w:b/>
                <w:sz w:val="28"/>
                <w:szCs w:val="28"/>
              </w:rPr>
              <w:t>5</w:t>
            </w:r>
            <w:r w:rsidRPr="00DF214B">
              <w:rPr>
                <w:rFonts w:ascii="標楷體" w:eastAsia="標楷體" w:hAnsi="標楷體" w:hint="eastAsia"/>
                <w:b/>
                <w:sz w:val="28"/>
                <w:szCs w:val="28"/>
              </w:rPr>
              <w:t>案)</w:t>
            </w:r>
          </w:p>
        </w:tc>
      </w:tr>
      <w:tr w:rsidR="008E02D8" w:rsidRPr="00FE102A" w:rsidTr="00F015AE">
        <w:trPr>
          <w:jc w:val="center"/>
        </w:trPr>
        <w:tc>
          <w:tcPr>
            <w:tcW w:w="671" w:type="dxa"/>
            <w:tcBorders>
              <w:top w:val="single" w:sz="12" w:space="0" w:color="auto"/>
              <w:bottom w:val="single" w:sz="4" w:space="0" w:color="000000"/>
            </w:tcBorders>
            <w:shd w:val="clear" w:color="auto" w:fill="auto"/>
          </w:tcPr>
          <w:p w:rsidR="008E02D8" w:rsidRPr="00E13079"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12"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金融監督管理委員會函，為112年度中央政府總預算決議，檢送該會主管第1項決議（一）、（二）及（四十一）至（四十五）預算凍結書面報告案。</w:t>
            </w:r>
          </w:p>
        </w:tc>
        <w:tc>
          <w:tcPr>
            <w:tcW w:w="2564" w:type="dxa"/>
            <w:vMerge w:val="restart"/>
            <w:tcBorders>
              <w:top w:val="single" w:sz="12" w:space="0" w:color="auto"/>
              <w:left w:val="single" w:sz="4" w:space="0" w:color="auto"/>
              <w:right w:val="single" w:sz="4" w:space="0" w:color="auto"/>
            </w:tcBorders>
            <w:shd w:val="clear" w:color="auto" w:fill="auto"/>
          </w:tcPr>
          <w:p w:rsidR="008E02D8" w:rsidRPr="00FE102A" w:rsidRDefault="008E02D8" w:rsidP="00486153">
            <w:pPr>
              <w:snapToGrid w:val="0"/>
              <w:spacing w:line="320" w:lineRule="exact"/>
              <w:jc w:val="both"/>
              <w:rPr>
                <w:rFonts w:ascii="標楷體" w:eastAsia="標楷體" w:hAnsi="標楷體"/>
                <w:color w:val="FF0000"/>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8E02D8" w:rsidRPr="00121703" w:rsidRDefault="008E02D8" w:rsidP="00486153">
            <w:pPr>
              <w:spacing w:line="320" w:lineRule="exact"/>
              <w:ind w:left="240" w:hangingChars="100" w:hanging="240"/>
              <w:jc w:val="both"/>
              <w:rPr>
                <w:rFonts w:ascii="標楷體" w:eastAsia="標楷體" w:hAnsi="標楷體"/>
                <w:spacing w:val="-20"/>
                <w:szCs w:val="24"/>
              </w:rPr>
            </w:pPr>
            <w:r w:rsidRPr="00121703">
              <w:rPr>
                <w:rFonts w:ascii="標楷體" w:eastAsia="標楷體" w:hAnsi="標楷體" w:hint="eastAsia"/>
                <w:szCs w:val="24"/>
              </w:rPr>
              <w:t>1.第10屆第7會期第8次全體委</w:t>
            </w:r>
            <w:r w:rsidRPr="00121703">
              <w:rPr>
                <w:rFonts w:ascii="標楷體" w:eastAsia="標楷體" w:hAnsi="標楷體" w:hint="eastAsia"/>
                <w:spacing w:val="-30"/>
                <w:szCs w:val="24"/>
              </w:rPr>
              <w:t>員會議(</w:t>
            </w:r>
            <w:r w:rsidRPr="00121703">
              <w:rPr>
                <w:rFonts w:ascii="標楷體" w:eastAsia="標楷體" w:hAnsi="標楷體"/>
                <w:spacing w:val="-30"/>
                <w:szCs w:val="24"/>
              </w:rPr>
              <w:t>11</w:t>
            </w:r>
            <w:r w:rsidRPr="00121703">
              <w:rPr>
                <w:rFonts w:ascii="標楷體" w:eastAsia="標楷體" w:hAnsi="標楷體" w:hint="eastAsia"/>
                <w:spacing w:val="-30"/>
                <w:szCs w:val="24"/>
              </w:rPr>
              <w:t>2</w:t>
            </w:r>
            <w:r w:rsidRPr="00121703">
              <w:rPr>
                <w:rFonts w:ascii="標楷體" w:eastAsia="標楷體" w:hAnsi="標楷體"/>
                <w:spacing w:val="-30"/>
                <w:szCs w:val="24"/>
              </w:rPr>
              <w:t>.</w:t>
            </w:r>
            <w:r w:rsidRPr="00121703">
              <w:rPr>
                <w:rFonts w:ascii="標楷體" w:eastAsia="標楷體" w:hAnsi="標楷體" w:hint="eastAsia"/>
                <w:spacing w:val="-30"/>
                <w:szCs w:val="24"/>
              </w:rPr>
              <w:t>4</w:t>
            </w:r>
            <w:r w:rsidRPr="00121703">
              <w:rPr>
                <w:rFonts w:ascii="標楷體" w:eastAsia="標楷體" w:hAnsi="標楷體"/>
                <w:spacing w:val="-30"/>
                <w:szCs w:val="24"/>
              </w:rPr>
              <w:t>.</w:t>
            </w:r>
            <w:r w:rsidRPr="00121703">
              <w:rPr>
                <w:rFonts w:ascii="標楷體" w:eastAsia="標楷體" w:hAnsi="標楷體" w:hint="eastAsia"/>
                <w:spacing w:val="-30"/>
                <w:szCs w:val="24"/>
              </w:rPr>
              <w:t>19)處</w:t>
            </w:r>
            <w:r w:rsidRPr="00121703">
              <w:rPr>
                <w:rFonts w:ascii="標楷體" w:eastAsia="標楷體" w:hAnsi="標楷體" w:hint="eastAsia"/>
                <w:szCs w:val="24"/>
              </w:rPr>
              <w:t>理完竣</w:t>
            </w:r>
            <w:r w:rsidRPr="00121703">
              <w:rPr>
                <w:rFonts w:ascii="標楷體" w:eastAsia="標楷體" w:hAnsi="標楷體" w:hint="eastAsia"/>
                <w:spacing w:val="-20"/>
                <w:szCs w:val="24"/>
              </w:rPr>
              <w:t>(計5案，17項決議)。</w:t>
            </w:r>
          </w:p>
          <w:p w:rsidR="008E02D8" w:rsidRPr="00121703" w:rsidRDefault="008E02D8" w:rsidP="00486153">
            <w:pPr>
              <w:spacing w:line="320" w:lineRule="exact"/>
              <w:ind w:left="240" w:hangingChars="100" w:hanging="240"/>
              <w:jc w:val="both"/>
              <w:rPr>
                <w:rFonts w:ascii="標楷體" w:eastAsia="標楷體" w:hAnsi="標楷體"/>
                <w:szCs w:val="24"/>
              </w:rPr>
            </w:pPr>
            <w:r w:rsidRPr="00121703">
              <w:rPr>
                <w:rFonts w:ascii="標楷體" w:eastAsia="標楷體" w:hAnsi="標楷體" w:hint="eastAsia"/>
                <w:szCs w:val="24"/>
              </w:rPr>
              <w:t>2.1</w:t>
            </w:r>
            <w:r w:rsidRPr="00121703">
              <w:rPr>
                <w:rFonts w:ascii="標楷體" w:eastAsia="標楷體" w:hAnsi="標楷體"/>
                <w:szCs w:val="24"/>
              </w:rPr>
              <w:t>1</w:t>
            </w:r>
            <w:r w:rsidRPr="00121703">
              <w:rPr>
                <w:rFonts w:ascii="標楷體" w:eastAsia="標楷體" w:hAnsi="標楷體" w:hint="eastAsia"/>
                <w:szCs w:val="24"/>
              </w:rPr>
              <w:t>2</w:t>
            </w:r>
            <w:r w:rsidRPr="00121703">
              <w:rPr>
                <w:rFonts w:ascii="標楷體" w:eastAsia="標楷體" w:hAnsi="標楷體"/>
                <w:szCs w:val="24"/>
              </w:rPr>
              <w:t>.</w:t>
            </w:r>
            <w:r w:rsidRPr="00121703">
              <w:rPr>
                <w:rFonts w:ascii="標楷體" w:eastAsia="標楷體" w:hAnsi="標楷體" w:hint="eastAsia"/>
                <w:szCs w:val="24"/>
              </w:rPr>
              <w:t>4</w:t>
            </w:r>
            <w:r w:rsidRPr="00121703">
              <w:rPr>
                <w:rFonts w:ascii="標楷體" w:eastAsia="標楷體" w:hAnsi="標楷體"/>
                <w:szCs w:val="24"/>
              </w:rPr>
              <w:t>.</w:t>
            </w:r>
            <w:r w:rsidRPr="00121703">
              <w:rPr>
                <w:rFonts w:ascii="標楷體" w:eastAsia="標楷體" w:hAnsi="標楷體" w:hint="eastAsia"/>
                <w:szCs w:val="24"/>
              </w:rPr>
              <w:t>21本會函議事處提報院會，准予動支。</w:t>
            </w:r>
          </w:p>
          <w:p w:rsidR="008E02D8" w:rsidRPr="00FE102A" w:rsidRDefault="008E02D8" w:rsidP="00486153">
            <w:pPr>
              <w:spacing w:line="320" w:lineRule="exact"/>
              <w:ind w:left="240" w:hangingChars="100" w:hanging="240"/>
              <w:jc w:val="both"/>
              <w:rPr>
                <w:rFonts w:ascii="標楷體" w:eastAsia="標楷體" w:hAnsi="標楷體"/>
                <w:color w:val="FF0000"/>
                <w:szCs w:val="24"/>
              </w:rPr>
            </w:pPr>
            <w:r w:rsidRPr="00465C18">
              <w:rPr>
                <w:rFonts w:ascii="標楷體" w:eastAsia="標楷體" w:hAnsi="標楷體" w:hint="eastAsia"/>
                <w:szCs w:val="24"/>
              </w:rPr>
              <w:t>3.第10屆第</w:t>
            </w:r>
            <w:r>
              <w:rPr>
                <w:rFonts w:ascii="標楷體" w:eastAsia="標楷體" w:hAnsi="標楷體" w:hint="eastAsia"/>
                <w:szCs w:val="24"/>
              </w:rPr>
              <w:t>7</w:t>
            </w:r>
            <w:r w:rsidRPr="00465C18">
              <w:rPr>
                <w:rFonts w:ascii="標楷體" w:eastAsia="標楷體" w:hAnsi="標楷體" w:hint="eastAsia"/>
                <w:szCs w:val="24"/>
              </w:rPr>
              <w:t>會期第10次院會(</w:t>
            </w:r>
            <w:r w:rsidRPr="00465C18">
              <w:rPr>
                <w:rFonts w:ascii="標楷體" w:eastAsia="標楷體" w:hAnsi="標楷體"/>
                <w:szCs w:val="24"/>
              </w:rPr>
              <w:t>11</w:t>
            </w:r>
            <w:r w:rsidRPr="00465C18">
              <w:rPr>
                <w:rFonts w:ascii="標楷體" w:eastAsia="標楷體" w:hAnsi="標楷體" w:hint="eastAsia"/>
                <w:szCs w:val="24"/>
              </w:rPr>
              <w:t>2</w:t>
            </w:r>
            <w:r w:rsidRPr="00465C18">
              <w:rPr>
                <w:rFonts w:ascii="標楷體" w:eastAsia="標楷體" w:hAnsi="標楷體"/>
                <w:szCs w:val="24"/>
              </w:rPr>
              <w:t>.</w:t>
            </w:r>
            <w:r w:rsidRPr="00465C18">
              <w:rPr>
                <w:rFonts w:ascii="標楷體" w:eastAsia="標楷體" w:hAnsi="標楷體" w:hint="eastAsia"/>
                <w:szCs w:val="24"/>
              </w:rPr>
              <w:t>5</w:t>
            </w:r>
            <w:r w:rsidRPr="00465C18">
              <w:rPr>
                <w:rFonts w:ascii="標楷體" w:eastAsia="標楷體" w:hAnsi="標楷體"/>
                <w:szCs w:val="24"/>
              </w:rPr>
              <w:t>.</w:t>
            </w:r>
            <w:r w:rsidRPr="00465C18">
              <w:rPr>
                <w:rFonts w:ascii="標楷體" w:eastAsia="標楷體" w:hAnsi="標楷體" w:hint="eastAsia"/>
                <w:szCs w:val="24"/>
              </w:rPr>
              <w:t>5)決定：准予動支。</w:t>
            </w:r>
          </w:p>
        </w:tc>
      </w:tr>
      <w:tr w:rsidR="008E02D8" w:rsidRPr="00FE102A" w:rsidTr="00F015AE">
        <w:trPr>
          <w:jc w:val="center"/>
        </w:trPr>
        <w:tc>
          <w:tcPr>
            <w:tcW w:w="671" w:type="dxa"/>
            <w:tcBorders>
              <w:top w:val="single" w:sz="4" w:space="0" w:color="000000"/>
            </w:tcBorders>
            <w:shd w:val="clear" w:color="auto" w:fill="auto"/>
          </w:tcPr>
          <w:p w:rsidR="008E02D8" w:rsidRPr="00E13079"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金融監督管理委員會函，為112年度中央政府總預算決議，檢送該會主管第2項決議（一）及（二）預算凍結書面報告案。</w:t>
            </w:r>
          </w:p>
        </w:tc>
        <w:tc>
          <w:tcPr>
            <w:tcW w:w="2564" w:type="dxa"/>
            <w:vMerge/>
            <w:tcBorders>
              <w:left w:val="single" w:sz="4" w:space="0" w:color="auto"/>
              <w:right w:val="single" w:sz="4" w:space="0" w:color="auto"/>
            </w:tcBorders>
            <w:shd w:val="clear" w:color="auto" w:fill="auto"/>
          </w:tcPr>
          <w:p w:rsidR="008E02D8" w:rsidRPr="00FE102A" w:rsidRDefault="008E02D8" w:rsidP="00486153">
            <w:pPr>
              <w:snapToGrid w:val="0"/>
              <w:spacing w:line="320" w:lineRule="exact"/>
              <w:jc w:val="both"/>
              <w:rPr>
                <w:rFonts w:ascii="標楷體" w:eastAsia="標楷體" w:hAnsi="標楷體"/>
                <w:color w:val="FF0000"/>
                <w:szCs w:val="24"/>
              </w:rPr>
            </w:pPr>
          </w:p>
        </w:tc>
        <w:tc>
          <w:tcPr>
            <w:tcW w:w="1951" w:type="dxa"/>
            <w:vMerge/>
            <w:tcBorders>
              <w:left w:val="single" w:sz="4" w:space="0" w:color="auto"/>
              <w:right w:val="single" w:sz="4" w:space="0" w:color="auto"/>
            </w:tcBorders>
            <w:shd w:val="clear" w:color="auto" w:fill="auto"/>
          </w:tcPr>
          <w:p w:rsidR="008E02D8" w:rsidRPr="00FE102A" w:rsidRDefault="008E02D8" w:rsidP="00486153">
            <w:pPr>
              <w:spacing w:line="320" w:lineRule="exact"/>
              <w:ind w:left="240" w:hangingChars="100" w:hanging="240"/>
              <w:jc w:val="both"/>
              <w:rPr>
                <w:rFonts w:ascii="標楷體" w:eastAsia="標楷體" w:hAnsi="標楷體"/>
                <w:color w:val="FF0000"/>
                <w:szCs w:val="24"/>
              </w:rPr>
            </w:pPr>
          </w:p>
        </w:tc>
      </w:tr>
      <w:tr w:rsidR="008E02D8" w:rsidRPr="00FE102A" w:rsidTr="00F015AE">
        <w:trPr>
          <w:jc w:val="center"/>
        </w:trPr>
        <w:tc>
          <w:tcPr>
            <w:tcW w:w="671" w:type="dxa"/>
            <w:tcBorders>
              <w:top w:val="single" w:sz="4" w:space="0" w:color="auto"/>
            </w:tcBorders>
            <w:shd w:val="clear" w:color="auto" w:fill="auto"/>
          </w:tcPr>
          <w:p w:rsidR="008E02D8" w:rsidRPr="00E13079"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金融監督管理委員會函，為112年度中央政府總預算決議，檢送該會主管第3項決議（一）及（八）預算凍結書面報告案。</w:t>
            </w:r>
          </w:p>
        </w:tc>
        <w:tc>
          <w:tcPr>
            <w:tcW w:w="2564" w:type="dxa"/>
            <w:vMerge/>
            <w:tcBorders>
              <w:left w:val="single" w:sz="4" w:space="0" w:color="auto"/>
              <w:right w:val="single" w:sz="4" w:space="0" w:color="auto"/>
            </w:tcBorders>
            <w:shd w:val="clear" w:color="auto" w:fill="auto"/>
          </w:tcPr>
          <w:p w:rsidR="008E02D8" w:rsidRPr="00FE102A" w:rsidRDefault="008E02D8" w:rsidP="00486153">
            <w:pPr>
              <w:snapToGrid w:val="0"/>
              <w:spacing w:line="320" w:lineRule="exact"/>
              <w:jc w:val="both"/>
              <w:rPr>
                <w:rFonts w:ascii="標楷體" w:eastAsia="標楷體" w:hAnsi="標楷體"/>
                <w:color w:val="FF0000"/>
                <w:szCs w:val="24"/>
              </w:rPr>
            </w:pPr>
          </w:p>
        </w:tc>
        <w:tc>
          <w:tcPr>
            <w:tcW w:w="1951" w:type="dxa"/>
            <w:vMerge/>
            <w:tcBorders>
              <w:left w:val="single" w:sz="4" w:space="0" w:color="auto"/>
              <w:right w:val="single" w:sz="4" w:space="0" w:color="auto"/>
            </w:tcBorders>
            <w:shd w:val="clear" w:color="auto" w:fill="auto"/>
            <w:vAlign w:val="center"/>
          </w:tcPr>
          <w:p w:rsidR="008E02D8" w:rsidRPr="00FE102A" w:rsidRDefault="008E02D8" w:rsidP="00486153">
            <w:pPr>
              <w:spacing w:line="320" w:lineRule="exact"/>
              <w:jc w:val="both"/>
              <w:rPr>
                <w:rFonts w:ascii="標楷體" w:eastAsia="標楷體" w:hAnsi="標楷體"/>
                <w:color w:val="FF0000"/>
                <w:szCs w:val="24"/>
              </w:rPr>
            </w:pPr>
          </w:p>
        </w:tc>
      </w:tr>
      <w:tr w:rsidR="008E02D8" w:rsidRPr="00FE102A" w:rsidTr="00F015AE">
        <w:trPr>
          <w:jc w:val="center"/>
        </w:trPr>
        <w:tc>
          <w:tcPr>
            <w:tcW w:w="671" w:type="dxa"/>
            <w:tcBorders>
              <w:top w:val="single" w:sz="4" w:space="0" w:color="auto"/>
            </w:tcBorders>
            <w:shd w:val="clear" w:color="auto" w:fill="auto"/>
          </w:tcPr>
          <w:p w:rsidR="008E02D8" w:rsidRPr="00E13079"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金融監督管理委員會函，為112年度中央政府總預算決議，檢送該會主管第4項決議（十七）至（二十一）預算凍結書面報告案。</w:t>
            </w:r>
          </w:p>
        </w:tc>
        <w:tc>
          <w:tcPr>
            <w:tcW w:w="2564" w:type="dxa"/>
            <w:vMerge/>
            <w:tcBorders>
              <w:left w:val="single" w:sz="4" w:space="0" w:color="auto"/>
              <w:right w:val="single" w:sz="4" w:space="0" w:color="auto"/>
            </w:tcBorders>
            <w:shd w:val="clear" w:color="auto" w:fill="auto"/>
          </w:tcPr>
          <w:p w:rsidR="008E02D8" w:rsidRPr="00FE102A" w:rsidRDefault="008E02D8" w:rsidP="00486153">
            <w:pPr>
              <w:snapToGrid w:val="0"/>
              <w:spacing w:line="320" w:lineRule="exact"/>
              <w:jc w:val="both"/>
              <w:rPr>
                <w:rFonts w:ascii="標楷體" w:eastAsia="標楷體" w:hAnsi="標楷體"/>
                <w:color w:val="FF0000"/>
                <w:szCs w:val="24"/>
              </w:rPr>
            </w:pPr>
          </w:p>
        </w:tc>
        <w:tc>
          <w:tcPr>
            <w:tcW w:w="1951" w:type="dxa"/>
            <w:vMerge/>
            <w:tcBorders>
              <w:left w:val="single" w:sz="4" w:space="0" w:color="auto"/>
              <w:right w:val="single" w:sz="4" w:space="0" w:color="auto"/>
            </w:tcBorders>
            <w:shd w:val="clear" w:color="auto" w:fill="auto"/>
            <w:vAlign w:val="center"/>
          </w:tcPr>
          <w:p w:rsidR="008E02D8" w:rsidRPr="00FE102A" w:rsidRDefault="008E02D8" w:rsidP="00486153">
            <w:pPr>
              <w:spacing w:line="320" w:lineRule="exact"/>
              <w:jc w:val="both"/>
              <w:rPr>
                <w:rFonts w:ascii="標楷體" w:eastAsia="標楷體" w:hAnsi="標楷體"/>
                <w:color w:val="FF0000"/>
                <w:szCs w:val="24"/>
              </w:rPr>
            </w:pPr>
          </w:p>
        </w:tc>
      </w:tr>
      <w:tr w:rsidR="008E02D8" w:rsidRPr="00FE102A" w:rsidTr="00F015AE">
        <w:trPr>
          <w:trHeight w:val="1228"/>
          <w:jc w:val="center"/>
        </w:trPr>
        <w:tc>
          <w:tcPr>
            <w:tcW w:w="671" w:type="dxa"/>
            <w:tcBorders>
              <w:top w:val="single" w:sz="4" w:space="0" w:color="auto"/>
              <w:bottom w:val="single" w:sz="12" w:space="0" w:color="auto"/>
            </w:tcBorders>
            <w:shd w:val="clear" w:color="auto" w:fill="auto"/>
          </w:tcPr>
          <w:p w:rsidR="008E02D8" w:rsidRPr="0012170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12"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金融監督管理委員會函，為112年度中央政府總預算決議，檢送該會主管第5項決議（六）預算凍結書面報告案。</w:t>
            </w:r>
          </w:p>
        </w:tc>
        <w:tc>
          <w:tcPr>
            <w:tcW w:w="2564" w:type="dxa"/>
            <w:vMerge/>
            <w:tcBorders>
              <w:left w:val="single" w:sz="4" w:space="0" w:color="auto"/>
              <w:bottom w:val="single" w:sz="12" w:space="0" w:color="auto"/>
              <w:right w:val="single" w:sz="4" w:space="0" w:color="auto"/>
            </w:tcBorders>
            <w:shd w:val="clear" w:color="auto" w:fill="auto"/>
          </w:tcPr>
          <w:p w:rsidR="008E02D8" w:rsidRPr="00FE102A" w:rsidRDefault="008E02D8" w:rsidP="00486153">
            <w:pPr>
              <w:snapToGrid w:val="0"/>
              <w:spacing w:line="320" w:lineRule="exact"/>
              <w:jc w:val="both"/>
              <w:rPr>
                <w:rFonts w:ascii="標楷體" w:eastAsia="標楷體" w:hAnsi="標楷體"/>
                <w:color w:val="FF0000"/>
                <w:szCs w:val="24"/>
              </w:rPr>
            </w:pPr>
          </w:p>
        </w:tc>
        <w:tc>
          <w:tcPr>
            <w:tcW w:w="1951" w:type="dxa"/>
            <w:vMerge/>
            <w:tcBorders>
              <w:left w:val="single" w:sz="4" w:space="0" w:color="auto"/>
              <w:bottom w:val="single" w:sz="12" w:space="0" w:color="auto"/>
              <w:right w:val="single" w:sz="4" w:space="0" w:color="auto"/>
            </w:tcBorders>
            <w:shd w:val="clear" w:color="auto" w:fill="auto"/>
            <w:vAlign w:val="center"/>
          </w:tcPr>
          <w:p w:rsidR="008E02D8" w:rsidRPr="00FE102A" w:rsidRDefault="008E02D8" w:rsidP="00486153">
            <w:pPr>
              <w:spacing w:line="320" w:lineRule="exact"/>
              <w:jc w:val="both"/>
              <w:rPr>
                <w:rFonts w:ascii="標楷體" w:eastAsia="標楷體" w:hAnsi="標楷體"/>
                <w:color w:val="FF0000"/>
                <w:szCs w:val="24"/>
              </w:rPr>
            </w:pPr>
          </w:p>
        </w:tc>
      </w:tr>
      <w:tr w:rsidR="008E02D8" w:rsidRPr="0013389C" w:rsidTr="008E02D8">
        <w:trPr>
          <w:trHeight w:val="545"/>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8E02D8" w:rsidRPr="0013389C" w:rsidRDefault="008E02D8" w:rsidP="00486153">
            <w:pPr>
              <w:spacing w:line="320" w:lineRule="exact"/>
              <w:jc w:val="both"/>
              <w:rPr>
                <w:rFonts w:ascii="標楷體" w:eastAsia="標楷體" w:hAnsi="標楷體"/>
                <w:b/>
                <w:sz w:val="28"/>
                <w:szCs w:val="28"/>
              </w:rPr>
            </w:pPr>
            <w:r>
              <w:rPr>
                <w:rFonts w:ascii="標楷體" w:eastAsia="標楷體" w:hAnsi="標楷體" w:hint="eastAsia"/>
                <w:b/>
                <w:sz w:val="28"/>
                <w:szCs w:val="28"/>
              </w:rPr>
              <w:t>3</w:t>
            </w:r>
            <w:r w:rsidRPr="00DF214B">
              <w:rPr>
                <w:rFonts w:ascii="標楷體" w:eastAsia="標楷體" w:hAnsi="標楷體" w:hint="eastAsia"/>
                <w:b/>
                <w:sz w:val="28"/>
                <w:szCs w:val="28"/>
              </w:rPr>
              <w:t>.</w:t>
            </w:r>
            <w:r>
              <w:rPr>
                <w:rFonts w:ascii="標楷體" w:eastAsia="標楷體" w:hAnsi="標楷體" w:hint="eastAsia"/>
                <w:b/>
                <w:sz w:val="28"/>
                <w:szCs w:val="28"/>
              </w:rPr>
              <w:t>行政院主計總處</w:t>
            </w:r>
            <w:r w:rsidRPr="00DF214B">
              <w:rPr>
                <w:rFonts w:ascii="標楷體" w:eastAsia="標楷體" w:hAnsi="標楷體" w:hint="eastAsia"/>
                <w:b/>
                <w:sz w:val="28"/>
                <w:szCs w:val="28"/>
              </w:rPr>
              <w:t>主管(</w:t>
            </w:r>
            <w:r>
              <w:rPr>
                <w:rFonts w:ascii="標楷體" w:eastAsia="標楷體" w:hAnsi="標楷體" w:hint="eastAsia"/>
                <w:b/>
                <w:sz w:val="28"/>
                <w:szCs w:val="28"/>
              </w:rPr>
              <w:t>17</w:t>
            </w:r>
            <w:r w:rsidRPr="00DF214B">
              <w:rPr>
                <w:rFonts w:ascii="標楷體" w:eastAsia="標楷體" w:hAnsi="標楷體" w:hint="eastAsia"/>
                <w:b/>
                <w:sz w:val="28"/>
                <w:szCs w:val="28"/>
              </w:rPr>
              <w:t>案)</w:t>
            </w:r>
          </w:p>
        </w:tc>
      </w:tr>
      <w:tr w:rsidR="008E02D8" w:rsidRPr="00FE102A" w:rsidTr="008E02D8">
        <w:trPr>
          <w:trHeight w:val="1228"/>
          <w:jc w:val="center"/>
        </w:trPr>
        <w:tc>
          <w:tcPr>
            <w:tcW w:w="671" w:type="dxa"/>
            <w:tcBorders>
              <w:top w:val="single" w:sz="12" w:space="0" w:color="auto"/>
              <w:bottom w:val="single" w:sz="4" w:space="0" w:color="auto"/>
            </w:tcBorders>
            <w:shd w:val="clear" w:color="auto" w:fill="auto"/>
          </w:tcPr>
          <w:p w:rsidR="008E02D8" w:rsidRPr="00BD5B1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12"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行政院主計總處函，為112年度中央政府總預算決議，檢送第3目「特種基金預算核編及執行」預算凍結五分之一書面報告案。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Pr>
                <w:rFonts w:ascii="標楷體" w:eastAsia="標楷體" w:hAnsi="標楷體" w:hint="eastAsia"/>
                <w:szCs w:val="24"/>
              </w:rPr>
              <w:t>審查</w:t>
            </w:r>
            <w:r w:rsidRPr="00056CFE">
              <w:rPr>
                <w:rFonts w:ascii="標楷體" w:eastAsia="標楷體" w:hAnsi="標楷體" w:hint="eastAsia"/>
                <w:szCs w:val="24"/>
              </w:rPr>
              <w:t>」</w:t>
            </w:r>
          </w:p>
        </w:tc>
        <w:tc>
          <w:tcPr>
            <w:tcW w:w="1951" w:type="dxa"/>
            <w:vMerge w:val="restart"/>
            <w:tcBorders>
              <w:top w:val="single" w:sz="12" w:space="0" w:color="auto"/>
              <w:left w:val="single" w:sz="4" w:space="0" w:color="auto"/>
              <w:right w:val="single" w:sz="4" w:space="0" w:color="auto"/>
            </w:tcBorders>
            <w:shd w:val="clear" w:color="auto" w:fill="auto"/>
          </w:tcPr>
          <w:p w:rsidR="008E02D8" w:rsidRPr="00121703" w:rsidRDefault="008E02D8" w:rsidP="00486153">
            <w:pPr>
              <w:spacing w:line="320" w:lineRule="exact"/>
              <w:ind w:left="240" w:hangingChars="100" w:hanging="240"/>
              <w:jc w:val="both"/>
              <w:rPr>
                <w:rFonts w:ascii="標楷體" w:eastAsia="標楷體" w:hAnsi="標楷體"/>
                <w:spacing w:val="-20"/>
                <w:szCs w:val="24"/>
              </w:rPr>
            </w:pPr>
            <w:r w:rsidRPr="00121703">
              <w:rPr>
                <w:rFonts w:ascii="標楷體" w:eastAsia="標楷體" w:hAnsi="標楷體" w:hint="eastAsia"/>
                <w:szCs w:val="24"/>
              </w:rPr>
              <w:t>1.第10屆第7會期第</w:t>
            </w:r>
            <w:r>
              <w:rPr>
                <w:rFonts w:ascii="標楷體" w:eastAsia="標楷體" w:hAnsi="標楷體" w:hint="eastAsia"/>
                <w:szCs w:val="24"/>
              </w:rPr>
              <w:t>10</w:t>
            </w:r>
            <w:r w:rsidRPr="00121703">
              <w:rPr>
                <w:rFonts w:ascii="標楷體" w:eastAsia="標楷體" w:hAnsi="標楷體" w:hint="eastAsia"/>
                <w:szCs w:val="24"/>
              </w:rPr>
              <w:t>次全體委</w:t>
            </w:r>
            <w:r w:rsidRPr="00121703">
              <w:rPr>
                <w:rFonts w:ascii="標楷體" w:eastAsia="標楷體" w:hAnsi="標楷體" w:hint="eastAsia"/>
                <w:spacing w:val="-30"/>
                <w:szCs w:val="24"/>
              </w:rPr>
              <w:t>員會議(</w:t>
            </w:r>
            <w:r w:rsidRPr="00121703">
              <w:rPr>
                <w:rFonts w:ascii="標楷體" w:eastAsia="標楷體" w:hAnsi="標楷體"/>
                <w:spacing w:val="-30"/>
                <w:szCs w:val="24"/>
              </w:rPr>
              <w:t>11</w:t>
            </w:r>
            <w:r w:rsidRPr="00121703">
              <w:rPr>
                <w:rFonts w:ascii="標楷體" w:eastAsia="標楷體" w:hAnsi="標楷體" w:hint="eastAsia"/>
                <w:spacing w:val="-30"/>
                <w:szCs w:val="24"/>
              </w:rPr>
              <w:t>2</w:t>
            </w:r>
            <w:r w:rsidRPr="00121703">
              <w:rPr>
                <w:rFonts w:ascii="標楷體" w:eastAsia="標楷體" w:hAnsi="標楷體"/>
                <w:spacing w:val="-30"/>
                <w:szCs w:val="24"/>
              </w:rPr>
              <w:t>.</w:t>
            </w:r>
            <w:r>
              <w:rPr>
                <w:rFonts w:ascii="標楷體" w:eastAsia="標楷體" w:hAnsi="標楷體" w:hint="eastAsia"/>
                <w:spacing w:val="-30"/>
                <w:szCs w:val="24"/>
              </w:rPr>
              <w:t>5.3</w:t>
            </w:r>
            <w:r w:rsidRPr="00121703">
              <w:rPr>
                <w:rFonts w:ascii="標楷體" w:eastAsia="標楷體" w:hAnsi="標楷體" w:hint="eastAsia"/>
                <w:spacing w:val="-30"/>
                <w:szCs w:val="24"/>
              </w:rPr>
              <w:t>)處</w:t>
            </w:r>
            <w:r w:rsidRPr="00121703">
              <w:rPr>
                <w:rFonts w:ascii="標楷體" w:eastAsia="標楷體" w:hAnsi="標楷體" w:hint="eastAsia"/>
                <w:szCs w:val="24"/>
              </w:rPr>
              <w:t>理</w:t>
            </w:r>
            <w:r>
              <w:rPr>
                <w:rFonts w:ascii="標楷體" w:eastAsia="標楷體" w:hAnsi="標楷體" w:hint="eastAsia"/>
                <w:szCs w:val="24"/>
              </w:rPr>
              <w:t>或審查</w:t>
            </w:r>
            <w:r w:rsidRPr="00121703">
              <w:rPr>
                <w:rFonts w:ascii="標楷體" w:eastAsia="標楷體" w:hAnsi="標楷體" w:hint="eastAsia"/>
                <w:szCs w:val="24"/>
              </w:rPr>
              <w:t>完竣</w:t>
            </w:r>
            <w:r w:rsidRPr="00121703">
              <w:rPr>
                <w:rFonts w:ascii="標楷體" w:eastAsia="標楷體" w:hAnsi="標楷體" w:hint="eastAsia"/>
                <w:spacing w:val="-20"/>
                <w:szCs w:val="24"/>
              </w:rPr>
              <w:t>(計</w:t>
            </w:r>
            <w:r>
              <w:rPr>
                <w:rFonts w:ascii="標楷體" w:eastAsia="標楷體" w:hAnsi="標楷體" w:hint="eastAsia"/>
                <w:spacing w:val="-20"/>
                <w:szCs w:val="24"/>
              </w:rPr>
              <w:t>17</w:t>
            </w:r>
            <w:r w:rsidRPr="00121703">
              <w:rPr>
                <w:rFonts w:ascii="標楷體" w:eastAsia="標楷體" w:hAnsi="標楷體" w:hint="eastAsia"/>
                <w:spacing w:val="-20"/>
                <w:szCs w:val="24"/>
              </w:rPr>
              <w:t>案)。</w:t>
            </w:r>
          </w:p>
          <w:p w:rsidR="008E02D8" w:rsidRPr="00C559DF" w:rsidRDefault="008E02D8" w:rsidP="00486153">
            <w:pPr>
              <w:spacing w:line="320" w:lineRule="exact"/>
              <w:ind w:left="240" w:hangingChars="100" w:hanging="240"/>
              <w:jc w:val="both"/>
              <w:rPr>
                <w:rFonts w:ascii="標楷體" w:eastAsia="標楷體" w:hAnsi="標楷體"/>
                <w:szCs w:val="24"/>
              </w:rPr>
            </w:pPr>
            <w:r w:rsidRPr="00C559DF">
              <w:rPr>
                <w:rFonts w:ascii="標楷體" w:eastAsia="標楷體" w:hAnsi="標楷體" w:hint="eastAsia"/>
                <w:szCs w:val="24"/>
              </w:rPr>
              <w:t>2.1</w:t>
            </w:r>
            <w:r w:rsidRPr="00C559DF">
              <w:rPr>
                <w:rFonts w:ascii="標楷體" w:eastAsia="標楷體" w:hAnsi="標楷體"/>
                <w:szCs w:val="24"/>
              </w:rPr>
              <w:t>1</w:t>
            </w:r>
            <w:r w:rsidRPr="00C559DF">
              <w:rPr>
                <w:rFonts w:ascii="標楷體" w:eastAsia="標楷體" w:hAnsi="標楷體" w:hint="eastAsia"/>
                <w:szCs w:val="24"/>
              </w:rPr>
              <w:t>2</w:t>
            </w:r>
            <w:r w:rsidRPr="00C559DF">
              <w:rPr>
                <w:rFonts w:ascii="標楷體" w:eastAsia="標楷體" w:hAnsi="標楷體"/>
                <w:szCs w:val="24"/>
              </w:rPr>
              <w:t>.</w:t>
            </w:r>
            <w:r w:rsidRPr="00C559DF">
              <w:rPr>
                <w:rFonts w:ascii="標楷體" w:eastAsia="標楷體" w:hAnsi="標楷體" w:hint="eastAsia"/>
                <w:szCs w:val="24"/>
              </w:rPr>
              <w:t>5</w:t>
            </w:r>
            <w:r w:rsidRPr="00C559DF">
              <w:rPr>
                <w:rFonts w:ascii="標楷體" w:eastAsia="標楷體" w:hAnsi="標楷體"/>
                <w:szCs w:val="24"/>
              </w:rPr>
              <w:t>.</w:t>
            </w:r>
            <w:r w:rsidRPr="00C559DF">
              <w:rPr>
                <w:rFonts w:ascii="標楷體" w:eastAsia="標楷體" w:hAnsi="標楷體" w:hint="eastAsia"/>
                <w:szCs w:val="24"/>
              </w:rPr>
              <w:t>8本會函議事處提報</w:t>
            </w:r>
            <w:r w:rsidRPr="00C559DF">
              <w:rPr>
                <w:rFonts w:ascii="標楷體" w:eastAsia="標楷體" w:hAnsi="標楷體" w:hint="eastAsia"/>
                <w:szCs w:val="24"/>
              </w:rPr>
              <w:lastRenderedPageBreak/>
              <w:t>院會，准予動支。</w:t>
            </w:r>
          </w:p>
          <w:p w:rsidR="008E02D8" w:rsidRPr="00056CFE" w:rsidRDefault="008E02D8" w:rsidP="00486153">
            <w:pPr>
              <w:spacing w:line="320" w:lineRule="exact"/>
              <w:ind w:left="240" w:hangingChars="100" w:hanging="240"/>
              <w:jc w:val="both"/>
              <w:rPr>
                <w:rFonts w:ascii="標楷體" w:eastAsia="標楷體" w:hAnsi="標楷體"/>
                <w:szCs w:val="24"/>
              </w:rPr>
            </w:pPr>
            <w:r w:rsidRPr="00C559DF">
              <w:rPr>
                <w:rFonts w:ascii="標楷體" w:eastAsia="標楷體" w:hAnsi="標楷體" w:hint="eastAsia"/>
                <w:szCs w:val="24"/>
              </w:rPr>
              <w:t>3.第10屆第7會期第12次院會(</w:t>
            </w:r>
            <w:r w:rsidRPr="00C559DF">
              <w:rPr>
                <w:rFonts w:ascii="標楷體" w:eastAsia="標楷體" w:hAnsi="標楷體"/>
                <w:szCs w:val="24"/>
              </w:rPr>
              <w:t>11</w:t>
            </w:r>
            <w:r w:rsidRPr="00C559DF">
              <w:rPr>
                <w:rFonts w:ascii="標楷體" w:eastAsia="標楷體" w:hAnsi="標楷體" w:hint="eastAsia"/>
                <w:szCs w:val="24"/>
              </w:rPr>
              <w:t>2</w:t>
            </w:r>
            <w:r w:rsidRPr="00C559DF">
              <w:rPr>
                <w:rFonts w:ascii="標楷體" w:eastAsia="標楷體" w:hAnsi="標楷體"/>
                <w:szCs w:val="24"/>
              </w:rPr>
              <w:t>.</w:t>
            </w:r>
            <w:r w:rsidRPr="00C559DF">
              <w:rPr>
                <w:rFonts w:ascii="標楷體" w:eastAsia="標楷體" w:hAnsi="標楷體" w:hint="eastAsia"/>
                <w:szCs w:val="24"/>
              </w:rPr>
              <w:t>5</w:t>
            </w:r>
            <w:r w:rsidRPr="00C559DF">
              <w:rPr>
                <w:rFonts w:ascii="標楷體" w:eastAsia="標楷體" w:hAnsi="標楷體"/>
                <w:szCs w:val="24"/>
              </w:rPr>
              <w:t>.</w:t>
            </w:r>
            <w:r w:rsidRPr="00C559DF">
              <w:rPr>
                <w:rFonts w:ascii="標楷體" w:eastAsia="標楷體" w:hAnsi="標楷體" w:hint="eastAsia"/>
                <w:szCs w:val="24"/>
              </w:rPr>
              <w:t>19)決定：准予動支。</w:t>
            </w: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BD5B13"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40" w:lineRule="atLeast"/>
              <w:jc w:val="both"/>
              <w:rPr>
                <w:rFonts w:ascii="標楷體" w:eastAsia="標楷體" w:hAnsi="標楷體"/>
                <w:szCs w:val="24"/>
              </w:rPr>
            </w:pPr>
            <w:r w:rsidRPr="00056CFE">
              <w:rPr>
                <w:rFonts w:ascii="標楷體" w:eastAsia="標楷體" w:hAnsi="標楷體" w:hint="eastAsia"/>
                <w:szCs w:val="24"/>
              </w:rPr>
              <w:t>行政院主計總處函，為112年度中央政府總預算決議，檢送「中央總預算之核編與執行」預算凍結書面報告案。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56CFE" w:rsidRDefault="008E02D8" w:rsidP="00486153">
            <w:pPr>
              <w:snapToGrid w:val="0"/>
              <w:spacing w:line="320" w:lineRule="exact"/>
              <w:jc w:val="both"/>
              <w:rPr>
                <w:rFonts w:ascii="標楷體" w:eastAsia="標楷體" w:hAnsi="標楷體"/>
                <w:szCs w:val="24"/>
              </w:rPr>
            </w:pPr>
            <w:r w:rsidRPr="00056CFE">
              <w:rPr>
                <w:rFonts w:ascii="標楷體" w:eastAsia="標楷體" w:hAnsi="標楷體" w:hint="eastAsia"/>
                <w:szCs w:val="24"/>
              </w:rPr>
              <w:t>第10屆第7會期第4次院會（112.3.17）決定：「交財政委員會</w:t>
            </w:r>
            <w:r>
              <w:rPr>
                <w:rFonts w:ascii="標楷體" w:eastAsia="標楷體" w:hAnsi="標楷體" w:hint="eastAsia"/>
                <w:szCs w:val="24"/>
              </w:rPr>
              <w:t>審查</w:t>
            </w:r>
            <w:r w:rsidRPr="00056CFE">
              <w:rPr>
                <w:rFonts w:ascii="標楷體" w:eastAsia="標楷體" w:hAnsi="標楷體" w:hint="eastAsia"/>
                <w:szCs w:val="24"/>
              </w:rPr>
              <w:t>」</w:t>
            </w:r>
          </w:p>
        </w:tc>
        <w:tc>
          <w:tcPr>
            <w:tcW w:w="1951" w:type="dxa"/>
            <w:vMerge/>
            <w:tcBorders>
              <w:left w:val="single" w:sz="4" w:space="0" w:color="auto"/>
              <w:right w:val="single" w:sz="4" w:space="0" w:color="auto"/>
            </w:tcBorders>
            <w:shd w:val="clear" w:color="auto" w:fill="auto"/>
            <w:vAlign w:val="center"/>
          </w:tcPr>
          <w:p w:rsidR="008E02D8" w:rsidRPr="00056CF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行政院主計總處函，為112年度中央政府總預算決議，檢送「一般行政」項下「基本行政工作維持」之業務費預算凍結書面報告案。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行政院主計總處函，為112年度中央政府總預算決議，檢送人事費預算凍結書面報告案。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行政院主計總處函，為112年度中央政府總預算決議，檢送第3目「特種基金預算核編及執行」預算凍結50萬元書面報告案。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行政院主計總處函，為112年度中央政府總預算決議，檢送第二預備金預算凍結書面報告案。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行政院主計總處函，為112年度中央政府總預算決議，檢送決議（二）預算凍結書面報告案。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行政院主計總處函，為112年度中央政府總預算決議，檢送決議（十一）預算凍結書面報告案。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0A61CE"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40" w:lineRule="atLeast"/>
              <w:jc w:val="both"/>
              <w:rPr>
                <w:rFonts w:ascii="標楷體" w:eastAsia="標楷體" w:hAnsi="標楷體"/>
                <w:szCs w:val="24"/>
              </w:rPr>
            </w:pPr>
            <w:r w:rsidRPr="000A61CE">
              <w:rPr>
                <w:rFonts w:ascii="標楷體" w:eastAsia="標楷體" w:hAnsi="標楷體" w:hint="eastAsia"/>
                <w:szCs w:val="24"/>
              </w:rPr>
              <w:t>行政院主計總處函，為112年度中央政府總預算決議，檢送決議（十二）預算凍結書面報告案。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E02D8" w:rsidRPr="000A61CE" w:rsidRDefault="008E02D8" w:rsidP="00486153">
            <w:pPr>
              <w:snapToGrid w:val="0"/>
              <w:spacing w:line="320" w:lineRule="exact"/>
              <w:jc w:val="both"/>
              <w:rPr>
                <w:rFonts w:ascii="標楷體" w:eastAsia="標楷體" w:hAnsi="標楷體"/>
                <w:szCs w:val="24"/>
              </w:rPr>
            </w:pPr>
            <w:r w:rsidRPr="000A61CE">
              <w:rPr>
                <w:rFonts w:ascii="標楷體" w:eastAsia="標楷體" w:hAnsi="標楷體" w:hint="eastAsia"/>
                <w:szCs w:val="24"/>
              </w:rPr>
              <w:t>第10屆第7會期第6次</w:t>
            </w:r>
            <w:r w:rsidRPr="000A61CE">
              <w:rPr>
                <w:rFonts w:ascii="標楷體" w:eastAsia="標楷體" w:hAnsi="標楷體" w:hint="eastAsia"/>
                <w:spacing w:val="-6"/>
                <w:szCs w:val="24"/>
              </w:rPr>
              <w:t>院會（112.4.7）決</w:t>
            </w:r>
            <w:r w:rsidRPr="000A61CE">
              <w:rPr>
                <w:rFonts w:ascii="標楷體" w:eastAsia="標楷體" w:hAnsi="標楷體" w:hint="eastAsia"/>
                <w:szCs w:val="24"/>
              </w:rPr>
              <w:t>定：「交財政委員會處理」</w:t>
            </w:r>
          </w:p>
        </w:tc>
        <w:tc>
          <w:tcPr>
            <w:tcW w:w="1951" w:type="dxa"/>
            <w:vMerge/>
            <w:tcBorders>
              <w:left w:val="single" w:sz="4" w:space="0" w:color="auto"/>
              <w:right w:val="single" w:sz="4" w:space="0" w:color="auto"/>
            </w:tcBorders>
            <w:shd w:val="clear" w:color="auto" w:fill="auto"/>
            <w:vAlign w:val="center"/>
          </w:tcPr>
          <w:p w:rsidR="008E02D8" w:rsidRPr="000A61CE"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行政院主計總處函，為112年度中央政府總預算決議，檢送決議（三）預算凍結書面報告案。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行政院主計總處函，為112年度中央政府總預算決議，檢送決議（四）預算凍結書面報告案。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行政院主計總處函，為112年度中央政府總預算決議，檢送決議（六）預算凍結書面報告案。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行政院主計總處函，為112年度中央政府總預算決議，檢送決議（七）預算凍結書面報告案。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w:t>
            </w:r>
            <w:r w:rsidRPr="00690598">
              <w:rPr>
                <w:rFonts w:ascii="標楷體" w:eastAsia="標楷體" w:hAnsi="標楷體" w:hint="eastAsia"/>
                <w:szCs w:val="24"/>
              </w:rPr>
              <w:lastRenderedPageBreak/>
              <w:t>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行政院主計總處函，為112年度中央政府總預算決議，檢送決議（八）預算凍結書面報告案。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行政院主計總處函，為112年度中央政府總預算決議，檢送決議（九）預算凍結書面報告案。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4" w:space="0" w:color="auto"/>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4" w:space="0" w:color="auto"/>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行政院主計總處函，為112年度中央政府總預算決議，檢送決議（十）預算凍結書面報告案。</w:t>
            </w:r>
          </w:p>
        </w:tc>
        <w:tc>
          <w:tcPr>
            <w:tcW w:w="2564" w:type="dxa"/>
            <w:tcBorders>
              <w:top w:val="single" w:sz="4" w:space="0" w:color="auto"/>
              <w:left w:val="single" w:sz="4" w:space="0" w:color="auto"/>
              <w:bottom w:val="single" w:sz="4"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r w:rsidR="008E02D8" w:rsidRPr="00FE102A" w:rsidTr="008E02D8">
        <w:trPr>
          <w:trHeight w:val="1228"/>
          <w:jc w:val="center"/>
        </w:trPr>
        <w:tc>
          <w:tcPr>
            <w:tcW w:w="671" w:type="dxa"/>
            <w:tcBorders>
              <w:top w:val="single" w:sz="4" w:space="0" w:color="auto"/>
              <w:bottom w:val="single" w:sz="12" w:space="0" w:color="000000"/>
            </w:tcBorders>
            <w:shd w:val="clear" w:color="auto" w:fill="auto"/>
          </w:tcPr>
          <w:p w:rsidR="008E02D8" w:rsidRPr="00690598" w:rsidRDefault="008E02D8" w:rsidP="00486153">
            <w:pPr>
              <w:widowControl w:val="0"/>
              <w:numPr>
                <w:ilvl w:val="0"/>
                <w:numId w:val="50"/>
              </w:numPr>
              <w:tabs>
                <w:tab w:val="left" w:pos="284"/>
              </w:tabs>
              <w:autoSpaceDN/>
              <w:spacing w:line="340" w:lineRule="exact"/>
              <w:ind w:left="482" w:hanging="482"/>
              <w:jc w:val="both"/>
              <w:textAlignment w:val="auto"/>
              <w:rPr>
                <w:rFonts w:ascii="標楷體" w:eastAsia="標楷體" w:hAnsi="標楷體"/>
                <w:b/>
                <w:szCs w:val="24"/>
              </w:rPr>
            </w:pPr>
          </w:p>
        </w:tc>
        <w:tc>
          <w:tcPr>
            <w:tcW w:w="4408" w:type="dxa"/>
            <w:tcBorders>
              <w:top w:val="single" w:sz="4" w:space="0" w:color="auto"/>
              <w:left w:val="single" w:sz="4" w:space="0" w:color="auto"/>
              <w:bottom w:val="single" w:sz="12" w:space="0" w:color="000000"/>
              <w:right w:val="single" w:sz="4" w:space="0" w:color="auto"/>
            </w:tcBorders>
            <w:shd w:val="clear" w:color="auto" w:fill="auto"/>
          </w:tcPr>
          <w:p w:rsidR="008E02D8" w:rsidRPr="00690598" w:rsidRDefault="008E02D8" w:rsidP="00486153">
            <w:pPr>
              <w:snapToGrid w:val="0"/>
              <w:spacing w:line="340" w:lineRule="atLeast"/>
              <w:jc w:val="both"/>
              <w:rPr>
                <w:rFonts w:ascii="標楷體" w:eastAsia="標楷體" w:hAnsi="標楷體"/>
                <w:szCs w:val="24"/>
              </w:rPr>
            </w:pPr>
            <w:r w:rsidRPr="00690598">
              <w:rPr>
                <w:rFonts w:ascii="標楷體" w:eastAsia="標楷體" w:hAnsi="標楷體" w:hint="eastAsia"/>
                <w:szCs w:val="24"/>
              </w:rPr>
              <w:t>行政院主計總處函，為112年度中央政府總預算決議，檢送決議（三十）預算凍結書面報告案。</w:t>
            </w:r>
          </w:p>
        </w:tc>
        <w:tc>
          <w:tcPr>
            <w:tcW w:w="2564" w:type="dxa"/>
            <w:tcBorders>
              <w:top w:val="single" w:sz="4" w:space="0" w:color="auto"/>
              <w:left w:val="single" w:sz="4" w:space="0" w:color="auto"/>
              <w:bottom w:val="single" w:sz="12" w:space="0" w:color="000000"/>
              <w:right w:val="single" w:sz="4" w:space="0" w:color="auto"/>
            </w:tcBorders>
          </w:tcPr>
          <w:p w:rsidR="008E02D8" w:rsidRPr="00690598" w:rsidRDefault="008E02D8" w:rsidP="00486153">
            <w:pPr>
              <w:snapToGrid w:val="0"/>
              <w:spacing w:line="340" w:lineRule="exact"/>
              <w:jc w:val="both"/>
              <w:rPr>
                <w:rFonts w:ascii="標楷體" w:eastAsia="標楷體" w:hAnsi="標楷體"/>
                <w:szCs w:val="24"/>
              </w:rPr>
            </w:pPr>
            <w:r w:rsidRPr="00690598">
              <w:rPr>
                <w:rFonts w:ascii="標楷體" w:eastAsia="標楷體" w:hAnsi="標楷體" w:hint="eastAsia"/>
                <w:szCs w:val="24"/>
              </w:rPr>
              <w:t>第10屆第7會期第7次院會（11</w:t>
            </w:r>
            <w:r w:rsidRPr="00690598">
              <w:rPr>
                <w:rFonts w:ascii="標楷體" w:eastAsia="標楷體" w:hAnsi="標楷體"/>
                <w:szCs w:val="24"/>
              </w:rPr>
              <w:t>2</w:t>
            </w:r>
            <w:r w:rsidRPr="00690598">
              <w:rPr>
                <w:rFonts w:ascii="標楷體" w:eastAsia="標楷體" w:hAnsi="標楷體" w:hint="eastAsia"/>
                <w:szCs w:val="24"/>
              </w:rPr>
              <w:t>.4.14）決定：「交財政委員會處理」</w:t>
            </w:r>
          </w:p>
        </w:tc>
        <w:tc>
          <w:tcPr>
            <w:tcW w:w="1951" w:type="dxa"/>
            <w:vMerge/>
            <w:tcBorders>
              <w:left w:val="single" w:sz="4" w:space="0" w:color="auto"/>
              <w:bottom w:val="single" w:sz="12" w:space="0" w:color="000000"/>
              <w:right w:val="single" w:sz="4" w:space="0" w:color="auto"/>
            </w:tcBorders>
            <w:vAlign w:val="center"/>
          </w:tcPr>
          <w:p w:rsidR="008E02D8" w:rsidRPr="00690598" w:rsidRDefault="008E02D8" w:rsidP="00486153">
            <w:pPr>
              <w:spacing w:line="320" w:lineRule="exact"/>
              <w:jc w:val="both"/>
              <w:rPr>
                <w:rFonts w:ascii="標楷體" w:eastAsia="標楷體" w:hAnsi="標楷體"/>
                <w:szCs w:val="24"/>
              </w:rPr>
            </w:pPr>
          </w:p>
        </w:tc>
      </w:tr>
    </w:tbl>
    <w:p w:rsidR="00420093" w:rsidRDefault="00420093" w:rsidP="00486153">
      <w:pPr>
        <w:overflowPunct w:val="0"/>
        <w:autoSpaceDN/>
        <w:jc w:val="both"/>
        <w:textAlignment w:val="auto"/>
        <w:rPr>
          <w:rFonts w:ascii="標楷體" w:eastAsia="標楷體" w:hAnsi="標楷體"/>
          <w:b/>
          <w:color w:val="FF0000"/>
          <w:sz w:val="36"/>
          <w:szCs w:val="36"/>
        </w:rPr>
      </w:pPr>
      <w:r w:rsidRPr="00A53D76">
        <w:rPr>
          <w:rFonts w:ascii="標楷體" w:eastAsia="標楷體" w:hAnsi="標楷體"/>
          <w:b/>
          <w:color w:val="FF0000"/>
          <w:sz w:val="36"/>
          <w:szCs w:val="36"/>
        </w:rPr>
        <w:br w:type="page"/>
      </w:r>
    </w:p>
    <w:bookmarkStart w:id="10" w:name="_Toc143873909"/>
    <w:p w:rsidR="00394F24" w:rsidRPr="00AF29CC" w:rsidRDefault="002E1AA8" w:rsidP="00486153">
      <w:pPr>
        <w:pStyle w:val="2"/>
        <w:numPr>
          <w:ilvl w:val="0"/>
          <w:numId w:val="0"/>
        </w:numPr>
        <w:overflowPunct w:val="0"/>
        <w:spacing w:line="480" w:lineRule="exact"/>
        <w:ind w:left="927" w:hanging="567"/>
        <w:jc w:val="both"/>
        <w:rPr>
          <w:rFonts w:ascii="標楷體" w:eastAsia="標楷體" w:hAnsi="標楷體"/>
          <w:sz w:val="32"/>
          <w:szCs w:val="32"/>
        </w:rPr>
      </w:pPr>
      <w:r>
        <w:rPr>
          <w:rFonts w:ascii="標楷體" w:eastAsia="標楷體" w:hAnsi="標楷體" w:cstheme="minorBidi"/>
          <w:noProof/>
          <w:kern w:val="2"/>
          <w:szCs w:val="24"/>
        </w:rPr>
        <w:lastRenderedPageBreak/>
        <mc:AlternateContent>
          <mc:Choice Requires="wps">
            <w:drawing>
              <wp:anchor distT="0" distB="0" distL="114300" distR="114300" simplePos="0" relativeHeight="251691008" behindDoc="0" locked="0" layoutInCell="1" allowOverlap="1">
                <wp:simplePos x="0" y="0"/>
                <wp:positionH relativeFrom="column">
                  <wp:posOffset>4848860</wp:posOffset>
                </wp:positionH>
                <wp:positionV relativeFrom="paragraph">
                  <wp:posOffset>9028430</wp:posOffset>
                </wp:positionV>
                <wp:extent cx="1266825" cy="21590"/>
                <wp:effectExtent l="0" t="0" r="28575" b="35560"/>
                <wp:wrapNone/>
                <wp:docPr id="20" name="直線接點 20"/>
                <wp:cNvGraphicFramePr/>
                <a:graphic xmlns:a="http://schemas.openxmlformats.org/drawingml/2006/main">
                  <a:graphicData uri="http://schemas.microsoft.com/office/word/2010/wordprocessingShape">
                    <wps:wsp>
                      <wps:cNvCnPr/>
                      <wps:spPr>
                        <a:xfrm flipV="1">
                          <a:off x="0" y="0"/>
                          <a:ext cx="1266825" cy="215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24F3A6" id="直線接點 20" o:spid="_x0000_s1026" style="position:absolute;flip:y;z-index:251691008;visibility:visible;mso-wrap-style:square;mso-wrap-distance-left:9pt;mso-wrap-distance-top:0;mso-wrap-distance-right:9pt;mso-wrap-distance-bottom:0;mso-position-horizontal:absolute;mso-position-horizontal-relative:text;mso-position-vertical:absolute;mso-position-vertical-relative:text" from="381.8pt,710.9pt" to="481.55pt,7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" strokecolor="black [3213]" strokeweight=".5pt">
                <v:stroke joinstyle="miter"/>
              </v:line>
            </w:pict>
          </mc:Fallback>
        </mc:AlternateContent>
      </w:r>
      <w:r w:rsidR="00394F24" w:rsidRPr="00AF29CC">
        <w:rPr>
          <w:rFonts w:ascii="標楷體" w:eastAsia="標楷體" w:hAnsi="標楷體" w:hint="eastAsia"/>
          <w:sz w:val="32"/>
          <w:szCs w:val="32"/>
        </w:rPr>
        <w:t>三、行政命令案(</w:t>
      </w:r>
      <w:r w:rsidR="00394F24" w:rsidRPr="00AF29CC">
        <w:rPr>
          <w:rFonts w:ascii="標楷體" w:eastAsia="標楷體" w:hAnsi="標楷體"/>
          <w:sz w:val="32"/>
          <w:szCs w:val="32"/>
        </w:rPr>
        <w:t>20</w:t>
      </w:r>
      <w:r w:rsidR="00394F24" w:rsidRPr="00AF29CC">
        <w:rPr>
          <w:rFonts w:ascii="標楷體" w:eastAsia="標楷體" w:hAnsi="標楷體" w:hint="eastAsia"/>
          <w:sz w:val="32"/>
          <w:szCs w:val="32"/>
        </w:rPr>
        <w:t>案)</w:t>
      </w:r>
      <w:bookmarkEnd w:id="10"/>
    </w:p>
    <w:tbl>
      <w:tblPr>
        <w:tblW w:w="9634" w:type="dxa"/>
        <w:tblCellMar>
          <w:left w:w="10" w:type="dxa"/>
          <w:right w:w="10" w:type="dxa"/>
        </w:tblCellMar>
        <w:tblLook w:val="0000" w:firstRow="0" w:lastRow="0" w:firstColumn="0" w:lastColumn="0" w:noHBand="0" w:noVBand="0"/>
      </w:tblPr>
      <w:tblGrid>
        <w:gridCol w:w="595"/>
        <w:gridCol w:w="4220"/>
        <w:gridCol w:w="2835"/>
        <w:gridCol w:w="1984"/>
      </w:tblGrid>
      <w:tr w:rsidR="00AF29CC" w:rsidRPr="00AF29CC" w:rsidTr="00AF29CC">
        <w:trPr>
          <w:cantSplit/>
        </w:trPr>
        <w:tc>
          <w:tcPr>
            <w:tcW w:w="59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CB4268">
            <w:pPr>
              <w:widowControl w:val="0"/>
              <w:tabs>
                <w:tab w:val="left" w:pos="567"/>
              </w:tabs>
              <w:overflowPunct w:val="0"/>
              <w:autoSpaceDN/>
              <w:spacing w:line="300" w:lineRule="exact"/>
              <w:jc w:val="center"/>
              <w:textAlignment w:val="auto"/>
              <w:rPr>
                <w:rFonts w:ascii="標楷體" w:eastAsia="標楷體" w:hAnsi="標楷體" w:cstheme="minorBidi"/>
                <w:b/>
                <w:kern w:val="2"/>
                <w:szCs w:val="24"/>
              </w:rPr>
            </w:pPr>
            <w:r w:rsidRPr="00AF29CC">
              <w:rPr>
                <w:rFonts w:ascii="標楷體" w:eastAsia="標楷體" w:hAnsi="標楷體" w:cstheme="minorBidi" w:hint="eastAsia"/>
                <w:b/>
                <w:kern w:val="2"/>
                <w:szCs w:val="24"/>
              </w:rPr>
              <w:t>序</w:t>
            </w:r>
            <w:r w:rsidRPr="00AF29CC">
              <w:rPr>
                <w:rFonts w:ascii="標楷體" w:eastAsia="標楷體" w:hAnsi="標楷體" w:cstheme="minorBidi"/>
                <w:b/>
                <w:kern w:val="2"/>
                <w:szCs w:val="24"/>
              </w:rPr>
              <w:t>號</w:t>
            </w:r>
          </w:p>
        </w:tc>
        <w:tc>
          <w:tcPr>
            <w:tcW w:w="422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94F24" w:rsidRPr="00AF29CC" w:rsidRDefault="00394F24" w:rsidP="00CB4268">
            <w:pPr>
              <w:widowControl w:val="0"/>
              <w:tabs>
                <w:tab w:val="left" w:pos="567"/>
              </w:tabs>
              <w:overflowPunct w:val="0"/>
              <w:autoSpaceDN/>
              <w:spacing w:line="300" w:lineRule="exact"/>
              <w:jc w:val="center"/>
              <w:textAlignment w:val="auto"/>
              <w:rPr>
                <w:rFonts w:ascii="標楷體" w:eastAsia="標楷體" w:hAnsi="標楷體" w:cstheme="minorBidi"/>
                <w:b/>
                <w:kern w:val="2"/>
                <w:szCs w:val="24"/>
              </w:rPr>
            </w:pPr>
            <w:r w:rsidRPr="00AF29CC">
              <w:rPr>
                <w:rFonts w:ascii="標楷體" w:eastAsia="標楷體" w:hAnsi="標楷體" w:cstheme="minorBidi"/>
                <w:b/>
                <w:kern w:val="2"/>
                <w:szCs w:val="24"/>
              </w:rPr>
              <w:t>議案名稱</w:t>
            </w:r>
          </w:p>
        </w:tc>
        <w:tc>
          <w:tcPr>
            <w:tcW w:w="283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94F24" w:rsidRPr="00AF29CC" w:rsidRDefault="00394F24" w:rsidP="00CB4268">
            <w:pPr>
              <w:widowControl w:val="0"/>
              <w:tabs>
                <w:tab w:val="left" w:pos="567"/>
              </w:tabs>
              <w:overflowPunct w:val="0"/>
              <w:autoSpaceDN/>
              <w:spacing w:line="300" w:lineRule="exact"/>
              <w:jc w:val="center"/>
              <w:textAlignment w:val="auto"/>
              <w:rPr>
                <w:rFonts w:ascii="標楷體" w:eastAsia="標楷體" w:hAnsi="標楷體" w:cstheme="minorBidi"/>
                <w:b/>
                <w:kern w:val="2"/>
                <w:szCs w:val="24"/>
              </w:rPr>
            </w:pPr>
            <w:r w:rsidRPr="00AF29CC">
              <w:rPr>
                <w:rFonts w:ascii="標楷體" w:eastAsia="標楷體" w:hAnsi="標楷體" w:cstheme="minorBidi"/>
                <w:b/>
                <w:kern w:val="2"/>
                <w:szCs w:val="24"/>
              </w:rPr>
              <w:t>院會交付</w:t>
            </w:r>
            <w:r w:rsidRPr="00AF29CC">
              <w:rPr>
                <w:rFonts w:ascii="標楷體" w:eastAsia="標楷體" w:hAnsi="標楷體" w:cstheme="minorBidi" w:hint="eastAsia"/>
                <w:b/>
                <w:kern w:val="2"/>
                <w:szCs w:val="24"/>
              </w:rPr>
              <w:t>日</w:t>
            </w:r>
            <w:r w:rsidRPr="00AF29CC">
              <w:rPr>
                <w:rFonts w:ascii="標楷體" w:eastAsia="標楷體" w:hAnsi="標楷體" w:cstheme="minorBidi"/>
                <w:b/>
                <w:kern w:val="2"/>
                <w:szCs w:val="24"/>
              </w:rPr>
              <w:t>期</w:t>
            </w:r>
            <w:r w:rsidRPr="00AF29CC">
              <w:rPr>
                <w:rFonts w:ascii="標楷體" w:eastAsia="標楷體" w:hAnsi="標楷體" w:cstheme="minorBidi" w:hint="eastAsia"/>
                <w:b/>
                <w:kern w:val="2"/>
                <w:szCs w:val="24"/>
              </w:rPr>
              <w:t>及</w:t>
            </w:r>
            <w:r w:rsidRPr="00AF29CC">
              <w:rPr>
                <w:rFonts w:ascii="標楷體" w:eastAsia="標楷體" w:hAnsi="標楷體" w:cstheme="minorBidi"/>
                <w:b/>
                <w:kern w:val="2"/>
                <w:szCs w:val="24"/>
              </w:rPr>
              <w:t>會次</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94F24" w:rsidRPr="00AF29CC" w:rsidRDefault="00394F24" w:rsidP="00CB4268">
            <w:pPr>
              <w:widowControl w:val="0"/>
              <w:tabs>
                <w:tab w:val="left" w:pos="567"/>
              </w:tabs>
              <w:overflowPunct w:val="0"/>
              <w:autoSpaceDN/>
              <w:spacing w:line="300" w:lineRule="exact"/>
              <w:jc w:val="center"/>
              <w:textAlignment w:val="auto"/>
              <w:rPr>
                <w:rFonts w:ascii="標楷體" w:eastAsia="標楷體" w:hAnsi="標楷體" w:cstheme="minorBidi"/>
                <w:b/>
                <w:kern w:val="2"/>
                <w:szCs w:val="24"/>
              </w:rPr>
            </w:pPr>
            <w:r w:rsidRPr="00AF29CC">
              <w:rPr>
                <w:rFonts w:ascii="標楷體" w:eastAsia="標楷體" w:hAnsi="標楷體" w:cstheme="minorBidi"/>
                <w:b/>
                <w:kern w:val="2"/>
                <w:szCs w:val="24"/>
              </w:rPr>
              <w:t>備　　註</w:t>
            </w: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財政部函為修正「中央統籌分配稅款分配辦法」部分條文案。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2</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6</w:t>
            </w:r>
            <w:r w:rsidRPr="00AF29CC">
              <w:rPr>
                <w:rFonts w:ascii="標楷體" w:eastAsia="標楷體" w:hAnsi="標楷體" w:cstheme="minorBidi"/>
                <w:kern w:val="2"/>
                <w:szCs w:val="24"/>
              </w:rPr>
              <w:t>次院會（109.12.4）決定：「交財政委員會審查」</w:t>
            </w:r>
          </w:p>
        </w:tc>
        <w:tc>
          <w:tcPr>
            <w:tcW w:w="1984"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rPr>
            </w:pPr>
            <w:r w:rsidRPr="00AF29CC">
              <w:rPr>
                <w:rFonts w:ascii="標楷體" w:eastAsia="標楷體" w:hAnsi="標楷體" w:cstheme="minorBidi" w:hint="eastAsia"/>
                <w:kern w:val="2"/>
                <w:szCs w:val="24"/>
              </w:rPr>
              <w:t>1.</w:t>
            </w:r>
            <w:r w:rsidRPr="00AF29CC">
              <w:rPr>
                <w:rFonts w:ascii="標楷體" w:eastAsia="標楷體" w:hAnsi="標楷體" w:cstheme="minorBidi" w:hint="eastAsia"/>
                <w:kern w:val="2"/>
              </w:rPr>
              <w:t>依職權行使法規定於1</w:t>
            </w:r>
            <w:r w:rsidRPr="00AF29CC">
              <w:rPr>
                <w:rFonts w:ascii="標楷體" w:eastAsia="標楷體" w:hAnsi="標楷體" w:cstheme="minorBidi"/>
                <w:kern w:val="2"/>
              </w:rPr>
              <w:t>11</w:t>
            </w:r>
            <w:r w:rsidRPr="00AF29CC">
              <w:rPr>
                <w:rFonts w:ascii="標楷體" w:eastAsia="標楷體" w:hAnsi="標楷體" w:cstheme="minorBidi" w:hint="eastAsia"/>
                <w:kern w:val="2"/>
              </w:rPr>
              <w:t>.2.9函議事處(計9案)報請院會存查。</w:t>
            </w:r>
          </w:p>
          <w:p w:rsidR="00394F24" w:rsidRPr="00AF29CC" w:rsidRDefault="00394F24"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2</w:t>
            </w: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5</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次院會（111.3.18）決定</w:t>
            </w:r>
            <w:r w:rsidR="007569E3"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展延審查期限。</w:t>
            </w:r>
          </w:p>
          <w:p w:rsidR="00394F24" w:rsidRPr="00AF29CC" w:rsidRDefault="00394F24"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3.因逾展延審查期限，依職權行使法規定於11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1</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4</w:t>
            </w:r>
            <w:r w:rsidRPr="00AF29CC">
              <w:rPr>
                <w:rFonts w:ascii="標楷體" w:eastAsia="標楷體" w:hAnsi="標楷體" w:cstheme="minorBidi" w:hint="eastAsia"/>
                <w:kern w:val="2"/>
                <w:szCs w:val="24"/>
              </w:rPr>
              <w:t>函議事處，報請院會存查。</w:t>
            </w:r>
          </w:p>
          <w:p w:rsidR="007569E3"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次院會（112.2.17）決定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准予備查</w:t>
            </w:r>
            <w:r w:rsidRPr="00AF29CC">
              <w:rPr>
                <w:rFonts w:ascii="標楷體" w:eastAsia="標楷體" w:hAnsi="標楷體" w:cstheme="minorBidi" w:hint="eastAsia"/>
                <w:kern w:val="2"/>
                <w:szCs w:val="24"/>
              </w:rPr>
              <w:t>。</w:t>
            </w:r>
          </w:p>
          <w:p w:rsidR="007569E3"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財政部函為修正「通關網路經營許可及管理辦法」第四條及第五條條文案。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財政部函為修正「營利事業所得稅不合常規移轉訂價查核準則」部分條文案。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財政部函為修正「保稅倉庫設立及管理辦法」部分條文案。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行政院</w:t>
            </w:r>
            <w:r w:rsidRPr="00AF29CC">
              <w:rPr>
                <w:rFonts w:ascii="標楷體" w:eastAsia="標楷體" w:hAnsi="標楷體" w:cstheme="minorBidi"/>
                <w:kern w:val="2"/>
                <w:szCs w:val="24"/>
              </w:rPr>
              <w:t>函為修正「國有動產贈與辦法」部分條文案。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9</w:t>
            </w:r>
            <w:r w:rsidRPr="00AF29CC">
              <w:rPr>
                <w:rFonts w:ascii="標楷體" w:eastAsia="標楷體" w:hAnsi="標楷體" w:cstheme="minorBidi"/>
                <w:kern w:val="2"/>
                <w:szCs w:val="24"/>
              </w:rPr>
              <w:t>次院會（110.4.</w:t>
            </w:r>
            <w:r w:rsidRPr="00AF29CC">
              <w:rPr>
                <w:rFonts w:ascii="標楷體" w:eastAsia="標楷體" w:hAnsi="標楷體" w:cstheme="minorBidi" w:hint="eastAsia"/>
                <w:kern w:val="2"/>
                <w:szCs w:val="24"/>
              </w:rPr>
              <w:t>23</w:t>
            </w:r>
            <w:r w:rsidRPr="00AF29CC">
              <w:rPr>
                <w:rFonts w:ascii="標楷體" w:eastAsia="標楷體" w:hAnsi="標楷體" w:cstheme="minorBidi"/>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財政部函為修正「國有非公用不動產出租管理辦法」第五條、第二十二條及第二十八條條文案。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9</w:t>
            </w:r>
            <w:r w:rsidRPr="00AF29CC">
              <w:rPr>
                <w:rFonts w:ascii="標楷體" w:eastAsia="標楷體" w:hAnsi="標楷體" w:cstheme="minorBidi"/>
                <w:kern w:val="2"/>
                <w:szCs w:val="24"/>
              </w:rPr>
              <w:t>次院會（110.4.</w:t>
            </w:r>
            <w:r w:rsidRPr="00AF29CC">
              <w:rPr>
                <w:rFonts w:ascii="標楷體" w:eastAsia="標楷體" w:hAnsi="標楷體" w:cstheme="minorBidi" w:hint="eastAsia"/>
                <w:kern w:val="2"/>
                <w:szCs w:val="24"/>
              </w:rPr>
              <w:t>23</w:t>
            </w:r>
            <w:r w:rsidRPr="00AF29CC">
              <w:rPr>
                <w:rFonts w:ascii="標楷體" w:eastAsia="標楷體" w:hAnsi="標楷體" w:cstheme="minorBidi"/>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財政部函為修正「國有非公用海岸土地放租辦法」案。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9</w:t>
            </w:r>
            <w:r w:rsidRPr="00AF29CC">
              <w:rPr>
                <w:rFonts w:ascii="標楷體" w:eastAsia="標楷體" w:hAnsi="標楷體" w:cstheme="minorBidi"/>
                <w:kern w:val="2"/>
                <w:szCs w:val="24"/>
              </w:rPr>
              <w:t>次院會（110.4.</w:t>
            </w:r>
            <w:r w:rsidRPr="00AF29CC">
              <w:rPr>
                <w:rFonts w:ascii="標楷體" w:eastAsia="標楷體" w:hAnsi="標楷體" w:cstheme="minorBidi" w:hint="eastAsia"/>
                <w:kern w:val="2"/>
                <w:szCs w:val="24"/>
              </w:rPr>
              <w:t>23</w:t>
            </w:r>
            <w:r w:rsidRPr="00AF29CC">
              <w:rPr>
                <w:rFonts w:ascii="標楷體" w:eastAsia="標楷體" w:hAnsi="標楷體" w:cstheme="minorBidi"/>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財政部函為修正「海關管理承攬業辦法」第十一條之一及第三十一條條文案。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1次院會（110.5.7）決定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財政部函為修正「空運快遞貨物通關辦法」部分條文案。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3</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1次院會（110.5.7）決定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財政部函修正「海運快遞貨物通關辦法」部分條文案。</w:t>
            </w:r>
          </w:p>
        </w:tc>
        <w:tc>
          <w:tcPr>
            <w:tcW w:w="283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10</w:t>
            </w:r>
            <w:r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8</w:t>
            </w:r>
            <w:r w:rsidRPr="00AF29CC">
              <w:rPr>
                <w:rFonts w:ascii="標楷體" w:eastAsia="標楷體" w:hAnsi="標楷體" w:cstheme="minorBidi"/>
                <w:kern w:val="2"/>
                <w:szCs w:val="24"/>
              </w:rPr>
              <w:t>）決定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4F24"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1.</w:t>
            </w:r>
            <w:r w:rsidR="00394F24" w:rsidRPr="00AF29CC">
              <w:rPr>
                <w:rFonts w:ascii="標楷體" w:eastAsia="標楷體" w:hAnsi="標楷體" w:cstheme="minorBidi" w:hint="eastAsia"/>
                <w:kern w:val="2"/>
                <w:szCs w:val="24"/>
              </w:rPr>
              <w:t>依職權行使法規定於112.1.7函議事處(計5案)報請院會存查。</w:t>
            </w:r>
          </w:p>
          <w:p w:rsidR="007569E3"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2</w:t>
            </w: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次院會（112.2.17）決定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准予備查</w:t>
            </w:r>
            <w:r w:rsidRPr="00AF29CC">
              <w:rPr>
                <w:rFonts w:ascii="標楷體" w:eastAsia="標楷體" w:hAnsi="標楷體" w:cstheme="minorBidi" w:hint="eastAsia"/>
                <w:kern w:val="2"/>
                <w:szCs w:val="24"/>
              </w:rPr>
              <w:t>。</w:t>
            </w:r>
          </w:p>
          <w:p w:rsidR="007569E3" w:rsidRPr="00AF29CC" w:rsidRDefault="007569E3"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財政部函為修正「稅捐稽徵機關管理營利事業會計帳簿憑證辦法」第二十六條及第二十七條條文案。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10</w:t>
            </w:r>
            <w:r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8</w:t>
            </w:r>
            <w:r w:rsidRPr="00AF29CC">
              <w:rPr>
                <w:rFonts w:ascii="標楷體" w:eastAsia="標楷體" w:hAnsi="標楷體" w:cstheme="minorBidi"/>
                <w:kern w:val="2"/>
                <w:szCs w:val="24"/>
              </w:rPr>
              <w:t>）決定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財政部函為修正「統一發票給獎辦法」第十五條之一及第十七條條文案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財政部函送「公告營業人開立統一發票致代發獎金單位溢付獎金，責令該營業人應賠付溢付獎金之情形」案。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14</w:t>
            </w:r>
            <w:r w:rsidRPr="00AF29CC">
              <w:rPr>
                <w:rFonts w:ascii="標楷體" w:eastAsia="標楷體" w:hAnsi="標楷體" w:cstheme="minorBidi"/>
                <w:kern w:val="2"/>
                <w:szCs w:val="24"/>
              </w:rPr>
              <w:t>會（110.</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財政部函為修正「海關管理保稅工廠辦法」部分條文案。</w:t>
            </w:r>
          </w:p>
        </w:tc>
        <w:tc>
          <w:tcPr>
            <w:tcW w:w="283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8907B3" w:rsidP="00486153">
            <w:pPr>
              <w:widowControl w:val="0"/>
              <w:overflowPunct w:val="0"/>
              <w:autoSpaceDN/>
              <w:spacing w:line="340" w:lineRule="exact"/>
              <w:jc w:val="both"/>
              <w:textAlignment w:val="auto"/>
              <w:rPr>
                <w:rFonts w:ascii="標楷體" w:eastAsia="標楷體" w:hAnsi="標楷體" w:cstheme="minorBidi"/>
                <w:kern w:val="2"/>
                <w:szCs w:val="24"/>
              </w:rPr>
            </w:pPr>
            <w:r>
              <w:rPr>
                <w:rFonts w:ascii="標楷體" w:eastAsia="標楷體" w:hAnsi="標楷體" w:cstheme="minorBidi"/>
                <w:noProof/>
                <w:kern w:val="2"/>
                <w:szCs w:val="24"/>
              </w:rPr>
              <mc:AlternateContent>
                <mc:Choice Requires="wps">
                  <w:drawing>
                    <wp:anchor distT="0" distB="0" distL="114300" distR="114300" simplePos="0" relativeHeight="251692032" behindDoc="0" locked="0" layoutInCell="1" allowOverlap="1">
                      <wp:simplePos x="0" y="0"/>
                      <wp:positionH relativeFrom="column">
                        <wp:posOffset>1792235</wp:posOffset>
                      </wp:positionH>
                      <wp:positionV relativeFrom="paragraph">
                        <wp:posOffset>7960</wp:posOffset>
                      </wp:positionV>
                      <wp:extent cx="1252800" cy="0"/>
                      <wp:effectExtent l="0" t="0" r="24130" b="19050"/>
                      <wp:wrapNone/>
                      <wp:docPr id="21" name="直線接點 21"/>
                      <wp:cNvGraphicFramePr/>
                      <a:graphic xmlns:a="http://schemas.openxmlformats.org/drawingml/2006/main">
                        <a:graphicData uri="http://schemas.microsoft.com/office/word/2010/wordprocessingShape">
                          <wps:wsp>
                            <wps:cNvCnPr/>
                            <wps:spPr>
                              <a:xfrm>
                                <a:off x="0" y="0"/>
                                <a:ext cx="1252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78BE5C" id="直線接點 21"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141.1pt,.65pt" to="239.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" strokecolor="black [3213]" strokeweight=".5pt">
                      <v:stroke joinstyle="miter"/>
                    </v:line>
                  </w:pict>
                </mc:Fallback>
              </mc:AlternateContent>
            </w:r>
            <w:r w:rsidR="00394F24" w:rsidRPr="00AF29CC">
              <w:rPr>
                <w:rFonts w:ascii="標楷體" w:eastAsia="標楷體" w:hAnsi="標楷體" w:cstheme="minorBidi"/>
                <w:kern w:val="2"/>
                <w:szCs w:val="24"/>
              </w:rPr>
              <w:t>第</w:t>
            </w:r>
            <w:r w:rsidR="00394F24" w:rsidRPr="00AF29CC">
              <w:rPr>
                <w:rFonts w:ascii="標楷體" w:eastAsia="標楷體" w:hAnsi="標楷體" w:cstheme="minorBidi" w:hint="eastAsia"/>
                <w:kern w:val="2"/>
                <w:szCs w:val="24"/>
              </w:rPr>
              <w:t>1</w:t>
            </w:r>
            <w:r w:rsidR="00394F24" w:rsidRPr="00AF29CC">
              <w:rPr>
                <w:rFonts w:ascii="標楷體" w:eastAsia="標楷體" w:hAnsi="標楷體" w:cstheme="minorBidi"/>
                <w:kern w:val="2"/>
                <w:szCs w:val="24"/>
              </w:rPr>
              <w:t>0屆第</w:t>
            </w:r>
            <w:r w:rsidR="00394F24" w:rsidRPr="00AF29CC">
              <w:rPr>
                <w:rFonts w:ascii="標楷體" w:eastAsia="標楷體" w:hAnsi="標楷體" w:cstheme="minorBidi" w:hint="eastAsia"/>
                <w:kern w:val="2"/>
                <w:szCs w:val="24"/>
              </w:rPr>
              <w:t>4</w:t>
            </w:r>
            <w:r w:rsidR="00394F24" w:rsidRPr="00AF29CC">
              <w:rPr>
                <w:rFonts w:ascii="標楷體" w:eastAsia="標楷體" w:hAnsi="標楷體" w:cstheme="minorBidi"/>
                <w:kern w:val="2"/>
                <w:szCs w:val="24"/>
              </w:rPr>
              <w:t>會期第</w:t>
            </w:r>
            <w:r w:rsidR="00394F24" w:rsidRPr="00AF29CC">
              <w:rPr>
                <w:rFonts w:ascii="標楷體" w:eastAsia="標楷體" w:hAnsi="標楷體" w:cstheme="minorBidi" w:hint="eastAsia"/>
                <w:kern w:val="2"/>
                <w:szCs w:val="24"/>
              </w:rPr>
              <w:t>14</w:t>
            </w:r>
            <w:r w:rsidR="00394F24" w:rsidRPr="00AF29CC">
              <w:rPr>
                <w:rFonts w:ascii="標楷體" w:eastAsia="標楷體" w:hAnsi="標楷體" w:cstheme="minorBidi"/>
                <w:kern w:val="2"/>
                <w:szCs w:val="24"/>
              </w:rPr>
              <w:t>次院會（110.</w:t>
            </w:r>
            <w:r w:rsidR="00394F24" w:rsidRPr="00AF29CC">
              <w:rPr>
                <w:rFonts w:ascii="標楷體" w:eastAsia="標楷體" w:hAnsi="標楷體" w:cstheme="minorBidi" w:hint="eastAsia"/>
                <w:kern w:val="2"/>
                <w:szCs w:val="24"/>
              </w:rPr>
              <w:t>1</w:t>
            </w:r>
            <w:r w:rsidR="00394F24" w:rsidRPr="00AF29CC">
              <w:rPr>
                <w:rFonts w:ascii="標楷體" w:eastAsia="標楷體" w:hAnsi="標楷體" w:cstheme="minorBidi"/>
                <w:kern w:val="2"/>
                <w:szCs w:val="24"/>
              </w:rPr>
              <w:t>2.</w:t>
            </w:r>
            <w:r w:rsidR="00394F24" w:rsidRPr="00AF29CC">
              <w:rPr>
                <w:rFonts w:ascii="標楷體" w:eastAsia="標楷體" w:hAnsi="標楷體" w:cstheme="minorBidi" w:hint="eastAsia"/>
                <w:kern w:val="2"/>
                <w:szCs w:val="24"/>
              </w:rPr>
              <w:t>1</w:t>
            </w:r>
            <w:r w:rsidR="00394F24" w:rsidRPr="00AF29CC">
              <w:rPr>
                <w:rFonts w:ascii="標楷體" w:eastAsia="標楷體" w:hAnsi="標楷體" w:cstheme="minorBidi"/>
                <w:kern w:val="2"/>
                <w:szCs w:val="24"/>
              </w:rPr>
              <w:t>7）決定</w:t>
            </w:r>
            <w:r w:rsidR="00394F24" w:rsidRPr="00AF29CC">
              <w:rPr>
                <w:rFonts w:ascii="標楷體" w:eastAsia="標楷體" w:hAnsi="標楷體" w:cstheme="minorBidi" w:hint="eastAsia"/>
                <w:kern w:val="2"/>
                <w:szCs w:val="24"/>
              </w:rPr>
              <w:t>：「</w:t>
            </w:r>
            <w:r w:rsidR="00394F24" w:rsidRPr="00AF29CC">
              <w:rPr>
                <w:rFonts w:ascii="標楷體" w:eastAsia="標楷體" w:hAnsi="標楷體" w:cstheme="minorBidi"/>
                <w:kern w:val="2"/>
                <w:szCs w:val="24"/>
              </w:rPr>
              <w:t>交財政委員會審查」</w:t>
            </w:r>
          </w:p>
        </w:tc>
        <w:tc>
          <w:tcPr>
            <w:tcW w:w="198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金融監督管理委員會函為修正「證券商設置標準」部分條文、「證券商管理規則」部分條文及「證券商負責人與業務人員管理規則」第二十一條之一條文案。</w:t>
            </w:r>
          </w:p>
        </w:tc>
        <w:tc>
          <w:tcPr>
            <w:tcW w:w="283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10</w:t>
            </w:r>
            <w:r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8</w:t>
            </w:r>
            <w:r w:rsidRPr="00AF29CC">
              <w:rPr>
                <w:rFonts w:ascii="標楷體" w:eastAsia="標楷體" w:hAnsi="標楷體" w:cstheme="minorBidi"/>
                <w:kern w:val="2"/>
                <w:szCs w:val="24"/>
              </w:rPr>
              <w:t>）決定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4F24"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1.</w:t>
            </w:r>
            <w:r w:rsidR="00394F24" w:rsidRPr="00AF29CC">
              <w:rPr>
                <w:rFonts w:ascii="標楷體" w:eastAsia="標楷體" w:hAnsi="標楷體" w:cstheme="minorBidi" w:hint="eastAsia"/>
                <w:kern w:val="2"/>
                <w:szCs w:val="24"/>
              </w:rPr>
              <w:t>依職權行使法規定於112.1.6函議事處(計6案)報請院會存查。</w:t>
            </w:r>
          </w:p>
          <w:p w:rsidR="007569E3" w:rsidRPr="00AF29CC" w:rsidRDefault="007569E3" w:rsidP="00486153">
            <w:pPr>
              <w:widowControl w:val="0"/>
              <w:overflowPunct w:val="0"/>
              <w:autoSpaceDN/>
              <w:spacing w:line="340" w:lineRule="exact"/>
              <w:ind w:left="240" w:hangingChars="100" w:hanging="240"/>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2</w:t>
            </w: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7</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次院會（112.2.17）決定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准予備查</w:t>
            </w:r>
            <w:r w:rsidRPr="00AF29CC">
              <w:rPr>
                <w:rFonts w:ascii="標楷體" w:eastAsia="標楷體" w:hAnsi="標楷體" w:cstheme="minorBidi" w:hint="eastAsia"/>
                <w:kern w:val="2"/>
                <w:szCs w:val="24"/>
              </w:rPr>
              <w:t>。</w:t>
            </w:r>
          </w:p>
          <w:p w:rsidR="007569E3" w:rsidRPr="00AF29CC" w:rsidRDefault="007569E3" w:rsidP="00486153">
            <w:pPr>
              <w:widowControl w:val="0"/>
              <w:overflowPunct w:val="0"/>
              <w:autoSpaceDN/>
              <w:spacing w:line="340" w:lineRule="exact"/>
              <w:jc w:val="both"/>
              <w:textAlignment w:val="auto"/>
              <w:rPr>
                <w:rFonts w:ascii="標楷體" w:eastAsia="標楷體" w:hAnsi="標楷體" w:cstheme="minorBidi"/>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金融監督管理委員會函送依據財團法人法第九條及第十九條第三項第六款授權發布之令案。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10</w:t>
            </w:r>
            <w:r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8</w:t>
            </w:r>
            <w:r w:rsidRPr="00AF29CC">
              <w:rPr>
                <w:rFonts w:ascii="標楷體" w:eastAsia="標楷體" w:hAnsi="標楷體" w:cstheme="minorBidi"/>
                <w:kern w:val="2"/>
                <w:szCs w:val="24"/>
              </w:rPr>
              <w:t>）決定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金融監督管理委員會函送「外籍移工國外小額匯兌業務管理辦法」等12項法規案。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10</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11</w:t>
            </w:r>
            <w:r w:rsidRPr="00AF29CC">
              <w:rPr>
                <w:rFonts w:ascii="標楷體" w:eastAsia="標楷體" w:hAnsi="標楷體" w:cstheme="minorBidi"/>
                <w:kern w:val="2"/>
                <w:szCs w:val="24"/>
              </w:rPr>
              <w:t>.</w:t>
            </w:r>
            <w:r w:rsidRPr="00AF29CC">
              <w:rPr>
                <w:rFonts w:ascii="標楷體" w:eastAsia="標楷體" w:hAnsi="標楷體" w:cstheme="minorBidi" w:hint="eastAsia"/>
                <w:kern w:val="2"/>
                <w:szCs w:val="24"/>
              </w:rPr>
              <w:t>19</w:t>
            </w:r>
            <w:r w:rsidRPr="00AF29CC">
              <w:rPr>
                <w:rFonts w:ascii="標楷體" w:eastAsia="標楷體" w:hAnsi="標楷體" w:cstheme="minorBidi"/>
                <w:kern w:val="2"/>
                <w:szCs w:val="24"/>
              </w:rPr>
              <w:t>）決定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E w:val="0"/>
              <w:autoSpaceDN/>
              <w:spacing w:line="32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金融監督管理委員會函為修正「保險商品銷售前程序作業準則」部分條文案。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金融監督管理委員會函送「公告指定外籍移工匯兌公司訂定個人資料檔案安全維護計畫及業務終止後個人資料處理方法」案。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r w:rsidR="00AF29CC" w:rsidRPr="00AF29CC" w:rsidTr="00EA44E1">
        <w:trPr>
          <w:cantSplit/>
          <w:trHeight w:val="962"/>
        </w:trPr>
        <w:tc>
          <w:tcPr>
            <w:tcW w:w="59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numPr>
                <w:ilvl w:val="0"/>
                <w:numId w:val="55"/>
              </w:numPr>
              <w:overflowPunct w:val="0"/>
              <w:autoSpaceDN/>
              <w:jc w:val="both"/>
              <w:textAlignment w:val="auto"/>
              <w:rPr>
                <w:rFonts w:ascii="標楷體" w:eastAsia="標楷體" w:hAnsi="標楷體" w:cstheme="minorBidi"/>
                <w:b/>
                <w:kern w:val="2"/>
                <w:szCs w:val="24"/>
              </w:rPr>
            </w:pPr>
          </w:p>
        </w:tc>
        <w:tc>
          <w:tcPr>
            <w:tcW w:w="422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hint="eastAsia"/>
                <w:kern w:val="2"/>
                <w:szCs w:val="24"/>
              </w:rPr>
              <w:t>金融監督管理委員會函送「虛擬通貨平台及交易業務事業防制洗錢及打擊資恐辦法」案。</w:t>
            </w:r>
          </w:p>
        </w:tc>
        <w:tc>
          <w:tcPr>
            <w:tcW w:w="283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4F24" w:rsidRPr="00AF29CC" w:rsidRDefault="00394F24" w:rsidP="00486153">
            <w:pPr>
              <w:widowControl w:val="0"/>
              <w:overflowPunct w:val="0"/>
              <w:autoSpaceDN/>
              <w:spacing w:line="320" w:lineRule="exact"/>
              <w:jc w:val="both"/>
              <w:textAlignment w:val="auto"/>
              <w:rPr>
                <w:rFonts w:ascii="標楷體" w:eastAsia="標楷體" w:hAnsi="標楷體" w:cstheme="minorBidi"/>
                <w:kern w:val="2"/>
                <w:szCs w:val="24"/>
              </w:rPr>
            </w:pPr>
            <w:r w:rsidRPr="00AF29CC">
              <w:rPr>
                <w:rFonts w:ascii="標楷體" w:eastAsia="標楷體" w:hAnsi="標楷體" w:cstheme="minorBidi"/>
                <w:kern w:val="2"/>
                <w:szCs w:val="24"/>
              </w:rPr>
              <w:t>第</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0屆第</w:t>
            </w:r>
            <w:r w:rsidRPr="00AF29CC">
              <w:rPr>
                <w:rFonts w:ascii="標楷體" w:eastAsia="標楷體" w:hAnsi="標楷體" w:cstheme="minorBidi" w:hint="eastAsia"/>
                <w:kern w:val="2"/>
                <w:szCs w:val="24"/>
              </w:rPr>
              <w:t>4</w:t>
            </w:r>
            <w:r w:rsidRPr="00AF29CC">
              <w:rPr>
                <w:rFonts w:ascii="標楷體" w:eastAsia="標楷體" w:hAnsi="標楷體" w:cstheme="minorBidi"/>
                <w:kern w:val="2"/>
                <w:szCs w:val="24"/>
              </w:rPr>
              <w:t>會期第</w:t>
            </w:r>
            <w:r w:rsidRPr="00AF29CC">
              <w:rPr>
                <w:rFonts w:ascii="標楷體" w:eastAsia="標楷體" w:hAnsi="標楷體" w:cstheme="minorBidi" w:hint="eastAsia"/>
                <w:kern w:val="2"/>
                <w:szCs w:val="24"/>
              </w:rPr>
              <w:t>14</w:t>
            </w:r>
            <w:r w:rsidRPr="00AF29CC">
              <w:rPr>
                <w:rFonts w:ascii="標楷體" w:eastAsia="標楷體" w:hAnsi="標楷體" w:cstheme="minorBidi"/>
                <w:kern w:val="2"/>
                <w:szCs w:val="24"/>
              </w:rPr>
              <w:t>次院會（110.</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2.</w:t>
            </w:r>
            <w:r w:rsidRPr="00AF29CC">
              <w:rPr>
                <w:rFonts w:ascii="標楷體" w:eastAsia="標楷體" w:hAnsi="標楷體" w:cstheme="minorBidi" w:hint="eastAsia"/>
                <w:kern w:val="2"/>
                <w:szCs w:val="24"/>
              </w:rPr>
              <w:t>1</w:t>
            </w:r>
            <w:r w:rsidRPr="00AF29CC">
              <w:rPr>
                <w:rFonts w:ascii="標楷體" w:eastAsia="標楷體" w:hAnsi="標楷體" w:cstheme="minorBidi"/>
                <w:kern w:val="2"/>
                <w:szCs w:val="24"/>
              </w:rPr>
              <w:t>7）決定</w:t>
            </w:r>
            <w:r w:rsidRPr="00AF29CC">
              <w:rPr>
                <w:rFonts w:ascii="標楷體" w:eastAsia="標楷體" w:hAnsi="標楷體" w:cstheme="minorBidi" w:hint="eastAsia"/>
                <w:kern w:val="2"/>
                <w:szCs w:val="24"/>
              </w:rPr>
              <w:t>：「</w:t>
            </w:r>
            <w:r w:rsidRPr="00AF29CC">
              <w:rPr>
                <w:rFonts w:ascii="標楷體" w:eastAsia="標楷體" w:hAnsi="標楷體" w:cstheme="minorBidi"/>
                <w:kern w:val="2"/>
                <w:szCs w:val="24"/>
              </w:rPr>
              <w:t>交財政委員會審查」</w:t>
            </w:r>
          </w:p>
        </w:tc>
        <w:tc>
          <w:tcPr>
            <w:tcW w:w="198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94F24" w:rsidRPr="00AF29CC" w:rsidRDefault="00394F24" w:rsidP="00486153">
            <w:pPr>
              <w:widowControl w:val="0"/>
              <w:overflowPunct w:val="0"/>
              <w:autoSpaceDN/>
              <w:spacing w:line="340" w:lineRule="exact"/>
              <w:jc w:val="both"/>
              <w:textAlignment w:val="auto"/>
              <w:rPr>
                <w:rFonts w:ascii="標楷體" w:eastAsia="標楷體" w:hAnsi="標楷體" w:cstheme="minorBidi"/>
                <w:b/>
                <w:kern w:val="2"/>
                <w:szCs w:val="24"/>
              </w:rPr>
            </w:pPr>
          </w:p>
        </w:tc>
      </w:tr>
    </w:tbl>
    <w:p w:rsidR="007569E3" w:rsidRDefault="007569E3" w:rsidP="00486153">
      <w:pPr>
        <w:autoSpaceDN/>
        <w:jc w:val="both"/>
        <w:textAlignment w:val="auto"/>
        <w:rPr>
          <w:rFonts w:ascii="標楷體" w:eastAsia="標楷體" w:hAnsi="標楷體"/>
          <w:bCs/>
          <w:color w:val="FF0000"/>
          <w:sz w:val="36"/>
          <w:szCs w:val="36"/>
        </w:rPr>
      </w:pPr>
      <w:r>
        <w:rPr>
          <w:rFonts w:ascii="標楷體" w:eastAsia="標楷體" w:hAnsi="標楷體"/>
          <w:bCs/>
          <w:color w:val="FF0000"/>
          <w:sz w:val="36"/>
          <w:szCs w:val="36"/>
        </w:rPr>
        <w:br w:type="page"/>
      </w:r>
    </w:p>
    <w:p w:rsidR="002E1AA8" w:rsidRPr="00A06DB0" w:rsidRDefault="002E1AA8" w:rsidP="00486153">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1" w:name="_Toc143873910"/>
      <w:r>
        <w:rPr>
          <w:rFonts w:ascii="標楷體" w:eastAsia="標楷體" w:hAnsi="標楷體" w:hint="eastAsia"/>
          <w:bCs w:val="0"/>
          <w:kern w:val="2"/>
          <w:sz w:val="32"/>
          <w:szCs w:val="32"/>
        </w:rPr>
        <w:lastRenderedPageBreak/>
        <w:t>四</w:t>
      </w:r>
      <w:r w:rsidRPr="00A06DB0">
        <w:rPr>
          <w:rFonts w:ascii="標楷體" w:eastAsia="標楷體" w:hAnsi="標楷體" w:hint="eastAsia"/>
          <w:bCs w:val="0"/>
          <w:kern w:val="2"/>
          <w:sz w:val="32"/>
          <w:szCs w:val="32"/>
        </w:rPr>
        <w:t>、</w:t>
      </w:r>
      <w:r>
        <w:rPr>
          <w:rFonts w:ascii="標楷體" w:eastAsia="標楷體" w:hAnsi="標楷體" w:hint="eastAsia"/>
          <w:bCs w:val="0"/>
          <w:kern w:val="2"/>
          <w:sz w:val="32"/>
          <w:szCs w:val="32"/>
        </w:rPr>
        <w:t>其他議</w:t>
      </w:r>
      <w:r w:rsidRPr="00A06DB0">
        <w:rPr>
          <w:rFonts w:ascii="標楷體" w:eastAsia="標楷體" w:hAnsi="標楷體" w:hint="eastAsia"/>
          <w:bCs w:val="0"/>
          <w:kern w:val="2"/>
          <w:sz w:val="32"/>
          <w:szCs w:val="32"/>
        </w:rPr>
        <w:t>案(1案)</w:t>
      </w:r>
      <w:bookmarkEnd w:id="11"/>
    </w:p>
    <w:tbl>
      <w:tblPr>
        <w:tblW w:w="9776" w:type="dxa"/>
        <w:tblCellMar>
          <w:left w:w="10" w:type="dxa"/>
          <w:right w:w="10" w:type="dxa"/>
        </w:tblCellMar>
        <w:tblLook w:val="0000" w:firstRow="0" w:lastRow="0" w:firstColumn="0" w:lastColumn="0" w:noHBand="0" w:noVBand="0"/>
      </w:tblPr>
      <w:tblGrid>
        <w:gridCol w:w="595"/>
        <w:gridCol w:w="4362"/>
        <w:gridCol w:w="2693"/>
        <w:gridCol w:w="2126"/>
      </w:tblGrid>
      <w:tr w:rsidR="002E1AA8" w:rsidRPr="00EA5A62" w:rsidTr="002E1AA8">
        <w:trPr>
          <w:cantSplit/>
        </w:trPr>
        <w:tc>
          <w:tcPr>
            <w:tcW w:w="59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E1AA8" w:rsidRPr="00EA5A62" w:rsidRDefault="002E1AA8" w:rsidP="00CB4268">
            <w:pPr>
              <w:jc w:val="center"/>
              <w:rPr>
                <w:rFonts w:ascii="標楷體" w:eastAsia="標楷體" w:hAnsi="標楷體"/>
                <w:b/>
              </w:rPr>
            </w:pPr>
            <w:r w:rsidRPr="00EA5A62">
              <w:rPr>
                <w:rFonts w:ascii="標楷體" w:eastAsia="標楷體" w:hAnsi="標楷體" w:hint="eastAsia"/>
                <w:b/>
              </w:rPr>
              <w:t>序</w:t>
            </w:r>
            <w:r w:rsidRPr="00EA5A62">
              <w:rPr>
                <w:rFonts w:ascii="標楷體" w:eastAsia="標楷體" w:hAnsi="標楷體"/>
                <w:b/>
              </w:rPr>
              <w:t>號</w:t>
            </w:r>
          </w:p>
        </w:tc>
        <w:tc>
          <w:tcPr>
            <w:tcW w:w="436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E1AA8" w:rsidRPr="00EA5A62" w:rsidRDefault="002E1AA8" w:rsidP="00CB4268">
            <w:pPr>
              <w:jc w:val="center"/>
              <w:rPr>
                <w:rFonts w:ascii="標楷體" w:eastAsia="標楷體" w:hAnsi="標楷體"/>
                <w:b/>
              </w:rPr>
            </w:pPr>
            <w:r w:rsidRPr="00EA5A62">
              <w:rPr>
                <w:rFonts w:ascii="標楷體" w:eastAsia="標楷體" w:hAnsi="標楷體"/>
                <w:b/>
              </w:rPr>
              <w:t>議案名稱</w:t>
            </w:r>
          </w:p>
        </w:tc>
        <w:tc>
          <w:tcPr>
            <w:tcW w:w="2693"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E1AA8" w:rsidRPr="00EA5A62" w:rsidRDefault="002E1AA8" w:rsidP="00CB4268">
            <w:pPr>
              <w:jc w:val="center"/>
              <w:rPr>
                <w:rFonts w:ascii="標楷體" w:eastAsia="標楷體" w:hAnsi="標楷體"/>
                <w:b/>
              </w:rPr>
            </w:pPr>
            <w:r w:rsidRPr="00EA5A62">
              <w:rPr>
                <w:rFonts w:ascii="標楷體" w:eastAsia="標楷體" w:hAnsi="標楷體"/>
                <w:b/>
              </w:rPr>
              <w:t>院會交付</w:t>
            </w:r>
            <w:r w:rsidRPr="00EA5A62">
              <w:rPr>
                <w:rFonts w:ascii="標楷體" w:eastAsia="標楷體" w:hAnsi="標楷體" w:hint="eastAsia"/>
                <w:b/>
              </w:rPr>
              <w:t>日</w:t>
            </w:r>
            <w:r w:rsidRPr="00EA5A62">
              <w:rPr>
                <w:rFonts w:ascii="標楷體" w:eastAsia="標楷體" w:hAnsi="標楷體"/>
                <w:b/>
              </w:rPr>
              <w:t>期</w:t>
            </w:r>
            <w:r w:rsidRPr="00EA5A62">
              <w:rPr>
                <w:rFonts w:ascii="標楷體" w:eastAsia="標楷體" w:hAnsi="標楷體" w:hint="eastAsia"/>
                <w:b/>
              </w:rPr>
              <w:t>及</w:t>
            </w:r>
            <w:r w:rsidRPr="00EA5A62">
              <w:rPr>
                <w:rFonts w:ascii="標楷體" w:eastAsia="標楷體" w:hAnsi="標楷體"/>
                <w:b/>
              </w:rPr>
              <w:t>會次</w:t>
            </w:r>
          </w:p>
        </w:tc>
        <w:tc>
          <w:tcPr>
            <w:tcW w:w="212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2E1AA8" w:rsidRPr="00EA5A62" w:rsidRDefault="002E1AA8" w:rsidP="00CB4268">
            <w:pPr>
              <w:jc w:val="center"/>
              <w:rPr>
                <w:rFonts w:ascii="標楷體" w:eastAsia="標楷體" w:hAnsi="標楷體"/>
                <w:b/>
              </w:rPr>
            </w:pPr>
            <w:r w:rsidRPr="00EA5A62">
              <w:rPr>
                <w:rFonts w:ascii="標楷體" w:eastAsia="標楷體" w:hAnsi="標楷體"/>
                <w:b/>
              </w:rPr>
              <w:t>備　　註</w:t>
            </w:r>
          </w:p>
        </w:tc>
      </w:tr>
      <w:tr w:rsidR="002E1AA8" w:rsidRPr="00EA5A62" w:rsidTr="002E1AA8">
        <w:trPr>
          <w:cantSplit/>
          <w:trHeight w:val="962"/>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E1AA8" w:rsidRPr="00AF568D" w:rsidRDefault="00AF568D" w:rsidP="00486153">
            <w:pPr>
              <w:ind w:left="142"/>
              <w:jc w:val="both"/>
              <w:rPr>
                <w:rFonts w:ascii="標楷體" w:eastAsia="標楷體" w:hAnsi="標楷體"/>
                <w:b/>
              </w:rPr>
            </w:pPr>
            <w:r w:rsidRPr="00AF568D">
              <w:rPr>
                <w:rFonts w:ascii="標楷體" w:eastAsia="標楷體" w:hAnsi="標楷體" w:hint="eastAsia"/>
                <w:b/>
              </w:rPr>
              <w:t>1</w:t>
            </w:r>
          </w:p>
        </w:tc>
        <w:tc>
          <w:tcPr>
            <w:tcW w:w="436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E1AA8" w:rsidRPr="00EA5A62" w:rsidRDefault="002E1AA8" w:rsidP="00486153">
            <w:pPr>
              <w:jc w:val="both"/>
              <w:rPr>
                <w:rFonts w:ascii="標楷體" w:eastAsia="標楷體" w:hAnsi="標楷體"/>
                <w:b/>
              </w:rPr>
            </w:pPr>
            <w:r w:rsidRPr="00EA5A62">
              <w:rPr>
                <w:rFonts w:ascii="標楷體" w:eastAsia="標楷體" w:hAnsi="標楷體" w:hint="eastAsia"/>
              </w:rPr>
              <w:t>金融監督管理委員會函送「調降證券商因法定造市所從事權證避險交易股票買賣證券交易稅之稅式支出評估報告」及108年9月9日召開「研商調降證券商因法定造市所從事權證避險交易股票買賣證券交易稅稅率」公聽會之會議紀錄案。</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E1AA8" w:rsidRPr="00EA5A62" w:rsidRDefault="002E1AA8" w:rsidP="00486153">
            <w:pPr>
              <w:jc w:val="both"/>
              <w:rPr>
                <w:rFonts w:ascii="標楷體" w:eastAsia="標楷體" w:hAnsi="標楷體"/>
              </w:rPr>
            </w:pPr>
            <w:r w:rsidRPr="00EA5A62">
              <w:rPr>
                <w:rFonts w:ascii="標楷體" w:eastAsia="標楷體" w:hAnsi="標楷體" w:hint="eastAsia"/>
              </w:rPr>
              <w:t>第10屆第6會期第14次院會（111.12.30）決定：「交財政委員會併『證券交易稅條例部分條文修正草案』處理」</w:t>
            </w:r>
          </w:p>
        </w:tc>
        <w:tc>
          <w:tcPr>
            <w:tcW w:w="212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E1AA8" w:rsidRPr="00EA5A62" w:rsidRDefault="002E1AA8" w:rsidP="00486153">
            <w:pPr>
              <w:widowControl w:val="0"/>
              <w:autoSpaceDN/>
              <w:spacing w:line="320" w:lineRule="exact"/>
              <w:jc w:val="both"/>
              <w:textAlignment w:val="auto"/>
              <w:rPr>
                <w:rFonts w:ascii="標楷體" w:eastAsia="標楷體" w:hAnsi="標楷體"/>
              </w:rPr>
            </w:pPr>
            <w:r w:rsidRPr="00EF2C1B">
              <w:rPr>
                <w:rFonts w:ascii="標楷體" w:eastAsia="標楷體" w:hAnsi="標楷體" w:hint="eastAsia"/>
                <w:bCs/>
              </w:rPr>
              <w:t>第10屆第</w:t>
            </w:r>
            <w:r>
              <w:rPr>
                <w:rFonts w:ascii="標楷體" w:eastAsia="標楷體" w:hAnsi="標楷體" w:hint="eastAsia"/>
                <w:bCs/>
              </w:rPr>
              <w:t>7</w:t>
            </w:r>
            <w:r w:rsidRPr="00EF2C1B">
              <w:rPr>
                <w:rFonts w:ascii="標楷體" w:eastAsia="標楷體" w:hAnsi="標楷體" w:hint="eastAsia"/>
                <w:bCs/>
              </w:rPr>
              <w:t>會期第</w:t>
            </w:r>
            <w:r>
              <w:rPr>
                <w:rFonts w:ascii="標楷體" w:eastAsia="標楷體" w:hAnsi="標楷體" w:hint="eastAsia"/>
                <w:bCs/>
              </w:rPr>
              <w:t>8</w:t>
            </w:r>
            <w:r w:rsidRPr="00EF2C1B">
              <w:rPr>
                <w:rFonts w:ascii="標楷體" w:eastAsia="標楷體" w:hAnsi="標楷體" w:hint="eastAsia"/>
                <w:bCs/>
              </w:rPr>
              <w:t>次院會(</w:t>
            </w:r>
            <w:r w:rsidRPr="00EF2C1B">
              <w:rPr>
                <w:rFonts w:ascii="標楷體" w:eastAsia="標楷體" w:hAnsi="標楷體"/>
                <w:bCs/>
              </w:rPr>
              <w:t>11</w:t>
            </w:r>
            <w:r>
              <w:rPr>
                <w:rFonts w:ascii="標楷體" w:eastAsia="標楷體" w:hAnsi="標楷體" w:hint="eastAsia"/>
                <w:bCs/>
              </w:rPr>
              <w:t>2</w:t>
            </w:r>
            <w:r w:rsidRPr="00EF2C1B">
              <w:rPr>
                <w:rFonts w:ascii="標楷體" w:eastAsia="標楷體" w:hAnsi="標楷體"/>
                <w:bCs/>
              </w:rPr>
              <w:t>.</w:t>
            </w:r>
            <w:r>
              <w:rPr>
                <w:rFonts w:ascii="標楷體" w:eastAsia="標楷體" w:hAnsi="標楷體" w:hint="eastAsia"/>
                <w:bCs/>
              </w:rPr>
              <w:t>4</w:t>
            </w:r>
            <w:r w:rsidRPr="00EF2C1B">
              <w:rPr>
                <w:rFonts w:ascii="標楷體" w:eastAsia="標楷體" w:hAnsi="標楷體"/>
                <w:bCs/>
              </w:rPr>
              <w:t>.</w:t>
            </w:r>
            <w:r>
              <w:rPr>
                <w:rFonts w:ascii="標楷體" w:eastAsia="標楷體" w:hAnsi="標楷體" w:hint="eastAsia"/>
                <w:bCs/>
              </w:rPr>
              <w:t>21</w:t>
            </w:r>
            <w:r w:rsidRPr="00EF2C1B">
              <w:rPr>
                <w:rFonts w:ascii="標楷體" w:eastAsia="標楷體" w:hAnsi="標楷體" w:hint="eastAsia"/>
                <w:bCs/>
              </w:rPr>
              <w:t>)「</w:t>
            </w:r>
            <w:r w:rsidRPr="00655EBC">
              <w:rPr>
                <w:rFonts w:ascii="標楷體" w:eastAsia="標楷體" w:hAnsi="標楷體" w:hint="eastAsia"/>
                <w:bCs/>
              </w:rPr>
              <w:t>證券交易稅條例部分條文修正草案</w:t>
            </w:r>
            <w:r w:rsidRPr="00EF2C1B">
              <w:rPr>
                <w:rFonts w:ascii="標楷體" w:eastAsia="標楷體" w:hAnsi="標楷體" w:hint="eastAsia"/>
                <w:bCs/>
              </w:rPr>
              <w:t>」三讀通過。</w:t>
            </w:r>
          </w:p>
        </w:tc>
      </w:tr>
    </w:tbl>
    <w:p w:rsidR="002E1AA8" w:rsidRDefault="002E1AA8" w:rsidP="00486153">
      <w:pPr>
        <w:autoSpaceDN/>
        <w:jc w:val="both"/>
        <w:textAlignment w:val="auto"/>
        <w:rPr>
          <w:rFonts w:ascii="標楷體" w:eastAsia="標楷體" w:hAnsi="標楷體"/>
          <w:bCs/>
          <w:color w:val="FF0000"/>
          <w:sz w:val="36"/>
          <w:szCs w:val="36"/>
        </w:rPr>
      </w:pPr>
    </w:p>
    <w:sectPr w:rsidR="002E1AA8" w:rsidSect="00F24649">
      <w:footerReference w:type="even" r:id="rId8"/>
      <w:footerReference w:type="default" r:id="rId9"/>
      <w:pgSz w:w="11907" w:h="16840" w:code="9"/>
      <w:pgMar w:top="1134" w:right="1151" w:bottom="1134" w:left="1151"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13E8" w:rsidRDefault="008913E8">
      <w:r>
        <w:separator/>
      </w:r>
    </w:p>
  </w:endnote>
  <w:endnote w:type="continuationSeparator" w:id="0">
    <w:p w:rsidR="008913E8" w:rsidRDefault="00891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Helvetica">
    <w:panose1 w:val="020B0604020202020204"/>
    <w:charset w:val="00"/>
    <w:family w:val="swiss"/>
    <w:pitch w:val="variable"/>
    <w:sig w:usb0="E0002EFF" w:usb1="C000785B" w:usb2="00000009" w:usb3="00000000" w:csb0="000001FF"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32E" w:rsidRDefault="00A5232E">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A5232E" w:rsidRDefault="00A5232E">
    <w:pPr>
      <w:pStyle w:val="af"/>
      <w:ind w:firstLine="360"/>
    </w:pPr>
  </w:p>
  <w:p w:rsidR="00A5232E" w:rsidRDefault="00A5232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7302675"/>
      <w:docPartObj>
        <w:docPartGallery w:val="Page Numbers (Bottom of Page)"/>
        <w:docPartUnique/>
      </w:docPartObj>
    </w:sdtPr>
    <w:sdtEndPr/>
    <w:sdtContent>
      <w:p w:rsidR="00A5232E" w:rsidRPr="00071980" w:rsidRDefault="00A5232E">
        <w:pPr>
          <w:pStyle w:val="af"/>
          <w:jc w:val="center"/>
        </w:pPr>
        <w:r w:rsidRPr="00071980">
          <w:fldChar w:fldCharType="begin"/>
        </w:r>
        <w:r w:rsidRPr="00071980">
          <w:instrText>PAGE   \* MERGEFORMAT</w:instrText>
        </w:r>
        <w:r w:rsidRPr="00071980">
          <w:fldChar w:fldCharType="separate"/>
        </w:r>
        <w:r w:rsidR="002935E0" w:rsidRPr="002935E0">
          <w:rPr>
            <w:noProof/>
            <w:lang w:val="zh-TW"/>
          </w:rPr>
          <w:t>1</w:t>
        </w:r>
        <w:r w:rsidRPr="00071980">
          <w:fldChar w:fldCharType="end"/>
        </w:r>
      </w:p>
    </w:sdtContent>
  </w:sdt>
  <w:p w:rsidR="00A5232E" w:rsidRDefault="00A5232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13E8" w:rsidRDefault="008913E8">
      <w:r>
        <w:separator/>
      </w:r>
    </w:p>
  </w:footnote>
  <w:footnote w:type="continuationSeparator" w:id="0">
    <w:p w:rsidR="008913E8" w:rsidRDefault="008913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3FE21CDC"/>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53D15E2"/>
    <w:multiLevelType w:val="hybridMultilevel"/>
    <w:tmpl w:val="440AABFC"/>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8"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0"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2" w15:restartNumberingAfterBreak="0">
    <w:nsid w:val="174903D7"/>
    <w:multiLevelType w:val="hybridMultilevel"/>
    <w:tmpl w:val="EC4A8AA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9D20550"/>
    <w:multiLevelType w:val="hybridMultilevel"/>
    <w:tmpl w:val="3B4E6DFE"/>
    <w:lvl w:ilvl="0" w:tplc="EDF8C112">
      <w:start w:val="1"/>
      <w:numFmt w:val="decimal"/>
      <w:lvlText w:val="%1"/>
      <w:lvlJc w:val="left"/>
      <w:pPr>
        <w:ind w:left="480" w:hanging="480"/>
      </w:pPr>
      <w:rPr>
        <w:rFonts w:hint="eastAsia"/>
      </w:rPr>
    </w:lvl>
    <w:lvl w:ilvl="1" w:tplc="04090019">
      <w:start w:val="1"/>
      <w:numFmt w:val="ideographTraditional"/>
      <w:lvlText w:val="%2、"/>
      <w:lvlJc w:val="left"/>
      <w:pPr>
        <w:ind w:left="622" w:hanging="480"/>
      </w:pPr>
    </w:lvl>
    <w:lvl w:ilvl="2" w:tplc="443E5E16">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7E4592"/>
    <w:multiLevelType w:val="hybridMultilevel"/>
    <w:tmpl w:val="69DC7394"/>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3480212"/>
    <w:multiLevelType w:val="hybridMultilevel"/>
    <w:tmpl w:val="22927D18"/>
    <w:lvl w:ilvl="0" w:tplc="FEFE1670">
      <w:start w:val="1"/>
      <w:numFmt w:val="decimal"/>
      <w:lvlText w:val="%1"/>
      <w:lvlJc w:val="left"/>
      <w:pPr>
        <w:ind w:left="764"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8"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2"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5"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6"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44BF0DE5"/>
    <w:multiLevelType w:val="hybridMultilevel"/>
    <w:tmpl w:val="737025C8"/>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9" w15:restartNumberingAfterBreak="0">
    <w:nsid w:val="6807204E"/>
    <w:multiLevelType w:val="hybridMultilevel"/>
    <w:tmpl w:val="5AAAA958"/>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3124FA3"/>
    <w:multiLevelType w:val="hybridMultilevel"/>
    <w:tmpl w:val="EA64C33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0" w15:restartNumberingAfterBreak="0">
    <w:nsid w:val="76B7157F"/>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63" w15:restartNumberingAfterBreak="0">
    <w:nsid w:val="7F3D1EB2"/>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num w:numId="1">
    <w:abstractNumId w:val="3"/>
  </w:num>
  <w:num w:numId="2">
    <w:abstractNumId w:val="56"/>
  </w:num>
  <w:num w:numId="3">
    <w:abstractNumId w:val="50"/>
  </w:num>
  <w:num w:numId="4">
    <w:abstractNumId w:val="43"/>
  </w:num>
  <w:num w:numId="5">
    <w:abstractNumId w:val="0"/>
  </w:num>
  <w:num w:numId="6">
    <w:abstractNumId w:val="19"/>
  </w:num>
  <w:num w:numId="7">
    <w:abstractNumId w:val="45"/>
  </w:num>
  <w:num w:numId="8">
    <w:abstractNumId w:val="33"/>
  </w:num>
  <w:num w:numId="9">
    <w:abstractNumId w:val="51"/>
  </w:num>
  <w:num w:numId="10">
    <w:abstractNumId w:val="18"/>
  </w:num>
  <w:num w:numId="11">
    <w:abstractNumId w:val="15"/>
  </w:num>
  <w:num w:numId="12">
    <w:abstractNumId w:val="54"/>
  </w:num>
  <w:num w:numId="13">
    <w:abstractNumId w:val="31"/>
  </w:num>
  <w:num w:numId="14">
    <w:abstractNumId w:val="11"/>
  </w:num>
  <w:num w:numId="15">
    <w:abstractNumId w:val="37"/>
  </w:num>
  <w:num w:numId="16">
    <w:abstractNumId w:val="26"/>
  </w:num>
  <w:num w:numId="17">
    <w:abstractNumId w:val="7"/>
  </w:num>
  <w:num w:numId="18">
    <w:abstractNumId w:val="17"/>
  </w:num>
  <w:num w:numId="19">
    <w:abstractNumId w:val="28"/>
  </w:num>
  <w:num w:numId="20">
    <w:abstractNumId w:val="55"/>
  </w:num>
  <w:num w:numId="21">
    <w:abstractNumId w:val="40"/>
  </w:num>
  <w:num w:numId="22">
    <w:abstractNumId w:val="25"/>
  </w:num>
  <w:num w:numId="23">
    <w:abstractNumId w:val="10"/>
  </w:num>
  <w:num w:numId="24">
    <w:abstractNumId w:val="30"/>
  </w:num>
  <w:num w:numId="25">
    <w:abstractNumId w:val="29"/>
  </w:num>
  <w:num w:numId="26">
    <w:abstractNumId w:val="14"/>
  </w:num>
  <w:num w:numId="27">
    <w:abstractNumId w:val="38"/>
  </w:num>
  <w:num w:numId="28">
    <w:abstractNumId w:val="1"/>
  </w:num>
  <w:num w:numId="29">
    <w:abstractNumId w:val="8"/>
  </w:num>
  <w:num w:numId="30">
    <w:abstractNumId w:val="58"/>
  </w:num>
  <w:num w:numId="31">
    <w:abstractNumId w:val="47"/>
  </w:num>
  <w:num w:numId="32">
    <w:abstractNumId w:val="62"/>
  </w:num>
  <w:num w:numId="33">
    <w:abstractNumId w:val="57"/>
  </w:num>
  <w:num w:numId="34">
    <w:abstractNumId w:val="4"/>
  </w:num>
  <w:num w:numId="35">
    <w:abstractNumId w:val="13"/>
  </w:num>
  <w:num w:numId="36">
    <w:abstractNumId w:val="42"/>
  </w:num>
  <w:num w:numId="37">
    <w:abstractNumId w:val="16"/>
  </w:num>
  <w:num w:numId="38">
    <w:abstractNumId w:val="41"/>
  </w:num>
  <w:num w:numId="39">
    <w:abstractNumId w:val="24"/>
  </w:num>
  <w:num w:numId="40">
    <w:abstractNumId w:val="44"/>
  </w:num>
  <w:num w:numId="41">
    <w:abstractNumId w:val="9"/>
  </w:num>
  <w:num w:numId="42">
    <w:abstractNumId w:val="48"/>
  </w:num>
  <w:num w:numId="43">
    <w:abstractNumId w:val="21"/>
  </w:num>
  <w:num w:numId="44">
    <w:abstractNumId w:val="46"/>
  </w:num>
  <w:num w:numId="45">
    <w:abstractNumId w:val="52"/>
  </w:num>
  <w:num w:numId="46">
    <w:abstractNumId w:val="61"/>
  </w:num>
  <w:num w:numId="47">
    <w:abstractNumId w:val="6"/>
  </w:num>
  <w:num w:numId="48">
    <w:abstractNumId w:val="53"/>
  </w:num>
  <w:num w:numId="49">
    <w:abstractNumId w:val="49"/>
  </w:num>
  <w:num w:numId="50">
    <w:abstractNumId w:val="32"/>
  </w:num>
  <w:num w:numId="51">
    <w:abstractNumId w:val="36"/>
  </w:num>
  <w:num w:numId="52">
    <w:abstractNumId w:val="60"/>
  </w:num>
  <w:num w:numId="53">
    <w:abstractNumId w:val="56"/>
    <w:lvlOverride w:ilvl="0">
      <w:lvl w:ilvl="0">
        <w:start w:val="1"/>
        <w:numFmt w:val="decimal"/>
        <w:lvlText w:val=" %1"/>
        <w:lvlJc w:val="left"/>
        <w:pPr>
          <w:ind w:left="480" w:hanging="480"/>
        </w:pPr>
        <w:rPr>
          <w:rFonts w:hint="eastAsia"/>
          <w:b/>
          <w:color w:val="auto"/>
        </w:rPr>
      </w:lvl>
    </w:lvlOverride>
  </w:num>
  <w:num w:numId="54">
    <w:abstractNumId w:val="37"/>
    <w:lvlOverride w:ilvl="0">
      <w:lvl w:ilvl="0">
        <w:start w:val="1"/>
        <w:numFmt w:val="decimal"/>
        <w:lvlText w:val=" %1"/>
        <w:lvlJc w:val="left"/>
        <w:pPr>
          <w:ind w:left="906" w:hanging="480"/>
        </w:pPr>
        <w:rPr>
          <w:rFonts w:hint="eastAsia"/>
          <w:b/>
          <w:color w:val="auto"/>
        </w:rPr>
      </w:lvl>
    </w:lvlOverride>
  </w:num>
  <w:num w:numId="55">
    <w:abstractNumId w:val="63"/>
  </w:num>
  <w:num w:numId="56">
    <w:abstractNumId w:val="20"/>
  </w:num>
  <w:num w:numId="57">
    <w:abstractNumId w:val="59"/>
  </w:num>
  <w:num w:numId="58">
    <w:abstractNumId w:val="43"/>
    <w:lvlOverride w:ilvl="0">
      <w:lvl w:ilvl="0">
        <w:start w:val="1"/>
        <w:numFmt w:val="decimal"/>
        <w:lvlText w:val=" %1"/>
        <w:lvlJc w:val="left"/>
        <w:pPr>
          <w:ind w:left="480" w:hanging="480"/>
        </w:pPr>
        <w:rPr>
          <w:rFonts w:hint="eastAsia"/>
          <w:b/>
          <w:color w:val="auto"/>
        </w:rPr>
      </w:lvl>
    </w:lvlOverride>
  </w:num>
  <w:num w:numId="59">
    <w:abstractNumId w:val="23"/>
  </w:num>
  <w:num w:numId="60">
    <w:abstractNumId w:val="12"/>
  </w:num>
  <w:num w:numId="61">
    <w:abstractNumId w:val="15"/>
    <w:lvlOverride w:ilvl="0">
      <w:lvl w:ilvl="0">
        <w:start w:val="1"/>
        <w:numFmt w:val="decimal"/>
        <w:lvlText w:val=" %1"/>
        <w:lvlJc w:val="left"/>
        <w:pPr>
          <w:ind w:left="480" w:hanging="480"/>
        </w:pPr>
        <w:rPr>
          <w:rFonts w:hint="eastAsia"/>
          <w:b/>
          <w:color w:val="auto"/>
        </w:rPr>
      </w:lvl>
    </w:lvlOverride>
  </w:num>
  <w:num w:numId="62">
    <w:abstractNumId w:val="34"/>
  </w:num>
  <w:num w:numId="63">
    <w:abstractNumId w:val="5"/>
  </w:num>
  <w:num w:numId="64">
    <w:abstractNumId w:val="35"/>
  </w:num>
  <w:num w:numId="65">
    <w:abstractNumId w:val="27"/>
  </w:num>
  <w:num w:numId="66">
    <w:abstractNumId w:val="39"/>
  </w:num>
  <w:num w:numId="67">
    <w:abstractNumId w:val="2"/>
  </w:num>
  <w:num w:numId="68">
    <w:abstractNumId w:val="2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A8"/>
    <w:rsid w:val="000039E1"/>
    <w:rsid w:val="00003B42"/>
    <w:rsid w:val="00003DD8"/>
    <w:rsid w:val="00004529"/>
    <w:rsid w:val="00004E0B"/>
    <w:rsid w:val="00004E1A"/>
    <w:rsid w:val="00004EE0"/>
    <w:rsid w:val="000052BC"/>
    <w:rsid w:val="000052C7"/>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043"/>
    <w:rsid w:val="00012222"/>
    <w:rsid w:val="000125D8"/>
    <w:rsid w:val="00012E66"/>
    <w:rsid w:val="0001379A"/>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BE8"/>
    <w:rsid w:val="00020D5C"/>
    <w:rsid w:val="00021FE0"/>
    <w:rsid w:val="000220A2"/>
    <w:rsid w:val="00022277"/>
    <w:rsid w:val="000224C9"/>
    <w:rsid w:val="00022C2C"/>
    <w:rsid w:val="00022ECC"/>
    <w:rsid w:val="0002326F"/>
    <w:rsid w:val="000235B0"/>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3B2"/>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5721"/>
    <w:rsid w:val="00046604"/>
    <w:rsid w:val="00046654"/>
    <w:rsid w:val="000472F9"/>
    <w:rsid w:val="000473C2"/>
    <w:rsid w:val="00047A26"/>
    <w:rsid w:val="00047D54"/>
    <w:rsid w:val="00047D78"/>
    <w:rsid w:val="0005036E"/>
    <w:rsid w:val="000504C8"/>
    <w:rsid w:val="00050618"/>
    <w:rsid w:val="000506DA"/>
    <w:rsid w:val="000517D4"/>
    <w:rsid w:val="00052587"/>
    <w:rsid w:val="00052E3F"/>
    <w:rsid w:val="000530EA"/>
    <w:rsid w:val="00053495"/>
    <w:rsid w:val="00053629"/>
    <w:rsid w:val="00053A3C"/>
    <w:rsid w:val="00054AD9"/>
    <w:rsid w:val="00054E5F"/>
    <w:rsid w:val="00055262"/>
    <w:rsid w:val="00055F1B"/>
    <w:rsid w:val="0005627D"/>
    <w:rsid w:val="00056E5D"/>
    <w:rsid w:val="00056F47"/>
    <w:rsid w:val="00057093"/>
    <w:rsid w:val="00057B1C"/>
    <w:rsid w:val="00060025"/>
    <w:rsid w:val="00060305"/>
    <w:rsid w:val="0006058E"/>
    <w:rsid w:val="000608E9"/>
    <w:rsid w:val="0006140B"/>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EC4"/>
    <w:rsid w:val="0007000D"/>
    <w:rsid w:val="000706CD"/>
    <w:rsid w:val="000706D7"/>
    <w:rsid w:val="00070A71"/>
    <w:rsid w:val="00071980"/>
    <w:rsid w:val="00071DD9"/>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D04"/>
    <w:rsid w:val="00083F8D"/>
    <w:rsid w:val="0008434C"/>
    <w:rsid w:val="00084F23"/>
    <w:rsid w:val="000854E1"/>
    <w:rsid w:val="000857B4"/>
    <w:rsid w:val="00085820"/>
    <w:rsid w:val="00085856"/>
    <w:rsid w:val="00085B2D"/>
    <w:rsid w:val="00085BEF"/>
    <w:rsid w:val="00085E53"/>
    <w:rsid w:val="00085EAC"/>
    <w:rsid w:val="000878B3"/>
    <w:rsid w:val="000916FF"/>
    <w:rsid w:val="000919A5"/>
    <w:rsid w:val="000919C0"/>
    <w:rsid w:val="0009253F"/>
    <w:rsid w:val="000929CD"/>
    <w:rsid w:val="00093598"/>
    <w:rsid w:val="00094990"/>
    <w:rsid w:val="00095501"/>
    <w:rsid w:val="00095ADC"/>
    <w:rsid w:val="00096410"/>
    <w:rsid w:val="00096C15"/>
    <w:rsid w:val="00096C43"/>
    <w:rsid w:val="00096EE7"/>
    <w:rsid w:val="0009701D"/>
    <w:rsid w:val="00097DC7"/>
    <w:rsid w:val="000A0851"/>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3FE"/>
    <w:rsid w:val="000A68EE"/>
    <w:rsid w:val="000A6CC9"/>
    <w:rsid w:val="000A6EE7"/>
    <w:rsid w:val="000A71D0"/>
    <w:rsid w:val="000A7A5D"/>
    <w:rsid w:val="000A7D9C"/>
    <w:rsid w:val="000B0A96"/>
    <w:rsid w:val="000B0C46"/>
    <w:rsid w:val="000B0F70"/>
    <w:rsid w:val="000B11BA"/>
    <w:rsid w:val="000B1865"/>
    <w:rsid w:val="000B268A"/>
    <w:rsid w:val="000B285F"/>
    <w:rsid w:val="000B291D"/>
    <w:rsid w:val="000B30B1"/>
    <w:rsid w:val="000B32CA"/>
    <w:rsid w:val="000B4264"/>
    <w:rsid w:val="000B440D"/>
    <w:rsid w:val="000B4DED"/>
    <w:rsid w:val="000B50F4"/>
    <w:rsid w:val="000B5EC8"/>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6FC7"/>
    <w:rsid w:val="000D7548"/>
    <w:rsid w:val="000D7580"/>
    <w:rsid w:val="000D7C36"/>
    <w:rsid w:val="000E045D"/>
    <w:rsid w:val="000E0B9B"/>
    <w:rsid w:val="000E0CD0"/>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61E"/>
    <w:rsid w:val="000E4801"/>
    <w:rsid w:val="000E57FF"/>
    <w:rsid w:val="000E6212"/>
    <w:rsid w:val="000E6612"/>
    <w:rsid w:val="000E677E"/>
    <w:rsid w:val="000E6BCD"/>
    <w:rsid w:val="000E7796"/>
    <w:rsid w:val="000E779B"/>
    <w:rsid w:val="000E7810"/>
    <w:rsid w:val="000F01DB"/>
    <w:rsid w:val="000F03D7"/>
    <w:rsid w:val="000F0735"/>
    <w:rsid w:val="000F0A81"/>
    <w:rsid w:val="000F1CCE"/>
    <w:rsid w:val="000F24DC"/>
    <w:rsid w:val="000F2E71"/>
    <w:rsid w:val="000F3013"/>
    <w:rsid w:val="000F4233"/>
    <w:rsid w:val="000F45F0"/>
    <w:rsid w:val="000F4835"/>
    <w:rsid w:val="000F4852"/>
    <w:rsid w:val="000F55F7"/>
    <w:rsid w:val="000F5809"/>
    <w:rsid w:val="000F6EA6"/>
    <w:rsid w:val="000F73B3"/>
    <w:rsid w:val="000F753C"/>
    <w:rsid w:val="000F75E6"/>
    <w:rsid w:val="000F76BF"/>
    <w:rsid w:val="000F7904"/>
    <w:rsid w:val="0010050E"/>
    <w:rsid w:val="001007DE"/>
    <w:rsid w:val="00100C01"/>
    <w:rsid w:val="0010107C"/>
    <w:rsid w:val="00101941"/>
    <w:rsid w:val="00101E09"/>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2478"/>
    <w:rsid w:val="0011268B"/>
    <w:rsid w:val="0011299D"/>
    <w:rsid w:val="00112D20"/>
    <w:rsid w:val="00112DF6"/>
    <w:rsid w:val="00113156"/>
    <w:rsid w:val="001137AA"/>
    <w:rsid w:val="00113CB6"/>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2EB"/>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734"/>
    <w:rsid w:val="00172C53"/>
    <w:rsid w:val="00172DF5"/>
    <w:rsid w:val="00172E8F"/>
    <w:rsid w:val="001737A2"/>
    <w:rsid w:val="0017416E"/>
    <w:rsid w:val="00174A33"/>
    <w:rsid w:val="00174A53"/>
    <w:rsid w:val="001753A2"/>
    <w:rsid w:val="001757BD"/>
    <w:rsid w:val="00175807"/>
    <w:rsid w:val="0017608B"/>
    <w:rsid w:val="00176233"/>
    <w:rsid w:val="00176C34"/>
    <w:rsid w:val="0017741E"/>
    <w:rsid w:val="00177F2C"/>
    <w:rsid w:val="001805B4"/>
    <w:rsid w:val="00180AB4"/>
    <w:rsid w:val="00180F87"/>
    <w:rsid w:val="0018106B"/>
    <w:rsid w:val="00181B90"/>
    <w:rsid w:val="00181C93"/>
    <w:rsid w:val="00181FB3"/>
    <w:rsid w:val="001821F8"/>
    <w:rsid w:val="00182FD7"/>
    <w:rsid w:val="001839B6"/>
    <w:rsid w:val="001839E2"/>
    <w:rsid w:val="001844A2"/>
    <w:rsid w:val="00184822"/>
    <w:rsid w:val="00184D21"/>
    <w:rsid w:val="00184DAD"/>
    <w:rsid w:val="0018559E"/>
    <w:rsid w:val="00185670"/>
    <w:rsid w:val="00186D9E"/>
    <w:rsid w:val="00187213"/>
    <w:rsid w:val="00190292"/>
    <w:rsid w:val="0019032D"/>
    <w:rsid w:val="001906BE"/>
    <w:rsid w:val="00190CD4"/>
    <w:rsid w:val="00190E38"/>
    <w:rsid w:val="00190EEC"/>
    <w:rsid w:val="00191101"/>
    <w:rsid w:val="00191783"/>
    <w:rsid w:val="00191F8D"/>
    <w:rsid w:val="00192168"/>
    <w:rsid w:val="00192ED8"/>
    <w:rsid w:val="0019356B"/>
    <w:rsid w:val="00194709"/>
    <w:rsid w:val="00194996"/>
    <w:rsid w:val="00194DD1"/>
    <w:rsid w:val="00194E2C"/>
    <w:rsid w:val="001951EE"/>
    <w:rsid w:val="001962AE"/>
    <w:rsid w:val="001964CE"/>
    <w:rsid w:val="00196925"/>
    <w:rsid w:val="00196AA5"/>
    <w:rsid w:val="00197ACE"/>
    <w:rsid w:val="001A07DC"/>
    <w:rsid w:val="001A083F"/>
    <w:rsid w:val="001A1093"/>
    <w:rsid w:val="001A1322"/>
    <w:rsid w:val="001A167F"/>
    <w:rsid w:val="001A1D56"/>
    <w:rsid w:val="001A1F0A"/>
    <w:rsid w:val="001A240E"/>
    <w:rsid w:val="001A2686"/>
    <w:rsid w:val="001A3059"/>
    <w:rsid w:val="001A3200"/>
    <w:rsid w:val="001A41C2"/>
    <w:rsid w:val="001A4900"/>
    <w:rsid w:val="001A4948"/>
    <w:rsid w:val="001A52B5"/>
    <w:rsid w:val="001A5708"/>
    <w:rsid w:val="001A5F12"/>
    <w:rsid w:val="001A6323"/>
    <w:rsid w:val="001A64F7"/>
    <w:rsid w:val="001A6720"/>
    <w:rsid w:val="001A7417"/>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4F9D"/>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D52"/>
    <w:rsid w:val="001D31B7"/>
    <w:rsid w:val="001D343C"/>
    <w:rsid w:val="001D394D"/>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1B39"/>
    <w:rsid w:val="001E2057"/>
    <w:rsid w:val="001E2AD6"/>
    <w:rsid w:val="001E2E8B"/>
    <w:rsid w:val="001E33D5"/>
    <w:rsid w:val="001E35EE"/>
    <w:rsid w:val="001E3773"/>
    <w:rsid w:val="001E3BB7"/>
    <w:rsid w:val="001E3EA9"/>
    <w:rsid w:val="001E4216"/>
    <w:rsid w:val="001E4D47"/>
    <w:rsid w:val="001E4DFA"/>
    <w:rsid w:val="001E517F"/>
    <w:rsid w:val="001E5CD3"/>
    <w:rsid w:val="001E602C"/>
    <w:rsid w:val="001E6C00"/>
    <w:rsid w:val="001E6C42"/>
    <w:rsid w:val="001F0543"/>
    <w:rsid w:val="001F0965"/>
    <w:rsid w:val="001F0CC9"/>
    <w:rsid w:val="001F179D"/>
    <w:rsid w:val="001F1B1D"/>
    <w:rsid w:val="001F1F4B"/>
    <w:rsid w:val="001F26EC"/>
    <w:rsid w:val="001F3401"/>
    <w:rsid w:val="001F38C6"/>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76A"/>
    <w:rsid w:val="002128F2"/>
    <w:rsid w:val="00212ADF"/>
    <w:rsid w:val="0021314C"/>
    <w:rsid w:val="00213432"/>
    <w:rsid w:val="002137B8"/>
    <w:rsid w:val="002139CC"/>
    <w:rsid w:val="00213A8B"/>
    <w:rsid w:val="002141F7"/>
    <w:rsid w:val="00214358"/>
    <w:rsid w:val="00214663"/>
    <w:rsid w:val="00215056"/>
    <w:rsid w:val="00215100"/>
    <w:rsid w:val="002152C2"/>
    <w:rsid w:val="00215512"/>
    <w:rsid w:val="0021560D"/>
    <w:rsid w:val="00215BDE"/>
    <w:rsid w:val="00216A4B"/>
    <w:rsid w:val="0021752C"/>
    <w:rsid w:val="00217583"/>
    <w:rsid w:val="002177EE"/>
    <w:rsid w:val="00217B15"/>
    <w:rsid w:val="00217D15"/>
    <w:rsid w:val="00217F9C"/>
    <w:rsid w:val="00220610"/>
    <w:rsid w:val="0022061C"/>
    <w:rsid w:val="0022097F"/>
    <w:rsid w:val="00220B3D"/>
    <w:rsid w:val="00220BA7"/>
    <w:rsid w:val="00220BB7"/>
    <w:rsid w:val="00220E8E"/>
    <w:rsid w:val="00221011"/>
    <w:rsid w:val="002226E3"/>
    <w:rsid w:val="002232CD"/>
    <w:rsid w:val="002235D3"/>
    <w:rsid w:val="00223A94"/>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40507"/>
    <w:rsid w:val="00240643"/>
    <w:rsid w:val="00240A4A"/>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635"/>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BBD"/>
    <w:rsid w:val="00267C27"/>
    <w:rsid w:val="00267FBD"/>
    <w:rsid w:val="0027024C"/>
    <w:rsid w:val="002704C8"/>
    <w:rsid w:val="00270856"/>
    <w:rsid w:val="00270CA1"/>
    <w:rsid w:val="00270E75"/>
    <w:rsid w:val="0027122E"/>
    <w:rsid w:val="00271921"/>
    <w:rsid w:val="00271A98"/>
    <w:rsid w:val="002722CC"/>
    <w:rsid w:val="00272A29"/>
    <w:rsid w:val="00272ABF"/>
    <w:rsid w:val="00272BAF"/>
    <w:rsid w:val="00272C82"/>
    <w:rsid w:val="00273D26"/>
    <w:rsid w:val="00273E14"/>
    <w:rsid w:val="00273FD3"/>
    <w:rsid w:val="00274BAA"/>
    <w:rsid w:val="002759BA"/>
    <w:rsid w:val="00275BD0"/>
    <w:rsid w:val="002760FE"/>
    <w:rsid w:val="002763B1"/>
    <w:rsid w:val="00276960"/>
    <w:rsid w:val="00276F01"/>
    <w:rsid w:val="002771C9"/>
    <w:rsid w:val="002774EC"/>
    <w:rsid w:val="00277FB4"/>
    <w:rsid w:val="002801FD"/>
    <w:rsid w:val="00280393"/>
    <w:rsid w:val="00280B4C"/>
    <w:rsid w:val="00280E93"/>
    <w:rsid w:val="002812AE"/>
    <w:rsid w:val="002813E2"/>
    <w:rsid w:val="00281B75"/>
    <w:rsid w:val="00282097"/>
    <w:rsid w:val="00282343"/>
    <w:rsid w:val="002825DB"/>
    <w:rsid w:val="002827C9"/>
    <w:rsid w:val="00282806"/>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22D7"/>
    <w:rsid w:val="002925DD"/>
    <w:rsid w:val="0029272D"/>
    <w:rsid w:val="00292A47"/>
    <w:rsid w:val="00293207"/>
    <w:rsid w:val="002935E0"/>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215"/>
    <w:rsid w:val="002A337F"/>
    <w:rsid w:val="002A3605"/>
    <w:rsid w:val="002A3657"/>
    <w:rsid w:val="002A36C2"/>
    <w:rsid w:val="002A3A3F"/>
    <w:rsid w:val="002A3A9B"/>
    <w:rsid w:val="002A3ED4"/>
    <w:rsid w:val="002A3EE9"/>
    <w:rsid w:val="002A4442"/>
    <w:rsid w:val="002A4ABE"/>
    <w:rsid w:val="002A4DA7"/>
    <w:rsid w:val="002A544F"/>
    <w:rsid w:val="002A64B7"/>
    <w:rsid w:val="002A718C"/>
    <w:rsid w:val="002B0092"/>
    <w:rsid w:val="002B0DC0"/>
    <w:rsid w:val="002B15DD"/>
    <w:rsid w:val="002B1C59"/>
    <w:rsid w:val="002B1DD4"/>
    <w:rsid w:val="002B1FF2"/>
    <w:rsid w:val="002B238C"/>
    <w:rsid w:val="002B2800"/>
    <w:rsid w:val="002B310A"/>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BB"/>
    <w:rsid w:val="002D11C4"/>
    <w:rsid w:val="002D1A49"/>
    <w:rsid w:val="002D1D4D"/>
    <w:rsid w:val="002D20D0"/>
    <w:rsid w:val="002D2A1E"/>
    <w:rsid w:val="002D2F22"/>
    <w:rsid w:val="002D35FD"/>
    <w:rsid w:val="002D3A6C"/>
    <w:rsid w:val="002D3C84"/>
    <w:rsid w:val="002D4645"/>
    <w:rsid w:val="002D476C"/>
    <w:rsid w:val="002D4A54"/>
    <w:rsid w:val="002D4B46"/>
    <w:rsid w:val="002D4CF4"/>
    <w:rsid w:val="002D51B4"/>
    <w:rsid w:val="002D576F"/>
    <w:rsid w:val="002D6816"/>
    <w:rsid w:val="002D6BC0"/>
    <w:rsid w:val="002D714D"/>
    <w:rsid w:val="002D7961"/>
    <w:rsid w:val="002D79B4"/>
    <w:rsid w:val="002E01C8"/>
    <w:rsid w:val="002E01F2"/>
    <w:rsid w:val="002E04F1"/>
    <w:rsid w:val="002E1228"/>
    <w:rsid w:val="002E1A1D"/>
    <w:rsid w:val="002E1AA8"/>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715"/>
    <w:rsid w:val="002E7AE1"/>
    <w:rsid w:val="002F0769"/>
    <w:rsid w:val="002F088D"/>
    <w:rsid w:val="002F0C97"/>
    <w:rsid w:val="002F1187"/>
    <w:rsid w:val="002F118F"/>
    <w:rsid w:val="002F12A0"/>
    <w:rsid w:val="002F14FA"/>
    <w:rsid w:val="002F23C4"/>
    <w:rsid w:val="002F247A"/>
    <w:rsid w:val="002F2A2B"/>
    <w:rsid w:val="002F3525"/>
    <w:rsid w:val="002F3DBE"/>
    <w:rsid w:val="002F4D53"/>
    <w:rsid w:val="002F5933"/>
    <w:rsid w:val="002F5D69"/>
    <w:rsid w:val="002F5E8A"/>
    <w:rsid w:val="002F5E9E"/>
    <w:rsid w:val="002F669F"/>
    <w:rsid w:val="002F66F3"/>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1B"/>
    <w:rsid w:val="00317422"/>
    <w:rsid w:val="003174C1"/>
    <w:rsid w:val="00317AED"/>
    <w:rsid w:val="00317E9B"/>
    <w:rsid w:val="003202DB"/>
    <w:rsid w:val="0032084A"/>
    <w:rsid w:val="00320D73"/>
    <w:rsid w:val="00321F8E"/>
    <w:rsid w:val="00322124"/>
    <w:rsid w:val="00322461"/>
    <w:rsid w:val="00322901"/>
    <w:rsid w:val="00322C88"/>
    <w:rsid w:val="00322E41"/>
    <w:rsid w:val="00323194"/>
    <w:rsid w:val="003231C6"/>
    <w:rsid w:val="00323228"/>
    <w:rsid w:val="00323344"/>
    <w:rsid w:val="003235F2"/>
    <w:rsid w:val="0032416A"/>
    <w:rsid w:val="003242B1"/>
    <w:rsid w:val="00324790"/>
    <w:rsid w:val="00324E69"/>
    <w:rsid w:val="0032500B"/>
    <w:rsid w:val="00325856"/>
    <w:rsid w:val="00325874"/>
    <w:rsid w:val="00325E74"/>
    <w:rsid w:val="003260A0"/>
    <w:rsid w:val="003262A7"/>
    <w:rsid w:val="003272F2"/>
    <w:rsid w:val="00327984"/>
    <w:rsid w:val="003300F2"/>
    <w:rsid w:val="0033028C"/>
    <w:rsid w:val="003304BE"/>
    <w:rsid w:val="00330C8F"/>
    <w:rsid w:val="003312C9"/>
    <w:rsid w:val="0033149B"/>
    <w:rsid w:val="0033166B"/>
    <w:rsid w:val="00331CC6"/>
    <w:rsid w:val="00331ECD"/>
    <w:rsid w:val="00331F86"/>
    <w:rsid w:val="0033269A"/>
    <w:rsid w:val="0033272D"/>
    <w:rsid w:val="00332E9E"/>
    <w:rsid w:val="00333169"/>
    <w:rsid w:val="00333426"/>
    <w:rsid w:val="00333547"/>
    <w:rsid w:val="003338FE"/>
    <w:rsid w:val="00333E01"/>
    <w:rsid w:val="0033441E"/>
    <w:rsid w:val="00335366"/>
    <w:rsid w:val="00335FFB"/>
    <w:rsid w:val="0033673E"/>
    <w:rsid w:val="00336DC9"/>
    <w:rsid w:val="00336F63"/>
    <w:rsid w:val="0033757E"/>
    <w:rsid w:val="003375EC"/>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AD0"/>
    <w:rsid w:val="003470E1"/>
    <w:rsid w:val="003474A5"/>
    <w:rsid w:val="0034780F"/>
    <w:rsid w:val="00347F7B"/>
    <w:rsid w:val="00350467"/>
    <w:rsid w:val="003506DD"/>
    <w:rsid w:val="003508FF"/>
    <w:rsid w:val="003509B4"/>
    <w:rsid w:val="003518E3"/>
    <w:rsid w:val="00352089"/>
    <w:rsid w:val="003524DC"/>
    <w:rsid w:val="003525E4"/>
    <w:rsid w:val="00353A39"/>
    <w:rsid w:val="00353E57"/>
    <w:rsid w:val="003540BE"/>
    <w:rsid w:val="003543B2"/>
    <w:rsid w:val="003547CA"/>
    <w:rsid w:val="00355340"/>
    <w:rsid w:val="003557EF"/>
    <w:rsid w:val="00355C90"/>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89A"/>
    <w:rsid w:val="00365CB0"/>
    <w:rsid w:val="00366F0B"/>
    <w:rsid w:val="00367C71"/>
    <w:rsid w:val="00367C90"/>
    <w:rsid w:val="00370378"/>
    <w:rsid w:val="003704E5"/>
    <w:rsid w:val="0037072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4F1"/>
    <w:rsid w:val="0037677A"/>
    <w:rsid w:val="00376D31"/>
    <w:rsid w:val="003770B2"/>
    <w:rsid w:val="00377144"/>
    <w:rsid w:val="003807A0"/>
    <w:rsid w:val="0038087C"/>
    <w:rsid w:val="00380CFD"/>
    <w:rsid w:val="003820FB"/>
    <w:rsid w:val="00382759"/>
    <w:rsid w:val="00382BC9"/>
    <w:rsid w:val="00383972"/>
    <w:rsid w:val="00383ACD"/>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A0F"/>
    <w:rsid w:val="00393E36"/>
    <w:rsid w:val="00394088"/>
    <w:rsid w:val="003947A5"/>
    <w:rsid w:val="00394F24"/>
    <w:rsid w:val="00395124"/>
    <w:rsid w:val="0039588F"/>
    <w:rsid w:val="003962AB"/>
    <w:rsid w:val="00396863"/>
    <w:rsid w:val="003978EA"/>
    <w:rsid w:val="003978F8"/>
    <w:rsid w:val="00397CC2"/>
    <w:rsid w:val="003A05E4"/>
    <w:rsid w:val="003A0E19"/>
    <w:rsid w:val="003A1696"/>
    <w:rsid w:val="003A17FD"/>
    <w:rsid w:val="003A1BC8"/>
    <w:rsid w:val="003A1DE4"/>
    <w:rsid w:val="003A2B53"/>
    <w:rsid w:val="003A2B5F"/>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B021B"/>
    <w:rsid w:val="003B0BC8"/>
    <w:rsid w:val="003B1591"/>
    <w:rsid w:val="003B1737"/>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337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334"/>
    <w:rsid w:val="003D1D49"/>
    <w:rsid w:val="003D21C3"/>
    <w:rsid w:val="003D2B3D"/>
    <w:rsid w:val="003D2FDF"/>
    <w:rsid w:val="003D377C"/>
    <w:rsid w:val="003D3D00"/>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D43"/>
    <w:rsid w:val="003E4F4B"/>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C5"/>
    <w:rsid w:val="003F3A61"/>
    <w:rsid w:val="003F401A"/>
    <w:rsid w:val="003F4C18"/>
    <w:rsid w:val="003F52BC"/>
    <w:rsid w:val="003F5B71"/>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0DE7"/>
    <w:rsid w:val="0041250E"/>
    <w:rsid w:val="00413192"/>
    <w:rsid w:val="00413318"/>
    <w:rsid w:val="00413699"/>
    <w:rsid w:val="00413ECA"/>
    <w:rsid w:val="00414132"/>
    <w:rsid w:val="0041436C"/>
    <w:rsid w:val="0041444D"/>
    <w:rsid w:val="0041483F"/>
    <w:rsid w:val="004149CA"/>
    <w:rsid w:val="00414F44"/>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FA2"/>
    <w:rsid w:val="004405E1"/>
    <w:rsid w:val="00440605"/>
    <w:rsid w:val="00441B49"/>
    <w:rsid w:val="00441C26"/>
    <w:rsid w:val="0044327E"/>
    <w:rsid w:val="004434C0"/>
    <w:rsid w:val="00443D5F"/>
    <w:rsid w:val="004442BD"/>
    <w:rsid w:val="004444F6"/>
    <w:rsid w:val="004450CD"/>
    <w:rsid w:val="004457C4"/>
    <w:rsid w:val="004461D1"/>
    <w:rsid w:val="004465BD"/>
    <w:rsid w:val="0044675F"/>
    <w:rsid w:val="00446A0E"/>
    <w:rsid w:val="00446A34"/>
    <w:rsid w:val="00446B8C"/>
    <w:rsid w:val="00446F31"/>
    <w:rsid w:val="00447C41"/>
    <w:rsid w:val="00447CC4"/>
    <w:rsid w:val="00447F2B"/>
    <w:rsid w:val="00450766"/>
    <w:rsid w:val="00450979"/>
    <w:rsid w:val="0045098F"/>
    <w:rsid w:val="00450A95"/>
    <w:rsid w:val="00451321"/>
    <w:rsid w:val="004519B5"/>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60634"/>
    <w:rsid w:val="00460FC8"/>
    <w:rsid w:val="00461442"/>
    <w:rsid w:val="004616AB"/>
    <w:rsid w:val="004616E1"/>
    <w:rsid w:val="004618D8"/>
    <w:rsid w:val="00462612"/>
    <w:rsid w:val="00462644"/>
    <w:rsid w:val="00462E92"/>
    <w:rsid w:val="004634AC"/>
    <w:rsid w:val="00463513"/>
    <w:rsid w:val="004635EA"/>
    <w:rsid w:val="00463695"/>
    <w:rsid w:val="0046375C"/>
    <w:rsid w:val="00463BA2"/>
    <w:rsid w:val="00463C27"/>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32A7"/>
    <w:rsid w:val="004735CA"/>
    <w:rsid w:val="00473831"/>
    <w:rsid w:val="00473B22"/>
    <w:rsid w:val="00473C0C"/>
    <w:rsid w:val="004761A9"/>
    <w:rsid w:val="00476388"/>
    <w:rsid w:val="0047690E"/>
    <w:rsid w:val="00477036"/>
    <w:rsid w:val="00477201"/>
    <w:rsid w:val="00477328"/>
    <w:rsid w:val="00477877"/>
    <w:rsid w:val="004779ED"/>
    <w:rsid w:val="004809CE"/>
    <w:rsid w:val="00480BEB"/>
    <w:rsid w:val="00480F82"/>
    <w:rsid w:val="0048139E"/>
    <w:rsid w:val="004814AF"/>
    <w:rsid w:val="004818BD"/>
    <w:rsid w:val="004819CA"/>
    <w:rsid w:val="00481A7D"/>
    <w:rsid w:val="00481F01"/>
    <w:rsid w:val="004833C9"/>
    <w:rsid w:val="004833CF"/>
    <w:rsid w:val="004838E2"/>
    <w:rsid w:val="00484063"/>
    <w:rsid w:val="004840C8"/>
    <w:rsid w:val="00485204"/>
    <w:rsid w:val="004858A2"/>
    <w:rsid w:val="00486065"/>
    <w:rsid w:val="00486153"/>
    <w:rsid w:val="00486A1E"/>
    <w:rsid w:val="00490296"/>
    <w:rsid w:val="0049119E"/>
    <w:rsid w:val="00491347"/>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665"/>
    <w:rsid w:val="004967E2"/>
    <w:rsid w:val="00496860"/>
    <w:rsid w:val="004977EF"/>
    <w:rsid w:val="004978AD"/>
    <w:rsid w:val="004A0CA0"/>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A7A25"/>
    <w:rsid w:val="004B0232"/>
    <w:rsid w:val="004B04B8"/>
    <w:rsid w:val="004B0827"/>
    <w:rsid w:val="004B0834"/>
    <w:rsid w:val="004B0876"/>
    <w:rsid w:val="004B1085"/>
    <w:rsid w:val="004B11C2"/>
    <w:rsid w:val="004B13A0"/>
    <w:rsid w:val="004B13A9"/>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D96"/>
    <w:rsid w:val="004B65B6"/>
    <w:rsid w:val="004B72B8"/>
    <w:rsid w:val="004B733E"/>
    <w:rsid w:val="004B7627"/>
    <w:rsid w:val="004B7F28"/>
    <w:rsid w:val="004C03DC"/>
    <w:rsid w:val="004C0794"/>
    <w:rsid w:val="004C0F98"/>
    <w:rsid w:val="004C146E"/>
    <w:rsid w:val="004C1C95"/>
    <w:rsid w:val="004C207A"/>
    <w:rsid w:val="004C20A9"/>
    <w:rsid w:val="004C2168"/>
    <w:rsid w:val="004C219A"/>
    <w:rsid w:val="004C34C1"/>
    <w:rsid w:val="004C3633"/>
    <w:rsid w:val="004C3FE5"/>
    <w:rsid w:val="004C429F"/>
    <w:rsid w:val="004C42D8"/>
    <w:rsid w:val="004C43C9"/>
    <w:rsid w:val="004C5611"/>
    <w:rsid w:val="004C5C1D"/>
    <w:rsid w:val="004C5E21"/>
    <w:rsid w:val="004C6560"/>
    <w:rsid w:val="004C6BE0"/>
    <w:rsid w:val="004C7DDE"/>
    <w:rsid w:val="004D009F"/>
    <w:rsid w:val="004D0B10"/>
    <w:rsid w:val="004D11C3"/>
    <w:rsid w:val="004D11DD"/>
    <w:rsid w:val="004D16A9"/>
    <w:rsid w:val="004D2555"/>
    <w:rsid w:val="004D2C80"/>
    <w:rsid w:val="004D3D6B"/>
    <w:rsid w:val="004D3E1B"/>
    <w:rsid w:val="004D4175"/>
    <w:rsid w:val="004D4F35"/>
    <w:rsid w:val="004D4FBD"/>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319C"/>
    <w:rsid w:val="0051323D"/>
    <w:rsid w:val="00513BEA"/>
    <w:rsid w:val="005144B6"/>
    <w:rsid w:val="00514C65"/>
    <w:rsid w:val="005154C6"/>
    <w:rsid w:val="00515BEB"/>
    <w:rsid w:val="00515DC0"/>
    <w:rsid w:val="00516BAF"/>
    <w:rsid w:val="005171F4"/>
    <w:rsid w:val="00520205"/>
    <w:rsid w:val="00520219"/>
    <w:rsid w:val="005203D0"/>
    <w:rsid w:val="005209C0"/>
    <w:rsid w:val="00521154"/>
    <w:rsid w:val="005211D6"/>
    <w:rsid w:val="00521210"/>
    <w:rsid w:val="0052154C"/>
    <w:rsid w:val="005217F9"/>
    <w:rsid w:val="00522201"/>
    <w:rsid w:val="00522336"/>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2E72"/>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2DA6"/>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DBC"/>
    <w:rsid w:val="00563E4C"/>
    <w:rsid w:val="005644F1"/>
    <w:rsid w:val="00564515"/>
    <w:rsid w:val="00564E0B"/>
    <w:rsid w:val="00565198"/>
    <w:rsid w:val="00565569"/>
    <w:rsid w:val="00565A02"/>
    <w:rsid w:val="00565AEA"/>
    <w:rsid w:val="00565E10"/>
    <w:rsid w:val="00565E72"/>
    <w:rsid w:val="00565FBE"/>
    <w:rsid w:val="0056629C"/>
    <w:rsid w:val="005668DE"/>
    <w:rsid w:val="005669D6"/>
    <w:rsid w:val="00567BE6"/>
    <w:rsid w:val="00567C6F"/>
    <w:rsid w:val="005705F5"/>
    <w:rsid w:val="00570691"/>
    <w:rsid w:val="00570CB1"/>
    <w:rsid w:val="0057198A"/>
    <w:rsid w:val="00571D37"/>
    <w:rsid w:val="00571F8B"/>
    <w:rsid w:val="005730BD"/>
    <w:rsid w:val="00573128"/>
    <w:rsid w:val="00573731"/>
    <w:rsid w:val="005740E9"/>
    <w:rsid w:val="00574117"/>
    <w:rsid w:val="00574327"/>
    <w:rsid w:val="00574A8A"/>
    <w:rsid w:val="00574ACB"/>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1F63"/>
    <w:rsid w:val="00592243"/>
    <w:rsid w:val="005922B3"/>
    <w:rsid w:val="0059231E"/>
    <w:rsid w:val="00593C02"/>
    <w:rsid w:val="005954DC"/>
    <w:rsid w:val="00595768"/>
    <w:rsid w:val="00595ABB"/>
    <w:rsid w:val="00595C75"/>
    <w:rsid w:val="00596339"/>
    <w:rsid w:val="0059635F"/>
    <w:rsid w:val="0059651C"/>
    <w:rsid w:val="0059668D"/>
    <w:rsid w:val="00596849"/>
    <w:rsid w:val="0059692B"/>
    <w:rsid w:val="00596CC3"/>
    <w:rsid w:val="00596F45"/>
    <w:rsid w:val="0059719E"/>
    <w:rsid w:val="005A04C7"/>
    <w:rsid w:val="005A10CE"/>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1"/>
    <w:rsid w:val="005B2F86"/>
    <w:rsid w:val="005B32C4"/>
    <w:rsid w:val="005B3576"/>
    <w:rsid w:val="005B36FF"/>
    <w:rsid w:val="005B3A81"/>
    <w:rsid w:val="005B496C"/>
    <w:rsid w:val="005B5602"/>
    <w:rsid w:val="005B5666"/>
    <w:rsid w:val="005B5678"/>
    <w:rsid w:val="005B5C08"/>
    <w:rsid w:val="005B69B0"/>
    <w:rsid w:val="005B702D"/>
    <w:rsid w:val="005B717D"/>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9"/>
    <w:rsid w:val="005C601F"/>
    <w:rsid w:val="005C60CD"/>
    <w:rsid w:val="005C61A6"/>
    <w:rsid w:val="005C662C"/>
    <w:rsid w:val="005C66E4"/>
    <w:rsid w:val="005C6A55"/>
    <w:rsid w:val="005C73E5"/>
    <w:rsid w:val="005C7469"/>
    <w:rsid w:val="005C7B34"/>
    <w:rsid w:val="005D00F7"/>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1F82"/>
    <w:rsid w:val="005E2276"/>
    <w:rsid w:val="005E2EBC"/>
    <w:rsid w:val="005E32E9"/>
    <w:rsid w:val="005E361C"/>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008"/>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93B"/>
    <w:rsid w:val="0060164F"/>
    <w:rsid w:val="00601AEB"/>
    <w:rsid w:val="006026BE"/>
    <w:rsid w:val="00602E63"/>
    <w:rsid w:val="0060362C"/>
    <w:rsid w:val="00603AA5"/>
    <w:rsid w:val="006056C3"/>
    <w:rsid w:val="006057B5"/>
    <w:rsid w:val="00605884"/>
    <w:rsid w:val="006060E9"/>
    <w:rsid w:val="006064AC"/>
    <w:rsid w:val="00606574"/>
    <w:rsid w:val="006072AC"/>
    <w:rsid w:val="00607AFA"/>
    <w:rsid w:val="00607D15"/>
    <w:rsid w:val="00607E15"/>
    <w:rsid w:val="0061067C"/>
    <w:rsid w:val="0061123F"/>
    <w:rsid w:val="006113B8"/>
    <w:rsid w:val="006121E1"/>
    <w:rsid w:val="00612519"/>
    <w:rsid w:val="0061280D"/>
    <w:rsid w:val="00612D1F"/>
    <w:rsid w:val="00612ED0"/>
    <w:rsid w:val="006134A1"/>
    <w:rsid w:val="00613944"/>
    <w:rsid w:val="00613AB0"/>
    <w:rsid w:val="006143CE"/>
    <w:rsid w:val="0061471D"/>
    <w:rsid w:val="00614777"/>
    <w:rsid w:val="00614A51"/>
    <w:rsid w:val="00615240"/>
    <w:rsid w:val="006152FE"/>
    <w:rsid w:val="006154A5"/>
    <w:rsid w:val="00615A62"/>
    <w:rsid w:val="00615EA0"/>
    <w:rsid w:val="00616061"/>
    <w:rsid w:val="00616352"/>
    <w:rsid w:val="006164D4"/>
    <w:rsid w:val="00616692"/>
    <w:rsid w:val="00617377"/>
    <w:rsid w:val="00617AFA"/>
    <w:rsid w:val="00617F16"/>
    <w:rsid w:val="00620089"/>
    <w:rsid w:val="00620476"/>
    <w:rsid w:val="00620553"/>
    <w:rsid w:val="00620B75"/>
    <w:rsid w:val="00620B90"/>
    <w:rsid w:val="0062140A"/>
    <w:rsid w:val="00621C3B"/>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6B55"/>
    <w:rsid w:val="00646F3B"/>
    <w:rsid w:val="00647356"/>
    <w:rsid w:val="006473FD"/>
    <w:rsid w:val="00647864"/>
    <w:rsid w:val="0065073A"/>
    <w:rsid w:val="0065095B"/>
    <w:rsid w:val="00651716"/>
    <w:rsid w:val="00651881"/>
    <w:rsid w:val="006518BE"/>
    <w:rsid w:val="00651C7F"/>
    <w:rsid w:val="00651DCB"/>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5EBC"/>
    <w:rsid w:val="0065613E"/>
    <w:rsid w:val="00656A97"/>
    <w:rsid w:val="00656C66"/>
    <w:rsid w:val="00657202"/>
    <w:rsid w:val="00657211"/>
    <w:rsid w:val="00657471"/>
    <w:rsid w:val="00657B53"/>
    <w:rsid w:val="00660A4A"/>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656"/>
    <w:rsid w:val="00670842"/>
    <w:rsid w:val="0067086A"/>
    <w:rsid w:val="00671403"/>
    <w:rsid w:val="0067161C"/>
    <w:rsid w:val="006717EC"/>
    <w:rsid w:val="006717F2"/>
    <w:rsid w:val="00671A37"/>
    <w:rsid w:val="006725CE"/>
    <w:rsid w:val="00672658"/>
    <w:rsid w:val="00673005"/>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F65"/>
    <w:rsid w:val="00676F6E"/>
    <w:rsid w:val="00677E05"/>
    <w:rsid w:val="00677F22"/>
    <w:rsid w:val="00680203"/>
    <w:rsid w:val="0068188C"/>
    <w:rsid w:val="00681E6B"/>
    <w:rsid w:val="00682EFA"/>
    <w:rsid w:val="006836EA"/>
    <w:rsid w:val="00683E52"/>
    <w:rsid w:val="00684032"/>
    <w:rsid w:val="00684421"/>
    <w:rsid w:val="00684667"/>
    <w:rsid w:val="00684B58"/>
    <w:rsid w:val="00684D10"/>
    <w:rsid w:val="006854BC"/>
    <w:rsid w:val="0068593B"/>
    <w:rsid w:val="006861F6"/>
    <w:rsid w:val="00686743"/>
    <w:rsid w:val="00686F45"/>
    <w:rsid w:val="0068758B"/>
    <w:rsid w:val="00690564"/>
    <w:rsid w:val="00690AA3"/>
    <w:rsid w:val="006911E9"/>
    <w:rsid w:val="00691523"/>
    <w:rsid w:val="00691A0F"/>
    <w:rsid w:val="00691D0F"/>
    <w:rsid w:val="00691FD6"/>
    <w:rsid w:val="0069341D"/>
    <w:rsid w:val="0069377E"/>
    <w:rsid w:val="006939F7"/>
    <w:rsid w:val="006939FE"/>
    <w:rsid w:val="00694644"/>
    <w:rsid w:val="00694831"/>
    <w:rsid w:val="00694FBC"/>
    <w:rsid w:val="00695014"/>
    <w:rsid w:val="006957E4"/>
    <w:rsid w:val="00695FA0"/>
    <w:rsid w:val="00695FCC"/>
    <w:rsid w:val="0069600F"/>
    <w:rsid w:val="0069639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BA1"/>
    <w:rsid w:val="006A60EE"/>
    <w:rsid w:val="006A60F7"/>
    <w:rsid w:val="006A6EBD"/>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2879"/>
    <w:rsid w:val="006B3162"/>
    <w:rsid w:val="006B336F"/>
    <w:rsid w:val="006B3D66"/>
    <w:rsid w:val="006B4A02"/>
    <w:rsid w:val="006B4B11"/>
    <w:rsid w:val="006B4B59"/>
    <w:rsid w:val="006B5119"/>
    <w:rsid w:val="006B61B8"/>
    <w:rsid w:val="006B6FDE"/>
    <w:rsid w:val="006B7350"/>
    <w:rsid w:val="006B7F49"/>
    <w:rsid w:val="006C03E2"/>
    <w:rsid w:val="006C0429"/>
    <w:rsid w:val="006C1F05"/>
    <w:rsid w:val="006C1F7B"/>
    <w:rsid w:val="006C243C"/>
    <w:rsid w:val="006C2465"/>
    <w:rsid w:val="006C2D55"/>
    <w:rsid w:val="006C3CFC"/>
    <w:rsid w:val="006C4C83"/>
    <w:rsid w:val="006C53E0"/>
    <w:rsid w:val="006C5C7C"/>
    <w:rsid w:val="006C5FD3"/>
    <w:rsid w:val="006C673E"/>
    <w:rsid w:val="006C6D12"/>
    <w:rsid w:val="006C732F"/>
    <w:rsid w:val="006C7396"/>
    <w:rsid w:val="006C7537"/>
    <w:rsid w:val="006C769E"/>
    <w:rsid w:val="006C7800"/>
    <w:rsid w:val="006C7C0F"/>
    <w:rsid w:val="006C7DE3"/>
    <w:rsid w:val="006C7F34"/>
    <w:rsid w:val="006D0560"/>
    <w:rsid w:val="006D11D2"/>
    <w:rsid w:val="006D1CC8"/>
    <w:rsid w:val="006D1F0B"/>
    <w:rsid w:val="006D2484"/>
    <w:rsid w:val="006D2F71"/>
    <w:rsid w:val="006D31B6"/>
    <w:rsid w:val="006D3582"/>
    <w:rsid w:val="006D3BB8"/>
    <w:rsid w:val="006D3E6A"/>
    <w:rsid w:val="006D51DB"/>
    <w:rsid w:val="006D52A0"/>
    <w:rsid w:val="006D56EB"/>
    <w:rsid w:val="006D610C"/>
    <w:rsid w:val="006D624A"/>
    <w:rsid w:val="006D6E25"/>
    <w:rsid w:val="006D7653"/>
    <w:rsid w:val="006D77EF"/>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4269"/>
    <w:rsid w:val="006E4F4B"/>
    <w:rsid w:val="006E56C7"/>
    <w:rsid w:val="006E5CB8"/>
    <w:rsid w:val="006E6073"/>
    <w:rsid w:val="006E66CD"/>
    <w:rsid w:val="006E68D7"/>
    <w:rsid w:val="006E6F0B"/>
    <w:rsid w:val="006E7009"/>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5E9E"/>
    <w:rsid w:val="006F63C1"/>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E00"/>
    <w:rsid w:val="00705340"/>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0B9"/>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12B"/>
    <w:rsid w:val="00724219"/>
    <w:rsid w:val="00724446"/>
    <w:rsid w:val="00724AB2"/>
    <w:rsid w:val="00724E01"/>
    <w:rsid w:val="007254CB"/>
    <w:rsid w:val="0072557A"/>
    <w:rsid w:val="007258B8"/>
    <w:rsid w:val="00725A37"/>
    <w:rsid w:val="00725B40"/>
    <w:rsid w:val="00725D33"/>
    <w:rsid w:val="007264CD"/>
    <w:rsid w:val="00727980"/>
    <w:rsid w:val="00727A9A"/>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313"/>
    <w:rsid w:val="00747402"/>
    <w:rsid w:val="0074746E"/>
    <w:rsid w:val="00747E3C"/>
    <w:rsid w:val="0075032A"/>
    <w:rsid w:val="00750999"/>
    <w:rsid w:val="00751402"/>
    <w:rsid w:val="00752180"/>
    <w:rsid w:val="007524FE"/>
    <w:rsid w:val="00752716"/>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3D96"/>
    <w:rsid w:val="007845B8"/>
    <w:rsid w:val="0078473D"/>
    <w:rsid w:val="00784757"/>
    <w:rsid w:val="00784A3C"/>
    <w:rsid w:val="00786508"/>
    <w:rsid w:val="00786CDF"/>
    <w:rsid w:val="0078752E"/>
    <w:rsid w:val="00787692"/>
    <w:rsid w:val="007878B3"/>
    <w:rsid w:val="00787F30"/>
    <w:rsid w:val="00790905"/>
    <w:rsid w:val="00790F6A"/>
    <w:rsid w:val="0079289A"/>
    <w:rsid w:val="00793050"/>
    <w:rsid w:val="00793DEF"/>
    <w:rsid w:val="0079446A"/>
    <w:rsid w:val="007946F8"/>
    <w:rsid w:val="0079514B"/>
    <w:rsid w:val="0079539D"/>
    <w:rsid w:val="007954D2"/>
    <w:rsid w:val="00795C6C"/>
    <w:rsid w:val="00795D15"/>
    <w:rsid w:val="00796089"/>
    <w:rsid w:val="0079618A"/>
    <w:rsid w:val="007965DF"/>
    <w:rsid w:val="00796A5C"/>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4A5"/>
    <w:rsid w:val="007A465D"/>
    <w:rsid w:val="007A47D4"/>
    <w:rsid w:val="007A56C1"/>
    <w:rsid w:val="007A6F81"/>
    <w:rsid w:val="007A7995"/>
    <w:rsid w:val="007A7ADA"/>
    <w:rsid w:val="007A7B8E"/>
    <w:rsid w:val="007A7E20"/>
    <w:rsid w:val="007A7EA8"/>
    <w:rsid w:val="007B01EB"/>
    <w:rsid w:val="007B0476"/>
    <w:rsid w:val="007B0DBE"/>
    <w:rsid w:val="007B1628"/>
    <w:rsid w:val="007B1FE7"/>
    <w:rsid w:val="007B202A"/>
    <w:rsid w:val="007B2094"/>
    <w:rsid w:val="007B2F5B"/>
    <w:rsid w:val="007B341E"/>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4494"/>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4217"/>
    <w:rsid w:val="007D4DD0"/>
    <w:rsid w:val="007D63CC"/>
    <w:rsid w:val="007D68D2"/>
    <w:rsid w:val="007D69C7"/>
    <w:rsid w:val="007E04FF"/>
    <w:rsid w:val="007E09AF"/>
    <w:rsid w:val="007E0B72"/>
    <w:rsid w:val="007E0CC7"/>
    <w:rsid w:val="007E1940"/>
    <w:rsid w:val="007E1BE5"/>
    <w:rsid w:val="007E2861"/>
    <w:rsid w:val="007E2888"/>
    <w:rsid w:val="007E2DBA"/>
    <w:rsid w:val="007E3455"/>
    <w:rsid w:val="007E3549"/>
    <w:rsid w:val="007E4337"/>
    <w:rsid w:val="007E444B"/>
    <w:rsid w:val="007E4BFB"/>
    <w:rsid w:val="007E5978"/>
    <w:rsid w:val="007E59B7"/>
    <w:rsid w:val="007E5D41"/>
    <w:rsid w:val="007E5F11"/>
    <w:rsid w:val="007E6513"/>
    <w:rsid w:val="007E6675"/>
    <w:rsid w:val="007E71C8"/>
    <w:rsid w:val="007E73C3"/>
    <w:rsid w:val="007E74B5"/>
    <w:rsid w:val="007E791E"/>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216E"/>
    <w:rsid w:val="00803202"/>
    <w:rsid w:val="00803464"/>
    <w:rsid w:val="008039D6"/>
    <w:rsid w:val="00804073"/>
    <w:rsid w:val="00804456"/>
    <w:rsid w:val="00804980"/>
    <w:rsid w:val="00804E81"/>
    <w:rsid w:val="00805509"/>
    <w:rsid w:val="0080629F"/>
    <w:rsid w:val="008066DB"/>
    <w:rsid w:val="00806DA4"/>
    <w:rsid w:val="00807DDD"/>
    <w:rsid w:val="00807ECE"/>
    <w:rsid w:val="00810177"/>
    <w:rsid w:val="00810241"/>
    <w:rsid w:val="0081034C"/>
    <w:rsid w:val="00810AA6"/>
    <w:rsid w:val="00810BD0"/>
    <w:rsid w:val="0081157E"/>
    <w:rsid w:val="00811AE4"/>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5C99"/>
    <w:rsid w:val="008160DB"/>
    <w:rsid w:val="00816600"/>
    <w:rsid w:val="0081689D"/>
    <w:rsid w:val="00816D81"/>
    <w:rsid w:val="008175C6"/>
    <w:rsid w:val="0082002A"/>
    <w:rsid w:val="00820356"/>
    <w:rsid w:val="008208DA"/>
    <w:rsid w:val="00820DA8"/>
    <w:rsid w:val="00820F77"/>
    <w:rsid w:val="008216F7"/>
    <w:rsid w:val="00821759"/>
    <w:rsid w:val="008219FD"/>
    <w:rsid w:val="00821BBF"/>
    <w:rsid w:val="00822026"/>
    <w:rsid w:val="0082228E"/>
    <w:rsid w:val="00822CC4"/>
    <w:rsid w:val="00823147"/>
    <w:rsid w:val="00823468"/>
    <w:rsid w:val="0082396A"/>
    <w:rsid w:val="008244B3"/>
    <w:rsid w:val="00824689"/>
    <w:rsid w:val="00824993"/>
    <w:rsid w:val="00824D94"/>
    <w:rsid w:val="008251EF"/>
    <w:rsid w:val="008252A8"/>
    <w:rsid w:val="00825728"/>
    <w:rsid w:val="00826B18"/>
    <w:rsid w:val="00826ED1"/>
    <w:rsid w:val="00830614"/>
    <w:rsid w:val="0083112F"/>
    <w:rsid w:val="0083192E"/>
    <w:rsid w:val="00831B83"/>
    <w:rsid w:val="008323DA"/>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3653"/>
    <w:rsid w:val="00853BF3"/>
    <w:rsid w:val="00853F94"/>
    <w:rsid w:val="00854A64"/>
    <w:rsid w:val="00854D08"/>
    <w:rsid w:val="0085528E"/>
    <w:rsid w:val="008552D6"/>
    <w:rsid w:val="00855FD8"/>
    <w:rsid w:val="00856894"/>
    <w:rsid w:val="00856C01"/>
    <w:rsid w:val="00856FF4"/>
    <w:rsid w:val="008574FC"/>
    <w:rsid w:val="00857AEA"/>
    <w:rsid w:val="00860251"/>
    <w:rsid w:val="008606E4"/>
    <w:rsid w:val="00860F2E"/>
    <w:rsid w:val="008614D6"/>
    <w:rsid w:val="00862C99"/>
    <w:rsid w:val="00862F25"/>
    <w:rsid w:val="008632F7"/>
    <w:rsid w:val="00863C2A"/>
    <w:rsid w:val="008642B2"/>
    <w:rsid w:val="008644B2"/>
    <w:rsid w:val="008648A4"/>
    <w:rsid w:val="008649DD"/>
    <w:rsid w:val="00865F44"/>
    <w:rsid w:val="00870129"/>
    <w:rsid w:val="00870244"/>
    <w:rsid w:val="00870DE0"/>
    <w:rsid w:val="00872040"/>
    <w:rsid w:val="008720EF"/>
    <w:rsid w:val="00872316"/>
    <w:rsid w:val="00872481"/>
    <w:rsid w:val="00872962"/>
    <w:rsid w:val="008729F3"/>
    <w:rsid w:val="00873A31"/>
    <w:rsid w:val="00873BE0"/>
    <w:rsid w:val="00873E43"/>
    <w:rsid w:val="0087465A"/>
    <w:rsid w:val="00874741"/>
    <w:rsid w:val="00874B57"/>
    <w:rsid w:val="008755DB"/>
    <w:rsid w:val="0087590D"/>
    <w:rsid w:val="00875D9A"/>
    <w:rsid w:val="0087673F"/>
    <w:rsid w:val="00877045"/>
    <w:rsid w:val="0087783F"/>
    <w:rsid w:val="00880758"/>
    <w:rsid w:val="00881429"/>
    <w:rsid w:val="008821D8"/>
    <w:rsid w:val="00883950"/>
    <w:rsid w:val="008846CB"/>
    <w:rsid w:val="00884774"/>
    <w:rsid w:val="0088484B"/>
    <w:rsid w:val="008861CE"/>
    <w:rsid w:val="00886675"/>
    <w:rsid w:val="008872FF"/>
    <w:rsid w:val="00887898"/>
    <w:rsid w:val="00887A20"/>
    <w:rsid w:val="00887F12"/>
    <w:rsid w:val="0089071C"/>
    <w:rsid w:val="008907B3"/>
    <w:rsid w:val="008913E8"/>
    <w:rsid w:val="008921DD"/>
    <w:rsid w:val="00892249"/>
    <w:rsid w:val="008922B2"/>
    <w:rsid w:val="00893192"/>
    <w:rsid w:val="00893259"/>
    <w:rsid w:val="00893590"/>
    <w:rsid w:val="00894760"/>
    <w:rsid w:val="00894FFB"/>
    <w:rsid w:val="00895F0E"/>
    <w:rsid w:val="00896022"/>
    <w:rsid w:val="008A0C2F"/>
    <w:rsid w:val="008A141A"/>
    <w:rsid w:val="008A1C37"/>
    <w:rsid w:val="008A1E5C"/>
    <w:rsid w:val="008A292A"/>
    <w:rsid w:val="008A32E2"/>
    <w:rsid w:val="008A359A"/>
    <w:rsid w:val="008A3B54"/>
    <w:rsid w:val="008A3B5B"/>
    <w:rsid w:val="008A4308"/>
    <w:rsid w:val="008A431B"/>
    <w:rsid w:val="008A47B7"/>
    <w:rsid w:val="008A4C68"/>
    <w:rsid w:val="008A5D11"/>
    <w:rsid w:val="008A5D52"/>
    <w:rsid w:val="008A5FB0"/>
    <w:rsid w:val="008A61CD"/>
    <w:rsid w:val="008A6742"/>
    <w:rsid w:val="008A6F71"/>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37AF"/>
    <w:rsid w:val="008D60C7"/>
    <w:rsid w:val="008D6640"/>
    <w:rsid w:val="008D6B3E"/>
    <w:rsid w:val="008D7D13"/>
    <w:rsid w:val="008E02D8"/>
    <w:rsid w:val="008E05B8"/>
    <w:rsid w:val="008E06DB"/>
    <w:rsid w:val="008E0D6E"/>
    <w:rsid w:val="008E0F9F"/>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9F9"/>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CFE"/>
    <w:rsid w:val="00926E14"/>
    <w:rsid w:val="009300CD"/>
    <w:rsid w:val="00930C39"/>
    <w:rsid w:val="009316FB"/>
    <w:rsid w:val="00931B4C"/>
    <w:rsid w:val="009329E7"/>
    <w:rsid w:val="009333F4"/>
    <w:rsid w:val="0093346D"/>
    <w:rsid w:val="0093365A"/>
    <w:rsid w:val="009339BB"/>
    <w:rsid w:val="00933BC3"/>
    <w:rsid w:val="00933D9B"/>
    <w:rsid w:val="00933E65"/>
    <w:rsid w:val="00933EE4"/>
    <w:rsid w:val="00934147"/>
    <w:rsid w:val="009341A8"/>
    <w:rsid w:val="0093462F"/>
    <w:rsid w:val="00934FD7"/>
    <w:rsid w:val="0093589B"/>
    <w:rsid w:val="00935CD8"/>
    <w:rsid w:val="00935D70"/>
    <w:rsid w:val="00935E8C"/>
    <w:rsid w:val="009362C0"/>
    <w:rsid w:val="009366BA"/>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1FC"/>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855"/>
    <w:rsid w:val="00953DA6"/>
    <w:rsid w:val="00953DD3"/>
    <w:rsid w:val="00953F22"/>
    <w:rsid w:val="00954599"/>
    <w:rsid w:val="009545C2"/>
    <w:rsid w:val="00954CAC"/>
    <w:rsid w:val="009550FF"/>
    <w:rsid w:val="0095552F"/>
    <w:rsid w:val="009566AE"/>
    <w:rsid w:val="009600E5"/>
    <w:rsid w:val="009602C7"/>
    <w:rsid w:val="009604E2"/>
    <w:rsid w:val="00960957"/>
    <w:rsid w:val="00960B98"/>
    <w:rsid w:val="009610F0"/>
    <w:rsid w:val="00961D76"/>
    <w:rsid w:val="00961F98"/>
    <w:rsid w:val="00962B04"/>
    <w:rsid w:val="00962CC6"/>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3FF"/>
    <w:rsid w:val="00970C8E"/>
    <w:rsid w:val="00970EE8"/>
    <w:rsid w:val="009710DF"/>
    <w:rsid w:val="009712EC"/>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360"/>
    <w:rsid w:val="0098144F"/>
    <w:rsid w:val="009814D3"/>
    <w:rsid w:val="009818A2"/>
    <w:rsid w:val="00981F75"/>
    <w:rsid w:val="0098255A"/>
    <w:rsid w:val="00982996"/>
    <w:rsid w:val="00982D7F"/>
    <w:rsid w:val="00983046"/>
    <w:rsid w:val="00984AF7"/>
    <w:rsid w:val="00984D3A"/>
    <w:rsid w:val="00985F2E"/>
    <w:rsid w:val="009862A2"/>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977EB"/>
    <w:rsid w:val="009A0863"/>
    <w:rsid w:val="009A0B21"/>
    <w:rsid w:val="009A0CBD"/>
    <w:rsid w:val="009A0DF5"/>
    <w:rsid w:val="009A1669"/>
    <w:rsid w:val="009A19EF"/>
    <w:rsid w:val="009A1B9C"/>
    <w:rsid w:val="009A1FA8"/>
    <w:rsid w:val="009A4EBA"/>
    <w:rsid w:val="009A555B"/>
    <w:rsid w:val="009A60D1"/>
    <w:rsid w:val="009A78F7"/>
    <w:rsid w:val="009B0024"/>
    <w:rsid w:val="009B0CD7"/>
    <w:rsid w:val="009B0CDF"/>
    <w:rsid w:val="009B1054"/>
    <w:rsid w:val="009B132B"/>
    <w:rsid w:val="009B18F3"/>
    <w:rsid w:val="009B1EDD"/>
    <w:rsid w:val="009B2158"/>
    <w:rsid w:val="009B2286"/>
    <w:rsid w:val="009B232C"/>
    <w:rsid w:val="009B348F"/>
    <w:rsid w:val="009B46B2"/>
    <w:rsid w:val="009B50B3"/>
    <w:rsid w:val="009B5BAE"/>
    <w:rsid w:val="009B73C0"/>
    <w:rsid w:val="009B74E5"/>
    <w:rsid w:val="009B7E24"/>
    <w:rsid w:val="009C02DB"/>
    <w:rsid w:val="009C0721"/>
    <w:rsid w:val="009C0F69"/>
    <w:rsid w:val="009C11F4"/>
    <w:rsid w:val="009C12EF"/>
    <w:rsid w:val="009C1E74"/>
    <w:rsid w:val="009C264B"/>
    <w:rsid w:val="009C326F"/>
    <w:rsid w:val="009C39A5"/>
    <w:rsid w:val="009C3C15"/>
    <w:rsid w:val="009C52ED"/>
    <w:rsid w:val="009C565D"/>
    <w:rsid w:val="009C589A"/>
    <w:rsid w:val="009C63F0"/>
    <w:rsid w:val="009C683A"/>
    <w:rsid w:val="009C683D"/>
    <w:rsid w:val="009C6C54"/>
    <w:rsid w:val="009C72FE"/>
    <w:rsid w:val="009C7493"/>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77E"/>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326"/>
    <w:rsid w:val="009E49A5"/>
    <w:rsid w:val="009E4C01"/>
    <w:rsid w:val="009E51D0"/>
    <w:rsid w:val="009E5567"/>
    <w:rsid w:val="009E58DC"/>
    <w:rsid w:val="009E5C70"/>
    <w:rsid w:val="009E687B"/>
    <w:rsid w:val="009E6942"/>
    <w:rsid w:val="009E6B37"/>
    <w:rsid w:val="009E6C50"/>
    <w:rsid w:val="009E6C9A"/>
    <w:rsid w:val="009E7067"/>
    <w:rsid w:val="009E7E24"/>
    <w:rsid w:val="009F0410"/>
    <w:rsid w:val="009F07A9"/>
    <w:rsid w:val="009F252C"/>
    <w:rsid w:val="009F30AD"/>
    <w:rsid w:val="009F31CC"/>
    <w:rsid w:val="009F3FAE"/>
    <w:rsid w:val="009F4058"/>
    <w:rsid w:val="009F438F"/>
    <w:rsid w:val="009F4459"/>
    <w:rsid w:val="009F4CA9"/>
    <w:rsid w:val="009F4D6C"/>
    <w:rsid w:val="009F522B"/>
    <w:rsid w:val="009F5309"/>
    <w:rsid w:val="009F59EA"/>
    <w:rsid w:val="009F5BAF"/>
    <w:rsid w:val="009F649F"/>
    <w:rsid w:val="009F66B5"/>
    <w:rsid w:val="009F679F"/>
    <w:rsid w:val="009F70E2"/>
    <w:rsid w:val="009F78D5"/>
    <w:rsid w:val="009F7BEB"/>
    <w:rsid w:val="009F7BF6"/>
    <w:rsid w:val="00A002D8"/>
    <w:rsid w:val="00A003B8"/>
    <w:rsid w:val="00A00468"/>
    <w:rsid w:val="00A0055A"/>
    <w:rsid w:val="00A00663"/>
    <w:rsid w:val="00A00AB3"/>
    <w:rsid w:val="00A00F62"/>
    <w:rsid w:val="00A00FB3"/>
    <w:rsid w:val="00A011F2"/>
    <w:rsid w:val="00A01391"/>
    <w:rsid w:val="00A01620"/>
    <w:rsid w:val="00A01CD3"/>
    <w:rsid w:val="00A021F6"/>
    <w:rsid w:val="00A02217"/>
    <w:rsid w:val="00A02A09"/>
    <w:rsid w:val="00A045E3"/>
    <w:rsid w:val="00A04738"/>
    <w:rsid w:val="00A048A6"/>
    <w:rsid w:val="00A048D0"/>
    <w:rsid w:val="00A054CE"/>
    <w:rsid w:val="00A05C9C"/>
    <w:rsid w:val="00A06627"/>
    <w:rsid w:val="00A06BE4"/>
    <w:rsid w:val="00A06DB0"/>
    <w:rsid w:val="00A0733A"/>
    <w:rsid w:val="00A073FB"/>
    <w:rsid w:val="00A0745F"/>
    <w:rsid w:val="00A0762D"/>
    <w:rsid w:val="00A0795C"/>
    <w:rsid w:val="00A07A64"/>
    <w:rsid w:val="00A10089"/>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6E4"/>
    <w:rsid w:val="00A268EB"/>
    <w:rsid w:val="00A26B0D"/>
    <w:rsid w:val="00A26B4F"/>
    <w:rsid w:val="00A26B77"/>
    <w:rsid w:val="00A26CE4"/>
    <w:rsid w:val="00A2736C"/>
    <w:rsid w:val="00A27545"/>
    <w:rsid w:val="00A2763A"/>
    <w:rsid w:val="00A27708"/>
    <w:rsid w:val="00A279F0"/>
    <w:rsid w:val="00A27CFE"/>
    <w:rsid w:val="00A307EF"/>
    <w:rsid w:val="00A31E00"/>
    <w:rsid w:val="00A31E4D"/>
    <w:rsid w:val="00A31E83"/>
    <w:rsid w:val="00A32B54"/>
    <w:rsid w:val="00A32EA3"/>
    <w:rsid w:val="00A332AF"/>
    <w:rsid w:val="00A34622"/>
    <w:rsid w:val="00A346AA"/>
    <w:rsid w:val="00A3483D"/>
    <w:rsid w:val="00A34F28"/>
    <w:rsid w:val="00A35575"/>
    <w:rsid w:val="00A3579A"/>
    <w:rsid w:val="00A361F0"/>
    <w:rsid w:val="00A36231"/>
    <w:rsid w:val="00A36517"/>
    <w:rsid w:val="00A36C22"/>
    <w:rsid w:val="00A3784B"/>
    <w:rsid w:val="00A37A52"/>
    <w:rsid w:val="00A37E54"/>
    <w:rsid w:val="00A40306"/>
    <w:rsid w:val="00A40492"/>
    <w:rsid w:val="00A4085E"/>
    <w:rsid w:val="00A40862"/>
    <w:rsid w:val="00A40A5D"/>
    <w:rsid w:val="00A40EAF"/>
    <w:rsid w:val="00A41043"/>
    <w:rsid w:val="00A4183D"/>
    <w:rsid w:val="00A41987"/>
    <w:rsid w:val="00A4271C"/>
    <w:rsid w:val="00A433A5"/>
    <w:rsid w:val="00A4414A"/>
    <w:rsid w:val="00A4462C"/>
    <w:rsid w:val="00A44E74"/>
    <w:rsid w:val="00A44E99"/>
    <w:rsid w:val="00A463A1"/>
    <w:rsid w:val="00A470DE"/>
    <w:rsid w:val="00A479C3"/>
    <w:rsid w:val="00A5075B"/>
    <w:rsid w:val="00A509DF"/>
    <w:rsid w:val="00A5157C"/>
    <w:rsid w:val="00A521CA"/>
    <w:rsid w:val="00A5232E"/>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301D"/>
    <w:rsid w:val="00A63530"/>
    <w:rsid w:val="00A6370C"/>
    <w:rsid w:val="00A65005"/>
    <w:rsid w:val="00A65340"/>
    <w:rsid w:val="00A65D40"/>
    <w:rsid w:val="00A65EF6"/>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A4D"/>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C1A"/>
    <w:rsid w:val="00A95D12"/>
    <w:rsid w:val="00A96C09"/>
    <w:rsid w:val="00A97137"/>
    <w:rsid w:val="00A9751C"/>
    <w:rsid w:val="00A9757B"/>
    <w:rsid w:val="00A9780E"/>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781"/>
    <w:rsid w:val="00AB3DF8"/>
    <w:rsid w:val="00AB4D79"/>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2B8"/>
    <w:rsid w:val="00AC5A9B"/>
    <w:rsid w:val="00AC60B3"/>
    <w:rsid w:val="00AC61CB"/>
    <w:rsid w:val="00AC66D3"/>
    <w:rsid w:val="00AC70F9"/>
    <w:rsid w:val="00AC7AB8"/>
    <w:rsid w:val="00AD0B30"/>
    <w:rsid w:val="00AD0FF6"/>
    <w:rsid w:val="00AD1532"/>
    <w:rsid w:val="00AD1B26"/>
    <w:rsid w:val="00AD2855"/>
    <w:rsid w:val="00AD2C1C"/>
    <w:rsid w:val="00AD2E09"/>
    <w:rsid w:val="00AD2E0B"/>
    <w:rsid w:val="00AD336D"/>
    <w:rsid w:val="00AD3BE9"/>
    <w:rsid w:val="00AD44DB"/>
    <w:rsid w:val="00AD45F1"/>
    <w:rsid w:val="00AD59CB"/>
    <w:rsid w:val="00AD6B2C"/>
    <w:rsid w:val="00AD720A"/>
    <w:rsid w:val="00AD7336"/>
    <w:rsid w:val="00AD7955"/>
    <w:rsid w:val="00AE005F"/>
    <w:rsid w:val="00AE0CE7"/>
    <w:rsid w:val="00AE0D2E"/>
    <w:rsid w:val="00AE1407"/>
    <w:rsid w:val="00AE1D7B"/>
    <w:rsid w:val="00AE1DA9"/>
    <w:rsid w:val="00AE1E2B"/>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511"/>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68D"/>
    <w:rsid w:val="00AF58B2"/>
    <w:rsid w:val="00AF58C4"/>
    <w:rsid w:val="00AF5D2D"/>
    <w:rsid w:val="00AF5F85"/>
    <w:rsid w:val="00AF6F92"/>
    <w:rsid w:val="00AF7552"/>
    <w:rsid w:val="00AF7AAE"/>
    <w:rsid w:val="00B009E1"/>
    <w:rsid w:val="00B010DE"/>
    <w:rsid w:val="00B01501"/>
    <w:rsid w:val="00B01B48"/>
    <w:rsid w:val="00B01E1F"/>
    <w:rsid w:val="00B029C1"/>
    <w:rsid w:val="00B02CA6"/>
    <w:rsid w:val="00B02DF5"/>
    <w:rsid w:val="00B03170"/>
    <w:rsid w:val="00B04402"/>
    <w:rsid w:val="00B04B0D"/>
    <w:rsid w:val="00B04E0F"/>
    <w:rsid w:val="00B04F92"/>
    <w:rsid w:val="00B05022"/>
    <w:rsid w:val="00B0504A"/>
    <w:rsid w:val="00B05473"/>
    <w:rsid w:val="00B0574B"/>
    <w:rsid w:val="00B05768"/>
    <w:rsid w:val="00B057CD"/>
    <w:rsid w:val="00B0627E"/>
    <w:rsid w:val="00B06473"/>
    <w:rsid w:val="00B0681F"/>
    <w:rsid w:val="00B06C1A"/>
    <w:rsid w:val="00B075C6"/>
    <w:rsid w:val="00B07CEE"/>
    <w:rsid w:val="00B07E14"/>
    <w:rsid w:val="00B10414"/>
    <w:rsid w:val="00B10666"/>
    <w:rsid w:val="00B10BEB"/>
    <w:rsid w:val="00B10D81"/>
    <w:rsid w:val="00B11140"/>
    <w:rsid w:val="00B1164B"/>
    <w:rsid w:val="00B11687"/>
    <w:rsid w:val="00B117A8"/>
    <w:rsid w:val="00B11DBE"/>
    <w:rsid w:val="00B120CD"/>
    <w:rsid w:val="00B1215A"/>
    <w:rsid w:val="00B121E8"/>
    <w:rsid w:val="00B122CD"/>
    <w:rsid w:val="00B12605"/>
    <w:rsid w:val="00B12B6A"/>
    <w:rsid w:val="00B12C8D"/>
    <w:rsid w:val="00B135DF"/>
    <w:rsid w:val="00B14522"/>
    <w:rsid w:val="00B14639"/>
    <w:rsid w:val="00B1479E"/>
    <w:rsid w:val="00B161FF"/>
    <w:rsid w:val="00B162D1"/>
    <w:rsid w:val="00B16845"/>
    <w:rsid w:val="00B1688D"/>
    <w:rsid w:val="00B1699B"/>
    <w:rsid w:val="00B16BAF"/>
    <w:rsid w:val="00B1701D"/>
    <w:rsid w:val="00B208E9"/>
    <w:rsid w:val="00B20A3D"/>
    <w:rsid w:val="00B20BCB"/>
    <w:rsid w:val="00B20D09"/>
    <w:rsid w:val="00B20F2F"/>
    <w:rsid w:val="00B213F6"/>
    <w:rsid w:val="00B21527"/>
    <w:rsid w:val="00B21D5D"/>
    <w:rsid w:val="00B21DDB"/>
    <w:rsid w:val="00B22EC2"/>
    <w:rsid w:val="00B232AA"/>
    <w:rsid w:val="00B234A8"/>
    <w:rsid w:val="00B23B21"/>
    <w:rsid w:val="00B23EB4"/>
    <w:rsid w:val="00B23ED6"/>
    <w:rsid w:val="00B24176"/>
    <w:rsid w:val="00B249EA"/>
    <w:rsid w:val="00B24F63"/>
    <w:rsid w:val="00B25625"/>
    <w:rsid w:val="00B2563F"/>
    <w:rsid w:val="00B25EE8"/>
    <w:rsid w:val="00B25F01"/>
    <w:rsid w:val="00B26F05"/>
    <w:rsid w:val="00B27CAA"/>
    <w:rsid w:val="00B304E9"/>
    <w:rsid w:val="00B30E94"/>
    <w:rsid w:val="00B30F87"/>
    <w:rsid w:val="00B31C60"/>
    <w:rsid w:val="00B322BE"/>
    <w:rsid w:val="00B3270C"/>
    <w:rsid w:val="00B32814"/>
    <w:rsid w:val="00B32AA2"/>
    <w:rsid w:val="00B3350C"/>
    <w:rsid w:val="00B33892"/>
    <w:rsid w:val="00B343A4"/>
    <w:rsid w:val="00B344BA"/>
    <w:rsid w:val="00B34A00"/>
    <w:rsid w:val="00B356CD"/>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353"/>
    <w:rsid w:val="00B4185A"/>
    <w:rsid w:val="00B41C42"/>
    <w:rsid w:val="00B41D19"/>
    <w:rsid w:val="00B42592"/>
    <w:rsid w:val="00B426A8"/>
    <w:rsid w:val="00B4317F"/>
    <w:rsid w:val="00B4335B"/>
    <w:rsid w:val="00B43589"/>
    <w:rsid w:val="00B43890"/>
    <w:rsid w:val="00B438C3"/>
    <w:rsid w:val="00B43EAA"/>
    <w:rsid w:val="00B44140"/>
    <w:rsid w:val="00B44CCA"/>
    <w:rsid w:val="00B450FA"/>
    <w:rsid w:val="00B465A2"/>
    <w:rsid w:val="00B4687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2827"/>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CDC"/>
    <w:rsid w:val="00B70D77"/>
    <w:rsid w:val="00B710F2"/>
    <w:rsid w:val="00B713B0"/>
    <w:rsid w:val="00B715B6"/>
    <w:rsid w:val="00B73122"/>
    <w:rsid w:val="00B737C1"/>
    <w:rsid w:val="00B73C17"/>
    <w:rsid w:val="00B74131"/>
    <w:rsid w:val="00B742E9"/>
    <w:rsid w:val="00B74CB8"/>
    <w:rsid w:val="00B7576B"/>
    <w:rsid w:val="00B7632C"/>
    <w:rsid w:val="00B769D2"/>
    <w:rsid w:val="00B76ACE"/>
    <w:rsid w:val="00B773CF"/>
    <w:rsid w:val="00B77FAD"/>
    <w:rsid w:val="00B80144"/>
    <w:rsid w:val="00B801EF"/>
    <w:rsid w:val="00B8076A"/>
    <w:rsid w:val="00B80ECB"/>
    <w:rsid w:val="00B815CE"/>
    <w:rsid w:val="00B818BF"/>
    <w:rsid w:val="00B81AAA"/>
    <w:rsid w:val="00B821A9"/>
    <w:rsid w:val="00B823E5"/>
    <w:rsid w:val="00B82C15"/>
    <w:rsid w:val="00B8359C"/>
    <w:rsid w:val="00B84815"/>
    <w:rsid w:val="00B84CA2"/>
    <w:rsid w:val="00B84DBD"/>
    <w:rsid w:val="00B8568D"/>
    <w:rsid w:val="00B86A8E"/>
    <w:rsid w:val="00B86B8C"/>
    <w:rsid w:val="00B86E24"/>
    <w:rsid w:val="00B86FA7"/>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E74"/>
    <w:rsid w:val="00B97165"/>
    <w:rsid w:val="00B97807"/>
    <w:rsid w:val="00B978B5"/>
    <w:rsid w:val="00B97EE2"/>
    <w:rsid w:val="00BA0229"/>
    <w:rsid w:val="00BA0362"/>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62E"/>
    <w:rsid w:val="00BB6727"/>
    <w:rsid w:val="00BB68C8"/>
    <w:rsid w:val="00BB6DCB"/>
    <w:rsid w:val="00BB74E2"/>
    <w:rsid w:val="00BC00FB"/>
    <w:rsid w:val="00BC0158"/>
    <w:rsid w:val="00BC0B39"/>
    <w:rsid w:val="00BC12B5"/>
    <w:rsid w:val="00BC162C"/>
    <w:rsid w:val="00BC177D"/>
    <w:rsid w:val="00BC206B"/>
    <w:rsid w:val="00BC2C60"/>
    <w:rsid w:val="00BC355B"/>
    <w:rsid w:val="00BC3863"/>
    <w:rsid w:val="00BC40EC"/>
    <w:rsid w:val="00BC47A8"/>
    <w:rsid w:val="00BC4894"/>
    <w:rsid w:val="00BC4C34"/>
    <w:rsid w:val="00BC500E"/>
    <w:rsid w:val="00BC52B5"/>
    <w:rsid w:val="00BC5842"/>
    <w:rsid w:val="00BC5C9A"/>
    <w:rsid w:val="00BC5EE5"/>
    <w:rsid w:val="00BC61EA"/>
    <w:rsid w:val="00BC6FBB"/>
    <w:rsid w:val="00BC71A8"/>
    <w:rsid w:val="00BC7D45"/>
    <w:rsid w:val="00BC7F74"/>
    <w:rsid w:val="00BD0398"/>
    <w:rsid w:val="00BD085D"/>
    <w:rsid w:val="00BD13B8"/>
    <w:rsid w:val="00BD156F"/>
    <w:rsid w:val="00BD1657"/>
    <w:rsid w:val="00BD1A3E"/>
    <w:rsid w:val="00BD1AA4"/>
    <w:rsid w:val="00BD2001"/>
    <w:rsid w:val="00BD298E"/>
    <w:rsid w:val="00BD3888"/>
    <w:rsid w:val="00BD420D"/>
    <w:rsid w:val="00BD46EA"/>
    <w:rsid w:val="00BD5781"/>
    <w:rsid w:val="00BD5800"/>
    <w:rsid w:val="00BD5B13"/>
    <w:rsid w:val="00BD7085"/>
    <w:rsid w:val="00BD7824"/>
    <w:rsid w:val="00BD790E"/>
    <w:rsid w:val="00BE078D"/>
    <w:rsid w:val="00BE0BD9"/>
    <w:rsid w:val="00BE0C1C"/>
    <w:rsid w:val="00BE0C24"/>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7624"/>
    <w:rsid w:val="00C0774C"/>
    <w:rsid w:val="00C07AAF"/>
    <w:rsid w:val="00C07B0A"/>
    <w:rsid w:val="00C07F99"/>
    <w:rsid w:val="00C10152"/>
    <w:rsid w:val="00C10194"/>
    <w:rsid w:val="00C1026E"/>
    <w:rsid w:val="00C1059C"/>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19F1"/>
    <w:rsid w:val="00C32143"/>
    <w:rsid w:val="00C3246B"/>
    <w:rsid w:val="00C32CDC"/>
    <w:rsid w:val="00C330F2"/>
    <w:rsid w:val="00C33318"/>
    <w:rsid w:val="00C33D8B"/>
    <w:rsid w:val="00C34272"/>
    <w:rsid w:val="00C345D0"/>
    <w:rsid w:val="00C34648"/>
    <w:rsid w:val="00C351AE"/>
    <w:rsid w:val="00C3559C"/>
    <w:rsid w:val="00C35C9C"/>
    <w:rsid w:val="00C361F7"/>
    <w:rsid w:val="00C36B56"/>
    <w:rsid w:val="00C36CB7"/>
    <w:rsid w:val="00C36DF1"/>
    <w:rsid w:val="00C36E0F"/>
    <w:rsid w:val="00C37358"/>
    <w:rsid w:val="00C40B95"/>
    <w:rsid w:val="00C41D82"/>
    <w:rsid w:val="00C434F7"/>
    <w:rsid w:val="00C43646"/>
    <w:rsid w:val="00C43DDB"/>
    <w:rsid w:val="00C44DB2"/>
    <w:rsid w:val="00C45035"/>
    <w:rsid w:val="00C4567A"/>
    <w:rsid w:val="00C45DCC"/>
    <w:rsid w:val="00C4615E"/>
    <w:rsid w:val="00C46480"/>
    <w:rsid w:val="00C46A1C"/>
    <w:rsid w:val="00C472AF"/>
    <w:rsid w:val="00C47447"/>
    <w:rsid w:val="00C4788C"/>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09AB"/>
    <w:rsid w:val="00C61508"/>
    <w:rsid w:val="00C61907"/>
    <w:rsid w:val="00C61CBD"/>
    <w:rsid w:val="00C61E65"/>
    <w:rsid w:val="00C629C9"/>
    <w:rsid w:val="00C6327D"/>
    <w:rsid w:val="00C634DA"/>
    <w:rsid w:val="00C63506"/>
    <w:rsid w:val="00C63956"/>
    <w:rsid w:val="00C63C6F"/>
    <w:rsid w:val="00C6408F"/>
    <w:rsid w:val="00C640C6"/>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75A"/>
    <w:rsid w:val="00C86A8E"/>
    <w:rsid w:val="00C86D55"/>
    <w:rsid w:val="00C86D66"/>
    <w:rsid w:val="00C8702D"/>
    <w:rsid w:val="00C878AB"/>
    <w:rsid w:val="00C905F0"/>
    <w:rsid w:val="00C906D9"/>
    <w:rsid w:val="00C90B06"/>
    <w:rsid w:val="00C90B1D"/>
    <w:rsid w:val="00C90DFF"/>
    <w:rsid w:val="00C91237"/>
    <w:rsid w:val="00C91B24"/>
    <w:rsid w:val="00C91CEE"/>
    <w:rsid w:val="00C927EC"/>
    <w:rsid w:val="00C92E50"/>
    <w:rsid w:val="00C9380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ADD"/>
    <w:rsid w:val="00CA5AFF"/>
    <w:rsid w:val="00CA62F8"/>
    <w:rsid w:val="00CA7044"/>
    <w:rsid w:val="00CA7A57"/>
    <w:rsid w:val="00CA7C1C"/>
    <w:rsid w:val="00CB09F4"/>
    <w:rsid w:val="00CB0F26"/>
    <w:rsid w:val="00CB1633"/>
    <w:rsid w:val="00CB1777"/>
    <w:rsid w:val="00CB1889"/>
    <w:rsid w:val="00CB1F4A"/>
    <w:rsid w:val="00CB1F81"/>
    <w:rsid w:val="00CB2608"/>
    <w:rsid w:val="00CB2AF6"/>
    <w:rsid w:val="00CB2C34"/>
    <w:rsid w:val="00CB37A5"/>
    <w:rsid w:val="00CB38DD"/>
    <w:rsid w:val="00CB3CC3"/>
    <w:rsid w:val="00CB3FC6"/>
    <w:rsid w:val="00CB4265"/>
    <w:rsid w:val="00CB4268"/>
    <w:rsid w:val="00CB505C"/>
    <w:rsid w:val="00CB5267"/>
    <w:rsid w:val="00CB5861"/>
    <w:rsid w:val="00CB5AC6"/>
    <w:rsid w:val="00CB61E8"/>
    <w:rsid w:val="00CB6529"/>
    <w:rsid w:val="00CB6566"/>
    <w:rsid w:val="00CB6AF5"/>
    <w:rsid w:val="00CB6F54"/>
    <w:rsid w:val="00CB7563"/>
    <w:rsid w:val="00CB77D2"/>
    <w:rsid w:val="00CB7FAC"/>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02D"/>
    <w:rsid w:val="00CC613C"/>
    <w:rsid w:val="00CC681A"/>
    <w:rsid w:val="00CC6AF7"/>
    <w:rsid w:val="00CC6E3F"/>
    <w:rsid w:val="00CC72D9"/>
    <w:rsid w:val="00CD162D"/>
    <w:rsid w:val="00CD1B5F"/>
    <w:rsid w:val="00CD23E4"/>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71E"/>
    <w:rsid w:val="00CF19DB"/>
    <w:rsid w:val="00CF2088"/>
    <w:rsid w:val="00CF2BBF"/>
    <w:rsid w:val="00CF2D9E"/>
    <w:rsid w:val="00CF30CD"/>
    <w:rsid w:val="00CF36B0"/>
    <w:rsid w:val="00CF36CF"/>
    <w:rsid w:val="00CF3885"/>
    <w:rsid w:val="00CF3C29"/>
    <w:rsid w:val="00CF3D4C"/>
    <w:rsid w:val="00CF4046"/>
    <w:rsid w:val="00CF4DA8"/>
    <w:rsid w:val="00CF5604"/>
    <w:rsid w:val="00CF5CA2"/>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5498"/>
    <w:rsid w:val="00D065B7"/>
    <w:rsid w:val="00D06C7E"/>
    <w:rsid w:val="00D06CBE"/>
    <w:rsid w:val="00D06DD3"/>
    <w:rsid w:val="00D07388"/>
    <w:rsid w:val="00D0769E"/>
    <w:rsid w:val="00D078C3"/>
    <w:rsid w:val="00D079A5"/>
    <w:rsid w:val="00D07FC2"/>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20075"/>
    <w:rsid w:val="00D20F9D"/>
    <w:rsid w:val="00D21121"/>
    <w:rsid w:val="00D211CA"/>
    <w:rsid w:val="00D216F5"/>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863"/>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37D6B"/>
    <w:rsid w:val="00D40601"/>
    <w:rsid w:val="00D4133A"/>
    <w:rsid w:val="00D41C60"/>
    <w:rsid w:val="00D41FFA"/>
    <w:rsid w:val="00D4217F"/>
    <w:rsid w:val="00D424C0"/>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1"/>
    <w:rsid w:val="00D62A63"/>
    <w:rsid w:val="00D63244"/>
    <w:rsid w:val="00D63E25"/>
    <w:rsid w:val="00D641FA"/>
    <w:rsid w:val="00D6438F"/>
    <w:rsid w:val="00D64D08"/>
    <w:rsid w:val="00D65646"/>
    <w:rsid w:val="00D657DD"/>
    <w:rsid w:val="00D65AAD"/>
    <w:rsid w:val="00D66D38"/>
    <w:rsid w:val="00D67522"/>
    <w:rsid w:val="00D67E20"/>
    <w:rsid w:val="00D67EE8"/>
    <w:rsid w:val="00D7033E"/>
    <w:rsid w:val="00D7077A"/>
    <w:rsid w:val="00D70F67"/>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6F5"/>
    <w:rsid w:val="00D927BA"/>
    <w:rsid w:val="00D94226"/>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C1"/>
    <w:rsid w:val="00DA7E51"/>
    <w:rsid w:val="00DA7EBB"/>
    <w:rsid w:val="00DB005A"/>
    <w:rsid w:val="00DB08EE"/>
    <w:rsid w:val="00DB1457"/>
    <w:rsid w:val="00DB197A"/>
    <w:rsid w:val="00DB4041"/>
    <w:rsid w:val="00DB4538"/>
    <w:rsid w:val="00DB4973"/>
    <w:rsid w:val="00DB4D49"/>
    <w:rsid w:val="00DB52A3"/>
    <w:rsid w:val="00DB567F"/>
    <w:rsid w:val="00DB5F0F"/>
    <w:rsid w:val="00DB6153"/>
    <w:rsid w:val="00DB62C3"/>
    <w:rsid w:val="00DB63E1"/>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984"/>
    <w:rsid w:val="00DC7D01"/>
    <w:rsid w:val="00DC7FD5"/>
    <w:rsid w:val="00DD0AD1"/>
    <w:rsid w:val="00DD17C5"/>
    <w:rsid w:val="00DD1B08"/>
    <w:rsid w:val="00DD1E91"/>
    <w:rsid w:val="00DD318A"/>
    <w:rsid w:val="00DD32C8"/>
    <w:rsid w:val="00DD34B4"/>
    <w:rsid w:val="00DD3519"/>
    <w:rsid w:val="00DD4FC7"/>
    <w:rsid w:val="00DD566B"/>
    <w:rsid w:val="00DD6156"/>
    <w:rsid w:val="00DD6DE4"/>
    <w:rsid w:val="00DD73A8"/>
    <w:rsid w:val="00DD7A41"/>
    <w:rsid w:val="00DE026F"/>
    <w:rsid w:val="00DE0F89"/>
    <w:rsid w:val="00DE1369"/>
    <w:rsid w:val="00DE14B6"/>
    <w:rsid w:val="00DE1C2B"/>
    <w:rsid w:val="00DE20B6"/>
    <w:rsid w:val="00DE221C"/>
    <w:rsid w:val="00DE2271"/>
    <w:rsid w:val="00DE2425"/>
    <w:rsid w:val="00DE24A5"/>
    <w:rsid w:val="00DE2774"/>
    <w:rsid w:val="00DE2788"/>
    <w:rsid w:val="00DE32FD"/>
    <w:rsid w:val="00DE377B"/>
    <w:rsid w:val="00DE39FC"/>
    <w:rsid w:val="00DE3D57"/>
    <w:rsid w:val="00DE4042"/>
    <w:rsid w:val="00DE4B83"/>
    <w:rsid w:val="00DE4BA9"/>
    <w:rsid w:val="00DE4C23"/>
    <w:rsid w:val="00DE50B0"/>
    <w:rsid w:val="00DE56FE"/>
    <w:rsid w:val="00DE5901"/>
    <w:rsid w:val="00DE59BD"/>
    <w:rsid w:val="00DE648D"/>
    <w:rsid w:val="00DE6800"/>
    <w:rsid w:val="00DE6D29"/>
    <w:rsid w:val="00DE7DA8"/>
    <w:rsid w:val="00DE7E93"/>
    <w:rsid w:val="00DF136C"/>
    <w:rsid w:val="00DF175D"/>
    <w:rsid w:val="00DF2498"/>
    <w:rsid w:val="00DF263F"/>
    <w:rsid w:val="00DF2730"/>
    <w:rsid w:val="00DF2AF1"/>
    <w:rsid w:val="00DF2CA3"/>
    <w:rsid w:val="00DF3803"/>
    <w:rsid w:val="00DF386A"/>
    <w:rsid w:val="00DF3F8F"/>
    <w:rsid w:val="00DF4823"/>
    <w:rsid w:val="00DF5790"/>
    <w:rsid w:val="00DF58EC"/>
    <w:rsid w:val="00DF5F1F"/>
    <w:rsid w:val="00DF62CF"/>
    <w:rsid w:val="00DF643D"/>
    <w:rsid w:val="00DF65C1"/>
    <w:rsid w:val="00DF6AC1"/>
    <w:rsid w:val="00DF6CE3"/>
    <w:rsid w:val="00DF7336"/>
    <w:rsid w:val="00DF744F"/>
    <w:rsid w:val="00DF784A"/>
    <w:rsid w:val="00DF793A"/>
    <w:rsid w:val="00E0034F"/>
    <w:rsid w:val="00E0096D"/>
    <w:rsid w:val="00E00D6E"/>
    <w:rsid w:val="00E01BB0"/>
    <w:rsid w:val="00E01E97"/>
    <w:rsid w:val="00E020A6"/>
    <w:rsid w:val="00E024D1"/>
    <w:rsid w:val="00E02CB4"/>
    <w:rsid w:val="00E02EFA"/>
    <w:rsid w:val="00E033CE"/>
    <w:rsid w:val="00E0362E"/>
    <w:rsid w:val="00E03643"/>
    <w:rsid w:val="00E03665"/>
    <w:rsid w:val="00E03F4F"/>
    <w:rsid w:val="00E042E1"/>
    <w:rsid w:val="00E04556"/>
    <w:rsid w:val="00E05184"/>
    <w:rsid w:val="00E0522D"/>
    <w:rsid w:val="00E0525A"/>
    <w:rsid w:val="00E05515"/>
    <w:rsid w:val="00E05E60"/>
    <w:rsid w:val="00E05EA0"/>
    <w:rsid w:val="00E060BC"/>
    <w:rsid w:val="00E067B1"/>
    <w:rsid w:val="00E0697B"/>
    <w:rsid w:val="00E07AEF"/>
    <w:rsid w:val="00E07B29"/>
    <w:rsid w:val="00E07BA8"/>
    <w:rsid w:val="00E10491"/>
    <w:rsid w:val="00E1056A"/>
    <w:rsid w:val="00E10AE1"/>
    <w:rsid w:val="00E11738"/>
    <w:rsid w:val="00E135C0"/>
    <w:rsid w:val="00E1380C"/>
    <w:rsid w:val="00E13C11"/>
    <w:rsid w:val="00E13FB1"/>
    <w:rsid w:val="00E1471C"/>
    <w:rsid w:val="00E147CA"/>
    <w:rsid w:val="00E156FD"/>
    <w:rsid w:val="00E16AC0"/>
    <w:rsid w:val="00E16E34"/>
    <w:rsid w:val="00E17017"/>
    <w:rsid w:val="00E1702F"/>
    <w:rsid w:val="00E17278"/>
    <w:rsid w:val="00E173BB"/>
    <w:rsid w:val="00E17899"/>
    <w:rsid w:val="00E2010E"/>
    <w:rsid w:val="00E21662"/>
    <w:rsid w:val="00E21E8B"/>
    <w:rsid w:val="00E2212A"/>
    <w:rsid w:val="00E224D6"/>
    <w:rsid w:val="00E225DB"/>
    <w:rsid w:val="00E2342F"/>
    <w:rsid w:val="00E23C88"/>
    <w:rsid w:val="00E23FA6"/>
    <w:rsid w:val="00E2440D"/>
    <w:rsid w:val="00E246B3"/>
    <w:rsid w:val="00E24DFD"/>
    <w:rsid w:val="00E24E11"/>
    <w:rsid w:val="00E2619F"/>
    <w:rsid w:val="00E262EA"/>
    <w:rsid w:val="00E26379"/>
    <w:rsid w:val="00E26C26"/>
    <w:rsid w:val="00E26DDD"/>
    <w:rsid w:val="00E26F40"/>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3DA3"/>
    <w:rsid w:val="00E33E5B"/>
    <w:rsid w:val="00E345D6"/>
    <w:rsid w:val="00E34D8A"/>
    <w:rsid w:val="00E352E0"/>
    <w:rsid w:val="00E359C6"/>
    <w:rsid w:val="00E368AC"/>
    <w:rsid w:val="00E36ECD"/>
    <w:rsid w:val="00E36EF8"/>
    <w:rsid w:val="00E37086"/>
    <w:rsid w:val="00E3742F"/>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4097"/>
    <w:rsid w:val="00E54E00"/>
    <w:rsid w:val="00E55A43"/>
    <w:rsid w:val="00E562DD"/>
    <w:rsid w:val="00E562E8"/>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8D5"/>
    <w:rsid w:val="00E77FFA"/>
    <w:rsid w:val="00E80458"/>
    <w:rsid w:val="00E8079F"/>
    <w:rsid w:val="00E807E8"/>
    <w:rsid w:val="00E80F14"/>
    <w:rsid w:val="00E80FF7"/>
    <w:rsid w:val="00E823A2"/>
    <w:rsid w:val="00E824DD"/>
    <w:rsid w:val="00E82558"/>
    <w:rsid w:val="00E833EF"/>
    <w:rsid w:val="00E83845"/>
    <w:rsid w:val="00E838EF"/>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203F"/>
    <w:rsid w:val="00E92342"/>
    <w:rsid w:val="00E92F24"/>
    <w:rsid w:val="00E9308D"/>
    <w:rsid w:val="00E936FA"/>
    <w:rsid w:val="00E93FDE"/>
    <w:rsid w:val="00E9425E"/>
    <w:rsid w:val="00E94F8D"/>
    <w:rsid w:val="00E95854"/>
    <w:rsid w:val="00E95A01"/>
    <w:rsid w:val="00E95B40"/>
    <w:rsid w:val="00E95CCC"/>
    <w:rsid w:val="00E961B2"/>
    <w:rsid w:val="00E963B7"/>
    <w:rsid w:val="00E964CF"/>
    <w:rsid w:val="00E966D5"/>
    <w:rsid w:val="00E96F80"/>
    <w:rsid w:val="00E9703F"/>
    <w:rsid w:val="00E9731E"/>
    <w:rsid w:val="00E97423"/>
    <w:rsid w:val="00E97653"/>
    <w:rsid w:val="00E979DB"/>
    <w:rsid w:val="00E979E4"/>
    <w:rsid w:val="00E97E5A"/>
    <w:rsid w:val="00EA06BA"/>
    <w:rsid w:val="00EA0A7A"/>
    <w:rsid w:val="00EA1191"/>
    <w:rsid w:val="00EA13B4"/>
    <w:rsid w:val="00EA18C9"/>
    <w:rsid w:val="00EA1AB9"/>
    <w:rsid w:val="00EA23C7"/>
    <w:rsid w:val="00EA3503"/>
    <w:rsid w:val="00EA36AB"/>
    <w:rsid w:val="00EA3C5A"/>
    <w:rsid w:val="00EA42B7"/>
    <w:rsid w:val="00EA44E1"/>
    <w:rsid w:val="00EA4D70"/>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D5C"/>
    <w:rsid w:val="00EB6A21"/>
    <w:rsid w:val="00EB7490"/>
    <w:rsid w:val="00EB7C6B"/>
    <w:rsid w:val="00EC026E"/>
    <w:rsid w:val="00EC078E"/>
    <w:rsid w:val="00EC09AC"/>
    <w:rsid w:val="00EC103B"/>
    <w:rsid w:val="00EC11E6"/>
    <w:rsid w:val="00EC1356"/>
    <w:rsid w:val="00EC16BE"/>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1408"/>
    <w:rsid w:val="00ED1C59"/>
    <w:rsid w:val="00ED2276"/>
    <w:rsid w:val="00ED27D7"/>
    <w:rsid w:val="00ED27F5"/>
    <w:rsid w:val="00ED2964"/>
    <w:rsid w:val="00ED29EF"/>
    <w:rsid w:val="00ED391F"/>
    <w:rsid w:val="00ED43BC"/>
    <w:rsid w:val="00ED4780"/>
    <w:rsid w:val="00ED50B4"/>
    <w:rsid w:val="00ED5302"/>
    <w:rsid w:val="00ED5522"/>
    <w:rsid w:val="00ED5E2B"/>
    <w:rsid w:val="00ED5FF7"/>
    <w:rsid w:val="00ED61AD"/>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96C"/>
    <w:rsid w:val="00EE5B39"/>
    <w:rsid w:val="00EE5BDB"/>
    <w:rsid w:val="00EE5FF3"/>
    <w:rsid w:val="00EE61EA"/>
    <w:rsid w:val="00EE6357"/>
    <w:rsid w:val="00EE6577"/>
    <w:rsid w:val="00EE6CB5"/>
    <w:rsid w:val="00EE714B"/>
    <w:rsid w:val="00EE740F"/>
    <w:rsid w:val="00EE7523"/>
    <w:rsid w:val="00EE7BE7"/>
    <w:rsid w:val="00EF00F3"/>
    <w:rsid w:val="00EF055D"/>
    <w:rsid w:val="00EF08BE"/>
    <w:rsid w:val="00EF0AB1"/>
    <w:rsid w:val="00EF1EAB"/>
    <w:rsid w:val="00EF2582"/>
    <w:rsid w:val="00EF2C1B"/>
    <w:rsid w:val="00EF31D5"/>
    <w:rsid w:val="00EF3378"/>
    <w:rsid w:val="00EF33A3"/>
    <w:rsid w:val="00EF355C"/>
    <w:rsid w:val="00EF356A"/>
    <w:rsid w:val="00EF4374"/>
    <w:rsid w:val="00EF440A"/>
    <w:rsid w:val="00EF458C"/>
    <w:rsid w:val="00EF4828"/>
    <w:rsid w:val="00EF556E"/>
    <w:rsid w:val="00EF562B"/>
    <w:rsid w:val="00EF5E88"/>
    <w:rsid w:val="00EF66A9"/>
    <w:rsid w:val="00EF69BC"/>
    <w:rsid w:val="00EF6B4F"/>
    <w:rsid w:val="00EF75E6"/>
    <w:rsid w:val="00EF799F"/>
    <w:rsid w:val="00EF7E14"/>
    <w:rsid w:val="00EF7FB8"/>
    <w:rsid w:val="00F00FC1"/>
    <w:rsid w:val="00F01478"/>
    <w:rsid w:val="00F015AE"/>
    <w:rsid w:val="00F0170A"/>
    <w:rsid w:val="00F01D24"/>
    <w:rsid w:val="00F01E03"/>
    <w:rsid w:val="00F01F35"/>
    <w:rsid w:val="00F020ED"/>
    <w:rsid w:val="00F025E4"/>
    <w:rsid w:val="00F0385C"/>
    <w:rsid w:val="00F04670"/>
    <w:rsid w:val="00F04A82"/>
    <w:rsid w:val="00F0551B"/>
    <w:rsid w:val="00F05F8F"/>
    <w:rsid w:val="00F05FAC"/>
    <w:rsid w:val="00F06561"/>
    <w:rsid w:val="00F06ACB"/>
    <w:rsid w:val="00F06F61"/>
    <w:rsid w:val="00F0709E"/>
    <w:rsid w:val="00F07743"/>
    <w:rsid w:val="00F07DBF"/>
    <w:rsid w:val="00F07E19"/>
    <w:rsid w:val="00F1009B"/>
    <w:rsid w:val="00F104ED"/>
    <w:rsid w:val="00F10B9A"/>
    <w:rsid w:val="00F116B8"/>
    <w:rsid w:val="00F11E23"/>
    <w:rsid w:val="00F1245B"/>
    <w:rsid w:val="00F12726"/>
    <w:rsid w:val="00F1287F"/>
    <w:rsid w:val="00F12E9B"/>
    <w:rsid w:val="00F12FB7"/>
    <w:rsid w:val="00F1318A"/>
    <w:rsid w:val="00F13542"/>
    <w:rsid w:val="00F1390E"/>
    <w:rsid w:val="00F14D1F"/>
    <w:rsid w:val="00F150EB"/>
    <w:rsid w:val="00F15BEE"/>
    <w:rsid w:val="00F16528"/>
    <w:rsid w:val="00F16697"/>
    <w:rsid w:val="00F16CF9"/>
    <w:rsid w:val="00F17C67"/>
    <w:rsid w:val="00F20065"/>
    <w:rsid w:val="00F20495"/>
    <w:rsid w:val="00F20BE4"/>
    <w:rsid w:val="00F20CBB"/>
    <w:rsid w:val="00F21D95"/>
    <w:rsid w:val="00F22153"/>
    <w:rsid w:val="00F22EBA"/>
    <w:rsid w:val="00F2324E"/>
    <w:rsid w:val="00F235A8"/>
    <w:rsid w:val="00F23627"/>
    <w:rsid w:val="00F23FC0"/>
    <w:rsid w:val="00F24649"/>
    <w:rsid w:val="00F24683"/>
    <w:rsid w:val="00F2469D"/>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021"/>
    <w:rsid w:val="00F3654E"/>
    <w:rsid w:val="00F36587"/>
    <w:rsid w:val="00F36C64"/>
    <w:rsid w:val="00F36CDD"/>
    <w:rsid w:val="00F36DB2"/>
    <w:rsid w:val="00F37810"/>
    <w:rsid w:val="00F37A70"/>
    <w:rsid w:val="00F4052C"/>
    <w:rsid w:val="00F40D8F"/>
    <w:rsid w:val="00F4122C"/>
    <w:rsid w:val="00F41E1C"/>
    <w:rsid w:val="00F42936"/>
    <w:rsid w:val="00F42A5F"/>
    <w:rsid w:val="00F42B57"/>
    <w:rsid w:val="00F42FA9"/>
    <w:rsid w:val="00F43499"/>
    <w:rsid w:val="00F43993"/>
    <w:rsid w:val="00F443B7"/>
    <w:rsid w:val="00F44D87"/>
    <w:rsid w:val="00F44EFE"/>
    <w:rsid w:val="00F45E43"/>
    <w:rsid w:val="00F460D4"/>
    <w:rsid w:val="00F4763D"/>
    <w:rsid w:val="00F476B8"/>
    <w:rsid w:val="00F47D42"/>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4F98"/>
    <w:rsid w:val="00F551F8"/>
    <w:rsid w:val="00F55425"/>
    <w:rsid w:val="00F558E4"/>
    <w:rsid w:val="00F55A2B"/>
    <w:rsid w:val="00F55A69"/>
    <w:rsid w:val="00F56143"/>
    <w:rsid w:val="00F56211"/>
    <w:rsid w:val="00F56288"/>
    <w:rsid w:val="00F56B2D"/>
    <w:rsid w:val="00F56E81"/>
    <w:rsid w:val="00F56ED1"/>
    <w:rsid w:val="00F57358"/>
    <w:rsid w:val="00F574B3"/>
    <w:rsid w:val="00F579D5"/>
    <w:rsid w:val="00F57A45"/>
    <w:rsid w:val="00F57DE3"/>
    <w:rsid w:val="00F57E49"/>
    <w:rsid w:val="00F604A8"/>
    <w:rsid w:val="00F6056E"/>
    <w:rsid w:val="00F60F28"/>
    <w:rsid w:val="00F60FD5"/>
    <w:rsid w:val="00F61370"/>
    <w:rsid w:val="00F61429"/>
    <w:rsid w:val="00F61AEB"/>
    <w:rsid w:val="00F61E2F"/>
    <w:rsid w:val="00F62D34"/>
    <w:rsid w:val="00F633ED"/>
    <w:rsid w:val="00F6384D"/>
    <w:rsid w:val="00F63AE3"/>
    <w:rsid w:val="00F641D8"/>
    <w:rsid w:val="00F6443F"/>
    <w:rsid w:val="00F64D05"/>
    <w:rsid w:val="00F64E69"/>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4ECE"/>
    <w:rsid w:val="00F74EF2"/>
    <w:rsid w:val="00F75E8C"/>
    <w:rsid w:val="00F761FF"/>
    <w:rsid w:val="00F764A2"/>
    <w:rsid w:val="00F771B6"/>
    <w:rsid w:val="00F7742A"/>
    <w:rsid w:val="00F775AC"/>
    <w:rsid w:val="00F777E9"/>
    <w:rsid w:val="00F77BD1"/>
    <w:rsid w:val="00F77EB8"/>
    <w:rsid w:val="00F80684"/>
    <w:rsid w:val="00F80795"/>
    <w:rsid w:val="00F8169D"/>
    <w:rsid w:val="00F81793"/>
    <w:rsid w:val="00F81B08"/>
    <w:rsid w:val="00F81C8D"/>
    <w:rsid w:val="00F81EE7"/>
    <w:rsid w:val="00F8249D"/>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E36"/>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4D64"/>
    <w:rsid w:val="00FA5F7C"/>
    <w:rsid w:val="00FA61D6"/>
    <w:rsid w:val="00FA6763"/>
    <w:rsid w:val="00FA6880"/>
    <w:rsid w:val="00FA6F6A"/>
    <w:rsid w:val="00FA7EF8"/>
    <w:rsid w:val="00FB1026"/>
    <w:rsid w:val="00FB213D"/>
    <w:rsid w:val="00FB2CAE"/>
    <w:rsid w:val="00FB2F96"/>
    <w:rsid w:val="00FB364E"/>
    <w:rsid w:val="00FB38ED"/>
    <w:rsid w:val="00FB3C3B"/>
    <w:rsid w:val="00FB4721"/>
    <w:rsid w:val="00FB4726"/>
    <w:rsid w:val="00FB4EA9"/>
    <w:rsid w:val="00FB5A6D"/>
    <w:rsid w:val="00FB60A5"/>
    <w:rsid w:val="00FB6663"/>
    <w:rsid w:val="00FB6F00"/>
    <w:rsid w:val="00FB7277"/>
    <w:rsid w:val="00FB7967"/>
    <w:rsid w:val="00FB7A6C"/>
    <w:rsid w:val="00FB7B63"/>
    <w:rsid w:val="00FC07A4"/>
    <w:rsid w:val="00FC0D88"/>
    <w:rsid w:val="00FC1482"/>
    <w:rsid w:val="00FC160C"/>
    <w:rsid w:val="00FC1D34"/>
    <w:rsid w:val="00FC2004"/>
    <w:rsid w:val="00FC2227"/>
    <w:rsid w:val="00FC4349"/>
    <w:rsid w:val="00FC43DC"/>
    <w:rsid w:val="00FC4C95"/>
    <w:rsid w:val="00FC504C"/>
    <w:rsid w:val="00FC5602"/>
    <w:rsid w:val="00FC57FF"/>
    <w:rsid w:val="00FC593C"/>
    <w:rsid w:val="00FC5DEE"/>
    <w:rsid w:val="00FC6303"/>
    <w:rsid w:val="00FC7408"/>
    <w:rsid w:val="00FC780F"/>
    <w:rsid w:val="00FC797D"/>
    <w:rsid w:val="00FD04F3"/>
    <w:rsid w:val="00FD260B"/>
    <w:rsid w:val="00FD28C6"/>
    <w:rsid w:val="00FD297C"/>
    <w:rsid w:val="00FD3251"/>
    <w:rsid w:val="00FD3E2E"/>
    <w:rsid w:val="00FD3E58"/>
    <w:rsid w:val="00FD43FD"/>
    <w:rsid w:val="00FD45CB"/>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00A1"/>
    <w:rsid w:val="00FF11D4"/>
    <w:rsid w:val="00FF1517"/>
    <w:rsid w:val="00FF1B4F"/>
    <w:rsid w:val="00FF2D55"/>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6F9"/>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26A887E"/>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491347"/>
    <w:pPr>
      <w:spacing w:before="120" w:after="120"/>
      <w:textAlignment w:val="auto"/>
    </w:pPr>
    <w:rPr>
      <w:rFonts w:ascii="Times New Roman" w:hAnsi="Times New Roman"/>
      <w:b/>
      <w:bCs/>
      <w:caps/>
      <w:sz w:val="32"/>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rsid w:val="00491347"/>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semiHidden/>
    <w:rsid w:val="00507A70"/>
  </w:style>
  <w:style w:type="numbering" w:customStyle="1" w:styleId="44">
    <w:name w:val="無清單4"/>
    <w:next w:val="a2"/>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81642E-B2B1-42A0-8648-F5716DAD3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3403</Words>
  <Characters>19401</Characters>
  <Application>Microsoft Office Word</Application>
  <DocSecurity>0</DocSecurity>
  <Lines>161</Lines>
  <Paragraphs>45</Paragraphs>
  <ScaleCrop>false</ScaleCrop>
  <Company/>
  <LinksUpToDate>false</LinksUpToDate>
  <CharactersWithSpaces>22759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cp:revision>
  <cp:lastPrinted>2023-09-06T01:21:00Z</cp:lastPrinted>
  <dcterms:created xsi:type="dcterms:W3CDTF">2023-09-19T02:35:00Z</dcterms:created>
  <dcterms:modified xsi:type="dcterms:W3CDTF">2023-09-19T02:35:00Z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