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FA0779" w:rsidRDefault="000B38A0" w:rsidP="009B5D8E">
      <w:pPr>
        <w:pStyle w:val="aa"/>
        <w:rPr>
          <w:rFonts w:hint="eastAsia"/>
        </w:rPr>
      </w:pPr>
      <w:bookmarkStart w:id="0" w:name="_GoBack"/>
      <w:bookmarkEnd w:id="0"/>
      <w:r w:rsidRPr="00FA0779">
        <w:rPr>
          <w:rFonts w:hint="eastAsia"/>
        </w:rPr>
        <w:t>中華郵政股份有限公司1</w:t>
      </w:r>
      <w:r w:rsidR="00BB3836" w:rsidRPr="00FA0779">
        <w:rPr>
          <w:rFonts w:hint="eastAsia"/>
        </w:rPr>
        <w:t>1</w:t>
      </w:r>
      <w:r w:rsidR="00E47CF8">
        <w:rPr>
          <w:rFonts w:hint="eastAsia"/>
        </w:rPr>
        <w:t>3</w:t>
      </w:r>
      <w:r w:rsidRPr="00FA0779">
        <w:rPr>
          <w:rFonts w:hint="eastAsia"/>
        </w:rPr>
        <w:t>年度營業預算評估報告</w:t>
      </w:r>
    </w:p>
    <w:p w:rsidR="000B38A0" w:rsidRPr="00FA0779" w:rsidRDefault="000B38A0" w:rsidP="00486745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 w:rsidR="00530413">
        <w:rPr>
          <w:rFonts w:hint="eastAsia"/>
        </w:rPr>
        <w:t>公司</w:t>
      </w:r>
      <w:r w:rsidRPr="00FA0779">
        <w:rPr>
          <w:rFonts w:hint="eastAsia"/>
        </w:rPr>
        <w:t>）1</w:t>
      </w:r>
      <w:r w:rsidR="002F52E6" w:rsidRPr="00FA0779">
        <w:rPr>
          <w:rFonts w:hint="eastAsia"/>
        </w:rPr>
        <w:t>1</w:t>
      </w:r>
      <w:r w:rsidR="00E47CF8">
        <w:rPr>
          <w:rFonts w:hint="eastAsia"/>
        </w:rPr>
        <w:t>3</w:t>
      </w:r>
      <w:r w:rsidRPr="00FA0779">
        <w:rPr>
          <w:rFonts w:hint="eastAsia"/>
        </w:rPr>
        <w:t>年度預算案編列營業收入2,</w:t>
      </w:r>
      <w:r w:rsidR="00E47CF8">
        <w:rPr>
          <w:rFonts w:hint="eastAsia"/>
        </w:rPr>
        <w:t>351</w:t>
      </w:r>
      <w:r w:rsidRPr="00FA0779">
        <w:rPr>
          <w:rFonts w:hint="eastAsia"/>
        </w:rPr>
        <w:t>億</w:t>
      </w:r>
      <w:r w:rsidR="00E47CF8">
        <w:rPr>
          <w:rFonts w:hint="eastAsia"/>
        </w:rPr>
        <w:t>2</w:t>
      </w:r>
      <w:r w:rsidR="001C6825">
        <w:t>,</w:t>
      </w:r>
      <w:r w:rsidR="00E47CF8">
        <w:rPr>
          <w:rFonts w:hint="eastAsia"/>
        </w:rPr>
        <w:t>721</w:t>
      </w:r>
      <w:r w:rsidRPr="00FA0779">
        <w:rPr>
          <w:rFonts w:hint="eastAsia"/>
        </w:rPr>
        <w:t>萬</w:t>
      </w:r>
      <w:r w:rsidR="00E47CF8">
        <w:rPr>
          <w:rFonts w:hint="eastAsia"/>
        </w:rPr>
        <w:t>9千</w:t>
      </w:r>
      <w:r w:rsidRPr="00FA0779">
        <w:rPr>
          <w:rFonts w:hint="eastAsia"/>
        </w:rPr>
        <w:t>元，營業成本</w:t>
      </w:r>
      <w:r w:rsidR="0019110B" w:rsidRPr="00FA0779">
        <w:rPr>
          <w:rFonts w:hint="eastAsia"/>
        </w:rPr>
        <w:t>1</w:t>
      </w:r>
      <w:r w:rsidRPr="00FA0779">
        <w:rPr>
          <w:rFonts w:hint="eastAsia"/>
        </w:rPr>
        <w:t>,</w:t>
      </w:r>
      <w:r w:rsidR="00E47CF8">
        <w:t>9</w:t>
      </w:r>
      <w:r w:rsidR="00C3071B" w:rsidRPr="00FA0779">
        <w:t>5</w:t>
      </w:r>
      <w:r w:rsidR="00E47CF8">
        <w:t>0</w:t>
      </w:r>
      <w:r w:rsidRPr="00FA0779">
        <w:rPr>
          <w:rFonts w:hint="eastAsia"/>
        </w:rPr>
        <w:t>億</w:t>
      </w:r>
      <w:r w:rsidR="00E47CF8">
        <w:rPr>
          <w:rFonts w:hint="eastAsia"/>
        </w:rPr>
        <w:t>1</w:t>
      </w:r>
      <w:r w:rsidR="00E47CF8">
        <w:t>,915</w:t>
      </w:r>
      <w:r w:rsidRPr="00FA0779">
        <w:rPr>
          <w:rFonts w:hint="eastAsia"/>
        </w:rPr>
        <w:t>萬</w:t>
      </w:r>
      <w:r w:rsidR="00E47CF8">
        <w:rPr>
          <w:rFonts w:hint="eastAsia"/>
        </w:rPr>
        <w:t>3</w:t>
      </w:r>
      <w:r w:rsidRPr="00FA0779">
        <w:rPr>
          <w:rFonts w:hint="eastAsia"/>
        </w:rPr>
        <w:t>千元，營業毛利</w:t>
      </w:r>
      <w:r w:rsidR="00E47CF8">
        <w:rPr>
          <w:rFonts w:hint="eastAsia"/>
        </w:rPr>
        <w:t>4</w:t>
      </w:r>
      <w:r w:rsidR="00E47CF8">
        <w:t>01</w:t>
      </w:r>
      <w:r w:rsidRPr="00FA0779">
        <w:rPr>
          <w:rFonts w:hint="eastAsia"/>
        </w:rPr>
        <w:t>億</w:t>
      </w:r>
      <w:r w:rsidR="00E47CF8">
        <w:rPr>
          <w:rFonts w:hint="eastAsia"/>
        </w:rPr>
        <w:t>8</w:t>
      </w:r>
      <w:r w:rsidR="00E47CF8">
        <w:t>06</w:t>
      </w:r>
      <w:r w:rsidRPr="00FA0779">
        <w:rPr>
          <w:rFonts w:hint="eastAsia"/>
        </w:rPr>
        <w:t>萬</w:t>
      </w:r>
      <w:r w:rsidR="00E47CF8">
        <w:rPr>
          <w:rFonts w:hint="eastAsia"/>
        </w:rPr>
        <w:t>6</w:t>
      </w:r>
      <w:r w:rsidRPr="00FA0779">
        <w:rPr>
          <w:rFonts w:hint="eastAsia"/>
        </w:rPr>
        <w:t>千元，營業費用</w:t>
      </w:r>
      <w:r w:rsidR="00E47CF8">
        <w:rPr>
          <w:rFonts w:hint="eastAsia"/>
        </w:rPr>
        <w:t>2</w:t>
      </w:r>
      <w:r w:rsidR="00E47CF8">
        <w:t>82</w:t>
      </w:r>
      <w:r w:rsidRPr="00FA0779">
        <w:rPr>
          <w:rFonts w:hint="eastAsia"/>
        </w:rPr>
        <w:t>億</w:t>
      </w:r>
      <w:r w:rsidR="00E47CF8">
        <w:rPr>
          <w:rFonts w:hint="eastAsia"/>
        </w:rPr>
        <w:t>7</w:t>
      </w:r>
      <w:r w:rsidR="00E47CF8">
        <w:t>,133</w:t>
      </w:r>
      <w:r w:rsidRPr="00FA0779">
        <w:rPr>
          <w:rFonts w:hint="eastAsia"/>
        </w:rPr>
        <w:t>萬</w:t>
      </w:r>
      <w:r w:rsidR="00E47CF8">
        <w:rPr>
          <w:rFonts w:hint="eastAsia"/>
        </w:rPr>
        <w:t>5</w:t>
      </w:r>
      <w:r w:rsidR="002F52E6" w:rsidRPr="00FA0779">
        <w:rPr>
          <w:rFonts w:hint="eastAsia"/>
        </w:rPr>
        <w:t>千</w:t>
      </w:r>
      <w:r w:rsidRPr="00FA0779">
        <w:rPr>
          <w:rFonts w:hint="eastAsia"/>
        </w:rPr>
        <w:t>元，營業外收入1億6,</w:t>
      </w:r>
      <w:r w:rsidR="00E47CF8">
        <w:t>573</w:t>
      </w:r>
      <w:r w:rsidRPr="00FA0779">
        <w:rPr>
          <w:rFonts w:hint="eastAsia"/>
        </w:rPr>
        <w:t>萬元，營業外費用1億</w:t>
      </w:r>
      <w:r w:rsidR="00E47CF8">
        <w:rPr>
          <w:rFonts w:hint="eastAsia"/>
        </w:rPr>
        <w:t>1</w:t>
      </w:r>
      <w:r w:rsidR="00E47CF8">
        <w:t>,080</w:t>
      </w:r>
      <w:r w:rsidRPr="00FA0779">
        <w:rPr>
          <w:rFonts w:hint="eastAsia"/>
        </w:rPr>
        <w:t>萬</w:t>
      </w:r>
      <w:r w:rsidR="00E47CF8">
        <w:rPr>
          <w:rFonts w:hint="eastAsia"/>
        </w:rPr>
        <w:t>4</w:t>
      </w:r>
      <w:r w:rsidRPr="00FA0779">
        <w:rPr>
          <w:rFonts w:hint="eastAsia"/>
        </w:rPr>
        <w:t>千元，所得稅費用2</w:t>
      </w:r>
      <w:r w:rsidR="00E47CF8">
        <w:t>3</w:t>
      </w:r>
      <w:r w:rsidRPr="00FA0779">
        <w:rPr>
          <w:rFonts w:hint="eastAsia"/>
        </w:rPr>
        <w:t>億</w:t>
      </w:r>
      <w:r w:rsidR="00E47CF8">
        <w:rPr>
          <w:rFonts w:hint="eastAsia"/>
        </w:rPr>
        <w:t>7</w:t>
      </w:r>
      <w:r w:rsidRPr="00FA0779">
        <w:rPr>
          <w:rFonts w:hint="eastAsia"/>
        </w:rPr>
        <w:t>,</w:t>
      </w:r>
      <w:r w:rsidR="00E47CF8">
        <w:t>83</w:t>
      </w:r>
      <w:r w:rsidR="00C3071B" w:rsidRPr="00FA0779">
        <w:t>3</w:t>
      </w:r>
      <w:r w:rsidRPr="00FA0779">
        <w:rPr>
          <w:rFonts w:hint="eastAsia"/>
        </w:rPr>
        <w:t>萬</w:t>
      </w:r>
      <w:r w:rsidR="00E47CF8">
        <w:rPr>
          <w:rFonts w:hint="eastAsia"/>
        </w:rPr>
        <w:t>1</w:t>
      </w:r>
      <w:r w:rsidR="0019110B" w:rsidRPr="00FA0779">
        <w:rPr>
          <w:rFonts w:hint="eastAsia"/>
        </w:rPr>
        <w:t>千</w:t>
      </w:r>
      <w:r w:rsidRPr="00FA0779">
        <w:rPr>
          <w:rFonts w:hint="eastAsia"/>
        </w:rPr>
        <w:t>元，本期淨利</w:t>
      </w:r>
      <w:r w:rsidR="00E47CF8">
        <w:rPr>
          <w:rFonts w:hint="eastAsia"/>
        </w:rPr>
        <w:t>9</w:t>
      </w:r>
      <w:r w:rsidR="00E47CF8">
        <w:t>5</w:t>
      </w:r>
      <w:r w:rsidRPr="00FA0779">
        <w:rPr>
          <w:rFonts w:hint="eastAsia"/>
        </w:rPr>
        <w:t>億</w:t>
      </w:r>
      <w:r w:rsidR="00560312">
        <w:rPr>
          <w:rFonts w:hint="eastAsia"/>
        </w:rPr>
        <w:t>1</w:t>
      </w:r>
      <w:r w:rsidR="00C3071B" w:rsidRPr="00FA0779">
        <w:t>,</w:t>
      </w:r>
      <w:r w:rsidR="00560312">
        <w:t>332</w:t>
      </w:r>
      <w:r w:rsidRPr="00FA0779">
        <w:rPr>
          <w:rFonts w:hint="eastAsia"/>
        </w:rPr>
        <w:t>萬</w:t>
      </w:r>
      <w:r w:rsidR="00560312">
        <w:rPr>
          <w:rFonts w:hint="eastAsia"/>
        </w:rPr>
        <w:t>6</w:t>
      </w:r>
      <w:r w:rsidR="00C3071B" w:rsidRPr="00FA0779">
        <w:rPr>
          <w:rFonts w:hint="eastAsia"/>
        </w:rPr>
        <w:t>千</w:t>
      </w:r>
      <w:r w:rsidRPr="00FA0779">
        <w:rPr>
          <w:rFonts w:hint="eastAsia"/>
        </w:rPr>
        <w:t>元，較1</w:t>
      </w:r>
      <w:r w:rsidR="0019110B" w:rsidRPr="00FA0779">
        <w:rPr>
          <w:rFonts w:hint="eastAsia"/>
        </w:rPr>
        <w:t>1</w:t>
      </w:r>
      <w:r w:rsidR="00560312">
        <w:t>2</w:t>
      </w:r>
      <w:r w:rsidRPr="00FA0779">
        <w:rPr>
          <w:rFonts w:hint="eastAsia"/>
        </w:rPr>
        <w:t>年度預算淨利</w:t>
      </w:r>
      <w:r w:rsidR="00C3071B" w:rsidRPr="00FA0779">
        <w:rPr>
          <w:rFonts w:hint="eastAsia"/>
        </w:rPr>
        <w:t>8</w:t>
      </w:r>
      <w:r w:rsidR="00560312">
        <w:t>9</w:t>
      </w:r>
      <w:r w:rsidRPr="00FA0779">
        <w:rPr>
          <w:rFonts w:hint="eastAsia"/>
        </w:rPr>
        <w:t>億</w:t>
      </w:r>
      <w:r w:rsidR="00560312">
        <w:rPr>
          <w:rFonts w:hint="eastAsia"/>
        </w:rPr>
        <w:t>3</w:t>
      </w:r>
      <w:r w:rsidR="00560312">
        <w:t>,507</w:t>
      </w:r>
      <w:r w:rsidRPr="00FA0779">
        <w:rPr>
          <w:rFonts w:hint="eastAsia"/>
        </w:rPr>
        <w:t>萬</w:t>
      </w:r>
      <w:r w:rsidR="00560312">
        <w:rPr>
          <w:rFonts w:hint="eastAsia"/>
        </w:rPr>
        <w:t>3千</w:t>
      </w:r>
      <w:r w:rsidRPr="00FA0779">
        <w:rPr>
          <w:rFonts w:hint="eastAsia"/>
        </w:rPr>
        <w:t>元，</w:t>
      </w:r>
      <w:r w:rsidR="00C3071B" w:rsidRPr="00FA0779">
        <w:rPr>
          <w:rFonts w:hint="eastAsia"/>
        </w:rPr>
        <w:t>增加</w:t>
      </w:r>
      <w:r w:rsidR="00560312">
        <w:rPr>
          <w:rFonts w:hint="eastAsia"/>
        </w:rPr>
        <w:t>5</w:t>
      </w:r>
      <w:r w:rsidR="0019110B" w:rsidRPr="00FA0779">
        <w:rPr>
          <w:rFonts w:hint="eastAsia"/>
        </w:rPr>
        <w:t>億</w:t>
      </w:r>
      <w:r w:rsidR="00560312">
        <w:rPr>
          <w:rFonts w:hint="eastAsia"/>
        </w:rPr>
        <w:t>7</w:t>
      </w:r>
      <w:r w:rsidR="00560312">
        <w:t>,825</w:t>
      </w:r>
      <w:r w:rsidRPr="00FA0779">
        <w:rPr>
          <w:rFonts w:hint="eastAsia"/>
        </w:rPr>
        <w:t>萬</w:t>
      </w:r>
      <w:r w:rsidR="00C3071B" w:rsidRPr="00FA0779">
        <w:rPr>
          <w:rFonts w:hint="eastAsia"/>
        </w:rPr>
        <w:t>3</w:t>
      </w:r>
      <w:r w:rsidR="0019110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r w:rsidR="00DE5767">
        <w:rPr>
          <w:rFonts w:hint="eastAsia"/>
        </w:rPr>
        <w:t>(增幅</w:t>
      </w:r>
      <w:r w:rsidR="00560312">
        <w:rPr>
          <w:rFonts w:hint="eastAsia"/>
        </w:rPr>
        <w:t>6</w:t>
      </w:r>
      <w:r w:rsidR="00DE5767">
        <w:t>.</w:t>
      </w:r>
      <w:r w:rsidR="00560312">
        <w:t>47</w:t>
      </w:r>
      <w:r w:rsidR="00DE5767">
        <w:t>%)</w:t>
      </w:r>
      <w:r w:rsidRPr="00FA0779">
        <w:rPr>
          <w:rFonts w:hint="eastAsia"/>
        </w:rPr>
        <w:t>。</w:t>
      </w:r>
      <w:r w:rsidR="0012161D" w:rsidRPr="0012161D">
        <w:rPr>
          <w:rFonts w:hint="eastAsia"/>
        </w:rPr>
        <w:t>依郵政法第5條規定，中華郵政公司得經營業務包括遞送郵件、儲金、匯兌、簡易人壽保險、集郵及其相關商品、郵政資產之營運、經交通部核定相關業務等。</w:t>
      </w:r>
      <w:r w:rsidRPr="00FA0779">
        <w:rPr>
          <w:rFonts w:hint="eastAsia"/>
        </w:rPr>
        <w:t>茲就中華郵政公司1</w:t>
      </w:r>
      <w:r w:rsidR="002F52E6" w:rsidRPr="00FA0779">
        <w:rPr>
          <w:rFonts w:hint="eastAsia"/>
        </w:rPr>
        <w:t>1</w:t>
      </w:r>
      <w:r w:rsidR="00E47CF8">
        <w:rPr>
          <w:rFonts w:hint="eastAsia"/>
        </w:rPr>
        <w:t>3</w:t>
      </w:r>
      <w:r w:rsidRPr="00FA0779">
        <w:rPr>
          <w:rFonts w:hint="eastAsia"/>
        </w:rPr>
        <w:t>年度預算案相關問題評析如下：</w:t>
      </w:r>
    </w:p>
    <w:p w:rsidR="008676D1" w:rsidRPr="002933D9" w:rsidRDefault="00AC474A" w:rsidP="008676D1">
      <w:pPr>
        <w:pStyle w:val="14"/>
        <w:ind w:left="567" w:hanging="567"/>
        <w:rPr>
          <w:bCs/>
        </w:rPr>
      </w:pPr>
      <w:bookmarkStart w:id="1" w:name="_Toc149639148"/>
      <w:r w:rsidRPr="008676D1">
        <w:rPr>
          <w:rFonts w:hint="eastAsia"/>
        </w:rPr>
        <w:t>一二、</w:t>
      </w:r>
      <w:r w:rsidR="00F94DAA">
        <w:rPr>
          <w:rFonts w:hint="eastAsia"/>
          <w:bCs/>
          <w:lang w:eastAsia="zh-HK"/>
        </w:rPr>
        <w:t>近年</w:t>
      </w:r>
      <w:r w:rsidR="004373E0">
        <w:rPr>
          <w:rFonts w:hint="eastAsia"/>
        </w:rPr>
        <w:t>壽險業務</w:t>
      </w:r>
      <w:r w:rsidR="008676D1" w:rsidRPr="002933D9">
        <w:rPr>
          <w:rFonts w:hint="eastAsia"/>
          <w:bCs/>
        </w:rPr>
        <w:t>資金運用績效</w:t>
      </w:r>
      <w:r w:rsidR="00F94DAA">
        <w:rPr>
          <w:rFonts w:hint="eastAsia"/>
          <w:bCs/>
        </w:rPr>
        <w:t>於</w:t>
      </w:r>
      <w:r w:rsidR="004373E0">
        <w:rPr>
          <w:rFonts w:hint="eastAsia"/>
          <w:bCs/>
        </w:rPr>
        <w:t>同業間</w:t>
      </w:r>
      <w:r w:rsidR="00F94DAA">
        <w:rPr>
          <w:rFonts w:hint="eastAsia"/>
          <w:bCs/>
        </w:rPr>
        <w:t>排名</w:t>
      </w:r>
      <w:r w:rsidR="00CC31F1">
        <w:rPr>
          <w:rFonts w:hint="eastAsia"/>
          <w:bCs/>
        </w:rPr>
        <w:t>雖有</w:t>
      </w:r>
      <w:r w:rsidR="00F94DAA">
        <w:rPr>
          <w:rFonts w:hint="eastAsia"/>
          <w:bCs/>
        </w:rPr>
        <w:t>進步</w:t>
      </w:r>
      <w:r w:rsidR="008676D1" w:rsidRPr="002933D9">
        <w:rPr>
          <w:rFonts w:hint="eastAsia"/>
          <w:bCs/>
        </w:rPr>
        <w:t>，</w:t>
      </w:r>
      <w:r w:rsidR="00F94DAA">
        <w:rPr>
          <w:rFonts w:hint="eastAsia"/>
          <w:bCs/>
        </w:rPr>
        <w:t>惟</w:t>
      </w:r>
      <w:r w:rsidR="00DB26E9" w:rsidRPr="00DB26E9">
        <w:rPr>
          <w:rFonts w:hint="eastAsia"/>
          <w:bCs/>
        </w:rPr>
        <w:t>預計113年度</w:t>
      </w:r>
      <w:r w:rsidR="00D03B2D" w:rsidRPr="00D03B2D">
        <w:rPr>
          <w:rFonts w:hint="eastAsia"/>
          <w:bCs/>
        </w:rPr>
        <w:t>資金運用收益率</w:t>
      </w:r>
      <w:r w:rsidR="005C582B">
        <w:rPr>
          <w:rFonts w:hint="eastAsia"/>
          <w:bCs/>
        </w:rPr>
        <w:t>降低及</w:t>
      </w:r>
      <w:r w:rsidR="00486EDE">
        <w:rPr>
          <w:rFonts w:hint="eastAsia"/>
          <w:bCs/>
        </w:rPr>
        <w:t>維</w:t>
      </w:r>
      <w:r w:rsidR="00D03B2D">
        <w:rPr>
          <w:rFonts w:hint="eastAsia"/>
          <w:bCs/>
        </w:rPr>
        <w:t>持負利差</w:t>
      </w:r>
      <w:r w:rsidR="00F94DAA">
        <w:rPr>
          <w:rFonts w:hint="eastAsia"/>
          <w:bCs/>
        </w:rPr>
        <w:t>，</w:t>
      </w:r>
      <w:r w:rsidR="008676D1">
        <w:rPr>
          <w:rFonts w:hint="eastAsia"/>
          <w:bCs/>
          <w:lang w:eastAsia="zh-HK"/>
        </w:rPr>
        <w:t>亟待提升</w:t>
      </w:r>
      <w:r w:rsidR="00F94DAA">
        <w:rPr>
          <w:rFonts w:hint="eastAsia"/>
          <w:bCs/>
        </w:rPr>
        <w:t>資金運用</w:t>
      </w:r>
      <w:r w:rsidR="00D03B2D">
        <w:rPr>
          <w:rFonts w:hint="eastAsia"/>
          <w:bCs/>
        </w:rPr>
        <w:t>效益</w:t>
      </w:r>
      <w:bookmarkEnd w:id="1"/>
    </w:p>
    <w:p w:rsidR="008676D1" w:rsidRPr="004D118B" w:rsidRDefault="00615AE8" w:rsidP="008676D1">
      <w:pPr>
        <w:ind w:left="566" w:firstLine="566"/>
      </w:pPr>
      <w:r w:rsidRPr="007F69E0">
        <w:rPr>
          <w:rFonts w:hint="eastAsia"/>
        </w:rPr>
        <w:t>中華郵政公司</w:t>
      </w:r>
      <w:r w:rsidR="00614BCE">
        <w:rPr>
          <w:rFonts w:hint="eastAsia"/>
        </w:rPr>
        <w:t>壽險業務</w:t>
      </w:r>
      <w:r w:rsidR="008676D1" w:rsidRPr="004D118B">
        <w:rPr>
          <w:rFonts w:hint="eastAsia"/>
        </w:rPr>
        <w:t>主要資金運用項目包括銀行存款、股票、長期股權投資、國內債券、國外投資及不動產投資等投資標的</w:t>
      </w:r>
      <w:r w:rsidR="008676D1">
        <w:rPr>
          <w:rFonts w:hint="eastAsia"/>
        </w:rPr>
        <w:t>，11</w:t>
      </w:r>
      <w:r w:rsidR="00503A23">
        <w:t>3</w:t>
      </w:r>
      <w:r w:rsidR="008676D1">
        <w:rPr>
          <w:rFonts w:hint="eastAsia"/>
          <w:lang w:eastAsia="zh-HK"/>
        </w:rPr>
        <w:t>年度</w:t>
      </w:r>
      <w:r w:rsidR="000268BE">
        <w:rPr>
          <w:rFonts w:hint="eastAsia"/>
        </w:rPr>
        <w:t>壽險業務</w:t>
      </w:r>
      <w:r w:rsidR="008676D1">
        <w:rPr>
          <w:rFonts w:hint="eastAsia"/>
          <w:lang w:eastAsia="zh-HK"/>
        </w:rPr>
        <w:t>預計資金運用收益率為</w:t>
      </w:r>
      <w:r w:rsidR="00614BCE" w:rsidRPr="000268BE">
        <w:rPr>
          <w:lang w:eastAsia="zh-HK"/>
        </w:rPr>
        <w:t>2</w:t>
      </w:r>
      <w:r w:rsidR="008676D1" w:rsidRPr="000268BE">
        <w:rPr>
          <w:rFonts w:hint="eastAsia"/>
        </w:rPr>
        <w:t>.</w:t>
      </w:r>
      <w:r w:rsidR="00503A23">
        <w:t>33</w:t>
      </w:r>
      <w:r w:rsidR="008676D1" w:rsidRPr="000268BE">
        <w:rPr>
          <w:rFonts w:hint="eastAsia"/>
        </w:rPr>
        <w:t>%</w:t>
      </w:r>
      <w:r w:rsidR="008676D1" w:rsidRPr="004D118B">
        <w:rPr>
          <w:rFonts w:hint="eastAsia"/>
        </w:rPr>
        <w:t>。經查：</w:t>
      </w:r>
    </w:p>
    <w:p w:rsidR="008676D1" w:rsidRPr="007A51E6" w:rsidRDefault="008676D1" w:rsidP="008676D1">
      <w:pPr>
        <w:pStyle w:val="a4"/>
        <w:ind w:left="849" w:hanging="283"/>
        <w:rPr>
          <w:b/>
          <w:bCs/>
        </w:rPr>
      </w:pPr>
      <w:r w:rsidRPr="007A51E6">
        <w:rPr>
          <w:rFonts w:hint="eastAsia"/>
          <w:b/>
          <w:bCs/>
        </w:rPr>
        <w:t>(</w:t>
      </w:r>
      <w:r w:rsidRPr="007A51E6">
        <w:rPr>
          <w:rFonts w:hint="eastAsia"/>
          <w:b/>
          <w:bCs/>
          <w:lang w:eastAsia="zh-HK"/>
        </w:rPr>
        <w:t>一</w:t>
      </w:r>
      <w:r w:rsidRPr="007A51E6">
        <w:rPr>
          <w:rFonts w:hint="eastAsia"/>
          <w:b/>
          <w:bCs/>
        </w:rPr>
        <w:t>)</w:t>
      </w:r>
      <w:r w:rsidR="007A51E6" w:rsidRPr="007A51E6">
        <w:rPr>
          <w:rFonts w:hint="eastAsia"/>
          <w:b/>
          <w:bCs/>
          <w:lang w:eastAsia="zh-HK"/>
        </w:rPr>
        <w:t>近年</w:t>
      </w:r>
      <w:r w:rsidR="007A51E6" w:rsidRPr="007A51E6">
        <w:rPr>
          <w:rFonts w:hint="eastAsia"/>
          <w:b/>
          <w:bCs/>
        </w:rPr>
        <w:t>資金運用績效於壽險業</w:t>
      </w:r>
      <w:r w:rsidR="007927BC">
        <w:rPr>
          <w:rFonts w:hint="eastAsia"/>
          <w:b/>
          <w:bCs/>
        </w:rPr>
        <w:t>之</w:t>
      </w:r>
      <w:r w:rsidR="007A51E6" w:rsidRPr="007A51E6">
        <w:rPr>
          <w:rFonts w:hint="eastAsia"/>
          <w:b/>
          <w:bCs/>
        </w:rPr>
        <w:t>排名進步</w:t>
      </w:r>
      <w:r w:rsidR="007A51E6" w:rsidRPr="007A51E6">
        <w:rPr>
          <w:b/>
          <w:bCs/>
        </w:rPr>
        <w:t xml:space="preserve"> </w:t>
      </w:r>
    </w:p>
    <w:p w:rsidR="008676D1" w:rsidRDefault="008676D1" w:rsidP="008676D1">
      <w:pPr>
        <w:pStyle w:val="2"/>
        <w:ind w:left="850" w:firstLine="550"/>
        <w:rPr>
          <w:spacing w:val="-4"/>
          <w:lang w:eastAsia="zh-HK"/>
        </w:rPr>
      </w:pPr>
      <w:r w:rsidRPr="00AD6055">
        <w:rPr>
          <w:rFonts w:hint="eastAsia"/>
          <w:spacing w:val="-4"/>
          <w:lang w:eastAsia="zh-HK"/>
        </w:rPr>
        <w:t>依保險業公開資訊觀測站資料統計</w:t>
      </w:r>
      <w:r w:rsidRPr="00AD6055">
        <w:rPr>
          <w:rFonts w:hint="eastAsia"/>
          <w:spacing w:val="-4"/>
        </w:rPr>
        <w:t>，</w:t>
      </w:r>
      <w:r w:rsidR="007927BC" w:rsidRPr="00AD6055">
        <w:rPr>
          <w:rFonts w:hint="eastAsia"/>
          <w:spacing w:val="-4"/>
        </w:rPr>
        <w:t>中華郵政公司</w:t>
      </w:r>
      <w:r w:rsidRPr="00AD6055">
        <w:rPr>
          <w:rFonts w:hint="eastAsia"/>
          <w:spacing w:val="-4"/>
        </w:rPr>
        <w:t>1</w:t>
      </w:r>
      <w:r w:rsidR="00AD56A5" w:rsidRPr="00AD6055">
        <w:rPr>
          <w:spacing w:val="-4"/>
        </w:rPr>
        <w:t>0</w:t>
      </w:r>
      <w:r w:rsidR="00885150">
        <w:rPr>
          <w:spacing w:val="-4"/>
        </w:rPr>
        <w:t>9</w:t>
      </w:r>
      <w:r w:rsidRPr="00AD6055">
        <w:rPr>
          <w:rFonts w:hint="eastAsia"/>
          <w:spacing w:val="-4"/>
          <w:lang w:eastAsia="zh-HK"/>
        </w:rPr>
        <w:t>年度至</w:t>
      </w:r>
      <w:r w:rsidRPr="00AD6055">
        <w:rPr>
          <w:rFonts w:hint="eastAsia"/>
          <w:spacing w:val="-4"/>
        </w:rPr>
        <w:t>1</w:t>
      </w:r>
      <w:r w:rsidR="00AD56A5" w:rsidRPr="00AD6055">
        <w:rPr>
          <w:spacing w:val="-4"/>
        </w:rPr>
        <w:t>1</w:t>
      </w:r>
      <w:r w:rsidR="00885150">
        <w:rPr>
          <w:spacing w:val="-4"/>
        </w:rPr>
        <w:t>1</w:t>
      </w:r>
      <w:r w:rsidRPr="00AD6055">
        <w:rPr>
          <w:rFonts w:hint="eastAsia"/>
          <w:spacing w:val="-4"/>
          <w:lang w:eastAsia="zh-HK"/>
        </w:rPr>
        <w:t>年度資金運用收益率分別</w:t>
      </w:r>
      <w:r w:rsidR="0028748D" w:rsidRPr="00AD6055">
        <w:rPr>
          <w:rFonts w:hint="eastAsia"/>
          <w:spacing w:val="-4"/>
        </w:rPr>
        <w:t>3</w:t>
      </w:r>
      <w:r w:rsidR="0028748D" w:rsidRPr="00AD6055">
        <w:rPr>
          <w:spacing w:val="-4"/>
        </w:rPr>
        <w:t>.</w:t>
      </w:r>
      <w:r w:rsidR="00AD56A5" w:rsidRPr="00AD6055">
        <w:rPr>
          <w:spacing w:val="-4"/>
        </w:rPr>
        <w:t>27</w:t>
      </w:r>
      <w:r w:rsidRPr="00AD6055">
        <w:rPr>
          <w:rFonts w:hint="eastAsia"/>
          <w:spacing w:val="-4"/>
        </w:rPr>
        <w:t>%</w:t>
      </w:r>
      <w:r w:rsidR="00885150">
        <w:rPr>
          <w:rFonts w:hint="eastAsia"/>
          <w:spacing w:val="-4"/>
        </w:rPr>
        <w:t>、</w:t>
      </w:r>
      <w:r w:rsidRPr="00AD6055">
        <w:rPr>
          <w:rFonts w:hint="eastAsia"/>
          <w:spacing w:val="-4"/>
        </w:rPr>
        <w:t>2.</w:t>
      </w:r>
      <w:r w:rsidR="00AD56A5" w:rsidRPr="00AD6055">
        <w:rPr>
          <w:spacing w:val="-4"/>
        </w:rPr>
        <w:t>99</w:t>
      </w:r>
      <w:r w:rsidRPr="00AD6055">
        <w:rPr>
          <w:rFonts w:hint="eastAsia"/>
          <w:spacing w:val="-4"/>
        </w:rPr>
        <w:t>%</w:t>
      </w:r>
      <w:r w:rsidR="00885150">
        <w:rPr>
          <w:rFonts w:hint="eastAsia"/>
          <w:spacing w:val="-4"/>
        </w:rPr>
        <w:t>及</w:t>
      </w:r>
      <w:r w:rsidR="00033B7D">
        <w:rPr>
          <w:rFonts w:hint="eastAsia"/>
          <w:spacing w:val="-4"/>
        </w:rPr>
        <w:t>2</w:t>
      </w:r>
      <w:r w:rsidR="00033B7D">
        <w:rPr>
          <w:spacing w:val="-4"/>
        </w:rPr>
        <w:t>.79%</w:t>
      </w:r>
      <w:r w:rsidRPr="00AD6055">
        <w:rPr>
          <w:rFonts w:hint="eastAsia"/>
          <w:spacing w:val="-4"/>
        </w:rPr>
        <w:t>，</w:t>
      </w:r>
      <w:r w:rsidRPr="00AD6055">
        <w:rPr>
          <w:rFonts w:hint="eastAsia"/>
          <w:spacing w:val="-4"/>
          <w:lang w:eastAsia="zh-HK"/>
        </w:rPr>
        <w:t>於我國22家壽險公司中排名各為第</w:t>
      </w:r>
      <w:r w:rsidRPr="00AD6055">
        <w:rPr>
          <w:rFonts w:hint="eastAsia"/>
          <w:spacing w:val="-4"/>
        </w:rPr>
        <w:t>1</w:t>
      </w:r>
      <w:r w:rsidR="00AD56A5" w:rsidRPr="00AD6055">
        <w:rPr>
          <w:spacing w:val="-4"/>
        </w:rPr>
        <w:t>6</w:t>
      </w:r>
      <w:r w:rsidR="00885150">
        <w:rPr>
          <w:rFonts w:hint="eastAsia"/>
          <w:spacing w:val="-4"/>
          <w:lang w:eastAsia="zh-HK"/>
        </w:rPr>
        <w:t>名</w:t>
      </w:r>
      <w:r w:rsidR="00885150">
        <w:rPr>
          <w:rFonts w:hint="eastAsia"/>
          <w:spacing w:val="-4"/>
        </w:rPr>
        <w:t>、</w:t>
      </w:r>
      <w:r w:rsidRPr="00AD6055">
        <w:rPr>
          <w:rFonts w:hint="eastAsia"/>
          <w:spacing w:val="-4"/>
          <w:lang w:eastAsia="zh-HK"/>
        </w:rPr>
        <w:t>第</w:t>
      </w:r>
      <w:r w:rsidRPr="00AD6055">
        <w:rPr>
          <w:rFonts w:hint="eastAsia"/>
          <w:spacing w:val="-4"/>
        </w:rPr>
        <w:t>1</w:t>
      </w:r>
      <w:r w:rsidR="002A0427" w:rsidRPr="00AD6055">
        <w:rPr>
          <w:spacing w:val="-4"/>
        </w:rPr>
        <w:t>4</w:t>
      </w:r>
      <w:r w:rsidRPr="00AD6055">
        <w:rPr>
          <w:rFonts w:hint="eastAsia"/>
          <w:spacing w:val="-4"/>
          <w:lang w:eastAsia="zh-HK"/>
        </w:rPr>
        <w:t>名</w:t>
      </w:r>
      <w:r w:rsidR="00885150">
        <w:rPr>
          <w:rFonts w:hint="eastAsia"/>
          <w:spacing w:val="-4"/>
        </w:rPr>
        <w:t>及第1</w:t>
      </w:r>
      <w:r w:rsidR="00033B7D">
        <w:rPr>
          <w:spacing w:val="-4"/>
        </w:rPr>
        <w:t>2</w:t>
      </w:r>
      <w:r w:rsidR="00885150">
        <w:rPr>
          <w:rFonts w:hint="eastAsia"/>
          <w:spacing w:val="-4"/>
        </w:rPr>
        <w:t>名</w:t>
      </w:r>
      <w:r w:rsidR="000D5C5F" w:rsidRPr="00AD6055">
        <w:rPr>
          <w:rFonts w:hint="eastAsia"/>
          <w:spacing w:val="-4"/>
        </w:rPr>
        <w:t>，</w:t>
      </w:r>
      <w:r w:rsidR="00614BCE" w:rsidRPr="00AD6055">
        <w:rPr>
          <w:rFonts w:hint="eastAsia"/>
          <w:spacing w:val="-4"/>
        </w:rPr>
        <w:t>顯示</w:t>
      </w:r>
      <w:r w:rsidR="0063604A" w:rsidRPr="00AD6055">
        <w:rPr>
          <w:rFonts w:hint="eastAsia"/>
          <w:spacing w:val="-4"/>
        </w:rPr>
        <w:t>近年</w:t>
      </w:r>
      <w:r w:rsidR="007927BC" w:rsidRPr="00AD6055">
        <w:rPr>
          <w:rFonts w:hint="eastAsia"/>
          <w:spacing w:val="-4"/>
        </w:rPr>
        <w:t>中華郵政公司</w:t>
      </w:r>
      <w:r w:rsidR="000D5C5F" w:rsidRPr="00AD6055">
        <w:rPr>
          <w:rFonts w:hint="eastAsia"/>
          <w:spacing w:val="-4"/>
        </w:rPr>
        <w:t>資金運用績效於壽險業概呈進步</w:t>
      </w:r>
      <w:r w:rsidRPr="00AD6055">
        <w:rPr>
          <w:rFonts w:hint="eastAsia"/>
          <w:spacing w:val="-4"/>
        </w:rPr>
        <w:t>(</w:t>
      </w:r>
      <w:r w:rsidRPr="00AD6055">
        <w:rPr>
          <w:rFonts w:hint="eastAsia"/>
          <w:spacing w:val="-4"/>
          <w:lang w:eastAsia="zh-HK"/>
        </w:rPr>
        <w:t>詳表</w:t>
      </w:r>
      <w:r w:rsidRPr="00AD6055">
        <w:rPr>
          <w:rFonts w:hint="eastAsia"/>
          <w:spacing w:val="-4"/>
        </w:rPr>
        <w:t>1)</w:t>
      </w:r>
      <w:r w:rsidRPr="00AD6055">
        <w:rPr>
          <w:rFonts w:hint="eastAsia"/>
          <w:spacing w:val="-4"/>
          <w:lang w:eastAsia="zh-HK"/>
        </w:rPr>
        <w:t>。</w:t>
      </w:r>
    </w:p>
    <w:p w:rsidR="00F05CE3" w:rsidRPr="00AD6055" w:rsidRDefault="00F05CE3" w:rsidP="008676D1">
      <w:pPr>
        <w:pStyle w:val="2"/>
        <w:ind w:left="850" w:firstLine="550"/>
        <w:rPr>
          <w:rFonts w:hint="eastAsia"/>
          <w:spacing w:val="-4"/>
          <w:lang w:eastAsia="zh-HK"/>
        </w:rPr>
      </w:pPr>
    </w:p>
    <w:p w:rsidR="004761E8" w:rsidRDefault="008676D1" w:rsidP="00DD6C87">
      <w:pPr>
        <w:ind w:leftChars="250" w:left="1170" w:rightChars="-150" w:right="-425" w:hangingChars="163" w:hanging="462"/>
        <w:rPr>
          <w:rFonts w:hAnsi="標楷體"/>
          <w:bCs/>
          <w:sz w:val="22"/>
          <w:szCs w:val="22"/>
        </w:rPr>
      </w:pPr>
      <w:r w:rsidRPr="00677BD9">
        <w:rPr>
          <w:rFonts w:hAnsi="標楷體" w:hint="eastAsia"/>
          <w:b/>
          <w:bCs/>
          <w:lang w:eastAsia="zh-HK"/>
        </w:rPr>
        <w:t>表</w:t>
      </w:r>
      <w:r>
        <w:rPr>
          <w:rFonts w:hAnsi="標楷體" w:hint="eastAsia"/>
          <w:b/>
          <w:bCs/>
        </w:rPr>
        <w:t>1</w:t>
      </w:r>
      <w:r w:rsidRPr="00677BD9">
        <w:rPr>
          <w:rFonts w:hAnsi="標楷體"/>
          <w:b/>
          <w:bCs/>
        </w:rPr>
        <w:t xml:space="preserve"> </w:t>
      </w:r>
      <w:r w:rsidRPr="004E2D16">
        <w:rPr>
          <w:rFonts w:hAnsi="標楷體"/>
          <w:b/>
          <w:bCs/>
        </w:rPr>
        <w:t xml:space="preserve"> </w:t>
      </w:r>
      <w:r w:rsidRPr="004E2D16">
        <w:rPr>
          <w:rFonts w:hAnsi="標楷體" w:hint="eastAsia"/>
          <w:b/>
          <w:bCs/>
        </w:rPr>
        <w:t>10</w:t>
      </w:r>
      <w:r w:rsidR="00993F63" w:rsidRPr="004E2D16">
        <w:rPr>
          <w:rFonts w:hAnsi="標楷體"/>
          <w:b/>
          <w:bCs/>
        </w:rPr>
        <w:t>9</w:t>
      </w:r>
      <w:r w:rsidRPr="004E2D16">
        <w:rPr>
          <w:rFonts w:hAnsi="標楷體" w:hint="eastAsia"/>
          <w:b/>
          <w:bCs/>
          <w:lang w:eastAsia="zh-HK"/>
        </w:rPr>
        <w:t>年度</w:t>
      </w:r>
      <w:r w:rsidRPr="004E2D16">
        <w:rPr>
          <w:rFonts w:hAnsi="標楷體" w:hint="eastAsia"/>
          <w:b/>
          <w:bCs/>
        </w:rPr>
        <w:t>至1</w:t>
      </w:r>
      <w:r w:rsidR="00993F63" w:rsidRPr="004E2D16">
        <w:rPr>
          <w:rFonts w:hAnsi="標楷體"/>
          <w:b/>
          <w:bCs/>
        </w:rPr>
        <w:t>11</w:t>
      </w:r>
      <w:r w:rsidRPr="004E2D16">
        <w:rPr>
          <w:rFonts w:hAnsi="標楷體" w:hint="eastAsia"/>
          <w:b/>
          <w:bCs/>
        </w:rPr>
        <w:t>年度人壽保險公司資金運用收益率</w:t>
      </w:r>
      <w:r w:rsidRPr="004E2D16">
        <w:rPr>
          <w:rFonts w:hAnsi="標楷體" w:hint="eastAsia"/>
          <w:b/>
          <w:bCs/>
          <w:lang w:eastAsia="zh-HK"/>
        </w:rPr>
        <w:t>概況表</w:t>
      </w:r>
      <w:r>
        <w:rPr>
          <w:rFonts w:hAnsi="標楷體" w:hint="eastAsia"/>
          <w:bCs/>
          <w:sz w:val="22"/>
          <w:szCs w:val="22"/>
        </w:rPr>
        <w:t xml:space="preserve">  </w:t>
      </w:r>
    </w:p>
    <w:p w:rsidR="008676D1" w:rsidRPr="00677BD9" w:rsidRDefault="008676D1" w:rsidP="004761E8">
      <w:pPr>
        <w:spacing w:line="280" w:lineRule="exact"/>
        <w:ind w:leftChars="250" w:left="1072" w:right="-1" w:hangingChars="163" w:hanging="364"/>
        <w:jc w:val="right"/>
        <w:rPr>
          <w:rFonts w:hAnsi="標楷體" w:hint="eastAsia"/>
          <w:bCs/>
          <w:sz w:val="22"/>
          <w:szCs w:val="22"/>
        </w:rPr>
      </w:pPr>
      <w:r w:rsidRPr="00677BD9">
        <w:rPr>
          <w:rFonts w:hAnsi="標楷體" w:hint="eastAsia"/>
          <w:bCs/>
          <w:sz w:val="22"/>
          <w:szCs w:val="22"/>
        </w:rPr>
        <w:t>單位:%</w:t>
      </w:r>
    </w:p>
    <w:tbl>
      <w:tblPr>
        <w:tblW w:w="7797" w:type="dxa"/>
        <w:tblInd w:w="7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2693"/>
        <w:gridCol w:w="1465"/>
        <w:gridCol w:w="1465"/>
        <w:gridCol w:w="1465"/>
      </w:tblGrid>
      <w:tr w:rsidR="006E2882" w:rsidRPr="00BF79F4" w:rsidTr="009206E3">
        <w:trPr>
          <w:trHeight w:val="324"/>
          <w:tblHeader/>
        </w:trPr>
        <w:tc>
          <w:tcPr>
            <w:tcW w:w="709" w:type="dxa"/>
            <w:vAlign w:val="center"/>
          </w:tcPr>
          <w:p w:rsidR="006E2882" w:rsidRPr="00B45A40" w:rsidRDefault="006E2882" w:rsidP="009206E3">
            <w:pPr>
              <w:pStyle w:val="142"/>
              <w:jc w:val="center"/>
              <w:rPr>
                <w:spacing w:val="-20"/>
                <w:sz w:val="22"/>
                <w:szCs w:val="22"/>
                <w:lang w:eastAsia="x-none"/>
              </w:rPr>
            </w:pPr>
            <w:r w:rsidRPr="00B45A4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B45A40">
              <w:rPr>
                <w:spacing w:val="-20"/>
                <w:sz w:val="22"/>
                <w:szCs w:val="22"/>
              </w:rPr>
              <w:t>1</w:t>
            </w:r>
            <w:r w:rsidR="009206E3">
              <w:rPr>
                <w:spacing w:val="-20"/>
                <w:sz w:val="22"/>
                <w:szCs w:val="22"/>
              </w:rPr>
              <w:t>1</w:t>
            </w:r>
            <w:r w:rsidRPr="00B45A40">
              <w:rPr>
                <w:rFonts w:hint="eastAsia"/>
                <w:spacing w:val="-20"/>
                <w:sz w:val="22"/>
                <w:szCs w:val="22"/>
              </w:rPr>
              <w:t>年度排名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6E2882" w:rsidRPr="003A3ECD" w:rsidRDefault="006E2882" w:rsidP="006E2882">
            <w:pPr>
              <w:pStyle w:val="142"/>
              <w:jc w:val="center"/>
              <w:rPr>
                <w:lang w:eastAsia="x-none"/>
              </w:rPr>
            </w:pPr>
            <w:r w:rsidRPr="003A3ECD">
              <w:rPr>
                <w:rFonts w:hint="eastAsia"/>
              </w:rPr>
              <w:t>人壽保險公司名稱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6E2882" w:rsidRPr="009206E3" w:rsidRDefault="006E2882" w:rsidP="006E2882">
            <w:pPr>
              <w:pStyle w:val="142"/>
              <w:jc w:val="center"/>
              <w:rPr>
                <w:rFonts w:hint="eastAsia"/>
              </w:rPr>
            </w:pPr>
            <w:r w:rsidRPr="009206E3">
              <w:rPr>
                <w:rFonts w:hint="eastAsia"/>
              </w:rPr>
              <w:t>1</w:t>
            </w:r>
            <w:r w:rsidRPr="009206E3">
              <w:t>11</w:t>
            </w:r>
            <w:r w:rsidRPr="009206E3">
              <w:rPr>
                <w:rFonts w:hint="eastAsia"/>
              </w:rPr>
              <w:t>年度</w:t>
            </w:r>
          </w:p>
        </w:tc>
        <w:tc>
          <w:tcPr>
            <w:tcW w:w="1465" w:type="dxa"/>
            <w:vAlign w:val="center"/>
          </w:tcPr>
          <w:p w:rsidR="006E2882" w:rsidRPr="003A3ECD" w:rsidRDefault="006E2882" w:rsidP="006E2882">
            <w:pPr>
              <w:pStyle w:val="142"/>
              <w:jc w:val="center"/>
            </w:pPr>
            <w:r w:rsidRPr="003A3ECD">
              <w:rPr>
                <w:rFonts w:hint="eastAsia"/>
              </w:rPr>
              <w:t>1</w:t>
            </w:r>
            <w:r>
              <w:t>10</w:t>
            </w:r>
            <w:r w:rsidRPr="003A3ECD">
              <w:rPr>
                <w:rFonts w:hint="eastAsia"/>
              </w:rPr>
              <w:t>年</w:t>
            </w:r>
            <w:r>
              <w:rPr>
                <w:rFonts w:hint="eastAsia"/>
                <w:lang w:eastAsia="zh-HK"/>
              </w:rPr>
              <w:t>度</w:t>
            </w:r>
          </w:p>
        </w:tc>
        <w:tc>
          <w:tcPr>
            <w:tcW w:w="1465" w:type="dxa"/>
            <w:vAlign w:val="center"/>
          </w:tcPr>
          <w:p w:rsidR="006E2882" w:rsidRPr="003A3ECD" w:rsidRDefault="006E2882" w:rsidP="006E2882">
            <w:pPr>
              <w:pStyle w:val="142"/>
              <w:jc w:val="center"/>
            </w:pPr>
            <w:r w:rsidRPr="003A3ECD">
              <w:rPr>
                <w:rFonts w:hint="eastAsia"/>
              </w:rPr>
              <w:t>10</w:t>
            </w:r>
            <w:r>
              <w:t>9</w:t>
            </w:r>
            <w:r w:rsidRPr="003A3ECD">
              <w:rPr>
                <w:rFonts w:hint="eastAsia"/>
                <w:lang w:eastAsia="zh-HK"/>
              </w:rPr>
              <w:t>年</w:t>
            </w:r>
            <w:r>
              <w:rPr>
                <w:rFonts w:hint="eastAsia"/>
                <w:lang w:eastAsia="zh-HK"/>
              </w:rPr>
              <w:t>度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Pr="00723DCD" w:rsidRDefault="009206E3" w:rsidP="009206E3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/>
              </w:rPr>
              <w:t>1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723DCD" w:rsidRDefault="009206E3" w:rsidP="009206E3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富邦人壽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.42</w:t>
            </w:r>
          </w:p>
        </w:tc>
        <w:tc>
          <w:tcPr>
            <w:tcW w:w="1465" w:type="dxa"/>
            <w:vAlign w:val="center"/>
          </w:tcPr>
          <w:p w:rsid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5</w:t>
            </w:r>
            <w:r>
              <w:rPr>
                <w:rFonts w:hAnsi="標楷體"/>
                <w:snapToGrid/>
                <w:color w:val="000000"/>
                <w:szCs w:val="24"/>
              </w:rPr>
              <w:t>.19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  <w:r>
              <w:rPr>
                <w:rFonts w:hAnsi="標楷體"/>
                <w:snapToGrid/>
                <w:color w:val="000000"/>
                <w:szCs w:val="24"/>
              </w:rPr>
              <w:t>.28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Default="009206E3" w:rsidP="009206E3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2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723DCD" w:rsidRDefault="009206E3" w:rsidP="009206E3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南山人壽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.00</w:t>
            </w:r>
          </w:p>
        </w:tc>
        <w:tc>
          <w:tcPr>
            <w:tcW w:w="1465" w:type="dxa"/>
            <w:vAlign w:val="center"/>
          </w:tcPr>
          <w:p w:rsid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  <w:r>
              <w:rPr>
                <w:rFonts w:hAnsi="標楷體"/>
                <w:snapToGrid/>
                <w:color w:val="000000"/>
                <w:szCs w:val="24"/>
              </w:rPr>
              <w:t>.44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  <w:r>
              <w:rPr>
                <w:rFonts w:hAnsi="標楷體"/>
                <w:snapToGrid/>
                <w:color w:val="000000"/>
                <w:szCs w:val="24"/>
              </w:rPr>
              <w:t>.09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Default="009206E3" w:rsidP="009206E3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3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723DCD" w:rsidRDefault="009206E3" w:rsidP="009206E3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全球人壽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.96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  <w:r>
              <w:rPr>
                <w:rFonts w:hAnsi="標楷體"/>
                <w:snapToGrid/>
                <w:color w:val="000000"/>
                <w:szCs w:val="24"/>
              </w:rPr>
              <w:t>.18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.81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Default="009206E3" w:rsidP="009206E3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lastRenderedPageBreak/>
              <w:t>4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723DCD" w:rsidRDefault="009206E3" w:rsidP="009206E3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遠雄人壽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.91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.86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.48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Default="009206E3" w:rsidP="009206E3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5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723DCD" w:rsidRDefault="009206E3" w:rsidP="009206E3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國泰人壽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.71</w:t>
            </w:r>
          </w:p>
        </w:tc>
        <w:tc>
          <w:tcPr>
            <w:tcW w:w="1465" w:type="dxa"/>
            <w:vAlign w:val="center"/>
          </w:tcPr>
          <w:p w:rsid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5</w:t>
            </w:r>
            <w:r>
              <w:rPr>
                <w:rFonts w:hAnsi="標楷體"/>
                <w:snapToGrid/>
                <w:color w:val="000000"/>
                <w:szCs w:val="24"/>
              </w:rPr>
              <w:t>.14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  <w:r>
              <w:rPr>
                <w:rFonts w:hAnsi="標楷體"/>
                <w:snapToGrid/>
                <w:color w:val="000000"/>
                <w:szCs w:val="24"/>
              </w:rPr>
              <w:t>.06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Default="009206E3" w:rsidP="009206E3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6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723DCD" w:rsidRDefault="009206E3" w:rsidP="009206E3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中國人壽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.86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  <w:r>
              <w:rPr>
                <w:rFonts w:hAnsi="標楷體"/>
                <w:snapToGrid/>
                <w:color w:val="000000"/>
                <w:szCs w:val="24"/>
              </w:rPr>
              <w:t>.22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.55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Pr="00723DCD" w:rsidRDefault="009206E3" w:rsidP="009206E3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/>
              </w:rPr>
              <w:t>7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723DCD" w:rsidRDefault="009206E3" w:rsidP="009206E3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  <w:lang w:eastAsia="zh-HK"/>
              </w:rPr>
              <w:t>台新人壽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9206E3">
              <w:rPr>
                <w:rFonts w:hAnsi="標楷體"/>
                <w:snapToGrid/>
                <w:color w:val="000000"/>
                <w:szCs w:val="24"/>
              </w:rPr>
              <w:t>3.64</w:t>
            </w:r>
          </w:p>
        </w:tc>
        <w:tc>
          <w:tcPr>
            <w:tcW w:w="1465" w:type="dxa"/>
            <w:vAlign w:val="center"/>
          </w:tcPr>
          <w:p w:rsid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5</w:t>
            </w:r>
            <w:r>
              <w:rPr>
                <w:rFonts w:hAnsi="標楷體"/>
                <w:snapToGrid/>
                <w:color w:val="000000"/>
                <w:szCs w:val="24"/>
              </w:rPr>
              <w:t>.41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>
              <w:rPr>
                <w:rFonts w:hAnsi="標楷體"/>
                <w:snapToGrid/>
                <w:color w:val="000000"/>
                <w:szCs w:val="24"/>
              </w:rPr>
              <w:t>.54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Pr="00723DCD" w:rsidRDefault="009206E3" w:rsidP="009206E3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8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723DCD" w:rsidRDefault="009206E3" w:rsidP="009206E3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新光人壽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.28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.83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.75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Pr="00723DCD" w:rsidRDefault="009206E3" w:rsidP="009206E3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9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42608B" w:rsidRDefault="009206E3" w:rsidP="009206E3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42608B">
              <w:rPr>
                <w:rFonts w:hAnsi="標楷體" w:hint="eastAsia"/>
                <w:snapToGrid/>
                <w:color w:val="000000"/>
                <w:szCs w:val="24"/>
              </w:rPr>
              <w:t>臺銀人壽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.23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>
              <w:rPr>
                <w:rFonts w:hAnsi="標楷體"/>
                <w:snapToGrid/>
                <w:color w:val="000000"/>
                <w:szCs w:val="24"/>
              </w:rPr>
              <w:t>.95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>
              <w:rPr>
                <w:rFonts w:hAnsi="標楷體"/>
                <w:snapToGrid/>
                <w:color w:val="000000"/>
                <w:szCs w:val="24"/>
              </w:rPr>
              <w:t>.39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Default="009206E3" w:rsidP="009206E3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723DCD" w:rsidRDefault="009206E3" w:rsidP="009206E3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元大人壽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.22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.39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.55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Default="009206E3" w:rsidP="009206E3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723DCD" w:rsidRDefault="009206E3" w:rsidP="009206E3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合作金庫人壽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.20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>
              <w:rPr>
                <w:rFonts w:hAnsi="標楷體"/>
                <w:snapToGrid/>
                <w:color w:val="000000"/>
                <w:szCs w:val="24"/>
              </w:rPr>
              <w:t>.99</w:t>
            </w:r>
          </w:p>
        </w:tc>
        <w:tc>
          <w:tcPr>
            <w:tcW w:w="1465" w:type="dxa"/>
            <w:vAlign w:val="center"/>
          </w:tcPr>
          <w:p w:rsidR="009206E3" w:rsidRPr="00723DCD" w:rsidRDefault="009206E3" w:rsidP="009206E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>
              <w:rPr>
                <w:rFonts w:hAnsi="標楷體"/>
                <w:snapToGrid/>
                <w:color w:val="000000"/>
                <w:szCs w:val="24"/>
              </w:rPr>
              <w:t>.12</w:t>
            </w:r>
          </w:p>
        </w:tc>
      </w:tr>
      <w:tr w:rsidR="009206E3" w:rsidRPr="00BF79F4" w:rsidTr="009206E3">
        <w:trPr>
          <w:trHeight w:val="324"/>
        </w:trPr>
        <w:tc>
          <w:tcPr>
            <w:tcW w:w="709" w:type="dxa"/>
            <w:vAlign w:val="center"/>
          </w:tcPr>
          <w:p w:rsidR="009206E3" w:rsidRPr="009206E3" w:rsidRDefault="009206E3" w:rsidP="009206E3">
            <w:pPr>
              <w:pStyle w:val="142"/>
              <w:jc w:val="center"/>
              <w:rPr>
                <w:rFonts w:hAnsi="標楷體" w:hint="eastAsia"/>
                <w:b/>
              </w:rPr>
            </w:pPr>
            <w:r w:rsidRPr="009206E3">
              <w:rPr>
                <w:rFonts w:hAnsi="標楷體" w:hint="eastAsia"/>
                <w:b/>
              </w:rPr>
              <w:t>1</w:t>
            </w:r>
            <w:r w:rsidRPr="009206E3">
              <w:rPr>
                <w:rFonts w:hAnsi="標楷體"/>
                <w:b/>
              </w:rPr>
              <w:t>2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9206E3" w:rsidRPr="009206E3" w:rsidRDefault="009206E3" w:rsidP="009206E3">
            <w:pPr>
              <w:pStyle w:val="142"/>
              <w:rPr>
                <w:rFonts w:hAnsi="標楷體" w:hint="eastAsia"/>
                <w:b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b/>
                <w:snapToGrid/>
                <w:color w:val="000000"/>
                <w:szCs w:val="24"/>
              </w:rPr>
              <w:t>中華郵政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9206E3" w:rsidRPr="009206E3" w:rsidRDefault="009206E3" w:rsidP="009206E3">
            <w:pPr>
              <w:pStyle w:val="142"/>
              <w:jc w:val="right"/>
              <w:rPr>
                <w:rFonts w:hAnsi="標楷體" w:hint="eastAsia"/>
                <w:b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b/>
                <w:snapToGrid/>
                <w:color w:val="000000"/>
                <w:szCs w:val="24"/>
              </w:rPr>
              <w:t>2</w:t>
            </w:r>
            <w:r w:rsidRPr="009206E3">
              <w:rPr>
                <w:rFonts w:hAnsi="標楷體"/>
                <w:b/>
                <w:snapToGrid/>
                <w:color w:val="000000"/>
                <w:szCs w:val="24"/>
              </w:rPr>
              <w:t>.79</w:t>
            </w:r>
          </w:p>
        </w:tc>
        <w:tc>
          <w:tcPr>
            <w:tcW w:w="1465" w:type="dxa"/>
            <w:vAlign w:val="center"/>
          </w:tcPr>
          <w:p w:rsidR="009206E3" w:rsidRPr="0042608B" w:rsidRDefault="009206E3" w:rsidP="009206E3">
            <w:pPr>
              <w:pStyle w:val="142"/>
              <w:jc w:val="right"/>
              <w:rPr>
                <w:rFonts w:hAnsi="標楷體" w:hint="eastAsia"/>
                <w:b/>
                <w:snapToGrid/>
                <w:color w:val="000000"/>
                <w:szCs w:val="24"/>
              </w:rPr>
            </w:pPr>
            <w:r w:rsidRPr="0042608B">
              <w:rPr>
                <w:rFonts w:hAnsi="標楷體" w:hint="eastAsia"/>
                <w:b/>
                <w:snapToGrid/>
                <w:color w:val="000000"/>
                <w:szCs w:val="24"/>
              </w:rPr>
              <w:t>2</w:t>
            </w:r>
            <w:r w:rsidRPr="0042608B">
              <w:rPr>
                <w:rFonts w:hAnsi="標楷體"/>
                <w:b/>
                <w:snapToGrid/>
                <w:color w:val="000000"/>
                <w:szCs w:val="24"/>
              </w:rPr>
              <w:t>.99</w:t>
            </w:r>
          </w:p>
        </w:tc>
        <w:tc>
          <w:tcPr>
            <w:tcW w:w="1465" w:type="dxa"/>
            <w:vAlign w:val="center"/>
          </w:tcPr>
          <w:p w:rsidR="009206E3" w:rsidRPr="0042608B" w:rsidRDefault="009206E3" w:rsidP="009206E3">
            <w:pPr>
              <w:pStyle w:val="142"/>
              <w:jc w:val="right"/>
              <w:rPr>
                <w:rFonts w:hAnsi="標楷體" w:hint="eastAsia"/>
                <w:b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b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b/>
                <w:snapToGrid/>
                <w:color w:val="000000"/>
                <w:szCs w:val="24"/>
              </w:rPr>
              <w:t>.27</w:t>
            </w:r>
          </w:p>
        </w:tc>
      </w:tr>
      <w:tr w:rsidR="00292F8F" w:rsidRPr="00BF79F4" w:rsidTr="009206E3">
        <w:trPr>
          <w:trHeight w:val="324"/>
        </w:trPr>
        <w:tc>
          <w:tcPr>
            <w:tcW w:w="709" w:type="dxa"/>
            <w:vAlign w:val="center"/>
          </w:tcPr>
          <w:p w:rsidR="00292F8F" w:rsidRDefault="00292F8F" w:rsidP="00292F8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3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292F8F" w:rsidRPr="00723DCD" w:rsidRDefault="00292F8F" w:rsidP="00292F8F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台灣人壽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92F8F" w:rsidRPr="009206E3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.70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  <w:r>
              <w:rPr>
                <w:rFonts w:hAnsi="標楷體"/>
                <w:snapToGrid/>
                <w:color w:val="000000"/>
                <w:szCs w:val="24"/>
              </w:rPr>
              <w:t>.16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.88</w:t>
            </w:r>
          </w:p>
        </w:tc>
      </w:tr>
      <w:tr w:rsidR="00292F8F" w:rsidRPr="002A0427" w:rsidTr="009206E3">
        <w:trPr>
          <w:trHeight w:val="324"/>
        </w:trPr>
        <w:tc>
          <w:tcPr>
            <w:tcW w:w="709" w:type="dxa"/>
            <w:vAlign w:val="center"/>
          </w:tcPr>
          <w:p w:rsidR="00292F8F" w:rsidRDefault="00292F8F" w:rsidP="00292F8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4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292F8F" w:rsidRPr="00723DCD" w:rsidRDefault="00292F8F" w:rsidP="00292F8F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安達</w:t>
            </w:r>
            <w:r>
              <w:rPr>
                <w:rFonts w:hAnsi="標楷體" w:hint="eastAsia"/>
                <w:snapToGrid/>
                <w:color w:val="000000"/>
                <w:szCs w:val="24"/>
              </w:rPr>
              <w:t>國際</w:t>
            </w: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92F8F" w:rsidRPr="009206E3" w:rsidRDefault="00292F8F" w:rsidP="00292F8F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.66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0</w:t>
            </w:r>
            <w:r>
              <w:rPr>
                <w:rFonts w:hAnsi="標楷體"/>
                <w:snapToGrid/>
                <w:color w:val="000000"/>
                <w:szCs w:val="24"/>
              </w:rPr>
              <w:t>.98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>
              <w:rPr>
                <w:rFonts w:hAnsi="標楷體"/>
                <w:snapToGrid/>
                <w:color w:val="000000"/>
                <w:szCs w:val="24"/>
              </w:rPr>
              <w:t>.28</w:t>
            </w:r>
          </w:p>
        </w:tc>
      </w:tr>
      <w:tr w:rsidR="00292F8F" w:rsidRPr="00BF79F4" w:rsidTr="009206E3">
        <w:trPr>
          <w:trHeight w:val="324"/>
        </w:trPr>
        <w:tc>
          <w:tcPr>
            <w:tcW w:w="709" w:type="dxa"/>
            <w:vAlign w:val="center"/>
          </w:tcPr>
          <w:p w:rsidR="00292F8F" w:rsidRPr="00723DCD" w:rsidRDefault="00292F8F" w:rsidP="00292F8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5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292F8F" w:rsidRPr="002A0427" w:rsidRDefault="00292F8F" w:rsidP="00292F8F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2A0427">
              <w:rPr>
                <w:rFonts w:hAnsi="標楷體" w:hint="eastAsia"/>
                <w:snapToGrid/>
                <w:color w:val="000000"/>
                <w:szCs w:val="24"/>
              </w:rPr>
              <w:t>宏泰人壽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92F8F" w:rsidRPr="009206E3" w:rsidRDefault="00292F8F" w:rsidP="00292F8F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.55</w:t>
            </w:r>
          </w:p>
        </w:tc>
        <w:tc>
          <w:tcPr>
            <w:tcW w:w="1465" w:type="dxa"/>
            <w:vAlign w:val="center"/>
          </w:tcPr>
          <w:p w:rsidR="00292F8F" w:rsidRPr="002A0427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2A0427"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  <w:r w:rsidRPr="002A0427">
              <w:rPr>
                <w:rFonts w:hAnsi="標楷體"/>
                <w:snapToGrid/>
                <w:color w:val="000000"/>
                <w:szCs w:val="24"/>
              </w:rPr>
              <w:t>.02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.90</w:t>
            </w:r>
          </w:p>
        </w:tc>
      </w:tr>
      <w:tr w:rsidR="00292F8F" w:rsidRPr="00BF79F4" w:rsidTr="009206E3">
        <w:trPr>
          <w:trHeight w:val="324"/>
        </w:trPr>
        <w:tc>
          <w:tcPr>
            <w:tcW w:w="709" w:type="dxa"/>
            <w:vAlign w:val="center"/>
          </w:tcPr>
          <w:p w:rsidR="00292F8F" w:rsidRPr="00723DCD" w:rsidRDefault="00292F8F" w:rsidP="00292F8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6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292F8F" w:rsidRPr="00723DCD" w:rsidRDefault="00292F8F" w:rsidP="00292F8F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英屬百慕達商友邦人壽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92F8F" w:rsidRPr="009206E3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.39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.31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5</w:t>
            </w:r>
            <w:r>
              <w:rPr>
                <w:rFonts w:hAnsi="標楷體"/>
                <w:snapToGrid/>
                <w:color w:val="000000"/>
                <w:szCs w:val="24"/>
              </w:rPr>
              <w:t>.09</w:t>
            </w:r>
          </w:p>
        </w:tc>
      </w:tr>
      <w:tr w:rsidR="00292F8F" w:rsidRPr="00BF79F4" w:rsidTr="009206E3">
        <w:trPr>
          <w:trHeight w:val="324"/>
        </w:trPr>
        <w:tc>
          <w:tcPr>
            <w:tcW w:w="709" w:type="dxa"/>
            <w:vAlign w:val="center"/>
          </w:tcPr>
          <w:p w:rsidR="00292F8F" w:rsidRPr="00723DCD" w:rsidRDefault="00292F8F" w:rsidP="00292F8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/>
              </w:rPr>
              <w:t>17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292F8F" w:rsidRPr="00723DCD" w:rsidRDefault="00292F8F" w:rsidP="00292F8F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三商美邦人壽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92F8F" w:rsidRPr="009206E3" w:rsidRDefault="00292F8F" w:rsidP="00292F8F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.12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.08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zCs w:val="24"/>
              </w:rPr>
              <w:t>.32</w:t>
            </w:r>
          </w:p>
        </w:tc>
      </w:tr>
      <w:tr w:rsidR="00292F8F" w:rsidRPr="00BF79F4" w:rsidTr="009206E3">
        <w:trPr>
          <w:trHeight w:val="324"/>
        </w:trPr>
        <w:tc>
          <w:tcPr>
            <w:tcW w:w="709" w:type="dxa"/>
            <w:vAlign w:val="center"/>
          </w:tcPr>
          <w:p w:rsidR="00292F8F" w:rsidRPr="00723DCD" w:rsidRDefault="00292F8F" w:rsidP="00292F8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8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292F8F" w:rsidRPr="00723DCD" w:rsidRDefault="00292F8F" w:rsidP="00292F8F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法商法國巴黎人壽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92F8F" w:rsidRPr="009206E3" w:rsidRDefault="00292F8F" w:rsidP="00292F8F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1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.73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>
              <w:rPr>
                <w:rFonts w:hAnsi="標楷體"/>
                <w:snapToGrid/>
                <w:color w:val="000000"/>
                <w:szCs w:val="24"/>
              </w:rPr>
              <w:t>.75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>
              <w:rPr>
                <w:rFonts w:hAnsi="標楷體"/>
                <w:snapToGrid/>
                <w:color w:val="000000"/>
                <w:szCs w:val="24"/>
              </w:rPr>
              <w:t>.16</w:t>
            </w:r>
          </w:p>
        </w:tc>
      </w:tr>
      <w:tr w:rsidR="00292F8F" w:rsidRPr="00BF79F4" w:rsidTr="009206E3">
        <w:trPr>
          <w:trHeight w:val="324"/>
        </w:trPr>
        <w:tc>
          <w:tcPr>
            <w:tcW w:w="709" w:type="dxa"/>
            <w:vAlign w:val="center"/>
          </w:tcPr>
          <w:p w:rsidR="00292F8F" w:rsidRPr="00723DCD" w:rsidRDefault="00292F8F" w:rsidP="00292F8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9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292F8F" w:rsidRPr="00723DCD" w:rsidRDefault="00292F8F" w:rsidP="00292F8F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第一金人壽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92F8F" w:rsidRPr="009206E3" w:rsidRDefault="00292F8F" w:rsidP="00292F8F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9206E3">
              <w:rPr>
                <w:rFonts w:hAnsi="標楷體" w:hint="eastAsia"/>
                <w:snapToGrid/>
                <w:color w:val="000000"/>
                <w:szCs w:val="24"/>
              </w:rPr>
              <w:t>-</w:t>
            </w:r>
            <w:r w:rsidRPr="009206E3">
              <w:rPr>
                <w:rFonts w:hAnsi="標楷體"/>
                <w:snapToGrid/>
                <w:color w:val="000000"/>
                <w:szCs w:val="24"/>
              </w:rPr>
              <w:t>4.25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  <w:r>
              <w:rPr>
                <w:rFonts w:hAnsi="標楷體"/>
                <w:snapToGrid/>
                <w:color w:val="000000"/>
                <w:szCs w:val="24"/>
              </w:rPr>
              <w:t>.62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  <w:r>
              <w:rPr>
                <w:rFonts w:hAnsi="標楷體"/>
                <w:snapToGrid/>
                <w:color w:val="000000"/>
                <w:szCs w:val="24"/>
              </w:rPr>
              <w:t>.25</w:t>
            </w:r>
          </w:p>
        </w:tc>
      </w:tr>
      <w:tr w:rsidR="00292F8F" w:rsidRPr="00BF79F4" w:rsidTr="009206E3">
        <w:trPr>
          <w:trHeight w:val="324"/>
        </w:trPr>
        <w:tc>
          <w:tcPr>
            <w:tcW w:w="709" w:type="dxa"/>
            <w:vAlign w:val="center"/>
          </w:tcPr>
          <w:p w:rsidR="00292F8F" w:rsidRPr="00723DCD" w:rsidRDefault="00292F8F" w:rsidP="00292F8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/>
              </w:rPr>
              <w:t>20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292F8F" w:rsidRPr="00723DCD" w:rsidRDefault="00292F8F" w:rsidP="00292F8F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保誠人壽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92F8F" w:rsidRPr="00292F8F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292F8F">
              <w:rPr>
                <w:rFonts w:hAnsi="標楷體" w:hint="eastAsia"/>
                <w:snapToGrid/>
                <w:color w:val="000000"/>
                <w:szCs w:val="24"/>
              </w:rPr>
              <w:t>-</w:t>
            </w:r>
            <w:r w:rsidRPr="00292F8F">
              <w:rPr>
                <w:rFonts w:hAnsi="標楷體"/>
                <w:snapToGrid/>
                <w:color w:val="000000"/>
                <w:szCs w:val="24"/>
              </w:rPr>
              <w:t>10.38</w:t>
            </w:r>
          </w:p>
        </w:tc>
        <w:tc>
          <w:tcPr>
            <w:tcW w:w="1465" w:type="dxa"/>
            <w:vAlign w:val="center"/>
          </w:tcPr>
          <w:p w:rsidR="00292F8F" w:rsidRPr="00292F8F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292F8F">
              <w:rPr>
                <w:rFonts w:hAnsi="標楷體" w:hint="eastAsia"/>
                <w:snapToGrid/>
                <w:color w:val="000000"/>
                <w:szCs w:val="24"/>
              </w:rPr>
              <w:t>0</w:t>
            </w:r>
            <w:r w:rsidRPr="00292F8F">
              <w:rPr>
                <w:rFonts w:hAnsi="標楷體"/>
                <w:snapToGrid/>
                <w:color w:val="000000"/>
                <w:szCs w:val="24"/>
              </w:rPr>
              <w:t>.12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9</w:t>
            </w:r>
            <w:r>
              <w:rPr>
                <w:rFonts w:hAnsi="標楷體"/>
                <w:snapToGrid/>
                <w:color w:val="000000"/>
                <w:szCs w:val="24"/>
              </w:rPr>
              <w:t>.74</w:t>
            </w:r>
          </w:p>
        </w:tc>
      </w:tr>
      <w:tr w:rsidR="00292F8F" w:rsidRPr="00BF79F4" w:rsidTr="00292F8F">
        <w:trPr>
          <w:trHeight w:val="324"/>
        </w:trPr>
        <w:tc>
          <w:tcPr>
            <w:tcW w:w="709" w:type="dxa"/>
            <w:vAlign w:val="center"/>
          </w:tcPr>
          <w:p w:rsidR="00292F8F" w:rsidRDefault="00292F8F" w:rsidP="00292F8F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1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292F8F" w:rsidRPr="00723DCD" w:rsidRDefault="00292F8F" w:rsidP="00292F8F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安聯人壽</w:t>
            </w:r>
          </w:p>
        </w:tc>
        <w:tc>
          <w:tcPr>
            <w:tcW w:w="1465" w:type="dxa"/>
            <w:tcBorders>
              <w:bottom w:val="single" w:sz="6" w:space="0" w:color="auto"/>
            </w:tcBorders>
            <w:vAlign w:val="center"/>
          </w:tcPr>
          <w:p w:rsidR="00292F8F" w:rsidRPr="00292F8F" w:rsidRDefault="00292F8F" w:rsidP="00292F8F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292F8F">
              <w:rPr>
                <w:rFonts w:hAnsi="標楷體" w:hint="eastAsia"/>
                <w:snapToGrid/>
                <w:color w:val="000000"/>
                <w:szCs w:val="24"/>
              </w:rPr>
              <w:t>-</w:t>
            </w:r>
            <w:r w:rsidRPr="00292F8F">
              <w:rPr>
                <w:rFonts w:hAnsi="標楷體"/>
                <w:snapToGrid/>
                <w:color w:val="000000"/>
                <w:szCs w:val="24"/>
              </w:rPr>
              <w:t>18.39</w:t>
            </w:r>
          </w:p>
        </w:tc>
        <w:tc>
          <w:tcPr>
            <w:tcW w:w="1465" w:type="dxa"/>
            <w:vAlign w:val="center"/>
          </w:tcPr>
          <w:p w:rsidR="00292F8F" w:rsidRPr="00292F8F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292F8F">
              <w:rPr>
                <w:rFonts w:hAnsi="標楷體" w:hint="eastAsia"/>
                <w:snapToGrid/>
                <w:color w:val="000000"/>
                <w:szCs w:val="24"/>
              </w:rPr>
              <w:t>-</w:t>
            </w:r>
            <w:r w:rsidRPr="00292F8F">
              <w:rPr>
                <w:rFonts w:hAnsi="標楷體"/>
                <w:snapToGrid/>
                <w:color w:val="000000"/>
                <w:szCs w:val="24"/>
              </w:rPr>
              <w:t>1.98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1</w:t>
            </w:r>
            <w:r>
              <w:rPr>
                <w:rFonts w:hAnsi="標楷體"/>
                <w:snapToGrid/>
                <w:color w:val="000000"/>
                <w:szCs w:val="24"/>
              </w:rPr>
              <w:t>0.07</w:t>
            </w:r>
          </w:p>
        </w:tc>
      </w:tr>
      <w:tr w:rsidR="00292F8F" w:rsidRPr="00BF79F4" w:rsidTr="00292F8F">
        <w:trPr>
          <w:trHeight w:val="324"/>
        </w:trPr>
        <w:tc>
          <w:tcPr>
            <w:tcW w:w="709" w:type="dxa"/>
            <w:vAlign w:val="center"/>
          </w:tcPr>
          <w:p w:rsidR="00292F8F" w:rsidRPr="00723DCD" w:rsidRDefault="00292F8F" w:rsidP="00292F8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/>
              </w:rPr>
              <w:t>22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292F8F" w:rsidRPr="00723DCD" w:rsidRDefault="00292F8F" w:rsidP="00292F8F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723DCD">
              <w:rPr>
                <w:rFonts w:hAnsi="標楷體" w:hint="eastAsia"/>
                <w:snapToGrid/>
                <w:color w:val="000000"/>
                <w:szCs w:val="24"/>
              </w:rPr>
              <w:t>國際康健人壽</w:t>
            </w:r>
          </w:p>
        </w:tc>
        <w:tc>
          <w:tcPr>
            <w:tcW w:w="1465" w:type="dxa"/>
            <w:tcBorders>
              <w:top w:val="single" w:sz="6" w:space="0" w:color="auto"/>
              <w:bottom w:val="single" w:sz="12" w:space="0" w:color="auto"/>
              <w:tl2br w:val="single" w:sz="4" w:space="0" w:color="auto"/>
            </w:tcBorders>
            <w:vAlign w:val="center"/>
          </w:tcPr>
          <w:p w:rsidR="00292F8F" w:rsidRPr="007112EC" w:rsidRDefault="00292F8F" w:rsidP="00292F8F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  <w:highlight w:val="yellow"/>
              </w:rPr>
            </w:pP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0</w:t>
            </w:r>
            <w:r>
              <w:rPr>
                <w:rFonts w:hAnsi="標楷體"/>
                <w:snapToGrid/>
                <w:color w:val="000000"/>
                <w:szCs w:val="24"/>
              </w:rPr>
              <w:t>.86</w:t>
            </w:r>
          </w:p>
        </w:tc>
        <w:tc>
          <w:tcPr>
            <w:tcW w:w="1465" w:type="dxa"/>
            <w:vAlign w:val="center"/>
          </w:tcPr>
          <w:p w:rsidR="00292F8F" w:rsidRPr="00723DCD" w:rsidRDefault="00292F8F" w:rsidP="00292F8F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1</w:t>
            </w:r>
            <w:r>
              <w:rPr>
                <w:rFonts w:hAnsi="標楷體"/>
                <w:snapToGrid/>
                <w:color w:val="000000"/>
                <w:szCs w:val="24"/>
              </w:rPr>
              <w:t>.05</w:t>
            </w:r>
          </w:p>
        </w:tc>
      </w:tr>
    </w:tbl>
    <w:p w:rsidR="000D73FD" w:rsidRDefault="000D73FD" w:rsidP="002D1F5A">
      <w:pPr>
        <w:pStyle w:val="14-12"/>
        <w:ind w:leftChars="250" w:left="1703" w:hangingChars="409" w:hanging="995"/>
        <w:jc w:val="both"/>
        <w:rPr>
          <w:spacing w:val="0"/>
        </w:rPr>
      </w:pPr>
      <w:r>
        <w:rPr>
          <w:rFonts w:hint="eastAsia"/>
          <w:spacing w:val="0"/>
        </w:rPr>
        <w:t xml:space="preserve">說 </w:t>
      </w:r>
      <w:r>
        <w:rPr>
          <w:spacing w:val="0"/>
        </w:rPr>
        <w:t xml:space="preserve">  </w:t>
      </w:r>
      <w:r>
        <w:rPr>
          <w:rFonts w:hint="eastAsia"/>
          <w:spacing w:val="0"/>
        </w:rPr>
        <w:t>明</w:t>
      </w:r>
      <w:r w:rsidRPr="002348DC">
        <w:rPr>
          <w:rFonts w:hint="eastAsia"/>
          <w:spacing w:val="0"/>
        </w:rPr>
        <w:t>：</w:t>
      </w:r>
      <w:r w:rsidR="0074122F" w:rsidRPr="000D73FD">
        <w:rPr>
          <w:rFonts w:hint="eastAsia"/>
          <w:spacing w:val="0"/>
        </w:rPr>
        <w:t>111年12月1日</w:t>
      </w:r>
      <w:r w:rsidRPr="000D73FD">
        <w:rPr>
          <w:rFonts w:hint="eastAsia"/>
          <w:spacing w:val="0"/>
        </w:rPr>
        <w:t>安達集團取得</w:t>
      </w:r>
      <w:r w:rsidR="009206E3">
        <w:rPr>
          <w:rFonts w:hint="eastAsia"/>
          <w:spacing w:val="0"/>
        </w:rPr>
        <w:t>國際</w:t>
      </w:r>
      <w:r w:rsidRPr="000D73FD">
        <w:rPr>
          <w:rFonts w:hint="eastAsia"/>
          <w:spacing w:val="0"/>
        </w:rPr>
        <w:t>康健人壽100%股份</w:t>
      </w:r>
      <w:r w:rsidR="0074122F">
        <w:rPr>
          <w:rFonts w:hint="eastAsia"/>
          <w:spacing w:val="0"/>
        </w:rPr>
        <w:t>，國際</w:t>
      </w:r>
      <w:r w:rsidRPr="000D73FD">
        <w:rPr>
          <w:rFonts w:hint="eastAsia"/>
          <w:spacing w:val="0"/>
        </w:rPr>
        <w:t>康健人壽並</w:t>
      </w:r>
      <w:r w:rsidR="0074122F">
        <w:rPr>
          <w:rFonts w:hint="eastAsia"/>
          <w:spacing w:val="0"/>
        </w:rPr>
        <w:t>更名為</w:t>
      </w:r>
      <w:r w:rsidRPr="000D73FD">
        <w:rPr>
          <w:rFonts w:hint="eastAsia"/>
          <w:spacing w:val="0"/>
        </w:rPr>
        <w:t>安達國際人壽保險股份有限公司</w:t>
      </w:r>
      <w:r w:rsidR="0074122F">
        <w:rPr>
          <w:rFonts w:hint="eastAsia"/>
          <w:spacing w:val="0"/>
        </w:rPr>
        <w:t>。</w:t>
      </w:r>
    </w:p>
    <w:p w:rsidR="008676D1" w:rsidRDefault="008676D1" w:rsidP="000D73FD">
      <w:pPr>
        <w:pStyle w:val="14-12"/>
        <w:ind w:leftChars="250" w:left="709" w:hanging="1"/>
        <w:rPr>
          <w:spacing w:val="0"/>
        </w:rPr>
      </w:pPr>
      <w:r w:rsidRPr="002348DC">
        <w:rPr>
          <w:spacing w:val="0"/>
        </w:rPr>
        <w:t>資料來源</w:t>
      </w:r>
      <w:r w:rsidRPr="002348DC">
        <w:rPr>
          <w:rFonts w:hint="eastAsia"/>
          <w:spacing w:val="0"/>
        </w:rPr>
        <w:t>：</w:t>
      </w:r>
      <w:r w:rsidRPr="00723DCD">
        <w:rPr>
          <w:rFonts w:hint="eastAsia"/>
          <w:spacing w:val="0"/>
        </w:rPr>
        <w:t>保險業公開資訊觀測站</w:t>
      </w:r>
      <w:r w:rsidR="0042608B">
        <w:rPr>
          <w:rFonts w:hint="eastAsia"/>
          <w:spacing w:val="0"/>
        </w:rPr>
        <w:t>，1</w:t>
      </w:r>
      <w:r w:rsidR="0042608B">
        <w:rPr>
          <w:spacing w:val="0"/>
        </w:rPr>
        <w:t>1</w:t>
      </w:r>
      <w:r w:rsidR="009071AA">
        <w:rPr>
          <w:spacing w:val="0"/>
        </w:rPr>
        <w:t>2</w:t>
      </w:r>
      <w:r w:rsidR="0042608B">
        <w:rPr>
          <w:rFonts w:hint="eastAsia"/>
          <w:spacing w:val="0"/>
        </w:rPr>
        <w:t>年1</w:t>
      </w:r>
      <w:r w:rsidR="0042608B">
        <w:rPr>
          <w:spacing w:val="0"/>
        </w:rPr>
        <w:t>0</w:t>
      </w:r>
      <w:r w:rsidR="0042608B">
        <w:rPr>
          <w:rFonts w:hint="eastAsia"/>
          <w:spacing w:val="0"/>
        </w:rPr>
        <w:t>月</w:t>
      </w:r>
      <w:r w:rsidR="009071AA">
        <w:rPr>
          <w:rFonts w:hint="eastAsia"/>
          <w:spacing w:val="0"/>
        </w:rPr>
        <w:t>2</w:t>
      </w:r>
      <w:r w:rsidR="0042608B">
        <w:rPr>
          <w:rFonts w:hint="eastAsia"/>
          <w:spacing w:val="0"/>
        </w:rPr>
        <w:t>日查閱</w:t>
      </w:r>
      <w:r w:rsidRPr="002348DC">
        <w:rPr>
          <w:rFonts w:hint="eastAsia"/>
          <w:spacing w:val="0"/>
        </w:rPr>
        <w:t>。</w:t>
      </w:r>
    </w:p>
    <w:p w:rsidR="008676D1" w:rsidRPr="0032475E" w:rsidRDefault="008676D1" w:rsidP="008676D1">
      <w:pPr>
        <w:pStyle w:val="a4"/>
        <w:ind w:left="849" w:hanging="283"/>
        <w:rPr>
          <w:b/>
          <w:lang w:eastAsia="zh-HK"/>
        </w:rPr>
      </w:pPr>
      <w:r w:rsidRPr="0032475E">
        <w:rPr>
          <w:rFonts w:hint="eastAsia"/>
          <w:b/>
        </w:rPr>
        <w:t>(二)</w:t>
      </w:r>
      <w:r w:rsidR="005C582B" w:rsidRPr="005C582B">
        <w:rPr>
          <w:rFonts w:hint="eastAsia"/>
          <w:b/>
        </w:rPr>
        <w:t>預計113</w:t>
      </w:r>
      <w:r w:rsidR="00486EDE">
        <w:rPr>
          <w:rFonts w:hint="eastAsia"/>
          <w:b/>
        </w:rPr>
        <w:t>年度資金運用收益率降低及維持</w:t>
      </w:r>
      <w:r w:rsidR="005C582B" w:rsidRPr="005C582B">
        <w:rPr>
          <w:rFonts w:hint="eastAsia"/>
          <w:b/>
        </w:rPr>
        <w:t>負利差</w:t>
      </w:r>
    </w:p>
    <w:p w:rsidR="00A13C28" w:rsidRPr="007620A4" w:rsidRDefault="009E6F69" w:rsidP="009E6F69">
      <w:pPr>
        <w:pStyle w:val="123"/>
        <w:ind w:left="1133" w:hanging="283"/>
      </w:pPr>
      <w:r>
        <w:rPr>
          <w:rFonts w:hint="eastAsia"/>
          <w:lang w:eastAsia="zh-HK"/>
        </w:rPr>
        <w:t>1</w:t>
      </w:r>
      <w:r>
        <w:rPr>
          <w:lang w:eastAsia="zh-HK"/>
        </w:rPr>
        <w:t>.</w:t>
      </w:r>
      <w:r w:rsidR="008676D1" w:rsidRPr="008F1478">
        <w:rPr>
          <w:rFonts w:hint="eastAsia"/>
          <w:lang w:eastAsia="zh-HK"/>
        </w:rPr>
        <w:t>檢視</w:t>
      </w:r>
      <w:r w:rsidRPr="007F69E0">
        <w:rPr>
          <w:rFonts w:hint="eastAsia"/>
        </w:rPr>
        <w:t>中華郵政公司</w:t>
      </w:r>
      <w:r w:rsidR="008676D1" w:rsidRPr="008F1478">
        <w:rPr>
          <w:rFonts w:hint="eastAsia"/>
        </w:rPr>
        <w:t>10</w:t>
      </w:r>
      <w:r w:rsidR="00051AD0">
        <w:t>9</w:t>
      </w:r>
      <w:r w:rsidR="008676D1" w:rsidRPr="008F1478">
        <w:rPr>
          <w:rFonts w:hint="eastAsia"/>
          <w:lang w:eastAsia="zh-HK"/>
        </w:rPr>
        <w:t>年度</w:t>
      </w:r>
      <w:r w:rsidR="008676D1" w:rsidRPr="008F1478">
        <w:rPr>
          <w:rFonts w:hint="eastAsia"/>
        </w:rPr>
        <w:t>至</w:t>
      </w:r>
      <w:r>
        <w:t>11</w:t>
      </w:r>
      <w:r w:rsidR="00051AD0">
        <w:t>1</w:t>
      </w:r>
      <w:r w:rsidR="008676D1" w:rsidRPr="008F1478">
        <w:rPr>
          <w:rFonts w:hint="eastAsia"/>
        </w:rPr>
        <w:t>年度</w:t>
      </w:r>
      <w:r w:rsidR="000268BE">
        <w:rPr>
          <w:rFonts w:hint="eastAsia"/>
        </w:rPr>
        <w:t>壽險業務</w:t>
      </w:r>
      <w:r w:rsidR="008676D1" w:rsidRPr="008F1478">
        <w:rPr>
          <w:rFonts w:hint="eastAsia"/>
        </w:rPr>
        <w:t>資金運用收益率</w:t>
      </w:r>
      <w:r>
        <w:rPr>
          <w:rFonts w:hint="eastAsia"/>
        </w:rPr>
        <w:t>介於</w:t>
      </w:r>
      <w:r w:rsidR="008676D1" w:rsidRPr="008F1478">
        <w:rPr>
          <w:rFonts w:hint="eastAsia"/>
        </w:rPr>
        <w:t>2.</w:t>
      </w:r>
      <w:r w:rsidR="00051AD0">
        <w:t>79</w:t>
      </w:r>
      <w:r w:rsidR="008676D1" w:rsidRPr="008F1478">
        <w:rPr>
          <w:rFonts w:hint="eastAsia"/>
        </w:rPr>
        <w:t>%</w:t>
      </w:r>
      <w:r>
        <w:rPr>
          <w:rFonts w:hint="eastAsia"/>
        </w:rPr>
        <w:t>至3</w:t>
      </w:r>
      <w:r>
        <w:t>.27%</w:t>
      </w:r>
      <w:r>
        <w:rPr>
          <w:rFonts w:hint="eastAsia"/>
        </w:rPr>
        <w:t>間</w:t>
      </w:r>
      <w:r w:rsidR="008676D1" w:rsidRPr="008F1478">
        <w:rPr>
          <w:rFonts w:hint="eastAsia"/>
        </w:rPr>
        <w:t>，準備金成本率</w:t>
      </w:r>
      <w:r>
        <w:rPr>
          <w:rFonts w:hint="eastAsia"/>
        </w:rPr>
        <w:t>介於2</w:t>
      </w:r>
      <w:r w:rsidR="008676D1" w:rsidRPr="008F1478">
        <w:rPr>
          <w:rFonts w:hint="eastAsia"/>
        </w:rPr>
        <w:t>.</w:t>
      </w:r>
      <w:r>
        <w:t>7</w:t>
      </w:r>
      <w:r w:rsidR="00051AD0">
        <w:t>9</w:t>
      </w:r>
      <w:r w:rsidR="008676D1" w:rsidRPr="008F1478">
        <w:rPr>
          <w:rFonts w:hint="eastAsia"/>
        </w:rPr>
        <w:t>%</w:t>
      </w:r>
      <w:r>
        <w:rPr>
          <w:rFonts w:hint="eastAsia"/>
        </w:rPr>
        <w:t>至2</w:t>
      </w:r>
      <w:r>
        <w:t>.</w:t>
      </w:r>
      <w:r w:rsidR="00051AD0">
        <w:t>89</w:t>
      </w:r>
      <w:r>
        <w:t>%</w:t>
      </w:r>
      <w:r>
        <w:rPr>
          <w:rFonts w:hint="eastAsia"/>
        </w:rPr>
        <w:t>間</w:t>
      </w:r>
      <w:r w:rsidR="008676D1" w:rsidRPr="008F1478">
        <w:rPr>
          <w:rFonts w:hint="eastAsia"/>
        </w:rPr>
        <w:t>，利差</w:t>
      </w:r>
      <w:r>
        <w:rPr>
          <w:rFonts w:hint="eastAsia"/>
        </w:rPr>
        <w:t>介於-</w:t>
      </w:r>
      <w:r>
        <w:t>0.</w:t>
      </w:r>
      <w:r w:rsidR="00051AD0">
        <w:t>1</w:t>
      </w:r>
      <w:r>
        <w:t>%</w:t>
      </w:r>
      <w:r>
        <w:rPr>
          <w:rFonts w:hint="eastAsia"/>
        </w:rPr>
        <w:t>至0</w:t>
      </w:r>
      <w:r>
        <w:t>.48</w:t>
      </w:r>
      <w:r w:rsidR="007620A4">
        <w:t>%</w:t>
      </w:r>
      <w:r>
        <w:rPr>
          <w:rFonts w:hint="eastAsia"/>
        </w:rPr>
        <w:t>間</w:t>
      </w:r>
      <w:r w:rsidR="008676D1" w:rsidRPr="008F1478">
        <w:rPr>
          <w:rFonts w:hint="eastAsia"/>
        </w:rPr>
        <w:t>(</w:t>
      </w:r>
      <w:r w:rsidR="008676D1" w:rsidRPr="008F1478">
        <w:rPr>
          <w:rFonts w:hint="eastAsia"/>
          <w:lang w:eastAsia="zh-HK"/>
        </w:rPr>
        <w:t>詳表</w:t>
      </w:r>
      <w:r w:rsidR="008676D1" w:rsidRPr="008F1478">
        <w:rPr>
          <w:rFonts w:hint="eastAsia"/>
        </w:rPr>
        <w:t>2)</w:t>
      </w:r>
      <w:r w:rsidR="007620A4" w:rsidRPr="007620A4">
        <w:rPr>
          <w:rFonts w:hint="eastAsia"/>
        </w:rPr>
        <w:t>；</w:t>
      </w:r>
      <w:r w:rsidR="001C6A6E">
        <w:rPr>
          <w:rFonts w:hint="eastAsia"/>
        </w:rPr>
        <w:t>據該公司說明</w:t>
      </w:r>
      <w:r w:rsidR="007620A4" w:rsidRPr="007620A4">
        <w:rPr>
          <w:rFonts w:hint="eastAsia"/>
        </w:rPr>
        <w:t>1</w:t>
      </w:r>
      <w:r w:rsidR="00852D9D">
        <w:t>11</w:t>
      </w:r>
      <w:r w:rsidR="007620A4" w:rsidRPr="007620A4">
        <w:rPr>
          <w:rFonts w:hint="eastAsia"/>
        </w:rPr>
        <w:t>年度</w:t>
      </w:r>
      <w:r w:rsidR="0072591A">
        <w:rPr>
          <w:rFonts w:hint="eastAsia"/>
        </w:rPr>
        <w:t>轉為負利差主</w:t>
      </w:r>
      <w:r w:rsidR="007620A4" w:rsidRPr="007620A4">
        <w:rPr>
          <w:rFonts w:hint="eastAsia"/>
        </w:rPr>
        <w:t>因</w:t>
      </w:r>
      <w:r w:rsidR="00852D9D">
        <w:rPr>
          <w:rFonts w:hint="eastAsia"/>
        </w:rPr>
        <w:t>國際股匯市場呈現劇烈波動</w:t>
      </w:r>
      <w:r w:rsidR="007620A4" w:rsidRPr="007620A4">
        <w:rPr>
          <w:rFonts w:hint="eastAsia"/>
        </w:rPr>
        <w:t>，</w:t>
      </w:r>
      <w:r w:rsidR="00852D9D">
        <w:rPr>
          <w:rFonts w:hint="eastAsia"/>
        </w:rPr>
        <w:t>全球金融</w:t>
      </w:r>
      <w:r w:rsidR="0072591A">
        <w:rPr>
          <w:rFonts w:hint="eastAsia"/>
        </w:rPr>
        <w:t>商品</w:t>
      </w:r>
      <w:r w:rsidR="00852D9D">
        <w:rPr>
          <w:rFonts w:hint="eastAsia"/>
        </w:rPr>
        <w:t>各項投資評價利益大幅修正所致</w:t>
      </w:r>
      <w:r w:rsidR="007620A4" w:rsidRPr="007620A4">
        <w:rPr>
          <w:rFonts w:hint="eastAsia"/>
        </w:rPr>
        <w:t>。</w:t>
      </w:r>
    </w:p>
    <w:p w:rsidR="00EC306D" w:rsidRDefault="00A13C28" w:rsidP="0072591A">
      <w:pPr>
        <w:pStyle w:val="123"/>
        <w:ind w:left="1133" w:hanging="283"/>
        <w:rPr>
          <w:lang w:eastAsia="zh-HK"/>
        </w:rPr>
      </w:pPr>
      <w:r w:rsidRPr="007620A4">
        <w:rPr>
          <w:lang w:eastAsia="zh-HK"/>
        </w:rPr>
        <w:t>2</w:t>
      </w:r>
      <w:r w:rsidR="007620A4">
        <w:rPr>
          <w:lang w:eastAsia="zh-HK"/>
        </w:rPr>
        <w:t>.</w:t>
      </w:r>
      <w:r w:rsidR="007620A4" w:rsidRPr="007F69E0">
        <w:rPr>
          <w:rFonts w:hint="eastAsia"/>
          <w:lang w:eastAsia="zh-HK"/>
        </w:rPr>
        <w:t>中華郵政公司</w:t>
      </w:r>
      <w:r w:rsidR="007620A4">
        <w:rPr>
          <w:rFonts w:hint="eastAsia"/>
          <w:lang w:eastAsia="zh-HK"/>
        </w:rPr>
        <w:t>預估11</w:t>
      </w:r>
      <w:r w:rsidR="00852D9D">
        <w:rPr>
          <w:lang w:eastAsia="zh-HK"/>
        </w:rPr>
        <w:t>3</w:t>
      </w:r>
      <w:r w:rsidR="007620A4">
        <w:rPr>
          <w:rFonts w:hint="eastAsia"/>
          <w:lang w:eastAsia="zh-HK"/>
        </w:rPr>
        <w:t>年度</w:t>
      </w:r>
      <w:r w:rsidR="000268BE">
        <w:rPr>
          <w:rFonts w:hint="eastAsia"/>
          <w:lang w:eastAsia="zh-HK"/>
        </w:rPr>
        <w:t>壽險業務</w:t>
      </w:r>
      <w:r w:rsidR="0072591A">
        <w:rPr>
          <w:rFonts w:hint="eastAsia"/>
          <w:lang w:eastAsia="zh-HK"/>
        </w:rPr>
        <w:t>資金運用</w:t>
      </w:r>
      <w:r w:rsidR="007620A4">
        <w:rPr>
          <w:rFonts w:hint="eastAsia"/>
          <w:lang w:eastAsia="zh-HK"/>
        </w:rPr>
        <w:t>收益率</w:t>
      </w:r>
      <w:r w:rsidR="001C6A6E">
        <w:rPr>
          <w:rFonts w:hint="eastAsia"/>
          <w:lang w:eastAsia="zh-HK"/>
        </w:rPr>
        <w:t>2</w:t>
      </w:r>
      <w:r w:rsidR="001C6A6E">
        <w:rPr>
          <w:lang w:eastAsia="zh-HK"/>
        </w:rPr>
        <w:t>.</w:t>
      </w:r>
      <w:r w:rsidR="00852D9D">
        <w:rPr>
          <w:lang w:eastAsia="zh-HK"/>
        </w:rPr>
        <w:t>33</w:t>
      </w:r>
      <w:r w:rsidR="001C6A6E">
        <w:rPr>
          <w:lang w:eastAsia="zh-HK"/>
        </w:rPr>
        <w:t>%</w:t>
      </w:r>
      <w:r w:rsidR="007620A4">
        <w:rPr>
          <w:rFonts w:hint="eastAsia"/>
          <w:lang w:eastAsia="zh-HK"/>
        </w:rPr>
        <w:t>較11</w:t>
      </w:r>
      <w:r w:rsidR="006C2DFA">
        <w:rPr>
          <w:lang w:eastAsia="zh-HK"/>
        </w:rPr>
        <w:t>2</w:t>
      </w:r>
      <w:r w:rsidR="007620A4">
        <w:rPr>
          <w:rFonts w:hint="eastAsia"/>
          <w:lang w:eastAsia="zh-HK"/>
        </w:rPr>
        <w:t>年度</w:t>
      </w:r>
      <w:r w:rsidR="001C6A6E">
        <w:rPr>
          <w:rFonts w:hint="eastAsia"/>
          <w:lang w:eastAsia="zh-HK"/>
        </w:rPr>
        <w:t>之</w:t>
      </w:r>
      <w:r w:rsidR="006C2DFA">
        <w:rPr>
          <w:rFonts w:hint="eastAsia"/>
          <w:lang w:eastAsia="zh-HK"/>
        </w:rPr>
        <w:t>2</w:t>
      </w:r>
      <w:r w:rsidR="006C2DFA">
        <w:rPr>
          <w:lang w:eastAsia="zh-HK"/>
        </w:rPr>
        <w:t>.41%</w:t>
      </w:r>
      <w:r w:rsidR="007620A4">
        <w:rPr>
          <w:rFonts w:hint="eastAsia"/>
          <w:lang w:eastAsia="zh-HK"/>
        </w:rPr>
        <w:t>下降，主係</w:t>
      </w:r>
      <w:r w:rsidR="006C2DFA">
        <w:rPr>
          <w:rFonts w:hint="eastAsia"/>
          <w:lang w:eastAsia="zh-HK"/>
        </w:rPr>
        <w:t>為</w:t>
      </w:r>
      <w:r w:rsidR="006C2DFA" w:rsidRPr="006C2DFA">
        <w:rPr>
          <w:rFonts w:hint="eastAsia"/>
          <w:lang w:eastAsia="zh-HK"/>
        </w:rPr>
        <w:t>接軌國際財務報導準則第17號</w:t>
      </w:r>
      <w:r w:rsidR="006C2DFA">
        <w:rPr>
          <w:rFonts w:hint="eastAsia"/>
          <w:lang w:eastAsia="zh-HK"/>
        </w:rPr>
        <w:t>趨保守投資</w:t>
      </w:r>
      <w:r w:rsidR="007620A4">
        <w:rPr>
          <w:rFonts w:hint="eastAsia"/>
          <w:lang w:eastAsia="zh-HK"/>
        </w:rPr>
        <w:t>等；又1</w:t>
      </w:r>
      <w:r w:rsidR="007620A4">
        <w:rPr>
          <w:lang w:eastAsia="zh-HK"/>
        </w:rPr>
        <w:t>1</w:t>
      </w:r>
      <w:r w:rsidR="006C2DFA">
        <w:rPr>
          <w:lang w:eastAsia="zh-HK"/>
        </w:rPr>
        <w:t>3</w:t>
      </w:r>
      <w:r w:rsidR="007620A4">
        <w:rPr>
          <w:rFonts w:hint="eastAsia"/>
          <w:lang w:eastAsia="zh-HK"/>
        </w:rPr>
        <w:t>年度</w:t>
      </w:r>
      <w:r w:rsidR="001C6A6E">
        <w:rPr>
          <w:rFonts w:hint="eastAsia"/>
          <w:lang w:eastAsia="zh-HK"/>
        </w:rPr>
        <w:t>預估</w:t>
      </w:r>
      <w:r w:rsidR="007620A4">
        <w:rPr>
          <w:rFonts w:hint="eastAsia"/>
          <w:lang w:eastAsia="zh-HK"/>
        </w:rPr>
        <w:t>準備金成本率</w:t>
      </w:r>
      <w:r w:rsidR="001C6A6E">
        <w:rPr>
          <w:rFonts w:hint="eastAsia"/>
          <w:lang w:eastAsia="zh-HK"/>
        </w:rPr>
        <w:t>2</w:t>
      </w:r>
      <w:r w:rsidR="006C2DFA">
        <w:rPr>
          <w:lang w:eastAsia="zh-HK"/>
        </w:rPr>
        <w:t>.71</w:t>
      </w:r>
      <w:r w:rsidR="001C6A6E">
        <w:rPr>
          <w:lang w:eastAsia="zh-HK"/>
        </w:rPr>
        <w:t>%</w:t>
      </w:r>
      <w:r w:rsidR="007620A4">
        <w:rPr>
          <w:rFonts w:hint="eastAsia"/>
          <w:lang w:eastAsia="zh-HK"/>
        </w:rPr>
        <w:t>較1</w:t>
      </w:r>
      <w:r w:rsidR="007620A4">
        <w:rPr>
          <w:lang w:eastAsia="zh-HK"/>
        </w:rPr>
        <w:t>1</w:t>
      </w:r>
      <w:r w:rsidR="006C2DFA">
        <w:rPr>
          <w:lang w:eastAsia="zh-HK"/>
        </w:rPr>
        <w:t>2</w:t>
      </w:r>
      <w:r w:rsidR="007620A4">
        <w:rPr>
          <w:rFonts w:hint="eastAsia"/>
          <w:lang w:eastAsia="zh-HK"/>
        </w:rPr>
        <w:t>年度</w:t>
      </w:r>
      <w:r w:rsidR="001C6A6E">
        <w:rPr>
          <w:rFonts w:hint="eastAsia"/>
          <w:lang w:eastAsia="zh-HK"/>
        </w:rPr>
        <w:t>之2</w:t>
      </w:r>
      <w:r w:rsidR="001C6A6E">
        <w:rPr>
          <w:lang w:eastAsia="zh-HK"/>
        </w:rPr>
        <w:t>.8%</w:t>
      </w:r>
      <w:r w:rsidR="0072591A">
        <w:rPr>
          <w:rFonts w:hint="eastAsia"/>
        </w:rPr>
        <w:t>為低</w:t>
      </w:r>
      <w:r w:rsidR="0072591A">
        <w:rPr>
          <w:rFonts w:hint="eastAsia"/>
          <w:lang w:eastAsia="zh-HK"/>
        </w:rPr>
        <w:t>，</w:t>
      </w:r>
      <w:r w:rsidR="0072591A">
        <w:rPr>
          <w:rFonts w:hint="eastAsia"/>
        </w:rPr>
        <w:t>係</w:t>
      </w:r>
      <w:r w:rsidR="007620A4">
        <w:rPr>
          <w:rFonts w:hint="eastAsia"/>
          <w:lang w:eastAsia="zh-HK"/>
        </w:rPr>
        <w:t>因11</w:t>
      </w:r>
      <w:r w:rsidR="006C2DFA">
        <w:rPr>
          <w:lang w:eastAsia="zh-HK"/>
        </w:rPr>
        <w:t>3</w:t>
      </w:r>
      <w:r w:rsidR="007620A4">
        <w:rPr>
          <w:rFonts w:hint="eastAsia"/>
          <w:lang w:eastAsia="zh-HK"/>
        </w:rPr>
        <w:t>年度低利率保險</w:t>
      </w:r>
      <w:r w:rsidR="000268BE" w:rsidRPr="0072591A">
        <w:rPr>
          <w:rFonts w:hint="eastAsia"/>
          <w:lang w:eastAsia="zh-HK"/>
        </w:rPr>
        <w:t>商品</w:t>
      </w:r>
      <w:r w:rsidR="00ED6D9B" w:rsidRPr="0072591A">
        <w:rPr>
          <w:rFonts w:hint="eastAsia"/>
          <w:lang w:eastAsia="zh-HK"/>
        </w:rPr>
        <w:t>之準備金比重提高</w:t>
      </w:r>
      <w:r w:rsidR="007620A4">
        <w:rPr>
          <w:rFonts w:hint="eastAsia"/>
          <w:lang w:eastAsia="zh-HK"/>
        </w:rPr>
        <w:t>等；據此，該</w:t>
      </w:r>
      <w:r w:rsidR="007620A4" w:rsidRPr="007620A4">
        <w:rPr>
          <w:rFonts w:hint="eastAsia"/>
          <w:lang w:eastAsia="zh-HK"/>
        </w:rPr>
        <w:t>公司</w:t>
      </w:r>
      <w:r w:rsidR="007620A4">
        <w:rPr>
          <w:rFonts w:hint="eastAsia"/>
          <w:lang w:eastAsia="zh-HK"/>
        </w:rPr>
        <w:t>預計</w:t>
      </w:r>
      <w:r w:rsidR="00ED6D9B">
        <w:rPr>
          <w:rFonts w:hint="eastAsia"/>
          <w:lang w:eastAsia="zh-HK"/>
        </w:rPr>
        <w:t>1</w:t>
      </w:r>
      <w:r w:rsidR="00ED6D9B">
        <w:rPr>
          <w:lang w:eastAsia="zh-HK"/>
        </w:rPr>
        <w:t>13</w:t>
      </w:r>
      <w:r w:rsidR="00ED6D9B">
        <w:rPr>
          <w:rFonts w:hint="eastAsia"/>
          <w:lang w:eastAsia="zh-HK"/>
        </w:rPr>
        <w:t>年度利差為-</w:t>
      </w:r>
      <w:r w:rsidR="00ED6D9B">
        <w:rPr>
          <w:lang w:eastAsia="zh-HK"/>
        </w:rPr>
        <w:t>0.38</w:t>
      </w:r>
      <w:r w:rsidR="00B91FB3">
        <w:rPr>
          <w:rFonts w:hint="eastAsia"/>
        </w:rPr>
        <w:t>百分</w:t>
      </w:r>
      <w:r w:rsidR="00B91FB3">
        <w:rPr>
          <w:rFonts w:hint="eastAsia"/>
        </w:rPr>
        <w:lastRenderedPageBreak/>
        <w:t>點</w:t>
      </w:r>
      <w:r w:rsidR="0072591A">
        <w:rPr>
          <w:rFonts w:hint="eastAsia"/>
        </w:rPr>
        <w:t>。</w:t>
      </w:r>
    </w:p>
    <w:p w:rsidR="008676D1" w:rsidRPr="00EC306D" w:rsidRDefault="008676D1" w:rsidP="00EC306D">
      <w:pPr>
        <w:pStyle w:val="123"/>
        <w:ind w:leftChars="0" w:left="1134" w:hangingChars="400" w:hanging="1134"/>
      </w:pPr>
      <w:r w:rsidRPr="008F1478">
        <w:rPr>
          <w:rFonts w:hAnsi="標楷體" w:hint="eastAsia"/>
          <w:b/>
          <w:bCs/>
          <w:lang w:eastAsia="zh-HK"/>
        </w:rPr>
        <w:t>表</w:t>
      </w:r>
      <w:r w:rsidRPr="008F1478">
        <w:rPr>
          <w:rFonts w:hAnsi="標楷體" w:hint="eastAsia"/>
          <w:b/>
          <w:bCs/>
        </w:rPr>
        <w:t>2</w:t>
      </w:r>
      <w:r w:rsidRPr="008F1478">
        <w:rPr>
          <w:rFonts w:hAnsi="標楷體"/>
          <w:b/>
          <w:bCs/>
        </w:rPr>
        <w:t xml:space="preserve">  </w:t>
      </w:r>
      <w:r w:rsidR="003B31CB" w:rsidRPr="004761E8">
        <w:rPr>
          <w:rFonts w:hAnsi="標楷體" w:hint="eastAsia"/>
          <w:b/>
          <w:bCs/>
          <w:spacing w:val="-4"/>
        </w:rPr>
        <w:t>近年中華郵政</w:t>
      </w:r>
      <w:r w:rsidR="007620A4" w:rsidRPr="004761E8">
        <w:rPr>
          <w:rFonts w:hAnsi="標楷體" w:hint="eastAsia"/>
          <w:b/>
          <w:bCs/>
          <w:spacing w:val="-4"/>
        </w:rPr>
        <w:t>公司</w:t>
      </w:r>
      <w:r w:rsidR="003B31CB" w:rsidRPr="004761E8">
        <w:rPr>
          <w:rFonts w:hAnsi="標楷體" w:hint="eastAsia"/>
          <w:b/>
          <w:bCs/>
          <w:spacing w:val="-4"/>
        </w:rPr>
        <w:t>壽險業務資金運用收益率及準備金成本率表</w:t>
      </w:r>
    </w:p>
    <w:p w:rsidR="008676D1" w:rsidRPr="008F1478" w:rsidRDefault="008676D1" w:rsidP="008676D1">
      <w:pPr>
        <w:spacing w:line="280" w:lineRule="exact"/>
        <w:ind w:leftChars="0" w:left="1171" w:hangingChars="413" w:hanging="1171"/>
        <w:jc w:val="right"/>
        <w:rPr>
          <w:rFonts w:hAnsi="標楷體" w:hint="eastAsia"/>
          <w:bCs/>
          <w:sz w:val="24"/>
          <w:szCs w:val="24"/>
        </w:rPr>
      </w:pPr>
      <w:r w:rsidRPr="008F1478">
        <w:rPr>
          <w:rFonts w:hAnsi="標楷體" w:hint="eastAsia"/>
          <w:b/>
          <w:bCs/>
        </w:rPr>
        <w:t xml:space="preserve">  </w:t>
      </w:r>
      <w:r w:rsidRPr="008F1478">
        <w:rPr>
          <w:rFonts w:hAnsi="標楷體" w:hint="eastAsia"/>
          <w:b/>
          <w:bCs/>
          <w:sz w:val="24"/>
          <w:szCs w:val="24"/>
        </w:rPr>
        <w:t xml:space="preserve"> </w:t>
      </w:r>
      <w:r w:rsidRPr="008F1478">
        <w:rPr>
          <w:rFonts w:hAnsi="標楷體" w:hint="eastAsia"/>
          <w:bCs/>
          <w:sz w:val="24"/>
          <w:szCs w:val="24"/>
        </w:rPr>
        <w:t>單位:%</w:t>
      </w:r>
    </w:p>
    <w:tbl>
      <w:tblPr>
        <w:tblW w:w="8533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138"/>
        <w:gridCol w:w="1139"/>
        <w:gridCol w:w="1138"/>
        <w:gridCol w:w="1139"/>
        <w:gridCol w:w="1139"/>
        <w:gridCol w:w="1139"/>
      </w:tblGrid>
      <w:tr w:rsidR="008C13D4" w:rsidRPr="008F1478" w:rsidTr="005608A1">
        <w:trPr>
          <w:trHeight w:val="340"/>
          <w:tblHeader/>
        </w:trPr>
        <w:tc>
          <w:tcPr>
            <w:tcW w:w="1701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000000" w:fill="FFFFFF"/>
          </w:tcPr>
          <w:p w:rsidR="008C13D4" w:rsidRPr="008F1478" w:rsidRDefault="008C13D4" w:rsidP="008C13D4">
            <w:pPr>
              <w:pStyle w:val="142"/>
              <w:jc w:val="right"/>
            </w:pPr>
            <w:r w:rsidRPr="008F1478">
              <w:rPr>
                <w:rFonts w:hint="eastAsia"/>
              </w:rPr>
              <w:t>年度</w:t>
            </w:r>
          </w:p>
          <w:p w:rsidR="008C13D4" w:rsidRPr="008F1478" w:rsidRDefault="008C13D4" w:rsidP="008C13D4">
            <w:pPr>
              <w:pStyle w:val="142"/>
              <w:rPr>
                <w:rFonts w:hint="eastAsia"/>
              </w:rPr>
            </w:pPr>
            <w:r w:rsidRPr="008F1478">
              <w:rPr>
                <w:rFonts w:hint="eastAsia"/>
                <w:lang w:eastAsia="zh-HK"/>
              </w:rPr>
              <w:t>項目</w:t>
            </w:r>
          </w:p>
        </w:tc>
        <w:tc>
          <w:tcPr>
            <w:tcW w:w="1138" w:type="dxa"/>
            <w:shd w:val="clear" w:color="000000" w:fill="FFFFFF"/>
            <w:vAlign w:val="center"/>
          </w:tcPr>
          <w:p w:rsidR="008C13D4" w:rsidRPr="008F1478" w:rsidRDefault="008C13D4" w:rsidP="008C13D4">
            <w:pPr>
              <w:pStyle w:val="142"/>
              <w:jc w:val="center"/>
              <w:rPr>
                <w:rFonts w:hint="eastAsia"/>
              </w:rPr>
            </w:pPr>
            <w:r w:rsidRPr="008F1478">
              <w:rPr>
                <w:rFonts w:hint="eastAsia"/>
              </w:rPr>
              <w:t>1</w:t>
            </w:r>
            <w:r>
              <w:t>09</w:t>
            </w:r>
            <w:r w:rsidRPr="008F1478">
              <w:rPr>
                <w:rFonts w:hint="eastAsia"/>
                <w:lang w:eastAsia="zh-HK"/>
              </w:rPr>
              <w:t>決算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8F1478" w:rsidRDefault="008C13D4" w:rsidP="008C13D4">
            <w:pPr>
              <w:pStyle w:val="142"/>
              <w:jc w:val="center"/>
              <w:rPr>
                <w:rFonts w:hint="eastAsia"/>
              </w:rPr>
            </w:pPr>
            <w:r w:rsidRPr="008F1478">
              <w:rPr>
                <w:rFonts w:hint="eastAsia"/>
              </w:rPr>
              <w:t>1</w:t>
            </w:r>
            <w:r>
              <w:t>10</w:t>
            </w:r>
            <w:r w:rsidRPr="008F1478">
              <w:rPr>
                <w:rFonts w:hint="eastAsia"/>
                <w:lang w:eastAsia="zh-HK"/>
              </w:rPr>
              <w:t>決算</w:t>
            </w:r>
          </w:p>
        </w:tc>
        <w:tc>
          <w:tcPr>
            <w:tcW w:w="1138" w:type="dxa"/>
            <w:shd w:val="clear" w:color="000000" w:fill="FFFFFF"/>
            <w:vAlign w:val="center"/>
          </w:tcPr>
          <w:p w:rsidR="008C13D4" w:rsidRPr="008F1478" w:rsidRDefault="008C13D4" w:rsidP="008C13D4">
            <w:pPr>
              <w:pStyle w:val="142"/>
              <w:jc w:val="center"/>
              <w:rPr>
                <w:lang w:eastAsia="x-none"/>
              </w:rPr>
            </w:pPr>
            <w:r w:rsidRPr="008F1478">
              <w:rPr>
                <w:rFonts w:hint="eastAsia"/>
              </w:rPr>
              <w:t>1</w:t>
            </w:r>
            <w:r>
              <w:t>11</w:t>
            </w:r>
            <w:r w:rsidRPr="008F1478">
              <w:rPr>
                <w:rFonts w:hint="eastAsia"/>
                <w:lang w:eastAsia="zh-HK"/>
              </w:rPr>
              <w:t>決算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FD1681" w:rsidRDefault="008C13D4" w:rsidP="008C13D4">
            <w:pPr>
              <w:pStyle w:val="142"/>
              <w:ind w:leftChars="-20" w:left="-56" w:right="-1" w:hanging="1"/>
              <w:jc w:val="right"/>
              <w:rPr>
                <w:rFonts w:hint="eastAsia"/>
                <w:spacing w:val="-10"/>
              </w:rPr>
            </w:pPr>
            <w:r w:rsidRPr="00FD1681">
              <w:rPr>
                <w:rFonts w:hint="eastAsia"/>
                <w:spacing w:val="-10"/>
              </w:rPr>
              <w:t>1</w:t>
            </w:r>
            <w:r w:rsidRPr="00FD1681">
              <w:rPr>
                <w:spacing w:val="-10"/>
              </w:rPr>
              <w:t>12</w:t>
            </w:r>
            <w:r w:rsidRPr="00FD1681">
              <w:rPr>
                <w:rFonts w:hint="eastAsia"/>
                <w:spacing w:val="-10"/>
                <w:lang w:eastAsia="zh-HK"/>
              </w:rPr>
              <w:t>預算案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680AE0" w:rsidRDefault="008C13D4" w:rsidP="008C13D4">
            <w:pPr>
              <w:pStyle w:val="142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680AE0"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12</w:t>
            </w:r>
            <w:r>
              <w:rPr>
                <w:rFonts w:hint="eastAsia"/>
                <w:spacing w:val="-20"/>
                <w:sz w:val="22"/>
                <w:szCs w:val="22"/>
              </w:rPr>
              <w:t>截至</w:t>
            </w:r>
            <w:r w:rsidRPr="00680AE0">
              <w:rPr>
                <w:spacing w:val="-20"/>
                <w:sz w:val="22"/>
                <w:szCs w:val="22"/>
              </w:rPr>
              <w:t>7</w:t>
            </w:r>
            <w:r>
              <w:rPr>
                <w:rFonts w:hint="eastAsia"/>
                <w:spacing w:val="-20"/>
                <w:sz w:val="22"/>
                <w:szCs w:val="22"/>
              </w:rPr>
              <w:t>月</w:t>
            </w:r>
            <w:r w:rsidRPr="00680AE0">
              <w:rPr>
                <w:rFonts w:hint="eastAsia"/>
                <w:spacing w:val="-20"/>
                <w:sz w:val="22"/>
                <w:szCs w:val="22"/>
              </w:rPr>
              <w:t>執行數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Default="008C13D4" w:rsidP="008C13D4">
            <w:pPr>
              <w:pStyle w:val="142"/>
              <w:jc w:val="center"/>
              <w:rPr>
                <w:rFonts w:hint="eastAsia"/>
              </w:rPr>
            </w:pPr>
            <w:r w:rsidRPr="00FD1681">
              <w:rPr>
                <w:rFonts w:hint="eastAsia"/>
                <w:spacing w:val="-10"/>
              </w:rPr>
              <w:t>1</w:t>
            </w:r>
            <w:r w:rsidRPr="00FD1681">
              <w:rPr>
                <w:spacing w:val="-10"/>
              </w:rPr>
              <w:t>1</w:t>
            </w:r>
            <w:r>
              <w:rPr>
                <w:spacing w:val="-10"/>
              </w:rPr>
              <w:t>3</w:t>
            </w:r>
            <w:r w:rsidRPr="00FD1681">
              <w:rPr>
                <w:rFonts w:hint="eastAsia"/>
                <w:spacing w:val="-10"/>
                <w:lang w:eastAsia="zh-HK"/>
              </w:rPr>
              <w:t>預算案</w:t>
            </w:r>
          </w:p>
        </w:tc>
      </w:tr>
      <w:tr w:rsidR="008C13D4" w:rsidRPr="008F1478" w:rsidTr="005608A1">
        <w:trPr>
          <w:trHeight w:val="397"/>
        </w:trPr>
        <w:tc>
          <w:tcPr>
            <w:tcW w:w="1701" w:type="dxa"/>
            <w:shd w:val="clear" w:color="000000" w:fill="FFFFFF"/>
            <w:vAlign w:val="center"/>
          </w:tcPr>
          <w:p w:rsidR="008C13D4" w:rsidRPr="008F1478" w:rsidRDefault="008C13D4" w:rsidP="008C13D4">
            <w:pPr>
              <w:pStyle w:val="142"/>
              <w:rPr>
                <w:rFonts w:hint="eastAsia"/>
                <w:spacing w:val="-20"/>
              </w:rPr>
            </w:pPr>
            <w:r w:rsidRPr="008F1478">
              <w:rPr>
                <w:rFonts w:hint="eastAsia"/>
                <w:spacing w:val="-20"/>
              </w:rPr>
              <w:t>資金運用收益率</w:t>
            </w:r>
            <w:r>
              <w:rPr>
                <w:rFonts w:hint="eastAsia"/>
                <w:spacing w:val="-20"/>
              </w:rPr>
              <w:t>A</w:t>
            </w:r>
          </w:p>
        </w:tc>
        <w:tc>
          <w:tcPr>
            <w:tcW w:w="1138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 w:rsidRPr="007927BC">
              <w:rPr>
                <w:rFonts w:hAnsi="標楷體"/>
              </w:rPr>
              <w:t>3.27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 w:rsidRPr="007927BC">
              <w:rPr>
                <w:rFonts w:hAnsi="標楷體"/>
              </w:rPr>
              <w:t>2.99</w:t>
            </w:r>
          </w:p>
        </w:tc>
        <w:tc>
          <w:tcPr>
            <w:tcW w:w="1138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.79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 w:rsidRPr="007927BC">
              <w:rPr>
                <w:rFonts w:hAnsi="標楷體"/>
              </w:rPr>
              <w:t>2.41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.84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Default="008C13D4" w:rsidP="008C13D4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.33</w:t>
            </w:r>
          </w:p>
        </w:tc>
      </w:tr>
      <w:tr w:rsidR="008C13D4" w:rsidRPr="008F1478" w:rsidTr="005608A1">
        <w:trPr>
          <w:trHeight w:val="397"/>
        </w:trPr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shd w:val="clear" w:color="000000" w:fill="FFFFFF"/>
            <w:vAlign w:val="center"/>
          </w:tcPr>
          <w:p w:rsidR="008C13D4" w:rsidRPr="008F1478" w:rsidRDefault="008C13D4" w:rsidP="008C13D4">
            <w:pPr>
              <w:pStyle w:val="142"/>
              <w:rPr>
                <w:rFonts w:hint="eastAsia"/>
              </w:rPr>
            </w:pPr>
            <w:r w:rsidRPr="00620849">
              <w:rPr>
                <w:rFonts w:hint="eastAsia"/>
                <w:spacing w:val="-20"/>
              </w:rPr>
              <w:t>準備金成本率</w:t>
            </w:r>
            <w:r>
              <w:rPr>
                <w:rFonts w:hint="eastAsia"/>
                <w:spacing w:val="-20"/>
              </w:rPr>
              <w:t>B</w:t>
            </w:r>
          </w:p>
        </w:tc>
        <w:tc>
          <w:tcPr>
            <w:tcW w:w="1138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 w:rsidRPr="007927BC">
              <w:rPr>
                <w:rFonts w:hAnsi="標楷體"/>
              </w:rPr>
              <w:t>2.79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 w:rsidRPr="007927BC">
              <w:rPr>
                <w:rFonts w:hAnsi="標楷體"/>
              </w:rPr>
              <w:t>2.86</w:t>
            </w:r>
          </w:p>
        </w:tc>
        <w:tc>
          <w:tcPr>
            <w:tcW w:w="1138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.89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 w:rsidRPr="007927BC">
              <w:rPr>
                <w:rFonts w:hAnsi="標楷體"/>
              </w:rPr>
              <w:t>2.80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.82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Default="008C13D4" w:rsidP="008C13D4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.71</w:t>
            </w:r>
          </w:p>
        </w:tc>
      </w:tr>
      <w:tr w:rsidR="008C13D4" w:rsidRPr="008F1478" w:rsidTr="005608A1">
        <w:trPr>
          <w:trHeight w:val="397"/>
        </w:trPr>
        <w:tc>
          <w:tcPr>
            <w:tcW w:w="1701" w:type="dxa"/>
            <w:tcBorders>
              <w:top w:val="single" w:sz="6" w:space="0" w:color="auto"/>
            </w:tcBorders>
            <w:shd w:val="clear" w:color="000000" w:fill="FFFFFF"/>
            <w:vAlign w:val="center"/>
          </w:tcPr>
          <w:p w:rsidR="008C13D4" w:rsidRPr="008F1478" w:rsidRDefault="008C13D4" w:rsidP="008C13D4">
            <w:pPr>
              <w:pStyle w:val="142"/>
              <w:rPr>
                <w:rFonts w:hint="eastAsia"/>
              </w:rPr>
            </w:pPr>
            <w:r w:rsidRPr="008F1478">
              <w:rPr>
                <w:rFonts w:hint="eastAsia"/>
                <w:lang w:eastAsia="zh-HK"/>
              </w:rPr>
              <w:t>利差</w:t>
            </w:r>
            <w:r>
              <w:rPr>
                <w:rFonts w:hint="eastAsia"/>
                <w:lang w:eastAsia="zh-HK"/>
              </w:rPr>
              <w:t>A</w:t>
            </w:r>
            <w:r>
              <w:rPr>
                <w:lang w:eastAsia="zh-HK"/>
              </w:rPr>
              <w:t>-B</w:t>
            </w:r>
          </w:p>
        </w:tc>
        <w:tc>
          <w:tcPr>
            <w:tcW w:w="1138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 w:rsidRPr="007927BC">
              <w:rPr>
                <w:rFonts w:hAnsi="標楷體"/>
              </w:rPr>
              <w:t>0.48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 w:rsidRPr="007927BC">
              <w:rPr>
                <w:rFonts w:hAnsi="標楷體"/>
              </w:rPr>
              <w:t>0.13</w:t>
            </w:r>
          </w:p>
        </w:tc>
        <w:tc>
          <w:tcPr>
            <w:tcW w:w="1138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  <w:r>
              <w:rPr>
                <w:rFonts w:hAnsi="標楷體"/>
              </w:rPr>
              <w:t>0.10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 w:rsidRPr="007927BC">
              <w:rPr>
                <w:rFonts w:hAnsi="標楷體"/>
              </w:rPr>
              <w:t>-0.39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Pr="007927BC" w:rsidRDefault="008C13D4" w:rsidP="008C13D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0.02</w:t>
            </w:r>
          </w:p>
        </w:tc>
        <w:tc>
          <w:tcPr>
            <w:tcW w:w="1139" w:type="dxa"/>
            <w:shd w:val="clear" w:color="000000" w:fill="FFFFFF"/>
            <w:vAlign w:val="center"/>
          </w:tcPr>
          <w:p w:rsidR="008C13D4" w:rsidRDefault="008C13D4" w:rsidP="008C13D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  <w:r>
              <w:rPr>
                <w:rFonts w:hAnsi="標楷體"/>
              </w:rPr>
              <w:t>0.38</w:t>
            </w:r>
          </w:p>
        </w:tc>
      </w:tr>
    </w:tbl>
    <w:p w:rsidR="008676D1" w:rsidRDefault="008676D1" w:rsidP="00EC306D">
      <w:pPr>
        <w:pStyle w:val="14-12"/>
        <w:ind w:left="212" w:hanging="212"/>
        <w:rPr>
          <w:spacing w:val="0"/>
        </w:rPr>
      </w:pPr>
      <w:r w:rsidRPr="008F1478">
        <w:rPr>
          <w:rFonts w:hint="eastAsia"/>
          <w:spacing w:val="0"/>
        </w:rPr>
        <w:t>資料來源：</w:t>
      </w:r>
      <w:r w:rsidR="007620A4" w:rsidRPr="007620A4">
        <w:rPr>
          <w:rFonts w:hint="eastAsia"/>
          <w:spacing w:val="0"/>
        </w:rPr>
        <w:t>中華郵政公司</w:t>
      </w:r>
      <w:r w:rsidR="007620A4">
        <w:rPr>
          <w:rFonts w:hint="eastAsia"/>
          <w:spacing w:val="0"/>
        </w:rPr>
        <w:t>提供</w:t>
      </w:r>
      <w:r w:rsidRPr="008F1478">
        <w:rPr>
          <w:rFonts w:hint="eastAsia"/>
          <w:spacing w:val="0"/>
        </w:rPr>
        <w:t>。</w:t>
      </w:r>
    </w:p>
    <w:p w:rsidR="008676D1" w:rsidRDefault="008676D1" w:rsidP="008676D1">
      <w:pPr>
        <w:ind w:left="566" w:firstLine="566"/>
        <w:rPr>
          <w:bCs/>
        </w:rPr>
      </w:pPr>
      <w:r w:rsidRPr="00614BCE">
        <w:rPr>
          <w:rFonts w:hint="eastAsia"/>
        </w:rPr>
        <w:t>綜上，</w:t>
      </w:r>
      <w:r w:rsidR="00614BCE" w:rsidRPr="00614BCE">
        <w:rPr>
          <w:rFonts w:hint="eastAsia"/>
        </w:rPr>
        <w:t>近年中華郵政公司</w:t>
      </w:r>
      <w:r w:rsidR="000268BE">
        <w:rPr>
          <w:rFonts w:hint="eastAsia"/>
        </w:rPr>
        <w:t>壽險業務</w:t>
      </w:r>
      <w:r w:rsidR="00614BCE" w:rsidRPr="00614BCE">
        <w:rPr>
          <w:rFonts w:hint="eastAsia"/>
          <w:bCs/>
        </w:rPr>
        <w:t>資金運用績效於</w:t>
      </w:r>
      <w:r w:rsidR="000268BE">
        <w:rPr>
          <w:rFonts w:hint="eastAsia"/>
          <w:bCs/>
        </w:rPr>
        <w:t>同業間</w:t>
      </w:r>
      <w:r w:rsidR="00614BCE" w:rsidRPr="00614BCE">
        <w:rPr>
          <w:rFonts w:hint="eastAsia"/>
          <w:bCs/>
        </w:rPr>
        <w:t>排名進步，且1</w:t>
      </w:r>
      <w:r w:rsidR="00614BCE" w:rsidRPr="00614BCE">
        <w:rPr>
          <w:bCs/>
        </w:rPr>
        <w:t>09</w:t>
      </w:r>
      <w:r w:rsidR="00614BCE" w:rsidRPr="00614BCE">
        <w:rPr>
          <w:rFonts w:hint="eastAsia"/>
          <w:bCs/>
        </w:rPr>
        <w:t>年度及1</w:t>
      </w:r>
      <w:r w:rsidR="00614BCE" w:rsidRPr="00614BCE">
        <w:rPr>
          <w:bCs/>
        </w:rPr>
        <w:t>10</w:t>
      </w:r>
      <w:r w:rsidR="00614BCE" w:rsidRPr="00614BCE">
        <w:rPr>
          <w:rFonts w:hint="eastAsia"/>
          <w:bCs/>
        </w:rPr>
        <w:t>年度均為正利差，惟1</w:t>
      </w:r>
      <w:r w:rsidR="00614BCE" w:rsidRPr="00614BCE">
        <w:rPr>
          <w:bCs/>
        </w:rPr>
        <w:t>11</w:t>
      </w:r>
      <w:r w:rsidR="00614BCE" w:rsidRPr="00614BCE">
        <w:rPr>
          <w:rFonts w:hint="eastAsia"/>
          <w:bCs/>
        </w:rPr>
        <w:t>年度</w:t>
      </w:r>
      <w:r w:rsidR="00ED6D9B">
        <w:rPr>
          <w:rFonts w:hint="eastAsia"/>
          <w:bCs/>
        </w:rPr>
        <w:t>起轉為負利差，</w:t>
      </w:r>
      <w:r w:rsidR="00486EDE" w:rsidRPr="00486EDE">
        <w:rPr>
          <w:rFonts w:hint="eastAsia"/>
          <w:bCs/>
        </w:rPr>
        <w:t>預計113</w:t>
      </w:r>
      <w:r w:rsidR="00486EDE">
        <w:rPr>
          <w:rFonts w:hint="eastAsia"/>
          <w:bCs/>
        </w:rPr>
        <w:t>年度資金運用收益率降低及維持</w:t>
      </w:r>
      <w:r w:rsidR="00486EDE" w:rsidRPr="00486EDE">
        <w:rPr>
          <w:rFonts w:hint="eastAsia"/>
          <w:bCs/>
        </w:rPr>
        <w:t>負利差</w:t>
      </w:r>
      <w:r w:rsidR="00614BCE" w:rsidRPr="00614BCE">
        <w:rPr>
          <w:rFonts w:hint="eastAsia"/>
          <w:bCs/>
        </w:rPr>
        <w:t>，</w:t>
      </w:r>
      <w:r w:rsidR="00614BCE" w:rsidRPr="00614BCE">
        <w:rPr>
          <w:rFonts w:hint="eastAsia"/>
        </w:rPr>
        <w:t>亟待強化投資、外匯避險策略及風險管控措施，俾</w:t>
      </w:r>
      <w:r w:rsidR="00614BCE" w:rsidRPr="00614BCE">
        <w:rPr>
          <w:rFonts w:hint="eastAsia"/>
          <w:bCs/>
          <w:lang w:eastAsia="zh-HK"/>
        </w:rPr>
        <w:t>提升</w:t>
      </w:r>
      <w:r w:rsidR="004373E0">
        <w:rPr>
          <w:rFonts w:hint="eastAsia"/>
        </w:rPr>
        <w:t>壽險業務</w:t>
      </w:r>
      <w:r w:rsidR="00614BCE" w:rsidRPr="00614BCE">
        <w:rPr>
          <w:rFonts w:hint="eastAsia"/>
          <w:bCs/>
        </w:rPr>
        <w:t>資金運用</w:t>
      </w:r>
      <w:r w:rsidR="00CF260D">
        <w:rPr>
          <w:rFonts w:hint="eastAsia"/>
          <w:bCs/>
        </w:rPr>
        <w:t>效益</w:t>
      </w:r>
      <w:r w:rsidR="00614BCE" w:rsidRPr="00614BCE">
        <w:rPr>
          <w:rFonts w:hint="eastAsia"/>
          <w:bCs/>
        </w:rPr>
        <w:t>。</w:t>
      </w:r>
    </w:p>
    <w:sectPr w:rsidR="008676D1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236" w:rsidRDefault="00711236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1236" w:rsidRDefault="00711236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 w:rsidP="006E4180">
    <w:pPr>
      <w:pStyle w:val="af0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F7685D" w:rsidRPr="00F7685D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236" w:rsidRDefault="00711236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1236" w:rsidRDefault="00711236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1BC"/>
    <w:multiLevelType w:val="hybridMultilevel"/>
    <w:tmpl w:val="2006ECFA"/>
    <w:lvl w:ilvl="0" w:tplc="FFFFFFFF">
      <w:start w:val="1"/>
      <w:numFmt w:val="taiwaneseCountingThousand"/>
      <w:lvlText w:val="(%1)"/>
      <w:lvlJc w:val="left"/>
      <w:pPr>
        <w:ind w:left="6533" w:hanging="720"/>
      </w:pPr>
      <w:rPr>
        <w:rFonts w:cs="新細明體" w:hint="default"/>
        <w:color w:val="0070C0"/>
      </w:rPr>
    </w:lvl>
    <w:lvl w:ilvl="1" w:tplc="FFFFFFFF" w:tentative="1">
      <w:start w:val="1"/>
      <w:numFmt w:val="ideographTraditional"/>
      <w:lvlText w:val="%2、"/>
      <w:lvlJc w:val="left"/>
      <w:pPr>
        <w:ind w:left="2220" w:hanging="480"/>
      </w:pPr>
    </w:lvl>
    <w:lvl w:ilvl="2" w:tplc="FFFFFFFF" w:tentative="1">
      <w:start w:val="1"/>
      <w:numFmt w:val="lowerRoman"/>
      <w:lvlText w:val="%3."/>
      <w:lvlJc w:val="right"/>
      <w:pPr>
        <w:ind w:left="2700" w:hanging="480"/>
      </w:pPr>
    </w:lvl>
    <w:lvl w:ilvl="3" w:tplc="FFFFFFFF" w:tentative="1">
      <w:start w:val="1"/>
      <w:numFmt w:val="decimal"/>
      <w:lvlText w:val="%4."/>
      <w:lvlJc w:val="left"/>
      <w:pPr>
        <w:ind w:left="31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60" w:hanging="480"/>
      </w:pPr>
    </w:lvl>
    <w:lvl w:ilvl="5" w:tplc="FFFFFFFF" w:tentative="1">
      <w:start w:val="1"/>
      <w:numFmt w:val="lowerRoman"/>
      <w:lvlText w:val="%6."/>
      <w:lvlJc w:val="right"/>
      <w:pPr>
        <w:ind w:left="4140" w:hanging="480"/>
      </w:pPr>
    </w:lvl>
    <w:lvl w:ilvl="6" w:tplc="FFFFFFFF" w:tentative="1">
      <w:start w:val="1"/>
      <w:numFmt w:val="decimal"/>
      <w:lvlText w:val="%7."/>
      <w:lvlJc w:val="left"/>
      <w:pPr>
        <w:ind w:left="46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00" w:hanging="480"/>
      </w:pPr>
    </w:lvl>
    <w:lvl w:ilvl="8" w:tplc="FFFFFFFF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ED1D47"/>
    <w:multiLevelType w:val="hybridMultilevel"/>
    <w:tmpl w:val="AC52419E"/>
    <w:lvl w:ilvl="0" w:tplc="3F761B3E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B8856EE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4974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5214" w:hanging="480"/>
      </w:pPr>
    </w:lvl>
    <w:lvl w:ilvl="2" w:tplc="FFFFFFFF" w:tentative="1">
      <w:start w:val="1"/>
      <w:numFmt w:val="lowerRoman"/>
      <w:lvlText w:val="%3."/>
      <w:lvlJc w:val="right"/>
      <w:pPr>
        <w:ind w:left="5694" w:hanging="480"/>
      </w:pPr>
    </w:lvl>
    <w:lvl w:ilvl="3" w:tplc="FFFFFFFF" w:tentative="1">
      <w:start w:val="1"/>
      <w:numFmt w:val="decimal"/>
      <w:lvlText w:val="%4."/>
      <w:lvlJc w:val="left"/>
      <w:pPr>
        <w:ind w:left="617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6654" w:hanging="480"/>
      </w:pPr>
    </w:lvl>
    <w:lvl w:ilvl="5" w:tplc="FFFFFFFF" w:tentative="1">
      <w:start w:val="1"/>
      <w:numFmt w:val="lowerRoman"/>
      <w:lvlText w:val="%6."/>
      <w:lvlJc w:val="right"/>
      <w:pPr>
        <w:ind w:left="7134" w:hanging="480"/>
      </w:pPr>
    </w:lvl>
    <w:lvl w:ilvl="6" w:tplc="FFFFFFFF" w:tentative="1">
      <w:start w:val="1"/>
      <w:numFmt w:val="decimal"/>
      <w:lvlText w:val="%7."/>
      <w:lvlJc w:val="left"/>
      <w:pPr>
        <w:ind w:left="761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8094" w:hanging="480"/>
      </w:pPr>
    </w:lvl>
    <w:lvl w:ilvl="8" w:tplc="FFFFFFFF" w:tentative="1">
      <w:start w:val="1"/>
      <w:numFmt w:val="lowerRoman"/>
      <w:lvlText w:val="%9."/>
      <w:lvlJc w:val="right"/>
      <w:pPr>
        <w:ind w:left="8574" w:hanging="480"/>
      </w:pPr>
    </w:lvl>
  </w:abstractNum>
  <w:abstractNum w:abstractNumId="5" w15:restartNumberingAfterBreak="0">
    <w:nsid w:val="1BA544B0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1259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99" w:hanging="480"/>
      </w:pPr>
    </w:lvl>
    <w:lvl w:ilvl="2" w:tplc="FFFFFFFF" w:tentative="1">
      <w:start w:val="1"/>
      <w:numFmt w:val="lowerRoman"/>
      <w:lvlText w:val="%3."/>
      <w:lvlJc w:val="right"/>
      <w:pPr>
        <w:ind w:left="1979" w:hanging="480"/>
      </w:pPr>
    </w:lvl>
    <w:lvl w:ilvl="3" w:tplc="FFFFFFFF" w:tentative="1">
      <w:start w:val="1"/>
      <w:numFmt w:val="decimal"/>
      <w:lvlText w:val="%4."/>
      <w:lvlJc w:val="left"/>
      <w:pPr>
        <w:ind w:left="245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39" w:hanging="480"/>
      </w:pPr>
    </w:lvl>
    <w:lvl w:ilvl="5" w:tplc="FFFFFFFF" w:tentative="1">
      <w:start w:val="1"/>
      <w:numFmt w:val="lowerRoman"/>
      <w:lvlText w:val="%6."/>
      <w:lvlJc w:val="right"/>
      <w:pPr>
        <w:ind w:left="3419" w:hanging="480"/>
      </w:pPr>
    </w:lvl>
    <w:lvl w:ilvl="6" w:tplc="FFFFFFFF" w:tentative="1">
      <w:start w:val="1"/>
      <w:numFmt w:val="decimal"/>
      <w:lvlText w:val="%7."/>
      <w:lvlJc w:val="left"/>
      <w:pPr>
        <w:ind w:left="389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79" w:hanging="480"/>
      </w:pPr>
    </w:lvl>
    <w:lvl w:ilvl="8" w:tplc="FFFFFFFF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6" w15:restartNumberingAfterBreak="0">
    <w:nsid w:val="25B6007B"/>
    <w:multiLevelType w:val="hybridMultilevel"/>
    <w:tmpl w:val="B4385BBE"/>
    <w:lvl w:ilvl="0" w:tplc="1700D966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7" w15:restartNumberingAfterBreak="0">
    <w:nsid w:val="282D0519"/>
    <w:multiLevelType w:val="hybridMultilevel"/>
    <w:tmpl w:val="6A1062CC"/>
    <w:lvl w:ilvl="0" w:tplc="B92AF4F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7F32CC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4265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4505" w:hanging="480"/>
      </w:pPr>
    </w:lvl>
    <w:lvl w:ilvl="2" w:tplc="FFFFFFFF" w:tentative="1">
      <w:start w:val="1"/>
      <w:numFmt w:val="lowerRoman"/>
      <w:lvlText w:val="%3."/>
      <w:lvlJc w:val="right"/>
      <w:pPr>
        <w:ind w:left="4985" w:hanging="480"/>
      </w:pPr>
    </w:lvl>
    <w:lvl w:ilvl="3" w:tplc="FFFFFFFF" w:tentative="1">
      <w:start w:val="1"/>
      <w:numFmt w:val="decimal"/>
      <w:lvlText w:val="%4."/>
      <w:lvlJc w:val="left"/>
      <w:pPr>
        <w:ind w:left="546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5945" w:hanging="480"/>
      </w:pPr>
    </w:lvl>
    <w:lvl w:ilvl="5" w:tplc="FFFFFFFF" w:tentative="1">
      <w:start w:val="1"/>
      <w:numFmt w:val="lowerRoman"/>
      <w:lvlText w:val="%6."/>
      <w:lvlJc w:val="right"/>
      <w:pPr>
        <w:ind w:left="6425" w:hanging="480"/>
      </w:pPr>
    </w:lvl>
    <w:lvl w:ilvl="6" w:tplc="FFFFFFFF" w:tentative="1">
      <w:start w:val="1"/>
      <w:numFmt w:val="decimal"/>
      <w:lvlText w:val="%7."/>
      <w:lvlJc w:val="left"/>
      <w:pPr>
        <w:ind w:left="690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7385" w:hanging="480"/>
      </w:pPr>
    </w:lvl>
    <w:lvl w:ilvl="8" w:tplc="FFFFFFFF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9" w15:restartNumberingAfterBreak="0">
    <w:nsid w:val="31956C45"/>
    <w:multiLevelType w:val="hybridMultilevel"/>
    <w:tmpl w:val="2904D9FA"/>
    <w:lvl w:ilvl="0" w:tplc="4866E57A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0" w15:restartNumberingAfterBreak="0">
    <w:nsid w:val="32CC67D7"/>
    <w:multiLevelType w:val="hybridMultilevel"/>
    <w:tmpl w:val="4446A856"/>
    <w:lvl w:ilvl="0" w:tplc="C52829D6">
      <w:start w:val="1"/>
      <w:numFmt w:val="taiwaneseCountingThousand"/>
      <w:lvlText w:val="(%1)"/>
      <w:lvlJc w:val="left"/>
      <w:pPr>
        <w:ind w:left="994" w:hanging="58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69" w:hanging="480"/>
      </w:pPr>
    </w:lvl>
    <w:lvl w:ilvl="2" w:tplc="0409001B" w:tentative="1">
      <w:start w:val="1"/>
      <w:numFmt w:val="lowerRoman"/>
      <w:lvlText w:val="%3."/>
      <w:lvlJc w:val="right"/>
      <w:pPr>
        <w:ind w:left="1849" w:hanging="480"/>
      </w:pPr>
    </w:lvl>
    <w:lvl w:ilvl="3" w:tplc="0409000F" w:tentative="1">
      <w:start w:val="1"/>
      <w:numFmt w:val="decimal"/>
      <w:lvlText w:val="%4."/>
      <w:lvlJc w:val="left"/>
      <w:pPr>
        <w:ind w:left="23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9" w:hanging="480"/>
      </w:pPr>
    </w:lvl>
    <w:lvl w:ilvl="5" w:tplc="0409001B" w:tentative="1">
      <w:start w:val="1"/>
      <w:numFmt w:val="lowerRoman"/>
      <w:lvlText w:val="%6."/>
      <w:lvlJc w:val="right"/>
      <w:pPr>
        <w:ind w:left="3289" w:hanging="480"/>
      </w:pPr>
    </w:lvl>
    <w:lvl w:ilvl="6" w:tplc="0409000F" w:tentative="1">
      <w:start w:val="1"/>
      <w:numFmt w:val="decimal"/>
      <w:lvlText w:val="%7."/>
      <w:lvlJc w:val="left"/>
      <w:pPr>
        <w:ind w:left="37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9" w:hanging="480"/>
      </w:pPr>
    </w:lvl>
    <w:lvl w:ilvl="8" w:tplc="0409001B" w:tentative="1">
      <w:start w:val="1"/>
      <w:numFmt w:val="lowerRoman"/>
      <w:lvlText w:val="%9."/>
      <w:lvlJc w:val="right"/>
      <w:pPr>
        <w:ind w:left="4729" w:hanging="480"/>
      </w:pPr>
    </w:lvl>
  </w:abstractNum>
  <w:abstractNum w:abstractNumId="11" w15:restartNumberingAfterBreak="0">
    <w:nsid w:val="3A5F125B"/>
    <w:multiLevelType w:val="hybridMultilevel"/>
    <w:tmpl w:val="57441C12"/>
    <w:lvl w:ilvl="0" w:tplc="3A3EDC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0792A2C"/>
    <w:multiLevelType w:val="hybridMultilevel"/>
    <w:tmpl w:val="6C3CB9D0"/>
    <w:lvl w:ilvl="0" w:tplc="1AC8E4E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53E1259"/>
    <w:multiLevelType w:val="hybridMultilevel"/>
    <w:tmpl w:val="BCBC2772"/>
    <w:lvl w:ilvl="0" w:tplc="FFFFFFFF">
      <w:start w:val="1"/>
      <w:numFmt w:val="taiwaneseCountingThousand"/>
      <w:lvlText w:val="%1、"/>
      <w:lvlJc w:val="left"/>
      <w:pPr>
        <w:ind w:left="11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2" w:hanging="480"/>
      </w:pPr>
    </w:lvl>
    <w:lvl w:ilvl="2" w:tplc="FFFFFFFF" w:tentative="1">
      <w:start w:val="1"/>
      <w:numFmt w:val="lowerRoman"/>
      <w:lvlText w:val="%3."/>
      <w:lvlJc w:val="right"/>
      <w:pPr>
        <w:ind w:left="1862" w:hanging="480"/>
      </w:pPr>
    </w:lvl>
    <w:lvl w:ilvl="3" w:tplc="FFFFFFFF" w:tentative="1">
      <w:start w:val="1"/>
      <w:numFmt w:val="decimal"/>
      <w:lvlText w:val="%4."/>
      <w:lvlJc w:val="left"/>
      <w:pPr>
        <w:ind w:left="23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2" w:hanging="480"/>
      </w:pPr>
    </w:lvl>
    <w:lvl w:ilvl="5" w:tplc="FFFFFFFF" w:tentative="1">
      <w:start w:val="1"/>
      <w:numFmt w:val="lowerRoman"/>
      <w:lvlText w:val="%6."/>
      <w:lvlJc w:val="right"/>
      <w:pPr>
        <w:ind w:left="3302" w:hanging="480"/>
      </w:pPr>
    </w:lvl>
    <w:lvl w:ilvl="6" w:tplc="FFFFFFFF" w:tentative="1">
      <w:start w:val="1"/>
      <w:numFmt w:val="decimal"/>
      <w:lvlText w:val="%7."/>
      <w:lvlJc w:val="left"/>
      <w:pPr>
        <w:ind w:left="37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2" w:hanging="480"/>
      </w:pPr>
    </w:lvl>
    <w:lvl w:ilvl="8" w:tplc="FFFFFFFF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14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94341ED"/>
    <w:multiLevelType w:val="hybridMultilevel"/>
    <w:tmpl w:val="9E42E25E"/>
    <w:lvl w:ilvl="0" w:tplc="B68247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569A20D4"/>
    <w:multiLevelType w:val="hybridMultilevel"/>
    <w:tmpl w:val="9AAC664C"/>
    <w:lvl w:ilvl="0" w:tplc="3F761B3E">
      <w:start w:val="1"/>
      <w:numFmt w:val="taiwaneseCountingThousand"/>
      <w:lvlText w:val="(%1)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3BA17D6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8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8C1033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20" w15:restartNumberingAfterBreak="0">
    <w:nsid w:val="7E3B62EA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1712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18"/>
  </w:num>
  <w:num w:numId="5">
    <w:abstractNumId w:val="11"/>
  </w:num>
  <w:num w:numId="6">
    <w:abstractNumId w:val="13"/>
  </w:num>
  <w:num w:numId="7">
    <w:abstractNumId w:val="7"/>
  </w:num>
  <w:num w:numId="8">
    <w:abstractNumId w:val="16"/>
  </w:num>
  <w:num w:numId="9">
    <w:abstractNumId w:val="2"/>
  </w:num>
  <w:num w:numId="10">
    <w:abstractNumId w:val="12"/>
  </w:num>
  <w:num w:numId="11">
    <w:abstractNumId w:val="10"/>
  </w:num>
  <w:num w:numId="12">
    <w:abstractNumId w:val="5"/>
  </w:num>
  <w:num w:numId="13">
    <w:abstractNumId w:val="8"/>
  </w:num>
  <w:num w:numId="14">
    <w:abstractNumId w:val="9"/>
  </w:num>
  <w:num w:numId="15">
    <w:abstractNumId w:val="19"/>
  </w:num>
  <w:num w:numId="16">
    <w:abstractNumId w:val="17"/>
  </w:num>
  <w:num w:numId="17">
    <w:abstractNumId w:val="15"/>
  </w:num>
  <w:num w:numId="18">
    <w:abstractNumId w:val="20"/>
  </w:num>
  <w:num w:numId="19">
    <w:abstractNumId w:val="0"/>
  </w:num>
  <w:num w:numId="20">
    <w:abstractNumId w:val="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17E5"/>
    <w:rsid w:val="00001ED8"/>
    <w:rsid w:val="00002749"/>
    <w:rsid w:val="000028C4"/>
    <w:rsid w:val="00004B09"/>
    <w:rsid w:val="000059C6"/>
    <w:rsid w:val="00005A07"/>
    <w:rsid w:val="000072B1"/>
    <w:rsid w:val="00007D62"/>
    <w:rsid w:val="00010089"/>
    <w:rsid w:val="00010550"/>
    <w:rsid w:val="00010654"/>
    <w:rsid w:val="00010D61"/>
    <w:rsid w:val="000114DD"/>
    <w:rsid w:val="000149BD"/>
    <w:rsid w:val="00014E34"/>
    <w:rsid w:val="000172A4"/>
    <w:rsid w:val="000203CE"/>
    <w:rsid w:val="00021096"/>
    <w:rsid w:val="00021F8E"/>
    <w:rsid w:val="0002230F"/>
    <w:rsid w:val="000229E2"/>
    <w:rsid w:val="00023380"/>
    <w:rsid w:val="00025DBE"/>
    <w:rsid w:val="0002679E"/>
    <w:rsid w:val="000268BE"/>
    <w:rsid w:val="00026B65"/>
    <w:rsid w:val="00027472"/>
    <w:rsid w:val="0003041A"/>
    <w:rsid w:val="00030CEB"/>
    <w:rsid w:val="0003118E"/>
    <w:rsid w:val="000311A8"/>
    <w:rsid w:val="00033B7D"/>
    <w:rsid w:val="00034F16"/>
    <w:rsid w:val="000350B1"/>
    <w:rsid w:val="00035C01"/>
    <w:rsid w:val="0003724F"/>
    <w:rsid w:val="000379D0"/>
    <w:rsid w:val="00037FF4"/>
    <w:rsid w:val="00040291"/>
    <w:rsid w:val="00040B25"/>
    <w:rsid w:val="000413E7"/>
    <w:rsid w:val="00042033"/>
    <w:rsid w:val="00042275"/>
    <w:rsid w:val="00042C9E"/>
    <w:rsid w:val="0004333A"/>
    <w:rsid w:val="000456E9"/>
    <w:rsid w:val="0004691A"/>
    <w:rsid w:val="00047827"/>
    <w:rsid w:val="00051893"/>
    <w:rsid w:val="000519D2"/>
    <w:rsid w:val="00051AD0"/>
    <w:rsid w:val="0005394B"/>
    <w:rsid w:val="00053ECF"/>
    <w:rsid w:val="00055350"/>
    <w:rsid w:val="000558D2"/>
    <w:rsid w:val="00056570"/>
    <w:rsid w:val="00056E8B"/>
    <w:rsid w:val="000572F9"/>
    <w:rsid w:val="000576AE"/>
    <w:rsid w:val="000605B8"/>
    <w:rsid w:val="0006066D"/>
    <w:rsid w:val="000608C4"/>
    <w:rsid w:val="00060F89"/>
    <w:rsid w:val="00061321"/>
    <w:rsid w:val="00062BA9"/>
    <w:rsid w:val="00063226"/>
    <w:rsid w:val="00063276"/>
    <w:rsid w:val="000642B0"/>
    <w:rsid w:val="000652E4"/>
    <w:rsid w:val="0006674E"/>
    <w:rsid w:val="00066B05"/>
    <w:rsid w:val="00066DBB"/>
    <w:rsid w:val="00067E98"/>
    <w:rsid w:val="0007013A"/>
    <w:rsid w:val="000706E1"/>
    <w:rsid w:val="00070D3F"/>
    <w:rsid w:val="00070E5D"/>
    <w:rsid w:val="00071122"/>
    <w:rsid w:val="00071AFC"/>
    <w:rsid w:val="00072ABE"/>
    <w:rsid w:val="00074153"/>
    <w:rsid w:val="0007729B"/>
    <w:rsid w:val="00077A3B"/>
    <w:rsid w:val="00080B08"/>
    <w:rsid w:val="000815D3"/>
    <w:rsid w:val="000819AA"/>
    <w:rsid w:val="00081F96"/>
    <w:rsid w:val="000826E0"/>
    <w:rsid w:val="00083102"/>
    <w:rsid w:val="00083856"/>
    <w:rsid w:val="000839F4"/>
    <w:rsid w:val="00084309"/>
    <w:rsid w:val="00084D9A"/>
    <w:rsid w:val="00085139"/>
    <w:rsid w:val="00086B4D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5A"/>
    <w:rsid w:val="000A0406"/>
    <w:rsid w:val="000A08D4"/>
    <w:rsid w:val="000A08F5"/>
    <w:rsid w:val="000A11CE"/>
    <w:rsid w:val="000A2617"/>
    <w:rsid w:val="000A37B5"/>
    <w:rsid w:val="000A499E"/>
    <w:rsid w:val="000A4BDD"/>
    <w:rsid w:val="000A5A54"/>
    <w:rsid w:val="000B0650"/>
    <w:rsid w:val="000B0D97"/>
    <w:rsid w:val="000B1ADD"/>
    <w:rsid w:val="000B2042"/>
    <w:rsid w:val="000B2348"/>
    <w:rsid w:val="000B38A0"/>
    <w:rsid w:val="000B4D9C"/>
    <w:rsid w:val="000B5C4C"/>
    <w:rsid w:val="000B7120"/>
    <w:rsid w:val="000B7322"/>
    <w:rsid w:val="000C0A74"/>
    <w:rsid w:val="000C1B4A"/>
    <w:rsid w:val="000C25F6"/>
    <w:rsid w:val="000C28B5"/>
    <w:rsid w:val="000C58FD"/>
    <w:rsid w:val="000C5E72"/>
    <w:rsid w:val="000C5F51"/>
    <w:rsid w:val="000C6874"/>
    <w:rsid w:val="000C794F"/>
    <w:rsid w:val="000C7BE7"/>
    <w:rsid w:val="000C7D91"/>
    <w:rsid w:val="000D082E"/>
    <w:rsid w:val="000D13E6"/>
    <w:rsid w:val="000D1BBC"/>
    <w:rsid w:val="000D3CAD"/>
    <w:rsid w:val="000D3E96"/>
    <w:rsid w:val="000D4F05"/>
    <w:rsid w:val="000D58A0"/>
    <w:rsid w:val="000D5C5F"/>
    <w:rsid w:val="000D62CC"/>
    <w:rsid w:val="000D73FD"/>
    <w:rsid w:val="000E286B"/>
    <w:rsid w:val="000E3B63"/>
    <w:rsid w:val="000E3B85"/>
    <w:rsid w:val="000E3D03"/>
    <w:rsid w:val="000E47DF"/>
    <w:rsid w:val="000E48EF"/>
    <w:rsid w:val="000E496A"/>
    <w:rsid w:val="000E63AE"/>
    <w:rsid w:val="000E7AE0"/>
    <w:rsid w:val="000F0871"/>
    <w:rsid w:val="000F0DBC"/>
    <w:rsid w:val="000F232B"/>
    <w:rsid w:val="000F2751"/>
    <w:rsid w:val="000F2A67"/>
    <w:rsid w:val="000F2A6E"/>
    <w:rsid w:val="000F386D"/>
    <w:rsid w:val="000F3A6B"/>
    <w:rsid w:val="000F3C23"/>
    <w:rsid w:val="000F54C3"/>
    <w:rsid w:val="000F6EAA"/>
    <w:rsid w:val="000F71C8"/>
    <w:rsid w:val="000F7811"/>
    <w:rsid w:val="00100BF2"/>
    <w:rsid w:val="001016D0"/>
    <w:rsid w:val="001018A8"/>
    <w:rsid w:val="00103954"/>
    <w:rsid w:val="001039E3"/>
    <w:rsid w:val="0010424A"/>
    <w:rsid w:val="001054B0"/>
    <w:rsid w:val="00105686"/>
    <w:rsid w:val="00105729"/>
    <w:rsid w:val="0010632B"/>
    <w:rsid w:val="00107930"/>
    <w:rsid w:val="00110F89"/>
    <w:rsid w:val="001121D0"/>
    <w:rsid w:val="0011296C"/>
    <w:rsid w:val="00113B27"/>
    <w:rsid w:val="00116324"/>
    <w:rsid w:val="00116CE2"/>
    <w:rsid w:val="0012161D"/>
    <w:rsid w:val="001233A8"/>
    <w:rsid w:val="001236B5"/>
    <w:rsid w:val="00124AB6"/>
    <w:rsid w:val="00124CBC"/>
    <w:rsid w:val="00125ABD"/>
    <w:rsid w:val="001269B1"/>
    <w:rsid w:val="0012791A"/>
    <w:rsid w:val="0013159D"/>
    <w:rsid w:val="00131733"/>
    <w:rsid w:val="001331E6"/>
    <w:rsid w:val="00133AA6"/>
    <w:rsid w:val="00133C18"/>
    <w:rsid w:val="00133DF3"/>
    <w:rsid w:val="00136DA8"/>
    <w:rsid w:val="001411DB"/>
    <w:rsid w:val="00144660"/>
    <w:rsid w:val="00144A45"/>
    <w:rsid w:val="00144EB3"/>
    <w:rsid w:val="00144F70"/>
    <w:rsid w:val="00145052"/>
    <w:rsid w:val="00145578"/>
    <w:rsid w:val="00153A74"/>
    <w:rsid w:val="00153B0D"/>
    <w:rsid w:val="001550B6"/>
    <w:rsid w:val="00156DEB"/>
    <w:rsid w:val="00161B01"/>
    <w:rsid w:val="0016300C"/>
    <w:rsid w:val="00164C0E"/>
    <w:rsid w:val="00165032"/>
    <w:rsid w:val="00165FBB"/>
    <w:rsid w:val="00166DD0"/>
    <w:rsid w:val="00167053"/>
    <w:rsid w:val="00167E77"/>
    <w:rsid w:val="00170542"/>
    <w:rsid w:val="0017110A"/>
    <w:rsid w:val="00174893"/>
    <w:rsid w:val="00174EEF"/>
    <w:rsid w:val="0017670D"/>
    <w:rsid w:val="0017674D"/>
    <w:rsid w:val="00180AAA"/>
    <w:rsid w:val="00181626"/>
    <w:rsid w:val="001830E5"/>
    <w:rsid w:val="00183F0A"/>
    <w:rsid w:val="00184699"/>
    <w:rsid w:val="0018546E"/>
    <w:rsid w:val="0018720D"/>
    <w:rsid w:val="0019110B"/>
    <w:rsid w:val="00191936"/>
    <w:rsid w:val="00192126"/>
    <w:rsid w:val="00192602"/>
    <w:rsid w:val="00194F4F"/>
    <w:rsid w:val="00194FB4"/>
    <w:rsid w:val="00195642"/>
    <w:rsid w:val="001958E8"/>
    <w:rsid w:val="00196285"/>
    <w:rsid w:val="00196315"/>
    <w:rsid w:val="001A0242"/>
    <w:rsid w:val="001A0AD0"/>
    <w:rsid w:val="001A2719"/>
    <w:rsid w:val="001A308B"/>
    <w:rsid w:val="001A3539"/>
    <w:rsid w:val="001A3DDE"/>
    <w:rsid w:val="001A534D"/>
    <w:rsid w:val="001A5BC1"/>
    <w:rsid w:val="001A7098"/>
    <w:rsid w:val="001A797E"/>
    <w:rsid w:val="001B0255"/>
    <w:rsid w:val="001B1CDC"/>
    <w:rsid w:val="001B2553"/>
    <w:rsid w:val="001B28D5"/>
    <w:rsid w:val="001B2E00"/>
    <w:rsid w:val="001B3109"/>
    <w:rsid w:val="001B3286"/>
    <w:rsid w:val="001B34C8"/>
    <w:rsid w:val="001B373C"/>
    <w:rsid w:val="001B4A6A"/>
    <w:rsid w:val="001B62B3"/>
    <w:rsid w:val="001B6E11"/>
    <w:rsid w:val="001B7535"/>
    <w:rsid w:val="001B77AC"/>
    <w:rsid w:val="001C0213"/>
    <w:rsid w:val="001C1556"/>
    <w:rsid w:val="001C1610"/>
    <w:rsid w:val="001C174A"/>
    <w:rsid w:val="001C22BE"/>
    <w:rsid w:val="001C3891"/>
    <w:rsid w:val="001C38A0"/>
    <w:rsid w:val="001C39B4"/>
    <w:rsid w:val="001C3B67"/>
    <w:rsid w:val="001C3DB2"/>
    <w:rsid w:val="001C4207"/>
    <w:rsid w:val="001C52D0"/>
    <w:rsid w:val="001C5BB4"/>
    <w:rsid w:val="001C6825"/>
    <w:rsid w:val="001C6A6E"/>
    <w:rsid w:val="001C6E21"/>
    <w:rsid w:val="001C7457"/>
    <w:rsid w:val="001C7F48"/>
    <w:rsid w:val="001D00CB"/>
    <w:rsid w:val="001D05C7"/>
    <w:rsid w:val="001D0BF8"/>
    <w:rsid w:val="001D103B"/>
    <w:rsid w:val="001D2DEE"/>
    <w:rsid w:val="001D3A76"/>
    <w:rsid w:val="001D413A"/>
    <w:rsid w:val="001D479B"/>
    <w:rsid w:val="001D53EB"/>
    <w:rsid w:val="001D54C0"/>
    <w:rsid w:val="001D573D"/>
    <w:rsid w:val="001D5D50"/>
    <w:rsid w:val="001E0069"/>
    <w:rsid w:val="001E094D"/>
    <w:rsid w:val="001E0B8D"/>
    <w:rsid w:val="001E10BB"/>
    <w:rsid w:val="001E1625"/>
    <w:rsid w:val="001E1AED"/>
    <w:rsid w:val="001E1BC7"/>
    <w:rsid w:val="001E3F41"/>
    <w:rsid w:val="001E5241"/>
    <w:rsid w:val="001E53AC"/>
    <w:rsid w:val="001E710F"/>
    <w:rsid w:val="001E7850"/>
    <w:rsid w:val="001E7A9F"/>
    <w:rsid w:val="001E7BA5"/>
    <w:rsid w:val="001F03F8"/>
    <w:rsid w:val="001F0420"/>
    <w:rsid w:val="001F22FF"/>
    <w:rsid w:val="001F3322"/>
    <w:rsid w:val="001F5163"/>
    <w:rsid w:val="001F7DA0"/>
    <w:rsid w:val="0020150A"/>
    <w:rsid w:val="00201798"/>
    <w:rsid w:val="002026C9"/>
    <w:rsid w:val="00203709"/>
    <w:rsid w:val="002039DC"/>
    <w:rsid w:val="00204199"/>
    <w:rsid w:val="002062A1"/>
    <w:rsid w:val="0020630F"/>
    <w:rsid w:val="00206EB8"/>
    <w:rsid w:val="0020706E"/>
    <w:rsid w:val="00210816"/>
    <w:rsid w:val="0021116F"/>
    <w:rsid w:val="002117CC"/>
    <w:rsid w:val="0021194B"/>
    <w:rsid w:val="002128ED"/>
    <w:rsid w:val="002176A3"/>
    <w:rsid w:val="00217ECC"/>
    <w:rsid w:val="00220160"/>
    <w:rsid w:val="00222140"/>
    <w:rsid w:val="0022471E"/>
    <w:rsid w:val="00224F8B"/>
    <w:rsid w:val="0022597B"/>
    <w:rsid w:val="00226E1A"/>
    <w:rsid w:val="002271EB"/>
    <w:rsid w:val="002306A9"/>
    <w:rsid w:val="00230D34"/>
    <w:rsid w:val="0023124E"/>
    <w:rsid w:val="00232134"/>
    <w:rsid w:val="00232D92"/>
    <w:rsid w:val="00235793"/>
    <w:rsid w:val="00236BB7"/>
    <w:rsid w:val="00236EB3"/>
    <w:rsid w:val="002370C3"/>
    <w:rsid w:val="00237235"/>
    <w:rsid w:val="002403ED"/>
    <w:rsid w:val="00240696"/>
    <w:rsid w:val="002414ED"/>
    <w:rsid w:val="00241B3A"/>
    <w:rsid w:val="0024310C"/>
    <w:rsid w:val="0024348A"/>
    <w:rsid w:val="00243C56"/>
    <w:rsid w:val="00244784"/>
    <w:rsid w:val="00245BAD"/>
    <w:rsid w:val="002470D7"/>
    <w:rsid w:val="002472FB"/>
    <w:rsid w:val="0024748F"/>
    <w:rsid w:val="00247DCC"/>
    <w:rsid w:val="002514AB"/>
    <w:rsid w:val="00251543"/>
    <w:rsid w:val="00251CFB"/>
    <w:rsid w:val="0025221E"/>
    <w:rsid w:val="00252347"/>
    <w:rsid w:val="0025358C"/>
    <w:rsid w:val="00253981"/>
    <w:rsid w:val="00255522"/>
    <w:rsid w:val="002567D6"/>
    <w:rsid w:val="00256F61"/>
    <w:rsid w:val="0026022C"/>
    <w:rsid w:val="00260A37"/>
    <w:rsid w:val="00263E54"/>
    <w:rsid w:val="002657A0"/>
    <w:rsid w:val="0026643A"/>
    <w:rsid w:val="00266B1C"/>
    <w:rsid w:val="002678F1"/>
    <w:rsid w:val="00271821"/>
    <w:rsid w:val="0027300F"/>
    <w:rsid w:val="002734DE"/>
    <w:rsid w:val="002747D0"/>
    <w:rsid w:val="00275D26"/>
    <w:rsid w:val="00280A9F"/>
    <w:rsid w:val="00281969"/>
    <w:rsid w:val="00281A46"/>
    <w:rsid w:val="002820BA"/>
    <w:rsid w:val="00282465"/>
    <w:rsid w:val="00283D61"/>
    <w:rsid w:val="002841BC"/>
    <w:rsid w:val="00284479"/>
    <w:rsid w:val="00285654"/>
    <w:rsid w:val="00286CE9"/>
    <w:rsid w:val="0028701A"/>
    <w:rsid w:val="0028748D"/>
    <w:rsid w:val="0029149C"/>
    <w:rsid w:val="00292005"/>
    <w:rsid w:val="00292619"/>
    <w:rsid w:val="002926BE"/>
    <w:rsid w:val="00292F8F"/>
    <w:rsid w:val="00295074"/>
    <w:rsid w:val="00295D18"/>
    <w:rsid w:val="00296402"/>
    <w:rsid w:val="002A0427"/>
    <w:rsid w:val="002A09CD"/>
    <w:rsid w:val="002A1C39"/>
    <w:rsid w:val="002A3B07"/>
    <w:rsid w:val="002A3B0C"/>
    <w:rsid w:val="002A44C0"/>
    <w:rsid w:val="002A58F2"/>
    <w:rsid w:val="002A5900"/>
    <w:rsid w:val="002A6DEC"/>
    <w:rsid w:val="002A718D"/>
    <w:rsid w:val="002A752B"/>
    <w:rsid w:val="002A7810"/>
    <w:rsid w:val="002B0EB9"/>
    <w:rsid w:val="002B18D7"/>
    <w:rsid w:val="002B3379"/>
    <w:rsid w:val="002B43FE"/>
    <w:rsid w:val="002B495D"/>
    <w:rsid w:val="002B5BFD"/>
    <w:rsid w:val="002B5FBE"/>
    <w:rsid w:val="002B665E"/>
    <w:rsid w:val="002B6C30"/>
    <w:rsid w:val="002B7EC8"/>
    <w:rsid w:val="002C01C2"/>
    <w:rsid w:val="002C0522"/>
    <w:rsid w:val="002C23E4"/>
    <w:rsid w:val="002C2BDF"/>
    <w:rsid w:val="002C4100"/>
    <w:rsid w:val="002C44EC"/>
    <w:rsid w:val="002C460A"/>
    <w:rsid w:val="002C4A51"/>
    <w:rsid w:val="002C6370"/>
    <w:rsid w:val="002C662F"/>
    <w:rsid w:val="002C6AA1"/>
    <w:rsid w:val="002C78D6"/>
    <w:rsid w:val="002D0FC3"/>
    <w:rsid w:val="002D1F5A"/>
    <w:rsid w:val="002D3705"/>
    <w:rsid w:val="002D431D"/>
    <w:rsid w:val="002D610C"/>
    <w:rsid w:val="002D6502"/>
    <w:rsid w:val="002D79EB"/>
    <w:rsid w:val="002D7FCD"/>
    <w:rsid w:val="002E0547"/>
    <w:rsid w:val="002E0F73"/>
    <w:rsid w:val="002E1D24"/>
    <w:rsid w:val="002E224F"/>
    <w:rsid w:val="002E2CA4"/>
    <w:rsid w:val="002E427B"/>
    <w:rsid w:val="002E440A"/>
    <w:rsid w:val="002E4862"/>
    <w:rsid w:val="002E6C7E"/>
    <w:rsid w:val="002E6EC1"/>
    <w:rsid w:val="002E7599"/>
    <w:rsid w:val="002F0256"/>
    <w:rsid w:val="002F065A"/>
    <w:rsid w:val="002F0B8F"/>
    <w:rsid w:val="002F0B97"/>
    <w:rsid w:val="002F0D1B"/>
    <w:rsid w:val="002F11A9"/>
    <w:rsid w:val="002F1B00"/>
    <w:rsid w:val="002F2E9A"/>
    <w:rsid w:val="002F41F9"/>
    <w:rsid w:val="002F4E4F"/>
    <w:rsid w:val="002F5148"/>
    <w:rsid w:val="002F52E6"/>
    <w:rsid w:val="002F684B"/>
    <w:rsid w:val="0030031E"/>
    <w:rsid w:val="00301E4C"/>
    <w:rsid w:val="0030425C"/>
    <w:rsid w:val="00306B7E"/>
    <w:rsid w:val="00306DAE"/>
    <w:rsid w:val="003109B1"/>
    <w:rsid w:val="00311D14"/>
    <w:rsid w:val="0031228D"/>
    <w:rsid w:val="003122F9"/>
    <w:rsid w:val="0031239B"/>
    <w:rsid w:val="00312A5F"/>
    <w:rsid w:val="00312FA9"/>
    <w:rsid w:val="00313B77"/>
    <w:rsid w:val="00316FC0"/>
    <w:rsid w:val="0031753E"/>
    <w:rsid w:val="00317D0D"/>
    <w:rsid w:val="00317F62"/>
    <w:rsid w:val="00317F64"/>
    <w:rsid w:val="003203E4"/>
    <w:rsid w:val="003214DF"/>
    <w:rsid w:val="00322336"/>
    <w:rsid w:val="00323097"/>
    <w:rsid w:val="00323436"/>
    <w:rsid w:val="0032475E"/>
    <w:rsid w:val="00326243"/>
    <w:rsid w:val="00327A13"/>
    <w:rsid w:val="00327CAE"/>
    <w:rsid w:val="0033126B"/>
    <w:rsid w:val="00331C3D"/>
    <w:rsid w:val="0033225E"/>
    <w:rsid w:val="00334324"/>
    <w:rsid w:val="00334638"/>
    <w:rsid w:val="00334C81"/>
    <w:rsid w:val="0033625A"/>
    <w:rsid w:val="00337392"/>
    <w:rsid w:val="0033747D"/>
    <w:rsid w:val="00340BDA"/>
    <w:rsid w:val="00341408"/>
    <w:rsid w:val="00341B23"/>
    <w:rsid w:val="00344C39"/>
    <w:rsid w:val="00345589"/>
    <w:rsid w:val="0034615B"/>
    <w:rsid w:val="003472BC"/>
    <w:rsid w:val="003516B8"/>
    <w:rsid w:val="003517E5"/>
    <w:rsid w:val="003529D5"/>
    <w:rsid w:val="00353845"/>
    <w:rsid w:val="00354A08"/>
    <w:rsid w:val="00356450"/>
    <w:rsid w:val="00356B61"/>
    <w:rsid w:val="003571E5"/>
    <w:rsid w:val="00360147"/>
    <w:rsid w:val="003605CD"/>
    <w:rsid w:val="003611C2"/>
    <w:rsid w:val="00362132"/>
    <w:rsid w:val="003633F4"/>
    <w:rsid w:val="0036371B"/>
    <w:rsid w:val="0036390D"/>
    <w:rsid w:val="00364818"/>
    <w:rsid w:val="00370A0A"/>
    <w:rsid w:val="003714C4"/>
    <w:rsid w:val="00373519"/>
    <w:rsid w:val="0037361B"/>
    <w:rsid w:val="00373961"/>
    <w:rsid w:val="003767C0"/>
    <w:rsid w:val="00380C17"/>
    <w:rsid w:val="003821E5"/>
    <w:rsid w:val="0038237D"/>
    <w:rsid w:val="00382AE0"/>
    <w:rsid w:val="00383700"/>
    <w:rsid w:val="003837BA"/>
    <w:rsid w:val="00383B53"/>
    <w:rsid w:val="003842A0"/>
    <w:rsid w:val="003842E9"/>
    <w:rsid w:val="0038495B"/>
    <w:rsid w:val="00385325"/>
    <w:rsid w:val="00385E6D"/>
    <w:rsid w:val="003864C8"/>
    <w:rsid w:val="003865F6"/>
    <w:rsid w:val="00387734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A0549"/>
    <w:rsid w:val="003A0CB9"/>
    <w:rsid w:val="003A0D28"/>
    <w:rsid w:val="003A1256"/>
    <w:rsid w:val="003A13F4"/>
    <w:rsid w:val="003A2638"/>
    <w:rsid w:val="003A26BC"/>
    <w:rsid w:val="003A35E4"/>
    <w:rsid w:val="003A45EE"/>
    <w:rsid w:val="003A5965"/>
    <w:rsid w:val="003A68E4"/>
    <w:rsid w:val="003A76D1"/>
    <w:rsid w:val="003A77C2"/>
    <w:rsid w:val="003B0D57"/>
    <w:rsid w:val="003B1E2A"/>
    <w:rsid w:val="003B220C"/>
    <w:rsid w:val="003B2B8F"/>
    <w:rsid w:val="003B31CB"/>
    <w:rsid w:val="003B46DF"/>
    <w:rsid w:val="003B595B"/>
    <w:rsid w:val="003B5AB2"/>
    <w:rsid w:val="003B5F58"/>
    <w:rsid w:val="003B602A"/>
    <w:rsid w:val="003B61AB"/>
    <w:rsid w:val="003C3BCE"/>
    <w:rsid w:val="003C3C6A"/>
    <w:rsid w:val="003C4CA9"/>
    <w:rsid w:val="003C667D"/>
    <w:rsid w:val="003C690A"/>
    <w:rsid w:val="003C6F78"/>
    <w:rsid w:val="003C7B56"/>
    <w:rsid w:val="003D309E"/>
    <w:rsid w:val="003D34AE"/>
    <w:rsid w:val="003D3BB2"/>
    <w:rsid w:val="003D4BB9"/>
    <w:rsid w:val="003D5539"/>
    <w:rsid w:val="003D5DE1"/>
    <w:rsid w:val="003D5F17"/>
    <w:rsid w:val="003D68A8"/>
    <w:rsid w:val="003D6D30"/>
    <w:rsid w:val="003E0E41"/>
    <w:rsid w:val="003E1493"/>
    <w:rsid w:val="003E14AA"/>
    <w:rsid w:val="003E24F6"/>
    <w:rsid w:val="003E2864"/>
    <w:rsid w:val="003E38C0"/>
    <w:rsid w:val="003E38DA"/>
    <w:rsid w:val="003E55C9"/>
    <w:rsid w:val="003E59CE"/>
    <w:rsid w:val="003E5CD7"/>
    <w:rsid w:val="003E6134"/>
    <w:rsid w:val="003E7492"/>
    <w:rsid w:val="003F2133"/>
    <w:rsid w:val="003F4191"/>
    <w:rsid w:val="003F492B"/>
    <w:rsid w:val="003F5356"/>
    <w:rsid w:val="003F690B"/>
    <w:rsid w:val="004006E8"/>
    <w:rsid w:val="00400703"/>
    <w:rsid w:val="0040090D"/>
    <w:rsid w:val="00400B32"/>
    <w:rsid w:val="00401102"/>
    <w:rsid w:val="00401254"/>
    <w:rsid w:val="004017C5"/>
    <w:rsid w:val="00401802"/>
    <w:rsid w:val="00401A32"/>
    <w:rsid w:val="00402720"/>
    <w:rsid w:val="00403A5B"/>
    <w:rsid w:val="0040471F"/>
    <w:rsid w:val="00404F7D"/>
    <w:rsid w:val="00405712"/>
    <w:rsid w:val="00407FC1"/>
    <w:rsid w:val="00410345"/>
    <w:rsid w:val="00410F99"/>
    <w:rsid w:val="004125E8"/>
    <w:rsid w:val="00414AD4"/>
    <w:rsid w:val="00414B48"/>
    <w:rsid w:val="00414F7C"/>
    <w:rsid w:val="00415FE6"/>
    <w:rsid w:val="00420904"/>
    <w:rsid w:val="0042116C"/>
    <w:rsid w:val="00421783"/>
    <w:rsid w:val="00421F11"/>
    <w:rsid w:val="00423F90"/>
    <w:rsid w:val="00424DF8"/>
    <w:rsid w:val="0042565E"/>
    <w:rsid w:val="0042581C"/>
    <w:rsid w:val="0042608B"/>
    <w:rsid w:val="004263B2"/>
    <w:rsid w:val="00427131"/>
    <w:rsid w:val="0042772E"/>
    <w:rsid w:val="0043068C"/>
    <w:rsid w:val="00431AAD"/>
    <w:rsid w:val="00432AEB"/>
    <w:rsid w:val="00432BEE"/>
    <w:rsid w:val="00434090"/>
    <w:rsid w:val="00434DB4"/>
    <w:rsid w:val="00435024"/>
    <w:rsid w:val="00435963"/>
    <w:rsid w:val="004373E0"/>
    <w:rsid w:val="00437784"/>
    <w:rsid w:val="00437C82"/>
    <w:rsid w:val="00440DE8"/>
    <w:rsid w:val="0044284A"/>
    <w:rsid w:val="0044358D"/>
    <w:rsid w:val="0044471F"/>
    <w:rsid w:val="00444CD7"/>
    <w:rsid w:val="00450AF3"/>
    <w:rsid w:val="00451077"/>
    <w:rsid w:val="0045194D"/>
    <w:rsid w:val="00451A9C"/>
    <w:rsid w:val="00451B04"/>
    <w:rsid w:val="00453507"/>
    <w:rsid w:val="0045476B"/>
    <w:rsid w:val="004563C4"/>
    <w:rsid w:val="00456864"/>
    <w:rsid w:val="00456ADE"/>
    <w:rsid w:val="00456CF8"/>
    <w:rsid w:val="00457783"/>
    <w:rsid w:val="0046016A"/>
    <w:rsid w:val="00461B4C"/>
    <w:rsid w:val="004621E6"/>
    <w:rsid w:val="00463262"/>
    <w:rsid w:val="00463C05"/>
    <w:rsid w:val="00464218"/>
    <w:rsid w:val="00465430"/>
    <w:rsid w:val="004658C7"/>
    <w:rsid w:val="004670B7"/>
    <w:rsid w:val="004705E4"/>
    <w:rsid w:val="004709AA"/>
    <w:rsid w:val="00470EA4"/>
    <w:rsid w:val="004716DB"/>
    <w:rsid w:val="00471E3E"/>
    <w:rsid w:val="00471F07"/>
    <w:rsid w:val="00472A5E"/>
    <w:rsid w:val="00472C69"/>
    <w:rsid w:val="00473F92"/>
    <w:rsid w:val="0047411C"/>
    <w:rsid w:val="004746CA"/>
    <w:rsid w:val="00474B19"/>
    <w:rsid w:val="00475130"/>
    <w:rsid w:val="004761E8"/>
    <w:rsid w:val="00476657"/>
    <w:rsid w:val="00477BE9"/>
    <w:rsid w:val="00480DD6"/>
    <w:rsid w:val="00481420"/>
    <w:rsid w:val="00481EB0"/>
    <w:rsid w:val="00482B97"/>
    <w:rsid w:val="00485666"/>
    <w:rsid w:val="00485C6B"/>
    <w:rsid w:val="004860FC"/>
    <w:rsid w:val="00486745"/>
    <w:rsid w:val="004869DB"/>
    <w:rsid w:val="00486EDE"/>
    <w:rsid w:val="00487DE3"/>
    <w:rsid w:val="00490E35"/>
    <w:rsid w:val="00491152"/>
    <w:rsid w:val="00492BB1"/>
    <w:rsid w:val="0049430D"/>
    <w:rsid w:val="004943BD"/>
    <w:rsid w:val="004945E4"/>
    <w:rsid w:val="00496713"/>
    <w:rsid w:val="00496A8B"/>
    <w:rsid w:val="00496B1B"/>
    <w:rsid w:val="004A01AA"/>
    <w:rsid w:val="004A073A"/>
    <w:rsid w:val="004A0D01"/>
    <w:rsid w:val="004A1C4C"/>
    <w:rsid w:val="004A2279"/>
    <w:rsid w:val="004A3535"/>
    <w:rsid w:val="004A39E0"/>
    <w:rsid w:val="004A4493"/>
    <w:rsid w:val="004A737C"/>
    <w:rsid w:val="004B177A"/>
    <w:rsid w:val="004B249C"/>
    <w:rsid w:val="004B29A8"/>
    <w:rsid w:val="004B3951"/>
    <w:rsid w:val="004B3BDA"/>
    <w:rsid w:val="004B402F"/>
    <w:rsid w:val="004B45C5"/>
    <w:rsid w:val="004B4943"/>
    <w:rsid w:val="004B4B31"/>
    <w:rsid w:val="004B65D3"/>
    <w:rsid w:val="004B7D2B"/>
    <w:rsid w:val="004C0F25"/>
    <w:rsid w:val="004C1104"/>
    <w:rsid w:val="004C1788"/>
    <w:rsid w:val="004C31DF"/>
    <w:rsid w:val="004C39A6"/>
    <w:rsid w:val="004C4C2D"/>
    <w:rsid w:val="004D07C5"/>
    <w:rsid w:val="004D0829"/>
    <w:rsid w:val="004D0C9E"/>
    <w:rsid w:val="004D221B"/>
    <w:rsid w:val="004D30CD"/>
    <w:rsid w:val="004D398F"/>
    <w:rsid w:val="004D55CD"/>
    <w:rsid w:val="004D562B"/>
    <w:rsid w:val="004E03C6"/>
    <w:rsid w:val="004E1B76"/>
    <w:rsid w:val="004E27C1"/>
    <w:rsid w:val="004E28C0"/>
    <w:rsid w:val="004E2B20"/>
    <w:rsid w:val="004E2B89"/>
    <w:rsid w:val="004E2D16"/>
    <w:rsid w:val="004E34CB"/>
    <w:rsid w:val="004E3644"/>
    <w:rsid w:val="004E4318"/>
    <w:rsid w:val="004E45A9"/>
    <w:rsid w:val="004E5EE3"/>
    <w:rsid w:val="004E6091"/>
    <w:rsid w:val="004E60A4"/>
    <w:rsid w:val="004E6F95"/>
    <w:rsid w:val="004F0B7D"/>
    <w:rsid w:val="004F1DCB"/>
    <w:rsid w:val="004F2B70"/>
    <w:rsid w:val="004F46C3"/>
    <w:rsid w:val="004F5038"/>
    <w:rsid w:val="004F5564"/>
    <w:rsid w:val="004F6374"/>
    <w:rsid w:val="004F6DE0"/>
    <w:rsid w:val="004F6F7C"/>
    <w:rsid w:val="004F7482"/>
    <w:rsid w:val="004F76F7"/>
    <w:rsid w:val="004F7CC7"/>
    <w:rsid w:val="00500025"/>
    <w:rsid w:val="00500E12"/>
    <w:rsid w:val="00502551"/>
    <w:rsid w:val="005026F7"/>
    <w:rsid w:val="00503A23"/>
    <w:rsid w:val="0050402F"/>
    <w:rsid w:val="00504499"/>
    <w:rsid w:val="00504C9F"/>
    <w:rsid w:val="0050588C"/>
    <w:rsid w:val="00506B7B"/>
    <w:rsid w:val="00506EF6"/>
    <w:rsid w:val="00510A8F"/>
    <w:rsid w:val="00510EFD"/>
    <w:rsid w:val="005131A2"/>
    <w:rsid w:val="005136A1"/>
    <w:rsid w:val="005147C0"/>
    <w:rsid w:val="00514851"/>
    <w:rsid w:val="005150D3"/>
    <w:rsid w:val="005161F5"/>
    <w:rsid w:val="005165F1"/>
    <w:rsid w:val="005168F0"/>
    <w:rsid w:val="005171F5"/>
    <w:rsid w:val="00517836"/>
    <w:rsid w:val="00517DE9"/>
    <w:rsid w:val="0052050F"/>
    <w:rsid w:val="005206DF"/>
    <w:rsid w:val="00520C16"/>
    <w:rsid w:val="00521071"/>
    <w:rsid w:val="00521495"/>
    <w:rsid w:val="005240E7"/>
    <w:rsid w:val="00525DC9"/>
    <w:rsid w:val="0052718A"/>
    <w:rsid w:val="00530413"/>
    <w:rsid w:val="005312BC"/>
    <w:rsid w:val="00532BF9"/>
    <w:rsid w:val="00532F2C"/>
    <w:rsid w:val="00533994"/>
    <w:rsid w:val="005356F4"/>
    <w:rsid w:val="00537C72"/>
    <w:rsid w:val="0054017B"/>
    <w:rsid w:val="00540B2F"/>
    <w:rsid w:val="0054104D"/>
    <w:rsid w:val="00542784"/>
    <w:rsid w:val="00544FCB"/>
    <w:rsid w:val="00547745"/>
    <w:rsid w:val="00550FF0"/>
    <w:rsid w:val="0055132E"/>
    <w:rsid w:val="005515B4"/>
    <w:rsid w:val="0055167A"/>
    <w:rsid w:val="00551DD0"/>
    <w:rsid w:val="00551E80"/>
    <w:rsid w:val="00552CAC"/>
    <w:rsid w:val="00552E4A"/>
    <w:rsid w:val="005530FC"/>
    <w:rsid w:val="005535D5"/>
    <w:rsid w:val="00553E2A"/>
    <w:rsid w:val="00554267"/>
    <w:rsid w:val="005549DC"/>
    <w:rsid w:val="00554BB6"/>
    <w:rsid w:val="00560312"/>
    <w:rsid w:val="005608A1"/>
    <w:rsid w:val="00560908"/>
    <w:rsid w:val="00560E8F"/>
    <w:rsid w:val="005631C3"/>
    <w:rsid w:val="00563945"/>
    <w:rsid w:val="00563C6E"/>
    <w:rsid w:val="00563EEB"/>
    <w:rsid w:val="005643B5"/>
    <w:rsid w:val="005643B6"/>
    <w:rsid w:val="0056460E"/>
    <w:rsid w:val="00564F8F"/>
    <w:rsid w:val="00567DC3"/>
    <w:rsid w:val="005712CC"/>
    <w:rsid w:val="00571B7B"/>
    <w:rsid w:val="00572068"/>
    <w:rsid w:val="00573261"/>
    <w:rsid w:val="00573B85"/>
    <w:rsid w:val="005748C4"/>
    <w:rsid w:val="0057503A"/>
    <w:rsid w:val="005751E5"/>
    <w:rsid w:val="00575360"/>
    <w:rsid w:val="00576263"/>
    <w:rsid w:val="005762B0"/>
    <w:rsid w:val="00576D8E"/>
    <w:rsid w:val="005775F5"/>
    <w:rsid w:val="00580115"/>
    <w:rsid w:val="00580CFB"/>
    <w:rsid w:val="00580E7E"/>
    <w:rsid w:val="0058178C"/>
    <w:rsid w:val="00581D60"/>
    <w:rsid w:val="00582520"/>
    <w:rsid w:val="00584426"/>
    <w:rsid w:val="005868E5"/>
    <w:rsid w:val="005906F5"/>
    <w:rsid w:val="005911E4"/>
    <w:rsid w:val="005918EC"/>
    <w:rsid w:val="005920C5"/>
    <w:rsid w:val="00592138"/>
    <w:rsid w:val="0059247B"/>
    <w:rsid w:val="00593D94"/>
    <w:rsid w:val="00593F5A"/>
    <w:rsid w:val="00594528"/>
    <w:rsid w:val="0059505C"/>
    <w:rsid w:val="00595DB2"/>
    <w:rsid w:val="0059642D"/>
    <w:rsid w:val="00596C49"/>
    <w:rsid w:val="005A3EF3"/>
    <w:rsid w:val="005A3FEE"/>
    <w:rsid w:val="005A497D"/>
    <w:rsid w:val="005A4FE7"/>
    <w:rsid w:val="005A7DE8"/>
    <w:rsid w:val="005A7F1C"/>
    <w:rsid w:val="005B061F"/>
    <w:rsid w:val="005B08CD"/>
    <w:rsid w:val="005B0C6C"/>
    <w:rsid w:val="005B17FD"/>
    <w:rsid w:val="005B1D22"/>
    <w:rsid w:val="005B22D3"/>
    <w:rsid w:val="005B37A4"/>
    <w:rsid w:val="005B37F6"/>
    <w:rsid w:val="005B5F76"/>
    <w:rsid w:val="005B7A6D"/>
    <w:rsid w:val="005C4A37"/>
    <w:rsid w:val="005C540F"/>
    <w:rsid w:val="005C582B"/>
    <w:rsid w:val="005C5D57"/>
    <w:rsid w:val="005C751F"/>
    <w:rsid w:val="005D12B0"/>
    <w:rsid w:val="005D1F32"/>
    <w:rsid w:val="005D26CB"/>
    <w:rsid w:val="005D2A3F"/>
    <w:rsid w:val="005D3283"/>
    <w:rsid w:val="005D4755"/>
    <w:rsid w:val="005D4D61"/>
    <w:rsid w:val="005D50B9"/>
    <w:rsid w:val="005D52CA"/>
    <w:rsid w:val="005D53F6"/>
    <w:rsid w:val="005D5836"/>
    <w:rsid w:val="005D64E7"/>
    <w:rsid w:val="005D6509"/>
    <w:rsid w:val="005D730B"/>
    <w:rsid w:val="005E111D"/>
    <w:rsid w:val="005E1383"/>
    <w:rsid w:val="005E274E"/>
    <w:rsid w:val="005E292C"/>
    <w:rsid w:val="005E3081"/>
    <w:rsid w:val="005E3960"/>
    <w:rsid w:val="005E3A77"/>
    <w:rsid w:val="005E5966"/>
    <w:rsid w:val="005F06BA"/>
    <w:rsid w:val="005F076A"/>
    <w:rsid w:val="005F08C2"/>
    <w:rsid w:val="005F09F4"/>
    <w:rsid w:val="005F1573"/>
    <w:rsid w:val="005F1850"/>
    <w:rsid w:val="005F2D63"/>
    <w:rsid w:val="005F2F3A"/>
    <w:rsid w:val="005F36B6"/>
    <w:rsid w:val="005F39CA"/>
    <w:rsid w:val="005F5270"/>
    <w:rsid w:val="005F5C14"/>
    <w:rsid w:val="005F5E91"/>
    <w:rsid w:val="005F6300"/>
    <w:rsid w:val="005F63CE"/>
    <w:rsid w:val="005F758E"/>
    <w:rsid w:val="005F7B3B"/>
    <w:rsid w:val="006002B4"/>
    <w:rsid w:val="00600318"/>
    <w:rsid w:val="0060134E"/>
    <w:rsid w:val="006026A2"/>
    <w:rsid w:val="0060271B"/>
    <w:rsid w:val="00603482"/>
    <w:rsid w:val="006034E2"/>
    <w:rsid w:val="00604590"/>
    <w:rsid w:val="00604DA6"/>
    <w:rsid w:val="0060582B"/>
    <w:rsid w:val="00607F12"/>
    <w:rsid w:val="00610114"/>
    <w:rsid w:val="00611FD9"/>
    <w:rsid w:val="006126FC"/>
    <w:rsid w:val="00613030"/>
    <w:rsid w:val="006139D5"/>
    <w:rsid w:val="00614BCE"/>
    <w:rsid w:val="00615AE8"/>
    <w:rsid w:val="0061627D"/>
    <w:rsid w:val="0061682D"/>
    <w:rsid w:val="00617CEE"/>
    <w:rsid w:val="006204E4"/>
    <w:rsid w:val="00620849"/>
    <w:rsid w:val="006216AB"/>
    <w:rsid w:val="00630130"/>
    <w:rsid w:val="006307F9"/>
    <w:rsid w:val="00630A53"/>
    <w:rsid w:val="00631A6F"/>
    <w:rsid w:val="00632288"/>
    <w:rsid w:val="00634345"/>
    <w:rsid w:val="00634B9E"/>
    <w:rsid w:val="00635E1E"/>
    <w:rsid w:val="0063604A"/>
    <w:rsid w:val="00636316"/>
    <w:rsid w:val="00636367"/>
    <w:rsid w:val="00637FF3"/>
    <w:rsid w:val="00640545"/>
    <w:rsid w:val="00640B4D"/>
    <w:rsid w:val="006456CE"/>
    <w:rsid w:val="00645D09"/>
    <w:rsid w:val="00645DDC"/>
    <w:rsid w:val="0064789A"/>
    <w:rsid w:val="006509B9"/>
    <w:rsid w:val="006509C3"/>
    <w:rsid w:val="00651152"/>
    <w:rsid w:val="006513A1"/>
    <w:rsid w:val="00651E14"/>
    <w:rsid w:val="0065222C"/>
    <w:rsid w:val="006527D6"/>
    <w:rsid w:val="006528C0"/>
    <w:rsid w:val="00652A2E"/>
    <w:rsid w:val="00653671"/>
    <w:rsid w:val="006537A2"/>
    <w:rsid w:val="00655C7B"/>
    <w:rsid w:val="00656862"/>
    <w:rsid w:val="00657B95"/>
    <w:rsid w:val="00660B3A"/>
    <w:rsid w:val="0066134C"/>
    <w:rsid w:val="00661656"/>
    <w:rsid w:val="00663695"/>
    <w:rsid w:val="00663A73"/>
    <w:rsid w:val="00663F97"/>
    <w:rsid w:val="00664BB5"/>
    <w:rsid w:val="00664C79"/>
    <w:rsid w:val="00665276"/>
    <w:rsid w:val="006659DF"/>
    <w:rsid w:val="0066696E"/>
    <w:rsid w:val="00666A1B"/>
    <w:rsid w:val="00666E2F"/>
    <w:rsid w:val="0067063F"/>
    <w:rsid w:val="00670682"/>
    <w:rsid w:val="00671E23"/>
    <w:rsid w:val="00671F63"/>
    <w:rsid w:val="006725E7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80187"/>
    <w:rsid w:val="0068041F"/>
    <w:rsid w:val="00680AE0"/>
    <w:rsid w:val="00680F8F"/>
    <w:rsid w:val="00681309"/>
    <w:rsid w:val="0068137E"/>
    <w:rsid w:val="006834AF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B16"/>
    <w:rsid w:val="00690089"/>
    <w:rsid w:val="00690770"/>
    <w:rsid w:val="006907F5"/>
    <w:rsid w:val="00691223"/>
    <w:rsid w:val="00691649"/>
    <w:rsid w:val="006933B2"/>
    <w:rsid w:val="006945AE"/>
    <w:rsid w:val="00694718"/>
    <w:rsid w:val="00694A1F"/>
    <w:rsid w:val="006968EC"/>
    <w:rsid w:val="00696925"/>
    <w:rsid w:val="00697031"/>
    <w:rsid w:val="006978DE"/>
    <w:rsid w:val="006A2240"/>
    <w:rsid w:val="006A3766"/>
    <w:rsid w:val="006A43E5"/>
    <w:rsid w:val="006A448A"/>
    <w:rsid w:val="006A4EFB"/>
    <w:rsid w:val="006A537D"/>
    <w:rsid w:val="006A794A"/>
    <w:rsid w:val="006A7AA1"/>
    <w:rsid w:val="006B0DF3"/>
    <w:rsid w:val="006B1CAB"/>
    <w:rsid w:val="006B1F2E"/>
    <w:rsid w:val="006B2C4D"/>
    <w:rsid w:val="006B3F89"/>
    <w:rsid w:val="006B460F"/>
    <w:rsid w:val="006B53CF"/>
    <w:rsid w:val="006C0A7F"/>
    <w:rsid w:val="006C0E82"/>
    <w:rsid w:val="006C1E92"/>
    <w:rsid w:val="006C1FC1"/>
    <w:rsid w:val="006C23ED"/>
    <w:rsid w:val="006C2DFA"/>
    <w:rsid w:val="006C311A"/>
    <w:rsid w:val="006C3D43"/>
    <w:rsid w:val="006C5219"/>
    <w:rsid w:val="006C5475"/>
    <w:rsid w:val="006C77B0"/>
    <w:rsid w:val="006C7FA2"/>
    <w:rsid w:val="006D13DA"/>
    <w:rsid w:val="006D43FC"/>
    <w:rsid w:val="006D5EDE"/>
    <w:rsid w:val="006D7573"/>
    <w:rsid w:val="006E0A8F"/>
    <w:rsid w:val="006E1146"/>
    <w:rsid w:val="006E165F"/>
    <w:rsid w:val="006E2390"/>
    <w:rsid w:val="006E2882"/>
    <w:rsid w:val="006E33AB"/>
    <w:rsid w:val="006E40A5"/>
    <w:rsid w:val="006E4180"/>
    <w:rsid w:val="006E4DCF"/>
    <w:rsid w:val="006E5291"/>
    <w:rsid w:val="006E60FB"/>
    <w:rsid w:val="006E693A"/>
    <w:rsid w:val="006E72F1"/>
    <w:rsid w:val="006E73AD"/>
    <w:rsid w:val="006F036C"/>
    <w:rsid w:val="006F0801"/>
    <w:rsid w:val="006F135A"/>
    <w:rsid w:val="006F22A2"/>
    <w:rsid w:val="006F2BD4"/>
    <w:rsid w:val="006F3647"/>
    <w:rsid w:val="006F4003"/>
    <w:rsid w:val="006F454E"/>
    <w:rsid w:val="006F4B3F"/>
    <w:rsid w:val="006F5AF9"/>
    <w:rsid w:val="006F76BC"/>
    <w:rsid w:val="007015A1"/>
    <w:rsid w:val="007029D6"/>
    <w:rsid w:val="0070404E"/>
    <w:rsid w:val="00704074"/>
    <w:rsid w:val="007048FF"/>
    <w:rsid w:val="00704C22"/>
    <w:rsid w:val="00705147"/>
    <w:rsid w:val="00705A8F"/>
    <w:rsid w:val="00705BA4"/>
    <w:rsid w:val="00706DD7"/>
    <w:rsid w:val="00707657"/>
    <w:rsid w:val="00707ACD"/>
    <w:rsid w:val="007101DF"/>
    <w:rsid w:val="00710317"/>
    <w:rsid w:val="00711236"/>
    <w:rsid w:val="007112EC"/>
    <w:rsid w:val="00712811"/>
    <w:rsid w:val="007132BF"/>
    <w:rsid w:val="0071560F"/>
    <w:rsid w:val="00715C89"/>
    <w:rsid w:val="00716C52"/>
    <w:rsid w:val="00721C18"/>
    <w:rsid w:val="00722058"/>
    <w:rsid w:val="00722335"/>
    <w:rsid w:val="00722AC9"/>
    <w:rsid w:val="007232E0"/>
    <w:rsid w:val="007246DF"/>
    <w:rsid w:val="007246FC"/>
    <w:rsid w:val="00724761"/>
    <w:rsid w:val="00724AAA"/>
    <w:rsid w:val="00725378"/>
    <w:rsid w:val="0072591A"/>
    <w:rsid w:val="007260A4"/>
    <w:rsid w:val="00726148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304C"/>
    <w:rsid w:val="007330E3"/>
    <w:rsid w:val="00733419"/>
    <w:rsid w:val="007337C6"/>
    <w:rsid w:val="00733AF7"/>
    <w:rsid w:val="00735200"/>
    <w:rsid w:val="00735881"/>
    <w:rsid w:val="0073636E"/>
    <w:rsid w:val="00741160"/>
    <w:rsid w:val="0074122F"/>
    <w:rsid w:val="00742034"/>
    <w:rsid w:val="00743430"/>
    <w:rsid w:val="0074379D"/>
    <w:rsid w:val="00743BEB"/>
    <w:rsid w:val="00744408"/>
    <w:rsid w:val="00745E51"/>
    <w:rsid w:val="007460AE"/>
    <w:rsid w:val="00747FBE"/>
    <w:rsid w:val="007514F6"/>
    <w:rsid w:val="007519EA"/>
    <w:rsid w:val="007527AA"/>
    <w:rsid w:val="00752C5C"/>
    <w:rsid w:val="0075353B"/>
    <w:rsid w:val="00753F90"/>
    <w:rsid w:val="00755532"/>
    <w:rsid w:val="007555CF"/>
    <w:rsid w:val="00756577"/>
    <w:rsid w:val="007570BE"/>
    <w:rsid w:val="00757CAC"/>
    <w:rsid w:val="00760276"/>
    <w:rsid w:val="007620A4"/>
    <w:rsid w:val="00764B49"/>
    <w:rsid w:val="00764B8A"/>
    <w:rsid w:val="007663F7"/>
    <w:rsid w:val="00766DF2"/>
    <w:rsid w:val="00767F2D"/>
    <w:rsid w:val="007717CF"/>
    <w:rsid w:val="00773DC5"/>
    <w:rsid w:val="007746E6"/>
    <w:rsid w:val="007763ED"/>
    <w:rsid w:val="0077641F"/>
    <w:rsid w:val="007769FB"/>
    <w:rsid w:val="00776E64"/>
    <w:rsid w:val="00780201"/>
    <w:rsid w:val="00780BDE"/>
    <w:rsid w:val="007824F3"/>
    <w:rsid w:val="00783915"/>
    <w:rsid w:val="00783AD8"/>
    <w:rsid w:val="00783C77"/>
    <w:rsid w:val="00784285"/>
    <w:rsid w:val="00785125"/>
    <w:rsid w:val="00785F88"/>
    <w:rsid w:val="00786A57"/>
    <w:rsid w:val="007874D2"/>
    <w:rsid w:val="007875A3"/>
    <w:rsid w:val="0079015B"/>
    <w:rsid w:val="007904FE"/>
    <w:rsid w:val="00790C67"/>
    <w:rsid w:val="007913DD"/>
    <w:rsid w:val="007927B8"/>
    <w:rsid w:val="007927BC"/>
    <w:rsid w:val="007928BA"/>
    <w:rsid w:val="00792959"/>
    <w:rsid w:val="00792B54"/>
    <w:rsid w:val="00794978"/>
    <w:rsid w:val="00795016"/>
    <w:rsid w:val="0079608F"/>
    <w:rsid w:val="007964AD"/>
    <w:rsid w:val="00797187"/>
    <w:rsid w:val="00797CB5"/>
    <w:rsid w:val="007A0315"/>
    <w:rsid w:val="007A2014"/>
    <w:rsid w:val="007A2197"/>
    <w:rsid w:val="007A23C0"/>
    <w:rsid w:val="007A23D5"/>
    <w:rsid w:val="007A25A8"/>
    <w:rsid w:val="007A416B"/>
    <w:rsid w:val="007A43D2"/>
    <w:rsid w:val="007A4A2A"/>
    <w:rsid w:val="007A5079"/>
    <w:rsid w:val="007A51E6"/>
    <w:rsid w:val="007A75DE"/>
    <w:rsid w:val="007A772F"/>
    <w:rsid w:val="007A797F"/>
    <w:rsid w:val="007A7BB2"/>
    <w:rsid w:val="007A7BC7"/>
    <w:rsid w:val="007B0940"/>
    <w:rsid w:val="007B1153"/>
    <w:rsid w:val="007B4399"/>
    <w:rsid w:val="007B440B"/>
    <w:rsid w:val="007B61D2"/>
    <w:rsid w:val="007B6350"/>
    <w:rsid w:val="007B767E"/>
    <w:rsid w:val="007C26E8"/>
    <w:rsid w:val="007C28BB"/>
    <w:rsid w:val="007C28C7"/>
    <w:rsid w:val="007C442A"/>
    <w:rsid w:val="007C5AA3"/>
    <w:rsid w:val="007C78F9"/>
    <w:rsid w:val="007D1371"/>
    <w:rsid w:val="007D2B8B"/>
    <w:rsid w:val="007D3162"/>
    <w:rsid w:val="007D38AB"/>
    <w:rsid w:val="007D3F47"/>
    <w:rsid w:val="007D533D"/>
    <w:rsid w:val="007D5C52"/>
    <w:rsid w:val="007D6533"/>
    <w:rsid w:val="007D65E5"/>
    <w:rsid w:val="007D7448"/>
    <w:rsid w:val="007E05B2"/>
    <w:rsid w:val="007E0611"/>
    <w:rsid w:val="007E086E"/>
    <w:rsid w:val="007E367F"/>
    <w:rsid w:val="007E4431"/>
    <w:rsid w:val="007E444D"/>
    <w:rsid w:val="007E4837"/>
    <w:rsid w:val="007E4A14"/>
    <w:rsid w:val="007E76D8"/>
    <w:rsid w:val="007F1095"/>
    <w:rsid w:val="007F251A"/>
    <w:rsid w:val="007F397D"/>
    <w:rsid w:val="007F4AEA"/>
    <w:rsid w:val="007F51A5"/>
    <w:rsid w:val="007F5291"/>
    <w:rsid w:val="007F5B72"/>
    <w:rsid w:val="007F64FF"/>
    <w:rsid w:val="007F69E0"/>
    <w:rsid w:val="007F7001"/>
    <w:rsid w:val="007F73D3"/>
    <w:rsid w:val="00800006"/>
    <w:rsid w:val="0080065B"/>
    <w:rsid w:val="00801FC3"/>
    <w:rsid w:val="00802846"/>
    <w:rsid w:val="00803519"/>
    <w:rsid w:val="008036A1"/>
    <w:rsid w:val="008040D2"/>
    <w:rsid w:val="00804D83"/>
    <w:rsid w:val="00806A87"/>
    <w:rsid w:val="00807190"/>
    <w:rsid w:val="008075AD"/>
    <w:rsid w:val="00807F8F"/>
    <w:rsid w:val="00810118"/>
    <w:rsid w:val="008110B3"/>
    <w:rsid w:val="008110D2"/>
    <w:rsid w:val="0081306E"/>
    <w:rsid w:val="008138E8"/>
    <w:rsid w:val="00815FC1"/>
    <w:rsid w:val="008175B3"/>
    <w:rsid w:val="008206B8"/>
    <w:rsid w:val="00820D87"/>
    <w:rsid w:val="00821615"/>
    <w:rsid w:val="00822AB5"/>
    <w:rsid w:val="00823869"/>
    <w:rsid w:val="008245A3"/>
    <w:rsid w:val="00830355"/>
    <w:rsid w:val="00830F13"/>
    <w:rsid w:val="008320C0"/>
    <w:rsid w:val="00832585"/>
    <w:rsid w:val="008327DA"/>
    <w:rsid w:val="008329C8"/>
    <w:rsid w:val="00834136"/>
    <w:rsid w:val="00834C25"/>
    <w:rsid w:val="00834D8D"/>
    <w:rsid w:val="00834ED4"/>
    <w:rsid w:val="00835D7C"/>
    <w:rsid w:val="00836DE9"/>
    <w:rsid w:val="00836FDE"/>
    <w:rsid w:val="0083788F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8DC"/>
    <w:rsid w:val="00847955"/>
    <w:rsid w:val="008506AE"/>
    <w:rsid w:val="008506C5"/>
    <w:rsid w:val="00852D9D"/>
    <w:rsid w:val="0085452C"/>
    <w:rsid w:val="0085488E"/>
    <w:rsid w:val="00855D95"/>
    <w:rsid w:val="00857885"/>
    <w:rsid w:val="00857B1A"/>
    <w:rsid w:val="0086158C"/>
    <w:rsid w:val="00861783"/>
    <w:rsid w:val="0086306E"/>
    <w:rsid w:val="00863C2F"/>
    <w:rsid w:val="00864620"/>
    <w:rsid w:val="00865499"/>
    <w:rsid w:val="00865709"/>
    <w:rsid w:val="00865E89"/>
    <w:rsid w:val="008660A9"/>
    <w:rsid w:val="008676D1"/>
    <w:rsid w:val="00871B79"/>
    <w:rsid w:val="008721EA"/>
    <w:rsid w:val="008729F4"/>
    <w:rsid w:val="00873140"/>
    <w:rsid w:val="008747C4"/>
    <w:rsid w:val="00875376"/>
    <w:rsid w:val="008759EA"/>
    <w:rsid w:val="00875AC5"/>
    <w:rsid w:val="00875CA9"/>
    <w:rsid w:val="008772E3"/>
    <w:rsid w:val="00877538"/>
    <w:rsid w:val="00877FCD"/>
    <w:rsid w:val="008819C2"/>
    <w:rsid w:val="00882197"/>
    <w:rsid w:val="00882E08"/>
    <w:rsid w:val="0088314A"/>
    <w:rsid w:val="008833E7"/>
    <w:rsid w:val="008835D0"/>
    <w:rsid w:val="008835D9"/>
    <w:rsid w:val="0088489B"/>
    <w:rsid w:val="00885150"/>
    <w:rsid w:val="00885CA4"/>
    <w:rsid w:val="00885CB8"/>
    <w:rsid w:val="00886786"/>
    <w:rsid w:val="00886B05"/>
    <w:rsid w:val="00887360"/>
    <w:rsid w:val="00890098"/>
    <w:rsid w:val="00890358"/>
    <w:rsid w:val="00890D23"/>
    <w:rsid w:val="00891D07"/>
    <w:rsid w:val="00893D1A"/>
    <w:rsid w:val="00893ECE"/>
    <w:rsid w:val="00894028"/>
    <w:rsid w:val="00894DFD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707"/>
    <w:rsid w:val="008A3E42"/>
    <w:rsid w:val="008A4263"/>
    <w:rsid w:val="008A4615"/>
    <w:rsid w:val="008A49C7"/>
    <w:rsid w:val="008A608D"/>
    <w:rsid w:val="008A6468"/>
    <w:rsid w:val="008B10D8"/>
    <w:rsid w:val="008B10DB"/>
    <w:rsid w:val="008B15CB"/>
    <w:rsid w:val="008B4E84"/>
    <w:rsid w:val="008B5205"/>
    <w:rsid w:val="008B61D8"/>
    <w:rsid w:val="008B6E06"/>
    <w:rsid w:val="008C07FD"/>
    <w:rsid w:val="008C0DD4"/>
    <w:rsid w:val="008C13D4"/>
    <w:rsid w:val="008C1774"/>
    <w:rsid w:val="008C1837"/>
    <w:rsid w:val="008C20B3"/>
    <w:rsid w:val="008C4287"/>
    <w:rsid w:val="008C4C05"/>
    <w:rsid w:val="008C6EDF"/>
    <w:rsid w:val="008C6F86"/>
    <w:rsid w:val="008C70BC"/>
    <w:rsid w:val="008C7F94"/>
    <w:rsid w:val="008D0286"/>
    <w:rsid w:val="008D0BCC"/>
    <w:rsid w:val="008D214C"/>
    <w:rsid w:val="008D2ED2"/>
    <w:rsid w:val="008D3C0B"/>
    <w:rsid w:val="008D51CF"/>
    <w:rsid w:val="008D5C15"/>
    <w:rsid w:val="008D6CA9"/>
    <w:rsid w:val="008D738E"/>
    <w:rsid w:val="008E0FEF"/>
    <w:rsid w:val="008E2758"/>
    <w:rsid w:val="008E2C0F"/>
    <w:rsid w:val="008E46E8"/>
    <w:rsid w:val="008E49AC"/>
    <w:rsid w:val="008E5444"/>
    <w:rsid w:val="008E7036"/>
    <w:rsid w:val="008E705F"/>
    <w:rsid w:val="008E7C46"/>
    <w:rsid w:val="008F06A8"/>
    <w:rsid w:val="008F1478"/>
    <w:rsid w:val="008F1810"/>
    <w:rsid w:val="008F2375"/>
    <w:rsid w:val="008F2D77"/>
    <w:rsid w:val="008F3B6B"/>
    <w:rsid w:val="008F3EA7"/>
    <w:rsid w:val="008F503E"/>
    <w:rsid w:val="008F58A4"/>
    <w:rsid w:val="008F6337"/>
    <w:rsid w:val="008F6F90"/>
    <w:rsid w:val="0090028B"/>
    <w:rsid w:val="00901E5A"/>
    <w:rsid w:val="009026FE"/>
    <w:rsid w:val="009035CB"/>
    <w:rsid w:val="009036A2"/>
    <w:rsid w:val="009048CA"/>
    <w:rsid w:val="00905E07"/>
    <w:rsid w:val="009071AA"/>
    <w:rsid w:val="0090790E"/>
    <w:rsid w:val="00910095"/>
    <w:rsid w:val="009106CA"/>
    <w:rsid w:val="00911A93"/>
    <w:rsid w:val="00911DE4"/>
    <w:rsid w:val="00912358"/>
    <w:rsid w:val="00914179"/>
    <w:rsid w:val="009141A8"/>
    <w:rsid w:val="00914BDB"/>
    <w:rsid w:val="00915FCD"/>
    <w:rsid w:val="0091625E"/>
    <w:rsid w:val="009172E0"/>
    <w:rsid w:val="0091793A"/>
    <w:rsid w:val="00917DE4"/>
    <w:rsid w:val="009206E3"/>
    <w:rsid w:val="00920ECA"/>
    <w:rsid w:val="00921994"/>
    <w:rsid w:val="00921A69"/>
    <w:rsid w:val="00922CFD"/>
    <w:rsid w:val="00924FBE"/>
    <w:rsid w:val="00926699"/>
    <w:rsid w:val="00926F65"/>
    <w:rsid w:val="009271F4"/>
    <w:rsid w:val="009301A4"/>
    <w:rsid w:val="009307E3"/>
    <w:rsid w:val="00931F36"/>
    <w:rsid w:val="00933EA2"/>
    <w:rsid w:val="00934030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F65"/>
    <w:rsid w:val="009463EA"/>
    <w:rsid w:val="009510F2"/>
    <w:rsid w:val="009516B7"/>
    <w:rsid w:val="00951DAA"/>
    <w:rsid w:val="0095368D"/>
    <w:rsid w:val="00953B1C"/>
    <w:rsid w:val="009542CD"/>
    <w:rsid w:val="00954EED"/>
    <w:rsid w:val="009562D4"/>
    <w:rsid w:val="00956829"/>
    <w:rsid w:val="009611B8"/>
    <w:rsid w:val="00964414"/>
    <w:rsid w:val="009646BE"/>
    <w:rsid w:val="009658CD"/>
    <w:rsid w:val="00967813"/>
    <w:rsid w:val="00967979"/>
    <w:rsid w:val="00967CF6"/>
    <w:rsid w:val="00967D1C"/>
    <w:rsid w:val="00970F04"/>
    <w:rsid w:val="00971687"/>
    <w:rsid w:val="00972432"/>
    <w:rsid w:val="00974A94"/>
    <w:rsid w:val="00976AB1"/>
    <w:rsid w:val="00976D35"/>
    <w:rsid w:val="00977318"/>
    <w:rsid w:val="009774F7"/>
    <w:rsid w:val="00980F17"/>
    <w:rsid w:val="009850C0"/>
    <w:rsid w:val="00986258"/>
    <w:rsid w:val="00986F78"/>
    <w:rsid w:val="0098729A"/>
    <w:rsid w:val="0098785B"/>
    <w:rsid w:val="00990DA8"/>
    <w:rsid w:val="00992AF8"/>
    <w:rsid w:val="00993621"/>
    <w:rsid w:val="00993A17"/>
    <w:rsid w:val="00993F63"/>
    <w:rsid w:val="00995749"/>
    <w:rsid w:val="0099574C"/>
    <w:rsid w:val="00995F2A"/>
    <w:rsid w:val="00996126"/>
    <w:rsid w:val="00996D65"/>
    <w:rsid w:val="00996FDA"/>
    <w:rsid w:val="0099732E"/>
    <w:rsid w:val="009A02F7"/>
    <w:rsid w:val="009A08A2"/>
    <w:rsid w:val="009A3564"/>
    <w:rsid w:val="009A379C"/>
    <w:rsid w:val="009A4F05"/>
    <w:rsid w:val="009A67E7"/>
    <w:rsid w:val="009A7837"/>
    <w:rsid w:val="009B0473"/>
    <w:rsid w:val="009B239C"/>
    <w:rsid w:val="009B2AB5"/>
    <w:rsid w:val="009B2B5E"/>
    <w:rsid w:val="009B2C4D"/>
    <w:rsid w:val="009B30A4"/>
    <w:rsid w:val="009B48F0"/>
    <w:rsid w:val="009B5936"/>
    <w:rsid w:val="009B5D8E"/>
    <w:rsid w:val="009B63C4"/>
    <w:rsid w:val="009B6C3F"/>
    <w:rsid w:val="009B76EB"/>
    <w:rsid w:val="009C08B3"/>
    <w:rsid w:val="009C0D72"/>
    <w:rsid w:val="009C3142"/>
    <w:rsid w:val="009C3662"/>
    <w:rsid w:val="009C4C69"/>
    <w:rsid w:val="009C5C79"/>
    <w:rsid w:val="009C6549"/>
    <w:rsid w:val="009D11AF"/>
    <w:rsid w:val="009D138F"/>
    <w:rsid w:val="009D15A5"/>
    <w:rsid w:val="009D19A9"/>
    <w:rsid w:val="009D3212"/>
    <w:rsid w:val="009D37B1"/>
    <w:rsid w:val="009D39FA"/>
    <w:rsid w:val="009D4988"/>
    <w:rsid w:val="009D4AE6"/>
    <w:rsid w:val="009D4C41"/>
    <w:rsid w:val="009D4C79"/>
    <w:rsid w:val="009D5221"/>
    <w:rsid w:val="009D5501"/>
    <w:rsid w:val="009D585D"/>
    <w:rsid w:val="009D587A"/>
    <w:rsid w:val="009D58CD"/>
    <w:rsid w:val="009D685E"/>
    <w:rsid w:val="009D722E"/>
    <w:rsid w:val="009D735C"/>
    <w:rsid w:val="009D7BDA"/>
    <w:rsid w:val="009D7F7E"/>
    <w:rsid w:val="009E06F7"/>
    <w:rsid w:val="009E0704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14EC"/>
    <w:rsid w:val="009F38D4"/>
    <w:rsid w:val="009F4146"/>
    <w:rsid w:val="009F44D2"/>
    <w:rsid w:val="009F48D1"/>
    <w:rsid w:val="009F48E1"/>
    <w:rsid w:val="009F50E2"/>
    <w:rsid w:val="009F52CA"/>
    <w:rsid w:val="009F6E87"/>
    <w:rsid w:val="009F723D"/>
    <w:rsid w:val="009F7A76"/>
    <w:rsid w:val="00A00568"/>
    <w:rsid w:val="00A017CD"/>
    <w:rsid w:val="00A01F86"/>
    <w:rsid w:val="00A02127"/>
    <w:rsid w:val="00A02A9B"/>
    <w:rsid w:val="00A03063"/>
    <w:rsid w:val="00A03234"/>
    <w:rsid w:val="00A03697"/>
    <w:rsid w:val="00A03A96"/>
    <w:rsid w:val="00A05BEE"/>
    <w:rsid w:val="00A05C9E"/>
    <w:rsid w:val="00A05E35"/>
    <w:rsid w:val="00A073A7"/>
    <w:rsid w:val="00A07590"/>
    <w:rsid w:val="00A10014"/>
    <w:rsid w:val="00A1134B"/>
    <w:rsid w:val="00A11622"/>
    <w:rsid w:val="00A12019"/>
    <w:rsid w:val="00A12CF2"/>
    <w:rsid w:val="00A1353B"/>
    <w:rsid w:val="00A13C28"/>
    <w:rsid w:val="00A148E6"/>
    <w:rsid w:val="00A15D15"/>
    <w:rsid w:val="00A16487"/>
    <w:rsid w:val="00A206AC"/>
    <w:rsid w:val="00A20D72"/>
    <w:rsid w:val="00A21F35"/>
    <w:rsid w:val="00A22071"/>
    <w:rsid w:val="00A22A28"/>
    <w:rsid w:val="00A22E27"/>
    <w:rsid w:val="00A22F65"/>
    <w:rsid w:val="00A23F10"/>
    <w:rsid w:val="00A25569"/>
    <w:rsid w:val="00A25B3E"/>
    <w:rsid w:val="00A25DE8"/>
    <w:rsid w:val="00A25E83"/>
    <w:rsid w:val="00A26D2B"/>
    <w:rsid w:val="00A3089A"/>
    <w:rsid w:val="00A30E8F"/>
    <w:rsid w:val="00A3316F"/>
    <w:rsid w:val="00A343E1"/>
    <w:rsid w:val="00A3639F"/>
    <w:rsid w:val="00A36FA4"/>
    <w:rsid w:val="00A407A5"/>
    <w:rsid w:val="00A418F7"/>
    <w:rsid w:val="00A41F6A"/>
    <w:rsid w:val="00A4214D"/>
    <w:rsid w:val="00A42572"/>
    <w:rsid w:val="00A42685"/>
    <w:rsid w:val="00A4479C"/>
    <w:rsid w:val="00A4516C"/>
    <w:rsid w:val="00A46B4D"/>
    <w:rsid w:val="00A47144"/>
    <w:rsid w:val="00A47537"/>
    <w:rsid w:val="00A47B1E"/>
    <w:rsid w:val="00A51FB5"/>
    <w:rsid w:val="00A52306"/>
    <w:rsid w:val="00A53463"/>
    <w:rsid w:val="00A53A2F"/>
    <w:rsid w:val="00A544F9"/>
    <w:rsid w:val="00A547B3"/>
    <w:rsid w:val="00A5512A"/>
    <w:rsid w:val="00A5527E"/>
    <w:rsid w:val="00A55AAE"/>
    <w:rsid w:val="00A57B15"/>
    <w:rsid w:val="00A618A1"/>
    <w:rsid w:val="00A61906"/>
    <w:rsid w:val="00A62B60"/>
    <w:rsid w:val="00A62D90"/>
    <w:rsid w:val="00A6323F"/>
    <w:rsid w:val="00A66136"/>
    <w:rsid w:val="00A6690C"/>
    <w:rsid w:val="00A66D9C"/>
    <w:rsid w:val="00A670D7"/>
    <w:rsid w:val="00A67841"/>
    <w:rsid w:val="00A678BC"/>
    <w:rsid w:val="00A713CE"/>
    <w:rsid w:val="00A720D5"/>
    <w:rsid w:val="00A7245E"/>
    <w:rsid w:val="00A75CE9"/>
    <w:rsid w:val="00A76569"/>
    <w:rsid w:val="00A76B13"/>
    <w:rsid w:val="00A77274"/>
    <w:rsid w:val="00A77C17"/>
    <w:rsid w:val="00A77FDE"/>
    <w:rsid w:val="00A800FE"/>
    <w:rsid w:val="00A80FDF"/>
    <w:rsid w:val="00A818C5"/>
    <w:rsid w:val="00A826ED"/>
    <w:rsid w:val="00A82FCE"/>
    <w:rsid w:val="00A833EF"/>
    <w:rsid w:val="00A837E2"/>
    <w:rsid w:val="00A84089"/>
    <w:rsid w:val="00A86B2E"/>
    <w:rsid w:val="00A86B78"/>
    <w:rsid w:val="00A87109"/>
    <w:rsid w:val="00A8718E"/>
    <w:rsid w:val="00A873A4"/>
    <w:rsid w:val="00A87501"/>
    <w:rsid w:val="00A90237"/>
    <w:rsid w:val="00A903AD"/>
    <w:rsid w:val="00A90507"/>
    <w:rsid w:val="00A9268C"/>
    <w:rsid w:val="00A93042"/>
    <w:rsid w:val="00A9353F"/>
    <w:rsid w:val="00A93BDF"/>
    <w:rsid w:val="00A946CF"/>
    <w:rsid w:val="00A955A2"/>
    <w:rsid w:val="00A9581E"/>
    <w:rsid w:val="00A95D7F"/>
    <w:rsid w:val="00A95E65"/>
    <w:rsid w:val="00A97DCC"/>
    <w:rsid w:val="00AA08CA"/>
    <w:rsid w:val="00AA0DD0"/>
    <w:rsid w:val="00AA0FBF"/>
    <w:rsid w:val="00AA2A07"/>
    <w:rsid w:val="00AA2B1F"/>
    <w:rsid w:val="00AA3123"/>
    <w:rsid w:val="00AA3FA8"/>
    <w:rsid w:val="00AA473F"/>
    <w:rsid w:val="00AA5315"/>
    <w:rsid w:val="00AA6195"/>
    <w:rsid w:val="00AA68FA"/>
    <w:rsid w:val="00AA6B4E"/>
    <w:rsid w:val="00AB146B"/>
    <w:rsid w:val="00AB1A5B"/>
    <w:rsid w:val="00AB3935"/>
    <w:rsid w:val="00AB3B27"/>
    <w:rsid w:val="00AB546D"/>
    <w:rsid w:val="00AB5EEE"/>
    <w:rsid w:val="00AB66C0"/>
    <w:rsid w:val="00AB6901"/>
    <w:rsid w:val="00AB6D70"/>
    <w:rsid w:val="00AB7526"/>
    <w:rsid w:val="00AC017C"/>
    <w:rsid w:val="00AC1372"/>
    <w:rsid w:val="00AC1954"/>
    <w:rsid w:val="00AC3830"/>
    <w:rsid w:val="00AC474A"/>
    <w:rsid w:val="00AC59B4"/>
    <w:rsid w:val="00AC6046"/>
    <w:rsid w:val="00AC7568"/>
    <w:rsid w:val="00AD077B"/>
    <w:rsid w:val="00AD0D1E"/>
    <w:rsid w:val="00AD109B"/>
    <w:rsid w:val="00AD177A"/>
    <w:rsid w:val="00AD1A86"/>
    <w:rsid w:val="00AD1B73"/>
    <w:rsid w:val="00AD27A9"/>
    <w:rsid w:val="00AD2CEE"/>
    <w:rsid w:val="00AD33AE"/>
    <w:rsid w:val="00AD3BCE"/>
    <w:rsid w:val="00AD4213"/>
    <w:rsid w:val="00AD5157"/>
    <w:rsid w:val="00AD5233"/>
    <w:rsid w:val="00AD561B"/>
    <w:rsid w:val="00AD56A5"/>
    <w:rsid w:val="00AD6055"/>
    <w:rsid w:val="00AD60E5"/>
    <w:rsid w:val="00AD622E"/>
    <w:rsid w:val="00AD6D23"/>
    <w:rsid w:val="00AD6F88"/>
    <w:rsid w:val="00AD784B"/>
    <w:rsid w:val="00AD790F"/>
    <w:rsid w:val="00AE20CB"/>
    <w:rsid w:val="00AE24D9"/>
    <w:rsid w:val="00AE26E2"/>
    <w:rsid w:val="00AE341A"/>
    <w:rsid w:val="00AE4214"/>
    <w:rsid w:val="00AE4EE2"/>
    <w:rsid w:val="00AE4F7A"/>
    <w:rsid w:val="00AE53DB"/>
    <w:rsid w:val="00AE541C"/>
    <w:rsid w:val="00AE61DD"/>
    <w:rsid w:val="00AE714A"/>
    <w:rsid w:val="00AE7752"/>
    <w:rsid w:val="00AF0E58"/>
    <w:rsid w:val="00AF1ED1"/>
    <w:rsid w:val="00AF36EA"/>
    <w:rsid w:val="00AF7DB7"/>
    <w:rsid w:val="00B00BCB"/>
    <w:rsid w:val="00B01C4C"/>
    <w:rsid w:val="00B024DB"/>
    <w:rsid w:val="00B025A1"/>
    <w:rsid w:val="00B02C60"/>
    <w:rsid w:val="00B04EEF"/>
    <w:rsid w:val="00B0554E"/>
    <w:rsid w:val="00B05929"/>
    <w:rsid w:val="00B05B4D"/>
    <w:rsid w:val="00B05B98"/>
    <w:rsid w:val="00B0646C"/>
    <w:rsid w:val="00B06832"/>
    <w:rsid w:val="00B06C6B"/>
    <w:rsid w:val="00B10580"/>
    <w:rsid w:val="00B135C6"/>
    <w:rsid w:val="00B13A87"/>
    <w:rsid w:val="00B15581"/>
    <w:rsid w:val="00B15B45"/>
    <w:rsid w:val="00B170EB"/>
    <w:rsid w:val="00B177AC"/>
    <w:rsid w:val="00B178A6"/>
    <w:rsid w:val="00B2181C"/>
    <w:rsid w:val="00B21AFB"/>
    <w:rsid w:val="00B22391"/>
    <w:rsid w:val="00B224B6"/>
    <w:rsid w:val="00B22699"/>
    <w:rsid w:val="00B23154"/>
    <w:rsid w:val="00B237D9"/>
    <w:rsid w:val="00B256B5"/>
    <w:rsid w:val="00B2678A"/>
    <w:rsid w:val="00B269E9"/>
    <w:rsid w:val="00B277D1"/>
    <w:rsid w:val="00B30266"/>
    <w:rsid w:val="00B31772"/>
    <w:rsid w:val="00B31D25"/>
    <w:rsid w:val="00B32D9F"/>
    <w:rsid w:val="00B3456D"/>
    <w:rsid w:val="00B349C5"/>
    <w:rsid w:val="00B35848"/>
    <w:rsid w:val="00B36E54"/>
    <w:rsid w:val="00B413BF"/>
    <w:rsid w:val="00B42947"/>
    <w:rsid w:val="00B42B1F"/>
    <w:rsid w:val="00B43282"/>
    <w:rsid w:val="00B45013"/>
    <w:rsid w:val="00B45A40"/>
    <w:rsid w:val="00B45BA3"/>
    <w:rsid w:val="00B45D91"/>
    <w:rsid w:val="00B46C0F"/>
    <w:rsid w:val="00B47F46"/>
    <w:rsid w:val="00B50848"/>
    <w:rsid w:val="00B50991"/>
    <w:rsid w:val="00B50FDA"/>
    <w:rsid w:val="00B51B9E"/>
    <w:rsid w:val="00B51CFA"/>
    <w:rsid w:val="00B520A1"/>
    <w:rsid w:val="00B5271F"/>
    <w:rsid w:val="00B531DF"/>
    <w:rsid w:val="00B534ED"/>
    <w:rsid w:val="00B55705"/>
    <w:rsid w:val="00B569B0"/>
    <w:rsid w:val="00B5743E"/>
    <w:rsid w:val="00B57708"/>
    <w:rsid w:val="00B57F1B"/>
    <w:rsid w:val="00B57FEB"/>
    <w:rsid w:val="00B608D0"/>
    <w:rsid w:val="00B60D36"/>
    <w:rsid w:val="00B61593"/>
    <w:rsid w:val="00B62C31"/>
    <w:rsid w:val="00B62EA1"/>
    <w:rsid w:val="00B6305A"/>
    <w:rsid w:val="00B634C9"/>
    <w:rsid w:val="00B637F8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7F66"/>
    <w:rsid w:val="00B705AB"/>
    <w:rsid w:val="00B70F0F"/>
    <w:rsid w:val="00B711A3"/>
    <w:rsid w:val="00B7296F"/>
    <w:rsid w:val="00B73922"/>
    <w:rsid w:val="00B739DB"/>
    <w:rsid w:val="00B74A67"/>
    <w:rsid w:val="00B76471"/>
    <w:rsid w:val="00B76D24"/>
    <w:rsid w:val="00B7721A"/>
    <w:rsid w:val="00B77454"/>
    <w:rsid w:val="00B77E89"/>
    <w:rsid w:val="00B820F6"/>
    <w:rsid w:val="00B83140"/>
    <w:rsid w:val="00B84028"/>
    <w:rsid w:val="00B84164"/>
    <w:rsid w:val="00B85637"/>
    <w:rsid w:val="00B8565F"/>
    <w:rsid w:val="00B86A5A"/>
    <w:rsid w:val="00B873F4"/>
    <w:rsid w:val="00B87577"/>
    <w:rsid w:val="00B8789D"/>
    <w:rsid w:val="00B90843"/>
    <w:rsid w:val="00B91FB3"/>
    <w:rsid w:val="00B9254C"/>
    <w:rsid w:val="00B9277F"/>
    <w:rsid w:val="00B92CF7"/>
    <w:rsid w:val="00B9389E"/>
    <w:rsid w:val="00B94435"/>
    <w:rsid w:val="00B96237"/>
    <w:rsid w:val="00B974A9"/>
    <w:rsid w:val="00B974CA"/>
    <w:rsid w:val="00B97927"/>
    <w:rsid w:val="00BA1D9A"/>
    <w:rsid w:val="00BA36D0"/>
    <w:rsid w:val="00BA3E8A"/>
    <w:rsid w:val="00BA4B70"/>
    <w:rsid w:val="00BA7154"/>
    <w:rsid w:val="00BB0683"/>
    <w:rsid w:val="00BB0C86"/>
    <w:rsid w:val="00BB23E7"/>
    <w:rsid w:val="00BB3836"/>
    <w:rsid w:val="00BB68FD"/>
    <w:rsid w:val="00BB7577"/>
    <w:rsid w:val="00BB7748"/>
    <w:rsid w:val="00BB7B7A"/>
    <w:rsid w:val="00BB7BB3"/>
    <w:rsid w:val="00BC037D"/>
    <w:rsid w:val="00BC0E35"/>
    <w:rsid w:val="00BC102E"/>
    <w:rsid w:val="00BC143F"/>
    <w:rsid w:val="00BC2535"/>
    <w:rsid w:val="00BC554C"/>
    <w:rsid w:val="00BC6787"/>
    <w:rsid w:val="00BC6D2F"/>
    <w:rsid w:val="00BC714C"/>
    <w:rsid w:val="00BD1B32"/>
    <w:rsid w:val="00BD25A2"/>
    <w:rsid w:val="00BD319E"/>
    <w:rsid w:val="00BD33B8"/>
    <w:rsid w:val="00BD39F3"/>
    <w:rsid w:val="00BD4A0F"/>
    <w:rsid w:val="00BD5742"/>
    <w:rsid w:val="00BD7516"/>
    <w:rsid w:val="00BE0E38"/>
    <w:rsid w:val="00BE3126"/>
    <w:rsid w:val="00BE32D5"/>
    <w:rsid w:val="00BE34DE"/>
    <w:rsid w:val="00BE3506"/>
    <w:rsid w:val="00BE377B"/>
    <w:rsid w:val="00BE38DA"/>
    <w:rsid w:val="00BE422B"/>
    <w:rsid w:val="00BE4602"/>
    <w:rsid w:val="00BE4EA5"/>
    <w:rsid w:val="00BE5BDF"/>
    <w:rsid w:val="00BE7363"/>
    <w:rsid w:val="00BF1061"/>
    <w:rsid w:val="00BF4815"/>
    <w:rsid w:val="00BF5C68"/>
    <w:rsid w:val="00BF5D2A"/>
    <w:rsid w:val="00BF5F3A"/>
    <w:rsid w:val="00BF70FD"/>
    <w:rsid w:val="00C0099F"/>
    <w:rsid w:val="00C02D8F"/>
    <w:rsid w:val="00C034A8"/>
    <w:rsid w:val="00C04169"/>
    <w:rsid w:val="00C07897"/>
    <w:rsid w:val="00C07D27"/>
    <w:rsid w:val="00C10B24"/>
    <w:rsid w:val="00C126E0"/>
    <w:rsid w:val="00C128B8"/>
    <w:rsid w:val="00C12BA4"/>
    <w:rsid w:val="00C1377B"/>
    <w:rsid w:val="00C13C27"/>
    <w:rsid w:val="00C1451E"/>
    <w:rsid w:val="00C14A57"/>
    <w:rsid w:val="00C14E8E"/>
    <w:rsid w:val="00C15884"/>
    <w:rsid w:val="00C17225"/>
    <w:rsid w:val="00C17F60"/>
    <w:rsid w:val="00C2083E"/>
    <w:rsid w:val="00C216BD"/>
    <w:rsid w:val="00C21ED9"/>
    <w:rsid w:val="00C2241D"/>
    <w:rsid w:val="00C234C3"/>
    <w:rsid w:val="00C235A6"/>
    <w:rsid w:val="00C23B8F"/>
    <w:rsid w:val="00C2617E"/>
    <w:rsid w:val="00C2704D"/>
    <w:rsid w:val="00C27AD0"/>
    <w:rsid w:val="00C30244"/>
    <w:rsid w:val="00C3071B"/>
    <w:rsid w:val="00C30752"/>
    <w:rsid w:val="00C31C02"/>
    <w:rsid w:val="00C31E64"/>
    <w:rsid w:val="00C324D9"/>
    <w:rsid w:val="00C32945"/>
    <w:rsid w:val="00C334E7"/>
    <w:rsid w:val="00C35294"/>
    <w:rsid w:val="00C35E88"/>
    <w:rsid w:val="00C35F95"/>
    <w:rsid w:val="00C36CC8"/>
    <w:rsid w:val="00C36D69"/>
    <w:rsid w:val="00C3786B"/>
    <w:rsid w:val="00C37E17"/>
    <w:rsid w:val="00C4010A"/>
    <w:rsid w:val="00C40800"/>
    <w:rsid w:val="00C40AB3"/>
    <w:rsid w:val="00C40C8E"/>
    <w:rsid w:val="00C43CF6"/>
    <w:rsid w:val="00C44280"/>
    <w:rsid w:val="00C444CD"/>
    <w:rsid w:val="00C44EB3"/>
    <w:rsid w:val="00C45C16"/>
    <w:rsid w:val="00C465C3"/>
    <w:rsid w:val="00C55A4C"/>
    <w:rsid w:val="00C610D9"/>
    <w:rsid w:val="00C613FC"/>
    <w:rsid w:val="00C61582"/>
    <w:rsid w:val="00C62E9D"/>
    <w:rsid w:val="00C62F70"/>
    <w:rsid w:val="00C6377F"/>
    <w:rsid w:val="00C653B0"/>
    <w:rsid w:val="00C65C12"/>
    <w:rsid w:val="00C65F23"/>
    <w:rsid w:val="00C7000E"/>
    <w:rsid w:val="00C709D2"/>
    <w:rsid w:val="00C734B0"/>
    <w:rsid w:val="00C73F6E"/>
    <w:rsid w:val="00C74106"/>
    <w:rsid w:val="00C77F27"/>
    <w:rsid w:val="00C801AA"/>
    <w:rsid w:val="00C80345"/>
    <w:rsid w:val="00C80B63"/>
    <w:rsid w:val="00C80D3C"/>
    <w:rsid w:val="00C812DE"/>
    <w:rsid w:val="00C8174B"/>
    <w:rsid w:val="00C82582"/>
    <w:rsid w:val="00C83796"/>
    <w:rsid w:val="00C83CB0"/>
    <w:rsid w:val="00C84426"/>
    <w:rsid w:val="00C84D44"/>
    <w:rsid w:val="00C8575F"/>
    <w:rsid w:val="00C86E56"/>
    <w:rsid w:val="00C877D9"/>
    <w:rsid w:val="00C879B4"/>
    <w:rsid w:val="00C9086D"/>
    <w:rsid w:val="00C91152"/>
    <w:rsid w:val="00C91589"/>
    <w:rsid w:val="00C94362"/>
    <w:rsid w:val="00C94994"/>
    <w:rsid w:val="00C94C03"/>
    <w:rsid w:val="00C958CD"/>
    <w:rsid w:val="00C95E75"/>
    <w:rsid w:val="00C96BDE"/>
    <w:rsid w:val="00C96EDF"/>
    <w:rsid w:val="00C977C7"/>
    <w:rsid w:val="00C97DDC"/>
    <w:rsid w:val="00CA022E"/>
    <w:rsid w:val="00CA0C43"/>
    <w:rsid w:val="00CA1D23"/>
    <w:rsid w:val="00CA2A61"/>
    <w:rsid w:val="00CA3DC9"/>
    <w:rsid w:val="00CA61FA"/>
    <w:rsid w:val="00CB00D3"/>
    <w:rsid w:val="00CB0580"/>
    <w:rsid w:val="00CB10DE"/>
    <w:rsid w:val="00CB1509"/>
    <w:rsid w:val="00CB30D7"/>
    <w:rsid w:val="00CB343D"/>
    <w:rsid w:val="00CB3C16"/>
    <w:rsid w:val="00CB450E"/>
    <w:rsid w:val="00CB4640"/>
    <w:rsid w:val="00CB5E3A"/>
    <w:rsid w:val="00CC0284"/>
    <w:rsid w:val="00CC067B"/>
    <w:rsid w:val="00CC0AB4"/>
    <w:rsid w:val="00CC1A3A"/>
    <w:rsid w:val="00CC1F0A"/>
    <w:rsid w:val="00CC265B"/>
    <w:rsid w:val="00CC31F1"/>
    <w:rsid w:val="00CC370F"/>
    <w:rsid w:val="00CC37AF"/>
    <w:rsid w:val="00CC61F0"/>
    <w:rsid w:val="00CC6A46"/>
    <w:rsid w:val="00CC6F0D"/>
    <w:rsid w:val="00CC7758"/>
    <w:rsid w:val="00CD0E03"/>
    <w:rsid w:val="00CD1DD2"/>
    <w:rsid w:val="00CD22D3"/>
    <w:rsid w:val="00CD42E8"/>
    <w:rsid w:val="00CD454C"/>
    <w:rsid w:val="00CD4B2B"/>
    <w:rsid w:val="00CD67FF"/>
    <w:rsid w:val="00CD70F6"/>
    <w:rsid w:val="00CD73A0"/>
    <w:rsid w:val="00CE158B"/>
    <w:rsid w:val="00CE3C9A"/>
    <w:rsid w:val="00CE4288"/>
    <w:rsid w:val="00CE4687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60D"/>
    <w:rsid w:val="00CF27D8"/>
    <w:rsid w:val="00CF2A45"/>
    <w:rsid w:val="00CF310B"/>
    <w:rsid w:val="00CF3350"/>
    <w:rsid w:val="00CF340B"/>
    <w:rsid w:val="00CF4993"/>
    <w:rsid w:val="00CF57E6"/>
    <w:rsid w:val="00CF686D"/>
    <w:rsid w:val="00D001C4"/>
    <w:rsid w:val="00D013BA"/>
    <w:rsid w:val="00D01748"/>
    <w:rsid w:val="00D02C81"/>
    <w:rsid w:val="00D033E4"/>
    <w:rsid w:val="00D03B2D"/>
    <w:rsid w:val="00D04C37"/>
    <w:rsid w:val="00D05D8A"/>
    <w:rsid w:val="00D07597"/>
    <w:rsid w:val="00D07AFB"/>
    <w:rsid w:val="00D1194B"/>
    <w:rsid w:val="00D1404E"/>
    <w:rsid w:val="00D144A2"/>
    <w:rsid w:val="00D15ACF"/>
    <w:rsid w:val="00D15AE9"/>
    <w:rsid w:val="00D20AC5"/>
    <w:rsid w:val="00D210E3"/>
    <w:rsid w:val="00D21B2F"/>
    <w:rsid w:val="00D21E82"/>
    <w:rsid w:val="00D22E3C"/>
    <w:rsid w:val="00D230AA"/>
    <w:rsid w:val="00D23B99"/>
    <w:rsid w:val="00D24A61"/>
    <w:rsid w:val="00D2598E"/>
    <w:rsid w:val="00D25F1E"/>
    <w:rsid w:val="00D26071"/>
    <w:rsid w:val="00D27644"/>
    <w:rsid w:val="00D279B3"/>
    <w:rsid w:val="00D27B7A"/>
    <w:rsid w:val="00D27F89"/>
    <w:rsid w:val="00D300F9"/>
    <w:rsid w:val="00D30778"/>
    <w:rsid w:val="00D32577"/>
    <w:rsid w:val="00D32DE0"/>
    <w:rsid w:val="00D33372"/>
    <w:rsid w:val="00D33401"/>
    <w:rsid w:val="00D346FC"/>
    <w:rsid w:val="00D355CC"/>
    <w:rsid w:val="00D36992"/>
    <w:rsid w:val="00D404BA"/>
    <w:rsid w:val="00D40955"/>
    <w:rsid w:val="00D4183B"/>
    <w:rsid w:val="00D429FD"/>
    <w:rsid w:val="00D4550E"/>
    <w:rsid w:val="00D45561"/>
    <w:rsid w:val="00D46526"/>
    <w:rsid w:val="00D46C92"/>
    <w:rsid w:val="00D471CF"/>
    <w:rsid w:val="00D519C5"/>
    <w:rsid w:val="00D51B45"/>
    <w:rsid w:val="00D5209A"/>
    <w:rsid w:val="00D535A2"/>
    <w:rsid w:val="00D54418"/>
    <w:rsid w:val="00D54E9A"/>
    <w:rsid w:val="00D555A8"/>
    <w:rsid w:val="00D55640"/>
    <w:rsid w:val="00D55B4C"/>
    <w:rsid w:val="00D55DE9"/>
    <w:rsid w:val="00D55F68"/>
    <w:rsid w:val="00D56B4F"/>
    <w:rsid w:val="00D5756A"/>
    <w:rsid w:val="00D609F1"/>
    <w:rsid w:val="00D60A1A"/>
    <w:rsid w:val="00D613BC"/>
    <w:rsid w:val="00D616D5"/>
    <w:rsid w:val="00D619E9"/>
    <w:rsid w:val="00D61F02"/>
    <w:rsid w:val="00D62F59"/>
    <w:rsid w:val="00D6398D"/>
    <w:rsid w:val="00D63AE1"/>
    <w:rsid w:val="00D63D11"/>
    <w:rsid w:val="00D63E79"/>
    <w:rsid w:val="00D658B9"/>
    <w:rsid w:val="00D658C9"/>
    <w:rsid w:val="00D71EC9"/>
    <w:rsid w:val="00D72DEA"/>
    <w:rsid w:val="00D7319D"/>
    <w:rsid w:val="00D73D35"/>
    <w:rsid w:val="00D746C9"/>
    <w:rsid w:val="00D74EB5"/>
    <w:rsid w:val="00D752C2"/>
    <w:rsid w:val="00D75883"/>
    <w:rsid w:val="00D759EB"/>
    <w:rsid w:val="00D75A63"/>
    <w:rsid w:val="00D76220"/>
    <w:rsid w:val="00D775A6"/>
    <w:rsid w:val="00D80574"/>
    <w:rsid w:val="00D80B0C"/>
    <w:rsid w:val="00D81169"/>
    <w:rsid w:val="00D8178B"/>
    <w:rsid w:val="00D829D0"/>
    <w:rsid w:val="00D82F28"/>
    <w:rsid w:val="00D832C9"/>
    <w:rsid w:val="00D84CD9"/>
    <w:rsid w:val="00D85AAB"/>
    <w:rsid w:val="00D85C03"/>
    <w:rsid w:val="00D86594"/>
    <w:rsid w:val="00D87691"/>
    <w:rsid w:val="00D918EA"/>
    <w:rsid w:val="00D91BB1"/>
    <w:rsid w:val="00D9308A"/>
    <w:rsid w:val="00D93D48"/>
    <w:rsid w:val="00D95289"/>
    <w:rsid w:val="00D9589A"/>
    <w:rsid w:val="00D96B0A"/>
    <w:rsid w:val="00D96B7F"/>
    <w:rsid w:val="00DA23BA"/>
    <w:rsid w:val="00DA37C2"/>
    <w:rsid w:val="00DA424A"/>
    <w:rsid w:val="00DA4618"/>
    <w:rsid w:val="00DA5031"/>
    <w:rsid w:val="00DA5142"/>
    <w:rsid w:val="00DA6A07"/>
    <w:rsid w:val="00DA6CCD"/>
    <w:rsid w:val="00DA6D75"/>
    <w:rsid w:val="00DA723E"/>
    <w:rsid w:val="00DB26E9"/>
    <w:rsid w:val="00DB288C"/>
    <w:rsid w:val="00DB2C19"/>
    <w:rsid w:val="00DB32E4"/>
    <w:rsid w:val="00DB345E"/>
    <w:rsid w:val="00DB52FE"/>
    <w:rsid w:val="00DB5431"/>
    <w:rsid w:val="00DB6541"/>
    <w:rsid w:val="00DB6EC5"/>
    <w:rsid w:val="00DB7909"/>
    <w:rsid w:val="00DC1545"/>
    <w:rsid w:val="00DC1547"/>
    <w:rsid w:val="00DC1FFB"/>
    <w:rsid w:val="00DC2287"/>
    <w:rsid w:val="00DC2C06"/>
    <w:rsid w:val="00DC3FD7"/>
    <w:rsid w:val="00DC41F0"/>
    <w:rsid w:val="00DC423C"/>
    <w:rsid w:val="00DC50B0"/>
    <w:rsid w:val="00DC68F1"/>
    <w:rsid w:val="00DC7624"/>
    <w:rsid w:val="00DD093D"/>
    <w:rsid w:val="00DD0D42"/>
    <w:rsid w:val="00DD103A"/>
    <w:rsid w:val="00DD157A"/>
    <w:rsid w:val="00DD2C2A"/>
    <w:rsid w:val="00DD399C"/>
    <w:rsid w:val="00DD48CD"/>
    <w:rsid w:val="00DD4E76"/>
    <w:rsid w:val="00DD555D"/>
    <w:rsid w:val="00DD5D6C"/>
    <w:rsid w:val="00DD62CD"/>
    <w:rsid w:val="00DD6B87"/>
    <w:rsid w:val="00DD6C87"/>
    <w:rsid w:val="00DD71B9"/>
    <w:rsid w:val="00DD7375"/>
    <w:rsid w:val="00DD7C48"/>
    <w:rsid w:val="00DE0A14"/>
    <w:rsid w:val="00DE2F20"/>
    <w:rsid w:val="00DE37C9"/>
    <w:rsid w:val="00DE400D"/>
    <w:rsid w:val="00DE4326"/>
    <w:rsid w:val="00DE4DF9"/>
    <w:rsid w:val="00DE5767"/>
    <w:rsid w:val="00DE5DD1"/>
    <w:rsid w:val="00DE6D84"/>
    <w:rsid w:val="00DE7018"/>
    <w:rsid w:val="00DF0B0F"/>
    <w:rsid w:val="00DF2734"/>
    <w:rsid w:val="00DF29DF"/>
    <w:rsid w:val="00DF3B72"/>
    <w:rsid w:val="00DF3DA6"/>
    <w:rsid w:val="00DF45D1"/>
    <w:rsid w:val="00DF5190"/>
    <w:rsid w:val="00DF5619"/>
    <w:rsid w:val="00DF5A12"/>
    <w:rsid w:val="00DF5C3A"/>
    <w:rsid w:val="00DF6A71"/>
    <w:rsid w:val="00E00311"/>
    <w:rsid w:val="00E01390"/>
    <w:rsid w:val="00E01D8A"/>
    <w:rsid w:val="00E02312"/>
    <w:rsid w:val="00E023B5"/>
    <w:rsid w:val="00E03FAD"/>
    <w:rsid w:val="00E054C0"/>
    <w:rsid w:val="00E055FA"/>
    <w:rsid w:val="00E06BD7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52B1"/>
    <w:rsid w:val="00E16021"/>
    <w:rsid w:val="00E174D2"/>
    <w:rsid w:val="00E1759D"/>
    <w:rsid w:val="00E17795"/>
    <w:rsid w:val="00E21765"/>
    <w:rsid w:val="00E22224"/>
    <w:rsid w:val="00E238FE"/>
    <w:rsid w:val="00E23F32"/>
    <w:rsid w:val="00E25249"/>
    <w:rsid w:val="00E25D91"/>
    <w:rsid w:val="00E25FA9"/>
    <w:rsid w:val="00E262C3"/>
    <w:rsid w:val="00E304FA"/>
    <w:rsid w:val="00E30AFD"/>
    <w:rsid w:val="00E31570"/>
    <w:rsid w:val="00E33417"/>
    <w:rsid w:val="00E33958"/>
    <w:rsid w:val="00E35491"/>
    <w:rsid w:val="00E36021"/>
    <w:rsid w:val="00E36129"/>
    <w:rsid w:val="00E3629A"/>
    <w:rsid w:val="00E3646D"/>
    <w:rsid w:val="00E372AF"/>
    <w:rsid w:val="00E37C48"/>
    <w:rsid w:val="00E40699"/>
    <w:rsid w:val="00E42BB9"/>
    <w:rsid w:val="00E42EAA"/>
    <w:rsid w:val="00E431D5"/>
    <w:rsid w:val="00E43551"/>
    <w:rsid w:val="00E4378B"/>
    <w:rsid w:val="00E44F39"/>
    <w:rsid w:val="00E477B3"/>
    <w:rsid w:val="00E47928"/>
    <w:rsid w:val="00E47A86"/>
    <w:rsid w:val="00E47CF8"/>
    <w:rsid w:val="00E47FF2"/>
    <w:rsid w:val="00E50E79"/>
    <w:rsid w:val="00E51AC0"/>
    <w:rsid w:val="00E52768"/>
    <w:rsid w:val="00E52A1D"/>
    <w:rsid w:val="00E52D56"/>
    <w:rsid w:val="00E5433A"/>
    <w:rsid w:val="00E54754"/>
    <w:rsid w:val="00E55274"/>
    <w:rsid w:val="00E55331"/>
    <w:rsid w:val="00E5590F"/>
    <w:rsid w:val="00E56FD6"/>
    <w:rsid w:val="00E57143"/>
    <w:rsid w:val="00E57DE0"/>
    <w:rsid w:val="00E61119"/>
    <w:rsid w:val="00E61986"/>
    <w:rsid w:val="00E62694"/>
    <w:rsid w:val="00E62EDC"/>
    <w:rsid w:val="00E62F49"/>
    <w:rsid w:val="00E632E1"/>
    <w:rsid w:val="00E63D82"/>
    <w:rsid w:val="00E64F04"/>
    <w:rsid w:val="00E65C52"/>
    <w:rsid w:val="00E65E45"/>
    <w:rsid w:val="00E66653"/>
    <w:rsid w:val="00E67E8F"/>
    <w:rsid w:val="00E67FE0"/>
    <w:rsid w:val="00E706A3"/>
    <w:rsid w:val="00E70DFB"/>
    <w:rsid w:val="00E712AF"/>
    <w:rsid w:val="00E72C24"/>
    <w:rsid w:val="00E75423"/>
    <w:rsid w:val="00E773D5"/>
    <w:rsid w:val="00E8036F"/>
    <w:rsid w:val="00E80E9D"/>
    <w:rsid w:val="00E81E1F"/>
    <w:rsid w:val="00E82C00"/>
    <w:rsid w:val="00E82CAA"/>
    <w:rsid w:val="00E83671"/>
    <w:rsid w:val="00E83704"/>
    <w:rsid w:val="00E8403C"/>
    <w:rsid w:val="00E84AA9"/>
    <w:rsid w:val="00E84D60"/>
    <w:rsid w:val="00E859F6"/>
    <w:rsid w:val="00E86265"/>
    <w:rsid w:val="00E8688D"/>
    <w:rsid w:val="00E917E4"/>
    <w:rsid w:val="00E91E09"/>
    <w:rsid w:val="00E92040"/>
    <w:rsid w:val="00E92F59"/>
    <w:rsid w:val="00E93B8E"/>
    <w:rsid w:val="00E9484F"/>
    <w:rsid w:val="00E96C14"/>
    <w:rsid w:val="00E97654"/>
    <w:rsid w:val="00EA18D5"/>
    <w:rsid w:val="00EA2A99"/>
    <w:rsid w:val="00EA3422"/>
    <w:rsid w:val="00EA38ED"/>
    <w:rsid w:val="00EA4292"/>
    <w:rsid w:val="00EA4C26"/>
    <w:rsid w:val="00EA56D5"/>
    <w:rsid w:val="00EA614B"/>
    <w:rsid w:val="00EA6A17"/>
    <w:rsid w:val="00EB032C"/>
    <w:rsid w:val="00EB03C4"/>
    <w:rsid w:val="00EB10DD"/>
    <w:rsid w:val="00EB1C63"/>
    <w:rsid w:val="00EB1E5C"/>
    <w:rsid w:val="00EB2ECA"/>
    <w:rsid w:val="00EB350A"/>
    <w:rsid w:val="00EB49B0"/>
    <w:rsid w:val="00EB58F3"/>
    <w:rsid w:val="00EB6146"/>
    <w:rsid w:val="00EB6740"/>
    <w:rsid w:val="00EB69F4"/>
    <w:rsid w:val="00EB75AF"/>
    <w:rsid w:val="00EC0322"/>
    <w:rsid w:val="00EC119E"/>
    <w:rsid w:val="00EC15BD"/>
    <w:rsid w:val="00EC2247"/>
    <w:rsid w:val="00EC2721"/>
    <w:rsid w:val="00EC29E9"/>
    <w:rsid w:val="00EC2E8A"/>
    <w:rsid w:val="00EC306D"/>
    <w:rsid w:val="00EC317B"/>
    <w:rsid w:val="00EC34C7"/>
    <w:rsid w:val="00EC36CD"/>
    <w:rsid w:val="00EC4D91"/>
    <w:rsid w:val="00EC50BE"/>
    <w:rsid w:val="00EC5EBA"/>
    <w:rsid w:val="00EC7940"/>
    <w:rsid w:val="00ED0FF4"/>
    <w:rsid w:val="00ED10EB"/>
    <w:rsid w:val="00ED15FD"/>
    <w:rsid w:val="00ED19A0"/>
    <w:rsid w:val="00ED1EBF"/>
    <w:rsid w:val="00ED2AB7"/>
    <w:rsid w:val="00ED4CE2"/>
    <w:rsid w:val="00ED5D69"/>
    <w:rsid w:val="00ED6235"/>
    <w:rsid w:val="00ED6D9B"/>
    <w:rsid w:val="00ED6FA8"/>
    <w:rsid w:val="00ED74D9"/>
    <w:rsid w:val="00ED76A7"/>
    <w:rsid w:val="00ED7F3A"/>
    <w:rsid w:val="00EE0C40"/>
    <w:rsid w:val="00EE20B7"/>
    <w:rsid w:val="00EE657E"/>
    <w:rsid w:val="00EE66D6"/>
    <w:rsid w:val="00EE7682"/>
    <w:rsid w:val="00EF308E"/>
    <w:rsid w:val="00EF4332"/>
    <w:rsid w:val="00EF43EA"/>
    <w:rsid w:val="00EF5F7F"/>
    <w:rsid w:val="00F00B2A"/>
    <w:rsid w:val="00F01C4F"/>
    <w:rsid w:val="00F02851"/>
    <w:rsid w:val="00F04113"/>
    <w:rsid w:val="00F04D0A"/>
    <w:rsid w:val="00F05CE3"/>
    <w:rsid w:val="00F05E2C"/>
    <w:rsid w:val="00F061DE"/>
    <w:rsid w:val="00F066DB"/>
    <w:rsid w:val="00F06A07"/>
    <w:rsid w:val="00F06E6D"/>
    <w:rsid w:val="00F10684"/>
    <w:rsid w:val="00F10D25"/>
    <w:rsid w:val="00F11815"/>
    <w:rsid w:val="00F12012"/>
    <w:rsid w:val="00F12130"/>
    <w:rsid w:val="00F122B7"/>
    <w:rsid w:val="00F12A37"/>
    <w:rsid w:val="00F12C9E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E0D"/>
    <w:rsid w:val="00F16F4A"/>
    <w:rsid w:val="00F17A42"/>
    <w:rsid w:val="00F20968"/>
    <w:rsid w:val="00F21EA9"/>
    <w:rsid w:val="00F2215D"/>
    <w:rsid w:val="00F23293"/>
    <w:rsid w:val="00F23DA6"/>
    <w:rsid w:val="00F24CD6"/>
    <w:rsid w:val="00F25D2E"/>
    <w:rsid w:val="00F25FCF"/>
    <w:rsid w:val="00F266D3"/>
    <w:rsid w:val="00F27E02"/>
    <w:rsid w:val="00F311FF"/>
    <w:rsid w:val="00F326AE"/>
    <w:rsid w:val="00F363C8"/>
    <w:rsid w:val="00F4070E"/>
    <w:rsid w:val="00F407F4"/>
    <w:rsid w:val="00F40C38"/>
    <w:rsid w:val="00F40EB5"/>
    <w:rsid w:val="00F43159"/>
    <w:rsid w:val="00F435A8"/>
    <w:rsid w:val="00F45151"/>
    <w:rsid w:val="00F457AA"/>
    <w:rsid w:val="00F459AD"/>
    <w:rsid w:val="00F45E0B"/>
    <w:rsid w:val="00F46502"/>
    <w:rsid w:val="00F46C11"/>
    <w:rsid w:val="00F471AF"/>
    <w:rsid w:val="00F51060"/>
    <w:rsid w:val="00F51307"/>
    <w:rsid w:val="00F51BFC"/>
    <w:rsid w:val="00F51FE0"/>
    <w:rsid w:val="00F5285A"/>
    <w:rsid w:val="00F534A9"/>
    <w:rsid w:val="00F53833"/>
    <w:rsid w:val="00F53E5F"/>
    <w:rsid w:val="00F549CA"/>
    <w:rsid w:val="00F55417"/>
    <w:rsid w:val="00F5597B"/>
    <w:rsid w:val="00F5678D"/>
    <w:rsid w:val="00F5681D"/>
    <w:rsid w:val="00F56DC6"/>
    <w:rsid w:val="00F577C8"/>
    <w:rsid w:val="00F579B3"/>
    <w:rsid w:val="00F600B3"/>
    <w:rsid w:val="00F60D8E"/>
    <w:rsid w:val="00F61236"/>
    <w:rsid w:val="00F61895"/>
    <w:rsid w:val="00F6241C"/>
    <w:rsid w:val="00F6287B"/>
    <w:rsid w:val="00F62CFB"/>
    <w:rsid w:val="00F634AF"/>
    <w:rsid w:val="00F65B65"/>
    <w:rsid w:val="00F67638"/>
    <w:rsid w:val="00F67956"/>
    <w:rsid w:val="00F67B03"/>
    <w:rsid w:val="00F71047"/>
    <w:rsid w:val="00F71F2A"/>
    <w:rsid w:val="00F71F4C"/>
    <w:rsid w:val="00F72685"/>
    <w:rsid w:val="00F73687"/>
    <w:rsid w:val="00F73EF2"/>
    <w:rsid w:val="00F75AB4"/>
    <w:rsid w:val="00F7685D"/>
    <w:rsid w:val="00F76B4B"/>
    <w:rsid w:val="00F80111"/>
    <w:rsid w:val="00F80449"/>
    <w:rsid w:val="00F80D91"/>
    <w:rsid w:val="00F83433"/>
    <w:rsid w:val="00F8398D"/>
    <w:rsid w:val="00F83DB1"/>
    <w:rsid w:val="00F86BD1"/>
    <w:rsid w:val="00F911FF"/>
    <w:rsid w:val="00F9146D"/>
    <w:rsid w:val="00F9153A"/>
    <w:rsid w:val="00F91602"/>
    <w:rsid w:val="00F91CB6"/>
    <w:rsid w:val="00F92A78"/>
    <w:rsid w:val="00F92F59"/>
    <w:rsid w:val="00F93488"/>
    <w:rsid w:val="00F93FA3"/>
    <w:rsid w:val="00F945B6"/>
    <w:rsid w:val="00F94DAA"/>
    <w:rsid w:val="00FA0779"/>
    <w:rsid w:val="00FA07EF"/>
    <w:rsid w:val="00FA098E"/>
    <w:rsid w:val="00FA0D55"/>
    <w:rsid w:val="00FA1782"/>
    <w:rsid w:val="00FA1DBC"/>
    <w:rsid w:val="00FA30F6"/>
    <w:rsid w:val="00FA36E8"/>
    <w:rsid w:val="00FA42E1"/>
    <w:rsid w:val="00FA589C"/>
    <w:rsid w:val="00FA6000"/>
    <w:rsid w:val="00FA64EA"/>
    <w:rsid w:val="00FA69C1"/>
    <w:rsid w:val="00FA71D5"/>
    <w:rsid w:val="00FA79E0"/>
    <w:rsid w:val="00FB1203"/>
    <w:rsid w:val="00FB17BD"/>
    <w:rsid w:val="00FB24CC"/>
    <w:rsid w:val="00FB2A37"/>
    <w:rsid w:val="00FB394D"/>
    <w:rsid w:val="00FB450E"/>
    <w:rsid w:val="00FB4900"/>
    <w:rsid w:val="00FB4A3D"/>
    <w:rsid w:val="00FB576B"/>
    <w:rsid w:val="00FB59DE"/>
    <w:rsid w:val="00FB6082"/>
    <w:rsid w:val="00FB6550"/>
    <w:rsid w:val="00FB6D4C"/>
    <w:rsid w:val="00FB6E25"/>
    <w:rsid w:val="00FB7306"/>
    <w:rsid w:val="00FC1F15"/>
    <w:rsid w:val="00FC3C4D"/>
    <w:rsid w:val="00FC3D0B"/>
    <w:rsid w:val="00FC4648"/>
    <w:rsid w:val="00FC4FC4"/>
    <w:rsid w:val="00FC53E8"/>
    <w:rsid w:val="00FC7A0E"/>
    <w:rsid w:val="00FD0D3E"/>
    <w:rsid w:val="00FD1681"/>
    <w:rsid w:val="00FD25C9"/>
    <w:rsid w:val="00FD2A33"/>
    <w:rsid w:val="00FD396B"/>
    <w:rsid w:val="00FD3F15"/>
    <w:rsid w:val="00FD47B8"/>
    <w:rsid w:val="00FD49B2"/>
    <w:rsid w:val="00FD6752"/>
    <w:rsid w:val="00FD7141"/>
    <w:rsid w:val="00FE04D9"/>
    <w:rsid w:val="00FE2E51"/>
    <w:rsid w:val="00FE342E"/>
    <w:rsid w:val="00FE352A"/>
    <w:rsid w:val="00FE36AF"/>
    <w:rsid w:val="00FE3F4B"/>
    <w:rsid w:val="00FE4E4D"/>
    <w:rsid w:val="00FF2632"/>
    <w:rsid w:val="00FF35D7"/>
    <w:rsid w:val="00FF39D8"/>
    <w:rsid w:val="00FF44C7"/>
    <w:rsid w:val="00FF6BAB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C19ADE4-C190-4668-9261-6FBCB1DBE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37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iPriority w:val="99"/>
    <w:semiHidden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uiPriority w:val="99"/>
    <w:semiHidden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e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0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2">
    <w:name w:val="樣式1"/>
    <w:basedOn w:val="a4"/>
    <w:qFormat/>
    <w:rsid w:val="001E10BB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0A932-EF44-487C-88B6-9DBA7C864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</Template>
  <TotalTime>0</TotalTime>
  <Pages>3</Pages>
  <Words>298</Words>
  <Characters>1702</Characters>
  <Application>Microsoft Office Word</Application>
  <DocSecurity>0</DocSecurity>
  <Lines>14</Lines>
  <Paragraphs>3</Paragraphs>
  <ScaleCrop>false</ScaleCrop>
  <Company>HOME</Company>
  <LinksUpToDate>false</LinksUpToDate>
  <CharactersWithSpaces>1997</CharactersWithSpaces>
  <SharedDoc>false</SharedDoc>
  <HLinks>
    <vt:vector size="108" baseType="variant">
      <vt:variant>
        <vt:i4>1572922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_Toc149639149</vt:lpwstr>
      </vt:variant>
      <vt:variant>
        <vt:i4>1572922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_Toc149639148</vt:lpwstr>
      </vt:variant>
      <vt:variant>
        <vt:i4>1572922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_Toc149639147</vt:lpwstr>
      </vt:variant>
      <vt:variant>
        <vt:i4>1572922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_Toc149639146</vt:lpwstr>
      </vt:variant>
      <vt:variant>
        <vt:i4>1572922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_Toc149639145</vt:lpwstr>
      </vt:variant>
      <vt:variant>
        <vt:i4>1572922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_Toc149639144</vt:lpwstr>
      </vt:variant>
      <vt:variant>
        <vt:i4>1572922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_Toc149639143</vt:lpwstr>
      </vt:variant>
      <vt:variant>
        <vt:i4>1572922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_Toc149639142</vt:lpwstr>
      </vt:variant>
      <vt:variant>
        <vt:i4>1572922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_Toc149639141</vt:lpwstr>
      </vt:variant>
      <vt:variant>
        <vt:i4>1572922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_Toc149639140</vt:lpwstr>
      </vt:variant>
      <vt:variant>
        <vt:i4>2031674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_Toc149639139</vt:lpwstr>
      </vt:variant>
      <vt:variant>
        <vt:i4>2031674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_Toc149639138</vt:lpwstr>
      </vt:variant>
      <vt:variant>
        <vt:i4>2031674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_Toc149639137</vt:lpwstr>
      </vt:variant>
      <vt:variant>
        <vt:i4>2031674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_Toc149639136</vt:lpwstr>
      </vt:variant>
      <vt:variant>
        <vt:i4>2031674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_Toc149639135</vt:lpwstr>
      </vt:variant>
      <vt:variant>
        <vt:i4>2031674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_Toc149639134</vt:lpwstr>
      </vt:variant>
      <vt:variant>
        <vt:i4>2031674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_Toc149639133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_Toc149639132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2023-10-31T02:05:00Z</cp:lastPrinted>
  <dcterms:created xsi:type="dcterms:W3CDTF">2023-11-02T06:52:00Z</dcterms:created>
  <dcterms:modified xsi:type="dcterms:W3CDTF">2023-11-02T06:52:00Z</dcterms:modified>
</cp:coreProperties>
</file>