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DC9" w:rsidRDefault="00015DC9" w:rsidP="00A86571">
      <w:pPr>
        <w:pStyle w:val="ab"/>
        <w:rPr>
          <w:rFonts w:hAnsi="標楷體"/>
        </w:rPr>
      </w:pPr>
      <w:bookmarkStart w:id="0" w:name="_Toc496112681"/>
      <w:bookmarkStart w:id="1" w:name="_Toc229476289"/>
      <w:bookmarkStart w:id="2" w:name="_Toc276390718"/>
      <w:bookmarkStart w:id="3" w:name="_Toc303763647"/>
      <w:bookmarkStart w:id="4" w:name="_GoBack"/>
      <w:bookmarkEnd w:id="4"/>
      <w:r w:rsidRPr="0028358E">
        <w:rPr>
          <w:rFonts w:hint="eastAsia"/>
        </w:rPr>
        <w:t>各國立大學校院（不含臺灣大學、政治大學、中興大學、成功大學、陽明交通大學、臺灣師範大學）校務基金11</w:t>
      </w:r>
      <w:r>
        <w:t>3</w:t>
      </w:r>
      <w:r w:rsidRPr="0028358E">
        <w:rPr>
          <w:rFonts w:hint="eastAsia"/>
        </w:rPr>
        <w:t>年度預算評估報告</w:t>
      </w:r>
    </w:p>
    <w:p w:rsidR="00475F6C" w:rsidRPr="00CC47AF" w:rsidRDefault="00475F6C" w:rsidP="00A63EA9">
      <w:pPr>
        <w:pStyle w:val="14"/>
        <w:ind w:left="567" w:hanging="567"/>
        <w:rPr>
          <w:rFonts w:hAnsi="標楷體"/>
        </w:rPr>
      </w:pPr>
      <w:bookmarkStart w:id="5" w:name="_Toc466981708"/>
      <w:bookmarkStart w:id="6" w:name="_Toc148082780"/>
      <w:bookmarkStart w:id="7" w:name="_Toc213475603"/>
      <w:bookmarkEnd w:id="0"/>
      <w:bookmarkEnd w:id="1"/>
      <w:bookmarkEnd w:id="2"/>
      <w:bookmarkEnd w:id="3"/>
      <w:r w:rsidRPr="00CC47AF">
        <w:rPr>
          <w:rFonts w:hAnsi="標楷體" w:hint="eastAsia"/>
        </w:rPr>
        <w:t>一一、</w:t>
      </w:r>
      <w:r>
        <w:rPr>
          <w:rFonts w:hAnsi="標楷體" w:hint="eastAsia"/>
        </w:rPr>
        <w:t>臺東大學</w:t>
      </w:r>
      <w:r w:rsidRPr="00CC47AF">
        <w:rPr>
          <w:rFonts w:hAnsi="標楷體" w:hint="eastAsia"/>
        </w:rPr>
        <w:t>近年收支短絀情形未見</w:t>
      </w:r>
      <w:r>
        <w:rPr>
          <w:rFonts w:hAnsi="標楷體" w:hint="eastAsia"/>
        </w:rPr>
        <w:t>改善</w:t>
      </w:r>
      <w:r w:rsidRPr="00CC47AF">
        <w:rPr>
          <w:rFonts w:hAnsi="標楷體" w:hint="eastAsia"/>
        </w:rPr>
        <w:t>，然部分服務費用科目卻連年超支，</w:t>
      </w:r>
      <w:bookmarkEnd w:id="5"/>
      <w:r w:rsidRPr="00CC47AF">
        <w:rPr>
          <w:rFonts w:hAnsi="標楷體" w:hint="eastAsia"/>
        </w:rPr>
        <w:t>宜本撙節原則設法抑制並加強</w:t>
      </w:r>
      <w:r>
        <w:rPr>
          <w:rFonts w:hAnsi="標楷體" w:hint="eastAsia"/>
        </w:rPr>
        <w:t>經費</w:t>
      </w:r>
      <w:r w:rsidRPr="00CC47AF">
        <w:rPr>
          <w:rFonts w:hAnsi="標楷體" w:hint="eastAsia"/>
        </w:rPr>
        <w:t>控管</w:t>
      </w:r>
      <w:bookmarkEnd w:id="6"/>
    </w:p>
    <w:p w:rsidR="00475F6C" w:rsidRPr="00CC47AF" w:rsidRDefault="00475F6C" w:rsidP="00A63EA9">
      <w:pPr>
        <w:ind w:left="566" w:firstLine="566"/>
        <w:rPr>
          <w:rFonts w:hAnsi="標楷體"/>
        </w:rPr>
      </w:pPr>
      <w:r>
        <w:rPr>
          <w:rFonts w:hAnsi="標楷體" w:hint="eastAsia"/>
        </w:rPr>
        <w:t>臺東大學</w:t>
      </w:r>
      <w:r w:rsidRPr="00CC47AF">
        <w:rPr>
          <w:rFonts w:hAnsi="標楷體" w:hint="eastAsia"/>
        </w:rPr>
        <w:t>校務基金11</w:t>
      </w:r>
      <w:r w:rsidRPr="00CC47AF">
        <w:rPr>
          <w:rFonts w:hAnsi="標楷體"/>
        </w:rPr>
        <w:t>3</w:t>
      </w:r>
      <w:r w:rsidRPr="00CC47AF">
        <w:rPr>
          <w:rFonts w:hAnsi="標楷體" w:hint="eastAsia"/>
        </w:rPr>
        <w:t>年度預算案「各項費用彙計表」中，服務費用編列</w:t>
      </w:r>
      <w:r w:rsidRPr="00CC47AF">
        <w:rPr>
          <w:rFonts w:hAnsi="標楷體"/>
        </w:rPr>
        <w:t>4</w:t>
      </w:r>
      <w:r w:rsidRPr="00CC47AF">
        <w:rPr>
          <w:rFonts w:hAnsi="標楷體" w:hint="eastAsia"/>
        </w:rPr>
        <w:t>億</w:t>
      </w:r>
      <w:r w:rsidRPr="00CC47AF">
        <w:rPr>
          <w:rFonts w:hAnsi="標楷體"/>
        </w:rPr>
        <w:t>4</w:t>
      </w:r>
      <w:r w:rsidRPr="00CC47AF">
        <w:rPr>
          <w:rFonts w:hAnsi="標楷體" w:hint="eastAsia"/>
        </w:rPr>
        <w:t>,</w:t>
      </w:r>
      <w:r w:rsidRPr="00CC47AF">
        <w:rPr>
          <w:rFonts w:hAnsi="標楷體"/>
        </w:rPr>
        <w:t>827</w:t>
      </w:r>
      <w:r w:rsidRPr="00CC47AF">
        <w:rPr>
          <w:rFonts w:hAnsi="標楷體" w:hint="eastAsia"/>
        </w:rPr>
        <w:t>萬</w:t>
      </w:r>
      <w:r w:rsidRPr="00CC47AF">
        <w:rPr>
          <w:rFonts w:hAnsi="標楷體"/>
        </w:rPr>
        <w:t>8</w:t>
      </w:r>
      <w:r w:rsidRPr="00CC47AF">
        <w:rPr>
          <w:rFonts w:hAnsi="標楷體" w:hint="eastAsia"/>
        </w:rPr>
        <w:t>千元，較11</w:t>
      </w:r>
      <w:r w:rsidRPr="00CC47AF">
        <w:rPr>
          <w:rFonts w:hAnsi="標楷體"/>
        </w:rPr>
        <w:t>2</w:t>
      </w:r>
      <w:r w:rsidRPr="00CC47AF">
        <w:rPr>
          <w:rFonts w:hAnsi="標楷體" w:hint="eastAsia"/>
        </w:rPr>
        <w:t>年度之</w:t>
      </w:r>
      <w:r w:rsidRPr="00CC47AF">
        <w:rPr>
          <w:rFonts w:hAnsi="標楷體"/>
        </w:rPr>
        <w:t>4</w:t>
      </w:r>
      <w:r w:rsidRPr="00CC47AF">
        <w:rPr>
          <w:rFonts w:hAnsi="標楷體" w:hint="eastAsia"/>
        </w:rPr>
        <w:t>億3,</w:t>
      </w:r>
      <w:r w:rsidRPr="00CC47AF">
        <w:rPr>
          <w:rFonts w:hAnsi="標楷體"/>
        </w:rPr>
        <w:t>401</w:t>
      </w:r>
      <w:r w:rsidRPr="00CC47AF">
        <w:rPr>
          <w:rFonts w:hAnsi="標楷體" w:hint="eastAsia"/>
        </w:rPr>
        <w:t>萬</w:t>
      </w:r>
      <w:r w:rsidRPr="00CC47AF">
        <w:rPr>
          <w:rFonts w:hAnsi="標楷體"/>
        </w:rPr>
        <w:t>4</w:t>
      </w:r>
      <w:r w:rsidRPr="00CC47AF">
        <w:rPr>
          <w:rFonts w:hAnsi="標楷體" w:hint="eastAsia"/>
        </w:rPr>
        <w:t>千元增加</w:t>
      </w:r>
      <w:r w:rsidRPr="00CC47AF">
        <w:rPr>
          <w:rFonts w:hAnsi="標楷體"/>
        </w:rPr>
        <w:t>1</w:t>
      </w:r>
      <w:r w:rsidRPr="00CC47AF">
        <w:rPr>
          <w:rFonts w:hAnsi="標楷體" w:hint="eastAsia"/>
        </w:rPr>
        <w:t>,</w:t>
      </w:r>
      <w:r w:rsidRPr="00CC47AF">
        <w:rPr>
          <w:rFonts w:hAnsi="標楷體"/>
        </w:rPr>
        <w:t>426</w:t>
      </w:r>
      <w:r w:rsidRPr="00CC47AF">
        <w:rPr>
          <w:rFonts w:hAnsi="標楷體" w:hint="eastAsia"/>
        </w:rPr>
        <w:t>萬4千元，增幅</w:t>
      </w:r>
      <w:r w:rsidRPr="00CC47AF">
        <w:rPr>
          <w:rFonts w:hAnsi="標楷體"/>
        </w:rPr>
        <w:t>3.29</w:t>
      </w:r>
      <w:r w:rsidRPr="00CC47AF">
        <w:rPr>
          <w:rFonts w:hAnsi="標楷體" w:hint="eastAsia"/>
        </w:rPr>
        <w:t>%。該校校務基金近年收支短絀情形未</w:t>
      </w:r>
      <w:r>
        <w:rPr>
          <w:rFonts w:hAnsi="標楷體" w:hint="eastAsia"/>
        </w:rPr>
        <w:t>見改善</w:t>
      </w:r>
      <w:r w:rsidRPr="00CC47AF">
        <w:rPr>
          <w:rFonts w:hAnsi="標楷體" w:hint="eastAsia"/>
        </w:rPr>
        <w:t>，各項服務費用當應撙節支出，惟10</w:t>
      </w:r>
      <w:r w:rsidRPr="00CC47AF">
        <w:rPr>
          <w:rFonts w:hAnsi="標楷體"/>
        </w:rPr>
        <w:t>9</w:t>
      </w:r>
      <w:r w:rsidRPr="00CC47AF">
        <w:rPr>
          <w:rFonts w:hAnsi="標楷體" w:hint="eastAsia"/>
        </w:rPr>
        <w:t>至1</w:t>
      </w:r>
      <w:r w:rsidRPr="00CC47AF">
        <w:rPr>
          <w:rFonts w:hAnsi="標楷體"/>
        </w:rPr>
        <w:t>11</w:t>
      </w:r>
      <w:r w:rsidRPr="00CC47AF">
        <w:rPr>
          <w:rFonts w:hAnsi="標楷體" w:hint="eastAsia"/>
        </w:rPr>
        <w:t>年度部分服務費用科目決算數連年逾預算數，經費控管容顯有待加強；另該校校務基金11</w:t>
      </w:r>
      <w:r w:rsidRPr="00CC47AF">
        <w:rPr>
          <w:rFonts w:hAnsi="標楷體"/>
        </w:rPr>
        <w:t>3</w:t>
      </w:r>
      <w:r w:rsidRPr="00CC47AF">
        <w:rPr>
          <w:rFonts w:hAnsi="標楷體" w:hint="eastAsia"/>
        </w:rPr>
        <w:t>年度預算案服務費用仍持續提高，允宜設法抑制。</w:t>
      </w:r>
      <w:r>
        <w:rPr>
          <w:rFonts w:hAnsi="標楷體" w:hint="eastAsia"/>
        </w:rPr>
        <w:t>謹說明如下</w:t>
      </w:r>
      <w:r w:rsidRPr="00CC47AF">
        <w:rPr>
          <w:rFonts w:hAnsi="標楷體" w:hint="eastAsia"/>
        </w:rPr>
        <w:t>：</w:t>
      </w:r>
    </w:p>
    <w:p w:rsidR="00475F6C" w:rsidRPr="00CC47AF" w:rsidRDefault="00475F6C" w:rsidP="00A63EA9">
      <w:pPr>
        <w:pStyle w:val="a4"/>
        <w:ind w:left="849" w:hanging="283"/>
        <w:rPr>
          <w:b/>
        </w:rPr>
      </w:pPr>
      <w:r w:rsidRPr="00CC47AF">
        <w:rPr>
          <w:rFonts w:hAnsi="標楷體" w:hint="eastAsia"/>
          <w:b/>
        </w:rPr>
        <w:t>(一)</w:t>
      </w:r>
      <w:r w:rsidRPr="00CC47AF">
        <w:rPr>
          <w:rFonts w:hint="eastAsia"/>
          <w:b/>
        </w:rPr>
        <w:t>校務基金應本自給自足原則，力求有賸餘無短絀</w:t>
      </w:r>
    </w:p>
    <w:p w:rsidR="00475F6C" w:rsidRPr="00CC47AF" w:rsidRDefault="00475F6C" w:rsidP="00A63EA9">
      <w:pPr>
        <w:pStyle w:val="2"/>
        <w:ind w:left="850" w:firstLine="566"/>
      </w:pPr>
      <w:r w:rsidRPr="00CC47AF">
        <w:rPr>
          <w:rFonts w:hint="eastAsia"/>
        </w:rPr>
        <w:t>依國立大學校院校務基金設置條例</w:t>
      </w:r>
      <w:r w:rsidRPr="00CC47AF">
        <w:rPr>
          <w:rStyle w:val="af3"/>
        </w:rPr>
        <w:footnoteReference w:id="1"/>
      </w:r>
      <w:r w:rsidRPr="00CC47AF">
        <w:rPr>
          <w:rFonts w:hint="eastAsia"/>
        </w:rPr>
        <w:t>及國立大學校院校務基金管理及監督辦法</w:t>
      </w:r>
      <w:r w:rsidRPr="00CC47AF">
        <w:rPr>
          <w:rStyle w:val="af3"/>
        </w:rPr>
        <w:footnoteReference w:id="2"/>
      </w:r>
      <w:r w:rsidRPr="00CC47AF">
        <w:rPr>
          <w:rFonts w:hint="eastAsia"/>
        </w:rPr>
        <w:t>規定，校務基金及各項自籌收入之編製及執行，應以維持收支平衡或有賸餘為原則，如實際執行有短絀情形，學校應擬定開源節流計畫，經管理委員會審議通過後執行</w:t>
      </w:r>
      <w:r w:rsidRPr="00CC47AF">
        <w:t>；</w:t>
      </w:r>
      <w:r w:rsidRPr="00CC47AF">
        <w:rPr>
          <w:rFonts w:hint="eastAsia"/>
        </w:rPr>
        <w:t>另依11</w:t>
      </w:r>
      <w:r w:rsidRPr="00CC47AF">
        <w:t>3</w:t>
      </w:r>
      <w:r w:rsidRPr="00CC47AF">
        <w:rPr>
          <w:rFonts w:hint="eastAsia"/>
        </w:rPr>
        <w:t>年度中央政府總預算附屬單位預算共同項目編列作業規範，作業基金應依設置目的，考量其財務能力，本自給自足原則，力求有賸餘無短絀，並以年度賸餘逐年成長或短絀積極改善為目標。</w:t>
      </w:r>
      <w:r w:rsidRPr="00CC47AF">
        <w:rPr>
          <w:rFonts w:ascii="新細明體" w:eastAsia="新細明體" w:hAnsi="新細明體" w:cs="新細明體" w:hint="eastAsia"/>
          <w:kern w:val="0"/>
          <w:sz w:val="24"/>
          <w:szCs w:val="24"/>
        </w:rPr>
        <w:t xml:space="preserve"> </w:t>
      </w:r>
    </w:p>
    <w:p w:rsidR="00475F6C" w:rsidRPr="00CC47AF" w:rsidRDefault="00475F6C" w:rsidP="00A63EA9">
      <w:pPr>
        <w:pStyle w:val="a4"/>
        <w:ind w:left="849" w:hanging="283"/>
        <w:rPr>
          <w:rFonts w:hAnsi="標楷體"/>
          <w:b/>
        </w:rPr>
      </w:pPr>
      <w:r w:rsidRPr="00CC47AF">
        <w:rPr>
          <w:rFonts w:hAnsi="標楷體" w:hint="eastAsia"/>
          <w:b/>
        </w:rPr>
        <w:t xml:space="preserve"> (二)該校校務基金1</w:t>
      </w:r>
      <w:r w:rsidRPr="00CC47AF">
        <w:rPr>
          <w:rFonts w:hAnsi="標楷體"/>
          <w:b/>
        </w:rPr>
        <w:t>09</w:t>
      </w:r>
      <w:r w:rsidRPr="00CC47AF">
        <w:rPr>
          <w:rFonts w:hAnsi="標楷體" w:hint="eastAsia"/>
          <w:b/>
        </w:rPr>
        <w:t>至1</w:t>
      </w:r>
      <w:r w:rsidRPr="00CC47AF">
        <w:rPr>
          <w:rFonts w:hAnsi="標楷體"/>
          <w:b/>
        </w:rPr>
        <w:t>11</w:t>
      </w:r>
      <w:r w:rsidRPr="00CC47AF">
        <w:rPr>
          <w:rFonts w:hAnsi="標楷體" w:hint="eastAsia"/>
          <w:b/>
        </w:rPr>
        <w:t>年度部分服務費用科目決算數連年</w:t>
      </w:r>
      <w:r w:rsidRPr="00CC47AF">
        <w:rPr>
          <w:rFonts w:hAnsi="標楷體" w:hint="eastAsia"/>
          <w:b/>
        </w:rPr>
        <w:lastRenderedPageBreak/>
        <w:t>超逾預算數，允宜加強經費管控</w:t>
      </w:r>
    </w:p>
    <w:p w:rsidR="00475F6C" w:rsidRPr="00CC47AF" w:rsidRDefault="00475F6C" w:rsidP="00A63EA9">
      <w:pPr>
        <w:pStyle w:val="2"/>
        <w:ind w:left="850" w:firstLine="566"/>
        <w:rPr>
          <w:rFonts w:hAnsi="標楷體"/>
        </w:rPr>
      </w:pPr>
      <w:r>
        <w:rPr>
          <w:rFonts w:hAnsi="標楷體" w:hint="eastAsia"/>
        </w:rPr>
        <w:t>臺東大學</w:t>
      </w:r>
      <w:r w:rsidRPr="00CC47AF">
        <w:rPr>
          <w:rFonts w:hAnsi="標楷體" w:hint="eastAsia"/>
        </w:rPr>
        <w:t>校務基金</w:t>
      </w:r>
      <w:r>
        <w:rPr>
          <w:rFonts w:hAnsi="標楷體" w:hint="eastAsia"/>
        </w:rPr>
        <w:t>1</w:t>
      </w:r>
      <w:r>
        <w:rPr>
          <w:rFonts w:hAnsi="標楷體"/>
        </w:rPr>
        <w:t>09</w:t>
      </w:r>
      <w:r>
        <w:rPr>
          <w:rFonts w:hAnsi="標楷體" w:hint="eastAsia"/>
        </w:rPr>
        <w:t>至1</w:t>
      </w:r>
      <w:r>
        <w:rPr>
          <w:rFonts w:hAnsi="標楷體"/>
        </w:rPr>
        <w:t>11</w:t>
      </w:r>
      <w:r>
        <w:rPr>
          <w:rFonts w:hAnsi="標楷體" w:hint="eastAsia"/>
        </w:rPr>
        <w:t>年度服務費用分別編列2</w:t>
      </w:r>
      <w:r>
        <w:rPr>
          <w:rFonts w:hAnsi="標楷體"/>
        </w:rPr>
        <w:t>.89</w:t>
      </w:r>
      <w:r>
        <w:rPr>
          <w:rFonts w:hAnsi="標楷體" w:hint="eastAsia"/>
        </w:rPr>
        <w:t>億元、3</w:t>
      </w:r>
      <w:r>
        <w:rPr>
          <w:rFonts w:hAnsi="標楷體"/>
        </w:rPr>
        <w:t>.37</w:t>
      </w:r>
      <w:r>
        <w:rPr>
          <w:rFonts w:hAnsi="標楷體" w:hint="eastAsia"/>
        </w:rPr>
        <w:t>億元及3</w:t>
      </w:r>
      <w:r>
        <w:rPr>
          <w:rFonts w:hAnsi="標楷體"/>
        </w:rPr>
        <w:t>.91</w:t>
      </w:r>
      <w:r>
        <w:rPr>
          <w:rFonts w:hAnsi="標楷體" w:hint="eastAsia"/>
        </w:rPr>
        <w:t>億元，預算數已顯</w:t>
      </w:r>
      <w:r>
        <w:rPr>
          <w:rFonts w:hAnsi="標楷體" w:hint="eastAsia"/>
          <w:bCs/>
        </w:rPr>
        <w:t>逐年增長，然揆其</w:t>
      </w:r>
      <w:r w:rsidRPr="00CC47AF">
        <w:rPr>
          <w:rFonts w:hAnsi="標楷體" w:hint="eastAsia"/>
        </w:rPr>
        <w:t>決算數</w:t>
      </w:r>
      <w:r>
        <w:rPr>
          <w:rFonts w:hAnsi="標楷體" w:hint="eastAsia"/>
        </w:rPr>
        <w:t>仍連年均逾預算數</w:t>
      </w:r>
      <w:r w:rsidRPr="00CC47AF">
        <w:rPr>
          <w:rFonts w:hAnsi="標楷體" w:hint="eastAsia"/>
        </w:rPr>
        <w:t>(詳表1)，超支</w:t>
      </w:r>
      <w:r>
        <w:rPr>
          <w:rFonts w:hAnsi="標楷體" w:hint="eastAsia"/>
        </w:rPr>
        <w:t>金額分為</w:t>
      </w:r>
      <w:r w:rsidRPr="00CC47AF">
        <w:rPr>
          <w:rFonts w:hAnsi="標楷體"/>
        </w:rPr>
        <w:t>1</w:t>
      </w:r>
      <w:r w:rsidRPr="00CC47AF">
        <w:rPr>
          <w:rFonts w:hAnsi="標楷體" w:hint="eastAsia"/>
        </w:rPr>
        <w:t>億</w:t>
      </w:r>
      <w:r w:rsidRPr="00CC47AF">
        <w:rPr>
          <w:rFonts w:hAnsi="標楷體"/>
        </w:rPr>
        <w:t>2,582</w:t>
      </w:r>
      <w:r w:rsidRPr="00CC47AF">
        <w:rPr>
          <w:rFonts w:hAnsi="標楷體" w:hint="eastAsia"/>
        </w:rPr>
        <w:t>萬</w:t>
      </w:r>
      <w:r w:rsidRPr="00CC47AF">
        <w:rPr>
          <w:rFonts w:hAnsi="標楷體"/>
        </w:rPr>
        <w:t>3</w:t>
      </w:r>
      <w:r w:rsidRPr="00CC47AF">
        <w:rPr>
          <w:rFonts w:hAnsi="標楷體" w:hint="eastAsia"/>
        </w:rPr>
        <w:t>千元、</w:t>
      </w:r>
      <w:r w:rsidRPr="00CC47AF">
        <w:rPr>
          <w:rFonts w:hAnsi="標楷體"/>
        </w:rPr>
        <w:t>8,817</w:t>
      </w:r>
      <w:r w:rsidRPr="00CC47AF">
        <w:rPr>
          <w:rFonts w:hAnsi="標楷體" w:hint="eastAsia"/>
        </w:rPr>
        <w:t>萬4千元及</w:t>
      </w:r>
      <w:r w:rsidRPr="00CC47AF">
        <w:rPr>
          <w:rFonts w:hAnsi="標楷體"/>
        </w:rPr>
        <w:t>4,741</w:t>
      </w:r>
      <w:r w:rsidRPr="00CC47AF">
        <w:rPr>
          <w:rFonts w:hAnsi="標楷體" w:hint="eastAsia"/>
        </w:rPr>
        <w:t>萬</w:t>
      </w:r>
      <w:r w:rsidRPr="00CC47AF">
        <w:rPr>
          <w:rFonts w:hAnsi="標楷體"/>
        </w:rPr>
        <w:t>8</w:t>
      </w:r>
      <w:r w:rsidRPr="00CC47AF">
        <w:rPr>
          <w:rFonts w:hAnsi="標楷體" w:hint="eastAsia"/>
        </w:rPr>
        <w:t>千元</w:t>
      </w:r>
      <w:r>
        <w:rPr>
          <w:rFonts w:hAnsi="標楷體" w:hint="eastAsia"/>
        </w:rPr>
        <w:t>(</w:t>
      </w:r>
      <w:r w:rsidRPr="00CC47AF">
        <w:rPr>
          <w:rFonts w:hAnsi="標楷體" w:hint="eastAsia"/>
        </w:rPr>
        <w:t>超支比率</w:t>
      </w:r>
      <w:r>
        <w:rPr>
          <w:rFonts w:hAnsi="標楷體" w:hint="eastAsia"/>
        </w:rPr>
        <w:t>為</w:t>
      </w:r>
      <w:r w:rsidRPr="00CC47AF">
        <w:rPr>
          <w:rFonts w:hAnsi="標楷體"/>
        </w:rPr>
        <w:t>43.46</w:t>
      </w:r>
      <w:r w:rsidRPr="00CC47AF">
        <w:rPr>
          <w:rFonts w:hAnsi="標楷體" w:hint="eastAsia"/>
        </w:rPr>
        <w:t>%、</w:t>
      </w:r>
      <w:r w:rsidRPr="00CC47AF">
        <w:rPr>
          <w:rFonts w:hAnsi="標楷體"/>
        </w:rPr>
        <w:t>26.18</w:t>
      </w:r>
      <w:r w:rsidRPr="00CC47AF">
        <w:rPr>
          <w:rFonts w:hAnsi="標楷體" w:hint="eastAsia"/>
        </w:rPr>
        <w:t>%</w:t>
      </w:r>
      <w:r>
        <w:rPr>
          <w:rFonts w:hAnsi="標楷體" w:hint="eastAsia"/>
        </w:rPr>
        <w:t>及</w:t>
      </w:r>
      <w:r w:rsidRPr="00CC47AF">
        <w:rPr>
          <w:rFonts w:hAnsi="標楷體"/>
        </w:rPr>
        <w:t>12.14</w:t>
      </w:r>
      <w:r w:rsidRPr="00CC47AF">
        <w:rPr>
          <w:rFonts w:hAnsi="標楷體" w:hint="eastAsia"/>
        </w:rPr>
        <w:t>%</w:t>
      </w:r>
      <w:r>
        <w:rPr>
          <w:rFonts w:hAnsi="標楷體"/>
        </w:rPr>
        <w:t>)</w:t>
      </w:r>
      <w:r>
        <w:rPr>
          <w:rFonts w:hAnsi="標楷體" w:hint="eastAsia"/>
        </w:rPr>
        <w:t>，</w:t>
      </w:r>
      <w:r w:rsidRPr="00CC47AF">
        <w:rPr>
          <w:rFonts w:hAnsi="標楷體" w:hint="eastAsia"/>
        </w:rPr>
        <w:t>其中「印刷裝訂及公告費」、「修理保養及保固費」、「保險費」、「一般服務費」及「專業服務費」等</w:t>
      </w:r>
      <w:r>
        <w:rPr>
          <w:rFonts w:hAnsi="標楷體" w:hint="eastAsia"/>
        </w:rPr>
        <w:t>則</w:t>
      </w:r>
      <w:r w:rsidRPr="00CC47AF">
        <w:rPr>
          <w:rFonts w:hAnsi="標楷體" w:hint="eastAsia"/>
        </w:rPr>
        <w:t>為</w:t>
      </w:r>
      <w:r>
        <w:rPr>
          <w:rFonts w:hAnsi="標楷體" w:hint="eastAsia"/>
        </w:rPr>
        <w:t>連</w:t>
      </w:r>
      <w:r w:rsidRPr="00CC47AF">
        <w:rPr>
          <w:rFonts w:hAnsi="標楷體" w:hint="eastAsia"/>
        </w:rPr>
        <w:t>年超支科目，該校允宜加強經費控管。</w:t>
      </w:r>
    </w:p>
    <w:p w:rsidR="00475F6C" w:rsidRPr="00CC47AF" w:rsidRDefault="00475F6C" w:rsidP="00A63EA9">
      <w:pPr>
        <w:widowControl/>
        <w:ind w:leftChars="-202" w:left="136" w:hangingChars="259" w:hanging="708"/>
        <w:jc w:val="left"/>
        <w:rPr>
          <w:rFonts w:hAnsi="標楷體"/>
          <w:bCs/>
          <w:snapToGrid/>
          <w:spacing w:val="-5"/>
          <w:kern w:val="0"/>
          <w:sz w:val="24"/>
          <w:szCs w:val="20"/>
        </w:rPr>
      </w:pPr>
      <w:r w:rsidRPr="00CC47AF">
        <w:rPr>
          <w:rFonts w:hAnsi="標楷體" w:hint="eastAsia"/>
          <w:b/>
          <w:snapToGrid/>
          <w:spacing w:val="-5"/>
          <w:kern w:val="0"/>
        </w:rPr>
        <w:t xml:space="preserve">表1  </w:t>
      </w:r>
      <w:r>
        <w:rPr>
          <w:rFonts w:hAnsi="標楷體" w:hint="eastAsia"/>
          <w:b/>
          <w:snapToGrid/>
          <w:spacing w:val="-5"/>
          <w:kern w:val="0"/>
        </w:rPr>
        <w:t>臺東大學校務基金</w:t>
      </w:r>
      <w:r w:rsidRPr="00CC47AF">
        <w:rPr>
          <w:rFonts w:hAnsi="標楷體" w:hint="eastAsia"/>
          <w:b/>
          <w:snapToGrid/>
          <w:spacing w:val="-5"/>
          <w:kern w:val="0"/>
        </w:rPr>
        <w:t>10</w:t>
      </w:r>
      <w:r w:rsidRPr="00CC47AF">
        <w:rPr>
          <w:rFonts w:hAnsi="標楷體"/>
          <w:b/>
          <w:snapToGrid/>
          <w:spacing w:val="-5"/>
          <w:kern w:val="0"/>
        </w:rPr>
        <w:t>9</w:t>
      </w:r>
      <w:r w:rsidRPr="00CC47AF">
        <w:rPr>
          <w:rFonts w:hAnsi="標楷體" w:hint="eastAsia"/>
          <w:b/>
          <w:snapToGrid/>
          <w:spacing w:val="-5"/>
          <w:kern w:val="0"/>
        </w:rPr>
        <w:t>至11</w:t>
      </w:r>
      <w:r w:rsidRPr="00CC47AF">
        <w:rPr>
          <w:rFonts w:hAnsi="標楷體"/>
          <w:b/>
          <w:snapToGrid/>
          <w:spacing w:val="-5"/>
          <w:kern w:val="0"/>
        </w:rPr>
        <w:t>3</w:t>
      </w:r>
      <w:r w:rsidRPr="00CC47AF">
        <w:rPr>
          <w:rFonts w:hAnsi="標楷體" w:hint="eastAsia"/>
          <w:b/>
          <w:snapToGrid/>
          <w:spacing w:val="-5"/>
          <w:kern w:val="0"/>
        </w:rPr>
        <w:t>年度「各項費用彙計表-服務費用」各用途</w:t>
      </w:r>
      <w:r>
        <w:rPr>
          <w:rFonts w:hAnsi="標楷體" w:hint="eastAsia"/>
          <w:b/>
          <w:snapToGrid/>
          <w:spacing w:val="-5"/>
          <w:kern w:val="0"/>
        </w:rPr>
        <w:t>別</w:t>
      </w:r>
      <w:r w:rsidRPr="00CC47AF">
        <w:rPr>
          <w:rFonts w:hAnsi="標楷體" w:hint="eastAsia"/>
          <w:b/>
          <w:snapToGrid/>
          <w:spacing w:val="-5"/>
          <w:kern w:val="0"/>
        </w:rPr>
        <w:t xml:space="preserve">科目預、決算情形表            </w:t>
      </w:r>
      <w:r w:rsidRPr="00CC47AF">
        <w:rPr>
          <w:rFonts w:hAnsi="標楷體"/>
          <w:b/>
          <w:snapToGrid/>
          <w:spacing w:val="-5"/>
          <w:kern w:val="0"/>
        </w:rPr>
        <w:t xml:space="preserve">    </w:t>
      </w:r>
      <w:r w:rsidRPr="00CC47AF">
        <w:rPr>
          <w:rFonts w:hAnsi="標楷體" w:hint="eastAsia"/>
          <w:b/>
          <w:snapToGrid/>
          <w:spacing w:val="-5"/>
          <w:kern w:val="0"/>
        </w:rPr>
        <w:t xml:space="preserve">        </w:t>
      </w:r>
      <w:r w:rsidRPr="00CC47AF">
        <w:rPr>
          <w:rFonts w:hAnsi="標楷體" w:hint="eastAsia"/>
          <w:bCs/>
          <w:snapToGrid/>
          <w:spacing w:val="-5"/>
          <w:kern w:val="0"/>
          <w:sz w:val="24"/>
          <w:szCs w:val="20"/>
        </w:rPr>
        <w:t>單位：新台幣千元；%</w:t>
      </w:r>
    </w:p>
    <w:tbl>
      <w:tblPr>
        <w:tblW w:w="8931" w:type="dxa"/>
        <w:tblInd w:w="-3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58"/>
        <w:gridCol w:w="845"/>
        <w:gridCol w:w="845"/>
        <w:gridCol w:w="846"/>
        <w:gridCol w:w="845"/>
        <w:gridCol w:w="845"/>
        <w:gridCol w:w="846"/>
        <w:gridCol w:w="850"/>
        <w:gridCol w:w="851"/>
      </w:tblGrid>
      <w:tr w:rsidR="00475F6C" w:rsidRPr="00CC47AF" w:rsidTr="00A63EA9">
        <w:trPr>
          <w:cantSplit/>
          <w:trHeight w:val="197"/>
        </w:trPr>
        <w:tc>
          <w:tcPr>
            <w:tcW w:w="2158" w:type="dxa"/>
            <w:vMerge w:val="restart"/>
            <w:vAlign w:val="center"/>
          </w:tcPr>
          <w:p w:rsidR="00475F6C" w:rsidRPr="00CC47AF" w:rsidRDefault="00475F6C" w:rsidP="00A63EA9">
            <w:pPr>
              <w:pStyle w:val="142"/>
            </w:pPr>
            <w:r w:rsidRPr="00CC47AF">
              <w:rPr>
                <w:rFonts w:hint="eastAsia"/>
              </w:rPr>
              <w:t>科目名稱</w:t>
            </w:r>
          </w:p>
        </w:tc>
        <w:tc>
          <w:tcPr>
            <w:tcW w:w="1690" w:type="dxa"/>
            <w:gridSpan w:val="2"/>
            <w:vAlign w:val="center"/>
          </w:tcPr>
          <w:p w:rsidR="00475F6C" w:rsidRPr="00CC47AF" w:rsidRDefault="00475F6C" w:rsidP="00A63EA9">
            <w:pPr>
              <w:pStyle w:val="142"/>
              <w:jc w:val="center"/>
            </w:pPr>
            <w:r w:rsidRPr="00CC47AF">
              <w:rPr>
                <w:rFonts w:hint="eastAsia"/>
              </w:rPr>
              <w:t>1</w:t>
            </w:r>
            <w:r w:rsidRPr="00CC47AF">
              <w:t>09</w:t>
            </w:r>
          </w:p>
        </w:tc>
        <w:tc>
          <w:tcPr>
            <w:tcW w:w="1691" w:type="dxa"/>
            <w:gridSpan w:val="2"/>
            <w:vAlign w:val="center"/>
          </w:tcPr>
          <w:p w:rsidR="00475F6C" w:rsidRPr="00CC47AF" w:rsidRDefault="00475F6C" w:rsidP="00A63EA9">
            <w:pPr>
              <w:pStyle w:val="142"/>
              <w:jc w:val="center"/>
            </w:pPr>
            <w:r w:rsidRPr="00CC47AF">
              <w:rPr>
                <w:rFonts w:hint="eastAsia"/>
              </w:rPr>
              <w:t>1</w:t>
            </w:r>
            <w:r w:rsidRPr="00CC47AF">
              <w:t>10</w:t>
            </w:r>
          </w:p>
        </w:tc>
        <w:tc>
          <w:tcPr>
            <w:tcW w:w="1691" w:type="dxa"/>
            <w:gridSpan w:val="2"/>
            <w:vAlign w:val="center"/>
          </w:tcPr>
          <w:p w:rsidR="00475F6C" w:rsidRPr="00CC47AF" w:rsidRDefault="00475F6C" w:rsidP="00A63EA9">
            <w:pPr>
              <w:pStyle w:val="142"/>
              <w:jc w:val="center"/>
            </w:pPr>
            <w:r w:rsidRPr="00CC47AF">
              <w:rPr>
                <w:rFonts w:hint="eastAsia"/>
              </w:rPr>
              <w:t>1</w:t>
            </w:r>
            <w:r w:rsidRPr="00CC47AF">
              <w:t>11</w:t>
            </w:r>
          </w:p>
        </w:tc>
        <w:tc>
          <w:tcPr>
            <w:tcW w:w="850" w:type="dxa"/>
            <w:vAlign w:val="center"/>
          </w:tcPr>
          <w:p w:rsidR="00475F6C" w:rsidRPr="00CC47AF" w:rsidRDefault="00475F6C" w:rsidP="00A63EA9">
            <w:pPr>
              <w:pStyle w:val="142"/>
              <w:jc w:val="center"/>
            </w:pPr>
            <w:r w:rsidRPr="00CC47AF">
              <w:rPr>
                <w:rFonts w:hint="eastAsia"/>
              </w:rPr>
              <w:t>112</w:t>
            </w:r>
          </w:p>
        </w:tc>
        <w:tc>
          <w:tcPr>
            <w:tcW w:w="851" w:type="dxa"/>
            <w:vAlign w:val="center"/>
          </w:tcPr>
          <w:p w:rsidR="00475F6C" w:rsidRPr="00CC47AF" w:rsidRDefault="00475F6C" w:rsidP="00A63EA9">
            <w:pPr>
              <w:pStyle w:val="142"/>
              <w:jc w:val="center"/>
            </w:pPr>
            <w:r w:rsidRPr="00CC47AF">
              <w:rPr>
                <w:rFonts w:hint="eastAsia"/>
              </w:rPr>
              <w:t>113</w:t>
            </w:r>
          </w:p>
        </w:tc>
      </w:tr>
      <w:tr w:rsidR="00475F6C" w:rsidRPr="00CC47AF" w:rsidTr="00A63EA9">
        <w:trPr>
          <w:cantSplit/>
          <w:trHeight w:val="197"/>
        </w:trPr>
        <w:tc>
          <w:tcPr>
            <w:tcW w:w="2158" w:type="dxa"/>
            <w:vMerge/>
          </w:tcPr>
          <w:p w:rsidR="00475F6C" w:rsidRPr="00CC47AF" w:rsidRDefault="00475F6C" w:rsidP="00A63EA9">
            <w:pPr>
              <w:pStyle w:val="142"/>
            </w:pPr>
          </w:p>
        </w:tc>
        <w:tc>
          <w:tcPr>
            <w:tcW w:w="845" w:type="dxa"/>
            <w:vAlign w:val="center"/>
          </w:tcPr>
          <w:p w:rsidR="00475F6C" w:rsidRPr="00CC47AF" w:rsidRDefault="00475F6C" w:rsidP="00A63EA9">
            <w:pPr>
              <w:pStyle w:val="142"/>
              <w:jc w:val="center"/>
            </w:pPr>
            <w:r w:rsidRPr="00CC47AF">
              <w:rPr>
                <w:rFonts w:hint="eastAsia"/>
              </w:rPr>
              <w:t>預算</w:t>
            </w:r>
          </w:p>
        </w:tc>
        <w:tc>
          <w:tcPr>
            <w:tcW w:w="845" w:type="dxa"/>
            <w:vAlign w:val="center"/>
          </w:tcPr>
          <w:p w:rsidR="00475F6C" w:rsidRPr="00CC47AF" w:rsidRDefault="00475F6C" w:rsidP="00A63EA9">
            <w:pPr>
              <w:pStyle w:val="142"/>
              <w:jc w:val="center"/>
            </w:pPr>
            <w:r w:rsidRPr="00CC47AF">
              <w:rPr>
                <w:rFonts w:hint="eastAsia"/>
              </w:rPr>
              <w:t>決算</w:t>
            </w:r>
          </w:p>
        </w:tc>
        <w:tc>
          <w:tcPr>
            <w:tcW w:w="846" w:type="dxa"/>
            <w:vAlign w:val="center"/>
          </w:tcPr>
          <w:p w:rsidR="00475F6C" w:rsidRPr="00CC47AF" w:rsidRDefault="00475F6C" w:rsidP="00A63EA9">
            <w:pPr>
              <w:pStyle w:val="142"/>
              <w:jc w:val="center"/>
            </w:pPr>
            <w:r w:rsidRPr="00CC47AF">
              <w:rPr>
                <w:rFonts w:hint="eastAsia"/>
              </w:rPr>
              <w:t>預算</w:t>
            </w:r>
          </w:p>
        </w:tc>
        <w:tc>
          <w:tcPr>
            <w:tcW w:w="845" w:type="dxa"/>
            <w:vAlign w:val="center"/>
          </w:tcPr>
          <w:p w:rsidR="00475F6C" w:rsidRPr="00CC47AF" w:rsidRDefault="00475F6C" w:rsidP="00A63EA9">
            <w:pPr>
              <w:pStyle w:val="142"/>
              <w:jc w:val="center"/>
            </w:pPr>
            <w:r w:rsidRPr="00CC47AF">
              <w:rPr>
                <w:rFonts w:hint="eastAsia"/>
              </w:rPr>
              <w:t>決算</w:t>
            </w:r>
          </w:p>
        </w:tc>
        <w:tc>
          <w:tcPr>
            <w:tcW w:w="845" w:type="dxa"/>
            <w:vAlign w:val="center"/>
          </w:tcPr>
          <w:p w:rsidR="00475F6C" w:rsidRPr="00CC47AF" w:rsidRDefault="00475F6C" w:rsidP="00A63EA9">
            <w:pPr>
              <w:pStyle w:val="142"/>
              <w:jc w:val="center"/>
            </w:pPr>
            <w:r w:rsidRPr="00CC47AF">
              <w:rPr>
                <w:rFonts w:hint="eastAsia"/>
              </w:rPr>
              <w:t>預算</w:t>
            </w:r>
          </w:p>
        </w:tc>
        <w:tc>
          <w:tcPr>
            <w:tcW w:w="846" w:type="dxa"/>
            <w:vAlign w:val="center"/>
          </w:tcPr>
          <w:p w:rsidR="00475F6C" w:rsidRPr="00CC47AF" w:rsidRDefault="00475F6C" w:rsidP="00A63EA9">
            <w:pPr>
              <w:pStyle w:val="142"/>
              <w:jc w:val="center"/>
            </w:pPr>
            <w:r w:rsidRPr="00CC47AF">
              <w:rPr>
                <w:rFonts w:hint="eastAsia"/>
              </w:rPr>
              <w:t>決算</w:t>
            </w:r>
          </w:p>
        </w:tc>
        <w:tc>
          <w:tcPr>
            <w:tcW w:w="850" w:type="dxa"/>
            <w:vAlign w:val="center"/>
          </w:tcPr>
          <w:p w:rsidR="00475F6C" w:rsidRPr="00CC47AF" w:rsidRDefault="00475F6C" w:rsidP="00A63EA9">
            <w:pPr>
              <w:pStyle w:val="142"/>
              <w:jc w:val="center"/>
            </w:pPr>
            <w:r w:rsidRPr="00CC47AF">
              <w:rPr>
                <w:rFonts w:hint="eastAsia"/>
              </w:rPr>
              <w:t>預算</w:t>
            </w:r>
          </w:p>
        </w:tc>
        <w:tc>
          <w:tcPr>
            <w:tcW w:w="851" w:type="dxa"/>
            <w:vAlign w:val="center"/>
          </w:tcPr>
          <w:p w:rsidR="00475F6C" w:rsidRPr="00CC47AF" w:rsidRDefault="00475F6C" w:rsidP="00A63EA9">
            <w:pPr>
              <w:pStyle w:val="142"/>
              <w:jc w:val="center"/>
            </w:pPr>
            <w:r w:rsidRPr="00CC47AF">
              <w:rPr>
                <w:rFonts w:hint="eastAsia"/>
              </w:rPr>
              <w:t>預算</w:t>
            </w:r>
          </w:p>
        </w:tc>
      </w:tr>
      <w:tr w:rsidR="00475F6C" w:rsidRPr="00CC47AF" w:rsidTr="00A63EA9">
        <w:trPr>
          <w:cantSplit/>
          <w:trHeight w:val="197"/>
        </w:trPr>
        <w:tc>
          <w:tcPr>
            <w:tcW w:w="2158" w:type="dxa"/>
          </w:tcPr>
          <w:p w:rsidR="00475F6C" w:rsidRPr="00CC47AF" w:rsidRDefault="00475F6C" w:rsidP="00A63EA9">
            <w:pPr>
              <w:pStyle w:val="142"/>
            </w:pPr>
            <w:r w:rsidRPr="00CC47AF">
              <w:t>水電費</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9,935</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9,885</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29,935</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28</w:t>
            </w:r>
            <w:r w:rsidRPr="00CC47AF">
              <w:rPr>
                <w:rFonts w:hAnsi="標楷體"/>
                <w:sz w:val="22"/>
                <w:szCs w:val="22"/>
              </w:rPr>
              <w:t>,</w:t>
            </w:r>
            <w:r w:rsidRPr="00CC47AF">
              <w:rPr>
                <w:rFonts w:hAnsi="標楷體" w:hint="eastAsia"/>
                <w:sz w:val="22"/>
                <w:szCs w:val="22"/>
              </w:rPr>
              <w:t>643</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w:t>
            </w:r>
            <w:r w:rsidRPr="00CC47AF">
              <w:rPr>
                <w:rFonts w:hAnsi="標楷體"/>
                <w:sz w:val="22"/>
                <w:szCs w:val="22"/>
              </w:rPr>
              <w:t>0,163</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w:t>
            </w:r>
            <w:r w:rsidRPr="00CC47AF">
              <w:rPr>
                <w:rFonts w:hAnsi="標楷體"/>
                <w:sz w:val="22"/>
                <w:szCs w:val="22"/>
              </w:rPr>
              <w:t>0,</w:t>
            </w:r>
            <w:r w:rsidRPr="00CC47AF">
              <w:rPr>
                <w:rFonts w:hAnsi="標楷體" w:hint="eastAsia"/>
                <w:sz w:val="22"/>
                <w:szCs w:val="22"/>
              </w:rPr>
              <w:t>404</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29</w:t>
            </w:r>
            <w:r w:rsidRPr="00CC47AF">
              <w:rPr>
                <w:rFonts w:hAnsi="標楷體"/>
                <w:sz w:val="22"/>
                <w:szCs w:val="22"/>
              </w:rPr>
              <w:t>,</w:t>
            </w:r>
            <w:r w:rsidRPr="00CC47AF">
              <w:rPr>
                <w:rFonts w:hAnsi="標楷體" w:hint="eastAsia"/>
                <w:sz w:val="22"/>
                <w:szCs w:val="22"/>
              </w:rPr>
              <w:t>942</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33</w:t>
            </w:r>
            <w:r w:rsidRPr="00CC47AF">
              <w:rPr>
                <w:rFonts w:hAnsi="標楷體"/>
                <w:sz w:val="22"/>
                <w:szCs w:val="22"/>
              </w:rPr>
              <w:t>,</w:t>
            </w:r>
            <w:r w:rsidRPr="00CC47AF">
              <w:rPr>
                <w:rFonts w:hAnsi="標楷體" w:hint="eastAsia"/>
                <w:sz w:val="22"/>
                <w:szCs w:val="22"/>
              </w:rPr>
              <w:t>184</w:t>
            </w:r>
          </w:p>
        </w:tc>
      </w:tr>
      <w:tr w:rsidR="00475F6C" w:rsidRPr="00CC47AF" w:rsidTr="00A63EA9">
        <w:trPr>
          <w:cantSplit/>
          <w:trHeight w:val="197"/>
        </w:trPr>
        <w:tc>
          <w:tcPr>
            <w:tcW w:w="2158" w:type="dxa"/>
          </w:tcPr>
          <w:p w:rsidR="00475F6C" w:rsidRPr="00CC47AF" w:rsidRDefault="00475F6C" w:rsidP="00A63EA9">
            <w:pPr>
              <w:pStyle w:val="142"/>
            </w:pPr>
            <w:r w:rsidRPr="00CC47AF">
              <w:rPr>
                <w:rFonts w:hint="eastAsia"/>
              </w:rPr>
              <w:t>郵電費</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5</w:t>
            </w:r>
            <w:r w:rsidRPr="00CC47AF">
              <w:rPr>
                <w:rFonts w:hAnsi="標楷體"/>
                <w:sz w:val="22"/>
                <w:szCs w:val="22"/>
              </w:rPr>
              <w:t>,197</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w:t>
            </w:r>
            <w:r w:rsidRPr="00CC47AF">
              <w:rPr>
                <w:rFonts w:hAnsi="標楷體"/>
                <w:sz w:val="22"/>
                <w:szCs w:val="22"/>
              </w:rPr>
              <w:t>,288</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w:t>
            </w:r>
            <w:r w:rsidRPr="00CC47AF">
              <w:rPr>
                <w:rFonts w:hAnsi="標楷體"/>
                <w:sz w:val="22"/>
                <w:szCs w:val="22"/>
              </w:rPr>
              <w:t>,856</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w:t>
            </w:r>
            <w:r w:rsidRPr="00CC47AF">
              <w:rPr>
                <w:rFonts w:hAnsi="標楷體"/>
                <w:sz w:val="22"/>
                <w:szCs w:val="22"/>
              </w:rPr>
              <w:t>,</w:t>
            </w:r>
            <w:r w:rsidRPr="00CC47AF">
              <w:rPr>
                <w:rFonts w:hAnsi="標楷體" w:hint="eastAsia"/>
                <w:sz w:val="22"/>
                <w:szCs w:val="22"/>
              </w:rPr>
              <w:t>36</w:t>
            </w:r>
            <w:r w:rsidRPr="00CC47AF">
              <w:rPr>
                <w:rFonts w:hAnsi="標楷體"/>
                <w:sz w:val="22"/>
                <w:szCs w:val="22"/>
              </w:rPr>
              <w:t>3</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w:t>
            </w:r>
            <w:r w:rsidRPr="00CC47AF">
              <w:rPr>
                <w:rFonts w:hAnsi="標楷體"/>
                <w:sz w:val="22"/>
                <w:szCs w:val="22"/>
              </w:rPr>
              <w:t>,668</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w:t>
            </w:r>
            <w:r w:rsidRPr="00CC47AF">
              <w:rPr>
                <w:rFonts w:hAnsi="標楷體"/>
                <w:sz w:val="22"/>
                <w:szCs w:val="22"/>
              </w:rPr>
              <w:t>,</w:t>
            </w:r>
            <w:r w:rsidRPr="00CC47AF">
              <w:rPr>
                <w:rFonts w:hAnsi="標楷體" w:hint="eastAsia"/>
                <w:sz w:val="22"/>
                <w:szCs w:val="22"/>
              </w:rPr>
              <w:t>398</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w:t>
            </w:r>
            <w:r w:rsidRPr="00CC47AF">
              <w:rPr>
                <w:rFonts w:hAnsi="標楷體"/>
                <w:sz w:val="22"/>
                <w:szCs w:val="22"/>
              </w:rPr>
              <w:t>,</w:t>
            </w:r>
            <w:r w:rsidRPr="00CC47AF">
              <w:rPr>
                <w:rFonts w:hAnsi="標楷體" w:hint="eastAsia"/>
                <w:sz w:val="22"/>
                <w:szCs w:val="22"/>
              </w:rPr>
              <w:t>348</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w:t>
            </w:r>
            <w:r w:rsidRPr="00CC47AF">
              <w:rPr>
                <w:rFonts w:hAnsi="標楷體"/>
                <w:sz w:val="22"/>
                <w:szCs w:val="22"/>
              </w:rPr>
              <w:t>,</w:t>
            </w:r>
            <w:r w:rsidRPr="00CC47AF">
              <w:rPr>
                <w:rFonts w:hAnsi="標楷體" w:hint="eastAsia"/>
                <w:sz w:val="22"/>
                <w:szCs w:val="22"/>
              </w:rPr>
              <w:t>353</w:t>
            </w:r>
          </w:p>
        </w:tc>
      </w:tr>
      <w:tr w:rsidR="00475F6C" w:rsidRPr="00CC47AF" w:rsidTr="00A63EA9">
        <w:tc>
          <w:tcPr>
            <w:tcW w:w="2158" w:type="dxa"/>
          </w:tcPr>
          <w:p w:rsidR="00475F6C" w:rsidRPr="00CC47AF" w:rsidRDefault="00475F6C" w:rsidP="00A63EA9">
            <w:pPr>
              <w:pStyle w:val="142"/>
            </w:pPr>
            <w:r w:rsidRPr="00CC47AF">
              <w:rPr>
                <w:rFonts w:hint="eastAsia"/>
              </w:rPr>
              <w:t>旅運費</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2,102</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w:t>
            </w:r>
            <w:r w:rsidRPr="00CC47AF">
              <w:rPr>
                <w:rFonts w:hAnsi="標楷體"/>
                <w:sz w:val="22"/>
                <w:szCs w:val="22"/>
              </w:rPr>
              <w:t>1,609</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7,</w:t>
            </w:r>
            <w:r>
              <w:rPr>
                <w:rFonts w:hAnsi="標楷體"/>
                <w:sz w:val="22"/>
                <w:szCs w:val="22"/>
              </w:rPr>
              <w:t>335</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16</w:t>
            </w:r>
            <w:r w:rsidRPr="00CC47AF">
              <w:rPr>
                <w:rFonts w:hAnsi="標楷體"/>
                <w:sz w:val="22"/>
                <w:szCs w:val="22"/>
              </w:rPr>
              <w:t>,</w:t>
            </w:r>
            <w:r w:rsidRPr="00CC47AF">
              <w:rPr>
                <w:rFonts w:hAnsi="標楷體" w:hint="eastAsia"/>
                <w:sz w:val="22"/>
                <w:szCs w:val="22"/>
              </w:rPr>
              <w:t>07</w:t>
            </w:r>
            <w:r w:rsidRPr="00CC47AF">
              <w:rPr>
                <w:rFonts w:hAnsi="標楷體"/>
                <w:sz w:val="22"/>
                <w:szCs w:val="22"/>
              </w:rPr>
              <w:t>6</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6,735</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19</w:t>
            </w:r>
            <w:r w:rsidRPr="00CC47AF">
              <w:rPr>
                <w:rFonts w:hAnsi="標楷體"/>
                <w:sz w:val="22"/>
                <w:szCs w:val="22"/>
              </w:rPr>
              <w:t>,</w:t>
            </w:r>
            <w:r w:rsidRPr="00CC47AF">
              <w:rPr>
                <w:rFonts w:hAnsi="標楷體" w:hint="eastAsia"/>
                <w:sz w:val="22"/>
                <w:szCs w:val="22"/>
              </w:rPr>
              <w:t>55</w:t>
            </w:r>
            <w:r w:rsidRPr="00CC47AF">
              <w:rPr>
                <w:rFonts w:hAnsi="標楷體"/>
                <w:sz w:val="22"/>
                <w:szCs w:val="22"/>
              </w:rPr>
              <w:t>4</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24</w:t>
            </w:r>
            <w:r w:rsidRPr="00CC47AF">
              <w:rPr>
                <w:rFonts w:hAnsi="標楷體"/>
                <w:sz w:val="22"/>
                <w:szCs w:val="22"/>
              </w:rPr>
              <w:t>,</w:t>
            </w:r>
            <w:r w:rsidRPr="00CC47AF">
              <w:rPr>
                <w:rFonts w:hAnsi="標楷體" w:hint="eastAsia"/>
                <w:sz w:val="22"/>
                <w:szCs w:val="22"/>
              </w:rPr>
              <w:t>588</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24</w:t>
            </w:r>
            <w:r w:rsidRPr="00CC47AF">
              <w:rPr>
                <w:rFonts w:hAnsi="標楷體"/>
                <w:sz w:val="22"/>
                <w:szCs w:val="22"/>
              </w:rPr>
              <w:t>,</w:t>
            </w:r>
            <w:r w:rsidRPr="00CC47AF">
              <w:rPr>
                <w:rFonts w:hAnsi="標楷體" w:hint="eastAsia"/>
                <w:sz w:val="22"/>
                <w:szCs w:val="22"/>
              </w:rPr>
              <w:t>717</w:t>
            </w:r>
          </w:p>
        </w:tc>
      </w:tr>
      <w:tr w:rsidR="00475F6C" w:rsidRPr="00CC47AF" w:rsidTr="00A63EA9">
        <w:tc>
          <w:tcPr>
            <w:tcW w:w="2158" w:type="dxa"/>
          </w:tcPr>
          <w:p w:rsidR="00475F6C" w:rsidRPr="00CC47AF" w:rsidRDefault="00475F6C" w:rsidP="00A63EA9">
            <w:pPr>
              <w:pStyle w:val="142"/>
            </w:pPr>
            <w:bookmarkStart w:id="8" w:name="_Hlk145316583"/>
            <w:r w:rsidRPr="00CC47AF">
              <w:rPr>
                <w:rFonts w:hint="eastAsia"/>
              </w:rPr>
              <w:t>印刷裝訂及公告費</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9</w:t>
            </w:r>
            <w:r w:rsidRPr="00CC47AF">
              <w:rPr>
                <w:rFonts w:hAnsi="標楷體"/>
                <w:sz w:val="22"/>
                <w:szCs w:val="22"/>
              </w:rPr>
              <w:t>,055</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sz w:val="22"/>
                <w:szCs w:val="22"/>
              </w:rPr>
              <w:t>13,443</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w:t>
            </w:r>
            <w:r w:rsidRPr="00CC47AF">
              <w:rPr>
                <w:rFonts w:hAnsi="標楷體"/>
                <w:sz w:val="22"/>
                <w:szCs w:val="22"/>
              </w:rPr>
              <w:t>0,937</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w:t>
            </w:r>
            <w:r w:rsidRPr="00CC47AF">
              <w:rPr>
                <w:rFonts w:hAnsi="標楷體"/>
                <w:sz w:val="22"/>
                <w:szCs w:val="22"/>
              </w:rPr>
              <w:t>3,918</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9</w:t>
            </w:r>
            <w:r w:rsidRPr="00CC47AF">
              <w:rPr>
                <w:rFonts w:hAnsi="標楷體"/>
                <w:sz w:val="22"/>
                <w:szCs w:val="22"/>
              </w:rPr>
              <w:t>,859</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12</w:t>
            </w:r>
            <w:r w:rsidRPr="00CC47AF">
              <w:rPr>
                <w:rFonts w:hAnsi="標楷體"/>
                <w:sz w:val="22"/>
                <w:szCs w:val="22"/>
              </w:rPr>
              <w:t>,</w:t>
            </w:r>
            <w:r w:rsidRPr="00CC47AF">
              <w:rPr>
                <w:rFonts w:hAnsi="標楷體" w:hint="eastAsia"/>
                <w:sz w:val="22"/>
                <w:szCs w:val="22"/>
              </w:rPr>
              <w:t>394</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11</w:t>
            </w:r>
            <w:r w:rsidRPr="00CC47AF">
              <w:rPr>
                <w:rFonts w:hAnsi="標楷體"/>
                <w:sz w:val="22"/>
                <w:szCs w:val="22"/>
              </w:rPr>
              <w:t>,</w:t>
            </w:r>
            <w:r w:rsidRPr="00CC47AF">
              <w:rPr>
                <w:rFonts w:hAnsi="標楷體" w:hint="eastAsia"/>
                <w:sz w:val="22"/>
                <w:szCs w:val="22"/>
              </w:rPr>
              <w:t>100</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11</w:t>
            </w:r>
            <w:r w:rsidRPr="00CC47AF">
              <w:rPr>
                <w:rFonts w:hAnsi="標楷體"/>
                <w:sz w:val="22"/>
                <w:szCs w:val="22"/>
              </w:rPr>
              <w:t>,</w:t>
            </w:r>
            <w:r w:rsidRPr="00CC47AF">
              <w:rPr>
                <w:rFonts w:hAnsi="標楷體" w:hint="eastAsia"/>
                <w:sz w:val="22"/>
                <w:szCs w:val="22"/>
              </w:rPr>
              <w:t>550</w:t>
            </w:r>
          </w:p>
        </w:tc>
      </w:tr>
      <w:tr w:rsidR="00475F6C" w:rsidRPr="00CC47AF" w:rsidTr="00A63EA9">
        <w:tc>
          <w:tcPr>
            <w:tcW w:w="2158" w:type="dxa"/>
          </w:tcPr>
          <w:p w:rsidR="00475F6C" w:rsidRPr="00CC47AF" w:rsidRDefault="00475F6C" w:rsidP="00A63EA9">
            <w:pPr>
              <w:pStyle w:val="142"/>
            </w:pPr>
            <w:r w:rsidRPr="00CC47AF">
              <w:rPr>
                <w:rFonts w:hint="eastAsia"/>
              </w:rPr>
              <w:t>修理保養及保固費</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8,784</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w:t>
            </w:r>
            <w:r w:rsidRPr="00CC47AF">
              <w:rPr>
                <w:rFonts w:hAnsi="標楷體"/>
                <w:sz w:val="22"/>
                <w:szCs w:val="22"/>
              </w:rPr>
              <w:t>5,593</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5,816</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38</w:t>
            </w:r>
            <w:r w:rsidRPr="00CC47AF">
              <w:rPr>
                <w:rFonts w:hAnsi="標楷體"/>
                <w:sz w:val="22"/>
                <w:szCs w:val="22"/>
              </w:rPr>
              <w:t>,</w:t>
            </w:r>
            <w:r w:rsidRPr="00CC47AF">
              <w:rPr>
                <w:rFonts w:hAnsi="標楷體" w:hint="eastAsia"/>
                <w:sz w:val="22"/>
                <w:szCs w:val="22"/>
              </w:rPr>
              <w:t>55</w:t>
            </w:r>
            <w:r w:rsidRPr="00CC47AF">
              <w:rPr>
                <w:rFonts w:hAnsi="標楷體"/>
                <w:sz w:val="22"/>
                <w:szCs w:val="22"/>
              </w:rPr>
              <w:t>5</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3,561</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37</w:t>
            </w:r>
            <w:r w:rsidRPr="00CC47AF">
              <w:rPr>
                <w:rFonts w:hAnsi="標楷體"/>
                <w:sz w:val="22"/>
                <w:szCs w:val="22"/>
              </w:rPr>
              <w:t>,</w:t>
            </w:r>
            <w:r w:rsidRPr="00CC47AF">
              <w:rPr>
                <w:rFonts w:hAnsi="標楷體" w:hint="eastAsia"/>
                <w:sz w:val="22"/>
                <w:szCs w:val="22"/>
              </w:rPr>
              <w:t>30</w:t>
            </w:r>
            <w:r w:rsidRPr="00CC47AF">
              <w:rPr>
                <w:rFonts w:hAnsi="標楷體"/>
                <w:sz w:val="22"/>
                <w:szCs w:val="22"/>
              </w:rPr>
              <w:t>7</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34</w:t>
            </w:r>
            <w:r w:rsidRPr="00CC47AF">
              <w:rPr>
                <w:rFonts w:hAnsi="標楷體"/>
                <w:sz w:val="22"/>
                <w:szCs w:val="22"/>
              </w:rPr>
              <w:t>,</w:t>
            </w:r>
            <w:r w:rsidRPr="00CC47AF">
              <w:rPr>
                <w:rFonts w:hAnsi="標楷體" w:hint="eastAsia"/>
                <w:sz w:val="22"/>
                <w:szCs w:val="22"/>
              </w:rPr>
              <w:t>700</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33</w:t>
            </w:r>
            <w:r w:rsidRPr="00CC47AF">
              <w:rPr>
                <w:rFonts w:hAnsi="標楷體"/>
                <w:sz w:val="22"/>
                <w:szCs w:val="22"/>
              </w:rPr>
              <w:t>,</w:t>
            </w:r>
            <w:r w:rsidRPr="00CC47AF">
              <w:rPr>
                <w:rFonts w:hAnsi="標楷體" w:hint="eastAsia"/>
                <w:sz w:val="22"/>
                <w:szCs w:val="22"/>
              </w:rPr>
              <w:t>683</w:t>
            </w:r>
          </w:p>
        </w:tc>
      </w:tr>
      <w:tr w:rsidR="00475F6C" w:rsidRPr="00CC47AF" w:rsidTr="00A63EA9">
        <w:tc>
          <w:tcPr>
            <w:tcW w:w="2158" w:type="dxa"/>
          </w:tcPr>
          <w:p w:rsidR="00475F6C" w:rsidRPr="00CC47AF" w:rsidRDefault="00475F6C" w:rsidP="00A63EA9">
            <w:pPr>
              <w:pStyle w:val="142"/>
            </w:pPr>
            <w:r w:rsidRPr="00CC47AF">
              <w:rPr>
                <w:rFonts w:hint="eastAsia"/>
              </w:rPr>
              <w:t>保險費</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,107</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,158</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w:t>
            </w:r>
            <w:r w:rsidRPr="00CC47AF">
              <w:rPr>
                <w:rFonts w:hAnsi="標楷體"/>
                <w:sz w:val="22"/>
                <w:szCs w:val="22"/>
              </w:rPr>
              <w:t>,882</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w:t>
            </w:r>
            <w:r w:rsidRPr="00CC47AF">
              <w:rPr>
                <w:rFonts w:hAnsi="標楷體" w:hint="eastAsia"/>
                <w:sz w:val="22"/>
                <w:szCs w:val="22"/>
              </w:rPr>
              <w:t>263</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,280</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w:t>
            </w:r>
            <w:r w:rsidRPr="00CC47AF">
              <w:rPr>
                <w:rFonts w:hAnsi="標楷體" w:hint="eastAsia"/>
                <w:sz w:val="22"/>
                <w:szCs w:val="22"/>
              </w:rPr>
              <w:t>530</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w:t>
            </w:r>
            <w:r w:rsidRPr="00CC47AF">
              <w:rPr>
                <w:rFonts w:hAnsi="標楷體" w:hint="eastAsia"/>
                <w:sz w:val="22"/>
                <w:szCs w:val="22"/>
              </w:rPr>
              <w:t>245</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w:t>
            </w:r>
            <w:r w:rsidRPr="00CC47AF">
              <w:rPr>
                <w:rFonts w:hAnsi="標楷體" w:hint="eastAsia"/>
                <w:sz w:val="22"/>
                <w:szCs w:val="22"/>
              </w:rPr>
              <w:t>260</w:t>
            </w:r>
          </w:p>
        </w:tc>
      </w:tr>
      <w:tr w:rsidR="00475F6C" w:rsidRPr="00CC47AF" w:rsidTr="00A63EA9">
        <w:tc>
          <w:tcPr>
            <w:tcW w:w="2158" w:type="dxa"/>
          </w:tcPr>
          <w:p w:rsidR="00475F6C" w:rsidRPr="00CC47AF" w:rsidRDefault="00475F6C" w:rsidP="00A63EA9">
            <w:pPr>
              <w:pStyle w:val="142"/>
            </w:pPr>
            <w:r w:rsidRPr="00CC47AF">
              <w:rPr>
                <w:rFonts w:hint="eastAsia"/>
              </w:rPr>
              <w:t>一般服務費</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w:t>
            </w:r>
            <w:r w:rsidRPr="00CC47AF">
              <w:rPr>
                <w:rFonts w:hAnsi="標楷體"/>
                <w:sz w:val="22"/>
                <w:szCs w:val="22"/>
              </w:rPr>
              <w:t>46,990</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29,233</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w:t>
            </w:r>
            <w:r w:rsidRPr="00CC47AF">
              <w:rPr>
                <w:rFonts w:hAnsi="標楷體"/>
                <w:sz w:val="22"/>
                <w:szCs w:val="22"/>
              </w:rPr>
              <w:t>75,696</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238</w:t>
            </w:r>
            <w:r w:rsidRPr="00CC47AF">
              <w:rPr>
                <w:rFonts w:hAnsi="標楷體"/>
                <w:sz w:val="22"/>
                <w:szCs w:val="22"/>
              </w:rPr>
              <w:t>,</w:t>
            </w:r>
            <w:r w:rsidRPr="00CC47AF">
              <w:rPr>
                <w:rFonts w:hAnsi="標楷體" w:hint="eastAsia"/>
                <w:sz w:val="22"/>
                <w:szCs w:val="22"/>
              </w:rPr>
              <w:t>295</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32,988</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244</w:t>
            </w:r>
            <w:r w:rsidRPr="00CC47AF">
              <w:rPr>
                <w:rFonts w:hAnsi="標楷體"/>
                <w:sz w:val="22"/>
                <w:szCs w:val="22"/>
              </w:rPr>
              <w:t>,</w:t>
            </w:r>
            <w:r w:rsidRPr="00CC47AF">
              <w:rPr>
                <w:rFonts w:hAnsi="標楷體" w:hint="eastAsia"/>
                <w:sz w:val="22"/>
                <w:szCs w:val="22"/>
              </w:rPr>
              <w:t>788</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246</w:t>
            </w:r>
            <w:r w:rsidRPr="00CC47AF">
              <w:rPr>
                <w:rFonts w:hAnsi="標楷體"/>
                <w:sz w:val="22"/>
                <w:szCs w:val="22"/>
              </w:rPr>
              <w:t>,</w:t>
            </w:r>
            <w:r w:rsidRPr="00CC47AF">
              <w:rPr>
                <w:rFonts w:hAnsi="標楷體" w:hint="eastAsia"/>
                <w:sz w:val="22"/>
                <w:szCs w:val="22"/>
              </w:rPr>
              <w:t>389</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250</w:t>
            </w:r>
            <w:r w:rsidRPr="00CC47AF">
              <w:rPr>
                <w:rFonts w:hAnsi="標楷體"/>
                <w:sz w:val="22"/>
                <w:szCs w:val="22"/>
              </w:rPr>
              <w:t>,</w:t>
            </w:r>
            <w:r w:rsidRPr="00CC47AF">
              <w:rPr>
                <w:rFonts w:hAnsi="標楷體" w:hint="eastAsia"/>
                <w:sz w:val="22"/>
                <w:szCs w:val="22"/>
              </w:rPr>
              <w:t>051</w:t>
            </w:r>
          </w:p>
        </w:tc>
      </w:tr>
      <w:tr w:rsidR="00475F6C" w:rsidRPr="00CC47AF" w:rsidTr="00A63EA9">
        <w:tc>
          <w:tcPr>
            <w:tcW w:w="2158" w:type="dxa"/>
          </w:tcPr>
          <w:p w:rsidR="00475F6C" w:rsidRPr="00CC47AF" w:rsidRDefault="00475F6C" w:rsidP="00A63EA9">
            <w:pPr>
              <w:pStyle w:val="142"/>
            </w:pPr>
            <w:r w:rsidRPr="00CC47AF">
              <w:rPr>
                <w:rFonts w:hint="eastAsia"/>
              </w:rPr>
              <w:t>專業服務費</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w:t>
            </w:r>
            <w:r w:rsidRPr="00CC47AF">
              <w:rPr>
                <w:rFonts w:hAnsi="標楷體"/>
                <w:sz w:val="22"/>
                <w:szCs w:val="22"/>
              </w:rPr>
              <w:t>4,556</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7</w:t>
            </w:r>
            <w:r w:rsidRPr="00CC47AF">
              <w:rPr>
                <w:rFonts w:hAnsi="標楷體"/>
                <w:sz w:val="22"/>
                <w:szCs w:val="22"/>
              </w:rPr>
              <w:t>8,340</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5</w:t>
            </w:r>
            <w:r w:rsidRPr="00CC47AF">
              <w:rPr>
                <w:rFonts w:hAnsi="標楷體"/>
                <w:sz w:val="22"/>
                <w:szCs w:val="22"/>
              </w:rPr>
              <w:t>9,577</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82</w:t>
            </w:r>
            <w:r w:rsidRPr="00CC47AF">
              <w:rPr>
                <w:rFonts w:hAnsi="標楷體"/>
                <w:sz w:val="22"/>
                <w:szCs w:val="22"/>
              </w:rPr>
              <w:t>,159</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5</w:t>
            </w:r>
            <w:r w:rsidRPr="00CC47AF">
              <w:rPr>
                <w:rFonts w:hAnsi="標楷體"/>
                <w:sz w:val="22"/>
                <w:szCs w:val="22"/>
              </w:rPr>
              <w:t>8,494</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84</w:t>
            </w:r>
            <w:r w:rsidRPr="00CC47AF">
              <w:rPr>
                <w:rFonts w:hAnsi="標楷體"/>
                <w:sz w:val="22"/>
                <w:szCs w:val="22"/>
              </w:rPr>
              <w:t>,</w:t>
            </w:r>
            <w:r w:rsidRPr="00CC47AF">
              <w:rPr>
                <w:rFonts w:hAnsi="標楷體" w:hint="eastAsia"/>
                <w:sz w:val="22"/>
                <w:szCs w:val="22"/>
              </w:rPr>
              <w:t>51</w:t>
            </w:r>
            <w:r w:rsidRPr="00CC47AF">
              <w:rPr>
                <w:rFonts w:hAnsi="標楷體"/>
                <w:sz w:val="22"/>
                <w:szCs w:val="22"/>
              </w:rPr>
              <w:t>7</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78</w:t>
            </w:r>
            <w:r w:rsidRPr="00CC47AF">
              <w:rPr>
                <w:rFonts w:hAnsi="標楷體"/>
                <w:sz w:val="22"/>
                <w:szCs w:val="22"/>
              </w:rPr>
              <w:t>,</w:t>
            </w:r>
            <w:r w:rsidRPr="00CC47AF">
              <w:rPr>
                <w:rFonts w:hAnsi="標楷體" w:hint="eastAsia"/>
                <w:sz w:val="22"/>
                <w:szCs w:val="22"/>
              </w:rPr>
              <w:t>446</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86</w:t>
            </w:r>
            <w:r w:rsidRPr="00CC47AF">
              <w:rPr>
                <w:rFonts w:hAnsi="標楷體"/>
                <w:sz w:val="22"/>
                <w:szCs w:val="22"/>
              </w:rPr>
              <w:t>,</w:t>
            </w:r>
            <w:r w:rsidRPr="00CC47AF">
              <w:rPr>
                <w:rFonts w:hAnsi="標楷體" w:hint="eastAsia"/>
                <w:sz w:val="22"/>
                <w:szCs w:val="22"/>
              </w:rPr>
              <w:t>184</w:t>
            </w:r>
          </w:p>
        </w:tc>
      </w:tr>
      <w:bookmarkEnd w:id="8"/>
      <w:tr w:rsidR="00475F6C" w:rsidRPr="00CC47AF" w:rsidTr="00A63EA9">
        <w:tc>
          <w:tcPr>
            <w:tcW w:w="2158" w:type="dxa"/>
          </w:tcPr>
          <w:p w:rsidR="00475F6C" w:rsidRPr="00CC47AF" w:rsidRDefault="00475F6C" w:rsidP="00A63EA9">
            <w:pPr>
              <w:pStyle w:val="142"/>
            </w:pPr>
            <w:r w:rsidRPr="00CC47AF">
              <w:rPr>
                <w:rFonts w:hint="eastAsia"/>
              </w:rPr>
              <w:t>公共關係費(公關慰勞費)</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7</w:t>
            </w:r>
            <w:r w:rsidRPr="00CC47AF">
              <w:rPr>
                <w:rFonts w:hAnsi="標楷體"/>
                <w:sz w:val="22"/>
                <w:szCs w:val="22"/>
              </w:rPr>
              <w:t>56</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7</w:t>
            </w:r>
            <w:r w:rsidRPr="00CC47AF">
              <w:rPr>
                <w:rFonts w:hAnsi="標楷體"/>
                <w:sz w:val="22"/>
                <w:szCs w:val="22"/>
              </w:rPr>
              <w:t>56</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7</w:t>
            </w:r>
            <w:r w:rsidRPr="00CC47AF">
              <w:rPr>
                <w:rFonts w:hAnsi="標楷體"/>
                <w:sz w:val="22"/>
                <w:szCs w:val="22"/>
              </w:rPr>
              <w:t>56</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692</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7</w:t>
            </w:r>
            <w:r w:rsidRPr="00CC47AF">
              <w:rPr>
                <w:rFonts w:hAnsi="標楷體"/>
                <w:sz w:val="22"/>
                <w:szCs w:val="22"/>
              </w:rPr>
              <w:t>56</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756</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756</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796</w:t>
            </w:r>
          </w:p>
        </w:tc>
      </w:tr>
      <w:tr w:rsidR="00475F6C" w:rsidRPr="00CC47AF" w:rsidTr="00A63EA9">
        <w:tc>
          <w:tcPr>
            <w:tcW w:w="2158" w:type="dxa"/>
          </w:tcPr>
          <w:p w:rsidR="00475F6C" w:rsidRPr="00CC47AF" w:rsidRDefault="00475F6C" w:rsidP="00A63EA9">
            <w:pPr>
              <w:pStyle w:val="142"/>
            </w:pPr>
            <w:r w:rsidRPr="00CC47AF">
              <w:rPr>
                <w:rFonts w:hint="eastAsia"/>
              </w:rPr>
              <w:t>行銷推廣費</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sz w:val="22"/>
                <w:szCs w:val="22"/>
              </w:rPr>
              <w:t>-</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w:t>
            </w:r>
            <w:r w:rsidRPr="00CC47AF">
              <w:rPr>
                <w:rFonts w:hAnsi="標楷體"/>
                <w:sz w:val="22"/>
                <w:szCs w:val="22"/>
              </w:rPr>
              <w:t>078</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w:t>
            </w:r>
            <w:r w:rsidRPr="00CC47AF">
              <w:rPr>
                <w:rFonts w:hAnsi="標楷體"/>
                <w:sz w:val="22"/>
                <w:szCs w:val="22"/>
              </w:rPr>
              <w:t>,</w:t>
            </w:r>
            <w:r w:rsidRPr="00CC47AF">
              <w:rPr>
                <w:rFonts w:hAnsi="標楷體" w:hint="eastAsia"/>
                <w:sz w:val="22"/>
                <w:szCs w:val="22"/>
              </w:rPr>
              <w:t>35</w:t>
            </w:r>
            <w:r w:rsidRPr="00CC47AF">
              <w:rPr>
                <w:rFonts w:hAnsi="標楷體"/>
                <w:sz w:val="22"/>
                <w:szCs w:val="22"/>
              </w:rPr>
              <w:t>4</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w:t>
            </w:r>
            <w:r w:rsidRPr="00CC47AF">
              <w:rPr>
                <w:rFonts w:hAnsi="標楷體"/>
                <w:sz w:val="22"/>
                <w:szCs w:val="22"/>
              </w:rPr>
              <w:t>,</w:t>
            </w:r>
            <w:r w:rsidRPr="00CC47AF">
              <w:rPr>
                <w:rFonts w:hAnsi="標楷體" w:hint="eastAsia"/>
                <w:sz w:val="22"/>
                <w:szCs w:val="22"/>
              </w:rPr>
              <w:t>500</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1500</w:t>
            </w:r>
          </w:p>
        </w:tc>
      </w:tr>
      <w:tr w:rsidR="00475F6C" w:rsidRPr="00CC47AF" w:rsidTr="00A63EA9">
        <w:tc>
          <w:tcPr>
            <w:tcW w:w="2158" w:type="dxa"/>
          </w:tcPr>
          <w:p w:rsidR="00475F6C" w:rsidRPr="00CC47AF" w:rsidRDefault="00475F6C" w:rsidP="00A63EA9">
            <w:pPr>
              <w:pStyle w:val="142"/>
              <w:rPr>
                <w:rFonts w:hAnsi="標楷體"/>
              </w:rPr>
            </w:pPr>
            <w:r w:rsidRPr="00CC47AF">
              <w:rPr>
                <w:rFonts w:hAnsi="標楷體" w:hint="eastAsia"/>
              </w:rPr>
              <w:t>合計數</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2</w:t>
            </w:r>
            <w:r w:rsidRPr="00CC47AF">
              <w:rPr>
                <w:rFonts w:hAnsi="標楷體"/>
                <w:sz w:val="22"/>
                <w:szCs w:val="22"/>
              </w:rPr>
              <w:t>89,482</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w:t>
            </w:r>
            <w:r w:rsidRPr="00CC47AF">
              <w:rPr>
                <w:rFonts w:hAnsi="標楷體"/>
                <w:sz w:val="22"/>
                <w:szCs w:val="22"/>
              </w:rPr>
              <w:t>15,305</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w:t>
            </w:r>
            <w:r w:rsidRPr="00CC47AF">
              <w:rPr>
                <w:rFonts w:hAnsi="標楷體"/>
                <w:sz w:val="22"/>
                <w:szCs w:val="22"/>
              </w:rPr>
              <w:t>3</w:t>
            </w:r>
            <w:r>
              <w:rPr>
                <w:rFonts w:hAnsi="標楷體"/>
                <w:sz w:val="22"/>
                <w:szCs w:val="22"/>
              </w:rPr>
              <w:t>6</w:t>
            </w:r>
            <w:r w:rsidRPr="00CC47AF">
              <w:rPr>
                <w:rFonts w:hAnsi="標楷體"/>
                <w:sz w:val="22"/>
                <w:szCs w:val="22"/>
              </w:rPr>
              <w:t>,</w:t>
            </w:r>
            <w:r>
              <w:rPr>
                <w:rFonts w:hAnsi="標楷體"/>
                <w:sz w:val="22"/>
                <w:szCs w:val="22"/>
              </w:rPr>
              <w:t>790</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424</w:t>
            </w:r>
            <w:r w:rsidRPr="00CC47AF">
              <w:rPr>
                <w:rFonts w:hAnsi="標楷體"/>
                <w:sz w:val="22"/>
                <w:szCs w:val="22"/>
              </w:rPr>
              <w:t>,964</w:t>
            </w:r>
          </w:p>
        </w:tc>
        <w:tc>
          <w:tcPr>
            <w:tcW w:w="845"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3</w:t>
            </w:r>
            <w:r w:rsidRPr="00CC47AF">
              <w:rPr>
                <w:rFonts w:hAnsi="標楷體"/>
                <w:sz w:val="22"/>
                <w:szCs w:val="22"/>
              </w:rPr>
              <w:t>90,582</w:t>
            </w:r>
          </w:p>
        </w:tc>
        <w:tc>
          <w:tcPr>
            <w:tcW w:w="846"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438</w:t>
            </w:r>
            <w:r w:rsidRPr="00CC47AF">
              <w:rPr>
                <w:rFonts w:hAnsi="標楷體"/>
                <w:sz w:val="22"/>
                <w:szCs w:val="22"/>
              </w:rPr>
              <w:t>,</w:t>
            </w:r>
            <w:r w:rsidRPr="00CC47AF">
              <w:rPr>
                <w:rFonts w:hAnsi="標楷體" w:hint="eastAsia"/>
                <w:sz w:val="22"/>
                <w:szCs w:val="22"/>
              </w:rPr>
              <w:t>000</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434</w:t>
            </w:r>
            <w:r w:rsidRPr="00CC47AF">
              <w:rPr>
                <w:rFonts w:hAnsi="標楷體"/>
                <w:sz w:val="22"/>
                <w:szCs w:val="22"/>
              </w:rPr>
              <w:t>,</w:t>
            </w:r>
            <w:r w:rsidRPr="00CC47AF">
              <w:rPr>
                <w:rFonts w:hAnsi="標楷體" w:hint="eastAsia"/>
                <w:sz w:val="22"/>
                <w:szCs w:val="22"/>
              </w:rPr>
              <w:t>014</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448</w:t>
            </w:r>
            <w:r w:rsidRPr="00CC47AF">
              <w:rPr>
                <w:rFonts w:hAnsi="標楷體"/>
                <w:sz w:val="22"/>
                <w:szCs w:val="22"/>
              </w:rPr>
              <w:t>,</w:t>
            </w:r>
            <w:r w:rsidRPr="00CC47AF">
              <w:rPr>
                <w:rFonts w:hAnsi="標楷體" w:hint="eastAsia"/>
                <w:sz w:val="22"/>
                <w:szCs w:val="22"/>
              </w:rPr>
              <w:t>278</w:t>
            </w:r>
          </w:p>
        </w:tc>
      </w:tr>
      <w:tr w:rsidR="00475F6C" w:rsidRPr="00CC47AF" w:rsidTr="00A63EA9">
        <w:tc>
          <w:tcPr>
            <w:tcW w:w="2158" w:type="dxa"/>
          </w:tcPr>
          <w:p w:rsidR="00475F6C" w:rsidRPr="00CC47AF" w:rsidRDefault="00475F6C" w:rsidP="00A63EA9">
            <w:pPr>
              <w:pStyle w:val="142"/>
              <w:rPr>
                <w:rFonts w:hAnsi="標楷體"/>
              </w:rPr>
            </w:pPr>
            <w:r w:rsidRPr="00CC47AF">
              <w:rPr>
                <w:rFonts w:hAnsi="標楷體" w:hint="eastAsia"/>
              </w:rPr>
              <w:t>超支數</w:t>
            </w:r>
          </w:p>
        </w:tc>
        <w:tc>
          <w:tcPr>
            <w:tcW w:w="1690" w:type="dxa"/>
            <w:gridSpan w:val="2"/>
            <w:vAlign w:val="center"/>
          </w:tcPr>
          <w:p w:rsidR="00475F6C" w:rsidRPr="00CC47AF" w:rsidRDefault="00475F6C" w:rsidP="00A63EA9">
            <w:pPr>
              <w:pStyle w:val="142"/>
              <w:jc w:val="center"/>
              <w:rPr>
                <w:rFonts w:hAnsi="標楷體"/>
                <w:sz w:val="22"/>
                <w:szCs w:val="22"/>
              </w:rPr>
            </w:pPr>
            <w:r w:rsidRPr="00CC47AF">
              <w:rPr>
                <w:rFonts w:hAnsi="標楷體" w:hint="eastAsia"/>
                <w:sz w:val="22"/>
                <w:szCs w:val="22"/>
              </w:rPr>
              <w:t>125,823</w:t>
            </w:r>
          </w:p>
        </w:tc>
        <w:tc>
          <w:tcPr>
            <w:tcW w:w="1691" w:type="dxa"/>
            <w:gridSpan w:val="2"/>
          </w:tcPr>
          <w:p w:rsidR="00475F6C" w:rsidRPr="00CC47AF" w:rsidRDefault="00475F6C" w:rsidP="00A63EA9">
            <w:pPr>
              <w:pStyle w:val="142"/>
              <w:jc w:val="center"/>
              <w:rPr>
                <w:rFonts w:hAnsi="標楷體"/>
                <w:sz w:val="22"/>
                <w:szCs w:val="22"/>
              </w:rPr>
            </w:pPr>
            <w:r w:rsidRPr="00CC47AF">
              <w:rPr>
                <w:rFonts w:hAnsi="標楷體" w:hint="eastAsia"/>
                <w:sz w:val="22"/>
                <w:szCs w:val="22"/>
              </w:rPr>
              <w:t>8</w:t>
            </w:r>
            <w:r w:rsidRPr="00CC47AF">
              <w:rPr>
                <w:rFonts w:hAnsi="標楷體"/>
                <w:sz w:val="22"/>
                <w:szCs w:val="22"/>
              </w:rPr>
              <w:t>8,174</w:t>
            </w:r>
          </w:p>
        </w:tc>
        <w:tc>
          <w:tcPr>
            <w:tcW w:w="1691" w:type="dxa"/>
            <w:gridSpan w:val="2"/>
            <w:vAlign w:val="center"/>
          </w:tcPr>
          <w:p w:rsidR="00475F6C" w:rsidRPr="00CC47AF" w:rsidRDefault="00475F6C" w:rsidP="00A63EA9">
            <w:pPr>
              <w:pStyle w:val="142"/>
              <w:jc w:val="center"/>
              <w:rPr>
                <w:rFonts w:hAnsi="標楷體"/>
                <w:sz w:val="22"/>
                <w:szCs w:val="22"/>
              </w:rPr>
            </w:pPr>
            <w:r w:rsidRPr="00CC47AF">
              <w:rPr>
                <w:rFonts w:hAnsi="標楷體" w:hint="eastAsia"/>
                <w:sz w:val="22"/>
                <w:szCs w:val="22"/>
              </w:rPr>
              <w:t>47</w:t>
            </w:r>
            <w:r w:rsidRPr="00CC47AF">
              <w:rPr>
                <w:rFonts w:hAnsi="標楷體"/>
                <w:sz w:val="22"/>
                <w:szCs w:val="22"/>
              </w:rPr>
              <w:t>,</w:t>
            </w:r>
            <w:r w:rsidRPr="00CC47AF">
              <w:rPr>
                <w:rFonts w:hAnsi="標楷體" w:hint="eastAsia"/>
                <w:sz w:val="22"/>
                <w:szCs w:val="22"/>
              </w:rPr>
              <w:t>418</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w:t>
            </w:r>
          </w:p>
        </w:tc>
      </w:tr>
      <w:tr w:rsidR="00475F6C" w:rsidRPr="00CC47AF" w:rsidTr="00A63EA9">
        <w:tc>
          <w:tcPr>
            <w:tcW w:w="2158" w:type="dxa"/>
          </w:tcPr>
          <w:p w:rsidR="00475F6C" w:rsidRPr="00CC47AF" w:rsidRDefault="00475F6C" w:rsidP="00A63EA9">
            <w:pPr>
              <w:pStyle w:val="142"/>
              <w:rPr>
                <w:rFonts w:hAnsi="標楷體"/>
              </w:rPr>
            </w:pPr>
            <w:r w:rsidRPr="00CC47AF">
              <w:rPr>
                <w:rFonts w:hAnsi="標楷體" w:hint="eastAsia"/>
              </w:rPr>
              <w:t>超支比率</w:t>
            </w:r>
          </w:p>
        </w:tc>
        <w:tc>
          <w:tcPr>
            <w:tcW w:w="1690" w:type="dxa"/>
            <w:gridSpan w:val="2"/>
            <w:vAlign w:val="center"/>
          </w:tcPr>
          <w:p w:rsidR="00475F6C" w:rsidRPr="00CC47AF" w:rsidRDefault="00475F6C" w:rsidP="00A63EA9">
            <w:pPr>
              <w:pStyle w:val="142"/>
              <w:jc w:val="center"/>
              <w:rPr>
                <w:rFonts w:hAnsi="標楷體"/>
                <w:sz w:val="22"/>
                <w:szCs w:val="22"/>
              </w:rPr>
            </w:pPr>
            <w:r w:rsidRPr="00CC47AF">
              <w:rPr>
                <w:rFonts w:hAnsi="標楷體" w:hint="eastAsia"/>
                <w:sz w:val="22"/>
                <w:szCs w:val="22"/>
              </w:rPr>
              <w:t>43.46</w:t>
            </w:r>
          </w:p>
        </w:tc>
        <w:tc>
          <w:tcPr>
            <w:tcW w:w="1691" w:type="dxa"/>
            <w:gridSpan w:val="2"/>
          </w:tcPr>
          <w:p w:rsidR="00475F6C" w:rsidRPr="00CC47AF" w:rsidRDefault="00475F6C" w:rsidP="00A63EA9">
            <w:pPr>
              <w:pStyle w:val="142"/>
              <w:jc w:val="center"/>
              <w:rPr>
                <w:rFonts w:hAnsi="標楷體"/>
                <w:sz w:val="22"/>
                <w:szCs w:val="22"/>
              </w:rPr>
            </w:pPr>
            <w:r w:rsidRPr="00CC47AF">
              <w:rPr>
                <w:rFonts w:hAnsi="標楷體" w:hint="eastAsia"/>
                <w:sz w:val="22"/>
                <w:szCs w:val="22"/>
              </w:rPr>
              <w:t>26</w:t>
            </w:r>
            <w:r w:rsidRPr="00CC47AF">
              <w:rPr>
                <w:rFonts w:hAnsi="標楷體"/>
                <w:sz w:val="22"/>
                <w:szCs w:val="22"/>
              </w:rPr>
              <w:t>.18</w:t>
            </w:r>
          </w:p>
        </w:tc>
        <w:tc>
          <w:tcPr>
            <w:tcW w:w="1691" w:type="dxa"/>
            <w:gridSpan w:val="2"/>
            <w:vAlign w:val="center"/>
          </w:tcPr>
          <w:p w:rsidR="00475F6C" w:rsidRPr="00CC47AF" w:rsidRDefault="00475F6C" w:rsidP="00A63EA9">
            <w:pPr>
              <w:pStyle w:val="142"/>
              <w:jc w:val="center"/>
              <w:rPr>
                <w:rFonts w:hAnsi="標楷體"/>
                <w:sz w:val="22"/>
                <w:szCs w:val="22"/>
              </w:rPr>
            </w:pPr>
            <w:r w:rsidRPr="00CC47AF">
              <w:rPr>
                <w:rFonts w:hAnsi="標楷體" w:hint="eastAsia"/>
                <w:sz w:val="22"/>
                <w:szCs w:val="22"/>
              </w:rPr>
              <w:t>12</w:t>
            </w:r>
            <w:r w:rsidRPr="00CC47AF">
              <w:rPr>
                <w:rFonts w:hAnsi="標楷體"/>
                <w:sz w:val="22"/>
                <w:szCs w:val="22"/>
              </w:rPr>
              <w:t>.</w:t>
            </w:r>
            <w:r w:rsidRPr="00CC47AF">
              <w:rPr>
                <w:rFonts w:hAnsi="標楷體" w:hint="eastAsia"/>
                <w:sz w:val="22"/>
                <w:szCs w:val="22"/>
              </w:rPr>
              <w:t>14</w:t>
            </w:r>
          </w:p>
        </w:tc>
        <w:tc>
          <w:tcPr>
            <w:tcW w:w="850"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w:t>
            </w:r>
          </w:p>
        </w:tc>
        <w:tc>
          <w:tcPr>
            <w:tcW w:w="851" w:type="dxa"/>
            <w:vAlign w:val="center"/>
          </w:tcPr>
          <w:p w:rsidR="00475F6C" w:rsidRPr="00CC47AF" w:rsidRDefault="00475F6C" w:rsidP="00A63EA9">
            <w:pPr>
              <w:pStyle w:val="142"/>
              <w:jc w:val="right"/>
              <w:rPr>
                <w:rFonts w:hAnsi="標楷體"/>
                <w:sz w:val="22"/>
                <w:szCs w:val="22"/>
              </w:rPr>
            </w:pPr>
            <w:r w:rsidRPr="00CC47AF">
              <w:rPr>
                <w:rFonts w:hAnsi="標楷體" w:hint="eastAsia"/>
                <w:sz w:val="22"/>
                <w:szCs w:val="22"/>
              </w:rPr>
              <w:t>-</w:t>
            </w:r>
          </w:p>
        </w:tc>
      </w:tr>
    </w:tbl>
    <w:p w:rsidR="00475F6C" w:rsidRPr="00CC47AF" w:rsidRDefault="00475F6C" w:rsidP="00A63EA9">
      <w:pPr>
        <w:spacing w:line="280" w:lineRule="exact"/>
        <w:ind w:leftChars="-150" w:left="-2" w:hangingChars="174" w:hanging="423"/>
        <w:jc w:val="left"/>
        <w:rPr>
          <w:rFonts w:hAnsi="標楷體"/>
          <w:sz w:val="24"/>
        </w:rPr>
      </w:pPr>
      <w:r w:rsidRPr="00CC47AF">
        <w:rPr>
          <w:rFonts w:hAnsi="標楷體" w:hint="eastAsia"/>
          <w:sz w:val="24"/>
        </w:rPr>
        <w:t>資料來源:</w:t>
      </w:r>
      <w:r>
        <w:rPr>
          <w:rFonts w:hAnsi="標楷體" w:hint="eastAsia"/>
          <w:sz w:val="24"/>
        </w:rPr>
        <w:t>臺東大學</w:t>
      </w:r>
      <w:r w:rsidRPr="00CC47AF">
        <w:rPr>
          <w:rFonts w:hAnsi="標楷體" w:hint="eastAsia"/>
          <w:sz w:val="24"/>
        </w:rPr>
        <w:t>提供，本中心整理。</w:t>
      </w:r>
    </w:p>
    <w:p w:rsidR="00475F6C" w:rsidRPr="00CC47AF" w:rsidRDefault="00475F6C" w:rsidP="00A63EA9">
      <w:pPr>
        <w:pStyle w:val="a4"/>
        <w:ind w:left="849" w:hanging="283"/>
        <w:rPr>
          <w:rFonts w:hAnsi="標楷體"/>
          <w:b/>
        </w:rPr>
      </w:pPr>
      <w:r w:rsidRPr="00CC47AF">
        <w:rPr>
          <w:rFonts w:hAnsi="標楷體" w:hint="eastAsia"/>
          <w:b/>
        </w:rPr>
        <w:t>(三)該校校務基金11</w:t>
      </w:r>
      <w:r w:rsidRPr="00CC47AF">
        <w:rPr>
          <w:rFonts w:hAnsi="標楷體"/>
          <w:b/>
        </w:rPr>
        <w:t>3</w:t>
      </w:r>
      <w:r w:rsidRPr="00CC47AF">
        <w:rPr>
          <w:rFonts w:hAnsi="標楷體" w:hint="eastAsia"/>
          <w:b/>
        </w:rPr>
        <w:t>年度預計</w:t>
      </w:r>
      <w:r>
        <w:rPr>
          <w:rFonts w:hAnsi="標楷體" w:hint="eastAsia"/>
          <w:b/>
        </w:rPr>
        <w:t>收支</w:t>
      </w:r>
      <w:r w:rsidRPr="00CC47AF">
        <w:rPr>
          <w:rFonts w:hAnsi="標楷體" w:hint="eastAsia"/>
          <w:b/>
        </w:rPr>
        <w:t>短絀未見好轉，服務費用允</w:t>
      </w:r>
      <w:r>
        <w:rPr>
          <w:rFonts w:hAnsi="標楷體" w:hint="eastAsia"/>
          <w:b/>
        </w:rPr>
        <w:t>宜本撙節原則</w:t>
      </w:r>
      <w:r w:rsidRPr="00CC47AF">
        <w:rPr>
          <w:rFonts w:hAnsi="標楷體" w:hint="eastAsia"/>
          <w:b/>
        </w:rPr>
        <w:t>設法抑減</w:t>
      </w:r>
    </w:p>
    <w:p w:rsidR="00475F6C" w:rsidRPr="00CC47AF" w:rsidRDefault="00475F6C" w:rsidP="00A63EA9">
      <w:pPr>
        <w:pStyle w:val="2"/>
        <w:ind w:left="850" w:firstLine="566"/>
        <w:rPr>
          <w:rFonts w:hAnsi="標楷體"/>
        </w:rPr>
      </w:pPr>
      <w:r>
        <w:rPr>
          <w:rFonts w:hAnsi="標楷體" w:hint="eastAsia"/>
        </w:rPr>
        <w:t>臺東大學</w:t>
      </w:r>
      <w:r w:rsidRPr="00CC47AF">
        <w:rPr>
          <w:rFonts w:hAnsi="標楷體" w:hint="eastAsia"/>
        </w:rPr>
        <w:t>校務基金10</w:t>
      </w:r>
      <w:r w:rsidRPr="00CC47AF">
        <w:rPr>
          <w:rFonts w:hAnsi="標楷體"/>
        </w:rPr>
        <w:t>9</w:t>
      </w:r>
      <w:r w:rsidRPr="00CC47AF">
        <w:rPr>
          <w:rFonts w:hAnsi="標楷體" w:hint="eastAsia"/>
        </w:rPr>
        <w:t>至1</w:t>
      </w:r>
      <w:r w:rsidRPr="00CC47AF">
        <w:rPr>
          <w:rFonts w:hAnsi="標楷體"/>
        </w:rPr>
        <w:t>11</w:t>
      </w:r>
      <w:r w:rsidRPr="00CC47AF">
        <w:rPr>
          <w:rFonts w:hAnsi="標楷體" w:hint="eastAsia"/>
        </w:rPr>
        <w:t>年度</w:t>
      </w:r>
      <w:r>
        <w:rPr>
          <w:rFonts w:hAnsi="標楷體" w:hint="eastAsia"/>
        </w:rPr>
        <w:t>收支</w:t>
      </w:r>
      <w:r w:rsidRPr="00CC47AF">
        <w:rPr>
          <w:rFonts w:hAnsi="標楷體" w:hint="eastAsia"/>
        </w:rPr>
        <w:t>短絀金額均在1億元以上(詳表2)。113年度預計短絀金額1億7,798萬元，與112年度之1</w:t>
      </w:r>
      <w:r w:rsidRPr="00CC47AF">
        <w:rPr>
          <w:rFonts w:hAnsi="標楷體"/>
        </w:rPr>
        <w:t>億</w:t>
      </w:r>
      <w:r w:rsidRPr="00CC47AF">
        <w:rPr>
          <w:rFonts w:hAnsi="標楷體" w:hint="eastAsia"/>
        </w:rPr>
        <w:t>7,348</w:t>
      </w:r>
      <w:r w:rsidRPr="00CC47AF">
        <w:rPr>
          <w:rFonts w:hAnsi="標楷體"/>
        </w:rPr>
        <w:t>萬</w:t>
      </w:r>
      <w:r w:rsidRPr="00CC47AF">
        <w:rPr>
          <w:rFonts w:hAnsi="標楷體" w:hint="eastAsia"/>
        </w:rPr>
        <w:t>2</w:t>
      </w:r>
      <w:r w:rsidRPr="00CC47AF">
        <w:rPr>
          <w:rFonts w:hAnsi="標楷體"/>
        </w:rPr>
        <w:t>千元</w:t>
      </w:r>
      <w:r w:rsidRPr="00CC47AF">
        <w:rPr>
          <w:rFonts w:hAnsi="標楷體" w:hint="eastAsia"/>
        </w:rPr>
        <w:t>相較，營運狀況未見改善，當應持續開源節流，俾利降低短絀。惟查該校校務基金113年度服務</w:t>
      </w:r>
      <w:r w:rsidRPr="00CC47AF">
        <w:rPr>
          <w:rFonts w:hAnsi="標楷體" w:hint="eastAsia"/>
        </w:rPr>
        <w:lastRenderedPageBreak/>
        <w:t>費用</w:t>
      </w:r>
      <w:r>
        <w:rPr>
          <w:rFonts w:hAnsi="標楷體" w:hint="eastAsia"/>
        </w:rPr>
        <w:t>預算案數</w:t>
      </w:r>
      <w:r w:rsidRPr="00CC47AF">
        <w:rPr>
          <w:rFonts w:hAnsi="標楷體" w:hint="eastAsia"/>
        </w:rPr>
        <w:t>4億4,827萬8</w:t>
      </w:r>
      <w:r w:rsidRPr="00CC47AF">
        <w:rPr>
          <w:rFonts w:hAnsi="標楷體"/>
        </w:rPr>
        <w:t>千元</w:t>
      </w:r>
      <w:r w:rsidRPr="00CC47AF">
        <w:rPr>
          <w:rFonts w:hAnsi="標楷體" w:hint="eastAsia"/>
        </w:rPr>
        <w:t>，仍較112年度之4</w:t>
      </w:r>
      <w:r w:rsidRPr="00CC47AF">
        <w:rPr>
          <w:rFonts w:hAnsi="標楷體"/>
        </w:rPr>
        <w:t>億3</w:t>
      </w:r>
      <w:r w:rsidRPr="00CC47AF">
        <w:rPr>
          <w:rFonts w:hAnsi="標楷體" w:hint="eastAsia"/>
        </w:rPr>
        <w:t>,401萬4</w:t>
      </w:r>
      <w:r w:rsidRPr="00CC47AF">
        <w:rPr>
          <w:rFonts w:hAnsi="標楷體"/>
        </w:rPr>
        <w:t>千元</w:t>
      </w:r>
      <w:r w:rsidRPr="00CC47AF">
        <w:rPr>
          <w:rFonts w:hAnsi="標楷體" w:hint="eastAsia"/>
        </w:rPr>
        <w:t>增加1,426萬4千元(增幅3</w:t>
      </w:r>
      <w:r w:rsidRPr="00CC47AF">
        <w:rPr>
          <w:rFonts w:hAnsi="標楷體"/>
        </w:rPr>
        <w:t>.</w:t>
      </w:r>
      <w:r w:rsidRPr="00CC47AF">
        <w:rPr>
          <w:rFonts w:hAnsi="標楷體" w:hint="eastAsia"/>
        </w:rPr>
        <w:t>29%)，</w:t>
      </w:r>
      <w:r w:rsidRPr="00F14A22">
        <w:rPr>
          <w:rFonts w:hAnsi="標楷體" w:hint="eastAsia"/>
          <w:bCs/>
        </w:rPr>
        <w:t>允</w:t>
      </w:r>
      <w:r>
        <w:rPr>
          <w:rFonts w:hAnsi="標楷體" w:hint="eastAsia"/>
          <w:bCs/>
        </w:rPr>
        <w:t>宜</w:t>
      </w:r>
      <w:r w:rsidRPr="00CC47AF">
        <w:rPr>
          <w:rFonts w:hAnsi="標楷體" w:hint="eastAsia"/>
        </w:rPr>
        <w:t>秉撙節原則</w:t>
      </w:r>
      <w:r>
        <w:rPr>
          <w:rFonts w:hAnsi="標楷體" w:hint="eastAsia"/>
        </w:rPr>
        <w:t>設法</w:t>
      </w:r>
      <w:r w:rsidRPr="00F14A22">
        <w:rPr>
          <w:rFonts w:hAnsi="標楷體" w:hint="eastAsia"/>
          <w:bCs/>
        </w:rPr>
        <w:t>抑減</w:t>
      </w:r>
      <w:r w:rsidRPr="00CC47AF">
        <w:rPr>
          <w:rFonts w:hAnsi="標楷體" w:hint="eastAsia"/>
        </w:rPr>
        <w:t>。</w:t>
      </w:r>
    </w:p>
    <w:p w:rsidR="00475F6C" w:rsidRDefault="00475F6C" w:rsidP="00A63EA9">
      <w:pPr>
        <w:pStyle w:val="142"/>
        <w:snapToGrid w:val="0"/>
        <w:spacing w:line="500" w:lineRule="exact"/>
        <w:ind w:leftChars="-150" w:rightChars="-50" w:right="-142" w:hangingChars="150" w:hanging="425"/>
        <w:rPr>
          <w:rFonts w:hAnsi="標楷體"/>
          <w:b/>
          <w:sz w:val="28"/>
        </w:rPr>
      </w:pPr>
      <w:r w:rsidRPr="00CC47AF">
        <w:rPr>
          <w:rFonts w:hAnsi="標楷體" w:hint="eastAsia"/>
          <w:b/>
          <w:sz w:val="28"/>
        </w:rPr>
        <w:t xml:space="preserve">表2  </w:t>
      </w:r>
      <w:r>
        <w:rPr>
          <w:rFonts w:hAnsi="標楷體" w:hint="eastAsia"/>
          <w:b/>
          <w:sz w:val="28"/>
        </w:rPr>
        <w:t>臺東大學校務基金</w:t>
      </w:r>
      <w:r w:rsidRPr="00CC47AF">
        <w:rPr>
          <w:rFonts w:hAnsi="標楷體" w:hint="eastAsia"/>
          <w:b/>
          <w:sz w:val="28"/>
        </w:rPr>
        <w:t>10</w:t>
      </w:r>
      <w:r w:rsidRPr="00CC47AF">
        <w:rPr>
          <w:rFonts w:hAnsi="標楷體"/>
          <w:b/>
          <w:sz w:val="28"/>
        </w:rPr>
        <w:t>9</w:t>
      </w:r>
      <w:r w:rsidRPr="00CC47AF">
        <w:rPr>
          <w:rFonts w:hAnsi="標楷體" w:hint="eastAsia"/>
          <w:b/>
          <w:sz w:val="28"/>
        </w:rPr>
        <w:t>至11</w:t>
      </w:r>
      <w:r w:rsidRPr="00CC47AF">
        <w:rPr>
          <w:rFonts w:hAnsi="標楷體"/>
          <w:b/>
          <w:sz w:val="28"/>
        </w:rPr>
        <w:t>3</w:t>
      </w:r>
      <w:r w:rsidRPr="00CC47AF">
        <w:rPr>
          <w:rFonts w:hAnsi="標楷體" w:hint="eastAsia"/>
          <w:b/>
          <w:sz w:val="28"/>
        </w:rPr>
        <w:t>年度收支餘絀狀況表</w:t>
      </w:r>
    </w:p>
    <w:p w:rsidR="00475F6C" w:rsidRPr="00CC47AF" w:rsidRDefault="00475F6C" w:rsidP="00A63EA9">
      <w:pPr>
        <w:pStyle w:val="142"/>
        <w:snapToGrid w:val="0"/>
        <w:spacing w:line="400" w:lineRule="exact"/>
        <w:ind w:leftChars="-150" w:right="-1" w:hangingChars="150" w:hanging="425"/>
        <w:jc w:val="right"/>
        <w:rPr>
          <w:rFonts w:hAnsi="標楷體"/>
        </w:rPr>
      </w:pPr>
      <w:r w:rsidRPr="00CC47AF">
        <w:rPr>
          <w:rFonts w:hAnsi="標楷體" w:hint="eastAsia"/>
          <w:b/>
          <w:sz w:val="28"/>
        </w:rPr>
        <w:t xml:space="preserve">  </w:t>
      </w:r>
      <w:r w:rsidRPr="00CC47AF">
        <w:rPr>
          <w:rFonts w:hAnsi="標楷體" w:hint="eastAsia"/>
        </w:rPr>
        <w:t>單位：新臺幣千元</w:t>
      </w:r>
    </w:p>
    <w:tbl>
      <w:tblPr>
        <w:tblW w:w="5232" w:type="pct"/>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24"/>
        <w:gridCol w:w="1481"/>
        <w:gridCol w:w="1481"/>
        <w:gridCol w:w="1481"/>
        <w:gridCol w:w="1481"/>
        <w:gridCol w:w="1482"/>
      </w:tblGrid>
      <w:tr w:rsidR="00475F6C" w:rsidRPr="00CC47AF" w:rsidTr="00A63EA9">
        <w:trPr>
          <w:trHeight w:val="308"/>
          <w:tblHeader/>
        </w:trPr>
        <w:tc>
          <w:tcPr>
            <w:tcW w:w="853" w:type="pct"/>
            <w:tcBorders>
              <w:top w:val="single" w:sz="12" w:space="0" w:color="auto"/>
              <w:bottom w:val="single" w:sz="4" w:space="0" w:color="auto"/>
              <w:tl2br w:val="single" w:sz="4" w:space="0" w:color="auto"/>
            </w:tcBorders>
            <w:shd w:val="clear" w:color="auto" w:fill="auto"/>
            <w:vAlign w:val="center"/>
          </w:tcPr>
          <w:p w:rsidR="00475F6C" w:rsidRPr="00CC47AF" w:rsidRDefault="00475F6C" w:rsidP="00A63EA9">
            <w:pPr>
              <w:pStyle w:val="142"/>
              <w:jc w:val="right"/>
              <w:rPr>
                <w:rFonts w:hAnsi="標楷體"/>
              </w:rPr>
            </w:pPr>
            <w:r w:rsidRPr="00CC47AF">
              <w:rPr>
                <w:rFonts w:hAnsi="標楷體" w:hint="eastAsia"/>
              </w:rPr>
              <w:t>年度</w:t>
            </w:r>
          </w:p>
          <w:p w:rsidR="00475F6C" w:rsidRPr="00CC47AF" w:rsidRDefault="00475F6C" w:rsidP="00A63EA9">
            <w:pPr>
              <w:pStyle w:val="142"/>
              <w:rPr>
                <w:rFonts w:hAnsi="標楷體"/>
              </w:rPr>
            </w:pPr>
            <w:r w:rsidRPr="00CC47AF">
              <w:rPr>
                <w:rFonts w:hAnsi="標楷體" w:hint="eastAsia"/>
              </w:rPr>
              <w:t>收支項目</w:t>
            </w:r>
          </w:p>
        </w:tc>
        <w:tc>
          <w:tcPr>
            <w:tcW w:w="829" w:type="pct"/>
            <w:vAlign w:val="center"/>
          </w:tcPr>
          <w:p w:rsidR="00475F6C" w:rsidRPr="00CC47AF" w:rsidRDefault="00475F6C" w:rsidP="00A63EA9">
            <w:pPr>
              <w:pStyle w:val="142"/>
              <w:jc w:val="center"/>
              <w:rPr>
                <w:rFonts w:hAnsi="標楷體"/>
              </w:rPr>
            </w:pPr>
            <w:r w:rsidRPr="00CC47AF">
              <w:rPr>
                <w:rFonts w:hAnsi="標楷體" w:hint="eastAsia"/>
              </w:rPr>
              <w:t>10</w:t>
            </w:r>
            <w:r w:rsidRPr="00CC47AF">
              <w:rPr>
                <w:rFonts w:hAnsi="標楷體"/>
              </w:rPr>
              <w:t>9</w:t>
            </w:r>
            <w:r w:rsidRPr="00CC47AF">
              <w:rPr>
                <w:rFonts w:hAnsi="標楷體" w:hint="eastAsia"/>
              </w:rPr>
              <w:t>年度</w:t>
            </w:r>
          </w:p>
          <w:p w:rsidR="00475F6C" w:rsidRPr="00CC47AF" w:rsidRDefault="00475F6C" w:rsidP="00A63EA9">
            <w:pPr>
              <w:pStyle w:val="142"/>
              <w:jc w:val="center"/>
              <w:rPr>
                <w:rFonts w:hAnsi="標楷體"/>
              </w:rPr>
            </w:pPr>
            <w:r w:rsidRPr="00CC47AF">
              <w:rPr>
                <w:rFonts w:hAnsi="標楷體" w:hint="eastAsia"/>
              </w:rPr>
              <w:t>決算數</w:t>
            </w:r>
          </w:p>
        </w:tc>
        <w:tc>
          <w:tcPr>
            <w:tcW w:w="829" w:type="pct"/>
            <w:vAlign w:val="center"/>
          </w:tcPr>
          <w:p w:rsidR="00475F6C" w:rsidRPr="00CC47AF" w:rsidRDefault="00475F6C" w:rsidP="00A63EA9">
            <w:pPr>
              <w:pStyle w:val="142"/>
              <w:jc w:val="center"/>
              <w:rPr>
                <w:rFonts w:hAnsi="標楷體"/>
              </w:rPr>
            </w:pPr>
            <w:r w:rsidRPr="00CC47AF">
              <w:rPr>
                <w:rFonts w:hAnsi="標楷體" w:hint="eastAsia"/>
              </w:rPr>
              <w:t>1</w:t>
            </w:r>
            <w:r w:rsidRPr="00CC47AF">
              <w:rPr>
                <w:rFonts w:hAnsi="標楷體"/>
              </w:rPr>
              <w:t>10</w:t>
            </w:r>
            <w:r w:rsidRPr="00CC47AF">
              <w:rPr>
                <w:rFonts w:hAnsi="標楷體" w:hint="eastAsia"/>
              </w:rPr>
              <w:t>年度</w:t>
            </w:r>
          </w:p>
          <w:p w:rsidR="00475F6C" w:rsidRPr="00CC47AF" w:rsidRDefault="00475F6C" w:rsidP="00A63EA9">
            <w:pPr>
              <w:pStyle w:val="142"/>
              <w:jc w:val="center"/>
              <w:rPr>
                <w:rFonts w:hAnsi="標楷體"/>
              </w:rPr>
            </w:pPr>
            <w:r w:rsidRPr="00CC47AF">
              <w:rPr>
                <w:rFonts w:hAnsi="標楷體" w:hint="eastAsia"/>
              </w:rPr>
              <w:t>決算數</w:t>
            </w:r>
          </w:p>
        </w:tc>
        <w:tc>
          <w:tcPr>
            <w:tcW w:w="829" w:type="pct"/>
            <w:shd w:val="clear" w:color="auto" w:fill="auto"/>
            <w:vAlign w:val="center"/>
          </w:tcPr>
          <w:p w:rsidR="00475F6C" w:rsidRPr="00CC47AF" w:rsidRDefault="00475F6C" w:rsidP="00A63EA9">
            <w:pPr>
              <w:pStyle w:val="142"/>
              <w:jc w:val="center"/>
              <w:rPr>
                <w:rFonts w:hAnsi="標楷體"/>
              </w:rPr>
            </w:pPr>
            <w:r w:rsidRPr="00CC47AF">
              <w:rPr>
                <w:rFonts w:hAnsi="標楷體" w:hint="eastAsia"/>
              </w:rPr>
              <w:t>1</w:t>
            </w:r>
            <w:r w:rsidRPr="00CC47AF">
              <w:rPr>
                <w:rFonts w:hAnsi="標楷體"/>
              </w:rPr>
              <w:t>11</w:t>
            </w:r>
            <w:r w:rsidRPr="00CC47AF">
              <w:rPr>
                <w:rFonts w:hAnsi="標楷體" w:hint="eastAsia"/>
              </w:rPr>
              <w:t>年度</w:t>
            </w:r>
          </w:p>
          <w:p w:rsidR="00475F6C" w:rsidRPr="00CC47AF" w:rsidRDefault="00475F6C" w:rsidP="00A63EA9">
            <w:pPr>
              <w:pStyle w:val="142"/>
              <w:jc w:val="center"/>
              <w:rPr>
                <w:rFonts w:hAnsi="標楷體"/>
              </w:rPr>
            </w:pPr>
            <w:r w:rsidRPr="00CC47AF">
              <w:rPr>
                <w:rFonts w:hAnsi="標楷體" w:hint="eastAsia"/>
              </w:rPr>
              <w:t>決算數</w:t>
            </w:r>
          </w:p>
        </w:tc>
        <w:tc>
          <w:tcPr>
            <w:tcW w:w="829" w:type="pct"/>
            <w:shd w:val="clear" w:color="auto" w:fill="auto"/>
            <w:vAlign w:val="center"/>
          </w:tcPr>
          <w:p w:rsidR="00475F6C" w:rsidRPr="00CC47AF" w:rsidRDefault="00475F6C" w:rsidP="00A63EA9">
            <w:pPr>
              <w:pStyle w:val="142"/>
              <w:jc w:val="center"/>
              <w:rPr>
                <w:rFonts w:hAnsi="標楷體"/>
              </w:rPr>
            </w:pPr>
            <w:r w:rsidRPr="00CC47AF">
              <w:rPr>
                <w:rFonts w:hAnsi="標楷體" w:hint="eastAsia"/>
              </w:rPr>
              <w:t>11</w:t>
            </w:r>
            <w:r w:rsidRPr="00CC47AF">
              <w:rPr>
                <w:rFonts w:hAnsi="標楷體"/>
              </w:rPr>
              <w:t>2</w:t>
            </w:r>
            <w:r w:rsidRPr="00CC47AF">
              <w:rPr>
                <w:rFonts w:hAnsi="標楷體" w:hint="eastAsia"/>
              </w:rPr>
              <w:t>年度</w:t>
            </w:r>
          </w:p>
          <w:p w:rsidR="00475F6C" w:rsidRPr="00CC47AF" w:rsidRDefault="00475F6C" w:rsidP="00A63EA9">
            <w:pPr>
              <w:pStyle w:val="142"/>
              <w:jc w:val="center"/>
              <w:rPr>
                <w:rFonts w:hAnsi="標楷體"/>
              </w:rPr>
            </w:pPr>
            <w:r w:rsidRPr="00CC47AF">
              <w:rPr>
                <w:rFonts w:hAnsi="標楷體" w:hint="eastAsia"/>
              </w:rPr>
              <w:t>預算案數</w:t>
            </w:r>
          </w:p>
        </w:tc>
        <w:tc>
          <w:tcPr>
            <w:tcW w:w="830" w:type="pct"/>
          </w:tcPr>
          <w:p w:rsidR="00475F6C" w:rsidRPr="00CC47AF" w:rsidRDefault="00475F6C" w:rsidP="00A63EA9">
            <w:pPr>
              <w:pStyle w:val="142"/>
              <w:jc w:val="center"/>
              <w:rPr>
                <w:rFonts w:hAnsi="標楷體"/>
              </w:rPr>
            </w:pPr>
            <w:r w:rsidRPr="00CC47AF">
              <w:rPr>
                <w:rFonts w:hAnsi="標楷體" w:hint="eastAsia"/>
              </w:rPr>
              <w:t>11</w:t>
            </w:r>
            <w:r w:rsidRPr="00CC47AF">
              <w:rPr>
                <w:rFonts w:hAnsi="標楷體"/>
              </w:rPr>
              <w:t>3</w:t>
            </w:r>
            <w:r w:rsidRPr="00CC47AF">
              <w:rPr>
                <w:rFonts w:hAnsi="標楷體" w:hint="eastAsia"/>
              </w:rPr>
              <w:t>年度</w:t>
            </w:r>
          </w:p>
          <w:p w:rsidR="00475F6C" w:rsidRPr="00CC47AF" w:rsidRDefault="00475F6C" w:rsidP="00A63EA9">
            <w:pPr>
              <w:pStyle w:val="142"/>
              <w:jc w:val="center"/>
              <w:rPr>
                <w:rFonts w:hAnsi="標楷體"/>
              </w:rPr>
            </w:pPr>
            <w:r w:rsidRPr="00CC47AF">
              <w:rPr>
                <w:rFonts w:hAnsi="標楷體" w:hint="eastAsia"/>
              </w:rPr>
              <w:t>預算案數</w:t>
            </w:r>
          </w:p>
        </w:tc>
      </w:tr>
      <w:tr w:rsidR="00475F6C" w:rsidRPr="00CC47AF" w:rsidTr="00A63EA9">
        <w:trPr>
          <w:trHeight w:val="308"/>
        </w:trPr>
        <w:tc>
          <w:tcPr>
            <w:tcW w:w="853" w:type="pct"/>
            <w:tcBorders>
              <w:top w:val="single" w:sz="4" w:space="0" w:color="auto"/>
            </w:tcBorders>
            <w:shd w:val="clear" w:color="auto" w:fill="auto"/>
            <w:vAlign w:val="center"/>
          </w:tcPr>
          <w:p w:rsidR="00475F6C" w:rsidRPr="00CC47AF" w:rsidRDefault="00475F6C" w:rsidP="00A63EA9">
            <w:pPr>
              <w:pStyle w:val="142"/>
              <w:rPr>
                <w:rFonts w:hAnsi="標楷體"/>
              </w:rPr>
            </w:pPr>
            <w:r w:rsidRPr="00CC47AF">
              <w:rPr>
                <w:rFonts w:hAnsi="標楷體" w:hint="eastAsia"/>
              </w:rPr>
              <w:t>業務收入</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1</w:t>
            </w:r>
            <w:r w:rsidRPr="00CC47AF">
              <w:rPr>
                <w:rFonts w:hAnsi="標楷體"/>
                <w:szCs w:val="24"/>
              </w:rPr>
              <w:t>,</w:t>
            </w:r>
            <w:r w:rsidRPr="00CC47AF">
              <w:rPr>
                <w:rFonts w:hAnsi="標楷體" w:hint="eastAsia"/>
                <w:szCs w:val="24"/>
              </w:rPr>
              <w:t>130</w:t>
            </w:r>
            <w:r w:rsidRPr="00CC47AF">
              <w:rPr>
                <w:rFonts w:hAnsi="標楷體"/>
                <w:szCs w:val="24"/>
              </w:rPr>
              <w:t>,</w:t>
            </w:r>
            <w:r w:rsidRPr="00CC47AF">
              <w:rPr>
                <w:rFonts w:hAnsi="標楷體" w:hint="eastAsia"/>
                <w:szCs w:val="24"/>
              </w:rPr>
              <w:t>303</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1</w:t>
            </w:r>
            <w:r w:rsidRPr="00CC47AF">
              <w:rPr>
                <w:rFonts w:hAnsi="標楷體"/>
                <w:szCs w:val="24"/>
              </w:rPr>
              <w:t>,202,270</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1</w:t>
            </w:r>
            <w:r w:rsidRPr="00CC47AF">
              <w:rPr>
                <w:rFonts w:hAnsi="標楷體"/>
                <w:szCs w:val="24"/>
              </w:rPr>
              <w:t>,</w:t>
            </w:r>
            <w:r w:rsidRPr="00CC47AF">
              <w:rPr>
                <w:rFonts w:hAnsi="標楷體" w:hint="eastAsia"/>
                <w:szCs w:val="24"/>
              </w:rPr>
              <w:t>198</w:t>
            </w:r>
            <w:r w:rsidRPr="00CC47AF">
              <w:rPr>
                <w:rFonts w:hAnsi="標楷體"/>
                <w:szCs w:val="24"/>
              </w:rPr>
              <w:t>,</w:t>
            </w:r>
            <w:r w:rsidRPr="00CC47AF">
              <w:rPr>
                <w:rFonts w:hAnsi="標楷體" w:hint="eastAsia"/>
                <w:szCs w:val="24"/>
              </w:rPr>
              <w:t>182</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1</w:t>
            </w:r>
            <w:r w:rsidRPr="00CC47AF">
              <w:rPr>
                <w:rFonts w:hAnsi="標楷體"/>
                <w:szCs w:val="24"/>
              </w:rPr>
              <w:t>,</w:t>
            </w:r>
            <w:r w:rsidRPr="00CC47AF">
              <w:rPr>
                <w:rFonts w:hAnsi="標楷體" w:hint="eastAsia"/>
                <w:szCs w:val="24"/>
              </w:rPr>
              <w:t>203</w:t>
            </w:r>
            <w:r w:rsidRPr="00CC47AF">
              <w:rPr>
                <w:rFonts w:hAnsi="標楷體"/>
                <w:szCs w:val="24"/>
              </w:rPr>
              <w:t>,</w:t>
            </w:r>
            <w:r w:rsidRPr="00CC47AF">
              <w:rPr>
                <w:rFonts w:hAnsi="標楷體" w:hint="eastAsia"/>
                <w:szCs w:val="24"/>
              </w:rPr>
              <w:t>963</w:t>
            </w:r>
          </w:p>
        </w:tc>
        <w:tc>
          <w:tcPr>
            <w:tcW w:w="830" w:type="pct"/>
            <w:vAlign w:val="center"/>
          </w:tcPr>
          <w:p w:rsidR="00475F6C" w:rsidRPr="00CC47AF" w:rsidRDefault="00475F6C" w:rsidP="00A63EA9">
            <w:pPr>
              <w:pStyle w:val="142"/>
              <w:jc w:val="right"/>
              <w:rPr>
                <w:rFonts w:hAnsi="標楷體"/>
                <w:szCs w:val="24"/>
              </w:rPr>
            </w:pPr>
            <w:r w:rsidRPr="00CC47AF">
              <w:rPr>
                <w:rFonts w:hAnsi="標楷體" w:hint="eastAsia"/>
                <w:szCs w:val="24"/>
              </w:rPr>
              <w:t>1</w:t>
            </w:r>
            <w:r w:rsidRPr="00CC47AF">
              <w:rPr>
                <w:rFonts w:hAnsi="標楷體"/>
                <w:szCs w:val="24"/>
              </w:rPr>
              <w:t>,</w:t>
            </w:r>
            <w:r w:rsidRPr="00CC47AF">
              <w:rPr>
                <w:rFonts w:hAnsi="標楷體" w:hint="eastAsia"/>
                <w:szCs w:val="24"/>
              </w:rPr>
              <w:t>221</w:t>
            </w:r>
            <w:r w:rsidRPr="00CC47AF">
              <w:rPr>
                <w:rFonts w:hAnsi="標楷體"/>
                <w:szCs w:val="24"/>
              </w:rPr>
              <w:t>,</w:t>
            </w:r>
            <w:r w:rsidRPr="00CC47AF">
              <w:rPr>
                <w:rFonts w:hAnsi="標楷體" w:hint="eastAsia"/>
                <w:szCs w:val="24"/>
              </w:rPr>
              <w:t>111</w:t>
            </w:r>
          </w:p>
        </w:tc>
      </w:tr>
      <w:tr w:rsidR="00475F6C" w:rsidRPr="00CC47AF" w:rsidTr="00A63EA9">
        <w:trPr>
          <w:trHeight w:val="308"/>
        </w:trPr>
        <w:tc>
          <w:tcPr>
            <w:tcW w:w="853" w:type="pct"/>
            <w:shd w:val="clear" w:color="auto" w:fill="auto"/>
            <w:vAlign w:val="center"/>
          </w:tcPr>
          <w:p w:rsidR="00475F6C" w:rsidRPr="00CC47AF" w:rsidRDefault="00475F6C" w:rsidP="00A63EA9">
            <w:pPr>
              <w:pStyle w:val="142"/>
              <w:rPr>
                <w:rFonts w:hAnsi="標楷體"/>
              </w:rPr>
            </w:pPr>
            <w:r w:rsidRPr="00CC47AF">
              <w:rPr>
                <w:rFonts w:hAnsi="標楷體" w:hint="eastAsia"/>
              </w:rPr>
              <w:t>業務成本與費用</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1</w:t>
            </w:r>
            <w:r w:rsidRPr="00CC47AF">
              <w:rPr>
                <w:rFonts w:hAnsi="標楷體"/>
                <w:szCs w:val="24"/>
              </w:rPr>
              <w:t>,</w:t>
            </w:r>
            <w:r w:rsidRPr="00CC47AF">
              <w:rPr>
                <w:rFonts w:hAnsi="標楷體" w:hint="eastAsia"/>
                <w:szCs w:val="24"/>
              </w:rPr>
              <w:t>332</w:t>
            </w:r>
            <w:r w:rsidRPr="00CC47AF">
              <w:rPr>
                <w:rFonts w:hAnsi="標楷體"/>
                <w:szCs w:val="24"/>
              </w:rPr>
              <w:t>,</w:t>
            </w:r>
            <w:r w:rsidRPr="00CC47AF">
              <w:rPr>
                <w:rFonts w:hAnsi="標楷體" w:hint="eastAsia"/>
                <w:szCs w:val="24"/>
              </w:rPr>
              <w:t>900</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1</w:t>
            </w:r>
            <w:r w:rsidRPr="00CC47AF">
              <w:rPr>
                <w:rFonts w:hAnsi="標楷體"/>
                <w:szCs w:val="24"/>
              </w:rPr>
              <w:t>,</w:t>
            </w:r>
            <w:r w:rsidRPr="00CC47AF">
              <w:rPr>
                <w:rFonts w:hAnsi="標楷體" w:hint="eastAsia"/>
                <w:szCs w:val="24"/>
              </w:rPr>
              <w:t>391</w:t>
            </w:r>
            <w:r w:rsidRPr="00CC47AF">
              <w:rPr>
                <w:rFonts w:hAnsi="標楷體"/>
                <w:szCs w:val="24"/>
              </w:rPr>
              <w:t>,</w:t>
            </w:r>
            <w:r w:rsidRPr="00CC47AF">
              <w:rPr>
                <w:rFonts w:hAnsi="標楷體" w:hint="eastAsia"/>
                <w:szCs w:val="24"/>
              </w:rPr>
              <w:t>833</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1</w:t>
            </w:r>
            <w:r w:rsidRPr="00CC47AF">
              <w:rPr>
                <w:rFonts w:hAnsi="標楷體"/>
                <w:szCs w:val="24"/>
              </w:rPr>
              <w:t>,</w:t>
            </w:r>
            <w:r w:rsidRPr="00CC47AF">
              <w:rPr>
                <w:rFonts w:hAnsi="標楷體" w:hint="eastAsia"/>
                <w:szCs w:val="24"/>
              </w:rPr>
              <w:t>426</w:t>
            </w:r>
            <w:r w:rsidRPr="00CC47AF">
              <w:rPr>
                <w:rFonts w:hAnsi="標楷體"/>
                <w:szCs w:val="24"/>
              </w:rPr>
              <w:t>,</w:t>
            </w:r>
            <w:r w:rsidRPr="00CC47AF">
              <w:rPr>
                <w:rFonts w:hAnsi="標楷體" w:hint="eastAsia"/>
                <w:szCs w:val="24"/>
              </w:rPr>
              <w:t>316</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1</w:t>
            </w:r>
            <w:r w:rsidRPr="00CC47AF">
              <w:rPr>
                <w:rFonts w:hAnsi="標楷體"/>
                <w:szCs w:val="24"/>
              </w:rPr>
              <w:t>,</w:t>
            </w:r>
            <w:r w:rsidRPr="00CC47AF">
              <w:rPr>
                <w:rFonts w:hAnsi="標楷體" w:hint="eastAsia"/>
                <w:szCs w:val="24"/>
              </w:rPr>
              <w:t>419</w:t>
            </w:r>
            <w:r w:rsidRPr="00CC47AF">
              <w:rPr>
                <w:rFonts w:hAnsi="標楷體"/>
                <w:szCs w:val="24"/>
              </w:rPr>
              <w:t>,</w:t>
            </w:r>
            <w:r w:rsidRPr="00CC47AF">
              <w:rPr>
                <w:rFonts w:hAnsi="標楷體" w:hint="eastAsia"/>
                <w:szCs w:val="24"/>
              </w:rPr>
              <w:t>215</w:t>
            </w:r>
          </w:p>
        </w:tc>
        <w:tc>
          <w:tcPr>
            <w:tcW w:w="830" w:type="pct"/>
            <w:vAlign w:val="center"/>
          </w:tcPr>
          <w:p w:rsidR="00475F6C" w:rsidRPr="00CC47AF" w:rsidRDefault="00475F6C" w:rsidP="00A63EA9">
            <w:pPr>
              <w:pStyle w:val="142"/>
              <w:jc w:val="right"/>
              <w:rPr>
                <w:rFonts w:hAnsi="標楷體"/>
                <w:szCs w:val="24"/>
              </w:rPr>
            </w:pPr>
            <w:r w:rsidRPr="00CC47AF">
              <w:rPr>
                <w:rFonts w:hAnsi="標楷體" w:hint="eastAsia"/>
                <w:szCs w:val="24"/>
              </w:rPr>
              <w:t>1</w:t>
            </w:r>
            <w:r w:rsidRPr="00CC47AF">
              <w:rPr>
                <w:rFonts w:hAnsi="標楷體"/>
                <w:szCs w:val="24"/>
              </w:rPr>
              <w:t>,</w:t>
            </w:r>
            <w:r w:rsidRPr="00CC47AF">
              <w:rPr>
                <w:rFonts w:hAnsi="標楷體" w:hint="eastAsia"/>
                <w:szCs w:val="24"/>
              </w:rPr>
              <w:t>453</w:t>
            </w:r>
            <w:r w:rsidRPr="00CC47AF">
              <w:rPr>
                <w:rFonts w:hAnsi="標楷體"/>
                <w:szCs w:val="24"/>
              </w:rPr>
              <w:t>,</w:t>
            </w:r>
            <w:r w:rsidRPr="00CC47AF">
              <w:rPr>
                <w:rFonts w:hAnsi="標楷體" w:hint="eastAsia"/>
                <w:szCs w:val="24"/>
              </w:rPr>
              <w:t>528</w:t>
            </w:r>
          </w:p>
        </w:tc>
      </w:tr>
      <w:tr w:rsidR="00475F6C" w:rsidRPr="00CC47AF" w:rsidTr="00A63EA9">
        <w:trPr>
          <w:trHeight w:val="308"/>
        </w:trPr>
        <w:tc>
          <w:tcPr>
            <w:tcW w:w="853" w:type="pct"/>
            <w:shd w:val="clear" w:color="auto" w:fill="auto"/>
            <w:vAlign w:val="center"/>
          </w:tcPr>
          <w:p w:rsidR="00475F6C" w:rsidRPr="00CC47AF" w:rsidRDefault="00475F6C" w:rsidP="00A63EA9">
            <w:pPr>
              <w:pStyle w:val="142"/>
              <w:rPr>
                <w:rFonts w:hAnsi="標楷體"/>
              </w:rPr>
            </w:pPr>
            <w:r w:rsidRPr="00CC47AF">
              <w:rPr>
                <w:rFonts w:hAnsi="標楷體" w:hint="eastAsia"/>
              </w:rPr>
              <w:t>業務餘絀</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(202</w:t>
            </w:r>
            <w:r w:rsidRPr="00CC47AF">
              <w:rPr>
                <w:rFonts w:hAnsi="標楷體"/>
                <w:szCs w:val="24"/>
              </w:rPr>
              <w:t>,</w:t>
            </w:r>
            <w:r w:rsidRPr="00CC47AF">
              <w:rPr>
                <w:rFonts w:hAnsi="標楷體" w:hint="eastAsia"/>
                <w:szCs w:val="24"/>
              </w:rPr>
              <w:t>597</w:t>
            </w:r>
            <w:r w:rsidRPr="00CC47AF">
              <w:rPr>
                <w:rFonts w:hAnsi="標楷體"/>
                <w:szCs w:val="24"/>
              </w:rPr>
              <w:t>)</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(189</w:t>
            </w:r>
            <w:r w:rsidRPr="00CC47AF">
              <w:rPr>
                <w:rFonts w:hAnsi="標楷體"/>
                <w:szCs w:val="24"/>
              </w:rPr>
              <w:t>,</w:t>
            </w:r>
            <w:r w:rsidRPr="00CC47AF">
              <w:rPr>
                <w:rFonts w:hAnsi="標楷體" w:hint="eastAsia"/>
                <w:szCs w:val="24"/>
              </w:rPr>
              <w:t>563</w:t>
            </w:r>
            <w:r w:rsidRPr="00CC47AF">
              <w:rPr>
                <w:rFonts w:hAnsi="標楷體"/>
                <w:szCs w:val="24"/>
              </w:rPr>
              <w:t>)</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(228</w:t>
            </w:r>
            <w:r w:rsidRPr="00CC47AF">
              <w:rPr>
                <w:rFonts w:hAnsi="標楷體"/>
                <w:szCs w:val="24"/>
              </w:rPr>
              <w:t>,</w:t>
            </w:r>
            <w:r w:rsidRPr="00CC47AF">
              <w:rPr>
                <w:rFonts w:hAnsi="標楷體" w:hint="eastAsia"/>
                <w:szCs w:val="24"/>
              </w:rPr>
              <w:t>134</w:t>
            </w:r>
            <w:r w:rsidRPr="00CC47AF">
              <w:rPr>
                <w:rFonts w:hAnsi="標楷體"/>
                <w:szCs w:val="24"/>
              </w:rPr>
              <w:t>)</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(215</w:t>
            </w:r>
            <w:r w:rsidRPr="00CC47AF">
              <w:rPr>
                <w:rFonts w:hAnsi="標楷體"/>
                <w:szCs w:val="24"/>
              </w:rPr>
              <w:t>,</w:t>
            </w:r>
            <w:r w:rsidRPr="00CC47AF">
              <w:rPr>
                <w:rFonts w:hAnsi="標楷體" w:hint="eastAsia"/>
                <w:szCs w:val="24"/>
              </w:rPr>
              <w:t>252</w:t>
            </w:r>
            <w:r w:rsidRPr="00CC47AF">
              <w:rPr>
                <w:rFonts w:hAnsi="標楷體"/>
                <w:szCs w:val="24"/>
              </w:rPr>
              <w:t>)</w:t>
            </w:r>
          </w:p>
        </w:tc>
        <w:tc>
          <w:tcPr>
            <w:tcW w:w="830" w:type="pct"/>
            <w:vAlign w:val="center"/>
          </w:tcPr>
          <w:p w:rsidR="00475F6C" w:rsidRPr="00CC47AF" w:rsidRDefault="00475F6C" w:rsidP="00A63EA9">
            <w:pPr>
              <w:pStyle w:val="142"/>
              <w:jc w:val="right"/>
              <w:rPr>
                <w:rFonts w:hAnsi="標楷體"/>
                <w:szCs w:val="24"/>
              </w:rPr>
            </w:pPr>
            <w:r w:rsidRPr="00CC47AF">
              <w:rPr>
                <w:rFonts w:hAnsi="標楷體" w:hint="eastAsia"/>
                <w:szCs w:val="24"/>
              </w:rPr>
              <w:t>(232</w:t>
            </w:r>
            <w:r w:rsidRPr="00CC47AF">
              <w:rPr>
                <w:rFonts w:hAnsi="標楷體"/>
                <w:szCs w:val="24"/>
              </w:rPr>
              <w:t>,</w:t>
            </w:r>
            <w:r w:rsidRPr="00CC47AF">
              <w:rPr>
                <w:rFonts w:hAnsi="標楷體" w:hint="eastAsia"/>
                <w:szCs w:val="24"/>
              </w:rPr>
              <w:t>417</w:t>
            </w:r>
            <w:r w:rsidRPr="00CC47AF">
              <w:rPr>
                <w:rFonts w:hAnsi="標楷體"/>
                <w:szCs w:val="24"/>
              </w:rPr>
              <w:t>)</w:t>
            </w:r>
          </w:p>
        </w:tc>
      </w:tr>
      <w:tr w:rsidR="00475F6C" w:rsidRPr="00CC47AF" w:rsidTr="00A63EA9">
        <w:trPr>
          <w:trHeight w:val="308"/>
        </w:trPr>
        <w:tc>
          <w:tcPr>
            <w:tcW w:w="853" w:type="pct"/>
            <w:shd w:val="clear" w:color="auto" w:fill="auto"/>
            <w:vAlign w:val="center"/>
          </w:tcPr>
          <w:p w:rsidR="00475F6C" w:rsidRPr="00CC47AF" w:rsidRDefault="00475F6C" w:rsidP="00A63EA9">
            <w:pPr>
              <w:pStyle w:val="142"/>
              <w:rPr>
                <w:rFonts w:hAnsi="標楷體"/>
              </w:rPr>
            </w:pPr>
            <w:r w:rsidRPr="00CC47AF">
              <w:rPr>
                <w:rFonts w:hAnsi="標楷體" w:hint="eastAsia"/>
              </w:rPr>
              <w:t>業務外收入</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82</w:t>
            </w:r>
            <w:r w:rsidRPr="00CC47AF">
              <w:rPr>
                <w:rFonts w:hAnsi="標楷體"/>
                <w:szCs w:val="24"/>
              </w:rPr>
              <w:t>,</w:t>
            </w:r>
            <w:r w:rsidRPr="00CC47AF">
              <w:rPr>
                <w:rFonts w:hAnsi="標楷體" w:hint="eastAsia"/>
                <w:szCs w:val="24"/>
              </w:rPr>
              <w:t>974</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80</w:t>
            </w:r>
            <w:r w:rsidRPr="00CC47AF">
              <w:rPr>
                <w:rFonts w:hAnsi="標楷體"/>
                <w:szCs w:val="24"/>
              </w:rPr>
              <w:t>,</w:t>
            </w:r>
            <w:r w:rsidRPr="00CC47AF">
              <w:rPr>
                <w:rFonts w:hAnsi="標楷體" w:hint="eastAsia"/>
                <w:szCs w:val="24"/>
              </w:rPr>
              <w:t>842</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86</w:t>
            </w:r>
            <w:r w:rsidRPr="00CC47AF">
              <w:rPr>
                <w:rFonts w:hAnsi="標楷體"/>
                <w:szCs w:val="24"/>
              </w:rPr>
              <w:t>,</w:t>
            </w:r>
            <w:r w:rsidRPr="00CC47AF">
              <w:rPr>
                <w:rFonts w:hAnsi="標楷體" w:hint="eastAsia"/>
                <w:szCs w:val="24"/>
              </w:rPr>
              <w:t>001</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76</w:t>
            </w:r>
            <w:r w:rsidRPr="00CC47AF">
              <w:rPr>
                <w:rFonts w:hAnsi="標楷體"/>
                <w:szCs w:val="24"/>
              </w:rPr>
              <w:t>,</w:t>
            </w:r>
            <w:r w:rsidRPr="00CC47AF">
              <w:rPr>
                <w:rFonts w:hAnsi="標楷體" w:hint="eastAsia"/>
                <w:szCs w:val="24"/>
              </w:rPr>
              <w:t>689</w:t>
            </w:r>
          </w:p>
        </w:tc>
        <w:tc>
          <w:tcPr>
            <w:tcW w:w="830" w:type="pct"/>
            <w:vAlign w:val="center"/>
          </w:tcPr>
          <w:p w:rsidR="00475F6C" w:rsidRPr="00CC47AF" w:rsidRDefault="00475F6C" w:rsidP="00A63EA9">
            <w:pPr>
              <w:pStyle w:val="142"/>
              <w:jc w:val="right"/>
              <w:rPr>
                <w:rFonts w:hAnsi="標楷體"/>
                <w:szCs w:val="24"/>
              </w:rPr>
            </w:pPr>
            <w:r w:rsidRPr="00CC47AF">
              <w:rPr>
                <w:rFonts w:hAnsi="標楷體" w:hint="eastAsia"/>
                <w:szCs w:val="24"/>
              </w:rPr>
              <w:t>90</w:t>
            </w:r>
            <w:r w:rsidRPr="00CC47AF">
              <w:rPr>
                <w:rFonts w:hAnsi="標楷體"/>
                <w:szCs w:val="24"/>
              </w:rPr>
              <w:t>,</w:t>
            </w:r>
            <w:r w:rsidRPr="00CC47AF">
              <w:rPr>
                <w:rFonts w:hAnsi="標楷體" w:hint="eastAsia"/>
                <w:szCs w:val="24"/>
              </w:rPr>
              <w:t>427</w:t>
            </w:r>
          </w:p>
        </w:tc>
      </w:tr>
      <w:tr w:rsidR="00475F6C" w:rsidRPr="00CC47AF" w:rsidTr="00A63EA9">
        <w:trPr>
          <w:trHeight w:val="308"/>
        </w:trPr>
        <w:tc>
          <w:tcPr>
            <w:tcW w:w="853" w:type="pct"/>
            <w:shd w:val="clear" w:color="auto" w:fill="auto"/>
            <w:vAlign w:val="center"/>
          </w:tcPr>
          <w:p w:rsidR="00475F6C" w:rsidRPr="00CC47AF" w:rsidRDefault="00475F6C" w:rsidP="00A63EA9">
            <w:pPr>
              <w:pStyle w:val="142"/>
              <w:rPr>
                <w:rFonts w:hAnsi="標楷體"/>
              </w:rPr>
            </w:pPr>
            <w:r w:rsidRPr="00CC47AF">
              <w:rPr>
                <w:rFonts w:hAnsi="標楷體" w:hint="eastAsia"/>
              </w:rPr>
              <w:t>業務外費用</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30</w:t>
            </w:r>
            <w:r w:rsidRPr="00CC47AF">
              <w:rPr>
                <w:rFonts w:hAnsi="標楷體"/>
                <w:szCs w:val="24"/>
              </w:rPr>
              <w:t>,</w:t>
            </w:r>
            <w:r w:rsidRPr="00CC47AF">
              <w:rPr>
                <w:rFonts w:hAnsi="標楷體" w:hint="eastAsia"/>
                <w:szCs w:val="24"/>
              </w:rPr>
              <w:t>422</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31</w:t>
            </w:r>
            <w:r w:rsidRPr="00CC47AF">
              <w:rPr>
                <w:rFonts w:hAnsi="標楷體"/>
                <w:szCs w:val="24"/>
              </w:rPr>
              <w:t>,</w:t>
            </w:r>
            <w:r w:rsidRPr="00CC47AF">
              <w:rPr>
                <w:rFonts w:hAnsi="標楷體" w:hint="eastAsia"/>
                <w:szCs w:val="24"/>
              </w:rPr>
              <w:t>480</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40</w:t>
            </w:r>
            <w:r w:rsidRPr="00CC47AF">
              <w:rPr>
                <w:rFonts w:hAnsi="標楷體"/>
                <w:szCs w:val="24"/>
              </w:rPr>
              <w:t>,</w:t>
            </w:r>
            <w:r w:rsidRPr="00CC47AF">
              <w:rPr>
                <w:rFonts w:hAnsi="標楷體" w:hint="eastAsia"/>
                <w:szCs w:val="24"/>
              </w:rPr>
              <w:t>838</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34</w:t>
            </w:r>
            <w:r w:rsidRPr="00CC47AF">
              <w:rPr>
                <w:rFonts w:hAnsi="標楷體"/>
                <w:szCs w:val="24"/>
              </w:rPr>
              <w:t>,</w:t>
            </w:r>
            <w:r w:rsidRPr="00CC47AF">
              <w:rPr>
                <w:rFonts w:hAnsi="標楷體" w:hint="eastAsia"/>
                <w:szCs w:val="24"/>
              </w:rPr>
              <w:t>919</w:t>
            </w:r>
          </w:p>
        </w:tc>
        <w:tc>
          <w:tcPr>
            <w:tcW w:w="830" w:type="pct"/>
            <w:vAlign w:val="center"/>
          </w:tcPr>
          <w:p w:rsidR="00475F6C" w:rsidRPr="00CC47AF" w:rsidRDefault="00475F6C" w:rsidP="00A63EA9">
            <w:pPr>
              <w:pStyle w:val="142"/>
              <w:jc w:val="right"/>
              <w:rPr>
                <w:rFonts w:hAnsi="標楷體"/>
                <w:szCs w:val="24"/>
              </w:rPr>
            </w:pPr>
            <w:r w:rsidRPr="00CC47AF">
              <w:rPr>
                <w:rFonts w:hAnsi="標楷體" w:hint="eastAsia"/>
                <w:szCs w:val="24"/>
              </w:rPr>
              <w:t>35</w:t>
            </w:r>
            <w:r w:rsidRPr="00CC47AF">
              <w:rPr>
                <w:rFonts w:hAnsi="標楷體"/>
                <w:szCs w:val="24"/>
              </w:rPr>
              <w:t>,</w:t>
            </w:r>
            <w:r w:rsidRPr="00CC47AF">
              <w:rPr>
                <w:rFonts w:hAnsi="標楷體" w:hint="eastAsia"/>
                <w:szCs w:val="24"/>
              </w:rPr>
              <w:t>990</w:t>
            </w:r>
          </w:p>
        </w:tc>
      </w:tr>
      <w:tr w:rsidR="00475F6C" w:rsidRPr="00CC47AF" w:rsidTr="00A63EA9">
        <w:trPr>
          <w:trHeight w:val="308"/>
        </w:trPr>
        <w:tc>
          <w:tcPr>
            <w:tcW w:w="853" w:type="pct"/>
            <w:shd w:val="clear" w:color="auto" w:fill="auto"/>
            <w:vAlign w:val="center"/>
          </w:tcPr>
          <w:p w:rsidR="00475F6C" w:rsidRPr="00CC47AF" w:rsidRDefault="00475F6C" w:rsidP="00A63EA9">
            <w:pPr>
              <w:pStyle w:val="142"/>
              <w:rPr>
                <w:rFonts w:hAnsi="標楷體"/>
              </w:rPr>
            </w:pPr>
            <w:r w:rsidRPr="00CC47AF">
              <w:rPr>
                <w:rFonts w:hAnsi="標楷體" w:hint="eastAsia"/>
              </w:rPr>
              <w:t>本期餘絀</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(150</w:t>
            </w:r>
            <w:r w:rsidRPr="00CC47AF">
              <w:rPr>
                <w:rFonts w:hAnsi="標楷體"/>
                <w:szCs w:val="24"/>
              </w:rPr>
              <w:t>,</w:t>
            </w:r>
            <w:r w:rsidRPr="00CC47AF">
              <w:rPr>
                <w:rFonts w:hAnsi="標楷體" w:hint="eastAsia"/>
                <w:szCs w:val="24"/>
              </w:rPr>
              <w:t>045</w:t>
            </w:r>
            <w:r w:rsidRPr="00CC47AF">
              <w:rPr>
                <w:rFonts w:hAnsi="標楷體"/>
                <w:szCs w:val="24"/>
              </w:rPr>
              <w:t>)</w:t>
            </w:r>
          </w:p>
        </w:tc>
        <w:tc>
          <w:tcPr>
            <w:tcW w:w="829" w:type="pct"/>
            <w:vAlign w:val="center"/>
          </w:tcPr>
          <w:p w:rsidR="00475F6C" w:rsidRPr="00CC47AF" w:rsidRDefault="00475F6C" w:rsidP="00A63EA9">
            <w:pPr>
              <w:pStyle w:val="142"/>
              <w:jc w:val="right"/>
              <w:rPr>
                <w:rFonts w:hAnsi="標楷體"/>
                <w:szCs w:val="24"/>
              </w:rPr>
            </w:pPr>
            <w:r w:rsidRPr="00CC47AF">
              <w:rPr>
                <w:rFonts w:hAnsi="標楷體" w:hint="eastAsia"/>
                <w:szCs w:val="24"/>
              </w:rPr>
              <w:t>(140</w:t>
            </w:r>
            <w:r w:rsidRPr="00CC47AF">
              <w:rPr>
                <w:rFonts w:hAnsi="標楷體"/>
                <w:szCs w:val="24"/>
              </w:rPr>
              <w:t>,</w:t>
            </w:r>
            <w:r w:rsidRPr="00CC47AF">
              <w:rPr>
                <w:rFonts w:hAnsi="標楷體" w:hint="eastAsia"/>
                <w:szCs w:val="24"/>
              </w:rPr>
              <w:t>201</w:t>
            </w:r>
            <w:r w:rsidRPr="00CC47AF">
              <w:rPr>
                <w:rFonts w:hAnsi="標楷體"/>
                <w:szCs w:val="24"/>
              </w:rPr>
              <w:t>)</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(182</w:t>
            </w:r>
            <w:r w:rsidRPr="00CC47AF">
              <w:rPr>
                <w:rFonts w:hAnsi="標楷體"/>
                <w:szCs w:val="24"/>
              </w:rPr>
              <w:t>,</w:t>
            </w:r>
            <w:r w:rsidRPr="00CC47AF">
              <w:rPr>
                <w:rFonts w:hAnsi="標楷體" w:hint="eastAsia"/>
                <w:szCs w:val="24"/>
              </w:rPr>
              <w:t>971</w:t>
            </w:r>
            <w:r w:rsidRPr="00CC47AF">
              <w:rPr>
                <w:rFonts w:hAnsi="標楷體"/>
                <w:szCs w:val="24"/>
              </w:rPr>
              <w:t>)</w:t>
            </w:r>
          </w:p>
        </w:tc>
        <w:tc>
          <w:tcPr>
            <w:tcW w:w="829" w:type="pct"/>
            <w:shd w:val="clear" w:color="auto" w:fill="auto"/>
            <w:vAlign w:val="center"/>
          </w:tcPr>
          <w:p w:rsidR="00475F6C" w:rsidRPr="00CC47AF" w:rsidRDefault="00475F6C" w:rsidP="00A63EA9">
            <w:pPr>
              <w:pStyle w:val="142"/>
              <w:jc w:val="right"/>
              <w:rPr>
                <w:rFonts w:hAnsi="標楷體"/>
                <w:szCs w:val="24"/>
              </w:rPr>
            </w:pPr>
            <w:r w:rsidRPr="00CC47AF">
              <w:rPr>
                <w:rFonts w:hAnsi="標楷體" w:hint="eastAsia"/>
                <w:szCs w:val="24"/>
              </w:rPr>
              <w:t>(173</w:t>
            </w:r>
            <w:r w:rsidRPr="00CC47AF">
              <w:rPr>
                <w:rFonts w:hAnsi="標楷體"/>
                <w:szCs w:val="24"/>
              </w:rPr>
              <w:t>,</w:t>
            </w:r>
            <w:r w:rsidRPr="00CC47AF">
              <w:rPr>
                <w:rFonts w:hAnsi="標楷體" w:hint="eastAsia"/>
                <w:szCs w:val="24"/>
              </w:rPr>
              <w:t>482</w:t>
            </w:r>
            <w:r w:rsidRPr="00CC47AF">
              <w:rPr>
                <w:rFonts w:hAnsi="標楷體"/>
                <w:szCs w:val="24"/>
              </w:rPr>
              <w:t>)</w:t>
            </w:r>
          </w:p>
        </w:tc>
        <w:tc>
          <w:tcPr>
            <w:tcW w:w="830" w:type="pct"/>
            <w:vAlign w:val="center"/>
          </w:tcPr>
          <w:p w:rsidR="00475F6C" w:rsidRPr="00CC47AF" w:rsidRDefault="00475F6C" w:rsidP="00A63EA9">
            <w:pPr>
              <w:pStyle w:val="142"/>
              <w:jc w:val="right"/>
              <w:rPr>
                <w:rFonts w:hAnsi="標楷體"/>
                <w:szCs w:val="24"/>
              </w:rPr>
            </w:pPr>
            <w:r w:rsidRPr="00CC47AF">
              <w:rPr>
                <w:rFonts w:hAnsi="標楷體" w:hint="eastAsia"/>
                <w:szCs w:val="24"/>
              </w:rPr>
              <w:t>(177</w:t>
            </w:r>
            <w:r w:rsidRPr="00CC47AF">
              <w:rPr>
                <w:rFonts w:hAnsi="標楷體"/>
                <w:szCs w:val="24"/>
              </w:rPr>
              <w:t>,</w:t>
            </w:r>
            <w:r w:rsidRPr="00CC47AF">
              <w:rPr>
                <w:rFonts w:hAnsi="標楷體" w:hint="eastAsia"/>
                <w:szCs w:val="24"/>
              </w:rPr>
              <w:t>980</w:t>
            </w:r>
            <w:r w:rsidRPr="00CC47AF">
              <w:rPr>
                <w:rFonts w:hAnsi="標楷體"/>
                <w:szCs w:val="24"/>
              </w:rPr>
              <w:t>)</w:t>
            </w:r>
          </w:p>
        </w:tc>
      </w:tr>
    </w:tbl>
    <w:p w:rsidR="00475F6C" w:rsidRPr="00CC47AF" w:rsidRDefault="00475F6C" w:rsidP="00A63EA9">
      <w:pPr>
        <w:pStyle w:val="142"/>
        <w:snapToGrid w:val="0"/>
        <w:ind w:leftChars="-150" w:left="976" w:hangingChars="576" w:hanging="1401"/>
      </w:pPr>
      <w:r w:rsidRPr="00CC47AF">
        <w:rPr>
          <w:rFonts w:hAnsi="標楷體" w:hint="eastAsia"/>
        </w:rPr>
        <w:t>資料來源:</w:t>
      </w:r>
      <w:r>
        <w:rPr>
          <w:rFonts w:hAnsi="標楷體" w:hint="eastAsia"/>
        </w:rPr>
        <w:t>臺東大學</w:t>
      </w:r>
      <w:r w:rsidRPr="00CC47AF">
        <w:rPr>
          <w:rFonts w:hAnsi="標楷體" w:hint="eastAsia"/>
        </w:rPr>
        <w:t>校務基金各年度預算書。</w:t>
      </w:r>
    </w:p>
    <w:p w:rsidR="00475F6C" w:rsidRPr="00CC47AF" w:rsidRDefault="00475F6C" w:rsidP="00A63EA9">
      <w:pPr>
        <w:ind w:left="566" w:firstLine="566"/>
        <w:rPr>
          <w:rFonts w:hAnsi="標楷體"/>
        </w:rPr>
      </w:pPr>
      <w:r w:rsidRPr="00CC47AF">
        <w:rPr>
          <w:rFonts w:hAnsi="標楷體" w:hint="eastAsia"/>
        </w:rPr>
        <w:t>綜上，</w:t>
      </w:r>
      <w:r>
        <w:rPr>
          <w:rFonts w:hAnsi="標楷體" w:hint="eastAsia"/>
        </w:rPr>
        <w:t>臺東大學</w:t>
      </w:r>
      <w:r w:rsidRPr="00CC47AF">
        <w:rPr>
          <w:rFonts w:hAnsi="標楷體" w:hint="eastAsia"/>
        </w:rPr>
        <w:t>校務基金近年收支短絀情形未見好轉</w:t>
      </w:r>
      <w:r>
        <w:rPr>
          <w:rFonts w:hAnsi="標楷體" w:hint="eastAsia"/>
        </w:rPr>
        <w:t>，</w:t>
      </w:r>
      <w:r w:rsidRPr="00CC47AF">
        <w:rPr>
          <w:rFonts w:hAnsi="標楷體" w:hint="eastAsia"/>
        </w:rPr>
        <w:t>各項服務費用當應撙節支出</w:t>
      </w:r>
      <w:r>
        <w:rPr>
          <w:rFonts w:hAnsi="標楷體" w:hint="eastAsia"/>
        </w:rPr>
        <w:t>，惟該校</w:t>
      </w:r>
      <w:r w:rsidRPr="00CC47AF">
        <w:rPr>
          <w:rFonts w:hAnsi="標楷體" w:hint="eastAsia"/>
        </w:rPr>
        <w:t>校務基金109至111年度</w:t>
      </w:r>
      <w:r>
        <w:rPr>
          <w:rFonts w:hAnsi="標楷體" w:hint="eastAsia"/>
        </w:rPr>
        <w:t>服務費用</w:t>
      </w:r>
      <w:r w:rsidRPr="00CC47AF">
        <w:rPr>
          <w:rFonts w:hAnsi="標楷體" w:hint="eastAsia"/>
        </w:rPr>
        <w:t>決算數連年</w:t>
      </w:r>
      <w:r>
        <w:rPr>
          <w:rFonts w:hAnsi="標楷體" w:hint="eastAsia"/>
        </w:rPr>
        <w:t>均</w:t>
      </w:r>
      <w:r w:rsidRPr="00CC47AF">
        <w:rPr>
          <w:rFonts w:hAnsi="標楷體" w:hint="eastAsia"/>
        </w:rPr>
        <w:t>逾預算數，經費管控有待加強；</w:t>
      </w:r>
      <w:r>
        <w:rPr>
          <w:rFonts w:hAnsi="標楷體" w:hint="eastAsia"/>
        </w:rPr>
        <w:t>且該校</w:t>
      </w:r>
      <w:r w:rsidRPr="00CC47AF">
        <w:rPr>
          <w:rFonts w:hAnsi="標楷體" w:hint="eastAsia"/>
        </w:rPr>
        <w:t>113年度</w:t>
      </w:r>
      <w:r>
        <w:rPr>
          <w:rFonts w:hAnsi="標楷體" w:hint="eastAsia"/>
        </w:rPr>
        <w:t>預計短絀容未見改善，其</w:t>
      </w:r>
      <w:r w:rsidRPr="00CC47AF">
        <w:rPr>
          <w:rFonts w:hAnsi="標楷體" w:hint="eastAsia"/>
        </w:rPr>
        <w:t>服務費用預算</w:t>
      </w:r>
      <w:r>
        <w:rPr>
          <w:rFonts w:hAnsi="標楷體" w:hint="eastAsia"/>
        </w:rPr>
        <w:t>案數</w:t>
      </w:r>
      <w:r w:rsidRPr="00CC47AF">
        <w:rPr>
          <w:rFonts w:hAnsi="標楷體" w:hint="eastAsia"/>
        </w:rPr>
        <w:t>仍較112年度增加，允宜設法抑</w:t>
      </w:r>
      <w:r>
        <w:rPr>
          <w:rFonts w:hAnsi="標楷體" w:hint="eastAsia"/>
        </w:rPr>
        <w:t>減</w:t>
      </w:r>
      <w:r w:rsidRPr="00CC47AF">
        <w:rPr>
          <w:rFonts w:hAnsi="標楷體" w:hint="eastAsia"/>
        </w:rPr>
        <w:t>。</w:t>
      </w:r>
    </w:p>
    <w:p w:rsidR="00475F6C" w:rsidRPr="00CC47AF" w:rsidRDefault="00475F6C" w:rsidP="00A63EA9">
      <w:pPr>
        <w:pStyle w:val="ac"/>
        <w:ind w:left="648" w:hanging="648"/>
        <w:rPr>
          <w:rFonts w:hAnsi="標楷體"/>
        </w:rPr>
      </w:pPr>
      <w:r w:rsidRPr="00CC47AF">
        <w:rPr>
          <w:rFonts w:hAnsi="標楷體" w:hint="eastAsia"/>
        </w:rPr>
        <w:t>（分機：1924 曾文煌）</w:t>
      </w:r>
      <w:bookmarkEnd w:id="7"/>
    </w:p>
    <w:sectPr w:rsidR="00475F6C" w:rsidRPr="00CC47AF" w:rsidSect="004137B2">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180" w:rsidRDefault="00051180">
      <w:pPr>
        <w:spacing w:line="240" w:lineRule="auto"/>
        <w:ind w:left="560" w:firstLine="560"/>
      </w:pPr>
      <w:r>
        <w:separator/>
      </w:r>
    </w:p>
  </w:endnote>
  <w:endnote w:type="continuationSeparator" w:id="0">
    <w:p w:rsidR="00051180" w:rsidRDefault="0005118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EA9" w:rsidRDefault="00A63EA9" w:rsidP="00A63EA9">
    <w:pPr>
      <w:pStyle w:val="af1"/>
      <w:framePr w:wrap="around" w:vAnchor="text" w:hAnchor="margin" w:xAlign="center" w:y="1"/>
      <w:ind w:left="560" w:firstLine="400"/>
      <w:rPr>
        <w:rStyle w:val="af7"/>
      </w:rPr>
    </w:pPr>
    <w:r>
      <w:rPr>
        <w:rStyle w:val="af7"/>
      </w:rPr>
      <w:fldChar w:fldCharType="begin"/>
    </w:r>
    <w:r>
      <w:rPr>
        <w:rStyle w:val="af7"/>
      </w:rPr>
      <w:instrText xml:space="preserve"> PAGE </w:instrText>
    </w:r>
    <w:r>
      <w:rPr>
        <w:rStyle w:val="af7"/>
      </w:rPr>
      <w:fldChar w:fldCharType="end"/>
    </w:r>
  </w:p>
  <w:p w:rsidR="00A63EA9" w:rsidRDefault="00A63EA9">
    <w:pPr>
      <w:pStyle w:val="af1"/>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EA9" w:rsidRDefault="00A63EA9" w:rsidP="00A63EA9">
    <w:pPr>
      <w:pStyle w:val="af1"/>
      <w:framePr w:wrap="around" w:vAnchor="text" w:hAnchor="margin" w:xAlign="center" w:y="1"/>
      <w:ind w:left="560" w:firstLine="400"/>
      <w:rPr>
        <w:rStyle w:val="af7"/>
      </w:rPr>
    </w:pPr>
    <w:r>
      <w:rPr>
        <w:rStyle w:val="af7"/>
      </w:rPr>
      <w:fldChar w:fldCharType="begin"/>
    </w:r>
    <w:r>
      <w:rPr>
        <w:rStyle w:val="af7"/>
      </w:rPr>
      <w:instrText xml:space="preserve"> PAGE </w:instrText>
    </w:r>
    <w:r>
      <w:rPr>
        <w:rStyle w:val="af7"/>
      </w:rPr>
      <w:fldChar w:fldCharType="separate"/>
    </w:r>
    <w:r w:rsidR="00A2524A">
      <w:rPr>
        <w:rStyle w:val="af7"/>
        <w:noProof/>
      </w:rPr>
      <w:t>3</w:t>
    </w:r>
    <w:r>
      <w:rPr>
        <w:rStyle w:val="af7"/>
      </w:rPr>
      <w:fldChar w:fldCharType="end"/>
    </w:r>
  </w:p>
  <w:p w:rsidR="00A63EA9" w:rsidRPr="004137B2" w:rsidRDefault="00A63EA9" w:rsidP="004137B2">
    <w:pPr>
      <w:pStyle w:val="af1"/>
      <w:ind w:left="560" w:firstLine="40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EA9" w:rsidRDefault="00A63EA9">
    <w:pPr>
      <w:pStyle w:val="af1"/>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180" w:rsidRDefault="00051180">
      <w:pPr>
        <w:spacing w:line="240" w:lineRule="auto"/>
        <w:ind w:left="560" w:firstLine="560"/>
      </w:pPr>
      <w:r>
        <w:separator/>
      </w:r>
    </w:p>
  </w:footnote>
  <w:footnote w:type="continuationSeparator" w:id="0">
    <w:p w:rsidR="00051180" w:rsidRDefault="00051180">
      <w:pPr>
        <w:spacing w:line="240" w:lineRule="auto"/>
        <w:ind w:left="560" w:firstLine="560"/>
      </w:pPr>
      <w:r>
        <w:continuationSeparator/>
      </w:r>
    </w:p>
  </w:footnote>
  <w:footnote w:id="1">
    <w:p w:rsidR="00A63EA9" w:rsidRPr="00D95350" w:rsidRDefault="00A63EA9" w:rsidP="00A63EA9">
      <w:pPr>
        <w:pStyle w:val="142"/>
        <w:ind w:left="73" w:hangingChars="30" w:hanging="73"/>
      </w:pPr>
      <w:r>
        <w:rPr>
          <w:rStyle w:val="af3"/>
        </w:rPr>
        <w:footnoteRef/>
      </w:r>
      <w:r w:rsidRPr="00D31070">
        <w:rPr>
          <w:rFonts w:hint="eastAsia"/>
        </w:rPr>
        <w:t>國立大學校院校務基金設置條例第</w:t>
      </w:r>
      <w:r>
        <w:rPr>
          <w:rFonts w:hint="eastAsia"/>
        </w:rPr>
        <w:t>11</w:t>
      </w:r>
      <w:r w:rsidRPr="00D31070">
        <w:rPr>
          <w:rFonts w:hint="eastAsia"/>
        </w:rPr>
        <w:t>條</w:t>
      </w:r>
      <w:r>
        <w:rPr>
          <w:rFonts w:hint="eastAsia"/>
        </w:rPr>
        <w:t>第1項</w:t>
      </w:r>
      <w:r w:rsidRPr="00D31070">
        <w:rPr>
          <w:rFonts w:hint="eastAsia"/>
        </w:rPr>
        <w:t>規定：「校務基金預算之編製，應以國立大學校院中長程發展計畫為基礎，審酌基金之</w:t>
      </w:r>
      <w:r w:rsidRPr="004474DE">
        <w:rPr>
          <w:rFonts w:hint="eastAsia"/>
          <w:szCs w:val="24"/>
        </w:rPr>
        <w:t>財務</w:t>
      </w:r>
      <w:r w:rsidRPr="00D31070">
        <w:rPr>
          <w:rFonts w:hint="eastAsia"/>
        </w:rPr>
        <w:t>及預估收支情形，在維持基金收支平衡或有賸餘之原則下，定明預估之教育績效目標，並納入年度財務規劃報告書，由國立大學校院公告之。」</w:t>
      </w:r>
    </w:p>
  </w:footnote>
  <w:footnote w:id="2">
    <w:p w:rsidR="00A63EA9" w:rsidRPr="00D95350" w:rsidRDefault="00A63EA9" w:rsidP="00A63EA9">
      <w:pPr>
        <w:pStyle w:val="142"/>
        <w:ind w:left="73" w:hangingChars="30" w:hanging="73"/>
      </w:pPr>
      <w:r>
        <w:rPr>
          <w:rStyle w:val="af3"/>
        </w:rPr>
        <w:footnoteRef/>
      </w:r>
      <w:r w:rsidRPr="00D95350">
        <w:rPr>
          <w:rFonts w:hint="eastAsia"/>
        </w:rPr>
        <w:t>國立大學校院校務基金管理及監督辦法第23條第1項規定：「學校校務基金及各項自籌收入之執行，應以有賸餘或維持收支平衡為原則；如實際執行有短絀情形，學校應擬訂開源節流計畫，經管理委員會審議通過後執行。」</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EA9" w:rsidRDefault="00A63EA9">
    <w:pPr>
      <w:pStyle w:val="af"/>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EA9" w:rsidRPr="004137B2" w:rsidRDefault="00A63EA9" w:rsidP="004137B2">
    <w:pPr>
      <w:pStyle w:val="af"/>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EA9" w:rsidRDefault="00A63EA9">
    <w:pPr>
      <w:pStyle w:val="af"/>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DC9"/>
    <w:rsid w:val="00051180"/>
    <w:rsid w:val="0006643B"/>
    <w:rsid w:val="000A4045"/>
    <w:rsid w:val="001A0B8A"/>
    <w:rsid w:val="001C20EB"/>
    <w:rsid w:val="001C7A09"/>
    <w:rsid w:val="002924A9"/>
    <w:rsid w:val="004137B2"/>
    <w:rsid w:val="004241E4"/>
    <w:rsid w:val="00437F4B"/>
    <w:rsid w:val="00475F6C"/>
    <w:rsid w:val="00496ABD"/>
    <w:rsid w:val="004C452C"/>
    <w:rsid w:val="004E472D"/>
    <w:rsid w:val="005F6FF3"/>
    <w:rsid w:val="00633843"/>
    <w:rsid w:val="00680B0D"/>
    <w:rsid w:val="006C31B3"/>
    <w:rsid w:val="0080738E"/>
    <w:rsid w:val="00893CF7"/>
    <w:rsid w:val="009050EA"/>
    <w:rsid w:val="00906404"/>
    <w:rsid w:val="00A2524A"/>
    <w:rsid w:val="00A32221"/>
    <w:rsid w:val="00A504C1"/>
    <w:rsid w:val="00A63EA9"/>
    <w:rsid w:val="00A86571"/>
    <w:rsid w:val="00A952C1"/>
    <w:rsid w:val="00B026E5"/>
    <w:rsid w:val="00BE0807"/>
    <w:rsid w:val="00C02CC2"/>
    <w:rsid w:val="00C234C0"/>
    <w:rsid w:val="00C82AEA"/>
    <w:rsid w:val="00C928FF"/>
    <w:rsid w:val="00CF2D57"/>
    <w:rsid w:val="00D249C5"/>
    <w:rsid w:val="00D92E2D"/>
    <w:rsid w:val="00DB58CC"/>
    <w:rsid w:val="00E06F78"/>
    <w:rsid w:val="00E75A6A"/>
    <w:rsid w:val="00EC2D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1CCA38D-EA62-465B-86D3-77D48EAC5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link w:val="af0"/>
    <w:uiPriority w:val="99"/>
    <w:unhideWhenUsed/>
    <w:rsid w:val="0080738E"/>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rsid w:val="00E06F78"/>
    <w:pPr>
      <w:tabs>
        <w:tab w:val="right" w:leader="hyphen" w:pos="8490"/>
      </w:tabs>
      <w:ind w:leftChars="0" w:left="486" w:rightChars="100" w:right="283" w:hangingChars="200" w:hanging="486"/>
    </w:pPr>
  </w:style>
  <w:style w:type="character" w:customStyle="1" w:styleId="af0">
    <w:name w:val="頁首 字元"/>
    <w:link w:val="af"/>
    <w:uiPriority w:val="99"/>
    <w:rsid w:val="0080738E"/>
    <w:rPr>
      <w:rFonts w:ascii="標楷體" w:eastAsia="標楷體"/>
      <w:snapToGrid w:val="0"/>
      <w:kern w:val="2"/>
    </w:rPr>
  </w:style>
  <w:style w:type="paragraph" w:styleId="af1">
    <w:name w:val="footer"/>
    <w:basedOn w:val="a"/>
    <w:link w:val="af2"/>
    <w:uiPriority w:val="99"/>
    <w:unhideWhenUsed/>
    <w:rsid w:val="0080738E"/>
    <w:pPr>
      <w:tabs>
        <w:tab w:val="center" w:pos="4153"/>
        <w:tab w:val="right" w:pos="8306"/>
      </w:tabs>
      <w:snapToGrid w:val="0"/>
    </w:pPr>
    <w:rPr>
      <w:sz w:val="20"/>
      <w:szCs w:val="20"/>
    </w:rPr>
  </w:style>
  <w:style w:type="character" w:customStyle="1" w:styleId="af2">
    <w:name w:val="頁尾 字元"/>
    <w:link w:val="af1"/>
    <w:uiPriority w:val="99"/>
    <w:rsid w:val="0080738E"/>
    <w:rPr>
      <w:rFonts w:ascii="標楷體" w:eastAsia="標楷體"/>
      <w:snapToGrid w:val="0"/>
      <w:kern w:val="2"/>
    </w:rPr>
  </w:style>
  <w:style w:type="character" w:customStyle="1" w:styleId="140">
    <w:name w:val="第二層(14號字) 字元"/>
    <w:link w:val="14"/>
    <w:rsid w:val="00015DC9"/>
    <w:rPr>
      <w:rFonts w:ascii="標楷體" w:eastAsia="標楷體"/>
      <w:b/>
      <w:snapToGrid w:val="0"/>
      <w:kern w:val="2"/>
      <w:sz w:val="28"/>
    </w:rPr>
  </w:style>
  <w:style w:type="character" w:customStyle="1" w:styleId="a5">
    <w:name w:val="(一)(二)(三) 字元"/>
    <w:link w:val="a4"/>
    <w:rsid w:val="00015DC9"/>
    <w:rPr>
      <w:rFonts w:ascii="標楷體" w:eastAsia="標楷體"/>
      <w:snapToGrid w:val="0"/>
      <w:kern w:val="2"/>
      <w:sz w:val="28"/>
      <w:szCs w:val="28"/>
    </w:rPr>
  </w:style>
  <w:style w:type="character" w:customStyle="1" w:styleId="143">
    <w:name w:val="表格內文(14行高) 字元"/>
    <w:link w:val="142"/>
    <w:rsid w:val="00015DC9"/>
    <w:rPr>
      <w:rFonts w:ascii="標楷體" w:eastAsia="標楷體"/>
      <w:snapToGrid w:val="0"/>
      <w:kern w:val="2"/>
      <w:sz w:val="24"/>
      <w:szCs w:val="28"/>
    </w:rPr>
  </w:style>
  <w:style w:type="character" w:customStyle="1" w:styleId="ad">
    <w:name w:val="姓名及分機 字元"/>
    <w:link w:val="ac"/>
    <w:rsid w:val="00015DC9"/>
    <w:rPr>
      <w:rFonts w:ascii="標楷體" w:eastAsia="標楷體"/>
      <w:snapToGrid w:val="0"/>
      <w:kern w:val="2"/>
      <w:sz w:val="24"/>
      <w:szCs w:val="28"/>
    </w:rPr>
  </w:style>
  <w:style w:type="character" w:customStyle="1" w:styleId="21">
    <w:name w:val="(一)下內文縮2 字元"/>
    <w:link w:val="2"/>
    <w:rsid w:val="00015DC9"/>
    <w:rPr>
      <w:rFonts w:ascii="標楷體" w:eastAsia="標楷體"/>
      <w:snapToGrid w:val="0"/>
      <w:kern w:val="2"/>
      <w:sz w:val="28"/>
      <w:szCs w:val="28"/>
    </w:rPr>
  </w:style>
  <w:style w:type="character" w:customStyle="1" w:styleId="10">
    <w:name w:val="(一)(二)(三) 字元1"/>
    <w:rsid w:val="00015DC9"/>
    <w:rPr>
      <w:rFonts w:ascii="標楷體" w:eastAsia="標楷體"/>
      <w:snapToGrid w:val="0"/>
      <w:kern w:val="2"/>
      <w:sz w:val="28"/>
      <w:szCs w:val="28"/>
    </w:rPr>
  </w:style>
  <w:style w:type="character" w:customStyle="1" w:styleId="1410">
    <w:name w:val="第二層(14號字) 字元1"/>
    <w:rsid w:val="00015DC9"/>
    <w:rPr>
      <w:rFonts w:ascii="標楷體" w:eastAsia="標楷體"/>
      <w:b/>
      <w:snapToGrid w:val="0"/>
      <w:kern w:val="2"/>
      <w:sz w:val="28"/>
    </w:rPr>
  </w:style>
  <w:style w:type="character" w:customStyle="1" w:styleId="200">
    <w:name w:val="表格內文(20行高) 字元"/>
    <w:link w:val="20"/>
    <w:rsid w:val="00015DC9"/>
    <w:rPr>
      <w:rFonts w:ascii="標楷體" w:eastAsia="標楷體"/>
      <w:snapToGrid w:val="0"/>
      <w:kern w:val="2"/>
      <w:sz w:val="24"/>
      <w:szCs w:val="28"/>
    </w:rPr>
  </w:style>
  <w:style w:type="character" w:styleId="af3">
    <w:name w:val="footnote reference"/>
    <w:aliases w:val="FR,Ref,de nota al pie,註腳內容,Error-Fußnotenzeichen5,Error-Fußnotenzeichen6,Error-Fußnotenzeichen3,Error-Fusnotßnotenzeichen5,Error-Fußnotenzeic"/>
    <w:uiPriority w:val="99"/>
    <w:unhideWhenUsed/>
    <w:qFormat/>
    <w:rsid w:val="00015DC9"/>
    <w:rPr>
      <w:vertAlign w:val="superscript"/>
    </w:rPr>
  </w:style>
  <w:style w:type="paragraph" w:customStyle="1" w:styleId="af4">
    <w:name w:val="註腳"/>
    <w:basedOn w:val="af5"/>
    <w:qFormat/>
    <w:rsid w:val="00015DC9"/>
    <w:pPr>
      <w:wordWrap w:val="0"/>
      <w:spacing w:line="300" w:lineRule="exact"/>
      <w:ind w:leftChars="0" w:left="140" w:hangingChars="69" w:hanging="140"/>
      <w:jc w:val="both"/>
    </w:pPr>
    <w:rPr>
      <w:sz w:val="24"/>
    </w:rPr>
  </w:style>
  <w:style w:type="paragraph" w:styleId="af5">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6"/>
    <w:uiPriority w:val="99"/>
    <w:unhideWhenUsed/>
    <w:rsid w:val="00015DC9"/>
    <w:pPr>
      <w:snapToGrid w:val="0"/>
      <w:jc w:val="left"/>
    </w:pPr>
    <w:rPr>
      <w:sz w:val="20"/>
      <w:szCs w:val="20"/>
    </w:rPr>
  </w:style>
  <w:style w:type="character" w:customStyle="1" w:styleId="af6">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rsid w:val="00015DC9"/>
    <w:rPr>
      <w:rFonts w:ascii="標楷體" w:eastAsia="標楷體"/>
      <w:snapToGrid w:val="0"/>
      <w:kern w:val="2"/>
    </w:rPr>
  </w:style>
  <w:style w:type="paragraph" w:customStyle="1" w:styleId="0">
    <w:name w:val="0註腳"/>
    <w:basedOn w:val="af5"/>
    <w:qFormat/>
    <w:rsid w:val="00015DC9"/>
    <w:pPr>
      <w:spacing w:line="300" w:lineRule="exact"/>
      <w:ind w:leftChars="0" w:left="71" w:hangingChars="35" w:hanging="71"/>
    </w:pPr>
    <w:rPr>
      <w:rFonts w:hAnsi="標楷體" w:cs="Arial"/>
      <w:sz w:val="24"/>
      <w:szCs w:val="24"/>
      <w:lang w:val="x-none" w:eastAsia="zh-HK"/>
    </w:rPr>
  </w:style>
  <w:style w:type="character" w:customStyle="1" w:styleId="23">
    <w:name w:val="(一)(二)(三) 字元2"/>
    <w:rsid w:val="00015DC9"/>
    <w:rPr>
      <w:rFonts w:ascii="標楷體" w:eastAsia="標楷體"/>
      <w:kern w:val="2"/>
      <w:sz w:val="28"/>
      <w:szCs w:val="24"/>
      <w:lang w:val="en-US" w:eastAsia="zh-TW" w:bidi="ar-SA"/>
    </w:rPr>
  </w:style>
  <w:style w:type="character" w:customStyle="1" w:styleId="1230">
    <w:name w:val="1.2.3. 字元"/>
    <w:link w:val="123"/>
    <w:rsid w:val="00015DC9"/>
    <w:rPr>
      <w:rFonts w:ascii="標楷體" w:eastAsia="標楷體"/>
      <w:snapToGrid w:val="0"/>
      <w:kern w:val="2"/>
      <w:sz w:val="28"/>
      <w:szCs w:val="28"/>
    </w:rPr>
  </w:style>
  <w:style w:type="character" w:styleId="af7">
    <w:name w:val="page number"/>
    <w:rsid w:val="00CF2D57"/>
  </w:style>
  <w:style w:type="paragraph" w:customStyle="1" w:styleId="145">
    <w:name w:val="註腳(表格內文14行高左右齊)"/>
    <w:basedOn w:val="142"/>
    <w:qFormat/>
    <w:rsid w:val="00475F6C"/>
    <w:pPr>
      <w:wordWrap w:val="0"/>
      <w:ind w:leftChars="-15" w:left="153" w:hangingChars="80" w:hanging="195"/>
      <w:jc w:val="both"/>
    </w:pPr>
  </w:style>
  <w:style w:type="character" w:customStyle="1" w:styleId="1411">
    <w:name w:val="表格內文(14行高) 字元1"/>
    <w:locked/>
    <w:rsid w:val="00A952C1"/>
    <w:rPr>
      <w:rFonts w:ascii="標楷體" w:eastAsia="標楷體" w:hAnsi="標楷體"/>
      <w:kern w:val="2"/>
      <w:sz w:val="24"/>
      <w:szCs w:val="28"/>
    </w:rPr>
  </w:style>
  <w:style w:type="character" w:customStyle="1" w:styleId="220">
    <w:name w:val="(一)下內文縮2 字元2"/>
    <w:rsid w:val="00D92E2D"/>
    <w:rPr>
      <w:rFonts w:ascii="標楷體" w:eastAsia="標楷體"/>
      <w:snapToGrid w:val="0"/>
      <w:kern w:val="2"/>
      <w:sz w:val="28"/>
      <w:szCs w:val="28"/>
    </w:rPr>
  </w:style>
  <w:style w:type="character" w:customStyle="1" w:styleId="210">
    <w:name w:val="(一)下內文縮2 字元1"/>
    <w:rsid w:val="001A0B8A"/>
    <w:rPr>
      <w:rFonts w:ascii="標楷體" w:eastAsia="標楷體"/>
      <w:snapToGrid w:val="0"/>
      <w:kern w:val="2"/>
      <w:sz w:val="28"/>
      <w:szCs w:val="28"/>
    </w:rPr>
  </w:style>
  <w:style w:type="paragraph" w:customStyle="1" w:styleId="24">
    <w:name w:val="字元 字元2 字元 字元 字元"/>
    <w:basedOn w:val="a"/>
    <w:semiHidden/>
    <w:rsid w:val="00C234C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結論 字元"/>
    <w:link w:val="a7"/>
    <w:rsid w:val="001C7A09"/>
    <w:rPr>
      <w:rFonts w:ascii="標楷體" w:eastAsia="標楷體"/>
      <w:snapToGrid w:val="0"/>
      <w:kern w:val="2"/>
      <w:sz w:val="28"/>
      <w:szCs w:val="28"/>
    </w:rPr>
  </w:style>
  <w:style w:type="character" w:styleId="af8">
    <w:name w:val="Hyperlink"/>
    <w:uiPriority w:val="99"/>
    <w:unhideWhenUsed/>
    <w:rsid w:val="004137B2"/>
    <w:rPr>
      <w:color w:val="0563C1"/>
      <w:u w:val="single"/>
    </w:rPr>
  </w:style>
  <w:style w:type="paragraph" w:styleId="af9">
    <w:name w:val="Balloon Text"/>
    <w:basedOn w:val="a"/>
    <w:link w:val="afa"/>
    <w:uiPriority w:val="99"/>
    <w:semiHidden/>
    <w:unhideWhenUsed/>
    <w:rsid w:val="006C31B3"/>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6C31B3"/>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BB20A-1B16-4DC8-8DBA-8DE287D9B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364</Words>
  <Characters>2078</Characters>
  <Application>Microsoft Office Word</Application>
  <DocSecurity>0</DocSecurity>
  <Lines>17</Lines>
  <Paragraphs>4</Paragraphs>
  <ScaleCrop>false</ScaleCrop>
  <Company>HOME</Company>
  <LinksUpToDate>false</LinksUpToDate>
  <CharactersWithSpaces>2438</CharactersWithSpaces>
  <SharedDoc>false</SharedDoc>
  <HLinks>
    <vt:vector size="246" baseType="variant">
      <vt:variant>
        <vt:i4>1048633</vt:i4>
      </vt:variant>
      <vt:variant>
        <vt:i4>242</vt:i4>
      </vt:variant>
      <vt:variant>
        <vt:i4>0</vt:i4>
      </vt:variant>
      <vt:variant>
        <vt:i4>5</vt:i4>
      </vt:variant>
      <vt:variant>
        <vt:lpwstr/>
      </vt:variant>
      <vt:variant>
        <vt:lpwstr>_Toc148082810</vt:lpwstr>
      </vt:variant>
      <vt:variant>
        <vt:i4>1114169</vt:i4>
      </vt:variant>
      <vt:variant>
        <vt:i4>236</vt:i4>
      </vt:variant>
      <vt:variant>
        <vt:i4>0</vt:i4>
      </vt:variant>
      <vt:variant>
        <vt:i4>5</vt:i4>
      </vt:variant>
      <vt:variant>
        <vt:lpwstr/>
      </vt:variant>
      <vt:variant>
        <vt:lpwstr>_Toc148082809</vt:lpwstr>
      </vt:variant>
      <vt:variant>
        <vt:i4>1114169</vt:i4>
      </vt:variant>
      <vt:variant>
        <vt:i4>230</vt:i4>
      </vt:variant>
      <vt:variant>
        <vt:i4>0</vt:i4>
      </vt:variant>
      <vt:variant>
        <vt:i4>5</vt:i4>
      </vt:variant>
      <vt:variant>
        <vt:lpwstr/>
      </vt:variant>
      <vt:variant>
        <vt:lpwstr>_Toc148082808</vt:lpwstr>
      </vt:variant>
      <vt:variant>
        <vt:i4>1114169</vt:i4>
      </vt:variant>
      <vt:variant>
        <vt:i4>224</vt:i4>
      </vt:variant>
      <vt:variant>
        <vt:i4>0</vt:i4>
      </vt:variant>
      <vt:variant>
        <vt:i4>5</vt:i4>
      </vt:variant>
      <vt:variant>
        <vt:lpwstr/>
      </vt:variant>
      <vt:variant>
        <vt:lpwstr>_Toc148082807</vt:lpwstr>
      </vt:variant>
      <vt:variant>
        <vt:i4>1114169</vt:i4>
      </vt:variant>
      <vt:variant>
        <vt:i4>218</vt:i4>
      </vt:variant>
      <vt:variant>
        <vt:i4>0</vt:i4>
      </vt:variant>
      <vt:variant>
        <vt:i4>5</vt:i4>
      </vt:variant>
      <vt:variant>
        <vt:lpwstr/>
      </vt:variant>
      <vt:variant>
        <vt:lpwstr>_Toc148082806</vt:lpwstr>
      </vt:variant>
      <vt:variant>
        <vt:i4>1114169</vt:i4>
      </vt:variant>
      <vt:variant>
        <vt:i4>212</vt:i4>
      </vt:variant>
      <vt:variant>
        <vt:i4>0</vt:i4>
      </vt:variant>
      <vt:variant>
        <vt:i4>5</vt:i4>
      </vt:variant>
      <vt:variant>
        <vt:lpwstr/>
      </vt:variant>
      <vt:variant>
        <vt:lpwstr>_Toc148082805</vt:lpwstr>
      </vt:variant>
      <vt:variant>
        <vt:i4>1114169</vt:i4>
      </vt:variant>
      <vt:variant>
        <vt:i4>206</vt:i4>
      </vt:variant>
      <vt:variant>
        <vt:i4>0</vt:i4>
      </vt:variant>
      <vt:variant>
        <vt:i4>5</vt:i4>
      </vt:variant>
      <vt:variant>
        <vt:lpwstr/>
      </vt:variant>
      <vt:variant>
        <vt:lpwstr>_Toc148082804</vt:lpwstr>
      </vt:variant>
      <vt:variant>
        <vt:i4>1114169</vt:i4>
      </vt:variant>
      <vt:variant>
        <vt:i4>200</vt:i4>
      </vt:variant>
      <vt:variant>
        <vt:i4>0</vt:i4>
      </vt:variant>
      <vt:variant>
        <vt:i4>5</vt:i4>
      </vt:variant>
      <vt:variant>
        <vt:lpwstr/>
      </vt:variant>
      <vt:variant>
        <vt:lpwstr>_Toc148082803</vt:lpwstr>
      </vt:variant>
      <vt:variant>
        <vt:i4>1114169</vt:i4>
      </vt:variant>
      <vt:variant>
        <vt:i4>194</vt:i4>
      </vt:variant>
      <vt:variant>
        <vt:i4>0</vt:i4>
      </vt:variant>
      <vt:variant>
        <vt:i4>5</vt:i4>
      </vt:variant>
      <vt:variant>
        <vt:lpwstr/>
      </vt:variant>
      <vt:variant>
        <vt:lpwstr>_Toc148082802</vt:lpwstr>
      </vt:variant>
      <vt:variant>
        <vt:i4>1114169</vt:i4>
      </vt:variant>
      <vt:variant>
        <vt:i4>188</vt:i4>
      </vt:variant>
      <vt:variant>
        <vt:i4>0</vt:i4>
      </vt:variant>
      <vt:variant>
        <vt:i4>5</vt:i4>
      </vt:variant>
      <vt:variant>
        <vt:lpwstr/>
      </vt:variant>
      <vt:variant>
        <vt:lpwstr>_Toc148082801</vt:lpwstr>
      </vt:variant>
      <vt:variant>
        <vt:i4>1114169</vt:i4>
      </vt:variant>
      <vt:variant>
        <vt:i4>182</vt:i4>
      </vt:variant>
      <vt:variant>
        <vt:i4>0</vt:i4>
      </vt:variant>
      <vt:variant>
        <vt:i4>5</vt:i4>
      </vt:variant>
      <vt:variant>
        <vt:lpwstr/>
      </vt:variant>
      <vt:variant>
        <vt:lpwstr>_Toc148082800</vt:lpwstr>
      </vt:variant>
      <vt:variant>
        <vt:i4>1572918</vt:i4>
      </vt:variant>
      <vt:variant>
        <vt:i4>176</vt:i4>
      </vt:variant>
      <vt:variant>
        <vt:i4>0</vt:i4>
      </vt:variant>
      <vt:variant>
        <vt:i4>5</vt:i4>
      </vt:variant>
      <vt:variant>
        <vt:lpwstr/>
      </vt:variant>
      <vt:variant>
        <vt:lpwstr>_Toc148082799</vt:lpwstr>
      </vt:variant>
      <vt:variant>
        <vt:i4>1572918</vt:i4>
      </vt:variant>
      <vt:variant>
        <vt:i4>170</vt:i4>
      </vt:variant>
      <vt:variant>
        <vt:i4>0</vt:i4>
      </vt:variant>
      <vt:variant>
        <vt:i4>5</vt:i4>
      </vt:variant>
      <vt:variant>
        <vt:lpwstr/>
      </vt:variant>
      <vt:variant>
        <vt:lpwstr>_Toc148082798</vt:lpwstr>
      </vt:variant>
      <vt:variant>
        <vt:i4>1572918</vt:i4>
      </vt:variant>
      <vt:variant>
        <vt:i4>164</vt:i4>
      </vt:variant>
      <vt:variant>
        <vt:i4>0</vt:i4>
      </vt:variant>
      <vt:variant>
        <vt:i4>5</vt:i4>
      </vt:variant>
      <vt:variant>
        <vt:lpwstr/>
      </vt:variant>
      <vt:variant>
        <vt:lpwstr>_Toc148082797</vt:lpwstr>
      </vt:variant>
      <vt:variant>
        <vt:i4>1572918</vt:i4>
      </vt:variant>
      <vt:variant>
        <vt:i4>158</vt:i4>
      </vt:variant>
      <vt:variant>
        <vt:i4>0</vt:i4>
      </vt:variant>
      <vt:variant>
        <vt:i4>5</vt:i4>
      </vt:variant>
      <vt:variant>
        <vt:lpwstr/>
      </vt:variant>
      <vt:variant>
        <vt:lpwstr>_Toc148082796</vt:lpwstr>
      </vt:variant>
      <vt:variant>
        <vt:i4>1572918</vt:i4>
      </vt:variant>
      <vt:variant>
        <vt:i4>152</vt:i4>
      </vt:variant>
      <vt:variant>
        <vt:i4>0</vt:i4>
      </vt:variant>
      <vt:variant>
        <vt:i4>5</vt:i4>
      </vt:variant>
      <vt:variant>
        <vt:lpwstr/>
      </vt:variant>
      <vt:variant>
        <vt:lpwstr>_Toc148082795</vt:lpwstr>
      </vt:variant>
      <vt:variant>
        <vt:i4>1572918</vt:i4>
      </vt:variant>
      <vt:variant>
        <vt:i4>146</vt:i4>
      </vt:variant>
      <vt:variant>
        <vt:i4>0</vt:i4>
      </vt:variant>
      <vt:variant>
        <vt:i4>5</vt:i4>
      </vt:variant>
      <vt:variant>
        <vt:lpwstr/>
      </vt:variant>
      <vt:variant>
        <vt:lpwstr>_Toc148082794</vt:lpwstr>
      </vt:variant>
      <vt:variant>
        <vt:i4>1572918</vt:i4>
      </vt:variant>
      <vt:variant>
        <vt:i4>140</vt:i4>
      </vt:variant>
      <vt:variant>
        <vt:i4>0</vt:i4>
      </vt:variant>
      <vt:variant>
        <vt:i4>5</vt:i4>
      </vt:variant>
      <vt:variant>
        <vt:lpwstr/>
      </vt:variant>
      <vt:variant>
        <vt:lpwstr>_Toc148082793</vt:lpwstr>
      </vt:variant>
      <vt:variant>
        <vt:i4>1572918</vt:i4>
      </vt:variant>
      <vt:variant>
        <vt:i4>134</vt:i4>
      </vt:variant>
      <vt:variant>
        <vt:i4>0</vt:i4>
      </vt:variant>
      <vt:variant>
        <vt:i4>5</vt:i4>
      </vt:variant>
      <vt:variant>
        <vt:lpwstr/>
      </vt:variant>
      <vt:variant>
        <vt:lpwstr>_Toc148082792</vt:lpwstr>
      </vt:variant>
      <vt:variant>
        <vt:i4>1572918</vt:i4>
      </vt:variant>
      <vt:variant>
        <vt:i4>128</vt:i4>
      </vt:variant>
      <vt:variant>
        <vt:i4>0</vt:i4>
      </vt:variant>
      <vt:variant>
        <vt:i4>5</vt:i4>
      </vt:variant>
      <vt:variant>
        <vt:lpwstr/>
      </vt:variant>
      <vt:variant>
        <vt:lpwstr>_Toc148082791</vt:lpwstr>
      </vt:variant>
      <vt:variant>
        <vt:i4>1572918</vt:i4>
      </vt:variant>
      <vt:variant>
        <vt:i4>122</vt:i4>
      </vt:variant>
      <vt:variant>
        <vt:i4>0</vt:i4>
      </vt:variant>
      <vt:variant>
        <vt:i4>5</vt:i4>
      </vt:variant>
      <vt:variant>
        <vt:lpwstr/>
      </vt:variant>
      <vt:variant>
        <vt:lpwstr>_Toc148082790</vt:lpwstr>
      </vt:variant>
      <vt:variant>
        <vt:i4>1638454</vt:i4>
      </vt:variant>
      <vt:variant>
        <vt:i4>116</vt:i4>
      </vt:variant>
      <vt:variant>
        <vt:i4>0</vt:i4>
      </vt:variant>
      <vt:variant>
        <vt:i4>5</vt:i4>
      </vt:variant>
      <vt:variant>
        <vt:lpwstr/>
      </vt:variant>
      <vt:variant>
        <vt:lpwstr>_Toc148082789</vt:lpwstr>
      </vt:variant>
      <vt:variant>
        <vt:i4>1638454</vt:i4>
      </vt:variant>
      <vt:variant>
        <vt:i4>110</vt:i4>
      </vt:variant>
      <vt:variant>
        <vt:i4>0</vt:i4>
      </vt:variant>
      <vt:variant>
        <vt:i4>5</vt:i4>
      </vt:variant>
      <vt:variant>
        <vt:lpwstr/>
      </vt:variant>
      <vt:variant>
        <vt:lpwstr>_Toc148082788</vt:lpwstr>
      </vt:variant>
      <vt:variant>
        <vt:i4>1638454</vt:i4>
      </vt:variant>
      <vt:variant>
        <vt:i4>104</vt:i4>
      </vt:variant>
      <vt:variant>
        <vt:i4>0</vt:i4>
      </vt:variant>
      <vt:variant>
        <vt:i4>5</vt:i4>
      </vt:variant>
      <vt:variant>
        <vt:lpwstr/>
      </vt:variant>
      <vt:variant>
        <vt:lpwstr>_Toc148082787</vt:lpwstr>
      </vt:variant>
      <vt:variant>
        <vt:i4>1638454</vt:i4>
      </vt:variant>
      <vt:variant>
        <vt:i4>98</vt:i4>
      </vt:variant>
      <vt:variant>
        <vt:i4>0</vt:i4>
      </vt:variant>
      <vt:variant>
        <vt:i4>5</vt:i4>
      </vt:variant>
      <vt:variant>
        <vt:lpwstr/>
      </vt:variant>
      <vt:variant>
        <vt:lpwstr>_Toc148082786</vt:lpwstr>
      </vt:variant>
      <vt:variant>
        <vt:i4>1638454</vt:i4>
      </vt:variant>
      <vt:variant>
        <vt:i4>92</vt:i4>
      </vt:variant>
      <vt:variant>
        <vt:i4>0</vt:i4>
      </vt:variant>
      <vt:variant>
        <vt:i4>5</vt:i4>
      </vt:variant>
      <vt:variant>
        <vt:lpwstr/>
      </vt:variant>
      <vt:variant>
        <vt:lpwstr>_Toc148082785</vt:lpwstr>
      </vt:variant>
      <vt:variant>
        <vt:i4>1638454</vt:i4>
      </vt:variant>
      <vt:variant>
        <vt:i4>86</vt:i4>
      </vt:variant>
      <vt:variant>
        <vt:i4>0</vt:i4>
      </vt:variant>
      <vt:variant>
        <vt:i4>5</vt:i4>
      </vt:variant>
      <vt:variant>
        <vt:lpwstr/>
      </vt:variant>
      <vt:variant>
        <vt:lpwstr>_Toc148082784</vt:lpwstr>
      </vt:variant>
      <vt:variant>
        <vt:i4>1638454</vt:i4>
      </vt:variant>
      <vt:variant>
        <vt:i4>80</vt:i4>
      </vt:variant>
      <vt:variant>
        <vt:i4>0</vt:i4>
      </vt:variant>
      <vt:variant>
        <vt:i4>5</vt:i4>
      </vt:variant>
      <vt:variant>
        <vt:lpwstr/>
      </vt:variant>
      <vt:variant>
        <vt:lpwstr>_Toc148082783</vt:lpwstr>
      </vt:variant>
      <vt:variant>
        <vt:i4>1638454</vt:i4>
      </vt:variant>
      <vt:variant>
        <vt:i4>74</vt:i4>
      </vt:variant>
      <vt:variant>
        <vt:i4>0</vt:i4>
      </vt:variant>
      <vt:variant>
        <vt:i4>5</vt:i4>
      </vt:variant>
      <vt:variant>
        <vt:lpwstr/>
      </vt:variant>
      <vt:variant>
        <vt:lpwstr>_Toc148082782</vt:lpwstr>
      </vt:variant>
      <vt:variant>
        <vt:i4>1638454</vt:i4>
      </vt:variant>
      <vt:variant>
        <vt:i4>68</vt:i4>
      </vt:variant>
      <vt:variant>
        <vt:i4>0</vt:i4>
      </vt:variant>
      <vt:variant>
        <vt:i4>5</vt:i4>
      </vt:variant>
      <vt:variant>
        <vt:lpwstr/>
      </vt:variant>
      <vt:variant>
        <vt:lpwstr>_Toc148082781</vt:lpwstr>
      </vt:variant>
      <vt:variant>
        <vt:i4>1638454</vt:i4>
      </vt:variant>
      <vt:variant>
        <vt:i4>62</vt:i4>
      </vt:variant>
      <vt:variant>
        <vt:i4>0</vt:i4>
      </vt:variant>
      <vt:variant>
        <vt:i4>5</vt:i4>
      </vt:variant>
      <vt:variant>
        <vt:lpwstr/>
      </vt:variant>
      <vt:variant>
        <vt:lpwstr>_Toc148082780</vt:lpwstr>
      </vt:variant>
      <vt:variant>
        <vt:i4>1441846</vt:i4>
      </vt:variant>
      <vt:variant>
        <vt:i4>56</vt:i4>
      </vt:variant>
      <vt:variant>
        <vt:i4>0</vt:i4>
      </vt:variant>
      <vt:variant>
        <vt:i4>5</vt:i4>
      </vt:variant>
      <vt:variant>
        <vt:lpwstr/>
      </vt:variant>
      <vt:variant>
        <vt:lpwstr>_Toc148082779</vt:lpwstr>
      </vt:variant>
      <vt:variant>
        <vt:i4>1441846</vt:i4>
      </vt:variant>
      <vt:variant>
        <vt:i4>50</vt:i4>
      </vt:variant>
      <vt:variant>
        <vt:i4>0</vt:i4>
      </vt:variant>
      <vt:variant>
        <vt:i4>5</vt:i4>
      </vt:variant>
      <vt:variant>
        <vt:lpwstr/>
      </vt:variant>
      <vt:variant>
        <vt:lpwstr>_Toc148082778</vt:lpwstr>
      </vt:variant>
      <vt:variant>
        <vt:i4>1441846</vt:i4>
      </vt:variant>
      <vt:variant>
        <vt:i4>44</vt:i4>
      </vt:variant>
      <vt:variant>
        <vt:i4>0</vt:i4>
      </vt:variant>
      <vt:variant>
        <vt:i4>5</vt:i4>
      </vt:variant>
      <vt:variant>
        <vt:lpwstr/>
      </vt:variant>
      <vt:variant>
        <vt:lpwstr>_Toc148082777</vt:lpwstr>
      </vt:variant>
      <vt:variant>
        <vt:i4>1441846</vt:i4>
      </vt:variant>
      <vt:variant>
        <vt:i4>38</vt:i4>
      </vt:variant>
      <vt:variant>
        <vt:i4>0</vt:i4>
      </vt:variant>
      <vt:variant>
        <vt:i4>5</vt:i4>
      </vt:variant>
      <vt:variant>
        <vt:lpwstr/>
      </vt:variant>
      <vt:variant>
        <vt:lpwstr>_Toc148082776</vt:lpwstr>
      </vt:variant>
      <vt:variant>
        <vt:i4>1441846</vt:i4>
      </vt:variant>
      <vt:variant>
        <vt:i4>32</vt:i4>
      </vt:variant>
      <vt:variant>
        <vt:i4>0</vt:i4>
      </vt:variant>
      <vt:variant>
        <vt:i4>5</vt:i4>
      </vt:variant>
      <vt:variant>
        <vt:lpwstr/>
      </vt:variant>
      <vt:variant>
        <vt:lpwstr>_Toc148082775</vt:lpwstr>
      </vt:variant>
      <vt:variant>
        <vt:i4>1441846</vt:i4>
      </vt:variant>
      <vt:variant>
        <vt:i4>26</vt:i4>
      </vt:variant>
      <vt:variant>
        <vt:i4>0</vt:i4>
      </vt:variant>
      <vt:variant>
        <vt:i4>5</vt:i4>
      </vt:variant>
      <vt:variant>
        <vt:lpwstr/>
      </vt:variant>
      <vt:variant>
        <vt:lpwstr>_Toc148082774</vt:lpwstr>
      </vt:variant>
      <vt:variant>
        <vt:i4>1441846</vt:i4>
      </vt:variant>
      <vt:variant>
        <vt:i4>20</vt:i4>
      </vt:variant>
      <vt:variant>
        <vt:i4>0</vt:i4>
      </vt:variant>
      <vt:variant>
        <vt:i4>5</vt:i4>
      </vt:variant>
      <vt:variant>
        <vt:lpwstr/>
      </vt:variant>
      <vt:variant>
        <vt:lpwstr>_Toc148082773</vt:lpwstr>
      </vt:variant>
      <vt:variant>
        <vt:i4>1441846</vt:i4>
      </vt:variant>
      <vt:variant>
        <vt:i4>14</vt:i4>
      </vt:variant>
      <vt:variant>
        <vt:i4>0</vt:i4>
      </vt:variant>
      <vt:variant>
        <vt:i4>5</vt:i4>
      </vt:variant>
      <vt:variant>
        <vt:lpwstr/>
      </vt:variant>
      <vt:variant>
        <vt:lpwstr>_Toc148082772</vt:lpwstr>
      </vt:variant>
      <vt:variant>
        <vt:i4>1441846</vt:i4>
      </vt:variant>
      <vt:variant>
        <vt:i4>8</vt:i4>
      </vt:variant>
      <vt:variant>
        <vt:i4>0</vt:i4>
      </vt:variant>
      <vt:variant>
        <vt:i4>5</vt:i4>
      </vt:variant>
      <vt:variant>
        <vt:lpwstr/>
      </vt:variant>
      <vt:variant>
        <vt:lpwstr>_Toc148082771</vt:lpwstr>
      </vt:variant>
      <vt:variant>
        <vt:i4>1441846</vt:i4>
      </vt:variant>
      <vt:variant>
        <vt:i4>2</vt:i4>
      </vt:variant>
      <vt:variant>
        <vt:i4>0</vt:i4>
      </vt:variant>
      <vt:variant>
        <vt:i4>5</vt:i4>
      </vt:variant>
      <vt:variant>
        <vt:lpwstr/>
      </vt:variant>
      <vt:variant>
        <vt:lpwstr>_Toc148082770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2024-01-09T06:32:00Z</cp:lastPrinted>
  <dcterms:created xsi:type="dcterms:W3CDTF">2024-01-10T09:29:00Z</dcterms:created>
  <dcterms:modified xsi:type="dcterms:W3CDTF">2024-01-10T09:29:00Z</dcterms:modified>
</cp:coreProperties>
</file>