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F3A8C" w14:textId="68A394D4" w:rsidR="00173BD4" w:rsidRDefault="00173BD4" w:rsidP="00173BD4">
      <w:pPr>
        <w:rPr>
          <w:rFonts w:ascii="標楷體" w:eastAsia="標楷體" w:hAnsi="標楷體"/>
          <w:sz w:val="28"/>
        </w:rPr>
      </w:pPr>
      <w:bookmarkStart w:id="0" w:name="三、本會審查完竣待院會二讀法律案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本會待審</w:t>
      </w:r>
      <w:bookmarkEnd w:id="0"/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預算案                                                  11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5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2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6</w:t>
      </w:r>
    </w:p>
    <w:p w14:paraId="26B5D252" w14:textId="3C1777A9" w:rsidR="00173BD4" w:rsidRDefault="00173BD4" w:rsidP="00173BD4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預算案（５８案）</w:t>
      </w:r>
    </w:p>
    <w:p w14:paraId="285255E1" w14:textId="77777777" w:rsidR="00173BD4" w:rsidRDefault="00173BD4" w:rsidP="00173BD4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１、公務預算及附屬單位預算有關營業、非營業（０案）</w:t>
      </w:r>
    </w:p>
    <w:p w14:paraId="3F9EB9FD" w14:textId="77777777" w:rsidR="00173BD4" w:rsidRDefault="00173BD4" w:rsidP="00173BD4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２、財團法人預算案（２０案）</w:t>
      </w:r>
    </w:p>
    <w:p w14:paraId="36483963" w14:textId="2F8EED40" w:rsidR="00173BD4" w:rsidRDefault="00173BD4" w:rsidP="00173BD4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 xml:space="preserve">　　３、預算凍結案（３８案）</w:t>
      </w:r>
    </w:p>
    <w:p w14:paraId="2F3D51D6" w14:textId="7E8B64F1" w:rsidR="00173BD4" w:rsidRDefault="00173BD4" w:rsidP="00173BD4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sz w:val="28"/>
        </w:rPr>
        <w:t xml:space="preserve">  </w:t>
      </w:r>
    </w:p>
    <w:p w14:paraId="5E794BFE" w14:textId="77777777" w:rsidR="00173BD4" w:rsidRDefault="00173BD4" w:rsidP="00173BD4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1、公務預算及附屬單位預算有關營業、非營業（0案）</w:t>
      </w:r>
    </w:p>
    <w:p w14:paraId="6E653386" w14:textId="77777777" w:rsidR="00173BD4" w:rsidRDefault="00173BD4" w:rsidP="00173BD4">
      <w:pPr>
        <w:spacing w:line="360" w:lineRule="exact"/>
        <w:rPr>
          <w:rFonts w:ascii="標楷體" w:eastAsia="標楷體" w:hAnsi="標楷體"/>
          <w:b/>
          <w:sz w:val="28"/>
        </w:rPr>
      </w:pPr>
    </w:p>
    <w:p w14:paraId="3B769D3B" w14:textId="77777777" w:rsidR="00173BD4" w:rsidRDefault="00173BD4" w:rsidP="00173BD4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2、財團法人預算案（20案）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865"/>
        <w:gridCol w:w="1616"/>
      </w:tblGrid>
      <w:tr w:rsidR="00173BD4" w14:paraId="39F77DA9" w14:textId="77777777" w:rsidTr="00173BD4">
        <w:tc>
          <w:tcPr>
            <w:tcW w:w="830" w:type="dxa"/>
          </w:tcPr>
          <w:p w14:paraId="507ABC85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14:paraId="0F9F1D3A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14:paraId="6630E48D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14:paraId="7CBCF50C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14:paraId="7811C8EA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14:paraId="5D55A713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173BD4" w:rsidRPr="00173BD4" w14:paraId="263E413C" w14:textId="77777777" w:rsidTr="00173BD4">
        <w:tc>
          <w:tcPr>
            <w:tcW w:w="830" w:type="dxa"/>
          </w:tcPr>
          <w:p w14:paraId="669C9C9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14:paraId="2130A27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行政院函送財團法人工業技術研究院112年度預算書案。</w:t>
            </w:r>
          </w:p>
        </w:tc>
        <w:tc>
          <w:tcPr>
            <w:tcW w:w="1846" w:type="dxa"/>
          </w:tcPr>
          <w:p w14:paraId="61D5F6B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6865AC0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1F849C0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D63519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111年10月11日台立議字第1110703092號 </w:t>
            </w:r>
          </w:p>
        </w:tc>
      </w:tr>
      <w:tr w:rsidR="00173BD4" w:rsidRPr="00173BD4" w14:paraId="54B0501D" w14:textId="77777777" w:rsidTr="00173BD4">
        <w:tc>
          <w:tcPr>
            <w:tcW w:w="830" w:type="dxa"/>
          </w:tcPr>
          <w:p w14:paraId="3D596EC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14:paraId="2AFC2CF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行政院函送財團法人中華經濟研究院112年度預算書案。</w:t>
            </w:r>
          </w:p>
        </w:tc>
        <w:tc>
          <w:tcPr>
            <w:tcW w:w="1846" w:type="dxa"/>
          </w:tcPr>
          <w:p w14:paraId="2756346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31246AF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5D287DF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576413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111年10月11日台立議字第1110703093號 </w:t>
            </w:r>
          </w:p>
        </w:tc>
      </w:tr>
      <w:tr w:rsidR="00173BD4" w:rsidRPr="00173BD4" w14:paraId="4804B823" w14:textId="77777777" w:rsidTr="00173BD4">
        <w:tc>
          <w:tcPr>
            <w:tcW w:w="830" w:type="dxa"/>
          </w:tcPr>
          <w:p w14:paraId="0AFE5BD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692" w:type="dxa"/>
          </w:tcPr>
          <w:p w14:paraId="5B16829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經濟部函送耀華玻璃股份有限公司管理委員會112年度預算書案。</w:t>
            </w:r>
          </w:p>
        </w:tc>
        <w:tc>
          <w:tcPr>
            <w:tcW w:w="1846" w:type="dxa"/>
          </w:tcPr>
          <w:p w14:paraId="099C2D1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77A0C6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303B288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88EC41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111年10月11日台立議字第1110703094號 </w:t>
            </w:r>
          </w:p>
        </w:tc>
      </w:tr>
      <w:tr w:rsidR="00173BD4" w:rsidRPr="00173BD4" w14:paraId="3C62BE65" w14:textId="77777777" w:rsidTr="00173BD4">
        <w:tc>
          <w:tcPr>
            <w:tcW w:w="830" w:type="dxa"/>
          </w:tcPr>
          <w:p w14:paraId="7818E92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14:paraId="6EB4B60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經濟部函送財團法人中國生產力中心等20家財團法人112年度預算書案。</w:t>
            </w:r>
          </w:p>
        </w:tc>
        <w:tc>
          <w:tcPr>
            <w:tcW w:w="1846" w:type="dxa"/>
          </w:tcPr>
          <w:p w14:paraId="25B94F4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122BA3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3C4FD4D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DA5CAD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111年10月11日台立議字第1110703095號 </w:t>
            </w:r>
          </w:p>
        </w:tc>
      </w:tr>
      <w:tr w:rsidR="00173BD4" w:rsidRPr="00173BD4" w14:paraId="4882AD94" w14:textId="77777777" w:rsidTr="00173BD4">
        <w:tc>
          <w:tcPr>
            <w:tcW w:w="830" w:type="dxa"/>
          </w:tcPr>
          <w:p w14:paraId="332EF5F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3692" w:type="dxa"/>
          </w:tcPr>
          <w:p w14:paraId="2B9E02C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行政院農業委員會函送財團法人中華民國對外漁業合作發展協會等21家財團法人112年度預算書案。</w:t>
            </w:r>
          </w:p>
        </w:tc>
        <w:tc>
          <w:tcPr>
            <w:tcW w:w="1846" w:type="dxa"/>
          </w:tcPr>
          <w:p w14:paraId="67DE740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行政院農業委員會</w:t>
            </w:r>
          </w:p>
        </w:tc>
        <w:tc>
          <w:tcPr>
            <w:tcW w:w="1846" w:type="dxa"/>
          </w:tcPr>
          <w:p w14:paraId="5C15E63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10-6-2 (111.09.30)</w:t>
            </w:r>
          </w:p>
        </w:tc>
        <w:tc>
          <w:tcPr>
            <w:tcW w:w="923" w:type="dxa"/>
          </w:tcPr>
          <w:p w14:paraId="4F2CC1B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31144A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111年10月11日台立議字第1110703096號 </w:t>
            </w:r>
          </w:p>
        </w:tc>
      </w:tr>
      <w:tr w:rsidR="00173BD4" w:rsidRPr="00173BD4" w14:paraId="2279E158" w14:textId="77777777" w:rsidTr="00173BD4">
        <w:tc>
          <w:tcPr>
            <w:tcW w:w="830" w:type="dxa"/>
          </w:tcPr>
          <w:p w14:paraId="5849DF7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692" w:type="dxa"/>
          </w:tcPr>
          <w:p w14:paraId="250F64E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經濟部函送耀華玻璃股份有限公司管理委員會113年度預算書案。</w:t>
            </w:r>
          </w:p>
        </w:tc>
        <w:tc>
          <w:tcPr>
            <w:tcW w:w="1846" w:type="dxa"/>
          </w:tcPr>
          <w:p w14:paraId="5A9F998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7D1000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67FA99F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3F1133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112年10月17日台立議字第1120702942號 </w:t>
            </w:r>
          </w:p>
        </w:tc>
      </w:tr>
      <w:tr w:rsidR="00173BD4" w:rsidRPr="00173BD4" w14:paraId="0E5E4D9D" w14:textId="77777777" w:rsidTr="00173BD4">
        <w:tc>
          <w:tcPr>
            <w:tcW w:w="830" w:type="dxa"/>
          </w:tcPr>
          <w:p w14:paraId="38C6BCB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7</w:t>
            </w:r>
          </w:p>
        </w:tc>
        <w:tc>
          <w:tcPr>
            <w:tcW w:w="3692" w:type="dxa"/>
          </w:tcPr>
          <w:p w14:paraId="3B41B65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行政院函送財團法人工業技術研究院113年度預算書案。</w:t>
            </w:r>
          </w:p>
        </w:tc>
        <w:tc>
          <w:tcPr>
            <w:tcW w:w="1846" w:type="dxa"/>
          </w:tcPr>
          <w:p w14:paraId="62FCA12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10BF8A4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1F2853E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926BE4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112年10月17日台立議字第1120702945號 </w:t>
            </w:r>
          </w:p>
        </w:tc>
      </w:tr>
      <w:tr w:rsidR="00173BD4" w:rsidRPr="00173BD4" w14:paraId="0E29F224" w14:textId="77777777" w:rsidTr="00173BD4">
        <w:tc>
          <w:tcPr>
            <w:tcW w:w="830" w:type="dxa"/>
          </w:tcPr>
          <w:p w14:paraId="52D42CC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3692" w:type="dxa"/>
          </w:tcPr>
          <w:p w14:paraId="30C645E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行政院函送財團法人中華經濟研究院113年度預算書案。</w:t>
            </w:r>
          </w:p>
        </w:tc>
        <w:tc>
          <w:tcPr>
            <w:tcW w:w="1846" w:type="dxa"/>
          </w:tcPr>
          <w:p w14:paraId="41747B9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2CB562E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45A05A7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3BA53B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112年10月17日台立議字第1120702946號 </w:t>
            </w:r>
          </w:p>
        </w:tc>
      </w:tr>
      <w:tr w:rsidR="00173BD4" w:rsidRPr="00173BD4" w14:paraId="641DCCEB" w14:textId="77777777" w:rsidTr="00173BD4">
        <w:tc>
          <w:tcPr>
            <w:tcW w:w="830" w:type="dxa"/>
          </w:tcPr>
          <w:p w14:paraId="7A3B091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9</w:t>
            </w:r>
          </w:p>
        </w:tc>
        <w:tc>
          <w:tcPr>
            <w:tcW w:w="3692" w:type="dxa"/>
          </w:tcPr>
          <w:p w14:paraId="45D7E80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經濟部函送財團法人中國生產力中心等20家財團法人113年度預算書案。</w:t>
            </w:r>
          </w:p>
        </w:tc>
        <w:tc>
          <w:tcPr>
            <w:tcW w:w="1846" w:type="dxa"/>
          </w:tcPr>
          <w:p w14:paraId="06EC60E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354F59E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4038219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46EA78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112年10月17日台立議字第1120702953號 </w:t>
            </w:r>
          </w:p>
        </w:tc>
      </w:tr>
      <w:tr w:rsidR="00173BD4" w:rsidRPr="00173BD4" w14:paraId="6CDD91B6" w14:textId="77777777" w:rsidTr="00173BD4">
        <w:tc>
          <w:tcPr>
            <w:tcW w:w="830" w:type="dxa"/>
          </w:tcPr>
          <w:p w14:paraId="664B3C4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3692" w:type="dxa"/>
          </w:tcPr>
          <w:p w14:paraId="6F54084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農業部函送財團法人中華民國對外漁業合作發展協會等21家財團法人113年度預算書案。</w:t>
            </w:r>
          </w:p>
        </w:tc>
        <w:tc>
          <w:tcPr>
            <w:tcW w:w="1846" w:type="dxa"/>
          </w:tcPr>
          <w:p w14:paraId="05CF0E4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7364468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10-8-2 (112.10.03)</w:t>
            </w:r>
          </w:p>
        </w:tc>
        <w:tc>
          <w:tcPr>
            <w:tcW w:w="923" w:type="dxa"/>
          </w:tcPr>
          <w:p w14:paraId="68F3CAB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BB3D41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112年10月17日台立議字第1120702964號 </w:t>
            </w:r>
          </w:p>
        </w:tc>
      </w:tr>
      <w:tr w:rsidR="00173BD4" w:rsidRPr="00173BD4" w14:paraId="461186C3" w14:textId="77777777" w:rsidTr="00173BD4">
        <w:tc>
          <w:tcPr>
            <w:tcW w:w="830" w:type="dxa"/>
          </w:tcPr>
          <w:p w14:paraId="0B2BD50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3692" w:type="dxa"/>
          </w:tcPr>
          <w:p w14:paraId="2B9916C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經濟部函送耀華玻璃股份有限公司管理委員會114年度預算書案。</w:t>
            </w:r>
          </w:p>
        </w:tc>
        <w:tc>
          <w:tcPr>
            <w:tcW w:w="1846" w:type="dxa"/>
          </w:tcPr>
          <w:p w14:paraId="2B0BE64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28EE42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3ED461C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4B7B11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113年10月1日台立議字第1130703031號 </w:t>
            </w:r>
          </w:p>
        </w:tc>
      </w:tr>
      <w:tr w:rsidR="00173BD4" w:rsidRPr="00173BD4" w14:paraId="7CAFA185" w14:textId="77777777" w:rsidTr="00173BD4">
        <w:tc>
          <w:tcPr>
            <w:tcW w:w="830" w:type="dxa"/>
          </w:tcPr>
          <w:p w14:paraId="296BC4B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3692" w:type="dxa"/>
          </w:tcPr>
          <w:p w14:paraId="2666DDE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行政院函送財團法人工業技術研究院114年度預算書案。</w:t>
            </w:r>
          </w:p>
        </w:tc>
        <w:tc>
          <w:tcPr>
            <w:tcW w:w="1846" w:type="dxa"/>
          </w:tcPr>
          <w:p w14:paraId="535BA19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7D52D9F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6E800CA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1733B1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113年10月1日台立議字第1130703024號 </w:t>
            </w:r>
          </w:p>
        </w:tc>
      </w:tr>
      <w:tr w:rsidR="00173BD4" w:rsidRPr="00173BD4" w14:paraId="73E81B5D" w14:textId="77777777" w:rsidTr="00173BD4">
        <w:tc>
          <w:tcPr>
            <w:tcW w:w="830" w:type="dxa"/>
          </w:tcPr>
          <w:p w14:paraId="78D4714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3692" w:type="dxa"/>
          </w:tcPr>
          <w:p w14:paraId="090AF50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行政院函送財團法人中華經濟研究院114年度預算書案。</w:t>
            </w:r>
          </w:p>
        </w:tc>
        <w:tc>
          <w:tcPr>
            <w:tcW w:w="1846" w:type="dxa"/>
          </w:tcPr>
          <w:p w14:paraId="046702F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7EE93CA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54C9CA9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C6D9B3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113年10月1日台立議字第1130703025號 </w:t>
            </w:r>
          </w:p>
        </w:tc>
      </w:tr>
      <w:tr w:rsidR="00173BD4" w:rsidRPr="00173BD4" w14:paraId="2B111862" w14:textId="77777777" w:rsidTr="00173BD4">
        <w:tc>
          <w:tcPr>
            <w:tcW w:w="830" w:type="dxa"/>
          </w:tcPr>
          <w:p w14:paraId="2A6EBA3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3692" w:type="dxa"/>
          </w:tcPr>
          <w:p w14:paraId="74E9C9E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經濟部函送財團法人中國生產力中心等20家財團法人114年度預算書案。</w:t>
            </w:r>
          </w:p>
        </w:tc>
        <w:tc>
          <w:tcPr>
            <w:tcW w:w="1846" w:type="dxa"/>
          </w:tcPr>
          <w:p w14:paraId="47F4B16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145FB9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11-2-1 (113.09.20)</w:t>
            </w:r>
          </w:p>
        </w:tc>
        <w:tc>
          <w:tcPr>
            <w:tcW w:w="923" w:type="dxa"/>
          </w:tcPr>
          <w:p w14:paraId="44D23E9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0B7825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113年10月1日台立議字第1130703032號 </w:t>
            </w:r>
          </w:p>
        </w:tc>
      </w:tr>
      <w:tr w:rsidR="00173BD4" w:rsidRPr="00173BD4" w14:paraId="4A69F53B" w14:textId="77777777" w:rsidTr="00173BD4">
        <w:tc>
          <w:tcPr>
            <w:tcW w:w="830" w:type="dxa"/>
          </w:tcPr>
          <w:p w14:paraId="49E11EF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3692" w:type="dxa"/>
          </w:tcPr>
          <w:p w14:paraId="5C6E193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農業部函送財團法人中華民國對外漁業合作發展協</w:t>
            </w:r>
            <w:r w:rsidRPr="00173BD4">
              <w:rPr>
                <w:rFonts w:ascii="標楷體" w:eastAsia="標楷體" w:hAnsi="標楷體"/>
                <w:sz w:val="28"/>
              </w:rPr>
              <w:lastRenderedPageBreak/>
              <w:t>會等21家財團法人114年度預算書案。</w:t>
            </w:r>
          </w:p>
        </w:tc>
        <w:tc>
          <w:tcPr>
            <w:tcW w:w="1846" w:type="dxa"/>
          </w:tcPr>
          <w:p w14:paraId="06CA15E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農業部</w:t>
            </w:r>
          </w:p>
        </w:tc>
        <w:tc>
          <w:tcPr>
            <w:tcW w:w="1846" w:type="dxa"/>
          </w:tcPr>
          <w:p w14:paraId="11B6AD8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11-2-2 (113.09.27)</w:t>
            </w:r>
          </w:p>
        </w:tc>
        <w:tc>
          <w:tcPr>
            <w:tcW w:w="923" w:type="dxa"/>
          </w:tcPr>
          <w:p w14:paraId="282C353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3024DA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113年10月8日台立</w:t>
            </w:r>
            <w:r w:rsidRPr="00173BD4">
              <w:rPr>
                <w:rFonts w:ascii="標楷體" w:eastAsia="標楷體" w:hAnsi="標楷體"/>
                <w:sz w:val="28"/>
              </w:rPr>
              <w:lastRenderedPageBreak/>
              <w:t xml:space="preserve">議字第1130703054號 </w:t>
            </w:r>
          </w:p>
        </w:tc>
      </w:tr>
      <w:tr w:rsidR="00173BD4" w:rsidRPr="00173BD4" w14:paraId="2E6610B2" w14:textId="77777777" w:rsidTr="00173BD4">
        <w:tc>
          <w:tcPr>
            <w:tcW w:w="830" w:type="dxa"/>
          </w:tcPr>
          <w:p w14:paraId="5DF1B20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16</w:t>
            </w:r>
          </w:p>
        </w:tc>
        <w:tc>
          <w:tcPr>
            <w:tcW w:w="3692" w:type="dxa"/>
          </w:tcPr>
          <w:p w14:paraId="1C48597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經濟部函送財團法人中國生產力中心等20家財團法人115年度預算書案。</w:t>
            </w:r>
          </w:p>
        </w:tc>
        <w:tc>
          <w:tcPr>
            <w:tcW w:w="1846" w:type="dxa"/>
          </w:tcPr>
          <w:p w14:paraId="1E9DF62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CF9765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11-4-2 (114.09.30)</w:t>
            </w:r>
          </w:p>
        </w:tc>
        <w:tc>
          <w:tcPr>
            <w:tcW w:w="923" w:type="dxa"/>
          </w:tcPr>
          <w:p w14:paraId="793E7DB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D6A9F1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114年10月8日台立議字第1140703045號 </w:t>
            </w:r>
          </w:p>
        </w:tc>
      </w:tr>
      <w:tr w:rsidR="00173BD4" w:rsidRPr="00173BD4" w14:paraId="1A4E1D47" w14:textId="77777777" w:rsidTr="00173BD4">
        <w:tc>
          <w:tcPr>
            <w:tcW w:w="830" w:type="dxa"/>
          </w:tcPr>
          <w:p w14:paraId="1C9B405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3692" w:type="dxa"/>
          </w:tcPr>
          <w:p w14:paraId="0AFF8AD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經濟部函送耀華玻璃股份有限公司管理委員會115年度預算書案。</w:t>
            </w:r>
          </w:p>
        </w:tc>
        <w:tc>
          <w:tcPr>
            <w:tcW w:w="1846" w:type="dxa"/>
          </w:tcPr>
          <w:p w14:paraId="087D458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8E0F81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11-4-2 (114.09.30)</w:t>
            </w:r>
          </w:p>
        </w:tc>
        <w:tc>
          <w:tcPr>
            <w:tcW w:w="923" w:type="dxa"/>
          </w:tcPr>
          <w:p w14:paraId="799ACFC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3226A2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114年10月8日台立議字第1140703046號 </w:t>
            </w:r>
          </w:p>
        </w:tc>
      </w:tr>
      <w:tr w:rsidR="00173BD4" w:rsidRPr="00173BD4" w14:paraId="0AB345A1" w14:textId="77777777" w:rsidTr="00173BD4">
        <w:tc>
          <w:tcPr>
            <w:tcW w:w="830" w:type="dxa"/>
          </w:tcPr>
          <w:p w14:paraId="41C5E37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3692" w:type="dxa"/>
          </w:tcPr>
          <w:p w14:paraId="5FB5232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農業部函送財團法人中華民國對外漁業合作發展協會等21家財團法人115年度預算書案。</w:t>
            </w:r>
          </w:p>
        </w:tc>
        <w:tc>
          <w:tcPr>
            <w:tcW w:w="1846" w:type="dxa"/>
          </w:tcPr>
          <w:p w14:paraId="43135D5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58F0FDA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304056E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F527DD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114年10月15日台立議字第1140703074號 </w:t>
            </w:r>
          </w:p>
        </w:tc>
      </w:tr>
      <w:tr w:rsidR="00173BD4" w:rsidRPr="00173BD4" w14:paraId="2D99968D" w14:textId="77777777" w:rsidTr="00173BD4">
        <w:tc>
          <w:tcPr>
            <w:tcW w:w="830" w:type="dxa"/>
          </w:tcPr>
          <w:p w14:paraId="1A82E9C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3692" w:type="dxa"/>
          </w:tcPr>
          <w:p w14:paraId="2B4EA12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行政院函送財團法人工業技術研究院115年度預算書案。</w:t>
            </w:r>
          </w:p>
        </w:tc>
        <w:tc>
          <w:tcPr>
            <w:tcW w:w="1846" w:type="dxa"/>
          </w:tcPr>
          <w:p w14:paraId="028826D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3C45B96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59E674F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92222A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114年10月15日台立議字第1140703075號 </w:t>
            </w:r>
          </w:p>
        </w:tc>
      </w:tr>
      <w:tr w:rsidR="00173BD4" w:rsidRPr="00173BD4" w14:paraId="252962A0" w14:textId="77777777" w:rsidTr="00173BD4">
        <w:tc>
          <w:tcPr>
            <w:tcW w:w="830" w:type="dxa"/>
          </w:tcPr>
          <w:p w14:paraId="7831662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20</w:t>
            </w:r>
          </w:p>
        </w:tc>
        <w:tc>
          <w:tcPr>
            <w:tcW w:w="3692" w:type="dxa"/>
          </w:tcPr>
          <w:p w14:paraId="1A29CD1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行政院函送財團法人中華經濟研究院115年度預算書案。</w:t>
            </w:r>
          </w:p>
        </w:tc>
        <w:tc>
          <w:tcPr>
            <w:tcW w:w="1846" w:type="dxa"/>
          </w:tcPr>
          <w:p w14:paraId="50AD2E2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46" w:type="dxa"/>
          </w:tcPr>
          <w:p w14:paraId="1ECFE58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11-4-3 (114.10.03)</w:t>
            </w:r>
          </w:p>
        </w:tc>
        <w:tc>
          <w:tcPr>
            <w:tcW w:w="923" w:type="dxa"/>
          </w:tcPr>
          <w:p w14:paraId="28A6678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2DF8CC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114年10月15日台立議字第1140703077號 </w:t>
            </w:r>
          </w:p>
        </w:tc>
      </w:tr>
    </w:tbl>
    <w:p w14:paraId="3FB958E9" w14:textId="77777777" w:rsidR="00173BD4" w:rsidRDefault="00173BD4" w:rsidP="00173BD4">
      <w:pPr>
        <w:spacing w:line="360" w:lineRule="exact"/>
        <w:rPr>
          <w:rFonts w:ascii="標楷體" w:eastAsia="標楷體" w:hAnsi="標楷體"/>
          <w:b/>
          <w:sz w:val="28"/>
        </w:rPr>
      </w:pPr>
    </w:p>
    <w:p w14:paraId="4494B2BE" w14:textId="77777777" w:rsidR="00173BD4" w:rsidRDefault="00173BD4" w:rsidP="00173BD4">
      <w:pPr>
        <w:spacing w:line="360" w:lineRule="exact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 xml:space="preserve">     3、預算凍結案（38案）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4"/>
        <w:gridCol w:w="3305"/>
        <w:gridCol w:w="1658"/>
        <w:gridCol w:w="1833"/>
        <w:gridCol w:w="864"/>
        <w:gridCol w:w="1616"/>
      </w:tblGrid>
      <w:tr w:rsidR="00173BD4" w14:paraId="5C581793" w14:textId="77777777" w:rsidTr="00173BD4">
        <w:tc>
          <w:tcPr>
            <w:tcW w:w="830" w:type="dxa"/>
          </w:tcPr>
          <w:p w14:paraId="179A0389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692" w:type="dxa"/>
          </w:tcPr>
          <w:p w14:paraId="0A865073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846" w:type="dxa"/>
          </w:tcPr>
          <w:p w14:paraId="5DC90FA9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46" w:type="dxa"/>
          </w:tcPr>
          <w:p w14:paraId="056AB5F7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923" w:type="dxa"/>
          </w:tcPr>
          <w:p w14:paraId="69D389F6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923" w:type="dxa"/>
          </w:tcPr>
          <w:p w14:paraId="73609C46" w14:textId="77777777" w:rsidR="00173BD4" w:rsidRDefault="00173BD4" w:rsidP="00173BD4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173BD4" w:rsidRPr="00173BD4" w14:paraId="316F2B7C" w14:textId="77777777" w:rsidTr="00173BD4">
        <w:tc>
          <w:tcPr>
            <w:tcW w:w="830" w:type="dxa"/>
          </w:tcPr>
          <w:p w14:paraId="3A8D3CD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692" w:type="dxa"/>
          </w:tcPr>
          <w:p w14:paraId="5763E72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國家發展委員會函，為112年度中央政府總預算附屬單位預算決議，檢送離島建設基金公庫撥款收入預算凍結200萬元書面報告，請查照案。</w:t>
            </w:r>
          </w:p>
        </w:tc>
        <w:tc>
          <w:tcPr>
            <w:tcW w:w="1846" w:type="dxa"/>
          </w:tcPr>
          <w:p w14:paraId="2EA7EEA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7B7C5A6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6CA62A4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DB059B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112年10月25日台立議字第1120703183號 </w:t>
            </w:r>
          </w:p>
        </w:tc>
      </w:tr>
      <w:tr w:rsidR="00173BD4" w:rsidRPr="00173BD4" w14:paraId="76C0D92E" w14:textId="77777777" w:rsidTr="00173BD4">
        <w:tc>
          <w:tcPr>
            <w:tcW w:w="830" w:type="dxa"/>
          </w:tcPr>
          <w:p w14:paraId="10E3F1A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692" w:type="dxa"/>
          </w:tcPr>
          <w:p w14:paraId="13B9DFE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國家發展委員會函，為112年度中央政府總預算附屬單位預算決議，檢送行政院國家發展基金「投</w:t>
            </w:r>
            <w:r w:rsidRPr="00173BD4">
              <w:rPr>
                <w:rFonts w:ascii="標楷體" w:eastAsia="標楷體" w:hAnsi="標楷體"/>
                <w:sz w:val="28"/>
              </w:rPr>
              <w:lastRenderedPageBreak/>
              <w:t>融資業務成本」預算凍結1億元書面報告，請查照案。</w:t>
            </w:r>
          </w:p>
        </w:tc>
        <w:tc>
          <w:tcPr>
            <w:tcW w:w="1846" w:type="dxa"/>
          </w:tcPr>
          <w:p w14:paraId="5CCF1A5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國家發展委員會</w:t>
            </w:r>
          </w:p>
        </w:tc>
        <w:tc>
          <w:tcPr>
            <w:tcW w:w="1846" w:type="dxa"/>
          </w:tcPr>
          <w:p w14:paraId="1031BC9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5F1CCFE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F60FC6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112年10月26日台立議字第1120703185</w:t>
            </w:r>
            <w:r w:rsidRPr="00173BD4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173BD4" w:rsidRPr="00173BD4" w14:paraId="694C8B0B" w14:textId="77777777" w:rsidTr="00173BD4">
        <w:tc>
          <w:tcPr>
            <w:tcW w:w="830" w:type="dxa"/>
          </w:tcPr>
          <w:p w14:paraId="5F58B60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3</w:t>
            </w:r>
          </w:p>
        </w:tc>
        <w:tc>
          <w:tcPr>
            <w:tcW w:w="3692" w:type="dxa"/>
          </w:tcPr>
          <w:p w14:paraId="694B9E7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國家發展委員會函，為112年度中央政府總預算附屬單位預算決議，檢送花東地區永續發展基金「一般服務費」預算凍結10％書面報告，請查照案。</w:t>
            </w:r>
          </w:p>
        </w:tc>
        <w:tc>
          <w:tcPr>
            <w:tcW w:w="1846" w:type="dxa"/>
          </w:tcPr>
          <w:p w14:paraId="150BA52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國家發展委員會</w:t>
            </w:r>
          </w:p>
        </w:tc>
        <w:tc>
          <w:tcPr>
            <w:tcW w:w="1846" w:type="dxa"/>
          </w:tcPr>
          <w:p w14:paraId="7ACBCC8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10-8-3 (112.10.13)</w:t>
            </w:r>
          </w:p>
        </w:tc>
        <w:tc>
          <w:tcPr>
            <w:tcW w:w="923" w:type="dxa"/>
          </w:tcPr>
          <w:p w14:paraId="7771CDC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3EF2AD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112年10月26日台立議字第1120703184號 </w:t>
            </w:r>
          </w:p>
        </w:tc>
      </w:tr>
      <w:tr w:rsidR="00173BD4" w:rsidRPr="00173BD4" w14:paraId="4557A041" w14:textId="77777777" w:rsidTr="00173BD4">
        <w:tc>
          <w:tcPr>
            <w:tcW w:w="830" w:type="dxa"/>
          </w:tcPr>
          <w:p w14:paraId="387F23A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692" w:type="dxa"/>
          </w:tcPr>
          <w:p w14:paraId="008689E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經濟部函，為113年度中央政府總預算附屬單位預算決議，檢送核能發電後端營運基金「核子設施除役拆廠及其廢棄物處理及最終處置計畫費用」預算凍結2億4,960萬7千元書面報告，請查照案。</w:t>
            </w:r>
          </w:p>
        </w:tc>
        <w:tc>
          <w:tcPr>
            <w:tcW w:w="1846" w:type="dxa"/>
          </w:tcPr>
          <w:p w14:paraId="4465B93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D7F395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4C7930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761286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114年3月14日台立議字第1140700309號 </w:t>
            </w:r>
          </w:p>
        </w:tc>
      </w:tr>
      <w:tr w:rsidR="00173BD4" w:rsidRPr="00173BD4" w14:paraId="02F25C01" w14:textId="77777777" w:rsidTr="00173BD4">
        <w:tc>
          <w:tcPr>
            <w:tcW w:w="830" w:type="dxa"/>
          </w:tcPr>
          <w:p w14:paraId="4DABB73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5</w:t>
            </w:r>
          </w:p>
        </w:tc>
        <w:tc>
          <w:tcPr>
            <w:tcW w:w="3692" w:type="dxa"/>
          </w:tcPr>
          <w:p w14:paraId="4FA10F3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經濟部函，為113年度中央政府總預算附屬單位預算決議，檢送台糖公司「專業服務費」預算凍結50％書面報告，請查照案。</w:t>
            </w:r>
          </w:p>
        </w:tc>
        <w:tc>
          <w:tcPr>
            <w:tcW w:w="1846" w:type="dxa"/>
          </w:tcPr>
          <w:p w14:paraId="70D0FD4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C91804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4F23A5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BB6128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114年3月14日台立議字第1140700310號 </w:t>
            </w:r>
          </w:p>
        </w:tc>
      </w:tr>
      <w:tr w:rsidR="00173BD4" w:rsidRPr="00173BD4" w14:paraId="4C392424" w14:textId="77777777" w:rsidTr="00173BD4">
        <w:tc>
          <w:tcPr>
            <w:tcW w:w="830" w:type="dxa"/>
          </w:tcPr>
          <w:p w14:paraId="26C04F5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6</w:t>
            </w:r>
          </w:p>
        </w:tc>
        <w:tc>
          <w:tcPr>
            <w:tcW w:w="3692" w:type="dxa"/>
          </w:tcPr>
          <w:p w14:paraId="3AB12A5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經濟部函，為113年度中央政府總預算附屬單位預算決議，檢送台電公司「服務費用」預算凍結86萬元書面報告，請查照案。</w:t>
            </w:r>
          </w:p>
        </w:tc>
        <w:tc>
          <w:tcPr>
            <w:tcW w:w="1846" w:type="dxa"/>
          </w:tcPr>
          <w:p w14:paraId="39B2BCC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901D2D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602A88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F07E06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114年3月14日台立議字第1140700311號 </w:t>
            </w:r>
          </w:p>
        </w:tc>
      </w:tr>
      <w:tr w:rsidR="00173BD4" w:rsidRPr="00173BD4" w14:paraId="263D37B6" w14:textId="77777777" w:rsidTr="00173BD4">
        <w:tc>
          <w:tcPr>
            <w:tcW w:w="830" w:type="dxa"/>
          </w:tcPr>
          <w:p w14:paraId="472C468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3692" w:type="dxa"/>
          </w:tcPr>
          <w:p w14:paraId="089B886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經濟部函，為113年度中央政府總預算附屬單位預算決議，檢送台電公司「購入電力－材料及用品費－商品」預算凍結1％書面報告，請查照案。</w:t>
            </w:r>
          </w:p>
        </w:tc>
        <w:tc>
          <w:tcPr>
            <w:tcW w:w="1846" w:type="dxa"/>
          </w:tcPr>
          <w:p w14:paraId="51CBE66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653C0B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2615BDA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B1A2D0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114年3月14日台立議字第1140700312號 </w:t>
            </w:r>
          </w:p>
        </w:tc>
      </w:tr>
      <w:tr w:rsidR="00173BD4" w:rsidRPr="00173BD4" w14:paraId="49209A0B" w14:textId="77777777" w:rsidTr="00173BD4">
        <w:tc>
          <w:tcPr>
            <w:tcW w:w="830" w:type="dxa"/>
          </w:tcPr>
          <w:p w14:paraId="158F0B6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3692" w:type="dxa"/>
          </w:tcPr>
          <w:p w14:paraId="2BB4159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經濟部函，為113年度中央政府總預算附屬單位預算決議，檢送台糖公司「服務費用」預算凍結500萬元書面報告，請查照案。</w:t>
            </w:r>
          </w:p>
        </w:tc>
        <w:tc>
          <w:tcPr>
            <w:tcW w:w="1846" w:type="dxa"/>
          </w:tcPr>
          <w:p w14:paraId="36AC8EF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4F6003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C72E6F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1F13794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4045C897" w14:textId="77777777" w:rsidTr="00173BD4">
        <w:tc>
          <w:tcPr>
            <w:tcW w:w="830" w:type="dxa"/>
          </w:tcPr>
          <w:p w14:paraId="02C27E8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9</w:t>
            </w:r>
          </w:p>
        </w:tc>
        <w:tc>
          <w:tcPr>
            <w:tcW w:w="3692" w:type="dxa"/>
          </w:tcPr>
          <w:p w14:paraId="7A7BBA8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經濟部函，為113年度中央政府總預算附屬單位預算決議，檢送台糖公司「稅捐與規費」預算凍結561萬元書面報告，請查照案。</w:t>
            </w:r>
          </w:p>
        </w:tc>
        <w:tc>
          <w:tcPr>
            <w:tcW w:w="1846" w:type="dxa"/>
          </w:tcPr>
          <w:p w14:paraId="77B0D36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5ABAE2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643DE0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4A8F18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2F63B7D7" w14:textId="77777777" w:rsidTr="00173BD4">
        <w:tc>
          <w:tcPr>
            <w:tcW w:w="830" w:type="dxa"/>
          </w:tcPr>
          <w:p w14:paraId="502D23D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10</w:t>
            </w:r>
          </w:p>
        </w:tc>
        <w:tc>
          <w:tcPr>
            <w:tcW w:w="3692" w:type="dxa"/>
          </w:tcPr>
          <w:p w14:paraId="6EC3F66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經濟部函，為113年度中央政府總預算附屬單位預算決議，檢送台糖公司「再生能源發電費用」預算凍結500萬元書面報告，請查照案。</w:t>
            </w:r>
          </w:p>
        </w:tc>
        <w:tc>
          <w:tcPr>
            <w:tcW w:w="1846" w:type="dxa"/>
          </w:tcPr>
          <w:p w14:paraId="6ED068F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C58AC1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0CFDEA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19C974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4D84B359" w14:textId="77777777" w:rsidTr="00173BD4">
        <w:tc>
          <w:tcPr>
            <w:tcW w:w="830" w:type="dxa"/>
          </w:tcPr>
          <w:p w14:paraId="1F90718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</w:t>
            </w:r>
          </w:p>
        </w:tc>
        <w:tc>
          <w:tcPr>
            <w:tcW w:w="3692" w:type="dxa"/>
          </w:tcPr>
          <w:p w14:paraId="035FE0E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經濟部函，為113年度中央政府總預算附屬單位預算決議，檢送台糖公司「研究發展費用」預算凍結500萬元書面報告，請查照案。</w:t>
            </w:r>
          </w:p>
        </w:tc>
        <w:tc>
          <w:tcPr>
            <w:tcW w:w="1846" w:type="dxa"/>
          </w:tcPr>
          <w:p w14:paraId="10447CE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E78621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B58D53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9F8814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0199CE8C" w14:textId="77777777" w:rsidTr="00173BD4">
        <w:tc>
          <w:tcPr>
            <w:tcW w:w="830" w:type="dxa"/>
          </w:tcPr>
          <w:p w14:paraId="76E1317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12</w:t>
            </w:r>
          </w:p>
        </w:tc>
        <w:tc>
          <w:tcPr>
            <w:tcW w:w="3692" w:type="dxa"/>
          </w:tcPr>
          <w:p w14:paraId="3833EE7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經濟部函，為113年度中央政府總預算附屬單位預算決議，檢送中油公司「工安環保及衛生－環境保護」預算凍結3％書面報告，請查照案。</w:t>
            </w:r>
          </w:p>
        </w:tc>
        <w:tc>
          <w:tcPr>
            <w:tcW w:w="1846" w:type="dxa"/>
          </w:tcPr>
          <w:p w14:paraId="3B50EAE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A4F9FC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BB1F15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4851C4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6243532C" w14:textId="77777777" w:rsidTr="00173BD4">
        <w:tc>
          <w:tcPr>
            <w:tcW w:w="830" w:type="dxa"/>
          </w:tcPr>
          <w:p w14:paraId="049577A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13</w:t>
            </w:r>
          </w:p>
        </w:tc>
        <w:tc>
          <w:tcPr>
            <w:tcW w:w="3692" w:type="dxa"/>
          </w:tcPr>
          <w:p w14:paraId="751CDEC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經濟部函，為113年度中央政府總預算附屬單位預算決議，檢送中油公司「工業安全支出編列與執行」預算凍結書面報告，請查照案。</w:t>
            </w:r>
          </w:p>
        </w:tc>
        <w:tc>
          <w:tcPr>
            <w:tcW w:w="1846" w:type="dxa"/>
          </w:tcPr>
          <w:p w14:paraId="6F9B165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BB61D3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48AC33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5A6EA88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4099E4F3" w14:textId="77777777" w:rsidTr="00173BD4">
        <w:tc>
          <w:tcPr>
            <w:tcW w:w="830" w:type="dxa"/>
          </w:tcPr>
          <w:p w14:paraId="4BDAB7E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14</w:t>
            </w:r>
          </w:p>
        </w:tc>
        <w:tc>
          <w:tcPr>
            <w:tcW w:w="3692" w:type="dxa"/>
          </w:tcPr>
          <w:p w14:paraId="20CE92A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經濟部函，為113年度中央政府總預算附屬單位預算決議，檢送中油公司「原油運費」預算凍結100萬元書面報告，請查照案。</w:t>
            </w:r>
          </w:p>
        </w:tc>
        <w:tc>
          <w:tcPr>
            <w:tcW w:w="1846" w:type="dxa"/>
          </w:tcPr>
          <w:p w14:paraId="2FDCFA2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4B7613D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0BE51A1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F26DA8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39B19030" w14:textId="77777777" w:rsidTr="00173BD4">
        <w:tc>
          <w:tcPr>
            <w:tcW w:w="830" w:type="dxa"/>
          </w:tcPr>
          <w:p w14:paraId="6AF126C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15</w:t>
            </w:r>
          </w:p>
        </w:tc>
        <w:tc>
          <w:tcPr>
            <w:tcW w:w="3692" w:type="dxa"/>
          </w:tcPr>
          <w:p w14:paraId="406A6F3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經濟部函，為113年度中央政府總預算附屬單位預算決議，檢送台電公司「其他費用」預算凍結100萬元書面報告，請查照案。</w:t>
            </w:r>
          </w:p>
        </w:tc>
        <w:tc>
          <w:tcPr>
            <w:tcW w:w="1846" w:type="dxa"/>
          </w:tcPr>
          <w:p w14:paraId="4E39B52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16E74BA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24EC94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38D2AD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4D3FABCD" w14:textId="77777777" w:rsidTr="00173BD4">
        <w:tc>
          <w:tcPr>
            <w:tcW w:w="830" w:type="dxa"/>
          </w:tcPr>
          <w:p w14:paraId="6BF5549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16</w:t>
            </w:r>
          </w:p>
        </w:tc>
        <w:tc>
          <w:tcPr>
            <w:tcW w:w="3692" w:type="dxa"/>
          </w:tcPr>
          <w:p w14:paraId="3DBBAFF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經濟部函，為113年度中央政府總預算附屬單位預算決議，檢送台電公司「利息費用」預算凍結100萬元書面報告，請查照案。</w:t>
            </w:r>
          </w:p>
        </w:tc>
        <w:tc>
          <w:tcPr>
            <w:tcW w:w="1846" w:type="dxa"/>
          </w:tcPr>
          <w:p w14:paraId="645AD26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B4779D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018EEB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78AA74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43BA26CE" w14:textId="77777777" w:rsidTr="00173BD4">
        <w:tc>
          <w:tcPr>
            <w:tcW w:w="830" w:type="dxa"/>
          </w:tcPr>
          <w:p w14:paraId="1EAEB7F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17</w:t>
            </w:r>
          </w:p>
        </w:tc>
        <w:tc>
          <w:tcPr>
            <w:tcW w:w="3692" w:type="dxa"/>
          </w:tcPr>
          <w:p w14:paraId="2FD4F03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經濟部函，為113年度中央政府總預算附屬單位預算決議，檢送台電公司「什項費用」預算凍結100萬元書面報告，請查照案。</w:t>
            </w:r>
          </w:p>
        </w:tc>
        <w:tc>
          <w:tcPr>
            <w:tcW w:w="1846" w:type="dxa"/>
          </w:tcPr>
          <w:p w14:paraId="1710A4F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495143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63520D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F3A1EB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0CCD9059" w14:textId="77777777" w:rsidTr="00173BD4">
        <w:tc>
          <w:tcPr>
            <w:tcW w:w="830" w:type="dxa"/>
          </w:tcPr>
          <w:p w14:paraId="576F872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18</w:t>
            </w:r>
          </w:p>
        </w:tc>
        <w:tc>
          <w:tcPr>
            <w:tcW w:w="3692" w:type="dxa"/>
          </w:tcPr>
          <w:p w14:paraId="6C9FABB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經濟部函，為113年度中央政府總預算附屬單位預算決議，檢送台水公司「使用材料費」預算凍結100萬元書面報告，請查照案。</w:t>
            </w:r>
          </w:p>
        </w:tc>
        <w:tc>
          <w:tcPr>
            <w:tcW w:w="1846" w:type="dxa"/>
          </w:tcPr>
          <w:p w14:paraId="448C7F0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CF2E64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D78C90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DC4AA7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115DCD10" w14:textId="77777777" w:rsidTr="00173BD4">
        <w:tc>
          <w:tcPr>
            <w:tcW w:w="830" w:type="dxa"/>
          </w:tcPr>
          <w:p w14:paraId="4527616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19</w:t>
            </w:r>
          </w:p>
        </w:tc>
        <w:tc>
          <w:tcPr>
            <w:tcW w:w="3692" w:type="dxa"/>
          </w:tcPr>
          <w:p w14:paraId="12CF7ED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經濟部函，為113年度中央政府總預算附屬單位預算決議，檢送能源研究發展基金「經濟部淨零推動會報平台運作」預算凍結100萬元書面報告，請查照案。</w:t>
            </w:r>
          </w:p>
        </w:tc>
        <w:tc>
          <w:tcPr>
            <w:tcW w:w="1846" w:type="dxa"/>
          </w:tcPr>
          <w:p w14:paraId="3D40AA5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4D4591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16BE1F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2C8833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105299A2" w14:textId="77777777" w:rsidTr="00173BD4">
        <w:tc>
          <w:tcPr>
            <w:tcW w:w="830" w:type="dxa"/>
          </w:tcPr>
          <w:p w14:paraId="5690A5C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20</w:t>
            </w:r>
          </w:p>
        </w:tc>
        <w:tc>
          <w:tcPr>
            <w:tcW w:w="3692" w:type="dxa"/>
          </w:tcPr>
          <w:p w14:paraId="063450E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經濟部函，為113年度中央政府總預算附屬單位預算決議，檢送台糖公司「營業費用－管理費用」預算凍結100萬元書面報告，請查照案。</w:t>
            </w:r>
          </w:p>
        </w:tc>
        <w:tc>
          <w:tcPr>
            <w:tcW w:w="1846" w:type="dxa"/>
          </w:tcPr>
          <w:p w14:paraId="2011968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5DC95BC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0D23F0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CC9AF2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7F57F126" w14:textId="77777777" w:rsidTr="00173BD4">
        <w:tc>
          <w:tcPr>
            <w:tcW w:w="830" w:type="dxa"/>
          </w:tcPr>
          <w:p w14:paraId="4BDCA38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21</w:t>
            </w:r>
          </w:p>
        </w:tc>
        <w:tc>
          <w:tcPr>
            <w:tcW w:w="3692" w:type="dxa"/>
          </w:tcPr>
          <w:p w14:paraId="6A7B784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經濟部函，為113年度中央政府總預算附屬單位預算決議，檢送中油公司「什項費用」預算凍結1,000萬元書面報告，請查照案。</w:t>
            </w:r>
          </w:p>
        </w:tc>
        <w:tc>
          <w:tcPr>
            <w:tcW w:w="1846" w:type="dxa"/>
          </w:tcPr>
          <w:p w14:paraId="1DC1C84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2E2E3EF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3F3343E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CC0E68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66F4B7BA" w14:textId="77777777" w:rsidTr="00173BD4">
        <w:tc>
          <w:tcPr>
            <w:tcW w:w="830" w:type="dxa"/>
          </w:tcPr>
          <w:p w14:paraId="6BCB3C8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22</w:t>
            </w:r>
          </w:p>
        </w:tc>
        <w:tc>
          <w:tcPr>
            <w:tcW w:w="3692" w:type="dxa"/>
          </w:tcPr>
          <w:p w14:paraId="6EDE25D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經濟部函，為113年度中央政府總預算附屬單位預算決議，檢送中油公司「針對天然氣事業存量天數提升及加強輸氣調度彈</w:t>
            </w:r>
            <w:r w:rsidRPr="00173BD4">
              <w:rPr>
                <w:rFonts w:ascii="標楷體" w:eastAsia="標楷體" w:hAnsi="標楷體"/>
                <w:sz w:val="28"/>
              </w:rPr>
              <w:lastRenderedPageBreak/>
              <w:t>性之改善」預算凍結書面報告，請查照案。</w:t>
            </w:r>
          </w:p>
        </w:tc>
        <w:tc>
          <w:tcPr>
            <w:tcW w:w="1846" w:type="dxa"/>
          </w:tcPr>
          <w:p w14:paraId="5B5D98D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經濟部</w:t>
            </w:r>
          </w:p>
        </w:tc>
        <w:tc>
          <w:tcPr>
            <w:tcW w:w="1846" w:type="dxa"/>
          </w:tcPr>
          <w:p w14:paraId="30BE63A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1302B45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9CC8AC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2F557C0F" w14:textId="77777777" w:rsidTr="00173BD4">
        <w:tc>
          <w:tcPr>
            <w:tcW w:w="830" w:type="dxa"/>
          </w:tcPr>
          <w:p w14:paraId="553946B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23</w:t>
            </w:r>
          </w:p>
        </w:tc>
        <w:tc>
          <w:tcPr>
            <w:tcW w:w="3692" w:type="dxa"/>
          </w:tcPr>
          <w:p w14:paraId="1159D24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經濟部函，為113年度中央政府總預算附屬單位預算決議，檢送中油公司「工業安全具體改善」預算凍結書面報告，請查照案。</w:t>
            </w:r>
          </w:p>
        </w:tc>
        <w:tc>
          <w:tcPr>
            <w:tcW w:w="1846" w:type="dxa"/>
          </w:tcPr>
          <w:p w14:paraId="3DE425A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7484BB1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230B9D7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FA45B7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114年3月14日台立議字第1140700342號 </w:t>
            </w:r>
          </w:p>
        </w:tc>
      </w:tr>
      <w:tr w:rsidR="00173BD4" w:rsidRPr="00173BD4" w14:paraId="4F004992" w14:textId="77777777" w:rsidTr="00173BD4">
        <w:tc>
          <w:tcPr>
            <w:tcW w:w="830" w:type="dxa"/>
          </w:tcPr>
          <w:p w14:paraId="7D851C2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24</w:t>
            </w:r>
          </w:p>
        </w:tc>
        <w:tc>
          <w:tcPr>
            <w:tcW w:w="3692" w:type="dxa"/>
          </w:tcPr>
          <w:p w14:paraId="7695A95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農業部函，為113年度中央政府總預算附屬單位預算決議，檢送「農地之生產環境整備及維護管理計畫」預算凍結500萬元書面報告，請查照案。</w:t>
            </w:r>
          </w:p>
        </w:tc>
        <w:tc>
          <w:tcPr>
            <w:tcW w:w="1846" w:type="dxa"/>
          </w:tcPr>
          <w:p w14:paraId="668DFF5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70888D6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41A4C2F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68D859F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114年3月14日台立議字第1140700313號 </w:t>
            </w:r>
          </w:p>
        </w:tc>
      </w:tr>
      <w:tr w:rsidR="00173BD4" w:rsidRPr="00173BD4" w14:paraId="135EA0A6" w14:textId="77777777" w:rsidTr="00173BD4">
        <w:tc>
          <w:tcPr>
            <w:tcW w:w="830" w:type="dxa"/>
          </w:tcPr>
          <w:p w14:paraId="5913550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25</w:t>
            </w:r>
          </w:p>
        </w:tc>
        <w:tc>
          <w:tcPr>
            <w:tcW w:w="3692" w:type="dxa"/>
          </w:tcPr>
          <w:p w14:paraId="55B107F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農業部函，為113年度中央政府總預算附屬單位預算決議，檢送「穩定肥料及相關資材供需計畫」預算凍結1,000萬元書面報告，請查照案。</w:t>
            </w:r>
          </w:p>
        </w:tc>
        <w:tc>
          <w:tcPr>
            <w:tcW w:w="1846" w:type="dxa"/>
          </w:tcPr>
          <w:p w14:paraId="038A76B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71F89C2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98C3A7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3AB07F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114年3月14日台立議字第1140700361號 </w:t>
            </w:r>
          </w:p>
        </w:tc>
      </w:tr>
      <w:tr w:rsidR="00173BD4" w:rsidRPr="00173BD4" w14:paraId="28338063" w14:textId="77777777" w:rsidTr="00173BD4">
        <w:tc>
          <w:tcPr>
            <w:tcW w:w="830" w:type="dxa"/>
          </w:tcPr>
          <w:p w14:paraId="3045C01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26</w:t>
            </w:r>
          </w:p>
        </w:tc>
        <w:tc>
          <w:tcPr>
            <w:tcW w:w="3692" w:type="dxa"/>
          </w:tcPr>
          <w:p w14:paraId="7EE63C1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農業部函，為113年度中央政府總預算附屬單位預算決議，檢送「森林遊樂及林業鐵路經營管理計畫」預算凍結500萬元書面報告，請查照案。</w:t>
            </w:r>
          </w:p>
        </w:tc>
        <w:tc>
          <w:tcPr>
            <w:tcW w:w="1846" w:type="dxa"/>
          </w:tcPr>
          <w:p w14:paraId="619D32F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66B95FD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09E655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7A38BB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114年3月14日台立議字第1140700362號 </w:t>
            </w:r>
          </w:p>
        </w:tc>
      </w:tr>
      <w:tr w:rsidR="00173BD4" w:rsidRPr="00173BD4" w14:paraId="2AC3F99F" w14:textId="77777777" w:rsidTr="00173BD4">
        <w:tc>
          <w:tcPr>
            <w:tcW w:w="830" w:type="dxa"/>
          </w:tcPr>
          <w:p w14:paraId="5AD1237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27</w:t>
            </w:r>
          </w:p>
        </w:tc>
        <w:tc>
          <w:tcPr>
            <w:tcW w:w="3692" w:type="dxa"/>
          </w:tcPr>
          <w:p w14:paraId="244978D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農業部函，為113年度中央政府總預算附屬單位預算決議，檢送「漁業發展補助計畫」預算凍結150萬元書面報告，請查照案。</w:t>
            </w:r>
          </w:p>
        </w:tc>
        <w:tc>
          <w:tcPr>
            <w:tcW w:w="1846" w:type="dxa"/>
          </w:tcPr>
          <w:p w14:paraId="31ADEBA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7836692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A6D67F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323B5F4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114年3月14日台立議字第1140700363號 </w:t>
            </w:r>
          </w:p>
        </w:tc>
      </w:tr>
      <w:tr w:rsidR="00173BD4" w:rsidRPr="00173BD4" w14:paraId="122D926A" w14:textId="77777777" w:rsidTr="00173BD4">
        <w:tc>
          <w:tcPr>
            <w:tcW w:w="830" w:type="dxa"/>
          </w:tcPr>
          <w:p w14:paraId="3B4C0AC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28</w:t>
            </w:r>
          </w:p>
        </w:tc>
        <w:tc>
          <w:tcPr>
            <w:tcW w:w="3692" w:type="dxa"/>
          </w:tcPr>
          <w:p w14:paraId="6F4628B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農業部函，為113年度中央政府總預算附屬單位預算決議，檢送「農業發展基金－農業保險計畫」預算凍結1,000萬元書面報告，請查照案。</w:t>
            </w:r>
          </w:p>
        </w:tc>
        <w:tc>
          <w:tcPr>
            <w:tcW w:w="1846" w:type="dxa"/>
          </w:tcPr>
          <w:p w14:paraId="7195E08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46" w:type="dxa"/>
          </w:tcPr>
          <w:p w14:paraId="1DD4983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7FDFDD0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4A2F431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114年3月14日台立議字第1140700371號 </w:t>
            </w:r>
          </w:p>
        </w:tc>
      </w:tr>
      <w:tr w:rsidR="00173BD4" w:rsidRPr="00173BD4" w14:paraId="60F48719" w14:textId="77777777" w:rsidTr="00173BD4">
        <w:tc>
          <w:tcPr>
            <w:tcW w:w="830" w:type="dxa"/>
          </w:tcPr>
          <w:p w14:paraId="7956A3C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29</w:t>
            </w:r>
          </w:p>
        </w:tc>
        <w:tc>
          <w:tcPr>
            <w:tcW w:w="3692" w:type="dxa"/>
          </w:tcPr>
          <w:p w14:paraId="0BD6F1A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公平交易委員會函，為113年度中央政府總預算附屬單位預算決議，檢送反托拉斯基金「強化反托</w:t>
            </w:r>
            <w:r w:rsidRPr="00173BD4">
              <w:rPr>
                <w:rFonts w:ascii="標楷體" w:eastAsia="標楷體" w:hAnsi="標楷體"/>
                <w:sz w:val="28"/>
              </w:rPr>
              <w:lastRenderedPageBreak/>
              <w:t>拉斯執法計畫」預算凍結100萬元書面報告，請查照案。</w:t>
            </w:r>
          </w:p>
        </w:tc>
        <w:tc>
          <w:tcPr>
            <w:tcW w:w="1846" w:type="dxa"/>
          </w:tcPr>
          <w:p w14:paraId="50004E3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公平交易委員會</w:t>
            </w:r>
          </w:p>
        </w:tc>
        <w:tc>
          <w:tcPr>
            <w:tcW w:w="1846" w:type="dxa"/>
          </w:tcPr>
          <w:p w14:paraId="36C615B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683CA12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8FEC5B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114年3月14日台立議字第1140700372</w:t>
            </w:r>
            <w:r w:rsidRPr="00173BD4">
              <w:rPr>
                <w:rFonts w:ascii="標楷體" w:eastAsia="標楷體" w:hAnsi="標楷體"/>
                <w:sz w:val="28"/>
              </w:rPr>
              <w:lastRenderedPageBreak/>
              <w:t xml:space="preserve">號 </w:t>
            </w:r>
          </w:p>
        </w:tc>
      </w:tr>
      <w:tr w:rsidR="00173BD4" w:rsidRPr="00173BD4" w14:paraId="311E92E3" w14:textId="77777777" w:rsidTr="00173BD4">
        <w:tc>
          <w:tcPr>
            <w:tcW w:w="830" w:type="dxa"/>
          </w:tcPr>
          <w:p w14:paraId="1FEFC72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lastRenderedPageBreak/>
              <w:t>30</w:t>
            </w:r>
          </w:p>
        </w:tc>
        <w:tc>
          <w:tcPr>
            <w:tcW w:w="3692" w:type="dxa"/>
          </w:tcPr>
          <w:p w14:paraId="4CB7699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公平交易委員會函，為113年度中央政府總預算附屬單位預算決議，檢送反托拉斯基金「數位經濟競爭政策研究及倡議計畫」預算凍結100萬元書面報告，請查照案。</w:t>
            </w:r>
          </w:p>
        </w:tc>
        <w:tc>
          <w:tcPr>
            <w:tcW w:w="1846" w:type="dxa"/>
          </w:tcPr>
          <w:p w14:paraId="335BE5C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678B0E8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11-3-3 (114.03.04)</w:t>
            </w:r>
          </w:p>
        </w:tc>
        <w:tc>
          <w:tcPr>
            <w:tcW w:w="923" w:type="dxa"/>
          </w:tcPr>
          <w:p w14:paraId="5CB87DC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CBEDC8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114年3月14日台立議字第1140700373號 </w:t>
            </w:r>
          </w:p>
        </w:tc>
      </w:tr>
      <w:tr w:rsidR="00173BD4" w:rsidRPr="00173BD4" w14:paraId="04DCCD3C" w14:textId="77777777" w:rsidTr="00173BD4">
        <w:tc>
          <w:tcPr>
            <w:tcW w:w="830" w:type="dxa"/>
          </w:tcPr>
          <w:p w14:paraId="7CF5ED9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31</w:t>
            </w:r>
          </w:p>
        </w:tc>
        <w:tc>
          <w:tcPr>
            <w:tcW w:w="3692" w:type="dxa"/>
          </w:tcPr>
          <w:p w14:paraId="01A9E0D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經濟部函，為113年度中央政府總預算附屬單位預算決議，檢送中油公司「探勘費用」預算凍結3億元書面報告，請查照案。</w:t>
            </w:r>
          </w:p>
        </w:tc>
        <w:tc>
          <w:tcPr>
            <w:tcW w:w="1846" w:type="dxa"/>
          </w:tcPr>
          <w:p w14:paraId="6D22E66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EEED36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11-3-4 (114.03.07)</w:t>
            </w:r>
          </w:p>
        </w:tc>
        <w:tc>
          <w:tcPr>
            <w:tcW w:w="923" w:type="dxa"/>
          </w:tcPr>
          <w:p w14:paraId="5B30890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7004D7E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114年3月19日台立議字第1140700489號 </w:t>
            </w:r>
          </w:p>
        </w:tc>
      </w:tr>
      <w:tr w:rsidR="00173BD4" w:rsidRPr="00173BD4" w14:paraId="108763CA" w14:textId="77777777" w:rsidTr="00173BD4">
        <w:tc>
          <w:tcPr>
            <w:tcW w:w="830" w:type="dxa"/>
          </w:tcPr>
          <w:p w14:paraId="25BA2F5F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32</w:t>
            </w:r>
          </w:p>
        </w:tc>
        <w:tc>
          <w:tcPr>
            <w:tcW w:w="3692" w:type="dxa"/>
          </w:tcPr>
          <w:p w14:paraId="72B8084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經濟部函，為113年度中央政府總預算附屬單位預算決議，檢送石油基金「電動機車產業環境加值補助」預算凍結500萬元書面報告，請查照案。</w:t>
            </w:r>
          </w:p>
        </w:tc>
        <w:tc>
          <w:tcPr>
            <w:tcW w:w="1846" w:type="dxa"/>
          </w:tcPr>
          <w:p w14:paraId="19238C6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03CE0CD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11-3-4 (114.03.07)</w:t>
            </w:r>
          </w:p>
        </w:tc>
        <w:tc>
          <w:tcPr>
            <w:tcW w:w="923" w:type="dxa"/>
          </w:tcPr>
          <w:p w14:paraId="12CF10D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2CC4AF5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114年3月19日台立議字第1140700490號 </w:t>
            </w:r>
          </w:p>
        </w:tc>
      </w:tr>
      <w:tr w:rsidR="00173BD4" w:rsidRPr="00173BD4" w14:paraId="7B5AE0E7" w14:textId="77777777" w:rsidTr="00173BD4">
        <w:tc>
          <w:tcPr>
            <w:tcW w:w="830" w:type="dxa"/>
          </w:tcPr>
          <w:p w14:paraId="350C054A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33</w:t>
            </w:r>
          </w:p>
        </w:tc>
        <w:tc>
          <w:tcPr>
            <w:tcW w:w="3692" w:type="dxa"/>
          </w:tcPr>
          <w:p w14:paraId="2933B79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經濟部函，為113年度中央政府總預算附屬單位預算決議，檢送中小企業發展基金「一般服務費」預算凍結5％書面報告，請查照案。</w:t>
            </w:r>
          </w:p>
        </w:tc>
        <w:tc>
          <w:tcPr>
            <w:tcW w:w="1846" w:type="dxa"/>
          </w:tcPr>
          <w:p w14:paraId="4017995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46" w:type="dxa"/>
          </w:tcPr>
          <w:p w14:paraId="646264E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>11-3-5 (114.03.14)</w:t>
            </w:r>
          </w:p>
        </w:tc>
        <w:tc>
          <w:tcPr>
            <w:tcW w:w="923" w:type="dxa"/>
          </w:tcPr>
          <w:p w14:paraId="2DC540D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23" w:type="dxa"/>
          </w:tcPr>
          <w:p w14:paraId="035552E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173BD4">
              <w:rPr>
                <w:rFonts w:ascii="標楷體" w:eastAsia="標楷體" w:hAnsi="標楷體"/>
                <w:sz w:val="28"/>
              </w:rPr>
              <w:t xml:space="preserve">114年3月25日台立議字第1140700631號 </w:t>
            </w:r>
          </w:p>
        </w:tc>
      </w:tr>
      <w:tr w:rsidR="00173BD4" w:rsidRPr="00173BD4" w14:paraId="15001238" w14:textId="77777777" w:rsidTr="00173BD4">
        <w:tc>
          <w:tcPr>
            <w:tcW w:w="830" w:type="dxa"/>
          </w:tcPr>
          <w:p w14:paraId="6872EE76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34</w:t>
            </w:r>
          </w:p>
        </w:tc>
        <w:tc>
          <w:tcPr>
            <w:tcW w:w="3692" w:type="dxa"/>
          </w:tcPr>
          <w:p w14:paraId="1C330F0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公平交易委員會函，為114年度中央政府總預算附屬單位預算決議，檢送反托拉斯基金「數位匯流新時代之不實廣告及不動產查察計畫」預算凍結100萬元書面報告，請查照案。</w:t>
            </w:r>
          </w:p>
        </w:tc>
        <w:tc>
          <w:tcPr>
            <w:tcW w:w="1846" w:type="dxa"/>
          </w:tcPr>
          <w:p w14:paraId="6DD4DB3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公平交易委員會</w:t>
            </w:r>
          </w:p>
        </w:tc>
        <w:tc>
          <w:tcPr>
            <w:tcW w:w="1846" w:type="dxa"/>
          </w:tcPr>
          <w:p w14:paraId="19EB562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7454E96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788B59C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 xml:space="preserve">115年2月5日台立議字第1150700420號 </w:t>
            </w:r>
          </w:p>
        </w:tc>
      </w:tr>
      <w:tr w:rsidR="00173BD4" w:rsidRPr="00173BD4" w14:paraId="6B5485D1" w14:textId="77777777" w:rsidTr="00173BD4">
        <w:tc>
          <w:tcPr>
            <w:tcW w:w="830" w:type="dxa"/>
          </w:tcPr>
          <w:p w14:paraId="3EC7A99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35</w:t>
            </w:r>
          </w:p>
        </w:tc>
        <w:tc>
          <w:tcPr>
            <w:tcW w:w="3692" w:type="dxa"/>
          </w:tcPr>
          <w:p w14:paraId="0CC2B98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經濟部函，為114年度中央政府總預算附屬單位預算決議，檢送台電公司「綠能第一期計畫」預算凍結1,000萬元書面報告，請查照案。</w:t>
            </w:r>
          </w:p>
        </w:tc>
        <w:tc>
          <w:tcPr>
            <w:tcW w:w="1846" w:type="dxa"/>
          </w:tcPr>
          <w:p w14:paraId="2553A96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159609C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38026785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4F4A2AB0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 xml:space="preserve">115年2月5日台立議字第1150700421號 </w:t>
            </w:r>
          </w:p>
        </w:tc>
      </w:tr>
      <w:tr w:rsidR="00173BD4" w:rsidRPr="00173BD4" w14:paraId="50D05A21" w14:textId="77777777" w:rsidTr="00173BD4">
        <w:tc>
          <w:tcPr>
            <w:tcW w:w="830" w:type="dxa"/>
          </w:tcPr>
          <w:p w14:paraId="249E81A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lastRenderedPageBreak/>
              <w:t>36</w:t>
            </w:r>
          </w:p>
        </w:tc>
        <w:tc>
          <w:tcPr>
            <w:tcW w:w="3692" w:type="dxa"/>
          </w:tcPr>
          <w:p w14:paraId="6FE0147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經濟部函，為114年度中央政府總預算附屬單位預算決議，檢送台電公司「服務費用」預算凍結6億元書面報告，請查照案。</w:t>
            </w:r>
          </w:p>
        </w:tc>
        <w:tc>
          <w:tcPr>
            <w:tcW w:w="1846" w:type="dxa"/>
          </w:tcPr>
          <w:p w14:paraId="027E19A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3AAB28C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53477571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77714E2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 xml:space="preserve">115年2月5日台立議字第1150700421號 </w:t>
            </w:r>
          </w:p>
        </w:tc>
      </w:tr>
      <w:tr w:rsidR="00173BD4" w:rsidRPr="00173BD4" w14:paraId="3CB9CF8C" w14:textId="77777777" w:rsidTr="00173BD4">
        <w:tc>
          <w:tcPr>
            <w:tcW w:w="830" w:type="dxa"/>
          </w:tcPr>
          <w:p w14:paraId="641E78B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37</w:t>
            </w:r>
          </w:p>
        </w:tc>
        <w:tc>
          <w:tcPr>
            <w:tcW w:w="3692" w:type="dxa"/>
          </w:tcPr>
          <w:p w14:paraId="000A887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經濟部函，為114年度中央政府總預算附屬單位預算決議，檢送台電公司「研究發展費用」預算凍結2億元書面報告，請查照案。</w:t>
            </w:r>
          </w:p>
        </w:tc>
        <w:tc>
          <w:tcPr>
            <w:tcW w:w="1846" w:type="dxa"/>
          </w:tcPr>
          <w:p w14:paraId="2F22BBC3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628A02F4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63A02D52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12F78519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 xml:space="preserve">115年2月5日台立議字第1150700421號 </w:t>
            </w:r>
          </w:p>
        </w:tc>
      </w:tr>
      <w:tr w:rsidR="00173BD4" w:rsidRPr="00173BD4" w14:paraId="40D26CE8" w14:textId="77777777" w:rsidTr="00173BD4">
        <w:tc>
          <w:tcPr>
            <w:tcW w:w="830" w:type="dxa"/>
          </w:tcPr>
          <w:p w14:paraId="3F5C01EE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38</w:t>
            </w:r>
          </w:p>
        </w:tc>
        <w:tc>
          <w:tcPr>
            <w:tcW w:w="3692" w:type="dxa"/>
          </w:tcPr>
          <w:p w14:paraId="47C2D9A8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經濟部函，為114年度中央政府總預算附屬單位預算決議，檢送台電公司「資產報廢損失」預算凍結1,000萬元書面報告，請查照案。</w:t>
            </w:r>
          </w:p>
        </w:tc>
        <w:tc>
          <w:tcPr>
            <w:tcW w:w="1846" w:type="dxa"/>
          </w:tcPr>
          <w:p w14:paraId="1924E5D7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846" w:type="dxa"/>
          </w:tcPr>
          <w:p w14:paraId="37921A7C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>11-4-19 (115.01.23)</w:t>
            </w:r>
          </w:p>
        </w:tc>
        <w:tc>
          <w:tcPr>
            <w:tcW w:w="923" w:type="dxa"/>
          </w:tcPr>
          <w:p w14:paraId="7B0ED56B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  <w:tc>
          <w:tcPr>
            <w:tcW w:w="923" w:type="dxa"/>
          </w:tcPr>
          <w:p w14:paraId="031E69ED" w14:textId="77777777" w:rsidR="00173BD4" w:rsidRPr="00173BD4" w:rsidRDefault="00173BD4" w:rsidP="00173BD4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173BD4">
              <w:rPr>
                <w:rFonts w:ascii="標楷體" w:eastAsia="標楷體" w:hAnsi="標楷體"/>
                <w:color w:val="C00000"/>
                <w:sz w:val="28"/>
              </w:rPr>
              <w:t xml:space="preserve">115年2月5日台立議字第1150700421號 </w:t>
            </w:r>
          </w:p>
        </w:tc>
      </w:tr>
    </w:tbl>
    <w:p w14:paraId="63A8E8E2" w14:textId="77777777" w:rsidR="00173BD4" w:rsidRPr="00173BD4" w:rsidRDefault="00173BD4" w:rsidP="00173BD4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173BD4" w:rsidRPr="00173BD4" w:rsidSect="00173BD4">
      <w:footerReference w:type="default" r:id="rId6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AF48A" w14:textId="77777777" w:rsidR="00793FB4" w:rsidRDefault="00793FB4" w:rsidP="00173BD4">
      <w:r>
        <w:separator/>
      </w:r>
    </w:p>
  </w:endnote>
  <w:endnote w:type="continuationSeparator" w:id="0">
    <w:p w14:paraId="7E6765DB" w14:textId="77777777" w:rsidR="00793FB4" w:rsidRDefault="00793FB4" w:rsidP="00173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4BA2B" w14:textId="77777777" w:rsidR="00173BD4" w:rsidRDefault="00173BD4" w:rsidP="00A55A35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3226EF5F" w14:textId="77777777" w:rsidR="00173BD4" w:rsidRDefault="00173B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1A0F5" w14:textId="77777777" w:rsidR="00793FB4" w:rsidRDefault="00793FB4" w:rsidP="00173BD4">
      <w:r>
        <w:separator/>
      </w:r>
    </w:p>
  </w:footnote>
  <w:footnote w:type="continuationSeparator" w:id="0">
    <w:p w14:paraId="09D16EC6" w14:textId="77777777" w:rsidR="00793FB4" w:rsidRDefault="00793FB4" w:rsidP="00173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BD4"/>
    <w:rsid w:val="00173BD4"/>
    <w:rsid w:val="00425C30"/>
    <w:rsid w:val="00793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51C3E"/>
  <w15:chartTrackingRefBased/>
  <w15:docId w15:val="{C3C5B6A8-2185-4F3A-B037-883197FED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73B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73BD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73B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73BD4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173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983</Words>
  <Characters>5607</Characters>
  <Application>Microsoft Office Word</Application>
  <DocSecurity>0</DocSecurity>
  <Lines>46</Lines>
  <Paragraphs>13</Paragraphs>
  <ScaleCrop>false</ScaleCrop>
  <Company/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2026-02-06T01:08:00Z</dcterms:created>
  <dcterms:modified xsi:type="dcterms:W3CDTF">2026-02-06T01:10:00Z</dcterms:modified>
</cp:coreProperties>
</file>