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A19" w:rsidRDefault="006C6A19" w:rsidP="005F0989">
      <w:pPr>
        <w:pStyle w:val="af0"/>
      </w:pPr>
      <w:bookmarkStart w:id="0" w:name="_Toc431546117"/>
      <w:bookmarkStart w:id="1" w:name="_GoBack"/>
      <w:bookmarkEnd w:id="1"/>
      <w:r w:rsidRPr="00A407C2">
        <w:rPr>
          <w:rFonts w:hint="eastAsia"/>
        </w:rPr>
        <w:t>中央政府嚴重特殊傳染性肺炎防治及紓困振興特別決算審核報告評估報告</w:t>
      </w:r>
    </w:p>
    <w:p w:rsidR="006C6A19" w:rsidRDefault="006C6A19" w:rsidP="005F0989">
      <w:pPr>
        <w:ind w:leftChars="0" w:left="0" w:firstLine="566"/>
        <w:rPr>
          <w:snapToGrid/>
        </w:rPr>
      </w:pPr>
      <w:r>
        <w:rPr>
          <w:rFonts w:hint="eastAsia"/>
          <w:snapToGrid/>
        </w:rPr>
        <w:t>行政院依據</w:t>
      </w:r>
      <w:r w:rsidRPr="000E3FBA">
        <w:rPr>
          <w:rFonts w:hint="eastAsia"/>
        </w:rPr>
        <w:t>嚴重特殊傳染性肺炎防治及紓困振興特別條例</w:t>
      </w:r>
      <w:r>
        <w:rPr>
          <w:rFonts w:hint="eastAsia"/>
        </w:rPr>
        <w:t>第11條規定編列「中央政府嚴重特殊傳染性肺炎防治及紓困振興特別預</w:t>
      </w:r>
      <w:r w:rsidRPr="00962350">
        <w:rPr>
          <w:rFonts w:hint="eastAsia"/>
        </w:rPr>
        <w:t>算</w:t>
      </w:r>
      <w:r>
        <w:rPr>
          <w:rFonts w:hint="eastAsia"/>
        </w:rPr>
        <w:t>」(以下簡稱嚴重特殊傳染性肺炎特別預算)，並辦理4次追加預算，執行期間為109年1月15日至112年6月30日，行政院於112年10月16日提出「</w:t>
      </w:r>
      <w:r w:rsidRPr="00F13448">
        <w:rPr>
          <w:rFonts w:hint="eastAsia"/>
          <w:snapToGrid/>
        </w:rPr>
        <w:t>中央政府</w:t>
      </w:r>
      <w:r w:rsidRPr="00962350">
        <w:rPr>
          <w:rFonts w:hint="eastAsia"/>
          <w:snapToGrid/>
        </w:rPr>
        <w:t>嚴重特殊傳染性肺炎防治及紓困振興特別決算</w:t>
      </w:r>
      <w:r>
        <w:rPr>
          <w:rFonts w:hint="eastAsia"/>
          <w:snapToGrid/>
        </w:rPr>
        <w:t>」</w:t>
      </w:r>
      <w:r>
        <w:rPr>
          <w:rFonts w:hint="eastAsia"/>
        </w:rPr>
        <w:t>(以下簡稱嚴重特殊傳染性肺炎特別決算)</w:t>
      </w:r>
      <w:r>
        <w:rPr>
          <w:rFonts w:hint="eastAsia"/>
          <w:snapToGrid/>
        </w:rPr>
        <w:t>，並經審計部依法審核，於113年1月15日提出</w:t>
      </w:r>
      <w:r>
        <w:rPr>
          <w:rFonts w:hint="eastAsia"/>
        </w:rPr>
        <w:t>嚴重特殊傳染性肺炎特別決算</w:t>
      </w:r>
      <w:r>
        <w:rPr>
          <w:rFonts w:hint="eastAsia"/>
          <w:snapToGrid/>
        </w:rPr>
        <w:t>審核報告。</w:t>
      </w:r>
    </w:p>
    <w:p w:rsidR="006C6A19" w:rsidRDefault="006C6A19" w:rsidP="005F0989">
      <w:pPr>
        <w:ind w:leftChars="0" w:left="0" w:firstLine="566"/>
        <w:rPr>
          <w:snapToGrid/>
        </w:rPr>
      </w:pPr>
      <w:r>
        <w:rPr>
          <w:rFonts w:hint="eastAsia"/>
        </w:rPr>
        <w:t>嚴重特殊傳染性肺炎特別預算</w:t>
      </w:r>
      <w:r>
        <w:rPr>
          <w:rFonts w:hint="eastAsia"/>
          <w:snapToGrid/>
        </w:rPr>
        <w:t>歲入無列數，歲出預算</w:t>
      </w:r>
      <w:r w:rsidRPr="000E5472">
        <w:rPr>
          <w:rFonts w:hint="eastAsia"/>
          <w:snapToGrid/>
        </w:rPr>
        <w:t>數</w:t>
      </w:r>
      <w:r>
        <w:rPr>
          <w:rFonts w:hint="eastAsia"/>
          <w:snapToGrid/>
        </w:rPr>
        <w:t>8</w:t>
      </w:r>
      <w:r w:rsidRPr="000E5472">
        <w:rPr>
          <w:rFonts w:hint="eastAsia"/>
          <w:snapToGrid/>
        </w:rPr>
        <w:t>,</w:t>
      </w:r>
      <w:r>
        <w:rPr>
          <w:rFonts w:hint="eastAsia"/>
          <w:snapToGrid/>
        </w:rPr>
        <w:t>393</w:t>
      </w:r>
      <w:r w:rsidRPr="000E5472">
        <w:rPr>
          <w:rFonts w:hint="eastAsia"/>
          <w:snapToGrid/>
        </w:rPr>
        <w:t>億</w:t>
      </w:r>
      <w:r>
        <w:rPr>
          <w:rFonts w:hint="eastAsia"/>
          <w:snapToGrid/>
        </w:rPr>
        <w:t>3,900萬元，擬以移用以前年度歲計賸餘300億元及舉借債務8,093億3,900萬元支應；</w:t>
      </w:r>
      <w:r>
        <w:rPr>
          <w:rFonts w:hint="eastAsia"/>
        </w:rPr>
        <w:t>嚴重特殊傳染性肺炎特別決算</w:t>
      </w:r>
      <w:r>
        <w:rPr>
          <w:rFonts w:hint="eastAsia"/>
          <w:snapToGrid/>
        </w:rPr>
        <w:t>歲入及歲出決算審定數分別為18</w:t>
      </w:r>
      <w:r w:rsidRPr="000E5472">
        <w:rPr>
          <w:rFonts w:hint="eastAsia"/>
          <w:snapToGrid/>
        </w:rPr>
        <w:t>億</w:t>
      </w:r>
      <w:r>
        <w:rPr>
          <w:rFonts w:hint="eastAsia"/>
          <w:snapToGrid/>
        </w:rPr>
        <w:t>7</w:t>
      </w:r>
      <w:r w:rsidRPr="000E5472">
        <w:rPr>
          <w:rFonts w:hint="eastAsia"/>
          <w:snapToGrid/>
        </w:rPr>
        <w:t>,</w:t>
      </w:r>
      <w:r>
        <w:rPr>
          <w:rFonts w:hint="eastAsia"/>
          <w:snapToGrid/>
        </w:rPr>
        <w:t>000</w:t>
      </w:r>
      <w:r w:rsidRPr="000E5472">
        <w:rPr>
          <w:rFonts w:hint="eastAsia"/>
          <w:snapToGrid/>
        </w:rPr>
        <w:t xml:space="preserve"> 萬</w:t>
      </w:r>
      <w:r>
        <w:rPr>
          <w:rFonts w:hint="eastAsia"/>
          <w:snapToGrid/>
        </w:rPr>
        <w:t>餘元(含應收數4,514萬餘元)及8</w:t>
      </w:r>
      <w:r w:rsidRPr="000E5472">
        <w:rPr>
          <w:rFonts w:hint="eastAsia"/>
          <w:snapToGrid/>
        </w:rPr>
        <w:t>,3</w:t>
      </w:r>
      <w:r>
        <w:rPr>
          <w:rFonts w:hint="eastAsia"/>
          <w:snapToGrid/>
        </w:rPr>
        <w:t>47</w:t>
      </w:r>
      <w:r w:rsidRPr="000E5472">
        <w:rPr>
          <w:rFonts w:hint="eastAsia"/>
          <w:snapToGrid/>
        </w:rPr>
        <w:t>億5</w:t>
      </w:r>
      <w:r>
        <w:rPr>
          <w:snapToGrid/>
        </w:rPr>
        <w:t>,974</w:t>
      </w:r>
      <w:r w:rsidRPr="000E5472">
        <w:rPr>
          <w:rFonts w:hint="eastAsia"/>
          <w:snapToGrid/>
        </w:rPr>
        <w:t>萬</w:t>
      </w:r>
      <w:r>
        <w:rPr>
          <w:rFonts w:hint="eastAsia"/>
          <w:snapToGrid/>
        </w:rPr>
        <w:t>餘元(含應付數5</w:t>
      </w:r>
      <w:r>
        <w:rPr>
          <w:snapToGrid/>
        </w:rPr>
        <w:t>,506</w:t>
      </w:r>
      <w:r>
        <w:rPr>
          <w:rFonts w:hint="eastAsia"/>
          <w:snapToGrid/>
        </w:rPr>
        <w:t>萬餘元及保留數23億6</w:t>
      </w:r>
      <w:r>
        <w:rPr>
          <w:snapToGrid/>
        </w:rPr>
        <w:t>,087</w:t>
      </w:r>
      <w:r>
        <w:rPr>
          <w:rFonts w:hint="eastAsia"/>
          <w:snapToGrid/>
        </w:rPr>
        <w:t>萬餘元)；歲入歲出差短8,328億8,973萬餘元，經移用以前年度歲計賸餘300億元及舉借債務8,028億8,973萬餘元支應(含保留數</w:t>
      </w:r>
      <w:r w:rsidRPr="005F65B4">
        <w:rPr>
          <w:rFonts w:hint="eastAsia"/>
        </w:rPr>
        <w:t>1,684億1,007萬餘元</w:t>
      </w:r>
      <w:r>
        <w:rPr>
          <w:rStyle w:val="afa"/>
          <w:snapToGrid/>
        </w:rPr>
        <w:footnoteReference w:id="1"/>
      </w:r>
      <w:r>
        <w:rPr>
          <w:rFonts w:hint="eastAsia"/>
          <w:snapToGrid/>
        </w:rPr>
        <w:t>，詳表1)。</w:t>
      </w:r>
    </w:p>
    <w:p w:rsidR="006C6A19" w:rsidRPr="00711A0B" w:rsidRDefault="006C6A19" w:rsidP="005F0989">
      <w:pPr>
        <w:ind w:leftChars="0" w:left="0" w:firstLineChars="0" w:firstLine="0"/>
        <w:rPr>
          <w:b/>
        </w:rPr>
      </w:pPr>
      <w:r w:rsidRPr="00711A0B">
        <w:rPr>
          <w:rFonts w:hint="eastAsia"/>
          <w:b/>
        </w:rPr>
        <w:t>表1  嚴重特殊傳染性肺炎特別決算審定後收支簡明比較分析表</w:t>
      </w:r>
    </w:p>
    <w:p w:rsidR="006C6A19" w:rsidRPr="00D10FFE" w:rsidRDefault="006C6A19" w:rsidP="005F0989">
      <w:pPr>
        <w:spacing w:line="380" w:lineRule="exact"/>
        <w:ind w:leftChars="0" w:left="1106" w:hangingChars="390" w:hanging="1106"/>
        <w:jc w:val="right"/>
        <w:rPr>
          <w:color w:val="000000"/>
          <w:sz w:val="24"/>
          <w:szCs w:val="24"/>
        </w:rPr>
      </w:pPr>
      <w:r w:rsidRPr="00D10FFE">
        <w:rPr>
          <w:rFonts w:hint="eastAsia"/>
          <w:b/>
          <w:color w:val="000000"/>
        </w:rPr>
        <w:t xml:space="preserve">    </w:t>
      </w:r>
      <w:r w:rsidRPr="00D10FFE">
        <w:rPr>
          <w:rFonts w:hint="eastAsia"/>
          <w:color w:val="000000"/>
          <w:sz w:val="24"/>
          <w:szCs w:val="24"/>
        </w:rPr>
        <w:t>單位：新臺幣</w:t>
      </w:r>
      <w:r>
        <w:rPr>
          <w:rFonts w:hint="eastAsia"/>
          <w:color w:val="000000"/>
          <w:sz w:val="24"/>
          <w:szCs w:val="24"/>
        </w:rPr>
        <w:t>千</w:t>
      </w:r>
      <w:r w:rsidRPr="00D10FFE">
        <w:rPr>
          <w:rFonts w:hint="eastAsia"/>
          <w:color w:val="000000"/>
          <w:sz w:val="24"/>
          <w:szCs w:val="24"/>
        </w:rPr>
        <w:t>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984"/>
        <w:gridCol w:w="2127"/>
      </w:tblGrid>
      <w:tr w:rsidR="006C6A19" w:rsidRPr="00D10FFE" w:rsidTr="005F0989">
        <w:trPr>
          <w:tblHeader/>
        </w:trPr>
        <w:tc>
          <w:tcPr>
            <w:tcW w:w="2268"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sidRPr="00D10FFE">
              <w:rPr>
                <w:rFonts w:hAnsi="Calibri" w:hint="eastAsia"/>
                <w:b/>
                <w:color w:val="000000"/>
                <w:sz w:val="24"/>
              </w:rPr>
              <w:t>項目</w:t>
            </w:r>
          </w:p>
        </w:tc>
        <w:tc>
          <w:tcPr>
            <w:tcW w:w="1985"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預算數</w:t>
            </w:r>
          </w:p>
        </w:tc>
        <w:tc>
          <w:tcPr>
            <w:tcW w:w="1984"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w:t>
            </w:r>
          </w:p>
        </w:tc>
        <w:tc>
          <w:tcPr>
            <w:tcW w:w="2127" w:type="dxa"/>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決算審定數與預算數比較增減</w:t>
            </w:r>
          </w:p>
        </w:tc>
      </w:tr>
      <w:tr w:rsidR="006C6A19" w:rsidRPr="00D10FFE" w:rsidTr="005F0989">
        <w:trPr>
          <w:trHeight w:val="283"/>
          <w:tblHeader/>
        </w:trPr>
        <w:tc>
          <w:tcPr>
            <w:tcW w:w="2268" w:type="dxa"/>
            <w:shd w:val="clear" w:color="auto" w:fill="auto"/>
            <w:vAlign w:val="center"/>
          </w:tcPr>
          <w:p w:rsidR="006C6A19" w:rsidRPr="00D10FFE"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一、收入合計</w:t>
            </w:r>
          </w:p>
        </w:tc>
        <w:tc>
          <w:tcPr>
            <w:tcW w:w="1985"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839,</w:t>
            </w:r>
            <w:r>
              <w:rPr>
                <w:rFonts w:hAnsi="Calibri"/>
                <w:b/>
                <w:color w:val="000000"/>
                <w:sz w:val="24"/>
              </w:rPr>
              <w:t>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w:t>
            </w:r>
            <w:r>
              <w:rPr>
                <w:rFonts w:hAnsi="Calibri"/>
                <w:b/>
                <w:color w:val="000000"/>
                <w:sz w:val="24"/>
              </w:rPr>
              <w:t>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-4</w:t>
            </w:r>
            <w:r>
              <w:rPr>
                <w:rFonts w:hAnsi="Calibri"/>
                <w:b/>
                <w:color w:val="000000"/>
                <w:sz w:val="24"/>
              </w:rPr>
              <w:t>,</w:t>
            </w:r>
            <w:r>
              <w:rPr>
                <w:rFonts w:hAnsi="Calibri" w:hint="eastAsia"/>
                <w:b/>
                <w:color w:val="000000"/>
                <w:sz w:val="24"/>
              </w:rPr>
              <w:t>579</w:t>
            </w:r>
            <w:r>
              <w:rPr>
                <w:rFonts w:hAnsi="Calibri"/>
                <w:b/>
                <w:color w:val="000000"/>
                <w:sz w:val="24"/>
              </w:rPr>
              <w:t>,</w:t>
            </w:r>
            <w:r>
              <w:rPr>
                <w:rFonts w:hAnsi="Calibri" w:hint="eastAsia"/>
                <w:b/>
                <w:color w:val="000000"/>
                <w:sz w:val="24"/>
              </w:rPr>
              <w:t>260</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(一)歲入</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(二)債務之舉借</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09,339,000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8</w:t>
            </w:r>
            <w:r w:rsidRPr="005F65B4">
              <w:rPr>
                <w:rFonts w:hAnsi="Calibri"/>
                <w:color w:val="000000"/>
                <w:sz w:val="24"/>
              </w:rPr>
              <w:t>0</w:t>
            </w:r>
            <w:r>
              <w:rPr>
                <w:rFonts w:hAnsi="Calibri"/>
                <w:color w:val="000000"/>
                <w:sz w:val="24"/>
              </w:rPr>
              <w:t>2</w:t>
            </w:r>
            <w:r w:rsidRPr="005F65B4">
              <w:rPr>
                <w:rFonts w:hAnsi="Calibri"/>
                <w:color w:val="000000"/>
                <w:sz w:val="24"/>
              </w:rPr>
              <w:t>,</w:t>
            </w:r>
            <w:r>
              <w:rPr>
                <w:rFonts w:hAnsi="Calibri"/>
                <w:color w:val="000000"/>
                <w:sz w:val="24"/>
              </w:rPr>
              <w:t>889</w:t>
            </w:r>
            <w:r w:rsidRPr="005F65B4">
              <w:rPr>
                <w:rFonts w:hAnsi="Calibri"/>
                <w:color w:val="000000"/>
                <w:sz w:val="24"/>
              </w:rPr>
              <w:t>,</w:t>
            </w:r>
            <w:r>
              <w:rPr>
                <w:rFonts w:hAnsi="Calibri"/>
                <w:color w:val="000000"/>
                <w:sz w:val="24"/>
              </w:rPr>
              <w:t>736</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b/>
                <w:color w:val="000000"/>
                <w:sz w:val="24"/>
              </w:rPr>
              <w:t>-</w:t>
            </w:r>
            <w:r>
              <w:rPr>
                <w:rFonts w:hAnsi="Calibri"/>
                <w:color w:val="000000"/>
                <w:sz w:val="24"/>
              </w:rPr>
              <w:t>6,449,264</w:t>
            </w:r>
          </w:p>
        </w:tc>
      </w:tr>
      <w:tr w:rsidR="006C6A19" w:rsidRPr="00D10FFE" w:rsidTr="005F0989">
        <w:trPr>
          <w:tblHeader/>
        </w:trPr>
        <w:tc>
          <w:tcPr>
            <w:tcW w:w="2268" w:type="dxa"/>
            <w:shd w:val="clear" w:color="auto" w:fill="auto"/>
            <w:vAlign w:val="center"/>
          </w:tcPr>
          <w:p w:rsidR="006C6A19" w:rsidRPr="005F65B4" w:rsidRDefault="006C6A19" w:rsidP="005F0989">
            <w:pPr>
              <w:spacing w:line="280" w:lineRule="exact"/>
              <w:ind w:leftChars="0" w:left="608" w:hangingChars="250" w:hanging="608"/>
              <w:rPr>
                <w:rFonts w:hAnsi="Calibri"/>
                <w:color w:val="000000"/>
                <w:sz w:val="24"/>
              </w:rPr>
            </w:pPr>
            <w:r w:rsidRPr="005F65B4">
              <w:rPr>
                <w:rFonts w:hAnsi="Calibri" w:hint="eastAsia"/>
                <w:color w:val="000000"/>
                <w:sz w:val="24"/>
              </w:rPr>
              <w:t xml:space="preserve"> (三)移用以前年度歲計賸餘</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3</w:t>
            </w:r>
            <w:r>
              <w:rPr>
                <w:rFonts w:hAnsi="Calibri"/>
                <w:color w:val="000000"/>
                <w:sz w:val="24"/>
              </w:rPr>
              <w:t>0,000,000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3</w:t>
            </w:r>
            <w:r w:rsidRPr="005F65B4">
              <w:rPr>
                <w:rFonts w:hAnsi="Calibri"/>
                <w:color w:val="000000"/>
                <w:sz w:val="24"/>
              </w:rPr>
              <w:t>0,000,000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二、支出合計</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pacing w:val="-4"/>
                <w:sz w:val="24"/>
              </w:rPr>
            </w:pPr>
            <w:r>
              <w:rPr>
                <w:rFonts w:hAnsi="Calibri" w:hint="eastAsia"/>
                <w:b/>
                <w:color w:val="000000"/>
                <w:spacing w:val="-4"/>
                <w:sz w:val="24"/>
              </w:rPr>
              <w:t>839</w:t>
            </w:r>
            <w:r>
              <w:rPr>
                <w:rFonts w:hAnsi="Calibri"/>
                <w:b/>
                <w:color w:val="000000"/>
                <w:spacing w:val="-4"/>
                <w:sz w:val="24"/>
              </w:rPr>
              <w:t>,</w:t>
            </w:r>
            <w:r>
              <w:rPr>
                <w:rFonts w:hAnsi="Calibri" w:hint="eastAsia"/>
                <w:b/>
                <w:color w:val="000000"/>
                <w:spacing w:val="-4"/>
                <w:sz w:val="24"/>
              </w:rPr>
              <w:t>339</w:t>
            </w:r>
            <w:r>
              <w:rPr>
                <w:rFonts w:hAnsi="Calibri"/>
                <w:b/>
                <w:color w:val="000000"/>
                <w:spacing w:val="-4"/>
                <w:sz w:val="24"/>
              </w:rPr>
              <w:t>,</w:t>
            </w:r>
            <w:r>
              <w:rPr>
                <w:rFonts w:hAnsi="Calibri" w:hint="eastAsia"/>
                <w:b/>
                <w:color w:val="000000"/>
                <w:spacing w:val="-4"/>
                <w:sz w:val="24"/>
              </w:rPr>
              <w:t>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w:t>
            </w:r>
            <w:r>
              <w:rPr>
                <w:rFonts w:hAnsi="Calibri"/>
                <w:b/>
                <w:color w:val="000000"/>
                <w:sz w:val="24"/>
              </w:rPr>
              <w:t>34,759,740</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b/>
                <w:color w:val="000000"/>
                <w:sz w:val="24"/>
              </w:rPr>
            </w:pPr>
            <w:r>
              <w:rPr>
                <w:rFonts w:hAnsi="Calibri"/>
                <w:b/>
                <w:color w:val="000000"/>
                <w:sz w:val="24"/>
              </w:rPr>
              <w:t>-4,579,260</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color w:val="000000"/>
                <w:sz w:val="24"/>
              </w:rPr>
            </w:pPr>
            <w:r>
              <w:rPr>
                <w:rFonts w:hAnsi="Calibri" w:hint="eastAsia"/>
                <w:b/>
                <w:color w:val="000000"/>
                <w:sz w:val="24"/>
              </w:rPr>
              <w:t xml:space="preserve"> </w:t>
            </w:r>
            <w:r w:rsidRPr="005F65B4">
              <w:rPr>
                <w:rFonts w:hAnsi="Calibri" w:hint="eastAsia"/>
                <w:color w:val="000000"/>
                <w:sz w:val="24"/>
              </w:rPr>
              <w:t xml:space="preserve"> 歲出</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pacing w:val="-4"/>
                <w:sz w:val="24"/>
              </w:rPr>
            </w:pPr>
            <w:r>
              <w:rPr>
                <w:rFonts w:hAnsi="Calibri"/>
                <w:color w:val="000000"/>
                <w:spacing w:val="-4"/>
                <w:sz w:val="24"/>
              </w:rPr>
              <w:t>839,339,000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34,759,740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r>
              <w:rPr>
                <w:rFonts w:hAnsi="Calibri"/>
                <w:color w:val="000000"/>
                <w:sz w:val="24"/>
              </w:rPr>
              <w:t>4,579,260</w:t>
            </w:r>
          </w:p>
        </w:tc>
      </w:tr>
    </w:tbl>
    <w:p w:rsidR="006C6A19" w:rsidRDefault="006C6A19" w:rsidP="005F0989">
      <w:pPr>
        <w:pStyle w:val="142"/>
        <w:rPr>
          <w:snapToGrid/>
        </w:rPr>
      </w:pPr>
      <w:r w:rsidRPr="00D10FFE">
        <w:rPr>
          <w:rFonts w:hint="eastAsia"/>
          <w:snapToGrid/>
        </w:rPr>
        <w:t>資料來源：</w:t>
      </w:r>
      <w:r>
        <w:rPr>
          <w:rFonts w:hint="eastAsia"/>
          <w:snapToGrid/>
        </w:rPr>
        <w:t>審計部</w:t>
      </w:r>
      <w:r w:rsidRPr="00BC7467">
        <w:rPr>
          <w:rFonts w:hint="eastAsia"/>
          <w:snapToGrid/>
        </w:rPr>
        <w:t>嚴重特殊傳染性肺炎特別</w:t>
      </w:r>
      <w:r>
        <w:rPr>
          <w:rFonts w:hint="eastAsia"/>
          <w:snapToGrid/>
        </w:rPr>
        <w:t>決</w:t>
      </w:r>
      <w:r w:rsidRPr="00BC7467">
        <w:rPr>
          <w:rFonts w:hint="eastAsia"/>
          <w:snapToGrid/>
        </w:rPr>
        <w:t>算</w:t>
      </w:r>
      <w:r>
        <w:rPr>
          <w:rFonts w:hint="eastAsia"/>
        </w:rPr>
        <w:t>審核報告</w:t>
      </w:r>
      <w:r w:rsidRPr="00D10FFE">
        <w:rPr>
          <w:rFonts w:hint="eastAsia"/>
          <w:snapToGrid/>
        </w:rPr>
        <w:t>，</w:t>
      </w:r>
      <w:r>
        <w:rPr>
          <w:rFonts w:hint="eastAsia"/>
          <w:snapToGrid/>
        </w:rPr>
        <w:t>第乙-3至4頁</w:t>
      </w:r>
      <w:r w:rsidRPr="00D10FFE">
        <w:rPr>
          <w:rFonts w:hint="eastAsia"/>
          <w:snapToGrid/>
        </w:rPr>
        <w:t>。</w:t>
      </w:r>
    </w:p>
    <w:p w:rsidR="006C6A19" w:rsidRDefault="006C6A19" w:rsidP="005F0989">
      <w:pPr>
        <w:ind w:leftChars="0" w:left="0" w:firstLine="566"/>
      </w:pPr>
      <w:r>
        <w:rPr>
          <w:rFonts w:hint="eastAsia"/>
          <w:snapToGrid/>
        </w:rPr>
        <w:lastRenderedPageBreak/>
        <w:t>謹就下列機關預算執行情形分別評估如下：</w:t>
      </w:r>
    </w:p>
    <w:p w:rsidR="00074E65" w:rsidRDefault="00074E65" w:rsidP="005F0989">
      <w:pPr>
        <w:pStyle w:val="144"/>
        <w:ind w:left="567" w:hanging="567"/>
      </w:pPr>
      <w:bookmarkStart w:id="2" w:name="_Toc159590487"/>
      <w:bookmarkEnd w:id="0"/>
      <w:r w:rsidRPr="000A0CFE">
        <w:rPr>
          <w:rFonts w:hint="eastAsia"/>
        </w:rPr>
        <w:t>第</w:t>
      </w:r>
      <w:r>
        <w:rPr>
          <w:rFonts w:hint="eastAsia"/>
        </w:rPr>
        <w:t>9</w:t>
      </w:r>
      <w:r w:rsidRPr="000A0CFE">
        <w:rPr>
          <w:rFonts w:hint="eastAsia"/>
        </w:rPr>
        <w:t>款、海洋委員會主管</w:t>
      </w:r>
      <w:bookmarkEnd w:id="2"/>
    </w:p>
    <w:p w:rsidR="00074E65" w:rsidRPr="000A0CFE" w:rsidRDefault="00074E65" w:rsidP="005F0989">
      <w:pPr>
        <w:pStyle w:val="a7"/>
        <w:ind w:left="567" w:hanging="567"/>
      </w:pPr>
      <w:r w:rsidRPr="000A0CFE">
        <w:rPr>
          <w:rFonts w:hint="eastAsia"/>
        </w:rPr>
        <w:t>一、</w:t>
      </w:r>
      <w:r>
        <w:rPr>
          <w:rFonts w:hint="eastAsia"/>
        </w:rPr>
        <w:t>防疫相關經費以艦艇維修費居首，</w:t>
      </w:r>
      <w:r w:rsidRPr="00756671">
        <w:rPr>
          <w:rFonts w:hint="eastAsia"/>
        </w:rPr>
        <w:t>惟</w:t>
      </w:r>
      <w:r>
        <w:rPr>
          <w:rFonts w:hint="eastAsia"/>
        </w:rPr>
        <w:t>1</w:t>
      </w:r>
      <w:r>
        <w:t>09</w:t>
      </w:r>
      <w:r>
        <w:rPr>
          <w:rFonts w:hint="eastAsia"/>
        </w:rPr>
        <w:t>至1</w:t>
      </w:r>
      <w:r>
        <w:t>12</w:t>
      </w:r>
      <w:r>
        <w:rPr>
          <w:rFonts w:hint="eastAsia"/>
        </w:rPr>
        <w:t>年度</w:t>
      </w:r>
      <w:r w:rsidRPr="001540E7">
        <w:rPr>
          <w:rFonts w:hint="eastAsia"/>
        </w:rPr>
        <w:t>妥善率未達目標值</w:t>
      </w:r>
      <w:r>
        <w:rPr>
          <w:rFonts w:hint="eastAsia"/>
        </w:rPr>
        <w:t>之</w:t>
      </w:r>
      <w:r w:rsidRPr="001540E7">
        <w:rPr>
          <w:rFonts w:hint="eastAsia"/>
        </w:rPr>
        <w:t>艦艇</w:t>
      </w:r>
      <w:r>
        <w:rPr>
          <w:rFonts w:hint="eastAsia"/>
        </w:rPr>
        <w:t>數與占比概呈增加，</w:t>
      </w:r>
      <w:r w:rsidRPr="00985F90">
        <w:rPr>
          <w:rFonts w:hint="eastAsia"/>
        </w:rPr>
        <w:t>恐影響艦艇出勤率及調派機動性</w:t>
      </w:r>
      <w:r>
        <w:rPr>
          <w:rFonts w:hint="eastAsia"/>
        </w:rPr>
        <w:t>，允宜</w:t>
      </w:r>
      <w:r w:rsidRPr="003F787E">
        <w:rPr>
          <w:rFonts w:hint="eastAsia"/>
        </w:rPr>
        <w:t>研謀精進</w:t>
      </w:r>
    </w:p>
    <w:p w:rsidR="00074E65" w:rsidRPr="000A0CFE" w:rsidRDefault="00074E65" w:rsidP="005F0989">
      <w:pPr>
        <w:ind w:left="566" w:firstLine="566"/>
      </w:pPr>
      <w:r w:rsidRPr="000A0CFE">
        <w:rPr>
          <w:rFonts w:hint="eastAsia"/>
        </w:rPr>
        <w:t>海洋委員會因應防疫各項勤務工作，</w:t>
      </w:r>
      <w:r w:rsidRPr="000A0CFE">
        <w:rPr>
          <w:rFonts w:hint="eastAsia"/>
          <w:lang w:eastAsia="zh-HK"/>
        </w:rPr>
        <w:t>加強</w:t>
      </w:r>
      <w:r w:rsidRPr="000A0CFE">
        <w:rPr>
          <w:rFonts w:hint="eastAsia"/>
        </w:rPr>
        <w:t>鞏固海上防線，避免產生海上防疫破口，</w:t>
      </w:r>
      <w:r>
        <w:rPr>
          <w:rFonts w:hint="eastAsia"/>
        </w:rPr>
        <w:t>以</w:t>
      </w:r>
      <w:r w:rsidRPr="000A0CFE">
        <w:rPr>
          <w:rFonts w:hint="eastAsia"/>
        </w:rPr>
        <w:t>保障國家安全及人民健康</w:t>
      </w:r>
      <w:r w:rsidRPr="000A0CFE">
        <w:rPr>
          <w:rFonts w:hAnsi="標楷體" w:hint="eastAsia"/>
        </w:rPr>
        <w:t>，於</w:t>
      </w:r>
      <w:r>
        <w:rPr>
          <w:rFonts w:hAnsi="標楷體" w:hint="eastAsia"/>
          <w:lang w:eastAsia="zh-HK"/>
        </w:rPr>
        <w:t>嚴重特殊傳染性肺炎特別預算</w:t>
      </w:r>
      <w:r w:rsidRPr="000A0CFE">
        <w:rPr>
          <w:rFonts w:hAnsi="標楷體" w:hint="eastAsia"/>
        </w:rPr>
        <w:t>「嚴重特殊傳染性肺炎防治」科目項下編列</w:t>
      </w:r>
      <w:r>
        <w:rPr>
          <w:rFonts w:hAnsi="標楷體" w:hint="eastAsia"/>
        </w:rPr>
        <w:t>強化海上、</w:t>
      </w:r>
      <w:r w:rsidRPr="004B1193">
        <w:rPr>
          <w:rFonts w:hAnsi="標楷體" w:hint="eastAsia"/>
        </w:rPr>
        <w:t>岸際防疫執法密度</w:t>
      </w:r>
      <w:r>
        <w:rPr>
          <w:rFonts w:hAnsi="標楷體" w:hint="eastAsia"/>
        </w:rPr>
        <w:t>及辧理收容留置處所防疫工作等經費</w:t>
      </w:r>
      <w:r w:rsidRPr="000A0CFE">
        <w:rPr>
          <w:rFonts w:hAnsi="標楷體"/>
        </w:rPr>
        <w:t>1</w:t>
      </w:r>
      <w:r w:rsidRPr="000A0CFE">
        <w:rPr>
          <w:rFonts w:hAnsi="標楷體" w:hint="eastAsia"/>
        </w:rPr>
        <w:t>億</w:t>
      </w:r>
      <w:r w:rsidRPr="000A0CFE">
        <w:rPr>
          <w:rFonts w:hAnsi="標楷體"/>
        </w:rPr>
        <w:t>1</w:t>
      </w:r>
      <w:r w:rsidRPr="000A0CFE">
        <w:rPr>
          <w:rFonts w:hAnsi="標楷體" w:hint="eastAsia"/>
        </w:rPr>
        <w:t>,</w:t>
      </w:r>
      <w:r w:rsidRPr="000A0CFE">
        <w:rPr>
          <w:rFonts w:hAnsi="標楷體"/>
        </w:rPr>
        <w:t>255</w:t>
      </w:r>
      <w:r w:rsidRPr="000A0CFE">
        <w:rPr>
          <w:rFonts w:hAnsi="標楷體" w:hint="eastAsia"/>
        </w:rPr>
        <w:t>萬元</w:t>
      </w:r>
      <w:r w:rsidRPr="000A0CFE">
        <w:rPr>
          <w:rFonts w:hint="eastAsia"/>
        </w:rPr>
        <w:t>，</w:t>
      </w:r>
      <w:r>
        <w:rPr>
          <w:rFonts w:hint="eastAsia"/>
        </w:rPr>
        <w:t>決算數</w:t>
      </w:r>
      <w:r w:rsidRPr="00753177">
        <w:rPr>
          <w:rFonts w:hint="eastAsia"/>
        </w:rPr>
        <w:t>1億1,255萬元</w:t>
      </w:r>
      <w:r>
        <w:rPr>
          <w:rFonts w:hint="eastAsia"/>
        </w:rPr>
        <w:t>，全數於1</w:t>
      </w:r>
      <w:r>
        <w:t>09</w:t>
      </w:r>
      <w:r>
        <w:rPr>
          <w:rFonts w:hint="eastAsia"/>
        </w:rPr>
        <w:t>年度執行</w:t>
      </w:r>
      <w:r w:rsidRPr="00975A0A">
        <w:rPr>
          <w:rFonts w:hint="eastAsia"/>
        </w:rPr>
        <w:t>完畢</w:t>
      </w:r>
      <w:r w:rsidRPr="000A0CFE">
        <w:rPr>
          <w:rFonts w:hint="eastAsia"/>
        </w:rPr>
        <w:t>。經查：</w:t>
      </w:r>
    </w:p>
    <w:p w:rsidR="00074E65" w:rsidRPr="00CF13D4" w:rsidRDefault="00074E65" w:rsidP="005F0989">
      <w:pPr>
        <w:pStyle w:val="a9"/>
        <w:ind w:left="849" w:hanging="283"/>
        <w:rPr>
          <w:b/>
        </w:rPr>
      </w:pPr>
      <w:r w:rsidRPr="000A0CFE">
        <w:rPr>
          <w:rFonts w:hint="eastAsia"/>
          <w:b/>
        </w:rPr>
        <w:t xml:space="preserve"> (一)</w:t>
      </w:r>
      <w:r>
        <w:rPr>
          <w:rFonts w:hint="eastAsia"/>
          <w:b/>
        </w:rPr>
        <w:t>計畫內容與執行概況</w:t>
      </w:r>
      <w:r w:rsidRPr="00CF13D4">
        <w:rPr>
          <w:rFonts w:hint="eastAsia"/>
          <w:b/>
        </w:rPr>
        <w:t xml:space="preserve"> </w:t>
      </w:r>
    </w:p>
    <w:p w:rsidR="00074E65" w:rsidRDefault="00074E65" w:rsidP="005F0989">
      <w:pPr>
        <w:pStyle w:val="123"/>
        <w:ind w:left="1133" w:hanging="283"/>
      </w:pPr>
      <w:r>
        <w:rPr>
          <w:rFonts w:hint="eastAsia"/>
        </w:rPr>
        <w:t>1</w:t>
      </w:r>
      <w:r>
        <w:t>.</w:t>
      </w:r>
      <w:r w:rsidRPr="000A0CFE">
        <w:rPr>
          <w:rFonts w:hint="eastAsia"/>
        </w:rPr>
        <w:t>海洋委員會海巡署為嚴防及增強第一線海上防疫，重點區域採雙艦巡弋及延長滯海天數，</w:t>
      </w:r>
      <w:r>
        <w:rPr>
          <w:rFonts w:hint="eastAsia"/>
        </w:rPr>
        <w:t>又</w:t>
      </w:r>
      <w:r w:rsidRPr="000A0CFE">
        <w:rPr>
          <w:rFonts w:hint="eastAsia"/>
        </w:rPr>
        <w:t>增派艦艇隨時機動執行登檢、驅離等勤務，油料及艦艇主機等磨耗均相對增加，爰</w:t>
      </w:r>
      <w:r>
        <w:rPr>
          <w:rFonts w:hint="eastAsia"/>
        </w:rPr>
        <w:t>1</w:t>
      </w:r>
      <w:r>
        <w:t>09</w:t>
      </w:r>
      <w:r>
        <w:rPr>
          <w:rFonts w:hint="eastAsia"/>
        </w:rPr>
        <w:t>年度</w:t>
      </w:r>
      <w:r w:rsidRPr="000A0CFE">
        <w:rPr>
          <w:rFonts w:hint="eastAsia"/>
        </w:rPr>
        <w:t>編列所需</w:t>
      </w:r>
      <w:r>
        <w:rPr>
          <w:rFonts w:hint="eastAsia"/>
        </w:rPr>
        <w:t>油料4</w:t>
      </w:r>
      <w:r>
        <w:t>,009</w:t>
      </w:r>
      <w:r>
        <w:rPr>
          <w:rFonts w:hint="eastAsia"/>
        </w:rPr>
        <w:t>萬元</w:t>
      </w:r>
      <w:r w:rsidRPr="000A0CFE">
        <w:rPr>
          <w:rFonts w:hint="eastAsia"/>
        </w:rPr>
        <w:t>及維修經費</w:t>
      </w:r>
      <w:r>
        <w:rPr>
          <w:rFonts w:hint="eastAsia"/>
        </w:rPr>
        <w:t>6</w:t>
      </w:r>
      <w:r>
        <w:t>,324</w:t>
      </w:r>
      <w:r>
        <w:rPr>
          <w:rFonts w:hint="eastAsia"/>
        </w:rPr>
        <w:t>萬6千元，計1億3</w:t>
      </w:r>
      <w:r>
        <w:t>33</w:t>
      </w:r>
      <w:r>
        <w:rPr>
          <w:rFonts w:hint="eastAsia"/>
        </w:rPr>
        <w:t>萬6千元；復</w:t>
      </w:r>
      <w:r w:rsidRPr="000A0CFE">
        <w:rPr>
          <w:rFonts w:hint="eastAsia"/>
        </w:rPr>
        <w:t>因應疫情防治，</w:t>
      </w:r>
      <w:r>
        <w:rPr>
          <w:rFonts w:hint="eastAsia"/>
        </w:rPr>
        <w:t>提供被留置</w:t>
      </w:r>
      <w:r w:rsidRPr="000A0CFE">
        <w:rPr>
          <w:rFonts w:hint="eastAsia"/>
        </w:rPr>
        <w:t>人員</w:t>
      </w:r>
      <w:r>
        <w:rPr>
          <w:rFonts w:hint="eastAsia"/>
        </w:rPr>
        <w:t>之</w:t>
      </w:r>
      <w:r w:rsidRPr="000A0CFE">
        <w:rPr>
          <w:rFonts w:hint="eastAsia"/>
        </w:rPr>
        <w:t>防疫隔離需求，</w:t>
      </w:r>
      <w:r>
        <w:rPr>
          <w:rFonts w:hint="eastAsia"/>
        </w:rPr>
        <w:t>爰</w:t>
      </w:r>
      <w:r w:rsidRPr="000A0CFE">
        <w:rPr>
          <w:rFonts w:hint="eastAsia"/>
          <w:lang w:eastAsia="zh-HK"/>
        </w:rPr>
        <w:t>編列</w:t>
      </w:r>
      <w:r w:rsidRPr="000A0CFE">
        <w:rPr>
          <w:rFonts w:hint="eastAsia"/>
        </w:rPr>
        <w:t>留置處所整修費782萬5千元及</w:t>
      </w:r>
      <w:r>
        <w:rPr>
          <w:rFonts w:hint="eastAsia"/>
        </w:rPr>
        <w:t>發放</w:t>
      </w:r>
      <w:r w:rsidRPr="000A0CFE">
        <w:rPr>
          <w:rFonts w:hint="eastAsia"/>
        </w:rPr>
        <w:t>留置人員</w:t>
      </w:r>
      <w:r>
        <w:rPr>
          <w:rFonts w:hint="eastAsia"/>
        </w:rPr>
        <w:t>相關</w:t>
      </w:r>
      <w:r w:rsidRPr="000A0CFE">
        <w:rPr>
          <w:rFonts w:hint="eastAsia"/>
        </w:rPr>
        <w:t>生活用品、伙食等經費138萬9千元，</w:t>
      </w:r>
      <w:r>
        <w:rPr>
          <w:rFonts w:hint="eastAsia"/>
        </w:rPr>
        <w:t>計</w:t>
      </w:r>
      <w:r w:rsidRPr="000A0CFE">
        <w:t>921</w:t>
      </w:r>
      <w:r w:rsidRPr="000A0CFE">
        <w:rPr>
          <w:rFonts w:hint="eastAsia"/>
        </w:rPr>
        <w:t>萬</w:t>
      </w:r>
      <w:r w:rsidRPr="000A0CFE">
        <w:t>4</w:t>
      </w:r>
      <w:r w:rsidRPr="000A0CFE">
        <w:rPr>
          <w:rFonts w:hint="eastAsia"/>
        </w:rPr>
        <w:t>千元</w:t>
      </w:r>
      <w:r>
        <w:rPr>
          <w:rFonts w:hint="eastAsia"/>
        </w:rPr>
        <w:t>(詳表1</w:t>
      </w:r>
      <w:r>
        <w:t>)</w:t>
      </w:r>
      <w:r w:rsidRPr="000A0CFE">
        <w:rPr>
          <w:rFonts w:hint="eastAsia"/>
        </w:rPr>
        <w:t>。</w:t>
      </w:r>
    </w:p>
    <w:p w:rsidR="00074E65" w:rsidRDefault="00074E65" w:rsidP="005F0989">
      <w:pPr>
        <w:pStyle w:val="123"/>
        <w:ind w:left="1133" w:hanging="283"/>
      </w:pPr>
      <w:r>
        <w:rPr>
          <w:rFonts w:hint="eastAsia"/>
        </w:rPr>
        <w:t>2</w:t>
      </w:r>
      <w:r>
        <w:t>.</w:t>
      </w:r>
      <w:r>
        <w:rPr>
          <w:rFonts w:hint="eastAsia"/>
        </w:rPr>
        <w:t>觀諸實際執行情形，有鑑</w:t>
      </w:r>
      <w:r w:rsidRPr="001C62E2">
        <w:rPr>
          <w:rFonts w:hint="eastAsia"/>
        </w:rPr>
        <w:t>109年油價</w:t>
      </w:r>
      <w:r>
        <w:rPr>
          <w:rFonts w:hAnsi="標楷體" w:hint="eastAsia"/>
        </w:rPr>
        <w:t>呈降低趨勢</w:t>
      </w:r>
      <w:r>
        <w:rPr>
          <w:rStyle w:val="afa"/>
          <w:rFonts w:hAnsi="標楷體"/>
        </w:rPr>
        <w:footnoteReference w:id="2"/>
      </w:r>
      <w:r w:rsidRPr="001C62E2">
        <w:rPr>
          <w:rFonts w:hint="eastAsia"/>
        </w:rPr>
        <w:t>，採購油料數量</w:t>
      </w:r>
      <w:r>
        <w:rPr>
          <w:rFonts w:hint="eastAsia"/>
        </w:rPr>
        <w:t>已</w:t>
      </w:r>
      <w:r w:rsidRPr="001C62E2">
        <w:rPr>
          <w:rFonts w:hint="eastAsia"/>
        </w:rPr>
        <w:t>較預期增加，</w:t>
      </w:r>
      <w:r>
        <w:rPr>
          <w:rFonts w:hint="eastAsia"/>
        </w:rPr>
        <w:t>爰</w:t>
      </w:r>
      <w:r w:rsidRPr="001C62E2">
        <w:rPr>
          <w:rFonts w:hint="eastAsia"/>
        </w:rPr>
        <w:t>艦艇油料費</w:t>
      </w:r>
      <w:r>
        <w:rPr>
          <w:rFonts w:hint="eastAsia"/>
        </w:rPr>
        <w:t>賸餘數流用</w:t>
      </w:r>
      <w:r w:rsidRPr="001C62E2">
        <w:rPr>
          <w:rFonts w:hint="eastAsia"/>
        </w:rPr>
        <w:t>至艦艇</w:t>
      </w:r>
      <w:r>
        <w:rPr>
          <w:rFonts w:hint="eastAsia"/>
        </w:rPr>
        <w:t>維修費、留置室整修費及防疫物資費；另</w:t>
      </w:r>
      <w:r w:rsidRPr="001C62E2">
        <w:rPr>
          <w:rFonts w:hint="eastAsia"/>
        </w:rPr>
        <w:t>因應防疫需求，增加汰換同仁寢室床墊及PCR自動化核酸檢測儀耗材等</w:t>
      </w:r>
      <w:r>
        <w:rPr>
          <w:rFonts w:hint="eastAsia"/>
        </w:rPr>
        <w:t>採購；前揭</w:t>
      </w:r>
      <w:r>
        <w:rPr>
          <w:rFonts w:hint="eastAsia"/>
        </w:rPr>
        <w:lastRenderedPageBreak/>
        <w:t>預算數合計</w:t>
      </w:r>
      <w:r w:rsidRPr="000A0CFE">
        <w:rPr>
          <w:rFonts w:hAnsi="標楷體"/>
        </w:rPr>
        <w:t>1</w:t>
      </w:r>
      <w:r w:rsidRPr="000A0CFE">
        <w:rPr>
          <w:rFonts w:hAnsi="標楷體" w:hint="eastAsia"/>
        </w:rPr>
        <w:t>億</w:t>
      </w:r>
      <w:r w:rsidRPr="000A0CFE">
        <w:rPr>
          <w:rFonts w:hAnsi="標楷體"/>
        </w:rPr>
        <w:t>1</w:t>
      </w:r>
      <w:r w:rsidRPr="000A0CFE">
        <w:rPr>
          <w:rFonts w:hAnsi="標楷體" w:hint="eastAsia"/>
        </w:rPr>
        <w:t>,</w:t>
      </w:r>
      <w:r w:rsidRPr="000A0CFE">
        <w:rPr>
          <w:rFonts w:hAnsi="標楷體"/>
        </w:rPr>
        <w:t>255</w:t>
      </w:r>
      <w:r w:rsidRPr="000A0CFE">
        <w:rPr>
          <w:rFonts w:hAnsi="標楷體" w:hint="eastAsia"/>
        </w:rPr>
        <w:t>萬元</w:t>
      </w:r>
      <w:r w:rsidRPr="000A0CFE">
        <w:rPr>
          <w:rFonts w:hint="eastAsia"/>
        </w:rPr>
        <w:t>，</w:t>
      </w:r>
      <w:r>
        <w:rPr>
          <w:rFonts w:hint="eastAsia"/>
        </w:rPr>
        <w:t>決算數</w:t>
      </w:r>
      <w:r w:rsidRPr="00753177">
        <w:rPr>
          <w:rFonts w:hint="eastAsia"/>
        </w:rPr>
        <w:t>1億1,255萬元</w:t>
      </w:r>
      <w:r>
        <w:rPr>
          <w:rFonts w:hint="eastAsia"/>
        </w:rPr>
        <w:t>，執行率1</w:t>
      </w:r>
      <w:r>
        <w:t>00%</w:t>
      </w:r>
      <w:r>
        <w:rPr>
          <w:rFonts w:hint="eastAsia"/>
        </w:rPr>
        <w:t>(詳表1</w:t>
      </w:r>
      <w:r>
        <w:t>)</w:t>
      </w:r>
      <w:r>
        <w:rPr>
          <w:rFonts w:hint="eastAsia"/>
        </w:rPr>
        <w:t>。</w:t>
      </w:r>
    </w:p>
    <w:p w:rsidR="00074E65" w:rsidRPr="000A0CFE" w:rsidRDefault="00074E65" w:rsidP="005F0989">
      <w:pPr>
        <w:spacing w:line="480" w:lineRule="exact"/>
        <w:ind w:leftChars="0" w:left="0" w:rightChars="-150" w:right="-425" w:firstLineChars="0" w:firstLine="0"/>
        <w:jc w:val="left"/>
        <w:rPr>
          <w:rFonts w:hAnsi="標楷體"/>
          <w:b/>
        </w:rPr>
      </w:pPr>
      <w:r w:rsidRPr="00761C9E">
        <w:rPr>
          <w:rFonts w:hAnsi="標楷體" w:hint="eastAsia"/>
          <w:b/>
        </w:rPr>
        <w:t>表1</w:t>
      </w:r>
      <w:r>
        <w:rPr>
          <w:rFonts w:hAnsi="標楷體"/>
          <w:b/>
        </w:rPr>
        <w:t xml:space="preserve"> </w:t>
      </w:r>
      <w:r w:rsidRPr="000A0CFE">
        <w:rPr>
          <w:rFonts w:hAnsi="標楷體" w:hint="eastAsia"/>
          <w:b/>
        </w:rPr>
        <w:t>海洋委員會嚴重特殊傳染性肺炎防治經費概況表</w:t>
      </w:r>
      <w:r w:rsidRPr="000A0CFE">
        <w:rPr>
          <w:rFonts w:hint="eastAsia"/>
          <w:sz w:val="24"/>
        </w:rPr>
        <w:t>單位：新</w:t>
      </w:r>
      <w:r w:rsidRPr="000A0CFE">
        <w:rPr>
          <w:rFonts w:hAnsi="標楷體" w:hint="eastAsia"/>
          <w:sz w:val="24"/>
        </w:rPr>
        <w:t>臺</w:t>
      </w:r>
      <w:r w:rsidRPr="000A0CFE">
        <w:rPr>
          <w:rFonts w:hint="eastAsia"/>
          <w:sz w:val="24"/>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843"/>
        <w:gridCol w:w="1701"/>
        <w:gridCol w:w="1134"/>
        <w:gridCol w:w="1134"/>
        <w:gridCol w:w="2693"/>
      </w:tblGrid>
      <w:tr w:rsidR="00074E65" w:rsidRPr="000A0CFE" w:rsidTr="005F0989">
        <w:trPr>
          <w:trHeight w:val="329"/>
          <w:tblHeader/>
        </w:trPr>
        <w:tc>
          <w:tcPr>
            <w:tcW w:w="1843" w:type="dxa"/>
            <w:shd w:val="clear" w:color="auto" w:fill="auto"/>
            <w:vAlign w:val="center"/>
          </w:tcPr>
          <w:p w:rsidR="00074E65" w:rsidRPr="000A0CFE" w:rsidRDefault="00074E65" w:rsidP="005F0989">
            <w:pPr>
              <w:pStyle w:val="142"/>
              <w:jc w:val="center"/>
            </w:pPr>
            <w:r w:rsidRPr="000A0CFE">
              <w:rPr>
                <w:rFonts w:hint="eastAsia"/>
                <w:lang w:eastAsia="zh-HK"/>
              </w:rPr>
              <w:t>項目</w:t>
            </w:r>
          </w:p>
        </w:tc>
        <w:tc>
          <w:tcPr>
            <w:tcW w:w="1701" w:type="dxa"/>
            <w:shd w:val="clear" w:color="auto" w:fill="auto"/>
            <w:vAlign w:val="center"/>
          </w:tcPr>
          <w:p w:rsidR="00074E65" w:rsidRPr="000A0CFE" w:rsidRDefault="00074E65" w:rsidP="005F0989">
            <w:pPr>
              <w:pStyle w:val="142"/>
              <w:jc w:val="center"/>
            </w:pPr>
            <w:r>
              <w:rPr>
                <w:rFonts w:hint="eastAsia"/>
              </w:rPr>
              <w:t>科目</w:t>
            </w:r>
          </w:p>
        </w:tc>
        <w:tc>
          <w:tcPr>
            <w:tcW w:w="1134" w:type="dxa"/>
            <w:shd w:val="clear" w:color="auto" w:fill="auto"/>
            <w:vAlign w:val="center"/>
          </w:tcPr>
          <w:p w:rsidR="00074E65" w:rsidRPr="000A0CFE" w:rsidRDefault="00074E65" w:rsidP="005F0989">
            <w:pPr>
              <w:pStyle w:val="142"/>
              <w:jc w:val="center"/>
            </w:pPr>
            <w:r w:rsidRPr="000A0CFE">
              <w:rPr>
                <w:rFonts w:hint="eastAsia"/>
                <w:lang w:eastAsia="zh-HK"/>
              </w:rPr>
              <w:t>預算數</w:t>
            </w:r>
          </w:p>
        </w:tc>
        <w:tc>
          <w:tcPr>
            <w:tcW w:w="1134" w:type="dxa"/>
            <w:vAlign w:val="center"/>
          </w:tcPr>
          <w:p w:rsidR="00074E65" w:rsidRPr="000A0CFE" w:rsidRDefault="00074E65" w:rsidP="005F0989">
            <w:pPr>
              <w:pStyle w:val="142"/>
              <w:jc w:val="center"/>
              <w:rPr>
                <w:lang w:eastAsia="zh-HK"/>
              </w:rPr>
            </w:pPr>
            <w:r>
              <w:rPr>
                <w:rFonts w:hint="eastAsia"/>
              </w:rPr>
              <w:t>決算數</w:t>
            </w:r>
          </w:p>
        </w:tc>
        <w:tc>
          <w:tcPr>
            <w:tcW w:w="2693" w:type="dxa"/>
            <w:vAlign w:val="center"/>
          </w:tcPr>
          <w:p w:rsidR="00074E65" w:rsidRDefault="00074E65" w:rsidP="005F0989">
            <w:pPr>
              <w:pStyle w:val="142"/>
              <w:jc w:val="center"/>
            </w:pPr>
            <w:r>
              <w:rPr>
                <w:rFonts w:hint="eastAsia"/>
              </w:rPr>
              <w:t>預決算差異主要原因</w:t>
            </w:r>
          </w:p>
        </w:tc>
      </w:tr>
      <w:tr w:rsidR="00074E65" w:rsidRPr="000A0CFE" w:rsidTr="005F0989">
        <w:trPr>
          <w:trHeight w:val="321"/>
        </w:trPr>
        <w:tc>
          <w:tcPr>
            <w:tcW w:w="1843" w:type="dxa"/>
            <w:vMerge w:val="restart"/>
            <w:shd w:val="clear" w:color="auto" w:fill="auto"/>
            <w:vAlign w:val="center"/>
          </w:tcPr>
          <w:p w:rsidR="00074E65" w:rsidRPr="00B51CDC" w:rsidRDefault="00074E65" w:rsidP="005F0989">
            <w:pPr>
              <w:pStyle w:val="142"/>
              <w:ind w:rightChars="-38" w:right="-108"/>
              <w:rPr>
                <w:rFonts w:hAnsi="標楷體"/>
                <w:spacing w:val="-10"/>
                <w:lang w:eastAsia="zh-HK"/>
              </w:rPr>
            </w:pPr>
            <w:r w:rsidRPr="00B51CDC">
              <w:rPr>
                <w:rFonts w:hAnsi="標楷體" w:hint="eastAsia"/>
                <w:spacing w:val="-10"/>
                <w:lang w:eastAsia="zh-HK"/>
              </w:rPr>
              <w:t>強化海上及岸際防疫執法密度所需經費</w:t>
            </w:r>
          </w:p>
        </w:tc>
        <w:tc>
          <w:tcPr>
            <w:tcW w:w="1701" w:type="dxa"/>
            <w:shd w:val="clear" w:color="auto" w:fill="auto"/>
            <w:vAlign w:val="center"/>
          </w:tcPr>
          <w:p w:rsidR="00074E65" w:rsidRPr="000664D2" w:rsidRDefault="00074E65" w:rsidP="005F0989">
            <w:pPr>
              <w:pStyle w:val="142"/>
              <w:rPr>
                <w:rFonts w:hAnsi="標楷體"/>
              </w:rPr>
            </w:pPr>
            <w:r w:rsidRPr="000664D2">
              <w:rPr>
                <w:rFonts w:hint="eastAsia"/>
              </w:rPr>
              <w:t>艦艇油料費</w:t>
            </w:r>
          </w:p>
        </w:tc>
        <w:tc>
          <w:tcPr>
            <w:tcW w:w="1134" w:type="dxa"/>
            <w:shd w:val="clear" w:color="auto" w:fill="auto"/>
            <w:vAlign w:val="center"/>
          </w:tcPr>
          <w:p w:rsidR="00074E65" w:rsidRPr="000664D2" w:rsidRDefault="00074E65" w:rsidP="005F0989">
            <w:pPr>
              <w:pStyle w:val="142"/>
              <w:jc w:val="right"/>
              <w:rPr>
                <w:rFonts w:hAnsi="標楷體"/>
              </w:rPr>
            </w:pPr>
            <w:r w:rsidRPr="000664D2">
              <w:rPr>
                <w:rFonts w:hAnsi="標楷體" w:hint="eastAsia"/>
              </w:rPr>
              <w:t>4</w:t>
            </w:r>
            <w:r w:rsidRPr="000664D2">
              <w:rPr>
                <w:rFonts w:hAnsi="標楷體"/>
              </w:rPr>
              <w:t>0,090</w:t>
            </w:r>
          </w:p>
        </w:tc>
        <w:tc>
          <w:tcPr>
            <w:tcW w:w="1134" w:type="dxa"/>
            <w:vAlign w:val="center"/>
          </w:tcPr>
          <w:p w:rsidR="00074E65" w:rsidRPr="000664D2" w:rsidRDefault="00074E65" w:rsidP="005F0989">
            <w:pPr>
              <w:pStyle w:val="142"/>
              <w:jc w:val="right"/>
              <w:rPr>
                <w:rFonts w:hAnsi="標楷體"/>
              </w:rPr>
            </w:pPr>
            <w:r w:rsidRPr="000664D2">
              <w:rPr>
                <w:rFonts w:hAnsi="標楷體" w:hint="eastAsia"/>
              </w:rPr>
              <w:t>3</w:t>
            </w:r>
            <w:r w:rsidRPr="000664D2">
              <w:rPr>
                <w:rFonts w:hAnsi="標楷體"/>
              </w:rPr>
              <w:t>2,341</w:t>
            </w:r>
          </w:p>
        </w:tc>
        <w:tc>
          <w:tcPr>
            <w:tcW w:w="2693" w:type="dxa"/>
            <w:vMerge w:val="restart"/>
          </w:tcPr>
          <w:p w:rsidR="00074E65" w:rsidRDefault="00074E65" w:rsidP="005F0989">
            <w:pPr>
              <w:pStyle w:val="142"/>
              <w:rPr>
                <w:rFonts w:hAnsi="標楷體"/>
              </w:rPr>
            </w:pPr>
            <w:r>
              <w:rPr>
                <w:rFonts w:hAnsi="標楷體" w:hint="eastAsia"/>
              </w:rPr>
              <w:t>因1</w:t>
            </w:r>
            <w:r>
              <w:rPr>
                <w:rFonts w:hAnsi="標楷體"/>
              </w:rPr>
              <w:t>09</w:t>
            </w:r>
            <w:r>
              <w:rPr>
                <w:rFonts w:hAnsi="標楷體" w:hint="eastAsia"/>
              </w:rPr>
              <w:t>年油價</w:t>
            </w:r>
            <w:r w:rsidRPr="007F0152">
              <w:rPr>
                <w:rFonts w:hAnsi="標楷體" w:hint="eastAsia"/>
              </w:rPr>
              <w:t>呈降低趨勢</w:t>
            </w:r>
            <w:r>
              <w:rPr>
                <w:rFonts w:hAnsi="標楷體" w:hint="eastAsia"/>
              </w:rPr>
              <w:t>，採購油料數量較預期增加，爰部分</w:t>
            </w:r>
            <w:r w:rsidRPr="00644922">
              <w:rPr>
                <w:rFonts w:hint="eastAsia"/>
              </w:rPr>
              <w:t>艦艇油料費</w:t>
            </w:r>
            <w:r>
              <w:rPr>
                <w:rFonts w:hAnsi="標楷體" w:hint="eastAsia"/>
              </w:rPr>
              <w:t>流用至其他科目。</w:t>
            </w:r>
          </w:p>
        </w:tc>
      </w:tr>
      <w:tr w:rsidR="00074E65" w:rsidRPr="000A0CFE" w:rsidTr="005F0989">
        <w:trPr>
          <w:trHeight w:val="410"/>
        </w:trPr>
        <w:tc>
          <w:tcPr>
            <w:tcW w:w="1843" w:type="dxa"/>
            <w:vMerge/>
            <w:shd w:val="clear" w:color="auto" w:fill="auto"/>
            <w:vAlign w:val="center"/>
          </w:tcPr>
          <w:p w:rsidR="00074E65" w:rsidRPr="00B51CDC" w:rsidRDefault="00074E65" w:rsidP="005F0989">
            <w:pPr>
              <w:pStyle w:val="142"/>
              <w:ind w:rightChars="-38" w:right="-108"/>
              <w:rPr>
                <w:rFonts w:hAnsi="標楷體"/>
                <w:spacing w:val="-10"/>
                <w:lang w:eastAsia="zh-HK"/>
              </w:rPr>
            </w:pPr>
          </w:p>
        </w:tc>
        <w:tc>
          <w:tcPr>
            <w:tcW w:w="1701" w:type="dxa"/>
            <w:shd w:val="clear" w:color="auto" w:fill="auto"/>
            <w:vAlign w:val="center"/>
          </w:tcPr>
          <w:p w:rsidR="00074E65" w:rsidRPr="00644922" w:rsidRDefault="00074E65" w:rsidP="005F0989">
            <w:pPr>
              <w:pStyle w:val="142"/>
              <w:rPr>
                <w:rFonts w:hAnsi="標楷體"/>
              </w:rPr>
            </w:pPr>
            <w:r w:rsidRPr="00644922">
              <w:rPr>
                <w:rFonts w:hint="eastAsia"/>
              </w:rPr>
              <w:t>艦艇維修費</w:t>
            </w:r>
          </w:p>
        </w:tc>
        <w:tc>
          <w:tcPr>
            <w:tcW w:w="1134" w:type="dxa"/>
            <w:shd w:val="clear" w:color="auto" w:fill="auto"/>
            <w:vAlign w:val="center"/>
          </w:tcPr>
          <w:p w:rsidR="00074E65" w:rsidRPr="000A0CFE" w:rsidRDefault="00074E65" w:rsidP="005F0989">
            <w:pPr>
              <w:pStyle w:val="142"/>
              <w:jc w:val="right"/>
              <w:rPr>
                <w:rFonts w:hAnsi="標楷體"/>
              </w:rPr>
            </w:pPr>
            <w:r>
              <w:rPr>
                <w:rFonts w:hAnsi="標楷體" w:hint="eastAsia"/>
              </w:rPr>
              <w:t>6</w:t>
            </w:r>
            <w:r>
              <w:rPr>
                <w:rFonts w:hAnsi="標楷體"/>
              </w:rPr>
              <w:t>3,246</w:t>
            </w:r>
          </w:p>
        </w:tc>
        <w:tc>
          <w:tcPr>
            <w:tcW w:w="1134" w:type="dxa"/>
            <w:vAlign w:val="center"/>
          </w:tcPr>
          <w:p w:rsidR="00074E65" w:rsidRDefault="00074E65" w:rsidP="005F0989">
            <w:pPr>
              <w:pStyle w:val="142"/>
              <w:jc w:val="right"/>
              <w:rPr>
                <w:rFonts w:hAnsi="標楷體"/>
              </w:rPr>
            </w:pPr>
            <w:r>
              <w:rPr>
                <w:rFonts w:hAnsi="標楷體" w:hint="eastAsia"/>
              </w:rPr>
              <w:t>6</w:t>
            </w:r>
            <w:r>
              <w:rPr>
                <w:rFonts w:hAnsi="標楷體"/>
              </w:rPr>
              <w:t>3,247</w:t>
            </w:r>
          </w:p>
        </w:tc>
        <w:tc>
          <w:tcPr>
            <w:tcW w:w="2693" w:type="dxa"/>
            <w:vMerge/>
          </w:tcPr>
          <w:p w:rsidR="00074E65" w:rsidRDefault="00074E65" w:rsidP="005F0989">
            <w:pPr>
              <w:pStyle w:val="142"/>
              <w:rPr>
                <w:rFonts w:hAnsi="標楷體"/>
              </w:rPr>
            </w:pPr>
          </w:p>
        </w:tc>
      </w:tr>
      <w:tr w:rsidR="00074E65" w:rsidRPr="000A0CFE" w:rsidTr="005F0989">
        <w:trPr>
          <w:trHeight w:val="402"/>
        </w:trPr>
        <w:tc>
          <w:tcPr>
            <w:tcW w:w="1843" w:type="dxa"/>
            <w:vMerge/>
            <w:shd w:val="clear" w:color="auto" w:fill="auto"/>
            <w:vAlign w:val="center"/>
          </w:tcPr>
          <w:p w:rsidR="00074E65" w:rsidRPr="00B51CDC" w:rsidRDefault="00074E65" w:rsidP="005F0989">
            <w:pPr>
              <w:pStyle w:val="142"/>
              <w:ind w:rightChars="-38" w:right="-108"/>
              <w:rPr>
                <w:rFonts w:hAnsi="標楷體"/>
                <w:spacing w:val="-10"/>
              </w:rPr>
            </w:pPr>
          </w:p>
        </w:tc>
        <w:tc>
          <w:tcPr>
            <w:tcW w:w="1701" w:type="dxa"/>
            <w:shd w:val="clear" w:color="auto" w:fill="auto"/>
            <w:vAlign w:val="center"/>
          </w:tcPr>
          <w:p w:rsidR="00074E65" w:rsidRPr="003D42B7" w:rsidRDefault="00074E65" w:rsidP="005F0989">
            <w:pPr>
              <w:pStyle w:val="142"/>
            </w:pPr>
            <w:r w:rsidRPr="003D42B7">
              <w:rPr>
                <w:rFonts w:hint="eastAsia"/>
                <w:lang w:eastAsia="zh-HK"/>
              </w:rPr>
              <w:t>小計</w:t>
            </w:r>
          </w:p>
        </w:tc>
        <w:tc>
          <w:tcPr>
            <w:tcW w:w="1134" w:type="dxa"/>
            <w:shd w:val="clear" w:color="auto" w:fill="auto"/>
            <w:vAlign w:val="center"/>
          </w:tcPr>
          <w:p w:rsidR="00074E65" w:rsidRPr="003D42B7" w:rsidRDefault="00074E65" w:rsidP="005F0989">
            <w:pPr>
              <w:pStyle w:val="142"/>
              <w:jc w:val="right"/>
            </w:pPr>
            <w:r w:rsidRPr="003D42B7">
              <w:rPr>
                <w:rFonts w:hAnsi="標楷體" w:hint="eastAsia"/>
              </w:rPr>
              <w:t>103,336</w:t>
            </w:r>
          </w:p>
        </w:tc>
        <w:tc>
          <w:tcPr>
            <w:tcW w:w="1134" w:type="dxa"/>
            <w:vAlign w:val="center"/>
          </w:tcPr>
          <w:p w:rsidR="00074E65" w:rsidRPr="003D42B7" w:rsidRDefault="00074E65" w:rsidP="005F0989">
            <w:pPr>
              <w:pStyle w:val="142"/>
              <w:jc w:val="right"/>
              <w:rPr>
                <w:rFonts w:hAnsi="標楷體"/>
              </w:rPr>
            </w:pPr>
            <w:r w:rsidRPr="003D42B7">
              <w:rPr>
                <w:rFonts w:hAnsi="標楷體" w:hint="eastAsia"/>
              </w:rPr>
              <w:t>9</w:t>
            </w:r>
            <w:r w:rsidRPr="003D42B7">
              <w:rPr>
                <w:rFonts w:hAnsi="標楷體"/>
              </w:rPr>
              <w:t>5,588</w:t>
            </w:r>
          </w:p>
        </w:tc>
        <w:tc>
          <w:tcPr>
            <w:tcW w:w="2693" w:type="dxa"/>
            <w:vMerge/>
          </w:tcPr>
          <w:p w:rsidR="00074E65" w:rsidRPr="003D42B7" w:rsidRDefault="00074E65" w:rsidP="005F0989">
            <w:pPr>
              <w:pStyle w:val="142"/>
              <w:rPr>
                <w:rFonts w:hAnsi="標楷體"/>
              </w:rPr>
            </w:pPr>
          </w:p>
        </w:tc>
      </w:tr>
      <w:tr w:rsidR="00074E65" w:rsidRPr="000A0CFE" w:rsidTr="005F0989">
        <w:trPr>
          <w:trHeight w:val="380"/>
        </w:trPr>
        <w:tc>
          <w:tcPr>
            <w:tcW w:w="1843" w:type="dxa"/>
            <w:vMerge w:val="restart"/>
            <w:shd w:val="clear" w:color="auto" w:fill="auto"/>
            <w:vAlign w:val="center"/>
          </w:tcPr>
          <w:p w:rsidR="00074E65" w:rsidRPr="00B51CDC" w:rsidRDefault="00074E65" w:rsidP="005F0989">
            <w:pPr>
              <w:pStyle w:val="142"/>
              <w:rPr>
                <w:rFonts w:hAnsi="標楷體"/>
                <w:spacing w:val="-10"/>
              </w:rPr>
            </w:pPr>
            <w:r w:rsidRPr="00B51CDC">
              <w:rPr>
                <w:rFonts w:hAnsi="標楷體" w:hint="eastAsia"/>
                <w:spacing w:val="-10"/>
              </w:rPr>
              <w:t>整修收容</w:t>
            </w:r>
            <w:r w:rsidRPr="00B51CDC">
              <w:rPr>
                <w:rFonts w:hAnsi="標楷體" w:hint="eastAsia"/>
                <w:spacing w:val="-10"/>
                <w:lang w:eastAsia="zh-HK"/>
              </w:rPr>
              <w:t>留置處</w:t>
            </w:r>
            <w:r w:rsidRPr="00B51CDC">
              <w:rPr>
                <w:rFonts w:hAnsi="標楷體" w:hint="eastAsia"/>
                <w:spacing w:val="-10"/>
              </w:rPr>
              <w:t>所</w:t>
            </w:r>
            <w:r w:rsidRPr="00B51CDC">
              <w:rPr>
                <w:rFonts w:hAnsi="標楷體" w:hint="eastAsia"/>
                <w:spacing w:val="-10"/>
                <w:lang w:eastAsia="zh-HK"/>
              </w:rPr>
              <w:t>隔離設施及相關生活用品</w:t>
            </w:r>
            <w:r>
              <w:rPr>
                <w:rFonts w:hAnsi="標楷體" w:hint="eastAsia"/>
                <w:spacing w:val="-10"/>
              </w:rPr>
              <w:t>、</w:t>
            </w:r>
            <w:r w:rsidRPr="00B51CDC">
              <w:rPr>
                <w:rFonts w:hAnsi="標楷體" w:hint="eastAsia"/>
                <w:spacing w:val="-10"/>
                <w:lang w:eastAsia="zh-HK"/>
              </w:rPr>
              <w:t>伙食費等</w:t>
            </w:r>
            <w:r w:rsidRPr="00B51CDC">
              <w:rPr>
                <w:rFonts w:hAnsi="標楷體" w:hint="eastAsia"/>
                <w:spacing w:val="-10"/>
              </w:rPr>
              <w:t>所需經費</w:t>
            </w:r>
          </w:p>
        </w:tc>
        <w:tc>
          <w:tcPr>
            <w:tcW w:w="1701" w:type="dxa"/>
            <w:shd w:val="clear" w:color="auto" w:fill="auto"/>
            <w:vAlign w:val="center"/>
          </w:tcPr>
          <w:p w:rsidR="00074E65" w:rsidRPr="003D42B7" w:rsidRDefault="00074E65" w:rsidP="005F0989">
            <w:pPr>
              <w:pStyle w:val="142"/>
              <w:rPr>
                <w:rFonts w:hAnsi="標楷體"/>
              </w:rPr>
            </w:pPr>
            <w:r w:rsidRPr="003D42B7">
              <w:rPr>
                <w:rFonts w:hAnsi="標楷體" w:hint="eastAsia"/>
              </w:rPr>
              <w:t>留置室整修費</w:t>
            </w:r>
          </w:p>
        </w:tc>
        <w:tc>
          <w:tcPr>
            <w:tcW w:w="1134" w:type="dxa"/>
            <w:shd w:val="clear" w:color="auto" w:fill="auto"/>
            <w:vAlign w:val="center"/>
          </w:tcPr>
          <w:p w:rsidR="00074E65" w:rsidRPr="003D42B7" w:rsidRDefault="00074E65" w:rsidP="005F0989">
            <w:pPr>
              <w:pStyle w:val="142"/>
              <w:jc w:val="right"/>
              <w:rPr>
                <w:rFonts w:hAnsi="標楷體"/>
              </w:rPr>
            </w:pPr>
            <w:r w:rsidRPr="003D42B7">
              <w:rPr>
                <w:rFonts w:hAnsi="標楷體" w:hint="eastAsia"/>
              </w:rPr>
              <w:t>7</w:t>
            </w:r>
            <w:r w:rsidRPr="003D42B7">
              <w:rPr>
                <w:rFonts w:hAnsi="標楷體"/>
              </w:rPr>
              <w:t>,825</w:t>
            </w:r>
          </w:p>
        </w:tc>
        <w:tc>
          <w:tcPr>
            <w:tcW w:w="1134" w:type="dxa"/>
            <w:vAlign w:val="center"/>
          </w:tcPr>
          <w:p w:rsidR="00074E65" w:rsidRPr="003D42B7" w:rsidRDefault="00074E65" w:rsidP="005F0989">
            <w:pPr>
              <w:pStyle w:val="142"/>
              <w:jc w:val="right"/>
              <w:rPr>
                <w:rFonts w:hAnsi="標楷體"/>
              </w:rPr>
            </w:pPr>
            <w:r>
              <w:rPr>
                <w:rFonts w:hAnsi="標楷體"/>
              </w:rPr>
              <w:t>8</w:t>
            </w:r>
            <w:r w:rsidRPr="003D42B7">
              <w:rPr>
                <w:rFonts w:hAnsi="標楷體"/>
              </w:rPr>
              <w:t>,</w:t>
            </w:r>
            <w:r>
              <w:rPr>
                <w:rFonts w:hAnsi="標楷體"/>
              </w:rPr>
              <w:t>365</w:t>
            </w:r>
          </w:p>
        </w:tc>
        <w:tc>
          <w:tcPr>
            <w:tcW w:w="2693" w:type="dxa"/>
            <w:vMerge w:val="restart"/>
          </w:tcPr>
          <w:p w:rsidR="00074E65" w:rsidRPr="003D42B7" w:rsidRDefault="00074E65" w:rsidP="005F0989">
            <w:pPr>
              <w:pStyle w:val="142"/>
              <w:rPr>
                <w:rFonts w:hAnsi="標楷體"/>
              </w:rPr>
            </w:pPr>
            <w:r w:rsidRPr="003D42B7">
              <w:rPr>
                <w:rFonts w:hAnsi="標楷體" w:hint="eastAsia"/>
              </w:rPr>
              <w:t>因應防疫需求，增加汰換同仁寢室床墊及P</w:t>
            </w:r>
            <w:r w:rsidRPr="003D42B7">
              <w:rPr>
                <w:rFonts w:hAnsi="標楷體"/>
              </w:rPr>
              <w:t>CR</w:t>
            </w:r>
            <w:r w:rsidRPr="003D42B7">
              <w:rPr>
                <w:rFonts w:hAnsi="標楷體" w:hint="eastAsia"/>
              </w:rPr>
              <w:t>自動化核酸檢測儀耗材等採購。</w:t>
            </w:r>
          </w:p>
        </w:tc>
      </w:tr>
      <w:tr w:rsidR="00074E65" w:rsidRPr="000A0CFE" w:rsidTr="005F0989">
        <w:trPr>
          <w:trHeight w:val="401"/>
        </w:trPr>
        <w:tc>
          <w:tcPr>
            <w:tcW w:w="1843" w:type="dxa"/>
            <w:vMerge/>
            <w:shd w:val="clear" w:color="auto" w:fill="auto"/>
            <w:vAlign w:val="center"/>
          </w:tcPr>
          <w:p w:rsidR="00074E65" w:rsidRPr="000A0CFE" w:rsidRDefault="00074E65" w:rsidP="005F0989">
            <w:pPr>
              <w:pStyle w:val="142"/>
              <w:rPr>
                <w:rFonts w:hAnsi="標楷體"/>
              </w:rPr>
            </w:pPr>
          </w:p>
        </w:tc>
        <w:tc>
          <w:tcPr>
            <w:tcW w:w="1701" w:type="dxa"/>
            <w:shd w:val="clear" w:color="auto" w:fill="auto"/>
            <w:vAlign w:val="center"/>
          </w:tcPr>
          <w:p w:rsidR="00074E65" w:rsidRPr="003D42B7" w:rsidRDefault="00074E65" w:rsidP="005F0989">
            <w:pPr>
              <w:pStyle w:val="142"/>
              <w:rPr>
                <w:rFonts w:hAnsi="標楷體"/>
                <w:lang w:eastAsia="zh-HK"/>
              </w:rPr>
            </w:pPr>
            <w:r w:rsidRPr="003D42B7">
              <w:rPr>
                <w:rFonts w:hAnsi="標楷體" w:hint="eastAsia"/>
              </w:rPr>
              <w:t>防疫物資費</w:t>
            </w:r>
          </w:p>
        </w:tc>
        <w:tc>
          <w:tcPr>
            <w:tcW w:w="1134" w:type="dxa"/>
            <w:shd w:val="clear" w:color="auto" w:fill="auto"/>
            <w:vAlign w:val="center"/>
          </w:tcPr>
          <w:p w:rsidR="00074E65" w:rsidRPr="003D42B7" w:rsidRDefault="00074E65" w:rsidP="005F0989">
            <w:pPr>
              <w:pStyle w:val="142"/>
              <w:jc w:val="right"/>
              <w:rPr>
                <w:rFonts w:hAnsi="標楷體"/>
              </w:rPr>
            </w:pPr>
            <w:r w:rsidRPr="003D42B7">
              <w:rPr>
                <w:rFonts w:hAnsi="標楷體" w:hint="eastAsia"/>
              </w:rPr>
              <w:t>1</w:t>
            </w:r>
            <w:r w:rsidRPr="003D42B7">
              <w:rPr>
                <w:rFonts w:hAnsi="標楷體"/>
              </w:rPr>
              <w:t>,389</w:t>
            </w:r>
          </w:p>
        </w:tc>
        <w:tc>
          <w:tcPr>
            <w:tcW w:w="1134" w:type="dxa"/>
            <w:vAlign w:val="center"/>
          </w:tcPr>
          <w:p w:rsidR="00074E65" w:rsidRPr="003D42B7" w:rsidRDefault="00074E65" w:rsidP="005F0989">
            <w:pPr>
              <w:pStyle w:val="142"/>
              <w:jc w:val="right"/>
              <w:rPr>
                <w:rFonts w:hAnsi="標楷體"/>
              </w:rPr>
            </w:pPr>
            <w:r>
              <w:rPr>
                <w:rFonts w:hAnsi="標楷體"/>
              </w:rPr>
              <w:t>8</w:t>
            </w:r>
            <w:r w:rsidRPr="003D42B7">
              <w:rPr>
                <w:rFonts w:hAnsi="標楷體"/>
              </w:rPr>
              <w:t>,</w:t>
            </w:r>
            <w:r>
              <w:rPr>
                <w:rFonts w:hAnsi="標楷體"/>
              </w:rPr>
              <w:t>597</w:t>
            </w:r>
          </w:p>
        </w:tc>
        <w:tc>
          <w:tcPr>
            <w:tcW w:w="2693" w:type="dxa"/>
            <w:vMerge/>
          </w:tcPr>
          <w:p w:rsidR="00074E65" w:rsidRPr="003D42B7" w:rsidRDefault="00074E65" w:rsidP="005F0989">
            <w:pPr>
              <w:pStyle w:val="142"/>
              <w:jc w:val="right"/>
              <w:rPr>
                <w:rFonts w:hAnsi="標楷體"/>
              </w:rPr>
            </w:pPr>
          </w:p>
        </w:tc>
      </w:tr>
      <w:tr w:rsidR="00074E65" w:rsidRPr="000A0CFE" w:rsidTr="005F0989">
        <w:tc>
          <w:tcPr>
            <w:tcW w:w="1843" w:type="dxa"/>
            <w:vMerge/>
            <w:shd w:val="clear" w:color="auto" w:fill="auto"/>
            <w:vAlign w:val="center"/>
          </w:tcPr>
          <w:p w:rsidR="00074E65" w:rsidRPr="000A0CFE" w:rsidRDefault="00074E65" w:rsidP="005F0989">
            <w:pPr>
              <w:pStyle w:val="142"/>
              <w:rPr>
                <w:rFonts w:hAnsi="標楷體"/>
              </w:rPr>
            </w:pPr>
          </w:p>
        </w:tc>
        <w:tc>
          <w:tcPr>
            <w:tcW w:w="1701" w:type="dxa"/>
            <w:shd w:val="clear" w:color="auto" w:fill="auto"/>
            <w:vAlign w:val="center"/>
          </w:tcPr>
          <w:p w:rsidR="00074E65" w:rsidRPr="003D42B7" w:rsidRDefault="00074E65" w:rsidP="005F0989">
            <w:pPr>
              <w:pStyle w:val="142"/>
            </w:pPr>
            <w:r w:rsidRPr="003D42B7">
              <w:rPr>
                <w:rFonts w:hint="eastAsia"/>
                <w:lang w:eastAsia="zh-HK"/>
              </w:rPr>
              <w:t>小計</w:t>
            </w:r>
          </w:p>
        </w:tc>
        <w:tc>
          <w:tcPr>
            <w:tcW w:w="1134" w:type="dxa"/>
            <w:shd w:val="clear" w:color="auto" w:fill="auto"/>
            <w:vAlign w:val="center"/>
          </w:tcPr>
          <w:p w:rsidR="00074E65" w:rsidRPr="003D42B7" w:rsidRDefault="00074E65" w:rsidP="005F0989">
            <w:pPr>
              <w:pStyle w:val="142"/>
              <w:jc w:val="right"/>
              <w:rPr>
                <w:rFonts w:hAnsi="標楷體"/>
              </w:rPr>
            </w:pPr>
            <w:r w:rsidRPr="003D42B7">
              <w:rPr>
                <w:rFonts w:hAnsi="標楷體" w:hint="eastAsia"/>
              </w:rPr>
              <w:t>9,214</w:t>
            </w:r>
          </w:p>
        </w:tc>
        <w:tc>
          <w:tcPr>
            <w:tcW w:w="1134" w:type="dxa"/>
            <w:vAlign w:val="center"/>
          </w:tcPr>
          <w:p w:rsidR="00074E65" w:rsidRPr="003D42B7" w:rsidRDefault="00074E65" w:rsidP="005F0989">
            <w:pPr>
              <w:pStyle w:val="142"/>
              <w:ind w:left="560" w:hanging="560"/>
              <w:jc w:val="right"/>
              <w:rPr>
                <w:rFonts w:hAnsi="標楷體"/>
              </w:rPr>
            </w:pPr>
            <w:r w:rsidRPr="003D42B7">
              <w:rPr>
                <w:rFonts w:hAnsi="標楷體" w:hint="eastAsia"/>
              </w:rPr>
              <w:t>1</w:t>
            </w:r>
            <w:r w:rsidRPr="003D42B7">
              <w:rPr>
                <w:rFonts w:hAnsi="標楷體"/>
              </w:rPr>
              <w:t>6,962</w:t>
            </w:r>
          </w:p>
        </w:tc>
        <w:tc>
          <w:tcPr>
            <w:tcW w:w="2693" w:type="dxa"/>
            <w:vMerge/>
          </w:tcPr>
          <w:p w:rsidR="00074E65" w:rsidRPr="003D42B7" w:rsidRDefault="00074E65" w:rsidP="005F0989">
            <w:pPr>
              <w:pStyle w:val="142"/>
              <w:ind w:left="560" w:hanging="560"/>
              <w:jc w:val="right"/>
              <w:rPr>
                <w:rFonts w:hAnsi="標楷體"/>
              </w:rPr>
            </w:pPr>
          </w:p>
        </w:tc>
      </w:tr>
      <w:tr w:rsidR="00074E65" w:rsidRPr="000A0CFE" w:rsidTr="005F0989">
        <w:trPr>
          <w:trHeight w:val="434"/>
        </w:trPr>
        <w:tc>
          <w:tcPr>
            <w:tcW w:w="3544" w:type="dxa"/>
            <w:gridSpan w:val="2"/>
            <w:shd w:val="clear" w:color="auto" w:fill="auto"/>
            <w:vAlign w:val="center"/>
          </w:tcPr>
          <w:p w:rsidR="00074E65" w:rsidRPr="003D42B7" w:rsidRDefault="00074E65" w:rsidP="005F0989">
            <w:pPr>
              <w:pStyle w:val="142"/>
              <w:ind w:left="560" w:hanging="560"/>
            </w:pPr>
            <w:r w:rsidRPr="003D42B7">
              <w:rPr>
                <w:rFonts w:hAnsi="標楷體" w:hint="eastAsia"/>
                <w:lang w:eastAsia="zh-HK"/>
              </w:rPr>
              <w:t xml:space="preserve">合 </w:t>
            </w:r>
            <w:r w:rsidRPr="003D42B7">
              <w:rPr>
                <w:rFonts w:hAnsi="標楷體"/>
                <w:lang w:eastAsia="zh-HK"/>
              </w:rPr>
              <w:t xml:space="preserve"> </w:t>
            </w:r>
            <w:r w:rsidRPr="003D42B7">
              <w:rPr>
                <w:rFonts w:hAnsi="標楷體" w:hint="eastAsia"/>
                <w:lang w:eastAsia="zh-HK"/>
              </w:rPr>
              <w:t>計</w:t>
            </w:r>
          </w:p>
        </w:tc>
        <w:tc>
          <w:tcPr>
            <w:tcW w:w="1134" w:type="dxa"/>
            <w:shd w:val="clear" w:color="auto" w:fill="auto"/>
            <w:vAlign w:val="center"/>
          </w:tcPr>
          <w:p w:rsidR="00074E65" w:rsidRPr="003D42B7" w:rsidRDefault="00074E65" w:rsidP="005F0989">
            <w:pPr>
              <w:pStyle w:val="142"/>
              <w:jc w:val="right"/>
              <w:rPr>
                <w:rFonts w:hAnsi="標楷體"/>
              </w:rPr>
            </w:pPr>
            <w:r w:rsidRPr="003D42B7">
              <w:rPr>
                <w:rFonts w:hAnsi="標楷體" w:hint="eastAsia"/>
              </w:rPr>
              <w:t>112,550</w:t>
            </w:r>
          </w:p>
        </w:tc>
        <w:tc>
          <w:tcPr>
            <w:tcW w:w="1134" w:type="dxa"/>
            <w:vAlign w:val="center"/>
          </w:tcPr>
          <w:p w:rsidR="00074E65" w:rsidRPr="003D42B7" w:rsidRDefault="00074E65" w:rsidP="005F0989">
            <w:pPr>
              <w:pStyle w:val="142"/>
              <w:jc w:val="right"/>
              <w:rPr>
                <w:rFonts w:hAnsi="標楷體"/>
              </w:rPr>
            </w:pPr>
            <w:r w:rsidRPr="003D42B7">
              <w:rPr>
                <w:rFonts w:hAnsi="標楷體" w:hint="eastAsia"/>
              </w:rPr>
              <w:t>112,550</w:t>
            </w:r>
          </w:p>
        </w:tc>
        <w:tc>
          <w:tcPr>
            <w:tcW w:w="2693" w:type="dxa"/>
            <w:vAlign w:val="center"/>
          </w:tcPr>
          <w:p w:rsidR="00074E65" w:rsidRPr="003D42B7" w:rsidRDefault="00074E65" w:rsidP="005F0989">
            <w:pPr>
              <w:pStyle w:val="142"/>
              <w:jc w:val="both"/>
              <w:rPr>
                <w:rFonts w:hAnsi="標楷體"/>
              </w:rPr>
            </w:pPr>
            <w:r w:rsidRPr="003D42B7">
              <w:rPr>
                <w:rFonts w:hAnsi="標楷體" w:hint="eastAsia"/>
              </w:rPr>
              <w:t>無</w:t>
            </w:r>
          </w:p>
        </w:tc>
      </w:tr>
    </w:tbl>
    <w:p w:rsidR="00074E65" w:rsidRDefault="00074E65" w:rsidP="005F0989">
      <w:pPr>
        <w:spacing w:line="280" w:lineRule="exact"/>
        <w:ind w:leftChars="-1" w:left="-3" w:firstLineChars="0" w:firstLine="1"/>
        <w:jc w:val="left"/>
        <w:rPr>
          <w:sz w:val="24"/>
        </w:rPr>
      </w:pPr>
      <w:r>
        <w:rPr>
          <w:rFonts w:hint="eastAsia"/>
          <w:sz w:val="24"/>
        </w:rPr>
        <w:t xml:space="preserve">說 </w:t>
      </w:r>
      <w:r>
        <w:rPr>
          <w:sz w:val="24"/>
        </w:rPr>
        <w:t xml:space="preserve">   </w:t>
      </w:r>
      <w:r>
        <w:rPr>
          <w:rFonts w:hint="eastAsia"/>
          <w:sz w:val="24"/>
        </w:rPr>
        <w:t>明：上表執行期間為1</w:t>
      </w:r>
      <w:r>
        <w:rPr>
          <w:sz w:val="24"/>
        </w:rPr>
        <w:t>09</w:t>
      </w:r>
      <w:r>
        <w:rPr>
          <w:rFonts w:hint="eastAsia"/>
          <w:sz w:val="24"/>
        </w:rPr>
        <w:t>年度。</w:t>
      </w:r>
    </w:p>
    <w:p w:rsidR="00074E65" w:rsidRPr="000A0CFE" w:rsidRDefault="00074E65" w:rsidP="005F0989">
      <w:pPr>
        <w:spacing w:line="280" w:lineRule="exact"/>
        <w:ind w:leftChars="-1" w:left="-3" w:firstLineChars="0" w:firstLine="1"/>
        <w:jc w:val="left"/>
        <w:rPr>
          <w:rFonts w:cs="New Gulim"/>
          <w:b/>
        </w:rPr>
      </w:pPr>
      <w:r w:rsidRPr="000A0CFE">
        <w:rPr>
          <w:rFonts w:hint="eastAsia"/>
          <w:sz w:val="24"/>
        </w:rPr>
        <w:t>資</w:t>
      </w:r>
      <w:r>
        <w:rPr>
          <w:rFonts w:hint="eastAsia"/>
          <w:sz w:val="24"/>
        </w:rPr>
        <w:t>料來源：</w:t>
      </w:r>
      <w:r w:rsidRPr="000A0CFE">
        <w:rPr>
          <w:rFonts w:hint="eastAsia"/>
          <w:sz w:val="24"/>
        </w:rPr>
        <w:t>海洋委員會海巡署提供。</w:t>
      </w:r>
    </w:p>
    <w:p w:rsidR="00074E65" w:rsidRDefault="00074E65" w:rsidP="005F0989">
      <w:pPr>
        <w:pStyle w:val="a9"/>
        <w:ind w:left="849" w:hanging="283"/>
        <w:rPr>
          <w:b/>
        </w:rPr>
      </w:pPr>
      <w:r w:rsidRPr="000A0CFE">
        <w:rPr>
          <w:rFonts w:hint="eastAsia"/>
          <w:b/>
        </w:rPr>
        <w:t>(二)</w:t>
      </w:r>
      <w:r>
        <w:rPr>
          <w:rFonts w:hint="eastAsia"/>
          <w:b/>
        </w:rPr>
        <w:t>嚴重特殊傳染性肺炎特別預算執行以</w:t>
      </w:r>
      <w:r w:rsidRPr="00C734EF">
        <w:rPr>
          <w:rFonts w:hint="eastAsia"/>
          <w:b/>
        </w:rPr>
        <w:t>艦艇維修費居首，</w:t>
      </w:r>
      <w:r>
        <w:rPr>
          <w:rFonts w:hint="eastAsia"/>
          <w:b/>
        </w:rPr>
        <w:t>惟1</w:t>
      </w:r>
      <w:r>
        <w:rPr>
          <w:b/>
        </w:rPr>
        <w:t>09</w:t>
      </w:r>
      <w:r>
        <w:rPr>
          <w:rFonts w:hint="eastAsia"/>
          <w:b/>
        </w:rPr>
        <w:t>至1</w:t>
      </w:r>
      <w:r>
        <w:rPr>
          <w:b/>
        </w:rPr>
        <w:t>12</w:t>
      </w:r>
      <w:r>
        <w:rPr>
          <w:rFonts w:hint="eastAsia"/>
          <w:b/>
        </w:rPr>
        <w:t>年度</w:t>
      </w:r>
      <w:r w:rsidRPr="002B6C60">
        <w:rPr>
          <w:rFonts w:hint="eastAsia"/>
          <w:b/>
        </w:rPr>
        <w:t>妥善率未達</w:t>
      </w:r>
      <w:r>
        <w:rPr>
          <w:rFonts w:hint="eastAsia"/>
          <w:b/>
        </w:rPr>
        <w:t>目標值之</w:t>
      </w:r>
      <w:r w:rsidRPr="002B6C60">
        <w:rPr>
          <w:rFonts w:hint="eastAsia"/>
          <w:b/>
        </w:rPr>
        <w:t>艦艇</w:t>
      </w:r>
      <w:r>
        <w:rPr>
          <w:rFonts w:hint="eastAsia"/>
          <w:b/>
        </w:rPr>
        <w:t>數與占比</w:t>
      </w:r>
      <w:r w:rsidRPr="002B6C60">
        <w:rPr>
          <w:rFonts w:hint="eastAsia"/>
          <w:b/>
        </w:rPr>
        <w:t>概呈增加</w:t>
      </w:r>
    </w:p>
    <w:p w:rsidR="00074E65" w:rsidRDefault="00074E65" w:rsidP="005F0989">
      <w:pPr>
        <w:pStyle w:val="123"/>
        <w:ind w:left="1133" w:hanging="283"/>
      </w:pPr>
      <w:r>
        <w:rPr>
          <w:rFonts w:hint="eastAsia"/>
        </w:rPr>
        <w:t>1</w:t>
      </w:r>
      <w:r>
        <w:t>.</w:t>
      </w:r>
      <w:r w:rsidRPr="000A0CFE">
        <w:rPr>
          <w:rFonts w:hint="eastAsia"/>
        </w:rPr>
        <w:t>海洋委員</w:t>
      </w:r>
      <w:r w:rsidRPr="00C530BE">
        <w:rPr>
          <w:rFonts w:hint="eastAsia"/>
        </w:rPr>
        <w:t>會</w:t>
      </w:r>
      <w:r w:rsidRPr="00C530BE">
        <w:rPr>
          <w:rFonts w:hint="eastAsia"/>
          <w:lang w:eastAsia="zh-HK"/>
        </w:rPr>
        <w:t>為</w:t>
      </w:r>
      <w:r w:rsidRPr="00C530BE">
        <w:rPr>
          <w:rFonts w:hint="eastAsia"/>
        </w:rPr>
        <w:t>防杜</w:t>
      </w:r>
      <w:r w:rsidRPr="00C530BE">
        <w:rPr>
          <w:rFonts w:hint="eastAsia"/>
          <w:lang w:eastAsia="zh-HK"/>
        </w:rPr>
        <w:t>疫</w:t>
      </w:r>
      <w:r w:rsidRPr="00C530BE">
        <w:rPr>
          <w:rFonts w:hint="eastAsia"/>
        </w:rPr>
        <w:t>情擴散，加強查緝偷渡、走私等各項勤務，</w:t>
      </w:r>
      <w:r>
        <w:rPr>
          <w:rFonts w:hint="eastAsia"/>
        </w:rPr>
        <w:t>嚴重特殊傳染性肺炎特別預算之決算數為</w:t>
      </w:r>
      <w:r w:rsidRPr="00C530BE">
        <w:rPr>
          <w:rFonts w:hint="eastAsia"/>
          <w:lang w:eastAsia="zh-HK"/>
        </w:rPr>
        <w:t>1億1,255萬元</w:t>
      </w:r>
      <w:r w:rsidRPr="00C530BE">
        <w:rPr>
          <w:rFonts w:hint="eastAsia"/>
        </w:rPr>
        <w:t>，其中以艦艇維修費</w:t>
      </w:r>
      <w:r>
        <w:rPr>
          <w:rFonts w:hint="eastAsia"/>
        </w:rPr>
        <w:t>決算數6</w:t>
      </w:r>
      <w:r>
        <w:t>,324</w:t>
      </w:r>
      <w:r>
        <w:rPr>
          <w:rFonts w:hint="eastAsia"/>
        </w:rPr>
        <w:t>萬7千元(占比5</w:t>
      </w:r>
      <w:r>
        <w:t>6.19%)</w:t>
      </w:r>
      <w:r w:rsidRPr="00C530BE">
        <w:rPr>
          <w:rFonts w:hint="eastAsia"/>
        </w:rPr>
        <w:t>居首。</w:t>
      </w:r>
      <w:r>
        <w:rPr>
          <w:rFonts w:hint="eastAsia"/>
        </w:rPr>
        <w:t>綜觀</w:t>
      </w:r>
      <w:r w:rsidRPr="000A0CFE">
        <w:rPr>
          <w:rFonts w:hint="eastAsia"/>
        </w:rPr>
        <w:t>海巡署10</w:t>
      </w:r>
      <w:r>
        <w:t>9</w:t>
      </w:r>
      <w:r w:rsidRPr="000A0CFE">
        <w:rPr>
          <w:rFonts w:hint="eastAsia"/>
        </w:rPr>
        <w:t>年度至1</w:t>
      </w:r>
      <w:r>
        <w:t>12</w:t>
      </w:r>
      <w:r w:rsidRPr="000A0CFE">
        <w:rPr>
          <w:rFonts w:hint="eastAsia"/>
        </w:rPr>
        <w:t>年度艦艇維修養護費</w:t>
      </w:r>
      <w:r w:rsidRPr="00FD16AF">
        <w:rPr>
          <w:rFonts w:hint="eastAsia"/>
          <w:lang w:eastAsia="zh-HK"/>
        </w:rPr>
        <w:t>預算編列與執行</w:t>
      </w:r>
      <w:r w:rsidRPr="000A0CFE">
        <w:rPr>
          <w:rFonts w:hint="eastAsia"/>
          <w:lang w:eastAsia="zh-HK"/>
        </w:rPr>
        <w:t>情形</w:t>
      </w:r>
      <w:r>
        <w:rPr>
          <w:rFonts w:hint="eastAsia"/>
        </w:rPr>
        <w:t>(詳表2</w:t>
      </w:r>
      <w:r>
        <w:t>)</w:t>
      </w:r>
      <w:r w:rsidRPr="000A0CFE">
        <w:rPr>
          <w:rFonts w:hint="eastAsia"/>
          <w:lang w:eastAsia="zh-HK"/>
        </w:rPr>
        <w:t>，</w:t>
      </w:r>
      <w:r>
        <w:rPr>
          <w:rFonts w:hint="eastAsia"/>
        </w:rPr>
        <w:t>各年度預算數介於7億5</w:t>
      </w:r>
      <w:r>
        <w:t>99</w:t>
      </w:r>
      <w:r>
        <w:rPr>
          <w:rFonts w:hint="eastAsia"/>
        </w:rPr>
        <w:t>萬8千元至9億7</w:t>
      </w:r>
      <w:r>
        <w:t>,559</w:t>
      </w:r>
      <w:r>
        <w:rPr>
          <w:rFonts w:hint="eastAsia"/>
        </w:rPr>
        <w:t>萬2千元間，決算數介於8億1</w:t>
      </w:r>
      <w:r>
        <w:t>,844</w:t>
      </w:r>
      <w:r>
        <w:rPr>
          <w:rFonts w:hint="eastAsia"/>
        </w:rPr>
        <w:t>萬元至9億6</w:t>
      </w:r>
      <w:r>
        <w:t>,851</w:t>
      </w:r>
      <w:r>
        <w:rPr>
          <w:rFonts w:hint="eastAsia"/>
        </w:rPr>
        <w:t>萬元間，執行率介於9</w:t>
      </w:r>
      <w:r>
        <w:t>7.62%</w:t>
      </w:r>
      <w:r>
        <w:rPr>
          <w:rFonts w:hint="eastAsia"/>
        </w:rPr>
        <w:t>至1</w:t>
      </w:r>
      <w:r>
        <w:t>31.13%</w:t>
      </w:r>
      <w:r>
        <w:rPr>
          <w:rFonts w:hint="eastAsia"/>
        </w:rPr>
        <w:t>間，其中</w:t>
      </w:r>
      <w:r>
        <w:rPr>
          <w:rFonts w:hint="eastAsia"/>
          <w:lang w:eastAsia="zh-HK"/>
        </w:rPr>
        <w:t>1</w:t>
      </w:r>
      <w:r>
        <w:rPr>
          <w:lang w:eastAsia="zh-HK"/>
        </w:rPr>
        <w:t>09</w:t>
      </w:r>
      <w:r>
        <w:rPr>
          <w:rFonts w:hint="eastAsia"/>
        </w:rPr>
        <w:t>、1</w:t>
      </w:r>
      <w:r>
        <w:t>12</w:t>
      </w:r>
      <w:r>
        <w:rPr>
          <w:rFonts w:hint="eastAsia"/>
        </w:rPr>
        <w:t>年度各另編列嚴重特殊傳染性肺炎特別預算</w:t>
      </w:r>
      <w:r w:rsidRPr="00C530BE">
        <w:rPr>
          <w:rFonts w:hint="eastAsia"/>
        </w:rPr>
        <w:t>6</w:t>
      </w:r>
      <w:r w:rsidRPr="00C530BE">
        <w:t>,324</w:t>
      </w:r>
      <w:r w:rsidRPr="00C530BE">
        <w:rPr>
          <w:rFonts w:hint="eastAsia"/>
        </w:rPr>
        <w:t>萬6千元</w:t>
      </w:r>
      <w:r>
        <w:rPr>
          <w:rFonts w:hint="eastAsia"/>
        </w:rPr>
        <w:t>及動用第二預備金2億7</w:t>
      </w:r>
      <w:r>
        <w:t>74</w:t>
      </w:r>
      <w:r>
        <w:rPr>
          <w:rFonts w:hint="eastAsia"/>
        </w:rPr>
        <w:t>萬1千元支應。</w:t>
      </w:r>
    </w:p>
    <w:p w:rsidR="00074E65" w:rsidRDefault="00074E65" w:rsidP="005F0989">
      <w:pPr>
        <w:pStyle w:val="123"/>
        <w:ind w:left="1133" w:hanging="283"/>
      </w:pPr>
      <w:r>
        <w:rPr>
          <w:rFonts w:hint="eastAsia"/>
          <w:lang w:eastAsia="zh-HK"/>
        </w:rPr>
        <w:t>2</w:t>
      </w:r>
      <w:r>
        <w:rPr>
          <w:lang w:eastAsia="zh-HK"/>
        </w:rPr>
        <w:t>.</w:t>
      </w:r>
      <w:r w:rsidRPr="00107B40">
        <w:rPr>
          <w:rFonts w:hint="eastAsia"/>
        </w:rPr>
        <w:t>檢視</w:t>
      </w:r>
      <w:r w:rsidRPr="009F44B2">
        <w:rPr>
          <w:rFonts w:hint="eastAsia"/>
        </w:rPr>
        <w:t>海巡署</w:t>
      </w:r>
      <w:r>
        <w:rPr>
          <w:rFonts w:hAnsi="標楷體" w:hint="eastAsia"/>
        </w:rPr>
        <w:t>近年</w:t>
      </w:r>
      <w:r w:rsidRPr="00107B40">
        <w:rPr>
          <w:rFonts w:hint="eastAsia"/>
        </w:rPr>
        <w:t>妥善率未達目標值</w:t>
      </w:r>
      <w:r>
        <w:rPr>
          <w:rFonts w:hint="eastAsia"/>
        </w:rPr>
        <w:t>(</w:t>
      </w:r>
      <w:r>
        <w:t>67%)</w:t>
      </w:r>
      <w:r w:rsidRPr="00107B40">
        <w:rPr>
          <w:rFonts w:hint="eastAsia"/>
        </w:rPr>
        <w:t>之艦艇數自1</w:t>
      </w:r>
      <w:r w:rsidRPr="00107B40">
        <w:t>09</w:t>
      </w:r>
      <w:r w:rsidRPr="00107B40">
        <w:rPr>
          <w:rFonts w:hint="eastAsia"/>
        </w:rPr>
        <w:t>年度之2</w:t>
      </w:r>
      <w:r w:rsidRPr="00107B40">
        <w:t>0</w:t>
      </w:r>
      <w:r w:rsidRPr="00107B40">
        <w:rPr>
          <w:rFonts w:hint="eastAsia"/>
        </w:rPr>
        <w:t>艘增為1</w:t>
      </w:r>
      <w:r w:rsidRPr="00107B40">
        <w:t>12</w:t>
      </w:r>
      <w:r w:rsidRPr="00107B40">
        <w:rPr>
          <w:rFonts w:hint="eastAsia"/>
        </w:rPr>
        <w:t>年度之3</w:t>
      </w:r>
      <w:r w:rsidRPr="00107B40">
        <w:t>0</w:t>
      </w:r>
      <w:r w:rsidRPr="00107B40">
        <w:rPr>
          <w:rFonts w:hint="eastAsia"/>
        </w:rPr>
        <w:t>艘</w:t>
      </w:r>
      <w:r w:rsidRPr="00107B40">
        <w:rPr>
          <w:rFonts w:hAnsi="標楷體" w:hint="eastAsia"/>
        </w:rPr>
        <w:t>，增加1</w:t>
      </w:r>
      <w:r w:rsidRPr="00107B40">
        <w:rPr>
          <w:rFonts w:hAnsi="標楷體"/>
        </w:rPr>
        <w:t>0</w:t>
      </w:r>
      <w:r w:rsidRPr="00107B40">
        <w:rPr>
          <w:rFonts w:hint="eastAsia"/>
        </w:rPr>
        <w:t>艘(增幅5</w:t>
      </w:r>
      <w:r w:rsidRPr="00107B40">
        <w:t>0%)</w:t>
      </w:r>
      <w:r>
        <w:rPr>
          <w:rFonts w:hint="eastAsia"/>
        </w:rPr>
        <w:t>，暨</w:t>
      </w:r>
      <w:r w:rsidRPr="00C0583E">
        <w:rPr>
          <w:rFonts w:hAnsi="標楷體" w:hint="eastAsia"/>
        </w:rPr>
        <w:t>妥善率</w:t>
      </w:r>
      <w:r w:rsidRPr="00C0583E">
        <w:rPr>
          <w:rFonts w:hint="eastAsia"/>
        </w:rPr>
        <w:t>未</w:t>
      </w:r>
      <w:r w:rsidRPr="00107B40">
        <w:rPr>
          <w:rFonts w:hint="eastAsia"/>
        </w:rPr>
        <w:t>達目標值</w:t>
      </w:r>
      <w:r>
        <w:rPr>
          <w:rFonts w:hint="eastAsia"/>
        </w:rPr>
        <w:t>之</w:t>
      </w:r>
      <w:r w:rsidRPr="00107B40">
        <w:rPr>
          <w:rFonts w:hint="eastAsia"/>
        </w:rPr>
        <w:t>艦艇數占比自1</w:t>
      </w:r>
      <w:r w:rsidRPr="00107B40">
        <w:t>09</w:t>
      </w:r>
      <w:r w:rsidRPr="00107B40">
        <w:rPr>
          <w:rFonts w:hint="eastAsia"/>
        </w:rPr>
        <w:t>年度之1</w:t>
      </w:r>
      <w:r w:rsidRPr="00107B40">
        <w:t>0.26%</w:t>
      </w:r>
      <w:r w:rsidRPr="00107B40">
        <w:rPr>
          <w:rFonts w:hint="eastAsia"/>
        </w:rPr>
        <w:t>增為1</w:t>
      </w:r>
      <w:r w:rsidRPr="00107B40">
        <w:t>12</w:t>
      </w:r>
      <w:r w:rsidRPr="00107B40">
        <w:rPr>
          <w:rFonts w:hint="eastAsia"/>
        </w:rPr>
        <w:t>年度之1</w:t>
      </w:r>
      <w:r w:rsidRPr="00107B40">
        <w:t>7.05%</w:t>
      </w:r>
      <w:r w:rsidRPr="00107B40">
        <w:rPr>
          <w:rFonts w:hint="eastAsia"/>
        </w:rPr>
        <w:t>，增加6</w:t>
      </w:r>
      <w:r w:rsidRPr="00107B40">
        <w:t>.79</w:t>
      </w:r>
      <w:r w:rsidRPr="00107B40">
        <w:rPr>
          <w:rFonts w:hint="eastAsia"/>
        </w:rPr>
        <w:t>個百分點，概呈增加趨勢(詳表3</w:t>
      </w:r>
      <w:r w:rsidRPr="00107B40">
        <w:t>)</w:t>
      </w:r>
      <w:r>
        <w:rPr>
          <w:rFonts w:hint="eastAsia"/>
        </w:rPr>
        <w:t>；洽據海巡署表示，</w:t>
      </w:r>
      <w:r w:rsidRPr="009F556E">
        <w:rPr>
          <w:rFonts w:hint="eastAsia"/>
        </w:rPr>
        <w:t>近年廠商</w:t>
      </w:r>
      <w:r>
        <w:rPr>
          <w:rFonts w:hint="eastAsia"/>
        </w:rPr>
        <w:t>因</w:t>
      </w:r>
      <w:r w:rsidRPr="009F556E">
        <w:rPr>
          <w:rFonts w:hint="eastAsia"/>
        </w:rPr>
        <w:t>疫情</w:t>
      </w:r>
      <w:r>
        <w:rPr>
          <w:rFonts w:hint="eastAsia"/>
        </w:rPr>
        <w:t>影響，</w:t>
      </w:r>
      <w:r w:rsidRPr="009F556E">
        <w:rPr>
          <w:rFonts w:hint="eastAsia"/>
        </w:rPr>
        <w:t>且</w:t>
      </w:r>
      <w:r w:rsidRPr="00107B40">
        <w:rPr>
          <w:rFonts w:hint="eastAsia"/>
        </w:rPr>
        <w:t>艦艇</w:t>
      </w:r>
      <w:r w:rsidRPr="009F556E">
        <w:rPr>
          <w:rFonts w:hint="eastAsia"/>
        </w:rPr>
        <w:t>非</w:t>
      </w:r>
      <w:r>
        <w:rPr>
          <w:rFonts w:hint="eastAsia"/>
        </w:rPr>
        <w:t>使用主流</w:t>
      </w:r>
      <w:r>
        <w:rPr>
          <w:rFonts w:hint="eastAsia"/>
        </w:rPr>
        <w:lastRenderedPageBreak/>
        <w:t>機型，部分料件並無庫存，又受戰爭波及</w:t>
      </w:r>
      <w:r w:rsidRPr="009F556E">
        <w:rPr>
          <w:rFonts w:hint="eastAsia"/>
        </w:rPr>
        <w:t>，廠商將部分產能投注軍工產業，料件取得耗時較往年更長</w:t>
      </w:r>
      <w:r>
        <w:rPr>
          <w:rFonts w:hint="eastAsia"/>
        </w:rPr>
        <w:t>所致；準此，</w:t>
      </w:r>
      <w:r w:rsidRPr="009F44B2">
        <w:rPr>
          <w:rFonts w:hint="eastAsia"/>
        </w:rPr>
        <w:t>為免長期恐影響艦艇出勤率及調派機動性，允宜研謀精進</w:t>
      </w:r>
      <w:r>
        <w:rPr>
          <w:rFonts w:hint="eastAsia"/>
        </w:rPr>
        <w:t>。</w:t>
      </w:r>
    </w:p>
    <w:p w:rsidR="00074E65" w:rsidRPr="004911B7" w:rsidRDefault="00074E65" w:rsidP="005F0989">
      <w:pPr>
        <w:spacing w:line="480" w:lineRule="exact"/>
        <w:ind w:leftChars="0" w:left="1471" w:rightChars="-100" w:right="-283" w:hangingChars="519" w:hanging="1471"/>
        <w:rPr>
          <w:rFonts w:hAnsi="標楷體"/>
          <w:b/>
        </w:rPr>
      </w:pPr>
      <w:r w:rsidRPr="004911B7">
        <w:rPr>
          <w:rFonts w:hAnsi="標楷體"/>
          <w:b/>
        </w:rPr>
        <w:t>表</w:t>
      </w:r>
      <w:r w:rsidRPr="004911B7">
        <w:rPr>
          <w:rFonts w:hAnsi="標楷體" w:hint="eastAsia"/>
          <w:b/>
        </w:rPr>
        <w:t>2</w:t>
      </w:r>
      <w:r w:rsidRPr="004911B7">
        <w:rPr>
          <w:rFonts w:hAnsi="標楷體"/>
          <w:b/>
        </w:rPr>
        <w:t xml:space="preserve">  109年度至112年度艦艇</w:t>
      </w:r>
      <w:r>
        <w:rPr>
          <w:rFonts w:hAnsi="標楷體" w:hint="eastAsia"/>
          <w:b/>
        </w:rPr>
        <w:t>維修</w:t>
      </w:r>
      <w:r w:rsidRPr="004911B7">
        <w:rPr>
          <w:rFonts w:hAnsi="標楷體"/>
          <w:b/>
        </w:rPr>
        <w:t>養護費</w:t>
      </w:r>
      <w:r w:rsidRPr="004911B7">
        <w:rPr>
          <w:rFonts w:hAnsi="標楷體" w:hint="eastAsia"/>
          <w:b/>
        </w:rPr>
        <w:t>預算編列與</w:t>
      </w:r>
      <w:r w:rsidRPr="004911B7">
        <w:rPr>
          <w:rFonts w:hAnsi="標楷體"/>
          <w:b/>
        </w:rPr>
        <w:t>執行</w:t>
      </w:r>
      <w:r w:rsidRPr="004911B7">
        <w:rPr>
          <w:rFonts w:hAnsi="標楷體" w:hint="eastAsia"/>
          <w:b/>
        </w:rPr>
        <w:t>情形表</w:t>
      </w:r>
    </w:p>
    <w:p w:rsidR="00074E65" w:rsidRPr="004911B7" w:rsidRDefault="00074E65" w:rsidP="005F0989">
      <w:pPr>
        <w:spacing w:line="280" w:lineRule="exact"/>
        <w:ind w:leftChars="197" w:left="1334" w:right="-1" w:hangingChars="319" w:hanging="776"/>
        <w:jc w:val="right"/>
        <w:rPr>
          <w:rFonts w:hAnsi="標楷體"/>
          <w:sz w:val="24"/>
          <w:szCs w:val="24"/>
          <w:lang w:val="x-none"/>
        </w:rPr>
      </w:pPr>
      <w:r w:rsidRPr="004911B7">
        <w:rPr>
          <w:rFonts w:hAnsi="標楷體"/>
          <w:sz w:val="24"/>
          <w:szCs w:val="24"/>
          <w:lang w:val="x-none" w:eastAsia="x-none"/>
        </w:rPr>
        <w:t>單位：新臺幣千元</w:t>
      </w:r>
      <w:r w:rsidRPr="004911B7">
        <w:rPr>
          <w:rFonts w:hAnsi="標楷體" w:hint="eastAsia"/>
          <w:sz w:val="24"/>
          <w:szCs w:val="24"/>
          <w:lang w:val="x-none"/>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09"/>
        <w:gridCol w:w="1360"/>
        <w:gridCol w:w="1361"/>
        <w:gridCol w:w="1532"/>
        <w:gridCol w:w="1190"/>
        <w:gridCol w:w="1361"/>
        <w:gridCol w:w="992"/>
      </w:tblGrid>
      <w:tr w:rsidR="00074E65" w:rsidRPr="004911B7" w:rsidTr="005F0989">
        <w:trPr>
          <w:trHeight w:val="397"/>
          <w:tblHeader/>
        </w:trPr>
        <w:tc>
          <w:tcPr>
            <w:tcW w:w="709" w:type="dxa"/>
            <w:vMerge w:val="restart"/>
            <w:vAlign w:val="center"/>
          </w:tcPr>
          <w:p w:rsidR="00074E65" w:rsidRPr="00692936" w:rsidRDefault="00074E65" w:rsidP="005F0989">
            <w:pPr>
              <w:widowControl/>
              <w:spacing w:line="280" w:lineRule="exact"/>
              <w:ind w:leftChars="0" w:left="0" w:firstLineChars="0" w:firstLine="0"/>
              <w:jc w:val="center"/>
              <w:rPr>
                <w:rFonts w:hAnsi="標楷體"/>
                <w:snapToGrid/>
                <w:spacing w:val="-5"/>
                <w:kern w:val="0"/>
                <w:sz w:val="24"/>
                <w:szCs w:val="24"/>
                <w:lang w:val="x-none" w:eastAsia="x-none"/>
              </w:rPr>
            </w:pPr>
            <w:r w:rsidRPr="00692936">
              <w:rPr>
                <w:rFonts w:hAnsi="標楷體"/>
                <w:snapToGrid/>
                <w:spacing w:val="-5"/>
                <w:kern w:val="0"/>
                <w:sz w:val="24"/>
                <w:szCs w:val="24"/>
                <w:lang w:val="x-none" w:eastAsia="x-none"/>
              </w:rPr>
              <w:t>年度</w:t>
            </w:r>
          </w:p>
        </w:tc>
        <w:tc>
          <w:tcPr>
            <w:tcW w:w="6804" w:type="dxa"/>
            <w:gridSpan w:val="5"/>
            <w:vAlign w:val="center"/>
          </w:tcPr>
          <w:p w:rsidR="00074E65" w:rsidRPr="00692936" w:rsidRDefault="00074E65" w:rsidP="005F0989">
            <w:pPr>
              <w:widowControl/>
              <w:spacing w:line="280" w:lineRule="exact"/>
              <w:ind w:leftChars="0" w:left="0" w:firstLineChars="0" w:firstLine="0"/>
              <w:jc w:val="center"/>
              <w:rPr>
                <w:rFonts w:hAnsi="標楷體"/>
                <w:snapToGrid/>
                <w:spacing w:val="-5"/>
                <w:kern w:val="0"/>
                <w:sz w:val="24"/>
                <w:szCs w:val="24"/>
                <w:lang w:val="x-none" w:eastAsia="x-none"/>
              </w:rPr>
            </w:pPr>
            <w:r w:rsidRPr="00692936">
              <w:rPr>
                <w:rFonts w:hAnsi="標楷體"/>
                <w:snapToGrid/>
                <w:spacing w:val="-5"/>
                <w:kern w:val="0"/>
                <w:sz w:val="24"/>
                <w:szCs w:val="24"/>
                <w:lang w:val="x-none" w:eastAsia="x-none"/>
              </w:rPr>
              <w:t>艦艇</w:t>
            </w:r>
            <w:r w:rsidRPr="00692936">
              <w:rPr>
                <w:rFonts w:hAnsi="標楷體" w:hint="eastAsia"/>
                <w:snapToGrid/>
                <w:spacing w:val="-5"/>
                <w:kern w:val="0"/>
                <w:sz w:val="24"/>
                <w:szCs w:val="24"/>
                <w:lang w:val="x-none"/>
              </w:rPr>
              <w:t>維修</w:t>
            </w:r>
            <w:r w:rsidRPr="00692936">
              <w:rPr>
                <w:rFonts w:hAnsi="標楷體"/>
                <w:snapToGrid/>
                <w:spacing w:val="-5"/>
                <w:kern w:val="0"/>
                <w:sz w:val="24"/>
                <w:szCs w:val="24"/>
                <w:lang w:val="x-none" w:eastAsia="x-none"/>
              </w:rPr>
              <w:t>養護費</w:t>
            </w:r>
          </w:p>
          <w:p w:rsidR="00074E65" w:rsidRPr="00692936" w:rsidRDefault="00074E65" w:rsidP="005F0989">
            <w:pPr>
              <w:widowControl/>
              <w:spacing w:line="280" w:lineRule="exact"/>
              <w:ind w:leftChars="0" w:left="0" w:firstLineChars="0" w:firstLine="0"/>
              <w:jc w:val="center"/>
              <w:rPr>
                <w:rFonts w:hAnsi="標楷體"/>
                <w:snapToGrid/>
                <w:spacing w:val="-5"/>
                <w:kern w:val="0"/>
                <w:sz w:val="24"/>
                <w:szCs w:val="24"/>
                <w:lang w:val="x-none" w:eastAsia="x-none"/>
              </w:rPr>
            </w:pPr>
            <w:r w:rsidRPr="00692936">
              <w:rPr>
                <w:rFonts w:hAnsi="標楷體"/>
                <w:snapToGrid/>
                <w:spacing w:val="-5"/>
                <w:kern w:val="0"/>
                <w:sz w:val="24"/>
                <w:szCs w:val="24"/>
                <w:lang w:val="x-none" w:eastAsia="x-none"/>
              </w:rPr>
              <w:t>（含大修、歲修、定保、料配件及機械儀器）</w:t>
            </w:r>
          </w:p>
        </w:tc>
        <w:tc>
          <w:tcPr>
            <w:tcW w:w="992" w:type="dxa"/>
            <w:vMerge w:val="restart"/>
            <w:vAlign w:val="center"/>
          </w:tcPr>
          <w:p w:rsidR="00074E65" w:rsidRPr="00692936" w:rsidRDefault="00074E65" w:rsidP="005F0989">
            <w:pPr>
              <w:widowControl/>
              <w:spacing w:line="280" w:lineRule="exact"/>
              <w:ind w:leftChars="0" w:left="0" w:rightChars="-38" w:right="-108" w:firstLineChars="0" w:firstLine="0"/>
              <w:jc w:val="center"/>
              <w:rPr>
                <w:rFonts w:hAnsi="標楷體"/>
                <w:snapToGrid/>
                <w:spacing w:val="-5"/>
                <w:kern w:val="0"/>
                <w:sz w:val="24"/>
                <w:szCs w:val="24"/>
                <w:lang w:val="x-none" w:eastAsia="x-none"/>
              </w:rPr>
            </w:pPr>
            <w:r w:rsidRPr="00692936">
              <w:rPr>
                <w:rFonts w:hAnsi="標楷體"/>
                <w:snapToGrid/>
                <w:spacing w:val="-5"/>
                <w:kern w:val="0"/>
                <w:sz w:val="24"/>
                <w:szCs w:val="24"/>
                <w:lang w:val="x-none" w:eastAsia="x-none"/>
              </w:rPr>
              <w:t>執行率</w:t>
            </w:r>
            <w:r w:rsidRPr="00692936">
              <w:rPr>
                <w:rFonts w:hAnsi="標楷體" w:hint="eastAsia"/>
                <w:snapToGrid/>
                <w:spacing w:val="-5"/>
                <w:kern w:val="0"/>
                <w:sz w:val="24"/>
                <w:szCs w:val="24"/>
                <w:lang w:val="x-none"/>
              </w:rPr>
              <w:t>(</w:t>
            </w:r>
            <w:r w:rsidRPr="00692936">
              <w:rPr>
                <w:rFonts w:hAnsi="標楷體" w:hint="eastAsia"/>
                <w:snapToGrid/>
                <w:spacing w:val="-5"/>
                <w:kern w:val="0"/>
                <w:sz w:val="22"/>
                <w:szCs w:val="22"/>
                <w:lang w:val="x-none"/>
              </w:rPr>
              <w:t>B</w:t>
            </w:r>
            <w:r w:rsidRPr="00692936">
              <w:rPr>
                <w:rFonts w:hAnsi="標楷體"/>
                <w:snapToGrid/>
                <w:spacing w:val="-5"/>
                <w:kern w:val="0"/>
                <w:sz w:val="22"/>
                <w:szCs w:val="22"/>
                <w:lang w:val="x-none" w:eastAsia="x-none"/>
              </w:rPr>
              <w:t>/A)</w:t>
            </w:r>
          </w:p>
        </w:tc>
      </w:tr>
      <w:tr w:rsidR="00074E65" w:rsidRPr="004911B7" w:rsidTr="005F0989">
        <w:trPr>
          <w:trHeight w:val="397"/>
          <w:tblHeader/>
        </w:trPr>
        <w:tc>
          <w:tcPr>
            <w:tcW w:w="709" w:type="dxa"/>
            <w:vMerge/>
            <w:vAlign w:val="center"/>
          </w:tcPr>
          <w:p w:rsidR="00074E65" w:rsidRPr="00692936" w:rsidRDefault="00074E65" w:rsidP="005F0989">
            <w:pPr>
              <w:widowControl/>
              <w:spacing w:line="280" w:lineRule="exact"/>
              <w:ind w:leftChars="0" w:left="0" w:firstLineChars="0" w:firstLine="0"/>
              <w:jc w:val="center"/>
              <w:rPr>
                <w:rFonts w:hAnsi="標楷體"/>
                <w:snapToGrid/>
                <w:spacing w:val="-5"/>
                <w:kern w:val="0"/>
                <w:sz w:val="24"/>
                <w:szCs w:val="24"/>
                <w:lang w:val="x-none" w:eastAsia="x-none"/>
              </w:rPr>
            </w:pPr>
          </w:p>
        </w:tc>
        <w:tc>
          <w:tcPr>
            <w:tcW w:w="1360" w:type="dxa"/>
            <w:vAlign w:val="center"/>
          </w:tcPr>
          <w:p w:rsidR="00074E65" w:rsidRPr="00692936" w:rsidRDefault="00074E65" w:rsidP="005F0989">
            <w:pPr>
              <w:widowControl/>
              <w:spacing w:line="280" w:lineRule="exact"/>
              <w:ind w:leftChars="0" w:left="0" w:firstLineChars="0" w:firstLine="0"/>
              <w:jc w:val="center"/>
              <w:rPr>
                <w:rFonts w:hAnsi="標楷體"/>
                <w:snapToGrid/>
                <w:spacing w:val="-5"/>
                <w:kern w:val="0"/>
                <w:sz w:val="24"/>
                <w:szCs w:val="24"/>
                <w:lang w:val="x-none"/>
              </w:rPr>
            </w:pPr>
            <w:r w:rsidRPr="00692936">
              <w:rPr>
                <w:rFonts w:hAnsi="標楷體"/>
                <w:snapToGrid/>
                <w:spacing w:val="-5"/>
                <w:kern w:val="0"/>
                <w:sz w:val="24"/>
                <w:szCs w:val="24"/>
                <w:lang w:val="x-none" w:eastAsia="x-none"/>
              </w:rPr>
              <w:t>預算數</w:t>
            </w:r>
            <w:r w:rsidRPr="00692936">
              <w:rPr>
                <w:rFonts w:hAnsi="標楷體" w:hint="eastAsia"/>
                <w:snapToGrid/>
                <w:spacing w:val="-5"/>
                <w:kern w:val="0"/>
                <w:sz w:val="24"/>
                <w:szCs w:val="24"/>
                <w:lang w:val="x-none"/>
              </w:rPr>
              <w:t>(A</w:t>
            </w:r>
            <w:r w:rsidRPr="00692936">
              <w:rPr>
                <w:rFonts w:hAnsi="標楷體"/>
                <w:snapToGrid/>
                <w:spacing w:val="-5"/>
                <w:kern w:val="0"/>
                <w:sz w:val="24"/>
                <w:szCs w:val="24"/>
                <w:lang w:val="x-none"/>
              </w:rPr>
              <w:t>)</w:t>
            </w:r>
          </w:p>
        </w:tc>
        <w:tc>
          <w:tcPr>
            <w:tcW w:w="1361" w:type="dxa"/>
            <w:vAlign w:val="center"/>
          </w:tcPr>
          <w:p w:rsidR="00074E65" w:rsidRPr="00692936" w:rsidRDefault="00074E65" w:rsidP="005F0989">
            <w:pPr>
              <w:widowControl/>
              <w:spacing w:line="280" w:lineRule="exact"/>
              <w:ind w:leftChars="0" w:left="0" w:firstLineChars="0" w:firstLine="0"/>
              <w:jc w:val="left"/>
              <w:rPr>
                <w:rFonts w:hAnsi="標楷體"/>
                <w:snapToGrid/>
                <w:spacing w:val="-10"/>
                <w:kern w:val="0"/>
                <w:sz w:val="24"/>
                <w:szCs w:val="24"/>
                <w:lang w:val="x-none"/>
              </w:rPr>
            </w:pPr>
            <w:r w:rsidRPr="00692936">
              <w:rPr>
                <w:rFonts w:hAnsi="標楷體" w:hint="eastAsia"/>
                <w:snapToGrid/>
                <w:color w:val="000000"/>
                <w:spacing w:val="-10"/>
                <w:kern w:val="0"/>
                <w:sz w:val="24"/>
                <w:szCs w:val="24"/>
                <w:lang w:val="x-none"/>
              </w:rPr>
              <w:t>第二預備金</w:t>
            </w:r>
          </w:p>
        </w:tc>
        <w:tc>
          <w:tcPr>
            <w:tcW w:w="1532" w:type="dxa"/>
            <w:vAlign w:val="center"/>
          </w:tcPr>
          <w:p w:rsidR="00074E65" w:rsidRPr="00692936" w:rsidRDefault="00074E65" w:rsidP="005F0989">
            <w:pPr>
              <w:widowControl/>
              <w:spacing w:line="280" w:lineRule="exact"/>
              <w:ind w:leftChars="0" w:left="0" w:firstLineChars="0" w:firstLine="0"/>
              <w:jc w:val="center"/>
              <w:rPr>
                <w:rFonts w:hAnsi="標楷體"/>
                <w:snapToGrid/>
                <w:color w:val="000000"/>
                <w:spacing w:val="-20"/>
                <w:kern w:val="0"/>
                <w:sz w:val="24"/>
                <w:szCs w:val="24"/>
                <w:lang w:val="x-none"/>
              </w:rPr>
            </w:pPr>
            <w:r>
              <w:rPr>
                <w:rFonts w:hAnsi="標楷體" w:hint="eastAsia"/>
                <w:snapToGrid/>
                <w:color w:val="000000"/>
                <w:spacing w:val="-20"/>
                <w:kern w:val="0"/>
                <w:sz w:val="24"/>
                <w:szCs w:val="24"/>
              </w:rPr>
              <w:t>嚴重特殊傳染性肺炎特別預算</w:t>
            </w:r>
          </w:p>
        </w:tc>
        <w:tc>
          <w:tcPr>
            <w:tcW w:w="1190" w:type="dxa"/>
            <w:vAlign w:val="center"/>
          </w:tcPr>
          <w:p w:rsidR="00074E65" w:rsidRPr="00692936" w:rsidRDefault="00074E65" w:rsidP="005F0989">
            <w:pPr>
              <w:widowControl/>
              <w:spacing w:line="280" w:lineRule="exact"/>
              <w:ind w:leftChars="0" w:left="0" w:firstLineChars="0" w:firstLine="0"/>
              <w:jc w:val="center"/>
              <w:rPr>
                <w:rFonts w:hAnsi="標楷體"/>
                <w:snapToGrid/>
                <w:color w:val="000000"/>
                <w:spacing w:val="-5"/>
                <w:kern w:val="0"/>
                <w:sz w:val="24"/>
                <w:szCs w:val="24"/>
                <w:lang w:val="x-none" w:eastAsia="x-none"/>
              </w:rPr>
            </w:pPr>
            <w:r w:rsidRPr="00692936">
              <w:rPr>
                <w:rFonts w:hAnsi="標楷體" w:hint="eastAsia"/>
                <w:snapToGrid/>
                <w:color w:val="000000"/>
                <w:spacing w:val="-5"/>
                <w:kern w:val="0"/>
                <w:sz w:val="24"/>
                <w:szCs w:val="24"/>
                <w:lang w:val="x-none"/>
              </w:rPr>
              <w:t>總經費</w:t>
            </w:r>
          </w:p>
        </w:tc>
        <w:tc>
          <w:tcPr>
            <w:tcW w:w="1361" w:type="dxa"/>
            <w:vAlign w:val="center"/>
          </w:tcPr>
          <w:p w:rsidR="00074E65" w:rsidRPr="00692936" w:rsidRDefault="00074E65" w:rsidP="005F0989">
            <w:pPr>
              <w:widowControl/>
              <w:spacing w:line="280" w:lineRule="exact"/>
              <w:ind w:leftChars="0" w:left="0" w:firstLineChars="0" w:firstLine="0"/>
              <w:jc w:val="center"/>
              <w:rPr>
                <w:rFonts w:hAnsi="標楷體"/>
                <w:snapToGrid/>
                <w:color w:val="000000"/>
                <w:spacing w:val="-5"/>
                <w:kern w:val="0"/>
                <w:sz w:val="24"/>
                <w:szCs w:val="24"/>
                <w:lang w:val="x-none"/>
              </w:rPr>
            </w:pPr>
            <w:r w:rsidRPr="00692936">
              <w:rPr>
                <w:rFonts w:hAnsi="標楷體" w:hint="eastAsia"/>
                <w:snapToGrid/>
                <w:color w:val="000000"/>
                <w:spacing w:val="-5"/>
                <w:kern w:val="0"/>
                <w:sz w:val="24"/>
                <w:szCs w:val="24"/>
                <w:lang w:val="x-none"/>
              </w:rPr>
              <w:t>決算</w:t>
            </w:r>
            <w:r w:rsidRPr="00692936">
              <w:rPr>
                <w:rFonts w:hAnsi="標楷體"/>
                <w:snapToGrid/>
                <w:color w:val="000000"/>
                <w:spacing w:val="-5"/>
                <w:kern w:val="0"/>
                <w:sz w:val="24"/>
                <w:szCs w:val="24"/>
                <w:lang w:val="x-none" w:eastAsia="x-none"/>
              </w:rPr>
              <w:t>數</w:t>
            </w:r>
            <w:r w:rsidRPr="00692936">
              <w:rPr>
                <w:rFonts w:hAnsi="標楷體" w:hint="eastAsia"/>
                <w:snapToGrid/>
                <w:color w:val="000000"/>
                <w:spacing w:val="-5"/>
                <w:kern w:val="0"/>
                <w:sz w:val="24"/>
                <w:szCs w:val="24"/>
                <w:lang w:val="x-none"/>
              </w:rPr>
              <w:t>(B</w:t>
            </w:r>
            <w:r w:rsidRPr="00692936">
              <w:rPr>
                <w:rFonts w:hAnsi="標楷體"/>
                <w:snapToGrid/>
                <w:color w:val="000000"/>
                <w:spacing w:val="-5"/>
                <w:kern w:val="0"/>
                <w:sz w:val="24"/>
                <w:szCs w:val="24"/>
                <w:lang w:val="x-none"/>
              </w:rPr>
              <w:t>)</w:t>
            </w:r>
          </w:p>
        </w:tc>
        <w:tc>
          <w:tcPr>
            <w:tcW w:w="992" w:type="dxa"/>
            <w:vMerge/>
          </w:tcPr>
          <w:p w:rsidR="00074E65" w:rsidRPr="00692936" w:rsidRDefault="00074E65" w:rsidP="005F0989">
            <w:pPr>
              <w:widowControl/>
              <w:spacing w:line="280" w:lineRule="exact"/>
              <w:ind w:leftChars="0" w:left="0" w:firstLineChars="0" w:firstLine="0"/>
              <w:jc w:val="center"/>
              <w:rPr>
                <w:rFonts w:hAnsi="標楷體"/>
                <w:snapToGrid/>
                <w:spacing w:val="-5"/>
                <w:kern w:val="0"/>
                <w:sz w:val="24"/>
                <w:szCs w:val="24"/>
                <w:lang w:val="x-none" w:eastAsia="x-none"/>
              </w:rPr>
            </w:pPr>
          </w:p>
        </w:tc>
      </w:tr>
      <w:tr w:rsidR="00074E65" w:rsidRPr="004911B7" w:rsidTr="005F0989">
        <w:trPr>
          <w:trHeight w:val="255"/>
        </w:trPr>
        <w:tc>
          <w:tcPr>
            <w:tcW w:w="709" w:type="dxa"/>
            <w:vMerge w:val="restart"/>
            <w:vAlign w:val="center"/>
          </w:tcPr>
          <w:p w:rsidR="00074E65" w:rsidRPr="00692936" w:rsidRDefault="00074E65" w:rsidP="005F0989">
            <w:pPr>
              <w:widowControl/>
              <w:spacing w:line="340" w:lineRule="exact"/>
              <w:ind w:leftChars="0" w:left="0" w:firstLineChars="0" w:firstLine="0"/>
              <w:jc w:val="center"/>
              <w:rPr>
                <w:rFonts w:hAnsi="標楷體"/>
                <w:snapToGrid/>
                <w:spacing w:val="-5"/>
                <w:kern w:val="0"/>
                <w:sz w:val="24"/>
                <w:szCs w:val="24"/>
                <w:lang w:val="x-none"/>
              </w:rPr>
            </w:pPr>
            <w:r w:rsidRPr="00692936">
              <w:rPr>
                <w:rFonts w:hAnsi="標楷體"/>
                <w:snapToGrid/>
                <w:spacing w:val="-5"/>
                <w:kern w:val="0"/>
                <w:sz w:val="24"/>
                <w:szCs w:val="24"/>
                <w:lang w:val="x-none"/>
              </w:rPr>
              <w:t>109</w:t>
            </w:r>
          </w:p>
        </w:tc>
        <w:tc>
          <w:tcPr>
            <w:tcW w:w="1360"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rPr>
              <w:t>705,998</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w:t>
            </w:r>
          </w:p>
        </w:tc>
        <w:tc>
          <w:tcPr>
            <w:tcW w:w="1532"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w:t>
            </w:r>
          </w:p>
        </w:tc>
        <w:tc>
          <w:tcPr>
            <w:tcW w:w="1190"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snapToGrid/>
                <w:spacing w:val="-5"/>
                <w:kern w:val="0"/>
                <w:sz w:val="24"/>
                <w:szCs w:val="24"/>
              </w:rPr>
              <w:t>705,998</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lang w:val="x-none"/>
              </w:rPr>
              <w:t>818,440</w:t>
            </w:r>
          </w:p>
        </w:tc>
        <w:tc>
          <w:tcPr>
            <w:tcW w:w="992"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1</w:t>
            </w:r>
            <w:r w:rsidRPr="00692936">
              <w:rPr>
                <w:rFonts w:hAnsi="標楷體"/>
                <w:snapToGrid/>
                <w:color w:val="000000"/>
                <w:spacing w:val="-5"/>
                <w:kern w:val="0"/>
                <w:sz w:val="24"/>
                <w:szCs w:val="24"/>
              </w:rPr>
              <w:t>15.93</w:t>
            </w:r>
          </w:p>
        </w:tc>
      </w:tr>
      <w:tr w:rsidR="00074E65" w:rsidRPr="004911B7" w:rsidTr="005F0989">
        <w:trPr>
          <w:trHeight w:val="255"/>
        </w:trPr>
        <w:tc>
          <w:tcPr>
            <w:tcW w:w="709" w:type="dxa"/>
            <w:vMerge/>
            <w:vAlign w:val="center"/>
          </w:tcPr>
          <w:p w:rsidR="00074E65" w:rsidRPr="00692936" w:rsidRDefault="00074E65" w:rsidP="005F0989">
            <w:pPr>
              <w:widowControl/>
              <w:spacing w:line="340" w:lineRule="exact"/>
              <w:ind w:leftChars="0" w:left="0" w:firstLineChars="0" w:firstLine="0"/>
              <w:jc w:val="center"/>
              <w:rPr>
                <w:rFonts w:hAnsi="標楷體"/>
                <w:snapToGrid/>
                <w:spacing w:val="-5"/>
                <w:kern w:val="0"/>
                <w:sz w:val="24"/>
                <w:szCs w:val="24"/>
                <w:lang w:val="x-none"/>
              </w:rPr>
            </w:pPr>
          </w:p>
        </w:tc>
        <w:tc>
          <w:tcPr>
            <w:tcW w:w="1360"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w:t>
            </w:r>
          </w:p>
        </w:tc>
        <w:tc>
          <w:tcPr>
            <w:tcW w:w="1532"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63</w:t>
            </w:r>
            <w:r w:rsidRPr="00692936">
              <w:rPr>
                <w:rFonts w:hAnsi="標楷體"/>
                <w:snapToGrid/>
                <w:color w:val="000000"/>
                <w:spacing w:val="-5"/>
                <w:kern w:val="0"/>
                <w:sz w:val="24"/>
                <w:szCs w:val="24"/>
              </w:rPr>
              <w:t>,</w:t>
            </w:r>
            <w:r w:rsidRPr="00692936">
              <w:rPr>
                <w:rFonts w:hAnsi="標楷體" w:hint="eastAsia"/>
                <w:snapToGrid/>
                <w:color w:val="000000"/>
                <w:spacing w:val="-5"/>
                <w:kern w:val="0"/>
                <w:sz w:val="24"/>
                <w:szCs w:val="24"/>
              </w:rPr>
              <w:t>246</w:t>
            </w:r>
          </w:p>
        </w:tc>
        <w:tc>
          <w:tcPr>
            <w:tcW w:w="1190"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hint="eastAsia"/>
                <w:snapToGrid/>
                <w:spacing w:val="-5"/>
                <w:kern w:val="0"/>
                <w:sz w:val="24"/>
                <w:szCs w:val="24"/>
              </w:rPr>
              <w:t>6</w:t>
            </w:r>
            <w:r w:rsidRPr="00692936">
              <w:rPr>
                <w:rFonts w:hAnsi="標楷體"/>
                <w:snapToGrid/>
                <w:spacing w:val="-5"/>
                <w:kern w:val="0"/>
                <w:sz w:val="24"/>
                <w:szCs w:val="24"/>
              </w:rPr>
              <w:t>3,246</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lang w:val="x-none"/>
              </w:rPr>
            </w:pPr>
            <w:r w:rsidRPr="00692936">
              <w:rPr>
                <w:rFonts w:hAnsi="標楷體" w:hint="eastAsia"/>
                <w:snapToGrid/>
                <w:color w:val="000000"/>
                <w:spacing w:val="-5"/>
                <w:kern w:val="0"/>
                <w:sz w:val="24"/>
                <w:szCs w:val="24"/>
                <w:lang w:val="x-none"/>
              </w:rPr>
              <w:t>6</w:t>
            </w:r>
            <w:r w:rsidRPr="00692936">
              <w:rPr>
                <w:rFonts w:hAnsi="標楷體"/>
                <w:snapToGrid/>
                <w:color w:val="000000"/>
                <w:spacing w:val="-5"/>
                <w:kern w:val="0"/>
                <w:sz w:val="24"/>
                <w:szCs w:val="24"/>
                <w:lang w:val="x-none"/>
              </w:rPr>
              <w:t>3,247</w:t>
            </w:r>
          </w:p>
        </w:tc>
        <w:tc>
          <w:tcPr>
            <w:tcW w:w="992"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lang w:val="x-none"/>
              </w:rPr>
            </w:pPr>
            <w:r w:rsidRPr="00692936">
              <w:rPr>
                <w:rFonts w:hAnsi="標楷體" w:hint="eastAsia"/>
                <w:snapToGrid/>
                <w:color w:val="000000"/>
                <w:spacing w:val="-5"/>
                <w:kern w:val="0"/>
                <w:sz w:val="24"/>
                <w:szCs w:val="24"/>
                <w:lang w:val="x-none"/>
              </w:rPr>
              <w:t>1</w:t>
            </w:r>
            <w:r w:rsidRPr="00692936">
              <w:rPr>
                <w:rFonts w:hAnsi="標楷體"/>
                <w:snapToGrid/>
                <w:color w:val="000000"/>
                <w:spacing w:val="-5"/>
                <w:kern w:val="0"/>
                <w:sz w:val="24"/>
                <w:szCs w:val="24"/>
                <w:lang w:val="x-none"/>
              </w:rPr>
              <w:t>00.00</w:t>
            </w:r>
          </w:p>
        </w:tc>
      </w:tr>
      <w:tr w:rsidR="00074E65" w:rsidRPr="004911B7" w:rsidTr="005F0989">
        <w:trPr>
          <w:trHeight w:val="255"/>
        </w:trPr>
        <w:tc>
          <w:tcPr>
            <w:tcW w:w="709" w:type="dxa"/>
            <w:vAlign w:val="center"/>
          </w:tcPr>
          <w:p w:rsidR="00074E65" w:rsidRPr="00692936" w:rsidRDefault="00074E65" w:rsidP="005F0989">
            <w:pPr>
              <w:widowControl/>
              <w:spacing w:line="340" w:lineRule="exact"/>
              <w:ind w:leftChars="0" w:left="0" w:firstLineChars="0" w:firstLine="0"/>
              <w:jc w:val="center"/>
              <w:rPr>
                <w:rFonts w:hAnsi="標楷體"/>
                <w:snapToGrid/>
                <w:spacing w:val="-5"/>
                <w:kern w:val="0"/>
                <w:sz w:val="24"/>
                <w:szCs w:val="24"/>
                <w:lang w:val="x-none"/>
              </w:rPr>
            </w:pPr>
            <w:r w:rsidRPr="00692936">
              <w:rPr>
                <w:rFonts w:hAnsi="標楷體"/>
                <w:snapToGrid/>
                <w:spacing w:val="-5"/>
                <w:kern w:val="0"/>
                <w:sz w:val="24"/>
                <w:szCs w:val="24"/>
                <w:lang w:val="x-none"/>
              </w:rPr>
              <w:t>110</w:t>
            </w:r>
          </w:p>
        </w:tc>
        <w:tc>
          <w:tcPr>
            <w:tcW w:w="1360"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rPr>
              <w:t>975,592</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lang w:val="x-none"/>
              </w:rPr>
            </w:pPr>
            <w:r w:rsidRPr="00692936">
              <w:rPr>
                <w:rFonts w:hAnsi="標楷體" w:hint="eastAsia"/>
                <w:snapToGrid/>
                <w:color w:val="000000"/>
                <w:spacing w:val="-5"/>
                <w:kern w:val="0"/>
                <w:sz w:val="24"/>
                <w:szCs w:val="24"/>
              </w:rPr>
              <w:t>─</w:t>
            </w:r>
          </w:p>
        </w:tc>
        <w:tc>
          <w:tcPr>
            <w:tcW w:w="1532"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w:t>
            </w:r>
          </w:p>
        </w:tc>
        <w:tc>
          <w:tcPr>
            <w:tcW w:w="1190"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snapToGrid/>
                <w:spacing w:val="-5"/>
                <w:kern w:val="0"/>
                <w:sz w:val="24"/>
                <w:szCs w:val="24"/>
              </w:rPr>
              <w:t>975,592</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lang w:val="x-none"/>
              </w:rPr>
              <w:t>952,384</w:t>
            </w:r>
          </w:p>
        </w:tc>
        <w:tc>
          <w:tcPr>
            <w:tcW w:w="992"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snapToGrid/>
                <w:spacing w:val="-5"/>
                <w:kern w:val="0"/>
                <w:sz w:val="24"/>
                <w:szCs w:val="24"/>
                <w:lang w:val="x-none"/>
              </w:rPr>
              <w:t>97.62</w:t>
            </w:r>
          </w:p>
        </w:tc>
      </w:tr>
      <w:tr w:rsidR="00074E65" w:rsidRPr="004911B7" w:rsidTr="005F0989">
        <w:trPr>
          <w:trHeight w:val="255"/>
        </w:trPr>
        <w:tc>
          <w:tcPr>
            <w:tcW w:w="709" w:type="dxa"/>
            <w:vAlign w:val="center"/>
          </w:tcPr>
          <w:p w:rsidR="00074E65" w:rsidRPr="00692936" w:rsidRDefault="00074E65" w:rsidP="005F0989">
            <w:pPr>
              <w:widowControl/>
              <w:spacing w:line="340" w:lineRule="exact"/>
              <w:ind w:leftChars="0" w:left="0" w:firstLineChars="0" w:firstLine="0"/>
              <w:jc w:val="center"/>
              <w:rPr>
                <w:rFonts w:hAnsi="標楷體"/>
                <w:snapToGrid/>
                <w:spacing w:val="-5"/>
                <w:kern w:val="0"/>
                <w:sz w:val="24"/>
                <w:szCs w:val="24"/>
                <w:lang w:val="x-none"/>
              </w:rPr>
            </w:pPr>
            <w:r w:rsidRPr="00692936">
              <w:rPr>
                <w:rFonts w:hAnsi="標楷體"/>
                <w:snapToGrid/>
                <w:spacing w:val="-5"/>
                <w:kern w:val="0"/>
                <w:sz w:val="24"/>
                <w:szCs w:val="24"/>
                <w:lang w:val="x-none"/>
              </w:rPr>
              <w:t>111</w:t>
            </w:r>
          </w:p>
        </w:tc>
        <w:tc>
          <w:tcPr>
            <w:tcW w:w="1360"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rPr>
              <w:t>900,838</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lang w:val="x-none"/>
              </w:rPr>
            </w:pPr>
            <w:r w:rsidRPr="00692936">
              <w:rPr>
                <w:rFonts w:hAnsi="標楷體" w:hint="eastAsia"/>
                <w:snapToGrid/>
                <w:color w:val="000000"/>
                <w:spacing w:val="-5"/>
                <w:kern w:val="0"/>
                <w:sz w:val="24"/>
                <w:szCs w:val="24"/>
              </w:rPr>
              <w:t>─</w:t>
            </w:r>
          </w:p>
        </w:tc>
        <w:tc>
          <w:tcPr>
            <w:tcW w:w="1532"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w:t>
            </w:r>
          </w:p>
        </w:tc>
        <w:tc>
          <w:tcPr>
            <w:tcW w:w="1190"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snapToGrid/>
                <w:spacing w:val="-5"/>
                <w:kern w:val="0"/>
                <w:sz w:val="24"/>
                <w:szCs w:val="24"/>
              </w:rPr>
              <w:t>900,838</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lang w:val="x-none"/>
              </w:rPr>
              <w:t>891,623</w:t>
            </w:r>
          </w:p>
        </w:tc>
        <w:tc>
          <w:tcPr>
            <w:tcW w:w="992"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snapToGrid/>
                <w:spacing w:val="-5"/>
                <w:kern w:val="0"/>
                <w:sz w:val="24"/>
                <w:szCs w:val="24"/>
                <w:lang w:val="x-none"/>
              </w:rPr>
              <w:t>98.98</w:t>
            </w:r>
          </w:p>
        </w:tc>
      </w:tr>
      <w:tr w:rsidR="00074E65" w:rsidRPr="004911B7" w:rsidTr="005F0989">
        <w:trPr>
          <w:trHeight w:val="255"/>
        </w:trPr>
        <w:tc>
          <w:tcPr>
            <w:tcW w:w="709" w:type="dxa"/>
            <w:vAlign w:val="center"/>
          </w:tcPr>
          <w:p w:rsidR="00074E65" w:rsidRPr="00692936" w:rsidRDefault="00074E65" w:rsidP="005F0989">
            <w:pPr>
              <w:widowControl/>
              <w:spacing w:line="340" w:lineRule="exact"/>
              <w:ind w:leftChars="0" w:left="0" w:firstLineChars="0" w:firstLine="0"/>
              <w:jc w:val="center"/>
              <w:rPr>
                <w:rFonts w:hAnsi="標楷體"/>
                <w:snapToGrid/>
                <w:spacing w:val="-5"/>
                <w:kern w:val="0"/>
                <w:sz w:val="24"/>
                <w:szCs w:val="24"/>
                <w:lang w:val="x-none"/>
              </w:rPr>
            </w:pPr>
            <w:r w:rsidRPr="00692936">
              <w:rPr>
                <w:rFonts w:hAnsi="標楷體"/>
                <w:snapToGrid/>
                <w:spacing w:val="-5"/>
                <w:kern w:val="0"/>
                <w:sz w:val="24"/>
                <w:szCs w:val="24"/>
                <w:lang w:val="x-none"/>
              </w:rPr>
              <w:t>112</w:t>
            </w:r>
          </w:p>
        </w:tc>
        <w:tc>
          <w:tcPr>
            <w:tcW w:w="1360"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rPr>
              <w:t>738,576</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lang w:val="x-none"/>
              </w:rPr>
              <w:t>207,741</w:t>
            </w:r>
          </w:p>
        </w:tc>
        <w:tc>
          <w:tcPr>
            <w:tcW w:w="1532"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hint="eastAsia"/>
                <w:snapToGrid/>
                <w:color w:val="000000"/>
                <w:spacing w:val="-5"/>
                <w:kern w:val="0"/>
                <w:sz w:val="24"/>
                <w:szCs w:val="24"/>
              </w:rPr>
              <w:t>─</w:t>
            </w:r>
          </w:p>
        </w:tc>
        <w:tc>
          <w:tcPr>
            <w:tcW w:w="1190"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snapToGrid/>
                <w:spacing w:val="-5"/>
                <w:kern w:val="0"/>
                <w:sz w:val="24"/>
                <w:szCs w:val="24"/>
              </w:rPr>
              <w:t>946,317</w:t>
            </w:r>
          </w:p>
        </w:tc>
        <w:tc>
          <w:tcPr>
            <w:tcW w:w="1361" w:type="dxa"/>
            <w:vAlign w:val="center"/>
          </w:tcPr>
          <w:p w:rsidR="00074E65" w:rsidRPr="00692936" w:rsidRDefault="00074E65" w:rsidP="005F0989">
            <w:pPr>
              <w:widowControl/>
              <w:spacing w:line="340" w:lineRule="exact"/>
              <w:ind w:leftChars="0" w:left="0" w:firstLineChars="0" w:firstLine="0"/>
              <w:jc w:val="right"/>
              <w:rPr>
                <w:rFonts w:hAnsi="標楷體"/>
                <w:snapToGrid/>
                <w:color w:val="000000"/>
                <w:spacing w:val="-5"/>
                <w:kern w:val="0"/>
                <w:sz w:val="24"/>
                <w:szCs w:val="24"/>
              </w:rPr>
            </w:pPr>
            <w:r w:rsidRPr="00692936">
              <w:rPr>
                <w:rFonts w:hAnsi="標楷體"/>
                <w:snapToGrid/>
                <w:color w:val="000000"/>
                <w:spacing w:val="-5"/>
                <w:kern w:val="0"/>
                <w:sz w:val="24"/>
                <w:szCs w:val="24"/>
                <w:lang w:val="x-none"/>
              </w:rPr>
              <w:t>968,510</w:t>
            </w:r>
          </w:p>
        </w:tc>
        <w:tc>
          <w:tcPr>
            <w:tcW w:w="992" w:type="dxa"/>
            <w:vAlign w:val="center"/>
          </w:tcPr>
          <w:p w:rsidR="00074E65" w:rsidRPr="00692936" w:rsidRDefault="00074E65" w:rsidP="005F0989">
            <w:pPr>
              <w:widowControl/>
              <w:spacing w:line="340" w:lineRule="exact"/>
              <w:ind w:leftChars="0" w:left="0" w:firstLineChars="0" w:firstLine="0"/>
              <w:jc w:val="right"/>
              <w:rPr>
                <w:rFonts w:hAnsi="標楷體"/>
                <w:snapToGrid/>
                <w:spacing w:val="-5"/>
                <w:kern w:val="0"/>
                <w:sz w:val="24"/>
                <w:szCs w:val="24"/>
              </w:rPr>
            </w:pPr>
            <w:r w:rsidRPr="00692936">
              <w:rPr>
                <w:rFonts w:hAnsi="標楷體"/>
                <w:snapToGrid/>
                <w:spacing w:val="-5"/>
                <w:kern w:val="0"/>
                <w:sz w:val="24"/>
                <w:szCs w:val="24"/>
                <w:lang w:val="x-none"/>
              </w:rPr>
              <w:t>131.13</w:t>
            </w:r>
          </w:p>
        </w:tc>
      </w:tr>
    </w:tbl>
    <w:p w:rsidR="00074E65" w:rsidRDefault="00074E65" w:rsidP="005F0989">
      <w:pPr>
        <w:spacing w:line="280" w:lineRule="exact"/>
        <w:ind w:leftChars="0" w:left="1216" w:hangingChars="500" w:hanging="1216"/>
        <w:jc w:val="left"/>
        <w:rPr>
          <w:rFonts w:hAnsi="標楷體"/>
          <w:sz w:val="24"/>
        </w:rPr>
      </w:pPr>
      <w:r>
        <w:rPr>
          <w:rFonts w:hAnsi="標楷體" w:hint="eastAsia"/>
          <w:sz w:val="24"/>
        </w:rPr>
        <w:t xml:space="preserve">說 </w:t>
      </w:r>
      <w:r>
        <w:rPr>
          <w:rFonts w:hAnsi="標楷體"/>
          <w:sz w:val="24"/>
        </w:rPr>
        <w:t xml:space="preserve">   </w:t>
      </w:r>
      <w:r>
        <w:rPr>
          <w:rFonts w:hAnsi="標楷體" w:hint="eastAsia"/>
          <w:sz w:val="24"/>
        </w:rPr>
        <w:t>明</w:t>
      </w:r>
      <w:r w:rsidRPr="004911B7">
        <w:rPr>
          <w:rFonts w:hAnsi="標楷體" w:hint="eastAsia"/>
          <w:sz w:val="24"/>
        </w:rPr>
        <w:t>：</w:t>
      </w:r>
      <w:r>
        <w:rPr>
          <w:rFonts w:hAnsi="標楷體" w:hint="eastAsia"/>
          <w:sz w:val="24"/>
        </w:rPr>
        <w:t>因應</w:t>
      </w:r>
      <w:r w:rsidRPr="007135C3">
        <w:rPr>
          <w:rFonts w:hAnsi="標楷體" w:hint="eastAsia"/>
          <w:sz w:val="24"/>
        </w:rPr>
        <w:t>近年兩岸關係</w:t>
      </w:r>
      <w:r>
        <w:rPr>
          <w:rFonts w:hAnsi="標楷體" w:hint="eastAsia"/>
          <w:sz w:val="24"/>
        </w:rPr>
        <w:t>狀況</w:t>
      </w:r>
      <w:r w:rsidRPr="007135C3">
        <w:rPr>
          <w:rFonts w:hAnsi="標楷體" w:hint="eastAsia"/>
          <w:sz w:val="24"/>
        </w:rPr>
        <w:t>，艦</w:t>
      </w:r>
      <w:r>
        <w:rPr>
          <w:rFonts w:hAnsi="標楷體" w:hint="eastAsia"/>
          <w:sz w:val="24"/>
        </w:rPr>
        <w:t>艇海上勤務量增加及</w:t>
      </w:r>
      <w:r w:rsidRPr="007135C3">
        <w:rPr>
          <w:rFonts w:hAnsi="標楷體" w:hint="eastAsia"/>
          <w:sz w:val="24"/>
        </w:rPr>
        <w:t>機件設備損壞率遽增，致大、歲修經費不敷</w:t>
      </w:r>
      <w:r>
        <w:rPr>
          <w:rFonts w:hAnsi="標楷體" w:hint="eastAsia"/>
          <w:sz w:val="24"/>
        </w:rPr>
        <w:t>，爰1</w:t>
      </w:r>
      <w:r>
        <w:rPr>
          <w:rFonts w:hAnsi="標楷體"/>
          <w:sz w:val="24"/>
        </w:rPr>
        <w:t>12</w:t>
      </w:r>
      <w:r>
        <w:rPr>
          <w:rFonts w:hAnsi="標楷體" w:hint="eastAsia"/>
          <w:sz w:val="24"/>
        </w:rPr>
        <w:t>年度申請動支第二預備金。</w:t>
      </w:r>
    </w:p>
    <w:p w:rsidR="00074E65" w:rsidRPr="004911B7" w:rsidRDefault="00074E65" w:rsidP="005F0989">
      <w:pPr>
        <w:spacing w:line="280" w:lineRule="exact"/>
        <w:ind w:leftChars="0" w:left="0" w:firstLineChars="0" w:firstLine="0"/>
        <w:jc w:val="left"/>
        <w:rPr>
          <w:rFonts w:hAnsi="標楷體"/>
          <w:sz w:val="24"/>
        </w:rPr>
      </w:pPr>
      <w:r w:rsidRPr="004911B7">
        <w:rPr>
          <w:rFonts w:hAnsi="標楷體" w:hint="eastAsia"/>
          <w:sz w:val="24"/>
        </w:rPr>
        <w:t>資料來源：海洋委員會海巡署提供。</w:t>
      </w:r>
    </w:p>
    <w:p w:rsidR="00074E65" w:rsidRPr="004911B7" w:rsidRDefault="00074E65" w:rsidP="005F0989">
      <w:pPr>
        <w:ind w:leftChars="0" w:left="1463" w:rightChars="-12" w:right="-34" w:hangingChars="516" w:hanging="1463"/>
        <w:jc w:val="left"/>
        <w:rPr>
          <w:rFonts w:hAnsi="標楷體"/>
          <w:b/>
        </w:rPr>
      </w:pPr>
      <w:r w:rsidRPr="004911B7">
        <w:rPr>
          <w:rFonts w:hAnsi="標楷體" w:hint="eastAsia"/>
          <w:b/>
        </w:rPr>
        <w:t>表3</w:t>
      </w:r>
      <w:r w:rsidRPr="004911B7">
        <w:rPr>
          <w:rFonts w:hAnsi="標楷體"/>
          <w:b/>
        </w:rPr>
        <w:t xml:space="preserve">  109年度至112年度</w:t>
      </w:r>
      <w:r>
        <w:rPr>
          <w:rFonts w:hAnsi="標楷體" w:hint="eastAsia"/>
          <w:b/>
        </w:rPr>
        <w:t>妥善率未達目標值之</w:t>
      </w:r>
      <w:r w:rsidRPr="00967650">
        <w:rPr>
          <w:rFonts w:hAnsi="標楷體" w:hint="eastAsia"/>
          <w:b/>
        </w:rPr>
        <w:t>艦艇數</w:t>
      </w:r>
      <w:r>
        <w:rPr>
          <w:rFonts w:hAnsi="標楷體" w:hint="eastAsia"/>
          <w:b/>
        </w:rPr>
        <w:t>概況</w:t>
      </w:r>
      <w:r w:rsidRPr="004911B7">
        <w:rPr>
          <w:rFonts w:hAnsi="標楷體" w:hint="eastAsia"/>
          <w:b/>
        </w:rPr>
        <w:t>表</w:t>
      </w:r>
    </w:p>
    <w:p w:rsidR="00074E65" w:rsidRPr="004911B7" w:rsidRDefault="00074E65" w:rsidP="005F0989">
      <w:pPr>
        <w:spacing w:line="280" w:lineRule="exact"/>
        <w:ind w:leftChars="207" w:left="1549" w:hangingChars="396" w:hanging="963"/>
        <w:jc w:val="right"/>
        <w:rPr>
          <w:rFonts w:hAnsi="標楷體"/>
          <w:sz w:val="24"/>
          <w:szCs w:val="24"/>
          <w:lang w:val="x-none" w:eastAsia="x-none"/>
        </w:rPr>
      </w:pPr>
      <w:r w:rsidRPr="004911B7">
        <w:rPr>
          <w:rFonts w:hAnsi="標楷體" w:hint="eastAsia"/>
          <w:sz w:val="24"/>
          <w:szCs w:val="24"/>
          <w:lang w:val="x-none" w:eastAsia="x-none"/>
        </w:rPr>
        <w:t>單位：艘</w:t>
      </w:r>
      <w:r w:rsidRPr="004911B7">
        <w:rPr>
          <w:rFonts w:hAnsi="標楷體" w:hint="eastAsia"/>
          <w:sz w:val="24"/>
          <w:szCs w:val="24"/>
          <w:lang w:val="x-none"/>
        </w:rPr>
        <w:t>；</w:t>
      </w:r>
      <w:r w:rsidRPr="004911B7">
        <w:rPr>
          <w:rFonts w:hAnsi="標楷體"/>
          <w:sz w:val="24"/>
          <w:szCs w:val="24"/>
          <w:lang w:val="x-none"/>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4395"/>
        <w:gridCol w:w="1027"/>
        <w:gridCol w:w="1028"/>
        <w:gridCol w:w="1027"/>
        <w:gridCol w:w="1028"/>
      </w:tblGrid>
      <w:tr w:rsidR="00074E65" w:rsidRPr="004911B7" w:rsidTr="005F0989">
        <w:trPr>
          <w:trHeight w:val="318"/>
          <w:tblHeader/>
        </w:trPr>
        <w:tc>
          <w:tcPr>
            <w:tcW w:w="4395" w:type="dxa"/>
            <w:tcBorders>
              <w:top w:val="single" w:sz="12" w:space="0" w:color="auto"/>
              <w:bottom w:val="single" w:sz="6" w:space="0" w:color="auto"/>
              <w:tl2br w:val="single" w:sz="4" w:space="0" w:color="auto"/>
            </w:tcBorders>
            <w:vAlign w:val="center"/>
          </w:tcPr>
          <w:p w:rsidR="00074E65" w:rsidRPr="000B5D59" w:rsidRDefault="00074E65" w:rsidP="005F0989">
            <w:pPr>
              <w:pStyle w:val="142"/>
              <w:jc w:val="right"/>
            </w:pPr>
            <w:r w:rsidRPr="000B5D59">
              <w:rPr>
                <w:rFonts w:hint="eastAsia"/>
              </w:rPr>
              <w:t>年度</w:t>
            </w:r>
          </w:p>
          <w:p w:rsidR="00074E65" w:rsidRPr="004911B7" w:rsidRDefault="00074E65" w:rsidP="005F0989">
            <w:pPr>
              <w:pStyle w:val="142"/>
            </w:pPr>
            <w:r>
              <w:rPr>
                <w:rFonts w:hint="eastAsia"/>
              </w:rPr>
              <w:t>項目</w:t>
            </w:r>
          </w:p>
        </w:tc>
        <w:tc>
          <w:tcPr>
            <w:tcW w:w="1027" w:type="dxa"/>
            <w:vAlign w:val="center"/>
          </w:tcPr>
          <w:p w:rsidR="00074E65" w:rsidRPr="004911B7" w:rsidRDefault="00074E65" w:rsidP="005F0989">
            <w:pPr>
              <w:pStyle w:val="142"/>
              <w:jc w:val="center"/>
            </w:pPr>
            <w:r w:rsidRPr="004911B7">
              <w:t>109</w:t>
            </w:r>
          </w:p>
        </w:tc>
        <w:tc>
          <w:tcPr>
            <w:tcW w:w="1028" w:type="dxa"/>
            <w:vAlign w:val="center"/>
          </w:tcPr>
          <w:p w:rsidR="00074E65" w:rsidRPr="004911B7" w:rsidRDefault="00074E65" w:rsidP="005F0989">
            <w:pPr>
              <w:pStyle w:val="142"/>
              <w:jc w:val="center"/>
              <w:rPr>
                <w:lang w:eastAsia="x-none"/>
              </w:rPr>
            </w:pPr>
            <w:r w:rsidRPr="004911B7">
              <w:rPr>
                <w:lang w:eastAsia="x-none"/>
              </w:rPr>
              <w:t>110</w:t>
            </w:r>
          </w:p>
        </w:tc>
        <w:tc>
          <w:tcPr>
            <w:tcW w:w="1027" w:type="dxa"/>
            <w:vAlign w:val="center"/>
          </w:tcPr>
          <w:p w:rsidR="00074E65" w:rsidRPr="004911B7" w:rsidRDefault="00074E65" w:rsidP="005F0989">
            <w:pPr>
              <w:pStyle w:val="142"/>
              <w:jc w:val="center"/>
            </w:pPr>
            <w:r w:rsidRPr="004911B7">
              <w:rPr>
                <w:rFonts w:hint="eastAsia"/>
              </w:rPr>
              <w:t>1</w:t>
            </w:r>
            <w:r w:rsidRPr="004911B7">
              <w:t>11</w:t>
            </w:r>
          </w:p>
        </w:tc>
        <w:tc>
          <w:tcPr>
            <w:tcW w:w="1028" w:type="dxa"/>
            <w:vAlign w:val="center"/>
          </w:tcPr>
          <w:p w:rsidR="00074E65" w:rsidRPr="004911B7" w:rsidRDefault="00074E65" w:rsidP="005F0989">
            <w:pPr>
              <w:pStyle w:val="142"/>
              <w:jc w:val="center"/>
            </w:pPr>
            <w:r w:rsidRPr="004911B7">
              <w:rPr>
                <w:rFonts w:hint="eastAsia"/>
              </w:rPr>
              <w:t>1</w:t>
            </w:r>
            <w:r w:rsidRPr="004911B7">
              <w:t>12</w:t>
            </w:r>
          </w:p>
        </w:tc>
      </w:tr>
      <w:tr w:rsidR="00074E65" w:rsidRPr="004911B7" w:rsidTr="005F0989">
        <w:trPr>
          <w:trHeight w:val="318"/>
        </w:trPr>
        <w:tc>
          <w:tcPr>
            <w:tcW w:w="4395" w:type="dxa"/>
            <w:vAlign w:val="center"/>
          </w:tcPr>
          <w:p w:rsidR="00074E65" w:rsidRPr="00871E8E" w:rsidRDefault="00074E65" w:rsidP="005F0989">
            <w:pPr>
              <w:pStyle w:val="142"/>
              <w:spacing w:line="340" w:lineRule="exact"/>
            </w:pPr>
            <w:r w:rsidRPr="00EA0C37">
              <w:rPr>
                <w:rFonts w:hint="eastAsia"/>
              </w:rPr>
              <w:t>妥善率</w:t>
            </w:r>
            <w:r w:rsidRPr="00871E8E">
              <w:rPr>
                <w:rFonts w:hint="eastAsia"/>
              </w:rPr>
              <w:t>未達目標值</w:t>
            </w:r>
            <w:r>
              <w:rPr>
                <w:rFonts w:hint="eastAsia"/>
              </w:rPr>
              <w:t>之</w:t>
            </w:r>
            <w:r w:rsidRPr="00871E8E">
              <w:rPr>
                <w:rFonts w:hint="eastAsia"/>
              </w:rPr>
              <w:t>艦艇數</w:t>
            </w:r>
            <w:r>
              <w:rPr>
                <w:rFonts w:hint="eastAsia"/>
              </w:rPr>
              <w:t>(</w:t>
            </w:r>
            <w:r w:rsidRPr="00871E8E">
              <w:t>A</w:t>
            </w:r>
            <w:r>
              <w:t>)</w:t>
            </w:r>
          </w:p>
        </w:tc>
        <w:tc>
          <w:tcPr>
            <w:tcW w:w="1027" w:type="dxa"/>
            <w:vAlign w:val="center"/>
          </w:tcPr>
          <w:p w:rsidR="00074E65" w:rsidRPr="00871E8E" w:rsidRDefault="00074E65" w:rsidP="005F0989">
            <w:pPr>
              <w:pStyle w:val="142"/>
              <w:spacing w:line="340" w:lineRule="exact"/>
              <w:jc w:val="right"/>
              <w:rPr>
                <w:snapToGrid/>
              </w:rPr>
            </w:pPr>
            <w:r w:rsidRPr="00871E8E">
              <w:rPr>
                <w:rFonts w:hint="eastAsia"/>
                <w:snapToGrid/>
              </w:rPr>
              <w:t>20</w:t>
            </w:r>
          </w:p>
        </w:tc>
        <w:tc>
          <w:tcPr>
            <w:tcW w:w="1028" w:type="dxa"/>
            <w:vAlign w:val="center"/>
          </w:tcPr>
          <w:p w:rsidR="00074E65" w:rsidRPr="00871E8E" w:rsidRDefault="00074E65" w:rsidP="005F0989">
            <w:pPr>
              <w:pStyle w:val="142"/>
              <w:spacing w:line="340" w:lineRule="exact"/>
              <w:jc w:val="right"/>
              <w:rPr>
                <w:snapToGrid/>
              </w:rPr>
            </w:pPr>
            <w:r w:rsidRPr="00871E8E">
              <w:rPr>
                <w:rFonts w:hint="eastAsia"/>
                <w:snapToGrid/>
              </w:rPr>
              <w:t>25</w:t>
            </w:r>
          </w:p>
        </w:tc>
        <w:tc>
          <w:tcPr>
            <w:tcW w:w="1027" w:type="dxa"/>
            <w:vAlign w:val="center"/>
          </w:tcPr>
          <w:p w:rsidR="00074E65" w:rsidRPr="00871E8E" w:rsidRDefault="00074E65" w:rsidP="005F0989">
            <w:pPr>
              <w:pStyle w:val="142"/>
              <w:spacing w:line="340" w:lineRule="exact"/>
              <w:jc w:val="right"/>
              <w:rPr>
                <w:snapToGrid/>
              </w:rPr>
            </w:pPr>
            <w:r w:rsidRPr="00871E8E">
              <w:rPr>
                <w:rFonts w:hint="eastAsia"/>
                <w:snapToGrid/>
              </w:rPr>
              <w:t>26</w:t>
            </w:r>
          </w:p>
        </w:tc>
        <w:tc>
          <w:tcPr>
            <w:tcW w:w="1028" w:type="dxa"/>
            <w:vAlign w:val="center"/>
          </w:tcPr>
          <w:p w:rsidR="00074E65" w:rsidRPr="00871E8E" w:rsidRDefault="00074E65" w:rsidP="005F0989">
            <w:pPr>
              <w:pStyle w:val="142"/>
              <w:spacing w:line="340" w:lineRule="exact"/>
              <w:jc w:val="right"/>
              <w:rPr>
                <w:snapToGrid/>
              </w:rPr>
            </w:pPr>
            <w:r w:rsidRPr="00871E8E">
              <w:rPr>
                <w:rFonts w:hint="eastAsia"/>
                <w:snapToGrid/>
              </w:rPr>
              <w:t>30</w:t>
            </w:r>
          </w:p>
        </w:tc>
      </w:tr>
      <w:tr w:rsidR="00074E65" w:rsidRPr="004911B7" w:rsidTr="005F0989">
        <w:trPr>
          <w:trHeight w:val="318"/>
        </w:trPr>
        <w:tc>
          <w:tcPr>
            <w:tcW w:w="4395" w:type="dxa"/>
            <w:vAlign w:val="center"/>
          </w:tcPr>
          <w:p w:rsidR="00074E65" w:rsidRPr="00871E8E" w:rsidRDefault="00074E65" w:rsidP="005F0989">
            <w:pPr>
              <w:pStyle w:val="142"/>
              <w:spacing w:line="340" w:lineRule="exact"/>
            </w:pPr>
            <w:r>
              <w:t>總艦艇數</w:t>
            </w:r>
            <w:r>
              <w:rPr>
                <w:rFonts w:hint="eastAsia"/>
              </w:rPr>
              <w:t>(</w:t>
            </w:r>
            <w:r w:rsidRPr="00871E8E">
              <w:t>B</w:t>
            </w:r>
            <w:r>
              <w:t>)</w:t>
            </w:r>
          </w:p>
        </w:tc>
        <w:tc>
          <w:tcPr>
            <w:tcW w:w="1027" w:type="dxa"/>
            <w:vAlign w:val="center"/>
          </w:tcPr>
          <w:p w:rsidR="00074E65" w:rsidRPr="00871E8E" w:rsidRDefault="00074E65" w:rsidP="005F0989">
            <w:pPr>
              <w:pStyle w:val="142"/>
              <w:spacing w:line="340" w:lineRule="exact"/>
              <w:jc w:val="right"/>
              <w:rPr>
                <w:snapToGrid/>
              </w:rPr>
            </w:pPr>
            <w:r w:rsidRPr="00871E8E">
              <w:rPr>
                <w:rFonts w:hint="eastAsia"/>
                <w:snapToGrid/>
              </w:rPr>
              <w:t>195</w:t>
            </w:r>
          </w:p>
        </w:tc>
        <w:tc>
          <w:tcPr>
            <w:tcW w:w="1028" w:type="dxa"/>
            <w:vAlign w:val="center"/>
          </w:tcPr>
          <w:p w:rsidR="00074E65" w:rsidRPr="00871E8E" w:rsidRDefault="00074E65" w:rsidP="005F0989">
            <w:pPr>
              <w:pStyle w:val="142"/>
              <w:spacing w:line="340" w:lineRule="exact"/>
              <w:jc w:val="right"/>
              <w:rPr>
                <w:snapToGrid/>
              </w:rPr>
            </w:pPr>
            <w:r w:rsidRPr="00871E8E">
              <w:rPr>
                <w:rFonts w:hint="eastAsia"/>
                <w:snapToGrid/>
              </w:rPr>
              <w:t>159</w:t>
            </w:r>
          </w:p>
        </w:tc>
        <w:tc>
          <w:tcPr>
            <w:tcW w:w="1027" w:type="dxa"/>
            <w:vAlign w:val="center"/>
          </w:tcPr>
          <w:p w:rsidR="00074E65" w:rsidRPr="00871E8E" w:rsidRDefault="00074E65" w:rsidP="005F0989">
            <w:pPr>
              <w:pStyle w:val="142"/>
              <w:spacing w:line="340" w:lineRule="exact"/>
              <w:jc w:val="right"/>
              <w:rPr>
                <w:snapToGrid/>
              </w:rPr>
            </w:pPr>
            <w:r w:rsidRPr="00871E8E">
              <w:rPr>
                <w:rFonts w:hint="eastAsia"/>
                <w:snapToGrid/>
              </w:rPr>
              <w:t>168</w:t>
            </w:r>
          </w:p>
        </w:tc>
        <w:tc>
          <w:tcPr>
            <w:tcW w:w="1028" w:type="dxa"/>
            <w:vAlign w:val="center"/>
          </w:tcPr>
          <w:p w:rsidR="00074E65" w:rsidRPr="00871E8E" w:rsidRDefault="00074E65" w:rsidP="005F0989">
            <w:pPr>
              <w:pStyle w:val="142"/>
              <w:spacing w:line="340" w:lineRule="exact"/>
              <w:jc w:val="right"/>
              <w:rPr>
                <w:snapToGrid/>
              </w:rPr>
            </w:pPr>
            <w:r w:rsidRPr="00871E8E">
              <w:rPr>
                <w:rFonts w:hint="eastAsia"/>
                <w:snapToGrid/>
              </w:rPr>
              <w:t>176</w:t>
            </w:r>
          </w:p>
        </w:tc>
      </w:tr>
      <w:tr w:rsidR="00074E65" w:rsidRPr="004911B7" w:rsidTr="005F0989">
        <w:trPr>
          <w:trHeight w:val="303"/>
        </w:trPr>
        <w:tc>
          <w:tcPr>
            <w:tcW w:w="4395" w:type="dxa"/>
            <w:vAlign w:val="center"/>
          </w:tcPr>
          <w:p w:rsidR="00074E65" w:rsidRPr="00871E8E" w:rsidRDefault="00074E65" w:rsidP="005F0989">
            <w:pPr>
              <w:pStyle w:val="142"/>
              <w:spacing w:line="340" w:lineRule="exact"/>
            </w:pPr>
            <w:r w:rsidRPr="00EA0C37">
              <w:rPr>
                <w:rFonts w:hint="eastAsia"/>
              </w:rPr>
              <w:t>妥善率</w:t>
            </w:r>
            <w:r w:rsidRPr="00871E8E">
              <w:rPr>
                <w:rFonts w:hint="eastAsia"/>
              </w:rPr>
              <w:t>未達目標值</w:t>
            </w:r>
            <w:r>
              <w:rPr>
                <w:rFonts w:hint="eastAsia"/>
              </w:rPr>
              <w:t>之</w:t>
            </w:r>
            <w:r w:rsidRPr="00871E8E">
              <w:rPr>
                <w:rFonts w:hint="eastAsia"/>
              </w:rPr>
              <w:t>艦艇數占</w:t>
            </w:r>
            <w:r w:rsidRPr="00871E8E">
              <w:t>比</w:t>
            </w:r>
            <w:r>
              <w:rPr>
                <w:rFonts w:hint="eastAsia"/>
              </w:rPr>
              <w:t>(</w:t>
            </w:r>
            <w:r w:rsidRPr="00871E8E">
              <w:t>A/B</w:t>
            </w:r>
            <w:r>
              <w:t>)</w:t>
            </w:r>
          </w:p>
        </w:tc>
        <w:tc>
          <w:tcPr>
            <w:tcW w:w="1027" w:type="dxa"/>
            <w:vAlign w:val="center"/>
          </w:tcPr>
          <w:p w:rsidR="00074E65" w:rsidRPr="00871E8E" w:rsidRDefault="00074E65" w:rsidP="005F0989">
            <w:pPr>
              <w:pStyle w:val="142"/>
              <w:spacing w:line="340" w:lineRule="exact"/>
              <w:jc w:val="right"/>
              <w:rPr>
                <w:snapToGrid/>
              </w:rPr>
            </w:pPr>
            <w:r w:rsidRPr="00871E8E">
              <w:rPr>
                <w:rFonts w:hint="eastAsia"/>
                <w:snapToGrid/>
              </w:rPr>
              <w:t>10.2</w:t>
            </w:r>
            <w:r w:rsidRPr="00871E8E">
              <w:rPr>
                <w:snapToGrid/>
              </w:rPr>
              <w:t>6</w:t>
            </w:r>
          </w:p>
        </w:tc>
        <w:tc>
          <w:tcPr>
            <w:tcW w:w="1028" w:type="dxa"/>
            <w:vAlign w:val="center"/>
          </w:tcPr>
          <w:p w:rsidR="00074E65" w:rsidRPr="00871E8E" w:rsidRDefault="00074E65" w:rsidP="005F0989">
            <w:pPr>
              <w:pStyle w:val="142"/>
              <w:spacing w:line="340" w:lineRule="exact"/>
              <w:jc w:val="right"/>
              <w:rPr>
                <w:snapToGrid/>
              </w:rPr>
            </w:pPr>
            <w:r w:rsidRPr="00871E8E">
              <w:rPr>
                <w:rFonts w:hint="eastAsia"/>
                <w:snapToGrid/>
              </w:rPr>
              <w:t>15.7</w:t>
            </w:r>
            <w:r w:rsidRPr="00871E8E">
              <w:rPr>
                <w:snapToGrid/>
              </w:rPr>
              <w:t>2</w:t>
            </w:r>
          </w:p>
        </w:tc>
        <w:tc>
          <w:tcPr>
            <w:tcW w:w="1027" w:type="dxa"/>
            <w:vAlign w:val="center"/>
          </w:tcPr>
          <w:p w:rsidR="00074E65" w:rsidRPr="00871E8E" w:rsidRDefault="00074E65" w:rsidP="005F0989">
            <w:pPr>
              <w:pStyle w:val="142"/>
              <w:spacing w:line="340" w:lineRule="exact"/>
              <w:jc w:val="right"/>
              <w:rPr>
                <w:snapToGrid/>
              </w:rPr>
            </w:pPr>
            <w:r w:rsidRPr="00871E8E">
              <w:rPr>
                <w:rFonts w:hint="eastAsia"/>
                <w:snapToGrid/>
              </w:rPr>
              <w:t>15.4</w:t>
            </w:r>
            <w:r w:rsidRPr="00871E8E">
              <w:rPr>
                <w:snapToGrid/>
              </w:rPr>
              <w:t>8</w:t>
            </w:r>
          </w:p>
        </w:tc>
        <w:tc>
          <w:tcPr>
            <w:tcW w:w="1028" w:type="dxa"/>
            <w:vAlign w:val="center"/>
          </w:tcPr>
          <w:p w:rsidR="00074E65" w:rsidRPr="00871E8E" w:rsidRDefault="00074E65" w:rsidP="005F0989">
            <w:pPr>
              <w:pStyle w:val="142"/>
              <w:spacing w:line="340" w:lineRule="exact"/>
              <w:jc w:val="right"/>
              <w:rPr>
                <w:snapToGrid/>
              </w:rPr>
            </w:pPr>
            <w:r w:rsidRPr="00871E8E">
              <w:rPr>
                <w:rFonts w:hint="eastAsia"/>
                <w:snapToGrid/>
              </w:rPr>
              <w:t>17</w:t>
            </w:r>
            <w:r w:rsidRPr="00871E8E">
              <w:rPr>
                <w:snapToGrid/>
              </w:rPr>
              <w:t>.05</w:t>
            </w:r>
          </w:p>
        </w:tc>
      </w:tr>
    </w:tbl>
    <w:p w:rsidR="00074E65" w:rsidRDefault="00074E65" w:rsidP="005F0989">
      <w:pPr>
        <w:spacing w:line="280" w:lineRule="exact"/>
        <w:ind w:leftChars="0" w:left="0" w:firstLineChars="0" w:firstLine="0"/>
        <w:jc w:val="left"/>
        <w:rPr>
          <w:rFonts w:hAnsi="標楷體"/>
          <w:sz w:val="24"/>
        </w:rPr>
      </w:pPr>
      <w:r>
        <w:rPr>
          <w:rFonts w:hAnsi="標楷體" w:hint="eastAsia"/>
          <w:sz w:val="24"/>
        </w:rPr>
        <w:t xml:space="preserve">說 </w:t>
      </w:r>
      <w:r>
        <w:rPr>
          <w:rFonts w:hAnsi="標楷體"/>
          <w:sz w:val="24"/>
        </w:rPr>
        <w:t xml:space="preserve">   </w:t>
      </w:r>
      <w:r>
        <w:rPr>
          <w:rFonts w:hAnsi="標楷體" w:hint="eastAsia"/>
          <w:sz w:val="24"/>
        </w:rPr>
        <w:t>明</w:t>
      </w:r>
      <w:r w:rsidRPr="004911B7">
        <w:rPr>
          <w:rFonts w:hAnsi="標楷體" w:hint="eastAsia"/>
          <w:sz w:val="24"/>
        </w:rPr>
        <w:t>：</w:t>
      </w:r>
      <w:r>
        <w:rPr>
          <w:rFonts w:hAnsi="標楷體" w:hint="eastAsia"/>
          <w:sz w:val="24"/>
        </w:rPr>
        <w:t>妥善率</w:t>
      </w:r>
      <w:r>
        <w:rPr>
          <w:rFonts w:hAnsi="標楷體"/>
          <w:sz w:val="24"/>
        </w:rPr>
        <w:t>=(365-</w:t>
      </w:r>
      <w:r>
        <w:rPr>
          <w:rFonts w:hAnsi="標楷體" w:hint="eastAsia"/>
          <w:sz w:val="24"/>
        </w:rPr>
        <w:t>維修天數)</w:t>
      </w:r>
      <w:r>
        <w:rPr>
          <w:rFonts w:hAnsi="標楷體"/>
          <w:sz w:val="24"/>
        </w:rPr>
        <w:t>/365</w:t>
      </w:r>
      <w:r>
        <w:rPr>
          <w:rFonts w:hAnsi="標楷體" w:hint="eastAsia"/>
          <w:sz w:val="24"/>
        </w:rPr>
        <w:t>，目標值訂為6</w:t>
      </w:r>
      <w:r>
        <w:rPr>
          <w:rFonts w:hAnsi="標楷體"/>
          <w:sz w:val="24"/>
        </w:rPr>
        <w:t>7%</w:t>
      </w:r>
      <w:r>
        <w:rPr>
          <w:rFonts w:hAnsi="標楷體" w:hint="eastAsia"/>
          <w:sz w:val="24"/>
        </w:rPr>
        <w:t>。</w:t>
      </w:r>
    </w:p>
    <w:p w:rsidR="00074E65" w:rsidRDefault="00074E65" w:rsidP="005F0989">
      <w:pPr>
        <w:spacing w:line="280" w:lineRule="exact"/>
        <w:ind w:leftChars="0" w:left="0" w:firstLineChars="0" w:firstLine="0"/>
        <w:jc w:val="left"/>
        <w:rPr>
          <w:rFonts w:hAnsi="標楷體"/>
          <w:sz w:val="24"/>
        </w:rPr>
      </w:pPr>
      <w:r w:rsidRPr="004911B7">
        <w:rPr>
          <w:rFonts w:hAnsi="標楷體" w:hint="eastAsia"/>
          <w:sz w:val="24"/>
        </w:rPr>
        <w:t>資料來源：海洋委員會海巡署提供。</w:t>
      </w:r>
    </w:p>
    <w:p w:rsidR="00074E65" w:rsidRPr="006122EF" w:rsidRDefault="00074E65" w:rsidP="005F0989">
      <w:pPr>
        <w:ind w:left="566" w:firstLine="566"/>
      </w:pPr>
      <w:r w:rsidRPr="006122EF">
        <w:rPr>
          <w:rFonts w:hint="eastAsia"/>
        </w:rPr>
        <w:t>綜上，海洋委員會為維持艦艇妥善及勤務運作，</w:t>
      </w:r>
      <w:r w:rsidRPr="006122EF">
        <w:rPr>
          <w:rFonts w:hint="eastAsia"/>
          <w:lang w:eastAsia="zh-HK"/>
        </w:rPr>
        <w:t>於</w:t>
      </w:r>
      <w:r>
        <w:rPr>
          <w:rFonts w:hint="eastAsia"/>
        </w:rPr>
        <w:t>嚴重特殊傳染性肺炎特別預算</w:t>
      </w:r>
      <w:r>
        <w:rPr>
          <w:rFonts w:hint="eastAsia"/>
          <w:lang w:eastAsia="zh-HK"/>
        </w:rPr>
        <w:t>編列強化海上</w:t>
      </w:r>
      <w:r>
        <w:rPr>
          <w:rFonts w:hint="eastAsia"/>
        </w:rPr>
        <w:t>、</w:t>
      </w:r>
      <w:r w:rsidRPr="006122EF">
        <w:rPr>
          <w:rFonts w:hint="eastAsia"/>
          <w:lang w:eastAsia="zh-HK"/>
        </w:rPr>
        <w:t>岸際防疫執法密度及整修收容留置處所隔離設施等相關經費</w:t>
      </w:r>
      <w:r w:rsidRPr="006122EF">
        <w:rPr>
          <w:rFonts w:hint="eastAsia"/>
        </w:rPr>
        <w:t>，全數於1</w:t>
      </w:r>
      <w:r w:rsidRPr="006122EF">
        <w:t>09</w:t>
      </w:r>
      <w:r w:rsidRPr="006122EF">
        <w:rPr>
          <w:rFonts w:hint="eastAsia"/>
        </w:rPr>
        <w:t>年度執行</w:t>
      </w:r>
      <w:r>
        <w:rPr>
          <w:rFonts w:hint="eastAsia"/>
        </w:rPr>
        <w:t>完畢，</w:t>
      </w:r>
      <w:r w:rsidRPr="00871E8E">
        <w:rPr>
          <w:rFonts w:hint="eastAsia"/>
        </w:rPr>
        <w:t>其中以艦艇維修費居首</w:t>
      </w:r>
      <w:r>
        <w:rPr>
          <w:rFonts w:hint="eastAsia"/>
        </w:rPr>
        <w:t>；觀察近年</w:t>
      </w:r>
      <w:r w:rsidRPr="006122EF">
        <w:rPr>
          <w:rFonts w:hint="eastAsia"/>
        </w:rPr>
        <w:t>妥善率未達目標值之</w:t>
      </w:r>
      <w:r w:rsidRPr="00871E8E">
        <w:rPr>
          <w:rFonts w:hint="eastAsia"/>
        </w:rPr>
        <w:t>艦艇數</w:t>
      </w:r>
      <w:r>
        <w:rPr>
          <w:rFonts w:hint="eastAsia"/>
        </w:rPr>
        <w:t>與</w:t>
      </w:r>
      <w:r w:rsidRPr="006122EF">
        <w:rPr>
          <w:rFonts w:hint="eastAsia"/>
        </w:rPr>
        <w:t>占比概呈增加，</w:t>
      </w:r>
      <w:r w:rsidRPr="003F787E">
        <w:rPr>
          <w:rFonts w:hint="eastAsia"/>
        </w:rPr>
        <w:t>為免</w:t>
      </w:r>
      <w:r>
        <w:rPr>
          <w:rFonts w:hint="eastAsia"/>
        </w:rPr>
        <w:t>長期恐</w:t>
      </w:r>
      <w:r w:rsidRPr="003F787E">
        <w:rPr>
          <w:rFonts w:hint="eastAsia"/>
        </w:rPr>
        <w:t>影響艦艇出勤率及調派機動性</w:t>
      </w:r>
      <w:r>
        <w:rPr>
          <w:rFonts w:hint="eastAsia"/>
        </w:rPr>
        <w:t>，</w:t>
      </w:r>
      <w:r w:rsidRPr="006122EF">
        <w:rPr>
          <w:rFonts w:hint="eastAsia"/>
        </w:rPr>
        <w:t>允宜研謀精進</w:t>
      </w:r>
      <w:r w:rsidRPr="006122EF">
        <w:rPr>
          <w:rFonts w:hAnsi="標楷體" w:hint="eastAsia"/>
        </w:rPr>
        <w:t>，以遂行海(岸)域邊境管理任務</w:t>
      </w:r>
      <w:r w:rsidRPr="006122EF">
        <w:rPr>
          <w:rFonts w:hint="eastAsia"/>
        </w:rPr>
        <w:t>。</w:t>
      </w:r>
    </w:p>
    <w:p w:rsidR="00074E65" w:rsidRPr="008D0E1B" w:rsidRDefault="00074E65" w:rsidP="005F0989">
      <w:pPr>
        <w:pStyle w:val="af1"/>
      </w:pPr>
      <w:r w:rsidRPr="000A0CFE">
        <w:rPr>
          <w:rFonts w:hint="eastAsia"/>
        </w:rPr>
        <w:t>（分機：</w:t>
      </w:r>
      <w:r>
        <w:rPr>
          <w:rFonts w:hint="eastAsia"/>
        </w:rPr>
        <w:t>1</w:t>
      </w:r>
      <w:r>
        <w:t>932</w:t>
      </w:r>
      <w:r w:rsidRPr="000A0CFE">
        <w:rPr>
          <w:rFonts w:hint="eastAsia"/>
        </w:rPr>
        <w:t xml:space="preserve"> </w:t>
      </w:r>
      <w:r>
        <w:rPr>
          <w:rFonts w:hint="eastAsia"/>
        </w:rPr>
        <w:t>陳如慧</w:t>
      </w:r>
      <w:r w:rsidRPr="000A0CFE">
        <w:rPr>
          <w:rFonts w:hint="eastAsia"/>
        </w:rPr>
        <w:t>）</w:t>
      </w:r>
    </w:p>
    <w:sectPr w:rsidR="00074E65" w:rsidRPr="008D0E1B" w:rsidSect="00FC622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34" w:rsidRDefault="00B34234">
      <w:pPr>
        <w:spacing w:line="240" w:lineRule="auto"/>
        <w:ind w:left="560" w:firstLine="560"/>
      </w:pPr>
      <w:r>
        <w:separator/>
      </w:r>
    </w:p>
  </w:endnote>
  <w:endnote w:type="continuationSeparator" w:id="0">
    <w:p w:rsidR="00B34234" w:rsidRDefault="00B3423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New Gulim">
    <w:altName w:val="Malgun Gothic Semilight"/>
    <w:charset w:val="81"/>
    <w:family w:val="roman"/>
    <w:pitch w:val="variable"/>
    <w:sig w:usb0="00000000" w:usb1="7F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392536">
      <w:rPr>
        <w:rStyle w:val="afb"/>
        <w:noProof/>
      </w:rPr>
      <w:t>4</w:t>
    </w:r>
    <w:r>
      <w:rPr>
        <w:rStyle w:val="afb"/>
      </w:rPr>
      <w:fldChar w:fldCharType="end"/>
    </w:r>
  </w:p>
  <w:p w:rsidR="0055343C" w:rsidRPr="00FC6221" w:rsidRDefault="0055343C" w:rsidP="00FC6221">
    <w:pPr>
      <w:pStyle w:val="af6"/>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34" w:rsidRDefault="00B34234">
      <w:pPr>
        <w:spacing w:line="240" w:lineRule="auto"/>
        <w:ind w:left="560" w:firstLine="560"/>
      </w:pPr>
      <w:r>
        <w:separator/>
      </w:r>
    </w:p>
  </w:footnote>
  <w:footnote w:type="continuationSeparator" w:id="0">
    <w:p w:rsidR="00B34234" w:rsidRDefault="00B34234">
      <w:pPr>
        <w:spacing w:line="240" w:lineRule="auto"/>
        <w:ind w:left="560" w:firstLine="560"/>
      </w:pPr>
      <w:r>
        <w:continuationSeparator/>
      </w:r>
    </w:p>
  </w:footnote>
  <w:footnote w:id="1">
    <w:p w:rsidR="0055343C" w:rsidRDefault="0055343C" w:rsidP="005F0989">
      <w:pPr>
        <w:pStyle w:val="142"/>
        <w:ind w:left="73" w:hangingChars="30" w:hanging="73"/>
      </w:pPr>
      <w:r>
        <w:rPr>
          <w:rStyle w:val="afa"/>
        </w:rPr>
        <w:footnoteRef/>
      </w:r>
      <w:r>
        <w:rPr>
          <w:rFonts w:hint="eastAsia"/>
        </w:rPr>
        <w:t>為</w:t>
      </w:r>
      <w:r w:rsidRPr="005F65B4">
        <w:rPr>
          <w:rFonts w:hint="eastAsia"/>
        </w:rPr>
        <w:t>配合歲出預算執行及資金整體統籌調度等，保留債務之舉借預算，以支應以後年度需要</w:t>
      </w:r>
      <w:r>
        <w:rPr>
          <w:rFonts w:hint="eastAsia"/>
        </w:rPr>
        <w:t>。</w:t>
      </w:r>
    </w:p>
  </w:footnote>
  <w:footnote w:id="2">
    <w:p w:rsidR="0055343C" w:rsidRDefault="0055343C" w:rsidP="001E43AC">
      <w:pPr>
        <w:pStyle w:val="142"/>
        <w:ind w:left="73" w:hangingChars="30" w:hanging="73"/>
        <w:jc w:val="both"/>
      </w:pPr>
      <w:r>
        <w:rPr>
          <w:rStyle w:val="afa"/>
        </w:rPr>
        <w:footnoteRef/>
      </w:r>
      <w:r w:rsidRPr="000664D2">
        <w:rPr>
          <w:rFonts w:hint="eastAsia"/>
        </w:rPr>
        <w:t>參中國石油公司官網</w:t>
      </w:r>
      <w:r>
        <w:rPr>
          <w:rFonts w:hint="eastAsia"/>
        </w:rPr>
        <w:t>(</w:t>
      </w:r>
      <w:r w:rsidRPr="007F0152">
        <w:rPr>
          <w:spacing w:val="-20"/>
        </w:rPr>
        <w:t>https://www.cpc.com.tw/cp.aspx?n=92</w:t>
      </w:r>
      <w:r>
        <w:rPr>
          <w:rFonts w:hint="eastAsia"/>
          <w:spacing w:val="-20"/>
        </w:rPr>
        <w:t>)</w:t>
      </w:r>
      <w:r>
        <w:rPr>
          <w:spacing w:val="-20"/>
        </w:rPr>
        <w:t xml:space="preserve"> </w:t>
      </w:r>
      <w:r>
        <w:rPr>
          <w:rFonts w:hint="eastAsia"/>
        </w:rPr>
        <w:t>，</w:t>
      </w:r>
      <w:r w:rsidRPr="000664D2">
        <w:rPr>
          <w:rFonts w:hint="eastAsia"/>
        </w:rPr>
        <w:t>每公升油價(以柴油為例)自</w:t>
      </w:r>
      <w:r w:rsidRPr="00254FA2">
        <w:rPr>
          <w:rFonts w:hint="eastAsia"/>
          <w:spacing w:val="6"/>
        </w:rPr>
        <w:t>109年1月13日</w:t>
      </w:r>
      <w:r w:rsidRPr="000664D2">
        <w:rPr>
          <w:rFonts w:hint="eastAsia"/>
        </w:rPr>
        <w:t>之25.7元，</w:t>
      </w:r>
      <w:r>
        <w:rPr>
          <w:rFonts w:hint="eastAsia"/>
        </w:rPr>
        <w:t>減</w:t>
      </w:r>
      <w:r w:rsidRPr="000664D2">
        <w:rPr>
          <w:rFonts w:hint="eastAsia"/>
        </w:rPr>
        <w:t>至同年4月27日之</w:t>
      </w:r>
      <w:r>
        <w:rPr>
          <w:rFonts w:hint="eastAsia"/>
        </w:rPr>
        <w:t>最低</w:t>
      </w:r>
      <w:r w:rsidRPr="000664D2">
        <w:rPr>
          <w:rFonts w:hint="eastAsia"/>
        </w:rPr>
        <w:t>13元，再升為同年12月28日之21.3元</w:t>
      </w:r>
      <w:r>
        <w:rPr>
          <w:rFonts w:hint="eastAsia"/>
        </w:rPr>
        <w:t>，</w:t>
      </w:r>
      <w:r w:rsidRPr="000664D2">
        <w:rPr>
          <w:rFonts w:hint="eastAsia"/>
        </w:rPr>
        <w:t>全年呈降低趨勢</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DDD4CAD"/>
    <w:multiLevelType w:val="hybridMultilevel"/>
    <w:tmpl w:val="EE0E22E6"/>
    <w:lvl w:ilvl="0" w:tplc="A9DCDF6C">
      <w:start w:val="1"/>
      <w:numFmt w:val="decimal"/>
      <w:pStyle w:val="a0"/>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FE42520"/>
    <w:multiLevelType w:val="hybridMultilevel"/>
    <w:tmpl w:val="1A822D10"/>
    <w:lvl w:ilvl="0" w:tplc="AF14285E">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FFF42F9"/>
    <w:multiLevelType w:val="hybridMultilevel"/>
    <w:tmpl w:val="89D07A86"/>
    <w:lvl w:ilvl="0" w:tplc="96606606">
      <w:start w:val="4"/>
      <w:numFmt w:val="bullet"/>
      <w:pStyle w:val="a1"/>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4" w15:restartNumberingAfterBreak="0">
    <w:nsid w:val="54C83E0E"/>
    <w:multiLevelType w:val="singleLevel"/>
    <w:tmpl w:val="601ECBB0"/>
    <w:lvl w:ilvl="0">
      <w:start w:val="1"/>
      <w:numFmt w:val="taiwaneseCountingThousand"/>
      <w:pStyle w:val="1"/>
      <w:lvlText w:val="（%1）"/>
      <w:lvlJc w:val="left"/>
      <w:pPr>
        <w:tabs>
          <w:tab w:val="num" w:pos="1763"/>
        </w:tabs>
        <w:ind w:left="1763" w:hanging="1095"/>
      </w:pPr>
      <w:rPr>
        <w:rFonts w:ascii="標楷體" w:eastAsia="標楷體" w:hint="eastAsia"/>
        <w:b w:val="0"/>
        <w:i w:val="0"/>
        <w:spacing w:val="-30"/>
        <w:position w:val="0"/>
        <w:sz w:val="32"/>
      </w:rPr>
    </w:lvl>
  </w:abstractNum>
  <w:abstractNum w:abstractNumId="5" w15:restartNumberingAfterBreak="0">
    <w:nsid w:val="5847606D"/>
    <w:multiLevelType w:val="multilevel"/>
    <w:tmpl w:val="BFFCA23C"/>
    <w:lvl w:ilvl="0">
      <w:start w:val="1"/>
      <w:numFmt w:val="taiwaneseCountingThousand"/>
      <w:pStyle w:val="4"/>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6"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0F6"/>
    <w:rsid w:val="00043D33"/>
    <w:rsid w:val="0006643B"/>
    <w:rsid w:val="00074E65"/>
    <w:rsid w:val="000863F9"/>
    <w:rsid w:val="00091077"/>
    <w:rsid w:val="00095909"/>
    <w:rsid w:val="000A5E93"/>
    <w:rsid w:val="000E677C"/>
    <w:rsid w:val="000F18E2"/>
    <w:rsid w:val="00117C83"/>
    <w:rsid w:val="00156456"/>
    <w:rsid w:val="0019430D"/>
    <w:rsid w:val="0019445A"/>
    <w:rsid w:val="001B45D2"/>
    <w:rsid w:val="001E43AC"/>
    <w:rsid w:val="001F3FEA"/>
    <w:rsid w:val="002014DF"/>
    <w:rsid w:val="0021312B"/>
    <w:rsid w:val="002340FB"/>
    <w:rsid w:val="002356AF"/>
    <w:rsid w:val="00254FA2"/>
    <w:rsid w:val="002808E1"/>
    <w:rsid w:val="002A7614"/>
    <w:rsid w:val="002B5DE1"/>
    <w:rsid w:val="002C57A1"/>
    <w:rsid w:val="002F7669"/>
    <w:rsid w:val="00307F35"/>
    <w:rsid w:val="00316A84"/>
    <w:rsid w:val="00350FE7"/>
    <w:rsid w:val="00374641"/>
    <w:rsid w:val="00390F5D"/>
    <w:rsid w:val="00390F6F"/>
    <w:rsid w:val="00392536"/>
    <w:rsid w:val="00397F1B"/>
    <w:rsid w:val="003C7A08"/>
    <w:rsid w:val="00402FA2"/>
    <w:rsid w:val="00425E2C"/>
    <w:rsid w:val="00467176"/>
    <w:rsid w:val="00474EA1"/>
    <w:rsid w:val="004969CA"/>
    <w:rsid w:val="004B4154"/>
    <w:rsid w:val="004C00ED"/>
    <w:rsid w:val="004C1707"/>
    <w:rsid w:val="004E53B0"/>
    <w:rsid w:val="005352D3"/>
    <w:rsid w:val="00546E2E"/>
    <w:rsid w:val="0055343C"/>
    <w:rsid w:val="00556550"/>
    <w:rsid w:val="00573A8D"/>
    <w:rsid w:val="00577BF2"/>
    <w:rsid w:val="005C619D"/>
    <w:rsid w:val="005D448C"/>
    <w:rsid w:val="005F0989"/>
    <w:rsid w:val="00607816"/>
    <w:rsid w:val="0063333A"/>
    <w:rsid w:val="00641263"/>
    <w:rsid w:val="006901D7"/>
    <w:rsid w:val="006C5EAD"/>
    <w:rsid w:val="006C6A19"/>
    <w:rsid w:val="00703C00"/>
    <w:rsid w:val="007649D7"/>
    <w:rsid w:val="007970B7"/>
    <w:rsid w:val="007B5D52"/>
    <w:rsid w:val="007E2CEC"/>
    <w:rsid w:val="007E3574"/>
    <w:rsid w:val="00824626"/>
    <w:rsid w:val="0083126E"/>
    <w:rsid w:val="008326D6"/>
    <w:rsid w:val="00854860"/>
    <w:rsid w:val="008B2439"/>
    <w:rsid w:val="008C1DA6"/>
    <w:rsid w:val="008C7C93"/>
    <w:rsid w:val="009157B9"/>
    <w:rsid w:val="009318F7"/>
    <w:rsid w:val="00957051"/>
    <w:rsid w:val="009704DD"/>
    <w:rsid w:val="00983056"/>
    <w:rsid w:val="00985A11"/>
    <w:rsid w:val="009A35F6"/>
    <w:rsid w:val="009A3E3B"/>
    <w:rsid w:val="009C2A79"/>
    <w:rsid w:val="009E0846"/>
    <w:rsid w:val="00A17215"/>
    <w:rsid w:val="00A309D6"/>
    <w:rsid w:val="00A52C26"/>
    <w:rsid w:val="00A75E2F"/>
    <w:rsid w:val="00A9026B"/>
    <w:rsid w:val="00A943BE"/>
    <w:rsid w:val="00AC54D5"/>
    <w:rsid w:val="00B03807"/>
    <w:rsid w:val="00B0643F"/>
    <w:rsid w:val="00B3094E"/>
    <w:rsid w:val="00B34234"/>
    <w:rsid w:val="00B349C7"/>
    <w:rsid w:val="00B805B0"/>
    <w:rsid w:val="00B92BA3"/>
    <w:rsid w:val="00BA57AD"/>
    <w:rsid w:val="00BC75C1"/>
    <w:rsid w:val="00BD614B"/>
    <w:rsid w:val="00BF4239"/>
    <w:rsid w:val="00C725FD"/>
    <w:rsid w:val="00C74A12"/>
    <w:rsid w:val="00C77AF5"/>
    <w:rsid w:val="00CC0CD0"/>
    <w:rsid w:val="00CF33A4"/>
    <w:rsid w:val="00D10225"/>
    <w:rsid w:val="00D47AB2"/>
    <w:rsid w:val="00D67654"/>
    <w:rsid w:val="00D7284B"/>
    <w:rsid w:val="00D75147"/>
    <w:rsid w:val="00D946F0"/>
    <w:rsid w:val="00DD663A"/>
    <w:rsid w:val="00E50112"/>
    <w:rsid w:val="00E75A6A"/>
    <w:rsid w:val="00E81587"/>
    <w:rsid w:val="00E81C1F"/>
    <w:rsid w:val="00E960A6"/>
    <w:rsid w:val="00EB6FBB"/>
    <w:rsid w:val="00EE5A8A"/>
    <w:rsid w:val="00EF2E2A"/>
    <w:rsid w:val="00F13BF0"/>
    <w:rsid w:val="00F83F23"/>
    <w:rsid w:val="00F92C05"/>
    <w:rsid w:val="00FB4135"/>
    <w:rsid w:val="00FC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4978054-CEE5-4BAF-AA12-B6434D099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83126E"/>
    <w:pPr>
      <w:keepNext/>
      <w:spacing w:before="180" w:after="180" w:line="720" w:lineRule="atLeast"/>
      <w:outlineLvl w:val="0"/>
    </w:pPr>
    <w:rPr>
      <w:rFonts w:ascii="Arial" w:eastAsia="新細明體" w:hAnsi="Arial"/>
      <w:b/>
      <w:bCs/>
      <w:kern w:val="52"/>
      <w:sz w:val="52"/>
      <w:szCs w:val="52"/>
    </w:rPr>
  </w:style>
  <w:style w:type="paragraph" w:styleId="2">
    <w:name w:val="heading 2"/>
    <w:basedOn w:val="a3"/>
    <w:next w:val="a3"/>
    <w:link w:val="20"/>
    <w:qFormat/>
    <w:rsid w:val="0083126E"/>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83126E"/>
    <w:pPr>
      <w:keepNext/>
      <w:spacing w:line="720" w:lineRule="atLeast"/>
      <w:outlineLvl w:val="2"/>
    </w:pPr>
    <w:rPr>
      <w:rFonts w:ascii="Arial" w:eastAsia="新細明體" w:hAnsi="Arial"/>
      <w:b/>
      <w:bCs/>
      <w:sz w:val="36"/>
      <w:szCs w:val="36"/>
    </w:rPr>
  </w:style>
  <w:style w:type="paragraph" w:styleId="40">
    <w:name w:val="heading 4"/>
    <w:basedOn w:val="a3"/>
    <w:next w:val="a3"/>
    <w:link w:val="41"/>
    <w:qFormat/>
    <w:rsid w:val="0083126E"/>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83126E"/>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83126E"/>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83126E"/>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83126E"/>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aa"/>
    <w:qFormat/>
    <w:pPr>
      <w:ind w:left="300" w:hangingChars="100" w:hanging="100"/>
    </w:pPr>
  </w:style>
  <w:style w:type="paragraph" w:customStyle="1" w:styleId="ab">
    <w:name w:val="(一)下內文"/>
    <w:basedOn w:val="a9"/>
    <w:link w:val="ac"/>
    <w:qFormat/>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pPr>
      <w:ind w:leftChars="0" w:left="100" w:hangingChars="100" w:hanging="100"/>
    </w:pPr>
  </w:style>
  <w:style w:type="paragraph" w:customStyle="1" w:styleId="1231">
    <w:name w:val="(1)(2)(3)"/>
    <w:basedOn w:val="a3"/>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3"/>
    <w:link w:val="af5"/>
    <w:uiPriority w:val="99"/>
    <w:unhideWhenUsed/>
    <w:rsid w:val="00A943BE"/>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1">
    <w:name w:val="(一)下內文縮2"/>
    <w:basedOn w:val="a3"/>
    <w:link w:val="22"/>
    <w:qFormat/>
    <w:pPr>
      <w:adjustRightInd w:val="0"/>
      <w:ind w:leftChars="300" w:left="300"/>
    </w:pPr>
  </w:style>
  <w:style w:type="paragraph" w:styleId="12">
    <w:name w:val="toc 1"/>
    <w:basedOn w:val="a3"/>
    <w:next w:val="a3"/>
    <w:autoRedefine/>
    <w:uiPriority w:val="39"/>
    <w:pPr>
      <w:tabs>
        <w:tab w:val="right" w:leader="hyphen" w:pos="8490"/>
      </w:tabs>
      <w:ind w:leftChars="0" w:left="0" w:hangingChars="200" w:hanging="200"/>
    </w:pPr>
  </w:style>
  <w:style w:type="paragraph" w:styleId="23">
    <w:name w:val="toc 2"/>
    <w:basedOn w:val="a3"/>
    <w:next w:val="a3"/>
    <w:autoRedefine/>
    <w:uiPriority w:val="39"/>
    <w:pPr>
      <w:tabs>
        <w:tab w:val="right" w:leader="hyphen" w:pos="8490"/>
      </w:tabs>
      <w:ind w:leftChars="0" w:left="566" w:hangingChars="200" w:hanging="566"/>
    </w:pPr>
  </w:style>
  <w:style w:type="character" w:customStyle="1" w:styleId="af5">
    <w:name w:val="頁首 字元"/>
    <w:link w:val="af4"/>
    <w:uiPriority w:val="99"/>
    <w:rsid w:val="00A943BE"/>
    <w:rPr>
      <w:rFonts w:ascii="標楷體" w:eastAsia="標楷體"/>
      <w:snapToGrid w:val="0"/>
      <w:kern w:val="2"/>
    </w:rPr>
  </w:style>
  <w:style w:type="paragraph" w:styleId="af6">
    <w:name w:val="footer"/>
    <w:basedOn w:val="a3"/>
    <w:link w:val="af7"/>
    <w:uiPriority w:val="99"/>
    <w:unhideWhenUsed/>
    <w:rsid w:val="00A943BE"/>
    <w:pPr>
      <w:tabs>
        <w:tab w:val="center" w:pos="4153"/>
        <w:tab w:val="right" w:pos="8306"/>
      </w:tabs>
      <w:snapToGrid w:val="0"/>
    </w:pPr>
    <w:rPr>
      <w:sz w:val="20"/>
      <w:szCs w:val="20"/>
    </w:rPr>
  </w:style>
  <w:style w:type="character" w:customStyle="1" w:styleId="af7">
    <w:name w:val="頁尾 字元"/>
    <w:link w:val="af6"/>
    <w:uiPriority w:val="99"/>
    <w:rsid w:val="00A943BE"/>
    <w:rPr>
      <w:rFonts w:ascii="標楷體" w:eastAsia="標楷體"/>
      <w:snapToGrid w:val="0"/>
      <w:kern w:val="2"/>
    </w:rPr>
  </w:style>
  <w:style w:type="character" w:customStyle="1" w:styleId="140">
    <w:name w:val="第二層(14號字) 字元"/>
    <w:link w:val="14"/>
    <w:rsid w:val="006C6A19"/>
    <w:rPr>
      <w:rFonts w:ascii="標楷體" w:eastAsia="標楷體"/>
      <w:b/>
      <w:snapToGrid w:val="0"/>
      <w:kern w:val="2"/>
      <w:sz w:val="28"/>
    </w:rPr>
  </w:style>
  <w:style w:type="character" w:customStyle="1" w:styleId="aa">
    <w:name w:val="(一)(二)(三) 字元"/>
    <w:link w:val="a9"/>
    <w:rsid w:val="006C6A19"/>
    <w:rPr>
      <w:rFonts w:ascii="標楷體" w:eastAsia="標楷體"/>
      <w:snapToGrid w:val="0"/>
      <w:kern w:val="2"/>
      <w:sz w:val="28"/>
      <w:szCs w:val="28"/>
    </w:rPr>
  </w:style>
  <w:style w:type="character" w:customStyle="1" w:styleId="143">
    <w:name w:val="表格內文(14行高) 字元"/>
    <w:link w:val="142"/>
    <w:qFormat/>
    <w:rsid w:val="006C6A19"/>
    <w:rPr>
      <w:rFonts w:ascii="標楷體" w:eastAsia="標楷體"/>
      <w:snapToGrid w:val="0"/>
      <w:kern w:val="2"/>
      <w:sz w:val="24"/>
      <w:szCs w:val="28"/>
    </w:rPr>
  </w:style>
  <w:style w:type="character" w:customStyle="1" w:styleId="22">
    <w:name w:val="(一)下內文縮2 字元"/>
    <w:link w:val="21"/>
    <w:rsid w:val="006C6A19"/>
    <w:rPr>
      <w:rFonts w:ascii="標楷體" w:eastAsia="標楷體"/>
      <w:snapToGrid w:val="0"/>
      <w:kern w:val="2"/>
      <w:sz w:val="28"/>
      <w:szCs w:val="28"/>
    </w:rPr>
  </w:style>
  <w:style w:type="paragraph" w:styleId="af8">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9"/>
    <w:uiPriority w:val="99"/>
    <w:unhideWhenUsed/>
    <w:qFormat/>
    <w:rsid w:val="006C6A19"/>
    <w:pPr>
      <w:snapToGrid w:val="0"/>
      <w:spacing w:line="240" w:lineRule="auto"/>
      <w:ind w:leftChars="20" w:left="70" w:hangingChars="50" w:hanging="50"/>
    </w:pPr>
    <w:rPr>
      <w:sz w:val="24"/>
      <w:szCs w:val="20"/>
      <w:lang w:val="x-none" w:eastAsia="x-none"/>
    </w:rPr>
  </w:style>
  <w:style w:type="character" w:customStyle="1" w:styleId="af9">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8"/>
    <w:uiPriority w:val="99"/>
    <w:rsid w:val="006C6A19"/>
    <w:rPr>
      <w:rFonts w:ascii="標楷體" w:eastAsia="標楷體"/>
      <w:snapToGrid w:val="0"/>
      <w:kern w:val="2"/>
      <w:sz w:val="24"/>
      <w:lang w:val="x-none" w:eastAsia="x-none"/>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6C6A19"/>
    <w:rPr>
      <w:vertAlign w:val="superscript"/>
    </w:rPr>
  </w:style>
  <w:style w:type="character" w:styleId="afb">
    <w:name w:val="page number"/>
    <w:rsid w:val="006C6A19"/>
  </w:style>
  <w:style w:type="character" w:customStyle="1" w:styleId="1230">
    <w:name w:val="1.2.3. 字元"/>
    <w:link w:val="123"/>
    <w:rsid w:val="006C6A19"/>
    <w:rPr>
      <w:rFonts w:ascii="標楷體" w:eastAsia="標楷體"/>
      <w:snapToGrid w:val="0"/>
      <w:kern w:val="2"/>
      <w:sz w:val="28"/>
      <w:szCs w:val="28"/>
    </w:rPr>
  </w:style>
  <w:style w:type="character" w:customStyle="1" w:styleId="af2">
    <w:name w:val="姓名及分機 字元"/>
    <w:link w:val="af1"/>
    <w:rsid w:val="006C6A19"/>
    <w:rPr>
      <w:rFonts w:ascii="標楷體" w:eastAsia="標楷體"/>
      <w:snapToGrid w:val="0"/>
      <w:kern w:val="2"/>
      <w:sz w:val="24"/>
      <w:szCs w:val="28"/>
    </w:rPr>
  </w:style>
  <w:style w:type="character" w:customStyle="1" w:styleId="a8">
    <w:name w:val="預備金及追加預算標題 字元"/>
    <w:link w:val="a7"/>
    <w:rsid w:val="006C6A19"/>
    <w:rPr>
      <w:rFonts w:ascii="標楷體" w:eastAsia="標楷體"/>
      <w:b/>
      <w:snapToGrid w:val="0"/>
      <w:kern w:val="2"/>
      <w:sz w:val="28"/>
    </w:rPr>
  </w:style>
  <w:style w:type="paragraph" w:styleId="afc">
    <w:name w:val="Plain Text"/>
    <w:basedOn w:val="a3"/>
    <w:link w:val="afd"/>
    <w:unhideWhenUsed/>
    <w:rsid w:val="006C6A1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d">
    <w:name w:val="純文字 字元"/>
    <w:link w:val="afc"/>
    <w:rsid w:val="006C6A19"/>
    <w:rPr>
      <w:rFonts w:ascii="Calibri" w:hAnsi="Courier New" w:cs="Courier New"/>
      <w:kern w:val="2"/>
      <w:sz w:val="24"/>
      <w:szCs w:val="22"/>
    </w:rPr>
  </w:style>
  <w:style w:type="character" w:customStyle="1" w:styleId="13">
    <w:name w:val="(一)(二)(三) 字元1"/>
    <w:rsid w:val="006C6A19"/>
    <w:rPr>
      <w:rFonts w:ascii="標楷體" w:eastAsia="標楷體"/>
      <w:snapToGrid w:val="0"/>
      <w:kern w:val="2"/>
      <w:sz w:val="28"/>
      <w:szCs w:val="28"/>
    </w:rPr>
  </w:style>
  <w:style w:type="character" w:customStyle="1" w:styleId="201">
    <w:name w:val="表格內文(20行高) 字元"/>
    <w:link w:val="200"/>
    <w:rsid w:val="006C6A19"/>
    <w:rPr>
      <w:rFonts w:ascii="標楷體" w:eastAsia="標楷體"/>
      <w:snapToGrid w:val="0"/>
      <w:kern w:val="2"/>
      <w:sz w:val="24"/>
      <w:szCs w:val="28"/>
    </w:rPr>
  </w:style>
  <w:style w:type="character" w:customStyle="1" w:styleId="145">
    <w:name w:val="第一層(14號字) 字元"/>
    <w:link w:val="144"/>
    <w:rsid w:val="0083126E"/>
    <w:rPr>
      <w:rFonts w:ascii="標楷體" w:eastAsia="標楷體"/>
      <w:b/>
      <w:snapToGrid w:val="0"/>
      <w:kern w:val="2"/>
      <w:sz w:val="28"/>
    </w:rPr>
  </w:style>
  <w:style w:type="paragraph" w:styleId="afe">
    <w:name w:val="Balloon Text"/>
    <w:basedOn w:val="a3"/>
    <w:link w:val="aff"/>
    <w:uiPriority w:val="99"/>
    <w:semiHidden/>
    <w:unhideWhenUsed/>
    <w:rsid w:val="0083126E"/>
    <w:pPr>
      <w:spacing w:line="240" w:lineRule="auto"/>
    </w:pPr>
    <w:rPr>
      <w:rFonts w:ascii="Cambria" w:eastAsia="新細明體" w:hAnsi="Cambria"/>
      <w:sz w:val="18"/>
      <w:szCs w:val="18"/>
    </w:rPr>
  </w:style>
  <w:style w:type="character" w:customStyle="1" w:styleId="aff">
    <w:name w:val="註解方塊文字 字元"/>
    <w:link w:val="afe"/>
    <w:uiPriority w:val="99"/>
    <w:rsid w:val="0083126E"/>
    <w:rPr>
      <w:rFonts w:ascii="Cambria" w:hAnsi="Cambria"/>
      <w:snapToGrid w:val="0"/>
      <w:kern w:val="2"/>
      <w:sz w:val="18"/>
      <w:szCs w:val="18"/>
    </w:rPr>
  </w:style>
  <w:style w:type="table" w:styleId="aff0">
    <w:name w:val="Table Grid"/>
    <w:basedOn w:val="a5"/>
    <w:rsid w:val="00831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83126E"/>
    <w:rPr>
      <w:rFonts w:ascii="Arial" w:hAnsi="Arial"/>
      <w:b/>
      <w:bCs/>
      <w:snapToGrid w:val="0"/>
      <w:kern w:val="52"/>
      <w:sz w:val="52"/>
      <w:szCs w:val="52"/>
    </w:rPr>
  </w:style>
  <w:style w:type="character" w:customStyle="1" w:styleId="20">
    <w:name w:val="標題 2 字元"/>
    <w:link w:val="2"/>
    <w:rsid w:val="0083126E"/>
    <w:rPr>
      <w:rFonts w:ascii="Arial" w:hAnsi="Arial"/>
      <w:b/>
      <w:bCs/>
      <w:snapToGrid w:val="0"/>
      <w:kern w:val="2"/>
      <w:sz w:val="48"/>
      <w:szCs w:val="48"/>
    </w:rPr>
  </w:style>
  <w:style w:type="character" w:customStyle="1" w:styleId="30">
    <w:name w:val="標題 3 字元"/>
    <w:link w:val="3"/>
    <w:rsid w:val="0083126E"/>
    <w:rPr>
      <w:rFonts w:ascii="Arial" w:hAnsi="Arial"/>
      <w:b/>
      <w:bCs/>
      <w:snapToGrid w:val="0"/>
      <w:kern w:val="2"/>
      <w:sz w:val="36"/>
      <w:szCs w:val="36"/>
    </w:rPr>
  </w:style>
  <w:style w:type="character" w:customStyle="1" w:styleId="41">
    <w:name w:val="標題 4 字元"/>
    <w:link w:val="40"/>
    <w:rsid w:val="0083126E"/>
    <w:rPr>
      <w:rFonts w:ascii="Arial" w:hAnsi="Arial"/>
      <w:snapToGrid w:val="0"/>
      <w:kern w:val="2"/>
      <w:sz w:val="36"/>
      <w:szCs w:val="36"/>
    </w:rPr>
  </w:style>
  <w:style w:type="character" w:customStyle="1" w:styleId="50">
    <w:name w:val="標題 5 字元"/>
    <w:link w:val="5"/>
    <w:rsid w:val="0083126E"/>
    <w:rPr>
      <w:rFonts w:ascii="Arial" w:hAnsi="Arial"/>
      <w:b/>
      <w:bCs/>
      <w:snapToGrid w:val="0"/>
      <w:kern w:val="2"/>
      <w:sz w:val="36"/>
      <w:szCs w:val="36"/>
    </w:rPr>
  </w:style>
  <w:style w:type="character" w:customStyle="1" w:styleId="60">
    <w:name w:val="標題 6 字元"/>
    <w:rsid w:val="0083126E"/>
    <w:rPr>
      <w:rFonts w:ascii="Calibri Light" w:eastAsia="新細明體" w:hAnsi="Calibri Light" w:cs="Times New Roman"/>
      <w:snapToGrid w:val="0"/>
      <w:kern w:val="2"/>
      <w:sz w:val="36"/>
      <w:szCs w:val="36"/>
    </w:rPr>
  </w:style>
  <w:style w:type="character" w:customStyle="1" w:styleId="70">
    <w:name w:val="標題 7 字元"/>
    <w:link w:val="7"/>
    <w:rsid w:val="0083126E"/>
    <w:rPr>
      <w:rFonts w:ascii="標楷體" w:eastAsia="標楷體" w:hAnsi="Arial"/>
      <w:bCs/>
      <w:kern w:val="2"/>
      <w:sz w:val="32"/>
      <w:szCs w:val="36"/>
    </w:rPr>
  </w:style>
  <w:style w:type="character" w:customStyle="1" w:styleId="80">
    <w:name w:val="標題 8 字元"/>
    <w:link w:val="8"/>
    <w:rsid w:val="0083126E"/>
    <w:rPr>
      <w:rFonts w:ascii="標楷體" w:eastAsia="標楷體" w:hAnsi="Arial"/>
      <w:kern w:val="2"/>
      <w:sz w:val="32"/>
      <w:szCs w:val="36"/>
    </w:rPr>
  </w:style>
  <w:style w:type="paragraph" w:customStyle="1" w:styleId="19">
    <w:name w:val="字元 字元19"/>
    <w:basedOn w:val="a3"/>
    <w:semiHidden/>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83126E"/>
    <w:rPr>
      <w:rFonts w:ascii="標楷體" w:eastAsia="標楷體" w:hAnsi="Arial"/>
      <w:kern w:val="2"/>
      <w:sz w:val="32"/>
      <w:szCs w:val="36"/>
    </w:rPr>
  </w:style>
  <w:style w:type="character" w:customStyle="1" w:styleId="1410">
    <w:name w:val="第二層(14號字) 字元1"/>
    <w:rsid w:val="0083126E"/>
    <w:rPr>
      <w:rFonts w:ascii="標楷體" w:eastAsia="標楷體"/>
      <w:b/>
      <w:snapToGrid w:val="0"/>
      <w:kern w:val="2"/>
      <w:sz w:val="28"/>
      <w:lang w:val="en-US" w:eastAsia="zh-TW" w:bidi="ar-SA"/>
    </w:rPr>
  </w:style>
  <w:style w:type="character" w:customStyle="1" w:styleId="ac">
    <w:name w:val="(一)下內文 字元"/>
    <w:link w:val="ab"/>
    <w:rsid w:val="0083126E"/>
    <w:rPr>
      <w:rFonts w:ascii="標楷體" w:eastAsia="標楷體"/>
      <w:snapToGrid w:val="0"/>
      <w:kern w:val="2"/>
      <w:sz w:val="28"/>
      <w:szCs w:val="28"/>
    </w:rPr>
  </w:style>
  <w:style w:type="character" w:styleId="aff1">
    <w:name w:val="Hyperlink"/>
    <w:uiPriority w:val="99"/>
    <w:rsid w:val="0083126E"/>
    <w:rPr>
      <w:color w:val="0000FF"/>
      <w:u w:val="single"/>
    </w:rPr>
  </w:style>
  <w:style w:type="character" w:customStyle="1" w:styleId="31">
    <w:name w:val="字元3"/>
    <w:rsid w:val="0083126E"/>
    <w:rPr>
      <w:rFonts w:ascii="標楷體" w:eastAsia="標楷體"/>
      <w:snapToGrid w:val="0"/>
      <w:kern w:val="2"/>
    </w:rPr>
  </w:style>
  <w:style w:type="character" w:customStyle="1" w:styleId="24">
    <w:name w:val="字元2"/>
    <w:semiHidden/>
    <w:rsid w:val="0083126E"/>
    <w:rPr>
      <w:rFonts w:ascii="標楷體" w:eastAsia="標楷體"/>
      <w:snapToGrid w:val="0"/>
      <w:kern w:val="2"/>
    </w:rPr>
  </w:style>
  <w:style w:type="character" w:customStyle="1" w:styleId="146">
    <w:name w:val="第二層(14號字) 字元 字元"/>
    <w:rsid w:val="0083126E"/>
    <w:rPr>
      <w:rFonts w:ascii="標楷體" w:eastAsia="標楷體"/>
      <w:b/>
      <w:snapToGrid w:val="0"/>
      <w:kern w:val="2"/>
      <w:sz w:val="28"/>
      <w:lang w:val="en-US" w:eastAsia="zh-TW" w:bidi="ar-SA"/>
    </w:rPr>
  </w:style>
  <w:style w:type="paragraph" w:customStyle="1" w:styleId="aff2">
    <w:name w:val="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83126E"/>
    <w:rPr>
      <w:rFonts w:ascii="標楷體" w:eastAsia="標楷體"/>
      <w:snapToGrid w:val="0"/>
      <w:kern w:val="2"/>
      <w:lang w:val="en-US" w:eastAsia="zh-TW" w:bidi="ar-SA"/>
    </w:rPr>
  </w:style>
  <w:style w:type="character" w:customStyle="1" w:styleId="17">
    <w:name w:val="字元17"/>
    <w:rsid w:val="0083126E"/>
    <w:rPr>
      <w:rFonts w:ascii="標楷體" w:eastAsia="標楷體"/>
      <w:snapToGrid w:val="0"/>
      <w:kern w:val="2"/>
      <w:lang w:val="en-US" w:eastAsia="zh-TW" w:bidi="ar-SA"/>
    </w:rPr>
  </w:style>
  <w:style w:type="character" w:styleId="aff3">
    <w:name w:val="Strong"/>
    <w:uiPriority w:val="22"/>
    <w:qFormat/>
    <w:rsid w:val="0083126E"/>
    <w:rPr>
      <w:b/>
      <w:bCs/>
    </w:rPr>
  </w:style>
  <w:style w:type="paragraph" w:customStyle="1" w:styleId="25">
    <w:name w:val="字元 字元2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line number"/>
    <w:basedOn w:val="a4"/>
    <w:rsid w:val="0083126E"/>
  </w:style>
  <w:style w:type="paragraph" w:styleId="Web">
    <w:name w:val="Normal (Web)"/>
    <w:basedOn w:val="a3"/>
    <w:uiPriority w:val="99"/>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6">
    <w:name w:val="內文2"/>
    <w:basedOn w:val="a3"/>
    <w:rsid w:val="0083126E"/>
    <w:pPr>
      <w:adjustRightInd w:val="0"/>
      <w:spacing w:line="240" w:lineRule="auto"/>
      <w:ind w:firstLineChars="0" w:firstLine="0"/>
    </w:pPr>
    <w:rPr>
      <w:rFonts w:ascii="Times New Roman" w:eastAsia="華康中明體"/>
      <w:snapToGrid/>
      <w:sz w:val="22"/>
      <w:szCs w:val="24"/>
    </w:rPr>
  </w:style>
  <w:style w:type="paragraph" w:customStyle="1" w:styleId="15">
    <w:name w:val="1."/>
    <w:basedOn w:val="a3"/>
    <w:rsid w:val="0083126E"/>
    <w:pPr>
      <w:adjustRightInd w:val="0"/>
      <w:spacing w:line="240" w:lineRule="auto"/>
      <w:ind w:left="300" w:hangingChars="100" w:hanging="100"/>
    </w:pPr>
    <w:rPr>
      <w:rFonts w:ascii="Times New Roman" w:eastAsia="華康中明體"/>
      <w:iCs/>
      <w:snapToGrid/>
      <w:sz w:val="22"/>
      <w:szCs w:val="24"/>
    </w:rPr>
  </w:style>
  <w:style w:type="paragraph" w:customStyle="1" w:styleId="1a">
    <w:name w:val="(1)"/>
    <w:basedOn w:val="a3"/>
    <w:rsid w:val="0083126E"/>
    <w:pPr>
      <w:adjustRightInd w:val="0"/>
      <w:spacing w:line="240" w:lineRule="auto"/>
      <w:ind w:leftChars="300" w:left="880" w:hangingChars="100" w:hanging="220"/>
    </w:pPr>
    <w:rPr>
      <w:rFonts w:ascii="Times New Roman" w:eastAsia="華康中明體"/>
      <w:snapToGrid/>
      <w:sz w:val="22"/>
      <w:szCs w:val="24"/>
    </w:rPr>
  </w:style>
  <w:style w:type="paragraph" w:customStyle="1" w:styleId="1b">
    <w:name w:val="段落樣式1"/>
    <w:basedOn w:val="a3"/>
    <w:rsid w:val="0083126E"/>
    <w:pPr>
      <w:tabs>
        <w:tab w:val="left" w:pos="567"/>
      </w:tabs>
      <w:kinsoku w:val="0"/>
      <w:spacing w:line="240" w:lineRule="auto"/>
    </w:pPr>
    <w:rPr>
      <w:snapToGrid/>
      <w:kern w:val="0"/>
      <w:sz w:val="32"/>
      <w:szCs w:val="20"/>
    </w:rPr>
  </w:style>
  <w:style w:type="paragraph" w:styleId="aff5">
    <w:name w:val="annotation text"/>
    <w:basedOn w:val="a3"/>
    <w:link w:val="aff6"/>
    <w:uiPriority w:val="99"/>
    <w:semiHidden/>
    <w:rsid w:val="0083126E"/>
    <w:pPr>
      <w:spacing w:line="240" w:lineRule="auto"/>
      <w:ind w:leftChars="0" w:left="0" w:firstLineChars="0" w:firstLine="0"/>
      <w:jc w:val="left"/>
    </w:pPr>
    <w:rPr>
      <w:rFonts w:ascii="Times New Roman" w:eastAsia="新細明體"/>
      <w:snapToGrid/>
      <w:sz w:val="24"/>
      <w:szCs w:val="24"/>
    </w:rPr>
  </w:style>
  <w:style w:type="character" w:customStyle="1" w:styleId="aff6">
    <w:name w:val="註解文字 字元"/>
    <w:link w:val="aff5"/>
    <w:uiPriority w:val="99"/>
    <w:semiHidden/>
    <w:rsid w:val="0083126E"/>
    <w:rPr>
      <w:kern w:val="2"/>
      <w:sz w:val="24"/>
      <w:szCs w:val="24"/>
    </w:rPr>
  </w:style>
  <w:style w:type="paragraph" w:styleId="aff7">
    <w:name w:val="Body Text"/>
    <w:aliases w:val="本文 字元 字元 字元,本文 字元 字元"/>
    <w:basedOn w:val="a3"/>
    <w:link w:val="1c"/>
    <w:uiPriority w:val="99"/>
    <w:rsid w:val="0083126E"/>
    <w:pPr>
      <w:spacing w:line="400" w:lineRule="exact"/>
      <w:ind w:leftChars="0" w:left="0" w:firstLineChars="0" w:firstLine="0"/>
      <w:jc w:val="left"/>
    </w:pPr>
    <w:rPr>
      <w:rFonts w:ascii="Times New Roman"/>
      <w:snapToGrid/>
      <w:szCs w:val="20"/>
    </w:rPr>
  </w:style>
  <w:style w:type="character" w:customStyle="1" w:styleId="aff8">
    <w:name w:val="本文 字元"/>
    <w:uiPriority w:val="99"/>
    <w:rsid w:val="0083126E"/>
    <w:rPr>
      <w:rFonts w:ascii="標楷體" w:eastAsia="標楷體"/>
      <w:snapToGrid w:val="0"/>
      <w:kern w:val="2"/>
      <w:sz w:val="28"/>
      <w:szCs w:val="28"/>
    </w:rPr>
  </w:style>
  <w:style w:type="character" w:customStyle="1" w:styleId="1c">
    <w:name w:val="本文 字元1"/>
    <w:aliases w:val="本文 字元 字元 字元 字元,本文 字元 字元 字元1"/>
    <w:link w:val="aff7"/>
    <w:rsid w:val="0083126E"/>
    <w:rPr>
      <w:rFonts w:eastAsia="標楷體"/>
      <w:kern w:val="2"/>
      <w:sz w:val="28"/>
    </w:rPr>
  </w:style>
  <w:style w:type="paragraph" w:styleId="32">
    <w:name w:val="Body Text Indent 3"/>
    <w:basedOn w:val="a3"/>
    <w:link w:val="33"/>
    <w:rsid w:val="0083126E"/>
    <w:pPr>
      <w:spacing w:after="120"/>
      <w:ind w:left="480"/>
    </w:pPr>
    <w:rPr>
      <w:sz w:val="16"/>
      <w:szCs w:val="16"/>
    </w:rPr>
  </w:style>
  <w:style w:type="character" w:customStyle="1" w:styleId="33">
    <w:name w:val="本文縮排 3 字元"/>
    <w:link w:val="32"/>
    <w:rsid w:val="0083126E"/>
    <w:rPr>
      <w:rFonts w:ascii="標楷體" w:eastAsia="標楷體"/>
      <w:snapToGrid w:val="0"/>
      <w:kern w:val="2"/>
      <w:sz w:val="16"/>
      <w:szCs w:val="16"/>
    </w:rPr>
  </w:style>
  <w:style w:type="paragraph" w:customStyle="1" w:styleId="aff9">
    <w:name w:val="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1">
    <w:name w:val="表格內文(14行高) 字元1"/>
    <w:rsid w:val="0083126E"/>
    <w:rPr>
      <w:rFonts w:ascii="標楷體" w:eastAsia="標楷體"/>
      <w:snapToGrid w:val="0"/>
      <w:kern w:val="2"/>
      <w:sz w:val="24"/>
      <w:szCs w:val="28"/>
      <w:lang w:val="en-US" w:eastAsia="zh-TW" w:bidi="ar-SA"/>
    </w:rPr>
  </w:style>
  <w:style w:type="paragraph" w:styleId="27">
    <w:name w:val="Body Text Indent 2"/>
    <w:basedOn w:val="a3"/>
    <w:link w:val="210"/>
    <w:rsid w:val="0083126E"/>
    <w:pPr>
      <w:spacing w:after="120" w:line="480" w:lineRule="auto"/>
      <w:ind w:left="480"/>
    </w:pPr>
  </w:style>
  <w:style w:type="character" w:customStyle="1" w:styleId="28">
    <w:name w:val="本文縮排 2 字元"/>
    <w:rsid w:val="0083126E"/>
    <w:rPr>
      <w:rFonts w:ascii="標楷體" w:eastAsia="標楷體"/>
      <w:snapToGrid w:val="0"/>
      <w:kern w:val="2"/>
      <w:sz w:val="28"/>
      <w:szCs w:val="28"/>
    </w:rPr>
  </w:style>
  <w:style w:type="character" w:customStyle="1" w:styleId="210">
    <w:name w:val="本文縮排 2 字元1"/>
    <w:link w:val="27"/>
    <w:rsid w:val="0083126E"/>
    <w:rPr>
      <w:rFonts w:ascii="標楷體" w:eastAsia="標楷體"/>
      <w:snapToGrid w:val="0"/>
      <w:kern w:val="2"/>
      <w:sz w:val="28"/>
      <w:szCs w:val="28"/>
    </w:rPr>
  </w:style>
  <w:style w:type="paragraph" w:styleId="HTML">
    <w:name w:val="HTML Preformatted"/>
    <w:basedOn w:val="a3"/>
    <w:link w:val="HTML0"/>
    <w:rsid w:val="00831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83126E"/>
    <w:rPr>
      <w:rFonts w:ascii="細明體" w:eastAsia="細明體" w:hAnsi="Courier New" w:cs="Courier New"/>
    </w:rPr>
  </w:style>
  <w:style w:type="paragraph" w:customStyle="1" w:styleId="k3a">
    <w:name w:val="k3a"/>
    <w:basedOn w:val="a3"/>
    <w:rsid w:val="0083126E"/>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83126E"/>
    <w:pPr>
      <w:spacing w:beforeLines="0" w:before="0"/>
      <w:ind w:leftChars="0" w:left="567" w:firstLineChars="200" w:firstLine="200"/>
    </w:pPr>
  </w:style>
  <w:style w:type="paragraph" w:customStyle="1" w:styleId="a1">
    <w:name w:val="分項段落"/>
    <w:basedOn w:val="a3"/>
    <w:rsid w:val="0083126E"/>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83126E"/>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a">
    <w:name w:val="Date"/>
    <w:basedOn w:val="a3"/>
    <w:next w:val="a3"/>
    <w:link w:val="affb"/>
    <w:rsid w:val="0083126E"/>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link w:val="affa"/>
    <w:rsid w:val="0083126E"/>
    <w:rPr>
      <w:kern w:val="2"/>
      <w:sz w:val="24"/>
      <w:szCs w:val="24"/>
    </w:rPr>
  </w:style>
  <w:style w:type="paragraph" w:customStyle="1" w:styleId="k02">
    <w:name w:val="k02"/>
    <w:basedOn w:val="a3"/>
    <w:rsid w:val="0083126E"/>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83126E"/>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c">
    <w:name w:val="Body Text Indent"/>
    <w:basedOn w:val="a3"/>
    <w:link w:val="affd"/>
    <w:rsid w:val="0083126E"/>
    <w:pPr>
      <w:spacing w:after="120"/>
      <w:ind w:left="480"/>
    </w:pPr>
  </w:style>
  <w:style w:type="character" w:customStyle="1" w:styleId="affd">
    <w:name w:val="本文縮排 字元"/>
    <w:link w:val="affc"/>
    <w:rsid w:val="0083126E"/>
    <w:rPr>
      <w:rFonts w:ascii="標楷體" w:eastAsia="標楷體"/>
      <w:snapToGrid w:val="0"/>
      <w:kern w:val="2"/>
      <w:sz w:val="28"/>
      <w:szCs w:val="28"/>
    </w:rPr>
  </w:style>
  <w:style w:type="character" w:customStyle="1" w:styleId="postbody">
    <w:name w:val="postbody"/>
    <w:basedOn w:val="a4"/>
    <w:rsid w:val="0083126E"/>
  </w:style>
  <w:style w:type="character" w:styleId="affe">
    <w:name w:val="Emphasis"/>
    <w:uiPriority w:val="20"/>
    <w:qFormat/>
    <w:rsid w:val="0083126E"/>
    <w:rPr>
      <w:b w:val="0"/>
      <w:bCs w:val="0"/>
      <w:i w:val="0"/>
      <w:iCs w:val="0"/>
      <w:color w:val="CC0033"/>
    </w:rPr>
  </w:style>
  <w:style w:type="paragraph" w:customStyle="1" w:styleId="1d">
    <w:name w:val="1"/>
    <w:basedOn w:val="a3"/>
    <w:rsid w:val="0083126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83126E"/>
    <w:rPr>
      <w:rFonts w:ascii="Verdana" w:hAnsi="Verdana" w:hint="default"/>
      <w:color w:val="333333"/>
      <w:spacing w:val="20"/>
      <w:sz w:val="22"/>
      <w:szCs w:val="22"/>
      <w:bdr w:val="single" w:sz="6" w:space="4" w:color="4D6B89" w:frame="1"/>
      <w:shd w:val="clear" w:color="auto" w:fill="FFFFFF"/>
    </w:rPr>
  </w:style>
  <w:style w:type="paragraph" w:customStyle="1" w:styleId="afff">
    <w:name w:val="表頭"/>
    <w:basedOn w:val="a3"/>
    <w:rsid w:val="0083126E"/>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0">
    <w:name w:val="文_１"/>
    <w:basedOn w:val="a3"/>
    <w:rsid w:val="0083126E"/>
    <w:pPr>
      <w:topLinePunct/>
      <w:snapToGrid w:val="0"/>
      <w:spacing w:line="300" w:lineRule="auto"/>
      <w:ind w:leftChars="400" w:left="400" w:firstLineChars="192" w:firstLine="538"/>
    </w:pPr>
    <w:rPr>
      <w:rFonts w:hAnsi="標楷體" w:cs="Arial"/>
      <w:kern w:val="0"/>
    </w:rPr>
  </w:style>
  <w:style w:type="paragraph" w:customStyle="1" w:styleId="afff1">
    <w:name w:val="作者"/>
    <w:basedOn w:val="a3"/>
    <w:rsid w:val="0083126E"/>
    <w:pPr>
      <w:spacing w:line="240" w:lineRule="auto"/>
      <w:ind w:leftChars="0" w:left="0" w:firstLineChars="0" w:firstLine="0"/>
      <w:jc w:val="right"/>
    </w:pPr>
    <w:rPr>
      <w:rFonts w:ascii="Times New Roman"/>
      <w:snapToGrid/>
    </w:rPr>
  </w:style>
  <w:style w:type="paragraph" w:customStyle="1" w:styleId="afff2">
    <w:name w:val="圖表"/>
    <w:basedOn w:val="a3"/>
    <w:rsid w:val="0083126E"/>
    <w:pPr>
      <w:spacing w:beforeLines="100" w:before="100" w:line="240" w:lineRule="auto"/>
      <w:ind w:leftChars="0" w:left="0" w:firstLineChars="0" w:firstLine="0"/>
      <w:jc w:val="center"/>
    </w:pPr>
    <w:rPr>
      <w:rFonts w:ascii="Times New Roman"/>
      <w:snapToGrid/>
      <w:sz w:val="24"/>
      <w:szCs w:val="24"/>
    </w:rPr>
  </w:style>
  <w:style w:type="paragraph" w:customStyle="1" w:styleId="afff3">
    <w:name w:val="重點"/>
    <w:basedOn w:val="a3"/>
    <w:rsid w:val="0083126E"/>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83126E"/>
    <w:pPr>
      <w:snapToGrid w:val="0"/>
      <w:spacing w:line="240" w:lineRule="auto"/>
      <w:ind w:leftChars="0" w:left="350" w:hangingChars="350" w:hanging="350"/>
    </w:pPr>
    <w:rPr>
      <w:rFonts w:ascii="Times New Roman"/>
      <w:b/>
      <w:snapToGrid/>
      <w:szCs w:val="20"/>
    </w:rPr>
  </w:style>
  <w:style w:type="paragraph" w:customStyle="1" w:styleId="afff4">
    <w:name w:val="文_一"/>
    <w:basedOn w:val="a3"/>
    <w:autoRedefine/>
    <w:rsid w:val="0083126E"/>
    <w:pPr>
      <w:snapToGrid w:val="0"/>
      <w:spacing w:line="300" w:lineRule="auto"/>
      <w:ind w:leftChars="0" w:left="0" w:firstLineChars="100" w:firstLine="280"/>
    </w:pPr>
    <w:rPr>
      <w:rFonts w:hAnsi="標楷體" w:cs="Arial"/>
    </w:rPr>
  </w:style>
  <w:style w:type="paragraph" w:customStyle="1" w:styleId="xl30">
    <w:name w:val="xl30"/>
    <w:basedOn w:val="a3"/>
    <w:rsid w:val="0083126E"/>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29">
    <w:name w:val="(一)(二)(三) 字元2"/>
    <w:rsid w:val="0083126E"/>
    <w:rPr>
      <w:rFonts w:ascii="標楷體" w:eastAsia="標楷體"/>
      <w:snapToGrid w:val="0"/>
      <w:kern w:val="2"/>
      <w:sz w:val="28"/>
      <w:szCs w:val="28"/>
      <w:lang w:val="en-US" w:eastAsia="zh-TW" w:bidi="ar-SA"/>
    </w:rPr>
  </w:style>
  <w:style w:type="paragraph" w:customStyle="1" w:styleId="2a">
    <w:name w:val="字元 字元2"/>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e">
    <w:name w:val="(一)(二)(三) 字元1 字元"/>
    <w:rsid w:val="0083126E"/>
    <w:rPr>
      <w:rFonts w:ascii="標楷體" w:eastAsia="標楷體"/>
      <w:snapToGrid w:val="0"/>
      <w:kern w:val="2"/>
      <w:sz w:val="28"/>
      <w:szCs w:val="28"/>
      <w:lang w:val="en-US" w:eastAsia="zh-TW" w:bidi="ar-SA"/>
    </w:rPr>
  </w:style>
  <w:style w:type="paragraph" w:customStyle="1" w:styleId="afff5">
    <w:name w:val="單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4">
    <w:name w:val="表格欄3數字"/>
    <w:basedOn w:val="a3"/>
    <w:rsid w:val="0083126E"/>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afff6">
    <w:name w:val="小計"/>
    <w:basedOn w:val="a3"/>
    <w:rsid w:val="0083126E"/>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7">
    <w:name w:val="(一)下內文 字元 字元"/>
    <w:rsid w:val="0083126E"/>
    <w:rPr>
      <w:rFonts w:ascii="標楷體" w:eastAsia="標楷體"/>
      <w:snapToGrid w:val="0"/>
      <w:kern w:val="2"/>
      <w:sz w:val="28"/>
      <w:szCs w:val="28"/>
      <w:lang w:val="en-US" w:eastAsia="zh-TW" w:bidi="ar-SA"/>
    </w:rPr>
  </w:style>
  <w:style w:type="character" w:customStyle="1" w:styleId="147">
    <w:name w:val="表格內文(14行高) 字元 字元"/>
    <w:rsid w:val="0083126E"/>
    <w:rPr>
      <w:rFonts w:ascii="標楷體" w:eastAsia="標楷體"/>
      <w:snapToGrid w:val="0"/>
      <w:kern w:val="2"/>
      <w:sz w:val="24"/>
      <w:szCs w:val="28"/>
      <w:lang w:val="en-US" w:eastAsia="zh-TW" w:bidi="ar-SA"/>
    </w:rPr>
  </w:style>
  <w:style w:type="character" w:customStyle="1" w:styleId="2b">
    <w:name w:val="(一)下內文縮2 字元 字元"/>
    <w:rsid w:val="0083126E"/>
    <w:rPr>
      <w:rFonts w:ascii="標楷體" w:eastAsia="標楷體"/>
      <w:snapToGrid w:val="0"/>
      <w:kern w:val="2"/>
      <w:sz w:val="28"/>
      <w:szCs w:val="24"/>
      <w:lang w:val="en-US" w:eastAsia="zh-TW" w:bidi="ar-SA"/>
    </w:rPr>
  </w:style>
  <w:style w:type="character" w:customStyle="1" w:styleId="style121">
    <w:name w:val="style121"/>
    <w:rsid w:val="0083126E"/>
    <w:rPr>
      <w:rFonts w:ascii="Arial" w:hAnsi="Arial" w:cs="Arial" w:hint="default"/>
      <w:b/>
      <w:bCs/>
      <w:color w:val="FF0000"/>
      <w:sz w:val="18"/>
      <w:szCs w:val="18"/>
      <w:bdr w:val="single" w:sz="6" w:space="0" w:color="C2CAC3" w:frame="1"/>
    </w:rPr>
  </w:style>
  <w:style w:type="paragraph" w:customStyle="1" w:styleId="afff8">
    <w:name w:val="數字表格"/>
    <w:basedOn w:val="a3"/>
    <w:rsid w:val="0083126E"/>
    <w:pPr>
      <w:spacing w:line="480" w:lineRule="exact"/>
      <w:ind w:leftChars="0" w:left="0" w:firstLineChars="0" w:firstLine="0"/>
      <w:jc w:val="distribute"/>
    </w:pPr>
    <w:rPr>
      <w:sz w:val="20"/>
    </w:rPr>
  </w:style>
  <w:style w:type="paragraph" w:customStyle="1" w:styleId="1-11">
    <w:name w:val="表格欄1-1主管"/>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afff9">
    <w:name w:val="表格文字"/>
    <w:rsid w:val="0083126E"/>
    <w:pPr>
      <w:keepLines/>
      <w:suppressAutoHyphens/>
      <w:adjustRightInd w:val="0"/>
      <w:snapToGrid w:val="0"/>
      <w:jc w:val="center"/>
    </w:pPr>
    <w:rPr>
      <w:rFonts w:eastAsia="標楷體" w:cs="新細明體"/>
      <w:kern w:val="2"/>
      <w:sz w:val="24"/>
      <w:szCs w:val="24"/>
    </w:rPr>
  </w:style>
  <w:style w:type="paragraph" w:customStyle="1" w:styleId="afffa">
    <w:name w:val="（一）內文"/>
    <w:basedOn w:val="a3"/>
    <w:rsid w:val="0083126E"/>
    <w:pPr>
      <w:snapToGrid w:val="0"/>
      <w:spacing w:afterLines="50" w:after="180" w:line="240" w:lineRule="auto"/>
      <w:ind w:leftChars="300" w:left="840" w:firstLineChars="0" w:firstLine="0"/>
    </w:pPr>
    <w:rPr>
      <w:rFonts w:ascii="Times New Roman"/>
      <w:bCs/>
      <w:noProof/>
      <w:kern w:val="0"/>
      <w:szCs w:val="40"/>
    </w:rPr>
  </w:style>
  <w:style w:type="paragraph" w:customStyle="1" w:styleId="afffb">
    <w:name w:val="表標題"/>
    <w:basedOn w:val="a3"/>
    <w:rsid w:val="0083126E"/>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83126E"/>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83126E"/>
    <w:rPr>
      <w:rFonts w:ascii="sөũ" w:hAnsi="sөũ" w:hint="default"/>
      <w:color w:val="333333"/>
      <w:sz w:val="24"/>
      <w:szCs w:val="24"/>
    </w:rPr>
  </w:style>
  <w:style w:type="character" w:styleId="afffc">
    <w:name w:val="annotation reference"/>
    <w:uiPriority w:val="99"/>
    <w:semiHidden/>
    <w:rsid w:val="0083126E"/>
    <w:rPr>
      <w:sz w:val="18"/>
      <w:szCs w:val="18"/>
    </w:rPr>
  </w:style>
  <w:style w:type="paragraph" w:styleId="afffd">
    <w:name w:val="annotation subject"/>
    <w:basedOn w:val="aff5"/>
    <w:next w:val="aff5"/>
    <w:link w:val="afffe"/>
    <w:uiPriority w:val="99"/>
    <w:semiHidden/>
    <w:rsid w:val="0083126E"/>
    <w:pPr>
      <w:spacing w:line="500" w:lineRule="exact"/>
      <w:ind w:leftChars="200" w:left="200" w:firstLineChars="200" w:firstLine="200"/>
    </w:pPr>
    <w:rPr>
      <w:rFonts w:ascii="標楷體" w:eastAsia="標楷體"/>
      <w:b/>
      <w:bCs/>
      <w:snapToGrid w:val="0"/>
      <w:sz w:val="28"/>
      <w:szCs w:val="28"/>
    </w:rPr>
  </w:style>
  <w:style w:type="character" w:customStyle="1" w:styleId="afffe">
    <w:name w:val="註解主旨 字元"/>
    <w:link w:val="afffd"/>
    <w:uiPriority w:val="99"/>
    <w:semiHidden/>
    <w:rsid w:val="0083126E"/>
    <w:rPr>
      <w:rFonts w:ascii="標楷體" w:eastAsia="標楷體"/>
      <w:b/>
      <w:bCs/>
      <w:snapToGrid w:val="0"/>
      <w:kern w:val="2"/>
      <w:sz w:val="28"/>
      <w:szCs w:val="28"/>
    </w:rPr>
  </w:style>
  <w:style w:type="paragraph" w:customStyle="1" w:styleId="affff">
    <w:name w:val="a"/>
    <w:basedOn w:val="a3"/>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83126E"/>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0">
    <w:name w:val="圖表名稱"/>
    <w:rsid w:val="0083126E"/>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1">
    <w:name w:val="表格資料來源"/>
    <w:rsid w:val="0083126E"/>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2">
    <w:name w:val="大標"/>
    <w:basedOn w:val="a3"/>
    <w:rsid w:val="0083126E"/>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83126E"/>
    <w:pPr>
      <w:numPr>
        <w:numId w:val="5"/>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c">
    <w:name w:val="距2平頭"/>
    <w:basedOn w:val="a3"/>
    <w:rsid w:val="0083126E"/>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83126E"/>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5">
    <w:name w:val="距3平頭"/>
    <w:basedOn w:val="2c"/>
    <w:rsid w:val="0083126E"/>
    <w:pPr>
      <w:ind w:leftChars="250" w:left="600"/>
    </w:pPr>
    <w:rPr>
      <w:rFonts w:hAnsi="Times New Roman"/>
      <w:spacing w:val="2"/>
      <w:kern w:val="0"/>
    </w:rPr>
  </w:style>
  <w:style w:type="paragraph" w:customStyle="1" w:styleId="03">
    <w:name w:val="距0縮體3"/>
    <w:basedOn w:val="02"/>
    <w:rsid w:val="0083126E"/>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83126E"/>
    <w:pPr>
      <w:tabs>
        <w:tab w:val="clear" w:pos="420"/>
        <w:tab w:val="clear" w:pos="616"/>
        <w:tab w:val="left" w:pos="826"/>
      </w:tabs>
      <w:ind w:left="816" w:hangingChars="400" w:hanging="816"/>
    </w:pPr>
  </w:style>
  <w:style w:type="paragraph" w:customStyle="1" w:styleId="51">
    <w:name w:val="距5縮體1"/>
    <w:basedOn w:val="a3"/>
    <w:rsid w:val="0083126E"/>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3">
    <w:name w:val="黑體大一級"/>
    <w:basedOn w:val="02"/>
    <w:rsid w:val="0083126E"/>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83126E"/>
    <w:pPr>
      <w:ind w:leftChars="515" w:left="1440"/>
    </w:pPr>
  </w:style>
  <w:style w:type="paragraph" w:customStyle="1" w:styleId="230">
    <w:name w:val="距2縮體3"/>
    <w:basedOn w:val="a3"/>
    <w:rsid w:val="0083126E"/>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83126E"/>
    <w:pPr>
      <w:ind w:leftChars="255" w:left="1236"/>
    </w:pPr>
  </w:style>
  <w:style w:type="paragraph" w:customStyle="1" w:styleId="2d">
    <w:name w:val="段落樣式2"/>
    <w:basedOn w:val="a3"/>
    <w:rsid w:val="0083126E"/>
    <w:pPr>
      <w:tabs>
        <w:tab w:val="left" w:pos="567"/>
      </w:tabs>
      <w:spacing w:line="240" w:lineRule="auto"/>
      <w:ind w:leftChars="300" w:left="300"/>
    </w:pPr>
    <w:rPr>
      <w:snapToGrid/>
      <w:kern w:val="0"/>
      <w:sz w:val="32"/>
      <w:szCs w:val="20"/>
    </w:rPr>
  </w:style>
  <w:style w:type="character" w:styleId="affff4">
    <w:name w:val="FollowedHyperlink"/>
    <w:rsid w:val="0083126E"/>
    <w:rPr>
      <w:color w:val="800080"/>
      <w:u w:val="single"/>
    </w:rPr>
  </w:style>
  <w:style w:type="paragraph" w:customStyle="1" w:styleId="71">
    <w:name w:val="樣式7"/>
    <w:basedOn w:val="a3"/>
    <w:rsid w:val="0083126E"/>
    <w:pPr>
      <w:snapToGrid w:val="0"/>
      <w:spacing w:line="600" w:lineRule="exact"/>
      <w:ind w:leftChars="300" w:left="720" w:firstLine="640"/>
    </w:pPr>
    <w:rPr>
      <w:snapToGrid/>
      <w:color w:val="000000"/>
      <w:sz w:val="32"/>
      <w:szCs w:val="20"/>
    </w:rPr>
  </w:style>
  <w:style w:type="paragraph" w:customStyle="1" w:styleId="unnamed2">
    <w:name w:val="unnamed2"/>
    <w:basedOn w:val="a3"/>
    <w:rsid w:val="0083126E"/>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5">
    <w:name w:val="(一)文"/>
    <w:basedOn w:val="affc"/>
    <w:rsid w:val="0083126E"/>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83126E"/>
    <w:rPr>
      <w:rFonts w:ascii="sөũ" w:hAnsi="sөũ" w:hint="default"/>
      <w:i w:val="0"/>
      <w:iCs w:val="0"/>
      <w:color w:val="000033"/>
      <w:sz w:val="18"/>
      <w:szCs w:val="18"/>
    </w:rPr>
  </w:style>
  <w:style w:type="paragraph" w:customStyle="1" w:styleId="affff6">
    <w:name w:val="手冊表名 + (中文) 華康中明體"/>
    <w:aliases w:val="13 點,套用前:  1 列,套用後:  0.5 列"/>
    <w:basedOn w:val="a3"/>
    <w:rsid w:val="0083126E"/>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7">
    <w:name w:val="資料來源 字元"/>
    <w:basedOn w:val="a3"/>
    <w:rsid w:val="0083126E"/>
    <w:pPr>
      <w:spacing w:line="240" w:lineRule="auto"/>
      <w:ind w:leftChars="0" w:left="0" w:firstLineChars="0" w:firstLine="0"/>
      <w:jc w:val="center"/>
    </w:pPr>
    <w:rPr>
      <w:rFonts w:ascii="華康中黑體" w:eastAsia="華康中黑體"/>
      <w:snapToGrid/>
      <w:sz w:val="20"/>
      <w:szCs w:val="20"/>
    </w:rPr>
  </w:style>
  <w:style w:type="paragraph" w:customStyle="1" w:styleId="affff8">
    <w:name w:val="資料來源"/>
    <w:autoRedefine/>
    <w:rsid w:val="0083126E"/>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83126E"/>
    <w:pPr>
      <w:numPr>
        <w:numId w:val="4"/>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9">
    <w:name w:val="表格內容"/>
    <w:basedOn w:val="a3"/>
    <w:rsid w:val="0083126E"/>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a">
    <w:name w:val="(二)."/>
    <w:basedOn w:val="affc"/>
    <w:rsid w:val="0083126E"/>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83126E"/>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83126E"/>
    <w:pPr>
      <w:widowControl w:val="0"/>
      <w:autoSpaceDE w:val="0"/>
      <w:autoSpaceDN w:val="0"/>
      <w:adjustRightInd w:val="0"/>
    </w:pPr>
    <w:rPr>
      <w:rFonts w:ascii="標楷體" w:eastAsia="標楷體" w:cs="標楷體"/>
      <w:color w:val="000000"/>
      <w:sz w:val="24"/>
      <w:szCs w:val="24"/>
    </w:rPr>
  </w:style>
  <w:style w:type="character" w:customStyle="1" w:styleId="affffb">
    <w:name w:val="姓名及分機 字元 字元"/>
    <w:rsid w:val="0083126E"/>
    <w:rPr>
      <w:rFonts w:ascii="標楷體" w:eastAsia="標楷體"/>
      <w:snapToGrid w:val="0"/>
      <w:kern w:val="2"/>
      <w:sz w:val="24"/>
      <w:szCs w:val="28"/>
      <w:lang w:val="en-US" w:eastAsia="zh-TW" w:bidi="ar-SA"/>
    </w:rPr>
  </w:style>
  <w:style w:type="character" w:customStyle="1" w:styleId="affffc">
    <w:name w:val="(一)(二)(三) 字元 字元"/>
    <w:rsid w:val="0083126E"/>
    <w:rPr>
      <w:rFonts w:ascii="標楷體" w:eastAsia="標楷體"/>
      <w:snapToGrid w:val="0"/>
      <w:kern w:val="2"/>
      <w:sz w:val="28"/>
      <w:szCs w:val="28"/>
      <w:lang w:val="en-US" w:eastAsia="zh-TW" w:bidi="ar-SA"/>
    </w:rPr>
  </w:style>
  <w:style w:type="character" w:customStyle="1" w:styleId="affffd">
    <w:name w:val="(一)(二)(三) 字元 字元 字元"/>
    <w:rsid w:val="0083126E"/>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83126E"/>
    <w:rPr>
      <w:rFonts w:ascii="標楷體" w:eastAsia="標楷體"/>
      <w:snapToGrid w:val="0"/>
      <w:kern w:val="2"/>
      <w:sz w:val="24"/>
      <w:szCs w:val="28"/>
      <w:lang w:val="en-US" w:eastAsia="zh-TW" w:bidi="ar-SA"/>
    </w:rPr>
  </w:style>
  <w:style w:type="paragraph" w:customStyle="1" w:styleId="affffe">
    <w:name w:val="結論 字元"/>
    <w:rsid w:val="0083126E"/>
    <w:pPr>
      <w:spacing w:line="480" w:lineRule="exact"/>
    </w:pPr>
  </w:style>
  <w:style w:type="character" w:customStyle="1" w:styleId="afffff">
    <w:name w:val="結論 字元 字元"/>
    <w:rsid w:val="0083126E"/>
    <w:rPr>
      <w:rFonts w:eastAsia="標楷體"/>
      <w:snapToGrid w:val="0"/>
      <w:kern w:val="2"/>
      <w:sz w:val="28"/>
      <w:szCs w:val="28"/>
      <w:lang w:val="en-US" w:eastAsia="zh-TW" w:bidi="ar-SA"/>
    </w:rPr>
  </w:style>
  <w:style w:type="paragraph" w:customStyle="1" w:styleId="afffff0">
    <w:name w:val="前言內文 字元"/>
    <w:basedOn w:val="a3"/>
    <w:rsid w:val="0083126E"/>
    <w:pPr>
      <w:adjustRightInd w:val="0"/>
      <w:spacing w:line="480" w:lineRule="exact"/>
      <w:ind w:leftChars="0" w:left="0"/>
    </w:pPr>
    <w:rPr>
      <w:rFonts w:ascii="Times New Roman"/>
    </w:rPr>
  </w:style>
  <w:style w:type="character" w:customStyle="1" w:styleId="afffff1">
    <w:name w:val="前言內文 字元 字元"/>
    <w:rsid w:val="0083126E"/>
    <w:rPr>
      <w:rFonts w:eastAsia="標楷體"/>
      <w:snapToGrid w:val="0"/>
      <w:kern w:val="2"/>
      <w:sz w:val="28"/>
      <w:szCs w:val="28"/>
      <w:lang w:val="en-US" w:eastAsia="zh-TW" w:bidi="ar-SA"/>
    </w:rPr>
  </w:style>
  <w:style w:type="paragraph" w:customStyle="1" w:styleId="afffff2">
    <w:name w:val="(一)下內文 字元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3">
    <w:name w:val="(一)下內文 字元 字元 字元 字元 字元 字元 字元"/>
    <w:rsid w:val="0083126E"/>
    <w:rPr>
      <w:rFonts w:eastAsia="標楷體"/>
      <w:snapToGrid w:val="0"/>
      <w:kern w:val="2"/>
      <w:sz w:val="28"/>
      <w:szCs w:val="28"/>
      <w:lang w:val="en-US" w:eastAsia="zh-TW" w:bidi="ar-SA"/>
    </w:rPr>
  </w:style>
  <w:style w:type="paragraph" w:customStyle="1" w:styleId="afffff4">
    <w:name w:val="(一)下內文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1f">
    <w:name w:val="(一)下內文 字元 字元 字元 字元 字元 字元1"/>
    <w:rsid w:val="0083126E"/>
    <w:rPr>
      <w:rFonts w:eastAsia="標楷體"/>
      <w:snapToGrid w:val="0"/>
      <w:kern w:val="2"/>
      <w:sz w:val="28"/>
      <w:szCs w:val="28"/>
      <w:lang w:val="en-US" w:eastAsia="zh-TW" w:bidi="ar-SA"/>
    </w:rPr>
  </w:style>
  <w:style w:type="paragraph" w:customStyle="1" w:styleId="1232">
    <w:name w:val="1.2.3. 字元 字元 字元 字元 字元 字元 字元"/>
    <w:basedOn w:val="ab"/>
    <w:rsid w:val="0083126E"/>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83126E"/>
    <w:rPr>
      <w:rFonts w:eastAsia="標楷體"/>
      <w:snapToGrid w:val="0"/>
      <w:kern w:val="2"/>
      <w:sz w:val="28"/>
      <w:szCs w:val="28"/>
      <w:lang w:val="en-US" w:eastAsia="zh-TW" w:bidi="ar-SA"/>
    </w:rPr>
  </w:style>
  <w:style w:type="paragraph" w:customStyle="1" w:styleId="148">
    <w:name w:val="第二層(14號字) 字元 字元 字元"/>
    <w:rsid w:val="0083126E"/>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83126E"/>
    <w:rPr>
      <w:rFonts w:eastAsia="標楷體"/>
      <w:b/>
      <w:snapToGrid w:val="0"/>
      <w:kern w:val="2"/>
      <w:sz w:val="28"/>
      <w:szCs w:val="28"/>
      <w:lang w:val="en-US" w:eastAsia="zh-TW" w:bidi="ar-SA"/>
    </w:rPr>
  </w:style>
  <w:style w:type="character" w:customStyle="1" w:styleId="1234">
    <w:name w:val="(1)(2)(3) 字元 字元 字元 字元"/>
    <w:rsid w:val="0083126E"/>
    <w:rPr>
      <w:rFonts w:eastAsia="標楷體"/>
      <w:snapToGrid w:val="0"/>
      <w:kern w:val="2"/>
      <w:sz w:val="28"/>
      <w:szCs w:val="28"/>
      <w:lang w:val="en-US" w:eastAsia="zh-TW" w:bidi="ar-SA"/>
    </w:rPr>
  </w:style>
  <w:style w:type="character" w:customStyle="1" w:styleId="afffff5">
    <w:name w:val="(一)下內文 字元 字元 字元 字元 字元 字元 字元 字元 字元 字元"/>
    <w:rsid w:val="0083126E"/>
    <w:rPr>
      <w:rFonts w:ascii="標楷體" w:eastAsia="標楷體"/>
      <w:snapToGrid w:val="0"/>
      <w:kern w:val="2"/>
      <w:sz w:val="28"/>
      <w:szCs w:val="28"/>
    </w:rPr>
  </w:style>
  <w:style w:type="character" w:customStyle="1" w:styleId="afffff6">
    <w:name w:val="(一)(二)(三) 字元 字元 字元 字元 字元 字元"/>
    <w:link w:val="afffff7"/>
    <w:rsid w:val="0083126E"/>
    <w:rPr>
      <w:rFonts w:ascii="標楷體" w:eastAsia="標楷體"/>
      <w:snapToGrid w:val="0"/>
      <w:kern w:val="2"/>
      <w:sz w:val="28"/>
      <w:szCs w:val="28"/>
    </w:rPr>
  </w:style>
  <w:style w:type="paragraph" w:customStyle="1" w:styleId="afffff7">
    <w:name w:val="(一)(二)(三) 字元 字元 字元 字元 字元"/>
    <w:basedOn w:val="a3"/>
    <w:link w:val="afffff6"/>
    <w:rsid w:val="0083126E"/>
    <w:pPr>
      <w:ind w:left="300" w:hangingChars="100" w:hanging="100"/>
    </w:pPr>
  </w:style>
  <w:style w:type="character" w:customStyle="1" w:styleId="1235">
    <w:name w:val="1.2.3. 字元 字元"/>
    <w:rsid w:val="0083126E"/>
    <w:rPr>
      <w:rFonts w:eastAsia="標楷體"/>
      <w:snapToGrid w:val="0"/>
      <w:kern w:val="2"/>
      <w:sz w:val="28"/>
      <w:szCs w:val="28"/>
      <w:lang w:val="en-US" w:eastAsia="zh-TW" w:bidi="ar-SA"/>
    </w:rPr>
  </w:style>
  <w:style w:type="character" w:customStyle="1" w:styleId="1f0">
    <w:name w:val="結論 字元1"/>
    <w:rsid w:val="0083126E"/>
    <w:rPr>
      <w:rFonts w:eastAsia="標楷體"/>
      <w:snapToGrid w:val="0"/>
      <w:kern w:val="2"/>
      <w:sz w:val="28"/>
      <w:szCs w:val="28"/>
      <w:lang w:val="en-US" w:eastAsia="zh-TW" w:bidi="ar-SA"/>
    </w:rPr>
  </w:style>
  <w:style w:type="paragraph" w:customStyle="1" w:styleId="1236">
    <w:name w:val="(1)(2)(3) 字元"/>
    <w:basedOn w:val="a3"/>
    <w:link w:val="1237"/>
    <w:rsid w:val="0083126E"/>
    <w:pPr>
      <w:ind w:leftChars="400" w:left="500" w:hangingChars="100" w:hanging="100"/>
    </w:pPr>
  </w:style>
  <w:style w:type="character" w:customStyle="1" w:styleId="1237">
    <w:name w:val="(1)(2)(3) 字元 字元"/>
    <w:link w:val="1236"/>
    <w:rsid w:val="0083126E"/>
    <w:rPr>
      <w:rFonts w:ascii="標楷體" w:eastAsia="標楷體"/>
      <w:snapToGrid w:val="0"/>
      <w:kern w:val="2"/>
      <w:sz w:val="28"/>
      <w:szCs w:val="28"/>
    </w:rPr>
  </w:style>
  <w:style w:type="character" w:customStyle="1" w:styleId="14a">
    <w:name w:val="表格內文(14行高) 字元 字元 字元"/>
    <w:rsid w:val="0083126E"/>
    <w:rPr>
      <w:rFonts w:ascii="標楷體" w:eastAsia="標楷體"/>
      <w:snapToGrid w:val="0"/>
      <w:kern w:val="2"/>
      <w:sz w:val="24"/>
      <w:szCs w:val="28"/>
      <w:lang w:val="en-US" w:eastAsia="zh-TW" w:bidi="ar-SA"/>
    </w:rPr>
  </w:style>
  <w:style w:type="character" w:customStyle="1" w:styleId="203">
    <w:name w:val="表格內文(20行高) 字元 字元 字元"/>
    <w:rsid w:val="0083126E"/>
    <w:rPr>
      <w:rFonts w:ascii="標楷體" w:eastAsia="標楷體"/>
      <w:snapToGrid w:val="0"/>
      <w:kern w:val="2"/>
      <w:sz w:val="24"/>
      <w:szCs w:val="28"/>
      <w:lang w:val="en-US" w:eastAsia="zh-TW" w:bidi="ar-SA"/>
    </w:rPr>
  </w:style>
  <w:style w:type="paragraph" w:customStyle="1" w:styleId="afffff8">
    <w:name w:val="段一"/>
    <w:basedOn w:val="a3"/>
    <w:rsid w:val="0083126E"/>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1">
    <w:name w:val="Table Grid 1"/>
    <w:basedOn w:val="a5"/>
    <w:rsid w:val="0083126E"/>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2">
    <w:name w:val="標題1"/>
    <w:basedOn w:val="a4"/>
    <w:rsid w:val="0083126E"/>
  </w:style>
  <w:style w:type="paragraph" w:customStyle="1" w:styleId="1f3">
    <w:name w:val="(一)下內文 字元1 字元 字元"/>
    <w:basedOn w:val="a3"/>
    <w:rsid w:val="0083126E"/>
    <w:pPr>
      <w:adjustRightInd w:val="0"/>
      <w:ind w:leftChars="300" w:left="300" w:firstLineChars="0" w:firstLine="0"/>
    </w:pPr>
  </w:style>
  <w:style w:type="character" w:customStyle="1" w:styleId="afffff9">
    <w:name w:val="(一)下內文 字元 字元 字元 字元 字元 字元 字元 字元 字元 字元 字元 字元"/>
    <w:rsid w:val="0083126E"/>
    <w:rPr>
      <w:rFonts w:ascii="標楷體" w:eastAsia="標楷體"/>
      <w:snapToGrid w:val="0"/>
      <w:kern w:val="2"/>
      <w:sz w:val="28"/>
      <w:szCs w:val="28"/>
      <w:lang w:val="en-US" w:eastAsia="zh-TW" w:bidi="ar-SA"/>
    </w:rPr>
  </w:style>
  <w:style w:type="paragraph" w:customStyle="1" w:styleId="afffffa">
    <w:name w:val="(一)下內文 字元 字元 字元 字元 字元 字元 字元 字元 字元 字元 字元"/>
    <w:basedOn w:val="a3"/>
    <w:rsid w:val="0083126E"/>
    <w:pPr>
      <w:adjustRightInd w:val="0"/>
      <w:spacing w:line="480" w:lineRule="exact"/>
      <w:ind w:leftChars="300" w:left="300" w:firstLineChars="0" w:firstLine="0"/>
    </w:pPr>
  </w:style>
  <w:style w:type="character" w:customStyle="1" w:styleId="afffffb">
    <w:name w:val="前言(一)(二)(三) 字元"/>
    <w:rsid w:val="0083126E"/>
    <w:rPr>
      <w:rFonts w:ascii="標楷體" w:eastAsia="標楷體"/>
      <w:snapToGrid w:val="0"/>
      <w:kern w:val="2"/>
      <w:sz w:val="28"/>
      <w:szCs w:val="28"/>
      <w:lang w:val="en-US" w:eastAsia="zh-TW" w:bidi="ar-SA"/>
    </w:rPr>
  </w:style>
  <w:style w:type="character" w:customStyle="1" w:styleId="afffffc">
    <w:name w:val="前言(一)(二)(三) 字元 字元"/>
    <w:rsid w:val="0083126E"/>
    <w:rPr>
      <w:rFonts w:ascii="標楷體" w:eastAsia="標楷體"/>
      <w:snapToGrid w:val="0"/>
      <w:kern w:val="2"/>
      <w:sz w:val="28"/>
      <w:szCs w:val="28"/>
      <w:lang w:val="en-US" w:eastAsia="zh-TW" w:bidi="ar-SA"/>
    </w:rPr>
  </w:style>
  <w:style w:type="paragraph" w:customStyle="1" w:styleId="36">
    <w:name w:val="樣式3"/>
    <w:basedOn w:val="a3"/>
    <w:rsid w:val="0083126E"/>
    <w:pPr>
      <w:spacing w:line="240" w:lineRule="auto"/>
      <w:ind w:left="838" w:hangingChars="100" w:hanging="279"/>
    </w:pPr>
    <w:rPr>
      <w:rFonts w:ascii="Times New Roman"/>
      <w:snapToGrid/>
      <w:szCs w:val="24"/>
    </w:rPr>
  </w:style>
  <w:style w:type="character" w:customStyle="1" w:styleId="1f4">
    <w:name w:val="(一)下內文 字元1 字元 字元 字元"/>
    <w:rsid w:val="0083126E"/>
    <w:rPr>
      <w:rFonts w:ascii="標楷體" w:eastAsia="標楷體"/>
      <w:snapToGrid w:val="0"/>
      <w:kern w:val="2"/>
      <w:sz w:val="28"/>
      <w:szCs w:val="28"/>
      <w:lang w:val="en-US" w:eastAsia="zh-TW" w:bidi="ar-SA"/>
    </w:rPr>
  </w:style>
  <w:style w:type="character" w:customStyle="1" w:styleId="black10size1">
    <w:name w:val="black10size1"/>
    <w:rsid w:val="0083126E"/>
    <w:rPr>
      <w:b w:val="0"/>
      <w:bCs w:val="0"/>
      <w:color w:val="000000"/>
      <w:sz w:val="20"/>
      <w:szCs w:val="20"/>
    </w:rPr>
  </w:style>
  <w:style w:type="character" w:customStyle="1" w:styleId="1f5">
    <w:name w:val="內文1"/>
    <w:rsid w:val="0083126E"/>
    <w:rPr>
      <w:strike w:val="0"/>
      <w:dstrike w:val="0"/>
      <w:color w:val="666666"/>
      <w:sz w:val="24"/>
      <w:szCs w:val="24"/>
      <w:u w:val="none"/>
      <w:effect w:val="none"/>
    </w:rPr>
  </w:style>
  <w:style w:type="character" w:customStyle="1" w:styleId="afffffd">
    <w:name w:val="(一)下內文 字元 字元 字元"/>
    <w:rsid w:val="0083126E"/>
    <w:rPr>
      <w:rFonts w:ascii="標楷體" w:eastAsia="標楷體"/>
      <w:snapToGrid w:val="0"/>
      <w:kern w:val="2"/>
      <w:sz w:val="28"/>
      <w:szCs w:val="28"/>
      <w:lang w:val="en-US" w:eastAsia="zh-TW" w:bidi="ar-SA"/>
    </w:rPr>
  </w:style>
  <w:style w:type="paragraph" w:customStyle="1" w:styleId="afffffe">
    <w:name w:val="(一)下內文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f">
    <w:name w:val="結論 字元 字元 字元"/>
    <w:rsid w:val="0083126E"/>
    <w:rPr>
      <w:rFonts w:ascii="標楷體" w:eastAsia="標楷體"/>
      <w:snapToGrid w:val="0"/>
      <w:kern w:val="2"/>
      <w:sz w:val="28"/>
      <w:szCs w:val="28"/>
      <w:lang w:val="en-US" w:eastAsia="zh-TW" w:bidi="ar-SA"/>
    </w:rPr>
  </w:style>
  <w:style w:type="paragraph" w:customStyle="1" w:styleId="newsdate">
    <w:name w:val="newsdate"/>
    <w:basedOn w:val="a3"/>
    <w:rsid w:val="0083126E"/>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0">
    <w:name w:val="第一層"/>
    <w:basedOn w:val="afc"/>
    <w:rsid w:val="0083126E"/>
    <w:pPr>
      <w:overflowPunct w:val="0"/>
      <w:snapToGrid w:val="0"/>
      <w:spacing w:line="480" w:lineRule="exact"/>
      <w:jc w:val="both"/>
    </w:pPr>
    <w:rPr>
      <w:rFonts w:ascii="標楷體" w:eastAsia="標楷體" w:cs="Times New Roman"/>
      <w:b/>
      <w:snapToGrid w:val="0"/>
      <w:sz w:val="28"/>
      <w:szCs w:val="20"/>
    </w:rPr>
  </w:style>
  <w:style w:type="character" w:customStyle="1" w:styleId="affffff1">
    <w:name w:val="圖表目錄 字元"/>
    <w:rsid w:val="0083126E"/>
    <w:rPr>
      <w:rFonts w:ascii="標楷體" w:eastAsia="標楷體"/>
      <w:snapToGrid w:val="0"/>
      <w:kern w:val="2"/>
      <w:sz w:val="28"/>
      <w:szCs w:val="28"/>
      <w:lang w:val="en-US" w:eastAsia="zh-TW" w:bidi="ar-SA"/>
    </w:rPr>
  </w:style>
  <w:style w:type="character" w:customStyle="1" w:styleId="15pxtext081">
    <w:name w:val="15px_text_081"/>
    <w:rsid w:val="0083126E"/>
    <w:rPr>
      <w:color w:val="272727"/>
      <w:spacing w:val="12"/>
      <w:sz w:val="18"/>
      <w:szCs w:val="18"/>
    </w:rPr>
  </w:style>
  <w:style w:type="paragraph" w:customStyle="1" w:styleId="affffff2">
    <w:name w:val="案由"/>
    <w:basedOn w:val="a3"/>
    <w:rsid w:val="0083126E"/>
    <w:pPr>
      <w:snapToGrid w:val="0"/>
      <w:ind w:leftChars="0" w:left="0" w:firstLineChars="0" w:firstLine="0"/>
    </w:pPr>
    <w:rPr>
      <w:rFonts w:ascii="Times New Roman"/>
      <w:snapToGrid/>
      <w:sz w:val="30"/>
      <w:szCs w:val="24"/>
    </w:rPr>
  </w:style>
  <w:style w:type="character" w:customStyle="1" w:styleId="text">
    <w:name w:val="text"/>
    <w:basedOn w:val="a4"/>
    <w:rsid w:val="0083126E"/>
  </w:style>
  <w:style w:type="paragraph" w:customStyle="1" w:styleId="Web8">
    <w:name w:val="內文 (Web)8"/>
    <w:basedOn w:val="a3"/>
    <w:rsid w:val="0083126E"/>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83126E"/>
    <w:rPr>
      <w:sz w:val="24"/>
      <w:szCs w:val="24"/>
    </w:rPr>
  </w:style>
  <w:style w:type="paragraph" w:customStyle="1" w:styleId="1f6">
    <w:name w:val="條文內文1"/>
    <w:basedOn w:val="a3"/>
    <w:next w:val="a3"/>
    <w:rsid w:val="0083126E"/>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3">
    <w:name w:val="第  一  條"/>
    <w:basedOn w:val="a3"/>
    <w:link w:val="affffff4"/>
    <w:rsid w:val="0083126E"/>
    <w:pPr>
      <w:spacing w:line="240" w:lineRule="auto"/>
      <w:ind w:leftChars="0" w:left="500" w:hangingChars="500" w:hanging="500"/>
    </w:pPr>
    <w:rPr>
      <w:rFonts w:hAnsi="標楷體"/>
      <w:sz w:val="24"/>
      <w:szCs w:val="24"/>
    </w:rPr>
  </w:style>
  <w:style w:type="character" w:customStyle="1" w:styleId="affffff4">
    <w:name w:val="第  一  條 字元"/>
    <w:link w:val="affffff3"/>
    <w:rsid w:val="0083126E"/>
    <w:rPr>
      <w:rFonts w:ascii="標楷體" w:eastAsia="標楷體" w:hAnsi="標楷體"/>
      <w:snapToGrid w:val="0"/>
      <w:kern w:val="2"/>
      <w:sz w:val="24"/>
      <w:szCs w:val="24"/>
    </w:rPr>
  </w:style>
  <w:style w:type="paragraph" w:customStyle="1" w:styleId="affffff5">
    <w:name w:val="第  一  條之款"/>
    <w:basedOn w:val="a3"/>
    <w:link w:val="affffff6"/>
    <w:rsid w:val="0083126E"/>
    <w:pPr>
      <w:spacing w:line="240" w:lineRule="auto"/>
      <w:ind w:leftChars="700" w:left="900" w:hangingChars="200" w:hanging="200"/>
    </w:pPr>
    <w:rPr>
      <w:rFonts w:hAnsi="標楷體"/>
      <w:sz w:val="24"/>
      <w:szCs w:val="24"/>
    </w:rPr>
  </w:style>
  <w:style w:type="character" w:customStyle="1" w:styleId="affffff6">
    <w:name w:val="第  一  條之款 字元"/>
    <w:link w:val="affffff5"/>
    <w:rsid w:val="0083126E"/>
    <w:rPr>
      <w:rFonts w:ascii="標楷體" w:eastAsia="標楷體" w:hAnsi="標楷體"/>
      <w:snapToGrid w:val="0"/>
      <w:kern w:val="2"/>
      <w:sz w:val="24"/>
      <w:szCs w:val="24"/>
    </w:rPr>
  </w:style>
  <w:style w:type="character" w:customStyle="1" w:styleId="2010">
    <w:name w:val="表格內文(20行高) 字元1"/>
    <w:rsid w:val="0083126E"/>
    <w:rPr>
      <w:rFonts w:ascii="標楷體" w:eastAsia="標楷體"/>
      <w:snapToGrid w:val="0"/>
      <w:kern w:val="2"/>
      <w:sz w:val="24"/>
      <w:szCs w:val="28"/>
      <w:lang w:val="en-US" w:eastAsia="zh-TW" w:bidi="ar-SA"/>
    </w:rPr>
  </w:style>
  <w:style w:type="paragraph" w:styleId="affffff7">
    <w:name w:val="List Paragraph"/>
    <w:basedOn w:val="a3"/>
    <w:link w:val="affffff8"/>
    <w:uiPriority w:val="34"/>
    <w:qFormat/>
    <w:rsid w:val="0083126E"/>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7">
    <w:name w:val="字元 字元1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9">
    <w:name w:val="條次"/>
    <w:basedOn w:val="a3"/>
    <w:rsid w:val="0083126E"/>
    <w:pPr>
      <w:spacing w:before="120" w:line="0" w:lineRule="atLeast"/>
      <w:ind w:leftChars="0" w:left="0" w:firstLineChars="0" w:firstLine="0"/>
      <w:jc w:val="center"/>
    </w:pPr>
    <w:rPr>
      <w:rFonts w:ascii="Times New Roman"/>
      <w:snapToGrid/>
      <w:sz w:val="20"/>
      <w:szCs w:val="24"/>
    </w:rPr>
  </w:style>
  <w:style w:type="paragraph" w:customStyle="1" w:styleId="affffffa">
    <w:name w:val="(一)"/>
    <w:basedOn w:val="a3"/>
    <w:link w:val="affffffb"/>
    <w:rsid w:val="0083126E"/>
    <w:pPr>
      <w:spacing w:line="340" w:lineRule="exact"/>
      <w:ind w:leftChars="0" w:left="100" w:hangingChars="100" w:hanging="100"/>
    </w:pPr>
    <w:rPr>
      <w:rFonts w:hAnsi="標楷體"/>
      <w:snapToGrid/>
      <w:sz w:val="22"/>
      <w:szCs w:val="22"/>
    </w:rPr>
  </w:style>
  <w:style w:type="character" w:customStyle="1" w:styleId="affffffb">
    <w:name w:val="(一) 字元"/>
    <w:link w:val="affffffa"/>
    <w:rsid w:val="0083126E"/>
    <w:rPr>
      <w:rFonts w:ascii="標楷體" w:eastAsia="標楷體" w:hAnsi="標楷體"/>
      <w:kern w:val="2"/>
      <w:sz w:val="22"/>
      <w:szCs w:val="22"/>
    </w:rPr>
  </w:style>
  <w:style w:type="paragraph" w:customStyle="1" w:styleId="affffffc">
    <w:name w:val="標題二(政府提案)"/>
    <w:basedOn w:val="a3"/>
    <w:rsid w:val="0083126E"/>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83126E"/>
    <w:rPr>
      <w:vanish/>
      <w:webHidden w:val="0"/>
      <w:specVanish w:val="0"/>
    </w:rPr>
  </w:style>
  <w:style w:type="character" w:customStyle="1" w:styleId="w011">
    <w:name w:val="w011"/>
    <w:rsid w:val="0083126E"/>
    <w:rPr>
      <w:rFonts w:ascii="Verdana" w:hAnsi="Verdana" w:hint="default"/>
      <w:strike w:val="0"/>
      <w:dstrike w:val="0"/>
      <w:color w:val="4D2600"/>
      <w:sz w:val="24"/>
      <w:szCs w:val="24"/>
      <w:u w:val="none"/>
      <w:effect w:val="none"/>
    </w:rPr>
  </w:style>
  <w:style w:type="character" w:customStyle="1" w:styleId="text021">
    <w:name w:val="text021"/>
    <w:rsid w:val="0083126E"/>
    <w:rPr>
      <w:rFonts w:ascii="Verdana" w:eastAsia="標楷體" w:hAnsi="Verdana" w:cs="Mangal"/>
      <w:color w:val="666666"/>
      <w:kern w:val="2"/>
      <w:sz w:val="20"/>
      <w:szCs w:val="20"/>
      <w:lang w:val="en-US" w:eastAsia="en-US" w:bidi="hi-IN"/>
    </w:rPr>
  </w:style>
  <w:style w:type="paragraph" w:customStyle="1" w:styleId="1f8">
    <w:name w:val="目錄1"/>
    <w:basedOn w:val="12"/>
    <w:rsid w:val="0083126E"/>
    <w:pPr>
      <w:ind w:left="487" w:rightChars="100" w:right="100" w:hanging="487"/>
      <w:jc w:val="right"/>
    </w:pPr>
    <w:rPr>
      <w:rFonts w:hAnsi="標楷體"/>
      <w:noProof/>
      <w:snapToGrid/>
      <w:kern w:val="0"/>
      <w:sz w:val="24"/>
      <w:szCs w:val="24"/>
    </w:rPr>
  </w:style>
  <w:style w:type="character" w:customStyle="1" w:styleId="160">
    <w:name w:val="字元16"/>
    <w:rsid w:val="0083126E"/>
    <w:rPr>
      <w:rFonts w:ascii="標楷體" w:eastAsia="標楷體"/>
      <w:snapToGrid w:val="0"/>
      <w:kern w:val="2"/>
      <w:lang w:val="en-US" w:eastAsia="zh-TW" w:bidi="ar-SA"/>
    </w:rPr>
  </w:style>
  <w:style w:type="paragraph" w:customStyle="1" w:styleId="affffffd">
    <w:name w:val="字元 字元 字元"/>
    <w:basedOn w:val="a3"/>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83126E"/>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83126E"/>
    <w:rPr>
      <w:rFonts w:ascii="Arial" w:hAnsi="Arial" w:cs="Arial"/>
      <w:snapToGrid w:val="0"/>
      <w:vanish/>
      <w:kern w:val="2"/>
      <w:sz w:val="16"/>
      <w:szCs w:val="16"/>
    </w:rPr>
  </w:style>
  <w:style w:type="paragraph" w:styleId="z-1">
    <w:name w:val="HTML Bottom of Form"/>
    <w:basedOn w:val="a3"/>
    <w:next w:val="a3"/>
    <w:link w:val="z-2"/>
    <w:hidden/>
    <w:rsid w:val="0083126E"/>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83126E"/>
    <w:rPr>
      <w:rFonts w:ascii="Arial" w:hAnsi="Arial" w:cs="Arial"/>
      <w:snapToGrid w:val="0"/>
      <w:vanish/>
      <w:kern w:val="2"/>
      <w:sz w:val="16"/>
      <w:szCs w:val="16"/>
    </w:rPr>
  </w:style>
  <w:style w:type="character" w:customStyle="1" w:styleId="listsubtitlespan1">
    <w:name w:val="listsubtitlespan1"/>
    <w:rsid w:val="0083126E"/>
    <w:rPr>
      <w:i/>
      <w:iCs/>
      <w:color w:val="666666"/>
    </w:rPr>
  </w:style>
  <w:style w:type="paragraph" w:customStyle="1" w:styleId="-">
    <w:name w:val="欄-項目符號"/>
    <w:basedOn w:val="af4"/>
    <w:rsid w:val="0083126E"/>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e">
    <w:name w:val="標題壹、"/>
    <w:basedOn w:val="afffffff"/>
    <w:rsid w:val="0083126E"/>
    <w:pPr>
      <w:spacing w:beforeLines="0" w:before="0" w:line="360" w:lineRule="auto"/>
      <w:jc w:val="both"/>
    </w:pPr>
    <w:rPr>
      <w:sz w:val="36"/>
      <w:szCs w:val="36"/>
    </w:rPr>
  </w:style>
  <w:style w:type="paragraph" w:customStyle="1" w:styleId="afffffff">
    <w:name w:val="標題甲、"/>
    <w:basedOn w:val="a3"/>
    <w:rsid w:val="0083126E"/>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0">
    <w:name w:val="標題一、"/>
    <w:basedOn w:val="afffffff"/>
    <w:rsid w:val="0083126E"/>
    <w:pPr>
      <w:spacing w:beforeLines="20" w:before="20" w:afterLines="20" w:after="20" w:line="400" w:lineRule="exact"/>
      <w:ind w:leftChars="100" w:left="310" w:hangingChars="210" w:hanging="210"/>
      <w:jc w:val="both"/>
    </w:pPr>
    <w:rPr>
      <w:sz w:val="32"/>
      <w:szCs w:val="32"/>
    </w:rPr>
  </w:style>
  <w:style w:type="paragraph" w:customStyle="1" w:styleId="afffffff1">
    <w:name w:val="標題（一）"/>
    <w:basedOn w:val="afffffff"/>
    <w:rsid w:val="0083126E"/>
    <w:pPr>
      <w:spacing w:beforeLines="20" w:before="20" w:afterLines="20" w:after="20" w:line="400" w:lineRule="exact"/>
      <w:ind w:firstLineChars="200" w:firstLine="200"/>
      <w:jc w:val="both"/>
    </w:pPr>
    <w:rPr>
      <w:sz w:val="28"/>
      <w:szCs w:val="28"/>
    </w:rPr>
  </w:style>
  <w:style w:type="paragraph" w:customStyle="1" w:styleId="afffffff2">
    <w:name w:val="跨頁標頭"/>
    <w:basedOn w:val="a3"/>
    <w:rsid w:val="0083126E"/>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83126E"/>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9">
    <w:name w:val="標題1."/>
    <w:basedOn w:val="afffffff"/>
    <w:link w:val="1fa"/>
    <w:rsid w:val="0083126E"/>
    <w:pPr>
      <w:spacing w:beforeLines="0" w:before="0" w:line="400" w:lineRule="exact"/>
      <w:ind w:firstLineChars="450" w:firstLine="450"/>
      <w:jc w:val="both"/>
    </w:pPr>
    <w:rPr>
      <w:rFonts w:ascii="標楷體"/>
      <w:b w:val="0"/>
      <w:snapToGrid w:val="0"/>
      <w:sz w:val="24"/>
      <w:szCs w:val="24"/>
    </w:rPr>
  </w:style>
  <w:style w:type="character" w:customStyle="1" w:styleId="1fa">
    <w:name w:val="標題1. 字元"/>
    <w:link w:val="1f9"/>
    <w:rsid w:val="0083126E"/>
    <w:rPr>
      <w:rFonts w:ascii="標楷體" w:eastAsia="標楷體" w:cs="新細明體"/>
      <w:bCs/>
      <w:snapToGrid w:val="0"/>
      <w:kern w:val="2"/>
      <w:sz w:val="24"/>
      <w:szCs w:val="24"/>
    </w:rPr>
  </w:style>
  <w:style w:type="paragraph" w:customStyle="1" w:styleId="1fb">
    <w:name w:val="標題(1)"/>
    <w:basedOn w:val="1f9"/>
    <w:rsid w:val="0083126E"/>
    <w:pPr>
      <w:ind w:firstLineChars="550" w:firstLine="550"/>
    </w:pPr>
  </w:style>
  <w:style w:type="paragraph" w:customStyle="1" w:styleId="afffffff3">
    <w:name w:val="乙篇主文 字元 字元 字元 字元"/>
    <w:basedOn w:val="a3"/>
    <w:link w:val="afffffff4"/>
    <w:rsid w:val="0083126E"/>
    <w:pPr>
      <w:spacing w:line="400" w:lineRule="exact"/>
      <w:ind w:leftChars="0" w:left="0"/>
    </w:pPr>
    <w:rPr>
      <w:sz w:val="24"/>
      <w:szCs w:val="24"/>
    </w:rPr>
  </w:style>
  <w:style w:type="character" w:customStyle="1" w:styleId="afffffff4">
    <w:name w:val="乙篇主文 字元 字元 字元 字元 字元"/>
    <w:link w:val="afffffff3"/>
    <w:rsid w:val="0083126E"/>
    <w:rPr>
      <w:rFonts w:ascii="標楷體" w:eastAsia="標楷體"/>
      <w:snapToGrid w:val="0"/>
      <w:kern w:val="2"/>
      <w:sz w:val="24"/>
      <w:szCs w:val="24"/>
    </w:rPr>
  </w:style>
  <w:style w:type="paragraph" w:customStyle="1" w:styleId="afffffff5">
    <w:name w:val="註"/>
    <w:basedOn w:val="a3"/>
    <w:link w:val="afffffff6"/>
    <w:rsid w:val="0083126E"/>
    <w:pPr>
      <w:spacing w:line="320" w:lineRule="exact"/>
      <w:ind w:leftChars="0" w:left="0" w:firstLineChars="0" w:firstLine="0"/>
    </w:pPr>
  </w:style>
  <w:style w:type="character" w:customStyle="1" w:styleId="afffffff6">
    <w:name w:val="註 字元"/>
    <w:link w:val="afffffff5"/>
    <w:rsid w:val="0083126E"/>
    <w:rPr>
      <w:rFonts w:ascii="標楷體" w:eastAsia="標楷體"/>
      <w:snapToGrid w:val="0"/>
      <w:kern w:val="2"/>
      <w:sz w:val="28"/>
      <w:szCs w:val="28"/>
    </w:rPr>
  </w:style>
  <w:style w:type="paragraph" w:customStyle="1" w:styleId="2e">
    <w:name w:val="表格欄2數字"/>
    <w:basedOn w:val="1-"/>
    <w:rsid w:val="0083126E"/>
    <w:rPr>
      <w:sz w:val="18"/>
    </w:rPr>
  </w:style>
  <w:style w:type="paragraph" w:styleId="2f">
    <w:name w:val="Body Text 2"/>
    <w:basedOn w:val="a3"/>
    <w:link w:val="2f0"/>
    <w:rsid w:val="0083126E"/>
    <w:pPr>
      <w:spacing w:after="120" w:line="480" w:lineRule="auto"/>
      <w:ind w:leftChars="0" w:left="0" w:firstLineChars="0" w:firstLine="0"/>
      <w:jc w:val="left"/>
    </w:pPr>
    <w:rPr>
      <w:rFonts w:eastAsia="新細明體"/>
      <w:sz w:val="24"/>
    </w:rPr>
  </w:style>
  <w:style w:type="character" w:customStyle="1" w:styleId="2f0">
    <w:name w:val="本文 2 字元"/>
    <w:link w:val="2f"/>
    <w:rsid w:val="0083126E"/>
    <w:rPr>
      <w:rFonts w:ascii="標楷體"/>
      <w:snapToGrid w:val="0"/>
      <w:kern w:val="2"/>
      <w:sz w:val="24"/>
      <w:szCs w:val="28"/>
    </w:rPr>
  </w:style>
  <w:style w:type="paragraph" w:customStyle="1" w:styleId="42">
    <w:name w:val="欄4（原因分析）"/>
    <w:basedOn w:val="a3"/>
    <w:rsid w:val="0083126E"/>
    <w:pPr>
      <w:spacing w:line="240" w:lineRule="auto"/>
      <w:ind w:leftChars="0" w:left="0" w:firstLineChars="0" w:firstLine="0"/>
    </w:pPr>
    <w:rPr>
      <w:rFonts w:cs="新細明體"/>
      <w:snapToGrid/>
      <w:w w:val="90"/>
      <w:sz w:val="18"/>
      <w:szCs w:val="18"/>
    </w:rPr>
  </w:style>
  <w:style w:type="paragraph" w:customStyle="1" w:styleId="afffffff7">
    <w:name w:val="甲篇內文"/>
    <w:basedOn w:val="afffffff3"/>
    <w:link w:val="afffffff8"/>
    <w:rsid w:val="0083126E"/>
    <w:pPr>
      <w:spacing w:line="460" w:lineRule="exact"/>
    </w:pPr>
    <w:rPr>
      <w:sz w:val="28"/>
      <w:szCs w:val="28"/>
    </w:rPr>
  </w:style>
  <w:style w:type="character" w:customStyle="1" w:styleId="afffffff8">
    <w:name w:val="甲篇內文 字元"/>
    <w:link w:val="afffffff7"/>
    <w:rsid w:val="0083126E"/>
    <w:rPr>
      <w:rFonts w:ascii="標楷體" w:eastAsia="標楷體"/>
      <w:snapToGrid w:val="0"/>
      <w:kern w:val="2"/>
      <w:sz w:val="28"/>
      <w:szCs w:val="28"/>
    </w:rPr>
  </w:style>
  <w:style w:type="paragraph" w:customStyle="1" w:styleId="1fc">
    <w:name w:val="表說1."/>
    <w:basedOn w:val="afffffff5"/>
    <w:rsid w:val="0083126E"/>
    <w:pPr>
      <w:spacing w:line="400" w:lineRule="exact"/>
    </w:pPr>
    <w:rPr>
      <w:rFonts w:cs="新細明體"/>
      <w:sz w:val="24"/>
      <w:szCs w:val="24"/>
    </w:rPr>
  </w:style>
  <w:style w:type="paragraph" w:customStyle="1" w:styleId="1-12">
    <w:name w:val="表格欄1-1主管 字元 字元 字元"/>
    <w:basedOn w:val="a3"/>
    <w:link w:val="1-13"/>
    <w:rsid w:val="0083126E"/>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83126E"/>
    <w:rPr>
      <w:rFonts w:ascii="標楷體" w:eastAsia="標楷體" w:cs="新細明體"/>
      <w:b/>
      <w:snapToGrid w:val="0"/>
      <w:kern w:val="2"/>
      <w:sz w:val="28"/>
      <w:szCs w:val="28"/>
    </w:rPr>
  </w:style>
  <w:style w:type="paragraph" w:customStyle="1" w:styleId="1-2">
    <w:name w:val="表格欄1-2"/>
    <w:basedOn w:val="a3"/>
    <w:rsid w:val="0083126E"/>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83126E"/>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83126E"/>
    <w:rPr>
      <w:rFonts w:ascii="標楷體" w:eastAsia="標楷體" w:cs="新細明體"/>
      <w:snapToGrid w:val="0"/>
      <w:kern w:val="2"/>
      <w:sz w:val="18"/>
      <w:szCs w:val="18"/>
    </w:rPr>
  </w:style>
  <w:style w:type="paragraph" w:customStyle="1" w:styleId="1-32">
    <w:name w:val="表格欄1-3退2 字元"/>
    <w:basedOn w:val="1-310"/>
    <w:link w:val="1-320"/>
    <w:rsid w:val="0083126E"/>
    <w:pPr>
      <w:ind w:firstLineChars="200" w:firstLine="200"/>
    </w:pPr>
  </w:style>
  <w:style w:type="character" w:customStyle="1" w:styleId="1-320">
    <w:name w:val="表格欄1-3退2 字元 字元"/>
    <w:link w:val="1-32"/>
    <w:rsid w:val="0083126E"/>
    <w:rPr>
      <w:rFonts w:ascii="標楷體" w:eastAsia="標楷體" w:cs="新細明體"/>
      <w:snapToGrid w:val="0"/>
      <w:kern w:val="2"/>
      <w:sz w:val="18"/>
      <w:szCs w:val="18"/>
    </w:rPr>
  </w:style>
  <w:style w:type="paragraph" w:customStyle="1" w:styleId="1238">
    <w:name w:val="內文123"/>
    <w:rsid w:val="0083126E"/>
    <w:pPr>
      <w:overflowPunct w:val="0"/>
      <w:spacing w:line="400" w:lineRule="exact"/>
      <w:ind w:firstLineChars="450" w:firstLine="450"/>
      <w:jc w:val="both"/>
    </w:pPr>
    <w:rPr>
      <w:rFonts w:ascii="標楷體" w:eastAsia="標楷體"/>
      <w:kern w:val="2"/>
      <w:sz w:val="24"/>
    </w:rPr>
  </w:style>
  <w:style w:type="paragraph" w:customStyle="1" w:styleId="1fd">
    <w:name w:val="標題1.加粗 字元"/>
    <w:basedOn w:val="1f9"/>
    <w:link w:val="1fe"/>
    <w:rsid w:val="0083126E"/>
    <w:pPr>
      <w:ind w:firstLine="1080"/>
    </w:pPr>
    <w:rPr>
      <w:b/>
      <w:sz w:val="28"/>
      <w:szCs w:val="28"/>
    </w:rPr>
  </w:style>
  <w:style w:type="character" w:customStyle="1" w:styleId="1fe">
    <w:name w:val="標題1.加粗 字元 字元"/>
    <w:link w:val="1fd"/>
    <w:rsid w:val="0083126E"/>
    <w:rPr>
      <w:rFonts w:ascii="標楷體" w:eastAsia="標楷體" w:cs="新細明體"/>
      <w:b/>
      <w:bCs/>
      <w:snapToGrid w:val="0"/>
      <w:kern w:val="2"/>
      <w:sz w:val="28"/>
      <w:szCs w:val="28"/>
    </w:rPr>
  </w:style>
  <w:style w:type="paragraph" w:customStyle="1" w:styleId="43">
    <w:name w:val="標題4"/>
    <w:basedOn w:val="3"/>
    <w:rsid w:val="0083126E"/>
    <w:pPr>
      <w:spacing w:line="500" w:lineRule="exact"/>
      <w:ind w:leftChars="0" w:left="624" w:firstLineChars="0" w:firstLine="0"/>
    </w:pPr>
    <w:rPr>
      <w:rFonts w:ascii="標楷體" w:eastAsia="標楷體"/>
      <w:snapToGrid/>
      <w:sz w:val="28"/>
    </w:rPr>
  </w:style>
  <w:style w:type="paragraph" w:customStyle="1" w:styleId="1239">
    <w:name w:val="123"/>
    <w:basedOn w:val="a3"/>
    <w:rsid w:val="0083126E"/>
    <w:pPr>
      <w:spacing w:line="360" w:lineRule="auto"/>
      <w:ind w:leftChars="0" w:left="0" w:firstLineChars="0" w:firstLine="425"/>
    </w:pPr>
    <w:rPr>
      <w:snapToGrid/>
      <w:sz w:val="24"/>
      <w:szCs w:val="20"/>
    </w:rPr>
  </w:style>
  <w:style w:type="paragraph" w:customStyle="1" w:styleId="afffffff9">
    <w:name w:val="括號一二三"/>
    <w:basedOn w:val="afffffffa"/>
    <w:rsid w:val="0083126E"/>
    <w:pPr>
      <w:spacing w:after="0"/>
      <w:ind w:firstLine="624"/>
      <w:jc w:val="both"/>
    </w:pPr>
    <w:rPr>
      <w:b/>
      <w:sz w:val="28"/>
    </w:rPr>
  </w:style>
  <w:style w:type="paragraph" w:customStyle="1" w:styleId="afffffffa">
    <w:name w:val="一二三"/>
    <w:basedOn w:val="afffffffb"/>
    <w:rsid w:val="0083126E"/>
    <w:pPr>
      <w:spacing w:after="120"/>
      <w:ind w:left="0"/>
    </w:pPr>
    <w:rPr>
      <w:b w:val="0"/>
      <w:sz w:val="32"/>
    </w:rPr>
  </w:style>
  <w:style w:type="paragraph" w:customStyle="1" w:styleId="afffffffb">
    <w:name w:val="壹貳參"/>
    <w:basedOn w:val="a3"/>
    <w:rsid w:val="0083126E"/>
    <w:pPr>
      <w:spacing w:after="240" w:line="360" w:lineRule="auto"/>
      <w:ind w:leftChars="0" w:left="624" w:firstLineChars="0" w:firstLine="0"/>
      <w:jc w:val="left"/>
    </w:pPr>
    <w:rPr>
      <w:b/>
      <w:snapToGrid/>
      <w:sz w:val="36"/>
      <w:szCs w:val="20"/>
    </w:rPr>
  </w:style>
  <w:style w:type="paragraph" w:styleId="37">
    <w:name w:val="Body Text 3"/>
    <w:basedOn w:val="a3"/>
    <w:link w:val="38"/>
    <w:rsid w:val="0083126E"/>
    <w:pPr>
      <w:spacing w:line="240" w:lineRule="auto"/>
      <w:ind w:leftChars="0" w:left="0" w:right="-80" w:firstLineChars="0" w:firstLine="0"/>
    </w:pPr>
    <w:rPr>
      <w:rFonts w:eastAsia="華康楷書體W5"/>
      <w:sz w:val="26"/>
    </w:rPr>
  </w:style>
  <w:style w:type="character" w:customStyle="1" w:styleId="38">
    <w:name w:val="本文 3 字元"/>
    <w:link w:val="37"/>
    <w:rsid w:val="0083126E"/>
    <w:rPr>
      <w:rFonts w:ascii="標楷體" w:eastAsia="華康楷書體W5"/>
      <w:snapToGrid w:val="0"/>
      <w:kern w:val="2"/>
      <w:sz w:val="26"/>
      <w:szCs w:val="28"/>
    </w:rPr>
  </w:style>
  <w:style w:type="paragraph" w:styleId="afffffffc">
    <w:name w:val="Normal Indent"/>
    <w:basedOn w:val="a3"/>
    <w:rsid w:val="0083126E"/>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d">
    <w:name w:val="Block Text"/>
    <w:basedOn w:val="a3"/>
    <w:rsid w:val="0083126E"/>
    <w:pPr>
      <w:spacing w:line="240" w:lineRule="auto"/>
      <w:ind w:leftChars="0" w:left="113" w:right="113" w:firstLineChars="0" w:firstLine="0"/>
      <w:jc w:val="distribute"/>
    </w:pPr>
    <w:rPr>
      <w:snapToGrid/>
      <w:sz w:val="32"/>
      <w:szCs w:val="20"/>
    </w:rPr>
  </w:style>
  <w:style w:type="paragraph" w:customStyle="1" w:styleId="afffffffe">
    <w:name w:val="主文"/>
    <w:basedOn w:val="a3"/>
    <w:rsid w:val="0083126E"/>
    <w:pPr>
      <w:spacing w:line="312" w:lineRule="auto"/>
      <w:ind w:leftChars="0" w:left="0" w:firstLine="434"/>
    </w:pPr>
    <w:rPr>
      <w:rFonts w:ascii="Times New Roman" w:eastAsia="華康楷書體W5"/>
      <w:snapToGrid/>
      <w:spacing w:val="4"/>
      <w:sz w:val="21"/>
      <w:szCs w:val="20"/>
    </w:rPr>
  </w:style>
  <w:style w:type="paragraph" w:customStyle="1" w:styleId="affffffff">
    <w:name w:val="總述文"/>
    <w:rsid w:val="0083126E"/>
    <w:pPr>
      <w:overflowPunct w:val="0"/>
      <w:spacing w:line="460" w:lineRule="exact"/>
      <w:ind w:firstLineChars="200" w:firstLine="200"/>
      <w:jc w:val="both"/>
    </w:pPr>
    <w:rPr>
      <w:rFonts w:ascii="標楷體" w:eastAsia="標楷體"/>
      <w:kern w:val="2"/>
      <w:sz w:val="28"/>
    </w:rPr>
  </w:style>
  <w:style w:type="paragraph" w:customStyle="1" w:styleId="affffffff0">
    <w:name w:val="總述文一二三"/>
    <w:rsid w:val="0083126E"/>
    <w:pPr>
      <w:overflowPunct w:val="0"/>
      <w:spacing w:line="460" w:lineRule="exact"/>
      <w:ind w:left="200" w:hangingChars="200" w:hanging="200"/>
      <w:jc w:val="both"/>
    </w:pPr>
    <w:rPr>
      <w:rFonts w:ascii="標楷體" w:eastAsia="標楷體"/>
      <w:sz w:val="28"/>
    </w:rPr>
  </w:style>
  <w:style w:type="paragraph" w:customStyle="1" w:styleId="affffffff1">
    <w:name w:val="表說"/>
    <w:basedOn w:val="a3"/>
    <w:rsid w:val="0083126E"/>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2">
    <w:name w:val="一內文"/>
    <w:basedOn w:val="a3"/>
    <w:rsid w:val="0083126E"/>
    <w:pPr>
      <w:snapToGrid w:val="0"/>
      <w:spacing w:line="600" w:lineRule="exact"/>
      <w:ind w:leftChars="0" w:left="364" w:firstLine="560"/>
    </w:pPr>
    <w:rPr>
      <w:snapToGrid/>
      <w:szCs w:val="20"/>
    </w:rPr>
  </w:style>
  <w:style w:type="character" w:customStyle="1" w:styleId="emailstyle15">
    <w:name w:val="emailstyle15"/>
    <w:rsid w:val="0083126E"/>
    <w:rPr>
      <w:rFonts w:ascii="Arial" w:eastAsia="新細明體" w:hAnsi="Arial" w:cs="Arial"/>
      <w:color w:val="000000"/>
      <w:sz w:val="18"/>
    </w:rPr>
  </w:style>
  <w:style w:type="paragraph" w:customStyle="1" w:styleId="affffffff3">
    <w:name w:val="乙篇主文 字元 字元"/>
    <w:basedOn w:val="a3"/>
    <w:link w:val="affffffff4"/>
    <w:rsid w:val="0083126E"/>
    <w:pPr>
      <w:spacing w:line="400" w:lineRule="exact"/>
      <w:ind w:leftChars="0" w:left="0"/>
    </w:pPr>
    <w:rPr>
      <w:sz w:val="24"/>
      <w:szCs w:val="24"/>
    </w:rPr>
  </w:style>
  <w:style w:type="character" w:customStyle="1" w:styleId="affffffff4">
    <w:name w:val="乙篇主文 字元 字元 字元"/>
    <w:link w:val="affffffff3"/>
    <w:rsid w:val="0083126E"/>
    <w:rPr>
      <w:rFonts w:ascii="標楷體" w:eastAsia="標楷體"/>
      <w:snapToGrid w:val="0"/>
      <w:kern w:val="2"/>
      <w:sz w:val="24"/>
      <w:szCs w:val="24"/>
    </w:rPr>
  </w:style>
  <w:style w:type="character" w:customStyle="1" w:styleId="affffffff5">
    <w:name w:val="甲篇內文 字元 字元"/>
    <w:rsid w:val="0083126E"/>
    <w:rPr>
      <w:rFonts w:ascii="標楷體" w:eastAsia="標楷體"/>
      <w:kern w:val="2"/>
      <w:sz w:val="28"/>
      <w:szCs w:val="28"/>
      <w:lang w:val="en-US" w:eastAsia="zh-TW" w:bidi="ar-SA"/>
    </w:rPr>
  </w:style>
  <w:style w:type="paragraph" w:customStyle="1" w:styleId="1ff">
    <w:name w:val="標題1.加粗"/>
    <w:basedOn w:val="a3"/>
    <w:link w:val="110"/>
    <w:rsid w:val="0083126E"/>
    <w:pPr>
      <w:spacing w:line="400" w:lineRule="exact"/>
      <w:ind w:leftChars="0" w:left="0" w:firstLineChars="450" w:firstLine="1080"/>
    </w:pPr>
    <w:rPr>
      <w:rFonts w:cs="新細明體"/>
      <w:b/>
      <w:bCs/>
    </w:rPr>
  </w:style>
  <w:style w:type="character" w:customStyle="1" w:styleId="110">
    <w:name w:val="標題1.加粗 字元1"/>
    <w:link w:val="1ff"/>
    <w:rsid w:val="0083126E"/>
    <w:rPr>
      <w:rFonts w:ascii="標楷體" w:eastAsia="標楷體" w:cs="新細明體"/>
      <w:b/>
      <w:bCs/>
      <w:snapToGrid w:val="0"/>
      <w:kern w:val="2"/>
      <w:sz w:val="28"/>
      <w:szCs w:val="28"/>
    </w:rPr>
  </w:style>
  <w:style w:type="character" w:customStyle="1" w:styleId="1-321">
    <w:name w:val="表格欄1-3退2 字元 字元1"/>
    <w:rsid w:val="0083126E"/>
    <w:rPr>
      <w:rFonts w:eastAsia="標楷體" w:cs="新細明體"/>
      <w:kern w:val="2"/>
      <w:sz w:val="18"/>
      <w:szCs w:val="18"/>
      <w:lang w:val="en-US" w:eastAsia="zh-TW" w:bidi="ar-SA"/>
    </w:rPr>
  </w:style>
  <w:style w:type="character" w:customStyle="1" w:styleId="1ff0">
    <w:name w:val="標題1. 字元 字元"/>
    <w:rsid w:val="0083126E"/>
    <w:rPr>
      <w:rFonts w:ascii="標楷體" w:eastAsia="標楷體" w:cs="新細明體"/>
      <w:bCs/>
      <w:kern w:val="2"/>
      <w:sz w:val="24"/>
      <w:szCs w:val="24"/>
      <w:lang w:val="en-US" w:eastAsia="zh-TW" w:bidi="ar-SA"/>
    </w:rPr>
  </w:style>
  <w:style w:type="paragraph" w:customStyle="1" w:styleId="font7">
    <w:name w:val="font7"/>
    <w:basedOn w:val="a3"/>
    <w:rsid w:val="0083126E"/>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83126E"/>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83126E"/>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83126E"/>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83126E"/>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83126E"/>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83126E"/>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83126E"/>
    <w:pPr>
      <w:ind w:left="75"/>
      <w:jc w:val="distribute"/>
    </w:pPr>
    <w:rPr>
      <w:rFonts w:eastAsia="華康儷中黑"/>
      <w:spacing w:val="6"/>
    </w:rPr>
  </w:style>
  <w:style w:type="paragraph" w:customStyle="1" w:styleId="affffffff6">
    <w:name w:val="小標"/>
    <w:basedOn w:val="a3"/>
    <w:rsid w:val="0083126E"/>
    <w:pPr>
      <w:spacing w:line="360" w:lineRule="auto"/>
      <w:ind w:leftChars="0" w:left="420" w:firstLineChars="0" w:firstLine="0"/>
    </w:pPr>
    <w:rPr>
      <w:b/>
      <w:snapToGrid/>
      <w:sz w:val="32"/>
      <w:szCs w:val="20"/>
    </w:rPr>
  </w:style>
  <w:style w:type="paragraph" w:customStyle="1" w:styleId="affffffff7">
    <w:name w:val="單元 字元 字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8">
    <w:name w:val="甲乙丙"/>
    <w:basedOn w:val="a3"/>
    <w:rsid w:val="0083126E"/>
    <w:pPr>
      <w:spacing w:after="360" w:line="360" w:lineRule="auto"/>
      <w:ind w:leftChars="0" w:left="0" w:firstLineChars="0" w:firstLine="0"/>
      <w:jc w:val="center"/>
    </w:pPr>
    <w:rPr>
      <w:b/>
      <w:snapToGrid/>
      <w:sz w:val="40"/>
      <w:szCs w:val="20"/>
    </w:rPr>
  </w:style>
  <w:style w:type="paragraph" w:customStyle="1" w:styleId="123a">
    <w:name w:val="括號123"/>
    <w:basedOn w:val="1239"/>
    <w:rsid w:val="0083126E"/>
    <w:pPr>
      <w:ind w:firstLine="624"/>
    </w:pPr>
  </w:style>
  <w:style w:type="paragraph" w:customStyle="1" w:styleId="123b">
    <w:name w:val="圓圈123"/>
    <w:basedOn w:val="123a"/>
    <w:rsid w:val="0083126E"/>
    <w:pPr>
      <w:ind w:firstLine="1008"/>
    </w:pPr>
  </w:style>
  <w:style w:type="paragraph" w:customStyle="1" w:styleId="-0">
    <w:name w:val="樣式-壹"/>
    <w:basedOn w:val="a3"/>
    <w:rsid w:val="0083126E"/>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83126E"/>
    <w:pPr>
      <w:ind w:firstLineChars="200" w:firstLine="200"/>
    </w:pPr>
  </w:style>
  <w:style w:type="character" w:customStyle="1" w:styleId="1ff1">
    <w:name w:val="標題1.加粗 字元 字元 字元"/>
    <w:rsid w:val="0083126E"/>
    <w:rPr>
      <w:rFonts w:ascii="標楷體" w:eastAsia="標楷體" w:cs="新細明體"/>
      <w:b/>
      <w:bCs/>
      <w:snapToGrid w:val="0"/>
      <w:kern w:val="2"/>
      <w:sz w:val="28"/>
      <w:szCs w:val="28"/>
      <w:lang w:val="en-US" w:eastAsia="zh-TW" w:bidi="ar-SA"/>
    </w:rPr>
  </w:style>
  <w:style w:type="paragraph" w:customStyle="1" w:styleId="affffffff9">
    <w:name w:val="乙篇主文 字元"/>
    <w:basedOn w:val="a3"/>
    <w:link w:val="1ff2"/>
    <w:rsid w:val="0083126E"/>
    <w:pPr>
      <w:spacing w:line="400" w:lineRule="exact"/>
      <w:ind w:leftChars="0" w:left="0"/>
    </w:pPr>
    <w:rPr>
      <w:sz w:val="24"/>
      <w:szCs w:val="24"/>
    </w:rPr>
  </w:style>
  <w:style w:type="character" w:customStyle="1" w:styleId="1ff2">
    <w:name w:val="乙篇主文 字元 字元1"/>
    <w:link w:val="affffffff9"/>
    <w:rsid w:val="0083126E"/>
    <w:rPr>
      <w:rFonts w:ascii="標楷體" w:eastAsia="標楷體"/>
      <w:snapToGrid w:val="0"/>
      <w:kern w:val="2"/>
      <w:sz w:val="24"/>
      <w:szCs w:val="24"/>
    </w:rPr>
  </w:style>
  <w:style w:type="paragraph" w:customStyle="1" w:styleId="bb">
    <w:name w:val="標題bb"/>
    <w:basedOn w:val="a3"/>
    <w:rsid w:val="0083126E"/>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83126E"/>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a">
    <w:name w:val="名詞解釋"/>
    <w:basedOn w:val="a3"/>
    <w:autoRedefine/>
    <w:rsid w:val="0083126E"/>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b">
    <w:name w:val="議題內文"/>
    <w:autoRedefine/>
    <w:rsid w:val="0083126E"/>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b"/>
    <w:autoRedefine/>
    <w:rsid w:val="0083126E"/>
    <w:pPr>
      <w:numPr>
        <w:numId w:val="1"/>
      </w:numPr>
      <w:spacing w:afterLines="50" w:after="180" w:line="240" w:lineRule="exact"/>
      <w:ind w:firstLineChars="180" w:firstLine="180"/>
    </w:pPr>
  </w:style>
  <w:style w:type="paragraph" w:customStyle="1" w:styleId="1-1">
    <w:name w:val="表1-1"/>
    <w:autoRedefine/>
    <w:rsid w:val="0083126E"/>
    <w:pPr>
      <w:numPr>
        <w:numId w:val="6"/>
      </w:numPr>
      <w:ind w:left="0" w:firstLine="0"/>
      <w:jc w:val="center"/>
    </w:pPr>
    <w:rPr>
      <w:rFonts w:ascii="Arial Narrow" w:eastAsia="細明體" w:hAnsi="細明體"/>
      <w:b/>
      <w:sz w:val="22"/>
      <w:szCs w:val="22"/>
    </w:rPr>
  </w:style>
  <w:style w:type="paragraph" w:customStyle="1" w:styleId="a">
    <w:name w:val="名詞解釋內文"/>
    <w:autoRedefine/>
    <w:rsid w:val="0083126E"/>
    <w:pPr>
      <w:numPr>
        <w:numId w:val="7"/>
      </w:numPr>
      <w:tabs>
        <w:tab w:val="clear" w:pos="660"/>
      </w:tabs>
      <w:spacing w:line="240" w:lineRule="exact"/>
      <w:ind w:left="302" w:hangingChars="168" w:hanging="302"/>
      <w:jc w:val="both"/>
    </w:pPr>
    <w:rPr>
      <w:sz w:val="18"/>
      <w:szCs w:val="18"/>
    </w:rPr>
  </w:style>
  <w:style w:type="paragraph" w:customStyle="1" w:styleId="affffffffc">
    <w:name w:val="標題圖文框"/>
    <w:autoRedefine/>
    <w:rsid w:val="0083126E"/>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3">
    <w:name w:val="樣式1"/>
    <w:basedOn w:val="affffffffc"/>
    <w:rsid w:val="0083126E"/>
    <w:pPr>
      <w:framePr w:wrap="around"/>
      <w:spacing w:after="0"/>
      <w:ind w:left="301" w:hanging="301"/>
    </w:pPr>
    <w:rPr>
      <w:sz w:val="12"/>
    </w:rPr>
  </w:style>
  <w:style w:type="paragraph" w:customStyle="1" w:styleId="affffffffd">
    <w:name w:val="議題(一)"/>
    <w:basedOn w:val="a0"/>
    <w:autoRedefine/>
    <w:rsid w:val="0083126E"/>
    <w:pPr>
      <w:numPr>
        <w:numId w:val="0"/>
      </w:numPr>
      <w:spacing w:beforeLines="70" w:before="252" w:afterLines="20" w:after="72"/>
    </w:pPr>
    <w:rPr>
      <w:b/>
      <w:bCs/>
      <w:color w:val="000000"/>
      <w:sz w:val="24"/>
    </w:rPr>
  </w:style>
  <w:style w:type="character" w:customStyle="1" w:styleId="style2">
    <w:name w:val="style2"/>
    <w:basedOn w:val="a4"/>
    <w:rsid w:val="0083126E"/>
  </w:style>
  <w:style w:type="character" w:customStyle="1" w:styleId="cleartxt1">
    <w:name w:val="cleartxt1"/>
    <w:rsid w:val="0083126E"/>
    <w:rPr>
      <w:b/>
      <w:bCs/>
      <w:color w:val="00CC00"/>
    </w:rPr>
  </w:style>
  <w:style w:type="character" w:customStyle="1" w:styleId="style31">
    <w:name w:val="style31"/>
    <w:rsid w:val="0083126E"/>
    <w:rPr>
      <w:color w:val="000033"/>
      <w:sz w:val="20"/>
      <w:szCs w:val="20"/>
    </w:rPr>
  </w:style>
  <w:style w:type="character" w:customStyle="1" w:styleId="h11">
    <w:name w:val="h11"/>
    <w:rsid w:val="0083126E"/>
    <w:rPr>
      <w:b/>
      <w:bCs/>
      <w:color w:val="FF6600"/>
      <w:sz w:val="24"/>
      <w:szCs w:val="24"/>
    </w:rPr>
  </w:style>
  <w:style w:type="character" w:customStyle="1" w:styleId="story1">
    <w:name w:val="story1"/>
    <w:rsid w:val="0083126E"/>
    <w:rPr>
      <w:rFonts w:ascii="Verdana" w:hAnsi="Verdana" w:hint="default"/>
      <w:color w:val="414141"/>
      <w:sz w:val="22"/>
      <w:szCs w:val="22"/>
    </w:rPr>
  </w:style>
  <w:style w:type="paragraph" w:customStyle="1" w:styleId="CompanyName">
    <w:name w:val="Company Name"/>
    <w:basedOn w:val="a3"/>
    <w:rsid w:val="0083126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e">
    <w:name w:val="Signature"/>
    <w:basedOn w:val="a3"/>
    <w:link w:val="afffffffff"/>
    <w:rsid w:val="0083126E"/>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
    <w:name w:val="簽名 字元"/>
    <w:link w:val="affffffffe"/>
    <w:rsid w:val="0083126E"/>
    <w:rPr>
      <w:spacing w:val="-5"/>
      <w:sz w:val="18"/>
    </w:rPr>
  </w:style>
  <w:style w:type="character" w:customStyle="1" w:styleId="44">
    <w:name w:val="強調粗體4"/>
    <w:rsid w:val="0083126E"/>
    <w:rPr>
      <w:b/>
      <w:bCs/>
    </w:rPr>
  </w:style>
  <w:style w:type="character" w:customStyle="1" w:styleId="style211">
    <w:name w:val="style211"/>
    <w:rsid w:val="0083126E"/>
    <w:rPr>
      <w:rFonts w:ascii="微軟正黑體" w:eastAsia="微軟正黑體" w:hint="eastAsia"/>
      <w:b/>
      <w:bCs/>
      <w:sz w:val="21"/>
      <w:szCs w:val="21"/>
    </w:rPr>
  </w:style>
  <w:style w:type="paragraph" w:customStyle="1" w:styleId="afffffffff0">
    <w:name w:val="速別"/>
    <w:basedOn w:val="a3"/>
    <w:rsid w:val="0083126E"/>
    <w:pPr>
      <w:snapToGrid w:val="0"/>
      <w:spacing w:line="240" w:lineRule="auto"/>
      <w:ind w:leftChars="0" w:left="0" w:firstLineChars="0" w:firstLine="0"/>
      <w:jc w:val="left"/>
    </w:pPr>
    <w:rPr>
      <w:rFonts w:ascii="Times New Roman"/>
      <w:snapToGrid/>
      <w:sz w:val="24"/>
      <w:szCs w:val="20"/>
    </w:rPr>
  </w:style>
  <w:style w:type="paragraph" w:customStyle="1" w:styleId="afffffffff1">
    <w:name w:val="字元 字元 字元 字元 字元 字元"/>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9">
    <w:name w:val="字元3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83126E"/>
    <w:rPr>
      <w:rFonts w:ascii="Times New Roman" w:hAnsi="Times New Roman" w:cs="Times New Roman" w:hint="default"/>
      <w:strike w:val="0"/>
      <w:dstrike w:val="0"/>
      <w:sz w:val="24"/>
      <w:szCs w:val="24"/>
      <w:u w:val="none"/>
      <w:effect w:val="none"/>
    </w:rPr>
  </w:style>
  <w:style w:type="character" w:customStyle="1" w:styleId="1ff4">
    <w:name w:val="字元 字元1"/>
    <w:rsid w:val="0083126E"/>
    <w:rPr>
      <w:rFonts w:ascii="標楷體" w:eastAsia="標楷體" w:hAnsi="標楷體"/>
      <w:snapToGrid w:val="0"/>
      <w:kern w:val="2"/>
      <w:lang w:val="en-US" w:eastAsia="zh-TW" w:bidi="ar-SA"/>
    </w:rPr>
  </w:style>
  <w:style w:type="character" w:customStyle="1" w:styleId="ft1">
    <w:name w:val="ft1"/>
    <w:basedOn w:val="a4"/>
    <w:rsid w:val="0083126E"/>
  </w:style>
  <w:style w:type="paragraph" w:customStyle="1" w:styleId="1ff5">
    <w:name w:val="註腳樣式1"/>
    <w:basedOn w:val="af8"/>
    <w:rsid w:val="0083126E"/>
    <w:pPr>
      <w:widowControl/>
      <w:ind w:leftChars="0" w:left="0" w:firstLineChars="0" w:firstLine="0"/>
      <w:jc w:val="left"/>
    </w:pPr>
    <w:rPr>
      <w:rFonts w:ascii="Calibri" w:hAnsi="Calibri"/>
      <w:szCs w:val="24"/>
      <w:lang w:val="en-US" w:eastAsia="zh-TW" w:bidi="en-US"/>
    </w:rPr>
  </w:style>
  <w:style w:type="paragraph" w:customStyle="1" w:styleId="afffffffff2">
    <w:name w:val="註腳樣式"/>
    <w:basedOn w:val="af8"/>
    <w:rsid w:val="0083126E"/>
    <w:pPr>
      <w:spacing w:line="500" w:lineRule="exact"/>
      <w:ind w:leftChars="200" w:left="566" w:firstLineChars="200" w:firstLine="406"/>
      <w:jc w:val="left"/>
    </w:pPr>
    <w:rPr>
      <w:sz w:val="20"/>
      <w:lang w:val="en-US" w:eastAsia="zh-TW"/>
    </w:rPr>
  </w:style>
  <w:style w:type="character" w:customStyle="1" w:styleId="style11">
    <w:name w:val="style11"/>
    <w:rsid w:val="0083126E"/>
    <w:rPr>
      <w:sz w:val="24"/>
      <w:szCs w:val="24"/>
    </w:rPr>
  </w:style>
  <w:style w:type="paragraph" w:customStyle="1" w:styleId="52">
    <w:name w:val="字元 字元5"/>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83126E"/>
    <w:rPr>
      <w:b/>
      <w:bCs/>
      <w:color w:val="FF0000"/>
      <w:sz w:val="30"/>
      <w:szCs w:val="30"/>
    </w:rPr>
  </w:style>
  <w:style w:type="table" w:customStyle="1" w:styleId="1ff6">
    <w:name w:val="表格格線1"/>
    <w:basedOn w:val="a5"/>
    <w:next w:val="aff0"/>
    <w:rsid w:val="0083126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83126E"/>
    <w:rPr>
      <w:rFonts w:ascii="зũ" w:hAnsi="зũ" w:hint="default"/>
      <w:b/>
      <w:bCs/>
      <w:color w:val="FF0000"/>
    </w:rPr>
  </w:style>
  <w:style w:type="paragraph" w:customStyle="1" w:styleId="Web4">
    <w:name w:val="內文 (Web)4"/>
    <w:basedOn w:val="a3"/>
    <w:rsid w:val="0083126E"/>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3">
    <w:name w:val="章戳"/>
    <w:basedOn w:val="a3"/>
    <w:rsid w:val="0083126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basedOn w:val="a4"/>
    <w:rsid w:val="0083126E"/>
  </w:style>
  <w:style w:type="paragraph" w:customStyle="1" w:styleId="2f1">
    <w:name w:val="字元 字元2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7">
    <w:name w:val="字元1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4">
    <w:name w:val="文_壹"/>
    <w:basedOn w:val="a3"/>
    <w:autoRedefine/>
    <w:rsid w:val="0083126E"/>
    <w:pPr>
      <w:snapToGrid w:val="0"/>
      <w:spacing w:line="300" w:lineRule="auto"/>
      <w:ind w:leftChars="100" w:left="240" w:firstLine="560"/>
    </w:pPr>
    <w:rPr>
      <w:rFonts w:hAnsi="標楷體" w:cs="Arial"/>
      <w:snapToGrid/>
    </w:rPr>
  </w:style>
  <w:style w:type="character" w:customStyle="1" w:styleId="word42">
    <w:name w:val="word42"/>
    <w:rsid w:val="0083126E"/>
    <w:rPr>
      <w:rFonts w:ascii="新細明體" w:eastAsia="新細明體" w:hAnsi="新細明體" w:hint="eastAsia"/>
      <w:color w:val="000000"/>
      <w:sz w:val="19"/>
      <w:szCs w:val="19"/>
    </w:rPr>
  </w:style>
  <w:style w:type="paragraph" w:customStyle="1" w:styleId="2f2">
    <w:name w:val="2"/>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83126E"/>
    <w:rPr>
      <w:color w:val="999999"/>
      <w:sz w:val="24"/>
      <w:szCs w:val="24"/>
    </w:rPr>
  </w:style>
  <w:style w:type="character" w:customStyle="1" w:styleId="style14">
    <w:name w:val="style14"/>
    <w:rsid w:val="0083126E"/>
    <w:rPr>
      <w:sz w:val="18"/>
      <w:szCs w:val="18"/>
    </w:rPr>
  </w:style>
  <w:style w:type="character" w:customStyle="1" w:styleId="1ff8">
    <w:name w:val="姓名及分機 字元1"/>
    <w:rsid w:val="0083126E"/>
    <w:rPr>
      <w:rFonts w:ascii="標楷體" w:eastAsia="標楷體"/>
      <w:snapToGrid w:val="0"/>
      <w:kern w:val="2"/>
      <w:sz w:val="24"/>
      <w:szCs w:val="28"/>
      <w:lang w:val="en-US" w:eastAsia="zh-TW" w:bidi="ar-SA"/>
    </w:rPr>
  </w:style>
  <w:style w:type="character" w:customStyle="1" w:styleId="word1">
    <w:name w:val="word1"/>
    <w:rsid w:val="0083126E"/>
    <w:rPr>
      <w:rFonts w:ascii="sөũ" w:hAnsi="sөũ" w:hint="default"/>
      <w:color w:val="555555"/>
      <w:sz w:val="24"/>
      <w:szCs w:val="24"/>
    </w:rPr>
  </w:style>
  <w:style w:type="character" w:customStyle="1" w:styleId="line-height-18pt1">
    <w:name w:val="line-height-18pt1"/>
    <w:basedOn w:val="a4"/>
    <w:rsid w:val="0083126E"/>
  </w:style>
  <w:style w:type="character" w:customStyle="1" w:styleId="url2">
    <w:name w:val="url2"/>
    <w:rsid w:val="0083126E"/>
    <w:rPr>
      <w:color w:val="008000"/>
      <w:sz w:val="22"/>
      <w:szCs w:val="22"/>
    </w:rPr>
  </w:style>
  <w:style w:type="paragraph" w:styleId="3a">
    <w:name w:val="toc 3"/>
    <w:basedOn w:val="a3"/>
    <w:next w:val="a3"/>
    <w:autoRedefine/>
    <w:uiPriority w:val="39"/>
    <w:unhideWhenUsed/>
    <w:rsid w:val="0083126E"/>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3"/>
    <w:next w:val="a3"/>
    <w:autoRedefine/>
    <w:uiPriority w:val="39"/>
    <w:unhideWhenUsed/>
    <w:rsid w:val="0083126E"/>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3"/>
    <w:next w:val="a3"/>
    <w:autoRedefine/>
    <w:uiPriority w:val="39"/>
    <w:unhideWhenUsed/>
    <w:rsid w:val="0083126E"/>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3"/>
    <w:next w:val="a3"/>
    <w:autoRedefine/>
    <w:uiPriority w:val="39"/>
    <w:unhideWhenUsed/>
    <w:rsid w:val="0083126E"/>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3"/>
    <w:next w:val="a3"/>
    <w:autoRedefine/>
    <w:uiPriority w:val="39"/>
    <w:unhideWhenUsed/>
    <w:rsid w:val="0083126E"/>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3"/>
    <w:next w:val="a3"/>
    <w:autoRedefine/>
    <w:uiPriority w:val="39"/>
    <w:unhideWhenUsed/>
    <w:rsid w:val="0083126E"/>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3"/>
    <w:next w:val="a3"/>
    <w:autoRedefine/>
    <w:uiPriority w:val="39"/>
    <w:unhideWhenUsed/>
    <w:rsid w:val="0083126E"/>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83126E"/>
  </w:style>
  <w:style w:type="character" w:customStyle="1" w:styleId="subpagetitle1">
    <w:name w:val="subpage_title1"/>
    <w:rsid w:val="0083126E"/>
    <w:rPr>
      <w:b/>
      <w:bCs/>
      <w:color w:val="9A1223"/>
      <w:sz w:val="36"/>
      <w:szCs w:val="36"/>
    </w:rPr>
  </w:style>
  <w:style w:type="paragraph" w:customStyle="1" w:styleId="46">
    <w:name w:val="字元 字元4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3">
    <w:name w:val="表格格線2"/>
    <w:basedOn w:val="a5"/>
    <w:next w:val="aff0"/>
    <w:uiPriority w:val="39"/>
    <w:rsid w:val="0083126E"/>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註腳"/>
    <w:basedOn w:val="af8"/>
    <w:qFormat/>
    <w:rsid w:val="0083126E"/>
    <w:pPr>
      <w:spacing w:line="260" w:lineRule="exact"/>
      <w:ind w:leftChars="0" w:left="251" w:hangingChars="103" w:hanging="251"/>
    </w:pPr>
    <w:rPr>
      <w:szCs w:val="24"/>
      <w:lang w:val="en-US" w:eastAsia="zh-TW"/>
    </w:rPr>
  </w:style>
  <w:style w:type="paragraph" w:customStyle="1" w:styleId="14b">
    <w:name w:val="註腳(表格內文14行高左右齊)"/>
    <w:basedOn w:val="142"/>
    <w:qFormat/>
    <w:rsid w:val="0083126E"/>
    <w:pPr>
      <w:wordWrap w:val="0"/>
      <w:ind w:leftChars="-15" w:left="153" w:hangingChars="80" w:hanging="195"/>
      <w:jc w:val="both"/>
    </w:pPr>
  </w:style>
  <w:style w:type="paragraph" w:customStyle="1" w:styleId="111">
    <w:name w:val="表格內文11及緊縮"/>
    <w:basedOn w:val="142"/>
    <w:qFormat/>
    <w:rsid w:val="0083126E"/>
    <w:pPr>
      <w:jc w:val="both"/>
    </w:pPr>
    <w:rPr>
      <w:spacing w:val="-20"/>
      <w:sz w:val="22"/>
      <w:szCs w:val="22"/>
    </w:rPr>
  </w:style>
  <w:style w:type="paragraph" w:customStyle="1" w:styleId="3b">
    <w:name w:val="樣式 點樣式 + 左:  3 字元 字元"/>
    <w:basedOn w:val="a3"/>
    <w:link w:val="3c"/>
    <w:rsid w:val="00074E65"/>
    <w:pPr>
      <w:snapToGrid w:val="0"/>
      <w:spacing w:beforeLines="50" w:before="180" w:afterLines="50" w:after="180" w:line="520" w:lineRule="atLeast"/>
      <w:ind w:leftChars="0" w:left="0" w:firstLineChars="0" w:firstLine="0"/>
    </w:pPr>
    <w:rPr>
      <w:rFonts w:hAnsi="標楷體"/>
      <w:b/>
      <w:bCs/>
      <w:snapToGrid/>
      <w:szCs w:val="20"/>
      <w:lang w:val="x-none" w:eastAsia="x-none"/>
    </w:rPr>
  </w:style>
  <w:style w:type="character" w:customStyle="1" w:styleId="3c">
    <w:name w:val="樣式 點樣式 + 左:  3 字元 字元 字元"/>
    <w:link w:val="3b"/>
    <w:rsid w:val="00074E65"/>
    <w:rPr>
      <w:rFonts w:ascii="標楷體" w:eastAsia="標楷體" w:hAnsi="標楷體"/>
      <w:b/>
      <w:bCs/>
      <w:kern w:val="2"/>
      <w:sz w:val="28"/>
      <w:lang w:val="x-none" w:eastAsia="x-none"/>
    </w:rPr>
  </w:style>
  <w:style w:type="paragraph" w:customStyle="1" w:styleId="afffffffff6">
    <w:name w:val="字元 字元"/>
    <w:basedOn w:val="a3"/>
    <w:semiHidden/>
    <w:rsid w:val="00074E6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fffff7">
    <w:name w:val="Salutation"/>
    <w:basedOn w:val="a3"/>
    <w:next w:val="a3"/>
    <w:link w:val="afffffffff8"/>
    <w:uiPriority w:val="99"/>
    <w:unhideWhenUsed/>
    <w:rsid w:val="00074E65"/>
    <w:rPr>
      <w:rFonts w:hAnsi="標楷體"/>
      <w:snapToGrid/>
      <w:lang w:val="x-none" w:eastAsia="zh-HK"/>
    </w:rPr>
  </w:style>
  <w:style w:type="character" w:customStyle="1" w:styleId="afffffffff8">
    <w:name w:val="問候 字元"/>
    <w:link w:val="afffffffff7"/>
    <w:uiPriority w:val="99"/>
    <w:rsid w:val="00074E65"/>
    <w:rPr>
      <w:rFonts w:ascii="標楷體" w:eastAsia="標楷體" w:hAnsi="標楷體"/>
      <w:kern w:val="2"/>
      <w:sz w:val="28"/>
      <w:szCs w:val="28"/>
      <w:lang w:val="x-none" w:eastAsia="zh-HK"/>
    </w:rPr>
  </w:style>
  <w:style w:type="paragraph" w:styleId="afffffffff9">
    <w:name w:val="Closing"/>
    <w:basedOn w:val="a3"/>
    <w:link w:val="afffffffffa"/>
    <w:uiPriority w:val="99"/>
    <w:unhideWhenUsed/>
    <w:rsid w:val="00074E65"/>
    <w:pPr>
      <w:ind w:leftChars="1800" w:left="100"/>
    </w:pPr>
    <w:rPr>
      <w:rFonts w:hAnsi="標楷體"/>
      <w:snapToGrid/>
      <w:lang w:val="x-none" w:eastAsia="zh-HK"/>
    </w:rPr>
  </w:style>
  <w:style w:type="character" w:customStyle="1" w:styleId="afffffffffa">
    <w:name w:val="結語 字元"/>
    <w:link w:val="afffffffff9"/>
    <w:uiPriority w:val="99"/>
    <w:rsid w:val="00074E65"/>
    <w:rPr>
      <w:rFonts w:ascii="標楷體" w:eastAsia="標楷體" w:hAnsi="標楷體"/>
      <w:kern w:val="2"/>
      <w:sz w:val="28"/>
      <w:szCs w:val="28"/>
      <w:lang w:val="x-none" w:eastAsia="zh-HK"/>
    </w:rPr>
  </w:style>
  <w:style w:type="character" w:customStyle="1" w:styleId="affffff8">
    <w:name w:val="清單段落 字元"/>
    <w:link w:val="affffff7"/>
    <w:uiPriority w:val="34"/>
    <w:locked/>
    <w:rsid w:val="00074E65"/>
    <w:rPr>
      <w:sz w:val="24"/>
    </w:rPr>
  </w:style>
  <w:style w:type="paragraph" w:customStyle="1" w:styleId="2f4">
    <w:name w:val="字元 字元2 字元 字元 字元"/>
    <w:basedOn w:val="a3"/>
    <w:semiHidden/>
    <w:rsid w:val="00074E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B5E08-FF6B-4CEC-8C00-C632A7B5C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476</Words>
  <Characters>2717</Characters>
  <Application>Microsoft Office Word</Application>
  <DocSecurity>0</DocSecurity>
  <Lines>22</Lines>
  <Paragraphs>6</Paragraphs>
  <ScaleCrop>false</ScaleCrop>
  <Company>HOME</Company>
  <LinksUpToDate>false</LinksUpToDate>
  <CharactersWithSpaces>3187</CharactersWithSpaces>
  <SharedDoc>false</SharedDoc>
  <HLinks>
    <vt:vector size="90" baseType="variant">
      <vt:variant>
        <vt:i4>1966133</vt:i4>
      </vt:variant>
      <vt:variant>
        <vt:i4>86</vt:i4>
      </vt:variant>
      <vt:variant>
        <vt:i4>0</vt:i4>
      </vt:variant>
      <vt:variant>
        <vt:i4>5</vt:i4>
      </vt:variant>
      <vt:variant>
        <vt:lpwstr/>
      </vt:variant>
      <vt:variant>
        <vt:lpwstr>_Toc159590490</vt:lpwstr>
      </vt:variant>
      <vt:variant>
        <vt:i4>2031669</vt:i4>
      </vt:variant>
      <vt:variant>
        <vt:i4>80</vt:i4>
      </vt:variant>
      <vt:variant>
        <vt:i4>0</vt:i4>
      </vt:variant>
      <vt:variant>
        <vt:i4>5</vt:i4>
      </vt:variant>
      <vt:variant>
        <vt:lpwstr/>
      </vt:variant>
      <vt:variant>
        <vt:lpwstr>_Toc159590489</vt:lpwstr>
      </vt:variant>
      <vt:variant>
        <vt:i4>2031669</vt:i4>
      </vt:variant>
      <vt:variant>
        <vt:i4>74</vt:i4>
      </vt:variant>
      <vt:variant>
        <vt:i4>0</vt:i4>
      </vt:variant>
      <vt:variant>
        <vt:i4>5</vt:i4>
      </vt:variant>
      <vt:variant>
        <vt:lpwstr/>
      </vt:variant>
      <vt:variant>
        <vt:lpwstr>_Toc159590488</vt:lpwstr>
      </vt:variant>
      <vt:variant>
        <vt:i4>2031669</vt:i4>
      </vt:variant>
      <vt:variant>
        <vt:i4>68</vt:i4>
      </vt:variant>
      <vt:variant>
        <vt:i4>0</vt:i4>
      </vt:variant>
      <vt:variant>
        <vt:i4>5</vt:i4>
      </vt:variant>
      <vt:variant>
        <vt:lpwstr/>
      </vt:variant>
      <vt:variant>
        <vt:lpwstr>_Toc159590487</vt:lpwstr>
      </vt:variant>
      <vt:variant>
        <vt:i4>2031669</vt:i4>
      </vt:variant>
      <vt:variant>
        <vt:i4>62</vt:i4>
      </vt:variant>
      <vt:variant>
        <vt:i4>0</vt:i4>
      </vt:variant>
      <vt:variant>
        <vt:i4>5</vt:i4>
      </vt:variant>
      <vt:variant>
        <vt:lpwstr/>
      </vt:variant>
      <vt:variant>
        <vt:lpwstr>_Toc159590486</vt:lpwstr>
      </vt:variant>
      <vt:variant>
        <vt:i4>2031669</vt:i4>
      </vt:variant>
      <vt:variant>
        <vt:i4>56</vt:i4>
      </vt:variant>
      <vt:variant>
        <vt:i4>0</vt:i4>
      </vt:variant>
      <vt:variant>
        <vt:i4>5</vt:i4>
      </vt:variant>
      <vt:variant>
        <vt:lpwstr/>
      </vt:variant>
      <vt:variant>
        <vt:lpwstr>_Toc159590485</vt:lpwstr>
      </vt:variant>
      <vt:variant>
        <vt:i4>2031669</vt:i4>
      </vt:variant>
      <vt:variant>
        <vt:i4>50</vt:i4>
      </vt:variant>
      <vt:variant>
        <vt:i4>0</vt:i4>
      </vt:variant>
      <vt:variant>
        <vt:i4>5</vt:i4>
      </vt:variant>
      <vt:variant>
        <vt:lpwstr/>
      </vt:variant>
      <vt:variant>
        <vt:lpwstr>_Toc159590484</vt:lpwstr>
      </vt:variant>
      <vt:variant>
        <vt:i4>2031669</vt:i4>
      </vt:variant>
      <vt:variant>
        <vt:i4>44</vt:i4>
      </vt:variant>
      <vt:variant>
        <vt:i4>0</vt:i4>
      </vt:variant>
      <vt:variant>
        <vt:i4>5</vt:i4>
      </vt:variant>
      <vt:variant>
        <vt:lpwstr/>
      </vt:variant>
      <vt:variant>
        <vt:lpwstr>_Toc159590483</vt:lpwstr>
      </vt:variant>
      <vt:variant>
        <vt:i4>2031669</vt:i4>
      </vt:variant>
      <vt:variant>
        <vt:i4>38</vt:i4>
      </vt:variant>
      <vt:variant>
        <vt:i4>0</vt:i4>
      </vt:variant>
      <vt:variant>
        <vt:i4>5</vt:i4>
      </vt:variant>
      <vt:variant>
        <vt:lpwstr/>
      </vt:variant>
      <vt:variant>
        <vt:lpwstr>_Toc159590482</vt:lpwstr>
      </vt:variant>
      <vt:variant>
        <vt:i4>2031669</vt:i4>
      </vt:variant>
      <vt:variant>
        <vt:i4>32</vt:i4>
      </vt:variant>
      <vt:variant>
        <vt:i4>0</vt:i4>
      </vt:variant>
      <vt:variant>
        <vt:i4>5</vt:i4>
      </vt:variant>
      <vt:variant>
        <vt:lpwstr/>
      </vt:variant>
      <vt:variant>
        <vt:lpwstr>_Toc159590481</vt:lpwstr>
      </vt:variant>
      <vt:variant>
        <vt:i4>2031669</vt:i4>
      </vt:variant>
      <vt:variant>
        <vt:i4>26</vt:i4>
      </vt:variant>
      <vt:variant>
        <vt:i4>0</vt:i4>
      </vt:variant>
      <vt:variant>
        <vt:i4>5</vt:i4>
      </vt:variant>
      <vt:variant>
        <vt:lpwstr/>
      </vt:variant>
      <vt:variant>
        <vt:lpwstr>_Toc159590480</vt:lpwstr>
      </vt:variant>
      <vt:variant>
        <vt:i4>1048629</vt:i4>
      </vt:variant>
      <vt:variant>
        <vt:i4>20</vt:i4>
      </vt:variant>
      <vt:variant>
        <vt:i4>0</vt:i4>
      </vt:variant>
      <vt:variant>
        <vt:i4>5</vt:i4>
      </vt:variant>
      <vt:variant>
        <vt:lpwstr/>
      </vt:variant>
      <vt:variant>
        <vt:lpwstr>_Toc159590479</vt:lpwstr>
      </vt:variant>
      <vt:variant>
        <vt:i4>1048629</vt:i4>
      </vt:variant>
      <vt:variant>
        <vt:i4>14</vt:i4>
      </vt:variant>
      <vt:variant>
        <vt:i4>0</vt:i4>
      </vt:variant>
      <vt:variant>
        <vt:i4>5</vt:i4>
      </vt:variant>
      <vt:variant>
        <vt:lpwstr/>
      </vt:variant>
      <vt:variant>
        <vt:lpwstr>_Toc159590478</vt:lpwstr>
      </vt:variant>
      <vt:variant>
        <vt:i4>1048629</vt:i4>
      </vt:variant>
      <vt:variant>
        <vt:i4>8</vt:i4>
      </vt:variant>
      <vt:variant>
        <vt:i4>0</vt:i4>
      </vt:variant>
      <vt:variant>
        <vt:i4>5</vt:i4>
      </vt:variant>
      <vt:variant>
        <vt:lpwstr/>
      </vt:variant>
      <vt:variant>
        <vt:lpwstr>_Toc159590477</vt:lpwstr>
      </vt:variant>
      <vt:variant>
        <vt:i4>1048629</vt:i4>
      </vt:variant>
      <vt:variant>
        <vt:i4>2</vt:i4>
      </vt:variant>
      <vt:variant>
        <vt:i4>0</vt:i4>
      </vt:variant>
      <vt:variant>
        <vt:i4>5</vt:i4>
      </vt:variant>
      <vt:variant>
        <vt:lpwstr/>
      </vt:variant>
      <vt:variant>
        <vt:lpwstr>_Toc159590476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W使</cp:lastModifiedBy>
  <cp:revision>2</cp:revision>
  <cp:lastPrinted>2024-03-01T06:24:00Z</cp:lastPrinted>
  <dcterms:created xsi:type="dcterms:W3CDTF">2024-03-06T01:12:00Z</dcterms:created>
  <dcterms:modified xsi:type="dcterms:W3CDTF">2024-03-06T01:12:00Z</dcterms:modified>
</cp:coreProperties>
</file>