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074E65" w:rsidRDefault="00074E65" w:rsidP="005F0989">
      <w:pPr>
        <w:pStyle w:val="144"/>
        <w:ind w:left="567" w:hanging="567"/>
      </w:pPr>
      <w:bookmarkStart w:id="2" w:name="_Toc38544632"/>
      <w:bookmarkStart w:id="3" w:name="_Toc159590488"/>
      <w:bookmarkEnd w:id="0"/>
      <w:r>
        <w:rPr>
          <w:rFonts w:hint="eastAsia"/>
        </w:rPr>
        <w:t>第10款、財政部</w:t>
      </w:r>
      <w:bookmarkEnd w:id="2"/>
      <w:r>
        <w:rPr>
          <w:rFonts w:hint="eastAsia"/>
        </w:rPr>
        <w:t>主管</w:t>
      </w:r>
      <w:bookmarkEnd w:id="3"/>
    </w:p>
    <w:p w:rsidR="00074E65" w:rsidRDefault="00074E65" w:rsidP="005F0989">
      <w:pPr>
        <w:pStyle w:val="ae"/>
        <w:ind w:firstLine="566"/>
      </w:pPr>
      <w:r w:rsidRPr="00F4428F">
        <w:rPr>
          <w:rFonts w:hint="eastAsia"/>
        </w:rPr>
        <w:t>嚴重特殊傳染性肺炎特別預算</w:t>
      </w:r>
      <w:r>
        <w:rPr>
          <w:rFonts w:hint="eastAsia"/>
        </w:rPr>
        <w:t>財政部主管歲入無列數，歲出預算數</w:t>
      </w:r>
      <w:r>
        <w:rPr>
          <w:rFonts w:hAnsi="標楷體" w:hint="eastAsia"/>
        </w:rPr>
        <w:t>4億9</w:t>
      </w:r>
      <w:r>
        <w:rPr>
          <w:rFonts w:hAnsi="標楷體"/>
        </w:rPr>
        <w:t>,</w:t>
      </w:r>
      <w:r>
        <w:rPr>
          <w:rFonts w:hAnsi="標楷體" w:hint="eastAsia"/>
        </w:rPr>
        <w:t>825萬2千元</w:t>
      </w:r>
      <w:r>
        <w:rPr>
          <w:rFonts w:hint="eastAsia"/>
        </w:rPr>
        <w:t>，均由國庫署辦理；執行結果，歲入決算實現數2千元，為補助款孳息收入，歲出</w:t>
      </w:r>
      <w:r w:rsidRPr="00CA6724">
        <w:rPr>
          <w:rFonts w:hint="eastAsia"/>
        </w:rPr>
        <w:t>決算審定數</w:t>
      </w:r>
      <w:r>
        <w:rPr>
          <w:rFonts w:hAnsi="標楷體" w:hint="eastAsia"/>
        </w:rPr>
        <w:t>4億2,791萬6千元</w:t>
      </w:r>
      <w:r w:rsidRPr="00CA6724">
        <w:rPr>
          <w:rFonts w:hint="eastAsia"/>
        </w:rPr>
        <w:t>，決算審定數占預算數比率</w:t>
      </w:r>
      <w:r>
        <w:rPr>
          <w:rFonts w:hint="eastAsia"/>
        </w:rPr>
        <w:t>85.9%</w:t>
      </w:r>
      <w:r w:rsidRPr="00CA6724">
        <w:rPr>
          <w:rFonts w:hint="eastAsia"/>
        </w:rPr>
        <w:t>，謹評析如後：</w:t>
      </w:r>
    </w:p>
    <w:p w:rsidR="00074E65" w:rsidRDefault="00074E65" w:rsidP="005F0989">
      <w:pPr>
        <w:pStyle w:val="a7"/>
        <w:ind w:left="567" w:hanging="567"/>
      </w:pPr>
      <w:r>
        <w:rPr>
          <w:rFonts w:hint="eastAsia"/>
        </w:rPr>
        <w:t>一、辦理</w:t>
      </w:r>
      <w:r w:rsidRPr="004E5600">
        <w:rPr>
          <w:rFonts w:hint="eastAsia"/>
        </w:rPr>
        <w:t>公益彩券經銷商紓困補貼</w:t>
      </w:r>
      <w:r>
        <w:rPr>
          <w:rFonts w:hint="eastAsia"/>
        </w:rPr>
        <w:t>案重複核發333件，雖尚僅餘1案</w:t>
      </w:r>
      <w:r w:rsidRPr="00B10CB8">
        <w:rPr>
          <w:rFonts w:hint="eastAsia"/>
        </w:rPr>
        <w:t>仍未追回，</w:t>
      </w:r>
      <w:r>
        <w:rPr>
          <w:rFonts w:hint="eastAsia"/>
        </w:rPr>
        <w:t>惟徒增行政資源耗費</w:t>
      </w:r>
    </w:p>
    <w:p w:rsidR="00074E65" w:rsidRDefault="00074E65" w:rsidP="005F0989">
      <w:pPr>
        <w:ind w:left="566" w:firstLine="566"/>
      </w:pPr>
      <w:r>
        <w:rPr>
          <w:rFonts w:hAnsi="標楷體" w:hint="eastAsia"/>
        </w:rPr>
        <w:t>財政部國庫署於</w:t>
      </w:r>
      <w:r w:rsidRPr="00F4428F">
        <w:rPr>
          <w:rFonts w:hAnsi="標楷體" w:hint="eastAsia"/>
        </w:rPr>
        <w:t>嚴重特殊傳染性肺炎特別預算</w:t>
      </w:r>
      <w:r>
        <w:rPr>
          <w:rFonts w:hAnsi="標楷體" w:hint="eastAsia"/>
        </w:rPr>
        <w:t>辦理</w:t>
      </w:r>
      <w:r w:rsidRPr="00A04E06">
        <w:rPr>
          <w:rFonts w:hAnsi="標楷體" w:hint="eastAsia"/>
        </w:rPr>
        <w:t>公益彩券經銷商營運紓</w:t>
      </w:r>
      <w:r>
        <w:rPr>
          <w:rFonts w:hAnsi="標楷體" w:hint="eastAsia"/>
        </w:rPr>
        <w:t>困、專營菸酒批發及零售業薪資與營運資金補貼等，預算數4億9</w:t>
      </w:r>
      <w:r>
        <w:rPr>
          <w:rFonts w:hAnsi="標楷體"/>
        </w:rPr>
        <w:t>,</w:t>
      </w:r>
      <w:r>
        <w:rPr>
          <w:rFonts w:hAnsi="標楷體" w:hint="eastAsia"/>
        </w:rPr>
        <w:t>825萬2千元，決算</w:t>
      </w:r>
      <w:r w:rsidRPr="00CA6724">
        <w:rPr>
          <w:rFonts w:hint="eastAsia"/>
        </w:rPr>
        <w:t>審定</w:t>
      </w:r>
      <w:r>
        <w:rPr>
          <w:rFonts w:hAnsi="標楷體" w:hint="eastAsia"/>
        </w:rPr>
        <w:t>數4億2,791萬6千元</w:t>
      </w:r>
      <w:r>
        <w:rPr>
          <w:rStyle w:val="afa"/>
          <w:rFonts w:hAnsi="標楷體"/>
        </w:rPr>
        <w:footnoteReference w:id="2"/>
      </w:r>
      <w:r>
        <w:rPr>
          <w:rFonts w:hAnsi="標楷體" w:hint="eastAsia"/>
        </w:rPr>
        <w:t>，占預算數比率85.9%</w:t>
      </w:r>
      <w:r w:rsidRPr="00E25627">
        <w:rPr>
          <w:rFonts w:hAnsi="標楷體" w:hint="eastAsia"/>
        </w:rPr>
        <w:t>。</w:t>
      </w:r>
      <w:r>
        <w:rPr>
          <w:rFonts w:hAnsi="標楷體" w:hint="eastAsia"/>
        </w:rPr>
        <w:t>茲說</w:t>
      </w:r>
      <w:r w:rsidRPr="00E25627">
        <w:rPr>
          <w:rFonts w:hAnsi="標楷體" w:hint="eastAsia"/>
        </w:rPr>
        <w:t>明</w:t>
      </w:r>
      <w:r w:rsidRPr="00E25627">
        <w:rPr>
          <w:rFonts w:hint="eastAsia"/>
        </w:rPr>
        <w:t>如下</w:t>
      </w:r>
      <w:r>
        <w:rPr>
          <w:rFonts w:hint="eastAsia"/>
        </w:rPr>
        <w:t>：</w:t>
      </w:r>
    </w:p>
    <w:p w:rsidR="00074E65" w:rsidRDefault="00074E65" w:rsidP="005F0989">
      <w:pPr>
        <w:pStyle w:val="a9"/>
        <w:ind w:left="849" w:hanging="283"/>
        <w:rPr>
          <w:b/>
        </w:rPr>
      </w:pPr>
      <w:r w:rsidRPr="00426D76">
        <w:rPr>
          <w:rFonts w:hint="eastAsia"/>
          <w:b/>
        </w:rPr>
        <w:t>(一)</w:t>
      </w:r>
      <w:r>
        <w:rPr>
          <w:rFonts w:hint="eastAsia"/>
          <w:b/>
        </w:rPr>
        <w:t>辦理內容概述</w:t>
      </w:r>
    </w:p>
    <w:p w:rsidR="00074E65" w:rsidRDefault="00074E65" w:rsidP="005F0989">
      <w:pPr>
        <w:pStyle w:val="123"/>
        <w:ind w:left="1133" w:hanging="283"/>
      </w:pPr>
      <w:r w:rsidRPr="004E128D">
        <w:rPr>
          <w:rFonts w:hint="eastAsia"/>
          <w:b/>
        </w:rPr>
        <w:t>1.公益彩券經銷商紓困補貼：</w:t>
      </w:r>
      <w:r w:rsidRPr="003F1F1F">
        <w:rPr>
          <w:rFonts w:hint="eastAsia"/>
        </w:rPr>
        <w:t>為協助</w:t>
      </w:r>
      <w:r>
        <w:rPr>
          <w:rFonts w:hint="eastAsia"/>
        </w:rPr>
        <w:t>受</w:t>
      </w:r>
      <w:r w:rsidRPr="003F1F1F">
        <w:rPr>
          <w:rFonts w:hint="eastAsia"/>
        </w:rPr>
        <w:t>嚴重特殊傳染性肺炎</w:t>
      </w:r>
      <w:r>
        <w:rPr>
          <w:rFonts w:hint="eastAsia"/>
        </w:rPr>
        <w:t>(以下簡稱c</w:t>
      </w:r>
      <w:r>
        <w:t>ovid</w:t>
      </w:r>
      <w:r>
        <w:rPr>
          <w:rFonts w:hint="eastAsia"/>
        </w:rPr>
        <w:t>-19疫情)</w:t>
      </w:r>
      <w:r w:rsidRPr="003F1F1F">
        <w:rPr>
          <w:rFonts w:hint="eastAsia"/>
        </w:rPr>
        <w:t>影響而發生營運困難之公益彩券經銷商</w:t>
      </w:r>
      <w:r>
        <w:rPr>
          <w:rFonts w:hint="eastAsia"/>
        </w:rPr>
        <w:t>，財政部依據「</w:t>
      </w:r>
      <w:r w:rsidRPr="003F1F1F">
        <w:rPr>
          <w:rFonts w:hint="eastAsia"/>
        </w:rPr>
        <w:t>財政部對受嚴重特殊傳染性肺炎影響發生營運困難公益彩券經銷商紓困辦法</w:t>
      </w:r>
      <w:r>
        <w:rPr>
          <w:rFonts w:hint="eastAsia"/>
        </w:rPr>
        <w:t>」，對符合該辦法第4條</w:t>
      </w:r>
      <w:r>
        <w:rPr>
          <w:rStyle w:val="afa"/>
        </w:rPr>
        <w:footnoteReference w:id="3"/>
      </w:r>
      <w:r>
        <w:rPr>
          <w:rFonts w:hint="eastAsia"/>
        </w:rPr>
        <w:t>要件者發放紓困補貼，分別於109及110年補貼1億6,951萬9千元及2億2,127萬7千元，合計受益人數達4萬7,476人(詳</w:t>
      </w:r>
      <w:r>
        <w:rPr>
          <w:rFonts w:hint="eastAsia"/>
        </w:rPr>
        <w:lastRenderedPageBreak/>
        <w:t>表1)</w:t>
      </w:r>
      <w:r w:rsidRPr="001504CB">
        <w:rPr>
          <w:rFonts w:hint="eastAsia"/>
        </w:rPr>
        <w:t>。</w:t>
      </w:r>
    </w:p>
    <w:p w:rsidR="00074E65" w:rsidRDefault="00074E65" w:rsidP="005F0989">
      <w:pPr>
        <w:pStyle w:val="123"/>
        <w:ind w:left="1133" w:hanging="283"/>
      </w:pPr>
      <w:r w:rsidRPr="004E128D">
        <w:rPr>
          <w:rFonts w:hint="eastAsia"/>
          <w:b/>
        </w:rPr>
        <w:t>2.專營菸酒批發及零售業</w:t>
      </w:r>
      <w:r w:rsidRPr="004E128D">
        <w:rPr>
          <w:rFonts w:hAnsi="標楷體" w:hint="eastAsia"/>
          <w:b/>
        </w:rPr>
        <w:t>薪資與營運資金補貼</w:t>
      </w:r>
      <w:r w:rsidRPr="004E128D">
        <w:rPr>
          <w:rFonts w:hint="eastAsia"/>
          <w:b/>
        </w:rPr>
        <w:t>：</w:t>
      </w:r>
      <w:r w:rsidRPr="003F1F1F">
        <w:rPr>
          <w:rFonts w:hint="eastAsia"/>
        </w:rPr>
        <w:t>為協助</w:t>
      </w:r>
      <w:r w:rsidRPr="00443606">
        <w:rPr>
          <w:rFonts w:hint="eastAsia"/>
        </w:rPr>
        <w:t>受</w:t>
      </w:r>
      <w:r>
        <w:rPr>
          <w:rFonts w:hint="eastAsia"/>
        </w:rPr>
        <w:t>c</w:t>
      </w:r>
      <w:r>
        <w:t>ovid</w:t>
      </w:r>
      <w:r>
        <w:rPr>
          <w:rFonts w:hint="eastAsia"/>
        </w:rPr>
        <w:t>-19疫情</w:t>
      </w:r>
      <w:r w:rsidRPr="00443606">
        <w:rPr>
          <w:rFonts w:hint="eastAsia"/>
        </w:rPr>
        <w:t>影響之專營菸酒批發及零售業</w:t>
      </w:r>
      <w:r>
        <w:rPr>
          <w:rFonts w:hint="eastAsia"/>
        </w:rPr>
        <w:t>，財政部依據「</w:t>
      </w:r>
      <w:r w:rsidRPr="00443606">
        <w:rPr>
          <w:rFonts w:hint="eastAsia"/>
        </w:rPr>
        <w:t>財政部對受嚴重特殊傳染性肺炎影響營運艱困之專營菸酒批發及零售業紓困辦法</w:t>
      </w:r>
      <w:r>
        <w:rPr>
          <w:rFonts w:hint="eastAsia"/>
        </w:rPr>
        <w:t>」，對符合該辦法第3條</w:t>
      </w:r>
      <w:r>
        <w:rPr>
          <w:rStyle w:val="afa"/>
        </w:rPr>
        <w:footnoteReference w:id="4"/>
      </w:r>
      <w:r>
        <w:rPr>
          <w:rFonts w:hint="eastAsia"/>
        </w:rPr>
        <w:t>要件者發放</w:t>
      </w:r>
      <w:r>
        <w:rPr>
          <w:rFonts w:hAnsi="標楷體" w:hint="eastAsia"/>
        </w:rPr>
        <w:t>薪資與營運資金</w:t>
      </w:r>
      <w:r>
        <w:rPr>
          <w:rFonts w:hint="eastAsia"/>
        </w:rPr>
        <w:t>紓困補貼，共補貼136家業者、金額2,</w:t>
      </w:r>
      <w:r>
        <w:t>612</w:t>
      </w:r>
      <w:r>
        <w:rPr>
          <w:rFonts w:hint="eastAsia"/>
        </w:rPr>
        <w:t>萬8千元(詳表1)。</w:t>
      </w:r>
    </w:p>
    <w:p w:rsidR="00074E65" w:rsidRPr="005014A1" w:rsidRDefault="00074E65" w:rsidP="005F0989">
      <w:pPr>
        <w:pStyle w:val="123"/>
        <w:ind w:left="1133" w:hanging="283"/>
      </w:pPr>
      <w:r w:rsidRPr="005014A1">
        <w:rPr>
          <w:rFonts w:hint="eastAsia"/>
        </w:rPr>
        <w:t>3.</w:t>
      </w:r>
      <w:r>
        <w:rPr>
          <w:rFonts w:hint="eastAsia"/>
        </w:rPr>
        <w:t>其中作業處理費經電洽國庫署表示略以，「公益彩券經銷商紓困補貼」作業處理費437萬1千元，主要為郵務費、信件印製費及審查費等，因運用</w:t>
      </w:r>
      <w:r w:rsidRPr="00BF7BD5">
        <w:rPr>
          <w:rFonts w:hint="eastAsia"/>
        </w:rPr>
        <w:t>台灣彩券公司</w:t>
      </w:r>
      <w:r>
        <w:rPr>
          <w:rFonts w:hint="eastAsia"/>
        </w:rPr>
        <w:t>既有系統，尚無其他費用。「專營菸酒批發及零售業薪資與營運資金補貼」作業處理費662萬元，由國庫署</w:t>
      </w:r>
      <w:r w:rsidRPr="00BF7BD5">
        <w:rPr>
          <w:rFonts w:hint="eastAsia"/>
        </w:rPr>
        <w:t>與</w:t>
      </w:r>
      <w:r>
        <w:rPr>
          <w:rFonts w:hint="eastAsia"/>
        </w:rPr>
        <w:t>財團法人</w:t>
      </w:r>
      <w:r w:rsidRPr="00BF7BD5">
        <w:rPr>
          <w:rFonts w:hint="eastAsia"/>
        </w:rPr>
        <w:t>中國生產力中心簽約</w:t>
      </w:r>
      <w:r>
        <w:rPr>
          <w:rFonts w:hint="eastAsia"/>
        </w:rPr>
        <w:t>，主要包含開發線上申請服務系統140萬元、受理案件、審核、核算、撥款通知等相關作業299萬元、0800免付費諮詢專線83萬元、辦理說明會10萬元、製作懶人包10萬元、滿意度調查13萬元及其他所有行政雜支作業共106萬元等，惟線上申請服務系統若僅作為疫情期間使用，恐較不具經濟</w:t>
      </w:r>
      <w:r w:rsidR="0019430D">
        <w:rPr>
          <w:rFonts w:hint="eastAsia"/>
        </w:rPr>
        <w:t>性</w:t>
      </w:r>
      <w:r>
        <w:rPr>
          <w:rFonts w:hint="eastAsia"/>
        </w:rPr>
        <w:t>，宜妥</w:t>
      </w:r>
      <w:r w:rsidR="002F7669">
        <w:rPr>
          <w:rFonts w:hint="eastAsia"/>
        </w:rPr>
        <w:t>為</w:t>
      </w:r>
      <w:r>
        <w:rPr>
          <w:rFonts w:hint="eastAsia"/>
        </w:rPr>
        <w:t>規劃與運用。</w:t>
      </w:r>
    </w:p>
    <w:p w:rsidR="00074E65" w:rsidRPr="00B01679" w:rsidRDefault="00074E65" w:rsidP="005F0989">
      <w:pPr>
        <w:spacing w:line="440" w:lineRule="exact"/>
        <w:ind w:leftChars="0" w:left="0" w:firstLineChars="0" w:firstLine="0"/>
        <w:rPr>
          <w:b/>
          <w:spacing w:val="-4"/>
        </w:rPr>
      </w:pPr>
      <w:r>
        <w:rPr>
          <w:rFonts w:hint="eastAsia"/>
        </w:rPr>
        <w:t xml:space="preserve">  </w:t>
      </w:r>
      <w:r w:rsidRPr="00B01679">
        <w:rPr>
          <w:rFonts w:hint="eastAsia"/>
          <w:b/>
          <w:spacing w:val="-4"/>
        </w:rPr>
        <w:t>表1</w:t>
      </w:r>
      <w:r>
        <w:rPr>
          <w:rFonts w:hint="eastAsia"/>
          <w:b/>
          <w:spacing w:val="-4"/>
        </w:rPr>
        <w:t xml:space="preserve"> </w:t>
      </w:r>
      <w:r w:rsidRPr="00B01679">
        <w:rPr>
          <w:rFonts w:hint="eastAsia"/>
          <w:b/>
          <w:spacing w:val="-4"/>
        </w:rPr>
        <w:t>財政部辦理</w:t>
      </w:r>
      <w:r w:rsidRPr="00F4428F">
        <w:rPr>
          <w:rFonts w:hint="eastAsia"/>
          <w:b/>
          <w:spacing w:val="-4"/>
        </w:rPr>
        <w:t>嚴重特殊傳染性肺炎特別預算</w:t>
      </w:r>
      <w:r w:rsidRPr="00B01679">
        <w:rPr>
          <w:rFonts w:hint="eastAsia"/>
          <w:b/>
          <w:spacing w:val="-4"/>
        </w:rPr>
        <w:t>概況表</w:t>
      </w:r>
    </w:p>
    <w:tbl>
      <w:tblPr>
        <w:tblW w:w="8221" w:type="dxa"/>
        <w:tblInd w:w="3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59"/>
        <w:gridCol w:w="1488"/>
        <w:gridCol w:w="1489"/>
        <w:gridCol w:w="2019"/>
        <w:gridCol w:w="1666"/>
      </w:tblGrid>
      <w:tr w:rsidR="00074E65" w:rsidRPr="00C83297" w:rsidTr="005F0989">
        <w:trPr>
          <w:trHeight w:val="590"/>
          <w:tblHeader/>
        </w:trPr>
        <w:tc>
          <w:tcPr>
            <w:tcW w:w="1559" w:type="dxa"/>
            <w:shd w:val="clear" w:color="auto" w:fill="auto"/>
            <w:vAlign w:val="center"/>
          </w:tcPr>
          <w:p w:rsidR="00074E65" w:rsidRPr="00C83297" w:rsidRDefault="00074E65" w:rsidP="005F0989">
            <w:pPr>
              <w:pStyle w:val="142"/>
              <w:jc w:val="center"/>
              <w:rPr>
                <w:b/>
              </w:rPr>
            </w:pPr>
            <w:r>
              <w:rPr>
                <w:rFonts w:hint="eastAsia"/>
                <w:b/>
              </w:rPr>
              <w:t>辦理項目</w:t>
            </w:r>
          </w:p>
        </w:tc>
        <w:tc>
          <w:tcPr>
            <w:tcW w:w="1488" w:type="dxa"/>
            <w:shd w:val="clear" w:color="auto" w:fill="auto"/>
            <w:vAlign w:val="center"/>
          </w:tcPr>
          <w:p w:rsidR="00074E65" w:rsidRDefault="00074E65" w:rsidP="005F0989">
            <w:pPr>
              <w:pStyle w:val="142"/>
              <w:jc w:val="center"/>
              <w:rPr>
                <w:b/>
              </w:rPr>
            </w:pPr>
            <w:r>
              <w:rPr>
                <w:rFonts w:hint="eastAsia"/>
                <w:b/>
              </w:rPr>
              <w:t>受理人數/</w:t>
            </w:r>
          </w:p>
          <w:p w:rsidR="00074E65" w:rsidRPr="00C83297" w:rsidRDefault="00074E65" w:rsidP="005F0989">
            <w:pPr>
              <w:pStyle w:val="142"/>
              <w:jc w:val="center"/>
              <w:rPr>
                <w:b/>
              </w:rPr>
            </w:pPr>
            <w:r>
              <w:rPr>
                <w:rFonts w:hint="eastAsia"/>
                <w:b/>
              </w:rPr>
              <w:t>家數</w:t>
            </w:r>
          </w:p>
        </w:tc>
        <w:tc>
          <w:tcPr>
            <w:tcW w:w="1489" w:type="dxa"/>
            <w:shd w:val="clear" w:color="auto" w:fill="auto"/>
            <w:vAlign w:val="center"/>
          </w:tcPr>
          <w:p w:rsidR="00074E65" w:rsidRDefault="00074E65" w:rsidP="005F0989">
            <w:pPr>
              <w:pStyle w:val="142"/>
              <w:jc w:val="center"/>
              <w:rPr>
                <w:b/>
              </w:rPr>
            </w:pPr>
            <w:r>
              <w:rPr>
                <w:rFonts w:hint="eastAsia"/>
                <w:b/>
              </w:rPr>
              <w:t>核准人數/</w:t>
            </w:r>
          </w:p>
          <w:p w:rsidR="00074E65" w:rsidRPr="00C83297" w:rsidRDefault="00074E65" w:rsidP="005F0989">
            <w:pPr>
              <w:pStyle w:val="142"/>
              <w:jc w:val="center"/>
              <w:rPr>
                <w:b/>
              </w:rPr>
            </w:pPr>
            <w:r>
              <w:rPr>
                <w:rFonts w:hint="eastAsia"/>
                <w:b/>
              </w:rPr>
              <w:t>家數</w:t>
            </w:r>
          </w:p>
        </w:tc>
        <w:tc>
          <w:tcPr>
            <w:tcW w:w="2019" w:type="dxa"/>
            <w:vAlign w:val="center"/>
          </w:tcPr>
          <w:p w:rsidR="00074E65" w:rsidRPr="00C83297" w:rsidRDefault="00074E65" w:rsidP="005F0989">
            <w:pPr>
              <w:pStyle w:val="142"/>
              <w:jc w:val="center"/>
              <w:rPr>
                <w:b/>
              </w:rPr>
            </w:pPr>
            <w:r>
              <w:rPr>
                <w:rFonts w:hint="eastAsia"/>
                <w:b/>
              </w:rPr>
              <w:t>執行</w:t>
            </w:r>
            <w:r w:rsidRPr="00C83297">
              <w:rPr>
                <w:rFonts w:hint="eastAsia"/>
                <w:b/>
              </w:rPr>
              <w:t>數</w:t>
            </w:r>
          </w:p>
        </w:tc>
        <w:tc>
          <w:tcPr>
            <w:tcW w:w="1666" w:type="dxa"/>
            <w:vAlign w:val="center"/>
          </w:tcPr>
          <w:p w:rsidR="00074E65" w:rsidRPr="00C83297" w:rsidRDefault="00074E65" w:rsidP="005F0989">
            <w:pPr>
              <w:pStyle w:val="142"/>
              <w:jc w:val="center"/>
              <w:rPr>
                <w:b/>
              </w:rPr>
            </w:pPr>
            <w:r w:rsidRPr="00886E71">
              <w:rPr>
                <w:rFonts w:hint="eastAsia"/>
                <w:b/>
              </w:rPr>
              <w:t>受益人數/家數</w:t>
            </w:r>
          </w:p>
        </w:tc>
      </w:tr>
      <w:tr w:rsidR="00074E65" w:rsidRPr="00C83297" w:rsidTr="005F0989">
        <w:trPr>
          <w:trHeight w:val="20"/>
        </w:trPr>
        <w:tc>
          <w:tcPr>
            <w:tcW w:w="1559" w:type="dxa"/>
            <w:shd w:val="clear" w:color="auto" w:fill="auto"/>
            <w:hideMark/>
          </w:tcPr>
          <w:p w:rsidR="00074E65" w:rsidRPr="00E76396" w:rsidRDefault="00074E65" w:rsidP="005F0989">
            <w:pPr>
              <w:pStyle w:val="142"/>
              <w:jc w:val="both"/>
            </w:pPr>
            <w:r>
              <w:rPr>
                <w:rFonts w:hint="eastAsia"/>
              </w:rPr>
              <w:t>公益彩券經銷商紓困補貼</w:t>
            </w:r>
          </w:p>
        </w:tc>
        <w:tc>
          <w:tcPr>
            <w:tcW w:w="1488" w:type="dxa"/>
            <w:shd w:val="clear" w:color="auto" w:fill="auto"/>
          </w:tcPr>
          <w:p w:rsidR="00074E65" w:rsidRDefault="00074E65" w:rsidP="005F0989">
            <w:pPr>
              <w:pStyle w:val="142"/>
              <w:ind w:left="243" w:hangingChars="100" w:hanging="243"/>
              <w:jc w:val="both"/>
            </w:pPr>
            <w:r>
              <w:rPr>
                <w:rFonts w:hint="eastAsia"/>
              </w:rPr>
              <w:t>1.</w:t>
            </w:r>
            <w:r w:rsidRPr="00087463">
              <w:rPr>
                <w:rFonts w:hint="eastAsia"/>
                <w:spacing w:val="-4"/>
              </w:rPr>
              <w:t>109年：2萬6,636人。</w:t>
            </w:r>
          </w:p>
          <w:p w:rsidR="00074E65" w:rsidRDefault="00074E65" w:rsidP="005F0989">
            <w:pPr>
              <w:pStyle w:val="142"/>
              <w:ind w:left="243" w:hangingChars="100" w:hanging="243"/>
              <w:jc w:val="both"/>
            </w:pPr>
            <w:r>
              <w:rPr>
                <w:rFonts w:hint="eastAsia"/>
              </w:rPr>
              <w:lastRenderedPageBreak/>
              <w:t>2.</w:t>
            </w:r>
            <w:r w:rsidRPr="00087463">
              <w:rPr>
                <w:rFonts w:hint="eastAsia"/>
                <w:spacing w:val="-4"/>
              </w:rPr>
              <w:t>110年：2萬9,626人。</w:t>
            </w:r>
          </w:p>
          <w:p w:rsidR="00074E65" w:rsidRPr="00C83297" w:rsidRDefault="00074E65" w:rsidP="005F0989">
            <w:pPr>
              <w:pStyle w:val="142"/>
              <w:ind w:left="243" w:hangingChars="100" w:hanging="243"/>
              <w:jc w:val="both"/>
            </w:pPr>
            <w:r>
              <w:rPr>
                <w:rFonts w:hint="eastAsia"/>
              </w:rPr>
              <w:t>3.合計：5萬6,262人。</w:t>
            </w:r>
          </w:p>
        </w:tc>
        <w:tc>
          <w:tcPr>
            <w:tcW w:w="1489" w:type="dxa"/>
            <w:shd w:val="clear" w:color="auto" w:fill="auto"/>
          </w:tcPr>
          <w:p w:rsidR="00074E65" w:rsidRDefault="00074E65" w:rsidP="005F0989">
            <w:pPr>
              <w:pStyle w:val="142"/>
              <w:ind w:left="243" w:hangingChars="100" w:hanging="243"/>
              <w:jc w:val="both"/>
            </w:pPr>
            <w:r>
              <w:rPr>
                <w:rFonts w:hint="eastAsia"/>
              </w:rPr>
              <w:lastRenderedPageBreak/>
              <w:t>1.</w:t>
            </w:r>
            <w:r w:rsidRPr="00087463">
              <w:rPr>
                <w:rFonts w:hint="eastAsia"/>
                <w:spacing w:val="-4"/>
              </w:rPr>
              <w:t>109年：2萬3,875人。</w:t>
            </w:r>
          </w:p>
          <w:p w:rsidR="00074E65" w:rsidRDefault="00074E65" w:rsidP="005F0989">
            <w:pPr>
              <w:pStyle w:val="142"/>
              <w:ind w:left="243" w:hangingChars="100" w:hanging="243"/>
              <w:jc w:val="both"/>
            </w:pPr>
            <w:r>
              <w:rPr>
                <w:rFonts w:hint="eastAsia"/>
              </w:rPr>
              <w:lastRenderedPageBreak/>
              <w:t>2.</w:t>
            </w:r>
            <w:r w:rsidRPr="00087463">
              <w:rPr>
                <w:rFonts w:hint="eastAsia"/>
                <w:spacing w:val="-4"/>
              </w:rPr>
              <w:t>110年：2萬3,601人。</w:t>
            </w:r>
          </w:p>
          <w:p w:rsidR="00074E65" w:rsidRPr="00C83297" w:rsidRDefault="00074E65" w:rsidP="005F0989">
            <w:pPr>
              <w:pStyle w:val="142"/>
              <w:ind w:left="243" w:hangingChars="100" w:hanging="243"/>
              <w:jc w:val="both"/>
            </w:pPr>
            <w:r>
              <w:rPr>
                <w:rFonts w:hint="eastAsia"/>
              </w:rPr>
              <w:t>3.合計：4萬7,476人。</w:t>
            </w:r>
          </w:p>
        </w:tc>
        <w:tc>
          <w:tcPr>
            <w:tcW w:w="2019" w:type="dxa"/>
            <w:vAlign w:val="center"/>
          </w:tcPr>
          <w:p w:rsidR="00074E65" w:rsidRDefault="00074E65" w:rsidP="005F0989">
            <w:pPr>
              <w:pStyle w:val="142"/>
              <w:ind w:left="243" w:hangingChars="100" w:hanging="243"/>
              <w:jc w:val="both"/>
            </w:pPr>
            <w:r>
              <w:rPr>
                <w:rFonts w:hint="eastAsia"/>
              </w:rPr>
              <w:lastRenderedPageBreak/>
              <w:t>1.補貼金額：109年1億6,951萬</w:t>
            </w:r>
            <w:r>
              <w:rPr>
                <w:rFonts w:hint="eastAsia"/>
              </w:rPr>
              <w:lastRenderedPageBreak/>
              <w:t>9千元。110年2億2</w:t>
            </w:r>
            <w:r>
              <w:t>,</w:t>
            </w:r>
            <w:r>
              <w:rPr>
                <w:rFonts w:hint="eastAsia"/>
              </w:rPr>
              <w:t>127萬7千元。</w:t>
            </w:r>
          </w:p>
          <w:p w:rsidR="00074E65" w:rsidRDefault="00074E65" w:rsidP="005F0989">
            <w:pPr>
              <w:pStyle w:val="142"/>
              <w:ind w:left="243" w:hangingChars="100" w:hanging="243"/>
              <w:jc w:val="both"/>
            </w:pPr>
            <w:r>
              <w:rPr>
                <w:rFonts w:hint="eastAsia"/>
              </w:rPr>
              <w:t>2.作業處理費：437萬1千元。</w:t>
            </w:r>
          </w:p>
          <w:p w:rsidR="00074E65" w:rsidRPr="00C83297" w:rsidRDefault="00074E65" w:rsidP="005F0989">
            <w:pPr>
              <w:pStyle w:val="142"/>
              <w:ind w:left="243" w:hangingChars="100" w:hanging="243"/>
              <w:jc w:val="both"/>
            </w:pPr>
            <w:r>
              <w:rPr>
                <w:rFonts w:hint="eastAsia"/>
              </w:rPr>
              <w:t>3.小計：3億9,516萬7千元。</w:t>
            </w:r>
          </w:p>
        </w:tc>
        <w:tc>
          <w:tcPr>
            <w:tcW w:w="1666" w:type="dxa"/>
          </w:tcPr>
          <w:p w:rsidR="00074E65" w:rsidRDefault="00074E65" w:rsidP="005F0989">
            <w:pPr>
              <w:pStyle w:val="142"/>
              <w:ind w:left="243" w:hangingChars="100" w:hanging="243"/>
              <w:jc w:val="both"/>
            </w:pPr>
            <w:r>
              <w:rPr>
                <w:rFonts w:hint="eastAsia"/>
              </w:rPr>
              <w:lastRenderedPageBreak/>
              <w:t>1.109年：2萬3,875人。</w:t>
            </w:r>
          </w:p>
          <w:p w:rsidR="00074E65" w:rsidRDefault="00074E65" w:rsidP="005F0989">
            <w:pPr>
              <w:pStyle w:val="142"/>
              <w:ind w:left="243" w:hangingChars="100" w:hanging="243"/>
              <w:jc w:val="both"/>
            </w:pPr>
            <w:r>
              <w:rPr>
                <w:rFonts w:hint="eastAsia"/>
              </w:rPr>
              <w:lastRenderedPageBreak/>
              <w:t>2.110年：2萬3,601人。</w:t>
            </w:r>
          </w:p>
          <w:p w:rsidR="00074E65" w:rsidRPr="00C83297" w:rsidRDefault="00074E65" w:rsidP="005F0989">
            <w:pPr>
              <w:pStyle w:val="142"/>
              <w:ind w:left="243" w:hangingChars="100" w:hanging="243"/>
              <w:jc w:val="both"/>
            </w:pPr>
            <w:r>
              <w:rPr>
                <w:rFonts w:hint="eastAsia"/>
              </w:rPr>
              <w:t>3.合計：4萬7,476人。</w:t>
            </w:r>
          </w:p>
        </w:tc>
      </w:tr>
      <w:tr w:rsidR="00074E65" w:rsidRPr="00C83297" w:rsidTr="005F0989">
        <w:trPr>
          <w:trHeight w:val="20"/>
        </w:trPr>
        <w:tc>
          <w:tcPr>
            <w:tcW w:w="1559" w:type="dxa"/>
            <w:shd w:val="clear" w:color="auto" w:fill="auto"/>
          </w:tcPr>
          <w:p w:rsidR="00074E65" w:rsidRPr="00E76396" w:rsidRDefault="00074E65" w:rsidP="005F0989">
            <w:pPr>
              <w:pStyle w:val="142"/>
              <w:jc w:val="both"/>
            </w:pPr>
            <w:r>
              <w:rPr>
                <w:rFonts w:hint="eastAsia"/>
              </w:rPr>
              <w:lastRenderedPageBreak/>
              <w:t>專營菸酒批發及零售業薪資與營運資金補貼</w:t>
            </w:r>
          </w:p>
        </w:tc>
        <w:tc>
          <w:tcPr>
            <w:tcW w:w="1488" w:type="dxa"/>
            <w:shd w:val="clear" w:color="auto" w:fill="auto"/>
          </w:tcPr>
          <w:p w:rsidR="00074E65" w:rsidRPr="00C83297" w:rsidRDefault="00074E65" w:rsidP="005F0989">
            <w:pPr>
              <w:pStyle w:val="142"/>
              <w:jc w:val="both"/>
            </w:pPr>
            <w:r w:rsidRPr="00647F04">
              <w:rPr>
                <w:rFonts w:hint="eastAsia"/>
              </w:rPr>
              <w:t>遞件申請2,103</w:t>
            </w:r>
            <w:r w:rsidRPr="00886E71">
              <w:rPr>
                <w:rFonts w:hint="eastAsia"/>
              </w:rPr>
              <w:t>件（家）</w:t>
            </w:r>
          </w:p>
        </w:tc>
        <w:tc>
          <w:tcPr>
            <w:tcW w:w="1489" w:type="dxa"/>
            <w:shd w:val="clear" w:color="auto" w:fill="auto"/>
          </w:tcPr>
          <w:p w:rsidR="00074E65" w:rsidRPr="00C83297" w:rsidRDefault="00074E65" w:rsidP="005F0989">
            <w:pPr>
              <w:pStyle w:val="142"/>
              <w:jc w:val="both"/>
            </w:pPr>
            <w:r w:rsidRPr="00886E71">
              <w:rPr>
                <w:rFonts w:hint="eastAsia"/>
              </w:rPr>
              <w:t>核准136件（家）</w:t>
            </w:r>
          </w:p>
        </w:tc>
        <w:tc>
          <w:tcPr>
            <w:tcW w:w="2019" w:type="dxa"/>
          </w:tcPr>
          <w:p w:rsidR="00074E65" w:rsidRDefault="00074E65" w:rsidP="005F0989">
            <w:pPr>
              <w:pStyle w:val="142"/>
              <w:ind w:left="243" w:hangingChars="100" w:hanging="243"/>
              <w:jc w:val="both"/>
            </w:pPr>
            <w:r>
              <w:rPr>
                <w:rFonts w:hint="eastAsia"/>
              </w:rPr>
              <w:t>1.補貼金額：2</w:t>
            </w:r>
            <w:r>
              <w:t>,</w:t>
            </w:r>
            <w:r>
              <w:rPr>
                <w:rFonts w:hint="eastAsia"/>
              </w:rPr>
              <w:t>612萬8千元。</w:t>
            </w:r>
          </w:p>
          <w:p w:rsidR="00074E65" w:rsidRDefault="00074E65" w:rsidP="005F0989">
            <w:pPr>
              <w:pStyle w:val="142"/>
              <w:ind w:left="243" w:hangingChars="100" w:hanging="243"/>
              <w:jc w:val="both"/>
            </w:pPr>
            <w:r>
              <w:rPr>
                <w:rFonts w:hint="eastAsia"/>
              </w:rPr>
              <w:t>2.作業處理費：662萬元。</w:t>
            </w:r>
          </w:p>
          <w:p w:rsidR="00074E65" w:rsidRPr="00C83297" w:rsidRDefault="00074E65" w:rsidP="005F0989">
            <w:pPr>
              <w:pStyle w:val="142"/>
              <w:ind w:left="243" w:hangingChars="100" w:hanging="243"/>
              <w:jc w:val="both"/>
            </w:pPr>
            <w:r>
              <w:rPr>
                <w:rFonts w:hint="eastAsia"/>
              </w:rPr>
              <w:t>3.小計：3,274萬8千元。</w:t>
            </w:r>
          </w:p>
        </w:tc>
        <w:tc>
          <w:tcPr>
            <w:tcW w:w="1666" w:type="dxa"/>
          </w:tcPr>
          <w:p w:rsidR="00074E65" w:rsidRPr="00C83297" w:rsidRDefault="00074E65" w:rsidP="005F0989">
            <w:pPr>
              <w:pStyle w:val="142"/>
              <w:ind w:left="243" w:hangingChars="100" w:hanging="243"/>
              <w:jc w:val="center"/>
            </w:pPr>
            <w:r w:rsidRPr="00B01679">
              <w:rPr>
                <w:rFonts w:hint="eastAsia"/>
              </w:rPr>
              <w:t>136家</w:t>
            </w:r>
          </w:p>
        </w:tc>
      </w:tr>
      <w:tr w:rsidR="00074E65" w:rsidRPr="00C83297" w:rsidTr="005F0989">
        <w:trPr>
          <w:trHeight w:val="340"/>
        </w:trPr>
        <w:tc>
          <w:tcPr>
            <w:tcW w:w="4536" w:type="dxa"/>
            <w:gridSpan w:val="3"/>
            <w:shd w:val="clear" w:color="auto" w:fill="auto"/>
            <w:vAlign w:val="center"/>
          </w:tcPr>
          <w:p w:rsidR="00074E65" w:rsidRPr="00C83297" w:rsidRDefault="00074E65" w:rsidP="005F0989">
            <w:pPr>
              <w:pStyle w:val="142"/>
              <w:jc w:val="center"/>
            </w:pPr>
            <w:r>
              <w:rPr>
                <w:rFonts w:hint="eastAsia"/>
              </w:rPr>
              <w:t>合</w:t>
            </w:r>
            <w:r w:rsidRPr="00C83297">
              <w:rPr>
                <w:rFonts w:hint="eastAsia"/>
              </w:rPr>
              <w:t>計</w:t>
            </w:r>
          </w:p>
        </w:tc>
        <w:tc>
          <w:tcPr>
            <w:tcW w:w="2019" w:type="dxa"/>
            <w:vAlign w:val="center"/>
          </w:tcPr>
          <w:p w:rsidR="00074E65" w:rsidRPr="00DF08C4" w:rsidRDefault="00074E65" w:rsidP="005F0989">
            <w:pPr>
              <w:pStyle w:val="142"/>
              <w:jc w:val="center"/>
              <w:rPr>
                <w:spacing w:val="-10"/>
              </w:rPr>
            </w:pPr>
            <w:r w:rsidRPr="00DF08C4">
              <w:rPr>
                <w:rFonts w:hint="eastAsia"/>
                <w:spacing w:val="-10"/>
              </w:rPr>
              <w:t>4億2</w:t>
            </w:r>
            <w:r w:rsidRPr="00DF08C4">
              <w:rPr>
                <w:spacing w:val="-10"/>
              </w:rPr>
              <w:t>,</w:t>
            </w:r>
            <w:r w:rsidRPr="00DF08C4">
              <w:rPr>
                <w:rFonts w:hint="eastAsia"/>
                <w:spacing w:val="-10"/>
              </w:rPr>
              <w:t>791萬6千元</w:t>
            </w:r>
          </w:p>
        </w:tc>
        <w:tc>
          <w:tcPr>
            <w:tcW w:w="1666" w:type="dxa"/>
            <w:vAlign w:val="center"/>
          </w:tcPr>
          <w:p w:rsidR="00074E65" w:rsidRPr="00C83297" w:rsidRDefault="00074E65" w:rsidP="005F0989">
            <w:pPr>
              <w:pStyle w:val="142"/>
              <w:jc w:val="right"/>
            </w:pPr>
            <w:r>
              <w:rPr>
                <w:rFonts w:hint="eastAsia"/>
              </w:rPr>
              <w:t>-</w:t>
            </w:r>
          </w:p>
        </w:tc>
      </w:tr>
    </w:tbl>
    <w:p w:rsidR="00074E65" w:rsidRPr="0002028D" w:rsidRDefault="00074E65" w:rsidP="005F0989">
      <w:pPr>
        <w:pStyle w:val="142"/>
        <w:ind w:left="1702" w:hangingChars="700" w:hanging="1702"/>
        <w:jc w:val="both"/>
      </w:pPr>
      <w:r>
        <w:rPr>
          <w:rFonts w:hint="eastAsia"/>
        </w:rPr>
        <w:t xml:space="preserve">  資料來源：財政部國庫署。</w:t>
      </w:r>
    </w:p>
    <w:p w:rsidR="00074E65" w:rsidRPr="00426D76" w:rsidRDefault="00074E65" w:rsidP="005F0989">
      <w:pPr>
        <w:pStyle w:val="a9"/>
        <w:ind w:left="849" w:hanging="283"/>
        <w:rPr>
          <w:b/>
        </w:rPr>
      </w:pPr>
      <w:r>
        <w:rPr>
          <w:rFonts w:hint="eastAsia"/>
          <w:b/>
        </w:rPr>
        <w:t>(二)截至112年底止，</w:t>
      </w:r>
      <w:r w:rsidRPr="004E5600">
        <w:rPr>
          <w:rFonts w:hint="eastAsia"/>
          <w:b/>
        </w:rPr>
        <w:t>辦理公益彩券經銷商紓困補貼案重複核發333件</w:t>
      </w:r>
      <w:r>
        <w:rPr>
          <w:rFonts w:hint="eastAsia"/>
          <w:b/>
        </w:rPr>
        <w:t>雖僅餘1案未追回，</w:t>
      </w:r>
      <w:r w:rsidRPr="009F5427">
        <w:rPr>
          <w:rFonts w:hint="eastAsia"/>
          <w:b/>
        </w:rPr>
        <w:t>惟徒增行政資源耗費</w:t>
      </w:r>
    </w:p>
    <w:p w:rsidR="00074E65" w:rsidRDefault="00074E65" w:rsidP="005F0989">
      <w:pPr>
        <w:pStyle w:val="21"/>
        <w:ind w:left="850" w:firstLine="566"/>
      </w:pPr>
      <w:r w:rsidRPr="000824D3">
        <w:rPr>
          <w:rFonts w:hint="eastAsia"/>
        </w:rPr>
        <w:t>為因應</w:t>
      </w:r>
      <w:r>
        <w:rPr>
          <w:rFonts w:hint="eastAsia"/>
        </w:rPr>
        <w:t>c</w:t>
      </w:r>
      <w:r>
        <w:t>ovid</w:t>
      </w:r>
      <w:r>
        <w:rPr>
          <w:rFonts w:hint="eastAsia"/>
        </w:rPr>
        <w:t>-</w:t>
      </w:r>
      <w:r w:rsidRPr="000824D3">
        <w:rPr>
          <w:rFonts w:hint="eastAsia"/>
        </w:rPr>
        <w:t>19 疫情，緩解受疫情影響之產業及個人衝擊，</w:t>
      </w:r>
      <w:r>
        <w:rPr>
          <w:rFonts w:hint="eastAsia"/>
        </w:rPr>
        <w:t>經濟部、勞動部、交通部等相關部會，就所轄業務範圍，辦理個人生活補助、員工薪資補貼等紓困措施，惟審計部審核報告指出</w:t>
      </w:r>
      <w:r>
        <w:rPr>
          <w:rStyle w:val="afa"/>
        </w:rPr>
        <w:footnoteReference w:id="5"/>
      </w:r>
      <w:r>
        <w:rPr>
          <w:rFonts w:hint="eastAsia"/>
        </w:rPr>
        <w:t>，因相關部會於紓困比對平臺上傳及比對資料存有頻次或時間性落差，未能及時勾稽反映案件實際申領情形，且部會間缺乏跨域溝通協調機制，致有重複核發情形。經查財政部應追繳333件</w:t>
      </w:r>
      <w:r>
        <w:rPr>
          <w:rStyle w:val="afa"/>
        </w:rPr>
        <w:footnoteReference w:id="6"/>
      </w:r>
      <w:r>
        <w:rPr>
          <w:rFonts w:hint="eastAsia"/>
        </w:rPr>
        <w:t>，詢據該部說明辦理進度，截至112年底止已追繳332件，所餘1案係紓困比對平臺</w:t>
      </w:r>
      <w:r w:rsidRPr="000824D3">
        <w:rPr>
          <w:rFonts w:hint="eastAsia"/>
        </w:rPr>
        <w:t>尚未上線前產生之溢領案件</w:t>
      </w:r>
      <w:r>
        <w:rPr>
          <w:rFonts w:hint="eastAsia"/>
        </w:rPr>
        <w:t>，金額6千元，該部業移送強制執行並取得債權憑證，在執行期間屆滿前，</w:t>
      </w:r>
      <w:r w:rsidRPr="000824D3">
        <w:rPr>
          <w:rFonts w:hint="eastAsia"/>
        </w:rPr>
        <w:t>每年</w:t>
      </w:r>
      <w:r>
        <w:rPr>
          <w:rFonts w:hint="eastAsia"/>
        </w:rPr>
        <w:t>將</w:t>
      </w:r>
      <w:r w:rsidRPr="000824D3">
        <w:rPr>
          <w:rFonts w:hint="eastAsia"/>
        </w:rPr>
        <w:t>依該名經銷商財產及所得查調結果移送強制執行，</w:t>
      </w:r>
      <w:r w:rsidRPr="009F5427">
        <w:rPr>
          <w:rFonts w:hint="eastAsia"/>
        </w:rPr>
        <w:t>惟</w:t>
      </w:r>
      <w:r>
        <w:rPr>
          <w:rFonts w:hint="eastAsia"/>
        </w:rPr>
        <w:t>重複核發333件，以致須辦理追繳作業，</w:t>
      </w:r>
      <w:r w:rsidRPr="009F5427">
        <w:rPr>
          <w:rFonts w:hint="eastAsia"/>
        </w:rPr>
        <w:t>徒增行政資源耗費</w:t>
      </w:r>
      <w:r>
        <w:rPr>
          <w:rFonts w:hint="eastAsia"/>
        </w:rPr>
        <w:t>。</w:t>
      </w:r>
    </w:p>
    <w:p w:rsidR="00074E65" w:rsidRDefault="00074E65" w:rsidP="005F0989">
      <w:pPr>
        <w:ind w:left="566" w:firstLine="566"/>
      </w:pPr>
      <w:r>
        <w:rPr>
          <w:rFonts w:hint="eastAsia"/>
        </w:rPr>
        <w:t>綜上，財政部為因應c</w:t>
      </w:r>
      <w:r>
        <w:t>ovid</w:t>
      </w:r>
      <w:r>
        <w:rPr>
          <w:rFonts w:hint="eastAsia"/>
        </w:rPr>
        <w:t>-</w:t>
      </w:r>
      <w:r w:rsidRPr="000824D3">
        <w:rPr>
          <w:rFonts w:hint="eastAsia"/>
        </w:rPr>
        <w:t>19 疫情</w:t>
      </w:r>
      <w:r>
        <w:rPr>
          <w:rFonts w:hint="eastAsia"/>
        </w:rPr>
        <w:t>對公益彩券經銷商、專營</w:t>
      </w:r>
      <w:r>
        <w:rPr>
          <w:rFonts w:hint="eastAsia"/>
        </w:rPr>
        <w:lastRenderedPageBreak/>
        <w:t>菸酒批發及零售業等之影響，於</w:t>
      </w:r>
      <w:r w:rsidRPr="00F4428F">
        <w:rPr>
          <w:rFonts w:hint="eastAsia"/>
        </w:rPr>
        <w:t>嚴重特殊傳染性肺炎特別預算</w:t>
      </w:r>
      <w:r>
        <w:rPr>
          <w:rFonts w:hint="eastAsia"/>
        </w:rPr>
        <w:t>辦理公彩經銷商個人生活補貼、專營菸酒批發及零售業者</w:t>
      </w:r>
      <w:r>
        <w:rPr>
          <w:rFonts w:hAnsi="標楷體" w:hint="eastAsia"/>
        </w:rPr>
        <w:t>薪資與營運資金</w:t>
      </w:r>
      <w:r>
        <w:rPr>
          <w:rFonts w:hint="eastAsia"/>
        </w:rPr>
        <w:t>紓困補貼，惟存有重複核發共333件情事，截至112年底止，雖尚餘1案</w:t>
      </w:r>
      <w:r w:rsidRPr="00B10CB8">
        <w:rPr>
          <w:rFonts w:hint="eastAsia"/>
        </w:rPr>
        <w:t>仍未追回，</w:t>
      </w:r>
      <w:r>
        <w:rPr>
          <w:rFonts w:hint="eastAsia"/>
        </w:rPr>
        <w:t>惟徒增行政資源耗費。</w:t>
      </w:r>
    </w:p>
    <w:p w:rsidR="00074E65" w:rsidRPr="00550C7B" w:rsidRDefault="00074E65" w:rsidP="005F0989">
      <w:pPr>
        <w:pStyle w:val="af1"/>
      </w:pPr>
      <w:r w:rsidRPr="009D43E0">
        <w:rPr>
          <w:rFonts w:hint="eastAsia"/>
        </w:rPr>
        <w:t>(分機：866</w:t>
      </w:r>
      <w:r>
        <w:rPr>
          <w:rFonts w:hint="eastAsia"/>
        </w:rPr>
        <w:t>1</w:t>
      </w:r>
      <w:r w:rsidRPr="009D43E0">
        <w:rPr>
          <w:rFonts w:hint="eastAsia"/>
        </w:rPr>
        <w:t xml:space="preserve"> </w:t>
      </w:r>
      <w:r>
        <w:rPr>
          <w:rFonts w:hint="eastAsia"/>
        </w:rPr>
        <w:t>鄧凱文</w:t>
      </w:r>
      <w:r w:rsidRPr="009D43E0">
        <w:rPr>
          <w:rFonts w:hint="eastAsia"/>
        </w:rPr>
        <w:t>)</w:t>
      </w:r>
    </w:p>
    <w:sectPr w:rsidR="00074E65" w:rsidRPr="00550C7B"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4D77A5">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Default="0055343C" w:rsidP="00FC6221">
      <w:pPr>
        <w:pStyle w:val="142"/>
      </w:pPr>
      <w:r>
        <w:rPr>
          <w:rStyle w:val="afa"/>
        </w:rPr>
        <w:footnoteRef/>
      </w:r>
      <w:r>
        <w:rPr>
          <w:rFonts w:hint="eastAsia"/>
        </w:rPr>
        <w:t>決算審定數4億2,791萬5,794元。</w:t>
      </w:r>
    </w:p>
  </w:footnote>
  <w:footnote w:id="3">
    <w:p w:rsidR="0055343C" w:rsidRDefault="0055343C" w:rsidP="001E43AC">
      <w:pPr>
        <w:pStyle w:val="142"/>
        <w:ind w:left="73" w:hangingChars="30" w:hanging="73"/>
        <w:jc w:val="both"/>
      </w:pPr>
      <w:r>
        <w:rPr>
          <w:rStyle w:val="afa"/>
        </w:rPr>
        <w:footnoteRef/>
      </w:r>
      <w:r w:rsidRPr="003F1F1F">
        <w:rPr>
          <w:rFonts w:hint="eastAsia"/>
        </w:rPr>
        <w:t>財政部對受嚴重特殊傳染性肺炎影響發生營運困難公益彩券經銷商紓困辦法</w:t>
      </w:r>
      <w:r>
        <w:rPr>
          <w:rFonts w:hint="eastAsia"/>
        </w:rPr>
        <w:t>第4條規定：「為協助受影響經銷商紓困，主管機關得依前條第2款所定各月佣金收入減少之幅度，按各該月份補貼下列金額；同一經銷商每月補貼以一次為限：一、電腦型彩券經銷商：(一)佣金收入減少30%以上：補貼新臺幣1萬元。(二)佣金收入減少2</w:t>
      </w:r>
      <w:r>
        <w:t>5%</w:t>
      </w:r>
      <w:r>
        <w:rPr>
          <w:rFonts w:hint="eastAsia"/>
        </w:rPr>
        <w:t>以上，未達3</w:t>
      </w:r>
      <w:r>
        <w:t>0%</w:t>
      </w:r>
      <w:r>
        <w:rPr>
          <w:rFonts w:hint="eastAsia"/>
        </w:rPr>
        <w:t>：補貼新臺幣8,</w:t>
      </w:r>
      <w:r>
        <w:t>500</w:t>
      </w:r>
      <w:r>
        <w:rPr>
          <w:rFonts w:hint="eastAsia"/>
        </w:rPr>
        <w:t>元。(三)佣金收入減少2</w:t>
      </w:r>
      <w:r>
        <w:t>0%</w:t>
      </w:r>
      <w:r>
        <w:rPr>
          <w:rFonts w:hint="eastAsia"/>
        </w:rPr>
        <w:t>以上，未達2</w:t>
      </w:r>
      <w:r>
        <w:t>5%</w:t>
      </w:r>
      <w:r>
        <w:rPr>
          <w:rFonts w:hint="eastAsia"/>
        </w:rPr>
        <w:t>：補貼新臺幣7</w:t>
      </w:r>
      <w:r>
        <w:t>,000</w:t>
      </w:r>
      <w:r>
        <w:rPr>
          <w:rFonts w:hint="eastAsia"/>
        </w:rPr>
        <w:t>元。(四)佣金收入減少1</w:t>
      </w:r>
      <w:r>
        <w:t>5%</w:t>
      </w:r>
      <w:r>
        <w:rPr>
          <w:rFonts w:hint="eastAsia"/>
        </w:rPr>
        <w:t>以上，未達2</w:t>
      </w:r>
      <w:r>
        <w:t>0%</w:t>
      </w:r>
      <w:r>
        <w:rPr>
          <w:rFonts w:hint="eastAsia"/>
        </w:rPr>
        <w:t>：補貼新臺幣5</w:t>
      </w:r>
      <w:r>
        <w:t>,000元</w:t>
      </w:r>
      <w:r>
        <w:rPr>
          <w:rFonts w:hint="eastAsia"/>
        </w:rPr>
        <w:t>。二、立即型彩券經銷商：(一)佣金收入減少30%以上：補貼新臺幣3</w:t>
      </w:r>
      <w:r>
        <w:t>,000</w:t>
      </w:r>
      <w:r>
        <w:rPr>
          <w:rFonts w:hint="eastAsia"/>
        </w:rPr>
        <w:t>元。(二)佣金收入減少2</w:t>
      </w:r>
      <w:r>
        <w:t>5%</w:t>
      </w:r>
      <w:r>
        <w:rPr>
          <w:rFonts w:hint="eastAsia"/>
        </w:rPr>
        <w:t>以上，未達3</w:t>
      </w:r>
      <w:r>
        <w:t>0%</w:t>
      </w:r>
      <w:r>
        <w:rPr>
          <w:rFonts w:hint="eastAsia"/>
        </w:rPr>
        <w:t>：補貼新臺幣2</w:t>
      </w:r>
      <w:r>
        <w:t>,500</w:t>
      </w:r>
      <w:r>
        <w:rPr>
          <w:rFonts w:hint="eastAsia"/>
        </w:rPr>
        <w:t>元。(三)佣金收入減少2</w:t>
      </w:r>
      <w:r>
        <w:t>0%</w:t>
      </w:r>
      <w:r>
        <w:rPr>
          <w:rFonts w:hint="eastAsia"/>
        </w:rPr>
        <w:t>以上，未達2</w:t>
      </w:r>
      <w:r>
        <w:t>5%</w:t>
      </w:r>
      <w:r>
        <w:rPr>
          <w:rFonts w:hint="eastAsia"/>
        </w:rPr>
        <w:t>：補貼新臺幣2,</w:t>
      </w:r>
      <w:r>
        <w:t>000</w:t>
      </w:r>
      <w:r>
        <w:rPr>
          <w:rFonts w:hint="eastAsia"/>
        </w:rPr>
        <w:t>元。(四)佣金收入減少1</w:t>
      </w:r>
      <w:r>
        <w:t>5%</w:t>
      </w:r>
      <w:r>
        <w:rPr>
          <w:rFonts w:hint="eastAsia"/>
        </w:rPr>
        <w:t>以上，未達2</w:t>
      </w:r>
      <w:r>
        <w:t>0%</w:t>
      </w:r>
      <w:r>
        <w:rPr>
          <w:rFonts w:hint="eastAsia"/>
        </w:rPr>
        <w:t>：補貼新臺幣1</w:t>
      </w:r>
      <w:r>
        <w:t>,500</w:t>
      </w:r>
      <w:r>
        <w:rPr>
          <w:rFonts w:hint="eastAsia"/>
        </w:rPr>
        <w:t>元。」、「前項補貼，與其他政府機關所定補助、補貼或津貼性質相同者，應擇一適用，不得重複。」</w:t>
      </w:r>
    </w:p>
  </w:footnote>
  <w:footnote w:id="4">
    <w:p w:rsidR="0055343C" w:rsidRPr="00703B52" w:rsidRDefault="0055343C" w:rsidP="001E43AC">
      <w:pPr>
        <w:pStyle w:val="142"/>
        <w:ind w:left="73" w:hangingChars="30" w:hanging="73"/>
        <w:jc w:val="both"/>
      </w:pPr>
      <w:r>
        <w:rPr>
          <w:rStyle w:val="afa"/>
        </w:rPr>
        <w:footnoteRef/>
      </w:r>
      <w:r w:rsidRPr="004E128D">
        <w:rPr>
          <w:rFonts w:hint="eastAsia"/>
        </w:rPr>
        <w:t>財政部對受嚴重特殊傳染性肺炎影響發生營運困難公益彩券經銷商紓困辦法</w:t>
      </w:r>
      <w:r>
        <w:rPr>
          <w:rFonts w:hint="eastAsia"/>
        </w:rPr>
        <w:t>第3條規定：「本辦法所稱受嚴重特殊傳染性肺炎影響營運艱困之專營菸酒批發及零售業(以下簡稱受影響業者），指符合下列要件之事業：一、依法辦理公司登記、商業登記、有限合夥登記之營利事業，或無上述登記而有稅籍登記之營利事業。二、稅籍登記之營業項目為菸酒零售、菸草製品零售攤販、國產菸酒批發或進口菸酒批發，且無其他營業項目。三、自中華民國109年1月起任連續2個月之月平均或任一個月之營業額較109年內任一個月、108年下半年之月平均、108年同期、107年同期或其他經主管機關認定之期間之營業額減少達50%。」</w:t>
      </w:r>
    </w:p>
  </w:footnote>
  <w:footnote w:id="5">
    <w:p w:rsidR="0055343C" w:rsidRDefault="0055343C" w:rsidP="00FC6221">
      <w:pPr>
        <w:pStyle w:val="142"/>
      </w:pPr>
      <w:r>
        <w:rPr>
          <w:rStyle w:val="afa"/>
        </w:rPr>
        <w:footnoteRef/>
      </w:r>
      <w:r>
        <w:rPr>
          <w:rFonts w:hint="eastAsia"/>
        </w:rPr>
        <w:t>中央政府嚴重特殊傳染性肺炎防治及紓困振興特別決算審核報告，第甲-34~35頁。</w:t>
      </w:r>
    </w:p>
  </w:footnote>
  <w:footnote w:id="6">
    <w:p w:rsidR="0055343C" w:rsidRDefault="0055343C" w:rsidP="00FC6221">
      <w:pPr>
        <w:pStyle w:val="142"/>
      </w:pPr>
      <w:r>
        <w:rPr>
          <w:rStyle w:val="afa"/>
        </w:rPr>
        <w:footnoteRef/>
      </w:r>
      <w:r>
        <w:rPr>
          <w:rFonts w:hint="eastAsia"/>
        </w:rPr>
        <w:t>均為</w:t>
      </w:r>
      <w:r w:rsidRPr="0012210C">
        <w:rPr>
          <w:rFonts w:hint="eastAsia"/>
        </w:rPr>
        <w:t>公益彩券經銷商紓困補貼</w:t>
      </w:r>
      <w:r>
        <w:rPr>
          <w:rFonts w:hint="eastAsia"/>
        </w:rPr>
        <w:t>案件。</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D77A5"/>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A7C8FE4-3080-47B0-83E7-F5B697B6E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C1494-0A93-4DFE-BA2F-B4AE65C61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407</Words>
  <Characters>2323</Characters>
  <Application>Microsoft Office Word</Application>
  <DocSecurity>0</DocSecurity>
  <Lines>19</Lines>
  <Paragraphs>5</Paragraphs>
  <ScaleCrop>false</ScaleCrop>
  <Company>HOME</Company>
  <LinksUpToDate>false</LinksUpToDate>
  <CharactersWithSpaces>2725</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2024-03-06T01:12:00Z</dcterms:created>
  <dcterms:modified xsi:type="dcterms:W3CDTF">2024-03-06T01:12:00Z</dcterms:modified>
</cp:coreProperties>
</file>