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AC6602" w:rsidRPr="00AC6602">
        <w:rPr>
          <w:rFonts w:hint="eastAsia"/>
        </w:rPr>
        <w:t>1</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9878F6" w:rsidRPr="00984E42">
        <w:rPr>
          <w:rFonts w:hint="eastAsia"/>
          <w:color w:val="000000"/>
        </w:rPr>
        <w:t>1</w:t>
      </w:r>
      <w:r w:rsidRPr="00984E42">
        <w:rPr>
          <w:rFonts w:hint="eastAsia"/>
          <w:color w:val="000000"/>
        </w:rPr>
        <w:t>年度決算營業收入</w:t>
      </w:r>
      <w:r w:rsidR="00444459" w:rsidRPr="00984E42">
        <w:rPr>
          <w:rFonts w:hint="eastAsia"/>
          <w:color w:val="000000"/>
        </w:rPr>
        <w:t>288</w:t>
      </w:r>
      <w:r w:rsidRPr="00984E42">
        <w:rPr>
          <w:rFonts w:hint="eastAsia"/>
          <w:color w:val="000000"/>
        </w:rPr>
        <w:t>億</w:t>
      </w:r>
      <w:r w:rsidR="00444459" w:rsidRPr="00984E42">
        <w:rPr>
          <w:rFonts w:hint="eastAsia"/>
          <w:color w:val="000000"/>
        </w:rPr>
        <w:t>7</w:t>
      </w:r>
      <w:r w:rsidRPr="00984E42">
        <w:rPr>
          <w:rFonts w:hint="eastAsia"/>
          <w:color w:val="000000"/>
        </w:rPr>
        <w:t>,</w:t>
      </w:r>
      <w:r w:rsidR="00444459" w:rsidRPr="00984E42">
        <w:rPr>
          <w:rFonts w:hint="eastAsia"/>
          <w:color w:val="000000"/>
        </w:rPr>
        <w:t>590</w:t>
      </w:r>
      <w:r w:rsidRPr="00984E42">
        <w:rPr>
          <w:rFonts w:hint="eastAsia"/>
          <w:color w:val="000000"/>
        </w:rPr>
        <w:t>萬</w:t>
      </w:r>
      <w:r w:rsidR="00F6498F">
        <w:rPr>
          <w:rFonts w:hint="eastAsia"/>
          <w:color w:val="000000"/>
        </w:rPr>
        <w:t>4</w:t>
      </w:r>
      <w:r w:rsidR="00444459" w:rsidRPr="00984E42">
        <w:rPr>
          <w:rFonts w:hint="eastAsia"/>
          <w:color w:val="000000"/>
        </w:rPr>
        <w:t>千</w:t>
      </w:r>
      <w:r w:rsidRPr="00984E42">
        <w:rPr>
          <w:rFonts w:hint="eastAsia"/>
          <w:color w:val="000000"/>
        </w:rPr>
        <w:t>元、營業成本</w:t>
      </w:r>
      <w:r w:rsidR="00444459" w:rsidRPr="00984E42">
        <w:rPr>
          <w:rFonts w:hint="eastAsia"/>
          <w:color w:val="000000"/>
        </w:rPr>
        <w:t>228</w:t>
      </w:r>
      <w:r w:rsidRPr="00984E42">
        <w:rPr>
          <w:rFonts w:hint="eastAsia"/>
          <w:color w:val="000000"/>
        </w:rPr>
        <w:t>億</w:t>
      </w:r>
      <w:r w:rsidR="00444459" w:rsidRPr="00984E42">
        <w:rPr>
          <w:rFonts w:hint="eastAsia"/>
          <w:color w:val="000000"/>
        </w:rPr>
        <w:t>9</w:t>
      </w:r>
      <w:r w:rsidRPr="00984E42">
        <w:rPr>
          <w:color w:val="000000"/>
        </w:rPr>
        <w:t>,</w:t>
      </w:r>
      <w:r w:rsidR="00444459" w:rsidRPr="00984E42">
        <w:rPr>
          <w:rFonts w:hint="eastAsia"/>
          <w:color w:val="000000"/>
        </w:rPr>
        <w:t>734</w:t>
      </w:r>
      <w:r w:rsidRPr="00984E42">
        <w:rPr>
          <w:rFonts w:hint="eastAsia"/>
          <w:color w:val="000000"/>
        </w:rPr>
        <w:t>萬</w:t>
      </w:r>
      <w:r w:rsidR="00444459" w:rsidRPr="00984E42">
        <w:rPr>
          <w:rFonts w:hint="eastAsia"/>
          <w:color w:val="000000"/>
        </w:rPr>
        <w:t>1千</w:t>
      </w:r>
      <w:r w:rsidRPr="00984E42">
        <w:rPr>
          <w:rFonts w:hint="eastAsia"/>
          <w:color w:val="000000"/>
        </w:rPr>
        <w:t>元、營業費用4</w:t>
      </w:r>
      <w:r w:rsidR="00A97CF9" w:rsidRPr="00984E42">
        <w:rPr>
          <w:rFonts w:hint="eastAsia"/>
          <w:color w:val="000000"/>
        </w:rPr>
        <w:t>2</w:t>
      </w:r>
      <w:r w:rsidRPr="00984E42">
        <w:rPr>
          <w:rFonts w:hint="eastAsia"/>
          <w:color w:val="000000"/>
        </w:rPr>
        <w:t>億</w:t>
      </w:r>
      <w:r w:rsidR="00B10FD8" w:rsidRPr="00984E42">
        <w:rPr>
          <w:rFonts w:hint="eastAsia"/>
          <w:color w:val="000000"/>
        </w:rPr>
        <w:t>2</w:t>
      </w:r>
      <w:r w:rsidRPr="00984E42">
        <w:rPr>
          <w:rFonts w:hint="eastAsia"/>
          <w:color w:val="000000"/>
        </w:rPr>
        <w:t>,</w:t>
      </w:r>
      <w:r w:rsidR="00B10FD8" w:rsidRPr="00984E42">
        <w:rPr>
          <w:rFonts w:hint="eastAsia"/>
          <w:color w:val="000000"/>
        </w:rPr>
        <w:t>7</w:t>
      </w:r>
      <w:r w:rsidR="00A97CF9" w:rsidRPr="00984E42">
        <w:rPr>
          <w:rFonts w:hint="eastAsia"/>
          <w:color w:val="000000"/>
        </w:rPr>
        <w:t>57</w:t>
      </w:r>
      <w:r w:rsidRPr="00984E42">
        <w:rPr>
          <w:rFonts w:hint="eastAsia"/>
          <w:color w:val="000000"/>
        </w:rPr>
        <w:t>萬</w:t>
      </w:r>
      <w:r w:rsidR="00A97CF9" w:rsidRPr="00984E42">
        <w:rPr>
          <w:rFonts w:hint="eastAsia"/>
          <w:color w:val="000000"/>
        </w:rPr>
        <w:t>7</w:t>
      </w:r>
      <w:r w:rsidRPr="00984E42">
        <w:rPr>
          <w:rFonts w:hint="eastAsia"/>
          <w:color w:val="000000"/>
        </w:rPr>
        <w:t>千元、營業外收入</w:t>
      </w:r>
      <w:r w:rsidR="008C0773" w:rsidRPr="00984E42">
        <w:rPr>
          <w:rFonts w:hint="eastAsia"/>
          <w:color w:val="000000"/>
        </w:rPr>
        <w:t>36</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777</w:t>
      </w:r>
      <w:r w:rsidRPr="00984E42">
        <w:rPr>
          <w:rFonts w:hint="eastAsia"/>
          <w:color w:val="000000"/>
        </w:rPr>
        <w:t>萬</w:t>
      </w:r>
      <w:r w:rsidR="008C0773" w:rsidRPr="00984E42">
        <w:rPr>
          <w:rFonts w:hint="eastAsia"/>
          <w:color w:val="000000"/>
        </w:rPr>
        <w:t>9</w:t>
      </w:r>
      <w:r w:rsidRPr="00984E42">
        <w:rPr>
          <w:rFonts w:hint="eastAsia"/>
          <w:color w:val="000000"/>
        </w:rPr>
        <w:t>千元、營業外費用2</w:t>
      </w:r>
      <w:r w:rsidR="008C0773" w:rsidRPr="00984E42">
        <w:rPr>
          <w:rFonts w:hint="eastAsia"/>
          <w:color w:val="000000"/>
        </w:rPr>
        <w:t>9</w:t>
      </w:r>
      <w:r w:rsidRPr="00984E42">
        <w:rPr>
          <w:rFonts w:hint="eastAsia"/>
          <w:color w:val="000000"/>
        </w:rPr>
        <w:t>億2,</w:t>
      </w:r>
      <w:r w:rsidR="008C0773" w:rsidRPr="00984E42">
        <w:rPr>
          <w:rFonts w:hint="eastAsia"/>
          <w:color w:val="000000"/>
        </w:rPr>
        <w:t>250</w:t>
      </w:r>
      <w:r w:rsidRPr="00984E42">
        <w:rPr>
          <w:rFonts w:hint="eastAsia"/>
          <w:color w:val="000000"/>
        </w:rPr>
        <w:t>萬</w:t>
      </w:r>
      <w:r w:rsidR="000056A8" w:rsidRPr="00984E42">
        <w:rPr>
          <w:rFonts w:hint="eastAsia"/>
          <w:color w:val="000000"/>
        </w:rPr>
        <w:t>8</w:t>
      </w:r>
      <w:r w:rsidRPr="00984E42">
        <w:rPr>
          <w:rFonts w:hint="eastAsia"/>
          <w:color w:val="000000"/>
        </w:rPr>
        <w:t>千元、所得稅</w:t>
      </w:r>
      <w:r w:rsidR="000056A8" w:rsidRPr="00984E42">
        <w:rPr>
          <w:rFonts w:hint="eastAsia"/>
          <w:color w:val="000000"/>
        </w:rPr>
        <w:t>費用</w:t>
      </w:r>
      <w:r w:rsidR="008C0773" w:rsidRPr="00984E42">
        <w:rPr>
          <w:rFonts w:hint="eastAsia"/>
          <w:color w:val="000000"/>
        </w:rPr>
        <w:t>2</w:t>
      </w:r>
      <w:r w:rsidRPr="00984E42">
        <w:rPr>
          <w:rFonts w:hint="eastAsia"/>
          <w:color w:val="000000"/>
        </w:rPr>
        <w:t>,</w:t>
      </w:r>
      <w:r w:rsidR="008C0773" w:rsidRPr="00984E42">
        <w:rPr>
          <w:rFonts w:hint="eastAsia"/>
          <w:color w:val="000000"/>
        </w:rPr>
        <w:t>806</w:t>
      </w:r>
      <w:r w:rsidRPr="00984E42">
        <w:rPr>
          <w:rFonts w:hint="eastAsia"/>
          <w:color w:val="000000"/>
        </w:rPr>
        <w:t>萬</w:t>
      </w:r>
      <w:r w:rsidR="008C0773" w:rsidRPr="00984E42">
        <w:rPr>
          <w:rFonts w:hint="eastAsia"/>
          <w:color w:val="000000"/>
        </w:rPr>
        <w:t>8</w:t>
      </w:r>
      <w:r w:rsidRPr="00984E42">
        <w:rPr>
          <w:rFonts w:hint="eastAsia"/>
          <w:color w:val="000000"/>
        </w:rPr>
        <w:t>千元，本期淨利</w:t>
      </w:r>
      <w:r w:rsidR="008C0773" w:rsidRPr="00984E42">
        <w:rPr>
          <w:rFonts w:hint="eastAsia"/>
          <w:color w:val="000000"/>
        </w:rPr>
        <w:t>24</w:t>
      </w:r>
      <w:r w:rsidRPr="00984E42">
        <w:rPr>
          <w:rFonts w:hint="eastAsia"/>
          <w:color w:val="000000"/>
        </w:rPr>
        <w:t>億</w:t>
      </w:r>
      <w:r w:rsidR="008C0773" w:rsidRPr="00984E42">
        <w:rPr>
          <w:rFonts w:hint="eastAsia"/>
          <w:color w:val="000000"/>
        </w:rPr>
        <w:t>2</w:t>
      </w:r>
      <w:r w:rsidR="008C0773" w:rsidRPr="00984E42">
        <w:rPr>
          <w:color w:val="000000"/>
        </w:rPr>
        <w:t>,818</w:t>
      </w:r>
      <w:r w:rsidRPr="00984E42">
        <w:rPr>
          <w:rFonts w:hint="eastAsia"/>
          <w:color w:val="000000"/>
        </w:rPr>
        <w:t>萬</w:t>
      </w:r>
      <w:r w:rsidR="00F6498F">
        <w:rPr>
          <w:rFonts w:hint="eastAsia"/>
          <w:color w:val="000000"/>
        </w:rPr>
        <w:t>9</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46</w:t>
      </w:r>
      <w:r w:rsidR="000D6F42" w:rsidRPr="009129CD">
        <w:rPr>
          <w:rFonts w:hint="eastAsia"/>
          <w:color w:val="000000"/>
        </w:rPr>
        <w:t>億4</w:t>
      </w:r>
      <w:r w:rsidR="000D6F42" w:rsidRPr="009129CD">
        <w:rPr>
          <w:color w:val="000000"/>
        </w:rPr>
        <w:t>,</w:t>
      </w:r>
      <w:r w:rsidR="000D6F42" w:rsidRPr="009129CD">
        <w:rPr>
          <w:rFonts w:hint="eastAsia"/>
          <w:color w:val="000000"/>
        </w:rPr>
        <w:t>474萬元</w:t>
      </w:r>
      <w:r w:rsidR="00B56D8B" w:rsidRPr="009129CD">
        <w:rPr>
          <w:rFonts w:hint="eastAsia"/>
          <w:color w:val="000000"/>
        </w:rPr>
        <w:t>減少</w:t>
      </w:r>
      <w:r w:rsidR="000D6F42" w:rsidRPr="009129CD">
        <w:rPr>
          <w:rFonts w:hint="eastAsia"/>
          <w:color w:val="000000"/>
        </w:rPr>
        <w:t>22億1</w:t>
      </w:r>
      <w:r w:rsidR="000D6F42" w:rsidRPr="009129CD">
        <w:rPr>
          <w:color w:val="000000"/>
        </w:rPr>
        <w:t>,</w:t>
      </w:r>
      <w:r w:rsidR="000D6F42" w:rsidRPr="009129CD">
        <w:rPr>
          <w:rFonts w:hint="eastAsia"/>
          <w:color w:val="000000"/>
        </w:rPr>
        <w:t>655萬1千元(減幅47.72%)。</w:t>
      </w:r>
      <w:r w:rsidRPr="009129CD">
        <w:rPr>
          <w:rFonts w:hint="eastAsia"/>
          <w:color w:val="000000"/>
        </w:rPr>
        <w:t>謹就1</w:t>
      </w:r>
      <w:r w:rsidR="00B10FD8" w:rsidRPr="009129CD">
        <w:rPr>
          <w:rFonts w:hint="eastAsia"/>
          <w:color w:val="000000"/>
        </w:rPr>
        <w:t>1</w:t>
      </w:r>
      <w:r w:rsidR="00A97CF9" w:rsidRPr="009129CD">
        <w:rPr>
          <w:rFonts w:hint="eastAsia"/>
          <w:color w:val="000000"/>
        </w:rPr>
        <w:t>1</w:t>
      </w:r>
      <w:r w:rsidRPr="009129CD">
        <w:rPr>
          <w:rFonts w:hint="eastAsia"/>
          <w:color w:val="000000"/>
        </w:rPr>
        <w:t>年度</w:t>
      </w:r>
      <w:r w:rsidRPr="00984E42">
        <w:rPr>
          <w:rFonts w:hint="eastAsia"/>
          <w:color w:val="000000"/>
        </w:rPr>
        <w:t>決算相關問題研析如下：</w:t>
      </w:r>
    </w:p>
    <w:p w:rsidR="00AA0050" w:rsidRPr="0074493C" w:rsidRDefault="00AA0050" w:rsidP="00AA0050">
      <w:pPr>
        <w:pStyle w:val="140"/>
        <w:spacing w:beforeLines="100" w:before="516"/>
        <w:ind w:left="434" w:hangingChars="153" w:hanging="434"/>
        <w:rPr>
          <w:rFonts w:hAnsi="標楷體"/>
          <w:color w:val="000000"/>
          <w:highlight w:val="yellow"/>
        </w:rPr>
      </w:pPr>
      <w:bookmarkStart w:id="10" w:name="_Toc114068139"/>
      <w:bookmarkStart w:id="11" w:name="_Toc118201885"/>
      <w:bookmarkStart w:id="12" w:name="_Toc161998980"/>
      <w:bookmarkEnd w:id="9"/>
      <w:r>
        <w:rPr>
          <w:rFonts w:hAnsi="標楷體" w:hint="eastAsia"/>
          <w:color w:val="000000"/>
        </w:rPr>
        <w:t>三</w:t>
      </w:r>
      <w:r w:rsidRPr="0074493C">
        <w:rPr>
          <w:rFonts w:hAnsi="標楷體" w:hint="eastAsia"/>
          <w:color w:val="000000"/>
        </w:rPr>
        <w:t>、</w:t>
      </w:r>
      <w:r w:rsidR="002B1A41">
        <w:rPr>
          <w:rFonts w:hAnsi="標楷體" w:hint="eastAsia"/>
          <w:color w:val="000000"/>
        </w:rPr>
        <w:t>迄111年底尚有</w:t>
      </w:r>
      <w:r>
        <w:rPr>
          <w:rFonts w:hAnsi="標楷體" w:hint="eastAsia"/>
          <w:color w:val="000000"/>
        </w:rPr>
        <w:t>6成抵價地閒置未利用，允宜</w:t>
      </w:r>
      <w:r w:rsidR="002B1A41">
        <w:rPr>
          <w:rFonts w:hint="eastAsia"/>
        </w:rPr>
        <w:t>積極活化以</w:t>
      </w:r>
      <w:r w:rsidR="006D5897">
        <w:rPr>
          <w:rFonts w:hint="eastAsia"/>
        </w:rPr>
        <w:t>提升土地運</w:t>
      </w:r>
      <w:r>
        <w:rPr>
          <w:rFonts w:hint="eastAsia"/>
        </w:rPr>
        <w:t>用效</w:t>
      </w:r>
      <w:bookmarkEnd w:id="11"/>
      <w:r w:rsidR="006D5897">
        <w:rPr>
          <w:rFonts w:hint="eastAsia"/>
        </w:rPr>
        <w:t>益</w:t>
      </w:r>
      <w:bookmarkEnd w:id="12"/>
    </w:p>
    <w:p w:rsidR="00AA0050" w:rsidRDefault="00AA0050" w:rsidP="00AA0050">
      <w:pPr>
        <w:ind w:left="567" w:firstLine="567"/>
      </w:pPr>
      <w:r>
        <w:rPr>
          <w:rFonts w:hint="eastAsia"/>
        </w:rPr>
        <w:t>台糖公司111年度決算「營業外收入–其他營業外收入–處分投資性不動產利益」10億2,212萬8千元。經查：</w:t>
      </w:r>
    </w:p>
    <w:p w:rsidR="00AA0050" w:rsidRPr="00701026" w:rsidRDefault="00AA0050" w:rsidP="00AA0050">
      <w:pPr>
        <w:pStyle w:val="a5"/>
        <w:ind w:left="851" w:hanging="284"/>
        <w:rPr>
          <w:b/>
        </w:rPr>
      </w:pPr>
      <w:r w:rsidRPr="00701026">
        <w:rPr>
          <w:rFonts w:hint="eastAsia"/>
          <w:b/>
        </w:rPr>
        <w:t>(一)</w:t>
      </w:r>
      <w:r>
        <w:rPr>
          <w:rFonts w:hint="eastAsia"/>
          <w:b/>
        </w:rPr>
        <w:t>迄111年</w:t>
      </w:r>
      <w:r w:rsidR="007143AB">
        <w:rPr>
          <w:rFonts w:hint="eastAsia"/>
          <w:b/>
        </w:rPr>
        <w:t>底持有土地面積</w:t>
      </w:r>
      <w:r w:rsidR="002B1A41">
        <w:rPr>
          <w:rFonts w:hint="eastAsia"/>
          <w:b/>
        </w:rPr>
        <w:t>占原</w:t>
      </w:r>
      <w:r w:rsidR="007143AB">
        <w:rPr>
          <w:rFonts w:hint="eastAsia"/>
          <w:b/>
        </w:rPr>
        <w:t>接管面積之4成，</w:t>
      </w:r>
      <w:r w:rsidR="002B1A41">
        <w:rPr>
          <w:rFonts w:hint="eastAsia"/>
          <w:b/>
        </w:rPr>
        <w:t>主要</w:t>
      </w:r>
      <w:r w:rsidR="007143AB">
        <w:rPr>
          <w:rFonts w:hint="eastAsia"/>
          <w:b/>
        </w:rPr>
        <w:t>係配合</w:t>
      </w:r>
      <w:r w:rsidR="002B1A41">
        <w:rPr>
          <w:rFonts w:hint="eastAsia"/>
          <w:b/>
        </w:rPr>
        <w:t>政府</w:t>
      </w:r>
      <w:r w:rsidR="007143AB">
        <w:rPr>
          <w:rFonts w:hint="eastAsia"/>
          <w:b/>
        </w:rPr>
        <w:t>政策</w:t>
      </w:r>
      <w:r w:rsidR="002B1A41">
        <w:rPr>
          <w:rFonts w:hint="eastAsia"/>
          <w:b/>
        </w:rPr>
        <w:t>予以</w:t>
      </w:r>
      <w:r w:rsidR="007143AB">
        <w:rPr>
          <w:rFonts w:hint="eastAsia"/>
          <w:b/>
        </w:rPr>
        <w:t>處分</w:t>
      </w:r>
    </w:p>
    <w:p w:rsidR="005140C4" w:rsidRPr="005505A6" w:rsidRDefault="005140C4" w:rsidP="00AA0050">
      <w:pPr>
        <w:pStyle w:val="22"/>
        <w:ind w:left="850" w:firstLine="567"/>
        <w:rPr>
          <w:color w:val="000000"/>
        </w:rPr>
      </w:pPr>
      <w:r w:rsidRPr="005505A6">
        <w:rPr>
          <w:rFonts w:hint="eastAsia"/>
          <w:color w:val="000000"/>
        </w:rPr>
        <w:t>台糖公司自</w:t>
      </w:r>
      <w:r w:rsidR="00F044AF">
        <w:rPr>
          <w:rFonts w:hint="eastAsia"/>
          <w:color w:val="000000"/>
        </w:rPr>
        <w:t>民國</w:t>
      </w:r>
      <w:r w:rsidRPr="005505A6">
        <w:rPr>
          <w:color w:val="000000"/>
        </w:rPr>
        <w:t>35</w:t>
      </w:r>
      <w:r w:rsidRPr="005505A6">
        <w:rPr>
          <w:rFonts w:hint="eastAsia"/>
          <w:color w:val="000000"/>
        </w:rPr>
        <w:t>年接管</w:t>
      </w:r>
      <w:r w:rsidRPr="005505A6">
        <w:rPr>
          <w:color w:val="000000"/>
        </w:rPr>
        <w:t>11</w:t>
      </w:r>
      <w:r w:rsidRPr="005505A6">
        <w:rPr>
          <w:rFonts w:hint="eastAsia"/>
          <w:color w:val="000000"/>
        </w:rPr>
        <w:t>萬</w:t>
      </w:r>
      <w:r w:rsidRPr="005505A6">
        <w:rPr>
          <w:color w:val="000000"/>
        </w:rPr>
        <w:t>8,206</w:t>
      </w:r>
      <w:r w:rsidRPr="005505A6">
        <w:rPr>
          <w:rFonts w:hint="eastAsia"/>
          <w:color w:val="000000"/>
        </w:rPr>
        <w:t>公頃土地，歷年累計</w:t>
      </w:r>
      <w:r w:rsidR="00D25EED" w:rsidRPr="005505A6">
        <w:rPr>
          <w:rFonts w:hint="eastAsia"/>
          <w:color w:val="000000"/>
        </w:rPr>
        <w:t>增加土地面積</w:t>
      </w:r>
      <w:r w:rsidRPr="005505A6">
        <w:rPr>
          <w:color w:val="000000"/>
        </w:rPr>
        <w:t>6,770</w:t>
      </w:r>
      <w:r w:rsidRPr="005505A6">
        <w:rPr>
          <w:rFonts w:hint="eastAsia"/>
          <w:color w:val="000000"/>
        </w:rPr>
        <w:t>公頃，減少土地面積達</w:t>
      </w:r>
      <w:r w:rsidRPr="005505A6">
        <w:rPr>
          <w:color w:val="000000"/>
        </w:rPr>
        <w:t>7</w:t>
      </w:r>
      <w:r w:rsidRPr="005505A6">
        <w:rPr>
          <w:rFonts w:hint="eastAsia"/>
          <w:color w:val="000000"/>
        </w:rPr>
        <w:t>萬</w:t>
      </w:r>
      <w:r w:rsidRPr="005505A6">
        <w:rPr>
          <w:color w:val="000000"/>
        </w:rPr>
        <w:t>5,600</w:t>
      </w:r>
      <w:r w:rsidRPr="005505A6">
        <w:rPr>
          <w:rFonts w:hint="eastAsia"/>
          <w:color w:val="000000"/>
        </w:rPr>
        <w:t>公頃，迄</w:t>
      </w:r>
      <w:r w:rsidRPr="005505A6">
        <w:rPr>
          <w:color w:val="000000"/>
        </w:rPr>
        <w:t>111</w:t>
      </w:r>
      <w:r w:rsidRPr="005505A6">
        <w:rPr>
          <w:rFonts w:hint="eastAsia"/>
          <w:color w:val="000000"/>
        </w:rPr>
        <w:t>年底土地面積已減為</w:t>
      </w:r>
      <w:r w:rsidRPr="005505A6">
        <w:rPr>
          <w:color w:val="000000"/>
        </w:rPr>
        <w:t>4</w:t>
      </w:r>
      <w:r w:rsidRPr="005505A6">
        <w:rPr>
          <w:rFonts w:hint="eastAsia"/>
          <w:color w:val="000000"/>
        </w:rPr>
        <w:t>萬</w:t>
      </w:r>
      <w:r w:rsidRPr="005505A6">
        <w:rPr>
          <w:color w:val="000000"/>
        </w:rPr>
        <w:t>9,376</w:t>
      </w:r>
      <w:r w:rsidRPr="005505A6">
        <w:rPr>
          <w:rFonts w:hint="eastAsia"/>
          <w:color w:val="000000"/>
        </w:rPr>
        <w:t>公頃</w:t>
      </w:r>
      <w:r w:rsidRPr="005505A6">
        <w:rPr>
          <w:color w:val="000000"/>
        </w:rPr>
        <w:t>(</w:t>
      </w:r>
      <w:r w:rsidRPr="005505A6">
        <w:rPr>
          <w:rFonts w:hint="eastAsia"/>
          <w:color w:val="000000"/>
        </w:rPr>
        <w:t>詳表</w:t>
      </w:r>
      <w:r w:rsidRPr="005505A6">
        <w:rPr>
          <w:color w:val="000000"/>
        </w:rPr>
        <w:t>1)</w:t>
      </w:r>
      <w:r w:rsidRPr="005505A6">
        <w:rPr>
          <w:rFonts w:hint="eastAsia"/>
          <w:color w:val="000000"/>
        </w:rPr>
        <w:t>，占</w:t>
      </w:r>
      <w:r w:rsidR="006D26BA">
        <w:rPr>
          <w:rFonts w:hint="eastAsia"/>
          <w:color w:val="000000"/>
        </w:rPr>
        <w:t>原</w:t>
      </w:r>
      <w:r w:rsidRPr="005505A6">
        <w:rPr>
          <w:rFonts w:hint="eastAsia"/>
          <w:color w:val="000000"/>
        </w:rPr>
        <w:t>接管面積之41.77%。</w:t>
      </w:r>
      <w:r w:rsidR="006D26BA">
        <w:rPr>
          <w:rFonts w:hint="eastAsia"/>
          <w:color w:val="000000"/>
        </w:rPr>
        <w:t>爰</w:t>
      </w:r>
      <w:r w:rsidRPr="005505A6">
        <w:rPr>
          <w:rFonts w:hint="eastAsia"/>
          <w:color w:val="000000"/>
        </w:rPr>
        <w:t>該公司約6</w:t>
      </w:r>
      <w:r w:rsidR="00E96212" w:rsidRPr="005505A6">
        <w:rPr>
          <w:rFonts w:hint="eastAsia"/>
          <w:color w:val="000000"/>
        </w:rPr>
        <w:t>成土地已</w:t>
      </w:r>
      <w:r w:rsidR="006D26BA">
        <w:rPr>
          <w:rFonts w:hint="eastAsia"/>
          <w:color w:val="000000"/>
        </w:rPr>
        <w:t>予</w:t>
      </w:r>
      <w:r w:rsidR="00E96212" w:rsidRPr="005505A6">
        <w:rPr>
          <w:rFonts w:hint="eastAsia"/>
          <w:color w:val="000000"/>
        </w:rPr>
        <w:t>處分，</w:t>
      </w:r>
      <w:r w:rsidR="006D26BA">
        <w:rPr>
          <w:rFonts w:hint="eastAsia"/>
          <w:color w:val="000000"/>
        </w:rPr>
        <w:t>主要</w:t>
      </w:r>
      <w:r w:rsidR="00E96212" w:rsidRPr="005505A6">
        <w:rPr>
          <w:rFonts w:hint="eastAsia"/>
          <w:color w:val="000000"/>
        </w:rPr>
        <w:t>係被動配合</w:t>
      </w:r>
      <w:r w:rsidR="00E96212">
        <w:rPr>
          <w:rFonts w:hint="eastAsia"/>
          <w:color w:val="000000"/>
        </w:rPr>
        <w:t>政府政策</w:t>
      </w:r>
      <w:r w:rsidR="006D26BA">
        <w:rPr>
          <w:rFonts w:hint="eastAsia"/>
          <w:color w:val="000000"/>
        </w:rPr>
        <w:t>辦理</w:t>
      </w:r>
      <w:r w:rsidRPr="005505A6">
        <w:rPr>
          <w:rFonts w:hint="eastAsia"/>
          <w:color w:val="000000"/>
        </w:rPr>
        <w:t>，惟現行持有土地之運用</w:t>
      </w:r>
      <w:r w:rsidR="006D26BA">
        <w:rPr>
          <w:rFonts w:hint="eastAsia"/>
          <w:color w:val="000000"/>
        </w:rPr>
        <w:t>良窳影響資產效益仍</w:t>
      </w:r>
      <w:r w:rsidRPr="005505A6">
        <w:rPr>
          <w:rFonts w:hint="eastAsia"/>
          <w:color w:val="000000"/>
        </w:rPr>
        <w:t>鉅。</w:t>
      </w:r>
    </w:p>
    <w:p w:rsidR="00AA0050" w:rsidRPr="006B5B21" w:rsidRDefault="00AA0050" w:rsidP="00350641">
      <w:pPr>
        <w:spacing w:beforeLines="30" w:before="154" w:line="360" w:lineRule="exact"/>
        <w:ind w:leftChars="0" w:left="0" w:firstLineChars="0" w:firstLine="0"/>
        <w:rPr>
          <w:sz w:val="24"/>
          <w:szCs w:val="24"/>
        </w:rPr>
      </w:pPr>
      <w:r>
        <w:rPr>
          <w:rFonts w:hint="eastAsia"/>
          <w:b/>
        </w:rPr>
        <w:t xml:space="preserve"> </w:t>
      </w:r>
      <w:r w:rsidRPr="006B5B21">
        <w:rPr>
          <w:b/>
        </w:rPr>
        <w:t>表</w:t>
      </w:r>
      <w:r w:rsidRPr="006B5B21">
        <w:rPr>
          <w:rFonts w:hint="eastAsia"/>
          <w:b/>
        </w:rPr>
        <w:t xml:space="preserve">1  </w:t>
      </w:r>
      <w:r w:rsidRPr="006B5B21">
        <w:rPr>
          <w:b/>
        </w:rPr>
        <w:t>台糖公司</w:t>
      </w:r>
      <w:r>
        <w:rPr>
          <w:rFonts w:hint="eastAsia"/>
          <w:b/>
        </w:rPr>
        <w:t>迄111年底</w:t>
      </w:r>
      <w:r w:rsidRPr="006B5B21">
        <w:rPr>
          <w:b/>
        </w:rPr>
        <w:t>土地面積</w:t>
      </w:r>
      <w:r w:rsidRPr="006B5B21">
        <w:rPr>
          <w:rFonts w:hint="eastAsia"/>
          <w:b/>
        </w:rPr>
        <w:t>增減</w:t>
      </w:r>
      <w:r>
        <w:rPr>
          <w:rFonts w:hint="eastAsia"/>
          <w:b/>
        </w:rPr>
        <w:t>概況</w:t>
      </w:r>
      <w:r w:rsidRPr="006B5B21">
        <w:rPr>
          <w:rFonts w:hint="eastAsia"/>
          <w:b/>
        </w:rPr>
        <w:t xml:space="preserve">表  </w:t>
      </w:r>
      <w:r w:rsidRPr="006B5B21">
        <w:rPr>
          <w:b/>
          <w:spacing w:val="-4"/>
        </w:rPr>
        <w:t xml:space="preserve">  　</w:t>
      </w:r>
      <w:r w:rsidRPr="006B5B21">
        <w:rPr>
          <w:rFonts w:hint="eastAsia"/>
          <w:b/>
          <w:spacing w:val="-4"/>
        </w:rPr>
        <w:t xml:space="preserve">   </w:t>
      </w:r>
      <w:r>
        <w:rPr>
          <w:rFonts w:hint="eastAsia"/>
          <w:b/>
          <w:spacing w:val="-4"/>
        </w:rPr>
        <w:t xml:space="preserve"> </w:t>
      </w:r>
      <w:r w:rsidRPr="006B5B21">
        <w:rPr>
          <w:rFonts w:hint="eastAsia"/>
          <w:b/>
          <w:spacing w:val="-4"/>
        </w:rPr>
        <w:t xml:space="preserve"> </w:t>
      </w:r>
      <w:r w:rsidRPr="006B5B21">
        <w:rPr>
          <w:spacing w:val="-4"/>
          <w:sz w:val="24"/>
          <w:szCs w:val="24"/>
        </w:rPr>
        <w:t>單位：</w:t>
      </w:r>
      <w:r w:rsidRPr="006B5B21">
        <w:rPr>
          <w:sz w:val="24"/>
          <w:szCs w:val="24"/>
        </w:rPr>
        <w:t>公頃</w:t>
      </w:r>
    </w:p>
    <w:tbl>
      <w:tblPr>
        <w:tblW w:w="8441" w:type="dxa"/>
        <w:tblInd w:w="1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166"/>
        <w:gridCol w:w="3275"/>
      </w:tblGrid>
      <w:tr w:rsidR="00AA0050" w:rsidRPr="006B5B21" w:rsidTr="005140C4">
        <w:tc>
          <w:tcPr>
            <w:tcW w:w="5166" w:type="dxa"/>
            <w:shd w:val="clear" w:color="auto" w:fill="auto"/>
            <w:vAlign w:val="center"/>
            <w:hideMark/>
          </w:tcPr>
          <w:p w:rsidR="00AA0050" w:rsidRPr="006B5B21" w:rsidRDefault="00AA0050" w:rsidP="006D5897">
            <w:pPr>
              <w:pStyle w:val="143"/>
              <w:rPr>
                <w:snapToGrid/>
              </w:rPr>
            </w:pPr>
            <w:r w:rsidRPr="006B5B21">
              <w:rPr>
                <w:rFonts w:hint="eastAsia"/>
                <w:snapToGrid/>
              </w:rPr>
              <w:t>歷年土地面積消長情形</w:t>
            </w:r>
          </w:p>
        </w:tc>
        <w:tc>
          <w:tcPr>
            <w:tcW w:w="3275" w:type="dxa"/>
            <w:shd w:val="clear" w:color="auto" w:fill="auto"/>
            <w:vAlign w:val="center"/>
            <w:hideMark/>
          </w:tcPr>
          <w:p w:rsidR="00AA0050" w:rsidRPr="006B5B21" w:rsidRDefault="00AA0050" w:rsidP="006D5897">
            <w:pPr>
              <w:pStyle w:val="143"/>
              <w:jc w:val="right"/>
              <w:rPr>
                <w:rFonts w:hint="eastAsia"/>
                <w:snapToGrid/>
              </w:rPr>
            </w:pPr>
            <w:r w:rsidRPr="006B5B21">
              <w:rPr>
                <w:rFonts w:hint="eastAsia"/>
                <w:snapToGrid/>
              </w:rPr>
              <w:t>面積</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12"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sidRPr="005140C4">
              <w:rPr>
                <w:rFonts w:hAnsi="標楷體" w:hint="eastAsia"/>
                <w:b/>
                <w:bCs/>
              </w:rPr>
              <w:t>一、接管土地</w:t>
            </w:r>
            <w:r>
              <w:rPr>
                <w:rFonts w:hint="eastAsia"/>
                <w:b/>
                <w:bCs/>
              </w:rPr>
              <w:t>面積</w:t>
            </w:r>
          </w:p>
        </w:tc>
        <w:tc>
          <w:tcPr>
            <w:tcW w:w="3275" w:type="dxa"/>
            <w:tcBorders>
              <w:top w:val="single" w:sz="12"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118,206</w:t>
            </w:r>
          </w:p>
        </w:tc>
      </w:tr>
      <w:tr w:rsidR="005140C4" w:rsidRPr="00B838AD"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Pr>
                <w:rFonts w:hint="eastAsia"/>
                <w:b/>
                <w:bCs/>
              </w:rPr>
              <w:t>土地減少面積</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75,600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36</w:t>
            </w:r>
            <w:r>
              <w:rPr>
                <w:rFonts w:hint="eastAsia"/>
              </w:rPr>
              <w:t>年撥還前長官公署</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8,739</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41~59</w:t>
            </w:r>
            <w:r>
              <w:rPr>
                <w:rFonts w:hint="eastAsia"/>
              </w:rPr>
              <w:t>年劃交放領</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40,336</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t xml:space="preserve">  42</w:t>
            </w:r>
            <w:r>
              <w:rPr>
                <w:rFonts w:hint="eastAsia"/>
              </w:rPr>
              <w:t>年撥交輔導會土地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2,391</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52</w:t>
            </w:r>
            <w:r>
              <w:rPr>
                <w:rFonts w:hint="eastAsia"/>
              </w:rPr>
              <w:t>年撥交國家安全局</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104</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53</w:t>
            </w:r>
            <w:r>
              <w:rPr>
                <w:rFonts w:hint="eastAsia"/>
              </w:rPr>
              <w:t>年撥交原住民使用</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99</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61</w:t>
            </w:r>
            <w:r>
              <w:rPr>
                <w:rFonts w:hint="eastAsia"/>
              </w:rPr>
              <w:t>年捐贈國有財產局</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1,492</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lastRenderedPageBreak/>
              <w:t xml:space="preserve">　歷年出售</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19,951</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歷年重劃、區段徵收產權減少</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2,488</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rPr>
                <w:b/>
                <w:bCs/>
              </w:rPr>
            </w:pPr>
            <w:r>
              <w:rPr>
                <w:rFonts w:hint="eastAsia"/>
                <w:b/>
                <w:bCs/>
              </w:rPr>
              <w:t>土地增加面積</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b/>
                <w:bCs/>
                <w:color w:val="000000"/>
              </w:rPr>
            </w:pPr>
            <w:r w:rsidRPr="005505A6">
              <w:rPr>
                <w:b/>
                <w:bCs/>
                <w:color w:val="000000"/>
              </w:rPr>
              <w:t>6,770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64</w:t>
            </w:r>
            <w:r>
              <w:rPr>
                <w:rFonts w:hint="eastAsia"/>
              </w:rPr>
              <w:t>年</w:t>
            </w:r>
            <w:r>
              <w:t>~70</w:t>
            </w:r>
            <w:r>
              <w:rPr>
                <w:rFonts w:hint="eastAsia"/>
              </w:rPr>
              <w:t>年開墾河川地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1,747</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49</w:t>
            </w:r>
            <w:r>
              <w:rPr>
                <w:rFonts w:hint="eastAsia"/>
              </w:rPr>
              <w:t>年開墾海埔地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1,030</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收購民地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3,023</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80</w:t>
            </w:r>
            <w:r>
              <w:rPr>
                <w:rFonts w:hint="eastAsia"/>
              </w:rPr>
              <w:t>年合併台金公司土地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265</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w:t>
            </w:r>
            <w:r>
              <w:t>83</w:t>
            </w:r>
            <w:r>
              <w:rPr>
                <w:rFonts w:hint="eastAsia"/>
              </w:rPr>
              <w:t>年政策性價購台機土地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4</w:t>
            </w:r>
          </w:p>
        </w:tc>
      </w:tr>
      <w:tr w:rsidR="005140C4"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4" w:space="0" w:color="000000"/>
              <w:right w:val="single" w:sz="4" w:space="0" w:color="000000"/>
            </w:tcBorders>
            <w:vAlign w:val="center"/>
          </w:tcPr>
          <w:p w:rsidR="005140C4" w:rsidRDefault="005140C4" w:rsidP="006D5897">
            <w:pPr>
              <w:pStyle w:val="143"/>
            </w:pPr>
            <w:r>
              <w:rPr>
                <w:rFonts w:hint="eastAsia"/>
              </w:rPr>
              <w:t xml:space="preserve">　區段徵收分回抵價地</w:t>
            </w:r>
          </w:p>
        </w:tc>
        <w:tc>
          <w:tcPr>
            <w:tcW w:w="3275" w:type="dxa"/>
            <w:tcBorders>
              <w:top w:val="single" w:sz="4" w:space="0" w:color="000000"/>
              <w:left w:val="single" w:sz="4" w:space="0" w:color="000000"/>
              <w:bottom w:val="single" w:sz="4" w:space="0" w:color="000000"/>
              <w:right w:val="single" w:sz="12" w:space="0" w:color="000000"/>
            </w:tcBorders>
            <w:vAlign w:val="center"/>
          </w:tcPr>
          <w:p w:rsidR="005140C4" w:rsidRPr="005505A6" w:rsidRDefault="005140C4" w:rsidP="006D5897">
            <w:pPr>
              <w:pStyle w:val="143"/>
              <w:jc w:val="right"/>
              <w:rPr>
                <w:color w:val="000000"/>
              </w:rPr>
            </w:pPr>
            <w:r w:rsidRPr="005505A6">
              <w:rPr>
                <w:color w:val="000000"/>
              </w:rPr>
              <w:t>701</w:t>
            </w:r>
          </w:p>
        </w:tc>
      </w:tr>
      <w:tr w:rsidR="005140C4" w:rsidRPr="001B0E1E" w:rsidTr="005140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c>
          <w:tcPr>
            <w:tcW w:w="5166" w:type="dxa"/>
            <w:tcBorders>
              <w:top w:val="single" w:sz="4" w:space="0" w:color="000000"/>
              <w:left w:val="single" w:sz="12" w:space="0" w:color="000000"/>
              <w:bottom w:val="single" w:sz="12" w:space="0" w:color="000000"/>
              <w:right w:val="single" w:sz="4" w:space="0" w:color="000000"/>
            </w:tcBorders>
            <w:vAlign w:val="center"/>
          </w:tcPr>
          <w:p w:rsidR="005140C4" w:rsidRDefault="005140C4" w:rsidP="005505A6">
            <w:pPr>
              <w:pStyle w:val="143"/>
            </w:pPr>
            <w:r>
              <w:rPr>
                <w:rFonts w:hint="eastAsia"/>
              </w:rPr>
              <w:t>二、迄</w:t>
            </w:r>
            <w:r>
              <w:t>111</w:t>
            </w:r>
            <w:r>
              <w:rPr>
                <w:rFonts w:hint="eastAsia"/>
              </w:rPr>
              <w:t>年底土地面積</w:t>
            </w:r>
          </w:p>
        </w:tc>
        <w:tc>
          <w:tcPr>
            <w:tcW w:w="3275" w:type="dxa"/>
            <w:tcBorders>
              <w:top w:val="single" w:sz="4" w:space="0" w:color="000000"/>
              <w:left w:val="single" w:sz="4" w:space="0" w:color="000000"/>
              <w:bottom w:val="single" w:sz="12" w:space="0" w:color="000000"/>
              <w:right w:val="single" w:sz="12" w:space="0" w:color="000000"/>
            </w:tcBorders>
            <w:vAlign w:val="center"/>
          </w:tcPr>
          <w:p w:rsidR="005140C4" w:rsidRPr="005505A6" w:rsidRDefault="005140C4" w:rsidP="005505A6">
            <w:pPr>
              <w:pStyle w:val="143"/>
              <w:jc w:val="right"/>
              <w:rPr>
                <w:b/>
                <w:color w:val="000000"/>
              </w:rPr>
            </w:pPr>
            <w:r w:rsidRPr="005505A6">
              <w:rPr>
                <w:b/>
                <w:color w:val="000000"/>
              </w:rPr>
              <w:t>49,376</w:t>
            </w:r>
          </w:p>
        </w:tc>
      </w:tr>
    </w:tbl>
    <w:p w:rsidR="005140C4" w:rsidRDefault="005140C4" w:rsidP="005140C4">
      <w:pPr>
        <w:pStyle w:val="1d"/>
        <w:spacing w:line="280" w:lineRule="exact"/>
        <w:ind w:leftChars="-9" w:left="697" w:hangingChars="297" w:hanging="723"/>
        <w:contextualSpacing/>
        <w:rPr>
          <w:rFonts w:ascii="Times New Roman" w:hAnsi="Times New Roman"/>
          <w:sz w:val="24"/>
        </w:rPr>
      </w:pPr>
      <w:r>
        <w:rPr>
          <w:rFonts w:ascii="Times New Roman" w:hAnsi="Times New Roman" w:hint="eastAsia"/>
          <w:sz w:val="24"/>
        </w:rPr>
        <w:t xml:space="preserve"> </w:t>
      </w:r>
      <w:r>
        <w:rPr>
          <w:rFonts w:ascii="Times New Roman" w:hAnsi="Times New Roman" w:hint="eastAsia"/>
          <w:sz w:val="24"/>
        </w:rPr>
        <w:t>資料來源：台糖公司提供。</w:t>
      </w:r>
    </w:p>
    <w:p w:rsidR="00AA0050" w:rsidRPr="00701026" w:rsidRDefault="00AA0050" w:rsidP="00AA0050">
      <w:pPr>
        <w:pStyle w:val="a5"/>
        <w:ind w:left="851" w:hanging="284"/>
        <w:rPr>
          <w:b/>
        </w:rPr>
      </w:pPr>
      <w:r w:rsidRPr="00701026">
        <w:rPr>
          <w:rFonts w:hint="eastAsia"/>
          <w:b/>
        </w:rPr>
        <w:t>(</w:t>
      </w:r>
      <w:r>
        <w:rPr>
          <w:rFonts w:hint="eastAsia"/>
          <w:b/>
        </w:rPr>
        <w:t>二</w:t>
      </w:r>
      <w:r w:rsidRPr="00701026">
        <w:rPr>
          <w:rFonts w:hint="eastAsia"/>
          <w:b/>
        </w:rPr>
        <w:t>)</w:t>
      </w:r>
      <w:r w:rsidR="007143AB">
        <w:rPr>
          <w:rFonts w:hint="eastAsia"/>
          <w:b/>
        </w:rPr>
        <w:t>94至111年領回抵價地約6</w:t>
      </w:r>
      <w:r w:rsidR="00346455">
        <w:rPr>
          <w:rFonts w:hint="eastAsia"/>
          <w:b/>
        </w:rPr>
        <w:t>成</w:t>
      </w:r>
      <w:r w:rsidR="008F3D12">
        <w:rPr>
          <w:rFonts w:hint="eastAsia"/>
          <w:b/>
        </w:rPr>
        <w:t>仍</w:t>
      </w:r>
      <w:r w:rsidR="00346455">
        <w:rPr>
          <w:rFonts w:hint="eastAsia"/>
          <w:b/>
        </w:rPr>
        <w:t>閒置，</w:t>
      </w:r>
      <w:r w:rsidR="007143AB">
        <w:rPr>
          <w:rFonts w:hint="eastAsia"/>
          <w:b/>
        </w:rPr>
        <w:t>其中8</w:t>
      </w:r>
      <w:r w:rsidR="00D511F5">
        <w:rPr>
          <w:rFonts w:hint="eastAsia"/>
          <w:b/>
        </w:rPr>
        <w:t>成已13年未使用</w:t>
      </w:r>
    </w:p>
    <w:p w:rsidR="00AA0050" w:rsidRPr="0054558A" w:rsidRDefault="00AA0050" w:rsidP="00AA0050">
      <w:pPr>
        <w:pStyle w:val="123"/>
        <w:ind w:left="1133" w:hanging="283"/>
      </w:pPr>
      <w:r>
        <w:rPr>
          <w:rFonts w:hint="eastAsia"/>
        </w:rPr>
        <w:t>1.按</w:t>
      </w:r>
      <w:r w:rsidRPr="005702EB">
        <w:rPr>
          <w:rFonts w:hint="eastAsia"/>
        </w:rPr>
        <w:t>政府基於土地整體開發利用，帶動地方經濟成長及提升國家競爭力，透過區段徵收方式以取得公共設施用地</w:t>
      </w:r>
      <w:r w:rsidR="00D511F5">
        <w:rPr>
          <w:rFonts w:hint="eastAsia"/>
        </w:rPr>
        <w:t>，</w:t>
      </w:r>
      <w:r w:rsidRPr="005702EB">
        <w:rPr>
          <w:rFonts w:hint="eastAsia"/>
        </w:rPr>
        <w:t>施作相關公共工程</w:t>
      </w:r>
      <w:r>
        <w:rPr>
          <w:rFonts w:hint="eastAsia"/>
        </w:rPr>
        <w:t>以</w:t>
      </w:r>
      <w:r w:rsidRPr="005702EB">
        <w:rPr>
          <w:rFonts w:hint="eastAsia"/>
        </w:rPr>
        <w:t>加速公共建設之興建，並使土地所有權人共享開發效益</w:t>
      </w:r>
      <w:r w:rsidR="006D26BA">
        <w:rPr>
          <w:rFonts w:hint="eastAsia"/>
        </w:rPr>
        <w:t>；</w:t>
      </w:r>
      <w:r w:rsidRPr="005702EB">
        <w:rPr>
          <w:rFonts w:hint="eastAsia"/>
        </w:rPr>
        <w:t>而台糖公司配合政策參與區段徵收領回之抵價地係依區位發展需求及趨勢</w:t>
      </w:r>
      <w:r w:rsidR="00631A91">
        <w:rPr>
          <w:rFonts w:hint="eastAsia"/>
        </w:rPr>
        <w:t>，</w:t>
      </w:r>
      <w:r w:rsidRPr="005702EB">
        <w:rPr>
          <w:rFonts w:hint="eastAsia"/>
        </w:rPr>
        <w:t>分期辦理合建開發或研議自建出租住宅，及規劃辦理公開標租或設定地上權方式運用。</w:t>
      </w:r>
    </w:p>
    <w:p w:rsidR="00AA0050" w:rsidRDefault="00AA0050" w:rsidP="00AA0050">
      <w:pPr>
        <w:pStyle w:val="123"/>
        <w:ind w:left="1133" w:hanging="283"/>
        <w:rPr>
          <w:rFonts w:ascii="Times New Roman"/>
          <w:sz w:val="24"/>
          <w:szCs w:val="24"/>
        </w:rPr>
      </w:pPr>
      <w:r>
        <w:rPr>
          <w:rFonts w:hint="eastAsia"/>
        </w:rPr>
        <w:t>2.</w:t>
      </w:r>
      <w:r w:rsidR="00D511F5">
        <w:rPr>
          <w:rFonts w:hint="eastAsia"/>
        </w:rPr>
        <w:t>該</w:t>
      </w:r>
      <w:r w:rsidRPr="00213782">
        <w:rPr>
          <w:rFonts w:hint="eastAsia"/>
        </w:rPr>
        <w:t>公司94至111年被徵收土地面積</w:t>
      </w:r>
      <w:r>
        <w:rPr>
          <w:rFonts w:hint="eastAsia"/>
        </w:rPr>
        <w:t>計913.13公頃，領回抵價地283.3公頃，</w:t>
      </w:r>
      <w:r w:rsidR="006D26BA">
        <w:rPr>
          <w:rFonts w:hint="eastAsia"/>
        </w:rPr>
        <w:t>而迄111年底所領回抵價地計有</w:t>
      </w:r>
      <w:r>
        <w:rPr>
          <w:rFonts w:hint="eastAsia"/>
        </w:rPr>
        <w:t>175.13公頃閒置未使用(詳表2)，占61.82%</w:t>
      </w:r>
      <w:r w:rsidR="006D26BA">
        <w:rPr>
          <w:rFonts w:hint="eastAsia"/>
        </w:rPr>
        <w:t>；</w:t>
      </w:r>
      <w:r>
        <w:rPr>
          <w:rFonts w:hint="eastAsia"/>
        </w:rPr>
        <w:t>詢據台糖公司表示略以，</w:t>
      </w:r>
      <w:r w:rsidRPr="00A7395F">
        <w:t>大部分</w:t>
      </w:r>
      <w:r>
        <w:rPr>
          <w:rFonts w:hint="eastAsia"/>
        </w:rPr>
        <w:t>閒置抵價地</w:t>
      </w:r>
      <w:r w:rsidRPr="00A7395F">
        <w:t>位處市郊，</w:t>
      </w:r>
      <w:r>
        <w:rPr>
          <w:rFonts w:hint="eastAsia"/>
        </w:rPr>
        <w:t>因</w:t>
      </w:r>
      <w:r w:rsidRPr="00A7395F">
        <w:t>人口</w:t>
      </w:r>
      <w:r>
        <w:rPr>
          <w:rFonts w:hint="eastAsia"/>
        </w:rPr>
        <w:t>及</w:t>
      </w:r>
      <w:r w:rsidRPr="00A7395F">
        <w:t>大型投資較少</w:t>
      </w:r>
      <w:r w:rsidRPr="00A7395F">
        <w:rPr>
          <w:rFonts w:hint="eastAsia"/>
        </w:rPr>
        <w:t>，</w:t>
      </w:r>
      <w:r w:rsidRPr="00A7395F">
        <w:t>商業機能</w:t>
      </w:r>
      <w:r>
        <w:rPr>
          <w:rFonts w:hint="eastAsia"/>
        </w:rPr>
        <w:t>尚</w:t>
      </w:r>
      <w:r w:rsidRPr="00A7395F">
        <w:t>未成熟</w:t>
      </w:r>
      <w:r>
        <w:rPr>
          <w:rFonts w:hint="eastAsia"/>
        </w:rPr>
        <w:t>，且</w:t>
      </w:r>
      <w:r w:rsidRPr="00A7395F">
        <w:t>少子化致人口負成長</w:t>
      </w:r>
      <w:r>
        <w:rPr>
          <w:rFonts w:hint="eastAsia"/>
        </w:rPr>
        <w:t>而減緩</w:t>
      </w:r>
      <w:r w:rsidRPr="00A7395F">
        <w:t>開發速度等因素，</w:t>
      </w:r>
      <w:r w:rsidR="00D511F5">
        <w:rPr>
          <w:rFonts w:hint="eastAsia"/>
        </w:rPr>
        <w:t>致</w:t>
      </w:r>
      <w:r w:rsidRPr="00A7395F">
        <w:t>多</w:t>
      </w:r>
      <w:r w:rsidR="006D5897">
        <w:t>次招標活化成果</w:t>
      </w:r>
      <w:r w:rsidR="006D5897">
        <w:rPr>
          <w:rFonts w:hint="eastAsia"/>
        </w:rPr>
        <w:t>未</w:t>
      </w:r>
      <w:r w:rsidRPr="00A7395F">
        <w:t>如預期。</w:t>
      </w:r>
      <w:r>
        <w:rPr>
          <w:rFonts w:hint="eastAsia"/>
        </w:rPr>
        <w:t>惟</w:t>
      </w:r>
      <w:r w:rsidR="006D26BA">
        <w:rPr>
          <w:rFonts w:hint="eastAsia"/>
        </w:rPr>
        <w:t>上述</w:t>
      </w:r>
      <w:r w:rsidR="00D511F5">
        <w:rPr>
          <w:rFonts w:hint="eastAsia"/>
        </w:rPr>
        <w:t>閒置之抵價地於</w:t>
      </w:r>
      <w:r>
        <w:rPr>
          <w:rFonts w:hint="eastAsia"/>
        </w:rPr>
        <w:t>95</w:t>
      </w:r>
      <w:r w:rsidR="00FF0D52">
        <w:rPr>
          <w:rFonts w:hint="eastAsia"/>
        </w:rPr>
        <w:t>、96及</w:t>
      </w:r>
      <w:r>
        <w:rPr>
          <w:rFonts w:hint="eastAsia"/>
        </w:rPr>
        <w:t>98年即已領回</w:t>
      </w:r>
      <w:r w:rsidR="008F3D12">
        <w:rPr>
          <w:rFonts w:hint="eastAsia"/>
        </w:rPr>
        <w:t>且迄今閒置</w:t>
      </w:r>
      <w:r w:rsidR="00D511F5">
        <w:rPr>
          <w:rFonts w:hint="eastAsia"/>
        </w:rPr>
        <w:t>者</w:t>
      </w:r>
      <w:r>
        <w:rPr>
          <w:rFonts w:hint="eastAsia"/>
        </w:rPr>
        <w:t>分別為52.2公頃、70.52公頃及20.42公頃，合共143.14公頃，占全部閒置領回抵價地之81.73%，即大部分閒置之抵價地已逾13年未使用，允宜積極</w:t>
      </w:r>
      <w:r w:rsidR="008F3D12">
        <w:rPr>
          <w:rFonts w:hint="eastAsia"/>
        </w:rPr>
        <w:t>妥處以</w:t>
      </w:r>
      <w:r>
        <w:rPr>
          <w:rFonts w:hint="eastAsia"/>
        </w:rPr>
        <w:t>提升土地利用效能。</w:t>
      </w:r>
    </w:p>
    <w:p w:rsidR="00AA0050" w:rsidRDefault="00821EFA" w:rsidP="00821EFA">
      <w:pPr>
        <w:spacing w:beforeLines="30" w:before="154" w:line="360" w:lineRule="exact"/>
        <w:ind w:leftChars="0" w:left="0" w:firstLineChars="0" w:firstLine="0"/>
        <w:rPr>
          <w:b/>
        </w:rPr>
      </w:pPr>
      <w:r>
        <w:rPr>
          <w:rFonts w:hint="eastAsia"/>
          <w:b/>
        </w:rPr>
        <w:t xml:space="preserve"> </w:t>
      </w:r>
      <w:r w:rsidR="00AA0050" w:rsidRPr="00CF05A1">
        <w:rPr>
          <w:b/>
        </w:rPr>
        <w:t>表</w:t>
      </w:r>
      <w:r w:rsidR="00AA0050">
        <w:rPr>
          <w:rFonts w:hint="eastAsia"/>
          <w:b/>
        </w:rPr>
        <w:t>2</w:t>
      </w:r>
      <w:r w:rsidR="00AA0050" w:rsidRPr="00CF05A1">
        <w:rPr>
          <w:rFonts w:hint="eastAsia"/>
          <w:b/>
        </w:rPr>
        <w:t xml:space="preserve">  </w:t>
      </w:r>
      <w:r w:rsidR="00AA0050" w:rsidRPr="00CF05A1">
        <w:rPr>
          <w:b/>
        </w:rPr>
        <w:t>台糖公司</w:t>
      </w:r>
      <w:r w:rsidR="00AA0050">
        <w:rPr>
          <w:rFonts w:hint="eastAsia"/>
          <w:b/>
        </w:rPr>
        <w:t>94至111年度經</w:t>
      </w:r>
      <w:r w:rsidR="00AA0050" w:rsidRPr="00CF05A1">
        <w:rPr>
          <w:b/>
        </w:rPr>
        <w:t>徵收後發</w:t>
      </w:r>
      <w:r w:rsidR="00AA0050" w:rsidRPr="00CF05A1">
        <w:rPr>
          <w:rFonts w:hint="eastAsia"/>
          <w:b/>
        </w:rPr>
        <w:t>還</w:t>
      </w:r>
      <w:r w:rsidR="00AA0050" w:rsidRPr="00CF05A1">
        <w:rPr>
          <w:b/>
        </w:rPr>
        <w:t>土地利用</w:t>
      </w:r>
      <w:r w:rsidR="00AA0050">
        <w:rPr>
          <w:rFonts w:hint="eastAsia"/>
          <w:b/>
        </w:rPr>
        <w:t>概況</w:t>
      </w:r>
      <w:r w:rsidR="00AA0050" w:rsidRPr="00CF05A1">
        <w:rPr>
          <w:b/>
        </w:rPr>
        <w:t>表</w:t>
      </w:r>
    </w:p>
    <w:p w:rsidR="00AA0050" w:rsidRDefault="00AA0050" w:rsidP="00AA0050">
      <w:pPr>
        <w:spacing w:line="360" w:lineRule="exact"/>
        <w:ind w:leftChars="0" w:left="0" w:firstLineChars="0" w:firstLine="0"/>
        <w:rPr>
          <w:rFonts w:ascii="Times New Roman"/>
          <w:sz w:val="24"/>
          <w:szCs w:val="24"/>
        </w:rPr>
      </w:pPr>
      <w:r>
        <w:rPr>
          <w:rFonts w:hint="eastAsia"/>
          <w:b/>
        </w:rPr>
        <w:t xml:space="preserve">                                                 </w:t>
      </w:r>
      <w:r>
        <w:rPr>
          <w:rFonts w:hint="eastAsia"/>
          <w:b/>
          <w:bCs/>
        </w:rPr>
        <w:t xml:space="preserve"> </w:t>
      </w:r>
      <w:r w:rsidRPr="00CF05A1">
        <w:rPr>
          <w:bCs/>
          <w:sz w:val="24"/>
          <w:szCs w:val="24"/>
          <w:lang w:val="x-none" w:eastAsia="x-none"/>
        </w:rPr>
        <w:t>單位：公頃</w:t>
      </w:r>
      <w:r>
        <w:rPr>
          <w:rFonts w:hint="eastAsia"/>
          <w:bCs/>
          <w:sz w:val="24"/>
          <w:szCs w:val="24"/>
          <w:lang w:val="x-none"/>
        </w:rPr>
        <w:t>；</w:t>
      </w:r>
      <w:r w:rsidRPr="00CF05A1">
        <w:rPr>
          <w:bCs/>
          <w:sz w:val="24"/>
          <w:szCs w:val="24"/>
          <w:lang w:val="x-none" w:eastAsia="x-none"/>
        </w:rPr>
        <w:t>%</w:t>
      </w:r>
    </w:p>
    <w:tbl>
      <w:tblPr>
        <w:tblW w:w="8441" w:type="dxa"/>
        <w:tblInd w:w="98" w:type="dxa"/>
        <w:tblCellMar>
          <w:left w:w="28" w:type="dxa"/>
          <w:right w:w="28" w:type="dxa"/>
        </w:tblCellMar>
        <w:tblLook w:val="04A0" w:firstRow="1" w:lastRow="0" w:firstColumn="1" w:lastColumn="0" w:noHBand="0" w:noVBand="1"/>
      </w:tblPr>
      <w:tblGrid>
        <w:gridCol w:w="1008"/>
        <w:gridCol w:w="1899"/>
        <w:gridCol w:w="1985"/>
        <w:gridCol w:w="1701"/>
        <w:gridCol w:w="1848"/>
      </w:tblGrid>
      <w:tr w:rsidR="00AA0050" w:rsidRPr="00836FD3" w:rsidTr="00DC257F">
        <w:trPr>
          <w:tblHeader/>
        </w:trPr>
        <w:tc>
          <w:tcPr>
            <w:tcW w:w="100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distribute"/>
              <w:rPr>
                <w:snapToGrid/>
              </w:rPr>
            </w:pPr>
            <w:r w:rsidRPr="00836FD3">
              <w:rPr>
                <w:rFonts w:hint="eastAsia"/>
                <w:snapToGrid/>
              </w:rPr>
              <w:t>年度</w:t>
            </w:r>
          </w:p>
        </w:tc>
        <w:tc>
          <w:tcPr>
            <w:tcW w:w="1899"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被徵收土地面積</w:t>
            </w:r>
          </w:p>
        </w:tc>
        <w:tc>
          <w:tcPr>
            <w:tcW w:w="198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領回抵價地面積</w:t>
            </w:r>
            <w:r w:rsidRPr="00836FD3">
              <w:rPr>
                <w:rFonts w:hint="eastAsia"/>
                <w:snapToGrid/>
              </w:rPr>
              <w:lastRenderedPageBreak/>
              <w:t>(a)</w:t>
            </w:r>
          </w:p>
        </w:tc>
        <w:tc>
          <w:tcPr>
            <w:tcW w:w="3549" w:type="dxa"/>
            <w:gridSpan w:val="2"/>
            <w:tcBorders>
              <w:top w:val="single" w:sz="12" w:space="0" w:color="auto"/>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lastRenderedPageBreak/>
              <w:t>閒置未使用土地</w:t>
            </w:r>
          </w:p>
        </w:tc>
      </w:tr>
      <w:tr w:rsidR="00AA0050" w:rsidRPr="00836FD3" w:rsidTr="00DC257F">
        <w:trPr>
          <w:tblHeader/>
        </w:trPr>
        <w:tc>
          <w:tcPr>
            <w:tcW w:w="1008" w:type="dxa"/>
            <w:vMerge/>
            <w:tcBorders>
              <w:top w:val="single" w:sz="4" w:space="0" w:color="auto"/>
              <w:left w:val="single" w:sz="12" w:space="0" w:color="auto"/>
              <w:bottom w:val="single" w:sz="4" w:space="0" w:color="auto"/>
              <w:right w:val="single" w:sz="4" w:space="0" w:color="auto"/>
            </w:tcBorders>
            <w:vAlign w:val="center"/>
            <w:hideMark/>
          </w:tcPr>
          <w:p w:rsidR="00AA0050" w:rsidRPr="00836FD3" w:rsidRDefault="00AA0050" w:rsidP="00DC257F">
            <w:pPr>
              <w:pStyle w:val="143"/>
              <w:jc w:val="center"/>
              <w:rPr>
                <w:snapToGrid/>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A0050" w:rsidRPr="00836FD3" w:rsidRDefault="00AA0050" w:rsidP="00DC257F">
            <w:pPr>
              <w:pStyle w:val="143"/>
              <w:rPr>
                <w:snapToGrid/>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A0050" w:rsidRPr="00836FD3" w:rsidRDefault="00AA0050" w:rsidP="00DC257F">
            <w:pPr>
              <w:pStyle w:val="143"/>
              <w:rPr>
                <w:snapToGrid/>
              </w:rPr>
            </w:pP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面積(b)</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占比(c=b/a)</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lastRenderedPageBreak/>
              <w:t>94</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2.30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1.09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95</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462.17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116.79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52.20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44.70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96</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223.08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89.00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70.52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79.24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97</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98</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86.25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32.87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20.42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62.12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99</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0.01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100</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101</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102</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0.53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0.32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0.26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81.25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103</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104</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105</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15.32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7.70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2.67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34.68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106</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107</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68.15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26.76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20.29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75.82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108</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109</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4.06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1.93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1.93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110</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0.12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0.08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0.08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4" w:space="0" w:color="auto"/>
              <w:right w:val="single" w:sz="4" w:space="0" w:color="auto"/>
            </w:tcBorders>
            <w:shd w:val="clear" w:color="auto" w:fill="auto"/>
            <w:vAlign w:val="center"/>
            <w:hideMark/>
          </w:tcPr>
          <w:p w:rsidR="00AA0050" w:rsidRPr="00836FD3" w:rsidRDefault="00AA0050" w:rsidP="00DC257F">
            <w:pPr>
              <w:pStyle w:val="143"/>
              <w:jc w:val="center"/>
              <w:rPr>
                <w:rFonts w:hint="eastAsia"/>
                <w:snapToGrid/>
              </w:rPr>
            </w:pPr>
            <w:r w:rsidRPr="00836FD3">
              <w:rPr>
                <w:rFonts w:hint="eastAsia"/>
                <w:snapToGrid/>
              </w:rPr>
              <w:t>111</w:t>
            </w:r>
          </w:p>
        </w:tc>
        <w:tc>
          <w:tcPr>
            <w:tcW w:w="1899"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51.14 </w:t>
            </w:r>
          </w:p>
        </w:tc>
        <w:tc>
          <w:tcPr>
            <w:tcW w:w="1985"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6.76 </w:t>
            </w:r>
          </w:p>
        </w:tc>
        <w:tc>
          <w:tcPr>
            <w:tcW w:w="1701" w:type="dxa"/>
            <w:tcBorders>
              <w:top w:val="nil"/>
              <w:left w:val="nil"/>
              <w:bottom w:val="single" w:sz="4" w:space="0" w:color="auto"/>
              <w:right w:val="single" w:sz="4"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6.76 </w:t>
            </w:r>
          </w:p>
        </w:tc>
        <w:tc>
          <w:tcPr>
            <w:tcW w:w="1848" w:type="dxa"/>
            <w:tcBorders>
              <w:top w:val="nil"/>
              <w:left w:val="nil"/>
              <w:bottom w:val="single" w:sz="4" w:space="0" w:color="auto"/>
              <w:right w:val="single" w:sz="12" w:space="0" w:color="auto"/>
            </w:tcBorders>
            <w:shd w:val="clear" w:color="auto" w:fill="auto"/>
            <w:vAlign w:val="center"/>
            <w:hideMark/>
          </w:tcPr>
          <w:p w:rsidR="00AA0050" w:rsidRPr="00836FD3" w:rsidRDefault="00AA0050" w:rsidP="00DC257F">
            <w:pPr>
              <w:pStyle w:val="143"/>
              <w:jc w:val="right"/>
              <w:rPr>
                <w:rFonts w:hint="eastAsia"/>
                <w:snapToGrid/>
              </w:rPr>
            </w:pPr>
            <w:r w:rsidRPr="00836FD3">
              <w:rPr>
                <w:rFonts w:hint="eastAsia"/>
                <w:snapToGrid/>
              </w:rPr>
              <w:t xml:space="preserve">100.00 </w:t>
            </w:r>
          </w:p>
        </w:tc>
      </w:tr>
      <w:tr w:rsidR="00AA0050" w:rsidRPr="00836FD3" w:rsidTr="00DC257F">
        <w:tc>
          <w:tcPr>
            <w:tcW w:w="1008" w:type="dxa"/>
            <w:tcBorders>
              <w:top w:val="nil"/>
              <w:left w:val="single" w:sz="12" w:space="0" w:color="auto"/>
              <w:bottom w:val="single" w:sz="12" w:space="0" w:color="auto"/>
              <w:right w:val="single" w:sz="4" w:space="0" w:color="auto"/>
            </w:tcBorders>
            <w:shd w:val="clear" w:color="auto" w:fill="auto"/>
            <w:vAlign w:val="center"/>
            <w:hideMark/>
          </w:tcPr>
          <w:p w:rsidR="00AA0050" w:rsidRPr="00B07068" w:rsidRDefault="00AA0050" w:rsidP="00DC257F">
            <w:pPr>
              <w:pStyle w:val="143"/>
              <w:jc w:val="center"/>
              <w:rPr>
                <w:rFonts w:hint="eastAsia"/>
                <w:b/>
                <w:snapToGrid/>
              </w:rPr>
            </w:pPr>
            <w:r w:rsidRPr="00B07068">
              <w:rPr>
                <w:rFonts w:hint="eastAsia"/>
                <w:b/>
                <w:snapToGrid/>
              </w:rPr>
              <w:t>合計</w:t>
            </w:r>
          </w:p>
        </w:tc>
        <w:tc>
          <w:tcPr>
            <w:tcW w:w="1899"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913.13 </w:t>
            </w:r>
          </w:p>
        </w:tc>
        <w:tc>
          <w:tcPr>
            <w:tcW w:w="1985"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283.30 </w:t>
            </w:r>
          </w:p>
        </w:tc>
        <w:tc>
          <w:tcPr>
            <w:tcW w:w="1701" w:type="dxa"/>
            <w:tcBorders>
              <w:top w:val="nil"/>
              <w:left w:val="nil"/>
              <w:bottom w:val="single" w:sz="12" w:space="0" w:color="auto"/>
              <w:right w:val="single" w:sz="4"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175.13 </w:t>
            </w:r>
          </w:p>
        </w:tc>
        <w:tc>
          <w:tcPr>
            <w:tcW w:w="1848" w:type="dxa"/>
            <w:tcBorders>
              <w:top w:val="nil"/>
              <w:left w:val="nil"/>
              <w:bottom w:val="single" w:sz="12" w:space="0" w:color="auto"/>
              <w:right w:val="single" w:sz="12" w:space="0" w:color="auto"/>
            </w:tcBorders>
            <w:shd w:val="clear" w:color="auto" w:fill="auto"/>
            <w:vAlign w:val="center"/>
            <w:hideMark/>
          </w:tcPr>
          <w:p w:rsidR="00AA0050" w:rsidRPr="00B07068" w:rsidRDefault="00AA0050" w:rsidP="00DC257F">
            <w:pPr>
              <w:pStyle w:val="143"/>
              <w:jc w:val="right"/>
              <w:rPr>
                <w:rFonts w:hint="eastAsia"/>
                <w:b/>
                <w:snapToGrid/>
              </w:rPr>
            </w:pPr>
            <w:r w:rsidRPr="00B07068">
              <w:rPr>
                <w:rFonts w:hint="eastAsia"/>
                <w:b/>
                <w:snapToGrid/>
              </w:rPr>
              <w:t xml:space="preserve">61.82 </w:t>
            </w:r>
          </w:p>
        </w:tc>
      </w:tr>
    </w:tbl>
    <w:p w:rsidR="00AA0050" w:rsidRPr="00C03549" w:rsidRDefault="00AA0050" w:rsidP="008F3D12">
      <w:pPr>
        <w:pStyle w:val="1d"/>
        <w:spacing w:afterLines="50" w:after="258" w:line="280" w:lineRule="exact"/>
        <w:ind w:leftChars="0" w:left="1232" w:hangingChars="506" w:hanging="1232"/>
        <w:contextualSpacing/>
        <w:jc w:val="both"/>
        <w:rPr>
          <w:bCs/>
          <w:sz w:val="24"/>
        </w:rPr>
      </w:pPr>
      <w:r w:rsidRPr="00C03549">
        <w:rPr>
          <w:rFonts w:hint="eastAsia"/>
          <w:sz w:val="24"/>
        </w:rPr>
        <w:t>說    明：</w:t>
      </w:r>
      <w:r w:rsidR="00A07F4C">
        <w:rPr>
          <w:sz w:val="24"/>
        </w:rPr>
        <w:t>本表之年度</w:t>
      </w:r>
      <w:r w:rsidR="00A07F4C">
        <w:rPr>
          <w:rFonts w:hint="eastAsia"/>
          <w:sz w:val="24"/>
        </w:rPr>
        <w:t>係</w:t>
      </w:r>
      <w:r w:rsidR="00D511F5" w:rsidRPr="00C03549">
        <w:rPr>
          <w:sz w:val="24"/>
        </w:rPr>
        <w:t>實際領回抵價地之年度</w:t>
      </w:r>
      <w:r w:rsidR="00D511F5">
        <w:rPr>
          <w:rFonts w:hint="eastAsia"/>
          <w:sz w:val="24"/>
        </w:rPr>
        <w:t>；</w:t>
      </w:r>
      <w:r w:rsidR="00A07F4C">
        <w:rPr>
          <w:bCs/>
          <w:sz w:val="24"/>
        </w:rPr>
        <w:t>被徵收土地面積</w:t>
      </w:r>
      <w:r w:rsidR="00A07F4C">
        <w:rPr>
          <w:rFonts w:hint="eastAsia"/>
          <w:bCs/>
          <w:sz w:val="24"/>
        </w:rPr>
        <w:t>為</w:t>
      </w:r>
      <w:r w:rsidRPr="00C03549">
        <w:rPr>
          <w:bCs/>
          <w:sz w:val="24"/>
        </w:rPr>
        <w:t>台糖公司參與區段徵收開發之土地面積；發還土地指領回抵價地之面積。</w:t>
      </w:r>
    </w:p>
    <w:p w:rsidR="00AA0050" w:rsidRPr="00D674FA" w:rsidRDefault="00AA0050" w:rsidP="00AA0050">
      <w:pPr>
        <w:pStyle w:val="1d"/>
        <w:spacing w:line="280" w:lineRule="exact"/>
        <w:ind w:leftChars="-9" w:left="697" w:hangingChars="297" w:hanging="723"/>
        <w:contextualSpacing/>
        <w:rPr>
          <w:rFonts w:ascii="Times New Roman" w:hAnsi="Times New Roman"/>
          <w:sz w:val="24"/>
        </w:rPr>
      </w:pPr>
      <w:r>
        <w:rPr>
          <w:rFonts w:ascii="Times New Roman" w:hAnsi="Times New Roman" w:hint="eastAsia"/>
          <w:sz w:val="24"/>
        </w:rPr>
        <w:t>資料來源：台糖</w:t>
      </w:r>
      <w:r w:rsidR="006D26BA">
        <w:rPr>
          <w:rFonts w:ascii="Times New Roman" w:hAnsi="Times New Roman" w:hint="eastAsia"/>
          <w:sz w:val="24"/>
        </w:rPr>
        <w:t>公司</w:t>
      </w:r>
      <w:r>
        <w:rPr>
          <w:rFonts w:ascii="Times New Roman" w:hAnsi="Times New Roman" w:hint="eastAsia"/>
          <w:sz w:val="24"/>
        </w:rPr>
        <w:t>提供。</w:t>
      </w:r>
    </w:p>
    <w:p w:rsidR="00AA0050" w:rsidRPr="000F3880" w:rsidRDefault="00AA0050" w:rsidP="00A86197">
      <w:pPr>
        <w:ind w:left="567" w:firstLine="567"/>
        <w:rPr>
          <w:color w:val="000000"/>
        </w:rPr>
      </w:pPr>
      <w:r w:rsidRPr="000F3880">
        <w:rPr>
          <w:rFonts w:hint="eastAsia"/>
          <w:color w:val="000000"/>
        </w:rPr>
        <w:t>綜上，台糖公司</w:t>
      </w:r>
      <w:r w:rsidR="006D26BA">
        <w:rPr>
          <w:rFonts w:hint="eastAsia"/>
          <w:color w:val="000000"/>
        </w:rPr>
        <w:t>原</w:t>
      </w:r>
      <w:r w:rsidR="007143AB" w:rsidRPr="000F3880">
        <w:rPr>
          <w:rFonts w:hint="eastAsia"/>
          <w:color w:val="000000"/>
        </w:rPr>
        <w:t>接管之土地11萬8</w:t>
      </w:r>
      <w:r w:rsidR="007143AB" w:rsidRPr="000F3880">
        <w:rPr>
          <w:color w:val="000000"/>
        </w:rPr>
        <w:t>,206</w:t>
      </w:r>
      <w:r w:rsidR="007143AB" w:rsidRPr="000F3880">
        <w:rPr>
          <w:rFonts w:hint="eastAsia"/>
          <w:color w:val="000000"/>
        </w:rPr>
        <w:t>公頃</w:t>
      </w:r>
      <w:r w:rsidR="008F3D12">
        <w:rPr>
          <w:rFonts w:hint="eastAsia"/>
          <w:color w:val="000000"/>
        </w:rPr>
        <w:t>，</w:t>
      </w:r>
      <w:r w:rsidR="007143AB" w:rsidRPr="000F3880">
        <w:rPr>
          <w:rFonts w:hint="eastAsia"/>
          <w:color w:val="000000"/>
        </w:rPr>
        <w:t>迄111年底約6成已</w:t>
      </w:r>
      <w:r w:rsidR="00A86197">
        <w:rPr>
          <w:rFonts w:hint="eastAsia"/>
          <w:color w:val="000000"/>
        </w:rPr>
        <w:t>予</w:t>
      </w:r>
      <w:r w:rsidR="007143AB" w:rsidRPr="000F3880">
        <w:rPr>
          <w:rFonts w:hint="eastAsia"/>
          <w:color w:val="000000"/>
        </w:rPr>
        <w:t>處分</w:t>
      </w:r>
      <w:r w:rsidRPr="000F3880">
        <w:rPr>
          <w:rFonts w:hint="eastAsia"/>
          <w:color w:val="000000"/>
        </w:rPr>
        <w:t>，多係配合</w:t>
      </w:r>
      <w:r w:rsidR="00A86197">
        <w:rPr>
          <w:rFonts w:hint="eastAsia"/>
          <w:color w:val="000000"/>
        </w:rPr>
        <w:t>政府</w:t>
      </w:r>
      <w:r w:rsidRPr="000F3880">
        <w:rPr>
          <w:rFonts w:hint="eastAsia"/>
          <w:color w:val="000000"/>
        </w:rPr>
        <w:t>政策</w:t>
      </w:r>
      <w:r w:rsidR="00A86197">
        <w:rPr>
          <w:rFonts w:hint="eastAsia"/>
          <w:color w:val="000000"/>
        </w:rPr>
        <w:t>辦理</w:t>
      </w:r>
      <w:r w:rsidRPr="000F3880">
        <w:rPr>
          <w:rFonts w:hint="eastAsia"/>
          <w:color w:val="000000"/>
        </w:rPr>
        <w:t>，</w:t>
      </w:r>
      <w:r w:rsidR="00A86197">
        <w:rPr>
          <w:rFonts w:hint="eastAsia"/>
          <w:color w:val="000000"/>
        </w:rPr>
        <w:t>然</w:t>
      </w:r>
      <w:r w:rsidRPr="000F3880">
        <w:rPr>
          <w:rFonts w:hint="eastAsia"/>
          <w:color w:val="000000"/>
        </w:rPr>
        <w:t>自94年至111年底被徵收而領回之抵價地尚有6成仍閒置，且其中約8成已逾13年未使用，允宜積極活化</w:t>
      </w:r>
      <w:r w:rsidR="00A86197">
        <w:rPr>
          <w:rFonts w:hint="eastAsia"/>
          <w:color w:val="000000"/>
        </w:rPr>
        <w:t>以</w:t>
      </w:r>
      <w:r w:rsidRPr="000F3880">
        <w:rPr>
          <w:rFonts w:hint="eastAsia"/>
          <w:color w:val="000000"/>
        </w:rPr>
        <w:t>提升土</w:t>
      </w:r>
      <w:r w:rsidR="008F3D12">
        <w:rPr>
          <w:rFonts w:hint="eastAsia"/>
          <w:color w:val="000000"/>
        </w:rPr>
        <w:t>地利用效益</w:t>
      </w:r>
      <w:r w:rsidRPr="000F3880">
        <w:rPr>
          <w:rFonts w:hint="eastAsia"/>
          <w:color w:val="000000"/>
        </w:rPr>
        <w:t>，</w:t>
      </w:r>
      <w:r w:rsidR="00A86197">
        <w:rPr>
          <w:rFonts w:hint="eastAsia"/>
          <w:color w:val="000000"/>
        </w:rPr>
        <w:t>俾增進</w:t>
      </w:r>
      <w:r w:rsidRPr="000F3880">
        <w:rPr>
          <w:rFonts w:hint="eastAsia"/>
          <w:color w:val="000000"/>
        </w:rPr>
        <w:t>資產運用價值。</w:t>
      </w:r>
    </w:p>
    <w:bookmarkEnd w:id="10"/>
    <w:p w:rsidR="00352B8D" w:rsidRPr="00875747" w:rsidRDefault="00352B8D" w:rsidP="00352B8D">
      <w:pPr>
        <w:pStyle w:val="ad"/>
      </w:pPr>
      <w:r w:rsidRPr="00875747">
        <w:rPr>
          <w:rFonts w:hAnsi="標楷體" w:hint="eastAsia"/>
        </w:rPr>
        <w:t>(分機：8653 江穗美)</w:t>
      </w:r>
      <w:bookmarkEnd w:id="0"/>
      <w:bookmarkEnd w:id="1"/>
      <w:bookmarkEnd w:id="2"/>
      <w:bookmarkEnd w:id="4"/>
      <w:bookmarkEnd w:id="5"/>
      <w:bookmarkEnd w:id="6"/>
      <w:bookmarkEnd w:id="7"/>
      <w:bookmarkEnd w:id="8"/>
    </w:p>
    <w:sectPr w:rsidR="00352B8D" w:rsidRPr="00875747"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C3" w:rsidRDefault="00914DC3" w:rsidP="00B0087B">
      <w:pPr>
        <w:spacing w:line="240" w:lineRule="auto"/>
        <w:ind w:left="560" w:firstLine="560"/>
      </w:pPr>
      <w:r>
        <w:separator/>
      </w:r>
    </w:p>
  </w:endnote>
  <w:endnote w:type="continuationSeparator" w:id="0">
    <w:p w:rsidR="00914DC3" w:rsidRDefault="00914DC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C3" w:rsidRDefault="00914DC3" w:rsidP="00215EB8">
      <w:pPr>
        <w:spacing w:line="240" w:lineRule="auto"/>
        <w:ind w:left="560" w:firstLine="560"/>
      </w:pPr>
      <w:r>
        <w:separator/>
      </w:r>
    </w:p>
  </w:footnote>
  <w:footnote w:type="continuationSeparator" w:id="0">
    <w:p w:rsidR="00914DC3" w:rsidRDefault="00914DC3"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644"/>
    <w:rsid w:val="00CC39DB"/>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D5E"/>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315AC2-2374-445D-8EE0-519DF9AEC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EDD3E-77AA-41CC-BDC5-F8025AE6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Template>
  <TotalTime>0</TotalTime>
  <Pages>3</Pages>
  <Words>345</Words>
  <Characters>1969</Characters>
  <Application>Microsoft Office Word</Application>
  <DocSecurity>0</DocSecurity>
  <Lines>16</Lines>
  <Paragraphs>4</Paragraphs>
  <ScaleCrop>false</ScaleCrop>
  <Company/>
  <LinksUpToDate>false</LinksUpToDate>
  <CharactersWithSpaces>2310</CharactersWithSpaces>
  <SharedDoc>false</SharedDoc>
  <HLinks>
    <vt:vector size="18" baseType="variant">
      <vt:variant>
        <vt:i4>1572912</vt:i4>
      </vt:variant>
      <vt:variant>
        <vt:i4>14</vt:i4>
      </vt:variant>
      <vt:variant>
        <vt:i4>0</vt:i4>
      </vt:variant>
      <vt:variant>
        <vt:i4>5</vt:i4>
      </vt:variant>
      <vt:variant>
        <vt:lpwstr/>
      </vt:variant>
      <vt:variant>
        <vt:lpwstr>_Toc161998980</vt:lpwstr>
      </vt:variant>
      <vt:variant>
        <vt:i4>1507376</vt:i4>
      </vt:variant>
      <vt:variant>
        <vt:i4>8</vt:i4>
      </vt:variant>
      <vt:variant>
        <vt:i4>0</vt:i4>
      </vt:variant>
      <vt:variant>
        <vt:i4>5</vt:i4>
      </vt:variant>
      <vt:variant>
        <vt:lpwstr/>
      </vt:variant>
      <vt:variant>
        <vt:lpwstr>_Toc161998979</vt:lpwstr>
      </vt:variant>
      <vt:variant>
        <vt:i4>1507376</vt:i4>
      </vt:variant>
      <vt:variant>
        <vt:i4>2</vt:i4>
      </vt:variant>
      <vt:variant>
        <vt:i4>0</vt:i4>
      </vt:variant>
      <vt:variant>
        <vt:i4>5</vt:i4>
      </vt:variant>
      <vt:variant>
        <vt:lpwstr/>
      </vt:variant>
      <vt:variant>
        <vt:lpwstr>_Toc161998978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2024-03-22T03:23:00Z</cp:lastPrinted>
  <dcterms:created xsi:type="dcterms:W3CDTF">2024-03-27T00:44:00Z</dcterms:created>
  <dcterms:modified xsi:type="dcterms:W3CDTF">2024-03-27T00:44:00Z</dcterms:modified>
</cp:coreProperties>
</file>