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737" w:rsidRPr="00CC5737" w:rsidRDefault="00CC5737" w:rsidP="00103C41">
      <w:pPr>
        <w:pStyle w:val="ab"/>
      </w:pPr>
      <w:bookmarkStart w:id="0" w:name="_GoBack"/>
      <w:bookmarkEnd w:id="0"/>
      <w:r w:rsidRPr="00CC5737">
        <w:rPr>
          <w:rFonts w:hint="eastAsia"/>
        </w:rPr>
        <w:t>教育部主管非營業基金1</w:t>
      </w:r>
      <w:r w:rsidR="00FB1B0B">
        <w:t>1</w:t>
      </w:r>
      <w:r w:rsidR="00DD33D8">
        <w:t>1</w:t>
      </w:r>
      <w:r w:rsidRPr="00CC5737">
        <w:rPr>
          <w:rFonts w:hint="eastAsia"/>
        </w:rPr>
        <w:t>年度決算評估報告目錄</w:t>
      </w:r>
    </w:p>
    <w:p w:rsidR="00D55947" w:rsidRPr="00CC5737" w:rsidRDefault="00840E00" w:rsidP="00CC5737">
      <w:pPr>
        <w:pStyle w:val="ab"/>
        <w:jc w:val="right"/>
        <w:rPr>
          <w:rFonts w:hint="eastAsia"/>
          <w:snapToGrid/>
          <w:sz w:val="24"/>
          <w:szCs w:val="24"/>
        </w:rPr>
      </w:pPr>
      <w:r w:rsidRPr="00794164">
        <w:rPr>
          <w:rFonts w:hint="eastAsia"/>
          <w:snapToGrid/>
        </w:rPr>
        <w:t xml:space="preserve">           </w:t>
      </w:r>
      <w:r w:rsidR="00946093" w:rsidRPr="00CC5737">
        <w:rPr>
          <w:rFonts w:hint="eastAsia"/>
          <w:b w:val="0"/>
          <w:snapToGrid/>
          <w:sz w:val="24"/>
          <w:szCs w:val="24"/>
        </w:rPr>
        <w:t>頁次</w:t>
      </w:r>
    </w:p>
    <w:p w:rsidR="003B6CDF" w:rsidRPr="007C4E19" w:rsidRDefault="00E75913" w:rsidP="007C4E19">
      <w:pPr>
        <w:pStyle w:val="1"/>
        <w:rPr>
          <w:snapToGrid/>
          <w:szCs w:val="22"/>
        </w:rPr>
      </w:pPr>
      <w:r w:rsidRPr="007C4E19">
        <w:rPr>
          <w:snapToGrid/>
          <w:kern w:val="0"/>
          <w:szCs w:val="24"/>
        </w:rPr>
        <w:fldChar w:fldCharType="begin"/>
      </w:r>
      <w:r w:rsidRPr="007C4E19">
        <w:rPr>
          <w:snapToGrid/>
          <w:kern w:val="0"/>
          <w:szCs w:val="24"/>
        </w:rPr>
        <w:instrText xml:space="preserve"> TOC \o "1-3" \h \z \t "第二層(14號字),2,第一層(14號字),1" </w:instrText>
      </w:r>
      <w:r w:rsidRPr="007C4E19">
        <w:rPr>
          <w:snapToGrid/>
          <w:kern w:val="0"/>
          <w:szCs w:val="24"/>
        </w:rPr>
        <w:fldChar w:fldCharType="separate"/>
      </w:r>
      <w:hyperlink w:anchor="_Toc161323754" w:history="1">
        <w:r w:rsidR="003B6CDF" w:rsidRPr="007C4E19">
          <w:rPr>
            <w:rStyle w:val="af3"/>
            <w:rFonts w:hint="eastAsia"/>
          </w:rPr>
          <w:t>壹、學產基金</w:t>
        </w:r>
        <w:r w:rsidR="003B6CDF" w:rsidRPr="007C4E19">
          <w:rPr>
            <w:webHidden/>
          </w:rPr>
          <w:tab/>
        </w:r>
        <w:r w:rsidR="003B6CDF" w:rsidRPr="007C4E19">
          <w:rPr>
            <w:webHidden/>
          </w:rPr>
          <w:fldChar w:fldCharType="begin"/>
        </w:r>
        <w:r w:rsidR="003B6CDF" w:rsidRPr="007C4E19">
          <w:rPr>
            <w:webHidden/>
          </w:rPr>
          <w:instrText xml:space="preserve"> PAGEREF _Toc161323754 \h </w:instrText>
        </w:r>
        <w:r w:rsidR="003B6CDF" w:rsidRPr="007C4E19">
          <w:rPr>
            <w:webHidden/>
          </w:rPr>
        </w:r>
        <w:r w:rsidR="003B6CDF" w:rsidRPr="007C4E19">
          <w:rPr>
            <w:webHidden/>
          </w:rPr>
          <w:fldChar w:fldCharType="separate"/>
        </w:r>
        <w:r w:rsidR="007C4E19">
          <w:rPr>
            <w:webHidden/>
          </w:rPr>
          <w:t>1</w:t>
        </w:r>
        <w:r w:rsidR="003B6CDF" w:rsidRPr="007C4E19">
          <w:rPr>
            <w:webHidden/>
          </w:rPr>
          <w:fldChar w:fldCharType="end"/>
        </w:r>
      </w:hyperlink>
    </w:p>
    <w:p w:rsidR="003B6CDF" w:rsidRPr="007C4E19" w:rsidRDefault="003B6CDF" w:rsidP="007C4E19">
      <w:pPr>
        <w:pStyle w:val="23"/>
        <w:ind w:left="486" w:hanging="486"/>
        <w:rPr>
          <w:b w:val="0"/>
          <w:snapToGrid/>
          <w:szCs w:val="22"/>
          <w:lang w:eastAsia="zh-TW"/>
        </w:rPr>
      </w:pPr>
      <w:hyperlink w:anchor="_Toc161323755" w:history="1">
        <w:r w:rsidRPr="007C4E19">
          <w:rPr>
            <w:rStyle w:val="af3"/>
            <w:rFonts w:hint="eastAsia"/>
            <w:b w:val="0"/>
          </w:rPr>
          <w:t>一、學產基金近四分之一學產土地未具收益性，銀行存款則因辦理有償撥用土地而遽增，允宜賡續檢討提升資產及資金運用效益</w:t>
        </w:r>
        <w:r w:rsidRPr="007C4E19">
          <w:rPr>
            <w:b w:val="0"/>
            <w:webHidden/>
          </w:rPr>
          <w:tab/>
        </w:r>
        <w:r w:rsidRPr="007C4E19">
          <w:rPr>
            <w:b w:val="0"/>
            <w:webHidden/>
          </w:rPr>
          <w:fldChar w:fldCharType="begin"/>
        </w:r>
        <w:r w:rsidRPr="007C4E19">
          <w:rPr>
            <w:b w:val="0"/>
            <w:webHidden/>
          </w:rPr>
          <w:instrText xml:space="preserve"> PAGEREF _Toc161323755 \h </w:instrText>
        </w:r>
        <w:r w:rsidRPr="007C4E19">
          <w:rPr>
            <w:b w:val="0"/>
            <w:webHidden/>
          </w:rPr>
        </w:r>
        <w:r w:rsidRPr="007C4E19">
          <w:rPr>
            <w:b w:val="0"/>
            <w:webHidden/>
          </w:rPr>
          <w:fldChar w:fldCharType="separate"/>
        </w:r>
        <w:r w:rsidR="007C4E19">
          <w:rPr>
            <w:b w:val="0"/>
            <w:webHidden/>
          </w:rPr>
          <w:t>1</w:t>
        </w:r>
        <w:r w:rsidRPr="007C4E19">
          <w:rPr>
            <w:b w:val="0"/>
            <w:webHidden/>
          </w:rPr>
          <w:fldChar w:fldCharType="end"/>
        </w:r>
      </w:hyperlink>
    </w:p>
    <w:p w:rsidR="003B6CDF" w:rsidRPr="007C4E19" w:rsidRDefault="003B6CDF" w:rsidP="007C4E19">
      <w:pPr>
        <w:pStyle w:val="1"/>
        <w:rPr>
          <w:snapToGrid/>
          <w:szCs w:val="22"/>
        </w:rPr>
      </w:pPr>
      <w:hyperlink w:anchor="_Toc161323756" w:history="1">
        <w:r w:rsidRPr="007C4E19">
          <w:rPr>
            <w:rStyle w:val="af3"/>
            <w:rFonts w:hint="eastAsia"/>
          </w:rPr>
          <w:t>貳、大專校院轉型及退場基金</w:t>
        </w:r>
        <w:r w:rsidRPr="007C4E19">
          <w:rPr>
            <w:webHidden/>
          </w:rPr>
          <w:tab/>
        </w:r>
        <w:r w:rsidRPr="007C4E19">
          <w:rPr>
            <w:webHidden/>
          </w:rPr>
          <w:fldChar w:fldCharType="begin"/>
        </w:r>
        <w:r w:rsidRPr="007C4E19">
          <w:rPr>
            <w:webHidden/>
          </w:rPr>
          <w:instrText xml:space="preserve"> PAGEREF _Toc161323756 \h </w:instrText>
        </w:r>
        <w:r w:rsidRPr="007C4E19">
          <w:rPr>
            <w:webHidden/>
          </w:rPr>
        </w:r>
        <w:r w:rsidRPr="007C4E19">
          <w:rPr>
            <w:webHidden/>
          </w:rPr>
          <w:fldChar w:fldCharType="separate"/>
        </w:r>
        <w:r w:rsidR="007C4E19">
          <w:rPr>
            <w:webHidden/>
          </w:rPr>
          <w:t>5</w:t>
        </w:r>
        <w:r w:rsidRPr="007C4E19">
          <w:rPr>
            <w:webHidden/>
          </w:rPr>
          <w:fldChar w:fldCharType="end"/>
        </w:r>
      </w:hyperlink>
    </w:p>
    <w:p w:rsidR="003B6CDF" w:rsidRPr="007C4E19" w:rsidRDefault="003B6CDF" w:rsidP="007C4E19">
      <w:pPr>
        <w:pStyle w:val="23"/>
        <w:ind w:left="486" w:hanging="486"/>
        <w:rPr>
          <w:b w:val="0"/>
          <w:snapToGrid/>
          <w:szCs w:val="22"/>
          <w:lang w:eastAsia="zh-TW"/>
        </w:rPr>
      </w:pPr>
      <w:hyperlink w:anchor="_Toc161323757" w:history="1">
        <w:r w:rsidRPr="007C4E19">
          <w:rPr>
            <w:rStyle w:val="af3"/>
            <w:rFonts w:hint="eastAsia"/>
            <w:b w:val="0"/>
          </w:rPr>
          <w:t>二、私立大專校院退場後所安置學生平均休退學比率較大專校院高，人力培訓媒合平台媒合人數與退場學校教職員人數落差亦大，允宜檢討精進相關措施</w:t>
        </w:r>
        <w:r w:rsidRPr="007C4E19">
          <w:rPr>
            <w:b w:val="0"/>
            <w:webHidden/>
          </w:rPr>
          <w:tab/>
        </w:r>
        <w:r w:rsidRPr="007C4E19">
          <w:rPr>
            <w:b w:val="0"/>
            <w:webHidden/>
          </w:rPr>
          <w:fldChar w:fldCharType="begin"/>
        </w:r>
        <w:r w:rsidRPr="007C4E19">
          <w:rPr>
            <w:b w:val="0"/>
            <w:webHidden/>
          </w:rPr>
          <w:instrText xml:space="preserve"> PAGEREF _Toc161323757 \h </w:instrText>
        </w:r>
        <w:r w:rsidRPr="007C4E19">
          <w:rPr>
            <w:b w:val="0"/>
            <w:webHidden/>
          </w:rPr>
        </w:r>
        <w:r w:rsidRPr="007C4E19">
          <w:rPr>
            <w:b w:val="0"/>
            <w:webHidden/>
          </w:rPr>
          <w:fldChar w:fldCharType="separate"/>
        </w:r>
        <w:r w:rsidR="007C4E19">
          <w:rPr>
            <w:b w:val="0"/>
            <w:webHidden/>
          </w:rPr>
          <w:t>5</w:t>
        </w:r>
        <w:r w:rsidRPr="007C4E19">
          <w:rPr>
            <w:b w:val="0"/>
            <w:webHidden/>
          </w:rPr>
          <w:fldChar w:fldCharType="end"/>
        </w:r>
      </w:hyperlink>
    </w:p>
    <w:p w:rsidR="003B6CDF" w:rsidRPr="007C4E19" w:rsidRDefault="003B6CDF" w:rsidP="007C4E19">
      <w:pPr>
        <w:pStyle w:val="1"/>
        <w:rPr>
          <w:snapToGrid/>
          <w:szCs w:val="22"/>
        </w:rPr>
      </w:pPr>
      <w:hyperlink w:anchor="_Toc161323758" w:history="1">
        <w:r w:rsidRPr="007C4E19">
          <w:rPr>
            <w:rStyle w:val="af3"/>
            <w:rFonts w:hint="eastAsia"/>
          </w:rPr>
          <w:t>參、國立臺灣大學附設醫院作業基金、國立成功大學附設醫院作業基金、國立陽明大學附設醫院作業基金</w:t>
        </w:r>
        <w:r w:rsidRPr="007C4E19">
          <w:rPr>
            <w:webHidden/>
          </w:rPr>
          <w:tab/>
        </w:r>
        <w:r w:rsidRPr="007C4E19">
          <w:rPr>
            <w:webHidden/>
          </w:rPr>
          <w:fldChar w:fldCharType="begin"/>
        </w:r>
        <w:r w:rsidRPr="007C4E19">
          <w:rPr>
            <w:webHidden/>
          </w:rPr>
          <w:instrText xml:space="preserve"> PAGEREF _Toc161323758 \h </w:instrText>
        </w:r>
        <w:r w:rsidRPr="007C4E19">
          <w:rPr>
            <w:webHidden/>
          </w:rPr>
        </w:r>
        <w:r w:rsidRPr="007C4E19">
          <w:rPr>
            <w:webHidden/>
          </w:rPr>
          <w:fldChar w:fldCharType="separate"/>
        </w:r>
        <w:r w:rsidR="007C4E19">
          <w:rPr>
            <w:webHidden/>
          </w:rPr>
          <w:t>8</w:t>
        </w:r>
        <w:r w:rsidRPr="007C4E19">
          <w:rPr>
            <w:webHidden/>
          </w:rPr>
          <w:fldChar w:fldCharType="end"/>
        </w:r>
      </w:hyperlink>
    </w:p>
    <w:p w:rsidR="003B6CDF" w:rsidRPr="007C4E19" w:rsidRDefault="003B6CDF" w:rsidP="007C4E19">
      <w:pPr>
        <w:pStyle w:val="23"/>
        <w:ind w:left="486" w:hanging="486"/>
        <w:rPr>
          <w:b w:val="0"/>
          <w:snapToGrid/>
          <w:szCs w:val="22"/>
          <w:lang w:eastAsia="zh-TW"/>
        </w:rPr>
      </w:pPr>
      <w:hyperlink w:anchor="_Toc161323759" w:history="1">
        <w:r w:rsidRPr="007C4E19">
          <w:rPr>
            <w:rStyle w:val="af3"/>
            <w:rFonts w:hint="eastAsia"/>
            <w:b w:val="0"/>
          </w:rPr>
          <w:t>三、台大醫院</w:t>
        </w:r>
        <w:r w:rsidRPr="007C4E19">
          <w:rPr>
            <w:rStyle w:val="af3"/>
            <w:b w:val="0"/>
          </w:rPr>
          <w:t>111</w:t>
        </w:r>
        <w:r w:rsidRPr="007C4E19">
          <w:rPr>
            <w:rStyle w:val="af3"/>
            <w:rFonts w:hint="eastAsia"/>
            <w:b w:val="0"/>
          </w:rPr>
          <w:t>年度固定資產專案計畫部分工程辦理進度未如預期，允宜檢討強化履約管理並妥慎管控工程進度</w:t>
        </w:r>
        <w:r w:rsidRPr="007C4E19">
          <w:rPr>
            <w:b w:val="0"/>
            <w:webHidden/>
          </w:rPr>
          <w:tab/>
        </w:r>
        <w:r w:rsidRPr="007C4E19">
          <w:rPr>
            <w:b w:val="0"/>
            <w:webHidden/>
          </w:rPr>
          <w:fldChar w:fldCharType="begin"/>
        </w:r>
        <w:r w:rsidRPr="007C4E19">
          <w:rPr>
            <w:b w:val="0"/>
            <w:webHidden/>
          </w:rPr>
          <w:instrText xml:space="preserve"> PAGEREF _Toc161323759 \h </w:instrText>
        </w:r>
        <w:r w:rsidRPr="007C4E19">
          <w:rPr>
            <w:b w:val="0"/>
            <w:webHidden/>
          </w:rPr>
        </w:r>
        <w:r w:rsidRPr="007C4E19">
          <w:rPr>
            <w:b w:val="0"/>
            <w:webHidden/>
          </w:rPr>
          <w:fldChar w:fldCharType="separate"/>
        </w:r>
        <w:r w:rsidR="007C4E19">
          <w:rPr>
            <w:b w:val="0"/>
            <w:webHidden/>
          </w:rPr>
          <w:t>8</w:t>
        </w:r>
        <w:r w:rsidRPr="007C4E19">
          <w:rPr>
            <w:b w:val="0"/>
            <w:webHidden/>
          </w:rPr>
          <w:fldChar w:fldCharType="end"/>
        </w:r>
      </w:hyperlink>
    </w:p>
    <w:p w:rsidR="003B6CDF" w:rsidRPr="007C4E19" w:rsidRDefault="003B6CDF" w:rsidP="007C4E19">
      <w:pPr>
        <w:pStyle w:val="1"/>
        <w:rPr>
          <w:snapToGrid/>
          <w:szCs w:val="22"/>
        </w:rPr>
      </w:pPr>
      <w:r w:rsidRPr="007C4E19">
        <w:rPr>
          <w:rStyle w:val="af3"/>
        </w:rPr>
        <w:fldChar w:fldCharType="begin"/>
      </w:r>
      <w:r w:rsidRPr="007C4E19">
        <w:rPr>
          <w:rStyle w:val="af3"/>
        </w:rPr>
        <w:instrText xml:space="preserve"> </w:instrText>
      </w:r>
      <w:r w:rsidRPr="007C4E19">
        <w:instrText>HYPERLINK \l "_Toc161323760"</w:instrText>
      </w:r>
      <w:r w:rsidRPr="007C4E19">
        <w:rPr>
          <w:rStyle w:val="af3"/>
        </w:rPr>
        <w:instrText xml:space="preserve"> </w:instrText>
      </w:r>
      <w:r w:rsidRPr="007C4E19">
        <w:rPr>
          <w:rStyle w:val="af3"/>
        </w:rPr>
      </w:r>
      <w:r w:rsidRPr="007C4E19">
        <w:rPr>
          <w:rStyle w:val="af3"/>
        </w:rPr>
        <w:fldChar w:fldCharType="separate"/>
      </w:r>
      <w:r w:rsidRPr="007C4E19">
        <w:rPr>
          <w:rStyle w:val="af3"/>
          <w:rFonts w:hint="eastAsia"/>
        </w:rPr>
        <w:t>肆、教育部所屬機構作業基金</w:t>
      </w:r>
      <w:r w:rsidRPr="007C4E19">
        <w:rPr>
          <w:webHidden/>
        </w:rPr>
        <w:tab/>
      </w:r>
      <w:r w:rsidRPr="007C4E19">
        <w:rPr>
          <w:webHidden/>
        </w:rPr>
        <w:fldChar w:fldCharType="begin"/>
      </w:r>
      <w:r w:rsidRPr="007C4E19">
        <w:rPr>
          <w:webHidden/>
        </w:rPr>
        <w:instrText xml:space="preserve"> PAGEREF _Toc161323760 \h </w:instrText>
      </w:r>
      <w:r w:rsidRPr="007C4E19">
        <w:rPr>
          <w:webHidden/>
        </w:rPr>
      </w:r>
      <w:r w:rsidRPr="007C4E19">
        <w:rPr>
          <w:webHidden/>
        </w:rPr>
        <w:fldChar w:fldCharType="separate"/>
      </w:r>
      <w:r w:rsidR="007C4E19">
        <w:rPr>
          <w:webHidden/>
        </w:rPr>
        <w:t>12</w:t>
      </w:r>
      <w:r w:rsidRPr="007C4E19">
        <w:rPr>
          <w:webHidden/>
        </w:rPr>
        <w:fldChar w:fldCharType="end"/>
      </w:r>
      <w:r w:rsidRPr="007C4E19">
        <w:rPr>
          <w:rStyle w:val="af3"/>
        </w:rPr>
        <w:fldChar w:fldCharType="end"/>
      </w:r>
    </w:p>
    <w:p w:rsidR="003B6CDF" w:rsidRPr="007C4E19" w:rsidRDefault="003B6CDF" w:rsidP="007C4E19">
      <w:pPr>
        <w:pStyle w:val="23"/>
        <w:ind w:left="486" w:hanging="486"/>
        <w:rPr>
          <w:b w:val="0"/>
          <w:snapToGrid/>
          <w:szCs w:val="22"/>
          <w:lang w:eastAsia="zh-TW"/>
        </w:rPr>
      </w:pPr>
      <w:hyperlink w:anchor="_Toc161323761" w:history="1">
        <w:r w:rsidRPr="007C4E19">
          <w:rPr>
            <w:rStyle w:val="af3"/>
            <w:rFonts w:hint="eastAsia"/>
            <w:b w:val="0"/>
          </w:rPr>
          <w:t>四、國立海洋生物博物館辦理「國立社教機構環境優化服務躍升計畫」進度未如預期且保留比率偏高，允宜加強管控作業進度，以達優化展演環境之目標</w:t>
        </w:r>
        <w:r w:rsidRPr="007C4E19">
          <w:rPr>
            <w:b w:val="0"/>
            <w:webHidden/>
          </w:rPr>
          <w:tab/>
        </w:r>
        <w:r w:rsidRPr="007C4E19">
          <w:rPr>
            <w:b w:val="0"/>
            <w:webHidden/>
          </w:rPr>
          <w:fldChar w:fldCharType="begin"/>
        </w:r>
        <w:r w:rsidRPr="007C4E19">
          <w:rPr>
            <w:b w:val="0"/>
            <w:webHidden/>
          </w:rPr>
          <w:instrText xml:space="preserve"> PAGEREF _Toc161323761 \h </w:instrText>
        </w:r>
        <w:r w:rsidRPr="007C4E19">
          <w:rPr>
            <w:b w:val="0"/>
            <w:webHidden/>
          </w:rPr>
        </w:r>
        <w:r w:rsidRPr="007C4E19">
          <w:rPr>
            <w:b w:val="0"/>
            <w:webHidden/>
          </w:rPr>
          <w:fldChar w:fldCharType="separate"/>
        </w:r>
        <w:r w:rsidR="007C4E19">
          <w:rPr>
            <w:b w:val="0"/>
            <w:webHidden/>
          </w:rPr>
          <w:t>12</w:t>
        </w:r>
        <w:r w:rsidRPr="007C4E19">
          <w:rPr>
            <w:b w:val="0"/>
            <w:webHidden/>
          </w:rPr>
          <w:fldChar w:fldCharType="end"/>
        </w:r>
      </w:hyperlink>
    </w:p>
    <w:p w:rsidR="003B6CDF" w:rsidRPr="007C4E19" w:rsidRDefault="003B6CDF" w:rsidP="007C4E19">
      <w:pPr>
        <w:pStyle w:val="1"/>
        <w:rPr>
          <w:snapToGrid/>
          <w:szCs w:val="22"/>
        </w:rPr>
      </w:pPr>
      <w:hyperlink w:anchor="_Toc161323762" w:history="1">
        <w:r w:rsidRPr="007C4E19">
          <w:rPr>
            <w:rStyle w:val="af3"/>
            <w:rFonts w:hint="eastAsia"/>
          </w:rPr>
          <w:t>伍、運動發展基金</w:t>
        </w:r>
        <w:r w:rsidRPr="007C4E19">
          <w:rPr>
            <w:webHidden/>
          </w:rPr>
          <w:tab/>
        </w:r>
        <w:r w:rsidRPr="007C4E19">
          <w:rPr>
            <w:webHidden/>
          </w:rPr>
          <w:fldChar w:fldCharType="begin"/>
        </w:r>
        <w:r w:rsidRPr="007C4E19">
          <w:rPr>
            <w:webHidden/>
          </w:rPr>
          <w:instrText xml:space="preserve"> PAGEREF _Toc161323762 \h </w:instrText>
        </w:r>
        <w:r w:rsidRPr="007C4E19">
          <w:rPr>
            <w:webHidden/>
          </w:rPr>
        </w:r>
        <w:r w:rsidRPr="007C4E19">
          <w:rPr>
            <w:webHidden/>
          </w:rPr>
          <w:fldChar w:fldCharType="separate"/>
        </w:r>
        <w:r w:rsidR="007C4E19">
          <w:rPr>
            <w:webHidden/>
          </w:rPr>
          <w:t>15</w:t>
        </w:r>
        <w:r w:rsidRPr="007C4E19">
          <w:rPr>
            <w:webHidden/>
          </w:rPr>
          <w:fldChar w:fldCharType="end"/>
        </w:r>
      </w:hyperlink>
    </w:p>
    <w:p w:rsidR="003B6CDF" w:rsidRPr="007C4E19" w:rsidRDefault="003B6CDF" w:rsidP="007C4E19">
      <w:pPr>
        <w:pStyle w:val="23"/>
        <w:ind w:left="486" w:hanging="486"/>
        <w:rPr>
          <w:b w:val="0"/>
          <w:snapToGrid/>
          <w:szCs w:val="22"/>
          <w:lang w:eastAsia="zh-TW"/>
        </w:rPr>
      </w:pPr>
      <w:hyperlink w:anchor="_Toc161323763" w:history="1">
        <w:r w:rsidRPr="007C4E19">
          <w:rPr>
            <w:rStyle w:val="af3"/>
            <w:rFonts w:hint="eastAsia"/>
            <w:b w:val="0"/>
          </w:rPr>
          <w:t>五、推動企業足球</w:t>
        </w:r>
        <w:r w:rsidRPr="007C4E19">
          <w:rPr>
            <w:rStyle w:val="af3"/>
            <w:b w:val="0"/>
          </w:rPr>
          <w:t>(</w:t>
        </w:r>
        <w:r w:rsidRPr="007C4E19">
          <w:rPr>
            <w:rStyle w:val="af3"/>
            <w:rFonts w:hint="eastAsia"/>
            <w:b w:val="0"/>
          </w:rPr>
          <w:t>半職業運動發展</w:t>
        </w:r>
        <w:r w:rsidRPr="007C4E19">
          <w:rPr>
            <w:rStyle w:val="af3"/>
            <w:b w:val="0"/>
          </w:rPr>
          <w:t>)</w:t>
        </w:r>
        <w:r w:rsidRPr="007C4E19">
          <w:rPr>
            <w:rStyle w:val="af3"/>
            <w:rFonts w:hint="eastAsia"/>
            <w:b w:val="0"/>
          </w:rPr>
          <w:t>計畫預算執行欠佳且部分項目尚未達目標值，允宜研謀改善以提升足球競技成績</w:t>
        </w:r>
        <w:r w:rsidRPr="007C4E19">
          <w:rPr>
            <w:b w:val="0"/>
            <w:webHidden/>
          </w:rPr>
          <w:tab/>
        </w:r>
        <w:r w:rsidRPr="007C4E19">
          <w:rPr>
            <w:b w:val="0"/>
            <w:webHidden/>
          </w:rPr>
          <w:fldChar w:fldCharType="begin"/>
        </w:r>
        <w:r w:rsidRPr="007C4E19">
          <w:rPr>
            <w:b w:val="0"/>
            <w:webHidden/>
          </w:rPr>
          <w:instrText xml:space="preserve"> PAGEREF _Toc161323763 \h </w:instrText>
        </w:r>
        <w:r w:rsidRPr="007C4E19">
          <w:rPr>
            <w:b w:val="0"/>
            <w:webHidden/>
          </w:rPr>
        </w:r>
        <w:r w:rsidRPr="007C4E19">
          <w:rPr>
            <w:b w:val="0"/>
            <w:webHidden/>
          </w:rPr>
          <w:fldChar w:fldCharType="separate"/>
        </w:r>
        <w:r w:rsidR="007C4E19">
          <w:rPr>
            <w:b w:val="0"/>
            <w:webHidden/>
          </w:rPr>
          <w:t>15</w:t>
        </w:r>
        <w:r w:rsidRPr="007C4E19">
          <w:rPr>
            <w:b w:val="0"/>
            <w:webHidden/>
          </w:rPr>
          <w:fldChar w:fldCharType="end"/>
        </w:r>
      </w:hyperlink>
    </w:p>
    <w:p w:rsidR="00D55947" w:rsidRPr="00794164" w:rsidRDefault="00E75913" w:rsidP="00090613">
      <w:pPr>
        <w:pStyle w:val="ab"/>
        <w:rPr>
          <w:rFonts w:hint="eastAsia"/>
          <w:snapToGrid/>
        </w:rPr>
      </w:pPr>
      <w:r w:rsidRPr="007C4E19">
        <w:rPr>
          <w:b w:val="0"/>
          <w:snapToGrid/>
          <w:kern w:val="0"/>
          <w:sz w:val="24"/>
          <w:szCs w:val="24"/>
        </w:rPr>
        <w:fldChar w:fldCharType="end"/>
      </w:r>
    </w:p>
    <w:p w:rsidR="00D55947" w:rsidRPr="00794164" w:rsidRDefault="00D55947" w:rsidP="00090613">
      <w:pPr>
        <w:pStyle w:val="ab"/>
        <w:sectPr w:rsidR="00D55947" w:rsidRPr="00794164" w:rsidSect="00863DE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/>
          <w:cols w:space="425"/>
          <w:docGrid w:type="linesAndChars" w:linePitch="500" w:charSpace="658"/>
        </w:sectPr>
      </w:pPr>
    </w:p>
    <w:p w:rsidR="00CC5737" w:rsidRPr="00CC5737" w:rsidRDefault="00CC5737" w:rsidP="00103C41">
      <w:pPr>
        <w:pStyle w:val="ab"/>
      </w:pPr>
      <w:r w:rsidRPr="00CC5737">
        <w:rPr>
          <w:rFonts w:hint="eastAsia"/>
        </w:rPr>
        <w:lastRenderedPageBreak/>
        <w:t>教育部主管非營業基金1</w:t>
      </w:r>
      <w:r w:rsidR="00FB1B0B">
        <w:t>1</w:t>
      </w:r>
      <w:r w:rsidR="00DD33D8">
        <w:t>1</w:t>
      </w:r>
      <w:r w:rsidRPr="00CC5737">
        <w:rPr>
          <w:rFonts w:hint="eastAsia"/>
        </w:rPr>
        <w:t>年度決算評估報告</w:t>
      </w:r>
    </w:p>
    <w:p w:rsidR="00CC5737" w:rsidRPr="003D3A66" w:rsidRDefault="00CC5737" w:rsidP="003D3A66">
      <w:pPr>
        <w:pStyle w:val="144"/>
        <w:ind w:leftChars="0" w:left="1134" w:hangingChars="400" w:hanging="1134"/>
        <w:rPr>
          <w:rFonts w:hint="eastAsia"/>
        </w:rPr>
      </w:pPr>
      <w:bookmarkStart w:id="1" w:name="_Toc528761890"/>
      <w:bookmarkStart w:id="2" w:name="_Toc161323754"/>
      <w:r w:rsidRPr="003D3A66">
        <w:rPr>
          <w:rFonts w:hint="eastAsia"/>
        </w:rPr>
        <w:t>壹、學產基金</w:t>
      </w:r>
      <w:bookmarkEnd w:id="1"/>
      <w:bookmarkEnd w:id="2"/>
    </w:p>
    <w:p w:rsidR="00D93266" w:rsidRPr="00CE3F26" w:rsidRDefault="00D93266" w:rsidP="00D93266">
      <w:pPr>
        <w:pStyle w:val="14"/>
        <w:rPr>
          <w:rFonts w:hint="eastAsia"/>
        </w:rPr>
      </w:pPr>
      <w:bookmarkStart w:id="3" w:name="_Toc430878185"/>
      <w:bookmarkStart w:id="4" w:name="_Toc496258298"/>
      <w:bookmarkStart w:id="5" w:name="_Toc496258299"/>
      <w:bookmarkStart w:id="6" w:name="_Toc161323755"/>
      <w:r>
        <w:rPr>
          <w:rFonts w:hint="eastAsia"/>
        </w:rPr>
        <w:t>一</w:t>
      </w:r>
      <w:r w:rsidRPr="00CE3F26">
        <w:rPr>
          <w:rFonts w:hint="eastAsia"/>
        </w:rPr>
        <w:t>、</w:t>
      </w:r>
      <w:bookmarkEnd w:id="5"/>
      <w:r w:rsidR="0075343B" w:rsidRPr="0075343B">
        <w:rPr>
          <w:rFonts w:hint="eastAsia"/>
        </w:rPr>
        <w:t>學產基金</w:t>
      </w:r>
      <w:r w:rsidR="003B0F21">
        <w:rPr>
          <w:rFonts w:hint="eastAsia"/>
        </w:rPr>
        <w:t>近四分之一學產土地未具收益性，銀行存款則因辦理有償撥用土地而遽增，允宜</w:t>
      </w:r>
      <w:r w:rsidR="00103C41">
        <w:rPr>
          <w:rFonts w:hint="eastAsia"/>
        </w:rPr>
        <w:t>賡續</w:t>
      </w:r>
      <w:r w:rsidR="003B0F21">
        <w:rPr>
          <w:rFonts w:hint="eastAsia"/>
        </w:rPr>
        <w:t>檢討提升資產及資金運用效</w:t>
      </w:r>
      <w:r w:rsidR="007836F0">
        <w:rPr>
          <w:rFonts w:hint="eastAsia"/>
        </w:rPr>
        <w:t>益</w:t>
      </w:r>
      <w:bookmarkEnd w:id="6"/>
    </w:p>
    <w:p w:rsidR="00D93266" w:rsidRDefault="0075343B" w:rsidP="00D93266">
      <w:pPr>
        <w:ind w:left="566" w:firstLine="566"/>
        <w:rPr>
          <w:rFonts w:hint="eastAsia"/>
        </w:rPr>
      </w:pPr>
      <w:r w:rsidRPr="0075343B">
        <w:rPr>
          <w:rFonts w:hint="eastAsia"/>
        </w:rPr>
        <w:t>學產基金</w:t>
      </w:r>
      <w:r w:rsidRPr="0075343B">
        <w:t>1</w:t>
      </w:r>
      <w:r w:rsidR="00A75CEA">
        <w:t>1</w:t>
      </w:r>
      <w:r w:rsidR="00103C41">
        <w:t>1</w:t>
      </w:r>
      <w:r w:rsidRPr="0075343B">
        <w:t>年度決算基金來源</w:t>
      </w:r>
      <w:r w:rsidR="00103C41">
        <w:rPr>
          <w:rFonts w:hint="eastAsia"/>
        </w:rPr>
        <w:t>1</w:t>
      </w:r>
      <w:r w:rsidR="00103C41">
        <w:t>5</w:t>
      </w:r>
      <w:r w:rsidRPr="0075343B">
        <w:t>億</w:t>
      </w:r>
      <w:r w:rsidR="00103C41">
        <w:rPr>
          <w:rFonts w:hint="eastAsia"/>
        </w:rPr>
        <w:t>8</w:t>
      </w:r>
      <w:r w:rsidR="00103C41">
        <w:t>,137</w:t>
      </w:r>
      <w:r w:rsidRPr="0075343B">
        <w:t>萬</w:t>
      </w:r>
      <w:r w:rsidR="00103C41">
        <w:rPr>
          <w:rFonts w:hint="eastAsia"/>
        </w:rPr>
        <w:t>4</w:t>
      </w:r>
      <w:r w:rsidRPr="0075343B">
        <w:t>千元，基金用途</w:t>
      </w:r>
      <w:r w:rsidR="00103C41">
        <w:rPr>
          <w:rFonts w:hint="eastAsia"/>
        </w:rPr>
        <w:t>9</w:t>
      </w:r>
      <w:r w:rsidRPr="0075343B">
        <w:t>億</w:t>
      </w:r>
      <w:r w:rsidR="00103C41">
        <w:rPr>
          <w:rFonts w:hint="eastAsia"/>
        </w:rPr>
        <w:t>4</w:t>
      </w:r>
      <w:r w:rsidR="00103C41">
        <w:t>,946</w:t>
      </w:r>
      <w:r w:rsidRPr="0075343B">
        <w:t>萬元，基金來源與基金用途相抵後賸餘</w:t>
      </w:r>
      <w:r w:rsidR="00103C41">
        <w:rPr>
          <w:rFonts w:hint="eastAsia"/>
        </w:rPr>
        <w:t>6億3</w:t>
      </w:r>
      <w:r w:rsidR="00F4574E">
        <w:t>,</w:t>
      </w:r>
      <w:r w:rsidR="00103C41">
        <w:t>191</w:t>
      </w:r>
      <w:r w:rsidRPr="0075343B">
        <w:t>萬</w:t>
      </w:r>
      <w:r w:rsidR="00103C41">
        <w:rPr>
          <w:rFonts w:hint="eastAsia"/>
        </w:rPr>
        <w:t>4</w:t>
      </w:r>
      <w:r w:rsidRPr="0075343B">
        <w:t>千元，較預算短絀</w:t>
      </w:r>
      <w:r w:rsidR="00103C41">
        <w:rPr>
          <w:rFonts w:hint="eastAsia"/>
        </w:rPr>
        <w:t>2</w:t>
      </w:r>
      <w:r w:rsidR="00103C41">
        <w:t>,799</w:t>
      </w:r>
      <w:r w:rsidRPr="0075343B">
        <w:t>萬元</w:t>
      </w:r>
      <w:r w:rsidR="00C30345">
        <w:t>，</w:t>
      </w:r>
      <w:r w:rsidRPr="0075343B">
        <w:t>轉絀為餘。</w:t>
      </w:r>
      <w:r w:rsidR="00103C41">
        <w:rPr>
          <w:rFonts w:hint="eastAsia"/>
        </w:rPr>
        <w:t>茲說明如下</w:t>
      </w:r>
      <w:r w:rsidR="00D93266" w:rsidRPr="00D93266">
        <w:t>：</w:t>
      </w:r>
    </w:p>
    <w:p w:rsidR="00074FA7" w:rsidRDefault="00E050AE" w:rsidP="00E050AE">
      <w:pPr>
        <w:pStyle w:val="a5"/>
        <w:ind w:leftChars="0" w:firstLineChars="0"/>
        <w:rPr>
          <w:b/>
        </w:rPr>
      </w:pPr>
      <w:r>
        <w:rPr>
          <w:rFonts w:hint="eastAsia"/>
          <w:b/>
        </w:rPr>
        <w:t>(一)</w:t>
      </w:r>
      <w:r w:rsidR="00103C41">
        <w:rPr>
          <w:b/>
        </w:rPr>
        <w:t>109</w:t>
      </w:r>
      <w:r w:rsidR="00103C41">
        <w:rPr>
          <w:rFonts w:hint="eastAsia"/>
          <w:b/>
        </w:rPr>
        <w:t>至1</w:t>
      </w:r>
      <w:r w:rsidR="00103C41">
        <w:rPr>
          <w:b/>
        </w:rPr>
        <w:t>11</w:t>
      </w:r>
      <w:r w:rsidR="00103C41">
        <w:rPr>
          <w:rFonts w:hint="eastAsia"/>
          <w:b/>
        </w:rPr>
        <w:t>年度辦理1</w:t>
      </w:r>
      <w:r w:rsidR="00103C41">
        <w:rPr>
          <w:b/>
        </w:rPr>
        <w:t>2</w:t>
      </w:r>
      <w:r w:rsidR="00103C41">
        <w:rPr>
          <w:rFonts w:hint="eastAsia"/>
          <w:b/>
        </w:rPr>
        <w:t>件有償撥用學產土地案，致</w:t>
      </w:r>
      <w:r w:rsidR="007836F0" w:rsidRPr="007836F0">
        <w:rPr>
          <w:b/>
        </w:rPr>
        <w:t>111年底</w:t>
      </w:r>
      <w:r w:rsidR="008B6418" w:rsidRPr="008B6418">
        <w:rPr>
          <w:rFonts w:hint="eastAsia"/>
          <w:b/>
        </w:rPr>
        <w:t>銀行存款</w:t>
      </w:r>
      <w:r w:rsidR="00941428">
        <w:rPr>
          <w:rFonts w:hint="eastAsia"/>
          <w:b/>
        </w:rPr>
        <w:t>較1</w:t>
      </w:r>
      <w:r w:rsidR="00941428">
        <w:rPr>
          <w:b/>
        </w:rPr>
        <w:t>08</w:t>
      </w:r>
      <w:r w:rsidR="00941428">
        <w:rPr>
          <w:rFonts w:hint="eastAsia"/>
          <w:b/>
        </w:rPr>
        <w:t>年底大幅增加1</w:t>
      </w:r>
      <w:r w:rsidR="00941428">
        <w:rPr>
          <w:b/>
        </w:rPr>
        <w:t>1</w:t>
      </w:r>
      <w:r w:rsidR="00941428">
        <w:rPr>
          <w:rFonts w:hint="eastAsia"/>
          <w:b/>
        </w:rPr>
        <w:t>億餘元，允宜檢討增進資金運用效</w:t>
      </w:r>
      <w:r w:rsidR="007836F0">
        <w:rPr>
          <w:rFonts w:hint="eastAsia"/>
          <w:b/>
        </w:rPr>
        <w:t>益</w:t>
      </w:r>
    </w:p>
    <w:p w:rsidR="00074FA7" w:rsidRDefault="00074FA7" w:rsidP="00074FA7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t>1.</w:t>
      </w:r>
      <w:r w:rsidR="008B6418" w:rsidRPr="008B6418">
        <w:rPr>
          <w:rFonts w:hint="eastAsia"/>
        </w:rPr>
        <w:t>近年學產土地辦理有償撥用案件趨多，據學產基金提供資料，</w:t>
      </w:r>
      <w:r w:rsidR="008B6418" w:rsidRPr="008B6418">
        <w:t>109至111年度分別辦理台北榮總撥用北投區土地等4件、台北市政府撥用內湖區土地等3件及交通部民航局撥用桃園市蘆竹區土地等5件；以上，109年度以來計辦理12件有償撥用學產土地案，財產處分收入累計達11.66億元</w:t>
      </w:r>
      <w:r w:rsidR="008B6418">
        <w:rPr>
          <w:rFonts w:hint="eastAsia"/>
        </w:rPr>
        <w:t>，</w:t>
      </w:r>
      <w:r w:rsidR="0071474A">
        <w:rPr>
          <w:rFonts w:hint="eastAsia"/>
        </w:rPr>
        <w:t>亦致</w:t>
      </w:r>
      <w:r w:rsidR="008B6418">
        <w:rPr>
          <w:rFonts w:hint="eastAsia"/>
        </w:rPr>
        <w:t>銀行存款由1</w:t>
      </w:r>
      <w:r w:rsidR="008B6418">
        <w:t>08</w:t>
      </w:r>
      <w:r w:rsidR="008B6418">
        <w:rPr>
          <w:rFonts w:hint="eastAsia"/>
        </w:rPr>
        <w:t>年底之5</w:t>
      </w:r>
      <w:r w:rsidR="008B6418">
        <w:t>3.68</w:t>
      </w:r>
      <w:r w:rsidR="008B6418">
        <w:rPr>
          <w:rFonts w:hint="eastAsia"/>
        </w:rPr>
        <w:t>億元大幅增至1</w:t>
      </w:r>
      <w:r w:rsidR="008B6418">
        <w:t>11</w:t>
      </w:r>
      <w:r w:rsidR="008B6418">
        <w:rPr>
          <w:rFonts w:hint="eastAsia"/>
        </w:rPr>
        <w:t>年底之6</w:t>
      </w:r>
      <w:r w:rsidR="008B6418">
        <w:t>5.11</w:t>
      </w:r>
      <w:r w:rsidR="008B6418">
        <w:rPr>
          <w:rFonts w:hint="eastAsia"/>
        </w:rPr>
        <w:t>億元</w:t>
      </w:r>
      <w:r w:rsidR="008B6418" w:rsidRPr="008B6418">
        <w:t>(詳表1)</w:t>
      </w:r>
      <w:r>
        <w:rPr>
          <w:rFonts w:hint="eastAsia"/>
          <w:lang w:eastAsia="zh-HK"/>
        </w:rPr>
        <w:t>。</w:t>
      </w:r>
    </w:p>
    <w:p w:rsidR="00074FA7" w:rsidRDefault="00074FA7" w:rsidP="00074FA7">
      <w:pPr>
        <w:pStyle w:val="123"/>
        <w:ind w:left="1133" w:hanging="283"/>
      </w:pPr>
      <w:r>
        <w:rPr>
          <w:rFonts w:hint="eastAsia"/>
        </w:rPr>
        <w:t>2.</w:t>
      </w:r>
      <w:r w:rsidR="009D6651">
        <w:rPr>
          <w:rFonts w:hint="eastAsia"/>
        </w:rPr>
        <w:t>學產基金收支保管及運用辦法關於基金之</w:t>
      </w:r>
      <w:r w:rsidR="009D6651" w:rsidRPr="0035442D">
        <w:rPr>
          <w:rFonts w:hint="eastAsia"/>
        </w:rPr>
        <w:t>保管及運用</w:t>
      </w:r>
      <w:r w:rsidR="009D6651">
        <w:rPr>
          <w:rFonts w:hint="eastAsia"/>
        </w:rPr>
        <w:t>規定為「</w:t>
      </w:r>
      <w:r w:rsidR="009D6651" w:rsidRPr="0035442D">
        <w:rPr>
          <w:rFonts w:hint="eastAsia"/>
        </w:rPr>
        <w:t>應注重收益性及安全性，其存儲並應依國庫法及其相關法令規定辦理</w:t>
      </w:r>
      <w:r w:rsidR="009D6651">
        <w:rPr>
          <w:rFonts w:hint="eastAsia"/>
        </w:rPr>
        <w:t>」</w:t>
      </w:r>
      <w:r w:rsidR="009D6651">
        <w:rPr>
          <w:rStyle w:val="af7"/>
        </w:rPr>
        <w:footnoteReference w:id="1"/>
      </w:r>
      <w:r w:rsidR="0071474A">
        <w:rPr>
          <w:rFonts w:hint="eastAsia"/>
        </w:rPr>
        <w:t>。</w:t>
      </w:r>
      <w:r w:rsidR="007B2925">
        <w:rPr>
          <w:rFonts w:hint="eastAsia"/>
        </w:rPr>
        <w:t>該</w:t>
      </w:r>
      <w:r w:rsidR="00BF682F" w:rsidRPr="00BF682F">
        <w:rPr>
          <w:rFonts w:hint="eastAsia"/>
        </w:rPr>
        <w:t>基金</w:t>
      </w:r>
      <w:r w:rsidR="007B2925" w:rsidRPr="007B2925">
        <w:t>111年底銀行存款較108年底增加11.43億元，與同期間財產收入累計數相彷</w:t>
      </w:r>
      <w:r w:rsidR="007B2925">
        <w:rPr>
          <w:rFonts w:hint="eastAsia"/>
        </w:rPr>
        <w:t>，然</w:t>
      </w:r>
      <w:r w:rsidR="00BF682F" w:rsidRPr="00BF682F">
        <w:t>11</w:t>
      </w:r>
      <w:r w:rsidR="007B2925">
        <w:t>1</w:t>
      </w:r>
      <w:r w:rsidR="00BF682F" w:rsidRPr="00BF682F">
        <w:t>年底銀行存款</w:t>
      </w:r>
      <w:r w:rsidR="007B2925" w:rsidRPr="007B2925">
        <w:t>65.11</w:t>
      </w:r>
      <w:r w:rsidR="00BF682F" w:rsidRPr="00BF682F">
        <w:t>億元，其中定期存款5</w:t>
      </w:r>
      <w:r w:rsidR="007B2925">
        <w:t>7</w:t>
      </w:r>
      <w:r w:rsidR="00BF682F" w:rsidRPr="00BF682F">
        <w:t>億元，餘均為活期存款，資金轉投資事業則仍為台電公司及華南金控公司</w:t>
      </w:r>
      <w:r w:rsidR="0071474A">
        <w:rPr>
          <w:rFonts w:hint="eastAsia"/>
        </w:rPr>
        <w:t>；</w:t>
      </w:r>
      <w:r w:rsidR="007B2925" w:rsidRPr="007B2925">
        <w:rPr>
          <w:rFonts w:hint="eastAsia"/>
        </w:rPr>
        <w:t>鑒於財產處分收入屬資本收入，允宜本穩健經營原則妥為規劃可行之資金運用方案，俾增進資金運用效</w:t>
      </w:r>
      <w:r w:rsidR="007836F0">
        <w:rPr>
          <w:rFonts w:hint="eastAsia"/>
        </w:rPr>
        <w:t>益</w:t>
      </w:r>
      <w:r>
        <w:rPr>
          <w:rFonts w:hint="eastAsia"/>
        </w:rPr>
        <w:t>。</w:t>
      </w:r>
    </w:p>
    <w:p w:rsidR="0071474A" w:rsidRPr="00341DBD" w:rsidRDefault="0071474A" w:rsidP="0071474A">
      <w:pPr>
        <w:widowControl w:val="0"/>
        <w:spacing w:beforeLines="50" w:before="250" w:line="280" w:lineRule="exact"/>
        <w:ind w:leftChars="0" w:left="785" w:hangingChars="277" w:hanging="785"/>
        <w:jc w:val="left"/>
        <w:rPr>
          <w:rFonts w:hAnsi="Times New Roman"/>
          <w:sz w:val="24"/>
          <w:szCs w:val="24"/>
        </w:rPr>
      </w:pPr>
      <w:r w:rsidRPr="00341DBD">
        <w:rPr>
          <w:rFonts w:hAnsi="Times New Roman" w:hint="eastAsia"/>
          <w:b/>
        </w:rPr>
        <w:lastRenderedPageBreak/>
        <w:t xml:space="preserve">表1  </w:t>
      </w:r>
      <w:r>
        <w:rPr>
          <w:rFonts w:hAnsi="Times New Roman"/>
          <w:b/>
        </w:rPr>
        <w:t>109</w:t>
      </w:r>
      <w:r>
        <w:rPr>
          <w:rFonts w:hAnsi="Times New Roman" w:hint="eastAsia"/>
          <w:b/>
        </w:rPr>
        <w:t>至1</w:t>
      </w:r>
      <w:r>
        <w:rPr>
          <w:rFonts w:hAnsi="Times New Roman"/>
          <w:b/>
        </w:rPr>
        <w:t>11</w:t>
      </w:r>
      <w:r>
        <w:rPr>
          <w:rFonts w:hAnsi="Times New Roman" w:hint="eastAsia"/>
          <w:b/>
        </w:rPr>
        <w:t>年底</w:t>
      </w:r>
      <w:r w:rsidRPr="00341DBD">
        <w:rPr>
          <w:rFonts w:hAnsi="Times New Roman" w:hint="eastAsia"/>
          <w:b/>
        </w:rPr>
        <w:t>學產基金銀行存款及財產處分收入預、決算數概況表</w:t>
      </w:r>
      <w:r>
        <w:rPr>
          <w:rFonts w:hAnsi="Times New Roman" w:hint="eastAsia"/>
          <w:b/>
        </w:rPr>
        <w:t xml:space="preserve"> </w:t>
      </w:r>
      <w:r>
        <w:rPr>
          <w:rFonts w:hAnsi="Times New Roman"/>
          <w:b/>
        </w:rPr>
        <w:t xml:space="preserve">                                     </w:t>
      </w:r>
      <w:r w:rsidRPr="00341DBD">
        <w:rPr>
          <w:rFonts w:hAnsi="Times New Roman" w:hint="eastAsia"/>
          <w:sz w:val="24"/>
          <w:szCs w:val="24"/>
        </w:rPr>
        <w:t>單位：新臺幣千元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1671"/>
        <w:gridCol w:w="1274"/>
        <w:gridCol w:w="1302"/>
        <w:gridCol w:w="3569"/>
      </w:tblGrid>
      <w:tr w:rsidR="0071474A" w:rsidRPr="00341DBD" w:rsidTr="0071474A">
        <w:trPr>
          <w:tblHeader/>
        </w:trPr>
        <w:tc>
          <w:tcPr>
            <w:tcW w:w="81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474A" w:rsidRPr="00341DBD" w:rsidRDefault="0071474A" w:rsidP="0071474A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z w:val="24"/>
                <w:szCs w:val="24"/>
              </w:rPr>
            </w:pPr>
            <w:r w:rsidRPr="00341DBD">
              <w:rPr>
                <w:rFonts w:hAnsi="Times New Roman" w:hint="eastAsia"/>
                <w:sz w:val="24"/>
                <w:szCs w:val="24"/>
              </w:rPr>
              <w:t>年度</w:t>
            </w:r>
          </w:p>
        </w:tc>
        <w:tc>
          <w:tcPr>
            <w:tcW w:w="1671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474A" w:rsidRPr="00341DBD" w:rsidRDefault="0071474A" w:rsidP="00A705DD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z w:val="24"/>
                <w:szCs w:val="24"/>
              </w:rPr>
            </w:pPr>
            <w:r w:rsidRPr="00341DBD">
              <w:rPr>
                <w:rFonts w:hAnsi="Times New Roman" w:hint="eastAsia"/>
                <w:sz w:val="24"/>
                <w:szCs w:val="24"/>
              </w:rPr>
              <w:t>年底銀行存款</w:t>
            </w:r>
          </w:p>
        </w:tc>
        <w:tc>
          <w:tcPr>
            <w:tcW w:w="257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474A" w:rsidRPr="00341DBD" w:rsidRDefault="0071474A" w:rsidP="00A705DD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z w:val="24"/>
                <w:szCs w:val="24"/>
              </w:rPr>
            </w:pPr>
            <w:r w:rsidRPr="00341DBD">
              <w:rPr>
                <w:rFonts w:hAnsi="Times New Roman" w:hint="eastAsia"/>
                <w:sz w:val="24"/>
                <w:szCs w:val="24"/>
              </w:rPr>
              <w:t>財產處分收入</w:t>
            </w:r>
          </w:p>
        </w:tc>
        <w:tc>
          <w:tcPr>
            <w:tcW w:w="3569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1474A" w:rsidRPr="00341DBD" w:rsidRDefault="0071474A" w:rsidP="00A705DD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z w:val="24"/>
                <w:szCs w:val="24"/>
              </w:rPr>
            </w:pPr>
            <w:r w:rsidRPr="00341DBD">
              <w:rPr>
                <w:rFonts w:hAnsi="Times New Roman" w:hint="eastAsia"/>
                <w:sz w:val="24"/>
                <w:szCs w:val="24"/>
              </w:rPr>
              <w:t>有償撥用學產土地案件說明</w:t>
            </w:r>
          </w:p>
        </w:tc>
      </w:tr>
      <w:tr w:rsidR="0071474A" w:rsidRPr="00341DBD" w:rsidTr="0071474A">
        <w:trPr>
          <w:tblHeader/>
        </w:trPr>
        <w:tc>
          <w:tcPr>
            <w:tcW w:w="817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1474A" w:rsidRPr="00341DBD" w:rsidRDefault="0071474A" w:rsidP="0071474A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z w:val="24"/>
                <w:szCs w:val="24"/>
              </w:rPr>
            </w:pPr>
          </w:p>
        </w:tc>
        <w:tc>
          <w:tcPr>
            <w:tcW w:w="167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1474A" w:rsidRPr="00341DBD" w:rsidRDefault="0071474A" w:rsidP="00A705DD">
            <w:pPr>
              <w:widowControl w:val="0"/>
              <w:spacing w:line="280" w:lineRule="exact"/>
              <w:ind w:leftChars="0" w:left="0" w:firstLineChars="0" w:firstLine="0"/>
              <w:jc w:val="left"/>
              <w:rPr>
                <w:rFonts w:hAnsi="Times New Roman" w:hint="eastAsia"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1474A" w:rsidRPr="00341DBD" w:rsidRDefault="0071474A" w:rsidP="00A705DD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z w:val="24"/>
                <w:szCs w:val="24"/>
              </w:rPr>
            </w:pPr>
            <w:r w:rsidRPr="00341DBD">
              <w:rPr>
                <w:rFonts w:hAnsi="Times New Roman" w:hint="eastAsia"/>
                <w:sz w:val="24"/>
                <w:szCs w:val="24"/>
              </w:rPr>
              <w:t>預算數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1474A" w:rsidRPr="00341DBD" w:rsidRDefault="0071474A" w:rsidP="00A705DD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z w:val="24"/>
                <w:szCs w:val="24"/>
              </w:rPr>
            </w:pPr>
            <w:r w:rsidRPr="00341DBD">
              <w:rPr>
                <w:rFonts w:hAnsi="Times New Roman" w:hint="eastAsia"/>
                <w:sz w:val="24"/>
                <w:szCs w:val="24"/>
              </w:rPr>
              <w:t>決算數</w:t>
            </w:r>
          </w:p>
        </w:tc>
        <w:tc>
          <w:tcPr>
            <w:tcW w:w="356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71474A" w:rsidRPr="00341DBD" w:rsidRDefault="0071474A" w:rsidP="00A705DD">
            <w:pPr>
              <w:widowControl w:val="0"/>
              <w:spacing w:line="280" w:lineRule="exact"/>
              <w:ind w:leftChars="0" w:left="0" w:firstLineChars="0" w:firstLine="0"/>
              <w:jc w:val="left"/>
              <w:rPr>
                <w:rFonts w:hAnsi="Times New Roman" w:hint="eastAsia"/>
                <w:sz w:val="24"/>
                <w:szCs w:val="24"/>
              </w:rPr>
            </w:pPr>
          </w:p>
        </w:tc>
      </w:tr>
      <w:tr w:rsidR="0071474A" w:rsidRPr="00341DBD" w:rsidTr="0071474A"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474A" w:rsidRPr="00341DBD" w:rsidRDefault="0071474A" w:rsidP="0071474A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z w:val="24"/>
                <w:szCs w:val="24"/>
              </w:rPr>
            </w:pPr>
            <w:r w:rsidRPr="00341DBD">
              <w:rPr>
                <w:rFonts w:hAnsi="Times New Roman" w:hint="eastAsia"/>
                <w:sz w:val="24"/>
                <w:szCs w:val="24"/>
              </w:rPr>
              <w:t>1</w:t>
            </w:r>
            <w:r w:rsidRPr="00341DBD">
              <w:rPr>
                <w:rFonts w:hAnsi="Times New Roman"/>
                <w:sz w:val="24"/>
                <w:szCs w:val="24"/>
              </w:rPr>
              <w:t>09</w:t>
            </w:r>
          </w:p>
        </w:tc>
        <w:tc>
          <w:tcPr>
            <w:tcW w:w="1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474A" w:rsidRPr="00341DBD" w:rsidRDefault="0071474A" w:rsidP="00A705DD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z w:val="24"/>
                <w:szCs w:val="24"/>
              </w:rPr>
            </w:pPr>
            <w:r w:rsidRPr="00341DBD">
              <w:rPr>
                <w:rFonts w:hAnsi="Times New Roman" w:hint="eastAsia"/>
                <w:sz w:val="24"/>
                <w:szCs w:val="24"/>
              </w:rPr>
              <w:t>5</w:t>
            </w:r>
            <w:r w:rsidRPr="00341DBD">
              <w:rPr>
                <w:rFonts w:hAnsi="Times New Roman"/>
                <w:sz w:val="24"/>
                <w:szCs w:val="24"/>
              </w:rPr>
              <w:t>,563,676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474A" w:rsidRPr="00341DBD" w:rsidRDefault="0071474A" w:rsidP="00A705DD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z w:val="24"/>
                <w:szCs w:val="24"/>
              </w:rPr>
            </w:pPr>
            <w:r w:rsidRPr="00341DBD">
              <w:rPr>
                <w:rFonts w:hAnsi="Times New Roman" w:hint="eastAsia"/>
                <w:sz w:val="24"/>
                <w:szCs w:val="24"/>
              </w:rPr>
              <w:t>3</w:t>
            </w:r>
            <w:r w:rsidRPr="00341DBD">
              <w:rPr>
                <w:rFonts w:hAnsi="Times New Roman"/>
                <w:sz w:val="24"/>
                <w:szCs w:val="24"/>
              </w:rPr>
              <w:t>4,216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474A" w:rsidRPr="00341DBD" w:rsidRDefault="0071474A" w:rsidP="00A705DD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z w:val="24"/>
                <w:szCs w:val="24"/>
              </w:rPr>
            </w:pPr>
            <w:r w:rsidRPr="00341DBD">
              <w:rPr>
                <w:rFonts w:hAnsi="Times New Roman" w:hint="eastAsia"/>
                <w:sz w:val="24"/>
                <w:szCs w:val="24"/>
              </w:rPr>
              <w:t>8</w:t>
            </w:r>
            <w:r w:rsidRPr="00341DBD">
              <w:rPr>
                <w:rFonts w:hAnsi="Times New Roman"/>
                <w:sz w:val="24"/>
                <w:szCs w:val="24"/>
              </w:rPr>
              <w:t>1,777</w:t>
            </w:r>
          </w:p>
        </w:tc>
        <w:tc>
          <w:tcPr>
            <w:tcW w:w="3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71474A" w:rsidRPr="00341DBD" w:rsidRDefault="0071474A" w:rsidP="00A705DD">
            <w:pPr>
              <w:widowControl w:val="0"/>
              <w:spacing w:line="280" w:lineRule="exact"/>
              <w:ind w:leftChars="0" w:left="0" w:firstLineChars="0" w:firstLine="0"/>
              <w:rPr>
                <w:rFonts w:hAnsi="Times New Roman" w:hint="eastAsia"/>
                <w:sz w:val="24"/>
                <w:szCs w:val="24"/>
              </w:rPr>
            </w:pPr>
            <w:r w:rsidRPr="00341DBD">
              <w:rPr>
                <w:rFonts w:hAnsi="Times New Roman" w:hint="eastAsia"/>
                <w:sz w:val="24"/>
                <w:szCs w:val="24"/>
              </w:rPr>
              <w:t>計辦理台北榮總有償撥用台北市北投區崇仰段3小段2</w:t>
            </w:r>
            <w:r w:rsidRPr="00341DBD">
              <w:rPr>
                <w:rFonts w:hAnsi="Times New Roman"/>
                <w:sz w:val="24"/>
                <w:szCs w:val="24"/>
              </w:rPr>
              <w:t>66-4</w:t>
            </w:r>
            <w:r w:rsidRPr="00341DBD">
              <w:rPr>
                <w:rFonts w:hAnsi="Times New Roman" w:hint="eastAsia"/>
                <w:sz w:val="24"/>
                <w:szCs w:val="24"/>
              </w:rPr>
              <w:t>地號土地、高雄市政府有償撥用高截市岡山區嘉興段3</w:t>
            </w:r>
            <w:r w:rsidRPr="00341DBD">
              <w:rPr>
                <w:rFonts w:hAnsi="Times New Roman"/>
                <w:sz w:val="24"/>
                <w:szCs w:val="24"/>
              </w:rPr>
              <w:t>52</w:t>
            </w:r>
            <w:r w:rsidRPr="00341DBD">
              <w:rPr>
                <w:rFonts w:hAnsi="Times New Roman" w:hint="eastAsia"/>
                <w:sz w:val="24"/>
                <w:szCs w:val="24"/>
              </w:rPr>
              <w:t>地號第1</w:t>
            </w:r>
            <w:r w:rsidRPr="00341DBD">
              <w:rPr>
                <w:rFonts w:hAnsi="Times New Roman"/>
                <w:sz w:val="24"/>
                <w:szCs w:val="24"/>
              </w:rPr>
              <w:t>0</w:t>
            </w:r>
            <w:r w:rsidRPr="00341DBD">
              <w:rPr>
                <w:rFonts w:hAnsi="Times New Roman" w:hint="eastAsia"/>
                <w:sz w:val="24"/>
                <w:szCs w:val="24"/>
              </w:rPr>
              <w:t>筆土地、經濟部水利署有償撥用台南市仁德區中正段7</w:t>
            </w:r>
            <w:r w:rsidRPr="00341DBD">
              <w:rPr>
                <w:rFonts w:hAnsi="Times New Roman"/>
                <w:sz w:val="24"/>
                <w:szCs w:val="24"/>
              </w:rPr>
              <w:t>53</w:t>
            </w:r>
            <w:r w:rsidRPr="00341DBD">
              <w:rPr>
                <w:rFonts w:hAnsi="Times New Roman" w:hint="eastAsia"/>
                <w:sz w:val="24"/>
                <w:szCs w:val="24"/>
              </w:rPr>
              <w:t>地號等7</w:t>
            </w:r>
            <w:r w:rsidRPr="00341DBD">
              <w:rPr>
                <w:rFonts w:hAnsi="Times New Roman"/>
                <w:sz w:val="24"/>
                <w:szCs w:val="24"/>
              </w:rPr>
              <w:t>2</w:t>
            </w:r>
            <w:r w:rsidRPr="00341DBD">
              <w:rPr>
                <w:rFonts w:hAnsi="Times New Roman" w:hint="eastAsia"/>
                <w:sz w:val="24"/>
                <w:szCs w:val="24"/>
              </w:rPr>
              <w:t>筆土地、財政部國產署</w:t>
            </w:r>
            <w:r>
              <w:rPr>
                <w:rFonts w:hAnsi="Times New Roman" w:hint="eastAsia"/>
                <w:sz w:val="24"/>
                <w:szCs w:val="24"/>
              </w:rPr>
              <w:t>代處理</w:t>
            </w:r>
            <w:r w:rsidRPr="00341DBD">
              <w:rPr>
                <w:rFonts w:hAnsi="Times New Roman" w:hint="eastAsia"/>
                <w:sz w:val="24"/>
                <w:szCs w:val="24"/>
              </w:rPr>
              <w:t>高雄市旗津區旗津段8</w:t>
            </w:r>
            <w:r w:rsidRPr="00341DBD">
              <w:rPr>
                <w:rFonts w:hAnsi="Times New Roman"/>
                <w:sz w:val="24"/>
                <w:szCs w:val="24"/>
              </w:rPr>
              <w:t>42-2</w:t>
            </w:r>
            <w:r w:rsidRPr="00341DBD">
              <w:rPr>
                <w:rFonts w:hAnsi="Times New Roman" w:hint="eastAsia"/>
                <w:sz w:val="24"/>
                <w:szCs w:val="24"/>
              </w:rPr>
              <w:t xml:space="preserve">號土地等4案。 </w:t>
            </w:r>
          </w:p>
        </w:tc>
      </w:tr>
      <w:tr w:rsidR="0071474A" w:rsidRPr="00341DBD" w:rsidTr="0071474A"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474A" w:rsidRPr="00341DBD" w:rsidRDefault="0071474A" w:rsidP="0071474A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z w:val="24"/>
                <w:szCs w:val="24"/>
              </w:rPr>
            </w:pPr>
            <w:r w:rsidRPr="00341DBD">
              <w:rPr>
                <w:rFonts w:hAnsi="Times New Roman" w:hint="eastAsia"/>
                <w:sz w:val="24"/>
                <w:szCs w:val="24"/>
              </w:rPr>
              <w:t>1</w:t>
            </w:r>
            <w:r w:rsidRPr="00341DBD">
              <w:rPr>
                <w:rFonts w:hAnsi="Times New Roman"/>
                <w:sz w:val="24"/>
                <w:szCs w:val="24"/>
              </w:rPr>
              <w:t>10</w:t>
            </w:r>
          </w:p>
        </w:tc>
        <w:tc>
          <w:tcPr>
            <w:tcW w:w="1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474A" w:rsidRPr="00341DBD" w:rsidRDefault="0071474A" w:rsidP="00A705DD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z w:val="24"/>
                <w:szCs w:val="24"/>
              </w:rPr>
            </w:pPr>
            <w:r w:rsidRPr="00341DBD">
              <w:rPr>
                <w:rFonts w:hAnsi="Times New Roman" w:hint="eastAsia"/>
                <w:sz w:val="24"/>
                <w:szCs w:val="24"/>
              </w:rPr>
              <w:t>5</w:t>
            </w:r>
            <w:r w:rsidRPr="00341DBD">
              <w:rPr>
                <w:rFonts w:hAnsi="Times New Roman"/>
                <w:sz w:val="24"/>
                <w:szCs w:val="24"/>
              </w:rPr>
              <w:t>,701,862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474A" w:rsidRPr="00341DBD" w:rsidRDefault="0071474A" w:rsidP="00A705DD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z w:val="24"/>
                <w:szCs w:val="24"/>
              </w:rPr>
            </w:pPr>
            <w:r w:rsidRPr="00341DBD">
              <w:rPr>
                <w:rFonts w:hAnsi="Times New Roman" w:hint="eastAsia"/>
                <w:sz w:val="24"/>
                <w:szCs w:val="24"/>
              </w:rPr>
              <w:t>1</w:t>
            </w:r>
            <w:r w:rsidRPr="00341DBD">
              <w:rPr>
                <w:rFonts w:hAnsi="Times New Roman"/>
                <w:sz w:val="24"/>
                <w:szCs w:val="24"/>
              </w:rPr>
              <w:t>,918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474A" w:rsidRPr="00341DBD" w:rsidRDefault="0071474A" w:rsidP="00A705DD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z w:val="24"/>
                <w:szCs w:val="24"/>
              </w:rPr>
            </w:pPr>
            <w:r w:rsidRPr="00341DBD">
              <w:rPr>
                <w:rFonts w:hAnsi="Times New Roman" w:hint="eastAsia"/>
                <w:sz w:val="24"/>
                <w:szCs w:val="24"/>
              </w:rPr>
              <w:t>1</w:t>
            </w:r>
            <w:r w:rsidRPr="00341DBD">
              <w:rPr>
                <w:rFonts w:hAnsi="Times New Roman"/>
                <w:sz w:val="24"/>
                <w:szCs w:val="24"/>
              </w:rPr>
              <w:t>74,453</w:t>
            </w:r>
          </w:p>
        </w:tc>
        <w:tc>
          <w:tcPr>
            <w:tcW w:w="3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71474A" w:rsidRPr="00341DBD" w:rsidRDefault="0071474A" w:rsidP="00A705DD">
            <w:pPr>
              <w:widowControl w:val="0"/>
              <w:spacing w:line="280" w:lineRule="exact"/>
              <w:ind w:leftChars="0" w:left="0" w:firstLineChars="0" w:firstLine="0"/>
              <w:rPr>
                <w:rFonts w:hAnsi="Times New Roman" w:hint="eastAsia"/>
                <w:sz w:val="24"/>
                <w:szCs w:val="24"/>
              </w:rPr>
            </w:pPr>
            <w:r w:rsidRPr="00341DBD">
              <w:rPr>
                <w:rFonts w:hAnsi="Times New Roman" w:hint="eastAsia"/>
                <w:sz w:val="24"/>
                <w:szCs w:val="24"/>
              </w:rPr>
              <w:t>計辦理台北市政府有償撥用台北市內湖區碧湖段2小段3</w:t>
            </w:r>
            <w:r w:rsidRPr="00341DBD">
              <w:rPr>
                <w:rFonts w:hAnsi="Times New Roman"/>
                <w:sz w:val="24"/>
                <w:szCs w:val="24"/>
              </w:rPr>
              <w:t>60-2</w:t>
            </w:r>
            <w:r w:rsidRPr="00341DBD">
              <w:rPr>
                <w:rFonts w:hAnsi="Times New Roman" w:hint="eastAsia"/>
                <w:sz w:val="24"/>
                <w:szCs w:val="24"/>
              </w:rPr>
              <w:t>及3</w:t>
            </w:r>
            <w:r w:rsidRPr="00341DBD">
              <w:rPr>
                <w:rFonts w:hAnsi="Times New Roman"/>
                <w:sz w:val="24"/>
                <w:szCs w:val="24"/>
              </w:rPr>
              <w:t>61-3</w:t>
            </w:r>
            <w:r w:rsidRPr="00341DBD">
              <w:rPr>
                <w:rFonts w:hAnsi="Times New Roman" w:hint="eastAsia"/>
                <w:sz w:val="24"/>
                <w:szCs w:val="24"/>
              </w:rPr>
              <w:t>地號土地、彰化縣政府有償撥用彰化縣和美鎮和群段3</w:t>
            </w:r>
            <w:r w:rsidRPr="00341DBD">
              <w:rPr>
                <w:rFonts w:hAnsi="Times New Roman"/>
                <w:sz w:val="24"/>
                <w:szCs w:val="24"/>
              </w:rPr>
              <w:t>9-2</w:t>
            </w:r>
            <w:r w:rsidRPr="00341DBD">
              <w:rPr>
                <w:rFonts w:hAnsi="Times New Roman" w:hint="eastAsia"/>
                <w:sz w:val="24"/>
                <w:szCs w:val="24"/>
              </w:rPr>
              <w:t>地號土地、桃園市政府有償撥用桃園市蘆竹區坑子口段頭前小段1</w:t>
            </w:r>
            <w:r w:rsidRPr="00341DBD">
              <w:rPr>
                <w:rFonts w:hAnsi="Times New Roman"/>
                <w:sz w:val="24"/>
                <w:szCs w:val="24"/>
              </w:rPr>
              <w:t>35</w:t>
            </w:r>
            <w:r w:rsidRPr="00341DBD">
              <w:rPr>
                <w:rFonts w:hAnsi="Times New Roman" w:hint="eastAsia"/>
                <w:sz w:val="24"/>
                <w:szCs w:val="24"/>
              </w:rPr>
              <w:t>等地號3筆土地等3案。</w:t>
            </w:r>
          </w:p>
        </w:tc>
      </w:tr>
      <w:tr w:rsidR="0071474A" w:rsidRPr="00341DBD" w:rsidTr="0071474A"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474A" w:rsidRPr="00341DBD" w:rsidRDefault="0071474A" w:rsidP="0071474A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z w:val="24"/>
                <w:szCs w:val="24"/>
              </w:rPr>
            </w:pPr>
            <w:r w:rsidRPr="00341DBD">
              <w:rPr>
                <w:rFonts w:hAnsi="Times New Roman" w:hint="eastAsia"/>
                <w:sz w:val="24"/>
                <w:szCs w:val="24"/>
              </w:rPr>
              <w:t>1</w:t>
            </w:r>
            <w:r w:rsidRPr="00341DBD">
              <w:rPr>
                <w:rFonts w:hAnsi="Times New Roman"/>
                <w:sz w:val="24"/>
                <w:szCs w:val="24"/>
              </w:rPr>
              <w:t>11</w:t>
            </w:r>
          </w:p>
        </w:tc>
        <w:tc>
          <w:tcPr>
            <w:tcW w:w="1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474A" w:rsidRPr="00341DBD" w:rsidRDefault="0071474A" w:rsidP="00A705DD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z w:val="24"/>
                <w:szCs w:val="24"/>
              </w:rPr>
            </w:pPr>
            <w:r w:rsidRPr="00341DBD">
              <w:rPr>
                <w:rFonts w:hAnsi="Times New Roman" w:hint="eastAsia"/>
                <w:sz w:val="24"/>
                <w:szCs w:val="24"/>
              </w:rPr>
              <w:t>6</w:t>
            </w:r>
            <w:r w:rsidRPr="00341DBD">
              <w:rPr>
                <w:rFonts w:hAnsi="Times New Roman"/>
                <w:sz w:val="24"/>
                <w:szCs w:val="24"/>
              </w:rPr>
              <w:t>,510,748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474A" w:rsidRPr="00341DBD" w:rsidRDefault="0071474A" w:rsidP="00A705DD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z w:val="24"/>
                <w:szCs w:val="24"/>
              </w:rPr>
            </w:pPr>
            <w:r w:rsidRPr="00341DBD">
              <w:rPr>
                <w:rFonts w:hAnsi="Times New Roman" w:hint="eastAsia"/>
                <w:sz w:val="24"/>
                <w:szCs w:val="24"/>
              </w:rPr>
              <w:t>1</w:t>
            </w:r>
            <w:r w:rsidRPr="00341DBD">
              <w:rPr>
                <w:rFonts w:hAnsi="Times New Roman"/>
                <w:sz w:val="24"/>
                <w:szCs w:val="24"/>
              </w:rPr>
              <w:t>,918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474A" w:rsidRPr="00341DBD" w:rsidRDefault="0071474A" w:rsidP="00A705DD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z w:val="24"/>
                <w:szCs w:val="24"/>
              </w:rPr>
            </w:pPr>
            <w:r w:rsidRPr="00341DBD">
              <w:rPr>
                <w:rFonts w:hAnsi="Times New Roman" w:hint="eastAsia"/>
                <w:sz w:val="24"/>
                <w:szCs w:val="24"/>
              </w:rPr>
              <w:t>9</w:t>
            </w:r>
            <w:r w:rsidRPr="00341DBD">
              <w:rPr>
                <w:rFonts w:hAnsi="Times New Roman"/>
                <w:sz w:val="24"/>
                <w:szCs w:val="24"/>
              </w:rPr>
              <w:t>09,423</w:t>
            </w:r>
          </w:p>
        </w:tc>
        <w:tc>
          <w:tcPr>
            <w:tcW w:w="3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71474A" w:rsidRPr="00341DBD" w:rsidRDefault="0071474A" w:rsidP="00A705DD">
            <w:pPr>
              <w:widowControl w:val="0"/>
              <w:spacing w:line="280" w:lineRule="exact"/>
              <w:ind w:leftChars="0" w:left="0" w:firstLineChars="0" w:firstLine="0"/>
              <w:rPr>
                <w:rFonts w:hAnsi="Times New Roman" w:hint="eastAsia"/>
                <w:sz w:val="24"/>
                <w:szCs w:val="24"/>
              </w:rPr>
            </w:pPr>
            <w:r w:rsidRPr="00341DBD">
              <w:rPr>
                <w:rFonts w:hAnsi="Times New Roman" w:hint="eastAsia"/>
                <w:sz w:val="24"/>
                <w:szCs w:val="24"/>
              </w:rPr>
              <w:t>計辦理交通部民航區有償撥用桃園市蘆竹區坑子口段頭前小段135</w:t>
            </w:r>
            <w:r w:rsidRPr="00341DBD">
              <w:rPr>
                <w:rFonts w:hAnsi="Times New Roman"/>
                <w:sz w:val="24"/>
                <w:szCs w:val="24"/>
              </w:rPr>
              <w:t>-1</w:t>
            </w:r>
            <w:r w:rsidRPr="00341DBD">
              <w:rPr>
                <w:rFonts w:hAnsi="Times New Roman" w:hint="eastAsia"/>
                <w:sz w:val="24"/>
                <w:szCs w:val="24"/>
              </w:rPr>
              <w:t>地號3</w:t>
            </w:r>
            <w:r w:rsidRPr="00341DBD">
              <w:rPr>
                <w:rFonts w:hAnsi="Times New Roman"/>
                <w:sz w:val="24"/>
                <w:szCs w:val="24"/>
              </w:rPr>
              <w:t>9</w:t>
            </w:r>
            <w:r w:rsidRPr="00341DBD">
              <w:rPr>
                <w:rFonts w:hAnsi="Times New Roman" w:hint="eastAsia"/>
                <w:sz w:val="24"/>
                <w:szCs w:val="24"/>
              </w:rPr>
              <w:t>筆土地、財政部國產署代</w:t>
            </w:r>
            <w:r w:rsidRPr="00BD22A6">
              <w:rPr>
                <w:rFonts w:hAnsi="Times New Roman" w:hint="eastAsia"/>
                <w:sz w:val="24"/>
                <w:szCs w:val="24"/>
              </w:rPr>
              <w:t>處理</w:t>
            </w:r>
            <w:r w:rsidRPr="00341DBD">
              <w:rPr>
                <w:rFonts w:hAnsi="Times New Roman" w:hint="eastAsia"/>
                <w:sz w:val="24"/>
                <w:szCs w:val="24"/>
              </w:rPr>
              <w:t>高雄市岡山區嘉旺段6</w:t>
            </w:r>
            <w:r w:rsidRPr="00341DBD">
              <w:rPr>
                <w:rFonts w:hAnsi="Times New Roman"/>
                <w:sz w:val="24"/>
                <w:szCs w:val="24"/>
              </w:rPr>
              <w:t>19-1</w:t>
            </w:r>
            <w:r w:rsidRPr="00341DBD">
              <w:rPr>
                <w:rFonts w:hAnsi="Times New Roman" w:hint="eastAsia"/>
                <w:sz w:val="24"/>
                <w:szCs w:val="24"/>
              </w:rPr>
              <w:t>地號土地、宜蘭縣政府更正補償宜蘭縣三星鄉田心段5</w:t>
            </w:r>
            <w:r w:rsidRPr="00341DBD">
              <w:rPr>
                <w:rFonts w:hAnsi="Times New Roman"/>
                <w:sz w:val="24"/>
                <w:szCs w:val="24"/>
              </w:rPr>
              <w:t>65</w:t>
            </w:r>
            <w:r w:rsidRPr="00341DBD">
              <w:rPr>
                <w:rFonts w:hAnsi="Times New Roman" w:hint="eastAsia"/>
                <w:sz w:val="24"/>
                <w:szCs w:val="24"/>
              </w:rPr>
              <w:t>地號土地、</w:t>
            </w:r>
            <w:r w:rsidRPr="00BD22A6">
              <w:rPr>
                <w:rFonts w:hAnsi="Times New Roman" w:hint="eastAsia"/>
                <w:sz w:val="24"/>
                <w:szCs w:val="24"/>
              </w:rPr>
              <w:t>財政部國產署代處理台南市官田區三塊厝段2</w:t>
            </w:r>
            <w:r w:rsidRPr="00BD22A6">
              <w:rPr>
                <w:rFonts w:hAnsi="Times New Roman"/>
                <w:sz w:val="24"/>
                <w:szCs w:val="24"/>
              </w:rPr>
              <w:t>27地號</w:t>
            </w:r>
            <w:r w:rsidRPr="00BD22A6">
              <w:rPr>
                <w:rFonts w:hAnsi="Times New Roman" w:hint="eastAsia"/>
                <w:sz w:val="24"/>
                <w:szCs w:val="24"/>
              </w:rPr>
              <w:t>等3筆</w:t>
            </w:r>
            <w:r w:rsidRPr="00BD22A6">
              <w:rPr>
                <w:rFonts w:hAnsi="Times New Roman"/>
                <w:sz w:val="24"/>
                <w:szCs w:val="24"/>
              </w:rPr>
              <w:t>土地、</w:t>
            </w:r>
            <w:r w:rsidRPr="00BD22A6">
              <w:rPr>
                <w:rFonts w:hAnsi="Times New Roman" w:hint="eastAsia"/>
                <w:sz w:val="24"/>
                <w:szCs w:val="24"/>
              </w:rPr>
              <w:t>經濟部水利署有償撥用台南市官田區三塊厝段1</w:t>
            </w:r>
            <w:r w:rsidRPr="00BD22A6">
              <w:rPr>
                <w:rFonts w:hAnsi="Times New Roman"/>
                <w:sz w:val="24"/>
                <w:szCs w:val="24"/>
              </w:rPr>
              <w:t>65-6地號等2筆土地</w:t>
            </w:r>
            <w:r w:rsidRPr="00341DBD">
              <w:rPr>
                <w:rFonts w:hAnsi="Times New Roman" w:hint="eastAsia"/>
                <w:sz w:val="24"/>
                <w:szCs w:val="24"/>
              </w:rPr>
              <w:t>等</w:t>
            </w:r>
            <w:r w:rsidRPr="00BD22A6">
              <w:rPr>
                <w:rFonts w:hAnsi="Times New Roman" w:hint="eastAsia"/>
                <w:sz w:val="24"/>
                <w:szCs w:val="24"/>
              </w:rPr>
              <w:t>5</w:t>
            </w:r>
            <w:r w:rsidRPr="00341DBD">
              <w:rPr>
                <w:rFonts w:hAnsi="Times New Roman" w:hint="eastAsia"/>
                <w:sz w:val="24"/>
                <w:szCs w:val="24"/>
              </w:rPr>
              <w:t>案。</w:t>
            </w:r>
          </w:p>
        </w:tc>
      </w:tr>
      <w:tr w:rsidR="0071474A" w:rsidRPr="00341DBD" w:rsidTr="0071474A">
        <w:tc>
          <w:tcPr>
            <w:tcW w:w="2488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71474A" w:rsidRPr="00341DBD" w:rsidRDefault="0071474A" w:rsidP="00A705DD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b/>
                <w:sz w:val="24"/>
                <w:szCs w:val="24"/>
              </w:rPr>
            </w:pPr>
            <w:r w:rsidRPr="00341DBD">
              <w:rPr>
                <w:rFonts w:hAnsi="Times New Roman" w:hint="eastAsia"/>
                <w:b/>
                <w:sz w:val="24"/>
                <w:szCs w:val="24"/>
              </w:rPr>
              <w:t>合計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71474A" w:rsidRPr="00341DBD" w:rsidRDefault="0071474A" w:rsidP="0071474A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b/>
                <w:sz w:val="24"/>
                <w:szCs w:val="24"/>
              </w:rPr>
            </w:pPr>
            <w:r w:rsidRPr="00341DBD">
              <w:rPr>
                <w:rFonts w:hAnsi="Times New Roman" w:hint="eastAsia"/>
                <w:b/>
                <w:sz w:val="24"/>
                <w:szCs w:val="24"/>
              </w:rPr>
              <w:t>3</w:t>
            </w:r>
            <w:r>
              <w:rPr>
                <w:rFonts w:hAnsi="Times New Roman"/>
                <w:b/>
                <w:sz w:val="24"/>
                <w:szCs w:val="24"/>
              </w:rPr>
              <w:t>8,052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71474A" w:rsidRPr="00341DBD" w:rsidRDefault="0071474A" w:rsidP="00A705DD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b/>
                <w:sz w:val="24"/>
                <w:szCs w:val="24"/>
              </w:rPr>
            </w:pPr>
            <w:r w:rsidRPr="00341DBD">
              <w:rPr>
                <w:rFonts w:hAnsi="Times New Roman" w:hint="eastAsia"/>
                <w:b/>
                <w:sz w:val="24"/>
                <w:szCs w:val="24"/>
              </w:rPr>
              <w:t>1</w:t>
            </w:r>
            <w:r w:rsidRPr="00341DBD">
              <w:rPr>
                <w:rFonts w:hAnsi="Times New Roman"/>
                <w:b/>
                <w:sz w:val="24"/>
                <w:szCs w:val="24"/>
              </w:rPr>
              <w:t>,165,653</w:t>
            </w:r>
          </w:p>
        </w:tc>
        <w:tc>
          <w:tcPr>
            <w:tcW w:w="356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1474A" w:rsidRPr="00341DBD" w:rsidRDefault="0071474A" w:rsidP="00A705DD">
            <w:pPr>
              <w:widowControl w:val="0"/>
              <w:spacing w:line="280" w:lineRule="exact"/>
              <w:ind w:leftChars="0" w:left="0" w:firstLineChars="0" w:firstLine="0"/>
              <w:jc w:val="left"/>
              <w:rPr>
                <w:rFonts w:hAnsi="Times New Roman" w:hint="eastAsia"/>
                <w:sz w:val="24"/>
                <w:szCs w:val="24"/>
              </w:rPr>
            </w:pPr>
          </w:p>
        </w:tc>
      </w:tr>
    </w:tbl>
    <w:p w:rsidR="0071474A" w:rsidRPr="00341DBD" w:rsidRDefault="0071474A" w:rsidP="0071474A">
      <w:pPr>
        <w:widowControl w:val="0"/>
        <w:spacing w:line="280" w:lineRule="exact"/>
        <w:ind w:leftChars="-10" w:left="1120" w:hangingChars="472" w:hanging="1148"/>
        <w:jc w:val="left"/>
        <w:rPr>
          <w:rFonts w:hAnsi="Times New Roman" w:hint="eastAsia"/>
          <w:sz w:val="24"/>
        </w:rPr>
      </w:pPr>
      <w:r w:rsidRPr="00341DBD">
        <w:rPr>
          <w:rFonts w:hAnsi="Times New Roman" w:hint="eastAsia"/>
          <w:sz w:val="24"/>
        </w:rPr>
        <w:t xml:space="preserve">說 </w:t>
      </w:r>
      <w:r w:rsidRPr="00341DBD">
        <w:rPr>
          <w:rFonts w:hAnsi="Times New Roman"/>
          <w:sz w:val="24"/>
        </w:rPr>
        <w:t xml:space="preserve">   </w:t>
      </w:r>
      <w:r w:rsidRPr="00341DBD">
        <w:rPr>
          <w:rFonts w:hAnsi="Times New Roman" w:hint="eastAsia"/>
          <w:sz w:val="24"/>
        </w:rPr>
        <w:t>明</w:t>
      </w:r>
      <w:r w:rsidRPr="00341DBD">
        <w:rPr>
          <w:rFonts w:hint="eastAsia"/>
          <w:sz w:val="24"/>
        </w:rPr>
        <w:t>：</w:t>
      </w:r>
      <w:r w:rsidRPr="00341DBD">
        <w:rPr>
          <w:rFonts w:hAnsi="Times New Roman" w:hint="eastAsia"/>
          <w:sz w:val="24"/>
        </w:rPr>
        <w:t>1</w:t>
      </w:r>
      <w:r w:rsidRPr="00341DBD">
        <w:rPr>
          <w:rFonts w:hAnsi="Times New Roman"/>
          <w:sz w:val="24"/>
        </w:rPr>
        <w:t>08</w:t>
      </w:r>
      <w:r w:rsidRPr="00341DBD">
        <w:rPr>
          <w:rFonts w:hAnsi="Times New Roman" w:hint="eastAsia"/>
          <w:sz w:val="24"/>
        </w:rPr>
        <w:t>年底銀行存款為5</w:t>
      </w:r>
      <w:r w:rsidRPr="00341DBD">
        <w:rPr>
          <w:rFonts w:hAnsi="Times New Roman"/>
          <w:sz w:val="24"/>
        </w:rPr>
        <w:t>3</w:t>
      </w:r>
      <w:r w:rsidRPr="00341DBD">
        <w:rPr>
          <w:rFonts w:hAnsi="Times New Roman" w:hint="eastAsia"/>
          <w:sz w:val="24"/>
        </w:rPr>
        <w:t>億6</w:t>
      </w:r>
      <w:r w:rsidRPr="00341DBD">
        <w:rPr>
          <w:rFonts w:hAnsi="Times New Roman"/>
          <w:sz w:val="24"/>
        </w:rPr>
        <w:t>,838</w:t>
      </w:r>
      <w:r w:rsidRPr="00341DBD">
        <w:rPr>
          <w:rFonts w:hAnsi="Times New Roman" w:hint="eastAsia"/>
          <w:sz w:val="24"/>
        </w:rPr>
        <w:t>萬3千元。</w:t>
      </w:r>
      <w:r>
        <w:rPr>
          <w:rFonts w:hAnsi="Times New Roman"/>
          <w:sz w:val="24"/>
        </w:rPr>
        <w:t xml:space="preserve">          </w:t>
      </w:r>
    </w:p>
    <w:p w:rsidR="0071474A" w:rsidRPr="00341DBD" w:rsidRDefault="0071474A" w:rsidP="0071474A">
      <w:pPr>
        <w:widowControl w:val="0"/>
        <w:spacing w:line="280" w:lineRule="exact"/>
        <w:ind w:leftChars="-10" w:left="1120" w:hangingChars="472" w:hanging="1148"/>
        <w:jc w:val="left"/>
        <w:rPr>
          <w:rFonts w:hAnsi="Times New Roman" w:hint="eastAsia"/>
          <w:sz w:val="24"/>
        </w:rPr>
      </w:pPr>
      <w:r w:rsidRPr="00341DBD">
        <w:rPr>
          <w:rFonts w:hAnsi="Times New Roman" w:hint="eastAsia"/>
          <w:sz w:val="24"/>
        </w:rPr>
        <w:t>資料來源：學產基金提供及各年度決算書摘錄。</w:t>
      </w:r>
    </w:p>
    <w:p w:rsidR="00863CE6" w:rsidRDefault="00863CE6" w:rsidP="00863CE6">
      <w:pPr>
        <w:pStyle w:val="a5"/>
        <w:ind w:leftChars="0" w:firstLineChars="0"/>
        <w:rPr>
          <w:rFonts w:hint="eastAsia"/>
          <w:b/>
        </w:rPr>
      </w:pPr>
      <w:r>
        <w:rPr>
          <w:rFonts w:hint="eastAsia"/>
          <w:b/>
        </w:rPr>
        <w:t>(</w:t>
      </w:r>
      <w:r>
        <w:rPr>
          <w:rFonts w:hint="eastAsia"/>
          <w:b/>
          <w:lang w:eastAsia="zh-HK"/>
        </w:rPr>
        <w:t>二</w:t>
      </w:r>
      <w:r>
        <w:rPr>
          <w:rFonts w:hint="eastAsia"/>
          <w:b/>
        </w:rPr>
        <w:t>)</w:t>
      </w:r>
      <w:r w:rsidR="004F452C" w:rsidRPr="004F452C">
        <w:rPr>
          <w:rFonts w:hint="eastAsia"/>
          <w:b/>
        </w:rPr>
        <w:t>迄</w:t>
      </w:r>
      <w:r w:rsidR="004F452C" w:rsidRPr="004F452C">
        <w:rPr>
          <w:b/>
        </w:rPr>
        <w:t>11</w:t>
      </w:r>
      <w:r w:rsidR="004F452C">
        <w:rPr>
          <w:b/>
        </w:rPr>
        <w:t>1</w:t>
      </w:r>
      <w:r w:rsidR="004F452C" w:rsidRPr="004F452C">
        <w:rPr>
          <w:b/>
        </w:rPr>
        <w:t>年底近四分之一學產土地未具收益性，允宜積極活化以</w:t>
      </w:r>
      <w:r w:rsidR="00CC6A94">
        <w:rPr>
          <w:rFonts w:hint="eastAsia"/>
          <w:b/>
        </w:rPr>
        <w:t>增裕</w:t>
      </w:r>
      <w:r w:rsidR="00CC6A94" w:rsidRPr="00CC6A94">
        <w:rPr>
          <w:rFonts w:hint="eastAsia"/>
          <w:b/>
        </w:rPr>
        <w:t>資產運用</w:t>
      </w:r>
      <w:r w:rsidR="00CC6A94">
        <w:rPr>
          <w:rFonts w:hint="eastAsia"/>
          <w:b/>
        </w:rPr>
        <w:t>收益</w:t>
      </w:r>
    </w:p>
    <w:p w:rsidR="00863CE6" w:rsidRDefault="00863CE6" w:rsidP="00863CE6">
      <w:pPr>
        <w:pStyle w:val="123"/>
        <w:ind w:left="1133" w:hanging="283"/>
      </w:pPr>
      <w:r>
        <w:rPr>
          <w:rFonts w:hint="eastAsia"/>
        </w:rPr>
        <w:t>1.</w:t>
      </w:r>
      <w:r w:rsidR="00CC6A94" w:rsidRPr="00CC6A94">
        <w:rPr>
          <w:rFonts w:hint="eastAsia"/>
        </w:rPr>
        <w:t>據學產基金提供</w:t>
      </w:r>
      <w:r w:rsidR="00CC6A94" w:rsidRPr="00CC6A94">
        <w:t>11</w:t>
      </w:r>
      <w:r w:rsidR="00157F09">
        <w:t>1</w:t>
      </w:r>
      <w:r w:rsidR="00CC6A94" w:rsidRPr="00CC6A94">
        <w:t>年底土地利用情形，學產土地面積計8</w:t>
      </w:r>
      <w:r w:rsidR="00157F09">
        <w:t>10.53</w:t>
      </w:r>
      <w:r w:rsidR="00CC6A94" w:rsidRPr="00CC6A94">
        <w:t>公頃，其中出租土地占比69.</w:t>
      </w:r>
      <w:r w:rsidR="00157F09">
        <w:t>78</w:t>
      </w:r>
      <w:r w:rsidR="00CC6A94" w:rsidRPr="00CC6A94">
        <w:t>%，遭占用土地占比6.</w:t>
      </w:r>
      <w:r w:rsidR="00157F09">
        <w:t>74</w:t>
      </w:r>
      <w:r w:rsidR="00CC6A94" w:rsidRPr="00CC6A94">
        <w:t>%，至賸餘可供活化土地、可供利用土地及其餘無法利用土地合計占比2</w:t>
      </w:r>
      <w:r w:rsidR="00157F09">
        <w:t>3.48</w:t>
      </w:r>
      <w:r w:rsidR="00CC6A94" w:rsidRPr="00CC6A94">
        <w:t xml:space="preserve">% </w:t>
      </w:r>
      <w:r w:rsidR="007836F0">
        <w:rPr>
          <w:rStyle w:val="af7"/>
        </w:rPr>
        <w:footnoteReference w:id="2"/>
      </w:r>
      <w:r w:rsidR="00CC6A94" w:rsidRPr="00CC6A94">
        <w:t>(詳表</w:t>
      </w:r>
      <w:r w:rsidR="00CC6A94">
        <w:rPr>
          <w:rFonts w:hint="eastAsia"/>
        </w:rPr>
        <w:t>2</w:t>
      </w:r>
      <w:r w:rsidR="00CC6A94" w:rsidRPr="00CC6A94">
        <w:t>)，爰出租土地比率69.</w:t>
      </w:r>
      <w:r w:rsidR="00157F09">
        <w:t>78</w:t>
      </w:r>
      <w:r w:rsidR="00CC6A94" w:rsidRPr="00CC6A94">
        <w:t>%加計有按期繳納補償金之被占用基地及耕地面積比率</w:t>
      </w:r>
      <w:r w:rsidR="00157F09">
        <w:rPr>
          <w:rFonts w:hint="eastAsia"/>
        </w:rPr>
        <w:t>1</w:t>
      </w:r>
      <w:r w:rsidR="00157F09">
        <w:t>.29</w:t>
      </w:r>
      <w:r w:rsidR="00CC6A94" w:rsidRPr="00CC6A94">
        <w:t>%與4.4</w:t>
      </w:r>
      <w:r w:rsidR="00157F09">
        <w:t>4</w:t>
      </w:r>
      <w:r w:rsidR="00CC6A94" w:rsidRPr="00CC6A94">
        <w:t>%，具收益性土地占比75.</w:t>
      </w:r>
      <w:r w:rsidR="00E03834">
        <w:t>51</w:t>
      </w:r>
      <w:r w:rsidR="00CC6A94" w:rsidRPr="00CC6A94">
        <w:t>%，即近四分之一之土地未具收益性。</w:t>
      </w:r>
    </w:p>
    <w:p w:rsidR="00CC6A94" w:rsidRPr="00CC6A94" w:rsidRDefault="00CC6A94" w:rsidP="004A2F14">
      <w:pPr>
        <w:pStyle w:val="142"/>
        <w:spacing w:beforeLines="50" w:before="250"/>
        <w:rPr>
          <w:rFonts w:hint="eastAsia"/>
        </w:rPr>
      </w:pPr>
      <w:r w:rsidRPr="00CC6A94">
        <w:rPr>
          <w:rFonts w:hint="eastAsia"/>
          <w:b/>
          <w:sz w:val="28"/>
        </w:rPr>
        <w:t>表</w:t>
      </w:r>
      <w:r>
        <w:rPr>
          <w:rFonts w:hint="eastAsia"/>
          <w:b/>
          <w:sz w:val="28"/>
        </w:rPr>
        <w:t>2</w:t>
      </w:r>
      <w:r w:rsidRPr="00CC6A94">
        <w:rPr>
          <w:rFonts w:hint="eastAsia"/>
          <w:b/>
          <w:sz w:val="28"/>
        </w:rPr>
        <w:t xml:space="preserve">  </w:t>
      </w:r>
      <w:r w:rsidRPr="00CC6A94">
        <w:rPr>
          <w:b/>
          <w:sz w:val="28"/>
        </w:rPr>
        <w:t>11</w:t>
      </w:r>
      <w:r>
        <w:rPr>
          <w:b/>
          <w:sz w:val="28"/>
        </w:rPr>
        <w:t>1</w:t>
      </w:r>
      <w:r w:rsidRPr="00CC6A94">
        <w:rPr>
          <w:b/>
          <w:sz w:val="28"/>
        </w:rPr>
        <w:t>年底學產</w:t>
      </w:r>
      <w:r w:rsidRPr="00CC6A94">
        <w:rPr>
          <w:rFonts w:hint="eastAsia"/>
          <w:b/>
          <w:sz w:val="28"/>
        </w:rPr>
        <w:t>基金</w:t>
      </w:r>
      <w:r w:rsidRPr="00CC6A94">
        <w:rPr>
          <w:b/>
          <w:sz w:val="28"/>
        </w:rPr>
        <w:t>土地</w:t>
      </w:r>
      <w:r w:rsidRPr="00CC6A94">
        <w:rPr>
          <w:rFonts w:hint="eastAsia"/>
          <w:b/>
          <w:sz w:val="28"/>
        </w:rPr>
        <w:t>利用概況表</w:t>
      </w:r>
      <w:r w:rsidRPr="00CC6A94">
        <w:rPr>
          <w:rFonts w:hint="eastAsia"/>
          <w:b/>
        </w:rPr>
        <w:t xml:space="preserve">  </w:t>
      </w:r>
      <w:r>
        <w:rPr>
          <w:b/>
        </w:rPr>
        <w:t xml:space="preserve">    </w:t>
      </w:r>
      <w:r w:rsidR="004A2F14">
        <w:rPr>
          <w:b/>
        </w:rPr>
        <w:t xml:space="preserve">  </w:t>
      </w:r>
      <w:r w:rsidRPr="00CC6A94">
        <w:rPr>
          <w:rFonts w:hint="eastAsia"/>
          <w:b/>
        </w:rPr>
        <w:t xml:space="preserve">   </w:t>
      </w:r>
      <w:r w:rsidRPr="00CC6A94">
        <w:rPr>
          <w:rFonts w:hint="eastAsia"/>
        </w:rPr>
        <w:t>單位：新臺幣千元；%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577"/>
        <w:gridCol w:w="1319"/>
        <w:gridCol w:w="1341"/>
        <w:gridCol w:w="1805"/>
      </w:tblGrid>
      <w:tr w:rsidR="00CC6A94" w:rsidRPr="00CC6A94" w:rsidTr="00A705DD">
        <w:trPr>
          <w:tblHeader/>
        </w:trPr>
        <w:tc>
          <w:tcPr>
            <w:tcW w:w="4252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  <w:jc w:val="center"/>
              <w:rPr>
                <w:rFonts w:hint="eastAsia"/>
              </w:rPr>
            </w:pPr>
            <w:r w:rsidRPr="00CC6A94">
              <w:rPr>
                <w:rFonts w:hint="eastAsia"/>
              </w:rPr>
              <w:t>項目</w:t>
            </w:r>
          </w:p>
        </w:tc>
        <w:tc>
          <w:tcPr>
            <w:tcW w:w="266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  <w:jc w:val="center"/>
              <w:rPr>
                <w:rFonts w:hint="eastAsia"/>
              </w:rPr>
            </w:pPr>
            <w:r w:rsidRPr="00CC6A94">
              <w:rPr>
                <w:rFonts w:hint="eastAsia"/>
              </w:rPr>
              <w:t>面積</w:t>
            </w:r>
          </w:p>
        </w:tc>
        <w:tc>
          <w:tcPr>
            <w:tcW w:w="1805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  <w:jc w:val="center"/>
              <w:rPr>
                <w:rFonts w:hint="eastAsia"/>
              </w:rPr>
            </w:pPr>
            <w:r w:rsidRPr="00CC6A94">
              <w:rPr>
                <w:rFonts w:hint="eastAsia"/>
              </w:rPr>
              <w:t>公告現值</w:t>
            </w:r>
          </w:p>
        </w:tc>
      </w:tr>
      <w:tr w:rsidR="00CC6A94" w:rsidRPr="00CC6A94" w:rsidTr="00A705DD">
        <w:trPr>
          <w:tblHeader/>
        </w:trPr>
        <w:tc>
          <w:tcPr>
            <w:tcW w:w="4252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  <w:rPr>
                <w:rFonts w:hint="eastAsia"/>
              </w:rPr>
            </w:pP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  <w:jc w:val="center"/>
              <w:rPr>
                <w:rFonts w:hint="eastAsia"/>
              </w:rPr>
            </w:pPr>
            <w:r w:rsidRPr="00CC6A94">
              <w:rPr>
                <w:rFonts w:hint="eastAsia"/>
              </w:rPr>
              <w:t>公頃</w:t>
            </w:r>
          </w:p>
        </w:tc>
        <w:tc>
          <w:tcPr>
            <w:tcW w:w="1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  <w:jc w:val="center"/>
              <w:rPr>
                <w:rFonts w:hint="eastAsia"/>
              </w:rPr>
            </w:pPr>
            <w:r w:rsidRPr="00CC6A94">
              <w:rPr>
                <w:rFonts w:hint="eastAsia"/>
              </w:rPr>
              <w:t>比率</w:t>
            </w:r>
          </w:p>
        </w:tc>
        <w:tc>
          <w:tcPr>
            <w:tcW w:w="180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  <w:rPr>
                <w:rFonts w:hint="eastAsia"/>
              </w:rPr>
            </w:pPr>
          </w:p>
        </w:tc>
      </w:tr>
      <w:tr w:rsidR="00CC6A94" w:rsidRPr="00CC6A94" w:rsidTr="00A705DD">
        <w:tc>
          <w:tcPr>
            <w:tcW w:w="675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C6A94" w:rsidRPr="00CC6A94" w:rsidRDefault="00CC6A94" w:rsidP="00CC6A94">
            <w:pPr>
              <w:pStyle w:val="142"/>
              <w:jc w:val="center"/>
              <w:rPr>
                <w:rFonts w:hint="eastAsia"/>
              </w:rPr>
            </w:pPr>
          </w:p>
          <w:p w:rsidR="00CC6A94" w:rsidRPr="00CC6A94" w:rsidRDefault="00CC6A94" w:rsidP="00CC6A94">
            <w:pPr>
              <w:pStyle w:val="142"/>
              <w:jc w:val="center"/>
              <w:rPr>
                <w:rFonts w:hint="eastAsia"/>
              </w:rPr>
            </w:pPr>
            <w:r w:rsidRPr="00CC6A94">
              <w:rPr>
                <w:rFonts w:hint="eastAsia"/>
              </w:rPr>
              <w:t>租</w:t>
            </w:r>
          </w:p>
          <w:p w:rsidR="00CC6A94" w:rsidRPr="00CC6A94" w:rsidRDefault="00CC6A94" w:rsidP="00CC6A94">
            <w:pPr>
              <w:pStyle w:val="142"/>
              <w:jc w:val="center"/>
              <w:rPr>
                <w:rFonts w:hint="eastAsia"/>
              </w:rPr>
            </w:pPr>
            <w:r w:rsidRPr="00CC6A94">
              <w:rPr>
                <w:rFonts w:hint="eastAsia"/>
              </w:rPr>
              <w:t>用</w:t>
            </w:r>
          </w:p>
        </w:tc>
        <w:tc>
          <w:tcPr>
            <w:tcW w:w="3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  <w:rPr>
                <w:rFonts w:hint="eastAsia"/>
              </w:rPr>
            </w:pPr>
            <w:r w:rsidRPr="00CC6A94">
              <w:rPr>
                <w:rFonts w:hint="eastAsia"/>
              </w:rPr>
              <w:t>基地出租(逕予出租)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4A2F14" w:rsidP="00CC6A94">
            <w:pPr>
              <w:pStyle w:val="142"/>
              <w:jc w:val="right"/>
            </w:pPr>
            <w:r>
              <w:rPr>
                <w:rFonts w:hint="eastAsia"/>
              </w:rPr>
              <w:t>4</w:t>
            </w:r>
            <w:r>
              <w:t>5.03</w:t>
            </w:r>
          </w:p>
        </w:tc>
        <w:tc>
          <w:tcPr>
            <w:tcW w:w="1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4A2F14">
            <w:pPr>
              <w:pStyle w:val="142"/>
              <w:jc w:val="right"/>
            </w:pPr>
            <w:r w:rsidRPr="00CC6A94">
              <w:rPr>
                <w:rFonts w:hint="eastAsia"/>
              </w:rPr>
              <w:t>5</w:t>
            </w:r>
            <w:r w:rsidRPr="00CC6A94">
              <w:t>.</w:t>
            </w:r>
            <w:r w:rsidR="004A2F14">
              <w:t>55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C6A94" w:rsidRPr="00CC6A94" w:rsidRDefault="00DC0C99" w:rsidP="00CC6A94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2,493,819</w:t>
            </w:r>
          </w:p>
        </w:tc>
      </w:tr>
      <w:tr w:rsidR="00CC6A94" w:rsidRPr="00CC6A94" w:rsidTr="00A705DD">
        <w:tc>
          <w:tcPr>
            <w:tcW w:w="675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C6A94" w:rsidRPr="00CC6A94" w:rsidRDefault="00CC6A94" w:rsidP="00CC6A94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3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</w:pPr>
            <w:r w:rsidRPr="00CC6A94">
              <w:rPr>
                <w:rFonts w:hint="eastAsia"/>
              </w:rPr>
              <w:t>耕地出租(逕予出租)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4A2F14">
            <w:pPr>
              <w:pStyle w:val="142"/>
              <w:jc w:val="right"/>
            </w:pPr>
            <w:r w:rsidRPr="00CC6A94">
              <w:rPr>
                <w:rFonts w:hint="eastAsia"/>
              </w:rPr>
              <w:t>4</w:t>
            </w:r>
            <w:r w:rsidR="004A2F14">
              <w:t>82.72</w:t>
            </w:r>
          </w:p>
        </w:tc>
        <w:tc>
          <w:tcPr>
            <w:tcW w:w="1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4A2F14">
            <w:pPr>
              <w:pStyle w:val="142"/>
              <w:jc w:val="right"/>
            </w:pPr>
            <w:r w:rsidRPr="00CC6A94">
              <w:rPr>
                <w:rFonts w:hint="eastAsia"/>
              </w:rPr>
              <w:t>5</w:t>
            </w:r>
            <w:r w:rsidR="004A2F14">
              <w:t>9.56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C6A94" w:rsidRPr="00CC6A94" w:rsidRDefault="00DC0C99" w:rsidP="00CC6A94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1,789,875</w:t>
            </w:r>
          </w:p>
        </w:tc>
      </w:tr>
      <w:tr w:rsidR="00CC6A94" w:rsidRPr="00CC6A94" w:rsidTr="00A705DD">
        <w:tc>
          <w:tcPr>
            <w:tcW w:w="675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C6A94" w:rsidRPr="00CC6A94" w:rsidRDefault="00CC6A94" w:rsidP="00CC6A94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3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  <w:rPr>
                <w:rFonts w:hint="eastAsia"/>
              </w:rPr>
            </w:pPr>
            <w:r w:rsidRPr="00CC6A94">
              <w:rPr>
                <w:rFonts w:hint="eastAsia"/>
              </w:rPr>
              <w:t>基地(含建物)出租(公開標租)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4A2F14">
            <w:pPr>
              <w:pStyle w:val="142"/>
              <w:jc w:val="right"/>
            </w:pPr>
            <w:r w:rsidRPr="00CC6A94">
              <w:rPr>
                <w:rFonts w:hint="eastAsia"/>
              </w:rPr>
              <w:t>3</w:t>
            </w:r>
            <w:r w:rsidR="004A2F14">
              <w:t>7.87</w:t>
            </w:r>
          </w:p>
        </w:tc>
        <w:tc>
          <w:tcPr>
            <w:tcW w:w="1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4A2F14">
            <w:pPr>
              <w:pStyle w:val="142"/>
              <w:jc w:val="right"/>
            </w:pPr>
            <w:r w:rsidRPr="00CC6A94">
              <w:rPr>
                <w:rFonts w:hint="eastAsia"/>
              </w:rPr>
              <w:t>4</w:t>
            </w:r>
            <w:r w:rsidRPr="00CC6A94">
              <w:t>.</w:t>
            </w:r>
            <w:r w:rsidR="004A2F14">
              <w:t>67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C6A94" w:rsidRPr="00CC6A94" w:rsidRDefault="00CC6A94" w:rsidP="00DC0C99">
            <w:pPr>
              <w:pStyle w:val="142"/>
              <w:jc w:val="right"/>
              <w:rPr>
                <w:rFonts w:hint="eastAsia"/>
              </w:rPr>
            </w:pPr>
            <w:r w:rsidRPr="00CC6A94">
              <w:rPr>
                <w:rFonts w:hint="eastAsia"/>
              </w:rPr>
              <w:t>3</w:t>
            </w:r>
            <w:r w:rsidR="00DC0C99">
              <w:t>5,593,969</w:t>
            </w:r>
          </w:p>
        </w:tc>
      </w:tr>
      <w:tr w:rsidR="00CC6A94" w:rsidRPr="00CC6A94" w:rsidTr="00A705DD">
        <w:tc>
          <w:tcPr>
            <w:tcW w:w="675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C6A94" w:rsidRPr="00CC6A94" w:rsidRDefault="00CC6A94" w:rsidP="00CC6A94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3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  <w:rPr>
                <w:rFonts w:hint="eastAsia"/>
              </w:rPr>
            </w:pPr>
            <w:r w:rsidRPr="00CC6A94">
              <w:rPr>
                <w:rFonts w:hint="eastAsia"/>
              </w:rPr>
              <w:t>小計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4A2F14">
            <w:pPr>
              <w:pStyle w:val="142"/>
              <w:jc w:val="right"/>
            </w:pPr>
            <w:r w:rsidRPr="00CC6A94">
              <w:rPr>
                <w:rFonts w:hint="eastAsia"/>
              </w:rPr>
              <w:t>5</w:t>
            </w:r>
            <w:r w:rsidRPr="00CC6A94">
              <w:t>6</w:t>
            </w:r>
            <w:r w:rsidR="004A2F14">
              <w:t>5.62</w:t>
            </w:r>
          </w:p>
        </w:tc>
        <w:tc>
          <w:tcPr>
            <w:tcW w:w="1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4A2F14">
            <w:pPr>
              <w:pStyle w:val="142"/>
              <w:jc w:val="right"/>
            </w:pPr>
            <w:r w:rsidRPr="00CC6A94">
              <w:rPr>
                <w:rFonts w:hint="eastAsia"/>
              </w:rPr>
              <w:t>6</w:t>
            </w:r>
            <w:r w:rsidRPr="00CC6A94">
              <w:t>9.</w:t>
            </w:r>
            <w:r w:rsidR="004A2F14">
              <w:t>78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C6A94" w:rsidRPr="00CC6A94" w:rsidRDefault="00CC6A94" w:rsidP="00DC0C99">
            <w:pPr>
              <w:pStyle w:val="142"/>
              <w:jc w:val="right"/>
              <w:rPr>
                <w:rFonts w:hint="eastAsia"/>
              </w:rPr>
            </w:pPr>
            <w:r w:rsidRPr="00CC6A94">
              <w:rPr>
                <w:rFonts w:hint="eastAsia"/>
              </w:rPr>
              <w:t>7</w:t>
            </w:r>
            <w:r w:rsidR="00DC0C99">
              <w:t>9,877,663</w:t>
            </w:r>
          </w:p>
        </w:tc>
      </w:tr>
      <w:tr w:rsidR="00CC6A94" w:rsidRPr="00CC6A94" w:rsidTr="00A705DD">
        <w:tc>
          <w:tcPr>
            <w:tcW w:w="675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C6A94" w:rsidRPr="00CC6A94" w:rsidRDefault="00CC6A94" w:rsidP="00CC6A94">
            <w:pPr>
              <w:pStyle w:val="142"/>
              <w:jc w:val="center"/>
              <w:rPr>
                <w:rFonts w:hint="eastAsia"/>
              </w:rPr>
            </w:pPr>
          </w:p>
          <w:p w:rsidR="00CC6A94" w:rsidRPr="00CC6A94" w:rsidRDefault="00CC6A94" w:rsidP="00CC6A94">
            <w:pPr>
              <w:pStyle w:val="142"/>
              <w:jc w:val="center"/>
              <w:rPr>
                <w:rFonts w:hint="eastAsia"/>
              </w:rPr>
            </w:pPr>
            <w:r w:rsidRPr="00CC6A94">
              <w:rPr>
                <w:rFonts w:hint="eastAsia"/>
              </w:rPr>
              <w:t>占</w:t>
            </w:r>
          </w:p>
          <w:p w:rsidR="00CC6A94" w:rsidRPr="00CC6A94" w:rsidRDefault="00CC6A94" w:rsidP="00CC6A94">
            <w:pPr>
              <w:pStyle w:val="142"/>
              <w:jc w:val="center"/>
              <w:rPr>
                <w:rFonts w:hint="eastAsia"/>
              </w:rPr>
            </w:pPr>
            <w:r w:rsidRPr="00CC6A94">
              <w:rPr>
                <w:rFonts w:hint="eastAsia"/>
              </w:rPr>
              <w:t>用</w:t>
            </w:r>
          </w:p>
          <w:p w:rsidR="00CC6A94" w:rsidRPr="00CC6A94" w:rsidRDefault="00CC6A94" w:rsidP="00CC6A94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3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</w:pPr>
            <w:r w:rsidRPr="00CC6A94">
              <w:rPr>
                <w:rFonts w:hint="eastAsia"/>
              </w:rPr>
              <w:t>基地被占用-未按期繳納補償金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4A2F14">
            <w:pPr>
              <w:pStyle w:val="142"/>
              <w:jc w:val="right"/>
            </w:pPr>
            <w:r w:rsidRPr="00CC6A94">
              <w:rPr>
                <w:rFonts w:hint="eastAsia"/>
              </w:rPr>
              <w:t>5</w:t>
            </w:r>
            <w:r w:rsidRPr="00CC6A94">
              <w:t>.</w:t>
            </w:r>
            <w:r w:rsidR="004A2F14">
              <w:t>70</w:t>
            </w:r>
          </w:p>
        </w:tc>
        <w:tc>
          <w:tcPr>
            <w:tcW w:w="1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4A2F14">
            <w:pPr>
              <w:pStyle w:val="142"/>
              <w:jc w:val="right"/>
            </w:pPr>
            <w:r w:rsidRPr="00CC6A94">
              <w:rPr>
                <w:rFonts w:hint="eastAsia"/>
              </w:rPr>
              <w:t>0</w:t>
            </w:r>
            <w:r w:rsidRPr="00CC6A94">
              <w:t>.</w:t>
            </w:r>
            <w:r w:rsidR="004A2F14">
              <w:t>70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C6A94" w:rsidRPr="00CC6A94" w:rsidRDefault="00DC0C99" w:rsidP="00CC6A94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,028,920</w:t>
            </w:r>
          </w:p>
        </w:tc>
      </w:tr>
      <w:tr w:rsidR="00CC6A94" w:rsidRPr="00CC6A94" w:rsidTr="00A705DD">
        <w:tc>
          <w:tcPr>
            <w:tcW w:w="675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C6A94" w:rsidRPr="00CC6A94" w:rsidRDefault="00CC6A94" w:rsidP="00CC6A94">
            <w:pPr>
              <w:pStyle w:val="142"/>
              <w:rPr>
                <w:rFonts w:hint="eastAsia"/>
              </w:rPr>
            </w:pPr>
          </w:p>
        </w:tc>
        <w:tc>
          <w:tcPr>
            <w:tcW w:w="3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</w:pPr>
            <w:r w:rsidRPr="00CC6A94">
              <w:rPr>
                <w:rFonts w:hint="eastAsia"/>
              </w:rPr>
              <w:t>基地被占用-有按期繳納補償金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4A2F14" w:rsidP="00CC6A94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0.45</w:t>
            </w:r>
          </w:p>
        </w:tc>
        <w:tc>
          <w:tcPr>
            <w:tcW w:w="1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4A2F14" w:rsidP="00CC6A94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.29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C6A94" w:rsidRPr="00CC6A94" w:rsidRDefault="00DC0C99" w:rsidP="00CC6A94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,151,228</w:t>
            </w:r>
          </w:p>
        </w:tc>
      </w:tr>
      <w:tr w:rsidR="00CC6A94" w:rsidRPr="00CC6A94" w:rsidTr="00A705DD">
        <w:tc>
          <w:tcPr>
            <w:tcW w:w="675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C6A94" w:rsidRPr="00CC6A94" w:rsidRDefault="00CC6A94" w:rsidP="00CC6A94">
            <w:pPr>
              <w:pStyle w:val="142"/>
              <w:rPr>
                <w:rFonts w:hint="eastAsia"/>
              </w:rPr>
            </w:pPr>
          </w:p>
        </w:tc>
        <w:tc>
          <w:tcPr>
            <w:tcW w:w="3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</w:pPr>
            <w:r w:rsidRPr="00CC6A94">
              <w:rPr>
                <w:rFonts w:hint="eastAsia"/>
              </w:rPr>
              <w:t>耕地被占用-未按期繳納補償金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4A2F14">
            <w:pPr>
              <w:pStyle w:val="142"/>
              <w:jc w:val="right"/>
            </w:pPr>
            <w:r w:rsidRPr="00CC6A94">
              <w:rPr>
                <w:rFonts w:hint="eastAsia"/>
              </w:rPr>
              <w:t>2</w:t>
            </w:r>
            <w:r w:rsidRPr="00CC6A94">
              <w:t>.</w:t>
            </w:r>
            <w:r w:rsidR="004A2F14">
              <w:t>51</w:t>
            </w:r>
          </w:p>
        </w:tc>
        <w:tc>
          <w:tcPr>
            <w:tcW w:w="1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E03834">
            <w:pPr>
              <w:pStyle w:val="142"/>
              <w:jc w:val="right"/>
            </w:pPr>
            <w:r w:rsidRPr="00CC6A94">
              <w:rPr>
                <w:rFonts w:hint="eastAsia"/>
              </w:rPr>
              <w:t>0</w:t>
            </w:r>
            <w:r w:rsidRPr="00CC6A94">
              <w:t>.3</w:t>
            </w:r>
            <w:r w:rsidR="00E03834">
              <w:t>1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C6A94" w:rsidRPr="00CC6A94" w:rsidRDefault="00DC0C99" w:rsidP="00CC6A94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8,014</w:t>
            </w:r>
          </w:p>
        </w:tc>
      </w:tr>
      <w:tr w:rsidR="00CC6A94" w:rsidRPr="00CC6A94" w:rsidTr="00A705DD">
        <w:tc>
          <w:tcPr>
            <w:tcW w:w="675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C6A94" w:rsidRPr="00CC6A94" w:rsidRDefault="00CC6A94" w:rsidP="00CC6A94">
            <w:pPr>
              <w:pStyle w:val="142"/>
              <w:rPr>
                <w:rFonts w:hint="eastAsia"/>
              </w:rPr>
            </w:pPr>
          </w:p>
        </w:tc>
        <w:tc>
          <w:tcPr>
            <w:tcW w:w="3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</w:pPr>
            <w:r w:rsidRPr="00CC6A94">
              <w:rPr>
                <w:rFonts w:hint="eastAsia"/>
              </w:rPr>
              <w:t>耕地被占用-有按期繳納補償金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4A2F14">
            <w:pPr>
              <w:pStyle w:val="142"/>
              <w:jc w:val="right"/>
            </w:pPr>
            <w:r w:rsidRPr="00CC6A94">
              <w:rPr>
                <w:rFonts w:hint="eastAsia"/>
              </w:rPr>
              <w:t>3</w:t>
            </w:r>
            <w:r w:rsidRPr="00CC6A94">
              <w:t>5.9</w:t>
            </w:r>
            <w:r w:rsidR="004A2F14">
              <w:t>3</w:t>
            </w:r>
          </w:p>
        </w:tc>
        <w:tc>
          <w:tcPr>
            <w:tcW w:w="1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E03834">
            <w:pPr>
              <w:pStyle w:val="142"/>
              <w:jc w:val="right"/>
            </w:pPr>
            <w:r w:rsidRPr="00CC6A94">
              <w:rPr>
                <w:rFonts w:hint="eastAsia"/>
              </w:rPr>
              <w:t>4</w:t>
            </w:r>
            <w:r w:rsidRPr="00CC6A94">
              <w:t>.4</w:t>
            </w:r>
            <w:r w:rsidR="00E03834">
              <w:t>4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C6A94" w:rsidRPr="00CC6A94" w:rsidRDefault="00CC6A94" w:rsidP="00DC0C99">
            <w:pPr>
              <w:pStyle w:val="142"/>
              <w:jc w:val="right"/>
              <w:rPr>
                <w:rFonts w:hint="eastAsia"/>
              </w:rPr>
            </w:pPr>
            <w:r w:rsidRPr="00CC6A94">
              <w:rPr>
                <w:rFonts w:hint="eastAsia"/>
              </w:rPr>
              <w:t>1</w:t>
            </w:r>
            <w:r w:rsidRPr="00CC6A94">
              <w:t>,6</w:t>
            </w:r>
            <w:r w:rsidR="00DC0C99">
              <w:t>12,249</w:t>
            </w:r>
          </w:p>
        </w:tc>
      </w:tr>
      <w:tr w:rsidR="00CC6A94" w:rsidRPr="00CC6A94" w:rsidTr="00A705DD">
        <w:tc>
          <w:tcPr>
            <w:tcW w:w="675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C6A94" w:rsidRPr="00CC6A94" w:rsidRDefault="00CC6A94" w:rsidP="00CC6A94">
            <w:pPr>
              <w:pStyle w:val="142"/>
              <w:rPr>
                <w:rFonts w:hint="eastAsia"/>
              </w:rPr>
            </w:pPr>
          </w:p>
        </w:tc>
        <w:tc>
          <w:tcPr>
            <w:tcW w:w="3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  <w:rPr>
                <w:rFonts w:hint="eastAsia"/>
              </w:rPr>
            </w:pPr>
            <w:r w:rsidRPr="00CC6A94">
              <w:rPr>
                <w:rFonts w:hint="eastAsia"/>
              </w:rPr>
              <w:t>小計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4A2F14">
            <w:pPr>
              <w:pStyle w:val="142"/>
              <w:jc w:val="right"/>
            </w:pPr>
            <w:r w:rsidRPr="00CC6A94">
              <w:rPr>
                <w:rFonts w:hint="eastAsia"/>
              </w:rPr>
              <w:t>5</w:t>
            </w:r>
            <w:r w:rsidR="004A2F14">
              <w:t>4.59</w:t>
            </w:r>
          </w:p>
        </w:tc>
        <w:tc>
          <w:tcPr>
            <w:tcW w:w="1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4A2F14">
            <w:pPr>
              <w:pStyle w:val="142"/>
              <w:jc w:val="right"/>
            </w:pPr>
            <w:r w:rsidRPr="00CC6A94">
              <w:rPr>
                <w:rFonts w:hint="eastAsia"/>
              </w:rPr>
              <w:t>6</w:t>
            </w:r>
            <w:r w:rsidRPr="00CC6A94">
              <w:t>.</w:t>
            </w:r>
            <w:r w:rsidR="004A2F14">
              <w:t>74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C6A94" w:rsidRPr="00CC6A94" w:rsidRDefault="00DC0C99" w:rsidP="00CC6A94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,830,411</w:t>
            </w:r>
          </w:p>
        </w:tc>
      </w:tr>
      <w:tr w:rsidR="00CC6A94" w:rsidRPr="00CC6A94" w:rsidTr="00A705DD">
        <w:tc>
          <w:tcPr>
            <w:tcW w:w="4252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C6A94" w:rsidRPr="00CC6A94" w:rsidRDefault="00CC6A94" w:rsidP="00CC6A94">
            <w:pPr>
              <w:pStyle w:val="142"/>
              <w:rPr>
                <w:rFonts w:hint="eastAsia"/>
              </w:rPr>
            </w:pPr>
            <w:r w:rsidRPr="00CC6A94">
              <w:rPr>
                <w:rFonts w:hint="eastAsia"/>
              </w:rPr>
              <w:t>剩餘可供活化土地-都市計畫住、商、工土地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4A2F14" w:rsidP="004A2F14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0.43</w:t>
            </w:r>
          </w:p>
        </w:tc>
        <w:tc>
          <w:tcPr>
            <w:tcW w:w="1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4A2F14">
            <w:pPr>
              <w:pStyle w:val="142"/>
              <w:jc w:val="right"/>
              <w:rPr>
                <w:rFonts w:hint="eastAsia"/>
              </w:rPr>
            </w:pPr>
            <w:r w:rsidRPr="00CC6A94">
              <w:rPr>
                <w:rFonts w:hint="eastAsia"/>
              </w:rPr>
              <w:t>1</w:t>
            </w:r>
            <w:r w:rsidRPr="00CC6A94">
              <w:t>.</w:t>
            </w:r>
            <w:r w:rsidR="004A2F14">
              <w:t>29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C6A94" w:rsidRPr="00CC6A94" w:rsidRDefault="00CC6A94" w:rsidP="00DC0C99">
            <w:pPr>
              <w:pStyle w:val="142"/>
              <w:jc w:val="right"/>
              <w:rPr>
                <w:rFonts w:hint="eastAsia"/>
              </w:rPr>
            </w:pPr>
            <w:r w:rsidRPr="00CC6A94">
              <w:rPr>
                <w:rFonts w:hint="eastAsia"/>
              </w:rPr>
              <w:t>3</w:t>
            </w:r>
            <w:r w:rsidRPr="00CC6A94">
              <w:t>,</w:t>
            </w:r>
            <w:r w:rsidR="00DC0C99">
              <w:t>464,415</w:t>
            </w:r>
          </w:p>
        </w:tc>
      </w:tr>
      <w:tr w:rsidR="00CC6A94" w:rsidRPr="00CC6A94" w:rsidTr="00A705DD">
        <w:tc>
          <w:tcPr>
            <w:tcW w:w="675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  <w:jc w:val="center"/>
              <w:rPr>
                <w:rFonts w:hint="eastAsia"/>
              </w:rPr>
            </w:pPr>
            <w:r w:rsidRPr="00CC6A94">
              <w:rPr>
                <w:rFonts w:hint="eastAsia"/>
              </w:rPr>
              <w:t>可供利用土地</w:t>
            </w:r>
          </w:p>
        </w:tc>
        <w:tc>
          <w:tcPr>
            <w:tcW w:w="3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  <w:rPr>
                <w:rFonts w:hint="eastAsia"/>
              </w:rPr>
            </w:pPr>
            <w:r w:rsidRPr="00CC6A94">
              <w:rPr>
                <w:rFonts w:hint="eastAsia"/>
              </w:rPr>
              <w:t>農業用地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4A2F14">
            <w:pPr>
              <w:pStyle w:val="142"/>
              <w:jc w:val="right"/>
              <w:rPr>
                <w:rFonts w:hint="eastAsia"/>
              </w:rPr>
            </w:pPr>
            <w:r w:rsidRPr="00CC6A94">
              <w:rPr>
                <w:rFonts w:hint="eastAsia"/>
              </w:rPr>
              <w:t>9</w:t>
            </w:r>
            <w:r w:rsidR="004A2F14">
              <w:t>7.63</w:t>
            </w:r>
          </w:p>
        </w:tc>
        <w:tc>
          <w:tcPr>
            <w:tcW w:w="1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E03834">
            <w:pPr>
              <w:pStyle w:val="142"/>
              <w:jc w:val="right"/>
              <w:rPr>
                <w:rFonts w:hint="eastAsia"/>
              </w:rPr>
            </w:pPr>
            <w:r w:rsidRPr="00CC6A94">
              <w:rPr>
                <w:rFonts w:hint="eastAsia"/>
              </w:rPr>
              <w:t>1</w:t>
            </w:r>
            <w:r w:rsidRPr="00CC6A94">
              <w:t>2.</w:t>
            </w:r>
            <w:r w:rsidR="00E03834">
              <w:t>04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C6A94" w:rsidRPr="00CC6A94" w:rsidRDefault="00DC0C99" w:rsidP="00CC6A94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85,307</w:t>
            </w:r>
          </w:p>
        </w:tc>
      </w:tr>
      <w:tr w:rsidR="00CC6A94" w:rsidRPr="00CC6A94" w:rsidTr="00A705DD">
        <w:tc>
          <w:tcPr>
            <w:tcW w:w="675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3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  <w:rPr>
                <w:rFonts w:hint="eastAsia"/>
              </w:rPr>
            </w:pPr>
            <w:r w:rsidRPr="00CC6A94">
              <w:rPr>
                <w:rFonts w:hint="eastAsia"/>
              </w:rPr>
              <w:t>公共設施保留地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4A2F14">
            <w:pPr>
              <w:pStyle w:val="142"/>
              <w:jc w:val="right"/>
              <w:rPr>
                <w:rFonts w:hint="eastAsia"/>
              </w:rPr>
            </w:pPr>
            <w:r w:rsidRPr="00CC6A94">
              <w:rPr>
                <w:rFonts w:hint="eastAsia"/>
              </w:rPr>
              <w:t>2</w:t>
            </w:r>
            <w:r w:rsidR="004A2F14">
              <w:t>3.03</w:t>
            </w:r>
          </w:p>
        </w:tc>
        <w:tc>
          <w:tcPr>
            <w:tcW w:w="1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E03834" w:rsidP="00CC6A94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.84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C6A94" w:rsidRPr="00CC6A94" w:rsidRDefault="00DC0C99" w:rsidP="00CC6A94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19,285</w:t>
            </w:r>
          </w:p>
        </w:tc>
      </w:tr>
      <w:tr w:rsidR="00CC6A94" w:rsidRPr="00CC6A94" w:rsidTr="00A705DD">
        <w:tc>
          <w:tcPr>
            <w:tcW w:w="675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3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  <w:rPr>
                <w:rFonts w:hint="eastAsia"/>
              </w:rPr>
            </w:pPr>
            <w:r w:rsidRPr="00CC6A94">
              <w:rPr>
                <w:rFonts w:hint="eastAsia"/>
              </w:rPr>
              <w:t>小計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4A2F14" w:rsidRDefault="00CC6A94" w:rsidP="004A2F14">
            <w:pPr>
              <w:pStyle w:val="142"/>
              <w:jc w:val="right"/>
              <w:rPr>
                <w:rFonts w:hint="eastAsia"/>
              </w:rPr>
            </w:pPr>
            <w:r w:rsidRPr="004A2F14">
              <w:rPr>
                <w:rFonts w:hint="eastAsia"/>
              </w:rPr>
              <w:t>1</w:t>
            </w:r>
            <w:r w:rsidRPr="004A2F14">
              <w:t>2</w:t>
            </w:r>
            <w:r w:rsidR="004A2F14" w:rsidRPr="004A2F14">
              <w:t>0.66</w:t>
            </w:r>
          </w:p>
        </w:tc>
        <w:tc>
          <w:tcPr>
            <w:tcW w:w="1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4A2F14">
            <w:pPr>
              <w:pStyle w:val="142"/>
              <w:jc w:val="right"/>
              <w:rPr>
                <w:rFonts w:hint="eastAsia"/>
              </w:rPr>
            </w:pPr>
            <w:r w:rsidRPr="00CC6A94">
              <w:rPr>
                <w:rFonts w:hint="eastAsia"/>
              </w:rPr>
              <w:t>1</w:t>
            </w:r>
            <w:r w:rsidR="004A2F14">
              <w:t>4.88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C6A94" w:rsidRPr="00CC6A94" w:rsidRDefault="00CC6A94" w:rsidP="00DC0C99">
            <w:pPr>
              <w:pStyle w:val="142"/>
              <w:jc w:val="right"/>
              <w:rPr>
                <w:rFonts w:hint="eastAsia"/>
              </w:rPr>
            </w:pPr>
            <w:r w:rsidRPr="00CC6A94">
              <w:rPr>
                <w:rFonts w:hint="eastAsia"/>
              </w:rPr>
              <w:t>1</w:t>
            </w:r>
            <w:r w:rsidRPr="00CC6A94">
              <w:t>,</w:t>
            </w:r>
            <w:r w:rsidR="00DC0C99">
              <w:t>304,592</w:t>
            </w:r>
          </w:p>
        </w:tc>
      </w:tr>
      <w:tr w:rsidR="00CC6A94" w:rsidRPr="00CC6A94" w:rsidTr="00A705DD">
        <w:tc>
          <w:tcPr>
            <w:tcW w:w="675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  <w:jc w:val="center"/>
              <w:rPr>
                <w:rFonts w:hint="eastAsia"/>
              </w:rPr>
            </w:pPr>
            <w:r w:rsidRPr="00CC6A94">
              <w:rPr>
                <w:rFonts w:hint="eastAsia"/>
              </w:rPr>
              <w:t>其餘無法利用土地</w:t>
            </w:r>
          </w:p>
        </w:tc>
        <w:tc>
          <w:tcPr>
            <w:tcW w:w="3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4A2F14" w:rsidP="00CC6A94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無償提供使用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4A2F14">
            <w:pPr>
              <w:pStyle w:val="142"/>
              <w:jc w:val="right"/>
              <w:rPr>
                <w:rFonts w:hint="eastAsia"/>
              </w:rPr>
            </w:pPr>
            <w:r w:rsidRPr="00CC6A94">
              <w:rPr>
                <w:rFonts w:hint="eastAsia"/>
              </w:rPr>
              <w:t>2</w:t>
            </w:r>
            <w:r w:rsidR="004A2F14">
              <w:t>2.11</w:t>
            </w:r>
          </w:p>
        </w:tc>
        <w:tc>
          <w:tcPr>
            <w:tcW w:w="1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E03834" w:rsidP="00CC6A94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.73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C6A94" w:rsidRPr="00CC6A94" w:rsidRDefault="00DC0C99" w:rsidP="00CC6A94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0,239,653</w:t>
            </w:r>
          </w:p>
        </w:tc>
      </w:tr>
      <w:tr w:rsidR="00CC6A94" w:rsidRPr="00CC6A94" w:rsidTr="00A705DD">
        <w:tc>
          <w:tcPr>
            <w:tcW w:w="675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:rsidR="00CC6A94" w:rsidRPr="00CC6A94" w:rsidRDefault="00CC6A94" w:rsidP="00CC6A94">
            <w:pPr>
              <w:pStyle w:val="142"/>
              <w:rPr>
                <w:rFonts w:hint="eastAsia"/>
              </w:rPr>
            </w:pPr>
          </w:p>
        </w:tc>
        <w:tc>
          <w:tcPr>
            <w:tcW w:w="3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  <w:rPr>
                <w:rFonts w:hint="eastAsia"/>
              </w:rPr>
            </w:pPr>
            <w:r w:rsidRPr="00CC6A94">
              <w:rPr>
                <w:rFonts w:hint="eastAsia"/>
              </w:rPr>
              <w:t>無法利用</w:t>
            </w:r>
            <w:r w:rsidRPr="00CC6A94">
              <w:t>(</w:t>
            </w:r>
            <w:r w:rsidRPr="00CC6A94">
              <w:rPr>
                <w:rFonts w:hint="eastAsia"/>
              </w:rPr>
              <w:t>道路、</w:t>
            </w:r>
            <w:r w:rsidRPr="00CC6A94">
              <w:t>駁坎、海域…等)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4A2F14">
            <w:pPr>
              <w:pStyle w:val="142"/>
              <w:jc w:val="right"/>
              <w:rPr>
                <w:rFonts w:hint="eastAsia"/>
              </w:rPr>
            </w:pPr>
            <w:r w:rsidRPr="00CC6A94">
              <w:rPr>
                <w:rFonts w:hint="eastAsia"/>
              </w:rPr>
              <w:t>2</w:t>
            </w:r>
            <w:r w:rsidR="004A2F14">
              <w:t>6.53</w:t>
            </w:r>
          </w:p>
        </w:tc>
        <w:tc>
          <w:tcPr>
            <w:tcW w:w="1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E03834" w:rsidP="00CC6A94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.27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C6A94" w:rsidRPr="00CC6A94" w:rsidRDefault="00DC0C99" w:rsidP="00CC6A94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0,026,320</w:t>
            </w:r>
          </w:p>
        </w:tc>
      </w:tr>
      <w:tr w:rsidR="00CC6A94" w:rsidRPr="00CC6A94" w:rsidTr="00A705DD">
        <w:tc>
          <w:tcPr>
            <w:tcW w:w="675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:rsidR="00CC6A94" w:rsidRPr="00CC6A94" w:rsidRDefault="00CC6A94" w:rsidP="00CC6A94">
            <w:pPr>
              <w:pStyle w:val="142"/>
              <w:rPr>
                <w:rFonts w:hint="eastAsia"/>
              </w:rPr>
            </w:pPr>
          </w:p>
        </w:tc>
        <w:tc>
          <w:tcPr>
            <w:tcW w:w="3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  <w:rPr>
                <w:rFonts w:hint="eastAsia"/>
              </w:rPr>
            </w:pPr>
            <w:r w:rsidRPr="00CC6A94">
              <w:rPr>
                <w:rFonts w:hint="eastAsia"/>
              </w:rPr>
              <w:t>經界、現況不明或重測待釐整土地等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4A2F14">
            <w:pPr>
              <w:pStyle w:val="142"/>
              <w:jc w:val="right"/>
              <w:rPr>
                <w:rFonts w:hint="eastAsia"/>
              </w:rPr>
            </w:pPr>
            <w:r w:rsidRPr="00CC6A94">
              <w:rPr>
                <w:rFonts w:hint="eastAsia"/>
              </w:rPr>
              <w:t>1</w:t>
            </w:r>
            <w:r w:rsidRPr="00CC6A94">
              <w:t>0.</w:t>
            </w:r>
            <w:r w:rsidR="004A2F14">
              <w:t>59</w:t>
            </w:r>
          </w:p>
        </w:tc>
        <w:tc>
          <w:tcPr>
            <w:tcW w:w="1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E03834">
            <w:pPr>
              <w:pStyle w:val="142"/>
              <w:jc w:val="right"/>
              <w:rPr>
                <w:rFonts w:hint="eastAsia"/>
              </w:rPr>
            </w:pPr>
            <w:r w:rsidRPr="00CC6A94">
              <w:rPr>
                <w:rFonts w:hint="eastAsia"/>
              </w:rPr>
              <w:t>1</w:t>
            </w:r>
            <w:r w:rsidRPr="00CC6A94">
              <w:t>.</w:t>
            </w:r>
            <w:r w:rsidR="00E03834">
              <w:t>31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C6A94" w:rsidRPr="00CC6A94" w:rsidRDefault="00CC6A94" w:rsidP="00DC0C99">
            <w:pPr>
              <w:pStyle w:val="142"/>
              <w:jc w:val="right"/>
              <w:rPr>
                <w:rFonts w:hint="eastAsia"/>
              </w:rPr>
            </w:pPr>
            <w:r w:rsidRPr="00CC6A94">
              <w:rPr>
                <w:rFonts w:hint="eastAsia"/>
              </w:rPr>
              <w:t>5</w:t>
            </w:r>
            <w:r w:rsidRPr="00CC6A94">
              <w:t>5</w:t>
            </w:r>
            <w:r w:rsidR="00DC0C99">
              <w:t>6,439</w:t>
            </w:r>
          </w:p>
        </w:tc>
      </w:tr>
      <w:tr w:rsidR="00CC6A94" w:rsidRPr="00CC6A94" w:rsidTr="00A705DD">
        <w:tc>
          <w:tcPr>
            <w:tcW w:w="675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C6A94" w:rsidRPr="00CC6A94" w:rsidRDefault="00CC6A94" w:rsidP="00CC6A94">
            <w:pPr>
              <w:pStyle w:val="142"/>
              <w:rPr>
                <w:rFonts w:hint="eastAsia"/>
              </w:rPr>
            </w:pPr>
          </w:p>
        </w:tc>
        <w:tc>
          <w:tcPr>
            <w:tcW w:w="3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  <w:rPr>
                <w:rFonts w:hint="eastAsia"/>
              </w:rPr>
            </w:pPr>
            <w:r w:rsidRPr="00CC6A94">
              <w:rPr>
                <w:rFonts w:hint="eastAsia"/>
              </w:rPr>
              <w:t>小計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4A2F14">
            <w:pPr>
              <w:pStyle w:val="142"/>
              <w:jc w:val="right"/>
              <w:rPr>
                <w:rFonts w:hint="eastAsia"/>
              </w:rPr>
            </w:pPr>
            <w:r w:rsidRPr="00CC6A94">
              <w:rPr>
                <w:rFonts w:hint="eastAsia"/>
              </w:rPr>
              <w:t>5</w:t>
            </w:r>
            <w:r w:rsidR="004A2F14">
              <w:t>9.23</w:t>
            </w:r>
          </w:p>
        </w:tc>
        <w:tc>
          <w:tcPr>
            <w:tcW w:w="1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4A2F14">
            <w:pPr>
              <w:pStyle w:val="142"/>
              <w:jc w:val="right"/>
              <w:rPr>
                <w:rFonts w:hint="eastAsia"/>
              </w:rPr>
            </w:pPr>
            <w:r w:rsidRPr="00CC6A94">
              <w:rPr>
                <w:rFonts w:hint="eastAsia"/>
              </w:rPr>
              <w:t>7</w:t>
            </w:r>
            <w:r w:rsidRPr="00CC6A94">
              <w:t>.</w:t>
            </w:r>
            <w:r w:rsidR="004A2F14">
              <w:t>31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C6A94" w:rsidRPr="00CC6A94" w:rsidRDefault="00DC0C99" w:rsidP="00CC6A94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0,822,412</w:t>
            </w:r>
          </w:p>
        </w:tc>
      </w:tr>
      <w:tr w:rsidR="00CC6A94" w:rsidRPr="00CC6A94" w:rsidTr="00A705DD">
        <w:tc>
          <w:tcPr>
            <w:tcW w:w="4252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4A2F14" w:rsidRDefault="00CC6A94" w:rsidP="00CC6A94">
            <w:pPr>
              <w:pStyle w:val="142"/>
              <w:jc w:val="center"/>
              <w:rPr>
                <w:b/>
              </w:rPr>
            </w:pPr>
            <w:r w:rsidRPr="004A2F14">
              <w:rPr>
                <w:rFonts w:hint="eastAsia"/>
                <w:b/>
              </w:rPr>
              <w:t>合       計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4A2F14" w:rsidRDefault="00CC6A94" w:rsidP="004A2F14">
            <w:pPr>
              <w:pStyle w:val="142"/>
              <w:jc w:val="right"/>
              <w:rPr>
                <w:b/>
              </w:rPr>
            </w:pPr>
            <w:r w:rsidRPr="004A2F14">
              <w:rPr>
                <w:rFonts w:hint="eastAsia"/>
                <w:b/>
              </w:rPr>
              <w:t>8</w:t>
            </w:r>
            <w:r w:rsidR="004A2F14" w:rsidRPr="004A2F14">
              <w:rPr>
                <w:b/>
              </w:rPr>
              <w:t>10.53</w:t>
            </w:r>
          </w:p>
        </w:tc>
        <w:tc>
          <w:tcPr>
            <w:tcW w:w="134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4A2F14" w:rsidRDefault="00CC6A94" w:rsidP="00CC6A94">
            <w:pPr>
              <w:pStyle w:val="142"/>
              <w:jc w:val="right"/>
              <w:rPr>
                <w:b/>
              </w:rPr>
            </w:pPr>
            <w:r w:rsidRPr="004A2F14">
              <w:rPr>
                <w:rFonts w:hint="eastAsia"/>
                <w:b/>
              </w:rPr>
              <w:t>100</w:t>
            </w:r>
            <w:r w:rsidRPr="004A2F14">
              <w:rPr>
                <w:b/>
              </w:rPr>
              <w:t>.00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C6A94" w:rsidRPr="004A2F14" w:rsidRDefault="00CC6A94" w:rsidP="00DC0C99">
            <w:pPr>
              <w:pStyle w:val="142"/>
              <w:jc w:val="right"/>
              <w:rPr>
                <w:rFonts w:hint="eastAsia"/>
                <w:b/>
              </w:rPr>
            </w:pPr>
            <w:r w:rsidRPr="004A2F14">
              <w:rPr>
                <w:b/>
              </w:rPr>
              <w:t>109</w:t>
            </w:r>
            <w:r w:rsidR="00DC0C99">
              <w:rPr>
                <w:b/>
              </w:rPr>
              <w:t>,299,493</w:t>
            </w:r>
          </w:p>
        </w:tc>
      </w:tr>
    </w:tbl>
    <w:p w:rsidR="00CC6A94" w:rsidRPr="00CC6A94" w:rsidRDefault="00CC6A94" w:rsidP="00CC6A94">
      <w:pPr>
        <w:pStyle w:val="142"/>
        <w:rPr>
          <w:rFonts w:hint="eastAsia"/>
        </w:rPr>
      </w:pPr>
      <w:r w:rsidRPr="00CC6A94">
        <w:rPr>
          <w:rFonts w:hint="eastAsia"/>
        </w:rPr>
        <w:t>資料來源：教育部提供。</w:t>
      </w:r>
    </w:p>
    <w:p w:rsidR="00863CE6" w:rsidRPr="00863CE6" w:rsidRDefault="00863CE6" w:rsidP="00074FA7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t>2.</w:t>
      </w:r>
      <w:r w:rsidR="00CC6A94" w:rsidRPr="00CC6A94">
        <w:rPr>
          <w:rFonts w:hint="eastAsia"/>
        </w:rPr>
        <w:t>據</w:t>
      </w:r>
      <w:r w:rsidR="00CC6A94">
        <w:rPr>
          <w:rFonts w:hint="eastAsia"/>
        </w:rPr>
        <w:t>該</w:t>
      </w:r>
      <w:r w:rsidR="00CC6A94" w:rsidRPr="00CC6A94">
        <w:rPr>
          <w:rFonts w:hint="eastAsia"/>
        </w:rPr>
        <w:t>基金說明學產土地閒置原因，其中</w:t>
      </w:r>
      <w:r w:rsidR="00CC6A94" w:rsidRPr="00CC6A94">
        <w:t>3成屬駁坎、海域等無法利用之土地，扣除上述土地後約6成屬偏遠或難以利用之農業用地，15%為無法出租之公共設施保留地，另剩餘部分雖屬建築用地，惟或面積較小、或屬畸零地、或非整筆空置、或區位不佳，故不易辦理活化。復依該基金提供11</w:t>
      </w:r>
      <w:r w:rsidR="00157F09">
        <w:t>1</w:t>
      </w:r>
      <w:r w:rsidR="00CC6A94" w:rsidRPr="00CC6A94">
        <w:t>年底可供活化之建築用地面積為</w:t>
      </w:r>
      <w:r w:rsidR="00157F09">
        <w:rPr>
          <w:rFonts w:hint="eastAsia"/>
        </w:rPr>
        <w:t>1</w:t>
      </w:r>
      <w:r w:rsidR="00157F09">
        <w:t>0.43</w:t>
      </w:r>
      <w:r w:rsidR="00CC6A94" w:rsidRPr="00CC6A94">
        <w:t>公頃，公告現值達3</w:t>
      </w:r>
      <w:r w:rsidR="00157F09">
        <w:t>4.64</w:t>
      </w:r>
      <w:r w:rsidR="00CC6A94" w:rsidRPr="00CC6A94">
        <w:t>億元，分布於全台12個市縣；其中台北市面積</w:t>
      </w:r>
      <w:r w:rsidR="00157F09">
        <w:rPr>
          <w:rFonts w:hint="eastAsia"/>
        </w:rPr>
        <w:t>9</w:t>
      </w:r>
      <w:r w:rsidR="00157F09">
        <w:t>,407</w:t>
      </w:r>
      <w:r w:rsidR="00CC6A94" w:rsidRPr="00CC6A94">
        <w:t>平方公尺，公告現值達1</w:t>
      </w:r>
      <w:r w:rsidR="00157F09">
        <w:t>2.75</w:t>
      </w:r>
      <w:r w:rsidR="00CC6A94" w:rsidRPr="00CC6A94">
        <w:t>億元價值最高，多位於士林區，雖處於繁盛地區，然部分土地坡度過陡，屬山坡地限建範圍；另台南市公告現值</w:t>
      </w:r>
      <w:r w:rsidR="00157F09">
        <w:rPr>
          <w:rFonts w:hint="eastAsia"/>
        </w:rPr>
        <w:t>8</w:t>
      </w:r>
      <w:r w:rsidR="00157F09">
        <w:t>.19</w:t>
      </w:r>
      <w:r w:rsidR="00CC6A94" w:rsidRPr="00CC6A94">
        <w:t>億元價值次之，面積達2.</w:t>
      </w:r>
      <w:r w:rsidR="00157F09">
        <w:t>45</w:t>
      </w:r>
      <w:r w:rsidR="00CC6A94" w:rsidRPr="00CC6A94">
        <w:t>公頃，其中位於中西區土地將配合辦理台南安平科技產業專區先導計畫，未來預計以區段徵收方式辦理開發。</w:t>
      </w:r>
      <w:r w:rsidR="0070249B">
        <w:rPr>
          <w:rFonts w:hint="eastAsia"/>
        </w:rPr>
        <w:t>鑒於</w:t>
      </w:r>
      <w:r w:rsidR="0070249B" w:rsidRPr="0070249B">
        <w:rPr>
          <w:rFonts w:hint="eastAsia"/>
        </w:rPr>
        <w:t>近四分之一學產土地未具收益性</w:t>
      </w:r>
      <w:r w:rsidR="0070249B">
        <w:rPr>
          <w:rFonts w:hint="eastAsia"/>
        </w:rPr>
        <w:t>，</w:t>
      </w:r>
      <w:r w:rsidR="00CC6A94" w:rsidRPr="00CC6A94">
        <w:t>允宜</w:t>
      </w:r>
      <w:r w:rsidR="0070249B">
        <w:rPr>
          <w:rFonts w:hint="eastAsia"/>
        </w:rPr>
        <w:t>妥謀善策</w:t>
      </w:r>
      <w:r w:rsidR="00157F09">
        <w:rPr>
          <w:rFonts w:hint="eastAsia"/>
        </w:rPr>
        <w:t>積極活化</w:t>
      </w:r>
      <w:r w:rsidR="0070249B">
        <w:rPr>
          <w:rFonts w:hint="eastAsia"/>
        </w:rPr>
        <w:t>學產閒置</w:t>
      </w:r>
      <w:r w:rsidR="00CC6A94" w:rsidRPr="0070249B">
        <w:t>土地，</w:t>
      </w:r>
      <w:r w:rsidR="0070249B" w:rsidRPr="0070249B">
        <w:t>以</w:t>
      </w:r>
      <w:r w:rsidR="0070249B" w:rsidRPr="0070249B">
        <w:rPr>
          <w:rFonts w:hint="eastAsia"/>
        </w:rPr>
        <w:t>增裕</w:t>
      </w:r>
      <w:r w:rsidR="0070249B">
        <w:rPr>
          <w:rFonts w:hint="eastAsia"/>
        </w:rPr>
        <w:t>基金</w:t>
      </w:r>
      <w:r w:rsidR="0070249B" w:rsidRPr="0070249B">
        <w:rPr>
          <w:rFonts w:hint="eastAsia"/>
        </w:rPr>
        <w:t>收益</w:t>
      </w:r>
      <w:r w:rsidR="00CC6A94" w:rsidRPr="00CC6A94">
        <w:t>。</w:t>
      </w:r>
    </w:p>
    <w:p w:rsidR="00842174" w:rsidRDefault="001E2FFC" w:rsidP="001E2FFC">
      <w:pPr>
        <w:ind w:left="566" w:firstLine="566"/>
      </w:pPr>
      <w:r w:rsidRPr="00DB371C">
        <w:rPr>
          <w:rFonts w:hint="eastAsia"/>
        </w:rPr>
        <w:t>綜上，</w:t>
      </w:r>
      <w:r w:rsidR="00D613E5">
        <w:rPr>
          <w:rFonts w:hint="eastAsia"/>
        </w:rPr>
        <w:t>學產基金</w:t>
      </w:r>
      <w:r w:rsidR="002C20FC" w:rsidRPr="002C20FC">
        <w:rPr>
          <w:rFonts w:hint="eastAsia"/>
        </w:rPr>
        <w:t>銀行存款</w:t>
      </w:r>
      <w:r w:rsidR="002C20FC" w:rsidRPr="002C20FC">
        <w:t>111年底較108年底大幅增加11億餘元，</w:t>
      </w:r>
      <w:r w:rsidR="002C20FC">
        <w:rPr>
          <w:rFonts w:hint="eastAsia"/>
        </w:rPr>
        <w:t>且</w:t>
      </w:r>
      <w:r w:rsidR="00D613E5" w:rsidRPr="00D613E5">
        <w:t>近四分之一學產土地未具收益性，允宜</w:t>
      </w:r>
      <w:r w:rsidR="002C20FC" w:rsidRPr="002C20FC">
        <w:rPr>
          <w:rFonts w:hint="eastAsia"/>
        </w:rPr>
        <w:t>本穩健經營原則妥為規劃</w:t>
      </w:r>
      <w:r w:rsidR="007836F0">
        <w:rPr>
          <w:rFonts w:hint="eastAsia"/>
        </w:rPr>
        <w:t>具效益</w:t>
      </w:r>
      <w:r w:rsidR="002C20FC" w:rsidRPr="002C20FC">
        <w:rPr>
          <w:rFonts w:hint="eastAsia"/>
        </w:rPr>
        <w:t>之資金運用方案</w:t>
      </w:r>
      <w:r w:rsidR="002C20FC">
        <w:rPr>
          <w:rFonts w:hint="eastAsia"/>
        </w:rPr>
        <w:t>，並賡續</w:t>
      </w:r>
      <w:r w:rsidR="00D613E5" w:rsidRPr="00D613E5">
        <w:t>加強土地開發並多元化運用學產土地，俾</w:t>
      </w:r>
      <w:r w:rsidR="002C20FC">
        <w:rPr>
          <w:rFonts w:hint="eastAsia"/>
        </w:rPr>
        <w:t>增進資產及資金運用效</w:t>
      </w:r>
      <w:r w:rsidR="007836F0">
        <w:rPr>
          <w:rFonts w:hint="eastAsia"/>
        </w:rPr>
        <w:t>益</w:t>
      </w:r>
      <w:r w:rsidR="00A65D5A" w:rsidRPr="00A65D5A">
        <w:rPr>
          <w:rFonts w:hint="eastAsia"/>
        </w:rPr>
        <w:t>。</w:t>
      </w:r>
    </w:p>
    <w:p w:rsidR="00D74504" w:rsidRDefault="00D74504" w:rsidP="00D62D4B">
      <w:pPr>
        <w:pStyle w:val="142"/>
        <w:rPr>
          <w:rFonts w:hint="eastAsia"/>
        </w:rPr>
      </w:pPr>
    </w:p>
    <w:p w:rsidR="00CC5737" w:rsidRPr="003D3A66" w:rsidRDefault="005E7757" w:rsidP="003D3A66">
      <w:pPr>
        <w:pStyle w:val="144"/>
        <w:ind w:leftChars="0" w:left="1134" w:hangingChars="400" w:hanging="1134"/>
        <w:rPr>
          <w:rFonts w:hint="eastAsia"/>
        </w:rPr>
      </w:pPr>
      <w:r>
        <w:br w:type="page"/>
      </w:r>
      <w:bookmarkStart w:id="7" w:name="_Toc161323756"/>
      <w:r w:rsidR="00CC5737" w:rsidRPr="003D3A66">
        <w:rPr>
          <w:rFonts w:hint="eastAsia"/>
        </w:rPr>
        <w:t>貳、大專校院轉型及退場基金</w:t>
      </w:r>
      <w:bookmarkEnd w:id="7"/>
    </w:p>
    <w:p w:rsidR="00CC5737" w:rsidRPr="001D455E" w:rsidRDefault="005D4556" w:rsidP="00CC5737">
      <w:pPr>
        <w:pStyle w:val="14"/>
      </w:pPr>
      <w:bookmarkStart w:id="8" w:name="_Toc161323757"/>
      <w:r>
        <w:rPr>
          <w:rFonts w:hint="eastAsia"/>
        </w:rPr>
        <w:t>二</w:t>
      </w:r>
      <w:r w:rsidR="00BC4BF4">
        <w:rPr>
          <w:rFonts w:hint="eastAsia"/>
        </w:rPr>
        <w:t>、</w:t>
      </w:r>
      <w:bookmarkEnd w:id="4"/>
      <w:r w:rsidR="00FA0B1D" w:rsidRPr="00FA0B1D">
        <w:rPr>
          <w:rFonts w:hint="eastAsia"/>
        </w:rPr>
        <w:t>私立大專校院</w:t>
      </w:r>
      <w:r w:rsidR="001A45F5">
        <w:rPr>
          <w:rFonts w:hint="eastAsia"/>
        </w:rPr>
        <w:t>退場後所安置</w:t>
      </w:r>
      <w:r w:rsidR="00FA0B1D" w:rsidRPr="00FA0B1D">
        <w:rPr>
          <w:rFonts w:hint="eastAsia"/>
        </w:rPr>
        <w:t>學生</w:t>
      </w:r>
      <w:r w:rsidR="002505D0">
        <w:rPr>
          <w:rFonts w:hint="eastAsia"/>
        </w:rPr>
        <w:t>平均</w:t>
      </w:r>
      <w:r w:rsidR="00FA0B1D" w:rsidRPr="00FA0B1D">
        <w:rPr>
          <w:rFonts w:hint="eastAsia"/>
        </w:rPr>
        <w:t>休退學比率</w:t>
      </w:r>
      <w:r w:rsidR="001A45F5">
        <w:rPr>
          <w:rFonts w:hint="eastAsia"/>
        </w:rPr>
        <w:t>較</w:t>
      </w:r>
      <w:r w:rsidR="00FA0B1D" w:rsidRPr="00FA0B1D">
        <w:rPr>
          <w:rFonts w:hint="eastAsia"/>
        </w:rPr>
        <w:t>大專校院</w:t>
      </w:r>
      <w:r w:rsidR="001A45F5">
        <w:rPr>
          <w:rFonts w:hint="eastAsia"/>
        </w:rPr>
        <w:t>高，人力培訓媒合平台媒合人數與退場學校教職員人數落差亦大，</w:t>
      </w:r>
      <w:r w:rsidR="00A7448F" w:rsidRPr="001D455E">
        <w:rPr>
          <w:rFonts w:hint="eastAsia"/>
        </w:rPr>
        <w:t>允宜</w:t>
      </w:r>
      <w:r w:rsidR="001A45F5">
        <w:rPr>
          <w:rFonts w:hint="eastAsia"/>
        </w:rPr>
        <w:t>檢討</w:t>
      </w:r>
      <w:r w:rsidR="00AF30CA">
        <w:rPr>
          <w:rFonts w:hint="eastAsia"/>
        </w:rPr>
        <w:t>精進</w:t>
      </w:r>
      <w:r w:rsidR="001A45F5">
        <w:rPr>
          <w:rFonts w:hint="eastAsia"/>
        </w:rPr>
        <w:t>相關措施</w:t>
      </w:r>
      <w:bookmarkEnd w:id="8"/>
    </w:p>
    <w:p w:rsidR="00AF09C4" w:rsidRPr="00AF09C4" w:rsidRDefault="00D74504" w:rsidP="003B323C">
      <w:pPr>
        <w:ind w:left="566" w:firstLine="566"/>
      </w:pPr>
      <w:r w:rsidRPr="00D74504">
        <w:rPr>
          <w:rFonts w:hint="eastAsia"/>
        </w:rPr>
        <w:t>大專校院轉型及退場基金</w:t>
      </w:r>
      <w:r w:rsidRPr="00D74504">
        <w:t>(以下稱轉型退場基金)</w:t>
      </w:r>
      <w:r w:rsidR="001A45F5" w:rsidRPr="00D74504">
        <w:t xml:space="preserve"> </w:t>
      </w:r>
      <w:r w:rsidRPr="00D74504">
        <w:t>1</w:t>
      </w:r>
      <w:r w:rsidR="00472672">
        <w:t>1</w:t>
      </w:r>
      <w:r w:rsidR="001A45F5">
        <w:t>1</w:t>
      </w:r>
      <w:r w:rsidRPr="00D74504">
        <w:t>年度基金來源</w:t>
      </w:r>
      <w:r w:rsidRPr="00D74504">
        <w:rPr>
          <w:rFonts w:hint="eastAsia"/>
        </w:rPr>
        <w:t>決算數</w:t>
      </w:r>
      <w:r w:rsidR="001A45F5">
        <w:rPr>
          <w:rFonts w:hint="eastAsia"/>
        </w:rPr>
        <w:t>5</w:t>
      </w:r>
      <w:r w:rsidR="001A45F5">
        <w:t>11</w:t>
      </w:r>
      <w:r w:rsidRPr="00D74504">
        <w:rPr>
          <w:rFonts w:hint="eastAsia"/>
        </w:rPr>
        <w:t>萬</w:t>
      </w:r>
      <w:r w:rsidR="00472672">
        <w:rPr>
          <w:rFonts w:hint="eastAsia"/>
        </w:rPr>
        <w:t>7</w:t>
      </w:r>
      <w:r w:rsidRPr="00D74504">
        <w:rPr>
          <w:rFonts w:hint="eastAsia"/>
        </w:rPr>
        <w:t>千元，</w:t>
      </w:r>
      <w:r w:rsidRPr="00D74504">
        <w:t>基金用途</w:t>
      </w:r>
      <w:r w:rsidRPr="00D74504">
        <w:rPr>
          <w:rFonts w:hint="eastAsia"/>
        </w:rPr>
        <w:t>決算數</w:t>
      </w:r>
      <w:r w:rsidR="001A45F5">
        <w:rPr>
          <w:rFonts w:hint="eastAsia"/>
        </w:rPr>
        <w:t>1</w:t>
      </w:r>
      <w:r w:rsidR="001A45F5">
        <w:t>,461</w:t>
      </w:r>
      <w:r w:rsidRPr="00D74504">
        <w:rPr>
          <w:rFonts w:hint="eastAsia"/>
        </w:rPr>
        <w:t>萬元，</w:t>
      </w:r>
      <w:r w:rsidRPr="00D74504">
        <w:t>基金來源及用途相抵後</w:t>
      </w:r>
      <w:r w:rsidRPr="00D74504">
        <w:rPr>
          <w:rFonts w:hint="eastAsia"/>
        </w:rPr>
        <w:t>短絀</w:t>
      </w:r>
      <w:r w:rsidR="001A45F5">
        <w:rPr>
          <w:rFonts w:hint="eastAsia"/>
        </w:rPr>
        <w:t>9</w:t>
      </w:r>
      <w:r w:rsidR="001A45F5">
        <w:t>49</w:t>
      </w:r>
      <w:r w:rsidRPr="00D74504">
        <w:rPr>
          <w:rFonts w:hint="eastAsia"/>
        </w:rPr>
        <w:t>萬</w:t>
      </w:r>
      <w:r w:rsidR="001A45F5">
        <w:rPr>
          <w:rFonts w:hint="eastAsia"/>
        </w:rPr>
        <w:t>3</w:t>
      </w:r>
      <w:r w:rsidRPr="00D74504">
        <w:rPr>
          <w:rFonts w:hint="eastAsia"/>
        </w:rPr>
        <w:t>千元</w:t>
      </w:r>
      <w:r w:rsidRPr="00D74504">
        <w:t>，較預算</w:t>
      </w:r>
      <w:r w:rsidR="00B7293D">
        <w:rPr>
          <w:rFonts w:hint="eastAsia"/>
          <w:lang w:eastAsia="zh-HK"/>
        </w:rPr>
        <w:t>短絀</w:t>
      </w:r>
      <w:r w:rsidR="001A45F5">
        <w:rPr>
          <w:rFonts w:hint="eastAsia"/>
        </w:rPr>
        <w:t>5</w:t>
      </w:r>
      <w:r w:rsidR="001A45F5">
        <w:t>,798</w:t>
      </w:r>
      <w:r w:rsidRPr="00D74504">
        <w:rPr>
          <w:rFonts w:hint="eastAsia"/>
        </w:rPr>
        <w:t>萬元，</w:t>
      </w:r>
      <w:r w:rsidR="00B7293D">
        <w:rPr>
          <w:rFonts w:hint="eastAsia"/>
          <w:lang w:eastAsia="zh-HK"/>
        </w:rPr>
        <w:t>減少</w:t>
      </w:r>
      <w:r w:rsidR="00472672">
        <w:rPr>
          <w:rFonts w:hint="eastAsia"/>
        </w:rPr>
        <w:t>4</w:t>
      </w:r>
      <w:r w:rsidR="00472672">
        <w:t>,</w:t>
      </w:r>
      <w:r w:rsidR="001A45F5">
        <w:t>848</w:t>
      </w:r>
      <w:r w:rsidR="00B7293D">
        <w:rPr>
          <w:rFonts w:hint="eastAsia"/>
          <w:lang w:eastAsia="zh-HK"/>
        </w:rPr>
        <w:t>萬</w:t>
      </w:r>
      <w:r w:rsidR="001A45F5">
        <w:rPr>
          <w:rFonts w:hint="eastAsia"/>
        </w:rPr>
        <w:t>7</w:t>
      </w:r>
      <w:r w:rsidR="00B7293D">
        <w:rPr>
          <w:rFonts w:hint="eastAsia"/>
          <w:lang w:eastAsia="zh-HK"/>
        </w:rPr>
        <w:t>千元</w:t>
      </w:r>
      <w:r w:rsidRPr="00D74504">
        <w:rPr>
          <w:rFonts w:hint="eastAsia"/>
        </w:rPr>
        <w:t>，主要係</w:t>
      </w:r>
      <w:r w:rsidR="00B7293D">
        <w:rPr>
          <w:rFonts w:hint="eastAsia"/>
          <w:lang w:eastAsia="zh-HK"/>
        </w:rPr>
        <w:t>補助私立大專校院</w:t>
      </w:r>
      <w:r w:rsidR="00604526">
        <w:rPr>
          <w:rFonts w:hint="eastAsia"/>
          <w:lang w:eastAsia="zh-HK"/>
        </w:rPr>
        <w:t>辦理轉型計畫未執行及</w:t>
      </w:r>
      <w:r w:rsidR="000947A9" w:rsidRPr="000947A9">
        <w:rPr>
          <w:rFonts w:hint="eastAsia"/>
          <w:lang w:eastAsia="zh-HK"/>
        </w:rPr>
        <w:t>申請</w:t>
      </w:r>
      <w:r w:rsidR="00604526">
        <w:rPr>
          <w:rFonts w:hint="eastAsia"/>
          <w:lang w:eastAsia="zh-HK"/>
        </w:rPr>
        <w:t>補助停辦計畫</w:t>
      </w:r>
      <w:r w:rsidR="000947A9">
        <w:rPr>
          <w:rFonts w:hint="eastAsia"/>
        </w:rPr>
        <w:t>之</w:t>
      </w:r>
      <w:r w:rsidR="00604526">
        <w:rPr>
          <w:rFonts w:hint="eastAsia"/>
          <w:lang w:eastAsia="zh-HK"/>
        </w:rPr>
        <w:t>校數較預算數減少</w:t>
      </w:r>
      <w:r w:rsidRPr="00D74504">
        <w:rPr>
          <w:rFonts w:hint="eastAsia"/>
        </w:rPr>
        <w:t>所致。</w:t>
      </w:r>
      <w:r w:rsidR="001A45F5">
        <w:rPr>
          <w:rFonts w:hint="eastAsia"/>
        </w:rPr>
        <w:t>茲說明如下</w:t>
      </w:r>
      <w:r w:rsidR="00AF09C4" w:rsidRPr="00AF09C4">
        <w:rPr>
          <w:rFonts w:hint="eastAsia"/>
        </w:rPr>
        <w:t>：</w:t>
      </w:r>
    </w:p>
    <w:p w:rsidR="00472672" w:rsidRPr="00472672" w:rsidRDefault="004B19D8" w:rsidP="00472672">
      <w:pPr>
        <w:pStyle w:val="a5"/>
        <w:rPr>
          <w:b/>
        </w:rPr>
      </w:pPr>
      <w:r w:rsidRPr="004B19D8">
        <w:rPr>
          <w:rFonts w:hint="eastAsia"/>
          <w:b/>
        </w:rPr>
        <w:t>(</w:t>
      </w:r>
      <w:r w:rsidR="008915F2">
        <w:rPr>
          <w:rFonts w:hint="eastAsia"/>
          <w:b/>
        </w:rPr>
        <w:t>一</w:t>
      </w:r>
      <w:r w:rsidRPr="004B19D8">
        <w:rPr>
          <w:rFonts w:hint="eastAsia"/>
          <w:b/>
        </w:rPr>
        <w:t>)</w:t>
      </w:r>
      <w:r w:rsidR="00224DB1">
        <w:rPr>
          <w:b/>
        </w:rPr>
        <w:t>103</w:t>
      </w:r>
      <w:r w:rsidR="00224DB1">
        <w:rPr>
          <w:rFonts w:hint="eastAsia"/>
          <w:b/>
        </w:rPr>
        <w:t>至1</w:t>
      </w:r>
      <w:r w:rsidR="00224DB1">
        <w:rPr>
          <w:b/>
        </w:rPr>
        <w:t>11</w:t>
      </w:r>
      <w:r w:rsidR="00224DB1">
        <w:rPr>
          <w:rFonts w:hint="eastAsia"/>
          <w:b/>
        </w:rPr>
        <w:t>年度私立大專校院退場8校，惟安置學生</w:t>
      </w:r>
      <w:r w:rsidR="006E32A8">
        <w:rPr>
          <w:rFonts w:hint="eastAsia"/>
          <w:b/>
        </w:rPr>
        <w:t>平均</w:t>
      </w:r>
      <w:r w:rsidR="00224DB1" w:rsidRPr="00224DB1">
        <w:rPr>
          <w:rFonts w:hint="eastAsia"/>
          <w:b/>
        </w:rPr>
        <w:t>休退學比率遠高於大專校院，允宜賡續檢討安置</w:t>
      </w:r>
      <w:r w:rsidR="00FF7301">
        <w:rPr>
          <w:rFonts w:hint="eastAsia"/>
          <w:b/>
        </w:rPr>
        <w:t>措施之妥適性</w:t>
      </w:r>
    </w:p>
    <w:p w:rsidR="00224DB1" w:rsidRPr="00224DB1" w:rsidRDefault="00224DB1" w:rsidP="00224DB1">
      <w:pPr>
        <w:pStyle w:val="123"/>
        <w:ind w:left="1133" w:hanging="283"/>
        <w:rPr>
          <w:rFonts w:hAnsi="Times New Roman" w:cs="Times New Roman"/>
          <w:color w:val="auto"/>
        </w:rPr>
      </w:pPr>
      <w:r>
        <w:rPr>
          <w:rFonts w:hint="eastAsia"/>
        </w:rPr>
        <w:t>1</w:t>
      </w:r>
      <w:r>
        <w:t>.</w:t>
      </w:r>
      <w:r w:rsidRPr="00224DB1">
        <w:rPr>
          <w:rFonts w:hint="eastAsia"/>
        </w:rPr>
        <w:t>我國少子女化趨勢明顯，隨著學生生源減少，</w:t>
      </w:r>
      <w:r>
        <w:rPr>
          <w:rFonts w:hint="eastAsia"/>
        </w:rPr>
        <w:t>高等</w:t>
      </w:r>
      <w:r w:rsidRPr="00224DB1">
        <w:rPr>
          <w:rFonts w:hint="eastAsia"/>
        </w:rPr>
        <w:t>教育供過於求狀況益趨嚴峻，</w:t>
      </w:r>
      <w:r w:rsidR="003A3ECE">
        <w:rPr>
          <w:rFonts w:hint="eastAsia"/>
        </w:rPr>
        <w:t>而</w:t>
      </w:r>
      <w:r>
        <w:rPr>
          <w:rFonts w:hint="eastAsia"/>
        </w:rPr>
        <w:t>1</w:t>
      </w:r>
      <w:r>
        <w:t>03</w:t>
      </w:r>
      <w:r>
        <w:rPr>
          <w:rFonts w:hint="eastAsia"/>
        </w:rPr>
        <w:t>至1</w:t>
      </w:r>
      <w:r>
        <w:t>11</w:t>
      </w:r>
      <w:r>
        <w:rPr>
          <w:rFonts w:hint="eastAsia"/>
        </w:rPr>
        <w:t>年度</w:t>
      </w:r>
      <w:r w:rsidR="002B4B5C" w:rsidRPr="002B4B5C">
        <w:rPr>
          <w:rFonts w:hint="eastAsia"/>
        </w:rPr>
        <w:t>計有</w:t>
      </w:r>
      <w:r w:rsidR="002B4B5C">
        <w:rPr>
          <w:rFonts w:hint="eastAsia"/>
        </w:rPr>
        <w:t>高鳳數位內容學院、永達技術學院、</w:t>
      </w:r>
      <w:r w:rsidR="002B4B5C" w:rsidRPr="002B4B5C">
        <w:rPr>
          <w:rFonts w:hint="eastAsia"/>
        </w:rPr>
        <w:t>高美醫護管理專科學校、亞太創意技術學院、南榮科技大學、稻江科技暨管理學院、台灣觀光學院及蘭陽技術學院等</w:t>
      </w:r>
      <w:r w:rsidR="002B4B5C">
        <w:rPr>
          <w:rFonts w:hint="eastAsia"/>
        </w:rPr>
        <w:t>8所</w:t>
      </w:r>
      <w:r w:rsidR="002B4B5C" w:rsidRPr="002B4B5C">
        <w:rPr>
          <w:rFonts w:hint="eastAsia"/>
        </w:rPr>
        <w:t>私立大專校院退場</w:t>
      </w:r>
      <w:r w:rsidR="002B4B5C">
        <w:rPr>
          <w:rFonts w:hint="eastAsia"/>
        </w:rPr>
        <w:t>；</w:t>
      </w:r>
      <w:r w:rsidRPr="00224DB1">
        <w:rPr>
          <w:rFonts w:hAnsi="Times New Roman" w:cs="Times New Roman" w:hint="eastAsia"/>
          <w:color w:val="auto"/>
        </w:rPr>
        <w:t>據教育部</w:t>
      </w:r>
      <w:r w:rsidR="003A3ECE">
        <w:rPr>
          <w:rFonts w:hAnsi="Times New Roman" w:cs="Times New Roman" w:hint="eastAsia"/>
          <w:color w:val="auto"/>
        </w:rPr>
        <w:t>提供</w:t>
      </w:r>
      <w:r w:rsidRPr="00224DB1">
        <w:rPr>
          <w:rFonts w:hAnsi="Times New Roman" w:cs="Times New Roman" w:hint="eastAsia"/>
          <w:color w:val="auto"/>
        </w:rPr>
        <w:t>學生安置狀況，</w:t>
      </w:r>
      <w:r w:rsidR="0031626E">
        <w:rPr>
          <w:rFonts w:hAnsi="Times New Roman" w:cs="Times New Roman" w:hint="eastAsia"/>
          <w:color w:val="auto"/>
        </w:rPr>
        <w:t>計</w:t>
      </w:r>
      <w:r w:rsidRPr="00224DB1">
        <w:rPr>
          <w:rFonts w:hAnsi="Times New Roman" w:cs="Times New Roman" w:hint="eastAsia"/>
          <w:color w:val="auto"/>
        </w:rPr>
        <w:t>安置學生2</w:t>
      </w:r>
      <w:r w:rsidRPr="00224DB1">
        <w:rPr>
          <w:rFonts w:hAnsi="Times New Roman" w:cs="Times New Roman"/>
          <w:color w:val="auto"/>
        </w:rPr>
        <w:t>,</w:t>
      </w:r>
      <w:r w:rsidR="0031626E">
        <w:rPr>
          <w:rFonts w:hAnsi="Times New Roman" w:cs="Times New Roman"/>
          <w:color w:val="auto"/>
        </w:rPr>
        <w:t>486</w:t>
      </w:r>
      <w:r w:rsidRPr="00224DB1">
        <w:rPr>
          <w:rFonts w:hAnsi="Times New Roman" w:cs="Times New Roman" w:hint="eastAsia"/>
          <w:color w:val="auto"/>
        </w:rPr>
        <w:t>位，雖曾發生已退場學校學生安置至其他即將或之後已退場學校，惟尚無安置後再面臨二次安置情形；而已安置學生之流向，多屬尚在學或已畢業者，比率介於6</w:t>
      </w:r>
      <w:r w:rsidRPr="00224DB1">
        <w:rPr>
          <w:rFonts w:hAnsi="Times New Roman" w:cs="Times New Roman"/>
          <w:color w:val="auto"/>
        </w:rPr>
        <w:t>1.74%</w:t>
      </w:r>
      <w:r w:rsidRPr="00224DB1">
        <w:rPr>
          <w:rFonts w:hAnsi="Times New Roman" w:cs="Times New Roman" w:hint="eastAsia"/>
          <w:color w:val="auto"/>
        </w:rPr>
        <w:t>至9</w:t>
      </w:r>
      <w:r w:rsidR="0031626E">
        <w:rPr>
          <w:rFonts w:hAnsi="Times New Roman" w:cs="Times New Roman"/>
          <w:color w:val="auto"/>
        </w:rPr>
        <w:t>1.20</w:t>
      </w:r>
      <w:r w:rsidRPr="00224DB1">
        <w:rPr>
          <w:rFonts w:hAnsi="Times New Roman" w:cs="Times New Roman"/>
          <w:color w:val="auto"/>
        </w:rPr>
        <w:t>%</w:t>
      </w:r>
      <w:r w:rsidRPr="00224DB1">
        <w:rPr>
          <w:rFonts w:hAnsi="Times New Roman" w:cs="Times New Roman" w:hint="eastAsia"/>
          <w:color w:val="auto"/>
        </w:rPr>
        <w:t>間，惟部分學校休學或退學之學生比率亦甚高，比率介於</w:t>
      </w:r>
      <w:r w:rsidR="0031626E">
        <w:rPr>
          <w:rFonts w:hAnsi="Times New Roman" w:cs="Times New Roman" w:hint="eastAsia"/>
          <w:color w:val="auto"/>
        </w:rPr>
        <w:t>8</w:t>
      </w:r>
      <w:r w:rsidR="0031626E">
        <w:rPr>
          <w:rFonts w:hAnsi="Times New Roman" w:cs="Times New Roman"/>
          <w:color w:val="auto"/>
        </w:rPr>
        <w:t>.45</w:t>
      </w:r>
      <w:r w:rsidRPr="00224DB1">
        <w:rPr>
          <w:rFonts w:hAnsi="Times New Roman" w:cs="Times New Roman"/>
          <w:color w:val="auto"/>
        </w:rPr>
        <w:t>%</w:t>
      </w:r>
      <w:r w:rsidRPr="00224DB1">
        <w:rPr>
          <w:rFonts w:hAnsi="Times New Roman" w:cs="Times New Roman" w:hint="eastAsia"/>
          <w:color w:val="auto"/>
        </w:rPr>
        <w:t>至3</w:t>
      </w:r>
      <w:r w:rsidRPr="00224DB1">
        <w:rPr>
          <w:rFonts w:hAnsi="Times New Roman" w:cs="Times New Roman"/>
          <w:color w:val="auto"/>
        </w:rPr>
        <w:t>7.40%</w:t>
      </w:r>
      <w:r w:rsidRPr="00224DB1">
        <w:rPr>
          <w:rFonts w:hAnsi="Times New Roman" w:cs="Times New Roman" w:hint="eastAsia"/>
          <w:color w:val="auto"/>
        </w:rPr>
        <w:t>間</w:t>
      </w:r>
      <w:r w:rsidRPr="00224DB1">
        <w:rPr>
          <w:rFonts w:hAnsi="Times New Roman" w:cs="Times New Roman"/>
          <w:color w:val="auto"/>
        </w:rPr>
        <w:t>(</w:t>
      </w:r>
      <w:r w:rsidRPr="00224DB1">
        <w:rPr>
          <w:rFonts w:hAnsi="Times New Roman" w:cs="Times New Roman" w:hint="eastAsia"/>
          <w:color w:val="auto"/>
        </w:rPr>
        <w:t>詳表</w:t>
      </w:r>
      <w:r>
        <w:rPr>
          <w:rFonts w:hAnsi="Times New Roman" w:cs="Times New Roman" w:hint="eastAsia"/>
          <w:color w:val="auto"/>
        </w:rPr>
        <w:t>1</w:t>
      </w:r>
      <w:r w:rsidRPr="00224DB1">
        <w:rPr>
          <w:rFonts w:hAnsi="Times New Roman" w:cs="Times New Roman"/>
          <w:color w:val="auto"/>
        </w:rPr>
        <w:t>)</w:t>
      </w:r>
      <w:r w:rsidRPr="00224DB1">
        <w:rPr>
          <w:rFonts w:hAnsi="Times New Roman" w:cs="Times New Roman" w:hint="eastAsia"/>
          <w:color w:val="auto"/>
        </w:rPr>
        <w:t>，且其平均比率23.</w:t>
      </w:r>
      <w:r w:rsidR="0031626E">
        <w:rPr>
          <w:rFonts w:hAnsi="Times New Roman" w:cs="Times New Roman"/>
          <w:color w:val="auto"/>
        </w:rPr>
        <w:t>65</w:t>
      </w:r>
      <w:r w:rsidRPr="00224DB1">
        <w:rPr>
          <w:rFonts w:hAnsi="Times New Roman" w:cs="Times New Roman" w:hint="eastAsia"/>
          <w:color w:val="auto"/>
        </w:rPr>
        <w:t>%</w:t>
      </w:r>
      <w:r w:rsidRPr="00224DB1">
        <w:rPr>
          <w:rFonts w:hAnsi="Times New Roman" w:cs="Times New Roman"/>
          <w:color w:val="auto"/>
          <w:vertAlign w:val="superscript"/>
        </w:rPr>
        <w:footnoteReference w:id="3"/>
      </w:r>
      <w:r w:rsidRPr="00224DB1">
        <w:rPr>
          <w:rFonts w:hAnsi="Times New Roman" w:cs="Times New Roman" w:hint="eastAsia"/>
          <w:color w:val="auto"/>
        </w:rPr>
        <w:t>亦較</w:t>
      </w:r>
      <w:r w:rsidR="0060393A">
        <w:rPr>
          <w:rFonts w:hAnsi="Times New Roman" w:cs="Times New Roman" w:hint="eastAsia"/>
          <w:color w:val="auto"/>
        </w:rPr>
        <w:t>同期間(1</w:t>
      </w:r>
      <w:r w:rsidR="0060393A">
        <w:rPr>
          <w:rFonts w:hAnsi="Times New Roman" w:cs="Times New Roman"/>
          <w:color w:val="auto"/>
        </w:rPr>
        <w:t>03</w:t>
      </w:r>
      <w:r w:rsidR="0060393A">
        <w:rPr>
          <w:rFonts w:hAnsi="Times New Roman" w:cs="Times New Roman" w:hint="eastAsia"/>
          <w:color w:val="auto"/>
        </w:rPr>
        <w:t>至1</w:t>
      </w:r>
      <w:r w:rsidR="0060393A">
        <w:rPr>
          <w:rFonts w:hAnsi="Times New Roman" w:cs="Times New Roman"/>
          <w:color w:val="auto"/>
        </w:rPr>
        <w:t>11</w:t>
      </w:r>
      <w:r w:rsidR="0060393A">
        <w:rPr>
          <w:rFonts w:hAnsi="Times New Roman" w:cs="Times New Roman" w:hint="eastAsia"/>
          <w:color w:val="auto"/>
        </w:rPr>
        <w:t>學</w:t>
      </w:r>
      <w:r w:rsidRPr="00224DB1">
        <w:rPr>
          <w:rFonts w:hAnsi="Times New Roman" w:cs="Times New Roman" w:hint="eastAsia"/>
          <w:color w:val="auto"/>
        </w:rPr>
        <w:t>年</w:t>
      </w:r>
      <w:r w:rsidR="0060393A">
        <w:rPr>
          <w:rFonts w:hAnsi="Times New Roman" w:cs="Times New Roman" w:hint="eastAsia"/>
          <w:color w:val="auto"/>
        </w:rPr>
        <w:t>度)</w:t>
      </w:r>
      <w:r w:rsidRPr="00224DB1">
        <w:rPr>
          <w:rFonts w:hAnsi="Times New Roman" w:cs="Times New Roman" w:hint="eastAsia"/>
          <w:color w:val="auto"/>
        </w:rPr>
        <w:t>大專校院休退學學生人數</w:t>
      </w:r>
      <w:r w:rsidR="0060393A">
        <w:rPr>
          <w:rFonts w:hAnsi="Times New Roman" w:cs="Times New Roman" w:hint="eastAsia"/>
          <w:color w:val="auto"/>
        </w:rPr>
        <w:t>占全體學生人數</w:t>
      </w:r>
      <w:r w:rsidRPr="00224DB1">
        <w:rPr>
          <w:rFonts w:hAnsi="Times New Roman" w:cs="Times New Roman" w:hint="eastAsia"/>
          <w:color w:val="auto"/>
        </w:rPr>
        <w:t>比率1</w:t>
      </w:r>
      <w:r w:rsidRPr="00224DB1">
        <w:rPr>
          <w:rFonts w:hAnsi="Times New Roman" w:cs="Times New Roman"/>
          <w:color w:val="auto"/>
        </w:rPr>
        <w:t>3.</w:t>
      </w:r>
      <w:r w:rsidR="0060393A">
        <w:rPr>
          <w:rFonts w:hAnsi="Times New Roman" w:cs="Times New Roman"/>
          <w:color w:val="auto"/>
        </w:rPr>
        <w:t>84</w:t>
      </w:r>
      <w:r w:rsidRPr="00224DB1">
        <w:rPr>
          <w:rFonts w:hAnsi="Times New Roman" w:cs="Times New Roman"/>
          <w:color w:val="auto"/>
        </w:rPr>
        <w:t>%</w:t>
      </w:r>
      <w:r w:rsidRPr="00224DB1">
        <w:rPr>
          <w:rFonts w:hAnsi="Times New Roman" w:cs="Times New Roman" w:hint="eastAsia"/>
          <w:color w:val="auto"/>
        </w:rPr>
        <w:t>至1</w:t>
      </w:r>
      <w:r w:rsidRPr="00224DB1">
        <w:rPr>
          <w:rFonts w:hAnsi="Times New Roman" w:cs="Times New Roman"/>
          <w:color w:val="auto"/>
        </w:rPr>
        <w:t>5.6</w:t>
      </w:r>
      <w:r w:rsidR="0060393A">
        <w:rPr>
          <w:rFonts w:hAnsi="Times New Roman" w:cs="Times New Roman"/>
          <w:color w:val="auto"/>
        </w:rPr>
        <w:t>8</w:t>
      </w:r>
      <w:r w:rsidRPr="00224DB1">
        <w:rPr>
          <w:rFonts w:hAnsi="Times New Roman" w:cs="Times New Roman"/>
          <w:color w:val="auto"/>
        </w:rPr>
        <w:t>%</w:t>
      </w:r>
      <w:r w:rsidRPr="00224DB1">
        <w:rPr>
          <w:rFonts w:hAnsi="Times New Roman" w:cs="Times New Roman" w:hint="eastAsia"/>
          <w:color w:val="auto"/>
        </w:rPr>
        <w:t>為高</w:t>
      </w:r>
      <w:r w:rsidR="0060393A">
        <w:rPr>
          <w:rStyle w:val="af7"/>
          <w:rFonts w:hAnsi="Times New Roman" w:cs="Times New Roman"/>
          <w:color w:val="auto"/>
        </w:rPr>
        <w:footnoteReference w:id="4"/>
      </w:r>
      <w:r w:rsidRPr="00224DB1">
        <w:rPr>
          <w:rFonts w:hAnsi="Times New Roman" w:cs="Times New Roman" w:hint="eastAsia"/>
          <w:color w:val="auto"/>
        </w:rPr>
        <w:t>。顯示學校退場對學生受教權益確有負面影響。</w:t>
      </w:r>
    </w:p>
    <w:p w:rsidR="00224DB1" w:rsidRDefault="00224DB1" w:rsidP="00224DB1">
      <w:pPr>
        <w:pStyle w:val="123"/>
        <w:ind w:left="1133" w:hanging="283"/>
        <w:rPr>
          <w:rFonts w:hAnsi="Times New Roman" w:cs="Times New Roman"/>
          <w:color w:val="auto"/>
        </w:rPr>
      </w:pPr>
      <w:r w:rsidRPr="00224DB1">
        <w:rPr>
          <w:rFonts w:hAnsi="Times New Roman" w:cs="Times New Roman" w:hint="eastAsia"/>
          <w:color w:val="auto"/>
        </w:rPr>
        <w:t>2</w:t>
      </w:r>
      <w:r w:rsidRPr="00224DB1">
        <w:rPr>
          <w:rFonts w:hAnsi="Times New Roman" w:cs="Times New Roman"/>
          <w:color w:val="auto"/>
        </w:rPr>
        <w:t>.</w:t>
      </w:r>
      <w:r w:rsidR="00FF7301" w:rsidRPr="00FF7301">
        <w:rPr>
          <w:rFonts w:hAnsi="Times New Roman" w:cs="Times New Roman"/>
          <w:color w:val="auto"/>
        </w:rPr>
        <w:t>111年度</w:t>
      </w:r>
      <w:r w:rsidR="0031626E">
        <w:rPr>
          <w:rFonts w:hAnsi="Times New Roman" w:cs="Times New Roman" w:hint="eastAsia"/>
          <w:color w:val="auto"/>
        </w:rPr>
        <w:t>轉型</w:t>
      </w:r>
      <w:r w:rsidRPr="00224DB1">
        <w:rPr>
          <w:rFonts w:hAnsi="Times New Roman" w:cs="Times New Roman" w:hint="eastAsia"/>
          <w:color w:val="auto"/>
        </w:rPr>
        <w:t>退場基金</w:t>
      </w:r>
      <w:r w:rsidR="00FF7301">
        <w:rPr>
          <w:rFonts w:hAnsi="Times New Roman" w:cs="Times New Roman" w:hint="eastAsia"/>
          <w:color w:val="auto"/>
        </w:rPr>
        <w:t>辦理</w:t>
      </w:r>
      <w:r w:rsidR="00FF7301">
        <w:rPr>
          <w:rFonts w:cs="Times New Roman" w:hint="eastAsia"/>
          <w:color w:val="auto"/>
        </w:rPr>
        <w:t>「</w:t>
      </w:r>
      <w:r w:rsidRPr="00224DB1">
        <w:rPr>
          <w:rFonts w:hAnsi="Times New Roman" w:cs="Times New Roman" w:hint="eastAsia"/>
          <w:color w:val="auto"/>
        </w:rPr>
        <w:t>協助學校停招或停辦計畫</w:t>
      </w:r>
      <w:r w:rsidR="00FF7301">
        <w:rPr>
          <w:rFonts w:cs="Times New Roman" w:hint="eastAsia"/>
          <w:color w:val="auto"/>
        </w:rPr>
        <w:t>」</w:t>
      </w:r>
      <w:r w:rsidR="00FF7301">
        <w:rPr>
          <w:rFonts w:hAnsi="Times New Roman" w:cs="Times New Roman" w:hint="eastAsia"/>
          <w:color w:val="auto"/>
        </w:rPr>
        <w:t>決算數8</w:t>
      </w:r>
      <w:r w:rsidR="00FF7301">
        <w:rPr>
          <w:rFonts w:hAnsi="Times New Roman" w:cs="Times New Roman"/>
          <w:color w:val="auto"/>
        </w:rPr>
        <w:t>32</w:t>
      </w:r>
      <w:r w:rsidR="00FF7301">
        <w:rPr>
          <w:rFonts w:hAnsi="Times New Roman" w:cs="Times New Roman" w:hint="eastAsia"/>
          <w:color w:val="auto"/>
        </w:rPr>
        <w:t>萬3千元，較預算數4</w:t>
      </w:r>
      <w:r w:rsidR="00FF7301">
        <w:rPr>
          <w:rFonts w:hAnsi="Times New Roman" w:cs="Times New Roman"/>
          <w:color w:val="auto"/>
        </w:rPr>
        <w:t>,297</w:t>
      </w:r>
      <w:r w:rsidR="00FF7301">
        <w:rPr>
          <w:rFonts w:hAnsi="Times New Roman" w:cs="Times New Roman" w:hint="eastAsia"/>
          <w:color w:val="auto"/>
        </w:rPr>
        <w:t>萬5千元減少3</w:t>
      </w:r>
      <w:r w:rsidR="00FF7301">
        <w:rPr>
          <w:rFonts w:hAnsi="Times New Roman" w:cs="Times New Roman"/>
          <w:color w:val="auto"/>
        </w:rPr>
        <w:t>,465</w:t>
      </w:r>
      <w:r w:rsidR="00FF7301">
        <w:rPr>
          <w:rFonts w:hAnsi="Times New Roman" w:cs="Times New Roman" w:hint="eastAsia"/>
          <w:color w:val="auto"/>
        </w:rPr>
        <w:t>萬2千元</w:t>
      </w:r>
      <w:r w:rsidRPr="00224DB1">
        <w:rPr>
          <w:rFonts w:hAnsi="Times New Roman" w:cs="Times New Roman" w:hint="eastAsia"/>
          <w:color w:val="auto"/>
        </w:rPr>
        <w:t>，</w:t>
      </w:r>
      <w:r w:rsidR="00FF7301">
        <w:rPr>
          <w:rFonts w:hAnsi="Times New Roman" w:cs="Times New Roman" w:hint="eastAsia"/>
          <w:color w:val="auto"/>
        </w:rPr>
        <w:t>主要係補助停辦計畫之申請校數較預估數減少所致</w:t>
      </w:r>
      <w:r w:rsidRPr="00224DB1">
        <w:rPr>
          <w:rFonts w:hAnsi="Times New Roman" w:cs="Times New Roman" w:hint="eastAsia"/>
          <w:color w:val="auto"/>
        </w:rPr>
        <w:t>。鑒於</w:t>
      </w:r>
      <w:r w:rsidR="00FF7301">
        <w:rPr>
          <w:rFonts w:hAnsi="Times New Roman" w:cs="Times New Roman" w:hint="eastAsia"/>
          <w:color w:val="auto"/>
        </w:rPr>
        <w:t>1</w:t>
      </w:r>
      <w:r w:rsidR="00FF7301">
        <w:rPr>
          <w:rFonts w:hAnsi="Times New Roman" w:cs="Times New Roman"/>
          <w:color w:val="auto"/>
        </w:rPr>
        <w:t>03</w:t>
      </w:r>
      <w:r w:rsidR="00FF7301">
        <w:rPr>
          <w:rFonts w:hAnsi="Times New Roman" w:cs="Times New Roman" w:hint="eastAsia"/>
          <w:color w:val="auto"/>
        </w:rPr>
        <w:t>至1</w:t>
      </w:r>
      <w:r w:rsidR="00FF7301">
        <w:rPr>
          <w:rFonts w:hAnsi="Times New Roman" w:cs="Times New Roman"/>
          <w:color w:val="auto"/>
        </w:rPr>
        <w:t>11</w:t>
      </w:r>
      <w:r w:rsidRPr="00224DB1">
        <w:rPr>
          <w:rFonts w:hAnsi="Times New Roman" w:cs="Times New Roman" w:hint="eastAsia"/>
          <w:color w:val="auto"/>
        </w:rPr>
        <w:t>年</w:t>
      </w:r>
      <w:r w:rsidR="00FF7301">
        <w:rPr>
          <w:rFonts w:hAnsi="Times New Roman" w:cs="Times New Roman" w:hint="eastAsia"/>
          <w:color w:val="auto"/>
        </w:rPr>
        <w:t>度</w:t>
      </w:r>
      <w:r w:rsidRPr="00224DB1">
        <w:rPr>
          <w:rFonts w:hAnsi="Times New Roman" w:cs="Times New Roman" w:hint="eastAsia"/>
          <w:color w:val="auto"/>
        </w:rPr>
        <w:t>已退場私立大專校院學生安置後</w:t>
      </w:r>
      <w:r w:rsidR="006E32A8">
        <w:rPr>
          <w:rFonts w:hAnsi="Times New Roman" w:cs="Times New Roman" w:hint="eastAsia"/>
          <w:color w:val="auto"/>
        </w:rPr>
        <w:t>平均</w:t>
      </w:r>
      <w:r w:rsidRPr="00224DB1">
        <w:rPr>
          <w:rFonts w:hAnsi="Times New Roman" w:cs="Times New Roman" w:hint="eastAsia"/>
          <w:color w:val="auto"/>
        </w:rPr>
        <w:t>休退學比率遠高於大專校院，允宜賡續檢討相關安置策略妥適性，俾協助學生順利轉銜學習</w:t>
      </w:r>
      <w:r>
        <w:rPr>
          <w:rFonts w:hAnsi="Times New Roman" w:cs="Times New Roman" w:hint="eastAsia"/>
          <w:color w:val="auto"/>
        </w:rPr>
        <w:t>。</w:t>
      </w:r>
    </w:p>
    <w:p w:rsidR="001B3645" w:rsidRDefault="003A3ECE" w:rsidP="003A3ECE">
      <w:pPr>
        <w:pStyle w:val="142"/>
        <w:spacing w:beforeLines="50" w:before="250"/>
        <w:ind w:left="714" w:hangingChars="252" w:hanging="714"/>
        <w:rPr>
          <w:b/>
          <w:sz w:val="28"/>
        </w:rPr>
      </w:pPr>
      <w:r w:rsidRPr="003A3ECE">
        <w:rPr>
          <w:rFonts w:hint="eastAsia"/>
          <w:b/>
          <w:sz w:val="28"/>
        </w:rPr>
        <w:t xml:space="preserve">表1  </w:t>
      </w:r>
      <w:r w:rsidRPr="003A3ECE">
        <w:rPr>
          <w:b/>
          <w:sz w:val="28"/>
        </w:rPr>
        <w:t>103</w:t>
      </w:r>
      <w:r w:rsidRPr="003A3ECE">
        <w:rPr>
          <w:rFonts w:hint="eastAsia"/>
          <w:b/>
          <w:sz w:val="28"/>
        </w:rPr>
        <w:t>至1</w:t>
      </w:r>
      <w:r w:rsidRPr="003A3ECE">
        <w:rPr>
          <w:b/>
          <w:sz w:val="28"/>
        </w:rPr>
        <w:t>11</w:t>
      </w:r>
      <w:r w:rsidRPr="003A3ECE">
        <w:rPr>
          <w:rFonts w:hint="eastAsia"/>
          <w:b/>
          <w:sz w:val="28"/>
        </w:rPr>
        <w:t>年度私立大專校院</w:t>
      </w:r>
      <w:r>
        <w:rPr>
          <w:rFonts w:hint="eastAsia"/>
          <w:b/>
          <w:sz w:val="28"/>
        </w:rPr>
        <w:t>退場時教職員</w:t>
      </w:r>
      <w:r w:rsidR="001B3645">
        <w:rPr>
          <w:rFonts w:hint="eastAsia"/>
          <w:b/>
          <w:sz w:val="28"/>
        </w:rPr>
        <w:t>及學生</w:t>
      </w:r>
      <w:r>
        <w:rPr>
          <w:rFonts w:hint="eastAsia"/>
          <w:b/>
          <w:sz w:val="28"/>
        </w:rPr>
        <w:t>人數</w:t>
      </w:r>
      <w:r w:rsidRPr="003A3ECE">
        <w:rPr>
          <w:rFonts w:hint="eastAsia"/>
          <w:b/>
          <w:sz w:val="28"/>
        </w:rPr>
        <w:t>概況表</w:t>
      </w:r>
    </w:p>
    <w:p w:rsidR="003A3ECE" w:rsidRPr="003A3ECE" w:rsidRDefault="003A3ECE" w:rsidP="001B3645">
      <w:pPr>
        <w:pStyle w:val="142"/>
        <w:ind w:left="714" w:hangingChars="252" w:hanging="714"/>
        <w:jc w:val="right"/>
      </w:pPr>
      <w:r w:rsidRPr="003A3ECE">
        <w:rPr>
          <w:rFonts w:hint="eastAsia"/>
          <w:b/>
          <w:sz w:val="28"/>
        </w:rPr>
        <w:t xml:space="preserve"> </w:t>
      </w:r>
      <w:r>
        <w:rPr>
          <w:b/>
          <w:sz w:val="28"/>
        </w:rPr>
        <w:t xml:space="preserve">                                  </w:t>
      </w:r>
      <w:r w:rsidRPr="003A3ECE">
        <w:rPr>
          <w:b/>
        </w:rPr>
        <w:t xml:space="preserve"> </w:t>
      </w:r>
      <w:r>
        <w:rPr>
          <w:b/>
        </w:rPr>
        <w:t xml:space="preserve">       </w:t>
      </w:r>
      <w:r w:rsidRPr="003A3ECE">
        <w:rPr>
          <w:b/>
        </w:rPr>
        <w:t xml:space="preserve">  </w:t>
      </w:r>
      <w:r w:rsidRPr="003A3ECE">
        <w:rPr>
          <w:rFonts w:hint="eastAsia"/>
        </w:rPr>
        <w:t>單位：人；%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15"/>
        <w:gridCol w:w="972"/>
        <w:gridCol w:w="980"/>
        <w:gridCol w:w="1048"/>
        <w:gridCol w:w="1718"/>
        <w:gridCol w:w="1428"/>
        <w:gridCol w:w="759"/>
      </w:tblGrid>
      <w:tr w:rsidR="001B3645" w:rsidRPr="003A3ECE" w:rsidTr="001B3645">
        <w:trPr>
          <w:tblHeader/>
        </w:trPr>
        <w:tc>
          <w:tcPr>
            <w:tcW w:w="1815" w:type="dxa"/>
            <w:vMerge w:val="restart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center"/>
              <w:rPr>
                <w:rFonts w:hint="eastAsia"/>
              </w:rPr>
            </w:pPr>
            <w:r w:rsidRPr="003A3ECE">
              <w:rPr>
                <w:rFonts w:hint="eastAsia"/>
              </w:rPr>
              <w:t>學校名稱</w:t>
            </w:r>
          </w:p>
        </w:tc>
        <w:tc>
          <w:tcPr>
            <w:tcW w:w="972" w:type="dxa"/>
            <w:vMerge w:val="restart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center"/>
            </w:pPr>
            <w:r w:rsidRPr="003A3ECE">
              <w:rPr>
                <w:rFonts w:hint="eastAsia"/>
              </w:rPr>
              <w:t>退場</w:t>
            </w:r>
          </w:p>
          <w:p w:rsidR="001B3645" w:rsidRPr="003A3ECE" w:rsidRDefault="001B3645" w:rsidP="001B3645">
            <w:pPr>
              <w:pStyle w:val="142"/>
              <w:jc w:val="center"/>
              <w:rPr>
                <w:rFonts w:hint="eastAsia"/>
              </w:rPr>
            </w:pPr>
            <w:r w:rsidRPr="003A3ECE">
              <w:rPr>
                <w:rFonts w:hint="eastAsia"/>
              </w:rPr>
              <w:t>年月</w:t>
            </w:r>
          </w:p>
        </w:tc>
        <w:tc>
          <w:tcPr>
            <w:tcW w:w="980" w:type="dxa"/>
            <w:vMerge w:val="restart"/>
          </w:tcPr>
          <w:p w:rsidR="001B3645" w:rsidRPr="003A3ECE" w:rsidRDefault="001B3645" w:rsidP="001B3645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教職員人數</w:t>
            </w:r>
          </w:p>
        </w:tc>
        <w:tc>
          <w:tcPr>
            <w:tcW w:w="1048" w:type="dxa"/>
            <w:vMerge w:val="restart"/>
            <w:shd w:val="clear" w:color="auto" w:fill="auto"/>
          </w:tcPr>
          <w:p w:rsidR="001B3645" w:rsidRPr="003A3ECE" w:rsidRDefault="001B3645" w:rsidP="001B3645">
            <w:pPr>
              <w:pStyle w:val="142"/>
              <w:jc w:val="center"/>
              <w:rPr>
                <w:rFonts w:hint="eastAsia"/>
              </w:rPr>
            </w:pPr>
            <w:r w:rsidRPr="003A3ECE">
              <w:rPr>
                <w:rFonts w:hint="eastAsia"/>
              </w:rPr>
              <w:t>學生安置人數</w:t>
            </w:r>
          </w:p>
        </w:tc>
        <w:tc>
          <w:tcPr>
            <w:tcW w:w="3905" w:type="dxa"/>
            <w:gridSpan w:val="3"/>
            <w:shd w:val="clear" w:color="auto" w:fill="auto"/>
          </w:tcPr>
          <w:p w:rsidR="001B3645" w:rsidRPr="003A3ECE" w:rsidRDefault="001B3645" w:rsidP="001B3645">
            <w:pPr>
              <w:pStyle w:val="142"/>
              <w:jc w:val="center"/>
              <w:rPr>
                <w:rFonts w:hint="eastAsia"/>
              </w:rPr>
            </w:pPr>
            <w:r w:rsidRPr="003A3ECE">
              <w:rPr>
                <w:rFonts w:hint="eastAsia"/>
              </w:rPr>
              <w:t>安置學生流向及比率</w:t>
            </w:r>
          </w:p>
        </w:tc>
      </w:tr>
      <w:tr w:rsidR="001B3645" w:rsidRPr="003A3ECE" w:rsidTr="001B3645">
        <w:trPr>
          <w:tblHeader/>
        </w:trPr>
        <w:tc>
          <w:tcPr>
            <w:tcW w:w="1815" w:type="dxa"/>
            <w:vMerge/>
            <w:shd w:val="clear" w:color="auto" w:fill="auto"/>
          </w:tcPr>
          <w:p w:rsidR="001B3645" w:rsidRPr="003A3ECE" w:rsidRDefault="001B3645" w:rsidP="001B3645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972" w:type="dxa"/>
            <w:vMerge/>
            <w:shd w:val="clear" w:color="auto" w:fill="auto"/>
          </w:tcPr>
          <w:p w:rsidR="001B3645" w:rsidRPr="003A3ECE" w:rsidRDefault="001B3645" w:rsidP="001B3645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980" w:type="dxa"/>
            <w:vMerge/>
          </w:tcPr>
          <w:p w:rsidR="001B3645" w:rsidRPr="003A3ECE" w:rsidRDefault="001B3645" w:rsidP="001B3645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048" w:type="dxa"/>
            <w:vMerge/>
            <w:shd w:val="clear" w:color="auto" w:fill="auto"/>
          </w:tcPr>
          <w:p w:rsidR="001B3645" w:rsidRPr="003A3ECE" w:rsidRDefault="001B3645" w:rsidP="001B3645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718" w:type="dxa"/>
            <w:shd w:val="clear" w:color="auto" w:fill="auto"/>
          </w:tcPr>
          <w:p w:rsidR="001B3645" w:rsidRPr="003A3ECE" w:rsidRDefault="001B3645" w:rsidP="001B3645">
            <w:pPr>
              <w:pStyle w:val="142"/>
              <w:jc w:val="center"/>
              <w:rPr>
                <w:rFonts w:hint="eastAsia"/>
              </w:rPr>
            </w:pPr>
            <w:r w:rsidRPr="003A3ECE">
              <w:rPr>
                <w:rFonts w:hint="eastAsia"/>
              </w:rPr>
              <w:t>在學或已畢業</w:t>
            </w:r>
          </w:p>
        </w:tc>
        <w:tc>
          <w:tcPr>
            <w:tcW w:w="1428" w:type="dxa"/>
            <w:shd w:val="clear" w:color="auto" w:fill="auto"/>
          </w:tcPr>
          <w:p w:rsidR="001B3645" w:rsidRPr="003A3ECE" w:rsidRDefault="001B3645" w:rsidP="001B3645">
            <w:pPr>
              <w:pStyle w:val="142"/>
              <w:jc w:val="center"/>
              <w:rPr>
                <w:rFonts w:hint="eastAsia"/>
              </w:rPr>
            </w:pPr>
            <w:r w:rsidRPr="003A3ECE">
              <w:rPr>
                <w:rFonts w:hint="eastAsia"/>
              </w:rPr>
              <w:t>休學或退學</w:t>
            </w:r>
          </w:p>
        </w:tc>
        <w:tc>
          <w:tcPr>
            <w:tcW w:w="759" w:type="dxa"/>
            <w:shd w:val="clear" w:color="auto" w:fill="auto"/>
          </w:tcPr>
          <w:p w:rsidR="001B3645" w:rsidRPr="003A3ECE" w:rsidRDefault="001B3645" w:rsidP="001B3645">
            <w:pPr>
              <w:pStyle w:val="142"/>
              <w:jc w:val="center"/>
              <w:rPr>
                <w:rFonts w:hint="eastAsia"/>
              </w:rPr>
            </w:pPr>
            <w:r w:rsidRPr="003A3ECE">
              <w:rPr>
                <w:rFonts w:hint="eastAsia"/>
              </w:rPr>
              <w:t>轉學</w:t>
            </w:r>
          </w:p>
        </w:tc>
      </w:tr>
      <w:tr w:rsidR="001B3645" w:rsidRPr="003A3ECE" w:rsidTr="001B3645">
        <w:tc>
          <w:tcPr>
            <w:tcW w:w="1815" w:type="dxa"/>
            <w:shd w:val="clear" w:color="auto" w:fill="auto"/>
            <w:vAlign w:val="center"/>
          </w:tcPr>
          <w:p w:rsidR="001B3645" w:rsidRPr="003A3ECE" w:rsidRDefault="001B3645" w:rsidP="003A3ECE">
            <w:pPr>
              <w:pStyle w:val="142"/>
              <w:rPr>
                <w:rFonts w:hint="eastAsia"/>
              </w:rPr>
            </w:pPr>
            <w:r w:rsidRPr="003A3ECE">
              <w:rPr>
                <w:rFonts w:hint="eastAsia"/>
              </w:rPr>
              <w:t>高鳳數位內容學院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center"/>
              <w:rPr>
                <w:rFonts w:hint="eastAsia"/>
              </w:rPr>
            </w:pPr>
            <w:r w:rsidRPr="003A3ECE">
              <w:rPr>
                <w:rFonts w:hint="eastAsia"/>
              </w:rPr>
              <w:t>1</w:t>
            </w:r>
            <w:r w:rsidRPr="003A3ECE">
              <w:t>03.02</w:t>
            </w:r>
          </w:p>
        </w:tc>
        <w:tc>
          <w:tcPr>
            <w:tcW w:w="980" w:type="dxa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5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4</w:t>
            </w:r>
            <w:r w:rsidRPr="003A3ECE">
              <w:t>72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7</w:t>
            </w:r>
            <w:r w:rsidRPr="003A3ECE">
              <w:t>0.76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2</w:t>
            </w:r>
            <w:r w:rsidRPr="003A3ECE">
              <w:t>7.97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1</w:t>
            </w:r>
            <w:r w:rsidRPr="003A3ECE">
              <w:t>.27</w:t>
            </w:r>
          </w:p>
        </w:tc>
      </w:tr>
      <w:tr w:rsidR="001B3645" w:rsidRPr="003A3ECE" w:rsidTr="001B3645">
        <w:tc>
          <w:tcPr>
            <w:tcW w:w="1815" w:type="dxa"/>
            <w:shd w:val="clear" w:color="auto" w:fill="auto"/>
            <w:vAlign w:val="center"/>
          </w:tcPr>
          <w:p w:rsidR="001B3645" w:rsidRPr="003A3ECE" w:rsidRDefault="001B3645" w:rsidP="003A3ECE">
            <w:pPr>
              <w:pStyle w:val="142"/>
              <w:rPr>
                <w:rFonts w:hint="eastAsia"/>
              </w:rPr>
            </w:pPr>
            <w:r w:rsidRPr="003A3ECE">
              <w:rPr>
                <w:rFonts w:hint="eastAsia"/>
              </w:rPr>
              <w:t>永達技術學院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center"/>
              <w:rPr>
                <w:rFonts w:hint="eastAsia"/>
              </w:rPr>
            </w:pPr>
            <w:r w:rsidRPr="003A3ECE">
              <w:rPr>
                <w:rFonts w:hint="eastAsia"/>
              </w:rPr>
              <w:t>1</w:t>
            </w:r>
            <w:r w:rsidRPr="003A3ECE">
              <w:t>03.08</w:t>
            </w:r>
          </w:p>
        </w:tc>
        <w:tc>
          <w:tcPr>
            <w:tcW w:w="980" w:type="dxa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24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4</w:t>
            </w:r>
            <w:r w:rsidRPr="003A3ECE">
              <w:t>98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7</w:t>
            </w:r>
            <w:r w:rsidRPr="003A3ECE">
              <w:t>1.69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2</w:t>
            </w:r>
            <w:r w:rsidRPr="003A3ECE">
              <w:t>7.51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0</w:t>
            </w:r>
            <w:r w:rsidRPr="003A3ECE">
              <w:t>.80</w:t>
            </w:r>
          </w:p>
        </w:tc>
      </w:tr>
      <w:tr w:rsidR="001B3645" w:rsidRPr="003A3ECE" w:rsidTr="001B3645">
        <w:tc>
          <w:tcPr>
            <w:tcW w:w="1815" w:type="dxa"/>
            <w:shd w:val="clear" w:color="auto" w:fill="auto"/>
            <w:vAlign w:val="center"/>
          </w:tcPr>
          <w:p w:rsidR="001B3645" w:rsidRPr="003A3ECE" w:rsidRDefault="001B3645" w:rsidP="003A3ECE">
            <w:pPr>
              <w:pStyle w:val="142"/>
              <w:rPr>
                <w:rFonts w:hint="eastAsia"/>
              </w:rPr>
            </w:pPr>
            <w:r w:rsidRPr="003A3ECE">
              <w:rPr>
                <w:rFonts w:hint="eastAsia"/>
              </w:rPr>
              <w:t>高美醫護管理專科學校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center"/>
              <w:rPr>
                <w:rFonts w:hint="eastAsia"/>
              </w:rPr>
            </w:pPr>
            <w:r w:rsidRPr="003A3ECE">
              <w:t>107.08</w:t>
            </w:r>
          </w:p>
        </w:tc>
        <w:tc>
          <w:tcPr>
            <w:tcW w:w="980" w:type="dxa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8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3</w:t>
            </w:r>
            <w:r w:rsidRPr="003A3ECE">
              <w:t>45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6</w:t>
            </w:r>
            <w:r w:rsidRPr="003A3ECE">
              <w:t>1.74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3</w:t>
            </w:r>
            <w:r w:rsidRPr="003A3ECE">
              <w:t>6.23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2</w:t>
            </w:r>
            <w:r w:rsidRPr="003A3ECE">
              <w:t>.03</w:t>
            </w:r>
          </w:p>
        </w:tc>
      </w:tr>
      <w:tr w:rsidR="001B3645" w:rsidRPr="003A3ECE" w:rsidTr="001B3645">
        <w:tc>
          <w:tcPr>
            <w:tcW w:w="1815" w:type="dxa"/>
            <w:shd w:val="clear" w:color="auto" w:fill="auto"/>
            <w:vAlign w:val="center"/>
          </w:tcPr>
          <w:p w:rsidR="001B3645" w:rsidRPr="003A3ECE" w:rsidRDefault="001B3645" w:rsidP="003A3ECE">
            <w:pPr>
              <w:pStyle w:val="142"/>
              <w:rPr>
                <w:rFonts w:hint="eastAsia"/>
              </w:rPr>
            </w:pPr>
            <w:r w:rsidRPr="003A3ECE">
              <w:rPr>
                <w:rFonts w:hint="eastAsia"/>
              </w:rPr>
              <w:t>亞太創意技術學院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center"/>
              <w:rPr>
                <w:rFonts w:hint="eastAsia"/>
              </w:rPr>
            </w:pPr>
            <w:r w:rsidRPr="003A3ECE">
              <w:rPr>
                <w:rFonts w:hint="eastAsia"/>
              </w:rPr>
              <w:t>1</w:t>
            </w:r>
            <w:r w:rsidRPr="003A3ECE">
              <w:t>08.08</w:t>
            </w:r>
          </w:p>
        </w:tc>
        <w:tc>
          <w:tcPr>
            <w:tcW w:w="980" w:type="dxa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5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2</w:t>
            </w:r>
            <w:r w:rsidRPr="003A3ECE">
              <w:t>84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9</w:t>
            </w:r>
            <w:r w:rsidRPr="003A3ECE">
              <w:t>1.20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8</w:t>
            </w:r>
            <w:r w:rsidRPr="003A3ECE">
              <w:t>.45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0</w:t>
            </w:r>
            <w:r w:rsidRPr="003A3ECE">
              <w:t>.35</w:t>
            </w:r>
          </w:p>
        </w:tc>
      </w:tr>
      <w:tr w:rsidR="001B3645" w:rsidRPr="003A3ECE" w:rsidTr="001B3645">
        <w:tc>
          <w:tcPr>
            <w:tcW w:w="1815" w:type="dxa"/>
            <w:shd w:val="clear" w:color="auto" w:fill="auto"/>
            <w:vAlign w:val="center"/>
          </w:tcPr>
          <w:p w:rsidR="001B3645" w:rsidRPr="003A3ECE" w:rsidRDefault="001B3645" w:rsidP="003A3ECE">
            <w:pPr>
              <w:pStyle w:val="142"/>
              <w:rPr>
                <w:rFonts w:hint="eastAsia"/>
              </w:rPr>
            </w:pPr>
            <w:r w:rsidRPr="003A3ECE">
              <w:rPr>
                <w:rFonts w:hint="eastAsia"/>
              </w:rPr>
              <w:t>南榮科技大學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center"/>
              <w:rPr>
                <w:rFonts w:hint="eastAsia"/>
              </w:rPr>
            </w:pPr>
            <w:r w:rsidRPr="003A3ECE">
              <w:rPr>
                <w:rFonts w:hint="eastAsia"/>
              </w:rPr>
              <w:t>1</w:t>
            </w:r>
            <w:r w:rsidRPr="003A3ECE">
              <w:t>09.02</w:t>
            </w:r>
          </w:p>
        </w:tc>
        <w:tc>
          <w:tcPr>
            <w:tcW w:w="980" w:type="dxa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32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6</w:t>
            </w:r>
            <w:r w:rsidRPr="003A3ECE">
              <w:t>01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8</w:t>
            </w:r>
            <w:r w:rsidRPr="003A3ECE">
              <w:t>3.19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1</w:t>
            </w:r>
            <w:r w:rsidRPr="003A3ECE">
              <w:t>6.47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0</w:t>
            </w:r>
            <w:r w:rsidRPr="003A3ECE">
              <w:t>.34</w:t>
            </w:r>
          </w:p>
        </w:tc>
      </w:tr>
      <w:tr w:rsidR="001B3645" w:rsidRPr="003A3ECE" w:rsidTr="001B3645">
        <w:tc>
          <w:tcPr>
            <w:tcW w:w="1815" w:type="dxa"/>
            <w:shd w:val="clear" w:color="auto" w:fill="auto"/>
            <w:vAlign w:val="center"/>
          </w:tcPr>
          <w:p w:rsidR="001B3645" w:rsidRPr="003A3ECE" w:rsidRDefault="001B3645" w:rsidP="003A3ECE">
            <w:pPr>
              <w:pStyle w:val="142"/>
              <w:rPr>
                <w:rFonts w:hint="eastAsia"/>
              </w:rPr>
            </w:pPr>
            <w:r w:rsidRPr="003A3ECE">
              <w:rPr>
                <w:rFonts w:hint="eastAsia"/>
              </w:rPr>
              <w:t>稻江科技暨管理學院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center"/>
              <w:rPr>
                <w:rFonts w:hint="eastAsia"/>
              </w:rPr>
            </w:pPr>
            <w:r w:rsidRPr="003A3ECE">
              <w:rPr>
                <w:rFonts w:hint="eastAsia"/>
              </w:rPr>
              <w:t>1</w:t>
            </w:r>
            <w:r w:rsidRPr="003A3ECE">
              <w:t>10.08</w:t>
            </w:r>
          </w:p>
        </w:tc>
        <w:tc>
          <w:tcPr>
            <w:tcW w:w="980" w:type="dxa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1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6</w:t>
            </w:r>
            <w:r w:rsidRPr="003A3ECE">
              <w:t>9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8</w:t>
            </w:r>
            <w:r w:rsidRPr="003A3ECE">
              <w:t>4.06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1</w:t>
            </w:r>
            <w:r w:rsidRPr="003A3ECE">
              <w:t>4.49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1</w:t>
            </w:r>
            <w:r w:rsidRPr="003A3ECE">
              <w:t>.45</w:t>
            </w:r>
          </w:p>
        </w:tc>
      </w:tr>
      <w:tr w:rsidR="001B3645" w:rsidRPr="003A3ECE" w:rsidTr="001B3645">
        <w:tc>
          <w:tcPr>
            <w:tcW w:w="1815" w:type="dxa"/>
            <w:shd w:val="clear" w:color="auto" w:fill="auto"/>
            <w:vAlign w:val="center"/>
          </w:tcPr>
          <w:p w:rsidR="001B3645" w:rsidRPr="003A3ECE" w:rsidRDefault="001B3645" w:rsidP="003A3ECE">
            <w:pPr>
              <w:pStyle w:val="142"/>
              <w:rPr>
                <w:rFonts w:hint="eastAsia"/>
              </w:rPr>
            </w:pPr>
            <w:r w:rsidRPr="003A3ECE">
              <w:rPr>
                <w:rFonts w:hint="eastAsia"/>
              </w:rPr>
              <w:t>台灣觀光學院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center"/>
              <w:rPr>
                <w:rFonts w:hint="eastAsia"/>
              </w:rPr>
            </w:pPr>
            <w:r w:rsidRPr="003A3ECE">
              <w:rPr>
                <w:rFonts w:hint="eastAsia"/>
              </w:rPr>
              <w:t>1</w:t>
            </w:r>
            <w:r w:rsidRPr="003A3ECE">
              <w:t>10.09</w:t>
            </w:r>
          </w:p>
        </w:tc>
        <w:tc>
          <w:tcPr>
            <w:tcW w:w="980" w:type="dxa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9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1</w:t>
            </w:r>
            <w:r w:rsidRPr="003A3ECE">
              <w:t>31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6</w:t>
            </w:r>
            <w:r w:rsidRPr="003A3ECE">
              <w:t>2.60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3</w:t>
            </w:r>
            <w:r w:rsidRPr="003A3ECE">
              <w:t>7.40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-</w:t>
            </w:r>
          </w:p>
        </w:tc>
      </w:tr>
      <w:tr w:rsidR="001B3645" w:rsidRPr="003A3ECE" w:rsidTr="001B3645">
        <w:tc>
          <w:tcPr>
            <w:tcW w:w="1815" w:type="dxa"/>
            <w:shd w:val="clear" w:color="auto" w:fill="auto"/>
            <w:vAlign w:val="center"/>
          </w:tcPr>
          <w:p w:rsidR="001B3645" w:rsidRPr="003A3ECE" w:rsidRDefault="001B3645" w:rsidP="003A3ECE">
            <w:pPr>
              <w:pStyle w:val="142"/>
              <w:rPr>
                <w:rFonts w:hint="eastAsia"/>
              </w:rPr>
            </w:pPr>
            <w:r w:rsidRPr="003A3ECE">
              <w:rPr>
                <w:rFonts w:hint="eastAsia"/>
              </w:rPr>
              <w:t>蘭陽技術學院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center"/>
              <w:rPr>
                <w:rFonts w:hint="eastAsia"/>
              </w:rPr>
            </w:pPr>
            <w:r w:rsidRPr="003A3ECE">
              <w:rPr>
                <w:rFonts w:hint="eastAsia"/>
              </w:rPr>
              <w:t>1</w:t>
            </w:r>
            <w:r w:rsidRPr="003A3ECE">
              <w:t>11.08</w:t>
            </w:r>
          </w:p>
        </w:tc>
        <w:tc>
          <w:tcPr>
            <w:tcW w:w="980" w:type="dxa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2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8</w:t>
            </w:r>
            <w:r w:rsidRPr="003A3ECE">
              <w:t>6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8</w:t>
            </w:r>
            <w:r w:rsidRPr="003A3ECE">
              <w:t>6.05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1</w:t>
            </w:r>
            <w:r w:rsidRPr="003A3ECE">
              <w:t>3.95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1B3645" w:rsidRPr="003A3ECE" w:rsidRDefault="001B3645" w:rsidP="001B3645">
            <w:pPr>
              <w:pStyle w:val="142"/>
              <w:jc w:val="right"/>
              <w:rPr>
                <w:rFonts w:hint="eastAsia"/>
              </w:rPr>
            </w:pPr>
            <w:r w:rsidRPr="003A3ECE">
              <w:rPr>
                <w:rFonts w:hint="eastAsia"/>
              </w:rPr>
              <w:t>-</w:t>
            </w:r>
          </w:p>
        </w:tc>
      </w:tr>
      <w:tr w:rsidR="0031626E" w:rsidRPr="003A3ECE" w:rsidTr="00135A89">
        <w:tc>
          <w:tcPr>
            <w:tcW w:w="2787" w:type="dxa"/>
            <w:gridSpan w:val="2"/>
            <w:shd w:val="clear" w:color="auto" w:fill="auto"/>
            <w:vAlign w:val="center"/>
          </w:tcPr>
          <w:p w:rsidR="0031626E" w:rsidRPr="0031626E" w:rsidRDefault="0031626E" w:rsidP="001B3645">
            <w:pPr>
              <w:pStyle w:val="142"/>
              <w:jc w:val="center"/>
              <w:rPr>
                <w:rFonts w:hint="eastAsia"/>
                <w:b/>
              </w:rPr>
            </w:pPr>
            <w:r w:rsidRPr="0031626E">
              <w:rPr>
                <w:rFonts w:hint="eastAsia"/>
                <w:b/>
              </w:rPr>
              <w:t>合計</w:t>
            </w:r>
          </w:p>
        </w:tc>
        <w:tc>
          <w:tcPr>
            <w:tcW w:w="980" w:type="dxa"/>
            <w:vAlign w:val="center"/>
          </w:tcPr>
          <w:p w:rsidR="0031626E" w:rsidRPr="0031626E" w:rsidRDefault="0031626E" w:rsidP="001B3645">
            <w:pPr>
              <w:pStyle w:val="142"/>
              <w:jc w:val="right"/>
              <w:rPr>
                <w:rFonts w:hint="eastAsia"/>
                <w:b/>
              </w:rPr>
            </w:pPr>
            <w:r w:rsidRPr="0031626E">
              <w:rPr>
                <w:rFonts w:hint="eastAsia"/>
                <w:b/>
              </w:rPr>
              <w:t>5</w:t>
            </w:r>
            <w:r w:rsidRPr="0031626E">
              <w:rPr>
                <w:b/>
              </w:rPr>
              <w:t>46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31626E" w:rsidRPr="0031626E" w:rsidRDefault="0031626E" w:rsidP="001B3645">
            <w:pPr>
              <w:pStyle w:val="142"/>
              <w:jc w:val="right"/>
              <w:rPr>
                <w:rFonts w:hint="eastAsia"/>
                <w:b/>
              </w:rPr>
            </w:pPr>
            <w:r w:rsidRPr="0031626E">
              <w:rPr>
                <w:rFonts w:hint="eastAsia"/>
                <w:b/>
              </w:rPr>
              <w:t>2</w:t>
            </w:r>
            <w:r w:rsidRPr="0031626E">
              <w:rPr>
                <w:b/>
              </w:rPr>
              <w:t>,486</w:t>
            </w:r>
          </w:p>
        </w:tc>
        <w:tc>
          <w:tcPr>
            <w:tcW w:w="3905" w:type="dxa"/>
            <w:gridSpan w:val="3"/>
            <w:shd w:val="clear" w:color="auto" w:fill="auto"/>
            <w:vAlign w:val="center"/>
          </w:tcPr>
          <w:p w:rsidR="0031626E" w:rsidRPr="003A3ECE" w:rsidRDefault="0031626E" w:rsidP="001B364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</w:tbl>
    <w:p w:rsidR="003A3ECE" w:rsidRPr="003A3ECE" w:rsidRDefault="003A3ECE" w:rsidP="003A3ECE">
      <w:pPr>
        <w:pStyle w:val="142"/>
      </w:pPr>
      <w:r w:rsidRPr="003A3ECE">
        <w:t>說</w:t>
      </w:r>
      <w:r w:rsidRPr="003A3ECE">
        <w:rPr>
          <w:rFonts w:hint="eastAsia"/>
        </w:rPr>
        <w:t xml:space="preserve"> </w:t>
      </w:r>
      <w:r w:rsidRPr="003A3ECE">
        <w:t xml:space="preserve">   明</w:t>
      </w:r>
      <w:r w:rsidRPr="003A3ECE">
        <w:rPr>
          <w:rFonts w:hint="eastAsia"/>
        </w:rPr>
        <w:t>：1</w:t>
      </w:r>
      <w:r w:rsidRPr="003A3ECE">
        <w:t>.</w:t>
      </w:r>
      <w:r w:rsidRPr="003A3ECE">
        <w:rPr>
          <w:rFonts w:hint="eastAsia"/>
        </w:rPr>
        <w:t>本表係列示1</w:t>
      </w:r>
      <w:r w:rsidRPr="003A3ECE">
        <w:t>03</w:t>
      </w:r>
      <w:r w:rsidR="001B3645">
        <w:rPr>
          <w:rFonts w:hint="eastAsia"/>
        </w:rPr>
        <w:t>至1</w:t>
      </w:r>
      <w:r w:rsidR="001B3645">
        <w:t>11</w:t>
      </w:r>
      <w:r w:rsidR="001B3645">
        <w:rPr>
          <w:rFonts w:hint="eastAsia"/>
        </w:rPr>
        <w:t>年度</w:t>
      </w:r>
      <w:r w:rsidRPr="003A3ECE">
        <w:rPr>
          <w:rFonts w:hint="eastAsia"/>
        </w:rPr>
        <w:t>已退場之大專校院。</w:t>
      </w:r>
    </w:p>
    <w:p w:rsidR="003A3ECE" w:rsidRPr="003A3ECE" w:rsidRDefault="003A3ECE" w:rsidP="003A3ECE">
      <w:pPr>
        <w:pStyle w:val="142"/>
      </w:pPr>
      <w:r w:rsidRPr="003A3ECE">
        <w:rPr>
          <w:rFonts w:hint="eastAsia"/>
        </w:rPr>
        <w:t xml:space="preserve"> </w:t>
      </w:r>
      <w:r w:rsidRPr="003A3ECE">
        <w:t xml:space="preserve">         </w:t>
      </w:r>
      <w:r w:rsidR="001B3645">
        <w:t>2</w:t>
      </w:r>
      <w:r w:rsidRPr="003A3ECE">
        <w:t>.</w:t>
      </w:r>
      <w:r w:rsidRPr="003A3ECE">
        <w:rPr>
          <w:rFonts w:hint="eastAsia"/>
        </w:rPr>
        <w:t>安置學生比率係各安置流向人數/安置學生總人數。</w:t>
      </w:r>
      <w:r w:rsidRPr="003A3ECE">
        <w:t xml:space="preserve">      </w:t>
      </w:r>
    </w:p>
    <w:p w:rsidR="003A3ECE" w:rsidRPr="003A3ECE" w:rsidRDefault="003A3ECE" w:rsidP="003A3ECE">
      <w:pPr>
        <w:pStyle w:val="142"/>
        <w:rPr>
          <w:rFonts w:hint="eastAsia"/>
        </w:rPr>
      </w:pPr>
      <w:r w:rsidRPr="003A3ECE">
        <w:rPr>
          <w:rFonts w:hint="eastAsia"/>
        </w:rPr>
        <w:t>資料來源：教育部提供。</w:t>
      </w:r>
    </w:p>
    <w:p w:rsidR="0090328C" w:rsidRPr="0090328C" w:rsidRDefault="0090328C" w:rsidP="0090328C">
      <w:pPr>
        <w:pStyle w:val="a5"/>
        <w:rPr>
          <w:rFonts w:hint="eastAsia"/>
          <w:b/>
          <w:color w:val="FF0000"/>
        </w:rPr>
      </w:pPr>
      <w:r w:rsidRPr="004B19D8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4B19D8">
        <w:rPr>
          <w:rFonts w:hint="eastAsia"/>
          <w:b/>
        </w:rPr>
        <w:t>)</w:t>
      </w:r>
      <w:r w:rsidR="00395F96" w:rsidRPr="00395F96">
        <w:rPr>
          <w:rFonts w:hint="eastAsia"/>
          <w:b/>
        </w:rPr>
        <w:t>「大專校院高等教育人力躍升培訓及媒合平臺」雖成功媒合</w:t>
      </w:r>
      <w:r w:rsidR="00395F96" w:rsidRPr="00395F96">
        <w:rPr>
          <w:b/>
        </w:rPr>
        <w:t>80人，惟與退場學校教職員工人數相較落差甚大</w:t>
      </w:r>
      <w:r w:rsidR="00395F96">
        <w:rPr>
          <w:rFonts w:hint="eastAsia"/>
          <w:b/>
        </w:rPr>
        <w:t>，允宜檢討</w:t>
      </w:r>
      <w:r w:rsidR="000F25D4">
        <w:rPr>
          <w:rFonts w:hint="eastAsia"/>
          <w:b/>
        </w:rPr>
        <w:t>精進</w:t>
      </w:r>
      <w:r w:rsidR="009B5782">
        <w:rPr>
          <w:rFonts w:hint="eastAsia"/>
          <w:b/>
        </w:rPr>
        <w:t>相關</w:t>
      </w:r>
      <w:r w:rsidR="00395F96">
        <w:rPr>
          <w:rFonts w:hint="eastAsia"/>
          <w:b/>
        </w:rPr>
        <w:t>媒合措施</w:t>
      </w:r>
      <w:r w:rsidR="00FF7301" w:rsidRPr="0090328C">
        <w:rPr>
          <w:rFonts w:hint="eastAsia"/>
          <w:b/>
          <w:color w:val="FF0000"/>
        </w:rPr>
        <w:t xml:space="preserve"> </w:t>
      </w:r>
    </w:p>
    <w:p w:rsidR="00395F96" w:rsidRPr="00395F96" w:rsidRDefault="00395F96" w:rsidP="00395F96">
      <w:pPr>
        <w:widowControl w:val="0"/>
        <w:ind w:leftChars="300" w:left="1133" w:hangingChars="100" w:hanging="283"/>
        <w:rPr>
          <w:rFonts w:hAnsi="Times New Roman"/>
        </w:rPr>
      </w:pPr>
      <w:r w:rsidRPr="00395F96">
        <w:rPr>
          <w:rFonts w:hAnsi="Times New Roman" w:hint="eastAsia"/>
        </w:rPr>
        <w:t>1.為協助教師轉職投入社會多元領域，教育部自1</w:t>
      </w:r>
      <w:r w:rsidRPr="00395F96">
        <w:rPr>
          <w:rFonts w:hAnsi="Times New Roman"/>
        </w:rPr>
        <w:t>05</w:t>
      </w:r>
      <w:r w:rsidRPr="00395F96">
        <w:rPr>
          <w:rFonts w:hAnsi="Times New Roman" w:hint="eastAsia"/>
        </w:rPr>
        <w:t>年度起建置「大專校院高等教育人力躍升培訓及媒合平臺」</w:t>
      </w:r>
      <w:r w:rsidRPr="00395F96">
        <w:rPr>
          <w:rFonts w:hAnsi="Times New Roman"/>
          <w:vertAlign w:val="superscript"/>
        </w:rPr>
        <w:footnoteReference w:id="5"/>
      </w:r>
      <w:r w:rsidRPr="00395F96">
        <w:rPr>
          <w:rFonts w:hAnsi="Times New Roman" w:hint="eastAsia"/>
        </w:rPr>
        <w:t>(以下稱媒合平台</w:t>
      </w:r>
      <w:r w:rsidRPr="00395F96">
        <w:rPr>
          <w:rFonts w:hAnsi="Times New Roman"/>
        </w:rPr>
        <w:t>)</w:t>
      </w:r>
      <w:r w:rsidRPr="00395F96">
        <w:rPr>
          <w:rFonts w:hAnsi="Times New Roman" w:hint="eastAsia"/>
        </w:rPr>
        <w:t>，迄1</w:t>
      </w:r>
      <w:r w:rsidRPr="00395F96">
        <w:rPr>
          <w:rFonts w:hAnsi="Times New Roman"/>
        </w:rPr>
        <w:t>1</w:t>
      </w:r>
      <w:r>
        <w:rPr>
          <w:rFonts w:hAnsi="Times New Roman"/>
        </w:rPr>
        <w:t>1</w:t>
      </w:r>
      <w:r w:rsidRPr="00395F96">
        <w:rPr>
          <w:rFonts w:hAnsi="Times New Roman" w:hint="eastAsia"/>
        </w:rPr>
        <w:t>年度投入建置費</w:t>
      </w:r>
      <w:r>
        <w:rPr>
          <w:rFonts w:hAnsi="Times New Roman" w:hint="eastAsia"/>
        </w:rPr>
        <w:t>3</w:t>
      </w:r>
      <w:r>
        <w:rPr>
          <w:rFonts w:hAnsi="Times New Roman"/>
        </w:rPr>
        <w:t>,781</w:t>
      </w:r>
      <w:r w:rsidRPr="00395F96">
        <w:rPr>
          <w:rFonts w:hAnsi="Times New Roman" w:hint="eastAsia"/>
        </w:rPr>
        <w:t>萬元</w:t>
      </w:r>
      <w:r w:rsidRPr="00395F96">
        <w:rPr>
          <w:rFonts w:hAnsi="Times New Roman"/>
          <w:vertAlign w:val="superscript"/>
        </w:rPr>
        <w:footnoteReference w:id="6"/>
      </w:r>
      <w:r w:rsidRPr="00395F96">
        <w:rPr>
          <w:rFonts w:hAnsi="Times New Roman" w:hint="eastAsia"/>
        </w:rPr>
        <w:t>；據教育部提供迄1</w:t>
      </w:r>
      <w:r w:rsidRPr="00395F96">
        <w:rPr>
          <w:rFonts w:hAnsi="Times New Roman"/>
        </w:rPr>
        <w:t>11</w:t>
      </w:r>
      <w:r w:rsidRPr="00395F96">
        <w:rPr>
          <w:rFonts w:hAnsi="Times New Roman" w:hint="eastAsia"/>
        </w:rPr>
        <w:t>年度辦理成效，7年共培訓1</w:t>
      </w:r>
      <w:r w:rsidRPr="00395F96">
        <w:rPr>
          <w:rFonts w:hAnsi="Times New Roman"/>
        </w:rPr>
        <w:t>,735</w:t>
      </w:r>
      <w:r w:rsidRPr="00395F96">
        <w:rPr>
          <w:rFonts w:hAnsi="Times New Roman" w:hint="eastAsia"/>
        </w:rPr>
        <w:t>人，而諮詢及成功媒合人數分別為1</w:t>
      </w:r>
      <w:r w:rsidRPr="00395F96">
        <w:rPr>
          <w:rFonts w:hAnsi="Times New Roman"/>
        </w:rPr>
        <w:t>,003</w:t>
      </w:r>
      <w:r w:rsidRPr="00395F96">
        <w:rPr>
          <w:rFonts w:hAnsi="Times New Roman" w:hint="eastAsia"/>
        </w:rPr>
        <w:t>人及8</w:t>
      </w:r>
      <w:r w:rsidRPr="00395F96">
        <w:rPr>
          <w:rFonts w:hAnsi="Times New Roman"/>
        </w:rPr>
        <w:t>0</w:t>
      </w:r>
      <w:r w:rsidRPr="00395F96">
        <w:rPr>
          <w:rFonts w:hAnsi="Times New Roman" w:hint="eastAsia"/>
        </w:rPr>
        <w:t>人。</w:t>
      </w:r>
    </w:p>
    <w:p w:rsidR="00395F96" w:rsidRPr="00395F96" w:rsidRDefault="00395F96" w:rsidP="00395F96">
      <w:pPr>
        <w:widowControl w:val="0"/>
        <w:ind w:leftChars="300" w:left="1133" w:hangingChars="100" w:hanging="283"/>
        <w:rPr>
          <w:rFonts w:hAnsi="Times New Roman" w:hint="eastAsia"/>
        </w:rPr>
      </w:pPr>
      <w:r w:rsidRPr="00395F96">
        <w:rPr>
          <w:rFonts w:hAnsi="Times New Roman" w:hint="eastAsia"/>
        </w:rPr>
        <w:t>2</w:t>
      </w:r>
      <w:r w:rsidRPr="00395F96">
        <w:rPr>
          <w:rFonts w:hAnsi="Times New Roman"/>
        </w:rPr>
        <w:t>.</w:t>
      </w:r>
      <w:r w:rsidR="002B4B5C">
        <w:rPr>
          <w:rFonts w:hAnsi="Times New Roman" w:hint="eastAsia"/>
        </w:rPr>
        <w:t>復</w:t>
      </w:r>
      <w:r w:rsidRPr="00395F96">
        <w:rPr>
          <w:rFonts w:hAnsi="Times New Roman" w:hint="eastAsia"/>
        </w:rPr>
        <w:t>據教育部統計，1</w:t>
      </w:r>
      <w:r w:rsidRPr="00395F96">
        <w:rPr>
          <w:rFonts w:hAnsi="Times New Roman"/>
        </w:rPr>
        <w:t>05</w:t>
      </w:r>
      <w:r w:rsidRPr="00395F96">
        <w:rPr>
          <w:rFonts w:hAnsi="Times New Roman" w:hint="eastAsia"/>
        </w:rPr>
        <w:t>至1</w:t>
      </w:r>
      <w:r w:rsidRPr="00395F96">
        <w:rPr>
          <w:rFonts w:hAnsi="Times New Roman"/>
        </w:rPr>
        <w:t>11</w:t>
      </w:r>
      <w:r w:rsidRPr="00395F96">
        <w:rPr>
          <w:rFonts w:hAnsi="Times New Roman" w:hint="eastAsia"/>
        </w:rPr>
        <w:t>年度</w:t>
      </w:r>
      <w:r w:rsidR="002B4B5C">
        <w:rPr>
          <w:rFonts w:hAnsi="Times New Roman" w:hint="eastAsia"/>
        </w:rPr>
        <w:t>退場之</w:t>
      </w:r>
      <w:r w:rsidR="002B4B5C" w:rsidRPr="002B4B5C">
        <w:rPr>
          <w:rFonts w:hAnsi="Times New Roman" w:hint="eastAsia"/>
        </w:rPr>
        <w:t>私立大專校院</w:t>
      </w:r>
      <w:r w:rsidRPr="00395F96">
        <w:rPr>
          <w:rFonts w:hAnsi="Times New Roman" w:hint="eastAsia"/>
        </w:rPr>
        <w:t>計</w:t>
      </w:r>
      <w:r w:rsidR="002B4B5C">
        <w:rPr>
          <w:rFonts w:hAnsi="Times New Roman" w:hint="eastAsia"/>
        </w:rPr>
        <w:t>6校</w:t>
      </w:r>
      <w:r w:rsidRPr="00395F96">
        <w:rPr>
          <w:rFonts w:hAnsi="Times New Roman" w:hint="eastAsia"/>
        </w:rPr>
        <w:t>，退場時教職員人數共3</w:t>
      </w:r>
      <w:r w:rsidRPr="00395F96">
        <w:rPr>
          <w:rFonts w:hAnsi="Times New Roman"/>
        </w:rPr>
        <w:t>47</w:t>
      </w:r>
      <w:r w:rsidRPr="00395F96">
        <w:rPr>
          <w:rFonts w:hAnsi="Times New Roman" w:hint="eastAsia"/>
        </w:rPr>
        <w:t>人，</w:t>
      </w:r>
      <w:r w:rsidR="002B4B5C">
        <w:rPr>
          <w:rFonts w:hAnsi="Times New Roman" w:hint="eastAsia"/>
        </w:rPr>
        <w:t>惟</w:t>
      </w:r>
      <w:r w:rsidRPr="00395F96">
        <w:rPr>
          <w:rFonts w:hAnsi="Times New Roman" w:hint="eastAsia"/>
        </w:rPr>
        <w:t>與該期間成功媒合人數8</w:t>
      </w:r>
      <w:r w:rsidRPr="00395F96">
        <w:rPr>
          <w:rFonts w:hAnsi="Times New Roman"/>
        </w:rPr>
        <w:t>0</w:t>
      </w:r>
      <w:r w:rsidRPr="00395F96">
        <w:rPr>
          <w:rFonts w:hAnsi="Times New Roman" w:hint="eastAsia"/>
        </w:rPr>
        <w:t>人相較，二者落差甚大；鑒於</w:t>
      </w:r>
      <w:r w:rsidRPr="00395F96">
        <w:rPr>
          <w:rStyle w:val="143"/>
          <w:sz w:val="28"/>
        </w:rPr>
        <w:t>退場條例</w:t>
      </w:r>
      <w:r>
        <w:rPr>
          <w:rStyle w:val="143"/>
          <w:rFonts w:hint="eastAsia"/>
          <w:sz w:val="28"/>
        </w:rPr>
        <w:t>實施後</w:t>
      </w:r>
      <w:r w:rsidRPr="00395F96">
        <w:rPr>
          <w:rFonts w:hAnsi="Times New Roman" w:hint="eastAsia"/>
        </w:rPr>
        <w:t>尚有多所</w:t>
      </w:r>
      <w:r w:rsidR="00550CDD">
        <w:rPr>
          <w:rFonts w:hAnsi="Times New Roman" w:hint="eastAsia"/>
        </w:rPr>
        <w:t>即將</w:t>
      </w:r>
      <w:r w:rsidRPr="00395F96">
        <w:rPr>
          <w:rFonts w:hAnsi="Times New Roman" w:hint="eastAsia"/>
        </w:rPr>
        <w:t>退場學校之教職員工</w:t>
      </w:r>
      <w:r w:rsidR="000F25D4">
        <w:rPr>
          <w:rStyle w:val="af7"/>
          <w:rFonts w:hAnsi="Times New Roman"/>
        </w:rPr>
        <w:footnoteReference w:id="7"/>
      </w:r>
      <w:r w:rsidRPr="00395F96">
        <w:rPr>
          <w:rFonts w:hAnsi="Times New Roman" w:hint="eastAsia"/>
        </w:rPr>
        <w:t>恐亦有媒合需求，允宜檢討相關</w:t>
      </w:r>
      <w:r w:rsidR="009B5782" w:rsidRPr="009B5782">
        <w:rPr>
          <w:rFonts w:hAnsi="Times New Roman" w:hint="eastAsia"/>
        </w:rPr>
        <w:t>媒合</w:t>
      </w:r>
      <w:r w:rsidRPr="00395F96">
        <w:rPr>
          <w:rFonts w:hAnsi="Times New Roman" w:hint="eastAsia"/>
        </w:rPr>
        <w:t>措施之有效性。</w:t>
      </w:r>
    </w:p>
    <w:p w:rsidR="00483120" w:rsidRPr="00A42DEE" w:rsidRDefault="00483120" w:rsidP="00483120">
      <w:pPr>
        <w:ind w:left="566" w:firstLine="566"/>
        <w:rPr>
          <w:rFonts w:hint="eastAsia"/>
        </w:rPr>
      </w:pPr>
      <w:r w:rsidRPr="00A42DEE">
        <w:rPr>
          <w:rFonts w:hint="eastAsia"/>
        </w:rPr>
        <w:t>綜上，</w:t>
      </w:r>
      <w:r w:rsidR="0031626E" w:rsidRPr="0031626E">
        <w:rPr>
          <w:rFonts w:hint="eastAsia"/>
        </w:rPr>
        <w:t>轉型退場基金成立旨在協助</w:t>
      </w:r>
      <w:r w:rsidR="002B4B5C">
        <w:rPr>
          <w:rFonts w:hint="eastAsia"/>
        </w:rPr>
        <w:t>私校</w:t>
      </w:r>
      <w:r w:rsidR="0031626E" w:rsidRPr="0031626E">
        <w:rPr>
          <w:rFonts w:hint="eastAsia"/>
        </w:rPr>
        <w:t>停招與停辦時妥善安置學生</w:t>
      </w:r>
      <w:r w:rsidR="002B4B5C">
        <w:rPr>
          <w:rFonts w:hint="eastAsia"/>
        </w:rPr>
        <w:t>及保障員工權益</w:t>
      </w:r>
      <w:r w:rsidR="0031626E" w:rsidRPr="0031626E">
        <w:rPr>
          <w:rFonts w:hint="eastAsia"/>
        </w:rPr>
        <w:t>，</w:t>
      </w:r>
      <w:r w:rsidR="002B4B5C">
        <w:rPr>
          <w:rFonts w:hint="eastAsia"/>
        </w:rPr>
        <w:t>惟</w:t>
      </w:r>
      <w:r w:rsidR="00CA7A57">
        <w:rPr>
          <w:rFonts w:hint="eastAsia"/>
        </w:rPr>
        <w:t>近年</w:t>
      </w:r>
      <w:r w:rsidR="002B4B5C" w:rsidRPr="002B4B5C">
        <w:t>已退場私立大專校院學生安置後</w:t>
      </w:r>
      <w:r w:rsidR="0060393A">
        <w:rPr>
          <w:rFonts w:hint="eastAsia"/>
        </w:rPr>
        <w:t>平均</w:t>
      </w:r>
      <w:r w:rsidR="002B4B5C" w:rsidRPr="002B4B5C">
        <w:t>休退學比率遠高於大專校院，</w:t>
      </w:r>
      <w:r w:rsidR="002B4B5C">
        <w:rPr>
          <w:rFonts w:hint="eastAsia"/>
        </w:rPr>
        <w:t>而</w:t>
      </w:r>
      <w:r w:rsidR="002B4B5C" w:rsidRPr="002B4B5C">
        <w:rPr>
          <w:rFonts w:hint="eastAsia"/>
        </w:rPr>
        <w:t>媒合平台</w:t>
      </w:r>
      <w:r w:rsidR="002B4B5C" w:rsidRPr="002B4B5C">
        <w:t>媒合人</w:t>
      </w:r>
      <w:r w:rsidR="00CA7A57">
        <w:rPr>
          <w:rFonts w:hint="eastAsia"/>
        </w:rPr>
        <w:t>數</w:t>
      </w:r>
      <w:r w:rsidR="002B4B5C" w:rsidRPr="002B4B5C">
        <w:t>與退場學校教職員工</w:t>
      </w:r>
      <w:r w:rsidR="00CA7A57">
        <w:rPr>
          <w:rFonts w:hint="eastAsia"/>
        </w:rPr>
        <w:t>人數</w:t>
      </w:r>
      <w:r w:rsidR="002B4B5C" w:rsidRPr="002B4B5C">
        <w:t>落差</w:t>
      </w:r>
      <w:r w:rsidR="002B4B5C">
        <w:rPr>
          <w:rFonts w:hint="eastAsia"/>
        </w:rPr>
        <w:t>亦</w:t>
      </w:r>
      <w:r w:rsidR="002B4B5C" w:rsidRPr="002B4B5C">
        <w:t>甚大，允宜檢討</w:t>
      </w:r>
      <w:r w:rsidR="002B4B5C">
        <w:rPr>
          <w:rFonts w:hint="eastAsia"/>
        </w:rPr>
        <w:t>安置及媒合</w:t>
      </w:r>
      <w:r w:rsidR="002B4B5C" w:rsidRPr="002B4B5C">
        <w:t>措施之</w:t>
      </w:r>
      <w:r w:rsidR="002B4B5C">
        <w:rPr>
          <w:rFonts w:hint="eastAsia"/>
        </w:rPr>
        <w:t>妥適性及</w:t>
      </w:r>
      <w:r w:rsidR="002B4B5C" w:rsidRPr="002B4B5C">
        <w:t>有效性，俾協助學生順利轉銜學習</w:t>
      </w:r>
      <w:r w:rsidR="002B4B5C">
        <w:rPr>
          <w:rFonts w:hint="eastAsia"/>
        </w:rPr>
        <w:t>及保障</w:t>
      </w:r>
      <w:r w:rsidR="00CA7A57" w:rsidRPr="00CA7A57">
        <w:rPr>
          <w:rFonts w:hint="eastAsia"/>
        </w:rPr>
        <w:t>教職員權益</w:t>
      </w:r>
      <w:r w:rsidR="00F83386">
        <w:rPr>
          <w:rFonts w:hint="eastAsia"/>
        </w:rPr>
        <w:t>。</w:t>
      </w:r>
    </w:p>
    <w:bookmarkEnd w:id="3"/>
    <w:p w:rsidR="00AA3B43" w:rsidRDefault="00AA3B43" w:rsidP="00AA3B43">
      <w:pPr>
        <w:pStyle w:val="144"/>
        <w:ind w:leftChars="5" w:left="558" w:hangingChars="192" w:hanging="544"/>
        <w:rPr>
          <w:rFonts w:hint="eastAsia"/>
        </w:rPr>
      </w:pPr>
      <w:r>
        <w:br w:type="page"/>
      </w:r>
      <w:bookmarkStart w:id="9" w:name="_Toc85039390"/>
      <w:bookmarkStart w:id="10" w:name="_Toc161323758"/>
      <w:r>
        <w:rPr>
          <w:rFonts w:hint="eastAsia"/>
          <w:lang w:eastAsia="zh-HK"/>
        </w:rPr>
        <w:t>參</w:t>
      </w:r>
      <w:r w:rsidRPr="003B323C">
        <w:rPr>
          <w:rFonts w:hint="eastAsia"/>
        </w:rPr>
        <w:t>、國立臺灣大學附設醫院作業基金、國立成功大學附設醫院作業基金、國立陽明大學附設醫院作業基金</w:t>
      </w:r>
      <w:bookmarkEnd w:id="9"/>
      <w:bookmarkEnd w:id="10"/>
    </w:p>
    <w:p w:rsidR="00AA3B43" w:rsidRPr="006E17DB" w:rsidRDefault="00AA3B43" w:rsidP="00AA3B43">
      <w:pPr>
        <w:pStyle w:val="14"/>
        <w:rPr>
          <w:rFonts w:hint="eastAsia"/>
        </w:rPr>
      </w:pPr>
      <w:bookmarkStart w:id="11" w:name="_Toc85039391"/>
      <w:bookmarkStart w:id="12" w:name="_Toc161323759"/>
      <w:r>
        <w:rPr>
          <w:rFonts w:hint="eastAsia"/>
          <w:lang w:eastAsia="zh-HK"/>
        </w:rPr>
        <w:t>三、</w:t>
      </w:r>
      <w:bookmarkEnd w:id="11"/>
      <w:r w:rsidR="006E17DB" w:rsidRPr="006E17DB">
        <w:rPr>
          <w:rFonts w:hint="eastAsia"/>
          <w:lang w:eastAsia="zh-HK"/>
        </w:rPr>
        <w:t>台大醫院</w:t>
      </w:r>
      <w:r w:rsidR="006E17DB">
        <w:rPr>
          <w:rFonts w:hint="eastAsia"/>
        </w:rPr>
        <w:t>1</w:t>
      </w:r>
      <w:r w:rsidR="006E17DB">
        <w:t>11</w:t>
      </w:r>
      <w:r w:rsidR="006E17DB">
        <w:rPr>
          <w:rFonts w:hint="eastAsia"/>
        </w:rPr>
        <w:t>年度固定資產專案計畫部分工程</w:t>
      </w:r>
      <w:r w:rsidR="00DC625F">
        <w:rPr>
          <w:rFonts w:hint="eastAsia"/>
        </w:rPr>
        <w:t>辦理</w:t>
      </w:r>
      <w:r w:rsidR="006E17DB">
        <w:rPr>
          <w:rFonts w:hint="eastAsia"/>
        </w:rPr>
        <w:t>進度未如預期</w:t>
      </w:r>
      <w:r w:rsidR="006E17DB" w:rsidRPr="006E17DB">
        <w:rPr>
          <w:rFonts w:hint="eastAsia"/>
        </w:rPr>
        <w:t>，</w:t>
      </w:r>
      <w:r w:rsidR="00453E0E" w:rsidRPr="006E17DB">
        <w:rPr>
          <w:rFonts w:hint="eastAsia"/>
        </w:rPr>
        <w:t>允宜檢討</w:t>
      </w:r>
      <w:r w:rsidR="006E17DB" w:rsidRPr="006E17DB">
        <w:rPr>
          <w:rFonts w:hint="eastAsia"/>
        </w:rPr>
        <w:t>強化履約管理</w:t>
      </w:r>
      <w:r w:rsidR="00DC625F">
        <w:rPr>
          <w:rFonts w:hint="eastAsia"/>
        </w:rPr>
        <w:t>並</w:t>
      </w:r>
      <w:r w:rsidR="006E17DB" w:rsidRPr="006E17DB">
        <w:rPr>
          <w:rFonts w:hint="eastAsia"/>
        </w:rPr>
        <w:t>妥慎管控</w:t>
      </w:r>
      <w:r w:rsidR="00DC625F">
        <w:rPr>
          <w:rFonts w:hint="eastAsia"/>
        </w:rPr>
        <w:t>工程</w:t>
      </w:r>
      <w:r w:rsidR="006E17DB" w:rsidRPr="006E17DB">
        <w:rPr>
          <w:rFonts w:hint="eastAsia"/>
        </w:rPr>
        <w:t>進度</w:t>
      </w:r>
      <w:bookmarkEnd w:id="12"/>
    </w:p>
    <w:p w:rsidR="00AA3B43" w:rsidRDefault="00B07B22" w:rsidP="00AA3B43">
      <w:pPr>
        <w:ind w:left="566" w:firstLine="566"/>
      </w:pPr>
      <w:r w:rsidRPr="00B07B22">
        <w:rPr>
          <w:rFonts w:hint="eastAsia"/>
        </w:rPr>
        <w:t>國立臺灣大學附設醫院作業基金（以下稱台大醫院）</w:t>
      </w:r>
      <w:r>
        <w:rPr>
          <w:rFonts w:hint="eastAsia"/>
        </w:rPr>
        <w:t>1</w:t>
      </w:r>
      <w:r>
        <w:t>11</w:t>
      </w:r>
      <w:r>
        <w:rPr>
          <w:rFonts w:hint="eastAsia"/>
        </w:rPr>
        <w:t>年度固定資產建設改良擴充決算數3</w:t>
      </w:r>
      <w:r>
        <w:t>3</w:t>
      </w:r>
      <w:r>
        <w:rPr>
          <w:rFonts w:hint="eastAsia"/>
        </w:rPr>
        <w:t>億3</w:t>
      </w:r>
      <w:r>
        <w:t>,118</w:t>
      </w:r>
      <w:r>
        <w:rPr>
          <w:rFonts w:hint="eastAsia"/>
        </w:rPr>
        <w:t>萬8千元，占可用預算數6</w:t>
      </w:r>
      <w:r>
        <w:t>1</w:t>
      </w:r>
      <w:r>
        <w:rPr>
          <w:rFonts w:hint="eastAsia"/>
        </w:rPr>
        <w:t>億8</w:t>
      </w:r>
      <w:r>
        <w:t>,909</w:t>
      </w:r>
      <w:r>
        <w:rPr>
          <w:rFonts w:hint="eastAsia"/>
        </w:rPr>
        <w:t>萬5千元之比率</w:t>
      </w:r>
      <w:r w:rsidR="005E65B4">
        <w:rPr>
          <w:rFonts w:hint="eastAsia"/>
        </w:rPr>
        <w:t>為</w:t>
      </w:r>
      <w:r>
        <w:rPr>
          <w:rFonts w:hint="eastAsia"/>
        </w:rPr>
        <w:t>5</w:t>
      </w:r>
      <w:r>
        <w:t>3.82%</w:t>
      </w:r>
      <w:r>
        <w:rPr>
          <w:rFonts w:hint="eastAsia"/>
        </w:rPr>
        <w:t>，主要係</w:t>
      </w:r>
      <w:r w:rsidR="00717008">
        <w:rPr>
          <w:rFonts w:hint="eastAsia"/>
        </w:rPr>
        <w:t>「</w:t>
      </w:r>
      <w:r w:rsidR="00717008" w:rsidRPr="00717008">
        <w:rPr>
          <w:rFonts w:hint="eastAsia"/>
        </w:rPr>
        <w:t>健康大樓新建工程</w:t>
      </w:r>
      <w:r w:rsidR="00717008">
        <w:rPr>
          <w:rFonts w:hint="eastAsia"/>
        </w:rPr>
        <w:t>」、</w:t>
      </w:r>
      <w:r w:rsidR="00717008" w:rsidRPr="00717008">
        <w:rPr>
          <w:rFonts w:hint="eastAsia"/>
        </w:rPr>
        <w:t>「虎尾醫院醫療大樓、綜合大樓及醫護宿舍新建工程計畫」</w:t>
      </w:r>
      <w:r w:rsidR="00717008">
        <w:rPr>
          <w:rFonts w:hint="eastAsia"/>
        </w:rPr>
        <w:t>、</w:t>
      </w:r>
      <w:r w:rsidR="00717008" w:rsidRPr="00717008">
        <w:rPr>
          <w:rFonts w:hint="eastAsia"/>
        </w:rPr>
        <w:t>「新竹生醫園區分院新建工程」</w:t>
      </w:r>
      <w:r w:rsidR="00717008">
        <w:rPr>
          <w:rFonts w:hint="eastAsia"/>
        </w:rPr>
        <w:t>等</w:t>
      </w:r>
      <w:r>
        <w:rPr>
          <w:rFonts w:hint="eastAsia"/>
        </w:rPr>
        <w:t>工程進度落後</w:t>
      </w:r>
      <w:r w:rsidR="005E65B4">
        <w:rPr>
          <w:rFonts w:hint="eastAsia"/>
        </w:rPr>
        <w:t>，</w:t>
      </w:r>
      <w:r>
        <w:rPr>
          <w:rFonts w:hint="eastAsia"/>
        </w:rPr>
        <w:t>致</w:t>
      </w:r>
      <w:r w:rsidR="005E65B4">
        <w:rPr>
          <w:rFonts w:hint="eastAsia"/>
        </w:rPr>
        <w:t>專案計畫預算執行率僅3</w:t>
      </w:r>
      <w:r w:rsidR="005E65B4">
        <w:t>7.48%</w:t>
      </w:r>
      <w:r w:rsidR="00791778">
        <w:t>(</w:t>
      </w:r>
      <w:r w:rsidR="00791778">
        <w:rPr>
          <w:rFonts w:hint="eastAsia"/>
        </w:rPr>
        <w:t>詳表1</w:t>
      </w:r>
      <w:r w:rsidR="00791778">
        <w:t>)</w:t>
      </w:r>
      <w:r w:rsidR="00AA3B43" w:rsidRPr="003B323C">
        <w:t>。</w:t>
      </w:r>
      <w:r>
        <w:rPr>
          <w:rFonts w:hint="eastAsia"/>
        </w:rPr>
        <w:t>茲說明如下</w:t>
      </w:r>
      <w:r w:rsidR="00AA3B43" w:rsidRPr="003B323C">
        <w:t>：</w:t>
      </w:r>
    </w:p>
    <w:p w:rsidR="00467064" w:rsidRPr="00467064" w:rsidRDefault="00467064" w:rsidP="00467064">
      <w:pPr>
        <w:widowControl w:val="0"/>
        <w:ind w:left="849" w:hangingChars="100" w:hanging="283"/>
        <w:rPr>
          <w:rFonts w:hAnsi="Times New Roman" w:hint="eastAsia"/>
          <w:b/>
          <w:lang w:eastAsia="zh-HK"/>
        </w:rPr>
      </w:pPr>
      <w:r w:rsidRPr="00467064">
        <w:rPr>
          <w:rFonts w:hint="eastAsia"/>
          <w:b/>
        </w:rPr>
        <w:t>(</w:t>
      </w:r>
      <w:r>
        <w:rPr>
          <w:rFonts w:hint="eastAsia"/>
          <w:b/>
        </w:rPr>
        <w:t>一</w:t>
      </w:r>
      <w:r w:rsidRPr="00467064">
        <w:rPr>
          <w:rFonts w:hint="eastAsia"/>
          <w:b/>
        </w:rPr>
        <w:t>)</w:t>
      </w:r>
      <w:r w:rsidR="005E65B4" w:rsidRPr="005E65B4">
        <w:rPr>
          <w:rFonts w:hint="eastAsia"/>
          <w:b/>
        </w:rPr>
        <w:t>健康大樓新建工程因經費不敷及工期展延</w:t>
      </w:r>
      <w:r w:rsidR="005E65B4">
        <w:rPr>
          <w:rFonts w:hint="eastAsia"/>
          <w:b/>
        </w:rPr>
        <w:t>，</w:t>
      </w:r>
      <w:r w:rsidR="005E65B4" w:rsidRPr="005E65B4">
        <w:rPr>
          <w:rFonts w:hint="eastAsia"/>
          <w:b/>
        </w:rPr>
        <w:t>調增總經費及延後計畫期程</w:t>
      </w:r>
      <w:r w:rsidR="005E65B4">
        <w:rPr>
          <w:rFonts w:hint="eastAsia"/>
          <w:b/>
        </w:rPr>
        <w:t>，允宜強化履約管理俾依限完工</w:t>
      </w:r>
      <w:r w:rsidR="005E65B4" w:rsidRPr="00467064">
        <w:rPr>
          <w:rFonts w:hAnsi="Times New Roman" w:hint="eastAsia"/>
          <w:b/>
          <w:lang w:eastAsia="zh-HK"/>
        </w:rPr>
        <w:t xml:space="preserve"> </w:t>
      </w:r>
    </w:p>
    <w:p w:rsidR="00AA3B43" w:rsidRDefault="00467064" w:rsidP="00467064">
      <w:pPr>
        <w:pStyle w:val="123"/>
        <w:ind w:left="1133" w:hanging="283"/>
      </w:pPr>
      <w:r w:rsidRPr="00467064">
        <w:t>1.</w:t>
      </w:r>
      <w:r w:rsidR="005E65B4" w:rsidRPr="005824E1">
        <w:rPr>
          <w:rFonts w:hint="eastAsia"/>
        </w:rPr>
        <w:t>健康大樓新建工程</w:t>
      </w:r>
      <w:r w:rsidR="005E65B4">
        <w:rPr>
          <w:rFonts w:hint="eastAsia"/>
        </w:rPr>
        <w:t>預計興建地下4層、地上1</w:t>
      </w:r>
      <w:r w:rsidR="005E65B4">
        <w:t>4</w:t>
      </w:r>
      <w:r w:rsidR="005E65B4">
        <w:rPr>
          <w:rFonts w:hint="eastAsia"/>
        </w:rPr>
        <w:t>層總樓地板面積逾8萬平方公尺之醫療大樓，</w:t>
      </w:r>
      <w:r w:rsidR="005E65B4" w:rsidRPr="00067A59">
        <w:rPr>
          <w:rFonts w:hint="eastAsia"/>
        </w:rPr>
        <w:t>總經費原列</w:t>
      </w:r>
      <w:r w:rsidR="005E65B4">
        <w:rPr>
          <w:rFonts w:hint="eastAsia"/>
        </w:rPr>
        <w:t>4</w:t>
      </w:r>
      <w:r w:rsidR="005E65B4">
        <w:t>7.31</w:t>
      </w:r>
      <w:r w:rsidR="005E65B4" w:rsidRPr="00067A59">
        <w:rPr>
          <w:rFonts w:hint="eastAsia"/>
        </w:rPr>
        <w:t>億元，</w:t>
      </w:r>
      <w:r w:rsidR="00773F9B">
        <w:rPr>
          <w:rFonts w:hint="eastAsia"/>
        </w:rPr>
        <w:t>1</w:t>
      </w:r>
      <w:r w:rsidR="00773F9B">
        <w:t>11</w:t>
      </w:r>
      <w:r w:rsidR="00773F9B">
        <w:rPr>
          <w:rFonts w:hint="eastAsia"/>
        </w:rPr>
        <w:t>年4月間辦理</w:t>
      </w:r>
      <w:r w:rsidR="005E65B4">
        <w:rPr>
          <w:rFonts w:hint="eastAsia"/>
        </w:rPr>
        <w:t>計畫修正後，總經費</w:t>
      </w:r>
      <w:r w:rsidR="005E65B4" w:rsidRPr="00067A59">
        <w:rPr>
          <w:rFonts w:hint="eastAsia"/>
        </w:rPr>
        <w:t>增為</w:t>
      </w:r>
      <w:r w:rsidR="00773F9B">
        <w:rPr>
          <w:rFonts w:hint="eastAsia"/>
        </w:rPr>
        <w:t>6</w:t>
      </w:r>
      <w:r w:rsidR="00773F9B">
        <w:t>8.75</w:t>
      </w:r>
      <w:r w:rsidR="005E65B4" w:rsidRPr="00067A59">
        <w:rPr>
          <w:rFonts w:hint="eastAsia"/>
        </w:rPr>
        <w:t>億元，</w:t>
      </w:r>
      <w:r w:rsidR="005E65B4">
        <w:rPr>
          <w:rFonts w:hint="eastAsia"/>
        </w:rPr>
        <w:t>計畫期限則由原1</w:t>
      </w:r>
      <w:r w:rsidR="005E65B4">
        <w:t>07</w:t>
      </w:r>
      <w:r w:rsidR="005E65B4">
        <w:rPr>
          <w:rFonts w:hint="eastAsia"/>
        </w:rPr>
        <w:t>年度延後至1</w:t>
      </w:r>
      <w:r w:rsidR="005E65B4">
        <w:t>1</w:t>
      </w:r>
      <w:r w:rsidR="00773F9B">
        <w:t>3</w:t>
      </w:r>
      <w:r w:rsidR="005E65B4">
        <w:rPr>
          <w:rFonts w:hint="eastAsia"/>
        </w:rPr>
        <w:t>年度</w:t>
      </w:r>
      <w:r w:rsidR="00773F9B">
        <w:rPr>
          <w:rStyle w:val="af7"/>
        </w:rPr>
        <w:footnoteReference w:id="8"/>
      </w:r>
      <w:r w:rsidR="00AA3B43" w:rsidRPr="00B34EE5">
        <w:t>。</w:t>
      </w:r>
    </w:p>
    <w:p w:rsidR="00467064" w:rsidRDefault="00467064" w:rsidP="00467064">
      <w:pPr>
        <w:pStyle w:val="123"/>
        <w:ind w:left="1133" w:hanging="283"/>
      </w:pPr>
      <w:r>
        <w:rPr>
          <w:rFonts w:hint="eastAsia"/>
        </w:rPr>
        <w:t>2</w:t>
      </w:r>
      <w:r>
        <w:t>.</w:t>
      </w:r>
      <w:r w:rsidR="00773F9B">
        <w:rPr>
          <w:rFonts w:hint="eastAsia"/>
        </w:rPr>
        <w:t>該工程</w:t>
      </w:r>
      <w:r w:rsidR="00773F9B" w:rsidRPr="00773F9B">
        <w:rPr>
          <w:rFonts w:hint="eastAsia"/>
        </w:rPr>
        <w:t>受新冠</w:t>
      </w:r>
      <w:r w:rsidR="00FB1A65">
        <w:rPr>
          <w:rFonts w:hint="eastAsia"/>
        </w:rPr>
        <w:t>(</w:t>
      </w:r>
      <w:r w:rsidR="00FB1A65">
        <w:t>covid-19)</w:t>
      </w:r>
      <w:r w:rsidR="00773F9B" w:rsidRPr="00773F9B">
        <w:rPr>
          <w:rFonts w:hint="eastAsia"/>
        </w:rPr>
        <w:t>肺炎疫情及原物料、工資上漲影響</w:t>
      </w:r>
      <w:r w:rsidR="00AE4FBE">
        <w:rPr>
          <w:rFonts w:hint="eastAsia"/>
        </w:rPr>
        <w:t>致接續之裝修標案期程延後</w:t>
      </w:r>
      <w:r w:rsidR="00773F9B">
        <w:rPr>
          <w:rFonts w:hint="eastAsia"/>
        </w:rPr>
        <w:t>，</w:t>
      </w:r>
      <w:r w:rsidR="00AE4FBE">
        <w:rPr>
          <w:rFonts w:hint="eastAsia"/>
        </w:rPr>
        <w:t>爰1</w:t>
      </w:r>
      <w:r w:rsidR="00AE4FBE">
        <w:t>11</w:t>
      </w:r>
      <w:r w:rsidR="00AE4FBE">
        <w:rPr>
          <w:rFonts w:hint="eastAsia"/>
        </w:rPr>
        <w:t>年度預算執行率僅7</w:t>
      </w:r>
      <w:r w:rsidR="00AE4FBE">
        <w:t>3.01%</w:t>
      </w:r>
      <w:r w:rsidR="00AE4FBE">
        <w:rPr>
          <w:rFonts w:hint="eastAsia"/>
        </w:rPr>
        <w:t>，進度未如預期；</w:t>
      </w:r>
      <w:r w:rsidR="00AE4FBE" w:rsidRPr="00AE4FBE">
        <w:rPr>
          <w:rFonts w:hint="eastAsia"/>
        </w:rPr>
        <w:t>鑒於</w:t>
      </w:r>
      <w:r w:rsidR="00AE4FBE">
        <w:rPr>
          <w:rFonts w:hint="eastAsia"/>
        </w:rPr>
        <w:t>其</w:t>
      </w:r>
      <w:r w:rsidR="00AE4FBE" w:rsidRPr="00AE4FBE">
        <w:rPr>
          <w:rFonts w:hint="eastAsia"/>
        </w:rPr>
        <w:t>自</w:t>
      </w:r>
      <w:r w:rsidR="00AE4FBE" w:rsidRPr="00AE4FBE">
        <w:t>100年度開始辦理</w:t>
      </w:r>
      <w:r w:rsidR="00FB1A65">
        <w:rPr>
          <w:rFonts w:hint="eastAsia"/>
        </w:rPr>
        <w:t>並預計</w:t>
      </w:r>
      <w:r w:rsidR="00AE4FBE" w:rsidRPr="00AE4FBE">
        <w:t>至114年度完工，期間長達15年，允宜強化</w:t>
      </w:r>
      <w:r w:rsidR="00AE4FBE">
        <w:rPr>
          <w:rFonts w:hint="eastAsia"/>
        </w:rPr>
        <w:t>後續</w:t>
      </w:r>
      <w:r w:rsidR="00AE4FBE" w:rsidRPr="00AE4FBE">
        <w:t>履約管理，俾依限完工。</w:t>
      </w:r>
    </w:p>
    <w:p w:rsidR="00050A7D" w:rsidRPr="00074CBB" w:rsidRDefault="00050A7D" w:rsidP="00050A7D">
      <w:pPr>
        <w:pStyle w:val="a5"/>
      </w:pPr>
      <w:r w:rsidRPr="00B34EE5">
        <w:rPr>
          <w:rFonts w:hint="eastAsia"/>
          <w:b/>
        </w:rPr>
        <w:t>(二)</w:t>
      </w:r>
      <w:r w:rsidR="00AE4FBE" w:rsidRPr="00AE4FBE">
        <w:rPr>
          <w:rFonts w:hint="eastAsia"/>
          <w:b/>
        </w:rPr>
        <w:t>虎尾醫院醫療大樓、綜合大樓及醫護宿舍新建工程</w:t>
      </w:r>
      <w:r w:rsidR="00AE4FBE">
        <w:rPr>
          <w:rFonts w:hint="eastAsia"/>
          <w:b/>
        </w:rPr>
        <w:t>雖已</w:t>
      </w:r>
      <w:r w:rsidR="00AE4FBE" w:rsidRPr="00AE4FBE">
        <w:rPr>
          <w:rFonts w:hint="eastAsia"/>
          <w:b/>
        </w:rPr>
        <w:t>調增總經費</w:t>
      </w:r>
      <w:r w:rsidR="00AE4FBE">
        <w:rPr>
          <w:rFonts w:hint="eastAsia"/>
          <w:b/>
        </w:rPr>
        <w:t>，惟迄1</w:t>
      </w:r>
      <w:r w:rsidR="00AE4FBE">
        <w:rPr>
          <w:b/>
        </w:rPr>
        <w:t>11</w:t>
      </w:r>
      <w:r w:rsidR="00AE4FBE">
        <w:rPr>
          <w:rFonts w:hint="eastAsia"/>
          <w:b/>
        </w:rPr>
        <w:t>年底</w:t>
      </w:r>
      <w:r w:rsidR="00AE4FBE" w:rsidRPr="00AE4FBE">
        <w:rPr>
          <w:rFonts w:hint="eastAsia"/>
          <w:b/>
        </w:rPr>
        <w:t>尚未發包，允宜積極辦理招標作業並</w:t>
      </w:r>
      <w:r w:rsidR="00886B14">
        <w:rPr>
          <w:rFonts w:hint="eastAsia"/>
          <w:b/>
        </w:rPr>
        <w:t>妥</w:t>
      </w:r>
      <w:r w:rsidR="00AE4FBE" w:rsidRPr="00AE4FBE">
        <w:rPr>
          <w:rFonts w:hint="eastAsia"/>
          <w:b/>
        </w:rPr>
        <w:t>慎</w:t>
      </w:r>
      <w:r w:rsidR="00886B14">
        <w:rPr>
          <w:rFonts w:hint="eastAsia"/>
          <w:b/>
        </w:rPr>
        <w:t>規劃</w:t>
      </w:r>
      <w:r w:rsidR="00FB1A65">
        <w:rPr>
          <w:rFonts w:hint="eastAsia"/>
          <w:b/>
        </w:rPr>
        <w:t>及管控</w:t>
      </w:r>
      <w:r w:rsidR="00AE4FBE" w:rsidRPr="00AE4FBE">
        <w:rPr>
          <w:rFonts w:hint="eastAsia"/>
          <w:b/>
        </w:rPr>
        <w:t>進度</w:t>
      </w:r>
    </w:p>
    <w:p w:rsidR="00050A7D" w:rsidRDefault="00324791" w:rsidP="00324791">
      <w:pPr>
        <w:pStyle w:val="123"/>
        <w:ind w:left="1133" w:hanging="283"/>
        <w:rPr>
          <w:rStyle w:val="22"/>
        </w:rPr>
      </w:pPr>
      <w:r>
        <w:rPr>
          <w:rStyle w:val="22"/>
          <w:rFonts w:hint="eastAsia"/>
        </w:rPr>
        <w:t>1</w:t>
      </w:r>
      <w:r>
        <w:rPr>
          <w:rStyle w:val="22"/>
        </w:rPr>
        <w:t>.</w:t>
      </w:r>
      <w:r w:rsidR="00E311A5" w:rsidRPr="00E311A5">
        <w:rPr>
          <w:rStyle w:val="22"/>
          <w:rFonts w:hint="eastAsia"/>
        </w:rPr>
        <w:t>為提升雲林地區醫療服務品質，行政院</w:t>
      </w:r>
      <w:r w:rsidR="00E311A5" w:rsidRPr="00E311A5">
        <w:rPr>
          <w:rStyle w:val="22"/>
        </w:rPr>
        <w:t>110年6月核定「虎尾醫院醫療大樓、綜合大樓及醫護宿舍新建工程計畫」，主要興建虎尾醫院醫療大樓1棟、綜合大樓(含汙水處理廠)1棟、醫護宿舍6棟，計畫期程自110至113年度，總經費76.48億元；111年度為因應實際需求辦理計畫修正，總經費調增為111.08億元，計畫期程則展延至117年11月。</w:t>
      </w:r>
    </w:p>
    <w:p w:rsidR="00324791" w:rsidRDefault="00324791" w:rsidP="00324791">
      <w:pPr>
        <w:pStyle w:val="123"/>
        <w:ind w:left="1133" w:hanging="283"/>
        <w:rPr>
          <w:rStyle w:val="22"/>
        </w:rPr>
      </w:pPr>
      <w:r>
        <w:rPr>
          <w:rStyle w:val="22"/>
          <w:rFonts w:hint="eastAsia"/>
        </w:rPr>
        <w:t>2</w:t>
      </w:r>
      <w:r>
        <w:rPr>
          <w:rStyle w:val="22"/>
        </w:rPr>
        <w:t>.</w:t>
      </w:r>
      <w:r w:rsidR="00E311A5">
        <w:rPr>
          <w:rStyle w:val="22"/>
          <w:rFonts w:hint="eastAsia"/>
        </w:rPr>
        <w:t>該工程</w:t>
      </w:r>
      <w:r w:rsidR="00124603">
        <w:rPr>
          <w:rStyle w:val="22"/>
          <w:rFonts w:hint="eastAsia"/>
        </w:rPr>
        <w:t>迄</w:t>
      </w:r>
      <w:r w:rsidR="000E45E9">
        <w:rPr>
          <w:rStyle w:val="22"/>
          <w:rFonts w:hint="eastAsia"/>
        </w:rPr>
        <w:t>1</w:t>
      </w:r>
      <w:r w:rsidR="000E45E9">
        <w:rPr>
          <w:rStyle w:val="22"/>
        </w:rPr>
        <w:t>11</w:t>
      </w:r>
      <w:r w:rsidR="000E45E9">
        <w:rPr>
          <w:rStyle w:val="22"/>
          <w:rFonts w:hint="eastAsia"/>
        </w:rPr>
        <w:t>年度</w:t>
      </w:r>
      <w:r w:rsidR="00124603">
        <w:rPr>
          <w:rStyle w:val="22"/>
          <w:rFonts w:hint="eastAsia"/>
        </w:rPr>
        <w:t>累計</w:t>
      </w:r>
      <w:r w:rsidR="000E45E9">
        <w:rPr>
          <w:rStyle w:val="22"/>
          <w:rFonts w:hint="eastAsia"/>
        </w:rPr>
        <w:t>預算數1</w:t>
      </w:r>
      <w:r w:rsidR="000E45E9">
        <w:rPr>
          <w:rStyle w:val="22"/>
        </w:rPr>
        <w:t>2</w:t>
      </w:r>
      <w:r w:rsidR="000E45E9">
        <w:rPr>
          <w:rStyle w:val="22"/>
          <w:rFonts w:hint="eastAsia"/>
        </w:rPr>
        <w:t>億6</w:t>
      </w:r>
      <w:r w:rsidR="000E45E9">
        <w:rPr>
          <w:rStyle w:val="22"/>
        </w:rPr>
        <w:t>,380</w:t>
      </w:r>
      <w:r w:rsidR="000E45E9">
        <w:rPr>
          <w:rStyle w:val="22"/>
          <w:rFonts w:hint="eastAsia"/>
        </w:rPr>
        <w:t>萬6千元，</w:t>
      </w:r>
      <w:r w:rsidR="00E311A5" w:rsidRPr="00E311A5">
        <w:rPr>
          <w:rStyle w:val="22"/>
        </w:rPr>
        <w:t>惟</w:t>
      </w:r>
      <w:r w:rsidR="000E45E9">
        <w:rPr>
          <w:rStyle w:val="22"/>
          <w:rFonts w:hint="eastAsia"/>
        </w:rPr>
        <w:t>僅於1</w:t>
      </w:r>
      <w:r w:rsidR="000E45E9">
        <w:rPr>
          <w:rStyle w:val="22"/>
        </w:rPr>
        <w:t>10</w:t>
      </w:r>
      <w:r w:rsidR="000E45E9">
        <w:rPr>
          <w:rStyle w:val="22"/>
          <w:rFonts w:hint="eastAsia"/>
        </w:rPr>
        <w:t>年度</w:t>
      </w:r>
      <w:r w:rsidR="00387313">
        <w:rPr>
          <w:rStyle w:val="22"/>
          <w:rFonts w:hint="eastAsia"/>
        </w:rPr>
        <w:t>支付綜合規劃費及專案管理費</w:t>
      </w:r>
      <w:r w:rsidR="00E311A5" w:rsidRPr="00E311A5">
        <w:rPr>
          <w:rStyle w:val="22"/>
        </w:rPr>
        <w:t>6,144萬元</w:t>
      </w:r>
      <w:r w:rsidR="00387313">
        <w:rPr>
          <w:rStyle w:val="22"/>
          <w:rFonts w:hint="eastAsia"/>
        </w:rPr>
        <w:t>，</w:t>
      </w:r>
      <w:r w:rsidR="00387313" w:rsidRPr="00387313">
        <w:rPr>
          <w:rStyle w:val="22"/>
        </w:rPr>
        <w:t>累計執行率僅4.86%</w:t>
      </w:r>
      <w:r w:rsidR="00387313">
        <w:rPr>
          <w:rStyle w:val="22"/>
          <w:rFonts w:hint="eastAsia"/>
        </w:rPr>
        <w:t>，</w:t>
      </w:r>
      <w:r w:rsidR="00E311A5" w:rsidRPr="00E311A5">
        <w:rPr>
          <w:rStyle w:val="22"/>
        </w:rPr>
        <w:t>主要係</w:t>
      </w:r>
      <w:r w:rsidR="00124603" w:rsidRPr="00124603">
        <w:rPr>
          <w:rStyle w:val="22"/>
        </w:rPr>
        <w:t>111年度</w:t>
      </w:r>
      <w:r w:rsidR="00E311A5" w:rsidRPr="00E311A5">
        <w:rPr>
          <w:rStyle w:val="22"/>
        </w:rPr>
        <w:t>辦理方式由統包發包改為先規劃設計再辦理發包，且受新冠</w:t>
      </w:r>
      <w:r w:rsidR="00FB1A65">
        <w:rPr>
          <w:rStyle w:val="22"/>
          <w:rFonts w:hint="eastAsia"/>
        </w:rPr>
        <w:t>(</w:t>
      </w:r>
      <w:r w:rsidR="00FB1A65" w:rsidRPr="00FB1A65">
        <w:rPr>
          <w:rStyle w:val="22"/>
        </w:rPr>
        <w:t>covid-19</w:t>
      </w:r>
      <w:r w:rsidR="00FB1A65">
        <w:rPr>
          <w:rStyle w:val="22"/>
        </w:rPr>
        <w:t>)</w:t>
      </w:r>
      <w:r w:rsidR="00E311A5" w:rsidRPr="00E311A5">
        <w:rPr>
          <w:rStyle w:val="22"/>
        </w:rPr>
        <w:t>肺炎疫情及原物料、工資上漲等影響，</w:t>
      </w:r>
      <w:r w:rsidR="00124603">
        <w:rPr>
          <w:rStyle w:val="22"/>
          <w:rFonts w:hint="eastAsia"/>
        </w:rPr>
        <w:t>致該年度預算</w:t>
      </w:r>
      <w:r w:rsidR="00124603" w:rsidRPr="00124603">
        <w:rPr>
          <w:rStyle w:val="22"/>
        </w:rPr>
        <w:t>全數未執行</w:t>
      </w:r>
      <w:r w:rsidR="00AF2190">
        <w:rPr>
          <w:rStyle w:val="22"/>
          <w:rFonts w:hint="eastAsia"/>
        </w:rPr>
        <w:t>。</w:t>
      </w:r>
      <w:r w:rsidR="000E45E9">
        <w:rPr>
          <w:rStyle w:val="22"/>
          <w:rFonts w:hint="eastAsia"/>
        </w:rPr>
        <w:t>鑒於</w:t>
      </w:r>
      <w:r w:rsidR="00E311A5" w:rsidRPr="00E311A5">
        <w:rPr>
          <w:rStyle w:val="22"/>
        </w:rPr>
        <w:t>該工程尚未發包總經費即調增45.24%，恐係原計畫規劃未盡周延所致</w:t>
      </w:r>
      <w:r w:rsidR="000E45E9">
        <w:rPr>
          <w:rStyle w:val="22"/>
          <w:rFonts w:hint="eastAsia"/>
        </w:rPr>
        <w:t>，</w:t>
      </w:r>
      <w:r w:rsidR="00AF2190">
        <w:rPr>
          <w:rStyle w:val="22"/>
          <w:rFonts w:hint="eastAsia"/>
        </w:rPr>
        <w:t>且</w:t>
      </w:r>
      <w:r w:rsidR="000E45E9">
        <w:rPr>
          <w:rStyle w:val="22"/>
          <w:rFonts w:hint="eastAsia"/>
        </w:rPr>
        <w:t>其</w:t>
      </w:r>
      <w:r w:rsidR="00E311A5" w:rsidRPr="00E311A5">
        <w:rPr>
          <w:rStyle w:val="22"/>
        </w:rPr>
        <w:t>涉及雲林地區急重症照護能量之提升，允宜積極辦理後續招標作業並審慎</w:t>
      </w:r>
      <w:r w:rsidR="00886B14">
        <w:rPr>
          <w:rStyle w:val="22"/>
          <w:rFonts w:hint="eastAsia"/>
        </w:rPr>
        <w:t>規劃</w:t>
      </w:r>
      <w:r w:rsidR="00FB1A65">
        <w:rPr>
          <w:rStyle w:val="22"/>
          <w:rFonts w:hint="eastAsia"/>
        </w:rPr>
        <w:t>及管控</w:t>
      </w:r>
      <w:r w:rsidR="00E311A5" w:rsidRPr="00E311A5">
        <w:rPr>
          <w:rStyle w:val="22"/>
        </w:rPr>
        <w:t>進度。</w:t>
      </w:r>
    </w:p>
    <w:p w:rsidR="00CB6BFE" w:rsidRPr="00074CBB" w:rsidRDefault="00CB6BFE" w:rsidP="00CB6BFE">
      <w:pPr>
        <w:pStyle w:val="a5"/>
      </w:pPr>
      <w:r w:rsidRPr="00B34EE5">
        <w:rPr>
          <w:rFonts w:hint="eastAsia"/>
          <w:b/>
        </w:rPr>
        <w:t>(</w:t>
      </w:r>
      <w:r>
        <w:rPr>
          <w:rFonts w:hint="eastAsia"/>
          <w:b/>
        </w:rPr>
        <w:t>三</w:t>
      </w:r>
      <w:r w:rsidRPr="00B34EE5">
        <w:rPr>
          <w:rFonts w:hint="eastAsia"/>
          <w:b/>
        </w:rPr>
        <w:t>)</w:t>
      </w:r>
      <w:r w:rsidRPr="00EA1C6A">
        <w:rPr>
          <w:rFonts w:hint="eastAsia"/>
          <w:b/>
        </w:rPr>
        <w:t>新竹生醫園區分院新建工程多次流標</w:t>
      </w:r>
      <w:r>
        <w:rPr>
          <w:rFonts w:hint="eastAsia"/>
          <w:b/>
        </w:rPr>
        <w:t>導致期程延後</w:t>
      </w:r>
      <w:r w:rsidRPr="00EA1C6A">
        <w:rPr>
          <w:rFonts w:hint="eastAsia"/>
          <w:b/>
        </w:rPr>
        <w:t>，允宜</w:t>
      </w:r>
      <w:r w:rsidR="00D73C37" w:rsidRPr="00D73C37">
        <w:rPr>
          <w:rFonts w:hint="eastAsia"/>
          <w:b/>
        </w:rPr>
        <w:t>審慎管控工程進度</w:t>
      </w:r>
      <w:r>
        <w:rPr>
          <w:rFonts w:hint="eastAsia"/>
          <w:b/>
        </w:rPr>
        <w:t>，俾如期如質完工</w:t>
      </w:r>
      <w:r w:rsidRPr="00074CBB">
        <w:t xml:space="preserve"> </w:t>
      </w:r>
    </w:p>
    <w:p w:rsidR="00CB6BFE" w:rsidRDefault="00CB6BFE" w:rsidP="00CB6BFE">
      <w:pPr>
        <w:pStyle w:val="123"/>
        <w:ind w:left="1133" w:hanging="283"/>
        <w:rPr>
          <w:rStyle w:val="22"/>
        </w:rPr>
      </w:pPr>
      <w:r>
        <w:rPr>
          <w:rStyle w:val="22"/>
          <w:rFonts w:hint="eastAsia"/>
        </w:rPr>
        <w:t>1</w:t>
      </w:r>
      <w:r>
        <w:rPr>
          <w:rStyle w:val="22"/>
        </w:rPr>
        <w:t>.</w:t>
      </w:r>
      <w:r w:rsidR="00886B14" w:rsidRPr="00886B14">
        <w:rPr>
          <w:rFonts w:hAnsi="Times New Roman" w:cs="Times New Roman" w:hint="eastAsia"/>
          <w:color w:val="auto"/>
        </w:rPr>
        <w:t>新竹生醫園區分院新建工程係配合政府五加二產業創新計畫，預計設置7</w:t>
      </w:r>
      <w:r w:rsidR="00886B14" w:rsidRPr="00886B14">
        <w:rPr>
          <w:rFonts w:hAnsi="Times New Roman" w:cs="Times New Roman"/>
          <w:color w:val="auto"/>
        </w:rPr>
        <w:t>28</w:t>
      </w:r>
      <w:r w:rsidR="00886B14" w:rsidRPr="00886B14">
        <w:rPr>
          <w:rFonts w:hAnsi="Times New Roman" w:cs="Times New Roman" w:hint="eastAsia"/>
          <w:color w:val="auto"/>
        </w:rPr>
        <w:t>床</w:t>
      </w:r>
      <w:r w:rsidR="00A42555">
        <w:rPr>
          <w:rFonts w:hAnsi="Times New Roman" w:cs="Times New Roman" w:hint="eastAsia"/>
          <w:color w:val="auto"/>
        </w:rPr>
        <w:t>；</w:t>
      </w:r>
      <w:r w:rsidR="00886B14" w:rsidRPr="00886B14">
        <w:rPr>
          <w:rFonts w:hAnsi="Times New Roman" w:cs="Times New Roman" w:hint="eastAsia"/>
          <w:color w:val="auto"/>
        </w:rPr>
        <w:t>該工程分2期施工，</w:t>
      </w:r>
      <w:r w:rsidR="00A42555" w:rsidRPr="00A42555">
        <w:rPr>
          <w:rFonts w:hAnsi="Times New Roman" w:cs="Times New Roman" w:hint="eastAsia"/>
          <w:color w:val="auto"/>
        </w:rPr>
        <w:t>第</w:t>
      </w:r>
      <w:r w:rsidR="00A42555" w:rsidRPr="00A42555">
        <w:rPr>
          <w:rFonts w:hAnsi="Times New Roman" w:cs="Times New Roman"/>
          <w:color w:val="auto"/>
        </w:rPr>
        <w:t>1期先開設380床</w:t>
      </w:r>
      <w:r w:rsidR="00A42555">
        <w:rPr>
          <w:rFonts w:hAnsi="Times New Roman" w:cs="Times New Roman" w:hint="eastAsia"/>
          <w:color w:val="auto"/>
        </w:rPr>
        <w:t>，</w:t>
      </w:r>
      <w:r w:rsidR="00886B14" w:rsidRPr="00886B14">
        <w:rPr>
          <w:rFonts w:hAnsi="Times New Roman" w:cs="Times New Roman" w:hint="eastAsia"/>
          <w:color w:val="auto"/>
        </w:rPr>
        <w:t>係興建地下2層、地上8層總樓地板面積逾7</w:t>
      </w:r>
      <w:r w:rsidR="00886B14" w:rsidRPr="00886B14">
        <w:rPr>
          <w:rFonts w:hAnsi="Times New Roman" w:cs="Times New Roman"/>
          <w:color w:val="auto"/>
        </w:rPr>
        <w:t>.6</w:t>
      </w:r>
      <w:r w:rsidR="00886B14" w:rsidRPr="00886B14">
        <w:rPr>
          <w:rFonts w:hAnsi="Times New Roman" w:cs="Times New Roman" w:hint="eastAsia"/>
          <w:color w:val="auto"/>
        </w:rPr>
        <w:t>萬平方公尺之醫療大樓，工程期間1</w:t>
      </w:r>
      <w:r w:rsidR="00886B14" w:rsidRPr="00886B14">
        <w:rPr>
          <w:rFonts w:hAnsi="Times New Roman" w:cs="Times New Roman"/>
          <w:color w:val="auto"/>
        </w:rPr>
        <w:t>02</w:t>
      </w:r>
      <w:r w:rsidR="00886B14" w:rsidRPr="00886B14">
        <w:rPr>
          <w:rFonts w:hAnsi="Times New Roman" w:cs="Times New Roman" w:hint="eastAsia"/>
          <w:color w:val="auto"/>
        </w:rPr>
        <w:t>至1</w:t>
      </w:r>
      <w:r w:rsidR="00886B14" w:rsidRPr="00886B14">
        <w:rPr>
          <w:rFonts w:hAnsi="Times New Roman" w:cs="Times New Roman"/>
          <w:color w:val="auto"/>
        </w:rPr>
        <w:t>09</w:t>
      </w:r>
      <w:r w:rsidR="00886B14" w:rsidRPr="00886B14">
        <w:rPr>
          <w:rFonts w:hAnsi="Times New Roman" w:cs="Times New Roman" w:hint="eastAsia"/>
          <w:color w:val="auto"/>
        </w:rPr>
        <w:t>年度</w:t>
      </w:r>
      <w:r w:rsidR="00886B14" w:rsidRPr="00886B14">
        <w:rPr>
          <w:rFonts w:hAnsi="Times New Roman" w:cs="Times New Roman"/>
          <w:color w:val="auto"/>
          <w:vertAlign w:val="superscript"/>
        </w:rPr>
        <w:footnoteReference w:id="9"/>
      </w:r>
      <w:r w:rsidR="00886B14" w:rsidRPr="00886B14">
        <w:rPr>
          <w:rFonts w:hAnsi="Times New Roman" w:cs="Times New Roman" w:hint="eastAsia"/>
          <w:color w:val="auto"/>
        </w:rPr>
        <w:t>，已於1</w:t>
      </w:r>
      <w:r w:rsidR="00886B14" w:rsidRPr="00886B14">
        <w:rPr>
          <w:rFonts w:hAnsi="Times New Roman" w:cs="Times New Roman"/>
          <w:color w:val="auto"/>
        </w:rPr>
        <w:t>09</w:t>
      </w:r>
      <w:r w:rsidR="00886B14" w:rsidRPr="00886B14">
        <w:rPr>
          <w:rFonts w:hAnsi="Times New Roman" w:cs="Times New Roman" w:hint="eastAsia"/>
          <w:color w:val="auto"/>
        </w:rPr>
        <w:t>年1月1日正式營運；第2期係興建地下2層、地上9層總樓地板面積逾3</w:t>
      </w:r>
      <w:r w:rsidR="00886B14" w:rsidRPr="00886B14">
        <w:rPr>
          <w:rFonts w:hAnsi="Times New Roman" w:cs="Times New Roman"/>
          <w:color w:val="auto"/>
        </w:rPr>
        <w:t>.7</w:t>
      </w:r>
      <w:r w:rsidR="00886B14" w:rsidRPr="00886B14">
        <w:rPr>
          <w:rFonts w:hAnsi="Times New Roman" w:cs="Times New Roman" w:hint="eastAsia"/>
          <w:color w:val="auto"/>
        </w:rPr>
        <w:t>萬平方公尺之研究大樓(含宿舍及國際醫療中心)，預計1</w:t>
      </w:r>
      <w:r w:rsidR="00886B14" w:rsidRPr="00886B14">
        <w:rPr>
          <w:rFonts w:hAnsi="Times New Roman" w:cs="Times New Roman"/>
          <w:color w:val="auto"/>
        </w:rPr>
        <w:t>15</w:t>
      </w:r>
      <w:r w:rsidR="00886B14" w:rsidRPr="00886B14">
        <w:rPr>
          <w:rFonts w:hAnsi="Times New Roman" w:cs="Times New Roman" w:hint="eastAsia"/>
          <w:color w:val="auto"/>
        </w:rPr>
        <w:t>年底完工驗收。該工程總經費原列</w:t>
      </w:r>
      <w:r w:rsidR="00886B14" w:rsidRPr="00886B14">
        <w:rPr>
          <w:rFonts w:hAnsi="Times New Roman" w:cs="Times New Roman"/>
          <w:color w:val="auto"/>
        </w:rPr>
        <w:t>54.98億元，經108及111年度修正後增為81.34億元，</w:t>
      </w:r>
      <w:r w:rsidR="00886B14">
        <w:rPr>
          <w:rFonts w:hAnsi="Times New Roman" w:cs="Times New Roman" w:hint="eastAsia"/>
          <w:color w:val="auto"/>
        </w:rPr>
        <w:t>其中</w:t>
      </w:r>
      <w:r w:rsidR="00886B14" w:rsidRPr="00886B14">
        <w:rPr>
          <w:rFonts w:hAnsi="Times New Roman" w:cs="Times New Roman"/>
          <w:color w:val="auto"/>
        </w:rPr>
        <w:t>第2期經費由26.65億元增為41.03億元</w:t>
      </w:r>
      <w:r w:rsidR="00FB1A65">
        <w:rPr>
          <w:rFonts w:hAnsi="Times New Roman" w:cs="Times New Roman" w:hint="eastAsia"/>
          <w:color w:val="auto"/>
        </w:rPr>
        <w:t>，</w:t>
      </w:r>
      <w:r w:rsidR="007C7607">
        <w:rPr>
          <w:rFonts w:hAnsi="Times New Roman" w:cs="Times New Roman" w:hint="eastAsia"/>
          <w:color w:val="auto"/>
        </w:rPr>
        <w:t>工程期程亦由</w:t>
      </w:r>
      <w:r w:rsidR="007C7607" w:rsidRPr="007C7607">
        <w:rPr>
          <w:rFonts w:hAnsi="Times New Roman" w:cs="Times New Roman"/>
          <w:color w:val="auto"/>
        </w:rPr>
        <w:t>112年</w:t>
      </w:r>
      <w:r w:rsidR="007C7607">
        <w:rPr>
          <w:rFonts w:hAnsi="Times New Roman" w:cs="Times New Roman" w:hint="eastAsia"/>
          <w:color w:val="auto"/>
        </w:rPr>
        <w:t>度</w:t>
      </w:r>
      <w:r w:rsidR="007C7607" w:rsidRPr="007C7607">
        <w:rPr>
          <w:rFonts w:hAnsi="Times New Roman" w:cs="Times New Roman"/>
          <w:color w:val="auto"/>
        </w:rPr>
        <w:t>延至115年度</w:t>
      </w:r>
      <w:r w:rsidR="00886B14" w:rsidRPr="00886B14">
        <w:rPr>
          <w:rFonts w:hAnsi="Times New Roman" w:cs="Times New Roman"/>
          <w:color w:val="auto"/>
        </w:rPr>
        <w:t>。</w:t>
      </w:r>
    </w:p>
    <w:p w:rsidR="00CB6BFE" w:rsidRDefault="00CB6BFE" w:rsidP="00CB6BFE">
      <w:pPr>
        <w:pStyle w:val="123"/>
        <w:ind w:left="1133" w:hanging="283"/>
        <w:rPr>
          <w:rFonts w:hAnsi="Times New Roman" w:cs="Times New Roman" w:hint="eastAsia"/>
          <w:color w:val="auto"/>
        </w:rPr>
      </w:pPr>
      <w:r>
        <w:rPr>
          <w:rStyle w:val="22"/>
          <w:rFonts w:hint="eastAsia"/>
        </w:rPr>
        <w:t>2</w:t>
      </w:r>
      <w:r>
        <w:rPr>
          <w:rStyle w:val="22"/>
        </w:rPr>
        <w:t>.</w:t>
      </w:r>
      <w:r w:rsidR="00886B14" w:rsidRPr="00C456A4">
        <w:rPr>
          <w:rFonts w:hint="eastAsia"/>
        </w:rPr>
        <w:t>自102年度辦理新竹生醫園區分院新建工程以來，已多次調增經費及展延</w:t>
      </w:r>
      <w:r w:rsidR="00886B14">
        <w:rPr>
          <w:rFonts w:hint="eastAsia"/>
        </w:rPr>
        <w:t>計畫期程</w:t>
      </w:r>
      <w:r w:rsidR="00886B14" w:rsidRPr="00C456A4">
        <w:rPr>
          <w:rFonts w:hint="eastAsia"/>
        </w:rPr>
        <w:t>，其中第1期工程原預計於107年4月啟用，惟實際營運延至109年1月，而第2期工程原預計112年完工驗收，</w:t>
      </w:r>
      <w:r w:rsidR="006E17DB">
        <w:rPr>
          <w:rFonts w:hint="eastAsia"/>
        </w:rPr>
        <w:t>然</w:t>
      </w:r>
      <w:r w:rsidR="00886B14" w:rsidRPr="00C456A4">
        <w:rPr>
          <w:rFonts w:hint="eastAsia"/>
        </w:rPr>
        <w:t>受新冠</w:t>
      </w:r>
      <w:r w:rsidR="007C7607">
        <w:rPr>
          <w:rFonts w:hint="eastAsia"/>
        </w:rPr>
        <w:t>(</w:t>
      </w:r>
      <w:r w:rsidR="007C7607" w:rsidRPr="007C7607">
        <w:t>covid-19</w:t>
      </w:r>
      <w:r w:rsidR="007C7607">
        <w:t>)</w:t>
      </w:r>
      <w:r w:rsidR="00886B14" w:rsidRPr="00C456A4">
        <w:rPr>
          <w:rFonts w:hint="eastAsia"/>
        </w:rPr>
        <w:t>肺炎疫情及原物料、工資上漲影響</w:t>
      </w:r>
      <w:r w:rsidR="006E17DB">
        <w:rPr>
          <w:rFonts w:hint="eastAsia"/>
        </w:rPr>
        <w:t>而</w:t>
      </w:r>
      <w:r w:rsidR="00886B14" w:rsidRPr="00C456A4">
        <w:rPr>
          <w:rFonts w:hint="eastAsia"/>
        </w:rPr>
        <w:t>多次流標，</w:t>
      </w:r>
      <w:r w:rsidR="005A194D">
        <w:rPr>
          <w:rFonts w:hint="eastAsia"/>
        </w:rPr>
        <w:t>致</w:t>
      </w:r>
      <w:r w:rsidR="00886B14">
        <w:rPr>
          <w:rFonts w:hint="eastAsia"/>
        </w:rPr>
        <w:t>1</w:t>
      </w:r>
      <w:r w:rsidR="00886B14">
        <w:t>11</w:t>
      </w:r>
      <w:r w:rsidR="00886B14">
        <w:rPr>
          <w:rFonts w:hint="eastAsia"/>
        </w:rPr>
        <w:t>年度</w:t>
      </w:r>
      <w:r w:rsidR="005A194D">
        <w:rPr>
          <w:rFonts w:hint="eastAsia"/>
        </w:rPr>
        <w:t>預算執行率僅2</w:t>
      </w:r>
      <w:r w:rsidR="005A194D">
        <w:t>4.9%</w:t>
      </w:r>
      <w:r w:rsidR="005A194D">
        <w:rPr>
          <w:rStyle w:val="af7"/>
        </w:rPr>
        <w:footnoteReference w:id="10"/>
      </w:r>
      <w:r w:rsidR="002C7A40">
        <w:rPr>
          <w:rFonts w:hint="eastAsia"/>
        </w:rPr>
        <w:t>，計畫期程亦再延後</w:t>
      </w:r>
      <w:r w:rsidR="00886B14" w:rsidRPr="00C456A4">
        <w:rPr>
          <w:rFonts w:hint="eastAsia"/>
        </w:rPr>
        <w:t>。</w:t>
      </w:r>
      <w:r w:rsidR="00886B14" w:rsidRPr="00EA1C6A">
        <w:rPr>
          <w:rFonts w:hint="eastAsia"/>
        </w:rPr>
        <w:t>鑒於該工程涉及新竹地區急重症照護能量之提升，</w:t>
      </w:r>
      <w:r w:rsidR="005A194D">
        <w:rPr>
          <w:rFonts w:hint="eastAsia"/>
        </w:rPr>
        <w:t>允宜</w:t>
      </w:r>
      <w:r w:rsidR="00886B14">
        <w:rPr>
          <w:rFonts w:hint="eastAsia"/>
        </w:rPr>
        <w:t>妥適規劃並確實管控工程進度，</w:t>
      </w:r>
      <w:r w:rsidR="005A194D">
        <w:rPr>
          <w:rFonts w:hint="eastAsia"/>
        </w:rPr>
        <w:t>俾</w:t>
      </w:r>
      <w:r w:rsidR="00886B14">
        <w:rPr>
          <w:rFonts w:hint="eastAsia"/>
        </w:rPr>
        <w:t>如期</w:t>
      </w:r>
      <w:r w:rsidR="005A194D">
        <w:rPr>
          <w:rFonts w:hint="eastAsia"/>
        </w:rPr>
        <w:t>如質</w:t>
      </w:r>
      <w:r w:rsidR="00886B14">
        <w:rPr>
          <w:rFonts w:hint="eastAsia"/>
        </w:rPr>
        <w:t>完工啟用。</w:t>
      </w:r>
    </w:p>
    <w:p w:rsidR="00AA3B43" w:rsidRDefault="00050A7D" w:rsidP="00050A7D">
      <w:pPr>
        <w:pStyle w:val="21"/>
        <w:ind w:left="850" w:firstLine="566"/>
      </w:pPr>
      <w:r w:rsidRPr="00B34EE5">
        <w:rPr>
          <w:rFonts w:hint="eastAsia"/>
        </w:rPr>
        <w:t>綜上</w:t>
      </w:r>
      <w:r w:rsidRPr="00B34EE5">
        <w:t>，</w:t>
      </w:r>
      <w:r w:rsidR="00681EE0" w:rsidRPr="00681EE0">
        <w:rPr>
          <w:rFonts w:hint="eastAsia"/>
        </w:rPr>
        <w:t>台大醫院</w:t>
      </w:r>
      <w:r w:rsidR="00681EE0" w:rsidRPr="00681EE0">
        <w:t>111年度固定資產</w:t>
      </w:r>
      <w:r w:rsidR="00A56611">
        <w:rPr>
          <w:rFonts w:hint="eastAsia"/>
        </w:rPr>
        <w:t>之執行受</w:t>
      </w:r>
      <w:r w:rsidR="00A56611" w:rsidRPr="00A56611">
        <w:rPr>
          <w:rFonts w:hint="eastAsia"/>
        </w:rPr>
        <w:t>新冠</w:t>
      </w:r>
      <w:r w:rsidR="007C7607">
        <w:rPr>
          <w:rFonts w:hint="eastAsia"/>
        </w:rPr>
        <w:t>(</w:t>
      </w:r>
      <w:r w:rsidR="007C7607" w:rsidRPr="007C7607">
        <w:t>covid-19</w:t>
      </w:r>
      <w:r w:rsidR="007C7607">
        <w:t>)</w:t>
      </w:r>
      <w:r w:rsidR="00A56611" w:rsidRPr="00A56611">
        <w:rPr>
          <w:rFonts w:hint="eastAsia"/>
        </w:rPr>
        <w:t>肺炎疫情及原物料、工資上漲影響</w:t>
      </w:r>
      <w:r w:rsidR="00A56611">
        <w:rPr>
          <w:rFonts w:hint="eastAsia"/>
        </w:rPr>
        <w:t>，致專案計畫編列之部分</w:t>
      </w:r>
      <w:r w:rsidR="00A56611" w:rsidRPr="00A56611">
        <w:rPr>
          <w:rFonts w:hint="eastAsia"/>
        </w:rPr>
        <w:t>醫療大樓</w:t>
      </w:r>
      <w:r w:rsidR="00681EE0" w:rsidRPr="00681EE0">
        <w:rPr>
          <w:rFonts w:hint="eastAsia"/>
        </w:rPr>
        <w:t>工程</w:t>
      </w:r>
      <w:r w:rsidR="00681EE0" w:rsidRPr="00681EE0">
        <w:t>辦理進度未如預期，</w:t>
      </w:r>
      <w:r w:rsidR="00681EE0">
        <w:rPr>
          <w:rFonts w:hint="eastAsia"/>
        </w:rPr>
        <w:t>鑒於</w:t>
      </w:r>
      <w:r w:rsidR="00A56611" w:rsidRPr="00A56611">
        <w:rPr>
          <w:rFonts w:hint="eastAsia"/>
        </w:rPr>
        <w:t>醫療</w:t>
      </w:r>
      <w:r w:rsidR="00A56611">
        <w:rPr>
          <w:rFonts w:hint="eastAsia"/>
        </w:rPr>
        <w:t>大樓之興建</w:t>
      </w:r>
      <w:r w:rsidR="00681EE0">
        <w:rPr>
          <w:rFonts w:hint="eastAsia"/>
        </w:rPr>
        <w:t>涉</w:t>
      </w:r>
      <w:r w:rsidR="00A56611">
        <w:rPr>
          <w:rFonts w:hint="eastAsia"/>
        </w:rPr>
        <w:t>及</w:t>
      </w:r>
      <w:r w:rsidR="00681EE0" w:rsidRPr="00681EE0">
        <w:rPr>
          <w:rFonts w:hint="eastAsia"/>
        </w:rPr>
        <w:t>急重症照護能量之提升</w:t>
      </w:r>
      <w:r w:rsidR="00FD7190">
        <w:rPr>
          <w:rFonts w:hint="eastAsia"/>
        </w:rPr>
        <w:t>，允宜</w:t>
      </w:r>
      <w:r w:rsidR="00FD7190" w:rsidRPr="00FD7190">
        <w:rPr>
          <w:rFonts w:hint="eastAsia"/>
        </w:rPr>
        <w:t>檢討強化履約管理並妥慎管控工程進度</w:t>
      </w:r>
      <w:r w:rsidR="00FD7190">
        <w:rPr>
          <w:rFonts w:hint="eastAsia"/>
        </w:rPr>
        <w:t>，俾</w:t>
      </w:r>
      <w:r w:rsidR="00967F1A">
        <w:rPr>
          <w:rFonts w:hint="eastAsia"/>
        </w:rPr>
        <w:t>各醫療大樓均</w:t>
      </w:r>
      <w:r w:rsidR="00FD7190">
        <w:rPr>
          <w:rFonts w:hint="eastAsia"/>
        </w:rPr>
        <w:t>如期如質啟用</w:t>
      </w:r>
      <w:r w:rsidRPr="00096230">
        <w:rPr>
          <w:rFonts w:hint="eastAsia"/>
        </w:rPr>
        <w:t>。</w:t>
      </w:r>
    </w:p>
    <w:p w:rsidR="00AA3B43" w:rsidRPr="00B34EE5" w:rsidRDefault="00AA3B43" w:rsidP="00AA3B43">
      <w:pPr>
        <w:widowControl w:val="0"/>
        <w:ind w:leftChars="0" w:left="0" w:firstLineChars="0" w:firstLine="0"/>
        <w:rPr>
          <w:rFonts w:hAnsi="Times New Roman"/>
          <w:b/>
        </w:rPr>
      </w:pPr>
      <w:r>
        <w:rPr>
          <w:rFonts w:hint="eastAsia"/>
          <w:b/>
        </w:rPr>
        <w:t>表</w:t>
      </w:r>
      <w:r w:rsidR="006E17DB">
        <w:rPr>
          <w:rFonts w:hint="eastAsia"/>
          <w:b/>
        </w:rPr>
        <w:t>1</w:t>
      </w:r>
      <w:r>
        <w:rPr>
          <w:b/>
        </w:rPr>
        <w:t xml:space="preserve">  </w:t>
      </w:r>
      <w:r w:rsidR="00CE5047">
        <w:rPr>
          <w:rFonts w:hint="eastAsia"/>
          <w:b/>
        </w:rPr>
        <w:t>台</w:t>
      </w:r>
      <w:r>
        <w:rPr>
          <w:rFonts w:hint="eastAsia"/>
          <w:b/>
        </w:rPr>
        <w:t>大</w:t>
      </w:r>
      <w:r w:rsidR="006E17DB">
        <w:rPr>
          <w:rFonts w:hint="eastAsia"/>
          <w:b/>
        </w:rPr>
        <w:t>醫</w:t>
      </w:r>
      <w:r>
        <w:rPr>
          <w:rFonts w:hint="eastAsia"/>
          <w:b/>
        </w:rPr>
        <w:t>院</w:t>
      </w:r>
      <w:r w:rsidR="00870E54" w:rsidRPr="00870E54">
        <w:rPr>
          <w:b/>
        </w:rPr>
        <w:t>11</w:t>
      </w:r>
      <w:r w:rsidR="006E17DB">
        <w:rPr>
          <w:b/>
        </w:rPr>
        <w:t>1</w:t>
      </w:r>
      <w:r w:rsidR="00870E54" w:rsidRPr="00870E54">
        <w:rPr>
          <w:b/>
        </w:rPr>
        <w:t>年度</w:t>
      </w:r>
      <w:r w:rsidR="00CE5047">
        <w:rPr>
          <w:rFonts w:hint="eastAsia"/>
          <w:b/>
        </w:rPr>
        <w:t>固定資產建設改良擴充執行概況</w:t>
      </w:r>
      <w:r>
        <w:rPr>
          <w:rFonts w:hint="eastAsia"/>
          <w:b/>
        </w:rPr>
        <w:t>表</w:t>
      </w:r>
    </w:p>
    <w:p w:rsidR="00AA3B43" w:rsidRDefault="00AA3B43" w:rsidP="00AA3B43">
      <w:pPr>
        <w:pStyle w:val="21"/>
        <w:spacing w:line="280" w:lineRule="exact"/>
        <w:ind w:left="850" w:firstLine="566"/>
        <w:jc w:val="right"/>
        <w:rPr>
          <w:rFonts w:hAnsi="Times New Roman"/>
          <w:sz w:val="24"/>
          <w:szCs w:val="24"/>
        </w:rPr>
      </w:pPr>
      <w:r w:rsidRPr="00B34EE5">
        <w:rPr>
          <w:rFonts w:hAnsi="Times New Roman" w:hint="eastAsia"/>
        </w:rPr>
        <w:t xml:space="preserve">       </w:t>
      </w:r>
      <w:r w:rsidRPr="00074CBB">
        <w:rPr>
          <w:rFonts w:hAnsi="Times New Roman" w:hint="eastAsia"/>
          <w:sz w:val="24"/>
          <w:szCs w:val="24"/>
        </w:rPr>
        <w:t>單位：新臺幣千元</w:t>
      </w:r>
      <w:r w:rsidR="00CE5047">
        <w:rPr>
          <w:rFonts w:hAnsi="Times New Roman" w:hint="eastAsia"/>
          <w:sz w:val="24"/>
          <w:szCs w:val="24"/>
        </w:rPr>
        <w:t>；%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354"/>
        <w:gridCol w:w="1522"/>
        <w:gridCol w:w="1522"/>
        <w:gridCol w:w="1522"/>
        <w:gridCol w:w="2800"/>
      </w:tblGrid>
      <w:tr w:rsidR="00CE5047" w:rsidTr="00FD7190">
        <w:trPr>
          <w:tblHeader/>
        </w:trPr>
        <w:tc>
          <w:tcPr>
            <w:tcW w:w="1354" w:type="dxa"/>
            <w:shd w:val="clear" w:color="auto" w:fill="auto"/>
          </w:tcPr>
          <w:p w:rsidR="00CE5047" w:rsidRPr="00C5308F" w:rsidRDefault="00CE5047" w:rsidP="00C5308F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 w:rsidRPr="00C5308F">
              <w:rPr>
                <w:rFonts w:hint="eastAsia"/>
                <w:sz w:val="22"/>
                <w:szCs w:val="22"/>
              </w:rPr>
              <w:t>項目</w:t>
            </w:r>
          </w:p>
        </w:tc>
        <w:tc>
          <w:tcPr>
            <w:tcW w:w="1522" w:type="dxa"/>
            <w:shd w:val="clear" w:color="auto" w:fill="auto"/>
          </w:tcPr>
          <w:p w:rsidR="00CE5047" w:rsidRPr="00C5308F" w:rsidRDefault="00CE5047" w:rsidP="00C5308F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 w:rsidRPr="00C5308F">
              <w:rPr>
                <w:rFonts w:hint="eastAsia"/>
                <w:sz w:val="22"/>
                <w:szCs w:val="22"/>
              </w:rPr>
              <w:t>可用預算數</w:t>
            </w:r>
          </w:p>
        </w:tc>
        <w:tc>
          <w:tcPr>
            <w:tcW w:w="1522" w:type="dxa"/>
            <w:shd w:val="clear" w:color="auto" w:fill="auto"/>
          </w:tcPr>
          <w:p w:rsidR="00CE5047" w:rsidRPr="00C5308F" w:rsidRDefault="00CE5047" w:rsidP="00C5308F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 w:rsidRPr="00C5308F">
              <w:rPr>
                <w:rFonts w:hint="eastAsia"/>
                <w:sz w:val="22"/>
                <w:szCs w:val="22"/>
              </w:rPr>
              <w:t>決算數</w:t>
            </w:r>
          </w:p>
        </w:tc>
        <w:tc>
          <w:tcPr>
            <w:tcW w:w="1522" w:type="dxa"/>
            <w:shd w:val="clear" w:color="auto" w:fill="auto"/>
          </w:tcPr>
          <w:p w:rsidR="00CE5047" w:rsidRPr="00C5308F" w:rsidRDefault="00CE5047" w:rsidP="00C5308F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 w:rsidRPr="00C5308F">
              <w:rPr>
                <w:rFonts w:hint="eastAsia"/>
                <w:sz w:val="22"/>
                <w:szCs w:val="22"/>
              </w:rPr>
              <w:t>執行率</w:t>
            </w:r>
          </w:p>
        </w:tc>
        <w:tc>
          <w:tcPr>
            <w:tcW w:w="2800" w:type="dxa"/>
            <w:shd w:val="clear" w:color="auto" w:fill="auto"/>
          </w:tcPr>
          <w:p w:rsidR="00CE5047" w:rsidRPr="00C5308F" w:rsidRDefault="00CE5047" w:rsidP="00C5308F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 w:rsidRPr="00C5308F">
              <w:rPr>
                <w:rFonts w:hint="eastAsia"/>
                <w:sz w:val="22"/>
                <w:szCs w:val="22"/>
              </w:rPr>
              <w:t>執行率未達8</w:t>
            </w:r>
            <w:r w:rsidRPr="00C5308F">
              <w:rPr>
                <w:sz w:val="22"/>
                <w:szCs w:val="22"/>
              </w:rPr>
              <w:t>0%</w:t>
            </w:r>
            <w:r w:rsidR="00FB4F8D" w:rsidRPr="00C5308F">
              <w:rPr>
                <w:rFonts w:hint="eastAsia"/>
                <w:sz w:val="22"/>
                <w:szCs w:val="22"/>
              </w:rPr>
              <w:t>之</w:t>
            </w:r>
            <w:r w:rsidRPr="00C5308F">
              <w:rPr>
                <w:rFonts w:hint="eastAsia"/>
                <w:sz w:val="22"/>
                <w:szCs w:val="22"/>
              </w:rPr>
              <w:t>說明</w:t>
            </w:r>
          </w:p>
        </w:tc>
      </w:tr>
      <w:tr w:rsidR="006E17DB" w:rsidTr="00C5308F">
        <w:tc>
          <w:tcPr>
            <w:tcW w:w="1354" w:type="dxa"/>
            <w:shd w:val="clear" w:color="auto" w:fill="auto"/>
            <w:vAlign w:val="center"/>
          </w:tcPr>
          <w:p w:rsidR="006E17DB" w:rsidRPr="00C5308F" w:rsidRDefault="006E17DB" w:rsidP="00C5308F">
            <w:pPr>
              <w:pStyle w:val="142"/>
              <w:jc w:val="center"/>
              <w:rPr>
                <w:rFonts w:hint="eastAsia"/>
                <w:b/>
                <w:sz w:val="22"/>
                <w:szCs w:val="22"/>
              </w:rPr>
            </w:pPr>
            <w:r w:rsidRPr="006E17DB">
              <w:rPr>
                <w:rFonts w:hint="eastAsia"/>
                <w:b/>
                <w:sz w:val="22"/>
                <w:szCs w:val="22"/>
              </w:rPr>
              <w:t>專案計畫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6E17DB" w:rsidRPr="00C5308F" w:rsidRDefault="00DC625F" w:rsidP="00C5308F">
            <w:pPr>
              <w:pStyle w:val="142"/>
              <w:jc w:val="right"/>
              <w:rPr>
                <w:rFonts w:hint="eastAsia"/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3</w:t>
            </w:r>
            <w:r>
              <w:rPr>
                <w:b/>
                <w:sz w:val="22"/>
                <w:szCs w:val="22"/>
              </w:rPr>
              <w:t>,592,186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6E17DB" w:rsidRPr="00C5308F" w:rsidRDefault="00DC625F" w:rsidP="00C5308F">
            <w:pPr>
              <w:pStyle w:val="142"/>
              <w:jc w:val="right"/>
              <w:rPr>
                <w:rFonts w:hint="eastAsia"/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,346,326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6E17DB" w:rsidRPr="00C5308F" w:rsidRDefault="00DC625F" w:rsidP="00C5308F">
            <w:pPr>
              <w:pStyle w:val="142"/>
              <w:jc w:val="right"/>
              <w:rPr>
                <w:rFonts w:hint="eastAsia"/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3</w:t>
            </w:r>
            <w:r>
              <w:rPr>
                <w:b/>
                <w:sz w:val="22"/>
                <w:szCs w:val="22"/>
              </w:rPr>
              <w:t>7.48</w:t>
            </w:r>
          </w:p>
        </w:tc>
        <w:tc>
          <w:tcPr>
            <w:tcW w:w="2800" w:type="dxa"/>
            <w:shd w:val="clear" w:color="auto" w:fill="auto"/>
            <w:vAlign w:val="center"/>
          </w:tcPr>
          <w:p w:rsidR="006E17DB" w:rsidRPr="00C5308F" w:rsidRDefault="006E17DB" w:rsidP="00C5308F">
            <w:pPr>
              <w:pStyle w:val="142"/>
              <w:ind w:leftChars="6" w:left="234" w:hangingChars="97" w:hanging="217"/>
              <w:jc w:val="both"/>
              <w:rPr>
                <w:rFonts w:hint="eastAsia"/>
                <w:sz w:val="22"/>
                <w:szCs w:val="22"/>
              </w:rPr>
            </w:pPr>
          </w:p>
        </w:tc>
      </w:tr>
      <w:tr w:rsidR="00946EDF" w:rsidRPr="00DC625F" w:rsidTr="00C5308F">
        <w:tc>
          <w:tcPr>
            <w:tcW w:w="1354" w:type="dxa"/>
            <w:shd w:val="clear" w:color="auto" w:fill="auto"/>
            <w:vAlign w:val="center"/>
          </w:tcPr>
          <w:p w:rsidR="00946EDF" w:rsidRPr="00C5308F" w:rsidRDefault="00DC625F" w:rsidP="00C5308F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 w:rsidRPr="00DC625F">
              <w:rPr>
                <w:rFonts w:hint="eastAsia"/>
                <w:sz w:val="22"/>
                <w:szCs w:val="22"/>
              </w:rPr>
              <w:t>健康大樓新建工程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946EDF" w:rsidRPr="00C5308F" w:rsidRDefault="00DC625F" w:rsidP="00C5308F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,140,000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946EDF" w:rsidRPr="00C5308F" w:rsidRDefault="00DC625F" w:rsidP="00C5308F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32,343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946EDF" w:rsidRPr="00C5308F" w:rsidRDefault="00DC625F" w:rsidP="00C5308F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3.01</w:t>
            </w:r>
          </w:p>
        </w:tc>
        <w:tc>
          <w:tcPr>
            <w:tcW w:w="2800" w:type="dxa"/>
            <w:shd w:val="clear" w:color="auto" w:fill="auto"/>
            <w:vAlign w:val="center"/>
          </w:tcPr>
          <w:p w:rsidR="00946EDF" w:rsidRDefault="00DC625F" w:rsidP="00D62BA7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受新</w:t>
            </w:r>
            <w:r w:rsidRPr="00DC625F">
              <w:rPr>
                <w:rFonts w:hint="eastAsia"/>
              </w:rPr>
              <w:t>冠肺炎疫情及原物料、工資上漲影響</w:t>
            </w:r>
            <w:r>
              <w:rPr>
                <w:rFonts w:hint="eastAsia"/>
              </w:rPr>
              <w:t>致裝修標案招標期程延後。</w:t>
            </w:r>
          </w:p>
        </w:tc>
      </w:tr>
      <w:tr w:rsidR="00946EDF" w:rsidTr="00C5308F">
        <w:tc>
          <w:tcPr>
            <w:tcW w:w="1354" w:type="dxa"/>
            <w:shd w:val="clear" w:color="auto" w:fill="auto"/>
            <w:vAlign w:val="center"/>
          </w:tcPr>
          <w:p w:rsidR="00946EDF" w:rsidRPr="00C5308F" w:rsidRDefault="00DC625F" w:rsidP="00C5308F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 w:rsidRPr="00DC625F">
              <w:rPr>
                <w:rFonts w:hint="eastAsia"/>
                <w:sz w:val="22"/>
                <w:szCs w:val="22"/>
              </w:rPr>
              <w:t>虎尾醫院醫療大樓、綜合大樓及醫護宿舍新建工程計畫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946EDF" w:rsidRPr="00C5308F" w:rsidRDefault="00DC625F" w:rsidP="00C5308F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,202,366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946EDF" w:rsidRPr="00C5308F" w:rsidRDefault="00DC625F" w:rsidP="00C5308F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0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946EDF" w:rsidRPr="00C5308F" w:rsidRDefault="00DC625F" w:rsidP="00C5308F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.00</w:t>
            </w:r>
          </w:p>
        </w:tc>
        <w:tc>
          <w:tcPr>
            <w:tcW w:w="2800" w:type="dxa"/>
            <w:shd w:val="clear" w:color="auto" w:fill="auto"/>
            <w:vAlign w:val="center"/>
          </w:tcPr>
          <w:p w:rsidR="00946EDF" w:rsidRDefault="00D62BA7" w:rsidP="00D62BA7">
            <w:pPr>
              <w:pStyle w:val="142"/>
              <w:jc w:val="both"/>
              <w:rPr>
                <w:rFonts w:hint="eastAsia"/>
              </w:rPr>
            </w:pPr>
            <w:r w:rsidRPr="00D62BA7">
              <w:rPr>
                <w:rFonts w:hint="eastAsia"/>
              </w:rPr>
              <w:t>辦理方式由統包發包改為先規劃設計再辦理發包</w:t>
            </w:r>
            <w:r>
              <w:rPr>
                <w:rFonts w:hint="eastAsia"/>
              </w:rPr>
              <w:t>，復</w:t>
            </w:r>
            <w:r w:rsidRPr="00D62BA7">
              <w:rPr>
                <w:rFonts w:hint="eastAsia"/>
              </w:rPr>
              <w:t>受新冠肺炎疫情及原物料、工資上漲</w:t>
            </w:r>
            <w:r>
              <w:rPr>
                <w:rFonts w:hint="eastAsia"/>
              </w:rPr>
              <w:t>之</w:t>
            </w:r>
            <w:r w:rsidRPr="00D62BA7">
              <w:rPr>
                <w:rFonts w:hint="eastAsia"/>
              </w:rPr>
              <w:t>影響</w:t>
            </w:r>
            <w:r>
              <w:rPr>
                <w:rFonts w:hint="eastAsia"/>
              </w:rPr>
              <w:t>，1</w:t>
            </w:r>
            <w:r>
              <w:t>11</w:t>
            </w:r>
            <w:r>
              <w:rPr>
                <w:rFonts w:hint="eastAsia"/>
              </w:rPr>
              <w:t>年1</w:t>
            </w:r>
            <w:r>
              <w:t>2</w:t>
            </w:r>
            <w:r>
              <w:rPr>
                <w:rFonts w:hint="eastAsia"/>
              </w:rPr>
              <w:t>月獲准修正調增總經費為1</w:t>
            </w:r>
            <w:r>
              <w:t>11.08</w:t>
            </w:r>
            <w:r>
              <w:rPr>
                <w:rFonts w:hint="eastAsia"/>
              </w:rPr>
              <w:t>億元，期程則延後至1</w:t>
            </w:r>
            <w:r>
              <w:t>17</w:t>
            </w:r>
            <w:r>
              <w:rPr>
                <w:rFonts w:hint="eastAsia"/>
              </w:rPr>
              <w:t>年1</w:t>
            </w:r>
            <w:r>
              <w:t>1</w:t>
            </w:r>
            <w:r>
              <w:rPr>
                <w:rFonts w:hint="eastAsia"/>
              </w:rPr>
              <w:t>月。</w:t>
            </w:r>
          </w:p>
        </w:tc>
      </w:tr>
      <w:tr w:rsidR="00FB4F8D" w:rsidTr="00C5308F">
        <w:tc>
          <w:tcPr>
            <w:tcW w:w="1354" w:type="dxa"/>
            <w:shd w:val="clear" w:color="auto" w:fill="auto"/>
            <w:vAlign w:val="center"/>
          </w:tcPr>
          <w:p w:rsidR="00FB4F8D" w:rsidRPr="00C5308F" w:rsidRDefault="00FB4F8D" w:rsidP="00C5308F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 w:rsidRPr="00C5308F">
              <w:rPr>
                <w:rFonts w:hint="eastAsia"/>
                <w:sz w:val="22"/>
                <w:szCs w:val="22"/>
              </w:rPr>
              <w:t>新竹生醫園區分院新建工程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FB4F8D" w:rsidRPr="00C5308F" w:rsidRDefault="00DC625F" w:rsidP="00C5308F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79,820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FB4F8D" w:rsidRPr="00C5308F" w:rsidRDefault="00DC625F" w:rsidP="00C5308F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43,983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FB4F8D" w:rsidRPr="00C5308F" w:rsidRDefault="00DC625F" w:rsidP="00C5308F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4.90</w:t>
            </w:r>
          </w:p>
        </w:tc>
        <w:tc>
          <w:tcPr>
            <w:tcW w:w="2800" w:type="dxa"/>
            <w:shd w:val="clear" w:color="auto" w:fill="auto"/>
            <w:vAlign w:val="center"/>
          </w:tcPr>
          <w:p w:rsidR="00FB4F8D" w:rsidRDefault="00D62BA7" w:rsidP="00D62BA7">
            <w:pPr>
              <w:pStyle w:val="142"/>
              <w:rPr>
                <w:rFonts w:hint="eastAsia"/>
              </w:rPr>
            </w:pPr>
            <w:r w:rsidRPr="00D62BA7">
              <w:rPr>
                <w:rFonts w:hint="eastAsia"/>
              </w:rPr>
              <w:t>受新冠肺炎疫情及原物料、工資上漲</w:t>
            </w:r>
            <w:r>
              <w:rPr>
                <w:rFonts w:hint="eastAsia"/>
              </w:rPr>
              <w:t>之</w:t>
            </w:r>
            <w:r w:rsidRPr="00D62BA7">
              <w:rPr>
                <w:rFonts w:hint="eastAsia"/>
              </w:rPr>
              <w:t>影響</w:t>
            </w:r>
            <w:r>
              <w:rPr>
                <w:rFonts w:hint="eastAsia"/>
              </w:rPr>
              <w:t>，迄1</w:t>
            </w:r>
            <w:r>
              <w:t>11</w:t>
            </w:r>
            <w:r>
              <w:rPr>
                <w:rFonts w:hint="eastAsia"/>
              </w:rPr>
              <w:t>年底已8</w:t>
            </w:r>
            <w:r w:rsidRPr="00D62BA7">
              <w:rPr>
                <w:rFonts w:hint="eastAsia"/>
              </w:rPr>
              <w:t>次流標</w:t>
            </w:r>
            <w:r>
              <w:rPr>
                <w:rFonts w:hint="eastAsia"/>
              </w:rPr>
              <w:t>。</w:t>
            </w:r>
          </w:p>
        </w:tc>
      </w:tr>
      <w:tr w:rsidR="00DC625F" w:rsidTr="00C5308F">
        <w:tc>
          <w:tcPr>
            <w:tcW w:w="1354" w:type="dxa"/>
            <w:shd w:val="clear" w:color="auto" w:fill="auto"/>
            <w:vAlign w:val="center"/>
          </w:tcPr>
          <w:p w:rsidR="00DC625F" w:rsidRPr="00C5308F" w:rsidRDefault="00DC625F" w:rsidP="00C5308F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東址外牆更新工程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DC625F" w:rsidRPr="00C5308F" w:rsidRDefault="00DC625F" w:rsidP="00C5308F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70,000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DC625F" w:rsidRPr="00C5308F" w:rsidRDefault="00DC625F" w:rsidP="00C5308F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70,000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DC625F" w:rsidRPr="00C5308F" w:rsidRDefault="00DC625F" w:rsidP="00C5308F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00.00</w:t>
            </w:r>
          </w:p>
        </w:tc>
        <w:tc>
          <w:tcPr>
            <w:tcW w:w="2800" w:type="dxa"/>
            <w:shd w:val="clear" w:color="auto" w:fill="auto"/>
            <w:vAlign w:val="center"/>
          </w:tcPr>
          <w:p w:rsidR="00DC625F" w:rsidRDefault="00DC625F" w:rsidP="00FB4F8D">
            <w:pPr>
              <w:pStyle w:val="142"/>
              <w:rPr>
                <w:rFonts w:hint="eastAsia"/>
              </w:rPr>
            </w:pPr>
          </w:p>
        </w:tc>
      </w:tr>
      <w:tr w:rsidR="00FB4F8D" w:rsidTr="00C5308F">
        <w:tc>
          <w:tcPr>
            <w:tcW w:w="1354" w:type="dxa"/>
            <w:shd w:val="clear" w:color="auto" w:fill="auto"/>
            <w:vAlign w:val="center"/>
          </w:tcPr>
          <w:p w:rsidR="00FB4F8D" w:rsidRPr="00C5308F" w:rsidRDefault="00FB4F8D" w:rsidP="00C5308F">
            <w:pPr>
              <w:pStyle w:val="142"/>
              <w:jc w:val="center"/>
              <w:rPr>
                <w:rFonts w:hint="eastAsia"/>
                <w:b/>
                <w:sz w:val="22"/>
                <w:szCs w:val="22"/>
              </w:rPr>
            </w:pPr>
            <w:r w:rsidRPr="00C5308F">
              <w:rPr>
                <w:rFonts w:hint="eastAsia"/>
                <w:b/>
                <w:sz w:val="22"/>
                <w:szCs w:val="22"/>
              </w:rPr>
              <w:t>一般建築及設備計畫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FB4F8D" w:rsidRPr="00C5308F" w:rsidRDefault="00D62BA7" w:rsidP="00C5308F">
            <w:pPr>
              <w:pStyle w:val="142"/>
              <w:jc w:val="right"/>
              <w:rPr>
                <w:rFonts w:hint="eastAsia"/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>,596,909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FB4F8D" w:rsidRPr="00C5308F" w:rsidRDefault="00D62BA7" w:rsidP="00C5308F">
            <w:pPr>
              <w:pStyle w:val="142"/>
              <w:jc w:val="right"/>
              <w:rPr>
                <w:rFonts w:hint="eastAsia"/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,984,862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FB4F8D" w:rsidRPr="00C5308F" w:rsidRDefault="00D62BA7" w:rsidP="00C5308F">
            <w:pPr>
              <w:pStyle w:val="142"/>
              <w:jc w:val="right"/>
              <w:rPr>
                <w:rFonts w:hint="eastAsia"/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7</w:t>
            </w:r>
            <w:r>
              <w:rPr>
                <w:b/>
                <w:sz w:val="22"/>
                <w:szCs w:val="22"/>
              </w:rPr>
              <w:t>6.43</w:t>
            </w:r>
          </w:p>
        </w:tc>
        <w:tc>
          <w:tcPr>
            <w:tcW w:w="2800" w:type="dxa"/>
            <w:shd w:val="clear" w:color="auto" w:fill="auto"/>
            <w:vAlign w:val="center"/>
          </w:tcPr>
          <w:p w:rsidR="00FB4F8D" w:rsidRPr="00C5308F" w:rsidRDefault="0030633C" w:rsidP="00C5308F">
            <w:pPr>
              <w:pStyle w:val="142"/>
              <w:ind w:leftChars="-9" w:left="238" w:hangingChars="118" w:hanging="263"/>
              <w:jc w:val="both"/>
              <w:rPr>
                <w:sz w:val="22"/>
                <w:szCs w:val="22"/>
              </w:rPr>
            </w:pPr>
            <w:r w:rsidRPr="00C5308F">
              <w:rPr>
                <w:rFonts w:hint="eastAsia"/>
                <w:sz w:val="22"/>
                <w:szCs w:val="22"/>
              </w:rPr>
              <w:t>1</w:t>
            </w:r>
            <w:r w:rsidRPr="00C5308F">
              <w:rPr>
                <w:sz w:val="22"/>
                <w:szCs w:val="22"/>
              </w:rPr>
              <w:t>.</w:t>
            </w:r>
            <w:r w:rsidR="00385A38">
              <w:rPr>
                <w:rFonts w:hint="eastAsia"/>
                <w:sz w:val="22"/>
                <w:szCs w:val="22"/>
              </w:rPr>
              <w:t>總院林森大樓新建工程因應台北市文化局文資審議結果，辦理計畫修正及變更設計，預計1</w:t>
            </w:r>
            <w:r w:rsidR="00385A38">
              <w:rPr>
                <w:sz w:val="22"/>
                <w:szCs w:val="22"/>
              </w:rPr>
              <w:t>12</w:t>
            </w:r>
            <w:r w:rsidR="00385A38">
              <w:rPr>
                <w:rFonts w:hint="eastAsia"/>
                <w:sz w:val="22"/>
                <w:szCs w:val="22"/>
              </w:rPr>
              <w:t>年再賡續辦理招標事宜</w:t>
            </w:r>
            <w:r w:rsidRPr="00C5308F">
              <w:rPr>
                <w:rFonts w:hint="eastAsia"/>
                <w:sz w:val="22"/>
                <w:szCs w:val="22"/>
              </w:rPr>
              <w:t>。</w:t>
            </w:r>
          </w:p>
          <w:p w:rsidR="0030633C" w:rsidRPr="00C5308F" w:rsidRDefault="0030633C" w:rsidP="001F4F3F">
            <w:pPr>
              <w:pStyle w:val="142"/>
              <w:ind w:leftChars="-9" w:left="238" w:hangingChars="118" w:hanging="263"/>
              <w:jc w:val="both"/>
              <w:rPr>
                <w:rFonts w:hint="eastAsia"/>
                <w:sz w:val="22"/>
                <w:szCs w:val="22"/>
              </w:rPr>
            </w:pPr>
            <w:r w:rsidRPr="00C5308F">
              <w:rPr>
                <w:rFonts w:hint="eastAsia"/>
                <w:sz w:val="22"/>
                <w:szCs w:val="22"/>
              </w:rPr>
              <w:t>2</w:t>
            </w:r>
            <w:r w:rsidRPr="00C5308F">
              <w:rPr>
                <w:sz w:val="22"/>
                <w:szCs w:val="22"/>
              </w:rPr>
              <w:t>.</w:t>
            </w:r>
            <w:r w:rsidR="00385A38">
              <w:rPr>
                <w:rFonts w:hint="eastAsia"/>
                <w:sz w:val="22"/>
                <w:szCs w:val="22"/>
              </w:rPr>
              <w:t>新竹台大分院辦理「高階健檢中心及乳醫中心整修工程」等</w:t>
            </w:r>
            <w:r w:rsidR="001F4F3F">
              <w:rPr>
                <w:rFonts w:hint="eastAsia"/>
                <w:sz w:val="22"/>
                <w:szCs w:val="22"/>
              </w:rPr>
              <w:t>項目，</w:t>
            </w:r>
            <w:r w:rsidR="001F4F3F" w:rsidRPr="001F4F3F">
              <w:rPr>
                <w:rFonts w:hint="eastAsia"/>
                <w:sz w:val="22"/>
                <w:szCs w:val="22"/>
              </w:rPr>
              <w:t>受新冠肺炎疫情及原物料、工資上漲影響</w:t>
            </w:r>
            <w:r w:rsidR="001F4F3F">
              <w:rPr>
                <w:rFonts w:hint="eastAsia"/>
                <w:sz w:val="22"/>
                <w:szCs w:val="22"/>
              </w:rPr>
              <w:t>，致發生多次流標或履約期程延後情形</w:t>
            </w:r>
            <w:r w:rsidRPr="00C5308F">
              <w:rPr>
                <w:sz w:val="22"/>
                <w:szCs w:val="22"/>
              </w:rPr>
              <w:t>。</w:t>
            </w:r>
          </w:p>
        </w:tc>
      </w:tr>
      <w:tr w:rsidR="00FB4F8D" w:rsidTr="00C5308F">
        <w:tc>
          <w:tcPr>
            <w:tcW w:w="1354" w:type="dxa"/>
            <w:shd w:val="clear" w:color="auto" w:fill="auto"/>
            <w:vAlign w:val="center"/>
          </w:tcPr>
          <w:p w:rsidR="00FB4F8D" w:rsidRPr="00C5308F" w:rsidRDefault="00FB4F8D" w:rsidP="00C5308F">
            <w:pPr>
              <w:pStyle w:val="142"/>
              <w:jc w:val="center"/>
              <w:rPr>
                <w:rFonts w:hint="eastAsia"/>
                <w:b/>
                <w:sz w:val="22"/>
                <w:szCs w:val="22"/>
              </w:rPr>
            </w:pPr>
            <w:r w:rsidRPr="00C5308F">
              <w:rPr>
                <w:rFonts w:hint="eastAsia"/>
                <w:b/>
                <w:sz w:val="22"/>
                <w:szCs w:val="22"/>
              </w:rPr>
              <w:t>合計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FB4F8D" w:rsidRPr="00C5308F" w:rsidRDefault="00D62BA7" w:rsidP="00C5308F">
            <w:pPr>
              <w:pStyle w:val="142"/>
              <w:jc w:val="right"/>
              <w:rPr>
                <w:rFonts w:hint="eastAsia"/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6</w:t>
            </w:r>
            <w:r>
              <w:rPr>
                <w:b/>
                <w:sz w:val="22"/>
                <w:szCs w:val="22"/>
              </w:rPr>
              <w:t>,189,095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FB4F8D" w:rsidRPr="00C5308F" w:rsidRDefault="00D62BA7" w:rsidP="00C5308F">
            <w:pPr>
              <w:pStyle w:val="142"/>
              <w:jc w:val="right"/>
              <w:rPr>
                <w:rFonts w:hint="eastAsia"/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3</w:t>
            </w:r>
            <w:r>
              <w:rPr>
                <w:b/>
                <w:sz w:val="22"/>
                <w:szCs w:val="22"/>
              </w:rPr>
              <w:t>,331,188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FB4F8D" w:rsidRPr="00C5308F" w:rsidRDefault="00D62BA7" w:rsidP="00C5308F">
            <w:pPr>
              <w:pStyle w:val="142"/>
              <w:jc w:val="right"/>
              <w:rPr>
                <w:rFonts w:hint="eastAsia"/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5</w:t>
            </w:r>
            <w:r>
              <w:rPr>
                <w:b/>
                <w:sz w:val="22"/>
                <w:szCs w:val="22"/>
              </w:rPr>
              <w:t>3.82</w:t>
            </w:r>
          </w:p>
        </w:tc>
        <w:tc>
          <w:tcPr>
            <w:tcW w:w="2800" w:type="dxa"/>
            <w:shd w:val="clear" w:color="auto" w:fill="auto"/>
            <w:vAlign w:val="center"/>
          </w:tcPr>
          <w:p w:rsidR="00FB4F8D" w:rsidRDefault="00FB4F8D" w:rsidP="00FB4F8D">
            <w:pPr>
              <w:pStyle w:val="142"/>
              <w:rPr>
                <w:rFonts w:hint="eastAsia"/>
              </w:rPr>
            </w:pPr>
          </w:p>
        </w:tc>
      </w:tr>
    </w:tbl>
    <w:p w:rsidR="00AA3B43" w:rsidRDefault="00AA3B43" w:rsidP="00AA3B43">
      <w:pPr>
        <w:pStyle w:val="142"/>
        <w:rPr>
          <w:rFonts w:hint="eastAsia"/>
        </w:rPr>
      </w:pPr>
      <w:r>
        <w:rPr>
          <w:rFonts w:hint="eastAsia"/>
        </w:rPr>
        <w:t>說    明：</w:t>
      </w:r>
      <w:r w:rsidR="00870E54">
        <w:rPr>
          <w:rFonts w:hint="eastAsia"/>
        </w:rPr>
        <w:t>執行率=決算數/可用預算數</w:t>
      </w:r>
      <w:r>
        <w:rPr>
          <w:rFonts w:hint="eastAsia"/>
        </w:rPr>
        <w:t>。</w:t>
      </w:r>
    </w:p>
    <w:p w:rsidR="00AA3B43" w:rsidRDefault="00AA3B43" w:rsidP="00AA3B43">
      <w:pPr>
        <w:pStyle w:val="142"/>
      </w:pPr>
      <w:r w:rsidRPr="00B34EE5">
        <w:rPr>
          <w:rFonts w:hint="eastAsia"/>
        </w:rPr>
        <w:t>資料來源</w:t>
      </w:r>
      <w:r>
        <w:rPr>
          <w:rFonts w:hint="eastAsia"/>
        </w:rPr>
        <w:t>：</w:t>
      </w:r>
      <w:r w:rsidR="00946EDF">
        <w:rPr>
          <w:rFonts w:hint="eastAsia"/>
        </w:rPr>
        <w:t>台</w:t>
      </w:r>
      <w:r w:rsidR="00870E54" w:rsidRPr="00870E54">
        <w:rPr>
          <w:rFonts w:hint="eastAsia"/>
        </w:rPr>
        <w:t>大</w:t>
      </w:r>
      <w:r w:rsidR="00946EDF">
        <w:rPr>
          <w:rFonts w:hint="eastAsia"/>
        </w:rPr>
        <w:t>醫</w:t>
      </w:r>
      <w:r w:rsidR="00870E54" w:rsidRPr="00870E54">
        <w:rPr>
          <w:rFonts w:hint="eastAsia"/>
        </w:rPr>
        <w:t>院</w:t>
      </w:r>
      <w:r w:rsidR="00870E54" w:rsidRPr="00870E54">
        <w:t>11</w:t>
      </w:r>
      <w:r w:rsidR="00946EDF">
        <w:t>1</w:t>
      </w:r>
      <w:r w:rsidR="00870E54" w:rsidRPr="00870E54">
        <w:t>年度</w:t>
      </w:r>
      <w:r w:rsidR="00870E54">
        <w:rPr>
          <w:rFonts w:hint="eastAsia"/>
        </w:rPr>
        <w:t>決算書摘錄</w:t>
      </w:r>
      <w:r>
        <w:rPr>
          <w:rFonts w:hint="eastAsia"/>
        </w:rPr>
        <w:t>。</w:t>
      </w:r>
    </w:p>
    <w:p w:rsidR="00AA3B43" w:rsidRDefault="00FB1B0B" w:rsidP="001D455E">
      <w:pPr>
        <w:pStyle w:val="ac"/>
      </w:pPr>
      <w:r w:rsidRPr="00F30576">
        <w:rPr>
          <w:rFonts w:hint="eastAsia"/>
        </w:rPr>
        <w:t>（分機：</w:t>
      </w:r>
      <w:r w:rsidRPr="00F30576">
        <w:t>8655歐婉如）</w:t>
      </w:r>
    </w:p>
    <w:p w:rsidR="0045413E" w:rsidRPr="0045413E" w:rsidRDefault="0045413E" w:rsidP="007C4E19">
      <w:pPr>
        <w:pStyle w:val="144"/>
        <w:ind w:leftChars="0" w:left="0" w:firstLineChars="0" w:firstLine="1"/>
        <w:rPr>
          <w:rFonts w:hint="eastAsia"/>
        </w:rPr>
      </w:pPr>
      <w:r>
        <w:br w:type="page"/>
      </w:r>
      <w:bookmarkStart w:id="13" w:name="_Toc466963662"/>
      <w:bookmarkStart w:id="14" w:name="_Toc466963193"/>
      <w:bookmarkStart w:id="15" w:name="_Toc466620842"/>
      <w:bookmarkStart w:id="16" w:name="_Toc466619975"/>
      <w:bookmarkStart w:id="17" w:name="_Toc496282868"/>
      <w:bookmarkStart w:id="18" w:name="_Toc496282775"/>
      <w:bookmarkStart w:id="19" w:name="_Toc496260253"/>
      <w:bookmarkStart w:id="20" w:name="_Toc496713541"/>
      <w:bookmarkStart w:id="21" w:name="_Toc477857010"/>
      <w:bookmarkStart w:id="22" w:name="_Toc161323760"/>
      <w:r w:rsidRPr="0045413E">
        <w:rPr>
          <w:rFonts w:hint="eastAsia"/>
        </w:rPr>
        <w:t>肆、</w:t>
      </w:r>
      <w:bookmarkEnd w:id="21"/>
      <w:r w:rsidRPr="0045413E">
        <w:rPr>
          <w:rFonts w:hint="eastAsia"/>
          <w:lang w:eastAsia="zh-HK"/>
        </w:rPr>
        <w:t>教育部所屬機構作業基金</w:t>
      </w:r>
      <w:bookmarkEnd w:id="22"/>
    </w:p>
    <w:p w:rsidR="0045413E" w:rsidRPr="0045413E" w:rsidRDefault="0079141C" w:rsidP="0045413E">
      <w:pPr>
        <w:pStyle w:val="14"/>
        <w:rPr>
          <w:rFonts w:hint="eastAsia"/>
        </w:rPr>
      </w:pPr>
      <w:bookmarkStart w:id="23" w:name="_Toc371329014"/>
      <w:bookmarkStart w:id="24" w:name="_Toc375312569"/>
      <w:bookmarkStart w:id="25" w:name="_Toc399322035"/>
      <w:bookmarkStart w:id="26" w:name="_Toc399577021"/>
      <w:bookmarkStart w:id="27" w:name="_Toc399745499"/>
      <w:bookmarkStart w:id="28" w:name="_Toc466619977"/>
      <w:bookmarkStart w:id="29" w:name="_Toc466620844"/>
      <w:bookmarkStart w:id="30" w:name="_Toc466963195"/>
      <w:bookmarkStart w:id="31" w:name="_Toc466963664"/>
      <w:bookmarkStart w:id="32" w:name="_Toc116476265"/>
      <w:bookmarkStart w:id="33" w:name="_Toc161323761"/>
      <w:bookmarkEnd w:id="13"/>
      <w:bookmarkEnd w:id="14"/>
      <w:bookmarkEnd w:id="15"/>
      <w:bookmarkEnd w:id="16"/>
      <w:bookmarkEnd w:id="17"/>
      <w:bookmarkEnd w:id="18"/>
      <w:bookmarkEnd w:id="19"/>
      <w:bookmarkEnd w:id="20"/>
      <w:r>
        <w:rPr>
          <w:rFonts w:hint="eastAsia"/>
        </w:rPr>
        <w:t>四</w:t>
      </w:r>
      <w:r w:rsidR="0045413E" w:rsidRPr="0045413E">
        <w:rPr>
          <w:rFonts w:hint="eastAsia"/>
        </w:rPr>
        <w:t>、國立海洋生物博物館辦理「國立社教機構環境優化服務躍升計畫</w:t>
      </w:r>
      <w:bookmarkEnd w:id="28"/>
      <w:bookmarkEnd w:id="29"/>
      <w:bookmarkEnd w:id="30"/>
      <w:bookmarkEnd w:id="31"/>
      <w:r w:rsidR="0045413E" w:rsidRPr="0045413E">
        <w:rPr>
          <w:rFonts w:hint="eastAsia"/>
        </w:rPr>
        <w:t>」進度未如預期且保留比率偏高，</w:t>
      </w:r>
      <w:r w:rsidR="0045413E" w:rsidRPr="0045413E">
        <w:rPr>
          <w:rFonts w:hint="eastAsia"/>
          <w:lang w:eastAsia="zh-HK"/>
        </w:rPr>
        <w:t>允宜加強管控作業進度</w:t>
      </w:r>
      <w:r w:rsidR="0045413E" w:rsidRPr="0045413E">
        <w:rPr>
          <w:rFonts w:ascii="新細明體" w:eastAsia="新細明體" w:hAnsi="新細明體" w:hint="eastAsia"/>
          <w:lang w:eastAsia="zh-HK"/>
        </w:rPr>
        <w:t>，</w:t>
      </w:r>
      <w:r w:rsidR="0045413E" w:rsidRPr="0045413E">
        <w:rPr>
          <w:rFonts w:hint="eastAsia"/>
        </w:rPr>
        <w:t>以達優化展演環境之目標</w:t>
      </w:r>
      <w:bookmarkEnd w:id="32"/>
      <w:bookmarkEnd w:id="33"/>
    </w:p>
    <w:p w:rsidR="0045413E" w:rsidRPr="0045413E" w:rsidRDefault="0045413E" w:rsidP="0045413E">
      <w:pPr>
        <w:widowControl w:val="0"/>
        <w:ind w:left="566" w:firstLine="566"/>
        <w:rPr>
          <w:rFonts w:hint="eastAsia"/>
        </w:rPr>
      </w:pPr>
      <w:r w:rsidRPr="0045413E">
        <w:rPr>
          <w:rFonts w:hint="eastAsia"/>
        </w:rPr>
        <w:t>教育部所屬基金各館所自民國7</w:t>
      </w:r>
      <w:r w:rsidRPr="0045413E">
        <w:t>0</w:t>
      </w:r>
      <w:r w:rsidRPr="0045413E">
        <w:rPr>
          <w:rFonts w:hint="eastAsia"/>
        </w:rPr>
        <w:t>年起陸續建置，</w:t>
      </w:r>
      <w:r w:rsidRPr="0045413E">
        <w:rPr>
          <w:rFonts w:hint="eastAsia"/>
          <w:lang w:eastAsia="zh-HK"/>
        </w:rPr>
        <w:t>整體軟硬體建設已趨老舊，教育部為協助優化社教機構環境，</w:t>
      </w:r>
      <w:r w:rsidRPr="0045413E">
        <w:rPr>
          <w:rFonts w:hint="eastAsia"/>
        </w:rPr>
        <w:t>提出「國立社教機構環境優化服務躍升計畫</w:t>
      </w:r>
      <w:r w:rsidRPr="0045413E">
        <w:rPr>
          <w:vertAlign w:val="superscript"/>
        </w:rPr>
        <w:footnoteReference w:id="11"/>
      </w:r>
      <w:r w:rsidRPr="0045413E">
        <w:rPr>
          <w:rFonts w:hint="eastAsia"/>
        </w:rPr>
        <w:t>」，期程110至113年度，總經費</w:t>
      </w:r>
      <w:r w:rsidRPr="0045413E">
        <w:t>1</w:t>
      </w:r>
      <w:r w:rsidRPr="0045413E">
        <w:rPr>
          <w:rFonts w:hint="eastAsia"/>
        </w:rPr>
        <w:t>4億574萬9</w:t>
      </w:r>
      <w:r w:rsidRPr="0045413E">
        <w:rPr>
          <w:rFonts w:hint="eastAsia"/>
          <w:lang w:eastAsia="zh-HK"/>
        </w:rPr>
        <w:t>千</w:t>
      </w:r>
      <w:r w:rsidRPr="0045413E">
        <w:rPr>
          <w:rFonts w:hint="eastAsia"/>
        </w:rPr>
        <w:t>元，其中屬國立海洋生物博物館(下稱海生館)經費為4億5</w:t>
      </w:r>
      <w:r w:rsidRPr="0045413E">
        <w:t>,663</w:t>
      </w:r>
      <w:r w:rsidRPr="0045413E">
        <w:rPr>
          <w:rFonts w:hint="eastAsia"/>
        </w:rPr>
        <w:t>萬3千元 (詳表1)，1</w:t>
      </w:r>
      <w:r w:rsidRPr="0045413E">
        <w:t>11</w:t>
      </w:r>
      <w:r w:rsidRPr="0045413E">
        <w:rPr>
          <w:rFonts w:hint="eastAsia"/>
        </w:rPr>
        <w:t>年度該計畫可支用預算數1億4</w:t>
      </w:r>
      <w:r w:rsidRPr="0045413E">
        <w:t>08</w:t>
      </w:r>
      <w:r w:rsidRPr="0045413E">
        <w:rPr>
          <w:rFonts w:hint="eastAsia"/>
        </w:rPr>
        <w:t>萬9千元，執行結果，實支數4</w:t>
      </w:r>
      <w:r w:rsidRPr="0045413E">
        <w:t>,709</w:t>
      </w:r>
      <w:r w:rsidRPr="0045413E">
        <w:rPr>
          <w:rFonts w:hint="eastAsia"/>
        </w:rPr>
        <w:t>萬1千元，保留數5</w:t>
      </w:r>
      <w:r w:rsidRPr="0045413E">
        <w:t>,523</w:t>
      </w:r>
      <w:r w:rsidRPr="0045413E">
        <w:rPr>
          <w:rFonts w:hint="eastAsia"/>
        </w:rPr>
        <w:t>萬8千元，賸餘數1</w:t>
      </w:r>
      <w:r w:rsidRPr="0045413E">
        <w:t>76</w:t>
      </w:r>
      <w:r w:rsidRPr="0045413E">
        <w:rPr>
          <w:rFonts w:hint="eastAsia"/>
        </w:rPr>
        <w:t>萬元。經查：</w:t>
      </w:r>
    </w:p>
    <w:p w:rsidR="0045413E" w:rsidRPr="0045413E" w:rsidRDefault="0045413E" w:rsidP="0045413E">
      <w:pPr>
        <w:widowControl w:val="0"/>
        <w:tabs>
          <w:tab w:val="left" w:pos="0"/>
        </w:tabs>
        <w:spacing w:beforeLines="20" w:before="100" w:line="0" w:lineRule="atLeast"/>
        <w:ind w:leftChars="125" w:left="1204" w:hangingChars="300" w:hanging="850"/>
        <w:rPr>
          <w:color w:val="000000"/>
          <w:sz w:val="24"/>
          <w:szCs w:val="24"/>
        </w:rPr>
      </w:pPr>
      <w:r w:rsidRPr="0045413E">
        <w:rPr>
          <w:rFonts w:hint="eastAsia"/>
          <w:b/>
          <w:lang w:eastAsia="zh-HK"/>
        </w:rPr>
        <w:t>表1</w:t>
      </w:r>
      <w:r w:rsidRPr="0045413E">
        <w:rPr>
          <w:rFonts w:hint="eastAsia"/>
          <w:b/>
        </w:rPr>
        <w:t xml:space="preserve">  海生館辦理「國立社教機構環境優化服務躍升計畫」110至113年度分年經費統計表 </w:t>
      </w:r>
      <w:r w:rsidRPr="0045413E">
        <w:rPr>
          <w:rFonts w:hint="eastAsia"/>
        </w:rPr>
        <w:t xml:space="preserve">        </w:t>
      </w:r>
      <w:r w:rsidRPr="0045413E">
        <w:t xml:space="preserve">  </w:t>
      </w:r>
      <w:r w:rsidRPr="0045413E">
        <w:rPr>
          <w:rFonts w:hint="eastAsia"/>
        </w:rPr>
        <w:t xml:space="preserve">      </w:t>
      </w:r>
      <w:r w:rsidRPr="0045413E">
        <w:rPr>
          <w:rFonts w:hint="eastAsia"/>
          <w:color w:val="000000"/>
          <w:sz w:val="24"/>
          <w:szCs w:val="24"/>
        </w:rPr>
        <w:t>單位:新臺幣千元</w:t>
      </w:r>
    </w:p>
    <w:tbl>
      <w:tblPr>
        <w:tblW w:w="0" w:type="auto"/>
        <w:tblInd w:w="5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326"/>
        <w:gridCol w:w="1350"/>
        <w:gridCol w:w="1351"/>
        <w:gridCol w:w="1350"/>
        <w:gridCol w:w="1351"/>
        <w:gridCol w:w="1351"/>
      </w:tblGrid>
      <w:tr w:rsidR="0045413E" w:rsidRPr="0045413E" w:rsidTr="00F85174">
        <w:tc>
          <w:tcPr>
            <w:tcW w:w="1326" w:type="dxa"/>
            <w:shd w:val="clear" w:color="auto" w:fill="auto"/>
          </w:tcPr>
          <w:p w:rsidR="0045413E" w:rsidRPr="0045413E" w:rsidRDefault="0045413E" w:rsidP="0045413E">
            <w:pPr>
              <w:widowControl w:val="0"/>
              <w:spacing w:line="400" w:lineRule="exact"/>
              <w:ind w:leftChars="0" w:left="0" w:firstLineChars="0" w:firstLine="0"/>
              <w:jc w:val="center"/>
              <w:rPr>
                <w:rFonts w:hint="eastAsia"/>
                <w:sz w:val="24"/>
                <w:lang w:val="x-none" w:eastAsia="x-none"/>
              </w:rPr>
            </w:pPr>
            <w:r w:rsidRPr="0045413E">
              <w:rPr>
                <w:rFonts w:hint="eastAsia"/>
                <w:sz w:val="24"/>
                <w:lang w:val="x-none"/>
              </w:rPr>
              <w:t>年度</w:t>
            </w:r>
          </w:p>
        </w:tc>
        <w:tc>
          <w:tcPr>
            <w:tcW w:w="1350" w:type="dxa"/>
            <w:shd w:val="clear" w:color="auto" w:fill="auto"/>
          </w:tcPr>
          <w:p w:rsidR="0045413E" w:rsidRPr="0045413E" w:rsidRDefault="0045413E" w:rsidP="0045413E">
            <w:pPr>
              <w:widowControl w:val="0"/>
              <w:spacing w:line="400" w:lineRule="exact"/>
              <w:ind w:leftChars="0" w:left="0" w:firstLineChars="0" w:firstLine="0"/>
              <w:jc w:val="center"/>
              <w:rPr>
                <w:rFonts w:hint="eastAsia"/>
                <w:sz w:val="24"/>
                <w:lang w:val="x-none" w:eastAsia="x-none"/>
              </w:rPr>
            </w:pPr>
            <w:r w:rsidRPr="0045413E">
              <w:rPr>
                <w:rFonts w:hint="eastAsia"/>
                <w:sz w:val="24"/>
                <w:lang w:val="x-none"/>
              </w:rPr>
              <w:t>110</w:t>
            </w:r>
          </w:p>
        </w:tc>
        <w:tc>
          <w:tcPr>
            <w:tcW w:w="1351" w:type="dxa"/>
            <w:shd w:val="clear" w:color="auto" w:fill="auto"/>
          </w:tcPr>
          <w:p w:rsidR="0045413E" w:rsidRPr="0045413E" w:rsidRDefault="0045413E" w:rsidP="0045413E">
            <w:pPr>
              <w:widowControl w:val="0"/>
              <w:spacing w:line="400" w:lineRule="exact"/>
              <w:ind w:leftChars="0" w:left="0" w:firstLineChars="0" w:firstLine="0"/>
              <w:jc w:val="center"/>
              <w:rPr>
                <w:rFonts w:hint="eastAsia"/>
                <w:sz w:val="24"/>
                <w:lang w:val="x-none"/>
              </w:rPr>
            </w:pPr>
            <w:r w:rsidRPr="0045413E">
              <w:rPr>
                <w:rFonts w:hint="eastAsia"/>
                <w:sz w:val="24"/>
                <w:lang w:val="x-none"/>
              </w:rPr>
              <w:t>111</w:t>
            </w:r>
          </w:p>
        </w:tc>
        <w:tc>
          <w:tcPr>
            <w:tcW w:w="1350" w:type="dxa"/>
            <w:shd w:val="clear" w:color="auto" w:fill="auto"/>
          </w:tcPr>
          <w:p w:rsidR="0045413E" w:rsidRPr="0045413E" w:rsidRDefault="0045413E" w:rsidP="0045413E">
            <w:pPr>
              <w:widowControl w:val="0"/>
              <w:spacing w:line="400" w:lineRule="exact"/>
              <w:ind w:leftChars="0" w:left="0" w:firstLineChars="0" w:firstLine="0"/>
              <w:jc w:val="center"/>
              <w:rPr>
                <w:rFonts w:hint="eastAsia"/>
                <w:sz w:val="24"/>
                <w:lang w:val="x-none"/>
              </w:rPr>
            </w:pPr>
            <w:r w:rsidRPr="0045413E">
              <w:rPr>
                <w:rFonts w:hint="eastAsia"/>
                <w:sz w:val="24"/>
                <w:lang w:val="x-none"/>
              </w:rPr>
              <w:t>112</w:t>
            </w:r>
          </w:p>
        </w:tc>
        <w:tc>
          <w:tcPr>
            <w:tcW w:w="1351" w:type="dxa"/>
          </w:tcPr>
          <w:p w:rsidR="0045413E" w:rsidRPr="0045413E" w:rsidRDefault="0045413E" w:rsidP="0045413E">
            <w:pPr>
              <w:widowControl w:val="0"/>
              <w:spacing w:line="400" w:lineRule="exact"/>
              <w:ind w:leftChars="0" w:left="0" w:firstLineChars="0" w:firstLine="0"/>
              <w:jc w:val="center"/>
              <w:rPr>
                <w:rFonts w:hint="eastAsia"/>
                <w:sz w:val="24"/>
                <w:lang w:val="x-none"/>
              </w:rPr>
            </w:pPr>
            <w:r w:rsidRPr="0045413E">
              <w:rPr>
                <w:rFonts w:hint="eastAsia"/>
                <w:sz w:val="24"/>
                <w:lang w:val="x-none"/>
              </w:rPr>
              <w:t>113</w:t>
            </w:r>
          </w:p>
        </w:tc>
        <w:tc>
          <w:tcPr>
            <w:tcW w:w="1351" w:type="dxa"/>
            <w:shd w:val="clear" w:color="auto" w:fill="auto"/>
          </w:tcPr>
          <w:p w:rsidR="0045413E" w:rsidRPr="0045413E" w:rsidRDefault="0045413E" w:rsidP="0045413E">
            <w:pPr>
              <w:widowControl w:val="0"/>
              <w:spacing w:line="400" w:lineRule="exact"/>
              <w:ind w:leftChars="0" w:left="0" w:firstLineChars="0" w:firstLine="0"/>
              <w:jc w:val="center"/>
              <w:rPr>
                <w:rFonts w:hint="eastAsia"/>
                <w:sz w:val="24"/>
                <w:lang w:val="x-none"/>
              </w:rPr>
            </w:pPr>
            <w:r w:rsidRPr="0045413E">
              <w:rPr>
                <w:rFonts w:hint="eastAsia"/>
                <w:sz w:val="24"/>
                <w:lang w:val="x-none"/>
              </w:rPr>
              <w:t>合計</w:t>
            </w:r>
          </w:p>
        </w:tc>
      </w:tr>
      <w:tr w:rsidR="0045413E" w:rsidRPr="0045413E" w:rsidTr="00F85174">
        <w:tc>
          <w:tcPr>
            <w:tcW w:w="1326" w:type="dxa"/>
            <w:shd w:val="clear" w:color="auto" w:fill="auto"/>
          </w:tcPr>
          <w:p w:rsidR="0045413E" w:rsidRPr="0045413E" w:rsidRDefault="0045413E" w:rsidP="0045413E">
            <w:pPr>
              <w:widowControl w:val="0"/>
              <w:spacing w:line="400" w:lineRule="exact"/>
              <w:ind w:leftChars="0" w:left="0" w:firstLineChars="0" w:firstLine="0"/>
              <w:jc w:val="left"/>
              <w:rPr>
                <w:rFonts w:hint="eastAsia"/>
                <w:sz w:val="24"/>
                <w:lang w:val="x-none" w:eastAsia="x-none"/>
              </w:rPr>
            </w:pPr>
            <w:r w:rsidRPr="0045413E">
              <w:rPr>
                <w:rFonts w:hint="eastAsia"/>
                <w:sz w:val="24"/>
                <w:lang w:val="x-none" w:eastAsia="x-none"/>
              </w:rPr>
              <w:t>固定資產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240" w:lineRule="auto"/>
              <w:ind w:leftChars="0" w:left="0" w:firstLineChars="0" w:firstLine="0"/>
              <w:jc w:val="right"/>
              <w:rPr>
                <w:snapToGrid/>
                <w:color w:val="000000"/>
                <w:kern w:val="0"/>
                <w:sz w:val="24"/>
                <w:szCs w:val="24"/>
              </w:rPr>
            </w:pPr>
            <w:r w:rsidRPr="0045413E"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  <w:t>58,540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240" w:lineRule="auto"/>
              <w:ind w:leftChars="0" w:left="0" w:firstLineChars="0" w:firstLine="0"/>
              <w:jc w:val="right"/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</w:pPr>
            <w:r w:rsidRPr="0045413E"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  <w:t>65,163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240" w:lineRule="auto"/>
              <w:ind w:leftChars="0" w:left="0" w:firstLineChars="0" w:firstLine="0"/>
              <w:jc w:val="right"/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</w:pPr>
            <w:r w:rsidRPr="0045413E"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  <w:t>115,200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240" w:lineRule="auto"/>
              <w:ind w:leftChars="0" w:left="0" w:firstLineChars="0" w:firstLine="0"/>
              <w:jc w:val="right"/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</w:pPr>
            <w:r w:rsidRPr="0045413E"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  <w:t>207,930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240" w:lineRule="auto"/>
              <w:ind w:leftChars="0" w:left="0" w:firstLineChars="0" w:firstLine="0"/>
              <w:jc w:val="right"/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</w:pPr>
            <w:r w:rsidRPr="0045413E"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  <w:t>446,833</w:t>
            </w:r>
          </w:p>
        </w:tc>
      </w:tr>
      <w:tr w:rsidR="0045413E" w:rsidRPr="0045413E" w:rsidTr="00F85174">
        <w:tc>
          <w:tcPr>
            <w:tcW w:w="1326" w:type="dxa"/>
            <w:shd w:val="clear" w:color="auto" w:fill="auto"/>
          </w:tcPr>
          <w:p w:rsidR="0045413E" w:rsidRPr="0045413E" w:rsidRDefault="0045413E" w:rsidP="0045413E">
            <w:pPr>
              <w:widowControl w:val="0"/>
              <w:spacing w:line="400" w:lineRule="exact"/>
              <w:ind w:leftChars="0" w:left="0" w:firstLineChars="0" w:firstLine="0"/>
              <w:jc w:val="left"/>
              <w:rPr>
                <w:rFonts w:hint="eastAsia"/>
                <w:sz w:val="24"/>
                <w:lang w:val="x-none" w:eastAsia="x-none"/>
              </w:rPr>
            </w:pPr>
            <w:r w:rsidRPr="0045413E">
              <w:rPr>
                <w:rFonts w:hint="eastAsia"/>
                <w:sz w:val="24"/>
                <w:lang w:val="x-none" w:eastAsia="x-none"/>
              </w:rPr>
              <w:t>遞延費用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240" w:lineRule="auto"/>
              <w:ind w:leftChars="0" w:left="0" w:firstLineChars="0" w:firstLine="0"/>
              <w:jc w:val="right"/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</w:pPr>
            <w:r w:rsidRPr="0045413E"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  <w:t>320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240" w:lineRule="auto"/>
              <w:ind w:leftChars="0" w:left="0" w:firstLineChars="0" w:firstLine="0"/>
              <w:jc w:val="right"/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</w:pPr>
            <w:r w:rsidRPr="0045413E"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  <w:t>9,480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240" w:lineRule="auto"/>
              <w:ind w:leftChars="0" w:left="0" w:firstLineChars="0" w:firstLine="0"/>
              <w:jc w:val="right"/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</w:pPr>
            <w:r w:rsidRPr="0045413E"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240" w:lineRule="auto"/>
              <w:ind w:leftChars="0" w:left="0" w:firstLineChars="0" w:firstLine="0"/>
              <w:jc w:val="right"/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</w:pPr>
            <w:r w:rsidRPr="0045413E"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240" w:lineRule="auto"/>
              <w:ind w:leftChars="0" w:left="0" w:firstLineChars="0" w:firstLine="0"/>
              <w:jc w:val="right"/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</w:pPr>
            <w:r w:rsidRPr="0045413E"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  <w:t>9,800</w:t>
            </w:r>
          </w:p>
        </w:tc>
      </w:tr>
      <w:tr w:rsidR="0045413E" w:rsidRPr="0045413E" w:rsidTr="00F85174">
        <w:tc>
          <w:tcPr>
            <w:tcW w:w="1326" w:type="dxa"/>
            <w:shd w:val="clear" w:color="auto" w:fill="auto"/>
          </w:tcPr>
          <w:p w:rsidR="0045413E" w:rsidRPr="0045413E" w:rsidRDefault="0045413E" w:rsidP="0045413E">
            <w:pPr>
              <w:widowControl w:val="0"/>
              <w:spacing w:line="400" w:lineRule="exact"/>
              <w:ind w:leftChars="0" w:left="0" w:firstLineChars="0" w:firstLine="0"/>
              <w:jc w:val="center"/>
              <w:rPr>
                <w:rFonts w:hint="eastAsia"/>
                <w:sz w:val="24"/>
                <w:lang w:val="x-none" w:eastAsia="x-none"/>
              </w:rPr>
            </w:pPr>
            <w:r w:rsidRPr="0045413E">
              <w:rPr>
                <w:rFonts w:hint="eastAsia"/>
                <w:sz w:val="24"/>
                <w:lang w:val="x-none"/>
              </w:rPr>
              <w:t>合計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240" w:lineRule="auto"/>
              <w:ind w:leftChars="0" w:left="0" w:firstLineChars="0" w:firstLine="0"/>
              <w:jc w:val="right"/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</w:pPr>
            <w:r w:rsidRPr="0045413E"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  <w:t>58,860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240" w:lineRule="auto"/>
              <w:ind w:leftChars="0" w:left="0" w:firstLineChars="0" w:firstLine="0"/>
              <w:jc w:val="right"/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</w:pPr>
            <w:r w:rsidRPr="0045413E"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  <w:t>74,643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240" w:lineRule="auto"/>
              <w:ind w:leftChars="0" w:left="0" w:firstLineChars="0" w:firstLine="0"/>
              <w:jc w:val="right"/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</w:pPr>
            <w:r w:rsidRPr="0045413E"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  <w:t>115,200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240" w:lineRule="auto"/>
              <w:ind w:leftChars="0" w:left="0" w:firstLineChars="0" w:firstLine="0"/>
              <w:jc w:val="right"/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</w:pPr>
            <w:r w:rsidRPr="0045413E"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  <w:t>207,930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240" w:lineRule="auto"/>
              <w:ind w:leftChars="0" w:left="0" w:firstLineChars="0" w:firstLine="0"/>
              <w:jc w:val="right"/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</w:pPr>
            <w:r w:rsidRPr="0045413E"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  <w:t>456,633</w:t>
            </w:r>
          </w:p>
        </w:tc>
      </w:tr>
    </w:tbl>
    <w:p w:rsidR="0045413E" w:rsidRPr="0045413E" w:rsidRDefault="0045413E" w:rsidP="0045413E">
      <w:pPr>
        <w:widowControl w:val="0"/>
        <w:spacing w:line="280" w:lineRule="exact"/>
        <w:ind w:leftChars="150" w:left="425" w:firstLineChars="0" w:firstLine="0"/>
        <w:jc w:val="left"/>
        <w:rPr>
          <w:rFonts w:hAnsi="Times New Roman"/>
          <w:sz w:val="24"/>
        </w:rPr>
      </w:pPr>
      <w:r w:rsidRPr="0045413E">
        <w:rPr>
          <w:rFonts w:hAnsi="Times New Roman" w:hint="eastAsia"/>
          <w:sz w:val="24"/>
        </w:rPr>
        <w:t>資料來源：海生館提供。</w:t>
      </w:r>
    </w:p>
    <w:p w:rsidR="0045413E" w:rsidRPr="0045413E" w:rsidRDefault="0045413E" w:rsidP="0045413E">
      <w:pPr>
        <w:widowControl w:val="0"/>
        <w:ind w:left="566" w:firstLine="566"/>
        <w:rPr>
          <w:lang w:eastAsia="zh-HK"/>
        </w:rPr>
      </w:pPr>
      <w:r w:rsidRPr="0045413E">
        <w:rPr>
          <w:rFonts w:hAnsi="Times New Roman" w:hint="eastAsia"/>
          <w:snapToGrid/>
        </w:rPr>
        <w:t>據海生館提供110及111年度辦理「國立社教機構環境優化服務躍升計畫」預算編列及執行情形</w:t>
      </w:r>
      <w:r w:rsidRPr="0045413E">
        <w:rPr>
          <w:rFonts w:hint="eastAsia"/>
          <w:lang w:eastAsia="zh-HK"/>
        </w:rPr>
        <w:t>，</w:t>
      </w:r>
      <w:r w:rsidRPr="0045413E">
        <w:rPr>
          <w:rFonts w:hAnsi="Times New Roman" w:hint="eastAsia"/>
        </w:rPr>
        <w:t>1</w:t>
      </w:r>
      <w:r w:rsidRPr="0045413E">
        <w:rPr>
          <w:rFonts w:hAnsi="Times New Roman"/>
        </w:rPr>
        <w:t>10</w:t>
      </w:r>
      <w:r w:rsidRPr="0045413E">
        <w:rPr>
          <w:rFonts w:hAnsi="Times New Roman" w:hint="eastAsia"/>
        </w:rPr>
        <w:t>及1</w:t>
      </w:r>
      <w:r w:rsidRPr="0045413E">
        <w:rPr>
          <w:rFonts w:hAnsi="Times New Roman"/>
        </w:rPr>
        <w:t>11</w:t>
      </w:r>
      <w:r w:rsidRPr="0045413E">
        <w:rPr>
          <w:rFonts w:hAnsi="Times New Roman" w:hint="eastAsia"/>
        </w:rPr>
        <w:t>年度預算保留數占可支用預算數比率(下稱保留比率</w:t>
      </w:r>
      <w:r w:rsidRPr="0045413E">
        <w:rPr>
          <w:rFonts w:hAnsi="Times New Roman"/>
        </w:rPr>
        <w:t>)</w:t>
      </w:r>
      <w:r w:rsidRPr="0045413E">
        <w:rPr>
          <w:rFonts w:hAnsi="Times New Roman" w:hint="eastAsia"/>
        </w:rPr>
        <w:t>各為5</w:t>
      </w:r>
      <w:r w:rsidRPr="0045413E">
        <w:rPr>
          <w:rFonts w:hAnsi="Times New Roman"/>
        </w:rPr>
        <w:t>0.03%</w:t>
      </w:r>
      <w:r w:rsidRPr="0045413E">
        <w:rPr>
          <w:rFonts w:hAnsi="Times New Roman" w:hint="eastAsia"/>
        </w:rPr>
        <w:t>及</w:t>
      </w:r>
      <w:r w:rsidRPr="0045413E">
        <w:rPr>
          <w:rFonts w:hAnsi="Times New Roman"/>
        </w:rPr>
        <w:t>53.07%</w:t>
      </w:r>
      <w:r w:rsidRPr="0045413E">
        <w:rPr>
          <w:rFonts w:hint="eastAsia"/>
        </w:rPr>
        <w:t>，均逾5成(詳表2)</w:t>
      </w:r>
      <w:r w:rsidRPr="0045413E">
        <w:rPr>
          <w:rFonts w:hint="eastAsia"/>
          <w:lang w:eastAsia="zh-HK"/>
        </w:rPr>
        <w:t>。</w:t>
      </w:r>
      <w:r w:rsidRPr="0045413E">
        <w:rPr>
          <w:rFonts w:hint="eastAsia"/>
        </w:rPr>
        <w:t>復</w:t>
      </w:r>
      <w:r w:rsidRPr="0045413E">
        <w:rPr>
          <w:rFonts w:hint="eastAsia"/>
          <w:lang w:eastAsia="zh-HK"/>
        </w:rPr>
        <w:t>依</w:t>
      </w:r>
      <w:r w:rsidRPr="0045413E">
        <w:rPr>
          <w:rFonts w:hint="eastAsia"/>
        </w:rPr>
        <w:t>該</w:t>
      </w:r>
      <w:r w:rsidRPr="0045413E">
        <w:rPr>
          <w:rFonts w:hint="eastAsia"/>
          <w:lang w:eastAsia="zh-HK"/>
        </w:rPr>
        <w:t>館提供截至111</w:t>
      </w:r>
      <w:r w:rsidRPr="0045413E">
        <w:rPr>
          <w:rFonts w:hint="eastAsia"/>
        </w:rPr>
        <w:t>年</w:t>
      </w:r>
      <w:r w:rsidRPr="0045413E">
        <w:rPr>
          <w:rFonts w:hint="eastAsia"/>
          <w:lang w:eastAsia="zh-HK"/>
        </w:rPr>
        <w:t>底各</w:t>
      </w:r>
      <w:r w:rsidRPr="0045413E">
        <w:rPr>
          <w:rFonts w:hint="eastAsia"/>
        </w:rPr>
        <w:t>細項</w:t>
      </w:r>
      <w:r w:rsidRPr="0045413E">
        <w:rPr>
          <w:rFonts w:hint="eastAsia"/>
          <w:lang w:eastAsia="zh-HK"/>
        </w:rPr>
        <w:t>計畫執行進度</w:t>
      </w:r>
      <w:r w:rsidRPr="0045413E">
        <w:rPr>
          <w:rFonts w:hint="eastAsia"/>
        </w:rPr>
        <w:t>觀之</w:t>
      </w:r>
      <w:r w:rsidRPr="0045413E">
        <w:rPr>
          <w:rFonts w:hint="eastAsia"/>
          <w:lang w:eastAsia="zh-HK"/>
        </w:rPr>
        <w:t>(詳表3)，</w:t>
      </w:r>
      <w:r w:rsidRPr="0045413E">
        <w:rPr>
          <w:rFonts w:hint="eastAsia"/>
        </w:rPr>
        <w:t>其中</w:t>
      </w:r>
      <w:r w:rsidRPr="0045413E">
        <w:rPr>
          <w:rFonts w:hint="eastAsia"/>
          <w:lang w:eastAsia="zh-HK"/>
        </w:rPr>
        <w:t>「典藏展示教育大樓工程」</w:t>
      </w:r>
      <w:r w:rsidRPr="0045413E">
        <w:rPr>
          <w:rFonts w:hint="eastAsia"/>
        </w:rPr>
        <w:t>因</w:t>
      </w:r>
      <w:r w:rsidRPr="0045413E">
        <w:rPr>
          <w:rFonts w:hint="eastAsia"/>
          <w:lang w:eastAsia="zh-HK"/>
        </w:rPr>
        <w:t>基本設計及細部設計審查費時致原規劃期程延宕，</w:t>
      </w:r>
      <w:r w:rsidRPr="0045413E">
        <w:rPr>
          <w:rFonts w:hint="eastAsia"/>
        </w:rPr>
        <w:t>而「新型態混合實境水下博物館」則</w:t>
      </w:r>
      <w:r w:rsidRPr="0045413E">
        <w:rPr>
          <w:rFonts w:hint="eastAsia"/>
          <w:lang w:eastAsia="zh-HK"/>
        </w:rPr>
        <w:t>因110年度水下載具佈放用雙體船建造進度落後，</w:t>
      </w:r>
      <w:r w:rsidRPr="0045413E">
        <w:rPr>
          <w:rFonts w:hint="eastAsia"/>
        </w:rPr>
        <w:t>致未達預定進度</w:t>
      </w:r>
      <w:r w:rsidRPr="0045413E">
        <w:rPr>
          <w:rFonts w:hint="eastAsia"/>
          <w:lang w:eastAsia="zh-HK"/>
        </w:rPr>
        <w:t>，允</w:t>
      </w:r>
      <w:r w:rsidRPr="0045413E">
        <w:rPr>
          <w:rFonts w:hint="eastAsia"/>
        </w:rPr>
        <w:t>宜對各工程項目落後原因</w:t>
      </w:r>
      <w:r w:rsidRPr="0045413E">
        <w:rPr>
          <w:rFonts w:hint="eastAsia"/>
          <w:lang w:eastAsia="zh-HK"/>
        </w:rPr>
        <w:t>強</w:t>
      </w:r>
      <w:r w:rsidRPr="0045413E">
        <w:rPr>
          <w:rFonts w:hint="eastAsia"/>
        </w:rPr>
        <w:t>化</w:t>
      </w:r>
      <w:r w:rsidRPr="0045413E">
        <w:rPr>
          <w:rFonts w:hint="eastAsia"/>
          <w:lang w:eastAsia="zh-HK"/>
        </w:rPr>
        <w:t>管控作業</w:t>
      </w:r>
      <w:r w:rsidRPr="0045413E">
        <w:rPr>
          <w:rFonts w:hint="eastAsia"/>
        </w:rPr>
        <w:t>進度，俾</w:t>
      </w:r>
      <w:r w:rsidRPr="0045413E">
        <w:rPr>
          <w:rFonts w:hint="eastAsia"/>
          <w:lang w:eastAsia="zh-HK"/>
        </w:rPr>
        <w:t>如期如質完成。</w:t>
      </w:r>
    </w:p>
    <w:p w:rsidR="0045413E" w:rsidRPr="0045413E" w:rsidRDefault="0045413E" w:rsidP="0045413E">
      <w:pPr>
        <w:widowControl w:val="0"/>
        <w:ind w:left="566" w:firstLine="566"/>
        <w:rPr>
          <w:rFonts w:hAnsi="Times New Roman" w:hint="eastAsia"/>
        </w:rPr>
      </w:pPr>
      <w:r w:rsidRPr="0045413E">
        <w:rPr>
          <w:rFonts w:hAnsi="Times New Roman" w:hint="eastAsia"/>
        </w:rPr>
        <w:t>綜上，海生館</w:t>
      </w:r>
      <w:r w:rsidRPr="0045413E">
        <w:rPr>
          <w:rFonts w:hAnsi="Times New Roman" w:hint="eastAsia"/>
          <w:lang w:eastAsia="zh-HK"/>
        </w:rPr>
        <w:t>110及111年度辦理「國立社教機構環境優化服務躍升計畫」預算保留比率</w:t>
      </w:r>
      <w:r w:rsidRPr="0045413E">
        <w:rPr>
          <w:rFonts w:hAnsi="Times New Roman" w:hint="eastAsia"/>
        </w:rPr>
        <w:t>均逾5</w:t>
      </w:r>
      <w:r w:rsidRPr="0045413E">
        <w:rPr>
          <w:rFonts w:hAnsi="Times New Roman"/>
        </w:rPr>
        <w:t>0%</w:t>
      </w:r>
      <w:r w:rsidRPr="0045413E">
        <w:rPr>
          <w:rFonts w:hAnsi="Times New Roman" w:hint="eastAsia"/>
        </w:rPr>
        <w:t>，部分細項計畫執行進度落後，允宜加強管控作業進度以如期如質完成，俾優化展演環境及提升安全性能。</w:t>
      </w:r>
    </w:p>
    <w:p w:rsidR="0045413E" w:rsidRPr="0045413E" w:rsidRDefault="0045413E" w:rsidP="0045413E">
      <w:pPr>
        <w:widowControl w:val="0"/>
        <w:tabs>
          <w:tab w:val="left" w:pos="0"/>
        </w:tabs>
        <w:spacing w:beforeLines="20" w:before="100" w:line="0" w:lineRule="atLeast"/>
        <w:ind w:leftChars="0" w:left="780" w:hangingChars="275" w:hanging="780"/>
        <w:rPr>
          <w:color w:val="000000"/>
          <w:sz w:val="24"/>
          <w:szCs w:val="24"/>
        </w:rPr>
      </w:pPr>
      <w:r w:rsidRPr="0045413E">
        <w:rPr>
          <w:rFonts w:hint="eastAsia"/>
          <w:b/>
          <w:lang w:eastAsia="zh-HK"/>
        </w:rPr>
        <w:t>表</w:t>
      </w:r>
      <w:r w:rsidRPr="0045413E">
        <w:rPr>
          <w:b/>
          <w:lang w:eastAsia="zh-HK"/>
        </w:rPr>
        <w:t>2</w:t>
      </w:r>
      <w:r w:rsidRPr="0045413E">
        <w:rPr>
          <w:rFonts w:hint="eastAsia"/>
          <w:b/>
        </w:rPr>
        <w:t xml:space="preserve">  海生館110及111年度辦理「國立社教機構環境優化服務躍升計畫」預算編列及執行情形</w:t>
      </w:r>
      <w:r w:rsidRPr="0045413E">
        <w:rPr>
          <w:rFonts w:hint="eastAsia"/>
        </w:rPr>
        <w:t xml:space="preserve">        </w:t>
      </w:r>
      <w:r w:rsidRPr="0045413E">
        <w:t xml:space="preserve">  </w:t>
      </w:r>
      <w:r w:rsidRPr="0045413E">
        <w:rPr>
          <w:rFonts w:hint="eastAsia"/>
        </w:rPr>
        <w:t xml:space="preserve"> </w:t>
      </w:r>
      <w:r w:rsidRPr="0045413E">
        <w:t xml:space="preserve">      </w:t>
      </w:r>
      <w:r w:rsidRPr="0045413E">
        <w:rPr>
          <w:rFonts w:hint="eastAsia"/>
          <w:color w:val="000000"/>
          <w:sz w:val="24"/>
          <w:szCs w:val="24"/>
        </w:rPr>
        <w:t>單位:新臺幣千元；%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9"/>
        <w:gridCol w:w="1134"/>
        <w:gridCol w:w="1097"/>
        <w:gridCol w:w="980"/>
        <w:gridCol w:w="1467"/>
        <w:gridCol w:w="992"/>
        <w:gridCol w:w="992"/>
        <w:gridCol w:w="1134"/>
      </w:tblGrid>
      <w:tr w:rsidR="0045413E" w:rsidRPr="0045413E" w:rsidTr="00F85174">
        <w:trPr>
          <w:trHeight w:val="322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年度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項次</w:t>
            </w:r>
          </w:p>
        </w:tc>
        <w:tc>
          <w:tcPr>
            <w:tcW w:w="1097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以前年度保留數</w:t>
            </w:r>
          </w:p>
        </w:tc>
        <w:tc>
          <w:tcPr>
            <w:tcW w:w="980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本年度預算數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/>
                <w:snapToGrid/>
                <w:spacing w:val="-12"/>
                <w:sz w:val="24"/>
              </w:rPr>
            </w:pPr>
            <w:r w:rsidRPr="0045413E">
              <w:rPr>
                <w:rFonts w:hAnsi="Times New Roman" w:hint="eastAsia"/>
                <w:snapToGrid/>
                <w:spacing w:val="-12"/>
                <w:sz w:val="24"/>
              </w:rPr>
              <w:t>可支用預算數</w:t>
            </w: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(</w:t>
            </w:r>
            <w:r w:rsidRPr="0045413E">
              <w:rPr>
                <w:rFonts w:hAnsi="Times New Roman"/>
                <w:snapToGrid/>
                <w:sz w:val="24"/>
              </w:rPr>
              <w:t>A)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實支數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保留數</w:t>
            </w: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(</w:t>
            </w:r>
            <w:r w:rsidRPr="0045413E">
              <w:rPr>
                <w:rFonts w:hAnsi="Times New Roman"/>
                <w:snapToGrid/>
                <w:sz w:val="24"/>
              </w:rPr>
              <w:t>B)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保留比率</w:t>
            </w: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(</w:t>
            </w:r>
            <w:r w:rsidRPr="0045413E">
              <w:rPr>
                <w:rFonts w:hAnsi="Times New Roman"/>
                <w:snapToGrid/>
                <w:sz w:val="24"/>
              </w:rPr>
              <w:t>B/A)</w:t>
            </w:r>
          </w:p>
        </w:tc>
      </w:tr>
      <w:tr w:rsidR="0045413E" w:rsidRPr="0045413E" w:rsidTr="00F85174">
        <w:trPr>
          <w:trHeight w:val="322"/>
        </w:trPr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110</w:t>
            </w: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napToGrid/>
                <w:sz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固定資產</w:t>
            </w:r>
          </w:p>
        </w:tc>
        <w:tc>
          <w:tcPr>
            <w:tcW w:w="1097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0</w:t>
            </w:r>
          </w:p>
        </w:tc>
        <w:tc>
          <w:tcPr>
            <w:tcW w:w="980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58,540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58,540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25,377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29,446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 xml:space="preserve">50.30 </w:t>
            </w:r>
          </w:p>
        </w:tc>
      </w:tr>
      <w:tr w:rsidR="0045413E" w:rsidRPr="0045413E" w:rsidTr="00F85174">
        <w:trPr>
          <w:trHeight w:val="322"/>
        </w:trPr>
        <w:tc>
          <w:tcPr>
            <w:tcW w:w="709" w:type="dxa"/>
            <w:vMerge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napToGrid/>
                <w:sz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遞延費用</w:t>
            </w:r>
          </w:p>
        </w:tc>
        <w:tc>
          <w:tcPr>
            <w:tcW w:w="1097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0</w:t>
            </w:r>
          </w:p>
        </w:tc>
        <w:tc>
          <w:tcPr>
            <w:tcW w:w="980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320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320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237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 xml:space="preserve">0.00 </w:t>
            </w:r>
          </w:p>
        </w:tc>
      </w:tr>
      <w:tr w:rsidR="0045413E" w:rsidRPr="0045413E" w:rsidTr="00F85174">
        <w:trPr>
          <w:trHeight w:val="322"/>
        </w:trPr>
        <w:tc>
          <w:tcPr>
            <w:tcW w:w="709" w:type="dxa"/>
            <w:vMerge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napToGrid/>
                <w:sz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b/>
                <w:snapToGrid/>
                <w:sz w:val="24"/>
              </w:rPr>
            </w:pPr>
            <w:r w:rsidRPr="0045413E">
              <w:rPr>
                <w:rFonts w:hAnsi="Times New Roman" w:hint="eastAsia"/>
                <w:b/>
                <w:snapToGrid/>
                <w:sz w:val="24"/>
              </w:rPr>
              <w:t>合計</w:t>
            </w:r>
          </w:p>
        </w:tc>
        <w:tc>
          <w:tcPr>
            <w:tcW w:w="1097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b/>
                <w:snapToGrid/>
                <w:sz w:val="24"/>
              </w:rPr>
            </w:pPr>
            <w:r w:rsidRPr="0045413E">
              <w:rPr>
                <w:rFonts w:hAnsi="Times New Roman" w:hint="eastAsia"/>
                <w:b/>
                <w:snapToGrid/>
                <w:sz w:val="24"/>
              </w:rPr>
              <w:t>0</w:t>
            </w:r>
          </w:p>
        </w:tc>
        <w:tc>
          <w:tcPr>
            <w:tcW w:w="980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b/>
                <w:snapToGrid/>
                <w:sz w:val="24"/>
              </w:rPr>
            </w:pPr>
            <w:r w:rsidRPr="0045413E">
              <w:rPr>
                <w:rFonts w:hAnsi="Times New Roman" w:hint="eastAsia"/>
                <w:b/>
                <w:snapToGrid/>
                <w:sz w:val="24"/>
              </w:rPr>
              <w:t>58,860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b/>
                <w:snapToGrid/>
                <w:sz w:val="24"/>
              </w:rPr>
            </w:pPr>
            <w:r w:rsidRPr="0045413E">
              <w:rPr>
                <w:rFonts w:hAnsi="Times New Roman" w:hint="eastAsia"/>
                <w:b/>
                <w:snapToGrid/>
                <w:sz w:val="24"/>
              </w:rPr>
              <w:t>58,860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b/>
                <w:snapToGrid/>
                <w:sz w:val="24"/>
              </w:rPr>
            </w:pPr>
            <w:r w:rsidRPr="0045413E">
              <w:rPr>
                <w:rFonts w:hAnsi="Times New Roman" w:hint="eastAsia"/>
                <w:b/>
                <w:snapToGrid/>
                <w:sz w:val="24"/>
              </w:rPr>
              <w:t>25,614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b/>
                <w:snapToGrid/>
                <w:sz w:val="24"/>
              </w:rPr>
            </w:pPr>
            <w:r w:rsidRPr="0045413E">
              <w:rPr>
                <w:rFonts w:hAnsi="Times New Roman" w:hint="eastAsia"/>
                <w:b/>
                <w:snapToGrid/>
                <w:sz w:val="24"/>
              </w:rPr>
              <w:t>29,446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b/>
                <w:snapToGrid/>
                <w:sz w:val="24"/>
              </w:rPr>
            </w:pPr>
            <w:r w:rsidRPr="0045413E">
              <w:rPr>
                <w:rFonts w:hAnsi="Times New Roman" w:hint="eastAsia"/>
                <w:b/>
                <w:snapToGrid/>
                <w:sz w:val="24"/>
              </w:rPr>
              <w:t xml:space="preserve">50.03 </w:t>
            </w:r>
          </w:p>
        </w:tc>
      </w:tr>
      <w:tr w:rsidR="0045413E" w:rsidRPr="0045413E" w:rsidTr="00F85174">
        <w:trPr>
          <w:trHeight w:val="322"/>
        </w:trPr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111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固定資產</w:t>
            </w:r>
          </w:p>
        </w:tc>
        <w:tc>
          <w:tcPr>
            <w:tcW w:w="1097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29,446</w:t>
            </w:r>
          </w:p>
        </w:tc>
        <w:tc>
          <w:tcPr>
            <w:tcW w:w="980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65,163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94,609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38,238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55,238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 xml:space="preserve">58.39 </w:t>
            </w:r>
          </w:p>
        </w:tc>
      </w:tr>
      <w:tr w:rsidR="0045413E" w:rsidRPr="0045413E" w:rsidTr="00F85174">
        <w:trPr>
          <w:trHeight w:val="322"/>
        </w:trPr>
        <w:tc>
          <w:tcPr>
            <w:tcW w:w="709" w:type="dxa"/>
            <w:vMerge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napToGrid/>
                <w:sz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遞延費用</w:t>
            </w:r>
          </w:p>
        </w:tc>
        <w:tc>
          <w:tcPr>
            <w:tcW w:w="1097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0</w:t>
            </w:r>
          </w:p>
        </w:tc>
        <w:tc>
          <w:tcPr>
            <w:tcW w:w="980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9,480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9,480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8,853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 xml:space="preserve">0.00 </w:t>
            </w:r>
          </w:p>
        </w:tc>
      </w:tr>
      <w:tr w:rsidR="0045413E" w:rsidRPr="0045413E" w:rsidTr="00F85174">
        <w:trPr>
          <w:trHeight w:val="322"/>
        </w:trPr>
        <w:tc>
          <w:tcPr>
            <w:tcW w:w="709" w:type="dxa"/>
            <w:vMerge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napToGrid/>
                <w:sz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b/>
                <w:snapToGrid/>
                <w:sz w:val="24"/>
              </w:rPr>
            </w:pPr>
            <w:r w:rsidRPr="0045413E">
              <w:rPr>
                <w:rFonts w:hAnsi="Times New Roman" w:hint="eastAsia"/>
                <w:b/>
                <w:snapToGrid/>
                <w:sz w:val="24"/>
              </w:rPr>
              <w:t>合計</w:t>
            </w:r>
          </w:p>
        </w:tc>
        <w:tc>
          <w:tcPr>
            <w:tcW w:w="1097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b/>
                <w:snapToGrid/>
                <w:sz w:val="24"/>
              </w:rPr>
            </w:pPr>
            <w:r w:rsidRPr="0045413E">
              <w:rPr>
                <w:rFonts w:hAnsi="Times New Roman" w:hint="eastAsia"/>
                <w:b/>
                <w:snapToGrid/>
                <w:sz w:val="24"/>
              </w:rPr>
              <w:t>29,446</w:t>
            </w:r>
          </w:p>
        </w:tc>
        <w:tc>
          <w:tcPr>
            <w:tcW w:w="980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b/>
                <w:snapToGrid/>
                <w:sz w:val="24"/>
              </w:rPr>
            </w:pPr>
            <w:r w:rsidRPr="0045413E">
              <w:rPr>
                <w:rFonts w:hAnsi="Times New Roman" w:hint="eastAsia"/>
                <w:b/>
                <w:snapToGrid/>
                <w:sz w:val="24"/>
              </w:rPr>
              <w:t>74,643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b/>
                <w:snapToGrid/>
                <w:sz w:val="24"/>
              </w:rPr>
            </w:pPr>
            <w:r w:rsidRPr="0045413E">
              <w:rPr>
                <w:rFonts w:hAnsi="Times New Roman" w:hint="eastAsia"/>
                <w:b/>
                <w:snapToGrid/>
                <w:sz w:val="24"/>
              </w:rPr>
              <w:t>104,089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b/>
                <w:snapToGrid/>
                <w:sz w:val="24"/>
              </w:rPr>
            </w:pPr>
            <w:r w:rsidRPr="0045413E">
              <w:rPr>
                <w:rFonts w:hAnsi="Times New Roman" w:hint="eastAsia"/>
                <w:b/>
                <w:snapToGrid/>
                <w:sz w:val="24"/>
              </w:rPr>
              <w:t>47,091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b/>
                <w:snapToGrid/>
                <w:sz w:val="24"/>
              </w:rPr>
            </w:pPr>
            <w:r w:rsidRPr="0045413E">
              <w:rPr>
                <w:rFonts w:hAnsi="Times New Roman" w:hint="eastAsia"/>
                <w:b/>
                <w:snapToGrid/>
                <w:sz w:val="24"/>
              </w:rPr>
              <w:t>55,238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b/>
                <w:snapToGrid/>
                <w:sz w:val="24"/>
              </w:rPr>
            </w:pPr>
            <w:r w:rsidRPr="0045413E">
              <w:rPr>
                <w:rFonts w:hAnsi="Times New Roman" w:hint="eastAsia"/>
                <w:b/>
                <w:snapToGrid/>
                <w:sz w:val="24"/>
              </w:rPr>
              <w:t xml:space="preserve">53.07 </w:t>
            </w:r>
          </w:p>
        </w:tc>
      </w:tr>
    </w:tbl>
    <w:p w:rsidR="0045413E" w:rsidRPr="0045413E" w:rsidRDefault="0045413E" w:rsidP="0045413E">
      <w:pPr>
        <w:widowControl w:val="0"/>
        <w:spacing w:line="280" w:lineRule="exact"/>
        <w:ind w:leftChars="0" w:left="0" w:firstLineChars="0" w:firstLine="0"/>
        <w:jc w:val="left"/>
        <w:rPr>
          <w:rFonts w:hAnsi="Times New Roman" w:hint="eastAsia"/>
          <w:sz w:val="24"/>
        </w:rPr>
      </w:pPr>
      <w:r w:rsidRPr="0045413E">
        <w:rPr>
          <w:rFonts w:hAnsi="Times New Roman" w:hint="eastAsia"/>
          <w:sz w:val="24"/>
        </w:rPr>
        <w:t>資料來源：海生館提供</w:t>
      </w:r>
      <w:r w:rsidRPr="0045413E">
        <w:rPr>
          <w:rFonts w:hint="eastAsia"/>
          <w:sz w:val="24"/>
        </w:rPr>
        <w:t>。</w:t>
      </w:r>
    </w:p>
    <w:p w:rsidR="0045413E" w:rsidRPr="0045413E" w:rsidRDefault="0045413E" w:rsidP="0045413E">
      <w:pPr>
        <w:widowControl w:val="0"/>
        <w:adjustRightInd w:val="0"/>
        <w:spacing w:beforeLines="50" w:before="250" w:line="0" w:lineRule="atLeast"/>
        <w:ind w:leftChars="0" w:left="780" w:hangingChars="275" w:hanging="780"/>
        <w:rPr>
          <w:rFonts w:hint="eastAsia"/>
          <w:lang w:eastAsia="zh-HK"/>
        </w:rPr>
      </w:pPr>
      <w:r w:rsidRPr="0045413E">
        <w:rPr>
          <w:rFonts w:hint="eastAsia"/>
          <w:b/>
          <w:lang w:eastAsia="zh-HK"/>
        </w:rPr>
        <w:t>表</w:t>
      </w:r>
      <w:r w:rsidRPr="0045413E">
        <w:rPr>
          <w:rFonts w:hint="eastAsia"/>
          <w:b/>
        </w:rPr>
        <w:t>3  迄11</w:t>
      </w:r>
      <w:r w:rsidRPr="0045413E">
        <w:rPr>
          <w:b/>
        </w:rPr>
        <w:t>1</w:t>
      </w:r>
      <w:r w:rsidRPr="0045413E">
        <w:rPr>
          <w:rFonts w:hint="eastAsia"/>
          <w:b/>
        </w:rPr>
        <w:t>年底海生館執行「國立社教機構環境優化服務躍升計畫」工作項目及進度統計表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"/>
        <w:gridCol w:w="1215"/>
        <w:gridCol w:w="1806"/>
        <w:gridCol w:w="3120"/>
        <w:gridCol w:w="1827"/>
      </w:tblGrid>
      <w:tr w:rsidR="0045413E" w:rsidRPr="0045413E" w:rsidTr="00F85174">
        <w:trPr>
          <w:trHeight w:val="810"/>
          <w:tblHeader/>
        </w:trPr>
        <w:tc>
          <w:tcPr>
            <w:tcW w:w="0" w:type="auto"/>
            <w:shd w:val="clear" w:color="auto" w:fill="auto"/>
            <w:vAlign w:val="center"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z w:val="24"/>
              </w:rPr>
            </w:pPr>
            <w:r w:rsidRPr="0045413E">
              <w:rPr>
                <w:rFonts w:hAnsi="Times New Roman" w:hint="eastAsia"/>
                <w:sz w:val="24"/>
                <w:lang w:eastAsia="zh-HK"/>
              </w:rPr>
              <w:t>項目名稱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z w:val="24"/>
              </w:rPr>
            </w:pPr>
            <w:r w:rsidRPr="0045413E">
              <w:rPr>
                <w:rFonts w:hAnsi="Times New Roman" w:hint="eastAsia"/>
                <w:sz w:val="24"/>
                <w:lang w:eastAsia="zh-HK"/>
              </w:rPr>
              <w:t>辦理期程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z w:val="24"/>
              </w:rPr>
            </w:pPr>
            <w:r w:rsidRPr="0045413E">
              <w:rPr>
                <w:rFonts w:hAnsi="Times New Roman" w:hint="eastAsia"/>
                <w:sz w:val="24"/>
                <w:lang w:eastAsia="zh-HK"/>
              </w:rPr>
              <w:t>辦理內容</w:t>
            </w:r>
          </w:p>
        </w:tc>
        <w:tc>
          <w:tcPr>
            <w:tcW w:w="1828" w:type="pct"/>
            <w:vAlign w:val="center"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z w:val="22"/>
                <w:szCs w:val="22"/>
                <w:lang w:eastAsia="zh-HK"/>
              </w:rPr>
            </w:pPr>
            <w:r w:rsidRPr="0045413E">
              <w:rPr>
                <w:rFonts w:hAnsi="Times New Roman" w:hint="eastAsia"/>
                <w:sz w:val="22"/>
                <w:szCs w:val="22"/>
              </w:rPr>
              <w:t>辦理進度</w:t>
            </w:r>
          </w:p>
        </w:tc>
        <w:tc>
          <w:tcPr>
            <w:tcW w:w="0" w:type="auto"/>
            <w:vAlign w:val="center"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z w:val="22"/>
                <w:szCs w:val="22"/>
              </w:rPr>
            </w:pPr>
            <w:r w:rsidRPr="0045413E">
              <w:rPr>
                <w:rFonts w:hAnsi="Times New Roman" w:hint="eastAsia"/>
                <w:sz w:val="22"/>
                <w:szCs w:val="22"/>
              </w:rPr>
              <w:t>進度是否落後，相關改進措施</w:t>
            </w:r>
          </w:p>
        </w:tc>
      </w:tr>
      <w:tr w:rsidR="0045413E" w:rsidRPr="0045413E" w:rsidTr="00F85174">
        <w:tc>
          <w:tcPr>
            <w:tcW w:w="0" w:type="auto"/>
            <w:shd w:val="clear" w:color="auto" w:fill="auto"/>
            <w:vAlign w:val="center"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left"/>
              <w:rPr>
                <w:rFonts w:hAnsi="Times New Roman" w:hint="eastAsia"/>
                <w:sz w:val="24"/>
              </w:rPr>
            </w:pPr>
            <w:r w:rsidRPr="0045413E">
              <w:rPr>
                <w:rFonts w:hAnsi="Times New Roman"/>
                <w:sz w:val="24"/>
              </w:rPr>
              <w:t>園區</w:t>
            </w:r>
            <w:r w:rsidRPr="0045413E">
              <w:rPr>
                <w:rFonts w:hAnsi="Times New Roman" w:hint="eastAsia"/>
                <w:sz w:val="24"/>
              </w:rPr>
              <w:t>效</w:t>
            </w:r>
            <w:r w:rsidRPr="0045413E">
              <w:rPr>
                <w:rFonts w:hAnsi="Times New Roman"/>
                <w:sz w:val="24"/>
              </w:rPr>
              <w:t>能評估及優化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left"/>
              <w:rPr>
                <w:rFonts w:hAnsi="Times New Roman"/>
                <w:sz w:val="24"/>
              </w:rPr>
            </w:pPr>
            <w:r w:rsidRPr="0045413E">
              <w:rPr>
                <w:rFonts w:hAnsi="Times New Roman"/>
                <w:sz w:val="24"/>
              </w:rPr>
              <w:t>110.01.01~</w:t>
            </w: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left"/>
              <w:rPr>
                <w:rFonts w:hAnsi="Times New Roman" w:hint="eastAsia"/>
                <w:sz w:val="24"/>
              </w:rPr>
            </w:pPr>
            <w:r w:rsidRPr="0045413E">
              <w:rPr>
                <w:rFonts w:hAnsi="Times New Roman"/>
                <w:sz w:val="24"/>
              </w:rPr>
              <w:t>113.12.31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243" w:hangingChars="100" w:hanging="243"/>
              <w:rPr>
                <w:rFonts w:hAnsi="Times New Roman"/>
                <w:sz w:val="24"/>
              </w:rPr>
            </w:pPr>
            <w:r w:rsidRPr="0045413E">
              <w:rPr>
                <w:rFonts w:hAnsi="Times New Roman"/>
                <w:sz w:val="24"/>
              </w:rPr>
              <w:t>1.圖書館空間改造之規劃設計費</w:t>
            </w:r>
            <w:r w:rsidRPr="0045413E">
              <w:rPr>
                <w:rFonts w:hint="eastAsia"/>
                <w:sz w:val="24"/>
              </w:rPr>
              <w:t>。</w:t>
            </w: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243" w:hangingChars="100" w:hanging="243"/>
              <w:rPr>
                <w:rFonts w:hAnsi="Times New Roman"/>
                <w:sz w:val="24"/>
              </w:rPr>
            </w:pPr>
            <w:r w:rsidRPr="0045413E">
              <w:rPr>
                <w:rFonts w:hAnsi="Times New Roman"/>
                <w:sz w:val="24"/>
              </w:rPr>
              <w:t>2.</w:t>
            </w:r>
            <w:r w:rsidRPr="0045413E">
              <w:rPr>
                <w:rFonts w:hAnsi="Times New Roman" w:hint="eastAsia"/>
                <w:sz w:val="24"/>
              </w:rPr>
              <w:t>智慧化圖書館</w:t>
            </w:r>
            <w:r w:rsidRPr="0045413E">
              <w:rPr>
                <w:rFonts w:hAnsi="Times New Roman"/>
                <w:sz w:val="24"/>
              </w:rPr>
              <w:t>RFID系統建置費</w:t>
            </w:r>
            <w:r w:rsidRPr="0045413E">
              <w:rPr>
                <w:rFonts w:hint="eastAsia"/>
                <w:sz w:val="24"/>
              </w:rPr>
              <w:t>。</w:t>
            </w: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243" w:hangingChars="100" w:hanging="243"/>
              <w:rPr>
                <w:rFonts w:hAnsi="Times New Roman" w:hint="eastAsia"/>
                <w:sz w:val="24"/>
              </w:rPr>
            </w:pPr>
            <w:r w:rsidRPr="0045413E">
              <w:rPr>
                <w:rFonts w:hAnsi="Times New Roman"/>
                <w:sz w:val="24"/>
              </w:rPr>
              <w:t>3.建置多媒體暨出版編輯中心之軟硬體</w:t>
            </w:r>
            <w:r w:rsidRPr="0045413E">
              <w:rPr>
                <w:rFonts w:hint="eastAsia"/>
                <w:sz w:val="24"/>
              </w:rPr>
              <w:t>。</w:t>
            </w:r>
          </w:p>
        </w:tc>
        <w:tc>
          <w:tcPr>
            <w:tcW w:w="1828" w:type="pct"/>
            <w:vAlign w:val="center"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243" w:hangingChars="100" w:hanging="243"/>
              <w:rPr>
                <w:rFonts w:hAnsi="Times New Roman"/>
                <w:sz w:val="24"/>
              </w:rPr>
            </w:pPr>
            <w:r w:rsidRPr="0045413E">
              <w:rPr>
                <w:rFonts w:hAnsi="Times New Roman"/>
                <w:sz w:val="24"/>
              </w:rPr>
              <w:t>1.圖書室空間改造工程案</w:t>
            </w:r>
            <w:r w:rsidRPr="0045413E">
              <w:rPr>
                <w:rFonts w:hAnsi="Times New Roman" w:hint="eastAsia"/>
                <w:sz w:val="24"/>
              </w:rPr>
              <w:t>及智慧化圖書館</w:t>
            </w:r>
            <w:r w:rsidRPr="0045413E">
              <w:rPr>
                <w:rFonts w:hAnsi="Times New Roman"/>
                <w:sz w:val="24"/>
              </w:rPr>
              <w:t>RFID系統建置案已完成。</w:t>
            </w: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243" w:hangingChars="100" w:hanging="243"/>
              <w:rPr>
                <w:rFonts w:hAnsi="Times New Roman"/>
                <w:sz w:val="24"/>
              </w:rPr>
            </w:pPr>
            <w:r w:rsidRPr="0045413E">
              <w:rPr>
                <w:rFonts w:hAnsi="Times New Roman"/>
                <w:sz w:val="24"/>
              </w:rPr>
              <w:t>3.</w:t>
            </w:r>
            <w:r w:rsidRPr="0045413E">
              <w:rPr>
                <w:rFonts w:hAnsi="Times New Roman" w:hint="eastAsia"/>
                <w:sz w:val="24"/>
              </w:rPr>
              <w:t>建置多媒體暨出版編輯中心之軟硬體已完成111年之計畫項目。</w:t>
            </w:r>
          </w:p>
        </w:tc>
        <w:tc>
          <w:tcPr>
            <w:tcW w:w="0" w:type="auto"/>
            <w:vAlign w:val="center"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z w:val="24"/>
              </w:rPr>
            </w:pPr>
            <w:r w:rsidRPr="0045413E">
              <w:rPr>
                <w:rFonts w:hAnsi="Times New Roman"/>
                <w:sz w:val="24"/>
              </w:rPr>
              <w:t>否</w:t>
            </w:r>
          </w:p>
        </w:tc>
      </w:tr>
      <w:tr w:rsidR="0045413E" w:rsidRPr="0045413E" w:rsidTr="00F85174">
        <w:tc>
          <w:tcPr>
            <w:tcW w:w="0" w:type="auto"/>
            <w:shd w:val="clear" w:color="auto" w:fill="auto"/>
            <w:vAlign w:val="center"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left"/>
              <w:rPr>
                <w:rFonts w:hAnsi="Times New Roman"/>
                <w:sz w:val="24"/>
              </w:rPr>
            </w:pPr>
            <w:r w:rsidRPr="0045413E">
              <w:rPr>
                <w:rFonts w:hAnsi="Times New Roman"/>
                <w:sz w:val="24"/>
              </w:rPr>
              <w:t>典藏展示教育大樓工程</w:t>
            </w: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left"/>
              <w:rPr>
                <w:rFonts w:hAnsi="Times New Roman" w:hint="eastAsia"/>
                <w:sz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left"/>
              <w:rPr>
                <w:rFonts w:hAnsi="Times New Roman"/>
                <w:sz w:val="24"/>
              </w:rPr>
            </w:pPr>
            <w:r w:rsidRPr="0045413E">
              <w:rPr>
                <w:rFonts w:hAnsi="Times New Roman"/>
                <w:sz w:val="24"/>
              </w:rPr>
              <w:t>110.01.01~</w:t>
            </w: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left"/>
              <w:rPr>
                <w:rFonts w:hAnsi="Times New Roman" w:hint="eastAsia"/>
                <w:sz w:val="24"/>
              </w:rPr>
            </w:pPr>
            <w:r w:rsidRPr="0045413E">
              <w:rPr>
                <w:rFonts w:hAnsi="Times New Roman"/>
                <w:sz w:val="24"/>
              </w:rPr>
              <w:t>113.12.31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243" w:hangingChars="100" w:hanging="243"/>
              <w:rPr>
                <w:rFonts w:hAnsi="Times New Roman"/>
                <w:sz w:val="24"/>
              </w:rPr>
            </w:pPr>
            <w:r w:rsidRPr="0045413E">
              <w:rPr>
                <w:rFonts w:hAnsi="Times New Roman"/>
                <w:sz w:val="24"/>
              </w:rPr>
              <w:t>1.規劃設計及監造發包案發包。</w:t>
            </w: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243" w:hangingChars="100" w:hanging="243"/>
              <w:rPr>
                <w:rFonts w:hAnsi="Times New Roman"/>
                <w:sz w:val="24"/>
              </w:rPr>
            </w:pPr>
            <w:r w:rsidRPr="0045413E">
              <w:rPr>
                <w:rFonts w:hAnsi="Times New Roman"/>
                <w:sz w:val="24"/>
              </w:rPr>
              <w:t>2.設計資料送行政院公共工程委員會審查。</w:t>
            </w: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243" w:hangingChars="100" w:hanging="243"/>
              <w:rPr>
                <w:rFonts w:hAnsi="Times New Roman"/>
                <w:sz w:val="24"/>
              </w:rPr>
            </w:pPr>
            <w:r w:rsidRPr="0045413E">
              <w:rPr>
                <w:rFonts w:hAnsi="Times New Roman"/>
                <w:sz w:val="24"/>
              </w:rPr>
              <w:t>3.環境影響評估計畫及水土保持計畫委外辦理及計畫送</w:t>
            </w:r>
            <w:r w:rsidRPr="0045413E">
              <w:rPr>
                <w:rFonts w:hAnsi="Times New Roman" w:hint="eastAsia"/>
                <w:sz w:val="24"/>
              </w:rPr>
              <w:t>主管機關審查。</w:t>
            </w: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243" w:hangingChars="100" w:hanging="243"/>
              <w:rPr>
                <w:rFonts w:hAnsi="Times New Roman"/>
                <w:sz w:val="24"/>
              </w:rPr>
            </w:pPr>
            <w:r w:rsidRPr="0045413E">
              <w:rPr>
                <w:rFonts w:hAnsi="Times New Roman"/>
                <w:sz w:val="24"/>
              </w:rPr>
              <w:t>4.主體建築施工</w:t>
            </w:r>
            <w:r w:rsidRPr="0045413E">
              <w:rPr>
                <w:rFonts w:hAnsi="Times New Roman" w:hint="eastAsia"/>
                <w:sz w:val="24"/>
              </w:rPr>
              <w:t>及驗收</w:t>
            </w:r>
            <w:r w:rsidRPr="0045413E">
              <w:rPr>
                <w:rFonts w:hAnsi="Times New Roman"/>
                <w:sz w:val="24"/>
              </w:rPr>
              <w:t>。</w:t>
            </w: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243" w:hangingChars="100" w:hanging="243"/>
              <w:rPr>
                <w:rFonts w:hAnsi="Times New Roman" w:hint="eastAsia"/>
                <w:sz w:val="24"/>
              </w:rPr>
            </w:pPr>
            <w:r w:rsidRPr="0045413E">
              <w:rPr>
                <w:rFonts w:hAnsi="Times New Roman"/>
                <w:sz w:val="24"/>
              </w:rPr>
              <w:t>5.內部裝修工程施工</w:t>
            </w:r>
            <w:r w:rsidRPr="0045413E">
              <w:rPr>
                <w:rFonts w:hAnsi="Times New Roman" w:hint="eastAsia"/>
                <w:sz w:val="24"/>
              </w:rPr>
              <w:t>及驗收</w:t>
            </w:r>
            <w:r w:rsidRPr="0045413E">
              <w:rPr>
                <w:rFonts w:hAnsi="Times New Roman"/>
                <w:sz w:val="24"/>
              </w:rPr>
              <w:t>。</w:t>
            </w:r>
          </w:p>
        </w:tc>
        <w:tc>
          <w:tcPr>
            <w:tcW w:w="1828" w:type="pct"/>
            <w:shd w:val="clear" w:color="auto" w:fill="auto"/>
            <w:vAlign w:val="center"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243" w:hangingChars="100" w:hanging="243"/>
              <w:rPr>
                <w:rFonts w:hAnsi="Times New Roman"/>
                <w:sz w:val="24"/>
              </w:rPr>
            </w:pPr>
            <w:r w:rsidRPr="0045413E">
              <w:rPr>
                <w:rFonts w:hAnsi="Times New Roman"/>
                <w:sz w:val="24"/>
              </w:rPr>
              <w:t>1.基本設計於111年7月經行政院公共工程委員會審議通過，</w:t>
            </w:r>
            <w:r w:rsidRPr="0045413E">
              <w:rPr>
                <w:rFonts w:hAnsi="Times New Roman" w:hint="eastAsia"/>
                <w:sz w:val="24"/>
              </w:rPr>
              <w:t>同年</w:t>
            </w:r>
            <w:r w:rsidRPr="0045413E">
              <w:rPr>
                <w:rFonts w:hAnsi="Times New Roman"/>
                <w:sz w:val="24"/>
              </w:rPr>
              <w:t>8月進行細部設計作業，經</w:t>
            </w:r>
            <w:r w:rsidRPr="0045413E">
              <w:rPr>
                <w:rFonts w:hAnsi="Times New Roman" w:hint="eastAsia"/>
                <w:sz w:val="24"/>
              </w:rPr>
              <w:t>2</w:t>
            </w:r>
            <w:r w:rsidRPr="0045413E">
              <w:rPr>
                <w:rFonts w:hAnsi="Times New Roman"/>
                <w:sz w:val="24"/>
              </w:rPr>
              <w:t>次內部審查及外部專家學者審查</w:t>
            </w:r>
            <w:r w:rsidRPr="0045413E">
              <w:rPr>
                <w:rFonts w:hint="eastAsia"/>
                <w:sz w:val="24"/>
              </w:rPr>
              <w:t>。</w:t>
            </w:r>
            <w:r w:rsidRPr="0045413E">
              <w:rPr>
                <w:rFonts w:hAnsi="Times New Roman"/>
                <w:sz w:val="24"/>
              </w:rPr>
              <w:t>因基本設計及細部設計審查費時，致期程延宕，造成執行率落後。</w:t>
            </w: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243" w:hangingChars="100" w:hanging="243"/>
              <w:rPr>
                <w:rFonts w:hAnsi="Times New Roman" w:hint="eastAsia"/>
                <w:sz w:val="24"/>
                <w:highlight w:val="yellow"/>
              </w:rPr>
            </w:pPr>
            <w:r w:rsidRPr="0045413E">
              <w:rPr>
                <w:rFonts w:hAnsi="Times New Roman"/>
                <w:sz w:val="24"/>
              </w:rPr>
              <w:t>2.環境影響差異分析報告案，截至111.12.15日止，已完成空氣品質、噪音振動、交通流量及陸域生態等環境背景補充監測作業，刻正進行環境影響評估模擬作業，預計</w:t>
            </w:r>
            <w:r w:rsidRPr="0045413E">
              <w:rPr>
                <w:rFonts w:hAnsi="Times New Roman" w:hint="eastAsia"/>
                <w:sz w:val="24"/>
              </w:rPr>
              <w:t>1</w:t>
            </w:r>
            <w:r w:rsidRPr="0045413E">
              <w:rPr>
                <w:rFonts w:hAnsi="Times New Roman"/>
                <w:sz w:val="24"/>
              </w:rPr>
              <w:t xml:space="preserve">13年1月初完成環境因子影響評估。  </w:t>
            </w:r>
          </w:p>
        </w:tc>
        <w:tc>
          <w:tcPr>
            <w:tcW w:w="0" w:type="auto"/>
            <w:vAlign w:val="center"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rPr>
                <w:rFonts w:hAnsi="Times New Roman"/>
                <w:sz w:val="24"/>
              </w:rPr>
            </w:pPr>
            <w:r w:rsidRPr="0045413E">
              <w:rPr>
                <w:rFonts w:hAnsi="Times New Roman" w:hint="eastAsia"/>
                <w:sz w:val="22"/>
                <w:szCs w:val="22"/>
              </w:rPr>
              <w:t>該項工程進行</w:t>
            </w:r>
            <w:r w:rsidRPr="0045413E">
              <w:rPr>
                <w:rFonts w:hAnsi="Times New Roman"/>
                <w:sz w:val="22"/>
                <w:szCs w:val="22"/>
              </w:rPr>
              <w:t>細部設計階段需彙整各單位需求及意見</w:t>
            </w:r>
            <w:r w:rsidRPr="0045413E">
              <w:rPr>
                <w:rFonts w:hAnsi="Times New Roman" w:hint="eastAsia"/>
                <w:sz w:val="22"/>
                <w:szCs w:val="22"/>
              </w:rPr>
              <w:t>，</w:t>
            </w:r>
            <w:r w:rsidRPr="0045413E">
              <w:rPr>
                <w:rFonts w:hAnsi="Times New Roman"/>
                <w:sz w:val="22"/>
                <w:szCs w:val="22"/>
              </w:rPr>
              <w:t>並進行內部審查及外部專家會審</w:t>
            </w:r>
            <w:r w:rsidRPr="0045413E">
              <w:rPr>
                <w:rFonts w:hAnsi="Times New Roman" w:hint="eastAsia"/>
                <w:sz w:val="22"/>
                <w:szCs w:val="22"/>
              </w:rPr>
              <w:t>，致進</w:t>
            </w:r>
            <w:r w:rsidRPr="0045413E">
              <w:rPr>
                <w:rFonts w:hAnsi="Times New Roman"/>
                <w:sz w:val="22"/>
                <w:szCs w:val="22"/>
              </w:rPr>
              <w:t>程</w:t>
            </w:r>
            <w:r w:rsidRPr="0045413E">
              <w:rPr>
                <w:rFonts w:hAnsi="Times New Roman" w:hint="eastAsia"/>
                <w:sz w:val="22"/>
                <w:szCs w:val="22"/>
              </w:rPr>
              <w:t>略</w:t>
            </w:r>
            <w:r w:rsidRPr="0045413E">
              <w:rPr>
                <w:rFonts w:hAnsi="Times New Roman"/>
                <w:sz w:val="22"/>
                <w:szCs w:val="22"/>
              </w:rPr>
              <w:t>延</w:t>
            </w:r>
            <w:r w:rsidRPr="0045413E">
              <w:rPr>
                <w:rFonts w:hAnsi="Times New Roman" w:hint="eastAsia"/>
                <w:sz w:val="22"/>
                <w:szCs w:val="22"/>
              </w:rPr>
              <w:t>後，嗣後</w:t>
            </w:r>
            <w:r w:rsidRPr="0045413E">
              <w:rPr>
                <w:rFonts w:hAnsi="Times New Roman"/>
                <w:sz w:val="22"/>
                <w:szCs w:val="22"/>
              </w:rPr>
              <w:t>將積極趕辦</w:t>
            </w:r>
            <w:r w:rsidRPr="0045413E">
              <w:rPr>
                <w:rFonts w:hAnsi="Times New Roman" w:hint="eastAsia"/>
                <w:sz w:val="22"/>
                <w:szCs w:val="22"/>
              </w:rPr>
              <w:t>。</w:t>
            </w: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rPr>
                <w:rFonts w:hAnsi="Times New Roman"/>
                <w:sz w:val="24"/>
              </w:rPr>
            </w:pP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rPr>
                <w:rFonts w:hAnsi="Times New Roman"/>
                <w:b/>
                <w:sz w:val="24"/>
                <w:highlight w:val="yellow"/>
              </w:rPr>
            </w:pP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rPr>
                <w:rFonts w:hAnsi="Times New Roman" w:hint="eastAsia"/>
                <w:sz w:val="24"/>
                <w:highlight w:val="yellow"/>
              </w:rPr>
            </w:pPr>
          </w:p>
        </w:tc>
      </w:tr>
      <w:tr w:rsidR="0045413E" w:rsidRPr="0045413E" w:rsidTr="00F85174">
        <w:tc>
          <w:tcPr>
            <w:tcW w:w="0" w:type="auto"/>
            <w:shd w:val="clear" w:color="auto" w:fill="auto"/>
            <w:vAlign w:val="center"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left"/>
              <w:rPr>
                <w:rFonts w:hAnsi="Times New Roman"/>
                <w:sz w:val="24"/>
              </w:rPr>
            </w:pPr>
            <w:r w:rsidRPr="0045413E">
              <w:rPr>
                <w:rFonts w:hAnsi="Times New Roman"/>
                <w:sz w:val="24"/>
              </w:rPr>
              <w:t>新型態混合實境水下博物館</w:t>
            </w: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left"/>
              <w:rPr>
                <w:rFonts w:hAnsi="Times New Roman"/>
                <w:sz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left"/>
              <w:rPr>
                <w:rFonts w:hAnsi="Times New Roman"/>
                <w:sz w:val="24"/>
              </w:rPr>
            </w:pPr>
            <w:r w:rsidRPr="0045413E">
              <w:rPr>
                <w:rFonts w:hAnsi="Times New Roman"/>
                <w:sz w:val="24"/>
              </w:rPr>
              <w:t>110.01.01~</w:t>
            </w: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left"/>
              <w:rPr>
                <w:rFonts w:hAnsi="Times New Roman" w:hint="eastAsia"/>
                <w:sz w:val="24"/>
              </w:rPr>
            </w:pPr>
            <w:r w:rsidRPr="0045413E">
              <w:rPr>
                <w:rFonts w:hAnsi="Times New Roman"/>
                <w:sz w:val="24"/>
              </w:rPr>
              <w:t>113.12.31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243" w:hangingChars="100" w:hanging="243"/>
              <w:rPr>
                <w:rFonts w:hAnsi="Times New Roman"/>
                <w:sz w:val="24"/>
              </w:rPr>
            </w:pPr>
            <w:r w:rsidRPr="0045413E">
              <w:rPr>
                <w:rFonts w:hAnsi="Times New Roman"/>
                <w:sz w:val="24"/>
              </w:rPr>
              <w:t>1.水下360</w:t>
            </w:r>
            <w:r w:rsidRPr="0045413E">
              <w:rPr>
                <w:rFonts w:hAnsi="Times New Roman"/>
                <w:sz w:val="24"/>
              </w:rPr>
              <w:t>°</w:t>
            </w:r>
            <w:r w:rsidRPr="0045413E">
              <w:rPr>
                <w:rFonts w:hAnsi="Times New Roman"/>
                <w:sz w:val="24"/>
              </w:rPr>
              <w:t>環景影像即時互動系統。</w:t>
            </w: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243" w:hangingChars="100" w:hanging="243"/>
              <w:rPr>
                <w:rFonts w:hAnsi="Times New Roman"/>
                <w:sz w:val="24"/>
              </w:rPr>
            </w:pPr>
            <w:r w:rsidRPr="0045413E">
              <w:rPr>
                <w:rFonts w:hAnsi="Times New Roman"/>
                <w:sz w:val="24"/>
              </w:rPr>
              <w:t>2.水下載具與工作用船隻運維團隊</w:t>
            </w:r>
            <w:r w:rsidRPr="0045413E">
              <w:rPr>
                <w:rFonts w:hAnsi="Times New Roman" w:hint="eastAsia"/>
                <w:sz w:val="24"/>
              </w:rPr>
              <w:t>之</w:t>
            </w:r>
            <w:r w:rsidRPr="0045413E">
              <w:rPr>
                <w:rFonts w:hAnsi="Times New Roman"/>
                <w:sz w:val="24"/>
              </w:rPr>
              <w:t>建構、培訓與管理。</w:t>
            </w: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243" w:hangingChars="100" w:hanging="243"/>
              <w:rPr>
                <w:rFonts w:hAnsi="Times New Roman"/>
                <w:sz w:val="24"/>
              </w:rPr>
            </w:pPr>
            <w:r w:rsidRPr="0045413E">
              <w:rPr>
                <w:rFonts w:hAnsi="Times New Roman"/>
                <w:sz w:val="24"/>
              </w:rPr>
              <w:t>3.完成定時排程水下載具定點巡航導覽系統</w:t>
            </w:r>
            <w:r w:rsidRPr="0045413E">
              <w:rPr>
                <w:rFonts w:hint="eastAsia"/>
                <w:sz w:val="24"/>
              </w:rPr>
              <w:t>。</w:t>
            </w: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243" w:hangingChars="100" w:hanging="243"/>
              <w:rPr>
                <w:rFonts w:hAnsi="Times New Roman" w:hint="eastAsia"/>
                <w:sz w:val="24"/>
              </w:rPr>
            </w:pPr>
            <w:r w:rsidRPr="0045413E">
              <w:rPr>
                <w:rFonts w:hAnsi="Times New Roman"/>
                <w:sz w:val="24"/>
              </w:rPr>
              <w:t>4.建立博物館內VR環景與載具操控等控制管理介面。</w:t>
            </w:r>
          </w:p>
        </w:tc>
        <w:tc>
          <w:tcPr>
            <w:tcW w:w="1828" w:type="pct"/>
            <w:vAlign w:val="center"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243" w:hangingChars="100" w:hanging="243"/>
              <w:rPr>
                <w:rFonts w:hAnsi="Times New Roman"/>
                <w:sz w:val="24"/>
              </w:rPr>
            </w:pPr>
            <w:r w:rsidRPr="0045413E">
              <w:rPr>
                <w:rFonts w:hAnsi="Times New Roman"/>
                <w:sz w:val="24"/>
              </w:rPr>
              <w:t>1.水下360</w:t>
            </w:r>
            <w:r w:rsidRPr="0045413E">
              <w:rPr>
                <w:rFonts w:hAnsi="Times New Roman"/>
                <w:sz w:val="24"/>
              </w:rPr>
              <w:t>°</w:t>
            </w:r>
            <w:r w:rsidRPr="0045413E">
              <w:rPr>
                <w:rFonts w:hAnsi="Times New Roman"/>
                <w:sz w:val="24"/>
              </w:rPr>
              <w:t>環景影像即時互動系統，已於110年度完成建置</w:t>
            </w:r>
            <w:r w:rsidRPr="0045413E">
              <w:rPr>
                <w:rFonts w:hint="eastAsia"/>
                <w:sz w:val="24"/>
              </w:rPr>
              <w:t>。</w:t>
            </w:r>
            <w:r w:rsidRPr="0045413E">
              <w:rPr>
                <w:rFonts w:hAnsi="Times New Roman"/>
                <w:sz w:val="24"/>
              </w:rPr>
              <w:t xml:space="preserve"> </w:t>
            </w: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243" w:hangingChars="100" w:hanging="243"/>
              <w:rPr>
                <w:rFonts w:hAnsi="Times New Roman"/>
                <w:sz w:val="24"/>
              </w:rPr>
            </w:pPr>
            <w:r w:rsidRPr="0045413E">
              <w:rPr>
                <w:rFonts w:hAnsi="Times New Roman"/>
                <w:sz w:val="24"/>
              </w:rPr>
              <w:t>2.水下載具與工作用船隻運維團隊</w:t>
            </w:r>
            <w:r w:rsidRPr="0045413E">
              <w:rPr>
                <w:rFonts w:hAnsi="Times New Roman" w:hint="eastAsia"/>
                <w:sz w:val="24"/>
              </w:rPr>
              <w:t>之</w:t>
            </w:r>
            <w:r w:rsidRPr="0045413E">
              <w:rPr>
                <w:rFonts w:hAnsi="Times New Roman"/>
                <w:sz w:val="24"/>
              </w:rPr>
              <w:t>建構、培訓與管理：</w:t>
            </w:r>
            <w:r w:rsidRPr="0045413E">
              <w:rPr>
                <w:rFonts w:hAnsi="Times New Roman" w:hint="eastAsia"/>
                <w:sz w:val="24"/>
              </w:rPr>
              <w:t>因</w:t>
            </w:r>
            <w:r w:rsidRPr="0045413E">
              <w:rPr>
                <w:rFonts w:hAnsi="Times New Roman"/>
                <w:sz w:val="24"/>
              </w:rPr>
              <w:t>110年度水下載具佈放用雙體船建造進度落後，</w:t>
            </w:r>
            <w:r w:rsidRPr="0045413E">
              <w:rPr>
                <w:rFonts w:hAnsi="Times New Roman" w:hint="eastAsia"/>
                <w:sz w:val="24"/>
              </w:rPr>
              <w:t>未達預定進度。</w:t>
            </w: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243" w:hangingChars="100" w:hanging="243"/>
              <w:rPr>
                <w:rFonts w:hAnsi="Times New Roman" w:hint="eastAsia"/>
                <w:sz w:val="24"/>
              </w:rPr>
            </w:pPr>
            <w:r w:rsidRPr="0045413E">
              <w:rPr>
                <w:rFonts w:hAnsi="Times New Roman" w:hint="eastAsia"/>
                <w:sz w:val="24"/>
              </w:rPr>
              <w:t>3.</w:t>
            </w:r>
            <w:r w:rsidRPr="0045413E">
              <w:rPr>
                <w:rFonts w:hAnsi="Times New Roman"/>
                <w:sz w:val="24"/>
              </w:rPr>
              <w:t>購置水面無人船</w:t>
            </w:r>
            <w:r w:rsidRPr="0045413E">
              <w:rPr>
                <w:rFonts w:hAnsi="Times New Roman" w:hint="eastAsia"/>
                <w:sz w:val="24"/>
              </w:rPr>
              <w:t>系統、大頻寬低延遲通訊系統(微波/長距離WiFi或4</w:t>
            </w:r>
            <w:r w:rsidRPr="0045413E">
              <w:rPr>
                <w:rFonts w:hAnsi="Times New Roman"/>
                <w:sz w:val="24"/>
              </w:rPr>
              <w:t>G網路</w:t>
            </w:r>
            <w:r w:rsidRPr="0045413E">
              <w:rPr>
                <w:rFonts w:hAnsi="Times New Roman" w:hint="eastAsia"/>
                <w:sz w:val="24"/>
              </w:rPr>
              <w:t>)以及中控串流推播與遠端載具操控平台，</w:t>
            </w:r>
            <w:r w:rsidRPr="0045413E">
              <w:rPr>
                <w:rFonts w:hAnsi="Times New Roman"/>
                <w:sz w:val="24"/>
              </w:rPr>
              <w:t>海生館內遠端操控</w:t>
            </w:r>
            <w:r w:rsidRPr="0045413E">
              <w:rPr>
                <w:rFonts w:hAnsi="Times New Roman" w:hint="eastAsia"/>
                <w:sz w:val="24"/>
              </w:rPr>
              <w:t>通訊系統</w:t>
            </w:r>
            <w:r w:rsidRPr="0045413E">
              <w:rPr>
                <w:rFonts w:hAnsi="Times New Roman"/>
                <w:sz w:val="24"/>
              </w:rPr>
              <w:t>與視訊編輯整合</w:t>
            </w:r>
            <w:r w:rsidRPr="0045413E">
              <w:rPr>
                <w:rFonts w:hAnsi="Times New Roman" w:hint="eastAsia"/>
                <w:sz w:val="24"/>
              </w:rPr>
              <w:t>系統，已完成建置</w:t>
            </w:r>
            <w:r w:rsidRPr="0045413E">
              <w:rPr>
                <w:rFonts w:hint="eastAsia"/>
                <w:sz w:val="24"/>
              </w:rPr>
              <w:t>。</w:t>
            </w:r>
          </w:p>
        </w:tc>
        <w:tc>
          <w:tcPr>
            <w:tcW w:w="0" w:type="auto"/>
            <w:vAlign w:val="center"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rPr>
                <w:rFonts w:hAnsi="Times New Roman"/>
                <w:sz w:val="24"/>
              </w:rPr>
            </w:pPr>
            <w:r w:rsidRPr="0045413E">
              <w:rPr>
                <w:rFonts w:hAnsi="Times New Roman" w:hint="eastAsia"/>
                <w:sz w:val="24"/>
              </w:rPr>
              <w:t>因</w:t>
            </w:r>
            <w:r w:rsidRPr="0045413E">
              <w:rPr>
                <w:rFonts w:hAnsi="Times New Roman"/>
                <w:sz w:val="24"/>
              </w:rPr>
              <w:t>110年度水下載具佈放用雙體船建造進度落後造成經費執行較預期落後，為求航行安全，監督廠商依圖施作中</w:t>
            </w:r>
            <w:r w:rsidRPr="0045413E">
              <w:rPr>
                <w:rFonts w:hAnsi="Times New Roman" w:hint="eastAsia"/>
                <w:sz w:val="24"/>
              </w:rPr>
              <w:t>。</w:t>
            </w: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rPr>
                <w:rFonts w:hAnsi="Times New Roman"/>
                <w:sz w:val="24"/>
              </w:rPr>
            </w:pPr>
            <w:r w:rsidRPr="0045413E">
              <w:rPr>
                <w:rFonts w:hAnsi="Times New Roman"/>
                <w:sz w:val="24"/>
              </w:rPr>
              <w:t xml:space="preserve"> </w:t>
            </w: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rPr>
                <w:rFonts w:hAnsi="Times New Roman" w:hint="eastAsia"/>
                <w:sz w:val="24"/>
              </w:rPr>
            </w:pPr>
          </w:p>
        </w:tc>
      </w:tr>
    </w:tbl>
    <w:p w:rsidR="0045413E" w:rsidRPr="0045413E" w:rsidRDefault="0045413E" w:rsidP="0045413E">
      <w:pPr>
        <w:widowControl w:val="0"/>
        <w:spacing w:line="280" w:lineRule="exact"/>
        <w:ind w:leftChars="0" w:left="0" w:firstLineChars="0" w:firstLine="0"/>
        <w:jc w:val="left"/>
        <w:rPr>
          <w:rFonts w:hAnsi="Times New Roman" w:hint="eastAsia"/>
          <w:sz w:val="24"/>
        </w:rPr>
      </w:pPr>
      <w:r w:rsidRPr="0045413E">
        <w:rPr>
          <w:rFonts w:hAnsi="Times New Roman" w:hint="eastAsia"/>
          <w:sz w:val="24"/>
        </w:rPr>
        <w:t>資料來源：海生館提供。</w:t>
      </w:r>
    </w:p>
    <w:p w:rsidR="0045413E" w:rsidRPr="0045413E" w:rsidRDefault="0045413E" w:rsidP="0045413E">
      <w:pPr>
        <w:pStyle w:val="144"/>
        <w:ind w:leftChars="13" w:left="235" w:hangingChars="70" w:hanging="198"/>
        <w:rPr>
          <w:rFonts w:hint="eastAsia"/>
        </w:rPr>
      </w:pPr>
      <w:r>
        <w:br w:type="page"/>
      </w:r>
      <w:bookmarkStart w:id="34" w:name="_Toc161323762"/>
      <w:r w:rsidRPr="0045413E">
        <w:rPr>
          <w:rFonts w:hint="eastAsia"/>
        </w:rPr>
        <w:t>伍、運動發展基金</w:t>
      </w:r>
      <w:bookmarkEnd w:id="34"/>
    </w:p>
    <w:p w:rsidR="0045413E" w:rsidRPr="0045413E" w:rsidRDefault="0079141C" w:rsidP="0045413E">
      <w:pPr>
        <w:pStyle w:val="14"/>
        <w:rPr>
          <w:rFonts w:hint="eastAsia"/>
        </w:rPr>
      </w:pPr>
      <w:bookmarkStart w:id="35" w:name="_Toc51694849"/>
      <w:bookmarkStart w:id="36" w:name="_Toc107821420"/>
      <w:bookmarkStart w:id="37" w:name="_Toc116478315"/>
      <w:bookmarkStart w:id="38" w:name="_Toc161323763"/>
      <w:r>
        <w:rPr>
          <w:rFonts w:hint="eastAsia"/>
        </w:rPr>
        <w:t>五</w:t>
      </w:r>
      <w:r w:rsidR="0045413E" w:rsidRPr="0045413E">
        <w:rPr>
          <w:rFonts w:hint="eastAsia"/>
        </w:rPr>
        <w:t>、</w:t>
      </w:r>
      <w:bookmarkEnd w:id="35"/>
      <w:r w:rsidR="0045413E" w:rsidRPr="0045413E">
        <w:rPr>
          <w:rFonts w:hint="eastAsia"/>
        </w:rPr>
        <w:t>推動企業足球(半職業運動發展)計畫預算執行欠佳且部分項目尚未達目標值，允宜研謀改善以提升足球競技成績</w:t>
      </w:r>
      <w:bookmarkEnd w:id="36"/>
      <w:bookmarkEnd w:id="37"/>
      <w:bookmarkEnd w:id="38"/>
    </w:p>
    <w:p w:rsidR="0045413E" w:rsidRPr="0045413E" w:rsidRDefault="0045413E" w:rsidP="0045413E">
      <w:pPr>
        <w:widowControl w:val="0"/>
        <w:ind w:left="566" w:firstLine="566"/>
      </w:pPr>
      <w:r w:rsidRPr="0045413E">
        <w:rPr>
          <w:rFonts w:hint="eastAsia"/>
        </w:rPr>
        <w:t>運動發展基金11</w:t>
      </w:r>
      <w:r w:rsidRPr="0045413E">
        <w:t>1</w:t>
      </w:r>
      <w:r w:rsidRPr="0045413E">
        <w:rPr>
          <w:rFonts w:hint="eastAsia"/>
        </w:rPr>
        <w:t>年度於「培訓體育運動人才及運動訓練環境改善」計畫編列推動企業足球(半職業運動發展</w:t>
      </w:r>
      <w:r w:rsidRPr="0045413E">
        <w:t>)</w:t>
      </w:r>
      <w:r w:rsidRPr="0045413E">
        <w:rPr>
          <w:rFonts w:hint="eastAsia"/>
        </w:rPr>
        <w:t>預算數7</w:t>
      </w:r>
      <w:r w:rsidRPr="0045413E">
        <w:t>,600</w:t>
      </w:r>
      <w:r w:rsidRPr="0045413E">
        <w:rPr>
          <w:rFonts w:hint="eastAsia"/>
        </w:rPr>
        <w:t>萬元，決算數2</w:t>
      </w:r>
      <w:r w:rsidRPr="0045413E">
        <w:t>,113</w:t>
      </w:r>
      <w:r w:rsidRPr="0045413E">
        <w:rPr>
          <w:rFonts w:hint="eastAsia"/>
        </w:rPr>
        <w:t>萬</w:t>
      </w:r>
      <w:r w:rsidRPr="0045413E">
        <w:t>1</w:t>
      </w:r>
      <w:r w:rsidRPr="0045413E">
        <w:rPr>
          <w:rFonts w:hint="eastAsia"/>
        </w:rPr>
        <w:t>千元，預算執行率2</w:t>
      </w:r>
      <w:r w:rsidRPr="0045413E">
        <w:t>7.8%</w:t>
      </w:r>
      <w:r w:rsidRPr="0045413E">
        <w:rPr>
          <w:rFonts w:hint="eastAsia"/>
        </w:rPr>
        <w:t>。經查：</w:t>
      </w:r>
    </w:p>
    <w:p w:rsidR="0045413E" w:rsidRPr="0045413E" w:rsidRDefault="0045413E" w:rsidP="0045413E">
      <w:pPr>
        <w:ind w:leftChars="203" w:left="858" w:hangingChars="100" w:hanging="283"/>
        <w:rPr>
          <w:rFonts w:hint="eastAsia"/>
          <w:b/>
          <w:kern w:val="0"/>
        </w:rPr>
      </w:pPr>
      <w:r w:rsidRPr="0045413E">
        <w:rPr>
          <w:rFonts w:hint="eastAsia"/>
          <w:b/>
          <w:kern w:val="0"/>
        </w:rPr>
        <w:t>(一)</w:t>
      </w:r>
      <w:r w:rsidRPr="0045413E">
        <w:rPr>
          <w:b/>
          <w:kern w:val="0"/>
        </w:rPr>
        <w:t>107</w:t>
      </w:r>
      <w:r w:rsidRPr="0045413E">
        <w:rPr>
          <w:rFonts w:hint="eastAsia"/>
          <w:b/>
          <w:kern w:val="0"/>
        </w:rPr>
        <w:t>至1</w:t>
      </w:r>
      <w:r w:rsidRPr="0045413E">
        <w:rPr>
          <w:b/>
          <w:kern w:val="0"/>
        </w:rPr>
        <w:t>11</w:t>
      </w:r>
      <w:r w:rsidRPr="0045413E">
        <w:rPr>
          <w:rFonts w:hint="eastAsia"/>
          <w:b/>
          <w:kern w:val="0"/>
        </w:rPr>
        <w:t>年度推動企業足球(半職業運動發展)預算執行率皆未達5成，1</w:t>
      </w:r>
      <w:r w:rsidRPr="0045413E">
        <w:rPr>
          <w:b/>
          <w:kern w:val="0"/>
        </w:rPr>
        <w:t>11</w:t>
      </w:r>
      <w:r w:rsidRPr="0045413E">
        <w:rPr>
          <w:rFonts w:hint="eastAsia"/>
          <w:b/>
          <w:kern w:val="0"/>
        </w:rPr>
        <w:t>年度僅2</w:t>
      </w:r>
      <w:r w:rsidRPr="0045413E">
        <w:rPr>
          <w:b/>
          <w:kern w:val="0"/>
        </w:rPr>
        <w:t>7.8%</w:t>
      </w:r>
    </w:p>
    <w:p w:rsidR="0045413E" w:rsidRPr="0045413E" w:rsidRDefault="0045413E" w:rsidP="0045413E">
      <w:pPr>
        <w:adjustRightInd w:val="0"/>
        <w:ind w:leftChars="300" w:left="850" w:firstLine="566"/>
        <w:rPr>
          <w:snapToGrid/>
          <w:kern w:val="0"/>
        </w:rPr>
      </w:pPr>
      <w:r w:rsidRPr="0045413E">
        <w:rPr>
          <w:rFonts w:hint="eastAsia"/>
          <w:snapToGrid/>
          <w:kern w:val="0"/>
        </w:rPr>
        <w:t>推動企業足球(半職業運動發展)係體育署推動</w:t>
      </w:r>
      <w:r w:rsidRPr="0045413E">
        <w:rPr>
          <w:rFonts w:hint="eastAsia"/>
          <w:snapToGrid/>
          <w:kern w:val="0"/>
          <w:lang w:eastAsia="zh-HK"/>
        </w:rPr>
        <w:t>足球六年計畫(107至112年度)</w:t>
      </w:r>
      <w:r w:rsidRPr="0045413E">
        <w:rPr>
          <w:snapToGrid/>
          <w:kern w:val="0"/>
          <w:vertAlign w:val="superscript"/>
        </w:rPr>
        <w:footnoteReference w:id="12"/>
      </w:r>
      <w:r w:rsidRPr="0045413E">
        <w:rPr>
          <w:rFonts w:hint="eastAsia"/>
          <w:snapToGrid/>
          <w:kern w:val="0"/>
        </w:rPr>
        <w:t>項下子計畫之一，主要辧理內容及目標包括企業足球隊數8隊、協助現有之企業足球隊符合亞洲足球聯盟</w:t>
      </w:r>
      <w:r w:rsidRPr="0045413E">
        <w:rPr>
          <w:snapToGrid/>
          <w:kern w:val="0"/>
          <w:vertAlign w:val="superscript"/>
        </w:rPr>
        <w:footnoteReference w:id="13"/>
      </w:r>
      <w:r w:rsidRPr="0045413E">
        <w:rPr>
          <w:rFonts w:hint="eastAsia"/>
          <w:snapToGrid/>
          <w:kern w:val="0"/>
        </w:rPr>
        <w:t>（以下簡稱亞足協）俱樂部之相關規定至少達6 隊</w:t>
      </w:r>
      <w:r w:rsidRPr="0045413E">
        <w:rPr>
          <w:rFonts w:hint="eastAsia"/>
          <w:snapToGrid/>
          <w:kern w:val="0"/>
          <w:lang w:eastAsia="zh-HK"/>
        </w:rPr>
        <w:t>、媒合縣市與現有之企業足球隊合作</w:t>
      </w:r>
      <w:r w:rsidRPr="0045413E">
        <w:rPr>
          <w:rFonts w:hint="eastAsia"/>
          <w:snapToGrid/>
          <w:kern w:val="0"/>
        </w:rPr>
        <w:t>且</w:t>
      </w:r>
      <w:r w:rsidRPr="0045413E">
        <w:rPr>
          <w:rFonts w:hint="eastAsia"/>
          <w:snapToGrid/>
          <w:kern w:val="0"/>
          <w:lang w:eastAsia="zh-HK"/>
        </w:rPr>
        <w:t>以屬地主義概念經營在地(半)職業足球隊至少達6 隊</w:t>
      </w:r>
      <w:r w:rsidRPr="0045413E">
        <w:rPr>
          <w:rFonts w:hint="eastAsia"/>
          <w:snapToGrid/>
          <w:kern w:val="0"/>
        </w:rPr>
        <w:t>。</w:t>
      </w:r>
    </w:p>
    <w:p w:rsidR="0045413E" w:rsidRPr="0045413E" w:rsidRDefault="0045413E" w:rsidP="0045413E">
      <w:pPr>
        <w:adjustRightInd w:val="0"/>
        <w:ind w:leftChars="300" w:left="850" w:firstLine="566"/>
        <w:rPr>
          <w:rFonts w:hint="eastAsia"/>
          <w:kern w:val="0"/>
          <w:szCs w:val="22"/>
        </w:rPr>
      </w:pPr>
      <w:r w:rsidRPr="0045413E">
        <w:rPr>
          <w:rFonts w:hint="eastAsia"/>
          <w:snapToGrid/>
          <w:kern w:val="0"/>
        </w:rPr>
        <w:t>由107至111年度推動企業足球(半職業運動發展)預算編列及執行概況(詳表1</w:t>
      </w:r>
      <w:r w:rsidRPr="0045413E">
        <w:rPr>
          <w:snapToGrid/>
          <w:kern w:val="0"/>
        </w:rPr>
        <w:t>)</w:t>
      </w:r>
      <w:r w:rsidRPr="0045413E">
        <w:rPr>
          <w:rFonts w:hint="eastAsia"/>
          <w:snapToGrid/>
          <w:kern w:val="0"/>
        </w:rPr>
        <w:t>觀之，1</w:t>
      </w:r>
      <w:r w:rsidRPr="0045413E">
        <w:rPr>
          <w:snapToGrid/>
          <w:kern w:val="0"/>
        </w:rPr>
        <w:t>07</w:t>
      </w:r>
      <w:r w:rsidRPr="0045413E">
        <w:rPr>
          <w:rFonts w:hint="eastAsia"/>
          <w:snapToGrid/>
          <w:kern w:val="0"/>
        </w:rPr>
        <w:t>至1</w:t>
      </w:r>
      <w:r w:rsidRPr="0045413E">
        <w:rPr>
          <w:snapToGrid/>
          <w:kern w:val="0"/>
        </w:rPr>
        <w:t>09</w:t>
      </w:r>
      <w:r w:rsidRPr="0045413E">
        <w:rPr>
          <w:rFonts w:hint="eastAsia"/>
          <w:snapToGrid/>
          <w:kern w:val="0"/>
        </w:rPr>
        <w:t>年度預算數皆為4</w:t>
      </w:r>
      <w:r w:rsidRPr="0045413E">
        <w:rPr>
          <w:snapToGrid/>
          <w:kern w:val="0"/>
        </w:rPr>
        <w:t>,600</w:t>
      </w:r>
      <w:r w:rsidRPr="0045413E">
        <w:rPr>
          <w:rFonts w:hint="eastAsia"/>
          <w:snapToGrid/>
          <w:kern w:val="0"/>
        </w:rPr>
        <w:t>萬元，1</w:t>
      </w:r>
      <w:r w:rsidRPr="0045413E">
        <w:rPr>
          <w:snapToGrid/>
          <w:kern w:val="0"/>
        </w:rPr>
        <w:t>10</w:t>
      </w:r>
      <w:r w:rsidRPr="0045413E">
        <w:rPr>
          <w:rFonts w:hint="eastAsia"/>
          <w:snapToGrid/>
          <w:kern w:val="0"/>
        </w:rPr>
        <w:t>年度起預算增為7</w:t>
      </w:r>
      <w:r w:rsidRPr="0045413E">
        <w:rPr>
          <w:snapToGrid/>
          <w:kern w:val="0"/>
        </w:rPr>
        <w:t>,600</w:t>
      </w:r>
      <w:r w:rsidRPr="0045413E">
        <w:rPr>
          <w:rFonts w:hint="eastAsia"/>
          <w:snapToGrid/>
          <w:kern w:val="0"/>
        </w:rPr>
        <w:t>萬元，惟各年度預算執行率皆未達5</w:t>
      </w:r>
      <w:r w:rsidRPr="0045413E">
        <w:rPr>
          <w:snapToGrid/>
          <w:kern w:val="0"/>
        </w:rPr>
        <w:t>0%</w:t>
      </w:r>
      <w:r w:rsidRPr="0045413E">
        <w:rPr>
          <w:rFonts w:hint="eastAsia"/>
          <w:snapToGrid/>
          <w:kern w:val="0"/>
        </w:rPr>
        <w:t>，</w:t>
      </w:r>
      <w:r w:rsidRPr="0045413E">
        <w:rPr>
          <w:snapToGrid/>
          <w:kern w:val="0"/>
        </w:rPr>
        <w:t>111</w:t>
      </w:r>
      <w:r w:rsidRPr="0045413E">
        <w:rPr>
          <w:rFonts w:hint="eastAsia"/>
          <w:snapToGrid/>
          <w:kern w:val="0"/>
        </w:rPr>
        <w:t>年度僅</w:t>
      </w:r>
      <w:r w:rsidRPr="0045413E">
        <w:rPr>
          <w:snapToGrid/>
          <w:kern w:val="0"/>
        </w:rPr>
        <w:t>27.8%</w:t>
      </w:r>
      <w:r w:rsidRPr="0045413E">
        <w:rPr>
          <w:rFonts w:hint="eastAsia"/>
          <w:snapToGrid/>
          <w:kern w:val="0"/>
        </w:rPr>
        <w:t>。</w:t>
      </w:r>
    </w:p>
    <w:p w:rsidR="0045413E" w:rsidRPr="0045413E" w:rsidRDefault="0045413E" w:rsidP="0045413E">
      <w:pPr>
        <w:spacing w:beforeLines="20" w:before="100" w:line="0" w:lineRule="atLeast"/>
        <w:ind w:leftChars="253" w:left="1475" w:hangingChars="275" w:hanging="758"/>
        <w:rPr>
          <w:rFonts w:hint="eastAsia"/>
          <w:snapToGrid/>
          <w:kern w:val="0"/>
        </w:rPr>
      </w:pPr>
      <w:r w:rsidRPr="0045413E">
        <w:rPr>
          <w:rFonts w:hint="eastAsia"/>
          <w:b/>
          <w:snapToGrid/>
          <w:spacing w:val="-4"/>
          <w:kern w:val="0"/>
          <w:lang w:eastAsia="zh-HK"/>
        </w:rPr>
        <w:t>表</w:t>
      </w:r>
      <w:r w:rsidRPr="0045413E">
        <w:rPr>
          <w:b/>
          <w:snapToGrid/>
          <w:spacing w:val="-4"/>
          <w:kern w:val="0"/>
          <w:lang w:eastAsia="zh-HK"/>
        </w:rPr>
        <w:t>1</w:t>
      </w:r>
      <w:r w:rsidRPr="0045413E">
        <w:rPr>
          <w:rFonts w:hint="eastAsia"/>
          <w:b/>
          <w:snapToGrid/>
          <w:spacing w:val="-4"/>
          <w:kern w:val="0"/>
        </w:rPr>
        <w:t xml:space="preserve">  107</w:t>
      </w:r>
      <w:r w:rsidRPr="0045413E">
        <w:rPr>
          <w:rFonts w:hint="eastAsia"/>
          <w:b/>
          <w:snapToGrid/>
          <w:spacing w:val="-4"/>
          <w:kern w:val="0"/>
          <w:lang w:eastAsia="zh-HK"/>
        </w:rPr>
        <w:t>至11</w:t>
      </w:r>
      <w:r w:rsidRPr="0045413E">
        <w:rPr>
          <w:b/>
          <w:snapToGrid/>
          <w:spacing w:val="-4"/>
          <w:kern w:val="0"/>
          <w:lang w:eastAsia="zh-HK"/>
        </w:rPr>
        <w:t>1</w:t>
      </w:r>
      <w:r w:rsidRPr="0045413E">
        <w:rPr>
          <w:rFonts w:hint="eastAsia"/>
          <w:b/>
          <w:snapToGrid/>
          <w:spacing w:val="-4"/>
          <w:kern w:val="0"/>
          <w:lang w:eastAsia="zh-HK"/>
        </w:rPr>
        <w:t>年度推動企業足球(半職業運動發展)預算編列及執行</w:t>
      </w:r>
      <w:r w:rsidRPr="0045413E">
        <w:rPr>
          <w:rFonts w:hint="eastAsia"/>
          <w:b/>
          <w:snapToGrid/>
          <w:spacing w:val="-4"/>
          <w:kern w:val="0"/>
        </w:rPr>
        <w:t>概況表</w:t>
      </w:r>
      <w:r w:rsidRPr="0045413E">
        <w:rPr>
          <w:b/>
          <w:snapToGrid/>
          <w:spacing w:val="-4"/>
          <w:kern w:val="0"/>
        </w:rPr>
        <w:t xml:space="preserve">                         </w:t>
      </w:r>
      <w:r w:rsidRPr="0045413E">
        <w:rPr>
          <w:rFonts w:hint="eastAsia"/>
          <w:snapToGrid/>
          <w:spacing w:val="-4"/>
          <w:kern w:val="0"/>
          <w:sz w:val="24"/>
          <w:szCs w:val="24"/>
        </w:rPr>
        <w:t>單位：新臺幣千元；%</w:t>
      </w: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05"/>
        <w:gridCol w:w="1337"/>
        <w:gridCol w:w="1338"/>
        <w:gridCol w:w="1338"/>
        <w:gridCol w:w="1338"/>
        <w:gridCol w:w="1338"/>
      </w:tblGrid>
      <w:tr w:rsidR="0045413E" w:rsidRPr="0045413E" w:rsidTr="00F85174">
        <w:trPr>
          <w:jc w:val="right"/>
        </w:trPr>
        <w:tc>
          <w:tcPr>
            <w:tcW w:w="1105" w:type="dxa"/>
            <w:shd w:val="clear" w:color="auto" w:fill="auto"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center"/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項次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center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107年度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center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108年度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center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109年度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center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110年度</w:t>
            </w:r>
          </w:p>
        </w:tc>
        <w:tc>
          <w:tcPr>
            <w:tcW w:w="1338" w:type="dxa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1</w:t>
            </w:r>
            <w:r w:rsidRPr="0045413E">
              <w:rPr>
                <w:snapToGrid/>
                <w:spacing w:val="-4"/>
                <w:kern w:val="0"/>
                <w:sz w:val="24"/>
                <w:szCs w:val="22"/>
              </w:rPr>
              <w:t>11</w:t>
            </w: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年度</w:t>
            </w:r>
          </w:p>
        </w:tc>
      </w:tr>
      <w:tr w:rsidR="0045413E" w:rsidRPr="0045413E" w:rsidTr="00F85174">
        <w:trPr>
          <w:jc w:val="right"/>
        </w:trPr>
        <w:tc>
          <w:tcPr>
            <w:tcW w:w="1105" w:type="dxa"/>
            <w:shd w:val="clear" w:color="auto" w:fill="auto"/>
            <w:hideMark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center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預算數</w:t>
            </w:r>
          </w:p>
        </w:tc>
        <w:tc>
          <w:tcPr>
            <w:tcW w:w="1337" w:type="dxa"/>
            <w:shd w:val="clear" w:color="auto" w:fill="auto"/>
            <w:vAlign w:val="center"/>
            <w:hideMark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right"/>
              <w:rPr>
                <w:snapToGrid/>
                <w:spacing w:val="-6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6"/>
                <w:kern w:val="0"/>
                <w:sz w:val="24"/>
                <w:szCs w:val="22"/>
              </w:rPr>
              <w:t xml:space="preserve"> 46,000 </w:t>
            </w:r>
          </w:p>
        </w:tc>
        <w:tc>
          <w:tcPr>
            <w:tcW w:w="1338" w:type="dxa"/>
            <w:shd w:val="clear" w:color="auto" w:fill="auto"/>
            <w:vAlign w:val="center"/>
            <w:hideMark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right"/>
              <w:rPr>
                <w:snapToGrid/>
                <w:spacing w:val="-6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6"/>
                <w:kern w:val="0"/>
                <w:sz w:val="24"/>
                <w:szCs w:val="22"/>
              </w:rPr>
              <w:t xml:space="preserve"> 46,000 </w:t>
            </w:r>
          </w:p>
        </w:tc>
        <w:tc>
          <w:tcPr>
            <w:tcW w:w="1338" w:type="dxa"/>
            <w:shd w:val="clear" w:color="auto" w:fill="auto"/>
            <w:vAlign w:val="center"/>
            <w:hideMark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right"/>
              <w:rPr>
                <w:snapToGrid/>
                <w:spacing w:val="-6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6"/>
                <w:kern w:val="0"/>
                <w:sz w:val="24"/>
                <w:szCs w:val="22"/>
              </w:rPr>
              <w:t xml:space="preserve">   46,000 </w:t>
            </w:r>
          </w:p>
        </w:tc>
        <w:tc>
          <w:tcPr>
            <w:tcW w:w="1338" w:type="dxa"/>
            <w:shd w:val="clear" w:color="auto" w:fill="auto"/>
            <w:vAlign w:val="center"/>
            <w:hideMark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right"/>
              <w:rPr>
                <w:snapToGrid/>
                <w:spacing w:val="-6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6"/>
                <w:kern w:val="0"/>
                <w:sz w:val="24"/>
                <w:szCs w:val="22"/>
              </w:rPr>
              <w:t xml:space="preserve"> 76,000 </w:t>
            </w:r>
          </w:p>
        </w:tc>
        <w:tc>
          <w:tcPr>
            <w:tcW w:w="1338" w:type="dxa"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right"/>
              <w:rPr>
                <w:rFonts w:hint="eastAsia"/>
                <w:snapToGrid/>
                <w:spacing w:val="-6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6"/>
                <w:kern w:val="0"/>
                <w:sz w:val="24"/>
                <w:szCs w:val="22"/>
              </w:rPr>
              <w:t>7</w:t>
            </w:r>
            <w:r w:rsidRPr="0045413E">
              <w:rPr>
                <w:snapToGrid/>
                <w:spacing w:val="-6"/>
                <w:kern w:val="0"/>
                <w:sz w:val="24"/>
                <w:szCs w:val="22"/>
              </w:rPr>
              <w:t>6,000</w:t>
            </w:r>
          </w:p>
        </w:tc>
      </w:tr>
      <w:tr w:rsidR="0045413E" w:rsidRPr="0045413E" w:rsidTr="00F85174">
        <w:trPr>
          <w:jc w:val="right"/>
        </w:trPr>
        <w:tc>
          <w:tcPr>
            <w:tcW w:w="1105" w:type="dxa"/>
            <w:shd w:val="clear" w:color="auto" w:fill="auto"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center"/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執行數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right"/>
              <w:rPr>
                <w:rFonts w:hint="eastAsia"/>
                <w:snapToGrid/>
                <w:spacing w:val="-6"/>
                <w:kern w:val="0"/>
                <w:sz w:val="24"/>
                <w:szCs w:val="22"/>
              </w:rPr>
            </w:pPr>
            <w:r w:rsidRPr="0045413E">
              <w:rPr>
                <w:snapToGrid/>
                <w:spacing w:val="-6"/>
                <w:kern w:val="0"/>
                <w:sz w:val="24"/>
                <w:szCs w:val="22"/>
              </w:rPr>
              <w:t>17,602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right"/>
              <w:rPr>
                <w:rFonts w:hint="eastAsia"/>
                <w:snapToGrid/>
                <w:spacing w:val="-6"/>
                <w:kern w:val="0"/>
                <w:sz w:val="24"/>
                <w:szCs w:val="22"/>
              </w:rPr>
            </w:pPr>
            <w:r w:rsidRPr="0045413E">
              <w:rPr>
                <w:snapToGrid/>
                <w:spacing w:val="-6"/>
                <w:kern w:val="0"/>
                <w:sz w:val="24"/>
                <w:szCs w:val="22"/>
              </w:rPr>
              <w:t>18,014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right"/>
              <w:rPr>
                <w:rFonts w:hint="eastAsia"/>
                <w:snapToGrid/>
                <w:spacing w:val="-6"/>
                <w:kern w:val="0"/>
                <w:sz w:val="24"/>
                <w:szCs w:val="22"/>
              </w:rPr>
            </w:pPr>
            <w:r w:rsidRPr="0045413E">
              <w:rPr>
                <w:snapToGrid/>
                <w:spacing w:val="-6"/>
                <w:kern w:val="0"/>
                <w:sz w:val="24"/>
                <w:szCs w:val="22"/>
              </w:rPr>
              <w:t>22,727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right"/>
              <w:rPr>
                <w:rFonts w:hint="eastAsia"/>
                <w:snapToGrid/>
                <w:spacing w:val="-6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6"/>
                <w:kern w:val="0"/>
                <w:sz w:val="24"/>
                <w:szCs w:val="22"/>
              </w:rPr>
              <w:t>1</w:t>
            </w:r>
            <w:r w:rsidRPr="0045413E">
              <w:rPr>
                <w:snapToGrid/>
                <w:spacing w:val="-6"/>
                <w:kern w:val="0"/>
                <w:sz w:val="24"/>
                <w:szCs w:val="22"/>
              </w:rPr>
              <w:t>7,226</w:t>
            </w:r>
          </w:p>
        </w:tc>
        <w:tc>
          <w:tcPr>
            <w:tcW w:w="1338" w:type="dxa"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right"/>
              <w:rPr>
                <w:rFonts w:hint="eastAsia"/>
                <w:snapToGrid/>
                <w:spacing w:val="-6"/>
                <w:kern w:val="0"/>
                <w:sz w:val="24"/>
                <w:szCs w:val="22"/>
              </w:rPr>
            </w:pPr>
            <w:r w:rsidRPr="0045413E">
              <w:rPr>
                <w:snapToGrid/>
                <w:spacing w:val="-6"/>
                <w:kern w:val="0"/>
                <w:sz w:val="24"/>
                <w:szCs w:val="22"/>
              </w:rPr>
              <w:t>21,131</w:t>
            </w:r>
          </w:p>
        </w:tc>
      </w:tr>
      <w:tr w:rsidR="0045413E" w:rsidRPr="0045413E" w:rsidTr="00F85174">
        <w:trPr>
          <w:jc w:val="right"/>
        </w:trPr>
        <w:tc>
          <w:tcPr>
            <w:tcW w:w="1105" w:type="dxa"/>
            <w:shd w:val="clear" w:color="auto" w:fill="auto"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center"/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執行率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right"/>
              <w:rPr>
                <w:rFonts w:hint="eastAsia"/>
                <w:snapToGrid/>
                <w:spacing w:val="-6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6"/>
                <w:kern w:val="0"/>
                <w:sz w:val="24"/>
                <w:szCs w:val="22"/>
              </w:rPr>
              <w:t>3</w:t>
            </w:r>
            <w:r w:rsidRPr="0045413E">
              <w:rPr>
                <w:snapToGrid/>
                <w:spacing w:val="-6"/>
                <w:kern w:val="0"/>
                <w:sz w:val="24"/>
                <w:szCs w:val="22"/>
              </w:rPr>
              <w:t>8.27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right"/>
              <w:rPr>
                <w:rFonts w:hint="eastAsia"/>
                <w:snapToGrid/>
                <w:spacing w:val="-6"/>
                <w:kern w:val="0"/>
                <w:sz w:val="24"/>
                <w:szCs w:val="22"/>
              </w:rPr>
            </w:pPr>
            <w:r w:rsidRPr="0045413E">
              <w:rPr>
                <w:snapToGrid/>
                <w:spacing w:val="-6"/>
                <w:kern w:val="0"/>
                <w:sz w:val="24"/>
                <w:szCs w:val="22"/>
              </w:rPr>
              <w:t>39.16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right"/>
              <w:rPr>
                <w:rFonts w:hint="eastAsia"/>
                <w:snapToGrid/>
                <w:spacing w:val="-6"/>
                <w:kern w:val="0"/>
                <w:sz w:val="24"/>
                <w:szCs w:val="22"/>
              </w:rPr>
            </w:pPr>
            <w:r w:rsidRPr="0045413E">
              <w:rPr>
                <w:snapToGrid/>
                <w:spacing w:val="-6"/>
                <w:kern w:val="0"/>
                <w:sz w:val="24"/>
                <w:szCs w:val="22"/>
              </w:rPr>
              <w:t>49.41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right"/>
              <w:rPr>
                <w:rFonts w:hint="eastAsia"/>
                <w:snapToGrid/>
                <w:spacing w:val="-6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6"/>
                <w:kern w:val="0"/>
                <w:sz w:val="24"/>
                <w:szCs w:val="22"/>
              </w:rPr>
              <w:t>2</w:t>
            </w:r>
            <w:r w:rsidRPr="0045413E">
              <w:rPr>
                <w:snapToGrid/>
                <w:spacing w:val="-6"/>
                <w:kern w:val="0"/>
                <w:sz w:val="24"/>
                <w:szCs w:val="22"/>
              </w:rPr>
              <w:t>2.67</w:t>
            </w:r>
          </w:p>
        </w:tc>
        <w:tc>
          <w:tcPr>
            <w:tcW w:w="1338" w:type="dxa"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right"/>
              <w:rPr>
                <w:rFonts w:hint="eastAsia"/>
                <w:snapToGrid/>
                <w:spacing w:val="-6"/>
                <w:kern w:val="0"/>
                <w:sz w:val="24"/>
                <w:szCs w:val="22"/>
              </w:rPr>
            </w:pPr>
            <w:r w:rsidRPr="0045413E">
              <w:rPr>
                <w:snapToGrid/>
                <w:spacing w:val="-6"/>
                <w:kern w:val="0"/>
                <w:sz w:val="24"/>
                <w:szCs w:val="22"/>
              </w:rPr>
              <w:t>27.80</w:t>
            </w:r>
          </w:p>
        </w:tc>
      </w:tr>
    </w:tbl>
    <w:p w:rsidR="0045413E" w:rsidRPr="0045413E" w:rsidRDefault="0045413E" w:rsidP="0045413E">
      <w:pPr>
        <w:spacing w:line="360" w:lineRule="exact"/>
        <w:ind w:leftChars="253" w:left="717" w:firstLineChars="0" w:firstLine="0"/>
        <w:rPr>
          <w:rFonts w:hint="eastAsia"/>
          <w:snapToGrid/>
          <w:spacing w:val="-4"/>
          <w:kern w:val="0"/>
          <w:sz w:val="24"/>
          <w:szCs w:val="22"/>
        </w:rPr>
      </w:pPr>
      <w:r w:rsidRPr="0045413E">
        <w:rPr>
          <w:rFonts w:hint="eastAsia"/>
          <w:snapToGrid/>
          <w:spacing w:val="-4"/>
          <w:kern w:val="0"/>
          <w:sz w:val="24"/>
          <w:szCs w:val="22"/>
        </w:rPr>
        <w:t>資料來源：體育署提供。</w:t>
      </w:r>
    </w:p>
    <w:p w:rsidR="0045413E" w:rsidRPr="0045413E" w:rsidRDefault="0045413E" w:rsidP="0045413E">
      <w:pPr>
        <w:ind w:leftChars="203" w:left="858" w:hangingChars="100" w:hanging="283"/>
        <w:rPr>
          <w:rFonts w:hint="eastAsia"/>
          <w:b/>
          <w:kern w:val="0"/>
        </w:rPr>
      </w:pPr>
      <w:r w:rsidRPr="0045413E">
        <w:rPr>
          <w:rFonts w:hint="eastAsia"/>
          <w:b/>
          <w:kern w:val="0"/>
        </w:rPr>
        <w:t>(二)截至1</w:t>
      </w:r>
      <w:r w:rsidRPr="0045413E">
        <w:rPr>
          <w:b/>
          <w:kern w:val="0"/>
        </w:rPr>
        <w:t>11</w:t>
      </w:r>
      <w:r w:rsidRPr="0045413E">
        <w:rPr>
          <w:rFonts w:hint="eastAsia"/>
          <w:b/>
          <w:kern w:val="0"/>
        </w:rPr>
        <w:t>年底止各項目標值皆未達成，允宜檢討研謀改善</w:t>
      </w:r>
    </w:p>
    <w:p w:rsidR="0045413E" w:rsidRPr="0045413E" w:rsidRDefault="0045413E" w:rsidP="0045413E">
      <w:pPr>
        <w:adjustRightInd w:val="0"/>
        <w:ind w:leftChars="300" w:left="850" w:firstLine="566"/>
        <w:rPr>
          <w:kern w:val="0"/>
          <w:szCs w:val="22"/>
        </w:rPr>
      </w:pPr>
      <w:r w:rsidRPr="0045413E">
        <w:rPr>
          <w:rFonts w:hint="eastAsia"/>
          <w:kern w:val="0"/>
          <w:szCs w:val="22"/>
        </w:rPr>
        <w:t>由推動企業足球(半職業運動發展)計畫10</w:t>
      </w:r>
      <w:r w:rsidRPr="0045413E">
        <w:rPr>
          <w:kern w:val="0"/>
          <w:szCs w:val="22"/>
        </w:rPr>
        <w:t>7</w:t>
      </w:r>
      <w:r w:rsidRPr="0045413E">
        <w:rPr>
          <w:rFonts w:hint="eastAsia"/>
          <w:kern w:val="0"/>
          <w:szCs w:val="22"/>
        </w:rPr>
        <w:t>至1</w:t>
      </w:r>
      <w:r w:rsidRPr="0045413E">
        <w:rPr>
          <w:kern w:val="0"/>
          <w:szCs w:val="22"/>
        </w:rPr>
        <w:t>11</w:t>
      </w:r>
      <w:r w:rsidRPr="0045413E">
        <w:rPr>
          <w:rFonts w:hint="eastAsia"/>
          <w:kern w:val="0"/>
          <w:szCs w:val="22"/>
        </w:rPr>
        <w:t>年度目標設定及達成情形(詳表2)觀之，截至111年底止各項目標值皆未達成，允宜檢討研謀改善，說明如下:</w:t>
      </w:r>
    </w:p>
    <w:p w:rsidR="0045413E" w:rsidRPr="0045413E" w:rsidRDefault="0045413E" w:rsidP="0045413E">
      <w:pPr>
        <w:ind w:leftChars="300" w:left="1133" w:hangingChars="100" w:hanging="283"/>
        <w:rPr>
          <w:kern w:val="0"/>
        </w:rPr>
      </w:pPr>
      <w:r w:rsidRPr="0045413E">
        <w:rPr>
          <w:kern w:val="0"/>
        </w:rPr>
        <w:t>1.</w:t>
      </w:r>
      <w:r w:rsidRPr="0045413E">
        <w:rPr>
          <w:rFonts w:hint="eastAsia"/>
          <w:kern w:val="0"/>
        </w:rPr>
        <w:t>企業足球(半職業)隊數各年度目標皆為8隊，惟計畫執行前(</w:t>
      </w:r>
      <w:r w:rsidRPr="0045413E">
        <w:rPr>
          <w:kern w:val="0"/>
        </w:rPr>
        <w:t>106</w:t>
      </w:r>
      <w:r w:rsidRPr="0045413E">
        <w:rPr>
          <w:rFonts w:hint="eastAsia"/>
          <w:kern w:val="0"/>
        </w:rPr>
        <w:t>年度</w:t>
      </w:r>
      <w:r w:rsidRPr="0045413E">
        <w:rPr>
          <w:kern w:val="0"/>
        </w:rPr>
        <w:t>)</w:t>
      </w:r>
      <w:r w:rsidRPr="0045413E">
        <w:rPr>
          <w:rFonts w:hint="eastAsia"/>
          <w:kern w:val="0"/>
        </w:rPr>
        <w:t>其隊數已達8隊，目標設定未盡合理。另臺灣中油足球隊因改組中，未參加</w:t>
      </w:r>
      <w:r w:rsidRPr="0045413E">
        <w:rPr>
          <w:kern w:val="0"/>
        </w:rPr>
        <w:t>111</w:t>
      </w:r>
      <w:r w:rsidRPr="0045413E">
        <w:rPr>
          <w:rFonts w:hint="eastAsia"/>
          <w:kern w:val="0"/>
        </w:rPr>
        <w:t>年企業甲級足球聯賽，致1</w:t>
      </w:r>
      <w:r w:rsidRPr="0045413E">
        <w:rPr>
          <w:kern w:val="0"/>
        </w:rPr>
        <w:t>11</w:t>
      </w:r>
      <w:r w:rsidRPr="0045413E">
        <w:rPr>
          <w:rFonts w:hint="eastAsia"/>
          <w:kern w:val="0"/>
        </w:rPr>
        <w:t>年度企業足球(半職業)隊減為7隊(詳表</w:t>
      </w:r>
      <w:r w:rsidRPr="0045413E">
        <w:rPr>
          <w:kern w:val="0"/>
        </w:rPr>
        <w:t>3)</w:t>
      </w:r>
      <w:r w:rsidRPr="0045413E">
        <w:rPr>
          <w:rFonts w:hint="eastAsia"/>
          <w:kern w:val="0"/>
        </w:rPr>
        <w:t>。</w:t>
      </w:r>
    </w:p>
    <w:p w:rsidR="0045413E" w:rsidRPr="0045413E" w:rsidRDefault="0045413E" w:rsidP="0045413E">
      <w:pPr>
        <w:ind w:leftChars="300" w:left="1133" w:hangingChars="100" w:hanging="283"/>
        <w:rPr>
          <w:kern w:val="0"/>
        </w:rPr>
      </w:pPr>
      <w:r w:rsidRPr="0045413E">
        <w:rPr>
          <w:rFonts w:hint="eastAsia"/>
          <w:kern w:val="0"/>
        </w:rPr>
        <w:t>2</w:t>
      </w:r>
      <w:r w:rsidRPr="0045413E">
        <w:rPr>
          <w:kern w:val="0"/>
        </w:rPr>
        <w:t>.</w:t>
      </w:r>
      <w:r w:rsidRPr="0045413E">
        <w:rPr>
          <w:rFonts w:hint="eastAsia"/>
          <w:kern w:val="0"/>
        </w:rPr>
        <w:t>配合亞足協全面執行俱樂部證照制度，將輔導企業甲級足球聯賽球隊轉型為符合亞足協俱樂部球隊至少達6 隊訂為目標。據體育署表示，亞足協俱樂部證照制度採每年認證、認證有效期限為1年，1</w:t>
      </w:r>
      <w:r w:rsidRPr="0045413E">
        <w:rPr>
          <w:kern w:val="0"/>
        </w:rPr>
        <w:t>11</w:t>
      </w:r>
      <w:r w:rsidRPr="0045413E">
        <w:rPr>
          <w:rFonts w:hint="eastAsia"/>
          <w:kern w:val="0"/>
        </w:rPr>
        <w:t>年度通過亞足協俱樂部認證計有臺灣石虎足球 (原臺北市大同足球)俱樂部、航源足球俱樂部、臺南市臺灣鋼鐵足球俱樂部、臺灣電力公司足球隊、臺中FUTURO等5隊，1</w:t>
      </w:r>
      <w:r w:rsidRPr="0045413E">
        <w:rPr>
          <w:kern w:val="0"/>
        </w:rPr>
        <w:t>07</w:t>
      </w:r>
      <w:r w:rsidRPr="0045413E">
        <w:rPr>
          <w:rFonts w:hint="eastAsia"/>
          <w:kern w:val="0"/>
        </w:rPr>
        <w:t>至1</w:t>
      </w:r>
      <w:r w:rsidRPr="0045413E">
        <w:rPr>
          <w:kern w:val="0"/>
        </w:rPr>
        <w:t>11</w:t>
      </w:r>
      <w:r w:rsidRPr="0045413E">
        <w:rPr>
          <w:rFonts w:hint="eastAsia"/>
          <w:kern w:val="0"/>
        </w:rPr>
        <w:t>年度雖呈概增，惟迄1</w:t>
      </w:r>
      <w:r w:rsidRPr="0045413E">
        <w:rPr>
          <w:kern w:val="0"/>
        </w:rPr>
        <w:t>11</w:t>
      </w:r>
      <w:r w:rsidRPr="0045413E">
        <w:rPr>
          <w:rFonts w:hint="eastAsia"/>
          <w:kern w:val="0"/>
        </w:rPr>
        <w:t>年底尚未達到目標值。</w:t>
      </w:r>
    </w:p>
    <w:p w:rsidR="0045413E" w:rsidRDefault="0045413E" w:rsidP="0045413E">
      <w:pPr>
        <w:ind w:leftChars="300" w:left="1133" w:hangingChars="100" w:hanging="283"/>
        <w:rPr>
          <w:kern w:val="0"/>
        </w:rPr>
      </w:pPr>
      <w:r w:rsidRPr="0045413E">
        <w:rPr>
          <w:rFonts w:hint="eastAsia"/>
          <w:kern w:val="0"/>
        </w:rPr>
        <w:t>3</w:t>
      </w:r>
      <w:r w:rsidRPr="0045413E">
        <w:rPr>
          <w:kern w:val="0"/>
        </w:rPr>
        <w:t>.</w:t>
      </w:r>
      <w:r w:rsidRPr="0045413E">
        <w:rPr>
          <w:rFonts w:hint="eastAsia"/>
          <w:kern w:val="0"/>
        </w:rPr>
        <w:t>截至111年底止媒合縣市與現有足球隊合作，以屬地主義概念經營在地(半)職業足球隊僅有臺灣石虎足球隊1隊與臺北市政府所轄臺北市體育會合作，低於目標值6隊。</w:t>
      </w:r>
    </w:p>
    <w:p w:rsidR="0045413E" w:rsidRPr="0045413E" w:rsidRDefault="0045413E" w:rsidP="0045413E">
      <w:pPr>
        <w:widowControl w:val="0"/>
        <w:ind w:left="566" w:firstLine="566"/>
        <w:rPr>
          <w:rFonts w:hint="eastAsia"/>
          <w:kern w:val="0"/>
        </w:rPr>
      </w:pPr>
      <w:r w:rsidRPr="0045413E">
        <w:rPr>
          <w:rFonts w:hAnsi="Times New Roman" w:hint="eastAsia"/>
        </w:rPr>
        <w:t>綜上，運動發展基金配合足球六年計畫(107至112年度)編列推動企業足球(半職業運動發展)經費，惟1</w:t>
      </w:r>
      <w:r w:rsidRPr="0045413E">
        <w:rPr>
          <w:rFonts w:hAnsi="Times New Roman"/>
        </w:rPr>
        <w:t>07</w:t>
      </w:r>
      <w:r w:rsidRPr="0045413E">
        <w:rPr>
          <w:rFonts w:hAnsi="Times New Roman" w:hint="eastAsia"/>
        </w:rPr>
        <w:t>至1</w:t>
      </w:r>
      <w:r w:rsidRPr="0045413E">
        <w:rPr>
          <w:rFonts w:hAnsi="Times New Roman"/>
        </w:rPr>
        <w:t>11</w:t>
      </w:r>
      <w:r w:rsidRPr="0045413E">
        <w:rPr>
          <w:rFonts w:hAnsi="Times New Roman" w:hint="eastAsia"/>
        </w:rPr>
        <w:t>年度每年執行狀況欠佳，且截至111年底止企業甲級足球聯賽球隊數、符合亞足協俱樂部認證球隊數、以屬地主義概念經營在地(半)職業足球隊數等項目均未達目標值，允宜檢討妥謀善策，以提升足球競技成績。</w:t>
      </w:r>
    </w:p>
    <w:p w:rsidR="0045413E" w:rsidRPr="0045413E" w:rsidRDefault="0045413E" w:rsidP="0045413E">
      <w:pPr>
        <w:adjustRightInd w:val="0"/>
        <w:spacing w:beforeLines="10" w:before="50" w:line="0" w:lineRule="atLeast"/>
        <w:ind w:leftChars="-57" w:left="630" w:hangingChars="325" w:hanging="791"/>
        <w:rPr>
          <w:sz w:val="24"/>
          <w:szCs w:val="24"/>
        </w:rPr>
      </w:pPr>
      <w:r w:rsidRPr="0045413E">
        <w:rPr>
          <w:rFonts w:hint="eastAsia"/>
          <w:b/>
          <w:snapToGrid/>
          <w:spacing w:val="-20"/>
          <w:lang w:eastAsia="zh-HK"/>
        </w:rPr>
        <w:t>表2</w:t>
      </w:r>
      <w:r w:rsidRPr="0045413E">
        <w:rPr>
          <w:rFonts w:hint="eastAsia"/>
          <w:b/>
          <w:snapToGrid/>
          <w:spacing w:val="-20"/>
        </w:rPr>
        <w:t xml:space="preserve">   </w:t>
      </w:r>
      <w:r w:rsidRPr="0045413E">
        <w:rPr>
          <w:rFonts w:hint="eastAsia"/>
          <w:b/>
        </w:rPr>
        <w:t>推動企業足球(半職業運動發展)計畫10</w:t>
      </w:r>
      <w:r w:rsidRPr="0045413E">
        <w:rPr>
          <w:b/>
        </w:rPr>
        <w:t>7</w:t>
      </w:r>
      <w:r w:rsidRPr="0045413E">
        <w:rPr>
          <w:rFonts w:hint="eastAsia"/>
          <w:b/>
        </w:rPr>
        <w:t>至11</w:t>
      </w:r>
      <w:r w:rsidRPr="0045413E">
        <w:rPr>
          <w:b/>
        </w:rPr>
        <w:t>1</w:t>
      </w:r>
      <w:r w:rsidRPr="0045413E">
        <w:rPr>
          <w:rFonts w:hint="eastAsia"/>
          <w:b/>
        </w:rPr>
        <w:t xml:space="preserve">年度目標設定及實際情形統計表              </w:t>
      </w:r>
      <w:r w:rsidRPr="0045413E">
        <w:rPr>
          <w:b/>
        </w:rPr>
        <w:t xml:space="preserve">      </w:t>
      </w:r>
      <w:r w:rsidRPr="0045413E">
        <w:rPr>
          <w:rFonts w:hint="eastAsia"/>
          <w:b/>
        </w:rPr>
        <w:t xml:space="preserve">  </w:t>
      </w:r>
      <w:r w:rsidRPr="0045413E">
        <w:rPr>
          <w:b/>
        </w:rPr>
        <w:t xml:space="preserve">              </w:t>
      </w:r>
      <w:r w:rsidRPr="0045413E">
        <w:rPr>
          <w:rFonts w:hint="eastAsia"/>
          <w:sz w:val="24"/>
          <w:szCs w:val="24"/>
        </w:rPr>
        <w:t>單位:隊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943"/>
        <w:gridCol w:w="1701"/>
        <w:gridCol w:w="686"/>
        <w:gridCol w:w="656"/>
        <w:gridCol w:w="657"/>
        <w:gridCol w:w="656"/>
        <w:gridCol w:w="657"/>
        <w:gridCol w:w="657"/>
      </w:tblGrid>
      <w:tr w:rsidR="0045413E" w:rsidRPr="0045413E" w:rsidTr="00F85174">
        <w:trPr>
          <w:trHeight w:val="321"/>
          <w:tblHeader/>
        </w:trPr>
        <w:tc>
          <w:tcPr>
            <w:tcW w:w="2943" w:type="dxa"/>
            <w:vAlign w:val="center"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center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項目/</w:t>
            </w:r>
            <w:r w:rsidRPr="0045413E">
              <w:rPr>
                <w:rFonts w:hint="eastAsia"/>
                <w:spacing w:val="-4"/>
                <w:kern w:val="0"/>
                <w:sz w:val="24"/>
                <w:szCs w:val="22"/>
                <w:lang w:eastAsia="zh-HK"/>
              </w:rPr>
              <w:t>年度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center"/>
              <w:rPr>
                <w:rFonts w:hint="eastAsia"/>
                <w:spacing w:val="-34"/>
                <w:kern w:val="0"/>
                <w:sz w:val="24"/>
                <w:szCs w:val="24"/>
              </w:rPr>
            </w:pPr>
            <w:r w:rsidRPr="0045413E">
              <w:rPr>
                <w:rFonts w:hint="eastAsia"/>
                <w:spacing w:val="-20"/>
                <w:kern w:val="0"/>
                <w:sz w:val="24"/>
                <w:szCs w:val="24"/>
              </w:rPr>
              <w:t>計畫執行前情形</w:t>
            </w:r>
            <w:r w:rsidRPr="0045413E">
              <w:rPr>
                <w:rFonts w:hint="eastAsia"/>
                <w:spacing w:val="-34"/>
                <w:kern w:val="0"/>
                <w:sz w:val="24"/>
                <w:szCs w:val="24"/>
              </w:rPr>
              <w:t>(106年度)</w:t>
            </w:r>
          </w:p>
        </w:tc>
        <w:tc>
          <w:tcPr>
            <w:tcW w:w="686" w:type="dxa"/>
            <w:vAlign w:val="center"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center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項次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center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107</w:t>
            </w:r>
          </w:p>
        </w:tc>
        <w:tc>
          <w:tcPr>
            <w:tcW w:w="657" w:type="dxa"/>
            <w:vAlign w:val="center"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center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108</w:t>
            </w:r>
          </w:p>
        </w:tc>
        <w:tc>
          <w:tcPr>
            <w:tcW w:w="656" w:type="dxa"/>
            <w:vAlign w:val="center"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center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109</w:t>
            </w:r>
          </w:p>
        </w:tc>
        <w:tc>
          <w:tcPr>
            <w:tcW w:w="657" w:type="dxa"/>
            <w:vAlign w:val="center"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center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110</w:t>
            </w:r>
          </w:p>
        </w:tc>
        <w:tc>
          <w:tcPr>
            <w:tcW w:w="657" w:type="dxa"/>
            <w:vAlign w:val="center"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center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111</w:t>
            </w:r>
          </w:p>
        </w:tc>
      </w:tr>
      <w:tr w:rsidR="0045413E" w:rsidRPr="0045413E" w:rsidTr="00F85174">
        <w:tc>
          <w:tcPr>
            <w:tcW w:w="2943" w:type="dxa"/>
            <w:vMerge w:val="restart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rFonts w:hint="eastAsia"/>
                <w:spacing w:val="-16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16"/>
                <w:kern w:val="0"/>
                <w:sz w:val="24"/>
                <w:szCs w:val="22"/>
              </w:rPr>
              <w:t>企業(半職業)足球隊數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8</w:t>
            </w:r>
          </w:p>
        </w:tc>
        <w:tc>
          <w:tcPr>
            <w:tcW w:w="686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目標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8</w:t>
            </w:r>
          </w:p>
        </w:tc>
        <w:tc>
          <w:tcPr>
            <w:tcW w:w="657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8</w:t>
            </w:r>
          </w:p>
        </w:tc>
        <w:tc>
          <w:tcPr>
            <w:tcW w:w="656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8</w:t>
            </w:r>
          </w:p>
        </w:tc>
        <w:tc>
          <w:tcPr>
            <w:tcW w:w="657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8</w:t>
            </w:r>
          </w:p>
        </w:tc>
        <w:tc>
          <w:tcPr>
            <w:tcW w:w="657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8</w:t>
            </w:r>
          </w:p>
        </w:tc>
      </w:tr>
      <w:tr w:rsidR="0045413E" w:rsidRPr="0045413E" w:rsidTr="00F85174">
        <w:tc>
          <w:tcPr>
            <w:tcW w:w="2943" w:type="dxa"/>
            <w:vMerge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rFonts w:hint="eastAsia"/>
                <w:spacing w:val="-16"/>
                <w:kern w:val="0"/>
                <w:sz w:val="24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</w:p>
        </w:tc>
        <w:tc>
          <w:tcPr>
            <w:tcW w:w="686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實際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8</w:t>
            </w:r>
          </w:p>
        </w:tc>
        <w:tc>
          <w:tcPr>
            <w:tcW w:w="657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8</w:t>
            </w:r>
          </w:p>
        </w:tc>
        <w:tc>
          <w:tcPr>
            <w:tcW w:w="656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8</w:t>
            </w:r>
          </w:p>
        </w:tc>
        <w:tc>
          <w:tcPr>
            <w:tcW w:w="657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8</w:t>
            </w:r>
          </w:p>
        </w:tc>
        <w:tc>
          <w:tcPr>
            <w:tcW w:w="657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spacing w:val="-4"/>
                <w:kern w:val="0"/>
                <w:sz w:val="24"/>
                <w:szCs w:val="22"/>
              </w:rPr>
              <w:t>7</w:t>
            </w:r>
          </w:p>
        </w:tc>
      </w:tr>
      <w:tr w:rsidR="0045413E" w:rsidRPr="0045413E" w:rsidTr="00F85174">
        <w:tc>
          <w:tcPr>
            <w:tcW w:w="2943" w:type="dxa"/>
            <w:vMerge w:val="restart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符合亞足協俱樂部球隊數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spacing w:val="-4"/>
                <w:kern w:val="0"/>
                <w:sz w:val="24"/>
                <w:szCs w:val="22"/>
              </w:rPr>
              <w:t>0</w:t>
            </w:r>
          </w:p>
        </w:tc>
        <w:tc>
          <w:tcPr>
            <w:tcW w:w="686" w:type="dxa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目標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spacing w:val="-4"/>
                <w:kern w:val="0"/>
                <w:sz w:val="24"/>
                <w:szCs w:val="22"/>
              </w:rPr>
              <w:t>6</w:t>
            </w:r>
          </w:p>
        </w:tc>
        <w:tc>
          <w:tcPr>
            <w:tcW w:w="657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spacing w:val="-4"/>
                <w:kern w:val="0"/>
                <w:sz w:val="24"/>
                <w:szCs w:val="22"/>
              </w:rPr>
              <w:t>6</w:t>
            </w:r>
          </w:p>
        </w:tc>
        <w:tc>
          <w:tcPr>
            <w:tcW w:w="656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spacing w:val="-4"/>
                <w:kern w:val="0"/>
                <w:sz w:val="24"/>
                <w:szCs w:val="22"/>
              </w:rPr>
              <w:t>6</w:t>
            </w:r>
          </w:p>
        </w:tc>
        <w:tc>
          <w:tcPr>
            <w:tcW w:w="657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6</w:t>
            </w:r>
          </w:p>
        </w:tc>
        <w:tc>
          <w:tcPr>
            <w:tcW w:w="657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6</w:t>
            </w:r>
          </w:p>
        </w:tc>
      </w:tr>
      <w:tr w:rsidR="0045413E" w:rsidRPr="0045413E" w:rsidTr="00F85174">
        <w:tc>
          <w:tcPr>
            <w:tcW w:w="2943" w:type="dxa"/>
            <w:vMerge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rFonts w:hint="eastAsia"/>
                <w:spacing w:val="-4"/>
                <w:kern w:val="0"/>
                <w:sz w:val="24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</w:p>
        </w:tc>
        <w:tc>
          <w:tcPr>
            <w:tcW w:w="686" w:type="dxa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實際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0</w:t>
            </w:r>
          </w:p>
        </w:tc>
        <w:tc>
          <w:tcPr>
            <w:tcW w:w="657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1</w:t>
            </w:r>
          </w:p>
        </w:tc>
        <w:tc>
          <w:tcPr>
            <w:tcW w:w="656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4</w:t>
            </w:r>
          </w:p>
        </w:tc>
        <w:tc>
          <w:tcPr>
            <w:tcW w:w="657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3</w:t>
            </w:r>
          </w:p>
        </w:tc>
        <w:tc>
          <w:tcPr>
            <w:tcW w:w="657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5</w:t>
            </w:r>
          </w:p>
        </w:tc>
      </w:tr>
      <w:tr w:rsidR="0045413E" w:rsidRPr="0045413E" w:rsidTr="00F85174">
        <w:trPr>
          <w:trHeight w:val="515"/>
        </w:trPr>
        <w:tc>
          <w:tcPr>
            <w:tcW w:w="2943" w:type="dxa"/>
            <w:vMerge w:val="restart"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媒合縣市與現有之企業足球隊合作，以屬地主義概念經營在地(半)職業足球隊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spacing w:val="-4"/>
                <w:kern w:val="0"/>
                <w:sz w:val="24"/>
                <w:szCs w:val="22"/>
              </w:rPr>
              <w:t>0</w:t>
            </w:r>
          </w:p>
        </w:tc>
        <w:tc>
          <w:tcPr>
            <w:tcW w:w="686" w:type="dxa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目標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spacing w:val="-4"/>
                <w:kern w:val="0"/>
                <w:sz w:val="24"/>
                <w:szCs w:val="22"/>
              </w:rPr>
              <w:t>3</w:t>
            </w:r>
          </w:p>
        </w:tc>
        <w:tc>
          <w:tcPr>
            <w:tcW w:w="657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spacing w:val="-4"/>
                <w:kern w:val="0"/>
                <w:sz w:val="24"/>
                <w:szCs w:val="22"/>
              </w:rPr>
              <w:t>3</w:t>
            </w:r>
          </w:p>
        </w:tc>
        <w:tc>
          <w:tcPr>
            <w:tcW w:w="656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spacing w:val="-4"/>
                <w:kern w:val="0"/>
                <w:sz w:val="24"/>
                <w:szCs w:val="22"/>
              </w:rPr>
              <w:t>3</w:t>
            </w:r>
          </w:p>
        </w:tc>
        <w:tc>
          <w:tcPr>
            <w:tcW w:w="657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6</w:t>
            </w:r>
          </w:p>
        </w:tc>
        <w:tc>
          <w:tcPr>
            <w:tcW w:w="657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6</w:t>
            </w:r>
          </w:p>
        </w:tc>
      </w:tr>
      <w:tr w:rsidR="0045413E" w:rsidRPr="0045413E" w:rsidTr="00F85174">
        <w:tc>
          <w:tcPr>
            <w:tcW w:w="2943" w:type="dxa"/>
            <w:vMerge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rFonts w:hint="eastAsia"/>
                <w:spacing w:val="-4"/>
                <w:kern w:val="0"/>
                <w:sz w:val="24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rFonts w:hint="eastAsia"/>
                <w:spacing w:val="-4"/>
                <w:kern w:val="0"/>
                <w:sz w:val="24"/>
                <w:szCs w:val="22"/>
              </w:rPr>
            </w:pPr>
          </w:p>
        </w:tc>
        <w:tc>
          <w:tcPr>
            <w:tcW w:w="686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實際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1</w:t>
            </w:r>
          </w:p>
        </w:tc>
        <w:tc>
          <w:tcPr>
            <w:tcW w:w="657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1</w:t>
            </w:r>
          </w:p>
        </w:tc>
        <w:tc>
          <w:tcPr>
            <w:tcW w:w="656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1</w:t>
            </w:r>
          </w:p>
        </w:tc>
        <w:tc>
          <w:tcPr>
            <w:tcW w:w="657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1</w:t>
            </w:r>
          </w:p>
        </w:tc>
        <w:tc>
          <w:tcPr>
            <w:tcW w:w="657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1</w:t>
            </w:r>
          </w:p>
        </w:tc>
      </w:tr>
    </w:tbl>
    <w:p w:rsidR="0045413E" w:rsidRPr="0045413E" w:rsidRDefault="0045413E" w:rsidP="0045413E">
      <w:pPr>
        <w:widowControl w:val="0"/>
        <w:spacing w:line="280" w:lineRule="exact"/>
        <w:ind w:leftChars="0" w:left="1338" w:hangingChars="550" w:hanging="1338"/>
        <w:rPr>
          <w:rFonts w:hAnsi="Times New Roman"/>
          <w:sz w:val="24"/>
        </w:rPr>
      </w:pPr>
      <w:r w:rsidRPr="0045413E">
        <w:rPr>
          <w:rFonts w:hAnsi="Times New Roman" w:hint="eastAsia"/>
          <w:sz w:val="24"/>
          <w:lang w:eastAsia="zh-HK"/>
        </w:rPr>
        <w:t>說</w:t>
      </w:r>
      <w:r w:rsidRPr="0045413E">
        <w:rPr>
          <w:rFonts w:hAnsi="Times New Roman" w:hint="eastAsia"/>
          <w:sz w:val="24"/>
        </w:rPr>
        <w:t xml:space="preserve">    </w:t>
      </w:r>
      <w:r w:rsidRPr="0045413E">
        <w:rPr>
          <w:rFonts w:hAnsi="Times New Roman" w:hint="eastAsia"/>
          <w:sz w:val="24"/>
          <w:lang w:eastAsia="zh-HK"/>
        </w:rPr>
        <w:t>明：</w:t>
      </w:r>
      <w:r w:rsidRPr="0045413E">
        <w:rPr>
          <w:rFonts w:hAnsi="Times New Roman" w:hint="eastAsia"/>
          <w:sz w:val="24"/>
        </w:rPr>
        <w:t>1.亞足協俱樂部證照制度採每年認證、認證有效期限為1年，1</w:t>
      </w:r>
      <w:r w:rsidRPr="0045413E">
        <w:rPr>
          <w:rFonts w:hAnsi="Times New Roman"/>
          <w:sz w:val="24"/>
        </w:rPr>
        <w:t>08</w:t>
      </w:r>
      <w:r w:rsidRPr="0045413E">
        <w:rPr>
          <w:rFonts w:hAnsi="Times New Roman" w:hint="eastAsia"/>
          <w:sz w:val="24"/>
        </w:rPr>
        <w:t>年度通過認證有航源足球俱樂部1隊、1</w:t>
      </w:r>
      <w:r w:rsidRPr="0045413E">
        <w:rPr>
          <w:rFonts w:hAnsi="Times New Roman"/>
          <w:sz w:val="24"/>
        </w:rPr>
        <w:t>09</w:t>
      </w:r>
      <w:r w:rsidRPr="0045413E">
        <w:rPr>
          <w:rFonts w:hAnsi="Times New Roman" w:hint="eastAsia"/>
          <w:sz w:val="24"/>
        </w:rPr>
        <w:t>年度計有臺北市大同足球俱樂部、臺灣電力公司足球隊、航源足球俱樂部、臺南市臺灣鋼鐵足球俱樂部等4隊、1</w:t>
      </w:r>
      <w:r w:rsidRPr="0045413E">
        <w:rPr>
          <w:rFonts w:hAnsi="Times New Roman"/>
          <w:sz w:val="24"/>
        </w:rPr>
        <w:t>10</w:t>
      </w:r>
      <w:r w:rsidRPr="0045413E">
        <w:rPr>
          <w:rFonts w:hAnsi="Times New Roman" w:hint="eastAsia"/>
          <w:sz w:val="24"/>
        </w:rPr>
        <w:t>年度計有臺北市大同足球俱樂部、航源足球俱樂部、臺南市臺灣鋼鐵足球俱樂部等3隊、1</w:t>
      </w:r>
      <w:r w:rsidRPr="0045413E">
        <w:rPr>
          <w:rFonts w:hAnsi="Times New Roman"/>
          <w:sz w:val="24"/>
        </w:rPr>
        <w:t>11</w:t>
      </w:r>
      <w:r w:rsidRPr="0045413E">
        <w:rPr>
          <w:rFonts w:hAnsi="Times New Roman" w:hint="eastAsia"/>
          <w:sz w:val="24"/>
        </w:rPr>
        <w:t>年度計有臺灣石虎(原臺北市大同)足球俱樂部、航源足球俱樂部、臺南市臺灣鋼鐵足球俱樂部、臺灣電力公司足球隊、臺中FUTURO等5隊。</w:t>
      </w:r>
    </w:p>
    <w:p w:rsidR="0045413E" w:rsidRPr="0045413E" w:rsidRDefault="0045413E" w:rsidP="0045413E">
      <w:pPr>
        <w:widowControl w:val="0"/>
        <w:spacing w:line="280" w:lineRule="exact"/>
        <w:ind w:leftChars="0" w:left="1338" w:hangingChars="550" w:hanging="1338"/>
        <w:rPr>
          <w:rFonts w:hAnsi="Times New Roman" w:hint="eastAsia"/>
          <w:sz w:val="24"/>
        </w:rPr>
      </w:pPr>
      <w:r w:rsidRPr="0045413E">
        <w:rPr>
          <w:rFonts w:hAnsi="Times New Roman" w:hint="eastAsia"/>
          <w:sz w:val="24"/>
        </w:rPr>
        <w:t xml:space="preserve">         2</w:t>
      </w:r>
      <w:r w:rsidRPr="0045413E">
        <w:rPr>
          <w:rFonts w:hAnsi="Times New Roman" w:hint="eastAsia"/>
          <w:b/>
          <w:sz w:val="24"/>
        </w:rPr>
        <w:t>.</w:t>
      </w:r>
      <w:r w:rsidRPr="0045413E">
        <w:rPr>
          <w:rFonts w:hAnsi="Times New Roman" w:hint="eastAsia"/>
          <w:sz w:val="24"/>
        </w:rPr>
        <w:t>按足球6年計畫總目標為6年內我國世界排名達到1</w:t>
      </w:r>
      <w:r w:rsidRPr="0045413E">
        <w:rPr>
          <w:rFonts w:hAnsi="Times New Roman"/>
          <w:sz w:val="24"/>
        </w:rPr>
        <w:t>00</w:t>
      </w:r>
      <w:r w:rsidRPr="0045413E">
        <w:rPr>
          <w:rFonts w:hAnsi="Times New Roman" w:hint="eastAsia"/>
          <w:sz w:val="24"/>
        </w:rPr>
        <w:t>名以內。據體育署表示，依國際足球總會202</w:t>
      </w:r>
      <w:r w:rsidRPr="0045413E">
        <w:rPr>
          <w:rFonts w:hAnsi="Times New Roman"/>
          <w:sz w:val="24"/>
        </w:rPr>
        <w:t>3</w:t>
      </w:r>
      <w:r w:rsidRPr="0045413E">
        <w:rPr>
          <w:rFonts w:hAnsi="Times New Roman" w:hint="eastAsia"/>
          <w:sz w:val="24"/>
        </w:rPr>
        <w:t>年</w:t>
      </w:r>
      <w:r w:rsidRPr="0045413E">
        <w:rPr>
          <w:rFonts w:hAnsi="Times New Roman"/>
          <w:sz w:val="24"/>
        </w:rPr>
        <w:t>7</w:t>
      </w:r>
      <w:r w:rsidRPr="0045413E">
        <w:rPr>
          <w:rFonts w:hAnsi="Times New Roman" w:hint="eastAsia"/>
          <w:sz w:val="24"/>
        </w:rPr>
        <w:t>月</w:t>
      </w:r>
      <w:r w:rsidRPr="0045413E">
        <w:rPr>
          <w:rFonts w:hAnsi="Times New Roman"/>
          <w:sz w:val="24"/>
        </w:rPr>
        <w:t>20</w:t>
      </w:r>
      <w:r w:rsidRPr="0045413E">
        <w:rPr>
          <w:rFonts w:hAnsi="Times New Roman" w:hint="eastAsia"/>
          <w:sz w:val="24"/>
        </w:rPr>
        <w:t>日公布最新男子足球世界排名，我國世界排名第15</w:t>
      </w:r>
      <w:r w:rsidRPr="0045413E">
        <w:rPr>
          <w:rFonts w:hAnsi="Times New Roman"/>
          <w:sz w:val="24"/>
        </w:rPr>
        <w:t>3</w:t>
      </w:r>
      <w:r w:rsidRPr="0045413E">
        <w:rPr>
          <w:rFonts w:hAnsi="Times New Roman" w:hint="eastAsia"/>
          <w:sz w:val="24"/>
        </w:rPr>
        <w:t>名，積分為1</w:t>
      </w:r>
      <w:r w:rsidRPr="0045413E">
        <w:rPr>
          <w:rFonts w:hAnsi="Times New Roman"/>
          <w:sz w:val="24"/>
        </w:rPr>
        <w:t>,028.18</w:t>
      </w:r>
      <w:r w:rsidRPr="0045413E">
        <w:rPr>
          <w:rFonts w:hAnsi="Times New Roman" w:hint="eastAsia"/>
          <w:sz w:val="24"/>
        </w:rPr>
        <w:t>分，與第100名黎巴嫩(Lebanon)積分1</w:t>
      </w:r>
      <w:r w:rsidRPr="0045413E">
        <w:rPr>
          <w:rFonts w:hAnsi="Times New Roman"/>
          <w:sz w:val="24"/>
        </w:rPr>
        <w:t>,</w:t>
      </w:r>
      <w:r w:rsidRPr="0045413E">
        <w:rPr>
          <w:rFonts w:hAnsi="Times New Roman" w:hint="eastAsia"/>
          <w:sz w:val="24"/>
        </w:rPr>
        <w:t>2</w:t>
      </w:r>
      <w:r w:rsidRPr="0045413E">
        <w:rPr>
          <w:rFonts w:hAnsi="Times New Roman"/>
          <w:sz w:val="24"/>
        </w:rPr>
        <w:t>05.77</w:t>
      </w:r>
      <w:r w:rsidRPr="0045413E">
        <w:rPr>
          <w:rFonts w:hAnsi="Times New Roman" w:hint="eastAsia"/>
          <w:sz w:val="24"/>
        </w:rPr>
        <w:t>分，其差距為1</w:t>
      </w:r>
      <w:r w:rsidRPr="0045413E">
        <w:rPr>
          <w:rFonts w:hAnsi="Times New Roman"/>
          <w:sz w:val="24"/>
        </w:rPr>
        <w:t>77.59</w:t>
      </w:r>
      <w:r w:rsidRPr="0045413E">
        <w:rPr>
          <w:rFonts w:hAnsi="Times New Roman" w:hint="eastAsia"/>
          <w:sz w:val="24"/>
        </w:rPr>
        <w:t>分。</w:t>
      </w:r>
    </w:p>
    <w:p w:rsidR="0045413E" w:rsidRPr="0045413E" w:rsidRDefault="0045413E" w:rsidP="0045413E">
      <w:pPr>
        <w:spacing w:line="360" w:lineRule="exact"/>
        <w:ind w:leftChars="0" w:left="0" w:firstLineChars="0" w:firstLine="0"/>
        <w:rPr>
          <w:rFonts w:hint="eastAsia"/>
          <w:spacing w:val="-4"/>
          <w:kern w:val="0"/>
          <w:sz w:val="24"/>
          <w:szCs w:val="22"/>
        </w:rPr>
      </w:pPr>
      <w:r w:rsidRPr="0045413E">
        <w:rPr>
          <w:rFonts w:hint="eastAsia"/>
          <w:spacing w:val="-4"/>
          <w:kern w:val="0"/>
          <w:sz w:val="24"/>
          <w:szCs w:val="22"/>
        </w:rPr>
        <w:t>資料來源：體育署提供。</w:t>
      </w:r>
    </w:p>
    <w:p w:rsidR="0045413E" w:rsidRPr="0045413E" w:rsidRDefault="0045413E" w:rsidP="0045413E">
      <w:pPr>
        <w:adjustRightInd w:val="0"/>
        <w:spacing w:beforeLines="10" w:before="50" w:line="0" w:lineRule="atLeast"/>
        <w:ind w:leftChars="-57" w:left="569" w:hangingChars="300" w:hanging="730"/>
        <w:rPr>
          <w:sz w:val="24"/>
          <w:szCs w:val="24"/>
        </w:rPr>
      </w:pPr>
      <w:r w:rsidRPr="0045413E">
        <w:rPr>
          <w:rFonts w:hint="eastAsia"/>
          <w:b/>
          <w:snapToGrid/>
          <w:spacing w:val="-20"/>
          <w:lang w:eastAsia="zh-HK"/>
        </w:rPr>
        <w:t>表</w:t>
      </w:r>
      <w:r w:rsidRPr="0045413E">
        <w:rPr>
          <w:b/>
          <w:snapToGrid/>
          <w:spacing w:val="-20"/>
          <w:lang w:eastAsia="zh-HK"/>
        </w:rPr>
        <w:t>3</w:t>
      </w:r>
      <w:r w:rsidRPr="0045413E">
        <w:rPr>
          <w:rFonts w:hint="eastAsia"/>
          <w:b/>
          <w:snapToGrid/>
          <w:spacing w:val="-20"/>
        </w:rPr>
        <w:t xml:space="preserve">   </w:t>
      </w:r>
      <w:r w:rsidRPr="0045413E">
        <w:rPr>
          <w:rFonts w:hint="eastAsia"/>
          <w:b/>
        </w:rPr>
        <w:t>1</w:t>
      </w:r>
      <w:r w:rsidRPr="0045413E">
        <w:rPr>
          <w:b/>
        </w:rPr>
        <w:t>11</w:t>
      </w:r>
      <w:r w:rsidRPr="0045413E">
        <w:rPr>
          <w:rFonts w:hint="eastAsia"/>
          <w:b/>
        </w:rPr>
        <w:t xml:space="preserve">年度企業甲級足球聯賽隊伍明細表        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34"/>
        <w:gridCol w:w="4252"/>
        <w:gridCol w:w="3934"/>
      </w:tblGrid>
      <w:tr w:rsidR="0045413E" w:rsidRPr="0045413E" w:rsidTr="00F85174">
        <w:trPr>
          <w:tblHeader/>
        </w:trPr>
        <w:tc>
          <w:tcPr>
            <w:tcW w:w="306" w:type="pct"/>
          </w:tcPr>
          <w:p w:rsidR="0045413E" w:rsidRPr="0045413E" w:rsidRDefault="0045413E" w:rsidP="0045413E">
            <w:pPr>
              <w:spacing w:line="360" w:lineRule="exact"/>
              <w:ind w:leftChars="-50" w:left="-142" w:rightChars="-73" w:right="-207" w:firstLineChars="0" w:firstLine="0"/>
              <w:jc w:val="center"/>
              <w:rPr>
                <w:snapToGrid/>
                <w:spacing w:val="-10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10"/>
                <w:kern w:val="0"/>
                <w:sz w:val="24"/>
                <w:szCs w:val="22"/>
                <w:lang w:eastAsia="zh-HK"/>
              </w:rPr>
              <w:t>項次</w:t>
            </w:r>
          </w:p>
        </w:tc>
        <w:tc>
          <w:tcPr>
            <w:tcW w:w="2438" w:type="pct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center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球隊名稱</w:t>
            </w:r>
          </w:p>
        </w:tc>
        <w:tc>
          <w:tcPr>
            <w:tcW w:w="2256" w:type="pct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center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snapToGrid/>
                <w:spacing w:val="-4"/>
                <w:kern w:val="0"/>
                <w:sz w:val="24"/>
                <w:szCs w:val="22"/>
              </w:rPr>
              <w:t>母單位</w:t>
            </w: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(法人代表)及簽約單位</w:t>
            </w:r>
          </w:p>
        </w:tc>
      </w:tr>
      <w:tr w:rsidR="0045413E" w:rsidRPr="0045413E" w:rsidTr="00F85174">
        <w:tc>
          <w:tcPr>
            <w:tcW w:w="306" w:type="pct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center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1</w:t>
            </w:r>
          </w:p>
        </w:tc>
        <w:tc>
          <w:tcPr>
            <w:tcW w:w="2438" w:type="pct"/>
            <w:shd w:val="clear" w:color="auto" w:fill="auto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臺南市臺灣鋼鐵足球俱樂部</w:t>
            </w:r>
          </w:p>
        </w:tc>
        <w:tc>
          <w:tcPr>
            <w:tcW w:w="2256" w:type="pct"/>
            <w:shd w:val="clear" w:color="auto" w:fill="auto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臺南市臺灣鋼鐵足球協會</w:t>
            </w:r>
          </w:p>
        </w:tc>
      </w:tr>
      <w:tr w:rsidR="0045413E" w:rsidRPr="0045413E" w:rsidTr="00F85174">
        <w:tc>
          <w:tcPr>
            <w:tcW w:w="306" w:type="pct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center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2</w:t>
            </w:r>
          </w:p>
        </w:tc>
        <w:tc>
          <w:tcPr>
            <w:tcW w:w="2438" w:type="pct"/>
            <w:shd w:val="clear" w:color="auto" w:fill="auto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臺灣電力公司足球隊</w:t>
            </w:r>
          </w:p>
        </w:tc>
        <w:tc>
          <w:tcPr>
            <w:tcW w:w="2256" w:type="pct"/>
            <w:shd w:val="clear" w:color="auto" w:fill="auto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臺灣電力股份有限公司</w:t>
            </w:r>
          </w:p>
        </w:tc>
      </w:tr>
      <w:tr w:rsidR="0045413E" w:rsidRPr="0045413E" w:rsidTr="00F85174">
        <w:tc>
          <w:tcPr>
            <w:tcW w:w="306" w:type="pct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center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3</w:t>
            </w:r>
          </w:p>
        </w:tc>
        <w:tc>
          <w:tcPr>
            <w:tcW w:w="2438" w:type="pct"/>
            <w:shd w:val="clear" w:color="auto" w:fill="auto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臺中F</w:t>
            </w:r>
            <w:r w:rsidRPr="0045413E">
              <w:rPr>
                <w:snapToGrid/>
                <w:spacing w:val="-4"/>
                <w:kern w:val="0"/>
                <w:sz w:val="24"/>
                <w:szCs w:val="22"/>
              </w:rPr>
              <w:t>UTURO</w:t>
            </w:r>
          </w:p>
        </w:tc>
        <w:tc>
          <w:tcPr>
            <w:tcW w:w="2256" w:type="pct"/>
            <w:shd w:val="clear" w:color="auto" w:fill="auto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臺中市足球未來發展協會</w:t>
            </w:r>
          </w:p>
        </w:tc>
      </w:tr>
      <w:tr w:rsidR="0045413E" w:rsidRPr="0045413E" w:rsidTr="00F85174">
        <w:tc>
          <w:tcPr>
            <w:tcW w:w="306" w:type="pct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center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4</w:t>
            </w:r>
          </w:p>
        </w:tc>
        <w:tc>
          <w:tcPr>
            <w:tcW w:w="2438" w:type="pct"/>
            <w:shd w:val="clear" w:color="auto" w:fill="auto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航源足球俱樂部</w:t>
            </w:r>
          </w:p>
        </w:tc>
        <w:tc>
          <w:tcPr>
            <w:tcW w:w="2256" w:type="pct"/>
            <w:shd w:val="clear" w:color="auto" w:fill="auto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航源事業股份有限公司</w:t>
            </w:r>
          </w:p>
        </w:tc>
      </w:tr>
      <w:tr w:rsidR="0045413E" w:rsidRPr="0045413E" w:rsidTr="00F85174">
        <w:tc>
          <w:tcPr>
            <w:tcW w:w="306" w:type="pct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center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5</w:t>
            </w:r>
          </w:p>
        </w:tc>
        <w:tc>
          <w:tcPr>
            <w:tcW w:w="2438" w:type="pct"/>
            <w:shd w:val="clear" w:color="auto" w:fill="auto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snapToGrid/>
                <w:spacing w:val="-18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18"/>
                <w:kern w:val="0"/>
                <w:sz w:val="24"/>
                <w:szCs w:val="22"/>
              </w:rPr>
              <w:t>臺灣石虎足球 (原臺北市大同足球</w:t>
            </w:r>
            <w:r w:rsidRPr="0045413E">
              <w:rPr>
                <w:snapToGrid/>
                <w:spacing w:val="-18"/>
                <w:kern w:val="0"/>
                <w:sz w:val="24"/>
                <w:szCs w:val="22"/>
              </w:rPr>
              <w:t>)</w:t>
            </w:r>
            <w:r w:rsidRPr="0045413E">
              <w:rPr>
                <w:rFonts w:hint="eastAsia"/>
                <w:snapToGrid/>
                <w:spacing w:val="-18"/>
                <w:kern w:val="0"/>
                <w:sz w:val="24"/>
                <w:szCs w:val="22"/>
              </w:rPr>
              <w:t xml:space="preserve"> 俱樂部</w:t>
            </w:r>
          </w:p>
        </w:tc>
        <w:tc>
          <w:tcPr>
            <w:tcW w:w="2256" w:type="pct"/>
            <w:shd w:val="clear" w:color="auto" w:fill="auto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社團法人臺北市臺灣石虎足球協會</w:t>
            </w:r>
          </w:p>
        </w:tc>
      </w:tr>
      <w:tr w:rsidR="0045413E" w:rsidRPr="0045413E" w:rsidTr="00F85174">
        <w:tc>
          <w:tcPr>
            <w:tcW w:w="306" w:type="pct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center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6</w:t>
            </w:r>
          </w:p>
        </w:tc>
        <w:tc>
          <w:tcPr>
            <w:tcW w:w="2438" w:type="pct"/>
            <w:shd w:val="clear" w:color="auto" w:fill="auto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臺北競技俱樂部</w:t>
            </w:r>
          </w:p>
        </w:tc>
        <w:tc>
          <w:tcPr>
            <w:tcW w:w="2256" w:type="pct"/>
            <w:shd w:val="clear" w:color="auto" w:fill="auto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迎風管理顧問有限公司</w:t>
            </w:r>
          </w:p>
        </w:tc>
      </w:tr>
      <w:tr w:rsidR="0045413E" w:rsidRPr="0045413E" w:rsidTr="00F85174">
        <w:tc>
          <w:tcPr>
            <w:tcW w:w="306" w:type="pct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center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7</w:t>
            </w:r>
          </w:p>
        </w:tc>
        <w:tc>
          <w:tcPr>
            <w:tcW w:w="2438" w:type="pct"/>
            <w:shd w:val="clear" w:color="auto" w:fill="auto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銘傳大學足球隊</w:t>
            </w:r>
          </w:p>
        </w:tc>
        <w:tc>
          <w:tcPr>
            <w:tcW w:w="2256" w:type="pct"/>
            <w:shd w:val="clear" w:color="auto" w:fill="auto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snapToGrid/>
                <w:spacing w:val="-10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10"/>
                <w:kern w:val="0"/>
                <w:sz w:val="24"/>
                <w:szCs w:val="22"/>
              </w:rPr>
              <w:t>財團法人國際教育兼管理科學基金會</w:t>
            </w:r>
          </w:p>
        </w:tc>
      </w:tr>
    </w:tbl>
    <w:p w:rsidR="0045413E" w:rsidRPr="0045413E" w:rsidRDefault="0045413E" w:rsidP="0045413E">
      <w:pPr>
        <w:spacing w:line="360" w:lineRule="exact"/>
        <w:ind w:leftChars="-50" w:left="-142" w:firstLineChars="0" w:firstLine="0"/>
        <w:rPr>
          <w:spacing w:val="-4"/>
          <w:kern w:val="0"/>
          <w:sz w:val="24"/>
          <w:szCs w:val="22"/>
        </w:rPr>
      </w:pPr>
      <w:r w:rsidRPr="0045413E">
        <w:rPr>
          <w:rFonts w:hint="eastAsia"/>
          <w:spacing w:val="-4"/>
          <w:kern w:val="0"/>
          <w:sz w:val="24"/>
          <w:szCs w:val="22"/>
        </w:rPr>
        <w:t>資料來源：體育署提供。</w:t>
      </w:r>
      <w:r>
        <w:rPr>
          <w:rFonts w:hint="eastAsia"/>
          <w:spacing w:val="-4"/>
          <w:kern w:val="0"/>
          <w:sz w:val="24"/>
          <w:szCs w:val="22"/>
        </w:rPr>
        <w:t xml:space="preserve"> </w:t>
      </w:r>
      <w:r>
        <w:rPr>
          <w:spacing w:val="-4"/>
          <w:kern w:val="0"/>
          <w:sz w:val="24"/>
          <w:szCs w:val="22"/>
        </w:rPr>
        <w:t xml:space="preserve">                                 </w:t>
      </w:r>
      <w:r w:rsidRPr="0045413E">
        <w:rPr>
          <w:rFonts w:hint="eastAsia"/>
          <w:sz w:val="24"/>
        </w:rPr>
        <w:t>(分機：1920 廖來第)</w:t>
      </w:r>
    </w:p>
    <w:p w:rsidR="0045413E" w:rsidRPr="0045413E" w:rsidRDefault="0045413E" w:rsidP="0045413E">
      <w:pPr>
        <w:widowControl w:val="0"/>
        <w:ind w:leftChars="0" w:left="0" w:firstLineChars="0" w:firstLine="0"/>
        <w:jc w:val="right"/>
        <w:rPr>
          <w:sz w:val="24"/>
        </w:rPr>
      </w:pPr>
    </w:p>
    <w:p w:rsidR="0045413E" w:rsidRPr="0045413E" w:rsidRDefault="0045413E" w:rsidP="0045413E">
      <w:pPr>
        <w:widowControl w:val="0"/>
        <w:ind w:left="566" w:firstLine="566"/>
        <w:jc w:val="left"/>
        <w:rPr>
          <w:rFonts w:hint="eastAsia"/>
        </w:rPr>
      </w:pPr>
    </w:p>
    <w:p w:rsidR="0045413E" w:rsidRPr="0045413E" w:rsidRDefault="0045413E" w:rsidP="0045413E">
      <w:pPr>
        <w:ind w:leftChars="0" w:left="567" w:hangingChars="200" w:hanging="567"/>
        <w:rPr>
          <w:rFonts w:hAnsi="Times New Roman" w:hint="eastAsia"/>
          <w:b/>
          <w:szCs w:val="20"/>
        </w:rPr>
      </w:pPr>
    </w:p>
    <w:bookmarkEnd w:id="23"/>
    <w:bookmarkEnd w:id="24"/>
    <w:bookmarkEnd w:id="25"/>
    <w:bookmarkEnd w:id="26"/>
    <w:bookmarkEnd w:id="27"/>
    <w:p w:rsidR="0045413E" w:rsidRPr="00AA3B43" w:rsidRDefault="0045413E" w:rsidP="0045413E">
      <w:pPr>
        <w:pStyle w:val="ac"/>
        <w:jc w:val="left"/>
        <w:rPr>
          <w:rFonts w:hint="eastAsia"/>
        </w:rPr>
      </w:pPr>
    </w:p>
    <w:p w:rsidR="003B323C" w:rsidRPr="00AA3B43" w:rsidRDefault="003B323C" w:rsidP="00AA3B43">
      <w:pPr>
        <w:pStyle w:val="ac"/>
        <w:jc w:val="left"/>
        <w:rPr>
          <w:rFonts w:hint="eastAsia"/>
        </w:rPr>
      </w:pPr>
    </w:p>
    <w:sectPr w:rsidR="003B323C" w:rsidRPr="00AA3B43" w:rsidSect="00863DE9"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731" w:rsidRDefault="00E16731" w:rsidP="002E7A23">
      <w:pPr>
        <w:ind w:left="560" w:firstLine="560"/>
      </w:pPr>
    </w:p>
    <w:p w:rsidR="00E16731" w:rsidRDefault="00E16731">
      <w:pPr>
        <w:ind w:left="560" w:firstLine="560"/>
      </w:pPr>
      <w:r>
        <w:separator/>
      </w:r>
    </w:p>
  </w:endnote>
  <w:endnote w:type="continuationSeparator" w:id="0">
    <w:p w:rsidR="00E16731" w:rsidRDefault="00E16731" w:rsidP="002E7A23">
      <w:pPr>
        <w:ind w:left="560" w:firstLine="560"/>
      </w:pPr>
    </w:p>
    <w:p w:rsidR="00E16731" w:rsidRDefault="00E16731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pStyle w:val="af0"/>
      <w:spacing w:line="240" w:lineRule="exact"/>
      <w:ind w:leftChars="0" w:left="560" w:hangingChars="280" w:hanging="560"/>
      <w:jc w:val="center"/>
    </w:pPr>
    <w:r>
      <w:fldChar w:fldCharType="begin"/>
    </w:r>
    <w:r>
      <w:instrText>PAGE   \* MERGEFORMAT</w:instrText>
    </w:r>
    <w:r>
      <w:fldChar w:fldCharType="separate"/>
    </w:r>
    <w:r w:rsidR="00CE3B71" w:rsidRPr="00CE3B71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731" w:rsidRDefault="00E16731" w:rsidP="00102E0C">
      <w:pPr>
        <w:ind w:left="560" w:firstLine="560"/>
      </w:pPr>
      <w:r>
        <w:separator/>
      </w:r>
    </w:p>
  </w:footnote>
  <w:footnote w:type="continuationSeparator" w:id="0">
    <w:p w:rsidR="00E16731" w:rsidRDefault="00E16731" w:rsidP="002E7A23">
      <w:pPr>
        <w:ind w:left="560" w:firstLine="560"/>
      </w:pPr>
    </w:p>
    <w:p w:rsidR="00E16731" w:rsidRDefault="00E16731" w:rsidP="002E7A23">
      <w:pPr>
        <w:ind w:left="560" w:firstLine="560"/>
      </w:pPr>
    </w:p>
  </w:footnote>
  <w:footnote w:id="1">
    <w:p w:rsidR="009D6651" w:rsidRPr="007726EE" w:rsidRDefault="009D6651" w:rsidP="009D6651">
      <w:pPr>
        <w:pStyle w:val="142"/>
        <w:rPr>
          <w:rFonts w:hint="eastAsia"/>
        </w:rPr>
      </w:pPr>
      <w:r>
        <w:rPr>
          <w:rStyle w:val="af7"/>
        </w:rPr>
        <w:footnoteRef/>
      </w:r>
      <w:r>
        <w:rPr>
          <w:rFonts w:hint="eastAsia"/>
        </w:rPr>
        <w:t>詳學產基金收支保管及運用辦法第1</w:t>
      </w:r>
      <w:r>
        <w:t>1</w:t>
      </w:r>
      <w:r>
        <w:rPr>
          <w:rFonts w:hint="eastAsia"/>
        </w:rPr>
        <w:t>條。</w:t>
      </w:r>
    </w:p>
  </w:footnote>
  <w:footnote w:id="2">
    <w:p w:rsidR="007836F0" w:rsidRPr="007836F0" w:rsidRDefault="007836F0" w:rsidP="007836F0">
      <w:pPr>
        <w:pStyle w:val="142"/>
        <w:rPr>
          <w:rFonts w:hint="eastAsia"/>
        </w:rPr>
      </w:pPr>
      <w:r>
        <w:rPr>
          <w:rStyle w:val="af7"/>
        </w:rPr>
        <w:footnoteRef/>
      </w:r>
      <w:r>
        <w:rPr>
          <w:rFonts w:hint="eastAsia"/>
        </w:rPr>
        <w:t>含</w:t>
      </w:r>
      <w:r w:rsidRPr="007836F0">
        <w:rPr>
          <w:rFonts w:hint="eastAsia"/>
        </w:rPr>
        <w:t>賸餘可供活化土地</w:t>
      </w:r>
      <w:r>
        <w:rPr>
          <w:rFonts w:hint="eastAsia"/>
        </w:rPr>
        <w:t>1</w:t>
      </w:r>
      <w:r>
        <w:t>.29%</w:t>
      </w:r>
      <w:r w:rsidRPr="007836F0">
        <w:rPr>
          <w:rFonts w:hint="eastAsia"/>
        </w:rPr>
        <w:t>、可供利用土地</w:t>
      </w:r>
      <w:r>
        <w:rPr>
          <w:rFonts w:hint="eastAsia"/>
        </w:rPr>
        <w:t>1</w:t>
      </w:r>
      <w:r>
        <w:t>4.88%</w:t>
      </w:r>
      <w:r w:rsidRPr="007836F0">
        <w:rPr>
          <w:rFonts w:hint="eastAsia"/>
        </w:rPr>
        <w:t>及其餘無法利用土地</w:t>
      </w:r>
      <w:r>
        <w:rPr>
          <w:rFonts w:hint="eastAsia"/>
        </w:rPr>
        <w:t>7</w:t>
      </w:r>
      <w:r>
        <w:t>.31%</w:t>
      </w:r>
      <w:r>
        <w:rPr>
          <w:rFonts w:hint="eastAsia"/>
        </w:rPr>
        <w:t>。</w:t>
      </w:r>
    </w:p>
  </w:footnote>
  <w:footnote w:id="3">
    <w:p w:rsidR="00224DB1" w:rsidRPr="00CF67A3" w:rsidRDefault="00224DB1" w:rsidP="00224DB1">
      <w:pPr>
        <w:pStyle w:val="142"/>
        <w:rPr>
          <w:rFonts w:hint="eastAsia"/>
        </w:rPr>
      </w:pPr>
      <w:r>
        <w:rPr>
          <w:rStyle w:val="af7"/>
        </w:rPr>
        <w:footnoteRef/>
      </w:r>
      <w:r>
        <w:rPr>
          <w:rFonts w:hint="eastAsia"/>
        </w:rPr>
        <w:t>係按休、退學總人數5</w:t>
      </w:r>
      <w:r>
        <w:t>8</w:t>
      </w:r>
      <w:r w:rsidR="0031626E">
        <w:t>8</w:t>
      </w:r>
      <w:r>
        <w:rPr>
          <w:rFonts w:hint="eastAsia"/>
        </w:rPr>
        <w:t>人/學生安置總人數2</w:t>
      </w:r>
      <w:r>
        <w:t>,4</w:t>
      </w:r>
      <w:r w:rsidR="0031626E">
        <w:t>86</w:t>
      </w:r>
      <w:r>
        <w:rPr>
          <w:rFonts w:hint="eastAsia"/>
        </w:rPr>
        <w:t>人計算。</w:t>
      </w:r>
    </w:p>
  </w:footnote>
  <w:footnote w:id="4">
    <w:p w:rsidR="0060393A" w:rsidRPr="0060393A" w:rsidRDefault="0060393A" w:rsidP="0060393A">
      <w:pPr>
        <w:pStyle w:val="142"/>
        <w:ind w:leftChars="-5" w:left="69" w:hangingChars="34" w:hanging="83"/>
        <w:jc w:val="both"/>
        <w:rPr>
          <w:rFonts w:hint="eastAsia"/>
        </w:rPr>
      </w:pPr>
      <w:r>
        <w:rPr>
          <w:rStyle w:val="af7"/>
        </w:rPr>
        <w:footnoteRef/>
      </w:r>
      <w:r>
        <w:t>103</w:t>
      </w:r>
      <w:r>
        <w:rPr>
          <w:rFonts w:hint="eastAsia"/>
        </w:rPr>
        <w:t>至1</w:t>
      </w:r>
      <w:r>
        <w:t>11</w:t>
      </w:r>
      <w:r>
        <w:rPr>
          <w:rFonts w:hint="eastAsia"/>
        </w:rPr>
        <w:t>學年度</w:t>
      </w:r>
      <w:r w:rsidRPr="0060393A">
        <w:rPr>
          <w:rFonts w:hint="eastAsia"/>
        </w:rPr>
        <w:t>大專校院休退學學生人數占全體學生人數比率</w:t>
      </w:r>
      <w:r>
        <w:rPr>
          <w:rFonts w:hint="eastAsia"/>
        </w:rPr>
        <w:t>分別</w:t>
      </w:r>
      <w:r w:rsidR="006E32A8">
        <w:rPr>
          <w:rFonts w:hint="eastAsia"/>
        </w:rPr>
        <w:t>為</w:t>
      </w:r>
      <w:r>
        <w:rPr>
          <w:rFonts w:hint="eastAsia"/>
        </w:rPr>
        <w:t>1</w:t>
      </w:r>
      <w:r>
        <w:t>3.84%</w:t>
      </w:r>
      <w:r>
        <w:rPr>
          <w:rFonts w:hint="eastAsia"/>
        </w:rPr>
        <w:t>、1</w:t>
      </w:r>
      <w:r>
        <w:t>4.33%</w:t>
      </w:r>
      <w:r>
        <w:rPr>
          <w:rFonts w:hint="eastAsia"/>
        </w:rPr>
        <w:t>、1</w:t>
      </w:r>
      <w:r>
        <w:t>4.91%</w:t>
      </w:r>
      <w:r>
        <w:rPr>
          <w:rFonts w:hint="eastAsia"/>
        </w:rPr>
        <w:t>、1</w:t>
      </w:r>
      <w:r>
        <w:t>5.23%</w:t>
      </w:r>
      <w:r>
        <w:rPr>
          <w:rFonts w:hint="eastAsia"/>
        </w:rPr>
        <w:t>、1</w:t>
      </w:r>
      <w:r>
        <w:t>5.05%</w:t>
      </w:r>
      <w:r>
        <w:rPr>
          <w:rFonts w:hint="eastAsia"/>
        </w:rPr>
        <w:t>、1</w:t>
      </w:r>
      <w:r>
        <w:t>5.36%</w:t>
      </w:r>
      <w:r>
        <w:rPr>
          <w:rFonts w:hint="eastAsia"/>
        </w:rPr>
        <w:t>、1</w:t>
      </w:r>
      <w:r>
        <w:t>4.99%</w:t>
      </w:r>
      <w:r>
        <w:rPr>
          <w:rFonts w:hint="eastAsia"/>
        </w:rPr>
        <w:t>、1</w:t>
      </w:r>
      <w:r>
        <w:t>4.67%</w:t>
      </w:r>
      <w:r>
        <w:rPr>
          <w:rFonts w:hint="eastAsia"/>
        </w:rPr>
        <w:t>及1</w:t>
      </w:r>
      <w:r>
        <w:t>5.68%</w:t>
      </w:r>
      <w:r>
        <w:rPr>
          <w:rFonts w:hint="eastAsia"/>
        </w:rPr>
        <w:t>。</w:t>
      </w:r>
    </w:p>
  </w:footnote>
  <w:footnote w:id="5">
    <w:p w:rsidR="00395F96" w:rsidRPr="00140A46" w:rsidRDefault="00395F96" w:rsidP="00395F96">
      <w:pPr>
        <w:pStyle w:val="af4"/>
        <w:spacing w:line="300" w:lineRule="exact"/>
        <w:ind w:leftChars="0" w:left="83" w:hangingChars="41" w:hanging="83"/>
        <w:jc w:val="both"/>
        <w:rPr>
          <w:rStyle w:val="143"/>
        </w:rPr>
      </w:pPr>
      <w:r>
        <w:rPr>
          <w:rStyle w:val="af7"/>
        </w:rPr>
        <w:footnoteRef/>
      </w:r>
      <w:r>
        <w:rPr>
          <w:rStyle w:val="143"/>
          <w:rFonts w:hint="eastAsia"/>
        </w:rPr>
        <w:t>因應</w:t>
      </w:r>
      <w:r w:rsidRPr="00395F96">
        <w:rPr>
          <w:rStyle w:val="143"/>
          <w:rFonts w:hint="eastAsia"/>
        </w:rPr>
        <w:t>私立高級中等以上學校退場條例</w:t>
      </w:r>
      <w:r w:rsidRPr="00395F96">
        <w:rPr>
          <w:rStyle w:val="143"/>
        </w:rPr>
        <w:t>(以下稱退場條例)實施</w:t>
      </w:r>
      <w:r w:rsidRPr="00140A46">
        <w:rPr>
          <w:rStyle w:val="143"/>
          <w:rFonts w:hint="eastAsia"/>
        </w:rPr>
        <w:t>，1</w:t>
      </w:r>
      <w:r w:rsidRPr="00140A46">
        <w:rPr>
          <w:rStyle w:val="143"/>
        </w:rPr>
        <w:t>12年度</w:t>
      </w:r>
      <w:r w:rsidRPr="00140A46">
        <w:rPr>
          <w:rStyle w:val="143"/>
          <w:rFonts w:hint="eastAsia"/>
        </w:rPr>
        <w:t>起更名為「私立高級中等以上學校人力躍升培訓及媒合平臺」。</w:t>
      </w:r>
    </w:p>
  </w:footnote>
  <w:footnote w:id="6">
    <w:p w:rsidR="00395F96" w:rsidRPr="00947E61" w:rsidRDefault="00395F96" w:rsidP="00395F96">
      <w:pPr>
        <w:pStyle w:val="142"/>
        <w:ind w:left="41" w:hangingChars="17" w:hanging="41"/>
        <w:jc w:val="both"/>
        <w:rPr>
          <w:rFonts w:hint="eastAsia"/>
        </w:rPr>
      </w:pPr>
      <w:r>
        <w:rPr>
          <w:rStyle w:val="af7"/>
        </w:rPr>
        <w:footnoteRef/>
      </w:r>
      <w:r>
        <w:rPr>
          <w:rFonts w:hint="eastAsia"/>
        </w:rPr>
        <w:t>除1</w:t>
      </w:r>
      <w:r>
        <w:t>07</w:t>
      </w:r>
      <w:r>
        <w:rPr>
          <w:rFonts w:hint="eastAsia"/>
        </w:rPr>
        <w:t>及1</w:t>
      </w:r>
      <w:r>
        <w:t>08</w:t>
      </w:r>
      <w:r>
        <w:rPr>
          <w:rFonts w:hint="eastAsia"/>
        </w:rPr>
        <w:t>年度共4</w:t>
      </w:r>
      <w:r>
        <w:t>80</w:t>
      </w:r>
      <w:r>
        <w:rPr>
          <w:rFonts w:hint="eastAsia"/>
        </w:rPr>
        <w:t>萬元由</w:t>
      </w:r>
      <w:r w:rsidRPr="00947E61">
        <w:rPr>
          <w:rFonts w:hint="eastAsia"/>
        </w:rPr>
        <w:t>轉型退場基金</w:t>
      </w:r>
      <w:r>
        <w:rPr>
          <w:rFonts w:hint="eastAsia"/>
        </w:rPr>
        <w:t>支應外，其餘由教育部公務預算支應。</w:t>
      </w:r>
    </w:p>
  </w:footnote>
  <w:footnote w:id="7">
    <w:p w:rsidR="000F25D4" w:rsidRPr="000F25D4" w:rsidRDefault="000F25D4" w:rsidP="006E32A8">
      <w:pPr>
        <w:pStyle w:val="142"/>
        <w:ind w:left="56" w:hangingChars="23" w:hanging="56"/>
        <w:jc w:val="both"/>
        <w:rPr>
          <w:rFonts w:hint="eastAsia"/>
        </w:rPr>
      </w:pPr>
      <w:r>
        <w:rPr>
          <w:rStyle w:val="af7"/>
        </w:rPr>
        <w:footnoteRef/>
      </w:r>
      <w:r w:rsidR="006E32A8">
        <w:rPr>
          <w:rFonts w:hint="eastAsia"/>
        </w:rPr>
        <w:t>台灣首府大學及中州科技大學已於1</w:t>
      </w:r>
      <w:r w:rsidR="006E32A8">
        <w:t>11</w:t>
      </w:r>
      <w:r w:rsidR="006E32A8">
        <w:rPr>
          <w:rFonts w:hint="eastAsia"/>
        </w:rPr>
        <w:t>學年度結束時停辦，另明道大學、環球科技大學、大同技術學院及東方設計大學將於1</w:t>
      </w:r>
      <w:r w:rsidR="006E32A8">
        <w:t>12</w:t>
      </w:r>
      <w:r w:rsidR="006E32A8">
        <w:rPr>
          <w:rFonts w:hint="eastAsia"/>
        </w:rPr>
        <w:t>學年度結束時停辦。</w:t>
      </w:r>
      <w:r w:rsidR="006E32A8">
        <w:t xml:space="preserve"> </w:t>
      </w:r>
    </w:p>
  </w:footnote>
  <w:footnote w:id="8">
    <w:p w:rsidR="00773F9B" w:rsidRPr="00773F9B" w:rsidRDefault="00773F9B" w:rsidP="00773F9B">
      <w:pPr>
        <w:pStyle w:val="142"/>
        <w:ind w:leftChars="5" w:left="80" w:hangingChars="27" w:hanging="66"/>
        <w:jc w:val="both"/>
        <w:rPr>
          <w:rFonts w:hint="eastAsia"/>
        </w:rPr>
      </w:pPr>
      <w:r>
        <w:rPr>
          <w:rStyle w:val="af7"/>
        </w:rPr>
        <w:footnoteRef/>
      </w:r>
      <w:r>
        <w:rPr>
          <w:rFonts w:hint="eastAsia"/>
        </w:rPr>
        <w:t>該工程</w:t>
      </w:r>
      <w:r w:rsidRPr="00773F9B">
        <w:rPr>
          <w:rFonts w:hint="eastAsia"/>
        </w:rPr>
        <w:t>於</w:t>
      </w:r>
      <w:r w:rsidRPr="00773F9B">
        <w:t>112年</w:t>
      </w:r>
      <w:r>
        <w:rPr>
          <w:rFonts w:hint="eastAsia"/>
        </w:rPr>
        <w:t>8月獲准</w:t>
      </w:r>
      <w:r w:rsidRPr="00773F9B">
        <w:t>辦理第6次計畫修正</w:t>
      </w:r>
      <w:r>
        <w:rPr>
          <w:rFonts w:hint="eastAsia"/>
        </w:rPr>
        <w:t>，總經費再</w:t>
      </w:r>
      <w:r w:rsidRPr="00773F9B">
        <w:t>調增為80.34億元，而計畫期程受歷史建築鍋爐室解體構件暫置於主體區施工區域，影響後續景觀及防水工程之施作，再展延至114年度。</w:t>
      </w:r>
    </w:p>
  </w:footnote>
  <w:footnote w:id="9">
    <w:p w:rsidR="00886B14" w:rsidRPr="0008706E" w:rsidRDefault="00886B14" w:rsidP="00886B14">
      <w:pPr>
        <w:pStyle w:val="af4"/>
        <w:ind w:leftChars="0" w:left="567" w:hangingChars="279" w:hanging="567"/>
      </w:pPr>
      <w:r>
        <w:rPr>
          <w:rStyle w:val="af7"/>
        </w:rPr>
        <w:footnoteRef/>
      </w:r>
      <w:r w:rsidRPr="00EE4323">
        <w:rPr>
          <w:rStyle w:val="143"/>
          <w:rFonts w:hint="eastAsia"/>
        </w:rPr>
        <w:t>原工程期間為1</w:t>
      </w:r>
      <w:r w:rsidRPr="00EE4323">
        <w:rPr>
          <w:rStyle w:val="143"/>
        </w:rPr>
        <w:t>02年</w:t>
      </w:r>
      <w:r w:rsidRPr="00EE4323">
        <w:rPr>
          <w:rStyle w:val="143"/>
          <w:rFonts w:hint="eastAsia"/>
        </w:rPr>
        <w:t>1</w:t>
      </w:r>
      <w:r w:rsidRPr="00EE4323">
        <w:rPr>
          <w:rStyle w:val="143"/>
        </w:rPr>
        <w:t>1月至</w:t>
      </w:r>
      <w:r w:rsidRPr="00EE4323">
        <w:rPr>
          <w:rStyle w:val="143"/>
          <w:rFonts w:hint="eastAsia"/>
        </w:rPr>
        <w:t>1</w:t>
      </w:r>
      <w:r w:rsidRPr="00EE4323">
        <w:rPr>
          <w:rStyle w:val="143"/>
        </w:rPr>
        <w:t>07年</w:t>
      </w:r>
      <w:r w:rsidRPr="00EE4323">
        <w:rPr>
          <w:rStyle w:val="143"/>
          <w:rFonts w:hint="eastAsia"/>
        </w:rPr>
        <w:t>4月</w:t>
      </w:r>
      <w:r w:rsidR="00FB1A65">
        <w:rPr>
          <w:rStyle w:val="143"/>
          <w:rFonts w:hint="eastAsia"/>
        </w:rPr>
        <w:t>，爰工程期程已延後</w:t>
      </w:r>
      <w:r w:rsidRPr="00EE4323">
        <w:rPr>
          <w:rStyle w:val="143"/>
          <w:rFonts w:hint="eastAsia"/>
        </w:rPr>
        <w:t>。</w:t>
      </w:r>
    </w:p>
  </w:footnote>
  <w:footnote w:id="10">
    <w:p w:rsidR="005A194D" w:rsidRDefault="005A194D" w:rsidP="005A194D">
      <w:pPr>
        <w:pStyle w:val="142"/>
        <w:rPr>
          <w:rFonts w:hint="eastAsia"/>
        </w:rPr>
      </w:pPr>
      <w:r>
        <w:rPr>
          <w:rStyle w:val="af7"/>
        </w:rPr>
        <w:footnoteRef/>
      </w:r>
      <w:r w:rsidRPr="005A194D">
        <w:rPr>
          <w:rFonts w:hint="eastAsia"/>
        </w:rPr>
        <w:t>該工程</w:t>
      </w:r>
      <w:r>
        <w:rPr>
          <w:rFonts w:hint="eastAsia"/>
        </w:rPr>
        <w:t>業</w:t>
      </w:r>
      <w:r w:rsidRPr="005A194D">
        <w:rPr>
          <w:rFonts w:hint="eastAsia"/>
        </w:rPr>
        <w:t>於</w:t>
      </w:r>
      <w:r w:rsidRPr="005A194D">
        <w:t>112年7月決標，預計同年10月開工。</w:t>
      </w:r>
    </w:p>
  </w:footnote>
  <w:footnote w:id="11">
    <w:p w:rsidR="0045413E" w:rsidRPr="007E61CC" w:rsidRDefault="0045413E" w:rsidP="0045413E">
      <w:pPr>
        <w:pStyle w:val="142"/>
        <w:rPr>
          <w:rFonts w:hint="eastAsia"/>
        </w:rPr>
      </w:pPr>
      <w:r>
        <w:rPr>
          <w:rStyle w:val="af7"/>
        </w:rPr>
        <w:footnoteRef/>
      </w:r>
      <w:r w:rsidRPr="007E61CC">
        <w:rPr>
          <w:rFonts w:hint="eastAsia"/>
        </w:rPr>
        <w:t>行政院109年6月5日院臺教字第1090015216號函核定</w:t>
      </w:r>
      <w:r>
        <w:rPr>
          <w:rFonts w:hint="eastAsia"/>
        </w:rPr>
        <w:t>。</w:t>
      </w:r>
    </w:p>
  </w:footnote>
  <w:footnote w:id="12">
    <w:p w:rsidR="0045413E" w:rsidRPr="00B1317A" w:rsidRDefault="0045413E" w:rsidP="0045413E">
      <w:pPr>
        <w:pStyle w:val="142"/>
        <w:ind w:left="122" w:hangingChars="50" w:hanging="122"/>
        <w:jc w:val="both"/>
        <w:rPr>
          <w:rFonts w:hint="eastAsia"/>
        </w:rPr>
      </w:pPr>
      <w:r w:rsidRPr="00B1317A">
        <w:rPr>
          <w:rStyle w:val="af7"/>
        </w:rPr>
        <w:footnoteRef/>
      </w:r>
      <w:r w:rsidRPr="00B1317A">
        <w:rPr>
          <w:rFonts w:hint="eastAsia"/>
        </w:rPr>
        <w:t>足球六年計畫總經費43.176億元，包括配置於健全國家隊選訓賽輔導獎勵6.3億元、推動企業足球(半職業運動發展)3.66億元、鼓勵各級學校籌組足球隊9.216億元及完善硬體設施24億元等4大工作要項，並以「6年內我國世界足球排名達到100名內」為總目標。就經費來源，除完善硬體設施所興建6座標準國際足球場館經費24億元，由前瞻基礎建設計畫第1期及第2期特別預算編列外，餘19.176億元由體育署於公務預算及運發基金逐年編列預算支應。該計畫係由體育署長核定。</w:t>
      </w:r>
    </w:p>
  </w:footnote>
  <w:footnote w:id="13">
    <w:p w:rsidR="0045413E" w:rsidRPr="00B1317A" w:rsidRDefault="0045413E" w:rsidP="0045413E">
      <w:pPr>
        <w:pStyle w:val="142"/>
        <w:ind w:left="122" w:hangingChars="50" w:hanging="122"/>
        <w:jc w:val="both"/>
        <w:rPr>
          <w:rFonts w:hint="eastAsia"/>
        </w:rPr>
      </w:pPr>
      <w:r w:rsidRPr="00B1317A">
        <w:rPr>
          <w:rStyle w:val="af7"/>
        </w:rPr>
        <w:footnoteRef/>
      </w:r>
      <w:r w:rsidRPr="00B1317A">
        <w:rPr>
          <w:rFonts w:hint="eastAsia"/>
        </w:rPr>
        <w:t>依維基百科資料，亞洲足球聯盟（簡稱亞協或亞足協；英語：Asian Football Confederation，縮寫：AFC）是負責管理亞洲區足球事務之體育組織，舉辦各項國家級及俱樂部級賽事，包括協助國際足總舉行世界盃外圍賽及4年一度之亞洲盃，2004年亞足協推出名為「亞洲展望」（Vision Asia）之足球計劃，目的是統一亞洲區在有關足球運動之水平，全面執行俱樂部證照制度。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8E0744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0A8CD82A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10362873"/>
    <w:multiLevelType w:val="hybridMultilevel"/>
    <w:tmpl w:val="41BAE42A"/>
    <w:lvl w:ilvl="0" w:tplc="0422DBA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90613"/>
    <w:rsid w:val="0000044D"/>
    <w:rsid w:val="00002117"/>
    <w:rsid w:val="0000340E"/>
    <w:rsid w:val="00004C94"/>
    <w:rsid w:val="00005C63"/>
    <w:rsid w:val="000108A2"/>
    <w:rsid w:val="00012E40"/>
    <w:rsid w:val="00015E94"/>
    <w:rsid w:val="00020237"/>
    <w:rsid w:val="00022885"/>
    <w:rsid w:val="00023988"/>
    <w:rsid w:val="00026105"/>
    <w:rsid w:val="00026E5B"/>
    <w:rsid w:val="00027309"/>
    <w:rsid w:val="000306FB"/>
    <w:rsid w:val="00044461"/>
    <w:rsid w:val="00044AE3"/>
    <w:rsid w:val="000453F7"/>
    <w:rsid w:val="000474E6"/>
    <w:rsid w:val="00050A7D"/>
    <w:rsid w:val="00050AD4"/>
    <w:rsid w:val="00054DC5"/>
    <w:rsid w:val="000574D9"/>
    <w:rsid w:val="00057FD6"/>
    <w:rsid w:val="000624EA"/>
    <w:rsid w:val="00062974"/>
    <w:rsid w:val="00066547"/>
    <w:rsid w:val="00066E86"/>
    <w:rsid w:val="00071B4F"/>
    <w:rsid w:val="0007282B"/>
    <w:rsid w:val="00074FA7"/>
    <w:rsid w:val="000763E3"/>
    <w:rsid w:val="00080793"/>
    <w:rsid w:val="00080CDB"/>
    <w:rsid w:val="00082691"/>
    <w:rsid w:val="00083174"/>
    <w:rsid w:val="000834D1"/>
    <w:rsid w:val="00084840"/>
    <w:rsid w:val="00085C05"/>
    <w:rsid w:val="000863CE"/>
    <w:rsid w:val="00090103"/>
    <w:rsid w:val="00090613"/>
    <w:rsid w:val="000907CC"/>
    <w:rsid w:val="0009374F"/>
    <w:rsid w:val="000947A9"/>
    <w:rsid w:val="00094836"/>
    <w:rsid w:val="00095DCC"/>
    <w:rsid w:val="00097EB4"/>
    <w:rsid w:val="000A1E24"/>
    <w:rsid w:val="000B0CC3"/>
    <w:rsid w:val="000B1503"/>
    <w:rsid w:val="000B15BF"/>
    <w:rsid w:val="000B287D"/>
    <w:rsid w:val="000B54DE"/>
    <w:rsid w:val="000B54F0"/>
    <w:rsid w:val="000B59A1"/>
    <w:rsid w:val="000B61A7"/>
    <w:rsid w:val="000C1EE0"/>
    <w:rsid w:val="000C48E7"/>
    <w:rsid w:val="000C6DC4"/>
    <w:rsid w:val="000D4CBC"/>
    <w:rsid w:val="000D4DC9"/>
    <w:rsid w:val="000E06A0"/>
    <w:rsid w:val="000E45E9"/>
    <w:rsid w:val="000E6122"/>
    <w:rsid w:val="000F25D4"/>
    <w:rsid w:val="000F2A87"/>
    <w:rsid w:val="000F2D80"/>
    <w:rsid w:val="000F38C9"/>
    <w:rsid w:val="000F6EE8"/>
    <w:rsid w:val="000F7590"/>
    <w:rsid w:val="001019D9"/>
    <w:rsid w:val="00102C03"/>
    <w:rsid w:val="00102E0C"/>
    <w:rsid w:val="00103C41"/>
    <w:rsid w:val="00103F04"/>
    <w:rsid w:val="0010672F"/>
    <w:rsid w:val="001101B3"/>
    <w:rsid w:val="00112F47"/>
    <w:rsid w:val="001131AA"/>
    <w:rsid w:val="001146CB"/>
    <w:rsid w:val="0011472A"/>
    <w:rsid w:val="00116922"/>
    <w:rsid w:val="00121773"/>
    <w:rsid w:val="00124603"/>
    <w:rsid w:val="00124B5B"/>
    <w:rsid w:val="00124EED"/>
    <w:rsid w:val="00126278"/>
    <w:rsid w:val="0012657B"/>
    <w:rsid w:val="00126ABA"/>
    <w:rsid w:val="0012719C"/>
    <w:rsid w:val="0013014A"/>
    <w:rsid w:val="00130FE9"/>
    <w:rsid w:val="00131A7C"/>
    <w:rsid w:val="00131AEE"/>
    <w:rsid w:val="0013264B"/>
    <w:rsid w:val="001329BE"/>
    <w:rsid w:val="0013305A"/>
    <w:rsid w:val="00133A9C"/>
    <w:rsid w:val="00134A29"/>
    <w:rsid w:val="0013575F"/>
    <w:rsid w:val="00135A89"/>
    <w:rsid w:val="00136684"/>
    <w:rsid w:val="0013735A"/>
    <w:rsid w:val="00137870"/>
    <w:rsid w:val="00143FC8"/>
    <w:rsid w:val="00144779"/>
    <w:rsid w:val="00145642"/>
    <w:rsid w:val="0014685B"/>
    <w:rsid w:val="00146C9F"/>
    <w:rsid w:val="00151BE2"/>
    <w:rsid w:val="00153097"/>
    <w:rsid w:val="001540A3"/>
    <w:rsid w:val="001559AA"/>
    <w:rsid w:val="001575A5"/>
    <w:rsid w:val="00157F09"/>
    <w:rsid w:val="001600B5"/>
    <w:rsid w:val="001607C3"/>
    <w:rsid w:val="00162813"/>
    <w:rsid w:val="001644A5"/>
    <w:rsid w:val="001652CA"/>
    <w:rsid w:val="001676A8"/>
    <w:rsid w:val="00170DAB"/>
    <w:rsid w:val="001732C3"/>
    <w:rsid w:val="0017465D"/>
    <w:rsid w:val="0017679E"/>
    <w:rsid w:val="00180E04"/>
    <w:rsid w:val="00181060"/>
    <w:rsid w:val="00182242"/>
    <w:rsid w:val="00182A19"/>
    <w:rsid w:val="00186093"/>
    <w:rsid w:val="001870B1"/>
    <w:rsid w:val="0018710F"/>
    <w:rsid w:val="0019039D"/>
    <w:rsid w:val="00191F2A"/>
    <w:rsid w:val="00192F90"/>
    <w:rsid w:val="00194D25"/>
    <w:rsid w:val="001A21F6"/>
    <w:rsid w:val="001A22CD"/>
    <w:rsid w:val="001A45F5"/>
    <w:rsid w:val="001A46B8"/>
    <w:rsid w:val="001A5064"/>
    <w:rsid w:val="001A71B0"/>
    <w:rsid w:val="001A7C9D"/>
    <w:rsid w:val="001B1B04"/>
    <w:rsid w:val="001B3645"/>
    <w:rsid w:val="001B37FC"/>
    <w:rsid w:val="001B3B1B"/>
    <w:rsid w:val="001B3CAD"/>
    <w:rsid w:val="001B5751"/>
    <w:rsid w:val="001B79EA"/>
    <w:rsid w:val="001C11A2"/>
    <w:rsid w:val="001C1B3D"/>
    <w:rsid w:val="001C27D6"/>
    <w:rsid w:val="001C31B4"/>
    <w:rsid w:val="001C63C9"/>
    <w:rsid w:val="001C7EF5"/>
    <w:rsid w:val="001D1BFA"/>
    <w:rsid w:val="001D3F9D"/>
    <w:rsid w:val="001D455E"/>
    <w:rsid w:val="001D4DF7"/>
    <w:rsid w:val="001D68CB"/>
    <w:rsid w:val="001D7849"/>
    <w:rsid w:val="001E2FFC"/>
    <w:rsid w:val="001F1863"/>
    <w:rsid w:val="001F256A"/>
    <w:rsid w:val="001F4F3F"/>
    <w:rsid w:val="001F5912"/>
    <w:rsid w:val="001F68FF"/>
    <w:rsid w:val="00201C05"/>
    <w:rsid w:val="00201C32"/>
    <w:rsid w:val="00202215"/>
    <w:rsid w:val="002033C7"/>
    <w:rsid w:val="00204B28"/>
    <w:rsid w:val="002101B5"/>
    <w:rsid w:val="002147C0"/>
    <w:rsid w:val="00214BD1"/>
    <w:rsid w:val="00220F57"/>
    <w:rsid w:val="0022328F"/>
    <w:rsid w:val="00223517"/>
    <w:rsid w:val="00223CD4"/>
    <w:rsid w:val="00224DB1"/>
    <w:rsid w:val="002255FF"/>
    <w:rsid w:val="00227B48"/>
    <w:rsid w:val="0023790A"/>
    <w:rsid w:val="002414FB"/>
    <w:rsid w:val="002419B4"/>
    <w:rsid w:val="00241B41"/>
    <w:rsid w:val="00244A96"/>
    <w:rsid w:val="00245549"/>
    <w:rsid w:val="00247208"/>
    <w:rsid w:val="00247399"/>
    <w:rsid w:val="00250129"/>
    <w:rsid w:val="002505D0"/>
    <w:rsid w:val="00252EFA"/>
    <w:rsid w:val="00253D20"/>
    <w:rsid w:val="002544CE"/>
    <w:rsid w:val="00255697"/>
    <w:rsid w:val="00257046"/>
    <w:rsid w:val="002603C7"/>
    <w:rsid w:val="002629A0"/>
    <w:rsid w:val="00262C3F"/>
    <w:rsid w:val="002631A8"/>
    <w:rsid w:val="00263315"/>
    <w:rsid w:val="00263D74"/>
    <w:rsid w:val="0026423C"/>
    <w:rsid w:val="002660D0"/>
    <w:rsid w:val="002711F4"/>
    <w:rsid w:val="002756DB"/>
    <w:rsid w:val="00277ED4"/>
    <w:rsid w:val="00280759"/>
    <w:rsid w:val="002824B8"/>
    <w:rsid w:val="00283271"/>
    <w:rsid w:val="00284F5F"/>
    <w:rsid w:val="00286B84"/>
    <w:rsid w:val="00286B8E"/>
    <w:rsid w:val="002878BD"/>
    <w:rsid w:val="002905DE"/>
    <w:rsid w:val="00291235"/>
    <w:rsid w:val="002913CE"/>
    <w:rsid w:val="00294BC1"/>
    <w:rsid w:val="002A0AFB"/>
    <w:rsid w:val="002A2C96"/>
    <w:rsid w:val="002A3C83"/>
    <w:rsid w:val="002A42F5"/>
    <w:rsid w:val="002A4613"/>
    <w:rsid w:val="002A524E"/>
    <w:rsid w:val="002A5D6F"/>
    <w:rsid w:val="002A5F74"/>
    <w:rsid w:val="002A7CA7"/>
    <w:rsid w:val="002B39CB"/>
    <w:rsid w:val="002B3B8A"/>
    <w:rsid w:val="002B4B5C"/>
    <w:rsid w:val="002B6984"/>
    <w:rsid w:val="002B799E"/>
    <w:rsid w:val="002C08B8"/>
    <w:rsid w:val="002C20FC"/>
    <w:rsid w:val="002C45FA"/>
    <w:rsid w:val="002C470B"/>
    <w:rsid w:val="002C57F9"/>
    <w:rsid w:val="002C608B"/>
    <w:rsid w:val="002C7434"/>
    <w:rsid w:val="002C7456"/>
    <w:rsid w:val="002C7A40"/>
    <w:rsid w:val="002D0BB7"/>
    <w:rsid w:val="002D2D7C"/>
    <w:rsid w:val="002D3316"/>
    <w:rsid w:val="002D68AB"/>
    <w:rsid w:val="002D719E"/>
    <w:rsid w:val="002D78C6"/>
    <w:rsid w:val="002E259D"/>
    <w:rsid w:val="002E7242"/>
    <w:rsid w:val="002E7A23"/>
    <w:rsid w:val="002F2356"/>
    <w:rsid w:val="002F30E5"/>
    <w:rsid w:val="002F4777"/>
    <w:rsid w:val="002F61C6"/>
    <w:rsid w:val="002F71DB"/>
    <w:rsid w:val="002F7FAA"/>
    <w:rsid w:val="00301A04"/>
    <w:rsid w:val="0030226E"/>
    <w:rsid w:val="003031DA"/>
    <w:rsid w:val="003032FB"/>
    <w:rsid w:val="0030633C"/>
    <w:rsid w:val="00306A32"/>
    <w:rsid w:val="00307ED8"/>
    <w:rsid w:val="0031195A"/>
    <w:rsid w:val="003143FA"/>
    <w:rsid w:val="00314640"/>
    <w:rsid w:val="00314752"/>
    <w:rsid w:val="00315DB4"/>
    <w:rsid w:val="0031626E"/>
    <w:rsid w:val="00317237"/>
    <w:rsid w:val="003176DD"/>
    <w:rsid w:val="00323332"/>
    <w:rsid w:val="00324791"/>
    <w:rsid w:val="003332E3"/>
    <w:rsid w:val="00333EC4"/>
    <w:rsid w:val="00334CED"/>
    <w:rsid w:val="00334EAD"/>
    <w:rsid w:val="0033576D"/>
    <w:rsid w:val="00335C6B"/>
    <w:rsid w:val="00337AC1"/>
    <w:rsid w:val="00343A18"/>
    <w:rsid w:val="003454EA"/>
    <w:rsid w:val="00345B7A"/>
    <w:rsid w:val="0034731C"/>
    <w:rsid w:val="00350273"/>
    <w:rsid w:val="0035547F"/>
    <w:rsid w:val="00363340"/>
    <w:rsid w:val="00364C2D"/>
    <w:rsid w:val="003668A6"/>
    <w:rsid w:val="003707BC"/>
    <w:rsid w:val="00371CB0"/>
    <w:rsid w:val="00371F8A"/>
    <w:rsid w:val="003723DC"/>
    <w:rsid w:val="003727A9"/>
    <w:rsid w:val="0037384B"/>
    <w:rsid w:val="003742D5"/>
    <w:rsid w:val="00385A38"/>
    <w:rsid w:val="00385AE5"/>
    <w:rsid w:val="00387313"/>
    <w:rsid w:val="003906FC"/>
    <w:rsid w:val="0039111C"/>
    <w:rsid w:val="00394243"/>
    <w:rsid w:val="00395CBC"/>
    <w:rsid w:val="00395F96"/>
    <w:rsid w:val="003A0AA7"/>
    <w:rsid w:val="003A1449"/>
    <w:rsid w:val="003A183D"/>
    <w:rsid w:val="003A3203"/>
    <w:rsid w:val="003A3ECE"/>
    <w:rsid w:val="003A54C6"/>
    <w:rsid w:val="003A5579"/>
    <w:rsid w:val="003A6ADE"/>
    <w:rsid w:val="003B05D9"/>
    <w:rsid w:val="003B0F21"/>
    <w:rsid w:val="003B323C"/>
    <w:rsid w:val="003B3970"/>
    <w:rsid w:val="003B5241"/>
    <w:rsid w:val="003B61B0"/>
    <w:rsid w:val="003B6CDF"/>
    <w:rsid w:val="003B6DA7"/>
    <w:rsid w:val="003B770C"/>
    <w:rsid w:val="003C1C7F"/>
    <w:rsid w:val="003C422D"/>
    <w:rsid w:val="003C57BD"/>
    <w:rsid w:val="003D0392"/>
    <w:rsid w:val="003D0CC2"/>
    <w:rsid w:val="003D2A90"/>
    <w:rsid w:val="003D34F1"/>
    <w:rsid w:val="003D369C"/>
    <w:rsid w:val="003D3A66"/>
    <w:rsid w:val="003D3B90"/>
    <w:rsid w:val="003D3C14"/>
    <w:rsid w:val="003D4E83"/>
    <w:rsid w:val="003D5506"/>
    <w:rsid w:val="003D5FE6"/>
    <w:rsid w:val="003D606F"/>
    <w:rsid w:val="003E02C7"/>
    <w:rsid w:val="003E0C3C"/>
    <w:rsid w:val="003E1160"/>
    <w:rsid w:val="003E21D5"/>
    <w:rsid w:val="003F1117"/>
    <w:rsid w:val="003F1351"/>
    <w:rsid w:val="003F2983"/>
    <w:rsid w:val="003F7512"/>
    <w:rsid w:val="00400323"/>
    <w:rsid w:val="00404A81"/>
    <w:rsid w:val="00405634"/>
    <w:rsid w:val="004073FA"/>
    <w:rsid w:val="00407726"/>
    <w:rsid w:val="00407A92"/>
    <w:rsid w:val="004115BF"/>
    <w:rsid w:val="00411EF9"/>
    <w:rsid w:val="004129A9"/>
    <w:rsid w:val="00413412"/>
    <w:rsid w:val="00415A56"/>
    <w:rsid w:val="0041701B"/>
    <w:rsid w:val="0041785B"/>
    <w:rsid w:val="004207FB"/>
    <w:rsid w:val="004220EB"/>
    <w:rsid w:val="00422CE1"/>
    <w:rsid w:val="00423A8A"/>
    <w:rsid w:val="00425BF6"/>
    <w:rsid w:val="00426E2B"/>
    <w:rsid w:val="00430566"/>
    <w:rsid w:val="004315B1"/>
    <w:rsid w:val="0043231D"/>
    <w:rsid w:val="0043446C"/>
    <w:rsid w:val="00435981"/>
    <w:rsid w:val="004361A9"/>
    <w:rsid w:val="004371C6"/>
    <w:rsid w:val="004374BC"/>
    <w:rsid w:val="004409B3"/>
    <w:rsid w:val="004421F6"/>
    <w:rsid w:val="0044359E"/>
    <w:rsid w:val="0044515A"/>
    <w:rsid w:val="00452A99"/>
    <w:rsid w:val="00453E0E"/>
    <w:rsid w:val="0045413E"/>
    <w:rsid w:val="00456356"/>
    <w:rsid w:val="0045707F"/>
    <w:rsid w:val="00457FAC"/>
    <w:rsid w:val="00461477"/>
    <w:rsid w:val="00461C07"/>
    <w:rsid w:val="00465022"/>
    <w:rsid w:val="0046571D"/>
    <w:rsid w:val="00465D59"/>
    <w:rsid w:val="00467064"/>
    <w:rsid w:val="00470C2C"/>
    <w:rsid w:val="00472672"/>
    <w:rsid w:val="00473C75"/>
    <w:rsid w:val="0047431C"/>
    <w:rsid w:val="0047435F"/>
    <w:rsid w:val="00474DDB"/>
    <w:rsid w:val="004753DC"/>
    <w:rsid w:val="00475438"/>
    <w:rsid w:val="004769F0"/>
    <w:rsid w:val="004770B2"/>
    <w:rsid w:val="004777C7"/>
    <w:rsid w:val="00477E1C"/>
    <w:rsid w:val="00481A20"/>
    <w:rsid w:val="00481B76"/>
    <w:rsid w:val="00482709"/>
    <w:rsid w:val="00483120"/>
    <w:rsid w:val="0048461F"/>
    <w:rsid w:val="00484B8C"/>
    <w:rsid w:val="00487AB1"/>
    <w:rsid w:val="00490106"/>
    <w:rsid w:val="00491848"/>
    <w:rsid w:val="0049262D"/>
    <w:rsid w:val="004955C8"/>
    <w:rsid w:val="004963DF"/>
    <w:rsid w:val="004A0F03"/>
    <w:rsid w:val="004A2F14"/>
    <w:rsid w:val="004A6B11"/>
    <w:rsid w:val="004A7C56"/>
    <w:rsid w:val="004B19D8"/>
    <w:rsid w:val="004B4041"/>
    <w:rsid w:val="004B5026"/>
    <w:rsid w:val="004C1261"/>
    <w:rsid w:val="004C1BB5"/>
    <w:rsid w:val="004C1D1D"/>
    <w:rsid w:val="004C4F3B"/>
    <w:rsid w:val="004C6116"/>
    <w:rsid w:val="004C7800"/>
    <w:rsid w:val="004D2EE1"/>
    <w:rsid w:val="004D55D3"/>
    <w:rsid w:val="004D633D"/>
    <w:rsid w:val="004D65DC"/>
    <w:rsid w:val="004D7A4A"/>
    <w:rsid w:val="004E0889"/>
    <w:rsid w:val="004E36EF"/>
    <w:rsid w:val="004E7D75"/>
    <w:rsid w:val="004F0A41"/>
    <w:rsid w:val="004F397F"/>
    <w:rsid w:val="004F452C"/>
    <w:rsid w:val="004F48CD"/>
    <w:rsid w:val="004F663D"/>
    <w:rsid w:val="0050666B"/>
    <w:rsid w:val="00506A7D"/>
    <w:rsid w:val="00513B7B"/>
    <w:rsid w:val="00514E25"/>
    <w:rsid w:val="0051672F"/>
    <w:rsid w:val="00520715"/>
    <w:rsid w:val="005211CD"/>
    <w:rsid w:val="00524B9A"/>
    <w:rsid w:val="005251A0"/>
    <w:rsid w:val="005256C5"/>
    <w:rsid w:val="00526BBF"/>
    <w:rsid w:val="00526C38"/>
    <w:rsid w:val="00526FE5"/>
    <w:rsid w:val="005314BD"/>
    <w:rsid w:val="005337F9"/>
    <w:rsid w:val="00533E08"/>
    <w:rsid w:val="005352A5"/>
    <w:rsid w:val="00540412"/>
    <w:rsid w:val="00542F45"/>
    <w:rsid w:val="0054306F"/>
    <w:rsid w:val="005456CF"/>
    <w:rsid w:val="00545BCA"/>
    <w:rsid w:val="00546847"/>
    <w:rsid w:val="00550275"/>
    <w:rsid w:val="00550CDD"/>
    <w:rsid w:val="0055278D"/>
    <w:rsid w:val="005535E0"/>
    <w:rsid w:val="005544A4"/>
    <w:rsid w:val="00555C54"/>
    <w:rsid w:val="00561A1E"/>
    <w:rsid w:val="00564627"/>
    <w:rsid w:val="0056622F"/>
    <w:rsid w:val="00566318"/>
    <w:rsid w:val="00566514"/>
    <w:rsid w:val="00567376"/>
    <w:rsid w:val="00567430"/>
    <w:rsid w:val="005749D1"/>
    <w:rsid w:val="00574BF3"/>
    <w:rsid w:val="00580E5D"/>
    <w:rsid w:val="005835F3"/>
    <w:rsid w:val="005907A8"/>
    <w:rsid w:val="00594176"/>
    <w:rsid w:val="005953DF"/>
    <w:rsid w:val="005A0622"/>
    <w:rsid w:val="005A17C1"/>
    <w:rsid w:val="005A194D"/>
    <w:rsid w:val="005A7E13"/>
    <w:rsid w:val="005A7F5F"/>
    <w:rsid w:val="005B0535"/>
    <w:rsid w:val="005B161A"/>
    <w:rsid w:val="005B286B"/>
    <w:rsid w:val="005B5C89"/>
    <w:rsid w:val="005B7625"/>
    <w:rsid w:val="005C157F"/>
    <w:rsid w:val="005C1583"/>
    <w:rsid w:val="005C4649"/>
    <w:rsid w:val="005C6D9E"/>
    <w:rsid w:val="005C7F8B"/>
    <w:rsid w:val="005D29C2"/>
    <w:rsid w:val="005D3542"/>
    <w:rsid w:val="005D4556"/>
    <w:rsid w:val="005D478D"/>
    <w:rsid w:val="005D7049"/>
    <w:rsid w:val="005D77A6"/>
    <w:rsid w:val="005E1B65"/>
    <w:rsid w:val="005E2268"/>
    <w:rsid w:val="005E566B"/>
    <w:rsid w:val="005E65B4"/>
    <w:rsid w:val="005E6BE7"/>
    <w:rsid w:val="005E7208"/>
    <w:rsid w:val="005E7757"/>
    <w:rsid w:val="005F230A"/>
    <w:rsid w:val="005F4D66"/>
    <w:rsid w:val="006012B2"/>
    <w:rsid w:val="0060393A"/>
    <w:rsid w:val="0060397A"/>
    <w:rsid w:val="00604526"/>
    <w:rsid w:val="0060476E"/>
    <w:rsid w:val="006047F5"/>
    <w:rsid w:val="00610BEB"/>
    <w:rsid w:val="00613400"/>
    <w:rsid w:val="00613861"/>
    <w:rsid w:val="00614BC8"/>
    <w:rsid w:val="006155FD"/>
    <w:rsid w:val="00616A2B"/>
    <w:rsid w:val="00617860"/>
    <w:rsid w:val="00620CA4"/>
    <w:rsid w:val="00620D59"/>
    <w:rsid w:val="00623DEF"/>
    <w:rsid w:val="006241E6"/>
    <w:rsid w:val="006279B8"/>
    <w:rsid w:val="006314A4"/>
    <w:rsid w:val="00632026"/>
    <w:rsid w:val="006322F6"/>
    <w:rsid w:val="00633B67"/>
    <w:rsid w:val="00640436"/>
    <w:rsid w:val="00642A87"/>
    <w:rsid w:val="006438A7"/>
    <w:rsid w:val="006470D3"/>
    <w:rsid w:val="00650685"/>
    <w:rsid w:val="00650E23"/>
    <w:rsid w:val="006518FB"/>
    <w:rsid w:val="00654B6E"/>
    <w:rsid w:val="00662676"/>
    <w:rsid w:val="00664236"/>
    <w:rsid w:val="0066508D"/>
    <w:rsid w:val="00665B39"/>
    <w:rsid w:val="006710D0"/>
    <w:rsid w:val="00672725"/>
    <w:rsid w:val="00681EE0"/>
    <w:rsid w:val="00682C39"/>
    <w:rsid w:val="006832B4"/>
    <w:rsid w:val="00683C18"/>
    <w:rsid w:val="006851BD"/>
    <w:rsid w:val="0068793C"/>
    <w:rsid w:val="00693DD6"/>
    <w:rsid w:val="00696F68"/>
    <w:rsid w:val="006A215C"/>
    <w:rsid w:val="006A7E20"/>
    <w:rsid w:val="006B012F"/>
    <w:rsid w:val="006B14DB"/>
    <w:rsid w:val="006B3F2C"/>
    <w:rsid w:val="006B6468"/>
    <w:rsid w:val="006B6B5E"/>
    <w:rsid w:val="006C0FBA"/>
    <w:rsid w:val="006C149A"/>
    <w:rsid w:val="006C29E7"/>
    <w:rsid w:val="006C307C"/>
    <w:rsid w:val="006C5B77"/>
    <w:rsid w:val="006D174A"/>
    <w:rsid w:val="006D20F6"/>
    <w:rsid w:val="006D4502"/>
    <w:rsid w:val="006D50BC"/>
    <w:rsid w:val="006D6F77"/>
    <w:rsid w:val="006E17DB"/>
    <w:rsid w:val="006E1B53"/>
    <w:rsid w:val="006E2042"/>
    <w:rsid w:val="006E32A8"/>
    <w:rsid w:val="006F03C5"/>
    <w:rsid w:val="006F06F4"/>
    <w:rsid w:val="006F2EAD"/>
    <w:rsid w:val="006F348A"/>
    <w:rsid w:val="006F4A36"/>
    <w:rsid w:val="006F4E49"/>
    <w:rsid w:val="006F67F9"/>
    <w:rsid w:val="006F6AA0"/>
    <w:rsid w:val="006F78BB"/>
    <w:rsid w:val="00701454"/>
    <w:rsid w:val="007015A1"/>
    <w:rsid w:val="0070249B"/>
    <w:rsid w:val="00704B49"/>
    <w:rsid w:val="00710D68"/>
    <w:rsid w:val="00711DE2"/>
    <w:rsid w:val="00712324"/>
    <w:rsid w:val="007139F3"/>
    <w:rsid w:val="0071474A"/>
    <w:rsid w:val="00717008"/>
    <w:rsid w:val="00721C99"/>
    <w:rsid w:val="00722A72"/>
    <w:rsid w:val="0072389B"/>
    <w:rsid w:val="00723E9F"/>
    <w:rsid w:val="007243DD"/>
    <w:rsid w:val="00731AC9"/>
    <w:rsid w:val="007334A8"/>
    <w:rsid w:val="007345E2"/>
    <w:rsid w:val="007411D2"/>
    <w:rsid w:val="0074288E"/>
    <w:rsid w:val="007436E0"/>
    <w:rsid w:val="00744408"/>
    <w:rsid w:val="00751024"/>
    <w:rsid w:val="00751D1E"/>
    <w:rsid w:val="00751D79"/>
    <w:rsid w:val="007520B4"/>
    <w:rsid w:val="00752764"/>
    <w:rsid w:val="007527D5"/>
    <w:rsid w:val="0075289D"/>
    <w:rsid w:val="00752A08"/>
    <w:rsid w:val="00752FE0"/>
    <w:rsid w:val="00753363"/>
    <w:rsid w:val="0075343B"/>
    <w:rsid w:val="00753EDF"/>
    <w:rsid w:val="00754947"/>
    <w:rsid w:val="00757143"/>
    <w:rsid w:val="00757401"/>
    <w:rsid w:val="00757990"/>
    <w:rsid w:val="00761CAC"/>
    <w:rsid w:val="00762517"/>
    <w:rsid w:val="00763C79"/>
    <w:rsid w:val="0076506D"/>
    <w:rsid w:val="00767327"/>
    <w:rsid w:val="007729AC"/>
    <w:rsid w:val="0077361E"/>
    <w:rsid w:val="00773D6E"/>
    <w:rsid w:val="00773F9B"/>
    <w:rsid w:val="00774460"/>
    <w:rsid w:val="007765B6"/>
    <w:rsid w:val="0078076F"/>
    <w:rsid w:val="00782FA7"/>
    <w:rsid w:val="007836F0"/>
    <w:rsid w:val="00784ED4"/>
    <w:rsid w:val="0078513D"/>
    <w:rsid w:val="007854FC"/>
    <w:rsid w:val="0079141C"/>
    <w:rsid w:val="00791778"/>
    <w:rsid w:val="00792E11"/>
    <w:rsid w:val="0079306A"/>
    <w:rsid w:val="0079389B"/>
    <w:rsid w:val="00793D58"/>
    <w:rsid w:val="00794164"/>
    <w:rsid w:val="00794460"/>
    <w:rsid w:val="00795101"/>
    <w:rsid w:val="00795264"/>
    <w:rsid w:val="007979EB"/>
    <w:rsid w:val="007A04B6"/>
    <w:rsid w:val="007A1E97"/>
    <w:rsid w:val="007A4C42"/>
    <w:rsid w:val="007B0B78"/>
    <w:rsid w:val="007B2528"/>
    <w:rsid w:val="007B2925"/>
    <w:rsid w:val="007B3734"/>
    <w:rsid w:val="007B5047"/>
    <w:rsid w:val="007B7398"/>
    <w:rsid w:val="007C003F"/>
    <w:rsid w:val="007C29AB"/>
    <w:rsid w:val="007C31CD"/>
    <w:rsid w:val="007C4E19"/>
    <w:rsid w:val="007C4EE9"/>
    <w:rsid w:val="007C5DF8"/>
    <w:rsid w:val="007C744D"/>
    <w:rsid w:val="007C75F7"/>
    <w:rsid w:val="007C7607"/>
    <w:rsid w:val="007C7752"/>
    <w:rsid w:val="007D0E73"/>
    <w:rsid w:val="007D2754"/>
    <w:rsid w:val="007D3899"/>
    <w:rsid w:val="007D408B"/>
    <w:rsid w:val="007D4531"/>
    <w:rsid w:val="007D4713"/>
    <w:rsid w:val="007D5A9C"/>
    <w:rsid w:val="007D66D3"/>
    <w:rsid w:val="007D7231"/>
    <w:rsid w:val="007E01F0"/>
    <w:rsid w:val="007E020E"/>
    <w:rsid w:val="007E0990"/>
    <w:rsid w:val="007E2DB7"/>
    <w:rsid w:val="007E4E7D"/>
    <w:rsid w:val="007E4EB6"/>
    <w:rsid w:val="007E6541"/>
    <w:rsid w:val="007E7BAE"/>
    <w:rsid w:val="007E7F4A"/>
    <w:rsid w:val="007F024C"/>
    <w:rsid w:val="007F03C1"/>
    <w:rsid w:val="007F07F0"/>
    <w:rsid w:val="007F48BE"/>
    <w:rsid w:val="007F4E6C"/>
    <w:rsid w:val="007F6191"/>
    <w:rsid w:val="007F668B"/>
    <w:rsid w:val="00800F65"/>
    <w:rsid w:val="0080289D"/>
    <w:rsid w:val="008042F8"/>
    <w:rsid w:val="00804E5C"/>
    <w:rsid w:val="00805B39"/>
    <w:rsid w:val="008065A9"/>
    <w:rsid w:val="008069AB"/>
    <w:rsid w:val="00806E37"/>
    <w:rsid w:val="00807F41"/>
    <w:rsid w:val="00810784"/>
    <w:rsid w:val="008138F8"/>
    <w:rsid w:val="008145AA"/>
    <w:rsid w:val="008259ED"/>
    <w:rsid w:val="008260A3"/>
    <w:rsid w:val="00826FC3"/>
    <w:rsid w:val="0083071E"/>
    <w:rsid w:val="008317C4"/>
    <w:rsid w:val="00835F4E"/>
    <w:rsid w:val="00836249"/>
    <w:rsid w:val="00836EF3"/>
    <w:rsid w:val="00837948"/>
    <w:rsid w:val="00840E00"/>
    <w:rsid w:val="00841943"/>
    <w:rsid w:val="00841CF8"/>
    <w:rsid w:val="00842174"/>
    <w:rsid w:val="00842C35"/>
    <w:rsid w:val="008453E0"/>
    <w:rsid w:val="00850069"/>
    <w:rsid w:val="008534B2"/>
    <w:rsid w:val="00855777"/>
    <w:rsid w:val="00856018"/>
    <w:rsid w:val="0085620A"/>
    <w:rsid w:val="00856CA0"/>
    <w:rsid w:val="00856FB5"/>
    <w:rsid w:val="008622BF"/>
    <w:rsid w:val="00863CE6"/>
    <w:rsid w:val="00863DE9"/>
    <w:rsid w:val="00867521"/>
    <w:rsid w:val="008709FF"/>
    <w:rsid w:val="00870E54"/>
    <w:rsid w:val="0087143D"/>
    <w:rsid w:val="0087451B"/>
    <w:rsid w:val="008747DB"/>
    <w:rsid w:val="00875518"/>
    <w:rsid w:val="00877149"/>
    <w:rsid w:val="00883029"/>
    <w:rsid w:val="00883FBF"/>
    <w:rsid w:val="00886B14"/>
    <w:rsid w:val="008915F2"/>
    <w:rsid w:val="008936C9"/>
    <w:rsid w:val="00893F6E"/>
    <w:rsid w:val="008945F6"/>
    <w:rsid w:val="008A258F"/>
    <w:rsid w:val="008A3428"/>
    <w:rsid w:val="008B21E0"/>
    <w:rsid w:val="008B3AF5"/>
    <w:rsid w:val="008B4571"/>
    <w:rsid w:val="008B4C3A"/>
    <w:rsid w:val="008B5634"/>
    <w:rsid w:val="008B6418"/>
    <w:rsid w:val="008B65EC"/>
    <w:rsid w:val="008B691A"/>
    <w:rsid w:val="008C2389"/>
    <w:rsid w:val="008C4D6A"/>
    <w:rsid w:val="008C7626"/>
    <w:rsid w:val="008D3777"/>
    <w:rsid w:val="008E0744"/>
    <w:rsid w:val="008E0CF8"/>
    <w:rsid w:val="008E22A2"/>
    <w:rsid w:val="008E291F"/>
    <w:rsid w:val="008E498C"/>
    <w:rsid w:val="008F03D6"/>
    <w:rsid w:val="00902470"/>
    <w:rsid w:val="009025B4"/>
    <w:rsid w:val="0090264F"/>
    <w:rsid w:val="0090328C"/>
    <w:rsid w:val="00903B97"/>
    <w:rsid w:val="009230B0"/>
    <w:rsid w:val="00932125"/>
    <w:rsid w:val="00932EFE"/>
    <w:rsid w:val="00936344"/>
    <w:rsid w:val="0093669D"/>
    <w:rsid w:val="00936F9B"/>
    <w:rsid w:val="009400A8"/>
    <w:rsid w:val="0094057A"/>
    <w:rsid w:val="00940AB8"/>
    <w:rsid w:val="0094138C"/>
    <w:rsid w:val="00941428"/>
    <w:rsid w:val="00942B87"/>
    <w:rsid w:val="00946093"/>
    <w:rsid w:val="00946EDF"/>
    <w:rsid w:val="0094791F"/>
    <w:rsid w:val="00950257"/>
    <w:rsid w:val="00951AD4"/>
    <w:rsid w:val="00951CAE"/>
    <w:rsid w:val="0095239A"/>
    <w:rsid w:val="00952FC4"/>
    <w:rsid w:val="00953B9B"/>
    <w:rsid w:val="00955A27"/>
    <w:rsid w:val="00955C95"/>
    <w:rsid w:val="00955E6A"/>
    <w:rsid w:val="00961F5E"/>
    <w:rsid w:val="00967F1A"/>
    <w:rsid w:val="00971C3B"/>
    <w:rsid w:val="00971F0E"/>
    <w:rsid w:val="0097224F"/>
    <w:rsid w:val="0097260D"/>
    <w:rsid w:val="0097565B"/>
    <w:rsid w:val="00977B4F"/>
    <w:rsid w:val="00981558"/>
    <w:rsid w:val="00984043"/>
    <w:rsid w:val="009849A6"/>
    <w:rsid w:val="0098732B"/>
    <w:rsid w:val="00987C39"/>
    <w:rsid w:val="00990815"/>
    <w:rsid w:val="009946E7"/>
    <w:rsid w:val="00995575"/>
    <w:rsid w:val="00997D1F"/>
    <w:rsid w:val="009A0130"/>
    <w:rsid w:val="009A0506"/>
    <w:rsid w:val="009A155F"/>
    <w:rsid w:val="009A1AB4"/>
    <w:rsid w:val="009A2831"/>
    <w:rsid w:val="009A2F1F"/>
    <w:rsid w:val="009A3216"/>
    <w:rsid w:val="009A33ED"/>
    <w:rsid w:val="009A680E"/>
    <w:rsid w:val="009A6BA9"/>
    <w:rsid w:val="009A7661"/>
    <w:rsid w:val="009A7BDD"/>
    <w:rsid w:val="009B18B8"/>
    <w:rsid w:val="009B2DB8"/>
    <w:rsid w:val="009B3783"/>
    <w:rsid w:val="009B5782"/>
    <w:rsid w:val="009C1AA7"/>
    <w:rsid w:val="009C1F0E"/>
    <w:rsid w:val="009C37FE"/>
    <w:rsid w:val="009C772E"/>
    <w:rsid w:val="009D2446"/>
    <w:rsid w:val="009D3074"/>
    <w:rsid w:val="009D5724"/>
    <w:rsid w:val="009D6651"/>
    <w:rsid w:val="009E2E20"/>
    <w:rsid w:val="009E2E74"/>
    <w:rsid w:val="009E7D0E"/>
    <w:rsid w:val="009F023E"/>
    <w:rsid w:val="009F056F"/>
    <w:rsid w:val="009F0CEC"/>
    <w:rsid w:val="009F3031"/>
    <w:rsid w:val="00A0442E"/>
    <w:rsid w:val="00A06F22"/>
    <w:rsid w:val="00A1260B"/>
    <w:rsid w:val="00A12AAE"/>
    <w:rsid w:val="00A12E52"/>
    <w:rsid w:val="00A1334D"/>
    <w:rsid w:val="00A1395B"/>
    <w:rsid w:val="00A13E5C"/>
    <w:rsid w:val="00A2192A"/>
    <w:rsid w:val="00A24EB5"/>
    <w:rsid w:val="00A26539"/>
    <w:rsid w:val="00A268B8"/>
    <w:rsid w:val="00A3160E"/>
    <w:rsid w:val="00A3438B"/>
    <w:rsid w:val="00A358C1"/>
    <w:rsid w:val="00A3767E"/>
    <w:rsid w:val="00A42555"/>
    <w:rsid w:val="00A42DEE"/>
    <w:rsid w:val="00A4418A"/>
    <w:rsid w:val="00A44332"/>
    <w:rsid w:val="00A44FE8"/>
    <w:rsid w:val="00A4631C"/>
    <w:rsid w:val="00A46801"/>
    <w:rsid w:val="00A51FCB"/>
    <w:rsid w:val="00A52997"/>
    <w:rsid w:val="00A531EA"/>
    <w:rsid w:val="00A53465"/>
    <w:rsid w:val="00A55662"/>
    <w:rsid w:val="00A56611"/>
    <w:rsid w:val="00A5662F"/>
    <w:rsid w:val="00A56902"/>
    <w:rsid w:val="00A57413"/>
    <w:rsid w:val="00A60C81"/>
    <w:rsid w:val="00A61293"/>
    <w:rsid w:val="00A6387F"/>
    <w:rsid w:val="00A638FC"/>
    <w:rsid w:val="00A65D5A"/>
    <w:rsid w:val="00A677E3"/>
    <w:rsid w:val="00A705DD"/>
    <w:rsid w:val="00A72E2E"/>
    <w:rsid w:val="00A7442E"/>
    <w:rsid w:val="00A7448F"/>
    <w:rsid w:val="00A74604"/>
    <w:rsid w:val="00A75CC8"/>
    <w:rsid w:val="00A75CEA"/>
    <w:rsid w:val="00A77DFE"/>
    <w:rsid w:val="00A82114"/>
    <w:rsid w:val="00A8474B"/>
    <w:rsid w:val="00A853C1"/>
    <w:rsid w:val="00A902E4"/>
    <w:rsid w:val="00A9098A"/>
    <w:rsid w:val="00A9415C"/>
    <w:rsid w:val="00AA0680"/>
    <w:rsid w:val="00AA330F"/>
    <w:rsid w:val="00AA3423"/>
    <w:rsid w:val="00AA3B43"/>
    <w:rsid w:val="00AA47A2"/>
    <w:rsid w:val="00AB07F6"/>
    <w:rsid w:val="00AB113C"/>
    <w:rsid w:val="00AB22C5"/>
    <w:rsid w:val="00AB5593"/>
    <w:rsid w:val="00AB5D8D"/>
    <w:rsid w:val="00AB6EDD"/>
    <w:rsid w:val="00AC0951"/>
    <w:rsid w:val="00AC09BB"/>
    <w:rsid w:val="00AC1038"/>
    <w:rsid w:val="00AC29B8"/>
    <w:rsid w:val="00AC5FA0"/>
    <w:rsid w:val="00AC6DF5"/>
    <w:rsid w:val="00AC7424"/>
    <w:rsid w:val="00AD12AF"/>
    <w:rsid w:val="00AD32E5"/>
    <w:rsid w:val="00AD357D"/>
    <w:rsid w:val="00AD4FD4"/>
    <w:rsid w:val="00AD5C40"/>
    <w:rsid w:val="00AD5F7C"/>
    <w:rsid w:val="00AD767B"/>
    <w:rsid w:val="00AE18FA"/>
    <w:rsid w:val="00AE1954"/>
    <w:rsid w:val="00AE2551"/>
    <w:rsid w:val="00AE3E8C"/>
    <w:rsid w:val="00AE4FBE"/>
    <w:rsid w:val="00AE7D63"/>
    <w:rsid w:val="00AF09C4"/>
    <w:rsid w:val="00AF2190"/>
    <w:rsid w:val="00AF2CF0"/>
    <w:rsid w:val="00AF30CA"/>
    <w:rsid w:val="00AF62B2"/>
    <w:rsid w:val="00AF65EC"/>
    <w:rsid w:val="00AF6D73"/>
    <w:rsid w:val="00AF7ECA"/>
    <w:rsid w:val="00B01A59"/>
    <w:rsid w:val="00B0215A"/>
    <w:rsid w:val="00B02B93"/>
    <w:rsid w:val="00B02D35"/>
    <w:rsid w:val="00B058C6"/>
    <w:rsid w:val="00B07B22"/>
    <w:rsid w:val="00B20E3A"/>
    <w:rsid w:val="00B211A7"/>
    <w:rsid w:val="00B22B41"/>
    <w:rsid w:val="00B25DA5"/>
    <w:rsid w:val="00B27FFC"/>
    <w:rsid w:val="00B30B0A"/>
    <w:rsid w:val="00B30E3B"/>
    <w:rsid w:val="00B34206"/>
    <w:rsid w:val="00B34EE5"/>
    <w:rsid w:val="00B36159"/>
    <w:rsid w:val="00B364DC"/>
    <w:rsid w:val="00B37173"/>
    <w:rsid w:val="00B42E3B"/>
    <w:rsid w:val="00B45860"/>
    <w:rsid w:val="00B46C32"/>
    <w:rsid w:val="00B5024F"/>
    <w:rsid w:val="00B504DA"/>
    <w:rsid w:val="00B52D04"/>
    <w:rsid w:val="00B542BD"/>
    <w:rsid w:val="00B576A9"/>
    <w:rsid w:val="00B6009B"/>
    <w:rsid w:val="00B60C8F"/>
    <w:rsid w:val="00B62EE8"/>
    <w:rsid w:val="00B65960"/>
    <w:rsid w:val="00B66162"/>
    <w:rsid w:val="00B6763B"/>
    <w:rsid w:val="00B71011"/>
    <w:rsid w:val="00B7293D"/>
    <w:rsid w:val="00B74515"/>
    <w:rsid w:val="00B74E9B"/>
    <w:rsid w:val="00B755F2"/>
    <w:rsid w:val="00B8784A"/>
    <w:rsid w:val="00B90A85"/>
    <w:rsid w:val="00BA0C36"/>
    <w:rsid w:val="00BA0E2E"/>
    <w:rsid w:val="00BA1F5E"/>
    <w:rsid w:val="00BA33E8"/>
    <w:rsid w:val="00BA343A"/>
    <w:rsid w:val="00BA46B2"/>
    <w:rsid w:val="00BA47E2"/>
    <w:rsid w:val="00BA667C"/>
    <w:rsid w:val="00BB02A9"/>
    <w:rsid w:val="00BB33EF"/>
    <w:rsid w:val="00BB5221"/>
    <w:rsid w:val="00BB5E81"/>
    <w:rsid w:val="00BB6016"/>
    <w:rsid w:val="00BB6F4C"/>
    <w:rsid w:val="00BC1DB2"/>
    <w:rsid w:val="00BC2ABC"/>
    <w:rsid w:val="00BC2FDB"/>
    <w:rsid w:val="00BC4BF4"/>
    <w:rsid w:val="00BC7AFA"/>
    <w:rsid w:val="00BD454D"/>
    <w:rsid w:val="00BE14D7"/>
    <w:rsid w:val="00BE1995"/>
    <w:rsid w:val="00BE3BE0"/>
    <w:rsid w:val="00BE4CBC"/>
    <w:rsid w:val="00BF682F"/>
    <w:rsid w:val="00BF6B44"/>
    <w:rsid w:val="00BF790C"/>
    <w:rsid w:val="00C00F97"/>
    <w:rsid w:val="00C01567"/>
    <w:rsid w:val="00C0212A"/>
    <w:rsid w:val="00C04353"/>
    <w:rsid w:val="00C0752D"/>
    <w:rsid w:val="00C14A9E"/>
    <w:rsid w:val="00C1731B"/>
    <w:rsid w:val="00C20C55"/>
    <w:rsid w:val="00C219D7"/>
    <w:rsid w:val="00C24363"/>
    <w:rsid w:val="00C30345"/>
    <w:rsid w:val="00C30A38"/>
    <w:rsid w:val="00C30F97"/>
    <w:rsid w:val="00C31CB1"/>
    <w:rsid w:val="00C331C6"/>
    <w:rsid w:val="00C33B6E"/>
    <w:rsid w:val="00C34325"/>
    <w:rsid w:val="00C34629"/>
    <w:rsid w:val="00C34B3C"/>
    <w:rsid w:val="00C35DE6"/>
    <w:rsid w:val="00C368CD"/>
    <w:rsid w:val="00C4060F"/>
    <w:rsid w:val="00C41204"/>
    <w:rsid w:val="00C4122E"/>
    <w:rsid w:val="00C423BD"/>
    <w:rsid w:val="00C426CD"/>
    <w:rsid w:val="00C42A1E"/>
    <w:rsid w:val="00C4332F"/>
    <w:rsid w:val="00C44B78"/>
    <w:rsid w:val="00C51ED8"/>
    <w:rsid w:val="00C5308F"/>
    <w:rsid w:val="00C54251"/>
    <w:rsid w:val="00C56DB9"/>
    <w:rsid w:val="00C60C18"/>
    <w:rsid w:val="00C61262"/>
    <w:rsid w:val="00C62585"/>
    <w:rsid w:val="00C6755D"/>
    <w:rsid w:val="00C70035"/>
    <w:rsid w:val="00C72A85"/>
    <w:rsid w:val="00C73BC3"/>
    <w:rsid w:val="00C74269"/>
    <w:rsid w:val="00C75ADB"/>
    <w:rsid w:val="00C75B88"/>
    <w:rsid w:val="00C760EE"/>
    <w:rsid w:val="00C774FA"/>
    <w:rsid w:val="00C80737"/>
    <w:rsid w:val="00C808DF"/>
    <w:rsid w:val="00C81C3A"/>
    <w:rsid w:val="00C83446"/>
    <w:rsid w:val="00C84675"/>
    <w:rsid w:val="00C9074D"/>
    <w:rsid w:val="00C92BB4"/>
    <w:rsid w:val="00C96F7B"/>
    <w:rsid w:val="00C97FEE"/>
    <w:rsid w:val="00CA27FB"/>
    <w:rsid w:val="00CA3C18"/>
    <w:rsid w:val="00CA5A1C"/>
    <w:rsid w:val="00CA7A57"/>
    <w:rsid w:val="00CB0FCB"/>
    <w:rsid w:val="00CB1BB8"/>
    <w:rsid w:val="00CB4231"/>
    <w:rsid w:val="00CB6131"/>
    <w:rsid w:val="00CB6BFE"/>
    <w:rsid w:val="00CB7746"/>
    <w:rsid w:val="00CC0084"/>
    <w:rsid w:val="00CC058C"/>
    <w:rsid w:val="00CC139C"/>
    <w:rsid w:val="00CC18A1"/>
    <w:rsid w:val="00CC5105"/>
    <w:rsid w:val="00CC5737"/>
    <w:rsid w:val="00CC6857"/>
    <w:rsid w:val="00CC6A94"/>
    <w:rsid w:val="00CC6E1A"/>
    <w:rsid w:val="00CD3251"/>
    <w:rsid w:val="00CD3359"/>
    <w:rsid w:val="00CD74E7"/>
    <w:rsid w:val="00CE0EEC"/>
    <w:rsid w:val="00CE1C85"/>
    <w:rsid w:val="00CE3B71"/>
    <w:rsid w:val="00CE3F26"/>
    <w:rsid w:val="00CE3F6E"/>
    <w:rsid w:val="00CE5047"/>
    <w:rsid w:val="00CE78EA"/>
    <w:rsid w:val="00CF0653"/>
    <w:rsid w:val="00CF420F"/>
    <w:rsid w:val="00CF4CB0"/>
    <w:rsid w:val="00CF51CB"/>
    <w:rsid w:val="00CF6751"/>
    <w:rsid w:val="00CF6CC3"/>
    <w:rsid w:val="00D025B7"/>
    <w:rsid w:val="00D039D2"/>
    <w:rsid w:val="00D056D4"/>
    <w:rsid w:val="00D05A79"/>
    <w:rsid w:val="00D10B29"/>
    <w:rsid w:val="00D13E7E"/>
    <w:rsid w:val="00D20769"/>
    <w:rsid w:val="00D25017"/>
    <w:rsid w:val="00D32D3C"/>
    <w:rsid w:val="00D33B41"/>
    <w:rsid w:val="00D33F00"/>
    <w:rsid w:val="00D33FE5"/>
    <w:rsid w:val="00D3615D"/>
    <w:rsid w:val="00D3650A"/>
    <w:rsid w:val="00D4018B"/>
    <w:rsid w:val="00D43D75"/>
    <w:rsid w:val="00D448FE"/>
    <w:rsid w:val="00D44B0F"/>
    <w:rsid w:val="00D44B79"/>
    <w:rsid w:val="00D44F86"/>
    <w:rsid w:val="00D46FA4"/>
    <w:rsid w:val="00D51732"/>
    <w:rsid w:val="00D52036"/>
    <w:rsid w:val="00D52898"/>
    <w:rsid w:val="00D54250"/>
    <w:rsid w:val="00D54A39"/>
    <w:rsid w:val="00D55947"/>
    <w:rsid w:val="00D57730"/>
    <w:rsid w:val="00D5799F"/>
    <w:rsid w:val="00D60A8D"/>
    <w:rsid w:val="00D60BE2"/>
    <w:rsid w:val="00D613E5"/>
    <w:rsid w:val="00D62BA7"/>
    <w:rsid w:val="00D62D4B"/>
    <w:rsid w:val="00D637AF"/>
    <w:rsid w:val="00D63D55"/>
    <w:rsid w:val="00D70A45"/>
    <w:rsid w:val="00D71459"/>
    <w:rsid w:val="00D72E2E"/>
    <w:rsid w:val="00D73632"/>
    <w:rsid w:val="00D73C37"/>
    <w:rsid w:val="00D74504"/>
    <w:rsid w:val="00D74A62"/>
    <w:rsid w:val="00D763F1"/>
    <w:rsid w:val="00D76F7D"/>
    <w:rsid w:val="00D80827"/>
    <w:rsid w:val="00D80E71"/>
    <w:rsid w:val="00D82358"/>
    <w:rsid w:val="00D82AFC"/>
    <w:rsid w:val="00D83D99"/>
    <w:rsid w:val="00D83F48"/>
    <w:rsid w:val="00D878BE"/>
    <w:rsid w:val="00D9037D"/>
    <w:rsid w:val="00D91781"/>
    <w:rsid w:val="00D93266"/>
    <w:rsid w:val="00D93C11"/>
    <w:rsid w:val="00D9446E"/>
    <w:rsid w:val="00D95059"/>
    <w:rsid w:val="00D95512"/>
    <w:rsid w:val="00D973E6"/>
    <w:rsid w:val="00D97722"/>
    <w:rsid w:val="00DA00B4"/>
    <w:rsid w:val="00DA1E52"/>
    <w:rsid w:val="00DA235D"/>
    <w:rsid w:val="00DA25AC"/>
    <w:rsid w:val="00DB25E6"/>
    <w:rsid w:val="00DB371C"/>
    <w:rsid w:val="00DB3AF5"/>
    <w:rsid w:val="00DB4F4B"/>
    <w:rsid w:val="00DB59E1"/>
    <w:rsid w:val="00DB6A1D"/>
    <w:rsid w:val="00DC0283"/>
    <w:rsid w:val="00DC0ADC"/>
    <w:rsid w:val="00DC0C99"/>
    <w:rsid w:val="00DC2AB8"/>
    <w:rsid w:val="00DC5378"/>
    <w:rsid w:val="00DC625F"/>
    <w:rsid w:val="00DC6441"/>
    <w:rsid w:val="00DC6838"/>
    <w:rsid w:val="00DC6A5C"/>
    <w:rsid w:val="00DD33D8"/>
    <w:rsid w:val="00DD532A"/>
    <w:rsid w:val="00DE1DB1"/>
    <w:rsid w:val="00DE3BCC"/>
    <w:rsid w:val="00DE54A4"/>
    <w:rsid w:val="00DE6FC6"/>
    <w:rsid w:val="00DE75A0"/>
    <w:rsid w:val="00DF1E5A"/>
    <w:rsid w:val="00DF7FF0"/>
    <w:rsid w:val="00E0110A"/>
    <w:rsid w:val="00E03834"/>
    <w:rsid w:val="00E03EDF"/>
    <w:rsid w:val="00E040AF"/>
    <w:rsid w:val="00E0481C"/>
    <w:rsid w:val="00E04BA1"/>
    <w:rsid w:val="00E050AE"/>
    <w:rsid w:val="00E05EBE"/>
    <w:rsid w:val="00E0609B"/>
    <w:rsid w:val="00E10A47"/>
    <w:rsid w:val="00E10D29"/>
    <w:rsid w:val="00E13A58"/>
    <w:rsid w:val="00E15349"/>
    <w:rsid w:val="00E1650D"/>
    <w:rsid w:val="00E16731"/>
    <w:rsid w:val="00E24EF8"/>
    <w:rsid w:val="00E25177"/>
    <w:rsid w:val="00E255D6"/>
    <w:rsid w:val="00E2582A"/>
    <w:rsid w:val="00E311A5"/>
    <w:rsid w:val="00E315CF"/>
    <w:rsid w:val="00E351B7"/>
    <w:rsid w:val="00E36961"/>
    <w:rsid w:val="00E37114"/>
    <w:rsid w:val="00E44A09"/>
    <w:rsid w:val="00E45587"/>
    <w:rsid w:val="00E463AE"/>
    <w:rsid w:val="00E4741B"/>
    <w:rsid w:val="00E523CB"/>
    <w:rsid w:val="00E553D5"/>
    <w:rsid w:val="00E57316"/>
    <w:rsid w:val="00E57F9E"/>
    <w:rsid w:val="00E6155E"/>
    <w:rsid w:val="00E62C91"/>
    <w:rsid w:val="00E62D63"/>
    <w:rsid w:val="00E62E11"/>
    <w:rsid w:val="00E66644"/>
    <w:rsid w:val="00E709DA"/>
    <w:rsid w:val="00E738DC"/>
    <w:rsid w:val="00E7463D"/>
    <w:rsid w:val="00E75913"/>
    <w:rsid w:val="00E77159"/>
    <w:rsid w:val="00E8101A"/>
    <w:rsid w:val="00E83CC2"/>
    <w:rsid w:val="00E90CB3"/>
    <w:rsid w:val="00E90F6E"/>
    <w:rsid w:val="00E97D1A"/>
    <w:rsid w:val="00EA0391"/>
    <w:rsid w:val="00EA0EDD"/>
    <w:rsid w:val="00EA1068"/>
    <w:rsid w:val="00EA265F"/>
    <w:rsid w:val="00EA26F5"/>
    <w:rsid w:val="00EA331C"/>
    <w:rsid w:val="00EA4484"/>
    <w:rsid w:val="00EA4AF9"/>
    <w:rsid w:val="00EA7CCA"/>
    <w:rsid w:val="00EB0B50"/>
    <w:rsid w:val="00EB2C70"/>
    <w:rsid w:val="00EC0C2C"/>
    <w:rsid w:val="00EC1DA1"/>
    <w:rsid w:val="00EC6AC3"/>
    <w:rsid w:val="00EC6D2F"/>
    <w:rsid w:val="00EC7C70"/>
    <w:rsid w:val="00ED170B"/>
    <w:rsid w:val="00ED2C41"/>
    <w:rsid w:val="00ED346F"/>
    <w:rsid w:val="00ED3868"/>
    <w:rsid w:val="00ED39AB"/>
    <w:rsid w:val="00ED50AE"/>
    <w:rsid w:val="00EE1289"/>
    <w:rsid w:val="00EE1D15"/>
    <w:rsid w:val="00EE1E7C"/>
    <w:rsid w:val="00EE435B"/>
    <w:rsid w:val="00EE5637"/>
    <w:rsid w:val="00EE590E"/>
    <w:rsid w:val="00EF10EA"/>
    <w:rsid w:val="00EF6C32"/>
    <w:rsid w:val="00F01D57"/>
    <w:rsid w:val="00F02343"/>
    <w:rsid w:val="00F04A51"/>
    <w:rsid w:val="00F07693"/>
    <w:rsid w:val="00F10978"/>
    <w:rsid w:val="00F15DD9"/>
    <w:rsid w:val="00F174E9"/>
    <w:rsid w:val="00F17FE3"/>
    <w:rsid w:val="00F25123"/>
    <w:rsid w:val="00F30576"/>
    <w:rsid w:val="00F30841"/>
    <w:rsid w:val="00F3093F"/>
    <w:rsid w:val="00F341B1"/>
    <w:rsid w:val="00F35819"/>
    <w:rsid w:val="00F361DF"/>
    <w:rsid w:val="00F36544"/>
    <w:rsid w:val="00F365E4"/>
    <w:rsid w:val="00F3676F"/>
    <w:rsid w:val="00F455B4"/>
    <w:rsid w:val="00F4574E"/>
    <w:rsid w:val="00F47023"/>
    <w:rsid w:val="00F472A5"/>
    <w:rsid w:val="00F56620"/>
    <w:rsid w:val="00F56882"/>
    <w:rsid w:val="00F651C6"/>
    <w:rsid w:val="00F66DEE"/>
    <w:rsid w:val="00F7048F"/>
    <w:rsid w:val="00F70772"/>
    <w:rsid w:val="00F70D2F"/>
    <w:rsid w:val="00F70D7F"/>
    <w:rsid w:val="00F72C06"/>
    <w:rsid w:val="00F756C5"/>
    <w:rsid w:val="00F76175"/>
    <w:rsid w:val="00F763E5"/>
    <w:rsid w:val="00F76644"/>
    <w:rsid w:val="00F804A3"/>
    <w:rsid w:val="00F8096C"/>
    <w:rsid w:val="00F83386"/>
    <w:rsid w:val="00F85174"/>
    <w:rsid w:val="00F92E39"/>
    <w:rsid w:val="00F9318A"/>
    <w:rsid w:val="00F95148"/>
    <w:rsid w:val="00FA0B1D"/>
    <w:rsid w:val="00FB192E"/>
    <w:rsid w:val="00FB1A65"/>
    <w:rsid w:val="00FB1B0B"/>
    <w:rsid w:val="00FB4F8D"/>
    <w:rsid w:val="00FC01F7"/>
    <w:rsid w:val="00FC601E"/>
    <w:rsid w:val="00FC6BAC"/>
    <w:rsid w:val="00FD006C"/>
    <w:rsid w:val="00FD2F26"/>
    <w:rsid w:val="00FD30EF"/>
    <w:rsid w:val="00FD3C63"/>
    <w:rsid w:val="00FD466A"/>
    <w:rsid w:val="00FD63E9"/>
    <w:rsid w:val="00FD7190"/>
    <w:rsid w:val="00FD7DA1"/>
    <w:rsid w:val="00FE1089"/>
    <w:rsid w:val="00FE26DF"/>
    <w:rsid w:val="00FE2AF4"/>
    <w:rsid w:val="00FE368D"/>
    <w:rsid w:val="00FE6F6C"/>
    <w:rsid w:val="00FE7EA6"/>
    <w:rsid w:val="00FF16A1"/>
    <w:rsid w:val="00FF18D6"/>
    <w:rsid w:val="00FF5911"/>
    <w:rsid w:val="00FF7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63CBD52-E823-46ED-86B2-25511606F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D05A79"/>
    <w:pPr>
      <w:spacing w:line="500" w:lineRule="exact"/>
      <w:ind w:leftChars="200" w:left="200" w:firstLineChars="200" w:firstLine="200"/>
      <w:jc w:val="both"/>
    </w:pPr>
    <w:rPr>
      <w:rFonts w:ascii="標楷體" w:eastAsia="標楷體" w:hAnsi="標楷體"/>
      <w:snapToGrid w:val="0"/>
      <w:kern w:val="2"/>
      <w:sz w:val="28"/>
      <w:szCs w:val="28"/>
    </w:rPr>
  </w:style>
  <w:style w:type="paragraph" w:styleId="2">
    <w:name w:val="heading 2"/>
    <w:basedOn w:val="a0"/>
    <w:next w:val="a0"/>
    <w:link w:val="20"/>
    <w:qFormat/>
    <w:rsid w:val="003D5FE6"/>
    <w:pPr>
      <w:keepNext/>
      <w:keepLines/>
      <w:spacing w:line="200" w:lineRule="atLeast"/>
      <w:ind w:leftChars="0" w:left="0" w:firstLineChars="0" w:firstLine="0"/>
      <w:jc w:val="left"/>
      <w:outlineLvl w:val="1"/>
    </w:pPr>
    <w:rPr>
      <w:rFonts w:ascii="Arial Black" w:eastAsia="新細明體" w:hAnsi="Arial Black"/>
      <w:snapToGrid/>
      <w:spacing w:val="-10"/>
      <w:kern w:val="28"/>
      <w:sz w:val="18"/>
      <w:szCs w:val="20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6">
    <w:name w:val="第一層(16號字)"/>
    <w:pPr>
      <w:spacing w:line="500" w:lineRule="exact"/>
      <w:ind w:leftChars="200"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rsid w:val="009A7BDD"/>
    <w:pPr>
      <w:spacing w:line="500" w:lineRule="exact"/>
      <w:ind w:left="567" w:hangingChars="200" w:hanging="567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Chars="200"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Chars="200"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rsid w:val="00D448FE"/>
    <w:pPr>
      <w:ind w:left="852" w:hangingChars="101" w:hanging="286"/>
    </w:pPr>
  </w:style>
  <w:style w:type="paragraph" w:customStyle="1" w:styleId="a7">
    <w:name w:val="(一)下內文"/>
    <w:basedOn w:val="a5"/>
    <w:autoRedefine/>
    <w:rsid w:val="00D05A79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rsid w:val="003B61B0"/>
    <w:pPr>
      <w:tabs>
        <w:tab w:val="left" w:pos="8504"/>
      </w:tabs>
      <w:adjustRightInd/>
      <w:ind w:left="300" w:hangingChars="100" w:hanging="284"/>
    </w:pPr>
    <w:rPr>
      <w:rFonts w:cs="標楷體"/>
      <w:color w:val="000000"/>
    </w:rPr>
  </w:style>
  <w:style w:type="paragraph" w:customStyle="1" w:styleId="a8">
    <w:name w:val="結論"/>
    <w:basedOn w:val="a7"/>
    <w:autoRedefine/>
    <w:rsid w:val="004220EB"/>
    <w:pPr>
      <w:adjustRightInd/>
      <w:ind w:leftChars="200" w:left="200" w:firstLineChars="200" w:firstLine="200"/>
    </w:pPr>
  </w:style>
  <w:style w:type="paragraph" w:customStyle="1" w:styleId="a9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0"/>
    <w:rsid w:val="00D05A79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0"/>
    <w:rsid w:val="00D05A79"/>
    <w:pPr>
      <w:ind w:leftChars="0" w:left="100" w:hangingChars="100" w:hanging="100"/>
    </w:pPr>
  </w:style>
  <w:style w:type="paragraph" w:customStyle="1" w:styleId="1231">
    <w:name w:val="(1)(2)(3)"/>
    <w:basedOn w:val="a0"/>
    <w:rsid w:val="00D05A79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character" w:customStyle="1" w:styleId="140">
    <w:name w:val="第二層(14號字) 字元"/>
    <w:link w:val="14"/>
    <w:rsid w:val="009A7BDD"/>
    <w:rPr>
      <w:rFonts w:ascii="標楷體" w:eastAsia="標楷體"/>
      <w:b/>
      <w:snapToGrid w:val="0"/>
      <w:kern w:val="2"/>
      <w:sz w:val="28"/>
    </w:rPr>
  </w:style>
  <w:style w:type="paragraph" w:styleId="aa">
    <w:name w:val="table of figures"/>
    <w:basedOn w:val="a0"/>
    <w:next w:val="a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rsid w:val="009230B0"/>
    <w:pPr>
      <w:adjustRightInd w:val="0"/>
      <w:ind w:leftChars="300" w:left="300"/>
    </w:pPr>
  </w:style>
  <w:style w:type="paragraph" w:styleId="1">
    <w:name w:val="toc 1"/>
    <w:basedOn w:val="14"/>
    <w:next w:val="a0"/>
    <w:link w:val="10"/>
    <w:autoRedefine/>
    <w:uiPriority w:val="39"/>
    <w:rsid w:val="007C4E19"/>
    <w:pPr>
      <w:tabs>
        <w:tab w:val="right" w:leader="hyphen" w:pos="8490"/>
      </w:tabs>
      <w:ind w:left="487" w:rightChars="101" w:right="286" w:hanging="487"/>
    </w:pPr>
    <w:rPr>
      <w:rFonts w:hAnsi="標楷體"/>
      <w:noProof/>
      <w:sz w:val="24"/>
      <w:lang w:eastAsia="zh-HK"/>
    </w:rPr>
  </w:style>
  <w:style w:type="paragraph" w:styleId="23">
    <w:name w:val="toc 2"/>
    <w:basedOn w:val="a0"/>
    <w:next w:val="a0"/>
    <w:autoRedefine/>
    <w:uiPriority w:val="39"/>
    <w:rsid w:val="007C4E19"/>
    <w:pPr>
      <w:tabs>
        <w:tab w:val="right" w:leader="hyphen" w:pos="8490"/>
      </w:tabs>
      <w:ind w:leftChars="0" w:left="487" w:hangingChars="200" w:hanging="487"/>
    </w:pPr>
    <w:rPr>
      <w:b/>
      <w:noProof/>
      <w:sz w:val="24"/>
      <w:szCs w:val="24"/>
      <w:lang w:eastAsia="zh-HK"/>
    </w:rPr>
  </w:style>
  <w:style w:type="paragraph" w:styleId="ae">
    <w:name w:val="header"/>
    <w:basedOn w:val="a0"/>
    <w:link w:val="af"/>
    <w:rsid w:val="000F2A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rsid w:val="000F2A87"/>
    <w:rPr>
      <w:rFonts w:ascii="標楷體" w:eastAsia="標楷體" w:hAnsi="標楷體"/>
      <w:snapToGrid w:val="0"/>
      <w:kern w:val="2"/>
    </w:rPr>
  </w:style>
  <w:style w:type="paragraph" w:styleId="af0">
    <w:name w:val="footer"/>
    <w:basedOn w:val="a0"/>
    <w:link w:val="af1"/>
    <w:uiPriority w:val="99"/>
    <w:rsid w:val="000F2A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0F2A87"/>
    <w:rPr>
      <w:rFonts w:ascii="標楷體" w:eastAsia="標楷體" w:hAnsi="標楷體"/>
      <w:snapToGrid w:val="0"/>
      <w:kern w:val="2"/>
    </w:rPr>
  </w:style>
  <w:style w:type="character" w:customStyle="1" w:styleId="20">
    <w:name w:val="標題 2 字元"/>
    <w:link w:val="2"/>
    <w:rsid w:val="003D5FE6"/>
    <w:rPr>
      <w:rFonts w:ascii="Arial Black" w:hAnsi="Arial Black"/>
      <w:spacing w:val="-10"/>
      <w:kern w:val="28"/>
      <w:sz w:val="18"/>
    </w:rPr>
  </w:style>
  <w:style w:type="paragraph" w:styleId="af2">
    <w:name w:val="List Paragraph"/>
    <w:basedOn w:val="a0"/>
    <w:uiPriority w:val="34"/>
    <w:qFormat/>
    <w:rsid w:val="003D5FE6"/>
    <w:pPr>
      <w:spacing w:line="240" w:lineRule="auto"/>
      <w:ind w:left="480" w:firstLineChars="0" w:firstLine="0"/>
      <w:jc w:val="left"/>
    </w:pPr>
    <w:rPr>
      <w:rFonts w:ascii="Times New Roman" w:eastAsia="新細明體" w:hAnsi="Times New Roman"/>
      <w:snapToGrid/>
      <w:sz w:val="24"/>
      <w:szCs w:val="24"/>
    </w:rPr>
  </w:style>
  <w:style w:type="character" w:styleId="af3">
    <w:name w:val="Hyperlink"/>
    <w:uiPriority w:val="99"/>
    <w:rsid w:val="00863DE9"/>
    <w:rPr>
      <w:color w:val="0000FF"/>
      <w:u w:val="single"/>
    </w:rPr>
  </w:style>
  <w:style w:type="paragraph" w:styleId="af4">
    <w:name w:val="footnote text"/>
    <w:basedOn w:val="a0"/>
    <w:link w:val="af5"/>
    <w:rsid w:val="00202215"/>
    <w:pPr>
      <w:snapToGrid w:val="0"/>
      <w:jc w:val="left"/>
    </w:pPr>
    <w:rPr>
      <w:sz w:val="20"/>
      <w:szCs w:val="20"/>
    </w:rPr>
  </w:style>
  <w:style w:type="paragraph" w:customStyle="1" w:styleId="af6">
    <w:name w:val=" 字元 字元"/>
    <w:basedOn w:val="a0"/>
    <w:semiHidden/>
    <w:rsid w:val="00481B76"/>
    <w:pPr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5">
    <w:name w:val="註腳文字 字元"/>
    <w:link w:val="af4"/>
    <w:rsid w:val="00202215"/>
    <w:rPr>
      <w:rFonts w:ascii="標楷體" w:eastAsia="標楷體" w:hAnsi="標楷體"/>
      <w:snapToGrid w:val="0"/>
      <w:kern w:val="2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,4_G"/>
    <w:qFormat/>
    <w:rsid w:val="00202215"/>
    <w:rPr>
      <w:vertAlign w:val="superscript"/>
    </w:rPr>
  </w:style>
  <w:style w:type="paragraph" w:styleId="af8">
    <w:name w:val="Balloon Text"/>
    <w:basedOn w:val="a0"/>
    <w:link w:val="af9"/>
    <w:rsid w:val="007B7398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9">
    <w:name w:val="註解方塊文字 字元"/>
    <w:link w:val="af8"/>
    <w:rsid w:val="007B7398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43">
    <w:name w:val="表格內文(14行高) 字元"/>
    <w:link w:val="142"/>
    <w:qFormat/>
    <w:rsid w:val="003A54C6"/>
    <w:rPr>
      <w:rFonts w:ascii="標楷體" w:eastAsia="標楷體" w:hAnsi="標楷體"/>
      <w:snapToGrid w:val="0"/>
      <w:kern w:val="2"/>
      <w:sz w:val="24"/>
      <w:szCs w:val="28"/>
    </w:rPr>
  </w:style>
  <w:style w:type="character" w:customStyle="1" w:styleId="a6">
    <w:name w:val="(一)(二)(三) 字元"/>
    <w:link w:val="a5"/>
    <w:rsid w:val="003A54C6"/>
    <w:rPr>
      <w:rFonts w:ascii="標楷體" w:eastAsia="標楷體" w:hAnsi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3A54C6"/>
    <w:rPr>
      <w:rFonts w:ascii="標楷體" w:eastAsia="標楷體" w:hAnsi="標楷體" w:cs="標楷體"/>
      <w:snapToGrid w:val="0"/>
      <w:color w:val="000000"/>
      <w:kern w:val="2"/>
      <w:sz w:val="28"/>
      <w:szCs w:val="28"/>
    </w:rPr>
  </w:style>
  <w:style w:type="character" w:customStyle="1" w:styleId="22">
    <w:name w:val="(一)下內文縮2 字元"/>
    <w:link w:val="21"/>
    <w:rsid w:val="003A54C6"/>
    <w:rPr>
      <w:rFonts w:ascii="標楷體" w:eastAsia="標楷體" w:hAnsi="標楷體"/>
      <w:snapToGrid w:val="0"/>
      <w:kern w:val="2"/>
      <w:sz w:val="28"/>
      <w:szCs w:val="28"/>
    </w:rPr>
  </w:style>
  <w:style w:type="paragraph" w:styleId="a">
    <w:name w:val="List Bullet"/>
    <w:basedOn w:val="a0"/>
    <w:rsid w:val="00C34B3C"/>
    <w:pPr>
      <w:numPr>
        <w:numId w:val="1"/>
      </w:numPr>
      <w:contextualSpacing/>
    </w:pPr>
  </w:style>
  <w:style w:type="table" w:styleId="afa">
    <w:name w:val="Table Grid"/>
    <w:basedOn w:val="a2"/>
    <w:rsid w:val="003A18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0">
    <w:name w:val="第二層(14號字) 字元1"/>
    <w:rsid w:val="00CC5737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24">
    <w:name w:val="(一)(二)(三) 字元2"/>
    <w:rsid w:val="00AF09C4"/>
    <w:rPr>
      <w:rFonts w:ascii="標楷體" w:eastAsia="標楷體" w:hAnsi="標楷體"/>
      <w:snapToGrid/>
      <w:kern w:val="2"/>
      <w:sz w:val="28"/>
      <w:szCs w:val="28"/>
    </w:rPr>
  </w:style>
  <w:style w:type="character" w:customStyle="1" w:styleId="10">
    <w:name w:val="目錄 1 字元"/>
    <w:link w:val="1"/>
    <w:uiPriority w:val="39"/>
    <w:rsid w:val="007C4E19"/>
    <w:rPr>
      <w:rFonts w:ascii="標楷體" w:eastAsia="標楷體" w:hAnsi="標楷體"/>
      <w:b/>
      <w:noProof/>
      <w:snapToGrid w:val="0"/>
      <w:kern w:val="2"/>
      <w:sz w:val="24"/>
      <w:lang w:eastAsia="zh-H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1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\Desktop\&#38928;&#31639;&#20013;&#24515;&#27243;&#24335;&#31684;&#26412;&#21450;&#31243;&#24335;&#26032;\doctemp0928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17DCCC-672D-4E74-A7BB-C2DF0D572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doctemp0928</Template>
  <TotalTime>0</TotalTime>
  <Pages>3</Pages>
  <Words>1877</Words>
  <Characters>10699</Characters>
  <Application>Microsoft Office Word</Application>
  <DocSecurity>0</DocSecurity>
  <Lines>89</Lines>
  <Paragraphs>25</Paragraphs>
  <ScaleCrop>false</ScaleCrop>
  <Company/>
  <LinksUpToDate>false</LinksUpToDate>
  <CharactersWithSpaces>12551</CharactersWithSpaces>
  <SharedDoc>false</SharedDoc>
  <HLinks>
    <vt:vector size="60" baseType="variant">
      <vt:variant>
        <vt:i4>1507381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_Toc161323763</vt:lpwstr>
      </vt:variant>
      <vt:variant>
        <vt:i4>1507381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_Toc161323762</vt:lpwstr>
      </vt:variant>
      <vt:variant>
        <vt:i4>1507381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_Toc161323761</vt:lpwstr>
      </vt:variant>
      <vt:variant>
        <vt:i4>1507381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_Toc161323760</vt:lpwstr>
      </vt:variant>
      <vt:variant>
        <vt:i4>1310773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_Toc161323759</vt:lpwstr>
      </vt:variant>
      <vt:variant>
        <vt:i4>1310773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_Toc161323758</vt:lpwstr>
      </vt:variant>
      <vt:variant>
        <vt:i4>1310773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_Toc161323757</vt:lpwstr>
      </vt:variant>
      <vt:variant>
        <vt:i4>1310773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_Toc161323756</vt:lpwstr>
      </vt:variant>
      <vt:variant>
        <vt:i4>1310773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_Toc161323755</vt:lpwstr>
      </vt:variant>
      <vt:variant>
        <vt:i4>1310773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_Toc161323754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2024-03-25T01:56:00Z</cp:lastPrinted>
  <dcterms:created xsi:type="dcterms:W3CDTF">2024-03-27T01:09:00Z</dcterms:created>
  <dcterms:modified xsi:type="dcterms:W3CDTF">2024-03-27T01:09:00Z</dcterms:modified>
</cp:coreProperties>
</file>