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DF8BD" w14:textId="0C313063" w:rsidR="00266FB7" w:rsidRDefault="00266FB7" w:rsidP="00266FB7">
      <w:pPr>
        <w:rPr>
          <w:rFonts w:ascii="新細明體" w:eastAsia="新細明體" w:hAnsi="新細明體" w:cs="新細明體"/>
          <w:b/>
          <w:bCs/>
          <w:color w:val="000080"/>
          <w:kern w:val="0"/>
          <w:sz w:val="28"/>
          <w:szCs w:val="28"/>
        </w:rPr>
      </w:pPr>
      <w:r>
        <w:rPr>
          <w:rFonts w:ascii="新細明體" w:eastAsia="新細明體" w:hAnsi="新細明體" w:cs="新細明體" w:hint="eastAsia"/>
          <w:b/>
          <w:bCs/>
          <w:color w:val="000080"/>
          <w:kern w:val="0"/>
          <w:sz w:val="28"/>
          <w:szCs w:val="28"/>
        </w:rPr>
        <w:t>本會待審查行政命令                                              115.</w:t>
      </w:r>
      <w:r>
        <w:rPr>
          <w:rFonts w:ascii="新細明體" w:eastAsia="新細明體" w:hAnsi="新細明體" w:cs="新細明體" w:hint="eastAsia"/>
          <w:b/>
          <w:bCs/>
          <w:color w:val="000080"/>
          <w:kern w:val="0"/>
          <w:sz w:val="28"/>
          <w:szCs w:val="28"/>
        </w:rPr>
        <w:t>8</w:t>
      </w:r>
      <w:r>
        <w:rPr>
          <w:rFonts w:ascii="新細明體" w:eastAsia="新細明體" w:hAnsi="新細明體" w:cs="新細明體" w:hint="eastAsia"/>
          <w:b/>
          <w:bCs/>
          <w:color w:val="000080"/>
          <w:kern w:val="0"/>
          <w:sz w:val="28"/>
          <w:szCs w:val="28"/>
        </w:rPr>
        <w:t>.</w:t>
      </w:r>
      <w:r>
        <w:rPr>
          <w:rFonts w:ascii="新細明體" w:eastAsia="新細明體" w:hAnsi="新細明體" w:cs="新細明體" w:hint="eastAsia"/>
          <w:b/>
          <w:bCs/>
          <w:color w:val="000080"/>
          <w:kern w:val="0"/>
          <w:sz w:val="28"/>
          <w:szCs w:val="28"/>
        </w:rPr>
        <w:t>7</w:t>
      </w:r>
    </w:p>
    <w:p w14:paraId="65AC29BF" w14:textId="188A11E8" w:rsidR="00266FB7" w:rsidRDefault="00266FB7" w:rsidP="00266FB7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行政命令案（２案）</w:t>
      </w:r>
    </w:p>
    <w:tbl>
      <w:tblPr>
        <w:tblStyle w:val="a3"/>
        <w:tblW w:w="10058" w:type="dxa"/>
        <w:tblLook w:val="04A0" w:firstRow="1" w:lastRow="0" w:firstColumn="1" w:lastColumn="0" w:noHBand="0" w:noVBand="1"/>
      </w:tblPr>
      <w:tblGrid>
        <w:gridCol w:w="789"/>
        <w:gridCol w:w="3349"/>
        <w:gridCol w:w="1274"/>
        <w:gridCol w:w="1756"/>
        <w:gridCol w:w="1616"/>
        <w:gridCol w:w="1274"/>
      </w:tblGrid>
      <w:tr w:rsidR="00266FB7" w14:paraId="56AF3C3D" w14:textId="77777777" w:rsidTr="00266FB7">
        <w:tc>
          <w:tcPr>
            <w:tcW w:w="789" w:type="dxa"/>
          </w:tcPr>
          <w:p w14:paraId="07C2A3DB" w14:textId="77777777" w:rsidR="00266FB7" w:rsidRDefault="00266FB7" w:rsidP="00266FB7">
            <w:pPr>
              <w:spacing w:line="360" w:lineRule="exact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序號</w:t>
            </w:r>
          </w:p>
        </w:tc>
        <w:tc>
          <w:tcPr>
            <w:tcW w:w="3349" w:type="dxa"/>
          </w:tcPr>
          <w:p w14:paraId="5114C686" w14:textId="77777777" w:rsidR="00266FB7" w:rsidRDefault="00266FB7" w:rsidP="00266FB7">
            <w:pPr>
              <w:spacing w:line="360" w:lineRule="exact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案由</w:t>
            </w:r>
          </w:p>
        </w:tc>
        <w:tc>
          <w:tcPr>
            <w:tcW w:w="1274" w:type="dxa"/>
          </w:tcPr>
          <w:p w14:paraId="2510E4D6" w14:textId="77777777" w:rsidR="00266FB7" w:rsidRDefault="00266FB7" w:rsidP="00266FB7">
            <w:pPr>
              <w:spacing w:line="360" w:lineRule="exact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訂定機關</w:t>
            </w:r>
          </w:p>
        </w:tc>
        <w:tc>
          <w:tcPr>
            <w:tcW w:w="1756" w:type="dxa"/>
          </w:tcPr>
          <w:p w14:paraId="1427BDA3" w14:textId="77777777" w:rsidR="00266FB7" w:rsidRDefault="00266FB7" w:rsidP="00266FB7">
            <w:pPr>
              <w:spacing w:line="360" w:lineRule="exact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院會交付會次及日期</w:t>
            </w:r>
          </w:p>
        </w:tc>
        <w:tc>
          <w:tcPr>
            <w:tcW w:w="1616" w:type="dxa"/>
          </w:tcPr>
          <w:p w14:paraId="53A2CC2A" w14:textId="77777777" w:rsidR="00266FB7" w:rsidRDefault="00266FB7" w:rsidP="00266FB7">
            <w:pPr>
              <w:spacing w:line="360" w:lineRule="exact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議事處字號及日期</w:t>
            </w:r>
          </w:p>
        </w:tc>
        <w:tc>
          <w:tcPr>
            <w:tcW w:w="1274" w:type="dxa"/>
          </w:tcPr>
          <w:p w14:paraId="277F38B5" w14:textId="77777777" w:rsidR="00266FB7" w:rsidRDefault="00266FB7" w:rsidP="00266FB7">
            <w:pPr>
              <w:spacing w:line="360" w:lineRule="exact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/>
                <w:b/>
                <w:sz w:val="28"/>
              </w:rPr>
              <w:t>展延會期資訊</w:t>
            </w:r>
          </w:p>
        </w:tc>
      </w:tr>
      <w:tr w:rsidR="00266FB7" w:rsidRPr="00266FB7" w14:paraId="240C43CB" w14:textId="77777777" w:rsidTr="00266FB7">
        <w:tc>
          <w:tcPr>
            <w:tcW w:w="789" w:type="dxa"/>
          </w:tcPr>
          <w:p w14:paraId="1BA6CAC0" w14:textId="77777777" w:rsidR="00266FB7" w:rsidRPr="00266FB7" w:rsidRDefault="00266FB7" w:rsidP="00266FB7">
            <w:pPr>
              <w:spacing w:line="360" w:lineRule="exact"/>
              <w:rPr>
                <w:rFonts w:ascii="標楷體" w:eastAsia="標楷體" w:hAnsi="標楷體"/>
                <w:color w:val="C00000"/>
                <w:sz w:val="28"/>
              </w:rPr>
            </w:pPr>
            <w:r w:rsidRPr="00266FB7">
              <w:rPr>
                <w:rFonts w:ascii="標楷體" w:eastAsia="標楷體" w:hAnsi="標楷體"/>
                <w:color w:val="C00000"/>
                <w:sz w:val="28"/>
              </w:rPr>
              <w:t>1</w:t>
            </w:r>
          </w:p>
        </w:tc>
        <w:tc>
          <w:tcPr>
            <w:tcW w:w="3349" w:type="dxa"/>
          </w:tcPr>
          <w:p w14:paraId="68BCF260" w14:textId="77777777" w:rsidR="00266FB7" w:rsidRPr="00266FB7" w:rsidRDefault="00266FB7" w:rsidP="00266FB7">
            <w:pPr>
              <w:spacing w:line="360" w:lineRule="exact"/>
              <w:rPr>
                <w:rFonts w:ascii="標楷體" w:eastAsia="標楷體" w:hAnsi="標楷體"/>
                <w:color w:val="C00000"/>
                <w:sz w:val="28"/>
              </w:rPr>
            </w:pPr>
            <w:r w:rsidRPr="00266FB7">
              <w:rPr>
                <w:rFonts w:ascii="標楷體" w:eastAsia="標楷體" w:hAnsi="標楷體"/>
                <w:color w:val="C00000"/>
                <w:sz w:val="28"/>
              </w:rPr>
              <w:t>經濟部函，為修正「電業事故通報程序標準」，請查照案。</w:t>
            </w:r>
          </w:p>
        </w:tc>
        <w:tc>
          <w:tcPr>
            <w:tcW w:w="1274" w:type="dxa"/>
          </w:tcPr>
          <w:p w14:paraId="33AB49C8" w14:textId="77777777" w:rsidR="00266FB7" w:rsidRPr="00266FB7" w:rsidRDefault="00266FB7" w:rsidP="00266FB7">
            <w:pPr>
              <w:spacing w:line="360" w:lineRule="exact"/>
              <w:rPr>
                <w:rFonts w:ascii="標楷體" w:eastAsia="標楷體" w:hAnsi="標楷體"/>
                <w:color w:val="C00000"/>
                <w:sz w:val="28"/>
              </w:rPr>
            </w:pPr>
            <w:r w:rsidRPr="00266FB7">
              <w:rPr>
                <w:rFonts w:ascii="標楷體" w:eastAsia="標楷體" w:hAnsi="標楷體"/>
                <w:color w:val="C00000"/>
                <w:sz w:val="28"/>
              </w:rPr>
              <w:t>經濟部</w:t>
            </w:r>
          </w:p>
        </w:tc>
        <w:tc>
          <w:tcPr>
            <w:tcW w:w="1756" w:type="dxa"/>
          </w:tcPr>
          <w:p w14:paraId="4D3A4FA1" w14:textId="77777777" w:rsidR="00266FB7" w:rsidRPr="00266FB7" w:rsidRDefault="00266FB7" w:rsidP="00266FB7">
            <w:pPr>
              <w:spacing w:line="360" w:lineRule="exact"/>
              <w:rPr>
                <w:rFonts w:ascii="標楷體" w:eastAsia="標楷體" w:hAnsi="標楷體"/>
                <w:color w:val="C00000"/>
                <w:sz w:val="28"/>
              </w:rPr>
            </w:pPr>
            <w:r w:rsidRPr="00266FB7">
              <w:rPr>
                <w:rFonts w:ascii="標楷體" w:eastAsia="標楷體" w:hAnsi="標楷體"/>
                <w:color w:val="C00000"/>
                <w:sz w:val="28"/>
              </w:rPr>
              <w:t>11-5-17 (115.07.10)</w:t>
            </w:r>
          </w:p>
        </w:tc>
        <w:tc>
          <w:tcPr>
            <w:tcW w:w="1616" w:type="dxa"/>
          </w:tcPr>
          <w:p w14:paraId="510DA263" w14:textId="77777777" w:rsidR="00266FB7" w:rsidRPr="00266FB7" w:rsidRDefault="00266FB7" w:rsidP="00266FB7">
            <w:pPr>
              <w:spacing w:line="360" w:lineRule="exact"/>
              <w:rPr>
                <w:rFonts w:ascii="標楷體" w:eastAsia="標楷體" w:hAnsi="標楷體"/>
                <w:color w:val="C00000"/>
                <w:sz w:val="28"/>
              </w:rPr>
            </w:pPr>
            <w:r w:rsidRPr="00266FB7">
              <w:rPr>
                <w:rFonts w:ascii="標楷體" w:eastAsia="標楷體" w:hAnsi="標楷體"/>
                <w:color w:val="C00000"/>
                <w:sz w:val="28"/>
              </w:rPr>
              <w:t xml:space="preserve">115年7月21日台立議字第1150702616號 </w:t>
            </w:r>
          </w:p>
        </w:tc>
        <w:tc>
          <w:tcPr>
            <w:tcW w:w="1274" w:type="dxa"/>
          </w:tcPr>
          <w:p w14:paraId="131B9412" w14:textId="77777777" w:rsidR="00266FB7" w:rsidRPr="00266FB7" w:rsidRDefault="00266FB7" w:rsidP="00266FB7">
            <w:pPr>
              <w:spacing w:line="360" w:lineRule="exact"/>
              <w:rPr>
                <w:rFonts w:ascii="標楷體" w:eastAsia="標楷體" w:hAnsi="標楷體"/>
                <w:color w:val="FF0000"/>
                <w:sz w:val="28"/>
              </w:rPr>
            </w:pPr>
          </w:p>
        </w:tc>
      </w:tr>
      <w:tr w:rsidR="00266FB7" w:rsidRPr="00266FB7" w14:paraId="12FCF907" w14:textId="77777777" w:rsidTr="00266FB7">
        <w:tc>
          <w:tcPr>
            <w:tcW w:w="789" w:type="dxa"/>
          </w:tcPr>
          <w:p w14:paraId="059180A4" w14:textId="77777777" w:rsidR="00266FB7" w:rsidRPr="00266FB7" w:rsidRDefault="00266FB7" w:rsidP="00266FB7">
            <w:pPr>
              <w:spacing w:line="360" w:lineRule="exact"/>
              <w:rPr>
                <w:rFonts w:ascii="標楷體" w:eastAsia="標楷體" w:hAnsi="標楷體"/>
                <w:color w:val="C00000"/>
                <w:sz w:val="28"/>
              </w:rPr>
            </w:pPr>
            <w:r w:rsidRPr="00266FB7">
              <w:rPr>
                <w:rFonts w:ascii="標楷體" w:eastAsia="標楷體" w:hAnsi="標楷體"/>
                <w:color w:val="C00000"/>
                <w:sz w:val="28"/>
              </w:rPr>
              <w:t>2</w:t>
            </w:r>
          </w:p>
        </w:tc>
        <w:tc>
          <w:tcPr>
            <w:tcW w:w="3349" w:type="dxa"/>
          </w:tcPr>
          <w:p w14:paraId="3A00C867" w14:textId="77777777" w:rsidR="00266FB7" w:rsidRPr="00266FB7" w:rsidRDefault="00266FB7" w:rsidP="00266FB7">
            <w:pPr>
              <w:spacing w:line="360" w:lineRule="exact"/>
              <w:rPr>
                <w:rFonts w:ascii="標楷體" w:eastAsia="標楷體" w:hAnsi="標楷體"/>
                <w:color w:val="C00000"/>
                <w:sz w:val="28"/>
              </w:rPr>
            </w:pPr>
            <w:r w:rsidRPr="00266FB7">
              <w:rPr>
                <w:rFonts w:ascii="標楷體" w:eastAsia="標楷體" w:hAnsi="標楷體"/>
                <w:color w:val="C00000"/>
                <w:sz w:val="28"/>
              </w:rPr>
              <w:t>農業部函，為修正「寵物食品業者申報辦法」第五條條文，請查照案。</w:t>
            </w:r>
          </w:p>
        </w:tc>
        <w:tc>
          <w:tcPr>
            <w:tcW w:w="1274" w:type="dxa"/>
          </w:tcPr>
          <w:p w14:paraId="4B14F36E" w14:textId="77777777" w:rsidR="00266FB7" w:rsidRPr="00266FB7" w:rsidRDefault="00266FB7" w:rsidP="00266FB7">
            <w:pPr>
              <w:spacing w:line="360" w:lineRule="exact"/>
              <w:rPr>
                <w:rFonts w:ascii="標楷體" w:eastAsia="標楷體" w:hAnsi="標楷體"/>
                <w:color w:val="C00000"/>
                <w:sz w:val="28"/>
              </w:rPr>
            </w:pPr>
            <w:r w:rsidRPr="00266FB7">
              <w:rPr>
                <w:rFonts w:ascii="標楷體" w:eastAsia="標楷體" w:hAnsi="標楷體"/>
                <w:color w:val="C00000"/>
                <w:sz w:val="28"/>
              </w:rPr>
              <w:t>農業部</w:t>
            </w:r>
          </w:p>
        </w:tc>
        <w:tc>
          <w:tcPr>
            <w:tcW w:w="1756" w:type="dxa"/>
          </w:tcPr>
          <w:p w14:paraId="7DCB9EE5" w14:textId="77777777" w:rsidR="00266FB7" w:rsidRPr="00266FB7" w:rsidRDefault="00266FB7" w:rsidP="00266FB7">
            <w:pPr>
              <w:spacing w:line="360" w:lineRule="exact"/>
              <w:rPr>
                <w:rFonts w:ascii="標楷體" w:eastAsia="標楷體" w:hAnsi="標楷體"/>
                <w:color w:val="C00000"/>
                <w:sz w:val="28"/>
              </w:rPr>
            </w:pPr>
            <w:r w:rsidRPr="00266FB7">
              <w:rPr>
                <w:rFonts w:ascii="標楷體" w:eastAsia="標楷體" w:hAnsi="標楷體"/>
                <w:color w:val="C00000"/>
                <w:sz w:val="28"/>
              </w:rPr>
              <w:t>11-5-17 (115.07.10)</w:t>
            </w:r>
          </w:p>
        </w:tc>
        <w:tc>
          <w:tcPr>
            <w:tcW w:w="1616" w:type="dxa"/>
          </w:tcPr>
          <w:p w14:paraId="079BB287" w14:textId="77777777" w:rsidR="00266FB7" w:rsidRPr="00266FB7" w:rsidRDefault="00266FB7" w:rsidP="00266FB7">
            <w:pPr>
              <w:spacing w:line="360" w:lineRule="exact"/>
              <w:rPr>
                <w:rFonts w:ascii="標楷體" w:eastAsia="標楷體" w:hAnsi="標楷體"/>
                <w:color w:val="C00000"/>
                <w:sz w:val="28"/>
              </w:rPr>
            </w:pPr>
            <w:r w:rsidRPr="00266FB7">
              <w:rPr>
                <w:rFonts w:ascii="標楷體" w:eastAsia="標楷體" w:hAnsi="標楷體"/>
                <w:color w:val="C00000"/>
                <w:sz w:val="28"/>
              </w:rPr>
              <w:t xml:space="preserve">115年7月21日台立議字第1150702619號 </w:t>
            </w:r>
          </w:p>
        </w:tc>
        <w:tc>
          <w:tcPr>
            <w:tcW w:w="1274" w:type="dxa"/>
          </w:tcPr>
          <w:p w14:paraId="7B1C97EA" w14:textId="77777777" w:rsidR="00266FB7" w:rsidRPr="00266FB7" w:rsidRDefault="00266FB7" w:rsidP="00266FB7">
            <w:pPr>
              <w:spacing w:line="360" w:lineRule="exact"/>
              <w:rPr>
                <w:rFonts w:ascii="標楷體" w:eastAsia="標楷體" w:hAnsi="標楷體"/>
                <w:color w:val="FF0000"/>
                <w:sz w:val="28"/>
              </w:rPr>
            </w:pPr>
          </w:p>
        </w:tc>
      </w:tr>
    </w:tbl>
    <w:p w14:paraId="0DEA2F54" w14:textId="77777777" w:rsidR="00266FB7" w:rsidRPr="00266FB7" w:rsidRDefault="00266FB7" w:rsidP="00266FB7">
      <w:pPr>
        <w:spacing w:line="360" w:lineRule="exact"/>
        <w:rPr>
          <w:rFonts w:ascii="標楷體" w:eastAsia="標楷體" w:hAnsi="標楷體"/>
          <w:b/>
          <w:sz w:val="28"/>
        </w:rPr>
      </w:pPr>
    </w:p>
    <w:sectPr w:rsidR="00266FB7" w:rsidRPr="00266FB7" w:rsidSect="00266FB7">
      <w:footerReference w:type="default" r:id="rId6"/>
      <w:pgSz w:w="11906" w:h="16838"/>
      <w:pgMar w:top="720" w:right="720" w:bottom="720" w:left="720" w:header="567" w:footer="283" w:gutter="283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A58B3" w14:textId="77777777" w:rsidR="00886CD5" w:rsidRDefault="00886CD5" w:rsidP="00266FB7">
      <w:r>
        <w:separator/>
      </w:r>
    </w:p>
  </w:endnote>
  <w:endnote w:type="continuationSeparator" w:id="0">
    <w:p w14:paraId="519CC115" w14:textId="77777777" w:rsidR="00886CD5" w:rsidRDefault="00886CD5" w:rsidP="00266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E91ED" w14:textId="77777777" w:rsidR="00266FB7" w:rsidRDefault="00266FB7" w:rsidP="004C5550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14:paraId="4F310D8F" w14:textId="77777777" w:rsidR="00266FB7" w:rsidRDefault="00266FB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35FCE" w14:textId="77777777" w:rsidR="00886CD5" w:rsidRDefault="00886CD5" w:rsidP="00266FB7">
      <w:r>
        <w:separator/>
      </w:r>
    </w:p>
  </w:footnote>
  <w:footnote w:type="continuationSeparator" w:id="0">
    <w:p w14:paraId="19F74009" w14:textId="77777777" w:rsidR="00886CD5" w:rsidRDefault="00886CD5" w:rsidP="00266F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FB7"/>
    <w:rsid w:val="001C03DE"/>
    <w:rsid w:val="00266FB7"/>
    <w:rsid w:val="0088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EEBC5"/>
  <w15:chartTrackingRefBased/>
  <w15:docId w15:val="{0707B75A-7F31-4C8E-A54F-ACD4D3D66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6F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66F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66FB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66F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66FB7"/>
    <w:rPr>
      <w:sz w:val="20"/>
      <w:szCs w:val="20"/>
    </w:rPr>
  </w:style>
  <w:style w:type="character" w:styleId="a8">
    <w:name w:val="page number"/>
    <w:basedOn w:val="a0"/>
    <w:uiPriority w:val="99"/>
    <w:semiHidden/>
    <w:unhideWhenUsed/>
    <w:rsid w:val="00266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2026-08-07T01:19:00Z</dcterms:created>
  <dcterms:modified xsi:type="dcterms:W3CDTF">2026-08-07T01:22:00Z</dcterms:modified>
</cp:coreProperties>
</file>