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7CFF" w14:textId="6938572B" w:rsidR="006B7B6F" w:rsidRDefault="006B7B6F" w:rsidP="006B7B6F">
      <w:pPr>
        <w:rPr>
          <w:rFonts w:ascii="新細明體" w:eastAsia="新細明體" w:hAnsi="新細明體" w:cs="新細明體"/>
          <w:b/>
          <w:bCs/>
          <w:color w:val="000080"/>
          <w:kern w:val="0"/>
          <w:sz w:val="28"/>
          <w:szCs w:val="28"/>
        </w:rPr>
      </w:pPr>
      <w:r>
        <w:rPr>
          <w:rFonts w:ascii="新細明體" w:eastAsia="新細明體" w:hAnsi="新細明體" w:cs="新細明體" w:hint="eastAsia"/>
          <w:b/>
          <w:bCs/>
          <w:color w:val="000080"/>
          <w:kern w:val="0"/>
          <w:sz w:val="28"/>
          <w:szCs w:val="28"/>
        </w:rPr>
        <w:t>本會待審查行政命令                                              115.</w:t>
      </w:r>
      <w:r>
        <w:rPr>
          <w:rFonts w:ascii="新細明體" w:eastAsia="新細明體" w:hAnsi="新細明體" w:cs="新細明體"/>
          <w:b/>
          <w:bCs/>
          <w:color w:val="000080"/>
          <w:kern w:val="0"/>
          <w:sz w:val="28"/>
          <w:szCs w:val="28"/>
        </w:rPr>
        <w:t>9</w:t>
      </w:r>
      <w:r>
        <w:rPr>
          <w:rFonts w:ascii="新細明體" w:eastAsia="新細明體" w:hAnsi="新細明體" w:cs="新細明體" w:hint="eastAsia"/>
          <w:b/>
          <w:bCs/>
          <w:color w:val="000080"/>
          <w:kern w:val="0"/>
          <w:sz w:val="28"/>
          <w:szCs w:val="28"/>
        </w:rPr>
        <w:t>.</w:t>
      </w:r>
      <w:r>
        <w:rPr>
          <w:rFonts w:ascii="新細明體" w:eastAsia="新細明體" w:hAnsi="新細明體" w:cs="新細明體"/>
          <w:b/>
          <w:bCs/>
          <w:color w:val="000080"/>
          <w:kern w:val="0"/>
          <w:sz w:val="28"/>
          <w:szCs w:val="28"/>
        </w:rPr>
        <w:t>1</w:t>
      </w:r>
    </w:p>
    <w:p w14:paraId="4E294E5B" w14:textId="4BF7F20C" w:rsidR="006B7B6F" w:rsidRDefault="006B7B6F" w:rsidP="006B7B6F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行政命令案（４案）</w:t>
      </w:r>
    </w:p>
    <w:tbl>
      <w:tblPr>
        <w:tblStyle w:val="a3"/>
        <w:tblW w:w="10058" w:type="dxa"/>
        <w:tblLook w:val="04A0" w:firstRow="1" w:lastRow="0" w:firstColumn="1" w:lastColumn="0" w:noHBand="0" w:noVBand="1"/>
      </w:tblPr>
      <w:tblGrid>
        <w:gridCol w:w="761"/>
        <w:gridCol w:w="3111"/>
        <w:gridCol w:w="1198"/>
        <w:gridCol w:w="1756"/>
        <w:gridCol w:w="1616"/>
        <w:gridCol w:w="1616"/>
      </w:tblGrid>
      <w:tr w:rsidR="006B7B6F" w14:paraId="4E5DDA66" w14:textId="77777777" w:rsidTr="006B7B6F">
        <w:tc>
          <w:tcPr>
            <w:tcW w:w="761" w:type="dxa"/>
          </w:tcPr>
          <w:p w14:paraId="7A369173" w14:textId="48875556" w:rsidR="006B7B6F" w:rsidRDefault="006B7B6F" w:rsidP="006B7B6F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</w:rPr>
              <w:t>序號</w:t>
            </w:r>
          </w:p>
        </w:tc>
        <w:tc>
          <w:tcPr>
            <w:tcW w:w="3111" w:type="dxa"/>
          </w:tcPr>
          <w:p w14:paraId="1A76D188" w14:textId="77777777" w:rsidR="006B7B6F" w:rsidRDefault="006B7B6F" w:rsidP="006B7B6F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案由</w:t>
            </w:r>
          </w:p>
        </w:tc>
        <w:tc>
          <w:tcPr>
            <w:tcW w:w="1198" w:type="dxa"/>
          </w:tcPr>
          <w:p w14:paraId="5B50FF7C" w14:textId="77777777" w:rsidR="006B7B6F" w:rsidRDefault="006B7B6F" w:rsidP="006B7B6F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訂定機關</w:t>
            </w:r>
          </w:p>
        </w:tc>
        <w:tc>
          <w:tcPr>
            <w:tcW w:w="1756" w:type="dxa"/>
          </w:tcPr>
          <w:p w14:paraId="4D6610E9" w14:textId="77777777" w:rsidR="006B7B6F" w:rsidRDefault="006B7B6F" w:rsidP="006B7B6F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院會交付會次及日期</w:t>
            </w:r>
          </w:p>
        </w:tc>
        <w:tc>
          <w:tcPr>
            <w:tcW w:w="1616" w:type="dxa"/>
          </w:tcPr>
          <w:p w14:paraId="5FA3A4D1" w14:textId="77777777" w:rsidR="006B7B6F" w:rsidRDefault="006B7B6F" w:rsidP="006B7B6F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議事處字號及日期</w:t>
            </w:r>
          </w:p>
        </w:tc>
        <w:tc>
          <w:tcPr>
            <w:tcW w:w="1616" w:type="dxa"/>
          </w:tcPr>
          <w:p w14:paraId="23F6CE87" w14:textId="77777777" w:rsidR="006B7B6F" w:rsidRDefault="006B7B6F" w:rsidP="006B7B6F">
            <w:pPr>
              <w:spacing w:line="36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展延會期資訊</w:t>
            </w:r>
          </w:p>
        </w:tc>
      </w:tr>
      <w:tr w:rsidR="006B7B6F" w:rsidRPr="006B7B6F" w14:paraId="1EE9ABFD" w14:textId="77777777" w:rsidTr="006B7B6F">
        <w:tc>
          <w:tcPr>
            <w:tcW w:w="761" w:type="dxa"/>
          </w:tcPr>
          <w:p w14:paraId="01904E3B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3111" w:type="dxa"/>
          </w:tcPr>
          <w:p w14:paraId="1815D260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經濟部函，為修正「電業事故通報程序標準」，請查照案。</w:t>
            </w:r>
          </w:p>
        </w:tc>
        <w:tc>
          <w:tcPr>
            <w:tcW w:w="1198" w:type="dxa"/>
          </w:tcPr>
          <w:p w14:paraId="18347569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經濟部</w:t>
            </w:r>
          </w:p>
        </w:tc>
        <w:tc>
          <w:tcPr>
            <w:tcW w:w="1756" w:type="dxa"/>
          </w:tcPr>
          <w:p w14:paraId="2F88F588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11-5-17 (115.07.10)</w:t>
            </w:r>
          </w:p>
        </w:tc>
        <w:tc>
          <w:tcPr>
            <w:tcW w:w="1616" w:type="dxa"/>
          </w:tcPr>
          <w:p w14:paraId="34401CF7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 xml:space="preserve">115年7月21日台立議字第1150702616號 </w:t>
            </w:r>
          </w:p>
        </w:tc>
        <w:tc>
          <w:tcPr>
            <w:tcW w:w="1616" w:type="dxa"/>
          </w:tcPr>
          <w:p w14:paraId="1AA3F48E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6B7B6F" w:rsidRPr="006B7B6F" w14:paraId="28E6570F" w14:textId="77777777" w:rsidTr="006B7B6F">
        <w:tc>
          <w:tcPr>
            <w:tcW w:w="761" w:type="dxa"/>
          </w:tcPr>
          <w:p w14:paraId="0577D42E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2</w:t>
            </w:r>
          </w:p>
        </w:tc>
        <w:tc>
          <w:tcPr>
            <w:tcW w:w="3111" w:type="dxa"/>
          </w:tcPr>
          <w:p w14:paraId="61139A93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農業部函，為修正「寵物食品業者申報辦法」第五條條文，請查照案。</w:t>
            </w:r>
          </w:p>
        </w:tc>
        <w:tc>
          <w:tcPr>
            <w:tcW w:w="1198" w:type="dxa"/>
          </w:tcPr>
          <w:p w14:paraId="481DE1E4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農業部</w:t>
            </w:r>
          </w:p>
        </w:tc>
        <w:tc>
          <w:tcPr>
            <w:tcW w:w="1756" w:type="dxa"/>
          </w:tcPr>
          <w:p w14:paraId="3D6FB9F3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>11-5-17 (115.07.10)</w:t>
            </w:r>
          </w:p>
        </w:tc>
        <w:tc>
          <w:tcPr>
            <w:tcW w:w="1616" w:type="dxa"/>
          </w:tcPr>
          <w:p w14:paraId="023D7C1E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6B7B6F">
              <w:rPr>
                <w:rFonts w:ascii="標楷體" w:eastAsia="標楷體" w:hAnsi="標楷體"/>
                <w:sz w:val="28"/>
              </w:rPr>
              <w:t xml:space="preserve">115年7月21日台立議字第1150702619號 </w:t>
            </w:r>
          </w:p>
        </w:tc>
        <w:tc>
          <w:tcPr>
            <w:tcW w:w="1616" w:type="dxa"/>
          </w:tcPr>
          <w:p w14:paraId="0BCF4067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6B7B6F" w:rsidRPr="006B7B6F" w14:paraId="4B14B327" w14:textId="77777777" w:rsidTr="006B7B6F">
        <w:tc>
          <w:tcPr>
            <w:tcW w:w="761" w:type="dxa"/>
          </w:tcPr>
          <w:p w14:paraId="27A6A84B" w14:textId="77777777" w:rsidR="006B7B6F" w:rsidRPr="00AE3076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AE3076">
              <w:rPr>
                <w:rFonts w:ascii="標楷體" w:eastAsia="標楷體" w:hAnsi="標楷體"/>
                <w:color w:val="C00000"/>
                <w:sz w:val="28"/>
              </w:rPr>
              <w:t>3</w:t>
            </w:r>
          </w:p>
        </w:tc>
        <w:tc>
          <w:tcPr>
            <w:tcW w:w="3111" w:type="dxa"/>
          </w:tcPr>
          <w:p w14:paraId="3F930546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經濟部函送「小水力發電示範獎勵辦法」，請查照案。</w:t>
            </w:r>
          </w:p>
        </w:tc>
        <w:tc>
          <w:tcPr>
            <w:tcW w:w="1198" w:type="dxa"/>
          </w:tcPr>
          <w:p w14:paraId="063E1D38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經濟部</w:t>
            </w:r>
          </w:p>
        </w:tc>
        <w:tc>
          <w:tcPr>
            <w:tcW w:w="1756" w:type="dxa"/>
          </w:tcPr>
          <w:p w14:paraId="17F3B3C7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11-5-21 (115.08.07)</w:t>
            </w:r>
          </w:p>
        </w:tc>
        <w:tc>
          <w:tcPr>
            <w:tcW w:w="1616" w:type="dxa"/>
          </w:tcPr>
          <w:p w14:paraId="7B44A93D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 xml:space="preserve">115年8月18日台立議字第1150703128號 </w:t>
            </w:r>
          </w:p>
        </w:tc>
        <w:tc>
          <w:tcPr>
            <w:tcW w:w="1616" w:type="dxa"/>
          </w:tcPr>
          <w:p w14:paraId="141D8219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</w:p>
        </w:tc>
      </w:tr>
      <w:tr w:rsidR="006B7B6F" w:rsidRPr="006B7B6F" w14:paraId="69B30F04" w14:textId="77777777" w:rsidTr="006B7B6F">
        <w:tc>
          <w:tcPr>
            <w:tcW w:w="761" w:type="dxa"/>
          </w:tcPr>
          <w:p w14:paraId="7429B03D" w14:textId="77777777" w:rsidR="006B7B6F" w:rsidRPr="00AE3076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AE3076">
              <w:rPr>
                <w:rFonts w:ascii="標楷體" w:eastAsia="標楷體" w:hAnsi="標楷體"/>
                <w:color w:val="C00000"/>
                <w:sz w:val="28"/>
              </w:rPr>
              <w:t>4</w:t>
            </w:r>
          </w:p>
        </w:tc>
        <w:tc>
          <w:tcPr>
            <w:tcW w:w="3111" w:type="dxa"/>
          </w:tcPr>
          <w:p w14:paraId="7E5B0287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經濟部函送「中華民國一百十五年度再生能源</w:t>
            </w:r>
            <w:proofErr w:type="gramStart"/>
            <w:r w:rsidRPr="006B7B6F">
              <w:rPr>
                <w:rFonts w:ascii="標楷體" w:eastAsia="標楷體" w:hAnsi="標楷體"/>
                <w:color w:val="C00000"/>
                <w:sz w:val="28"/>
              </w:rPr>
              <w:t>電能躉購費率</w:t>
            </w:r>
            <w:proofErr w:type="gramEnd"/>
            <w:r w:rsidRPr="006B7B6F">
              <w:rPr>
                <w:rFonts w:ascii="標楷體" w:eastAsia="標楷體" w:hAnsi="標楷體"/>
                <w:color w:val="C00000"/>
                <w:sz w:val="28"/>
              </w:rPr>
              <w:t>及其計算公式」，請查照案。</w:t>
            </w:r>
          </w:p>
        </w:tc>
        <w:tc>
          <w:tcPr>
            <w:tcW w:w="1198" w:type="dxa"/>
          </w:tcPr>
          <w:p w14:paraId="047CE451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經濟部</w:t>
            </w:r>
          </w:p>
        </w:tc>
        <w:tc>
          <w:tcPr>
            <w:tcW w:w="1756" w:type="dxa"/>
          </w:tcPr>
          <w:p w14:paraId="464FA0DC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11-4-20 (115.01.30)</w:t>
            </w:r>
          </w:p>
        </w:tc>
        <w:tc>
          <w:tcPr>
            <w:tcW w:w="1616" w:type="dxa"/>
          </w:tcPr>
          <w:p w14:paraId="77DB02EB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 xml:space="preserve">115年3月4日台立議字第1150700548號 </w:t>
            </w:r>
          </w:p>
        </w:tc>
        <w:tc>
          <w:tcPr>
            <w:tcW w:w="1616" w:type="dxa"/>
          </w:tcPr>
          <w:p w14:paraId="280BD9E6" w14:textId="77777777" w:rsidR="006B7B6F" w:rsidRPr="006B7B6F" w:rsidRDefault="006B7B6F" w:rsidP="006B7B6F">
            <w:pPr>
              <w:spacing w:line="360" w:lineRule="exact"/>
              <w:rPr>
                <w:rFonts w:ascii="標楷體" w:eastAsia="標楷體" w:hAnsi="標楷體"/>
                <w:color w:val="C00000"/>
                <w:sz w:val="28"/>
              </w:rPr>
            </w:pPr>
            <w:r w:rsidRPr="006B7B6F">
              <w:rPr>
                <w:rFonts w:ascii="標楷體" w:eastAsia="標楷體" w:hAnsi="標楷體"/>
                <w:color w:val="C00000"/>
                <w:sz w:val="28"/>
              </w:rPr>
              <w:t>11-05-</w:t>
            </w:r>
            <w:proofErr w:type="gramStart"/>
            <w:r w:rsidRPr="006B7B6F">
              <w:rPr>
                <w:rFonts w:ascii="標楷體" w:eastAsia="標楷體" w:hAnsi="標楷體"/>
                <w:color w:val="C00000"/>
                <w:sz w:val="28"/>
              </w:rPr>
              <w:t>22  1150703262</w:t>
            </w:r>
            <w:proofErr w:type="gramEnd"/>
            <w:r w:rsidRPr="006B7B6F">
              <w:rPr>
                <w:rFonts w:ascii="標楷體" w:eastAsia="標楷體" w:hAnsi="標楷體"/>
                <w:color w:val="C00000"/>
                <w:sz w:val="28"/>
              </w:rPr>
              <w:t xml:space="preserve"> 115/08/28</w:t>
            </w:r>
          </w:p>
        </w:tc>
      </w:tr>
    </w:tbl>
    <w:p w14:paraId="1553EAB7" w14:textId="77777777" w:rsidR="006B7B6F" w:rsidRPr="006B7B6F" w:rsidRDefault="006B7B6F" w:rsidP="006B7B6F">
      <w:pPr>
        <w:spacing w:line="360" w:lineRule="exact"/>
        <w:rPr>
          <w:rFonts w:ascii="標楷體" w:eastAsia="標楷體" w:hAnsi="標楷體"/>
          <w:b/>
          <w:sz w:val="28"/>
        </w:rPr>
      </w:pPr>
    </w:p>
    <w:sectPr w:rsidR="006B7B6F" w:rsidRPr="006B7B6F" w:rsidSect="006B7B6F">
      <w:footerReference w:type="default" r:id="rId6"/>
      <w:pgSz w:w="11906" w:h="16838"/>
      <w:pgMar w:top="720" w:right="720" w:bottom="720" w:left="720" w:header="567" w:footer="283" w:gutter="283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F4671" w14:textId="77777777" w:rsidR="003C00D3" w:rsidRDefault="003C00D3" w:rsidP="006B7B6F">
      <w:r>
        <w:separator/>
      </w:r>
    </w:p>
  </w:endnote>
  <w:endnote w:type="continuationSeparator" w:id="0">
    <w:p w14:paraId="1617DFD2" w14:textId="77777777" w:rsidR="003C00D3" w:rsidRDefault="003C00D3" w:rsidP="006B7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B143" w14:textId="77777777" w:rsidR="006B7B6F" w:rsidRDefault="006B7B6F" w:rsidP="0075601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2EDC59DE" w14:textId="77777777" w:rsidR="006B7B6F" w:rsidRDefault="006B7B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3C461" w14:textId="77777777" w:rsidR="003C00D3" w:rsidRDefault="003C00D3" w:rsidP="006B7B6F">
      <w:r>
        <w:separator/>
      </w:r>
    </w:p>
  </w:footnote>
  <w:footnote w:type="continuationSeparator" w:id="0">
    <w:p w14:paraId="0F23D892" w14:textId="77777777" w:rsidR="003C00D3" w:rsidRDefault="003C00D3" w:rsidP="006B7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6F"/>
    <w:rsid w:val="003C00D3"/>
    <w:rsid w:val="006B7B6F"/>
    <w:rsid w:val="00A3294F"/>
    <w:rsid w:val="00AE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6CC45"/>
  <w15:chartTrackingRefBased/>
  <w15:docId w15:val="{DD7B57D2-610E-4CBC-90AF-81ADD1FA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7B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7B6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7B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7B6F"/>
    <w:rPr>
      <w:sz w:val="20"/>
      <w:szCs w:val="20"/>
    </w:rPr>
  </w:style>
  <w:style w:type="character" w:styleId="a8">
    <w:name w:val="page number"/>
    <w:basedOn w:val="a0"/>
    <w:uiPriority w:val="99"/>
    <w:semiHidden/>
    <w:unhideWhenUsed/>
    <w:rsid w:val="006B7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2026-09-01T03:41:00Z</cp:lastPrinted>
  <dcterms:created xsi:type="dcterms:W3CDTF">2026-09-01T03:28:00Z</dcterms:created>
  <dcterms:modified xsi:type="dcterms:W3CDTF">2026-09-01T03:41:00Z</dcterms:modified>
</cp:coreProperties>
</file>