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376E5" w:rsidRPr="000C21D7" w:rsidRDefault="005376E5" w:rsidP="005376E5">
      <w:pPr>
        <w:pStyle w:val="ab"/>
        <w:spacing w:afterLines="20" w:after="100"/>
        <w:rPr>
          <w:rFonts w:hAnsi="標楷體"/>
        </w:rPr>
      </w:pPr>
      <w:bookmarkStart w:id="0" w:name="_GoBack"/>
      <w:bookmarkEnd w:id="0"/>
      <w:r w:rsidRPr="000C21D7">
        <w:rPr>
          <w:rFonts w:hAnsi="標楷體"/>
          <w:color w:val="984806"/>
        </w:rPr>
        <w:br w:type="page"/>
      </w:r>
      <w:r w:rsidRPr="000C21D7">
        <w:rPr>
          <w:rFonts w:hAnsi="標楷體" w:hint="eastAsia"/>
        </w:rPr>
        <w:lastRenderedPageBreak/>
        <w:t>臺灣金融控股股份有限公司及所屬臺灣銀行股份有限公司1</w:t>
      </w:r>
      <w:r w:rsidR="00BB3524" w:rsidRPr="000C21D7">
        <w:rPr>
          <w:rFonts w:hAnsi="標楷體" w:hint="eastAsia"/>
        </w:rPr>
        <w:t>1</w:t>
      </w:r>
      <w:r w:rsidR="007572AF" w:rsidRPr="000C21D7">
        <w:rPr>
          <w:rFonts w:hAnsi="標楷體" w:hint="eastAsia"/>
        </w:rPr>
        <w:t>1</w:t>
      </w:r>
      <w:r w:rsidRPr="000C21D7">
        <w:rPr>
          <w:rFonts w:hAnsi="標楷體" w:hint="eastAsia"/>
        </w:rPr>
        <w:t>年度營業決算評估報告</w:t>
      </w:r>
    </w:p>
    <w:p w:rsidR="00B758E3" w:rsidRPr="00B758E3" w:rsidRDefault="00F74F6C" w:rsidP="00B758E3">
      <w:pPr>
        <w:pStyle w:val="14"/>
        <w:ind w:left="567" w:hanging="567"/>
        <w:rPr>
          <w:rFonts w:hAnsi="標楷體"/>
          <w:snapToGrid/>
          <w:color w:val="000000"/>
        </w:rPr>
      </w:pPr>
      <w:bookmarkStart w:id="1" w:name="_Toc54876600"/>
      <w:bookmarkStart w:id="2" w:name="_Toc162964068"/>
      <w:r w:rsidRPr="000C21D7">
        <w:rPr>
          <w:rFonts w:hAnsi="標楷體" w:hint="eastAsia"/>
          <w:snapToGrid/>
          <w:lang w:eastAsia="zh-HK"/>
        </w:rPr>
        <w:t>一</w:t>
      </w:r>
      <w:r w:rsidRPr="000C21D7">
        <w:rPr>
          <w:rFonts w:hAnsi="標楷體" w:hint="eastAsia"/>
          <w:snapToGrid/>
        </w:rPr>
        <w:t>、</w:t>
      </w:r>
      <w:r w:rsidR="00B758E3" w:rsidRPr="00B758E3">
        <w:rPr>
          <w:rFonts w:hAnsi="標楷體" w:hint="eastAsia"/>
          <w:snapToGrid/>
          <w:color w:val="000000"/>
        </w:rPr>
        <w:t>111年度合併「其他綜合損益」決算為淨損290.11億元，係近年最大虧損，</w:t>
      </w:r>
      <w:r w:rsidR="00B60846" w:rsidRPr="00B60846">
        <w:rPr>
          <w:rFonts w:hAnsi="標楷體" w:hint="eastAsia"/>
          <w:snapToGrid/>
          <w:color w:val="000000"/>
        </w:rPr>
        <w:t>臺灣金控</w:t>
      </w:r>
      <w:r w:rsidR="00B758E3" w:rsidRPr="00B758E3">
        <w:rPr>
          <w:rFonts w:hAnsi="標楷體" w:hint="eastAsia"/>
          <w:snapToGrid/>
          <w:color w:val="000000"/>
        </w:rPr>
        <w:t>允宜加強</w:t>
      </w:r>
      <w:r w:rsidR="00B60846">
        <w:rPr>
          <w:rFonts w:hAnsi="標楷體" w:hint="eastAsia"/>
          <w:snapToGrid/>
          <w:color w:val="000000"/>
        </w:rPr>
        <w:t>集團</w:t>
      </w:r>
      <w:r w:rsidR="00B758E3" w:rsidRPr="00B758E3">
        <w:rPr>
          <w:rFonts w:hAnsi="標楷體" w:hint="eastAsia"/>
          <w:snapToGrid/>
          <w:color w:val="000000"/>
        </w:rPr>
        <w:t>金融投資管理及風險控制</w:t>
      </w:r>
      <w:bookmarkEnd w:id="2"/>
    </w:p>
    <w:p w:rsidR="00B758E3" w:rsidRPr="008F5480" w:rsidRDefault="005F45D0" w:rsidP="00B758E3">
      <w:pPr>
        <w:ind w:left="566" w:firstLine="566"/>
        <w:rPr>
          <w:rFonts w:hAnsi="標楷體"/>
          <w:snapToGrid/>
          <w:color w:val="000000"/>
        </w:rPr>
      </w:pPr>
      <w:r w:rsidRPr="005F45D0">
        <w:rPr>
          <w:rFonts w:hAnsi="標楷體" w:hint="eastAsia"/>
          <w:snapToGrid/>
          <w:color w:val="000000"/>
        </w:rPr>
        <w:t>臺灣金融控股股份有限公司</w:t>
      </w:r>
      <w:r>
        <w:rPr>
          <w:rFonts w:hAnsi="標楷體" w:hint="eastAsia"/>
          <w:snapToGrid/>
          <w:color w:val="000000"/>
        </w:rPr>
        <w:t>(以下簡稱</w:t>
      </w:r>
      <w:r w:rsidR="00B758E3" w:rsidRPr="008F5480">
        <w:rPr>
          <w:rFonts w:hAnsi="標楷體" w:hint="eastAsia"/>
          <w:snapToGrid/>
          <w:color w:val="000000"/>
        </w:rPr>
        <w:t>臺灣金控</w:t>
      </w:r>
      <w:r>
        <w:rPr>
          <w:rFonts w:hAnsi="標楷體" w:hint="eastAsia"/>
          <w:snapToGrid/>
          <w:color w:val="000000"/>
        </w:rPr>
        <w:t>)</w:t>
      </w:r>
      <w:r w:rsidR="00B758E3" w:rsidRPr="008F5480">
        <w:rPr>
          <w:rFonts w:hAnsi="標楷體" w:hint="eastAsia"/>
          <w:snapToGrid/>
          <w:color w:val="000000"/>
        </w:rPr>
        <w:t>111年度預算編列合併「本期淨利」</w:t>
      </w:r>
      <w:r w:rsidR="00461A34" w:rsidRPr="008F5480">
        <w:rPr>
          <w:rFonts w:hAnsi="標楷體" w:hint="eastAsia"/>
          <w:snapToGrid/>
          <w:color w:val="000000"/>
        </w:rPr>
        <w:t>79</w:t>
      </w:r>
      <w:r w:rsidR="00B758E3" w:rsidRPr="008F5480">
        <w:rPr>
          <w:rFonts w:hAnsi="標楷體" w:hint="eastAsia"/>
          <w:snapToGrid/>
          <w:color w:val="000000"/>
        </w:rPr>
        <w:t>億</w:t>
      </w:r>
      <w:r w:rsidR="00461A34" w:rsidRPr="008F5480">
        <w:rPr>
          <w:rFonts w:hAnsi="標楷體" w:hint="eastAsia"/>
          <w:snapToGrid/>
          <w:color w:val="000000"/>
        </w:rPr>
        <w:t>8</w:t>
      </w:r>
      <w:r w:rsidR="00B758E3" w:rsidRPr="008F5480">
        <w:rPr>
          <w:rFonts w:hAnsi="標楷體"/>
          <w:snapToGrid/>
          <w:color w:val="000000"/>
        </w:rPr>
        <w:t>,</w:t>
      </w:r>
      <w:r w:rsidR="00461A34" w:rsidRPr="008F5480">
        <w:rPr>
          <w:rFonts w:hAnsi="標楷體" w:hint="eastAsia"/>
          <w:snapToGrid/>
          <w:color w:val="000000"/>
        </w:rPr>
        <w:t>619</w:t>
      </w:r>
      <w:r w:rsidR="00B758E3" w:rsidRPr="008F5480">
        <w:rPr>
          <w:rFonts w:hAnsi="標楷體" w:hint="eastAsia"/>
          <w:snapToGrid/>
          <w:color w:val="000000"/>
        </w:rPr>
        <w:t>萬</w:t>
      </w:r>
      <w:r w:rsidR="00461A34" w:rsidRPr="008F5480">
        <w:rPr>
          <w:rFonts w:hAnsi="標楷體" w:hint="eastAsia"/>
          <w:snapToGrid/>
          <w:color w:val="000000"/>
        </w:rPr>
        <w:t>4</w:t>
      </w:r>
      <w:r w:rsidR="00B758E3" w:rsidRPr="008F5480">
        <w:rPr>
          <w:rFonts w:hAnsi="標楷體" w:hint="eastAsia"/>
          <w:snapToGrid/>
          <w:color w:val="000000"/>
        </w:rPr>
        <w:t>千元，決算數為</w:t>
      </w:r>
      <w:r w:rsidR="00B758E3" w:rsidRPr="008F5480">
        <w:rPr>
          <w:rFonts w:hAnsi="標楷體"/>
          <w:snapToGrid/>
          <w:color w:val="000000"/>
        </w:rPr>
        <w:t>155</w:t>
      </w:r>
      <w:r w:rsidR="00B758E3" w:rsidRPr="008F5480">
        <w:rPr>
          <w:rFonts w:hAnsi="標楷體" w:hint="eastAsia"/>
          <w:snapToGrid/>
          <w:color w:val="000000"/>
        </w:rPr>
        <w:t>億2</w:t>
      </w:r>
      <w:r w:rsidR="00B758E3" w:rsidRPr="008F5480">
        <w:rPr>
          <w:rFonts w:hAnsi="標楷體"/>
          <w:snapToGrid/>
          <w:color w:val="000000"/>
        </w:rPr>
        <w:t>,217</w:t>
      </w:r>
      <w:r w:rsidR="00B758E3" w:rsidRPr="008F5480">
        <w:rPr>
          <w:rFonts w:hAnsi="標楷體" w:hint="eastAsia"/>
          <w:snapToGrid/>
          <w:color w:val="000000"/>
        </w:rPr>
        <w:t>萬7千元；另編列其他綜合損益稅後淨額</w:t>
      </w:r>
      <w:r w:rsidR="00461A34" w:rsidRPr="008F5480">
        <w:rPr>
          <w:rFonts w:hAnsi="標楷體" w:hint="eastAsia"/>
          <w:snapToGrid/>
          <w:color w:val="000000"/>
        </w:rPr>
        <w:t>預算數負16</w:t>
      </w:r>
      <w:r w:rsidR="00B758E3" w:rsidRPr="008F5480">
        <w:rPr>
          <w:rFonts w:hAnsi="標楷體" w:hint="eastAsia"/>
          <w:snapToGrid/>
          <w:color w:val="000000"/>
        </w:rPr>
        <w:t>億</w:t>
      </w:r>
      <w:r w:rsidR="00461A34" w:rsidRPr="008F5480">
        <w:rPr>
          <w:rFonts w:hAnsi="標楷體" w:hint="eastAsia"/>
          <w:snapToGrid/>
          <w:color w:val="000000"/>
        </w:rPr>
        <w:t>2</w:t>
      </w:r>
      <w:r w:rsidR="00B758E3" w:rsidRPr="008F5480">
        <w:rPr>
          <w:rFonts w:hAnsi="標楷體"/>
          <w:snapToGrid/>
          <w:color w:val="000000"/>
        </w:rPr>
        <w:t>,</w:t>
      </w:r>
      <w:r w:rsidR="00461A34" w:rsidRPr="008F5480">
        <w:rPr>
          <w:rFonts w:hAnsi="標楷體" w:hint="eastAsia"/>
          <w:snapToGrid/>
          <w:color w:val="000000"/>
        </w:rPr>
        <w:t>169</w:t>
      </w:r>
      <w:r w:rsidR="00B758E3" w:rsidRPr="008F5480">
        <w:rPr>
          <w:rFonts w:hAnsi="標楷體" w:hint="eastAsia"/>
          <w:snapToGrid/>
          <w:color w:val="000000"/>
        </w:rPr>
        <w:t>萬</w:t>
      </w:r>
      <w:r w:rsidR="00461A34" w:rsidRPr="008F5480">
        <w:rPr>
          <w:rFonts w:hAnsi="標楷體" w:hint="eastAsia"/>
          <w:snapToGrid/>
          <w:color w:val="000000"/>
        </w:rPr>
        <w:t>6</w:t>
      </w:r>
      <w:r w:rsidR="00B758E3" w:rsidRPr="008F5480">
        <w:rPr>
          <w:rFonts w:hAnsi="標楷體" w:hint="eastAsia"/>
          <w:snapToGrid/>
          <w:color w:val="000000"/>
        </w:rPr>
        <w:t>千元，決算數為負</w:t>
      </w:r>
      <w:r w:rsidR="00B758E3" w:rsidRPr="008F5480">
        <w:rPr>
          <w:rFonts w:hAnsi="標楷體"/>
          <w:snapToGrid/>
          <w:color w:val="000000"/>
        </w:rPr>
        <w:t>290</w:t>
      </w:r>
      <w:r w:rsidR="00B758E3" w:rsidRPr="008F5480">
        <w:rPr>
          <w:rFonts w:hAnsi="標楷體" w:hint="eastAsia"/>
          <w:snapToGrid/>
          <w:color w:val="000000"/>
        </w:rPr>
        <w:t>億1,</w:t>
      </w:r>
      <w:r w:rsidR="00B758E3" w:rsidRPr="008F5480">
        <w:rPr>
          <w:rFonts w:hAnsi="標楷體"/>
          <w:snapToGrid/>
          <w:color w:val="000000"/>
        </w:rPr>
        <w:t>096</w:t>
      </w:r>
      <w:r w:rsidR="00B758E3" w:rsidRPr="008F5480">
        <w:rPr>
          <w:rFonts w:hAnsi="標楷體" w:hint="eastAsia"/>
          <w:snapToGrid/>
          <w:color w:val="000000"/>
        </w:rPr>
        <w:t>萬3千元。</w:t>
      </w:r>
    </w:p>
    <w:p w:rsidR="00B758E3" w:rsidRPr="00B758E3" w:rsidRDefault="00B758E3" w:rsidP="005F45D0">
      <w:pPr>
        <w:ind w:left="566" w:firstLine="566"/>
        <w:rPr>
          <w:rFonts w:hAnsi="標楷體" w:hint="eastAsia"/>
          <w:snapToGrid/>
          <w:color w:val="000000"/>
        </w:rPr>
      </w:pPr>
      <w:r w:rsidRPr="00B758E3">
        <w:rPr>
          <w:rFonts w:hAnsi="標楷體" w:hint="eastAsia"/>
          <w:snapToGrid/>
          <w:color w:val="000000"/>
        </w:rPr>
        <w:t>參據臺灣金控107至111年度合併綜合損益決算情形(詳表1)，期間各年度</w:t>
      </w:r>
      <w:r w:rsidR="00743753" w:rsidRPr="00743753">
        <w:rPr>
          <w:rFonts w:hAnsi="標楷體" w:hint="eastAsia"/>
          <w:snapToGrid/>
          <w:color w:val="000000"/>
        </w:rPr>
        <w:t>均為</w:t>
      </w:r>
      <w:r w:rsidRPr="00B758E3">
        <w:rPr>
          <w:rFonts w:hAnsi="標楷體" w:hint="eastAsia"/>
          <w:snapToGrid/>
          <w:color w:val="000000"/>
        </w:rPr>
        <w:t>「本期淨利」，且111年度為近年新高</w:t>
      </w:r>
      <w:r w:rsidRPr="00B758E3">
        <w:rPr>
          <w:rFonts w:hAnsi="標楷體"/>
          <w:snapToGrid/>
          <w:color w:val="000000"/>
        </w:rPr>
        <w:t>15</w:t>
      </w:r>
      <w:r w:rsidRPr="00B758E3">
        <w:rPr>
          <w:rFonts w:hAnsi="標楷體" w:hint="eastAsia"/>
          <w:snapToGrid/>
          <w:color w:val="000000"/>
        </w:rPr>
        <w:t>5億2</w:t>
      </w:r>
      <w:r w:rsidRPr="00B758E3">
        <w:rPr>
          <w:rFonts w:hAnsi="標楷體"/>
          <w:snapToGrid/>
          <w:color w:val="000000"/>
        </w:rPr>
        <w:t>,</w:t>
      </w:r>
      <w:r w:rsidRPr="00B758E3">
        <w:rPr>
          <w:rFonts w:hAnsi="標楷體" w:hint="eastAsia"/>
          <w:snapToGrid/>
          <w:color w:val="000000"/>
        </w:rPr>
        <w:t>217萬7千元。另「本期其他綜合損益(稅後淨額)」除109年度及111年度為淨損外，其餘均為淨利，而1</w:t>
      </w:r>
      <w:r w:rsidRPr="00B758E3">
        <w:rPr>
          <w:rFonts w:hAnsi="標楷體"/>
          <w:snapToGrid/>
          <w:color w:val="000000"/>
        </w:rPr>
        <w:t>11</w:t>
      </w:r>
      <w:r w:rsidRPr="00B758E3">
        <w:rPr>
          <w:rFonts w:hAnsi="標楷體" w:hint="eastAsia"/>
          <w:snapToGrid/>
          <w:color w:val="000000"/>
        </w:rPr>
        <w:t>年度淨損290億1</w:t>
      </w:r>
      <w:r w:rsidRPr="00B758E3">
        <w:rPr>
          <w:rFonts w:hAnsi="標楷體"/>
          <w:snapToGrid/>
          <w:color w:val="000000"/>
        </w:rPr>
        <w:t>,</w:t>
      </w:r>
      <w:r w:rsidRPr="00B758E3">
        <w:rPr>
          <w:rFonts w:hAnsi="標楷體" w:hint="eastAsia"/>
          <w:snapToGrid/>
          <w:color w:val="000000"/>
        </w:rPr>
        <w:t>096萬3千元，係近年最大虧損。兩者相計後，111年度「本期綜合損益總額」為淨損134億8</w:t>
      </w:r>
      <w:r w:rsidRPr="00B758E3">
        <w:rPr>
          <w:rFonts w:hAnsi="標楷體"/>
          <w:snapToGrid/>
          <w:color w:val="000000"/>
        </w:rPr>
        <w:t>,</w:t>
      </w:r>
      <w:r w:rsidRPr="00B758E3">
        <w:rPr>
          <w:rFonts w:hAnsi="標楷體" w:hint="eastAsia"/>
          <w:snapToGrid/>
          <w:color w:val="000000"/>
        </w:rPr>
        <w:t>878萬6千元，係近年首次出現虧損情事。據臺灣金控說明，係111年度資本市場波動劇烈，國內大盤股價指數及美國道瓊工業股價指數分別下跌22.40%及8.78%暨債券市場殖利率上升，子公司金融資產投資產生評價損失，包括</w:t>
      </w:r>
      <w:r w:rsidRPr="00B758E3">
        <w:rPr>
          <w:rFonts w:hAnsi="標楷體" w:cs="全字庫正宋體" w:hint="eastAsia"/>
          <w:snapToGrid/>
          <w:color w:val="000000"/>
        </w:rPr>
        <w:t>：臺灣銀行之透過其他綜合損</w:t>
      </w:r>
      <w:r w:rsidRPr="00B758E3">
        <w:rPr>
          <w:rFonts w:hAnsi="標楷體" w:cs="新細明體" w:hint="eastAsia"/>
          <w:snapToGrid/>
          <w:color w:val="000000"/>
        </w:rPr>
        <w:t>益</w:t>
      </w:r>
      <w:r w:rsidRPr="00B758E3">
        <w:rPr>
          <w:rFonts w:hAnsi="標楷體" w:cs="全字庫正宋體" w:hint="eastAsia"/>
          <w:snapToGrid/>
          <w:color w:val="000000"/>
        </w:rPr>
        <w:t>按公允價值衡</w:t>
      </w:r>
      <w:r w:rsidRPr="00B758E3">
        <w:rPr>
          <w:rFonts w:hAnsi="標楷體" w:cs="新細明體" w:hint="eastAsia"/>
          <w:snapToGrid/>
          <w:color w:val="000000"/>
        </w:rPr>
        <w:t>量</w:t>
      </w:r>
      <w:r w:rsidRPr="00B758E3">
        <w:rPr>
          <w:rFonts w:hAnsi="標楷體" w:cs="全字庫正宋體" w:hint="eastAsia"/>
          <w:snapToGrid/>
          <w:color w:val="000000"/>
        </w:rPr>
        <w:t>權益工具及債務工具未實現評價損失</w:t>
      </w:r>
      <w:r w:rsidRPr="00B758E3">
        <w:rPr>
          <w:rFonts w:hAnsi="標楷體" w:cs="全字庫正宋體"/>
          <w:snapToGrid/>
          <w:color w:val="000000"/>
        </w:rPr>
        <w:t>178.17</w:t>
      </w:r>
      <w:r w:rsidRPr="00B758E3">
        <w:rPr>
          <w:rFonts w:hAnsi="標楷體" w:cs="全字庫正宋體" w:hint="eastAsia"/>
          <w:snapToGrid/>
          <w:color w:val="000000"/>
        </w:rPr>
        <w:t>億元，及臺銀人壽之採用覆蓋法之金融資產評價損失73.02億元；另採權益法認列華南金其他綜合損失57.40億元。</w:t>
      </w:r>
    </w:p>
    <w:p w:rsidR="00B758E3" w:rsidRPr="00B758E3" w:rsidRDefault="00B758E3" w:rsidP="00B758E3">
      <w:pPr>
        <w:ind w:leftChars="0" w:left="0" w:firstLineChars="0" w:firstLine="0"/>
        <w:rPr>
          <w:rFonts w:hAnsi="標楷體"/>
          <w:snapToGrid/>
          <w:color w:val="000000"/>
          <w:sz w:val="24"/>
          <w:szCs w:val="24"/>
        </w:rPr>
      </w:pPr>
      <w:r w:rsidRPr="00B758E3">
        <w:rPr>
          <w:rFonts w:hAnsi="標楷體" w:hint="eastAsia"/>
          <w:b/>
          <w:snapToGrid/>
          <w:color w:val="000000"/>
        </w:rPr>
        <w:t>表1 臺灣金控近年合併簡明綜合損益決算情形表</w:t>
      </w:r>
      <w:r w:rsidRPr="00B758E3">
        <w:rPr>
          <w:rFonts w:hAnsi="標楷體"/>
          <w:b/>
          <w:snapToGrid/>
          <w:color w:val="000000"/>
        </w:rPr>
        <w:t xml:space="preserve">  </w:t>
      </w:r>
      <w:r w:rsidRPr="00B758E3">
        <w:rPr>
          <w:rFonts w:hAnsi="標楷體" w:hint="eastAsia"/>
          <w:b/>
          <w:snapToGrid/>
          <w:color w:val="000000"/>
        </w:rPr>
        <w:t xml:space="preserve">  </w:t>
      </w:r>
      <w:r w:rsidRPr="00B758E3">
        <w:rPr>
          <w:rFonts w:hAnsi="標楷體" w:hint="eastAsia"/>
          <w:snapToGrid/>
          <w:color w:val="000000"/>
          <w:sz w:val="24"/>
          <w:szCs w:val="24"/>
        </w:rPr>
        <w:t>單位：新臺幣千元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27"/>
        <w:gridCol w:w="1319"/>
        <w:gridCol w:w="1319"/>
        <w:gridCol w:w="1334"/>
        <w:gridCol w:w="1319"/>
        <w:gridCol w:w="1436"/>
      </w:tblGrid>
      <w:tr w:rsidR="00B758E3" w:rsidRPr="00B758E3" w:rsidTr="00C962CA">
        <w:trPr>
          <w:tblHeader/>
        </w:trPr>
        <w:tc>
          <w:tcPr>
            <w:tcW w:w="2127" w:type="dxa"/>
            <w:shd w:val="clear" w:color="auto" w:fill="auto"/>
            <w:vAlign w:val="center"/>
          </w:tcPr>
          <w:p w:rsidR="00B758E3" w:rsidRPr="00B758E3" w:rsidRDefault="00B758E3" w:rsidP="00B758E3">
            <w:pPr>
              <w:spacing w:line="340" w:lineRule="exact"/>
              <w:ind w:leftChars="0" w:left="0" w:firstLineChars="0" w:firstLine="0"/>
              <w:jc w:val="center"/>
              <w:rPr>
                <w:rFonts w:hAnsi="標楷體" w:hint="eastAsia"/>
                <w:snapToGrid/>
                <w:sz w:val="24"/>
              </w:rPr>
            </w:pPr>
            <w:r w:rsidRPr="00B758E3">
              <w:rPr>
                <w:rFonts w:hAnsi="標楷體" w:hint="eastAsia"/>
                <w:snapToGrid/>
                <w:sz w:val="24"/>
              </w:rPr>
              <w:t>項目</w:t>
            </w:r>
          </w:p>
        </w:tc>
        <w:tc>
          <w:tcPr>
            <w:tcW w:w="1325" w:type="dxa"/>
            <w:shd w:val="clear" w:color="auto" w:fill="auto"/>
            <w:vAlign w:val="center"/>
          </w:tcPr>
          <w:p w:rsidR="00B758E3" w:rsidRPr="00B758E3" w:rsidRDefault="00B758E3" w:rsidP="00B758E3">
            <w:pPr>
              <w:spacing w:line="340" w:lineRule="exact"/>
              <w:ind w:leftChars="0" w:left="0" w:firstLineChars="0" w:firstLine="0"/>
              <w:jc w:val="center"/>
              <w:rPr>
                <w:rFonts w:hAnsi="標楷體" w:hint="eastAsia"/>
                <w:snapToGrid/>
                <w:sz w:val="24"/>
              </w:rPr>
            </w:pPr>
            <w:r w:rsidRPr="00B758E3">
              <w:rPr>
                <w:rFonts w:hAnsi="標楷體" w:hint="eastAsia"/>
                <w:snapToGrid/>
                <w:sz w:val="24"/>
              </w:rPr>
              <w:t>107年度</w:t>
            </w:r>
          </w:p>
        </w:tc>
        <w:tc>
          <w:tcPr>
            <w:tcW w:w="1325" w:type="dxa"/>
            <w:shd w:val="clear" w:color="auto" w:fill="auto"/>
            <w:vAlign w:val="center"/>
          </w:tcPr>
          <w:p w:rsidR="00B758E3" w:rsidRPr="00B758E3" w:rsidRDefault="00B758E3" w:rsidP="00B758E3">
            <w:pPr>
              <w:spacing w:line="340" w:lineRule="exact"/>
              <w:ind w:leftChars="0" w:left="0" w:firstLineChars="0" w:firstLine="0"/>
              <w:jc w:val="center"/>
              <w:rPr>
                <w:rFonts w:hAnsi="標楷體" w:hint="eastAsia"/>
                <w:snapToGrid/>
                <w:sz w:val="24"/>
              </w:rPr>
            </w:pPr>
            <w:r w:rsidRPr="00B758E3">
              <w:rPr>
                <w:rFonts w:hAnsi="標楷體" w:hint="eastAsia"/>
                <w:snapToGrid/>
                <w:sz w:val="24"/>
              </w:rPr>
              <w:t>108年度</w:t>
            </w:r>
          </w:p>
        </w:tc>
        <w:tc>
          <w:tcPr>
            <w:tcW w:w="1326" w:type="dxa"/>
            <w:shd w:val="clear" w:color="auto" w:fill="auto"/>
            <w:vAlign w:val="center"/>
          </w:tcPr>
          <w:p w:rsidR="00B758E3" w:rsidRPr="00B758E3" w:rsidRDefault="00B758E3" w:rsidP="00B758E3">
            <w:pPr>
              <w:spacing w:line="340" w:lineRule="exact"/>
              <w:ind w:leftChars="0" w:left="0" w:firstLineChars="0" w:firstLine="0"/>
              <w:jc w:val="center"/>
              <w:rPr>
                <w:rFonts w:hAnsi="標楷體" w:hint="eastAsia"/>
                <w:snapToGrid/>
                <w:sz w:val="24"/>
              </w:rPr>
            </w:pPr>
            <w:r w:rsidRPr="00B758E3">
              <w:rPr>
                <w:rFonts w:hAnsi="標楷體" w:hint="eastAsia"/>
                <w:snapToGrid/>
                <w:sz w:val="24"/>
              </w:rPr>
              <w:t>109年度</w:t>
            </w:r>
          </w:p>
        </w:tc>
        <w:tc>
          <w:tcPr>
            <w:tcW w:w="1325" w:type="dxa"/>
            <w:shd w:val="clear" w:color="auto" w:fill="auto"/>
            <w:vAlign w:val="center"/>
          </w:tcPr>
          <w:p w:rsidR="00B758E3" w:rsidRPr="00B758E3" w:rsidRDefault="00B758E3" w:rsidP="00B758E3">
            <w:pPr>
              <w:spacing w:line="340" w:lineRule="exact"/>
              <w:ind w:leftChars="0" w:left="0" w:firstLineChars="0" w:firstLine="0"/>
              <w:jc w:val="center"/>
              <w:rPr>
                <w:rFonts w:hAnsi="標楷體" w:hint="eastAsia"/>
                <w:snapToGrid/>
                <w:sz w:val="24"/>
              </w:rPr>
            </w:pPr>
            <w:r w:rsidRPr="00B758E3">
              <w:rPr>
                <w:rFonts w:hAnsi="標楷體" w:hint="eastAsia"/>
                <w:snapToGrid/>
                <w:sz w:val="24"/>
              </w:rPr>
              <w:t>110年度</w:t>
            </w:r>
          </w:p>
        </w:tc>
        <w:tc>
          <w:tcPr>
            <w:tcW w:w="1326" w:type="dxa"/>
            <w:shd w:val="clear" w:color="auto" w:fill="auto"/>
            <w:vAlign w:val="center"/>
          </w:tcPr>
          <w:p w:rsidR="00B758E3" w:rsidRPr="00B758E3" w:rsidRDefault="00B758E3" w:rsidP="00B758E3">
            <w:pPr>
              <w:spacing w:line="340" w:lineRule="exact"/>
              <w:ind w:leftChars="0" w:left="0" w:firstLineChars="0" w:firstLine="0"/>
              <w:jc w:val="center"/>
              <w:rPr>
                <w:rFonts w:hAnsi="標楷體" w:hint="eastAsia"/>
                <w:snapToGrid/>
                <w:sz w:val="24"/>
              </w:rPr>
            </w:pPr>
            <w:r w:rsidRPr="00B758E3">
              <w:rPr>
                <w:rFonts w:hAnsi="標楷體" w:hint="eastAsia"/>
                <w:snapToGrid/>
                <w:sz w:val="24"/>
              </w:rPr>
              <w:t>111年度</w:t>
            </w:r>
          </w:p>
        </w:tc>
      </w:tr>
      <w:tr w:rsidR="00B758E3" w:rsidRPr="00B758E3" w:rsidTr="00C962CA">
        <w:tc>
          <w:tcPr>
            <w:tcW w:w="2127" w:type="dxa"/>
            <w:shd w:val="clear" w:color="auto" w:fill="auto"/>
            <w:vAlign w:val="center"/>
          </w:tcPr>
          <w:p w:rsidR="00B758E3" w:rsidRPr="00B758E3" w:rsidRDefault="00B758E3" w:rsidP="00B758E3">
            <w:pPr>
              <w:spacing w:line="340" w:lineRule="exact"/>
              <w:ind w:leftChars="0" w:left="0" w:firstLineChars="0" w:firstLine="0"/>
              <w:jc w:val="left"/>
              <w:rPr>
                <w:rFonts w:hAnsi="標楷體" w:hint="eastAsia"/>
                <w:snapToGrid/>
                <w:sz w:val="24"/>
              </w:rPr>
            </w:pPr>
            <w:r w:rsidRPr="00B758E3">
              <w:rPr>
                <w:rFonts w:hAnsi="標楷體" w:hint="eastAsia"/>
                <w:snapToGrid/>
                <w:sz w:val="24"/>
              </w:rPr>
              <w:t>本期淨利</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9</w:t>
            </w:r>
            <w:r w:rsidRPr="00B758E3">
              <w:rPr>
                <w:rFonts w:hAnsi="標楷體"/>
                <w:snapToGrid/>
                <w:sz w:val="20"/>
                <w:szCs w:val="20"/>
              </w:rPr>
              <w:t>,094,360</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9</w:t>
            </w:r>
            <w:r w:rsidRPr="00B758E3">
              <w:rPr>
                <w:rFonts w:hAnsi="標楷體"/>
                <w:snapToGrid/>
                <w:sz w:val="20"/>
                <w:szCs w:val="20"/>
              </w:rPr>
              <w:t>,036,936</w:t>
            </w:r>
          </w:p>
        </w:tc>
        <w:tc>
          <w:tcPr>
            <w:tcW w:w="1326"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8</w:t>
            </w:r>
            <w:r w:rsidRPr="00B758E3">
              <w:rPr>
                <w:rFonts w:hAnsi="標楷體"/>
                <w:snapToGrid/>
                <w:sz w:val="20"/>
                <w:szCs w:val="20"/>
              </w:rPr>
              <w:t>,995,104</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1</w:t>
            </w:r>
            <w:r w:rsidRPr="00B758E3">
              <w:rPr>
                <w:rFonts w:hAnsi="標楷體"/>
                <w:snapToGrid/>
                <w:sz w:val="20"/>
                <w:szCs w:val="20"/>
              </w:rPr>
              <w:t>5,701,72</w:t>
            </w:r>
            <w:r w:rsidRPr="00B758E3">
              <w:rPr>
                <w:rFonts w:hAnsi="標楷體" w:hint="eastAsia"/>
                <w:snapToGrid/>
                <w:sz w:val="20"/>
                <w:szCs w:val="20"/>
              </w:rPr>
              <w:t>8</w:t>
            </w:r>
          </w:p>
        </w:tc>
        <w:tc>
          <w:tcPr>
            <w:tcW w:w="1326"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15</w:t>
            </w:r>
            <w:r w:rsidRPr="00B758E3">
              <w:rPr>
                <w:rFonts w:hAnsi="標楷體"/>
                <w:snapToGrid/>
                <w:sz w:val="20"/>
                <w:szCs w:val="20"/>
              </w:rPr>
              <w:t>,522,177</w:t>
            </w:r>
          </w:p>
        </w:tc>
      </w:tr>
      <w:tr w:rsidR="00B758E3" w:rsidRPr="00B758E3" w:rsidTr="00C962CA">
        <w:tc>
          <w:tcPr>
            <w:tcW w:w="2127" w:type="dxa"/>
            <w:shd w:val="clear" w:color="auto" w:fill="auto"/>
            <w:vAlign w:val="center"/>
          </w:tcPr>
          <w:p w:rsidR="00B758E3" w:rsidRPr="00B758E3" w:rsidRDefault="00B758E3" w:rsidP="00B758E3">
            <w:pPr>
              <w:spacing w:line="340" w:lineRule="exact"/>
              <w:ind w:leftChars="0" w:left="0" w:rightChars="-50" w:right="-142" w:firstLineChars="0" w:firstLine="0"/>
              <w:jc w:val="left"/>
              <w:rPr>
                <w:rFonts w:hAnsi="標楷體" w:hint="eastAsia"/>
                <w:snapToGrid/>
                <w:sz w:val="24"/>
              </w:rPr>
            </w:pPr>
            <w:r w:rsidRPr="00B758E3">
              <w:rPr>
                <w:rFonts w:hAnsi="標楷體" w:hint="eastAsia"/>
                <w:snapToGrid/>
                <w:sz w:val="24"/>
              </w:rPr>
              <w:t>本期其他綜合損益(稅後淨額)</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1</w:t>
            </w:r>
            <w:r w:rsidRPr="00B758E3">
              <w:rPr>
                <w:rFonts w:hAnsi="標楷體"/>
                <w:snapToGrid/>
                <w:sz w:val="20"/>
                <w:szCs w:val="20"/>
              </w:rPr>
              <w:t>,80</w:t>
            </w:r>
            <w:r w:rsidRPr="00B758E3">
              <w:rPr>
                <w:rFonts w:hAnsi="標楷體" w:hint="eastAsia"/>
                <w:snapToGrid/>
                <w:sz w:val="20"/>
                <w:szCs w:val="20"/>
              </w:rPr>
              <w:t>0</w:t>
            </w:r>
            <w:r w:rsidRPr="00B758E3">
              <w:rPr>
                <w:rFonts w:hAnsi="標楷體"/>
                <w:snapToGrid/>
                <w:sz w:val="20"/>
                <w:szCs w:val="20"/>
              </w:rPr>
              <w:t>,</w:t>
            </w:r>
            <w:r w:rsidRPr="00B758E3">
              <w:rPr>
                <w:rFonts w:hAnsi="標楷體" w:hint="eastAsia"/>
                <w:snapToGrid/>
                <w:sz w:val="20"/>
                <w:szCs w:val="20"/>
              </w:rPr>
              <w:t>936</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1</w:t>
            </w:r>
            <w:r w:rsidRPr="00B758E3">
              <w:rPr>
                <w:rFonts w:hAnsi="標楷體"/>
                <w:snapToGrid/>
                <w:sz w:val="20"/>
                <w:szCs w:val="20"/>
              </w:rPr>
              <w:t>8,628,76</w:t>
            </w:r>
            <w:r w:rsidRPr="00B758E3">
              <w:rPr>
                <w:rFonts w:hAnsi="標楷體" w:hint="eastAsia"/>
                <w:snapToGrid/>
                <w:sz w:val="20"/>
                <w:szCs w:val="20"/>
              </w:rPr>
              <w:t>8</w:t>
            </w:r>
          </w:p>
        </w:tc>
        <w:tc>
          <w:tcPr>
            <w:tcW w:w="1326"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w:t>
            </w:r>
            <w:r w:rsidRPr="00B758E3">
              <w:rPr>
                <w:rFonts w:hAnsi="標楷體"/>
                <w:snapToGrid/>
                <w:sz w:val="20"/>
                <w:szCs w:val="20"/>
              </w:rPr>
              <w:t>5,856,437)</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snapToGrid/>
                <w:sz w:val="20"/>
                <w:szCs w:val="20"/>
              </w:rPr>
              <w:t>5,868,73</w:t>
            </w:r>
            <w:r w:rsidRPr="00B758E3">
              <w:rPr>
                <w:rFonts w:hAnsi="標楷體" w:hint="eastAsia"/>
                <w:snapToGrid/>
                <w:sz w:val="20"/>
                <w:szCs w:val="20"/>
              </w:rPr>
              <w:t>2</w:t>
            </w:r>
          </w:p>
        </w:tc>
        <w:tc>
          <w:tcPr>
            <w:tcW w:w="1326"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w:t>
            </w:r>
            <w:r w:rsidRPr="00B758E3">
              <w:rPr>
                <w:rFonts w:hAnsi="標楷體"/>
                <w:snapToGrid/>
                <w:sz w:val="20"/>
                <w:szCs w:val="20"/>
              </w:rPr>
              <w:t>29,010,963)</w:t>
            </w:r>
          </w:p>
        </w:tc>
      </w:tr>
      <w:tr w:rsidR="00B758E3" w:rsidRPr="00B758E3" w:rsidTr="00C962CA">
        <w:tc>
          <w:tcPr>
            <w:tcW w:w="2127" w:type="dxa"/>
            <w:shd w:val="clear" w:color="auto" w:fill="auto"/>
            <w:vAlign w:val="center"/>
          </w:tcPr>
          <w:p w:rsidR="00B758E3" w:rsidRPr="00B758E3" w:rsidRDefault="00B758E3" w:rsidP="00B758E3">
            <w:pPr>
              <w:spacing w:line="340" w:lineRule="exact"/>
              <w:ind w:leftChars="0" w:left="0" w:rightChars="-50" w:right="-142" w:firstLineChars="0" w:firstLine="0"/>
              <w:jc w:val="left"/>
              <w:rPr>
                <w:rFonts w:hAnsi="標楷體" w:hint="eastAsia"/>
                <w:snapToGrid/>
                <w:sz w:val="24"/>
              </w:rPr>
            </w:pPr>
            <w:r w:rsidRPr="00B758E3">
              <w:rPr>
                <w:rFonts w:hAnsi="標楷體" w:hint="eastAsia"/>
                <w:snapToGrid/>
                <w:sz w:val="24"/>
              </w:rPr>
              <w:t>本期綜合損益總額</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1</w:t>
            </w:r>
            <w:r w:rsidRPr="00B758E3">
              <w:rPr>
                <w:rFonts w:hAnsi="標楷體"/>
                <w:snapToGrid/>
                <w:sz w:val="20"/>
                <w:szCs w:val="20"/>
              </w:rPr>
              <w:t>0,89</w:t>
            </w:r>
            <w:r w:rsidRPr="00B758E3">
              <w:rPr>
                <w:rFonts w:hAnsi="標楷體" w:hint="eastAsia"/>
                <w:snapToGrid/>
                <w:sz w:val="20"/>
                <w:szCs w:val="20"/>
              </w:rPr>
              <w:t>5</w:t>
            </w:r>
            <w:r w:rsidRPr="00B758E3">
              <w:rPr>
                <w:rFonts w:hAnsi="標楷體"/>
                <w:snapToGrid/>
                <w:sz w:val="20"/>
                <w:szCs w:val="20"/>
              </w:rPr>
              <w:t>,</w:t>
            </w:r>
            <w:r w:rsidRPr="00B758E3">
              <w:rPr>
                <w:rFonts w:hAnsi="標楷體" w:hint="eastAsia"/>
                <w:snapToGrid/>
                <w:sz w:val="20"/>
                <w:szCs w:val="20"/>
              </w:rPr>
              <w:t>296</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2</w:t>
            </w:r>
            <w:r w:rsidRPr="00B758E3">
              <w:rPr>
                <w:rFonts w:hAnsi="標楷體"/>
                <w:snapToGrid/>
                <w:sz w:val="20"/>
                <w:szCs w:val="20"/>
              </w:rPr>
              <w:t>7,665,70</w:t>
            </w:r>
            <w:r w:rsidRPr="00B758E3">
              <w:rPr>
                <w:rFonts w:hAnsi="標楷體" w:hint="eastAsia"/>
                <w:snapToGrid/>
                <w:sz w:val="20"/>
                <w:szCs w:val="20"/>
              </w:rPr>
              <w:t>4</w:t>
            </w:r>
          </w:p>
        </w:tc>
        <w:tc>
          <w:tcPr>
            <w:tcW w:w="1326"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3</w:t>
            </w:r>
            <w:r w:rsidRPr="00B758E3">
              <w:rPr>
                <w:rFonts w:hAnsi="標楷體"/>
                <w:snapToGrid/>
                <w:sz w:val="20"/>
                <w:szCs w:val="20"/>
              </w:rPr>
              <w:t>,138,667</w:t>
            </w:r>
          </w:p>
        </w:tc>
        <w:tc>
          <w:tcPr>
            <w:tcW w:w="1325"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2</w:t>
            </w:r>
            <w:r w:rsidRPr="00B758E3">
              <w:rPr>
                <w:rFonts w:hAnsi="標楷體"/>
                <w:snapToGrid/>
                <w:sz w:val="20"/>
                <w:szCs w:val="20"/>
              </w:rPr>
              <w:t>1,570,4</w:t>
            </w:r>
            <w:r w:rsidRPr="00B758E3">
              <w:rPr>
                <w:rFonts w:hAnsi="標楷體" w:hint="eastAsia"/>
                <w:snapToGrid/>
                <w:sz w:val="20"/>
                <w:szCs w:val="20"/>
              </w:rPr>
              <w:t>60</w:t>
            </w:r>
          </w:p>
        </w:tc>
        <w:tc>
          <w:tcPr>
            <w:tcW w:w="1326" w:type="dxa"/>
            <w:shd w:val="clear" w:color="auto" w:fill="auto"/>
            <w:vAlign w:val="center"/>
          </w:tcPr>
          <w:p w:rsidR="00B758E3" w:rsidRPr="00B758E3" w:rsidRDefault="00B758E3" w:rsidP="00B758E3">
            <w:pPr>
              <w:spacing w:line="340" w:lineRule="exact"/>
              <w:ind w:leftChars="0" w:left="0" w:firstLineChars="0" w:firstLine="0"/>
              <w:jc w:val="right"/>
              <w:rPr>
                <w:rFonts w:hAnsi="標楷體" w:hint="eastAsia"/>
                <w:snapToGrid/>
                <w:sz w:val="20"/>
                <w:szCs w:val="20"/>
              </w:rPr>
            </w:pPr>
            <w:r w:rsidRPr="00B758E3">
              <w:rPr>
                <w:rFonts w:hAnsi="標楷體" w:hint="eastAsia"/>
                <w:snapToGrid/>
                <w:sz w:val="20"/>
                <w:szCs w:val="20"/>
              </w:rPr>
              <w:t>(</w:t>
            </w:r>
            <w:r w:rsidRPr="00B758E3">
              <w:rPr>
                <w:rFonts w:hAnsi="標楷體"/>
                <w:snapToGrid/>
                <w:sz w:val="20"/>
                <w:szCs w:val="20"/>
              </w:rPr>
              <w:t>13,488,786)</w:t>
            </w:r>
          </w:p>
        </w:tc>
      </w:tr>
    </w:tbl>
    <w:p w:rsidR="00B758E3" w:rsidRPr="00B758E3" w:rsidRDefault="00B758E3" w:rsidP="00B758E3">
      <w:pPr>
        <w:spacing w:line="320" w:lineRule="exact"/>
        <w:ind w:leftChars="0" w:left="0" w:firstLineChars="0" w:firstLine="0"/>
        <w:rPr>
          <w:rFonts w:hAnsi="標楷體" w:hint="eastAsia"/>
          <w:snapToGrid/>
          <w:color w:val="000000"/>
          <w:sz w:val="24"/>
          <w:szCs w:val="24"/>
        </w:rPr>
      </w:pPr>
      <w:r w:rsidRPr="00B758E3">
        <w:rPr>
          <w:rFonts w:hAnsi="標楷體" w:hint="eastAsia"/>
          <w:snapToGrid/>
          <w:color w:val="000000"/>
          <w:sz w:val="24"/>
          <w:szCs w:val="24"/>
        </w:rPr>
        <w:t>資料來源：臺灣金控各年度決算書。</w:t>
      </w:r>
    </w:p>
    <w:p w:rsidR="00B758E3" w:rsidRDefault="00B758E3" w:rsidP="00B758E3">
      <w:pPr>
        <w:ind w:left="566" w:firstLine="566"/>
        <w:rPr>
          <w:rFonts w:hAnsi="標楷體"/>
          <w:snapToGrid/>
        </w:rPr>
      </w:pPr>
      <w:r w:rsidRPr="00B758E3">
        <w:rPr>
          <w:rFonts w:hAnsi="標楷體" w:hint="eastAsia"/>
          <w:snapToGrid/>
          <w:color w:val="000000"/>
        </w:rPr>
        <w:lastRenderedPageBreak/>
        <w:t>綜上，近年臺灣金控合併「本期淨利」決算數均為獲利，111年度且為新高，惟本期其他綜合損益(稅後淨額)淨損290.1</w:t>
      </w:r>
      <w:r w:rsidRPr="00B758E3">
        <w:rPr>
          <w:rFonts w:hAnsi="標楷體"/>
          <w:snapToGrid/>
          <w:color w:val="000000"/>
        </w:rPr>
        <w:t>1</w:t>
      </w:r>
      <w:r w:rsidRPr="00B758E3">
        <w:rPr>
          <w:rFonts w:hAnsi="標楷體" w:hint="eastAsia"/>
          <w:snapToGrid/>
          <w:color w:val="000000"/>
        </w:rPr>
        <w:t>億元，為近年最大虧損，主要係子公司金融資產投資評價損失所致。</w:t>
      </w:r>
      <w:r w:rsidR="00743753" w:rsidRPr="00743753">
        <w:rPr>
          <w:rFonts w:hAnsi="標楷體" w:hint="eastAsia"/>
          <w:snapToGrid/>
          <w:color w:val="000000"/>
        </w:rPr>
        <w:t>各子公司之投資成效容有加強與改進空間。臺灣金控及其子公司允就</w:t>
      </w:r>
      <w:r w:rsidR="00743753">
        <w:rPr>
          <w:rFonts w:hAnsi="標楷體" w:hint="eastAsia"/>
          <w:snapToGrid/>
          <w:color w:val="000000"/>
        </w:rPr>
        <w:t>國際金融市場變動狀況妥為預測</w:t>
      </w:r>
      <w:r w:rsidR="0063140D">
        <w:rPr>
          <w:rFonts w:hAnsi="標楷體" w:hint="eastAsia"/>
          <w:snapToGrid/>
          <w:color w:val="000000"/>
        </w:rPr>
        <w:t>，</w:t>
      </w:r>
      <w:r w:rsidR="00743753">
        <w:rPr>
          <w:rFonts w:hAnsi="標楷體" w:hint="eastAsia"/>
          <w:snapToGrid/>
          <w:color w:val="000000"/>
        </w:rPr>
        <w:t>並</w:t>
      </w:r>
      <w:r w:rsidR="0063140D">
        <w:rPr>
          <w:rFonts w:hAnsi="標楷體" w:hint="eastAsia"/>
          <w:snapToGrid/>
          <w:color w:val="000000"/>
        </w:rPr>
        <w:t>就</w:t>
      </w:r>
      <w:r w:rsidR="00743753" w:rsidRPr="00743753">
        <w:rPr>
          <w:rFonts w:hAnsi="標楷體" w:hint="eastAsia"/>
          <w:snapToGrid/>
          <w:color w:val="000000"/>
        </w:rPr>
        <w:t>各項金融業務之資金運用、業務拓展、資產管理、風險管控及避險操作等，做妥適之調整與規劃，以降低可能之衝擊與損失，俾積極創造集團經營綜效。</w:t>
      </w:r>
    </w:p>
    <w:bookmarkEnd w:id="1"/>
    <w:sectPr w:rsidR="00B758E3" w:rsidSect="00B11139">
      <w:footerReference w:type="default" r:id="rId8"/>
      <w:type w:val="continuous"/>
      <w:pgSz w:w="11906" w:h="16838" w:code="9"/>
      <w:pgMar w:top="1701" w:right="1701" w:bottom="1701" w:left="1701" w:header="0" w:footer="1134" w:gutter="0"/>
      <w:pgNumType w:start="0"/>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2E5" w:rsidRDefault="005262E5" w:rsidP="00956559">
      <w:pPr>
        <w:spacing w:line="240" w:lineRule="auto"/>
        <w:ind w:left="560" w:firstLine="560"/>
      </w:pPr>
      <w:r>
        <w:separator/>
      </w:r>
    </w:p>
  </w:endnote>
  <w:endnote w:type="continuationSeparator" w:id="0">
    <w:p w:rsidR="005262E5" w:rsidRDefault="005262E5" w:rsidP="009565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3FD" w:rsidRDefault="000873FD" w:rsidP="008B5FC6">
    <w:pPr>
      <w:pStyle w:val="af1"/>
      <w:ind w:leftChars="0" w:left="566" w:firstLineChars="0" w:hanging="566"/>
      <w:jc w:val="center"/>
    </w:pPr>
    <w:r>
      <w:fldChar w:fldCharType="begin"/>
    </w:r>
    <w:r>
      <w:instrText>PAGE   \* MERGEFORMAT</w:instrText>
    </w:r>
    <w:r>
      <w:fldChar w:fldCharType="separate"/>
    </w:r>
    <w:r w:rsidR="00636AD9" w:rsidRPr="00636AD9">
      <w:rPr>
        <w:noProof/>
        <w:lang w:val="zh-TW"/>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2E5" w:rsidRDefault="005262E5" w:rsidP="003F0A05">
      <w:pPr>
        <w:spacing w:line="240" w:lineRule="auto"/>
        <w:ind w:left="560" w:firstLine="560"/>
      </w:pPr>
      <w:r>
        <w:separator/>
      </w:r>
    </w:p>
  </w:footnote>
  <w:footnote w:type="continuationSeparator" w:id="0">
    <w:p w:rsidR="005262E5" w:rsidRDefault="005262E5" w:rsidP="00956559">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1D94"/>
    <w:multiLevelType w:val="hybridMultilevel"/>
    <w:tmpl w:val="5D7CB5BE"/>
    <w:lvl w:ilvl="0" w:tplc="36049786">
      <w:start w:val="1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19B0323F"/>
    <w:multiLevelType w:val="hybridMultilevel"/>
    <w:tmpl w:val="3B0EF748"/>
    <w:lvl w:ilvl="0" w:tplc="49709DEC">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7A1631"/>
    <w:multiLevelType w:val="hybridMultilevel"/>
    <w:tmpl w:val="D764C23A"/>
    <w:lvl w:ilvl="0" w:tplc="2168DDDC">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0321C13"/>
    <w:multiLevelType w:val="hybridMultilevel"/>
    <w:tmpl w:val="CD28156A"/>
    <w:lvl w:ilvl="0" w:tplc="C3D45938">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9E5EA5"/>
    <w:multiLevelType w:val="hybridMultilevel"/>
    <w:tmpl w:val="686C54AA"/>
    <w:lvl w:ilvl="0" w:tplc="0610F6D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654018"/>
    <w:multiLevelType w:val="hybridMultilevel"/>
    <w:tmpl w:val="CA00172C"/>
    <w:lvl w:ilvl="0" w:tplc="9CDE82EA">
      <w:start w:val="1"/>
      <w:numFmt w:val="taiwaneseCountingThousand"/>
      <w:lvlText w:val="(%1)"/>
      <w:lvlJc w:val="left"/>
      <w:pPr>
        <w:ind w:left="846" w:hanging="28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CFF2318"/>
    <w:multiLevelType w:val="hybridMultilevel"/>
    <w:tmpl w:val="79AAFF30"/>
    <w:lvl w:ilvl="0" w:tplc="8E363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AA539F"/>
    <w:multiLevelType w:val="hybridMultilevel"/>
    <w:tmpl w:val="ED3258BA"/>
    <w:lvl w:ilvl="0" w:tplc="03A06390">
      <w:start w:val="1"/>
      <w:numFmt w:val="taiwaneseCountingThousand"/>
      <w:lvlText w:val="%1、"/>
      <w:lvlJc w:val="left"/>
      <w:pPr>
        <w:ind w:left="4831" w:hanging="720"/>
      </w:pPr>
      <w:rPr>
        <w:rFonts w:hint="default"/>
      </w:rPr>
    </w:lvl>
    <w:lvl w:ilvl="1" w:tplc="04090019" w:tentative="1">
      <w:start w:val="1"/>
      <w:numFmt w:val="ideographTraditional"/>
      <w:lvlText w:val="%2、"/>
      <w:lvlJc w:val="left"/>
      <w:pPr>
        <w:ind w:left="3795" w:hanging="480"/>
      </w:pPr>
    </w:lvl>
    <w:lvl w:ilvl="2" w:tplc="0409001B" w:tentative="1">
      <w:start w:val="1"/>
      <w:numFmt w:val="lowerRoman"/>
      <w:lvlText w:val="%3."/>
      <w:lvlJc w:val="right"/>
      <w:pPr>
        <w:ind w:left="4275" w:hanging="480"/>
      </w:pPr>
    </w:lvl>
    <w:lvl w:ilvl="3" w:tplc="0409000F" w:tentative="1">
      <w:start w:val="1"/>
      <w:numFmt w:val="decimal"/>
      <w:lvlText w:val="%4."/>
      <w:lvlJc w:val="left"/>
      <w:pPr>
        <w:ind w:left="4755" w:hanging="480"/>
      </w:pPr>
    </w:lvl>
    <w:lvl w:ilvl="4" w:tplc="04090019" w:tentative="1">
      <w:start w:val="1"/>
      <w:numFmt w:val="ideographTraditional"/>
      <w:lvlText w:val="%5、"/>
      <w:lvlJc w:val="left"/>
      <w:pPr>
        <w:ind w:left="5235" w:hanging="480"/>
      </w:pPr>
    </w:lvl>
    <w:lvl w:ilvl="5" w:tplc="0409001B" w:tentative="1">
      <w:start w:val="1"/>
      <w:numFmt w:val="lowerRoman"/>
      <w:lvlText w:val="%6."/>
      <w:lvlJc w:val="right"/>
      <w:pPr>
        <w:ind w:left="5715" w:hanging="480"/>
      </w:pPr>
    </w:lvl>
    <w:lvl w:ilvl="6" w:tplc="0409000F" w:tentative="1">
      <w:start w:val="1"/>
      <w:numFmt w:val="decimal"/>
      <w:lvlText w:val="%7."/>
      <w:lvlJc w:val="left"/>
      <w:pPr>
        <w:ind w:left="6195" w:hanging="480"/>
      </w:pPr>
    </w:lvl>
    <w:lvl w:ilvl="7" w:tplc="04090019" w:tentative="1">
      <w:start w:val="1"/>
      <w:numFmt w:val="ideographTraditional"/>
      <w:lvlText w:val="%8、"/>
      <w:lvlJc w:val="left"/>
      <w:pPr>
        <w:ind w:left="6675" w:hanging="480"/>
      </w:pPr>
    </w:lvl>
    <w:lvl w:ilvl="8" w:tplc="0409001B" w:tentative="1">
      <w:start w:val="1"/>
      <w:numFmt w:val="lowerRoman"/>
      <w:lvlText w:val="%9."/>
      <w:lvlJc w:val="right"/>
      <w:pPr>
        <w:ind w:left="7155" w:hanging="480"/>
      </w:pPr>
    </w:lvl>
  </w:abstractNum>
  <w:num w:numId="1">
    <w:abstractNumId w:val="3"/>
  </w:num>
  <w:num w:numId="2">
    <w:abstractNumId w:val="2"/>
  </w:num>
  <w:num w:numId="3">
    <w:abstractNumId w:val="4"/>
  </w:num>
  <w:num w:numId="4">
    <w:abstractNumId w:val="1"/>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E5874"/>
    <w:rsid w:val="0000090A"/>
    <w:rsid w:val="00000A00"/>
    <w:rsid w:val="00000FC9"/>
    <w:rsid w:val="0000119D"/>
    <w:rsid w:val="000011AF"/>
    <w:rsid w:val="000028CC"/>
    <w:rsid w:val="00003B2E"/>
    <w:rsid w:val="00003E20"/>
    <w:rsid w:val="0000401F"/>
    <w:rsid w:val="00004DB1"/>
    <w:rsid w:val="00006FCC"/>
    <w:rsid w:val="00007BA3"/>
    <w:rsid w:val="00007F36"/>
    <w:rsid w:val="00010970"/>
    <w:rsid w:val="0001140B"/>
    <w:rsid w:val="000118AD"/>
    <w:rsid w:val="00011CDD"/>
    <w:rsid w:val="00011E87"/>
    <w:rsid w:val="00012ADC"/>
    <w:rsid w:val="000137D7"/>
    <w:rsid w:val="00013E9A"/>
    <w:rsid w:val="000147DD"/>
    <w:rsid w:val="000152F0"/>
    <w:rsid w:val="00017BF5"/>
    <w:rsid w:val="000211D4"/>
    <w:rsid w:val="00021ED5"/>
    <w:rsid w:val="0002265D"/>
    <w:rsid w:val="000228D7"/>
    <w:rsid w:val="00022ED3"/>
    <w:rsid w:val="000233F1"/>
    <w:rsid w:val="00023A5E"/>
    <w:rsid w:val="00023E26"/>
    <w:rsid w:val="00024A64"/>
    <w:rsid w:val="000255A3"/>
    <w:rsid w:val="00025FF3"/>
    <w:rsid w:val="00026C06"/>
    <w:rsid w:val="00027247"/>
    <w:rsid w:val="00030798"/>
    <w:rsid w:val="000307AA"/>
    <w:rsid w:val="00030D65"/>
    <w:rsid w:val="000313B0"/>
    <w:rsid w:val="00033715"/>
    <w:rsid w:val="00034739"/>
    <w:rsid w:val="00035B28"/>
    <w:rsid w:val="00035FD5"/>
    <w:rsid w:val="000361A4"/>
    <w:rsid w:val="000362D9"/>
    <w:rsid w:val="00036B70"/>
    <w:rsid w:val="0004041D"/>
    <w:rsid w:val="00040A3A"/>
    <w:rsid w:val="0004122C"/>
    <w:rsid w:val="00041585"/>
    <w:rsid w:val="000423D3"/>
    <w:rsid w:val="0004386B"/>
    <w:rsid w:val="00043BE0"/>
    <w:rsid w:val="000448C6"/>
    <w:rsid w:val="00044D4A"/>
    <w:rsid w:val="0004607B"/>
    <w:rsid w:val="0004615A"/>
    <w:rsid w:val="00046211"/>
    <w:rsid w:val="000462FF"/>
    <w:rsid w:val="00050CD5"/>
    <w:rsid w:val="0005218B"/>
    <w:rsid w:val="00053080"/>
    <w:rsid w:val="00053A8D"/>
    <w:rsid w:val="00053B41"/>
    <w:rsid w:val="00054165"/>
    <w:rsid w:val="00054A1C"/>
    <w:rsid w:val="00055B74"/>
    <w:rsid w:val="00056163"/>
    <w:rsid w:val="00056B3A"/>
    <w:rsid w:val="00056FA2"/>
    <w:rsid w:val="000571D7"/>
    <w:rsid w:val="0005764D"/>
    <w:rsid w:val="00061630"/>
    <w:rsid w:val="00061D81"/>
    <w:rsid w:val="00061F6D"/>
    <w:rsid w:val="0006238D"/>
    <w:rsid w:val="0006246D"/>
    <w:rsid w:val="00062831"/>
    <w:rsid w:val="00062A03"/>
    <w:rsid w:val="00063504"/>
    <w:rsid w:val="0006376A"/>
    <w:rsid w:val="00063D72"/>
    <w:rsid w:val="00064353"/>
    <w:rsid w:val="0006462B"/>
    <w:rsid w:val="0006523E"/>
    <w:rsid w:val="00065999"/>
    <w:rsid w:val="00066083"/>
    <w:rsid w:val="00067CF8"/>
    <w:rsid w:val="0007042D"/>
    <w:rsid w:val="000705EE"/>
    <w:rsid w:val="00070E5C"/>
    <w:rsid w:val="00071AA1"/>
    <w:rsid w:val="00073314"/>
    <w:rsid w:val="00074493"/>
    <w:rsid w:val="00074B89"/>
    <w:rsid w:val="0007500E"/>
    <w:rsid w:val="00075C7D"/>
    <w:rsid w:val="000760C8"/>
    <w:rsid w:val="00076183"/>
    <w:rsid w:val="0007626E"/>
    <w:rsid w:val="00076A46"/>
    <w:rsid w:val="00080EFB"/>
    <w:rsid w:val="00083876"/>
    <w:rsid w:val="00083890"/>
    <w:rsid w:val="0008498F"/>
    <w:rsid w:val="00085753"/>
    <w:rsid w:val="00085F4B"/>
    <w:rsid w:val="000863CC"/>
    <w:rsid w:val="0008643F"/>
    <w:rsid w:val="0008646A"/>
    <w:rsid w:val="00086992"/>
    <w:rsid w:val="00086A76"/>
    <w:rsid w:val="000873FD"/>
    <w:rsid w:val="00090941"/>
    <w:rsid w:val="00090DB4"/>
    <w:rsid w:val="0009418D"/>
    <w:rsid w:val="000941FD"/>
    <w:rsid w:val="00095517"/>
    <w:rsid w:val="00095606"/>
    <w:rsid w:val="000969AE"/>
    <w:rsid w:val="00097129"/>
    <w:rsid w:val="00097DB3"/>
    <w:rsid w:val="00097E3F"/>
    <w:rsid w:val="000A002D"/>
    <w:rsid w:val="000A01A2"/>
    <w:rsid w:val="000A0FA5"/>
    <w:rsid w:val="000A0FF2"/>
    <w:rsid w:val="000A1252"/>
    <w:rsid w:val="000A3C87"/>
    <w:rsid w:val="000A543E"/>
    <w:rsid w:val="000A5448"/>
    <w:rsid w:val="000A5544"/>
    <w:rsid w:val="000A5C4D"/>
    <w:rsid w:val="000B09C1"/>
    <w:rsid w:val="000B35B7"/>
    <w:rsid w:val="000B3D4A"/>
    <w:rsid w:val="000B426B"/>
    <w:rsid w:val="000B49DB"/>
    <w:rsid w:val="000B4AD1"/>
    <w:rsid w:val="000B565B"/>
    <w:rsid w:val="000B6598"/>
    <w:rsid w:val="000B67CA"/>
    <w:rsid w:val="000B7A4B"/>
    <w:rsid w:val="000B7E92"/>
    <w:rsid w:val="000B7F2E"/>
    <w:rsid w:val="000C05E4"/>
    <w:rsid w:val="000C19DF"/>
    <w:rsid w:val="000C20C1"/>
    <w:rsid w:val="000C21D7"/>
    <w:rsid w:val="000C24BF"/>
    <w:rsid w:val="000C2B6F"/>
    <w:rsid w:val="000C3C8C"/>
    <w:rsid w:val="000C4994"/>
    <w:rsid w:val="000C5C66"/>
    <w:rsid w:val="000C5FF1"/>
    <w:rsid w:val="000C6FBA"/>
    <w:rsid w:val="000C74EB"/>
    <w:rsid w:val="000D124F"/>
    <w:rsid w:val="000D1478"/>
    <w:rsid w:val="000D1D65"/>
    <w:rsid w:val="000D2066"/>
    <w:rsid w:val="000D38EA"/>
    <w:rsid w:val="000D3A09"/>
    <w:rsid w:val="000D49D5"/>
    <w:rsid w:val="000D5581"/>
    <w:rsid w:val="000D66C6"/>
    <w:rsid w:val="000D67ED"/>
    <w:rsid w:val="000D6D4D"/>
    <w:rsid w:val="000D7472"/>
    <w:rsid w:val="000E048B"/>
    <w:rsid w:val="000E05D0"/>
    <w:rsid w:val="000E1C75"/>
    <w:rsid w:val="000E309B"/>
    <w:rsid w:val="000E3425"/>
    <w:rsid w:val="000E3520"/>
    <w:rsid w:val="000E4BF9"/>
    <w:rsid w:val="000E60F3"/>
    <w:rsid w:val="000E6252"/>
    <w:rsid w:val="000E6823"/>
    <w:rsid w:val="000E727D"/>
    <w:rsid w:val="000E75CA"/>
    <w:rsid w:val="000F05E8"/>
    <w:rsid w:val="000F2799"/>
    <w:rsid w:val="000F29C3"/>
    <w:rsid w:val="000F33D2"/>
    <w:rsid w:val="000F53E6"/>
    <w:rsid w:val="000F6C53"/>
    <w:rsid w:val="000F7774"/>
    <w:rsid w:val="000F7919"/>
    <w:rsid w:val="00100226"/>
    <w:rsid w:val="00101A19"/>
    <w:rsid w:val="0010253A"/>
    <w:rsid w:val="00103E13"/>
    <w:rsid w:val="0010512F"/>
    <w:rsid w:val="00105A87"/>
    <w:rsid w:val="001062C1"/>
    <w:rsid w:val="00106302"/>
    <w:rsid w:val="0010680D"/>
    <w:rsid w:val="00106FF2"/>
    <w:rsid w:val="00107A91"/>
    <w:rsid w:val="00107E15"/>
    <w:rsid w:val="00110720"/>
    <w:rsid w:val="00110AC0"/>
    <w:rsid w:val="0011189C"/>
    <w:rsid w:val="00114902"/>
    <w:rsid w:val="0011519D"/>
    <w:rsid w:val="00115DB7"/>
    <w:rsid w:val="00116124"/>
    <w:rsid w:val="00116CD5"/>
    <w:rsid w:val="0011712D"/>
    <w:rsid w:val="00117319"/>
    <w:rsid w:val="00117344"/>
    <w:rsid w:val="00117B9C"/>
    <w:rsid w:val="00120770"/>
    <w:rsid w:val="00122137"/>
    <w:rsid w:val="00122BDB"/>
    <w:rsid w:val="00124B56"/>
    <w:rsid w:val="00126C74"/>
    <w:rsid w:val="00126F96"/>
    <w:rsid w:val="001303E5"/>
    <w:rsid w:val="00130863"/>
    <w:rsid w:val="00130876"/>
    <w:rsid w:val="00130FF1"/>
    <w:rsid w:val="001310DB"/>
    <w:rsid w:val="00131183"/>
    <w:rsid w:val="001316EB"/>
    <w:rsid w:val="00132158"/>
    <w:rsid w:val="00132920"/>
    <w:rsid w:val="00133214"/>
    <w:rsid w:val="00133BB1"/>
    <w:rsid w:val="00134049"/>
    <w:rsid w:val="001351BB"/>
    <w:rsid w:val="00135537"/>
    <w:rsid w:val="0013586A"/>
    <w:rsid w:val="00135F98"/>
    <w:rsid w:val="00136409"/>
    <w:rsid w:val="001366BC"/>
    <w:rsid w:val="00136DFE"/>
    <w:rsid w:val="00137648"/>
    <w:rsid w:val="00140BC6"/>
    <w:rsid w:val="00140D6D"/>
    <w:rsid w:val="00141F2A"/>
    <w:rsid w:val="0014200D"/>
    <w:rsid w:val="0014276F"/>
    <w:rsid w:val="00142ACE"/>
    <w:rsid w:val="001447AB"/>
    <w:rsid w:val="00144F35"/>
    <w:rsid w:val="00145A64"/>
    <w:rsid w:val="00145FE9"/>
    <w:rsid w:val="00146197"/>
    <w:rsid w:val="00147F6F"/>
    <w:rsid w:val="001525A0"/>
    <w:rsid w:val="001527DB"/>
    <w:rsid w:val="00152C70"/>
    <w:rsid w:val="0015363C"/>
    <w:rsid w:val="00153FF1"/>
    <w:rsid w:val="0015510D"/>
    <w:rsid w:val="00155B17"/>
    <w:rsid w:val="00155B8E"/>
    <w:rsid w:val="00155CCC"/>
    <w:rsid w:val="00157730"/>
    <w:rsid w:val="00157F0A"/>
    <w:rsid w:val="00157F34"/>
    <w:rsid w:val="00160B2C"/>
    <w:rsid w:val="001619E0"/>
    <w:rsid w:val="00161C10"/>
    <w:rsid w:val="001628DB"/>
    <w:rsid w:val="00163F99"/>
    <w:rsid w:val="00164C8D"/>
    <w:rsid w:val="00166A5C"/>
    <w:rsid w:val="00170181"/>
    <w:rsid w:val="00170E0B"/>
    <w:rsid w:val="00170E81"/>
    <w:rsid w:val="00172532"/>
    <w:rsid w:val="00174C2B"/>
    <w:rsid w:val="00174D91"/>
    <w:rsid w:val="001756C5"/>
    <w:rsid w:val="00176257"/>
    <w:rsid w:val="00177483"/>
    <w:rsid w:val="00181060"/>
    <w:rsid w:val="00181798"/>
    <w:rsid w:val="00181D5F"/>
    <w:rsid w:val="00182B59"/>
    <w:rsid w:val="00182ECD"/>
    <w:rsid w:val="00183B12"/>
    <w:rsid w:val="001846D8"/>
    <w:rsid w:val="00184D6F"/>
    <w:rsid w:val="00184F5E"/>
    <w:rsid w:val="001855FC"/>
    <w:rsid w:val="0018599B"/>
    <w:rsid w:val="001871FF"/>
    <w:rsid w:val="0018752C"/>
    <w:rsid w:val="00187586"/>
    <w:rsid w:val="001879A3"/>
    <w:rsid w:val="00187D67"/>
    <w:rsid w:val="00190146"/>
    <w:rsid w:val="0019037B"/>
    <w:rsid w:val="00191CD7"/>
    <w:rsid w:val="001928C9"/>
    <w:rsid w:val="001936AA"/>
    <w:rsid w:val="00195A5A"/>
    <w:rsid w:val="00195FF2"/>
    <w:rsid w:val="00196A38"/>
    <w:rsid w:val="00196C6A"/>
    <w:rsid w:val="001A01D2"/>
    <w:rsid w:val="001A0C0D"/>
    <w:rsid w:val="001A1429"/>
    <w:rsid w:val="001A1BA8"/>
    <w:rsid w:val="001A1D9E"/>
    <w:rsid w:val="001A2871"/>
    <w:rsid w:val="001A34BC"/>
    <w:rsid w:val="001A513E"/>
    <w:rsid w:val="001A51AF"/>
    <w:rsid w:val="001A51BC"/>
    <w:rsid w:val="001A5603"/>
    <w:rsid w:val="001A594E"/>
    <w:rsid w:val="001A68B4"/>
    <w:rsid w:val="001A6DE8"/>
    <w:rsid w:val="001A779A"/>
    <w:rsid w:val="001B08CE"/>
    <w:rsid w:val="001B152C"/>
    <w:rsid w:val="001B189B"/>
    <w:rsid w:val="001B1F2C"/>
    <w:rsid w:val="001B352E"/>
    <w:rsid w:val="001B38D1"/>
    <w:rsid w:val="001C0571"/>
    <w:rsid w:val="001C21E5"/>
    <w:rsid w:val="001C28FF"/>
    <w:rsid w:val="001C2996"/>
    <w:rsid w:val="001C2D1C"/>
    <w:rsid w:val="001C35BE"/>
    <w:rsid w:val="001C3A6A"/>
    <w:rsid w:val="001C4BE2"/>
    <w:rsid w:val="001C533D"/>
    <w:rsid w:val="001C6891"/>
    <w:rsid w:val="001C6A2C"/>
    <w:rsid w:val="001D12C9"/>
    <w:rsid w:val="001D183E"/>
    <w:rsid w:val="001D1924"/>
    <w:rsid w:val="001D2B56"/>
    <w:rsid w:val="001D2DF0"/>
    <w:rsid w:val="001D614E"/>
    <w:rsid w:val="001D6567"/>
    <w:rsid w:val="001D66B7"/>
    <w:rsid w:val="001D773A"/>
    <w:rsid w:val="001D7CC5"/>
    <w:rsid w:val="001D7CF1"/>
    <w:rsid w:val="001E2B9F"/>
    <w:rsid w:val="001E49F2"/>
    <w:rsid w:val="001E5386"/>
    <w:rsid w:val="001E5483"/>
    <w:rsid w:val="001E61D4"/>
    <w:rsid w:val="001E66C4"/>
    <w:rsid w:val="001E769E"/>
    <w:rsid w:val="001F17B1"/>
    <w:rsid w:val="001F210F"/>
    <w:rsid w:val="001F21AB"/>
    <w:rsid w:val="001F2C2C"/>
    <w:rsid w:val="001F31F8"/>
    <w:rsid w:val="001F51D1"/>
    <w:rsid w:val="001F5DB7"/>
    <w:rsid w:val="001F65D0"/>
    <w:rsid w:val="001F6E60"/>
    <w:rsid w:val="001F7310"/>
    <w:rsid w:val="00200546"/>
    <w:rsid w:val="00200D8A"/>
    <w:rsid w:val="0020176A"/>
    <w:rsid w:val="00201BB3"/>
    <w:rsid w:val="00203A07"/>
    <w:rsid w:val="00206D9B"/>
    <w:rsid w:val="002073CD"/>
    <w:rsid w:val="002101D1"/>
    <w:rsid w:val="0021052E"/>
    <w:rsid w:val="002119B1"/>
    <w:rsid w:val="00212221"/>
    <w:rsid w:val="002125F4"/>
    <w:rsid w:val="00213358"/>
    <w:rsid w:val="00213E04"/>
    <w:rsid w:val="002144B9"/>
    <w:rsid w:val="00220A63"/>
    <w:rsid w:val="00221D52"/>
    <w:rsid w:val="00222217"/>
    <w:rsid w:val="00223B03"/>
    <w:rsid w:val="002267BF"/>
    <w:rsid w:val="00227830"/>
    <w:rsid w:val="0022787C"/>
    <w:rsid w:val="0023070D"/>
    <w:rsid w:val="00230A1C"/>
    <w:rsid w:val="00230BAC"/>
    <w:rsid w:val="00231886"/>
    <w:rsid w:val="00231BCB"/>
    <w:rsid w:val="002340D5"/>
    <w:rsid w:val="00234D48"/>
    <w:rsid w:val="0023527B"/>
    <w:rsid w:val="00235CF4"/>
    <w:rsid w:val="002361B6"/>
    <w:rsid w:val="0023742E"/>
    <w:rsid w:val="002406A9"/>
    <w:rsid w:val="00240D57"/>
    <w:rsid w:val="002416DC"/>
    <w:rsid w:val="00241BB4"/>
    <w:rsid w:val="00242544"/>
    <w:rsid w:val="00242984"/>
    <w:rsid w:val="0024374A"/>
    <w:rsid w:val="002440D6"/>
    <w:rsid w:val="002446F7"/>
    <w:rsid w:val="002467CF"/>
    <w:rsid w:val="00247CC4"/>
    <w:rsid w:val="00247E15"/>
    <w:rsid w:val="00250178"/>
    <w:rsid w:val="00250D3B"/>
    <w:rsid w:val="002514B5"/>
    <w:rsid w:val="002516F7"/>
    <w:rsid w:val="00252BE7"/>
    <w:rsid w:val="00253691"/>
    <w:rsid w:val="00253E66"/>
    <w:rsid w:val="002558A4"/>
    <w:rsid w:val="00255954"/>
    <w:rsid w:val="002565F3"/>
    <w:rsid w:val="00260137"/>
    <w:rsid w:val="00261376"/>
    <w:rsid w:val="00261AF1"/>
    <w:rsid w:val="00261F7D"/>
    <w:rsid w:val="002620F1"/>
    <w:rsid w:val="00262151"/>
    <w:rsid w:val="00262235"/>
    <w:rsid w:val="00262D25"/>
    <w:rsid w:val="00262E1C"/>
    <w:rsid w:val="00262F76"/>
    <w:rsid w:val="0026307A"/>
    <w:rsid w:val="0026448A"/>
    <w:rsid w:val="00265357"/>
    <w:rsid w:val="00265C77"/>
    <w:rsid w:val="00266569"/>
    <w:rsid w:val="0026691B"/>
    <w:rsid w:val="0026734E"/>
    <w:rsid w:val="00271070"/>
    <w:rsid w:val="00271931"/>
    <w:rsid w:val="00273A33"/>
    <w:rsid w:val="0027495A"/>
    <w:rsid w:val="0027577D"/>
    <w:rsid w:val="002758A0"/>
    <w:rsid w:val="00275FBD"/>
    <w:rsid w:val="0027672F"/>
    <w:rsid w:val="00276881"/>
    <w:rsid w:val="00277010"/>
    <w:rsid w:val="002815E0"/>
    <w:rsid w:val="00281E8D"/>
    <w:rsid w:val="002822F1"/>
    <w:rsid w:val="002833F3"/>
    <w:rsid w:val="00283527"/>
    <w:rsid w:val="002843A7"/>
    <w:rsid w:val="00284715"/>
    <w:rsid w:val="00284A33"/>
    <w:rsid w:val="00284A88"/>
    <w:rsid w:val="002851EB"/>
    <w:rsid w:val="00285387"/>
    <w:rsid w:val="00286263"/>
    <w:rsid w:val="002864FA"/>
    <w:rsid w:val="00286AC4"/>
    <w:rsid w:val="00290614"/>
    <w:rsid w:val="002906D8"/>
    <w:rsid w:val="00290D07"/>
    <w:rsid w:val="00290DCB"/>
    <w:rsid w:val="00291005"/>
    <w:rsid w:val="002911D9"/>
    <w:rsid w:val="0029273B"/>
    <w:rsid w:val="0029282D"/>
    <w:rsid w:val="00293BB7"/>
    <w:rsid w:val="00294F9B"/>
    <w:rsid w:val="002954BF"/>
    <w:rsid w:val="00296466"/>
    <w:rsid w:val="00296514"/>
    <w:rsid w:val="00296684"/>
    <w:rsid w:val="002A13C4"/>
    <w:rsid w:val="002A1523"/>
    <w:rsid w:val="002A1CB8"/>
    <w:rsid w:val="002A2F3E"/>
    <w:rsid w:val="002A5E1D"/>
    <w:rsid w:val="002A6BE6"/>
    <w:rsid w:val="002A6DE3"/>
    <w:rsid w:val="002B1005"/>
    <w:rsid w:val="002B1618"/>
    <w:rsid w:val="002B2B75"/>
    <w:rsid w:val="002B3C02"/>
    <w:rsid w:val="002B474B"/>
    <w:rsid w:val="002B4E67"/>
    <w:rsid w:val="002B501E"/>
    <w:rsid w:val="002B52DF"/>
    <w:rsid w:val="002B6FC9"/>
    <w:rsid w:val="002B7705"/>
    <w:rsid w:val="002B7C13"/>
    <w:rsid w:val="002C1147"/>
    <w:rsid w:val="002C122A"/>
    <w:rsid w:val="002C1750"/>
    <w:rsid w:val="002C54E2"/>
    <w:rsid w:val="002C5847"/>
    <w:rsid w:val="002C59E8"/>
    <w:rsid w:val="002C5B3A"/>
    <w:rsid w:val="002C64F6"/>
    <w:rsid w:val="002C6D4A"/>
    <w:rsid w:val="002D106D"/>
    <w:rsid w:val="002D285A"/>
    <w:rsid w:val="002D4AF9"/>
    <w:rsid w:val="002D6A7E"/>
    <w:rsid w:val="002D6BC2"/>
    <w:rsid w:val="002D6BD4"/>
    <w:rsid w:val="002D6D96"/>
    <w:rsid w:val="002D6E1F"/>
    <w:rsid w:val="002D7C5D"/>
    <w:rsid w:val="002D7DAD"/>
    <w:rsid w:val="002E019A"/>
    <w:rsid w:val="002E0C6E"/>
    <w:rsid w:val="002E1426"/>
    <w:rsid w:val="002E2B54"/>
    <w:rsid w:val="002E319C"/>
    <w:rsid w:val="002E343A"/>
    <w:rsid w:val="002E4AF5"/>
    <w:rsid w:val="002E5ACF"/>
    <w:rsid w:val="002E618E"/>
    <w:rsid w:val="002E6665"/>
    <w:rsid w:val="002E6A6D"/>
    <w:rsid w:val="002E76BD"/>
    <w:rsid w:val="002E7C7C"/>
    <w:rsid w:val="002F0E5A"/>
    <w:rsid w:val="002F12BD"/>
    <w:rsid w:val="002F1674"/>
    <w:rsid w:val="002F27CA"/>
    <w:rsid w:val="002F31EA"/>
    <w:rsid w:val="002F4AA5"/>
    <w:rsid w:val="002F4C35"/>
    <w:rsid w:val="002F4C95"/>
    <w:rsid w:val="002F5062"/>
    <w:rsid w:val="00301477"/>
    <w:rsid w:val="003018F8"/>
    <w:rsid w:val="00301E73"/>
    <w:rsid w:val="00301E7D"/>
    <w:rsid w:val="0030209E"/>
    <w:rsid w:val="00302EF2"/>
    <w:rsid w:val="00304692"/>
    <w:rsid w:val="00304CC3"/>
    <w:rsid w:val="00305032"/>
    <w:rsid w:val="00306D53"/>
    <w:rsid w:val="00307B6B"/>
    <w:rsid w:val="00307BD8"/>
    <w:rsid w:val="003113BE"/>
    <w:rsid w:val="00311E96"/>
    <w:rsid w:val="00312EEB"/>
    <w:rsid w:val="00314BFB"/>
    <w:rsid w:val="003153B7"/>
    <w:rsid w:val="00315CB7"/>
    <w:rsid w:val="003168D5"/>
    <w:rsid w:val="00316E36"/>
    <w:rsid w:val="00317171"/>
    <w:rsid w:val="00317436"/>
    <w:rsid w:val="003175D2"/>
    <w:rsid w:val="003175EE"/>
    <w:rsid w:val="00321A73"/>
    <w:rsid w:val="00322273"/>
    <w:rsid w:val="003222B6"/>
    <w:rsid w:val="0032296E"/>
    <w:rsid w:val="00322FF5"/>
    <w:rsid w:val="0032371B"/>
    <w:rsid w:val="00323D3E"/>
    <w:rsid w:val="00324958"/>
    <w:rsid w:val="00325107"/>
    <w:rsid w:val="00325785"/>
    <w:rsid w:val="00326032"/>
    <w:rsid w:val="003300E7"/>
    <w:rsid w:val="003309DA"/>
    <w:rsid w:val="0033291D"/>
    <w:rsid w:val="00333D2F"/>
    <w:rsid w:val="00336251"/>
    <w:rsid w:val="0033632E"/>
    <w:rsid w:val="00336B57"/>
    <w:rsid w:val="003372F3"/>
    <w:rsid w:val="00340B51"/>
    <w:rsid w:val="00341635"/>
    <w:rsid w:val="00341899"/>
    <w:rsid w:val="00341C58"/>
    <w:rsid w:val="00341D02"/>
    <w:rsid w:val="00343AB8"/>
    <w:rsid w:val="003442B1"/>
    <w:rsid w:val="00346148"/>
    <w:rsid w:val="003472F2"/>
    <w:rsid w:val="0035206C"/>
    <w:rsid w:val="003526A3"/>
    <w:rsid w:val="003528F8"/>
    <w:rsid w:val="00352EED"/>
    <w:rsid w:val="00353433"/>
    <w:rsid w:val="00353C89"/>
    <w:rsid w:val="00353DF1"/>
    <w:rsid w:val="00357025"/>
    <w:rsid w:val="00362039"/>
    <w:rsid w:val="00362E0F"/>
    <w:rsid w:val="00363CF0"/>
    <w:rsid w:val="00363E8A"/>
    <w:rsid w:val="00364900"/>
    <w:rsid w:val="0036592F"/>
    <w:rsid w:val="00366F8C"/>
    <w:rsid w:val="00367367"/>
    <w:rsid w:val="003714A7"/>
    <w:rsid w:val="0037232E"/>
    <w:rsid w:val="00372E34"/>
    <w:rsid w:val="003732E6"/>
    <w:rsid w:val="00374060"/>
    <w:rsid w:val="00374E50"/>
    <w:rsid w:val="00375427"/>
    <w:rsid w:val="003759BC"/>
    <w:rsid w:val="00377E0E"/>
    <w:rsid w:val="00380FDB"/>
    <w:rsid w:val="00382F30"/>
    <w:rsid w:val="003837B9"/>
    <w:rsid w:val="00383FCD"/>
    <w:rsid w:val="00384722"/>
    <w:rsid w:val="00384EB5"/>
    <w:rsid w:val="00385148"/>
    <w:rsid w:val="0038727E"/>
    <w:rsid w:val="00387BCB"/>
    <w:rsid w:val="0039008F"/>
    <w:rsid w:val="00391603"/>
    <w:rsid w:val="00391D08"/>
    <w:rsid w:val="00391F62"/>
    <w:rsid w:val="003924C8"/>
    <w:rsid w:val="003930DE"/>
    <w:rsid w:val="00393E05"/>
    <w:rsid w:val="003945DE"/>
    <w:rsid w:val="00394CCE"/>
    <w:rsid w:val="00395A1D"/>
    <w:rsid w:val="00396444"/>
    <w:rsid w:val="00397EAA"/>
    <w:rsid w:val="003A1163"/>
    <w:rsid w:val="003A1178"/>
    <w:rsid w:val="003A1764"/>
    <w:rsid w:val="003A221A"/>
    <w:rsid w:val="003A3963"/>
    <w:rsid w:val="003A422E"/>
    <w:rsid w:val="003A568A"/>
    <w:rsid w:val="003A56A8"/>
    <w:rsid w:val="003A6433"/>
    <w:rsid w:val="003A6774"/>
    <w:rsid w:val="003A6AA1"/>
    <w:rsid w:val="003A7A6E"/>
    <w:rsid w:val="003B0CF4"/>
    <w:rsid w:val="003B0EE0"/>
    <w:rsid w:val="003B130D"/>
    <w:rsid w:val="003B15CC"/>
    <w:rsid w:val="003B164D"/>
    <w:rsid w:val="003B253D"/>
    <w:rsid w:val="003B2DD5"/>
    <w:rsid w:val="003B2FB5"/>
    <w:rsid w:val="003B4B2E"/>
    <w:rsid w:val="003B528C"/>
    <w:rsid w:val="003B53F9"/>
    <w:rsid w:val="003B677C"/>
    <w:rsid w:val="003B6A03"/>
    <w:rsid w:val="003B6F5C"/>
    <w:rsid w:val="003B7532"/>
    <w:rsid w:val="003C0C96"/>
    <w:rsid w:val="003C288B"/>
    <w:rsid w:val="003C5088"/>
    <w:rsid w:val="003C5421"/>
    <w:rsid w:val="003C579D"/>
    <w:rsid w:val="003C6910"/>
    <w:rsid w:val="003C725E"/>
    <w:rsid w:val="003C73D5"/>
    <w:rsid w:val="003C74F1"/>
    <w:rsid w:val="003C7633"/>
    <w:rsid w:val="003D1A41"/>
    <w:rsid w:val="003D22A9"/>
    <w:rsid w:val="003D255E"/>
    <w:rsid w:val="003D2CB3"/>
    <w:rsid w:val="003D3679"/>
    <w:rsid w:val="003D3928"/>
    <w:rsid w:val="003D394F"/>
    <w:rsid w:val="003D539D"/>
    <w:rsid w:val="003D62D1"/>
    <w:rsid w:val="003D6D5B"/>
    <w:rsid w:val="003D74C9"/>
    <w:rsid w:val="003E0A37"/>
    <w:rsid w:val="003E174B"/>
    <w:rsid w:val="003E2053"/>
    <w:rsid w:val="003E2305"/>
    <w:rsid w:val="003E2314"/>
    <w:rsid w:val="003E28EE"/>
    <w:rsid w:val="003E2EBC"/>
    <w:rsid w:val="003E44B5"/>
    <w:rsid w:val="003E4513"/>
    <w:rsid w:val="003E4ACC"/>
    <w:rsid w:val="003E56DC"/>
    <w:rsid w:val="003E5EC1"/>
    <w:rsid w:val="003E643A"/>
    <w:rsid w:val="003E6865"/>
    <w:rsid w:val="003E6BE2"/>
    <w:rsid w:val="003F04BD"/>
    <w:rsid w:val="003F05C8"/>
    <w:rsid w:val="003F0A05"/>
    <w:rsid w:val="003F100E"/>
    <w:rsid w:val="003F22B7"/>
    <w:rsid w:val="003F2E58"/>
    <w:rsid w:val="003F3574"/>
    <w:rsid w:val="003F41AC"/>
    <w:rsid w:val="003F4BA4"/>
    <w:rsid w:val="003F5113"/>
    <w:rsid w:val="003F74E0"/>
    <w:rsid w:val="003F7A9A"/>
    <w:rsid w:val="003F7E45"/>
    <w:rsid w:val="00400103"/>
    <w:rsid w:val="0040064A"/>
    <w:rsid w:val="00400818"/>
    <w:rsid w:val="00400A37"/>
    <w:rsid w:val="00400F9C"/>
    <w:rsid w:val="00401D5F"/>
    <w:rsid w:val="00402DC8"/>
    <w:rsid w:val="00402FB2"/>
    <w:rsid w:val="00403E22"/>
    <w:rsid w:val="00404ADB"/>
    <w:rsid w:val="00404C47"/>
    <w:rsid w:val="00405FEE"/>
    <w:rsid w:val="004069F2"/>
    <w:rsid w:val="00406EF2"/>
    <w:rsid w:val="004075EB"/>
    <w:rsid w:val="004078F8"/>
    <w:rsid w:val="004079B5"/>
    <w:rsid w:val="0041016C"/>
    <w:rsid w:val="00410F88"/>
    <w:rsid w:val="00411099"/>
    <w:rsid w:val="00411655"/>
    <w:rsid w:val="00411B20"/>
    <w:rsid w:val="0041298A"/>
    <w:rsid w:val="00413500"/>
    <w:rsid w:val="004140FC"/>
    <w:rsid w:val="0041469D"/>
    <w:rsid w:val="00414D99"/>
    <w:rsid w:val="004151B2"/>
    <w:rsid w:val="00415A0B"/>
    <w:rsid w:val="00416505"/>
    <w:rsid w:val="00416914"/>
    <w:rsid w:val="00416A2C"/>
    <w:rsid w:val="00416B2E"/>
    <w:rsid w:val="00420213"/>
    <w:rsid w:val="00420858"/>
    <w:rsid w:val="00420ADE"/>
    <w:rsid w:val="004229D6"/>
    <w:rsid w:val="00422A61"/>
    <w:rsid w:val="00422C04"/>
    <w:rsid w:val="0042323B"/>
    <w:rsid w:val="00423727"/>
    <w:rsid w:val="00423756"/>
    <w:rsid w:val="00423766"/>
    <w:rsid w:val="00424011"/>
    <w:rsid w:val="00425C88"/>
    <w:rsid w:val="00425F50"/>
    <w:rsid w:val="00427459"/>
    <w:rsid w:val="004300BA"/>
    <w:rsid w:val="00430BB1"/>
    <w:rsid w:val="00431321"/>
    <w:rsid w:val="004327F1"/>
    <w:rsid w:val="0043315E"/>
    <w:rsid w:val="00433984"/>
    <w:rsid w:val="00433C5F"/>
    <w:rsid w:val="00434A0A"/>
    <w:rsid w:val="00435733"/>
    <w:rsid w:val="00437103"/>
    <w:rsid w:val="00437692"/>
    <w:rsid w:val="00437DD1"/>
    <w:rsid w:val="004412BA"/>
    <w:rsid w:val="00441B6A"/>
    <w:rsid w:val="00441D60"/>
    <w:rsid w:val="004424D6"/>
    <w:rsid w:val="004426C6"/>
    <w:rsid w:val="00442840"/>
    <w:rsid w:val="00442B92"/>
    <w:rsid w:val="0044368A"/>
    <w:rsid w:val="00445216"/>
    <w:rsid w:val="00446663"/>
    <w:rsid w:val="004470D6"/>
    <w:rsid w:val="004505D2"/>
    <w:rsid w:val="00450813"/>
    <w:rsid w:val="00451B8B"/>
    <w:rsid w:val="004525B6"/>
    <w:rsid w:val="00454724"/>
    <w:rsid w:val="00454807"/>
    <w:rsid w:val="00455845"/>
    <w:rsid w:val="00456B72"/>
    <w:rsid w:val="004605CC"/>
    <w:rsid w:val="004610F4"/>
    <w:rsid w:val="00461262"/>
    <w:rsid w:val="004617D9"/>
    <w:rsid w:val="00461A34"/>
    <w:rsid w:val="00461F7E"/>
    <w:rsid w:val="00462158"/>
    <w:rsid w:val="00462939"/>
    <w:rsid w:val="00464109"/>
    <w:rsid w:val="00464224"/>
    <w:rsid w:val="0046424B"/>
    <w:rsid w:val="00465715"/>
    <w:rsid w:val="00465A72"/>
    <w:rsid w:val="00465BEB"/>
    <w:rsid w:val="00466242"/>
    <w:rsid w:val="004701F5"/>
    <w:rsid w:val="00470D21"/>
    <w:rsid w:val="00471192"/>
    <w:rsid w:val="00471C9F"/>
    <w:rsid w:val="00471EB2"/>
    <w:rsid w:val="00472786"/>
    <w:rsid w:val="004732EC"/>
    <w:rsid w:val="0047372C"/>
    <w:rsid w:val="004750CC"/>
    <w:rsid w:val="00475FFA"/>
    <w:rsid w:val="004771AF"/>
    <w:rsid w:val="00477310"/>
    <w:rsid w:val="0048134B"/>
    <w:rsid w:val="00481A8E"/>
    <w:rsid w:val="004824B2"/>
    <w:rsid w:val="00482B29"/>
    <w:rsid w:val="00482BB6"/>
    <w:rsid w:val="0048346E"/>
    <w:rsid w:val="00483C9E"/>
    <w:rsid w:val="004841CC"/>
    <w:rsid w:val="004860BC"/>
    <w:rsid w:val="00487A11"/>
    <w:rsid w:val="004902C2"/>
    <w:rsid w:val="004906F3"/>
    <w:rsid w:val="0049093D"/>
    <w:rsid w:val="00491D16"/>
    <w:rsid w:val="00495309"/>
    <w:rsid w:val="004969E0"/>
    <w:rsid w:val="00496D2A"/>
    <w:rsid w:val="004972D9"/>
    <w:rsid w:val="004A0315"/>
    <w:rsid w:val="004A05CF"/>
    <w:rsid w:val="004A099B"/>
    <w:rsid w:val="004A0A1F"/>
    <w:rsid w:val="004A1339"/>
    <w:rsid w:val="004A190E"/>
    <w:rsid w:val="004A5E33"/>
    <w:rsid w:val="004A6666"/>
    <w:rsid w:val="004A6C3F"/>
    <w:rsid w:val="004A7CA1"/>
    <w:rsid w:val="004B1AEC"/>
    <w:rsid w:val="004B3E13"/>
    <w:rsid w:val="004B552F"/>
    <w:rsid w:val="004B5E24"/>
    <w:rsid w:val="004B6C73"/>
    <w:rsid w:val="004B757B"/>
    <w:rsid w:val="004B7758"/>
    <w:rsid w:val="004C0D88"/>
    <w:rsid w:val="004C15BB"/>
    <w:rsid w:val="004C1E21"/>
    <w:rsid w:val="004C20C7"/>
    <w:rsid w:val="004C241C"/>
    <w:rsid w:val="004C361E"/>
    <w:rsid w:val="004C4818"/>
    <w:rsid w:val="004C48B4"/>
    <w:rsid w:val="004C53CE"/>
    <w:rsid w:val="004C6008"/>
    <w:rsid w:val="004C62E1"/>
    <w:rsid w:val="004C7189"/>
    <w:rsid w:val="004C71C3"/>
    <w:rsid w:val="004C7656"/>
    <w:rsid w:val="004C79E8"/>
    <w:rsid w:val="004D0CF9"/>
    <w:rsid w:val="004D0E2E"/>
    <w:rsid w:val="004D1F42"/>
    <w:rsid w:val="004D2298"/>
    <w:rsid w:val="004D2442"/>
    <w:rsid w:val="004D3537"/>
    <w:rsid w:val="004D38A8"/>
    <w:rsid w:val="004D3C55"/>
    <w:rsid w:val="004D4FF4"/>
    <w:rsid w:val="004D61A3"/>
    <w:rsid w:val="004D6AAA"/>
    <w:rsid w:val="004D6D44"/>
    <w:rsid w:val="004E0016"/>
    <w:rsid w:val="004E0AD8"/>
    <w:rsid w:val="004E0B8E"/>
    <w:rsid w:val="004E17B6"/>
    <w:rsid w:val="004E1D1D"/>
    <w:rsid w:val="004E4F3C"/>
    <w:rsid w:val="004E5126"/>
    <w:rsid w:val="004E51BD"/>
    <w:rsid w:val="004E5577"/>
    <w:rsid w:val="004E5EBB"/>
    <w:rsid w:val="004E69B8"/>
    <w:rsid w:val="004E6D40"/>
    <w:rsid w:val="004E7D56"/>
    <w:rsid w:val="004E7FBC"/>
    <w:rsid w:val="004F07D4"/>
    <w:rsid w:val="004F1BF2"/>
    <w:rsid w:val="004F2105"/>
    <w:rsid w:val="004F2110"/>
    <w:rsid w:val="004F2158"/>
    <w:rsid w:val="004F2C00"/>
    <w:rsid w:val="004F348D"/>
    <w:rsid w:val="004F3F14"/>
    <w:rsid w:val="004F50D6"/>
    <w:rsid w:val="004F52F0"/>
    <w:rsid w:val="004F5FB9"/>
    <w:rsid w:val="004F7C4F"/>
    <w:rsid w:val="004F7F7F"/>
    <w:rsid w:val="00501239"/>
    <w:rsid w:val="00501467"/>
    <w:rsid w:val="0050160C"/>
    <w:rsid w:val="00501B56"/>
    <w:rsid w:val="00501BD0"/>
    <w:rsid w:val="00502088"/>
    <w:rsid w:val="00503287"/>
    <w:rsid w:val="005033FE"/>
    <w:rsid w:val="005037E5"/>
    <w:rsid w:val="005038DD"/>
    <w:rsid w:val="00504D82"/>
    <w:rsid w:val="00505DA3"/>
    <w:rsid w:val="00506F29"/>
    <w:rsid w:val="0051472C"/>
    <w:rsid w:val="005160FD"/>
    <w:rsid w:val="00516B77"/>
    <w:rsid w:val="005212C4"/>
    <w:rsid w:val="005213C9"/>
    <w:rsid w:val="00522012"/>
    <w:rsid w:val="0052252A"/>
    <w:rsid w:val="00522D7E"/>
    <w:rsid w:val="005230CE"/>
    <w:rsid w:val="005241BD"/>
    <w:rsid w:val="00524E0E"/>
    <w:rsid w:val="00525378"/>
    <w:rsid w:val="005262E5"/>
    <w:rsid w:val="00530175"/>
    <w:rsid w:val="005301A4"/>
    <w:rsid w:val="00530331"/>
    <w:rsid w:val="0053337E"/>
    <w:rsid w:val="00533BDC"/>
    <w:rsid w:val="00533E1B"/>
    <w:rsid w:val="005342FA"/>
    <w:rsid w:val="005346AD"/>
    <w:rsid w:val="00534A63"/>
    <w:rsid w:val="00534C99"/>
    <w:rsid w:val="00534CB0"/>
    <w:rsid w:val="00536783"/>
    <w:rsid w:val="00536CCA"/>
    <w:rsid w:val="005376E5"/>
    <w:rsid w:val="00537A33"/>
    <w:rsid w:val="00537B42"/>
    <w:rsid w:val="00541F46"/>
    <w:rsid w:val="00542101"/>
    <w:rsid w:val="005423CD"/>
    <w:rsid w:val="0054369B"/>
    <w:rsid w:val="00545666"/>
    <w:rsid w:val="00546091"/>
    <w:rsid w:val="005461ED"/>
    <w:rsid w:val="00546AAD"/>
    <w:rsid w:val="00547699"/>
    <w:rsid w:val="005506B7"/>
    <w:rsid w:val="00551F77"/>
    <w:rsid w:val="00552751"/>
    <w:rsid w:val="005528B4"/>
    <w:rsid w:val="00552C8B"/>
    <w:rsid w:val="00553466"/>
    <w:rsid w:val="005543E3"/>
    <w:rsid w:val="00554BAA"/>
    <w:rsid w:val="0055573B"/>
    <w:rsid w:val="00555A61"/>
    <w:rsid w:val="00557604"/>
    <w:rsid w:val="00561476"/>
    <w:rsid w:val="005646B4"/>
    <w:rsid w:val="005654D5"/>
    <w:rsid w:val="00565CD7"/>
    <w:rsid w:val="00566392"/>
    <w:rsid w:val="00567186"/>
    <w:rsid w:val="0057018A"/>
    <w:rsid w:val="00570367"/>
    <w:rsid w:val="00570594"/>
    <w:rsid w:val="00570669"/>
    <w:rsid w:val="00571130"/>
    <w:rsid w:val="00571B61"/>
    <w:rsid w:val="00572ED3"/>
    <w:rsid w:val="0057314B"/>
    <w:rsid w:val="00575890"/>
    <w:rsid w:val="00576640"/>
    <w:rsid w:val="00576BCF"/>
    <w:rsid w:val="005772B3"/>
    <w:rsid w:val="00577BF1"/>
    <w:rsid w:val="00577F73"/>
    <w:rsid w:val="0058003F"/>
    <w:rsid w:val="00581201"/>
    <w:rsid w:val="0058197E"/>
    <w:rsid w:val="005820C8"/>
    <w:rsid w:val="00582AB0"/>
    <w:rsid w:val="005835FE"/>
    <w:rsid w:val="005837E5"/>
    <w:rsid w:val="00585D22"/>
    <w:rsid w:val="00590277"/>
    <w:rsid w:val="005906F2"/>
    <w:rsid w:val="0059094B"/>
    <w:rsid w:val="005914ED"/>
    <w:rsid w:val="005917A2"/>
    <w:rsid w:val="00592043"/>
    <w:rsid w:val="005929AC"/>
    <w:rsid w:val="00592EBB"/>
    <w:rsid w:val="005944DE"/>
    <w:rsid w:val="0059482F"/>
    <w:rsid w:val="00594F2D"/>
    <w:rsid w:val="0059512F"/>
    <w:rsid w:val="005959E6"/>
    <w:rsid w:val="00595BEF"/>
    <w:rsid w:val="00595FDD"/>
    <w:rsid w:val="005966AE"/>
    <w:rsid w:val="005969E4"/>
    <w:rsid w:val="005974B2"/>
    <w:rsid w:val="005A0097"/>
    <w:rsid w:val="005A095C"/>
    <w:rsid w:val="005A14CA"/>
    <w:rsid w:val="005A3021"/>
    <w:rsid w:val="005A41D8"/>
    <w:rsid w:val="005A4323"/>
    <w:rsid w:val="005A4962"/>
    <w:rsid w:val="005A540F"/>
    <w:rsid w:val="005A5879"/>
    <w:rsid w:val="005A5940"/>
    <w:rsid w:val="005A7691"/>
    <w:rsid w:val="005B0C23"/>
    <w:rsid w:val="005B2B61"/>
    <w:rsid w:val="005B4A17"/>
    <w:rsid w:val="005B4E80"/>
    <w:rsid w:val="005B5D25"/>
    <w:rsid w:val="005B5D81"/>
    <w:rsid w:val="005B5E01"/>
    <w:rsid w:val="005B7737"/>
    <w:rsid w:val="005C0F43"/>
    <w:rsid w:val="005C2F5B"/>
    <w:rsid w:val="005C354E"/>
    <w:rsid w:val="005C4395"/>
    <w:rsid w:val="005C60A4"/>
    <w:rsid w:val="005C65F5"/>
    <w:rsid w:val="005C6D27"/>
    <w:rsid w:val="005D05DC"/>
    <w:rsid w:val="005D0D2D"/>
    <w:rsid w:val="005D17A4"/>
    <w:rsid w:val="005D1C02"/>
    <w:rsid w:val="005D1C08"/>
    <w:rsid w:val="005D1E07"/>
    <w:rsid w:val="005D3AFC"/>
    <w:rsid w:val="005D3C25"/>
    <w:rsid w:val="005D3E0B"/>
    <w:rsid w:val="005D3FBD"/>
    <w:rsid w:val="005D45EA"/>
    <w:rsid w:val="005D46D0"/>
    <w:rsid w:val="005D4863"/>
    <w:rsid w:val="005D5064"/>
    <w:rsid w:val="005D555D"/>
    <w:rsid w:val="005D75F7"/>
    <w:rsid w:val="005D7C40"/>
    <w:rsid w:val="005D7EAD"/>
    <w:rsid w:val="005E0444"/>
    <w:rsid w:val="005E0937"/>
    <w:rsid w:val="005E1AC1"/>
    <w:rsid w:val="005E21C0"/>
    <w:rsid w:val="005E4775"/>
    <w:rsid w:val="005E58BD"/>
    <w:rsid w:val="005E7EC1"/>
    <w:rsid w:val="005E7EE7"/>
    <w:rsid w:val="005F0002"/>
    <w:rsid w:val="005F1BC1"/>
    <w:rsid w:val="005F3860"/>
    <w:rsid w:val="005F3F4A"/>
    <w:rsid w:val="005F45D0"/>
    <w:rsid w:val="005F5102"/>
    <w:rsid w:val="005F6145"/>
    <w:rsid w:val="005F6E50"/>
    <w:rsid w:val="0060086A"/>
    <w:rsid w:val="00600B6E"/>
    <w:rsid w:val="0060108A"/>
    <w:rsid w:val="0060132F"/>
    <w:rsid w:val="006014C5"/>
    <w:rsid w:val="00602AC7"/>
    <w:rsid w:val="00602C63"/>
    <w:rsid w:val="006030A4"/>
    <w:rsid w:val="00603887"/>
    <w:rsid w:val="00603F0D"/>
    <w:rsid w:val="0060588B"/>
    <w:rsid w:val="00605BD6"/>
    <w:rsid w:val="00605D92"/>
    <w:rsid w:val="00606EC8"/>
    <w:rsid w:val="00606FD7"/>
    <w:rsid w:val="00607FA4"/>
    <w:rsid w:val="0061090A"/>
    <w:rsid w:val="00611198"/>
    <w:rsid w:val="006117B7"/>
    <w:rsid w:val="00611E54"/>
    <w:rsid w:val="0061224B"/>
    <w:rsid w:val="006125E4"/>
    <w:rsid w:val="00612720"/>
    <w:rsid w:val="0061464E"/>
    <w:rsid w:val="00614967"/>
    <w:rsid w:val="006149AB"/>
    <w:rsid w:val="00614BE7"/>
    <w:rsid w:val="0061561F"/>
    <w:rsid w:val="00617746"/>
    <w:rsid w:val="006178CC"/>
    <w:rsid w:val="00617EF8"/>
    <w:rsid w:val="00621D0D"/>
    <w:rsid w:val="006224E4"/>
    <w:rsid w:val="0062297C"/>
    <w:rsid w:val="00622B80"/>
    <w:rsid w:val="006236D0"/>
    <w:rsid w:val="00623D6F"/>
    <w:rsid w:val="0062506E"/>
    <w:rsid w:val="006260F5"/>
    <w:rsid w:val="006261FE"/>
    <w:rsid w:val="00626F3C"/>
    <w:rsid w:val="00626FDD"/>
    <w:rsid w:val="00627AA9"/>
    <w:rsid w:val="006300C8"/>
    <w:rsid w:val="00630BE4"/>
    <w:rsid w:val="00630D61"/>
    <w:rsid w:val="0063136C"/>
    <w:rsid w:val="0063140D"/>
    <w:rsid w:val="00632DC0"/>
    <w:rsid w:val="0063467E"/>
    <w:rsid w:val="00635FBE"/>
    <w:rsid w:val="00636AD9"/>
    <w:rsid w:val="006376CF"/>
    <w:rsid w:val="00637B0C"/>
    <w:rsid w:val="00640385"/>
    <w:rsid w:val="00640B19"/>
    <w:rsid w:val="00640CB3"/>
    <w:rsid w:val="00640D33"/>
    <w:rsid w:val="00640F67"/>
    <w:rsid w:val="006422DD"/>
    <w:rsid w:val="0064234C"/>
    <w:rsid w:val="00642824"/>
    <w:rsid w:val="0064360E"/>
    <w:rsid w:val="00643D94"/>
    <w:rsid w:val="0064473B"/>
    <w:rsid w:val="00644FE4"/>
    <w:rsid w:val="0064505C"/>
    <w:rsid w:val="006457C0"/>
    <w:rsid w:val="00647903"/>
    <w:rsid w:val="0065115D"/>
    <w:rsid w:val="006519EF"/>
    <w:rsid w:val="00653C12"/>
    <w:rsid w:val="006543DF"/>
    <w:rsid w:val="00655180"/>
    <w:rsid w:val="00656172"/>
    <w:rsid w:val="00657B5B"/>
    <w:rsid w:val="00660FD2"/>
    <w:rsid w:val="00661FC7"/>
    <w:rsid w:val="006622C6"/>
    <w:rsid w:val="006626ED"/>
    <w:rsid w:val="00663ECB"/>
    <w:rsid w:val="006651CA"/>
    <w:rsid w:val="00665322"/>
    <w:rsid w:val="00666E0E"/>
    <w:rsid w:val="006678EC"/>
    <w:rsid w:val="00667E52"/>
    <w:rsid w:val="00670252"/>
    <w:rsid w:val="00672CE5"/>
    <w:rsid w:val="0067306B"/>
    <w:rsid w:val="006740E6"/>
    <w:rsid w:val="00674C4F"/>
    <w:rsid w:val="006757D9"/>
    <w:rsid w:val="00677063"/>
    <w:rsid w:val="006820E8"/>
    <w:rsid w:val="0068244C"/>
    <w:rsid w:val="006825C6"/>
    <w:rsid w:val="00682882"/>
    <w:rsid w:val="00682E09"/>
    <w:rsid w:val="00683856"/>
    <w:rsid w:val="0068558C"/>
    <w:rsid w:val="006855B8"/>
    <w:rsid w:val="0068628F"/>
    <w:rsid w:val="00687BD2"/>
    <w:rsid w:val="00687CF5"/>
    <w:rsid w:val="00690497"/>
    <w:rsid w:val="00690CDB"/>
    <w:rsid w:val="00691281"/>
    <w:rsid w:val="00691669"/>
    <w:rsid w:val="00691A78"/>
    <w:rsid w:val="00691F1F"/>
    <w:rsid w:val="0069229A"/>
    <w:rsid w:val="00692630"/>
    <w:rsid w:val="00694573"/>
    <w:rsid w:val="00694BEC"/>
    <w:rsid w:val="00694CDF"/>
    <w:rsid w:val="00695E41"/>
    <w:rsid w:val="00695E46"/>
    <w:rsid w:val="00696174"/>
    <w:rsid w:val="006966C9"/>
    <w:rsid w:val="00696A19"/>
    <w:rsid w:val="0069759D"/>
    <w:rsid w:val="006A07C8"/>
    <w:rsid w:val="006A26EA"/>
    <w:rsid w:val="006A3BD4"/>
    <w:rsid w:val="006A41A4"/>
    <w:rsid w:val="006A5197"/>
    <w:rsid w:val="006A537C"/>
    <w:rsid w:val="006A53C5"/>
    <w:rsid w:val="006A5762"/>
    <w:rsid w:val="006A648B"/>
    <w:rsid w:val="006A7012"/>
    <w:rsid w:val="006A7BF0"/>
    <w:rsid w:val="006B0785"/>
    <w:rsid w:val="006B0933"/>
    <w:rsid w:val="006B277D"/>
    <w:rsid w:val="006B361B"/>
    <w:rsid w:val="006B6171"/>
    <w:rsid w:val="006C082D"/>
    <w:rsid w:val="006C29DA"/>
    <w:rsid w:val="006C340C"/>
    <w:rsid w:val="006C3949"/>
    <w:rsid w:val="006C428E"/>
    <w:rsid w:val="006C4386"/>
    <w:rsid w:val="006C45A4"/>
    <w:rsid w:val="006C504A"/>
    <w:rsid w:val="006C5074"/>
    <w:rsid w:val="006C52B0"/>
    <w:rsid w:val="006C6416"/>
    <w:rsid w:val="006C6C47"/>
    <w:rsid w:val="006D011E"/>
    <w:rsid w:val="006D11F6"/>
    <w:rsid w:val="006D2E8B"/>
    <w:rsid w:val="006D493B"/>
    <w:rsid w:val="006D4A74"/>
    <w:rsid w:val="006D59E4"/>
    <w:rsid w:val="006D637A"/>
    <w:rsid w:val="006E06C2"/>
    <w:rsid w:val="006E0DC9"/>
    <w:rsid w:val="006E0F60"/>
    <w:rsid w:val="006E1198"/>
    <w:rsid w:val="006E182D"/>
    <w:rsid w:val="006E32E1"/>
    <w:rsid w:val="006E6550"/>
    <w:rsid w:val="006E72A1"/>
    <w:rsid w:val="006E7521"/>
    <w:rsid w:val="006E7557"/>
    <w:rsid w:val="006E7855"/>
    <w:rsid w:val="006F11E1"/>
    <w:rsid w:val="006F27DC"/>
    <w:rsid w:val="006F2849"/>
    <w:rsid w:val="006F3D8F"/>
    <w:rsid w:val="006F3E31"/>
    <w:rsid w:val="006F455A"/>
    <w:rsid w:val="006F4FF3"/>
    <w:rsid w:val="006F7D1F"/>
    <w:rsid w:val="006F7F38"/>
    <w:rsid w:val="007009E2"/>
    <w:rsid w:val="007015A1"/>
    <w:rsid w:val="00701BA7"/>
    <w:rsid w:val="00702030"/>
    <w:rsid w:val="0070214E"/>
    <w:rsid w:val="00703BF6"/>
    <w:rsid w:val="00703F12"/>
    <w:rsid w:val="00704423"/>
    <w:rsid w:val="00704D30"/>
    <w:rsid w:val="007057BA"/>
    <w:rsid w:val="00706116"/>
    <w:rsid w:val="007069EE"/>
    <w:rsid w:val="007115B9"/>
    <w:rsid w:val="00711C0D"/>
    <w:rsid w:val="00711DAC"/>
    <w:rsid w:val="007138DD"/>
    <w:rsid w:val="00713F2F"/>
    <w:rsid w:val="00714DD5"/>
    <w:rsid w:val="00714F11"/>
    <w:rsid w:val="00715DA1"/>
    <w:rsid w:val="007204BE"/>
    <w:rsid w:val="00720DF6"/>
    <w:rsid w:val="00721D59"/>
    <w:rsid w:val="00722689"/>
    <w:rsid w:val="00722A73"/>
    <w:rsid w:val="00722F3D"/>
    <w:rsid w:val="00724239"/>
    <w:rsid w:val="0072443A"/>
    <w:rsid w:val="00725620"/>
    <w:rsid w:val="00726B61"/>
    <w:rsid w:val="00726B87"/>
    <w:rsid w:val="007307CE"/>
    <w:rsid w:val="00730FEF"/>
    <w:rsid w:val="00731100"/>
    <w:rsid w:val="0073164A"/>
    <w:rsid w:val="00731D2C"/>
    <w:rsid w:val="007325B3"/>
    <w:rsid w:val="00733B08"/>
    <w:rsid w:val="00733CBD"/>
    <w:rsid w:val="00733ECB"/>
    <w:rsid w:val="007344E2"/>
    <w:rsid w:val="00734647"/>
    <w:rsid w:val="007354A9"/>
    <w:rsid w:val="00735683"/>
    <w:rsid w:val="007362F7"/>
    <w:rsid w:val="00737042"/>
    <w:rsid w:val="0073737F"/>
    <w:rsid w:val="007377BC"/>
    <w:rsid w:val="00740919"/>
    <w:rsid w:val="00740B1C"/>
    <w:rsid w:val="007429B1"/>
    <w:rsid w:val="0074341B"/>
    <w:rsid w:val="00743558"/>
    <w:rsid w:val="007436FF"/>
    <w:rsid w:val="00743753"/>
    <w:rsid w:val="00743E5F"/>
    <w:rsid w:val="00744408"/>
    <w:rsid w:val="0074586D"/>
    <w:rsid w:val="00745CEB"/>
    <w:rsid w:val="00746925"/>
    <w:rsid w:val="0074705D"/>
    <w:rsid w:val="0074791E"/>
    <w:rsid w:val="007510D1"/>
    <w:rsid w:val="00751776"/>
    <w:rsid w:val="0075278E"/>
    <w:rsid w:val="00753387"/>
    <w:rsid w:val="00753F8E"/>
    <w:rsid w:val="007547B3"/>
    <w:rsid w:val="00755647"/>
    <w:rsid w:val="00756B79"/>
    <w:rsid w:val="00756D7E"/>
    <w:rsid w:val="00756FA3"/>
    <w:rsid w:val="007572AF"/>
    <w:rsid w:val="007579EB"/>
    <w:rsid w:val="007600C5"/>
    <w:rsid w:val="0076039A"/>
    <w:rsid w:val="00760715"/>
    <w:rsid w:val="00761617"/>
    <w:rsid w:val="00761F1E"/>
    <w:rsid w:val="0076234B"/>
    <w:rsid w:val="00763B73"/>
    <w:rsid w:val="00763BB8"/>
    <w:rsid w:val="00763BE5"/>
    <w:rsid w:val="007647E5"/>
    <w:rsid w:val="00764D15"/>
    <w:rsid w:val="007652BD"/>
    <w:rsid w:val="00766AC6"/>
    <w:rsid w:val="00767B02"/>
    <w:rsid w:val="00767BFA"/>
    <w:rsid w:val="0077181F"/>
    <w:rsid w:val="00772C90"/>
    <w:rsid w:val="0077328F"/>
    <w:rsid w:val="007740FE"/>
    <w:rsid w:val="00774BBD"/>
    <w:rsid w:val="00774C79"/>
    <w:rsid w:val="00775714"/>
    <w:rsid w:val="00775E6D"/>
    <w:rsid w:val="007760DD"/>
    <w:rsid w:val="00776119"/>
    <w:rsid w:val="007766C6"/>
    <w:rsid w:val="0077770D"/>
    <w:rsid w:val="00777E9D"/>
    <w:rsid w:val="00780B03"/>
    <w:rsid w:val="007813E5"/>
    <w:rsid w:val="00781AFB"/>
    <w:rsid w:val="0078293F"/>
    <w:rsid w:val="00783CD8"/>
    <w:rsid w:val="007849F7"/>
    <w:rsid w:val="00786767"/>
    <w:rsid w:val="007867D9"/>
    <w:rsid w:val="007906DF"/>
    <w:rsid w:val="00790E76"/>
    <w:rsid w:val="00791B46"/>
    <w:rsid w:val="00793B1C"/>
    <w:rsid w:val="0079440F"/>
    <w:rsid w:val="0079497E"/>
    <w:rsid w:val="0079568B"/>
    <w:rsid w:val="00796CEA"/>
    <w:rsid w:val="0079708D"/>
    <w:rsid w:val="00797A3C"/>
    <w:rsid w:val="007A0B0B"/>
    <w:rsid w:val="007A2297"/>
    <w:rsid w:val="007A27D2"/>
    <w:rsid w:val="007A2A35"/>
    <w:rsid w:val="007A33D3"/>
    <w:rsid w:val="007A4096"/>
    <w:rsid w:val="007A4520"/>
    <w:rsid w:val="007A45BA"/>
    <w:rsid w:val="007A4AD7"/>
    <w:rsid w:val="007A53D0"/>
    <w:rsid w:val="007A6BBA"/>
    <w:rsid w:val="007A7448"/>
    <w:rsid w:val="007B01D3"/>
    <w:rsid w:val="007B3378"/>
    <w:rsid w:val="007B3894"/>
    <w:rsid w:val="007B48AC"/>
    <w:rsid w:val="007B4D12"/>
    <w:rsid w:val="007B5651"/>
    <w:rsid w:val="007B56FF"/>
    <w:rsid w:val="007B58BB"/>
    <w:rsid w:val="007B5BB6"/>
    <w:rsid w:val="007B7880"/>
    <w:rsid w:val="007B7DAE"/>
    <w:rsid w:val="007B7FC6"/>
    <w:rsid w:val="007C0002"/>
    <w:rsid w:val="007C1C6C"/>
    <w:rsid w:val="007C2BE6"/>
    <w:rsid w:val="007C3346"/>
    <w:rsid w:val="007C36D4"/>
    <w:rsid w:val="007C62E2"/>
    <w:rsid w:val="007C63A4"/>
    <w:rsid w:val="007C729B"/>
    <w:rsid w:val="007D0047"/>
    <w:rsid w:val="007D04B7"/>
    <w:rsid w:val="007D0E30"/>
    <w:rsid w:val="007D1F4E"/>
    <w:rsid w:val="007D2B09"/>
    <w:rsid w:val="007D2CEB"/>
    <w:rsid w:val="007D3F05"/>
    <w:rsid w:val="007D5109"/>
    <w:rsid w:val="007D549C"/>
    <w:rsid w:val="007D5559"/>
    <w:rsid w:val="007D634A"/>
    <w:rsid w:val="007D63E0"/>
    <w:rsid w:val="007D6665"/>
    <w:rsid w:val="007D684E"/>
    <w:rsid w:val="007D7F51"/>
    <w:rsid w:val="007E0050"/>
    <w:rsid w:val="007E221D"/>
    <w:rsid w:val="007E2604"/>
    <w:rsid w:val="007E36D5"/>
    <w:rsid w:val="007E4637"/>
    <w:rsid w:val="007E4B44"/>
    <w:rsid w:val="007E54FD"/>
    <w:rsid w:val="007E652D"/>
    <w:rsid w:val="007E730A"/>
    <w:rsid w:val="007E76FE"/>
    <w:rsid w:val="007E79F3"/>
    <w:rsid w:val="007F0145"/>
    <w:rsid w:val="007F0688"/>
    <w:rsid w:val="007F0C5F"/>
    <w:rsid w:val="007F18FA"/>
    <w:rsid w:val="007F21C4"/>
    <w:rsid w:val="007F3542"/>
    <w:rsid w:val="007F3A5D"/>
    <w:rsid w:val="007F55C9"/>
    <w:rsid w:val="007F5D69"/>
    <w:rsid w:val="007F5DA8"/>
    <w:rsid w:val="0080044C"/>
    <w:rsid w:val="00801128"/>
    <w:rsid w:val="00801B50"/>
    <w:rsid w:val="00801E44"/>
    <w:rsid w:val="00801F6D"/>
    <w:rsid w:val="00802025"/>
    <w:rsid w:val="008042A8"/>
    <w:rsid w:val="0080477C"/>
    <w:rsid w:val="00804C92"/>
    <w:rsid w:val="00804CD5"/>
    <w:rsid w:val="0080553F"/>
    <w:rsid w:val="00805AD9"/>
    <w:rsid w:val="0080635A"/>
    <w:rsid w:val="00811363"/>
    <w:rsid w:val="00812307"/>
    <w:rsid w:val="00812F6B"/>
    <w:rsid w:val="0081312E"/>
    <w:rsid w:val="00813149"/>
    <w:rsid w:val="00814B43"/>
    <w:rsid w:val="008159F1"/>
    <w:rsid w:val="00817FE2"/>
    <w:rsid w:val="00821241"/>
    <w:rsid w:val="00821309"/>
    <w:rsid w:val="00822345"/>
    <w:rsid w:val="00822BEF"/>
    <w:rsid w:val="008231C7"/>
    <w:rsid w:val="00823DD6"/>
    <w:rsid w:val="008250F9"/>
    <w:rsid w:val="00825E31"/>
    <w:rsid w:val="00826A23"/>
    <w:rsid w:val="0082791B"/>
    <w:rsid w:val="00827A26"/>
    <w:rsid w:val="008317CE"/>
    <w:rsid w:val="0083193E"/>
    <w:rsid w:val="00833810"/>
    <w:rsid w:val="00834933"/>
    <w:rsid w:val="00835682"/>
    <w:rsid w:val="00836684"/>
    <w:rsid w:val="0083793F"/>
    <w:rsid w:val="00837B26"/>
    <w:rsid w:val="0084034B"/>
    <w:rsid w:val="008404A2"/>
    <w:rsid w:val="008408C0"/>
    <w:rsid w:val="00840A39"/>
    <w:rsid w:val="00841833"/>
    <w:rsid w:val="00841867"/>
    <w:rsid w:val="00843340"/>
    <w:rsid w:val="00844407"/>
    <w:rsid w:val="00844F4C"/>
    <w:rsid w:val="00845C4C"/>
    <w:rsid w:val="008461F2"/>
    <w:rsid w:val="00846276"/>
    <w:rsid w:val="00846826"/>
    <w:rsid w:val="00846C6D"/>
    <w:rsid w:val="0084782B"/>
    <w:rsid w:val="0084798D"/>
    <w:rsid w:val="00847D21"/>
    <w:rsid w:val="0085072E"/>
    <w:rsid w:val="00850FA7"/>
    <w:rsid w:val="00851FEF"/>
    <w:rsid w:val="00852804"/>
    <w:rsid w:val="00853626"/>
    <w:rsid w:val="0085413A"/>
    <w:rsid w:val="008546D6"/>
    <w:rsid w:val="008558AB"/>
    <w:rsid w:val="00855B0D"/>
    <w:rsid w:val="00855E4B"/>
    <w:rsid w:val="008566D3"/>
    <w:rsid w:val="00856863"/>
    <w:rsid w:val="00857AB4"/>
    <w:rsid w:val="00857D8F"/>
    <w:rsid w:val="008605E8"/>
    <w:rsid w:val="00860A8F"/>
    <w:rsid w:val="00861114"/>
    <w:rsid w:val="00861173"/>
    <w:rsid w:val="00861DE6"/>
    <w:rsid w:val="008625D9"/>
    <w:rsid w:val="00863313"/>
    <w:rsid w:val="008642B9"/>
    <w:rsid w:val="0086496C"/>
    <w:rsid w:val="008670EE"/>
    <w:rsid w:val="008674B6"/>
    <w:rsid w:val="008675F8"/>
    <w:rsid w:val="00870133"/>
    <w:rsid w:val="0087216E"/>
    <w:rsid w:val="00872901"/>
    <w:rsid w:val="00873D15"/>
    <w:rsid w:val="00875BB5"/>
    <w:rsid w:val="00875FBE"/>
    <w:rsid w:val="0087602E"/>
    <w:rsid w:val="0087609D"/>
    <w:rsid w:val="008760CE"/>
    <w:rsid w:val="008767FF"/>
    <w:rsid w:val="00876ACE"/>
    <w:rsid w:val="00876C2E"/>
    <w:rsid w:val="008770D5"/>
    <w:rsid w:val="008778E9"/>
    <w:rsid w:val="0087793F"/>
    <w:rsid w:val="00877FA2"/>
    <w:rsid w:val="00880646"/>
    <w:rsid w:val="00880B6C"/>
    <w:rsid w:val="00881021"/>
    <w:rsid w:val="008816D4"/>
    <w:rsid w:val="00882EA7"/>
    <w:rsid w:val="00882FA4"/>
    <w:rsid w:val="00883479"/>
    <w:rsid w:val="008845DA"/>
    <w:rsid w:val="00885F5F"/>
    <w:rsid w:val="008865FC"/>
    <w:rsid w:val="0088750C"/>
    <w:rsid w:val="008903ED"/>
    <w:rsid w:val="00890829"/>
    <w:rsid w:val="0089089E"/>
    <w:rsid w:val="00890F46"/>
    <w:rsid w:val="00891859"/>
    <w:rsid w:val="00892532"/>
    <w:rsid w:val="00893056"/>
    <w:rsid w:val="008939F1"/>
    <w:rsid w:val="0089541E"/>
    <w:rsid w:val="008956F2"/>
    <w:rsid w:val="00896A28"/>
    <w:rsid w:val="00897CB4"/>
    <w:rsid w:val="008A01FB"/>
    <w:rsid w:val="008A027D"/>
    <w:rsid w:val="008A0634"/>
    <w:rsid w:val="008A1FA7"/>
    <w:rsid w:val="008A2146"/>
    <w:rsid w:val="008A2D58"/>
    <w:rsid w:val="008A3F34"/>
    <w:rsid w:val="008A5119"/>
    <w:rsid w:val="008A537D"/>
    <w:rsid w:val="008A5801"/>
    <w:rsid w:val="008A6E74"/>
    <w:rsid w:val="008A74C5"/>
    <w:rsid w:val="008B0011"/>
    <w:rsid w:val="008B00A9"/>
    <w:rsid w:val="008B10AD"/>
    <w:rsid w:val="008B18DE"/>
    <w:rsid w:val="008B2B7B"/>
    <w:rsid w:val="008B544C"/>
    <w:rsid w:val="008B5FC6"/>
    <w:rsid w:val="008B613C"/>
    <w:rsid w:val="008B6AE8"/>
    <w:rsid w:val="008B77EA"/>
    <w:rsid w:val="008B786D"/>
    <w:rsid w:val="008C0908"/>
    <w:rsid w:val="008C124C"/>
    <w:rsid w:val="008C2CDE"/>
    <w:rsid w:val="008C3FF8"/>
    <w:rsid w:val="008C54E4"/>
    <w:rsid w:val="008C57B7"/>
    <w:rsid w:val="008C61FD"/>
    <w:rsid w:val="008C6424"/>
    <w:rsid w:val="008C7196"/>
    <w:rsid w:val="008D058D"/>
    <w:rsid w:val="008D06DB"/>
    <w:rsid w:val="008D0E4D"/>
    <w:rsid w:val="008D0ECD"/>
    <w:rsid w:val="008D0F51"/>
    <w:rsid w:val="008D250E"/>
    <w:rsid w:val="008D374E"/>
    <w:rsid w:val="008D4634"/>
    <w:rsid w:val="008D4864"/>
    <w:rsid w:val="008D4B21"/>
    <w:rsid w:val="008D6566"/>
    <w:rsid w:val="008D65B4"/>
    <w:rsid w:val="008D6785"/>
    <w:rsid w:val="008D67B7"/>
    <w:rsid w:val="008D7EE2"/>
    <w:rsid w:val="008E008D"/>
    <w:rsid w:val="008E06F0"/>
    <w:rsid w:val="008E0F05"/>
    <w:rsid w:val="008E112B"/>
    <w:rsid w:val="008E1249"/>
    <w:rsid w:val="008E249E"/>
    <w:rsid w:val="008E2D87"/>
    <w:rsid w:val="008E2E11"/>
    <w:rsid w:val="008E45B9"/>
    <w:rsid w:val="008E47A7"/>
    <w:rsid w:val="008E49EC"/>
    <w:rsid w:val="008E4D5A"/>
    <w:rsid w:val="008E5C8B"/>
    <w:rsid w:val="008E5E2F"/>
    <w:rsid w:val="008E6EE6"/>
    <w:rsid w:val="008E755F"/>
    <w:rsid w:val="008E7A59"/>
    <w:rsid w:val="008E7F33"/>
    <w:rsid w:val="008F02E3"/>
    <w:rsid w:val="008F08EC"/>
    <w:rsid w:val="008F0E94"/>
    <w:rsid w:val="008F1430"/>
    <w:rsid w:val="008F219E"/>
    <w:rsid w:val="008F3360"/>
    <w:rsid w:val="008F3409"/>
    <w:rsid w:val="008F3588"/>
    <w:rsid w:val="008F3614"/>
    <w:rsid w:val="008F4753"/>
    <w:rsid w:val="008F4DBA"/>
    <w:rsid w:val="008F4EB2"/>
    <w:rsid w:val="008F5480"/>
    <w:rsid w:val="008F5A2E"/>
    <w:rsid w:val="008F5AC0"/>
    <w:rsid w:val="008F768F"/>
    <w:rsid w:val="008F7CEA"/>
    <w:rsid w:val="0090031B"/>
    <w:rsid w:val="00900A30"/>
    <w:rsid w:val="009018E9"/>
    <w:rsid w:val="0090261A"/>
    <w:rsid w:val="009029BE"/>
    <w:rsid w:val="00905656"/>
    <w:rsid w:val="00905D39"/>
    <w:rsid w:val="009064AB"/>
    <w:rsid w:val="00907BCC"/>
    <w:rsid w:val="00907E0F"/>
    <w:rsid w:val="00910056"/>
    <w:rsid w:val="00910663"/>
    <w:rsid w:val="00910C02"/>
    <w:rsid w:val="00910E74"/>
    <w:rsid w:val="00911672"/>
    <w:rsid w:val="00911C0C"/>
    <w:rsid w:val="00911E37"/>
    <w:rsid w:val="009127A2"/>
    <w:rsid w:val="00912E63"/>
    <w:rsid w:val="00913244"/>
    <w:rsid w:val="009142E3"/>
    <w:rsid w:val="0091486F"/>
    <w:rsid w:val="00914D75"/>
    <w:rsid w:val="009162E0"/>
    <w:rsid w:val="00917BD7"/>
    <w:rsid w:val="00920778"/>
    <w:rsid w:val="00920EBA"/>
    <w:rsid w:val="0092121A"/>
    <w:rsid w:val="0092199F"/>
    <w:rsid w:val="009227AB"/>
    <w:rsid w:val="00924876"/>
    <w:rsid w:val="00924AE4"/>
    <w:rsid w:val="009253DD"/>
    <w:rsid w:val="00925787"/>
    <w:rsid w:val="00925EF4"/>
    <w:rsid w:val="009263B0"/>
    <w:rsid w:val="009265AB"/>
    <w:rsid w:val="00927B8E"/>
    <w:rsid w:val="00931233"/>
    <w:rsid w:val="00931AF6"/>
    <w:rsid w:val="00932114"/>
    <w:rsid w:val="0093279C"/>
    <w:rsid w:val="0093429D"/>
    <w:rsid w:val="00934A2F"/>
    <w:rsid w:val="00935023"/>
    <w:rsid w:val="009351B2"/>
    <w:rsid w:val="00935A65"/>
    <w:rsid w:val="00935C2E"/>
    <w:rsid w:val="009366FC"/>
    <w:rsid w:val="00936A46"/>
    <w:rsid w:val="00936A81"/>
    <w:rsid w:val="00937AFB"/>
    <w:rsid w:val="00937E78"/>
    <w:rsid w:val="00937F62"/>
    <w:rsid w:val="00941FFB"/>
    <w:rsid w:val="009428EA"/>
    <w:rsid w:val="0094397C"/>
    <w:rsid w:val="00944092"/>
    <w:rsid w:val="009440F6"/>
    <w:rsid w:val="0094432D"/>
    <w:rsid w:val="009446C0"/>
    <w:rsid w:val="0094498F"/>
    <w:rsid w:val="00944B5C"/>
    <w:rsid w:val="009454BE"/>
    <w:rsid w:val="00946F2B"/>
    <w:rsid w:val="009476C1"/>
    <w:rsid w:val="00947750"/>
    <w:rsid w:val="00950E79"/>
    <w:rsid w:val="00951417"/>
    <w:rsid w:val="00951504"/>
    <w:rsid w:val="00951E71"/>
    <w:rsid w:val="00951EC9"/>
    <w:rsid w:val="00952A20"/>
    <w:rsid w:val="009535F2"/>
    <w:rsid w:val="009548FB"/>
    <w:rsid w:val="00955A2D"/>
    <w:rsid w:val="00956559"/>
    <w:rsid w:val="00956A91"/>
    <w:rsid w:val="00956C25"/>
    <w:rsid w:val="00956CC3"/>
    <w:rsid w:val="009575CD"/>
    <w:rsid w:val="00960117"/>
    <w:rsid w:val="009601E0"/>
    <w:rsid w:val="00960964"/>
    <w:rsid w:val="009609B3"/>
    <w:rsid w:val="00960A9E"/>
    <w:rsid w:val="009612DF"/>
    <w:rsid w:val="009615FD"/>
    <w:rsid w:val="009636AB"/>
    <w:rsid w:val="009661B5"/>
    <w:rsid w:val="009669A5"/>
    <w:rsid w:val="00966BAF"/>
    <w:rsid w:val="00966E84"/>
    <w:rsid w:val="0096718B"/>
    <w:rsid w:val="00967D47"/>
    <w:rsid w:val="00970682"/>
    <w:rsid w:val="00971303"/>
    <w:rsid w:val="0097176D"/>
    <w:rsid w:val="00971F59"/>
    <w:rsid w:val="00972093"/>
    <w:rsid w:val="00972B8A"/>
    <w:rsid w:val="009737BE"/>
    <w:rsid w:val="0097591A"/>
    <w:rsid w:val="00976D5F"/>
    <w:rsid w:val="00977191"/>
    <w:rsid w:val="00977266"/>
    <w:rsid w:val="00977EAF"/>
    <w:rsid w:val="00980010"/>
    <w:rsid w:val="0098095B"/>
    <w:rsid w:val="00981F76"/>
    <w:rsid w:val="00982C29"/>
    <w:rsid w:val="0098328D"/>
    <w:rsid w:val="009836E8"/>
    <w:rsid w:val="009838C6"/>
    <w:rsid w:val="00983CFA"/>
    <w:rsid w:val="00984167"/>
    <w:rsid w:val="00984D9D"/>
    <w:rsid w:val="009855A1"/>
    <w:rsid w:val="00986362"/>
    <w:rsid w:val="00986684"/>
    <w:rsid w:val="00990517"/>
    <w:rsid w:val="0099080E"/>
    <w:rsid w:val="009910BE"/>
    <w:rsid w:val="00992657"/>
    <w:rsid w:val="00992F5B"/>
    <w:rsid w:val="009930C3"/>
    <w:rsid w:val="00993AA4"/>
    <w:rsid w:val="00993ADE"/>
    <w:rsid w:val="0099408C"/>
    <w:rsid w:val="00994978"/>
    <w:rsid w:val="0099511D"/>
    <w:rsid w:val="00995A40"/>
    <w:rsid w:val="00995C59"/>
    <w:rsid w:val="009961FD"/>
    <w:rsid w:val="00996F14"/>
    <w:rsid w:val="00997AB8"/>
    <w:rsid w:val="009A02C1"/>
    <w:rsid w:val="009A2A26"/>
    <w:rsid w:val="009A3CD1"/>
    <w:rsid w:val="009A4F5C"/>
    <w:rsid w:val="009A5F5C"/>
    <w:rsid w:val="009A64ED"/>
    <w:rsid w:val="009A679D"/>
    <w:rsid w:val="009A6DD8"/>
    <w:rsid w:val="009A761E"/>
    <w:rsid w:val="009A77A9"/>
    <w:rsid w:val="009B112E"/>
    <w:rsid w:val="009B16A0"/>
    <w:rsid w:val="009B1FF9"/>
    <w:rsid w:val="009B732E"/>
    <w:rsid w:val="009C09D5"/>
    <w:rsid w:val="009C1618"/>
    <w:rsid w:val="009C31F2"/>
    <w:rsid w:val="009C393F"/>
    <w:rsid w:val="009C4B8E"/>
    <w:rsid w:val="009C57E8"/>
    <w:rsid w:val="009C5B51"/>
    <w:rsid w:val="009C5E8F"/>
    <w:rsid w:val="009C6E65"/>
    <w:rsid w:val="009C752C"/>
    <w:rsid w:val="009C78DA"/>
    <w:rsid w:val="009C7A24"/>
    <w:rsid w:val="009D00CC"/>
    <w:rsid w:val="009D0FB6"/>
    <w:rsid w:val="009D1AF6"/>
    <w:rsid w:val="009D1CE5"/>
    <w:rsid w:val="009D2453"/>
    <w:rsid w:val="009D31B7"/>
    <w:rsid w:val="009D45FC"/>
    <w:rsid w:val="009D4B6B"/>
    <w:rsid w:val="009D4C4F"/>
    <w:rsid w:val="009D55B1"/>
    <w:rsid w:val="009D708B"/>
    <w:rsid w:val="009D7CAA"/>
    <w:rsid w:val="009E078C"/>
    <w:rsid w:val="009E07F7"/>
    <w:rsid w:val="009E088F"/>
    <w:rsid w:val="009E0EA4"/>
    <w:rsid w:val="009E1DEE"/>
    <w:rsid w:val="009E2E59"/>
    <w:rsid w:val="009E332C"/>
    <w:rsid w:val="009E45D6"/>
    <w:rsid w:val="009E4C4E"/>
    <w:rsid w:val="009E4DF4"/>
    <w:rsid w:val="009E57C0"/>
    <w:rsid w:val="009E5BCD"/>
    <w:rsid w:val="009E7127"/>
    <w:rsid w:val="009E71D6"/>
    <w:rsid w:val="009F0512"/>
    <w:rsid w:val="009F0620"/>
    <w:rsid w:val="009F1B43"/>
    <w:rsid w:val="009F315B"/>
    <w:rsid w:val="009F5715"/>
    <w:rsid w:val="009F59EE"/>
    <w:rsid w:val="009F5A54"/>
    <w:rsid w:val="009F6180"/>
    <w:rsid w:val="009F6351"/>
    <w:rsid w:val="009F648B"/>
    <w:rsid w:val="009F6ED5"/>
    <w:rsid w:val="009F7104"/>
    <w:rsid w:val="009F7148"/>
    <w:rsid w:val="00A0048C"/>
    <w:rsid w:val="00A00D60"/>
    <w:rsid w:val="00A01414"/>
    <w:rsid w:val="00A029AA"/>
    <w:rsid w:val="00A040D2"/>
    <w:rsid w:val="00A0562F"/>
    <w:rsid w:val="00A059A7"/>
    <w:rsid w:val="00A06D54"/>
    <w:rsid w:val="00A111BF"/>
    <w:rsid w:val="00A11697"/>
    <w:rsid w:val="00A11EBF"/>
    <w:rsid w:val="00A13AA9"/>
    <w:rsid w:val="00A140D4"/>
    <w:rsid w:val="00A148AE"/>
    <w:rsid w:val="00A14A40"/>
    <w:rsid w:val="00A15343"/>
    <w:rsid w:val="00A15947"/>
    <w:rsid w:val="00A161F4"/>
    <w:rsid w:val="00A1662D"/>
    <w:rsid w:val="00A176B2"/>
    <w:rsid w:val="00A1771D"/>
    <w:rsid w:val="00A17810"/>
    <w:rsid w:val="00A17B8B"/>
    <w:rsid w:val="00A2150E"/>
    <w:rsid w:val="00A2157A"/>
    <w:rsid w:val="00A21644"/>
    <w:rsid w:val="00A21F29"/>
    <w:rsid w:val="00A22685"/>
    <w:rsid w:val="00A22B45"/>
    <w:rsid w:val="00A22EE6"/>
    <w:rsid w:val="00A22F90"/>
    <w:rsid w:val="00A23552"/>
    <w:rsid w:val="00A23625"/>
    <w:rsid w:val="00A23759"/>
    <w:rsid w:val="00A245AF"/>
    <w:rsid w:val="00A24824"/>
    <w:rsid w:val="00A24E97"/>
    <w:rsid w:val="00A256EA"/>
    <w:rsid w:val="00A26A15"/>
    <w:rsid w:val="00A305EE"/>
    <w:rsid w:val="00A32D33"/>
    <w:rsid w:val="00A330E1"/>
    <w:rsid w:val="00A3342F"/>
    <w:rsid w:val="00A3351B"/>
    <w:rsid w:val="00A33729"/>
    <w:rsid w:val="00A3609D"/>
    <w:rsid w:val="00A362C8"/>
    <w:rsid w:val="00A364D9"/>
    <w:rsid w:val="00A36B60"/>
    <w:rsid w:val="00A371F4"/>
    <w:rsid w:val="00A373C2"/>
    <w:rsid w:val="00A37A60"/>
    <w:rsid w:val="00A40C45"/>
    <w:rsid w:val="00A40CC7"/>
    <w:rsid w:val="00A422CF"/>
    <w:rsid w:val="00A431CE"/>
    <w:rsid w:val="00A4323E"/>
    <w:rsid w:val="00A43615"/>
    <w:rsid w:val="00A46629"/>
    <w:rsid w:val="00A46C39"/>
    <w:rsid w:val="00A47DED"/>
    <w:rsid w:val="00A5043A"/>
    <w:rsid w:val="00A519CA"/>
    <w:rsid w:val="00A529D4"/>
    <w:rsid w:val="00A52FE1"/>
    <w:rsid w:val="00A54563"/>
    <w:rsid w:val="00A54B99"/>
    <w:rsid w:val="00A54BAD"/>
    <w:rsid w:val="00A554B3"/>
    <w:rsid w:val="00A56154"/>
    <w:rsid w:val="00A56194"/>
    <w:rsid w:val="00A601C0"/>
    <w:rsid w:val="00A601DE"/>
    <w:rsid w:val="00A60667"/>
    <w:rsid w:val="00A60E8A"/>
    <w:rsid w:val="00A614D5"/>
    <w:rsid w:val="00A61861"/>
    <w:rsid w:val="00A620E1"/>
    <w:rsid w:val="00A64878"/>
    <w:rsid w:val="00A66B3A"/>
    <w:rsid w:val="00A67992"/>
    <w:rsid w:val="00A67D55"/>
    <w:rsid w:val="00A70D78"/>
    <w:rsid w:val="00A72047"/>
    <w:rsid w:val="00A72D97"/>
    <w:rsid w:val="00A730CC"/>
    <w:rsid w:val="00A73779"/>
    <w:rsid w:val="00A73F54"/>
    <w:rsid w:val="00A745E1"/>
    <w:rsid w:val="00A74694"/>
    <w:rsid w:val="00A75BAC"/>
    <w:rsid w:val="00A76078"/>
    <w:rsid w:val="00A76309"/>
    <w:rsid w:val="00A7740C"/>
    <w:rsid w:val="00A77565"/>
    <w:rsid w:val="00A77F86"/>
    <w:rsid w:val="00A80021"/>
    <w:rsid w:val="00A80646"/>
    <w:rsid w:val="00A81494"/>
    <w:rsid w:val="00A81902"/>
    <w:rsid w:val="00A81EBD"/>
    <w:rsid w:val="00A82594"/>
    <w:rsid w:val="00A8635B"/>
    <w:rsid w:val="00A86367"/>
    <w:rsid w:val="00A86F81"/>
    <w:rsid w:val="00A87210"/>
    <w:rsid w:val="00A905EE"/>
    <w:rsid w:val="00A9077F"/>
    <w:rsid w:val="00A91816"/>
    <w:rsid w:val="00A948B4"/>
    <w:rsid w:val="00A97440"/>
    <w:rsid w:val="00A97F74"/>
    <w:rsid w:val="00AA0998"/>
    <w:rsid w:val="00AA0AF0"/>
    <w:rsid w:val="00AA0DE4"/>
    <w:rsid w:val="00AA1D7E"/>
    <w:rsid w:val="00AA2769"/>
    <w:rsid w:val="00AA2A11"/>
    <w:rsid w:val="00AA3DFC"/>
    <w:rsid w:val="00AA48C4"/>
    <w:rsid w:val="00AA5235"/>
    <w:rsid w:val="00AA7172"/>
    <w:rsid w:val="00AB0784"/>
    <w:rsid w:val="00AB0B1B"/>
    <w:rsid w:val="00AB0C51"/>
    <w:rsid w:val="00AB147E"/>
    <w:rsid w:val="00AB1657"/>
    <w:rsid w:val="00AB1790"/>
    <w:rsid w:val="00AB236E"/>
    <w:rsid w:val="00AB3110"/>
    <w:rsid w:val="00AB4467"/>
    <w:rsid w:val="00AB46A1"/>
    <w:rsid w:val="00AB48E4"/>
    <w:rsid w:val="00AB4BC4"/>
    <w:rsid w:val="00AB71E3"/>
    <w:rsid w:val="00AB752C"/>
    <w:rsid w:val="00AB7770"/>
    <w:rsid w:val="00AB7AB1"/>
    <w:rsid w:val="00AB7BD1"/>
    <w:rsid w:val="00AC138D"/>
    <w:rsid w:val="00AC1792"/>
    <w:rsid w:val="00AC1FD4"/>
    <w:rsid w:val="00AC3B99"/>
    <w:rsid w:val="00AC3E31"/>
    <w:rsid w:val="00AC4B1F"/>
    <w:rsid w:val="00AC6716"/>
    <w:rsid w:val="00AC76B6"/>
    <w:rsid w:val="00AD004D"/>
    <w:rsid w:val="00AD0F27"/>
    <w:rsid w:val="00AD1800"/>
    <w:rsid w:val="00AD1921"/>
    <w:rsid w:val="00AD1D57"/>
    <w:rsid w:val="00AD219F"/>
    <w:rsid w:val="00AD2A86"/>
    <w:rsid w:val="00AD2CD2"/>
    <w:rsid w:val="00AD37DA"/>
    <w:rsid w:val="00AD4B6E"/>
    <w:rsid w:val="00AD61DB"/>
    <w:rsid w:val="00AD6CB5"/>
    <w:rsid w:val="00AD79EF"/>
    <w:rsid w:val="00AD7A4B"/>
    <w:rsid w:val="00AE0161"/>
    <w:rsid w:val="00AE0349"/>
    <w:rsid w:val="00AE1478"/>
    <w:rsid w:val="00AE2B9D"/>
    <w:rsid w:val="00AE5874"/>
    <w:rsid w:val="00AE6A79"/>
    <w:rsid w:val="00AE7CDC"/>
    <w:rsid w:val="00AE7D7D"/>
    <w:rsid w:val="00AF059E"/>
    <w:rsid w:val="00AF0C2B"/>
    <w:rsid w:val="00AF106D"/>
    <w:rsid w:val="00AF23C7"/>
    <w:rsid w:val="00AF2406"/>
    <w:rsid w:val="00AF2967"/>
    <w:rsid w:val="00AF2C00"/>
    <w:rsid w:val="00AF2DCE"/>
    <w:rsid w:val="00AF3162"/>
    <w:rsid w:val="00AF378B"/>
    <w:rsid w:val="00AF3BB9"/>
    <w:rsid w:val="00AF3F8F"/>
    <w:rsid w:val="00AF4E64"/>
    <w:rsid w:val="00AF6AD0"/>
    <w:rsid w:val="00B01264"/>
    <w:rsid w:val="00B0145C"/>
    <w:rsid w:val="00B02876"/>
    <w:rsid w:val="00B044E1"/>
    <w:rsid w:val="00B04808"/>
    <w:rsid w:val="00B05745"/>
    <w:rsid w:val="00B0579E"/>
    <w:rsid w:val="00B05A37"/>
    <w:rsid w:val="00B05A3C"/>
    <w:rsid w:val="00B05A53"/>
    <w:rsid w:val="00B0672A"/>
    <w:rsid w:val="00B10AA6"/>
    <w:rsid w:val="00B10FBD"/>
    <w:rsid w:val="00B11139"/>
    <w:rsid w:val="00B115AF"/>
    <w:rsid w:val="00B1228E"/>
    <w:rsid w:val="00B1301D"/>
    <w:rsid w:val="00B13B66"/>
    <w:rsid w:val="00B14EBD"/>
    <w:rsid w:val="00B1504D"/>
    <w:rsid w:val="00B1570E"/>
    <w:rsid w:val="00B15F5F"/>
    <w:rsid w:val="00B16736"/>
    <w:rsid w:val="00B16A10"/>
    <w:rsid w:val="00B1783C"/>
    <w:rsid w:val="00B17D55"/>
    <w:rsid w:val="00B20141"/>
    <w:rsid w:val="00B205DF"/>
    <w:rsid w:val="00B20D7B"/>
    <w:rsid w:val="00B21D68"/>
    <w:rsid w:val="00B24964"/>
    <w:rsid w:val="00B257B2"/>
    <w:rsid w:val="00B26E5F"/>
    <w:rsid w:val="00B275B5"/>
    <w:rsid w:val="00B27D2F"/>
    <w:rsid w:val="00B307CB"/>
    <w:rsid w:val="00B31EBF"/>
    <w:rsid w:val="00B32557"/>
    <w:rsid w:val="00B33F01"/>
    <w:rsid w:val="00B34979"/>
    <w:rsid w:val="00B35698"/>
    <w:rsid w:val="00B358AC"/>
    <w:rsid w:val="00B35D93"/>
    <w:rsid w:val="00B37636"/>
    <w:rsid w:val="00B37786"/>
    <w:rsid w:val="00B41748"/>
    <w:rsid w:val="00B41FAE"/>
    <w:rsid w:val="00B420B8"/>
    <w:rsid w:val="00B43934"/>
    <w:rsid w:val="00B43FC6"/>
    <w:rsid w:val="00B44D34"/>
    <w:rsid w:val="00B44D36"/>
    <w:rsid w:val="00B462FD"/>
    <w:rsid w:val="00B4648A"/>
    <w:rsid w:val="00B4651A"/>
    <w:rsid w:val="00B47181"/>
    <w:rsid w:val="00B50086"/>
    <w:rsid w:val="00B50833"/>
    <w:rsid w:val="00B51F7C"/>
    <w:rsid w:val="00B521E4"/>
    <w:rsid w:val="00B52370"/>
    <w:rsid w:val="00B560EA"/>
    <w:rsid w:val="00B56BCB"/>
    <w:rsid w:val="00B56D25"/>
    <w:rsid w:val="00B57DDD"/>
    <w:rsid w:val="00B60583"/>
    <w:rsid w:val="00B60846"/>
    <w:rsid w:val="00B609DF"/>
    <w:rsid w:val="00B619C8"/>
    <w:rsid w:val="00B6458F"/>
    <w:rsid w:val="00B64B44"/>
    <w:rsid w:val="00B65146"/>
    <w:rsid w:val="00B66285"/>
    <w:rsid w:val="00B66E4C"/>
    <w:rsid w:val="00B670C5"/>
    <w:rsid w:val="00B67224"/>
    <w:rsid w:val="00B7020C"/>
    <w:rsid w:val="00B72195"/>
    <w:rsid w:val="00B72319"/>
    <w:rsid w:val="00B72620"/>
    <w:rsid w:val="00B72C56"/>
    <w:rsid w:val="00B74D7C"/>
    <w:rsid w:val="00B750D9"/>
    <w:rsid w:val="00B758E3"/>
    <w:rsid w:val="00B7611C"/>
    <w:rsid w:val="00B7612B"/>
    <w:rsid w:val="00B7650F"/>
    <w:rsid w:val="00B76A9D"/>
    <w:rsid w:val="00B76B3A"/>
    <w:rsid w:val="00B806D0"/>
    <w:rsid w:val="00B81313"/>
    <w:rsid w:val="00B81471"/>
    <w:rsid w:val="00B818D5"/>
    <w:rsid w:val="00B83741"/>
    <w:rsid w:val="00B83AB9"/>
    <w:rsid w:val="00B8409F"/>
    <w:rsid w:val="00B8461E"/>
    <w:rsid w:val="00B84E00"/>
    <w:rsid w:val="00B85352"/>
    <w:rsid w:val="00B85476"/>
    <w:rsid w:val="00B875F5"/>
    <w:rsid w:val="00B87768"/>
    <w:rsid w:val="00B90906"/>
    <w:rsid w:val="00B92BB3"/>
    <w:rsid w:val="00B93306"/>
    <w:rsid w:val="00B9399C"/>
    <w:rsid w:val="00B944E2"/>
    <w:rsid w:val="00B94E1F"/>
    <w:rsid w:val="00B95EA1"/>
    <w:rsid w:val="00B96F4E"/>
    <w:rsid w:val="00B970B2"/>
    <w:rsid w:val="00B97824"/>
    <w:rsid w:val="00BA1160"/>
    <w:rsid w:val="00BA19C4"/>
    <w:rsid w:val="00BA1E11"/>
    <w:rsid w:val="00BA26FA"/>
    <w:rsid w:val="00BA2B56"/>
    <w:rsid w:val="00BA55CA"/>
    <w:rsid w:val="00BA5954"/>
    <w:rsid w:val="00BA6627"/>
    <w:rsid w:val="00BA6A4D"/>
    <w:rsid w:val="00BA6E10"/>
    <w:rsid w:val="00BA7540"/>
    <w:rsid w:val="00BB011C"/>
    <w:rsid w:val="00BB0C08"/>
    <w:rsid w:val="00BB2959"/>
    <w:rsid w:val="00BB2C0C"/>
    <w:rsid w:val="00BB2E91"/>
    <w:rsid w:val="00BB2F8D"/>
    <w:rsid w:val="00BB3524"/>
    <w:rsid w:val="00BB3E63"/>
    <w:rsid w:val="00BB408A"/>
    <w:rsid w:val="00BB4992"/>
    <w:rsid w:val="00BB6061"/>
    <w:rsid w:val="00BB6BB9"/>
    <w:rsid w:val="00BB76E1"/>
    <w:rsid w:val="00BC00EB"/>
    <w:rsid w:val="00BC0214"/>
    <w:rsid w:val="00BC1826"/>
    <w:rsid w:val="00BC1D89"/>
    <w:rsid w:val="00BC30DC"/>
    <w:rsid w:val="00BC3E2A"/>
    <w:rsid w:val="00BC52A9"/>
    <w:rsid w:val="00BC5646"/>
    <w:rsid w:val="00BC5831"/>
    <w:rsid w:val="00BC7806"/>
    <w:rsid w:val="00BD074D"/>
    <w:rsid w:val="00BD255B"/>
    <w:rsid w:val="00BD36F5"/>
    <w:rsid w:val="00BD44D0"/>
    <w:rsid w:val="00BD65AF"/>
    <w:rsid w:val="00BD67A1"/>
    <w:rsid w:val="00BD69CA"/>
    <w:rsid w:val="00BD71B0"/>
    <w:rsid w:val="00BD732F"/>
    <w:rsid w:val="00BE048E"/>
    <w:rsid w:val="00BE09D8"/>
    <w:rsid w:val="00BE127E"/>
    <w:rsid w:val="00BE137C"/>
    <w:rsid w:val="00BE1BBE"/>
    <w:rsid w:val="00BE1CFB"/>
    <w:rsid w:val="00BE3874"/>
    <w:rsid w:val="00BE4591"/>
    <w:rsid w:val="00BE70E7"/>
    <w:rsid w:val="00BE71DB"/>
    <w:rsid w:val="00BE7797"/>
    <w:rsid w:val="00BE795A"/>
    <w:rsid w:val="00BF0D2A"/>
    <w:rsid w:val="00BF1216"/>
    <w:rsid w:val="00BF15AA"/>
    <w:rsid w:val="00BF24E3"/>
    <w:rsid w:val="00BF2813"/>
    <w:rsid w:val="00BF412B"/>
    <w:rsid w:val="00BF42EF"/>
    <w:rsid w:val="00BF46A7"/>
    <w:rsid w:val="00BF4A8D"/>
    <w:rsid w:val="00BF4C1A"/>
    <w:rsid w:val="00BF4C6F"/>
    <w:rsid w:val="00BF5A16"/>
    <w:rsid w:val="00BF5BBD"/>
    <w:rsid w:val="00BF5E60"/>
    <w:rsid w:val="00BF6201"/>
    <w:rsid w:val="00BF6DD4"/>
    <w:rsid w:val="00C0159C"/>
    <w:rsid w:val="00C01EE0"/>
    <w:rsid w:val="00C03AE6"/>
    <w:rsid w:val="00C0427D"/>
    <w:rsid w:val="00C0457A"/>
    <w:rsid w:val="00C04B67"/>
    <w:rsid w:val="00C04FB2"/>
    <w:rsid w:val="00C064A1"/>
    <w:rsid w:val="00C10198"/>
    <w:rsid w:val="00C108B2"/>
    <w:rsid w:val="00C11139"/>
    <w:rsid w:val="00C11EDF"/>
    <w:rsid w:val="00C134B6"/>
    <w:rsid w:val="00C1617A"/>
    <w:rsid w:val="00C161E0"/>
    <w:rsid w:val="00C17CBF"/>
    <w:rsid w:val="00C2005C"/>
    <w:rsid w:val="00C234E2"/>
    <w:rsid w:val="00C23EDB"/>
    <w:rsid w:val="00C23F84"/>
    <w:rsid w:val="00C2420D"/>
    <w:rsid w:val="00C2424C"/>
    <w:rsid w:val="00C260F3"/>
    <w:rsid w:val="00C261BA"/>
    <w:rsid w:val="00C26616"/>
    <w:rsid w:val="00C270C9"/>
    <w:rsid w:val="00C27590"/>
    <w:rsid w:val="00C30864"/>
    <w:rsid w:val="00C308A5"/>
    <w:rsid w:val="00C30F97"/>
    <w:rsid w:val="00C3112D"/>
    <w:rsid w:val="00C311CF"/>
    <w:rsid w:val="00C31C84"/>
    <w:rsid w:val="00C32020"/>
    <w:rsid w:val="00C320A4"/>
    <w:rsid w:val="00C329A6"/>
    <w:rsid w:val="00C32B36"/>
    <w:rsid w:val="00C32DDF"/>
    <w:rsid w:val="00C341F5"/>
    <w:rsid w:val="00C34288"/>
    <w:rsid w:val="00C357B2"/>
    <w:rsid w:val="00C37771"/>
    <w:rsid w:val="00C37E45"/>
    <w:rsid w:val="00C400CF"/>
    <w:rsid w:val="00C40D0A"/>
    <w:rsid w:val="00C444B5"/>
    <w:rsid w:val="00C4450D"/>
    <w:rsid w:val="00C450A2"/>
    <w:rsid w:val="00C4546F"/>
    <w:rsid w:val="00C46915"/>
    <w:rsid w:val="00C46F32"/>
    <w:rsid w:val="00C5041B"/>
    <w:rsid w:val="00C515E4"/>
    <w:rsid w:val="00C51E84"/>
    <w:rsid w:val="00C51EF2"/>
    <w:rsid w:val="00C52FD7"/>
    <w:rsid w:val="00C531B5"/>
    <w:rsid w:val="00C536B4"/>
    <w:rsid w:val="00C53E24"/>
    <w:rsid w:val="00C54E95"/>
    <w:rsid w:val="00C562CB"/>
    <w:rsid w:val="00C5640D"/>
    <w:rsid w:val="00C56EE6"/>
    <w:rsid w:val="00C57A0E"/>
    <w:rsid w:val="00C6023F"/>
    <w:rsid w:val="00C602B9"/>
    <w:rsid w:val="00C61BF7"/>
    <w:rsid w:val="00C61EF7"/>
    <w:rsid w:val="00C62F74"/>
    <w:rsid w:val="00C636B8"/>
    <w:rsid w:val="00C64777"/>
    <w:rsid w:val="00C6536F"/>
    <w:rsid w:val="00C65F0A"/>
    <w:rsid w:val="00C660F2"/>
    <w:rsid w:val="00C661D7"/>
    <w:rsid w:val="00C66D63"/>
    <w:rsid w:val="00C66ED8"/>
    <w:rsid w:val="00C70A3A"/>
    <w:rsid w:val="00C714B7"/>
    <w:rsid w:val="00C72175"/>
    <w:rsid w:val="00C7282C"/>
    <w:rsid w:val="00C72F78"/>
    <w:rsid w:val="00C73027"/>
    <w:rsid w:val="00C73F6E"/>
    <w:rsid w:val="00C754D3"/>
    <w:rsid w:val="00C75850"/>
    <w:rsid w:val="00C75A37"/>
    <w:rsid w:val="00C75CB6"/>
    <w:rsid w:val="00C769FE"/>
    <w:rsid w:val="00C76FCF"/>
    <w:rsid w:val="00C7740E"/>
    <w:rsid w:val="00C7778E"/>
    <w:rsid w:val="00C77C4C"/>
    <w:rsid w:val="00C77C4E"/>
    <w:rsid w:val="00C81CDA"/>
    <w:rsid w:val="00C8313B"/>
    <w:rsid w:val="00C83D40"/>
    <w:rsid w:val="00C8430A"/>
    <w:rsid w:val="00C87A50"/>
    <w:rsid w:val="00C87A90"/>
    <w:rsid w:val="00C87B9F"/>
    <w:rsid w:val="00C90742"/>
    <w:rsid w:val="00C90751"/>
    <w:rsid w:val="00C913A1"/>
    <w:rsid w:val="00C917BC"/>
    <w:rsid w:val="00C91B88"/>
    <w:rsid w:val="00C9236F"/>
    <w:rsid w:val="00C92CE5"/>
    <w:rsid w:val="00C92EF4"/>
    <w:rsid w:val="00C9367F"/>
    <w:rsid w:val="00C938BA"/>
    <w:rsid w:val="00C94356"/>
    <w:rsid w:val="00C9442B"/>
    <w:rsid w:val="00C946BF"/>
    <w:rsid w:val="00C94EC9"/>
    <w:rsid w:val="00C9559C"/>
    <w:rsid w:val="00C95DE3"/>
    <w:rsid w:val="00C962CA"/>
    <w:rsid w:val="00C9773D"/>
    <w:rsid w:val="00C97A40"/>
    <w:rsid w:val="00CA03A1"/>
    <w:rsid w:val="00CA137F"/>
    <w:rsid w:val="00CA318D"/>
    <w:rsid w:val="00CA3861"/>
    <w:rsid w:val="00CA42FB"/>
    <w:rsid w:val="00CA4D98"/>
    <w:rsid w:val="00CA62C5"/>
    <w:rsid w:val="00CA6A52"/>
    <w:rsid w:val="00CA7789"/>
    <w:rsid w:val="00CB0B5C"/>
    <w:rsid w:val="00CB126E"/>
    <w:rsid w:val="00CB14E7"/>
    <w:rsid w:val="00CB221A"/>
    <w:rsid w:val="00CB4812"/>
    <w:rsid w:val="00CB4B0A"/>
    <w:rsid w:val="00CB4F1D"/>
    <w:rsid w:val="00CB6468"/>
    <w:rsid w:val="00CB680B"/>
    <w:rsid w:val="00CB7C9A"/>
    <w:rsid w:val="00CC282D"/>
    <w:rsid w:val="00CC3E1F"/>
    <w:rsid w:val="00CC4206"/>
    <w:rsid w:val="00CC51CF"/>
    <w:rsid w:val="00CC51F0"/>
    <w:rsid w:val="00CC663F"/>
    <w:rsid w:val="00CC6730"/>
    <w:rsid w:val="00CC7583"/>
    <w:rsid w:val="00CC78AA"/>
    <w:rsid w:val="00CC7BCA"/>
    <w:rsid w:val="00CD0A74"/>
    <w:rsid w:val="00CD10FE"/>
    <w:rsid w:val="00CD275C"/>
    <w:rsid w:val="00CD4A89"/>
    <w:rsid w:val="00CD536E"/>
    <w:rsid w:val="00CD5CDE"/>
    <w:rsid w:val="00CD64C8"/>
    <w:rsid w:val="00CD6752"/>
    <w:rsid w:val="00CD6D71"/>
    <w:rsid w:val="00CD71ED"/>
    <w:rsid w:val="00CE0D7A"/>
    <w:rsid w:val="00CE1992"/>
    <w:rsid w:val="00CE1A71"/>
    <w:rsid w:val="00CE20F4"/>
    <w:rsid w:val="00CE28EA"/>
    <w:rsid w:val="00CE2D3F"/>
    <w:rsid w:val="00CE366F"/>
    <w:rsid w:val="00CE3773"/>
    <w:rsid w:val="00CE4EA6"/>
    <w:rsid w:val="00CE562D"/>
    <w:rsid w:val="00CE5685"/>
    <w:rsid w:val="00CE56C2"/>
    <w:rsid w:val="00CE586C"/>
    <w:rsid w:val="00CE685D"/>
    <w:rsid w:val="00CE6A2B"/>
    <w:rsid w:val="00CE7031"/>
    <w:rsid w:val="00CE7128"/>
    <w:rsid w:val="00CE7577"/>
    <w:rsid w:val="00CF036A"/>
    <w:rsid w:val="00CF12A1"/>
    <w:rsid w:val="00CF16E7"/>
    <w:rsid w:val="00CF1AED"/>
    <w:rsid w:val="00CF1FA4"/>
    <w:rsid w:val="00CF3062"/>
    <w:rsid w:val="00CF3734"/>
    <w:rsid w:val="00CF4321"/>
    <w:rsid w:val="00CF480F"/>
    <w:rsid w:val="00CF65AA"/>
    <w:rsid w:val="00CF7714"/>
    <w:rsid w:val="00CF776B"/>
    <w:rsid w:val="00D034FF"/>
    <w:rsid w:val="00D03C18"/>
    <w:rsid w:val="00D0444F"/>
    <w:rsid w:val="00D04AC4"/>
    <w:rsid w:val="00D04C12"/>
    <w:rsid w:val="00D04C2E"/>
    <w:rsid w:val="00D04EC4"/>
    <w:rsid w:val="00D05568"/>
    <w:rsid w:val="00D05A0B"/>
    <w:rsid w:val="00D05B8D"/>
    <w:rsid w:val="00D06A28"/>
    <w:rsid w:val="00D0781C"/>
    <w:rsid w:val="00D07B80"/>
    <w:rsid w:val="00D07BAF"/>
    <w:rsid w:val="00D10192"/>
    <w:rsid w:val="00D110CA"/>
    <w:rsid w:val="00D11194"/>
    <w:rsid w:val="00D12237"/>
    <w:rsid w:val="00D122EF"/>
    <w:rsid w:val="00D132F9"/>
    <w:rsid w:val="00D157D4"/>
    <w:rsid w:val="00D16AF3"/>
    <w:rsid w:val="00D204B2"/>
    <w:rsid w:val="00D20D3B"/>
    <w:rsid w:val="00D20EAB"/>
    <w:rsid w:val="00D20F3E"/>
    <w:rsid w:val="00D2102B"/>
    <w:rsid w:val="00D21385"/>
    <w:rsid w:val="00D220D9"/>
    <w:rsid w:val="00D23F33"/>
    <w:rsid w:val="00D24C94"/>
    <w:rsid w:val="00D25039"/>
    <w:rsid w:val="00D26197"/>
    <w:rsid w:val="00D2671C"/>
    <w:rsid w:val="00D26F54"/>
    <w:rsid w:val="00D2778D"/>
    <w:rsid w:val="00D27ACD"/>
    <w:rsid w:val="00D30ADE"/>
    <w:rsid w:val="00D327B4"/>
    <w:rsid w:val="00D343D4"/>
    <w:rsid w:val="00D3685C"/>
    <w:rsid w:val="00D368A9"/>
    <w:rsid w:val="00D370F1"/>
    <w:rsid w:val="00D40017"/>
    <w:rsid w:val="00D40C53"/>
    <w:rsid w:val="00D41221"/>
    <w:rsid w:val="00D43CE3"/>
    <w:rsid w:val="00D446EB"/>
    <w:rsid w:val="00D451ED"/>
    <w:rsid w:val="00D45208"/>
    <w:rsid w:val="00D45501"/>
    <w:rsid w:val="00D45551"/>
    <w:rsid w:val="00D457E8"/>
    <w:rsid w:val="00D4587D"/>
    <w:rsid w:val="00D509B4"/>
    <w:rsid w:val="00D543B1"/>
    <w:rsid w:val="00D54542"/>
    <w:rsid w:val="00D54A89"/>
    <w:rsid w:val="00D54AC5"/>
    <w:rsid w:val="00D551A8"/>
    <w:rsid w:val="00D56035"/>
    <w:rsid w:val="00D56723"/>
    <w:rsid w:val="00D56CD0"/>
    <w:rsid w:val="00D5704A"/>
    <w:rsid w:val="00D57142"/>
    <w:rsid w:val="00D5716E"/>
    <w:rsid w:val="00D603C8"/>
    <w:rsid w:val="00D6095E"/>
    <w:rsid w:val="00D609F4"/>
    <w:rsid w:val="00D616DC"/>
    <w:rsid w:val="00D61F6D"/>
    <w:rsid w:val="00D624AE"/>
    <w:rsid w:val="00D626F3"/>
    <w:rsid w:val="00D64171"/>
    <w:rsid w:val="00D65C4E"/>
    <w:rsid w:val="00D65D7D"/>
    <w:rsid w:val="00D66DF0"/>
    <w:rsid w:val="00D67215"/>
    <w:rsid w:val="00D67A63"/>
    <w:rsid w:val="00D67A9C"/>
    <w:rsid w:val="00D67D59"/>
    <w:rsid w:val="00D707DC"/>
    <w:rsid w:val="00D71CAB"/>
    <w:rsid w:val="00D72280"/>
    <w:rsid w:val="00D73EDF"/>
    <w:rsid w:val="00D73EE9"/>
    <w:rsid w:val="00D74323"/>
    <w:rsid w:val="00D7455B"/>
    <w:rsid w:val="00D74C79"/>
    <w:rsid w:val="00D7560C"/>
    <w:rsid w:val="00D75F71"/>
    <w:rsid w:val="00D75FCD"/>
    <w:rsid w:val="00D76BA1"/>
    <w:rsid w:val="00D77835"/>
    <w:rsid w:val="00D77A35"/>
    <w:rsid w:val="00D8196C"/>
    <w:rsid w:val="00D821C2"/>
    <w:rsid w:val="00D82D4D"/>
    <w:rsid w:val="00D83D09"/>
    <w:rsid w:val="00D84692"/>
    <w:rsid w:val="00D86784"/>
    <w:rsid w:val="00D8698E"/>
    <w:rsid w:val="00D869E8"/>
    <w:rsid w:val="00D87D2F"/>
    <w:rsid w:val="00D90FE8"/>
    <w:rsid w:val="00D91A0D"/>
    <w:rsid w:val="00D926C9"/>
    <w:rsid w:val="00D92B4D"/>
    <w:rsid w:val="00D941CE"/>
    <w:rsid w:val="00D943CC"/>
    <w:rsid w:val="00D9483F"/>
    <w:rsid w:val="00D94C4E"/>
    <w:rsid w:val="00D94DB0"/>
    <w:rsid w:val="00D94EC1"/>
    <w:rsid w:val="00D952B0"/>
    <w:rsid w:val="00D95339"/>
    <w:rsid w:val="00D9561F"/>
    <w:rsid w:val="00D9690E"/>
    <w:rsid w:val="00DA1A22"/>
    <w:rsid w:val="00DA2A9C"/>
    <w:rsid w:val="00DA416E"/>
    <w:rsid w:val="00DA4448"/>
    <w:rsid w:val="00DA56A9"/>
    <w:rsid w:val="00DA5BFE"/>
    <w:rsid w:val="00DA63F0"/>
    <w:rsid w:val="00DB0853"/>
    <w:rsid w:val="00DB0EC2"/>
    <w:rsid w:val="00DB11FE"/>
    <w:rsid w:val="00DB3210"/>
    <w:rsid w:val="00DB3489"/>
    <w:rsid w:val="00DB3D01"/>
    <w:rsid w:val="00DB4610"/>
    <w:rsid w:val="00DB4CE0"/>
    <w:rsid w:val="00DB51FC"/>
    <w:rsid w:val="00DB5A56"/>
    <w:rsid w:val="00DB67C7"/>
    <w:rsid w:val="00DB7653"/>
    <w:rsid w:val="00DC0FE4"/>
    <w:rsid w:val="00DC1135"/>
    <w:rsid w:val="00DC176D"/>
    <w:rsid w:val="00DC1F9E"/>
    <w:rsid w:val="00DC2441"/>
    <w:rsid w:val="00DC2A3F"/>
    <w:rsid w:val="00DC2B82"/>
    <w:rsid w:val="00DC4114"/>
    <w:rsid w:val="00DC5A5F"/>
    <w:rsid w:val="00DC5AE9"/>
    <w:rsid w:val="00DC5B41"/>
    <w:rsid w:val="00DC64A9"/>
    <w:rsid w:val="00DC798C"/>
    <w:rsid w:val="00DC7E40"/>
    <w:rsid w:val="00DD0A07"/>
    <w:rsid w:val="00DD16C8"/>
    <w:rsid w:val="00DD3A68"/>
    <w:rsid w:val="00DD401C"/>
    <w:rsid w:val="00DD442A"/>
    <w:rsid w:val="00DD4D82"/>
    <w:rsid w:val="00DD51CF"/>
    <w:rsid w:val="00DD67A9"/>
    <w:rsid w:val="00DD7711"/>
    <w:rsid w:val="00DE1D94"/>
    <w:rsid w:val="00DE1E28"/>
    <w:rsid w:val="00DE2BF9"/>
    <w:rsid w:val="00DE33F1"/>
    <w:rsid w:val="00DE36F8"/>
    <w:rsid w:val="00DE37C4"/>
    <w:rsid w:val="00DE40A6"/>
    <w:rsid w:val="00DE4877"/>
    <w:rsid w:val="00DE4918"/>
    <w:rsid w:val="00DE4B7A"/>
    <w:rsid w:val="00DE5578"/>
    <w:rsid w:val="00DE5F81"/>
    <w:rsid w:val="00DE6F6C"/>
    <w:rsid w:val="00DE7656"/>
    <w:rsid w:val="00DF04F2"/>
    <w:rsid w:val="00DF0C42"/>
    <w:rsid w:val="00DF147D"/>
    <w:rsid w:val="00DF214E"/>
    <w:rsid w:val="00DF23E1"/>
    <w:rsid w:val="00DF337C"/>
    <w:rsid w:val="00DF3644"/>
    <w:rsid w:val="00DF3717"/>
    <w:rsid w:val="00DF4156"/>
    <w:rsid w:val="00DF513E"/>
    <w:rsid w:val="00DF5B71"/>
    <w:rsid w:val="00DF6559"/>
    <w:rsid w:val="00DF660E"/>
    <w:rsid w:val="00DF686C"/>
    <w:rsid w:val="00DF6FEB"/>
    <w:rsid w:val="00DF729B"/>
    <w:rsid w:val="00DF7A75"/>
    <w:rsid w:val="00E00095"/>
    <w:rsid w:val="00E0011A"/>
    <w:rsid w:val="00E0031C"/>
    <w:rsid w:val="00E01A7C"/>
    <w:rsid w:val="00E01CAC"/>
    <w:rsid w:val="00E02403"/>
    <w:rsid w:val="00E026A1"/>
    <w:rsid w:val="00E02E3C"/>
    <w:rsid w:val="00E03535"/>
    <w:rsid w:val="00E03CA1"/>
    <w:rsid w:val="00E0434B"/>
    <w:rsid w:val="00E04C47"/>
    <w:rsid w:val="00E05496"/>
    <w:rsid w:val="00E061E1"/>
    <w:rsid w:val="00E06378"/>
    <w:rsid w:val="00E065AE"/>
    <w:rsid w:val="00E067A1"/>
    <w:rsid w:val="00E06DBD"/>
    <w:rsid w:val="00E105CC"/>
    <w:rsid w:val="00E110AF"/>
    <w:rsid w:val="00E115EC"/>
    <w:rsid w:val="00E116CC"/>
    <w:rsid w:val="00E11933"/>
    <w:rsid w:val="00E11E12"/>
    <w:rsid w:val="00E12DDB"/>
    <w:rsid w:val="00E13248"/>
    <w:rsid w:val="00E14492"/>
    <w:rsid w:val="00E16530"/>
    <w:rsid w:val="00E1714F"/>
    <w:rsid w:val="00E171C5"/>
    <w:rsid w:val="00E17733"/>
    <w:rsid w:val="00E20009"/>
    <w:rsid w:val="00E20DC4"/>
    <w:rsid w:val="00E20FBC"/>
    <w:rsid w:val="00E210E0"/>
    <w:rsid w:val="00E21C6B"/>
    <w:rsid w:val="00E21EC2"/>
    <w:rsid w:val="00E22235"/>
    <w:rsid w:val="00E23D01"/>
    <w:rsid w:val="00E243F4"/>
    <w:rsid w:val="00E246B0"/>
    <w:rsid w:val="00E2591F"/>
    <w:rsid w:val="00E261AB"/>
    <w:rsid w:val="00E274D4"/>
    <w:rsid w:val="00E275D6"/>
    <w:rsid w:val="00E27AD5"/>
    <w:rsid w:val="00E3030B"/>
    <w:rsid w:val="00E327E4"/>
    <w:rsid w:val="00E32864"/>
    <w:rsid w:val="00E32875"/>
    <w:rsid w:val="00E32E2A"/>
    <w:rsid w:val="00E346D2"/>
    <w:rsid w:val="00E346FE"/>
    <w:rsid w:val="00E3522A"/>
    <w:rsid w:val="00E3581B"/>
    <w:rsid w:val="00E36063"/>
    <w:rsid w:val="00E41AD4"/>
    <w:rsid w:val="00E431DC"/>
    <w:rsid w:val="00E4374E"/>
    <w:rsid w:val="00E43D44"/>
    <w:rsid w:val="00E44021"/>
    <w:rsid w:val="00E4432D"/>
    <w:rsid w:val="00E44958"/>
    <w:rsid w:val="00E45D81"/>
    <w:rsid w:val="00E46505"/>
    <w:rsid w:val="00E466E8"/>
    <w:rsid w:val="00E466F6"/>
    <w:rsid w:val="00E4705A"/>
    <w:rsid w:val="00E47362"/>
    <w:rsid w:val="00E47897"/>
    <w:rsid w:val="00E501BF"/>
    <w:rsid w:val="00E50614"/>
    <w:rsid w:val="00E50B77"/>
    <w:rsid w:val="00E51449"/>
    <w:rsid w:val="00E519A9"/>
    <w:rsid w:val="00E51A62"/>
    <w:rsid w:val="00E534E3"/>
    <w:rsid w:val="00E5354D"/>
    <w:rsid w:val="00E54A43"/>
    <w:rsid w:val="00E5546B"/>
    <w:rsid w:val="00E55D3E"/>
    <w:rsid w:val="00E579ED"/>
    <w:rsid w:val="00E57E67"/>
    <w:rsid w:val="00E57F9C"/>
    <w:rsid w:val="00E616A9"/>
    <w:rsid w:val="00E63531"/>
    <w:rsid w:val="00E63DEA"/>
    <w:rsid w:val="00E649D3"/>
    <w:rsid w:val="00E64BE4"/>
    <w:rsid w:val="00E64D3F"/>
    <w:rsid w:val="00E65EC9"/>
    <w:rsid w:val="00E7018F"/>
    <w:rsid w:val="00E70DF9"/>
    <w:rsid w:val="00E71425"/>
    <w:rsid w:val="00E71816"/>
    <w:rsid w:val="00E730F1"/>
    <w:rsid w:val="00E73653"/>
    <w:rsid w:val="00E752F5"/>
    <w:rsid w:val="00E754B7"/>
    <w:rsid w:val="00E7578D"/>
    <w:rsid w:val="00E757FD"/>
    <w:rsid w:val="00E75B18"/>
    <w:rsid w:val="00E77BAA"/>
    <w:rsid w:val="00E82059"/>
    <w:rsid w:val="00E82367"/>
    <w:rsid w:val="00E82E71"/>
    <w:rsid w:val="00E835A2"/>
    <w:rsid w:val="00E83744"/>
    <w:rsid w:val="00E83D86"/>
    <w:rsid w:val="00E841B7"/>
    <w:rsid w:val="00E84C9A"/>
    <w:rsid w:val="00E84E55"/>
    <w:rsid w:val="00E84E70"/>
    <w:rsid w:val="00E8539B"/>
    <w:rsid w:val="00E8556E"/>
    <w:rsid w:val="00E857FE"/>
    <w:rsid w:val="00E85B45"/>
    <w:rsid w:val="00E8724A"/>
    <w:rsid w:val="00E87C5C"/>
    <w:rsid w:val="00E902F6"/>
    <w:rsid w:val="00E90371"/>
    <w:rsid w:val="00E91B33"/>
    <w:rsid w:val="00E91DBC"/>
    <w:rsid w:val="00E922D0"/>
    <w:rsid w:val="00E93294"/>
    <w:rsid w:val="00E9381E"/>
    <w:rsid w:val="00E94983"/>
    <w:rsid w:val="00E95338"/>
    <w:rsid w:val="00E954F9"/>
    <w:rsid w:val="00E96512"/>
    <w:rsid w:val="00E9651E"/>
    <w:rsid w:val="00E97046"/>
    <w:rsid w:val="00EA0AC3"/>
    <w:rsid w:val="00EA0E5E"/>
    <w:rsid w:val="00EA1B30"/>
    <w:rsid w:val="00EA1CEC"/>
    <w:rsid w:val="00EA29A7"/>
    <w:rsid w:val="00EA2C5D"/>
    <w:rsid w:val="00EA3013"/>
    <w:rsid w:val="00EA3C8C"/>
    <w:rsid w:val="00EA406D"/>
    <w:rsid w:val="00EA7429"/>
    <w:rsid w:val="00EB164A"/>
    <w:rsid w:val="00EB3779"/>
    <w:rsid w:val="00EB38AA"/>
    <w:rsid w:val="00EB48AA"/>
    <w:rsid w:val="00EB49B6"/>
    <w:rsid w:val="00EB4B2F"/>
    <w:rsid w:val="00EB52DC"/>
    <w:rsid w:val="00EB5889"/>
    <w:rsid w:val="00EB7751"/>
    <w:rsid w:val="00EC1AB7"/>
    <w:rsid w:val="00EC32C0"/>
    <w:rsid w:val="00EC48F9"/>
    <w:rsid w:val="00EC5475"/>
    <w:rsid w:val="00EC5489"/>
    <w:rsid w:val="00EC66B6"/>
    <w:rsid w:val="00EC726A"/>
    <w:rsid w:val="00EC754A"/>
    <w:rsid w:val="00ED203A"/>
    <w:rsid w:val="00ED20FD"/>
    <w:rsid w:val="00ED2D99"/>
    <w:rsid w:val="00ED3672"/>
    <w:rsid w:val="00ED44D4"/>
    <w:rsid w:val="00ED668A"/>
    <w:rsid w:val="00ED6FAD"/>
    <w:rsid w:val="00ED73A1"/>
    <w:rsid w:val="00EE07CE"/>
    <w:rsid w:val="00EE1D4A"/>
    <w:rsid w:val="00EE2EC1"/>
    <w:rsid w:val="00EE32B2"/>
    <w:rsid w:val="00EE3698"/>
    <w:rsid w:val="00EE4682"/>
    <w:rsid w:val="00EE66AF"/>
    <w:rsid w:val="00EF03CF"/>
    <w:rsid w:val="00EF13F7"/>
    <w:rsid w:val="00EF269F"/>
    <w:rsid w:val="00EF3442"/>
    <w:rsid w:val="00EF3ECD"/>
    <w:rsid w:val="00EF4198"/>
    <w:rsid w:val="00EF4A20"/>
    <w:rsid w:val="00EF51A0"/>
    <w:rsid w:val="00EF6AAE"/>
    <w:rsid w:val="00EF6FA1"/>
    <w:rsid w:val="00EF72DC"/>
    <w:rsid w:val="00EF77C1"/>
    <w:rsid w:val="00EF7AC3"/>
    <w:rsid w:val="00EF7E87"/>
    <w:rsid w:val="00F00860"/>
    <w:rsid w:val="00F01172"/>
    <w:rsid w:val="00F0163D"/>
    <w:rsid w:val="00F022E4"/>
    <w:rsid w:val="00F0338E"/>
    <w:rsid w:val="00F04184"/>
    <w:rsid w:val="00F04428"/>
    <w:rsid w:val="00F064D7"/>
    <w:rsid w:val="00F07050"/>
    <w:rsid w:val="00F10986"/>
    <w:rsid w:val="00F10DA9"/>
    <w:rsid w:val="00F11162"/>
    <w:rsid w:val="00F1203E"/>
    <w:rsid w:val="00F12722"/>
    <w:rsid w:val="00F12988"/>
    <w:rsid w:val="00F12CA9"/>
    <w:rsid w:val="00F13260"/>
    <w:rsid w:val="00F13444"/>
    <w:rsid w:val="00F13850"/>
    <w:rsid w:val="00F140E4"/>
    <w:rsid w:val="00F1453C"/>
    <w:rsid w:val="00F14F05"/>
    <w:rsid w:val="00F154E0"/>
    <w:rsid w:val="00F1590B"/>
    <w:rsid w:val="00F160ED"/>
    <w:rsid w:val="00F16C97"/>
    <w:rsid w:val="00F17FB2"/>
    <w:rsid w:val="00F20922"/>
    <w:rsid w:val="00F210C1"/>
    <w:rsid w:val="00F2133F"/>
    <w:rsid w:val="00F21499"/>
    <w:rsid w:val="00F2302A"/>
    <w:rsid w:val="00F238BF"/>
    <w:rsid w:val="00F2434B"/>
    <w:rsid w:val="00F24891"/>
    <w:rsid w:val="00F24900"/>
    <w:rsid w:val="00F24915"/>
    <w:rsid w:val="00F25E22"/>
    <w:rsid w:val="00F2689E"/>
    <w:rsid w:val="00F27807"/>
    <w:rsid w:val="00F2784A"/>
    <w:rsid w:val="00F30168"/>
    <w:rsid w:val="00F31AB5"/>
    <w:rsid w:val="00F32157"/>
    <w:rsid w:val="00F322E2"/>
    <w:rsid w:val="00F3381E"/>
    <w:rsid w:val="00F33BAF"/>
    <w:rsid w:val="00F34169"/>
    <w:rsid w:val="00F362A6"/>
    <w:rsid w:val="00F36BEB"/>
    <w:rsid w:val="00F37D0C"/>
    <w:rsid w:val="00F400CA"/>
    <w:rsid w:val="00F4122C"/>
    <w:rsid w:val="00F41542"/>
    <w:rsid w:val="00F42A06"/>
    <w:rsid w:val="00F42C48"/>
    <w:rsid w:val="00F4512B"/>
    <w:rsid w:val="00F46BE9"/>
    <w:rsid w:val="00F46C4A"/>
    <w:rsid w:val="00F46ED4"/>
    <w:rsid w:val="00F47472"/>
    <w:rsid w:val="00F47657"/>
    <w:rsid w:val="00F47708"/>
    <w:rsid w:val="00F51923"/>
    <w:rsid w:val="00F51CB9"/>
    <w:rsid w:val="00F526CC"/>
    <w:rsid w:val="00F54061"/>
    <w:rsid w:val="00F54F7A"/>
    <w:rsid w:val="00F55676"/>
    <w:rsid w:val="00F55E65"/>
    <w:rsid w:val="00F56805"/>
    <w:rsid w:val="00F57F5C"/>
    <w:rsid w:val="00F6030F"/>
    <w:rsid w:val="00F6055E"/>
    <w:rsid w:val="00F60D1F"/>
    <w:rsid w:val="00F62201"/>
    <w:rsid w:val="00F6265F"/>
    <w:rsid w:val="00F65806"/>
    <w:rsid w:val="00F65966"/>
    <w:rsid w:val="00F704AC"/>
    <w:rsid w:val="00F70E3E"/>
    <w:rsid w:val="00F7176F"/>
    <w:rsid w:val="00F71B48"/>
    <w:rsid w:val="00F728E0"/>
    <w:rsid w:val="00F73D1A"/>
    <w:rsid w:val="00F74371"/>
    <w:rsid w:val="00F74C9E"/>
    <w:rsid w:val="00F74F6C"/>
    <w:rsid w:val="00F75DE7"/>
    <w:rsid w:val="00F76162"/>
    <w:rsid w:val="00F76EE4"/>
    <w:rsid w:val="00F76F06"/>
    <w:rsid w:val="00F77053"/>
    <w:rsid w:val="00F77846"/>
    <w:rsid w:val="00F77DCC"/>
    <w:rsid w:val="00F809DC"/>
    <w:rsid w:val="00F80C48"/>
    <w:rsid w:val="00F810D7"/>
    <w:rsid w:val="00F811B4"/>
    <w:rsid w:val="00F81D3B"/>
    <w:rsid w:val="00F820D0"/>
    <w:rsid w:val="00F82DC6"/>
    <w:rsid w:val="00F833C4"/>
    <w:rsid w:val="00F83D9E"/>
    <w:rsid w:val="00F84D59"/>
    <w:rsid w:val="00F87548"/>
    <w:rsid w:val="00F90038"/>
    <w:rsid w:val="00F90817"/>
    <w:rsid w:val="00F90829"/>
    <w:rsid w:val="00F9147C"/>
    <w:rsid w:val="00F92049"/>
    <w:rsid w:val="00F92A7D"/>
    <w:rsid w:val="00F93469"/>
    <w:rsid w:val="00F93BDC"/>
    <w:rsid w:val="00F94CE8"/>
    <w:rsid w:val="00F9663E"/>
    <w:rsid w:val="00F976E7"/>
    <w:rsid w:val="00F97DE5"/>
    <w:rsid w:val="00F97E40"/>
    <w:rsid w:val="00FA1192"/>
    <w:rsid w:val="00FA1344"/>
    <w:rsid w:val="00FA1458"/>
    <w:rsid w:val="00FA16DC"/>
    <w:rsid w:val="00FA2140"/>
    <w:rsid w:val="00FA2310"/>
    <w:rsid w:val="00FA2CDB"/>
    <w:rsid w:val="00FA328F"/>
    <w:rsid w:val="00FA43B4"/>
    <w:rsid w:val="00FA4DDB"/>
    <w:rsid w:val="00FA5002"/>
    <w:rsid w:val="00FA535E"/>
    <w:rsid w:val="00FA61DD"/>
    <w:rsid w:val="00FA6297"/>
    <w:rsid w:val="00FA6C15"/>
    <w:rsid w:val="00FA6F20"/>
    <w:rsid w:val="00FA78C2"/>
    <w:rsid w:val="00FB0363"/>
    <w:rsid w:val="00FB1287"/>
    <w:rsid w:val="00FB17D6"/>
    <w:rsid w:val="00FB1ADE"/>
    <w:rsid w:val="00FB1E2D"/>
    <w:rsid w:val="00FB2542"/>
    <w:rsid w:val="00FB4A27"/>
    <w:rsid w:val="00FB6502"/>
    <w:rsid w:val="00FB6814"/>
    <w:rsid w:val="00FB6CA5"/>
    <w:rsid w:val="00FB6F2A"/>
    <w:rsid w:val="00FB7A14"/>
    <w:rsid w:val="00FC0AE9"/>
    <w:rsid w:val="00FC0F1B"/>
    <w:rsid w:val="00FC1D40"/>
    <w:rsid w:val="00FC41A3"/>
    <w:rsid w:val="00FC5285"/>
    <w:rsid w:val="00FC58C6"/>
    <w:rsid w:val="00FC5A4C"/>
    <w:rsid w:val="00FC5CF1"/>
    <w:rsid w:val="00FC6F9B"/>
    <w:rsid w:val="00FC72D5"/>
    <w:rsid w:val="00FC7769"/>
    <w:rsid w:val="00FD0475"/>
    <w:rsid w:val="00FD161D"/>
    <w:rsid w:val="00FD26AE"/>
    <w:rsid w:val="00FD3154"/>
    <w:rsid w:val="00FD3308"/>
    <w:rsid w:val="00FD3FDD"/>
    <w:rsid w:val="00FD412A"/>
    <w:rsid w:val="00FD44E3"/>
    <w:rsid w:val="00FD5042"/>
    <w:rsid w:val="00FD5586"/>
    <w:rsid w:val="00FD5770"/>
    <w:rsid w:val="00FD6755"/>
    <w:rsid w:val="00FD704F"/>
    <w:rsid w:val="00FD7732"/>
    <w:rsid w:val="00FD7F8D"/>
    <w:rsid w:val="00FE0452"/>
    <w:rsid w:val="00FE1595"/>
    <w:rsid w:val="00FE1F53"/>
    <w:rsid w:val="00FE2366"/>
    <w:rsid w:val="00FE24FB"/>
    <w:rsid w:val="00FE3C85"/>
    <w:rsid w:val="00FE4275"/>
    <w:rsid w:val="00FE43F6"/>
    <w:rsid w:val="00FE4E50"/>
    <w:rsid w:val="00FE5B5A"/>
    <w:rsid w:val="00FE5D6D"/>
    <w:rsid w:val="00FE6667"/>
    <w:rsid w:val="00FE744C"/>
    <w:rsid w:val="00FE7A2A"/>
    <w:rsid w:val="00FE7D99"/>
    <w:rsid w:val="00FF0B6F"/>
    <w:rsid w:val="00FF0F17"/>
    <w:rsid w:val="00FF10F3"/>
    <w:rsid w:val="00FF2204"/>
    <w:rsid w:val="00FF471B"/>
    <w:rsid w:val="00FF6B34"/>
    <w:rsid w:val="00FF6C98"/>
    <w:rsid w:val="00FF6F15"/>
    <w:rsid w:val="00FF7724"/>
    <w:rsid w:val="00FF7C3F"/>
    <w:rsid w:val="00FF7F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white"/>
    </o:shapedefaults>
    <o:shapelayout v:ext="edit">
      <o:idmap v:ext="edit" data="1"/>
    </o:shapelayout>
  </w:shapeDefaults>
  <w:decimalSymbol w:val="."/>
  <w:listSeparator w:val=","/>
  <w15:chartTrackingRefBased/>
  <w15:docId w15:val="{50897D23-875C-407C-8409-1DF5C0AA5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68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3033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53033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B02876"/>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846826"/>
    <w:rPr>
      <w:b/>
      <w:noProof/>
    </w:rPr>
  </w:style>
  <w:style w:type="paragraph" w:styleId="23">
    <w:name w:val="toc 2"/>
    <w:basedOn w:val="a"/>
    <w:next w:val="a"/>
    <w:autoRedefine/>
    <w:uiPriority w:val="39"/>
    <w:rsid w:val="0007042D"/>
    <w:pPr>
      <w:tabs>
        <w:tab w:val="right" w:leader="hyphen" w:pos="8505"/>
      </w:tabs>
      <w:spacing w:line="480" w:lineRule="exact"/>
      <w:ind w:leftChars="0" w:left="486" w:rightChars="49" w:right="139" w:hangingChars="200" w:hanging="486"/>
    </w:pPr>
    <w:rPr>
      <w:sz w:val="24"/>
    </w:rPr>
  </w:style>
  <w:style w:type="paragraph" w:styleId="af">
    <w:name w:val="header"/>
    <w:basedOn w:val="a"/>
    <w:link w:val="af0"/>
    <w:uiPriority w:val="99"/>
    <w:unhideWhenUsed/>
    <w:rsid w:val="00406EF2"/>
    <w:pPr>
      <w:tabs>
        <w:tab w:val="center" w:pos="4153"/>
        <w:tab w:val="right" w:pos="8306"/>
      </w:tabs>
      <w:snapToGrid w:val="0"/>
    </w:pPr>
    <w:rPr>
      <w:sz w:val="20"/>
      <w:szCs w:val="20"/>
    </w:rPr>
  </w:style>
  <w:style w:type="character" w:customStyle="1" w:styleId="af0">
    <w:name w:val="頁首 字元"/>
    <w:link w:val="af"/>
    <w:uiPriority w:val="99"/>
    <w:rsid w:val="00406EF2"/>
    <w:rPr>
      <w:rFonts w:ascii="標楷體" w:eastAsia="標楷體"/>
      <w:snapToGrid w:val="0"/>
      <w:kern w:val="2"/>
    </w:rPr>
  </w:style>
  <w:style w:type="paragraph" w:styleId="af1">
    <w:name w:val="footer"/>
    <w:basedOn w:val="a"/>
    <w:link w:val="af2"/>
    <w:uiPriority w:val="99"/>
    <w:unhideWhenUsed/>
    <w:rsid w:val="00406EF2"/>
    <w:pPr>
      <w:tabs>
        <w:tab w:val="center" w:pos="4153"/>
        <w:tab w:val="right" w:pos="8306"/>
      </w:tabs>
      <w:snapToGrid w:val="0"/>
    </w:pPr>
    <w:rPr>
      <w:sz w:val="20"/>
      <w:szCs w:val="20"/>
    </w:rPr>
  </w:style>
  <w:style w:type="character" w:customStyle="1" w:styleId="af2">
    <w:name w:val="頁尾 字元"/>
    <w:link w:val="af1"/>
    <w:uiPriority w:val="99"/>
    <w:rsid w:val="00406EF2"/>
    <w:rPr>
      <w:rFonts w:ascii="標楷體" w:eastAsia="標楷體"/>
      <w:snapToGrid w:val="0"/>
      <w:kern w:val="2"/>
    </w:rPr>
  </w:style>
  <w:style w:type="paragraph" w:styleId="af3">
    <w:name w:val="List Paragraph"/>
    <w:basedOn w:val="a"/>
    <w:uiPriority w:val="34"/>
    <w:qFormat/>
    <w:rsid w:val="00F728E0"/>
    <w:pPr>
      <w:ind w:left="480"/>
    </w:pPr>
  </w:style>
  <w:style w:type="character" w:customStyle="1" w:styleId="141">
    <w:name w:val="第二層(14號字) 字元1"/>
    <w:link w:val="14"/>
    <w:locked/>
    <w:rsid w:val="009454BE"/>
    <w:rPr>
      <w:rFonts w:ascii="標楷體" w:eastAsia="標楷體"/>
      <w:b/>
      <w:snapToGrid w:val="0"/>
      <w:kern w:val="2"/>
      <w:sz w:val="28"/>
    </w:rPr>
  </w:style>
  <w:style w:type="character" w:customStyle="1" w:styleId="a5">
    <w:name w:val="(一)(二)(三) 字元"/>
    <w:link w:val="a4"/>
    <w:locked/>
    <w:rsid w:val="009454BE"/>
    <w:rPr>
      <w:rFonts w:ascii="標楷體" w:eastAsia="標楷體"/>
      <w:snapToGrid w:val="0"/>
      <w:kern w:val="2"/>
      <w:sz w:val="28"/>
      <w:szCs w:val="28"/>
    </w:rPr>
  </w:style>
  <w:style w:type="character" w:customStyle="1" w:styleId="1230">
    <w:name w:val="1.2.3. 字元"/>
    <w:link w:val="123"/>
    <w:locked/>
    <w:rsid w:val="009454BE"/>
    <w:rPr>
      <w:rFonts w:ascii="標楷體" w:eastAsia="標楷體"/>
      <w:snapToGrid w:val="0"/>
      <w:kern w:val="2"/>
      <w:sz w:val="28"/>
      <w:szCs w:val="28"/>
    </w:rPr>
  </w:style>
  <w:style w:type="character" w:customStyle="1" w:styleId="22">
    <w:name w:val="(一)下內文縮2 字元"/>
    <w:link w:val="21"/>
    <w:locked/>
    <w:rsid w:val="009454BE"/>
    <w:rPr>
      <w:rFonts w:ascii="標楷體" w:eastAsia="標楷體"/>
      <w:snapToGrid w:val="0"/>
      <w:kern w:val="2"/>
      <w:sz w:val="28"/>
      <w:szCs w:val="28"/>
    </w:rPr>
  </w:style>
  <w:style w:type="paragraph" w:customStyle="1" w:styleId="24">
    <w:name w:val="字元 字元2 字元 字元 字元"/>
    <w:basedOn w:val="a"/>
    <w:semiHidden/>
    <w:rsid w:val="006177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
    <w:semiHidden/>
    <w:rsid w:val="004D244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locked/>
    <w:rsid w:val="00A17810"/>
    <w:rPr>
      <w:rFonts w:ascii="標楷體" w:eastAsia="標楷體"/>
      <w:snapToGrid w:val="0"/>
      <w:kern w:val="2"/>
      <w:sz w:val="28"/>
      <w:szCs w:val="28"/>
    </w:rPr>
  </w:style>
  <w:style w:type="character" w:customStyle="1" w:styleId="143">
    <w:name w:val="表格內文(14行高) 字元"/>
    <w:link w:val="142"/>
    <w:qFormat/>
    <w:locked/>
    <w:rsid w:val="00A17810"/>
    <w:rPr>
      <w:rFonts w:ascii="標楷體" w:eastAsia="標楷體"/>
      <w:snapToGrid w:val="0"/>
      <w:kern w:val="2"/>
      <w:sz w:val="24"/>
      <w:szCs w:val="28"/>
    </w:rPr>
  </w:style>
  <w:style w:type="paragraph" w:styleId="af4">
    <w:name w:val="Balloon Text"/>
    <w:basedOn w:val="a"/>
    <w:link w:val="af5"/>
    <w:uiPriority w:val="99"/>
    <w:semiHidden/>
    <w:unhideWhenUsed/>
    <w:rsid w:val="00A17810"/>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A17810"/>
    <w:rPr>
      <w:rFonts w:ascii="Cambria" w:eastAsia="新細明體" w:hAnsi="Cambria" w:cs="Times New Roman"/>
      <w:snapToGrid w:val="0"/>
      <w:kern w:val="2"/>
      <w:sz w:val="18"/>
      <w:szCs w:val="18"/>
    </w:rPr>
  </w:style>
  <w:style w:type="paragraph" w:customStyle="1" w:styleId="28">
    <w:name w:val="字元 字元2 字元 字元 字元8"/>
    <w:basedOn w:val="a"/>
    <w:semiHidden/>
    <w:rsid w:val="00F5680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6">
    <w:name w:val="Table Grid"/>
    <w:basedOn w:val="a1"/>
    <w:uiPriority w:val="59"/>
    <w:rsid w:val="00A46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530331"/>
    <w:rPr>
      <w:rFonts w:ascii="Cambria" w:eastAsia="新細明體" w:hAnsi="Cambria" w:cs="Times New Roman"/>
      <w:b/>
      <w:bCs/>
      <w:snapToGrid w:val="0"/>
      <w:kern w:val="52"/>
      <w:sz w:val="52"/>
      <w:szCs w:val="52"/>
    </w:rPr>
  </w:style>
  <w:style w:type="character" w:customStyle="1" w:styleId="20">
    <w:name w:val="標題 2 字元"/>
    <w:aliases w:val="條 字元"/>
    <w:link w:val="2"/>
    <w:rsid w:val="00530331"/>
    <w:rPr>
      <w:rFonts w:ascii="Cambria" w:eastAsia="新細明體" w:hAnsi="Cambria" w:cs="Times New Roman"/>
      <w:b/>
      <w:bCs/>
      <w:snapToGrid w:val="0"/>
      <w:kern w:val="2"/>
      <w:sz w:val="48"/>
      <w:szCs w:val="48"/>
    </w:rPr>
  </w:style>
  <w:style w:type="character" w:styleId="af7">
    <w:name w:val="Hyperlink"/>
    <w:uiPriority w:val="99"/>
    <w:unhideWhenUsed/>
    <w:rsid w:val="00530331"/>
    <w:rPr>
      <w:color w:val="0000FF"/>
      <w:u w:val="single"/>
    </w:rPr>
  </w:style>
  <w:style w:type="character" w:customStyle="1" w:styleId="201">
    <w:name w:val="表格內文(20行高) 字元"/>
    <w:link w:val="200"/>
    <w:locked/>
    <w:rsid w:val="00E7578D"/>
    <w:rPr>
      <w:rFonts w:ascii="標楷體" w:eastAsia="標楷體"/>
      <w:snapToGrid w:val="0"/>
      <w:kern w:val="2"/>
      <w:sz w:val="24"/>
      <w:szCs w:val="28"/>
    </w:rPr>
  </w:style>
  <w:style w:type="paragraph" w:styleId="af8">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328F"/>
    <w:pPr>
      <w:snapToGrid w:val="0"/>
      <w:jc w:val="left"/>
    </w:pPr>
    <w:rPr>
      <w:sz w:val="20"/>
      <w:szCs w:val="20"/>
    </w:rPr>
  </w:style>
  <w:style w:type="character" w:customStyle="1" w:styleId="af9">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8"/>
    <w:rsid w:val="00FA328F"/>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FA328F"/>
    <w:rPr>
      <w:vertAlign w:val="superscript"/>
    </w:rPr>
  </w:style>
  <w:style w:type="paragraph" w:customStyle="1" w:styleId="27">
    <w:name w:val="字元 字元2 字元 字元 字元7"/>
    <w:basedOn w:val="a"/>
    <w:semiHidden/>
    <w:rsid w:val="004426C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6"/>
    <w:basedOn w:val="a"/>
    <w:semiHidden/>
    <w:rsid w:val="005902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5"/>
    <w:basedOn w:val="a"/>
    <w:semiHidden/>
    <w:rsid w:val="0004122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semiHidden/>
    <w:rsid w:val="00882E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0C3C8C"/>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c">
    <w:name w:val="第二層"/>
    <w:basedOn w:val="a"/>
    <w:rsid w:val="002340D5"/>
    <w:pPr>
      <w:spacing w:line="240" w:lineRule="auto"/>
      <w:ind w:leftChars="0" w:left="0" w:firstLineChars="0" w:firstLine="0"/>
      <w:jc w:val="left"/>
    </w:pPr>
    <w:rPr>
      <w:rFonts w:ascii="Times New Roman" w:eastAsia="新細明體"/>
      <w:snapToGrid/>
      <w:szCs w:val="24"/>
    </w:rPr>
  </w:style>
  <w:style w:type="paragraph" w:customStyle="1" w:styleId="230">
    <w:name w:val="字元 字元2 字元 字元 字元3"/>
    <w:basedOn w:val="a"/>
    <w:semiHidden/>
    <w:rsid w:val="00DE4B7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Placeholder Text"/>
    <w:uiPriority w:val="99"/>
    <w:semiHidden/>
    <w:rsid w:val="002B474B"/>
    <w:rPr>
      <w:color w:val="808080"/>
    </w:rPr>
  </w:style>
  <w:style w:type="character" w:customStyle="1" w:styleId="30">
    <w:name w:val="標題 3 字元"/>
    <w:link w:val="3"/>
    <w:uiPriority w:val="9"/>
    <w:semiHidden/>
    <w:rsid w:val="00B02876"/>
    <w:rPr>
      <w:rFonts w:ascii="Cambria" w:eastAsia="新細明體" w:hAnsi="Cambria" w:cs="Times New Roman"/>
      <w:b/>
      <w:bCs/>
      <w:snapToGrid w:val="0"/>
      <w:kern w:val="2"/>
      <w:sz w:val="36"/>
      <w:szCs w:val="36"/>
    </w:rPr>
  </w:style>
  <w:style w:type="paragraph" w:customStyle="1" w:styleId="220">
    <w:name w:val="字元 字元2 字元 字元 字元2"/>
    <w:basedOn w:val="a"/>
    <w:semiHidden/>
    <w:rsid w:val="00D451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字元 字元"/>
    <w:basedOn w:val="a"/>
    <w:semiHidden/>
    <w:rsid w:val="009F6E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字元 字元1"/>
    <w:basedOn w:val="a"/>
    <w:semiHidden/>
    <w:rsid w:val="00516B7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
    <w:semiHidden/>
    <w:rsid w:val="001F5D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
    <w:semiHidden/>
    <w:rsid w:val="005944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Body Text"/>
    <w:basedOn w:val="a"/>
    <w:rsid w:val="0029273B"/>
    <w:pPr>
      <w:spacing w:after="120"/>
    </w:pPr>
  </w:style>
  <w:style w:type="paragraph" w:styleId="aff0">
    <w:name w:val="Date"/>
    <w:basedOn w:val="a"/>
    <w:next w:val="a"/>
    <w:link w:val="aff1"/>
    <w:rsid w:val="00F2689E"/>
    <w:pPr>
      <w:spacing w:line="240" w:lineRule="auto"/>
      <w:ind w:leftChars="0" w:left="0" w:firstLineChars="0" w:firstLine="0"/>
      <w:jc w:val="right"/>
    </w:pPr>
    <w:rPr>
      <w:rFonts w:ascii="Times New Roman"/>
      <w:b/>
      <w:bCs/>
      <w:snapToGrid/>
      <w:sz w:val="36"/>
      <w:szCs w:val="24"/>
    </w:rPr>
  </w:style>
  <w:style w:type="character" w:customStyle="1" w:styleId="aff1">
    <w:name w:val="日期 字元"/>
    <w:link w:val="aff0"/>
    <w:rsid w:val="00F2689E"/>
    <w:rPr>
      <w:rFonts w:eastAsia="標楷體"/>
      <w:b/>
      <w:bCs/>
      <w:kern w:val="2"/>
      <w:sz w:val="36"/>
      <w:szCs w:val="24"/>
    </w:rPr>
  </w:style>
  <w:style w:type="character" w:customStyle="1" w:styleId="145">
    <w:name w:val="表格內文(14行高) 字元 字元"/>
    <w:rsid w:val="00D56CD0"/>
    <w:rPr>
      <w:rFonts w:ascii="標楷體" w:eastAsia="標楷體"/>
      <w:snapToGrid w:val="0"/>
      <w:kern w:val="2"/>
      <w:sz w:val="24"/>
      <w:szCs w:val="28"/>
      <w:lang w:val="en-US" w:eastAsia="zh-TW" w:bidi="ar-SA"/>
    </w:rPr>
  </w:style>
  <w:style w:type="character" w:styleId="aff2">
    <w:name w:val="Emphasis"/>
    <w:uiPriority w:val="20"/>
    <w:qFormat/>
    <w:rsid w:val="005376E5"/>
    <w:rPr>
      <w:i/>
      <w:iCs/>
    </w:rPr>
  </w:style>
  <w:style w:type="character" w:customStyle="1" w:styleId="146">
    <w:name w:val="第二層(14號字) 字元"/>
    <w:rsid w:val="00B670C5"/>
    <w:rPr>
      <w:rFonts w:ascii="標楷體" w:eastAsia="標楷體" w:hAnsi="Times New Roman"/>
      <w:b/>
      <w:snapToGrid w:val="0"/>
      <w:kern w:val="2"/>
      <w:sz w:val="28"/>
    </w:rPr>
  </w:style>
  <w:style w:type="character" w:customStyle="1" w:styleId="ad">
    <w:name w:val="姓名及分機 字元"/>
    <w:link w:val="ac"/>
    <w:locked/>
    <w:rsid w:val="000C5C66"/>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2568">
      <w:bodyDiv w:val="1"/>
      <w:marLeft w:val="0"/>
      <w:marRight w:val="0"/>
      <w:marTop w:val="0"/>
      <w:marBottom w:val="0"/>
      <w:divBdr>
        <w:top w:val="none" w:sz="0" w:space="0" w:color="auto"/>
        <w:left w:val="none" w:sz="0" w:space="0" w:color="auto"/>
        <w:bottom w:val="none" w:sz="0" w:space="0" w:color="auto"/>
        <w:right w:val="none" w:sz="0" w:space="0" w:color="auto"/>
      </w:divBdr>
    </w:div>
    <w:div w:id="316569825">
      <w:bodyDiv w:val="1"/>
      <w:marLeft w:val="0"/>
      <w:marRight w:val="0"/>
      <w:marTop w:val="0"/>
      <w:marBottom w:val="0"/>
      <w:divBdr>
        <w:top w:val="none" w:sz="0" w:space="0" w:color="auto"/>
        <w:left w:val="none" w:sz="0" w:space="0" w:color="auto"/>
        <w:bottom w:val="none" w:sz="0" w:space="0" w:color="auto"/>
        <w:right w:val="none" w:sz="0" w:space="0" w:color="auto"/>
      </w:divBdr>
    </w:div>
    <w:div w:id="359622193">
      <w:bodyDiv w:val="1"/>
      <w:marLeft w:val="0"/>
      <w:marRight w:val="0"/>
      <w:marTop w:val="0"/>
      <w:marBottom w:val="0"/>
      <w:divBdr>
        <w:top w:val="none" w:sz="0" w:space="0" w:color="auto"/>
        <w:left w:val="none" w:sz="0" w:space="0" w:color="auto"/>
        <w:bottom w:val="none" w:sz="0" w:space="0" w:color="auto"/>
        <w:right w:val="none" w:sz="0" w:space="0" w:color="auto"/>
      </w:divBdr>
    </w:div>
    <w:div w:id="1050500329">
      <w:bodyDiv w:val="1"/>
      <w:marLeft w:val="0"/>
      <w:marRight w:val="0"/>
      <w:marTop w:val="0"/>
      <w:marBottom w:val="0"/>
      <w:divBdr>
        <w:top w:val="none" w:sz="0" w:space="0" w:color="auto"/>
        <w:left w:val="none" w:sz="0" w:space="0" w:color="auto"/>
        <w:bottom w:val="none" w:sz="0" w:space="0" w:color="auto"/>
        <w:right w:val="none" w:sz="0" w:space="0" w:color="auto"/>
      </w:divBdr>
    </w:div>
    <w:div w:id="1372531863">
      <w:bodyDiv w:val="1"/>
      <w:marLeft w:val="0"/>
      <w:marRight w:val="0"/>
      <w:marTop w:val="0"/>
      <w:marBottom w:val="0"/>
      <w:divBdr>
        <w:top w:val="none" w:sz="0" w:space="0" w:color="auto"/>
        <w:left w:val="none" w:sz="0" w:space="0" w:color="auto"/>
        <w:bottom w:val="none" w:sz="0" w:space="0" w:color="auto"/>
        <w:right w:val="none" w:sz="0" w:space="0" w:color="auto"/>
      </w:divBdr>
    </w:div>
    <w:div w:id="1379863665">
      <w:bodyDiv w:val="1"/>
      <w:marLeft w:val="0"/>
      <w:marRight w:val="0"/>
      <w:marTop w:val="0"/>
      <w:marBottom w:val="0"/>
      <w:divBdr>
        <w:top w:val="none" w:sz="0" w:space="0" w:color="auto"/>
        <w:left w:val="none" w:sz="0" w:space="0" w:color="auto"/>
        <w:bottom w:val="none" w:sz="0" w:space="0" w:color="auto"/>
        <w:right w:val="none" w:sz="0" w:space="0" w:color="auto"/>
      </w:divBdr>
    </w:div>
    <w:div w:id="1571619336">
      <w:bodyDiv w:val="1"/>
      <w:marLeft w:val="0"/>
      <w:marRight w:val="0"/>
      <w:marTop w:val="0"/>
      <w:marBottom w:val="0"/>
      <w:divBdr>
        <w:top w:val="none" w:sz="0" w:space="0" w:color="auto"/>
        <w:left w:val="none" w:sz="0" w:space="0" w:color="auto"/>
        <w:bottom w:val="none" w:sz="0" w:space="0" w:color="auto"/>
        <w:right w:val="none" w:sz="0" w:space="0" w:color="auto"/>
      </w:divBdr>
    </w:div>
    <w:div w:id="1628242420">
      <w:bodyDiv w:val="1"/>
      <w:marLeft w:val="0"/>
      <w:marRight w:val="0"/>
      <w:marTop w:val="0"/>
      <w:marBottom w:val="0"/>
      <w:divBdr>
        <w:top w:val="none" w:sz="0" w:space="0" w:color="auto"/>
        <w:left w:val="none" w:sz="0" w:space="0" w:color="auto"/>
        <w:bottom w:val="none" w:sz="0" w:space="0" w:color="auto"/>
        <w:right w:val="none" w:sz="0" w:space="0" w:color="auto"/>
      </w:divBdr>
    </w:div>
    <w:div w:id="2029209111">
      <w:bodyDiv w:val="1"/>
      <w:marLeft w:val="0"/>
      <w:marRight w:val="0"/>
      <w:marTop w:val="0"/>
      <w:marBottom w:val="0"/>
      <w:divBdr>
        <w:top w:val="none" w:sz="0" w:space="0" w:color="auto"/>
        <w:left w:val="none" w:sz="0" w:space="0" w:color="auto"/>
        <w:bottom w:val="none" w:sz="0" w:space="0" w:color="auto"/>
        <w:right w:val="none" w:sz="0" w:space="0" w:color="auto"/>
      </w:divBdr>
    </w:div>
    <w:div w:id="20336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6356;&#26032;&#20462;&#27491;&#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6E30A8-A993-4302-8574-3C27588F8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更新修正版</Template>
  <TotalTime>0</TotalTime>
  <Pages>3</Pages>
  <Words>161</Words>
  <Characters>922</Characters>
  <Application>Microsoft Office Word</Application>
  <DocSecurity>0</DocSecurity>
  <Lines>7</Lines>
  <Paragraphs>2</Paragraphs>
  <ScaleCrop>false</ScaleCrop>
  <Company/>
  <LinksUpToDate>false</LinksUpToDate>
  <CharactersWithSpaces>1081</CharactersWithSpaces>
  <SharedDoc>false</SharedDoc>
  <HLinks>
    <vt:vector size="18" baseType="variant">
      <vt:variant>
        <vt:i4>1769525</vt:i4>
      </vt:variant>
      <vt:variant>
        <vt:i4>14</vt:i4>
      </vt:variant>
      <vt:variant>
        <vt:i4>0</vt:i4>
      </vt:variant>
      <vt:variant>
        <vt:i4>5</vt:i4>
      </vt:variant>
      <vt:variant>
        <vt:lpwstr/>
      </vt:variant>
      <vt:variant>
        <vt:lpwstr>_Toc162964070</vt:lpwstr>
      </vt:variant>
      <vt:variant>
        <vt:i4>1703989</vt:i4>
      </vt:variant>
      <vt:variant>
        <vt:i4>8</vt:i4>
      </vt:variant>
      <vt:variant>
        <vt:i4>0</vt:i4>
      </vt:variant>
      <vt:variant>
        <vt:i4>5</vt:i4>
      </vt:variant>
      <vt:variant>
        <vt:lpwstr/>
      </vt:variant>
      <vt:variant>
        <vt:lpwstr>_Toc162964069</vt:lpwstr>
      </vt:variant>
      <vt:variant>
        <vt:i4>1703989</vt:i4>
      </vt:variant>
      <vt:variant>
        <vt:i4>2</vt:i4>
      </vt:variant>
      <vt:variant>
        <vt:i4>0</vt:i4>
      </vt:variant>
      <vt:variant>
        <vt:i4>5</vt:i4>
      </vt:variant>
      <vt:variant>
        <vt:lpwstr/>
      </vt:variant>
      <vt:variant>
        <vt:lpwstr>_Toc162964068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臺灣金融控股股份有限公司及所屬臺灣銀行股份有限公司104年度營業預算評估報告目錄            頁次</dc:title>
  <dc:subject/>
  <dc:creator>ASUS-MD700</dc:creator>
  <cp:keywords/>
  <cp:lastModifiedBy>Administrator</cp:lastModifiedBy>
  <cp:revision>2</cp:revision>
  <cp:lastPrinted>2020-03-13T08:29:00Z</cp:lastPrinted>
  <dcterms:created xsi:type="dcterms:W3CDTF">2024-04-02T07:35:00Z</dcterms:created>
  <dcterms:modified xsi:type="dcterms:W3CDTF">2024-04-02T07:35:00Z</dcterms:modified>
</cp:coreProperties>
</file>