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B12" w:rsidRPr="006668B2" w:rsidRDefault="00D02E05" w:rsidP="00D02E05">
      <w:pPr>
        <w:pStyle w:val="a9"/>
        <w:rPr>
          <w:rFonts w:hint="eastAsia"/>
        </w:rPr>
      </w:pPr>
      <w:bookmarkStart w:id="0" w:name="_GoBack"/>
      <w:bookmarkEnd w:id="0"/>
      <w:r w:rsidRPr="006668B2">
        <w:rPr>
          <w:rFonts w:hint="eastAsia"/>
          <w:lang w:eastAsia="zh-HK"/>
        </w:rPr>
        <w:t>內政部主管非營業基金</w:t>
      </w:r>
      <w:r w:rsidR="00EC7F8F">
        <w:rPr>
          <w:rFonts w:hint="eastAsia"/>
        </w:rPr>
        <w:t>1</w:t>
      </w:r>
      <w:r w:rsidR="00EC7F8F">
        <w:t>1</w:t>
      </w:r>
      <w:r w:rsidR="000E2743">
        <w:t>1</w:t>
      </w:r>
      <w:r w:rsidRPr="006668B2">
        <w:rPr>
          <w:rFonts w:hint="eastAsia"/>
          <w:lang w:eastAsia="zh-HK"/>
        </w:rPr>
        <w:t>年度決算評估報告</w:t>
      </w:r>
    </w:p>
    <w:p w:rsidR="00001DC6" w:rsidRPr="00F47CE8" w:rsidRDefault="000E2743" w:rsidP="000E2743">
      <w:pPr>
        <w:pStyle w:val="14"/>
        <w:ind w:left="567" w:hanging="567"/>
        <w:rPr>
          <w:rFonts w:hint="eastAsia"/>
        </w:rPr>
      </w:pPr>
      <w:bookmarkStart w:id="1" w:name="_Toc528827788"/>
      <w:bookmarkStart w:id="2" w:name="_Toc528834763"/>
      <w:bookmarkStart w:id="3" w:name="_Toc528179769"/>
      <w:bookmarkStart w:id="4" w:name="_Toc528178957"/>
      <w:bookmarkStart w:id="5" w:name="_Toc528178439"/>
      <w:bookmarkStart w:id="6" w:name="_Toc496271150"/>
      <w:bookmarkStart w:id="7" w:name="_Toc54342900"/>
      <w:bookmarkStart w:id="8" w:name="_Toc54343700"/>
      <w:bookmarkStart w:id="9" w:name="_Toc54343986"/>
      <w:bookmarkStart w:id="10" w:name="_Toc116221373"/>
      <w:bookmarkStart w:id="11" w:name="_Toc116222099"/>
      <w:bookmarkStart w:id="12" w:name="_Toc117759484"/>
      <w:bookmarkStart w:id="13" w:name="_Toc54276182"/>
      <w:bookmarkStart w:id="14" w:name="_Toc87264189"/>
      <w:bookmarkStart w:id="15" w:name="_Toc52990094"/>
      <w:bookmarkStart w:id="16" w:name="_Toc53049273"/>
      <w:bookmarkStart w:id="17" w:name="_Toc162862322"/>
      <w:r>
        <w:rPr>
          <w:rFonts w:hint="eastAsia"/>
        </w:rPr>
        <w:t>七</w:t>
      </w:r>
      <w:r w:rsidRPr="00F47CE8">
        <w:rPr>
          <w:rFonts w:hint="eastAsia"/>
        </w:rPr>
        <w:t>、</w:t>
      </w:r>
      <w:r w:rsidRPr="00A747FC">
        <w:rPr>
          <w:rFonts w:hint="eastAsia"/>
        </w:rPr>
        <w:t>警察消防海巡移民空勤人員及協勤民力安全基金</w:t>
      </w:r>
      <w:r>
        <w:rPr>
          <w:rFonts w:hint="eastAsia"/>
        </w:rPr>
        <w:t>持續辦理</w:t>
      </w:r>
      <w:r>
        <w:rPr>
          <w:rFonts w:hAnsi="標楷體" w:hint="eastAsia"/>
        </w:rPr>
        <w:t>「</w:t>
      </w:r>
      <w:r w:rsidRPr="00A747FC">
        <w:rPr>
          <w:rFonts w:hint="eastAsia"/>
        </w:rPr>
        <w:t>執行勤務受傷人員醫療計畫</w:t>
      </w:r>
      <w:r>
        <w:rPr>
          <w:rFonts w:hAnsi="標楷體" w:hint="eastAsia"/>
        </w:rPr>
        <w:t>」，惟111</w:t>
      </w:r>
      <w:r w:rsidRPr="00C60F39">
        <w:rPr>
          <w:rFonts w:hint="eastAsia"/>
        </w:rPr>
        <w:t>年</w:t>
      </w:r>
      <w:r>
        <w:rPr>
          <w:rFonts w:hint="eastAsia"/>
        </w:rPr>
        <w:t>度</w:t>
      </w:r>
      <w:r w:rsidRPr="0007241F">
        <w:rPr>
          <w:rFonts w:hint="eastAsia"/>
        </w:rPr>
        <w:t>警察人員</w:t>
      </w:r>
      <w:r w:rsidRPr="00C60F39">
        <w:rPr>
          <w:rFonts w:hint="eastAsia"/>
        </w:rPr>
        <w:t>因公傷殘</w:t>
      </w:r>
      <w:r>
        <w:rPr>
          <w:rFonts w:hint="eastAsia"/>
        </w:rPr>
        <w:t>人數較110年度增加</w:t>
      </w:r>
      <w:r>
        <w:rPr>
          <w:rFonts w:hAnsi="標楷體" w:hint="eastAsia"/>
        </w:rPr>
        <w:t>，</w:t>
      </w:r>
      <w:r w:rsidRPr="00F47CE8">
        <w:rPr>
          <w:rFonts w:hint="eastAsia"/>
        </w:rPr>
        <w:t>允宜</w:t>
      </w:r>
      <w:r>
        <w:rPr>
          <w:rFonts w:hint="eastAsia"/>
        </w:rPr>
        <w:t>賡續檢討</w:t>
      </w:r>
      <w:r w:rsidRPr="00F47CE8">
        <w:rPr>
          <w:rFonts w:hint="eastAsia"/>
        </w:rPr>
        <w:t>強化</w:t>
      </w:r>
      <w:r>
        <w:rPr>
          <w:rFonts w:hint="eastAsia"/>
        </w:rPr>
        <w:t>後續</w:t>
      </w:r>
      <w:r w:rsidRPr="00F47CE8">
        <w:rPr>
          <w:rFonts w:hint="eastAsia"/>
        </w:rPr>
        <w:t>醫療</w:t>
      </w:r>
      <w:r>
        <w:rPr>
          <w:rFonts w:hint="eastAsia"/>
        </w:rPr>
        <w:t>與生活</w:t>
      </w:r>
      <w:r w:rsidRPr="00F47CE8">
        <w:rPr>
          <w:rFonts w:hint="eastAsia"/>
        </w:rPr>
        <w:t>照護</w:t>
      </w:r>
      <w:bookmarkEnd w:id="15"/>
      <w:bookmarkEnd w:id="16"/>
      <w:bookmarkEnd w:id="17"/>
    </w:p>
    <w:p w:rsidR="00001DC6" w:rsidRPr="00F47CE8" w:rsidRDefault="00001DC6" w:rsidP="000E2743">
      <w:pPr>
        <w:ind w:left="566" w:firstLine="566"/>
        <w:rPr>
          <w:rFonts w:hint="eastAsia"/>
        </w:rPr>
      </w:pPr>
      <w:r w:rsidRPr="00F674DD">
        <w:rPr>
          <w:rFonts w:hint="eastAsia"/>
        </w:rPr>
        <w:t>警察消防海巡移民空勤人員及協勤民力安全基金</w:t>
      </w:r>
      <w:r>
        <w:rPr>
          <w:rFonts w:hint="eastAsia"/>
        </w:rPr>
        <w:t>(以下簡稱</w:t>
      </w:r>
      <w:r w:rsidRPr="00F47CE8">
        <w:rPr>
          <w:rFonts w:hint="eastAsia"/>
        </w:rPr>
        <w:t>警民基金</w:t>
      </w:r>
      <w:r>
        <w:rPr>
          <w:rFonts w:hint="eastAsia"/>
        </w:rPr>
        <w:t>)</w:t>
      </w:r>
      <w:r w:rsidRPr="00F47CE8">
        <w:rPr>
          <w:rFonts w:hint="eastAsia"/>
        </w:rPr>
        <w:t>1</w:t>
      </w:r>
      <w:r>
        <w:rPr>
          <w:rFonts w:hint="eastAsia"/>
        </w:rPr>
        <w:t>11</w:t>
      </w:r>
      <w:r w:rsidRPr="00F47CE8">
        <w:rPr>
          <w:rFonts w:hint="eastAsia"/>
        </w:rPr>
        <w:t>年度執行勤務受傷人員醫療計畫預算</w:t>
      </w:r>
      <w:r>
        <w:rPr>
          <w:rFonts w:hint="eastAsia"/>
        </w:rPr>
        <w:t>數295</w:t>
      </w:r>
      <w:r w:rsidRPr="00F47CE8">
        <w:rPr>
          <w:rFonts w:hint="eastAsia"/>
        </w:rPr>
        <w:t>萬</w:t>
      </w:r>
      <w:r>
        <w:rPr>
          <w:rFonts w:hint="eastAsia"/>
        </w:rPr>
        <w:t>5</w:t>
      </w:r>
      <w:r w:rsidRPr="00F47CE8">
        <w:rPr>
          <w:rFonts w:hint="eastAsia"/>
        </w:rPr>
        <w:t>千元，</w:t>
      </w:r>
      <w:r>
        <w:rPr>
          <w:rFonts w:hint="eastAsia"/>
        </w:rPr>
        <w:t>決算</w:t>
      </w:r>
      <w:r w:rsidRPr="00F47CE8">
        <w:rPr>
          <w:rFonts w:hint="eastAsia"/>
        </w:rPr>
        <w:t>數</w:t>
      </w:r>
      <w:r>
        <w:rPr>
          <w:rFonts w:hint="eastAsia"/>
        </w:rPr>
        <w:t>266</w:t>
      </w:r>
      <w:r w:rsidRPr="00F47CE8">
        <w:rPr>
          <w:rFonts w:hint="eastAsia"/>
        </w:rPr>
        <w:t>萬</w:t>
      </w:r>
      <w:r>
        <w:rPr>
          <w:rFonts w:hint="eastAsia"/>
        </w:rPr>
        <w:t>8</w:t>
      </w:r>
      <w:r w:rsidRPr="00F47CE8">
        <w:rPr>
          <w:rFonts w:hint="eastAsia"/>
        </w:rPr>
        <w:t>千元</w:t>
      </w:r>
      <w:r>
        <w:rPr>
          <w:rFonts w:hAnsi="標楷體" w:hint="eastAsia"/>
        </w:rPr>
        <w:t>，</w:t>
      </w:r>
      <w:r>
        <w:rPr>
          <w:rFonts w:hint="eastAsia"/>
        </w:rPr>
        <w:t>執行率90.29%</w:t>
      </w:r>
      <w:r w:rsidRPr="00F47CE8">
        <w:rPr>
          <w:rFonts w:hint="eastAsia"/>
        </w:rPr>
        <w:t>。經查：</w:t>
      </w:r>
    </w:p>
    <w:p w:rsidR="00001DC6" w:rsidRPr="00F47CE8" w:rsidRDefault="00001DC6" w:rsidP="000E2743">
      <w:pPr>
        <w:ind w:left="849" w:hangingChars="100" w:hanging="283"/>
        <w:rPr>
          <w:rFonts w:hint="eastAsia"/>
          <w:b/>
        </w:rPr>
      </w:pPr>
      <w:r w:rsidRPr="00F47CE8">
        <w:rPr>
          <w:rFonts w:hAnsi="標楷體" w:hint="eastAsia"/>
          <w:b/>
        </w:rPr>
        <w:t>(</w:t>
      </w:r>
      <w:r w:rsidRPr="00F47CE8">
        <w:rPr>
          <w:rFonts w:hAnsi="標楷體" w:cs="細明體" w:hint="eastAsia"/>
          <w:b/>
        </w:rPr>
        <w:t>一)</w:t>
      </w:r>
      <w:r w:rsidRPr="00EA7771">
        <w:rPr>
          <w:rFonts w:hAnsi="標楷體" w:cs="細明體" w:hint="eastAsia"/>
          <w:b/>
        </w:rPr>
        <w:t>執行勤務受傷人員醫療計畫</w:t>
      </w:r>
      <w:r w:rsidRPr="00F47CE8">
        <w:rPr>
          <w:rFonts w:hint="eastAsia"/>
          <w:b/>
        </w:rPr>
        <w:t>相關規定</w:t>
      </w:r>
      <w:r>
        <w:rPr>
          <w:rFonts w:hint="eastAsia"/>
          <w:b/>
        </w:rPr>
        <w:t>及111年度核發情形</w:t>
      </w:r>
    </w:p>
    <w:p w:rsidR="00001DC6" w:rsidRPr="00F47CE8" w:rsidRDefault="00001DC6" w:rsidP="000E2743">
      <w:pPr>
        <w:pStyle w:val="22"/>
        <w:ind w:left="850" w:firstLine="566"/>
        <w:rPr>
          <w:rFonts w:hint="eastAsia"/>
        </w:rPr>
      </w:pPr>
      <w:r w:rsidRPr="00F47CE8">
        <w:rPr>
          <w:rFonts w:hint="eastAsia"/>
        </w:rPr>
        <w:t>警察消防海巡移民空勤人員及協勤民力安全基金設置管理條例第4條規定：「本基金之運用範圍如下：一、執行勤務死亡其遺族生活之安全金。二、執行勤務受傷、失能醫療、住院及復健之安全金。三、執行勤務之其他生活、急難救助安全金。</w:t>
      </w:r>
      <w:r w:rsidRPr="00F47CE8">
        <w:rPr>
          <w:rFonts w:hAnsi="標楷體" w:hint="eastAsia"/>
        </w:rPr>
        <w:t>」、「</w:t>
      </w:r>
      <w:r w:rsidRPr="00F47CE8">
        <w:rPr>
          <w:rFonts w:hint="eastAsia"/>
        </w:rPr>
        <w:t>前項各款安全金額、申請及其他相關事項之辦法，由主管機關擬訂，報行政院核定。第1項因同一事由，已申請其他同性質濟助金者，應予抵充，僅發給差額；已達本基金所定給與標準者，不再發給。」</w:t>
      </w:r>
      <w:r>
        <w:rPr>
          <w:rFonts w:hint="eastAsia"/>
        </w:rPr>
        <w:t>1</w:t>
      </w:r>
      <w:r>
        <w:t>1</w:t>
      </w:r>
      <w:r>
        <w:rPr>
          <w:rFonts w:hint="eastAsia"/>
        </w:rPr>
        <w:t>1年度</w:t>
      </w:r>
      <w:r w:rsidRPr="006A1401">
        <w:rPr>
          <w:rFonts w:hint="eastAsia"/>
        </w:rPr>
        <w:t>執行勤務受傷人員醫療計畫</w:t>
      </w:r>
      <w:r>
        <w:rPr>
          <w:rFonts w:hAnsi="標楷體" w:hint="eastAsia"/>
        </w:rPr>
        <w:t>核發金額</w:t>
      </w:r>
      <w:r w:rsidRPr="00785A75">
        <w:rPr>
          <w:rFonts w:hAnsi="標楷體" w:hint="eastAsia"/>
        </w:rPr>
        <w:t>2</w:t>
      </w:r>
      <w:r>
        <w:rPr>
          <w:rFonts w:hAnsi="標楷體" w:hint="eastAsia"/>
        </w:rPr>
        <w:t>66</w:t>
      </w:r>
      <w:r w:rsidRPr="00785A75">
        <w:rPr>
          <w:rFonts w:hAnsi="標楷體" w:hint="eastAsia"/>
        </w:rPr>
        <w:t>萬</w:t>
      </w:r>
      <w:r>
        <w:rPr>
          <w:rFonts w:hAnsi="標楷體" w:hint="eastAsia"/>
        </w:rPr>
        <w:t>8</w:t>
      </w:r>
      <w:r w:rsidRPr="00785A75">
        <w:rPr>
          <w:rFonts w:hAnsi="標楷體" w:hint="eastAsia"/>
        </w:rPr>
        <w:t>千元</w:t>
      </w:r>
      <w:r>
        <w:rPr>
          <w:rFonts w:hAnsi="標楷體" w:hint="eastAsia"/>
        </w:rPr>
        <w:t>，較110年度201萬8千元，增加65萬元(增幅32.21%)。</w:t>
      </w:r>
    </w:p>
    <w:p w:rsidR="00001DC6" w:rsidRDefault="00001DC6" w:rsidP="000E2743">
      <w:pPr>
        <w:ind w:left="849" w:hangingChars="100" w:hanging="283"/>
        <w:rPr>
          <w:rFonts w:hAnsi="標楷體"/>
          <w:b/>
        </w:rPr>
      </w:pPr>
      <w:r w:rsidRPr="00F47CE8">
        <w:rPr>
          <w:rFonts w:hAnsi="標楷體" w:hint="eastAsia"/>
          <w:b/>
        </w:rPr>
        <w:t>(二)</w:t>
      </w:r>
      <w:r w:rsidRPr="00E05E77">
        <w:rPr>
          <w:rFonts w:hAnsi="標楷體" w:hint="eastAsia"/>
          <w:b/>
        </w:rPr>
        <w:t>11</w:t>
      </w:r>
      <w:r>
        <w:rPr>
          <w:rFonts w:hAnsi="標楷體" w:hint="eastAsia"/>
          <w:b/>
        </w:rPr>
        <w:t>1</w:t>
      </w:r>
      <w:r w:rsidRPr="00E05E77">
        <w:rPr>
          <w:rFonts w:hAnsi="標楷體" w:hint="eastAsia"/>
          <w:b/>
        </w:rPr>
        <w:t>年度</w:t>
      </w:r>
      <w:r>
        <w:rPr>
          <w:rFonts w:hAnsi="標楷體" w:hint="eastAsia"/>
          <w:b/>
        </w:rPr>
        <w:t>警察</w:t>
      </w:r>
      <w:r w:rsidRPr="0007241F">
        <w:rPr>
          <w:rFonts w:hAnsi="標楷體" w:hint="eastAsia"/>
          <w:b/>
        </w:rPr>
        <w:t>因公傷殘人數</w:t>
      </w:r>
      <w:r>
        <w:rPr>
          <w:rFonts w:hAnsi="標楷體" w:hint="eastAsia"/>
          <w:b/>
        </w:rPr>
        <w:t>較110年度增加且占傷殘總數87.32%，</w:t>
      </w:r>
      <w:r w:rsidRPr="009F73CB">
        <w:rPr>
          <w:rFonts w:hAnsi="標楷體" w:hint="eastAsia"/>
          <w:b/>
        </w:rPr>
        <w:t>允宜賡續檢討強化後續醫療與生活照護</w:t>
      </w:r>
    </w:p>
    <w:p w:rsidR="00001DC6" w:rsidRPr="00F47CE8" w:rsidRDefault="00001DC6" w:rsidP="000E2743">
      <w:pPr>
        <w:pStyle w:val="22"/>
        <w:ind w:left="850" w:firstLine="566"/>
        <w:rPr>
          <w:rFonts w:hint="eastAsia"/>
        </w:rPr>
      </w:pPr>
      <w:r w:rsidRPr="00F47CE8">
        <w:rPr>
          <w:rFonts w:hint="eastAsia"/>
        </w:rPr>
        <w:t>據警政署統計1</w:t>
      </w:r>
      <w:r>
        <w:rPr>
          <w:rFonts w:hint="eastAsia"/>
        </w:rPr>
        <w:t>11</w:t>
      </w:r>
      <w:r w:rsidRPr="00F47CE8">
        <w:rPr>
          <w:rFonts w:hint="eastAsia"/>
        </w:rPr>
        <w:t>年度警察消防海巡移民空勤及協勤民力等各類人員因公傷殘人數計</w:t>
      </w:r>
      <w:r>
        <w:rPr>
          <w:rFonts w:hint="eastAsia"/>
        </w:rPr>
        <w:t>71</w:t>
      </w:r>
      <w:r w:rsidRPr="00F47CE8">
        <w:rPr>
          <w:rFonts w:hint="eastAsia"/>
        </w:rPr>
        <w:t>人</w:t>
      </w:r>
      <w:r>
        <w:rPr>
          <w:rFonts w:hint="eastAsia"/>
        </w:rPr>
        <w:t>，較110年度增加10人</w:t>
      </w:r>
      <w:r w:rsidRPr="00F47CE8">
        <w:rPr>
          <w:rFonts w:hint="eastAsia"/>
        </w:rPr>
        <w:t>，</w:t>
      </w:r>
      <w:r>
        <w:rPr>
          <w:rFonts w:hint="eastAsia"/>
        </w:rPr>
        <w:t>主要係警察人員因公傷殘人數62人</w:t>
      </w:r>
      <w:r>
        <w:rPr>
          <w:rFonts w:hAnsi="標楷體" w:hint="eastAsia"/>
        </w:rPr>
        <w:t>，</w:t>
      </w:r>
      <w:r>
        <w:rPr>
          <w:rFonts w:hint="eastAsia"/>
        </w:rPr>
        <w:t>較110年度50人增加所致</w:t>
      </w:r>
      <w:r>
        <w:rPr>
          <w:rFonts w:hAnsi="標楷體" w:hint="eastAsia"/>
        </w:rPr>
        <w:t>；</w:t>
      </w:r>
      <w:r>
        <w:rPr>
          <w:rFonts w:hint="eastAsia"/>
        </w:rPr>
        <w:t>而因公傷殘人員中，以警察居多，111年度占比87.32%亦較110年度之81.97%增加，占比均逾8成</w:t>
      </w:r>
      <w:r w:rsidRPr="00F47CE8">
        <w:rPr>
          <w:rFonts w:hint="eastAsia"/>
        </w:rPr>
        <w:t>(詳表1)。</w:t>
      </w:r>
    </w:p>
    <w:p w:rsidR="00001DC6" w:rsidRPr="00F47CE8" w:rsidRDefault="00001DC6" w:rsidP="000E2743">
      <w:pPr>
        <w:ind w:left="566" w:firstLine="566"/>
        <w:rPr>
          <w:rFonts w:hAnsi="標楷體" w:hint="eastAsia"/>
        </w:rPr>
      </w:pPr>
      <w:r w:rsidRPr="00F47CE8">
        <w:rPr>
          <w:rFonts w:hAnsi="標楷體" w:hint="eastAsia"/>
        </w:rPr>
        <w:t>綜上，警民基金辦理執行勤務受傷人員醫療計畫1</w:t>
      </w:r>
      <w:r>
        <w:rPr>
          <w:rFonts w:hAnsi="標楷體" w:hint="eastAsia"/>
        </w:rPr>
        <w:t>11</w:t>
      </w:r>
      <w:r w:rsidRPr="00F47CE8">
        <w:rPr>
          <w:rFonts w:hAnsi="標楷體" w:hint="eastAsia"/>
        </w:rPr>
        <w:t>年度</w:t>
      </w:r>
      <w:r>
        <w:rPr>
          <w:rFonts w:hAnsi="標楷體" w:hint="eastAsia"/>
        </w:rPr>
        <w:t>決</w:t>
      </w:r>
      <w:r w:rsidRPr="00F47CE8">
        <w:rPr>
          <w:rFonts w:hAnsi="標楷體" w:hint="eastAsia"/>
        </w:rPr>
        <w:lastRenderedPageBreak/>
        <w:t>算</w:t>
      </w:r>
      <w:r>
        <w:rPr>
          <w:rFonts w:hAnsi="標楷體" w:hint="eastAsia"/>
        </w:rPr>
        <w:t>數266</w:t>
      </w:r>
      <w:r w:rsidRPr="00F47CE8">
        <w:rPr>
          <w:rFonts w:hAnsi="標楷體" w:hint="eastAsia"/>
        </w:rPr>
        <w:t>萬</w:t>
      </w:r>
      <w:r>
        <w:rPr>
          <w:rFonts w:hAnsi="標楷體" w:hint="eastAsia"/>
        </w:rPr>
        <w:t>8</w:t>
      </w:r>
      <w:r w:rsidRPr="00F47CE8">
        <w:rPr>
          <w:rFonts w:hAnsi="標楷體" w:hint="eastAsia"/>
        </w:rPr>
        <w:t>千元，鑒於警察人員因公傷殘</w:t>
      </w:r>
      <w:r>
        <w:rPr>
          <w:rFonts w:hAnsi="標楷體" w:hint="eastAsia"/>
        </w:rPr>
        <w:t>人數仍多</w:t>
      </w:r>
      <w:r w:rsidRPr="00F47CE8">
        <w:rPr>
          <w:rFonts w:hAnsi="標楷體" w:hint="eastAsia"/>
        </w:rPr>
        <w:t>，</w:t>
      </w:r>
      <w:r w:rsidRPr="00C65030">
        <w:rPr>
          <w:rFonts w:hAnsi="標楷體" w:hint="eastAsia"/>
        </w:rPr>
        <w:t>允宜</w:t>
      </w:r>
      <w:r>
        <w:rPr>
          <w:rFonts w:hAnsi="標楷體" w:hint="eastAsia"/>
        </w:rPr>
        <w:t>檢討</w:t>
      </w:r>
      <w:r w:rsidRPr="00C65030">
        <w:rPr>
          <w:rFonts w:hAnsi="標楷體" w:hint="eastAsia"/>
        </w:rPr>
        <w:t>改善，並強化</w:t>
      </w:r>
      <w:r>
        <w:rPr>
          <w:rFonts w:hAnsi="標楷體" w:hint="eastAsia"/>
        </w:rPr>
        <w:t>後續</w:t>
      </w:r>
      <w:r w:rsidRPr="00C65030">
        <w:rPr>
          <w:rFonts w:hAnsi="標楷體" w:hint="eastAsia"/>
        </w:rPr>
        <w:t>相關醫療</w:t>
      </w:r>
      <w:r>
        <w:rPr>
          <w:rFonts w:hAnsi="標楷體" w:hint="eastAsia"/>
        </w:rPr>
        <w:t>及生活</w:t>
      </w:r>
      <w:r w:rsidRPr="00C65030">
        <w:rPr>
          <w:rFonts w:hAnsi="標楷體" w:hint="eastAsia"/>
        </w:rPr>
        <w:t>照護</w:t>
      </w:r>
      <w:r w:rsidRPr="00F47CE8">
        <w:rPr>
          <w:rFonts w:hAnsi="標楷體" w:hint="eastAsia"/>
        </w:rPr>
        <w:t>。</w:t>
      </w:r>
    </w:p>
    <w:p w:rsidR="00001DC6" w:rsidRDefault="00001DC6" w:rsidP="000E2743">
      <w:pPr>
        <w:widowControl/>
        <w:spacing w:line="400" w:lineRule="exact"/>
        <w:ind w:left="1275" w:right="-143" w:hangingChars="250" w:hanging="709"/>
        <w:rPr>
          <w:rFonts w:hAnsi="標楷體"/>
          <w:sz w:val="24"/>
        </w:rPr>
      </w:pPr>
      <w:r w:rsidRPr="00F47CE8">
        <w:rPr>
          <w:rFonts w:hAnsi="標楷體" w:hint="eastAsia"/>
          <w:b/>
        </w:rPr>
        <w:t>表1</w:t>
      </w:r>
      <w:r w:rsidRPr="00F47CE8">
        <w:rPr>
          <w:rFonts w:hAnsi="標楷體" w:hint="eastAsia"/>
          <w:b/>
          <w:sz w:val="26"/>
          <w:szCs w:val="26"/>
        </w:rPr>
        <w:t xml:space="preserve">  </w:t>
      </w:r>
      <w:r w:rsidRPr="00F47CE8">
        <w:rPr>
          <w:rFonts w:hAnsi="標楷體" w:hint="eastAsia"/>
          <w:b/>
          <w:snapToGrid/>
          <w:szCs w:val="22"/>
        </w:rPr>
        <w:t>1</w:t>
      </w:r>
      <w:r>
        <w:rPr>
          <w:rFonts w:hAnsi="標楷體" w:hint="eastAsia"/>
          <w:b/>
          <w:snapToGrid/>
          <w:szCs w:val="22"/>
        </w:rPr>
        <w:t>10</w:t>
      </w:r>
      <w:r w:rsidRPr="00F47CE8">
        <w:rPr>
          <w:rFonts w:hAnsi="標楷體" w:hint="eastAsia"/>
          <w:b/>
          <w:snapToGrid/>
          <w:szCs w:val="22"/>
        </w:rPr>
        <w:t>至1</w:t>
      </w:r>
      <w:r>
        <w:rPr>
          <w:rFonts w:hAnsi="標楷體" w:hint="eastAsia"/>
          <w:b/>
          <w:snapToGrid/>
          <w:szCs w:val="22"/>
        </w:rPr>
        <w:t>11</w:t>
      </w:r>
      <w:r w:rsidRPr="00F47CE8">
        <w:rPr>
          <w:rFonts w:hAnsi="標楷體" w:hint="eastAsia"/>
          <w:b/>
          <w:snapToGrid/>
          <w:szCs w:val="22"/>
        </w:rPr>
        <w:t>年度各類人員因公傷殘人數統計表</w:t>
      </w:r>
      <w:r>
        <w:rPr>
          <w:rFonts w:hAnsi="標楷體" w:hint="eastAsia"/>
          <w:b/>
          <w:snapToGrid/>
          <w:szCs w:val="22"/>
        </w:rPr>
        <w:t xml:space="preserve">   </w:t>
      </w:r>
      <w:r w:rsidRPr="00F47CE8">
        <w:rPr>
          <w:rFonts w:hAnsi="標楷體" w:hint="eastAsia"/>
          <w:sz w:val="24"/>
        </w:rPr>
        <w:t>單位：人；%</w:t>
      </w:r>
    </w:p>
    <w:tbl>
      <w:tblPr>
        <w:tblW w:w="8080"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630"/>
        <w:gridCol w:w="1630"/>
        <w:gridCol w:w="1630"/>
        <w:gridCol w:w="1772"/>
      </w:tblGrid>
      <w:tr w:rsidR="00001DC6" w:rsidRPr="00AE59EA" w:rsidTr="00812D44">
        <w:tc>
          <w:tcPr>
            <w:tcW w:w="1418" w:type="dxa"/>
            <w:vMerge w:val="restart"/>
            <w:shd w:val="clear" w:color="auto" w:fill="auto"/>
            <w:vAlign w:val="center"/>
          </w:tcPr>
          <w:p w:rsidR="00001DC6" w:rsidRPr="00FC42E3" w:rsidRDefault="00001DC6" w:rsidP="000E2743">
            <w:pPr>
              <w:pStyle w:val="142"/>
              <w:jc w:val="center"/>
            </w:pPr>
            <w:r w:rsidRPr="00FC42E3">
              <w:rPr>
                <w:rFonts w:hint="eastAsia"/>
              </w:rPr>
              <w:t>類</w:t>
            </w:r>
            <w:r w:rsidRPr="00FC42E3">
              <w:t>別</w:t>
            </w:r>
          </w:p>
        </w:tc>
        <w:tc>
          <w:tcPr>
            <w:tcW w:w="3260" w:type="dxa"/>
            <w:gridSpan w:val="2"/>
            <w:shd w:val="clear" w:color="auto" w:fill="auto"/>
            <w:vAlign w:val="center"/>
          </w:tcPr>
          <w:p w:rsidR="00001DC6" w:rsidRPr="00FC42E3" w:rsidRDefault="00001DC6" w:rsidP="000E2743">
            <w:pPr>
              <w:pStyle w:val="142"/>
              <w:jc w:val="center"/>
            </w:pPr>
            <w:r w:rsidRPr="00FC42E3">
              <w:t>1</w:t>
            </w:r>
            <w:r>
              <w:rPr>
                <w:rFonts w:hint="eastAsia"/>
              </w:rPr>
              <w:t>10</w:t>
            </w:r>
            <w:r w:rsidRPr="00FC42E3">
              <w:t>年度</w:t>
            </w:r>
          </w:p>
        </w:tc>
        <w:tc>
          <w:tcPr>
            <w:tcW w:w="3402" w:type="dxa"/>
            <w:gridSpan w:val="2"/>
            <w:shd w:val="clear" w:color="auto" w:fill="auto"/>
            <w:vAlign w:val="center"/>
          </w:tcPr>
          <w:p w:rsidR="00001DC6" w:rsidRPr="00FC42E3" w:rsidRDefault="00001DC6" w:rsidP="000E2743">
            <w:pPr>
              <w:pStyle w:val="142"/>
              <w:jc w:val="center"/>
            </w:pPr>
            <w:r>
              <w:t>11</w:t>
            </w:r>
            <w:r>
              <w:rPr>
                <w:rFonts w:hint="eastAsia"/>
              </w:rPr>
              <w:t>1</w:t>
            </w:r>
            <w:r w:rsidRPr="00FC42E3">
              <w:t>年度</w:t>
            </w:r>
          </w:p>
        </w:tc>
      </w:tr>
      <w:tr w:rsidR="00001DC6" w:rsidRPr="00AE59EA" w:rsidTr="00812D44">
        <w:tc>
          <w:tcPr>
            <w:tcW w:w="1418" w:type="dxa"/>
            <w:vMerge/>
            <w:shd w:val="clear" w:color="auto" w:fill="auto"/>
            <w:vAlign w:val="center"/>
          </w:tcPr>
          <w:p w:rsidR="00001DC6" w:rsidRPr="00FC42E3" w:rsidRDefault="00001DC6" w:rsidP="000E2743">
            <w:pPr>
              <w:pStyle w:val="142"/>
              <w:jc w:val="center"/>
              <w:rPr>
                <w:rFonts w:hint="eastAsia"/>
              </w:rPr>
            </w:pPr>
          </w:p>
        </w:tc>
        <w:tc>
          <w:tcPr>
            <w:tcW w:w="1630" w:type="dxa"/>
            <w:shd w:val="clear" w:color="auto" w:fill="auto"/>
            <w:vAlign w:val="center"/>
          </w:tcPr>
          <w:p w:rsidR="00001DC6" w:rsidRPr="00FC42E3" w:rsidRDefault="00001DC6" w:rsidP="000E2743">
            <w:pPr>
              <w:pStyle w:val="142"/>
              <w:jc w:val="center"/>
              <w:rPr>
                <w:rFonts w:hint="eastAsia"/>
              </w:rPr>
            </w:pPr>
            <w:r w:rsidRPr="00FC42E3">
              <w:rPr>
                <w:rFonts w:hint="eastAsia"/>
              </w:rPr>
              <w:t>人數</w:t>
            </w:r>
          </w:p>
        </w:tc>
        <w:tc>
          <w:tcPr>
            <w:tcW w:w="1630" w:type="dxa"/>
            <w:shd w:val="clear" w:color="auto" w:fill="auto"/>
            <w:vAlign w:val="center"/>
          </w:tcPr>
          <w:p w:rsidR="00001DC6" w:rsidRPr="00FC42E3" w:rsidRDefault="00001DC6" w:rsidP="000E2743">
            <w:pPr>
              <w:pStyle w:val="142"/>
              <w:jc w:val="center"/>
              <w:rPr>
                <w:rFonts w:hint="eastAsia"/>
              </w:rPr>
            </w:pPr>
            <w:r w:rsidRPr="00FC42E3">
              <w:rPr>
                <w:rFonts w:hint="eastAsia"/>
              </w:rPr>
              <w:t>比率</w:t>
            </w:r>
          </w:p>
        </w:tc>
        <w:tc>
          <w:tcPr>
            <w:tcW w:w="1630" w:type="dxa"/>
            <w:shd w:val="clear" w:color="auto" w:fill="auto"/>
            <w:vAlign w:val="center"/>
          </w:tcPr>
          <w:p w:rsidR="00001DC6" w:rsidRPr="00FC42E3" w:rsidRDefault="00001DC6" w:rsidP="000E2743">
            <w:pPr>
              <w:pStyle w:val="142"/>
              <w:jc w:val="center"/>
              <w:rPr>
                <w:rFonts w:hint="eastAsia"/>
              </w:rPr>
            </w:pPr>
            <w:r w:rsidRPr="00FC42E3">
              <w:rPr>
                <w:rFonts w:hint="eastAsia"/>
              </w:rPr>
              <w:t>人數</w:t>
            </w:r>
          </w:p>
        </w:tc>
        <w:tc>
          <w:tcPr>
            <w:tcW w:w="1772" w:type="dxa"/>
            <w:shd w:val="clear" w:color="auto" w:fill="auto"/>
            <w:vAlign w:val="center"/>
          </w:tcPr>
          <w:p w:rsidR="00001DC6" w:rsidRPr="00FC42E3" w:rsidRDefault="00001DC6" w:rsidP="000E2743">
            <w:pPr>
              <w:pStyle w:val="142"/>
              <w:jc w:val="center"/>
              <w:rPr>
                <w:rFonts w:hint="eastAsia"/>
              </w:rPr>
            </w:pPr>
            <w:r w:rsidRPr="00FC42E3">
              <w:rPr>
                <w:rFonts w:hint="eastAsia"/>
              </w:rPr>
              <w:t>比率</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警察</w:t>
            </w:r>
          </w:p>
        </w:tc>
        <w:tc>
          <w:tcPr>
            <w:tcW w:w="1630" w:type="dxa"/>
            <w:shd w:val="clear" w:color="auto" w:fill="auto"/>
            <w:vAlign w:val="center"/>
          </w:tcPr>
          <w:p w:rsidR="00001DC6" w:rsidRPr="00FC42E3" w:rsidRDefault="00001DC6" w:rsidP="000E2743">
            <w:pPr>
              <w:pStyle w:val="142"/>
              <w:jc w:val="right"/>
            </w:pPr>
            <w:r w:rsidRPr="00FC42E3">
              <w:t>50</w:t>
            </w:r>
          </w:p>
        </w:tc>
        <w:tc>
          <w:tcPr>
            <w:tcW w:w="1630" w:type="dxa"/>
            <w:shd w:val="clear" w:color="auto" w:fill="auto"/>
            <w:vAlign w:val="center"/>
          </w:tcPr>
          <w:p w:rsidR="00001DC6" w:rsidRPr="00FC42E3" w:rsidRDefault="00001DC6" w:rsidP="000E2743">
            <w:pPr>
              <w:pStyle w:val="142"/>
              <w:jc w:val="right"/>
            </w:pPr>
            <w:r w:rsidRPr="00FC42E3">
              <w:rPr>
                <w:rFonts w:hint="eastAsia"/>
              </w:rPr>
              <w:t>81.97</w:t>
            </w:r>
          </w:p>
        </w:tc>
        <w:tc>
          <w:tcPr>
            <w:tcW w:w="1630" w:type="dxa"/>
            <w:shd w:val="clear" w:color="auto" w:fill="auto"/>
            <w:vAlign w:val="center"/>
          </w:tcPr>
          <w:p w:rsidR="00001DC6" w:rsidRPr="00FC42E3" w:rsidRDefault="00001DC6" w:rsidP="000E2743">
            <w:pPr>
              <w:pStyle w:val="142"/>
              <w:jc w:val="right"/>
            </w:pPr>
            <w:r>
              <w:rPr>
                <w:rFonts w:hint="eastAsia"/>
              </w:rPr>
              <w:t>62</w:t>
            </w:r>
          </w:p>
        </w:tc>
        <w:tc>
          <w:tcPr>
            <w:tcW w:w="1772" w:type="dxa"/>
            <w:shd w:val="clear" w:color="auto" w:fill="auto"/>
            <w:vAlign w:val="center"/>
          </w:tcPr>
          <w:p w:rsidR="00001DC6" w:rsidRPr="00FC42E3" w:rsidRDefault="00001DC6" w:rsidP="000E2743">
            <w:pPr>
              <w:pStyle w:val="142"/>
              <w:jc w:val="right"/>
            </w:pPr>
            <w:r w:rsidRPr="00FC42E3">
              <w:rPr>
                <w:rFonts w:hint="eastAsia"/>
              </w:rPr>
              <w:t>8</w:t>
            </w:r>
            <w:r>
              <w:rPr>
                <w:rFonts w:hint="eastAsia"/>
              </w:rPr>
              <w:t>7.32</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消防</w:t>
            </w:r>
          </w:p>
        </w:tc>
        <w:tc>
          <w:tcPr>
            <w:tcW w:w="1630" w:type="dxa"/>
            <w:shd w:val="clear" w:color="auto" w:fill="auto"/>
            <w:vAlign w:val="center"/>
          </w:tcPr>
          <w:p w:rsidR="00001DC6" w:rsidRPr="00FC42E3" w:rsidRDefault="00001DC6" w:rsidP="000E2743">
            <w:pPr>
              <w:pStyle w:val="142"/>
              <w:jc w:val="right"/>
            </w:pPr>
            <w:r w:rsidRPr="00FC42E3">
              <w:t>7</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11.48</w:t>
            </w:r>
          </w:p>
        </w:tc>
        <w:tc>
          <w:tcPr>
            <w:tcW w:w="1630" w:type="dxa"/>
            <w:shd w:val="clear" w:color="auto" w:fill="auto"/>
            <w:vAlign w:val="center"/>
          </w:tcPr>
          <w:p w:rsidR="00001DC6" w:rsidRPr="00FC42E3" w:rsidRDefault="00001DC6" w:rsidP="000E2743">
            <w:pPr>
              <w:pStyle w:val="142"/>
              <w:jc w:val="right"/>
            </w:pPr>
            <w:r>
              <w:rPr>
                <w:rFonts w:hint="eastAsia"/>
              </w:rPr>
              <w:t>6</w:t>
            </w:r>
          </w:p>
        </w:tc>
        <w:tc>
          <w:tcPr>
            <w:tcW w:w="1772" w:type="dxa"/>
            <w:shd w:val="clear" w:color="auto" w:fill="auto"/>
            <w:vAlign w:val="center"/>
          </w:tcPr>
          <w:p w:rsidR="00001DC6" w:rsidRPr="00FC42E3" w:rsidRDefault="00001DC6" w:rsidP="000E2743">
            <w:pPr>
              <w:pStyle w:val="142"/>
              <w:jc w:val="right"/>
              <w:rPr>
                <w:rFonts w:hint="eastAsia"/>
              </w:rPr>
            </w:pPr>
            <w:r>
              <w:rPr>
                <w:rFonts w:hint="eastAsia"/>
              </w:rPr>
              <w:t>8.45</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海巡</w:t>
            </w:r>
          </w:p>
        </w:tc>
        <w:tc>
          <w:tcPr>
            <w:tcW w:w="1630" w:type="dxa"/>
            <w:shd w:val="clear" w:color="auto" w:fill="auto"/>
            <w:vAlign w:val="center"/>
          </w:tcPr>
          <w:p w:rsidR="00001DC6" w:rsidRPr="00FC42E3" w:rsidRDefault="00001DC6" w:rsidP="000E2743">
            <w:pPr>
              <w:pStyle w:val="142"/>
              <w:jc w:val="right"/>
            </w:pPr>
            <w:r w:rsidRPr="00FC42E3">
              <w:t>4</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6.56</w:t>
            </w:r>
          </w:p>
        </w:tc>
        <w:tc>
          <w:tcPr>
            <w:tcW w:w="1630" w:type="dxa"/>
            <w:shd w:val="clear" w:color="auto" w:fill="auto"/>
            <w:vAlign w:val="center"/>
          </w:tcPr>
          <w:p w:rsidR="00001DC6" w:rsidRPr="00FC42E3" w:rsidRDefault="00001DC6" w:rsidP="000E2743">
            <w:pPr>
              <w:pStyle w:val="142"/>
              <w:jc w:val="right"/>
            </w:pPr>
            <w:r>
              <w:rPr>
                <w:rFonts w:hint="eastAsia"/>
              </w:rPr>
              <w:t>2</w:t>
            </w:r>
          </w:p>
        </w:tc>
        <w:tc>
          <w:tcPr>
            <w:tcW w:w="1772" w:type="dxa"/>
            <w:shd w:val="clear" w:color="auto" w:fill="auto"/>
            <w:vAlign w:val="center"/>
          </w:tcPr>
          <w:p w:rsidR="00001DC6" w:rsidRPr="00FC42E3" w:rsidRDefault="00001DC6" w:rsidP="000E2743">
            <w:pPr>
              <w:pStyle w:val="142"/>
              <w:jc w:val="right"/>
              <w:rPr>
                <w:rFonts w:hint="eastAsia"/>
              </w:rPr>
            </w:pPr>
            <w:r>
              <w:rPr>
                <w:rFonts w:hint="eastAsia"/>
              </w:rPr>
              <w:t>2</w:t>
            </w:r>
            <w:r w:rsidRPr="00FC42E3">
              <w:rPr>
                <w:rFonts w:hint="eastAsia"/>
              </w:rPr>
              <w:t>.</w:t>
            </w:r>
            <w:r>
              <w:rPr>
                <w:rFonts w:hint="eastAsia"/>
              </w:rPr>
              <w:t>82</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移民</w:t>
            </w:r>
          </w:p>
        </w:tc>
        <w:tc>
          <w:tcPr>
            <w:tcW w:w="1630" w:type="dxa"/>
            <w:shd w:val="clear" w:color="auto" w:fill="auto"/>
            <w:vAlign w:val="center"/>
          </w:tcPr>
          <w:p w:rsidR="00001DC6" w:rsidRPr="00FC42E3" w:rsidRDefault="00001DC6" w:rsidP="000E2743">
            <w:pPr>
              <w:pStyle w:val="142"/>
              <w:jc w:val="right"/>
            </w:pPr>
            <w:r w:rsidRPr="00FC42E3">
              <w:t>0</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c>
          <w:tcPr>
            <w:tcW w:w="1630" w:type="dxa"/>
            <w:shd w:val="clear" w:color="auto" w:fill="auto"/>
            <w:vAlign w:val="center"/>
          </w:tcPr>
          <w:p w:rsidR="00001DC6" w:rsidRPr="00FC42E3" w:rsidRDefault="00001DC6" w:rsidP="000E2743">
            <w:pPr>
              <w:pStyle w:val="142"/>
              <w:jc w:val="right"/>
            </w:pPr>
            <w:r w:rsidRPr="00FC42E3">
              <w:t>0</w:t>
            </w:r>
          </w:p>
        </w:tc>
        <w:tc>
          <w:tcPr>
            <w:tcW w:w="1772"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空勤</w:t>
            </w:r>
          </w:p>
        </w:tc>
        <w:tc>
          <w:tcPr>
            <w:tcW w:w="1630" w:type="dxa"/>
            <w:shd w:val="clear" w:color="auto" w:fill="auto"/>
            <w:vAlign w:val="center"/>
          </w:tcPr>
          <w:p w:rsidR="00001DC6" w:rsidRPr="00FC42E3" w:rsidRDefault="00001DC6" w:rsidP="000E2743">
            <w:pPr>
              <w:pStyle w:val="142"/>
              <w:jc w:val="right"/>
            </w:pPr>
            <w:r w:rsidRPr="00FC42E3">
              <w:t>0</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c>
          <w:tcPr>
            <w:tcW w:w="1630" w:type="dxa"/>
            <w:shd w:val="clear" w:color="auto" w:fill="auto"/>
            <w:vAlign w:val="center"/>
          </w:tcPr>
          <w:p w:rsidR="00001DC6" w:rsidRPr="00FC42E3" w:rsidRDefault="00001DC6" w:rsidP="000E2743">
            <w:pPr>
              <w:pStyle w:val="142"/>
              <w:jc w:val="right"/>
            </w:pPr>
            <w:r w:rsidRPr="00FC42E3">
              <w:t>0</w:t>
            </w:r>
          </w:p>
        </w:tc>
        <w:tc>
          <w:tcPr>
            <w:tcW w:w="1772"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協勤民力</w:t>
            </w:r>
          </w:p>
        </w:tc>
        <w:tc>
          <w:tcPr>
            <w:tcW w:w="1630" w:type="dxa"/>
            <w:shd w:val="clear" w:color="auto" w:fill="auto"/>
            <w:vAlign w:val="center"/>
          </w:tcPr>
          <w:p w:rsidR="00001DC6" w:rsidRPr="00FC42E3" w:rsidRDefault="00001DC6" w:rsidP="000E2743">
            <w:pPr>
              <w:pStyle w:val="142"/>
              <w:jc w:val="right"/>
            </w:pPr>
            <w:r w:rsidRPr="00FC42E3">
              <w:t>0</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c>
          <w:tcPr>
            <w:tcW w:w="1630" w:type="dxa"/>
            <w:shd w:val="clear" w:color="auto" w:fill="auto"/>
            <w:vAlign w:val="center"/>
          </w:tcPr>
          <w:p w:rsidR="00001DC6" w:rsidRPr="00FC42E3" w:rsidRDefault="00001DC6" w:rsidP="000E2743">
            <w:pPr>
              <w:pStyle w:val="142"/>
              <w:jc w:val="right"/>
            </w:pPr>
            <w:r>
              <w:rPr>
                <w:rFonts w:hint="eastAsia"/>
              </w:rPr>
              <w:t>1</w:t>
            </w:r>
          </w:p>
        </w:tc>
        <w:tc>
          <w:tcPr>
            <w:tcW w:w="1772" w:type="dxa"/>
            <w:shd w:val="clear" w:color="auto" w:fill="auto"/>
            <w:vAlign w:val="center"/>
          </w:tcPr>
          <w:p w:rsidR="00001DC6" w:rsidRPr="00FC42E3" w:rsidRDefault="00001DC6" w:rsidP="000E2743">
            <w:pPr>
              <w:pStyle w:val="142"/>
              <w:jc w:val="right"/>
              <w:rPr>
                <w:rFonts w:hint="eastAsia"/>
              </w:rPr>
            </w:pPr>
            <w:r>
              <w:rPr>
                <w:rFonts w:hint="eastAsia"/>
              </w:rPr>
              <w:t>1.41</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t>合計</w:t>
            </w:r>
          </w:p>
        </w:tc>
        <w:tc>
          <w:tcPr>
            <w:tcW w:w="1630" w:type="dxa"/>
            <w:shd w:val="clear" w:color="auto" w:fill="auto"/>
            <w:vAlign w:val="center"/>
          </w:tcPr>
          <w:p w:rsidR="00001DC6" w:rsidRPr="00FC42E3" w:rsidRDefault="00001DC6" w:rsidP="000E2743">
            <w:pPr>
              <w:pStyle w:val="142"/>
              <w:jc w:val="right"/>
            </w:pPr>
            <w:r w:rsidRPr="00FC42E3">
              <w:t>61</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100.00</w:t>
            </w:r>
          </w:p>
        </w:tc>
        <w:tc>
          <w:tcPr>
            <w:tcW w:w="1630" w:type="dxa"/>
            <w:shd w:val="clear" w:color="auto" w:fill="auto"/>
            <w:vAlign w:val="center"/>
          </w:tcPr>
          <w:p w:rsidR="00001DC6" w:rsidRPr="00FC42E3" w:rsidRDefault="00001DC6" w:rsidP="000E2743">
            <w:pPr>
              <w:pStyle w:val="142"/>
              <w:jc w:val="right"/>
            </w:pPr>
            <w:r>
              <w:rPr>
                <w:rFonts w:hint="eastAsia"/>
              </w:rPr>
              <w:t>71</w:t>
            </w:r>
          </w:p>
        </w:tc>
        <w:tc>
          <w:tcPr>
            <w:tcW w:w="1772" w:type="dxa"/>
            <w:shd w:val="clear" w:color="auto" w:fill="auto"/>
            <w:vAlign w:val="center"/>
          </w:tcPr>
          <w:p w:rsidR="00001DC6" w:rsidRPr="00FC42E3" w:rsidRDefault="00001DC6" w:rsidP="000E2743">
            <w:pPr>
              <w:pStyle w:val="142"/>
              <w:jc w:val="right"/>
              <w:rPr>
                <w:rFonts w:hint="eastAsia"/>
              </w:rPr>
            </w:pPr>
            <w:r w:rsidRPr="00FC42E3">
              <w:rPr>
                <w:rFonts w:hint="eastAsia"/>
              </w:rPr>
              <w:t>100.00</w:t>
            </w:r>
          </w:p>
        </w:tc>
      </w:tr>
    </w:tbl>
    <w:p w:rsidR="00001DC6" w:rsidRDefault="00001DC6" w:rsidP="000E2743">
      <w:pPr>
        <w:spacing w:line="300" w:lineRule="exact"/>
        <w:ind w:left="566" w:firstLineChars="0" w:firstLine="0"/>
        <w:rPr>
          <w:rFonts w:hAnsi="標楷體"/>
          <w:sz w:val="24"/>
          <w:szCs w:val="24"/>
        </w:rPr>
      </w:pPr>
      <w:bookmarkStart w:id="18" w:name="_Toc19803117"/>
      <w:r>
        <w:rPr>
          <w:rFonts w:hAnsi="標楷體" w:hint="eastAsia"/>
          <w:sz w:val="24"/>
          <w:szCs w:val="24"/>
        </w:rPr>
        <w:t>說    明：</w:t>
      </w:r>
      <w:r w:rsidRPr="00FC42E3">
        <w:rPr>
          <w:rFonts w:hAnsi="標楷體" w:hint="eastAsia"/>
          <w:sz w:val="24"/>
          <w:szCs w:val="24"/>
        </w:rPr>
        <w:t>表中比率係各</w:t>
      </w:r>
      <w:r>
        <w:rPr>
          <w:rFonts w:hAnsi="標楷體" w:hint="eastAsia"/>
          <w:sz w:val="24"/>
          <w:szCs w:val="24"/>
        </w:rPr>
        <w:t>類別人數占各該年度總</w:t>
      </w:r>
      <w:r w:rsidRPr="00FC42E3">
        <w:rPr>
          <w:rFonts w:hAnsi="標楷體" w:hint="eastAsia"/>
          <w:sz w:val="24"/>
          <w:szCs w:val="24"/>
        </w:rPr>
        <w:t>數之比率。</w:t>
      </w:r>
    </w:p>
    <w:p w:rsidR="00001DC6" w:rsidRPr="00F47CE8" w:rsidRDefault="00001DC6" w:rsidP="000E2743">
      <w:pPr>
        <w:spacing w:line="300" w:lineRule="exact"/>
        <w:ind w:left="566" w:firstLineChars="0" w:firstLine="0"/>
        <w:rPr>
          <w:rFonts w:hAnsi="標楷體" w:hint="eastAsia"/>
          <w:sz w:val="24"/>
          <w:szCs w:val="24"/>
        </w:rPr>
      </w:pPr>
      <w:r w:rsidRPr="00F47CE8">
        <w:rPr>
          <w:rFonts w:hAnsi="標楷體" w:hint="eastAsia"/>
          <w:sz w:val="24"/>
          <w:szCs w:val="24"/>
        </w:rPr>
        <w:t>資料來源：警政署提供，本中心彙整。</w:t>
      </w:r>
      <w:bookmarkEnd w:id="18"/>
    </w:p>
    <w:p w:rsidR="00001DC6" w:rsidRPr="00F65771" w:rsidRDefault="00001DC6" w:rsidP="007027AC">
      <w:pPr>
        <w:pStyle w:val="aa"/>
        <w:ind w:left="566" w:rightChars="-51" w:right="-144" w:firstLine="406"/>
        <w:rPr>
          <w:rFonts w:hAnsi="標楷體"/>
        </w:rPr>
      </w:pPr>
      <w:r w:rsidRPr="005F5459">
        <w:rPr>
          <w:rFonts w:hint="eastAsia"/>
        </w:rPr>
        <w:t>（分機：1918 魏安國）</w:t>
      </w:r>
      <w:bookmarkEnd w:id="1"/>
      <w:bookmarkEnd w:id="2"/>
      <w:bookmarkEnd w:id="3"/>
      <w:bookmarkEnd w:id="4"/>
      <w:bookmarkEnd w:id="5"/>
      <w:bookmarkEnd w:id="6"/>
      <w:bookmarkEnd w:id="7"/>
      <w:bookmarkEnd w:id="8"/>
      <w:bookmarkEnd w:id="9"/>
      <w:bookmarkEnd w:id="10"/>
      <w:bookmarkEnd w:id="11"/>
      <w:bookmarkEnd w:id="12"/>
      <w:bookmarkEnd w:id="13"/>
      <w:bookmarkEnd w:id="14"/>
    </w:p>
    <w:sectPr w:rsidR="00001DC6" w:rsidRPr="00F65771" w:rsidSect="00E168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A46" w:rsidRDefault="004F1A46" w:rsidP="00D36A3D">
      <w:pPr>
        <w:spacing w:line="240" w:lineRule="auto"/>
        <w:ind w:left="560" w:firstLine="560"/>
      </w:pPr>
      <w:r>
        <w:separator/>
      </w:r>
    </w:p>
  </w:endnote>
  <w:endnote w:type="continuationSeparator" w:id="0">
    <w:p w:rsidR="004F1A46" w:rsidRDefault="004F1A46" w:rsidP="00D36A3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7027AC" w:rsidRPr="007027AC">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A46" w:rsidRDefault="004F1A46" w:rsidP="00733280">
      <w:pPr>
        <w:spacing w:line="240" w:lineRule="auto"/>
        <w:ind w:left="560" w:firstLine="560"/>
      </w:pPr>
      <w:r>
        <w:separator/>
      </w:r>
    </w:p>
  </w:footnote>
  <w:footnote w:type="continuationSeparator" w:id="0">
    <w:p w:rsidR="004F1A46" w:rsidRDefault="004F1A46" w:rsidP="00D36A3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576AE0">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A5E"/>
    <w:multiLevelType w:val="hybridMultilevel"/>
    <w:tmpl w:val="CE485C66"/>
    <w:lvl w:ilvl="0" w:tplc="8DE88CE0">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0C037579"/>
    <w:multiLevelType w:val="hybridMultilevel"/>
    <w:tmpl w:val="1A9409D2"/>
    <w:lvl w:ilvl="0" w:tplc="7EEE01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4"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797C60"/>
    <w:multiLevelType w:val="hybridMultilevel"/>
    <w:tmpl w:val="8280F188"/>
    <w:lvl w:ilvl="0" w:tplc="0EBE12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87969F0"/>
    <w:multiLevelType w:val="hybridMultilevel"/>
    <w:tmpl w:val="E4204358"/>
    <w:lvl w:ilvl="0" w:tplc="F12E17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8F2FFD"/>
    <w:multiLevelType w:val="hybridMultilevel"/>
    <w:tmpl w:val="34981972"/>
    <w:lvl w:ilvl="0" w:tplc="288AAA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99D0E40"/>
    <w:multiLevelType w:val="hybridMultilevel"/>
    <w:tmpl w:val="5AF61460"/>
    <w:lvl w:ilvl="0" w:tplc="9ECA50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131E0A"/>
    <w:multiLevelType w:val="hybridMultilevel"/>
    <w:tmpl w:val="71927016"/>
    <w:lvl w:ilvl="0" w:tplc="526A1C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D26E5"/>
    <w:multiLevelType w:val="hybridMultilevel"/>
    <w:tmpl w:val="13EEF148"/>
    <w:lvl w:ilvl="0" w:tplc="A588C89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3C7244"/>
    <w:multiLevelType w:val="hybridMultilevel"/>
    <w:tmpl w:val="A466577A"/>
    <w:lvl w:ilvl="0" w:tplc="6FBAAD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EE1D5C"/>
    <w:multiLevelType w:val="hybridMultilevel"/>
    <w:tmpl w:val="3BB28332"/>
    <w:lvl w:ilvl="0" w:tplc="2F566F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D61E42"/>
    <w:multiLevelType w:val="hybridMultilevel"/>
    <w:tmpl w:val="7EDEB23A"/>
    <w:lvl w:ilvl="0" w:tplc="EB108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5F046403"/>
    <w:multiLevelType w:val="hybridMultilevel"/>
    <w:tmpl w:val="C4B874B0"/>
    <w:lvl w:ilvl="0" w:tplc="9948E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91D4DF6"/>
    <w:multiLevelType w:val="hybridMultilevel"/>
    <w:tmpl w:val="DABCFDC6"/>
    <w:lvl w:ilvl="0" w:tplc="BF5A6F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C53FE7"/>
    <w:multiLevelType w:val="hybridMultilevel"/>
    <w:tmpl w:val="CE507316"/>
    <w:lvl w:ilvl="0" w:tplc="E436AC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9BC06D5"/>
    <w:multiLevelType w:val="hybridMultilevel"/>
    <w:tmpl w:val="C7A8EF2A"/>
    <w:lvl w:ilvl="0" w:tplc="4A2611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B4276AD"/>
    <w:multiLevelType w:val="hybridMultilevel"/>
    <w:tmpl w:val="8FE4A5FE"/>
    <w:lvl w:ilvl="0" w:tplc="0D6C25D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7F332DF0"/>
    <w:multiLevelType w:val="hybridMultilevel"/>
    <w:tmpl w:val="E990C900"/>
    <w:lvl w:ilvl="0" w:tplc="7E8A0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7"/>
  </w:num>
  <w:num w:numId="4">
    <w:abstractNumId w:val="40"/>
  </w:num>
  <w:num w:numId="5">
    <w:abstractNumId w:val="24"/>
  </w:num>
  <w:num w:numId="6">
    <w:abstractNumId w:val="36"/>
  </w:num>
  <w:num w:numId="7">
    <w:abstractNumId w:val="46"/>
  </w:num>
  <w:num w:numId="8">
    <w:abstractNumId w:val="5"/>
  </w:num>
  <w:num w:numId="9">
    <w:abstractNumId w:val="22"/>
  </w:num>
  <w:num w:numId="10">
    <w:abstractNumId w:val="35"/>
  </w:num>
  <w:num w:numId="11">
    <w:abstractNumId w:val="16"/>
  </w:num>
  <w:num w:numId="12">
    <w:abstractNumId w:val="30"/>
  </w:num>
  <w:num w:numId="13">
    <w:abstractNumId w:val="14"/>
  </w:num>
  <w:num w:numId="14">
    <w:abstractNumId w:val="43"/>
  </w:num>
  <w:num w:numId="15">
    <w:abstractNumId w:val="28"/>
  </w:num>
  <w:num w:numId="16">
    <w:abstractNumId w:val="17"/>
  </w:num>
  <w:num w:numId="17">
    <w:abstractNumId w:val="2"/>
  </w:num>
  <w:num w:numId="18">
    <w:abstractNumId w:val="21"/>
  </w:num>
  <w:num w:numId="19">
    <w:abstractNumId w:val="12"/>
  </w:num>
  <w:num w:numId="20">
    <w:abstractNumId w:val="32"/>
  </w:num>
  <w:num w:numId="21">
    <w:abstractNumId w:val="27"/>
  </w:num>
  <w:num w:numId="22">
    <w:abstractNumId w:val="8"/>
  </w:num>
  <w:num w:numId="23">
    <w:abstractNumId w:val="29"/>
  </w:num>
  <w:num w:numId="24">
    <w:abstractNumId w:val="13"/>
  </w:num>
  <w:num w:numId="25">
    <w:abstractNumId w:val="1"/>
  </w:num>
  <w:num w:numId="26">
    <w:abstractNumId w:val="37"/>
  </w:num>
  <w:num w:numId="27">
    <w:abstractNumId w:val="33"/>
  </w:num>
  <w:num w:numId="28">
    <w:abstractNumId w:val="10"/>
  </w:num>
  <w:num w:numId="29">
    <w:abstractNumId w:val="26"/>
  </w:num>
  <w:num w:numId="30">
    <w:abstractNumId w:val="45"/>
  </w:num>
  <w:num w:numId="31">
    <w:abstractNumId w:val="44"/>
  </w:num>
  <w:num w:numId="32">
    <w:abstractNumId w:val="19"/>
  </w:num>
  <w:num w:numId="33">
    <w:abstractNumId w:val="11"/>
  </w:num>
  <w:num w:numId="34">
    <w:abstractNumId w:val="18"/>
  </w:num>
  <w:num w:numId="35">
    <w:abstractNumId w:val="31"/>
  </w:num>
  <w:num w:numId="36">
    <w:abstractNumId w:val="34"/>
  </w:num>
  <w:num w:numId="37">
    <w:abstractNumId w:val="47"/>
  </w:num>
  <w:num w:numId="38">
    <w:abstractNumId w:val="39"/>
  </w:num>
  <w:num w:numId="39">
    <w:abstractNumId w:val="20"/>
    <w:lvlOverride w:ilvl="0"/>
    <w:lvlOverride w:ilvl="1"/>
    <w:lvlOverride w:ilvl="2"/>
    <w:lvlOverride w:ilvl="3"/>
    <w:lvlOverride w:ilvl="4"/>
    <w:lvlOverride w:ilvl="5"/>
    <w:lvlOverride w:ilvl="6"/>
    <w:lvlOverride w:ilvl="7"/>
    <w:lvlOverride w:ilvl="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0"/>
  </w:num>
  <w:num w:numId="43">
    <w:abstractNumId w:val="6"/>
  </w:num>
  <w:num w:numId="44">
    <w:abstractNumId w:val="23"/>
  </w:num>
  <w:num w:numId="45">
    <w:abstractNumId w:val="4"/>
  </w:num>
  <w:num w:numId="46">
    <w:abstractNumId w:val="3"/>
  </w:num>
  <w:num w:numId="47">
    <w:abstractNumId w:val="9"/>
  </w:num>
  <w:num w:numId="48">
    <w:abstractNumId w:val="25"/>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687C"/>
    <w:rsid w:val="00001DC6"/>
    <w:rsid w:val="0000321B"/>
    <w:rsid w:val="000047A3"/>
    <w:rsid w:val="00005DAA"/>
    <w:rsid w:val="00006316"/>
    <w:rsid w:val="00016ADF"/>
    <w:rsid w:val="00022C0B"/>
    <w:rsid w:val="00023192"/>
    <w:rsid w:val="00024049"/>
    <w:rsid w:val="0002612B"/>
    <w:rsid w:val="00034B02"/>
    <w:rsid w:val="00035893"/>
    <w:rsid w:val="0003654C"/>
    <w:rsid w:val="000366FD"/>
    <w:rsid w:val="00043873"/>
    <w:rsid w:val="000440FB"/>
    <w:rsid w:val="0004426C"/>
    <w:rsid w:val="00044514"/>
    <w:rsid w:val="00046D9D"/>
    <w:rsid w:val="00047966"/>
    <w:rsid w:val="00052CE4"/>
    <w:rsid w:val="0005322E"/>
    <w:rsid w:val="00055D79"/>
    <w:rsid w:val="00057633"/>
    <w:rsid w:val="000634BA"/>
    <w:rsid w:val="0006730A"/>
    <w:rsid w:val="000721A0"/>
    <w:rsid w:val="00072C4B"/>
    <w:rsid w:val="00073738"/>
    <w:rsid w:val="0007696B"/>
    <w:rsid w:val="000800CA"/>
    <w:rsid w:val="00081113"/>
    <w:rsid w:val="0009449E"/>
    <w:rsid w:val="00097325"/>
    <w:rsid w:val="000A13D7"/>
    <w:rsid w:val="000A2408"/>
    <w:rsid w:val="000A6E46"/>
    <w:rsid w:val="000A78AC"/>
    <w:rsid w:val="000B0C40"/>
    <w:rsid w:val="000B2E04"/>
    <w:rsid w:val="000B334C"/>
    <w:rsid w:val="000B3C7E"/>
    <w:rsid w:val="000B5559"/>
    <w:rsid w:val="000B664D"/>
    <w:rsid w:val="000C29DA"/>
    <w:rsid w:val="000C6DE5"/>
    <w:rsid w:val="000C7AAB"/>
    <w:rsid w:val="000D1887"/>
    <w:rsid w:val="000D71B2"/>
    <w:rsid w:val="000D79E6"/>
    <w:rsid w:val="000E2743"/>
    <w:rsid w:val="000E28CD"/>
    <w:rsid w:val="000E29C8"/>
    <w:rsid w:val="000F1261"/>
    <w:rsid w:val="000F1547"/>
    <w:rsid w:val="000F1E9F"/>
    <w:rsid w:val="000F486D"/>
    <w:rsid w:val="000F5D44"/>
    <w:rsid w:val="00103490"/>
    <w:rsid w:val="001057C5"/>
    <w:rsid w:val="001063DB"/>
    <w:rsid w:val="001064A9"/>
    <w:rsid w:val="0011295D"/>
    <w:rsid w:val="0011552C"/>
    <w:rsid w:val="00125A0A"/>
    <w:rsid w:val="001260CF"/>
    <w:rsid w:val="00130F4A"/>
    <w:rsid w:val="00132637"/>
    <w:rsid w:val="0013266D"/>
    <w:rsid w:val="001362E0"/>
    <w:rsid w:val="00136F53"/>
    <w:rsid w:val="0014041C"/>
    <w:rsid w:val="00141BFA"/>
    <w:rsid w:val="0014240C"/>
    <w:rsid w:val="00157B4B"/>
    <w:rsid w:val="00161159"/>
    <w:rsid w:val="0016276A"/>
    <w:rsid w:val="00164181"/>
    <w:rsid w:val="0016473B"/>
    <w:rsid w:val="00166FAC"/>
    <w:rsid w:val="001753D1"/>
    <w:rsid w:val="00175BAA"/>
    <w:rsid w:val="00176C38"/>
    <w:rsid w:val="00182BED"/>
    <w:rsid w:val="0018441F"/>
    <w:rsid w:val="00186302"/>
    <w:rsid w:val="00186978"/>
    <w:rsid w:val="00194B75"/>
    <w:rsid w:val="001A2B9E"/>
    <w:rsid w:val="001A3BD8"/>
    <w:rsid w:val="001A3E25"/>
    <w:rsid w:val="001A3E6A"/>
    <w:rsid w:val="001A5590"/>
    <w:rsid w:val="001A5CE3"/>
    <w:rsid w:val="001A798D"/>
    <w:rsid w:val="001B5FD4"/>
    <w:rsid w:val="001B653A"/>
    <w:rsid w:val="001B6B84"/>
    <w:rsid w:val="001B6EEE"/>
    <w:rsid w:val="001C5EE7"/>
    <w:rsid w:val="001D4458"/>
    <w:rsid w:val="001E30C6"/>
    <w:rsid w:val="001E5096"/>
    <w:rsid w:val="001F0112"/>
    <w:rsid w:val="001F302E"/>
    <w:rsid w:val="001F49FB"/>
    <w:rsid w:val="001F54D4"/>
    <w:rsid w:val="001F6F10"/>
    <w:rsid w:val="001F798F"/>
    <w:rsid w:val="002018FE"/>
    <w:rsid w:val="00207389"/>
    <w:rsid w:val="00210AB7"/>
    <w:rsid w:val="002136DF"/>
    <w:rsid w:val="00213DF7"/>
    <w:rsid w:val="00214045"/>
    <w:rsid w:val="00215F0E"/>
    <w:rsid w:val="00221D13"/>
    <w:rsid w:val="0022442D"/>
    <w:rsid w:val="00224D09"/>
    <w:rsid w:val="0022764E"/>
    <w:rsid w:val="00233397"/>
    <w:rsid w:val="002363AE"/>
    <w:rsid w:val="002403DD"/>
    <w:rsid w:val="0024042D"/>
    <w:rsid w:val="00240FE7"/>
    <w:rsid w:val="0024164B"/>
    <w:rsid w:val="002464E9"/>
    <w:rsid w:val="00247436"/>
    <w:rsid w:val="002512E9"/>
    <w:rsid w:val="0025172F"/>
    <w:rsid w:val="00253CFA"/>
    <w:rsid w:val="002553B3"/>
    <w:rsid w:val="0025606E"/>
    <w:rsid w:val="00266158"/>
    <w:rsid w:val="0027117D"/>
    <w:rsid w:val="00274AB1"/>
    <w:rsid w:val="00276E1D"/>
    <w:rsid w:val="00277933"/>
    <w:rsid w:val="0028161F"/>
    <w:rsid w:val="00282B0D"/>
    <w:rsid w:val="00283A41"/>
    <w:rsid w:val="00285B39"/>
    <w:rsid w:val="00287DFD"/>
    <w:rsid w:val="002922D6"/>
    <w:rsid w:val="002951C8"/>
    <w:rsid w:val="002A1F89"/>
    <w:rsid w:val="002A25BD"/>
    <w:rsid w:val="002A33B8"/>
    <w:rsid w:val="002A5211"/>
    <w:rsid w:val="002A62A2"/>
    <w:rsid w:val="002A62DA"/>
    <w:rsid w:val="002A7A87"/>
    <w:rsid w:val="002B1D64"/>
    <w:rsid w:val="002B2752"/>
    <w:rsid w:val="002B28D4"/>
    <w:rsid w:val="002B7B33"/>
    <w:rsid w:val="002C0AAD"/>
    <w:rsid w:val="002C10CD"/>
    <w:rsid w:val="002C37A4"/>
    <w:rsid w:val="002C4C71"/>
    <w:rsid w:val="002C4F06"/>
    <w:rsid w:val="002C71B9"/>
    <w:rsid w:val="002D4CEC"/>
    <w:rsid w:val="002D4D03"/>
    <w:rsid w:val="002D592A"/>
    <w:rsid w:val="002E1FBA"/>
    <w:rsid w:val="002E21E1"/>
    <w:rsid w:val="002E5EEB"/>
    <w:rsid w:val="002E6387"/>
    <w:rsid w:val="002F0DBD"/>
    <w:rsid w:val="002F177B"/>
    <w:rsid w:val="002F3896"/>
    <w:rsid w:val="002F5866"/>
    <w:rsid w:val="003003A3"/>
    <w:rsid w:val="003025E4"/>
    <w:rsid w:val="003029EC"/>
    <w:rsid w:val="00302B12"/>
    <w:rsid w:val="00305558"/>
    <w:rsid w:val="003068A9"/>
    <w:rsid w:val="003072E8"/>
    <w:rsid w:val="00307349"/>
    <w:rsid w:val="003118F7"/>
    <w:rsid w:val="00317190"/>
    <w:rsid w:val="003179AE"/>
    <w:rsid w:val="003200EC"/>
    <w:rsid w:val="0032187A"/>
    <w:rsid w:val="00324FEC"/>
    <w:rsid w:val="003271F6"/>
    <w:rsid w:val="0033128B"/>
    <w:rsid w:val="003324E0"/>
    <w:rsid w:val="00336576"/>
    <w:rsid w:val="00337CC4"/>
    <w:rsid w:val="00342144"/>
    <w:rsid w:val="0036078C"/>
    <w:rsid w:val="003644C6"/>
    <w:rsid w:val="003657B6"/>
    <w:rsid w:val="00366BF5"/>
    <w:rsid w:val="00367B4F"/>
    <w:rsid w:val="003705F1"/>
    <w:rsid w:val="00373979"/>
    <w:rsid w:val="003740DD"/>
    <w:rsid w:val="0037524E"/>
    <w:rsid w:val="00386130"/>
    <w:rsid w:val="00391404"/>
    <w:rsid w:val="003927ED"/>
    <w:rsid w:val="003936A4"/>
    <w:rsid w:val="00393FF7"/>
    <w:rsid w:val="00397F84"/>
    <w:rsid w:val="003A33D7"/>
    <w:rsid w:val="003A396A"/>
    <w:rsid w:val="003B1E29"/>
    <w:rsid w:val="003B413B"/>
    <w:rsid w:val="003B440C"/>
    <w:rsid w:val="003B7E2B"/>
    <w:rsid w:val="003C2604"/>
    <w:rsid w:val="003C382A"/>
    <w:rsid w:val="003C3B64"/>
    <w:rsid w:val="003C406F"/>
    <w:rsid w:val="003D051B"/>
    <w:rsid w:val="003D31BF"/>
    <w:rsid w:val="003D54DF"/>
    <w:rsid w:val="003D5626"/>
    <w:rsid w:val="003D58FB"/>
    <w:rsid w:val="003D695D"/>
    <w:rsid w:val="003D7788"/>
    <w:rsid w:val="003E3F40"/>
    <w:rsid w:val="003E5C46"/>
    <w:rsid w:val="00404AD7"/>
    <w:rsid w:val="004062F1"/>
    <w:rsid w:val="0040643C"/>
    <w:rsid w:val="00407289"/>
    <w:rsid w:val="00410B49"/>
    <w:rsid w:val="0041114D"/>
    <w:rsid w:val="0042037B"/>
    <w:rsid w:val="00422ECA"/>
    <w:rsid w:val="00423781"/>
    <w:rsid w:val="00426CC8"/>
    <w:rsid w:val="0042798E"/>
    <w:rsid w:val="00430B7E"/>
    <w:rsid w:val="0043171A"/>
    <w:rsid w:val="0043490C"/>
    <w:rsid w:val="00436897"/>
    <w:rsid w:val="00440CFB"/>
    <w:rsid w:val="00442D1F"/>
    <w:rsid w:val="00444A71"/>
    <w:rsid w:val="00446DA8"/>
    <w:rsid w:val="00447393"/>
    <w:rsid w:val="00450BF1"/>
    <w:rsid w:val="00452266"/>
    <w:rsid w:val="00454EE2"/>
    <w:rsid w:val="004556A1"/>
    <w:rsid w:val="004566DA"/>
    <w:rsid w:val="004569AA"/>
    <w:rsid w:val="004569F4"/>
    <w:rsid w:val="00461A10"/>
    <w:rsid w:val="00462769"/>
    <w:rsid w:val="00473DD2"/>
    <w:rsid w:val="00476502"/>
    <w:rsid w:val="00477DFE"/>
    <w:rsid w:val="00480D96"/>
    <w:rsid w:val="00482146"/>
    <w:rsid w:val="0048674E"/>
    <w:rsid w:val="00490901"/>
    <w:rsid w:val="004948E6"/>
    <w:rsid w:val="00494E22"/>
    <w:rsid w:val="00496123"/>
    <w:rsid w:val="004A2528"/>
    <w:rsid w:val="004A37EB"/>
    <w:rsid w:val="004A3EDF"/>
    <w:rsid w:val="004B1551"/>
    <w:rsid w:val="004B2C3D"/>
    <w:rsid w:val="004B47C3"/>
    <w:rsid w:val="004B4BB6"/>
    <w:rsid w:val="004B5A1E"/>
    <w:rsid w:val="004B69EA"/>
    <w:rsid w:val="004B6E95"/>
    <w:rsid w:val="004B7F84"/>
    <w:rsid w:val="004C2F17"/>
    <w:rsid w:val="004C7A2A"/>
    <w:rsid w:val="004D13D0"/>
    <w:rsid w:val="004D2AF4"/>
    <w:rsid w:val="004E1B14"/>
    <w:rsid w:val="004F0D79"/>
    <w:rsid w:val="004F0D9A"/>
    <w:rsid w:val="004F0DAA"/>
    <w:rsid w:val="004F1A46"/>
    <w:rsid w:val="004F2C83"/>
    <w:rsid w:val="004F2EC5"/>
    <w:rsid w:val="004F474A"/>
    <w:rsid w:val="004F62F7"/>
    <w:rsid w:val="004F69A2"/>
    <w:rsid w:val="00501A4F"/>
    <w:rsid w:val="005036D6"/>
    <w:rsid w:val="00506D1F"/>
    <w:rsid w:val="0051091B"/>
    <w:rsid w:val="005110D2"/>
    <w:rsid w:val="00513137"/>
    <w:rsid w:val="00516100"/>
    <w:rsid w:val="005173CD"/>
    <w:rsid w:val="0051769B"/>
    <w:rsid w:val="00521CB3"/>
    <w:rsid w:val="0052294E"/>
    <w:rsid w:val="00522B61"/>
    <w:rsid w:val="00524B8C"/>
    <w:rsid w:val="00525D59"/>
    <w:rsid w:val="005276CB"/>
    <w:rsid w:val="0052772B"/>
    <w:rsid w:val="00527EC6"/>
    <w:rsid w:val="00534FD8"/>
    <w:rsid w:val="005406BE"/>
    <w:rsid w:val="00541C67"/>
    <w:rsid w:val="00542A24"/>
    <w:rsid w:val="00543DEF"/>
    <w:rsid w:val="00544190"/>
    <w:rsid w:val="00544420"/>
    <w:rsid w:val="005507F8"/>
    <w:rsid w:val="00551F59"/>
    <w:rsid w:val="00554467"/>
    <w:rsid w:val="005551F9"/>
    <w:rsid w:val="005555FF"/>
    <w:rsid w:val="00556B4F"/>
    <w:rsid w:val="00560B86"/>
    <w:rsid w:val="005623B4"/>
    <w:rsid w:val="005632C1"/>
    <w:rsid w:val="00563F0F"/>
    <w:rsid w:val="005670DB"/>
    <w:rsid w:val="0056710F"/>
    <w:rsid w:val="0057096A"/>
    <w:rsid w:val="0057257B"/>
    <w:rsid w:val="00576AE0"/>
    <w:rsid w:val="0057779F"/>
    <w:rsid w:val="00581804"/>
    <w:rsid w:val="0058304E"/>
    <w:rsid w:val="005859E8"/>
    <w:rsid w:val="00585A04"/>
    <w:rsid w:val="0058642D"/>
    <w:rsid w:val="005866DF"/>
    <w:rsid w:val="005869E5"/>
    <w:rsid w:val="005910AD"/>
    <w:rsid w:val="0059349A"/>
    <w:rsid w:val="0059531C"/>
    <w:rsid w:val="00597117"/>
    <w:rsid w:val="005974E0"/>
    <w:rsid w:val="005A108F"/>
    <w:rsid w:val="005A2376"/>
    <w:rsid w:val="005A29A1"/>
    <w:rsid w:val="005A614A"/>
    <w:rsid w:val="005B2483"/>
    <w:rsid w:val="005B29E1"/>
    <w:rsid w:val="005B6511"/>
    <w:rsid w:val="005B6C78"/>
    <w:rsid w:val="005B7D84"/>
    <w:rsid w:val="005C0349"/>
    <w:rsid w:val="005C099A"/>
    <w:rsid w:val="005C24C4"/>
    <w:rsid w:val="005D0CD3"/>
    <w:rsid w:val="005D2AE5"/>
    <w:rsid w:val="005D2C53"/>
    <w:rsid w:val="005D5F8A"/>
    <w:rsid w:val="005E0C90"/>
    <w:rsid w:val="005E21ED"/>
    <w:rsid w:val="005E3410"/>
    <w:rsid w:val="005E4639"/>
    <w:rsid w:val="005E589A"/>
    <w:rsid w:val="005E7680"/>
    <w:rsid w:val="005F0723"/>
    <w:rsid w:val="005F1E23"/>
    <w:rsid w:val="005F25F3"/>
    <w:rsid w:val="005F297A"/>
    <w:rsid w:val="005F3A41"/>
    <w:rsid w:val="00605FF6"/>
    <w:rsid w:val="00606467"/>
    <w:rsid w:val="006071F2"/>
    <w:rsid w:val="00610D1F"/>
    <w:rsid w:val="00611137"/>
    <w:rsid w:val="00611D3E"/>
    <w:rsid w:val="0061451E"/>
    <w:rsid w:val="0062042F"/>
    <w:rsid w:val="006208A6"/>
    <w:rsid w:val="00622B6E"/>
    <w:rsid w:val="0062338B"/>
    <w:rsid w:val="00625005"/>
    <w:rsid w:val="00630F65"/>
    <w:rsid w:val="00630F9A"/>
    <w:rsid w:val="006310D1"/>
    <w:rsid w:val="00632169"/>
    <w:rsid w:val="006374C9"/>
    <w:rsid w:val="00640DA2"/>
    <w:rsid w:val="00643742"/>
    <w:rsid w:val="00644F8B"/>
    <w:rsid w:val="00646017"/>
    <w:rsid w:val="00651913"/>
    <w:rsid w:val="00653E28"/>
    <w:rsid w:val="0065461F"/>
    <w:rsid w:val="00657338"/>
    <w:rsid w:val="006668B2"/>
    <w:rsid w:val="00667559"/>
    <w:rsid w:val="00670341"/>
    <w:rsid w:val="00673235"/>
    <w:rsid w:val="006733A4"/>
    <w:rsid w:val="006744F1"/>
    <w:rsid w:val="00675104"/>
    <w:rsid w:val="00681B4A"/>
    <w:rsid w:val="00682168"/>
    <w:rsid w:val="00683513"/>
    <w:rsid w:val="00684973"/>
    <w:rsid w:val="00684C6D"/>
    <w:rsid w:val="00685157"/>
    <w:rsid w:val="00685E44"/>
    <w:rsid w:val="00687452"/>
    <w:rsid w:val="00690D8C"/>
    <w:rsid w:val="00692B2A"/>
    <w:rsid w:val="006931CA"/>
    <w:rsid w:val="006942E4"/>
    <w:rsid w:val="0069766F"/>
    <w:rsid w:val="006A2BFF"/>
    <w:rsid w:val="006A3137"/>
    <w:rsid w:val="006A4B0F"/>
    <w:rsid w:val="006A71E0"/>
    <w:rsid w:val="006B0193"/>
    <w:rsid w:val="006B0E99"/>
    <w:rsid w:val="006B72EF"/>
    <w:rsid w:val="006C0FF5"/>
    <w:rsid w:val="006C21FA"/>
    <w:rsid w:val="006C58CB"/>
    <w:rsid w:val="006C59B9"/>
    <w:rsid w:val="006C5D50"/>
    <w:rsid w:val="006D0424"/>
    <w:rsid w:val="006D0A63"/>
    <w:rsid w:val="006D2D05"/>
    <w:rsid w:val="006D4305"/>
    <w:rsid w:val="006D4780"/>
    <w:rsid w:val="006E05D4"/>
    <w:rsid w:val="006E6DED"/>
    <w:rsid w:val="006E7810"/>
    <w:rsid w:val="006F0DDC"/>
    <w:rsid w:val="006F270A"/>
    <w:rsid w:val="006F31C5"/>
    <w:rsid w:val="006F5B06"/>
    <w:rsid w:val="007015A1"/>
    <w:rsid w:val="007027AC"/>
    <w:rsid w:val="00703906"/>
    <w:rsid w:val="00703993"/>
    <w:rsid w:val="007052D3"/>
    <w:rsid w:val="007052EF"/>
    <w:rsid w:val="00706CE1"/>
    <w:rsid w:val="00706E4D"/>
    <w:rsid w:val="00711CC5"/>
    <w:rsid w:val="00712722"/>
    <w:rsid w:val="00713F4A"/>
    <w:rsid w:val="00722B6D"/>
    <w:rsid w:val="0072395E"/>
    <w:rsid w:val="00726627"/>
    <w:rsid w:val="00727B70"/>
    <w:rsid w:val="00733280"/>
    <w:rsid w:val="00737B0A"/>
    <w:rsid w:val="007417C0"/>
    <w:rsid w:val="007428C1"/>
    <w:rsid w:val="00744408"/>
    <w:rsid w:val="00745163"/>
    <w:rsid w:val="00745315"/>
    <w:rsid w:val="007468D9"/>
    <w:rsid w:val="00751C9E"/>
    <w:rsid w:val="00752381"/>
    <w:rsid w:val="00757C8F"/>
    <w:rsid w:val="00761D9A"/>
    <w:rsid w:val="00763042"/>
    <w:rsid w:val="007648A9"/>
    <w:rsid w:val="00764D33"/>
    <w:rsid w:val="007659C0"/>
    <w:rsid w:val="0076634E"/>
    <w:rsid w:val="00766DDD"/>
    <w:rsid w:val="00766F2A"/>
    <w:rsid w:val="00770466"/>
    <w:rsid w:val="0077562A"/>
    <w:rsid w:val="00777B7A"/>
    <w:rsid w:val="0078027E"/>
    <w:rsid w:val="007828FE"/>
    <w:rsid w:val="00784AA5"/>
    <w:rsid w:val="00790D33"/>
    <w:rsid w:val="007937A1"/>
    <w:rsid w:val="00793874"/>
    <w:rsid w:val="00794B5C"/>
    <w:rsid w:val="007952E3"/>
    <w:rsid w:val="00797C4A"/>
    <w:rsid w:val="007A222C"/>
    <w:rsid w:val="007A320C"/>
    <w:rsid w:val="007A40B6"/>
    <w:rsid w:val="007A427E"/>
    <w:rsid w:val="007A6053"/>
    <w:rsid w:val="007B096C"/>
    <w:rsid w:val="007B22C8"/>
    <w:rsid w:val="007B2B74"/>
    <w:rsid w:val="007B3821"/>
    <w:rsid w:val="007B3D76"/>
    <w:rsid w:val="007B488C"/>
    <w:rsid w:val="007B6827"/>
    <w:rsid w:val="007D1CD3"/>
    <w:rsid w:val="007D64AF"/>
    <w:rsid w:val="007D66F4"/>
    <w:rsid w:val="007E076D"/>
    <w:rsid w:val="007E2A8D"/>
    <w:rsid w:val="007E67F1"/>
    <w:rsid w:val="007E7010"/>
    <w:rsid w:val="007E78D6"/>
    <w:rsid w:val="007F2E9C"/>
    <w:rsid w:val="007F45DA"/>
    <w:rsid w:val="007F482E"/>
    <w:rsid w:val="007F5A7B"/>
    <w:rsid w:val="00801D8E"/>
    <w:rsid w:val="00802CFE"/>
    <w:rsid w:val="00803793"/>
    <w:rsid w:val="00810B98"/>
    <w:rsid w:val="00811283"/>
    <w:rsid w:val="00812D44"/>
    <w:rsid w:val="00813208"/>
    <w:rsid w:val="008159AD"/>
    <w:rsid w:val="00816546"/>
    <w:rsid w:val="008177B2"/>
    <w:rsid w:val="00820364"/>
    <w:rsid w:val="008219F5"/>
    <w:rsid w:val="008256C2"/>
    <w:rsid w:val="0083059A"/>
    <w:rsid w:val="00832790"/>
    <w:rsid w:val="00832E18"/>
    <w:rsid w:val="0083329E"/>
    <w:rsid w:val="0083444A"/>
    <w:rsid w:val="00834A25"/>
    <w:rsid w:val="0083673F"/>
    <w:rsid w:val="00840029"/>
    <w:rsid w:val="00843240"/>
    <w:rsid w:val="00844D02"/>
    <w:rsid w:val="008454B6"/>
    <w:rsid w:val="00851099"/>
    <w:rsid w:val="008519A4"/>
    <w:rsid w:val="00852542"/>
    <w:rsid w:val="00853742"/>
    <w:rsid w:val="00855B60"/>
    <w:rsid w:val="00857A70"/>
    <w:rsid w:val="00857C66"/>
    <w:rsid w:val="008618A9"/>
    <w:rsid w:val="00863ADB"/>
    <w:rsid w:val="00863F33"/>
    <w:rsid w:val="00864627"/>
    <w:rsid w:val="00865347"/>
    <w:rsid w:val="00865407"/>
    <w:rsid w:val="0086583B"/>
    <w:rsid w:val="00866520"/>
    <w:rsid w:val="00874B5A"/>
    <w:rsid w:val="00875103"/>
    <w:rsid w:val="00875E12"/>
    <w:rsid w:val="0088159D"/>
    <w:rsid w:val="008829C1"/>
    <w:rsid w:val="008843E1"/>
    <w:rsid w:val="00886C65"/>
    <w:rsid w:val="008923C1"/>
    <w:rsid w:val="0089527C"/>
    <w:rsid w:val="008976B2"/>
    <w:rsid w:val="008A2481"/>
    <w:rsid w:val="008A3AB9"/>
    <w:rsid w:val="008A4B18"/>
    <w:rsid w:val="008A4CEF"/>
    <w:rsid w:val="008A792F"/>
    <w:rsid w:val="008A7B2C"/>
    <w:rsid w:val="008B07BC"/>
    <w:rsid w:val="008B0891"/>
    <w:rsid w:val="008B1945"/>
    <w:rsid w:val="008B1E4F"/>
    <w:rsid w:val="008B2E93"/>
    <w:rsid w:val="008B4FE3"/>
    <w:rsid w:val="008B601E"/>
    <w:rsid w:val="008B6CB6"/>
    <w:rsid w:val="008B7BC1"/>
    <w:rsid w:val="008C01EB"/>
    <w:rsid w:val="008C0A32"/>
    <w:rsid w:val="008C18B9"/>
    <w:rsid w:val="008C35F6"/>
    <w:rsid w:val="008D4274"/>
    <w:rsid w:val="008E1028"/>
    <w:rsid w:val="008E1AD3"/>
    <w:rsid w:val="008E650B"/>
    <w:rsid w:val="008E71E5"/>
    <w:rsid w:val="008F1F24"/>
    <w:rsid w:val="008F2C0A"/>
    <w:rsid w:val="008F4A75"/>
    <w:rsid w:val="008F6AA4"/>
    <w:rsid w:val="008F7E6F"/>
    <w:rsid w:val="00901B69"/>
    <w:rsid w:val="00905286"/>
    <w:rsid w:val="0091001A"/>
    <w:rsid w:val="009127C4"/>
    <w:rsid w:val="00913674"/>
    <w:rsid w:val="009233B2"/>
    <w:rsid w:val="0092554A"/>
    <w:rsid w:val="00926D0C"/>
    <w:rsid w:val="00926EDA"/>
    <w:rsid w:val="009303B9"/>
    <w:rsid w:val="00930BEA"/>
    <w:rsid w:val="0093258D"/>
    <w:rsid w:val="00932936"/>
    <w:rsid w:val="009377B1"/>
    <w:rsid w:val="00942917"/>
    <w:rsid w:val="00942E07"/>
    <w:rsid w:val="00944B25"/>
    <w:rsid w:val="00947CCA"/>
    <w:rsid w:val="00952F53"/>
    <w:rsid w:val="009555D7"/>
    <w:rsid w:val="00960943"/>
    <w:rsid w:val="00962294"/>
    <w:rsid w:val="009640DE"/>
    <w:rsid w:val="00964BE4"/>
    <w:rsid w:val="00970251"/>
    <w:rsid w:val="00970E5D"/>
    <w:rsid w:val="00977065"/>
    <w:rsid w:val="009803ED"/>
    <w:rsid w:val="00981B22"/>
    <w:rsid w:val="009824B3"/>
    <w:rsid w:val="0098680A"/>
    <w:rsid w:val="00991370"/>
    <w:rsid w:val="009976D8"/>
    <w:rsid w:val="009A0533"/>
    <w:rsid w:val="009B04AF"/>
    <w:rsid w:val="009B0D08"/>
    <w:rsid w:val="009B1B0D"/>
    <w:rsid w:val="009B3908"/>
    <w:rsid w:val="009C2CA9"/>
    <w:rsid w:val="009D173E"/>
    <w:rsid w:val="009D6622"/>
    <w:rsid w:val="009F1AC4"/>
    <w:rsid w:val="00A038FD"/>
    <w:rsid w:val="00A04C10"/>
    <w:rsid w:val="00A12306"/>
    <w:rsid w:val="00A12A3E"/>
    <w:rsid w:val="00A14727"/>
    <w:rsid w:val="00A17675"/>
    <w:rsid w:val="00A20101"/>
    <w:rsid w:val="00A20348"/>
    <w:rsid w:val="00A2123F"/>
    <w:rsid w:val="00A228C3"/>
    <w:rsid w:val="00A236C3"/>
    <w:rsid w:val="00A266F1"/>
    <w:rsid w:val="00A277A8"/>
    <w:rsid w:val="00A30AC5"/>
    <w:rsid w:val="00A317A6"/>
    <w:rsid w:val="00A33230"/>
    <w:rsid w:val="00A35CC2"/>
    <w:rsid w:val="00A35DCA"/>
    <w:rsid w:val="00A430B1"/>
    <w:rsid w:val="00A465B1"/>
    <w:rsid w:val="00A46E2B"/>
    <w:rsid w:val="00A50C68"/>
    <w:rsid w:val="00A5559E"/>
    <w:rsid w:val="00A60C7F"/>
    <w:rsid w:val="00A631AD"/>
    <w:rsid w:val="00A646FB"/>
    <w:rsid w:val="00A66F61"/>
    <w:rsid w:val="00A67B50"/>
    <w:rsid w:val="00A71377"/>
    <w:rsid w:val="00A727E9"/>
    <w:rsid w:val="00A76CA4"/>
    <w:rsid w:val="00A77A66"/>
    <w:rsid w:val="00A96560"/>
    <w:rsid w:val="00AA1274"/>
    <w:rsid w:val="00AA242E"/>
    <w:rsid w:val="00AA4429"/>
    <w:rsid w:val="00AA6D9A"/>
    <w:rsid w:val="00AB3E57"/>
    <w:rsid w:val="00AB4215"/>
    <w:rsid w:val="00AB4813"/>
    <w:rsid w:val="00AB4A9F"/>
    <w:rsid w:val="00AB6DD1"/>
    <w:rsid w:val="00AB750E"/>
    <w:rsid w:val="00AC21D9"/>
    <w:rsid w:val="00AD1984"/>
    <w:rsid w:val="00AD4113"/>
    <w:rsid w:val="00AD7CFD"/>
    <w:rsid w:val="00AE32B6"/>
    <w:rsid w:val="00AE32C9"/>
    <w:rsid w:val="00AE455F"/>
    <w:rsid w:val="00AF10D1"/>
    <w:rsid w:val="00AF1AF4"/>
    <w:rsid w:val="00AF5868"/>
    <w:rsid w:val="00B21F2E"/>
    <w:rsid w:val="00B2243E"/>
    <w:rsid w:val="00B22F71"/>
    <w:rsid w:val="00B259BB"/>
    <w:rsid w:val="00B26883"/>
    <w:rsid w:val="00B33CB5"/>
    <w:rsid w:val="00B352CA"/>
    <w:rsid w:val="00B37B12"/>
    <w:rsid w:val="00B4238A"/>
    <w:rsid w:val="00B424B6"/>
    <w:rsid w:val="00B426BA"/>
    <w:rsid w:val="00B43CCE"/>
    <w:rsid w:val="00B44EDF"/>
    <w:rsid w:val="00B45802"/>
    <w:rsid w:val="00B470BC"/>
    <w:rsid w:val="00B502B2"/>
    <w:rsid w:val="00B521C0"/>
    <w:rsid w:val="00B61546"/>
    <w:rsid w:val="00B62939"/>
    <w:rsid w:val="00B66765"/>
    <w:rsid w:val="00B70C1A"/>
    <w:rsid w:val="00B755F0"/>
    <w:rsid w:val="00B76433"/>
    <w:rsid w:val="00B769C2"/>
    <w:rsid w:val="00B81540"/>
    <w:rsid w:val="00B841D9"/>
    <w:rsid w:val="00B8439F"/>
    <w:rsid w:val="00B85552"/>
    <w:rsid w:val="00B85EA5"/>
    <w:rsid w:val="00B863C9"/>
    <w:rsid w:val="00B8693B"/>
    <w:rsid w:val="00B87565"/>
    <w:rsid w:val="00B879BB"/>
    <w:rsid w:val="00B879C0"/>
    <w:rsid w:val="00B87A0B"/>
    <w:rsid w:val="00B87DF5"/>
    <w:rsid w:val="00B902F0"/>
    <w:rsid w:val="00B9035B"/>
    <w:rsid w:val="00B922BF"/>
    <w:rsid w:val="00B92C60"/>
    <w:rsid w:val="00B973E9"/>
    <w:rsid w:val="00BA0E54"/>
    <w:rsid w:val="00BA493A"/>
    <w:rsid w:val="00BA4CA9"/>
    <w:rsid w:val="00BA63FB"/>
    <w:rsid w:val="00BA7B03"/>
    <w:rsid w:val="00BB1004"/>
    <w:rsid w:val="00BB2EDE"/>
    <w:rsid w:val="00BB368F"/>
    <w:rsid w:val="00BB370A"/>
    <w:rsid w:val="00BB4B5B"/>
    <w:rsid w:val="00BB7143"/>
    <w:rsid w:val="00BB78C1"/>
    <w:rsid w:val="00BC347F"/>
    <w:rsid w:val="00BD06C4"/>
    <w:rsid w:val="00BD08B1"/>
    <w:rsid w:val="00BD0D26"/>
    <w:rsid w:val="00BD176F"/>
    <w:rsid w:val="00BD186B"/>
    <w:rsid w:val="00BD2DE6"/>
    <w:rsid w:val="00BD36C9"/>
    <w:rsid w:val="00BD36DB"/>
    <w:rsid w:val="00BD6D92"/>
    <w:rsid w:val="00BE07ED"/>
    <w:rsid w:val="00BE3CA8"/>
    <w:rsid w:val="00BE3FB3"/>
    <w:rsid w:val="00BE6CCC"/>
    <w:rsid w:val="00BF0713"/>
    <w:rsid w:val="00BF2FBE"/>
    <w:rsid w:val="00BF3B6A"/>
    <w:rsid w:val="00BF545E"/>
    <w:rsid w:val="00BF5704"/>
    <w:rsid w:val="00C0027D"/>
    <w:rsid w:val="00C012EF"/>
    <w:rsid w:val="00C025E6"/>
    <w:rsid w:val="00C05066"/>
    <w:rsid w:val="00C06448"/>
    <w:rsid w:val="00C06E49"/>
    <w:rsid w:val="00C0728C"/>
    <w:rsid w:val="00C0779C"/>
    <w:rsid w:val="00C11867"/>
    <w:rsid w:val="00C1469D"/>
    <w:rsid w:val="00C1515A"/>
    <w:rsid w:val="00C15936"/>
    <w:rsid w:val="00C2152A"/>
    <w:rsid w:val="00C218CF"/>
    <w:rsid w:val="00C2644A"/>
    <w:rsid w:val="00C26F05"/>
    <w:rsid w:val="00C42E87"/>
    <w:rsid w:val="00C43DFA"/>
    <w:rsid w:val="00C43FFA"/>
    <w:rsid w:val="00C44BEC"/>
    <w:rsid w:val="00C46BB5"/>
    <w:rsid w:val="00C47603"/>
    <w:rsid w:val="00C5036B"/>
    <w:rsid w:val="00C51595"/>
    <w:rsid w:val="00C5346F"/>
    <w:rsid w:val="00C54439"/>
    <w:rsid w:val="00C63F77"/>
    <w:rsid w:val="00C642D7"/>
    <w:rsid w:val="00C70082"/>
    <w:rsid w:val="00C717C9"/>
    <w:rsid w:val="00C71C01"/>
    <w:rsid w:val="00C725BE"/>
    <w:rsid w:val="00C72E58"/>
    <w:rsid w:val="00C81AD5"/>
    <w:rsid w:val="00C84E29"/>
    <w:rsid w:val="00C8623D"/>
    <w:rsid w:val="00C86277"/>
    <w:rsid w:val="00C8671C"/>
    <w:rsid w:val="00C911E4"/>
    <w:rsid w:val="00C92505"/>
    <w:rsid w:val="00C94A6A"/>
    <w:rsid w:val="00CA037A"/>
    <w:rsid w:val="00CA0C72"/>
    <w:rsid w:val="00CA2D0E"/>
    <w:rsid w:val="00CA55A7"/>
    <w:rsid w:val="00CB14F5"/>
    <w:rsid w:val="00CB333E"/>
    <w:rsid w:val="00CB4C3A"/>
    <w:rsid w:val="00CB665F"/>
    <w:rsid w:val="00CC2227"/>
    <w:rsid w:val="00CD05A1"/>
    <w:rsid w:val="00CD0FCA"/>
    <w:rsid w:val="00CD347C"/>
    <w:rsid w:val="00CD5983"/>
    <w:rsid w:val="00CD5B20"/>
    <w:rsid w:val="00CD6FD6"/>
    <w:rsid w:val="00CD7CD9"/>
    <w:rsid w:val="00CE0512"/>
    <w:rsid w:val="00CE06B5"/>
    <w:rsid w:val="00CE362C"/>
    <w:rsid w:val="00CE4CFF"/>
    <w:rsid w:val="00CE635C"/>
    <w:rsid w:val="00CE63EE"/>
    <w:rsid w:val="00CE792A"/>
    <w:rsid w:val="00CF0152"/>
    <w:rsid w:val="00CF1316"/>
    <w:rsid w:val="00CF1973"/>
    <w:rsid w:val="00CF4067"/>
    <w:rsid w:val="00CF6550"/>
    <w:rsid w:val="00D010F8"/>
    <w:rsid w:val="00D02E05"/>
    <w:rsid w:val="00D0308F"/>
    <w:rsid w:val="00D13F3A"/>
    <w:rsid w:val="00D146D3"/>
    <w:rsid w:val="00D1562C"/>
    <w:rsid w:val="00D1668D"/>
    <w:rsid w:val="00D17591"/>
    <w:rsid w:val="00D17F6D"/>
    <w:rsid w:val="00D218D1"/>
    <w:rsid w:val="00D23BEE"/>
    <w:rsid w:val="00D253E0"/>
    <w:rsid w:val="00D26713"/>
    <w:rsid w:val="00D33B92"/>
    <w:rsid w:val="00D3564A"/>
    <w:rsid w:val="00D3574F"/>
    <w:rsid w:val="00D35C54"/>
    <w:rsid w:val="00D35FF5"/>
    <w:rsid w:val="00D36A3D"/>
    <w:rsid w:val="00D401C3"/>
    <w:rsid w:val="00D439F0"/>
    <w:rsid w:val="00D44395"/>
    <w:rsid w:val="00D5556D"/>
    <w:rsid w:val="00D55C20"/>
    <w:rsid w:val="00D6274A"/>
    <w:rsid w:val="00D62921"/>
    <w:rsid w:val="00D634E9"/>
    <w:rsid w:val="00D63FFC"/>
    <w:rsid w:val="00D6573E"/>
    <w:rsid w:val="00D66560"/>
    <w:rsid w:val="00D7044C"/>
    <w:rsid w:val="00D74D74"/>
    <w:rsid w:val="00D768D2"/>
    <w:rsid w:val="00D84043"/>
    <w:rsid w:val="00D84A02"/>
    <w:rsid w:val="00D84EA2"/>
    <w:rsid w:val="00D85002"/>
    <w:rsid w:val="00D8506D"/>
    <w:rsid w:val="00D85AA4"/>
    <w:rsid w:val="00D87461"/>
    <w:rsid w:val="00D87746"/>
    <w:rsid w:val="00D977B1"/>
    <w:rsid w:val="00DA2379"/>
    <w:rsid w:val="00DB2AE6"/>
    <w:rsid w:val="00DB53AA"/>
    <w:rsid w:val="00DB631C"/>
    <w:rsid w:val="00DB7D4F"/>
    <w:rsid w:val="00DC1466"/>
    <w:rsid w:val="00DC1703"/>
    <w:rsid w:val="00DC697C"/>
    <w:rsid w:val="00DD2C4A"/>
    <w:rsid w:val="00DD6A22"/>
    <w:rsid w:val="00DD7B32"/>
    <w:rsid w:val="00DE12DF"/>
    <w:rsid w:val="00DE28E5"/>
    <w:rsid w:val="00DE2AFD"/>
    <w:rsid w:val="00DE2CD8"/>
    <w:rsid w:val="00DE613C"/>
    <w:rsid w:val="00DE7123"/>
    <w:rsid w:val="00DF0126"/>
    <w:rsid w:val="00DF0677"/>
    <w:rsid w:val="00DF0BC1"/>
    <w:rsid w:val="00DF2486"/>
    <w:rsid w:val="00DF3421"/>
    <w:rsid w:val="00DF3BB9"/>
    <w:rsid w:val="00DF4AC0"/>
    <w:rsid w:val="00DF4EA4"/>
    <w:rsid w:val="00DF6BE5"/>
    <w:rsid w:val="00E029E1"/>
    <w:rsid w:val="00E03937"/>
    <w:rsid w:val="00E05075"/>
    <w:rsid w:val="00E070F0"/>
    <w:rsid w:val="00E10C7C"/>
    <w:rsid w:val="00E10D57"/>
    <w:rsid w:val="00E131C5"/>
    <w:rsid w:val="00E14781"/>
    <w:rsid w:val="00E1687C"/>
    <w:rsid w:val="00E17158"/>
    <w:rsid w:val="00E21DD0"/>
    <w:rsid w:val="00E24246"/>
    <w:rsid w:val="00E26156"/>
    <w:rsid w:val="00E35EF2"/>
    <w:rsid w:val="00E40D5C"/>
    <w:rsid w:val="00E41A43"/>
    <w:rsid w:val="00E42AC7"/>
    <w:rsid w:val="00E43076"/>
    <w:rsid w:val="00E46533"/>
    <w:rsid w:val="00E55145"/>
    <w:rsid w:val="00E56EDC"/>
    <w:rsid w:val="00E60543"/>
    <w:rsid w:val="00E6078B"/>
    <w:rsid w:val="00E64A3E"/>
    <w:rsid w:val="00E6627A"/>
    <w:rsid w:val="00E70A24"/>
    <w:rsid w:val="00E736E9"/>
    <w:rsid w:val="00E7382C"/>
    <w:rsid w:val="00E75F23"/>
    <w:rsid w:val="00E77AB5"/>
    <w:rsid w:val="00E80445"/>
    <w:rsid w:val="00E81AB7"/>
    <w:rsid w:val="00E83181"/>
    <w:rsid w:val="00E83347"/>
    <w:rsid w:val="00E86049"/>
    <w:rsid w:val="00E86656"/>
    <w:rsid w:val="00E9375E"/>
    <w:rsid w:val="00E96D92"/>
    <w:rsid w:val="00E9742F"/>
    <w:rsid w:val="00E978E6"/>
    <w:rsid w:val="00EA1274"/>
    <w:rsid w:val="00EA328C"/>
    <w:rsid w:val="00EA3814"/>
    <w:rsid w:val="00EA3F68"/>
    <w:rsid w:val="00EA5B6F"/>
    <w:rsid w:val="00EB0005"/>
    <w:rsid w:val="00EB055A"/>
    <w:rsid w:val="00EB1DAC"/>
    <w:rsid w:val="00EB1FD1"/>
    <w:rsid w:val="00EB2BD3"/>
    <w:rsid w:val="00EB37C7"/>
    <w:rsid w:val="00EB6C41"/>
    <w:rsid w:val="00EC10C9"/>
    <w:rsid w:val="00EC20E5"/>
    <w:rsid w:val="00EC49E9"/>
    <w:rsid w:val="00EC7F8F"/>
    <w:rsid w:val="00ED1268"/>
    <w:rsid w:val="00ED13F6"/>
    <w:rsid w:val="00ED1722"/>
    <w:rsid w:val="00ED20FC"/>
    <w:rsid w:val="00ED4AEF"/>
    <w:rsid w:val="00ED6A84"/>
    <w:rsid w:val="00ED7234"/>
    <w:rsid w:val="00ED7B48"/>
    <w:rsid w:val="00EE270E"/>
    <w:rsid w:val="00EE5B17"/>
    <w:rsid w:val="00EE6A71"/>
    <w:rsid w:val="00EE7585"/>
    <w:rsid w:val="00EE77F3"/>
    <w:rsid w:val="00EF1FC0"/>
    <w:rsid w:val="00EF5C52"/>
    <w:rsid w:val="00F02E56"/>
    <w:rsid w:val="00F0762D"/>
    <w:rsid w:val="00F17909"/>
    <w:rsid w:val="00F23C85"/>
    <w:rsid w:val="00F24DEF"/>
    <w:rsid w:val="00F26675"/>
    <w:rsid w:val="00F3433C"/>
    <w:rsid w:val="00F422AC"/>
    <w:rsid w:val="00F43912"/>
    <w:rsid w:val="00F43CAE"/>
    <w:rsid w:val="00F447CA"/>
    <w:rsid w:val="00F44CAF"/>
    <w:rsid w:val="00F4598A"/>
    <w:rsid w:val="00F46945"/>
    <w:rsid w:val="00F469A9"/>
    <w:rsid w:val="00F47AFC"/>
    <w:rsid w:val="00F50094"/>
    <w:rsid w:val="00F52054"/>
    <w:rsid w:val="00F52644"/>
    <w:rsid w:val="00F54512"/>
    <w:rsid w:val="00F54E68"/>
    <w:rsid w:val="00F61C18"/>
    <w:rsid w:val="00F62BC3"/>
    <w:rsid w:val="00F62F01"/>
    <w:rsid w:val="00F63110"/>
    <w:rsid w:val="00F63375"/>
    <w:rsid w:val="00F6345E"/>
    <w:rsid w:val="00F76ADD"/>
    <w:rsid w:val="00F77591"/>
    <w:rsid w:val="00F77C08"/>
    <w:rsid w:val="00F802C1"/>
    <w:rsid w:val="00F82374"/>
    <w:rsid w:val="00F82482"/>
    <w:rsid w:val="00F82562"/>
    <w:rsid w:val="00F85352"/>
    <w:rsid w:val="00F86F34"/>
    <w:rsid w:val="00F93AED"/>
    <w:rsid w:val="00F93CD5"/>
    <w:rsid w:val="00F97190"/>
    <w:rsid w:val="00FA4364"/>
    <w:rsid w:val="00FA5DD8"/>
    <w:rsid w:val="00FA6052"/>
    <w:rsid w:val="00FB2493"/>
    <w:rsid w:val="00FB55BF"/>
    <w:rsid w:val="00FC0449"/>
    <w:rsid w:val="00FC166C"/>
    <w:rsid w:val="00FC2DDA"/>
    <w:rsid w:val="00FC6A4B"/>
    <w:rsid w:val="00FD22A0"/>
    <w:rsid w:val="00FD3011"/>
    <w:rsid w:val="00FD56D8"/>
    <w:rsid w:val="00FD692B"/>
    <w:rsid w:val="00FF6B8C"/>
    <w:rsid w:val="00FF71DF"/>
    <w:rsid w:val="00FF7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DB00ACD-4026-4748-8357-26322185B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1687C"/>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E1687C"/>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E1687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B922B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qFormat/>
    <w:rsid w:val="00E1687C"/>
    <w:pPr>
      <w:tabs>
        <w:tab w:val="right" w:leader="hyphen" w:pos="8490"/>
      </w:tabs>
      <w:ind w:leftChars="0" w:hangingChars="200" w:hanging="200"/>
    </w:pPr>
    <w:rPr>
      <w:b/>
      <w:sz w:val="24"/>
    </w:rPr>
  </w:style>
  <w:style w:type="paragraph" w:styleId="24">
    <w:name w:val="toc 2"/>
    <w:basedOn w:val="a"/>
    <w:next w:val="a"/>
    <w:autoRedefine/>
    <w:uiPriority w:val="39"/>
    <w:qFormat/>
    <w:rsid w:val="00E1687C"/>
    <w:pPr>
      <w:tabs>
        <w:tab w:val="right" w:leader="hyphen" w:pos="8505"/>
      </w:tabs>
      <w:ind w:leftChars="0" w:left="486" w:rightChars="99" w:right="280" w:hangingChars="200" w:hanging="486"/>
    </w:pPr>
    <w:rPr>
      <w:sz w:val="22"/>
    </w:rPr>
  </w:style>
  <w:style w:type="character" w:customStyle="1" w:styleId="ae">
    <w:name w:val="頁首 字元"/>
    <w:link w:val="ad"/>
    <w:uiPriority w:val="99"/>
    <w:rsid w:val="00B922BF"/>
    <w:rPr>
      <w:rFonts w:ascii="標楷體" w:eastAsia="標楷體"/>
      <w:snapToGrid w:val="0"/>
      <w:kern w:val="2"/>
    </w:rPr>
  </w:style>
  <w:style w:type="paragraph" w:styleId="af">
    <w:name w:val="footer"/>
    <w:basedOn w:val="a"/>
    <w:link w:val="af0"/>
    <w:uiPriority w:val="99"/>
    <w:unhideWhenUsed/>
    <w:rsid w:val="00B922BF"/>
    <w:pPr>
      <w:tabs>
        <w:tab w:val="center" w:pos="4153"/>
        <w:tab w:val="right" w:pos="8306"/>
      </w:tabs>
      <w:snapToGrid w:val="0"/>
    </w:pPr>
    <w:rPr>
      <w:sz w:val="20"/>
      <w:szCs w:val="20"/>
    </w:rPr>
  </w:style>
  <w:style w:type="character" w:customStyle="1" w:styleId="af0">
    <w:name w:val="頁尾 字元"/>
    <w:link w:val="af"/>
    <w:uiPriority w:val="99"/>
    <w:rsid w:val="00B922BF"/>
    <w:rPr>
      <w:rFonts w:ascii="標楷體" w:eastAsia="標楷體"/>
      <w:snapToGrid w:val="0"/>
      <w:kern w:val="2"/>
    </w:rPr>
  </w:style>
  <w:style w:type="character" w:customStyle="1" w:styleId="10">
    <w:name w:val="標題 1 字元"/>
    <w:link w:val="1"/>
    <w:uiPriority w:val="9"/>
    <w:rsid w:val="00E1687C"/>
    <w:rPr>
      <w:rFonts w:ascii="Cambria" w:hAnsi="Cambria"/>
      <w:b/>
      <w:bCs/>
      <w:snapToGrid w:val="0"/>
      <w:kern w:val="52"/>
      <w:sz w:val="52"/>
      <w:szCs w:val="52"/>
    </w:rPr>
  </w:style>
  <w:style w:type="character" w:customStyle="1" w:styleId="20">
    <w:name w:val="標題 2 字元"/>
    <w:link w:val="2"/>
    <w:uiPriority w:val="9"/>
    <w:semiHidden/>
    <w:rsid w:val="00E1687C"/>
    <w:rPr>
      <w:rFonts w:ascii="Cambria" w:hAnsi="Cambria"/>
      <w:b/>
      <w:bCs/>
      <w:snapToGrid w:val="0"/>
      <w:kern w:val="2"/>
      <w:sz w:val="48"/>
      <w:szCs w:val="48"/>
    </w:rPr>
  </w:style>
  <w:style w:type="character" w:customStyle="1" w:styleId="30">
    <w:name w:val="標題 3 字元"/>
    <w:link w:val="3"/>
    <w:uiPriority w:val="9"/>
    <w:semiHidden/>
    <w:rsid w:val="00E1687C"/>
    <w:rPr>
      <w:rFonts w:ascii="Cambria" w:hAnsi="Cambria"/>
      <w:b/>
      <w:bCs/>
      <w:snapToGrid w:val="0"/>
      <w:kern w:val="2"/>
      <w:sz w:val="36"/>
      <w:szCs w:val="36"/>
    </w:rPr>
  </w:style>
  <w:style w:type="numbering" w:customStyle="1" w:styleId="12">
    <w:name w:val="無清單1"/>
    <w:next w:val="a2"/>
    <w:uiPriority w:val="99"/>
    <w:semiHidden/>
    <w:unhideWhenUsed/>
    <w:rsid w:val="00E1687C"/>
  </w:style>
  <w:style w:type="character" w:styleId="af1">
    <w:name w:val="Hyperlink"/>
    <w:uiPriority w:val="99"/>
    <w:unhideWhenUsed/>
    <w:rsid w:val="00E1687C"/>
    <w:rPr>
      <w:rFonts w:eastAsia="標楷體"/>
      <w:color w:val="auto"/>
      <w:sz w:val="24"/>
      <w:u w:val="single"/>
    </w:rPr>
  </w:style>
  <w:style w:type="character" w:customStyle="1" w:styleId="143">
    <w:name w:val="表格內文(14行高) 字元"/>
    <w:link w:val="142"/>
    <w:rsid w:val="00E1687C"/>
    <w:rPr>
      <w:rFonts w:ascii="標楷體" w:eastAsia="標楷體"/>
      <w:snapToGrid w:val="0"/>
      <w:kern w:val="2"/>
      <w:sz w:val="24"/>
      <w:szCs w:val="28"/>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3"/>
    <w:unhideWhenUsed/>
    <w:rsid w:val="00E1687C"/>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1"/>
    <w:link w:val="af2"/>
    <w:rsid w:val="00E1687C"/>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E1687C"/>
    <w:rPr>
      <w:vertAlign w:val="superscript"/>
    </w:rPr>
  </w:style>
  <w:style w:type="character" w:customStyle="1" w:styleId="23">
    <w:name w:val="(一)下內文縮2 字元"/>
    <w:link w:val="22"/>
    <w:rsid w:val="00E1687C"/>
    <w:rPr>
      <w:rFonts w:ascii="標楷體" w:eastAsia="標楷體"/>
      <w:snapToGrid w:val="0"/>
      <w:kern w:val="2"/>
      <w:sz w:val="28"/>
      <w:szCs w:val="28"/>
    </w:rPr>
  </w:style>
  <w:style w:type="paragraph" w:styleId="af5">
    <w:name w:val="Balloon Text"/>
    <w:basedOn w:val="a"/>
    <w:link w:val="af6"/>
    <w:uiPriority w:val="99"/>
    <w:semiHidden/>
    <w:unhideWhenUsed/>
    <w:rsid w:val="00E1687C"/>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E1687C"/>
    <w:rPr>
      <w:rFonts w:ascii="Cambria" w:hAnsi="Cambria"/>
      <w:snapToGrid w:val="0"/>
      <w:kern w:val="2"/>
      <w:sz w:val="18"/>
      <w:szCs w:val="18"/>
    </w:rPr>
  </w:style>
  <w:style w:type="table" w:styleId="af7">
    <w:name w:val="Table Grid"/>
    <w:basedOn w:val="a1"/>
    <w:uiPriority w:val="59"/>
    <w:rsid w:val="00E1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E1687C"/>
    <w:rPr>
      <w:rFonts w:ascii="標楷體" w:eastAsia="標楷體"/>
      <w:snapToGrid w:val="0"/>
      <w:kern w:val="2"/>
      <w:sz w:val="28"/>
      <w:szCs w:val="28"/>
    </w:rPr>
  </w:style>
  <w:style w:type="character" w:customStyle="1" w:styleId="140">
    <w:name w:val="第二層(14號字) 字元"/>
    <w:link w:val="14"/>
    <w:rsid w:val="00E1687C"/>
    <w:rPr>
      <w:rFonts w:ascii="標楷體" w:eastAsia="標楷體"/>
      <w:b/>
      <w:snapToGrid w:val="0"/>
      <w:kern w:val="2"/>
      <w:sz w:val="28"/>
    </w:rPr>
  </w:style>
  <w:style w:type="table" w:customStyle="1" w:styleId="13">
    <w:name w:val="表格格線1"/>
    <w:basedOn w:val="a1"/>
    <w:next w:val="af7"/>
    <w:uiPriority w:val="59"/>
    <w:rsid w:val="00E1687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一)(二)(三) 字元 字元 字元 字元"/>
    <w:link w:val="af9"/>
    <w:locked/>
    <w:rsid w:val="00E1687C"/>
    <w:rPr>
      <w:rFonts w:ascii="標楷體" w:eastAsia="標楷體" w:hAnsi="標楷體"/>
      <w:kern w:val="2"/>
      <w:sz w:val="28"/>
      <w:szCs w:val="28"/>
    </w:rPr>
  </w:style>
  <w:style w:type="paragraph" w:customStyle="1" w:styleId="af9">
    <w:name w:val="(一)(二)(三) 字元 字元 字元"/>
    <w:basedOn w:val="a"/>
    <w:link w:val="af8"/>
    <w:rsid w:val="00E1687C"/>
    <w:pPr>
      <w:snapToGrid w:val="0"/>
      <w:ind w:left="300" w:hangingChars="100" w:hanging="100"/>
    </w:pPr>
    <w:rPr>
      <w:rFonts w:hAnsi="標楷體"/>
      <w:snapToGrid/>
    </w:rPr>
  </w:style>
  <w:style w:type="character" w:customStyle="1" w:styleId="145">
    <w:name w:val="表格內文(14行高) 字元 字元 字元"/>
    <w:link w:val="146"/>
    <w:locked/>
    <w:rsid w:val="00E1687C"/>
    <w:rPr>
      <w:rFonts w:ascii="標楷體" w:eastAsia="標楷體" w:hAnsi="標楷體"/>
      <w:kern w:val="2"/>
      <w:sz w:val="24"/>
      <w:szCs w:val="28"/>
    </w:rPr>
  </w:style>
  <w:style w:type="paragraph" w:customStyle="1" w:styleId="146">
    <w:name w:val="表格內文(14行高) 字元 字元"/>
    <w:basedOn w:val="a8"/>
    <w:link w:val="145"/>
    <w:rsid w:val="00E1687C"/>
    <w:pPr>
      <w:snapToGrid w:val="0"/>
      <w:spacing w:line="280" w:lineRule="exact"/>
      <w:ind w:leftChars="0" w:left="0" w:firstLineChars="0" w:firstLine="0"/>
      <w:jc w:val="left"/>
    </w:pPr>
    <w:rPr>
      <w:rFonts w:hAnsi="標楷體"/>
      <w:snapToGrid/>
      <w:sz w:val="24"/>
    </w:rPr>
  </w:style>
  <w:style w:type="character" w:customStyle="1" w:styleId="afa">
    <w:name w:val="(一)(二)(三) 字元"/>
    <w:locked/>
    <w:rsid w:val="00E1687C"/>
    <w:rPr>
      <w:rFonts w:ascii="標楷體" w:eastAsia="標楷體" w:hAnsi="標楷體"/>
      <w:kern w:val="2"/>
      <w:sz w:val="28"/>
      <w:szCs w:val="28"/>
    </w:rPr>
  </w:style>
  <w:style w:type="character" w:customStyle="1" w:styleId="1230">
    <w:name w:val="1.2.3. 字元"/>
    <w:link w:val="123"/>
    <w:locked/>
    <w:rsid w:val="00E1687C"/>
    <w:rPr>
      <w:rFonts w:ascii="標楷體" w:eastAsia="標楷體"/>
      <w:snapToGrid w:val="0"/>
      <w:kern w:val="2"/>
      <w:sz w:val="28"/>
      <w:szCs w:val="28"/>
    </w:rPr>
  </w:style>
  <w:style w:type="paragraph" w:styleId="HTML">
    <w:name w:val="HTML Preformatted"/>
    <w:basedOn w:val="a"/>
    <w:link w:val="HTML0"/>
    <w:uiPriority w:val="99"/>
    <w:unhideWhenUsed/>
    <w:rsid w:val="00E16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E1687C"/>
    <w:rPr>
      <w:rFonts w:ascii="細明體" w:eastAsia="細明體" w:hAnsi="細明體" w:cs="細明體"/>
      <w:sz w:val="24"/>
      <w:szCs w:val="24"/>
    </w:rPr>
  </w:style>
  <w:style w:type="paragraph" w:styleId="afb">
    <w:name w:val="Body Text"/>
    <w:basedOn w:val="a"/>
    <w:link w:val="afc"/>
    <w:rsid w:val="00E1687C"/>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c">
    <w:name w:val="本文 字元"/>
    <w:link w:val="afb"/>
    <w:rsid w:val="00E1687C"/>
    <w:rPr>
      <w:rFonts w:ascii="Arial" w:eastAsia="標楷體" w:hAnsi="Arial"/>
      <w:spacing w:val="-5"/>
      <w:sz w:val="28"/>
      <w:lang w:val="x-none" w:eastAsia="x-none"/>
    </w:rPr>
  </w:style>
  <w:style w:type="character" w:customStyle="1" w:styleId="lzlcontentmain">
    <w:name w:val="lzl_content_main"/>
    <w:rsid w:val="00E1687C"/>
  </w:style>
  <w:style w:type="character" w:customStyle="1" w:styleId="1410">
    <w:name w:val="第二層(14號字) 字元1"/>
    <w:rsid w:val="00E1687C"/>
    <w:rPr>
      <w:rFonts w:ascii="標楷體" w:eastAsia="標楷體"/>
      <w:b/>
      <w:snapToGrid w:val="0"/>
      <w:kern w:val="2"/>
      <w:sz w:val="28"/>
      <w:lang w:val="en-US" w:eastAsia="zh-TW" w:bidi="ar-SA"/>
    </w:rPr>
  </w:style>
  <w:style w:type="paragraph" w:customStyle="1" w:styleId="Default">
    <w:name w:val="Default"/>
    <w:rsid w:val="00E1687C"/>
    <w:pPr>
      <w:widowControl w:val="0"/>
      <w:autoSpaceDE w:val="0"/>
      <w:autoSpaceDN w:val="0"/>
      <w:adjustRightInd w:val="0"/>
    </w:pPr>
    <w:rPr>
      <w:rFonts w:ascii="標楷體" w:eastAsia="標楷體" w:cs="標楷體"/>
      <w:color w:val="000000"/>
      <w:sz w:val="24"/>
      <w:szCs w:val="24"/>
    </w:rPr>
  </w:style>
  <w:style w:type="paragraph" w:styleId="afd">
    <w:name w:val="TOC Heading"/>
    <w:basedOn w:val="1"/>
    <w:next w:val="a"/>
    <w:uiPriority w:val="39"/>
    <w:semiHidden/>
    <w:unhideWhenUsed/>
    <w:qFormat/>
    <w:rsid w:val="00E1687C"/>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semiHidden/>
    <w:unhideWhenUsed/>
    <w:qFormat/>
    <w:rsid w:val="00E1687C"/>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Web">
    <w:name w:val="Normal (Web)"/>
    <w:basedOn w:val="a"/>
    <w:uiPriority w:val="99"/>
    <w:unhideWhenUsed/>
    <w:rsid w:val="005E589A"/>
    <w:pPr>
      <w:widowControl/>
      <w:adjustRightInd w:val="0"/>
      <w:snapToGrid w:val="0"/>
      <w:spacing w:before="100" w:beforeAutospacing="1" w:after="100" w:afterAutospacing="1" w:line="240" w:lineRule="atLeast"/>
      <w:ind w:leftChars="0" w:left="0" w:firstLineChars="0" w:firstLine="0"/>
      <w:jc w:val="left"/>
    </w:pPr>
    <w:rPr>
      <w:rFonts w:ascii="新細明體" w:hAnsi="新細明體" w:cs="新細明體"/>
      <w:snapToGrid/>
      <w:kern w:val="0"/>
      <w:szCs w:val="24"/>
    </w:rPr>
  </w:style>
  <w:style w:type="character" w:styleId="afe">
    <w:name w:val="page number"/>
    <w:rsid w:val="00E83181"/>
  </w:style>
  <w:style w:type="paragraph" w:customStyle="1" w:styleId="aff">
    <w:name w:val="註腳文字(標準)"/>
    <w:basedOn w:val="af2"/>
    <w:link w:val="aff0"/>
    <w:qFormat/>
    <w:rsid w:val="00E83181"/>
    <w:pPr>
      <w:spacing w:line="280" w:lineRule="exact"/>
      <w:ind w:leftChars="0" w:left="181" w:firstLineChars="0" w:hanging="181"/>
      <w:jc w:val="both"/>
    </w:pPr>
    <w:rPr>
      <w:sz w:val="24"/>
      <w:szCs w:val="24"/>
    </w:rPr>
  </w:style>
  <w:style w:type="character" w:customStyle="1" w:styleId="aff0">
    <w:name w:val="註腳文字(標準) 字元"/>
    <w:link w:val="aff"/>
    <w:rsid w:val="00E83181"/>
    <w:rPr>
      <w:rFonts w:ascii="標楷體" w:eastAsia="標楷體"/>
      <w:snapToGrid w:val="0"/>
      <w:kern w:val="2"/>
      <w:sz w:val="24"/>
      <w:szCs w:val="24"/>
    </w:rPr>
  </w:style>
  <w:style w:type="paragraph" w:customStyle="1" w:styleId="TableParagraph">
    <w:name w:val="Table Paragraph"/>
    <w:basedOn w:val="a"/>
    <w:uiPriority w:val="1"/>
    <w:qFormat/>
    <w:rsid w:val="00E83181"/>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15">
    <w:name w:val="(1)"/>
    <w:basedOn w:val="a"/>
    <w:link w:val="17"/>
    <w:qFormat/>
    <w:rsid w:val="00521CB3"/>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7">
    <w:name w:val="(1) 字元"/>
    <w:link w:val="15"/>
    <w:rsid w:val="00521CB3"/>
    <w:rPr>
      <w:rFonts w:ascii="標楷體" w:eastAsia="標楷體" w:hAnsi="標楷體"/>
      <w:color w:val="000000"/>
      <w:sz w:val="28"/>
      <w:szCs w:val="28"/>
      <w:lang w:val="x-none" w:eastAsia="x-none"/>
    </w:rPr>
  </w:style>
  <w:style w:type="paragraph" w:customStyle="1" w:styleId="aff1">
    <w:name w:val=""/>
    <w:basedOn w:val="15"/>
    <w:link w:val="aff2"/>
    <w:qFormat/>
    <w:rsid w:val="008F2C0A"/>
    <w:pPr>
      <w:ind w:leftChars="635" w:left="1371" w:hangingChars="93" w:hanging="260"/>
    </w:pPr>
  </w:style>
  <w:style w:type="character" w:customStyle="1" w:styleId="aff2">
    <w:name w:val=" 字元"/>
    <w:link w:val="aff1"/>
    <w:rsid w:val="008F2C0A"/>
  </w:style>
  <w:style w:type="character" w:customStyle="1" w:styleId="201">
    <w:name w:val="表格內文(20行高) 字元"/>
    <w:link w:val="200"/>
    <w:rsid w:val="000C6DE5"/>
    <w:rPr>
      <w:rFonts w:ascii="標楷體" w:eastAsia="標楷體"/>
      <w:snapToGrid w:val="0"/>
      <w:kern w:val="2"/>
      <w:sz w:val="24"/>
      <w:szCs w:val="28"/>
    </w:rPr>
  </w:style>
  <w:style w:type="paragraph" w:styleId="aff3">
    <w:name w:val="List Paragraph"/>
    <w:basedOn w:val="a"/>
    <w:uiPriority w:val="34"/>
    <w:qFormat/>
    <w:rsid w:val="000C6DE5"/>
    <w:pPr>
      <w:spacing w:line="240" w:lineRule="auto"/>
      <w:ind w:left="480" w:firstLineChars="0" w:firstLine="0"/>
      <w:jc w:val="left"/>
    </w:pPr>
    <w:rPr>
      <w:rFonts w:ascii="Calibri" w:eastAsia="新細明體" w:hAnsi="Calibri"/>
      <w:snapToGrid/>
      <w:sz w:val="24"/>
      <w:szCs w:val="22"/>
    </w:rPr>
  </w:style>
  <w:style w:type="paragraph" w:customStyle="1" w:styleId="aff4">
    <w:name w:val="第二層"/>
    <w:basedOn w:val="a"/>
    <w:rsid w:val="000C6DE5"/>
    <w:pPr>
      <w:spacing w:line="240" w:lineRule="auto"/>
      <w:ind w:leftChars="0" w:left="0" w:firstLineChars="0" w:firstLine="0"/>
      <w:jc w:val="left"/>
    </w:pPr>
    <w:rPr>
      <w:rFonts w:ascii="Times New Roman" w:eastAsia="新細明體"/>
      <w:snapToGrid/>
      <w:szCs w:val="24"/>
    </w:rPr>
  </w:style>
  <w:style w:type="paragraph" w:customStyle="1" w:styleId="25">
    <w:name w:val=" 字元 字元2 字元 字元 字元"/>
    <w:basedOn w:val="a"/>
    <w:semiHidden/>
    <w:rsid w:val="000C6DE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Title"/>
    <w:basedOn w:val="a"/>
    <w:next w:val="a"/>
    <w:link w:val="aff6"/>
    <w:uiPriority w:val="10"/>
    <w:qFormat/>
    <w:rsid w:val="000C6DE5"/>
    <w:pPr>
      <w:spacing w:before="240" w:after="60"/>
      <w:jc w:val="center"/>
      <w:outlineLvl w:val="0"/>
    </w:pPr>
    <w:rPr>
      <w:rFonts w:ascii="Cambria" w:eastAsia="新細明體" w:hAnsi="Cambria"/>
      <w:b/>
      <w:bCs/>
      <w:sz w:val="32"/>
      <w:szCs w:val="32"/>
    </w:rPr>
  </w:style>
  <w:style w:type="character" w:customStyle="1" w:styleId="aff6">
    <w:name w:val="標題 字元"/>
    <w:link w:val="aff5"/>
    <w:uiPriority w:val="10"/>
    <w:rsid w:val="000C6DE5"/>
    <w:rPr>
      <w:rFonts w:ascii="Cambria" w:hAnsi="Cambria"/>
      <w:b/>
      <w:bCs/>
      <w:snapToGrid w:val="0"/>
      <w:kern w:val="2"/>
      <w:sz w:val="32"/>
      <w:szCs w:val="32"/>
    </w:rPr>
  </w:style>
  <w:style w:type="paragraph" w:customStyle="1" w:styleId="32">
    <w:name w:val="目錄3"/>
    <w:basedOn w:val="a"/>
    <w:link w:val="33"/>
    <w:qFormat/>
    <w:rsid w:val="000C6DE5"/>
    <w:pPr>
      <w:tabs>
        <w:tab w:val="right" w:leader="hyphen" w:pos="8679"/>
      </w:tabs>
      <w:ind w:leftChars="0" w:left="487" w:rightChars="71" w:right="201" w:hangingChars="200" w:hanging="487"/>
    </w:pPr>
    <w:rPr>
      <w:sz w:val="24"/>
    </w:rPr>
  </w:style>
  <w:style w:type="table" w:customStyle="1" w:styleId="TableNormal">
    <w:name w:val="Table Normal"/>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33">
    <w:name w:val="目錄3 字元"/>
    <w:link w:val="32"/>
    <w:rsid w:val="000C6DE5"/>
    <w:rPr>
      <w:rFonts w:ascii="標楷體" w:eastAsia="標楷體"/>
      <w:snapToGrid w:val="0"/>
      <w:kern w:val="2"/>
      <w:sz w:val="24"/>
      <w:szCs w:val="28"/>
    </w:rPr>
  </w:style>
  <w:style w:type="table" w:customStyle="1" w:styleId="TableNormal1">
    <w:name w:val="Table Normal1"/>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b">
    <w:name w:val="姓名及分機 字元"/>
    <w:link w:val="aa"/>
    <w:rsid w:val="00F422AC"/>
    <w:rPr>
      <w:rFonts w:ascii="標楷體" w:eastAsia="標楷體"/>
      <w:snapToGrid w:val="0"/>
      <w:kern w:val="2"/>
      <w:sz w:val="24"/>
      <w:szCs w:val="28"/>
    </w:rPr>
  </w:style>
  <w:style w:type="character" w:styleId="aff7">
    <w:name w:val="annotation reference"/>
    <w:uiPriority w:val="99"/>
    <w:semiHidden/>
    <w:unhideWhenUsed/>
    <w:rsid w:val="003C382A"/>
    <w:rPr>
      <w:sz w:val="18"/>
      <w:szCs w:val="18"/>
    </w:rPr>
  </w:style>
  <w:style w:type="paragraph" w:styleId="aff8">
    <w:name w:val="annotation text"/>
    <w:basedOn w:val="a"/>
    <w:link w:val="aff9"/>
    <w:uiPriority w:val="99"/>
    <w:semiHidden/>
    <w:unhideWhenUsed/>
    <w:rsid w:val="003C382A"/>
    <w:pPr>
      <w:jc w:val="left"/>
    </w:pPr>
  </w:style>
  <w:style w:type="character" w:customStyle="1" w:styleId="aff9">
    <w:name w:val="註解文字 字元"/>
    <w:link w:val="aff8"/>
    <w:uiPriority w:val="99"/>
    <w:semiHidden/>
    <w:rsid w:val="003C382A"/>
    <w:rPr>
      <w:rFonts w:ascii="標楷體" w:eastAsia="標楷體"/>
      <w:snapToGrid w:val="0"/>
      <w:kern w:val="2"/>
      <w:sz w:val="28"/>
      <w:szCs w:val="28"/>
    </w:rPr>
  </w:style>
  <w:style w:type="paragraph" w:styleId="affa">
    <w:name w:val="annotation subject"/>
    <w:basedOn w:val="aff8"/>
    <w:next w:val="aff8"/>
    <w:link w:val="affb"/>
    <w:uiPriority w:val="99"/>
    <w:semiHidden/>
    <w:unhideWhenUsed/>
    <w:rsid w:val="003C382A"/>
    <w:rPr>
      <w:b/>
      <w:bCs/>
    </w:rPr>
  </w:style>
  <w:style w:type="character" w:customStyle="1" w:styleId="affb">
    <w:name w:val="註解主旨 字元"/>
    <w:link w:val="affa"/>
    <w:uiPriority w:val="99"/>
    <w:semiHidden/>
    <w:rsid w:val="003C382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3">
      <w:bodyDiv w:val="1"/>
      <w:marLeft w:val="0"/>
      <w:marRight w:val="0"/>
      <w:marTop w:val="0"/>
      <w:marBottom w:val="0"/>
      <w:divBdr>
        <w:top w:val="none" w:sz="0" w:space="0" w:color="auto"/>
        <w:left w:val="none" w:sz="0" w:space="0" w:color="auto"/>
        <w:bottom w:val="none" w:sz="0" w:space="0" w:color="auto"/>
        <w:right w:val="none" w:sz="0" w:space="0" w:color="auto"/>
      </w:divBdr>
    </w:div>
    <w:div w:id="249626800">
      <w:bodyDiv w:val="1"/>
      <w:marLeft w:val="0"/>
      <w:marRight w:val="0"/>
      <w:marTop w:val="0"/>
      <w:marBottom w:val="0"/>
      <w:divBdr>
        <w:top w:val="none" w:sz="0" w:space="0" w:color="auto"/>
        <w:left w:val="none" w:sz="0" w:space="0" w:color="auto"/>
        <w:bottom w:val="none" w:sz="0" w:space="0" w:color="auto"/>
        <w:right w:val="none" w:sz="0" w:space="0" w:color="auto"/>
      </w:divBdr>
    </w:div>
    <w:div w:id="314115542">
      <w:bodyDiv w:val="1"/>
      <w:marLeft w:val="0"/>
      <w:marRight w:val="0"/>
      <w:marTop w:val="0"/>
      <w:marBottom w:val="0"/>
      <w:divBdr>
        <w:top w:val="none" w:sz="0" w:space="0" w:color="auto"/>
        <w:left w:val="none" w:sz="0" w:space="0" w:color="auto"/>
        <w:bottom w:val="none" w:sz="0" w:space="0" w:color="auto"/>
        <w:right w:val="none" w:sz="0" w:space="0" w:color="auto"/>
      </w:divBdr>
    </w:div>
    <w:div w:id="609824690">
      <w:bodyDiv w:val="1"/>
      <w:marLeft w:val="0"/>
      <w:marRight w:val="0"/>
      <w:marTop w:val="0"/>
      <w:marBottom w:val="0"/>
      <w:divBdr>
        <w:top w:val="none" w:sz="0" w:space="0" w:color="auto"/>
        <w:left w:val="none" w:sz="0" w:space="0" w:color="auto"/>
        <w:bottom w:val="none" w:sz="0" w:space="0" w:color="auto"/>
        <w:right w:val="none" w:sz="0" w:space="0" w:color="auto"/>
      </w:divBdr>
    </w:div>
    <w:div w:id="709963022">
      <w:bodyDiv w:val="1"/>
      <w:marLeft w:val="0"/>
      <w:marRight w:val="0"/>
      <w:marTop w:val="0"/>
      <w:marBottom w:val="0"/>
      <w:divBdr>
        <w:top w:val="none" w:sz="0" w:space="0" w:color="auto"/>
        <w:left w:val="none" w:sz="0" w:space="0" w:color="auto"/>
        <w:bottom w:val="none" w:sz="0" w:space="0" w:color="auto"/>
        <w:right w:val="none" w:sz="0" w:space="0" w:color="auto"/>
      </w:divBdr>
    </w:div>
    <w:div w:id="722220559">
      <w:bodyDiv w:val="1"/>
      <w:marLeft w:val="0"/>
      <w:marRight w:val="0"/>
      <w:marTop w:val="0"/>
      <w:marBottom w:val="0"/>
      <w:divBdr>
        <w:top w:val="none" w:sz="0" w:space="0" w:color="auto"/>
        <w:left w:val="none" w:sz="0" w:space="0" w:color="auto"/>
        <w:bottom w:val="none" w:sz="0" w:space="0" w:color="auto"/>
        <w:right w:val="none" w:sz="0" w:space="0" w:color="auto"/>
      </w:divBdr>
    </w:div>
    <w:div w:id="13788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130827.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347E8-41DD-4F87-A8F9-7743BD8DE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報告範本20130827</Template>
  <TotalTime>0</TotalTime>
  <Pages>2</Pages>
  <Words>152</Words>
  <Characters>868</Characters>
  <Application>Microsoft Office Word</Application>
  <DocSecurity>0</DocSecurity>
  <Lines>7</Lines>
  <Paragraphs>2</Paragraphs>
  <ScaleCrop>false</ScaleCrop>
  <Company/>
  <LinksUpToDate>false</LinksUpToDate>
  <CharactersWithSpaces>1018</CharactersWithSpaces>
  <SharedDoc>false</SharedDoc>
  <HLinks>
    <vt:vector size="48" baseType="variant">
      <vt:variant>
        <vt:i4>1638454</vt:i4>
      </vt:variant>
      <vt:variant>
        <vt:i4>44</vt:i4>
      </vt:variant>
      <vt:variant>
        <vt:i4>0</vt:i4>
      </vt:variant>
      <vt:variant>
        <vt:i4>5</vt:i4>
      </vt:variant>
      <vt:variant>
        <vt:lpwstr/>
      </vt:variant>
      <vt:variant>
        <vt:lpwstr>_Toc162862323</vt:lpwstr>
      </vt:variant>
      <vt:variant>
        <vt:i4>1638454</vt:i4>
      </vt:variant>
      <vt:variant>
        <vt:i4>38</vt:i4>
      </vt:variant>
      <vt:variant>
        <vt:i4>0</vt:i4>
      </vt:variant>
      <vt:variant>
        <vt:i4>5</vt:i4>
      </vt:variant>
      <vt:variant>
        <vt:lpwstr/>
      </vt:variant>
      <vt:variant>
        <vt:lpwstr>_Toc162862322</vt:lpwstr>
      </vt:variant>
      <vt:variant>
        <vt:i4>1638454</vt:i4>
      </vt:variant>
      <vt:variant>
        <vt:i4>32</vt:i4>
      </vt:variant>
      <vt:variant>
        <vt:i4>0</vt:i4>
      </vt:variant>
      <vt:variant>
        <vt:i4>5</vt:i4>
      </vt:variant>
      <vt:variant>
        <vt:lpwstr/>
      </vt:variant>
      <vt:variant>
        <vt:lpwstr>_Toc162862321</vt:lpwstr>
      </vt:variant>
      <vt:variant>
        <vt:i4>1638454</vt:i4>
      </vt:variant>
      <vt:variant>
        <vt:i4>26</vt:i4>
      </vt:variant>
      <vt:variant>
        <vt:i4>0</vt:i4>
      </vt:variant>
      <vt:variant>
        <vt:i4>5</vt:i4>
      </vt:variant>
      <vt:variant>
        <vt:lpwstr/>
      </vt:variant>
      <vt:variant>
        <vt:lpwstr>_Toc162862320</vt:lpwstr>
      </vt:variant>
      <vt:variant>
        <vt:i4>1703990</vt:i4>
      </vt:variant>
      <vt:variant>
        <vt:i4>20</vt:i4>
      </vt:variant>
      <vt:variant>
        <vt:i4>0</vt:i4>
      </vt:variant>
      <vt:variant>
        <vt:i4>5</vt:i4>
      </vt:variant>
      <vt:variant>
        <vt:lpwstr/>
      </vt:variant>
      <vt:variant>
        <vt:lpwstr>_Toc162862319</vt:lpwstr>
      </vt:variant>
      <vt:variant>
        <vt:i4>1703990</vt:i4>
      </vt:variant>
      <vt:variant>
        <vt:i4>14</vt:i4>
      </vt:variant>
      <vt:variant>
        <vt:i4>0</vt:i4>
      </vt:variant>
      <vt:variant>
        <vt:i4>5</vt:i4>
      </vt:variant>
      <vt:variant>
        <vt:lpwstr/>
      </vt:variant>
      <vt:variant>
        <vt:lpwstr>_Toc162862318</vt:lpwstr>
      </vt:variant>
      <vt:variant>
        <vt:i4>1703990</vt:i4>
      </vt:variant>
      <vt:variant>
        <vt:i4>8</vt:i4>
      </vt:variant>
      <vt:variant>
        <vt:i4>0</vt:i4>
      </vt:variant>
      <vt:variant>
        <vt:i4>5</vt:i4>
      </vt:variant>
      <vt:variant>
        <vt:lpwstr/>
      </vt:variant>
      <vt:variant>
        <vt:lpwstr>_Toc162862317</vt:lpwstr>
      </vt:variant>
      <vt:variant>
        <vt:i4>1703990</vt:i4>
      </vt:variant>
      <vt:variant>
        <vt:i4>2</vt:i4>
      </vt:variant>
      <vt:variant>
        <vt:i4>0</vt:i4>
      </vt:variant>
      <vt:variant>
        <vt:i4>5</vt:i4>
      </vt:variant>
      <vt:variant>
        <vt:lpwstr/>
      </vt:variant>
      <vt:variant>
        <vt:lpwstr>_Toc162862316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2024-04-03T02:58:00Z</cp:lastPrinted>
  <dcterms:created xsi:type="dcterms:W3CDTF">2024-04-03T06:53:00Z</dcterms:created>
  <dcterms:modified xsi:type="dcterms:W3CDTF">2024-04-03T06:53:00Z</dcterms:modified>
</cp:coreProperties>
</file>