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F1C" w:rsidRPr="00E43DBB" w:rsidRDefault="00962CE7" w:rsidP="00BE0FA7">
      <w:pPr>
        <w:pStyle w:val="ad"/>
        <w:rPr>
          <w:rFonts w:hint="eastAsia"/>
          <w:color w:val="000000"/>
        </w:rPr>
      </w:pPr>
      <w:bookmarkStart w:id="0" w:name="_GoBack"/>
      <w:bookmarkEnd w:id="0"/>
      <w:r w:rsidRPr="00E43DBB">
        <w:rPr>
          <w:rFonts w:hint="eastAsia"/>
          <w:color w:val="000000"/>
        </w:rPr>
        <w:t>經濟部</w:t>
      </w:r>
      <w:r w:rsidR="00FA2BB9" w:rsidRPr="00E43DBB">
        <w:rPr>
          <w:rFonts w:hint="eastAsia"/>
          <w:color w:val="000000"/>
        </w:rPr>
        <w:t>主管非營業基金</w:t>
      </w:r>
      <w:r w:rsidRPr="00E43DBB">
        <w:rPr>
          <w:rFonts w:hint="eastAsia"/>
          <w:color w:val="000000"/>
        </w:rPr>
        <w:t>1</w:t>
      </w:r>
      <w:r w:rsidR="00042672">
        <w:rPr>
          <w:rFonts w:hint="eastAsia"/>
          <w:color w:val="000000"/>
        </w:rPr>
        <w:t>1</w:t>
      </w:r>
      <w:r w:rsidR="00A3087F">
        <w:rPr>
          <w:rFonts w:hint="eastAsia"/>
          <w:color w:val="000000"/>
        </w:rPr>
        <w:t>1</w:t>
      </w:r>
      <w:r w:rsidR="00FF3F1C" w:rsidRPr="00E43DBB">
        <w:rPr>
          <w:rFonts w:hint="eastAsia"/>
          <w:color w:val="000000"/>
        </w:rPr>
        <w:t>年度</w:t>
      </w:r>
      <w:r w:rsidR="003F2771" w:rsidRPr="00E43DBB">
        <w:rPr>
          <w:rFonts w:hint="eastAsia"/>
          <w:color w:val="000000"/>
        </w:rPr>
        <w:t>決</w:t>
      </w:r>
      <w:r w:rsidR="00FF3F1C" w:rsidRPr="00E43DBB">
        <w:rPr>
          <w:rFonts w:hint="eastAsia"/>
          <w:color w:val="000000"/>
        </w:rPr>
        <w:t>算評估報告</w:t>
      </w:r>
    </w:p>
    <w:p w:rsidR="007F2AE2" w:rsidRPr="00597796" w:rsidRDefault="007F2AE2" w:rsidP="007F2AE2">
      <w:pPr>
        <w:pStyle w:val="a9"/>
        <w:ind w:firstLine="567"/>
        <w:rPr>
          <w:rFonts w:hAnsi="標楷體"/>
        </w:rPr>
      </w:pPr>
      <w:bookmarkStart w:id="1" w:name="_Toc57635111"/>
      <w:bookmarkStart w:id="2" w:name="_Toc90701910"/>
      <w:bookmarkStart w:id="3" w:name="_Toc90979095"/>
      <w:bookmarkStart w:id="4" w:name="_Toc57635102"/>
      <w:bookmarkStart w:id="5" w:name="_Toc90701906"/>
      <w:bookmarkStart w:id="6" w:name="_Toc90979090"/>
      <w:bookmarkStart w:id="7" w:name="_Toc227507448"/>
      <w:bookmarkStart w:id="8" w:name="_Toc380565813"/>
      <w:bookmarkStart w:id="9" w:name="_Toc56304656"/>
      <w:bookmarkStart w:id="10" w:name="_Toc56316711"/>
      <w:bookmarkStart w:id="11" w:name="_Toc56427092"/>
      <w:bookmarkStart w:id="12" w:name="OLE_LINK1"/>
      <w:bookmarkStart w:id="13" w:name="_Toc372554116"/>
      <w:bookmarkStart w:id="14" w:name="_Toc413226569"/>
      <w:r w:rsidRPr="00597796">
        <w:rPr>
          <w:rFonts w:hint="eastAsia"/>
        </w:rPr>
        <w:t>經濟部主管非營業基金包含2個作業基金(經濟作業基金</w:t>
      </w:r>
      <w:r w:rsidRPr="00597796">
        <w:rPr>
          <w:rFonts w:hAnsi="標楷體" w:hint="eastAsia"/>
        </w:rPr>
        <w:t>、</w:t>
      </w:r>
      <w:r w:rsidRPr="00597796">
        <w:rPr>
          <w:rFonts w:hint="eastAsia"/>
        </w:rPr>
        <w:t>水資源作業基金)及2個特別收入基金(經濟特別收入基金</w:t>
      </w:r>
      <w:r w:rsidRPr="00597796">
        <w:rPr>
          <w:rFonts w:hAnsi="標楷體" w:hint="eastAsia"/>
        </w:rPr>
        <w:t>、</w:t>
      </w:r>
      <w:r w:rsidRPr="00597796">
        <w:rPr>
          <w:rFonts w:hint="eastAsia"/>
        </w:rPr>
        <w:t>核能發電後端營運基金)</w:t>
      </w:r>
      <w:r w:rsidRPr="00597796">
        <w:rPr>
          <w:rFonts w:hAnsi="標楷體" w:hint="eastAsia"/>
        </w:rPr>
        <w:t>，</w:t>
      </w:r>
      <w:r>
        <w:rPr>
          <w:rFonts w:hAnsi="標楷體" w:hint="eastAsia"/>
        </w:rPr>
        <w:t>1</w:t>
      </w:r>
      <w:r w:rsidRPr="00597796">
        <w:rPr>
          <w:rFonts w:hint="eastAsia"/>
        </w:rPr>
        <w:t>1</w:t>
      </w:r>
      <w:r>
        <w:rPr>
          <w:rFonts w:hint="eastAsia"/>
        </w:rPr>
        <w:t>1</w:t>
      </w:r>
      <w:r w:rsidRPr="00597796">
        <w:rPr>
          <w:rFonts w:hint="eastAsia"/>
        </w:rPr>
        <w:t>年度預算執行情形詳表1</w:t>
      </w:r>
      <w:r w:rsidRPr="00597796">
        <w:rPr>
          <w:rFonts w:hAnsi="標楷體" w:hint="eastAsia"/>
        </w:rPr>
        <w:t>，</w:t>
      </w:r>
      <w:r w:rsidRPr="00597796">
        <w:rPr>
          <w:rFonts w:hint="eastAsia"/>
        </w:rPr>
        <w:t>並依各基金別評析如後</w:t>
      </w:r>
      <w:r w:rsidRPr="00597796">
        <w:rPr>
          <w:rFonts w:hAnsi="標楷體" w:hint="eastAsia"/>
        </w:rPr>
        <w:t>：</w:t>
      </w:r>
    </w:p>
    <w:p w:rsidR="007F2AE2" w:rsidRPr="00597796" w:rsidRDefault="007F2AE2" w:rsidP="007F2AE2">
      <w:pPr>
        <w:ind w:leftChars="0" w:left="990" w:hangingChars="349" w:hanging="990"/>
        <w:jc w:val="left"/>
        <w:rPr>
          <w:b/>
          <w:color w:val="000000"/>
        </w:rPr>
      </w:pPr>
      <w:r w:rsidRPr="00597796">
        <w:rPr>
          <w:rFonts w:hint="eastAsia"/>
          <w:b/>
          <w:color w:val="000000"/>
        </w:rPr>
        <w:t>表1  經濟部主管非營業基金</w:t>
      </w:r>
      <w:r>
        <w:rPr>
          <w:rFonts w:hint="eastAsia"/>
          <w:b/>
          <w:color w:val="000000"/>
        </w:rPr>
        <w:t>1</w:t>
      </w:r>
      <w:r w:rsidRPr="00597796">
        <w:rPr>
          <w:rFonts w:hint="eastAsia"/>
          <w:b/>
          <w:color w:val="000000"/>
        </w:rPr>
        <w:t>1</w:t>
      </w:r>
      <w:r w:rsidR="008F1118">
        <w:rPr>
          <w:rFonts w:hint="eastAsia"/>
          <w:b/>
          <w:color w:val="000000"/>
        </w:rPr>
        <w:t>1</w:t>
      </w:r>
      <w:r w:rsidRPr="00597796">
        <w:rPr>
          <w:rFonts w:hint="eastAsia"/>
          <w:b/>
          <w:color w:val="000000"/>
        </w:rPr>
        <w:t>年度預算執行情形概況表</w:t>
      </w:r>
    </w:p>
    <w:p w:rsidR="007F2AE2" w:rsidRPr="00597796" w:rsidRDefault="007F2AE2" w:rsidP="007F2AE2">
      <w:pPr>
        <w:spacing w:line="240" w:lineRule="exact"/>
        <w:ind w:leftChars="0" w:left="990" w:hangingChars="349" w:hanging="990"/>
        <w:jc w:val="right"/>
        <w:rPr>
          <w:rFonts w:hAnsi="標楷體"/>
          <w:color w:val="000000"/>
          <w:spacing w:val="-5"/>
          <w:kern w:val="0"/>
          <w:sz w:val="24"/>
          <w:szCs w:val="24"/>
        </w:rPr>
      </w:pPr>
      <w:r w:rsidRPr="00597796">
        <w:rPr>
          <w:rFonts w:hint="eastAsia"/>
          <w:b/>
          <w:color w:val="000000"/>
        </w:rPr>
        <w:t xml:space="preserve">         </w:t>
      </w:r>
      <w:r w:rsidRPr="00597796">
        <w:rPr>
          <w:rFonts w:hAnsi="標楷體" w:hint="eastAsia"/>
          <w:color w:val="000000"/>
          <w:spacing w:val="-5"/>
          <w:kern w:val="0"/>
          <w:sz w:val="24"/>
          <w:szCs w:val="24"/>
        </w:rPr>
        <w:t>單位:新臺幣億元</w:t>
      </w:r>
    </w:p>
    <w:tbl>
      <w:tblPr>
        <w:tblW w:w="8567" w:type="dxa"/>
        <w:tblInd w:w="122"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1E0" w:firstRow="1" w:lastRow="1" w:firstColumn="1" w:lastColumn="1" w:noHBand="0" w:noVBand="0"/>
      </w:tblPr>
      <w:tblGrid>
        <w:gridCol w:w="2156"/>
        <w:gridCol w:w="927"/>
        <w:gridCol w:w="927"/>
        <w:gridCol w:w="927"/>
        <w:gridCol w:w="928"/>
        <w:gridCol w:w="830"/>
        <w:gridCol w:w="898"/>
        <w:gridCol w:w="974"/>
      </w:tblGrid>
      <w:tr w:rsidR="007F2AE2" w:rsidRPr="00597796" w:rsidTr="00533598">
        <w:trPr>
          <w:trHeight w:val="351"/>
          <w:tblHeader/>
        </w:trPr>
        <w:tc>
          <w:tcPr>
            <w:tcW w:w="2156" w:type="dxa"/>
            <w:vMerge w:val="restart"/>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基金名稱</w:t>
            </w:r>
          </w:p>
        </w:tc>
        <w:tc>
          <w:tcPr>
            <w:tcW w:w="1854"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總收入(基金來源)</w:t>
            </w:r>
          </w:p>
        </w:tc>
        <w:tc>
          <w:tcPr>
            <w:tcW w:w="1855" w:type="dxa"/>
            <w:gridSpan w:val="2"/>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總支出(基金用途)</w:t>
            </w:r>
          </w:p>
        </w:tc>
        <w:tc>
          <w:tcPr>
            <w:tcW w:w="2702" w:type="dxa"/>
            <w:gridSpan w:val="3"/>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本期賸餘(短絀)</w:t>
            </w:r>
          </w:p>
        </w:tc>
      </w:tr>
      <w:tr w:rsidR="007F2AE2" w:rsidRPr="00597796" w:rsidTr="00533598">
        <w:trPr>
          <w:trHeight w:val="340"/>
        </w:trPr>
        <w:tc>
          <w:tcPr>
            <w:tcW w:w="2156" w:type="dxa"/>
            <w:vMerge/>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27"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92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830"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預算</w:t>
            </w:r>
          </w:p>
        </w:tc>
        <w:tc>
          <w:tcPr>
            <w:tcW w:w="898" w:type="dxa"/>
            <w:vAlign w:val="center"/>
          </w:tcPr>
          <w:p w:rsidR="007F2AE2" w:rsidRPr="00597796" w:rsidRDefault="007F2AE2" w:rsidP="00533598">
            <w:pPr>
              <w:spacing w:line="280" w:lineRule="exact"/>
              <w:ind w:leftChars="0" w:left="0" w:firstLineChars="0" w:firstLine="0"/>
              <w:jc w:val="center"/>
              <w:rPr>
                <w:color w:val="000000"/>
                <w:spacing w:val="-20"/>
                <w:sz w:val="24"/>
                <w:szCs w:val="24"/>
              </w:rPr>
            </w:pPr>
            <w:r w:rsidRPr="00597796">
              <w:rPr>
                <w:rFonts w:hint="eastAsia"/>
                <w:color w:val="000000"/>
                <w:spacing w:val="-20"/>
                <w:sz w:val="24"/>
                <w:szCs w:val="24"/>
              </w:rPr>
              <w:t>決算</w:t>
            </w:r>
          </w:p>
        </w:tc>
        <w:tc>
          <w:tcPr>
            <w:tcW w:w="974" w:type="dxa"/>
            <w:vAlign w:val="center"/>
          </w:tcPr>
          <w:p w:rsidR="007F2AE2" w:rsidRPr="00597796" w:rsidRDefault="007F2AE2" w:rsidP="00533598">
            <w:pPr>
              <w:spacing w:line="240" w:lineRule="exact"/>
              <w:ind w:leftChars="-38" w:left="-108" w:rightChars="-37" w:right="-105" w:firstLineChars="0" w:firstLine="0"/>
              <w:jc w:val="center"/>
              <w:rPr>
                <w:color w:val="000000"/>
                <w:spacing w:val="-20"/>
                <w:sz w:val="24"/>
                <w:szCs w:val="24"/>
              </w:rPr>
            </w:pPr>
            <w:r w:rsidRPr="00597796">
              <w:rPr>
                <w:rFonts w:hint="eastAsia"/>
                <w:color w:val="000000"/>
                <w:spacing w:val="-20"/>
                <w:sz w:val="24"/>
                <w:szCs w:val="24"/>
              </w:rPr>
              <w:t>決算較預算增減數</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92.29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79.19</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107.50</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86.75</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-15.21</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-7.56</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7.65</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水資源作業基金</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118.88</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110.87</w:t>
            </w:r>
          </w:p>
        </w:tc>
        <w:tc>
          <w:tcPr>
            <w:tcW w:w="927"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109.69</w:t>
            </w:r>
          </w:p>
        </w:tc>
        <w:tc>
          <w:tcPr>
            <w:tcW w:w="92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102.96</w:t>
            </w:r>
          </w:p>
        </w:tc>
        <w:tc>
          <w:tcPr>
            <w:tcW w:w="830"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9.19</w:t>
            </w:r>
          </w:p>
        </w:tc>
        <w:tc>
          <w:tcPr>
            <w:tcW w:w="898" w:type="dxa"/>
            <w:vAlign w:val="center"/>
          </w:tcPr>
          <w:p w:rsidR="007F2AE2" w:rsidRPr="00597796" w:rsidRDefault="007F1A48"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7.91</w:t>
            </w:r>
          </w:p>
        </w:tc>
        <w:tc>
          <w:tcPr>
            <w:tcW w:w="974"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-1.28</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經濟特別收入基金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138.23</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158.94</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144.82</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129.56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-6.59</w:t>
            </w:r>
          </w:p>
        </w:tc>
        <w:tc>
          <w:tcPr>
            <w:tcW w:w="898"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29.38</w:t>
            </w:r>
          </w:p>
        </w:tc>
        <w:tc>
          <w:tcPr>
            <w:tcW w:w="974"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35.97</w:t>
            </w:r>
          </w:p>
        </w:tc>
      </w:tr>
      <w:tr w:rsidR="007F2AE2" w:rsidRPr="00597796" w:rsidTr="00533598">
        <w:trPr>
          <w:trHeight w:val="340"/>
        </w:trPr>
        <w:tc>
          <w:tcPr>
            <w:tcW w:w="2156" w:type="dxa"/>
          </w:tcPr>
          <w:p w:rsidR="007F2AE2" w:rsidRPr="00597796" w:rsidRDefault="007F2AE2" w:rsidP="00533598">
            <w:pPr>
              <w:spacing w:line="280" w:lineRule="exact"/>
              <w:ind w:leftChars="-13" w:left="-37" w:rightChars="-27" w:right="-77" w:firstLineChars="0" w:firstLine="0"/>
              <w:jc w:val="left"/>
              <w:rPr>
                <w:color w:val="000000"/>
                <w:spacing w:val="-20"/>
                <w:sz w:val="24"/>
                <w:szCs w:val="24"/>
              </w:rPr>
            </w:pPr>
            <w:r w:rsidRPr="00597796">
              <w:rPr>
                <w:rFonts w:hint="eastAsia"/>
                <w:color w:val="000000"/>
                <w:spacing w:val="-20"/>
                <w:sz w:val="24"/>
                <w:szCs w:val="24"/>
              </w:rPr>
              <w:t>核能發電後端營運基金</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262.7</w:t>
            </w:r>
            <w:r w:rsidR="001B210B">
              <w:rPr>
                <w:rFonts w:hint="eastAsia"/>
                <w:color w:val="000000"/>
                <w:spacing w:val="-20"/>
                <w:sz w:val="24"/>
                <w:szCs w:val="24"/>
              </w:rPr>
              <w:t>1</w:t>
            </w:r>
          </w:p>
        </w:tc>
        <w:tc>
          <w:tcPr>
            <w:tcW w:w="927" w:type="dxa"/>
            <w:vAlign w:val="center"/>
          </w:tcPr>
          <w:p w:rsidR="007F2AE2" w:rsidRPr="00597796" w:rsidRDefault="00D51454"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265.58</w:t>
            </w:r>
          </w:p>
        </w:tc>
        <w:tc>
          <w:tcPr>
            <w:tcW w:w="927"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45.98</w:t>
            </w:r>
          </w:p>
        </w:tc>
        <w:tc>
          <w:tcPr>
            <w:tcW w:w="928" w:type="dxa"/>
            <w:vAlign w:val="center"/>
          </w:tcPr>
          <w:p w:rsidR="007F2AE2" w:rsidRPr="00597796" w:rsidRDefault="00905E99"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32.26</w:t>
            </w:r>
          </w:p>
        </w:tc>
        <w:tc>
          <w:tcPr>
            <w:tcW w:w="830" w:type="dxa"/>
            <w:vAlign w:val="center"/>
          </w:tcPr>
          <w:p w:rsidR="007F2AE2" w:rsidRPr="00597796" w:rsidRDefault="001B210B" w:rsidP="00533598">
            <w:pPr>
              <w:spacing w:line="280" w:lineRule="exact"/>
              <w:ind w:leftChars="0" w:left="0" w:firstLineChars="0" w:firstLine="0"/>
              <w:jc w:val="right"/>
              <w:rPr>
                <w:color w:val="000000"/>
                <w:spacing w:val="-20"/>
                <w:sz w:val="24"/>
                <w:szCs w:val="24"/>
              </w:rPr>
            </w:pPr>
            <w:r>
              <w:rPr>
                <w:rFonts w:hint="eastAsia"/>
                <w:color w:val="000000"/>
                <w:spacing w:val="-20"/>
                <w:sz w:val="24"/>
                <w:szCs w:val="24"/>
              </w:rPr>
              <w:t>216.73</w:t>
            </w:r>
          </w:p>
        </w:tc>
        <w:tc>
          <w:tcPr>
            <w:tcW w:w="898" w:type="dxa"/>
            <w:vAlign w:val="center"/>
          </w:tcPr>
          <w:p w:rsidR="007F2AE2" w:rsidRPr="00597796" w:rsidRDefault="001B210B"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233.31</w:t>
            </w:r>
          </w:p>
        </w:tc>
        <w:tc>
          <w:tcPr>
            <w:tcW w:w="974" w:type="dxa"/>
            <w:vAlign w:val="center"/>
          </w:tcPr>
          <w:p w:rsidR="007F2AE2" w:rsidRPr="00597796" w:rsidRDefault="00404DF7" w:rsidP="00533598">
            <w:pPr>
              <w:spacing w:line="280" w:lineRule="exact"/>
              <w:ind w:leftChars="-34" w:left="-96" w:firstLineChars="0" w:firstLine="0"/>
              <w:jc w:val="right"/>
              <w:rPr>
                <w:color w:val="000000"/>
                <w:spacing w:val="-20"/>
                <w:sz w:val="24"/>
                <w:szCs w:val="24"/>
              </w:rPr>
            </w:pPr>
            <w:r>
              <w:rPr>
                <w:rFonts w:hint="eastAsia"/>
                <w:color w:val="000000"/>
                <w:spacing w:val="-20"/>
                <w:sz w:val="24"/>
                <w:szCs w:val="24"/>
              </w:rPr>
              <w:t>16.58</w:t>
            </w:r>
          </w:p>
        </w:tc>
      </w:tr>
    </w:tbl>
    <w:p w:rsidR="007F2AE2" w:rsidRDefault="007F2AE2" w:rsidP="007F2AE2">
      <w:pPr>
        <w:widowControl/>
        <w:spacing w:line="280" w:lineRule="exact"/>
        <w:ind w:leftChars="0" w:left="1176" w:hangingChars="483" w:hanging="1176"/>
        <w:rPr>
          <w:color w:val="000000"/>
          <w:sz w:val="24"/>
        </w:rPr>
      </w:pPr>
      <w:r w:rsidRPr="00597796">
        <w:rPr>
          <w:rFonts w:hint="eastAsia"/>
          <w:color w:val="000000"/>
          <w:sz w:val="24"/>
        </w:rPr>
        <w:t>資料來源</w:t>
      </w:r>
      <w:r w:rsidRPr="00597796">
        <w:rPr>
          <w:rFonts w:hAnsi="標楷體" w:hint="eastAsia"/>
          <w:color w:val="000000"/>
          <w:sz w:val="24"/>
        </w:rPr>
        <w:t>：</w:t>
      </w:r>
      <w:r w:rsidRPr="00597796">
        <w:rPr>
          <w:rFonts w:hint="eastAsia"/>
          <w:color w:val="000000"/>
          <w:sz w:val="24"/>
        </w:rPr>
        <w:t>審計部</w:t>
      </w:r>
      <w:r>
        <w:rPr>
          <w:rFonts w:hint="eastAsia"/>
          <w:color w:val="000000"/>
          <w:sz w:val="24"/>
        </w:rPr>
        <w:t>1</w:t>
      </w:r>
      <w:r w:rsidRPr="00597796">
        <w:rPr>
          <w:rFonts w:hint="eastAsia"/>
          <w:color w:val="000000"/>
          <w:sz w:val="24"/>
        </w:rPr>
        <w:t>1</w:t>
      </w:r>
      <w:r w:rsidR="008F1118">
        <w:rPr>
          <w:rFonts w:hint="eastAsia"/>
          <w:color w:val="000000"/>
          <w:sz w:val="24"/>
        </w:rPr>
        <w:t>1</w:t>
      </w:r>
      <w:r w:rsidRPr="00597796">
        <w:rPr>
          <w:rFonts w:hint="eastAsia"/>
          <w:color w:val="000000"/>
          <w:sz w:val="24"/>
        </w:rPr>
        <w:t>年度中央政府總決算暨附屬單位決算及綜計表審核報告(附冊-非營業部分)。</w:t>
      </w:r>
    </w:p>
    <w:p w:rsidR="00111E6C" w:rsidRPr="00597796" w:rsidRDefault="00111E6C" w:rsidP="00111E6C">
      <w:pPr>
        <w:ind w:left="567" w:firstLine="567"/>
        <w:rPr>
          <w:rFonts w:hint="eastAsia"/>
        </w:rPr>
      </w:pPr>
    </w:p>
    <w:p w:rsidR="001D5269" w:rsidRPr="00E43DBB" w:rsidRDefault="00F079C8" w:rsidP="001D5269">
      <w:pPr>
        <w:pStyle w:val="14"/>
        <w:ind w:left="567" w:hanging="567"/>
        <w:rPr>
          <w:rFonts w:hint="eastAsia"/>
          <w:color w:val="000000"/>
        </w:rPr>
      </w:pPr>
      <w:bookmarkStart w:id="15" w:name="_Toc341685352"/>
      <w:bookmarkStart w:id="16" w:name="_Toc429059431"/>
      <w:bookmarkStart w:id="17" w:name="_Toc466474692"/>
      <w:bookmarkStart w:id="18" w:name="_Toc498586083"/>
      <w:bookmarkStart w:id="19" w:name="_Toc514138034"/>
      <w:bookmarkStart w:id="20" w:name="_Toc498097457"/>
      <w:bookmarkStart w:id="21" w:name="_Toc23520497"/>
      <w:bookmarkStart w:id="22" w:name="_Toc19808171"/>
      <w:bookmarkStart w:id="23" w:name="_Toc21077024"/>
      <w:bookmarkStart w:id="24" w:name="_Toc54940224"/>
      <w:bookmarkStart w:id="25" w:name="_Toc162621016"/>
      <w:bookmarkEnd w:id="9"/>
      <w:bookmarkEnd w:id="10"/>
      <w:bookmarkEnd w:id="11"/>
      <w:bookmarkEnd w:id="12"/>
      <w:bookmarkEnd w:id="13"/>
      <w:bookmarkEnd w:id="14"/>
      <w:r>
        <w:rPr>
          <w:rFonts w:hint="eastAsia"/>
          <w:color w:val="000000"/>
        </w:rPr>
        <w:t>四</w:t>
      </w:r>
      <w:r w:rsidR="001D5269" w:rsidRPr="00E43DBB">
        <w:rPr>
          <w:rFonts w:hint="eastAsia"/>
          <w:color w:val="000000"/>
        </w:rPr>
        <w:t>、</w:t>
      </w:r>
      <w:bookmarkEnd w:id="24"/>
      <w:r w:rsidR="00C3755F">
        <w:rPr>
          <w:rFonts w:hint="eastAsia"/>
          <w:color w:val="000000"/>
        </w:rPr>
        <w:t>111年度</w:t>
      </w:r>
      <w:r w:rsidR="00DD5E6E">
        <w:rPr>
          <w:rFonts w:hint="eastAsia"/>
          <w:color w:val="000000"/>
        </w:rPr>
        <w:t>所管</w:t>
      </w:r>
      <w:r w:rsidR="00C3755F">
        <w:rPr>
          <w:rFonts w:hint="eastAsia"/>
          <w:color w:val="000000"/>
        </w:rPr>
        <w:t>水庫清淤執行量未如預期，允宜滾動檢討並調整清淤方式，俾維水庫永續經營</w:t>
      </w:r>
      <w:bookmarkEnd w:id="25"/>
    </w:p>
    <w:p w:rsidR="00864315" w:rsidRPr="00111E6C" w:rsidRDefault="0083756C" w:rsidP="00864315">
      <w:pPr>
        <w:ind w:left="567" w:firstLine="559"/>
        <w:rPr>
          <w:color w:val="000000"/>
          <w:spacing w:val="-2"/>
        </w:rPr>
      </w:pPr>
      <w:r w:rsidRPr="00111E6C">
        <w:rPr>
          <w:rFonts w:hint="eastAsia"/>
          <w:color w:val="000000"/>
          <w:spacing w:val="-2"/>
        </w:rPr>
        <w:t>水資源作業基金</w:t>
      </w:r>
      <w:r w:rsidR="00111E6C" w:rsidRPr="00111E6C">
        <w:rPr>
          <w:rFonts w:hint="eastAsia"/>
          <w:color w:val="000000"/>
          <w:spacing w:val="-2"/>
        </w:rPr>
        <w:t>(個別，以下均同)</w:t>
      </w:r>
      <w:r w:rsidRPr="00111E6C">
        <w:rPr>
          <w:rFonts w:hint="eastAsia"/>
          <w:color w:val="000000"/>
          <w:spacing w:val="-2"/>
        </w:rPr>
        <w:t>111年度分別於</w:t>
      </w:r>
      <w:r w:rsidRPr="00111E6C">
        <w:rPr>
          <w:rFonts w:hAnsi="標楷體" w:hint="eastAsia"/>
          <w:color w:val="000000"/>
          <w:spacing w:val="-2"/>
        </w:rPr>
        <w:t>「給水銷貨成本」及「土石銷貨成本」</w:t>
      </w:r>
      <w:r w:rsidR="00FE52FF" w:rsidRPr="00111E6C">
        <w:rPr>
          <w:rFonts w:hAnsi="標楷體" w:hint="eastAsia"/>
          <w:color w:val="000000"/>
          <w:spacing w:val="-2"/>
        </w:rPr>
        <w:t>科目項下</w:t>
      </w:r>
      <w:r w:rsidRPr="00111E6C">
        <w:rPr>
          <w:rFonts w:hAnsi="標楷體" w:hint="eastAsia"/>
          <w:color w:val="000000"/>
          <w:spacing w:val="-2"/>
        </w:rPr>
        <w:t>編列預算數</w:t>
      </w:r>
      <w:r w:rsidRPr="00111E6C">
        <w:rPr>
          <w:rFonts w:hAnsi="標楷體"/>
          <w:color w:val="000000"/>
          <w:spacing w:val="-2"/>
        </w:rPr>
        <w:t>8</w:t>
      </w:r>
      <w:r w:rsidRPr="00111E6C">
        <w:rPr>
          <w:rFonts w:hAnsi="標楷體" w:hint="eastAsia"/>
          <w:color w:val="000000"/>
          <w:spacing w:val="-2"/>
        </w:rPr>
        <w:t>億</w:t>
      </w:r>
      <w:r w:rsidRPr="00111E6C">
        <w:rPr>
          <w:rFonts w:hAnsi="標楷體"/>
          <w:color w:val="000000"/>
          <w:spacing w:val="-2"/>
        </w:rPr>
        <w:t>4,871</w:t>
      </w:r>
      <w:r w:rsidRPr="00111E6C">
        <w:rPr>
          <w:rFonts w:hAnsi="標楷體" w:hint="eastAsia"/>
          <w:color w:val="000000"/>
          <w:spacing w:val="-2"/>
        </w:rPr>
        <w:t>萬</w:t>
      </w:r>
      <w:r w:rsidRPr="00111E6C">
        <w:rPr>
          <w:rFonts w:hAnsi="標楷體"/>
          <w:color w:val="000000"/>
          <w:spacing w:val="-2"/>
        </w:rPr>
        <w:t>5</w:t>
      </w:r>
      <w:r w:rsidRPr="00111E6C">
        <w:rPr>
          <w:rFonts w:hAnsi="標楷體" w:hint="eastAsia"/>
          <w:color w:val="000000"/>
          <w:spacing w:val="-2"/>
        </w:rPr>
        <w:t>千元及</w:t>
      </w:r>
      <w:r w:rsidRPr="00111E6C">
        <w:rPr>
          <w:rFonts w:hAnsi="標楷體"/>
          <w:color w:val="000000"/>
          <w:spacing w:val="-2"/>
        </w:rPr>
        <w:t>3</w:t>
      </w:r>
      <w:r w:rsidRPr="00111E6C">
        <w:rPr>
          <w:rFonts w:hAnsi="標楷體" w:hint="eastAsia"/>
          <w:color w:val="000000"/>
          <w:spacing w:val="-2"/>
        </w:rPr>
        <w:t>億</w:t>
      </w:r>
      <w:r w:rsidRPr="00111E6C">
        <w:rPr>
          <w:rFonts w:hAnsi="標楷體"/>
          <w:color w:val="000000"/>
          <w:spacing w:val="-2"/>
        </w:rPr>
        <w:t>4,512</w:t>
      </w:r>
      <w:r w:rsidRPr="00111E6C">
        <w:rPr>
          <w:rFonts w:hAnsi="標楷體" w:hint="eastAsia"/>
          <w:color w:val="000000"/>
          <w:spacing w:val="-2"/>
        </w:rPr>
        <w:t>萬</w:t>
      </w:r>
      <w:r w:rsidRPr="00111E6C">
        <w:rPr>
          <w:rFonts w:hAnsi="標楷體"/>
          <w:color w:val="000000"/>
          <w:spacing w:val="-2"/>
        </w:rPr>
        <w:t>3</w:t>
      </w:r>
      <w:r w:rsidRPr="00111E6C">
        <w:rPr>
          <w:rFonts w:hAnsi="標楷體" w:hint="eastAsia"/>
          <w:color w:val="000000"/>
          <w:spacing w:val="-2"/>
        </w:rPr>
        <w:t>千元</w:t>
      </w:r>
      <w:r w:rsidR="00FE52FF" w:rsidRPr="00111E6C">
        <w:rPr>
          <w:rFonts w:hAnsi="標楷體" w:hint="eastAsia"/>
          <w:color w:val="000000"/>
          <w:spacing w:val="-2"/>
        </w:rPr>
        <w:t>，合</w:t>
      </w:r>
      <w:r w:rsidRPr="00111E6C">
        <w:rPr>
          <w:rFonts w:hAnsi="標楷體" w:hint="eastAsia"/>
          <w:color w:val="000000"/>
          <w:spacing w:val="-2"/>
        </w:rPr>
        <w:t>共11億9</w:t>
      </w:r>
      <w:r w:rsidRPr="00111E6C">
        <w:rPr>
          <w:rFonts w:hAnsi="標楷體"/>
          <w:color w:val="000000"/>
          <w:spacing w:val="-2"/>
        </w:rPr>
        <w:t>,</w:t>
      </w:r>
      <w:r w:rsidRPr="00111E6C">
        <w:rPr>
          <w:rFonts w:hAnsi="標楷體" w:hint="eastAsia"/>
          <w:color w:val="000000"/>
          <w:spacing w:val="-2"/>
        </w:rPr>
        <w:t>383萬8千元</w:t>
      </w:r>
      <w:r w:rsidR="00402167" w:rsidRPr="00111E6C">
        <w:rPr>
          <w:rFonts w:hAnsi="標楷體" w:hint="eastAsia"/>
          <w:color w:val="000000"/>
          <w:spacing w:val="-2"/>
        </w:rPr>
        <w:t>，</w:t>
      </w:r>
      <w:r w:rsidR="00FE52FF" w:rsidRPr="00111E6C">
        <w:rPr>
          <w:rFonts w:hint="eastAsia"/>
          <w:color w:val="000000"/>
          <w:spacing w:val="-2"/>
        </w:rPr>
        <w:t>辦理所管水庫清淤，</w:t>
      </w:r>
      <w:r w:rsidR="00FE433F" w:rsidRPr="00111E6C">
        <w:rPr>
          <w:rFonts w:hAnsi="標楷體" w:hint="eastAsia"/>
          <w:color w:val="000000"/>
          <w:spacing w:val="-2"/>
        </w:rPr>
        <w:t>經執行後決算數分別為</w:t>
      </w:r>
      <w:r w:rsidR="00FE433F" w:rsidRPr="00111E6C">
        <w:rPr>
          <w:rFonts w:hAnsi="標楷體"/>
          <w:color w:val="000000"/>
          <w:spacing w:val="-2"/>
        </w:rPr>
        <w:t>8</w:t>
      </w:r>
      <w:r w:rsidR="00FE433F" w:rsidRPr="00111E6C">
        <w:rPr>
          <w:rFonts w:hAnsi="標楷體" w:hint="eastAsia"/>
          <w:color w:val="000000"/>
          <w:spacing w:val="-2"/>
        </w:rPr>
        <w:t>億</w:t>
      </w:r>
      <w:r w:rsidR="00FE433F" w:rsidRPr="00111E6C">
        <w:rPr>
          <w:rFonts w:hAnsi="標楷體"/>
          <w:color w:val="000000"/>
          <w:spacing w:val="-2"/>
        </w:rPr>
        <w:t>6,244</w:t>
      </w:r>
      <w:r w:rsidR="00FE433F" w:rsidRPr="00111E6C">
        <w:rPr>
          <w:rFonts w:hAnsi="標楷體" w:hint="eastAsia"/>
          <w:color w:val="000000"/>
          <w:spacing w:val="-2"/>
        </w:rPr>
        <w:t>萬</w:t>
      </w:r>
      <w:r w:rsidR="00FE433F" w:rsidRPr="00111E6C">
        <w:rPr>
          <w:rFonts w:hAnsi="標楷體"/>
          <w:color w:val="000000"/>
          <w:spacing w:val="-2"/>
        </w:rPr>
        <w:t>5</w:t>
      </w:r>
      <w:r w:rsidR="00FE433F" w:rsidRPr="00111E6C">
        <w:rPr>
          <w:rFonts w:hAnsi="標楷體" w:hint="eastAsia"/>
          <w:color w:val="000000"/>
          <w:spacing w:val="-2"/>
        </w:rPr>
        <w:t>千元及</w:t>
      </w:r>
      <w:r w:rsidR="00FE433F" w:rsidRPr="00111E6C">
        <w:rPr>
          <w:rFonts w:hAnsi="標楷體"/>
          <w:color w:val="000000"/>
          <w:spacing w:val="-2"/>
        </w:rPr>
        <w:t>3</w:t>
      </w:r>
      <w:r w:rsidR="00FE433F" w:rsidRPr="00111E6C">
        <w:rPr>
          <w:rFonts w:hAnsi="標楷體" w:hint="eastAsia"/>
          <w:color w:val="000000"/>
          <w:spacing w:val="-2"/>
        </w:rPr>
        <w:t>億</w:t>
      </w:r>
      <w:r w:rsidR="00FE433F" w:rsidRPr="00111E6C">
        <w:rPr>
          <w:rFonts w:hAnsi="標楷體"/>
          <w:color w:val="000000"/>
          <w:spacing w:val="-2"/>
        </w:rPr>
        <w:t>2,444</w:t>
      </w:r>
      <w:r w:rsidR="00FE433F" w:rsidRPr="00111E6C">
        <w:rPr>
          <w:rFonts w:hAnsi="標楷體" w:hint="eastAsia"/>
          <w:color w:val="000000"/>
          <w:spacing w:val="-2"/>
        </w:rPr>
        <w:t>萬</w:t>
      </w:r>
      <w:r w:rsidR="00FE433F" w:rsidRPr="00111E6C">
        <w:rPr>
          <w:rFonts w:hAnsi="標楷體"/>
          <w:color w:val="000000"/>
          <w:spacing w:val="-2"/>
        </w:rPr>
        <w:t>9</w:t>
      </w:r>
      <w:r w:rsidR="00FE433F" w:rsidRPr="00111E6C">
        <w:rPr>
          <w:rFonts w:hAnsi="標楷體" w:hint="eastAsia"/>
          <w:color w:val="000000"/>
          <w:spacing w:val="-2"/>
        </w:rPr>
        <w:t>千元</w:t>
      </w:r>
      <w:r w:rsidR="00FE52FF" w:rsidRPr="00111E6C">
        <w:rPr>
          <w:rFonts w:hAnsi="標楷體" w:hint="eastAsia"/>
          <w:color w:val="000000"/>
          <w:spacing w:val="-2"/>
        </w:rPr>
        <w:t>，合</w:t>
      </w:r>
      <w:r w:rsidR="00FE433F" w:rsidRPr="00111E6C">
        <w:rPr>
          <w:rFonts w:hAnsi="標楷體" w:hint="eastAsia"/>
          <w:color w:val="000000"/>
          <w:spacing w:val="-2"/>
        </w:rPr>
        <w:t>共11億8,689萬4千元</w:t>
      </w:r>
      <w:r w:rsidR="00FE52FF" w:rsidRPr="00111E6C">
        <w:rPr>
          <w:rFonts w:hAnsi="標楷體" w:hint="eastAsia"/>
          <w:color w:val="000000"/>
          <w:spacing w:val="-2"/>
        </w:rPr>
        <w:t>(執行率99.42%</w:t>
      </w:r>
      <w:r w:rsidR="00FE433F" w:rsidRPr="00111E6C">
        <w:rPr>
          <w:rFonts w:hAnsi="標楷體" w:hint="eastAsia"/>
          <w:color w:val="000000"/>
          <w:spacing w:val="-2"/>
        </w:rPr>
        <w:t>)</w:t>
      </w:r>
      <w:r w:rsidR="00864315" w:rsidRPr="00111E6C">
        <w:rPr>
          <w:rFonts w:hint="eastAsia"/>
          <w:color w:val="000000"/>
          <w:spacing w:val="-2"/>
        </w:rPr>
        <w:t>。經查：</w:t>
      </w:r>
    </w:p>
    <w:p w:rsidR="00864315" w:rsidRPr="00E43DBB" w:rsidRDefault="00864315" w:rsidP="00BA7E38">
      <w:pPr>
        <w:pStyle w:val="a4"/>
        <w:ind w:left="851" w:hanging="284"/>
        <w:rPr>
          <w:rFonts w:hint="eastAsia"/>
          <w:b/>
          <w:color w:val="000000"/>
        </w:rPr>
      </w:pPr>
      <w:r w:rsidRPr="00E43DBB">
        <w:rPr>
          <w:rFonts w:hint="eastAsia"/>
          <w:b/>
          <w:color w:val="000000"/>
        </w:rPr>
        <w:t>(一)</w:t>
      </w:r>
      <w:r w:rsidR="00EE2DC6">
        <w:rPr>
          <w:rFonts w:hint="eastAsia"/>
          <w:b/>
          <w:color w:val="000000"/>
        </w:rPr>
        <w:t>水資源作業基金</w:t>
      </w:r>
      <w:r w:rsidR="0012716E">
        <w:rPr>
          <w:rFonts w:hint="eastAsia"/>
          <w:b/>
          <w:color w:val="000000"/>
        </w:rPr>
        <w:t>109至111年度水庫</w:t>
      </w:r>
      <w:r w:rsidR="00EE2DC6">
        <w:rPr>
          <w:rFonts w:hint="eastAsia"/>
          <w:b/>
          <w:color w:val="000000"/>
        </w:rPr>
        <w:t>清淤概況</w:t>
      </w:r>
    </w:p>
    <w:p w:rsidR="00864315" w:rsidRPr="00E43DBB" w:rsidRDefault="000F1920" w:rsidP="00864315">
      <w:pPr>
        <w:pStyle w:val="23"/>
        <w:ind w:left="850" w:firstLine="567"/>
        <w:rPr>
          <w:rFonts w:hint="eastAsia"/>
          <w:color w:val="000000"/>
        </w:rPr>
      </w:pPr>
      <w:r w:rsidRPr="000F1920">
        <w:rPr>
          <w:rFonts w:hint="eastAsia"/>
          <w:color w:val="000000"/>
        </w:rPr>
        <w:t>為延長水庫使用壽命，水資源作業基金</w:t>
      </w:r>
      <w:r>
        <w:rPr>
          <w:rFonts w:hint="eastAsia"/>
          <w:color w:val="000000"/>
        </w:rPr>
        <w:t>運用</w:t>
      </w:r>
      <w:r w:rsidRPr="000F1920">
        <w:rPr>
          <w:rFonts w:hint="eastAsia"/>
          <w:color w:val="000000"/>
        </w:rPr>
        <w:t>陸挖、抽泥及水力排砂等3種方式辦理水庫清淤，</w:t>
      </w:r>
      <w:r>
        <w:rPr>
          <w:rFonts w:hint="eastAsia"/>
          <w:color w:val="000000"/>
        </w:rPr>
        <w:t>其中水力排砂需仰賴洪水排除砂水流，無須</w:t>
      </w:r>
      <w:r w:rsidR="009A39B9">
        <w:rPr>
          <w:rFonts w:hint="eastAsia"/>
          <w:color w:val="000000"/>
        </w:rPr>
        <w:t>投入經費辦理</w:t>
      </w:r>
      <w:r w:rsidR="009A39B9">
        <w:rPr>
          <w:rFonts w:hAnsi="標楷體" w:hint="eastAsia"/>
          <w:color w:val="000000"/>
        </w:rPr>
        <w:t>。檢視</w:t>
      </w:r>
      <w:r w:rsidR="00864315" w:rsidRPr="00E43DBB">
        <w:rPr>
          <w:rFonts w:hint="eastAsia"/>
          <w:color w:val="000000"/>
        </w:rPr>
        <w:t>水資源作業基金</w:t>
      </w:r>
      <w:r w:rsidR="00863900">
        <w:rPr>
          <w:rFonts w:hint="eastAsia"/>
          <w:color w:val="000000"/>
        </w:rPr>
        <w:t>近3</w:t>
      </w:r>
      <w:r w:rsidR="00864315" w:rsidRPr="00E43DBB">
        <w:rPr>
          <w:rFonts w:hint="eastAsia"/>
          <w:color w:val="000000"/>
        </w:rPr>
        <w:t>年度</w:t>
      </w:r>
      <w:r w:rsidR="004836B3">
        <w:rPr>
          <w:rFonts w:hint="eastAsia"/>
          <w:color w:val="000000"/>
        </w:rPr>
        <w:t>水庫清淤</w:t>
      </w:r>
      <w:r w:rsidR="00847FA5">
        <w:rPr>
          <w:rFonts w:hint="eastAsia"/>
          <w:color w:val="000000"/>
        </w:rPr>
        <w:t>投入經費及執行</w:t>
      </w:r>
      <w:r w:rsidR="004836B3">
        <w:rPr>
          <w:rFonts w:hint="eastAsia"/>
          <w:color w:val="000000"/>
        </w:rPr>
        <w:t>情形</w:t>
      </w:r>
      <w:r w:rsidR="00864315" w:rsidRPr="00E43DBB">
        <w:rPr>
          <w:rFonts w:hint="eastAsia"/>
          <w:color w:val="000000"/>
        </w:rPr>
        <w:t>(詳表1)</w:t>
      </w:r>
      <w:r w:rsidR="00864315" w:rsidRPr="00E43DBB">
        <w:rPr>
          <w:rFonts w:hAnsi="標楷體" w:hint="eastAsia"/>
          <w:color w:val="000000"/>
        </w:rPr>
        <w:t>，</w:t>
      </w:r>
      <w:r w:rsidR="009A39B9" w:rsidRPr="009A39B9">
        <w:rPr>
          <w:rFonts w:hAnsi="標楷體" w:hint="eastAsia"/>
          <w:color w:val="000000"/>
        </w:rPr>
        <w:t>111年度清淤費用決算數為11億8,689萬4千元，較預算數11億9,383萬8千元減少694萬4千元</w:t>
      </w:r>
      <w:r w:rsidR="009A39B9">
        <w:rPr>
          <w:rFonts w:hAnsi="標楷體" w:hint="eastAsia"/>
          <w:color w:val="000000"/>
        </w:rPr>
        <w:t>，主要</w:t>
      </w:r>
      <w:r w:rsidR="00847FA5">
        <w:rPr>
          <w:rFonts w:hAnsi="標楷體" w:hint="eastAsia"/>
          <w:color w:val="000000"/>
        </w:rPr>
        <w:t>係</w:t>
      </w:r>
      <w:r w:rsidR="009A39B9" w:rsidRPr="009A39B9">
        <w:rPr>
          <w:rFonts w:hAnsi="標楷體" w:hint="eastAsia"/>
          <w:color w:val="000000"/>
        </w:rPr>
        <w:t>因南部地區水情嚴峻，為減少抽泥</w:t>
      </w:r>
      <w:r w:rsidR="009A39B9" w:rsidRPr="009A39B9">
        <w:rPr>
          <w:rFonts w:hAnsi="標楷體" w:hint="eastAsia"/>
          <w:color w:val="000000"/>
        </w:rPr>
        <w:lastRenderedPageBreak/>
        <w:t>夾帶之水資源損</w:t>
      </w:r>
      <w:r w:rsidR="009A39B9">
        <w:rPr>
          <w:rFonts w:hAnsi="標楷體" w:hint="eastAsia"/>
          <w:color w:val="000000"/>
        </w:rPr>
        <w:t>耗</w:t>
      </w:r>
      <w:r w:rsidR="00847FA5">
        <w:rPr>
          <w:rFonts w:hAnsi="標楷體" w:hint="eastAsia"/>
          <w:color w:val="000000"/>
        </w:rPr>
        <w:t>，</w:t>
      </w:r>
      <w:r w:rsidR="009A39B9" w:rsidRPr="009A39B9">
        <w:rPr>
          <w:rFonts w:hAnsi="標楷體" w:hint="eastAsia"/>
          <w:color w:val="000000"/>
        </w:rPr>
        <w:t>及配合行政院砂石政策，部分清淤</w:t>
      </w:r>
      <w:r w:rsidR="009A39B9">
        <w:rPr>
          <w:rFonts w:hAnsi="標楷體" w:hint="eastAsia"/>
          <w:color w:val="000000"/>
        </w:rPr>
        <w:t>措施</w:t>
      </w:r>
      <w:r w:rsidR="009A39B9" w:rsidRPr="009A39B9">
        <w:rPr>
          <w:rFonts w:hAnsi="標楷體" w:hint="eastAsia"/>
          <w:color w:val="000000"/>
        </w:rPr>
        <w:t>未能執行</w:t>
      </w:r>
      <w:r w:rsidR="009A39B9">
        <w:rPr>
          <w:rFonts w:hAnsi="標楷體" w:hint="eastAsia"/>
          <w:color w:val="000000"/>
        </w:rPr>
        <w:t>，至</w:t>
      </w:r>
      <w:r w:rsidR="009A39B9" w:rsidRPr="009A39B9">
        <w:rPr>
          <w:rFonts w:hAnsi="標楷體" w:hint="eastAsia"/>
          <w:color w:val="000000"/>
        </w:rPr>
        <w:t>109及110</w:t>
      </w:r>
      <w:r w:rsidR="009A39B9">
        <w:rPr>
          <w:rFonts w:hAnsi="標楷體" w:hint="eastAsia"/>
          <w:color w:val="000000"/>
        </w:rPr>
        <w:t>年度執行清淤量超出預</w:t>
      </w:r>
      <w:r w:rsidR="00847FA5">
        <w:rPr>
          <w:rFonts w:hAnsi="標楷體" w:hint="eastAsia"/>
          <w:color w:val="000000"/>
        </w:rPr>
        <w:t>期</w:t>
      </w:r>
      <w:r w:rsidR="009A39B9">
        <w:rPr>
          <w:rFonts w:hAnsi="標楷體" w:hint="eastAsia"/>
          <w:color w:val="000000"/>
        </w:rPr>
        <w:t>，則</w:t>
      </w:r>
      <w:r w:rsidR="00847FA5">
        <w:rPr>
          <w:rFonts w:hAnsi="標楷體" w:hint="eastAsia"/>
          <w:color w:val="000000"/>
        </w:rPr>
        <w:t>為</w:t>
      </w:r>
      <w:r w:rsidR="00B83C26">
        <w:rPr>
          <w:rFonts w:hAnsi="標楷體" w:hint="eastAsia"/>
          <w:color w:val="000000"/>
        </w:rPr>
        <w:t>因應百年大旱擴大</w:t>
      </w:r>
      <w:r w:rsidR="009A39B9">
        <w:rPr>
          <w:rFonts w:hAnsi="標楷體" w:hint="eastAsia"/>
          <w:color w:val="000000"/>
        </w:rPr>
        <w:t>辦理清淤作業所致</w:t>
      </w:r>
      <w:r w:rsidR="009A39B9" w:rsidRPr="009A39B9">
        <w:rPr>
          <w:rFonts w:hAnsi="標楷體" w:hint="eastAsia"/>
          <w:color w:val="000000"/>
        </w:rPr>
        <w:t>。</w:t>
      </w:r>
    </w:p>
    <w:p w:rsidR="00F04D17" w:rsidRDefault="0066320C" w:rsidP="00BF26D0">
      <w:pPr>
        <w:pStyle w:val="23"/>
        <w:ind w:leftChars="0" w:left="0" w:right="-1" w:firstLineChars="0" w:firstLine="0"/>
        <w:rPr>
          <w:b/>
          <w:color w:val="000000"/>
        </w:rPr>
      </w:pPr>
      <w:r w:rsidRPr="00E43DBB">
        <w:rPr>
          <w:rFonts w:hint="eastAsia"/>
          <w:b/>
          <w:color w:val="000000"/>
        </w:rPr>
        <w:t xml:space="preserve">表1 </w:t>
      </w:r>
      <w:r w:rsidR="00F132B6">
        <w:rPr>
          <w:rFonts w:hint="eastAsia"/>
          <w:b/>
          <w:color w:val="000000"/>
        </w:rPr>
        <w:t xml:space="preserve"> </w:t>
      </w:r>
      <w:r w:rsidR="00F04D17">
        <w:rPr>
          <w:rFonts w:hint="eastAsia"/>
          <w:b/>
          <w:color w:val="000000"/>
        </w:rPr>
        <w:t>10</w:t>
      </w:r>
      <w:r w:rsidR="00863900">
        <w:rPr>
          <w:rFonts w:hint="eastAsia"/>
          <w:b/>
          <w:color w:val="000000"/>
        </w:rPr>
        <w:t>9</w:t>
      </w:r>
      <w:r w:rsidR="00864315" w:rsidRPr="00BF26D0">
        <w:rPr>
          <w:rFonts w:hint="eastAsia"/>
          <w:b/>
          <w:color w:val="000000"/>
          <w:spacing w:val="-10"/>
        </w:rPr>
        <w:t>至1</w:t>
      </w:r>
      <w:r w:rsidR="004308B1">
        <w:rPr>
          <w:rFonts w:hint="eastAsia"/>
          <w:b/>
          <w:color w:val="000000"/>
          <w:spacing w:val="-10"/>
        </w:rPr>
        <w:t>1</w:t>
      </w:r>
      <w:r w:rsidR="00F04D17">
        <w:rPr>
          <w:rFonts w:hint="eastAsia"/>
          <w:b/>
          <w:color w:val="000000"/>
          <w:spacing w:val="-10"/>
        </w:rPr>
        <w:t>1</w:t>
      </w:r>
      <w:r w:rsidR="00864315" w:rsidRPr="00BF26D0">
        <w:rPr>
          <w:rFonts w:hint="eastAsia"/>
          <w:b/>
          <w:color w:val="000000"/>
          <w:spacing w:val="-10"/>
        </w:rPr>
        <w:t>年度水資源作業基金</w:t>
      </w:r>
      <w:r w:rsidR="00BF26D0" w:rsidRPr="00BF26D0">
        <w:rPr>
          <w:rFonts w:hint="eastAsia"/>
          <w:b/>
          <w:color w:val="000000"/>
          <w:spacing w:val="-10"/>
        </w:rPr>
        <w:t>(個別)</w:t>
      </w:r>
      <w:r w:rsidR="004836B3">
        <w:rPr>
          <w:rFonts w:hint="eastAsia"/>
          <w:b/>
          <w:color w:val="000000"/>
          <w:spacing w:val="-10"/>
        </w:rPr>
        <w:t>水庫</w:t>
      </w:r>
      <w:r w:rsidR="007D0C94" w:rsidRPr="007D0C94">
        <w:rPr>
          <w:rFonts w:hint="eastAsia"/>
          <w:b/>
          <w:color w:val="000000"/>
          <w:spacing w:val="-10"/>
        </w:rPr>
        <w:t>清淤</w:t>
      </w:r>
      <w:r w:rsidR="004836B3">
        <w:rPr>
          <w:rFonts w:hint="eastAsia"/>
          <w:b/>
          <w:color w:val="000000"/>
          <w:spacing w:val="-10"/>
        </w:rPr>
        <w:t>執行概況表</w:t>
      </w:r>
      <w:r w:rsidR="00BF26D0">
        <w:rPr>
          <w:rFonts w:hint="eastAsia"/>
          <w:b/>
          <w:color w:val="000000"/>
        </w:rPr>
        <w:t xml:space="preserve">  </w:t>
      </w:r>
    </w:p>
    <w:p w:rsidR="00864315" w:rsidRPr="00E43DBB" w:rsidRDefault="00864315" w:rsidP="00F04D17">
      <w:pPr>
        <w:pStyle w:val="23"/>
        <w:spacing w:line="400" w:lineRule="exact"/>
        <w:ind w:leftChars="0" w:left="0" w:firstLineChars="0" w:firstLine="0"/>
        <w:jc w:val="right"/>
        <w:rPr>
          <w:color w:val="000000"/>
        </w:rPr>
      </w:pPr>
      <w:r w:rsidRPr="00E43DBB">
        <w:rPr>
          <w:rFonts w:hint="eastAsia"/>
          <w:color w:val="000000"/>
          <w:spacing w:val="-4"/>
          <w:sz w:val="24"/>
          <w:szCs w:val="24"/>
        </w:rPr>
        <w:t>單位：新臺幣千元</w:t>
      </w:r>
      <w:r w:rsidR="004836B3">
        <w:rPr>
          <w:rFonts w:hint="eastAsia"/>
          <w:color w:val="000000"/>
          <w:spacing w:val="-4"/>
          <w:sz w:val="24"/>
          <w:szCs w:val="24"/>
        </w:rPr>
        <w:t>；萬立方公尺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7"/>
        <w:gridCol w:w="1322"/>
        <w:gridCol w:w="1323"/>
        <w:gridCol w:w="1322"/>
        <w:gridCol w:w="1323"/>
        <w:gridCol w:w="1322"/>
        <w:gridCol w:w="1323"/>
      </w:tblGrid>
      <w:tr w:rsidR="005D764A" w:rsidRPr="00420FC6" w:rsidTr="00420FC6">
        <w:tc>
          <w:tcPr>
            <w:tcW w:w="677" w:type="dxa"/>
            <w:vMerge w:val="restart"/>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年度</w:t>
            </w:r>
          </w:p>
        </w:tc>
        <w:tc>
          <w:tcPr>
            <w:tcW w:w="3967" w:type="dxa"/>
            <w:gridSpan w:val="3"/>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清淤費用</w:t>
            </w:r>
          </w:p>
        </w:tc>
        <w:tc>
          <w:tcPr>
            <w:tcW w:w="3968" w:type="dxa"/>
            <w:gridSpan w:val="3"/>
            <w:shd w:val="clear" w:color="auto" w:fill="auto"/>
            <w:vAlign w:val="center"/>
          </w:tcPr>
          <w:p w:rsidR="005D764A" w:rsidRPr="00420FC6" w:rsidRDefault="005D764A" w:rsidP="00420FC6">
            <w:pPr>
              <w:spacing w:line="280" w:lineRule="exact"/>
              <w:ind w:leftChars="0" w:left="0" w:right="-1" w:firstLineChars="0" w:firstLine="0"/>
              <w:jc w:val="center"/>
              <w:rPr>
                <w:rFonts w:hint="eastAsia"/>
                <w:b/>
                <w:color w:val="000000"/>
                <w:sz w:val="24"/>
                <w:szCs w:val="24"/>
              </w:rPr>
            </w:pPr>
            <w:r w:rsidRPr="00420FC6">
              <w:rPr>
                <w:rFonts w:hint="eastAsia"/>
                <w:b/>
                <w:color w:val="000000"/>
                <w:sz w:val="24"/>
                <w:szCs w:val="24"/>
              </w:rPr>
              <w:t>清淤量</w:t>
            </w:r>
          </w:p>
        </w:tc>
      </w:tr>
      <w:tr w:rsidR="005D764A" w:rsidRPr="00420FC6" w:rsidTr="00420FC6">
        <w:tc>
          <w:tcPr>
            <w:tcW w:w="677" w:type="dxa"/>
            <w:vMerge/>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p>
        </w:tc>
        <w:tc>
          <w:tcPr>
            <w:tcW w:w="1322" w:type="dxa"/>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預算數</w:t>
            </w:r>
          </w:p>
        </w:tc>
        <w:tc>
          <w:tcPr>
            <w:tcW w:w="1323" w:type="dxa"/>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決算數</w:t>
            </w:r>
          </w:p>
        </w:tc>
        <w:tc>
          <w:tcPr>
            <w:tcW w:w="1322" w:type="dxa"/>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比較增減</w:t>
            </w:r>
          </w:p>
        </w:tc>
        <w:tc>
          <w:tcPr>
            <w:tcW w:w="1323" w:type="dxa"/>
            <w:shd w:val="clear" w:color="auto" w:fill="auto"/>
            <w:vAlign w:val="center"/>
          </w:tcPr>
          <w:p w:rsidR="005D764A" w:rsidRPr="00420FC6" w:rsidRDefault="005D764A"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預計量</w:t>
            </w:r>
          </w:p>
        </w:tc>
        <w:tc>
          <w:tcPr>
            <w:tcW w:w="1322" w:type="dxa"/>
            <w:shd w:val="clear" w:color="auto" w:fill="auto"/>
            <w:vAlign w:val="center"/>
          </w:tcPr>
          <w:p w:rsidR="005D764A" w:rsidRPr="00420FC6" w:rsidRDefault="000F1920" w:rsidP="00420FC6">
            <w:pPr>
              <w:spacing w:line="280" w:lineRule="exact"/>
              <w:ind w:leftChars="0" w:left="0" w:right="-1" w:firstLineChars="0" w:firstLine="0"/>
              <w:jc w:val="center"/>
              <w:rPr>
                <w:b/>
                <w:color w:val="000000"/>
                <w:sz w:val="24"/>
                <w:szCs w:val="24"/>
              </w:rPr>
            </w:pPr>
            <w:r w:rsidRPr="00420FC6">
              <w:rPr>
                <w:rFonts w:hint="eastAsia"/>
                <w:b/>
                <w:color w:val="000000"/>
                <w:sz w:val="24"/>
                <w:szCs w:val="24"/>
              </w:rPr>
              <w:t>執行</w:t>
            </w:r>
            <w:r w:rsidR="005D764A" w:rsidRPr="00420FC6">
              <w:rPr>
                <w:rFonts w:hint="eastAsia"/>
                <w:b/>
                <w:color w:val="000000"/>
                <w:sz w:val="24"/>
                <w:szCs w:val="24"/>
              </w:rPr>
              <w:t>量</w:t>
            </w:r>
          </w:p>
        </w:tc>
        <w:tc>
          <w:tcPr>
            <w:tcW w:w="1323" w:type="dxa"/>
            <w:shd w:val="clear" w:color="auto" w:fill="auto"/>
          </w:tcPr>
          <w:p w:rsidR="005D764A" w:rsidRPr="00420FC6" w:rsidRDefault="005D764A" w:rsidP="00420FC6">
            <w:pPr>
              <w:spacing w:line="280" w:lineRule="exact"/>
              <w:ind w:leftChars="0" w:left="0" w:right="-1" w:firstLineChars="0" w:firstLine="0"/>
              <w:jc w:val="center"/>
              <w:rPr>
                <w:rFonts w:hint="eastAsia"/>
                <w:b/>
                <w:color w:val="000000"/>
                <w:sz w:val="24"/>
                <w:szCs w:val="24"/>
              </w:rPr>
            </w:pPr>
            <w:r w:rsidRPr="00420FC6">
              <w:rPr>
                <w:rFonts w:hint="eastAsia"/>
                <w:b/>
                <w:color w:val="000000"/>
                <w:sz w:val="24"/>
                <w:szCs w:val="24"/>
              </w:rPr>
              <w:t>比較增減</w:t>
            </w:r>
          </w:p>
        </w:tc>
      </w:tr>
      <w:tr w:rsidR="000F1920" w:rsidRPr="00420FC6" w:rsidTr="00420FC6">
        <w:tc>
          <w:tcPr>
            <w:tcW w:w="677" w:type="dxa"/>
            <w:shd w:val="clear" w:color="auto" w:fill="auto"/>
          </w:tcPr>
          <w:p w:rsidR="000F1920" w:rsidRPr="00420FC6" w:rsidRDefault="000F1920" w:rsidP="00420FC6">
            <w:pPr>
              <w:spacing w:line="280" w:lineRule="exact"/>
              <w:ind w:leftChars="0" w:left="0" w:right="-1" w:firstLineChars="0" w:firstLine="0"/>
              <w:jc w:val="center"/>
              <w:rPr>
                <w:color w:val="000000"/>
                <w:sz w:val="24"/>
                <w:szCs w:val="24"/>
              </w:rPr>
            </w:pPr>
            <w:r w:rsidRPr="00420FC6">
              <w:rPr>
                <w:rFonts w:hint="eastAsia"/>
                <w:color w:val="000000"/>
                <w:sz w:val="24"/>
                <w:szCs w:val="24"/>
              </w:rPr>
              <w:t>109</w:t>
            </w:r>
          </w:p>
        </w:tc>
        <w:tc>
          <w:tcPr>
            <w:tcW w:w="1322" w:type="dxa"/>
            <w:shd w:val="clear" w:color="auto" w:fill="auto"/>
            <w:vAlign w:val="center"/>
          </w:tcPr>
          <w:p w:rsidR="000F1920" w:rsidRPr="00420FC6" w:rsidRDefault="000F1920" w:rsidP="00420FC6">
            <w:pPr>
              <w:spacing w:line="280" w:lineRule="exact"/>
              <w:ind w:leftChars="0" w:left="0" w:right="-1" w:firstLineChars="0" w:firstLine="0"/>
              <w:jc w:val="right"/>
              <w:rPr>
                <w:color w:val="000000"/>
                <w:sz w:val="24"/>
                <w:szCs w:val="24"/>
              </w:rPr>
            </w:pPr>
            <w:r w:rsidRPr="00420FC6">
              <w:rPr>
                <w:color w:val="000000"/>
                <w:sz w:val="24"/>
                <w:szCs w:val="24"/>
              </w:rPr>
              <w:t>1,087,634</w:t>
            </w:r>
          </w:p>
        </w:tc>
        <w:tc>
          <w:tcPr>
            <w:tcW w:w="1323" w:type="dxa"/>
            <w:shd w:val="clear" w:color="auto" w:fill="auto"/>
            <w:vAlign w:val="center"/>
          </w:tcPr>
          <w:p w:rsidR="000F1920" w:rsidRPr="00420FC6" w:rsidRDefault="000F1920" w:rsidP="00420FC6">
            <w:pPr>
              <w:spacing w:line="280" w:lineRule="exact"/>
              <w:ind w:leftChars="0" w:left="0" w:right="-1" w:firstLineChars="0" w:firstLine="0"/>
              <w:jc w:val="right"/>
              <w:rPr>
                <w:color w:val="000000"/>
                <w:sz w:val="24"/>
                <w:szCs w:val="24"/>
              </w:rPr>
            </w:pPr>
            <w:r w:rsidRPr="00420FC6">
              <w:rPr>
                <w:color w:val="000000"/>
                <w:sz w:val="24"/>
                <w:szCs w:val="24"/>
              </w:rPr>
              <w:t>950,501</w:t>
            </w:r>
          </w:p>
        </w:tc>
        <w:tc>
          <w:tcPr>
            <w:tcW w:w="1322"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-137,133</w:t>
            </w:r>
          </w:p>
        </w:tc>
        <w:tc>
          <w:tcPr>
            <w:tcW w:w="1323"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 xml:space="preserve">971.25 </w:t>
            </w:r>
          </w:p>
        </w:tc>
        <w:tc>
          <w:tcPr>
            <w:tcW w:w="1322" w:type="dxa"/>
            <w:shd w:val="clear" w:color="auto" w:fill="auto"/>
            <w:vAlign w:val="center"/>
          </w:tcPr>
          <w:p w:rsidR="000F1920" w:rsidRDefault="000F1920" w:rsidP="00420FC6">
            <w:pPr>
              <w:pStyle w:val="142"/>
              <w:jc w:val="right"/>
              <w:rPr>
                <w:rFonts w:hint="eastAsia"/>
              </w:rPr>
            </w:pPr>
            <w:r>
              <w:rPr>
                <w:rFonts w:hint="eastAsia"/>
              </w:rPr>
              <w:t xml:space="preserve">1,152.29 </w:t>
            </w:r>
          </w:p>
        </w:tc>
        <w:tc>
          <w:tcPr>
            <w:tcW w:w="1323" w:type="dxa"/>
            <w:shd w:val="clear" w:color="auto" w:fill="auto"/>
            <w:vAlign w:val="center"/>
          </w:tcPr>
          <w:p w:rsidR="000F1920" w:rsidRPr="00420FC6" w:rsidRDefault="000F1920" w:rsidP="00420FC6">
            <w:pPr>
              <w:pStyle w:val="142"/>
              <w:jc w:val="right"/>
              <w:rPr>
                <w:snapToGrid/>
                <w:kern w:val="0"/>
                <w:szCs w:val="24"/>
              </w:rPr>
            </w:pPr>
            <w:r>
              <w:rPr>
                <w:rFonts w:hint="eastAsia"/>
              </w:rPr>
              <w:t xml:space="preserve">181.04 </w:t>
            </w:r>
          </w:p>
        </w:tc>
      </w:tr>
      <w:tr w:rsidR="000F1920" w:rsidRPr="00420FC6" w:rsidTr="00420FC6">
        <w:tc>
          <w:tcPr>
            <w:tcW w:w="677" w:type="dxa"/>
            <w:shd w:val="clear" w:color="auto" w:fill="auto"/>
          </w:tcPr>
          <w:p w:rsidR="000F1920" w:rsidRPr="00420FC6" w:rsidRDefault="000F1920" w:rsidP="00420FC6">
            <w:pPr>
              <w:spacing w:line="280" w:lineRule="exact"/>
              <w:ind w:leftChars="0" w:left="0" w:right="-1" w:firstLineChars="0" w:firstLine="0"/>
              <w:jc w:val="center"/>
              <w:rPr>
                <w:color w:val="000000"/>
                <w:sz w:val="24"/>
                <w:szCs w:val="24"/>
              </w:rPr>
            </w:pPr>
            <w:r w:rsidRPr="00420FC6">
              <w:rPr>
                <w:rFonts w:hint="eastAsia"/>
                <w:color w:val="000000"/>
                <w:sz w:val="24"/>
                <w:szCs w:val="24"/>
              </w:rPr>
              <w:t>110</w:t>
            </w:r>
          </w:p>
        </w:tc>
        <w:tc>
          <w:tcPr>
            <w:tcW w:w="1322"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981,403</w:t>
            </w:r>
          </w:p>
        </w:tc>
        <w:tc>
          <w:tcPr>
            <w:tcW w:w="1323" w:type="dxa"/>
            <w:shd w:val="clear" w:color="auto" w:fill="auto"/>
            <w:vAlign w:val="center"/>
          </w:tcPr>
          <w:p w:rsidR="000F1920" w:rsidRDefault="000F1920" w:rsidP="00420FC6">
            <w:pPr>
              <w:pStyle w:val="142"/>
              <w:jc w:val="right"/>
              <w:rPr>
                <w:rFonts w:hint="eastAsia"/>
              </w:rPr>
            </w:pPr>
            <w:r>
              <w:rPr>
                <w:rFonts w:hint="eastAsia"/>
              </w:rPr>
              <w:t>1,120,855</w:t>
            </w:r>
          </w:p>
        </w:tc>
        <w:tc>
          <w:tcPr>
            <w:tcW w:w="1322" w:type="dxa"/>
            <w:shd w:val="clear" w:color="auto" w:fill="auto"/>
            <w:vAlign w:val="center"/>
          </w:tcPr>
          <w:p w:rsidR="000F1920" w:rsidRDefault="000F1920" w:rsidP="00420FC6">
            <w:pPr>
              <w:pStyle w:val="142"/>
              <w:jc w:val="right"/>
              <w:rPr>
                <w:rFonts w:hint="eastAsia"/>
              </w:rPr>
            </w:pPr>
            <w:r>
              <w:rPr>
                <w:rFonts w:hint="eastAsia"/>
              </w:rPr>
              <w:t>139,452</w:t>
            </w:r>
          </w:p>
        </w:tc>
        <w:tc>
          <w:tcPr>
            <w:tcW w:w="1323"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 xml:space="preserve">1,138.75 </w:t>
            </w:r>
          </w:p>
        </w:tc>
        <w:tc>
          <w:tcPr>
            <w:tcW w:w="1322" w:type="dxa"/>
            <w:shd w:val="clear" w:color="auto" w:fill="auto"/>
            <w:vAlign w:val="center"/>
          </w:tcPr>
          <w:p w:rsidR="000F1920" w:rsidRDefault="000F1920" w:rsidP="00420FC6">
            <w:pPr>
              <w:pStyle w:val="142"/>
              <w:jc w:val="right"/>
              <w:rPr>
                <w:rFonts w:hint="eastAsia"/>
              </w:rPr>
            </w:pPr>
            <w:r>
              <w:rPr>
                <w:rFonts w:hint="eastAsia"/>
              </w:rPr>
              <w:t xml:space="preserve">1,383.68 </w:t>
            </w:r>
          </w:p>
        </w:tc>
        <w:tc>
          <w:tcPr>
            <w:tcW w:w="1323" w:type="dxa"/>
            <w:shd w:val="clear" w:color="auto" w:fill="auto"/>
            <w:vAlign w:val="center"/>
          </w:tcPr>
          <w:p w:rsidR="000F1920" w:rsidRDefault="000F1920" w:rsidP="00420FC6">
            <w:pPr>
              <w:pStyle w:val="142"/>
              <w:jc w:val="right"/>
              <w:rPr>
                <w:rFonts w:hint="eastAsia"/>
              </w:rPr>
            </w:pPr>
            <w:r>
              <w:rPr>
                <w:rFonts w:hint="eastAsia"/>
              </w:rPr>
              <w:t xml:space="preserve">244.93 </w:t>
            </w:r>
          </w:p>
        </w:tc>
      </w:tr>
      <w:tr w:rsidR="000F1920" w:rsidRPr="00420FC6" w:rsidTr="00420FC6">
        <w:tc>
          <w:tcPr>
            <w:tcW w:w="677" w:type="dxa"/>
            <w:shd w:val="clear" w:color="auto" w:fill="auto"/>
          </w:tcPr>
          <w:p w:rsidR="000F1920" w:rsidRPr="00420FC6" w:rsidRDefault="000F1920" w:rsidP="00420FC6">
            <w:pPr>
              <w:spacing w:line="280" w:lineRule="exact"/>
              <w:ind w:leftChars="0" w:left="0" w:right="-1" w:firstLineChars="0" w:firstLine="0"/>
              <w:jc w:val="center"/>
              <w:rPr>
                <w:color w:val="000000"/>
                <w:sz w:val="24"/>
                <w:szCs w:val="24"/>
              </w:rPr>
            </w:pPr>
            <w:r w:rsidRPr="00420FC6">
              <w:rPr>
                <w:rFonts w:hint="eastAsia"/>
                <w:color w:val="000000"/>
                <w:sz w:val="24"/>
                <w:szCs w:val="24"/>
              </w:rPr>
              <w:t>111</w:t>
            </w:r>
          </w:p>
        </w:tc>
        <w:tc>
          <w:tcPr>
            <w:tcW w:w="1322"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1,193,838</w:t>
            </w:r>
          </w:p>
        </w:tc>
        <w:tc>
          <w:tcPr>
            <w:tcW w:w="1323" w:type="dxa"/>
            <w:shd w:val="clear" w:color="auto" w:fill="auto"/>
            <w:vAlign w:val="center"/>
          </w:tcPr>
          <w:p w:rsidR="000F1920" w:rsidRDefault="000F1920" w:rsidP="00420FC6">
            <w:pPr>
              <w:pStyle w:val="142"/>
              <w:jc w:val="right"/>
              <w:rPr>
                <w:rFonts w:hint="eastAsia"/>
              </w:rPr>
            </w:pPr>
            <w:r>
              <w:rPr>
                <w:rFonts w:hint="eastAsia"/>
              </w:rPr>
              <w:t>1,186,894</w:t>
            </w:r>
          </w:p>
        </w:tc>
        <w:tc>
          <w:tcPr>
            <w:tcW w:w="1322" w:type="dxa"/>
            <w:shd w:val="clear" w:color="auto" w:fill="auto"/>
            <w:vAlign w:val="center"/>
          </w:tcPr>
          <w:p w:rsidR="000F1920" w:rsidRDefault="000F1920" w:rsidP="00420FC6">
            <w:pPr>
              <w:pStyle w:val="142"/>
              <w:jc w:val="right"/>
              <w:rPr>
                <w:rFonts w:hint="eastAsia"/>
              </w:rPr>
            </w:pPr>
            <w:r>
              <w:rPr>
                <w:rFonts w:hint="eastAsia"/>
              </w:rPr>
              <w:t>-6,944</w:t>
            </w:r>
          </w:p>
        </w:tc>
        <w:tc>
          <w:tcPr>
            <w:tcW w:w="1323" w:type="dxa"/>
            <w:shd w:val="clear" w:color="auto" w:fill="auto"/>
            <w:vAlign w:val="center"/>
          </w:tcPr>
          <w:p w:rsidR="000F1920" w:rsidRPr="00420FC6" w:rsidRDefault="000F1920" w:rsidP="00420FC6">
            <w:pPr>
              <w:pStyle w:val="142"/>
              <w:jc w:val="right"/>
              <w:rPr>
                <w:rFonts w:ascii="新細明體" w:eastAsia="新細明體"/>
                <w:snapToGrid/>
                <w:kern w:val="0"/>
                <w:szCs w:val="24"/>
              </w:rPr>
            </w:pPr>
            <w:r>
              <w:rPr>
                <w:rFonts w:hint="eastAsia"/>
              </w:rPr>
              <w:t xml:space="preserve">1,276.00 </w:t>
            </w:r>
          </w:p>
        </w:tc>
        <w:tc>
          <w:tcPr>
            <w:tcW w:w="1322" w:type="dxa"/>
            <w:shd w:val="clear" w:color="auto" w:fill="auto"/>
            <w:vAlign w:val="center"/>
          </w:tcPr>
          <w:p w:rsidR="000F1920" w:rsidRDefault="000F1920" w:rsidP="00420FC6">
            <w:pPr>
              <w:pStyle w:val="142"/>
              <w:jc w:val="right"/>
              <w:rPr>
                <w:rFonts w:hint="eastAsia"/>
              </w:rPr>
            </w:pPr>
            <w:r>
              <w:rPr>
                <w:rFonts w:hint="eastAsia"/>
              </w:rPr>
              <w:t xml:space="preserve">1,230.52 </w:t>
            </w:r>
          </w:p>
        </w:tc>
        <w:tc>
          <w:tcPr>
            <w:tcW w:w="1323" w:type="dxa"/>
            <w:shd w:val="clear" w:color="auto" w:fill="auto"/>
            <w:vAlign w:val="center"/>
          </w:tcPr>
          <w:p w:rsidR="000F1920" w:rsidRDefault="000F1920" w:rsidP="00420FC6">
            <w:pPr>
              <w:pStyle w:val="142"/>
              <w:jc w:val="right"/>
              <w:rPr>
                <w:rFonts w:hint="eastAsia"/>
              </w:rPr>
            </w:pPr>
            <w:r>
              <w:rPr>
                <w:rFonts w:hint="eastAsia"/>
              </w:rPr>
              <w:t xml:space="preserve">-45.48 </w:t>
            </w:r>
          </w:p>
        </w:tc>
      </w:tr>
    </w:tbl>
    <w:p w:rsidR="004836B3" w:rsidRDefault="00403EA8" w:rsidP="00863900">
      <w:pPr>
        <w:spacing w:line="280" w:lineRule="exact"/>
        <w:ind w:leftChars="0" w:left="1461" w:hangingChars="600" w:hanging="1461"/>
        <w:jc w:val="left"/>
        <w:rPr>
          <w:rFonts w:hAnsi="標楷體"/>
          <w:color w:val="000000"/>
          <w:sz w:val="24"/>
          <w:szCs w:val="24"/>
        </w:rPr>
      </w:pPr>
      <w:r>
        <w:rPr>
          <w:rFonts w:hint="eastAsia"/>
          <w:color w:val="000000"/>
          <w:sz w:val="24"/>
          <w:szCs w:val="24"/>
        </w:rPr>
        <w:t>說    明：</w:t>
      </w:r>
      <w:r w:rsidR="00863900">
        <w:rPr>
          <w:rFonts w:hint="eastAsia"/>
          <w:color w:val="000000"/>
          <w:sz w:val="24"/>
          <w:szCs w:val="24"/>
        </w:rPr>
        <w:t>1.</w:t>
      </w:r>
      <w:r>
        <w:rPr>
          <w:rFonts w:hint="eastAsia"/>
          <w:color w:val="000000"/>
          <w:sz w:val="24"/>
          <w:szCs w:val="24"/>
        </w:rPr>
        <w:t>水庫清淤費用</w:t>
      </w:r>
      <w:r w:rsidR="00572FC4">
        <w:rPr>
          <w:rFonts w:hint="eastAsia"/>
          <w:color w:val="000000"/>
          <w:sz w:val="24"/>
          <w:szCs w:val="24"/>
        </w:rPr>
        <w:t>包括</w:t>
      </w:r>
      <w:r>
        <w:rPr>
          <w:rFonts w:hint="eastAsia"/>
          <w:color w:val="000000"/>
          <w:sz w:val="24"/>
          <w:szCs w:val="24"/>
        </w:rPr>
        <w:t>給水銷貨成本(無價料)及土石銷貨成本(有價料)</w:t>
      </w:r>
      <w:r>
        <w:rPr>
          <w:rFonts w:hAnsi="標楷體" w:hint="eastAsia"/>
          <w:color w:val="000000"/>
          <w:sz w:val="24"/>
          <w:szCs w:val="24"/>
        </w:rPr>
        <w:t>。</w:t>
      </w:r>
    </w:p>
    <w:p w:rsidR="00863900" w:rsidRDefault="00863900" w:rsidP="00863900">
      <w:pPr>
        <w:spacing w:line="280" w:lineRule="exact"/>
        <w:ind w:leftChars="425" w:left="1448" w:hangingChars="100" w:hanging="243"/>
        <w:jc w:val="left"/>
        <w:rPr>
          <w:rFonts w:hint="eastAsia"/>
          <w:color w:val="000000"/>
          <w:sz w:val="24"/>
          <w:szCs w:val="24"/>
        </w:rPr>
      </w:pPr>
      <w:r>
        <w:rPr>
          <w:rFonts w:hAnsi="標楷體" w:hint="eastAsia"/>
          <w:color w:val="000000"/>
          <w:sz w:val="24"/>
          <w:szCs w:val="24"/>
        </w:rPr>
        <w:t>2.本表清淤量僅有陸挖及抽泥清淤量，</w:t>
      </w:r>
      <w:r w:rsidR="00572FC4">
        <w:rPr>
          <w:rFonts w:hAnsi="標楷體" w:hint="eastAsia"/>
          <w:color w:val="000000"/>
          <w:sz w:val="24"/>
          <w:szCs w:val="24"/>
        </w:rPr>
        <w:t>並未</w:t>
      </w:r>
      <w:r>
        <w:rPr>
          <w:rFonts w:hAnsi="標楷體" w:hint="eastAsia"/>
          <w:color w:val="000000"/>
          <w:sz w:val="24"/>
          <w:szCs w:val="24"/>
        </w:rPr>
        <w:t>含水力排砂。</w:t>
      </w:r>
    </w:p>
    <w:p w:rsidR="00864315" w:rsidRPr="00E43DBB" w:rsidRDefault="00864315" w:rsidP="00506454">
      <w:pPr>
        <w:spacing w:line="280" w:lineRule="exact"/>
        <w:ind w:leftChars="0" w:left="925" w:right="-1" w:hangingChars="380" w:hanging="925"/>
        <w:jc w:val="left"/>
        <w:rPr>
          <w:rFonts w:hint="eastAsia"/>
          <w:color w:val="000000"/>
          <w:sz w:val="24"/>
          <w:szCs w:val="24"/>
        </w:rPr>
      </w:pPr>
      <w:r w:rsidRPr="00E43DBB">
        <w:rPr>
          <w:rFonts w:hint="eastAsia"/>
          <w:color w:val="000000"/>
          <w:sz w:val="24"/>
          <w:szCs w:val="24"/>
        </w:rPr>
        <w:t>資料來</w:t>
      </w:r>
      <w:r w:rsidRPr="00E43DBB">
        <w:rPr>
          <w:rFonts w:cs="華康細明體外字集" w:hint="eastAsia"/>
          <w:color w:val="000000"/>
          <w:sz w:val="24"/>
          <w:szCs w:val="24"/>
        </w:rPr>
        <w:t>源</w:t>
      </w:r>
      <w:r w:rsidR="00506454" w:rsidRPr="00E43DBB">
        <w:rPr>
          <w:rFonts w:hAnsi="標楷體" w:cs="華康細明體外字集" w:hint="eastAsia"/>
          <w:color w:val="000000"/>
          <w:sz w:val="24"/>
          <w:szCs w:val="24"/>
        </w:rPr>
        <w:t>：</w:t>
      </w:r>
      <w:r w:rsidR="004836B3">
        <w:rPr>
          <w:rFonts w:hAnsi="標楷體" w:cs="華康細明體外字集" w:hint="eastAsia"/>
          <w:color w:val="000000"/>
          <w:sz w:val="24"/>
          <w:szCs w:val="24"/>
        </w:rPr>
        <w:t>水利署提供</w:t>
      </w:r>
      <w:r w:rsidR="00506454" w:rsidRPr="00E43DBB">
        <w:rPr>
          <w:rFonts w:hAnsi="標楷體" w:cs="華康細明體外字集" w:hint="eastAsia"/>
          <w:color w:val="000000"/>
          <w:sz w:val="24"/>
          <w:szCs w:val="24"/>
        </w:rPr>
        <w:t>。</w:t>
      </w:r>
    </w:p>
    <w:p w:rsidR="00D4536D" w:rsidRPr="00E43DBB" w:rsidRDefault="00D4536D" w:rsidP="008D05D0">
      <w:pPr>
        <w:ind w:left="851" w:hangingChars="100" w:hanging="284"/>
        <w:rPr>
          <w:rFonts w:hint="eastAsia"/>
          <w:b/>
          <w:color w:val="000000"/>
        </w:rPr>
      </w:pPr>
      <w:r w:rsidRPr="00E43DBB">
        <w:rPr>
          <w:rFonts w:hint="eastAsia"/>
          <w:b/>
          <w:color w:val="000000"/>
        </w:rPr>
        <w:t>(二)</w:t>
      </w:r>
      <w:r w:rsidR="001A4B02">
        <w:rPr>
          <w:rFonts w:hint="eastAsia"/>
          <w:b/>
          <w:color w:val="000000"/>
        </w:rPr>
        <w:t>水資源作業基金111年度</w:t>
      </w:r>
      <w:r w:rsidR="00FE52FF">
        <w:rPr>
          <w:rFonts w:hint="eastAsia"/>
          <w:b/>
          <w:color w:val="000000"/>
        </w:rPr>
        <w:t>所管</w:t>
      </w:r>
      <w:r w:rsidR="001A4B02">
        <w:rPr>
          <w:rFonts w:hint="eastAsia"/>
          <w:b/>
          <w:color w:val="000000"/>
        </w:rPr>
        <w:t>水庫整體實際清淤量未如預期，允宜</w:t>
      </w:r>
      <w:r w:rsidR="006E194E">
        <w:rPr>
          <w:rFonts w:hint="eastAsia"/>
          <w:b/>
          <w:color w:val="000000"/>
        </w:rPr>
        <w:t>滾動檢討調整及妥善運用各疏濬清淤方式辦理</w:t>
      </w:r>
    </w:p>
    <w:p w:rsidR="0093460F" w:rsidRPr="00E43DBB" w:rsidRDefault="00EA7F12" w:rsidP="0093460F">
      <w:pPr>
        <w:pStyle w:val="23"/>
        <w:ind w:left="850" w:firstLine="567"/>
        <w:rPr>
          <w:rFonts w:hint="eastAsia"/>
          <w:color w:val="000000"/>
        </w:rPr>
      </w:pPr>
      <w:r>
        <w:rPr>
          <w:rFonts w:hAnsi="標楷體" w:hint="eastAsia"/>
          <w:color w:val="000000"/>
        </w:rPr>
        <w:t>揆諸水資源作業基金</w:t>
      </w:r>
      <w:r w:rsidR="003609D1">
        <w:rPr>
          <w:rFonts w:hAnsi="標楷體" w:hint="eastAsia"/>
          <w:color w:val="000000"/>
        </w:rPr>
        <w:t>各水資源分署</w:t>
      </w:r>
      <w:r w:rsidR="00076363">
        <w:rPr>
          <w:rFonts w:hAnsi="標楷體" w:hint="eastAsia"/>
          <w:color w:val="000000"/>
        </w:rPr>
        <w:t>109至111年度辦理</w:t>
      </w:r>
      <w:r w:rsidR="00FE52FF">
        <w:rPr>
          <w:rFonts w:hAnsi="標楷體" w:hint="eastAsia"/>
          <w:color w:val="000000"/>
        </w:rPr>
        <w:t>所</w:t>
      </w:r>
      <w:r w:rsidR="00572FC4">
        <w:rPr>
          <w:rFonts w:hAnsi="標楷體" w:hint="eastAsia"/>
          <w:color w:val="000000"/>
        </w:rPr>
        <w:t>管水庫清淤概況(詳表2)</w:t>
      </w:r>
      <w:r w:rsidR="003609D1">
        <w:rPr>
          <w:rFonts w:hAnsi="標楷體" w:hint="eastAsia"/>
          <w:color w:val="000000"/>
        </w:rPr>
        <w:t>，說明如下</w:t>
      </w:r>
      <w:r w:rsidR="00106C8B">
        <w:rPr>
          <w:rFonts w:hAnsi="標楷體" w:hint="eastAsia"/>
          <w:color w:val="000000"/>
        </w:rPr>
        <w:t>：</w:t>
      </w:r>
    </w:p>
    <w:p w:rsidR="00106C8B" w:rsidRPr="00E43DBB" w:rsidRDefault="00106C8B" w:rsidP="00106C8B">
      <w:pPr>
        <w:pStyle w:val="123"/>
        <w:ind w:left="1134" w:hanging="284"/>
        <w:rPr>
          <w:rFonts w:hint="eastAsia"/>
          <w:color w:val="000000"/>
        </w:rPr>
      </w:pPr>
      <w:r w:rsidRPr="00FE52FF">
        <w:rPr>
          <w:rFonts w:hint="eastAsia"/>
          <w:b/>
          <w:color w:val="000000"/>
        </w:rPr>
        <w:t>1.</w:t>
      </w:r>
      <w:r w:rsidR="00CF082C" w:rsidRPr="00FE52FF">
        <w:rPr>
          <w:rFonts w:hint="eastAsia"/>
          <w:b/>
          <w:color w:val="000000"/>
        </w:rPr>
        <w:t>北區水資源分署：</w:t>
      </w:r>
      <w:r w:rsidR="00CF082C">
        <w:rPr>
          <w:rFonts w:hint="eastAsia"/>
          <w:color w:val="000000"/>
        </w:rPr>
        <w:t>109至111年度石門水庫水力排砂量均未達預計量，主要係因水力排砂需利用汛期洪水或水庫蓄水排除高濃度含砂水流，惟近年無重大颱洪事件，爰實際排砂量較低，另111年</w:t>
      </w:r>
      <w:r w:rsidR="00FE52FF">
        <w:rPr>
          <w:rFonts w:hint="eastAsia"/>
          <w:color w:val="000000"/>
        </w:rPr>
        <w:t>度</w:t>
      </w:r>
      <w:r w:rsidR="00CF082C">
        <w:rPr>
          <w:rFonts w:hint="eastAsia"/>
          <w:color w:val="000000"/>
        </w:rPr>
        <w:t>陸挖受</w:t>
      </w:r>
      <w:r w:rsidR="004A5D72">
        <w:rPr>
          <w:rFonts w:hint="eastAsia"/>
          <w:color w:val="000000"/>
        </w:rPr>
        <w:t>水庫滿水位或河道水位過高，致執行量無法達到預計量</w:t>
      </w:r>
      <w:r w:rsidRPr="00E43DBB">
        <w:rPr>
          <w:rFonts w:hAnsi="標楷體" w:hint="eastAsia"/>
          <w:color w:val="000000"/>
        </w:rPr>
        <w:t>。</w:t>
      </w:r>
    </w:p>
    <w:p w:rsidR="00106C8B" w:rsidRDefault="00106C8B" w:rsidP="00106C8B">
      <w:pPr>
        <w:pStyle w:val="123"/>
        <w:ind w:left="1134" w:hanging="284"/>
        <w:rPr>
          <w:rFonts w:hAnsi="標楷體"/>
          <w:color w:val="000000"/>
        </w:rPr>
      </w:pPr>
      <w:r w:rsidRPr="00FE52FF">
        <w:rPr>
          <w:rFonts w:hint="eastAsia"/>
          <w:b/>
          <w:color w:val="000000"/>
        </w:rPr>
        <w:t>2.</w:t>
      </w:r>
      <w:r w:rsidR="004A5D72" w:rsidRPr="00FE52FF">
        <w:rPr>
          <w:rFonts w:hint="eastAsia"/>
          <w:b/>
          <w:color w:val="000000"/>
        </w:rPr>
        <w:t>中區水資源分署：</w:t>
      </w:r>
      <w:r w:rsidR="004A5D72">
        <w:rPr>
          <w:rFonts w:hint="eastAsia"/>
          <w:color w:val="000000"/>
        </w:rPr>
        <w:t>111年度疏濬清淤量均未如預期，</w:t>
      </w:r>
      <w:r w:rsidR="00CF6A45">
        <w:rPr>
          <w:rFonts w:hint="eastAsia"/>
          <w:color w:val="000000"/>
        </w:rPr>
        <w:t>其中陸挖部分，</w:t>
      </w:r>
      <w:r w:rsidR="006A7276" w:rsidRPr="006A7276">
        <w:rPr>
          <w:rFonts w:hint="eastAsia"/>
          <w:color w:val="000000"/>
        </w:rPr>
        <w:t>鯉魚潭</w:t>
      </w:r>
      <w:r w:rsidR="006A7276">
        <w:rPr>
          <w:rFonts w:hint="eastAsia"/>
          <w:color w:val="000000"/>
        </w:rPr>
        <w:t>水庫因水位</w:t>
      </w:r>
      <w:r w:rsidR="000C0C2A">
        <w:rPr>
          <w:rFonts w:hint="eastAsia"/>
          <w:color w:val="000000"/>
        </w:rPr>
        <w:t>屬高水位，無法進行陸挖，又抽泥係自111年</w:t>
      </w:r>
      <w:r w:rsidR="00E625E6">
        <w:rPr>
          <w:rFonts w:hint="eastAsia"/>
          <w:color w:val="000000"/>
        </w:rPr>
        <w:t>度</w:t>
      </w:r>
      <w:r w:rsidR="000C0C2A">
        <w:rPr>
          <w:rFonts w:hint="eastAsia"/>
          <w:color w:val="000000"/>
        </w:rPr>
        <w:t>下半年辦理，且抽泥船偶發生設備故障，故執行量較低；至石岡壩及集集攔河堰，則為配合</w:t>
      </w:r>
      <w:r w:rsidR="000C0C2A" w:rsidRPr="000C0C2A">
        <w:rPr>
          <w:rFonts w:hint="eastAsia"/>
          <w:color w:val="000000"/>
        </w:rPr>
        <w:t>鳥嘴潭人工湖工程計畫土石優先標售加速工進，爰延後出料</w:t>
      </w:r>
      <w:r w:rsidRPr="00E43DBB">
        <w:rPr>
          <w:rFonts w:hAnsi="標楷體" w:hint="eastAsia"/>
          <w:color w:val="000000"/>
        </w:rPr>
        <w:t>。</w:t>
      </w:r>
    </w:p>
    <w:p w:rsidR="00172ADC" w:rsidRDefault="00172ADC" w:rsidP="00106C8B">
      <w:pPr>
        <w:pStyle w:val="123"/>
        <w:ind w:left="1134" w:hanging="284"/>
        <w:rPr>
          <w:rFonts w:hAnsi="標楷體"/>
          <w:color w:val="000000"/>
        </w:rPr>
      </w:pPr>
      <w:r w:rsidRPr="00FE52FF">
        <w:rPr>
          <w:rFonts w:hAnsi="標楷體" w:hint="eastAsia"/>
          <w:b/>
          <w:color w:val="000000"/>
        </w:rPr>
        <w:t>3.</w:t>
      </w:r>
      <w:r w:rsidR="000C0C2A" w:rsidRPr="00FE52FF">
        <w:rPr>
          <w:rFonts w:hAnsi="標楷體" w:hint="eastAsia"/>
          <w:b/>
          <w:color w:val="000000"/>
        </w:rPr>
        <w:t>南區水資源分署：</w:t>
      </w:r>
      <w:r w:rsidR="000C0C2A">
        <w:rPr>
          <w:rFonts w:hAnsi="標楷體" w:hint="eastAsia"/>
          <w:color w:val="000000"/>
        </w:rPr>
        <w:t>包含曾文、阿公店及牡丹水庫水力排砂</w:t>
      </w:r>
      <w:r w:rsidR="00C76ACB">
        <w:rPr>
          <w:rFonts w:hAnsi="標楷體" w:hint="eastAsia"/>
          <w:color w:val="000000"/>
        </w:rPr>
        <w:t>因無較大颱洪事件進行排砂，致</w:t>
      </w:r>
      <w:r w:rsidR="000C0C2A">
        <w:rPr>
          <w:rFonts w:hAnsi="標楷體" w:hint="eastAsia"/>
          <w:color w:val="000000"/>
        </w:rPr>
        <w:t>執行量</w:t>
      </w:r>
      <w:r w:rsidR="00C76ACB">
        <w:rPr>
          <w:rFonts w:hAnsi="標楷體" w:hint="eastAsia"/>
          <w:color w:val="000000"/>
        </w:rPr>
        <w:t>未達預計量，另111年</w:t>
      </w:r>
      <w:r w:rsidR="00E625E6">
        <w:rPr>
          <w:rFonts w:hAnsi="標楷體" w:hint="eastAsia"/>
          <w:color w:val="000000"/>
        </w:rPr>
        <w:t>度</w:t>
      </w:r>
      <w:r w:rsidR="00C76ACB">
        <w:rPr>
          <w:rFonts w:hAnsi="標楷體" w:hint="eastAsia"/>
          <w:color w:val="000000"/>
        </w:rPr>
        <w:t>下半年，考量應優先將水資源蓄存於水庫，造成曾文水庫</w:t>
      </w:r>
      <w:r w:rsidR="00C76ACB">
        <w:rPr>
          <w:rFonts w:hAnsi="標楷體" w:hint="eastAsia"/>
          <w:color w:val="000000"/>
        </w:rPr>
        <w:lastRenderedPageBreak/>
        <w:t>實際抽泥量較低</w:t>
      </w:r>
      <w:r w:rsidRPr="00E43DBB">
        <w:rPr>
          <w:rFonts w:hAnsi="標楷體" w:hint="eastAsia"/>
          <w:color w:val="000000"/>
        </w:rPr>
        <w:t>。</w:t>
      </w:r>
    </w:p>
    <w:p w:rsidR="00C76ACB" w:rsidRDefault="00E625E6" w:rsidP="0074103D">
      <w:pPr>
        <w:pStyle w:val="23"/>
        <w:ind w:left="850" w:firstLine="567"/>
        <w:rPr>
          <w:rFonts w:hint="eastAsia"/>
        </w:rPr>
      </w:pPr>
      <w:r>
        <w:rPr>
          <w:rFonts w:hint="eastAsia"/>
        </w:rPr>
        <w:t>鑒於水庫</w:t>
      </w:r>
      <w:r w:rsidR="00690102">
        <w:rPr>
          <w:rFonts w:hint="eastAsia"/>
        </w:rPr>
        <w:t>清淤作業條件深受氣候</w:t>
      </w:r>
      <w:r w:rsidR="00C3755F">
        <w:rPr>
          <w:rFonts w:hint="eastAsia"/>
        </w:rPr>
        <w:t>或水庫水位</w:t>
      </w:r>
      <w:r w:rsidR="00690102">
        <w:rPr>
          <w:rFonts w:hint="eastAsia"/>
        </w:rPr>
        <w:t>影響</w:t>
      </w:r>
      <w:r>
        <w:rPr>
          <w:rFonts w:hint="eastAsia"/>
        </w:rPr>
        <w:t>預定清淤進度</w:t>
      </w:r>
      <w:r w:rsidR="00690102">
        <w:rPr>
          <w:rFonts w:hint="eastAsia"/>
        </w:rPr>
        <w:t>，允宜</w:t>
      </w:r>
      <w:r w:rsidR="006E194E">
        <w:rPr>
          <w:rFonts w:hint="eastAsia"/>
        </w:rPr>
        <w:t>滾動調整及</w:t>
      </w:r>
      <w:r w:rsidR="00690102">
        <w:rPr>
          <w:rFonts w:hint="eastAsia"/>
        </w:rPr>
        <w:t>妥善運用其他清淤方式</w:t>
      </w:r>
      <w:r>
        <w:rPr>
          <w:rFonts w:hint="eastAsia"/>
        </w:rPr>
        <w:t>配合辦理</w:t>
      </w:r>
      <w:r w:rsidR="00FE1867">
        <w:rPr>
          <w:rFonts w:hint="eastAsia"/>
        </w:rPr>
        <w:t>，並研謀善策</w:t>
      </w:r>
      <w:r w:rsidR="00037121">
        <w:rPr>
          <w:rFonts w:hint="eastAsia"/>
        </w:rPr>
        <w:t>加強水庫集水區之水土保持，以改善水庫淤積情形</w:t>
      </w:r>
      <w:r w:rsidR="00C76ACB" w:rsidRPr="00C76ACB">
        <w:rPr>
          <w:rFonts w:hint="eastAsia"/>
        </w:rPr>
        <w:t>。</w:t>
      </w:r>
    </w:p>
    <w:p w:rsidR="00D4536D" w:rsidRDefault="00D4536D" w:rsidP="00D4536D">
      <w:pPr>
        <w:ind w:left="567" w:firstLine="567"/>
        <w:rPr>
          <w:rFonts w:hAnsi="標楷體"/>
          <w:color w:val="000000"/>
        </w:rPr>
      </w:pPr>
      <w:r w:rsidRPr="00E43DBB">
        <w:rPr>
          <w:rFonts w:hint="eastAsia"/>
          <w:color w:val="000000"/>
        </w:rPr>
        <w:t>綜上，水資源作業基金</w:t>
      </w:r>
      <w:r w:rsidR="00EE4A48" w:rsidRPr="00EE4A48">
        <w:rPr>
          <w:rFonts w:hint="eastAsia"/>
          <w:color w:val="000000"/>
        </w:rPr>
        <w:t>111年度</w:t>
      </w:r>
      <w:r w:rsidR="00402167">
        <w:rPr>
          <w:rFonts w:hint="eastAsia"/>
          <w:color w:val="000000"/>
        </w:rPr>
        <w:t>分別於</w:t>
      </w:r>
      <w:r w:rsidR="00E625E6">
        <w:rPr>
          <w:rFonts w:hint="eastAsia"/>
          <w:color w:val="000000"/>
        </w:rPr>
        <w:t>「給水銷貨成本」及「土石銷貨成本」科目</w:t>
      </w:r>
      <w:r w:rsidR="00E625E6" w:rsidRPr="00E625E6">
        <w:rPr>
          <w:rFonts w:hint="eastAsia"/>
          <w:color w:val="000000"/>
        </w:rPr>
        <w:t>下</w:t>
      </w:r>
      <w:r w:rsidR="00E625E6">
        <w:rPr>
          <w:rFonts w:hint="eastAsia"/>
          <w:color w:val="000000"/>
        </w:rPr>
        <w:t>辦理水庫清淤工作，決算數</w:t>
      </w:r>
      <w:r w:rsidR="00E625E6" w:rsidRPr="00E625E6">
        <w:rPr>
          <w:rFonts w:hint="eastAsia"/>
          <w:color w:val="000000"/>
        </w:rPr>
        <w:t>合共11億8,689萬4千元</w:t>
      </w:r>
      <w:r w:rsidR="00EE4A48">
        <w:rPr>
          <w:rFonts w:hint="eastAsia"/>
          <w:color w:val="000000"/>
        </w:rPr>
        <w:t>，惟</w:t>
      </w:r>
      <w:r w:rsidR="00A34A8E">
        <w:rPr>
          <w:rFonts w:hint="eastAsia"/>
          <w:color w:val="000000"/>
        </w:rPr>
        <w:t>111年度</w:t>
      </w:r>
      <w:r w:rsidR="00E625E6">
        <w:rPr>
          <w:rFonts w:hint="eastAsia"/>
          <w:color w:val="000000"/>
        </w:rPr>
        <w:t>所管水庫</w:t>
      </w:r>
      <w:r w:rsidR="00A34A8E">
        <w:rPr>
          <w:rFonts w:hint="eastAsia"/>
          <w:color w:val="000000"/>
        </w:rPr>
        <w:t>整體實際清淤量未如預期，允宜滾動檢討，並妥善調整及運用各清淤方式辦理，以利水庫永續經營</w:t>
      </w:r>
      <w:r w:rsidRPr="00E43DBB">
        <w:rPr>
          <w:rFonts w:hAnsi="標楷體" w:hint="eastAsia"/>
          <w:color w:val="000000"/>
        </w:rPr>
        <w:t>。</w:t>
      </w:r>
    </w:p>
    <w:p w:rsidR="000077E6" w:rsidRPr="00E43DBB" w:rsidRDefault="000077E6" w:rsidP="00F74950">
      <w:pPr>
        <w:pStyle w:val="23"/>
        <w:ind w:leftChars="0" w:left="0" w:right="-1" w:firstLineChars="0" w:firstLine="0"/>
        <w:rPr>
          <w:color w:val="000000"/>
        </w:rPr>
      </w:pPr>
      <w:r w:rsidRPr="00E43DBB">
        <w:rPr>
          <w:rFonts w:hint="eastAsia"/>
          <w:b/>
          <w:color w:val="000000"/>
        </w:rPr>
        <w:t xml:space="preserve">表1 </w:t>
      </w:r>
      <w:r>
        <w:rPr>
          <w:rFonts w:hint="eastAsia"/>
          <w:b/>
          <w:color w:val="000000"/>
        </w:rPr>
        <w:t xml:space="preserve"> 10</w:t>
      </w:r>
      <w:r w:rsidR="00F74950">
        <w:rPr>
          <w:rFonts w:hint="eastAsia"/>
          <w:b/>
          <w:color w:val="000000"/>
        </w:rPr>
        <w:t>9</w:t>
      </w:r>
      <w:r w:rsidRPr="00BF26D0">
        <w:rPr>
          <w:rFonts w:hint="eastAsia"/>
          <w:b/>
          <w:color w:val="000000"/>
          <w:spacing w:val="-10"/>
        </w:rPr>
        <w:t>至1</w:t>
      </w:r>
      <w:r>
        <w:rPr>
          <w:rFonts w:hint="eastAsia"/>
          <w:b/>
          <w:color w:val="000000"/>
          <w:spacing w:val="-10"/>
        </w:rPr>
        <w:t>11</w:t>
      </w:r>
      <w:r w:rsidRPr="00BF26D0">
        <w:rPr>
          <w:rFonts w:hint="eastAsia"/>
          <w:b/>
          <w:color w:val="000000"/>
          <w:spacing w:val="-10"/>
        </w:rPr>
        <w:t>年度</w:t>
      </w:r>
      <w:r w:rsidR="00F74950">
        <w:rPr>
          <w:rFonts w:hint="eastAsia"/>
          <w:b/>
          <w:color w:val="000000"/>
          <w:spacing w:val="-10"/>
        </w:rPr>
        <w:t>各區水資源分署水庫清淤概況</w:t>
      </w:r>
      <w:r>
        <w:rPr>
          <w:rFonts w:hint="eastAsia"/>
          <w:b/>
          <w:color w:val="000000"/>
        </w:rPr>
        <w:t xml:space="preserve">  </w:t>
      </w:r>
      <w:r w:rsidR="00F74950">
        <w:rPr>
          <w:rFonts w:hint="eastAsia"/>
          <w:b/>
          <w:color w:val="000000"/>
        </w:rPr>
        <w:t xml:space="preserve">   </w:t>
      </w:r>
      <w:r>
        <w:rPr>
          <w:rFonts w:hint="eastAsia"/>
          <w:color w:val="000000"/>
          <w:spacing w:val="-4"/>
          <w:sz w:val="24"/>
          <w:szCs w:val="24"/>
        </w:rPr>
        <w:t>單位：萬立方公尺</w:t>
      </w:r>
    </w:p>
    <w:tbl>
      <w:tblPr>
        <w:tblW w:w="85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63"/>
        <w:gridCol w:w="856"/>
        <w:gridCol w:w="1131"/>
        <w:gridCol w:w="948"/>
        <w:gridCol w:w="948"/>
        <w:gridCol w:w="949"/>
        <w:gridCol w:w="948"/>
        <w:gridCol w:w="948"/>
        <w:gridCol w:w="949"/>
      </w:tblGrid>
      <w:tr w:rsidR="00D426B6" w:rsidRPr="00017942" w:rsidTr="000F73AB">
        <w:trPr>
          <w:trHeight w:val="20"/>
          <w:tblHeader/>
        </w:trPr>
        <w:tc>
          <w:tcPr>
            <w:tcW w:w="863" w:type="dxa"/>
            <w:vMerge w:val="restart"/>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單位</w:t>
            </w:r>
          </w:p>
        </w:tc>
        <w:tc>
          <w:tcPr>
            <w:tcW w:w="856" w:type="dxa"/>
            <w:vMerge w:val="restart"/>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水庫堰壩別</w:t>
            </w:r>
          </w:p>
        </w:tc>
        <w:tc>
          <w:tcPr>
            <w:tcW w:w="1131" w:type="dxa"/>
            <w:vMerge w:val="restart"/>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清淤種類</w:t>
            </w:r>
          </w:p>
        </w:tc>
        <w:tc>
          <w:tcPr>
            <w:tcW w:w="1896" w:type="dxa"/>
            <w:gridSpan w:val="2"/>
            <w:tcMar>
              <w:top w:w="15" w:type="dxa"/>
              <w:left w:w="15" w:type="dxa"/>
              <w:bottom w:w="0" w:type="dxa"/>
              <w:right w:w="15" w:type="dxa"/>
            </w:tcMar>
            <w:vAlign w:val="center"/>
          </w:tcPr>
          <w:p w:rsidR="00017942" w:rsidRPr="00017942" w:rsidRDefault="00017942" w:rsidP="00B46DDC">
            <w:pPr>
              <w:pStyle w:val="142"/>
              <w:jc w:val="center"/>
              <w:rPr>
                <w:b/>
                <w:spacing w:val="-6"/>
              </w:rPr>
            </w:pPr>
            <w:r w:rsidRPr="00017942">
              <w:rPr>
                <w:b/>
                <w:spacing w:val="-6"/>
              </w:rPr>
              <w:t>109年</w:t>
            </w:r>
          </w:p>
        </w:tc>
        <w:tc>
          <w:tcPr>
            <w:tcW w:w="1897" w:type="dxa"/>
            <w:gridSpan w:val="2"/>
            <w:tcMar>
              <w:top w:w="15" w:type="dxa"/>
              <w:left w:w="15" w:type="dxa"/>
              <w:bottom w:w="0" w:type="dxa"/>
              <w:right w:w="15" w:type="dxa"/>
            </w:tcMar>
            <w:vAlign w:val="center"/>
          </w:tcPr>
          <w:p w:rsidR="00017942" w:rsidRPr="00017942" w:rsidRDefault="00017942" w:rsidP="00B46DDC">
            <w:pPr>
              <w:pStyle w:val="142"/>
              <w:jc w:val="center"/>
              <w:rPr>
                <w:b/>
                <w:spacing w:val="-6"/>
              </w:rPr>
            </w:pPr>
            <w:r w:rsidRPr="00017942">
              <w:rPr>
                <w:b/>
                <w:spacing w:val="-6"/>
              </w:rPr>
              <w:t>110年</w:t>
            </w:r>
          </w:p>
        </w:tc>
        <w:tc>
          <w:tcPr>
            <w:tcW w:w="1897" w:type="dxa"/>
            <w:gridSpan w:val="2"/>
            <w:tcMar>
              <w:top w:w="15" w:type="dxa"/>
              <w:left w:w="15" w:type="dxa"/>
              <w:bottom w:w="0" w:type="dxa"/>
              <w:right w:w="15" w:type="dxa"/>
            </w:tcMar>
            <w:vAlign w:val="center"/>
          </w:tcPr>
          <w:p w:rsidR="00017942" w:rsidRPr="00017942" w:rsidRDefault="00017942" w:rsidP="00B46DDC">
            <w:pPr>
              <w:pStyle w:val="142"/>
              <w:jc w:val="center"/>
              <w:rPr>
                <w:b/>
                <w:spacing w:val="-6"/>
              </w:rPr>
            </w:pPr>
            <w:r w:rsidRPr="00017942">
              <w:rPr>
                <w:b/>
                <w:spacing w:val="-6"/>
              </w:rPr>
              <w:t>111年</w:t>
            </w:r>
          </w:p>
        </w:tc>
      </w:tr>
      <w:tr w:rsidR="00E87EDC" w:rsidRPr="00017942" w:rsidTr="000F73AB">
        <w:trPr>
          <w:trHeight w:val="20"/>
          <w:tblHeader/>
        </w:trPr>
        <w:tc>
          <w:tcPr>
            <w:tcW w:w="863" w:type="dxa"/>
            <w:vMerge/>
            <w:vAlign w:val="center"/>
            <w:hideMark/>
          </w:tcPr>
          <w:p w:rsidR="00017942" w:rsidRPr="00017942" w:rsidRDefault="00017942" w:rsidP="00B46DDC">
            <w:pPr>
              <w:pStyle w:val="142"/>
              <w:jc w:val="center"/>
              <w:rPr>
                <w:b/>
                <w:spacing w:val="-6"/>
              </w:rPr>
            </w:pPr>
          </w:p>
        </w:tc>
        <w:tc>
          <w:tcPr>
            <w:tcW w:w="856" w:type="dxa"/>
            <w:vMerge/>
            <w:vAlign w:val="center"/>
            <w:hideMark/>
          </w:tcPr>
          <w:p w:rsidR="00017942" w:rsidRPr="00017942" w:rsidRDefault="00017942" w:rsidP="00B46DDC">
            <w:pPr>
              <w:pStyle w:val="142"/>
              <w:jc w:val="center"/>
              <w:rPr>
                <w:b/>
                <w:spacing w:val="-6"/>
              </w:rPr>
            </w:pPr>
          </w:p>
        </w:tc>
        <w:tc>
          <w:tcPr>
            <w:tcW w:w="1131" w:type="dxa"/>
            <w:vMerge/>
            <w:vAlign w:val="center"/>
            <w:hideMark/>
          </w:tcPr>
          <w:p w:rsidR="00017942" w:rsidRPr="00017942" w:rsidRDefault="00017942" w:rsidP="00B46DDC">
            <w:pPr>
              <w:pStyle w:val="142"/>
              <w:jc w:val="center"/>
              <w:rPr>
                <w:b/>
                <w:spacing w:val="-6"/>
              </w:rPr>
            </w:pPr>
          </w:p>
        </w:tc>
        <w:tc>
          <w:tcPr>
            <w:tcW w:w="948" w:type="dxa"/>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預計量</w:t>
            </w:r>
          </w:p>
        </w:tc>
        <w:tc>
          <w:tcPr>
            <w:tcW w:w="948" w:type="dxa"/>
            <w:tcMar>
              <w:top w:w="15" w:type="dxa"/>
              <w:left w:w="15" w:type="dxa"/>
              <w:bottom w:w="0" w:type="dxa"/>
              <w:right w:w="15" w:type="dxa"/>
            </w:tcMar>
            <w:vAlign w:val="center"/>
            <w:hideMark/>
          </w:tcPr>
          <w:p w:rsidR="00017942" w:rsidRPr="00017942" w:rsidRDefault="000F1920" w:rsidP="00B46DDC">
            <w:pPr>
              <w:pStyle w:val="142"/>
              <w:jc w:val="center"/>
              <w:rPr>
                <w:b/>
                <w:spacing w:val="-6"/>
              </w:rPr>
            </w:pPr>
            <w:r>
              <w:rPr>
                <w:rFonts w:hint="eastAsia"/>
                <w:b/>
                <w:spacing w:val="-6"/>
              </w:rPr>
              <w:t>實際</w:t>
            </w:r>
            <w:r w:rsidR="00017942" w:rsidRPr="00017942">
              <w:rPr>
                <w:b/>
                <w:spacing w:val="-6"/>
              </w:rPr>
              <w:t>量</w:t>
            </w:r>
          </w:p>
        </w:tc>
        <w:tc>
          <w:tcPr>
            <w:tcW w:w="949" w:type="dxa"/>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預計量</w:t>
            </w:r>
          </w:p>
        </w:tc>
        <w:tc>
          <w:tcPr>
            <w:tcW w:w="948" w:type="dxa"/>
            <w:tcMar>
              <w:top w:w="15" w:type="dxa"/>
              <w:left w:w="15" w:type="dxa"/>
              <w:bottom w:w="0" w:type="dxa"/>
              <w:right w:w="15" w:type="dxa"/>
            </w:tcMar>
            <w:vAlign w:val="center"/>
            <w:hideMark/>
          </w:tcPr>
          <w:p w:rsidR="00017942" w:rsidRPr="00017942" w:rsidRDefault="000F1920" w:rsidP="00B46DDC">
            <w:pPr>
              <w:pStyle w:val="142"/>
              <w:jc w:val="center"/>
              <w:rPr>
                <w:b/>
                <w:spacing w:val="-6"/>
              </w:rPr>
            </w:pPr>
            <w:r>
              <w:rPr>
                <w:rFonts w:hint="eastAsia"/>
                <w:b/>
                <w:spacing w:val="-6"/>
              </w:rPr>
              <w:t>實際</w:t>
            </w:r>
            <w:r w:rsidR="00017942" w:rsidRPr="00017942">
              <w:rPr>
                <w:b/>
                <w:spacing w:val="-6"/>
              </w:rPr>
              <w:t>量</w:t>
            </w:r>
          </w:p>
        </w:tc>
        <w:tc>
          <w:tcPr>
            <w:tcW w:w="948" w:type="dxa"/>
            <w:tcMar>
              <w:top w:w="15" w:type="dxa"/>
              <w:left w:w="15" w:type="dxa"/>
              <w:bottom w:w="0" w:type="dxa"/>
              <w:right w:w="15" w:type="dxa"/>
            </w:tcMar>
            <w:vAlign w:val="center"/>
            <w:hideMark/>
          </w:tcPr>
          <w:p w:rsidR="00017942" w:rsidRPr="00017942" w:rsidRDefault="00017942" w:rsidP="00B46DDC">
            <w:pPr>
              <w:pStyle w:val="142"/>
              <w:jc w:val="center"/>
              <w:rPr>
                <w:b/>
                <w:spacing w:val="-6"/>
              </w:rPr>
            </w:pPr>
            <w:r w:rsidRPr="00017942">
              <w:rPr>
                <w:b/>
                <w:spacing w:val="-6"/>
              </w:rPr>
              <w:t>預計量</w:t>
            </w:r>
          </w:p>
        </w:tc>
        <w:tc>
          <w:tcPr>
            <w:tcW w:w="949" w:type="dxa"/>
            <w:tcMar>
              <w:top w:w="15" w:type="dxa"/>
              <w:left w:w="15" w:type="dxa"/>
              <w:bottom w:w="0" w:type="dxa"/>
              <w:right w:w="15" w:type="dxa"/>
            </w:tcMar>
            <w:vAlign w:val="center"/>
            <w:hideMark/>
          </w:tcPr>
          <w:p w:rsidR="00017942" w:rsidRPr="00017942" w:rsidRDefault="000F1920" w:rsidP="00B46DDC">
            <w:pPr>
              <w:pStyle w:val="142"/>
              <w:jc w:val="center"/>
              <w:rPr>
                <w:b/>
                <w:spacing w:val="-6"/>
              </w:rPr>
            </w:pPr>
            <w:r>
              <w:rPr>
                <w:rFonts w:hint="eastAsia"/>
                <w:b/>
                <w:spacing w:val="-6"/>
              </w:rPr>
              <w:t>實際</w:t>
            </w:r>
            <w:r w:rsidR="00017942" w:rsidRPr="00017942">
              <w:rPr>
                <w:b/>
                <w:spacing w:val="-6"/>
              </w:rPr>
              <w:t>量</w:t>
            </w:r>
          </w:p>
        </w:tc>
      </w:tr>
      <w:tr w:rsidR="00E87EDC" w:rsidRPr="00017942" w:rsidTr="000F73AB">
        <w:trPr>
          <w:trHeight w:val="20"/>
        </w:trPr>
        <w:tc>
          <w:tcPr>
            <w:tcW w:w="863"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北區水資源分署</w:t>
            </w:r>
          </w:p>
        </w:tc>
        <w:tc>
          <w:tcPr>
            <w:tcW w:w="856"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石門水庫</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80.00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89.29</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80.00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103.06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80.00　</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27.07</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210.00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244.52</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325.00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325.17</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360.00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417.42</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水力排砂</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117.00　</w:t>
            </w:r>
          </w:p>
        </w:tc>
        <w:tc>
          <w:tcPr>
            <w:tcW w:w="948"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117.00</w:t>
            </w:r>
          </w:p>
        </w:tc>
        <w:tc>
          <w:tcPr>
            <w:tcW w:w="948"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63.12</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165.00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28.70</w:t>
            </w:r>
          </w:p>
        </w:tc>
      </w:tr>
      <w:tr w:rsidR="00E87EDC" w:rsidRPr="00017942" w:rsidTr="000F73AB">
        <w:trPr>
          <w:trHeight w:val="20"/>
        </w:trPr>
        <w:tc>
          <w:tcPr>
            <w:tcW w:w="863" w:type="dxa"/>
            <w:vMerge/>
            <w:vAlign w:val="center"/>
          </w:tcPr>
          <w:p w:rsidR="00E87EDC" w:rsidRPr="00017942" w:rsidRDefault="00E87EDC" w:rsidP="00B46DDC">
            <w:pPr>
              <w:pStyle w:val="142"/>
              <w:rPr>
                <w:spacing w:val="-6"/>
              </w:rPr>
            </w:pPr>
          </w:p>
        </w:tc>
        <w:tc>
          <w:tcPr>
            <w:tcW w:w="856" w:type="dxa"/>
            <w:vMerge/>
            <w:vAlign w:val="center"/>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tcPr>
          <w:p w:rsidR="00E87EDC" w:rsidRPr="00017942" w:rsidRDefault="00E87EDC" w:rsidP="00B46DDC">
            <w:pPr>
              <w:pStyle w:val="142"/>
              <w:rPr>
                <w:spacing w:val="-6"/>
              </w:rPr>
            </w:pPr>
            <w:r>
              <w:rPr>
                <w:rFonts w:hint="eastAsia"/>
                <w:spacing w:val="-6"/>
              </w:rPr>
              <w:t>小計</w:t>
            </w:r>
          </w:p>
        </w:tc>
        <w:tc>
          <w:tcPr>
            <w:tcW w:w="948" w:type="dxa"/>
            <w:tcMar>
              <w:top w:w="15" w:type="dxa"/>
              <w:left w:w="15" w:type="dxa"/>
              <w:bottom w:w="0" w:type="dxa"/>
              <w:right w:w="15" w:type="dxa"/>
            </w:tcMar>
            <w:vAlign w:val="center"/>
          </w:tcPr>
          <w:p w:rsidR="00E87EDC" w:rsidRPr="00E87EDC" w:rsidRDefault="00E87EDC" w:rsidP="00B46DDC">
            <w:pPr>
              <w:pStyle w:val="142"/>
              <w:jc w:val="right"/>
              <w:rPr>
                <w:spacing w:val="-6"/>
              </w:rPr>
            </w:pPr>
            <w:r w:rsidRPr="00E87EDC">
              <w:rPr>
                <w:rFonts w:hint="eastAsia"/>
                <w:spacing w:val="-6"/>
              </w:rPr>
              <w:t xml:space="preserve">407.00 </w:t>
            </w:r>
          </w:p>
        </w:tc>
        <w:tc>
          <w:tcPr>
            <w:tcW w:w="948" w:type="dxa"/>
            <w:tcMar>
              <w:top w:w="15" w:type="dxa"/>
              <w:left w:w="15" w:type="dxa"/>
              <w:bottom w:w="0" w:type="dxa"/>
              <w:right w:w="15" w:type="dxa"/>
            </w:tcMar>
            <w:vAlign w:val="center"/>
          </w:tcPr>
          <w:p w:rsidR="00E87EDC" w:rsidRPr="00D426B6" w:rsidRDefault="00E87EDC" w:rsidP="00B46DDC">
            <w:pPr>
              <w:pStyle w:val="142"/>
              <w:jc w:val="right"/>
              <w:rPr>
                <w:rFonts w:hint="eastAsia"/>
                <w:b/>
                <w:spacing w:val="-6"/>
              </w:rPr>
            </w:pPr>
            <w:r w:rsidRPr="00D426B6">
              <w:rPr>
                <w:rFonts w:hint="eastAsia"/>
                <w:b/>
                <w:spacing w:val="-6"/>
              </w:rPr>
              <w:t xml:space="preserve">333.81 </w:t>
            </w:r>
          </w:p>
        </w:tc>
        <w:tc>
          <w:tcPr>
            <w:tcW w:w="949" w:type="dxa"/>
            <w:tcMar>
              <w:top w:w="15" w:type="dxa"/>
              <w:left w:w="15" w:type="dxa"/>
              <w:bottom w:w="0" w:type="dxa"/>
              <w:right w:w="15" w:type="dxa"/>
            </w:tcMar>
            <w:vAlign w:val="center"/>
          </w:tcPr>
          <w:p w:rsidR="00E87EDC" w:rsidRPr="00E87EDC" w:rsidRDefault="00E87EDC" w:rsidP="00B46DDC">
            <w:pPr>
              <w:pStyle w:val="142"/>
              <w:jc w:val="right"/>
              <w:rPr>
                <w:rFonts w:hint="eastAsia"/>
                <w:spacing w:val="-6"/>
              </w:rPr>
            </w:pPr>
            <w:r w:rsidRPr="00E87EDC">
              <w:rPr>
                <w:rFonts w:hint="eastAsia"/>
                <w:spacing w:val="-6"/>
              </w:rPr>
              <w:t xml:space="preserve">522.00 </w:t>
            </w:r>
          </w:p>
        </w:tc>
        <w:tc>
          <w:tcPr>
            <w:tcW w:w="948" w:type="dxa"/>
            <w:tcMar>
              <w:top w:w="15" w:type="dxa"/>
              <w:left w:w="15" w:type="dxa"/>
              <w:bottom w:w="0" w:type="dxa"/>
              <w:right w:w="15" w:type="dxa"/>
            </w:tcMar>
            <w:vAlign w:val="center"/>
          </w:tcPr>
          <w:p w:rsidR="00E87EDC" w:rsidRPr="00D426B6" w:rsidRDefault="00E87EDC" w:rsidP="00B46DDC">
            <w:pPr>
              <w:pStyle w:val="142"/>
              <w:jc w:val="right"/>
              <w:rPr>
                <w:rFonts w:hint="eastAsia"/>
                <w:b/>
                <w:spacing w:val="-6"/>
              </w:rPr>
            </w:pPr>
            <w:r w:rsidRPr="00D426B6">
              <w:rPr>
                <w:rFonts w:hint="eastAsia"/>
                <w:b/>
                <w:spacing w:val="-6"/>
              </w:rPr>
              <w:t xml:space="preserve">491.35 </w:t>
            </w:r>
          </w:p>
        </w:tc>
        <w:tc>
          <w:tcPr>
            <w:tcW w:w="948" w:type="dxa"/>
            <w:tcMar>
              <w:top w:w="15" w:type="dxa"/>
              <w:left w:w="15" w:type="dxa"/>
              <w:bottom w:w="0" w:type="dxa"/>
              <w:right w:w="15" w:type="dxa"/>
            </w:tcMar>
            <w:vAlign w:val="center"/>
          </w:tcPr>
          <w:p w:rsidR="00E87EDC" w:rsidRPr="00E87EDC" w:rsidRDefault="00E87EDC" w:rsidP="00B46DDC">
            <w:pPr>
              <w:pStyle w:val="142"/>
              <w:jc w:val="right"/>
              <w:rPr>
                <w:rFonts w:hint="eastAsia"/>
                <w:spacing w:val="-6"/>
              </w:rPr>
            </w:pPr>
            <w:r w:rsidRPr="00E87EDC">
              <w:rPr>
                <w:rFonts w:hint="eastAsia"/>
                <w:spacing w:val="-6"/>
              </w:rPr>
              <w:t xml:space="preserve">605.00 </w:t>
            </w:r>
          </w:p>
        </w:tc>
        <w:tc>
          <w:tcPr>
            <w:tcW w:w="949" w:type="dxa"/>
            <w:tcMar>
              <w:top w:w="15" w:type="dxa"/>
              <w:left w:w="15" w:type="dxa"/>
              <w:bottom w:w="0" w:type="dxa"/>
              <w:right w:w="15" w:type="dxa"/>
            </w:tcMar>
            <w:vAlign w:val="center"/>
          </w:tcPr>
          <w:p w:rsidR="00E87EDC" w:rsidRPr="00D426B6" w:rsidRDefault="00E87EDC" w:rsidP="00B46DDC">
            <w:pPr>
              <w:pStyle w:val="142"/>
              <w:jc w:val="right"/>
              <w:rPr>
                <w:rFonts w:hint="eastAsia"/>
                <w:b/>
                <w:spacing w:val="-6"/>
              </w:rPr>
            </w:pPr>
            <w:r w:rsidRPr="00D426B6">
              <w:rPr>
                <w:rFonts w:hint="eastAsia"/>
                <w:b/>
                <w:spacing w:val="-6"/>
              </w:rPr>
              <w:t xml:space="preserve">473.19 </w:t>
            </w:r>
          </w:p>
        </w:tc>
      </w:tr>
      <w:tr w:rsidR="00E87EDC" w:rsidRPr="00017942" w:rsidTr="000F73AB">
        <w:trPr>
          <w:trHeight w:val="20"/>
        </w:trPr>
        <w:tc>
          <w:tcPr>
            <w:tcW w:w="863"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中區水資源分署</w:t>
            </w:r>
          </w:p>
        </w:tc>
        <w:tc>
          <w:tcPr>
            <w:tcW w:w="856"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石岡壩</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31.00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31.03</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31.00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32.50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31.00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9</w:t>
            </w:r>
            <w:r w:rsidRPr="00D426B6">
              <w:rPr>
                <w:rFonts w:hint="eastAsia"/>
                <w:b/>
                <w:spacing w:val="-6"/>
              </w:rPr>
              <w:t>.29</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集集攔河堰</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110.25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129.71</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110.25</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122.31</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122.50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rFonts w:hint="eastAsia"/>
                <w:b/>
                <w:spacing w:val="-6"/>
              </w:rPr>
              <w:t>80</w:t>
            </w:r>
            <w:r w:rsidR="00D426B6" w:rsidRPr="00D426B6">
              <w:rPr>
                <w:rFonts w:hint="eastAsia"/>
                <w:b/>
                <w:spacing w:val="-6"/>
              </w:rPr>
              <w:t>.00</w:t>
            </w:r>
          </w:p>
        </w:tc>
      </w:tr>
      <w:tr w:rsidR="00E87EDC" w:rsidRPr="00017942" w:rsidTr="000F73AB">
        <w:trPr>
          <w:trHeight w:val="20"/>
        </w:trPr>
        <w:tc>
          <w:tcPr>
            <w:tcW w:w="863" w:type="dxa"/>
            <w:vMerge/>
            <w:vAlign w:val="center"/>
          </w:tcPr>
          <w:p w:rsidR="00E87EDC" w:rsidRPr="00017942" w:rsidRDefault="00E87EDC" w:rsidP="00B46DDC">
            <w:pPr>
              <w:pStyle w:val="142"/>
              <w:rPr>
                <w:spacing w:val="-6"/>
              </w:rPr>
            </w:pPr>
          </w:p>
        </w:tc>
        <w:tc>
          <w:tcPr>
            <w:tcW w:w="856" w:type="dxa"/>
            <w:vMerge w:val="restart"/>
            <w:tcMar>
              <w:top w:w="15" w:type="dxa"/>
              <w:left w:w="15" w:type="dxa"/>
              <w:bottom w:w="0" w:type="dxa"/>
              <w:right w:w="15" w:type="dxa"/>
            </w:tcMar>
            <w:vAlign w:val="center"/>
          </w:tcPr>
          <w:p w:rsidR="00E87EDC" w:rsidRPr="00017942" w:rsidRDefault="00E87EDC" w:rsidP="00B46DDC">
            <w:pPr>
              <w:pStyle w:val="142"/>
              <w:rPr>
                <w:spacing w:val="-6"/>
              </w:rPr>
            </w:pPr>
            <w:r w:rsidRPr="00017942">
              <w:rPr>
                <w:spacing w:val="-6"/>
              </w:rPr>
              <w:t>鯉魚潭</w:t>
            </w:r>
          </w:p>
        </w:tc>
        <w:tc>
          <w:tcPr>
            <w:tcW w:w="1131" w:type="dxa"/>
            <w:tcMar>
              <w:top w:w="15" w:type="dxa"/>
              <w:left w:w="15" w:type="dxa"/>
              <w:bottom w:w="0" w:type="dxa"/>
              <w:right w:w="15" w:type="dxa"/>
            </w:tcMar>
            <w:vAlign w:val="center"/>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32.24</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0</w:t>
            </w:r>
            <w:r w:rsidR="00D426B6" w:rsidRPr="00D426B6">
              <w:rPr>
                <w:rFonts w:hint="eastAsia"/>
                <w:b/>
                <w:spacing w:val="-6"/>
              </w:rPr>
              <w:t>.00</w:t>
            </w:r>
          </w:p>
        </w:tc>
      </w:tr>
      <w:tr w:rsidR="00E87EDC" w:rsidRPr="00017942" w:rsidTr="000F73AB">
        <w:trPr>
          <w:trHeight w:val="20"/>
        </w:trPr>
        <w:tc>
          <w:tcPr>
            <w:tcW w:w="863" w:type="dxa"/>
            <w:vMerge/>
            <w:vAlign w:val="center"/>
          </w:tcPr>
          <w:p w:rsidR="00E87EDC" w:rsidRPr="00017942" w:rsidRDefault="00E87EDC" w:rsidP="00B46DDC">
            <w:pPr>
              <w:pStyle w:val="142"/>
              <w:rPr>
                <w:spacing w:val="-6"/>
              </w:rPr>
            </w:pPr>
          </w:p>
        </w:tc>
        <w:tc>
          <w:tcPr>
            <w:tcW w:w="856" w:type="dxa"/>
            <w:vMerge/>
            <w:tcMar>
              <w:top w:w="15" w:type="dxa"/>
              <w:left w:w="15" w:type="dxa"/>
              <w:bottom w:w="0" w:type="dxa"/>
              <w:right w:w="15" w:type="dxa"/>
            </w:tcMar>
            <w:vAlign w:val="center"/>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25.00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6.12</w:t>
            </w:r>
          </w:p>
        </w:tc>
      </w:tr>
      <w:tr w:rsidR="00065130" w:rsidRPr="00017942" w:rsidTr="000F73AB">
        <w:trPr>
          <w:trHeight w:val="20"/>
        </w:trPr>
        <w:tc>
          <w:tcPr>
            <w:tcW w:w="863" w:type="dxa"/>
            <w:vMerge/>
            <w:vAlign w:val="center"/>
          </w:tcPr>
          <w:p w:rsidR="00065130" w:rsidRPr="00017942" w:rsidRDefault="00065130" w:rsidP="00B46DDC">
            <w:pPr>
              <w:pStyle w:val="142"/>
              <w:rPr>
                <w:spacing w:val="-6"/>
              </w:rPr>
            </w:pPr>
          </w:p>
        </w:tc>
        <w:tc>
          <w:tcPr>
            <w:tcW w:w="856" w:type="dxa"/>
            <w:vMerge w:val="restart"/>
            <w:tcMar>
              <w:top w:w="15" w:type="dxa"/>
              <w:left w:w="15" w:type="dxa"/>
              <w:bottom w:w="0" w:type="dxa"/>
              <w:right w:w="15" w:type="dxa"/>
            </w:tcMar>
            <w:vAlign w:val="center"/>
          </w:tcPr>
          <w:p w:rsidR="00065130" w:rsidRPr="00017942" w:rsidRDefault="00065130" w:rsidP="00B46DDC">
            <w:pPr>
              <w:pStyle w:val="142"/>
              <w:jc w:val="center"/>
              <w:rPr>
                <w:spacing w:val="-6"/>
              </w:rPr>
            </w:pPr>
            <w:r>
              <w:rPr>
                <w:rFonts w:hint="eastAsia"/>
                <w:spacing w:val="-6"/>
              </w:rPr>
              <w:t>總計</w:t>
            </w:r>
          </w:p>
        </w:tc>
        <w:tc>
          <w:tcPr>
            <w:tcW w:w="1131" w:type="dxa"/>
            <w:tcMar>
              <w:top w:w="15" w:type="dxa"/>
              <w:left w:w="15" w:type="dxa"/>
              <w:bottom w:w="0" w:type="dxa"/>
              <w:right w:w="15" w:type="dxa"/>
            </w:tcMar>
            <w:vAlign w:val="center"/>
          </w:tcPr>
          <w:p w:rsidR="00065130" w:rsidRPr="00017942" w:rsidRDefault="00065130"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065130" w:rsidRPr="00065130" w:rsidRDefault="00065130" w:rsidP="00B46DDC">
            <w:pPr>
              <w:pStyle w:val="142"/>
              <w:jc w:val="right"/>
              <w:rPr>
                <w:spacing w:val="-6"/>
              </w:rPr>
            </w:pPr>
            <w:r w:rsidRPr="00065130">
              <w:rPr>
                <w:rFonts w:hint="eastAsia"/>
                <w:spacing w:val="-6"/>
              </w:rPr>
              <w:t>141.25</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160.74</w:t>
            </w:r>
          </w:p>
        </w:tc>
        <w:tc>
          <w:tcPr>
            <w:tcW w:w="949"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143.25</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187.05</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155.5</w:t>
            </w:r>
            <w:r w:rsidR="00A75DCE">
              <w:rPr>
                <w:rFonts w:hint="eastAsia"/>
                <w:spacing w:val="-6"/>
              </w:rPr>
              <w:t>0</w:t>
            </w:r>
          </w:p>
        </w:tc>
        <w:tc>
          <w:tcPr>
            <w:tcW w:w="949" w:type="dxa"/>
            <w:tcMar>
              <w:top w:w="15" w:type="dxa"/>
              <w:left w:w="15" w:type="dxa"/>
              <w:bottom w:w="0" w:type="dxa"/>
              <w:right w:w="15" w:type="dxa"/>
            </w:tcMar>
            <w:vAlign w:val="center"/>
          </w:tcPr>
          <w:p w:rsidR="00065130" w:rsidRPr="00D426B6" w:rsidRDefault="00065130" w:rsidP="00B46DDC">
            <w:pPr>
              <w:pStyle w:val="142"/>
              <w:jc w:val="right"/>
              <w:rPr>
                <w:rFonts w:hint="eastAsia"/>
                <w:b/>
                <w:spacing w:val="-6"/>
              </w:rPr>
            </w:pPr>
            <w:r w:rsidRPr="00D426B6">
              <w:rPr>
                <w:rFonts w:hint="eastAsia"/>
                <w:b/>
                <w:spacing w:val="-6"/>
              </w:rPr>
              <w:t>89.29</w:t>
            </w:r>
          </w:p>
        </w:tc>
      </w:tr>
      <w:tr w:rsidR="00A75DCE" w:rsidRPr="00017942" w:rsidTr="000F73AB">
        <w:trPr>
          <w:trHeight w:val="20"/>
        </w:trPr>
        <w:tc>
          <w:tcPr>
            <w:tcW w:w="863" w:type="dxa"/>
            <w:vMerge/>
            <w:vAlign w:val="center"/>
          </w:tcPr>
          <w:p w:rsidR="00A75DCE" w:rsidRPr="00017942" w:rsidRDefault="00A75DCE" w:rsidP="00B46DDC">
            <w:pPr>
              <w:pStyle w:val="142"/>
              <w:rPr>
                <w:spacing w:val="-6"/>
              </w:rPr>
            </w:pPr>
          </w:p>
        </w:tc>
        <w:tc>
          <w:tcPr>
            <w:tcW w:w="856" w:type="dxa"/>
            <w:vMerge/>
            <w:tcMar>
              <w:top w:w="15" w:type="dxa"/>
              <w:left w:w="15" w:type="dxa"/>
              <w:bottom w:w="0" w:type="dxa"/>
              <w:right w:w="15" w:type="dxa"/>
            </w:tcMar>
            <w:vAlign w:val="center"/>
          </w:tcPr>
          <w:p w:rsidR="00A75DCE" w:rsidRDefault="00A75DCE" w:rsidP="00B46DDC">
            <w:pPr>
              <w:pStyle w:val="142"/>
              <w:rPr>
                <w:rFonts w:hint="eastAsia"/>
                <w:spacing w:val="-6"/>
              </w:rPr>
            </w:pPr>
          </w:p>
        </w:tc>
        <w:tc>
          <w:tcPr>
            <w:tcW w:w="1131" w:type="dxa"/>
            <w:tcMar>
              <w:top w:w="15" w:type="dxa"/>
              <w:left w:w="15" w:type="dxa"/>
              <w:bottom w:w="0" w:type="dxa"/>
              <w:right w:w="15" w:type="dxa"/>
            </w:tcMar>
            <w:vAlign w:val="center"/>
          </w:tcPr>
          <w:p w:rsidR="00A75DCE" w:rsidRPr="00017942" w:rsidRDefault="00A75DCE"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A75DCE" w:rsidRPr="00017942" w:rsidRDefault="00A75DCE"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A75DCE" w:rsidRPr="00017942" w:rsidRDefault="00A75DCE" w:rsidP="00B46DDC">
            <w:pPr>
              <w:pStyle w:val="142"/>
              <w:jc w:val="right"/>
              <w:rPr>
                <w:spacing w:val="-6"/>
              </w:rPr>
            </w:pPr>
            <w:r w:rsidRPr="00017942">
              <w:rPr>
                <w:spacing w:val="-6"/>
              </w:rPr>
              <w:t>0.00</w:t>
            </w:r>
          </w:p>
        </w:tc>
        <w:tc>
          <w:tcPr>
            <w:tcW w:w="949" w:type="dxa"/>
            <w:tcMar>
              <w:top w:w="15" w:type="dxa"/>
              <w:left w:w="15" w:type="dxa"/>
              <w:bottom w:w="0" w:type="dxa"/>
              <w:right w:w="15" w:type="dxa"/>
            </w:tcMar>
            <w:vAlign w:val="center"/>
          </w:tcPr>
          <w:p w:rsidR="00A75DCE" w:rsidRPr="00017942" w:rsidRDefault="00A75DCE"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A75DCE" w:rsidRPr="00017942" w:rsidRDefault="00A75DCE" w:rsidP="00B46DDC">
            <w:pPr>
              <w:pStyle w:val="142"/>
              <w:jc w:val="right"/>
              <w:rPr>
                <w:spacing w:val="-6"/>
              </w:rPr>
            </w:pPr>
            <w:r w:rsidRPr="00017942">
              <w:rPr>
                <w:spacing w:val="-6"/>
              </w:rPr>
              <w:t>0.00</w:t>
            </w:r>
          </w:p>
        </w:tc>
        <w:tc>
          <w:tcPr>
            <w:tcW w:w="948" w:type="dxa"/>
            <w:tcMar>
              <w:top w:w="15" w:type="dxa"/>
              <w:left w:w="15" w:type="dxa"/>
              <w:bottom w:w="0" w:type="dxa"/>
              <w:right w:w="15" w:type="dxa"/>
            </w:tcMar>
            <w:vAlign w:val="center"/>
          </w:tcPr>
          <w:p w:rsidR="00A75DCE" w:rsidRPr="00017942" w:rsidRDefault="00A75DCE" w:rsidP="00B46DDC">
            <w:pPr>
              <w:pStyle w:val="142"/>
              <w:jc w:val="right"/>
              <w:rPr>
                <w:spacing w:val="-6"/>
              </w:rPr>
            </w:pPr>
            <w:r w:rsidRPr="00017942">
              <w:rPr>
                <w:spacing w:val="-6"/>
              </w:rPr>
              <w:t>25.00</w:t>
            </w:r>
          </w:p>
        </w:tc>
        <w:tc>
          <w:tcPr>
            <w:tcW w:w="949" w:type="dxa"/>
            <w:tcMar>
              <w:top w:w="15" w:type="dxa"/>
              <w:left w:w="15" w:type="dxa"/>
              <w:bottom w:w="0" w:type="dxa"/>
              <w:right w:w="15" w:type="dxa"/>
            </w:tcMar>
            <w:vAlign w:val="center"/>
          </w:tcPr>
          <w:p w:rsidR="00A75DCE" w:rsidRPr="00D426B6" w:rsidRDefault="00A75DCE" w:rsidP="00B46DDC">
            <w:pPr>
              <w:pStyle w:val="142"/>
              <w:jc w:val="right"/>
              <w:rPr>
                <w:b/>
                <w:spacing w:val="-6"/>
              </w:rPr>
            </w:pPr>
            <w:r w:rsidRPr="00D426B6">
              <w:rPr>
                <w:b/>
                <w:spacing w:val="-6"/>
              </w:rPr>
              <w:t>6.12</w:t>
            </w:r>
          </w:p>
        </w:tc>
      </w:tr>
      <w:tr w:rsidR="00065130" w:rsidRPr="00017942" w:rsidTr="000F73AB">
        <w:trPr>
          <w:trHeight w:val="20"/>
        </w:trPr>
        <w:tc>
          <w:tcPr>
            <w:tcW w:w="863" w:type="dxa"/>
            <w:vMerge/>
            <w:vAlign w:val="center"/>
          </w:tcPr>
          <w:p w:rsidR="00065130" w:rsidRPr="00017942" w:rsidRDefault="00065130" w:rsidP="00B46DDC">
            <w:pPr>
              <w:pStyle w:val="142"/>
              <w:rPr>
                <w:spacing w:val="-6"/>
              </w:rPr>
            </w:pPr>
          </w:p>
        </w:tc>
        <w:tc>
          <w:tcPr>
            <w:tcW w:w="856" w:type="dxa"/>
            <w:vMerge/>
            <w:tcMar>
              <w:top w:w="15" w:type="dxa"/>
              <w:left w:w="15" w:type="dxa"/>
              <w:bottom w:w="0" w:type="dxa"/>
              <w:right w:w="15" w:type="dxa"/>
            </w:tcMar>
            <w:vAlign w:val="center"/>
          </w:tcPr>
          <w:p w:rsidR="00065130" w:rsidRDefault="00065130" w:rsidP="00B46DDC">
            <w:pPr>
              <w:pStyle w:val="142"/>
              <w:rPr>
                <w:rFonts w:hint="eastAsia"/>
                <w:spacing w:val="-6"/>
              </w:rPr>
            </w:pPr>
          </w:p>
        </w:tc>
        <w:tc>
          <w:tcPr>
            <w:tcW w:w="1131" w:type="dxa"/>
            <w:tcMar>
              <w:top w:w="15" w:type="dxa"/>
              <w:left w:w="15" w:type="dxa"/>
              <w:bottom w:w="0" w:type="dxa"/>
              <w:right w:w="15" w:type="dxa"/>
            </w:tcMar>
            <w:vAlign w:val="center"/>
          </w:tcPr>
          <w:p w:rsidR="00065130" w:rsidRPr="00017942" w:rsidRDefault="00065130" w:rsidP="00B46DDC">
            <w:pPr>
              <w:pStyle w:val="142"/>
              <w:rPr>
                <w:spacing w:val="-6"/>
              </w:rPr>
            </w:pPr>
            <w:r>
              <w:rPr>
                <w:rFonts w:hint="eastAsia"/>
                <w:spacing w:val="-6"/>
              </w:rPr>
              <w:t>小計</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 xml:space="preserve">141.25 </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 xml:space="preserve">160.74 </w:t>
            </w:r>
          </w:p>
        </w:tc>
        <w:tc>
          <w:tcPr>
            <w:tcW w:w="949"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 xml:space="preserve">143.25 </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 xml:space="preserve">187.05 </w:t>
            </w:r>
          </w:p>
        </w:tc>
        <w:tc>
          <w:tcPr>
            <w:tcW w:w="948" w:type="dxa"/>
            <w:tcMar>
              <w:top w:w="15" w:type="dxa"/>
              <w:left w:w="15" w:type="dxa"/>
              <w:bottom w:w="0" w:type="dxa"/>
              <w:right w:w="15" w:type="dxa"/>
            </w:tcMar>
            <w:vAlign w:val="center"/>
          </w:tcPr>
          <w:p w:rsidR="00065130" w:rsidRPr="00065130" w:rsidRDefault="00065130" w:rsidP="00B46DDC">
            <w:pPr>
              <w:pStyle w:val="142"/>
              <w:jc w:val="right"/>
              <w:rPr>
                <w:rFonts w:hint="eastAsia"/>
                <w:spacing w:val="-6"/>
              </w:rPr>
            </w:pPr>
            <w:r w:rsidRPr="00065130">
              <w:rPr>
                <w:rFonts w:hint="eastAsia"/>
                <w:spacing w:val="-6"/>
              </w:rPr>
              <w:t xml:space="preserve">180.50 </w:t>
            </w:r>
          </w:p>
        </w:tc>
        <w:tc>
          <w:tcPr>
            <w:tcW w:w="949" w:type="dxa"/>
            <w:tcMar>
              <w:top w:w="15" w:type="dxa"/>
              <w:left w:w="15" w:type="dxa"/>
              <w:bottom w:w="0" w:type="dxa"/>
              <w:right w:w="15" w:type="dxa"/>
            </w:tcMar>
            <w:vAlign w:val="center"/>
          </w:tcPr>
          <w:p w:rsidR="00065130" w:rsidRPr="00D426B6" w:rsidRDefault="00065130" w:rsidP="00B46DDC">
            <w:pPr>
              <w:pStyle w:val="142"/>
              <w:jc w:val="right"/>
              <w:rPr>
                <w:rFonts w:hint="eastAsia"/>
                <w:b/>
                <w:spacing w:val="-6"/>
              </w:rPr>
            </w:pPr>
            <w:r w:rsidRPr="00D426B6">
              <w:rPr>
                <w:rFonts w:hint="eastAsia"/>
                <w:b/>
                <w:spacing w:val="-6"/>
              </w:rPr>
              <w:t xml:space="preserve">95.41 </w:t>
            </w:r>
          </w:p>
        </w:tc>
      </w:tr>
      <w:tr w:rsidR="00E87EDC" w:rsidRPr="00017942" w:rsidTr="000F73AB">
        <w:trPr>
          <w:trHeight w:val="20"/>
        </w:trPr>
        <w:tc>
          <w:tcPr>
            <w:tcW w:w="863"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南區水資源分署</w:t>
            </w:r>
          </w:p>
        </w:tc>
        <w:tc>
          <w:tcPr>
            <w:tcW w:w="856"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曾文水庫</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50.00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57.07</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50.00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130.68</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50.00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61.88</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275.00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324.80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315.00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316.36</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350.00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294.00</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水力排砂</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160.00　</w:t>
            </w:r>
          </w:p>
        </w:tc>
        <w:tc>
          <w:tcPr>
            <w:tcW w:w="948"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10.58</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160.00</w:t>
            </w:r>
          </w:p>
        </w:tc>
        <w:tc>
          <w:tcPr>
            <w:tcW w:w="948"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23.45</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160.00</w:t>
            </w:r>
          </w:p>
        </w:tc>
        <w:tc>
          <w:tcPr>
            <w:tcW w:w="949"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0.00</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高屏堰</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157.50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193.78</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157.50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231.10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187.50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244.35</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30.00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46.42</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47.40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47.32</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阿公店水庫</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6.00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6.23</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6.00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8.26</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6.00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6.24</w:t>
            </w:r>
          </w:p>
        </w:tc>
      </w:tr>
      <w:tr w:rsidR="00E87EDC" w:rsidRPr="00017942" w:rsidTr="000F73AB">
        <w:trPr>
          <w:trHeight w:val="20"/>
        </w:trPr>
        <w:tc>
          <w:tcPr>
            <w:tcW w:w="863" w:type="dxa"/>
            <w:vMerge/>
            <w:vAlign w:val="center"/>
          </w:tcPr>
          <w:p w:rsidR="00E87EDC" w:rsidRPr="00017942" w:rsidRDefault="00E87EDC" w:rsidP="00B46DDC">
            <w:pPr>
              <w:pStyle w:val="142"/>
              <w:rPr>
                <w:spacing w:val="-6"/>
              </w:rPr>
            </w:pPr>
          </w:p>
        </w:tc>
        <w:tc>
          <w:tcPr>
            <w:tcW w:w="856" w:type="dxa"/>
            <w:vMerge/>
            <w:tcMar>
              <w:top w:w="15" w:type="dxa"/>
              <w:left w:w="15" w:type="dxa"/>
              <w:bottom w:w="0" w:type="dxa"/>
              <w:right w:w="15" w:type="dxa"/>
            </w:tcMar>
            <w:vAlign w:val="center"/>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5.00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5.00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10.71</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14.06</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水力排砂</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12.00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14.68</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12.00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43.21</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12.00</w:t>
            </w:r>
          </w:p>
        </w:tc>
        <w:tc>
          <w:tcPr>
            <w:tcW w:w="949" w:type="dxa"/>
            <w:tcMar>
              <w:top w:w="15" w:type="dxa"/>
              <w:left w:w="15" w:type="dxa"/>
              <w:bottom w:w="0" w:type="dxa"/>
              <w:right w:w="15" w:type="dxa"/>
            </w:tcMar>
            <w:vAlign w:val="center"/>
          </w:tcPr>
          <w:p w:rsidR="00E87EDC" w:rsidRPr="00A33CB3" w:rsidRDefault="00E87EDC" w:rsidP="00B46DDC">
            <w:pPr>
              <w:pStyle w:val="142"/>
              <w:jc w:val="right"/>
              <w:rPr>
                <w:b/>
                <w:spacing w:val="-6"/>
              </w:rPr>
            </w:pPr>
            <w:r w:rsidRPr="00A33CB3">
              <w:rPr>
                <w:b/>
                <w:spacing w:val="-6"/>
              </w:rPr>
              <w:t>3.76</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restart"/>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牡丹水庫</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14.50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22.35</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20.23</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20.10</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vMerge/>
            <w:vAlign w:val="center"/>
            <w:hideMark/>
          </w:tcPr>
          <w:p w:rsidR="00E87EDC" w:rsidRPr="00017942" w:rsidRDefault="00E87EDC" w:rsidP="00B46DDC">
            <w:pPr>
              <w:pStyle w:val="142"/>
              <w:rPr>
                <w:spacing w:val="-6"/>
              </w:rPr>
            </w:pP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水力排砂</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8.00　</w:t>
            </w:r>
          </w:p>
        </w:tc>
        <w:tc>
          <w:tcPr>
            <w:tcW w:w="948" w:type="dxa"/>
            <w:tcMar>
              <w:top w:w="15" w:type="dxa"/>
              <w:left w:w="15" w:type="dxa"/>
              <w:bottom w:w="0" w:type="dxa"/>
              <w:right w:w="15" w:type="dxa"/>
            </w:tcMar>
            <w:vAlign w:val="center"/>
          </w:tcPr>
          <w:p w:rsidR="00E87EDC" w:rsidRPr="00D426B6" w:rsidRDefault="00E87EDC" w:rsidP="00B46DDC">
            <w:pPr>
              <w:pStyle w:val="142"/>
              <w:jc w:val="right"/>
              <w:rPr>
                <w:b/>
                <w:spacing w:val="-6"/>
              </w:rPr>
            </w:pPr>
            <w:r w:rsidRPr="00D426B6">
              <w:rPr>
                <w:b/>
                <w:spacing w:val="-6"/>
              </w:rPr>
              <w:t>0.56</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8.00</w:t>
            </w:r>
          </w:p>
        </w:tc>
        <w:tc>
          <w:tcPr>
            <w:tcW w:w="948" w:type="dxa"/>
            <w:tcMar>
              <w:top w:w="15" w:type="dxa"/>
              <w:left w:w="15" w:type="dxa"/>
              <w:bottom w:w="0" w:type="dxa"/>
              <w:right w:w="15" w:type="dxa"/>
            </w:tcMar>
            <w:vAlign w:val="center"/>
          </w:tcPr>
          <w:p w:rsidR="00E87EDC" w:rsidRPr="00A33CB3" w:rsidRDefault="00E87EDC" w:rsidP="00B46DDC">
            <w:pPr>
              <w:pStyle w:val="142"/>
              <w:jc w:val="right"/>
              <w:rPr>
                <w:b/>
                <w:spacing w:val="-6"/>
              </w:rPr>
            </w:pPr>
            <w:r w:rsidRPr="00A33CB3">
              <w:rPr>
                <w:b/>
                <w:spacing w:val="-6"/>
              </w:rPr>
              <w:t>1.50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8.00</w:t>
            </w:r>
          </w:p>
        </w:tc>
        <w:tc>
          <w:tcPr>
            <w:tcW w:w="949" w:type="dxa"/>
            <w:tcMar>
              <w:top w:w="15" w:type="dxa"/>
              <w:left w:w="15" w:type="dxa"/>
              <w:bottom w:w="0" w:type="dxa"/>
              <w:right w:w="15" w:type="dxa"/>
            </w:tcMar>
            <w:vAlign w:val="center"/>
          </w:tcPr>
          <w:p w:rsidR="00E87EDC" w:rsidRPr="00A33CB3" w:rsidRDefault="00E87EDC" w:rsidP="00B46DDC">
            <w:pPr>
              <w:pStyle w:val="142"/>
              <w:jc w:val="right"/>
              <w:rPr>
                <w:b/>
                <w:spacing w:val="-6"/>
              </w:rPr>
            </w:pPr>
            <w:r w:rsidRPr="00A33CB3">
              <w:rPr>
                <w:b/>
                <w:spacing w:val="-6"/>
              </w:rPr>
              <w:t>0.07</w:t>
            </w:r>
          </w:p>
        </w:tc>
      </w:tr>
      <w:tr w:rsidR="00E87EDC" w:rsidRPr="00017942" w:rsidTr="000F73AB">
        <w:trPr>
          <w:trHeight w:val="20"/>
        </w:trPr>
        <w:tc>
          <w:tcPr>
            <w:tcW w:w="863" w:type="dxa"/>
            <w:vMerge/>
            <w:vAlign w:val="center"/>
            <w:hideMark/>
          </w:tcPr>
          <w:p w:rsidR="00E87EDC" w:rsidRPr="00017942" w:rsidRDefault="00E87EDC" w:rsidP="00B46DDC">
            <w:pPr>
              <w:pStyle w:val="142"/>
              <w:rPr>
                <w:spacing w:val="-6"/>
              </w:rPr>
            </w:pPr>
          </w:p>
        </w:tc>
        <w:tc>
          <w:tcPr>
            <w:tcW w:w="856"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甲仙攔河堰</w:t>
            </w:r>
          </w:p>
        </w:tc>
        <w:tc>
          <w:tcPr>
            <w:tcW w:w="1131" w:type="dxa"/>
            <w:tcMar>
              <w:top w:w="15" w:type="dxa"/>
              <w:left w:w="15" w:type="dxa"/>
              <w:bottom w:w="0" w:type="dxa"/>
              <w:right w:w="15" w:type="dxa"/>
            </w:tcMar>
            <w:vAlign w:val="center"/>
            <w:hideMark/>
          </w:tcPr>
          <w:p w:rsidR="00E87EDC" w:rsidRPr="00017942" w:rsidRDefault="00E87EDC"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 xml:space="preserve">2.00　</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2.09</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3.66</w:t>
            </w:r>
          </w:p>
        </w:tc>
        <w:tc>
          <w:tcPr>
            <w:tcW w:w="948"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2.00</w:t>
            </w:r>
          </w:p>
        </w:tc>
        <w:tc>
          <w:tcPr>
            <w:tcW w:w="949" w:type="dxa"/>
            <w:tcMar>
              <w:top w:w="15" w:type="dxa"/>
              <w:left w:w="15" w:type="dxa"/>
              <w:bottom w:w="0" w:type="dxa"/>
              <w:right w:w="15" w:type="dxa"/>
            </w:tcMar>
            <w:vAlign w:val="center"/>
          </w:tcPr>
          <w:p w:rsidR="00E87EDC" w:rsidRPr="00017942" w:rsidRDefault="00E87EDC" w:rsidP="00B46DDC">
            <w:pPr>
              <w:pStyle w:val="142"/>
              <w:jc w:val="right"/>
              <w:rPr>
                <w:spacing w:val="-6"/>
              </w:rPr>
            </w:pPr>
            <w:r w:rsidRPr="00017942">
              <w:rPr>
                <w:spacing w:val="-6"/>
              </w:rPr>
              <w:t>2.67</w:t>
            </w:r>
          </w:p>
        </w:tc>
      </w:tr>
      <w:tr w:rsidR="00A75DCE" w:rsidRPr="00017942" w:rsidTr="000F73AB">
        <w:trPr>
          <w:trHeight w:val="20"/>
        </w:trPr>
        <w:tc>
          <w:tcPr>
            <w:tcW w:w="863" w:type="dxa"/>
            <w:vMerge/>
            <w:vAlign w:val="center"/>
          </w:tcPr>
          <w:p w:rsidR="00A75DCE" w:rsidRPr="00017942" w:rsidRDefault="00A75DCE" w:rsidP="00B46DDC">
            <w:pPr>
              <w:pStyle w:val="142"/>
              <w:rPr>
                <w:spacing w:val="-6"/>
              </w:rPr>
            </w:pPr>
          </w:p>
        </w:tc>
        <w:tc>
          <w:tcPr>
            <w:tcW w:w="856" w:type="dxa"/>
            <w:vMerge w:val="restart"/>
            <w:tcMar>
              <w:top w:w="15" w:type="dxa"/>
              <w:left w:w="15" w:type="dxa"/>
              <w:bottom w:w="0" w:type="dxa"/>
              <w:right w:w="15" w:type="dxa"/>
            </w:tcMar>
            <w:vAlign w:val="center"/>
          </w:tcPr>
          <w:p w:rsidR="00A75DCE" w:rsidRPr="00017942" w:rsidRDefault="00A75DCE" w:rsidP="00B46DDC">
            <w:pPr>
              <w:pStyle w:val="142"/>
              <w:jc w:val="center"/>
              <w:rPr>
                <w:spacing w:val="-6"/>
              </w:rPr>
            </w:pPr>
            <w:r>
              <w:rPr>
                <w:rFonts w:hint="eastAsia"/>
                <w:spacing w:val="-6"/>
              </w:rPr>
              <w:t>總計</w:t>
            </w:r>
          </w:p>
        </w:tc>
        <w:tc>
          <w:tcPr>
            <w:tcW w:w="1131" w:type="dxa"/>
            <w:tcMar>
              <w:top w:w="15" w:type="dxa"/>
              <w:left w:w="15" w:type="dxa"/>
              <w:bottom w:w="0" w:type="dxa"/>
              <w:right w:w="15" w:type="dxa"/>
            </w:tcMar>
            <w:vAlign w:val="center"/>
          </w:tcPr>
          <w:p w:rsidR="00A75DCE" w:rsidRPr="00017942" w:rsidRDefault="00A75DCE" w:rsidP="00B46DDC">
            <w:pPr>
              <w:pStyle w:val="142"/>
              <w:rPr>
                <w:spacing w:val="-6"/>
              </w:rPr>
            </w:pPr>
            <w:r w:rsidRPr="00017942">
              <w:rPr>
                <w:spacing w:val="-6"/>
              </w:rPr>
              <w:t>陸挖</w:t>
            </w:r>
          </w:p>
        </w:tc>
        <w:tc>
          <w:tcPr>
            <w:tcW w:w="948" w:type="dxa"/>
            <w:tcMar>
              <w:top w:w="15" w:type="dxa"/>
              <w:left w:w="15" w:type="dxa"/>
              <w:bottom w:w="0" w:type="dxa"/>
              <w:right w:w="15" w:type="dxa"/>
            </w:tcMar>
            <w:vAlign w:val="center"/>
          </w:tcPr>
          <w:p w:rsidR="00A75DCE" w:rsidRPr="00A75DCE" w:rsidRDefault="00A75DCE" w:rsidP="00B46DDC">
            <w:pPr>
              <w:pStyle w:val="142"/>
              <w:jc w:val="right"/>
              <w:rPr>
                <w:spacing w:val="-6"/>
              </w:rPr>
            </w:pPr>
            <w:r w:rsidRPr="00A75DCE">
              <w:rPr>
                <w:rFonts w:hint="eastAsia"/>
                <w:spacing w:val="-6"/>
              </w:rPr>
              <w:t xml:space="preserve">215.50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259.17 </w:t>
            </w:r>
          </w:p>
        </w:tc>
        <w:tc>
          <w:tcPr>
            <w:tcW w:w="949"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215.50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373.70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245.50 </w:t>
            </w:r>
          </w:p>
        </w:tc>
        <w:tc>
          <w:tcPr>
            <w:tcW w:w="949"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315.14 </w:t>
            </w:r>
          </w:p>
        </w:tc>
      </w:tr>
      <w:tr w:rsidR="00A75DCE" w:rsidRPr="00017942" w:rsidTr="000F73AB">
        <w:trPr>
          <w:trHeight w:val="20"/>
        </w:trPr>
        <w:tc>
          <w:tcPr>
            <w:tcW w:w="863" w:type="dxa"/>
            <w:vMerge/>
            <w:vAlign w:val="center"/>
          </w:tcPr>
          <w:p w:rsidR="00A75DCE" w:rsidRPr="00017942" w:rsidRDefault="00A75DCE" w:rsidP="00B46DDC">
            <w:pPr>
              <w:pStyle w:val="142"/>
              <w:rPr>
                <w:spacing w:val="-6"/>
              </w:rPr>
            </w:pPr>
          </w:p>
        </w:tc>
        <w:tc>
          <w:tcPr>
            <w:tcW w:w="856" w:type="dxa"/>
            <w:vMerge/>
            <w:tcMar>
              <w:top w:w="15" w:type="dxa"/>
              <w:left w:w="15" w:type="dxa"/>
              <w:bottom w:w="0" w:type="dxa"/>
              <w:right w:w="15" w:type="dxa"/>
            </w:tcMar>
            <w:vAlign w:val="center"/>
          </w:tcPr>
          <w:p w:rsidR="00A75DCE" w:rsidRPr="00017942" w:rsidRDefault="00A75DCE" w:rsidP="00B46DDC">
            <w:pPr>
              <w:pStyle w:val="142"/>
              <w:rPr>
                <w:spacing w:val="-6"/>
              </w:rPr>
            </w:pPr>
          </w:p>
        </w:tc>
        <w:tc>
          <w:tcPr>
            <w:tcW w:w="1131" w:type="dxa"/>
            <w:tcMar>
              <w:top w:w="15" w:type="dxa"/>
              <w:left w:w="15" w:type="dxa"/>
              <w:bottom w:w="0" w:type="dxa"/>
              <w:right w:w="15" w:type="dxa"/>
            </w:tcMar>
            <w:vAlign w:val="center"/>
          </w:tcPr>
          <w:p w:rsidR="00A75DCE" w:rsidRPr="00017942" w:rsidRDefault="00A75DCE" w:rsidP="00B46DDC">
            <w:pPr>
              <w:pStyle w:val="142"/>
              <w:rPr>
                <w:spacing w:val="-6"/>
              </w:rPr>
            </w:pPr>
            <w:r w:rsidRPr="00017942">
              <w:rPr>
                <w:spacing w:val="-6"/>
              </w:rPr>
              <w:t>抽泥</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324.50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398.57 </w:t>
            </w:r>
          </w:p>
        </w:tc>
        <w:tc>
          <w:tcPr>
            <w:tcW w:w="949"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375.00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394.70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410.00 </w:t>
            </w:r>
          </w:p>
        </w:tc>
        <w:tc>
          <w:tcPr>
            <w:tcW w:w="949" w:type="dxa"/>
            <w:tcMar>
              <w:top w:w="15" w:type="dxa"/>
              <w:left w:w="15" w:type="dxa"/>
              <w:bottom w:w="0" w:type="dxa"/>
              <w:right w:w="15" w:type="dxa"/>
            </w:tcMar>
            <w:vAlign w:val="center"/>
          </w:tcPr>
          <w:p w:rsidR="00A75DCE" w:rsidRPr="00A33CB3" w:rsidRDefault="00A75DCE" w:rsidP="00B46DDC">
            <w:pPr>
              <w:pStyle w:val="142"/>
              <w:jc w:val="right"/>
              <w:rPr>
                <w:rFonts w:hint="eastAsia"/>
                <w:b/>
                <w:spacing w:val="-6"/>
              </w:rPr>
            </w:pPr>
            <w:r w:rsidRPr="00A33CB3">
              <w:rPr>
                <w:rFonts w:hint="eastAsia"/>
                <w:b/>
                <w:spacing w:val="-6"/>
              </w:rPr>
              <w:t xml:space="preserve">375.48 </w:t>
            </w:r>
          </w:p>
        </w:tc>
      </w:tr>
      <w:tr w:rsidR="00A75DCE" w:rsidRPr="00017942" w:rsidTr="000F73AB">
        <w:trPr>
          <w:trHeight w:val="20"/>
        </w:trPr>
        <w:tc>
          <w:tcPr>
            <w:tcW w:w="863" w:type="dxa"/>
            <w:vMerge/>
            <w:vAlign w:val="center"/>
          </w:tcPr>
          <w:p w:rsidR="00A75DCE" w:rsidRPr="00017942" w:rsidRDefault="00A75DCE" w:rsidP="00B46DDC">
            <w:pPr>
              <w:pStyle w:val="142"/>
              <w:rPr>
                <w:spacing w:val="-6"/>
              </w:rPr>
            </w:pPr>
          </w:p>
        </w:tc>
        <w:tc>
          <w:tcPr>
            <w:tcW w:w="856" w:type="dxa"/>
            <w:vMerge/>
            <w:tcMar>
              <w:top w:w="15" w:type="dxa"/>
              <w:left w:w="15" w:type="dxa"/>
              <w:bottom w:w="0" w:type="dxa"/>
              <w:right w:w="15" w:type="dxa"/>
            </w:tcMar>
            <w:vAlign w:val="center"/>
          </w:tcPr>
          <w:p w:rsidR="00A75DCE" w:rsidRPr="00017942" w:rsidRDefault="00A75DCE" w:rsidP="00B46DDC">
            <w:pPr>
              <w:pStyle w:val="142"/>
              <w:rPr>
                <w:spacing w:val="-6"/>
              </w:rPr>
            </w:pPr>
          </w:p>
        </w:tc>
        <w:tc>
          <w:tcPr>
            <w:tcW w:w="1131" w:type="dxa"/>
            <w:tcMar>
              <w:top w:w="15" w:type="dxa"/>
              <w:left w:w="15" w:type="dxa"/>
              <w:bottom w:w="0" w:type="dxa"/>
              <w:right w:w="15" w:type="dxa"/>
            </w:tcMar>
            <w:vAlign w:val="center"/>
          </w:tcPr>
          <w:p w:rsidR="00A75DCE" w:rsidRPr="00017942" w:rsidRDefault="00A75DCE" w:rsidP="00B46DDC">
            <w:pPr>
              <w:pStyle w:val="142"/>
              <w:rPr>
                <w:spacing w:val="-6"/>
              </w:rPr>
            </w:pPr>
            <w:r w:rsidRPr="00017942">
              <w:rPr>
                <w:spacing w:val="-6"/>
              </w:rPr>
              <w:t>水力排砂</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180.00 </w:t>
            </w:r>
          </w:p>
        </w:tc>
        <w:tc>
          <w:tcPr>
            <w:tcW w:w="948" w:type="dxa"/>
            <w:tcMar>
              <w:top w:w="15" w:type="dxa"/>
              <w:left w:w="15" w:type="dxa"/>
              <w:bottom w:w="0" w:type="dxa"/>
              <w:right w:w="15" w:type="dxa"/>
            </w:tcMar>
            <w:vAlign w:val="center"/>
          </w:tcPr>
          <w:p w:rsidR="00A75DCE" w:rsidRPr="00D426B6" w:rsidRDefault="00A75DCE" w:rsidP="00B46DDC">
            <w:pPr>
              <w:pStyle w:val="142"/>
              <w:jc w:val="right"/>
              <w:rPr>
                <w:rFonts w:hint="eastAsia"/>
                <w:b/>
                <w:spacing w:val="-6"/>
              </w:rPr>
            </w:pPr>
            <w:r w:rsidRPr="00D426B6">
              <w:rPr>
                <w:rFonts w:hint="eastAsia"/>
                <w:b/>
                <w:spacing w:val="-6"/>
              </w:rPr>
              <w:t xml:space="preserve">25.82 </w:t>
            </w:r>
          </w:p>
        </w:tc>
        <w:tc>
          <w:tcPr>
            <w:tcW w:w="949"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180.00 </w:t>
            </w:r>
          </w:p>
        </w:tc>
        <w:tc>
          <w:tcPr>
            <w:tcW w:w="948" w:type="dxa"/>
            <w:tcMar>
              <w:top w:w="15" w:type="dxa"/>
              <w:left w:w="15" w:type="dxa"/>
              <w:bottom w:w="0" w:type="dxa"/>
              <w:right w:w="15" w:type="dxa"/>
            </w:tcMar>
            <w:vAlign w:val="center"/>
          </w:tcPr>
          <w:p w:rsidR="00A75DCE" w:rsidRPr="00A33CB3" w:rsidRDefault="00A75DCE" w:rsidP="00B46DDC">
            <w:pPr>
              <w:pStyle w:val="142"/>
              <w:jc w:val="right"/>
              <w:rPr>
                <w:rFonts w:hint="eastAsia"/>
                <w:b/>
                <w:spacing w:val="-6"/>
              </w:rPr>
            </w:pPr>
            <w:r w:rsidRPr="00A33CB3">
              <w:rPr>
                <w:rFonts w:hint="eastAsia"/>
                <w:b/>
                <w:spacing w:val="-6"/>
              </w:rPr>
              <w:t xml:space="preserve">68.16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180.00 </w:t>
            </w:r>
          </w:p>
        </w:tc>
        <w:tc>
          <w:tcPr>
            <w:tcW w:w="949" w:type="dxa"/>
            <w:tcMar>
              <w:top w:w="15" w:type="dxa"/>
              <w:left w:w="15" w:type="dxa"/>
              <w:bottom w:w="0" w:type="dxa"/>
              <w:right w:w="15" w:type="dxa"/>
            </w:tcMar>
            <w:vAlign w:val="center"/>
          </w:tcPr>
          <w:p w:rsidR="00A75DCE" w:rsidRPr="00A33CB3" w:rsidRDefault="00A75DCE" w:rsidP="00B46DDC">
            <w:pPr>
              <w:pStyle w:val="142"/>
              <w:jc w:val="right"/>
              <w:rPr>
                <w:rFonts w:hint="eastAsia"/>
                <w:b/>
                <w:spacing w:val="-6"/>
              </w:rPr>
            </w:pPr>
            <w:r w:rsidRPr="00A33CB3">
              <w:rPr>
                <w:rFonts w:hint="eastAsia"/>
                <w:b/>
                <w:spacing w:val="-6"/>
              </w:rPr>
              <w:t xml:space="preserve">3.83 </w:t>
            </w:r>
          </w:p>
        </w:tc>
      </w:tr>
      <w:tr w:rsidR="00A75DCE" w:rsidRPr="00017942" w:rsidTr="000F73AB">
        <w:trPr>
          <w:trHeight w:val="20"/>
        </w:trPr>
        <w:tc>
          <w:tcPr>
            <w:tcW w:w="863" w:type="dxa"/>
            <w:vMerge/>
            <w:vAlign w:val="center"/>
          </w:tcPr>
          <w:p w:rsidR="00A75DCE" w:rsidRPr="00017942" w:rsidRDefault="00A75DCE" w:rsidP="00B46DDC">
            <w:pPr>
              <w:pStyle w:val="142"/>
              <w:rPr>
                <w:spacing w:val="-6"/>
              </w:rPr>
            </w:pPr>
          </w:p>
        </w:tc>
        <w:tc>
          <w:tcPr>
            <w:tcW w:w="856" w:type="dxa"/>
            <w:vMerge/>
            <w:tcMar>
              <w:top w:w="15" w:type="dxa"/>
              <w:left w:w="15" w:type="dxa"/>
              <w:bottom w:w="0" w:type="dxa"/>
              <w:right w:w="15" w:type="dxa"/>
            </w:tcMar>
            <w:vAlign w:val="center"/>
          </w:tcPr>
          <w:p w:rsidR="00A75DCE" w:rsidRPr="00017942" w:rsidRDefault="00A75DCE" w:rsidP="00B46DDC">
            <w:pPr>
              <w:pStyle w:val="142"/>
              <w:rPr>
                <w:spacing w:val="-6"/>
              </w:rPr>
            </w:pPr>
          </w:p>
        </w:tc>
        <w:tc>
          <w:tcPr>
            <w:tcW w:w="1131" w:type="dxa"/>
            <w:tcMar>
              <w:top w:w="15" w:type="dxa"/>
              <w:left w:w="15" w:type="dxa"/>
              <w:bottom w:w="0" w:type="dxa"/>
              <w:right w:w="15" w:type="dxa"/>
            </w:tcMar>
            <w:vAlign w:val="center"/>
          </w:tcPr>
          <w:p w:rsidR="00A75DCE" w:rsidRPr="00017942" w:rsidRDefault="00A75DCE" w:rsidP="00B46DDC">
            <w:pPr>
              <w:pStyle w:val="142"/>
              <w:rPr>
                <w:spacing w:val="-6"/>
              </w:rPr>
            </w:pPr>
            <w:r>
              <w:rPr>
                <w:rFonts w:hint="eastAsia"/>
                <w:spacing w:val="-6"/>
              </w:rPr>
              <w:t>小計</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720.00 </w:t>
            </w:r>
          </w:p>
        </w:tc>
        <w:tc>
          <w:tcPr>
            <w:tcW w:w="948" w:type="dxa"/>
            <w:tcMar>
              <w:top w:w="15" w:type="dxa"/>
              <w:left w:w="15" w:type="dxa"/>
              <w:bottom w:w="0" w:type="dxa"/>
              <w:right w:w="15" w:type="dxa"/>
            </w:tcMar>
            <w:vAlign w:val="center"/>
          </w:tcPr>
          <w:p w:rsidR="00A75DCE" w:rsidRPr="00D426B6" w:rsidRDefault="00A75DCE" w:rsidP="00B46DDC">
            <w:pPr>
              <w:pStyle w:val="142"/>
              <w:jc w:val="right"/>
              <w:rPr>
                <w:rFonts w:hint="eastAsia"/>
                <w:b/>
                <w:spacing w:val="-6"/>
              </w:rPr>
            </w:pPr>
            <w:r w:rsidRPr="00D426B6">
              <w:rPr>
                <w:rFonts w:hint="eastAsia"/>
                <w:b/>
                <w:spacing w:val="-6"/>
              </w:rPr>
              <w:t xml:space="preserve">683.56 </w:t>
            </w:r>
          </w:p>
        </w:tc>
        <w:tc>
          <w:tcPr>
            <w:tcW w:w="949"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770.50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836.56 </w:t>
            </w:r>
          </w:p>
        </w:tc>
        <w:tc>
          <w:tcPr>
            <w:tcW w:w="948" w:type="dxa"/>
            <w:tcMar>
              <w:top w:w="15" w:type="dxa"/>
              <w:left w:w="15" w:type="dxa"/>
              <w:bottom w:w="0" w:type="dxa"/>
              <w:right w:w="15" w:type="dxa"/>
            </w:tcMar>
            <w:vAlign w:val="center"/>
          </w:tcPr>
          <w:p w:rsidR="00A75DCE" w:rsidRPr="00A75DCE" w:rsidRDefault="00A75DCE" w:rsidP="00B46DDC">
            <w:pPr>
              <w:pStyle w:val="142"/>
              <w:jc w:val="right"/>
              <w:rPr>
                <w:rFonts w:hint="eastAsia"/>
                <w:spacing w:val="-6"/>
              </w:rPr>
            </w:pPr>
            <w:r w:rsidRPr="00A75DCE">
              <w:rPr>
                <w:rFonts w:hint="eastAsia"/>
                <w:spacing w:val="-6"/>
              </w:rPr>
              <w:t xml:space="preserve">835.50 </w:t>
            </w:r>
          </w:p>
        </w:tc>
        <w:tc>
          <w:tcPr>
            <w:tcW w:w="949" w:type="dxa"/>
            <w:tcMar>
              <w:top w:w="15" w:type="dxa"/>
              <w:left w:w="15" w:type="dxa"/>
              <w:bottom w:w="0" w:type="dxa"/>
              <w:right w:w="15" w:type="dxa"/>
            </w:tcMar>
            <w:vAlign w:val="center"/>
          </w:tcPr>
          <w:p w:rsidR="00A75DCE" w:rsidRPr="00A33CB3" w:rsidRDefault="00A75DCE" w:rsidP="00B46DDC">
            <w:pPr>
              <w:pStyle w:val="142"/>
              <w:jc w:val="right"/>
              <w:rPr>
                <w:rFonts w:hint="eastAsia"/>
                <w:b/>
                <w:spacing w:val="-6"/>
              </w:rPr>
            </w:pPr>
            <w:r w:rsidRPr="00A33CB3">
              <w:rPr>
                <w:rFonts w:hint="eastAsia"/>
                <w:b/>
                <w:spacing w:val="-6"/>
              </w:rPr>
              <w:t xml:space="preserve">694.45 </w:t>
            </w:r>
          </w:p>
        </w:tc>
      </w:tr>
      <w:tr w:rsidR="00D426B6" w:rsidRPr="00017942" w:rsidTr="000F73AB">
        <w:trPr>
          <w:trHeight w:val="20"/>
        </w:trPr>
        <w:tc>
          <w:tcPr>
            <w:tcW w:w="1719" w:type="dxa"/>
            <w:gridSpan w:val="2"/>
            <w:vMerge w:val="restart"/>
            <w:tcMar>
              <w:top w:w="15" w:type="dxa"/>
              <w:left w:w="15" w:type="dxa"/>
              <w:bottom w:w="0" w:type="dxa"/>
              <w:right w:w="15" w:type="dxa"/>
            </w:tcMar>
            <w:vAlign w:val="center"/>
            <w:hideMark/>
          </w:tcPr>
          <w:p w:rsidR="00D426B6" w:rsidRPr="000077E6" w:rsidRDefault="00D426B6" w:rsidP="00B46DDC">
            <w:pPr>
              <w:pStyle w:val="142"/>
              <w:jc w:val="center"/>
              <w:rPr>
                <w:spacing w:val="-6"/>
              </w:rPr>
            </w:pPr>
            <w:r w:rsidRPr="000077E6">
              <w:rPr>
                <w:spacing w:val="-6"/>
              </w:rPr>
              <w:t>合計</w:t>
            </w:r>
          </w:p>
        </w:tc>
        <w:tc>
          <w:tcPr>
            <w:tcW w:w="1131" w:type="dxa"/>
            <w:tcMar>
              <w:top w:w="15" w:type="dxa"/>
              <w:left w:w="15" w:type="dxa"/>
              <w:bottom w:w="0" w:type="dxa"/>
              <w:right w:w="15" w:type="dxa"/>
            </w:tcMar>
            <w:vAlign w:val="center"/>
            <w:hideMark/>
          </w:tcPr>
          <w:p w:rsidR="00D426B6" w:rsidRPr="000077E6" w:rsidRDefault="00D426B6" w:rsidP="00B46DDC">
            <w:pPr>
              <w:pStyle w:val="142"/>
              <w:rPr>
                <w:spacing w:val="-6"/>
              </w:rPr>
            </w:pPr>
            <w:r w:rsidRPr="000077E6">
              <w:rPr>
                <w:spacing w:val="-6"/>
              </w:rPr>
              <w:t>陸挖</w:t>
            </w:r>
          </w:p>
        </w:tc>
        <w:tc>
          <w:tcPr>
            <w:tcW w:w="948" w:type="dxa"/>
            <w:tcMar>
              <w:top w:w="15" w:type="dxa"/>
              <w:left w:w="15" w:type="dxa"/>
              <w:bottom w:w="0" w:type="dxa"/>
              <w:right w:w="15" w:type="dxa"/>
            </w:tcMar>
            <w:vAlign w:val="center"/>
          </w:tcPr>
          <w:p w:rsidR="00D426B6" w:rsidRPr="000077E6" w:rsidRDefault="00D426B6" w:rsidP="00B46DDC">
            <w:pPr>
              <w:pStyle w:val="142"/>
              <w:jc w:val="right"/>
              <w:rPr>
                <w:spacing w:val="-6"/>
              </w:rPr>
            </w:pPr>
            <w:r w:rsidRPr="000077E6">
              <w:rPr>
                <w:rFonts w:hint="eastAsia"/>
                <w:spacing w:val="-6"/>
              </w:rPr>
              <w:t xml:space="preserve">436.75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509.20 </w:t>
            </w:r>
          </w:p>
        </w:tc>
        <w:tc>
          <w:tcPr>
            <w:tcW w:w="949"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438.75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663.81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481.00 </w:t>
            </w:r>
          </w:p>
        </w:tc>
        <w:tc>
          <w:tcPr>
            <w:tcW w:w="949" w:type="dxa"/>
            <w:tcMar>
              <w:top w:w="15" w:type="dxa"/>
              <w:left w:w="15" w:type="dxa"/>
              <w:bottom w:w="0" w:type="dxa"/>
              <w:right w:w="15" w:type="dxa"/>
            </w:tcMar>
            <w:vAlign w:val="center"/>
          </w:tcPr>
          <w:p w:rsidR="00D426B6" w:rsidRPr="00C74BA2" w:rsidRDefault="00D426B6" w:rsidP="00B46DDC">
            <w:pPr>
              <w:pStyle w:val="142"/>
              <w:jc w:val="right"/>
              <w:rPr>
                <w:rFonts w:hint="eastAsia"/>
                <w:b/>
                <w:spacing w:val="-6"/>
              </w:rPr>
            </w:pPr>
            <w:r w:rsidRPr="00C74BA2">
              <w:rPr>
                <w:rFonts w:hint="eastAsia"/>
                <w:b/>
                <w:spacing w:val="-6"/>
              </w:rPr>
              <w:t xml:space="preserve">431.50 </w:t>
            </w:r>
          </w:p>
        </w:tc>
      </w:tr>
      <w:tr w:rsidR="00D426B6" w:rsidRPr="00017942" w:rsidTr="000F73AB">
        <w:trPr>
          <w:trHeight w:val="20"/>
        </w:trPr>
        <w:tc>
          <w:tcPr>
            <w:tcW w:w="1719" w:type="dxa"/>
            <w:gridSpan w:val="2"/>
            <w:vMerge/>
            <w:vAlign w:val="center"/>
            <w:hideMark/>
          </w:tcPr>
          <w:p w:rsidR="00D426B6" w:rsidRPr="000077E6" w:rsidRDefault="00D426B6" w:rsidP="00B46DDC">
            <w:pPr>
              <w:pStyle w:val="142"/>
              <w:rPr>
                <w:spacing w:val="-6"/>
              </w:rPr>
            </w:pPr>
          </w:p>
        </w:tc>
        <w:tc>
          <w:tcPr>
            <w:tcW w:w="1131" w:type="dxa"/>
            <w:tcMar>
              <w:top w:w="15" w:type="dxa"/>
              <w:left w:w="15" w:type="dxa"/>
              <w:bottom w:w="0" w:type="dxa"/>
              <w:right w:w="15" w:type="dxa"/>
            </w:tcMar>
            <w:vAlign w:val="center"/>
            <w:hideMark/>
          </w:tcPr>
          <w:p w:rsidR="00D426B6" w:rsidRPr="000077E6" w:rsidRDefault="00D426B6" w:rsidP="00B46DDC">
            <w:pPr>
              <w:pStyle w:val="142"/>
              <w:rPr>
                <w:spacing w:val="-6"/>
              </w:rPr>
            </w:pPr>
            <w:r w:rsidRPr="000077E6">
              <w:rPr>
                <w:spacing w:val="-6"/>
              </w:rPr>
              <w:t>抽泥</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534.50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643.09 </w:t>
            </w:r>
          </w:p>
        </w:tc>
        <w:tc>
          <w:tcPr>
            <w:tcW w:w="949"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700.00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719.87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795.00 </w:t>
            </w:r>
          </w:p>
        </w:tc>
        <w:tc>
          <w:tcPr>
            <w:tcW w:w="949"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799.02 </w:t>
            </w:r>
          </w:p>
        </w:tc>
      </w:tr>
      <w:tr w:rsidR="00D426B6" w:rsidRPr="00017942" w:rsidTr="000F73AB">
        <w:trPr>
          <w:trHeight w:val="20"/>
        </w:trPr>
        <w:tc>
          <w:tcPr>
            <w:tcW w:w="1719" w:type="dxa"/>
            <w:gridSpan w:val="2"/>
            <w:vMerge/>
            <w:vAlign w:val="center"/>
            <w:hideMark/>
          </w:tcPr>
          <w:p w:rsidR="00D426B6" w:rsidRPr="000077E6" w:rsidRDefault="00D426B6" w:rsidP="00B46DDC">
            <w:pPr>
              <w:pStyle w:val="142"/>
              <w:rPr>
                <w:spacing w:val="-6"/>
              </w:rPr>
            </w:pPr>
          </w:p>
        </w:tc>
        <w:tc>
          <w:tcPr>
            <w:tcW w:w="1131" w:type="dxa"/>
            <w:tcMar>
              <w:top w:w="15" w:type="dxa"/>
              <w:left w:w="15" w:type="dxa"/>
              <w:bottom w:w="0" w:type="dxa"/>
              <w:right w:w="15" w:type="dxa"/>
            </w:tcMar>
            <w:vAlign w:val="center"/>
            <w:hideMark/>
          </w:tcPr>
          <w:p w:rsidR="00D426B6" w:rsidRPr="000077E6" w:rsidRDefault="00D426B6" w:rsidP="00B46DDC">
            <w:pPr>
              <w:pStyle w:val="142"/>
              <w:rPr>
                <w:spacing w:val="-6"/>
              </w:rPr>
            </w:pPr>
            <w:r w:rsidRPr="000077E6">
              <w:rPr>
                <w:spacing w:val="-6"/>
              </w:rPr>
              <w:t>水力排砂</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297.00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b/>
                <w:spacing w:val="-6"/>
              </w:rPr>
            </w:pPr>
            <w:r w:rsidRPr="000077E6">
              <w:rPr>
                <w:rFonts w:hint="eastAsia"/>
                <w:b/>
                <w:spacing w:val="-6"/>
              </w:rPr>
              <w:t xml:space="preserve">25.82 </w:t>
            </w:r>
          </w:p>
        </w:tc>
        <w:tc>
          <w:tcPr>
            <w:tcW w:w="949"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297.00 </w:t>
            </w:r>
          </w:p>
        </w:tc>
        <w:tc>
          <w:tcPr>
            <w:tcW w:w="948" w:type="dxa"/>
            <w:tcMar>
              <w:top w:w="15" w:type="dxa"/>
              <w:left w:w="15" w:type="dxa"/>
              <w:bottom w:w="0" w:type="dxa"/>
              <w:right w:w="15" w:type="dxa"/>
            </w:tcMar>
            <w:vAlign w:val="center"/>
          </w:tcPr>
          <w:p w:rsidR="00D426B6" w:rsidRPr="00C74BA2" w:rsidRDefault="00D426B6" w:rsidP="00B46DDC">
            <w:pPr>
              <w:pStyle w:val="142"/>
              <w:jc w:val="right"/>
              <w:rPr>
                <w:rFonts w:hint="eastAsia"/>
                <w:b/>
                <w:spacing w:val="-6"/>
              </w:rPr>
            </w:pPr>
            <w:r w:rsidRPr="00C74BA2">
              <w:rPr>
                <w:rFonts w:hint="eastAsia"/>
                <w:b/>
                <w:spacing w:val="-6"/>
              </w:rPr>
              <w:t xml:space="preserve">131.28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345.00 </w:t>
            </w:r>
          </w:p>
        </w:tc>
        <w:tc>
          <w:tcPr>
            <w:tcW w:w="949" w:type="dxa"/>
            <w:tcMar>
              <w:top w:w="15" w:type="dxa"/>
              <w:left w:w="15" w:type="dxa"/>
              <w:bottom w:w="0" w:type="dxa"/>
              <w:right w:w="15" w:type="dxa"/>
            </w:tcMar>
            <w:vAlign w:val="center"/>
          </w:tcPr>
          <w:p w:rsidR="00D426B6" w:rsidRPr="00C74BA2" w:rsidRDefault="00D426B6" w:rsidP="00B46DDC">
            <w:pPr>
              <w:pStyle w:val="142"/>
              <w:jc w:val="right"/>
              <w:rPr>
                <w:rFonts w:hint="eastAsia"/>
                <w:b/>
                <w:spacing w:val="-6"/>
              </w:rPr>
            </w:pPr>
            <w:r w:rsidRPr="00C74BA2">
              <w:rPr>
                <w:rFonts w:hint="eastAsia"/>
                <w:b/>
                <w:spacing w:val="-6"/>
              </w:rPr>
              <w:t xml:space="preserve">32.53 </w:t>
            </w:r>
          </w:p>
        </w:tc>
      </w:tr>
      <w:tr w:rsidR="00D426B6" w:rsidRPr="00017942" w:rsidTr="000F73AB">
        <w:trPr>
          <w:trHeight w:val="20"/>
        </w:trPr>
        <w:tc>
          <w:tcPr>
            <w:tcW w:w="1719" w:type="dxa"/>
            <w:gridSpan w:val="2"/>
            <w:vMerge/>
            <w:vAlign w:val="center"/>
          </w:tcPr>
          <w:p w:rsidR="00D426B6" w:rsidRPr="000077E6" w:rsidRDefault="00D426B6" w:rsidP="00B46DDC">
            <w:pPr>
              <w:pStyle w:val="142"/>
              <w:rPr>
                <w:spacing w:val="-6"/>
              </w:rPr>
            </w:pPr>
          </w:p>
        </w:tc>
        <w:tc>
          <w:tcPr>
            <w:tcW w:w="1131" w:type="dxa"/>
            <w:tcMar>
              <w:top w:w="15" w:type="dxa"/>
              <w:left w:w="15" w:type="dxa"/>
              <w:bottom w:w="0" w:type="dxa"/>
              <w:right w:w="15" w:type="dxa"/>
            </w:tcMar>
            <w:vAlign w:val="center"/>
          </w:tcPr>
          <w:p w:rsidR="00D426B6" w:rsidRPr="000077E6" w:rsidRDefault="00D426B6" w:rsidP="00B46DDC">
            <w:pPr>
              <w:pStyle w:val="142"/>
              <w:rPr>
                <w:spacing w:val="-6"/>
              </w:rPr>
            </w:pPr>
            <w:r w:rsidRPr="000077E6">
              <w:rPr>
                <w:rFonts w:hint="eastAsia"/>
                <w:spacing w:val="-6"/>
              </w:rPr>
              <w:t>小計</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1,268.25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b/>
                <w:spacing w:val="-6"/>
              </w:rPr>
            </w:pPr>
            <w:r w:rsidRPr="000077E6">
              <w:rPr>
                <w:rFonts w:hint="eastAsia"/>
                <w:b/>
                <w:spacing w:val="-6"/>
              </w:rPr>
              <w:t xml:space="preserve">1,178.11 </w:t>
            </w:r>
          </w:p>
        </w:tc>
        <w:tc>
          <w:tcPr>
            <w:tcW w:w="949"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1,435.75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1,514.96 </w:t>
            </w:r>
          </w:p>
        </w:tc>
        <w:tc>
          <w:tcPr>
            <w:tcW w:w="948" w:type="dxa"/>
            <w:tcMar>
              <w:top w:w="15" w:type="dxa"/>
              <w:left w:w="15" w:type="dxa"/>
              <w:bottom w:w="0" w:type="dxa"/>
              <w:right w:w="15" w:type="dxa"/>
            </w:tcMar>
            <w:vAlign w:val="center"/>
          </w:tcPr>
          <w:p w:rsidR="00D426B6" w:rsidRPr="000077E6" w:rsidRDefault="00D426B6" w:rsidP="00B46DDC">
            <w:pPr>
              <w:pStyle w:val="142"/>
              <w:jc w:val="right"/>
              <w:rPr>
                <w:rFonts w:hint="eastAsia"/>
                <w:spacing w:val="-6"/>
              </w:rPr>
            </w:pPr>
            <w:r w:rsidRPr="000077E6">
              <w:rPr>
                <w:rFonts w:hint="eastAsia"/>
                <w:spacing w:val="-6"/>
              </w:rPr>
              <w:t xml:space="preserve">1,621.00 </w:t>
            </w:r>
          </w:p>
        </w:tc>
        <w:tc>
          <w:tcPr>
            <w:tcW w:w="949" w:type="dxa"/>
            <w:tcMar>
              <w:top w:w="15" w:type="dxa"/>
              <w:left w:w="15" w:type="dxa"/>
              <w:bottom w:w="0" w:type="dxa"/>
              <w:right w:w="15" w:type="dxa"/>
            </w:tcMar>
            <w:vAlign w:val="center"/>
          </w:tcPr>
          <w:p w:rsidR="00D426B6" w:rsidRPr="00C74BA2" w:rsidRDefault="00D426B6" w:rsidP="00B46DDC">
            <w:pPr>
              <w:pStyle w:val="142"/>
              <w:jc w:val="right"/>
              <w:rPr>
                <w:rFonts w:hint="eastAsia"/>
                <w:b/>
                <w:spacing w:val="-6"/>
              </w:rPr>
            </w:pPr>
            <w:r w:rsidRPr="00C74BA2">
              <w:rPr>
                <w:rFonts w:hint="eastAsia"/>
                <w:b/>
                <w:spacing w:val="-6"/>
              </w:rPr>
              <w:t xml:space="preserve">1,263.05 </w:t>
            </w:r>
          </w:p>
        </w:tc>
      </w:tr>
    </w:tbl>
    <w:p w:rsidR="00F3718A" w:rsidRPr="00E43DBB" w:rsidRDefault="00F3718A" w:rsidP="00F3718A">
      <w:pPr>
        <w:spacing w:line="280" w:lineRule="exact"/>
        <w:ind w:leftChars="0" w:left="925" w:right="-1" w:hangingChars="380" w:hanging="925"/>
        <w:jc w:val="left"/>
        <w:rPr>
          <w:rFonts w:hint="eastAsia"/>
          <w:color w:val="000000"/>
          <w:sz w:val="24"/>
          <w:szCs w:val="24"/>
        </w:rPr>
      </w:pPr>
      <w:r w:rsidRPr="00E43DBB">
        <w:rPr>
          <w:rFonts w:hint="eastAsia"/>
          <w:color w:val="000000"/>
          <w:sz w:val="24"/>
          <w:szCs w:val="24"/>
        </w:rPr>
        <w:t>資料來</w:t>
      </w:r>
      <w:r w:rsidRPr="00E43DBB">
        <w:rPr>
          <w:rFonts w:cs="華康細明體外字集" w:hint="eastAsia"/>
          <w:color w:val="000000"/>
          <w:sz w:val="24"/>
          <w:szCs w:val="24"/>
        </w:rPr>
        <w:t>源</w:t>
      </w:r>
      <w:r w:rsidRPr="00E43DBB">
        <w:rPr>
          <w:rFonts w:hAnsi="標楷體" w:cs="華康細明體外字集" w:hint="eastAsia"/>
          <w:color w:val="000000"/>
          <w:sz w:val="24"/>
          <w:szCs w:val="24"/>
        </w:rPr>
        <w:t>：</w:t>
      </w:r>
      <w:r>
        <w:rPr>
          <w:rFonts w:cs="華康細明體外字集" w:hint="eastAsia"/>
          <w:color w:val="000000"/>
          <w:sz w:val="24"/>
          <w:szCs w:val="24"/>
        </w:rPr>
        <w:t>水利署提供</w:t>
      </w:r>
      <w:r w:rsidRPr="00E43DBB">
        <w:rPr>
          <w:rFonts w:hAnsi="標楷體" w:cs="華康細明體外字集" w:hint="eastAsia"/>
          <w:color w:val="000000"/>
          <w:sz w:val="24"/>
          <w:szCs w:val="24"/>
        </w:rPr>
        <w:t>。</w:t>
      </w:r>
    </w:p>
    <w:bookmarkEnd w:id="18"/>
    <w:bookmarkEnd w:id="19"/>
    <w:bookmarkEnd w:id="20"/>
    <w:bookmarkEnd w:id="21"/>
    <w:bookmarkEnd w:id="22"/>
    <w:bookmarkEnd w:id="23"/>
    <w:bookmarkEnd w:id="1"/>
    <w:bookmarkEnd w:id="2"/>
    <w:bookmarkEnd w:id="3"/>
    <w:bookmarkEnd w:id="4"/>
    <w:bookmarkEnd w:id="5"/>
    <w:bookmarkEnd w:id="6"/>
    <w:bookmarkEnd w:id="7"/>
    <w:bookmarkEnd w:id="8"/>
    <w:bookmarkEnd w:id="15"/>
    <w:bookmarkEnd w:id="16"/>
    <w:bookmarkEnd w:id="17"/>
    <w:sectPr w:rsidR="00F3718A" w:rsidRPr="00E43DBB" w:rsidSect="001E7CB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105C" w:rsidRDefault="0032105C" w:rsidP="00603383">
      <w:pPr>
        <w:ind w:left="560" w:firstLine="560"/>
      </w:pPr>
      <w:r>
        <w:separator/>
      </w:r>
    </w:p>
  </w:endnote>
  <w:endnote w:type="continuationSeparator" w:id="0">
    <w:p w:rsidR="0032105C" w:rsidRDefault="0032105C" w:rsidP="0060338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Arial Unicode MS">
    <w:panose1 w:val="020B0604020202020204"/>
    <w:charset w:val="00"/>
    <w:family w:val="roman"/>
    <w:pitch w:val="variable"/>
    <w:sig w:usb0="00000003" w:usb1="00000000" w:usb2="00000000" w:usb3="00000000" w:csb0="00000001"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華康楷書體W5外字集">
    <w:panose1 w:val="02010609010101010101"/>
    <w:charset w:val="88"/>
    <w:family w:val="modern"/>
    <w:pitch w:val="fixed"/>
    <w:sig w:usb0="80000001" w:usb1="28091800" w:usb2="00000016" w:usb3="00000000" w:csb0="00100000"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center"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350525">
    <w:pPr>
      <w:pStyle w:val="aff"/>
      <w:ind w:leftChars="0" w:left="0" w:firstLine="400"/>
      <w:jc w:val="center"/>
    </w:pPr>
    <w:r>
      <w:fldChar w:fldCharType="begin"/>
    </w:r>
    <w:r>
      <w:instrText>PAGE   \* MERGEFORMAT</w:instrText>
    </w:r>
    <w:r>
      <w:fldChar w:fldCharType="separate"/>
    </w:r>
    <w:r w:rsidR="00477254" w:rsidRPr="00477254">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105C" w:rsidRDefault="0032105C" w:rsidP="0048649D">
      <w:pPr>
        <w:ind w:left="560" w:firstLine="560"/>
      </w:pPr>
      <w:r>
        <w:separator/>
      </w:r>
    </w:p>
  </w:footnote>
  <w:footnote w:type="continuationSeparator" w:id="0">
    <w:p w:rsidR="0032105C" w:rsidRDefault="0032105C" w:rsidP="00603383">
      <w:pPr>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framePr w:wrap="around" w:vAnchor="text" w:hAnchor="margin" w:xAlign="right" w:y="1"/>
      <w:ind w:left="560" w:firstLine="560"/>
      <w:textDirection w:val="btLr"/>
    </w:pPr>
    <w:r>
      <w:fldChar w:fldCharType="begin"/>
    </w:r>
    <w:r>
      <w:instrText xml:space="preserve">PAGE  </w:instrText>
    </w:r>
    <w:r>
      <w:fldChar w:fldCharType="end"/>
    </w:r>
  </w:p>
  <w:p w:rsidR="00976F8D" w:rsidRDefault="00976F8D" w:rsidP="00603383">
    <w:pPr>
      <w:ind w:left="560" w:rightChars="129" w:right="361"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Pr="004649AA" w:rsidRDefault="00976F8D" w:rsidP="0012086B">
    <w:pPr>
      <w:ind w:left="560" w:rightChars="129" w:right="361" w:firstLine="400"/>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8D" w:rsidRDefault="00976F8D" w:rsidP="00603383">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DD3256F8"/>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4"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5" w:hanging="353"/>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87"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 w15:restartNumberingAfterBreak="0">
    <w:nsid w:val="15157DD7"/>
    <w:multiLevelType w:val="hybridMultilevel"/>
    <w:tmpl w:val="1082C274"/>
    <w:lvl w:ilvl="0" w:tplc="8116CC5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396B43"/>
    <w:multiLevelType w:val="hybridMultilevel"/>
    <w:tmpl w:val="B338F852"/>
    <w:lvl w:ilvl="0" w:tplc="69AA38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F40D85"/>
    <w:multiLevelType w:val="hybridMultilevel"/>
    <w:tmpl w:val="9DA2FDF8"/>
    <w:lvl w:ilvl="0" w:tplc="971C89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0211334"/>
    <w:multiLevelType w:val="hybridMultilevel"/>
    <w:tmpl w:val="261EA6B8"/>
    <w:lvl w:ilvl="0" w:tplc="51DA7126">
      <w:start w:val="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36A064C9"/>
    <w:multiLevelType w:val="hybridMultilevel"/>
    <w:tmpl w:val="36FCC9D4"/>
    <w:lvl w:ilvl="0" w:tplc="59E86B2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4EC23839"/>
    <w:multiLevelType w:val="hybridMultilevel"/>
    <w:tmpl w:val="56BCFDE0"/>
    <w:lvl w:ilvl="0" w:tplc="0A7ED0A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54691452"/>
    <w:multiLevelType w:val="hybridMultilevel"/>
    <w:tmpl w:val="22C2DF28"/>
    <w:lvl w:ilvl="0" w:tplc="EAC073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5E33401"/>
    <w:multiLevelType w:val="hybridMultilevel"/>
    <w:tmpl w:val="81EA8906"/>
    <w:lvl w:ilvl="0" w:tplc="0446329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73E3212"/>
    <w:multiLevelType w:val="hybridMultilevel"/>
    <w:tmpl w:val="3F089BA8"/>
    <w:lvl w:ilvl="0" w:tplc="E21CE0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4B30036"/>
    <w:multiLevelType w:val="singleLevel"/>
    <w:tmpl w:val="1640F7E4"/>
    <w:lvl w:ilvl="0">
      <w:start w:val="1"/>
      <w:numFmt w:val="ideographLegalTraditional"/>
      <w:lvlText w:val="%1、"/>
      <w:lvlJc w:val="left"/>
      <w:pPr>
        <w:tabs>
          <w:tab w:val="num" w:pos="1080"/>
        </w:tabs>
        <w:ind w:left="340" w:hanging="340"/>
      </w:pPr>
      <w:rPr>
        <w:rFonts w:hint="eastAsia"/>
      </w:rPr>
    </w:lvl>
  </w:abstractNum>
  <w:abstractNum w:abstractNumId="11" w15:restartNumberingAfterBreak="0">
    <w:nsid w:val="6F2E0A5D"/>
    <w:multiLevelType w:val="hybridMultilevel"/>
    <w:tmpl w:val="57C83066"/>
    <w:lvl w:ilvl="0" w:tplc="F5008D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 w:numId="4">
    <w:abstractNumId w:val="11"/>
  </w:num>
  <w:num w:numId="5">
    <w:abstractNumId w:val="3"/>
  </w:num>
  <w:num w:numId="6">
    <w:abstractNumId w:val="9"/>
  </w:num>
  <w:num w:numId="7">
    <w:abstractNumId w:val="10"/>
  </w:num>
  <w:num w:numId="8">
    <w:abstractNumId w:val="4"/>
  </w:num>
  <w:num w:numId="9">
    <w:abstractNumId w:val="5"/>
  </w:num>
  <w:num w:numId="10">
    <w:abstractNumId w:val="8"/>
  </w:num>
  <w:num w:numId="11">
    <w:abstractNumId w:val="6"/>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60291"/>
    <w:rsid w:val="000018B3"/>
    <w:rsid w:val="00001CE0"/>
    <w:rsid w:val="0000251A"/>
    <w:rsid w:val="00003060"/>
    <w:rsid w:val="000032F9"/>
    <w:rsid w:val="0000354C"/>
    <w:rsid w:val="00003C0A"/>
    <w:rsid w:val="000054C2"/>
    <w:rsid w:val="00005B8C"/>
    <w:rsid w:val="00005E68"/>
    <w:rsid w:val="00005E94"/>
    <w:rsid w:val="00005E9B"/>
    <w:rsid w:val="000060E1"/>
    <w:rsid w:val="000067E1"/>
    <w:rsid w:val="00006AAD"/>
    <w:rsid w:val="00006D72"/>
    <w:rsid w:val="00007617"/>
    <w:rsid w:val="000077E6"/>
    <w:rsid w:val="000077F0"/>
    <w:rsid w:val="00007D57"/>
    <w:rsid w:val="00011B92"/>
    <w:rsid w:val="0001244C"/>
    <w:rsid w:val="00012563"/>
    <w:rsid w:val="0001317F"/>
    <w:rsid w:val="000138C6"/>
    <w:rsid w:val="00013CD5"/>
    <w:rsid w:val="00013E1C"/>
    <w:rsid w:val="000148E2"/>
    <w:rsid w:val="00014D40"/>
    <w:rsid w:val="00015775"/>
    <w:rsid w:val="00015C28"/>
    <w:rsid w:val="00016E53"/>
    <w:rsid w:val="00017280"/>
    <w:rsid w:val="00017586"/>
    <w:rsid w:val="00017942"/>
    <w:rsid w:val="00017E68"/>
    <w:rsid w:val="0002006A"/>
    <w:rsid w:val="00020484"/>
    <w:rsid w:val="00020654"/>
    <w:rsid w:val="0002079E"/>
    <w:rsid w:val="000212A3"/>
    <w:rsid w:val="000212D1"/>
    <w:rsid w:val="00021B6B"/>
    <w:rsid w:val="00022E94"/>
    <w:rsid w:val="0002353F"/>
    <w:rsid w:val="00023890"/>
    <w:rsid w:val="00024081"/>
    <w:rsid w:val="00024FEE"/>
    <w:rsid w:val="0002522B"/>
    <w:rsid w:val="000253F3"/>
    <w:rsid w:val="00026DA1"/>
    <w:rsid w:val="00027111"/>
    <w:rsid w:val="00030B55"/>
    <w:rsid w:val="00030E28"/>
    <w:rsid w:val="000310C8"/>
    <w:rsid w:val="00031498"/>
    <w:rsid w:val="0003182A"/>
    <w:rsid w:val="00031BCC"/>
    <w:rsid w:val="00031EF2"/>
    <w:rsid w:val="00032029"/>
    <w:rsid w:val="00032AD0"/>
    <w:rsid w:val="00032E7A"/>
    <w:rsid w:val="00033F34"/>
    <w:rsid w:val="0003566C"/>
    <w:rsid w:val="00035761"/>
    <w:rsid w:val="000360B2"/>
    <w:rsid w:val="000367AE"/>
    <w:rsid w:val="00036864"/>
    <w:rsid w:val="00037121"/>
    <w:rsid w:val="00037F82"/>
    <w:rsid w:val="00040027"/>
    <w:rsid w:val="00040A51"/>
    <w:rsid w:val="00040C67"/>
    <w:rsid w:val="00040D9C"/>
    <w:rsid w:val="0004161F"/>
    <w:rsid w:val="00041625"/>
    <w:rsid w:val="00041C6F"/>
    <w:rsid w:val="00041CFA"/>
    <w:rsid w:val="00042672"/>
    <w:rsid w:val="000428FD"/>
    <w:rsid w:val="00042A08"/>
    <w:rsid w:val="000430BC"/>
    <w:rsid w:val="000433C9"/>
    <w:rsid w:val="000434BD"/>
    <w:rsid w:val="00043EDB"/>
    <w:rsid w:val="00044060"/>
    <w:rsid w:val="000448E3"/>
    <w:rsid w:val="000456C5"/>
    <w:rsid w:val="0004580D"/>
    <w:rsid w:val="00045D21"/>
    <w:rsid w:val="0004793B"/>
    <w:rsid w:val="00047A03"/>
    <w:rsid w:val="00047F51"/>
    <w:rsid w:val="000501D7"/>
    <w:rsid w:val="000504FA"/>
    <w:rsid w:val="00050854"/>
    <w:rsid w:val="00050D2E"/>
    <w:rsid w:val="00050F76"/>
    <w:rsid w:val="000510D2"/>
    <w:rsid w:val="000515A0"/>
    <w:rsid w:val="00051DB1"/>
    <w:rsid w:val="00052741"/>
    <w:rsid w:val="000529CE"/>
    <w:rsid w:val="00052EB6"/>
    <w:rsid w:val="000530DA"/>
    <w:rsid w:val="00053937"/>
    <w:rsid w:val="00053A07"/>
    <w:rsid w:val="00054B4F"/>
    <w:rsid w:val="00055149"/>
    <w:rsid w:val="00055B7E"/>
    <w:rsid w:val="00055EAC"/>
    <w:rsid w:val="00056CC1"/>
    <w:rsid w:val="00056DED"/>
    <w:rsid w:val="00057040"/>
    <w:rsid w:val="00057626"/>
    <w:rsid w:val="000603A9"/>
    <w:rsid w:val="000606DF"/>
    <w:rsid w:val="00060759"/>
    <w:rsid w:val="00060DFB"/>
    <w:rsid w:val="00061330"/>
    <w:rsid w:val="000615DA"/>
    <w:rsid w:val="000627D3"/>
    <w:rsid w:val="00062AA8"/>
    <w:rsid w:val="00062EF4"/>
    <w:rsid w:val="00062F2A"/>
    <w:rsid w:val="00063424"/>
    <w:rsid w:val="000635FF"/>
    <w:rsid w:val="0006397C"/>
    <w:rsid w:val="00065130"/>
    <w:rsid w:val="000651ED"/>
    <w:rsid w:val="000657E2"/>
    <w:rsid w:val="00065D9B"/>
    <w:rsid w:val="00066050"/>
    <w:rsid w:val="00066AD8"/>
    <w:rsid w:val="000677DE"/>
    <w:rsid w:val="00070578"/>
    <w:rsid w:val="00071D78"/>
    <w:rsid w:val="00072D69"/>
    <w:rsid w:val="00073F23"/>
    <w:rsid w:val="000746D0"/>
    <w:rsid w:val="000749A4"/>
    <w:rsid w:val="00074E5A"/>
    <w:rsid w:val="0007536A"/>
    <w:rsid w:val="000759BA"/>
    <w:rsid w:val="00075EBB"/>
    <w:rsid w:val="00076363"/>
    <w:rsid w:val="00076487"/>
    <w:rsid w:val="0007702E"/>
    <w:rsid w:val="000808DB"/>
    <w:rsid w:val="00081093"/>
    <w:rsid w:val="00081572"/>
    <w:rsid w:val="00081ACD"/>
    <w:rsid w:val="00081AF5"/>
    <w:rsid w:val="00081BFF"/>
    <w:rsid w:val="0008299E"/>
    <w:rsid w:val="000829BC"/>
    <w:rsid w:val="00083CDC"/>
    <w:rsid w:val="0008421E"/>
    <w:rsid w:val="00085510"/>
    <w:rsid w:val="0008583A"/>
    <w:rsid w:val="00085A52"/>
    <w:rsid w:val="00085BB5"/>
    <w:rsid w:val="000865C8"/>
    <w:rsid w:val="00086D8C"/>
    <w:rsid w:val="000871B0"/>
    <w:rsid w:val="000908FB"/>
    <w:rsid w:val="00090BC5"/>
    <w:rsid w:val="00091872"/>
    <w:rsid w:val="0009225D"/>
    <w:rsid w:val="0009248D"/>
    <w:rsid w:val="00092671"/>
    <w:rsid w:val="00092812"/>
    <w:rsid w:val="00092C97"/>
    <w:rsid w:val="00093A38"/>
    <w:rsid w:val="00094222"/>
    <w:rsid w:val="00095EF4"/>
    <w:rsid w:val="00096302"/>
    <w:rsid w:val="00096EEB"/>
    <w:rsid w:val="000A0B8C"/>
    <w:rsid w:val="000A1883"/>
    <w:rsid w:val="000A22DF"/>
    <w:rsid w:val="000A278B"/>
    <w:rsid w:val="000A2D67"/>
    <w:rsid w:val="000A33F8"/>
    <w:rsid w:val="000A370D"/>
    <w:rsid w:val="000A4BB2"/>
    <w:rsid w:val="000A5233"/>
    <w:rsid w:val="000A55E5"/>
    <w:rsid w:val="000B0F79"/>
    <w:rsid w:val="000B1025"/>
    <w:rsid w:val="000B1239"/>
    <w:rsid w:val="000B1CD5"/>
    <w:rsid w:val="000B46E7"/>
    <w:rsid w:val="000B4977"/>
    <w:rsid w:val="000B4DDD"/>
    <w:rsid w:val="000B5295"/>
    <w:rsid w:val="000B5A53"/>
    <w:rsid w:val="000B673D"/>
    <w:rsid w:val="000B6902"/>
    <w:rsid w:val="000B6972"/>
    <w:rsid w:val="000B72DA"/>
    <w:rsid w:val="000C005E"/>
    <w:rsid w:val="000C0A67"/>
    <w:rsid w:val="000C0C2A"/>
    <w:rsid w:val="000C0C9E"/>
    <w:rsid w:val="000C1A68"/>
    <w:rsid w:val="000C1E38"/>
    <w:rsid w:val="000C2FDA"/>
    <w:rsid w:val="000C4386"/>
    <w:rsid w:val="000C4417"/>
    <w:rsid w:val="000C5731"/>
    <w:rsid w:val="000C643C"/>
    <w:rsid w:val="000C6915"/>
    <w:rsid w:val="000C79A5"/>
    <w:rsid w:val="000C7CC3"/>
    <w:rsid w:val="000C7FC5"/>
    <w:rsid w:val="000D0051"/>
    <w:rsid w:val="000D06CC"/>
    <w:rsid w:val="000D1D9A"/>
    <w:rsid w:val="000D22BF"/>
    <w:rsid w:val="000D27AE"/>
    <w:rsid w:val="000D2A29"/>
    <w:rsid w:val="000D34E0"/>
    <w:rsid w:val="000D3A28"/>
    <w:rsid w:val="000D3BBB"/>
    <w:rsid w:val="000D4162"/>
    <w:rsid w:val="000D59B9"/>
    <w:rsid w:val="000D62B4"/>
    <w:rsid w:val="000E04D8"/>
    <w:rsid w:val="000E0AAF"/>
    <w:rsid w:val="000E16B1"/>
    <w:rsid w:val="000E2E87"/>
    <w:rsid w:val="000E453F"/>
    <w:rsid w:val="000E49EF"/>
    <w:rsid w:val="000E52A6"/>
    <w:rsid w:val="000E59EA"/>
    <w:rsid w:val="000E5D55"/>
    <w:rsid w:val="000E6242"/>
    <w:rsid w:val="000E66EE"/>
    <w:rsid w:val="000F1743"/>
    <w:rsid w:val="000F1920"/>
    <w:rsid w:val="000F1B21"/>
    <w:rsid w:val="000F1B88"/>
    <w:rsid w:val="000F1CCB"/>
    <w:rsid w:val="000F218B"/>
    <w:rsid w:val="000F313A"/>
    <w:rsid w:val="000F415F"/>
    <w:rsid w:val="000F418C"/>
    <w:rsid w:val="000F4266"/>
    <w:rsid w:val="000F48B5"/>
    <w:rsid w:val="000F5009"/>
    <w:rsid w:val="000F58EB"/>
    <w:rsid w:val="000F6B57"/>
    <w:rsid w:val="000F73AB"/>
    <w:rsid w:val="000F79CE"/>
    <w:rsid w:val="00100F43"/>
    <w:rsid w:val="001015C0"/>
    <w:rsid w:val="00101C58"/>
    <w:rsid w:val="00101EAF"/>
    <w:rsid w:val="001025BD"/>
    <w:rsid w:val="00102F1A"/>
    <w:rsid w:val="001034B0"/>
    <w:rsid w:val="00104670"/>
    <w:rsid w:val="00105513"/>
    <w:rsid w:val="00105A12"/>
    <w:rsid w:val="00105C36"/>
    <w:rsid w:val="00106006"/>
    <w:rsid w:val="00106C8B"/>
    <w:rsid w:val="001113E2"/>
    <w:rsid w:val="001116F5"/>
    <w:rsid w:val="00111E6C"/>
    <w:rsid w:val="00112875"/>
    <w:rsid w:val="00112E74"/>
    <w:rsid w:val="00113C43"/>
    <w:rsid w:val="00114DFB"/>
    <w:rsid w:val="00114EED"/>
    <w:rsid w:val="0011501D"/>
    <w:rsid w:val="001155A1"/>
    <w:rsid w:val="00115A35"/>
    <w:rsid w:val="0011626C"/>
    <w:rsid w:val="00116D79"/>
    <w:rsid w:val="00117336"/>
    <w:rsid w:val="0012070D"/>
    <w:rsid w:val="0012086B"/>
    <w:rsid w:val="001208C8"/>
    <w:rsid w:val="00120CF6"/>
    <w:rsid w:val="00121728"/>
    <w:rsid w:val="0012232E"/>
    <w:rsid w:val="00122510"/>
    <w:rsid w:val="001227E6"/>
    <w:rsid w:val="00122FA2"/>
    <w:rsid w:val="00123850"/>
    <w:rsid w:val="0012587B"/>
    <w:rsid w:val="00126671"/>
    <w:rsid w:val="00126947"/>
    <w:rsid w:val="00126B42"/>
    <w:rsid w:val="00126FC9"/>
    <w:rsid w:val="0012716E"/>
    <w:rsid w:val="001277C9"/>
    <w:rsid w:val="00130364"/>
    <w:rsid w:val="00130A53"/>
    <w:rsid w:val="00131699"/>
    <w:rsid w:val="001324AF"/>
    <w:rsid w:val="00132D89"/>
    <w:rsid w:val="00132DF7"/>
    <w:rsid w:val="00133488"/>
    <w:rsid w:val="001336F3"/>
    <w:rsid w:val="0013383F"/>
    <w:rsid w:val="001340CC"/>
    <w:rsid w:val="00134C4C"/>
    <w:rsid w:val="00135020"/>
    <w:rsid w:val="001355CF"/>
    <w:rsid w:val="00135B22"/>
    <w:rsid w:val="00135C1F"/>
    <w:rsid w:val="0013601E"/>
    <w:rsid w:val="001366A4"/>
    <w:rsid w:val="00136FF1"/>
    <w:rsid w:val="001374AB"/>
    <w:rsid w:val="00137DD3"/>
    <w:rsid w:val="001405BA"/>
    <w:rsid w:val="001418F6"/>
    <w:rsid w:val="001428B9"/>
    <w:rsid w:val="001428D1"/>
    <w:rsid w:val="0014340E"/>
    <w:rsid w:val="00143A46"/>
    <w:rsid w:val="00144166"/>
    <w:rsid w:val="00145DB2"/>
    <w:rsid w:val="00146E83"/>
    <w:rsid w:val="0014765C"/>
    <w:rsid w:val="00147CAB"/>
    <w:rsid w:val="00147CE2"/>
    <w:rsid w:val="00150626"/>
    <w:rsid w:val="001524BE"/>
    <w:rsid w:val="0015283F"/>
    <w:rsid w:val="00152B5A"/>
    <w:rsid w:val="00154352"/>
    <w:rsid w:val="00154544"/>
    <w:rsid w:val="00155073"/>
    <w:rsid w:val="001550A9"/>
    <w:rsid w:val="001568B5"/>
    <w:rsid w:val="00156EF9"/>
    <w:rsid w:val="0016079C"/>
    <w:rsid w:val="00161CFA"/>
    <w:rsid w:val="00162AC7"/>
    <w:rsid w:val="00162E6A"/>
    <w:rsid w:val="00163185"/>
    <w:rsid w:val="001631CF"/>
    <w:rsid w:val="001632F8"/>
    <w:rsid w:val="0016338D"/>
    <w:rsid w:val="00163F37"/>
    <w:rsid w:val="00164928"/>
    <w:rsid w:val="00165361"/>
    <w:rsid w:val="00166F9A"/>
    <w:rsid w:val="00167123"/>
    <w:rsid w:val="00167623"/>
    <w:rsid w:val="00167D16"/>
    <w:rsid w:val="00167E22"/>
    <w:rsid w:val="00170D34"/>
    <w:rsid w:val="00171562"/>
    <w:rsid w:val="001718E8"/>
    <w:rsid w:val="001720C5"/>
    <w:rsid w:val="00172ADC"/>
    <w:rsid w:val="00172D08"/>
    <w:rsid w:val="00175042"/>
    <w:rsid w:val="001751A8"/>
    <w:rsid w:val="001752DF"/>
    <w:rsid w:val="00175A2B"/>
    <w:rsid w:val="00175B64"/>
    <w:rsid w:val="00175D2A"/>
    <w:rsid w:val="001761FD"/>
    <w:rsid w:val="0018097D"/>
    <w:rsid w:val="00180BEC"/>
    <w:rsid w:val="00181859"/>
    <w:rsid w:val="0018229C"/>
    <w:rsid w:val="001827D9"/>
    <w:rsid w:val="00182FE5"/>
    <w:rsid w:val="001849E1"/>
    <w:rsid w:val="00184CD9"/>
    <w:rsid w:val="00184FC2"/>
    <w:rsid w:val="00185096"/>
    <w:rsid w:val="0018581F"/>
    <w:rsid w:val="00186C84"/>
    <w:rsid w:val="00186F71"/>
    <w:rsid w:val="001870D4"/>
    <w:rsid w:val="001902D0"/>
    <w:rsid w:val="00190541"/>
    <w:rsid w:val="0019122C"/>
    <w:rsid w:val="001914BD"/>
    <w:rsid w:val="00191632"/>
    <w:rsid w:val="00191E11"/>
    <w:rsid w:val="001922C4"/>
    <w:rsid w:val="0019354A"/>
    <w:rsid w:val="00193D18"/>
    <w:rsid w:val="00193F40"/>
    <w:rsid w:val="001948CF"/>
    <w:rsid w:val="001951C3"/>
    <w:rsid w:val="00195BB8"/>
    <w:rsid w:val="00195BF6"/>
    <w:rsid w:val="00197DEB"/>
    <w:rsid w:val="001A0892"/>
    <w:rsid w:val="001A1237"/>
    <w:rsid w:val="001A157E"/>
    <w:rsid w:val="001A159E"/>
    <w:rsid w:val="001A16A3"/>
    <w:rsid w:val="001A3901"/>
    <w:rsid w:val="001A4B02"/>
    <w:rsid w:val="001A55B3"/>
    <w:rsid w:val="001A5DA4"/>
    <w:rsid w:val="001A64D9"/>
    <w:rsid w:val="001A6804"/>
    <w:rsid w:val="001A6816"/>
    <w:rsid w:val="001A727E"/>
    <w:rsid w:val="001A7E8B"/>
    <w:rsid w:val="001B0E78"/>
    <w:rsid w:val="001B0F30"/>
    <w:rsid w:val="001B210B"/>
    <w:rsid w:val="001B2546"/>
    <w:rsid w:val="001B2805"/>
    <w:rsid w:val="001B4254"/>
    <w:rsid w:val="001B4BB6"/>
    <w:rsid w:val="001B6538"/>
    <w:rsid w:val="001B7673"/>
    <w:rsid w:val="001B7DC9"/>
    <w:rsid w:val="001C0404"/>
    <w:rsid w:val="001C0C21"/>
    <w:rsid w:val="001C3E1E"/>
    <w:rsid w:val="001C59C1"/>
    <w:rsid w:val="001C60AD"/>
    <w:rsid w:val="001C6191"/>
    <w:rsid w:val="001C6278"/>
    <w:rsid w:val="001C63A9"/>
    <w:rsid w:val="001C6568"/>
    <w:rsid w:val="001C6927"/>
    <w:rsid w:val="001C6FC7"/>
    <w:rsid w:val="001C71C4"/>
    <w:rsid w:val="001C71FA"/>
    <w:rsid w:val="001C79FF"/>
    <w:rsid w:val="001C7B57"/>
    <w:rsid w:val="001C7E00"/>
    <w:rsid w:val="001D12CD"/>
    <w:rsid w:val="001D1458"/>
    <w:rsid w:val="001D1BFB"/>
    <w:rsid w:val="001D1C77"/>
    <w:rsid w:val="001D1D43"/>
    <w:rsid w:val="001D4B2A"/>
    <w:rsid w:val="001D4B48"/>
    <w:rsid w:val="001D5120"/>
    <w:rsid w:val="001D5269"/>
    <w:rsid w:val="001D5296"/>
    <w:rsid w:val="001D5B3B"/>
    <w:rsid w:val="001D6699"/>
    <w:rsid w:val="001D6CD4"/>
    <w:rsid w:val="001D6D02"/>
    <w:rsid w:val="001D7942"/>
    <w:rsid w:val="001E044E"/>
    <w:rsid w:val="001E055A"/>
    <w:rsid w:val="001E07A5"/>
    <w:rsid w:val="001E0C84"/>
    <w:rsid w:val="001E0EF2"/>
    <w:rsid w:val="001E184C"/>
    <w:rsid w:val="001E26A6"/>
    <w:rsid w:val="001E27D0"/>
    <w:rsid w:val="001E2AC1"/>
    <w:rsid w:val="001E2D3E"/>
    <w:rsid w:val="001E2E1D"/>
    <w:rsid w:val="001E2E59"/>
    <w:rsid w:val="001E37BB"/>
    <w:rsid w:val="001E4192"/>
    <w:rsid w:val="001E50EC"/>
    <w:rsid w:val="001E6C5A"/>
    <w:rsid w:val="001E6DB4"/>
    <w:rsid w:val="001E7886"/>
    <w:rsid w:val="001E7CB4"/>
    <w:rsid w:val="001F0494"/>
    <w:rsid w:val="001F10F5"/>
    <w:rsid w:val="001F121F"/>
    <w:rsid w:val="001F2B8B"/>
    <w:rsid w:val="001F337B"/>
    <w:rsid w:val="001F3541"/>
    <w:rsid w:val="001F39DB"/>
    <w:rsid w:val="001F3D7A"/>
    <w:rsid w:val="001F3E53"/>
    <w:rsid w:val="001F4127"/>
    <w:rsid w:val="001F45B6"/>
    <w:rsid w:val="001F4A3B"/>
    <w:rsid w:val="001F4A57"/>
    <w:rsid w:val="001F5340"/>
    <w:rsid w:val="001F5D0D"/>
    <w:rsid w:val="001F62E3"/>
    <w:rsid w:val="001F662D"/>
    <w:rsid w:val="001F6676"/>
    <w:rsid w:val="002006A8"/>
    <w:rsid w:val="00200726"/>
    <w:rsid w:val="00200901"/>
    <w:rsid w:val="00200FA6"/>
    <w:rsid w:val="0020201F"/>
    <w:rsid w:val="00203520"/>
    <w:rsid w:val="00203DBC"/>
    <w:rsid w:val="002057E1"/>
    <w:rsid w:val="00205F63"/>
    <w:rsid w:val="002065B3"/>
    <w:rsid w:val="00206F61"/>
    <w:rsid w:val="0020768E"/>
    <w:rsid w:val="00207D6E"/>
    <w:rsid w:val="00210526"/>
    <w:rsid w:val="002124D8"/>
    <w:rsid w:val="00212AB9"/>
    <w:rsid w:val="00213765"/>
    <w:rsid w:val="00213B99"/>
    <w:rsid w:val="00214462"/>
    <w:rsid w:val="00214BF6"/>
    <w:rsid w:val="0021628B"/>
    <w:rsid w:val="002169D3"/>
    <w:rsid w:val="002201B8"/>
    <w:rsid w:val="00220584"/>
    <w:rsid w:val="002207D6"/>
    <w:rsid w:val="002225A9"/>
    <w:rsid w:val="002227B4"/>
    <w:rsid w:val="00224346"/>
    <w:rsid w:val="00224609"/>
    <w:rsid w:val="0022486B"/>
    <w:rsid w:val="002248AF"/>
    <w:rsid w:val="00225A81"/>
    <w:rsid w:val="00225E8C"/>
    <w:rsid w:val="002260E8"/>
    <w:rsid w:val="00226199"/>
    <w:rsid w:val="002261BC"/>
    <w:rsid w:val="00226BC7"/>
    <w:rsid w:val="00227C4E"/>
    <w:rsid w:val="0023016C"/>
    <w:rsid w:val="00230394"/>
    <w:rsid w:val="00230CA9"/>
    <w:rsid w:val="00230F7B"/>
    <w:rsid w:val="00231AE6"/>
    <w:rsid w:val="00231EF1"/>
    <w:rsid w:val="0023212A"/>
    <w:rsid w:val="00232193"/>
    <w:rsid w:val="00232743"/>
    <w:rsid w:val="002329BE"/>
    <w:rsid w:val="002332E5"/>
    <w:rsid w:val="002338B9"/>
    <w:rsid w:val="002360A5"/>
    <w:rsid w:val="002362DB"/>
    <w:rsid w:val="002363B3"/>
    <w:rsid w:val="002373EB"/>
    <w:rsid w:val="0023775E"/>
    <w:rsid w:val="002403A0"/>
    <w:rsid w:val="00240CA5"/>
    <w:rsid w:val="00242BF6"/>
    <w:rsid w:val="002438EE"/>
    <w:rsid w:val="00245340"/>
    <w:rsid w:val="00247F22"/>
    <w:rsid w:val="00250038"/>
    <w:rsid w:val="002501EC"/>
    <w:rsid w:val="002507BE"/>
    <w:rsid w:val="0025281E"/>
    <w:rsid w:val="00252BE3"/>
    <w:rsid w:val="00252D08"/>
    <w:rsid w:val="00253205"/>
    <w:rsid w:val="00255479"/>
    <w:rsid w:val="00255AA3"/>
    <w:rsid w:val="002560E8"/>
    <w:rsid w:val="0025715A"/>
    <w:rsid w:val="00257161"/>
    <w:rsid w:val="002577E3"/>
    <w:rsid w:val="00257FE7"/>
    <w:rsid w:val="00262261"/>
    <w:rsid w:val="0026510B"/>
    <w:rsid w:val="00265224"/>
    <w:rsid w:val="00265313"/>
    <w:rsid w:val="002670BB"/>
    <w:rsid w:val="002670FE"/>
    <w:rsid w:val="0027166E"/>
    <w:rsid w:val="0027240F"/>
    <w:rsid w:val="00272662"/>
    <w:rsid w:val="002728C5"/>
    <w:rsid w:val="00273283"/>
    <w:rsid w:val="00273C16"/>
    <w:rsid w:val="00274187"/>
    <w:rsid w:val="00274A74"/>
    <w:rsid w:val="00274DE5"/>
    <w:rsid w:val="002754C6"/>
    <w:rsid w:val="002764C3"/>
    <w:rsid w:val="002767A2"/>
    <w:rsid w:val="00280194"/>
    <w:rsid w:val="002802BF"/>
    <w:rsid w:val="00280937"/>
    <w:rsid w:val="00280A55"/>
    <w:rsid w:val="00280B52"/>
    <w:rsid w:val="00280CD7"/>
    <w:rsid w:val="0028102C"/>
    <w:rsid w:val="0028128D"/>
    <w:rsid w:val="00281A31"/>
    <w:rsid w:val="00282A13"/>
    <w:rsid w:val="00282B88"/>
    <w:rsid w:val="00282F68"/>
    <w:rsid w:val="0028315F"/>
    <w:rsid w:val="002834DD"/>
    <w:rsid w:val="00285019"/>
    <w:rsid w:val="002860B3"/>
    <w:rsid w:val="00286373"/>
    <w:rsid w:val="002865E9"/>
    <w:rsid w:val="00287099"/>
    <w:rsid w:val="002875EA"/>
    <w:rsid w:val="002901D4"/>
    <w:rsid w:val="0029077E"/>
    <w:rsid w:val="00290804"/>
    <w:rsid w:val="002912F2"/>
    <w:rsid w:val="00291417"/>
    <w:rsid w:val="00291953"/>
    <w:rsid w:val="00291A66"/>
    <w:rsid w:val="00292C32"/>
    <w:rsid w:val="00292EFA"/>
    <w:rsid w:val="00293076"/>
    <w:rsid w:val="00293F95"/>
    <w:rsid w:val="00294D83"/>
    <w:rsid w:val="00296AF4"/>
    <w:rsid w:val="00296B74"/>
    <w:rsid w:val="00297218"/>
    <w:rsid w:val="00297409"/>
    <w:rsid w:val="0029794F"/>
    <w:rsid w:val="002A061D"/>
    <w:rsid w:val="002A0738"/>
    <w:rsid w:val="002A0FBF"/>
    <w:rsid w:val="002A105C"/>
    <w:rsid w:val="002A136C"/>
    <w:rsid w:val="002A2341"/>
    <w:rsid w:val="002A320B"/>
    <w:rsid w:val="002A3865"/>
    <w:rsid w:val="002A3B70"/>
    <w:rsid w:val="002A408A"/>
    <w:rsid w:val="002A5092"/>
    <w:rsid w:val="002A5B97"/>
    <w:rsid w:val="002A73B8"/>
    <w:rsid w:val="002A796D"/>
    <w:rsid w:val="002A7B71"/>
    <w:rsid w:val="002A7C77"/>
    <w:rsid w:val="002B0002"/>
    <w:rsid w:val="002B006E"/>
    <w:rsid w:val="002B025F"/>
    <w:rsid w:val="002B0EF4"/>
    <w:rsid w:val="002B17F4"/>
    <w:rsid w:val="002B1DE9"/>
    <w:rsid w:val="002B2341"/>
    <w:rsid w:val="002B2CCD"/>
    <w:rsid w:val="002B3991"/>
    <w:rsid w:val="002B3A3A"/>
    <w:rsid w:val="002B4A21"/>
    <w:rsid w:val="002B4A52"/>
    <w:rsid w:val="002B5C0B"/>
    <w:rsid w:val="002B7A22"/>
    <w:rsid w:val="002B7D98"/>
    <w:rsid w:val="002C105F"/>
    <w:rsid w:val="002C1152"/>
    <w:rsid w:val="002C1BB7"/>
    <w:rsid w:val="002C322A"/>
    <w:rsid w:val="002C3476"/>
    <w:rsid w:val="002C37C8"/>
    <w:rsid w:val="002C3D0B"/>
    <w:rsid w:val="002C3DCE"/>
    <w:rsid w:val="002C3F77"/>
    <w:rsid w:val="002C54B7"/>
    <w:rsid w:val="002C5780"/>
    <w:rsid w:val="002C5DD8"/>
    <w:rsid w:val="002C691B"/>
    <w:rsid w:val="002C7094"/>
    <w:rsid w:val="002D003A"/>
    <w:rsid w:val="002D055B"/>
    <w:rsid w:val="002D0FA6"/>
    <w:rsid w:val="002D1298"/>
    <w:rsid w:val="002D1CBA"/>
    <w:rsid w:val="002D2463"/>
    <w:rsid w:val="002D2682"/>
    <w:rsid w:val="002D4AA5"/>
    <w:rsid w:val="002D50E7"/>
    <w:rsid w:val="002D53C6"/>
    <w:rsid w:val="002D5740"/>
    <w:rsid w:val="002D5E19"/>
    <w:rsid w:val="002D6371"/>
    <w:rsid w:val="002D6C42"/>
    <w:rsid w:val="002D78BA"/>
    <w:rsid w:val="002D78D5"/>
    <w:rsid w:val="002E022D"/>
    <w:rsid w:val="002E1561"/>
    <w:rsid w:val="002E256B"/>
    <w:rsid w:val="002E295D"/>
    <w:rsid w:val="002E31E5"/>
    <w:rsid w:val="002E4987"/>
    <w:rsid w:val="002E5033"/>
    <w:rsid w:val="002E519B"/>
    <w:rsid w:val="002E5D84"/>
    <w:rsid w:val="002E5DA4"/>
    <w:rsid w:val="002E5E67"/>
    <w:rsid w:val="002E71E6"/>
    <w:rsid w:val="002E7415"/>
    <w:rsid w:val="002E7CED"/>
    <w:rsid w:val="002E7E97"/>
    <w:rsid w:val="002F013C"/>
    <w:rsid w:val="002F0250"/>
    <w:rsid w:val="002F0EE3"/>
    <w:rsid w:val="002F1CA8"/>
    <w:rsid w:val="002F3550"/>
    <w:rsid w:val="002F3B3D"/>
    <w:rsid w:val="002F3E1E"/>
    <w:rsid w:val="002F4054"/>
    <w:rsid w:val="002F6293"/>
    <w:rsid w:val="002F799E"/>
    <w:rsid w:val="00300331"/>
    <w:rsid w:val="003013B3"/>
    <w:rsid w:val="003015F4"/>
    <w:rsid w:val="003015FE"/>
    <w:rsid w:val="00303201"/>
    <w:rsid w:val="0030506D"/>
    <w:rsid w:val="0030540E"/>
    <w:rsid w:val="00305B48"/>
    <w:rsid w:val="00306756"/>
    <w:rsid w:val="00306F42"/>
    <w:rsid w:val="003079BF"/>
    <w:rsid w:val="00307F59"/>
    <w:rsid w:val="0031096D"/>
    <w:rsid w:val="00310D89"/>
    <w:rsid w:val="00312171"/>
    <w:rsid w:val="00312B3F"/>
    <w:rsid w:val="00312DE0"/>
    <w:rsid w:val="00313179"/>
    <w:rsid w:val="00313CD8"/>
    <w:rsid w:val="00314399"/>
    <w:rsid w:val="0031443F"/>
    <w:rsid w:val="00314913"/>
    <w:rsid w:val="00314DBD"/>
    <w:rsid w:val="00314EC1"/>
    <w:rsid w:val="00314FF5"/>
    <w:rsid w:val="003150B9"/>
    <w:rsid w:val="00315590"/>
    <w:rsid w:val="0031717F"/>
    <w:rsid w:val="00317B59"/>
    <w:rsid w:val="0032009C"/>
    <w:rsid w:val="00320159"/>
    <w:rsid w:val="0032093D"/>
    <w:rsid w:val="00320DBF"/>
    <w:rsid w:val="00320DD2"/>
    <w:rsid w:val="0032105C"/>
    <w:rsid w:val="00321737"/>
    <w:rsid w:val="00321D63"/>
    <w:rsid w:val="00322241"/>
    <w:rsid w:val="003228FF"/>
    <w:rsid w:val="00322D5A"/>
    <w:rsid w:val="00322FB0"/>
    <w:rsid w:val="00323279"/>
    <w:rsid w:val="00323C6E"/>
    <w:rsid w:val="00323EE7"/>
    <w:rsid w:val="00323F72"/>
    <w:rsid w:val="003240B4"/>
    <w:rsid w:val="00324653"/>
    <w:rsid w:val="00326172"/>
    <w:rsid w:val="00327838"/>
    <w:rsid w:val="00327F29"/>
    <w:rsid w:val="00330328"/>
    <w:rsid w:val="00330A30"/>
    <w:rsid w:val="0033281B"/>
    <w:rsid w:val="00332B22"/>
    <w:rsid w:val="003333D5"/>
    <w:rsid w:val="003333F5"/>
    <w:rsid w:val="00333471"/>
    <w:rsid w:val="00333C0F"/>
    <w:rsid w:val="00333E16"/>
    <w:rsid w:val="00334085"/>
    <w:rsid w:val="00334782"/>
    <w:rsid w:val="00334F3D"/>
    <w:rsid w:val="00335049"/>
    <w:rsid w:val="00335BB2"/>
    <w:rsid w:val="00336693"/>
    <w:rsid w:val="00336F7C"/>
    <w:rsid w:val="003407AD"/>
    <w:rsid w:val="003412FD"/>
    <w:rsid w:val="00341570"/>
    <w:rsid w:val="0034312B"/>
    <w:rsid w:val="003436A5"/>
    <w:rsid w:val="00343B33"/>
    <w:rsid w:val="00344E74"/>
    <w:rsid w:val="0034542B"/>
    <w:rsid w:val="003460D6"/>
    <w:rsid w:val="003463A9"/>
    <w:rsid w:val="00346551"/>
    <w:rsid w:val="00347328"/>
    <w:rsid w:val="0034762A"/>
    <w:rsid w:val="003477F3"/>
    <w:rsid w:val="00347C8A"/>
    <w:rsid w:val="00350296"/>
    <w:rsid w:val="00350525"/>
    <w:rsid w:val="00350EA7"/>
    <w:rsid w:val="003520C7"/>
    <w:rsid w:val="003528DF"/>
    <w:rsid w:val="003532A8"/>
    <w:rsid w:val="00355BE7"/>
    <w:rsid w:val="0035751C"/>
    <w:rsid w:val="0035780F"/>
    <w:rsid w:val="00360060"/>
    <w:rsid w:val="003609D1"/>
    <w:rsid w:val="00360D0B"/>
    <w:rsid w:val="00360D2C"/>
    <w:rsid w:val="00361531"/>
    <w:rsid w:val="003615E5"/>
    <w:rsid w:val="0036312D"/>
    <w:rsid w:val="003631C6"/>
    <w:rsid w:val="00363CA3"/>
    <w:rsid w:val="00363DE2"/>
    <w:rsid w:val="00364225"/>
    <w:rsid w:val="0036425C"/>
    <w:rsid w:val="00364E43"/>
    <w:rsid w:val="0036581C"/>
    <w:rsid w:val="00366F61"/>
    <w:rsid w:val="00367103"/>
    <w:rsid w:val="00370003"/>
    <w:rsid w:val="00370879"/>
    <w:rsid w:val="00370CCF"/>
    <w:rsid w:val="00370CDD"/>
    <w:rsid w:val="00370E2C"/>
    <w:rsid w:val="00371C36"/>
    <w:rsid w:val="00371F68"/>
    <w:rsid w:val="00372325"/>
    <w:rsid w:val="003727B6"/>
    <w:rsid w:val="00372929"/>
    <w:rsid w:val="00372A6E"/>
    <w:rsid w:val="00373071"/>
    <w:rsid w:val="0037376F"/>
    <w:rsid w:val="00374782"/>
    <w:rsid w:val="0037487F"/>
    <w:rsid w:val="00375993"/>
    <w:rsid w:val="0037670E"/>
    <w:rsid w:val="003775E0"/>
    <w:rsid w:val="00380318"/>
    <w:rsid w:val="00380962"/>
    <w:rsid w:val="0038181F"/>
    <w:rsid w:val="00381C75"/>
    <w:rsid w:val="00383362"/>
    <w:rsid w:val="00383435"/>
    <w:rsid w:val="00383A5E"/>
    <w:rsid w:val="00383C02"/>
    <w:rsid w:val="00384D25"/>
    <w:rsid w:val="00385239"/>
    <w:rsid w:val="0038533A"/>
    <w:rsid w:val="003856D8"/>
    <w:rsid w:val="00385A20"/>
    <w:rsid w:val="0038742B"/>
    <w:rsid w:val="003906CE"/>
    <w:rsid w:val="00390B21"/>
    <w:rsid w:val="00390D1A"/>
    <w:rsid w:val="003928BE"/>
    <w:rsid w:val="003929A8"/>
    <w:rsid w:val="00392B39"/>
    <w:rsid w:val="00393FF1"/>
    <w:rsid w:val="0039482C"/>
    <w:rsid w:val="00394B05"/>
    <w:rsid w:val="00395563"/>
    <w:rsid w:val="003959B0"/>
    <w:rsid w:val="00395A77"/>
    <w:rsid w:val="0039623F"/>
    <w:rsid w:val="003A041D"/>
    <w:rsid w:val="003A1A87"/>
    <w:rsid w:val="003A1EE8"/>
    <w:rsid w:val="003A2F58"/>
    <w:rsid w:val="003A31CF"/>
    <w:rsid w:val="003A343B"/>
    <w:rsid w:val="003A396A"/>
    <w:rsid w:val="003A4193"/>
    <w:rsid w:val="003A5056"/>
    <w:rsid w:val="003A6CF7"/>
    <w:rsid w:val="003A6EA9"/>
    <w:rsid w:val="003A715D"/>
    <w:rsid w:val="003A771F"/>
    <w:rsid w:val="003A7CC0"/>
    <w:rsid w:val="003B0109"/>
    <w:rsid w:val="003B080A"/>
    <w:rsid w:val="003B1442"/>
    <w:rsid w:val="003B1640"/>
    <w:rsid w:val="003B1685"/>
    <w:rsid w:val="003B1D21"/>
    <w:rsid w:val="003B1E4C"/>
    <w:rsid w:val="003B24D2"/>
    <w:rsid w:val="003B4AC2"/>
    <w:rsid w:val="003B4EFD"/>
    <w:rsid w:val="003B708C"/>
    <w:rsid w:val="003B73AD"/>
    <w:rsid w:val="003B7F8F"/>
    <w:rsid w:val="003C020C"/>
    <w:rsid w:val="003C12BB"/>
    <w:rsid w:val="003C137F"/>
    <w:rsid w:val="003C1B56"/>
    <w:rsid w:val="003C1C60"/>
    <w:rsid w:val="003C1EBE"/>
    <w:rsid w:val="003C23BA"/>
    <w:rsid w:val="003C2F6F"/>
    <w:rsid w:val="003C3B91"/>
    <w:rsid w:val="003C3CFB"/>
    <w:rsid w:val="003C4829"/>
    <w:rsid w:val="003C4CDF"/>
    <w:rsid w:val="003C4F47"/>
    <w:rsid w:val="003C54FB"/>
    <w:rsid w:val="003C5BC5"/>
    <w:rsid w:val="003C7C33"/>
    <w:rsid w:val="003C7D46"/>
    <w:rsid w:val="003D0117"/>
    <w:rsid w:val="003D07EC"/>
    <w:rsid w:val="003D088D"/>
    <w:rsid w:val="003D296D"/>
    <w:rsid w:val="003D2BC5"/>
    <w:rsid w:val="003D2BE7"/>
    <w:rsid w:val="003D37C8"/>
    <w:rsid w:val="003D3BA8"/>
    <w:rsid w:val="003D41FA"/>
    <w:rsid w:val="003D4327"/>
    <w:rsid w:val="003D45C8"/>
    <w:rsid w:val="003D4902"/>
    <w:rsid w:val="003D4AAE"/>
    <w:rsid w:val="003D590C"/>
    <w:rsid w:val="003D6E44"/>
    <w:rsid w:val="003D77AE"/>
    <w:rsid w:val="003D77D9"/>
    <w:rsid w:val="003E1141"/>
    <w:rsid w:val="003E1903"/>
    <w:rsid w:val="003E1913"/>
    <w:rsid w:val="003E2785"/>
    <w:rsid w:val="003E29BB"/>
    <w:rsid w:val="003E3671"/>
    <w:rsid w:val="003E3BF0"/>
    <w:rsid w:val="003E3C34"/>
    <w:rsid w:val="003E4A67"/>
    <w:rsid w:val="003E6CE0"/>
    <w:rsid w:val="003E7CBE"/>
    <w:rsid w:val="003F0B5C"/>
    <w:rsid w:val="003F0BCE"/>
    <w:rsid w:val="003F0ED2"/>
    <w:rsid w:val="003F0F62"/>
    <w:rsid w:val="003F115B"/>
    <w:rsid w:val="003F1651"/>
    <w:rsid w:val="003F16CC"/>
    <w:rsid w:val="003F1E6C"/>
    <w:rsid w:val="003F2409"/>
    <w:rsid w:val="003F25DA"/>
    <w:rsid w:val="003F2771"/>
    <w:rsid w:val="003F2A4C"/>
    <w:rsid w:val="003F3038"/>
    <w:rsid w:val="003F3D82"/>
    <w:rsid w:val="003F3F55"/>
    <w:rsid w:val="003F4523"/>
    <w:rsid w:val="003F4B5F"/>
    <w:rsid w:val="003F78D7"/>
    <w:rsid w:val="00400710"/>
    <w:rsid w:val="00402167"/>
    <w:rsid w:val="00402446"/>
    <w:rsid w:val="00402EAA"/>
    <w:rsid w:val="004038A3"/>
    <w:rsid w:val="00403AD9"/>
    <w:rsid w:val="00403EA8"/>
    <w:rsid w:val="00404274"/>
    <w:rsid w:val="00404BF6"/>
    <w:rsid w:val="00404DF7"/>
    <w:rsid w:val="00406793"/>
    <w:rsid w:val="0040695A"/>
    <w:rsid w:val="00406C5C"/>
    <w:rsid w:val="00407F40"/>
    <w:rsid w:val="00411E54"/>
    <w:rsid w:val="0041224F"/>
    <w:rsid w:val="00413352"/>
    <w:rsid w:val="00413736"/>
    <w:rsid w:val="00413870"/>
    <w:rsid w:val="00413A0B"/>
    <w:rsid w:val="00413AD7"/>
    <w:rsid w:val="00414155"/>
    <w:rsid w:val="0041425F"/>
    <w:rsid w:val="00415106"/>
    <w:rsid w:val="00415991"/>
    <w:rsid w:val="00415B02"/>
    <w:rsid w:val="00415E56"/>
    <w:rsid w:val="00416C53"/>
    <w:rsid w:val="0041703B"/>
    <w:rsid w:val="00417746"/>
    <w:rsid w:val="004178CE"/>
    <w:rsid w:val="004202E9"/>
    <w:rsid w:val="004205FE"/>
    <w:rsid w:val="00420EE2"/>
    <w:rsid w:val="00420FC6"/>
    <w:rsid w:val="00421943"/>
    <w:rsid w:val="00421F07"/>
    <w:rsid w:val="00422015"/>
    <w:rsid w:val="00422E90"/>
    <w:rsid w:val="00423718"/>
    <w:rsid w:val="00423D99"/>
    <w:rsid w:val="004250CC"/>
    <w:rsid w:val="0042625F"/>
    <w:rsid w:val="0042683B"/>
    <w:rsid w:val="0042787B"/>
    <w:rsid w:val="004279D9"/>
    <w:rsid w:val="004302A4"/>
    <w:rsid w:val="004308B1"/>
    <w:rsid w:val="00431195"/>
    <w:rsid w:val="00431B1A"/>
    <w:rsid w:val="00431B83"/>
    <w:rsid w:val="00431EAF"/>
    <w:rsid w:val="004324AF"/>
    <w:rsid w:val="00432B3F"/>
    <w:rsid w:val="004335EF"/>
    <w:rsid w:val="0043362B"/>
    <w:rsid w:val="00434348"/>
    <w:rsid w:val="00434E31"/>
    <w:rsid w:val="004355BA"/>
    <w:rsid w:val="00435614"/>
    <w:rsid w:val="00436320"/>
    <w:rsid w:val="00436777"/>
    <w:rsid w:val="00437108"/>
    <w:rsid w:val="00440E9B"/>
    <w:rsid w:val="00441242"/>
    <w:rsid w:val="00442EEE"/>
    <w:rsid w:val="004442E1"/>
    <w:rsid w:val="004444E3"/>
    <w:rsid w:val="00444C8B"/>
    <w:rsid w:val="00445E52"/>
    <w:rsid w:val="00446B40"/>
    <w:rsid w:val="00450A53"/>
    <w:rsid w:val="00450DAB"/>
    <w:rsid w:val="00451439"/>
    <w:rsid w:val="004519F6"/>
    <w:rsid w:val="00451C56"/>
    <w:rsid w:val="00452EEE"/>
    <w:rsid w:val="00453496"/>
    <w:rsid w:val="004539F4"/>
    <w:rsid w:val="00453E96"/>
    <w:rsid w:val="004543D1"/>
    <w:rsid w:val="00454FF9"/>
    <w:rsid w:val="00455112"/>
    <w:rsid w:val="004559DD"/>
    <w:rsid w:val="0045675B"/>
    <w:rsid w:val="00456DFA"/>
    <w:rsid w:val="00457C01"/>
    <w:rsid w:val="00460448"/>
    <w:rsid w:val="004627BA"/>
    <w:rsid w:val="00462BF7"/>
    <w:rsid w:val="00462EFC"/>
    <w:rsid w:val="00462FE1"/>
    <w:rsid w:val="004649AA"/>
    <w:rsid w:val="004649D5"/>
    <w:rsid w:val="00464C2D"/>
    <w:rsid w:val="00465AAA"/>
    <w:rsid w:val="00465FB7"/>
    <w:rsid w:val="00466CFC"/>
    <w:rsid w:val="00466D0C"/>
    <w:rsid w:val="00467C19"/>
    <w:rsid w:val="00472388"/>
    <w:rsid w:val="0047256E"/>
    <w:rsid w:val="00472DBF"/>
    <w:rsid w:val="00472E7B"/>
    <w:rsid w:val="00473C86"/>
    <w:rsid w:val="0047427E"/>
    <w:rsid w:val="004746A3"/>
    <w:rsid w:val="00475028"/>
    <w:rsid w:val="00475144"/>
    <w:rsid w:val="004763FC"/>
    <w:rsid w:val="00476E4D"/>
    <w:rsid w:val="00477254"/>
    <w:rsid w:val="00477A79"/>
    <w:rsid w:val="00480A6A"/>
    <w:rsid w:val="004814BF"/>
    <w:rsid w:val="004815B2"/>
    <w:rsid w:val="004818DE"/>
    <w:rsid w:val="004826EB"/>
    <w:rsid w:val="00483401"/>
    <w:rsid w:val="004836B3"/>
    <w:rsid w:val="004846D4"/>
    <w:rsid w:val="00484990"/>
    <w:rsid w:val="00484B83"/>
    <w:rsid w:val="00484EA0"/>
    <w:rsid w:val="00486284"/>
    <w:rsid w:val="0048649D"/>
    <w:rsid w:val="00486730"/>
    <w:rsid w:val="00486832"/>
    <w:rsid w:val="00486FD7"/>
    <w:rsid w:val="00487402"/>
    <w:rsid w:val="004877CD"/>
    <w:rsid w:val="0049069F"/>
    <w:rsid w:val="00490745"/>
    <w:rsid w:val="00490CAD"/>
    <w:rsid w:val="004912CE"/>
    <w:rsid w:val="004914F3"/>
    <w:rsid w:val="00492CB1"/>
    <w:rsid w:val="00492FD2"/>
    <w:rsid w:val="004939A5"/>
    <w:rsid w:val="004939C0"/>
    <w:rsid w:val="00493E44"/>
    <w:rsid w:val="00494800"/>
    <w:rsid w:val="00494A8B"/>
    <w:rsid w:val="00494E3B"/>
    <w:rsid w:val="0049515E"/>
    <w:rsid w:val="004952F9"/>
    <w:rsid w:val="00495379"/>
    <w:rsid w:val="004962F3"/>
    <w:rsid w:val="004964EF"/>
    <w:rsid w:val="00496998"/>
    <w:rsid w:val="00496BAE"/>
    <w:rsid w:val="004971FA"/>
    <w:rsid w:val="004975DA"/>
    <w:rsid w:val="004A0A90"/>
    <w:rsid w:val="004A1216"/>
    <w:rsid w:val="004A1987"/>
    <w:rsid w:val="004A20DA"/>
    <w:rsid w:val="004A2547"/>
    <w:rsid w:val="004A310A"/>
    <w:rsid w:val="004A3252"/>
    <w:rsid w:val="004A366F"/>
    <w:rsid w:val="004A3CA6"/>
    <w:rsid w:val="004A4747"/>
    <w:rsid w:val="004A4D42"/>
    <w:rsid w:val="004A4E78"/>
    <w:rsid w:val="004A4F7B"/>
    <w:rsid w:val="004A5D72"/>
    <w:rsid w:val="004A66F6"/>
    <w:rsid w:val="004A6826"/>
    <w:rsid w:val="004A7966"/>
    <w:rsid w:val="004A7E06"/>
    <w:rsid w:val="004B02C5"/>
    <w:rsid w:val="004B09B4"/>
    <w:rsid w:val="004B0DEE"/>
    <w:rsid w:val="004B1420"/>
    <w:rsid w:val="004B1444"/>
    <w:rsid w:val="004B159D"/>
    <w:rsid w:val="004B194D"/>
    <w:rsid w:val="004B1DAF"/>
    <w:rsid w:val="004B224C"/>
    <w:rsid w:val="004B2851"/>
    <w:rsid w:val="004B31EB"/>
    <w:rsid w:val="004B429F"/>
    <w:rsid w:val="004B5404"/>
    <w:rsid w:val="004B555B"/>
    <w:rsid w:val="004B7402"/>
    <w:rsid w:val="004C0867"/>
    <w:rsid w:val="004C16A9"/>
    <w:rsid w:val="004C1FAB"/>
    <w:rsid w:val="004C21E1"/>
    <w:rsid w:val="004C2A98"/>
    <w:rsid w:val="004C307C"/>
    <w:rsid w:val="004C317E"/>
    <w:rsid w:val="004C3610"/>
    <w:rsid w:val="004C4017"/>
    <w:rsid w:val="004C44DB"/>
    <w:rsid w:val="004C500C"/>
    <w:rsid w:val="004C501D"/>
    <w:rsid w:val="004C5363"/>
    <w:rsid w:val="004C585B"/>
    <w:rsid w:val="004C5B2E"/>
    <w:rsid w:val="004C5C5E"/>
    <w:rsid w:val="004C73ED"/>
    <w:rsid w:val="004C7982"/>
    <w:rsid w:val="004D02F9"/>
    <w:rsid w:val="004D08ED"/>
    <w:rsid w:val="004D12F1"/>
    <w:rsid w:val="004D1414"/>
    <w:rsid w:val="004D1B5B"/>
    <w:rsid w:val="004D1C9C"/>
    <w:rsid w:val="004D45A8"/>
    <w:rsid w:val="004D4BAC"/>
    <w:rsid w:val="004D5249"/>
    <w:rsid w:val="004D5E9F"/>
    <w:rsid w:val="004D6093"/>
    <w:rsid w:val="004D6102"/>
    <w:rsid w:val="004D7417"/>
    <w:rsid w:val="004E017E"/>
    <w:rsid w:val="004E0336"/>
    <w:rsid w:val="004E04B1"/>
    <w:rsid w:val="004E0EF0"/>
    <w:rsid w:val="004E1188"/>
    <w:rsid w:val="004E16A7"/>
    <w:rsid w:val="004E1E88"/>
    <w:rsid w:val="004E3F35"/>
    <w:rsid w:val="004E4C05"/>
    <w:rsid w:val="004E5C2A"/>
    <w:rsid w:val="004E5E70"/>
    <w:rsid w:val="004E6017"/>
    <w:rsid w:val="004E7A35"/>
    <w:rsid w:val="004E7CC5"/>
    <w:rsid w:val="004E7F42"/>
    <w:rsid w:val="004F0C2F"/>
    <w:rsid w:val="004F0F1E"/>
    <w:rsid w:val="004F14CD"/>
    <w:rsid w:val="004F1509"/>
    <w:rsid w:val="004F2E54"/>
    <w:rsid w:val="004F3396"/>
    <w:rsid w:val="004F3979"/>
    <w:rsid w:val="004F3D8D"/>
    <w:rsid w:val="004F3E09"/>
    <w:rsid w:val="004F453D"/>
    <w:rsid w:val="004F4951"/>
    <w:rsid w:val="004F501A"/>
    <w:rsid w:val="004F5614"/>
    <w:rsid w:val="004F57C6"/>
    <w:rsid w:val="004F5EF1"/>
    <w:rsid w:val="004F6650"/>
    <w:rsid w:val="004F6FFF"/>
    <w:rsid w:val="004F7595"/>
    <w:rsid w:val="004F785E"/>
    <w:rsid w:val="00500BC8"/>
    <w:rsid w:val="00501349"/>
    <w:rsid w:val="005013D2"/>
    <w:rsid w:val="00503351"/>
    <w:rsid w:val="00503CC4"/>
    <w:rsid w:val="00504F1F"/>
    <w:rsid w:val="00505B81"/>
    <w:rsid w:val="00506454"/>
    <w:rsid w:val="00506786"/>
    <w:rsid w:val="00507FC5"/>
    <w:rsid w:val="005104B1"/>
    <w:rsid w:val="0051070D"/>
    <w:rsid w:val="00511999"/>
    <w:rsid w:val="00512829"/>
    <w:rsid w:val="00512BC2"/>
    <w:rsid w:val="005154ED"/>
    <w:rsid w:val="00516B4E"/>
    <w:rsid w:val="005170B0"/>
    <w:rsid w:val="00521EF8"/>
    <w:rsid w:val="00522019"/>
    <w:rsid w:val="00522823"/>
    <w:rsid w:val="00522DFA"/>
    <w:rsid w:val="00524397"/>
    <w:rsid w:val="00524C78"/>
    <w:rsid w:val="005250E5"/>
    <w:rsid w:val="00525EE9"/>
    <w:rsid w:val="00526682"/>
    <w:rsid w:val="005275B0"/>
    <w:rsid w:val="00527BD3"/>
    <w:rsid w:val="00527E09"/>
    <w:rsid w:val="0053024F"/>
    <w:rsid w:val="00531E10"/>
    <w:rsid w:val="005320E0"/>
    <w:rsid w:val="005322FD"/>
    <w:rsid w:val="005331F4"/>
    <w:rsid w:val="00533479"/>
    <w:rsid w:val="00533598"/>
    <w:rsid w:val="005339C0"/>
    <w:rsid w:val="00535498"/>
    <w:rsid w:val="0053609D"/>
    <w:rsid w:val="00536582"/>
    <w:rsid w:val="005374C1"/>
    <w:rsid w:val="005404AD"/>
    <w:rsid w:val="00540F1B"/>
    <w:rsid w:val="00542AB7"/>
    <w:rsid w:val="00542FC3"/>
    <w:rsid w:val="0054398B"/>
    <w:rsid w:val="00543FEE"/>
    <w:rsid w:val="00544ED8"/>
    <w:rsid w:val="00545294"/>
    <w:rsid w:val="00545CC4"/>
    <w:rsid w:val="0054623C"/>
    <w:rsid w:val="00546611"/>
    <w:rsid w:val="005467A9"/>
    <w:rsid w:val="005506E0"/>
    <w:rsid w:val="005508D9"/>
    <w:rsid w:val="00550AB5"/>
    <w:rsid w:val="00550B5C"/>
    <w:rsid w:val="00550D63"/>
    <w:rsid w:val="005512DF"/>
    <w:rsid w:val="00552A60"/>
    <w:rsid w:val="005533FC"/>
    <w:rsid w:val="00553F82"/>
    <w:rsid w:val="00554104"/>
    <w:rsid w:val="0055517B"/>
    <w:rsid w:val="00556792"/>
    <w:rsid w:val="00557012"/>
    <w:rsid w:val="005575E9"/>
    <w:rsid w:val="005578DD"/>
    <w:rsid w:val="005579D3"/>
    <w:rsid w:val="005601B0"/>
    <w:rsid w:val="00560DB5"/>
    <w:rsid w:val="00560EC3"/>
    <w:rsid w:val="00561565"/>
    <w:rsid w:val="00561AE7"/>
    <w:rsid w:val="00563500"/>
    <w:rsid w:val="00563ED7"/>
    <w:rsid w:val="00564311"/>
    <w:rsid w:val="005648D5"/>
    <w:rsid w:val="00564A7E"/>
    <w:rsid w:val="00564B44"/>
    <w:rsid w:val="00565012"/>
    <w:rsid w:val="005651F8"/>
    <w:rsid w:val="0056581E"/>
    <w:rsid w:val="00565DD5"/>
    <w:rsid w:val="00570820"/>
    <w:rsid w:val="00570D56"/>
    <w:rsid w:val="00570F39"/>
    <w:rsid w:val="0057107B"/>
    <w:rsid w:val="005712DA"/>
    <w:rsid w:val="005719AE"/>
    <w:rsid w:val="00571B6B"/>
    <w:rsid w:val="00572C61"/>
    <w:rsid w:val="00572FC4"/>
    <w:rsid w:val="00573582"/>
    <w:rsid w:val="00574586"/>
    <w:rsid w:val="005749F4"/>
    <w:rsid w:val="0057565D"/>
    <w:rsid w:val="00576A37"/>
    <w:rsid w:val="00576BE6"/>
    <w:rsid w:val="00576C60"/>
    <w:rsid w:val="00576E10"/>
    <w:rsid w:val="00577574"/>
    <w:rsid w:val="00577D13"/>
    <w:rsid w:val="00577DB0"/>
    <w:rsid w:val="00577EEF"/>
    <w:rsid w:val="00580041"/>
    <w:rsid w:val="00582302"/>
    <w:rsid w:val="00582738"/>
    <w:rsid w:val="00582786"/>
    <w:rsid w:val="005839B0"/>
    <w:rsid w:val="00584C45"/>
    <w:rsid w:val="00584F15"/>
    <w:rsid w:val="005850F6"/>
    <w:rsid w:val="005855E9"/>
    <w:rsid w:val="00585AC1"/>
    <w:rsid w:val="005865FD"/>
    <w:rsid w:val="00586A2F"/>
    <w:rsid w:val="005905B0"/>
    <w:rsid w:val="0059067C"/>
    <w:rsid w:val="00590B0B"/>
    <w:rsid w:val="00591371"/>
    <w:rsid w:val="00591C7A"/>
    <w:rsid w:val="00591D87"/>
    <w:rsid w:val="005927A3"/>
    <w:rsid w:val="00593EC5"/>
    <w:rsid w:val="00594722"/>
    <w:rsid w:val="00595ABB"/>
    <w:rsid w:val="0059688B"/>
    <w:rsid w:val="00596DCB"/>
    <w:rsid w:val="00596EA7"/>
    <w:rsid w:val="005972CD"/>
    <w:rsid w:val="00597F4E"/>
    <w:rsid w:val="005A0754"/>
    <w:rsid w:val="005A0FA4"/>
    <w:rsid w:val="005A11B6"/>
    <w:rsid w:val="005A1E74"/>
    <w:rsid w:val="005A4AB0"/>
    <w:rsid w:val="005A5D34"/>
    <w:rsid w:val="005A72B9"/>
    <w:rsid w:val="005B06E1"/>
    <w:rsid w:val="005B0889"/>
    <w:rsid w:val="005B2663"/>
    <w:rsid w:val="005B284C"/>
    <w:rsid w:val="005B2C92"/>
    <w:rsid w:val="005B3210"/>
    <w:rsid w:val="005B3C87"/>
    <w:rsid w:val="005B407C"/>
    <w:rsid w:val="005B4AB7"/>
    <w:rsid w:val="005B517B"/>
    <w:rsid w:val="005B6706"/>
    <w:rsid w:val="005B6CB7"/>
    <w:rsid w:val="005B7727"/>
    <w:rsid w:val="005B7AB2"/>
    <w:rsid w:val="005C0919"/>
    <w:rsid w:val="005C176B"/>
    <w:rsid w:val="005C2279"/>
    <w:rsid w:val="005C26C6"/>
    <w:rsid w:val="005C309C"/>
    <w:rsid w:val="005C3C5B"/>
    <w:rsid w:val="005C41EC"/>
    <w:rsid w:val="005C5194"/>
    <w:rsid w:val="005C5AD3"/>
    <w:rsid w:val="005C5BC9"/>
    <w:rsid w:val="005C5FF7"/>
    <w:rsid w:val="005C5FFD"/>
    <w:rsid w:val="005C6DD2"/>
    <w:rsid w:val="005C747F"/>
    <w:rsid w:val="005D0591"/>
    <w:rsid w:val="005D0CD0"/>
    <w:rsid w:val="005D166B"/>
    <w:rsid w:val="005D2B6B"/>
    <w:rsid w:val="005D2C4E"/>
    <w:rsid w:val="005D386B"/>
    <w:rsid w:val="005D3C98"/>
    <w:rsid w:val="005D3FAF"/>
    <w:rsid w:val="005D48D7"/>
    <w:rsid w:val="005D4E2C"/>
    <w:rsid w:val="005D4E2F"/>
    <w:rsid w:val="005D5832"/>
    <w:rsid w:val="005D6466"/>
    <w:rsid w:val="005D69C9"/>
    <w:rsid w:val="005D6AD3"/>
    <w:rsid w:val="005D6D73"/>
    <w:rsid w:val="005D6FE7"/>
    <w:rsid w:val="005D7263"/>
    <w:rsid w:val="005D747B"/>
    <w:rsid w:val="005D764A"/>
    <w:rsid w:val="005D7E70"/>
    <w:rsid w:val="005E0E53"/>
    <w:rsid w:val="005E2254"/>
    <w:rsid w:val="005E338B"/>
    <w:rsid w:val="005E33AA"/>
    <w:rsid w:val="005E3536"/>
    <w:rsid w:val="005E3AEE"/>
    <w:rsid w:val="005E53E7"/>
    <w:rsid w:val="005E55FF"/>
    <w:rsid w:val="005E6605"/>
    <w:rsid w:val="005E6652"/>
    <w:rsid w:val="005E78FF"/>
    <w:rsid w:val="005E79F4"/>
    <w:rsid w:val="005E7D9F"/>
    <w:rsid w:val="005F0744"/>
    <w:rsid w:val="005F0E4D"/>
    <w:rsid w:val="005F0E68"/>
    <w:rsid w:val="005F1C1D"/>
    <w:rsid w:val="005F2B34"/>
    <w:rsid w:val="005F3CB9"/>
    <w:rsid w:val="005F3EC6"/>
    <w:rsid w:val="005F4083"/>
    <w:rsid w:val="005F4187"/>
    <w:rsid w:val="005F43D9"/>
    <w:rsid w:val="005F4534"/>
    <w:rsid w:val="005F48CF"/>
    <w:rsid w:val="005F6B5E"/>
    <w:rsid w:val="00600ABA"/>
    <w:rsid w:val="00601402"/>
    <w:rsid w:val="00601694"/>
    <w:rsid w:val="00601A1C"/>
    <w:rsid w:val="00601A69"/>
    <w:rsid w:val="00601FCA"/>
    <w:rsid w:val="006032F5"/>
    <w:rsid w:val="00603383"/>
    <w:rsid w:val="00604783"/>
    <w:rsid w:val="006059BC"/>
    <w:rsid w:val="00605E8E"/>
    <w:rsid w:val="006064C8"/>
    <w:rsid w:val="0060743B"/>
    <w:rsid w:val="00607B67"/>
    <w:rsid w:val="00607D77"/>
    <w:rsid w:val="00610573"/>
    <w:rsid w:val="006108A4"/>
    <w:rsid w:val="00610F6A"/>
    <w:rsid w:val="0061162E"/>
    <w:rsid w:val="006118D8"/>
    <w:rsid w:val="00611DA0"/>
    <w:rsid w:val="006122CA"/>
    <w:rsid w:val="00612312"/>
    <w:rsid w:val="00612400"/>
    <w:rsid w:val="00612B67"/>
    <w:rsid w:val="0061471C"/>
    <w:rsid w:val="00615E26"/>
    <w:rsid w:val="00616147"/>
    <w:rsid w:val="006166C0"/>
    <w:rsid w:val="00616CB1"/>
    <w:rsid w:val="00616D24"/>
    <w:rsid w:val="00616E0C"/>
    <w:rsid w:val="00620399"/>
    <w:rsid w:val="00621300"/>
    <w:rsid w:val="006216A9"/>
    <w:rsid w:val="0062177D"/>
    <w:rsid w:val="00621B66"/>
    <w:rsid w:val="00625594"/>
    <w:rsid w:val="00625633"/>
    <w:rsid w:val="00627824"/>
    <w:rsid w:val="0062782E"/>
    <w:rsid w:val="006301C3"/>
    <w:rsid w:val="00630336"/>
    <w:rsid w:val="00630F19"/>
    <w:rsid w:val="00631461"/>
    <w:rsid w:val="00632F29"/>
    <w:rsid w:val="00633300"/>
    <w:rsid w:val="00633E72"/>
    <w:rsid w:val="00634757"/>
    <w:rsid w:val="00634C04"/>
    <w:rsid w:val="00635060"/>
    <w:rsid w:val="0063546B"/>
    <w:rsid w:val="00635C7E"/>
    <w:rsid w:val="006361C3"/>
    <w:rsid w:val="006363C0"/>
    <w:rsid w:val="00636B8C"/>
    <w:rsid w:val="00636C0E"/>
    <w:rsid w:val="00637368"/>
    <w:rsid w:val="006376C8"/>
    <w:rsid w:val="00637AA0"/>
    <w:rsid w:val="00637C2E"/>
    <w:rsid w:val="00640071"/>
    <w:rsid w:val="006404B5"/>
    <w:rsid w:val="006408EC"/>
    <w:rsid w:val="00640C83"/>
    <w:rsid w:val="00641A8C"/>
    <w:rsid w:val="0064378E"/>
    <w:rsid w:val="00645478"/>
    <w:rsid w:val="00645A09"/>
    <w:rsid w:val="00647ACB"/>
    <w:rsid w:val="00647E2F"/>
    <w:rsid w:val="00650200"/>
    <w:rsid w:val="00650929"/>
    <w:rsid w:val="00651722"/>
    <w:rsid w:val="0065201B"/>
    <w:rsid w:val="006526EB"/>
    <w:rsid w:val="00653B0A"/>
    <w:rsid w:val="00653C97"/>
    <w:rsid w:val="00654FD6"/>
    <w:rsid w:val="006553CC"/>
    <w:rsid w:val="00655488"/>
    <w:rsid w:val="006568F2"/>
    <w:rsid w:val="00656DE4"/>
    <w:rsid w:val="00656EF0"/>
    <w:rsid w:val="00656EF1"/>
    <w:rsid w:val="006570D9"/>
    <w:rsid w:val="00657EA7"/>
    <w:rsid w:val="00660291"/>
    <w:rsid w:val="00660B39"/>
    <w:rsid w:val="00661252"/>
    <w:rsid w:val="0066146D"/>
    <w:rsid w:val="006619BD"/>
    <w:rsid w:val="00662112"/>
    <w:rsid w:val="0066320C"/>
    <w:rsid w:val="00663DFE"/>
    <w:rsid w:val="00664EA0"/>
    <w:rsid w:val="00665588"/>
    <w:rsid w:val="006663EB"/>
    <w:rsid w:val="0066676A"/>
    <w:rsid w:val="00666873"/>
    <w:rsid w:val="006674DD"/>
    <w:rsid w:val="00670023"/>
    <w:rsid w:val="00670676"/>
    <w:rsid w:val="0067103B"/>
    <w:rsid w:val="006715D0"/>
    <w:rsid w:val="006719E8"/>
    <w:rsid w:val="00671A5E"/>
    <w:rsid w:val="0067228B"/>
    <w:rsid w:val="00672CA1"/>
    <w:rsid w:val="00672D25"/>
    <w:rsid w:val="0067385B"/>
    <w:rsid w:val="00673961"/>
    <w:rsid w:val="00673A3F"/>
    <w:rsid w:val="00673C7F"/>
    <w:rsid w:val="00675C32"/>
    <w:rsid w:val="00677704"/>
    <w:rsid w:val="006779DD"/>
    <w:rsid w:val="00680ADA"/>
    <w:rsid w:val="00681610"/>
    <w:rsid w:val="0068183C"/>
    <w:rsid w:val="00681B3A"/>
    <w:rsid w:val="0068363A"/>
    <w:rsid w:val="0068438E"/>
    <w:rsid w:val="0068481B"/>
    <w:rsid w:val="00684F39"/>
    <w:rsid w:val="006856CE"/>
    <w:rsid w:val="00686558"/>
    <w:rsid w:val="00686904"/>
    <w:rsid w:val="00686BDD"/>
    <w:rsid w:val="00686F88"/>
    <w:rsid w:val="006878C0"/>
    <w:rsid w:val="006879EF"/>
    <w:rsid w:val="00687FA9"/>
    <w:rsid w:val="00690102"/>
    <w:rsid w:val="006901C1"/>
    <w:rsid w:val="0069058B"/>
    <w:rsid w:val="00692536"/>
    <w:rsid w:val="0069265E"/>
    <w:rsid w:val="00693CCB"/>
    <w:rsid w:val="00693D71"/>
    <w:rsid w:val="0069510D"/>
    <w:rsid w:val="00695280"/>
    <w:rsid w:val="006953F0"/>
    <w:rsid w:val="00696FD6"/>
    <w:rsid w:val="0069786D"/>
    <w:rsid w:val="006A00CE"/>
    <w:rsid w:val="006A042E"/>
    <w:rsid w:val="006A1B47"/>
    <w:rsid w:val="006A1F5E"/>
    <w:rsid w:val="006A2AA6"/>
    <w:rsid w:val="006A3309"/>
    <w:rsid w:val="006A3DE8"/>
    <w:rsid w:val="006A46D8"/>
    <w:rsid w:val="006A52C5"/>
    <w:rsid w:val="006A7276"/>
    <w:rsid w:val="006B0AEC"/>
    <w:rsid w:val="006B1558"/>
    <w:rsid w:val="006B162B"/>
    <w:rsid w:val="006B38F9"/>
    <w:rsid w:val="006B54F2"/>
    <w:rsid w:val="006B5977"/>
    <w:rsid w:val="006B5BEE"/>
    <w:rsid w:val="006B7A5A"/>
    <w:rsid w:val="006C1878"/>
    <w:rsid w:val="006C255E"/>
    <w:rsid w:val="006C2B15"/>
    <w:rsid w:val="006C30FD"/>
    <w:rsid w:val="006C3ADF"/>
    <w:rsid w:val="006C3E9B"/>
    <w:rsid w:val="006C4077"/>
    <w:rsid w:val="006C43F4"/>
    <w:rsid w:val="006C49FB"/>
    <w:rsid w:val="006C5A5F"/>
    <w:rsid w:val="006C5B87"/>
    <w:rsid w:val="006C5F56"/>
    <w:rsid w:val="006C644A"/>
    <w:rsid w:val="006C7297"/>
    <w:rsid w:val="006C771A"/>
    <w:rsid w:val="006D1803"/>
    <w:rsid w:val="006D2287"/>
    <w:rsid w:val="006D446A"/>
    <w:rsid w:val="006D53E5"/>
    <w:rsid w:val="006E010D"/>
    <w:rsid w:val="006E05EC"/>
    <w:rsid w:val="006E1367"/>
    <w:rsid w:val="006E194E"/>
    <w:rsid w:val="006E26D2"/>
    <w:rsid w:val="006E2B29"/>
    <w:rsid w:val="006E34DF"/>
    <w:rsid w:val="006E4BE7"/>
    <w:rsid w:val="006E500C"/>
    <w:rsid w:val="006E5A6C"/>
    <w:rsid w:val="006E5DC3"/>
    <w:rsid w:val="006E60AF"/>
    <w:rsid w:val="006E6D46"/>
    <w:rsid w:val="006E719C"/>
    <w:rsid w:val="006E7511"/>
    <w:rsid w:val="006E7B6A"/>
    <w:rsid w:val="006E7C9E"/>
    <w:rsid w:val="006F0077"/>
    <w:rsid w:val="006F0244"/>
    <w:rsid w:val="006F0599"/>
    <w:rsid w:val="006F10EA"/>
    <w:rsid w:val="006F1506"/>
    <w:rsid w:val="006F2460"/>
    <w:rsid w:val="006F3AC2"/>
    <w:rsid w:val="006F3D97"/>
    <w:rsid w:val="006F3F0B"/>
    <w:rsid w:val="006F4B4A"/>
    <w:rsid w:val="006F4C61"/>
    <w:rsid w:val="006F4E92"/>
    <w:rsid w:val="006F5126"/>
    <w:rsid w:val="006F56AF"/>
    <w:rsid w:val="006F5E20"/>
    <w:rsid w:val="006F633C"/>
    <w:rsid w:val="006F6599"/>
    <w:rsid w:val="006F7834"/>
    <w:rsid w:val="006F7D6A"/>
    <w:rsid w:val="00700343"/>
    <w:rsid w:val="007014F2"/>
    <w:rsid w:val="0070303A"/>
    <w:rsid w:val="00704595"/>
    <w:rsid w:val="0070540C"/>
    <w:rsid w:val="00705C48"/>
    <w:rsid w:val="007064ED"/>
    <w:rsid w:val="00706E4A"/>
    <w:rsid w:val="00707F15"/>
    <w:rsid w:val="0071072D"/>
    <w:rsid w:val="00710D40"/>
    <w:rsid w:val="00711645"/>
    <w:rsid w:val="0071255E"/>
    <w:rsid w:val="007127F6"/>
    <w:rsid w:val="007129FA"/>
    <w:rsid w:val="00712F5C"/>
    <w:rsid w:val="007132AD"/>
    <w:rsid w:val="00713700"/>
    <w:rsid w:val="007156F5"/>
    <w:rsid w:val="00715CC3"/>
    <w:rsid w:val="00715E83"/>
    <w:rsid w:val="00716544"/>
    <w:rsid w:val="00716677"/>
    <w:rsid w:val="007178E0"/>
    <w:rsid w:val="00717F62"/>
    <w:rsid w:val="00720C2E"/>
    <w:rsid w:val="00721793"/>
    <w:rsid w:val="00722370"/>
    <w:rsid w:val="007238A1"/>
    <w:rsid w:val="007238DB"/>
    <w:rsid w:val="00723B06"/>
    <w:rsid w:val="00724C16"/>
    <w:rsid w:val="00724CB1"/>
    <w:rsid w:val="00725B17"/>
    <w:rsid w:val="00726244"/>
    <w:rsid w:val="00726DCB"/>
    <w:rsid w:val="00726EE4"/>
    <w:rsid w:val="00727AB2"/>
    <w:rsid w:val="00730163"/>
    <w:rsid w:val="0073029A"/>
    <w:rsid w:val="007307B9"/>
    <w:rsid w:val="00730BF4"/>
    <w:rsid w:val="00732507"/>
    <w:rsid w:val="00732C2D"/>
    <w:rsid w:val="00732D05"/>
    <w:rsid w:val="00732D64"/>
    <w:rsid w:val="00732F21"/>
    <w:rsid w:val="00732FDB"/>
    <w:rsid w:val="00733120"/>
    <w:rsid w:val="00733914"/>
    <w:rsid w:val="00733EE8"/>
    <w:rsid w:val="00734151"/>
    <w:rsid w:val="00734B52"/>
    <w:rsid w:val="00734C0C"/>
    <w:rsid w:val="007351A3"/>
    <w:rsid w:val="00735612"/>
    <w:rsid w:val="00735DA0"/>
    <w:rsid w:val="007365B3"/>
    <w:rsid w:val="0074008E"/>
    <w:rsid w:val="007402F9"/>
    <w:rsid w:val="00740368"/>
    <w:rsid w:val="0074103D"/>
    <w:rsid w:val="0074181E"/>
    <w:rsid w:val="00741FA1"/>
    <w:rsid w:val="00742F91"/>
    <w:rsid w:val="00743535"/>
    <w:rsid w:val="007449F2"/>
    <w:rsid w:val="00745782"/>
    <w:rsid w:val="00745BC2"/>
    <w:rsid w:val="00745FB0"/>
    <w:rsid w:val="00746434"/>
    <w:rsid w:val="0074680B"/>
    <w:rsid w:val="007477CC"/>
    <w:rsid w:val="00750393"/>
    <w:rsid w:val="00750BC4"/>
    <w:rsid w:val="00751242"/>
    <w:rsid w:val="007514C3"/>
    <w:rsid w:val="0075197C"/>
    <w:rsid w:val="00751DF0"/>
    <w:rsid w:val="007527D4"/>
    <w:rsid w:val="00752BE9"/>
    <w:rsid w:val="00752E58"/>
    <w:rsid w:val="00752FA8"/>
    <w:rsid w:val="0075307F"/>
    <w:rsid w:val="007533D1"/>
    <w:rsid w:val="00754568"/>
    <w:rsid w:val="00754A54"/>
    <w:rsid w:val="00755E3A"/>
    <w:rsid w:val="007569A3"/>
    <w:rsid w:val="007573AB"/>
    <w:rsid w:val="0075787E"/>
    <w:rsid w:val="007605BA"/>
    <w:rsid w:val="00760B8E"/>
    <w:rsid w:val="00760EA3"/>
    <w:rsid w:val="0076173B"/>
    <w:rsid w:val="00761753"/>
    <w:rsid w:val="0076177F"/>
    <w:rsid w:val="00762216"/>
    <w:rsid w:val="007622DE"/>
    <w:rsid w:val="00762897"/>
    <w:rsid w:val="00762D1A"/>
    <w:rsid w:val="00762FC2"/>
    <w:rsid w:val="007635B0"/>
    <w:rsid w:val="007636D4"/>
    <w:rsid w:val="00763936"/>
    <w:rsid w:val="00763A4E"/>
    <w:rsid w:val="00763EB2"/>
    <w:rsid w:val="00764288"/>
    <w:rsid w:val="00765685"/>
    <w:rsid w:val="007663EF"/>
    <w:rsid w:val="00766443"/>
    <w:rsid w:val="00766D2D"/>
    <w:rsid w:val="00770B4B"/>
    <w:rsid w:val="00773665"/>
    <w:rsid w:val="00773A38"/>
    <w:rsid w:val="00773D00"/>
    <w:rsid w:val="00775012"/>
    <w:rsid w:val="007752CA"/>
    <w:rsid w:val="007758CC"/>
    <w:rsid w:val="00775944"/>
    <w:rsid w:val="007810F9"/>
    <w:rsid w:val="007819DE"/>
    <w:rsid w:val="00783E85"/>
    <w:rsid w:val="007845DF"/>
    <w:rsid w:val="00784BEC"/>
    <w:rsid w:val="00785701"/>
    <w:rsid w:val="0078643D"/>
    <w:rsid w:val="0078680A"/>
    <w:rsid w:val="00787090"/>
    <w:rsid w:val="007909CF"/>
    <w:rsid w:val="00790ADA"/>
    <w:rsid w:val="00790B1F"/>
    <w:rsid w:val="00790B75"/>
    <w:rsid w:val="007916A2"/>
    <w:rsid w:val="00791737"/>
    <w:rsid w:val="007924D9"/>
    <w:rsid w:val="00793946"/>
    <w:rsid w:val="00793AD2"/>
    <w:rsid w:val="00793BC1"/>
    <w:rsid w:val="00794E94"/>
    <w:rsid w:val="00796AA2"/>
    <w:rsid w:val="00797602"/>
    <w:rsid w:val="0079797B"/>
    <w:rsid w:val="00797E9C"/>
    <w:rsid w:val="007A0B68"/>
    <w:rsid w:val="007A0D90"/>
    <w:rsid w:val="007A13A5"/>
    <w:rsid w:val="007A19B1"/>
    <w:rsid w:val="007A2F9E"/>
    <w:rsid w:val="007A3136"/>
    <w:rsid w:val="007A3190"/>
    <w:rsid w:val="007A43A1"/>
    <w:rsid w:val="007A48AE"/>
    <w:rsid w:val="007A49B3"/>
    <w:rsid w:val="007A4FD6"/>
    <w:rsid w:val="007A59DE"/>
    <w:rsid w:val="007A65FC"/>
    <w:rsid w:val="007A69DD"/>
    <w:rsid w:val="007A7CA0"/>
    <w:rsid w:val="007A7FDF"/>
    <w:rsid w:val="007B0A27"/>
    <w:rsid w:val="007B0DBB"/>
    <w:rsid w:val="007B219C"/>
    <w:rsid w:val="007B3120"/>
    <w:rsid w:val="007B3732"/>
    <w:rsid w:val="007B3759"/>
    <w:rsid w:val="007B4269"/>
    <w:rsid w:val="007B4390"/>
    <w:rsid w:val="007B4774"/>
    <w:rsid w:val="007B5164"/>
    <w:rsid w:val="007B5203"/>
    <w:rsid w:val="007B5B88"/>
    <w:rsid w:val="007B65DC"/>
    <w:rsid w:val="007B6FE4"/>
    <w:rsid w:val="007C0A80"/>
    <w:rsid w:val="007C12BF"/>
    <w:rsid w:val="007C2785"/>
    <w:rsid w:val="007C2BEB"/>
    <w:rsid w:val="007C356D"/>
    <w:rsid w:val="007C3D46"/>
    <w:rsid w:val="007C3EF5"/>
    <w:rsid w:val="007C5019"/>
    <w:rsid w:val="007C5982"/>
    <w:rsid w:val="007C7391"/>
    <w:rsid w:val="007C774A"/>
    <w:rsid w:val="007D03E3"/>
    <w:rsid w:val="007D08EC"/>
    <w:rsid w:val="007D0C94"/>
    <w:rsid w:val="007D0E97"/>
    <w:rsid w:val="007D1365"/>
    <w:rsid w:val="007D2334"/>
    <w:rsid w:val="007D25C8"/>
    <w:rsid w:val="007D2E0C"/>
    <w:rsid w:val="007D2F25"/>
    <w:rsid w:val="007D34C5"/>
    <w:rsid w:val="007D35B1"/>
    <w:rsid w:val="007D4092"/>
    <w:rsid w:val="007D6255"/>
    <w:rsid w:val="007D6FEA"/>
    <w:rsid w:val="007D767F"/>
    <w:rsid w:val="007D7CCA"/>
    <w:rsid w:val="007E1667"/>
    <w:rsid w:val="007E1945"/>
    <w:rsid w:val="007E2568"/>
    <w:rsid w:val="007E2AF1"/>
    <w:rsid w:val="007E2DAA"/>
    <w:rsid w:val="007E3791"/>
    <w:rsid w:val="007E3A2C"/>
    <w:rsid w:val="007E3A9A"/>
    <w:rsid w:val="007E418C"/>
    <w:rsid w:val="007E430C"/>
    <w:rsid w:val="007E54CC"/>
    <w:rsid w:val="007E5972"/>
    <w:rsid w:val="007E5D48"/>
    <w:rsid w:val="007F05A8"/>
    <w:rsid w:val="007F0DC9"/>
    <w:rsid w:val="007F1A48"/>
    <w:rsid w:val="007F2A88"/>
    <w:rsid w:val="007F2AE2"/>
    <w:rsid w:val="007F31B5"/>
    <w:rsid w:val="007F323F"/>
    <w:rsid w:val="007F3A69"/>
    <w:rsid w:val="007F4AA1"/>
    <w:rsid w:val="007F4D7E"/>
    <w:rsid w:val="007F53CC"/>
    <w:rsid w:val="007F6E1B"/>
    <w:rsid w:val="007F6E52"/>
    <w:rsid w:val="007F723F"/>
    <w:rsid w:val="007F72DB"/>
    <w:rsid w:val="007F76EA"/>
    <w:rsid w:val="008001B9"/>
    <w:rsid w:val="008012FA"/>
    <w:rsid w:val="00801E59"/>
    <w:rsid w:val="008022F1"/>
    <w:rsid w:val="00802684"/>
    <w:rsid w:val="008026BF"/>
    <w:rsid w:val="00802815"/>
    <w:rsid w:val="00802972"/>
    <w:rsid w:val="00802A6C"/>
    <w:rsid w:val="00802B57"/>
    <w:rsid w:val="00803002"/>
    <w:rsid w:val="008030A8"/>
    <w:rsid w:val="008031E6"/>
    <w:rsid w:val="008039CB"/>
    <w:rsid w:val="00804365"/>
    <w:rsid w:val="008043C3"/>
    <w:rsid w:val="0080497D"/>
    <w:rsid w:val="008056D6"/>
    <w:rsid w:val="00805E33"/>
    <w:rsid w:val="00806430"/>
    <w:rsid w:val="00806B77"/>
    <w:rsid w:val="00807616"/>
    <w:rsid w:val="00807F2B"/>
    <w:rsid w:val="008100DC"/>
    <w:rsid w:val="0081060A"/>
    <w:rsid w:val="00810A8D"/>
    <w:rsid w:val="00810B6A"/>
    <w:rsid w:val="00810BB0"/>
    <w:rsid w:val="008111FC"/>
    <w:rsid w:val="0081143A"/>
    <w:rsid w:val="0081238E"/>
    <w:rsid w:val="00812493"/>
    <w:rsid w:val="0081262A"/>
    <w:rsid w:val="00812696"/>
    <w:rsid w:val="008141D6"/>
    <w:rsid w:val="008144B0"/>
    <w:rsid w:val="0081450B"/>
    <w:rsid w:val="0081468E"/>
    <w:rsid w:val="00814E8E"/>
    <w:rsid w:val="008150D5"/>
    <w:rsid w:val="00815928"/>
    <w:rsid w:val="00815E88"/>
    <w:rsid w:val="0081645B"/>
    <w:rsid w:val="008169E6"/>
    <w:rsid w:val="00816EA7"/>
    <w:rsid w:val="00817C1E"/>
    <w:rsid w:val="008208DC"/>
    <w:rsid w:val="00821D11"/>
    <w:rsid w:val="00821E4A"/>
    <w:rsid w:val="0082277C"/>
    <w:rsid w:val="00822A61"/>
    <w:rsid w:val="00822CC1"/>
    <w:rsid w:val="00822F5D"/>
    <w:rsid w:val="008231F5"/>
    <w:rsid w:val="00823D52"/>
    <w:rsid w:val="008247B9"/>
    <w:rsid w:val="00826659"/>
    <w:rsid w:val="00826A65"/>
    <w:rsid w:val="008271B5"/>
    <w:rsid w:val="0082759A"/>
    <w:rsid w:val="00827717"/>
    <w:rsid w:val="008301AA"/>
    <w:rsid w:val="008301E3"/>
    <w:rsid w:val="00830705"/>
    <w:rsid w:val="00830A6E"/>
    <w:rsid w:val="00830D16"/>
    <w:rsid w:val="00831537"/>
    <w:rsid w:val="00831B7B"/>
    <w:rsid w:val="00831E2D"/>
    <w:rsid w:val="008321CD"/>
    <w:rsid w:val="008326F1"/>
    <w:rsid w:val="008327A3"/>
    <w:rsid w:val="0083295B"/>
    <w:rsid w:val="0083297A"/>
    <w:rsid w:val="008330AD"/>
    <w:rsid w:val="00833A74"/>
    <w:rsid w:val="008342CF"/>
    <w:rsid w:val="00835565"/>
    <w:rsid w:val="00835F32"/>
    <w:rsid w:val="00836269"/>
    <w:rsid w:val="008364DD"/>
    <w:rsid w:val="00836C67"/>
    <w:rsid w:val="0083756C"/>
    <w:rsid w:val="00837791"/>
    <w:rsid w:val="0083797F"/>
    <w:rsid w:val="00837B67"/>
    <w:rsid w:val="0084199F"/>
    <w:rsid w:val="00842984"/>
    <w:rsid w:val="00842CE5"/>
    <w:rsid w:val="008431E1"/>
    <w:rsid w:val="008439A8"/>
    <w:rsid w:val="00844279"/>
    <w:rsid w:val="008451B2"/>
    <w:rsid w:val="00845223"/>
    <w:rsid w:val="00845F46"/>
    <w:rsid w:val="008460CC"/>
    <w:rsid w:val="0084628B"/>
    <w:rsid w:val="00846684"/>
    <w:rsid w:val="00846C8A"/>
    <w:rsid w:val="00846E5D"/>
    <w:rsid w:val="008472F6"/>
    <w:rsid w:val="00847EB3"/>
    <w:rsid w:val="00847FA5"/>
    <w:rsid w:val="00850055"/>
    <w:rsid w:val="00850C86"/>
    <w:rsid w:val="00851421"/>
    <w:rsid w:val="008514B0"/>
    <w:rsid w:val="008514E9"/>
    <w:rsid w:val="008517B8"/>
    <w:rsid w:val="00852294"/>
    <w:rsid w:val="00852918"/>
    <w:rsid w:val="00853701"/>
    <w:rsid w:val="00854634"/>
    <w:rsid w:val="008548F4"/>
    <w:rsid w:val="00854903"/>
    <w:rsid w:val="008553EB"/>
    <w:rsid w:val="00855A22"/>
    <w:rsid w:val="00855D08"/>
    <w:rsid w:val="0085600E"/>
    <w:rsid w:val="0085605E"/>
    <w:rsid w:val="008562C9"/>
    <w:rsid w:val="00857299"/>
    <w:rsid w:val="00860DDC"/>
    <w:rsid w:val="00862612"/>
    <w:rsid w:val="0086287B"/>
    <w:rsid w:val="00862E1C"/>
    <w:rsid w:val="008630BD"/>
    <w:rsid w:val="00863900"/>
    <w:rsid w:val="00864315"/>
    <w:rsid w:val="00865F68"/>
    <w:rsid w:val="0086607A"/>
    <w:rsid w:val="008663A9"/>
    <w:rsid w:val="008663C2"/>
    <w:rsid w:val="008668FE"/>
    <w:rsid w:val="00867377"/>
    <w:rsid w:val="00867486"/>
    <w:rsid w:val="00867F2B"/>
    <w:rsid w:val="00871810"/>
    <w:rsid w:val="008719C0"/>
    <w:rsid w:val="00871DDA"/>
    <w:rsid w:val="00871E27"/>
    <w:rsid w:val="00871EEA"/>
    <w:rsid w:val="00873A2F"/>
    <w:rsid w:val="00874AB4"/>
    <w:rsid w:val="008753A3"/>
    <w:rsid w:val="008753B0"/>
    <w:rsid w:val="00880C05"/>
    <w:rsid w:val="00880FCA"/>
    <w:rsid w:val="008811FA"/>
    <w:rsid w:val="008816D4"/>
    <w:rsid w:val="0088199D"/>
    <w:rsid w:val="00883B60"/>
    <w:rsid w:val="00884678"/>
    <w:rsid w:val="00884B7E"/>
    <w:rsid w:val="0088569C"/>
    <w:rsid w:val="008856E5"/>
    <w:rsid w:val="008877CD"/>
    <w:rsid w:val="00887A5B"/>
    <w:rsid w:val="008902C7"/>
    <w:rsid w:val="008907DF"/>
    <w:rsid w:val="008911F5"/>
    <w:rsid w:val="00891499"/>
    <w:rsid w:val="00892E43"/>
    <w:rsid w:val="00892F70"/>
    <w:rsid w:val="00893F2B"/>
    <w:rsid w:val="008948D8"/>
    <w:rsid w:val="00894B05"/>
    <w:rsid w:val="00895423"/>
    <w:rsid w:val="0089560C"/>
    <w:rsid w:val="00895663"/>
    <w:rsid w:val="00895D5D"/>
    <w:rsid w:val="008973AF"/>
    <w:rsid w:val="008A06CF"/>
    <w:rsid w:val="008A0968"/>
    <w:rsid w:val="008A1A5C"/>
    <w:rsid w:val="008A1AB4"/>
    <w:rsid w:val="008A1EBA"/>
    <w:rsid w:val="008A22B6"/>
    <w:rsid w:val="008A2AA5"/>
    <w:rsid w:val="008A3576"/>
    <w:rsid w:val="008A35B5"/>
    <w:rsid w:val="008A375F"/>
    <w:rsid w:val="008A406C"/>
    <w:rsid w:val="008A40D1"/>
    <w:rsid w:val="008A4C14"/>
    <w:rsid w:val="008A6167"/>
    <w:rsid w:val="008B1929"/>
    <w:rsid w:val="008B1D29"/>
    <w:rsid w:val="008B368A"/>
    <w:rsid w:val="008B41AC"/>
    <w:rsid w:val="008B485C"/>
    <w:rsid w:val="008B59A3"/>
    <w:rsid w:val="008B5C41"/>
    <w:rsid w:val="008B5F51"/>
    <w:rsid w:val="008B6D77"/>
    <w:rsid w:val="008B6DCA"/>
    <w:rsid w:val="008C1378"/>
    <w:rsid w:val="008C17AA"/>
    <w:rsid w:val="008C2176"/>
    <w:rsid w:val="008C258B"/>
    <w:rsid w:val="008C2674"/>
    <w:rsid w:val="008C4184"/>
    <w:rsid w:val="008C47B0"/>
    <w:rsid w:val="008C4D85"/>
    <w:rsid w:val="008C50AE"/>
    <w:rsid w:val="008C50BD"/>
    <w:rsid w:val="008C58C9"/>
    <w:rsid w:val="008C6266"/>
    <w:rsid w:val="008C78E9"/>
    <w:rsid w:val="008D05D0"/>
    <w:rsid w:val="008D09FD"/>
    <w:rsid w:val="008D1138"/>
    <w:rsid w:val="008D12FA"/>
    <w:rsid w:val="008D155A"/>
    <w:rsid w:val="008D1630"/>
    <w:rsid w:val="008D1836"/>
    <w:rsid w:val="008D191E"/>
    <w:rsid w:val="008D3A0F"/>
    <w:rsid w:val="008D5073"/>
    <w:rsid w:val="008D6218"/>
    <w:rsid w:val="008D71BE"/>
    <w:rsid w:val="008E0777"/>
    <w:rsid w:val="008E0C18"/>
    <w:rsid w:val="008E0D0F"/>
    <w:rsid w:val="008E164C"/>
    <w:rsid w:val="008E1723"/>
    <w:rsid w:val="008E1AAF"/>
    <w:rsid w:val="008E2897"/>
    <w:rsid w:val="008E30A1"/>
    <w:rsid w:val="008E33A9"/>
    <w:rsid w:val="008E390F"/>
    <w:rsid w:val="008E3D29"/>
    <w:rsid w:val="008E45E7"/>
    <w:rsid w:val="008E521E"/>
    <w:rsid w:val="008E6CA1"/>
    <w:rsid w:val="008E7693"/>
    <w:rsid w:val="008E7BD8"/>
    <w:rsid w:val="008F1086"/>
    <w:rsid w:val="008F10DD"/>
    <w:rsid w:val="008F1118"/>
    <w:rsid w:val="008F1817"/>
    <w:rsid w:val="008F1F71"/>
    <w:rsid w:val="008F22CF"/>
    <w:rsid w:val="008F247F"/>
    <w:rsid w:val="008F2776"/>
    <w:rsid w:val="008F27C8"/>
    <w:rsid w:val="008F2F0E"/>
    <w:rsid w:val="008F3886"/>
    <w:rsid w:val="008F39E6"/>
    <w:rsid w:val="008F3DCC"/>
    <w:rsid w:val="008F500B"/>
    <w:rsid w:val="008F5CEF"/>
    <w:rsid w:val="008F63BD"/>
    <w:rsid w:val="008F71AA"/>
    <w:rsid w:val="008F71F0"/>
    <w:rsid w:val="008F7EF6"/>
    <w:rsid w:val="009008B3"/>
    <w:rsid w:val="009012BB"/>
    <w:rsid w:val="00901818"/>
    <w:rsid w:val="009021D7"/>
    <w:rsid w:val="00902293"/>
    <w:rsid w:val="00902971"/>
    <w:rsid w:val="00902AE9"/>
    <w:rsid w:val="00903697"/>
    <w:rsid w:val="00903FEF"/>
    <w:rsid w:val="00905DA0"/>
    <w:rsid w:val="00905E52"/>
    <w:rsid w:val="00905E99"/>
    <w:rsid w:val="00906FBF"/>
    <w:rsid w:val="009079E1"/>
    <w:rsid w:val="00907A75"/>
    <w:rsid w:val="00907B1B"/>
    <w:rsid w:val="00910C0A"/>
    <w:rsid w:val="00910C4A"/>
    <w:rsid w:val="00910EB3"/>
    <w:rsid w:val="00911F58"/>
    <w:rsid w:val="00912A89"/>
    <w:rsid w:val="0091357D"/>
    <w:rsid w:val="009142D7"/>
    <w:rsid w:val="009147E5"/>
    <w:rsid w:val="00915E20"/>
    <w:rsid w:val="00915E9B"/>
    <w:rsid w:val="0091730A"/>
    <w:rsid w:val="009204A6"/>
    <w:rsid w:val="009209F0"/>
    <w:rsid w:val="00920CC6"/>
    <w:rsid w:val="00920F93"/>
    <w:rsid w:val="00921F2F"/>
    <w:rsid w:val="00922136"/>
    <w:rsid w:val="0092235E"/>
    <w:rsid w:val="00922EF0"/>
    <w:rsid w:val="00923AA7"/>
    <w:rsid w:val="00923C27"/>
    <w:rsid w:val="009243F1"/>
    <w:rsid w:val="009244F0"/>
    <w:rsid w:val="0092475A"/>
    <w:rsid w:val="00924A33"/>
    <w:rsid w:val="00925828"/>
    <w:rsid w:val="00925D1E"/>
    <w:rsid w:val="00925E01"/>
    <w:rsid w:val="009269E9"/>
    <w:rsid w:val="00926BA7"/>
    <w:rsid w:val="00927A54"/>
    <w:rsid w:val="00927C47"/>
    <w:rsid w:val="00930C45"/>
    <w:rsid w:val="00931086"/>
    <w:rsid w:val="0093110A"/>
    <w:rsid w:val="00931169"/>
    <w:rsid w:val="00931227"/>
    <w:rsid w:val="00931D52"/>
    <w:rsid w:val="00932151"/>
    <w:rsid w:val="00932751"/>
    <w:rsid w:val="00932EAE"/>
    <w:rsid w:val="0093307B"/>
    <w:rsid w:val="00933261"/>
    <w:rsid w:val="00933264"/>
    <w:rsid w:val="0093349A"/>
    <w:rsid w:val="009334D7"/>
    <w:rsid w:val="009336D6"/>
    <w:rsid w:val="00933788"/>
    <w:rsid w:val="00933CB7"/>
    <w:rsid w:val="00933D5C"/>
    <w:rsid w:val="0093460F"/>
    <w:rsid w:val="00934886"/>
    <w:rsid w:val="00934AB3"/>
    <w:rsid w:val="0093576B"/>
    <w:rsid w:val="00936654"/>
    <w:rsid w:val="00936C11"/>
    <w:rsid w:val="00936D60"/>
    <w:rsid w:val="00936F08"/>
    <w:rsid w:val="009375B4"/>
    <w:rsid w:val="00937889"/>
    <w:rsid w:val="009378D7"/>
    <w:rsid w:val="009407E0"/>
    <w:rsid w:val="009413E1"/>
    <w:rsid w:val="0094148B"/>
    <w:rsid w:val="009417AD"/>
    <w:rsid w:val="00941DEE"/>
    <w:rsid w:val="00943089"/>
    <w:rsid w:val="009432F3"/>
    <w:rsid w:val="00943C1A"/>
    <w:rsid w:val="009446E0"/>
    <w:rsid w:val="00944EC0"/>
    <w:rsid w:val="00945763"/>
    <w:rsid w:val="00945E59"/>
    <w:rsid w:val="009463F0"/>
    <w:rsid w:val="009468C2"/>
    <w:rsid w:val="009469BE"/>
    <w:rsid w:val="00946E47"/>
    <w:rsid w:val="00950BFC"/>
    <w:rsid w:val="00950E24"/>
    <w:rsid w:val="009518CF"/>
    <w:rsid w:val="009519C4"/>
    <w:rsid w:val="00951A34"/>
    <w:rsid w:val="009530AA"/>
    <w:rsid w:val="00953C41"/>
    <w:rsid w:val="009547C5"/>
    <w:rsid w:val="00954C40"/>
    <w:rsid w:val="009555C8"/>
    <w:rsid w:val="00955628"/>
    <w:rsid w:val="00955AF0"/>
    <w:rsid w:val="00956682"/>
    <w:rsid w:val="00956778"/>
    <w:rsid w:val="0095689E"/>
    <w:rsid w:val="009579D2"/>
    <w:rsid w:val="00957BAE"/>
    <w:rsid w:val="009601F0"/>
    <w:rsid w:val="009602FD"/>
    <w:rsid w:val="00961076"/>
    <w:rsid w:val="00961EF2"/>
    <w:rsid w:val="00962846"/>
    <w:rsid w:val="00962CE7"/>
    <w:rsid w:val="0096387E"/>
    <w:rsid w:val="0096470C"/>
    <w:rsid w:val="009648C0"/>
    <w:rsid w:val="009648C9"/>
    <w:rsid w:val="009666C3"/>
    <w:rsid w:val="00966FA5"/>
    <w:rsid w:val="00967B32"/>
    <w:rsid w:val="009705D9"/>
    <w:rsid w:val="009708B4"/>
    <w:rsid w:val="00971BC8"/>
    <w:rsid w:val="00972109"/>
    <w:rsid w:val="00972202"/>
    <w:rsid w:val="00972498"/>
    <w:rsid w:val="00972B7B"/>
    <w:rsid w:val="00973095"/>
    <w:rsid w:val="009735D8"/>
    <w:rsid w:val="00973D62"/>
    <w:rsid w:val="00974157"/>
    <w:rsid w:val="00974377"/>
    <w:rsid w:val="00974D55"/>
    <w:rsid w:val="00975182"/>
    <w:rsid w:val="00975656"/>
    <w:rsid w:val="00975B67"/>
    <w:rsid w:val="00975C4E"/>
    <w:rsid w:val="00976101"/>
    <w:rsid w:val="00976F8D"/>
    <w:rsid w:val="00980FF9"/>
    <w:rsid w:val="009812C1"/>
    <w:rsid w:val="00981B35"/>
    <w:rsid w:val="009830F3"/>
    <w:rsid w:val="00983111"/>
    <w:rsid w:val="009837F9"/>
    <w:rsid w:val="00983FBB"/>
    <w:rsid w:val="00984517"/>
    <w:rsid w:val="0098551A"/>
    <w:rsid w:val="009856B9"/>
    <w:rsid w:val="00986B79"/>
    <w:rsid w:val="00987DF3"/>
    <w:rsid w:val="0099045B"/>
    <w:rsid w:val="0099173E"/>
    <w:rsid w:val="00991A45"/>
    <w:rsid w:val="0099217A"/>
    <w:rsid w:val="009923F8"/>
    <w:rsid w:val="00992EBD"/>
    <w:rsid w:val="00995952"/>
    <w:rsid w:val="00996928"/>
    <w:rsid w:val="00996B88"/>
    <w:rsid w:val="00996E28"/>
    <w:rsid w:val="00997015"/>
    <w:rsid w:val="00997243"/>
    <w:rsid w:val="00997B04"/>
    <w:rsid w:val="00997DB2"/>
    <w:rsid w:val="00997E87"/>
    <w:rsid w:val="00997F48"/>
    <w:rsid w:val="009A074F"/>
    <w:rsid w:val="009A0D92"/>
    <w:rsid w:val="009A10A2"/>
    <w:rsid w:val="009A19C2"/>
    <w:rsid w:val="009A28AE"/>
    <w:rsid w:val="009A2C07"/>
    <w:rsid w:val="009A36B5"/>
    <w:rsid w:val="009A39B9"/>
    <w:rsid w:val="009A5B3A"/>
    <w:rsid w:val="009A609F"/>
    <w:rsid w:val="009A6654"/>
    <w:rsid w:val="009A66E7"/>
    <w:rsid w:val="009A6B24"/>
    <w:rsid w:val="009A7651"/>
    <w:rsid w:val="009A7F93"/>
    <w:rsid w:val="009B02C7"/>
    <w:rsid w:val="009B05C3"/>
    <w:rsid w:val="009B0FD6"/>
    <w:rsid w:val="009B157D"/>
    <w:rsid w:val="009B3223"/>
    <w:rsid w:val="009B3993"/>
    <w:rsid w:val="009B3F71"/>
    <w:rsid w:val="009B604C"/>
    <w:rsid w:val="009B65B7"/>
    <w:rsid w:val="009B65CA"/>
    <w:rsid w:val="009B6B6E"/>
    <w:rsid w:val="009B7D71"/>
    <w:rsid w:val="009C0925"/>
    <w:rsid w:val="009C0EFA"/>
    <w:rsid w:val="009C176C"/>
    <w:rsid w:val="009C2236"/>
    <w:rsid w:val="009C2334"/>
    <w:rsid w:val="009C3FC3"/>
    <w:rsid w:val="009C441F"/>
    <w:rsid w:val="009C4CB5"/>
    <w:rsid w:val="009C565D"/>
    <w:rsid w:val="009C5CC0"/>
    <w:rsid w:val="009C6331"/>
    <w:rsid w:val="009C6854"/>
    <w:rsid w:val="009C6D1C"/>
    <w:rsid w:val="009C6D8E"/>
    <w:rsid w:val="009C70A2"/>
    <w:rsid w:val="009C736D"/>
    <w:rsid w:val="009D0671"/>
    <w:rsid w:val="009D0751"/>
    <w:rsid w:val="009D0D7C"/>
    <w:rsid w:val="009D1611"/>
    <w:rsid w:val="009D1BB0"/>
    <w:rsid w:val="009D21D4"/>
    <w:rsid w:val="009D3D9E"/>
    <w:rsid w:val="009D445F"/>
    <w:rsid w:val="009D4B29"/>
    <w:rsid w:val="009D5017"/>
    <w:rsid w:val="009D579F"/>
    <w:rsid w:val="009D595F"/>
    <w:rsid w:val="009D5B65"/>
    <w:rsid w:val="009D6213"/>
    <w:rsid w:val="009D641B"/>
    <w:rsid w:val="009D652D"/>
    <w:rsid w:val="009D753F"/>
    <w:rsid w:val="009D79A7"/>
    <w:rsid w:val="009D7C62"/>
    <w:rsid w:val="009E0DC5"/>
    <w:rsid w:val="009E12CE"/>
    <w:rsid w:val="009E1AE2"/>
    <w:rsid w:val="009E2C83"/>
    <w:rsid w:val="009E334B"/>
    <w:rsid w:val="009E3AD0"/>
    <w:rsid w:val="009E3AFB"/>
    <w:rsid w:val="009E3E2D"/>
    <w:rsid w:val="009E47F3"/>
    <w:rsid w:val="009E7F34"/>
    <w:rsid w:val="009E7FDF"/>
    <w:rsid w:val="009F0739"/>
    <w:rsid w:val="009F0AF3"/>
    <w:rsid w:val="009F0CCD"/>
    <w:rsid w:val="009F0D55"/>
    <w:rsid w:val="009F1682"/>
    <w:rsid w:val="009F1C81"/>
    <w:rsid w:val="009F2CAC"/>
    <w:rsid w:val="009F3B8C"/>
    <w:rsid w:val="009F454C"/>
    <w:rsid w:val="009F491E"/>
    <w:rsid w:val="009F5AC7"/>
    <w:rsid w:val="009F5FD9"/>
    <w:rsid w:val="009F60D8"/>
    <w:rsid w:val="009F69D4"/>
    <w:rsid w:val="009F6C97"/>
    <w:rsid w:val="009F6DB4"/>
    <w:rsid w:val="009F78D5"/>
    <w:rsid w:val="009F7FF1"/>
    <w:rsid w:val="00A0001B"/>
    <w:rsid w:val="00A005E3"/>
    <w:rsid w:val="00A00830"/>
    <w:rsid w:val="00A00C3A"/>
    <w:rsid w:val="00A00D18"/>
    <w:rsid w:val="00A00ED0"/>
    <w:rsid w:val="00A01CB2"/>
    <w:rsid w:val="00A02C28"/>
    <w:rsid w:val="00A0461B"/>
    <w:rsid w:val="00A04AD6"/>
    <w:rsid w:val="00A04ADF"/>
    <w:rsid w:val="00A05295"/>
    <w:rsid w:val="00A0547E"/>
    <w:rsid w:val="00A05628"/>
    <w:rsid w:val="00A064B6"/>
    <w:rsid w:val="00A069CD"/>
    <w:rsid w:val="00A06F5C"/>
    <w:rsid w:val="00A070AE"/>
    <w:rsid w:val="00A078E4"/>
    <w:rsid w:val="00A07CB3"/>
    <w:rsid w:val="00A1003D"/>
    <w:rsid w:val="00A100D7"/>
    <w:rsid w:val="00A1041A"/>
    <w:rsid w:val="00A1091D"/>
    <w:rsid w:val="00A10E08"/>
    <w:rsid w:val="00A12108"/>
    <w:rsid w:val="00A12CBD"/>
    <w:rsid w:val="00A13213"/>
    <w:rsid w:val="00A148A7"/>
    <w:rsid w:val="00A14D61"/>
    <w:rsid w:val="00A14DA4"/>
    <w:rsid w:val="00A15170"/>
    <w:rsid w:val="00A152D9"/>
    <w:rsid w:val="00A163DC"/>
    <w:rsid w:val="00A16B92"/>
    <w:rsid w:val="00A178C7"/>
    <w:rsid w:val="00A17E61"/>
    <w:rsid w:val="00A2022C"/>
    <w:rsid w:val="00A20A52"/>
    <w:rsid w:val="00A20E5E"/>
    <w:rsid w:val="00A20F8D"/>
    <w:rsid w:val="00A21277"/>
    <w:rsid w:val="00A21DA4"/>
    <w:rsid w:val="00A22836"/>
    <w:rsid w:val="00A23910"/>
    <w:rsid w:val="00A257AA"/>
    <w:rsid w:val="00A25C62"/>
    <w:rsid w:val="00A25EE9"/>
    <w:rsid w:val="00A2701E"/>
    <w:rsid w:val="00A27429"/>
    <w:rsid w:val="00A277D8"/>
    <w:rsid w:val="00A27997"/>
    <w:rsid w:val="00A27DBD"/>
    <w:rsid w:val="00A3002A"/>
    <w:rsid w:val="00A305BD"/>
    <w:rsid w:val="00A3087F"/>
    <w:rsid w:val="00A30A4D"/>
    <w:rsid w:val="00A30B20"/>
    <w:rsid w:val="00A31838"/>
    <w:rsid w:val="00A324D0"/>
    <w:rsid w:val="00A327D6"/>
    <w:rsid w:val="00A33CB3"/>
    <w:rsid w:val="00A3410C"/>
    <w:rsid w:val="00A3413A"/>
    <w:rsid w:val="00A34A8E"/>
    <w:rsid w:val="00A355D4"/>
    <w:rsid w:val="00A36427"/>
    <w:rsid w:val="00A375C6"/>
    <w:rsid w:val="00A401D8"/>
    <w:rsid w:val="00A41F6F"/>
    <w:rsid w:val="00A42E2A"/>
    <w:rsid w:val="00A43467"/>
    <w:rsid w:val="00A439DB"/>
    <w:rsid w:val="00A43A9A"/>
    <w:rsid w:val="00A43B9B"/>
    <w:rsid w:val="00A43ECC"/>
    <w:rsid w:val="00A43F82"/>
    <w:rsid w:val="00A441A6"/>
    <w:rsid w:val="00A44CE8"/>
    <w:rsid w:val="00A44FCB"/>
    <w:rsid w:val="00A45662"/>
    <w:rsid w:val="00A50528"/>
    <w:rsid w:val="00A50AE3"/>
    <w:rsid w:val="00A50B66"/>
    <w:rsid w:val="00A50BFE"/>
    <w:rsid w:val="00A50E72"/>
    <w:rsid w:val="00A50EA7"/>
    <w:rsid w:val="00A52F8A"/>
    <w:rsid w:val="00A53664"/>
    <w:rsid w:val="00A53C4D"/>
    <w:rsid w:val="00A54A83"/>
    <w:rsid w:val="00A54F5E"/>
    <w:rsid w:val="00A55052"/>
    <w:rsid w:val="00A55A22"/>
    <w:rsid w:val="00A55BCC"/>
    <w:rsid w:val="00A56003"/>
    <w:rsid w:val="00A560FE"/>
    <w:rsid w:val="00A5708C"/>
    <w:rsid w:val="00A577E1"/>
    <w:rsid w:val="00A57D2D"/>
    <w:rsid w:val="00A60138"/>
    <w:rsid w:val="00A60FC7"/>
    <w:rsid w:val="00A61480"/>
    <w:rsid w:val="00A616D4"/>
    <w:rsid w:val="00A62441"/>
    <w:rsid w:val="00A62869"/>
    <w:rsid w:val="00A64C47"/>
    <w:rsid w:val="00A64E4F"/>
    <w:rsid w:val="00A65620"/>
    <w:rsid w:val="00A667EF"/>
    <w:rsid w:val="00A673F4"/>
    <w:rsid w:val="00A6750B"/>
    <w:rsid w:val="00A7147B"/>
    <w:rsid w:val="00A72610"/>
    <w:rsid w:val="00A734FC"/>
    <w:rsid w:val="00A736CD"/>
    <w:rsid w:val="00A7391D"/>
    <w:rsid w:val="00A7392A"/>
    <w:rsid w:val="00A73B7B"/>
    <w:rsid w:val="00A73C54"/>
    <w:rsid w:val="00A7564F"/>
    <w:rsid w:val="00A7565F"/>
    <w:rsid w:val="00A75933"/>
    <w:rsid w:val="00A75DCE"/>
    <w:rsid w:val="00A76678"/>
    <w:rsid w:val="00A76C7F"/>
    <w:rsid w:val="00A81D6E"/>
    <w:rsid w:val="00A82756"/>
    <w:rsid w:val="00A8277A"/>
    <w:rsid w:val="00A8358E"/>
    <w:rsid w:val="00A84A99"/>
    <w:rsid w:val="00A8538F"/>
    <w:rsid w:val="00A85C9F"/>
    <w:rsid w:val="00A85E8D"/>
    <w:rsid w:val="00A87C75"/>
    <w:rsid w:val="00A90A48"/>
    <w:rsid w:val="00A91622"/>
    <w:rsid w:val="00A916D3"/>
    <w:rsid w:val="00A92704"/>
    <w:rsid w:val="00A935EC"/>
    <w:rsid w:val="00A936F9"/>
    <w:rsid w:val="00A93793"/>
    <w:rsid w:val="00A93B54"/>
    <w:rsid w:val="00A93F3E"/>
    <w:rsid w:val="00A947C9"/>
    <w:rsid w:val="00A95325"/>
    <w:rsid w:val="00A953D8"/>
    <w:rsid w:val="00A95680"/>
    <w:rsid w:val="00A957FA"/>
    <w:rsid w:val="00A95A3C"/>
    <w:rsid w:val="00A96ABB"/>
    <w:rsid w:val="00A96CA5"/>
    <w:rsid w:val="00A97AD4"/>
    <w:rsid w:val="00A97AFE"/>
    <w:rsid w:val="00A97FC4"/>
    <w:rsid w:val="00AA0426"/>
    <w:rsid w:val="00AA2181"/>
    <w:rsid w:val="00AA271D"/>
    <w:rsid w:val="00AA2E58"/>
    <w:rsid w:val="00AA32FB"/>
    <w:rsid w:val="00AA46E0"/>
    <w:rsid w:val="00AA48C1"/>
    <w:rsid w:val="00AA4CEB"/>
    <w:rsid w:val="00AA60D7"/>
    <w:rsid w:val="00AA690B"/>
    <w:rsid w:val="00AA6A9A"/>
    <w:rsid w:val="00AA6C54"/>
    <w:rsid w:val="00AA6F25"/>
    <w:rsid w:val="00AA707F"/>
    <w:rsid w:val="00AA7744"/>
    <w:rsid w:val="00AB0556"/>
    <w:rsid w:val="00AB21FD"/>
    <w:rsid w:val="00AB2D99"/>
    <w:rsid w:val="00AB305E"/>
    <w:rsid w:val="00AB3AAC"/>
    <w:rsid w:val="00AB431B"/>
    <w:rsid w:val="00AB5027"/>
    <w:rsid w:val="00AB53BC"/>
    <w:rsid w:val="00AB5953"/>
    <w:rsid w:val="00AB73FB"/>
    <w:rsid w:val="00AB7926"/>
    <w:rsid w:val="00AB7952"/>
    <w:rsid w:val="00AC030B"/>
    <w:rsid w:val="00AC0AFF"/>
    <w:rsid w:val="00AC0E88"/>
    <w:rsid w:val="00AC25BB"/>
    <w:rsid w:val="00AC2C02"/>
    <w:rsid w:val="00AC318B"/>
    <w:rsid w:val="00AC32AA"/>
    <w:rsid w:val="00AC338E"/>
    <w:rsid w:val="00AC3492"/>
    <w:rsid w:val="00AC4104"/>
    <w:rsid w:val="00AC454C"/>
    <w:rsid w:val="00AC6D83"/>
    <w:rsid w:val="00AC73A6"/>
    <w:rsid w:val="00AC78A1"/>
    <w:rsid w:val="00AC7C47"/>
    <w:rsid w:val="00AC7EEC"/>
    <w:rsid w:val="00AD0917"/>
    <w:rsid w:val="00AD13C5"/>
    <w:rsid w:val="00AD1B73"/>
    <w:rsid w:val="00AD3862"/>
    <w:rsid w:val="00AD3968"/>
    <w:rsid w:val="00AD3CC4"/>
    <w:rsid w:val="00AD3EB4"/>
    <w:rsid w:val="00AD5B1B"/>
    <w:rsid w:val="00AD741E"/>
    <w:rsid w:val="00AD7620"/>
    <w:rsid w:val="00AD7B09"/>
    <w:rsid w:val="00AE0283"/>
    <w:rsid w:val="00AE03B5"/>
    <w:rsid w:val="00AE07CF"/>
    <w:rsid w:val="00AE08BB"/>
    <w:rsid w:val="00AE0A88"/>
    <w:rsid w:val="00AE1206"/>
    <w:rsid w:val="00AE21AF"/>
    <w:rsid w:val="00AE2DAE"/>
    <w:rsid w:val="00AE316C"/>
    <w:rsid w:val="00AE34D1"/>
    <w:rsid w:val="00AE3A6F"/>
    <w:rsid w:val="00AE3CF0"/>
    <w:rsid w:val="00AE3FC1"/>
    <w:rsid w:val="00AE46B1"/>
    <w:rsid w:val="00AE7DBF"/>
    <w:rsid w:val="00AF008D"/>
    <w:rsid w:val="00AF06C9"/>
    <w:rsid w:val="00AF0720"/>
    <w:rsid w:val="00AF22EC"/>
    <w:rsid w:val="00AF2C11"/>
    <w:rsid w:val="00AF3647"/>
    <w:rsid w:val="00AF3A6A"/>
    <w:rsid w:val="00AF3B3E"/>
    <w:rsid w:val="00AF4235"/>
    <w:rsid w:val="00AF42AD"/>
    <w:rsid w:val="00AF5291"/>
    <w:rsid w:val="00AF5900"/>
    <w:rsid w:val="00AF5C1B"/>
    <w:rsid w:val="00AF70A3"/>
    <w:rsid w:val="00AF7B13"/>
    <w:rsid w:val="00AF7C14"/>
    <w:rsid w:val="00B00E52"/>
    <w:rsid w:val="00B030AC"/>
    <w:rsid w:val="00B04B5B"/>
    <w:rsid w:val="00B05284"/>
    <w:rsid w:val="00B062CD"/>
    <w:rsid w:val="00B06AAE"/>
    <w:rsid w:val="00B07139"/>
    <w:rsid w:val="00B07645"/>
    <w:rsid w:val="00B07CCA"/>
    <w:rsid w:val="00B07E0E"/>
    <w:rsid w:val="00B10A04"/>
    <w:rsid w:val="00B10BD1"/>
    <w:rsid w:val="00B116AF"/>
    <w:rsid w:val="00B119F1"/>
    <w:rsid w:val="00B12333"/>
    <w:rsid w:val="00B123A5"/>
    <w:rsid w:val="00B12B03"/>
    <w:rsid w:val="00B134A2"/>
    <w:rsid w:val="00B13C56"/>
    <w:rsid w:val="00B14320"/>
    <w:rsid w:val="00B1490E"/>
    <w:rsid w:val="00B15D35"/>
    <w:rsid w:val="00B15FF0"/>
    <w:rsid w:val="00B1759A"/>
    <w:rsid w:val="00B17700"/>
    <w:rsid w:val="00B17736"/>
    <w:rsid w:val="00B20871"/>
    <w:rsid w:val="00B219D6"/>
    <w:rsid w:val="00B22323"/>
    <w:rsid w:val="00B23861"/>
    <w:rsid w:val="00B23C15"/>
    <w:rsid w:val="00B24237"/>
    <w:rsid w:val="00B248BC"/>
    <w:rsid w:val="00B26630"/>
    <w:rsid w:val="00B26C41"/>
    <w:rsid w:val="00B3050F"/>
    <w:rsid w:val="00B3067F"/>
    <w:rsid w:val="00B33246"/>
    <w:rsid w:val="00B33694"/>
    <w:rsid w:val="00B341F5"/>
    <w:rsid w:val="00B34EF3"/>
    <w:rsid w:val="00B35A5A"/>
    <w:rsid w:val="00B36163"/>
    <w:rsid w:val="00B36D1E"/>
    <w:rsid w:val="00B36FD5"/>
    <w:rsid w:val="00B37015"/>
    <w:rsid w:val="00B37205"/>
    <w:rsid w:val="00B378A6"/>
    <w:rsid w:val="00B37FE4"/>
    <w:rsid w:val="00B414D8"/>
    <w:rsid w:val="00B416C2"/>
    <w:rsid w:val="00B4190D"/>
    <w:rsid w:val="00B41991"/>
    <w:rsid w:val="00B42457"/>
    <w:rsid w:val="00B427BA"/>
    <w:rsid w:val="00B42CB9"/>
    <w:rsid w:val="00B43187"/>
    <w:rsid w:val="00B43DD1"/>
    <w:rsid w:val="00B45689"/>
    <w:rsid w:val="00B4569D"/>
    <w:rsid w:val="00B4579F"/>
    <w:rsid w:val="00B45CAF"/>
    <w:rsid w:val="00B46181"/>
    <w:rsid w:val="00B46204"/>
    <w:rsid w:val="00B46DDC"/>
    <w:rsid w:val="00B46EC6"/>
    <w:rsid w:val="00B46FD9"/>
    <w:rsid w:val="00B5083D"/>
    <w:rsid w:val="00B51824"/>
    <w:rsid w:val="00B518FD"/>
    <w:rsid w:val="00B53127"/>
    <w:rsid w:val="00B5391E"/>
    <w:rsid w:val="00B54517"/>
    <w:rsid w:val="00B547B5"/>
    <w:rsid w:val="00B54E96"/>
    <w:rsid w:val="00B55044"/>
    <w:rsid w:val="00B55ACC"/>
    <w:rsid w:val="00B56B7F"/>
    <w:rsid w:val="00B56C55"/>
    <w:rsid w:val="00B571AF"/>
    <w:rsid w:val="00B5739B"/>
    <w:rsid w:val="00B60D79"/>
    <w:rsid w:val="00B61895"/>
    <w:rsid w:val="00B61E46"/>
    <w:rsid w:val="00B62BAE"/>
    <w:rsid w:val="00B62BB1"/>
    <w:rsid w:val="00B62FDD"/>
    <w:rsid w:val="00B63418"/>
    <w:rsid w:val="00B6382E"/>
    <w:rsid w:val="00B6401F"/>
    <w:rsid w:val="00B64E85"/>
    <w:rsid w:val="00B65CD8"/>
    <w:rsid w:val="00B65F4B"/>
    <w:rsid w:val="00B65F8F"/>
    <w:rsid w:val="00B66412"/>
    <w:rsid w:val="00B6675A"/>
    <w:rsid w:val="00B67243"/>
    <w:rsid w:val="00B6755C"/>
    <w:rsid w:val="00B70F6E"/>
    <w:rsid w:val="00B72CE9"/>
    <w:rsid w:val="00B744E3"/>
    <w:rsid w:val="00B74726"/>
    <w:rsid w:val="00B75206"/>
    <w:rsid w:val="00B75BF5"/>
    <w:rsid w:val="00B75F84"/>
    <w:rsid w:val="00B76569"/>
    <w:rsid w:val="00B76838"/>
    <w:rsid w:val="00B769F8"/>
    <w:rsid w:val="00B76A94"/>
    <w:rsid w:val="00B77434"/>
    <w:rsid w:val="00B77DE3"/>
    <w:rsid w:val="00B80998"/>
    <w:rsid w:val="00B81A74"/>
    <w:rsid w:val="00B81B26"/>
    <w:rsid w:val="00B81F91"/>
    <w:rsid w:val="00B822A0"/>
    <w:rsid w:val="00B825DF"/>
    <w:rsid w:val="00B82832"/>
    <w:rsid w:val="00B828E8"/>
    <w:rsid w:val="00B83C26"/>
    <w:rsid w:val="00B841EA"/>
    <w:rsid w:val="00B84A62"/>
    <w:rsid w:val="00B858B9"/>
    <w:rsid w:val="00B85F4E"/>
    <w:rsid w:val="00B8783E"/>
    <w:rsid w:val="00B87D8A"/>
    <w:rsid w:val="00B91998"/>
    <w:rsid w:val="00B92E3A"/>
    <w:rsid w:val="00B93F30"/>
    <w:rsid w:val="00B94346"/>
    <w:rsid w:val="00B94407"/>
    <w:rsid w:val="00B949B5"/>
    <w:rsid w:val="00B958EF"/>
    <w:rsid w:val="00B95AA7"/>
    <w:rsid w:val="00B95EEE"/>
    <w:rsid w:val="00B966D6"/>
    <w:rsid w:val="00B97320"/>
    <w:rsid w:val="00BA1B93"/>
    <w:rsid w:val="00BA2AEE"/>
    <w:rsid w:val="00BA34EE"/>
    <w:rsid w:val="00BA3A4F"/>
    <w:rsid w:val="00BA50ED"/>
    <w:rsid w:val="00BA6761"/>
    <w:rsid w:val="00BA73B5"/>
    <w:rsid w:val="00BA7405"/>
    <w:rsid w:val="00BA7CF9"/>
    <w:rsid w:val="00BA7E38"/>
    <w:rsid w:val="00BA7EA5"/>
    <w:rsid w:val="00BB10BA"/>
    <w:rsid w:val="00BB2889"/>
    <w:rsid w:val="00BB2AA2"/>
    <w:rsid w:val="00BB395D"/>
    <w:rsid w:val="00BB3B78"/>
    <w:rsid w:val="00BB424B"/>
    <w:rsid w:val="00BB4D81"/>
    <w:rsid w:val="00BB4DF1"/>
    <w:rsid w:val="00BB5000"/>
    <w:rsid w:val="00BB528C"/>
    <w:rsid w:val="00BB591E"/>
    <w:rsid w:val="00BB629A"/>
    <w:rsid w:val="00BB682B"/>
    <w:rsid w:val="00BB77AA"/>
    <w:rsid w:val="00BC0470"/>
    <w:rsid w:val="00BC0FAA"/>
    <w:rsid w:val="00BC1873"/>
    <w:rsid w:val="00BC1A32"/>
    <w:rsid w:val="00BC1AEF"/>
    <w:rsid w:val="00BC2002"/>
    <w:rsid w:val="00BC2233"/>
    <w:rsid w:val="00BC2339"/>
    <w:rsid w:val="00BC2899"/>
    <w:rsid w:val="00BC2AB8"/>
    <w:rsid w:val="00BC33B8"/>
    <w:rsid w:val="00BC3776"/>
    <w:rsid w:val="00BC3CD2"/>
    <w:rsid w:val="00BC6059"/>
    <w:rsid w:val="00BC67B8"/>
    <w:rsid w:val="00BC68E4"/>
    <w:rsid w:val="00BC69F9"/>
    <w:rsid w:val="00BC6D0E"/>
    <w:rsid w:val="00BD0B94"/>
    <w:rsid w:val="00BD21C7"/>
    <w:rsid w:val="00BD2546"/>
    <w:rsid w:val="00BD30BA"/>
    <w:rsid w:val="00BD3B8D"/>
    <w:rsid w:val="00BD444D"/>
    <w:rsid w:val="00BD5D19"/>
    <w:rsid w:val="00BD6BCB"/>
    <w:rsid w:val="00BD70BA"/>
    <w:rsid w:val="00BD7209"/>
    <w:rsid w:val="00BE0289"/>
    <w:rsid w:val="00BE02A0"/>
    <w:rsid w:val="00BE0D75"/>
    <w:rsid w:val="00BE0EE9"/>
    <w:rsid w:val="00BE0F84"/>
    <w:rsid w:val="00BE0FA7"/>
    <w:rsid w:val="00BE10D4"/>
    <w:rsid w:val="00BE19F4"/>
    <w:rsid w:val="00BE21B4"/>
    <w:rsid w:val="00BE2218"/>
    <w:rsid w:val="00BE2A47"/>
    <w:rsid w:val="00BE2DBD"/>
    <w:rsid w:val="00BE437C"/>
    <w:rsid w:val="00BE4DB6"/>
    <w:rsid w:val="00BE56D1"/>
    <w:rsid w:val="00BE6478"/>
    <w:rsid w:val="00BE743D"/>
    <w:rsid w:val="00BF1249"/>
    <w:rsid w:val="00BF1CB9"/>
    <w:rsid w:val="00BF22C6"/>
    <w:rsid w:val="00BF26D0"/>
    <w:rsid w:val="00BF354E"/>
    <w:rsid w:val="00BF3C95"/>
    <w:rsid w:val="00BF4500"/>
    <w:rsid w:val="00BF4BDC"/>
    <w:rsid w:val="00BF614A"/>
    <w:rsid w:val="00BF699D"/>
    <w:rsid w:val="00C00732"/>
    <w:rsid w:val="00C00EE7"/>
    <w:rsid w:val="00C02433"/>
    <w:rsid w:val="00C02BC6"/>
    <w:rsid w:val="00C02DB6"/>
    <w:rsid w:val="00C02E01"/>
    <w:rsid w:val="00C0329A"/>
    <w:rsid w:val="00C03C15"/>
    <w:rsid w:val="00C0526C"/>
    <w:rsid w:val="00C054D0"/>
    <w:rsid w:val="00C05B96"/>
    <w:rsid w:val="00C076C3"/>
    <w:rsid w:val="00C1087E"/>
    <w:rsid w:val="00C1158D"/>
    <w:rsid w:val="00C12129"/>
    <w:rsid w:val="00C1250B"/>
    <w:rsid w:val="00C12A41"/>
    <w:rsid w:val="00C12CFB"/>
    <w:rsid w:val="00C1352D"/>
    <w:rsid w:val="00C141C0"/>
    <w:rsid w:val="00C1471E"/>
    <w:rsid w:val="00C14999"/>
    <w:rsid w:val="00C149C4"/>
    <w:rsid w:val="00C14D66"/>
    <w:rsid w:val="00C14FBC"/>
    <w:rsid w:val="00C15093"/>
    <w:rsid w:val="00C1557B"/>
    <w:rsid w:val="00C15AA9"/>
    <w:rsid w:val="00C16BB8"/>
    <w:rsid w:val="00C16FEE"/>
    <w:rsid w:val="00C1794C"/>
    <w:rsid w:val="00C17C36"/>
    <w:rsid w:val="00C17F23"/>
    <w:rsid w:val="00C20244"/>
    <w:rsid w:val="00C20372"/>
    <w:rsid w:val="00C20774"/>
    <w:rsid w:val="00C20C06"/>
    <w:rsid w:val="00C20CA7"/>
    <w:rsid w:val="00C20D2F"/>
    <w:rsid w:val="00C212AB"/>
    <w:rsid w:val="00C2354C"/>
    <w:rsid w:val="00C23BB1"/>
    <w:rsid w:val="00C23FE3"/>
    <w:rsid w:val="00C252D2"/>
    <w:rsid w:val="00C2556E"/>
    <w:rsid w:val="00C2566D"/>
    <w:rsid w:val="00C25E9F"/>
    <w:rsid w:val="00C260C5"/>
    <w:rsid w:val="00C2653E"/>
    <w:rsid w:val="00C26D2F"/>
    <w:rsid w:val="00C26E5E"/>
    <w:rsid w:val="00C27473"/>
    <w:rsid w:val="00C278C2"/>
    <w:rsid w:val="00C3046C"/>
    <w:rsid w:val="00C314F4"/>
    <w:rsid w:val="00C324B9"/>
    <w:rsid w:val="00C32604"/>
    <w:rsid w:val="00C3353C"/>
    <w:rsid w:val="00C339FD"/>
    <w:rsid w:val="00C34217"/>
    <w:rsid w:val="00C34AA9"/>
    <w:rsid w:val="00C35239"/>
    <w:rsid w:val="00C3598A"/>
    <w:rsid w:val="00C35BCC"/>
    <w:rsid w:val="00C3606C"/>
    <w:rsid w:val="00C367B5"/>
    <w:rsid w:val="00C369D3"/>
    <w:rsid w:val="00C36E8F"/>
    <w:rsid w:val="00C36FF5"/>
    <w:rsid w:val="00C3755F"/>
    <w:rsid w:val="00C37C84"/>
    <w:rsid w:val="00C37D25"/>
    <w:rsid w:val="00C4019E"/>
    <w:rsid w:val="00C4060E"/>
    <w:rsid w:val="00C4085B"/>
    <w:rsid w:val="00C417CB"/>
    <w:rsid w:val="00C418BC"/>
    <w:rsid w:val="00C41BC6"/>
    <w:rsid w:val="00C41E2D"/>
    <w:rsid w:val="00C42339"/>
    <w:rsid w:val="00C425D1"/>
    <w:rsid w:val="00C436FC"/>
    <w:rsid w:val="00C43E59"/>
    <w:rsid w:val="00C4475D"/>
    <w:rsid w:val="00C44A04"/>
    <w:rsid w:val="00C44B83"/>
    <w:rsid w:val="00C44CAC"/>
    <w:rsid w:val="00C451EA"/>
    <w:rsid w:val="00C45D64"/>
    <w:rsid w:val="00C46B68"/>
    <w:rsid w:val="00C46CAB"/>
    <w:rsid w:val="00C474F8"/>
    <w:rsid w:val="00C47E14"/>
    <w:rsid w:val="00C50143"/>
    <w:rsid w:val="00C504B4"/>
    <w:rsid w:val="00C50B89"/>
    <w:rsid w:val="00C518E9"/>
    <w:rsid w:val="00C52B32"/>
    <w:rsid w:val="00C533E6"/>
    <w:rsid w:val="00C5353E"/>
    <w:rsid w:val="00C537FA"/>
    <w:rsid w:val="00C5543B"/>
    <w:rsid w:val="00C55519"/>
    <w:rsid w:val="00C55532"/>
    <w:rsid w:val="00C55781"/>
    <w:rsid w:val="00C55963"/>
    <w:rsid w:val="00C56C5E"/>
    <w:rsid w:val="00C572E6"/>
    <w:rsid w:val="00C603D6"/>
    <w:rsid w:val="00C60718"/>
    <w:rsid w:val="00C60784"/>
    <w:rsid w:val="00C65278"/>
    <w:rsid w:val="00C66090"/>
    <w:rsid w:val="00C67DD8"/>
    <w:rsid w:val="00C67E29"/>
    <w:rsid w:val="00C70426"/>
    <w:rsid w:val="00C708AA"/>
    <w:rsid w:val="00C70C43"/>
    <w:rsid w:val="00C71470"/>
    <w:rsid w:val="00C71A13"/>
    <w:rsid w:val="00C71E38"/>
    <w:rsid w:val="00C7207B"/>
    <w:rsid w:val="00C729EC"/>
    <w:rsid w:val="00C730E9"/>
    <w:rsid w:val="00C7386E"/>
    <w:rsid w:val="00C74BA2"/>
    <w:rsid w:val="00C74F23"/>
    <w:rsid w:val="00C758D0"/>
    <w:rsid w:val="00C75B41"/>
    <w:rsid w:val="00C75E5A"/>
    <w:rsid w:val="00C76393"/>
    <w:rsid w:val="00C76ACB"/>
    <w:rsid w:val="00C774D9"/>
    <w:rsid w:val="00C8010A"/>
    <w:rsid w:val="00C802DE"/>
    <w:rsid w:val="00C803A6"/>
    <w:rsid w:val="00C80824"/>
    <w:rsid w:val="00C80E6A"/>
    <w:rsid w:val="00C80E9E"/>
    <w:rsid w:val="00C81BD7"/>
    <w:rsid w:val="00C8206F"/>
    <w:rsid w:val="00C82E13"/>
    <w:rsid w:val="00C839DB"/>
    <w:rsid w:val="00C839FB"/>
    <w:rsid w:val="00C8436A"/>
    <w:rsid w:val="00C845FA"/>
    <w:rsid w:val="00C848D1"/>
    <w:rsid w:val="00C86204"/>
    <w:rsid w:val="00C86369"/>
    <w:rsid w:val="00C86C73"/>
    <w:rsid w:val="00C87E16"/>
    <w:rsid w:val="00C90D2B"/>
    <w:rsid w:val="00C90DBC"/>
    <w:rsid w:val="00C9215E"/>
    <w:rsid w:val="00C94570"/>
    <w:rsid w:val="00C95A92"/>
    <w:rsid w:val="00C96CB8"/>
    <w:rsid w:val="00C9726B"/>
    <w:rsid w:val="00C97801"/>
    <w:rsid w:val="00C97D49"/>
    <w:rsid w:val="00CA0527"/>
    <w:rsid w:val="00CA0913"/>
    <w:rsid w:val="00CA0ED0"/>
    <w:rsid w:val="00CA0F38"/>
    <w:rsid w:val="00CA1BD0"/>
    <w:rsid w:val="00CA1EED"/>
    <w:rsid w:val="00CA21E1"/>
    <w:rsid w:val="00CA26F7"/>
    <w:rsid w:val="00CA2965"/>
    <w:rsid w:val="00CA2C10"/>
    <w:rsid w:val="00CA2C38"/>
    <w:rsid w:val="00CA3123"/>
    <w:rsid w:val="00CA3C6D"/>
    <w:rsid w:val="00CA3EB0"/>
    <w:rsid w:val="00CA4881"/>
    <w:rsid w:val="00CA5190"/>
    <w:rsid w:val="00CA51C9"/>
    <w:rsid w:val="00CA5332"/>
    <w:rsid w:val="00CA596E"/>
    <w:rsid w:val="00CA59D3"/>
    <w:rsid w:val="00CA5EDD"/>
    <w:rsid w:val="00CA6078"/>
    <w:rsid w:val="00CA66EC"/>
    <w:rsid w:val="00CA68B0"/>
    <w:rsid w:val="00CA6B1E"/>
    <w:rsid w:val="00CA7585"/>
    <w:rsid w:val="00CB024A"/>
    <w:rsid w:val="00CB1053"/>
    <w:rsid w:val="00CB18BB"/>
    <w:rsid w:val="00CB1B80"/>
    <w:rsid w:val="00CB1E66"/>
    <w:rsid w:val="00CB2308"/>
    <w:rsid w:val="00CB28CE"/>
    <w:rsid w:val="00CB301E"/>
    <w:rsid w:val="00CB330C"/>
    <w:rsid w:val="00CB3E03"/>
    <w:rsid w:val="00CB446B"/>
    <w:rsid w:val="00CB5040"/>
    <w:rsid w:val="00CB5120"/>
    <w:rsid w:val="00CB77B6"/>
    <w:rsid w:val="00CC1806"/>
    <w:rsid w:val="00CC1DDB"/>
    <w:rsid w:val="00CC2511"/>
    <w:rsid w:val="00CC2F92"/>
    <w:rsid w:val="00CC2FAE"/>
    <w:rsid w:val="00CC3761"/>
    <w:rsid w:val="00CC3FB9"/>
    <w:rsid w:val="00CC5473"/>
    <w:rsid w:val="00CC5665"/>
    <w:rsid w:val="00CC5668"/>
    <w:rsid w:val="00CC5B98"/>
    <w:rsid w:val="00CC5C64"/>
    <w:rsid w:val="00CC6679"/>
    <w:rsid w:val="00CC66FE"/>
    <w:rsid w:val="00CD107A"/>
    <w:rsid w:val="00CD12FC"/>
    <w:rsid w:val="00CD1359"/>
    <w:rsid w:val="00CD1806"/>
    <w:rsid w:val="00CD32A8"/>
    <w:rsid w:val="00CD3D62"/>
    <w:rsid w:val="00CD4229"/>
    <w:rsid w:val="00CD487C"/>
    <w:rsid w:val="00CD53E2"/>
    <w:rsid w:val="00CD551D"/>
    <w:rsid w:val="00CD5794"/>
    <w:rsid w:val="00CD5DDC"/>
    <w:rsid w:val="00CD6A6D"/>
    <w:rsid w:val="00CD6B2D"/>
    <w:rsid w:val="00CD6BE1"/>
    <w:rsid w:val="00CD7BAD"/>
    <w:rsid w:val="00CE0BEE"/>
    <w:rsid w:val="00CE14A2"/>
    <w:rsid w:val="00CE163C"/>
    <w:rsid w:val="00CE1C25"/>
    <w:rsid w:val="00CE1E4D"/>
    <w:rsid w:val="00CE2125"/>
    <w:rsid w:val="00CE25C6"/>
    <w:rsid w:val="00CE3012"/>
    <w:rsid w:val="00CE32FF"/>
    <w:rsid w:val="00CE374B"/>
    <w:rsid w:val="00CE3CD8"/>
    <w:rsid w:val="00CE3E70"/>
    <w:rsid w:val="00CE42E4"/>
    <w:rsid w:val="00CE43E6"/>
    <w:rsid w:val="00CE4576"/>
    <w:rsid w:val="00CE4979"/>
    <w:rsid w:val="00CE4A26"/>
    <w:rsid w:val="00CE574A"/>
    <w:rsid w:val="00CE5CA4"/>
    <w:rsid w:val="00CE6064"/>
    <w:rsid w:val="00CE6407"/>
    <w:rsid w:val="00CE6A0B"/>
    <w:rsid w:val="00CE7562"/>
    <w:rsid w:val="00CE7A05"/>
    <w:rsid w:val="00CF022F"/>
    <w:rsid w:val="00CF0379"/>
    <w:rsid w:val="00CF0675"/>
    <w:rsid w:val="00CF082C"/>
    <w:rsid w:val="00CF0E6E"/>
    <w:rsid w:val="00CF0F9A"/>
    <w:rsid w:val="00CF12CA"/>
    <w:rsid w:val="00CF1D2E"/>
    <w:rsid w:val="00CF21C4"/>
    <w:rsid w:val="00CF335D"/>
    <w:rsid w:val="00CF3A3F"/>
    <w:rsid w:val="00CF3AD1"/>
    <w:rsid w:val="00CF3F74"/>
    <w:rsid w:val="00CF6A45"/>
    <w:rsid w:val="00CF6C03"/>
    <w:rsid w:val="00CF724B"/>
    <w:rsid w:val="00CF7661"/>
    <w:rsid w:val="00D00009"/>
    <w:rsid w:val="00D00172"/>
    <w:rsid w:val="00D00971"/>
    <w:rsid w:val="00D010EF"/>
    <w:rsid w:val="00D01E99"/>
    <w:rsid w:val="00D0229E"/>
    <w:rsid w:val="00D02886"/>
    <w:rsid w:val="00D032BA"/>
    <w:rsid w:val="00D03684"/>
    <w:rsid w:val="00D03B78"/>
    <w:rsid w:val="00D03FD1"/>
    <w:rsid w:val="00D04701"/>
    <w:rsid w:val="00D058B7"/>
    <w:rsid w:val="00D05967"/>
    <w:rsid w:val="00D05BDE"/>
    <w:rsid w:val="00D05C73"/>
    <w:rsid w:val="00D06758"/>
    <w:rsid w:val="00D067D5"/>
    <w:rsid w:val="00D06EC9"/>
    <w:rsid w:val="00D07024"/>
    <w:rsid w:val="00D072BA"/>
    <w:rsid w:val="00D0788F"/>
    <w:rsid w:val="00D07CF7"/>
    <w:rsid w:val="00D07CFC"/>
    <w:rsid w:val="00D07FB1"/>
    <w:rsid w:val="00D10A77"/>
    <w:rsid w:val="00D11376"/>
    <w:rsid w:val="00D114E8"/>
    <w:rsid w:val="00D11842"/>
    <w:rsid w:val="00D11FAD"/>
    <w:rsid w:val="00D12FC9"/>
    <w:rsid w:val="00D13A3E"/>
    <w:rsid w:val="00D13DA6"/>
    <w:rsid w:val="00D14001"/>
    <w:rsid w:val="00D14267"/>
    <w:rsid w:val="00D14BA3"/>
    <w:rsid w:val="00D14E2F"/>
    <w:rsid w:val="00D151E3"/>
    <w:rsid w:val="00D167D6"/>
    <w:rsid w:val="00D1690A"/>
    <w:rsid w:val="00D1725C"/>
    <w:rsid w:val="00D17B6E"/>
    <w:rsid w:val="00D21071"/>
    <w:rsid w:val="00D22BE3"/>
    <w:rsid w:val="00D22D8D"/>
    <w:rsid w:val="00D22E2E"/>
    <w:rsid w:val="00D23FFA"/>
    <w:rsid w:val="00D25CCB"/>
    <w:rsid w:val="00D26192"/>
    <w:rsid w:val="00D2752B"/>
    <w:rsid w:val="00D30E9F"/>
    <w:rsid w:val="00D315CF"/>
    <w:rsid w:val="00D3184C"/>
    <w:rsid w:val="00D320CF"/>
    <w:rsid w:val="00D33243"/>
    <w:rsid w:val="00D333A9"/>
    <w:rsid w:val="00D352DE"/>
    <w:rsid w:val="00D364BE"/>
    <w:rsid w:val="00D40181"/>
    <w:rsid w:val="00D414AF"/>
    <w:rsid w:val="00D417D2"/>
    <w:rsid w:val="00D426B6"/>
    <w:rsid w:val="00D42848"/>
    <w:rsid w:val="00D429C6"/>
    <w:rsid w:val="00D43977"/>
    <w:rsid w:val="00D439D3"/>
    <w:rsid w:val="00D449C1"/>
    <w:rsid w:val="00D44BEE"/>
    <w:rsid w:val="00D4536D"/>
    <w:rsid w:val="00D455FD"/>
    <w:rsid w:val="00D45781"/>
    <w:rsid w:val="00D465A6"/>
    <w:rsid w:val="00D467A3"/>
    <w:rsid w:val="00D46F72"/>
    <w:rsid w:val="00D50640"/>
    <w:rsid w:val="00D50CCE"/>
    <w:rsid w:val="00D50D96"/>
    <w:rsid w:val="00D51454"/>
    <w:rsid w:val="00D51499"/>
    <w:rsid w:val="00D5216C"/>
    <w:rsid w:val="00D52802"/>
    <w:rsid w:val="00D529E2"/>
    <w:rsid w:val="00D52D8A"/>
    <w:rsid w:val="00D53AD8"/>
    <w:rsid w:val="00D546CD"/>
    <w:rsid w:val="00D54D66"/>
    <w:rsid w:val="00D54FDD"/>
    <w:rsid w:val="00D55102"/>
    <w:rsid w:val="00D602C0"/>
    <w:rsid w:val="00D62B93"/>
    <w:rsid w:val="00D63806"/>
    <w:rsid w:val="00D63A5A"/>
    <w:rsid w:val="00D64978"/>
    <w:rsid w:val="00D65600"/>
    <w:rsid w:val="00D6563F"/>
    <w:rsid w:val="00D65AD1"/>
    <w:rsid w:val="00D661A4"/>
    <w:rsid w:val="00D66875"/>
    <w:rsid w:val="00D66EE3"/>
    <w:rsid w:val="00D704D4"/>
    <w:rsid w:val="00D705F2"/>
    <w:rsid w:val="00D70836"/>
    <w:rsid w:val="00D70D6C"/>
    <w:rsid w:val="00D710D7"/>
    <w:rsid w:val="00D728C1"/>
    <w:rsid w:val="00D73337"/>
    <w:rsid w:val="00D73F06"/>
    <w:rsid w:val="00D74879"/>
    <w:rsid w:val="00D754A2"/>
    <w:rsid w:val="00D757B0"/>
    <w:rsid w:val="00D75C11"/>
    <w:rsid w:val="00D75F4A"/>
    <w:rsid w:val="00D7615D"/>
    <w:rsid w:val="00D76CC0"/>
    <w:rsid w:val="00D8007D"/>
    <w:rsid w:val="00D8056C"/>
    <w:rsid w:val="00D80815"/>
    <w:rsid w:val="00D80ADD"/>
    <w:rsid w:val="00D81210"/>
    <w:rsid w:val="00D8182F"/>
    <w:rsid w:val="00D81F03"/>
    <w:rsid w:val="00D83279"/>
    <w:rsid w:val="00D839B2"/>
    <w:rsid w:val="00D83C94"/>
    <w:rsid w:val="00D83EB4"/>
    <w:rsid w:val="00D8604A"/>
    <w:rsid w:val="00D863EF"/>
    <w:rsid w:val="00D87283"/>
    <w:rsid w:val="00D90D2D"/>
    <w:rsid w:val="00D90E21"/>
    <w:rsid w:val="00D91471"/>
    <w:rsid w:val="00D91FE5"/>
    <w:rsid w:val="00D92D37"/>
    <w:rsid w:val="00D93345"/>
    <w:rsid w:val="00D9345D"/>
    <w:rsid w:val="00D934C6"/>
    <w:rsid w:val="00D939D9"/>
    <w:rsid w:val="00D93D0C"/>
    <w:rsid w:val="00D95A8D"/>
    <w:rsid w:val="00D97369"/>
    <w:rsid w:val="00D9738C"/>
    <w:rsid w:val="00DA024C"/>
    <w:rsid w:val="00DA0EE5"/>
    <w:rsid w:val="00DA3B08"/>
    <w:rsid w:val="00DA3E15"/>
    <w:rsid w:val="00DA415D"/>
    <w:rsid w:val="00DA49FA"/>
    <w:rsid w:val="00DA4CE7"/>
    <w:rsid w:val="00DA599F"/>
    <w:rsid w:val="00DA74ED"/>
    <w:rsid w:val="00DA75C8"/>
    <w:rsid w:val="00DA7E6E"/>
    <w:rsid w:val="00DB05E4"/>
    <w:rsid w:val="00DB065B"/>
    <w:rsid w:val="00DB216B"/>
    <w:rsid w:val="00DB24E4"/>
    <w:rsid w:val="00DB2A6F"/>
    <w:rsid w:val="00DB3565"/>
    <w:rsid w:val="00DB4221"/>
    <w:rsid w:val="00DB4894"/>
    <w:rsid w:val="00DB48A5"/>
    <w:rsid w:val="00DB4D5C"/>
    <w:rsid w:val="00DB4F3B"/>
    <w:rsid w:val="00DB588D"/>
    <w:rsid w:val="00DB59CA"/>
    <w:rsid w:val="00DB5A24"/>
    <w:rsid w:val="00DB6A02"/>
    <w:rsid w:val="00DC1025"/>
    <w:rsid w:val="00DC19D5"/>
    <w:rsid w:val="00DC2900"/>
    <w:rsid w:val="00DC3869"/>
    <w:rsid w:val="00DC3948"/>
    <w:rsid w:val="00DC3977"/>
    <w:rsid w:val="00DC4290"/>
    <w:rsid w:val="00DC5197"/>
    <w:rsid w:val="00DC55E8"/>
    <w:rsid w:val="00DC5A90"/>
    <w:rsid w:val="00DC61ED"/>
    <w:rsid w:val="00DC67CF"/>
    <w:rsid w:val="00DC6968"/>
    <w:rsid w:val="00DC7240"/>
    <w:rsid w:val="00DD06AA"/>
    <w:rsid w:val="00DD079D"/>
    <w:rsid w:val="00DD0955"/>
    <w:rsid w:val="00DD09A7"/>
    <w:rsid w:val="00DD0AC3"/>
    <w:rsid w:val="00DD156B"/>
    <w:rsid w:val="00DD1EBB"/>
    <w:rsid w:val="00DD2FCB"/>
    <w:rsid w:val="00DD3E4D"/>
    <w:rsid w:val="00DD4B18"/>
    <w:rsid w:val="00DD52D5"/>
    <w:rsid w:val="00DD56C4"/>
    <w:rsid w:val="00DD5E6E"/>
    <w:rsid w:val="00DD7DC6"/>
    <w:rsid w:val="00DE0151"/>
    <w:rsid w:val="00DE0832"/>
    <w:rsid w:val="00DE1627"/>
    <w:rsid w:val="00DE1BC4"/>
    <w:rsid w:val="00DE1C79"/>
    <w:rsid w:val="00DE28D9"/>
    <w:rsid w:val="00DE2AED"/>
    <w:rsid w:val="00DE3716"/>
    <w:rsid w:val="00DE3726"/>
    <w:rsid w:val="00DE3DF3"/>
    <w:rsid w:val="00DE3EAB"/>
    <w:rsid w:val="00DE448F"/>
    <w:rsid w:val="00DE47D1"/>
    <w:rsid w:val="00DE4EB3"/>
    <w:rsid w:val="00DE695F"/>
    <w:rsid w:val="00DE6F4E"/>
    <w:rsid w:val="00DE72BB"/>
    <w:rsid w:val="00DE7896"/>
    <w:rsid w:val="00DF0107"/>
    <w:rsid w:val="00DF05A4"/>
    <w:rsid w:val="00DF06CB"/>
    <w:rsid w:val="00DF0937"/>
    <w:rsid w:val="00DF13D1"/>
    <w:rsid w:val="00DF27A4"/>
    <w:rsid w:val="00DF2A12"/>
    <w:rsid w:val="00DF514C"/>
    <w:rsid w:val="00DF51A6"/>
    <w:rsid w:val="00DF5A94"/>
    <w:rsid w:val="00DF7AAE"/>
    <w:rsid w:val="00E00660"/>
    <w:rsid w:val="00E008D8"/>
    <w:rsid w:val="00E00F53"/>
    <w:rsid w:val="00E0195A"/>
    <w:rsid w:val="00E03236"/>
    <w:rsid w:val="00E05843"/>
    <w:rsid w:val="00E05CC5"/>
    <w:rsid w:val="00E05D02"/>
    <w:rsid w:val="00E06764"/>
    <w:rsid w:val="00E067C9"/>
    <w:rsid w:val="00E06F5A"/>
    <w:rsid w:val="00E06FC5"/>
    <w:rsid w:val="00E10B26"/>
    <w:rsid w:val="00E12C5A"/>
    <w:rsid w:val="00E133F1"/>
    <w:rsid w:val="00E14010"/>
    <w:rsid w:val="00E1442A"/>
    <w:rsid w:val="00E14B67"/>
    <w:rsid w:val="00E15577"/>
    <w:rsid w:val="00E15CD2"/>
    <w:rsid w:val="00E15D25"/>
    <w:rsid w:val="00E15E75"/>
    <w:rsid w:val="00E16214"/>
    <w:rsid w:val="00E16816"/>
    <w:rsid w:val="00E17A8B"/>
    <w:rsid w:val="00E17E3E"/>
    <w:rsid w:val="00E2198C"/>
    <w:rsid w:val="00E2233E"/>
    <w:rsid w:val="00E24616"/>
    <w:rsid w:val="00E24E79"/>
    <w:rsid w:val="00E27621"/>
    <w:rsid w:val="00E2787B"/>
    <w:rsid w:val="00E27E14"/>
    <w:rsid w:val="00E30567"/>
    <w:rsid w:val="00E30E57"/>
    <w:rsid w:val="00E3114E"/>
    <w:rsid w:val="00E3169F"/>
    <w:rsid w:val="00E3171A"/>
    <w:rsid w:val="00E31B4E"/>
    <w:rsid w:val="00E32B2D"/>
    <w:rsid w:val="00E33F6B"/>
    <w:rsid w:val="00E34258"/>
    <w:rsid w:val="00E342C8"/>
    <w:rsid w:val="00E3444E"/>
    <w:rsid w:val="00E35392"/>
    <w:rsid w:val="00E35C89"/>
    <w:rsid w:val="00E360DC"/>
    <w:rsid w:val="00E367E0"/>
    <w:rsid w:val="00E36983"/>
    <w:rsid w:val="00E373B8"/>
    <w:rsid w:val="00E3756D"/>
    <w:rsid w:val="00E37FE8"/>
    <w:rsid w:val="00E40792"/>
    <w:rsid w:val="00E40DC5"/>
    <w:rsid w:val="00E4131B"/>
    <w:rsid w:val="00E414EC"/>
    <w:rsid w:val="00E41C26"/>
    <w:rsid w:val="00E423FA"/>
    <w:rsid w:val="00E43DBB"/>
    <w:rsid w:val="00E45EBB"/>
    <w:rsid w:val="00E45FBC"/>
    <w:rsid w:val="00E4609A"/>
    <w:rsid w:val="00E46A14"/>
    <w:rsid w:val="00E46D55"/>
    <w:rsid w:val="00E50A2D"/>
    <w:rsid w:val="00E511CE"/>
    <w:rsid w:val="00E5220E"/>
    <w:rsid w:val="00E53F74"/>
    <w:rsid w:val="00E5447F"/>
    <w:rsid w:val="00E54609"/>
    <w:rsid w:val="00E54ED0"/>
    <w:rsid w:val="00E5535A"/>
    <w:rsid w:val="00E558DD"/>
    <w:rsid w:val="00E566F9"/>
    <w:rsid w:val="00E56BC9"/>
    <w:rsid w:val="00E5719A"/>
    <w:rsid w:val="00E60AF2"/>
    <w:rsid w:val="00E60E07"/>
    <w:rsid w:val="00E61207"/>
    <w:rsid w:val="00E6161D"/>
    <w:rsid w:val="00E61A10"/>
    <w:rsid w:val="00E6238D"/>
    <w:rsid w:val="00E625E6"/>
    <w:rsid w:val="00E637C2"/>
    <w:rsid w:val="00E6384A"/>
    <w:rsid w:val="00E638ED"/>
    <w:rsid w:val="00E63FF6"/>
    <w:rsid w:val="00E64A8F"/>
    <w:rsid w:val="00E656C8"/>
    <w:rsid w:val="00E661E4"/>
    <w:rsid w:val="00E661FF"/>
    <w:rsid w:val="00E6660D"/>
    <w:rsid w:val="00E66C67"/>
    <w:rsid w:val="00E67BC9"/>
    <w:rsid w:val="00E70132"/>
    <w:rsid w:val="00E70464"/>
    <w:rsid w:val="00E7050D"/>
    <w:rsid w:val="00E705D8"/>
    <w:rsid w:val="00E71F77"/>
    <w:rsid w:val="00E720B9"/>
    <w:rsid w:val="00E72C68"/>
    <w:rsid w:val="00E7321C"/>
    <w:rsid w:val="00E74AE5"/>
    <w:rsid w:val="00E754DA"/>
    <w:rsid w:val="00E75DFB"/>
    <w:rsid w:val="00E75F35"/>
    <w:rsid w:val="00E767D8"/>
    <w:rsid w:val="00E77524"/>
    <w:rsid w:val="00E776B1"/>
    <w:rsid w:val="00E77D88"/>
    <w:rsid w:val="00E8338B"/>
    <w:rsid w:val="00E83481"/>
    <w:rsid w:val="00E8431B"/>
    <w:rsid w:val="00E8498D"/>
    <w:rsid w:val="00E84B43"/>
    <w:rsid w:val="00E84DE2"/>
    <w:rsid w:val="00E872C9"/>
    <w:rsid w:val="00E878FA"/>
    <w:rsid w:val="00E87EDC"/>
    <w:rsid w:val="00E907DC"/>
    <w:rsid w:val="00E94872"/>
    <w:rsid w:val="00E94CD9"/>
    <w:rsid w:val="00E95660"/>
    <w:rsid w:val="00E958D3"/>
    <w:rsid w:val="00E95DEF"/>
    <w:rsid w:val="00E96011"/>
    <w:rsid w:val="00E96164"/>
    <w:rsid w:val="00E96473"/>
    <w:rsid w:val="00E96775"/>
    <w:rsid w:val="00E96B0F"/>
    <w:rsid w:val="00E9717F"/>
    <w:rsid w:val="00E9729E"/>
    <w:rsid w:val="00E9789A"/>
    <w:rsid w:val="00EA0162"/>
    <w:rsid w:val="00EA0C49"/>
    <w:rsid w:val="00EA1150"/>
    <w:rsid w:val="00EA1940"/>
    <w:rsid w:val="00EA1982"/>
    <w:rsid w:val="00EA2217"/>
    <w:rsid w:val="00EA269E"/>
    <w:rsid w:val="00EA2B37"/>
    <w:rsid w:val="00EA33FC"/>
    <w:rsid w:val="00EA4255"/>
    <w:rsid w:val="00EA43AF"/>
    <w:rsid w:val="00EA51C6"/>
    <w:rsid w:val="00EA5476"/>
    <w:rsid w:val="00EA5FF7"/>
    <w:rsid w:val="00EA6151"/>
    <w:rsid w:val="00EA61EC"/>
    <w:rsid w:val="00EA6E2B"/>
    <w:rsid w:val="00EA7B0C"/>
    <w:rsid w:val="00EA7F12"/>
    <w:rsid w:val="00EB021C"/>
    <w:rsid w:val="00EB0CD0"/>
    <w:rsid w:val="00EB0F45"/>
    <w:rsid w:val="00EB2918"/>
    <w:rsid w:val="00EB37F7"/>
    <w:rsid w:val="00EB3969"/>
    <w:rsid w:val="00EB5D82"/>
    <w:rsid w:val="00EB65E3"/>
    <w:rsid w:val="00EC0F3A"/>
    <w:rsid w:val="00EC12CE"/>
    <w:rsid w:val="00EC1D56"/>
    <w:rsid w:val="00EC1F14"/>
    <w:rsid w:val="00EC2D2C"/>
    <w:rsid w:val="00EC4868"/>
    <w:rsid w:val="00EC48F6"/>
    <w:rsid w:val="00EC5BC4"/>
    <w:rsid w:val="00EC713B"/>
    <w:rsid w:val="00EC765B"/>
    <w:rsid w:val="00EC7C8C"/>
    <w:rsid w:val="00ED0343"/>
    <w:rsid w:val="00ED0F64"/>
    <w:rsid w:val="00ED1007"/>
    <w:rsid w:val="00ED1C5A"/>
    <w:rsid w:val="00ED1E43"/>
    <w:rsid w:val="00ED1E4D"/>
    <w:rsid w:val="00ED266F"/>
    <w:rsid w:val="00ED3319"/>
    <w:rsid w:val="00ED3DEE"/>
    <w:rsid w:val="00ED3F68"/>
    <w:rsid w:val="00ED4DD6"/>
    <w:rsid w:val="00ED4FF9"/>
    <w:rsid w:val="00ED5141"/>
    <w:rsid w:val="00ED5255"/>
    <w:rsid w:val="00ED7431"/>
    <w:rsid w:val="00ED7885"/>
    <w:rsid w:val="00ED79F7"/>
    <w:rsid w:val="00ED7C69"/>
    <w:rsid w:val="00ED7D21"/>
    <w:rsid w:val="00EE0AE0"/>
    <w:rsid w:val="00EE1955"/>
    <w:rsid w:val="00EE1A53"/>
    <w:rsid w:val="00EE1ED4"/>
    <w:rsid w:val="00EE2C72"/>
    <w:rsid w:val="00EE2DC6"/>
    <w:rsid w:val="00EE2F4E"/>
    <w:rsid w:val="00EE30E5"/>
    <w:rsid w:val="00EE3112"/>
    <w:rsid w:val="00EE38BE"/>
    <w:rsid w:val="00EE3FAD"/>
    <w:rsid w:val="00EE4317"/>
    <w:rsid w:val="00EE4A48"/>
    <w:rsid w:val="00EE556A"/>
    <w:rsid w:val="00EE5A05"/>
    <w:rsid w:val="00EE651A"/>
    <w:rsid w:val="00EE73B8"/>
    <w:rsid w:val="00EF005C"/>
    <w:rsid w:val="00EF0BE7"/>
    <w:rsid w:val="00EF1512"/>
    <w:rsid w:val="00EF19D2"/>
    <w:rsid w:val="00EF1C00"/>
    <w:rsid w:val="00EF1D34"/>
    <w:rsid w:val="00EF1F4A"/>
    <w:rsid w:val="00EF20EE"/>
    <w:rsid w:val="00EF22C7"/>
    <w:rsid w:val="00EF3BA6"/>
    <w:rsid w:val="00EF3F35"/>
    <w:rsid w:val="00EF4218"/>
    <w:rsid w:val="00EF7B78"/>
    <w:rsid w:val="00EF7D67"/>
    <w:rsid w:val="00F00FDC"/>
    <w:rsid w:val="00F01909"/>
    <w:rsid w:val="00F02410"/>
    <w:rsid w:val="00F03FE1"/>
    <w:rsid w:val="00F046A3"/>
    <w:rsid w:val="00F04D17"/>
    <w:rsid w:val="00F05182"/>
    <w:rsid w:val="00F052DC"/>
    <w:rsid w:val="00F05CD2"/>
    <w:rsid w:val="00F0688C"/>
    <w:rsid w:val="00F06FCD"/>
    <w:rsid w:val="00F079C8"/>
    <w:rsid w:val="00F1001C"/>
    <w:rsid w:val="00F10403"/>
    <w:rsid w:val="00F11512"/>
    <w:rsid w:val="00F1184E"/>
    <w:rsid w:val="00F127E4"/>
    <w:rsid w:val="00F1304A"/>
    <w:rsid w:val="00F132B6"/>
    <w:rsid w:val="00F136E4"/>
    <w:rsid w:val="00F153DE"/>
    <w:rsid w:val="00F161A6"/>
    <w:rsid w:val="00F16FDB"/>
    <w:rsid w:val="00F1785C"/>
    <w:rsid w:val="00F17EF5"/>
    <w:rsid w:val="00F17F37"/>
    <w:rsid w:val="00F203EE"/>
    <w:rsid w:val="00F216C6"/>
    <w:rsid w:val="00F221E8"/>
    <w:rsid w:val="00F2238B"/>
    <w:rsid w:val="00F228C1"/>
    <w:rsid w:val="00F23750"/>
    <w:rsid w:val="00F23CD9"/>
    <w:rsid w:val="00F241D0"/>
    <w:rsid w:val="00F26D14"/>
    <w:rsid w:val="00F2775B"/>
    <w:rsid w:val="00F27835"/>
    <w:rsid w:val="00F27A8C"/>
    <w:rsid w:val="00F27C60"/>
    <w:rsid w:val="00F303C7"/>
    <w:rsid w:val="00F304E6"/>
    <w:rsid w:val="00F31246"/>
    <w:rsid w:val="00F31D73"/>
    <w:rsid w:val="00F31F1E"/>
    <w:rsid w:val="00F3231B"/>
    <w:rsid w:val="00F33ED1"/>
    <w:rsid w:val="00F34894"/>
    <w:rsid w:val="00F35EBE"/>
    <w:rsid w:val="00F36928"/>
    <w:rsid w:val="00F36FCE"/>
    <w:rsid w:val="00F3718A"/>
    <w:rsid w:val="00F377A0"/>
    <w:rsid w:val="00F37C72"/>
    <w:rsid w:val="00F4029B"/>
    <w:rsid w:val="00F40609"/>
    <w:rsid w:val="00F41681"/>
    <w:rsid w:val="00F4200A"/>
    <w:rsid w:val="00F4200D"/>
    <w:rsid w:val="00F431D3"/>
    <w:rsid w:val="00F436AC"/>
    <w:rsid w:val="00F44726"/>
    <w:rsid w:val="00F447AE"/>
    <w:rsid w:val="00F44C90"/>
    <w:rsid w:val="00F44C9F"/>
    <w:rsid w:val="00F44F0B"/>
    <w:rsid w:val="00F45043"/>
    <w:rsid w:val="00F457F8"/>
    <w:rsid w:val="00F46180"/>
    <w:rsid w:val="00F46610"/>
    <w:rsid w:val="00F46CF0"/>
    <w:rsid w:val="00F476D6"/>
    <w:rsid w:val="00F501BF"/>
    <w:rsid w:val="00F50EF3"/>
    <w:rsid w:val="00F51C46"/>
    <w:rsid w:val="00F52BA2"/>
    <w:rsid w:val="00F53FA7"/>
    <w:rsid w:val="00F541C3"/>
    <w:rsid w:val="00F559EE"/>
    <w:rsid w:val="00F56EE1"/>
    <w:rsid w:val="00F5751F"/>
    <w:rsid w:val="00F575C8"/>
    <w:rsid w:val="00F60B3F"/>
    <w:rsid w:val="00F6228B"/>
    <w:rsid w:val="00F6299F"/>
    <w:rsid w:val="00F631B6"/>
    <w:rsid w:val="00F63566"/>
    <w:rsid w:val="00F637AA"/>
    <w:rsid w:val="00F63BDE"/>
    <w:rsid w:val="00F63C9F"/>
    <w:rsid w:val="00F63F87"/>
    <w:rsid w:val="00F644B7"/>
    <w:rsid w:val="00F657F7"/>
    <w:rsid w:val="00F6693C"/>
    <w:rsid w:val="00F67252"/>
    <w:rsid w:val="00F70361"/>
    <w:rsid w:val="00F71314"/>
    <w:rsid w:val="00F71672"/>
    <w:rsid w:val="00F716F4"/>
    <w:rsid w:val="00F71E39"/>
    <w:rsid w:val="00F73003"/>
    <w:rsid w:val="00F7346C"/>
    <w:rsid w:val="00F7367A"/>
    <w:rsid w:val="00F73BB5"/>
    <w:rsid w:val="00F74950"/>
    <w:rsid w:val="00F7668C"/>
    <w:rsid w:val="00F76D45"/>
    <w:rsid w:val="00F802D7"/>
    <w:rsid w:val="00F80629"/>
    <w:rsid w:val="00F80ACB"/>
    <w:rsid w:val="00F823F2"/>
    <w:rsid w:val="00F82E77"/>
    <w:rsid w:val="00F83EE9"/>
    <w:rsid w:val="00F840B0"/>
    <w:rsid w:val="00F8468C"/>
    <w:rsid w:val="00F855E3"/>
    <w:rsid w:val="00F85B20"/>
    <w:rsid w:val="00F85CBF"/>
    <w:rsid w:val="00F85F92"/>
    <w:rsid w:val="00F86347"/>
    <w:rsid w:val="00F874E8"/>
    <w:rsid w:val="00F903A4"/>
    <w:rsid w:val="00F9089B"/>
    <w:rsid w:val="00F90BBA"/>
    <w:rsid w:val="00F90D46"/>
    <w:rsid w:val="00F9187D"/>
    <w:rsid w:val="00F93EE8"/>
    <w:rsid w:val="00F945D9"/>
    <w:rsid w:val="00F95799"/>
    <w:rsid w:val="00F95A19"/>
    <w:rsid w:val="00F95C95"/>
    <w:rsid w:val="00F96253"/>
    <w:rsid w:val="00F96CBC"/>
    <w:rsid w:val="00F977CD"/>
    <w:rsid w:val="00FA1113"/>
    <w:rsid w:val="00FA2873"/>
    <w:rsid w:val="00FA2BB9"/>
    <w:rsid w:val="00FA3C11"/>
    <w:rsid w:val="00FA4393"/>
    <w:rsid w:val="00FA4539"/>
    <w:rsid w:val="00FA49AF"/>
    <w:rsid w:val="00FA5A78"/>
    <w:rsid w:val="00FA640A"/>
    <w:rsid w:val="00FA682F"/>
    <w:rsid w:val="00FA6C44"/>
    <w:rsid w:val="00FA6EF2"/>
    <w:rsid w:val="00FA78C7"/>
    <w:rsid w:val="00FA7CE9"/>
    <w:rsid w:val="00FA7D84"/>
    <w:rsid w:val="00FA7EA2"/>
    <w:rsid w:val="00FB094D"/>
    <w:rsid w:val="00FB15D0"/>
    <w:rsid w:val="00FB28D2"/>
    <w:rsid w:val="00FB2BA2"/>
    <w:rsid w:val="00FB3CE3"/>
    <w:rsid w:val="00FB3E6D"/>
    <w:rsid w:val="00FB55C9"/>
    <w:rsid w:val="00FB673A"/>
    <w:rsid w:val="00FB6BB6"/>
    <w:rsid w:val="00FB70AD"/>
    <w:rsid w:val="00FB7995"/>
    <w:rsid w:val="00FC0099"/>
    <w:rsid w:val="00FC047F"/>
    <w:rsid w:val="00FC08D0"/>
    <w:rsid w:val="00FC0DF1"/>
    <w:rsid w:val="00FC1394"/>
    <w:rsid w:val="00FC1929"/>
    <w:rsid w:val="00FC1A3C"/>
    <w:rsid w:val="00FC1E9B"/>
    <w:rsid w:val="00FC2986"/>
    <w:rsid w:val="00FC325E"/>
    <w:rsid w:val="00FC370F"/>
    <w:rsid w:val="00FC3C7D"/>
    <w:rsid w:val="00FC498C"/>
    <w:rsid w:val="00FC49F5"/>
    <w:rsid w:val="00FC4A2F"/>
    <w:rsid w:val="00FC4FCF"/>
    <w:rsid w:val="00FC551F"/>
    <w:rsid w:val="00FC7370"/>
    <w:rsid w:val="00FC7773"/>
    <w:rsid w:val="00FD0BE1"/>
    <w:rsid w:val="00FD0D38"/>
    <w:rsid w:val="00FD229D"/>
    <w:rsid w:val="00FD2A24"/>
    <w:rsid w:val="00FD2CCB"/>
    <w:rsid w:val="00FD2F32"/>
    <w:rsid w:val="00FD3B50"/>
    <w:rsid w:val="00FD48D2"/>
    <w:rsid w:val="00FD56E1"/>
    <w:rsid w:val="00FD6889"/>
    <w:rsid w:val="00FD6D17"/>
    <w:rsid w:val="00FD773A"/>
    <w:rsid w:val="00FE06FC"/>
    <w:rsid w:val="00FE1867"/>
    <w:rsid w:val="00FE1C78"/>
    <w:rsid w:val="00FE2596"/>
    <w:rsid w:val="00FE2DF3"/>
    <w:rsid w:val="00FE3CCD"/>
    <w:rsid w:val="00FE433F"/>
    <w:rsid w:val="00FE45F3"/>
    <w:rsid w:val="00FE4722"/>
    <w:rsid w:val="00FE4A47"/>
    <w:rsid w:val="00FE4FF1"/>
    <w:rsid w:val="00FE51B0"/>
    <w:rsid w:val="00FE52FF"/>
    <w:rsid w:val="00FE5551"/>
    <w:rsid w:val="00FE5A52"/>
    <w:rsid w:val="00FE5EA2"/>
    <w:rsid w:val="00FE6C5C"/>
    <w:rsid w:val="00FE742B"/>
    <w:rsid w:val="00FE7A62"/>
    <w:rsid w:val="00FF0B61"/>
    <w:rsid w:val="00FF0B72"/>
    <w:rsid w:val="00FF0BEE"/>
    <w:rsid w:val="00FF10A0"/>
    <w:rsid w:val="00FF1862"/>
    <w:rsid w:val="00FF36B8"/>
    <w:rsid w:val="00FF39EA"/>
    <w:rsid w:val="00FF3D46"/>
    <w:rsid w:val="00FF3F1C"/>
    <w:rsid w:val="00FF440F"/>
    <w:rsid w:val="00FF459D"/>
    <w:rsid w:val="00FF5939"/>
    <w:rsid w:val="00FF5959"/>
    <w:rsid w:val="00FF6BE0"/>
    <w:rsid w:val="00FF70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6926EFB-261F-4EF0-B93B-B518D5325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Preformatted" w:uiPriority="99"/>
    <w:lsdException w:name="annotation subject"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62CE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link w:val="10"/>
    <w:qFormat/>
    <w:pPr>
      <w:numPr>
        <w:numId w:val="1"/>
      </w:numPr>
      <w:kinsoku w:val="0"/>
      <w:spacing w:line="240" w:lineRule="auto"/>
      <w:ind w:leftChars="0" w:left="800" w:hangingChars="800" w:hanging="800"/>
      <w:outlineLvl w:val="0"/>
    </w:pPr>
    <w:rPr>
      <w:rFonts w:hAnsi="Arial"/>
      <w:bCs/>
      <w:snapToGrid/>
      <w:kern w:val="0"/>
      <w:sz w:val="32"/>
      <w:szCs w:val="52"/>
    </w:rPr>
  </w:style>
  <w:style w:type="paragraph" w:styleId="2">
    <w:name w:val="heading 2"/>
    <w:aliases w:val="標題110/111,節,節1,Q第2層"/>
    <w:basedOn w:val="a"/>
    <w:link w:val="20"/>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aliases w:val="說明"/>
    <w:basedOn w:val="a"/>
    <w:link w:val="30"/>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aliases w:val="表格,一,承辦單位"/>
    <w:basedOn w:val="a"/>
    <w:link w:val="40"/>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link w:val="50"/>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link w:val="60"/>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aliases w:val="(1)"/>
    <w:basedOn w:val="a"/>
    <w:link w:val="70"/>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link w:val="80"/>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53609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character" w:customStyle="1" w:styleId="21">
    <w:name w:val="(一)(二)(三) 字元2"/>
    <w:link w:val="a4"/>
    <w:rsid w:val="00280194"/>
    <w:rPr>
      <w:rFonts w:ascii="標楷體" w:eastAsia="標楷體"/>
      <w:snapToGrid w:val="0"/>
      <w:kern w:val="2"/>
      <w:sz w:val="28"/>
      <w:szCs w:val="28"/>
      <w:lang w:val="en-US" w:eastAsia="zh-TW" w:bidi="ar-SA"/>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074E5A"/>
    <w:rPr>
      <w:rFonts w:ascii="標楷體" w:eastAsia="標楷體"/>
      <w:snapToGrid w:val="0"/>
      <w:kern w:val="2"/>
      <w:sz w:val="28"/>
      <w:szCs w:val="28"/>
      <w:lang w:val="en-US" w:eastAsia="zh-TW" w:bidi="ar-SA"/>
    </w:rPr>
  </w:style>
  <w:style w:type="paragraph" w:customStyle="1" w:styleId="a7">
    <w:name w:val="結論"/>
    <w:basedOn w:val="a5"/>
    <w:link w:val="a8"/>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FF3F1C"/>
    <w:rPr>
      <w:rFonts w:ascii="標楷體" w:eastAsia="標楷體"/>
      <w:snapToGrid w:val="0"/>
      <w:kern w:val="2"/>
      <w:sz w:val="28"/>
      <w:szCs w:val="28"/>
      <w:lang w:val="en-US" w:eastAsia="zh-TW" w:bidi="ar-SA"/>
    </w:rPr>
  </w:style>
  <w:style w:type="character" w:customStyle="1" w:styleId="143">
    <w:name w:val="表格內文(14行高) 字元"/>
    <w:link w:val="142"/>
    <w:rsid w:val="00FF3F1C"/>
    <w:rPr>
      <w:rFonts w:ascii="標楷體" w:eastAsia="標楷體"/>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basedOn w:val="143"/>
    <w:link w:val="200"/>
    <w:rsid w:val="00FF3F1C"/>
    <w:rPr>
      <w:rFonts w:ascii="標楷體" w:eastAsia="標楷體"/>
      <w:snapToGrid w:val="0"/>
      <w:kern w:val="2"/>
      <w:sz w:val="24"/>
      <w:szCs w:val="28"/>
      <w:lang w:val="en-US" w:eastAsia="zh-TW" w:bidi="ar-SA"/>
    </w:rPr>
  </w:style>
  <w:style w:type="paragraph" w:styleId="11">
    <w:name w:val="toc 1"/>
    <w:basedOn w:val="a"/>
    <w:next w:val="a"/>
    <w:autoRedefine/>
    <w:uiPriority w:val="39"/>
    <w:rsid w:val="0081143A"/>
    <w:pPr>
      <w:tabs>
        <w:tab w:val="right" w:leader="hyphen" w:pos="8490"/>
      </w:tabs>
      <w:ind w:leftChars="0" w:left="487" w:hangingChars="200" w:hanging="487"/>
    </w:pPr>
    <w:rPr>
      <w:rFonts w:hAnsi="標楷體"/>
      <w:b/>
      <w:noProof/>
      <w:sz w:val="24"/>
      <w:szCs w:val="24"/>
    </w:rPr>
  </w:style>
  <w:style w:type="paragraph" w:styleId="22">
    <w:name w:val="toc 2"/>
    <w:basedOn w:val="a"/>
    <w:next w:val="a"/>
    <w:autoRedefine/>
    <w:uiPriority w:val="39"/>
    <w:rsid w:val="00300331"/>
    <w:pPr>
      <w:tabs>
        <w:tab w:val="right" w:leader="hyphen" w:pos="8490"/>
      </w:tabs>
      <w:ind w:leftChars="0" w:left="487" w:rightChars="100" w:right="283" w:hangingChars="200" w:hanging="487"/>
    </w:pPr>
    <w:rPr>
      <w:noProof/>
      <w:sz w:val="24"/>
    </w:rPr>
  </w:style>
  <w:style w:type="character" w:styleId="af1">
    <w:name w:val="Hyperlink"/>
    <w:uiPriority w:val="99"/>
    <w:rPr>
      <w:color w:val="0000FF"/>
      <w:u w:val="single"/>
    </w:rPr>
  </w:style>
  <w:style w:type="paragraph" w:styleId="af2">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3"/>
    <w:rsid w:val="00DE0151"/>
    <w:pPr>
      <w:snapToGrid w:val="0"/>
      <w:jc w:val="left"/>
    </w:pPr>
    <w:rPr>
      <w:sz w:val="20"/>
      <w:szCs w:val="20"/>
    </w:rPr>
  </w:style>
  <w:style w:type="character" w:customStyle="1" w:styleId="af3">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2"/>
    <w:rsid w:val="00CE6A0B"/>
    <w:rPr>
      <w:rFonts w:ascii="標楷體" w:eastAsia="標楷體"/>
      <w:snapToGrid w:val="0"/>
      <w:kern w:val="2"/>
    </w:rPr>
  </w:style>
  <w:style w:type="paragraph" w:styleId="af4">
    <w:name w:val="Closing"/>
    <w:basedOn w:val="a"/>
    <w:link w:val="af5"/>
    <w:pPr>
      <w:ind w:leftChars="1800" w:left="100"/>
    </w:pPr>
    <w:rPr>
      <w:rFonts w:hAnsi="標楷體"/>
    </w:rPr>
  </w:style>
  <w:style w:type="paragraph" w:customStyle="1" w:styleId="51">
    <w:name w:val="樣式5"/>
    <w:basedOn w:val="a"/>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1">
    <w:name w:val="樣式4"/>
    <w:basedOn w:val="a"/>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styleId="HTML">
    <w:name w:val="HTML Preformatted"/>
    <w:basedOn w:val="a"/>
    <w:link w:val="HTML0"/>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6C5B87"/>
    <w:rPr>
      <w:rFonts w:ascii="Arial Unicode MS" w:eastAsia="Arial Unicode MS" w:hAnsi="Arial Unicode MS" w:cs="Arial Unicode MS"/>
      <w:color w:val="000000"/>
    </w:rPr>
  </w:style>
  <w:style w:type="table" w:styleId="af6">
    <w:name w:val="Table Grid"/>
    <w:basedOn w:val="a1"/>
    <w:uiPriority w:val="59"/>
    <w:rsid w:val="00FF3F1C"/>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特殊項目符號"/>
    <w:basedOn w:val="a"/>
    <w:next w:val="a"/>
    <w:rsid w:val="00FF3F1C"/>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1">
    <w:name w:val="toc 6"/>
    <w:basedOn w:val="a"/>
    <w:next w:val="a"/>
    <w:autoRedefine/>
    <w:rsid w:val="00FF3F1C"/>
    <w:pPr>
      <w:spacing w:line="240" w:lineRule="auto"/>
      <w:ind w:leftChars="1000" w:left="2400" w:firstLineChars="0" w:firstLine="0"/>
      <w:jc w:val="left"/>
    </w:pPr>
    <w:rPr>
      <w:rFonts w:ascii="Times New Roman"/>
      <w:snapToGrid/>
      <w:sz w:val="24"/>
      <w:szCs w:val="24"/>
    </w:rPr>
  </w:style>
  <w:style w:type="paragraph" w:styleId="52">
    <w:name w:val="toc 5"/>
    <w:basedOn w:val="a"/>
    <w:next w:val="a"/>
    <w:autoRedefine/>
    <w:rsid w:val="00FF3F1C"/>
    <w:pPr>
      <w:spacing w:line="320" w:lineRule="exact"/>
      <w:ind w:leftChars="0" w:left="0" w:firstLineChars="0" w:firstLine="0"/>
      <w:jc w:val="left"/>
    </w:pPr>
    <w:rPr>
      <w:rFonts w:ascii="Times New Roman"/>
      <w:snapToGrid/>
      <w:sz w:val="20"/>
      <w:szCs w:val="20"/>
    </w:rPr>
  </w:style>
  <w:style w:type="character" w:styleId="af8">
    <w:name w:val="footnote reference"/>
    <w:aliases w:val="FR,Ref,de nota al pie,註腳內容,Error-Fußnotenzeichen5,Error-Fußnotenzeichen6,Error-Fußnotenzeichen3"/>
    <w:rsid w:val="00637368"/>
    <w:rPr>
      <w:vertAlign w:val="superscript"/>
    </w:rPr>
  </w:style>
  <w:style w:type="paragraph" w:customStyle="1" w:styleId="af9">
    <w:name w:val="第一層"/>
    <w:basedOn w:val="a"/>
    <w:rsid w:val="001C71C4"/>
    <w:pPr>
      <w:spacing w:line="240" w:lineRule="auto"/>
      <w:ind w:leftChars="550" w:left="1537" w:firstLineChars="0" w:firstLine="0"/>
    </w:pPr>
    <w:rPr>
      <w:rFonts w:ascii="新細明體" w:eastAsia="新細明體" w:hAnsi="Courier New"/>
      <w:b/>
      <w:bCs/>
      <w:snapToGrid/>
      <w:sz w:val="32"/>
      <w:szCs w:val="24"/>
    </w:rPr>
  </w:style>
  <w:style w:type="paragraph" w:styleId="afa">
    <w:name w:val="Body Text"/>
    <w:basedOn w:val="a"/>
    <w:link w:val="afb"/>
    <w:rsid w:val="00CE4979"/>
    <w:pPr>
      <w:widowControl/>
      <w:spacing w:after="220" w:line="180" w:lineRule="atLeast"/>
      <w:ind w:leftChars="0" w:left="0" w:firstLineChars="0" w:firstLine="0"/>
    </w:pPr>
    <w:rPr>
      <w:rFonts w:ascii="Arial" w:hAnsi="Arial"/>
      <w:snapToGrid/>
      <w:spacing w:val="-5"/>
      <w:kern w:val="0"/>
      <w:szCs w:val="20"/>
    </w:rPr>
  </w:style>
  <w:style w:type="paragraph" w:customStyle="1" w:styleId="12">
    <w:name w:val="樣式1"/>
    <w:basedOn w:val="14"/>
    <w:rsid w:val="007A13A5"/>
    <w:pPr>
      <w:ind w:left="567" w:hanging="567"/>
    </w:pPr>
  </w:style>
  <w:style w:type="paragraph" w:customStyle="1" w:styleId="23">
    <w:name w:val="(一)下內文縮2"/>
    <w:basedOn w:val="a"/>
    <w:link w:val="24"/>
    <w:qFormat/>
    <w:rsid w:val="00B95EEE"/>
    <w:pPr>
      <w:adjustRightInd w:val="0"/>
      <w:ind w:leftChars="300" w:left="300"/>
    </w:pPr>
  </w:style>
  <w:style w:type="character" w:customStyle="1" w:styleId="24">
    <w:name w:val="(一)下內文縮2 字元"/>
    <w:link w:val="23"/>
    <w:rsid w:val="00B95EEE"/>
    <w:rPr>
      <w:rFonts w:ascii="標楷體" w:eastAsia="標楷體"/>
      <w:snapToGrid w:val="0"/>
      <w:kern w:val="2"/>
      <w:sz w:val="28"/>
      <w:szCs w:val="28"/>
      <w:lang w:val="en-US" w:eastAsia="zh-TW" w:bidi="ar-SA"/>
    </w:rPr>
  </w:style>
  <w:style w:type="paragraph" w:styleId="afc">
    <w:name w:val="header"/>
    <w:basedOn w:val="a"/>
    <w:link w:val="afd"/>
    <w:uiPriority w:val="99"/>
    <w:rsid w:val="004649AA"/>
    <w:pPr>
      <w:tabs>
        <w:tab w:val="center" w:pos="4153"/>
        <w:tab w:val="right" w:pos="8306"/>
      </w:tabs>
      <w:snapToGrid w:val="0"/>
    </w:pPr>
    <w:rPr>
      <w:sz w:val="20"/>
      <w:szCs w:val="20"/>
    </w:rPr>
  </w:style>
  <w:style w:type="character" w:styleId="afe">
    <w:name w:val="page number"/>
    <w:basedOn w:val="a0"/>
    <w:rsid w:val="004649AA"/>
  </w:style>
  <w:style w:type="paragraph" w:styleId="aff">
    <w:name w:val="footer"/>
    <w:basedOn w:val="a"/>
    <w:link w:val="aff0"/>
    <w:uiPriority w:val="99"/>
    <w:rsid w:val="004649AA"/>
    <w:pPr>
      <w:tabs>
        <w:tab w:val="center" w:pos="4153"/>
        <w:tab w:val="right" w:pos="8306"/>
      </w:tabs>
      <w:snapToGrid w:val="0"/>
    </w:pPr>
    <w:rPr>
      <w:sz w:val="20"/>
      <w:szCs w:val="20"/>
    </w:rPr>
  </w:style>
  <w:style w:type="paragraph" w:styleId="aff1">
    <w:name w:val="Balloon Text"/>
    <w:basedOn w:val="a"/>
    <w:link w:val="aff2"/>
    <w:rsid w:val="00BF22C6"/>
    <w:pPr>
      <w:spacing w:line="240" w:lineRule="auto"/>
    </w:pPr>
    <w:rPr>
      <w:rFonts w:ascii="Cambria" w:eastAsia="新細明體" w:hAnsi="Cambria"/>
      <w:sz w:val="18"/>
      <w:szCs w:val="18"/>
    </w:rPr>
  </w:style>
  <w:style w:type="character" w:customStyle="1" w:styleId="aff2">
    <w:name w:val="註解方塊文字 字元"/>
    <w:link w:val="aff1"/>
    <w:rsid w:val="00BF22C6"/>
    <w:rPr>
      <w:rFonts w:ascii="Cambria" w:eastAsia="新細明體" w:hAnsi="Cambria" w:cs="Times New Roman"/>
      <w:snapToGrid w:val="0"/>
      <w:kern w:val="2"/>
      <w:sz w:val="18"/>
      <w:szCs w:val="18"/>
    </w:rPr>
  </w:style>
  <w:style w:type="paragraph" w:styleId="Web">
    <w:name w:val="Normal (Web)"/>
    <w:basedOn w:val="a"/>
    <w:uiPriority w:val="99"/>
    <w:unhideWhenUsed/>
    <w:rsid w:val="006C5B8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3">
    <w:name w:val="1"/>
    <w:basedOn w:val="a"/>
    <w:semiHidden/>
    <w:rsid w:val="009812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3">
    <w:name w:val=" 字元 字元5 字元"/>
    <w:basedOn w:val="a"/>
    <w:semiHidden/>
    <w:rsid w:val="0060169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 字元 字元2 字元 字元 字元"/>
    <w:basedOn w:val="a"/>
    <w:semiHidden/>
    <w:rsid w:val="000428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3">
    <w:name w:val="Emphasis"/>
    <w:uiPriority w:val="20"/>
    <w:qFormat/>
    <w:rsid w:val="00902293"/>
    <w:rPr>
      <w:b w:val="0"/>
      <w:bCs w:val="0"/>
      <w:i w:val="0"/>
      <w:iCs w:val="0"/>
      <w:color w:val="DD4B39"/>
    </w:rPr>
  </w:style>
  <w:style w:type="character" w:customStyle="1" w:styleId="220">
    <w:name w:val="(一)下內文縮2 字元2"/>
    <w:rsid w:val="004D6093"/>
    <w:rPr>
      <w:rFonts w:ascii="標楷體" w:eastAsia="標楷體"/>
      <w:snapToGrid w:val="0"/>
      <w:kern w:val="2"/>
      <w:sz w:val="28"/>
      <w:szCs w:val="28"/>
    </w:rPr>
  </w:style>
  <w:style w:type="character" w:customStyle="1" w:styleId="aff4">
    <w:name w:val="(一)(二)(三) 字元"/>
    <w:rsid w:val="00790B1F"/>
    <w:rPr>
      <w:rFonts w:ascii="標楷體" w:eastAsia="標楷體"/>
      <w:snapToGrid w:val="0"/>
      <w:kern w:val="2"/>
      <w:sz w:val="28"/>
      <w:szCs w:val="28"/>
      <w:lang w:val="en-US" w:eastAsia="zh-TW" w:bidi="ar-SA"/>
    </w:rPr>
  </w:style>
  <w:style w:type="table" w:customStyle="1" w:styleId="15">
    <w:name w:val="表格格線1"/>
    <w:basedOn w:val="a1"/>
    <w:next w:val="af6"/>
    <w:rsid w:val="0091357D"/>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 字元 字元"/>
    <w:basedOn w:val="a"/>
    <w:semiHidden/>
    <w:rsid w:val="007F0DC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6">
    <w:name w:val="註"/>
    <w:basedOn w:val="a"/>
    <w:link w:val="aff7"/>
    <w:rsid w:val="0091730A"/>
    <w:pPr>
      <w:spacing w:line="320" w:lineRule="exact"/>
      <w:ind w:leftChars="0" w:left="0" w:firstLineChars="0" w:firstLine="0"/>
    </w:pPr>
    <w:rPr>
      <w:lang w:val="x-none" w:eastAsia="x-none"/>
    </w:rPr>
  </w:style>
  <w:style w:type="character" w:customStyle="1" w:styleId="aff7">
    <w:name w:val="註 字元"/>
    <w:link w:val="aff6"/>
    <w:rsid w:val="0091730A"/>
    <w:rPr>
      <w:rFonts w:ascii="標楷體" w:eastAsia="標楷體"/>
      <w:snapToGrid w:val="0"/>
      <w:kern w:val="2"/>
      <w:sz w:val="28"/>
      <w:szCs w:val="28"/>
      <w:lang w:val="x-none" w:eastAsia="x-none"/>
    </w:rPr>
  </w:style>
  <w:style w:type="paragraph" w:customStyle="1" w:styleId="26">
    <w:name w:val="段落樣式2"/>
    <w:basedOn w:val="a"/>
    <w:rsid w:val="00910EB3"/>
    <w:pPr>
      <w:tabs>
        <w:tab w:val="left" w:pos="567"/>
      </w:tabs>
      <w:spacing w:line="240" w:lineRule="auto"/>
      <w:ind w:leftChars="300" w:left="300"/>
    </w:pPr>
    <w:rPr>
      <w:snapToGrid/>
      <w:kern w:val="0"/>
      <w:sz w:val="32"/>
      <w:szCs w:val="20"/>
    </w:rPr>
  </w:style>
  <w:style w:type="character" w:customStyle="1" w:styleId="17">
    <w:name w:val="(一)(二)(三) 字元1"/>
    <w:locked/>
    <w:rsid w:val="00DD56C4"/>
    <w:rPr>
      <w:rFonts w:ascii="標楷體" w:eastAsia="標楷體" w:hAnsi="標楷體"/>
      <w:b/>
      <w:bCs/>
      <w:kern w:val="2"/>
      <w:sz w:val="28"/>
    </w:rPr>
  </w:style>
  <w:style w:type="character" w:customStyle="1" w:styleId="160">
    <w:name w:val="第一層(16號字) 字元"/>
    <w:link w:val="16"/>
    <w:rsid w:val="0079797B"/>
    <w:rPr>
      <w:rFonts w:ascii="標楷體" w:eastAsia="標楷體"/>
      <w:b/>
      <w:snapToGrid w:val="0"/>
      <w:kern w:val="2"/>
      <w:sz w:val="32"/>
    </w:rPr>
  </w:style>
  <w:style w:type="paragraph" w:styleId="aff8">
    <w:name w:val="List Paragraph"/>
    <w:aliases w:val="標題 (4),1.1.1.1清單段落,List Paragraph,列點,(二),貿易局(一),標1,清單段落1,Recommendation,Footnote Sam,List Paragraph (numbered (a)),Text,Noise heading,RUS List,Rec para,Dot pt,F5 List Paragraph,No Spacing1,List Paragraph Char Char Char,Indicator Text,Numbered Para 1"/>
    <w:basedOn w:val="a"/>
    <w:link w:val="aff9"/>
    <w:uiPriority w:val="34"/>
    <w:qFormat/>
    <w:rsid w:val="0079797B"/>
    <w:pPr>
      <w:spacing w:line="240" w:lineRule="auto"/>
      <w:ind w:left="480" w:firstLineChars="0" w:firstLine="0"/>
      <w:jc w:val="left"/>
    </w:pPr>
    <w:rPr>
      <w:rFonts w:ascii="Calibri" w:eastAsia="新細明體" w:hAnsi="Calibri"/>
      <w:snapToGrid/>
      <w:sz w:val="24"/>
      <w:szCs w:val="22"/>
    </w:rPr>
  </w:style>
  <w:style w:type="paragraph" w:customStyle="1" w:styleId="54">
    <w:name w:val=" 字元 字元5"/>
    <w:basedOn w:val="a"/>
    <w:semiHidden/>
    <w:rsid w:val="007979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link w:val="1"/>
    <w:rsid w:val="001849E1"/>
    <w:rPr>
      <w:rFonts w:ascii="標楷體" w:eastAsia="標楷體" w:hAnsi="Arial"/>
      <w:bCs/>
      <w:sz w:val="32"/>
      <w:szCs w:val="52"/>
    </w:rPr>
  </w:style>
  <w:style w:type="paragraph" w:styleId="affa">
    <w:name w:val="Date"/>
    <w:basedOn w:val="a"/>
    <w:next w:val="a"/>
    <w:link w:val="affb"/>
    <w:rsid w:val="004649D5"/>
    <w:pPr>
      <w:spacing w:line="240" w:lineRule="auto"/>
      <w:ind w:leftChars="0" w:left="0" w:firstLineChars="0" w:firstLine="0"/>
      <w:jc w:val="right"/>
    </w:pPr>
    <w:rPr>
      <w:rFonts w:ascii="Times New Roman"/>
      <w:b/>
      <w:bCs/>
      <w:snapToGrid/>
      <w:sz w:val="36"/>
      <w:szCs w:val="24"/>
    </w:rPr>
  </w:style>
  <w:style w:type="character" w:customStyle="1" w:styleId="affb">
    <w:name w:val="日期 字元"/>
    <w:link w:val="affa"/>
    <w:rsid w:val="004649D5"/>
    <w:rPr>
      <w:rFonts w:eastAsia="標楷體"/>
      <w:b/>
      <w:bCs/>
      <w:kern w:val="2"/>
      <w:sz w:val="36"/>
      <w:szCs w:val="24"/>
    </w:rPr>
  </w:style>
  <w:style w:type="character" w:customStyle="1" w:styleId="af">
    <w:name w:val="姓名及分機 字元"/>
    <w:link w:val="ae"/>
    <w:locked/>
    <w:rsid w:val="00AA707F"/>
    <w:rPr>
      <w:rFonts w:ascii="標楷體" w:eastAsia="標楷體"/>
      <w:snapToGrid w:val="0"/>
      <w:kern w:val="2"/>
      <w:sz w:val="24"/>
      <w:szCs w:val="28"/>
    </w:rPr>
  </w:style>
  <w:style w:type="character" w:customStyle="1" w:styleId="afd">
    <w:name w:val="頁首 字元"/>
    <w:link w:val="afc"/>
    <w:uiPriority w:val="99"/>
    <w:rsid w:val="00E3756D"/>
    <w:rPr>
      <w:rFonts w:ascii="標楷體" w:eastAsia="標楷體"/>
      <w:snapToGrid w:val="0"/>
      <w:kern w:val="2"/>
    </w:rPr>
  </w:style>
  <w:style w:type="character" w:customStyle="1" w:styleId="aff0">
    <w:name w:val="頁尾 字元"/>
    <w:link w:val="aff"/>
    <w:uiPriority w:val="99"/>
    <w:rsid w:val="00E3756D"/>
    <w:rPr>
      <w:rFonts w:ascii="標楷體" w:eastAsia="標楷體"/>
      <w:snapToGrid w:val="0"/>
      <w:kern w:val="2"/>
    </w:rPr>
  </w:style>
  <w:style w:type="character" w:customStyle="1" w:styleId="a6">
    <w:name w:val="(一)下內文 字元"/>
    <w:link w:val="a5"/>
    <w:rsid w:val="00BB528C"/>
    <w:rPr>
      <w:rFonts w:ascii="標楷體" w:eastAsia="標楷體"/>
      <w:snapToGrid w:val="0"/>
      <w:kern w:val="2"/>
      <w:sz w:val="28"/>
      <w:szCs w:val="28"/>
      <w:lang w:val="en-US" w:eastAsia="zh-TW" w:bidi="ar-SA"/>
    </w:rPr>
  </w:style>
  <w:style w:type="paragraph" w:styleId="affc">
    <w:name w:val="Salutation"/>
    <w:basedOn w:val="a"/>
    <w:next w:val="a"/>
    <w:link w:val="affd"/>
    <w:rsid w:val="00335BB2"/>
    <w:rPr>
      <w:rFonts w:hAnsi="標楷體"/>
    </w:rPr>
  </w:style>
  <w:style w:type="character" w:customStyle="1" w:styleId="affd">
    <w:name w:val="問候 字元"/>
    <w:link w:val="affc"/>
    <w:rsid w:val="00335BB2"/>
    <w:rPr>
      <w:rFonts w:ascii="標楷體" w:eastAsia="標楷體" w:hAnsi="標楷體"/>
      <w:snapToGrid w:val="0"/>
      <w:kern w:val="2"/>
      <w:sz w:val="28"/>
      <w:szCs w:val="28"/>
    </w:rPr>
  </w:style>
  <w:style w:type="character" w:customStyle="1" w:styleId="145">
    <w:name w:val="第一層(14號字) 字元"/>
    <w:link w:val="144"/>
    <w:rsid w:val="00C95A92"/>
    <w:rPr>
      <w:rFonts w:ascii="標楷體" w:eastAsia="標楷體"/>
      <w:b/>
      <w:snapToGrid w:val="0"/>
      <w:kern w:val="2"/>
      <w:sz w:val="28"/>
    </w:rPr>
  </w:style>
  <w:style w:type="paragraph" w:styleId="affe">
    <w:name w:val="Plain Text"/>
    <w:basedOn w:val="a"/>
    <w:link w:val="afff"/>
    <w:uiPriority w:val="99"/>
    <w:rsid w:val="00C95A92"/>
    <w:rPr>
      <w:rFonts w:ascii="細明體" w:eastAsia="細明體" w:hAnsi="Courier New" w:cs="Courier New"/>
      <w:sz w:val="24"/>
      <w:szCs w:val="24"/>
    </w:rPr>
  </w:style>
  <w:style w:type="character" w:customStyle="1" w:styleId="afff">
    <w:name w:val="純文字 字元"/>
    <w:link w:val="affe"/>
    <w:uiPriority w:val="99"/>
    <w:rsid w:val="00C95A92"/>
    <w:rPr>
      <w:rFonts w:ascii="細明體" w:eastAsia="細明體" w:hAnsi="Courier New" w:cs="Courier New"/>
      <w:snapToGrid w:val="0"/>
      <w:kern w:val="2"/>
      <w:sz w:val="24"/>
      <w:szCs w:val="24"/>
    </w:rPr>
  </w:style>
  <w:style w:type="character" w:styleId="afff0">
    <w:name w:val="Strong"/>
    <w:uiPriority w:val="22"/>
    <w:qFormat/>
    <w:rsid w:val="00C95A92"/>
    <w:rPr>
      <w:b/>
      <w:bCs/>
    </w:rPr>
  </w:style>
  <w:style w:type="paragraph" w:styleId="afff1">
    <w:name w:val="Body Text Indent"/>
    <w:basedOn w:val="a"/>
    <w:link w:val="afff2"/>
    <w:rsid w:val="00C95A92"/>
    <w:pPr>
      <w:spacing w:line="480" w:lineRule="exact"/>
      <w:ind w:left="554" w:firstLine="554"/>
    </w:pPr>
    <w:rPr>
      <w:rFonts w:ascii="Times New Roman"/>
    </w:rPr>
  </w:style>
  <w:style w:type="character" w:customStyle="1" w:styleId="afff2">
    <w:name w:val="本文縮排 字元"/>
    <w:link w:val="afff1"/>
    <w:rsid w:val="00C95A92"/>
    <w:rPr>
      <w:rFonts w:eastAsia="標楷體"/>
      <w:snapToGrid w:val="0"/>
      <w:kern w:val="2"/>
      <w:sz w:val="28"/>
      <w:szCs w:val="28"/>
    </w:rPr>
  </w:style>
  <w:style w:type="paragraph" w:customStyle="1" w:styleId="27">
    <w:name w:val="樣式2"/>
    <w:basedOn w:val="22"/>
    <w:rsid w:val="00C95A92"/>
    <w:pPr>
      <w:ind w:left="200" w:right="100" w:hanging="200"/>
    </w:pPr>
  </w:style>
  <w:style w:type="paragraph" w:customStyle="1" w:styleId="31">
    <w:name w:val="樣式3"/>
    <w:basedOn w:val="22"/>
    <w:rsid w:val="00C95A92"/>
    <w:pPr>
      <w:ind w:left="200" w:right="100" w:hanging="200"/>
    </w:pPr>
  </w:style>
  <w:style w:type="paragraph" w:customStyle="1" w:styleId="62">
    <w:name w:val="樣式6"/>
    <w:basedOn w:val="11"/>
    <w:rsid w:val="00C95A92"/>
    <w:pPr>
      <w:ind w:left="567" w:hanging="567"/>
    </w:pPr>
    <w:rPr>
      <w:rFonts w:hAnsi="Times New Roman"/>
      <w:b w:val="0"/>
      <w:szCs w:val="28"/>
    </w:rPr>
  </w:style>
  <w:style w:type="paragraph" w:customStyle="1" w:styleId="146">
    <w:name w:val="第二層(14號字) 字元"/>
    <w:link w:val="147"/>
    <w:rsid w:val="00C95A92"/>
    <w:pPr>
      <w:spacing w:line="500" w:lineRule="exact"/>
      <w:ind w:left="200" w:hangingChars="200" w:hanging="200"/>
      <w:jc w:val="both"/>
    </w:pPr>
    <w:rPr>
      <w:rFonts w:ascii="標楷體" w:eastAsia="標楷體" w:hAnsi="標楷體"/>
      <w:b/>
      <w:snapToGrid w:val="0"/>
      <w:kern w:val="2"/>
      <w:sz w:val="28"/>
      <w:szCs w:val="28"/>
    </w:rPr>
  </w:style>
  <w:style w:type="character" w:customStyle="1" w:styleId="147">
    <w:name w:val="第二層(14號字) 字元 字元"/>
    <w:link w:val="146"/>
    <w:rsid w:val="00C95A92"/>
    <w:rPr>
      <w:rFonts w:ascii="標楷體" w:eastAsia="標楷體" w:hAnsi="標楷體"/>
      <w:b/>
      <w:snapToGrid w:val="0"/>
      <w:kern w:val="2"/>
      <w:sz w:val="28"/>
      <w:szCs w:val="28"/>
    </w:rPr>
  </w:style>
  <w:style w:type="paragraph" w:styleId="afff3">
    <w:name w:val="Message Header"/>
    <w:basedOn w:val="afa"/>
    <w:link w:val="afff4"/>
    <w:rsid w:val="00C95A92"/>
    <w:pPr>
      <w:keepLines/>
      <w:tabs>
        <w:tab w:val="left" w:pos="720"/>
        <w:tab w:val="left" w:pos="4320"/>
        <w:tab w:val="left" w:pos="5040"/>
        <w:tab w:val="right" w:pos="8640"/>
      </w:tabs>
      <w:spacing w:after="40" w:line="440" w:lineRule="atLeast"/>
      <w:ind w:left="720" w:hanging="720"/>
      <w:jc w:val="left"/>
    </w:pPr>
  </w:style>
  <w:style w:type="character" w:customStyle="1" w:styleId="afff4">
    <w:name w:val="訊息欄位名稱 字元"/>
    <w:link w:val="afff3"/>
    <w:rsid w:val="00C95A92"/>
    <w:rPr>
      <w:rFonts w:ascii="Arial" w:eastAsia="標楷體" w:hAnsi="Arial"/>
      <w:spacing w:val="-5"/>
      <w:sz w:val="28"/>
    </w:rPr>
  </w:style>
  <w:style w:type="paragraph" w:styleId="28">
    <w:name w:val="Body Text Indent 2"/>
    <w:basedOn w:val="a"/>
    <w:link w:val="29"/>
    <w:rsid w:val="00C95A92"/>
    <w:pPr>
      <w:spacing w:after="120" w:line="480" w:lineRule="auto"/>
      <w:ind w:left="480"/>
    </w:pPr>
  </w:style>
  <w:style w:type="character" w:customStyle="1" w:styleId="29">
    <w:name w:val="本文縮排 2 字元"/>
    <w:link w:val="28"/>
    <w:rsid w:val="00C95A92"/>
    <w:rPr>
      <w:rFonts w:ascii="標楷體" w:eastAsia="標楷體"/>
      <w:snapToGrid w:val="0"/>
      <w:kern w:val="2"/>
      <w:sz w:val="28"/>
      <w:szCs w:val="28"/>
    </w:rPr>
  </w:style>
  <w:style w:type="paragraph" w:styleId="32">
    <w:name w:val="Body Text Indent 3"/>
    <w:basedOn w:val="a"/>
    <w:link w:val="33"/>
    <w:rsid w:val="00C95A92"/>
    <w:pPr>
      <w:spacing w:after="120"/>
      <w:ind w:left="480"/>
    </w:pPr>
    <w:rPr>
      <w:sz w:val="16"/>
      <w:szCs w:val="16"/>
    </w:rPr>
  </w:style>
  <w:style w:type="character" w:customStyle="1" w:styleId="33">
    <w:name w:val="本文縮排 3 字元"/>
    <w:link w:val="32"/>
    <w:rsid w:val="00C95A92"/>
    <w:rPr>
      <w:rFonts w:ascii="標楷體" w:eastAsia="標楷體"/>
      <w:snapToGrid w:val="0"/>
      <w:kern w:val="2"/>
      <w:sz w:val="16"/>
      <w:szCs w:val="16"/>
    </w:rPr>
  </w:style>
  <w:style w:type="paragraph" w:customStyle="1" w:styleId="18">
    <w:name w:val=" 字元 字元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 字元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Pa11">
    <w:name w:val="Pa11"/>
    <w:basedOn w:val="a"/>
    <w:next w:val="a"/>
    <w:uiPriority w:val="99"/>
    <w:rsid w:val="0078680A"/>
    <w:pPr>
      <w:autoSpaceDE w:val="0"/>
      <w:autoSpaceDN w:val="0"/>
      <w:adjustRightInd w:val="0"/>
      <w:spacing w:line="241" w:lineRule="atLeast"/>
      <w:ind w:leftChars="0" w:left="0" w:firstLineChars="0" w:firstLine="0"/>
      <w:jc w:val="left"/>
    </w:pPr>
    <w:rPr>
      <w:rFonts w:ascii="華康細明體I.." w:eastAsia="華康細明體I.."/>
      <w:snapToGrid/>
      <w:kern w:val="0"/>
      <w:sz w:val="24"/>
      <w:szCs w:val="24"/>
    </w:rPr>
  </w:style>
  <w:style w:type="paragraph" w:customStyle="1" w:styleId="1a">
    <w:name w:val=" 字元1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 字元 字元 字元"/>
    <w:basedOn w:val="a"/>
    <w:semiHidden/>
    <w:rsid w:val="00C95A9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styleId="afff6">
    <w:name w:val="annotation reference"/>
    <w:rsid w:val="00C95A92"/>
    <w:rPr>
      <w:sz w:val="18"/>
      <w:szCs w:val="18"/>
    </w:rPr>
  </w:style>
  <w:style w:type="paragraph" w:styleId="afff7">
    <w:name w:val="annotation text"/>
    <w:basedOn w:val="a"/>
    <w:link w:val="afff8"/>
    <w:rsid w:val="00C95A92"/>
    <w:pPr>
      <w:spacing w:line="240" w:lineRule="auto"/>
      <w:ind w:leftChars="0" w:left="0" w:firstLineChars="0" w:firstLine="0"/>
      <w:jc w:val="left"/>
    </w:pPr>
    <w:rPr>
      <w:rFonts w:ascii="Times New Roman" w:eastAsia="新細明體"/>
      <w:snapToGrid/>
      <w:sz w:val="24"/>
      <w:szCs w:val="24"/>
    </w:rPr>
  </w:style>
  <w:style w:type="character" w:customStyle="1" w:styleId="afff8">
    <w:name w:val="註解文字 字元"/>
    <w:link w:val="afff7"/>
    <w:rsid w:val="00C95A92"/>
    <w:rPr>
      <w:kern w:val="2"/>
      <w:sz w:val="24"/>
      <w:szCs w:val="24"/>
    </w:rPr>
  </w:style>
  <w:style w:type="paragraph" w:customStyle="1" w:styleId="afff9">
    <w:name w:val="條文"/>
    <w:basedOn w:val="a"/>
    <w:rsid w:val="00C95A92"/>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 字元 字元 字元1 字元 字元 字元 字元 字元 字元2 字元1 字元 字元1 字元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本文 字元"/>
    <w:link w:val="afa"/>
    <w:rsid w:val="00C95A92"/>
    <w:rPr>
      <w:rFonts w:ascii="Arial" w:eastAsia="標楷體" w:hAnsi="Arial"/>
      <w:spacing w:val="-5"/>
      <w:sz w:val="28"/>
    </w:rPr>
  </w:style>
  <w:style w:type="paragraph" w:customStyle="1" w:styleId="55">
    <w:name w:val="字元 字元5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8">
    <w:name w:val="表格內文(14行高) 字元 字元"/>
    <w:basedOn w:val="ab"/>
    <w:link w:val="149"/>
    <w:rsid w:val="00C95A92"/>
    <w:pPr>
      <w:spacing w:line="280" w:lineRule="exact"/>
      <w:ind w:leftChars="0" w:left="0" w:firstLineChars="0" w:firstLine="0"/>
      <w:jc w:val="left"/>
    </w:pPr>
    <w:rPr>
      <w:rFonts w:ascii="Times New Roman"/>
      <w:sz w:val="24"/>
    </w:rPr>
  </w:style>
  <w:style w:type="character" w:customStyle="1" w:styleId="149">
    <w:name w:val="表格內文(14行高) 字元 字元 字元"/>
    <w:link w:val="148"/>
    <w:rsid w:val="00C95A92"/>
    <w:rPr>
      <w:rFonts w:eastAsia="標楷體"/>
      <w:snapToGrid w:val="0"/>
      <w:kern w:val="2"/>
      <w:sz w:val="24"/>
      <w:szCs w:val="28"/>
    </w:rPr>
  </w:style>
  <w:style w:type="character" w:customStyle="1" w:styleId="aa">
    <w:name w:val="前言內文 字元"/>
    <w:link w:val="a9"/>
    <w:rsid w:val="00C95A92"/>
    <w:rPr>
      <w:rFonts w:ascii="標楷體" w:eastAsia="標楷體"/>
      <w:snapToGrid w:val="0"/>
      <w:kern w:val="2"/>
      <w:sz w:val="28"/>
      <w:szCs w:val="28"/>
    </w:rPr>
  </w:style>
  <w:style w:type="character" w:customStyle="1" w:styleId="a8">
    <w:name w:val="結論 字元"/>
    <w:link w:val="a7"/>
    <w:rsid w:val="00C95A92"/>
    <w:rPr>
      <w:rFonts w:ascii="標楷體" w:eastAsia="標楷體"/>
      <w:snapToGrid w:val="0"/>
      <w:kern w:val="2"/>
      <w:sz w:val="28"/>
      <w:szCs w:val="28"/>
    </w:rPr>
  </w:style>
  <w:style w:type="paragraph" w:customStyle="1" w:styleId="afffa">
    <w:name w:val="第二層"/>
    <w:basedOn w:val="affe"/>
    <w:rsid w:val="00C95A92"/>
    <w:pPr>
      <w:ind w:leftChars="0" w:left="559" w:hangingChars="200" w:hanging="559"/>
    </w:pPr>
    <w:rPr>
      <w:rFonts w:ascii="新細明體" w:eastAsia="新細明體" w:cs="Times New Roman"/>
      <w:b/>
      <w:bCs/>
      <w:snapToGrid/>
      <w:sz w:val="28"/>
    </w:rPr>
  </w:style>
  <w:style w:type="character" w:customStyle="1" w:styleId="textcontenttitle21">
    <w:name w:val="text_contenttitle21"/>
    <w:rsid w:val="00C95A92"/>
    <w:rPr>
      <w:rFonts w:ascii="Arial" w:hAnsi="Arial" w:cs="Arial" w:hint="default"/>
      <w:b/>
      <w:bCs/>
      <w:color w:val="444444"/>
      <w:sz w:val="30"/>
      <w:szCs w:val="30"/>
    </w:rPr>
  </w:style>
  <w:style w:type="paragraph" w:styleId="34">
    <w:name w:val="toc 3"/>
    <w:basedOn w:val="a"/>
    <w:next w:val="a"/>
    <w:autoRedefine/>
    <w:uiPriority w:val="39"/>
    <w:rsid w:val="00C95A92"/>
    <w:pPr>
      <w:spacing w:line="240" w:lineRule="auto"/>
      <w:ind w:leftChars="400" w:left="960" w:firstLineChars="0" w:firstLine="0"/>
      <w:jc w:val="left"/>
    </w:pPr>
    <w:rPr>
      <w:rFonts w:ascii="Times New Roman"/>
      <w:snapToGrid/>
      <w:szCs w:val="24"/>
    </w:rPr>
  </w:style>
  <w:style w:type="paragraph" w:styleId="afffb">
    <w:name w:val="Normal Indent"/>
    <w:basedOn w:val="a"/>
    <w:rsid w:val="00C95A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
    <w:rsid w:val="00C95A92"/>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c">
    <w:name w:val="endnote text"/>
    <w:basedOn w:val="a"/>
    <w:link w:val="afffd"/>
    <w:uiPriority w:val="99"/>
    <w:unhideWhenUsed/>
    <w:rsid w:val="00C95A92"/>
    <w:pPr>
      <w:snapToGrid w:val="0"/>
      <w:jc w:val="left"/>
    </w:pPr>
  </w:style>
  <w:style w:type="character" w:customStyle="1" w:styleId="afffd">
    <w:name w:val="章節附註文字 字元"/>
    <w:link w:val="afffc"/>
    <w:uiPriority w:val="99"/>
    <w:rsid w:val="00C95A92"/>
    <w:rPr>
      <w:rFonts w:ascii="標楷體" w:eastAsia="標楷體"/>
      <w:snapToGrid w:val="0"/>
      <w:kern w:val="2"/>
      <w:sz w:val="28"/>
      <w:szCs w:val="28"/>
    </w:rPr>
  </w:style>
  <w:style w:type="character" w:styleId="afffe">
    <w:name w:val="endnote reference"/>
    <w:uiPriority w:val="99"/>
    <w:unhideWhenUsed/>
    <w:rsid w:val="00C95A92"/>
    <w:rPr>
      <w:vertAlign w:val="superscript"/>
    </w:rPr>
  </w:style>
  <w:style w:type="character" w:customStyle="1" w:styleId="20">
    <w:name w:val="標題 2 字元"/>
    <w:aliases w:val="Q第2層 字元"/>
    <w:link w:val="2"/>
    <w:rsid w:val="00C95A92"/>
    <w:rPr>
      <w:rFonts w:ascii="標楷體" w:eastAsia="標楷體" w:hAnsi="Arial"/>
      <w:bCs/>
      <w:sz w:val="32"/>
      <w:szCs w:val="48"/>
    </w:rPr>
  </w:style>
  <w:style w:type="character" w:customStyle="1" w:styleId="30">
    <w:name w:val="標題 3 字元"/>
    <w:aliases w:val="說明 字元"/>
    <w:link w:val="3"/>
    <w:rsid w:val="00C95A92"/>
    <w:rPr>
      <w:rFonts w:ascii="標楷體" w:eastAsia="標楷體" w:hAnsi="Arial"/>
      <w:bCs/>
      <w:sz w:val="32"/>
      <w:szCs w:val="36"/>
    </w:rPr>
  </w:style>
  <w:style w:type="character" w:customStyle="1" w:styleId="40">
    <w:name w:val="標題 4 字元"/>
    <w:aliases w:val="承辦單位 字元"/>
    <w:link w:val="4"/>
    <w:rsid w:val="00C95A92"/>
    <w:rPr>
      <w:rFonts w:ascii="標楷體" w:eastAsia="標楷體" w:hAnsi="Arial"/>
      <w:kern w:val="2"/>
      <w:sz w:val="32"/>
      <w:szCs w:val="36"/>
    </w:rPr>
  </w:style>
  <w:style w:type="character" w:customStyle="1" w:styleId="aff9">
    <w:name w:val="清單段落 字元"/>
    <w:aliases w:val="標題 (4) 字元,1.1.1.1清單段落 字元,List Paragraph 字元,列點 字元,(二) 字元,貿易局(一) 字元,標1 字元,清單段落1 字元,Recommendation 字元,Footnote Sam 字元,List Paragraph (numbered (a)) 字元,Text 字元,Noise heading 字元,RUS List 字元,Rec para 字元,Dot pt 字元,F5 List Paragraph 字元,No Spacing1 字元"/>
    <w:link w:val="aff8"/>
    <w:uiPriority w:val="34"/>
    <w:qFormat/>
    <w:locked/>
    <w:rsid w:val="00C95A92"/>
    <w:rPr>
      <w:rFonts w:ascii="Calibri" w:hAnsi="Calibri"/>
      <w:kern w:val="2"/>
      <w:sz w:val="24"/>
      <w:szCs w:val="22"/>
    </w:rPr>
  </w:style>
  <w:style w:type="numbering" w:customStyle="1" w:styleId="1b">
    <w:name w:val="無清單1"/>
    <w:next w:val="a2"/>
    <w:semiHidden/>
    <w:rsid w:val="00C95A92"/>
  </w:style>
  <w:style w:type="paragraph" w:customStyle="1" w:styleId="42">
    <w:name w:val=" 字元 字元4"/>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結語 字元"/>
    <w:link w:val="af4"/>
    <w:rsid w:val="00C95A92"/>
    <w:rPr>
      <w:rFonts w:ascii="標楷體" w:eastAsia="標楷體" w:hAnsi="標楷體"/>
      <w:snapToGrid w:val="0"/>
      <w:kern w:val="2"/>
      <w:sz w:val="28"/>
      <w:szCs w:val="28"/>
    </w:rPr>
  </w:style>
  <w:style w:type="character" w:customStyle="1" w:styleId="affff">
    <w:name w:val="樣式"/>
    <w:rsid w:val="00C95A92"/>
    <w:rPr>
      <w:rFonts w:ascii="華康楷書體W5外字集" w:hAnsi="華康楷書體W5外字集"/>
      <w:vertAlign w:val="superscript"/>
    </w:rPr>
  </w:style>
  <w:style w:type="paragraph" w:customStyle="1" w:styleId="affff0">
    <w:name w:val="表標題"/>
    <w:basedOn w:val="a"/>
    <w:rsid w:val="00C95A92"/>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 字元1 字元 字元1"/>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
    <w:name w:val=" 字元1 字元 字元1 字元 字元 字元"/>
    <w:basedOn w:val="a"/>
    <w:semiHidden/>
    <w:rsid w:val="00C95A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a">
    <w:name w:val="表格內文(14行高) 字元 字元 字元 字元"/>
    <w:rsid w:val="00C95A92"/>
    <w:rPr>
      <w:sz w:val="24"/>
      <w:szCs w:val="24"/>
    </w:rPr>
  </w:style>
  <w:style w:type="paragraph" w:styleId="affff1">
    <w:name w:val="annotation subject"/>
    <w:basedOn w:val="afff7"/>
    <w:next w:val="afff7"/>
    <w:link w:val="affff2"/>
    <w:uiPriority w:val="99"/>
    <w:unhideWhenUsed/>
    <w:rsid w:val="00C95A92"/>
    <w:pPr>
      <w:spacing w:line="500" w:lineRule="exact"/>
      <w:ind w:leftChars="200" w:left="566" w:firstLineChars="200" w:firstLine="566"/>
    </w:pPr>
    <w:rPr>
      <w:rFonts w:ascii="標楷體" w:eastAsia="標楷體"/>
      <w:b/>
      <w:bCs/>
      <w:sz w:val="28"/>
      <w:szCs w:val="28"/>
    </w:rPr>
  </w:style>
  <w:style w:type="character" w:customStyle="1" w:styleId="affff2">
    <w:name w:val="註解主旨 字元"/>
    <w:link w:val="affff1"/>
    <w:uiPriority w:val="99"/>
    <w:rsid w:val="00C95A92"/>
    <w:rPr>
      <w:rFonts w:ascii="標楷體" w:eastAsia="標楷體"/>
      <w:b/>
      <w:bCs/>
      <w:kern w:val="2"/>
      <w:sz w:val="28"/>
      <w:szCs w:val="28"/>
    </w:rPr>
  </w:style>
  <w:style w:type="paragraph" w:styleId="43">
    <w:name w:val="toc 4"/>
    <w:basedOn w:val="a"/>
    <w:next w:val="a"/>
    <w:autoRedefine/>
    <w:uiPriority w:val="39"/>
    <w:unhideWhenUsed/>
    <w:rsid w:val="00C95A92"/>
    <w:pPr>
      <w:spacing w:line="240" w:lineRule="auto"/>
      <w:ind w:leftChars="600" w:left="144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C95A92"/>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C95A9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C95A92"/>
    <w:pPr>
      <w:spacing w:line="240" w:lineRule="auto"/>
      <w:ind w:leftChars="1600" w:left="3840" w:firstLineChars="0" w:firstLine="0"/>
      <w:jc w:val="left"/>
    </w:pPr>
    <w:rPr>
      <w:rFonts w:ascii="Calibri" w:eastAsia="新細明體" w:hAnsi="Calibri"/>
      <w:snapToGrid/>
      <w:sz w:val="24"/>
      <w:szCs w:val="22"/>
    </w:rPr>
  </w:style>
  <w:style w:type="character" w:customStyle="1" w:styleId="-12">
    <w:name w:val="彩色清單 - 輔色 12 字元"/>
    <w:link w:val="-120"/>
    <w:uiPriority w:val="34"/>
    <w:locked/>
    <w:rsid w:val="00C95A92"/>
    <w:rPr>
      <w:kern w:val="2"/>
      <w:sz w:val="24"/>
      <w:szCs w:val="24"/>
    </w:rPr>
  </w:style>
  <w:style w:type="paragraph" w:customStyle="1" w:styleId="-120">
    <w:name w:val="彩色清單 - 輔色 12"/>
    <w:basedOn w:val="a"/>
    <w:link w:val="-12"/>
    <w:uiPriority w:val="34"/>
    <w:qFormat/>
    <w:rsid w:val="00C95A92"/>
    <w:pPr>
      <w:spacing w:line="240" w:lineRule="auto"/>
      <w:ind w:left="480" w:firstLineChars="0" w:firstLine="0"/>
      <w:jc w:val="left"/>
    </w:pPr>
    <w:rPr>
      <w:rFonts w:ascii="Times New Roman" w:eastAsia="新細明體"/>
      <w:snapToGrid/>
      <w:sz w:val="24"/>
      <w:szCs w:val="24"/>
    </w:rPr>
  </w:style>
  <w:style w:type="character" w:customStyle="1" w:styleId="50">
    <w:name w:val="標題 5 字元"/>
    <w:link w:val="5"/>
    <w:rsid w:val="00C95A92"/>
    <w:rPr>
      <w:rFonts w:ascii="標楷體" w:eastAsia="標楷體" w:hAnsi="Arial"/>
      <w:bCs/>
      <w:kern w:val="2"/>
      <w:sz w:val="32"/>
      <w:szCs w:val="36"/>
    </w:rPr>
  </w:style>
  <w:style w:type="character" w:customStyle="1" w:styleId="60">
    <w:name w:val="標題 6 字元"/>
    <w:link w:val="6"/>
    <w:rsid w:val="00C95A92"/>
    <w:rPr>
      <w:rFonts w:ascii="標楷體" w:eastAsia="標楷體" w:hAnsi="Arial"/>
      <w:kern w:val="2"/>
      <w:sz w:val="32"/>
      <w:szCs w:val="36"/>
    </w:rPr>
  </w:style>
  <w:style w:type="character" w:customStyle="1" w:styleId="70">
    <w:name w:val="標題 7 字元"/>
    <w:link w:val="7"/>
    <w:rsid w:val="00C95A92"/>
    <w:rPr>
      <w:rFonts w:ascii="標楷體" w:eastAsia="標楷體" w:hAnsi="Arial"/>
      <w:bCs/>
      <w:kern w:val="2"/>
      <w:sz w:val="32"/>
      <w:szCs w:val="36"/>
    </w:rPr>
  </w:style>
  <w:style w:type="character" w:customStyle="1" w:styleId="80">
    <w:name w:val="標題 8 字元"/>
    <w:link w:val="8"/>
    <w:rsid w:val="00C95A92"/>
    <w:rPr>
      <w:rFonts w:ascii="標楷體" w:eastAsia="標楷體" w:hAnsi="Arial"/>
      <w:kern w:val="2"/>
      <w:sz w:val="32"/>
      <w:szCs w:val="36"/>
    </w:rPr>
  </w:style>
  <w:style w:type="character" w:styleId="affff3">
    <w:name w:val="Subtle Reference"/>
    <w:uiPriority w:val="31"/>
    <w:qFormat/>
    <w:rsid w:val="00C95A92"/>
    <w:rPr>
      <w:smallCaps/>
      <w:color w:val="5A5A5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50630">
      <w:bodyDiv w:val="1"/>
      <w:marLeft w:val="0"/>
      <w:marRight w:val="0"/>
      <w:marTop w:val="0"/>
      <w:marBottom w:val="0"/>
      <w:divBdr>
        <w:top w:val="none" w:sz="0" w:space="0" w:color="auto"/>
        <w:left w:val="none" w:sz="0" w:space="0" w:color="auto"/>
        <w:bottom w:val="none" w:sz="0" w:space="0" w:color="auto"/>
        <w:right w:val="none" w:sz="0" w:space="0" w:color="auto"/>
      </w:divBdr>
    </w:div>
    <w:div w:id="126358632">
      <w:bodyDiv w:val="1"/>
      <w:marLeft w:val="0"/>
      <w:marRight w:val="0"/>
      <w:marTop w:val="0"/>
      <w:marBottom w:val="0"/>
      <w:divBdr>
        <w:top w:val="none" w:sz="0" w:space="0" w:color="auto"/>
        <w:left w:val="none" w:sz="0" w:space="0" w:color="auto"/>
        <w:bottom w:val="none" w:sz="0" w:space="0" w:color="auto"/>
        <w:right w:val="none" w:sz="0" w:space="0" w:color="auto"/>
      </w:divBdr>
    </w:div>
    <w:div w:id="136649744">
      <w:bodyDiv w:val="1"/>
      <w:marLeft w:val="0"/>
      <w:marRight w:val="0"/>
      <w:marTop w:val="0"/>
      <w:marBottom w:val="0"/>
      <w:divBdr>
        <w:top w:val="none" w:sz="0" w:space="0" w:color="auto"/>
        <w:left w:val="none" w:sz="0" w:space="0" w:color="auto"/>
        <w:bottom w:val="none" w:sz="0" w:space="0" w:color="auto"/>
        <w:right w:val="none" w:sz="0" w:space="0" w:color="auto"/>
      </w:divBdr>
    </w:div>
    <w:div w:id="180513831">
      <w:bodyDiv w:val="1"/>
      <w:marLeft w:val="0"/>
      <w:marRight w:val="0"/>
      <w:marTop w:val="0"/>
      <w:marBottom w:val="0"/>
      <w:divBdr>
        <w:top w:val="none" w:sz="0" w:space="0" w:color="auto"/>
        <w:left w:val="none" w:sz="0" w:space="0" w:color="auto"/>
        <w:bottom w:val="none" w:sz="0" w:space="0" w:color="auto"/>
        <w:right w:val="none" w:sz="0" w:space="0" w:color="auto"/>
      </w:divBdr>
    </w:div>
    <w:div w:id="255947011">
      <w:bodyDiv w:val="1"/>
      <w:marLeft w:val="0"/>
      <w:marRight w:val="0"/>
      <w:marTop w:val="0"/>
      <w:marBottom w:val="0"/>
      <w:divBdr>
        <w:top w:val="none" w:sz="0" w:space="0" w:color="auto"/>
        <w:left w:val="none" w:sz="0" w:space="0" w:color="auto"/>
        <w:bottom w:val="none" w:sz="0" w:space="0" w:color="auto"/>
        <w:right w:val="none" w:sz="0" w:space="0" w:color="auto"/>
      </w:divBdr>
    </w:div>
    <w:div w:id="411046091">
      <w:bodyDiv w:val="1"/>
      <w:marLeft w:val="0"/>
      <w:marRight w:val="0"/>
      <w:marTop w:val="0"/>
      <w:marBottom w:val="0"/>
      <w:divBdr>
        <w:top w:val="none" w:sz="0" w:space="0" w:color="auto"/>
        <w:left w:val="none" w:sz="0" w:space="0" w:color="auto"/>
        <w:bottom w:val="none" w:sz="0" w:space="0" w:color="auto"/>
        <w:right w:val="none" w:sz="0" w:space="0" w:color="auto"/>
      </w:divBdr>
    </w:div>
    <w:div w:id="462774203">
      <w:bodyDiv w:val="1"/>
      <w:marLeft w:val="0"/>
      <w:marRight w:val="0"/>
      <w:marTop w:val="0"/>
      <w:marBottom w:val="0"/>
      <w:divBdr>
        <w:top w:val="none" w:sz="0" w:space="0" w:color="auto"/>
        <w:left w:val="none" w:sz="0" w:space="0" w:color="auto"/>
        <w:bottom w:val="none" w:sz="0" w:space="0" w:color="auto"/>
        <w:right w:val="none" w:sz="0" w:space="0" w:color="auto"/>
      </w:divBdr>
    </w:div>
    <w:div w:id="554586098">
      <w:bodyDiv w:val="1"/>
      <w:marLeft w:val="0"/>
      <w:marRight w:val="0"/>
      <w:marTop w:val="0"/>
      <w:marBottom w:val="0"/>
      <w:divBdr>
        <w:top w:val="none" w:sz="0" w:space="0" w:color="auto"/>
        <w:left w:val="none" w:sz="0" w:space="0" w:color="auto"/>
        <w:bottom w:val="none" w:sz="0" w:space="0" w:color="auto"/>
        <w:right w:val="none" w:sz="0" w:space="0" w:color="auto"/>
      </w:divBdr>
    </w:div>
    <w:div w:id="644042343">
      <w:bodyDiv w:val="1"/>
      <w:marLeft w:val="0"/>
      <w:marRight w:val="0"/>
      <w:marTop w:val="0"/>
      <w:marBottom w:val="0"/>
      <w:divBdr>
        <w:top w:val="none" w:sz="0" w:space="0" w:color="auto"/>
        <w:left w:val="none" w:sz="0" w:space="0" w:color="auto"/>
        <w:bottom w:val="none" w:sz="0" w:space="0" w:color="auto"/>
        <w:right w:val="none" w:sz="0" w:space="0" w:color="auto"/>
      </w:divBdr>
      <w:divsChild>
        <w:div w:id="672799426">
          <w:marLeft w:val="0"/>
          <w:marRight w:val="0"/>
          <w:marTop w:val="0"/>
          <w:marBottom w:val="0"/>
          <w:divBdr>
            <w:top w:val="none" w:sz="0" w:space="0" w:color="auto"/>
            <w:left w:val="none" w:sz="0" w:space="0" w:color="auto"/>
            <w:bottom w:val="none" w:sz="0" w:space="0" w:color="auto"/>
            <w:right w:val="none" w:sz="0" w:space="0" w:color="auto"/>
          </w:divBdr>
          <w:divsChild>
            <w:div w:id="1861049268">
              <w:marLeft w:val="0"/>
              <w:marRight w:val="0"/>
              <w:marTop w:val="0"/>
              <w:marBottom w:val="0"/>
              <w:divBdr>
                <w:top w:val="none" w:sz="0" w:space="0" w:color="auto"/>
                <w:left w:val="none" w:sz="0" w:space="0" w:color="auto"/>
                <w:bottom w:val="none" w:sz="0" w:space="0" w:color="auto"/>
                <w:right w:val="none" w:sz="0" w:space="0" w:color="auto"/>
              </w:divBdr>
              <w:divsChild>
                <w:div w:id="205064679">
                  <w:marLeft w:val="0"/>
                  <w:marRight w:val="0"/>
                  <w:marTop w:val="0"/>
                  <w:marBottom w:val="0"/>
                  <w:divBdr>
                    <w:top w:val="none" w:sz="0" w:space="0" w:color="auto"/>
                    <w:left w:val="none" w:sz="0" w:space="0" w:color="auto"/>
                    <w:bottom w:val="none" w:sz="0" w:space="0" w:color="auto"/>
                    <w:right w:val="none" w:sz="0" w:space="0" w:color="auto"/>
                  </w:divBdr>
                  <w:divsChild>
                    <w:div w:id="1430615042">
                      <w:marLeft w:val="0"/>
                      <w:marRight w:val="0"/>
                      <w:marTop w:val="0"/>
                      <w:marBottom w:val="0"/>
                      <w:divBdr>
                        <w:top w:val="none" w:sz="0" w:space="0" w:color="auto"/>
                        <w:left w:val="none" w:sz="0" w:space="0" w:color="auto"/>
                        <w:bottom w:val="none" w:sz="0" w:space="0" w:color="auto"/>
                        <w:right w:val="none" w:sz="0" w:space="0" w:color="auto"/>
                      </w:divBdr>
                      <w:divsChild>
                        <w:div w:id="798306303">
                          <w:marLeft w:val="0"/>
                          <w:marRight w:val="0"/>
                          <w:marTop w:val="0"/>
                          <w:marBottom w:val="0"/>
                          <w:divBdr>
                            <w:top w:val="none" w:sz="0" w:space="0" w:color="auto"/>
                            <w:left w:val="none" w:sz="0" w:space="0" w:color="auto"/>
                            <w:bottom w:val="none" w:sz="0" w:space="0" w:color="auto"/>
                            <w:right w:val="none" w:sz="0" w:space="0" w:color="auto"/>
                          </w:divBdr>
                          <w:divsChild>
                            <w:div w:id="9753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742365">
      <w:bodyDiv w:val="1"/>
      <w:marLeft w:val="0"/>
      <w:marRight w:val="0"/>
      <w:marTop w:val="0"/>
      <w:marBottom w:val="0"/>
      <w:divBdr>
        <w:top w:val="none" w:sz="0" w:space="0" w:color="auto"/>
        <w:left w:val="none" w:sz="0" w:space="0" w:color="auto"/>
        <w:bottom w:val="none" w:sz="0" w:space="0" w:color="auto"/>
        <w:right w:val="none" w:sz="0" w:space="0" w:color="auto"/>
      </w:divBdr>
    </w:div>
    <w:div w:id="656037367">
      <w:bodyDiv w:val="1"/>
      <w:marLeft w:val="0"/>
      <w:marRight w:val="0"/>
      <w:marTop w:val="0"/>
      <w:marBottom w:val="0"/>
      <w:divBdr>
        <w:top w:val="none" w:sz="0" w:space="0" w:color="auto"/>
        <w:left w:val="none" w:sz="0" w:space="0" w:color="auto"/>
        <w:bottom w:val="none" w:sz="0" w:space="0" w:color="auto"/>
        <w:right w:val="none" w:sz="0" w:space="0" w:color="auto"/>
      </w:divBdr>
    </w:div>
    <w:div w:id="681250288">
      <w:bodyDiv w:val="1"/>
      <w:marLeft w:val="0"/>
      <w:marRight w:val="0"/>
      <w:marTop w:val="0"/>
      <w:marBottom w:val="0"/>
      <w:divBdr>
        <w:top w:val="none" w:sz="0" w:space="0" w:color="auto"/>
        <w:left w:val="none" w:sz="0" w:space="0" w:color="auto"/>
        <w:bottom w:val="none" w:sz="0" w:space="0" w:color="auto"/>
        <w:right w:val="none" w:sz="0" w:space="0" w:color="auto"/>
      </w:divBdr>
    </w:div>
    <w:div w:id="937719196">
      <w:bodyDiv w:val="1"/>
      <w:marLeft w:val="0"/>
      <w:marRight w:val="0"/>
      <w:marTop w:val="0"/>
      <w:marBottom w:val="0"/>
      <w:divBdr>
        <w:top w:val="none" w:sz="0" w:space="0" w:color="auto"/>
        <w:left w:val="none" w:sz="0" w:space="0" w:color="auto"/>
        <w:bottom w:val="none" w:sz="0" w:space="0" w:color="auto"/>
        <w:right w:val="none" w:sz="0" w:space="0" w:color="auto"/>
      </w:divBdr>
    </w:div>
    <w:div w:id="966472349">
      <w:bodyDiv w:val="1"/>
      <w:marLeft w:val="0"/>
      <w:marRight w:val="0"/>
      <w:marTop w:val="0"/>
      <w:marBottom w:val="0"/>
      <w:divBdr>
        <w:top w:val="none" w:sz="0" w:space="0" w:color="auto"/>
        <w:left w:val="none" w:sz="0" w:space="0" w:color="auto"/>
        <w:bottom w:val="none" w:sz="0" w:space="0" w:color="auto"/>
        <w:right w:val="none" w:sz="0" w:space="0" w:color="auto"/>
      </w:divBdr>
    </w:div>
    <w:div w:id="983242262">
      <w:bodyDiv w:val="1"/>
      <w:marLeft w:val="0"/>
      <w:marRight w:val="0"/>
      <w:marTop w:val="0"/>
      <w:marBottom w:val="0"/>
      <w:divBdr>
        <w:top w:val="none" w:sz="0" w:space="0" w:color="auto"/>
        <w:left w:val="none" w:sz="0" w:space="0" w:color="auto"/>
        <w:bottom w:val="none" w:sz="0" w:space="0" w:color="auto"/>
        <w:right w:val="none" w:sz="0" w:space="0" w:color="auto"/>
      </w:divBdr>
    </w:div>
    <w:div w:id="1184201860">
      <w:bodyDiv w:val="1"/>
      <w:marLeft w:val="0"/>
      <w:marRight w:val="0"/>
      <w:marTop w:val="0"/>
      <w:marBottom w:val="0"/>
      <w:divBdr>
        <w:top w:val="none" w:sz="0" w:space="0" w:color="auto"/>
        <w:left w:val="none" w:sz="0" w:space="0" w:color="auto"/>
        <w:bottom w:val="none" w:sz="0" w:space="0" w:color="auto"/>
        <w:right w:val="none" w:sz="0" w:space="0" w:color="auto"/>
      </w:divBdr>
    </w:div>
    <w:div w:id="1192450043">
      <w:bodyDiv w:val="1"/>
      <w:marLeft w:val="0"/>
      <w:marRight w:val="0"/>
      <w:marTop w:val="0"/>
      <w:marBottom w:val="0"/>
      <w:divBdr>
        <w:top w:val="none" w:sz="0" w:space="0" w:color="auto"/>
        <w:left w:val="none" w:sz="0" w:space="0" w:color="auto"/>
        <w:bottom w:val="none" w:sz="0" w:space="0" w:color="auto"/>
        <w:right w:val="none" w:sz="0" w:space="0" w:color="auto"/>
      </w:divBdr>
    </w:div>
    <w:div w:id="1198542209">
      <w:bodyDiv w:val="1"/>
      <w:marLeft w:val="0"/>
      <w:marRight w:val="0"/>
      <w:marTop w:val="0"/>
      <w:marBottom w:val="0"/>
      <w:divBdr>
        <w:top w:val="none" w:sz="0" w:space="0" w:color="auto"/>
        <w:left w:val="none" w:sz="0" w:space="0" w:color="auto"/>
        <w:bottom w:val="none" w:sz="0" w:space="0" w:color="auto"/>
        <w:right w:val="none" w:sz="0" w:space="0" w:color="auto"/>
      </w:divBdr>
    </w:div>
    <w:div w:id="1276600213">
      <w:bodyDiv w:val="1"/>
      <w:marLeft w:val="0"/>
      <w:marRight w:val="0"/>
      <w:marTop w:val="0"/>
      <w:marBottom w:val="0"/>
      <w:divBdr>
        <w:top w:val="none" w:sz="0" w:space="0" w:color="auto"/>
        <w:left w:val="none" w:sz="0" w:space="0" w:color="auto"/>
        <w:bottom w:val="none" w:sz="0" w:space="0" w:color="auto"/>
        <w:right w:val="none" w:sz="0" w:space="0" w:color="auto"/>
      </w:divBdr>
      <w:divsChild>
        <w:div w:id="1850488177">
          <w:marLeft w:val="0"/>
          <w:marRight w:val="0"/>
          <w:marTop w:val="0"/>
          <w:marBottom w:val="0"/>
          <w:divBdr>
            <w:top w:val="none" w:sz="0" w:space="0" w:color="auto"/>
            <w:left w:val="none" w:sz="0" w:space="0" w:color="auto"/>
            <w:bottom w:val="none" w:sz="0" w:space="0" w:color="auto"/>
            <w:right w:val="none" w:sz="0" w:space="0" w:color="auto"/>
          </w:divBdr>
          <w:divsChild>
            <w:div w:id="901211139">
              <w:marLeft w:val="0"/>
              <w:marRight w:val="0"/>
              <w:marTop w:val="0"/>
              <w:marBottom w:val="0"/>
              <w:divBdr>
                <w:top w:val="none" w:sz="0" w:space="0" w:color="auto"/>
                <w:left w:val="none" w:sz="0" w:space="0" w:color="auto"/>
                <w:bottom w:val="none" w:sz="0" w:space="0" w:color="auto"/>
                <w:right w:val="none" w:sz="0" w:space="0" w:color="auto"/>
              </w:divBdr>
              <w:divsChild>
                <w:div w:id="1571385233">
                  <w:marLeft w:val="0"/>
                  <w:marRight w:val="0"/>
                  <w:marTop w:val="0"/>
                  <w:marBottom w:val="0"/>
                  <w:divBdr>
                    <w:top w:val="none" w:sz="0" w:space="0" w:color="auto"/>
                    <w:left w:val="none" w:sz="0" w:space="0" w:color="auto"/>
                    <w:bottom w:val="none" w:sz="0" w:space="0" w:color="auto"/>
                    <w:right w:val="none" w:sz="0" w:space="0" w:color="auto"/>
                  </w:divBdr>
                  <w:divsChild>
                    <w:div w:id="24061950">
                      <w:marLeft w:val="0"/>
                      <w:marRight w:val="0"/>
                      <w:marTop w:val="0"/>
                      <w:marBottom w:val="0"/>
                      <w:divBdr>
                        <w:top w:val="none" w:sz="0" w:space="0" w:color="auto"/>
                        <w:left w:val="none" w:sz="0" w:space="0" w:color="auto"/>
                        <w:bottom w:val="none" w:sz="0" w:space="0" w:color="auto"/>
                        <w:right w:val="none" w:sz="0" w:space="0" w:color="auto"/>
                      </w:divBdr>
                      <w:divsChild>
                        <w:div w:id="688068016">
                          <w:marLeft w:val="0"/>
                          <w:marRight w:val="0"/>
                          <w:marTop w:val="0"/>
                          <w:marBottom w:val="0"/>
                          <w:divBdr>
                            <w:top w:val="none" w:sz="0" w:space="0" w:color="auto"/>
                            <w:left w:val="none" w:sz="0" w:space="0" w:color="auto"/>
                            <w:bottom w:val="none" w:sz="0" w:space="0" w:color="auto"/>
                            <w:right w:val="none" w:sz="0" w:space="0" w:color="auto"/>
                          </w:divBdr>
                          <w:divsChild>
                            <w:div w:id="1139881245">
                              <w:marLeft w:val="0"/>
                              <w:marRight w:val="0"/>
                              <w:marTop w:val="0"/>
                              <w:marBottom w:val="0"/>
                              <w:divBdr>
                                <w:top w:val="none" w:sz="0" w:space="0" w:color="auto"/>
                                <w:left w:val="none" w:sz="0" w:space="0" w:color="auto"/>
                                <w:bottom w:val="none" w:sz="0" w:space="0" w:color="auto"/>
                                <w:right w:val="none" w:sz="0" w:space="0" w:color="auto"/>
                              </w:divBdr>
                              <w:divsChild>
                                <w:div w:id="118162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9215976">
      <w:bodyDiv w:val="1"/>
      <w:marLeft w:val="0"/>
      <w:marRight w:val="0"/>
      <w:marTop w:val="0"/>
      <w:marBottom w:val="0"/>
      <w:divBdr>
        <w:top w:val="none" w:sz="0" w:space="0" w:color="auto"/>
        <w:left w:val="none" w:sz="0" w:space="0" w:color="auto"/>
        <w:bottom w:val="none" w:sz="0" w:space="0" w:color="auto"/>
        <w:right w:val="none" w:sz="0" w:space="0" w:color="auto"/>
      </w:divBdr>
      <w:divsChild>
        <w:div w:id="42482180">
          <w:marLeft w:val="0"/>
          <w:marRight w:val="0"/>
          <w:marTop w:val="0"/>
          <w:marBottom w:val="0"/>
          <w:divBdr>
            <w:top w:val="none" w:sz="0" w:space="0" w:color="auto"/>
            <w:left w:val="none" w:sz="0" w:space="0" w:color="auto"/>
            <w:bottom w:val="none" w:sz="0" w:space="0" w:color="auto"/>
            <w:right w:val="none" w:sz="0" w:space="0" w:color="auto"/>
          </w:divBdr>
          <w:divsChild>
            <w:div w:id="1205370602">
              <w:marLeft w:val="0"/>
              <w:marRight w:val="0"/>
              <w:marTop w:val="0"/>
              <w:marBottom w:val="0"/>
              <w:divBdr>
                <w:top w:val="none" w:sz="0" w:space="0" w:color="auto"/>
                <w:left w:val="none" w:sz="0" w:space="0" w:color="auto"/>
                <w:bottom w:val="none" w:sz="0" w:space="0" w:color="auto"/>
                <w:right w:val="none" w:sz="0" w:space="0" w:color="auto"/>
              </w:divBdr>
              <w:divsChild>
                <w:div w:id="90704828">
                  <w:marLeft w:val="3300"/>
                  <w:marRight w:val="300"/>
                  <w:marTop w:val="0"/>
                  <w:marBottom w:val="0"/>
                  <w:divBdr>
                    <w:top w:val="none" w:sz="0" w:space="0" w:color="auto"/>
                    <w:left w:val="none" w:sz="0" w:space="0" w:color="auto"/>
                    <w:bottom w:val="none" w:sz="0" w:space="0" w:color="auto"/>
                    <w:right w:val="none" w:sz="0" w:space="0" w:color="auto"/>
                  </w:divBdr>
                  <w:divsChild>
                    <w:div w:id="34335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931414">
      <w:bodyDiv w:val="1"/>
      <w:marLeft w:val="0"/>
      <w:marRight w:val="0"/>
      <w:marTop w:val="0"/>
      <w:marBottom w:val="0"/>
      <w:divBdr>
        <w:top w:val="none" w:sz="0" w:space="0" w:color="auto"/>
        <w:left w:val="none" w:sz="0" w:space="0" w:color="auto"/>
        <w:bottom w:val="none" w:sz="0" w:space="0" w:color="auto"/>
        <w:right w:val="none" w:sz="0" w:space="0" w:color="auto"/>
      </w:divBdr>
    </w:div>
    <w:div w:id="1443302914">
      <w:bodyDiv w:val="1"/>
      <w:marLeft w:val="0"/>
      <w:marRight w:val="0"/>
      <w:marTop w:val="0"/>
      <w:marBottom w:val="0"/>
      <w:divBdr>
        <w:top w:val="none" w:sz="0" w:space="0" w:color="auto"/>
        <w:left w:val="none" w:sz="0" w:space="0" w:color="auto"/>
        <w:bottom w:val="none" w:sz="0" w:space="0" w:color="auto"/>
        <w:right w:val="none" w:sz="0" w:space="0" w:color="auto"/>
      </w:divBdr>
    </w:div>
    <w:div w:id="1506556704">
      <w:bodyDiv w:val="1"/>
      <w:marLeft w:val="0"/>
      <w:marRight w:val="0"/>
      <w:marTop w:val="0"/>
      <w:marBottom w:val="0"/>
      <w:divBdr>
        <w:top w:val="none" w:sz="0" w:space="0" w:color="auto"/>
        <w:left w:val="none" w:sz="0" w:space="0" w:color="auto"/>
        <w:bottom w:val="none" w:sz="0" w:space="0" w:color="auto"/>
        <w:right w:val="none" w:sz="0" w:space="0" w:color="auto"/>
      </w:divBdr>
    </w:div>
    <w:div w:id="1576668998">
      <w:bodyDiv w:val="1"/>
      <w:marLeft w:val="0"/>
      <w:marRight w:val="0"/>
      <w:marTop w:val="0"/>
      <w:marBottom w:val="0"/>
      <w:divBdr>
        <w:top w:val="none" w:sz="0" w:space="0" w:color="auto"/>
        <w:left w:val="none" w:sz="0" w:space="0" w:color="auto"/>
        <w:bottom w:val="none" w:sz="0" w:space="0" w:color="auto"/>
        <w:right w:val="none" w:sz="0" w:space="0" w:color="auto"/>
      </w:divBdr>
    </w:div>
    <w:div w:id="1592161817">
      <w:bodyDiv w:val="1"/>
      <w:marLeft w:val="0"/>
      <w:marRight w:val="0"/>
      <w:marTop w:val="0"/>
      <w:marBottom w:val="0"/>
      <w:divBdr>
        <w:top w:val="none" w:sz="0" w:space="0" w:color="auto"/>
        <w:left w:val="none" w:sz="0" w:space="0" w:color="auto"/>
        <w:bottom w:val="none" w:sz="0" w:space="0" w:color="auto"/>
        <w:right w:val="none" w:sz="0" w:space="0" w:color="auto"/>
      </w:divBdr>
    </w:div>
    <w:div w:id="1802309803">
      <w:bodyDiv w:val="1"/>
      <w:marLeft w:val="0"/>
      <w:marRight w:val="0"/>
      <w:marTop w:val="0"/>
      <w:marBottom w:val="0"/>
      <w:divBdr>
        <w:top w:val="none" w:sz="0" w:space="0" w:color="auto"/>
        <w:left w:val="none" w:sz="0" w:space="0" w:color="auto"/>
        <w:bottom w:val="none" w:sz="0" w:space="0" w:color="auto"/>
        <w:right w:val="none" w:sz="0" w:space="0" w:color="auto"/>
      </w:divBdr>
      <w:divsChild>
        <w:div w:id="2063091506">
          <w:marLeft w:val="0"/>
          <w:marRight w:val="0"/>
          <w:marTop w:val="0"/>
          <w:marBottom w:val="0"/>
          <w:divBdr>
            <w:top w:val="none" w:sz="0" w:space="0" w:color="auto"/>
            <w:left w:val="none" w:sz="0" w:space="0" w:color="auto"/>
            <w:bottom w:val="none" w:sz="0" w:space="0" w:color="auto"/>
            <w:right w:val="none" w:sz="0" w:space="0" w:color="auto"/>
          </w:divBdr>
        </w:div>
      </w:divsChild>
    </w:div>
    <w:div w:id="1838960927">
      <w:bodyDiv w:val="1"/>
      <w:marLeft w:val="0"/>
      <w:marRight w:val="0"/>
      <w:marTop w:val="0"/>
      <w:marBottom w:val="0"/>
      <w:divBdr>
        <w:top w:val="none" w:sz="0" w:space="0" w:color="auto"/>
        <w:left w:val="none" w:sz="0" w:space="0" w:color="auto"/>
        <w:bottom w:val="none" w:sz="0" w:space="0" w:color="auto"/>
        <w:right w:val="none" w:sz="0" w:space="0" w:color="auto"/>
      </w:divBdr>
    </w:div>
    <w:div w:id="1850943575">
      <w:bodyDiv w:val="1"/>
      <w:marLeft w:val="0"/>
      <w:marRight w:val="0"/>
      <w:marTop w:val="75"/>
      <w:marBottom w:val="150"/>
      <w:divBdr>
        <w:top w:val="none" w:sz="0" w:space="0" w:color="auto"/>
        <w:left w:val="none" w:sz="0" w:space="0" w:color="auto"/>
        <w:bottom w:val="none" w:sz="0" w:space="0" w:color="auto"/>
        <w:right w:val="none" w:sz="0" w:space="0" w:color="auto"/>
      </w:divBdr>
      <w:divsChild>
        <w:div w:id="1076395063">
          <w:marLeft w:val="0"/>
          <w:marRight w:val="0"/>
          <w:marTop w:val="0"/>
          <w:marBottom w:val="0"/>
          <w:divBdr>
            <w:top w:val="none" w:sz="0" w:space="0" w:color="auto"/>
            <w:left w:val="none" w:sz="0" w:space="0" w:color="auto"/>
            <w:bottom w:val="none" w:sz="0" w:space="0" w:color="auto"/>
            <w:right w:val="none" w:sz="0" w:space="0" w:color="auto"/>
          </w:divBdr>
        </w:div>
      </w:divsChild>
    </w:div>
    <w:div w:id="1864637053">
      <w:bodyDiv w:val="1"/>
      <w:marLeft w:val="0"/>
      <w:marRight w:val="0"/>
      <w:marTop w:val="0"/>
      <w:marBottom w:val="0"/>
      <w:divBdr>
        <w:top w:val="none" w:sz="0" w:space="0" w:color="auto"/>
        <w:left w:val="none" w:sz="0" w:space="0" w:color="auto"/>
        <w:bottom w:val="none" w:sz="0" w:space="0" w:color="auto"/>
        <w:right w:val="none" w:sz="0" w:space="0" w:color="auto"/>
      </w:divBdr>
      <w:divsChild>
        <w:div w:id="1216548494">
          <w:marLeft w:val="547"/>
          <w:marRight w:val="0"/>
          <w:marTop w:val="0"/>
          <w:marBottom w:val="0"/>
          <w:divBdr>
            <w:top w:val="none" w:sz="0" w:space="0" w:color="auto"/>
            <w:left w:val="none" w:sz="0" w:space="0" w:color="auto"/>
            <w:bottom w:val="none" w:sz="0" w:space="0" w:color="auto"/>
            <w:right w:val="none" w:sz="0" w:space="0" w:color="auto"/>
          </w:divBdr>
        </w:div>
      </w:divsChild>
    </w:div>
    <w:div w:id="1886257313">
      <w:bodyDiv w:val="1"/>
      <w:marLeft w:val="0"/>
      <w:marRight w:val="0"/>
      <w:marTop w:val="0"/>
      <w:marBottom w:val="0"/>
      <w:divBdr>
        <w:top w:val="none" w:sz="0" w:space="0" w:color="auto"/>
        <w:left w:val="none" w:sz="0" w:space="0" w:color="auto"/>
        <w:bottom w:val="none" w:sz="0" w:space="0" w:color="auto"/>
        <w:right w:val="none" w:sz="0" w:space="0" w:color="auto"/>
      </w:divBdr>
    </w:div>
    <w:div w:id="1952468926">
      <w:bodyDiv w:val="1"/>
      <w:marLeft w:val="0"/>
      <w:marRight w:val="0"/>
      <w:marTop w:val="0"/>
      <w:marBottom w:val="0"/>
      <w:divBdr>
        <w:top w:val="none" w:sz="0" w:space="0" w:color="auto"/>
        <w:left w:val="none" w:sz="0" w:space="0" w:color="auto"/>
        <w:bottom w:val="none" w:sz="0" w:space="0" w:color="auto"/>
        <w:right w:val="none" w:sz="0" w:space="0" w:color="auto"/>
      </w:divBdr>
    </w:div>
    <w:div w:id="2010794803">
      <w:bodyDiv w:val="1"/>
      <w:marLeft w:val="0"/>
      <w:marRight w:val="0"/>
      <w:marTop w:val="0"/>
      <w:marBottom w:val="0"/>
      <w:divBdr>
        <w:top w:val="none" w:sz="0" w:space="0" w:color="auto"/>
        <w:left w:val="none" w:sz="0" w:space="0" w:color="auto"/>
        <w:bottom w:val="none" w:sz="0" w:space="0" w:color="auto"/>
        <w:right w:val="none" w:sz="0" w:space="0" w:color="auto"/>
      </w:divBdr>
    </w:div>
    <w:div w:id="2079401905">
      <w:bodyDiv w:val="1"/>
      <w:marLeft w:val="0"/>
      <w:marRight w:val="0"/>
      <w:marTop w:val="0"/>
      <w:marBottom w:val="0"/>
      <w:divBdr>
        <w:top w:val="none" w:sz="0" w:space="0" w:color="auto"/>
        <w:left w:val="none" w:sz="0" w:space="0" w:color="auto"/>
        <w:bottom w:val="none" w:sz="0" w:space="0" w:color="auto"/>
        <w:right w:val="none" w:sz="0" w:space="0" w:color="auto"/>
      </w:divBdr>
    </w:div>
    <w:div w:id="2122603056">
      <w:bodyDiv w:val="1"/>
      <w:marLeft w:val="0"/>
      <w:marRight w:val="0"/>
      <w:marTop w:val="0"/>
      <w:marBottom w:val="0"/>
      <w:divBdr>
        <w:top w:val="none" w:sz="0" w:space="0" w:color="auto"/>
        <w:left w:val="none" w:sz="0" w:space="0" w:color="auto"/>
        <w:bottom w:val="none" w:sz="0" w:space="0" w:color="auto"/>
        <w:right w:val="none" w:sz="0" w:space="0" w:color="auto"/>
      </w:divBdr>
    </w:div>
    <w:div w:id="21265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B03F5-C182-4185-A4DA-BCE1415E3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527</Words>
  <Characters>3006</Characters>
  <Application>Microsoft Office Word</Application>
  <DocSecurity>0</DocSecurity>
  <Lines>25</Lines>
  <Paragraphs>7</Paragraphs>
  <ScaleCrop>false</ScaleCrop>
  <Company/>
  <LinksUpToDate>false</LinksUpToDate>
  <CharactersWithSpaces>3526</CharactersWithSpaces>
  <SharedDoc>false</SharedDoc>
  <HLinks>
    <vt:vector size="78" baseType="variant">
      <vt:variant>
        <vt:i4>1310769</vt:i4>
      </vt:variant>
      <vt:variant>
        <vt:i4>74</vt:i4>
      </vt:variant>
      <vt:variant>
        <vt:i4>0</vt:i4>
      </vt:variant>
      <vt:variant>
        <vt:i4>5</vt:i4>
      </vt:variant>
      <vt:variant>
        <vt:lpwstr/>
      </vt:variant>
      <vt:variant>
        <vt:lpwstr>_Toc162621023</vt:lpwstr>
      </vt:variant>
      <vt:variant>
        <vt:i4>1310769</vt:i4>
      </vt:variant>
      <vt:variant>
        <vt:i4>68</vt:i4>
      </vt:variant>
      <vt:variant>
        <vt:i4>0</vt:i4>
      </vt:variant>
      <vt:variant>
        <vt:i4>5</vt:i4>
      </vt:variant>
      <vt:variant>
        <vt:lpwstr/>
      </vt:variant>
      <vt:variant>
        <vt:lpwstr>_Toc162621022</vt:lpwstr>
      </vt:variant>
      <vt:variant>
        <vt:i4>1310769</vt:i4>
      </vt:variant>
      <vt:variant>
        <vt:i4>62</vt:i4>
      </vt:variant>
      <vt:variant>
        <vt:i4>0</vt:i4>
      </vt:variant>
      <vt:variant>
        <vt:i4>5</vt:i4>
      </vt:variant>
      <vt:variant>
        <vt:lpwstr/>
      </vt:variant>
      <vt:variant>
        <vt:lpwstr>_Toc162621021</vt:lpwstr>
      </vt:variant>
      <vt:variant>
        <vt:i4>1310769</vt:i4>
      </vt:variant>
      <vt:variant>
        <vt:i4>56</vt:i4>
      </vt:variant>
      <vt:variant>
        <vt:i4>0</vt:i4>
      </vt:variant>
      <vt:variant>
        <vt:i4>5</vt:i4>
      </vt:variant>
      <vt:variant>
        <vt:lpwstr/>
      </vt:variant>
      <vt:variant>
        <vt:lpwstr>_Toc162621020</vt:lpwstr>
      </vt:variant>
      <vt:variant>
        <vt:i4>1507377</vt:i4>
      </vt:variant>
      <vt:variant>
        <vt:i4>50</vt:i4>
      </vt:variant>
      <vt:variant>
        <vt:i4>0</vt:i4>
      </vt:variant>
      <vt:variant>
        <vt:i4>5</vt:i4>
      </vt:variant>
      <vt:variant>
        <vt:lpwstr/>
      </vt:variant>
      <vt:variant>
        <vt:lpwstr>_Toc162621019</vt:lpwstr>
      </vt:variant>
      <vt:variant>
        <vt:i4>1507377</vt:i4>
      </vt:variant>
      <vt:variant>
        <vt:i4>44</vt:i4>
      </vt:variant>
      <vt:variant>
        <vt:i4>0</vt:i4>
      </vt:variant>
      <vt:variant>
        <vt:i4>5</vt:i4>
      </vt:variant>
      <vt:variant>
        <vt:lpwstr/>
      </vt:variant>
      <vt:variant>
        <vt:lpwstr>_Toc162621018</vt:lpwstr>
      </vt:variant>
      <vt:variant>
        <vt:i4>1507377</vt:i4>
      </vt:variant>
      <vt:variant>
        <vt:i4>38</vt:i4>
      </vt:variant>
      <vt:variant>
        <vt:i4>0</vt:i4>
      </vt:variant>
      <vt:variant>
        <vt:i4>5</vt:i4>
      </vt:variant>
      <vt:variant>
        <vt:lpwstr/>
      </vt:variant>
      <vt:variant>
        <vt:lpwstr>_Toc162621017</vt:lpwstr>
      </vt:variant>
      <vt:variant>
        <vt:i4>1507377</vt:i4>
      </vt:variant>
      <vt:variant>
        <vt:i4>32</vt:i4>
      </vt:variant>
      <vt:variant>
        <vt:i4>0</vt:i4>
      </vt:variant>
      <vt:variant>
        <vt:i4>5</vt:i4>
      </vt:variant>
      <vt:variant>
        <vt:lpwstr/>
      </vt:variant>
      <vt:variant>
        <vt:lpwstr>_Toc162621016</vt:lpwstr>
      </vt:variant>
      <vt:variant>
        <vt:i4>1507377</vt:i4>
      </vt:variant>
      <vt:variant>
        <vt:i4>26</vt:i4>
      </vt:variant>
      <vt:variant>
        <vt:i4>0</vt:i4>
      </vt:variant>
      <vt:variant>
        <vt:i4>5</vt:i4>
      </vt:variant>
      <vt:variant>
        <vt:lpwstr/>
      </vt:variant>
      <vt:variant>
        <vt:lpwstr>_Toc162621015</vt:lpwstr>
      </vt:variant>
      <vt:variant>
        <vt:i4>1507377</vt:i4>
      </vt:variant>
      <vt:variant>
        <vt:i4>20</vt:i4>
      </vt:variant>
      <vt:variant>
        <vt:i4>0</vt:i4>
      </vt:variant>
      <vt:variant>
        <vt:i4>5</vt:i4>
      </vt:variant>
      <vt:variant>
        <vt:lpwstr/>
      </vt:variant>
      <vt:variant>
        <vt:lpwstr>_Toc162621014</vt:lpwstr>
      </vt:variant>
      <vt:variant>
        <vt:i4>1507377</vt:i4>
      </vt:variant>
      <vt:variant>
        <vt:i4>14</vt:i4>
      </vt:variant>
      <vt:variant>
        <vt:i4>0</vt:i4>
      </vt:variant>
      <vt:variant>
        <vt:i4>5</vt:i4>
      </vt:variant>
      <vt:variant>
        <vt:lpwstr/>
      </vt:variant>
      <vt:variant>
        <vt:lpwstr>_Toc162621013</vt:lpwstr>
      </vt:variant>
      <vt:variant>
        <vt:i4>1507377</vt:i4>
      </vt:variant>
      <vt:variant>
        <vt:i4>8</vt:i4>
      </vt:variant>
      <vt:variant>
        <vt:i4>0</vt:i4>
      </vt:variant>
      <vt:variant>
        <vt:i4>5</vt:i4>
      </vt:variant>
      <vt:variant>
        <vt:lpwstr/>
      </vt:variant>
      <vt:variant>
        <vt:lpwstr>_Toc162621012</vt:lpwstr>
      </vt:variant>
      <vt:variant>
        <vt:i4>1507377</vt:i4>
      </vt:variant>
      <vt:variant>
        <vt:i4>2</vt:i4>
      </vt:variant>
      <vt:variant>
        <vt:i4>0</vt:i4>
      </vt:variant>
      <vt:variant>
        <vt:i4>5</vt:i4>
      </vt:variant>
      <vt:variant>
        <vt:lpwstr/>
      </vt:variant>
      <vt:variant>
        <vt:lpwstr>_Toc162621011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中華電信股份有限公司94年度營業預算評估報告</dc:title>
  <dc:subject/>
  <dc:creator>謝淑津</dc:creator>
  <cp:keywords/>
  <cp:lastModifiedBy>Administrator</cp:lastModifiedBy>
  <cp:revision>2</cp:revision>
  <cp:lastPrinted>2023-04-21T07:27:00Z</cp:lastPrinted>
  <dcterms:created xsi:type="dcterms:W3CDTF">2024-04-09T00:40:00Z</dcterms:created>
  <dcterms:modified xsi:type="dcterms:W3CDTF">2024-04-09T00:40:00Z</dcterms:modified>
</cp:coreProperties>
</file>