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F1C" w:rsidRPr="00E43DBB" w:rsidRDefault="00962CE7" w:rsidP="00BE0FA7">
      <w:pPr>
        <w:pStyle w:val="ad"/>
        <w:rPr>
          <w:rFonts w:hint="eastAsia"/>
          <w:color w:val="000000"/>
        </w:rPr>
      </w:pPr>
      <w:bookmarkStart w:id="0" w:name="_GoBack"/>
      <w:bookmarkEnd w:id="0"/>
      <w:r w:rsidRPr="00E43DBB">
        <w:rPr>
          <w:rFonts w:hint="eastAsia"/>
          <w:color w:val="000000"/>
        </w:rPr>
        <w:t>經濟部</w:t>
      </w:r>
      <w:r w:rsidR="00FA2BB9" w:rsidRPr="00E43DBB">
        <w:rPr>
          <w:rFonts w:hint="eastAsia"/>
          <w:color w:val="000000"/>
        </w:rPr>
        <w:t>主管非營業基金</w:t>
      </w:r>
      <w:r w:rsidRPr="00E43DBB">
        <w:rPr>
          <w:rFonts w:hint="eastAsia"/>
          <w:color w:val="000000"/>
        </w:rPr>
        <w:t>1</w:t>
      </w:r>
      <w:r w:rsidR="00042672">
        <w:rPr>
          <w:rFonts w:hint="eastAsia"/>
          <w:color w:val="000000"/>
        </w:rPr>
        <w:t>1</w:t>
      </w:r>
      <w:r w:rsidR="00A3087F">
        <w:rPr>
          <w:rFonts w:hint="eastAsia"/>
          <w:color w:val="000000"/>
        </w:rPr>
        <w:t>1</w:t>
      </w:r>
      <w:r w:rsidR="00FF3F1C" w:rsidRPr="00E43DBB">
        <w:rPr>
          <w:rFonts w:hint="eastAsia"/>
          <w:color w:val="000000"/>
        </w:rPr>
        <w:t>年度</w:t>
      </w:r>
      <w:r w:rsidR="003F2771" w:rsidRPr="00E43DBB">
        <w:rPr>
          <w:rFonts w:hint="eastAsia"/>
          <w:color w:val="000000"/>
        </w:rPr>
        <w:t>決</w:t>
      </w:r>
      <w:r w:rsidR="00FF3F1C" w:rsidRPr="00E43DBB">
        <w:rPr>
          <w:rFonts w:hint="eastAsia"/>
          <w:color w:val="000000"/>
        </w:rPr>
        <w:t>算評估報告</w:t>
      </w:r>
    </w:p>
    <w:p w:rsidR="007F2AE2" w:rsidRPr="00597796" w:rsidRDefault="007F2AE2" w:rsidP="007F2AE2">
      <w:pPr>
        <w:pStyle w:val="a9"/>
        <w:ind w:firstLine="567"/>
        <w:rPr>
          <w:rFonts w:hAnsi="標楷體"/>
        </w:rPr>
      </w:pPr>
      <w:bookmarkStart w:id="1" w:name="_Toc57635111"/>
      <w:bookmarkStart w:id="2" w:name="_Toc90701910"/>
      <w:bookmarkStart w:id="3" w:name="_Toc90979095"/>
      <w:bookmarkStart w:id="4" w:name="_Toc57635102"/>
      <w:bookmarkStart w:id="5" w:name="_Toc90701906"/>
      <w:bookmarkStart w:id="6" w:name="_Toc90979090"/>
      <w:bookmarkStart w:id="7" w:name="_Toc227507448"/>
      <w:bookmarkStart w:id="8" w:name="_Toc380565813"/>
      <w:bookmarkStart w:id="9" w:name="_Toc56304656"/>
      <w:bookmarkStart w:id="10" w:name="_Toc56316711"/>
      <w:bookmarkStart w:id="11" w:name="_Toc56427092"/>
      <w:bookmarkStart w:id="12" w:name="OLE_LINK1"/>
      <w:bookmarkStart w:id="13" w:name="_Toc372554116"/>
      <w:bookmarkStart w:id="14" w:name="_Toc413226569"/>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1</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7F2AE2" w:rsidRPr="00597796" w:rsidRDefault="007F2AE2" w:rsidP="007F2AE2">
      <w:pPr>
        <w:ind w:leftChars="0" w:left="990" w:hangingChars="349" w:hanging="990"/>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sidR="008F1118">
        <w:rPr>
          <w:rFonts w:hint="eastAsia"/>
          <w:b/>
          <w:color w:val="000000"/>
        </w:rPr>
        <w:t>1</w:t>
      </w:r>
      <w:r w:rsidRPr="00597796">
        <w:rPr>
          <w:rFonts w:hint="eastAsia"/>
          <w:b/>
          <w:color w:val="000000"/>
        </w:rPr>
        <w:t>年度預算執行情形概況表</w:t>
      </w:r>
    </w:p>
    <w:p w:rsidR="007F2AE2" w:rsidRPr="00597796" w:rsidRDefault="007F2AE2" w:rsidP="007F2AE2">
      <w:pPr>
        <w:spacing w:line="240" w:lineRule="exact"/>
        <w:ind w:leftChars="0" w:left="990" w:hangingChars="349" w:hanging="990"/>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7F2AE2" w:rsidRPr="00597796" w:rsidTr="00533598">
        <w:trPr>
          <w:trHeight w:val="351"/>
          <w:tblHeader/>
        </w:trPr>
        <w:tc>
          <w:tcPr>
            <w:tcW w:w="2156" w:type="dxa"/>
            <w:vMerge w:val="restart"/>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7F2AE2" w:rsidRPr="00597796" w:rsidTr="00533598">
        <w:trPr>
          <w:trHeight w:val="340"/>
        </w:trPr>
        <w:tc>
          <w:tcPr>
            <w:tcW w:w="2156" w:type="dxa"/>
            <w:vMerge/>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7F2AE2" w:rsidRPr="00597796" w:rsidRDefault="007F2AE2" w:rsidP="00533598">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92.29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107.50</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86.75</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-15.21</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-7.56</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7.65</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118.88</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110.87</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109.69</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102.96</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9.19</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-1.28</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138.23</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158.94</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144.82</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129.56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-6.59</w:t>
            </w:r>
          </w:p>
        </w:tc>
        <w:tc>
          <w:tcPr>
            <w:tcW w:w="898"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29.38</w:t>
            </w:r>
          </w:p>
        </w:tc>
        <w:tc>
          <w:tcPr>
            <w:tcW w:w="974"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35.97</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262.7</w:t>
            </w:r>
            <w:r w:rsidR="001B210B">
              <w:rPr>
                <w:rFonts w:hint="eastAsia"/>
                <w:color w:val="000000"/>
                <w:spacing w:val="-20"/>
                <w:sz w:val="24"/>
                <w:szCs w:val="24"/>
              </w:rPr>
              <w:t>1</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265.58</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45.98</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32.26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216.73</w:t>
            </w:r>
          </w:p>
        </w:tc>
        <w:tc>
          <w:tcPr>
            <w:tcW w:w="898" w:type="dxa"/>
            <w:vAlign w:val="center"/>
          </w:tcPr>
          <w:p w:rsidR="007F2AE2" w:rsidRPr="00597796" w:rsidRDefault="001B210B"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233.31</w:t>
            </w:r>
          </w:p>
        </w:tc>
        <w:tc>
          <w:tcPr>
            <w:tcW w:w="974" w:type="dxa"/>
            <w:vAlign w:val="center"/>
          </w:tcPr>
          <w:p w:rsidR="007F2AE2" w:rsidRPr="00597796" w:rsidRDefault="00404DF7"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16.58</w:t>
            </w:r>
          </w:p>
        </w:tc>
      </w:tr>
    </w:tbl>
    <w:p w:rsidR="007F2AE2" w:rsidRDefault="007F2AE2" w:rsidP="007F2AE2">
      <w:pPr>
        <w:widowControl/>
        <w:spacing w:line="280" w:lineRule="exact"/>
        <w:ind w:leftChars="0" w:left="1176" w:hangingChars="483" w:hanging="1176"/>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sidR="008F1118">
        <w:rPr>
          <w:rFonts w:hint="eastAsia"/>
          <w:color w:val="000000"/>
          <w:sz w:val="24"/>
        </w:rPr>
        <w:t>1</w:t>
      </w:r>
      <w:r w:rsidRPr="00597796">
        <w:rPr>
          <w:rFonts w:hint="eastAsia"/>
          <w:color w:val="000000"/>
          <w:sz w:val="24"/>
        </w:rPr>
        <w:t>年度中央政府總決算暨附屬單位決算及綜計表審核報告(附冊-非營業部分)。</w:t>
      </w:r>
    </w:p>
    <w:p w:rsidR="00111E6C" w:rsidRPr="00597796" w:rsidRDefault="00111E6C" w:rsidP="00111E6C">
      <w:pPr>
        <w:ind w:left="567" w:firstLine="567"/>
        <w:rPr>
          <w:rFonts w:hint="eastAsia"/>
        </w:rPr>
      </w:pPr>
    </w:p>
    <w:p w:rsidR="009468C2" w:rsidRPr="00E43DBB" w:rsidRDefault="00F079C8" w:rsidP="009468C2">
      <w:pPr>
        <w:pStyle w:val="14"/>
        <w:ind w:left="567" w:hanging="567"/>
        <w:rPr>
          <w:color w:val="000000"/>
        </w:rPr>
      </w:pPr>
      <w:bookmarkStart w:id="15" w:name="_Toc341685352"/>
      <w:bookmarkStart w:id="16" w:name="_Toc429059431"/>
      <w:bookmarkStart w:id="17" w:name="_Toc466474692"/>
      <w:bookmarkStart w:id="18" w:name="_Toc498586083"/>
      <w:bookmarkStart w:id="19" w:name="_Toc514138034"/>
      <w:bookmarkStart w:id="20" w:name="_Toc498097457"/>
      <w:bookmarkStart w:id="21" w:name="_Toc23520497"/>
      <w:bookmarkStart w:id="22" w:name="_Toc19808171"/>
      <w:bookmarkStart w:id="23" w:name="_Toc21077024"/>
      <w:bookmarkStart w:id="24" w:name="_Toc499040947"/>
      <w:bookmarkStart w:id="25" w:name="_Toc514138035"/>
      <w:bookmarkStart w:id="26" w:name="_Toc529864848"/>
      <w:bookmarkStart w:id="27" w:name="_Toc162621017"/>
      <w:bookmarkEnd w:id="9"/>
      <w:bookmarkEnd w:id="10"/>
      <w:bookmarkEnd w:id="11"/>
      <w:bookmarkEnd w:id="12"/>
      <w:bookmarkEnd w:id="13"/>
      <w:bookmarkEnd w:id="14"/>
      <w:r>
        <w:rPr>
          <w:rFonts w:hint="eastAsia"/>
          <w:color w:val="000000"/>
        </w:rPr>
        <w:t>五</w:t>
      </w:r>
      <w:r w:rsidR="009468C2" w:rsidRPr="00E43DBB">
        <w:rPr>
          <w:rFonts w:hint="eastAsia"/>
          <w:color w:val="000000"/>
        </w:rPr>
        <w:t>、</w:t>
      </w:r>
      <w:bookmarkEnd w:id="24"/>
      <w:bookmarkEnd w:id="25"/>
      <w:bookmarkEnd w:id="26"/>
      <w:r w:rsidR="00E625E6">
        <w:rPr>
          <w:rFonts w:hint="eastAsia"/>
          <w:color w:val="000000"/>
        </w:rPr>
        <w:t>110及111</w:t>
      </w:r>
      <w:r w:rsidR="00ED5141">
        <w:rPr>
          <w:rFonts w:hint="eastAsia"/>
          <w:color w:val="000000"/>
        </w:rPr>
        <w:t>年</w:t>
      </w:r>
      <w:r w:rsidR="0074103D">
        <w:rPr>
          <w:rFonts w:hint="eastAsia"/>
          <w:color w:val="000000"/>
        </w:rPr>
        <w:t>度</w:t>
      </w:r>
      <w:r w:rsidR="00037121">
        <w:rPr>
          <w:rFonts w:hint="eastAsia"/>
          <w:color w:val="000000"/>
        </w:rPr>
        <w:t>給水業務短絀</w:t>
      </w:r>
      <w:r w:rsidR="00E625E6">
        <w:rPr>
          <w:rFonts w:hint="eastAsia"/>
          <w:color w:val="000000"/>
        </w:rPr>
        <w:t>均</w:t>
      </w:r>
      <w:r w:rsidR="00ED5141">
        <w:rPr>
          <w:rFonts w:hint="eastAsia"/>
          <w:color w:val="000000"/>
        </w:rPr>
        <w:t>逾20億元，允宜全面檢討經營績效，並強化成本控管機制</w:t>
      </w:r>
      <w:r w:rsidR="0074103D">
        <w:rPr>
          <w:rFonts w:hint="eastAsia"/>
          <w:color w:val="000000"/>
        </w:rPr>
        <w:t>，俾利</w:t>
      </w:r>
      <w:r w:rsidR="000F73AB">
        <w:rPr>
          <w:rFonts w:hint="eastAsia"/>
          <w:color w:val="000000"/>
        </w:rPr>
        <w:t>水資源營運</w:t>
      </w:r>
      <w:r w:rsidR="0074103D">
        <w:rPr>
          <w:rFonts w:hint="eastAsia"/>
          <w:color w:val="000000"/>
        </w:rPr>
        <w:t>穩健</w:t>
      </w:r>
      <w:r w:rsidR="000F73AB">
        <w:rPr>
          <w:rFonts w:hint="eastAsia"/>
          <w:color w:val="000000"/>
        </w:rPr>
        <w:t>發展</w:t>
      </w:r>
      <w:bookmarkEnd w:id="27"/>
    </w:p>
    <w:p w:rsidR="009468C2" w:rsidRPr="00E43DBB" w:rsidRDefault="009468C2" w:rsidP="009468C2">
      <w:pPr>
        <w:ind w:left="567" w:firstLine="567"/>
        <w:rPr>
          <w:rFonts w:hint="eastAsia"/>
          <w:color w:val="000000"/>
        </w:rPr>
      </w:pPr>
      <w:r w:rsidRPr="00E43DBB">
        <w:rPr>
          <w:rFonts w:hint="eastAsia"/>
          <w:color w:val="000000"/>
        </w:rPr>
        <w:t>水資源作業基金</w:t>
      </w:r>
      <w:r w:rsidR="002B2341" w:rsidRPr="002B2341">
        <w:rPr>
          <w:rFonts w:hint="eastAsia"/>
          <w:color w:val="000000"/>
        </w:rPr>
        <w:t>(個別，以下均同</w:t>
      </w:r>
      <w:r w:rsidR="002B2341">
        <w:rPr>
          <w:rFonts w:hint="eastAsia"/>
          <w:color w:val="000000"/>
        </w:rPr>
        <w:t>)</w:t>
      </w:r>
      <w:r w:rsidR="00AC4104">
        <w:rPr>
          <w:rFonts w:hint="eastAsia"/>
          <w:color w:val="000000"/>
        </w:rPr>
        <w:t>111</w:t>
      </w:r>
      <w:r w:rsidRPr="00E43DBB">
        <w:rPr>
          <w:rFonts w:hint="eastAsia"/>
          <w:color w:val="000000"/>
        </w:rPr>
        <w:t>年度</w:t>
      </w:r>
      <w:r w:rsidR="00D00971">
        <w:rPr>
          <w:rFonts w:hint="eastAsia"/>
          <w:color w:val="000000"/>
        </w:rPr>
        <w:t>編列</w:t>
      </w:r>
      <w:r w:rsidR="00AB73FB" w:rsidRPr="00AB73FB">
        <w:rPr>
          <w:rFonts w:hint="eastAsia"/>
          <w:color w:val="000000"/>
        </w:rPr>
        <w:t>「給水銷貨收入」</w:t>
      </w:r>
      <w:r w:rsidR="00D00971">
        <w:rPr>
          <w:rFonts w:hint="eastAsia"/>
          <w:color w:val="000000"/>
        </w:rPr>
        <w:t>及</w:t>
      </w:r>
      <w:r w:rsidR="00D00971" w:rsidRPr="00AB73FB">
        <w:rPr>
          <w:rFonts w:hint="eastAsia"/>
          <w:color w:val="000000"/>
        </w:rPr>
        <w:t>「給水銷貨成本」</w:t>
      </w:r>
      <w:r w:rsidR="00D00971">
        <w:rPr>
          <w:rFonts w:hint="eastAsia"/>
          <w:color w:val="000000"/>
        </w:rPr>
        <w:t>預算數</w:t>
      </w:r>
      <w:r w:rsidR="00D00971">
        <w:rPr>
          <w:color w:val="000000"/>
        </w:rPr>
        <w:t>2</w:t>
      </w:r>
      <w:r w:rsidR="00D00971" w:rsidRPr="00D00971">
        <w:rPr>
          <w:color w:val="000000"/>
        </w:rPr>
        <w:t>1</w:t>
      </w:r>
      <w:r w:rsidR="00D00971">
        <w:rPr>
          <w:rFonts w:hint="eastAsia"/>
          <w:color w:val="000000"/>
        </w:rPr>
        <w:t>億</w:t>
      </w:r>
      <w:r w:rsidR="00D00971" w:rsidRPr="00D00971">
        <w:rPr>
          <w:color w:val="000000"/>
        </w:rPr>
        <w:t>6,080</w:t>
      </w:r>
      <w:r w:rsidR="00D00971">
        <w:rPr>
          <w:rFonts w:hint="eastAsia"/>
          <w:color w:val="000000"/>
        </w:rPr>
        <w:t>萬元及</w:t>
      </w:r>
      <w:r w:rsidR="00D00971">
        <w:rPr>
          <w:color w:val="000000"/>
        </w:rPr>
        <w:t>4</w:t>
      </w:r>
      <w:r w:rsidR="00D00971" w:rsidRPr="00D00971">
        <w:rPr>
          <w:color w:val="000000"/>
        </w:rPr>
        <w:t>6</w:t>
      </w:r>
      <w:r w:rsidR="00D00971">
        <w:rPr>
          <w:rFonts w:hint="eastAsia"/>
          <w:color w:val="000000"/>
        </w:rPr>
        <w:t>億</w:t>
      </w:r>
      <w:r w:rsidR="00D00971" w:rsidRPr="00D00971">
        <w:rPr>
          <w:color w:val="000000"/>
        </w:rPr>
        <w:t>1,557</w:t>
      </w:r>
      <w:r w:rsidR="00D00971">
        <w:rPr>
          <w:rFonts w:hint="eastAsia"/>
          <w:color w:val="000000"/>
        </w:rPr>
        <w:t>萬</w:t>
      </w:r>
      <w:r w:rsidR="00D00971" w:rsidRPr="00D00971">
        <w:rPr>
          <w:color w:val="000000"/>
        </w:rPr>
        <w:t>1</w:t>
      </w:r>
      <w:r w:rsidR="00D00971">
        <w:rPr>
          <w:rFonts w:hint="eastAsia"/>
          <w:color w:val="000000"/>
        </w:rPr>
        <w:t>千元，經執行後決算數分別為</w:t>
      </w:r>
      <w:r w:rsidR="00CB1E66">
        <w:rPr>
          <w:rFonts w:hint="eastAsia"/>
          <w:color w:val="000000"/>
        </w:rPr>
        <w:t>19</w:t>
      </w:r>
      <w:r w:rsidR="00AB73FB" w:rsidRPr="00AB73FB">
        <w:rPr>
          <w:rFonts w:hint="eastAsia"/>
          <w:color w:val="000000"/>
        </w:rPr>
        <w:t>億</w:t>
      </w:r>
      <w:r w:rsidR="00AC4104">
        <w:rPr>
          <w:rFonts w:hint="eastAsia"/>
          <w:color w:val="000000"/>
        </w:rPr>
        <w:t>3</w:t>
      </w:r>
      <w:r w:rsidR="00AC4104">
        <w:rPr>
          <w:color w:val="000000"/>
        </w:rPr>
        <w:t>,</w:t>
      </w:r>
      <w:r w:rsidR="00AC4104">
        <w:rPr>
          <w:rFonts w:hint="eastAsia"/>
          <w:color w:val="000000"/>
        </w:rPr>
        <w:t>630</w:t>
      </w:r>
      <w:r w:rsidR="00AB73FB" w:rsidRPr="00AB73FB">
        <w:rPr>
          <w:rFonts w:hint="eastAsia"/>
          <w:color w:val="000000"/>
        </w:rPr>
        <w:t>萬</w:t>
      </w:r>
      <w:r w:rsidR="00AC4104">
        <w:rPr>
          <w:rFonts w:hint="eastAsia"/>
          <w:color w:val="000000"/>
        </w:rPr>
        <w:t>6</w:t>
      </w:r>
      <w:r w:rsidR="00AB73FB" w:rsidRPr="00AB73FB">
        <w:rPr>
          <w:rFonts w:hint="eastAsia"/>
          <w:color w:val="000000"/>
        </w:rPr>
        <w:t>千元</w:t>
      </w:r>
      <w:r w:rsidR="00D00971">
        <w:rPr>
          <w:rFonts w:hint="eastAsia"/>
          <w:color w:val="000000"/>
        </w:rPr>
        <w:t>及</w:t>
      </w:r>
      <w:r w:rsidR="00AC4104">
        <w:rPr>
          <w:rFonts w:hint="eastAsia"/>
          <w:color w:val="000000"/>
        </w:rPr>
        <w:t>41</w:t>
      </w:r>
      <w:r w:rsidR="00AB73FB" w:rsidRPr="00AB73FB">
        <w:rPr>
          <w:rFonts w:hint="eastAsia"/>
          <w:color w:val="000000"/>
        </w:rPr>
        <w:t>億</w:t>
      </w:r>
      <w:r w:rsidR="00AC4104">
        <w:rPr>
          <w:rFonts w:hint="eastAsia"/>
          <w:color w:val="000000"/>
        </w:rPr>
        <w:t>923</w:t>
      </w:r>
      <w:r w:rsidR="00AB73FB" w:rsidRPr="00AB73FB">
        <w:rPr>
          <w:rFonts w:hint="eastAsia"/>
          <w:color w:val="000000"/>
        </w:rPr>
        <w:t>萬</w:t>
      </w:r>
      <w:r w:rsidR="00AC4104">
        <w:rPr>
          <w:rFonts w:hint="eastAsia"/>
          <w:color w:val="000000"/>
        </w:rPr>
        <w:t>7</w:t>
      </w:r>
      <w:r w:rsidR="00AB73FB" w:rsidRPr="00AB73FB">
        <w:rPr>
          <w:rFonts w:hint="eastAsia"/>
          <w:color w:val="000000"/>
        </w:rPr>
        <w:t>千元，收支相抵後給水業務呈短絀</w:t>
      </w:r>
      <w:r w:rsidR="00AC4104">
        <w:rPr>
          <w:rFonts w:hint="eastAsia"/>
          <w:color w:val="000000"/>
        </w:rPr>
        <w:t>21</w:t>
      </w:r>
      <w:r w:rsidR="00AB73FB" w:rsidRPr="00AB73FB">
        <w:rPr>
          <w:rFonts w:hint="eastAsia"/>
          <w:color w:val="000000"/>
        </w:rPr>
        <w:t>億</w:t>
      </w:r>
      <w:r w:rsidR="00AC4104">
        <w:rPr>
          <w:rFonts w:hint="eastAsia"/>
          <w:color w:val="000000"/>
        </w:rPr>
        <w:t>7</w:t>
      </w:r>
      <w:r w:rsidR="00AC4104">
        <w:rPr>
          <w:color w:val="000000"/>
        </w:rPr>
        <w:t>,293</w:t>
      </w:r>
      <w:r w:rsidR="00AB73FB" w:rsidRPr="00AB73FB">
        <w:rPr>
          <w:rFonts w:hint="eastAsia"/>
          <w:color w:val="000000"/>
        </w:rPr>
        <w:t>萬</w:t>
      </w:r>
      <w:r w:rsidR="00AC4104">
        <w:rPr>
          <w:rFonts w:hint="eastAsia"/>
          <w:color w:val="000000"/>
        </w:rPr>
        <w:t>1千</w:t>
      </w:r>
      <w:r w:rsidR="00AB73FB" w:rsidRPr="00AB73FB">
        <w:rPr>
          <w:rFonts w:hint="eastAsia"/>
          <w:color w:val="000000"/>
        </w:rPr>
        <w:t>元</w:t>
      </w:r>
      <w:r w:rsidR="00CB1E66">
        <w:rPr>
          <w:rStyle w:val="af8"/>
          <w:color w:val="000000"/>
        </w:rPr>
        <w:footnoteReference w:id="1"/>
      </w:r>
      <w:r w:rsidRPr="00E43DBB">
        <w:rPr>
          <w:rFonts w:hint="eastAsia"/>
          <w:color w:val="000000"/>
        </w:rPr>
        <w:t>。經查：</w:t>
      </w:r>
    </w:p>
    <w:p w:rsidR="009468C2" w:rsidRPr="00E43DBB" w:rsidRDefault="009468C2" w:rsidP="009468C2">
      <w:pPr>
        <w:pStyle w:val="a4"/>
        <w:ind w:left="851" w:hanging="284"/>
        <w:rPr>
          <w:rFonts w:hint="eastAsia"/>
          <w:b/>
          <w:color w:val="000000"/>
        </w:rPr>
      </w:pPr>
      <w:r w:rsidRPr="00E43DBB">
        <w:rPr>
          <w:rFonts w:hint="eastAsia"/>
          <w:b/>
          <w:color w:val="000000"/>
        </w:rPr>
        <w:t>(一)</w:t>
      </w:r>
      <w:r w:rsidR="00C3755F">
        <w:rPr>
          <w:rFonts w:hint="eastAsia"/>
          <w:b/>
          <w:color w:val="000000"/>
        </w:rPr>
        <w:t>110及111年度給水業務短絀均逾20億元</w:t>
      </w:r>
    </w:p>
    <w:p w:rsidR="009468C2" w:rsidRPr="00E43DBB" w:rsidRDefault="003A771F" w:rsidP="00830A6E">
      <w:pPr>
        <w:pStyle w:val="23"/>
        <w:ind w:left="850" w:firstLine="567"/>
        <w:rPr>
          <w:rFonts w:hint="eastAsia"/>
          <w:color w:val="000000"/>
        </w:rPr>
      </w:pPr>
      <w:r>
        <w:rPr>
          <w:rFonts w:hAnsi="標楷體" w:hint="eastAsia"/>
          <w:color w:val="000000"/>
        </w:rPr>
        <w:t>彙整</w:t>
      </w:r>
      <w:r w:rsidR="006E7B6A">
        <w:rPr>
          <w:rFonts w:hAnsi="標楷體" w:hint="eastAsia"/>
          <w:color w:val="000000"/>
        </w:rPr>
        <w:t>水資源作業基金</w:t>
      </w:r>
      <w:r>
        <w:rPr>
          <w:rFonts w:hAnsi="標楷體" w:hint="eastAsia"/>
          <w:color w:val="000000"/>
        </w:rPr>
        <w:t>107至111</w:t>
      </w:r>
      <w:r w:rsidR="006E7B6A">
        <w:rPr>
          <w:rFonts w:hAnsi="標楷體" w:hint="eastAsia"/>
          <w:color w:val="000000"/>
        </w:rPr>
        <w:t>年</w:t>
      </w:r>
      <w:r>
        <w:rPr>
          <w:rFonts w:hAnsi="標楷體" w:hint="eastAsia"/>
          <w:color w:val="000000"/>
        </w:rPr>
        <w:t>度</w:t>
      </w:r>
      <w:r w:rsidR="006E7B6A">
        <w:rPr>
          <w:rFonts w:hAnsi="標楷體" w:hint="eastAsia"/>
          <w:color w:val="000000"/>
        </w:rPr>
        <w:t>給水業務收支營運概況(詳表1)，並說明如下</w:t>
      </w:r>
      <w:r w:rsidR="00830A6E" w:rsidRPr="00E43DBB">
        <w:rPr>
          <w:rFonts w:hAnsi="標楷體" w:hint="eastAsia"/>
          <w:color w:val="000000"/>
        </w:rPr>
        <w:t>：</w:t>
      </w:r>
    </w:p>
    <w:p w:rsidR="009468C2" w:rsidRPr="00E43DBB" w:rsidRDefault="00830A6E" w:rsidP="00895D5D">
      <w:pPr>
        <w:pStyle w:val="123"/>
        <w:ind w:left="1133" w:hanging="283"/>
        <w:rPr>
          <w:rFonts w:hint="eastAsia"/>
          <w:color w:val="000000"/>
        </w:rPr>
      </w:pPr>
      <w:r w:rsidRPr="00895D5D">
        <w:rPr>
          <w:rFonts w:hint="eastAsia"/>
          <w:color w:val="000000"/>
        </w:rPr>
        <w:t>1.</w:t>
      </w:r>
      <w:r w:rsidR="00265313">
        <w:rPr>
          <w:rFonts w:hint="eastAsia"/>
          <w:color w:val="000000"/>
        </w:rPr>
        <w:t>給水銷貨收入111年決算數為19億3</w:t>
      </w:r>
      <w:r w:rsidR="00265313">
        <w:rPr>
          <w:color w:val="000000"/>
        </w:rPr>
        <w:t>,</w:t>
      </w:r>
      <w:r w:rsidR="00265313">
        <w:rPr>
          <w:rFonts w:hint="eastAsia"/>
          <w:color w:val="000000"/>
        </w:rPr>
        <w:t>630萬6千元</w:t>
      </w:r>
      <w:r w:rsidR="000032F9">
        <w:rPr>
          <w:rFonts w:hint="eastAsia"/>
          <w:color w:val="000000"/>
        </w:rPr>
        <w:t>，為近5年最低</w:t>
      </w:r>
      <w:r w:rsidR="00265313">
        <w:rPr>
          <w:rFonts w:hint="eastAsia"/>
          <w:color w:val="000000"/>
        </w:rPr>
        <w:t>，較預算數減少2億2</w:t>
      </w:r>
      <w:r w:rsidR="00265313">
        <w:rPr>
          <w:color w:val="000000"/>
        </w:rPr>
        <w:t>,</w:t>
      </w:r>
      <w:r w:rsidR="00265313">
        <w:rPr>
          <w:rFonts w:hint="eastAsia"/>
          <w:color w:val="000000"/>
        </w:rPr>
        <w:t>449萬4千元</w:t>
      </w:r>
      <w:r w:rsidR="00015C28">
        <w:rPr>
          <w:rFonts w:hint="eastAsia"/>
          <w:color w:val="000000"/>
        </w:rPr>
        <w:t>(減幅10.39%)</w:t>
      </w:r>
      <w:r w:rsidR="00265313">
        <w:rPr>
          <w:rFonts w:hint="eastAsia"/>
          <w:color w:val="000000"/>
        </w:rPr>
        <w:t>，</w:t>
      </w:r>
      <w:r w:rsidR="00265313">
        <w:rPr>
          <w:rFonts w:hint="eastAsia"/>
          <w:color w:val="000000"/>
        </w:rPr>
        <w:lastRenderedPageBreak/>
        <w:t>依據水資源作業基金111</w:t>
      </w:r>
      <w:r w:rsidR="000032F9">
        <w:rPr>
          <w:rFonts w:hint="eastAsia"/>
          <w:color w:val="000000"/>
        </w:rPr>
        <w:t>年決算書說明，主要係因應極端氣候，水庫控管出水量，又北部地區水情佳，川流取水量足夠，故水庫供水需求降低所致</w:t>
      </w:r>
      <w:r w:rsidR="00B07139" w:rsidRPr="00E43DBB">
        <w:rPr>
          <w:rFonts w:hAnsi="標楷體" w:hint="eastAsia"/>
          <w:color w:val="000000"/>
        </w:rPr>
        <w:t>。</w:t>
      </w:r>
    </w:p>
    <w:p w:rsidR="009468C2" w:rsidRDefault="00830A6E" w:rsidP="00895D5D">
      <w:pPr>
        <w:pStyle w:val="123"/>
        <w:ind w:left="1133" w:hanging="283"/>
        <w:rPr>
          <w:color w:val="000000"/>
        </w:rPr>
      </w:pPr>
      <w:r w:rsidRPr="00895D5D">
        <w:rPr>
          <w:rFonts w:hint="eastAsia"/>
          <w:color w:val="000000"/>
        </w:rPr>
        <w:t>2.</w:t>
      </w:r>
      <w:r w:rsidR="000032F9">
        <w:rPr>
          <w:rFonts w:hint="eastAsia"/>
          <w:color w:val="000000"/>
        </w:rPr>
        <w:t>水資源作業基金給水銷貨成本近年概呈上升趨勢，且110及111年度均超過41億元，</w:t>
      </w:r>
      <w:r w:rsidR="00052EB6">
        <w:rPr>
          <w:rFonts w:hint="eastAsia"/>
          <w:color w:val="000000"/>
        </w:rPr>
        <w:t>給水銷貨成本率亦</w:t>
      </w:r>
      <w:r w:rsidR="00015C28">
        <w:rPr>
          <w:rFonts w:hint="eastAsia"/>
          <w:color w:val="000000"/>
        </w:rPr>
        <w:t>攀升逾</w:t>
      </w:r>
      <w:r w:rsidR="00052EB6">
        <w:rPr>
          <w:rFonts w:hint="eastAsia"/>
          <w:color w:val="000000"/>
        </w:rPr>
        <w:t>2</w:t>
      </w:r>
      <w:r w:rsidR="00402167">
        <w:rPr>
          <w:rFonts w:hint="eastAsia"/>
          <w:color w:val="000000"/>
        </w:rPr>
        <w:t>倍</w:t>
      </w:r>
      <w:r w:rsidR="00052EB6">
        <w:rPr>
          <w:rFonts w:hint="eastAsia"/>
          <w:color w:val="000000"/>
        </w:rPr>
        <w:t>，其中</w:t>
      </w:r>
      <w:r w:rsidR="00052EB6">
        <w:rPr>
          <w:rFonts w:hAnsi="標楷體" w:hint="eastAsia"/>
          <w:color w:val="000000"/>
        </w:rPr>
        <w:t>「</w:t>
      </w:r>
      <w:r w:rsidR="00052EB6" w:rsidRPr="00052EB6">
        <w:rPr>
          <w:rFonts w:hint="eastAsia"/>
          <w:color w:val="000000"/>
        </w:rPr>
        <w:t>折舊、折耗及攤銷</w:t>
      </w:r>
      <w:r w:rsidR="00052EB6">
        <w:rPr>
          <w:rFonts w:hAnsi="標楷體" w:hint="eastAsia"/>
          <w:color w:val="000000"/>
        </w:rPr>
        <w:t>」</w:t>
      </w:r>
      <w:r w:rsidR="00052EB6">
        <w:rPr>
          <w:rFonts w:hint="eastAsia"/>
          <w:color w:val="000000"/>
        </w:rPr>
        <w:t>費用自108年起大幅增加，占給水銷貨收入比率高達7成</w:t>
      </w:r>
      <w:r w:rsidR="00BF4500">
        <w:rPr>
          <w:rFonts w:hint="eastAsia"/>
          <w:color w:val="000000"/>
        </w:rPr>
        <w:t>，加以給水銷貨收入近年尚無成長，致給水業務持續短絀，110及111年度短絀超過20億元，允宜通盤檢討給水營運績效，並加強各項成本之控管</w:t>
      </w:r>
      <w:r w:rsidR="00BF4500" w:rsidRPr="002C5DD8">
        <w:rPr>
          <w:rFonts w:hint="eastAsia"/>
          <w:color w:val="000000"/>
        </w:rPr>
        <w:t>。</w:t>
      </w:r>
    </w:p>
    <w:p w:rsidR="00206F61" w:rsidRPr="00764288" w:rsidRDefault="00206F61" w:rsidP="00206F61">
      <w:pPr>
        <w:pStyle w:val="23"/>
        <w:ind w:leftChars="0" w:left="0" w:rightChars="-50" w:right="-142" w:firstLineChars="0" w:firstLine="0"/>
        <w:rPr>
          <w:rFonts w:hint="eastAsia"/>
          <w:b/>
          <w:color w:val="000000"/>
          <w:spacing w:val="-6"/>
          <w:kern w:val="16"/>
        </w:rPr>
      </w:pPr>
      <w:r w:rsidRPr="00764288">
        <w:rPr>
          <w:rFonts w:hint="eastAsia"/>
          <w:b/>
          <w:color w:val="000000"/>
          <w:spacing w:val="-6"/>
          <w:kern w:val="16"/>
        </w:rPr>
        <w:t>表1  水資源作業基金</w:t>
      </w:r>
      <w:r w:rsidR="002B2341">
        <w:rPr>
          <w:rFonts w:hint="eastAsia"/>
          <w:b/>
          <w:color w:val="000000"/>
          <w:spacing w:val="-6"/>
          <w:kern w:val="16"/>
        </w:rPr>
        <w:t>(個別)</w:t>
      </w:r>
      <w:r w:rsidRPr="00764288">
        <w:rPr>
          <w:rFonts w:hint="eastAsia"/>
          <w:b/>
          <w:color w:val="000000"/>
          <w:spacing w:val="-6"/>
          <w:kern w:val="16"/>
        </w:rPr>
        <w:t>10</w:t>
      </w:r>
      <w:r w:rsidR="00B46DDC">
        <w:rPr>
          <w:rFonts w:hint="eastAsia"/>
          <w:b/>
          <w:color w:val="000000"/>
          <w:spacing w:val="-6"/>
          <w:kern w:val="16"/>
        </w:rPr>
        <w:t>7</w:t>
      </w:r>
      <w:r w:rsidRPr="00764288">
        <w:rPr>
          <w:rFonts w:hint="eastAsia"/>
          <w:b/>
          <w:color w:val="000000"/>
          <w:spacing w:val="-6"/>
          <w:kern w:val="16"/>
        </w:rPr>
        <w:t>至1</w:t>
      </w:r>
      <w:r w:rsidR="008B1D29">
        <w:rPr>
          <w:rFonts w:hint="eastAsia"/>
          <w:b/>
          <w:color w:val="000000"/>
          <w:spacing w:val="-6"/>
          <w:kern w:val="16"/>
        </w:rPr>
        <w:t>1</w:t>
      </w:r>
      <w:r w:rsidR="00B46DDC">
        <w:rPr>
          <w:rFonts w:hint="eastAsia"/>
          <w:b/>
          <w:color w:val="000000"/>
          <w:spacing w:val="-6"/>
          <w:kern w:val="16"/>
        </w:rPr>
        <w:t>1</w:t>
      </w:r>
      <w:r w:rsidRPr="00764288">
        <w:rPr>
          <w:rFonts w:hint="eastAsia"/>
          <w:b/>
          <w:color w:val="000000"/>
          <w:spacing w:val="-6"/>
          <w:kern w:val="16"/>
        </w:rPr>
        <w:t xml:space="preserve">年度給水業務收支概況表 </w:t>
      </w:r>
    </w:p>
    <w:p w:rsidR="00206F61" w:rsidRPr="00764288" w:rsidRDefault="00206F61" w:rsidP="00206F61">
      <w:pPr>
        <w:pStyle w:val="23"/>
        <w:spacing w:line="360" w:lineRule="exact"/>
        <w:ind w:leftChars="0" w:left="0" w:firstLineChars="0" w:firstLine="0"/>
        <w:jc w:val="right"/>
        <w:rPr>
          <w:rFonts w:hint="eastAsia"/>
          <w:color w:val="000000"/>
          <w:spacing w:val="-6"/>
          <w:sz w:val="24"/>
          <w:szCs w:val="24"/>
        </w:rPr>
      </w:pPr>
      <w:r w:rsidRPr="00764288">
        <w:rPr>
          <w:rFonts w:hint="eastAsia"/>
          <w:b/>
          <w:color w:val="000000"/>
          <w:spacing w:val="-6"/>
          <w:kern w:val="16"/>
        </w:rPr>
        <w:t xml:space="preserve">    </w:t>
      </w:r>
      <w:r w:rsidRPr="00764288">
        <w:rPr>
          <w:rFonts w:hint="eastAsia"/>
          <w:color w:val="000000"/>
          <w:spacing w:val="-6"/>
          <w:sz w:val="24"/>
          <w:szCs w:val="24"/>
        </w:rPr>
        <w:t xml:space="preserve">    單位：新臺幣千元</w:t>
      </w:r>
      <w:r w:rsidR="00172D08">
        <w:rPr>
          <w:rFonts w:hint="eastAsia"/>
          <w:color w:val="000000"/>
          <w:spacing w:val="-6"/>
          <w:sz w:val="24"/>
          <w:szCs w:val="24"/>
        </w:rPr>
        <w:t>；%</w:t>
      </w:r>
      <w:r w:rsidR="00837791">
        <w:rPr>
          <w:rFonts w:hint="eastAsia"/>
          <w:color w:val="000000"/>
          <w:spacing w:val="-6"/>
          <w:sz w:val="24"/>
          <w:szCs w:val="24"/>
        </w:rPr>
        <w:t>；百分點</w:t>
      </w:r>
    </w:p>
    <w:tbl>
      <w:tblPr>
        <w:tblW w:w="8540" w:type="dxa"/>
        <w:tblInd w:w="1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441"/>
        <w:gridCol w:w="666"/>
        <w:gridCol w:w="1245"/>
        <w:gridCol w:w="1246"/>
        <w:gridCol w:w="1246"/>
        <w:gridCol w:w="1246"/>
        <w:gridCol w:w="1176"/>
        <w:gridCol w:w="1274"/>
      </w:tblGrid>
      <w:tr w:rsidR="00D50640" w:rsidRPr="00172D08" w:rsidTr="000F73AB">
        <w:trPr>
          <w:trHeight w:val="20"/>
          <w:tblHeader/>
        </w:trPr>
        <w:tc>
          <w:tcPr>
            <w:tcW w:w="1107" w:type="dxa"/>
            <w:gridSpan w:val="2"/>
            <w:vMerge w:val="restart"/>
            <w:shd w:val="clear" w:color="auto" w:fill="auto"/>
            <w:noWrap/>
            <w:vAlign w:val="center"/>
          </w:tcPr>
          <w:p w:rsidR="00D50640" w:rsidRPr="00172D08" w:rsidRDefault="00D50640" w:rsidP="00206F61">
            <w:pPr>
              <w:pStyle w:val="142"/>
              <w:jc w:val="center"/>
              <w:rPr>
                <w:rFonts w:hint="eastAsia"/>
                <w:b/>
                <w:color w:val="000000"/>
                <w:spacing w:val="-12"/>
              </w:rPr>
            </w:pPr>
            <w:r w:rsidRPr="00172D08">
              <w:rPr>
                <w:rFonts w:hint="eastAsia"/>
                <w:b/>
                <w:color w:val="000000"/>
                <w:spacing w:val="-12"/>
              </w:rPr>
              <w:t>年度</w:t>
            </w:r>
          </w:p>
        </w:tc>
        <w:tc>
          <w:tcPr>
            <w:tcW w:w="1245" w:type="dxa"/>
            <w:vMerge w:val="restart"/>
            <w:shd w:val="clear" w:color="auto" w:fill="auto"/>
            <w:noWrap/>
            <w:vAlign w:val="center"/>
          </w:tcPr>
          <w:p w:rsidR="00D50640" w:rsidRDefault="00D50640" w:rsidP="00206F61">
            <w:pPr>
              <w:pStyle w:val="142"/>
              <w:jc w:val="center"/>
              <w:rPr>
                <w:b/>
                <w:color w:val="000000"/>
                <w:spacing w:val="-12"/>
              </w:rPr>
            </w:pPr>
            <w:r w:rsidRPr="00172D08">
              <w:rPr>
                <w:rFonts w:hint="eastAsia"/>
                <w:b/>
                <w:color w:val="000000"/>
                <w:spacing w:val="-12"/>
              </w:rPr>
              <w:t>給水銷貨</w:t>
            </w:r>
          </w:p>
          <w:p w:rsidR="00D50640" w:rsidRPr="00172D08" w:rsidRDefault="00D50640" w:rsidP="00206F61">
            <w:pPr>
              <w:pStyle w:val="142"/>
              <w:jc w:val="center"/>
              <w:rPr>
                <w:rFonts w:hint="eastAsia"/>
                <w:b/>
                <w:color w:val="000000"/>
                <w:spacing w:val="-12"/>
              </w:rPr>
            </w:pPr>
            <w:r w:rsidRPr="00172D08">
              <w:rPr>
                <w:rFonts w:hint="eastAsia"/>
                <w:b/>
                <w:color w:val="000000"/>
                <w:spacing w:val="-12"/>
              </w:rPr>
              <w:t>收入</w:t>
            </w:r>
          </w:p>
        </w:tc>
        <w:tc>
          <w:tcPr>
            <w:tcW w:w="1246" w:type="dxa"/>
            <w:vMerge w:val="restart"/>
            <w:shd w:val="clear" w:color="auto" w:fill="auto"/>
            <w:noWrap/>
            <w:vAlign w:val="center"/>
          </w:tcPr>
          <w:p w:rsidR="00D50640" w:rsidRDefault="00D50640" w:rsidP="00206F61">
            <w:pPr>
              <w:pStyle w:val="142"/>
              <w:jc w:val="center"/>
              <w:rPr>
                <w:b/>
                <w:color w:val="000000"/>
                <w:spacing w:val="-12"/>
              </w:rPr>
            </w:pPr>
            <w:r w:rsidRPr="00172D08">
              <w:rPr>
                <w:rFonts w:hint="eastAsia"/>
                <w:b/>
                <w:color w:val="000000"/>
                <w:spacing w:val="-12"/>
              </w:rPr>
              <w:t>給水銷貨</w:t>
            </w:r>
          </w:p>
          <w:p w:rsidR="00D50640" w:rsidRPr="00172D08" w:rsidRDefault="00D50640" w:rsidP="00206F61">
            <w:pPr>
              <w:pStyle w:val="142"/>
              <w:jc w:val="center"/>
              <w:rPr>
                <w:rFonts w:hint="eastAsia"/>
                <w:b/>
                <w:color w:val="000000"/>
                <w:spacing w:val="-12"/>
              </w:rPr>
            </w:pPr>
            <w:r w:rsidRPr="00172D08">
              <w:rPr>
                <w:rFonts w:hint="eastAsia"/>
                <w:b/>
                <w:color w:val="000000"/>
                <w:spacing w:val="-12"/>
              </w:rPr>
              <w:t>成本</w:t>
            </w:r>
          </w:p>
        </w:tc>
        <w:tc>
          <w:tcPr>
            <w:tcW w:w="1246" w:type="dxa"/>
            <w:vMerge w:val="restart"/>
            <w:shd w:val="clear" w:color="auto" w:fill="auto"/>
            <w:noWrap/>
            <w:vAlign w:val="center"/>
          </w:tcPr>
          <w:p w:rsidR="00D50640" w:rsidRPr="00172D08" w:rsidRDefault="00D50640" w:rsidP="00206F61">
            <w:pPr>
              <w:pStyle w:val="142"/>
              <w:jc w:val="center"/>
              <w:rPr>
                <w:rFonts w:hint="eastAsia"/>
                <w:b/>
                <w:color w:val="000000"/>
                <w:spacing w:val="-12"/>
              </w:rPr>
            </w:pPr>
            <w:r w:rsidRPr="00172D08">
              <w:rPr>
                <w:rFonts w:hint="eastAsia"/>
                <w:b/>
                <w:color w:val="000000"/>
                <w:spacing w:val="-12"/>
              </w:rPr>
              <w:t>給水業務</w:t>
            </w:r>
          </w:p>
          <w:p w:rsidR="00D50640" w:rsidRPr="00172D08" w:rsidRDefault="00D50640" w:rsidP="00206F61">
            <w:pPr>
              <w:pStyle w:val="142"/>
              <w:jc w:val="center"/>
              <w:rPr>
                <w:rFonts w:hint="eastAsia"/>
                <w:b/>
                <w:color w:val="000000"/>
                <w:spacing w:val="-12"/>
              </w:rPr>
            </w:pPr>
            <w:r w:rsidRPr="00172D08">
              <w:rPr>
                <w:rFonts w:hint="eastAsia"/>
                <w:b/>
                <w:color w:val="000000"/>
                <w:spacing w:val="-12"/>
              </w:rPr>
              <w:t>餘絀</w:t>
            </w:r>
          </w:p>
        </w:tc>
        <w:tc>
          <w:tcPr>
            <w:tcW w:w="1246" w:type="dxa"/>
            <w:vMerge w:val="restart"/>
            <w:tcBorders>
              <w:right w:val="double" w:sz="4" w:space="0" w:color="auto"/>
            </w:tcBorders>
            <w:shd w:val="clear" w:color="auto" w:fill="auto"/>
            <w:noWrap/>
            <w:vAlign w:val="center"/>
          </w:tcPr>
          <w:p w:rsidR="00D50640" w:rsidRDefault="00D50640" w:rsidP="00206F61">
            <w:pPr>
              <w:pStyle w:val="142"/>
              <w:jc w:val="center"/>
              <w:rPr>
                <w:b/>
                <w:color w:val="000000"/>
                <w:spacing w:val="-12"/>
              </w:rPr>
            </w:pPr>
            <w:r w:rsidRPr="00172D08">
              <w:rPr>
                <w:rFonts w:hint="eastAsia"/>
                <w:b/>
                <w:color w:val="000000"/>
                <w:spacing w:val="-12"/>
              </w:rPr>
              <w:t>給水銷貨</w:t>
            </w:r>
          </w:p>
          <w:p w:rsidR="00D50640" w:rsidRPr="00172D08" w:rsidRDefault="00D50640" w:rsidP="00206F61">
            <w:pPr>
              <w:pStyle w:val="142"/>
              <w:jc w:val="center"/>
              <w:rPr>
                <w:rFonts w:hint="eastAsia"/>
                <w:b/>
                <w:color w:val="000000"/>
                <w:spacing w:val="-12"/>
              </w:rPr>
            </w:pPr>
            <w:r w:rsidRPr="00172D08">
              <w:rPr>
                <w:rFonts w:hint="eastAsia"/>
                <w:b/>
                <w:color w:val="000000"/>
                <w:spacing w:val="-12"/>
              </w:rPr>
              <w:t>成本率</w:t>
            </w:r>
          </w:p>
        </w:tc>
        <w:tc>
          <w:tcPr>
            <w:tcW w:w="2450" w:type="dxa"/>
            <w:gridSpan w:val="2"/>
            <w:tcBorders>
              <w:top w:val="single" w:sz="12" w:space="0" w:color="auto"/>
              <w:left w:val="double" w:sz="4" w:space="0" w:color="auto"/>
              <w:bottom w:val="single" w:sz="4" w:space="0" w:color="auto"/>
            </w:tcBorders>
            <w:vAlign w:val="center"/>
          </w:tcPr>
          <w:p w:rsidR="00D50640" w:rsidRPr="00172D08" w:rsidRDefault="00D50640" w:rsidP="00206F61">
            <w:pPr>
              <w:pStyle w:val="142"/>
              <w:jc w:val="center"/>
              <w:rPr>
                <w:rFonts w:hint="eastAsia"/>
                <w:b/>
                <w:color w:val="000000"/>
                <w:spacing w:val="-12"/>
              </w:rPr>
            </w:pPr>
            <w:r w:rsidRPr="00172D08">
              <w:rPr>
                <w:rFonts w:hint="eastAsia"/>
                <w:b/>
                <w:color w:val="000000"/>
                <w:spacing w:val="-12"/>
              </w:rPr>
              <w:t>折舊</w:t>
            </w:r>
            <w:r w:rsidRPr="00172D08">
              <w:rPr>
                <w:rFonts w:hAnsi="標楷體" w:hint="eastAsia"/>
                <w:b/>
                <w:color w:val="000000"/>
                <w:spacing w:val="-12"/>
              </w:rPr>
              <w:t>、</w:t>
            </w:r>
            <w:r w:rsidRPr="00172D08">
              <w:rPr>
                <w:rFonts w:hint="eastAsia"/>
                <w:b/>
                <w:color w:val="000000"/>
                <w:spacing w:val="-12"/>
              </w:rPr>
              <w:t>折耗及攤銷</w:t>
            </w:r>
          </w:p>
        </w:tc>
      </w:tr>
      <w:tr w:rsidR="00D50640" w:rsidRPr="00172D08" w:rsidTr="000F73AB">
        <w:trPr>
          <w:trHeight w:val="20"/>
          <w:tblHeader/>
        </w:trPr>
        <w:tc>
          <w:tcPr>
            <w:tcW w:w="1107" w:type="dxa"/>
            <w:gridSpan w:val="2"/>
            <w:vMerge/>
            <w:shd w:val="clear" w:color="auto" w:fill="auto"/>
            <w:noWrap/>
            <w:vAlign w:val="center"/>
            <w:hideMark/>
          </w:tcPr>
          <w:p w:rsidR="00D50640" w:rsidRPr="00172D08" w:rsidRDefault="00D50640" w:rsidP="00206F61">
            <w:pPr>
              <w:pStyle w:val="142"/>
              <w:jc w:val="center"/>
              <w:rPr>
                <w:b/>
                <w:color w:val="000000"/>
                <w:spacing w:val="-12"/>
              </w:rPr>
            </w:pPr>
          </w:p>
        </w:tc>
        <w:tc>
          <w:tcPr>
            <w:tcW w:w="1245" w:type="dxa"/>
            <w:vMerge/>
            <w:shd w:val="clear" w:color="auto" w:fill="auto"/>
            <w:noWrap/>
            <w:vAlign w:val="center"/>
            <w:hideMark/>
          </w:tcPr>
          <w:p w:rsidR="00D50640" w:rsidRPr="00172D08" w:rsidRDefault="00D50640" w:rsidP="00206F61">
            <w:pPr>
              <w:pStyle w:val="142"/>
              <w:jc w:val="center"/>
              <w:rPr>
                <w:b/>
                <w:color w:val="000000"/>
                <w:spacing w:val="-12"/>
              </w:rPr>
            </w:pPr>
          </w:p>
        </w:tc>
        <w:tc>
          <w:tcPr>
            <w:tcW w:w="1246" w:type="dxa"/>
            <w:vMerge/>
            <w:shd w:val="clear" w:color="auto" w:fill="auto"/>
            <w:noWrap/>
            <w:vAlign w:val="center"/>
            <w:hideMark/>
          </w:tcPr>
          <w:p w:rsidR="00D50640" w:rsidRPr="00172D08" w:rsidRDefault="00D50640" w:rsidP="00206F61">
            <w:pPr>
              <w:pStyle w:val="142"/>
              <w:jc w:val="center"/>
              <w:rPr>
                <w:b/>
                <w:color w:val="000000"/>
                <w:spacing w:val="-12"/>
              </w:rPr>
            </w:pPr>
          </w:p>
        </w:tc>
        <w:tc>
          <w:tcPr>
            <w:tcW w:w="1246" w:type="dxa"/>
            <w:vMerge/>
            <w:shd w:val="clear" w:color="auto" w:fill="auto"/>
            <w:noWrap/>
            <w:vAlign w:val="center"/>
            <w:hideMark/>
          </w:tcPr>
          <w:p w:rsidR="00D50640" w:rsidRPr="00172D08" w:rsidRDefault="00D50640" w:rsidP="00206F61">
            <w:pPr>
              <w:pStyle w:val="142"/>
              <w:jc w:val="center"/>
              <w:rPr>
                <w:b/>
                <w:color w:val="000000"/>
                <w:spacing w:val="-12"/>
              </w:rPr>
            </w:pPr>
          </w:p>
        </w:tc>
        <w:tc>
          <w:tcPr>
            <w:tcW w:w="1246" w:type="dxa"/>
            <w:vMerge/>
            <w:tcBorders>
              <w:right w:val="double" w:sz="4" w:space="0" w:color="auto"/>
            </w:tcBorders>
            <w:shd w:val="clear" w:color="auto" w:fill="auto"/>
            <w:noWrap/>
            <w:vAlign w:val="center"/>
            <w:hideMark/>
          </w:tcPr>
          <w:p w:rsidR="00D50640" w:rsidRPr="00172D08" w:rsidRDefault="00D50640" w:rsidP="00206F61">
            <w:pPr>
              <w:pStyle w:val="142"/>
              <w:jc w:val="center"/>
              <w:rPr>
                <w:b/>
                <w:color w:val="000000"/>
                <w:spacing w:val="-12"/>
              </w:rPr>
            </w:pPr>
          </w:p>
        </w:tc>
        <w:tc>
          <w:tcPr>
            <w:tcW w:w="1176" w:type="dxa"/>
            <w:tcBorders>
              <w:top w:val="single" w:sz="4" w:space="0" w:color="auto"/>
              <w:left w:val="double" w:sz="4" w:space="0" w:color="auto"/>
              <w:bottom w:val="single" w:sz="2" w:space="0" w:color="auto"/>
            </w:tcBorders>
            <w:vAlign w:val="center"/>
          </w:tcPr>
          <w:p w:rsidR="00D50640" w:rsidRPr="00172D08" w:rsidRDefault="00D50640" w:rsidP="00206F61">
            <w:pPr>
              <w:pStyle w:val="142"/>
              <w:jc w:val="center"/>
              <w:rPr>
                <w:rFonts w:hint="eastAsia"/>
                <w:b/>
                <w:color w:val="000000"/>
                <w:spacing w:val="-12"/>
              </w:rPr>
            </w:pPr>
            <w:r w:rsidRPr="00172D08">
              <w:rPr>
                <w:rFonts w:hint="eastAsia"/>
                <w:b/>
                <w:color w:val="000000"/>
                <w:spacing w:val="-12"/>
              </w:rPr>
              <w:t>金額</w:t>
            </w:r>
          </w:p>
        </w:tc>
        <w:tc>
          <w:tcPr>
            <w:tcW w:w="1274" w:type="dxa"/>
            <w:tcBorders>
              <w:top w:val="single" w:sz="4" w:space="0" w:color="auto"/>
              <w:left w:val="double" w:sz="4" w:space="0" w:color="auto"/>
              <w:bottom w:val="single" w:sz="2" w:space="0" w:color="auto"/>
            </w:tcBorders>
            <w:vAlign w:val="center"/>
          </w:tcPr>
          <w:p w:rsidR="00D50640" w:rsidRPr="00172D08" w:rsidRDefault="00D50640" w:rsidP="00206F61">
            <w:pPr>
              <w:pStyle w:val="142"/>
              <w:jc w:val="center"/>
              <w:rPr>
                <w:rFonts w:hint="eastAsia"/>
                <w:b/>
                <w:color w:val="000000"/>
                <w:spacing w:val="-12"/>
              </w:rPr>
            </w:pPr>
            <w:r w:rsidRPr="00172D08">
              <w:rPr>
                <w:rFonts w:hint="eastAsia"/>
                <w:b/>
                <w:color w:val="000000"/>
                <w:spacing w:val="-12"/>
              </w:rPr>
              <w:t>占給水銷貨收入之比率</w:t>
            </w:r>
          </w:p>
        </w:tc>
      </w:tr>
      <w:tr w:rsidR="00D50640" w:rsidRPr="00764288" w:rsidTr="000F73AB">
        <w:trPr>
          <w:trHeight w:val="20"/>
        </w:trPr>
        <w:tc>
          <w:tcPr>
            <w:tcW w:w="1107" w:type="dxa"/>
            <w:gridSpan w:val="2"/>
            <w:shd w:val="clear" w:color="auto" w:fill="auto"/>
            <w:noWrap/>
            <w:vAlign w:val="center"/>
            <w:hideMark/>
          </w:tcPr>
          <w:p w:rsidR="00D50640" w:rsidRPr="00764288" w:rsidRDefault="00D50640" w:rsidP="00D50640">
            <w:pPr>
              <w:pStyle w:val="142"/>
              <w:jc w:val="center"/>
              <w:rPr>
                <w:color w:val="000000"/>
                <w:spacing w:val="-12"/>
              </w:rPr>
            </w:pPr>
            <w:r w:rsidRPr="00764288">
              <w:rPr>
                <w:rFonts w:hint="eastAsia"/>
                <w:color w:val="000000"/>
                <w:spacing w:val="-12"/>
              </w:rPr>
              <w:t>10</w:t>
            </w:r>
            <w:r>
              <w:rPr>
                <w:rFonts w:hint="eastAsia"/>
                <w:color w:val="000000"/>
                <w:spacing w:val="-12"/>
              </w:rPr>
              <w:t>7</w:t>
            </w:r>
            <w:r w:rsidRPr="00764288">
              <w:rPr>
                <w:rFonts w:hint="eastAsia"/>
                <w:color w:val="000000"/>
                <w:spacing w:val="-12"/>
              </w:rPr>
              <w:t>決算</w:t>
            </w:r>
          </w:p>
        </w:tc>
        <w:tc>
          <w:tcPr>
            <w:tcW w:w="1245" w:type="dxa"/>
            <w:shd w:val="clear" w:color="auto" w:fill="auto"/>
            <w:noWrap/>
            <w:vAlign w:val="center"/>
            <w:hideMark/>
          </w:tcPr>
          <w:p w:rsidR="00D50640" w:rsidRPr="00764288" w:rsidRDefault="00D50640" w:rsidP="008D1138">
            <w:pPr>
              <w:pStyle w:val="142"/>
              <w:jc w:val="right"/>
              <w:rPr>
                <w:color w:val="000000"/>
                <w:spacing w:val="-12"/>
              </w:rPr>
            </w:pPr>
            <w:r w:rsidRPr="00764288">
              <w:rPr>
                <w:rFonts w:hint="eastAsia"/>
                <w:color w:val="000000"/>
                <w:spacing w:val="-12"/>
              </w:rPr>
              <w:t>1,944,656</w:t>
            </w:r>
          </w:p>
        </w:tc>
        <w:tc>
          <w:tcPr>
            <w:tcW w:w="1246" w:type="dxa"/>
            <w:shd w:val="clear" w:color="auto" w:fill="auto"/>
            <w:noWrap/>
            <w:vAlign w:val="center"/>
            <w:hideMark/>
          </w:tcPr>
          <w:p w:rsidR="00D50640" w:rsidRPr="00764288" w:rsidRDefault="00D50640" w:rsidP="008D1138">
            <w:pPr>
              <w:pStyle w:val="142"/>
              <w:jc w:val="right"/>
              <w:rPr>
                <w:color w:val="000000"/>
                <w:spacing w:val="-12"/>
              </w:rPr>
            </w:pPr>
            <w:r w:rsidRPr="00764288">
              <w:rPr>
                <w:rFonts w:hint="eastAsia"/>
                <w:color w:val="000000"/>
                <w:spacing w:val="-12"/>
              </w:rPr>
              <w:t>2,779,169</w:t>
            </w:r>
          </w:p>
        </w:tc>
        <w:tc>
          <w:tcPr>
            <w:tcW w:w="1246" w:type="dxa"/>
            <w:shd w:val="clear" w:color="auto" w:fill="auto"/>
            <w:noWrap/>
            <w:vAlign w:val="center"/>
            <w:hideMark/>
          </w:tcPr>
          <w:p w:rsidR="00D50640" w:rsidRPr="00764288" w:rsidRDefault="00D50640" w:rsidP="008D1138">
            <w:pPr>
              <w:pStyle w:val="142"/>
              <w:jc w:val="right"/>
              <w:rPr>
                <w:color w:val="000000"/>
                <w:spacing w:val="-12"/>
              </w:rPr>
            </w:pPr>
            <w:r w:rsidRPr="00764288">
              <w:rPr>
                <w:color w:val="000000"/>
                <w:spacing w:val="-12"/>
              </w:rPr>
              <w:t>-834,513</w:t>
            </w:r>
          </w:p>
        </w:tc>
        <w:tc>
          <w:tcPr>
            <w:tcW w:w="1246" w:type="dxa"/>
            <w:tcBorders>
              <w:right w:val="double" w:sz="4" w:space="0" w:color="auto"/>
            </w:tcBorders>
            <w:shd w:val="clear" w:color="auto" w:fill="auto"/>
            <w:noWrap/>
            <w:vAlign w:val="center"/>
            <w:hideMark/>
          </w:tcPr>
          <w:p w:rsidR="00D50640" w:rsidRPr="00764288" w:rsidRDefault="00D50640" w:rsidP="008D1138">
            <w:pPr>
              <w:pStyle w:val="142"/>
              <w:jc w:val="right"/>
              <w:rPr>
                <w:color w:val="000000"/>
                <w:spacing w:val="-12"/>
              </w:rPr>
            </w:pPr>
            <w:r w:rsidRPr="00764288">
              <w:rPr>
                <w:color w:val="000000"/>
                <w:spacing w:val="-12"/>
              </w:rPr>
              <w:t>142.91</w:t>
            </w:r>
          </w:p>
        </w:tc>
        <w:tc>
          <w:tcPr>
            <w:tcW w:w="1176" w:type="dxa"/>
            <w:tcBorders>
              <w:top w:val="single" w:sz="2" w:space="0" w:color="auto"/>
              <w:left w:val="double" w:sz="4" w:space="0" w:color="auto"/>
              <w:bottom w:val="single" w:sz="2" w:space="0" w:color="auto"/>
            </w:tcBorders>
          </w:tcPr>
          <w:p w:rsidR="00D50640" w:rsidRPr="00764288" w:rsidRDefault="00D50640" w:rsidP="008D1138">
            <w:pPr>
              <w:pStyle w:val="142"/>
              <w:jc w:val="right"/>
              <w:rPr>
                <w:rFonts w:hint="eastAsia"/>
                <w:color w:val="000000"/>
                <w:spacing w:val="-12"/>
              </w:rPr>
            </w:pPr>
            <w:r w:rsidRPr="00764288">
              <w:rPr>
                <w:rFonts w:hint="eastAsia"/>
                <w:color w:val="000000"/>
                <w:spacing w:val="-12"/>
              </w:rPr>
              <w:t>970,646</w:t>
            </w:r>
          </w:p>
        </w:tc>
        <w:tc>
          <w:tcPr>
            <w:tcW w:w="1274" w:type="dxa"/>
            <w:tcBorders>
              <w:top w:val="single" w:sz="2" w:space="0" w:color="auto"/>
              <w:left w:val="double" w:sz="4" w:space="0" w:color="auto"/>
              <w:bottom w:val="single" w:sz="2" w:space="0" w:color="auto"/>
            </w:tcBorders>
          </w:tcPr>
          <w:p w:rsidR="00D50640" w:rsidRPr="00764288" w:rsidRDefault="00D50640" w:rsidP="008D1138">
            <w:pPr>
              <w:pStyle w:val="142"/>
              <w:jc w:val="right"/>
              <w:rPr>
                <w:rFonts w:hint="eastAsia"/>
                <w:color w:val="000000"/>
                <w:spacing w:val="-12"/>
              </w:rPr>
            </w:pPr>
            <w:r w:rsidRPr="00764288">
              <w:rPr>
                <w:color w:val="000000"/>
                <w:spacing w:val="-12"/>
              </w:rPr>
              <w:t>49.91</w:t>
            </w:r>
          </w:p>
        </w:tc>
      </w:tr>
      <w:tr w:rsidR="00D50640" w:rsidRPr="00764288" w:rsidTr="000F73AB">
        <w:trPr>
          <w:trHeight w:val="20"/>
        </w:trPr>
        <w:tc>
          <w:tcPr>
            <w:tcW w:w="1107" w:type="dxa"/>
            <w:gridSpan w:val="2"/>
            <w:shd w:val="clear" w:color="auto" w:fill="auto"/>
            <w:noWrap/>
            <w:vAlign w:val="center"/>
            <w:hideMark/>
          </w:tcPr>
          <w:p w:rsidR="00D50640" w:rsidRPr="00764288" w:rsidRDefault="00D50640" w:rsidP="00D50640">
            <w:pPr>
              <w:pStyle w:val="142"/>
              <w:jc w:val="center"/>
              <w:rPr>
                <w:color w:val="000000"/>
                <w:spacing w:val="-12"/>
              </w:rPr>
            </w:pPr>
            <w:r w:rsidRPr="00764288">
              <w:rPr>
                <w:rFonts w:hint="eastAsia"/>
                <w:color w:val="000000"/>
                <w:spacing w:val="-12"/>
              </w:rPr>
              <w:t>1</w:t>
            </w:r>
            <w:r>
              <w:rPr>
                <w:rFonts w:hint="eastAsia"/>
                <w:color w:val="000000"/>
                <w:spacing w:val="-12"/>
              </w:rPr>
              <w:t>08</w:t>
            </w:r>
            <w:r w:rsidRPr="00764288">
              <w:rPr>
                <w:rFonts w:hint="eastAsia"/>
                <w:color w:val="000000"/>
                <w:spacing w:val="-12"/>
              </w:rPr>
              <w:t>決算</w:t>
            </w:r>
          </w:p>
        </w:tc>
        <w:tc>
          <w:tcPr>
            <w:tcW w:w="1245" w:type="dxa"/>
            <w:shd w:val="clear" w:color="auto" w:fill="auto"/>
            <w:noWrap/>
            <w:vAlign w:val="center"/>
            <w:hideMark/>
          </w:tcPr>
          <w:p w:rsidR="00D50640" w:rsidRPr="00764288" w:rsidRDefault="00D50640" w:rsidP="008D1138">
            <w:pPr>
              <w:pStyle w:val="142"/>
              <w:jc w:val="right"/>
              <w:rPr>
                <w:color w:val="000000"/>
                <w:spacing w:val="-12"/>
              </w:rPr>
            </w:pPr>
            <w:r w:rsidRPr="00764288">
              <w:rPr>
                <w:rFonts w:hint="eastAsia"/>
                <w:color w:val="000000"/>
                <w:spacing w:val="-12"/>
              </w:rPr>
              <w:t>2,</w:t>
            </w:r>
            <w:r w:rsidRPr="00764288">
              <w:rPr>
                <w:color w:val="000000"/>
                <w:spacing w:val="-12"/>
              </w:rPr>
              <w:t>004,839</w:t>
            </w:r>
          </w:p>
        </w:tc>
        <w:tc>
          <w:tcPr>
            <w:tcW w:w="1246" w:type="dxa"/>
            <w:shd w:val="clear" w:color="auto" w:fill="auto"/>
            <w:noWrap/>
            <w:vAlign w:val="center"/>
            <w:hideMark/>
          </w:tcPr>
          <w:p w:rsidR="00D50640" w:rsidRPr="00764288" w:rsidRDefault="00D50640" w:rsidP="008D1138">
            <w:pPr>
              <w:pStyle w:val="142"/>
              <w:jc w:val="right"/>
              <w:rPr>
                <w:color w:val="000000"/>
                <w:spacing w:val="-12"/>
              </w:rPr>
            </w:pPr>
            <w:r w:rsidRPr="00764288">
              <w:rPr>
                <w:rFonts w:hint="eastAsia"/>
                <w:color w:val="000000"/>
                <w:spacing w:val="-12"/>
              </w:rPr>
              <w:t>3</w:t>
            </w:r>
            <w:r w:rsidRPr="00764288">
              <w:rPr>
                <w:color w:val="000000"/>
                <w:spacing w:val="-12"/>
              </w:rPr>
              <w:t>,679,993</w:t>
            </w:r>
          </w:p>
        </w:tc>
        <w:tc>
          <w:tcPr>
            <w:tcW w:w="1246" w:type="dxa"/>
            <w:shd w:val="clear" w:color="auto" w:fill="auto"/>
            <w:noWrap/>
            <w:vAlign w:val="center"/>
            <w:hideMark/>
          </w:tcPr>
          <w:p w:rsidR="00D50640" w:rsidRPr="00764288" w:rsidRDefault="00D50640" w:rsidP="008D1138">
            <w:pPr>
              <w:pStyle w:val="142"/>
              <w:jc w:val="right"/>
              <w:rPr>
                <w:color w:val="000000"/>
                <w:spacing w:val="-12"/>
              </w:rPr>
            </w:pPr>
            <w:r w:rsidRPr="00764288">
              <w:rPr>
                <w:rFonts w:hint="eastAsia"/>
                <w:color w:val="000000"/>
                <w:spacing w:val="-12"/>
              </w:rPr>
              <w:t>-1,675,154</w:t>
            </w:r>
          </w:p>
        </w:tc>
        <w:tc>
          <w:tcPr>
            <w:tcW w:w="1246" w:type="dxa"/>
            <w:tcBorders>
              <w:right w:val="double" w:sz="4" w:space="0" w:color="auto"/>
            </w:tcBorders>
            <w:shd w:val="clear" w:color="auto" w:fill="auto"/>
            <w:noWrap/>
            <w:vAlign w:val="center"/>
            <w:hideMark/>
          </w:tcPr>
          <w:p w:rsidR="00D50640" w:rsidRPr="00764288" w:rsidRDefault="00D50640" w:rsidP="008D1138">
            <w:pPr>
              <w:pStyle w:val="142"/>
              <w:jc w:val="right"/>
              <w:rPr>
                <w:color w:val="000000"/>
                <w:spacing w:val="-12"/>
              </w:rPr>
            </w:pPr>
            <w:r w:rsidRPr="00764288">
              <w:rPr>
                <w:rFonts w:hint="eastAsia"/>
                <w:color w:val="000000"/>
                <w:spacing w:val="-12"/>
              </w:rPr>
              <w:t>183.56</w:t>
            </w:r>
          </w:p>
        </w:tc>
        <w:tc>
          <w:tcPr>
            <w:tcW w:w="1176" w:type="dxa"/>
            <w:tcBorders>
              <w:top w:val="single" w:sz="2" w:space="0" w:color="auto"/>
              <w:left w:val="double" w:sz="4" w:space="0" w:color="auto"/>
              <w:bottom w:val="single" w:sz="2" w:space="0" w:color="auto"/>
            </w:tcBorders>
          </w:tcPr>
          <w:p w:rsidR="00D50640" w:rsidRPr="00764288" w:rsidRDefault="00D50640" w:rsidP="008D1138">
            <w:pPr>
              <w:pStyle w:val="142"/>
              <w:jc w:val="right"/>
              <w:rPr>
                <w:rFonts w:hint="eastAsia"/>
                <w:color w:val="000000"/>
                <w:spacing w:val="-12"/>
              </w:rPr>
            </w:pPr>
            <w:r w:rsidRPr="00764288">
              <w:rPr>
                <w:rFonts w:hint="eastAsia"/>
                <w:color w:val="000000"/>
                <w:spacing w:val="-12"/>
              </w:rPr>
              <w:t>1,</w:t>
            </w:r>
            <w:r w:rsidRPr="00764288">
              <w:rPr>
                <w:color w:val="000000"/>
                <w:spacing w:val="-12"/>
              </w:rPr>
              <w:t>391,229</w:t>
            </w:r>
          </w:p>
        </w:tc>
        <w:tc>
          <w:tcPr>
            <w:tcW w:w="1274" w:type="dxa"/>
            <w:tcBorders>
              <w:top w:val="single" w:sz="2" w:space="0" w:color="auto"/>
              <w:left w:val="double" w:sz="4" w:space="0" w:color="auto"/>
              <w:bottom w:val="single" w:sz="2" w:space="0" w:color="auto"/>
            </w:tcBorders>
          </w:tcPr>
          <w:p w:rsidR="00D50640" w:rsidRPr="00764288" w:rsidRDefault="00D50640" w:rsidP="008D1138">
            <w:pPr>
              <w:pStyle w:val="142"/>
              <w:jc w:val="right"/>
              <w:rPr>
                <w:rFonts w:hint="eastAsia"/>
                <w:color w:val="000000"/>
                <w:spacing w:val="-12"/>
              </w:rPr>
            </w:pPr>
            <w:r w:rsidRPr="00764288">
              <w:rPr>
                <w:color w:val="000000"/>
                <w:spacing w:val="-12"/>
              </w:rPr>
              <w:t>69.39</w:t>
            </w:r>
          </w:p>
        </w:tc>
      </w:tr>
      <w:tr w:rsidR="00D50640" w:rsidRPr="00764288" w:rsidTr="000F73AB">
        <w:trPr>
          <w:trHeight w:val="20"/>
        </w:trPr>
        <w:tc>
          <w:tcPr>
            <w:tcW w:w="1107" w:type="dxa"/>
            <w:gridSpan w:val="2"/>
            <w:shd w:val="clear" w:color="auto" w:fill="auto"/>
            <w:noWrap/>
            <w:vAlign w:val="center"/>
          </w:tcPr>
          <w:p w:rsidR="00D50640" w:rsidRPr="00764288" w:rsidRDefault="00D50640" w:rsidP="00D50640">
            <w:pPr>
              <w:pStyle w:val="142"/>
              <w:jc w:val="center"/>
              <w:rPr>
                <w:color w:val="000000"/>
                <w:spacing w:val="-12"/>
              </w:rPr>
            </w:pPr>
            <w:r w:rsidRPr="00764288">
              <w:rPr>
                <w:rFonts w:hint="eastAsia"/>
                <w:color w:val="000000"/>
                <w:spacing w:val="-12"/>
              </w:rPr>
              <w:t>1</w:t>
            </w:r>
            <w:r>
              <w:rPr>
                <w:rFonts w:hint="eastAsia"/>
                <w:color w:val="000000"/>
                <w:spacing w:val="-12"/>
              </w:rPr>
              <w:t>09</w:t>
            </w:r>
            <w:r w:rsidRPr="00764288">
              <w:rPr>
                <w:rFonts w:hint="eastAsia"/>
                <w:color w:val="000000"/>
                <w:spacing w:val="-12"/>
              </w:rPr>
              <w:t>決算</w:t>
            </w:r>
          </w:p>
        </w:tc>
        <w:tc>
          <w:tcPr>
            <w:tcW w:w="1245" w:type="dxa"/>
            <w:shd w:val="clear" w:color="auto" w:fill="auto"/>
            <w:noWrap/>
            <w:vAlign w:val="center"/>
          </w:tcPr>
          <w:p w:rsidR="00D50640" w:rsidRPr="00764288" w:rsidRDefault="00D50640" w:rsidP="009079E1">
            <w:pPr>
              <w:pStyle w:val="142"/>
              <w:jc w:val="right"/>
              <w:rPr>
                <w:color w:val="000000"/>
                <w:spacing w:val="-12"/>
              </w:rPr>
            </w:pPr>
            <w:r>
              <w:rPr>
                <w:rFonts w:hint="eastAsia"/>
                <w:color w:val="000000"/>
                <w:spacing w:val="-12"/>
              </w:rPr>
              <w:t>2,</w:t>
            </w:r>
            <w:r>
              <w:rPr>
                <w:color w:val="000000"/>
                <w:spacing w:val="-12"/>
              </w:rPr>
              <w:t>051,358</w:t>
            </w:r>
          </w:p>
        </w:tc>
        <w:tc>
          <w:tcPr>
            <w:tcW w:w="1246" w:type="dxa"/>
            <w:shd w:val="clear" w:color="auto" w:fill="auto"/>
            <w:noWrap/>
            <w:vAlign w:val="center"/>
          </w:tcPr>
          <w:p w:rsidR="00D50640" w:rsidRPr="00764288" w:rsidRDefault="00D50640" w:rsidP="009079E1">
            <w:pPr>
              <w:pStyle w:val="142"/>
              <w:jc w:val="right"/>
              <w:rPr>
                <w:color w:val="000000"/>
                <w:spacing w:val="-12"/>
              </w:rPr>
            </w:pPr>
            <w:r>
              <w:rPr>
                <w:rFonts w:hint="eastAsia"/>
                <w:color w:val="000000"/>
                <w:spacing w:val="-12"/>
              </w:rPr>
              <w:t>3,</w:t>
            </w:r>
            <w:r>
              <w:rPr>
                <w:color w:val="000000"/>
                <w:spacing w:val="-12"/>
              </w:rPr>
              <w:t>836,754</w:t>
            </w:r>
          </w:p>
        </w:tc>
        <w:tc>
          <w:tcPr>
            <w:tcW w:w="1246" w:type="dxa"/>
            <w:shd w:val="clear" w:color="auto" w:fill="auto"/>
            <w:noWrap/>
            <w:vAlign w:val="center"/>
          </w:tcPr>
          <w:p w:rsidR="00D50640" w:rsidRPr="00764288" w:rsidRDefault="00D50640" w:rsidP="009079E1">
            <w:pPr>
              <w:pStyle w:val="142"/>
              <w:jc w:val="right"/>
              <w:rPr>
                <w:color w:val="000000"/>
                <w:spacing w:val="-12"/>
              </w:rPr>
            </w:pPr>
            <w:r>
              <w:rPr>
                <w:rFonts w:hint="eastAsia"/>
                <w:color w:val="000000"/>
                <w:spacing w:val="-12"/>
              </w:rPr>
              <w:t>-</w:t>
            </w:r>
            <w:r>
              <w:rPr>
                <w:color w:val="000000"/>
                <w:spacing w:val="-12"/>
              </w:rPr>
              <w:t>1,785,396</w:t>
            </w:r>
          </w:p>
        </w:tc>
        <w:tc>
          <w:tcPr>
            <w:tcW w:w="1246" w:type="dxa"/>
            <w:tcBorders>
              <w:right w:val="double" w:sz="4" w:space="0" w:color="auto"/>
            </w:tcBorders>
            <w:shd w:val="clear" w:color="auto" w:fill="auto"/>
            <w:noWrap/>
            <w:vAlign w:val="center"/>
          </w:tcPr>
          <w:p w:rsidR="00D50640" w:rsidRPr="00764288" w:rsidRDefault="00D50640" w:rsidP="009079E1">
            <w:pPr>
              <w:pStyle w:val="142"/>
              <w:jc w:val="right"/>
              <w:rPr>
                <w:color w:val="000000"/>
                <w:spacing w:val="-12"/>
              </w:rPr>
            </w:pPr>
            <w:r>
              <w:rPr>
                <w:rFonts w:hint="eastAsia"/>
                <w:color w:val="000000"/>
                <w:spacing w:val="-12"/>
              </w:rPr>
              <w:t>1</w:t>
            </w:r>
            <w:r>
              <w:rPr>
                <w:color w:val="000000"/>
                <w:spacing w:val="-12"/>
              </w:rPr>
              <w:t>87.03</w:t>
            </w:r>
          </w:p>
        </w:tc>
        <w:tc>
          <w:tcPr>
            <w:tcW w:w="1176" w:type="dxa"/>
            <w:tcBorders>
              <w:top w:val="single" w:sz="2" w:space="0" w:color="auto"/>
              <w:left w:val="double" w:sz="4" w:space="0" w:color="auto"/>
              <w:bottom w:val="single" w:sz="2" w:space="0" w:color="auto"/>
            </w:tcBorders>
          </w:tcPr>
          <w:p w:rsidR="00D50640" w:rsidRPr="00764288" w:rsidRDefault="00D50640" w:rsidP="009079E1">
            <w:pPr>
              <w:pStyle w:val="142"/>
              <w:jc w:val="right"/>
              <w:rPr>
                <w:rFonts w:hint="eastAsia"/>
                <w:color w:val="000000"/>
                <w:spacing w:val="-12"/>
              </w:rPr>
            </w:pPr>
            <w:r>
              <w:rPr>
                <w:rFonts w:hint="eastAsia"/>
                <w:color w:val="000000"/>
                <w:spacing w:val="-12"/>
              </w:rPr>
              <w:t>1</w:t>
            </w:r>
            <w:r>
              <w:rPr>
                <w:color w:val="000000"/>
                <w:spacing w:val="-12"/>
              </w:rPr>
              <w:t>,558,262</w:t>
            </w:r>
          </w:p>
        </w:tc>
        <w:tc>
          <w:tcPr>
            <w:tcW w:w="1274" w:type="dxa"/>
            <w:tcBorders>
              <w:top w:val="single" w:sz="2" w:space="0" w:color="auto"/>
              <w:left w:val="double" w:sz="4" w:space="0" w:color="auto"/>
              <w:bottom w:val="single" w:sz="2" w:space="0" w:color="auto"/>
            </w:tcBorders>
          </w:tcPr>
          <w:p w:rsidR="00D50640" w:rsidRPr="00764288" w:rsidRDefault="00D50640" w:rsidP="009079E1">
            <w:pPr>
              <w:pStyle w:val="142"/>
              <w:jc w:val="right"/>
              <w:rPr>
                <w:rFonts w:hint="eastAsia"/>
                <w:color w:val="000000"/>
                <w:spacing w:val="-12"/>
              </w:rPr>
            </w:pPr>
            <w:r>
              <w:rPr>
                <w:rFonts w:hint="eastAsia"/>
                <w:color w:val="000000"/>
                <w:spacing w:val="-12"/>
              </w:rPr>
              <w:t>7</w:t>
            </w:r>
            <w:r>
              <w:rPr>
                <w:color w:val="000000"/>
                <w:spacing w:val="-12"/>
              </w:rPr>
              <w:t>5.96</w:t>
            </w:r>
          </w:p>
        </w:tc>
      </w:tr>
      <w:tr w:rsidR="00D50640" w:rsidRPr="00764288" w:rsidTr="0002079E">
        <w:trPr>
          <w:trHeight w:val="20"/>
        </w:trPr>
        <w:tc>
          <w:tcPr>
            <w:tcW w:w="1107" w:type="dxa"/>
            <w:gridSpan w:val="2"/>
            <w:tcBorders>
              <w:bottom w:val="double" w:sz="4" w:space="0" w:color="auto"/>
            </w:tcBorders>
            <w:shd w:val="clear" w:color="auto" w:fill="auto"/>
            <w:noWrap/>
            <w:vAlign w:val="center"/>
          </w:tcPr>
          <w:p w:rsidR="00D50640" w:rsidRPr="00764288" w:rsidRDefault="00D50640" w:rsidP="00D50640">
            <w:pPr>
              <w:pStyle w:val="142"/>
              <w:jc w:val="center"/>
              <w:rPr>
                <w:color w:val="000000"/>
                <w:spacing w:val="-12"/>
              </w:rPr>
            </w:pPr>
            <w:r>
              <w:rPr>
                <w:rFonts w:hint="eastAsia"/>
                <w:color w:val="000000"/>
                <w:spacing w:val="-12"/>
              </w:rPr>
              <w:t>110決算</w:t>
            </w:r>
          </w:p>
        </w:tc>
        <w:tc>
          <w:tcPr>
            <w:tcW w:w="1245" w:type="dxa"/>
            <w:tcBorders>
              <w:bottom w:val="double" w:sz="4" w:space="0" w:color="auto"/>
            </w:tcBorders>
            <w:shd w:val="clear" w:color="auto" w:fill="auto"/>
            <w:noWrap/>
            <w:vAlign w:val="center"/>
          </w:tcPr>
          <w:p w:rsidR="00D50640" w:rsidRPr="008B1D29" w:rsidRDefault="00D50640" w:rsidP="00B1759A">
            <w:pPr>
              <w:pStyle w:val="142"/>
              <w:jc w:val="right"/>
              <w:rPr>
                <w:color w:val="000000"/>
                <w:spacing w:val="-12"/>
              </w:rPr>
            </w:pPr>
            <w:r w:rsidRPr="008B1D29">
              <w:rPr>
                <w:rFonts w:hint="eastAsia"/>
                <w:color w:val="000000"/>
                <w:spacing w:val="-12"/>
              </w:rPr>
              <w:t>1</w:t>
            </w:r>
            <w:r w:rsidRPr="008B1D29">
              <w:rPr>
                <w:color w:val="000000"/>
                <w:spacing w:val="-12"/>
              </w:rPr>
              <w:t>,943,313</w:t>
            </w:r>
          </w:p>
        </w:tc>
        <w:tc>
          <w:tcPr>
            <w:tcW w:w="1246" w:type="dxa"/>
            <w:tcBorders>
              <w:bottom w:val="double" w:sz="4" w:space="0" w:color="auto"/>
            </w:tcBorders>
            <w:shd w:val="clear" w:color="auto" w:fill="auto"/>
            <w:noWrap/>
            <w:vAlign w:val="center"/>
          </w:tcPr>
          <w:p w:rsidR="00D50640" w:rsidRPr="008B1D29" w:rsidRDefault="00D50640" w:rsidP="00B1759A">
            <w:pPr>
              <w:pStyle w:val="142"/>
              <w:jc w:val="right"/>
              <w:rPr>
                <w:color w:val="000000"/>
                <w:spacing w:val="-12"/>
              </w:rPr>
            </w:pPr>
            <w:r w:rsidRPr="008B1D29">
              <w:rPr>
                <w:rFonts w:hint="eastAsia"/>
                <w:color w:val="000000"/>
                <w:spacing w:val="-12"/>
              </w:rPr>
              <w:t>4</w:t>
            </w:r>
            <w:r w:rsidRPr="008B1D29">
              <w:rPr>
                <w:color w:val="000000"/>
                <w:spacing w:val="-12"/>
              </w:rPr>
              <w:t>,729,643</w:t>
            </w:r>
          </w:p>
        </w:tc>
        <w:tc>
          <w:tcPr>
            <w:tcW w:w="1246" w:type="dxa"/>
            <w:tcBorders>
              <w:bottom w:val="double" w:sz="4" w:space="0" w:color="auto"/>
            </w:tcBorders>
            <w:shd w:val="clear" w:color="auto" w:fill="auto"/>
            <w:noWrap/>
            <w:vAlign w:val="center"/>
          </w:tcPr>
          <w:p w:rsidR="00D50640" w:rsidRPr="008B1D29" w:rsidRDefault="00D50640" w:rsidP="00B1759A">
            <w:pPr>
              <w:pStyle w:val="142"/>
              <w:jc w:val="right"/>
              <w:rPr>
                <w:color w:val="000000"/>
                <w:spacing w:val="-12"/>
              </w:rPr>
            </w:pPr>
            <w:r w:rsidRPr="008B1D29">
              <w:rPr>
                <w:rFonts w:hint="eastAsia"/>
                <w:color w:val="000000"/>
                <w:spacing w:val="-12"/>
              </w:rPr>
              <w:t>-</w:t>
            </w:r>
            <w:r w:rsidRPr="008B1D29">
              <w:rPr>
                <w:color w:val="000000"/>
                <w:spacing w:val="-12"/>
              </w:rPr>
              <w:t>2,786,330</w:t>
            </w:r>
          </w:p>
        </w:tc>
        <w:tc>
          <w:tcPr>
            <w:tcW w:w="1246" w:type="dxa"/>
            <w:tcBorders>
              <w:bottom w:val="double" w:sz="4" w:space="0" w:color="auto"/>
              <w:right w:val="double" w:sz="4" w:space="0" w:color="auto"/>
            </w:tcBorders>
            <w:shd w:val="clear" w:color="auto" w:fill="auto"/>
            <w:noWrap/>
            <w:vAlign w:val="center"/>
          </w:tcPr>
          <w:p w:rsidR="00D50640" w:rsidRPr="008B1D29" w:rsidRDefault="00D50640" w:rsidP="00B1759A">
            <w:pPr>
              <w:pStyle w:val="142"/>
              <w:jc w:val="right"/>
              <w:rPr>
                <w:color w:val="000000"/>
                <w:spacing w:val="-12"/>
              </w:rPr>
            </w:pPr>
            <w:r w:rsidRPr="008B1D29">
              <w:rPr>
                <w:rFonts w:hint="eastAsia"/>
                <w:color w:val="000000"/>
                <w:spacing w:val="-12"/>
              </w:rPr>
              <w:t>2</w:t>
            </w:r>
            <w:r w:rsidRPr="008B1D29">
              <w:rPr>
                <w:color w:val="000000"/>
                <w:spacing w:val="-12"/>
              </w:rPr>
              <w:t>43.38</w:t>
            </w:r>
          </w:p>
        </w:tc>
        <w:tc>
          <w:tcPr>
            <w:tcW w:w="1176" w:type="dxa"/>
            <w:tcBorders>
              <w:top w:val="single" w:sz="2" w:space="0" w:color="auto"/>
              <w:left w:val="double" w:sz="4" w:space="0" w:color="auto"/>
              <w:bottom w:val="double" w:sz="4" w:space="0" w:color="auto"/>
            </w:tcBorders>
          </w:tcPr>
          <w:p w:rsidR="00D50640" w:rsidRPr="008B1D29" w:rsidRDefault="00D50640" w:rsidP="00B1759A">
            <w:pPr>
              <w:pStyle w:val="142"/>
              <w:jc w:val="right"/>
              <w:rPr>
                <w:rFonts w:hint="eastAsia"/>
                <w:color w:val="000000"/>
                <w:spacing w:val="-12"/>
              </w:rPr>
            </w:pPr>
            <w:r w:rsidRPr="008B1D29">
              <w:rPr>
                <w:rFonts w:hint="eastAsia"/>
                <w:color w:val="000000"/>
                <w:spacing w:val="-12"/>
              </w:rPr>
              <w:t>1</w:t>
            </w:r>
            <w:r w:rsidRPr="008B1D29">
              <w:rPr>
                <w:color w:val="000000"/>
                <w:spacing w:val="-12"/>
              </w:rPr>
              <w:t>,831,661</w:t>
            </w:r>
          </w:p>
        </w:tc>
        <w:tc>
          <w:tcPr>
            <w:tcW w:w="1274" w:type="dxa"/>
            <w:tcBorders>
              <w:top w:val="single" w:sz="2" w:space="0" w:color="auto"/>
              <w:left w:val="double" w:sz="4" w:space="0" w:color="auto"/>
              <w:bottom w:val="double" w:sz="4" w:space="0" w:color="auto"/>
            </w:tcBorders>
          </w:tcPr>
          <w:p w:rsidR="00D50640" w:rsidRPr="008B1D29" w:rsidRDefault="00D50640" w:rsidP="00B1759A">
            <w:pPr>
              <w:pStyle w:val="142"/>
              <w:jc w:val="right"/>
              <w:rPr>
                <w:rFonts w:hint="eastAsia"/>
                <w:color w:val="000000"/>
                <w:spacing w:val="-12"/>
              </w:rPr>
            </w:pPr>
            <w:r w:rsidRPr="008B1D29">
              <w:rPr>
                <w:rFonts w:hint="eastAsia"/>
                <w:color w:val="000000"/>
                <w:spacing w:val="-12"/>
              </w:rPr>
              <w:t>9</w:t>
            </w:r>
            <w:r w:rsidRPr="008B1D29">
              <w:rPr>
                <w:color w:val="000000"/>
                <w:spacing w:val="-12"/>
              </w:rPr>
              <w:t>4.25</w:t>
            </w:r>
          </w:p>
        </w:tc>
      </w:tr>
      <w:tr w:rsidR="00D50640" w:rsidRPr="00764288" w:rsidTr="0002079E">
        <w:trPr>
          <w:trHeight w:val="20"/>
        </w:trPr>
        <w:tc>
          <w:tcPr>
            <w:tcW w:w="441" w:type="dxa"/>
            <w:vMerge w:val="restart"/>
            <w:tcBorders>
              <w:top w:val="double" w:sz="4" w:space="0" w:color="auto"/>
              <w:right w:val="single" w:sz="4" w:space="0" w:color="auto"/>
            </w:tcBorders>
            <w:shd w:val="clear" w:color="auto" w:fill="auto"/>
            <w:noWrap/>
            <w:vAlign w:val="center"/>
          </w:tcPr>
          <w:p w:rsidR="00D50640" w:rsidRPr="008B1D29" w:rsidRDefault="00D50640" w:rsidP="00D50640">
            <w:pPr>
              <w:pStyle w:val="142"/>
              <w:jc w:val="center"/>
              <w:rPr>
                <w:color w:val="000000"/>
                <w:spacing w:val="-12"/>
              </w:rPr>
            </w:pPr>
            <w:r w:rsidRPr="008B1D29">
              <w:rPr>
                <w:rFonts w:hint="eastAsia"/>
                <w:color w:val="000000"/>
                <w:spacing w:val="-12"/>
              </w:rPr>
              <w:t>11</w:t>
            </w:r>
            <w:r>
              <w:rPr>
                <w:rFonts w:hint="eastAsia"/>
                <w:color w:val="000000"/>
                <w:spacing w:val="-12"/>
              </w:rPr>
              <w:t>1</w:t>
            </w:r>
          </w:p>
        </w:tc>
        <w:tc>
          <w:tcPr>
            <w:tcW w:w="666" w:type="dxa"/>
            <w:tcBorders>
              <w:top w:val="double" w:sz="4" w:space="0" w:color="auto"/>
              <w:right w:val="single" w:sz="4" w:space="0" w:color="auto"/>
            </w:tcBorders>
            <w:shd w:val="clear" w:color="auto" w:fill="auto"/>
            <w:vAlign w:val="center"/>
          </w:tcPr>
          <w:p w:rsidR="00D50640" w:rsidRPr="008B1D29" w:rsidRDefault="00D50640" w:rsidP="00D50640">
            <w:pPr>
              <w:pStyle w:val="142"/>
              <w:jc w:val="center"/>
              <w:rPr>
                <w:color w:val="000000"/>
                <w:spacing w:val="-12"/>
              </w:rPr>
            </w:pPr>
            <w:r w:rsidRPr="008B1D29">
              <w:rPr>
                <w:rFonts w:hint="eastAsia"/>
                <w:color w:val="000000"/>
                <w:spacing w:val="-12"/>
              </w:rPr>
              <w:t>預算</w:t>
            </w:r>
          </w:p>
        </w:tc>
        <w:tc>
          <w:tcPr>
            <w:tcW w:w="1245" w:type="dxa"/>
            <w:tcBorders>
              <w:top w:val="double" w:sz="4" w:space="0" w:color="auto"/>
              <w:left w:val="single" w:sz="4" w:space="0" w:color="auto"/>
              <w:bottom w:val="single" w:sz="2" w:space="0" w:color="auto"/>
              <w:right w:val="single" w:sz="4" w:space="0" w:color="auto"/>
            </w:tcBorders>
            <w:shd w:val="clear" w:color="auto" w:fill="auto"/>
            <w:noWrap/>
            <w:vAlign w:val="center"/>
          </w:tcPr>
          <w:p w:rsidR="00D50640" w:rsidRPr="008B1D29" w:rsidRDefault="00D50640" w:rsidP="00B1759A">
            <w:pPr>
              <w:pStyle w:val="142"/>
              <w:jc w:val="right"/>
              <w:rPr>
                <w:color w:val="000000"/>
                <w:spacing w:val="-12"/>
              </w:rPr>
            </w:pPr>
            <w:r>
              <w:rPr>
                <w:rFonts w:hint="eastAsia"/>
                <w:color w:val="000000"/>
                <w:spacing w:val="-12"/>
              </w:rPr>
              <w:t>2</w:t>
            </w:r>
            <w:r>
              <w:rPr>
                <w:color w:val="000000"/>
                <w:spacing w:val="-12"/>
              </w:rPr>
              <w:t>,</w:t>
            </w:r>
            <w:r>
              <w:rPr>
                <w:rFonts w:hint="eastAsia"/>
                <w:color w:val="000000"/>
                <w:spacing w:val="-12"/>
              </w:rPr>
              <w:t>160</w:t>
            </w:r>
            <w:r>
              <w:rPr>
                <w:color w:val="000000"/>
                <w:spacing w:val="-12"/>
              </w:rPr>
              <w:t>,</w:t>
            </w:r>
            <w:r>
              <w:rPr>
                <w:rFonts w:hint="eastAsia"/>
                <w:color w:val="000000"/>
                <w:spacing w:val="-12"/>
              </w:rPr>
              <w:t>800</w:t>
            </w:r>
          </w:p>
        </w:tc>
        <w:tc>
          <w:tcPr>
            <w:tcW w:w="1246" w:type="dxa"/>
            <w:tcBorders>
              <w:top w:val="double" w:sz="4" w:space="0" w:color="auto"/>
              <w:left w:val="single" w:sz="4" w:space="0" w:color="auto"/>
              <w:bottom w:val="single" w:sz="2" w:space="0" w:color="auto"/>
              <w:right w:val="single" w:sz="4" w:space="0" w:color="auto"/>
            </w:tcBorders>
            <w:shd w:val="clear" w:color="auto" w:fill="auto"/>
            <w:noWrap/>
            <w:vAlign w:val="center"/>
          </w:tcPr>
          <w:p w:rsidR="00D50640" w:rsidRPr="008B1D29" w:rsidRDefault="00D50640" w:rsidP="00B1759A">
            <w:pPr>
              <w:pStyle w:val="142"/>
              <w:jc w:val="right"/>
              <w:rPr>
                <w:color w:val="000000"/>
                <w:spacing w:val="-12"/>
              </w:rPr>
            </w:pPr>
            <w:r>
              <w:rPr>
                <w:rFonts w:hint="eastAsia"/>
                <w:color w:val="000000"/>
                <w:spacing w:val="-12"/>
              </w:rPr>
              <w:t>4</w:t>
            </w:r>
            <w:r>
              <w:rPr>
                <w:color w:val="000000"/>
                <w:spacing w:val="-12"/>
              </w:rPr>
              <w:t>,</w:t>
            </w:r>
            <w:r>
              <w:rPr>
                <w:rFonts w:hint="eastAsia"/>
                <w:color w:val="000000"/>
                <w:spacing w:val="-12"/>
              </w:rPr>
              <w:t>615</w:t>
            </w:r>
            <w:r>
              <w:rPr>
                <w:color w:val="000000"/>
                <w:spacing w:val="-12"/>
              </w:rPr>
              <w:t>,</w:t>
            </w:r>
            <w:r>
              <w:rPr>
                <w:rFonts w:hint="eastAsia"/>
                <w:color w:val="000000"/>
                <w:spacing w:val="-12"/>
              </w:rPr>
              <w:t>571</w:t>
            </w:r>
          </w:p>
        </w:tc>
        <w:tc>
          <w:tcPr>
            <w:tcW w:w="1246" w:type="dxa"/>
            <w:tcBorders>
              <w:top w:val="double" w:sz="4" w:space="0" w:color="auto"/>
              <w:left w:val="single" w:sz="4" w:space="0" w:color="auto"/>
              <w:bottom w:val="single" w:sz="2" w:space="0" w:color="auto"/>
              <w:right w:val="single" w:sz="4" w:space="0" w:color="auto"/>
            </w:tcBorders>
            <w:shd w:val="clear" w:color="auto" w:fill="auto"/>
            <w:noWrap/>
            <w:vAlign w:val="center"/>
          </w:tcPr>
          <w:p w:rsidR="00D50640" w:rsidRPr="008B1D29" w:rsidRDefault="00D50640" w:rsidP="00B1759A">
            <w:pPr>
              <w:pStyle w:val="142"/>
              <w:jc w:val="right"/>
              <w:rPr>
                <w:color w:val="000000"/>
                <w:spacing w:val="-12"/>
              </w:rPr>
            </w:pPr>
            <w:r>
              <w:rPr>
                <w:rFonts w:hint="eastAsia"/>
                <w:color w:val="000000"/>
                <w:spacing w:val="-12"/>
              </w:rPr>
              <w:t>-2</w:t>
            </w:r>
            <w:r>
              <w:rPr>
                <w:color w:val="000000"/>
                <w:spacing w:val="-12"/>
              </w:rPr>
              <w:t>,</w:t>
            </w:r>
            <w:r>
              <w:rPr>
                <w:rFonts w:hint="eastAsia"/>
                <w:color w:val="000000"/>
                <w:spacing w:val="-12"/>
              </w:rPr>
              <w:t>454</w:t>
            </w:r>
            <w:r>
              <w:rPr>
                <w:color w:val="000000"/>
                <w:spacing w:val="-12"/>
              </w:rPr>
              <w:t>,</w:t>
            </w:r>
            <w:r>
              <w:rPr>
                <w:rFonts w:hint="eastAsia"/>
                <w:color w:val="000000"/>
                <w:spacing w:val="-12"/>
              </w:rPr>
              <w:t>771</w:t>
            </w:r>
          </w:p>
        </w:tc>
        <w:tc>
          <w:tcPr>
            <w:tcW w:w="1246" w:type="dxa"/>
            <w:tcBorders>
              <w:top w:val="double" w:sz="4" w:space="0" w:color="auto"/>
              <w:left w:val="single" w:sz="4" w:space="0" w:color="auto"/>
              <w:bottom w:val="single" w:sz="2" w:space="0" w:color="auto"/>
              <w:right w:val="double" w:sz="4" w:space="0" w:color="auto"/>
            </w:tcBorders>
            <w:shd w:val="clear" w:color="auto" w:fill="auto"/>
            <w:noWrap/>
            <w:vAlign w:val="center"/>
          </w:tcPr>
          <w:p w:rsidR="00D50640" w:rsidRPr="008B1D29" w:rsidRDefault="00D50640" w:rsidP="00B1759A">
            <w:pPr>
              <w:pStyle w:val="142"/>
              <w:jc w:val="right"/>
              <w:rPr>
                <w:color w:val="000000"/>
                <w:spacing w:val="-12"/>
              </w:rPr>
            </w:pPr>
            <w:r>
              <w:rPr>
                <w:rFonts w:hint="eastAsia"/>
                <w:color w:val="000000"/>
                <w:spacing w:val="-12"/>
              </w:rPr>
              <w:t>213.60</w:t>
            </w:r>
          </w:p>
        </w:tc>
        <w:tc>
          <w:tcPr>
            <w:tcW w:w="1176" w:type="dxa"/>
            <w:tcBorders>
              <w:top w:val="double" w:sz="4" w:space="0" w:color="auto"/>
              <w:left w:val="double" w:sz="4" w:space="0" w:color="auto"/>
              <w:bottom w:val="single" w:sz="2" w:space="0" w:color="auto"/>
              <w:right w:val="double" w:sz="4" w:space="0" w:color="auto"/>
            </w:tcBorders>
          </w:tcPr>
          <w:p w:rsidR="00D50640" w:rsidRPr="008B1D29" w:rsidRDefault="00D50640" w:rsidP="00B1759A">
            <w:pPr>
              <w:pStyle w:val="142"/>
              <w:jc w:val="right"/>
              <w:rPr>
                <w:rFonts w:hint="eastAsia"/>
                <w:color w:val="000000"/>
                <w:spacing w:val="-12"/>
              </w:rPr>
            </w:pPr>
            <w:r>
              <w:rPr>
                <w:rFonts w:hint="eastAsia"/>
                <w:color w:val="000000"/>
                <w:spacing w:val="-12"/>
              </w:rPr>
              <w:t>1</w:t>
            </w:r>
            <w:r>
              <w:rPr>
                <w:color w:val="000000"/>
                <w:spacing w:val="-12"/>
              </w:rPr>
              <w:t>,</w:t>
            </w:r>
            <w:r>
              <w:rPr>
                <w:rFonts w:hint="eastAsia"/>
                <w:color w:val="000000"/>
                <w:spacing w:val="-12"/>
              </w:rPr>
              <w:t>544,910</w:t>
            </w:r>
          </w:p>
        </w:tc>
        <w:tc>
          <w:tcPr>
            <w:tcW w:w="1274" w:type="dxa"/>
            <w:tcBorders>
              <w:top w:val="double" w:sz="4" w:space="0" w:color="auto"/>
              <w:left w:val="double" w:sz="4" w:space="0" w:color="auto"/>
              <w:bottom w:val="single" w:sz="2" w:space="0" w:color="auto"/>
              <w:right w:val="single" w:sz="12" w:space="0" w:color="auto"/>
            </w:tcBorders>
          </w:tcPr>
          <w:p w:rsidR="00D50640" w:rsidRPr="008B1D29" w:rsidRDefault="00D50640" w:rsidP="00B1759A">
            <w:pPr>
              <w:pStyle w:val="142"/>
              <w:jc w:val="right"/>
              <w:rPr>
                <w:rFonts w:hint="eastAsia"/>
                <w:color w:val="000000"/>
                <w:spacing w:val="-12"/>
              </w:rPr>
            </w:pPr>
            <w:r>
              <w:rPr>
                <w:rFonts w:hint="eastAsia"/>
                <w:color w:val="000000"/>
                <w:spacing w:val="-12"/>
              </w:rPr>
              <w:t>71.15</w:t>
            </w:r>
          </w:p>
        </w:tc>
      </w:tr>
      <w:tr w:rsidR="00D50640" w:rsidRPr="00764288" w:rsidTr="0002079E">
        <w:trPr>
          <w:trHeight w:val="20"/>
        </w:trPr>
        <w:tc>
          <w:tcPr>
            <w:tcW w:w="441" w:type="dxa"/>
            <w:vMerge/>
            <w:tcBorders>
              <w:bottom w:val="single" w:sz="2" w:space="0" w:color="auto"/>
              <w:right w:val="single" w:sz="4" w:space="0" w:color="auto"/>
            </w:tcBorders>
            <w:shd w:val="clear" w:color="auto" w:fill="auto"/>
            <w:noWrap/>
            <w:vAlign w:val="center"/>
          </w:tcPr>
          <w:p w:rsidR="00D50640" w:rsidRPr="008B1D29" w:rsidRDefault="00D50640" w:rsidP="00D50640">
            <w:pPr>
              <w:pStyle w:val="142"/>
              <w:jc w:val="center"/>
              <w:rPr>
                <w:color w:val="000000"/>
                <w:spacing w:val="-12"/>
              </w:rPr>
            </w:pPr>
          </w:p>
        </w:tc>
        <w:tc>
          <w:tcPr>
            <w:tcW w:w="666" w:type="dxa"/>
            <w:tcBorders>
              <w:bottom w:val="single" w:sz="2" w:space="0" w:color="auto"/>
              <w:right w:val="single" w:sz="4" w:space="0" w:color="auto"/>
            </w:tcBorders>
            <w:shd w:val="clear" w:color="auto" w:fill="auto"/>
            <w:vAlign w:val="center"/>
          </w:tcPr>
          <w:p w:rsidR="00D50640" w:rsidRPr="008B1D29" w:rsidRDefault="00D50640" w:rsidP="00D50640">
            <w:pPr>
              <w:pStyle w:val="142"/>
              <w:jc w:val="center"/>
              <w:rPr>
                <w:color w:val="000000"/>
                <w:spacing w:val="-12"/>
              </w:rPr>
            </w:pPr>
            <w:r w:rsidRPr="008B1D29">
              <w:rPr>
                <w:rFonts w:hint="eastAsia"/>
                <w:color w:val="000000"/>
                <w:spacing w:val="-12"/>
              </w:rPr>
              <w:t>決算</w:t>
            </w:r>
          </w:p>
        </w:tc>
        <w:tc>
          <w:tcPr>
            <w:tcW w:w="1245" w:type="dxa"/>
            <w:tcBorders>
              <w:top w:val="single" w:sz="2" w:space="0" w:color="auto"/>
              <w:left w:val="single" w:sz="4" w:space="0" w:color="auto"/>
              <w:bottom w:val="single" w:sz="2" w:space="0" w:color="auto"/>
              <w:right w:val="single" w:sz="4" w:space="0" w:color="auto"/>
            </w:tcBorders>
            <w:shd w:val="clear" w:color="auto" w:fill="auto"/>
            <w:noWrap/>
            <w:vAlign w:val="center"/>
          </w:tcPr>
          <w:p w:rsidR="00D50640" w:rsidRPr="008B1D29" w:rsidRDefault="00D50640" w:rsidP="00B1759A">
            <w:pPr>
              <w:pStyle w:val="142"/>
              <w:jc w:val="right"/>
              <w:rPr>
                <w:color w:val="000000"/>
                <w:spacing w:val="-12"/>
              </w:rPr>
            </w:pPr>
            <w:r>
              <w:rPr>
                <w:rFonts w:hint="eastAsia"/>
                <w:color w:val="000000"/>
                <w:spacing w:val="-12"/>
              </w:rPr>
              <w:t>1</w:t>
            </w:r>
            <w:r>
              <w:rPr>
                <w:color w:val="000000"/>
                <w:spacing w:val="-12"/>
              </w:rPr>
              <w:t>,</w:t>
            </w:r>
            <w:r>
              <w:rPr>
                <w:rFonts w:hint="eastAsia"/>
                <w:color w:val="000000"/>
                <w:spacing w:val="-12"/>
              </w:rPr>
              <w:t>936</w:t>
            </w:r>
            <w:r>
              <w:rPr>
                <w:color w:val="000000"/>
                <w:spacing w:val="-12"/>
              </w:rPr>
              <w:t>,</w:t>
            </w:r>
            <w:r>
              <w:rPr>
                <w:rFonts w:hint="eastAsia"/>
                <w:color w:val="000000"/>
                <w:spacing w:val="-12"/>
              </w:rPr>
              <w:t>306</w:t>
            </w:r>
          </w:p>
        </w:tc>
        <w:tc>
          <w:tcPr>
            <w:tcW w:w="1246" w:type="dxa"/>
            <w:tcBorders>
              <w:top w:val="single" w:sz="2" w:space="0" w:color="auto"/>
              <w:left w:val="single" w:sz="4" w:space="0" w:color="auto"/>
              <w:bottom w:val="single" w:sz="2" w:space="0" w:color="auto"/>
              <w:right w:val="single" w:sz="4" w:space="0" w:color="auto"/>
            </w:tcBorders>
            <w:shd w:val="clear" w:color="auto" w:fill="auto"/>
            <w:noWrap/>
            <w:vAlign w:val="center"/>
          </w:tcPr>
          <w:p w:rsidR="00D50640" w:rsidRPr="008B1D29" w:rsidRDefault="00D50640" w:rsidP="00B1759A">
            <w:pPr>
              <w:pStyle w:val="142"/>
              <w:jc w:val="right"/>
              <w:rPr>
                <w:color w:val="000000"/>
                <w:spacing w:val="-12"/>
              </w:rPr>
            </w:pPr>
            <w:r>
              <w:rPr>
                <w:rFonts w:hint="eastAsia"/>
                <w:color w:val="000000"/>
                <w:spacing w:val="-12"/>
              </w:rPr>
              <w:t>4</w:t>
            </w:r>
            <w:r>
              <w:rPr>
                <w:color w:val="000000"/>
                <w:spacing w:val="-12"/>
              </w:rPr>
              <w:t>,</w:t>
            </w:r>
            <w:r>
              <w:rPr>
                <w:rFonts w:hint="eastAsia"/>
                <w:color w:val="000000"/>
                <w:spacing w:val="-12"/>
              </w:rPr>
              <w:t>109</w:t>
            </w:r>
            <w:r>
              <w:rPr>
                <w:color w:val="000000"/>
                <w:spacing w:val="-12"/>
              </w:rPr>
              <w:t>,</w:t>
            </w:r>
            <w:r>
              <w:rPr>
                <w:rFonts w:hint="eastAsia"/>
                <w:color w:val="000000"/>
                <w:spacing w:val="-12"/>
              </w:rPr>
              <w:t>237</w:t>
            </w:r>
          </w:p>
        </w:tc>
        <w:tc>
          <w:tcPr>
            <w:tcW w:w="1246" w:type="dxa"/>
            <w:tcBorders>
              <w:top w:val="single" w:sz="2" w:space="0" w:color="auto"/>
              <w:left w:val="single" w:sz="4" w:space="0" w:color="auto"/>
              <w:bottom w:val="single" w:sz="2" w:space="0" w:color="auto"/>
              <w:right w:val="single" w:sz="4" w:space="0" w:color="auto"/>
            </w:tcBorders>
            <w:shd w:val="clear" w:color="auto" w:fill="auto"/>
            <w:noWrap/>
            <w:vAlign w:val="center"/>
          </w:tcPr>
          <w:p w:rsidR="00D50640" w:rsidRPr="008B1D29" w:rsidRDefault="00D50640" w:rsidP="00B1759A">
            <w:pPr>
              <w:pStyle w:val="142"/>
              <w:jc w:val="right"/>
              <w:rPr>
                <w:color w:val="000000"/>
                <w:spacing w:val="-12"/>
              </w:rPr>
            </w:pPr>
            <w:r>
              <w:rPr>
                <w:rFonts w:hint="eastAsia"/>
                <w:color w:val="000000"/>
                <w:spacing w:val="-12"/>
              </w:rPr>
              <w:t>-2</w:t>
            </w:r>
            <w:r>
              <w:rPr>
                <w:color w:val="000000"/>
                <w:spacing w:val="-12"/>
              </w:rPr>
              <w:t>,</w:t>
            </w:r>
            <w:r>
              <w:rPr>
                <w:rFonts w:hint="eastAsia"/>
                <w:color w:val="000000"/>
                <w:spacing w:val="-12"/>
              </w:rPr>
              <w:t>172</w:t>
            </w:r>
            <w:r>
              <w:rPr>
                <w:color w:val="000000"/>
                <w:spacing w:val="-12"/>
              </w:rPr>
              <w:t>,</w:t>
            </w:r>
            <w:r>
              <w:rPr>
                <w:rFonts w:hint="eastAsia"/>
                <w:color w:val="000000"/>
                <w:spacing w:val="-12"/>
              </w:rPr>
              <w:t>931</w:t>
            </w:r>
          </w:p>
        </w:tc>
        <w:tc>
          <w:tcPr>
            <w:tcW w:w="1246" w:type="dxa"/>
            <w:tcBorders>
              <w:top w:val="single" w:sz="2" w:space="0" w:color="auto"/>
              <w:left w:val="single" w:sz="4" w:space="0" w:color="auto"/>
              <w:bottom w:val="single" w:sz="2" w:space="0" w:color="auto"/>
              <w:right w:val="double" w:sz="4" w:space="0" w:color="auto"/>
            </w:tcBorders>
            <w:shd w:val="clear" w:color="auto" w:fill="auto"/>
            <w:noWrap/>
            <w:vAlign w:val="center"/>
          </w:tcPr>
          <w:p w:rsidR="00D50640" w:rsidRPr="008B1D29" w:rsidRDefault="00D50640" w:rsidP="00B1759A">
            <w:pPr>
              <w:pStyle w:val="142"/>
              <w:jc w:val="right"/>
              <w:rPr>
                <w:color w:val="000000"/>
                <w:spacing w:val="-12"/>
              </w:rPr>
            </w:pPr>
            <w:r>
              <w:rPr>
                <w:rFonts w:hint="eastAsia"/>
                <w:color w:val="000000"/>
                <w:spacing w:val="-12"/>
              </w:rPr>
              <w:t>212.22</w:t>
            </w:r>
          </w:p>
        </w:tc>
        <w:tc>
          <w:tcPr>
            <w:tcW w:w="1176" w:type="dxa"/>
            <w:tcBorders>
              <w:top w:val="single" w:sz="2" w:space="0" w:color="auto"/>
              <w:left w:val="double" w:sz="4" w:space="0" w:color="auto"/>
              <w:bottom w:val="single" w:sz="2" w:space="0" w:color="auto"/>
              <w:right w:val="double" w:sz="4" w:space="0" w:color="auto"/>
            </w:tcBorders>
          </w:tcPr>
          <w:p w:rsidR="00D50640" w:rsidRPr="008B1D29" w:rsidRDefault="00D50640" w:rsidP="00B1759A">
            <w:pPr>
              <w:pStyle w:val="142"/>
              <w:jc w:val="right"/>
              <w:rPr>
                <w:rFonts w:hint="eastAsia"/>
                <w:color w:val="000000"/>
                <w:spacing w:val="-12"/>
              </w:rPr>
            </w:pPr>
            <w:r>
              <w:rPr>
                <w:rFonts w:hint="eastAsia"/>
                <w:color w:val="000000"/>
                <w:spacing w:val="-12"/>
              </w:rPr>
              <w:t>1</w:t>
            </w:r>
            <w:r>
              <w:rPr>
                <w:color w:val="000000"/>
                <w:spacing w:val="-12"/>
              </w:rPr>
              <w:t>,</w:t>
            </w:r>
            <w:r>
              <w:rPr>
                <w:rFonts w:hint="eastAsia"/>
                <w:color w:val="000000"/>
                <w:spacing w:val="-12"/>
              </w:rPr>
              <w:t>4</w:t>
            </w:r>
            <w:r>
              <w:rPr>
                <w:color w:val="000000"/>
                <w:spacing w:val="-12"/>
              </w:rPr>
              <w:t>40,</w:t>
            </w:r>
            <w:r>
              <w:rPr>
                <w:rFonts w:hint="eastAsia"/>
                <w:color w:val="000000"/>
                <w:spacing w:val="-12"/>
              </w:rPr>
              <w:t>0</w:t>
            </w:r>
            <w:r>
              <w:rPr>
                <w:color w:val="000000"/>
                <w:spacing w:val="-12"/>
              </w:rPr>
              <w:t>54</w:t>
            </w:r>
          </w:p>
        </w:tc>
        <w:tc>
          <w:tcPr>
            <w:tcW w:w="1274" w:type="dxa"/>
            <w:tcBorders>
              <w:top w:val="single" w:sz="2" w:space="0" w:color="auto"/>
              <w:left w:val="double" w:sz="4" w:space="0" w:color="auto"/>
              <w:bottom w:val="single" w:sz="2" w:space="0" w:color="auto"/>
              <w:right w:val="single" w:sz="12" w:space="0" w:color="auto"/>
            </w:tcBorders>
          </w:tcPr>
          <w:p w:rsidR="00D50640" w:rsidRPr="008B1D29" w:rsidRDefault="00D50640" w:rsidP="00B1759A">
            <w:pPr>
              <w:pStyle w:val="142"/>
              <w:jc w:val="right"/>
              <w:rPr>
                <w:rFonts w:hint="eastAsia"/>
                <w:color w:val="000000"/>
                <w:spacing w:val="-12"/>
              </w:rPr>
            </w:pPr>
            <w:r>
              <w:rPr>
                <w:rFonts w:hint="eastAsia"/>
                <w:color w:val="000000"/>
                <w:spacing w:val="-12"/>
              </w:rPr>
              <w:t>74.37</w:t>
            </w:r>
          </w:p>
        </w:tc>
      </w:tr>
      <w:tr w:rsidR="00D50640" w:rsidRPr="00764288" w:rsidTr="0002079E">
        <w:trPr>
          <w:trHeight w:val="20"/>
        </w:trPr>
        <w:tc>
          <w:tcPr>
            <w:tcW w:w="1107" w:type="dxa"/>
            <w:gridSpan w:val="2"/>
            <w:tcBorders>
              <w:top w:val="single" w:sz="2" w:space="0" w:color="auto"/>
              <w:bottom w:val="single" w:sz="12" w:space="0" w:color="auto"/>
              <w:right w:val="single" w:sz="4" w:space="0" w:color="auto"/>
            </w:tcBorders>
            <w:shd w:val="clear" w:color="auto" w:fill="auto"/>
            <w:noWrap/>
            <w:vAlign w:val="center"/>
          </w:tcPr>
          <w:p w:rsidR="00D50640" w:rsidRPr="00D315CF" w:rsidRDefault="00D50640" w:rsidP="00D50640">
            <w:pPr>
              <w:pStyle w:val="142"/>
              <w:jc w:val="center"/>
              <w:rPr>
                <w:rFonts w:hint="eastAsia"/>
                <w:color w:val="000000"/>
              </w:rPr>
            </w:pPr>
            <w:r w:rsidRPr="00D315CF">
              <w:rPr>
                <w:rFonts w:hint="eastAsia"/>
                <w:color w:val="000000"/>
              </w:rPr>
              <w:t>1</w:t>
            </w:r>
            <w:r>
              <w:rPr>
                <w:rFonts w:hint="eastAsia"/>
                <w:color w:val="000000"/>
              </w:rPr>
              <w:t>11</w:t>
            </w:r>
            <w:r w:rsidRPr="00D315CF">
              <w:rPr>
                <w:rFonts w:hint="eastAsia"/>
                <w:color w:val="000000"/>
              </w:rPr>
              <w:t>決算較預算增減數</w:t>
            </w:r>
          </w:p>
        </w:tc>
        <w:tc>
          <w:tcPr>
            <w:tcW w:w="1245" w:type="dxa"/>
            <w:tcBorders>
              <w:top w:val="single" w:sz="2" w:space="0" w:color="auto"/>
              <w:left w:val="single" w:sz="4" w:space="0" w:color="auto"/>
              <w:bottom w:val="single" w:sz="12" w:space="0" w:color="auto"/>
              <w:right w:val="single" w:sz="4" w:space="0" w:color="auto"/>
            </w:tcBorders>
            <w:shd w:val="clear" w:color="auto" w:fill="auto"/>
            <w:noWrap/>
            <w:vAlign w:val="center"/>
          </w:tcPr>
          <w:p w:rsidR="00D50640" w:rsidRPr="00764288" w:rsidRDefault="00D50640" w:rsidP="00B1759A">
            <w:pPr>
              <w:pStyle w:val="142"/>
              <w:jc w:val="right"/>
              <w:rPr>
                <w:rFonts w:hint="eastAsia"/>
                <w:color w:val="000000"/>
                <w:spacing w:val="-12"/>
              </w:rPr>
            </w:pPr>
            <w:r>
              <w:rPr>
                <w:rFonts w:hint="eastAsia"/>
                <w:color w:val="000000"/>
                <w:spacing w:val="-12"/>
              </w:rPr>
              <w:t>-224</w:t>
            </w:r>
            <w:r>
              <w:rPr>
                <w:color w:val="000000"/>
                <w:spacing w:val="-12"/>
              </w:rPr>
              <w:t>,</w:t>
            </w:r>
            <w:r>
              <w:rPr>
                <w:rFonts w:hint="eastAsia"/>
                <w:color w:val="000000"/>
                <w:spacing w:val="-12"/>
              </w:rPr>
              <w:t>494</w:t>
            </w:r>
          </w:p>
        </w:tc>
        <w:tc>
          <w:tcPr>
            <w:tcW w:w="1246" w:type="dxa"/>
            <w:tcBorders>
              <w:top w:val="single" w:sz="2" w:space="0" w:color="auto"/>
              <w:left w:val="single" w:sz="4" w:space="0" w:color="auto"/>
              <w:bottom w:val="single" w:sz="12" w:space="0" w:color="auto"/>
              <w:right w:val="single" w:sz="4" w:space="0" w:color="auto"/>
            </w:tcBorders>
            <w:shd w:val="clear" w:color="auto" w:fill="auto"/>
            <w:noWrap/>
            <w:vAlign w:val="center"/>
          </w:tcPr>
          <w:p w:rsidR="00D50640" w:rsidRPr="00764288" w:rsidRDefault="00D50640" w:rsidP="00B1759A">
            <w:pPr>
              <w:pStyle w:val="142"/>
              <w:jc w:val="right"/>
              <w:rPr>
                <w:rFonts w:hint="eastAsia"/>
                <w:color w:val="000000"/>
                <w:spacing w:val="-12"/>
              </w:rPr>
            </w:pPr>
            <w:r>
              <w:rPr>
                <w:rFonts w:hint="eastAsia"/>
                <w:color w:val="000000"/>
                <w:spacing w:val="-12"/>
              </w:rPr>
              <w:t>-506</w:t>
            </w:r>
            <w:r>
              <w:rPr>
                <w:color w:val="000000"/>
                <w:spacing w:val="-12"/>
              </w:rPr>
              <w:t>,</w:t>
            </w:r>
            <w:r>
              <w:rPr>
                <w:rFonts w:hint="eastAsia"/>
                <w:color w:val="000000"/>
                <w:spacing w:val="-12"/>
              </w:rPr>
              <w:t>334</w:t>
            </w:r>
          </w:p>
        </w:tc>
        <w:tc>
          <w:tcPr>
            <w:tcW w:w="1246" w:type="dxa"/>
            <w:tcBorders>
              <w:top w:val="single" w:sz="2" w:space="0" w:color="auto"/>
              <w:left w:val="single" w:sz="4" w:space="0" w:color="auto"/>
              <w:bottom w:val="single" w:sz="12" w:space="0" w:color="auto"/>
              <w:right w:val="single" w:sz="4" w:space="0" w:color="auto"/>
            </w:tcBorders>
            <w:shd w:val="clear" w:color="auto" w:fill="auto"/>
            <w:noWrap/>
            <w:vAlign w:val="center"/>
          </w:tcPr>
          <w:p w:rsidR="00D50640" w:rsidRPr="00764288" w:rsidRDefault="00D50640" w:rsidP="00B1759A">
            <w:pPr>
              <w:pStyle w:val="142"/>
              <w:jc w:val="right"/>
              <w:rPr>
                <w:rFonts w:hint="eastAsia"/>
                <w:color w:val="000000"/>
                <w:spacing w:val="-12"/>
              </w:rPr>
            </w:pPr>
            <w:r>
              <w:rPr>
                <w:rFonts w:hint="eastAsia"/>
                <w:color w:val="000000"/>
                <w:spacing w:val="-12"/>
              </w:rPr>
              <w:t>281</w:t>
            </w:r>
            <w:r>
              <w:rPr>
                <w:color w:val="000000"/>
                <w:spacing w:val="-12"/>
              </w:rPr>
              <w:t>,</w:t>
            </w:r>
            <w:r>
              <w:rPr>
                <w:rFonts w:hint="eastAsia"/>
                <w:color w:val="000000"/>
                <w:spacing w:val="-12"/>
              </w:rPr>
              <w:t>840</w:t>
            </w:r>
          </w:p>
        </w:tc>
        <w:tc>
          <w:tcPr>
            <w:tcW w:w="1246" w:type="dxa"/>
            <w:tcBorders>
              <w:top w:val="single" w:sz="2" w:space="0" w:color="auto"/>
              <w:left w:val="single" w:sz="4" w:space="0" w:color="auto"/>
              <w:bottom w:val="single" w:sz="12" w:space="0" w:color="auto"/>
              <w:right w:val="double" w:sz="4" w:space="0" w:color="auto"/>
            </w:tcBorders>
            <w:shd w:val="clear" w:color="auto" w:fill="auto"/>
            <w:noWrap/>
            <w:vAlign w:val="center"/>
          </w:tcPr>
          <w:p w:rsidR="00D50640" w:rsidRPr="00764288" w:rsidRDefault="00AB7952" w:rsidP="00B1759A">
            <w:pPr>
              <w:pStyle w:val="142"/>
              <w:jc w:val="right"/>
              <w:rPr>
                <w:rFonts w:hint="eastAsia"/>
                <w:color w:val="000000"/>
                <w:spacing w:val="-12"/>
              </w:rPr>
            </w:pPr>
            <w:r>
              <w:rPr>
                <w:rFonts w:hint="eastAsia"/>
                <w:color w:val="000000"/>
                <w:spacing w:val="-12"/>
              </w:rPr>
              <w:t>-1.38</w:t>
            </w:r>
          </w:p>
        </w:tc>
        <w:tc>
          <w:tcPr>
            <w:tcW w:w="1176" w:type="dxa"/>
            <w:tcBorders>
              <w:top w:val="single" w:sz="2" w:space="0" w:color="auto"/>
              <w:left w:val="double" w:sz="4" w:space="0" w:color="auto"/>
              <w:bottom w:val="single" w:sz="12" w:space="0" w:color="auto"/>
              <w:right w:val="double" w:sz="4" w:space="0" w:color="auto"/>
            </w:tcBorders>
            <w:vAlign w:val="center"/>
          </w:tcPr>
          <w:p w:rsidR="00D50640" w:rsidRPr="00764288" w:rsidRDefault="00D50640" w:rsidP="00B1759A">
            <w:pPr>
              <w:pStyle w:val="142"/>
              <w:jc w:val="right"/>
              <w:rPr>
                <w:rFonts w:hint="eastAsia"/>
                <w:color w:val="000000"/>
                <w:spacing w:val="-12"/>
              </w:rPr>
            </w:pPr>
            <w:r>
              <w:rPr>
                <w:rFonts w:hint="eastAsia"/>
                <w:color w:val="000000"/>
                <w:spacing w:val="-12"/>
              </w:rPr>
              <w:t>-</w:t>
            </w:r>
            <w:r>
              <w:rPr>
                <w:color w:val="000000"/>
                <w:spacing w:val="-12"/>
              </w:rPr>
              <w:t>104</w:t>
            </w:r>
            <w:r>
              <w:rPr>
                <w:rFonts w:hint="eastAsia"/>
                <w:color w:val="000000"/>
                <w:spacing w:val="-12"/>
              </w:rPr>
              <w:t>,8</w:t>
            </w:r>
            <w:r>
              <w:rPr>
                <w:color w:val="000000"/>
                <w:spacing w:val="-12"/>
              </w:rPr>
              <w:t>56</w:t>
            </w:r>
          </w:p>
        </w:tc>
        <w:tc>
          <w:tcPr>
            <w:tcW w:w="1274" w:type="dxa"/>
            <w:tcBorders>
              <w:top w:val="single" w:sz="2" w:space="0" w:color="auto"/>
              <w:left w:val="double" w:sz="4" w:space="0" w:color="auto"/>
              <w:bottom w:val="single" w:sz="12" w:space="0" w:color="auto"/>
              <w:right w:val="single" w:sz="12" w:space="0" w:color="auto"/>
            </w:tcBorders>
            <w:vAlign w:val="center"/>
          </w:tcPr>
          <w:p w:rsidR="00D50640" w:rsidRPr="00764288" w:rsidRDefault="00AB7952" w:rsidP="00B1759A">
            <w:pPr>
              <w:pStyle w:val="142"/>
              <w:jc w:val="right"/>
              <w:rPr>
                <w:color w:val="000000"/>
                <w:spacing w:val="-12"/>
              </w:rPr>
            </w:pPr>
            <w:r>
              <w:rPr>
                <w:rFonts w:hint="eastAsia"/>
                <w:color w:val="000000"/>
                <w:spacing w:val="-12"/>
              </w:rPr>
              <w:t>3.22</w:t>
            </w:r>
          </w:p>
        </w:tc>
      </w:tr>
    </w:tbl>
    <w:p w:rsidR="00206F61" w:rsidRPr="00764288" w:rsidRDefault="00206F61" w:rsidP="00206F61">
      <w:pPr>
        <w:spacing w:line="280" w:lineRule="exact"/>
        <w:ind w:leftChars="-22" w:left="1092" w:rightChars="-46" w:right="-130" w:hangingChars="474" w:hanging="1154"/>
        <w:jc w:val="left"/>
        <w:rPr>
          <w:color w:val="000000"/>
          <w:sz w:val="24"/>
          <w:szCs w:val="24"/>
        </w:rPr>
      </w:pPr>
      <w:r w:rsidRPr="00764288">
        <w:rPr>
          <w:rFonts w:hint="eastAsia"/>
          <w:color w:val="000000"/>
          <w:sz w:val="24"/>
          <w:szCs w:val="24"/>
        </w:rPr>
        <w:t>說    明</w:t>
      </w:r>
      <w:r w:rsidRPr="00764288">
        <w:rPr>
          <w:rFonts w:hAnsi="標楷體" w:hint="eastAsia"/>
          <w:color w:val="000000"/>
          <w:sz w:val="24"/>
          <w:szCs w:val="24"/>
        </w:rPr>
        <w:t>：「折舊、折耗及攤銷」為「銷貨成本-給水銷貨成本</w:t>
      </w:r>
      <w:r w:rsidRPr="00764288">
        <w:rPr>
          <w:rFonts w:ascii="微軟正黑體" w:eastAsia="微軟正黑體" w:hAnsi="微軟正黑體" w:hint="eastAsia"/>
          <w:color w:val="000000"/>
          <w:sz w:val="24"/>
          <w:szCs w:val="24"/>
        </w:rPr>
        <w:t>」</w:t>
      </w:r>
      <w:r w:rsidRPr="00764288">
        <w:rPr>
          <w:rFonts w:hAnsi="標楷體" w:hint="eastAsia"/>
          <w:color w:val="000000"/>
          <w:sz w:val="24"/>
          <w:szCs w:val="24"/>
        </w:rPr>
        <w:t>科目下金額；</w:t>
      </w:r>
      <w:r w:rsidRPr="00764288">
        <w:rPr>
          <w:rFonts w:hint="eastAsia"/>
          <w:color w:val="000000"/>
          <w:sz w:val="24"/>
          <w:szCs w:val="24"/>
        </w:rPr>
        <w:t>銷貨成本率=給水銷貨成本/給水銷貨收入</w:t>
      </w:r>
      <w:r w:rsidRPr="00764288">
        <w:rPr>
          <w:rFonts w:hAnsi="標楷體" w:hint="eastAsia"/>
          <w:color w:val="000000"/>
          <w:sz w:val="24"/>
          <w:szCs w:val="24"/>
        </w:rPr>
        <w:t>。</w:t>
      </w:r>
    </w:p>
    <w:p w:rsidR="00206F61" w:rsidRPr="00764288" w:rsidRDefault="00206F61" w:rsidP="00206F61">
      <w:pPr>
        <w:spacing w:line="280" w:lineRule="exact"/>
        <w:ind w:leftChars="-22" w:left="1092" w:rightChars="99" w:right="281" w:hangingChars="474" w:hanging="1154"/>
        <w:jc w:val="left"/>
        <w:rPr>
          <w:rFonts w:hint="eastAsia"/>
          <w:color w:val="000000"/>
          <w:sz w:val="24"/>
          <w:szCs w:val="24"/>
        </w:rPr>
      </w:pPr>
      <w:r w:rsidRPr="00764288">
        <w:rPr>
          <w:rFonts w:hint="eastAsia"/>
          <w:color w:val="000000"/>
          <w:sz w:val="24"/>
          <w:szCs w:val="24"/>
        </w:rPr>
        <w:t>資料來</w:t>
      </w:r>
      <w:r w:rsidRPr="00764288">
        <w:rPr>
          <w:rFonts w:cs="華康細明體外字集" w:hint="eastAsia"/>
          <w:color w:val="000000"/>
          <w:sz w:val="24"/>
          <w:szCs w:val="24"/>
        </w:rPr>
        <w:t>源</w:t>
      </w:r>
      <w:r w:rsidRPr="00764288">
        <w:rPr>
          <w:rFonts w:hAnsi="標楷體" w:cs="華康細明體外字集" w:hint="eastAsia"/>
          <w:color w:val="000000"/>
          <w:sz w:val="24"/>
          <w:szCs w:val="24"/>
        </w:rPr>
        <w:t>：</w:t>
      </w:r>
      <w:r w:rsidRPr="00764288">
        <w:rPr>
          <w:rFonts w:cs="華康細明體外字集" w:hint="eastAsia"/>
          <w:color w:val="000000"/>
          <w:sz w:val="24"/>
          <w:szCs w:val="24"/>
        </w:rPr>
        <w:t>水資源作業</w:t>
      </w:r>
      <w:r w:rsidRPr="00764288">
        <w:rPr>
          <w:rFonts w:hAnsi="標楷體" w:hint="eastAsia"/>
          <w:color w:val="000000"/>
          <w:sz w:val="24"/>
          <w:szCs w:val="24"/>
        </w:rPr>
        <w:t>基金</w:t>
      </w:r>
      <w:r w:rsidRPr="00764288">
        <w:rPr>
          <w:rFonts w:cs="華康細明體外字集" w:hint="eastAsia"/>
          <w:color w:val="000000"/>
          <w:sz w:val="24"/>
          <w:szCs w:val="24"/>
        </w:rPr>
        <w:t>各年度預</w:t>
      </w:r>
      <w:r w:rsidRPr="00764288">
        <w:rPr>
          <w:rFonts w:hAnsi="標楷體" w:cs="華康細明體外字集" w:hint="eastAsia"/>
          <w:color w:val="000000"/>
          <w:sz w:val="24"/>
          <w:szCs w:val="24"/>
        </w:rPr>
        <w:t>、</w:t>
      </w:r>
      <w:r w:rsidRPr="00764288">
        <w:rPr>
          <w:rFonts w:cs="華康細明體外字集" w:hint="eastAsia"/>
          <w:color w:val="000000"/>
          <w:sz w:val="24"/>
          <w:szCs w:val="24"/>
        </w:rPr>
        <w:t>決算書</w:t>
      </w:r>
      <w:r w:rsidRPr="00764288">
        <w:rPr>
          <w:rFonts w:hint="eastAsia"/>
          <w:color w:val="000000"/>
          <w:sz w:val="24"/>
          <w:szCs w:val="24"/>
        </w:rPr>
        <w:t>。</w:t>
      </w:r>
    </w:p>
    <w:p w:rsidR="009468C2" w:rsidRPr="00E43DBB" w:rsidRDefault="009468C2" w:rsidP="00206F61">
      <w:pPr>
        <w:pStyle w:val="a4"/>
        <w:ind w:left="851" w:hanging="284"/>
        <w:rPr>
          <w:b/>
          <w:color w:val="000000"/>
        </w:rPr>
      </w:pPr>
      <w:r w:rsidRPr="00E43DBB">
        <w:rPr>
          <w:rFonts w:hint="eastAsia"/>
          <w:b/>
          <w:color w:val="000000"/>
        </w:rPr>
        <w:t>(二)</w:t>
      </w:r>
      <w:r w:rsidR="00D10A77">
        <w:rPr>
          <w:rFonts w:hint="eastAsia"/>
          <w:b/>
          <w:color w:val="000000"/>
        </w:rPr>
        <w:t>允宜</w:t>
      </w:r>
      <w:r w:rsidR="00015C28">
        <w:rPr>
          <w:rFonts w:hint="eastAsia"/>
          <w:b/>
          <w:color w:val="000000"/>
        </w:rPr>
        <w:t>審酌</w:t>
      </w:r>
      <w:r w:rsidR="00AD7620">
        <w:rPr>
          <w:rFonts w:hint="eastAsia"/>
          <w:b/>
          <w:color w:val="000000"/>
        </w:rPr>
        <w:t>各區水資源環境發展，因地制宜</w:t>
      </w:r>
      <w:r w:rsidR="00D10A77">
        <w:rPr>
          <w:rFonts w:hint="eastAsia"/>
          <w:b/>
          <w:color w:val="000000"/>
        </w:rPr>
        <w:t>強化成本控管機制，</w:t>
      </w:r>
      <w:r w:rsidR="00015C28">
        <w:rPr>
          <w:rFonts w:hint="eastAsia"/>
          <w:b/>
          <w:color w:val="000000"/>
        </w:rPr>
        <w:t>以逐步改善給水經營績效</w:t>
      </w:r>
    </w:p>
    <w:p w:rsidR="00DA0EE5" w:rsidRDefault="00392B39" w:rsidP="002F0EE3">
      <w:pPr>
        <w:pStyle w:val="23"/>
        <w:ind w:left="850" w:firstLine="567"/>
        <w:rPr>
          <w:rFonts w:hAnsi="標楷體"/>
          <w:color w:val="000000"/>
        </w:rPr>
      </w:pPr>
      <w:r>
        <w:rPr>
          <w:rFonts w:hAnsi="標楷體" w:hint="eastAsia"/>
          <w:color w:val="000000"/>
        </w:rPr>
        <w:t>檢視各區</w:t>
      </w:r>
      <w:r w:rsidRPr="00392B39">
        <w:rPr>
          <w:rFonts w:hAnsi="標楷體" w:hint="eastAsia"/>
          <w:color w:val="000000"/>
        </w:rPr>
        <w:t>水資源分署</w:t>
      </w:r>
      <w:r>
        <w:rPr>
          <w:rFonts w:hAnsi="標楷體" w:hint="eastAsia"/>
          <w:color w:val="000000"/>
        </w:rPr>
        <w:t>107至111年給水業務收支概況(詳表2)，說明如下：</w:t>
      </w:r>
    </w:p>
    <w:p w:rsidR="00321737" w:rsidRDefault="00DA0EE5" w:rsidP="00DA0EE5">
      <w:pPr>
        <w:pStyle w:val="123"/>
        <w:ind w:left="1133" w:hanging="283"/>
        <w:rPr>
          <w:rFonts w:hAnsi="標楷體"/>
          <w:color w:val="000000"/>
        </w:rPr>
      </w:pPr>
      <w:r w:rsidRPr="00895D5D">
        <w:rPr>
          <w:rFonts w:hint="eastAsia"/>
          <w:color w:val="000000"/>
        </w:rPr>
        <w:t>1.</w:t>
      </w:r>
      <w:r w:rsidR="006F2460">
        <w:rPr>
          <w:rFonts w:hint="eastAsia"/>
          <w:color w:val="000000"/>
        </w:rPr>
        <w:t>111年北區水資源分署給水業務短絀及給水銷貨成本率</w:t>
      </w:r>
      <w:r w:rsidR="00085510">
        <w:rPr>
          <w:rFonts w:hint="eastAsia"/>
          <w:color w:val="000000"/>
        </w:rPr>
        <w:t>分別達7億4</w:t>
      </w:r>
      <w:r w:rsidR="00085510">
        <w:rPr>
          <w:color w:val="000000"/>
        </w:rPr>
        <w:t>,</w:t>
      </w:r>
      <w:r w:rsidR="00085510">
        <w:rPr>
          <w:rFonts w:hint="eastAsia"/>
          <w:color w:val="000000"/>
        </w:rPr>
        <w:t>791萬8千元及261.31%，為近5年最高，主要係因中庄調整池</w:t>
      </w:r>
      <w:r w:rsidR="00085510" w:rsidRPr="00085510">
        <w:rPr>
          <w:rFonts w:hint="eastAsia"/>
          <w:color w:val="000000"/>
        </w:rPr>
        <w:t>、阿姆坪防淤隧道、抗旱水井等營運後，</w:t>
      </w:r>
      <w:r w:rsidR="00085510">
        <w:rPr>
          <w:rFonts w:hint="eastAsia"/>
          <w:color w:val="000000"/>
        </w:rPr>
        <w:t>相關營</w:t>
      </w:r>
      <w:r w:rsidR="00085510">
        <w:rPr>
          <w:rFonts w:hint="eastAsia"/>
          <w:color w:val="000000"/>
        </w:rPr>
        <w:lastRenderedPageBreak/>
        <w:t>管</w:t>
      </w:r>
      <w:r w:rsidR="00085510">
        <w:rPr>
          <w:rFonts w:hAnsi="標楷體" w:hint="eastAsia"/>
          <w:color w:val="000000"/>
        </w:rPr>
        <w:t>、</w:t>
      </w:r>
      <w:r w:rsidR="00085510">
        <w:rPr>
          <w:rFonts w:hint="eastAsia"/>
          <w:color w:val="000000"/>
        </w:rPr>
        <w:t>維護及折舊費用增加，又售予台灣自來水公司之原水價格無法調整</w:t>
      </w:r>
      <w:r w:rsidR="00AD7620">
        <w:rPr>
          <w:rFonts w:hint="eastAsia"/>
          <w:color w:val="000000"/>
        </w:rPr>
        <w:t>等</w:t>
      </w:r>
      <w:r w:rsidR="00085510">
        <w:rPr>
          <w:rFonts w:hint="eastAsia"/>
          <w:color w:val="000000"/>
        </w:rPr>
        <w:t>，致給水業務短絀攀升</w:t>
      </w:r>
      <w:r w:rsidRPr="00E43DBB">
        <w:rPr>
          <w:rFonts w:hAnsi="標楷體" w:hint="eastAsia"/>
          <w:color w:val="000000"/>
        </w:rPr>
        <w:t>。</w:t>
      </w:r>
    </w:p>
    <w:p w:rsidR="003D45C8" w:rsidRDefault="003D45C8" w:rsidP="00DA0EE5">
      <w:pPr>
        <w:pStyle w:val="123"/>
        <w:ind w:left="1133" w:hanging="283"/>
        <w:rPr>
          <w:rFonts w:hAnsi="標楷體"/>
          <w:color w:val="000000"/>
        </w:rPr>
      </w:pPr>
      <w:r>
        <w:rPr>
          <w:rFonts w:hint="eastAsia"/>
          <w:color w:val="000000"/>
        </w:rPr>
        <w:t>2.</w:t>
      </w:r>
      <w:r w:rsidR="00085510">
        <w:rPr>
          <w:rFonts w:hint="eastAsia"/>
          <w:color w:val="000000"/>
        </w:rPr>
        <w:t>中區水資源分署雖</w:t>
      </w:r>
      <w:r w:rsidR="00743535">
        <w:rPr>
          <w:rFonts w:hint="eastAsia"/>
          <w:color w:val="000000"/>
        </w:rPr>
        <w:t>111年度給水業務短絀及給水銷貨成本率較110年度略為下降，惟</w:t>
      </w:r>
      <w:r w:rsidR="00AD7620">
        <w:rPr>
          <w:rFonts w:hint="eastAsia"/>
          <w:color w:val="000000"/>
        </w:rPr>
        <w:t>決算</w:t>
      </w:r>
      <w:r w:rsidR="009D6213">
        <w:rPr>
          <w:rFonts w:hint="eastAsia"/>
          <w:color w:val="000000"/>
        </w:rPr>
        <w:t>給水銷貨成本率</w:t>
      </w:r>
      <w:r w:rsidR="00AD7620">
        <w:rPr>
          <w:rFonts w:hint="eastAsia"/>
          <w:color w:val="000000"/>
        </w:rPr>
        <w:t>較預算高</w:t>
      </w:r>
      <w:r w:rsidR="00743535">
        <w:rPr>
          <w:rFonts w:hint="eastAsia"/>
          <w:color w:val="000000"/>
        </w:rPr>
        <w:t>，又台中彰化及雲林農田水利署管理處未能繳納灌溉收入</w:t>
      </w:r>
      <w:r w:rsidR="00826A65">
        <w:rPr>
          <w:rStyle w:val="af8"/>
          <w:color w:val="000000"/>
        </w:rPr>
        <w:footnoteReference w:id="2"/>
      </w:r>
      <w:r w:rsidR="00743535">
        <w:rPr>
          <w:rFonts w:hint="eastAsia"/>
          <w:color w:val="000000"/>
        </w:rPr>
        <w:t>，故給水收支尚無明顯改善</w:t>
      </w:r>
      <w:r w:rsidR="00FD2CCB" w:rsidRPr="00E43DBB">
        <w:rPr>
          <w:rFonts w:hAnsi="標楷體" w:hint="eastAsia"/>
          <w:color w:val="000000"/>
        </w:rPr>
        <w:t>。</w:t>
      </w:r>
    </w:p>
    <w:p w:rsidR="00FD2CCB" w:rsidRDefault="00FD2CCB" w:rsidP="00DA0EE5">
      <w:pPr>
        <w:pStyle w:val="123"/>
        <w:ind w:left="1133" w:hanging="283"/>
        <w:rPr>
          <w:rFonts w:hAnsi="標楷體"/>
          <w:color w:val="000000"/>
        </w:rPr>
      </w:pPr>
      <w:r>
        <w:rPr>
          <w:rFonts w:hAnsi="標楷體" w:hint="eastAsia"/>
          <w:color w:val="000000"/>
        </w:rPr>
        <w:t>3.</w:t>
      </w:r>
      <w:r w:rsidR="00743535">
        <w:rPr>
          <w:rFonts w:hAnsi="標楷體" w:hint="eastAsia"/>
          <w:color w:val="000000"/>
        </w:rPr>
        <w:t>南區水資源分署111年度給水業務短絀已較109及111年度大幅降低，然</w:t>
      </w:r>
      <w:r w:rsidR="00A75933">
        <w:rPr>
          <w:rFonts w:hAnsi="標楷體" w:hint="eastAsia"/>
          <w:color w:val="000000"/>
        </w:rPr>
        <w:t>為提升水源備援及常態供水能力，需積極辦理水庫疏濬、清淤及集水區保固等工程，且其公共給水單價偏低，無法支應相關費用，致其給水銷貨成本率仍偏高</w:t>
      </w:r>
      <w:r w:rsidR="00995952" w:rsidRPr="00E43DBB">
        <w:rPr>
          <w:rFonts w:hAnsi="標楷體" w:hint="eastAsia"/>
          <w:color w:val="000000"/>
        </w:rPr>
        <w:t>。</w:t>
      </w:r>
    </w:p>
    <w:p w:rsidR="00A75933" w:rsidRPr="003D45C8" w:rsidRDefault="00BF4500" w:rsidP="00BF4500">
      <w:pPr>
        <w:pStyle w:val="23"/>
        <w:ind w:left="850" w:firstLine="567"/>
        <w:rPr>
          <w:rFonts w:hint="eastAsia"/>
        </w:rPr>
      </w:pPr>
      <w:r>
        <w:rPr>
          <w:rFonts w:hint="eastAsia"/>
        </w:rPr>
        <w:t>爰此，</w:t>
      </w:r>
      <w:r w:rsidR="00A75933">
        <w:rPr>
          <w:rFonts w:hint="eastAsia"/>
        </w:rPr>
        <w:t>各區水資源分署給水銷貨收入調整彈性有限，允宜</w:t>
      </w:r>
      <w:r w:rsidR="009D6213">
        <w:rPr>
          <w:rFonts w:hint="eastAsia"/>
        </w:rPr>
        <w:t>審酌</w:t>
      </w:r>
      <w:r w:rsidR="00AD7620">
        <w:rPr>
          <w:rFonts w:hint="eastAsia"/>
        </w:rPr>
        <w:t>各區水資源環境發展，因地制宜檢討</w:t>
      </w:r>
      <w:r w:rsidR="00A75933">
        <w:rPr>
          <w:rFonts w:hint="eastAsia"/>
        </w:rPr>
        <w:t>加強成本控管機制，</w:t>
      </w:r>
      <w:r w:rsidR="00D10A77">
        <w:rPr>
          <w:rFonts w:hint="eastAsia"/>
        </w:rPr>
        <w:t>俾利水庫永續營運及改善給水經營績效</w:t>
      </w:r>
      <w:r w:rsidR="00D10A77" w:rsidRPr="00D10A77">
        <w:rPr>
          <w:rFonts w:hint="eastAsia"/>
        </w:rPr>
        <w:t>。</w:t>
      </w:r>
    </w:p>
    <w:p w:rsidR="009468C2" w:rsidRDefault="009468C2" w:rsidP="009468C2">
      <w:pPr>
        <w:ind w:left="567" w:firstLine="567"/>
        <w:rPr>
          <w:color w:val="000000"/>
        </w:rPr>
      </w:pPr>
      <w:r w:rsidRPr="00E43DBB">
        <w:rPr>
          <w:rFonts w:hint="eastAsia"/>
          <w:color w:val="000000"/>
        </w:rPr>
        <w:t>綜上，</w:t>
      </w:r>
      <w:r w:rsidR="00E15577">
        <w:rPr>
          <w:rFonts w:hint="eastAsia"/>
          <w:color w:val="000000"/>
        </w:rPr>
        <w:t>水資源作業基金</w:t>
      </w:r>
      <w:r w:rsidR="00C5353E">
        <w:rPr>
          <w:rFonts w:hint="eastAsia"/>
          <w:color w:val="000000"/>
        </w:rPr>
        <w:t>110及111年度給水業務</w:t>
      </w:r>
      <w:r w:rsidR="00111E6C">
        <w:rPr>
          <w:rFonts w:hint="eastAsia"/>
          <w:color w:val="000000"/>
        </w:rPr>
        <w:t>短絀</w:t>
      </w:r>
      <w:r w:rsidR="00AD7620">
        <w:rPr>
          <w:rFonts w:hint="eastAsia"/>
          <w:color w:val="000000"/>
        </w:rPr>
        <w:t>較107至109年度</w:t>
      </w:r>
      <w:r w:rsidR="00BF4500">
        <w:rPr>
          <w:rFonts w:hint="eastAsia"/>
          <w:color w:val="000000"/>
        </w:rPr>
        <w:t>上升</w:t>
      </w:r>
      <w:r w:rsidR="00111E6C">
        <w:rPr>
          <w:rFonts w:hint="eastAsia"/>
          <w:color w:val="000000"/>
        </w:rPr>
        <w:t>，</w:t>
      </w:r>
      <w:r w:rsidR="00AD7620">
        <w:rPr>
          <w:rFonts w:hint="eastAsia"/>
          <w:color w:val="000000"/>
        </w:rPr>
        <w:t>且</w:t>
      </w:r>
      <w:r w:rsidR="00C5353E">
        <w:rPr>
          <w:rFonts w:hint="eastAsia"/>
          <w:color w:val="000000"/>
        </w:rPr>
        <w:t>均逾20</w:t>
      </w:r>
      <w:r w:rsidR="00AD7620">
        <w:rPr>
          <w:rFonts w:hint="eastAsia"/>
          <w:color w:val="000000"/>
        </w:rPr>
        <w:t>億元，</w:t>
      </w:r>
      <w:r w:rsidR="00C5353E">
        <w:rPr>
          <w:rFonts w:hint="eastAsia"/>
          <w:color w:val="000000"/>
        </w:rPr>
        <w:t>給水銷貨成本率</w:t>
      </w:r>
      <w:r w:rsidR="00BF4500">
        <w:rPr>
          <w:rFonts w:hint="eastAsia"/>
          <w:color w:val="000000"/>
        </w:rPr>
        <w:t>高逾2倍</w:t>
      </w:r>
      <w:r w:rsidR="00C5353E">
        <w:rPr>
          <w:rFonts w:hint="eastAsia"/>
          <w:color w:val="000000"/>
        </w:rPr>
        <w:t>，允宜全面檢討給水經營績效，並加強各項成本之控管，俾利</w:t>
      </w:r>
      <w:r w:rsidR="00ED5141">
        <w:rPr>
          <w:rFonts w:hint="eastAsia"/>
          <w:color w:val="000000"/>
        </w:rPr>
        <w:t>給水業務營運穩健發展</w:t>
      </w:r>
      <w:r w:rsidRPr="00E43DBB">
        <w:rPr>
          <w:rFonts w:hint="eastAsia"/>
          <w:color w:val="000000"/>
        </w:rPr>
        <w:t>。</w:t>
      </w:r>
    </w:p>
    <w:p w:rsidR="00392B39" w:rsidRPr="00764288" w:rsidRDefault="00392B39" w:rsidP="00392B39">
      <w:pPr>
        <w:pStyle w:val="23"/>
        <w:ind w:leftChars="0" w:left="0" w:rightChars="-50" w:right="-142" w:firstLineChars="0" w:firstLine="0"/>
        <w:rPr>
          <w:rFonts w:hint="eastAsia"/>
          <w:b/>
          <w:color w:val="000000"/>
          <w:spacing w:val="-6"/>
          <w:kern w:val="16"/>
        </w:rPr>
      </w:pPr>
      <w:r w:rsidRPr="00764288">
        <w:rPr>
          <w:rFonts w:hint="eastAsia"/>
          <w:b/>
          <w:color w:val="000000"/>
          <w:spacing w:val="-6"/>
          <w:kern w:val="16"/>
        </w:rPr>
        <w:t>表</w:t>
      </w:r>
      <w:r>
        <w:rPr>
          <w:rFonts w:hint="eastAsia"/>
          <w:b/>
          <w:color w:val="000000"/>
          <w:spacing w:val="-6"/>
          <w:kern w:val="16"/>
        </w:rPr>
        <w:t>2</w:t>
      </w:r>
      <w:r w:rsidRPr="00764288">
        <w:rPr>
          <w:rFonts w:hint="eastAsia"/>
          <w:b/>
          <w:color w:val="000000"/>
          <w:spacing w:val="-6"/>
          <w:kern w:val="16"/>
        </w:rPr>
        <w:t xml:space="preserve">  </w:t>
      </w:r>
      <w:r>
        <w:rPr>
          <w:rFonts w:hint="eastAsia"/>
          <w:b/>
          <w:color w:val="000000"/>
          <w:spacing w:val="-6"/>
          <w:kern w:val="16"/>
        </w:rPr>
        <w:t>各區水資源分署107</w:t>
      </w:r>
      <w:r w:rsidRPr="00764288">
        <w:rPr>
          <w:rFonts w:hint="eastAsia"/>
          <w:b/>
          <w:color w:val="000000"/>
          <w:spacing w:val="-6"/>
          <w:kern w:val="16"/>
        </w:rPr>
        <w:t>至1</w:t>
      </w:r>
      <w:r>
        <w:rPr>
          <w:rFonts w:hint="eastAsia"/>
          <w:b/>
          <w:color w:val="000000"/>
          <w:spacing w:val="-6"/>
          <w:kern w:val="16"/>
        </w:rPr>
        <w:t>11</w:t>
      </w:r>
      <w:r w:rsidRPr="00764288">
        <w:rPr>
          <w:rFonts w:hint="eastAsia"/>
          <w:b/>
          <w:color w:val="000000"/>
          <w:spacing w:val="-6"/>
          <w:kern w:val="16"/>
        </w:rPr>
        <w:t xml:space="preserve">年度給水業務收支概況表 </w:t>
      </w:r>
    </w:p>
    <w:p w:rsidR="00392B39" w:rsidRPr="00764288" w:rsidRDefault="00392B39" w:rsidP="00392B39">
      <w:pPr>
        <w:pStyle w:val="23"/>
        <w:spacing w:line="360" w:lineRule="exact"/>
        <w:ind w:leftChars="0" w:left="0" w:firstLineChars="0" w:firstLine="0"/>
        <w:jc w:val="right"/>
        <w:rPr>
          <w:rFonts w:hint="eastAsia"/>
          <w:color w:val="000000"/>
          <w:spacing w:val="-6"/>
          <w:sz w:val="24"/>
          <w:szCs w:val="24"/>
        </w:rPr>
      </w:pPr>
      <w:r w:rsidRPr="00764288">
        <w:rPr>
          <w:rFonts w:hint="eastAsia"/>
          <w:b/>
          <w:color w:val="000000"/>
          <w:spacing w:val="-6"/>
          <w:kern w:val="16"/>
        </w:rPr>
        <w:t xml:space="preserve">    </w:t>
      </w:r>
      <w:r w:rsidRPr="00764288">
        <w:rPr>
          <w:rFonts w:hint="eastAsia"/>
          <w:color w:val="000000"/>
          <w:spacing w:val="-6"/>
          <w:sz w:val="24"/>
          <w:szCs w:val="24"/>
        </w:rPr>
        <w:t xml:space="preserve">    單位：新臺幣千元</w:t>
      </w:r>
      <w:r>
        <w:rPr>
          <w:rFonts w:hint="eastAsia"/>
          <w:color w:val="000000"/>
          <w:spacing w:val="-6"/>
          <w:sz w:val="24"/>
          <w:szCs w:val="24"/>
        </w:rPr>
        <w:t>；%</w:t>
      </w:r>
    </w:p>
    <w:tbl>
      <w:tblPr>
        <w:tblW w:w="851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93"/>
        <w:gridCol w:w="1275"/>
        <w:gridCol w:w="1276"/>
        <w:gridCol w:w="1276"/>
        <w:gridCol w:w="1276"/>
        <w:gridCol w:w="1207"/>
        <w:gridCol w:w="1207"/>
      </w:tblGrid>
      <w:tr w:rsidR="0078680A" w:rsidRPr="0078680A" w:rsidTr="0041425F">
        <w:trPr>
          <w:trHeight w:val="20"/>
          <w:tblHeader/>
        </w:trPr>
        <w:tc>
          <w:tcPr>
            <w:tcW w:w="993" w:type="dxa"/>
            <w:vMerge w:val="restart"/>
            <w:shd w:val="clear" w:color="auto" w:fill="auto"/>
            <w:vAlign w:val="center"/>
            <w:hideMark/>
          </w:tcPr>
          <w:p w:rsidR="0078680A" w:rsidRPr="0078680A" w:rsidRDefault="0078680A" w:rsidP="0078680A">
            <w:pPr>
              <w:pStyle w:val="142"/>
              <w:jc w:val="center"/>
              <w:rPr>
                <w:b/>
                <w:spacing w:val="-12"/>
                <w:szCs w:val="24"/>
              </w:rPr>
            </w:pPr>
            <w:r w:rsidRPr="0078680A">
              <w:rPr>
                <w:rFonts w:hint="eastAsia"/>
                <w:b/>
                <w:spacing w:val="-12"/>
                <w:szCs w:val="24"/>
              </w:rPr>
              <w:t>年度</w:t>
            </w:r>
          </w:p>
        </w:tc>
        <w:tc>
          <w:tcPr>
            <w:tcW w:w="1275" w:type="dxa"/>
            <w:vMerge w:val="restart"/>
            <w:shd w:val="clear" w:color="auto" w:fill="auto"/>
            <w:vAlign w:val="center"/>
            <w:hideMark/>
          </w:tcPr>
          <w:p w:rsidR="0078680A" w:rsidRPr="0078680A" w:rsidRDefault="0078680A" w:rsidP="0078680A">
            <w:pPr>
              <w:pStyle w:val="142"/>
              <w:jc w:val="center"/>
              <w:rPr>
                <w:b/>
                <w:spacing w:val="-12"/>
                <w:szCs w:val="24"/>
              </w:rPr>
            </w:pPr>
            <w:r w:rsidRPr="0078680A">
              <w:rPr>
                <w:rFonts w:hint="eastAsia"/>
                <w:b/>
                <w:spacing w:val="-12"/>
                <w:szCs w:val="24"/>
              </w:rPr>
              <w:t>107年度</w:t>
            </w:r>
          </w:p>
          <w:p w:rsidR="0078680A" w:rsidRPr="0078680A" w:rsidRDefault="0078680A" w:rsidP="0078680A">
            <w:pPr>
              <w:pStyle w:val="142"/>
              <w:jc w:val="center"/>
              <w:rPr>
                <w:rFonts w:hint="eastAsia"/>
                <w:b/>
                <w:spacing w:val="-12"/>
                <w:szCs w:val="24"/>
              </w:rPr>
            </w:pPr>
            <w:r w:rsidRPr="0078680A">
              <w:rPr>
                <w:rFonts w:hint="eastAsia"/>
                <w:b/>
                <w:spacing w:val="-12"/>
                <w:szCs w:val="24"/>
              </w:rPr>
              <w:t>決算</w:t>
            </w:r>
          </w:p>
        </w:tc>
        <w:tc>
          <w:tcPr>
            <w:tcW w:w="1276" w:type="dxa"/>
            <w:vMerge w:val="restart"/>
            <w:shd w:val="clear" w:color="auto" w:fill="auto"/>
            <w:vAlign w:val="center"/>
            <w:hideMark/>
          </w:tcPr>
          <w:p w:rsidR="0078680A" w:rsidRPr="0078680A" w:rsidRDefault="0078680A" w:rsidP="0078680A">
            <w:pPr>
              <w:pStyle w:val="142"/>
              <w:jc w:val="center"/>
              <w:rPr>
                <w:b/>
                <w:spacing w:val="-12"/>
                <w:szCs w:val="24"/>
              </w:rPr>
            </w:pPr>
            <w:r w:rsidRPr="0078680A">
              <w:rPr>
                <w:rFonts w:hint="eastAsia"/>
                <w:b/>
                <w:spacing w:val="-12"/>
                <w:szCs w:val="24"/>
              </w:rPr>
              <w:t>108年度</w:t>
            </w:r>
          </w:p>
          <w:p w:rsidR="0078680A" w:rsidRPr="0078680A" w:rsidRDefault="0078680A" w:rsidP="0078680A">
            <w:pPr>
              <w:pStyle w:val="142"/>
              <w:jc w:val="center"/>
              <w:rPr>
                <w:rFonts w:hint="eastAsia"/>
                <w:b/>
                <w:spacing w:val="-12"/>
                <w:szCs w:val="24"/>
              </w:rPr>
            </w:pPr>
            <w:r w:rsidRPr="0078680A">
              <w:rPr>
                <w:rFonts w:hint="eastAsia"/>
                <w:b/>
                <w:spacing w:val="-12"/>
                <w:szCs w:val="24"/>
              </w:rPr>
              <w:t>決算</w:t>
            </w:r>
          </w:p>
        </w:tc>
        <w:tc>
          <w:tcPr>
            <w:tcW w:w="1276" w:type="dxa"/>
            <w:vMerge w:val="restart"/>
            <w:shd w:val="clear" w:color="auto" w:fill="auto"/>
            <w:vAlign w:val="center"/>
            <w:hideMark/>
          </w:tcPr>
          <w:p w:rsidR="0078680A" w:rsidRPr="0078680A" w:rsidRDefault="0078680A" w:rsidP="0078680A">
            <w:pPr>
              <w:pStyle w:val="142"/>
              <w:jc w:val="center"/>
              <w:rPr>
                <w:b/>
                <w:spacing w:val="-12"/>
                <w:szCs w:val="24"/>
              </w:rPr>
            </w:pPr>
            <w:r w:rsidRPr="0078680A">
              <w:rPr>
                <w:b/>
                <w:spacing w:val="-12"/>
                <w:szCs w:val="24"/>
              </w:rPr>
              <w:t>109</w:t>
            </w:r>
            <w:r w:rsidRPr="0078680A">
              <w:rPr>
                <w:rFonts w:hint="eastAsia"/>
                <w:b/>
                <w:spacing w:val="-12"/>
                <w:szCs w:val="24"/>
              </w:rPr>
              <w:t>年度</w:t>
            </w:r>
          </w:p>
          <w:p w:rsidR="0078680A" w:rsidRPr="0078680A" w:rsidRDefault="0078680A" w:rsidP="0078680A">
            <w:pPr>
              <w:pStyle w:val="142"/>
              <w:jc w:val="center"/>
              <w:rPr>
                <w:rFonts w:hint="eastAsia"/>
                <w:b/>
                <w:spacing w:val="-12"/>
                <w:szCs w:val="24"/>
              </w:rPr>
            </w:pPr>
            <w:r w:rsidRPr="0078680A">
              <w:rPr>
                <w:rFonts w:hint="eastAsia"/>
                <w:b/>
                <w:spacing w:val="-12"/>
                <w:szCs w:val="24"/>
              </w:rPr>
              <w:t>決算</w:t>
            </w:r>
          </w:p>
        </w:tc>
        <w:tc>
          <w:tcPr>
            <w:tcW w:w="1276" w:type="dxa"/>
            <w:vMerge w:val="restart"/>
            <w:shd w:val="clear" w:color="auto" w:fill="auto"/>
            <w:vAlign w:val="center"/>
            <w:hideMark/>
          </w:tcPr>
          <w:p w:rsidR="0078680A" w:rsidRPr="0078680A" w:rsidRDefault="0078680A" w:rsidP="0078680A">
            <w:pPr>
              <w:pStyle w:val="142"/>
              <w:jc w:val="center"/>
              <w:rPr>
                <w:b/>
                <w:spacing w:val="-12"/>
                <w:szCs w:val="24"/>
              </w:rPr>
            </w:pPr>
            <w:r w:rsidRPr="0078680A">
              <w:rPr>
                <w:b/>
                <w:spacing w:val="-12"/>
                <w:szCs w:val="24"/>
              </w:rPr>
              <w:t>110</w:t>
            </w:r>
            <w:r w:rsidRPr="0078680A">
              <w:rPr>
                <w:rFonts w:hint="eastAsia"/>
                <w:b/>
                <w:spacing w:val="-12"/>
                <w:szCs w:val="24"/>
              </w:rPr>
              <w:t>年度</w:t>
            </w:r>
          </w:p>
          <w:p w:rsidR="0078680A" w:rsidRPr="0078680A" w:rsidRDefault="0078680A" w:rsidP="0078680A">
            <w:pPr>
              <w:pStyle w:val="142"/>
              <w:jc w:val="center"/>
              <w:rPr>
                <w:b/>
                <w:spacing w:val="-12"/>
                <w:szCs w:val="24"/>
              </w:rPr>
            </w:pPr>
            <w:r w:rsidRPr="0078680A">
              <w:rPr>
                <w:rFonts w:hint="eastAsia"/>
                <w:b/>
                <w:spacing w:val="-12"/>
                <w:szCs w:val="24"/>
              </w:rPr>
              <w:t>決算</w:t>
            </w:r>
          </w:p>
        </w:tc>
        <w:tc>
          <w:tcPr>
            <w:tcW w:w="2414" w:type="dxa"/>
            <w:gridSpan w:val="2"/>
            <w:shd w:val="clear" w:color="auto" w:fill="auto"/>
            <w:vAlign w:val="center"/>
            <w:hideMark/>
          </w:tcPr>
          <w:p w:rsidR="0078680A" w:rsidRPr="0078680A" w:rsidRDefault="0078680A" w:rsidP="0078680A">
            <w:pPr>
              <w:pStyle w:val="142"/>
              <w:jc w:val="center"/>
              <w:rPr>
                <w:b/>
                <w:spacing w:val="-12"/>
                <w:szCs w:val="24"/>
              </w:rPr>
            </w:pPr>
            <w:r w:rsidRPr="0078680A">
              <w:rPr>
                <w:b/>
                <w:spacing w:val="-12"/>
                <w:szCs w:val="24"/>
              </w:rPr>
              <w:t>111</w:t>
            </w:r>
          </w:p>
        </w:tc>
      </w:tr>
      <w:tr w:rsidR="0078680A" w:rsidRPr="0078680A" w:rsidTr="0041425F">
        <w:trPr>
          <w:trHeight w:val="20"/>
          <w:tblHeader/>
        </w:trPr>
        <w:tc>
          <w:tcPr>
            <w:tcW w:w="993" w:type="dxa"/>
            <w:vMerge/>
            <w:vAlign w:val="center"/>
            <w:hideMark/>
          </w:tcPr>
          <w:p w:rsidR="0078680A" w:rsidRPr="0078680A" w:rsidRDefault="0078680A" w:rsidP="0078680A">
            <w:pPr>
              <w:pStyle w:val="142"/>
              <w:jc w:val="center"/>
              <w:rPr>
                <w:b/>
                <w:spacing w:val="-12"/>
                <w:szCs w:val="24"/>
              </w:rPr>
            </w:pPr>
          </w:p>
        </w:tc>
        <w:tc>
          <w:tcPr>
            <w:tcW w:w="1275" w:type="dxa"/>
            <w:vMerge/>
            <w:vAlign w:val="center"/>
            <w:hideMark/>
          </w:tcPr>
          <w:p w:rsidR="0078680A" w:rsidRPr="0078680A" w:rsidRDefault="0078680A" w:rsidP="0078680A">
            <w:pPr>
              <w:pStyle w:val="142"/>
              <w:jc w:val="center"/>
              <w:rPr>
                <w:b/>
                <w:spacing w:val="-12"/>
                <w:szCs w:val="24"/>
              </w:rPr>
            </w:pPr>
          </w:p>
        </w:tc>
        <w:tc>
          <w:tcPr>
            <w:tcW w:w="1276" w:type="dxa"/>
            <w:vMerge/>
            <w:vAlign w:val="center"/>
            <w:hideMark/>
          </w:tcPr>
          <w:p w:rsidR="0078680A" w:rsidRPr="0078680A" w:rsidRDefault="0078680A" w:rsidP="0078680A">
            <w:pPr>
              <w:pStyle w:val="142"/>
              <w:jc w:val="center"/>
              <w:rPr>
                <w:b/>
                <w:spacing w:val="-12"/>
                <w:szCs w:val="24"/>
              </w:rPr>
            </w:pPr>
          </w:p>
        </w:tc>
        <w:tc>
          <w:tcPr>
            <w:tcW w:w="1276" w:type="dxa"/>
            <w:vMerge/>
            <w:vAlign w:val="center"/>
            <w:hideMark/>
          </w:tcPr>
          <w:p w:rsidR="0078680A" w:rsidRPr="0078680A" w:rsidRDefault="0078680A" w:rsidP="0078680A">
            <w:pPr>
              <w:pStyle w:val="142"/>
              <w:jc w:val="center"/>
              <w:rPr>
                <w:b/>
                <w:spacing w:val="-12"/>
                <w:szCs w:val="24"/>
              </w:rPr>
            </w:pPr>
          </w:p>
        </w:tc>
        <w:tc>
          <w:tcPr>
            <w:tcW w:w="1276" w:type="dxa"/>
            <w:vMerge/>
            <w:vAlign w:val="center"/>
            <w:hideMark/>
          </w:tcPr>
          <w:p w:rsidR="0078680A" w:rsidRPr="0078680A" w:rsidRDefault="0078680A" w:rsidP="0078680A">
            <w:pPr>
              <w:pStyle w:val="142"/>
              <w:jc w:val="center"/>
              <w:rPr>
                <w:b/>
                <w:spacing w:val="-12"/>
                <w:szCs w:val="24"/>
              </w:rPr>
            </w:pPr>
          </w:p>
        </w:tc>
        <w:tc>
          <w:tcPr>
            <w:tcW w:w="1207" w:type="dxa"/>
            <w:shd w:val="clear" w:color="auto" w:fill="auto"/>
            <w:vAlign w:val="center"/>
            <w:hideMark/>
          </w:tcPr>
          <w:p w:rsidR="0078680A" w:rsidRPr="0078680A" w:rsidRDefault="0078680A" w:rsidP="0078680A">
            <w:pPr>
              <w:pStyle w:val="142"/>
              <w:jc w:val="center"/>
              <w:rPr>
                <w:b/>
                <w:spacing w:val="-12"/>
                <w:szCs w:val="24"/>
              </w:rPr>
            </w:pPr>
            <w:r w:rsidRPr="0078680A">
              <w:rPr>
                <w:rFonts w:hint="eastAsia"/>
                <w:b/>
                <w:spacing w:val="-12"/>
                <w:szCs w:val="24"/>
              </w:rPr>
              <w:t>預算</w:t>
            </w:r>
          </w:p>
        </w:tc>
        <w:tc>
          <w:tcPr>
            <w:tcW w:w="1207" w:type="dxa"/>
            <w:shd w:val="clear" w:color="auto" w:fill="auto"/>
            <w:vAlign w:val="center"/>
            <w:hideMark/>
          </w:tcPr>
          <w:p w:rsidR="0078680A" w:rsidRPr="0078680A" w:rsidRDefault="0078680A" w:rsidP="0078680A">
            <w:pPr>
              <w:pStyle w:val="142"/>
              <w:jc w:val="center"/>
              <w:rPr>
                <w:rFonts w:hint="eastAsia"/>
                <w:b/>
                <w:spacing w:val="-12"/>
                <w:szCs w:val="24"/>
              </w:rPr>
            </w:pPr>
            <w:r w:rsidRPr="0078680A">
              <w:rPr>
                <w:rFonts w:hint="eastAsia"/>
                <w:b/>
                <w:spacing w:val="-12"/>
                <w:szCs w:val="24"/>
              </w:rPr>
              <w:t>決算</w:t>
            </w:r>
          </w:p>
        </w:tc>
      </w:tr>
      <w:tr w:rsidR="0078680A" w:rsidRPr="0078680A" w:rsidTr="000B5295">
        <w:trPr>
          <w:trHeight w:val="20"/>
        </w:trPr>
        <w:tc>
          <w:tcPr>
            <w:tcW w:w="993" w:type="dxa"/>
            <w:shd w:val="clear" w:color="auto" w:fill="auto"/>
            <w:vAlign w:val="center"/>
            <w:hideMark/>
          </w:tcPr>
          <w:p w:rsidR="0078680A" w:rsidRPr="000B5295" w:rsidRDefault="0078680A" w:rsidP="0078680A">
            <w:pPr>
              <w:pStyle w:val="142"/>
              <w:rPr>
                <w:rFonts w:hint="eastAsia"/>
                <w:b/>
                <w:spacing w:val="-12"/>
                <w:szCs w:val="24"/>
              </w:rPr>
            </w:pPr>
            <w:r w:rsidRPr="000B5295">
              <w:rPr>
                <w:rFonts w:hint="eastAsia"/>
                <w:b/>
                <w:spacing w:val="-12"/>
                <w:szCs w:val="24"/>
              </w:rPr>
              <w:t>給水銷貨收入</w:t>
            </w:r>
          </w:p>
        </w:tc>
        <w:tc>
          <w:tcPr>
            <w:tcW w:w="1275" w:type="dxa"/>
            <w:shd w:val="clear" w:color="auto" w:fill="auto"/>
            <w:vAlign w:val="center"/>
            <w:hideMark/>
          </w:tcPr>
          <w:p w:rsidR="0078680A" w:rsidRPr="000B5295" w:rsidRDefault="0078680A" w:rsidP="0078680A">
            <w:pPr>
              <w:pStyle w:val="142"/>
              <w:jc w:val="right"/>
              <w:rPr>
                <w:rFonts w:hint="eastAsia"/>
                <w:b/>
                <w:spacing w:val="-12"/>
                <w:szCs w:val="24"/>
              </w:rPr>
            </w:pPr>
            <w:r w:rsidRPr="000B5295">
              <w:rPr>
                <w:rFonts w:hint="eastAsia"/>
                <w:b/>
                <w:spacing w:val="-12"/>
                <w:szCs w:val="24"/>
              </w:rPr>
              <w:t>1,944,656</w:t>
            </w:r>
          </w:p>
        </w:tc>
        <w:tc>
          <w:tcPr>
            <w:tcW w:w="1276" w:type="dxa"/>
            <w:shd w:val="clear" w:color="auto" w:fill="auto"/>
            <w:vAlign w:val="center"/>
            <w:hideMark/>
          </w:tcPr>
          <w:p w:rsidR="0078680A" w:rsidRPr="000B5295" w:rsidRDefault="0078680A" w:rsidP="0078680A">
            <w:pPr>
              <w:pStyle w:val="142"/>
              <w:jc w:val="right"/>
              <w:rPr>
                <w:rFonts w:hint="eastAsia"/>
                <w:b/>
                <w:spacing w:val="-12"/>
                <w:szCs w:val="24"/>
              </w:rPr>
            </w:pPr>
            <w:r w:rsidRPr="000B5295">
              <w:rPr>
                <w:rFonts w:hint="eastAsia"/>
                <w:b/>
                <w:spacing w:val="-12"/>
                <w:szCs w:val="24"/>
              </w:rPr>
              <w:t>2,004,839</w:t>
            </w:r>
          </w:p>
        </w:tc>
        <w:tc>
          <w:tcPr>
            <w:tcW w:w="1276" w:type="dxa"/>
            <w:shd w:val="clear" w:color="auto" w:fill="auto"/>
            <w:vAlign w:val="center"/>
            <w:hideMark/>
          </w:tcPr>
          <w:p w:rsidR="0078680A" w:rsidRPr="000B5295" w:rsidRDefault="0078680A" w:rsidP="0078680A">
            <w:pPr>
              <w:pStyle w:val="142"/>
              <w:jc w:val="right"/>
              <w:rPr>
                <w:rFonts w:hint="eastAsia"/>
                <w:b/>
                <w:spacing w:val="-12"/>
                <w:szCs w:val="24"/>
              </w:rPr>
            </w:pPr>
            <w:r w:rsidRPr="000B5295">
              <w:rPr>
                <w:b/>
                <w:spacing w:val="-12"/>
                <w:szCs w:val="24"/>
              </w:rPr>
              <w:t>2,051,358</w:t>
            </w:r>
          </w:p>
        </w:tc>
        <w:tc>
          <w:tcPr>
            <w:tcW w:w="1276" w:type="dxa"/>
            <w:shd w:val="clear" w:color="auto" w:fill="auto"/>
            <w:vAlign w:val="center"/>
            <w:hideMark/>
          </w:tcPr>
          <w:p w:rsidR="0078680A" w:rsidRPr="000B5295" w:rsidRDefault="0078680A" w:rsidP="0078680A">
            <w:pPr>
              <w:pStyle w:val="142"/>
              <w:jc w:val="right"/>
              <w:rPr>
                <w:b/>
                <w:spacing w:val="-12"/>
                <w:szCs w:val="24"/>
              </w:rPr>
            </w:pPr>
            <w:r w:rsidRPr="000B5295">
              <w:rPr>
                <w:b/>
                <w:spacing w:val="-12"/>
                <w:szCs w:val="24"/>
              </w:rPr>
              <w:t>1,943,313</w:t>
            </w:r>
          </w:p>
        </w:tc>
        <w:tc>
          <w:tcPr>
            <w:tcW w:w="1207" w:type="dxa"/>
            <w:shd w:val="clear" w:color="auto" w:fill="auto"/>
            <w:vAlign w:val="center"/>
            <w:hideMark/>
          </w:tcPr>
          <w:p w:rsidR="0078680A" w:rsidRPr="000B5295" w:rsidRDefault="0078680A" w:rsidP="0078680A">
            <w:pPr>
              <w:pStyle w:val="142"/>
              <w:jc w:val="right"/>
              <w:rPr>
                <w:b/>
                <w:spacing w:val="-12"/>
                <w:szCs w:val="24"/>
              </w:rPr>
            </w:pPr>
            <w:r w:rsidRPr="000B5295">
              <w:rPr>
                <w:b/>
                <w:spacing w:val="-12"/>
                <w:szCs w:val="24"/>
              </w:rPr>
              <w:t>2,160,800</w:t>
            </w:r>
          </w:p>
        </w:tc>
        <w:tc>
          <w:tcPr>
            <w:tcW w:w="1207" w:type="dxa"/>
            <w:shd w:val="clear" w:color="auto" w:fill="auto"/>
            <w:vAlign w:val="center"/>
            <w:hideMark/>
          </w:tcPr>
          <w:p w:rsidR="0078680A" w:rsidRPr="000B5295" w:rsidRDefault="0078680A" w:rsidP="0078680A">
            <w:pPr>
              <w:pStyle w:val="142"/>
              <w:jc w:val="right"/>
              <w:rPr>
                <w:b/>
                <w:spacing w:val="-12"/>
                <w:szCs w:val="24"/>
              </w:rPr>
            </w:pPr>
            <w:r w:rsidRPr="000B5295">
              <w:rPr>
                <w:b/>
                <w:spacing w:val="-12"/>
                <w:szCs w:val="24"/>
              </w:rPr>
              <w:t>1,936,306</w:t>
            </w:r>
          </w:p>
        </w:tc>
      </w:tr>
      <w:tr w:rsidR="0078680A" w:rsidRPr="0078680A" w:rsidTr="000B5295">
        <w:trPr>
          <w:trHeight w:val="20"/>
        </w:trPr>
        <w:tc>
          <w:tcPr>
            <w:tcW w:w="993" w:type="dxa"/>
            <w:shd w:val="clear" w:color="auto" w:fill="auto"/>
            <w:vAlign w:val="center"/>
            <w:hideMark/>
          </w:tcPr>
          <w:p w:rsidR="0078680A" w:rsidRPr="0078680A" w:rsidRDefault="0078680A" w:rsidP="0078680A">
            <w:pPr>
              <w:pStyle w:val="142"/>
              <w:rPr>
                <w:spacing w:val="-12"/>
                <w:szCs w:val="24"/>
              </w:rPr>
            </w:pPr>
            <w:r w:rsidRPr="0078680A">
              <w:rPr>
                <w:rFonts w:hint="eastAsia"/>
                <w:spacing w:val="-12"/>
                <w:szCs w:val="24"/>
              </w:rPr>
              <w:t>北區</w:t>
            </w:r>
          </w:p>
        </w:tc>
        <w:tc>
          <w:tcPr>
            <w:tcW w:w="1275" w:type="dxa"/>
            <w:shd w:val="clear" w:color="auto" w:fill="auto"/>
            <w:vAlign w:val="center"/>
            <w:hideMark/>
          </w:tcPr>
          <w:p w:rsidR="0078680A" w:rsidRPr="0078680A" w:rsidRDefault="0078680A" w:rsidP="0078680A">
            <w:pPr>
              <w:pStyle w:val="142"/>
              <w:jc w:val="right"/>
              <w:rPr>
                <w:rFonts w:hint="eastAsia"/>
                <w:spacing w:val="-12"/>
                <w:szCs w:val="24"/>
              </w:rPr>
            </w:pPr>
            <w:r w:rsidRPr="0078680A">
              <w:rPr>
                <w:rFonts w:hint="eastAsia"/>
                <w:spacing w:val="-12"/>
                <w:szCs w:val="24"/>
              </w:rPr>
              <w:t>571,141</w:t>
            </w:r>
          </w:p>
        </w:tc>
        <w:tc>
          <w:tcPr>
            <w:tcW w:w="1276" w:type="dxa"/>
            <w:shd w:val="clear" w:color="auto" w:fill="auto"/>
            <w:vAlign w:val="center"/>
            <w:hideMark/>
          </w:tcPr>
          <w:p w:rsidR="0078680A" w:rsidRPr="0078680A" w:rsidRDefault="0078680A" w:rsidP="0078680A">
            <w:pPr>
              <w:pStyle w:val="142"/>
              <w:jc w:val="right"/>
              <w:rPr>
                <w:rFonts w:hint="eastAsia"/>
                <w:spacing w:val="-12"/>
                <w:szCs w:val="24"/>
              </w:rPr>
            </w:pPr>
            <w:r w:rsidRPr="0078680A">
              <w:rPr>
                <w:rFonts w:hint="eastAsia"/>
                <w:spacing w:val="-12"/>
                <w:szCs w:val="24"/>
              </w:rPr>
              <w:t>537,446</w:t>
            </w:r>
          </w:p>
        </w:tc>
        <w:tc>
          <w:tcPr>
            <w:tcW w:w="1276" w:type="dxa"/>
            <w:shd w:val="clear" w:color="auto" w:fill="auto"/>
            <w:vAlign w:val="center"/>
            <w:hideMark/>
          </w:tcPr>
          <w:p w:rsidR="0078680A" w:rsidRPr="0078680A" w:rsidRDefault="0078680A" w:rsidP="0078680A">
            <w:pPr>
              <w:pStyle w:val="142"/>
              <w:jc w:val="right"/>
              <w:rPr>
                <w:rFonts w:hint="eastAsia"/>
                <w:spacing w:val="-12"/>
                <w:szCs w:val="24"/>
              </w:rPr>
            </w:pPr>
            <w:r w:rsidRPr="0078680A">
              <w:rPr>
                <w:spacing w:val="-12"/>
                <w:szCs w:val="24"/>
              </w:rPr>
              <w:t>587,627</w:t>
            </w:r>
          </w:p>
        </w:tc>
        <w:tc>
          <w:tcPr>
            <w:tcW w:w="1276" w:type="dxa"/>
            <w:shd w:val="clear" w:color="auto" w:fill="auto"/>
            <w:vAlign w:val="center"/>
            <w:hideMark/>
          </w:tcPr>
          <w:p w:rsidR="0078680A" w:rsidRPr="0078680A" w:rsidRDefault="0078680A" w:rsidP="0078680A">
            <w:pPr>
              <w:pStyle w:val="142"/>
              <w:jc w:val="right"/>
              <w:rPr>
                <w:spacing w:val="-12"/>
                <w:szCs w:val="24"/>
              </w:rPr>
            </w:pPr>
            <w:r w:rsidRPr="0078680A">
              <w:rPr>
                <w:spacing w:val="-12"/>
                <w:szCs w:val="24"/>
              </w:rPr>
              <w:t>627,977</w:t>
            </w:r>
          </w:p>
        </w:tc>
        <w:tc>
          <w:tcPr>
            <w:tcW w:w="1207" w:type="dxa"/>
            <w:shd w:val="clear" w:color="auto" w:fill="auto"/>
            <w:vAlign w:val="center"/>
            <w:hideMark/>
          </w:tcPr>
          <w:p w:rsidR="0078680A" w:rsidRPr="0078680A" w:rsidRDefault="0078680A" w:rsidP="0078680A">
            <w:pPr>
              <w:pStyle w:val="142"/>
              <w:jc w:val="right"/>
              <w:rPr>
                <w:spacing w:val="-12"/>
                <w:szCs w:val="24"/>
              </w:rPr>
            </w:pPr>
            <w:r w:rsidRPr="0078680A">
              <w:rPr>
                <w:spacing w:val="-12"/>
                <w:szCs w:val="24"/>
              </w:rPr>
              <w:t>585,024</w:t>
            </w:r>
          </w:p>
        </w:tc>
        <w:tc>
          <w:tcPr>
            <w:tcW w:w="1207" w:type="dxa"/>
            <w:shd w:val="clear" w:color="auto" w:fill="auto"/>
            <w:vAlign w:val="center"/>
            <w:hideMark/>
          </w:tcPr>
          <w:p w:rsidR="0078680A" w:rsidRPr="0078680A" w:rsidRDefault="0078680A" w:rsidP="0078680A">
            <w:pPr>
              <w:pStyle w:val="142"/>
              <w:jc w:val="right"/>
              <w:rPr>
                <w:spacing w:val="-12"/>
                <w:szCs w:val="24"/>
              </w:rPr>
            </w:pPr>
            <w:r w:rsidRPr="0078680A">
              <w:rPr>
                <w:spacing w:val="-12"/>
                <w:szCs w:val="24"/>
              </w:rPr>
              <w:t>463,639</w:t>
            </w:r>
          </w:p>
        </w:tc>
      </w:tr>
      <w:tr w:rsidR="0078680A" w:rsidRPr="0078680A" w:rsidTr="000B5295">
        <w:trPr>
          <w:trHeight w:val="20"/>
        </w:trPr>
        <w:tc>
          <w:tcPr>
            <w:tcW w:w="993" w:type="dxa"/>
            <w:shd w:val="clear" w:color="auto" w:fill="auto"/>
            <w:vAlign w:val="center"/>
            <w:hideMark/>
          </w:tcPr>
          <w:p w:rsidR="0078680A" w:rsidRPr="0078680A" w:rsidRDefault="0078680A" w:rsidP="0078680A">
            <w:pPr>
              <w:pStyle w:val="142"/>
              <w:rPr>
                <w:spacing w:val="-12"/>
                <w:szCs w:val="24"/>
              </w:rPr>
            </w:pPr>
            <w:r w:rsidRPr="0078680A">
              <w:rPr>
                <w:rFonts w:hint="eastAsia"/>
                <w:spacing w:val="-12"/>
                <w:szCs w:val="24"/>
              </w:rPr>
              <w:t>中區</w:t>
            </w:r>
          </w:p>
        </w:tc>
        <w:tc>
          <w:tcPr>
            <w:tcW w:w="1275" w:type="dxa"/>
            <w:shd w:val="clear" w:color="auto" w:fill="auto"/>
            <w:vAlign w:val="center"/>
            <w:hideMark/>
          </w:tcPr>
          <w:p w:rsidR="0078680A" w:rsidRPr="0078680A" w:rsidRDefault="0078680A" w:rsidP="0078680A">
            <w:pPr>
              <w:pStyle w:val="142"/>
              <w:jc w:val="right"/>
              <w:rPr>
                <w:rFonts w:hint="eastAsia"/>
                <w:spacing w:val="-12"/>
                <w:szCs w:val="24"/>
              </w:rPr>
            </w:pPr>
            <w:r w:rsidRPr="0078680A">
              <w:rPr>
                <w:rFonts w:hint="eastAsia"/>
                <w:spacing w:val="-12"/>
                <w:szCs w:val="24"/>
              </w:rPr>
              <w:t>732,027</w:t>
            </w:r>
          </w:p>
        </w:tc>
        <w:tc>
          <w:tcPr>
            <w:tcW w:w="1276" w:type="dxa"/>
            <w:shd w:val="clear" w:color="auto" w:fill="auto"/>
            <w:vAlign w:val="center"/>
            <w:hideMark/>
          </w:tcPr>
          <w:p w:rsidR="0078680A" w:rsidRPr="0078680A" w:rsidRDefault="0078680A" w:rsidP="0078680A">
            <w:pPr>
              <w:pStyle w:val="142"/>
              <w:jc w:val="right"/>
              <w:rPr>
                <w:rFonts w:hint="eastAsia"/>
                <w:spacing w:val="-12"/>
                <w:szCs w:val="24"/>
              </w:rPr>
            </w:pPr>
            <w:r w:rsidRPr="0078680A">
              <w:rPr>
                <w:rFonts w:hint="eastAsia"/>
                <w:spacing w:val="-12"/>
                <w:szCs w:val="24"/>
              </w:rPr>
              <w:t>821,137</w:t>
            </w:r>
          </w:p>
        </w:tc>
        <w:tc>
          <w:tcPr>
            <w:tcW w:w="1276" w:type="dxa"/>
            <w:shd w:val="clear" w:color="auto" w:fill="auto"/>
            <w:vAlign w:val="center"/>
            <w:hideMark/>
          </w:tcPr>
          <w:p w:rsidR="0078680A" w:rsidRPr="0078680A" w:rsidRDefault="0078680A" w:rsidP="0078680A">
            <w:pPr>
              <w:pStyle w:val="142"/>
              <w:jc w:val="right"/>
              <w:rPr>
                <w:rFonts w:hint="eastAsia"/>
                <w:spacing w:val="-12"/>
                <w:szCs w:val="24"/>
              </w:rPr>
            </w:pPr>
            <w:r w:rsidRPr="0078680A">
              <w:rPr>
                <w:spacing w:val="-12"/>
                <w:szCs w:val="24"/>
              </w:rPr>
              <w:t>801,825</w:t>
            </w:r>
          </w:p>
        </w:tc>
        <w:tc>
          <w:tcPr>
            <w:tcW w:w="1276" w:type="dxa"/>
            <w:shd w:val="clear" w:color="auto" w:fill="auto"/>
            <w:vAlign w:val="center"/>
            <w:hideMark/>
          </w:tcPr>
          <w:p w:rsidR="0078680A" w:rsidRPr="0078680A" w:rsidRDefault="0078680A" w:rsidP="0078680A">
            <w:pPr>
              <w:pStyle w:val="142"/>
              <w:jc w:val="right"/>
              <w:rPr>
                <w:spacing w:val="-12"/>
                <w:szCs w:val="24"/>
              </w:rPr>
            </w:pPr>
            <w:r w:rsidRPr="0078680A">
              <w:rPr>
                <w:spacing w:val="-12"/>
                <w:szCs w:val="24"/>
              </w:rPr>
              <w:t>729,849</w:t>
            </w:r>
          </w:p>
        </w:tc>
        <w:tc>
          <w:tcPr>
            <w:tcW w:w="1207" w:type="dxa"/>
            <w:shd w:val="clear" w:color="auto" w:fill="auto"/>
            <w:vAlign w:val="center"/>
            <w:hideMark/>
          </w:tcPr>
          <w:p w:rsidR="0078680A" w:rsidRPr="0078680A" w:rsidRDefault="0078680A" w:rsidP="0078680A">
            <w:pPr>
              <w:pStyle w:val="142"/>
              <w:jc w:val="right"/>
              <w:rPr>
                <w:spacing w:val="-12"/>
                <w:szCs w:val="24"/>
              </w:rPr>
            </w:pPr>
            <w:r w:rsidRPr="0078680A">
              <w:rPr>
                <w:spacing w:val="-12"/>
                <w:szCs w:val="24"/>
              </w:rPr>
              <w:t>912,965</w:t>
            </w:r>
          </w:p>
        </w:tc>
        <w:tc>
          <w:tcPr>
            <w:tcW w:w="1207" w:type="dxa"/>
            <w:shd w:val="clear" w:color="auto" w:fill="auto"/>
            <w:vAlign w:val="center"/>
            <w:hideMark/>
          </w:tcPr>
          <w:p w:rsidR="0078680A" w:rsidRPr="0078680A" w:rsidRDefault="0078680A" w:rsidP="0078680A">
            <w:pPr>
              <w:pStyle w:val="142"/>
              <w:jc w:val="right"/>
              <w:rPr>
                <w:spacing w:val="-12"/>
                <w:szCs w:val="24"/>
              </w:rPr>
            </w:pPr>
            <w:r w:rsidRPr="0078680A">
              <w:rPr>
                <w:spacing w:val="-12"/>
                <w:szCs w:val="24"/>
              </w:rPr>
              <w:t>834,421</w:t>
            </w:r>
          </w:p>
        </w:tc>
      </w:tr>
      <w:tr w:rsidR="00ED0343" w:rsidRPr="0078680A" w:rsidTr="000B5295">
        <w:trPr>
          <w:trHeight w:val="20"/>
        </w:trPr>
        <w:tc>
          <w:tcPr>
            <w:tcW w:w="993" w:type="dxa"/>
            <w:shd w:val="clear" w:color="auto" w:fill="auto"/>
            <w:vAlign w:val="center"/>
          </w:tcPr>
          <w:p w:rsidR="00ED0343" w:rsidRPr="0078680A" w:rsidRDefault="00ED0343" w:rsidP="00ED0343">
            <w:pPr>
              <w:pStyle w:val="142"/>
              <w:rPr>
                <w:spacing w:val="-12"/>
                <w:szCs w:val="24"/>
              </w:rPr>
            </w:pPr>
            <w:r w:rsidRPr="0078680A">
              <w:rPr>
                <w:rFonts w:hint="eastAsia"/>
                <w:spacing w:val="-12"/>
                <w:szCs w:val="24"/>
              </w:rPr>
              <w:t>南區</w:t>
            </w:r>
          </w:p>
        </w:tc>
        <w:tc>
          <w:tcPr>
            <w:tcW w:w="1275" w:type="dxa"/>
            <w:shd w:val="clear" w:color="auto" w:fill="auto"/>
            <w:vAlign w:val="center"/>
          </w:tcPr>
          <w:p w:rsidR="00ED0343" w:rsidRPr="0078680A" w:rsidRDefault="00ED0343" w:rsidP="00ED0343">
            <w:pPr>
              <w:pStyle w:val="142"/>
              <w:jc w:val="right"/>
              <w:rPr>
                <w:rFonts w:hint="eastAsia"/>
                <w:spacing w:val="-12"/>
                <w:szCs w:val="24"/>
              </w:rPr>
            </w:pPr>
            <w:r w:rsidRPr="0078680A">
              <w:rPr>
                <w:rFonts w:hint="eastAsia"/>
                <w:spacing w:val="-12"/>
                <w:szCs w:val="24"/>
              </w:rPr>
              <w:t>641,488</w:t>
            </w:r>
          </w:p>
        </w:tc>
        <w:tc>
          <w:tcPr>
            <w:tcW w:w="1276" w:type="dxa"/>
            <w:shd w:val="clear" w:color="auto" w:fill="auto"/>
            <w:vAlign w:val="center"/>
          </w:tcPr>
          <w:p w:rsidR="00ED0343" w:rsidRPr="0078680A" w:rsidRDefault="00ED0343" w:rsidP="00ED0343">
            <w:pPr>
              <w:pStyle w:val="142"/>
              <w:jc w:val="right"/>
              <w:rPr>
                <w:rFonts w:hint="eastAsia"/>
                <w:spacing w:val="-12"/>
                <w:szCs w:val="24"/>
              </w:rPr>
            </w:pPr>
            <w:r w:rsidRPr="0078680A">
              <w:rPr>
                <w:rFonts w:hint="eastAsia"/>
                <w:spacing w:val="-12"/>
                <w:szCs w:val="24"/>
              </w:rPr>
              <w:t>646,256</w:t>
            </w:r>
          </w:p>
        </w:tc>
        <w:tc>
          <w:tcPr>
            <w:tcW w:w="1276" w:type="dxa"/>
            <w:shd w:val="clear" w:color="auto" w:fill="auto"/>
            <w:vAlign w:val="center"/>
          </w:tcPr>
          <w:p w:rsidR="00ED0343" w:rsidRPr="0078680A" w:rsidRDefault="00ED0343" w:rsidP="00ED0343">
            <w:pPr>
              <w:pStyle w:val="142"/>
              <w:jc w:val="right"/>
              <w:rPr>
                <w:rFonts w:hint="eastAsia"/>
                <w:spacing w:val="-12"/>
                <w:szCs w:val="24"/>
              </w:rPr>
            </w:pPr>
            <w:r w:rsidRPr="0078680A">
              <w:rPr>
                <w:spacing w:val="-12"/>
                <w:szCs w:val="24"/>
              </w:rPr>
              <w:t>661,906</w:t>
            </w:r>
          </w:p>
        </w:tc>
        <w:tc>
          <w:tcPr>
            <w:tcW w:w="1276" w:type="dxa"/>
            <w:shd w:val="clear" w:color="auto" w:fill="auto"/>
            <w:vAlign w:val="center"/>
          </w:tcPr>
          <w:p w:rsidR="00ED0343" w:rsidRPr="0078680A" w:rsidRDefault="00ED0343" w:rsidP="00ED0343">
            <w:pPr>
              <w:pStyle w:val="142"/>
              <w:jc w:val="right"/>
              <w:rPr>
                <w:spacing w:val="-12"/>
                <w:szCs w:val="24"/>
              </w:rPr>
            </w:pPr>
            <w:r w:rsidRPr="0078680A">
              <w:rPr>
                <w:spacing w:val="-12"/>
                <w:szCs w:val="24"/>
              </w:rPr>
              <w:t>585,486</w:t>
            </w:r>
          </w:p>
        </w:tc>
        <w:tc>
          <w:tcPr>
            <w:tcW w:w="1207" w:type="dxa"/>
            <w:shd w:val="clear" w:color="auto" w:fill="auto"/>
            <w:vAlign w:val="center"/>
          </w:tcPr>
          <w:p w:rsidR="00ED0343" w:rsidRPr="0078680A" w:rsidRDefault="00ED0343" w:rsidP="00ED0343">
            <w:pPr>
              <w:pStyle w:val="142"/>
              <w:jc w:val="right"/>
              <w:rPr>
                <w:spacing w:val="-12"/>
                <w:szCs w:val="24"/>
              </w:rPr>
            </w:pPr>
            <w:r w:rsidRPr="0078680A">
              <w:rPr>
                <w:spacing w:val="-12"/>
                <w:szCs w:val="24"/>
              </w:rPr>
              <w:t>662,811</w:t>
            </w:r>
          </w:p>
        </w:tc>
        <w:tc>
          <w:tcPr>
            <w:tcW w:w="1207" w:type="dxa"/>
            <w:shd w:val="clear" w:color="auto" w:fill="auto"/>
            <w:vAlign w:val="center"/>
          </w:tcPr>
          <w:p w:rsidR="00ED0343" w:rsidRPr="0078680A" w:rsidRDefault="00ED0343" w:rsidP="00ED0343">
            <w:pPr>
              <w:pStyle w:val="142"/>
              <w:jc w:val="right"/>
              <w:rPr>
                <w:spacing w:val="-12"/>
                <w:szCs w:val="24"/>
              </w:rPr>
            </w:pPr>
            <w:r w:rsidRPr="0078680A">
              <w:rPr>
                <w:spacing w:val="-12"/>
                <w:szCs w:val="24"/>
              </w:rPr>
              <w:t>638,245</w:t>
            </w:r>
          </w:p>
        </w:tc>
      </w:tr>
      <w:tr w:rsidR="00ED0343" w:rsidRPr="0078680A" w:rsidTr="000B5295">
        <w:trPr>
          <w:trHeight w:val="20"/>
        </w:trPr>
        <w:tc>
          <w:tcPr>
            <w:tcW w:w="993" w:type="dxa"/>
            <w:shd w:val="clear" w:color="auto" w:fill="auto"/>
            <w:vAlign w:val="center"/>
          </w:tcPr>
          <w:p w:rsidR="00ED0343" w:rsidRPr="000B5295" w:rsidRDefault="00ED0343" w:rsidP="00ED0343">
            <w:pPr>
              <w:pStyle w:val="142"/>
              <w:rPr>
                <w:rFonts w:hint="eastAsia"/>
                <w:b/>
                <w:spacing w:val="-12"/>
                <w:szCs w:val="24"/>
              </w:rPr>
            </w:pPr>
            <w:r w:rsidRPr="000B5295">
              <w:rPr>
                <w:rFonts w:hint="eastAsia"/>
                <w:b/>
                <w:spacing w:val="-12"/>
                <w:szCs w:val="24"/>
              </w:rPr>
              <w:t>給水銷貨成本</w:t>
            </w:r>
          </w:p>
        </w:tc>
        <w:tc>
          <w:tcPr>
            <w:tcW w:w="1275" w:type="dxa"/>
            <w:shd w:val="clear" w:color="auto" w:fill="auto"/>
            <w:vAlign w:val="center"/>
          </w:tcPr>
          <w:p w:rsidR="00ED0343" w:rsidRPr="00085510" w:rsidRDefault="00ED0343" w:rsidP="000B5295">
            <w:pPr>
              <w:pStyle w:val="142"/>
              <w:jc w:val="right"/>
              <w:rPr>
                <w:b/>
                <w:spacing w:val="-12"/>
              </w:rPr>
            </w:pPr>
            <w:r w:rsidRPr="00085510">
              <w:rPr>
                <w:rFonts w:hint="eastAsia"/>
                <w:b/>
                <w:spacing w:val="-12"/>
              </w:rPr>
              <w:t>2,779,169</w:t>
            </w:r>
          </w:p>
        </w:tc>
        <w:tc>
          <w:tcPr>
            <w:tcW w:w="1276" w:type="dxa"/>
            <w:shd w:val="clear" w:color="auto" w:fill="auto"/>
            <w:vAlign w:val="center"/>
          </w:tcPr>
          <w:p w:rsidR="00ED0343" w:rsidRPr="00085510" w:rsidRDefault="00ED0343" w:rsidP="000B5295">
            <w:pPr>
              <w:pStyle w:val="142"/>
              <w:jc w:val="right"/>
              <w:rPr>
                <w:rFonts w:hint="eastAsia"/>
                <w:b/>
                <w:spacing w:val="-12"/>
              </w:rPr>
            </w:pPr>
            <w:r w:rsidRPr="00085510">
              <w:rPr>
                <w:rFonts w:hint="eastAsia"/>
                <w:b/>
                <w:spacing w:val="-12"/>
              </w:rPr>
              <w:t>3,679,993</w:t>
            </w:r>
          </w:p>
        </w:tc>
        <w:tc>
          <w:tcPr>
            <w:tcW w:w="1276" w:type="dxa"/>
            <w:shd w:val="clear" w:color="auto" w:fill="auto"/>
            <w:vAlign w:val="center"/>
          </w:tcPr>
          <w:p w:rsidR="00ED0343" w:rsidRPr="00085510" w:rsidRDefault="00ED0343" w:rsidP="000B5295">
            <w:pPr>
              <w:pStyle w:val="142"/>
              <w:jc w:val="right"/>
              <w:rPr>
                <w:rFonts w:hint="eastAsia"/>
                <w:b/>
                <w:spacing w:val="-12"/>
              </w:rPr>
            </w:pPr>
            <w:r w:rsidRPr="00085510">
              <w:rPr>
                <w:b/>
                <w:spacing w:val="-12"/>
              </w:rPr>
              <w:t>3,836,753</w:t>
            </w:r>
          </w:p>
        </w:tc>
        <w:tc>
          <w:tcPr>
            <w:tcW w:w="1276" w:type="dxa"/>
            <w:shd w:val="clear" w:color="auto" w:fill="auto"/>
            <w:vAlign w:val="center"/>
          </w:tcPr>
          <w:p w:rsidR="00ED0343" w:rsidRPr="00085510" w:rsidRDefault="00ED0343" w:rsidP="000B5295">
            <w:pPr>
              <w:pStyle w:val="142"/>
              <w:jc w:val="right"/>
              <w:rPr>
                <w:b/>
                <w:spacing w:val="-12"/>
              </w:rPr>
            </w:pPr>
            <w:r w:rsidRPr="00085510">
              <w:rPr>
                <w:b/>
                <w:spacing w:val="-12"/>
              </w:rPr>
              <w:t>4,729,643</w:t>
            </w:r>
          </w:p>
        </w:tc>
        <w:tc>
          <w:tcPr>
            <w:tcW w:w="1207" w:type="dxa"/>
            <w:shd w:val="clear" w:color="auto" w:fill="auto"/>
            <w:vAlign w:val="center"/>
          </w:tcPr>
          <w:p w:rsidR="00ED0343" w:rsidRPr="00085510" w:rsidRDefault="00ED0343" w:rsidP="000B5295">
            <w:pPr>
              <w:pStyle w:val="142"/>
              <w:jc w:val="right"/>
              <w:rPr>
                <w:b/>
                <w:spacing w:val="-12"/>
              </w:rPr>
            </w:pPr>
            <w:r w:rsidRPr="00085510">
              <w:rPr>
                <w:b/>
                <w:spacing w:val="-12"/>
              </w:rPr>
              <w:t>4,615,571</w:t>
            </w:r>
          </w:p>
        </w:tc>
        <w:tc>
          <w:tcPr>
            <w:tcW w:w="1207" w:type="dxa"/>
            <w:shd w:val="clear" w:color="auto" w:fill="auto"/>
            <w:vAlign w:val="center"/>
          </w:tcPr>
          <w:p w:rsidR="00ED0343" w:rsidRPr="00085510" w:rsidRDefault="00ED0343" w:rsidP="000B5295">
            <w:pPr>
              <w:pStyle w:val="142"/>
              <w:jc w:val="right"/>
              <w:rPr>
                <w:b/>
                <w:spacing w:val="-12"/>
              </w:rPr>
            </w:pPr>
            <w:r w:rsidRPr="00085510">
              <w:rPr>
                <w:b/>
                <w:spacing w:val="-12"/>
              </w:rPr>
              <w:t>4,109,237</w:t>
            </w:r>
          </w:p>
        </w:tc>
      </w:tr>
      <w:tr w:rsidR="00ED0343" w:rsidRPr="0078680A" w:rsidTr="000B5295">
        <w:trPr>
          <w:trHeight w:val="20"/>
        </w:trPr>
        <w:tc>
          <w:tcPr>
            <w:tcW w:w="993" w:type="dxa"/>
            <w:shd w:val="clear" w:color="auto" w:fill="auto"/>
            <w:vAlign w:val="center"/>
            <w:hideMark/>
          </w:tcPr>
          <w:p w:rsidR="00ED0343" w:rsidRPr="0078680A" w:rsidRDefault="00ED0343" w:rsidP="00ED0343">
            <w:pPr>
              <w:pStyle w:val="142"/>
              <w:rPr>
                <w:spacing w:val="-12"/>
                <w:szCs w:val="24"/>
              </w:rPr>
            </w:pPr>
            <w:r w:rsidRPr="0078680A">
              <w:rPr>
                <w:rFonts w:hint="eastAsia"/>
                <w:spacing w:val="-12"/>
                <w:szCs w:val="24"/>
              </w:rPr>
              <w:lastRenderedPageBreak/>
              <w:t>北區</w:t>
            </w:r>
          </w:p>
        </w:tc>
        <w:tc>
          <w:tcPr>
            <w:tcW w:w="1275"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787,958</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1,003,901</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spacing w:val="-12"/>
                <w:szCs w:val="24"/>
              </w:rPr>
              <w:t>963,215</w:t>
            </w:r>
          </w:p>
        </w:tc>
        <w:tc>
          <w:tcPr>
            <w:tcW w:w="1276"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1,200,855</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1,346,591</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1,211,557</w:t>
            </w:r>
          </w:p>
        </w:tc>
      </w:tr>
      <w:tr w:rsidR="00ED0343" w:rsidRPr="0078680A" w:rsidTr="000B5295">
        <w:trPr>
          <w:trHeight w:val="20"/>
        </w:trPr>
        <w:tc>
          <w:tcPr>
            <w:tcW w:w="993" w:type="dxa"/>
            <w:shd w:val="clear" w:color="auto" w:fill="auto"/>
            <w:vAlign w:val="center"/>
            <w:hideMark/>
          </w:tcPr>
          <w:p w:rsidR="00ED0343" w:rsidRPr="0078680A" w:rsidRDefault="00ED0343" w:rsidP="00ED0343">
            <w:pPr>
              <w:pStyle w:val="142"/>
              <w:rPr>
                <w:spacing w:val="-12"/>
                <w:szCs w:val="24"/>
              </w:rPr>
            </w:pPr>
            <w:r w:rsidRPr="0078680A">
              <w:rPr>
                <w:rFonts w:hint="eastAsia"/>
                <w:spacing w:val="-12"/>
                <w:szCs w:val="24"/>
              </w:rPr>
              <w:t>中區</w:t>
            </w:r>
          </w:p>
        </w:tc>
        <w:tc>
          <w:tcPr>
            <w:tcW w:w="1275"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757,824</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1,330,997</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spacing w:val="-12"/>
                <w:szCs w:val="24"/>
              </w:rPr>
              <w:t>1,143,815</w:t>
            </w:r>
          </w:p>
        </w:tc>
        <w:tc>
          <w:tcPr>
            <w:tcW w:w="1276"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1,185,742</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1,391,780</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1,287,648</w:t>
            </w:r>
          </w:p>
        </w:tc>
      </w:tr>
      <w:tr w:rsidR="00ED0343" w:rsidRPr="0078680A" w:rsidTr="000B5295">
        <w:trPr>
          <w:trHeight w:val="20"/>
        </w:trPr>
        <w:tc>
          <w:tcPr>
            <w:tcW w:w="993" w:type="dxa"/>
            <w:shd w:val="clear" w:color="auto" w:fill="auto"/>
            <w:vAlign w:val="center"/>
            <w:hideMark/>
          </w:tcPr>
          <w:p w:rsidR="00ED0343" w:rsidRPr="0078680A" w:rsidRDefault="00ED0343" w:rsidP="00ED0343">
            <w:pPr>
              <w:pStyle w:val="142"/>
              <w:rPr>
                <w:spacing w:val="-12"/>
                <w:szCs w:val="24"/>
              </w:rPr>
            </w:pPr>
            <w:r w:rsidRPr="0078680A">
              <w:rPr>
                <w:rFonts w:hint="eastAsia"/>
                <w:spacing w:val="-12"/>
                <w:szCs w:val="24"/>
              </w:rPr>
              <w:t>南區</w:t>
            </w:r>
          </w:p>
        </w:tc>
        <w:tc>
          <w:tcPr>
            <w:tcW w:w="1275"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1,233,387</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1,345,095</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spacing w:val="-12"/>
                <w:szCs w:val="24"/>
              </w:rPr>
              <w:t>1,729,723</w:t>
            </w:r>
          </w:p>
        </w:tc>
        <w:tc>
          <w:tcPr>
            <w:tcW w:w="1276"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1,886,166</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1,877,200</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1,604,832</w:t>
            </w:r>
          </w:p>
        </w:tc>
      </w:tr>
      <w:tr w:rsidR="00392B39" w:rsidRPr="0078680A" w:rsidTr="000B5295">
        <w:trPr>
          <w:trHeight w:val="20"/>
        </w:trPr>
        <w:tc>
          <w:tcPr>
            <w:tcW w:w="993" w:type="dxa"/>
            <w:shd w:val="clear" w:color="auto" w:fill="auto"/>
            <w:vAlign w:val="center"/>
          </w:tcPr>
          <w:p w:rsidR="00392B39" w:rsidRPr="0078680A" w:rsidRDefault="00392B39" w:rsidP="00392B39">
            <w:pPr>
              <w:pStyle w:val="142"/>
              <w:rPr>
                <w:rFonts w:hint="eastAsia"/>
                <w:spacing w:val="-12"/>
                <w:szCs w:val="24"/>
              </w:rPr>
            </w:pPr>
            <w:r>
              <w:rPr>
                <w:rFonts w:hint="eastAsia"/>
                <w:spacing w:val="-12"/>
                <w:szCs w:val="24"/>
              </w:rPr>
              <w:t>水利署及水利規劃</w:t>
            </w:r>
            <w:r w:rsidR="00D45781">
              <w:rPr>
                <w:rFonts w:hint="eastAsia"/>
                <w:spacing w:val="-12"/>
                <w:szCs w:val="24"/>
              </w:rPr>
              <w:t>分署</w:t>
            </w:r>
          </w:p>
        </w:tc>
        <w:tc>
          <w:tcPr>
            <w:tcW w:w="1275" w:type="dxa"/>
            <w:shd w:val="clear" w:color="auto" w:fill="auto"/>
            <w:vAlign w:val="center"/>
          </w:tcPr>
          <w:p w:rsidR="00392B39" w:rsidRPr="0078680A" w:rsidRDefault="00392B39" w:rsidP="00ED0343">
            <w:pPr>
              <w:pStyle w:val="142"/>
              <w:jc w:val="right"/>
              <w:rPr>
                <w:rFonts w:hint="eastAsia"/>
                <w:spacing w:val="-12"/>
                <w:szCs w:val="24"/>
              </w:rPr>
            </w:pPr>
            <w:r>
              <w:rPr>
                <w:rFonts w:hint="eastAsia"/>
                <w:spacing w:val="-12"/>
                <w:szCs w:val="24"/>
              </w:rPr>
              <w:t>-</w:t>
            </w:r>
          </w:p>
        </w:tc>
        <w:tc>
          <w:tcPr>
            <w:tcW w:w="1276" w:type="dxa"/>
            <w:shd w:val="clear" w:color="auto" w:fill="auto"/>
            <w:vAlign w:val="center"/>
          </w:tcPr>
          <w:p w:rsidR="00392B39" w:rsidRPr="0078680A" w:rsidRDefault="00392B39" w:rsidP="00ED0343">
            <w:pPr>
              <w:pStyle w:val="142"/>
              <w:jc w:val="right"/>
              <w:rPr>
                <w:rFonts w:hint="eastAsia"/>
                <w:spacing w:val="-12"/>
                <w:szCs w:val="24"/>
              </w:rPr>
            </w:pPr>
            <w:r>
              <w:rPr>
                <w:rFonts w:hint="eastAsia"/>
                <w:spacing w:val="-12"/>
                <w:szCs w:val="24"/>
              </w:rPr>
              <w:t>-</w:t>
            </w:r>
          </w:p>
        </w:tc>
        <w:tc>
          <w:tcPr>
            <w:tcW w:w="1276" w:type="dxa"/>
            <w:shd w:val="clear" w:color="auto" w:fill="auto"/>
            <w:vAlign w:val="center"/>
          </w:tcPr>
          <w:p w:rsidR="00392B39" w:rsidRPr="0078680A" w:rsidRDefault="00392B39" w:rsidP="00ED0343">
            <w:pPr>
              <w:pStyle w:val="142"/>
              <w:jc w:val="right"/>
              <w:rPr>
                <w:spacing w:val="-12"/>
                <w:szCs w:val="24"/>
              </w:rPr>
            </w:pPr>
            <w:r>
              <w:rPr>
                <w:rFonts w:hint="eastAsia"/>
                <w:spacing w:val="-12"/>
                <w:szCs w:val="24"/>
              </w:rPr>
              <w:t>-</w:t>
            </w:r>
          </w:p>
        </w:tc>
        <w:tc>
          <w:tcPr>
            <w:tcW w:w="1276" w:type="dxa"/>
            <w:shd w:val="clear" w:color="auto" w:fill="auto"/>
            <w:vAlign w:val="center"/>
          </w:tcPr>
          <w:p w:rsidR="00392B39" w:rsidRPr="0078680A" w:rsidRDefault="00392B39" w:rsidP="00ED0343">
            <w:pPr>
              <w:pStyle w:val="142"/>
              <w:jc w:val="right"/>
              <w:rPr>
                <w:spacing w:val="-12"/>
                <w:szCs w:val="24"/>
              </w:rPr>
            </w:pPr>
            <w:r>
              <w:rPr>
                <w:rFonts w:hint="eastAsia"/>
                <w:spacing w:val="-12"/>
                <w:szCs w:val="24"/>
              </w:rPr>
              <w:t>456</w:t>
            </w:r>
            <w:r>
              <w:rPr>
                <w:spacing w:val="-12"/>
                <w:szCs w:val="24"/>
              </w:rPr>
              <w:t>,</w:t>
            </w:r>
            <w:r>
              <w:rPr>
                <w:rFonts w:hint="eastAsia"/>
                <w:spacing w:val="-12"/>
                <w:szCs w:val="24"/>
              </w:rPr>
              <w:t>880</w:t>
            </w:r>
          </w:p>
        </w:tc>
        <w:tc>
          <w:tcPr>
            <w:tcW w:w="1207" w:type="dxa"/>
            <w:shd w:val="clear" w:color="auto" w:fill="auto"/>
            <w:vAlign w:val="center"/>
          </w:tcPr>
          <w:p w:rsidR="00392B39" w:rsidRPr="0078680A" w:rsidRDefault="00392B39" w:rsidP="00ED0343">
            <w:pPr>
              <w:pStyle w:val="142"/>
              <w:jc w:val="right"/>
              <w:rPr>
                <w:spacing w:val="-12"/>
                <w:szCs w:val="24"/>
              </w:rPr>
            </w:pPr>
            <w:r>
              <w:rPr>
                <w:rFonts w:hint="eastAsia"/>
                <w:spacing w:val="-12"/>
                <w:szCs w:val="24"/>
              </w:rPr>
              <w:t>-</w:t>
            </w:r>
          </w:p>
        </w:tc>
        <w:tc>
          <w:tcPr>
            <w:tcW w:w="1207" w:type="dxa"/>
            <w:shd w:val="clear" w:color="auto" w:fill="auto"/>
            <w:vAlign w:val="center"/>
          </w:tcPr>
          <w:p w:rsidR="00392B39" w:rsidRPr="0078680A" w:rsidRDefault="00392B39" w:rsidP="00ED0343">
            <w:pPr>
              <w:pStyle w:val="142"/>
              <w:jc w:val="right"/>
              <w:rPr>
                <w:spacing w:val="-12"/>
                <w:szCs w:val="24"/>
              </w:rPr>
            </w:pPr>
            <w:r>
              <w:rPr>
                <w:rFonts w:hint="eastAsia"/>
                <w:spacing w:val="-12"/>
                <w:szCs w:val="24"/>
              </w:rPr>
              <w:t>5</w:t>
            </w:r>
            <w:r>
              <w:rPr>
                <w:spacing w:val="-12"/>
                <w:szCs w:val="24"/>
              </w:rPr>
              <w:t>,</w:t>
            </w:r>
            <w:r>
              <w:rPr>
                <w:rFonts w:hint="eastAsia"/>
                <w:spacing w:val="-12"/>
                <w:szCs w:val="24"/>
              </w:rPr>
              <w:t>201</w:t>
            </w:r>
          </w:p>
        </w:tc>
      </w:tr>
      <w:tr w:rsidR="00ED0343" w:rsidRPr="0078680A" w:rsidTr="000B5295">
        <w:trPr>
          <w:trHeight w:val="20"/>
        </w:trPr>
        <w:tc>
          <w:tcPr>
            <w:tcW w:w="993" w:type="dxa"/>
            <w:shd w:val="clear" w:color="auto" w:fill="auto"/>
            <w:vAlign w:val="center"/>
            <w:hideMark/>
          </w:tcPr>
          <w:p w:rsidR="00ED0343" w:rsidRPr="000B5295" w:rsidRDefault="00ED0343" w:rsidP="00ED0343">
            <w:pPr>
              <w:pStyle w:val="142"/>
              <w:rPr>
                <w:b/>
                <w:spacing w:val="-12"/>
                <w:szCs w:val="24"/>
              </w:rPr>
            </w:pPr>
            <w:r w:rsidRPr="000B5295">
              <w:rPr>
                <w:rFonts w:hint="eastAsia"/>
                <w:b/>
                <w:spacing w:val="-12"/>
                <w:szCs w:val="24"/>
              </w:rPr>
              <w:t>給水業務餘絀</w:t>
            </w:r>
          </w:p>
        </w:tc>
        <w:tc>
          <w:tcPr>
            <w:tcW w:w="1275" w:type="dxa"/>
            <w:shd w:val="clear" w:color="auto" w:fill="auto"/>
            <w:vAlign w:val="center"/>
            <w:hideMark/>
          </w:tcPr>
          <w:p w:rsidR="00ED0343" w:rsidRPr="000B5295" w:rsidRDefault="00ED0343" w:rsidP="00ED0343">
            <w:pPr>
              <w:pStyle w:val="142"/>
              <w:jc w:val="right"/>
              <w:rPr>
                <w:rFonts w:hint="eastAsia"/>
                <w:b/>
                <w:spacing w:val="-12"/>
                <w:szCs w:val="24"/>
              </w:rPr>
            </w:pPr>
            <w:r w:rsidRPr="000B5295">
              <w:rPr>
                <w:rFonts w:hint="eastAsia"/>
                <w:b/>
                <w:spacing w:val="-12"/>
                <w:szCs w:val="24"/>
              </w:rPr>
              <w:t>-834,513</w:t>
            </w:r>
          </w:p>
        </w:tc>
        <w:tc>
          <w:tcPr>
            <w:tcW w:w="1276" w:type="dxa"/>
            <w:shd w:val="clear" w:color="auto" w:fill="auto"/>
            <w:vAlign w:val="center"/>
            <w:hideMark/>
          </w:tcPr>
          <w:p w:rsidR="00ED0343" w:rsidRPr="000B5295" w:rsidRDefault="00ED0343" w:rsidP="00ED0343">
            <w:pPr>
              <w:pStyle w:val="142"/>
              <w:jc w:val="right"/>
              <w:rPr>
                <w:rFonts w:hint="eastAsia"/>
                <w:b/>
                <w:spacing w:val="-12"/>
                <w:szCs w:val="24"/>
              </w:rPr>
            </w:pPr>
            <w:r w:rsidRPr="000B5295">
              <w:rPr>
                <w:rFonts w:hint="eastAsia"/>
                <w:b/>
                <w:spacing w:val="-12"/>
                <w:szCs w:val="24"/>
              </w:rPr>
              <w:t>-1,675,154</w:t>
            </w:r>
          </w:p>
        </w:tc>
        <w:tc>
          <w:tcPr>
            <w:tcW w:w="1276" w:type="dxa"/>
            <w:shd w:val="clear" w:color="auto" w:fill="auto"/>
            <w:vAlign w:val="center"/>
            <w:hideMark/>
          </w:tcPr>
          <w:p w:rsidR="00ED0343" w:rsidRPr="000B5295" w:rsidRDefault="00ED0343" w:rsidP="00ED0343">
            <w:pPr>
              <w:pStyle w:val="142"/>
              <w:jc w:val="right"/>
              <w:rPr>
                <w:rFonts w:hint="eastAsia"/>
                <w:b/>
                <w:spacing w:val="-12"/>
                <w:szCs w:val="24"/>
              </w:rPr>
            </w:pPr>
            <w:r w:rsidRPr="000B5295">
              <w:rPr>
                <w:b/>
                <w:spacing w:val="-12"/>
                <w:szCs w:val="24"/>
              </w:rPr>
              <w:t>-1,785,395</w:t>
            </w:r>
          </w:p>
        </w:tc>
        <w:tc>
          <w:tcPr>
            <w:tcW w:w="1276" w:type="dxa"/>
            <w:shd w:val="clear" w:color="auto" w:fill="auto"/>
            <w:vAlign w:val="center"/>
            <w:hideMark/>
          </w:tcPr>
          <w:p w:rsidR="00ED0343" w:rsidRPr="000B5295" w:rsidRDefault="00ED0343" w:rsidP="00ED0343">
            <w:pPr>
              <w:pStyle w:val="142"/>
              <w:jc w:val="right"/>
              <w:rPr>
                <w:b/>
                <w:spacing w:val="-12"/>
                <w:szCs w:val="24"/>
              </w:rPr>
            </w:pPr>
            <w:r w:rsidRPr="000B5295">
              <w:rPr>
                <w:b/>
                <w:spacing w:val="-12"/>
                <w:szCs w:val="24"/>
              </w:rPr>
              <w:t>-2,786,330</w:t>
            </w:r>
          </w:p>
        </w:tc>
        <w:tc>
          <w:tcPr>
            <w:tcW w:w="1207" w:type="dxa"/>
            <w:shd w:val="clear" w:color="auto" w:fill="auto"/>
            <w:vAlign w:val="center"/>
            <w:hideMark/>
          </w:tcPr>
          <w:p w:rsidR="00ED0343" w:rsidRPr="000B5295" w:rsidRDefault="00ED0343" w:rsidP="00ED0343">
            <w:pPr>
              <w:pStyle w:val="142"/>
              <w:jc w:val="right"/>
              <w:rPr>
                <w:b/>
                <w:spacing w:val="-12"/>
                <w:szCs w:val="24"/>
              </w:rPr>
            </w:pPr>
            <w:r w:rsidRPr="000B5295">
              <w:rPr>
                <w:b/>
                <w:spacing w:val="-12"/>
                <w:szCs w:val="24"/>
              </w:rPr>
              <w:t>-2,454,771</w:t>
            </w:r>
          </w:p>
        </w:tc>
        <w:tc>
          <w:tcPr>
            <w:tcW w:w="1207" w:type="dxa"/>
            <w:shd w:val="clear" w:color="auto" w:fill="auto"/>
            <w:vAlign w:val="center"/>
            <w:hideMark/>
          </w:tcPr>
          <w:p w:rsidR="00ED0343" w:rsidRPr="000B5295" w:rsidRDefault="00ED0343" w:rsidP="00ED0343">
            <w:pPr>
              <w:pStyle w:val="142"/>
              <w:jc w:val="right"/>
              <w:rPr>
                <w:b/>
                <w:spacing w:val="-12"/>
                <w:szCs w:val="24"/>
              </w:rPr>
            </w:pPr>
            <w:r w:rsidRPr="000B5295">
              <w:rPr>
                <w:b/>
                <w:spacing w:val="-12"/>
                <w:szCs w:val="24"/>
              </w:rPr>
              <w:t>-2,172,931</w:t>
            </w:r>
          </w:p>
        </w:tc>
      </w:tr>
      <w:tr w:rsidR="00ED0343" w:rsidRPr="0078680A" w:rsidTr="000B5295">
        <w:trPr>
          <w:trHeight w:val="20"/>
        </w:trPr>
        <w:tc>
          <w:tcPr>
            <w:tcW w:w="993" w:type="dxa"/>
            <w:shd w:val="clear" w:color="auto" w:fill="auto"/>
            <w:vAlign w:val="center"/>
            <w:hideMark/>
          </w:tcPr>
          <w:p w:rsidR="00ED0343" w:rsidRPr="0078680A" w:rsidRDefault="00ED0343" w:rsidP="00ED0343">
            <w:pPr>
              <w:pStyle w:val="142"/>
              <w:rPr>
                <w:spacing w:val="-12"/>
                <w:szCs w:val="24"/>
              </w:rPr>
            </w:pPr>
            <w:r w:rsidRPr="0078680A">
              <w:rPr>
                <w:rFonts w:hint="eastAsia"/>
                <w:spacing w:val="-12"/>
                <w:szCs w:val="24"/>
              </w:rPr>
              <w:t>北區</w:t>
            </w:r>
          </w:p>
        </w:tc>
        <w:tc>
          <w:tcPr>
            <w:tcW w:w="1275"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-216,817</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-466,455</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spacing w:val="-12"/>
                <w:szCs w:val="24"/>
              </w:rPr>
              <w:t>-375,588</w:t>
            </w:r>
          </w:p>
        </w:tc>
        <w:tc>
          <w:tcPr>
            <w:tcW w:w="1276"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-572,878</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-761,567</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-747,918</w:t>
            </w:r>
          </w:p>
        </w:tc>
      </w:tr>
      <w:tr w:rsidR="00ED0343" w:rsidRPr="0078680A" w:rsidTr="000B5295">
        <w:trPr>
          <w:trHeight w:val="20"/>
        </w:trPr>
        <w:tc>
          <w:tcPr>
            <w:tcW w:w="993" w:type="dxa"/>
            <w:shd w:val="clear" w:color="auto" w:fill="auto"/>
            <w:vAlign w:val="center"/>
            <w:hideMark/>
          </w:tcPr>
          <w:p w:rsidR="00ED0343" w:rsidRPr="0078680A" w:rsidRDefault="00ED0343" w:rsidP="00ED0343">
            <w:pPr>
              <w:pStyle w:val="142"/>
              <w:rPr>
                <w:spacing w:val="-12"/>
                <w:szCs w:val="24"/>
              </w:rPr>
            </w:pPr>
            <w:r w:rsidRPr="0078680A">
              <w:rPr>
                <w:rFonts w:hint="eastAsia"/>
                <w:spacing w:val="-12"/>
                <w:szCs w:val="24"/>
              </w:rPr>
              <w:t>中區</w:t>
            </w:r>
          </w:p>
        </w:tc>
        <w:tc>
          <w:tcPr>
            <w:tcW w:w="1275"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-25,797</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-509,860</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spacing w:val="-12"/>
                <w:szCs w:val="24"/>
              </w:rPr>
              <w:t>-341,990</w:t>
            </w:r>
          </w:p>
        </w:tc>
        <w:tc>
          <w:tcPr>
            <w:tcW w:w="1276"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-455,893</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-478,815</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-453,227</w:t>
            </w:r>
          </w:p>
        </w:tc>
      </w:tr>
      <w:tr w:rsidR="00392B39" w:rsidRPr="0078680A" w:rsidTr="000B5295">
        <w:trPr>
          <w:trHeight w:val="20"/>
        </w:trPr>
        <w:tc>
          <w:tcPr>
            <w:tcW w:w="993" w:type="dxa"/>
            <w:shd w:val="clear" w:color="auto" w:fill="auto"/>
            <w:vAlign w:val="center"/>
          </w:tcPr>
          <w:p w:rsidR="00392B39" w:rsidRPr="0078680A" w:rsidRDefault="00392B39" w:rsidP="00392B39">
            <w:pPr>
              <w:pStyle w:val="142"/>
              <w:rPr>
                <w:spacing w:val="-12"/>
                <w:szCs w:val="24"/>
              </w:rPr>
            </w:pPr>
            <w:r w:rsidRPr="0078680A">
              <w:rPr>
                <w:rFonts w:hint="eastAsia"/>
                <w:spacing w:val="-12"/>
                <w:szCs w:val="24"/>
              </w:rPr>
              <w:t>南區</w:t>
            </w:r>
          </w:p>
        </w:tc>
        <w:tc>
          <w:tcPr>
            <w:tcW w:w="1275" w:type="dxa"/>
            <w:shd w:val="clear" w:color="auto" w:fill="auto"/>
            <w:vAlign w:val="center"/>
          </w:tcPr>
          <w:p w:rsidR="00392B39" w:rsidRPr="0078680A" w:rsidRDefault="00392B39" w:rsidP="00392B39">
            <w:pPr>
              <w:pStyle w:val="142"/>
              <w:jc w:val="right"/>
              <w:rPr>
                <w:rFonts w:hint="eastAsia"/>
                <w:spacing w:val="-12"/>
                <w:szCs w:val="24"/>
              </w:rPr>
            </w:pPr>
            <w:r w:rsidRPr="0078680A">
              <w:rPr>
                <w:rFonts w:hint="eastAsia"/>
                <w:spacing w:val="-12"/>
                <w:szCs w:val="24"/>
              </w:rPr>
              <w:t>-591,899</w:t>
            </w:r>
          </w:p>
        </w:tc>
        <w:tc>
          <w:tcPr>
            <w:tcW w:w="1276" w:type="dxa"/>
            <w:shd w:val="clear" w:color="auto" w:fill="auto"/>
            <w:vAlign w:val="center"/>
          </w:tcPr>
          <w:p w:rsidR="00392B39" w:rsidRPr="0078680A" w:rsidRDefault="00392B39" w:rsidP="00392B39">
            <w:pPr>
              <w:pStyle w:val="142"/>
              <w:jc w:val="right"/>
              <w:rPr>
                <w:rFonts w:hint="eastAsia"/>
                <w:spacing w:val="-12"/>
                <w:szCs w:val="24"/>
              </w:rPr>
            </w:pPr>
            <w:r w:rsidRPr="0078680A">
              <w:rPr>
                <w:rFonts w:hint="eastAsia"/>
                <w:spacing w:val="-12"/>
                <w:szCs w:val="24"/>
              </w:rPr>
              <w:t>-698,839</w:t>
            </w:r>
          </w:p>
        </w:tc>
        <w:tc>
          <w:tcPr>
            <w:tcW w:w="1276" w:type="dxa"/>
            <w:shd w:val="clear" w:color="auto" w:fill="auto"/>
            <w:vAlign w:val="center"/>
          </w:tcPr>
          <w:p w:rsidR="00392B39" w:rsidRPr="0078680A" w:rsidRDefault="00392B39" w:rsidP="00392B39">
            <w:pPr>
              <w:pStyle w:val="142"/>
              <w:jc w:val="right"/>
              <w:rPr>
                <w:rFonts w:hint="eastAsia"/>
                <w:spacing w:val="-12"/>
                <w:szCs w:val="24"/>
              </w:rPr>
            </w:pPr>
            <w:r w:rsidRPr="0078680A">
              <w:rPr>
                <w:spacing w:val="-12"/>
                <w:szCs w:val="24"/>
              </w:rPr>
              <w:t>-1,067,817</w:t>
            </w:r>
          </w:p>
        </w:tc>
        <w:tc>
          <w:tcPr>
            <w:tcW w:w="1276" w:type="dxa"/>
            <w:shd w:val="clear" w:color="auto" w:fill="auto"/>
            <w:vAlign w:val="center"/>
          </w:tcPr>
          <w:p w:rsidR="00392B39" w:rsidRPr="0078680A" w:rsidRDefault="00392B39" w:rsidP="00392B39">
            <w:pPr>
              <w:pStyle w:val="142"/>
              <w:jc w:val="right"/>
              <w:rPr>
                <w:spacing w:val="-12"/>
                <w:szCs w:val="24"/>
              </w:rPr>
            </w:pPr>
            <w:r w:rsidRPr="0078680A">
              <w:rPr>
                <w:spacing w:val="-12"/>
                <w:szCs w:val="24"/>
              </w:rPr>
              <w:t>-1,300,680</w:t>
            </w:r>
          </w:p>
        </w:tc>
        <w:tc>
          <w:tcPr>
            <w:tcW w:w="1207" w:type="dxa"/>
            <w:shd w:val="clear" w:color="auto" w:fill="auto"/>
            <w:vAlign w:val="center"/>
          </w:tcPr>
          <w:p w:rsidR="00392B39" w:rsidRPr="0078680A" w:rsidRDefault="00392B39" w:rsidP="00392B39">
            <w:pPr>
              <w:pStyle w:val="142"/>
              <w:jc w:val="right"/>
              <w:rPr>
                <w:spacing w:val="-12"/>
                <w:szCs w:val="24"/>
              </w:rPr>
            </w:pPr>
            <w:r w:rsidRPr="0078680A">
              <w:rPr>
                <w:spacing w:val="-12"/>
                <w:szCs w:val="24"/>
              </w:rPr>
              <w:t>-1,214,389</w:t>
            </w:r>
          </w:p>
        </w:tc>
        <w:tc>
          <w:tcPr>
            <w:tcW w:w="1207" w:type="dxa"/>
            <w:shd w:val="clear" w:color="auto" w:fill="auto"/>
            <w:vAlign w:val="center"/>
          </w:tcPr>
          <w:p w:rsidR="00392B39" w:rsidRPr="0078680A" w:rsidRDefault="00392B39" w:rsidP="00392B39">
            <w:pPr>
              <w:pStyle w:val="142"/>
              <w:jc w:val="right"/>
              <w:rPr>
                <w:spacing w:val="-12"/>
                <w:szCs w:val="24"/>
              </w:rPr>
            </w:pPr>
            <w:r w:rsidRPr="0078680A">
              <w:rPr>
                <w:spacing w:val="-12"/>
                <w:szCs w:val="24"/>
              </w:rPr>
              <w:t>-966,587</w:t>
            </w:r>
          </w:p>
        </w:tc>
      </w:tr>
      <w:tr w:rsidR="00392B39" w:rsidRPr="0078680A" w:rsidTr="000B5295">
        <w:trPr>
          <w:trHeight w:val="20"/>
        </w:trPr>
        <w:tc>
          <w:tcPr>
            <w:tcW w:w="993" w:type="dxa"/>
            <w:tcBorders>
              <w:top w:val="double" w:sz="4" w:space="0" w:color="auto"/>
              <w:bottom w:val="single" w:sz="4" w:space="0" w:color="auto"/>
            </w:tcBorders>
            <w:shd w:val="clear" w:color="auto" w:fill="auto"/>
            <w:vAlign w:val="center"/>
            <w:hideMark/>
          </w:tcPr>
          <w:p w:rsidR="00392B39" w:rsidRPr="000B5295" w:rsidRDefault="00392B39" w:rsidP="00392B39">
            <w:pPr>
              <w:pStyle w:val="142"/>
              <w:rPr>
                <w:b/>
                <w:spacing w:val="-12"/>
                <w:szCs w:val="24"/>
              </w:rPr>
            </w:pPr>
            <w:r w:rsidRPr="000B5295">
              <w:rPr>
                <w:rFonts w:hint="eastAsia"/>
                <w:b/>
                <w:spacing w:val="-12"/>
                <w:szCs w:val="24"/>
              </w:rPr>
              <w:t>給水銷貨成本率</w:t>
            </w:r>
          </w:p>
        </w:tc>
        <w:tc>
          <w:tcPr>
            <w:tcW w:w="1275" w:type="dxa"/>
            <w:tcBorders>
              <w:top w:val="double" w:sz="4" w:space="0" w:color="auto"/>
              <w:bottom w:val="single" w:sz="4" w:space="0" w:color="auto"/>
            </w:tcBorders>
            <w:shd w:val="clear" w:color="auto" w:fill="auto"/>
            <w:vAlign w:val="center"/>
            <w:hideMark/>
          </w:tcPr>
          <w:p w:rsidR="00392B39" w:rsidRPr="000B5295" w:rsidRDefault="00392B39" w:rsidP="00392B39">
            <w:pPr>
              <w:pStyle w:val="142"/>
              <w:jc w:val="right"/>
              <w:rPr>
                <w:rFonts w:hint="eastAsia"/>
                <w:b/>
                <w:spacing w:val="-12"/>
                <w:szCs w:val="24"/>
              </w:rPr>
            </w:pPr>
            <w:r w:rsidRPr="000B5295">
              <w:rPr>
                <w:rFonts w:hint="eastAsia"/>
                <w:b/>
                <w:spacing w:val="-12"/>
                <w:szCs w:val="24"/>
              </w:rPr>
              <w:t>142.91</w:t>
            </w:r>
          </w:p>
        </w:tc>
        <w:tc>
          <w:tcPr>
            <w:tcW w:w="1276" w:type="dxa"/>
            <w:tcBorders>
              <w:top w:val="double" w:sz="4" w:space="0" w:color="auto"/>
              <w:bottom w:val="single" w:sz="4" w:space="0" w:color="auto"/>
            </w:tcBorders>
            <w:shd w:val="clear" w:color="auto" w:fill="auto"/>
            <w:vAlign w:val="center"/>
            <w:hideMark/>
          </w:tcPr>
          <w:p w:rsidR="00392B39" w:rsidRPr="000B5295" w:rsidRDefault="00392B39" w:rsidP="00392B39">
            <w:pPr>
              <w:pStyle w:val="142"/>
              <w:jc w:val="right"/>
              <w:rPr>
                <w:rFonts w:hint="eastAsia"/>
                <w:b/>
                <w:spacing w:val="-12"/>
                <w:szCs w:val="24"/>
              </w:rPr>
            </w:pPr>
            <w:r w:rsidRPr="000B5295">
              <w:rPr>
                <w:rFonts w:hint="eastAsia"/>
                <w:b/>
                <w:spacing w:val="-12"/>
                <w:szCs w:val="24"/>
              </w:rPr>
              <w:t>183.56</w:t>
            </w:r>
          </w:p>
        </w:tc>
        <w:tc>
          <w:tcPr>
            <w:tcW w:w="1276" w:type="dxa"/>
            <w:tcBorders>
              <w:top w:val="double" w:sz="4" w:space="0" w:color="auto"/>
              <w:bottom w:val="single" w:sz="4" w:space="0" w:color="auto"/>
            </w:tcBorders>
            <w:shd w:val="clear" w:color="auto" w:fill="auto"/>
            <w:vAlign w:val="center"/>
            <w:hideMark/>
          </w:tcPr>
          <w:p w:rsidR="00392B39" w:rsidRPr="000B5295" w:rsidRDefault="00392B39" w:rsidP="00392B39">
            <w:pPr>
              <w:pStyle w:val="142"/>
              <w:jc w:val="right"/>
              <w:rPr>
                <w:rFonts w:hint="eastAsia"/>
                <w:b/>
                <w:spacing w:val="-12"/>
                <w:szCs w:val="24"/>
              </w:rPr>
            </w:pPr>
            <w:r w:rsidRPr="000B5295">
              <w:rPr>
                <w:b/>
                <w:spacing w:val="-12"/>
                <w:szCs w:val="24"/>
              </w:rPr>
              <w:t>187.03</w:t>
            </w:r>
          </w:p>
        </w:tc>
        <w:tc>
          <w:tcPr>
            <w:tcW w:w="1276" w:type="dxa"/>
            <w:tcBorders>
              <w:top w:val="double" w:sz="4" w:space="0" w:color="auto"/>
              <w:bottom w:val="single" w:sz="4" w:space="0" w:color="auto"/>
            </w:tcBorders>
            <w:shd w:val="clear" w:color="auto" w:fill="auto"/>
            <w:vAlign w:val="center"/>
            <w:hideMark/>
          </w:tcPr>
          <w:p w:rsidR="00392B39" w:rsidRPr="000B5295" w:rsidRDefault="00392B39" w:rsidP="00392B39">
            <w:pPr>
              <w:pStyle w:val="142"/>
              <w:jc w:val="right"/>
              <w:rPr>
                <w:b/>
                <w:spacing w:val="-12"/>
                <w:szCs w:val="24"/>
              </w:rPr>
            </w:pPr>
            <w:r w:rsidRPr="000B5295">
              <w:rPr>
                <w:b/>
                <w:spacing w:val="-12"/>
                <w:szCs w:val="24"/>
              </w:rPr>
              <w:t>243.38</w:t>
            </w:r>
          </w:p>
        </w:tc>
        <w:tc>
          <w:tcPr>
            <w:tcW w:w="1207" w:type="dxa"/>
            <w:tcBorders>
              <w:top w:val="double" w:sz="4" w:space="0" w:color="auto"/>
              <w:bottom w:val="single" w:sz="4" w:space="0" w:color="auto"/>
            </w:tcBorders>
            <w:shd w:val="clear" w:color="auto" w:fill="auto"/>
            <w:vAlign w:val="center"/>
            <w:hideMark/>
          </w:tcPr>
          <w:p w:rsidR="00392B39" w:rsidRPr="000B5295" w:rsidRDefault="00392B39" w:rsidP="00392B39">
            <w:pPr>
              <w:pStyle w:val="142"/>
              <w:jc w:val="right"/>
              <w:rPr>
                <w:b/>
                <w:spacing w:val="-12"/>
                <w:szCs w:val="24"/>
              </w:rPr>
            </w:pPr>
            <w:r w:rsidRPr="000B5295">
              <w:rPr>
                <w:b/>
                <w:spacing w:val="-12"/>
                <w:szCs w:val="24"/>
              </w:rPr>
              <w:t>213.60</w:t>
            </w:r>
          </w:p>
        </w:tc>
        <w:tc>
          <w:tcPr>
            <w:tcW w:w="1207" w:type="dxa"/>
            <w:tcBorders>
              <w:top w:val="double" w:sz="4" w:space="0" w:color="auto"/>
              <w:bottom w:val="single" w:sz="4" w:space="0" w:color="auto"/>
            </w:tcBorders>
            <w:shd w:val="clear" w:color="auto" w:fill="auto"/>
            <w:vAlign w:val="center"/>
            <w:hideMark/>
          </w:tcPr>
          <w:p w:rsidR="00392B39" w:rsidRPr="000B5295" w:rsidRDefault="00392B39" w:rsidP="00392B39">
            <w:pPr>
              <w:pStyle w:val="142"/>
              <w:jc w:val="right"/>
              <w:rPr>
                <w:b/>
                <w:spacing w:val="-12"/>
                <w:szCs w:val="24"/>
              </w:rPr>
            </w:pPr>
            <w:r w:rsidRPr="000B5295">
              <w:rPr>
                <w:b/>
                <w:spacing w:val="-12"/>
                <w:szCs w:val="24"/>
              </w:rPr>
              <w:t>212.22</w:t>
            </w:r>
          </w:p>
        </w:tc>
      </w:tr>
      <w:tr w:rsidR="00392B39" w:rsidRPr="0078680A" w:rsidTr="000B5295">
        <w:trPr>
          <w:trHeight w:val="20"/>
        </w:trPr>
        <w:tc>
          <w:tcPr>
            <w:tcW w:w="993"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rPr>
                <w:spacing w:val="-12"/>
                <w:szCs w:val="24"/>
              </w:rPr>
            </w:pPr>
            <w:r w:rsidRPr="0078680A">
              <w:rPr>
                <w:rFonts w:hint="eastAsia"/>
                <w:spacing w:val="-12"/>
                <w:szCs w:val="24"/>
              </w:rPr>
              <w:t>北區</w:t>
            </w:r>
          </w:p>
        </w:tc>
        <w:tc>
          <w:tcPr>
            <w:tcW w:w="1275"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rFonts w:hint="eastAsia"/>
                <w:spacing w:val="-12"/>
                <w:szCs w:val="24"/>
              </w:rPr>
            </w:pPr>
            <w:r w:rsidRPr="0078680A">
              <w:rPr>
                <w:rFonts w:hint="eastAsia"/>
                <w:spacing w:val="-12"/>
                <w:szCs w:val="24"/>
              </w:rPr>
              <w:t>137.96</w:t>
            </w:r>
          </w:p>
        </w:tc>
        <w:tc>
          <w:tcPr>
            <w:tcW w:w="1276"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rFonts w:hint="eastAsia"/>
                <w:spacing w:val="-12"/>
                <w:szCs w:val="24"/>
              </w:rPr>
            </w:pPr>
            <w:r w:rsidRPr="0078680A">
              <w:rPr>
                <w:rFonts w:hint="eastAsia"/>
                <w:spacing w:val="-12"/>
                <w:szCs w:val="24"/>
              </w:rPr>
              <w:t>186.79</w:t>
            </w:r>
          </w:p>
        </w:tc>
        <w:tc>
          <w:tcPr>
            <w:tcW w:w="1276"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rFonts w:hint="eastAsia"/>
                <w:spacing w:val="-12"/>
                <w:szCs w:val="24"/>
              </w:rPr>
            </w:pPr>
            <w:r w:rsidRPr="0078680A">
              <w:rPr>
                <w:spacing w:val="-12"/>
                <w:szCs w:val="24"/>
              </w:rPr>
              <w:t>163.92</w:t>
            </w:r>
          </w:p>
        </w:tc>
        <w:tc>
          <w:tcPr>
            <w:tcW w:w="1276"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spacing w:val="-12"/>
                <w:szCs w:val="24"/>
              </w:rPr>
            </w:pPr>
            <w:r w:rsidRPr="0078680A">
              <w:rPr>
                <w:spacing w:val="-12"/>
                <w:szCs w:val="24"/>
              </w:rPr>
              <w:t>191.23</w:t>
            </w:r>
          </w:p>
        </w:tc>
        <w:tc>
          <w:tcPr>
            <w:tcW w:w="1207"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spacing w:val="-12"/>
                <w:szCs w:val="24"/>
              </w:rPr>
            </w:pPr>
            <w:r w:rsidRPr="0078680A">
              <w:rPr>
                <w:spacing w:val="-12"/>
                <w:szCs w:val="24"/>
              </w:rPr>
              <w:t>230.18</w:t>
            </w:r>
          </w:p>
        </w:tc>
        <w:tc>
          <w:tcPr>
            <w:tcW w:w="1207"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spacing w:val="-12"/>
                <w:szCs w:val="24"/>
              </w:rPr>
            </w:pPr>
            <w:r w:rsidRPr="0078680A">
              <w:rPr>
                <w:spacing w:val="-12"/>
                <w:szCs w:val="24"/>
              </w:rPr>
              <w:t>261.31</w:t>
            </w:r>
          </w:p>
        </w:tc>
      </w:tr>
      <w:tr w:rsidR="00392B39" w:rsidRPr="0078680A" w:rsidTr="000B5295">
        <w:trPr>
          <w:trHeight w:val="20"/>
        </w:trPr>
        <w:tc>
          <w:tcPr>
            <w:tcW w:w="993"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rPr>
                <w:spacing w:val="-12"/>
                <w:szCs w:val="24"/>
              </w:rPr>
            </w:pPr>
            <w:r w:rsidRPr="0078680A">
              <w:rPr>
                <w:rFonts w:hint="eastAsia"/>
                <w:spacing w:val="-12"/>
                <w:szCs w:val="24"/>
              </w:rPr>
              <w:t>中區</w:t>
            </w:r>
          </w:p>
        </w:tc>
        <w:tc>
          <w:tcPr>
            <w:tcW w:w="1275"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rFonts w:hint="eastAsia"/>
                <w:spacing w:val="-12"/>
                <w:szCs w:val="24"/>
              </w:rPr>
            </w:pPr>
            <w:r w:rsidRPr="0078680A">
              <w:rPr>
                <w:rFonts w:hint="eastAsia"/>
                <w:spacing w:val="-12"/>
                <w:szCs w:val="24"/>
              </w:rPr>
              <w:t>103.52</w:t>
            </w:r>
          </w:p>
        </w:tc>
        <w:tc>
          <w:tcPr>
            <w:tcW w:w="1276"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rFonts w:hint="eastAsia"/>
                <w:spacing w:val="-12"/>
                <w:szCs w:val="24"/>
              </w:rPr>
            </w:pPr>
            <w:r w:rsidRPr="0078680A">
              <w:rPr>
                <w:rFonts w:hint="eastAsia"/>
                <w:spacing w:val="-12"/>
                <w:szCs w:val="24"/>
              </w:rPr>
              <w:t>162.09</w:t>
            </w:r>
          </w:p>
        </w:tc>
        <w:tc>
          <w:tcPr>
            <w:tcW w:w="1276"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rFonts w:hint="eastAsia"/>
                <w:spacing w:val="-12"/>
                <w:szCs w:val="24"/>
              </w:rPr>
            </w:pPr>
            <w:r w:rsidRPr="0078680A">
              <w:rPr>
                <w:spacing w:val="-12"/>
                <w:szCs w:val="24"/>
              </w:rPr>
              <w:t>142.65</w:t>
            </w:r>
          </w:p>
        </w:tc>
        <w:tc>
          <w:tcPr>
            <w:tcW w:w="1276"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spacing w:val="-12"/>
                <w:szCs w:val="24"/>
              </w:rPr>
            </w:pPr>
            <w:r w:rsidRPr="0078680A">
              <w:rPr>
                <w:spacing w:val="-12"/>
                <w:szCs w:val="24"/>
              </w:rPr>
              <w:t>162.46</w:t>
            </w:r>
          </w:p>
        </w:tc>
        <w:tc>
          <w:tcPr>
            <w:tcW w:w="1207"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spacing w:val="-12"/>
                <w:szCs w:val="24"/>
              </w:rPr>
            </w:pPr>
            <w:r w:rsidRPr="0078680A">
              <w:rPr>
                <w:spacing w:val="-12"/>
                <w:szCs w:val="24"/>
              </w:rPr>
              <w:t>152.45</w:t>
            </w:r>
          </w:p>
        </w:tc>
        <w:tc>
          <w:tcPr>
            <w:tcW w:w="1207"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spacing w:val="-12"/>
                <w:szCs w:val="24"/>
              </w:rPr>
            </w:pPr>
            <w:r w:rsidRPr="0078680A">
              <w:rPr>
                <w:spacing w:val="-12"/>
                <w:szCs w:val="24"/>
              </w:rPr>
              <w:t>154.32</w:t>
            </w:r>
          </w:p>
        </w:tc>
      </w:tr>
      <w:tr w:rsidR="00392B39" w:rsidRPr="0078680A" w:rsidTr="000B5295">
        <w:trPr>
          <w:trHeight w:val="20"/>
        </w:trPr>
        <w:tc>
          <w:tcPr>
            <w:tcW w:w="993" w:type="dxa"/>
            <w:tcBorders>
              <w:top w:val="single" w:sz="4" w:space="0" w:color="auto"/>
              <w:bottom w:val="single" w:sz="12" w:space="0" w:color="auto"/>
            </w:tcBorders>
            <w:shd w:val="clear" w:color="auto" w:fill="auto"/>
            <w:vAlign w:val="center"/>
            <w:hideMark/>
          </w:tcPr>
          <w:p w:rsidR="00392B39" w:rsidRPr="0078680A" w:rsidRDefault="00392B39" w:rsidP="00392B39">
            <w:pPr>
              <w:pStyle w:val="142"/>
              <w:rPr>
                <w:spacing w:val="-12"/>
                <w:szCs w:val="24"/>
              </w:rPr>
            </w:pPr>
            <w:r w:rsidRPr="0078680A">
              <w:rPr>
                <w:rFonts w:hint="eastAsia"/>
                <w:spacing w:val="-12"/>
                <w:szCs w:val="24"/>
              </w:rPr>
              <w:t>南區</w:t>
            </w:r>
          </w:p>
        </w:tc>
        <w:tc>
          <w:tcPr>
            <w:tcW w:w="1275" w:type="dxa"/>
            <w:tcBorders>
              <w:top w:val="single" w:sz="4" w:space="0" w:color="auto"/>
              <w:bottom w:val="single" w:sz="12" w:space="0" w:color="auto"/>
            </w:tcBorders>
            <w:shd w:val="clear" w:color="auto" w:fill="auto"/>
            <w:vAlign w:val="center"/>
            <w:hideMark/>
          </w:tcPr>
          <w:p w:rsidR="00392B39" w:rsidRPr="0078680A" w:rsidRDefault="00392B39" w:rsidP="00392B39">
            <w:pPr>
              <w:pStyle w:val="142"/>
              <w:jc w:val="right"/>
              <w:rPr>
                <w:rFonts w:hint="eastAsia"/>
                <w:spacing w:val="-12"/>
                <w:szCs w:val="24"/>
              </w:rPr>
            </w:pPr>
            <w:r w:rsidRPr="0078680A">
              <w:rPr>
                <w:rFonts w:hint="eastAsia"/>
                <w:spacing w:val="-12"/>
                <w:szCs w:val="24"/>
              </w:rPr>
              <w:t>192.27</w:t>
            </w:r>
          </w:p>
        </w:tc>
        <w:tc>
          <w:tcPr>
            <w:tcW w:w="1276" w:type="dxa"/>
            <w:tcBorders>
              <w:top w:val="single" w:sz="4" w:space="0" w:color="auto"/>
              <w:bottom w:val="single" w:sz="12" w:space="0" w:color="auto"/>
            </w:tcBorders>
            <w:shd w:val="clear" w:color="auto" w:fill="auto"/>
            <w:vAlign w:val="center"/>
            <w:hideMark/>
          </w:tcPr>
          <w:p w:rsidR="00392B39" w:rsidRPr="0078680A" w:rsidRDefault="00392B39" w:rsidP="00392B39">
            <w:pPr>
              <w:pStyle w:val="142"/>
              <w:jc w:val="right"/>
              <w:rPr>
                <w:rFonts w:hint="eastAsia"/>
                <w:spacing w:val="-12"/>
                <w:szCs w:val="24"/>
              </w:rPr>
            </w:pPr>
            <w:r w:rsidRPr="0078680A">
              <w:rPr>
                <w:rFonts w:hint="eastAsia"/>
                <w:spacing w:val="-12"/>
                <w:szCs w:val="24"/>
              </w:rPr>
              <w:t>208.14</w:t>
            </w:r>
          </w:p>
        </w:tc>
        <w:tc>
          <w:tcPr>
            <w:tcW w:w="1276" w:type="dxa"/>
            <w:tcBorders>
              <w:top w:val="single" w:sz="4" w:space="0" w:color="auto"/>
              <w:bottom w:val="single" w:sz="12" w:space="0" w:color="auto"/>
            </w:tcBorders>
            <w:shd w:val="clear" w:color="auto" w:fill="auto"/>
            <w:vAlign w:val="center"/>
            <w:hideMark/>
          </w:tcPr>
          <w:p w:rsidR="00392B39" w:rsidRPr="0078680A" w:rsidRDefault="00392B39" w:rsidP="00392B39">
            <w:pPr>
              <w:pStyle w:val="142"/>
              <w:jc w:val="right"/>
              <w:rPr>
                <w:rFonts w:hint="eastAsia"/>
                <w:spacing w:val="-12"/>
                <w:szCs w:val="24"/>
              </w:rPr>
            </w:pPr>
            <w:r w:rsidRPr="0078680A">
              <w:rPr>
                <w:spacing w:val="-12"/>
                <w:szCs w:val="24"/>
              </w:rPr>
              <w:t>261.32</w:t>
            </w:r>
          </w:p>
        </w:tc>
        <w:tc>
          <w:tcPr>
            <w:tcW w:w="1276" w:type="dxa"/>
            <w:tcBorders>
              <w:top w:val="single" w:sz="4" w:space="0" w:color="auto"/>
              <w:bottom w:val="single" w:sz="12" w:space="0" w:color="auto"/>
            </w:tcBorders>
            <w:shd w:val="clear" w:color="auto" w:fill="auto"/>
            <w:vAlign w:val="center"/>
            <w:hideMark/>
          </w:tcPr>
          <w:p w:rsidR="00392B39" w:rsidRPr="0078680A" w:rsidRDefault="00392B39" w:rsidP="00392B39">
            <w:pPr>
              <w:pStyle w:val="142"/>
              <w:jc w:val="right"/>
              <w:rPr>
                <w:spacing w:val="-12"/>
                <w:szCs w:val="24"/>
              </w:rPr>
            </w:pPr>
            <w:r w:rsidRPr="0078680A">
              <w:rPr>
                <w:spacing w:val="-12"/>
                <w:szCs w:val="24"/>
              </w:rPr>
              <w:t>322.15</w:t>
            </w:r>
          </w:p>
        </w:tc>
        <w:tc>
          <w:tcPr>
            <w:tcW w:w="1207" w:type="dxa"/>
            <w:tcBorders>
              <w:top w:val="single" w:sz="4" w:space="0" w:color="auto"/>
              <w:bottom w:val="single" w:sz="12" w:space="0" w:color="auto"/>
            </w:tcBorders>
            <w:shd w:val="clear" w:color="auto" w:fill="auto"/>
            <w:vAlign w:val="center"/>
            <w:hideMark/>
          </w:tcPr>
          <w:p w:rsidR="00392B39" w:rsidRPr="0078680A" w:rsidRDefault="00392B39" w:rsidP="00392B39">
            <w:pPr>
              <w:pStyle w:val="142"/>
              <w:jc w:val="right"/>
              <w:rPr>
                <w:spacing w:val="-12"/>
                <w:szCs w:val="24"/>
              </w:rPr>
            </w:pPr>
            <w:r w:rsidRPr="0078680A">
              <w:rPr>
                <w:spacing w:val="-12"/>
                <w:szCs w:val="24"/>
              </w:rPr>
              <w:t>283.22</w:t>
            </w:r>
          </w:p>
        </w:tc>
        <w:tc>
          <w:tcPr>
            <w:tcW w:w="1207" w:type="dxa"/>
            <w:tcBorders>
              <w:top w:val="single" w:sz="4" w:space="0" w:color="auto"/>
              <w:bottom w:val="single" w:sz="12" w:space="0" w:color="auto"/>
            </w:tcBorders>
            <w:shd w:val="clear" w:color="auto" w:fill="auto"/>
            <w:vAlign w:val="center"/>
            <w:hideMark/>
          </w:tcPr>
          <w:p w:rsidR="00392B39" w:rsidRPr="0078680A" w:rsidRDefault="00392B39" w:rsidP="00392B39">
            <w:pPr>
              <w:pStyle w:val="142"/>
              <w:jc w:val="right"/>
              <w:rPr>
                <w:spacing w:val="-12"/>
                <w:szCs w:val="24"/>
              </w:rPr>
            </w:pPr>
            <w:r w:rsidRPr="0078680A">
              <w:rPr>
                <w:spacing w:val="-12"/>
                <w:szCs w:val="24"/>
              </w:rPr>
              <w:t>251.44</w:t>
            </w:r>
          </w:p>
        </w:tc>
      </w:tr>
    </w:tbl>
    <w:p w:rsidR="000B5295" w:rsidRPr="00764288" w:rsidRDefault="000B5295" w:rsidP="000B5295">
      <w:pPr>
        <w:spacing w:line="280" w:lineRule="exact"/>
        <w:ind w:leftChars="-22" w:left="1092" w:rightChars="99" w:right="281" w:hangingChars="474" w:hanging="1154"/>
        <w:jc w:val="left"/>
        <w:rPr>
          <w:rFonts w:hint="eastAsia"/>
          <w:color w:val="000000"/>
          <w:sz w:val="24"/>
          <w:szCs w:val="24"/>
        </w:rPr>
      </w:pPr>
      <w:r w:rsidRPr="00764288">
        <w:rPr>
          <w:rFonts w:hint="eastAsia"/>
          <w:color w:val="000000"/>
          <w:sz w:val="24"/>
          <w:szCs w:val="24"/>
        </w:rPr>
        <w:t>資料來</w:t>
      </w:r>
      <w:r w:rsidRPr="00764288">
        <w:rPr>
          <w:rFonts w:cs="華康細明體外字集" w:hint="eastAsia"/>
          <w:color w:val="000000"/>
          <w:sz w:val="24"/>
          <w:szCs w:val="24"/>
        </w:rPr>
        <w:t>源</w:t>
      </w:r>
      <w:r w:rsidRPr="00764288">
        <w:rPr>
          <w:rFonts w:hAnsi="標楷體" w:cs="華康細明體外字集" w:hint="eastAsia"/>
          <w:color w:val="000000"/>
          <w:sz w:val="24"/>
          <w:szCs w:val="24"/>
        </w:rPr>
        <w:t>：</w:t>
      </w:r>
      <w:r>
        <w:rPr>
          <w:rFonts w:hAnsi="標楷體" w:cs="華康細明體外字集" w:hint="eastAsia"/>
          <w:color w:val="000000"/>
          <w:sz w:val="24"/>
          <w:szCs w:val="24"/>
        </w:rPr>
        <w:t>水利署提供</w:t>
      </w:r>
      <w:r w:rsidRPr="00764288">
        <w:rPr>
          <w:rFonts w:hint="eastAsia"/>
          <w:color w:val="000000"/>
          <w:sz w:val="24"/>
          <w:szCs w:val="24"/>
        </w:rPr>
        <w:t>。</w:t>
      </w:r>
    </w:p>
    <w:bookmarkEnd w:id="18"/>
    <w:bookmarkEnd w:id="19"/>
    <w:bookmarkEnd w:id="20"/>
    <w:bookmarkEnd w:id="21"/>
    <w:bookmarkEnd w:id="22"/>
    <w:bookmarkEnd w:id="23"/>
    <w:p w:rsidR="00472DBF" w:rsidRDefault="00472DBF" w:rsidP="00472DBF">
      <w:pPr>
        <w:pStyle w:val="ae"/>
        <w:ind w:left="566" w:firstLine="566"/>
        <w:rPr>
          <w:rFonts w:hAnsi="標楷體"/>
          <w:color w:val="000000"/>
        </w:rPr>
      </w:pPr>
      <w:r w:rsidRPr="00E43DBB">
        <w:rPr>
          <w:rFonts w:hAnsi="標楷體" w:hint="eastAsia"/>
          <w:color w:val="000000"/>
        </w:rPr>
        <w:t>（分機：</w:t>
      </w:r>
      <w:r w:rsidR="00A36427" w:rsidRPr="00E43DBB">
        <w:rPr>
          <w:rFonts w:hAnsi="標楷體" w:hint="eastAsia"/>
          <w:color w:val="000000"/>
        </w:rPr>
        <w:t>19</w:t>
      </w:r>
      <w:r w:rsidR="00486832">
        <w:rPr>
          <w:rFonts w:hAnsi="標楷體" w:hint="eastAsia"/>
          <w:color w:val="000000"/>
        </w:rPr>
        <w:t>22</w:t>
      </w:r>
      <w:r w:rsidRPr="00E43DBB">
        <w:rPr>
          <w:rFonts w:hAnsi="標楷體" w:hint="eastAsia"/>
          <w:color w:val="000000"/>
        </w:rPr>
        <w:t xml:space="preserve"> </w:t>
      </w:r>
      <w:r w:rsidR="00486832">
        <w:rPr>
          <w:rFonts w:hAnsi="標楷體" w:hint="eastAsia"/>
          <w:color w:val="000000"/>
        </w:rPr>
        <w:t>羅玉姍</w:t>
      </w:r>
      <w:r w:rsidRPr="00E43DBB">
        <w:rPr>
          <w:rFonts w:hAnsi="標楷體" w:hint="eastAsia"/>
          <w:color w:val="000000"/>
        </w:rPr>
        <w:t>）</w:t>
      </w:r>
      <w:bookmarkEnd w:id="1"/>
      <w:bookmarkEnd w:id="2"/>
      <w:bookmarkEnd w:id="3"/>
      <w:bookmarkEnd w:id="4"/>
      <w:bookmarkEnd w:id="5"/>
      <w:bookmarkEnd w:id="6"/>
      <w:bookmarkEnd w:id="7"/>
      <w:bookmarkEnd w:id="8"/>
      <w:bookmarkEnd w:id="15"/>
      <w:bookmarkEnd w:id="16"/>
      <w:bookmarkEnd w:id="17"/>
    </w:p>
    <w:sectPr w:rsidR="00472DBF" w:rsidSect="001E7CB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05C" w:rsidRDefault="0032105C" w:rsidP="00603383">
      <w:pPr>
        <w:ind w:left="560" w:firstLine="560"/>
      </w:pPr>
      <w:r>
        <w:separator/>
      </w:r>
    </w:p>
  </w:endnote>
  <w:endnote w:type="continuationSeparator" w:id="0">
    <w:p w:rsidR="0032105C" w:rsidRDefault="0032105C" w:rsidP="0060338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華康細明體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center"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350525">
    <w:pPr>
      <w:pStyle w:val="aff"/>
      <w:ind w:leftChars="0" w:left="0" w:firstLine="400"/>
      <w:jc w:val="center"/>
    </w:pPr>
    <w:r>
      <w:fldChar w:fldCharType="begin"/>
    </w:r>
    <w:r>
      <w:instrText>PAGE   \* MERGEFORMAT</w:instrText>
    </w:r>
    <w:r>
      <w:fldChar w:fldCharType="separate"/>
    </w:r>
    <w:r w:rsidR="00FD69D8" w:rsidRPr="00FD69D8">
      <w:rPr>
        <w:noProof/>
        <w:lang w:val="zh-TW"/>
      </w:rPr>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05C" w:rsidRDefault="0032105C" w:rsidP="0048649D">
      <w:pPr>
        <w:ind w:left="560" w:firstLine="560"/>
      </w:pPr>
      <w:r>
        <w:separator/>
      </w:r>
    </w:p>
  </w:footnote>
  <w:footnote w:type="continuationSeparator" w:id="0">
    <w:p w:rsidR="0032105C" w:rsidRDefault="0032105C" w:rsidP="00603383">
      <w:pPr>
        <w:ind w:left="560" w:firstLine="560"/>
      </w:pPr>
      <w:r>
        <w:continuationSeparator/>
      </w:r>
    </w:p>
  </w:footnote>
  <w:footnote w:id="1">
    <w:p w:rsidR="00CB1E66" w:rsidRPr="005E78FF" w:rsidRDefault="00CB1E66"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所列餘絀數未分攤水資源作業基金整體「行銷及業務費用」、「管理及總務費用」、「其他業務費用」等業務成本與費用科目。</w:t>
      </w:r>
    </w:p>
  </w:footnote>
  <w:footnote w:id="2">
    <w:p w:rsidR="00826A65" w:rsidRPr="005E78FF" w:rsidRDefault="00826A65"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據水利署說明，經行政院112年6月2日研商集集攔河堰及石岡壩營管費用爭議會議暨行政院112年8月2日函示，111年以前農田水利署相關管理處積欠營管費約11.7</w:t>
      </w:r>
      <w:r w:rsidR="00B46DDC" w:rsidRPr="005E78FF">
        <w:rPr>
          <w:rFonts w:ascii="標楷體" w:hAnsi="標楷體" w:hint="eastAsia"/>
        </w:rPr>
        <w:t>億元部分，由</w:t>
      </w:r>
      <w:r w:rsidRPr="005E78FF">
        <w:rPr>
          <w:rFonts w:ascii="標楷體" w:hAnsi="標楷體" w:hint="eastAsia"/>
        </w:rPr>
        <w:t>農業部農田水利署分10年編列公務預算攤還。</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right"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Pr="004649AA" w:rsidRDefault="00976F8D" w:rsidP="0012086B">
    <w:pPr>
      <w:ind w:left="560" w:rightChars="129" w:right="361" w:firstLine="400"/>
      <w:rPr>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 w15:restartNumberingAfterBreak="0">
    <w:nsid w:val="15157DD7"/>
    <w:multiLevelType w:val="hybridMultilevel"/>
    <w:tmpl w:val="1082C274"/>
    <w:lvl w:ilvl="0" w:tplc="8116CC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396B43"/>
    <w:multiLevelType w:val="hybridMultilevel"/>
    <w:tmpl w:val="B338F852"/>
    <w:lvl w:ilvl="0" w:tplc="69AA38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F40D85"/>
    <w:multiLevelType w:val="hybridMultilevel"/>
    <w:tmpl w:val="9DA2FDF8"/>
    <w:lvl w:ilvl="0" w:tplc="971C89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0211334"/>
    <w:multiLevelType w:val="hybridMultilevel"/>
    <w:tmpl w:val="261EA6B8"/>
    <w:lvl w:ilvl="0" w:tplc="51DA7126">
      <w:start w:val="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36A064C9"/>
    <w:multiLevelType w:val="hybridMultilevel"/>
    <w:tmpl w:val="36FCC9D4"/>
    <w:lvl w:ilvl="0" w:tplc="59E86B2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EC23839"/>
    <w:multiLevelType w:val="hybridMultilevel"/>
    <w:tmpl w:val="56BCFDE0"/>
    <w:lvl w:ilvl="0" w:tplc="0A7ED0A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4691452"/>
    <w:multiLevelType w:val="hybridMultilevel"/>
    <w:tmpl w:val="22C2DF28"/>
    <w:lvl w:ilvl="0" w:tplc="EAC073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5E33401"/>
    <w:multiLevelType w:val="hybridMultilevel"/>
    <w:tmpl w:val="81EA8906"/>
    <w:lvl w:ilvl="0" w:tplc="0446329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573E3212"/>
    <w:multiLevelType w:val="hybridMultilevel"/>
    <w:tmpl w:val="3F089BA8"/>
    <w:lvl w:ilvl="0" w:tplc="E21CE0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4B30036"/>
    <w:multiLevelType w:val="singleLevel"/>
    <w:tmpl w:val="1640F7E4"/>
    <w:lvl w:ilvl="0">
      <w:start w:val="1"/>
      <w:numFmt w:val="ideographLegalTraditional"/>
      <w:lvlText w:val="%1、"/>
      <w:lvlJc w:val="left"/>
      <w:pPr>
        <w:tabs>
          <w:tab w:val="num" w:pos="1080"/>
        </w:tabs>
        <w:ind w:left="340" w:hanging="340"/>
      </w:pPr>
      <w:rPr>
        <w:rFonts w:hint="eastAsia"/>
      </w:rPr>
    </w:lvl>
  </w:abstractNum>
  <w:abstractNum w:abstractNumId="11" w15:restartNumberingAfterBreak="0">
    <w:nsid w:val="6F2E0A5D"/>
    <w:multiLevelType w:val="hybridMultilevel"/>
    <w:tmpl w:val="57C83066"/>
    <w:lvl w:ilvl="0" w:tplc="F5008D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11"/>
  </w:num>
  <w:num w:numId="5">
    <w:abstractNumId w:val="3"/>
  </w:num>
  <w:num w:numId="6">
    <w:abstractNumId w:val="9"/>
  </w:num>
  <w:num w:numId="7">
    <w:abstractNumId w:val="10"/>
  </w:num>
  <w:num w:numId="8">
    <w:abstractNumId w:val="4"/>
  </w:num>
  <w:num w:numId="9">
    <w:abstractNumId w:val="5"/>
  </w:num>
  <w:num w:numId="10">
    <w:abstractNumId w:val="8"/>
  </w:num>
  <w:num w:numId="11">
    <w:abstractNumId w:val="6"/>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18B3"/>
    <w:rsid w:val="00001CE0"/>
    <w:rsid w:val="0000251A"/>
    <w:rsid w:val="00003060"/>
    <w:rsid w:val="000032F9"/>
    <w:rsid w:val="0000354C"/>
    <w:rsid w:val="00003C0A"/>
    <w:rsid w:val="000054C2"/>
    <w:rsid w:val="00005B8C"/>
    <w:rsid w:val="00005E68"/>
    <w:rsid w:val="00005E94"/>
    <w:rsid w:val="00005E9B"/>
    <w:rsid w:val="000060E1"/>
    <w:rsid w:val="000067E1"/>
    <w:rsid w:val="00006AAD"/>
    <w:rsid w:val="00006D72"/>
    <w:rsid w:val="00007617"/>
    <w:rsid w:val="000077E6"/>
    <w:rsid w:val="000077F0"/>
    <w:rsid w:val="00007D57"/>
    <w:rsid w:val="00011B92"/>
    <w:rsid w:val="0001244C"/>
    <w:rsid w:val="00012563"/>
    <w:rsid w:val="0001317F"/>
    <w:rsid w:val="000138C6"/>
    <w:rsid w:val="00013CD5"/>
    <w:rsid w:val="00013E1C"/>
    <w:rsid w:val="000148E2"/>
    <w:rsid w:val="00014D40"/>
    <w:rsid w:val="00015775"/>
    <w:rsid w:val="00015C28"/>
    <w:rsid w:val="00016E53"/>
    <w:rsid w:val="00017280"/>
    <w:rsid w:val="00017586"/>
    <w:rsid w:val="00017942"/>
    <w:rsid w:val="00017E68"/>
    <w:rsid w:val="0002006A"/>
    <w:rsid w:val="00020484"/>
    <w:rsid w:val="00020654"/>
    <w:rsid w:val="0002079E"/>
    <w:rsid w:val="000212A3"/>
    <w:rsid w:val="000212D1"/>
    <w:rsid w:val="00021B6B"/>
    <w:rsid w:val="00022E94"/>
    <w:rsid w:val="0002353F"/>
    <w:rsid w:val="00023890"/>
    <w:rsid w:val="00024081"/>
    <w:rsid w:val="00024FEE"/>
    <w:rsid w:val="0002522B"/>
    <w:rsid w:val="000253F3"/>
    <w:rsid w:val="00026DA1"/>
    <w:rsid w:val="00027111"/>
    <w:rsid w:val="00030B55"/>
    <w:rsid w:val="00030E28"/>
    <w:rsid w:val="000310C8"/>
    <w:rsid w:val="00031498"/>
    <w:rsid w:val="0003182A"/>
    <w:rsid w:val="00031BCC"/>
    <w:rsid w:val="00031EF2"/>
    <w:rsid w:val="00032029"/>
    <w:rsid w:val="00032AD0"/>
    <w:rsid w:val="00032E7A"/>
    <w:rsid w:val="00033F34"/>
    <w:rsid w:val="0003566C"/>
    <w:rsid w:val="00035761"/>
    <w:rsid w:val="000360B2"/>
    <w:rsid w:val="000367AE"/>
    <w:rsid w:val="00036864"/>
    <w:rsid w:val="00037121"/>
    <w:rsid w:val="00037F82"/>
    <w:rsid w:val="00040027"/>
    <w:rsid w:val="00040A51"/>
    <w:rsid w:val="00040C67"/>
    <w:rsid w:val="00040D9C"/>
    <w:rsid w:val="0004161F"/>
    <w:rsid w:val="00041625"/>
    <w:rsid w:val="00041C6F"/>
    <w:rsid w:val="00041CFA"/>
    <w:rsid w:val="00042672"/>
    <w:rsid w:val="000428FD"/>
    <w:rsid w:val="00042A08"/>
    <w:rsid w:val="000430BC"/>
    <w:rsid w:val="000433C9"/>
    <w:rsid w:val="000434BD"/>
    <w:rsid w:val="00043EDB"/>
    <w:rsid w:val="00044060"/>
    <w:rsid w:val="000448E3"/>
    <w:rsid w:val="000456C5"/>
    <w:rsid w:val="0004580D"/>
    <w:rsid w:val="00045D21"/>
    <w:rsid w:val="0004793B"/>
    <w:rsid w:val="00047A03"/>
    <w:rsid w:val="00047F51"/>
    <w:rsid w:val="000501D7"/>
    <w:rsid w:val="000504FA"/>
    <w:rsid w:val="00050854"/>
    <w:rsid w:val="00050D2E"/>
    <w:rsid w:val="00050F76"/>
    <w:rsid w:val="000510D2"/>
    <w:rsid w:val="000515A0"/>
    <w:rsid w:val="00051DB1"/>
    <w:rsid w:val="00052741"/>
    <w:rsid w:val="000529CE"/>
    <w:rsid w:val="00052EB6"/>
    <w:rsid w:val="000530DA"/>
    <w:rsid w:val="00053937"/>
    <w:rsid w:val="00053A07"/>
    <w:rsid w:val="00054B4F"/>
    <w:rsid w:val="00055149"/>
    <w:rsid w:val="00055B7E"/>
    <w:rsid w:val="00055EAC"/>
    <w:rsid w:val="00056CC1"/>
    <w:rsid w:val="00056DED"/>
    <w:rsid w:val="00057040"/>
    <w:rsid w:val="00057626"/>
    <w:rsid w:val="000603A9"/>
    <w:rsid w:val="000606DF"/>
    <w:rsid w:val="00060759"/>
    <w:rsid w:val="00060DFB"/>
    <w:rsid w:val="00061330"/>
    <w:rsid w:val="000615DA"/>
    <w:rsid w:val="000627D3"/>
    <w:rsid w:val="00062AA8"/>
    <w:rsid w:val="00062EF4"/>
    <w:rsid w:val="00062F2A"/>
    <w:rsid w:val="00063424"/>
    <w:rsid w:val="000635FF"/>
    <w:rsid w:val="0006397C"/>
    <w:rsid w:val="00065130"/>
    <w:rsid w:val="000651ED"/>
    <w:rsid w:val="000657E2"/>
    <w:rsid w:val="00065D9B"/>
    <w:rsid w:val="00066050"/>
    <w:rsid w:val="00066AD8"/>
    <w:rsid w:val="000677DE"/>
    <w:rsid w:val="00070578"/>
    <w:rsid w:val="00071D78"/>
    <w:rsid w:val="00072D69"/>
    <w:rsid w:val="00073F23"/>
    <w:rsid w:val="000746D0"/>
    <w:rsid w:val="000749A4"/>
    <w:rsid w:val="00074E5A"/>
    <w:rsid w:val="0007536A"/>
    <w:rsid w:val="000759BA"/>
    <w:rsid w:val="00075EBB"/>
    <w:rsid w:val="00076363"/>
    <w:rsid w:val="00076487"/>
    <w:rsid w:val="0007702E"/>
    <w:rsid w:val="000808DB"/>
    <w:rsid w:val="00081093"/>
    <w:rsid w:val="00081572"/>
    <w:rsid w:val="00081ACD"/>
    <w:rsid w:val="00081AF5"/>
    <w:rsid w:val="00081BFF"/>
    <w:rsid w:val="0008299E"/>
    <w:rsid w:val="000829BC"/>
    <w:rsid w:val="00083CDC"/>
    <w:rsid w:val="0008421E"/>
    <w:rsid w:val="00085510"/>
    <w:rsid w:val="0008583A"/>
    <w:rsid w:val="00085A52"/>
    <w:rsid w:val="00085BB5"/>
    <w:rsid w:val="000865C8"/>
    <w:rsid w:val="00086D8C"/>
    <w:rsid w:val="000871B0"/>
    <w:rsid w:val="000908FB"/>
    <w:rsid w:val="00090BC5"/>
    <w:rsid w:val="00091872"/>
    <w:rsid w:val="0009225D"/>
    <w:rsid w:val="0009248D"/>
    <w:rsid w:val="00092671"/>
    <w:rsid w:val="00092812"/>
    <w:rsid w:val="00092C97"/>
    <w:rsid w:val="00093A38"/>
    <w:rsid w:val="00094222"/>
    <w:rsid w:val="00095EF4"/>
    <w:rsid w:val="00096302"/>
    <w:rsid w:val="00096EEB"/>
    <w:rsid w:val="000A0B8C"/>
    <w:rsid w:val="000A1883"/>
    <w:rsid w:val="000A22DF"/>
    <w:rsid w:val="000A278B"/>
    <w:rsid w:val="000A2D67"/>
    <w:rsid w:val="000A33F8"/>
    <w:rsid w:val="000A370D"/>
    <w:rsid w:val="000A4BB2"/>
    <w:rsid w:val="000A5233"/>
    <w:rsid w:val="000A55E5"/>
    <w:rsid w:val="000B0F79"/>
    <w:rsid w:val="000B1025"/>
    <w:rsid w:val="000B1239"/>
    <w:rsid w:val="000B1CD5"/>
    <w:rsid w:val="000B46E7"/>
    <w:rsid w:val="000B4977"/>
    <w:rsid w:val="000B4DDD"/>
    <w:rsid w:val="000B5295"/>
    <w:rsid w:val="000B5A53"/>
    <w:rsid w:val="000B673D"/>
    <w:rsid w:val="000B6902"/>
    <w:rsid w:val="000B6972"/>
    <w:rsid w:val="000B72DA"/>
    <w:rsid w:val="000C005E"/>
    <w:rsid w:val="000C0A67"/>
    <w:rsid w:val="000C0C2A"/>
    <w:rsid w:val="000C0C9E"/>
    <w:rsid w:val="000C1A68"/>
    <w:rsid w:val="000C1E38"/>
    <w:rsid w:val="000C2FDA"/>
    <w:rsid w:val="000C4386"/>
    <w:rsid w:val="000C4417"/>
    <w:rsid w:val="000C5731"/>
    <w:rsid w:val="000C643C"/>
    <w:rsid w:val="000C6915"/>
    <w:rsid w:val="000C79A5"/>
    <w:rsid w:val="000C7CC3"/>
    <w:rsid w:val="000C7FC5"/>
    <w:rsid w:val="000D0051"/>
    <w:rsid w:val="000D06CC"/>
    <w:rsid w:val="000D1D9A"/>
    <w:rsid w:val="000D22BF"/>
    <w:rsid w:val="000D27AE"/>
    <w:rsid w:val="000D2A29"/>
    <w:rsid w:val="000D34E0"/>
    <w:rsid w:val="000D3A28"/>
    <w:rsid w:val="000D3BBB"/>
    <w:rsid w:val="000D4162"/>
    <w:rsid w:val="000D59B9"/>
    <w:rsid w:val="000D62B4"/>
    <w:rsid w:val="000E04D8"/>
    <w:rsid w:val="000E0AAF"/>
    <w:rsid w:val="000E16B1"/>
    <w:rsid w:val="000E2E87"/>
    <w:rsid w:val="000E453F"/>
    <w:rsid w:val="000E49EF"/>
    <w:rsid w:val="000E52A6"/>
    <w:rsid w:val="000E59EA"/>
    <w:rsid w:val="000E5D55"/>
    <w:rsid w:val="000E6242"/>
    <w:rsid w:val="000E66EE"/>
    <w:rsid w:val="000F1743"/>
    <w:rsid w:val="000F1920"/>
    <w:rsid w:val="000F1B21"/>
    <w:rsid w:val="000F1B88"/>
    <w:rsid w:val="000F1CCB"/>
    <w:rsid w:val="000F218B"/>
    <w:rsid w:val="000F313A"/>
    <w:rsid w:val="000F415F"/>
    <w:rsid w:val="000F418C"/>
    <w:rsid w:val="000F4266"/>
    <w:rsid w:val="000F48B5"/>
    <w:rsid w:val="000F5009"/>
    <w:rsid w:val="000F58EB"/>
    <w:rsid w:val="000F6B57"/>
    <w:rsid w:val="000F73AB"/>
    <w:rsid w:val="000F79CE"/>
    <w:rsid w:val="00100F43"/>
    <w:rsid w:val="001015C0"/>
    <w:rsid w:val="00101C58"/>
    <w:rsid w:val="00101EAF"/>
    <w:rsid w:val="001025BD"/>
    <w:rsid w:val="00102F1A"/>
    <w:rsid w:val="001034B0"/>
    <w:rsid w:val="00104670"/>
    <w:rsid w:val="00105513"/>
    <w:rsid w:val="00105A12"/>
    <w:rsid w:val="00105C36"/>
    <w:rsid w:val="00106006"/>
    <w:rsid w:val="00106C8B"/>
    <w:rsid w:val="001113E2"/>
    <w:rsid w:val="001116F5"/>
    <w:rsid w:val="00111E6C"/>
    <w:rsid w:val="00112875"/>
    <w:rsid w:val="00112E74"/>
    <w:rsid w:val="00113C43"/>
    <w:rsid w:val="00114DFB"/>
    <w:rsid w:val="00114EED"/>
    <w:rsid w:val="0011501D"/>
    <w:rsid w:val="001155A1"/>
    <w:rsid w:val="00115A35"/>
    <w:rsid w:val="0011626C"/>
    <w:rsid w:val="00116D79"/>
    <w:rsid w:val="00117336"/>
    <w:rsid w:val="0012070D"/>
    <w:rsid w:val="0012086B"/>
    <w:rsid w:val="001208C8"/>
    <w:rsid w:val="00120CF6"/>
    <w:rsid w:val="00121728"/>
    <w:rsid w:val="0012232E"/>
    <w:rsid w:val="00122510"/>
    <w:rsid w:val="001227E6"/>
    <w:rsid w:val="00122FA2"/>
    <w:rsid w:val="00123850"/>
    <w:rsid w:val="0012587B"/>
    <w:rsid w:val="00126671"/>
    <w:rsid w:val="00126947"/>
    <w:rsid w:val="00126B42"/>
    <w:rsid w:val="00126FC9"/>
    <w:rsid w:val="0012716E"/>
    <w:rsid w:val="001277C9"/>
    <w:rsid w:val="00130364"/>
    <w:rsid w:val="00130A53"/>
    <w:rsid w:val="00131699"/>
    <w:rsid w:val="001324AF"/>
    <w:rsid w:val="00132D89"/>
    <w:rsid w:val="00132DF7"/>
    <w:rsid w:val="00133488"/>
    <w:rsid w:val="001336F3"/>
    <w:rsid w:val="0013383F"/>
    <w:rsid w:val="001340CC"/>
    <w:rsid w:val="00134C4C"/>
    <w:rsid w:val="00135020"/>
    <w:rsid w:val="001355CF"/>
    <w:rsid w:val="00135B22"/>
    <w:rsid w:val="00135C1F"/>
    <w:rsid w:val="0013601E"/>
    <w:rsid w:val="001366A4"/>
    <w:rsid w:val="00136FF1"/>
    <w:rsid w:val="001374AB"/>
    <w:rsid w:val="00137DD3"/>
    <w:rsid w:val="001405BA"/>
    <w:rsid w:val="001418F6"/>
    <w:rsid w:val="001428B9"/>
    <w:rsid w:val="001428D1"/>
    <w:rsid w:val="0014340E"/>
    <w:rsid w:val="00143A46"/>
    <w:rsid w:val="00144166"/>
    <w:rsid w:val="00145DB2"/>
    <w:rsid w:val="00146E83"/>
    <w:rsid w:val="0014765C"/>
    <w:rsid w:val="00147CAB"/>
    <w:rsid w:val="00147CE2"/>
    <w:rsid w:val="00150626"/>
    <w:rsid w:val="001524BE"/>
    <w:rsid w:val="0015283F"/>
    <w:rsid w:val="00152B5A"/>
    <w:rsid w:val="00154352"/>
    <w:rsid w:val="00154544"/>
    <w:rsid w:val="00155073"/>
    <w:rsid w:val="001550A9"/>
    <w:rsid w:val="001568B5"/>
    <w:rsid w:val="00156EF9"/>
    <w:rsid w:val="0016079C"/>
    <w:rsid w:val="00161CFA"/>
    <w:rsid w:val="00162AC7"/>
    <w:rsid w:val="00162E6A"/>
    <w:rsid w:val="00163185"/>
    <w:rsid w:val="001631CF"/>
    <w:rsid w:val="001632F8"/>
    <w:rsid w:val="0016338D"/>
    <w:rsid w:val="00163F37"/>
    <w:rsid w:val="00164928"/>
    <w:rsid w:val="00165361"/>
    <w:rsid w:val="00166F9A"/>
    <w:rsid w:val="00167123"/>
    <w:rsid w:val="00167623"/>
    <w:rsid w:val="00167D16"/>
    <w:rsid w:val="00167E22"/>
    <w:rsid w:val="00170D34"/>
    <w:rsid w:val="00171562"/>
    <w:rsid w:val="001718E8"/>
    <w:rsid w:val="001720C5"/>
    <w:rsid w:val="00172ADC"/>
    <w:rsid w:val="00172D08"/>
    <w:rsid w:val="00175042"/>
    <w:rsid w:val="001751A8"/>
    <w:rsid w:val="001752DF"/>
    <w:rsid w:val="00175A2B"/>
    <w:rsid w:val="00175B64"/>
    <w:rsid w:val="00175D2A"/>
    <w:rsid w:val="001761FD"/>
    <w:rsid w:val="0018097D"/>
    <w:rsid w:val="00180BEC"/>
    <w:rsid w:val="00181859"/>
    <w:rsid w:val="0018229C"/>
    <w:rsid w:val="001827D9"/>
    <w:rsid w:val="00182FE5"/>
    <w:rsid w:val="001849E1"/>
    <w:rsid w:val="00184CD9"/>
    <w:rsid w:val="00184FC2"/>
    <w:rsid w:val="00185096"/>
    <w:rsid w:val="0018581F"/>
    <w:rsid w:val="00186C84"/>
    <w:rsid w:val="00186F71"/>
    <w:rsid w:val="001870D4"/>
    <w:rsid w:val="001902D0"/>
    <w:rsid w:val="00190541"/>
    <w:rsid w:val="0019122C"/>
    <w:rsid w:val="001914BD"/>
    <w:rsid w:val="00191632"/>
    <w:rsid w:val="00191E11"/>
    <w:rsid w:val="001922C4"/>
    <w:rsid w:val="0019354A"/>
    <w:rsid w:val="00193D18"/>
    <w:rsid w:val="00193F40"/>
    <w:rsid w:val="001948CF"/>
    <w:rsid w:val="001951C3"/>
    <w:rsid w:val="00195BB8"/>
    <w:rsid w:val="00195BF6"/>
    <w:rsid w:val="00197DEB"/>
    <w:rsid w:val="001A0892"/>
    <w:rsid w:val="001A1237"/>
    <w:rsid w:val="001A157E"/>
    <w:rsid w:val="001A159E"/>
    <w:rsid w:val="001A16A3"/>
    <w:rsid w:val="001A3901"/>
    <w:rsid w:val="001A4B02"/>
    <w:rsid w:val="001A55B3"/>
    <w:rsid w:val="001A5DA4"/>
    <w:rsid w:val="001A64D9"/>
    <w:rsid w:val="001A6804"/>
    <w:rsid w:val="001A6816"/>
    <w:rsid w:val="001A727E"/>
    <w:rsid w:val="001A7E8B"/>
    <w:rsid w:val="001B0E78"/>
    <w:rsid w:val="001B0F30"/>
    <w:rsid w:val="001B210B"/>
    <w:rsid w:val="001B2546"/>
    <w:rsid w:val="001B2805"/>
    <w:rsid w:val="001B4254"/>
    <w:rsid w:val="001B4BB6"/>
    <w:rsid w:val="001B6538"/>
    <w:rsid w:val="001B7673"/>
    <w:rsid w:val="001B7DC9"/>
    <w:rsid w:val="001C0404"/>
    <w:rsid w:val="001C0C21"/>
    <w:rsid w:val="001C3E1E"/>
    <w:rsid w:val="001C59C1"/>
    <w:rsid w:val="001C60AD"/>
    <w:rsid w:val="001C6191"/>
    <w:rsid w:val="001C6278"/>
    <w:rsid w:val="001C63A9"/>
    <w:rsid w:val="001C6568"/>
    <w:rsid w:val="001C6927"/>
    <w:rsid w:val="001C6FC7"/>
    <w:rsid w:val="001C71C4"/>
    <w:rsid w:val="001C71FA"/>
    <w:rsid w:val="001C79FF"/>
    <w:rsid w:val="001C7B57"/>
    <w:rsid w:val="001C7E00"/>
    <w:rsid w:val="001D12CD"/>
    <w:rsid w:val="001D1458"/>
    <w:rsid w:val="001D1BFB"/>
    <w:rsid w:val="001D1C77"/>
    <w:rsid w:val="001D1D43"/>
    <w:rsid w:val="001D4B2A"/>
    <w:rsid w:val="001D4B48"/>
    <w:rsid w:val="001D5120"/>
    <w:rsid w:val="001D5269"/>
    <w:rsid w:val="001D5296"/>
    <w:rsid w:val="001D5B3B"/>
    <w:rsid w:val="001D6699"/>
    <w:rsid w:val="001D6CD4"/>
    <w:rsid w:val="001D6D02"/>
    <w:rsid w:val="001D7942"/>
    <w:rsid w:val="001E044E"/>
    <w:rsid w:val="001E055A"/>
    <w:rsid w:val="001E07A5"/>
    <w:rsid w:val="001E0C84"/>
    <w:rsid w:val="001E0EF2"/>
    <w:rsid w:val="001E184C"/>
    <w:rsid w:val="001E26A6"/>
    <w:rsid w:val="001E27D0"/>
    <w:rsid w:val="001E2AC1"/>
    <w:rsid w:val="001E2D3E"/>
    <w:rsid w:val="001E2E1D"/>
    <w:rsid w:val="001E2E59"/>
    <w:rsid w:val="001E37BB"/>
    <w:rsid w:val="001E4192"/>
    <w:rsid w:val="001E50EC"/>
    <w:rsid w:val="001E6C5A"/>
    <w:rsid w:val="001E6DB4"/>
    <w:rsid w:val="001E7886"/>
    <w:rsid w:val="001E7CB4"/>
    <w:rsid w:val="001F0494"/>
    <w:rsid w:val="001F10F5"/>
    <w:rsid w:val="001F121F"/>
    <w:rsid w:val="001F2B8B"/>
    <w:rsid w:val="001F337B"/>
    <w:rsid w:val="001F3541"/>
    <w:rsid w:val="001F39DB"/>
    <w:rsid w:val="001F3D7A"/>
    <w:rsid w:val="001F3E53"/>
    <w:rsid w:val="001F4127"/>
    <w:rsid w:val="001F45B6"/>
    <w:rsid w:val="001F4A3B"/>
    <w:rsid w:val="001F4A57"/>
    <w:rsid w:val="001F5340"/>
    <w:rsid w:val="001F5D0D"/>
    <w:rsid w:val="001F62E3"/>
    <w:rsid w:val="001F662D"/>
    <w:rsid w:val="001F6676"/>
    <w:rsid w:val="002006A8"/>
    <w:rsid w:val="00200726"/>
    <w:rsid w:val="00200901"/>
    <w:rsid w:val="00200FA6"/>
    <w:rsid w:val="0020201F"/>
    <w:rsid w:val="00203520"/>
    <w:rsid w:val="00203DBC"/>
    <w:rsid w:val="002057E1"/>
    <w:rsid w:val="00205F63"/>
    <w:rsid w:val="002065B3"/>
    <w:rsid w:val="00206F61"/>
    <w:rsid w:val="0020768E"/>
    <w:rsid w:val="00207D6E"/>
    <w:rsid w:val="00210526"/>
    <w:rsid w:val="002124D8"/>
    <w:rsid w:val="00212AB9"/>
    <w:rsid w:val="00213765"/>
    <w:rsid w:val="00213B99"/>
    <w:rsid w:val="00214462"/>
    <w:rsid w:val="00214BF6"/>
    <w:rsid w:val="0021628B"/>
    <w:rsid w:val="002169D3"/>
    <w:rsid w:val="002201B8"/>
    <w:rsid w:val="00220584"/>
    <w:rsid w:val="002207D6"/>
    <w:rsid w:val="002225A9"/>
    <w:rsid w:val="002227B4"/>
    <w:rsid w:val="00224346"/>
    <w:rsid w:val="00224609"/>
    <w:rsid w:val="0022486B"/>
    <w:rsid w:val="002248AF"/>
    <w:rsid w:val="00225A81"/>
    <w:rsid w:val="00225E8C"/>
    <w:rsid w:val="002260E8"/>
    <w:rsid w:val="00226199"/>
    <w:rsid w:val="002261BC"/>
    <w:rsid w:val="00226BC7"/>
    <w:rsid w:val="00227C4E"/>
    <w:rsid w:val="0023016C"/>
    <w:rsid w:val="00230394"/>
    <w:rsid w:val="00230CA9"/>
    <w:rsid w:val="00230F7B"/>
    <w:rsid w:val="00231AE6"/>
    <w:rsid w:val="00231EF1"/>
    <w:rsid w:val="0023212A"/>
    <w:rsid w:val="00232193"/>
    <w:rsid w:val="00232743"/>
    <w:rsid w:val="002329BE"/>
    <w:rsid w:val="002332E5"/>
    <w:rsid w:val="002338B9"/>
    <w:rsid w:val="002360A5"/>
    <w:rsid w:val="002362DB"/>
    <w:rsid w:val="002363B3"/>
    <w:rsid w:val="002373EB"/>
    <w:rsid w:val="0023775E"/>
    <w:rsid w:val="002403A0"/>
    <w:rsid w:val="00240CA5"/>
    <w:rsid w:val="00242BF6"/>
    <w:rsid w:val="002438EE"/>
    <w:rsid w:val="00245340"/>
    <w:rsid w:val="00247F22"/>
    <w:rsid w:val="00250038"/>
    <w:rsid w:val="002501EC"/>
    <w:rsid w:val="002507BE"/>
    <w:rsid w:val="0025281E"/>
    <w:rsid w:val="00252BE3"/>
    <w:rsid w:val="00252D08"/>
    <w:rsid w:val="00253205"/>
    <w:rsid w:val="00255479"/>
    <w:rsid w:val="00255AA3"/>
    <w:rsid w:val="002560E8"/>
    <w:rsid w:val="0025715A"/>
    <w:rsid w:val="00257161"/>
    <w:rsid w:val="002577E3"/>
    <w:rsid w:val="00257FE7"/>
    <w:rsid w:val="00262261"/>
    <w:rsid w:val="0026510B"/>
    <w:rsid w:val="00265224"/>
    <w:rsid w:val="00265313"/>
    <w:rsid w:val="002670BB"/>
    <w:rsid w:val="002670FE"/>
    <w:rsid w:val="0027166E"/>
    <w:rsid w:val="0027240F"/>
    <w:rsid w:val="00272662"/>
    <w:rsid w:val="002728C5"/>
    <w:rsid w:val="00273283"/>
    <w:rsid w:val="00273C16"/>
    <w:rsid w:val="00274187"/>
    <w:rsid w:val="00274A74"/>
    <w:rsid w:val="00274DE5"/>
    <w:rsid w:val="002754C6"/>
    <w:rsid w:val="002764C3"/>
    <w:rsid w:val="002767A2"/>
    <w:rsid w:val="00280194"/>
    <w:rsid w:val="002802BF"/>
    <w:rsid w:val="00280937"/>
    <w:rsid w:val="00280A55"/>
    <w:rsid w:val="00280B52"/>
    <w:rsid w:val="00280CD7"/>
    <w:rsid w:val="0028102C"/>
    <w:rsid w:val="0028128D"/>
    <w:rsid w:val="00281A31"/>
    <w:rsid w:val="00282A13"/>
    <w:rsid w:val="00282B88"/>
    <w:rsid w:val="00282F68"/>
    <w:rsid w:val="0028315F"/>
    <w:rsid w:val="002834DD"/>
    <w:rsid w:val="00285019"/>
    <w:rsid w:val="002860B3"/>
    <w:rsid w:val="00286373"/>
    <w:rsid w:val="002865E9"/>
    <w:rsid w:val="00287099"/>
    <w:rsid w:val="002875EA"/>
    <w:rsid w:val="002901D4"/>
    <w:rsid w:val="0029077E"/>
    <w:rsid w:val="00290804"/>
    <w:rsid w:val="002912F2"/>
    <w:rsid w:val="00291417"/>
    <w:rsid w:val="00291953"/>
    <w:rsid w:val="00291A66"/>
    <w:rsid w:val="00292C32"/>
    <w:rsid w:val="00292EFA"/>
    <w:rsid w:val="00293076"/>
    <w:rsid w:val="00293F95"/>
    <w:rsid w:val="00294D83"/>
    <w:rsid w:val="00296AF4"/>
    <w:rsid w:val="00296B74"/>
    <w:rsid w:val="00297218"/>
    <w:rsid w:val="00297409"/>
    <w:rsid w:val="0029794F"/>
    <w:rsid w:val="002A061D"/>
    <w:rsid w:val="002A0738"/>
    <w:rsid w:val="002A0FBF"/>
    <w:rsid w:val="002A105C"/>
    <w:rsid w:val="002A136C"/>
    <w:rsid w:val="002A2341"/>
    <w:rsid w:val="002A320B"/>
    <w:rsid w:val="002A3865"/>
    <w:rsid w:val="002A3B70"/>
    <w:rsid w:val="002A408A"/>
    <w:rsid w:val="002A5092"/>
    <w:rsid w:val="002A5B97"/>
    <w:rsid w:val="002A73B8"/>
    <w:rsid w:val="002A796D"/>
    <w:rsid w:val="002A7B71"/>
    <w:rsid w:val="002A7C77"/>
    <w:rsid w:val="002B0002"/>
    <w:rsid w:val="002B006E"/>
    <w:rsid w:val="002B025F"/>
    <w:rsid w:val="002B0EF4"/>
    <w:rsid w:val="002B17F4"/>
    <w:rsid w:val="002B1DE9"/>
    <w:rsid w:val="002B2341"/>
    <w:rsid w:val="002B2CCD"/>
    <w:rsid w:val="002B3991"/>
    <w:rsid w:val="002B3A3A"/>
    <w:rsid w:val="002B4A21"/>
    <w:rsid w:val="002B4A52"/>
    <w:rsid w:val="002B5C0B"/>
    <w:rsid w:val="002B7A22"/>
    <w:rsid w:val="002B7D98"/>
    <w:rsid w:val="002C105F"/>
    <w:rsid w:val="002C1152"/>
    <w:rsid w:val="002C1BB7"/>
    <w:rsid w:val="002C322A"/>
    <w:rsid w:val="002C3476"/>
    <w:rsid w:val="002C37C8"/>
    <w:rsid w:val="002C3D0B"/>
    <w:rsid w:val="002C3DCE"/>
    <w:rsid w:val="002C3F77"/>
    <w:rsid w:val="002C54B7"/>
    <w:rsid w:val="002C5780"/>
    <w:rsid w:val="002C5DD8"/>
    <w:rsid w:val="002C691B"/>
    <w:rsid w:val="002C7094"/>
    <w:rsid w:val="002D003A"/>
    <w:rsid w:val="002D055B"/>
    <w:rsid w:val="002D0FA6"/>
    <w:rsid w:val="002D1298"/>
    <w:rsid w:val="002D1CBA"/>
    <w:rsid w:val="002D2463"/>
    <w:rsid w:val="002D2682"/>
    <w:rsid w:val="002D4AA5"/>
    <w:rsid w:val="002D50E7"/>
    <w:rsid w:val="002D53C6"/>
    <w:rsid w:val="002D5740"/>
    <w:rsid w:val="002D5E19"/>
    <w:rsid w:val="002D6371"/>
    <w:rsid w:val="002D6C42"/>
    <w:rsid w:val="002D78BA"/>
    <w:rsid w:val="002D78D5"/>
    <w:rsid w:val="002E022D"/>
    <w:rsid w:val="002E1561"/>
    <w:rsid w:val="002E256B"/>
    <w:rsid w:val="002E295D"/>
    <w:rsid w:val="002E31E5"/>
    <w:rsid w:val="002E4987"/>
    <w:rsid w:val="002E5033"/>
    <w:rsid w:val="002E519B"/>
    <w:rsid w:val="002E5D84"/>
    <w:rsid w:val="002E5DA4"/>
    <w:rsid w:val="002E5E67"/>
    <w:rsid w:val="002E71E6"/>
    <w:rsid w:val="002E7415"/>
    <w:rsid w:val="002E7CED"/>
    <w:rsid w:val="002E7E97"/>
    <w:rsid w:val="002F013C"/>
    <w:rsid w:val="002F0250"/>
    <w:rsid w:val="002F0EE3"/>
    <w:rsid w:val="002F1CA8"/>
    <w:rsid w:val="002F3550"/>
    <w:rsid w:val="002F3B3D"/>
    <w:rsid w:val="002F3E1E"/>
    <w:rsid w:val="002F4054"/>
    <w:rsid w:val="002F6293"/>
    <w:rsid w:val="002F799E"/>
    <w:rsid w:val="00300331"/>
    <w:rsid w:val="003013B3"/>
    <w:rsid w:val="003015F4"/>
    <w:rsid w:val="003015FE"/>
    <w:rsid w:val="00303201"/>
    <w:rsid w:val="0030506D"/>
    <w:rsid w:val="0030540E"/>
    <w:rsid w:val="00305B48"/>
    <w:rsid w:val="00306756"/>
    <w:rsid w:val="00306F42"/>
    <w:rsid w:val="003079BF"/>
    <w:rsid w:val="00307F59"/>
    <w:rsid w:val="0031096D"/>
    <w:rsid w:val="00310D89"/>
    <w:rsid w:val="00312171"/>
    <w:rsid w:val="00312B3F"/>
    <w:rsid w:val="00312DE0"/>
    <w:rsid w:val="00313179"/>
    <w:rsid w:val="00313CD8"/>
    <w:rsid w:val="00314399"/>
    <w:rsid w:val="0031443F"/>
    <w:rsid w:val="00314913"/>
    <w:rsid w:val="00314DBD"/>
    <w:rsid w:val="00314EC1"/>
    <w:rsid w:val="00314FF5"/>
    <w:rsid w:val="003150B9"/>
    <w:rsid w:val="00315590"/>
    <w:rsid w:val="0031717F"/>
    <w:rsid w:val="00317B59"/>
    <w:rsid w:val="0032009C"/>
    <w:rsid w:val="00320159"/>
    <w:rsid w:val="0032093D"/>
    <w:rsid w:val="00320DBF"/>
    <w:rsid w:val="00320DD2"/>
    <w:rsid w:val="0032105C"/>
    <w:rsid w:val="00321737"/>
    <w:rsid w:val="00321D63"/>
    <w:rsid w:val="00322241"/>
    <w:rsid w:val="003228FF"/>
    <w:rsid w:val="00322D5A"/>
    <w:rsid w:val="00322FB0"/>
    <w:rsid w:val="00323279"/>
    <w:rsid w:val="00323C6E"/>
    <w:rsid w:val="00323EE7"/>
    <w:rsid w:val="00323F72"/>
    <w:rsid w:val="003240B4"/>
    <w:rsid w:val="00324653"/>
    <w:rsid w:val="00326172"/>
    <w:rsid w:val="00327838"/>
    <w:rsid w:val="00327F29"/>
    <w:rsid w:val="00330328"/>
    <w:rsid w:val="00330A30"/>
    <w:rsid w:val="0033281B"/>
    <w:rsid w:val="00332B22"/>
    <w:rsid w:val="003333D5"/>
    <w:rsid w:val="003333F5"/>
    <w:rsid w:val="00333471"/>
    <w:rsid w:val="00333C0F"/>
    <w:rsid w:val="00333E16"/>
    <w:rsid w:val="00334085"/>
    <w:rsid w:val="00334782"/>
    <w:rsid w:val="00334F3D"/>
    <w:rsid w:val="00335049"/>
    <w:rsid w:val="00335BB2"/>
    <w:rsid w:val="00336693"/>
    <w:rsid w:val="00336F7C"/>
    <w:rsid w:val="003407AD"/>
    <w:rsid w:val="003412FD"/>
    <w:rsid w:val="00341570"/>
    <w:rsid w:val="0034312B"/>
    <w:rsid w:val="003436A5"/>
    <w:rsid w:val="00343B33"/>
    <w:rsid w:val="00344E74"/>
    <w:rsid w:val="0034542B"/>
    <w:rsid w:val="003460D6"/>
    <w:rsid w:val="003463A9"/>
    <w:rsid w:val="00346551"/>
    <w:rsid w:val="00347328"/>
    <w:rsid w:val="0034762A"/>
    <w:rsid w:val="003477F3"/>
    <w:rsid w:val="00347C8A"/>
    <w:rsid w:val="00350296"/>
    <w:rsid w:val="00350525"/>
    <w:rsid w:val="00350EA7"/>
    <w:rsid w:val="003520C7"/>
    <w:rsid w:val="003528DF"/>
    <w:rsid w:val="003532A8"/>
    <w:rsid w:val="00355BE7"/>
    <w:rsid w:val="0035751C"/>
    <w:rsid w:val="0035780F"/>
    <w:rsid w:val="00360060"/>
    <w:rsid w:val="003609D1"/>
    <w:rsid w:val="00360D0B"/>
    <w:rsid w:val="00360D2C"/>
    <w:rsid w:val="00361531"/>
    <w:rsid w:val="003615E5"/>
    <w:rsid w:val="0036312D"/>
    <w:rsid w:val="003631C6"/>
    <w:rsid w:val="00363CA3"/>
    <w:rsid w:val="00363DE2"/>
    <w:rsid w:val="00364225"/>
    <w:rsid w:val="0036425C"/>
    <w:rsid w:val="00364E43"/>
    <w:rsid w:val="0036581C"/>
    <w:rsid w:val="00366F61"/>
    <w:rsid w:val="00367103"/>
    <w:rsid w:val="00370003"/>
    <w:rsid w:val="00370879"/>
    <w:rsid w:val="00370CCF"/>
    <w:rsid w:val="00370CDD"/>
    <w:rsid w:val="00370E2C"/>
    <w:rsid w:val="00371C36"/>
    <w:rsid w:val="00371F68"/>
    <w:rsid w:val="00372325"/>
    <w:rsid w:val="003727B6"/>
    <w:rsid w:val="00372929"/>
    <w:rsid w:val="00372A6E"/>
    <w:rsid w:val="00373071"/>
    <w:rsid w:val="0037376F"/>
    <w:rsid w:val="00374782"/>
    <w:rsid w:val="0037487F"/>
    <w:rsid w:val="00375993"/>
    <w:rsid w:val="0037670E"/>
    <w:rsid w:val="003775E0"/>
    <w:rsid w:val="00380318"/>
    <w:rsid w:val="00380962"/>
    <w:rsid w:val="0038181F"/>
    <w:rsid w:val="00381C75"/>
    <w:rsid w:val="00383362"/>
    <w:rsid w:val="00383435"/>
    <w:rsid w:val="00383A5E"/>
    <w:rsid w:val="00383C02"/>
    <w:rsid w:val="00384D25"/>
    <w:rsid w:val="00385239"/>
    <w:rsid w:val="0038533A"/>
    <w:rsid w:val="003856D8"/>
    <w:rsid w:val="00385A20"/>
    <w:rsid w:val="0038742B"/>
    <w:rsid w:val="003906CE"/>
    <w:rsid w:val="00390B21"/>
    <w:rsid w:val="00390D1A"/>
    <w:rsid w:val="003928BE"/>
    <w:rsid w:val="003929A8"/>
    <w:rsid w:val="00392B39"/>
    <w:rsid w:val="00393FF1"/>
    <w:rsid w:val="0039482C"/>
    <w:rsid w:val="00394B05"/>
    <w:rsid w:val="00395563"/>
    <w:rsid w:val="003959B0"/>
    <w:rsid w:val="00395A77"/>
    <w:rsid w:val="0039623F"/>
    <w:rsid w:val="003A041D"/>
    <w:rsid w:val="003A1A87"/>
    <w:rsid w:val="003A1EE8"/>
    <w:rsid w:val="003A2F58"/>
    <w:rsid w:val="003A31CF"/>
    <w:rsid w:val="003A343B"/>
    <w:rsid w:val="003A396A"/>
    <w:rsid w:val="003A4193"/>
    <w:rsid w:val="003A5056"/>
    <w:rsid w:val="003A6CF7"/>
    <w:rsid w:val="003A6EA9"/>
    <w:rsid w:val="003A715D"/>
    <w:rsid w:val="003A771F"/>
    <w:rsid w:val="003A7CC0"/>
    <w:rsid w:val="003B0109"/>
    <w:rsid w:val="003B080A"/>
    <w:rsid w:val="003B1442"/>
    <w:rsid w:val="003B1640"/>
    <w:rsid w:val="003B1685"/>
    <w:rsid w:val="003B1D21"/>
    <w:rsid w:val="003B1E4C"/>
    <w:rsid w:val="003B24D2"/>
    <w:rsid w:val="003B4AC2"/>
    <w:rsid w:val="003B4EFD"/>
    <w:rsid w:val="003B708C"/>
    <w:rsid w:val="003B73AD"/>
    <w:rsid w:val="003B7F8F"/>
    <w:rsid w:val="003C020C"/>
    <w:rsid w:val="003C12BB"/>
    <w:rsid w:val="003C137F"/>
    <w:rsid w:val="003C1B56"/>
    <w:rsid w:val="003C1C60"/>
    <w:rsid w:val="003C1EBE"/>
    <w:rsid w:val="003C23BA"/>
    <w:rsid w:val="003C2F6F"/>
    <w:rsid w:val="003C3B91"/>
    <w:rsid w:val="003C3CFB"/>
    <w:rsid w:val="003C4829"/>
    <w:rsid w:val="003C4CDF"/>
    <w:rsid w:val="003C4F47"/>
    <w:rsid w:val="003C54FB"/>
    <w:rsid w:val="003C5BC5"/>
    <w:rsid w:val="003C7C33"/>
    <w:rsid w:val="003C7D46"/>
    <w:rsid w:val="003D0117"/>
    <w:rsid w:val="003D07EC"/>
    <w:rsid w:val="003D088D"/>
    <w:rsid w:val="003D296D"/>
    <w:rsid w:val="003D2BC5"/>
    <w:rsid w:val="003D2BE7"/>
    <w:rsid w:val="003D37C8"/>
    <w:rsid w:val="003D3BA8"/>
    <w:rsid w:val="003D41FA"/>
    <w:rsid w:val="003D4327"/>
    <w:rsid w:val="003D45C8"/>
    <w:rsid w:val="003D4902"/>
    <w:rsid w:val="003D4AAE"/>
    <w:rsid w:val="003D590C"/>
    <w:rsid w:val="003D6E44"/>
    <w:rsid w:val="003D77AE"/>
    <w:rsid w:val="003D77D9"/>
    <w:rsid w:val="003E1141"/>
    <w:rsid w:val="003E1903"/>
    <w:rsid w:val="003E1913"/>
    <w:rsid w:val="003E2785"/>
    <w:rsid w:val="003E29BB"/>
    <w:rsid w:val="003E3671"/>
    <w:rsid w:val="003E3BF0"/>
    <w:rsid w:val="003E3C34"/>
    <w:rsid w:val="003E4A67"/>
    <w:rsid w:val="003E6CE0"/>
    <w:rsid w:val="003E7CBE"/>
    <w:rsid w:val="003F0B5C"/>
    <w:rsid w:val="003F0BCE"/>
    <w:rsid w:val="003F0ED2"/>
    <w:rsid w:val="003F0F62"/>
    <w:rsid w:val="003F115B"/>
    <w:rsid w:val="003F1651"/>
    <w:rsid w:val="003F16CC"/>
    <w:rsid w:val="003F1E6C"/>
    <w:rsid w:val="003F2409"/>
    <w:rsid w:val="003F25DA"/>
    <w:rsid w:val="003F2771"/>
    <w:rsid w:val="003F2A4C"/>
    <w:rsid w:val="003F3038"/>
    <w:rsid w:val="003F3D82"/>
    <w:rsid w:val="003F3F55"/>
    <w:rsid w:val="003F4523"/>
    <w:rsid w:val="003F4B5F"/>
    <w:rsid w:val="003F78D7"/>
    <w:rsid w:val="00400710"/>
    <w:rsid w:val="00402167"/>
    <w:rsid w:val="00402446"/>
    <w:rsid w:val="00402EAA"/>
    <w:rsid w:val="004038A3"/>
    <w:rsid w:val="00403AD9"/>
    <w:rsid w:val="00403EA8"/>
    <w:rsid w:val="00404274"/>
    <w:rsid w:val="00404BF6"/>
    <w:rsid w:val="00404DF7"/>
    <w:rsid w:val="00406793"/>
    <w:rsid w:val="0040695A"/>
    <w:rsid w:val="00406C5C"/>
    <w:rsid w:val="00407F40"/>
    <w:rsid w:val="00411E54"/>
    <w:rsid w:val="0041224F"/>
    <w:rsid w:val="00413352"/>
    <w:rsid w:val="00413736"/>
    <w:rsid w:val="00413870"/>
    <w:rsid w:val="00413A0B"/>
    <w:rsid w:val="00413AD7"/>
    <w:rsid w:val="00414155"/>
    <w:rsid w:val="0041425F"/>
    <w:rsid w:val="00415106"/>
    <w:rsid w:val="00415991"/>
    <w:rsid w:val="00415B02"/>
    <w:rsid w:val="00415E56"/>
    <w:rsid w:val="00416C53"/>
    <w:rsid w:val="0041703B"/>
    <w:rsid w:val="00417746"/>
    <w:rsid w:val="004178CE"/>
    <w:rsid w:val="004202E9"/>
    <w:rsid w:val="004205FE"/>
    <w:rsid w:val="00420EE2"/>
    <w:rsid w:val="00420FC6"/>
    <w:rsid w:val="00421943"/>
    <w:rsid w:val="00421F07"/>
    <w:rsid w:val="00422015"/>
    <w:rsid w:val="00422E90"/>
    <w:rsid w:val="00423718"/>
    <w:rsid w:val="00423D99"/>
    <w:rsid w:val="004250CC"/>
    <w:rsid w:val="0042625F"/>
    <w:rsid w:val="0042683B"/>
    <w:rsid w:val="0042787B"/>
    <w:rsid w:val="004279D9"/>
    <w:rsid w:val="004302A4"/>
    <w:rsid w:val="004308B1"/>
    <w:rsid w:val="00431195"/>
    <w:rsid w:val="00431B1A"/>
    <w:rsid w:val="00431B83"/>
    <w:rsid w:val="00431EAF"/>
    <w:rsid w:val="004324AF"/>
    <w:rsid w:val="00432B3F"/>
    <w:rsid w:val="004335EF"/>
    <w:rsid w:val="0043362B"/>
    <w:rsid w:val="00434348"/>
    <w:rsid w:val="00434E31"/>
    <w:rsid w:val="004355BA"/>
    <w:rsid w:val="00435614"/>
    <w:rsid w:val="00436320"/>
    <w:rsid w:val="00436777"/>
    <w:rsid w:val="00437108"/>
    <w:rsid w:val="00440E9B"/>
    <w:rsid w:val="00441242"/>
    <w:rsid w:val="00442EEE"/>
    <w:rsid w:val="004442E1"/>
    <w:rsid w:val="004444E3"/>
    <w:rsid w:val="00444C8B"/>
    <w:rsid w:val="00445E52"/>
    <w:rsid w:val="00446B40"/>
    <w:rsid w:val="00450A53"/>
    <w:rsid w:val="00450DAB"/>
    <w:rsid w:val="00451439"/>
    <w:rsid w:val="004519F6"/>
    <w:rsid w:val="00451C56"/>
    <w:rsid w:val="00452EEE"/>
    <w:rsid w:val="00453496"/>
    <w:rsid w:val="004539F4"/>
    <w:rsid w:val="00453E96"/>
    <w:rsid w:val="004543D1"/>
    <w:rsid w:val="00454FF9"/>
    <w:rsid w:val="00455112"/>
    <w:rsid w:val="004559DD"/>
    <w:rsid w:val="0045675B"/>
    <w:rsid w:val="00456DFA"/>
    <w:rsid w:val="00457C01"/>
    <w:rsid w:val="00460448"/>
    <w:rsid w:val="004627BA"/>
    <w:rsid w:val="00462BF7"/>
    <w:rsid w:val="00462EFC"/>
    <w:rsid w:val="00462FE1"/>
    <w:rsid w:val="004649AA"/>
    <w:rsid w:val="004649D5"/>
    <w:rsid w:val="00464C2D"/>
    <w:rsid w:val="00465AAA"/>
    <w:rsid w:val="00465FB7"/>
    <w:rsid w:val="00466CFC"/>
    <w:rsid w:val="00466D0C"/>
    <w:rsid w:val="00467C19"/>
    <w:rsid w:val="00472388"/>
    <w:rsid w:val="0047256E"/>
    <w:rsid w:val="00472DBF"/>
    <w:rsid w:val="00472E7B"/>
    <w:rsid w:val="00473C86"/>
    <w:rsid w:val="0047427E"/>
    <w:rsid w:val="004746A3"/>
    <w:rsid w:val="00475028"/>
    <w:rsid w:val="00475144"/>
    <w:rsid w:val="004763FC"/>
    <w:rsid w:val="00476E4D"/>
    <w:rsid w:val="00477A79"/>
    <w:rsid w:val="00480A6A"/>
    <w:rsid w:val="004814BF"/>
    <w:rsid w:val="004815B2"/>
    <w:rsid w:val="004818DE"/>
    <w:rsid w:val="004826EB"/>
    <w:rsid w:val="00483401"/>
    <w:rsid w:val="004836B3"/>
    <w:rsid w:val="004846D4"/>
    <w:rsid w:val="00484990"/>
    <w:rsid w:val="00484B83"/>
    <w:rsid w:val="00484EA0"/>
    <w:rsid w:val="00486284"/>
    <w:rsid w:val="0048649D"/>
    <w:rsid w:val="00486730"/>
    <w:rsid w:val="00486832"/>
    <w:rsid w:val="00486FD7"/>
    <w:rsid w:val="00487402"/>
    <w:rsid w:val="004877CD"/>
    <w:rsid w:val="0049069F"/>
    <w:rsid w:val="00490745"/>
    <w:rsid w:val="00490CAD"/>
    <w:rsid w:val="004912CE"/>
    <w:rsid w:val="004914F3"/>
    <w:rsid w:val="00492CB1"/>
    <w:rsid w:val="00492FD2"/>
    <w:rsid w:val="004939A5"/>
    <w:rsid w:val="004939C0"/>
    <w:rsid w:val="00493E44"/>
    <w:rsid w:val="00494800"/>
    <w:rsid w:val="00494A8B"/>
    <w:rsid w:val="00494E3B"/>
    <w:rsid w:val="0049515E"/>
    <w:rsid w:val="004952F9"/>
    <w:rsid w:val="00495379"/>
    <w:rsid w:val="004962F3"/>
    <w:rsid w:val="004964EF"/>
    <w:rsid w:val="00496998"/>
    <w:rsid w:val="00496BAE"/>
    <w:rsid w:val="004971FA"/>
    <w:rsid w:val="004975DA"/>
    <w:rsid w:val="004A0A90"/>
    <w:rsid w:val="004A1216"/>
    <w:rsid w:val="004A1987"/>
    <w:rsid w:val="004A20DA"/>
    <w:rsid w:val="004A2547"/>
    <w:rsid w:val="004A310A"/>
    <w:rsid w:val="004A3252"/>
    <w:rsid w:val="004A366F"/>
    <w:rsid w:val="004A3CA6"/>
    <w:rsid w:val="004A4747"/>
    <w:rsid w:val="004A4D42"/>
    <w:rsid w:val="004A4E78"/>
    <w:rsid w:val="004A4F7B"/>
    <w:rsid w:val="004A5D72"/>
    <w:rsid w:val="004A66F6"/>
    <w:rsid w:val="004A6826"/>
    <w:rsid w:val="004A7966"/>
    <w:rsid w:val="004A7E06"/>
    <w:rsid w:val="004B02C5"/>
    <w:rsid w:val="004B09B4"/>
    <w:rsid w:val="004B0DEE"/>
    <w:rsid w:val="004B1420"/>
    <w:rsid w:val="004B1444"/>
    <w:rsid w:val="004B159D"/>
    <w:rsid w:val="004B194D"/>
    <w:rsid w:val="004B1DAF"/>
    <w:rsid w:val="004B224C"/>
    <w:rsid w:val="004B2851"/>
    <w:rsid w:val="004B31EB"/>
    <w:rsid w:val="004B429F"/>
    <w:rsid w:val="004B5404"/>
    <w:rsid w:val="004B555B"/>
    <w:rsid w:val="004B7402"/>
    <w:rsid w:val="004C0867"/>
    <w:rsid w:val="004C16A9"/>
    <w:rsid w:val="004C1FAB"/>
    <w:rsid w:val="004C21E1"/>
    <w:rsid w:val="004C2A98"/>
    <w:rsid w:val="004C307C"/>
    <w:rsid w:val="004C317E"/>
    <w:rsid w:val="004C3610"/>
    <w:rsid w:val="004C4017"/>
    <w:rsid w:val="004C44DB"/>
    <w:rsid w:val="004C500C"/>
    <w:rsid w:val="004C501D"/>
    <w:rsid w:val="004C5363"/>
    <w:rsid w:val="004C585B"/>
    <w:rsid w:val="004C5B2E"/>
    <w:rsid w:val="004C5C5E"/>
    <w:rsid w:val="004C73ED"/>
    <w:rsid w:val="004C7982"/>
    <w:rsid w:val="004D02F9"/>
    <w:rsid w:val="004D08ED"/>
    <w:rsid w:val="004D12F1"/>
    <w:rsid w:val="004D1414"/>
    <w:rsid w:val="004D1B5B"/>
    <w:rsid w:val="004D1C9C"/>
    <w:rsid w:val="004D45A8"/>
    <w:rsid w:val="004D4BAC"/>
    <w:rsid w:val="004D5249"/>
    <w:rsid w:val="004D5E9F"/>
    <w:rsid w:val="004D6093"/>
    <w:rsid w:val="004D6102"/>
    <w:rsid w:val="004D7417"/>
    <w:rsid w:val="004E017E"/>
    <w:rsid w:val="004E0336"/>
    <w:rsid w:val="004E04B1"/>
    <w:rsid w:val="004E0EF0"/>
    <w:rsid w:val="004E1188"/>
    <w:rsid w:val="004E16A7"/>
    <w:rsid w:val="004E1E88"/>
    <w:rsid w:val="004E3F35"/>
    <w:rsid w:val="004E4C05"/>
    <w:rsid w:val="004E5C2A"/>
    <w:rsid w:val="004E5E70"/>
    <w:rsid w:val="004E6017"/>
    <w:rsid w:val="004E7A35"/>
    <w:rsid w:val="004E7CC5"/>
    <w:rsid w:val="004E7F42"/>
    <w:rsid w:val="004F0C2F"/>
    <w:rsid w:val="004F0F1E"/>
    <w:rsid w:val="004F14CD"/>
    <w:rsid w:val="004F1509"/>
    <w:rsid w:val="004F2E54"/>
    <w:rsid w:val="004F3396"/>
    <w:rsid w:val="004F3979"/>
    <w:rsid w:val="004F3D8D"/>
    <w:rsid w:val="004F3E09"/>
    <w:rsid w:val="004F453D"/>
    <w:rsid w:val="004F4951"/>
    <w:rsid w:val="004F501A"/>
    <w:rsid w:val="004F5614"/>
    <w:rsid w:val="004F57C6"/>
    <w:rsid w:val="004F5EF1"/>
    <w:rsid w:val="004F6650"/>
    <w:rsid w:val="004F6FFF"/>
    <w:rsid w:val="004F7595"/>
    <w:rsid w:val="004F785E"/>
    <w:rsid w:val="00500BC8"/>
    <w:rsid w:val="00501349"/>
    <w:rsid w:val="005013D2"/>
    <w:rsid w:val="00503351"/>
    <w:rsid w:val="00503CC4"/>
    <w:rsid w:val="00504F1F"/>
    <w:rsid w:val="00505B81"/>
    <w:rsid w:val="00506454"/>
    <w:rsid w:val="00506786"/>
    <w:rsid w:val="00507FC5"/>
    <w:rsid w:val="005104B1"/>
    <w:rsid w:val="0051070D"/>
    <w:rsid w:val="00511999"/>
    <w:rsid w:val="00512829"/>
    <w:rsid w:val="00512BC2"/>
    <w:rsid w:val="005154ED"/>
    <w:rsid w:val="00516B4E"/>
    <w:rsid w:val="005170B0"/>
    <w:rsid w:val="00521EF8"/>
    <w:rsid w:val="00522019"/>
    <w:rsid w:val="00522823"/>
    <w:rsid w:val="00522DFA"/>
    <w:rsid w:val="00524397"/>
    <w:rsid w:val="00524C78"/>
    <w:rsid w:val="005250E5"/>
    <w:rsid w:val="00525EE9"/>
    <w:rsid w:val="00526682"/>
    <w:rsid w:val="005275B0"/>
    <w:rsid w:val="00527BD3"/>
    <w:rsid w:val="00527E09"/>
    <w:rsid w:val="0053024F"/>
    <w:rsid w:val="00531E10"/>
    <w:rsid w:val="005320E0"/>
    <w:rsid w:val="005322FD"/>
    <w:rsid w:val="005331F4"/>
    <w:rsid w:val="00533479"/>
    <w:rsid w:val="00533598"/>
    <w:rsid w:val="005339C0"/>
    <w:rsid w:val="00535498"/>
    <w:rsid w:val="0053609D"/>
    <w:rsid w:val="00536582"/>
    <w:rsid w:val="005374C1"/>
    <w:rsid w:val="005404AD"/>
    <w:rsid w:val="00540F1B"/>
    <w:rsid w:val="00542AB7"/>
    <w:rsid w:val="00542FC3"/>
    <w:rsid w:val="0054398B"/>
    <w:rsid w:val="00543FEE"/>
    <w:rsid w:val="00544ED8"/>
    <w:rsid w:val="00545294"/>
    <w:rsid w:val="00545CC4"/>
    <w:rsid w:val="0054623C"/>
    <w:rsid w:val="00546611"/>
    <w:rsid w:val="005467A9"/>
    <w:rsid w:val="005506E0"/>
    <w:rsid w:val="005508D9"/>
    <w:rsid w:val="00550AB5"/>
    <w:rsid w:val="00550B5C"/>
    <w:rsid w:val="00550D63"/>
    <w:rsid w:val="005512DF"/>
    <w:rsid w:val="00552A60"/>
    <w:rsid w:val="005533FC"/>
    <w:rsid w:val="00553F82"/>
    <w:rsid w:val="00554104"/>
    <w:rsid w:val="0055517B"/>
    <w:rsid w:val="00556792"/>
    <w:rsid w:val="00557012"/>
    <w:rsid w:val="005575E9"/>
    <w:rsid w:val="005578DD"/>
    <w:rsid w:val="005579D3"/>
    <w:rsid w:val="005601B0"/>
    <w:rsid w:val="00560DB5"/>
    <w:rsid w:val="00560EC3"/>
    <w:rsid w:val="00561565"/>
    <w:rsid w:val="00561AE7"/>
    <w:rsid w:val="00563500"/>
    <w:rsid w:val="00563ED7"/>
    <w:rsid w:val="00564311"/>
    <w:rsid w:val="005648D5"/>
    <w:rsid w:val="00564A7E"/>
    <w:rsid w:val="00564B44"/>
    <w:rsid w:val="00565012"/>
    <w:rsid w:val="005651F8"/>
    <w:rsid w:val="0056581E"/>
    <w:rsid w:val="00565DD5"/>
    <w:rsid w:val="00570820"/>
    <w:rsid w:val="00570D56"/>
    <w:rsid w:val="00570F39"/>
    <w:rsid w:val="0057107B"/>
    <w:rsid w:val="005712DA"/>
    <w:rsid w:val="005719AE"/>
    <w:rsid w:val="00571B6B"/>
    <w:rsid w:val="00572C61"/>
    <w:rsid w:val="00572FC4"/>
    <w:rsid w:val="00573582"/>
    <w:rsid w:val="00574586"/>
    <w:rsid w:val="005749F4"/>
    <w:rsid w:val="0057565D"/>
    <w:rsid w:val="00576A37"/>
    <w:rsid w:val="00576BE6"/>
    <w:rsid w:val="00576C60"/>
    <w:rsid w:val="00576E10"/>
    <w:rsid w:val="00577574"/>
    <w:rsid w:val="00577D13"/>
    <w:rsid w:val="00577DB0"/>
    <w:rsid w:val="00577EEF"/>
    <w:rsid w:val="00580041"/>
    <w:rsid w:val="00582302"/>
    <w:rsid w:val="00582738"/>
    <w:rsid w:val="00582786"/>
    <w:rsid w:val="005839B0"/>
    <w:rsid w:val="00584C45"/>
    <w:rsid w:val="00584F15"/>
    <w:rsid w:val="005850F6"/>
    <w:rsid w:val="005855E9"/>
    <w:rsid w:val="00585AC1"/>
    <w:rsid w:val="005865FD"/>
    <w:rsid w:val="00586A2F"/>
    <w:rsid w:val="005905B0"/>
    <w:rsid w:val="0059067C"/>
    <w:rsid w:val="00590B0B"/>
    <w:rsid w:val="00591371"/>
    <w:rsid w:val="00591C7A"/>
    <w:rsid w:val="00591D87"/>
    <w:rsid w:val="005927A3"/>
    <w:rsid w:val="00593EC5"/>
    <w:rsid w:val="00594722"/>
    <w:rsid w:val="00595ABB"/>
    <w:rsid w:val="0059688B"/>
    <w:rsid w:val="00596DCB"/>
    <w:rsid w:val="00596EA7"/>
    <w:rsid w:val="005972CD"/>
    <w:rsid w:val="00597F4E"/>
    <w:rsid w:val="005A0754"/>
    <w:rsid w:val="005A0FA4"/>
    <w:rsid w:val="005A11B6"/>
    <w:rsid w:val="005A1E74"/>
    <w:rsid w:val="005A4AB0"/>
    <w:rsid w:val="005A5D34"/>
    <w:rsid w:val="005A72B9"/>
    <w:rsid w:val="005B06E1"/>
    <w:rsid w:val="005B0889"/>
    <w:rsid w:val="005B2663"/>
    <w:rsid w:val="005B284C"/>
    <w:rsid w:val="005B2C92"/>
    <w:rsid w:val="005B3210"/>
    <w:rsid w:val="005B3C87"/>
    <w:rsid w:val="005B407C"/>
    <w:rsid w:val="005B4AB7"/>
    <w:rsid w:val="005B517B"/>
    <w:rsid w:val="005B6706"/>
    <w:rsid w:val="005B6CB7"/>
    <w:rsid w:val="005B7727"/>
    <w:rsid w:val="005B7AB2"/>
    <w:rsid w:val="005C0919"/>
    <w:rsid w:val="005C176B"/>
    <w:rsid w:val="005C2279"/>
    <w:rsid w:val="005C26C6"/>
    <w:rsid w:val="005C309C"/>
    <w:rsid w:val="005C3C5B"/>
    <w:rsid w:val="005C41EC"/>
    <w:rsid w:val="005C5194"/>
    <w:rsid w:val="005C5AD3"/>
    <w:rsid w:val="005C5BC9"/>
    <w:rsid w:val="005C5FF7"/>
    <w:rsid w:val="005C5FFD"/>
    <w:rsid w:val="005C6DD2"/>
    <w:rsid w:val="005C747F"/>
    <w:rsid w:val="005D0591"/>
    <w:rsid w:val="005D0CD0"/>
    <w:rsid w:val="005D166B"/>
    <w:rsid w:val="005D2B6B"/>
    <w:rsid w:val="005D2C4E"/>
    <w:rsid w:val="005D386B"/>
    <w:rsid w:val="005D3C98"/>
    <w:rsid w:val="005D3FAF"/>
    <w:rsid w:val="005D48D7"/>
    <w:rsid w:val="005D4E2C"/>
    <w:rsid w:val="005D4E2F"/>
    <w:rsid w:val="005D5832"/>
    <w:rsid w:val="005D6466"/>
    <w:rsid w:val="005D69C9"/>
    <w:rsid w:val="005D6AD3"/>
    <w:rsid w:val="005D6D73"/>
    <w:rsid w:val="005D6FE7"/>
    <w:rsid w:val="005D7263"/>
    <w:rsid w:val="005D747B"/>
    <w:rsid w:val="005D764A"/>
    <w:rsid w:val="005D7E70"/>
    <w:rsid w:val="005E0E53"/>
    <w:rsid w:val="005E2254"/>
    <w:rsid w:val="005E338B"/>
    <w:rsid w:val="005E33AA"/>
    <w:rsid w:val="005E3536"/>
    <w:rsid w:val="005E3AEE"/>
    <w:rsid w:val="005E53E7"/>
    <w:rsid w:val="005E55FF"/>
    <w:rsid w:val="005E6605"/>
    <w:rsid w:val="005E6652"/>
    <w:rsid w:val="005E78FF"/>
    <w:rsid w:val="005E79F4"/>
    <w:rsid w:val="005E7D9F"/>
    <w:rsid w:val="005F0744"/>
    <w:rsid w:val="005F0E4D"/>
    <w:rsid w:val="005F0E68"/>
    <w:rsid w:val="005F1C1D"/>
    <w:rsid w:val="005F2B34"/>
    <w:rsid w:val="005F3CB9"/>
    <w:rsid w:val="005F3EC6"/>
    <w:rsid w:val="005F4083"/>
    <w:rsid w:val="005F4187"/>
    <w:rsid w:val="005F43D9"/>
    <w:rsid w:val="005F4534"/>
    <w:rsid w:val="005F48CF"/>
    <w:rsid w:val="005F6B5E"/>
    <w:rsid w:val="00600ABA"/>
    <w:rsid w:val="00601402"/>
    <w:rsid w:val="00601694"/>
    <w:rsid w:val="00601A1C"/>
    <w:rsid w:val="00601A69"/>
    <w:rsid w:val="00601FCA"/>
    <w:rsid w:val="006032F5"/>
    <w:rsid w:val="00603383"/>
    <w:rsid w:val="00604783"/>
    <w:rsid w:val="006059BC"/>
    <w:rsid w:val="00605E8E"/>
    <w:rsid w:val="006064C8"/>
    <w:rsid w:val="0060743B"/>
    <w:rsid w:val="00607B67"/>
    <w:rsid w:val="00607D77"/>
    <w:rsid w:val="00610573"/>
    <w:rsid w:val="006108A4"/>
    <w:rsid w:val="00610F6A"/>
    <w:rsid w:val="0061162E"/>
    <w:rsid w:val="006118D8"/>
    <w:rsid w:val="00611DA0"/>
    <w:rsid w:val="006122CA"/>
    <w:rsid w:val="00612312"/>
    <w:rsid w:val="00612400"/>
    <w:rsid w:val="00612B67"/>
    <w:rsid w:val="0061471C"/>
    <w:rsid w:val="00615E26"/>
    <w:rsid w:val="00616147"/>
    <w:rsid w:val="006166C0"/>
    <w:rsid w:val="00616CB1"/>
    <w:rsid w:val="00616D24"/>
    <w:rsid w:val="00616E0C"/>
    <w:rsid w:val="00620399"/>
    <w:rsid w:val="00621300"/>
    <w:rsid w:val="006216A9"/>
    <w:rsid w:val="0062177D"/>
    <w:rsid w:val="00621B66"/>
    <w:rsid w:val="00625594"/>
    <w:rsid w:val="00625633"/>
    <w:rsid w:val="00627824"/>
    <w:rsid w:val="0062782E"/>
    <w:rsid w:val="006301C3"/>
    <w:rsid w:val="00630336"/>
    <w:rsid w:val="00630F19"/>
    <w:rsid w:val="00631461"/>
    <w:rsid w:val="00632F29"/>
    <w:rsid w:val="00633300"/>
    <w:rsid w:val="00633E72"/>
    <w:rsid w:val="00634757"/>
    <w:rsid w:val="00634C04"/>
    <w:rsid w:val="00635060"/>
    <w:rsid w:val="0063546B"/>
    <w:rsid w:val="00635C7E"/>
    <w:rsid w:val="006361C3"/>
    <w:rsid w:val="006363C0"/>
    <w:rsid w:val="00636B8C"/>
    <w:rsid w:val="00636C0E"/>
    <w:rsid w:val="00637368"/>
    <w:rsid w:val="006376C8"/>
    <w:rsid w:val="00637AA0"/>
    <w:rsid w:val="00637C2E"/>
    <w:rsid w:val="00640071"/>
    <w:rsid w:val="006404B5"/>
    <w:rsid w:val="006408EC"/>
    <w:rsid w:val="00640C83"/>
    <w:rsid w:val="00641A8C"/>
    <w:rsid w:val="0064378E"/>
    <w:rsid w:val="00645478"/>
    <w:rsid w:val="00645A09"/>
    <w:rsid w:val="00647ACB"/>
    <w:rsid w:val="00647E2F"/>
    <w:rsid w:val="00650200"/>
    <w:rsid w:val="00650929"/>
    <w:rsid w:val="00651722"/>
    <w:rsid w:val="0065201B"/>
    <w:rsid w:val="006526EB"/>
    <w:rsid w:val="00653B0A"/>
    <w:rsid w:val="00653C97"/>
    <w:rsid w:val="00654FD6"/>
    <w:rsid w:val="006553CC"/>
    <w:rsid w:val="00655488"/>
    <w:rsid w:val="006568F2"/>
    <w:rsid w:val="00656DE4"/>
    <w:rsid w:val="00656EF0"/>
    <w:rsid w:val="00656EF1"/>
    <w:rsid w:val="006570D9"/>
    <w:rsid w:val="00657EA7"/>
    <w:rsid w:val="00660291"/>
    <w:rsid w:val="00660B39"/>
    <w:rsid w:val="00661252"/>
    <w:rsid w:val="0066146D"/>
    <w:rsid w:val="006619BD"/>
    <w:rsid w:val="00662112"/>
    <w:rsid w:val="0066320C"/>
    <w:rsid w:val="00663DFE"/>
    <w:rsid w:val="00664EA0"/>
    <w:rsid w:val="00665588"/>
    <w:rsid w:val="006663EB"/>
    <w:rsid w:val="0066676A"/>
    <w:rsid w:val="00666873"/>
    <w:rsid w:val="006674DD"/>
    <w:rsid w:val="00670023"/>
    <w:rsid w:val="00670676"/>
    <w:rsid w:val="0067103B"/>
    <w:rsid w:val="006715D0"/>
    <w:rsid w:val="006719E8"/>
    <w:rsid w:val="00671A5E"/>
    <w:rsid w:val="0067228B"/>
    <w:rsid w:val="00672CA1"/>
    <w:rsid w:val="00672D25"/>
    <w:rsid w:val="0067385B"/>
    <w:rsid w:val="00673961"/>
    <w:rsid w:val="00673A3F"/>
    <w:rsid w:val="00673C7F"/>
    <w:rsid w:val="00675C32"/>
    <w:rsid w:val="00677704"/>
    <w:rsid w:val="006779DD"/>
    <w:rsid w:val="00680ADA"/>
    <w:rsid w:val="00681610"/>
    <w:rsid w:val="0068183C"/>
    <w:rsid w:val="00681B3A"/>
    <w:rsid w:val="0068363A"/>
    <w:rsid w:val="0068438E"/>
    <w:rsid w:val="0068481B"/>
    <w:rsid w:val="00684F39"/>
    <w:rsid w:val="006856CE"/>
    <w:rsid w:val="00686558"/>
    <w:rsid w:val="00686904"/>
    <w:rsid w:val="00686BDD"/>
    <w:rsid w:val="00686F88"/>
    <w:rsid w:val="006878C0"/>
    <w:rsid w:val="006879EF"/>
    <w:rsid w:val="00687FA9"/>
    <w:rsid w:val="00690102"/>
    <w:rsid w:val="006901C1"/>
    <w:rsid w:val="0069058B"/>
    <w:rsid w:val="00692536"/>
    <w:rsid w:val="0069265E"/>
    <w:rsid w:val="00693CCB"/>
    <w:rsid w:val="00693D71"/>
    <w:rsid w:val="0069510D"/>
    <w:rsid w:val="00695280"/>
    <w:rsid w:val="006953F0"/>
    <w:rsid w:val="00696FD6"/>
    <w:rsid w:val="0069786D"/>
    <w:rsid w:val="006A00CE"/>
    <w:rsid w:val="006A042E"/>
    <w:rsid w:val="006A1B47"/>
    <w:rsid w:val="006A1F5E"/>
    <w:rsid w:val="006A2AA6"/>
    <w:rsid w:val="006A3309"/>
    <w:rsid w:val="006A3DE8"/>
    <w:rsid w:val="006A46D8"/>
    <w:rsid w:val="006A52C5"/>
    <w:rsid w:val="006A7276"/>
    <w:rsid w:val="006B0AEC"/>
    <w:rsid w:val="006B1558"/>
    <w:rsid w:val="006B162B"/>
    <w:rsid w:val="006B38F9"/>
    <w:rsid w:val="006B54F2"/>
    <w:rsid w:val="006B5977"/>
    <w:rsid w:val="006B5BEE"/>
    <w:rsid w:val="006B7A5A"/>
    <w:rsid w:val="006C1878"/>
    <w:rsid w:val="006C255E"/>
    <w:rsid w:val="006C2B15"/>
    <w:rsid w:val="006C30FD"/>
    <w:rsid w:val="006C3ADF"/>
    <w:rsid w:val="006C3E9B"/>
    <w:rsid w:val="006C4077"/>
    <w:rsid w:val="006C43F4"/>
    <w:rsid w:val="006C49FB"/>
    <w:rsid w:val="006C5A5F"/>
    <w:rsid w:val="006C5B87"/>
    <w:rsid w:val="006C5F56"/>
    <w:rsid w:val="006C644A"/>
    <w:rsid w:val="006C7297"/>
    <w:rsid w:val="006C771A"/>
    <w:rsid w:val="006D1803"/>
    <w:rsid w:val="006D2287"/>
    <w:rsid w:val="006D446A"/>
    <w:rsid w:val="006D53E5"/>
    <w:rsid w:val="006E010D"/>
    <w:rsid w:val="006E05EC"/>
    <w:rsid w:val="006E1367"/>
    <w:rsid w:val="006E194E"/>
    <w:rsid w:val="006E26D2"/>
    <w:rsid w:val="006E2B29"/>
    <w:rsid w:val="006E34DF"/>
    <w:rsid w:val="006E4BE7"/>
    <w:rsid w:val="006E500C"/>
    <w:rsid w:val="006E5A6C"/>
    <w:rsid w:val="006E5DC3"/>
    <w:rsid w:val="006E60AF"/>
    <w:rsid w:val="006E6D46"/>
    <w:rsid w:val="006E719C"/>
    <w:rsid w:val="006E7511"/>
    <w:rsid w:val="006E7B6A"/>
    <w:rsid w:val="006E7C9E"/>
    <w:rsid w:val="006F0077"/>
    <w:rsid w:val="006F0244"/>
    <w:rsid w:val="006F0599"/>
    <w:rsid w:val="006F10EA"/>
    <w:rsid w:val="006F1506"/>
    <w:rsid w:val="006F2460"/>
    <w:rsid w:val="006F3AC2"/>
    <w:rsid w:val="006F3D97"/>
    <w:rsid w:val="006F3F0B"/>
    <w:rsid w:val="006F4B4A"/>
    <w:rsid w:val="006F4C61"/>
    <w:rsid w:val="006F4E92"/>
    <w:rsid w:val="006F5126"/>
    <w:rsid w:val="006F56AF"/>
    <w:rsid w:val="006F5E20"/>
    <w:rsid w:val="006F633C"/>
    <w:rsid w:val="006F6599"/>
    <w:rsid w:val="006F7834"/>
    <w:rsid w:val="006F7D6A"/>
    <w:rsid w:val="00700343"/>
    <w:rsid w:val="007014F2"/>
    <w:rsid w:val="0070303A"/>
    <w:rsid w:val="00704595"/>
    <w:rsid w:val="0070540C"/>
    <w:rsid w:val="00705C48"/>
    <w:rsid w:val="007064ED"/>
    <w:rsid w:val="00706E4A"/>
    <w:rsid w:val="00707F15"/>
    <w:rsid w:val="0071072D"/>
    <w:rsid w:val="00710D40"/>
    <w:rsid w:val="00711645"/>
    <w:rsid w:val="0071255E"/>
    <w:rsid w:val="007127F6"/>
    <w:rsid w:val="007129FA"/>
    <w:rsid w:val="00712F5C"/>
    <w:rsid w:val="007132AD"/>
    <w:rsid w:val="00713700"/>
    <w:rsid w:val="007156F5"/>
    <w:rsid w:val="00715CC3"/>
    <w:rsid w:val="00715E83"/>
    <w:rsid w:val="00716544"/>
    <w:rsid w:val="00716677"/>
    <w:rsid w:val="007178E0"/>
    <w:rsid w:val="00717F62"/>
    <w:rsid w:val="00720C2E"/>
    <w:rsid w:val="00721793"/>
    <w:rsid w:val="00722370"/>
    <w:rsid w:val="007238A1"/>
    <w:rsid w:val="007238DB"/>
    <w:rsid w:val="00723B06"/>
    <w:rsid w:val="00724C16"/>
    <w:rsid w:val="00724CB1"/>
    <w:rsid w:val="00725B17"/>
    <w:rsid w:val="00726244"/>
    <w:rsid w:val="00726DCB"/>
    <w:rsid w:val="00726EE4"/>
    <w:rsid w:val="00727AB2"/>
    <w:rsid w:val="00730163"/>
    <w:rsid w:val="0073029A"/>
    <w:rsid w:val="007307B9"/>
    <w:rsid w:val="00730BF4"/>
    <w:rsid w:val="00732507"/>
    <w:rsid w:val="00732C2D"/>
    <w:rsid w:val="00732D05"/>
    <w:rsid w:val="00732D64"/>
    <w:rsid w:val="00732F21"/>
    <w:rsid w:val="00732FDB"/>
    <w:rsid w:val="00733120"/>
    <w:rsid w:val="00733914"/>
    <w:rsid w:val="00733EE8"/>
    <w:rsid w:val="00734151"/>
    <w:rsid w:val="00734B52"/>
    <w:rsid w:val="00734C0C"/>
    <w:rsid w:val="007351A3"/>
    <w:rsid w:val="00735612"/>
    <w:rsid w:val="00735DA0"/>
    <w:rsid w:val="007365B3"/>
    <w:rsid w:val="0074008E"/>
    <w:rsid w:val="007402F9"/>
    <w:rsid w:val="00740368"/>
    <w:rsid w:val="0074103D"/>
    <w:rsid w:val="0074181E"/>
    <w:rsid w:val="00741FA1"/>
    <w:rsid w:val="00742F91"/>
    <w:rsid w:val="00743535"/>
    <w:rsid w:val="007449F2"/>
    <w:rsid w:val="00745782"/>
    <w:rsid w:val="00745BC2"/>
    <w:rsid w:val="00745FB0"/>
    <w:rsid w:val="00746434"/>
    <w:rsid w:val="0074680B"/>
    <w:rsid w:val="007477CC"/>
    <w:rsid w:val="00750393"/>
    <w:rsid w:val="00750BC4"/>
    <w:rsid w:val="00751242"/>
    <w:rsid w:val="007514C3"/>
    <w:rsid w:val="0075197C"/>
    <w:rsid w:val="00751DF0"/>
    <w:rsid w:val="007527D4"/>
    <w:rsid w:val="00752BE9"/>
    <w:rsid w:val="00752E58"/>
    <w:rsid w:val="00752FA8"/>
    <w:rsid w:val="0075307F"/>
    <w:rsid w:val="007533D1"/>
    <w:rsid w:val="00754568"/>
    <w:rsid w:val="00754A54"/>
    <w:rsid w:val="00755E3A"/>
    <w:rsid w:val="007569A3"/>
    <w:rsid w:val="007573AB"/>
    <w:rsid w:val="0075787E"/>
    <w:rsid w:val="007605BA"/>
    <w:rsid w:val="00760B8E"/>
    <w:rsid w:val="00760EA3"/>
    <w:rsid w:val="0076173B"/>
    <w:rsid w:val="00761753"/>
    <w:rsid w:val="0076177F"/>
    <w:rsid w:val="00762216"/>
    <w:rsid w:val="007622DE"/>
    <w:rsid w:val="00762897"/>
    <w:rsid w:val="00762D1A"/>
    <w:rsid w:val="00762FC2"/>
    <w:rsid w:val="007635B0"/>
    <w:rsid w:val="007636D4"/>
    <w:rsid w:val="00763936"/>
    <w:rsid w:val="00763A4E"/>
    <w:rsid w:val="00763EB2"/>
    <w:rsid w:val="00764288"/>
    <w:rsid w:val="00765685"/>
    <w:rsid w:val="007663EF"/>
    <w:rsid w:val="00766443"/>
    <w:rsid w:val="00766D2D"/>
    <w:rsid w:val="00770B4B"/>
    <w:rsid w:val="00773665"/>
    <w:rsid w:val="00773A38"/>
    <w:rsid w:val="00773D00"/>
    <w:rsid w:val="00775012"/>
    <w:rsid w:val="007752CA"/>
    <w:rsid w:val="007758CC"/>
    <w:rsid w:val="00775944"/>
    <w:rsid w:val="007810F9"/>
    <w:rsid w:val="007819DE"/>
    <w:rsid w:val="00783E85"/>
    <w:rsid w:val="007845DF"/>
    <w:rsid w:val="00784BEC"/>
    <w:rsid w:val="00785701"/>
    <w:rsid w:val="0078643D"/>
    <w:rsid w:val="0078680A"/>
    <w:rsid w:val="00787090"/>
    <w:rsid w:val="007909CF"/>
    <w:rsid w:val="00790ADA"/>
    <w:rsid w:val="00790B1F"/>
    <w:rsid w:val="00790B75"/>
    <w:rsid w:val="007916A2"/>
    <w:rsid w:val="00791737"/>
    <w:rsid w:val="007924D9"/>
    <w:rsid w:val="00793946"/>
    <w:rsid w:val="00793AD2"/>
    <w:rsid w:val="00793BC1"/>
    <w:rsid w:val="00794E94"/>
    <w:rsid w:val="00796AA2"/>
    <w:rsid w:val="00797602"/>
    <w:rsid w:val="0079797B"/>
    <w:rsid w:val="00797E9C"/>
    <w:rsid w:val="007A0B68"/>
    <w:rsid w:val="007A0D90"/>
    <w:rsid w:val="007A13A5"/>
    <w:rsid w:val="007A19B1"/>
    <w:rsid w:val="007A2F9E"/>
    <w:rsid w:val="007A3136"/>
    <w:rsid w:val="007A3190"/>
    <w:rsid w:val="007A43A1"/>
    <w:rsid w:val="007A48AE"/>
    <w:rsid w:val="007A49B3"/>
    <w:rsid w:val="007A4FD6"/>
    <w:rsid w:val="007A59DE"/>
    <w:rsid w:val="007A65FC"/>
    <w:rsid w:val="007A69DD"/>
    <w:rsid w:val="007A7CA0"/>
    <w:rsid w:val="007A7FDF"/>
    <w:rsid w:val="007B0A27"/>
    <w:rsid w:val="007B0DBB"/>
    <w:rsid w:val="007B219C"/>
    <w:rsid w:val="007B3120"/>
    <w:rsid w:val="007B3732"/>
    <w:rsid w:val="007B3759"/>
    <w:rsid w:val="007B4269"/>
    <w:rsid w:val="007B4390"/>
    <w:rsid w:val="007B4774"/>
    <w:rsid w:val="007B5164"/>
    <w:rsid w:val="007B5203"/>
    <w:rsid w:val="007B5B88"/>
    <w:rsid w:val="007B65DC"/>
    <w:rsid w:val="007B6FE4"/>
    <w:rsid w:val="007C0A80"/>
    <w:rsid w:val="007C12BF"/>
    <w:rsid w:val="007C2785"/>
    <w:rsid w:val="007C2BEB"/>
    <w:rsid w:val="007C356D"/>
    <w:rsid w:val="007C3D46"/>
    <w:rsid w:val="007C3EF5"/>
    <w:rsid w:val="007C5019"/>
    <w:rsid w:val="007C5982"/>
    <w:rsid w:val="007C7391"/>
    <w:rsid w:val="007C774A"/>
    <w:rsid w:val="007D03E3"/>
    <w:rsid w:val="007D08EC"/>
    <w:rsid w:val="007D0C94"/>
    <w:rsid w:val="007D0E97"/>
    <w:rsid w:val="007D1365"/>
    <w:rsid w:val="007D2334"/>
    <w:rsid w:val="007D25C8"/>
    <w:rsid w:val="007D2E0C"/>
    <w:rsid w:val="007D2F25"/>
    <w:rsid w:val="007D34C5"/>
    <w:rsid w:val="007D35B1"/>
    <w:rsid w:val="007D4092"/>
    <w:rsid w:val="007D6255"/>
    <w:rsid w:val="007D6FEA"/>
    <w:rsid w:val="007D767F"/>
    <w:rsid w:val="007D7CCA"/>
    <w:rsid w:val="007E1667"/>
    <w:rsid w:val="007E1945"/>
    <w:rsid w:val="007E2568"/>
    <w:rsid w:val="007E2AF1"/>
    <w:rsid w:val="007E2DAA"/>
    <w:rsid w:val="007E3791"/>
    <w:rsid w:val="007E3A2C"/>
    <w:rsid w:val="007E3A9A"/>
    <w:rsid w:val="007E418C"/>
    <w:rsid w:val="007E430C"/>
    <w:rsid w:val="007E54CC"/>
    <w:rsid w:val="007E5972"/>
    <w:rsid w:val="007E5D48"/>
    <w:rsid w:val="007F05A8"/>
    <w:rsid w:val="007F0DC9"/>
    <w:rsid w:val="007F1A48"/>
    <w:rsid w:val="007F2A88"/>
    <w:rsid w:val="007F2AE2"/>
    <w:rsid w:val="007F31B5"/>
    <w:rsid w:val="007F323F"/>
    <w:rsid w:val="007F3A69"/>
    <w:rsid w:val="007F4AA1"/>
    <w:rsid w:val="007F4D7E"/>
    <w:rsid w:val="007F53CC"/>
    <w:rsid w:val="007F6E1B"/>
    <w:rsid w:val="007F6E52"/>
    <w:rsid w:val="007F723F"/>
    <w:rsid w:val="007F72DB"/>
    <w:rsid w:val="007F76EA"/>
    <w:rsid w:val="008001B9"/>
    <w:rsid w:val="008012FA"/>
    <w:rsid w:val="00801E59"/>
    <w:rsid w:val="008022F1"/>
    <w:rsid w:val="00802684"/>
    <w:rsid w:val="008026BF"/>
    <w:rsid w:val="00802815"/>
    <w:rsid w:val="00802972"/>
    <w:rsid w:val="00802A6C"/>
    <w:rsid w:val="00802B57"/>
    <w:rsid w:val="00803002"/>
    <w:rsid w:val="008030A8"/>
    <w:rsid w:val="008031E6"/>
    <w:rsid w:val="008039CB"/>
    <w:rsid w:val="00804365"/>
    <w:rsid w:val="008043C3"/>
    <w:rsid w:val="0080497D"/>
    <w:rsid w:val="008056D6"/>
    <w:rsid w:val="00805E33"/>
    <w:rsid w:val="00806430"/>
    <w:rsid w:val="00806B77"/>
    <w:rsid w:val="00807616"/>
    <w:rsid w:val="00807F2B"/>
    <w:rsid w:val="008100DC"/>
    <w:rsid w:val="0081060A"/>
    <w:rsid w:val="00810A8D"/>
    <w:rsid w:val="00810B6A"/>
    <w:rsid w:val="00810BB0"/>
    <w:rsid w:val="008111FC"/>
    <w:rsid w:val="0081143A"/>
    <w:rsid w:val="0081238E"/>
    <w:rsid w:val="00812493"/>
    <w:rsid w:val="0081262A"/>
    <w:rsid w:val="00812696"/>
    <w:rsid w:val="008141D6"/>
    <w:rsid w:val="008144B0"/>
    <w:rsid w:val="0081450B"/>
    <w:rsid w:val="0081468E"/>
    <w:rsid w:val="00814E8E"/>
    <w:rsid w:val="008150D5"/>
    <w:rsid w:val="00815928"/>
    <w:rsid w:val="00815E88"/>
    <w:rsid w:val="0081645B"/>
    <w:rsid w:val="008169E6"/>
    <w:rsid w:val="00816EA7"/>
    <w:rsid w:val="00817C1E"/>
    <w:rsid w:val="008208DC"/>
    <w:rsid w:val="00821D11"/>
    <w:rsid w:val="00821E4A"/>
    <w:rsid w:val="0082277C"/>
    <w:rsid w:val="00822A61"/>
    <w:rsid w:val="00822CC1"/>
    <w:rsid w:val="00822F5D"/>
    <w:rsid w:val="008231F5"/>
    <w:rsid w:val="00823D52"/>
    <w:rsid w:val="008247B9"/>
    <w:rsid w:val="00826659"/>
    <w:rsid w:val="00826A65"/>
    <w:rsid w:val="008271B5"/>
    <w:rsid w:val="0082759A"/>
    <w:rsid w:val="00827717"/>
    <w:rsid w:val="008301AA"/>
    <w:rsid w:val="008301E3"/>
    <w:rsid w:val="00830705"/>
    <w:rsid w:val="00830A6E"/>
    <w:rsid w:val="00830D16"/>
    <w:rsid w:val="00831537"/>
    <w:rsid w:val="00831B7B"/>
    <w:rsid w:val="00831E2D"/>
    <w:rsid w:val="008321CD"/>
    <w:rsid w:val="008326F1"/>
    <w:rsid w:val="008327A3"/>
    <w:rsid w:val="0083295B"/>
    <w:rsid w:val="0083297A"/>
    <w:rsid w:val="008330AD"/>
    <w:rsid w:val="00833A74"/>
    <w:rsid w:val="008342CF"/>
    <w:rsid w:val="00835565"/>
    <w:rsid w:val="00835F32"/>
    <w:rsid w:val="00836269"/>
    <w:rsid w:val="008364DD"/>
    <w:rsid w:val="00836C67"/>
    <w:rsid w:val="0083756C"/>
    <w:rsid w:val="00837791"/>
    <w:rsid w:val="0083797F"/>
    <w:rsid w:val="00837B67"/>
    <w:rsid w:val="0084199F"/>
    <w:rsid w:val="00842984"/>
    <w:rsid w:val="00842CE5"/>
    <w:rsid w:val="008431E1"/>
    <w:rsid w:val="008439A8"/>
    <w:rsid w:val="00844279"/>
    <w:rsid w:val="008451B2"/>
    <w:rsid w:val="00845223"/>
    <w:rsid w:val="00845F46"/>
    <w:rsid w:val="008460CC"/>
    <w:rsid w:val="0084628B"/>
    <w:rsid w:val="00846684"/>
    <w:rsid w:val="00846C8A"/>
    <w:rsid w:val="00846E5D"/>
    <w:rsid w:val="008472F6"/>
    <w:rsid w:val="00847EB3"/>
    <w:rsid w:val="00847FA5"/>
    <w:rsid w:val="00850055"/>
    <w:rsid w:val="00850C86"/>
    <w:rsid w:val="00851421"/>
    <w:rsid w:val="008514B0"/>
    <w:rsid w:val="008514E9"/>
    <w:rsid w:val="008517B8"/>
    <w:rsid w:val="00852294"/>
    <w:rsid w:val="00852918"/>
    <w:rsid w:val="00853701"/>
    <w:rsid w:val="00854634"/>
    <w:rsid w:val="008548F4"/>
    <w:rsid w:val="00854903"/>
    <w:rsid w:val="008553EB"/>
    <w:rsid w:val="00855A22"/>
    <w:rsid w:val="00855D08"/>
    <w:rsid w:val="0085600E"/>
    <w:rsid w:val="0085605E"/>
    <w:rsid w:val="008562C9"/>
    <w:rsid w:val="00857299"/>
    <w:rsid w:val="00860DDC"/>
    <w:rsid w:val="00862612"/>
    <w:rsid w:val="0086287B"/>
    <w:rsid w:val="00862E1C"/>
    <w:rsid w:val="008630BD"/>
    <w:rsid w:val="00863900"/>
    <w:rsid w:val="00864315"/>
    <w:rsid w:val="00865F68"/>
    <w:rsid w:val="0086607A"/>
    <w:rsid w:val="008663A9"/>
    <w:rsid w:val="008663C2"/>
    <w:rsid w:val="008668FE"/>
    <w:rsid w:val="00867377"/>
    <w:rsid w:val="00867486"/>
    <w:rsid w:val="00867F2B"/>
    <w:rsid w:val="00871810"/>
    <w:rsid w:val="008719C0"/>
    <w:rsid w:val="00871DDA"/>
    <w:rsid w:val="00871E27"/>
    <w:rsid w:val="00871EEA"/>
    <w:rsid w:val="00873A2F"/>
    <w:rsid w:val="00874AB4"/>
    <w:rsid w:val="008753A3"/>
    <w:rsid w:val="008753B0"/>
    <w:rsid w:val="00880C05"/>
    <w:rsid w:val="00880FCA"/>
    <w:rsid w:val="008811FA"/>
    <w:rsid w:val="008816D4"/>
    <w:rsid w:val="0088199D"/>
    <w:rsid w:val="00883B60"/>
    <w:rsid w:val="00884678"/>
    <w:rsid w:val="00884B7E"/>
    <w:rsid w:val="0088569C"/>
    <w:rsid w:val="008856E5"/>
    <w:rsid w:val="008877CD"/>
    <w:rsid w:val="00887A5B"/>
    <w:rsid w:val="008902C7"/>
    <w:rsid w:val="008907DF"/>
    <w:rsid w:val="008911F5"/>
    <w:rsid w:val="00891499"/>
    <w:rsid w:val="00892E43"/>
    <w:rsid w:val="00892F70"/>
    <w:rsid w:val="00893F2B"/>
    <w:rsid w:val="008948D8"/>
    <w:rsid w:val="00894B05"/>
    <w:rsid w:val="00895423"/>
    <w:rsid w:val="0089560C"/>
    <w:rsid w:val="00895663"/>
    <w:rsid w:val="00895D5D"/>
    <w:rsid w:val="008973AF"/>
    <w:rsid w:val="008A06CF"/>
    <w:rsid w:val="008A0968"/>
    <w:rsid w:val="008A1A5C"/>
    <w:rsid w:val="008A1AB4"/>
    <w:rsid w:val="008A1EBA"/>
    <w:rsid w:val="008A22B6"/>
    <w:rsid w:val="008A2AA5"/>
    <w:rsid w:val="008A3576"/>
    <w:rsid w:val="008A35B5"/>
    <w:rsid w:val="008A375F"/>
    <w:rsid w:val="008A406C"/>
    <w:rsid w:val="008A40D1"/>
    <w:rsid w:val="008A4C14"/>
    <w:rsid w:val="008A6167"/>
    <w:rsid w:val="008B1929"/>
    <w:rsid w:val="008B1D29"/>
    <w:rsid w:val="008B368A"/>
    <w:rsid w:val="008B41AC"/>
    <w:rsid w:val="008B485C"/>
    <w:rsid w:val="008B59A3"/>
    <w:rsid w:val="008B5C41"/>
    <w:rsid w:val="008B5F51"/>
    <w:rsid w:val="008B6D77"/>
    <w:rsid w:val="008B6DCA"/>
    <w:rsid w:val="008C1378"/>
    <w:rsid w:val="008C17AA"/>
    <w:rsid w:val="008C2176"/>
    <w:rsid w:val="008C258B"/>
    <w:rsid w:val="008C2674"/>
    <w:rsid w:val="008C4184"/>
    <w:rsid w:val="008C47B0"/>
    <w:rsid w:val="008C4D85"/>
    <w:rsid w:val="008C50AE"/>
    <w:rsid w:val="008C50BD"/>
    <w:rsid w:val="008C58C9"/>
    <w:rsid w:val="008C6266"/>
    <w:rsid w:val="008C78E9"/>
    <w:rsid w:val="008D05D0"/>
    <w:rsid w:val="008D09FD"/>
    <w:rsid w:val="008D1138"/>
    <w:rsid w:val="008D12FA"/>
    <w:rsid w:val="008D155A"/>
    <w:rsid w:val="008D1630"/>
    <w:rsid w:val="008D1836"/>
    <w:rsid w:val="008D191E"/>
    <w:rsid w:val="008D3A0F"/>
    <w:rsid w:val="008D5073"/>
    <w:rsid w:val="008D6218"/>
    <w:rsid w:val="008D71BE"/>
    <w:rsid w:val="008E0777"/>
    <w:rsid w:val="008E0C18"/>
    <w:rsid w:val="008E0D0F"/>
    <w:rsid w:val="008E164C"/>
    <w:rsid w:val="008E1723"/>
    <w:rsid w:val="008E1AAF"/>
    <w:rsid w:val="008E2897"/>
    <w:rsid w:val="008E30A1"/>
    <w:rsid w:val="008E33A9"/>
    <w:rsid w:val="008E390F"/>
    <w:rsid w:val="008E3D29"/>
    <w:rsid w:val="008E45E7"/>
    <w:rsid w:val="008E521E"/>
    <w:rsid w:val="008E6CA1"/>
    <w:rsid w:val="008E7693"/>
    <w:rsid w:val="008E7BD8"/>
    <w:rsid w:val="008F1086"/>
    <w:rsid w:val="008F10DD"/>
    <w:rsid w:val="008F1118"/>
    <w:rsid w:val="008F1817"/>
    <w:rsid w:val="008F1F71"/>
    <w:rsid w:val="008F22CF"/>
    <w:rsid w:val="008F247F"/>
    <w:rsid w:val="008F2776"/>
    <w:rsid w:val="008F27C8"/>
    <w:rsid w:val="008F2F0E"/>
    <w:rsid w:val="008F3886"/>
    <w:rsid w:val="008F39E6"/>
    <w:rsid w:val="008F3DCC"/>
    <w:rsid w:val="008F500B"/>
    <w:rsid w:val="008F5CEF"/>
    <w:rsid w:val="008F63BD"/>
    <w:rsid w:val="008F71AA"/>
    <w:rsid w:val="008F71F0"/>
    <w:rsid w:val="008F7EF6"/>
    <w:rsid w:val="009008B3"/>
    <w:rsid w:val="009012BB"/>
    <w:rsid w:val="00901818"/>
    <w:rsid w:val="009021D7"/>
    <w:rsid w:val="00902293"/>
    <w:rsid w:val="00902971"/>
    <w:rsid w:val="00902AE9"/>
    <w:rsid w:val="00903697"/>
    <w:rsid w:val="00903FEF"/>
    <w:rsid w:val="00905DA0"/>
    <w:rsid w:val="00905E52"/>
    <w:rsid w:val="00905E99"/>
    <w:rsid w:val="00906FBF"/>
    <w:rsid w:val="009079E1"/>
    <w:rsid w:val="00907A75"/>
    <w:rsid w:val="00907B1B"/>
    <w:rsid w:val="00910C0A"/>
    <w:rsid w:val="00910C4A"/>
    <w:rsid w:val="00910EB3"/>
    <w:rsid w:val="00911F58"/>
    <w:rsid w:val="00912A89"/>
    <w:rsid w:val="0091357D"/>
    <w:rsid w:val="009142D7"/>
    <w:rsid w:val="009147E5"/>
    <w:rsid w:val="00915E20"/>
    <w:rsid w:val="00915E9B"/>
    <w:rsid w:val="0091730A"/>
    <w:rsid w:val="009204A6"/>
    <w:rsid w:val="009209F0"/>
    <w:rsid w:val="00920CC6"/>
    <w:rsid w:val="00920F93"/>
    <w:rsid w:val="00921F2F"/>
    <w:rsid w:val="00922136"/>
    <w:rsid w:val="0092235E"/>
    <w:rsid w:val="00922EF0"/>
    <w:rsid w:val="00923AA7"/>
    <w:rsid w:val="00923C27"/>
    <w:rsid w:val="009243F1"/>
    <w:rsid w:val="009244F0"/>
    <w:rsid w:val="0092475A"/>
    <w:rsid w:val="00924A33"/>
    <w:rsid w:val="00925828"/>
    <w:rsid w:val="00925D1E"/>
    <w:rsid w:val="00925E01"/>
    <w:rsid w:val="009269E9"/>
    <w:rsid w:val="00926BA7"/>
    <w:rsid w:val="00927A54"/>
    <w:rsid w:val="00927C47"/>
    <w:rsid w:val="00930C45"/>
    <w:rsid w:val="00931086"/>
    <w:rsid w:val="0093110A"/>
    <w:rsid w:val="00931169"/>
    <w:rsid w:val="00931227"/>
    <w:rsid w:val="00931D52"/>
    <w:rsid w:val="00932151"/>
    <w:rsid w:val="00932751"/>
    <w:rsid w:val="00932EAE"/>
    <w:rsid w:val="0093307B"/>
    <w:rsid w:val="00933261"/>
    <w:rsid w:val="00933264"/>
    <w:rsid w:val="0093349A"/>
    <w:rsid w:val="009334D7"/>
    <w:rsid w:val="009336D6"/>
    <w:rsid w:val="00933788"/>
    <w:rsid w:val="00933CB7"/>
    <w:rsid w:val="00933D5C"/>
    <w:rsid w:val="0093460F"/>
    <w:rsid w:val="00934886"/>
    <w:rsid w:val="00934AB3"/>
    <w:rsid w:val="0093576B"/>
    <w:rsid w:val="00936654"/>
    <w:rsid w:val="00936C11"/>
    <w:rsid w:val="00936D60"/>
    <w:rsid w:val="00936F08"/>
    <w:rsid w:val="009375B4"/>
    <w:rsid w:val="00937889"/>
    <w:rsid w:val="009378D7"/>
    <w:rsid w:val="009407E0"/>
    <w:rsid w:val="009413E1"/>
    <w:rsid w:val="0094148B"/>
    <w:rsid w:val="009417AD"/>
    <w:rsid w:val="00941DEE"/>
    <w:rsid w:val="00943089"/>
    <w:rsid w:val="009432F3"/>
    <w:rsid w:val="00943C1A"/>
    <w:rsid w:val="009446E0"/>
    <w:rsid w:val="00944EC0"/>
    <w:rsid w:val="00945763"/>
    <w:rsid w:val="00945E59"/>
    <w:rsid w:val="009463F0"/>
    <w:rsid w:val="009468C2"/>
    <w:rsid w:val="009469BE"/>
    <w:rsid w:val="00946E47"/>
    <w:rsid w:val="00950BFC"/>
    <w:rsid w:val="00950E24"/>
    <w:rsid w:val="009518CF"/>
    <w:rsid w:val="009519C4"/>
    <w:rsid w:val="00951A34"/>
    <w:rsid w:val="009530AA"/>
    <w:rsid w:val="00953C41"/>
    <w:rsid w:val="009547C5"/>
    <w:rsid w:val="00954C40"/>
    <w:rsid w:val="009555C8"/>
    <w:rsid w:val="00955628"/>
    <w:rsid w:val="00955AF0"/>
    <w:rsid w:val="00956682"/>
    <w:rsid w:val="00956778"/>
    <w:rsid w:val="0095689E"/>
    <w:rsid w:val="009579D2"/>
    <w:rsid w:val="00957BAE"/>
    <w:rsid w:val="009601F0"/>
    <w:rsid w:val="009602FD"/>
    <w:rsid w:val="00961076"/>
    <w:rsid w:val="00961EF2"/>
    <w:rsid w:val="00962846"/>
    <w:rsid w:val="00962CE7"/>
    <w:rsid w:val="0096387E"/>
    <w:rsid w:val="0096470C"/>
    <w:rsid w:val="009648C0"/>
    <w:rsid w:val="009648C9"/>
    <w:rsid w:val="009666C3"/>
    <w:rsid w:val="00966FA5"/>
    <w:rsid w:val="00967B32"/>
    <w:rsid w:val="009705D9"/>
    <w:rsid w:val="009708B4"/>
    <w:rsid w:val="00971BC8"/>
    <w:rsid w:val="00972109"/>
    <w:rsid w:val="00972202"/>
    <w:rsid w:val="00972498"/>
    <w:rsid w:val="00972B7B"/>
    <w:rsid w:val="00973095"/>
    <w:rsid w:val="009735D8"/>
    <w:rsid w:val="00973D62"/>
    <w:rsid w:val="00974157"/>
    <w:rsid w:val="00974377"/>
    <w:rsid w:val="00974D55"/>
    <w:rsid w:val="00975182"/>
    <w:rsid w:val="00975656"/>
    <w:rsid w:val="00975B67"/>
    <w:rsid w:val="00975C4E"/>
    <w:rsid w:val="00976101"/>
    <w:rsid w:val="00976F8D"/>
    <w:rsid w:val="00980FF9"/>
    <w:rsid w:val="009812C1"/>
    <w:rsid w:val="00981B35"/>
    <w:rsid w:val="009830F3"/>
    <w:rsid w:val="00983111"/>
    <w:rsid w:val="009837F9"/>
    <w:rsid w:val="00983FBB"/>
    <w:rsid w:val="00984517"/>
    <w:rsid w:val="0098551A"/>
    <w:rsid w:val="009856B9"/>
    <w:rsid w:val="00986B79"/>
    <w:rsid w:val="00987DF3"/>
    <w:rsid w:val="0099045B"/>
    <w:rsid w:val="0099173E"/>
    <w:rsid w:val="00991A45"/>
    <w:rsid w:val="0099217A"/>
    <w:rsid w:val="009923F8"/>
    <w:rsid w:val="00992EBD"/>
    <w:rsid w:val="00995952"/>
    <w:rsid w:val="00996928"/>
    <w:rsid w:val="00996B88"/>
    <w:rsid w:val="00996E28"/>
    <w:rsid w:val="00997015"/>
    <w:rsid w:val="00997243"/>
    <w:rsid w:val="00997B04"/>
    <w:rsid w:val="00997DB2"/>
    <w:rsid w:val="00997E87"/>
    <w:rsid w:val="00997F48"/>
    <w:rsid w:val="009A074F"/>
    <w:rsid w:val="009A0D92"/>
    <w:rsid w:val="009A10A2"/>
    <w:rsid w:val="009A19C2"/>
    <w:rsid w:val="009A28AE"/>
    <w:rsid w:val="009A2C07"/>
    <w:rsid w:val="009A36B5"/>
    <w:rsid w:val="009A39B9"/>
    <w:rsid w:val="009A5B3A"/>
    <w:rsid w:val="009A609F"/>
    <w:rsid w:val="009A6654"/>
    <w:rsid w:val="009A66E7"/>
    <w:rsid w:val="009A6B24"/>
    <w:rsid w:val="009A7651"/>
    <w:rsid w:val="009A7F93"/>
    <w:rsid w:val="009B02C7"/>
    <w:rsid w:val="009B05C3"/>
    <w:rsid w:val="009B0FD6"/>
    <w:rsid w:val="009B157D"/>
    <w:rsid w:val="009B3223"/>
    <w:rsid w:val="009B3993"/>
    <w:rsid w:val="009B3F71"/>
    <w:rsid w:val="009B604C"/>
    <w:rsid w:val="009B65B7"/>
    <w:rsid w:val="009B65CA"/>
    <w:rsid w:val="009B6B6E"/>
    <w:rsid w:val="009B7D71"/>
    <w:rsid w:val="009C0925"/>
    <w:rsid w:val="009C0EFA"/>
    <w:rsid w:val="009C176C"/>
    <w:rsid w:val="009C2236"/>
    <w:rsid w:val="009C2334"/>
    <w:rsid w:val="009C3FC3"/>
    <w:rsid w:val="009C441F"/>
    <w:rsid w:val="009C4CB5"/>
    <w:rsid w:val="009C565D"/>
    <w:rsid w:val="009C5CC0"/>
    <w:rsid w:val="009C6331"/>
    <w:rsid w:val="009C6854"/>
    <w:rsid w:val="009C6D1C"/>
    <w:rsid w:val="009C6D8E"/>
    <w:rsid w:val="009C70A2"/>
    <w:rsid w:val="009C736D"/>
    <w:rsid w:val="009D0671"/>
    <w:rsid w:val="009D0751"/>
    <w:rsid w:val="009D0D7C"/>
    <w:rsid w:val="009D1611"/>
    <w:rsid w:val="009D1BB0"/>
    <w:rsid w:val="009D21D4"/>
    <w:rsid w:val="009D3D9E"/>
    <w:rsid w:val="009D445F"/>
    <w:rsid w:val="009D4B29"/>
    <w:rsid w:val="009D5017"/>
    <w:rsid w:val="009D579F"/>
    <w:rsid w:val="009D595F"/>
    <w:rsid w:val="009D5B65"/>
    <w:rsid w:val="009D6213"/>
    <w:rsid w:val="009D641B"/>
    <w:rsid w:val="009D652D"/>
    <w:rsid w:val="009D753F"/>
    <w:rsid w:val="009D79A7"/>
    <w:rsid w:val="009D7C62"/>
    <w:rsid w:val="009E0DC5"/>
    <w:rsid w:val="009E12CE"/>
    <w:rsid w:val="009E1AE2"/>
    <w:rsid w:val="009E2C83"/>
    <w:rsid w:val="009E334B"/>
    <w:rsid w:val="009E3AD0"/>
    <w:rsid w:val="009E3AFB"/>
    <w:rsid w:val="009E3E2D"/>
    <w:rsid w:val="009E47F3"/>
    <w:rsid w:val="009E7F34"/>
    <w:rsid w:val="009E7FDF"/>
    <w:rsid w:val="009F0739"/>
    <w:rsid w:val="009F0AF3"/>
    <w:rsid w:val="009F0CCD"/>
    <w:rsid w:val="009F0D55"/>
    <w:rsid w:val="009F1682"/>
    <w:rsid w:val="009F1C81"/>
    <w:rsid w:val="009F2CAC"/>
    <w:rsid w:val="009F3B8C"/>
    <w:rsid w:val="009F454C"/>
    <w:rsid w:val="009F491E"/>
    <w:rsid w:val="009F5AC7"/>
    <w:rsid w:val="009F5FD9"/>
    <w:rsid w:val="009F60D8"/>
    <w:rsid w:val="009F69D4"/>
    <w:rsid w:val="009F6C97"/>
    <w:rsid w:val="009F6DB4"/>
    <w:rsid w:val="009F78D5"/>
    <w:rsid w:val="009F7FF1"/>
    <w:rsid w:val="00A0001B"/>
    <w:rsid w:val="00A005E3"/>
    <w:rsid w:val="00A00830"/>
    <w:rsid w:val="00A00C3A"/>
    <w:rsid w:val="00A00D18"/>
    <w:rsid w:val="00A00ED0"/>
    <w:rsid w:val="00A01CB2"/>
    <w:rsid w:val="00A02C28"/>
    <w:rsid w:val="00A0461B"/>
    <w:rsid w:val="00A04AD6"/>
    <w:rsid w:val="00A04ADF"/>
    <w:rsid w:val="00A05295"/>
    <w:rsid w:val="00A0547E"/>
    <w:rsid w:val="00A05628"/>
    <w:rsid w:val="00A064B6"/>
    <w:rsid w:val="00A069CD"/>
    <w:rsid w:val="00A06F5C"/>
    <w:rsid w:val="00A070AE"/>
    <w:rsid w:val="00A078E4"/>
    <w:rsid w:val="00A07CB3"/>
    <w:rsid w:val="00A1003D"/>
    <w:rsid w:val="00A100D7"/>
    <w:rsid w:val="00A1041A"/>
    <w:rsid w:val="00A1091D"/>
    <w:rsid w:val="00A10E08"/>
    <w:rsid w:val="00A12108"/>
    <w:rsid w:val="00A12CBD"/>
    <w:rsid w:val="00A13213"/>
    <w:rsid w:val="00A148A7"/>
    <w:rsid w:val="00A14D61"/>
    <w:rsid w:val="00A14DA4"/>
    <w:rsid w:val="00A15170"/>
    <w:rsid w:val="00A152D9"/>
    <w:rsid w:val="00A163DC"/>
    <w:rsid w:val="00A16B92"/>
    <w:rsid w:val="00A178C7"/>
    <w:rsid w:val="00A17E61"/>
    <w:rsid w:val="00A2022C"/>
    <w:rsid w:val="00A20A52"/>
    <w:rsid w:val="00A20E5E"/>
    <w:rsid w:val="00A20F8D"/>
    <w:rsid w:val="00A21277"/>
    <w:rsid w:val="00A21DA4"/>
    <w:rsid w:val="00A22836"/>
    <w:rsid w:val="00A23910"/>
    <w:rsid w:val="00A257AA"/>
    <w:rsid w:val="00A25C62"/>
    <w:rsid w:val="00A25EE9"/>
    <w:rsid w:val="00A2701E"/>
    <w:rsid w:val="00A27429"/>
    <w:rsid w:val="00A277D8"/>
    <w:rsid w:val="00A27997"/>
    <w:rsid w:val="00A27DBD"/>
    <w:rsid w:val="00A3002A"/>
    <w:rsid w:val="00A305BD"/>
    <w:rsid w:val="00A3087F"/>
    <w:rsid w:val="00A30A4D"/>
    <w:rsid w:val="00A30B20"/>
    <w:rsid w:val="00A31838"/>
    <w:rsid w:val="00A324D0"/>
    <w:rsid w:val="00A327D6"/>
    <w:rsid w:val="00A33CB3"/>
    <w:rsid w:val="00A3410C"/>
    <w:rsid w:val="00A3413A"/>
    <w:rsid w:val="00A34A8E"/>
    <w:rsid w:val="00A355D4"/>
    <w:rsid w:val="00A36427"/>
    <w:rsid w:val="00A375C6"/>
    <w:rsid w:val="00A401D8"/>
    <w:rsid w:val="00A41F6F"/>
    <w:rsid w:val="00A42E2A"/>
    <w:rsid w:val="00A43467"/>
    <w:rsid w:val="00A439DB"/>
    <w:rsid w:val="00A43A9A"/>
    <w:rsid w:val="00A43B9B"/>
    <w:rsid w:val="00A43ECC"/>
    <w:rsid w:val="00A43F82"/>
    <w:rsid w:val="00A441A6"/>
    <w:rsid w:val="00A44CE8"/>
    <w:rsid w:val="00A44FCB"/>
    <w:rsid w:val="00A45662"/>
    <w:rsid w:val="00A50528"/>
    <w:rsid w:val="00A50AE3"/>
    <w:rsid w:val="00A50B66"/>
    <w:rsid w:val="00A50BFE"/>
    <w:rsid w:val="00A50E72"/>
    <w:rsid w:val="00A50EA7"/>
    <w:rsid w:val="00A52F8A"/>
    <w:rsid w:val="00A53664"/>
    <w:rsid w:val="00A53C4D"/>
    <w:rsid w:val="00A54A83"/>
    <w:rsid w:val="00A54F5E"/>
    <w:rsid w:val="00A55052"/>
    <w:rsid w:val="00A55A22"/>
    <w:rsid w:val="00A55BCC"/>
    <w:rsid w:val="00A56003"/>
    <w:rsid w:val="00A560FE"/>
    <w:rsid w:val="00A5708C"/>
    <w:rsid w:val="00A577E1"/>
    <w:rsid w:val="00A57D2D"/>
    <w:rsid w:val="00A60138"/>
    <w:rsid w:val="00A60FC7"/>
    <w:rsid w:val="00A61480"/>
    <w:rsid w:val="00A616D4"/>
    <w:rsid w:val="00A62441"/>
    <w:rsid w:val="00A62869"/>
    <w:rsid w:val="00A64C47"/>
    <w:rsid w:val="00A64E4F"/>
    <w:rsid w:val="00A65620"/>
    <w:rsid w:val="00A667EF"/>
    <w:rsid w:val="00A673F4"/>
    <w:rsid w:val="00A6750B"/>
    <w:rsid w:val="00A7147B"/>
    <w:rsid w:val="00A72610"/>
    <w:rsid w:val="00A734FC"/>
    <w:rsid w:val="00A736CD"/>
    <w:rsid w:val="00A7391D"/>
    <w:rsid w:val="00A7392A"/>
    <w:rsid w:val="00A73B7B"/>
    <w:rsid w:val="00A73C54"/>
    <w:rsid w:val="00A7564F"/>
    <w:rsid w:val="00A7565F"/>
    <w:rsid w:val="00A75933"/>
    <w:rsid w:val="00A75DCE"/>
    <w:rsid w:val="00A76678"/>
    <w:rsid w:val="00A76C7F"/>
    <w:rsid w:val="00A81D6E"/>
    <w:rsid w:val="00A82756"/>
    <w:rsid w:val="00A8277A"/>
    <w:rsid w:val="00A8358E"/>
    <w:rsid w:val="00A84A99"/>
    <w:rsid w:val="00A8538F"/>
    <w:rsid w:val="00A85C9F"/>
    <w:rsid w:val="00A85E8D"/>
    <w:rsid w:val="00A87C75"/>
    <w:rsid w:val="00A90A48"/>
    <w:rsid w:val="00A91622"/>
    <w:rsid w:val="00A916D3"/>
    <w:rsid w:val="00A92704"/>
    <w:rsid w:val="00A935EC"/>
    <w:rsid w:val="00A936F9"/>
    <w:rsid w:val="00A93793"/>
    <w:rsid w:val="00A93B54"/>
    <w:rsid w:val="00A93F3E"/>
    <w:rsid w:val="00A947C9"/>
    <w:rsid w:val="00A95325"/>
    <w:rsid w:val="00A953D8"/>
    <w:rsid w:val="00A95680"/>
    <w:rsid w:val="00A957FA"/>
    <w:rsid w:val="00A95A3C"/>
    <w:rsid w:val="00A96ABB"/>
    <w:rsid w:val="00A96CA5"/>
    <w:rsid w:val="00A97AD4"/>
    <w:rsid w:val="00A97AFE"/>
    <w:rsid w:val="00A97FC4"/>
    <w:rsid w:val="00AA0426"/>
    <w:rsid w:val="00AA2181"/>
    <w:rsid w:val="00AA271D"/>
    <w:rsid w:val="00AA2E58"/>
    <w:rsid w:val="00AA32FB"/>
    <w:rsid w:val="00AA46E0"/>
    <w:rsid w:val="00AA48C1"/>
    <w:rsid w:val="00AA4CEB"/>
    <w:rsid w:val="00AA60D7"/>
    <w:rsid w:val="00AA690B"/>
    <w:rsid w:val="00AA6A9A"/>
    <w:rsid w:val="00AA6C54"/>
    <w:rsid w:val="00AA6F25"/>
    <w:rsid w:val="00AA707F"/>
    <w:rsid w:val="00AA7744"/>
    <w:rsid w:val="00AB0556"/>
    <w:rsid w:val="00AB21FD"/>
    <w:rsid w:val="00AB2D99"/>
    <w:rsid w:val="00AB305E"/>
    <w:rsid w:val="00AB3AAC"/>
    <w:rsid w:val="00AB431B"/>
    <w:rsid w:val="00AB5027"/>
    <w:rsid w:val="00AB53BC"/>
    <w:rsid w:val="00AB5953"/>
    <w:rsid w:val="00AB73FB"/>
    <w:rsid w:val="00AB7926"/>
    <w:rsid w:val="00AB7952"/>
    <w:rsid w:val="00AC030B"/>
    <w:rsid w:val="00AC0AFF"/>
    <w:rsid w:val="00AC0E88"/>
    <w:rsid w:val="00AC25BB"/>
    <w:rsid w:val="00AC2C02"/>
    <w:rsid w:val="00AC318B"/>
    <w:rsid w:val="00AC32AA"/>
    <w:rsid w:val="00AC338E"/>
    <w:rsid w:val="00AC3492"/>
    <w:rsid w:val="00AC4104"/>
    <w:rsid w:val="00AC454C"/>
    <w:rsid w:val="00AC6D83"/>
    <w:rsid w:val="00AC73A6"/>
    <w:rsid w:val="00AC78A1"/>
    <w:rsid w:val="00AC7C47"/>
    <w:rsid w:val="00AC7EEC"/>
    <w:rsid w:val="00AD0917"/>
    <w:rsid w:val="00AD13C5"/>
    <w:rsid w:val="00AD1B73"/>
    <w:rsid w:val="00AD3862"/>
    <w:rsid w:val="00AD3968"/>
    <w:rsid w:val="00AD3CC4"/>
    <w:rsid w:val="00AD3EB4"/>
    <w:rsid w:val="00AD5B1B"/>
    <w:rsid w:val="00AD741E"/>
    <w:rsid w:val="00AD7620"/>
    <w:rsid w:val="00AD7B09"/>
    <w:rsid w:val="00AE0283"/>
    <w:rsid w:val="00AE03B5"/>
    <w:rsid w:val="00AE07CF"/>
    <w:rsid w:val="00AE08BB"/>
    <w:rsid w:val="00AE0A88"/>
    <w:rsid w:val="00AE1206"/>
    <w:rsid w:val="00AE21AF"/>
    <w:rsid w:val="00AE2DAE"/>
    <w:rsid w:val="00AE316C"/>
    <w:rsid w:val="00AE34D1"/>
    <w:rsid w:val="00AE3A6F"/>
    <w:rsid w:val="00AE3CF0"/>
    <w:rsid w:val="00AE3FC1"/>
    <w:rsid w:val="00AE46B1"/>
    <w:rsid w:val="00AE7DBF"/>
    <w:rsid w:val="00AF008D"/>
    <w:rsid w:val="00AF06C9"/>
    <w:rsid w:val="00AF0720"/>
    <w:rsid w:val="00AF22EC"/>
    <w:rsid w:val="00AF2C11"/>
    <w:rsid w:val="00AF3647"/>
    <w:rsid w:val="00AF3A6A"/>
    <w:rsid w:val="00AF3B3E"/>
    <w:rsid w:val="00AF4235"/>
    <w:rsid w:val="00AF42AD"/>
    <w:rsid w:val="00AF5291"/>
    <w:rsid w:val="00AF5900"/>
    <w:rsid w:val="00AF5C1B"/>
    <w:rsid w:val="00AF70A3"/>
    <w:rsid w:val="00AF7B13"/>
    <w:rsid w:val="00AF7C14"/>
    <w:rsid w:val="00B00E52"/>
    <w:rsid w:val="00B030AC"/>
    <w:rsid w:val="00B04B5B"/>
    <w:rsid w:val="00B05284"/>
    <w:rsid w:val="00B062CD"/>
    <w:rsid w:val="00B06AAE"/>
    <w:rsid w:val="00B07139"/>
    <w:rsid w:val="00B07645"/>
    <w:rsid w:val="00B07CCA"/>
    <w:rsid w:val="00B07E0E"/>
    <w:rsid w:val="00B10A04"/>
    <w:rsid w:val="00B10BD1"/>
    <w:rsid w:val="00B116AF"/>
    <w:rsid w:val="00B119F1"/>
    <w:rsid w:val="00B12333"/>
    <w:rsid w:val="00B123A5"/>
    <w:rsid w:val="00B12B03"/>
    <w:rsid w:val="00B134A2"/>
    <w:rsid w:val="00B13C56"/>
    <w:rsid w:val="00B14320"/>
    <w:rsid w:val="00B1490E"/>
    <w:rsid w:val="00B15D35"/>
    <w:rsid w:val="00B15FF0"/>
    <w:rsid w:val="00B1759A"/>
    <w:rsid w:val="00B17700"/>
    <w:rsid w:val="00B17736"/>
    <w:rsid w:val="00B20871"/>
    <w:rsid w:val="00B219D6"/>
    <w:rsid w:val="00B22323"/>
    <w:rsid w:val="00B23861"/>
    <w:rsid w:val="00B23C15"/>
    <w:rsid w:val="00B24237"/>
    <w:rsid w:val="00B248BC"/>
    <w:rsid w:val="00B26630"/>
    <w:rsid w:val="00B26C41"/>
    <w:rsid w:val="00B3050F"/>
    <w:rsid w:val="00B3067F"/>
    <w:rsid w:val="00B33246"/>
    <w:rsid w:val="00B33694"/>
    <w:rsid w:val="00B341F5"/>
    <w:rsid w:val="00B34EF3"/>
    <w:rsid w:val="00B35A5A"/>
    <w:rsid w:val="00B36163"/>
    <w:rsid w:val="00B36D1E"/>
    <w:rsid w:val="00B36FD5"/>
    <w:rsid w:val="00B37015"/>
    <w:rsid w:val="00B37205"/>
    <w:rsid w:val="00B378A6"/>
    <w:rsid w:val="00B37FE4"/>
    <w:rsid w:val="00B414D8"/>
    <w:rsid w:val="00B416C2"/>
    <w:rsid w:val="00B4190D"/>
    <w:rsid w:val="00B41991"/>
    <w:rsid w:val="00B42457"/>
    <w:rsid w:val="00B427BA"/>
    <w:rsid w:val="00B42CB9"/>
    <w:rsid w:val="00B43187"/>
    <w:rsid w:val="00B43DD1"/>
    <w:rsid w:val="00B45689"/>
    <w:rsid w:val="00B4569D"/>
    <w:rsid w:val="00B4579F"/>
    <w:rsid w:val="00B45CAF"/>
    <w:rsid w:val="00B46181"/>
    <w:rsid w:val="00B46204"/>
    <w:rsid w:val="00B46DDC"/>
    <w:rsid w:val="00B46EC6"/>
    <w:rsid w:val="00B46FD9"/>
    <w:rsid w:val="00B5083D"/>
    <w:rsid w:val="00B51824"/>
    <w:rsid w:val="00B518FD"/>
    <w:rsid w:val="00B53127"/>
    <w:rsid w:val="00B5391E"/>
    <w:rsid w:val="00B54517"/>
    <w:rsid w:val="00B547B5"/>
    <w:rsid w:val="00B54E96"/>
    <w:rsid w:val="00B55044"/>
    <w:rsid w:val="00B55ACC"/>
    <w:rsid w:val="00B56B7F"/>
    <w:rsid w:val="00B56C55"/>
    <w:rsid w:val="00B571AF"/>
    <w:rsid w:val="00B5739B"/>
    <w:rsid w:val="00B60D79"/>
    <w:rsid w:val="00B61895"/>
    <w:rsid w:val="00B61E46"/>
    <w:rsid w:val="00B62BAE"/>
    <w:rsid w:val="00B62BB1"/>
    <w:rsid w:val="00B62FDD"/>
    <w:rsid w:val="00B63418"/>
    <w:rsid w:val="00B6382E"/>
    <w:rsid w:val="00B6401F"/>
    <w:rsid w:val="00B64E85"/>
    <w:rsid w:val="00B65CD8"/>
    <w:rsid w:val="00B65F4B"/>
    <w:rsid w:val="00B65F8F"/>
    <w:rsid w:val="00B66412"/>
    <w:rsid w:val="00B6675A"/>
    <w:rsid w:val="00B67243"/>
    <w:rsid w:val="00B6755C"/>
    <w:rsid w:val="00B70F6E"/>
    <w:rsid w:val="00B72CE9"/>
    <w:rsid w:val="00B744E3"/>
    <w:rsid w:val="00B74726"/>
    <w:rsid w:val="00B75206"/>
    <w:rsid w:val="00B75BF5"/>
    <w:rsid w:val="00B75F84"/>
    <w:rsid w:val="00B76569"/>
    <w:rsid w:val="00B76838"/>
    <w:rsid w:val="00B769F8"/>
    <w:rsid w:val="00B76A94"/>
    <w:rsid w:val="00B77434"/>
    <w:rsid w:val="00B77DE3"/>
    <w:rsid w:val="00B80998"/>
    <w:rsid w:val="00B81A74"/>
    <w:rsid w:val="00B81B26"/>
    <w:rsid w:val="00B81F91"/>
    <w:rsid w:val="00B822A0"/>
    <w:rsid w:val="00B825DF"/>
    <w:rsid w:val="00B82832"/>
    <w:rsid w:val="00B828E8"/>
    <w:rsid w:val="00B83C26"/>
    <w:rsid w:val="00B841EA"/>
    <w:rsid w:val="00B84A62"/>
    <w:rsid w:val="00B858B9"/>
    <w:rsid w:val="00B85F4E"/>
    <w:rsid w:val="00B8783E"/>
    <w:rsid w:val="00B87D8A"/>
    <w:rsid w:val="00B91998"/>
    <w:rsid w:val="00B92E3A"/>
    <w:rsid w:val="00B93F30"/>
    <w:rsid w:val="00B94346"/>
    <w:rsid w:val="00B94407"/>
    <w:rsid w:val="00B949B5"/>
    <w:rsid w:val="00B958EF"/>
    <w:rsid w:val="00B95AA7"/>
    <w:rsid w:val="00B95EEE"/>
    <w:rsid w:val="00B966D6"/>
    <w:rsid w:val="00B97320"/>
    <w:rsid w:val="00BA1B93"/>
    <w:rsid w:val="00BA2AEE"/>
    <w:rsid w:val="00BA34EE"/>
    <w:rsid w:val="00BA3A4F"/>
    <w:rsid w:val="00BA50ED"/>
    <w:rsid w:val="00BA6761"/>
    <w:rsid w:val="00BA73B5"/>
    <w:rsid w:val="00BA7405"/>
    <w:rsid w:val="00BA7CF9"/>
    <w:rsid w:val="00BA7E38"/>
    <w:rsid w:val="00BA7EA5"/>
    <w:rsid w:val="00BB10BA"/>
    <w:rsid w:val="00BB2889"/>
    <w:rsid w:val="00BB2AA2"/>
    <w:rsid w:val="00BB395D"/>
    <w:rsid w:val="00BB3B78"/>
    <w:rsid w:val="00BB424B"/>
    <w:rsid w:val="00BB4D81"/>
    <w:rsid w:val="00BB4DF1"/>
    <w:rsid w:val="00BB5000"/>
    <w:rsid w:val="00BB528C"/>
    <w:rsid w:val="00BB591E"/>
    <w:rsid w:val="00BB629A"/>
    <w:rsid w:val="00BB682B"/>
    <w:rsid w:val="00BB77AA"/>
    <w:rsid w:val="00BC0470"/>
    <w:rsid w:val="00BC0FAA"/>
    <w:rsid w:val="00BC1873"/>
    <w:rsid w:val="00BC1A32"/>
    <w:rsid w:val="00BC1AEF"/>
    <w:rsid w:val="00BC2002"/>
    <w:rsid w:val="00BC2233"/>
    <w:rsid w:val="00BC2339"/>
    <w:rsid w:val="00BC2899"/>
    <w:rsid w:val="00BC2AB8"/>
    <w:rsid w:val="00BC33B8"/>
    <w:rsid w:val="00BC3776"/>
    <w:rsid w:val="00BC3CD2"/>
    <w:rsid w:val="00BC6059"/>
    <w:rsid w:val="00BC67B8"/>
    <w:rsid w:val="00BC68E4"/>
    <w:rsid w:val="00BC69F9"/>
    <w:rsid w:val="00BC6D0E"/>
    <w:rsid w:val="00BD0B94"/>
    <w:rsid w:val="00BD21C7"/>
    <w:rsid w:val="00BD2546"/>
    <w:rsid w:val="00BD30BA"/>
    <w:rsid w:val="00BD3B8D"/>
    <w:rsid w:val="00BD444D"/>
    <w:rsid w:val="00BD5D19"/>
    <w:rsid w:val="00BD6BCB"/>
    <w:rsid w:val="00BD70BA"/>
    <w:rsid w:val="00BD7209"/>
    <w:rsid w:val="00BE0289"/>
    <w:rsid w:val="00BE02A0"/>
    <w:rsid w:val="00BE0D75"/>
    <w:rsid w:val="00BE0EE9"/>
    <w:rsid w:val="00BE0F84"/>
    <w:rsid w:val="00BE0FA7"/>
    <w:rsid w:val="00BE10D4"/>
    <w:rsid w:val="00BE19F4"/>
    <w:rsid w:val="00BE21B4"/>
    <w:rsid w:val="00BE2218"/>
    <w:rsid w:val="00BE2A47"/>
    <w:rsid w:val="00BE2DBD"/>
    <w:rsid w:val="00BE437C"/>
    <w:rsid w:val="00BE4DB6"/>
    <w:rsid w:val="00BE56D1"/>
    <w:rsid w:val="00BE6478"/>
    <w:rsid w:val="00BE743D"/>
    <w:rsid w:val="00BF1249"/>
    <w:rsid w:val="00BF1CB9"/>
    <w:rsid w:val="00BF22C6"/>
    <w:rsid w:val="00BF26D0"/>
    <w:rsid w:val="00BF354E"/>
    <w:rsid w:val="00BF3C95"/>
    <w:rsid w:val="00BF4500"/>
    <w:rsid w:val="00BF4BDC"/>
    <w:rsid w:val="00BF614A"/>
    <w:rsid w:val="00BF699D"/>
    <w:rsid w:val="00C00732"/>
    <w:rsid w:val="00C00EE7"/>
    <w:rsid w:val="00C02433"/>
    <w:rsid w:val="00C02BC6"/>
    <w:rsid w:val="00C02DB6"/>
    <w:rsid w:val="00C02E01"/>
    <w:rsid w:val="00C0329A"/>
    <w:rsid w:val="00C03C15"/>
    <w:rsid w:val="00C0526C"/>
    <w:rsid w:val="00C054D0"/>
    <w:rsid w:val="00C05B96"/>
    <w:rsid w:val="00C076C3"/>
    <w:rsid w:val="00C1087E"/>
    <w:rsid w:val="00C1158D"/>
    <w:rsid w:val="00C12129"/>
    <w:rsid w:val="00C1250B"/>
    <w:rsid w:val="00C12A41"/>
    <w:rsid w:val="00C12CFB"/>
    <w:rsid w:val="00C1352D"/>
    <w:rsid w:val="00C141C0"/>
    <w:rsid w:val="00C1471E"/>
    <w:rsid w:val="00C14999"/>
    <w:rsid w:val="00C149C4"/>
    <w:rsid w:val="00C14D66"/>
    <w:rsid w:val="00C14FBC"/>
    <w:rsid w:val="00C15093"/>
    <w:rsid w:val="00C1557B"/>
    <w:rsid w:val="00C15AA9"/>
    <w:rsid w:val="00C16BB8"/>
    <w:rsid w:val="00C16FEE"/>
    <w:rsid w:val="00C1794C"/>
    <w:rsid w:val="00C17C36"/>
    <w:rsid w:val="00C17F23"/>
    <w:rsid w:val="00C20244"/>
    <w:rsid w:val="00C20372"/>
    <w:rsid w:val="00C20774"/>
    <w:rsid w:val="00C20C06"/>
    <w:rsid w:val="00C20CA7"/>
    <w:rsid w:val="00C20D2F"/>
    <w:rsid w:val="00C212AB"/>
    <w:rsid w:val="00C2354C"/>
    <w:rsid w:val="00C23BB1"/>
    <w:rsid w:val="00C23FE3"/>
    <w:rsid w:val="00C252D2"/>
    <w:rsid w:val="00C2556E"/>
    <w:rsid w:val="00C2566D"/>
    <w:rsid w:val="00C25E9F"/>
    <w:rsid w:val="00C260C5"/>
    <w:rsid w:val="00C2653E"/>
    <w:rsid w:val="00C26D2F"/>
    <w:rsid w:val="00C26E5E"/>
    <w:rsid w:val="00C27473"/>
    <w:rsid w:val="00C278C2"/>
    <w:rsid w:val="00C3046C"/>
    <w:rsid w:val="00C314F4"/>
    <w:rsid w:val="00C324B9"/>
    <w:rsid w:val="00C32604"/>
    <w:rsid w:val="00C3353C"/>
    <w:rsid w:val="00C339FD"/>
    <w:rsid w:val="00C34217"/>
    <w:rsid w:val="00C34AA9"/>
    <w:rsid w:val="00C35239"/>
    <w:rsid w:val="00C3598A"/>
    <w:rsid w:val="00C35BCC"/>
    <w:rsid w:val="00C3606C"/>
    <w:rsid w:val="00C367B5"/>
    <w:rsid w:val="00C369D3"/>
    <w:rsid w:val="00C36E8F"/>
    <w:rsid w:val="00C36FF5"/>
    <w:rsid w:val="00C3755F"/>
    <w:rsid w:val="00C37C84"/>
    <w:rsid w:val="00C37D25"/>
    <w:rsid w:val="00C4019E"/>
    <w:rsid w:val="00C4060E"/>
    <w:rsid w:val="00C4085B"/>
    <w:rsid w:val="00C417CB"/>
    <w:rsid w:val="00C418BC"/>
    <w:rsid w:val="00C41BC6"/>
    <w:rsid w:val="00C41E2D"/>
    <w:rsid w:val="00C42339"/>
    <w:rsid w:val="00C425D1"/>
    <w:rsid w:val="00C436FC"/>
    <w:rsid w:val="00C43E59"/>
    <w:rsid w:val="00C4475D"/>
    <w:rsid w:val="00C44A04"/>
    <w:rsid w:val="00C44B83"/>
    <w:rsid w:val="00C44CAC"/>
    <w:rsid w:val="00C451EA"/>
    <w:rsid w:val="00C45D64"/>
    <w:rsid w:val="00C46B68"/>
    <w:rsid w:val="00C46CAB"/>
    <w:rsid w:val="00C474F8"/>
    <w:rsid w:val="00C47E14"/>
    <w:rsid w:val="00C50143"/>
    <w:rsid w:val="00C504B4"/>
    <w:rsid w:val="00C50B89"/>
    <w:rsid w:val="00C518E9"/>
    <w:rsid w:val="00C52B32"/>
    <w:rsid w:val="00C533E6"/>
    <w:rsid w:val="00C5353E"/>
    <w:rsid w:val="00C537FA"/>
    <w:rsid w:val="00C5543B"/>
    <w:rsid w:val="00C55519"/>
    <w:rsid w:val="00C55532"/>
    <w:rsid w:val="00C55781"/>
    <w:rsid w:val="00C55963"/>
    <w:rsid w:val="00C56C5E"/>
    <w:rsid w:val="00C572E6"/>
    <w:rsid w:val="00C603D6"/>
    <w:rsid w:val="00C60718"/>
    <w:rsid w:val="00C60784"/>
    <w:rsid w:val="00C65278"/>
    <w:rsid w:val="00C66090"/>
    <w:rsid w:val="00C67DD8"/>
    <w:rsid w:val="00C67E29"/>
    <w:rsid w:val="00C70426"/>
    <w:rsid w:val="00C708AA"/>
    <w:rsid w:val="00C70C43"/>
    <w:rsid w:val="00C71470"/>
    <w:rsid w:val="00C71A13"/>
    <w:rsid w:val="00C71E38"/>
    <w:rsid w:val="00C7207B"/>
    <w:rsid w:val="00C729EC"/>
    <w:rsid w:val="00C730E9"/>
    <w:rsid w:val="00C7386E"/>
    <w:rsid w:val="00C74BA2"/>
    <w:rsid w:val="00C74F23"/>
    <w:rsid w:val="00C758D0"/>
    <w:rsid w:val="00C75B41"/>
    <w:rsid w:val="00C75E5A"/>
    <w:rsid w:val="00C76393"/>
    <w:rsid w:val="00C76ACB"/>
    <w:rsid w:val="00C774D9"/>
    <w:rsid w:val="00C8010A"/>
    <w:rsid w:val="00C802DE"/>
    <w:rsid w:val="00C803A6"/>
    <w:rsid w:val="00C80824"/>
    <w:rsid w:val="00C80E6A"/>
    <w:rsid w:val="00C80E9E"/>
    <w:rsid w:val="00C81BD7"/>
    <w:rsid w:val="00C8206F"/>
    <w:rsid w:val="00C82E13"/>
    <w:rsid w:val="00C839DB"/>
    <w:rsid w:val="00C839FB"/>
    <w:rsid w:val="00C8436A"/>
    <w:rsid w:val="00C845FA"/>
    <w:rsid w:val="00C848D1"/>
    <w:rsid w:val="00C86204"/>
    <w:rsid w:val="00C86369"/>
    <w:rsid w:val="00C86C73"/>
    <w:rsid w:val="00C87E16"/>
    <w:rsid w:val="00C90D2B"/>
    <w:rsid w:val="00C90DBC"/>
    <w:rsid w:val="00C9215E"/>
    <w:rsid w:val="00C94570"/>
    <w:rsid w:val="00C95A92"/>
    <w:rsid w:val="00C96CB8"/>
    <w:rsid w:val="00C9726B"/>
    <w:rsid w:val="00C97801"/>
    <w:rsid w:val="00C97D49"/>
    <w:rsid w:val="00CA0527"/>
    <w:rsid w:val="00CA0913"/>
    <w:rsid w:val="00CA0ED0"/>
    <w:rsid w:val="00CA0F38"/>
    <w:rsid w:val="00CA1BD0"/>
    <w:rsid w:val="00CA1EED"/>
    <w:rsid w:val="00CA21E1"/>
    <w:rsid w:val="00CA26F7"/>
    <w:rsid w:val="00CA2965"/>
    <w:rsid w:val="00CA2C10"/>
    <w:rsid w:val="00CA2C38"/>
    <w:rsid w:val="00CA3123"/>
    <w:rsid w:val="00CA3C6D"/>
    <w:rsid w:val="00CA3EB0"/>
    <w:rsid w:val="00CA4881"/>
    <w:rsid w:val="00CA5190"/>
    <w:rsid w:val="00CA51C9"/>
    <w:rsid w:val="00CA5332"/>
    <w:rsid w:val="00CA596E"/>
    <w:rsid w:val="00CA59D3"/>
    <w:rsid w:val="00CA5EDD"/>
    <w:rsid w:val="00CA6078"/>
    <w:rsid w:val="00CA66EC"/>
    <w:rsid w:val="00CA68B0"/>
    <w:rsid w:val="00CA6B1E"/>
    <w:rsid w:val="00CA7585"/>
    <w:rsid w:val="00CB024A"/>
    <w:rsid w:val="00CB1053"/>
    <w:rsid w:val="00CB18BB"/>
    <w:rsid w:val="00CB1B80"/>
    <w:rsid w:val="00CB1E66"/>
    <w:rsid w:val="00CB2308"/>
    <w:rsid w:val="00CB28CE"/>
    <w:rsid w:val="00CB301E"/>
    <w:rsid w:val="00CB330C"/>
    <w:rsid w:val="00CB3E03"/>
    <w:rsid w:val="00CB446B"/>
    <w:rsid w:val="00CB5040"/>
    <w:rsid w:val="00CB5120"/>
    <w:rsid w:val="00CB77B6"/>
    <w:rsid w:val="00CC1806"/>
    <w:rsid w:val="00CC1DDB"/>
    <w:rsid w:val="00CC2511"/>
    <w:rsid w:val="00CC2F92"/>
    <w:rsid w:val="00CC2FAE"/>
    <w:rsid w:val="00CC3761"/>
    <w:rsid w:val="00CC3FB9"/>
    <w:rsid w:val="00CC5473"/>
    <w:rsid w:val="00CC5665"/>
    <w:rsid w:val="00CC5668"/>
    <w:rsid w:val="00CC5B98"/>
    <w:rsid w:val="00CC5C64"/>
    <w:rsid w:val="00CC6679"/>
    <w:rsid w:val="00CC66FE"/>
    <w:rsid w:val="00CD107A"/>
    <w:rsid w:val="00CD12FC"/>
    <w:rsid w:val="00CD1359"/>
    <w:rsid w:val="00CD1806"/>
    <w:rsid w:val="00CD32A8"/>
    <w:rsid w:val="00CD3D62"/>
    <w:rsid w:val="00CD4229"/>
    <w:rsid w:val="00CD487C"/>
    <w:rsid w:val="00CD53E2"/>
    <w:rsid w:val="00CD551D"/>
    <w:rsid w:val="00CD5794"/>
    <w:rsid w:val="00CD5DDC"/>
    <w:rsid w:val="00CD6A6D"/>
    <w:rsid w:val="00CD6B2D"/>
    <w:rsid w:val="00CD6BE1"/>
    <w:rsid w:val="00CD7BAD"/>
    <w:rsid w:val="00CE0BEE"/>
    <w:rsid w:val="00CE14A2"/>
    <w:rsid w:val="00CE163C"/>
    <w:rsid w:val="00CE1C25"/>
    <w:rsid w:val="00CE1E4D"/>
    <w:rsid w:val="00CE2125"/>
    <w:rsid w:val="00CE25C6"/>
    <w:rsid w:val="00CE3012"/>
    <w:rsid w:val="00CE32FF"/>
    <w:rsid w:val="00CE374B"/>
    <w:rsid w:val="00CE3CD8"/>
    <w:rsid w:val="00CE3E70"/>
    <w:rsid w:val="00CE42E4"/>
    <w:rsid w:val="00CE43E6"/>
    <w:rsid w:val="00CE4576"/>
    <w:rsid w:val="00CE4979"/>
    <w:rsid w:val="00CE4A26"/>
    <w:rsid w:val="00CE574A"/>
    <w:rsid w:val="00CE5CA4"/>
    <w:rsid w:val="00CE6064"/>
    <w:rsid w:val="00CE6407"/>
    <w:rsid w:val="00CE6A0B"/>
    <w:rsid w:val="00CE7562"/>
    <w:rsid w:val="00CE7A05"/>
    <w:rsid w:val="00CF022F"/>
    <w:rsid w:val="00CF0379"/>
    <w:rsid w:val="00CF0675"/>
    <w:rsid w:val="00CF082C"/>
    <w:rsid w:val="00CF0E6E"/>
    <w:rsid w:val="00CF0F9A"/>
    <w:rsid w:val="00CF12CA"/>
    <w:rsid w:val="00CF1D2E"/>
    <w:rsid w:val="00CF21C4"/>
    <w:rsid w:val="00CF335D"/>
    <w:rsid w:val="00CF3A3F"/>
    <w:rsid w:val="00CF3AD1"/>
    <w:rsid w:val="00CF3F74"/>
    <w:rsid w:val="00CF6A45"/>
    <w:rsid w:val="00CF6C03"/>
    <w:rsid w:val="00CF724B"/>
    <w:rsid w:val="00CF7661"/>
    <w:rsid w:val="00D00009"/>
    <w:rsid w:val="00D00172"/>
    <w:rsid w:val="00D00971"/>
    <w:rsid w:val="00D010EF"/>
    <w:rsid w:val="00D01E99"/>
    <w:rsid w:val="00D0229E"/>
    <w:rsid w:val="00D02886"/>
    <w:rsid w:val="00D032BA"/>
    <w:rsid w:val="00D03684"/>
    <w:rsid w:val="00D03B78"/>
    <w:rsid w:val="00D03FD1"/>
    <w:rsid w:val="00D04701"/>
    <w:rsid w:val="00D058B7"/>
    <w:rsid w:val="00D05967"/>
    <w:rsid w:val="00D05BDE"/>
    <w:rsid w:val="00D05C73"/>
    <w:rsid w:val="00D06758"/>
    <w:rsid w:val="00D067D5"/>
    <w:rsid w:val="00D06EC9"/>
    <w:rsid w:val="00D07024"/>
    <w:rsid w:val="00D072BA"/>
    <w:rsid w:val="00D0788F"/>
    <w:rsid w:val="00D07CF7"/>
    <w:rsid w:val="00D07CFC"/>
    <w:rsid w:val="00D07FB1"/>
    <w:rsid w:val="00D10A77"/>
    <w:rsid w:val="00D11376"/>
    <w:rsid w:val="00D114E8"/>
    <w:rsid w:val="00D11842"/>
    <w:rsid w:val="00D11FAD"/>
    <w:rsid w:val="00D12FC9"/>
    <w:rsid w:val="00D13A3E"/>
    <w:rsid w:val="00D13DA6"/>
    <w:rsid w:val="00D14001"/>
    <w:rsid w:val="00D14267"/>
    <w:rsid w:val="00D14BA3"/>
    <w:rsid w:val="00D14E2F"/>
    <w:rsid w:val="00D151E3"/>
    <w:rsid w:val="00D167D6"/>
    <w:rsid w:val="00D1690A"/>
    <w:rsid w:val="00D1725C"/>
    <w:rsid w:val="00D17B6E"/>
    <w:rsid w:val="00D21071"/>
    <w:rsid w:val="00D22BE3"/>
    <w:rsid w:val="00D22D8D"/>
    <w:rsid w:val="00D22E2E"/>
    <w:rsid w:val="00D23FFA"/>
    <w:rsid w:val="00D25CCB"/>
    <w:rsid w:val="00D26192"/>
    <w:rsid w:val="00D2752B"/>
    <w:rsid w:val="00D30E9F"/>
    <w:rsid w:val="00D315CF"/>
    <w:rsid w:val="00D3184C"/>
    <w:rsid w:val="00D320CF"/>
    <w:rsid w:val="00D33243"/>
    <w:rsid w:val="00D333A9"/>
    <w:rsid w:val="00D352DE"/>
    <w:rsid w:val="00D364BE"/>
    <w:rsid w:val="00D40181"/>
    <w:rsid w:val="00D414AF"/>
    <w:rsid w:val="00D417D2"/>
    <w:rsid w:val="00D426B6"/>
    <w:rsid w:val="00D42848"/>
    <w:rsid w:val="00D429C6"/>
    <w:rsid w:val="00D43977"/>
    <w:rsid w:val="00D439D3"/>
    <w:rsid w:val="00D449C1"/>
    <w:rsid w:val="00D44BEE"/>
    <w:rsid w:val="00D4536D"/>
    <w:rsid w:val="00D455FD"/>
    <w:rsid w:val="00D45781"/>
    <w:rsid w:val="00D465A6"/>
    <w:rsid w:val="00D467A3"/>
    <w:rsid w:val="00D46F72"/>
    <w:rsid w:val="00D50640"/>
    <w:rsid w:val="00D50CCE"/>
    <w:rsid w:val="00D50D96"/>
    <w:rsid w:val="00D51454"/>
    <w:rsid w:val="00D51499"/>
    <w:rsid w:val="00D5216C"/>
    <w:rsid w:val="00D52802"/>
    <w:rsid w:val="00D529E2"/>
    <w:rsid w:val="00D52D8A"/>
    <w:rsid w:val="00D53AD8"/>
    <w:rsid w:val="00D546CD"/>
    <w:rsid w:val="00D54D66"/>
    <w:rsid w:val="00D54FDD"/>
    <w:rsid w:val="00D55102"/>
    <w:rsid w:val="00D602C0"/>
    <w:rsid w:val="00D62B93"/>
    <w:rsid w:val="00D63806"/>
    <w:rsid w:val="00D63A5A"/>
    <w:rsid w:val="00D64978"/>
    <w:rsid w:val="00D65600"/>
    <w:rsid w:val="00D6563F"/>
    <w:rsid w:val="00D65AD1"/>
    <w:rsid w:val="00D661A4"/>
    <w:rsid w:val="00D66875"/>
    <w:rsid w:val="00D66EE3"/>
    <w:rsid w:val="00D704D4"/>
    <w:rsid w:val="00D705F2"/>
    <w:rsid w:val="00D70836"/>
    <w:rsid w:val="00D70D6C"/>
    <w:rsid w:val="00D710D7"/>
    <w:rsid w:val="00D728C1"/>
    <w:rsid w:val="00D73337"/>
    <w:rsid w:val="00D73F06"/>
    <w:rsid w:val="00D74879"/>
    <w:rsid w:val="00D754A2"/>
    <w:rsid w:val="00D757B0"/>
    <w:rsid w:val="00D75C11"/>
    <w:rsid w:val="00D75F4A"/>
    <w:rsid w:val="00D7615D"/>
    <w:rsid w:val="00D76CC0"/>
    <w:rsid w:val="00D8007D"/>
    <w:rsid w:val="00D8056C"/>
    <w:rsid w:val="00D80815"/>
    <w:rsid w:val="00D80ADD"/>
    <w:rsid w:val="00D81210"/>
    <w:rsid w:val="00D8182F"/>
    <w:rsid w:val="00D81F03"/>
    <w:rsid w:val="00D83279"/>
    <w:rsid w:val="00D839B2"/>
    <w:rsid w:val="00D83C94"/>
    <w:rsid w:val="00D83EB4"/>
    <w:rsid w:val="00D8604A"/>
    <w:rsid w:val="00D863EF"/>
    <w:rsid w:val="00D87283"/>
    <w:rsid w:val="00D90D2D"/>
    <w:rsid w:val="00D90E21"/>
    <w:rsid w:val="00D91471"/>
    <w:rsid w:val="00D91FE5"/>
    <w:rsid w:val="00D92D37"/>
    <w:rsid w:val="00D93345"/>
    <w:rsid w:val="00D9345D"/>
    <w:rsid w:val="00D934C6"/>
    <w:rsid w:val="00D939D9"/>
    <w:rsid w:val="00D93D0C"/>
    <w:rsid w:val="00D95A8D"/>
    <w:rsid w:val="00D97369"/>
    <w:rsid w:val="00D9738C"/>
    <w:rsid w:val="00DA024C"/>
    <w:rsid w:val="00DA0EE5"/>
    <w:rsid w:val="00DA3B08"/>
    <w:rsid w:val="00DA3E15"/>
    <w:rsid w:val="00DA415D"/>
    <w:rsid w:val="00DA49FA"/>
    <w:rsid w:val="00DA4CE7"/>
    <w:rsid w:val="00DA599F"/>
    <w:rsid w:val="00DA74ED"/>
    <w:rsid w:val="00DA75C8"/>
    <w:rsid w:val="00DA7E6E"/>
    <w:rsid w:val="00DB05E4"/>
    <w:rsid w:val="00DB065B"/>
    <w:rsid w:val="00DB216B"/>
    <w:rsid w:val="00DB24E4"/>
    <w:rsid w:val="00DB2A6F"/>
    <w:rsid w:val="00DB3565"/>
    <w:rsid w:val="00DB4221"/>
    <w:rsid w:val="00DB4894"/>
    <w:rsid w:val="00DB48A5"/>
    <w:rsid w:val="00DB4D5C"/>
    <w:rsid w:val="00DB4F3B"/>
    <w:rsid w:val="00DB588D"/>
    <w:rsid w:val="00DB59CA"/>
    <w:rsid w:val="00DB5A24"/>
    <w:rsid w:val="00DB6A02"/>
    <w:rsid w:val="00DC1025"/>
    <w:rsid w:val="00DC19D5"/>
    <w:rsid w:val="00DC2900"/>
    <w:rsid w:val="00DC3869"/>
    <w:rsid w:val="00DC3948"/>
    <w:rsid w:val="00DC3977"/>
    <w:rsid w:val="00DC4290"/>
    <w:rsid w:val="00DC5197"/>
    <w:rsid w:val="00DC55E8"/>
    <w:rsid w:val="00DC5A90"/>
    <w:rsid w:val="00DC61ED"/>
    <w:rsid w:val="00DC67CF"/>
    <w:rsid w:val="00DC6968"/>
    <w:rsid w:val="00DC7240"/>
    <w:rsid w:val="00DD06AA"/>
    <w:rsid w:val="00DD079D"/>
    <w:rsid w:val="00DD0955"/>
    <w:rsid w:val="00DD09A7"/>
    <w:rsid w:val="00DD0AC3"/>
    <w:rsid w:val="00DD156B"/>
    <w:rsid w:val="00DD1EBB"/>
    <w:rsid w:val="00DD2FCB"/>
    <w:rsid w:val="00DD3E4D"/>
    <w:rsid w:val="00DD4B18"/>
    <w:rsid w:val="00DD52D5"/>
    <w:rsid w:val="00DD56C4"/>
    <w:rsid w:val="00DD5E6E"/>
    <w:rsid w:val="00DD7DC6"/>
    <w:rsid w:val="00DE0151"/>
    <w:rsid w:val="00DE0832"/>
    <w:rsid w:val="00DE1627"/>
    <w:rsid w:val="00DE1BC4"/>
    <w:rsid w:val="00DE1C79"/>
    <w:rsid w:val="00DE28D9"/>
    <w:rsid w:val="00DE2AED"/>
    <w:rsid w:val="00DE3716"/>
    <w:rsid w:val="00DE3726"/>
    <w:rsid w:val="00DE3DF3"/>
    <w:rsid w:val="00DE3EAB"/>
    <w:rsid w:val="00DE448F"/>
    <w:rsid w:val="00DE47D1"/>
    <w:rsid w:val="00DE4EB3"/>
    <w:rsid w:val="00DE695F"/>
    <w:rsid w:val="00DE6F4E"/>
    <w:rsid w:val="00DE72BB"/>
    <w:rsid w:val="00DE7896"/>
    <w:rsid w:val="00DF0107"/>
    <w:rsid w:val="00DF05A4"/>
    <w:rsid w:val="00DF06CB"/>
    <w:rsid w:val="00DF0937"/>
    <w:rsid w:val="00DF13D1"/>
    <w:rsid w:val="00DF27A4"/>
    <w:rsid w:val="00DF2A12"/>
    <w:rsid w:val="00DF514C"/>
    <w:rsid w:val="00DF51A6"/>
    <w:rsid w:val="00DF5A94"/>
    <w:rsid w:val="00DF7AAE"/>
    <w:rsid w:val="00E00660"/>
    <w:rsid w:val="00E008D8"/>
    <w:rsid w:val="00E00F53"/>
    <w:rsid w:val="00E0195A"/>
    <w:rsid w:val="00E03236"/>
    <w:rsid w:val="00E05843"/>
    <w:rsid w:val="00E05CC5"/>
    <w:rsid w:val="00E05D02"/>
    <w:rsid w:val="00E06764"/>
    <w:rsid w:val="00E067C9"/>
    <w:rsid w:val="00E06F5A"/>
    <w:rsid w:val="00E06FC5"/>
    <w:rsid w:val="00E10B26"/>
    <w:rsid w:val="00E12C5A"/>
    <w:rsid w:val="00E133F1"/>
    <w:rsid w:val="00E14010"/>
    <w:rsid w:val="00E1442A"/>
    <w:rsid w:val="00E14B67"/>
    <w:rsid w:val="00E15577"/>
    <w:rsid w:val="00E15CD2"/>
    <w:rsid w:val="00E15D25"/>
    <w:rsid w:val="00E15E75"/>
    <w:rsid w:val="00E16214"/>
    <w:rsid w:val="00E16816"/>
    <w:rsid w:val="00E17A8B"/>
    <w:rsid w:val="00E17E3E"/>
    <w:rsid w:val="00E2198C"/>
    <w:rsid w:val="00E2233E"/>
    <w:rsid w:val="00E24616"/>
    <w:rsid w:val="00E24E79"/>
    <w:rsid w:val="00E27621"/>
    <w:rsid w:val="00E2787B"/>
    <w:rsid w:val="00E27E14"/>
    <w:rsid w:val="00E30567"/>
    <w:rsid w:val="00E30E57"/>
    <w:rsid w:val="00E3114E"/>
    <w:rsid w:val="00E3169F"/>
    <w:rsid w:val="00E3171A"/>
    <w:rsid w:val="00E31B4E"/>
    <w:rsid w:val="00E32B2D"/>
    <w:rsid w:val="00E33F6B"/>
    <w:rsid w:val="00E34258"/>
    <w:rsid w:val="00E342C8"/>
    <w:rsid w:val="00E3444E"/>
    <w:rsid w:val="00E35392"/>
    <w:rsid w:val="00E35C89"/>
    <w:rsid w:val="00E360DC"/>
    <w:rsid w:val="00E367E0"/>
    <w:rsid w:val="00E36983"/>
    <w:rsid w:val="00E373B8"/>
    <w:rsid w:val="00E3756D"/>
    <w:rsid w:val="00E37FE8"/>
    <w:rsid w:val="00E40792"/>
    <w:rsid w:val="00E40DC5"/>
    <w:rsid w:val="00E4131B"/>
    <w:rsid w:val="00E414EC"/>
    <w:rsid w:val="00E41C26"/>
    <w:rsid w:val="00E423FA"/>
    <w:rsid w:val="00E43DBB"/>
    <w:rsid w:val="00E45EBB"/>
    <w:rsid w:val="00E45FBC"/>
    <w:rsid w:val="00E4609A"/>
    <w:rsid w:val="00E46A14"/>
    <w:rsid w:val="00E46D55"/>
    <w:rsid w:val="00E50A2D"/>
    <w:rsid w:val="00E511CE"/>
    <w:rsid w:val="00E5220E"/>
    <w:rsid w:val="00E53F74"/>
    <w:rsid w:val="00E5447F"/>
    <w:rsid w:val="00E54609"/>
    <w:rsid w:val="00E54ED0"/>
    <w:rsid w:val="00E5535A"/>
    <w:rsid w:val="00E558DD"/>
    <w:rsid w:val="00E566F9"/>
    <w:rsid w:val="00E56BC9"/>
    <w:rsid w:val="00E5719A"/>
    <w:rsid w:val="00E60AF2"/>
    <w:rsid w:val="00E60E07"/>
    <w:rsid w:val="00E61207"/>
    <w:rsid w:val="00E6161D"/>
    <w:rsid w:val="00E61A10"/>
    <w:rsid w:val="00E6238D"/>
    <w:rsid w:val="00E625E6"/>
    <w:rsid w:val="00E637C2"/>
    <w:rsid w:val="00E6384A"/>
    <w:rsid w:val="00E638ED"/>
    <w:rsid w:val="00E63FF6"/>
    <w:rsid w:val="00E64A8F"/>
    <w:rsid w:val="00E656C8"/>
    <w:rsid w:val="00E661E4"/>
    <w:rsid w:val="00E661FF"/>
    <w:rsid w:val="00E6660D"/>
    <w:rsid w:val="00E66C67"/>
    <w:rsid w:val="00E67BC9"/>
    <w:rsid w:val="00E70132"/>
    <w:rsid w:val="00E70464"/>
    <w:rsid w:val="00E7050D"/>
    <w:rsid w:val="00E705D8"/>
    <w:rsid w:val="00E71F77"/>
    <w:rsid w:val="00E720B9"/>
    <w:rsid w:val="00E72C68"/>
    <w:rsid w:val="00E7321C"/>
    <w:rsid w:val="00E74AE5"/>
    <w:rsid w:val="00E754DA"/>
    <w:rsid w:val="00E75DFB"/>
    <w:rsid w:val="00E75F35"/>
    <w:rsid w:val="00E767D8"/>
    <w:rsid w:val="00E77524"/>
    <w:rsid w:val="00E776B1"/>
    <w:rsid w:val="00E77D88"/>
    <w:rsid w:val="00E8338B"/>
    <w:rsid w:val="00E83481"/>
    <w:rsid w:val="00E8431B"/>
    <w:rsid w:val="00E8498D"/>
    <w:rsid w:val="00E84B43"/>
    <w:rsid w:val="00E84DE2"/>
    <w:rsid w:val="00E872C9"/>
    <w:rsid w:val="00E878FA"/>
    <w:rsid w:val="00E87EDC"/>
    <w:rsid w:val="00E907DC"/>
    <w:rsid w:val="00E94872"/>
    <w:rsid w:val="00E94CD9"/>
    <w:rsid w:val="00E95660"/>
    <w:rsid w:val="00E958D3"/>
    <w:rsid w:val="00E95DEF"/>
    <w:rsid w:val="00E96011"/>
    <w:rsid w:val="00E96164"/>
    <w:rsid w:val="00E96473"/>
    <w:rsid w:val="00E96775"/>
    <w:rsid w:val="00E96B0F"/>
    <w:rsid w:val="00E9717F"/>
    <w:rsid w:val="00E9729E"/>
    <w:rsid w:val="00E9789A"/>
    <w:rsid w:val="00EA0162"/>
    <w:rsid w:val="00EA0C49"/>
    <w:rsid w:val="00EA1150"/>
    <w:rsid w:val="00EA1940"/>
    <w:rsid w:val="00EA1982"/>
    <w:rsid w:val="00EA2217"/>
    <w:rsid w:val="00EA269E"/>
    <w:rsid w:val="00EA2B37"/>
    <w:rsid w:val="00EA33FC"/>
    <w:rsid w:val="00EA4255"/>
    <w:rsid w:val="00EA43AF"/>
    <w:rsid w:val="00EA51C6"/>
    <w:rsid w:val="00EA5476"/>
    <w:rsid w:val="00EA5FF7"/>
    <w:rsid w:val="00EA6151"/>
    <w:rsid w:val="00EA61EC"/>
    <w:rsid w:val="00EA6E2B"/>
    <w:rsid w:val="00EA7B0C"/>
    <w:rsid w:val="00EA7F12"/>
    <w:rsid w:val="00EB021C"/>
    <w:rsid w:val="00EB0CD0"/>
    <w:rsid w:val="00EB0F45"/>
    <w:rsid w:val="00EB2918"/>
    <w:rsid w:val="00EB37F7"/>
    <w:rsid w:val="00EB3969"/>
    <w:rsid w:val="00EB5D82"/>
    <w:rsid w:val="00EB65E3"/>
    <w:rsid w:val="00EC0F3A"/>
    <w:rsid w:val="00EC12CE"/>
    <w:rsid w:val="00EC1D56"/>
    <w:rsid w:val="00EC1F14"/>
    <w:rsid w:val="00EC2D2C"/>
    <w:rsid w:val="00EC4868"/>
    <w:rsid w:val="00EC48F6"/>
    <w:rsid w:val="00EC5BC4"/>
    <w:rsid w:val="00EC713B"/>
    <w:rsid w:val="00EC765B"/>
    <w:rsid w:val="00EC7C8C"/>
    <w:rsid w:val="00ED0343"/>
    <w:rsid w:val="00ED0F64"/>
    <w:rsid w:val="00ED1007"/>
    <w:rsid w:val="00ED1C5A"/>
    <w:rsid w:val="00ED1E43"/>
    <w:rsid w:val="00ED1E4D"/>
    <w:rsid w:val="00ED266F"/>
    <w:rsid w:val="00ED3319"/>
    <w:rsid w:val="00ED3DEE"/>
    <w:rsid w:val="00ED3F68"/>
    <w:rsid w:val="00ED4DD6"/>
    <w:rsid w:val="00ED4FF9"/>
    <w:rsid w:val="00ED5141"/>
    <w:rsid w:val="00ED5255"/>
    <w:rsid w:val="00ED7431"/>
    <w:rsid w:val="00ED7885"/>
    <w:rsid w:val="00ED79F7"/>
    <w:rsid w:val="00ED7C69"/>
    <w:rsid w:val="00ED7D21"/>
    <w:rsid w:val="00EE0AE0"/>
    <w:rsid w:val="00EE1955"/>
    <w:rsid w:val="00EE1A53"/>
    <w:rsid w:val="00EE1ED4"/>
    <w:rsid w:val="00EE2C72"/>
    <w:rsid w:val="00EE2DC6"/>
    <w:rsid w:val="00EE2F4E"/>
    <w:rsid w:val="00EE30E5"/>
    <w:rsid w:val="00EE3112"/>
    <w:rsid w:val="00EE38BE"/>
    <w:rsid w:val="00EE3FAD"/>
    <w:rsid w:val="00EE4317"/>
    <w:rsid w:val="00EE4A48"/>
    <w:rsid w:val="00EE556A"/>
    <w:rsid w:val="00EE5A05"/>
    <w:rsid w:val="00EE651A"/>
    <w:rsid w:val="00EE73B8"/>
    <w:rsid w:val="00EF005C"/>
    <w:rsid w:val="00EF0BE7"/>
    <w:rsid w:val="00EF1512"/>
    <w:rsid w:val="00EF19D2"/>
    <w:rsid w:val="00EF1C00"/>
    <w:rsid w:val="00EF1D34"/>
    <w:rsid w:val="00EF1F4A"/>
    <w:rsid w:val="00EF20EE"/>
    <w:rsid w:val="00EF22C7"/>
    <w:rsid w:val="00EF3BA6"/>
    <w:rsid w:val="00EF3F35"/>
    <w:rsid w:val="00EF4218"/>
    <w:rsid w:val="00EF7B78"/>
    <w:rsid w:val="00EF7D67"/>
    <w:rsid w:val="00F00FDC"/>
    <w:rsid w:val="00F01909"/>
    <w:rsid w:val="00F02410"/>
    <w:rsid w:val="00F03FE1"/>
    <w:rsid w:val="00F046A3"/>
    <w:rsid w:val="00F04D17"/>
    <w:rsid w:val="00F05182"/>
    <w:rsid w:val="00F052DC"/>
    <w:rsid w:val="00F05CD2"/>
    <w:rsid w:val="00F0688C"/>
    <w:rsid w:val="00F06FCD"/>
    <w:rsid w:val="00F079C8"/>
    <w:rsid w:val="00F1001C"/>
    <w:rsid w:val="00F10403"/>
    <w:rsid w:val="00F11512"/>
    <w:rsid w:val="00F1184E"/>
    <w:rsid w:val="00F127E4"/>
    <w:rsid w:val="00F1304A"/>
    <w:rsid w:val="00F132B6"/>
    <w:rsid w:val="00F136E4"/>
    <w:rsid w:val="00F153DE"/>
    <w:rsid w:val="00F161A6"/>
    <w:rsid w:val="00F16FDB"/>
    <w:rsid w:val="00F1785C"/>
    <w:rsid w:val="00F17EF5"/>
    <w:rsid w:val="00F17F37"/>
    <w:rsid w:val="00F203EE"/>
    <w:rsid w:val="00F216C6"/>
    <w:rsid w:val="00F221E8"/>
    <w:rsid w:val="00F2238B"/>
    <w:rsid w:val="00F228C1"/>
    <w:rsid w:val="00F23750"/>
    <w:rsid w:val="00F23CD9"/>
    <w:rsid w:val="00F241D0"/>
    <w:rsid w:val="00F26D14"/>
    <w:rsid w:val="00F2775B"/>
    <w:rsid w:val="00F27835"/>
    <w:rsid w:val="00F27A8C"/>
    <w:rsid w:val="00F27C60"/>
    <w:rsid w:val="00F303C7"/>
    <w:rsid w:val="00F304E6"/>
    <w:rsid w:val="00F31246"/>
    <w:rsid w:val="00F31D73"/>
    <w:rsid w:val="00F31F1E"/>
    <w:rsid w:val="00F3231B"/>
    <w:rsid w:val="00F33ED1"/>
    <w:rsid w:val="00F34894"/>
    <w:rsid w:val="00F35EBE"/>
    <w:rsid w:val="00F36928"/>
    <w:rsid w:val="00F36FCE"/>
    <w:rsid w:val="00F3718A"/>
    <w:rsid w:val="00F377A0"/>
    <w:rsid w:val="00F37C72"/>
    <w:rsid w:val="00F4029B"/>
    <w:rsid w:val="00F40609"/>
    <w:rsid w:val="00F41681"/>
    <w:rsid w:val="00F4200A"/>
    <w:rsid w:val="00F4200D"/>
    <w:rsid w:val="00F431D3"/>
    <w:rsid w:val="00F436AC"/>
    <w:rsid w:val="00F44726"/>
    <w:rsid w:val="00F447AE"/>
    <w:rsid w:val="00F44C90"/>
    <w:rsid w:val="00F44C9F"/>
    <w:rsid w:val="00F44F0B"/>
    <w:rsid w:val="00F45043"/>
    <w:rsid w:val="00F457F8"/>
    <w:rsid w:val="00F46180"/>
    <w:rsid w:val="00F46610"/>
    <w:rsid w:val="00F46CF0"/>
    <w:rsid w:val="00F476D6"/>
    <w:rsid w:val="00F501BF"/>
    <w:rsid w:val="00F50EF3"/>
    <w:rsid w:val="00F51C46"/>
    <w:rsid w:val="00F52BA2"/>
    <w:rsid w:val="00F53FA7"/>
    <w:rsid w:val="00F541C3"/>
    <w:rsid w:val="00F559EE"/>
    <w:rsid w:val="00F56EE1"/>
    <w:rsid w:val="00F5751F"/>
    <w:rsid w:val="00F575C8"/>
    <w:rsid w:val="00F60B3F"/>
    <w:rsid w:val="00F6228B"/>
    <w:rsid w:val="00F6299F"/>
    <w:rsid w:val="00F631B6"/>
    <w:rsid w:val="00F63566"/>
    <w:rsid w:val="00F637AA"/>
    <w:rsid w:val="00F63BDE"/>
    <w:rsid w:val="00F63C9F"/>
    <w:rsid w:val="00F63F87"/>
    <w:rsid w:val="00F644B7"/>
    <w:rsid w:val="00F657F7"/>
    <w:rsid w:val="00F6693C"/>
    <w:rsid w:val="00F67252"/>
    <w:rsid w:val="00F70361"/>
    <w:rsid w:val="00F71314"/>
    <w:rsid w:val="00F71672"/>
    <w:rsid w:val="00F716F4"/>
    <w:rsid w:val="00F71E39"/>
    <w:rsid w:val="00F73003"/>
    <w:rsid w:val="00F7346C"/>
    <w:rsid w:val="00F7367A"/>
    <w:rsid w:val="00F73BB5"/>
    <w:rsid w:val="00F74950"/>
    <w:rsid w:val="00F7668C"/>
    <w:rsid w:val="00F76D45"/>
    <w:rsid w:val="00F802D7"/>
    <w:rsid w:val="00F80629"/>
    <w:rsid w:val="00F80ACB"/>
    <w:rsid w:val="00F823F2"/>
    <w:rsid w:val="00F82E77"/>
    <w:rsid w:val="00F83EE9"/>
    <w:rsid w:val="00F840B0"/>
    <w:rsid w:val="00F8468C"/>
    <w:rsid w:val="00F855E3"/>
    <w:rsid w:val="00F85B20"/>
    <w:rsid w:val="00F85CBF"/>
    <w:rsid w:val="00F85F92"/>
    <w:rsid w:val="00F86347"/>
    <w:rsid w:val="00F874E8"/>
    <w:rsid w:val="00F903A4"/>
    <w:rsid w:val="00F9089B"/>
    <w:rsid w:val="00F90BBA"/>
    <w:rsid w:val="00F90D46"/>
    <w:rsid w:val="00F9187D"/>
    <w:rsid w:val="00F93EE8"/>
    <w:rsid w:val="00F945D9"/>
    <w:rsid w:val="00F95799"/>
    <w:rsid w:val="00F95A19"/>
    <w:rsid w:val="00F95C95"/>
    <w:rsid w:val="00F96253"/>
    <w:rsid w:val="00F96CBC"/>
    <w:rsid w:val="00F977CD"/>
    <w:rsid w:val="00FA1113"/>
    <w:rsid w:val="00FA2873"/>
    <w:rsid w:val="00FA2BB9"/>
    <w:rsid w:val="00FA3C11"/>
    <w:rsid w:val="00FA4393"/>
    <w:rsid w:val="00FA4539"/>
    <w:rsid w:val="00FA49AF"/>
    <w:rsid w:val="00FA5A78"/>
    <w:rsid w:val="00FA640A"/>
    <w:rsid w:val="00FA682F"/>
    <w:rsid w:val="00FA6C44"/>
    <w:rsid w:val="00FA6EF2"/>
    <w:rsid w:val="00FA78C7"/>
    <w:rsid w:val="00FA7CE9"/>
    <w:rsid w:val="00FA7D84"/>
    <w:rsid w:val="00FA7EA2"/>
    <w:rsid w:val="00FB094D"/>
    <w:rsid w:val="00FB15D0"/>
    <w:rsid w:val="00FB28D2"/>
    <w:rsid w:val="00FB2BA2"/>
    <w:rsid w:val="00FB3CE3"/>
    <w:rsid w:val="00FB3E6D"/>
    <w:rsid w:val="00FB55C9"/>
    <w:rsid w:val="00FB673A"/>
    <w:rsid w:val="00FB6BB6"/>
    <w:rsid w:val="00FB70AD"/>
    <w:rsid w:val="00FB7995"/>
    <w:rsid w:val="00FC0099"/>
    <w:rsid w:val="00FC047F"/>
    <w:rsid w:val="00FC08D0"/>
    <w:rsid w:val="00FC0DF1"/>
    <w:rsid w:val="00FC1394"/>
    <w:rsid w:val="00FC1929"/>
    <w:rsid w:val="00FC1A3C"/>
    <w:rsid w:val="00FC1E9B"/>
    <w:rsid w:val="00FC2986"/>
    <w:rsid w:val="00FC325E"/>
    <w:rsid w:val="00FC370F"/>
    <w:rsid w:val="00FC3C7D"/>
    <w:rsid w:val="00FC498C"/>
    <w:rsid w:val="00FC49F5"/>
    <w:rsid w:val="00FC4A2F"/>
    <w:rsid w:val="00FC4FCF"/>
    <w:rsid w:val="00FC551F"/>
    <w:rsid w:val="00FC7370"/>
    <w:rsid w:val="00FC7773"/>
    <w:rsid w:val="00FD0BE1"/>
    <w:rsid w:val="00FD0D38"/>
    <w:rsid w:val="00FD229D"/>
    <w:rsid w:val="00FD2A24"/>
    <w:rsid w:val="00FD2CCB"/>
    <w:rsid w:val="00FD2F32"/>
    <w:rsid w:val="00FD3B50"/>
    <w:rsid w:val="00FD48D2"/>
    <w:rsid w:val="00FD56E1"/>
    <w:rsid w:val="00FD6889"/>
    <w:rsid w:val="00FD69D8"/>
    <w:rsid w:val="00FD6D17"/>
    <w:rsid w:val="00FD773A"/>
    <w:rsid w:val="00FE06FC"/>
    <w:rsid w:val="00FE1867"/>
    <w:rsid w:val="00FE1C78"/>
    <w:rsid w:val="00FE2596"/>
    <w:rsid w:val="00FE2DF3"/>
    <w:rsid w:val="00FE3CCD"/>
    <w:rsid w:val="00FE433F"/>
    <w:rsid w:val="00FE45F3"/>
    <w:rsid w:val="00FE4722"/>
    <w:rsid w:val="00FE4A47"/>
    <w:rsid w:val="00FE4FF1"/>
    <w:rsid w:val="00FE51B0"/>
    <w:rsid w:val="00FE52FF"/>
    <w:rsid w:val="00FE5551"/>
    <w:rsid w:val="00FE5A52"/>
    <w:rsid w:val="00FE5EA2"/>
    <w:rsid w:val="00FE6C5C"/>
    <w:rsid w:val="00FE742B"/>
    <w:rsid w:val="00FE7A62"/>
    <w:rsid w:val="00FF0B61"/>
    <w:rsid w:val="00FF0B72"/>
    <w:rsid w:val="00FF0BEE"/>
    <w:rsid w:val="00FF10A0"/>
    <w:rsid w:val="00FF1862"/>
    <w:rsid w:val="00FF36B8"/>
    <w:rsid w:val="00FF39EA"/>
    <w:rsid w:val="00FF3D46"/>
    <w:rsid w:val="00FF3F1C"/>
    <w:rsid w:val="00FF440F"/>
    <w:rsid w:val="00FF459D"/>
    <w:rsid w:val="00FF5939"/>
    <w:rsid w:val="00FF5959"/>
    <w:rsid w:val="00FF6BE0"/>
    <w:rsid w:val="00FF70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ED5C8FD-A266-4B89-A483-0D3075B68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Preformatted"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62CE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link w:val="10"/>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aliases w:val="標題110/111,節,節1,Q第2層"/>
    <w:basedOn w:val="a"/>
    <w:link w:val="20"/>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aliases w:val="說明"/>
    <w:basedOn w:val="a"/>
    <w:link w:val="30"/>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aliases w:val="表格,一,承辦單位"/>
    <w:basedOn w:val="a"/>
    <w:link w:val="40"/>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aliases w:val="(1)"/>
    <w:basedOn w:val="a"/>
    <w:link w:val="70"/>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53609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character" w:customStyle="1" w:styleId="21">
    <w:name w:val="(一)(二)(三) 字元2"/>
    <w:link w:val="a4"/>
    <w:rsid w:val="00280194"/>
    <w:rPr>
      <w:rFonts w:ascii="標楷體" w:eastAsia="標楷體"/>
      <w:snapToGrid w:val="0"/>
      <w:kern w:val="2"/>
      <w:sz w:val="28"/>
      <w:szCs w:val="28"/>
      <w:lang w:val="en-US" w:eastAsia="zh-TW" w:bidi="ar-SA"/>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074E5A"/>
    <w:rPr>
      <w:rFonts w:ascii="標楷體" w:eastAsia="標楷體"/>
      <w:snapToGrid w:val="0"/>
      <w:kern w:val="2"/>
      <w:sz w:val="28"/>
      <w:szCs w:val="28"/>
      <w:lang w:val="en-US" w:eastAsia="zh-TW" w:bidi="ar-SA"/>
    </w:rPr>
  </w:style>
  <w:style w:type="paragraph" w:customStyle="1" w:styleId="a7">
    <w:name w:val="結論"/>
    <w:basedOn w:val="a5"/>
    <w:link w:val="a8"/>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FF3F1C"/>
    <w:rPr>
      <w:rFonts w:ascii="標楷體" w:eastAsia="標楷體"/>
      <w:snapToGrid w:val="0"/>
      <w:kern w:val="2"/>
      <w:sz w:val="28"/>
      <w:szCs w:val="28"/>
      <w:lang w:val="en-US" w:eastAsia="zh-TW" w:bidi="ar-SA"/>
    </w:rPr>
  </w:style>
  <w:style w:type="character" w:customStyle="1" w:styleId="143">
    <w:name w:val="表格內文(14行高) 字元"/>
    <w:link w:val="142"/>
    <w:rsid w:val="00FF3F1C"/>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FF3F1C"/>
    <w:rPr>
      <w:rFonts w:ascii="標楷體" w:eastAsia="標楷體"/>
      <w:snapToGrid w:val="0"/>
      <w:kern w:val="2"/>
      <w:sz w:val="24"/>
      <w:szCs w:val="28"/>
      <w:lang w:val="en-US" w:eastAsia="zh-TW" w:bidi="ar-SA"/>
    </w:rPr>
  </w:style>
  <w:style w:type="paragraph" w:styleId="11">
    <w:name w:val="toc 1"/>
    <w:basedOn w:val="a"/>
    <w:next w:val="a"/>
    <w:autoRedefine/>
    <w:uiPriority w:val="39"/>
    <w:rsid w:val="0081143A"/>
    <w:pPr>
      <w:tabs>
        <w:tab w:val="right" w:leader="hyphen" w:pos="8490"/>
      </w:tabs>
      <w:ind w:leftChars="0" w:left="487" w:hangingChars="200" w:hanging="487"/>
    </w:pPr>
    <w:rPr>
      <w:rFonts w:hAnsi="標楷體"/>
      <w:b/>
      <w:noProof/>
      <w:sz w:val="24"/>
      <w:szCs w:val="24"/>
    </w:rPr>
  </w:style>
  <w:style w:type="paragraph" w:styleId="22">
    <w:name w:val="toc 2"/>
    <w:basedOn w:val="a"/>
    <w:next w:val="a"/>
    <w:autoRedefine/>
    <w:uiPriority w:val="39"/>
    <w:rsid w:val="00300331"/>
    <w:pPr>
      <w:tabs>
        <w:tab w:val="right" w:leader="hyphen" w:pos="8490"/>
      </w:tabs>
      <w:ind w:leftChars="0" w:left="487" w:rightChars="100" w:right="283" w:hangingChars="200" w:hanging="487"/>
    </w:pPr>
    <w:rPr>
      <w:noProof/>
      <w:sz w:val="24"/>
    </w:rPr>
  </w:style>
  <w:style w:type="character" w:styleId="af1">
    <w:name w:val="Hyperlink"/>
    <w:uiPriority w:val="99"/>
    <w:rPr>
      <w:color w:val="0000FF"/>
      <w:u w:val="single"/>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3"/>
    <w:rsid w:val="00DE0151"/>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rsid w:val="00CE6A0B"/>
    <w:rPr>
      <w:rFonts w:ascii="標楷體" w:eastAsia="標楷體"/>
      <w:snapToGrid w:val="0"/>
      <w:kern w:val="2"/>
    </w:rPr>
  </w:style>
  <w:style w:type="paragraph" w:styleId="af4">
    <w:name w:val="Closing"/>
    <w:basedOn w:val="a"/>
    <w:link w:val="af5"/>
    <w:pPr>
      <w:ind w:leftChars="1800" w:left="100"/>
    </w:pPr>
    <w:rPr>
      <w:rFonts w:hAnsi="標楷體"/>
    </w:rPr>
  </w:style>
  <w:style w:type="paragraph" w:customStyle="1" w:styleId="51">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1">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6C5B87"/>
    <w:rPr>
      <w:rFonts w:ascii="Arial Unicode MS" w:eastAsia="Arial Unicode MS" w:hAnsi="Arial Unicode MS" w:cs="Arial Unicode MS"/>
      <w:color w:val="000000"/>
    </w:rPr>
  </w:style>
  <w:style w:type="table" w:styleId="af6">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1">
    <w:name w:val="toc 6"/>
    <w:basedOn w:val="a"/>
    <w:next w:val="a"/>
    <w:autoRedefine/>
    <w:rsid w:val="00FF3F1C"/>
    <w:pPr>
      <w:spacing w:line="240" w:lineRule="auto"/>
      <w:ind w:leftChars="1000" w:left="2400" w:firstLineChars="0" w:firstLine="0"/>
      <w:jc w:val="left"/>
    </w:pPr>
    <w:rPr>
      <w:rFonts w:ascii="Times New Roman"/>
      <w:snapToGrid/>
      <w:sz w:val="24"/>
      <w:szCs w:val="24"/>
    </w:rPr>
  </w:style>
  <w:style w:type="paragraph" w:styleId="52">
    <w:name w:val="toc 5"/>
    <w:basedOn w:val="a"/>
    <w:next w:val="a"/>
    <w:autoRedefine/>
    <w:rsid w:val="00FF3F1C"/>
    <w:pPr>
      <w:spacing w:line="320" w:lineRule="exact"/>
      <w:ind w:leftChars="0" w:left="0" w:firstLineChars="0" w:firstLine="0"/>
      <w:jc w:val="left"/>
    </w:pPr>
    <w:rPr>
      <w:rFonts w:ascii="Times New Roman"/>
      <w:snapToGrid/>
      <w:sz w:val="20"/>
      <w:szCs w:val="20"/>
    </w:rPr>
  </w:style>
  <w:style w:type="character" w:styleId="af8">
    <w:name w:val="footnote reference"/>
    <w:aliases w:val="FR,Ref,de nota al pie,註腳內容,Error-Fußnotenzeichen5,Error-Fußnotenzeichen6,Error-Fußnotenzeichen3"/>
    <w:rsid w:val="00637368"/>
    <w:rPr>
      <w:vertAlign w:val="superscript"/>
    </w:rPr>
  </w:style>
  <w:style w:type="paragraph" w:customStyle="1" w:styleId="af9">
    <w:name w:val="第一層"/>
    <w:basedOn w:val="a"/>
    <w:rsid w:val="001C71C4"/>
    <w:pPr>
      <w:spacing w:line="240" w:lineRule="auto"/>
      <w:ind w:leftChars="550" w:left="1537" w:firstLineChars="0" w:firstLine="0"/>
    </w:pPr>
    <w:rPr>
      <w:rFonts w:ascii="新細明體" w:eastAsia="新細明體" w:hAnsi="Courier New"/>
      <w:b/>
      <w:bCs/>
      <w:snapToGrid/>
      <w:sz w:val="32"/>
      <w:szCs w:val="24"/>
    </w:rPr>
  </w:style>
  <w:style w:type="paragraph" w:styleId="afa">
    <w:name w:val="Body Text"/>
    <w:basedOn w:val="a"/>
    <w:link w:val="afb"/>
    <w:rsid w:val="00CE4979"/>
    <w:pPr>
      <w:widowControl/>
      <w:spacing w:after="220" w:line="180" w:lineRule="atLeast"/>
      <w:ind w:leftChars="0" w:left="0" w:firstLineChars="0" w:firstLine="0"/>
    </w:pPr>
    <w:rPr>
      <w:rFonts w:ascii="Arial" w:hAnsi="Arial"/>
      <w:snapToGrid/>
      <w:spacing w:val="-5"/>
      <w:kern w:val="0"/>
      <w:szCs w:val="20"/>
    </w:rPr>
  </w:style>
  <w:style w:type="paragraph" w:customStyle="1" w:styleId="12">
    <w:name w:val="樣式1"/>
    <w:basedOn w:val="14"/>
    <w:rsid w:val="007A13A5"/>
    <w:pPr>
      <w:ind w:left="567" w:hanging="567"/>
    </w:pPr>
  </w:style>
  <w:style w:type="paragraph" w:customStyle="1" w:styleId="23">
    <w:name w:val="(一)下內文縮2"/>
    <w:basedOn w:val="a"/>
    <w:link w:val="24"/>
    <w:qFormat/>
    <w:rsid w:val="00B95EEE"/>
    <w:pPr>
      <w:adjustRightInd w:val="0"/>
      <w:ind w:leftChars="300" w:left="300"/>
    </w:pPr>
  </w:style>
  <w:style w:type="character" w:customStyle="1" w:styleId="24">
    <w:name w:val="(一)下內文縮2 字元"/>
    <w:link w:val="23"/>
    <w:rsid w:val="00B95EEE"/>
    <w:rPr>
      <w:rFonts w:ascii="標楷體" w:eastAsia="標楷體"/>
      <w:snapToGrid w:val="0"/>
      <w:kern w:val="2"/>
      <w:sz w:val="28"/>
      <w:szCs w:val="28"/>
      <w:lang w:val="en-US" w:eastAsia="zh-TW" w:bidi="ar-SA"/>
    </w:rPr>
  </w:style>
  <w:style w:type="paragraph" w:styleId="afc">
    <w:name w:val="header"/>
    <w:basedOn w:val="a"/>
    <w:link w:val="afd"/>
    <w:uiPriority w:val="99"/>
    <w:rsid w:val="004649AA"/>
    <w:pPr>
      <w:tabs>
        <w:tab w:val="center" w:pos="4153"/>
        <w:tab w:val="right" w:pos="8306"/>
      </w:tabs>
      <w:snapToGrid w:val="0"/>
    </w:pPr>
    <w:rPr>
      <w:sz w:val="20"/>
      <w:szCs w:val="20"/>
    </w:rPr>
  </w:style>
  <w:style w:type="character" w:styleId="afe">
    <w:name w:val="page number"/>
    <w:basedOn w:val="a0"/>
    <w:rsid w:val="004649AA"/>
  </w:style>
  <w:style w:type="paragraph" w:styleId="aff">
    <w:name w:val="footer"/>
    <w:basedOn w:val="a"/>
    <w:link w:val="aff0"/>
    <w:uiPriority w:val="99"/>
    <w:rsid w:val="004649AA"/>
    <w:pPr>
      <w:tabs>
        <w:tab w:val="center" w:pos="4153"/>
        <w:tab w:val="right" w:pos="8306"/>
      </w:tabs>
      <w:snapToGrid w:val="0"/>
    </w:pPr>
    <w:rPr>
      <w:sz w:val="20"/>
      <w:szCs w:val="20"/>
    </w:rPr>
  </w:style>
  <w:style w:type="paragraph" w:styleId="aff1">
    <w:name w:val="Balloon Text"/>
    <w:basedOn w:val="a"/>
    <w:link w:val="aff2"/>
    <w:rsid w:val="00BF22C6"/>
    <w:pPr>
      <w:spacing w:line="240" w:lineRule="auto"/>
    </w:pPr>
    <w:rPr>
      <w:rFonts w:ascii="Cambria" w:eastAsia="新細明體" w:hAnsi="Cambria"/>
      <w:sz w:val="18"/>
      <w:szCs w:val="18"/>
    </w:rPr>
  </w:style>
  <w:style w:type="character" w:customStyle="1" w:styleId="aff2">
    <w:name w:val="註解方塊文字 字元"/>
    <w:link w:val="aff1"/>
    <w:rsid w:val="00BF22C6"/>
    <w:rPr>
      <w:rFonts w:ascii="Cambria" w:eastAsia="新細明體" w:hAnsi="Cambria" w:cs="Times New Roman"/>
      <w:snapToGrid w:val="0"/>
      <w:kern w:val="2"/>
      <w:sz w:val="18"/>
      <w:szCs w:val="18"/>
    </w:rPr>
  </w:style>
  <w:style w:type="paragraph" w:styleId="Web">
    <w:name w:val="Normal (Web)"/>
    <w:basedOn w:val="a"/>
    <w:uiPriority w:val="99"/>
    <w:unhideWhenUsed/>
    <w:rsid w:val="006C5B8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3">
    <w:name w:val="1"/>
    <w:basedOn w:val="a"/>
    <w:semiHidden/>
    <w:rsid w:val="009812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3">
    <w:name w:val=" 字元 字元5 字元"/>
    <w:basedOn w:val="a"/>
    <w:semiHidden/>
    <w:rsid w:val="0060169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0428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3">
    <w:name w:val="Emphasis"/>
    <w:uiPriority w:val="20"/>
    <w:qFormat/>
    <w:rsid w:val="00902293"/>
    <w:rPr>
      <w:b w:val="0"/>
      <w:bCs w:val="0"/>
      <w:i w:val="0"/>
      <w:iCs w:val="0"/>
      <w:color w:val="DD4B39"/>
    </w:rPr>
  </w:style>
  <w:style w:type="character" w:customStyle="1" w:styleId="220">
    <w:name w:val="(一)下內文縮2 字元2"/>
    <w:rsid w:val="004D6093"/>
    <w:rPr>
      <w:rFonts w:ascii="標楷體" w:eastAsia="標楷體"/>
      <w:snapToGrid w:val="0"/>
      <w:kern w:val="2"/>
      <w:sz w:val="28"/>
      <w:szCs w:val="28"/>
    </w:rPr>
  </w:style>
  <w:style w:type="character" w:customStyle="1" w:styleId="aff4">
    <w:name w:val="(一)(二)(三) 字元"/>
    <w:rsid w:val="00790B1F"/>
    <w:rPr>
      <w:rFonts w:ascii="標楷體" w:eastAsia="標楷體"/>
      <w:snapToGrid w:val="0"/>
      <w:kern w:val="2"/>
      <w:sz w:val="28"/>
      <w:szCs w:val="28"/>
      <w:lang w:val="en-US" w:eastAsia="zh-TW" w:bidi="ar-SA"/>
    </w:rPr>
  </w:style>
  <w:style w:type="table" w:customStyle="1" w:styleId="15">
    <w:name w:val="表格格線1"/>
    <w:basedOn w:val="a1"/>
    <w:next w:val="af6"/>
    <w:rsid w:val="0091357D"/>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 字元 字元"/>
    <w:basedOn w:val="a"/>
    <w:semiHidden/>
    <w:rsid w:val="007F0DC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6">
    <w:name w:val="註"/>
    <w:basedOn w:val="a"/>
    <w:link w:val="aff7"/>
    <w:rsid w:val="0091730A"/>
    <w:pPr>
      <w:spacing w:line="320" w:lineRule="exact"/>
      <w:ind w:leftChars="0" w:left="0" w:firstLineChars="0" w:firstLine="0"/>
    </w:pPr>
    <w:rPr>
      <w:lang w:val="x-none" w:eastAsia="x-none"/>
    </w:rPr>
  </w:style>
  <w:style w:type="character" w:customStyle="1" w:styleId="aff7">
    <w:name w:val="註 字元"/>
    <w:link w:val="aff6"/>
    <w:rsid w:val="0091730A"/>
    <w:rPr>
      <w:rFonts w:ascii="標楷體" w:eastAsia="標楷體"/>
      <w:snapToGrid w:val="0"/>
      <w:kern w:val="2"/>
      <w:sz w:val="28"/>
      <w:szCs w:val="28"/>
      <w:lang w:val="x-none" w:eastAsia="x-none"/>
    </w:rPr>
  </w:style>
  <w:style w:type="paragraph" w:customStyle="1" w:styleId="26">
    <w:name w:val="段落樣式2"/>
    <w:basedOn w:val="a"/>
    <w:rsid w:val="00910EB3"/>
    <w:pPr>
      <w:tabs>
        <w:tab w:val="left" w:pos="567"/>
      </w:tabs>
      <w:spacing w:line="240" w:lineRule="auto"/>
      <w:ind w:leftChars="300" w:left="300"/>
    </w:pPr>
    <w:rPr>
      <w:snapToGrid/>
      <w:kern w:val="0"/>
      <w:sz w:val="32"/>
      <w:szCs w:val="20"/>
    </w:rPr>
  </w:style>
  <w:style w:type="character" w:customStyle="1" w:styleId="17">
    <w:name w:val="(一)(二)(三) 字元1"/>
    <w:locked/>
    <w:rsid w:val="00DD56C4"/>
    <w:rPr>
      <w:rFonts w:ascii="標楷體" w:eastAsia="標楷體" w:hAnsi="標楷體"/>
      <w:b/>
      <w:bCs/>
      <w:kern w:val="2"/>
      <w:sz w:val="28"/>
    </w:rPr>
  </w:style>
  <w:style w:type="character" w:customStyle="1" w:styleId="160">
    <w:name w:val="第一層(16號字) 字元"/>
    <w:link w:val="16"/>
    <w:rsid w:val="0079797B"/>
    <w:rPr>
      <w:rFonts w:ascii="標楷體" w:eastAsia="標楷體"/>
      <w:b/>
      <w:snapToGrid w:val="0"/>
      <w:kern w:val="2"/>
      <w:sz w:val="32"/>
    </w:rPr>
  </w:style>
  <w:style w:type="paragraph" w:styleId="aff8">
    <w:name w:val="List Paragraph"/>
    <w:aliases w:val="標題 (4),1.1.1.1清單段落,List Paragraph,列點,(二),貿易局(一),標1,清單段落1,Recommendation,Footnote Sam,List Paragraph (numbered (a)),Text,Noise heading,RUS List,Rec para,Dot pt,F5 List Paragraph,No Spacing1,List Paragraph Char Char Char,Indicator Text,Numbered Para 1"/>
    <w:basedOn w:val="a"/>
    <w:link w:val="aff9"/>
    <w:uiPriority w:val="34"/>
    <w:qFormat/>
    <w:rsid w:val="0079797B"/>
    <w:pPr>
      <w:spacing w:line="240" w:lineRule="auto"/>
      <w:ind w:left="480" w:firstLineChars="0" w:firstLine="0"/>
      <w:jc w:val="left"/>
    </w:pPr>
    <w:rPr>
      <w:rFonts w:ascii="Calibri" w:eastAsia="新細明體" w:hAnsi="Calibri"/>
      <w:snapToGrid/>
      <w:sz w:val="24"/>
      <w:szCs w:val="22"/>
    </w:rPr>
  </w:style>
  <w:style w:type="paragraph" w:customStyle="1" w:styleId="54">
    <w:name w:val=" 字元 字元5"/>
    <w:basedOn w:val="a"/>
    <w:semiHidden/>
    <w:rsid w:val="007979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1849E1"/>
    <w:rPr>
      <w:rFonts w:ascii="標楷體" w:eastAsia="標楷體" w:hAnsi="Arial"/>
      <w:bCs/>
      <w:sz w:val="32"/>
      <w:szCs w:val="52"/>
    </w:rPr>
  </w:style>
  <w:style w:type="paragraph" w:styleId="affa">
    <w:name w:val="Date"/>
    <w:basedOn w:val="a"/>
    <w:next w:val="a"/>
    <w:link w:val="affb"/>
    <w:rsid w:val="004649D5"/>
    <w:pPr>
      <w:spacing w:line="240" w:lineRule="auto"/>
      <w:ind w:leftChars="0" w:left="0" w:firstLineChars="0" w:firstLine="0"/>
      <w:jc w:val="right"/>
    </w:pPr>
    <w:rPr>
      <w:rFonts w:ascii="Times New Roman"/>
      <w:b/>
      <w:bCs/>
      <w:snapToGrid/>
      <w:sz w:val="36"/>
      <w:szCs w:val="24"/>
    </w:rPr>
  </w:style>
  <w:style w:type="character" w:customStyle="1" w:styleId="affb">
    <w:name w:val="日期 字元"/>
    <w:link w:val="affa"/>
    <w:rsid w:val="004649D5"/>
    <w:rPr>
      <w:rFonts w:eastAsia="標楷體"/>
      <w:b/>
      <w:bCs/>
      <w:kern w:val="2"/>
      <w:sz w:val="36"/>
      <w:szCs w:val="24"/>
    </w:rPr>
  </w:style>
  <w:style w:type="character" w:customStyle="1" w:styleId="af">
    <w:name w:val="姓名及分機 字元"/>
    <w:link w:val="ae"/>
    <w:locked/>
    <w:rsid w:val="00AA707F"/>
    <w:rPr>
      <w:rFonts w:ascii="標楷體" w:eastAsia="標楷體"/>
      <w:snapToGrid w:val="0"/>
      <w:kern w:val="2"/>
      <w:sz w:val="24"/>
      <w:szCs w:val="28"/>
    </w:rPr>
  </w:style>
  <w:style w:type="character" w:customStyle="1" w:styleId="afd">
    <w:name w:val="頁首 字元"/>
    <w:link w:val="afc"/>
    <w:uiPriority w:val="99"/>
    <w:rsid w:val="00E3756D"/>
    <w:rPr>
      <w:rFonts w:ascii="標楷體" w:eastAsia="標楷體"/>
      <w:snapToGrid w:val="0"/>
      <w:kern w:val="2"/>
    </w:rPr>
  </w:style>
  <w:style w:type="character" w:customStyle="1" w:styleId="aff0">
    <w:name w:val="頁尾 字元"/>
    <w:link w:val="aff"/>
    <w:uiPriority w:val="99"/>
    <w:rsid w:val="00E3756D"/>
    <w:rPr>
      <w:rFonts w:ascii="標楷體" w:eastAsia="標楷體"/>
      <w:snapToGrid w:val="0"/>
      <w:kern w:val="2"/>
    </w:rPr>
  </w:style>
  <w:style w:type="character" w:customStyle="1" w:styleId="a6">
    <w:name w:val="(一)下內文 字元"/>
    <w:link w:val="a5"/>
    <w:rsid w:val="00BB528C"/>
    <w:rPr>
      <w:rFonts w:ascii="標楷體" w:eastAsia="標楷體"/>
      <w:snapToGrid w:val="0"/>
      <w:kern w:val="2"/>
      <w:sz w:val="28"/>
      <w:szCs w:val="28"/>
      <w:lang w:val="en-US" w:eastAsia="zh-TW" w:bidi="ar-SA"/>
    </w:rPr>
  </w:style>
  <w:style w:type="paragraph" w:styleId="affc">
    <w:name w:val="Salutation"/>
    <w:basedOn w:val="a"/>
    <w:next w:val="a"/>
    <w:link w:val="affd"/>
    <w:rsid w:val="00335BB2"/>
    <w:rPr>
      <w:rFonts w:hAnsi="標楷體"/>
    </w:rPr>
  </w:style>
  <w:style w:type="character" w:customStyle="1" w:styleId="affd">
    <w:name w:val="問候 字元"/>
    <w:link w:val="affc"/>
    <w:rsid w:val="00335BB2"/>
    <w:rPr>
      <w:rFonts w:ascii="標楷體" w:eastAsia="標楷體" w:hAnsi="標楷體"/>
      <w:snapToGrid w:val="0"/>
      <w:kern w:val="2"/>
      <w:sz w:val="28"/>
      <w:szCs w:val="28"/>
    </w:rPr>
  </w:style>
  <w:style w:type="character" w:customStyle="1" w:styleId="145">
    <w:name w:val="第一層(14號字) 字元"/>
    <w:link w:val="144"/>
    <w:rsid w:val="00C95A92"/>
    <w:rPr>
      <w:rFonts w:ascii="標楷體" w:eastAsia="標楷體"/>
      <w:b/>
      <w:snapToGrid w:val="0"/>
      <w:kern w:val="2"/>
      <w:sz w:val="28"/>
    </w:rPr>
  </w:style>
  <w:style w:type="paragraph" w:styleId="affe">
    <w:name w:val="Plain Text"/>
    <w:basedOn w:val="a"/>
    <w:link w:val="afff"/>
    <w:uiPriority w:val="99"/>
    <w:rsid w:val="00C95A92"/>
    <w:rPr>
      <w:rFonts w:ascii="細明體" w:eastAsia="細明體" w:hAnsi="Courier New" w:cs="Courier New"/>
      <w:sz w:val="24"/>
      <w:szCs w:val="24"/>
    </w:rPr>
  </w:style>
  <w:style w:type="character" w:customStyle="1" w:styleId="afff">
    <w:name w:val="純文字 字元"/>
    <w:link w:val="affe"/>
    <w:uiPriority w:val="99"/>
    <w:rsid w:val="00C95A92"/>
    <w:rPr>
      <w:rFonts w:ascii="細明體" w:eastAsia="細明體" w:hAnsi="Courier New" w:cs="Courier New"/>
      <w:snapToGrid w:val="0"/>
      <w:kern w:val="2"/>
      <w:sz w:val="24"/>
      <w:szCs w:val="24"/>
    </w:rPr>
  </w:style>
  <w:style w:type="character" w:styleId="afff0">
    <w:name w:val="Strong"/>
    <w:uiPriority w:val="22"/>
    <w:qFormat/>
    <w:rsid w:val="00C95A92"/>
    <w:rPr>
      <w:b/>
      <w:bCs/>
    </w:rPr>
  </w:style>
  <w:style w:type="paragraph" w:styleId="afff1">
    <w:name w:val="Body Text Indent"/>
    <w:basedOn w:val="a"/>
    <w:link w:val="afff2"/>
    <w:rsid w:val="00C95A92"/>
    <w:pPr>
      <w:spacing w:line="480" w:lineRule="exact"/>
      <w:ind w:left="554" w:firstLine="554"/>
    </w:pPr>
    <w:rPr>
      <w:rFonts w:ascii="Times New Roman"/>
    </w:rPr>
  </w:style>
  <w:style w:type="character" w:customStyle="1" w:styleId="afff2">
    <w:name w:val="本文縮排 字元"/>
    <w:link w:val="afff1"/>
    <w:rsid w:val="00C95A92"/>
    <w:rPr>
      <w:rFonts w:eastAsia="標楷體"/>
      <w:snapToGrid w:val="0"/>
      <w:kern w:val="2"/>
      <w:sz w:val="28"/>
      <w:szCs w:val="28"/>
    </w:rPr>
  </w:style>
  <w:style w:type="paragraph" w:customStyle="1" w:styleId="27">
    <w:name w:val="樣式2"/>
    <w:basedOn w:val="22"/>
    <w:rsid w:val="00C95A92"/>
    <w:pPr>
      <w:ind w:left="200" w:right="100" w:hanging="200"/>
    </w:pPr>
  </w:style>
  <w:style w:type="paragraph" w:customStyle="1" w:styleId="31">
    <w:name w:val="樣式3"/>
    <w:basedOn w:val="22"/>
    <w:rsid w:val="00C95A92"/>
    <w:pPr>
      <w:ind w:left="200" w:right="100" w:hanging="200"/>
    </w:pPr>
  </w:style>
  <w:style w:type="paragraph" w:customStyle="1" w:styleId="62">
    <w:name w:val="樣式6"/>
    <w:basedOn w:val="11"/>
    <w:rsid w:val="00C95A92"/>
    <w:pPr>
      <w:ind w:left="567" w:hanging="567"/>
    </w:pPr>
    <w:rPr>
      <w:rFonts w:hAnsi="Times New Roman"/>
      <w:b w:val="0"/>
      <w:szCs w:val="28"/>
    </w:rPr>
  </w:style>
  <w:style w:type="paragraph" w:customStyle="1" w:styleId="146">
    <w:name w:val="第二層(14號字) 字元"/>
    <w:link w:val="147"/>
    <w:rsid w:val="00C95A92"/>
    <w:pPr>
      <w:spacing w:line="500" w:lineRule="exact"/>
      <w:ind w:left="200" w:hangingChars="200" w:hanging="200"/>
      <w:jc w:val="both"/>
    </w:pPr>
    <w:rPr>
      <w:rFonts w:ascii="標楷體" w:eastAsia="標楷體" w:hAnsi="標楷體"/>
      <w:b/>
      <w:snapToGrid w:val="0"/>
      <w:kern w:val="2"/>
      <w:sz w:val="28"/>
      <w:szCs w:val="28"/>
    </w:rPr>
  </w:style>
  <w:style w:type="character" w:customStyle="1" w:styleId="147">
    <w:name w:val="第二層(14號字) 字元 字元"/>
    <w:link w:val="146"/>
    <w:rsid w:val="00C95A92"/>
    <w:rPr>
      <w:rFonts w:ascii="標楷體" w:eastAsia="標楷體" w:hAnsi="標楷體"/>
      <w:b/>
      <w:snapToGrid w:val="0"/>
      <w:kern w:val="2"/>
      <w:sz w:val="28"/>
      <w:szCs w:val="28"/>
    </w:rPr>
  </w:style>
  <w:style w:type="paragraph" w:styleId="afff3">
    <w:name w:val="Message Header"/>
    <w:basedOn w:val="afa"/>
    <w:link w:val="afff4"/>
    <w:rsid w:val="00C95A92"/>
    <w:pPr>
      <w:keepLines/>
      <w:tabs>
        <w:tab w:val="left" w:pos="720"/>
        <w:tab w:val="left" w:pos="4320"/>
        <w:tab w:val="left" w:pos="5040"/>
        <w:tab w:val="right" w:pos="8640"/>
      </w:tabs>
      <w:spacing w:after="40" w:line="440" w:lineRule="atLeast"/>
      <w:ind w:left="720" w:hanging="720"/>
      <w:jc w:val="left"/>
    </w:pPr>
  </w:style>
  <w:style w:type="character" w:customStyle="1" w:styleId="afff4">
    <w:name w:val="訊息欄位名稱 字元"/>
    <w:link w:val="afff3"/>
    <w:rsid w:val="00C95A92"/>
    <w:rPr>
      <w:rFonts w:ascii="Arial" w:eastAsia="標楷體" w:hAnsi="Arial"/>
      <w:spacing w:val="-5"/>
      <w:sz w:val="28"/>
    </w:rPr>
  </w:style>
  <w:style w:type="paragraph" w:styleId="28">
    <w:name w:val="Body Text Indent 2"/>
    <w:basedOn w:val="a"/>
    <w:link w:val="29"/>
    <w:rsid w:val="00C95A92"/>
    <w:pPr>
      <w:spacing w:after="120" w:line="480" w:lineRule="auto"/>
      <w:ind w:left="480"/>
    </w:pPr>
  </w:style>
  <w:style w:type="character" w:customStyle="1" w:styleId="29">
    <w:name w:val="本文縮排 2 字元"/>
    <w:link w:val="28"/>
    <w:rsid w:val="00C95A92"/>
    <w:rPr>
      <w:rFonts w:ascii="標楷體" w:eastAsia="標楷體"/>
      <w:snapToGrid w:val="0"/>
      <w:kern w:val="2"/>
      <w:sz w:val="28"/>
      <w:szCs w:val="28"/>
    </w:rPr>
  </w:style>
  <w:style w:type="paragraph" w:styleId="32">
    <w:name w:val="Body Text Indent 3"/>
    <w:basedOn w:val="a"/>
    <w:link w:val="33"/>
    <w:rsid w:val="00C95A92"/>
    <w:pPr>
      <w:spacing w:after="120"/>
      <w:ind w:left="480"/>
    </w:pPr>
    <w:rPr>
      <w:sz w:val="16"/>
      <w:szCs w:val="16"/>
    </w:rPr>
  </w:style>
  <w:style w:type="character" w:customStyle="1" w:styleId="33">
    <w:name w:val="本文縮排 3 字元"/>
    <w:link w:val="32"/>
    <w:rsid w:val="00C95A92"/>
    <w:rPr>
      <w:rFonts w:ascii="標楷體" w:eastAsia="標楷體"/>
      <w:snapToGrid w:val="0"/>
      <w:kern w:val="2"/>
      <w:sz w:val="16"/>
      <w:szCs w:val="16"/>
    </w:rPr>
  </w:style>
  <w:style w:type="paragraph" w:customStyle="1" w:styleId="18">
    <w:name w:val=" 字元 字元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Pa11">
    <w:name w:val="Pa11"/>
    <w:basedOn w:val="a"/>
    <w:next w:val="a"/>
    <w:uiPriority w:val="99"/>
    <w:rsid w:val="0078680A"/>
    <w:pPr>
      <w:autoSpaceDE w:val="0"/>
      <w:autoSpaceDN w:val="0"/>
      <w:adjustRightInd w:val="0"/>
      <w:spacing w:line="241" w:lineRule="atLeast"/>
      <w:ind w:leftChars="0" w:left="0" w:firstLineChars="0" w:firstLine="0"/>
      <w:jc w:val="left"/>
    </w:pPr>
    <w:rPr>
      <w:rFonts w:ascii="華康細明體I.." w:eastAsia="華康細明體I.."/>
      <w:snapToGrid/>
      <w:kern w:val="0"/>
      <w:sz w:val="24"/>
      <w:szCs w:val="24"/>
    </w:rPr>
  </w:style>
  <w:style w:type="paragraph" w:customStyle="1" w:styleId="1a">
    <w:name w:val=" 字元1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 字元 字元 字元"/>
    <w:basedOn w:val="a"/>
    <w:semiHidden/>
    <w:rsid w:val="00C95A9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styleId="afff6">
    <w:name w:val="annotation reference"/>
    <w:rsid w:val="00C95A92"/>
    <w:rPr>
      <w:sz w:val="18"/>
      <w:szCs w:val="18"/>
    </w:rPr>
  </w:style>
  <w:style w:type="paragraph" w:styleId="afff7">
    <w:name w:val="annotation text"/>
    <w:basedOn w:val="a"/>
    <w:link w:val="afff8"/>
    <w:rsid w:val="00C95A92"/>
    <w:pPr>
      <w:spacing w:line="240" w:lineRule="auto"/>
      <w:ind w:leftChars="0" w:left="0" w:firstLineChars="0" w:firstLine="0"/>
      <w:jc w:val="left"/>
    </w:pPr>
    <w:rPr>
      <w:rFonts w:ascii="Times New Roman" w:eastAsia="新細明體"/>
      <w:snapToGrid/>
      <w:sz w:val="24"/>
      <w:szCs w:val="24"/>
    </w:rPr>
  </w:style>
  <w:style w:type="character" w:customStyle="1" w:styleId="afff8">
    <w:name w:val="註解文字 字元"/>
    <w:link w:val="afff7"/>
    <w:rsid w:val="00C95A92"/>
    <w:rPr>
      <w:kern w:val="2"/>
      <w:sz w:val="24"/>
      <w:szCs w:val="24"/>
    </w:rPr>
  </w:style>
  <w:style w:type="paragraph" w:customStyle="1" w:styleId="afff9">
    <w:name w:val="條文"/>
    <w:basedOn w:val="a"/>
    <w:rsid w:val="00C95A92"/>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 字元 字元 字元1 字元 字元 字元 字元 字元 字元2 字元1 字元 字元1 字元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本文 字元"/>
    <w:link w:val="afa"/>
    <w:rsid w:val="00C95A92"/>
    <w:rPr>
      <w:rFonts w:ascii="Arial" w:eastAsia="標楷體" w:hAnsi="Arial"/>
      <w:spacing w:val="-5"/>
      <w:sz w:val="28"/>
    </w:rPr>
  </w:style>
  <w:style w:type="paragraph" w:customStyle="1" w:styleId="55">
    <w:name w:val="字元 字元5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8">
    <w:name w:val="表格內文(14行高) 字元 字元"/>
    <w:basedOn w:val="ab"/>
    <w:link w:val="149"/>
    <w:rsid w:val="00C95A92"/>
    <w:pPr>
      <w:spacing w:line="280" w:lineRule="exact"/>
      <w:ind w:leftChars="0" w:left="0" w:firstLineChars="0" w:firstLine="0"/>
      <w:jc w:val="left"/>
    </w:pPr>
    <w:rPr>
      <w:rFonts w:ascii="Times New Roman"/>
      <w:sz w:val="24"/>
    </w:rPr>
  </w:style>
  <w:style w:type="character" w:customStyle="1" w:styleId="149">
    <w:name w:val="表格內文(14行高) 字元 字元 字元"/>
    <w:link w:val="148"/>
    <w:rsid w:val="00C95A92"/>
    <w:rPr>
      <w:rFonts w:eastAsia="標楷體"/>
      <w:snapToGrid w:val="0"/>
      <w:kern w:val="2"/>
      <w:sz w:val="24"/>
      <w:szCs w:val="28"/>
    </w:rPr>
  </w:style>
  <w:style w:type="character" w:customStyle="1" w:styleId="aa">
    <w:name w:val="前言內文 字元"/>
    <w:link w:val="a9"/>
    <w:rsid w:val="00C95A92"/>
    <w:rPr>
      <w:rFonts w:ascii="標楷體" w:eastAsia="標楷體"/>
      <w:snapToGrid w:val="0"/>
      <w:kern w:val="2"/>
      <w:sz w:val="28"/>
      <w:szCs w:val="28"/>
    </w:rPr>
  </w:style>
  <w:style w:type="character" w:customStyle="1" w:styleId="a8">
    <w:name w:val="結論 字元"/>
    <w:link w:val="a7"/>
    <w:rsid w:val="00C95A92"/>
    <w:rPr>
      <w:rFonts w:ascii="標楷體" w:eastAsia="標楷體"/>
      <w:snapToGrid w:val="0"/>
      <w:kern w:val="2"/>
      <w:sz w:val="28"/>
      <w:szCs w:val="28"/>
    </w:rPr>
  </w:style>
  <w:style w:type="paragraph" w:customStyle="1" w:styleId="afffa">
    <w:name w:val="第二層"/>
    <w:basedOn w:val="affe"/>
    <w:rsid w:val="00C95A92"/>
    <w:pPr>
      <w:ind w:leftChars="0" w:left="559" w:hangingChars="200" w:hanging="559"/>
    </w:pPr>
    <w:rPr>
      <w:rFonts w:ascii="新細明體" w:eastAsia="新細明體" w:cs="Times New Roman"/>
      <w:b/>
      <w:bCs/>
      <w:snapToGrid/>
      <w:sz w:val="28"/>
    </w:rPr>
  </w:style>
  <w:style w:type="character" w:customStyle="1" w:styleId="textcontenttitle21">
    <w:name w:val="text_contenttitle21"/>
    <w:rsid w:val="00C95A92"/>
    <w:rPr>
      <w:rFonts w:ascii="Arial" w:hAnsi="Arial" w:cs="Arial" w:hint="default"/>
      <w:b/>
      <w:bCs/>
      <w:color w:val="444444"/>
      <w:sz w:val="30"/>
      <w:szCs w:val="30"/>
    </w:rPr>
  </w:style>
  <w:style w:type="paragraph" w:styleId="34">
    <w:name w:val="toc 3"/>
    <w:basedOn w:val="a"/>
    <w:next w:val="a"/>
    <w:autoRedefine/>
    <w:uiPriority w:val="39"/>
    <w:rsid w:val="00C95A92"/>
    <w:pPr>
      <w:spacing w:line="240" w:lineRule="auto"/>
      <w:ind w:leftChars="400" w:left="960" w:firstLineChars="0" w:firstLine="0"/>
      <w:jc w:val="left"/>
    </w:pPr>
    <w:rPr>
      <w:rFonts w:ascii="Times New Roman"/>
      <w:snapToGrid/>
      <w:szCs w:val="24"/>
    </w:rPr>
  </w:style>
  <w:style w:type="paragraph" w:styleId="afffb">
    <w:name w:val="Normal Indent"/>
    <w:basedOn w:val="a"/>
    <w:rsid w:val="00C95A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
    <w:rsid w:val="00C95A92"/>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c">
    <w:name w:val="endnote text"/>
    <w:basedOn w:val="a"/>
    <w:link w:val="afffd"/>
    <w:uiPriority w:val="99"/>
    <w:unhideWhenUsed/>
    <w:rsid w:val="00C95A92"/>
    <w:pPr>
      <w:snapToGrid w:val="0"/>
      <w:jc w:val="left"/>
    </w:pPr>
  </w:style>
  <w:style w:type="character" w:customStyle="1" w:styleId="afffd">
    <w:name w:val="章節附註文字 字元"/>
    <w:link w:val="afffc"/>
    <w:uiPriority w:val="99"/>
    <w:rsid w:val="00C95A92"/>
    <w:rPr>
      <w:rFonts w:ascii="標楷體" w:eastAsia="標楷體"/>
      <w:snapToGrid w:val="0"/>
      <w:kern w:val="2"/>
      <w:sz w:val="28"/>
      <w:szCs w:val="28"/>
    </w:rPr>
  </w:style>
  <w:style w:type="character" w:styleId="afffe">
    <w:name w:val="endnote reference"/>
    <w:uiPriority w:val="99"/>
    <w:unhideWhenUsed/>
    <w:rsid w:val="00C95A92"/>
    <w:rPr>
      <w:vertAlign w:val="superscript"/>
    </w:rPr>
  </w:style>
  <w:style w:type="character" w:customStyle="1" w:styleId="20">
    <w:name w:val="標題 2 字元"/>
    <w:aliases w:val="Q第2層 字元"/>
    <w:link w:val="2"/>
    <w:rsid w:val="00C95A92"/>
    <w:rPr>
      <w:rFonts w:ascii="標楷體" w:eastAsia="標楷體" w:hAnsi="Arial"/>
      <w:bCs/>
      <w:sz w:val="32"/>
      <w:szCs w:val="48"/>
    </w:rPr>
  </w:style>
  <w:style w:type="character" w:customStyle="1" w:styleId="30">
    <w:name w:val="標題 3 字元"/>
    <w:aliases w:val="說明 字元"/>
    <w:link w:val="3"/>
    <w:rsid w:val="00C95A92"/>
    <w:rPr>
      <w:rFonts w:ascii="標楷體" w:eastAsia="標楷體" w:hAnsi="Arial"/>
      <w:bCs/>
      <w:sz w:val="32"/>
      <w:szCs w:val="36"/>
    </w:rPr>
  </w:style>
  <w:style w:type="character" w:customStyle="1" w:styleId="40">
    <w:name w:val="標題 4 字元"/>
    <w:aliases w:val="承辦單位 字元"/>
    <w:link w:val="4"/>
    <w:rsid w:val="00C95A92"/>
    <w:rPr>
      <w:rFonts w:ascii="標楷體" w:eastAsia="標楷體" w:hAnsi="Arial"/>
      <w:kern w:val="2"/>
      <w:sz w:val="32"/>
      <w:szCs w:val="36"/>
    </w:rPr>
  </w:style>
  <w:style w:type="character" w:customStyle="1" w:styleId="aff9">
    <w:name w:val="清單段落 字元"/>
    <w:aliases w:val="標題 (4) 字元,1.1.1.1清單段落 字元,List Paragraph 字元,列點 字元,(二) 字元,貿易局(一) 字元,標1 字元,清單段落1 字元,Recommendation 字元,Footnote Sam 字元,List Paragraph (numbered (a)) 字元,Text 字元,Noise heading 字元,RUS List 字元,Rec para 字元,Dot pt 字元,F5 List Paragraph 字元,No Spacing1 字元"/>
    <w:link w:val="aff8"/>
    <w:uiPriority w:val="34"/>
    <w:qFormat/>
    <w:locked/>
    <w:rsid w:val="00C95A92"/>
    <w:rPr>
      <w:rFonts w:ascii="Calibri" w:hAnsi="Calibri"/>
      <w:kern w:val="2"/>
      <w:sz w:val="24"/>
      <w:szCs w:val="22"/>
    </w:rPr>
  </w:style>
  <w:style w:type="numbering" w:customStyle="1" w:styleId="1b">
    <w:name w:val="無清單1"/>
    <w:next w:val="a2"/>
    <w:semiHidden/>
    <w:rsid w:val="00C95A92"/>
  </w:style>
  <w:style w:type="paragraph" w:customStyle="1" w:styleId="42">
    <w:name w:val=" 字元 字元4"/>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結語 字元"/>
    <w:link w:val="af4"/>
    <w:rsid w:val="00C95A92"/>
    <w:rPr>
      <w:rFonts w:ascii="標楷體" w:eastAsia="標楷體" w:hAnsi="標楷體"/>
      <w:snapToGrid w:val="0"/>
      <w:kern w:val="2"/>
      <w:sz w:val="28"/>
      <w:szCs w:val="28"/>
    </w:rPr>
  </w:style>
  <w:style w:type="character" w:customStyle="1" w:styleId="affff">
    <w:name w:val="樣式"/>
    <w:rsid w:val="00C95A92"/>
    <w:rPr>
      <w:rFonts w:ascii="華康楷書體W5外字集" w:hAnsi="華康楷書體W5外字集"/>
      <w:vertAlign w:val="superscript"/>
    </w:rPr>
  </w:style>
  <w:style w:type="paragraph" w:customStyle="1" w:styleId="affff0">
    <w:name w:val="表標題"/>
    <w:basedOn w:val="a"/>
    <w:rsid w:val="00C95A92"/>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 字元1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
    <w:name w:val=" 字元1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a">
    <w:name w:val="表格內文(14行高) 字元 字元 字元 字元"/>
    <w:rsid w:val="00C95A92"/>
    <w:rPr>
      <w:sz w:val="24"/>
      <w:szCs w:val="24"/>
    </w:rPr>
  </w:style>
  <w:style w:type="paragraph" w:styleId="affff1">
    <w:name w:val="annotation subject"/>
    <w:basedOn w:val="afff7"/>
    <w:next w:val="afff7"/>
    <w:link w:val="affff2"/>
    <w:uiPriority w:val="99"/>
    <w:unhideWhenUsed/>
    <w:rsid w:val="00C95A92"/>
    <w:pPr>
      <w:spacing w:line="500" w:lineRule="exact"/>
      <w:ind w:leftChars="200" w:left="566" w:firstLineChars="200" w:firstLine="566"/>
    </w:pPr>
    <w:rPr>
      <w:rFonts w:ascii="標楷體" w:eastAsia="標楷體"/>
      <w:b/>
      <w:bCs/>
      <w:sz w:val="28"/>
      <w:szCs w:val="28"/>
    </w:rPr>
  </w:style>
  <w:style w:type="character" w:customStyle="1" w:styleId="affff2">
    <w:name w:val="註解主旨 字元"/>
    <w:link w:val="affff1"/>
    <w:uiPriority w:val="99"/>
    <w:rsid w:val="00C95A92"/>
    <w:rPr>
      <w:rFonts w:ascii="標楷體" w:eastAsia="標楷體"/>
      <w:b/>
      <w:bCs/>
      <w:kern w:val="2"/>
      <w:sz w:val="28"/>
      <w:szCs w:val="28"/>
    </w:rPr>
  </w:style>
  <w:style w:type="paragraph" w:styleId="43">
    <w:name w:val="toc 4"/>
    <w:basedOn w:val="a"/>
    <w:next w:val="a"/>
    <w:autoRedefine/>
    <w:uiPriority w:val="39"/>
    <w:unhideWhenUsed/>
    <w:rsid w:val="00C95A92"/>
    <w:pPr>
      <w:spacing w:line="240" w:lineRule="auto"/>
      <w:ind w:leftChars="600" w:left="144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C95A92"/>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C95A9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C95A92"/>
    <w:pPr>
      <w:spacing w:line="240" w:lineRule="auto"/>
      <w:ind w:leftChars="1600" w:left="3840" w:firstLineChars="0" w:firstLine="0"/>
      <w:jc w:val="left"/>
    </w:pPr>
    <w:rPr>
      <w:rFonts w:ascii="Calibri" w:eastAsia="新細明體" w:hAnsi="Calibri"/>
      <w:snapToGrid/>
      <w:sz w:val="24"/>
      <w:szCs w:val="22"/>
    </w:rPr>
  </w:style>
  <w:style w:type="character" w:customStyle="1" w:styleId="-12">
    <w:name w:val="彩色清單 - 輔色 12 字元"/>
    <w:link w:val="-120"/>
    <w:uiPriority w:val="34"/>
    <w:locked/>
    <w:rsid w:val="00C95A92"/>
    <w:rPr>
      <w:kern w:val="2"/>
      <w:sz w:val="24"/>
      <w:szCs w:val="24"/>
    </w:rPr>
  </w:style>
  <w:style w:type="paragraph" w:customStyle="1" w:styleId="-120">
    <w:name w:val="彩色清單 - 輔色 12"/>
    <w:basedOn w:val="a"/>
    <w:link w:val="-12"/>
    <w:uiPriority w:val="34"/>
    <w:qFormat/>
    <w:rsid w:val="00C95A92"/>
    <w:pPr>
      <w:spacing w:line="240" w:lineRule="auto"/>
      <w:ind w:left="480" w:firstLineChars="0" w:firstLine="0"/>
      <w:jc w:val="left"/>
    </w:pPr>
    <w:rPr>
      <w:rFonts w:ascii="Times New Roman" w:eastAsia="新細明體"/>
      <w:snapToGrid/>
      <w:sz w:val="24"/>
      <w:szCs w:val="24"/>
    </w:rPr>
  </w:style>
  <w:style w:type="character" w:customStyle="1" w:styleId="50">
    <w:name w:val="標題 5 字元"/>
    <w:link w:val="5"/>
    <w:rsid w:val="00C95A92"/>
    <w:rPr>
      <w:rFonts w:ascii="標楷體" w:eastAsia="標楷體" w:hAnsi="Arial"/>
      <w:bCs/>
      <w:kern w:val="2"/>
      <w:sz w:val="32"/>
      <w:szCs w:val="36"/>
    </w:rPr>
  </w:style>
  <w:style w:type="character" w:customStyle="1" w:styleId="60">
    <w:name w:val="標題 6 字元"/>
    <w:link w:val="6"/>
    <w:rsid w:val="00C95A92"/>
    <w:rPr>
      <w:rFonts w:ascii="標楷體" w:eastAsia="標楷體" w:hAnsi="Arial"/>
      <w:kern w:val="2"/>
      <w:sz w:val="32"/>
      <w:szCs w:val="36"/>
    </w:rPr>
  </w:style>
  <w:style w:type="character" w:customStyle="1" w:styleId="70">
    <w:name w:val="標題 7 字元"/>
    <w:link w:val="7"/>
    <w:rsid w:val="00C95A92"/>
    <w:rPr>
      <w:rFonts w:ascii="標楷體" w:eastAsia="標楷體" w:hAnsi="Arial"/>
      <w:bCs/>
      <w:kern w:val="2"/>
      <w:sz w:val="32"/>
      <w:szCs w:val="36"/>
    </w:rPr>
  </w:style>
  <w:style w:type="character" w:customStyle="1" w:styleId="80">
    <w:name w:val="標題 8 字元"/>
    <w:link w:val="8"/>
    <w:rsid w:val="00C95A92"/>
    <w:rPr>
      <w:rFonts w:ascii="標楷體" w:eastAsia="標楷體" w:hAnsi="Arial"/>
      <w:kern w:val="2"/>
      <w:sz w:val="32"/>
      <w:szCs w:val="36"/>
    </w:rPr>
  </w:style>
  <w:style w:type="character" w:styleId="affff3">
    <w:name w:val="Subtle Reference"/>
    <w:uiPriority w:val="31"/>
    <w:qFormat/>
    <w:rsid w:val="00C95A92"/>
    <w:rPr>
      <w:smallCaps/>
      <w:color w:val="5A5A5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50630">
      <w:bodyDiv w:val="1"/>
      <w:marLeft w:val="0"/>
      <w:marRight w:val="0"/>
      <w:marTop w:val="0"/>
      <w:marBottom w:val="0"/>
      <w:divBdr>
        <w:top w:val="none" w:sz="0" w:space="0" w:color="auto"/>
        <w:left w:val="none" w:sz="0" w:space="0" w:color="auto"/>
        <w:bottom w:val="none" w:sz="0" w:space="0" w:color="auto"/>
        <w:right w:val="none" w:sz="0" w:space="0" w:color="auto"/>
      </w:divBdr>
    </w:div>
    <w:div w:id="126358632">
      <w:bodyDiv w:val="1"/>
      <w:marLeft w:val="0"/>
      <w:marRight w:val="0"/>
      <w:marTop w:val="0"/>
      <w:marBottom w:val="0"/>
      <w:divBdr>
        <w:top w:val="none" w:sz="0" w:space="0" w:color="auto"/>
        <w:left w:val="none" w:sz="0" w:space="0" w:color="auto"/>
        <w:bottom w:val="none" w:sz="0" w:space="0" w:color="auto"/>
        <w:right w:val="none" w:sz="0" w:space="0" w:color="auto"/>
      </w:divBdr>
    </w:div>
    <w:div w:id="136649744">
      <w:bodyDiv w:val="1"/>
      <w:marLeft w:val="0"/>
      <w:marRight w:val="0"/>
      <w:marTop w:val="0"/>
      <w:marBottom w:val="0"/>
      <w:divBdr>
        <w:top w:val="none" w:sz="0" w:space="0" w:color="auto"/>
        <w:left w:val="none" w:sz="0" w:space="0" w:color="auto"/>
        <w:bottom w:val="none" w:sz="0" w:space="0" w:color="auto"/>
        <w:right w:val="none" w:sz="0" w:space="0" w:color="auto"/>
      </w:divBdr>
    </w:div>
    <w:div w:id="180513831">
      <w:bodyDiv w:val="1"/>
      <w:marLeft w:val="0"/>
      <w:marRight w:val="0"/>
      <w:marTop w:val="0"/>
      <w:marBottom w:val="0"/>
      <w:divBdr>
        <w:top w:val="none" w:sz="0" w:space="0" w:color="auto"/>
        <w:left w:val="none" w:sz="0" w:space="0" w:color="auto"/>
        <w:bottom w:val="none" w:sz="0" w:space="0" w:color="auto"/>
        <w:right w:val="none" w:sz="0" w:space="0" w:color="auto"/>
      </w:divBdr>
    </w:div>
    <w:div w:id="255947011">
      <w:bodyDiv w:val="1"/>
      <w:marLeft w:val="0"/>
      <w:marRight w:val="0"/>
      <w:marTop w:val="0"/>
      <w:marBottom w:val="0"/>
      <w:divBdr>
        <w:top w:val="none" w:sz="0" w:space="0" w:color="auto"/>
        <w:left w:val="none" w:sz="0" w:space="0" w:color="auto"/>
        <w:bottom w:val="none" w:sz="0" w:space="0" w:color="auto"/>
        <w:right w:val="none" w:sz="0" w:space="0" w:color="auto"/>
      </w:divBdr>
    </w:div>
    <w:div w:id="411046091">
      <w:bodyDiv w:val="1"/>
      <w:marLeft w:val="0"/>
      <w:marRight w:val="0"/>
      <w:marTop w:val="0"/>
      <w:marBottom w:val="0"/>
      <w:divBdr>
        <w:top w:val="none" w:sz="0" w:space="0" w:color="auto"/>
        <w:left w:val="none" w:sz="0" w:space="0" w:color="auto"/>
        <w:bottom w:val="none" w:sz="0" w:space="0" w:color="auto"/>
        <w:right w:val="none" w:sz="0" w:space="0" w:color="auto"/>
      </w:divBdr>
    </w:div>
    <w:div w:id="462774203">
      <w:bodyDiv w:val="1"/>
      <w:marLeft w:val="0"/>
      <w:marRight w:val="0"/>
      <w:marTop w:val="0"/>
      <w:marBottom w:val="0"/>
      <w:divBdr>
        <w:top w:val="none" w:sz="0" w:space="0" w:color="auto"/>
        <w:left w:val="none" w:sz="0" w:space="0" w:color="auto"/>
        <w:bottom w:val="none" w:sz="0" w:space="0" w:color="auto"/>
        <w:right w:val="none" w:sz="0" w:space="0" w:color="auto"/>
      </w:divBdr>
    </w:div>
    <w:div w:id="554586098">
      <w:bodyDiv w:val="1"/>
      <w:marLeft w:val="0"/>
      <w:marRight w:val="0"/>
      <w:marTop w:val="0"/>
      <w:marBottom w:val="0"/>
      <w:divBdr>
        <w:top w:val="none" w:sz="0" w:space="0" w:color="auto"/>
        <w:left w:val="none" w:sz="0" w:space="0" w:color="auto"/>
        <w:bottom w:val="none" w:sz="0" w:space="0" w:color="auto"/>
        <w:right w:val="none" w:sz="0" w:space="0" w:color="auto"/>
      </w:divBdr>
    </w:div>
    <w:div w:id="644042343">
      <w:bodyDiv w:val="1"/>
      <w:marLeft w:val="0"/>
      <w:marRight w:val="0"/>
      <w:marTop w:val="0"/>
      <w:marBottom w:val="0"/>
      <w:divBdr>
        <w:top w:val="none" w:sz="0" w:space="0" w:color="auto"/>
        <w:left w:val="none" w:sz="0" w:space="0" w:color="auto"/>
        <w:bottom w:val="none" w:sz="0" w:space="0" w:color="auto"/>
        <w:right w:val="none" w:sz="0" w:space="0" w:color="auto"/>
      </w:divBdr>
      <w:divsChild>
        <w:div w:id="672799426">
          <w:marLeft w:val="0"/>
          <w:marRight w:val="0"/>
          <w:marTop w:val="0"/>
          <w:marBottom w:val="0"/>
          <w:divBdr>
            <w:top w:val="none" w:sz="0" w:space="0" w:color="auto"/>
            <w:left w:val="none" w:sz="0" w:space="0" w:color="auto"/>
            <w:bottom w:val="none" w:sz="0" w:space="0" w:color="auto"/>
            <w:right w:val="none" w:sz="0" w:space="0" w:color="auto"/>
          </w:divBdr>
          <w:divsChild>
            <w:div w:id="1861049268">
              <w:marLeft w:val="0"/>
              <w:marRight w:val="0"/>
              <w:marTop w:val="0"/>
              <w:marBottom w:val="0"/>
              <w:divBdr>
                <w:top w:val="none" w:sz="0" w:space="0" w:color="auto"/>
                <w:left w:val="none" w:sz="0" w:space="0" w:color="auto"/>
                <w:bottom w:val="none" w:sz="0" w:space="0" w:color="auto"/>
                <w:right w:val="none" w:sz="0" w:space="0" w:color="auto"/>
              </w:divBdr>
              <w:divsChild>
                <w:div w:id="205064679">
                  <w:marLeft w:val="0"/>
                  <w:marRight w:val="0"/>
                  <w:marTop w:val="0"/>
                  <w:marBottom w:val="0"/>
                  <w:divBdr>
                    <w:top w:val="none" w:sz="0" w:space="0" w:color="auto"/>
                    <w:left w:val="none" w:sz="0" w:space="0" w:color="auto"/>
                    <w:bottom w:val="none" w:sz="0" w:space="0" w:color="auto"/>
                    <w:right w:val="none" w:sz="0" w:space="0" w:color="auto"/>
                  </w:divBdr>
                  <w:divsChild>
                    <w:div w:id="1430615042">
                      <w:marLeft w:val="0"/>
                      <w:marRight w:val="0"/>
                      <w:marTop w:val="0"/>
                      <w:marBottom w:val="0"/>
                      <w:divBdr>
                        <w:top w:val="none" w:sz="0" w:space="0" w:color="auto"/>
                        <w:left w:val="none" w:sz="0" w:space="0" w:color="auto"/>
                        <w:bottom w:val="none" w:sz="0" w:space="0" w:color="auto"/>
                        <w:right w:val="none" w:sz="0" w:space="0" w:color="auto"/>
                      </w:divBdr>
                      <w:divsChild>
                        <w:div w:id="798306303">
                          <w:marLeft w:val="0"/>
                          <w:marRight w:val="0"/>
                          <w:marTop w:val="0"/>
                          <w:marBottom w:val="0"/>
                          <w:divBdr>
                            <w:top w:val="none" w:sz="0" w:space="0" w:color="auto"/>
                            <w:left w:val="none" w:sz="0" w:space="0" w:color="auto"/>
                            <w:bottom w:val="none" w:sz="0" w:space="0" w:color="auto"/>
                            <w:right w:val="none" w:sz="0" w:space="0" w:color="auto"/>
                          </w:divBdr>
                          <w:divsChild>
                            <w:div w:id="97533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742365">
      <w:bodyDiv w:val="1"/>
      <w:marLeft w:val="0"/>
      <w:marRight w:val="0"/>
      <w:marTop w:val="0"/>
      <w:marBottom w:val="0"/>
      <w:divBdr>
        <w:top w:val="none" w:sz="0" w:space="0" w:color="auto"/>
        <w:left w:val="none" w:sz="0" w:space="0" w:color="auto"/>
        <w:bottom w:val="none" w:sz="0" w:space="0" w:color="auto"/>
        <w:right w:val="none" w:sz="0" w:space="0" w:color="auto"/>
      </w:divBdr>
    </w:div>
    <w:div w:id="656037367">
      <w:bodyDiv w:val="1"/>
      <w:marLeft w:val="0"/>
      <w:marRight w:val="0"/>
      <w:marTop w:val="0"/>
      <w:marBottom w:val="0"/>
      <w:divBdr>
        <w:top w:val="none" w:sz="0" w:space="0" w:color="auto"/>
        <w:left w:val="none" w:sz="0" w:space="0" w:color="auto"/>
        <w:bottom w:val="none" w:sz="0" w:space="0" w:color="auto"/>
        <w:right w:val="none" w:sz="0" w:space="0" w:color="auto"/>
      </w:divBdr>
    </w:div>
    <w:div w:id="681250288">
      <w:bodyDiv w:val="1"/>
      <w:marLeft w:val="0"/>
      <w:marRight w:val="0"/>
      <w:marTop w:val="0"/>
      <w:marBottom w:val="0"/>
      <w:divBdr>
        <w:top w:val="none" w:sz="0" w:space="0" w:color="auto"/>
        <w:left w:val="none" w:sz="0" w:space="0" w:color="auto"/>
        <w:bottom w:val="none" w:sz="0" w:space="0" w:color="auto"/>
        <w:right w:val="none" w:sz="0" w:space="0" w:color="auto"/>
      </w:divBdr>
    </w:div>
    <w:div w:id="937719196">
      <w:bodyDiv w:val="1"/>
      <w:marLeft w:val="0"/>
      <w:marRight w:val="0"/>
      <w:marTop w:val="0"/>
      <w:marBottom w:val="0"/>
      <w:divBdr>
        <w:top w:val="none" w:sz="0" w:space="0" w:color="auto"/>
        <w:left w:val="none" w:sz="0" w:space="0" w:color="auto"/>
        <w:bottom w:val="none" w:sz="0" w:space="0" w:color="auto"/>
        <w:right w:val="none" w:sz="0" w:space="0" w:color="auto"/>
      </w:divBdr>
    </w:div>
    <w:div w:id="966472349">
      <w:bodyDiv w:val="1"/>
      <w:marLeft w:val="0"/>
      <w:marRight w:val="0"/>
      <w:marTop w:val="0"/>
      <w:marBottom w:val="0"/>
      <w:divBdr>
        <w:top w:val="none" w:sz="0" w:space="0" w:color="auto"/>
        <w:left w:val="none" w:sz="0" w:space="0" w:color="auto"/>
        <w:bottom w:val="none" w:sz="0" w:space="0" w:color="auto"/>
        <w:right w:val="none" w:sz="0" w:space="0" w:color="auto"/>
      </w:divBdr>
    </w:div>
    <w:div w:id="983242262">
      <w:bodyDiv w:val="1"/>
      <w:marLeft w:val="0"/>
      <w:marRight w:val="0"/>
      <w:marTop w:val="0"/>
      <w:marBottom w:val="0"/>
      <w:divBdr>
        <w:top w:val="none" w:sz="0" w:space="0" w:color="auto"/>
        <w:left w:val="none" w:sz="0" w:space="0" w:color="auto"/>
        <w:bottom w:val="none" w:sz="0" w:space="0" w:color="auto"/>
        <w:right w:val="none" w:sz="0" w:space="0" w:color="auto"/>
      </w:divBdr>
    </w:div>
    <w:div w:id="1184201860">
      <w:bodyDiv w:val="1"/>
      <w:marLeft w:val="0"/>
      <w:marRight w:val="0"/>
      <w:marTop w:val="0"/>
      <w:marBottom w:val="0"/>
      <w:divBdr>
        <w:top w:val="none" w:sz="0" w:space="0" w:color="auto"/>
        <w:left w:val="none" w:sz="0" w:space="0" w:color="auto"/>
        <w:bottom w:val="none" w:sz="0" w:space="0" w:color="auto"/>
        <w:right w:val="none" w:sz="0" w:space="0" w:color="auto"/>
      </w:divBdr>
    </w:div>
    <w:div w:id="1192450043">
      <w:bodyDiv w:val="1"/>
      <w:marLeft w:val="0"/>
      <w:marRight w:val="0"/>
      <w:marTop w:val="0"/>
      <w:marBottom w:val="0"/>
      <w:divBdr>
        <w:top w:val="none" w:sz="0" w:space="0" w:color="auto"/>
        <w:left w:val="none" w:sz="0" w:space="0" w:color="auto"/>
        <w:bottom w:val="none" w:sz="0" w:space="0" w:color="auto"/>
        <w:right w:val="none" w:sz="0" w:space="0" w:color="auto"/>
      </w:divBdr>
    </w:div>
    <w:div w:id="1198542209">
      <w:bodyDiv w:val="1"/>
      <w:marLeft w:val="0"/>
      <w:marRight w:val="0"/>
      <w:marTop w:val="0"/>
      <w:marBottom w:val="0"/>
      <w:divBdr>
        <w:top w:val="none" w:sz="0" w:space="0" w:color="auto"/>
        <w:left w:val="none" w:sz="0" w:space="0" w:color="auto"/>
        <w:bottom w:val="none" w:sz="0" w:space="0" w:color="auto"/>
        <w:right w:val="none" w:sz="0" w:space="0" w:color="auto"/>
      </w:divBdr>
    </w:div>
    <w:div w:id="1276600213">
      <w:bodyDiv w:val="1"/>
      <w:marLeft w:val="0"/>
      <w:marRight w:val="0"/>
      <w:marTop w:val="0"/>
      <w:marBottom w:val="0"/>
      <w:divBdr>
        <w:top w:val="none" w:sz="0" w:space="0" w:color="auto"/>
        <w:left w:val="none" w:sz="0" w:space="0" w:color="auto"/>
        <w:bottom w:val="none" w:sz="0" w:space="0" w:color="auto"/>
        <w:right w:val="none" w:sz="0" w:space="0" w:color="auto"/>
      </w:divBdr>
      <w:divsChild>
        <w:div w:id="1850488177">
          <w:marLeft w:val="0"/>
          <w:marRight w:val="0"/>
          <w:marTop w:val="0"/>
          <w:marBottom w:val="0"/>
          <w:divBdr>
            <w:top w:val="none" w:sz="0" w:space="0" w:color="auto"/>
            <w:left w:val="none" w:sz="0" w:space="0" w:color="auto"/>
            <w:bottom w:val="none" w:sz="0" w:space="0" w:color="auto"/>
            <w:right w:val="none" w:sz="0" w:space="0" w:color="auto"/>
          </w:divBdr>
          <w:divsChild>
            <w:div w:id="901211139">
              <w:marLeft w:val="0"/>
              <w:marRight w:val="0"/>
              <w:marTop w:val="0"/>
              <w:marBottom w:val="0"/>
              <w:divBdr>
                <w:top w:val="none" w:sz="0" w:space="0" w:color="auto"/>
                <w:left w:val="none" w:sz="0" w:space="0" w:color="auto"/>
                <w:bottom w:val="none" w:sz="0" w:space="0" w:color="auto"/>
                <w:right w:val="none" w:sz="0" w:space="0" w:color="auto"/>
              </w:divBdr>
              <w:divsChild>
                <w:div w:id="1571385233">
                  <w:marLeft w:val="0"/>
                  <w:marRight w:val="0"/>
                  <w:marTop w:val="0"/>
                  <w:marBottom w:val="0"/>
                  <w:divBdr>
                    <w:top w:val="none" w:sz="0" w:space="0" w:color="auto"/>
                    <w:left w:val="none" w:sz="0" w:space="0" w:color="auto"/>
                    <w:bottom w:val="none" w:sz="0" w:space="0" w:color="auto"/>
                    <w:right w:val="none" w:sz="0" w:space="0" w:color="auto"/>
                  </w:divBdr>
                  <w:divsChild>
                    <w:div w:id="24061950">
                      <w:marLeft w:val="0"/>
                      <w:marRight w:val="0"/>
                      <w:marTop w:val="0"/>
                      <w:marBottom w:val="0"/>
                      <w:divBdr>
                        <w:top w:val="none" w:sz="0" w:space="0" w:color="auto"/>
                        <w:left w:val="none" w:sz="0" w:space="0" w:color="auto"/>
                        <w:bottom w:val="none" w:sz="0" w:space="0" w:color="auto"/>
                        <w:right w:val="none" w:sz="0" w:space="0" w:color="auto"/>
                      </w:divBdr>
                      <w:divsChild>
                        <w:div w:id="688068016">
                          <w:marLeft w:val="0"/>
                          <w:marRight w:val="0"/>
                          <w:marTop w:val="0"/>
                          <w:marBottom w:val="0"/>
                          <w:divBdr>
                            <w:top w:val="none" w:sz="0" w:space="0" w:color="auto"/>
                            <w:left w:val="none" w:sz="0" w:space="0" w:color="auto"/>
                            <w:bottom w:val="none" w:sz="0" w:space="0" w:color="auto"/>
                            <w:right w:val="none" w:sz="0" w:space="0" w:color="auto"/>
                          </w:divBdr>
                          <w:divsChild>
                            <w:div w:id="1139881245">
                              <w:marLeft w:val="0"/>
                              <w:marRight w:val="0"/>
                              <w:marTop w:val="0"/>
                              <w:marBottom w:val="0"/>
                              <w:divBdr>
                                <w:top w:val="none" w:sz="0" w:space="0" w:color="auto"/>
                                <w:left w:val="none" w:sz="0" w:space="0" w:color="auto"/>
                                <w:bottom w:val="none" w:sz="0" w:space="0" w:color="auto"/>
                                <w:right w:val="none" w:sz="0" w:space="0" w:color="auto"/>
                              </w:divBdr>
                              <w:divsChild>
                                <w:div w:id="118162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9215976">
      <w:bodyDiv w:val="1"/>
      <w:marLeft w:val="0"/>
      <w:marRight w:val="0"/>
      <w:marTop w:val="0"/>
      <w:marBottom w:val="0"/>
      <w:divBdr>
        <w:top w:val="none" w:sz="0" w:space="0" w:color="auto"/>
        <w:left w:val="none" w:sz="0" w:space="0" w:color="auto"/>
        <w:bottom w:val="none" w:sz="0" w:space="0" w:color="auto"/>
        <w:right w:val="none" w:sz="0" w:space="0" w:color="auto"/>
      </w:divBdr>
      <w:divsChild>
        <w:div w:id="42482180">
          <w:marLeft w:val="0"/>
          <w:marRight w:val="0"/>
          <w:marTop w:val="0"/>
          <w:marBottom w:val="0"/>
          <w:divBdr>
            <w:top w:val="none" w:sz="0" w:space="0" w:color="auto"/>
            <w:left w:val="none" w:sz="0" w:space="0" w:color="auto"/>
            <w:bottom w:val="none" w:sz="0" w:space="0" w:color="auto"/>
            <w:right w:val="none" w:sz="0" w:space="0" w:color="auto"/>
          </w:divBdr>
          <w:divsChild>
            <w:div w:id="1205370602">
              <w:marLeft w:val="0"/>
              <w:marRight w:val="0"/>
              <w:marTop w:val="0"/>
              <w:marBottom w:val="0"/>
              <w:divBdr>
                <w:top w:val="none" w:sz="0" w:space="0" w:color="auto"/>
                <w:left w:val="none" w:sz="0" w:space="0" w:color="auto"/>
                <w:bottom w:val="none" w:sz="0" w:space="0" w:color="auto"/>
                <w:right w:val="none" w:sz="0" w:space="0" w:color="auto"/>
              </w:divBdr>
              <w:divsChild>
                <w:div w:id="90704828">
                  <w:marLeft w:val="3300"/>
                  <w:marRight w:val="300"/>
                  <w:marTop w:val="0"/>
                  <w:marBottom w:val="0"/>
                  <w:divBdr>
                    <w:top w:val="none" w:sz="0" w:space="0" w:color="auto"/>
                    <w:left w:val="none" w:sz="0" w:space="0" w:color="auto"/>
                    <w:bottom w:val="none" w:sz="0" w:space="0" w:color="auto"/>
                    <w:right w:val="none" w:sz="0" w:space="0" w:color="auto"/>
                  </w:divBdr>
                  <w:divsChild>
                    <w:div w:id="34335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931414">
      <w:bodyDiv w:val="1"/>
      <w:marLeft w:val="0"/>
      <w:marRight w:val="0"/>
      <w:marTop w:val="0"/>
      <w:marBottom w:val="0"/>
      <w:divBdr>
        <w:top w:val="none" w:sz="0" w:space="0" w:color="auto"/>
        <w:left w:val="none" w:sz="0" w:space="0" w:color="auto"/>
        <w:bottom w:val="none" w:sz="0" w:space="0" w:color="auto"/>
        <w:right w:val="none" w:sz="0" w:space="0" w:color="auto"/>
      </w:divBdr>
    </w:div>
    <w:div w:id="1443302914">
      <w:bodyDiv w:val="1"/>
      <w:marLeft w:val="0"/>
      <w:marRight w:val="0"/>
      <w:marTop w:val="0"/>
      <w:marBottom w:val="0"/>
      <w:divBdr>
        <w:top w:val="none" w:sz="0" w:space="0" w:color="auto"/>
        <w:left w:val="none" w:sz="0" w:space="0" w:color="auto"/>
        <w:bottom w:val="none" w:sz="0" w:space="0" w:color="auto"/>
        <w:right w:val="none" w:sz="0" w:space="0" w:color="auto"/>
      </w:divBdr>
    </w:div>
    <w:div w:id="1506556704">
      <w:bodyDiv w:val="1"/>
      <w:marLeft w:val="0"/>
      <w:marRight w:val="0"/>
      <w:marTop w:val="0"/>
      <w:marBottom w:val="0"/>
      <w:divBdr>
        <w:top w:val="none" w:sz="0" w:space="0" w:color="auto"/>
        <w:left w:val="none" w:sz="0" w:space="0" w:color="auto"/>
        <w:bottom w:val="none" w:sz="0" w:space="0" w:color="auto"/>
        <w:right w:val="none" w:sz="0" w:space="0" w:color="auto"/>
      </w:divBdr>
    </w:div>
    <w:div w:id="1576668998">
      <w:bodyDiv w:val="1"/>
      <w:marLeft w:val="0"/>
      <w:marRight w:val="0"/>
      <w:marTop w:val="0"/>
      <w:marBottom w:val="0"/>
      <w:divBdr>
        <w:top w:val="none" w:sz="0" w:space="0" w:color="auto"/>
        <w:left w:val="none" w:sz="0" w:space="0" w:color="auto"/>
        <w:bottom w:val="none" w:sz="0" w:space="0" w:color="auto"/>
        <w:right w:val="none" w:sz="0" w:space="0" w:color="auto"/>
      </w:divBdr>
    </w:div>
    <w:div w:id="1592161817">
      <w:bodyDiv w:val="1"/>
      <w:marLeft w:val="0"/>
      <w:marRight w:val="0"/>
      <w:marTop w:val="0"/>
      <w:marBottom w:val="0"/>
      <w:divBdr>
        <w:top w:val="none" w:sz="0" w:space="0" w:color="auto"/>
        <w:left w:val="none" w:sz="0" w:space="0" w:color="auto"/>
        <w:bottom w:val="none" w:sz="0" w:space="0" w:color="auto"/>
        <w:right w:val="none" w:sz="0" w:space="0" w:color="auto"/>
      </w:divBdr>
    </w:div>
    <w:div w:id="1802309803">
      <w:bodyDiv w:val="1"/>
      <w:marLeft w:val="0"/>
      <w:marRight w:val="0"/>
      <w:marTop w:val="0"/>
      <w:marBottom w:val="0"/>
      <w:divBdr>
        <w:top w:val="none" w:sz="0" w:space="0" w:color="auto"/>
        <w:left w:val="none" w:sz="0" w:space="0" w:color="auto"/>
        <w:bottom w:val="none" w:sz="0" w:space="0" w:color="auto"/>
        <w:right w:val="none" w:sz="0" w:space="0" w:color="auto"/>
      </w:divBdr>
      <w:divsChild>
        <w:div w:id="2063091506">
          <w:marLeft w:val="0"/>
          <w:marRight w:val="0"/>
          <w:marTop w:val="0"/>
          <w:marBottom w:val="0"/>
          <w:divBdr>
            <w:top w:val="none" w:sz="0" w:space="0" w:color="auto"/>
            <w:left w:val="none" w:sz="0" w:space="0" w:color="auto"/>
            <w:bottom w:val="none" w:sz="0" w:space="0" w:color="auto"/>
            <w:right w:val="none" w:sz="0" w:space="0" w:color="auto"/>
          </w:divBdr>
        </w:div>
      </w:divsChild>
    </w:div>
    <w:div w:id="1838960927">
      <w:bodyDiv w:val="1"/>
      <w:marLeft w:val="0"/>
      <w:marRight w:val="0"/>
      <w:marTop w:val="0"/>
      <w:marBottom w:val="0"/>
      <w:divBdr>
        <w:top w:val="none" w:sz="0" w:space="0" w:color="auto"/>
        <w:left w:val="none" w:sz="0" w:space="0" w:color="auto"/>
        <w:bottom w:val="none" w:sz="0" w:space="0" w:color="auto"/>
        <w:right w:val="none" w:sz="0" w:space="0" w:color="auto"/>
      </w:divBdr>
    </w:div>
    <w:div w:id="1850943575">
      <w:bodyDiv w:val="1"/>
      <w:marLeft w:val="0"/>
      <w:marRight w:val="0"/>
      <w:marTop w:val="75"/>
      <w:marBottom w:val="150"/>
      <w:divBdr>
        <w:top w:val="none" w:sz="0" w:space="0" w:color="auto"/>
        <w:left w:val="none" w:sz="0" w:space="0" w:color="auto"/>
        <w:bottom w:val="none" w:sz="0" w:space="0" w:color="auto"/>
        <w:right w:val="none" w:sz="0" w:space="0" w:color="auto"/>
      </w:divBdr>
      <w:divsChild>
        <w:div w:id="1076395063">
          <w:marLeft w:val="0"/>
          <w:marRight w:val="0"/>
          <w:marTop w:val="0"/>
          <w:marBottom w:val="0"/>
          <w:divBdr>
            <w:top w:val="none" w:sz="0" w:space="0" w:color="auto"/>
            <w:left w:val="none" w:sz="0" w:space="0" w:color="auto"/>
            <w:bottom w:val="none" w:sz="0" w:space="0" w:color="auto"/>
            <w:right w:val="none" w:sz="0" w:space="0" w:color="auto"/>
          </w:divBdr>
        </w:div>
      </w:divsChild>
    </w:div>
    <w:div w:id="1864637053">
      <w:bodyDiv w:val="1"/>
      <w:marLeft w:val="0"/>
      <w:marRight w:val="0"/>
      <w:marTop w:val="0"/>
      <w:marBottom w:val="0"/>
      <w:divBdr>
        <w:top w:val="none" w:sz="0" w:space="0" w:color="auto"/>
        <w:left w:val="none" w:sz="0" w:space="0" w:color="auto"/>
        <w:bottom w:val="none" w:sz="0" w:space="0" w:color="auto"/>
        <w:right w:val="none" w:sz="0" w:space="0" w:color="auto"/>
      </w:divBdr>
      <w:divsChild>
        <w:div w:id="1216548494">
          <w:marLeft w:val="547"/>
          <w:marRight w:val="0"/>
          <w:marTop w:val="0"/>
          <w:marBottom w:val="0"/>
          <w:divBdr>
            <w:top w:val="none" w:sz="0" w:space="0" w:color="auto"/>
            <w:left w:val="none" w:sz="0" w:space="0" w:color="auto"/>
            <w:bottom w:val="none" w:sz="0" w:space="0" w:color="auto"/>
            <w:right w:val="none" w:sz="0" w:space="0" w:color="auto"/>
          </w:divBdr>
        </w:div>
      </w:divsChild>
    </w:div>
    <w:div w:id="1886257313">
      <w:bodyDiv w:val="1"/>
      <w:marLeft w:val="0"/>
      <w:marRight w:val="0"/>
      <w:marTop w:val="0"/>
      <w:marBottom w:val="0"/>
      <w:divBdr>
        <w:top w:val="none" w:sz="0" w:space="0" w:color="auto"/>
        <w:left w:val="none" w:sz="0" w:space="0" w:color="auto"/>
        <w:bottom w:val="none" w:sz="0" w:space="0" w:color="auto"/>
        <w:right w:val="none" w:sz="0" w:space="0" w:color="auto"/>
      </w:divBdr>
    </w:div>
    <w:div w:id="1952468926">
      <w:bodyDiv w:val="1"/>
      <w:marLeft w:val="0"/>
      <w:marRight w:val="0"/>
      <w:marTop w:val="0"/>
      <w:marBottom w:val="0"/>
      <w:divBdr>
        <w:top w:val="none" w:sz="0" w:space="0" w:color="auto"/>
        <w:left w:val="none" w:sz="0" w:space="0" w:color="auto"/>
        <w:bottom w:val="none" w:sz="0" w:space="0" w:color="auto"/>
        <w:right w:val="none" w:sz="0" w:space="0" w:color="auto"/>
      </w:divBdr>
    </w:div>
    <w:div w:id="2010794803">
      <w:bodyDiv w:val="1"/>
      <w:marLeft w:val="0"/>
      <w:marRight w:val="0"/>
      <w:marTop w:val="0"/>
      <w:marBottom w:val="0"/>
      <w:divBdr>
        <w:top w:val="none" w:sz="0" w:space="0" w:color="auto"/>
        <w:left w:val="none" w:sz="0" w:space="0" w:color="auto"/>
        <w:bottom w:val="none" w:sz="0" w:space="0" w:color="auto"/>
        <w:right w:val="none" w:sz="0" w:space="0" w:color="auto"/>
      </w:divBdr>
    </w:div>
    <w:div w:id="2079401905">
      <w:bodyDiv w:val="1"/>
      <w:marLeft w:val="0"/>
      <w:marRight w:val="0"/>
      <w:marTop w:val="0"/>
      <w:marBottom w:val="0"/>
      <w:divBdr>
        <w:top w:val="none" w:sz="0" w:space="0" w:color="auto"/>
        <w:left w:val="none" w:sz="0" w:space="0" w:color="auto"/>
        <w:bottom w:val="none" w:sz="0" w:space="0" w:color="auto"/>
        <w:right w:val="none" w:sz="0" w:space="0" w:color="auto"/>
      </w:divBdr>
    </w:div>
    <w:div w:id="2122603056">
      <w:bodyDiv w:val="1"/>
      <w:marLeft w:val="0"/>
      <w:marRight w:val="0"/>
      <w:marTop w:val="0"/>
      <w:marBottom w:val="0"/>
      <w:divBdr>
        <w:top w:val="none" w:sz="0" w:space="0" w:color="auto"/>
        <w:left w:val="none" w:sz="0" w:space="0" w:color="auto"/>
        <w:bottom w:val="none" w:sz="0" w:space="0" w:color="auto"/>
        <w:right w:val="none" w:sz="0" w:space="0" w:color="auto"/>
      </w:divBdr>
    </w:div>
    <w:div w:id="212653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952F8-3396-4873-8112-1283D2C65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496</Words>
  <Characters>2830</Characters>
  <Application>Microsoft Office Word</Application>
  <DocSecurity>0</DocSecurity>
  <Lines>23</Lines>
  <Paragraphs>6</Paragraphs>
  <ScaleCrop>false</ScaleCrop>
  <Company/>
  <LinksUpToDate>false</LinksUpToDate>
  <CharactersWithSpaces>3320</CharactersWithSpaces>
  <SharedDoc>false</SharedDoc>
  <HLinks>
    <vt:vector size="78" baseType="variant">
      <vt:variant>
        <vt:i4>1310769</vt:i4>
      </vt:variant>
      <vt:variant>
        <vt:i4>74</vt:i4>
      </vt:variant>
      <vt:variant>
        <vt:i4>0</vt:i4>
      </vt:variant>
      <vt:variant>
        <vt:i4>5</vt:i4>
      </vt:variant>
      <vt:variant>
        <vt:lpwstr/>
      </vt:variant>
      <vt:variant>
        <vt:lpwstr>_Toc162621023</vt:lpwstr>
      </vt:variant>
      <vt:variant>
        <vt:i4>1310769</vt:i4>
      </vt:variant>
      <vt:variant>
        <vt:i4>68</vt:i4>
      </vt:variant>
      <vt:variant>
        <vt:i4>0</vt:i4>
      </vt:variant>
      <vt:variant>
        <vt:i4>5</vt:i4>
      </vt:variant>
      <vt:variant>
        <vt:lpwstr/>
      </vt:variant>
      <vt:variant>
        <vt:lpwstr>_Toc162621022</vt:lpwstr>
      </vt:variant>
      <vt:variant>
        <vt:i4>1310769</vt:i4>
      </vt:variant>
      <vt:variant>
        <vt:i4>62</vt:i4>
      </vt:variant>
      <vt:variant>
        <vt:i4>0</vt:i4>
      </vt:variant>
      <vt:variant>
        <vt:i4>5</vt:i4>
      </vt:variant>
      <vt:variant>
        <vt:lpwstr/>
      </vt:variant>
      <vt:variant>
        <vt:lpwstr>_Toc162621021</vt:lpwstr>
      </vt:variant>
      <vt:variant>
        <vt:i4>1310769</vt:i4>
      </vt:variant>
      <vt:variant>
        <vt:i4>56</vt:i4>
      </vt:variant>
      <vt:variant>
        <vt:i4>0</vt:i4>
      </vt:variant>
      <vt:variant>
        <vt:i4>5</vt:i4>
      </vt:variant>
      <vt:variant>
        <vt:lpwstr/>
      </vt:variant>
      <vt:variant>
        <vt:lpwstr>_Toc162621020</vt:lpwstr>
      </vt:variant>
      <vt:variant>
        <vt:i4>1507377</vt:i4>
      </vt:variant>
      <vt:variant>
        <vt:i4>50</vt:i4>
      </vt:variant>
      <vt:variant>
        <vt:i4>0</vt:i4>
      </vt:variant>
      <vt:variant>
        <vt:i4>5</vt:i4>
      </vt:variant>
      <vt:variant>
        <vt:lpwstr/>
      </vt:variant>
      <vt:variant>
        <vt:lpwstr>_Toc162621019</vt:lpwstr>
      </vt:variant>
      <vt:variant>
        <vt:i4>1507377</vt:i4>
      </vt:variant>
      <vt:variant>
        <vt:i4>44</vt:i4>
      </vt:variant>
      <vt:variant>
        <vt:i4>0</vt:i4>
      </vt:variant>
      <vt:variant>
        <vt:i4>5</vt:i4>
      </vt:variant>
      <vt:variant>
        <vt:lpwstr/>
      </vt:variant>
      <vt:variant>
        <vt:lpwstr>_Toc162621018</vt:lpwstr>
      </vt:variant>
      <vt:variant>
        <vt:i4>1507377</vt:i4>
      </vt:variant>
      <vt:variant>
        <vt:i4>38</vt:i4>
      </vt:variant>
      <vt:variant>
        <vt:i4>0</vt:i4>
      </vt:variant>
      <vt:variant>
        <vt:i4>5</vt:i4>
      </vt:variant>
      <vt:variant>
        <vt:lpwstr/>
      </vt:variant>
      <vt:variant>
        <vt:lpwstr>_Toc162621017</vt:lpwstr>
      </vt:variant>
      <vt:variant>
        <vt:i4>1507377</vt:i4>
      </vt:variant>
      <vt:variant>
        <vt:i4>32</vt:i4>
      </vt:variant>
      <vt:variant>
        <vt:i4>0</vt:i4>
      </vt:variant>
      <vt:variant>
        <vt:i4>5</vt:i4>
      </vt:variant>
      <vt:variant>
        <vt:lpwstr/>
      </vt:variant>
      <vt:variant>
        <vt:lpwstr>_Toc162621016</vt:lpwstr>
      </vt:variant>
      <vt:variant>
        <vt:i4>1507377</vt:i4>
      </vt:variant>
      <vt:variant>
        <vt:i4>26</vt:i4>
      </vt:variant>
      <vt:variant>
        <vt:i4>0</vt:i4>
      </vt:variant>
      <vt:variant>
        <vt:i4>5</vt:i4>
      </vt:variant>
      <vt:variant>
        <vt:lpwstr/>
      </vt:variant>
      <vt:variant>
        <vt:lpwstr>_Toc162621015</vt:lpwstr>
      </vt:variant>
      <vt:variant>
        <vt:i4>1507377</vt:i4>
      </vt:variant>
      <vt:variant>
        <vt:i4>20</vt:i4>
      </vt:variant>
      <vt:variant>
        <vt:i4>0</vt:i4>
      </vt:variant>
      <vt:variant>
        <vt:i4>5</vt:i4>
      </vt:variant>
      <vt:variant>
        <vt:lpwstr/>
      </vt:variant>
      <vt:variant>
        <vt:lpwstr>_Toc162621014</vt:lpwstr>
      </vt:variant>
      <vt:variant>
        <vt:i4>1507377</vt:i4>
      </vt:variant>
      <vt:variant>
        <vt:i4>14</vt:i4>
      </vt:variant>
      <vt:variant>
        <vt:i4>0</vt:i4>
      </vt:variant>
      <vt:variant>
        <vt:i4>5</vt:i4>
      </vt:variant>
      <vt:variant>
        <vt:lpwstr/>
      </vt:variant>
      <vt:variant>
        <vt:lpwstr>_Toc162621013</vt:lpwstr>
      </vt:variant>
      <vt:variant>
        <vt:i4>1507377</vt:i4>
      </vt:variant>
      <vt:variant>
        <vt:i4>8</vt:i4>
      </vt:variant>
      <vt:variant>
        <vt:i4>0</vt:i4>
      </vt:variant>
      <vt:variant>
        <vt:i4>5</vt:i4>
      </vt:variant>
      <vt:variant>
        <vt:lpwstr/>
      </vt:variant>
      <vt:variant>
        <vt:lpwstr>_Toc162621012</vt:lpwstr>
      </vt:variant>
      <vt:variant>
        <vt:i4>1507377</vt:i4>
      </vt:variant>
      <vt:variant>
        <vt:i4>2</vt:i4>
      </vt:variant>
      <vt:variant>
        <vt:i4>0</vt:i4>
      </vt:variant>
      <vt:variant>
        <vt:i4>5</vt:i4>
      </vt:variant>
      <vt:variant>
        <vt:lpwstr/>
      </vt:variant>
      <vt:variant>
        <vt:lpwstr>_Toc162621011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謝淑津</dc:creator>
  <cp:keywords/>
  <cp:lastModifiedBy>Administrator</cp:lastModifiedBy>
  <cp:revision>2</cp:revision>
  <cp:lastPrinted>2023-04-21T07:27:00Z</cp:lastPrinted>
  <dcterms:created xsi:type="dcterms:W3CDTF">2024-04-09T00:40:00Z</dcterms:created>
  <dcterms:modified xsi:type="dcterms:W3CDTF">2024-04-09T00:40:00Z</dcterms:modified>
</cp:coreProperties>
</file>