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35D" w:rsidRPr="00654BB2" w:rsidRDefault="0028035D"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654BB2">
        <w:rPr>
          <w:rFonts w:hAnsi="標楷體" w:hint="eastAsia"/>
          <w:b/>
          <w:bCs/>
          <w:sz w:val="36"/>
        </w:rPr>
        <w:t>臺灣港務股份有限公司</w:t>
      </w:r>
      <w:r w:rsidR="004A1930" w:rsidRPr="00654BB2">
        <w:rPr>
          <w:rFonts w:hAnsi="標楷體" w:hint="eastAsia"/>
          <w:b/>
          <w:bCs/>
          <w:sz w:val="36"/>
        </w:rPr>
        <w:t>11</w:t>
      </w:r>
      <w:r w:rsidR="008410C6" w:rsidRPr="00654BB2">
        <w:rPr>
          <w:rFonts w:hAnsi="標楷體"/>
          <w:b/>
          <w:bCs/>
          <w:sz w:val="36"/>
        </w:rPr>
        <w:t>1</w:t>
      </w:r>
      <w:r w:rsidRPr="00654BB2">
        <w:rPr>
          <w:rFonts w:hAnsi="標楷體" w:hint="eastAsia"/>
          <w:b/>
          <w:bCs/>
          <w:sz w:val="36"/>
        </w:rPr>
        <w:t>年度營業決算評估報告</w:t>
      </w:r>
    </w:p>
    <w:p w:rsidR="0028035D" w:rsidRPr="00654BB2" w:rsidRDefault="00A6267F" w:rsidP="00226CF6">
      <w:pPr>
        <w:pStyle w:val="14"/>
        <w:ind w:left="568" w:hanging="568"/>
        <w:rPr>
          <w:snapToGrid/>
        </w:rPr>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163633203"/>
      <w:bookmarkEnd w:id="2"/>
      <w:bookmarkEnd w:id="3"/>
      <w:bookmarkEnd w:id="4"/>
      <w:bookmarkEnd w:id="5"/>
      <w:bookmarkEnd w:id="6"/>
      <w:r w:rsidRPr="00654BB2">
        <w:rPr>
          <w:rFonts w:hint="eastAsia"/>
          <w:snapToGrid/>
        </w:rPr>
        <w:t>三、土開公司</w:t>
      </w:r>
      <w:r w:rsidR="00B31B0C">
        <w:rPr>
          <w:rFonts w:hint="eastAsia"/>
          <w:snapToGrid/>
        </w:rPr>
        <w:t>近年</w:t>
      </w:r>
      <w:r w:rsidR="0056435C">
        <w:rPr>
          <w:rFonts w:hint="eastAsia"/>
          <w:snapToGrid/>
        </w:rPr>
        <w:t>受疫情影響</w:t>
      </w:r>
      <w:r w:rsidR="00601393">
        <w:rPr>
          <w:rFonts w:hint="eastAsia"/>
          <w:snapToGrid/>
        </w:rPr>
        <w:t>產</w:t>
      </w:r>
      <w:r w:rsidR="0056435C">
        <w:rPr>
          <w:rFonts w:hint="eastAsia"/>
          <w:snapToGrid/>
        </w:rPr>
        <w:t>生</w:t>
      </w:r>
      <w:r w:rsidR="00FE2708">
        <w:rPr>
          <w:rFonts w:hint="eastAsia"/>
          <w:snapToGrid/>
        </w:rPr>
        <w:t>虧</w:t>
      </w:r>
      <w:r w:rsidR="0056435C">
        <w:rPr>
          <w:rFonts w:hint="eastAsia"/>
          <w:snapToGrid/>
        </w:rPr>
        <w:t>損，鑒於疫情業已趨緩，</w:t>
      </w:r>
      <w:r w:rsidRPr="00654BB2">
        <w:rPr>
          <w:rFonts w:hint="eastAsia"/>
          <w:snapToGrid/>
        </w:rPr>
        <w:t>允宜</w:t>
      </w:r>
      <w:r w:rsidR="00F661C4">
        <w:rPr>
          <w:rFonts w:hint="eastAsia"/>
          <w:snapToGrid/>
        </w:rPr>
        <w:t>積極</w:t>
      </w:r>
      <w:r w:rsidR="00601393">
        <w:rPr>
          <w:rFonts w:hint="eastAsia"/>
          <w:snapToGrid/>
        </w:rPr>
        <w:t>辦理</w:t>
      </w:r>
      <w:r w:rsidR="0056435C">
        <w:rPr>
          <w:rFonts w:hint="eastAsia"/>
          <w:snapToGrid/>
        </w:rPr>
        <w:t>開發計畫及</w:t>
      </w:r>
      <w:r w:rsidR="00F661C4">
        <w:rPr>
          <w:rFonts w:hint="eastAsia"/>
          <w:snapToGrid/>
        </w:rPr>
        <w:t>招商</w:t>
      </w:r>
      <w:r w:rsidRPr="00654BB2">
        <w:rPr>
          <w:rFonts w:hint="eastAsia"/>
          <w:snapToGrid/>
        </w:rPr>
        <w:t>，</w:t>
      </w:r>
      <w:r w:rsidR="00E71FA1">
        <w:rPr>
          <w:rFonts w:hint="eastAsia"/>
          <w:snapToGrid/>
        </w:rPr>
        <w:t>俾</w:t>
      </w:r>
      <w:r w:rsidR="00F661C4">
        <w:rPr>
          <w:rFonts w:hint="eastAsia"/>
          <w:snapToGrid/>
        </w:rPr>
        <w:t>增加土地開發效益</w:t>
      </w:r>
      <w:bookmarkEnd w:id="24"/>
      <w:r w:rsidR="00F661C4" w:rsidRPr="00654BB2">
        <w:rPr>
          <w:snapToGrid/>
        </w:rPr>
        <w:t xml:space="preserve"> </w:t>
      </w:r>
    </w:p>
    <w:p w:rsidR="005535EB" w:rsidRPr="00654BB2" w:rsidRDefault="00B26FA0" w:rsidP="00CF6DCE">
      <w:pPr>
        <w:ind w:left="567" w:firstLine="567"/>
      </w:pPr>
      <w:r w:rsidRPr="00654BB2">
        <w:rPr>
          <w:rFonts w:hint="eastAsia"/>
        </w:rPr>
        <w:t>高雄港區土地開發股份有限公司(以下簡稱土開公司)，</w:t>
      </w:r>
      <w:r w:rsidR="005535EB" w:rsidRPr="00654BB2">
        <w:rPr>
          <w:rFonts w:hint="eastAsia"/>
        </w:rPr>
        <w:t>111年度決算營業收入</w:t>
      </w:r>
      <w:r w:rsidR="002B49C3" w:rsidRPr="00654BB2">
        <w:rPr>
          <w:rFonts w:hint="eastAsia"/>
        </w:rPr>
        <w:t>1億3</w:t>
      </w:r>
      <w:r w:rsidR="002B49C3" w:rsidRPr="00654BB2">
        <w:t>,451</w:t>
      </w:r>
      <w:r w:rsidR="002B49C3" w:rsidRPr="00654BB2">
        <w:rPr>
          <w:rFonts w:hint="eastAsia"/>
        </w:rPr>
        <w:t>萬</w:t>
      </w:r>
      <w:r w:rsidR="00DC2DBC">
        <w:rPr>
          <w:rFonts w:hint="eastAsia"/>
        </w:rPr>
        <w:t>8</w:t>
      </w:r>
      <w:r w:rsidR="002B49C3" w:rsidRPr="00654BB2">
        <w:rPr>
          <w:rFonts w:hint="eastAsia"/>
        </w:rPr>
        <w:t>千元、營業成本</w:t>
      </w:r>
      <w:r w:rsidR="00DC2DBC">
        <w:t>9</w:t>
      </w:r>
      <w:r w:rsidR="002B49C3" w:rsidRPr="00654BB2">
        <w:t>,7</w:t>
      </w:r>
      <w:r w:rsidR="00DC2DBC">
        <w:t>20</w:t>
      </w:r>
      <w:r w:rsidR="002B49C3" w:rsidRPr="00654BB2">
        <w:rPr>
          <w:rFonts w:hint="eastAsia"/>
        </w:rPr>
        <w:t>萬</w:t>
      </w:r>
      <w:r w:rsidR="00DC2DBC">
        <w:t>2</w:t>
      </w:r>
      <w:r w:rsidR="002B49C3" w:rsidRPr="00654BB2">
        <w:rPr>
          <w:rFonts w:hint="eastAsia"/>
        </w:rPr>
        <w:t>千元及營業費用4</w:t>
      </w:r>
      <w:r w:rsidR="00240FDD">
        <w:t>,0</w:t>
      </w:r>
      <w:r w:rsidR="002B49C3" w:rsidRPr="00654BB2">
        <w:rPr>
          <w:rFonts w:hint="eastAsia"/>
        </w:rPr>
        <w:t>72萬元，收入、成本及費用相抵後為營業損失340萬</w:t>
      </w:r>
      <w:r w:rsidR="00DC2DBC">
        <w:rPr>
          <w:rFonts w:hint="eastAsia"/>
        </w:rPr>
        <w:t>4</w:t>
      </w:r>
      <w:r w:rsidR="002B49C3" w:rsidRPr="00654BB2">
        <w:rPr>
          <w:rFonts w:hint="eastAsia"/>
        </w:rPr>
        <w:t>千元，較預算營業利益1</w:t>
      </w:r>
      <w:r w:rsidR="002B49C3" w:rsidRPr="00654BB2">
        <w:t>,712</w:t>
      </w:r>
      <w:r w:rsidR="002B49C3" w:rsidRPr="00654BB2">
        <w:rPr>
          <w:rFonts w:hint="eastAsia"/>
        </w:rPr>
        <w:t>萬6千元減少2</w:t>
      </w:r>
      <w:r w:rsidR="002B49C3" w:rsidRPr="00654BB2">
        <w:t>,05</w:t>
      </w:r>
      <w:r w:rsidR="00DC2DBC">
        <w:rPr>
          <w:rFonts w:hint="eastAsia"/>
        </w:rPr>
        <w:t>3萬</w:t>
      </w:r>
      <w:r w:rsidR="002B49C3" w:rsidRPr="00654BB2">
        <w:rPr>
          <w:rFonts w:hint="eastAsia"/>
        </w:rPr>
        <w:t>元</w:t>
      </w:r>
      <w:r w:rsidR="005535EB" w:rsidRPr="00654BB2">
        <w:rPr>
          <w:rFonts w:hint="eastAsia"/>
        </w:rPr>
        <w:t>，減幅</w:t>
      </w:r>
      <w:r w:rsidR="002912D0" w:rsidRPr="00654BB2">
        <w:rPr>
          <w:rFonts w:hint="eastAsia"/>
        </w:rPr>
        <w:t>119.8</w:t>
      </w:r>
      <w:r w:rsidR="00583D9C">
        <w:rPr>
          <w:rFonts w:hint="eastAsia"/>
        </w:rPr>
        <w:t>8</w:t>
      </w:r>
      <w:r w:rsidR="005535EB" w:rsidRPr="00654BB2">
        <w:rPr>
          <w:rFonts w:hint="eastAsia"/>
        </w:rPr>
        <w:t>%</w:t>
      </w:r>
      <w:r w:rsidR="00E671B9" w:rsidRPr="00654BB2">
        <w:rPr>
          <w:rFonts w:hint="eastAsia"/>
        </w:rPr>
        <w:t>。經查</w:t>
      </w:r>
      <w:r w:rsidR="00951475">
        <w:rPr>
          <w:rFonts w:hAnsi="標楷體" w:hint="eastAsia"/>
        </w:rPr>
        <w:t>：</w:t>
      </w:r>
    </w:p>
    <w:p w:rsidR="00E671B9" w:rsidRPr="00654BB2" w:rsidRDefault="00CF6DCE" w:rsidP="00CF6DCE">
      <w:pPr>
        <w:pStyle w:val="afa"/>
        <w:ind w:left="851" w:hanging="284"/>
        <w:rPr>
          <w:b/>
        </w:rPr>
      </w:pPr>
      <w:r w:rsidRPr="00654BB2">
        <w:rPr>
          <w:rFonts w:hint="eastAsia"/>
          <w:b/>
        </w:rPr>
        <w:t>(一)</w:t>
      </w:r>
      <w:r w:rsidR="004E0FE4" w:rsidRPr="004E0FE4">
        <w:rPr>
          <w:rFonts w:hint="eastAsia"/>
          <w:b/>
        </w:rPr>
        <w:t>土開公司近年受疫情影響產生虧損</w:t>
      </w:r>
      <w:r w:rsidR="004E0FE4">
        <w:rPr>
          <w:rFonts w:hint="eastAsia"/>
          <w:b/>
        </w:rPr>
        <w:t>，111年度營運成效為106</w:t>
      </w:r>
      <w:r w:rsidR="00B511CB">
        <w:rPr>
          <w:rFonts w:hint="eastAsia"/>
          <w:b/>
        </w:rPr>
        <w:t>起</w:t>
      </w:r>
      <w:r w:rsidR="004E0FE4">
        <w:rPr>
          <w:rFonts w:hint="eastAsia"/>
          <w:b/>
        </w:rPr>
        <w:t>最低者</w:t>
      </w:r>
    </w:p>
    <w:p w:rsidR="00CF6DCE" w:rsidRDefault="00DD7519" w:rsidP="00332A44">
      <w:pPr>
        <w:pStyle w:val="2"/>
        <w:ind w:leftChars="291" w:left="825" w:firstLineChars="213" w:firstLine="604"/>
      </w:pPr>
      <w:r w:rsidRPr="00E014F0">
        <w:rPr>
          <w:rFonts w:hint="eastAsia"/>
        </w:rPr>
        <w:t>土開公司</w:t>
      </w:r>
      <w:r w:rsidR="00951475" w:rsidRPr="00E014F0">
        <w:rPr>
          <w:rFonts w:hint="eastAsia"/>
        </w:rPr>
        <w:t>於106年3月成立，</w:t>
      </w:r>
      <w:r w:rsidR="00332A44" w:rsidRPr="00E014F0">
        <w:rPr>
          <w:rFonts w:ascii="Helvetica" w:hAnsi="Helvetica" w:hint="eastAsia"/>
          <w:shd w:val="clear" w:color="auto" w:fill="FFFFFF"/>
        </w:rPr>
        <w:t>主要營運項目為</w:t>
      </w:r>
      <w:r w:rsidR="00951475" w:rsidRPr="00E014F0">
        <w:rPr>
          <w:rFonts w:ascii="Helvetica" w:hAnsi="Helvetica"/>
          <w:shd w:val="clear" w:color="auto" w:fill="FFFFFF"/>
        </w:rPr>
        <w:t>高雄港舊港區</w:t>
      </w:r>
      <w:r w:rsidR="00332A44" w:rsidRPr="00E014F0">
        <w:rPr>
          <w:rFonts w:ascii="Helvetica" w:hAnsi="Helvetica" w:hint="eastAsia"/>
          <w:shd w:val="clear" w:color="auto" w:fill="FFFFFF"/>
        </w:rPr>
        <w:t>之</w:t>
      </w:r>
      <w:r w:rsidR="00332A44" w:rsidRPr="00E014F0">
        <w:rPr>
          <w:rFonts w:ascii="Open Sans" w:hAnsi="Open Sans" w:cs="Open Sans" w:hint="eastAsia"/>
          <w:shd w:val="clear" w:color="auto" w:fill="FFFFFF"/>
        </w:rPr>
        <w:t>土地</w:t>
      </w:r>
      <w:r w:rsidR="00332A44" w:rsidRPr="00E014F0">
        <w:rPr>
          <w:rFonts w:ascii="Open Sans" w:hAnsi="Open Sans" w:cs="Open Sans"/>
          <w:shd w:val="clear" w:color="auto" w:fill="FFFFFF"/>
        </w:rPr>
        <w:t>開發</w:t>
      </w:r>
      <w:r w:rsidR="00E014F0" w:rsidRPr="00E014F0">
        <w:rPr>
          <w:rFonts w:ascii="Open Sans" w:hAnsi="Open Sans" w:cs="Open Sans" w:hint="eastAsia"/>
          <w:shd w:val="clear" w:color="auto" w:fill="FFFFFF"/>
        </w:rPr>
        <w:t>投資</w:t>
      </w:r>
      <w:r w:rsidR="00951475" w:rsidRPr="00E014F0">
        <w:rPr>
          <w:rFonts w:ascii="Helvetica" w:hAnsi="Helvetica" w:hint="eastAsia"/>
          <w:shd w:val="clear" w:color="auto" w:fill="FFFFFF"/>
        </w:rPr>
        <w:t>，</w:t>
      </w:r>
      <w:r w:rsidR="005F3314" w:rsidRPr="00E014F0">
        <w:rPr>
          <w:rFonts w:hint="eastAsia"/>
        </w:rPr>
        <w:t>106至108年</w:t>
      </w:r>
      <w:r w:rsidR="00CB3BC0" w:rsidRPr="00E014F0">
        <w:rPr>
          <w:rFonts w:hint="eastAsia"/>
        </w:rPr>
        <w:t>度</w:t>
      </w:r>
      <w:r w:rsidR="001A10F0" w:rsidRPr="00E014F0">
        <w:rPr>
          <w:rFonts w:hint="eastAsia"/>
        </w:rPr>
        <w:t>決算</w:t>
      </w:r>
      <w:r w:rsidR="0078710B" w:rsidRPr="00E014F0">
        <w:rPr>
          <w:rFonts w:hint="eastAsia"/>
        </w:rPr>
        <w:t>營業收入及</w:t>
      </w:r>
      <w:r w:rsidR="005F3314" w:rsidRPr="00E014F0">
        <w:rPr>
          <w:rFonts w:hint="eastAsia"/>
        </w:rPr>
        <w:t>營業利益</w:t>
      </w:r>
      <w:r w:rsidR="007E223A" w:rsidRPr="00E014F0">
        <w:rPr>
          <w:rFonts w:hint="eastAsia"/>
        </w:rPr>
        <w:t>為</w:t>
      </w:r>
      <w:r w:rsidR="001A10F0" w:rsidRPr="00E014F0">
        <w:rPr>
          <w:rFonts w:hint="eastAsia"/>
        </w:rPr>
        <w:t>逐年</w:t>
      </w:r>
      <w:r w:rsidR="005F3314" w:rsidRPr="00E014F0">
        <w:rPr>
          <w:rFonts w:hint="eastAsia"/>
        </w:rPr>
        <w:t>成長，</w:t>
      </w:r>
      <w:r w:rsidR="001A10F0" w:rsidRPr="00E014F0">
        <w:rPr>
          <w:rFonts w:hint="eastAsia"/>
        </w:rPr>
        <w:t>惟</w:t>
      </w:r>
      <w:r w:rsidR="00332A44" w:rsidRPr="00E014F0">
        <w:rPr>
          <w:rFonts w:hint="eastAsia"/>
        </w:rPr>
        <w:t>自</w:t>
      </w:r>
      <w:r w:rsidR="005F3314" w:rsidRPr="00E014F0">
        <w:rPr>
          <w:rFonts w:hint="eastAsia"/>
        </w:rPr>
        <w:t>109</w:t>
      </w:r>
      <w:r w:rsidR="0078710B" w:rsidRPr="00E014F0">
        <w:rPr>
          <w:rFonts w:hint="eastAsia"/>
        </w:rPr>
        <w:t>年</w:t>
      </w:r>
      <w:r w:rsidR="00CB3BC0" w:rsidRPr="00E014F0">
        <w:rPr>
          <w:rFonts w:hint="eastAsia"/>
        </w:rPr>
        <w:t>度</w:t>
      </w:r>
      <w:r w:rsidR="00332A44" w:rsidRPr="00E014F0">
        <w:rPr>
          <w:rFonts w:hint="eastAsia"/>
        </w:rPr>
        <w:t>開始</w:t>
      </w:r>
      <w:r w:rsidR="002947C1" w:rsidRPr="00E014F0">
        <w:rPr>
          <w:rFonts w:hint="eastAsia"/>
        </w:rPr>
        <w:t>衰退</w:t>
      </w:r>
      <w:r w:rsidR="001A10F0" w:rsidRPr="00E014F0">
        <w:rPr>
          <w:rFonts w:hint="eastAsia"/>
        </w:rPr>
        <w:t>，</w:t>
      </w:r>
      <w:r w:rsidR="007E223A" w:rsidRPr="00E014F0">
        <w:rPr>
          <w:rFonts w:hint="eastAsia"/>
        </w:rPr>
        <w:t>並於</w:t>
      </w:r>
      <w:r w:rsidR="00CF6DCE" w:rsidRPr="00E014F0">
        <w:rPr>
          <w:rFonts w:hint="eastAsia"/>
        </w:rPr>
        <w:t>110</w:t>
      </w:r>
      <w:r w:rsidR="001A10F0" w:rsidRPr="00E014F0">
        <w:rPr>
          <w:rFonts w:hint="eastAsia"/>
        </w:rPr>
        <w:t>及111年</w:t>
      </w:r>
      <w:r w:rsidR="007E223A" w:rsidRPr="00E014F0">
        <w:rPr>
          <w:rFonts w:hint="eastAsia"/>
        </w:rPr>
        <w:t>度</w:t>
      </w:r>
      <w:r w:rsidR="00332A44" w:rsidRPr="00E014F0">
        <w:rPr>
          <w:rFonts w:hint="eastAsia"/>
        </w:rPr>
        <w:t>產</w:t>
      </w:r>
      <w:r w:rsidR="00CB3BC0" w:rsidRPr="00E014F0">
        <w:rPr>
          <w:rFonts w:hint="eastAsia"/>
        </w:rPr>
        <w:t>生</w:t>
      </w:r>
      <w:r w:rsidR="00CF6DCE" w:rsidRPr="00E014F0">
        <w:rPr>
          <w:rFonts w:hint="eastAsia"/>
        </w:rPr>
        <w:t>營</w:t>
      </w:r>
      <w:r w:rsidR="00BD27D2" w:rsidRPr="00E014F0">
        <w:rPr>
          <w:rFonts w:hint="eastAsia"/>
        </w:rPr>
        <w:t>業</w:t>
      </w:r>
      <w:r w:rsidR="00CF6DCE" w:rsidRPr="00E014F0">
        <w:rPr>
          <w:rFonts w:hint="eastAsia"/>
        </w:rPr>
        <w:t>損</w:t>
      </w:r>
      <w:r w:rsidR="00BD27D2" w:rsidRPr="00E014F0">
        <w:rPr>
          <w:rFonts w:hint="eastAsia"/>
        </w:rPr>
        <w:t>失</w:t>
      </w:r>
      <w:r w:rsidR="00332A44" w:rsidRPr="00E014F0">
        <w:rPr>
          <w:rFonts w:hAnsi="標楷體" w:hint="eastAsia"/>
        </w:rPr>
        <w:t>（詳表1）</w:t>
      </w:r>
      <w:r w:rsidR="00332A44" w:rsidRPr="00E014F0">
        <w:rPr>
          <w:rFonts w:hint="eastAsia"/>
        </w:rPr>
        <w:t>。</w:t>
      </w:r>
      <w:r w:rsidR="00FE4A73" w:rsidRPr="00E014F0">
        <w:rPr>
          <w:rFonts w:hint="eastAsia"/>
        </w:rPr>
        <w:t>據</w:t>
      </w:r>
      <w:r w:rsidR="004E0FE4">
        <w:rPr>
          <w:rFonts w:hint="eastAsia"/>
        </w:rPr>
        <w:t>該</w:t>
      </w:r>
      <w:r w:rsidR="00FE4A73" w:rsidRPr="00E014F0">
        <w:rPr>
          <w:rFonts w:hint="eastAsia"/>
        </w:rPr>
        <w:t>公司說明，</w:t>
      </w:r>
      <w:r w:rsidR="00CF6DCE" w:rsidRPr="00E014F0">
        <w:rPr>
          <w:rFonts w:hint="eastAsia"/>
        </w:rPr>
        <w:t>106至108年</w:t>
      </w:r>
      <w:r w:rsidR="00CB3BC0" w:rsidRPr="00E014F0">
        <w:rPr>
          <w:rFonts w:hint="eastAsia"/>
        </w:rPr>
        <w:t>度</w:t>
      </w:r>
      <w:r w:rsidR="00CF6DCE" w:rsidRPr="00E014F0">
        <w:rPr>
          <w:rFonts w:hint="eastAsia"/>
        </w:rPr>
        <w:t>營業收入及利益隨</w:t>
      </w:r>
      <w:r w:rsidR="00332A44" w:rsidRPr="00E014F0">
        <w:rPr>
          <w:rFonts w:hint="eastAsia"/>
        </w:rPr>
        <w:t>開發</w:t>
      </w:r>
      <w:r w:rsidR="00CF6DCE" w:rsidRPr="00E014F0">
        <w:rPr>
          <w:rFonts w:hint="eastAsia"/>
        </w:rPr>
        <w:t>投資面積之增加而成長，</w:t>
      </w:r>
      <w:r w:rsidR="00332A44" w:rsidRPr="00E014F0">
        <w:rPr>
          <w:rFonts w:hint="eastAsia"/>
        </w:rPr>
        <w:t>至</w:t>
      </w:r>
      <w:r w:rsidR="00CF6DCE" w:rsidRPr="00E014F0">
        <w:rPr>
          <w:rFonts w:hint="eastAsia"/>
        </w:rPr>
        <w:t>109年</w:t>
      </w:r>
      <w:r w:rsidR="00CB3BC0" w:rsidRPr="00E014F0">
        <w:rPr>
          <w:rFonts w:hint="eastAsia"/>
        </w:rPr>
        <w:t>度</w:t>
      </w:r>
      <w:r w:rsidR="00CF6DCE" w:rsidRPr="00E014F0">
        <w:rPr>
          <w:rFonts w:hint="eastAsia"/>
        </w:rPr>
        <w:t>因高雄港舊港區開發協議書尚未</w:t>
      </w:r>
      <w:r w:rsidR="00332A44" w:rsidRPr="00E014F0">
        <w:rPr>
          <w:rFonts w:hint="eastAsia"/>
        </w:rPr>
        <w:t>完成</w:t>
      </w:r>
      <w:r w:rsidR="00CF6DCE" w:rsidRPr="00E014F0">
        <w:rPr>
          <w:rFonts w:hint="eastAsia"/>
        </w:rPr>
        <w:t>簽署</w:t>
      </w:r>
      <w:r w:rsidR="00332A44" w:rsidRPr="00E014F0">
        <w:rPr>
          <w:rFonts w:hint="eastAsia"/>
        </w:rPr>
        <w:t>及受</w:t>
      </w:r>
      <w:r w:rsidR="00653F51" w:rsidRPr="00653F51">
        <w:t>COVID-19</w:t>
      </w:r>
      <w:r w:rsidR="00CF6DCE" w:rsidRPr="00E014F0">
        <w:t>疫情影響來客數</w:t>
      </w:r>
      <w:r w:rsidR="00CF6DCE" w:rsidRPr="00E014F0">
        <w:rPr>
          <w:rFonts w:hint="eastAsia"/>
        </w:rPr>
        <w:t>，</w:t>
      </w:r>
      <w:r w:rsidR="001A10F0" w:rsidRPr="00E014F0">
        <w:rPr>
          <w:rFonts w:hint="eastAsia"/>
        </w:rPr>
        <w:t>致</w:t>
      </w:r>
      <w:r w:rsidR="00CF6DCE" w:rsidRPr="00E014F0">
        <w:rPr>
          <w:rFonts w:hint="eastAsia"/>
        </w:rPr>
        <w:t>營業利益降</w:t>
      </w:r>
      <w:r w:rsidR="00332A44" w:rsidRPr="00E014F0">
        <w:rPr>
          <w:rFonts w:hint="eastAsia"/>
        </w:rPr>
        <w:t>低</w:t>
      </w:r>
      <w:r w:rsidR="00653F51">
        <w:rPr>
          <w:rFonts w:hint="eastAsia"/>
        </w:rPr>
        <w:t>，</w:t>
      </w:r>
      <w:r w:rsidR="00332A44" w:rsidRPr="00E014F0">
        <w:rPr>
          <w:rFonts w:hint="eastAsia"/>
        </w:rPr>
        <w:t>並</w:t>
      </w:r>
      <w:r w:rsidR="00CF6DCE" w:rsidRPr="00E014F0">
        <w:rPr>
          <w:rFonts w:hint="eastAsia"/>
        </w:rPr>
        <w:t>較1</w:t>
      </w:r>
      <w:r w:rsidR="00CF6DCE" w:rsidRPr="00E014F0">
        <w:t>06</w:t>
      </w:r>
      <w:r w:rsidR="00CF6DCE" w:rsidRPr="00E014F0">
        <w:rPr>
          <w:rFonts w:hint="eastAsia"/>
        </w:rPr>
        <w:t>年成立初期為低；110及111年</w:t>
      </w:r>
      <w:r w:rsidR="00CB3BC0" w:rsidRPr="00E014F0">
        <w:rPr>
          <w:rFonts w:hint="eastAsia"/>
        </w:rPr>
        <w:t>度</w:t>
      </w:r>
      <w:r w:rsidR="00CF6DCE" w:rsidRPr="00E014F0">
        <w:rPr>
          <w:rFonts w:hint="eastAsia"/>
        </w:rPr>
        <w:t>因持續受疫情影響</w:t>
      </w:r>
      <w:r w:rsidR="00653F51">
        <w:rPr>
          <w:rFonts w:hint="eastAsia"/>
        </w:rPr>
        <w:t>並</w:t>
      </w:r>
      <w:r w:rsidR="00CF6DCE" w:rsidRPr="00E014F0">
        <w:rPr>
          <w:rFonts w:hint="eastAsia"/>
        </w:rPr>
        <w:t>給予</w:t>
      </w:r>
      <w:r w:rsidR="00CF6DCE" w:rsidRPr="00E014F0">
        <w:t>廠商</w:t>
      </w:r>
      <w:r w:rsidR="00CF6DCE" w:rsidRPr="00E014F0">
        <w:rPr>
          <w:rFonts w:hint="eastAsia"/>
        </w:rPr>
        <w:t>紓困(降低租金)</w:t>
      </w:r>
      <w:r w:rsidR="004E0FE4">
        <w:rPr>
          <w:rFonts w:hint="eastAsia"/>
        </w:rPr>
        <w:t>，</w:t>
      </w:r>
      <w:r w:rsidR="00B31B0C" w:rsidRPr="00E014F0">
        <w:rPr>
          <w:rFonts w:hint="eastAsia"/>
        </w:rPr>
        <w:t>營業收入及利益</w:t>
      </w:r>
      <w:r w:rsidR="00332A44" w:rsidRPr="00E014F0">
        <w:rPr>
          <w:rFonts w:hint="eastAsia"/>
        </w:rPr>
        <w:t>均</w:t>
      </w:r>
      <w:r w:rsidR="00B31B0C" w:rsidRPr="00E014F0">
        <w:rPr>
          <w:rFonts w:hint="eastAsia"/>
        </w:rPr>
        <w:t>未如預期(詳表1)</w:t>
      </w:r>
      <w:r w:rsidR="00CF6DCE" w:rsidRPr="00E014F0">
        <w:t>。</w:t>
      </w:r>
    </w:p>
    <w:p w:rsidR="00872A13" w:rsidRPr="00E014F0" w:rsidRDefault="00872A13" w:rsidP="00332A44">
      <w:pPr>
        <w:pStyle w:val="2"/>
        <w:ind w:leftChars="291" w:left="825" w:firstLineChars="213" w:firstLine="604"/>
        <w:rPr>
          <w:rFonts w:hint="eastAsia"/>
        </w:rPr>
      </w:pPr>
    </w:p>
    <w:p w:rsidR="00E671B9" w:rsidRPr="00E014F0" w:rsidRDefault="00E671B9" w:rsidP="00E014F0">
      <w:pPr>
        <w:ind w:leftChars="0" w:left="0" w:firstLineChars="0" w:firstLine="0"/>
        <w:rPr>
          <w:sz w:val="24"/>
          <w:szCs w:val="24"/>
        </w:rPr>
      </w:pPr>
      <w:r w:rsidRPr="00E014F0">
        <w:rPr>
          <w:rFonts w:hint="eastAsia"/>
          <w:b/>
          <w:lang w:eastAsia="zh-HK"/>
        </w:rPr>
        <w:t>表</w:t>
      </w:r>
      <w:r w:rsidRPr="00E014F0">
        <w:rPr>
          <w:rFonts w:hint="eastAsia"/>
          <w:b/>
        </w:rPr>
        <w:t>1</w:t>
      </w:r>
      <w:r w:rsidRPr="00E014F0">
        <w:rPr>
          <w:rFonts w:hint="eastAsia"/>
          <w:b/>
          <w:spacing w:val="-4"/>
        </w:rPr>
        <w:t xml:space="preserve"> </w:t>
      </w:r>
      <w:r w:rsidRPr="00E014F0">
        <w:rPr>
          <w:rFonts w:hint="eastAsia"/>
          <w:b/>
        </w:rPr>
        <w:t xml:space="preserve">土開公司營業收支概況  </w:t>
      </w:r>
      <w:r w:rsidR="007E223A" w:rsidRPr="00E014F0">
        <w:rPr>
          <w:rFonts w:hint="eastAsia"/>
          <w:b/>
        </w:rPr>
        <w:t xml:space="preserve">             </w:t>
      </w:r>
      <w:r w:rsidR="007603EA" w:rsidRPr="00E014F0">
        <w:rPr>
          <w:rFonts w:hint="eastAsia"/>
          <w:b/>
        </w:rPr>
        <w:t xml:space="preserve"> </w:t>
      </w:r>
      <w:r w:rsidRPr="00E014F0">
        <w:rPr>
          <w:rFonts w:hint="eastAsia"/>
          <w:b/>
        </w:rPr>
        <w:t xml:space="preserve">   </w:t>
      </w:r>
      <w:r w:rsidR="007E223A" w:rsidRPr="00E014F0">
        <w:rPr>
          <w:rFonts w:hint="eastAsia"/>
          <w:b/>
        </w:rPr>
        <w:t xml:space="preserve"> </w:t>
      </w:r>
      <w:r w:rsidRPr="00E014F0">
        <w:rPr>
          <w:rFonts w:hint="eastAsia"/>
          <w:b/>
        </w:rPr>
        <w:t xml:space="preserve">  </w:t>
      </w:r>
      <w:r w:rsidRPr="00E014F0">
        <w:rPr>
          <w:rFonts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E671B9" w:rsidRPr="00654BB2" w:rsidTr="00CA64C7">
        <w:trPr>
          <w:trHeight w:val="340"/>
          <w:tblHeader/>
        </w:trPr>
        <w:tc>
          <w:tcPr>
            <w:tcW w:w="1701" w:type="dxa"/>
            <w:shd w:val="clear" w:color="auto" w:fill="auto"/>
            <w:noWrap/>
            <w:vAlign w:val="center"/>
            <w:hideMark/>
          </w:tcPr>
          <w:p w:rsidR="00E671B9" w:rsidRPr="00654BB2" w:rsidRDefault="00E671B9" w:rsidP="00860675">
            <w:pPr>
              <w:pStyle w:val="142"/>
              <w:jc w:val="center"/>
              <w:rPr>
                <w:rFonts w:hint="eastAsia"/>
              </w:rPr>
            </w:pPr>
            <w:r w:rsidRPr="00654BB2">
              <w:rPr>
                <w:rFonts w:hint="eastAsia"/>
              </w:rPr>
              <w:t>年度</w:t>
            </w:r>
          </w:p>
        </w:tc>
        <w:tc>
          <w:tcPr>
            <w:tcW w:w="1701" w:type="dxa"/>
            <w:shd w:val="clear" w:color="auto" w:fill="auto"/>
            <w:noWrap/>
            <w:vAlign w:val="center"/>
            <w:hideMark/>
          </w:tcPr>
          <w:p w:rsidR="00E671B9" w:rsidRPr="00654BB2" w:rsidRDefault="00E671B9" w:rsidP="00860675">
            <w:pPr>
              <w:pStyle w:val="142"/>
              <w:jc w:val="center"/>
            </w:pPr>
            <w:r w:rsidRPr="00654BB2">
              <w:rPr>
                <w:rFonts w:hint="eastAsia"/>
              </w:rPr>
              <w:t>營業收入</w:t>
            </w:r>
          </w:p>
        </w:tc>
        <w:tc>
          <w:tcPr>
            <w:tcW w:w="1701" w:type="dxa"/>
            <w:shd w:val="clear" w:color="auto" w:fill="auto"/>
            <w:noWrap/>
            <w:vAlign w:val="center"/>
            <w:hideMark/>
          </w:tcPr>
          <w:p w:rsidR="00E671B9" w:rsidRPr="00654BB2" w:rsidRDefault="00E671B9" w:rsidP="00860675">
            <w:pPr>
              <w:pStyle w:val="142"/>
              <w:jc w:val="center"/>
              <w:rPr>
                <w:rFonts w:hint="eastAsia"/>
              </w:rPr>
            </w:pPr>
            <w:r w:rsidRPr="00654BB2">
              <w:rPr>
                <w:rFonts w:hint="eastAsia"/>
              </w:rPr>
              <w:t>營業成本</w:t>
            </w:r>
          </w:p>
        </w:tc>
        <w:tc>
          <w:tcPr>
            <w:tcW w:w="1701" w:type="dxa"/>
            <w:shd w:val="clear" w:color="auto" w:fill="auto"/>
            <w:noWrap/>
            <w:vAlign w:val="center"/>
            <w:hideMark/>
          </w:tcPr>
          <w:p w:rsidR="00E671B9" w:rsidRPr="00654BB2" w:rsidRDefault="00E671B9" w:rsidP="00860675">
            <w:pPr>
              <w:pStyle w:val="142"/>
              <w:jc w:val="center"/>
              <w:rPr>
                <w:rFonts w:hint="eastAsia"/>
              </w:rPr>
            </w:pPr>
            <w:r w:rsidRPr="00654BB2">
              <w:rPr>
                <w:rFonts w:hint="eastAsia"/>
              </w:rPr>
              <w:t>營業費用</w:t>
            </w:r>
          </w:p>
        </w:tc>
        <w:tc>
          <w:tcPr>
            <w:tcW w:w="1701" w:type="dxa"/>
            <w:shd w:val="clear" w:color="auto" w:fill="auto"/>
            <w:noWrap/>
            <w:vAlign w:val="center"/>
            <w:hideMark/>
          </w:tcPr>
          <w:p w:rsidR="00CA64C7" w:rsidRDefault="00E671B9" w:rsidP="00860675">
            <w:pPr>
              <w:pStyle w:val="142"/>
              <w:jc w:val="center"/>
            </w:pPr>
            <w:r w:rsidRPr="00654BB2">
              <w:rPr>
                <w:rFonts w:hint="eastAsia"/>
              </w:rPr>
              <w:t>營業</w:t>
            </w:r>
            <w:r w:rsidR="0078710B" w:rsidRPr="00654BB2">
              <w:rPr>
                <w:rFonts w:hint="eastAsia"/>
              </w:rPr>
              <w:t>利益</w:t>
            </w:r>
          </w:p>
          <w:p w:rsidR="00E671B9" w:rsidRPr="00654BB2" w:rsidRDefault="0078710B" w:rsidP="00860675">
            <w:pPr>
              <w:pStyle w:val="142"/>
              <w:jc w:val="center"/>
              <w:rPr>
                <w:rFonts w:hint="eastAsia"/>
              </w:rPr>
            </w:pPr>
            <w:r w:rsidRPr="00654BB2">
              <w:rPr>
                <w:rFonts w:hint="eastAsia"/>
              </w:rPr>
              <w:t>(損失)</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106決算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20,000</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2,688</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13,872</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3,440</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107決算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78,743</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49,078</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25,001</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4,664</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108決算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111,556</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67,209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31,849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12,498</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109決算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103,779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64,759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36,739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2,281</w:t>
            </w:r>
          </w:p>
        </w:tc>
      </w:tr>
      <w:tr w:rsidR="004542C0" w:rsidRPr="00654BB2" w:rsidTr="00CA64C7">
        <w:trPr>
          <w:trHeight w:val="340"/>
        </w:trPr>
        <w:tc>
          <w:tcPr>
            <w:tcW w:w="1701" w:type="dxa"/>
            <w:shd w:val="clear" w:color="auto" w:fill="auto"/>
            <w:noWrap/>
            <w:vAlign w:val="center"/>
            <w:hideMark/>
          </w:tcPr>
          <w:p w:rsidR="004542C0" w:rsidRPr="0069000B" w:rsidRDefault="004542C0" w:rsidP="004542C0">
            <w:pPr>
              <w:pStyle w:val="142"/>
              <w:jc w:val="center"/>
              <w:rPr>
                <w:rFonts w:hint="eastAsia"/>
                <w:b/>
                <w:bCs/>
              </w:rPr>
            </w:pPr>
            <w:r w:rsidRPr="0069000B">
              <w:rPr>
                <w:rFonts w:hint="eastAsia"/>
                <w:b/>
                <w:bCs/>
              </w:rPr>
              <w:t>110決算</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103,575</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68,431</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35,477</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-333</w:t>
            </w:r>
          </w:p>
        </w:tc>
      </w:tr>
      <w:tr w:rsidR="004542C0" w:rsidRPr="00654BB2" w:rsidTr="00CA64C7">
        <w:trPr>
          <w:trHeight w:val="340"/>
        </w:trPr>
        <w:tc>
          <w:tcPr>
            <w:tcW w:w="1701" w:type="dxa"/>
            <w:shd w:val="clear" w:color="auto" w:fill="auto"/>
            <w:noWrap/>
            <w:vAlign w:val="center"/>
          </w:tcPr>
          <w:p w:rsidR="004542C0" w:rsidRPr="0069000B" w:rsidRDefault="004542C0" w:rsidP="004542C0">
            <w:pPr>
              <w:pStyle w:val="142"/>
              <w:jc w:val="center"/>
              <w:rPr>
                <w:rFonts w:hint="eastAsia"/>
                <w:b/>
                <w:bCs/>
              </w:rPr>
            </w:pPr>
            <w:r w:rsidRPr="0069000B">
              <w:rPr>
                <w:rFonts w:hint="eastAsia"/>
                <w:b/>
                <w:bCs/>
              </w:rPr>
              <w:t>111決算</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1</w:t>
            </w:r>
            <w:r w:rsidRPr="0069000B">
              <w:rPr>
                <w:b/>
                <w:bCs/>
              </w:rPr>
              <w:t>34,51</w:t>
            </w:r>
            <w:r w:rsidR="008C70DD">
              <w:rPr>
                <w:rFonts w:hint="eastAsia"/>
                <w:b/>
                <w:bCs/>
              </w:rPr>
              <w:t>8</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9</w:t>
            </w:r>
            <w:r w:rsidRPr="0069000B">
              <w:rPr>
                <w:b/>
                <w:bCs/>
              </w:rPr>
              <w:t>7,202</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4</w:t>
            </w:r>
            <w:r w:rsidRPr="0069000B">
              <w:rPr>
                <w:b/>
                <w:bCs/>
              </w:rPr>
              <w:t>0,720</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w:t>
            </w:r>
            <w:r w:rsidRPr="0069000B">
              <w:rPr>
                <w:b/>
                <w:bCs/>
              </w:rPr>
              <w:t>3,404</w:t>
            </w:r>
          </w:p>
        </w:tc>
      </w:tr>
    </w:tbl>
    <w:p w:rsidR="00E671B9" w:rsidRPr="00654BB2" w:rsidRDefault="00E671B9" w:rsidP="00E671B9">
      <w:pPr>
        <w:pStyle w:val="142"/>
        <w:ind w:right="484"/>
      </w:pPr>
      <w:r w:rsidRPr="00654BB2">
        <w:rPr>
          <w:rFonts w:hint="eastAsia"/>
        </w:rPr>
        <w:lastRenderedPageBreak/>
        <w:t>資料來源：土開公司</w:t>
      </w:r>
      <w:r w:rsidR="001A10F0" w:rsidRPr="00654BB2">
        <w:rPr>
          <w:rFonts w:hint="eastAsia"/>
        </w:rPr>
        <w:t>。</w:t>
      </w:r>
    </w:p>
    <w:p w:rsidR="00A6267F" w:rsidRPr="00654BB2" w:rsidRDefault="00A6267F" w:rsidP="00A6267F">
      <w:pPr>
        <w:pStyle w:val="afa"/>
        <w:ind w:left="851" w:hanging="284"/>
        <w:rPr>
          <w:b/>
        </w:rPr>
      </w:pPr>
      <w:r w:rsidRPr="00654BB2">
        <w:rPr>
          <w:rFonts w:hint="eastAsia"/>
          <w:b/>
        </w:rPr>
        <w:t>(</w:t>
      </w:r>
      <w:r w:rsidR="00CA7F9B" w:rsidRPr="00654BB2">
        <w:rPr>
          <w:rFonts w:hint="eastAsia"/>
          <w:b/>
        </w:rPr>
        <w:t>二</w:t>
      </w:r>
      <w:r w:rsidRPr="00654BB2">
        <w:rPr>
          <w:rFonts w:hint="eastAsia"/>
          <w:b/>
        </w:rPr>
        <w:t>)</w:t>
      </w:r>
      <w:r w:rsidR="002476A7">
        <w:rPr>
          <w:rFonts w:hint="eastAsia"/>
          <w:b/>
        </w:rPr>
        <w:t>土開公司111年度開發投資面積僅略增1.07%</w:t>
      </w:r>
    </w:p>
    <w:p w:rsidR="00BD27D2" w:rsidRPr="00654BB2" w:rsidRDefault="00BD27D2" w:rsidP="00217298">
      <w:pPr>
        <w:pStyle w:val="2"/>
        <w:ind w:left="850" w:firstLine="567"/>
      </w:pPr>
      <w:r w:rsidRPr="00654BB2">
        <w:rPr>
          <w:rFonts w:hint="eastAsia"/>
        </w:rPr>
        <w:t>土開公司</w:t>
      </w:r>
      <w:r w:rsidR="006E5003">
        <w:rPr>
          <w:rFonts w:hint="eastAsia"/>
        </w:rPr>
        <w:t>106年成立以來，</w:t>
      </w:r>
      <w:r w:rsidR="00B8143B" w:rsidRPr="00654BB2">
        <w:rPr>
          <w:rFonts w:hint="eastAsia"/>
        </w:rPr>
        <w:t>開發投資</w:t>
      </w:r>
      <w:r w:rsidR="00F87907" w:rsidRPr="00654BB2">
        <w:rPr>
          <w:rFonts w:hint="eastAsia"/>
        </w:rPr>
        <w:t>面積</w:t>
      </w:r>
      <w:r w:rsidR="00222ACB" w:rsidRPr="00654BB2">
        <w:rPr>
          <w:rFonts w:hint="eastAsia"/>
        </w:rPr>
        <w:t>由</w:t>
      </w:r>
      <w:r w:rsidR="0025524B" w:rsidRPr="00654BB2">
        <w:rPr>
          <w:rFonts w:hint="eastAsia"/>
        </w:rPr>
        <w:t>106年</w:t>
      </w:r>
      <w:r w:rsidR="00825AEF">
        <w:rPr>
          <w:rFonts w:hint="eastAsia"/>
        </w:rPr>
        <w:t>底</w:t>
      </w:r>
      <w:r w:rsidR="0025524B" w:rsidRPr="00654BB2">
        <w:rPr>
          <w:rFonts w:hint="eastAsia"/>
        </w:rPr>
        <w:t>12</w:t>
      </w:r>
      <w:r w:rsidR="002476A7">
        <w:rPr>
          <w:rFonts w:hint="eastAsia"/>
        </w:rPr>
        <w:t>萬</w:t>
      </w:r>
      <w:r w:rsidR="0025524B" w:rsidRPr="00654BB2">
        <w:rPr>
          <w:rFonts w:hint="eastAsia"/>
        </w:rPr>
        <w:t>6</w:t>
      </w:r>
      <w:r w:rsidR="0025524B" w:rsidRPr="00654BB2">
        <w:t>,700</w:t>
      </w:r>
      <w:r w:rsidR="0025524B" w:rsidRPr="00654BB2">
        <w:rPr>
          <w:rFonts w:hint="eastAsia"/>
        </w:rPr>
        <w:t>平方公尺</w:t>
      </w:r>
      <w:r w:rsidR="00E71FA1">
        <w:rPr>
          <w:rFonts w:hint="eastAsia"/>
        </w:rPr>
        <w:t>增加</w:t>
      </w:r>
      <w:r w:rsidR="0025524B" w:rsidRPr="00654BB2">
        <w:rPr>
          <w:rFonts w:hint="eastAsia"/>
        </w:rPr>
        <w:t>至111年</w:t>
      </w:r>
      <w:r w:rsidR="00825AEF">
        <w:rPr>
          <w:rFonts w:hint="eastAsia"/>
        </w:rPr>
        <w:t>底</w:t>
      </w:r>
      <w:r w:rsidR="007E323C" w:rsidRPr="00654BB2">
        <w:rPr>
          <w:rFonts w:hint="eastAsia"/>
        </w:rPr>
        <w:t>20</w:t>
      </w:r>
      <w:r w:rsidR="002476A7">
        <w:rPr>
          <w:rFonts w:hint="eastAsia"/>
        </w:rPr>
        <w:t>萬</w:t>
      </w:r>
      <w:r w:rsidR="007E323C" w:rsidRPr="00654BB2">
        <w:rPr>
          <w:rFonts w:hint="eastAsia"/>
        </w:rPr>
        <w:t>5</w:t>
      </w:r>
      <w:r w:rsidR="007E323C" w:rsidRPr="00654BB2">
        <w:t>,386</w:t>
      </w:r>
      <w:r w:rsidR="007E323C" w:rsidRPr="00654BB2">
        <w:rPr>
          <w:rFonts w:hint="eastAsia"/>
        </w:rPr>
        <w:t>平方公尺</w:t>
      </w:r>
      <w:r w:rsidR="00222ACB" w:rsidRPr="00654BB2">
        <w:rPr>
          <w:rFonts w:hint="eastAsia"/>
        </w:rPr>
        <w:t>，</w:t>
      </w:r>
      <w:bookmarkStart w:id="25" w:name="_Hlk162336469"/>
      <w:r w:rsidR="003E1BFA">
        <w:rPr>
          <w:rFonts w:hint="eastAsia"/>
        </w:rPr>
        <w:t>平均</w:t>
      </w:r>
      <w:r w:rsidR="0069000B">
        <w:rPr>
          <w:rFonts w:hint="eastAsia"/>
        </w:rPr>
        <w:t>年增率</w:t>
      </w:r>
      <w:r w:rsidR="001012B3">
        <w:rPr>
          <w:rFonts w:hint="eastAsia"/>
        </w:rPr>
        <w:t>12.42</w:t>
      </w:r>
      <w:r w:rsidR="0069000B">
        <w:rPr>
          <w:rFonts w:hint="eastAsia"/>
        </w:rPr>
        <w:t>%</w:t>
      </w:r>
      <w:bookmarkEnd w:id="25"/>
      <w:r w:rsidR="00565E6A">
        <w:rPr>
          <w:rStyle w:val="aff1"/>
        </w:rPr>
        <w:footnoteReference w:id="1"/>
      </w:r>
      <w:r w:rsidR="00642297">
        <w:rPr>
          <w:rFonts w:hint="eastAsia"/>
        </w:rPr>
        <w:t>。</w:t>
      </w:r>
      <w:r w:rsidR="0069000B">
        <w:rPr>
          <w:rFonts w:hint="eastAsia"/>
        </w:rPr>
        <w:t>據</w:t>
      </w:r>
      <w:r w:rsidR="00642297">
        <w:rPr>
          <w:rFonts w:hint="eastAsia"/>
        </w:rPr>
        <w:t>該</w:t>
      </w:r>
      <w:r w:rsidR="0069000B">
        <w:rPr>
          <w:rFonts w:hint="eastAsia"/>
        </w:rPr>
        <w:t>公司說明</w:t>
      </w:r>
      <w:r w:rsidR="0069000B" w:rsidRPr="00383385">
        <w:rPr>
          <w:rFonts w:hint="eastAsia"/>
        </w:rPr>
        <w:t>，</w:t>
      </w:r>
      <w:r w:rsidR="005F53E5" w:rsidRPr="00383385">
        <w:rPr>
          <w:rFonts w:hint="eastAsia"/>
        </w:rPr>
        <w:t>109</w:t>
      </w:r>
      <w:r w:rsidR="00642297">
        <w:rPr>
          <w:rFonts w:hint="eastAsia"/>
        </w:rPr>
        <w:t>年底</w:t>
      </w:r>
      <w:r w:rsidR="00234CE9" w:rsidRPr="00383385">
        <w:rPr>
          <w:rFonts w:hint="eastAsia"/>
        </w:rPr>
        <w:t>因</w:t>
      </w:r>
      <w:r w:rsidR="005F53E5" w:rsidRPr="00383385">
        <w:rPr>
          <w:rFonts w:hint="eastAsia"/>
        </w:rPr>
        <w:t>高雄多功能經貿園區</w:t>
      </w:r>
      <w:r w:rsidR="00234CE9" w:rsidRPr="00383385">
        <w:rPr>
          <w:rFonts w:hint="eastAsia"/>
        </w:rPr>
        <w:t>第</w:t>
      </w:r>
      <w:r w:rsidR="005F53E5" w:rsidRPr="00383385">
        <w:rPr>
          <w:rFonts w:hint="eastAsia"/>
        </w:rPr>
        <w:t>20開發工區</w:t>
      </w:r>
      <w:r w:rsidR="00825AEF">
        <w:rPr>
          <w:rFonts w:hint="eastAsia"/>
        </w:rPr>
        <w:t>尚在進行</w:t>
      </w:r>
      <w:r w:rsidR="005F53E5" w:rsidRPr="00383385">
        <w:rPr>
          <w:rFonts w:hint="eastAsia"/>
        </w:rPr>
        <w:t>開發許可作業</w:t>
      </w:r>
      <w:r w:rsidR="006E5003">
        <w:rPr>
          <w:rFonts w:hint="eastAsia"/>
        </w:rPr>
        <w:t>，</w:t>
      </w:r>
      <w:r w:rsidR="00945C29">
        <w:rPr>
          <w:rFonts w:hint="eastAsia"/>
        </w:rPr>
        <w:t>致該年底</w:t>
      </w:r>
      <w:r w:rsidR="00104F62">
        <w:rPr>
          <w:rFonts w:hint="eastAsia"/>
        </w:rPr>
        <w:t>未增加</w:t>
      </w:r>
      <w:r w:rsidR="00642297">
        <w:rPr>
          <w:rFonts w:hint="eastAsia"/>
        </w:rPr>
        <w:t>開發投資面積，</w:t>
      </w:r>
      <w:r w:rsidR="00104F62">
        <w:rPr>
          <w:rFonts w:hint="eastAsia"/>
        </w:rPr>
        <w:t>又</w:t>
      </w:r>
      <w:r w:rsidR="00642297">
        <w:rPr>
          <w:rFonts w:hint="eastAsia"/>
        </w:rPr>
        <w:t>111年底</w:t>
      </w:r>
      <w:r w:rsidR="00DA3F03">
        <w:rPr>
          <w:rFonts w:hint="eastAsia"/>
        </w:rPr>
        <w:t>雖</w:t>
      </w:r>
      <w:r w:rsidR="00104F62">
        <w:rPr>
          <w:rFonts w:hint="eastAsia"/>
        </w:rPr>
        <w:t>新</w:t>
      </w:r>
      <w:r w:rsidR="00DA3F03">
        <w:rPr>
          <w:rFonts w:hint="eastAsia"/>
        </w:rPr>
        <w:t>增</w:t>
      </w:r>
      <w:r w:rsidR="00DA3F03" w:rsidRPr="0078619A">
        <w:rPr>
          <w:rFonts w:hint="eastAsia"/>
          <w:spacing w:val="-10"/>
        </w:rPr>
        <w:t>愛河灣A區遊艇碼頭</w:t>
      </w:r>
      <w:r w:rsidR="00DA3F03">
        <w:rPr>
          <w:rFonts w:hint="eastAsia"/>
          <w:spacing w:val="-10"/>
        </w:rPr>
        <w:t>之開發</w:t>
      </w:r>
      <w:r w:rsidR="00104F62">
        <w:rPr>
          <w:rFonts w:hint="eastAsia"/>
          <w:spacing w:val="-10"/>
        </w:rPr>
        <w:t>投資</w:t>
      </w:r>
      <w:r w:rsidR="00DA3F03">
        <w:rPr>
          <w:rFonts w:hint="eastAsia"/>
          <w:spacing w:val="-10"/>
        </w:rPr>
        <w:t>面積，惟因</w:t>
      </w:r>
      <w:r w:rsidR="00104F62">
        <w:rPr>
          <w:rFonts w:hint="eastAsia"/>
          <w:spacing w:val="-10"/>
        </w:rPr>
        <w:t>進行</w:t>
      </w:r>
      <w:r w:rsidR="00F87907" w:rsidRPr="00654BB2">
        <w:rPr>
          <w:rFonts w:hint="eastAsia"/>
        </w:rPr>
        <w:t>高雄</w:t>
      </w:r>
      <w:r w:rsidR="00F87907" w:rsidRPr="00D01B60">
        <w:rPr>
          <w:rFonts w:hint="eastAsia"/>
        </w:rPr>
        <w:t>舊港區倉庫整建</w:t>
      </w:r>
      <w:r w:rsidR="00642297">
        <w:rPr>
          <w:rFonts w:hint="eastAsia"/>
        </w:rPr>
        <w:t>及</w:t>
      </w:r>
      <w:r w:rsidR="00F87907" w:rsidRPr="00D01B60">
        <w:rPr>
          <w:rFonts w:hint="eastAsia"/>
        </w:rPr>
        <w:t>五大管線工程</w:t>
      </w:r>
      <w:r w:rsidR="00922A88">
        <w:rPr>
          <w:rFonts w:hint="eastAsia"/>
        </w:rPr>
        <w:t>，減少</w:t>
      </w:r>
      <w:r w:rsidR="00104F62">
        <w:rPr>
          <w:rFonts w:hint="eastAsia"/>
        </w:rPr>
        <w:t>部分已出租範圍，</w:t>
      </w:r>
      <w:r w:rsidR="00922A88">
        <w:rPr>
          <w:rFonts w:hint="eastAsia"/>
        </w:rPr>
        <w:t>致</w:t>
      </w:r>
      <w:r w:rsidR="00642297">
        <w:rPr>
          <w:rFonts w:hint="eastAsia"/>
        </w:rPr>
        <w:t>該年底開發投資面積僅較去</w:t>
      </w:r>
      <w:r w:rsidR="008156E1">
        <w:rPr>
          <w:rFonts w:hint="eastAsia"/>
        </w:rPr>
        <w:t>年</w:t>
      </w:r>
      <w:r w:rsidR="00642297">
        <w:rPr>
          <w:rFonts w:hint="eastAsia"/>
        </w:rPr>
        <w:t>底</w:t>
      </w:r>
      <w:r w:rsidR="00710D48">
        <w:rPr>
          <w:rFonts w:hint="eastAsia"/>
        </w:rPr>
        <w:t>微</w:t>
      </w:r>
      <w:r w:rsidR="00642297">
        <w:rPr>
          <w:rFonts w:hint="eastAsia"/>
        </w:rPr>
        <w:t>幅成長，</w:t>
      </w:r>
      <w:r w:rsidR="006D7425">
        <w:rPr>
          <w:rFonts w:hint="eastAsia"/>
        </w:rPr>
        <w:t>其餘</w:t>
      </w:r>
      <w:r w:rsidR="007F549C">
        <w:rPr>
          <w:rFonts w:hint="eastAsia"/>
        </w:rPr>
        <w:t>107、108及110年底開</w:t>
      </w:r>
      <w:r w:rsidR="007E223A">
        <w:rPr>
          <w:rFonts w:hint="eastAsia"/>
        </w:rPr>
        <w:t>發</w:t>
      </w:r>
      <w:r w:rsidR="00F87907" w:rsidRPr="00654BB2">
        <w:rPr>
          <w:rFonts w:hint="eastAsia"/>
        </w:rPr>
        <w:t>投資面積</w:t>
      </w:r>
      <w:r w:rsidR="00217298" w:rsidRPr="00654BB2">
        <w:rPr>
          <w:rFonts w:hint="eastAsia"/>
        </w:rPr>
        <w:t>年增率均達10%以上</w:t>
      </w:r>
      <w:r w:rsidR="005B4912" w:rsidRPr="00654BB2">
        <w:rPr>
          <w:rFonts w:hint="eastAsia"/>
        </w:rPr>
        <w:t>(詳表</w:t>
      </w:r>
      <w:r w:rsidR="00136417">
        <w:rPr>
          <w:rFonts w:hint="eastAsia"/>
        </w:rPr>
        <w:t>2</w:t>
      </w:r>
      <w:r w:rsidR="005B4912" w:rsidRPr="00654BB2">
        <w:rPr>
          <w:rFonts w:hint="eastAsia"/>
        </w:rPr>
        <w:t>)</w:t>
      </w:r>
      <w:r w:rsidRPr="00654BB2">
        <w:t>。</w:t>
      </w:r>
    </w:p>
    <w:p w:rsidR="00A6267F" w:rsidRPr="00654BB2" w:rsidRDefault="00A6267F" w:rsidP="006B213F">
      <w:pPr>
        <w:pStyle w:val="afa"/>
        <w:ind w:leftChars="50" w:left="324" w:firstLineChars="0" w:hanging="182"/>
        <w:rPr>
          <w:rFonts w:hint="eastAsia"/>
        </w:rPr>
      </w:pPr>
      <w:r w:rsidRPr="00654BB2">
        <w:rPr>
          <w:rFonts w:hint="eastAsia"/>
          <w:b/>
          <w:lang w:eastAsia="zh-HK"/>
        </w:rPr>
        <w:t>表</w:t>
      </w:r>
      <w:r w:rsidR="00217298" w:rsidRPr="00654BB2">
        <w:rPr>
          <w:rFonts w:hint="eastAsia"/>
          <w:b/>
        </w:rPr>
        <w:t>2</w:t>
      </w:r>
      <w:r w:rsidRPr="00654BB2">
        <w:rPr>
          <w:b/>
          <w:lang w:eastAsia="zh-HK"/>
        </w:rPr>
        <w:t xml:space="preserve"> </w:t>
      </w:r>
      <w:r w:rsidRPr="00654BB2">
        <w:rPr>
          <w:rFonts w:hint="eastAsia"/>
          <w:b/>
        </w:rPr>
        <w:t>土開公</w:t>
      </w:r>
      <w:r w:rsidRPr="00654BB2">
        <w:rPr>
          <w:rFonts w:hint="eastAsia"/>
          <w:b/>
          <w:lang w:eastAsia="zh-HK"/>
        </w:rPr>
        <w:t>司開發</w:t>
      </w:r>
      <w:r w:rsidRPr="00654BB2">
        <w:rPr>
          <w:rFonts w:hint="eastAsia"/>
          <w:b/>
        </w:rPr>
        <w:t>投資面積概況表</w:t>
      </w:r>
      <w:r w:rsidRPr="00654BB2">
        <w:rPr>
          <w:rFonts w:hint="eastAsia"/>
        </w:rPr>
        <w:t xml:space="preserve">        </w:t>
      </w:r>
      <w:r w:rsidR="00C21470" w:rsidRPr="00654BB2">
        <w:rPr>
          <w:rFonts w:hint="eastAsia"/>
        </w:rPr>
        <w:t xml:space="preserve">   </w:t>
      </w:r>
      <w:r w:rsidRPr="00654BB2">
        <w:rPr>
          <w:rFonts w:hint="eastAsia"/>
        </w:rPr>
        <w:t xml:space="preserve">  </w:t>
      </w:r>
      <w:r w:rsidR="007603EA">
        <w:rPr>
          <w:rFonts w:hint="eastAsia"/>
        </w:rPr>
        <w:t xml:space="preserve"> </w:t>
      </w:r>
      <w:r w:rsidRPr="00654BB2">
        <w:rPr>
          <w:rFonts w:hint="eastAsia"/>
        </w:rPr>
        <w:t xml:space="preserve">  </w:t>
      </w:r>
      <w:r w:rsidRPr="00654BB2">
        <w:rPr>
          <w:rFonts w:hint="eastAsia"/>
          <w:sz w:val="24"/>
          <w:lang w:eastAsia="zh-HK"/>
        </w:rPr>
        <w:t>單位：平方公尺</w:t>
      </w:r>
    </w:p>
    <w:tbl>
      <w:tblPr>
        <w:tblW w:w="831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88"/>
        <w:gridCol w:w="1188"/>
        <w:gridCol w:w="1189"/>
        <w:gridCol w:w="1188"/>
        <w:gridCol w:w="1189"/>
        <w:gridCol w:w="1188"/>
        <w:gridCol w:w="1189"/>
      </w:tblGrid>
      <w:tr w:rsidR="00654BB2" w:rsidRPr="00654BB2" w:rsidTr="0078619A">
        <w:trPr>
          <w:trHeight w:val="340"/>
          <w:tblHeader/>
        </w:trPr>
        <w:tc>
          <w:tcPr>
            <w:tcW w:w="1188" w:type="dxa"/>
            <w:shd w:val="clear" w:color="auto" w:fill="auto"/>
            <w:noWrap/>
            <w:vAlign w:val="center"/>
            <w:hideMark/>
          </w:tcPr>
          <w:p w:rsidR="00C21470" w:rsidRPr="0078619A" w:rsidRDefault="00C21470" w:rsidP="004C78E3">
            <w:pPr>
              <w:pStyle w:val="142"/>
              <w:jc w:val="center"/>
            </w:pPr>
            <w:bookmarkStart w:id="26" w:name="OLE_LINK1"/>
            <w:r w:rsidRPr="0078619A">
              <w:rPr>
                <w:rFonts w:hint="eastAsia"/>
              </w:rPr>
              <w:t>年底</w:t>
            </w:r>
          </w:p>
        </w:tc>
        <w:tc>
          <w:tcPr>
            <w:tcW w:w="1188" w:type="dxa"/>
            <w:shd w:val="clear" w:color="auto" w:fill="auto"/>
            <w:noWrap/>
            <w:vAlign w:val="center"/>
            <w:hideMark/>
          </w:tcPr>
          <w:p w:rsidR="00C21470" w:rsidRPr="0078619A" w:rsidRDefault="00C21470" w:rsidP="00047465">
            <w:pPr>
              <w:pStyle w:val="142"/>
              <w:jc w:val="center"/>
              <w:rPr>
                <w:rFonts w:hint="eastAsia"/>
                <w:spacing w:val="-10"/>
              </w:rPr>
            </w:pPr>
            <w:r w:rsidRPr="0078619A">
              <w:rPr>
                <w:rFonts w:hint="eastAsia"/>
                <w:spacing w:val="-10"/>
              </w:rPr>
              <w:t>安平港遊艇碼頭A區</w:t>
            </w:r>
          </w:p>
        </w:tc>
        <w:tc>
          <w:tcPr>
            <w:tcW w:w="1189" w:type="dxa"/>
            <w:shd w:val="clear" w:color="auto" w:fill="auto"/>
            <w:noWrap/>
            <w:vAlign w:val="center"/>
            <w:hideMark/>
          </w:tcPr>
          <w:p w:rsidR="00C21470" w:rsidRPr="0078619A" w:rsidRDefault="00C21470" w:rsidP="00047465">
            <w:pPr>
              <w:pStyle w:val="142"/>
              <w:jc w:val="center"/>
            </w:pPr>
            <w:r w:rsidRPr="0078619A">
              <w:rPr>
                <w:rFonts w:hint="eastAsia"/>
              </w:rPr>
              <w:t>高雄港</w:t>
            </w:r>
          </w:p>
          <w:p w:rsidR="00C21470" w:rsidRPr="0078619A" w:rsidRDefault="00C21470" w:rsidP="00047465">
            <w:pPr>
              <w:pStyle w:val="142"/>
              <w:jc w:val="center"/>
              <w:rPr>
                <w:rFonts w:hint="eastAsia"/>
              </w:rPr>
            </w:pPr>
            <w:r w:rsidRPr="0078619A">
              <w:rPr>
                <w:rFonts w:hint="eastAsia"/>
              </w:rPr>
              <w:t>舊港區</w:t>
            </w:r>
          </w:p>
        </w:tc>
        <w:tc>
          <w:tcPr>
            <w:tcW w:w="1188" w:type="dxa"/>
            <w:shd w:val="clear" w:color="auto" w:fill="auto"/>
            <w:noWrap/>
            <w:vAlign w:val="center"/>
            <w:hideMark/>
          </w:tcPr>
          <w:p w:rsidR="00C21470" w:rsidRPr="0078619A" w:rsidRDefault="00C21470" w:rsidP="00047465">
            <w:pPr>
              <w:pStyle w:val="142"/>
              <w:jc w:val="center"/>
              <w:rPr>
                <w:rFonts w:hint="eastAsia"/>
                <w:spacing w:val="-10"/>
              </w:rPr>
            </w:pPr>
            <w:r w:rsidRPr="0078619A">
              <w:rPr>
                <w:rFonts w:hint="eastAsia"/>
                <w:spacing w:val="-10"/>
              </w:rPr>
              <w:t>原高雄港候工室整建營運招商案</w:t>
            </w:r>
          </w:p>
        </w:tc>
        <w:tc>
          <w:tcPr>
            <w:tcW w:w="1189" w:type="dxa"/>
            <w:shd w:val="clear" w:color="auto" w:fill="auto"/>
            <w:noWrap/>
            <w:vAlign w:val="center"/>
            <w:hideMark/>
          </w:tcPr>
          <w:p w:rsidR="00C21470" w:rsidRPr="0078619A" w:rsidRDefault="00C21470" w:rsidP="00047465">
            <w:pPr>
              <w:pStyle w:val="142"/>
              <w:jc w:val="center"/>
              <w:rPr>
                <w:rFonts w:hint="eastAsia"/>
                <w:spacing w:val="-10"/>
              </w:rPr>
            </w:pPr>
            <w:r w:rsidRPr="0078619A">
              <w:rPr>
                <w:rFonts w:hint="eastAsia"/>
                <w:spacing w:val="-10"/>
              </w:rPr>
              <w:t>愛河灣A區遊艇碼頭</w:t>
            </w:r>
          </w:p>
        </w:tc>
        <w:tc>
          <w:tcPr>
            <w:tcW w:w="1188" w:type="dxa"/>
            <w:shd w:val="clear" w:color="auto" w:fill="auto"/>
            <w:noWrap/>
            <w:vAlign w:val="center"/>
            <w:hideMark/>
          </w:tcPr>
          <w:p w:rsidR="00C21470" w:rsidRPr="0078619A" w:rsidRDefault="00C21470" w:rsidP="00047465">
            <w:pPr>
              <w:pStyle w:val="142"/>
              <w:jc w:val="center"/>
              <w:rPr>
                <w:rFonts w:hint="eastAsia"/>
              </w:rPr>
            </w:pPr>
            <w:r w:rsidRPr="0078619A">
              <w:rPr>
                <w:rFonts w:hint="eastAsia"/>
              </w:rPr>
              <w:t>合計</w:t>
            </w:r>
          </w:p>
        </w:tc>
        <w:tc>
          <w:tcPr>
            <w:tcW w:w="1189" w:type="dxa"/>
            <w:vAlign w:val="center"/>
          </w:tcPr>
          <w:p w:rsidR="00C21470" w:rsidRPr="0078619A" w:rsidRDefault="00C21470" w:rsidP="00047465">
            <w:pPr>
              <w:pStyle w:val="142"/>
              <w:jc w:val="center"/>
              <w:rPr>
                <w:rFonts w:hint="eastAsia"/>
                <w:spacing w:val="-10"/>
              </w:rPr>
            </w:pPr>
            <w:r w:rsidRPr="0078619A">
              <w:rPr>
                <w:rFonts w:hint="eastAsia"/>
                <w:spacing w:val="-10"/>
              </w:rPr>
              <w:t>開發</w:t>
            </w:r>
            <w:r w:rsidR="00691C9D" w:rsidRPr="0078619A">
              <w:rPr>
                <w:rFonts w:hint="eastAsia"/>
                <w:spacing w:val="-10"/>
              </w:rPr>
              <w:t>投資</w:t>
            </w:r>
            <w:r w:rsidRPr="0078619A">
              <w:rPr>
                <w:rFonts w:hint="eastAsia"/>
                <w:spacing w:val="-10"/>
              </w:rPr>
              <w:t>面積年增率</w:t>
            </w:r>
          </w:p>
        </w:tc>
      </w:tr>
      <w:tr w:rsidR="00654BB2" w:rsidRPr="00654BB2" w:rsidTr="0078619A">
        <w:trPr>
          <w:trHeight w:val="340"/>
        </w:trPr>
        <w:tc>
          <w:tcPr>
            <w:tcW w:w="1188" w:type="dxa"/>
            <w:shd w:val="clear" w:color="auto" w:fill="auto"/>
            <w:noWrap/>
            <w:vAlign w:val="center"/>
            <w:hideMark/>
          </w:tcPr>
          <w:p w:rsidR="00C21470" w:rsidRPr="00654BB2" w:rsidRDefault="00C21470" w:rsidP="004C78E3">
            <w:pPr>
              <w:pStyle w:val="142"/>
              <w:jc w:val="center"/>
              <w:rPr>
                <w:rFonts w:hint="eastAsia"/>
              </w:rPr>
            </w:pPr>
            <w:r w:rsidRPr="00654BB2">
              <w:rPr>
                <w:rFonts w:hint="eastAsia"/>
              </w:rPr>
              <w:t>106</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126,700</w:t>
            </w:r>
          </w:p>
        </w:tc>
        <w:tc>
          <w:tcPr>
            <w:tcW w:w="1189"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0</w:t>
            </w:r>
          </w:p>
        </w:tc>
        <w:tc>
          <w:tcPr>
            <w:tcW w:w="1189" w:type="dxa"/>
            <w:shd w:val="clear" w:color="auto" w:fill="auto"/>
            <w:noWrap/>
            <w:vAlign w:val="center"/>
            <w:hideMark/>
          </w:tcPr>
          <w:p w:rsidR="00C21470" w:rsidRPr="00654BB2" w:rsidRDefault="00C21470" w:rsidP="004C78E3">
            <w:pPr>
              <w:pStyle w:val="142"/>
              <w:jc w:val="right"/>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pPr>
            <w:r w:rsidRPr="00654BB2">
              <w:rPr>
                <w:rFonts w:hint="eastAsia"/>
              </w:rPr>
              <w:t>126,700</w:t>
            </w:r>
          </w:p>
        </w:tc>
        <w:tc>
          <w:tcPr>
            <w:tcW w:w="1189" w:type="dxa"/>
          </w:tcPr>
          <w:p w:rsidR="00C21470" w:rsidRPr="00654BB2" w:rsidRDefault="00C21470" w:rsidP="004C78E3">
            <w:pPr>
              <w:pStyle w:val="142"/>
              <w:jc w:val="right"/>
              <w:rPr>
                <w:rFonts w:hint="eastAsia"/>
              </w:rPr>
            </w:pPr>
            <w:r w:rsidRPr="00654BB2">
              <w:rPr>
                <w:rFonts w:hint="eastAsia"/>
              </w:rPr>
              <w:t>-</w:t>
            </w:r>
          </w:p>
        </w:tc>
      </w:tr>
      <w:tr w:rsidR="00654BB2" w:rsidRPr="00654BB2" w:rsidTr="0078619A">
        <w:trPr>
          <w:trHeight w:val="340"/>
        </w:trPr>
        <w:tc>
          <w:tcPr>
            <w:tcW w:w="1188" w:type="dxa"/>
            <w:shd w:val="clear" w:color="auto" w:fill="auto"/>
            <w:noWrap/>
            <w:vAlign w:val="center"/>
            <w:hideMark/>
          </w:tcPr>
          <w:p w:rsidR="00C21470" w:rsidRPr="00654BB2" w:rsidRDefault="00C21470" w:rsidP="004C78E3">
            <w:pPr>
              <w:pStyle w:val="142"/>
              <w:jc w:val="center"/>
              <w:rPr>
                <w:rFonts w:hint="eastAsia"/>
              </w:rPr>
            </w:pPr>
            <w:r w:rsidRPr="00654BB2">
              <w:rPr>
                <w:rFonts w:hint="eastAsia"/>
              </w:rPr>
              <w:t>107</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127,407</w:t>
            </w:r>
          </w:p>
        </w:tc>
        <w:tc>
          <w:tcPr>
            <w:tcW w:w="1189"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14,368</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0</w:t>
            </w:r>
          </w:p>
        </w:tc>
        <w:tc>
          <w:tcPr>
            <w:tcW w:w="1189" w:type="dxa"/>
            <w:shd w:val="clear" w:color="auto" w:fill="auto"/>
            <w:noWrap/>
            <w:vAlign w:val="center"/>
            <w:hideMark/>
          </w:tcPr>
          <w:p w:rsidR="00C21470" w:rsidRPr="00654BB2" w:rsidRDefault="00C21470" w:rsidP="004C78E3">
            <w:pPr>
              <w:pStyle w:val="142"/>
              <w:jc w:val="right"/>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pPr>
            <w:r w:rsidRPr="00654BB2">
              <w:rPr>
                <w:rFonts w:hint="eastAsia"/>
              </w:rPr>
              <w:t>141,775</w:t>
            </w:r>
          </w:p>
        </w:tc>
        <w:tc>
          <w:tcPr>
            <w:tcW w:w="1189" w:type="dxa"/>
          </w:tcPr>
          <w:p w:rsidR="00C21470" w:rsidRPr="00654BB2" w:rsidRDefault="00C21470" w:rsidP="004C78E3">
            <w:pPr>
              <w:pStyle w:val="142"/>
              <w:jc w:val="right"/>
              <w:rPr>
                <w:rFonts w:hint="eastAsia"/>
              </w:rPr>
            </w:pPr>
            <w:r w:rsidRPr="00654BB2">
              <w:rPr>
                <w:rFonts w:hint="eastAsia"/>
              </w:rPr>
              <w:t>11.90%</w:t>
            </w:r>
          </w:p>
        </w:tc>
      </w:tr>
      <w:tr w:rsidR="00654BB2" w:rsidRPr="00654BB2" w:rsidTr="0078619A">
        <w:trPr>
          <w:trHeight w:val="340"/>
        </w:trPr>
        <w:tc>
          <w:tcPr>
            <w:tcW w:w="1188" w:type="dxa"/>
            <w:shd w:val="clear" w:color="auto" w:fill="auto"/>
            <w:noWrap/>
            <w:vAlign w:val="center"/>
            <w:hideMark/>
          </w:tcPr>
          <w:p w:rsidR="00C21470" w:rsidRPr="0069000B" w:rsidRDefault="00C21470" w:rsidP="004C78E3">
            <w:pPr>
              <w:pStyle w:val="142"/>
              <w:jc w:val="center"/>
              <w:rPr>
                <w:rFonts w:hint="eastAsia"/>
              </w:rPr>
            </w:pPr>
            <w:r w:rsidRPr="0069000B">
              <w:rPr>
                <w:rFonts w:hint="eastAsia"/>
              </w:rPr>
              <w:t>108</w:t>
            </w:r>
          </w:p>
        </w:tc>
        <w:tc>
          <w:tcPr>
            <w:tcW w:w="1188" w:type="dxa"/>
            <w:shd w:val="clear" w:color="auto" w:fill="auto"/>
            <w:noWrap/>
            <w:vAlign w:val="center"/>
            <w:hideMark/>
          </w:tcPr>
          <w:p w:rsidR="00C21470" w:rsidRPr="0069000B" w:rsidRDefault="00C21470" w:rsidP="004C78E3">
            <w:pPr>
              <w:pStyle w:val="142"/>
              <w:jc w:val="right"/>
              <w:rPr>
                <w:rFonts w:hint="eastAsia"/>
              </w:rPr>
            </w:pPr>
            <w:r w:rsidRPr="0069000B">
              <w:rPr>
                <w:rFonts w:hint="eastAsia"/>
              </w:rPr>
              <w:t>127,407</w:t>
            </w:r>
          </w:p>
        </w:tc>
        <w:tc>
          <w:tcPr>
            <w:tcW w:w="1189" w:type="dxa"/>
            <w:shd w:val="clear" w:color="auto" w:fill="auto"/>
            <w:noWrap/>
            <w:vAlign w:val="center"/>
            <w:hideMark/>
          </w:tcPr>
          <w:p w:rsidR="00C21470" w:rsidRPr="0069000B" w:rsidRDefault="00C21470" w:rsidP="004C78E3">
            <w:pPr>
              <w:pStyle w:val="142"/>
              <w:jc w:val="right"/>
              <w:rPr>
                <w:rFonts w:hint="eastAsia"/>
              </w:rPr>
            </w:pPr>
            <w:r w:rsidRPr="0069000B">
              <w:rPr>
                <w:rFonts w:hint="eastAsia"/>
              </w:rPr>
              <w:t>31,809</w:t>
            </w:r>
          </w:p>
        </w:tc>
        <w:tc>
          <w:tcPr>
            <w:tcW w:w="1188" w:type="dxa"/>
            <w:shd w:val="clear" w:color="auto" w:fill="auto"/>
            <w:noWrap/>
            <w:vAlign w:val="center"/>
            <w:hideMark/>
          </w:tcPr>
          <w:p w:rsidR="00C21470" w:rsidRPr="0069000B" w:rsidRDefault="00C21470" w:rsidP="004C78E3">
            <w:pPr>
              <w:pStyle w:val="142"/>
              <w:jc w:val="right"/>
              <w:rPr>
                <w:rFonts w:hint="eastAsia"/>
              </w:rPr>
            </w:pPr>
            <w:r w:rsidRPr="0069000B">
              <w:rPr>
                <w:rFonts w:hint="eastAsia"/>
              </w:rPr>
              <w:t>0</w:t>
            </w:r>
          </w:p>
        </w:tc>
        <w:tc>
          <w:tcPr>
            <w:tcW w:w="1189" w:type="dxa"/>
            <w:shd w:val="clear" w:color="auto" w:fill="auto"/>
            <w:noWrap/>
            <w:vAlign w:val="center"/>
            <w:hideMark/>
          </w:tcPr>
          <w:p w:rsidR="00C21470" w:rsidRPr="0069000B" w:rsidRDefault="00C21470" w:rsidP="004C78E3">
            <w:pPr>
              <w:pStyle w:val="142"/>
              <w:jc w:val="right"/>
            </w:pPr>
            <w:r w:rsidRPr="0069000B">
              <w:rPr>
                <w:rFonts w:hint="eastAsia"/>
              </w:rPr>
              <w:t>0</w:t>
            </w:r>
          </w:p>
        </w:tc>
        <w:tc>
          <w:tcPr>
            <w:tcW w:w="1188" w:type="dxa"/>
            <w:shd w:val="clear" w:color="auto" w:fill="auto"/>
            <w:noWrap/>
            <w:vAlign w:val="center"/>
            <w:hideMark/>
          </w:tcPr>
          <w:p w:rsidR="00C21470" w:rsidRPr="0069000B" w:rsidRDefault="00C21470" w:rsidP="004C78E3">
            <w:pPr>
              <w:pStyle w:val="142"/>
              <w:jc w:val="right"/>
            </w:pPr>
            <w:r w:rsidRPr="0069000B">
              <w:rPr>
                <w:rFonts w:hint="eastAsia"/>
              </w:rPr>
              <w:t>159,216</w:t>
            </w:r>
          </w:p>
        </w:tc>
        <w:tc>
          <w:tcPr>
            <w:tcW w:w="1189" w:type="dxa"/>
          </w:tcPr>
          <w:p w:rsidR="00C21470" w:rsidRPr="0069000B" w:rsidRDefault="00C21470" w:rsidP="004C78E3">
            <w:pPr>
              <w:pStyle w:val="142"/>
              <w:jc w:val="right"/>
              <w:rPr>
                <w:rFonts w:hint="eastAsia"/>
              </w:rPr>
            </w:pPr>
            <w:r w:rsidRPr="0069000B">
              <w:rPr>
                <w:rFonts w:hint="eastAsia"/>
              </w:rPr>
              <w:t>12.30%</w:t>
            </w:r>
          </w:p>
        </w:tc>
      </w:tr>
      <w:tr w:rsidR="00654BB2" w:rsidRPr="00465170" w:rsidTr="0078619A">
        <w:trPr>
          <w:trHeight w:val="340"/>
        </w:trPr>
        <w:tc>
          <w:tcPr>
            <w:tcW w:w="1188" w:type="dxa"/>
            <w:shd w:val="clear" w:color="auto" w:fill="auto"/>
            <w:noWrap/>
            <w:vAlign w:val="center"/>
            <w:hideMark/>
          </w:tcPr>
          <w:p w:rsidR="00C21470" w:rsidRPr="0069000B" w:rsidRDefault="00C21470" w:rsidP="004C78E3">
            <w:pPr>
              <w:pStyle w:val="142"/>
              <w:jc w:val="center"/>
              <w:rPr>
                <w:rFonts w:hint="eastAsia"/>
                <w:b/>
                <w:bCs/>
              </w:rPr>
            </w:pPr>
            <w:r w:rsidRPr="0069000B">
              <w:rPr>
                <w:rFonts w:hint="eastAsia"/>
                <w:b/>
                <w:bCs/>
              </w:rPr>
              <w:t>109</w:t>
            </w:r>
          </w:p>
        </w:tc>
        <w:tc>
          <w:tcPr>
            <w:tcW w:w="1188" w:type="dxa"/>
            <w:shd w:val="clear" w:color="auto" w:fill="auto"/>
            <w:noWrap/>
            <w:vAlign w:val="center"/>
            <w:hideMark/>
          </w:tcPr>
          <w:p w:rsidR="00C21470" w:rsidRPr="0069000B" w:rsidRDefault="00C21470" w:rsidP="004C78E3">
            <w:pPr>
              <w:pStyle w:val="142"/>
              <w:jc w:val="right"/>
              <w:rPr>
                <w:rFonts w:hint="eastAsia"/>
                <w:b/>
                <w:bCs/>
              </w:rPr>
            </w:pPr>
            <w:r w:rsidRPr="0069000B">
              <w:rPr>
                <w:rFonts w:hint="eastAsia"/>
                <w:b/>
                <w:bCs/>
              </w:rPr>
              <w:t>127,407</w:t>
            </w:r>
          </w:p>
        </w:tc>
        <w:tc>
          <w:tcPr>
            <w:tcW w:w="1189" w:type="dxa"/>
            <w:shd w:val="clear" w:color="auto" w:fill="auto"/>
            <w:noWrap/>
            <w:vAlign w:val="center"/>
            <w:hideMark/>
          </w:tcPr>
          <w:p w:rsidR="00C21470" w:rsidRPr="0069000B" w:rsidRDefault="00C21470" w:rsidP="004C78E3">
            <w:pPr>
              <w:pStyle w:val="142"/>
              <w:jc w:val="right"/>
              <w:rPr>
                <w:rFonts w:hint="eastAsia"/>
                <w:b/>
                <w:bCs/>
              </w:rPr>
            </w:pPr>
            <w:r w:rsidRPr="0069000B">
              <w:rPr>
                <w:rFonts w:hint="eastAsia"/>
                <w:b/>
                <w:bCs/>
              </w:rPr>
              <w:t>31,809</w:t>
            </w:r>
          </w:p>
        </w:tc>
        <w:tc>
          <w:tcPr>
            <w:tcW w:w="1188" w:type="dxa"/>
            <w:shd w:val="clear" w:color="auto" w:fill="auto"/>
            <w:noWrap/>
            <w:vAlign w:val="center"/>
            <w:hideMark/>
          </w:tcPr>
          <w:p w:rsidR="00C21470" w:rsidRPr="0069000B" w:rsidRDefault="00C21470" w:rsidP="004C78E3">
            <w:pPr>
              <w:pStyle w:val="142"/>
              <w:jc w:val="right"/>
              <w:rPr>
                <w:rFonts w:hint="eastAsia"/>
                <w:b/>
                <w:bCs/>
              </w:rPr>
            </w:pPr>
            <w:r w:rsidRPr="0069000B">
              <w:rPr>
                <w:rFonts w:hint="eastAsia"/>
                <w:b/>
                <w:bCs/>
              </w:rPr>
              <w:t>0</w:t>
            </w:r>
          </w:p>
        </w:tc>
        <w:tc>
          <w:tcPr>
            <w:tcW w:w="1189" w:type="dxa"/>
            <w:shd w:val="clear" w:color="auto" w:fill="auto"/>
            <w:noWrap/>
            <w:vAlign w:val="center"/>
            <w:hideMark/>
          </w:tcPr>
          <w:p w:rsidR="00C21470" w:rsidRPr="0069000B" w:rsidRDefault="00C21470" w:rsidP="004C78E3">
            <w:pPr>
              <w:pStyle w:val="142"/>
              <w:jc w:val="right"/>
              <w:rPr>
                <w:b/>
                <w:bCs/>
              </w:rPr>
            </w:pPr>
            <w:r w:rsidRPr="0069000B">
              <w:rPr>
                <w:rFonts w:hint="eastAsia"/>
                <w:b/>
                <w:bCs/>
              </w:rPr>
              <w:t>0</w:t>
            </w:r>
          </w:p>
        </w:tc>
        <w:tc>
          <w:tcPr>
            <w:tcW w:w="1188" w:type="dxa"/>
            <w:shd w:val="clear" w:color="auto" w:fill="auto"/>
            <w:noWrap/>
            <w:vAlign w:val="center"/>
            <w:hideMark/>
          </w:tcPr>
          <w:p w:rsidR="00C21470" w:rsidRPr="0069000B" w:rsidRDefault="00C21470" w:rsidP="004C78E3">
            <w:pPr>
              <w:pStyle w:val="142"/>
              <w:jc w:val="right"/>
              <w:rPr>
                <w:b/>
                <w:bCs/>
              </w:rPr>
            </w:pPr>
            <w:r w:rsidRPr="0069000B">
              <w:rPr>
                <w:rFonts w:hint="eastAsia"/>
                <w:b/>
                <w:bCs/>
              </w:rPr>
              <w:t>159,216</w:t>
            </w:r>
          </w:p>
        </w:tc>
        <w:tc>
          <w:tcPr>
            <w:tcW w:w="1189" w:type="dxa"/>
          </w:tcPr>
          <w:p w:rsidR="00C21470" w:rsidRPr="00465170" w:rsidRDefault="00DD4C62" w:rsidP="004C78E3">
            <w:pPr>
              <w:pStyle w:val="142"/>
              <w:jc w:val="right"/>
              <w:rPr>
                <w:rFonts w:hint="eastAsia"/>
                <w:b/>
                <w:bCs/>
              </w:rPr>
            </w:pPr>
            <w:r>
              <w:rPr>
                <w:b/>
                <w:bCs/>
              </w:rPr>
              <w:t>0%</w:t>
            </w:r>
          </w:p>
        </w:tc>
      </w:tr>
      <w:tr w:rsidR="00654BB2" w:rsidRPr="00654BB2" w:rsidTr="0078619A">
        <w:trPr>
          <w:trHeight w:val="340"/>
        </w:trPr>
        <w:tc>
          <w:tcPr>
            <w:tcW w:w="1188" w:type="dxa"/>
            <w:shd w:val="clear" w:color="auto" w:fill="auto"/>
            <w:noWrap/>
            <w:vAlign w:val="center"/>
            <w:hideMark/>
          </w:tcPr>
          <w:p w:rsidR="00C21470" w:rsidRPr="00654BB2" w:rsidRDefault="00C21470" w:rsidP="004C78E3">
            <w:pPr>
              <w:pStyle w:val="142"/>
              <w:jc w:val="center"/>
              <w:rPr>
                <w:rFonts w:hint="eastAsia"/>
              </w:rPr>
            </w:pPr>
            <w:r w:rsidRPr="00654BB2">
              <w:rPr>
                <w:rFonts w:hint="eastAsia"/>
              </w:rPr>
              <w:t>110</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153,482</w:t>
            </w:r>
          </w:p>
        </w:tc>
        <w:tc>
          <w:tcPr>
            <w:tcW w:w="1189"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46,637</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3,100</w:t>
            </w:r>
          </w:p>
        </w:tc>
        <w:tc>
          <w:tcPr>
            <w:tcW w:w="1189" w:type="dxa"/>
            <w:shd w:val="clear" w:color="auto" w:fill="auto"/>
            <w:noWrap/>
            <w:vAlign w:val="center"/>
            <w:hideMark/>
          </w:tcPr>
          <w:p w:rsidR="00C21470" w:rsidRPr="00654BB2" w:rsidRDefault="00C21470" w:rsidP="004C78E3">
            <w:pPr>
              <w:pStyle w:val="142"/>
              <w:jc w:val="right"/>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pPr>
            <w:r w:rsidRPr="00654BB2">
              <w:rPr>
                <w:rFonts w:hint="eastAsia"/>
              </w:rPr>
              <w:t>203,219</w:t>
            </w:r>
          </w:p>
        </w:tc>
        <w:tc>
          <w:tcPr>
            <w:tcW w:w="1189" w:type="dxa"/>
          </w:tcPr>
          <w:p w:rsidR="00C21470" w:rsidRPr="00654BB2" w:rsidRDefault="00C21470" w:rsidP="004C78E3">
            <w:pPr>
              <w:pStyle w:val="142"/>
              <w:jc w:val="right"/>
              <w:rPr>
                <w:rFonts w:hint="eastAsia"/>
              </w:rPr>
            </w:pPr>
            <w:r w:rsidRPr="00654BB2">
              <w:rPr>
                <w:rFonts w:hint="eastAsia"/>
              </w:rPr>
              <w:t>27.64%</w:t>
            </w:r>
          </w:p>
        </w:tc>
      </w:tr>
      <w:tr w:rsidR="00654BB2" w:rsidRPr="00654BB2" w:rsidTr="0078619A">
        <w:trPr>
          <w:trHeight w:val="340"/>
        </w:trPr>
        <w:tc>
          <w:tcPr>
            <w:tcW w:w="1188" w:type="dxa"/>
            <w:shd w:val="clear" w:color="auto" w:fill="auto"/>
            <w:noWrap/>
            <w:vAlign w:val="center"/>
            <w:hideMark/>
          </w:tcPr>
          <w:p w:rsidR="00C21470" w:rsidRPr="00465170" w:rsidRDefault="00C21470" w:rsidP="004C78E3">
            <w:pPr>
              <w:pStyle w:val="142"/>
              <w:jc w:val="center"/>
              <w:rPr>
                <w:rFonts w:hint="eastAsia"/>
                <w:b/>
                <w:bCs/>
              </w:rPr>
            </w:pPr>
            <w:r w:rsidRPr="00465170">
              <w:rPr>
                <w:rFonts w:hint="eastAsia"/>
                <w:b/>
                <w:bCs/>
              </w:rPr>
              <w:t>111</w:t>
            </w:r>
          </w:p>
        </w:tc>
        <w:tc>
          <w:tcPr>
            <w:tcW w:w="1188" w:type="dxa"/>
            <w:shd w:val="clear" w:color="auto" w:fill="auto"/>
            <w:noWrap/>
            <w:vAlign w:val="center"/>
          </w:tcPr>
          <w:p w:rsidR="00C21470" w:rsidRPr="00465170" w:rsidRDefault="00C21470" w:rsidP="004C78E3">
            <w:pPr>
              <w:pStyle w:val="142"/>
              <w:jc w:val="right"/>
              <w:rPr>
                <w:rFonts w:hint="eastAsia"/>
                <w:b/>
                <w:bCs/>
              </w:rPr>
            </w:pPr>
            <w:r w:rsidRPr="00465170">
              <w:rPr>
                <w:rFonts w:hint="eastAsia"/>
                <w:b/>
                <w:bCs/>
              </w:rPr>
              <w:t>1</w:t>
            </w:r>
            <w:r w:rsidRPr="00465170">
              <w:rPr>
                <w:b/>
                <w:bCs/>
              </w:rPr>
              <w:t>53,482</w:t>
            </w:r>
          </w:p>
        </w:tc>
        <w:tc>
          <w:tcPr>
            <w:tcW w:w="1189" w:type="dxa"/>
            <w:shd w:val="clear" w:color="auto" w:fill="auto"/>
            <w:noWrap/>
            <w:vAlign w:val="center"/>
          </w:tcPr>
          <w:p w:rsidR="00C21470" w:rsidRPr="00465170" w:rsidRDefault="00C21470" w:rsidP="004C78E3">
            <w:pPr>
              <w:pStyle w:val="142"/>
              <w:jc w:val="right"/>
              <w:rPr>
                <w:rFonts w:hint="eastAsia"/>
                <w:b/>
                <w:bCs/>
              </w:rPr>
            </w:pPr>
            <w:r w:rsidRPr="00465170">
              <w:rPr>
                <w:b/>
                <w:bCs/>
              </w:rPr>
              <w:t>40,654</w:t>
            </w:r>
          </w:p>
        </w:tc>
        <w:tc>
          <w:tcPr>
            <w:tcW w:w="1188" w:type="dxa"/>
            <w:shd w:val="clear" w:color="auto" w:fill="auto"/>
            <w:noWrap/>
            <w:vAlign w:val="center"/>
          </w:tcPr>
          <w:p w:rsidR="00C21470" w:rsidRPr="00465170" w:rsidRDefault="00C21470" w:rsidP="004C78E3">
            <w:pPr>
              <w:pStyle w:val="142"/>
              <w:jc w:val="right"/>
              <w:rPr>
                <w:rFonts w:hint="eastAsia"/>
                <w:b/>
                <w:bCs/>
              </w:rPr>
            </w:pPr>
            <w:r w:rsidRPr="00465170">
              <w:rPr>
                <w:rFonts w:hint="eastAsia"/>
                <w:b/>
                <w:bCs/>
              </w:rPr>
              <w:t>3</w:t>
            </w:r>
            <w:r w:rsidRPr="00465170">
              <w:rPr>
                <w:b/>
                <w:bCs/>
              </w:rPr>
              <w:t>,100</w:t>
            </w:r>
          </w:p>
        </w:tc>
        <w:tc>
          <w:tcPr>
            <w:tcW w:w="1189" w:type="dxa"/>
            <w:shd w:val="clear" w:color="auto" w:fill="auto"/>
            <w:noWrap/>
            <w:vAlign w:val="center"/>
          </w:tcPr>
          <w:p w:rsidR="00C21470" w:rsidRPr="00465170" w:rsidRDefault="00C21470" w:rsidP="004C78E3">
            <w:pPr>
              <w:pStyle w:val="142"/>
              <w:jc w:val="right"/>
              <w:rPr>
                <w:rFonts w:hint="eastAsia"/>
                <w:b/>
                <w:bCs/>
              </w:rPr>
            </w:pPr>
            <w:r w:rsidRPr="00465170">
              <w:rPr>
                <w:b/>
                <w:bCs/>
              </w:rPr>
              <w:t>8,150</w:t>
            </w:r>
          </w:p>
        </w:tc>
        <w:tc>
          <w:tcPr>
            <w:tcW w:w="1188" w:type="dxa"/>
            <w:shd w:val="clear" w:color="auto" w:fill="auto"/>
            <w:noWrap/>
            <w:vAlign w:val="center"/>
          </w:tcPr>
          <w:p w:rsidR="00C21470" w:rsidRPr="00465170" w:rsidRDefault="00C21470" w:rsidP="004C78E3">
            <w:pPr>
              <w:pStyle w:val="142"/>
              <w:jc w:val="right"/>
              <w:rPr>
                <w:rFonts w:hint="eastAsia"/>
                <w:b/>
                <w:bCs/>
              </w:rPr>
            </w:pPr>
            <w:r w:rsidRPr="00465170">
              <w:rPr>
                <w:rFonts w:hint="eastAsia"/>
                <w:b/>
                <w:bCs/>
              </w:rPr>
              <w:t>2</w:t>
            </w:r>
            <w:r w:rsidRPr="00465170">
              <w:rPr>
                <w:b/>
                <w:bCs/>
              </w:rPr>
              <w:t>05,386</w:t>
            </w:r>
          </w:p>
        </w:tc>
        <w:tc>
          <w:tcPr>
            <w:tcW w:w="1189" w:type="dxa"/>
          </w:tcPr>
          <w:p w:rsidR="00C21470" w:rsidRPr="00465170" w:rsidRDefault="00C21470" w:rsidP="004C78E3">
            <w:pPr>
              <w:pStyle w:val="142"/>
              <w:jc w:val="right"/>
              <w:rPr>
                <w:rFonts w:hint="eastAsia"/>
                <w:b/>
                <w:bCs/>
              </w:rPr>
            </w:pPr>
            <w:r w:rsidRPr="00465170">
              <w:rPr>
                <w:rFonts w:hint="eastAsia"/>
                <w:b/>
                <w:bCs/>
              </w:rPr>
              <w:t>1.07%</w:t>
            </w:r>
          </w:p>
        </w:tc>
      </w:tr>
    </w:tbl>
    <w:bookmarkEnd w:id="26"/>
    <w:p w:rsidR="00A6267F" w:rsidRPr="00654BB2" w:rsidRDefault="00A6267F" w:rsidP="0078619A">
      <w:pPr>
        <w:pStyle w:val="142"/>
        <w:ind w:leftChars="34" w:left="96"/>
        <w:rPr>
          <w:lang w:eastAsia="zh-HK"/>
        </w:rPr>
      </w:pPr>
      <w:r w:rsidRPr="00654BB2">
        <w:rPr>
          <w:rFonts w:hint="eastAsia"/>
          <w:lang w:eastAsia="zh-HK"/>
        </w:rPr>
        <w:t>資料來源</w:t>
      </w:r>
      <w:r w:rsidRPr="00654BB2">
        <w:rPr>
          <w:rFonts w:hint="eastAsia"/>
        </w:rPr>
        <w:t>：土開公司</w:t>
      </w:r>
      <w:r w:rsidR="00C21470" w:rsidRPr="00654BB2">
        <w:rPr>
          <w:rFonts w:hAnsi="標楷體" w:hint="eastAsia"/>
          <w:lang w:eastAsia="zh-HK"/>
        </w:rPr>
        <w:t>；</w:t>
      </w:r>
      <w:r w:rsidR="00C21470" w:rsidRPr="00654BB2">
        <w:rPr>
          <w:rFonts w:hint="eastAsia"/>
          <w:lang w:eastAsia="zh-HK"/>
        </w:rPr>
        <w:t>本中心整理。</w:t>
      </w:r>
    </w:p>
    <w:p w:rsidR="00A6267F" w:rsidRDefault="00A6267F" w:rsidP="00D01B60">
      <w:pPr>
        <w:ind w:left="567" w:firstLine="567"/>
      </w:pPr>
      <w:r w:rsidRPr="00654BB2">
        <w:rPr>
          <w:rFonts w:hint="eastAsia"/>
        </w:rPr>
        <w:t>綜上，土開公司</w:t>
      </w:r>
      <w:r w:rsidR="00776E9D" w:rsidRPr="00654BB2">
        <w:rPr>
          <w:rFonts w:hint="eastAsia"/>
        </w:rPr>
        <w:t>開發投資面積由106年</w:t>
      </w:r>
      <w:r w:rsidR="002F0460">
        <w:rPr>
          <w:rFonts w:hint="eastAsia"/>
        </w:rPr>
        <w:t>底</w:t>
      </w:r>
      <w:r w:rsidR="00776E9D" w:rsidRPr="00654BB2">
        <w:rPr>
          <w:rFonts w:hint="eastAsia"/>
        </w:rPr>
        <w:t>12</w:t>
      </w:r>
      <w:r w:rsidR="002476A7">
        <w:rPr>
          <w:rFonts w:hint="eastAsia"/>
        </w:rPr>
        <w:t>萬</w:t>
      </w:r>
      <w:r w:rsidR="00776E9D" w:rsidRPr="00654BB2">
        <w:rPr>
          <w:rFonts w:hint="eastAsia"/>
        </w:rPr>
        <w:t>6</w:t>
      </w:r>
      <w:r w:rsidR="00776E9D" w:rsidRPr="00654BB2">
        <w:t>,700</w:t>
      </w:r>
      <w:r w:rsidR="00776E9D" w:rsidRPr="00654BB2">
        <w:rPr>
          <w:rFonts w:hint="eastAsia"/>
        </w:rPr>
        <w:t>平方公尺增加至111年</w:t>
      </w:r>
      <w:r w:rsidR="002F0460">
        <w:rPr>
          <w:rFonts w:hint="eastAsia"/>
        </w:rPr>
        <w:t>底</w:t>
      </w:r>
      <w:r w:rsidR="00776E9D" w:rsidRPr="00654BB2">
        <w:rPr>
          <w:rFonts w:hint="eastAsia"/>
        </w:rPr>
        <w:t>20</w:t>
      </w:r>
      <w:r w:rsidR="002476A7">
        <w:rPr>
          <w:rFonts w:hint="eastAsia"/>
        </w:rPr>
        <w:t>萬</w:t>
      </w:r>
      <w:r w:rsidR="00776E9D" w:rsidRPr="00654BB2">
        <w:rPr>
          <w:rFonts w:hint="eastAsia"/>
        </w:rPr>
        <w:t>5</w:t>
      </w:r>
      <w:r w:rsidR="00776E9D" w:rsidRPr="00654BB2">
        <w:t>,386</w:t>
      </w:r>
      <w:r w:rsidR="00776E9D" w:rsidRPr="00654BB2">
        <w:rPr>
          <w:rFonts w:hint="eastAsia"/>
        </w:rPr>
        <w:t>平方公尺</w:t>
      </w:r>
      <w:r w:rsidR="00FE6061" w:rsidRPr="00654BB2">
        <w:rPr>
          <w:rFonts w:hint="eastAsia"/>
        </w:rPr>
        <w:t>，</w:t>
      </w:r>
      <w:r w:rsidR="005B63D0">
        <w:rPr>
          <w:rFonts w:hint="eastAsia"/>
        </w:rPr>
        <w:t>惟自109年度</w:t>
      </w:r>
      <w:r w:rsidR="002476A7">
        <w:rPr>
          <w:rFonts w:hint="eastAsia"/>
        </w:rPr>
        <w:t>起</w:t>
      </w:r>
      <w:r w:rsidR="005B63D0">
        <w:rPr>
          <w:rFonts w:hint="eastAsia"/>
        </w:rPr>
        <w:t>受</w:t>
      </w:r>
      <w:r w:rsidR="00FE6061" w:rsidRPr="00654BB2">
        <w:rPr>
          <w:rFonts w:hint="eastAsia"/>
        </w:rPr>
        <w:t>疫情</w:t>
      </w:r>
      <w:r w:rsidR="00136417">
        <w:rPr>
          <w:rFonts w:hint="eastAsia"/>
        </w:rPr>
        <w:t>影響</w:t>
      </w:r>
      <w:r w:rsidR="005B63D0">
        <w:rPr>
          <w:rFonts w:hint="eastAsia"/>
        </w:rPr>
        <w:t>來客數</w:t>
      </w:r>
      <w:r w:rsidR="002476A7">
        <w:rPr>
          <w:rFonts w:hint="eastAsia"/>
        </w:rPr>
        <w:t>及</w:t>
      </w:r>
      <w:r w:rsidR="00C34A68" w:rsidRPr="00654BB2">
        <w:rPr>
          <w:rFonts w:hint="eastAsia"/>
        </w:rPr>
        <w:t>給予廠商</w:t>
      </w:r>
      <w:r w:rsidR="00FE6061" w:rsidRPr="00654BB2">
        <w:rPr>
          <w:rFonts w:hint="eastAsia"/>
        </w:rPr>
        <w:t>紓困</w:t>
      </w:r>
      <w:r w:rsidR="00E23991">
        <w:rPr>
          <w:rFonts w:hint="eastAsia"/>
        </w:rPr>
        <w:t>，</w:t>
      </w:r>
      <w:r w:rsidR="00D413B8" w:rsidRPr="00654BB2">
        <w:rPr>
          <w:rFonts w:hint="eastAsia"/>
        </w:rPr>
        <w:t>致</w:t>
      </w:r>
      <w:r w:rsidR="002947C1">
        <w:rPr>
          <w:rFonts w:hint="eastAsia"/>
        </w:rPr>
        <w:t>獲利</w:t>
      </w:r>
      <w:r w:rsidR="00500DD8">
        <w:rPr>
          <w:rFonts w:hint="eastAsia"/>
        </w:rPr>
        <w:t>衰</w:t>
      </w:r>
      <w:r w:rsidR="00D33980">
        <w:rPr>
          <w:rFonts w:hint="eastAsia"/>
        </w:rPr>
        <w:t>退</w:t>
      </w:r>
      <w:r w:rsidR="00005A67">
        <w:rPr>
          <w:rFonts w:hint="eastAsia"/>
        </w:rPr>
        <w:t>，</w:t>
      </w:r>
      <w:r w:rsidR="006E5003">
        <w:rPr>
          <w:rFonts w:hint="eastAsia"/>
        </w:rPr>
        <w:t>並</w:t>
      </w:r>
      <w:r w:rsidR="00D33980">
        <w:rPr>
          <w:rFonts w:hint="eastAsia"/>
        </w:rPr>
        <w:t>於</w:t>
      </w:r>
      <w:r w:rsidR="00FE6061" w:rsidRPr="00654BB2">
        <w:rPr>
          <w:rFonts w:hint="eastAsia"/>
        </w:rPr>
        <w:t>110及111年</w:t>
      </w:r>
      <w:r w:rsidR="00005A67">
        <w:rPr>
          <w:rFonts w:hint="eastAsia"/>
        </w:rPr>
        <w:t>度</w:t>
      </w:r>
      <w:r w:rsidR="00E23991">
        <w:rPr>
          <w:rFonts w:hint="eastAsia"/>
        </w:rPr>
        <w:t>產</w:t>
      </w:r>
      <w:r w:rsidR="00FE6061" w:rsidRPr="00654BB2">
        <w:rPr>
          <w:rFonts w:hint="eastAsia"/>
        </w:rPr>
        <w:t>生</w:t>
      </w:r>
      <w:r w:rsidR="002476A7">
        <w:rPr>
          <w:rFonts w:hint="eastAsia"/>
        </w:rPr>
        <w:t>營業損失</w:t>
      </w:r>
      <w:r w:rsidR="00E23991">
        <w:rPr>
          <w:rFonts w:hint="eastAsia"/>
        </w:rPr>
        <w:t>。</w:t>
      </w:r>
      <w:r w:rsidR="007B7FC9" w:rsidRPr="00654BB2">
        <w:rPr>
          <w:rFonts w:hint="eastAsia"/>
        </w:rPr>
        <w:t>鑒於</w:t>
      </w:r>
      <w:r w:rsidRPr="00654BB2">
        <w:rPr>
          <w:rFonts w:hint="eastAsia"/>
        </w:rPr>
        <w:t>疫情</w:t>
      </w:r>
      <w:r w:rsidR="00C91621">
        <w:rPr>
          <w:rFonts w:hint="eastAsia"/>
        </w:rPr>
        <w:t>業</w:t>
      </w:r>
      <w:r w:rsidR="007B7FC9" w:rsidRPr="00654BB2">
        <w:rPr>
          <w:rFonts w:hint="eastAsia"/>
        </w:rPr>
        <w:t>已</w:t>
      </w:r>
      <w:r w:rsidRPr="00654BB2">
        <w:rPr>
          <w:rFonts w:hint="eastAsia"/>
        </w:rPr>
        <w:t>趨緩</w:t>
      </w:r>
      <w:r w:rsidRPr="00654BB2">
        <w:t>，</w:t>
      </w:r>
      <w:r w:rsidRPr="00654BB2">
        <w:rPr>
          <w:rFonts w:hint="eastAsia"/>
        </w:rPr>
        <w:t>允宜</w:t>
      </w:r>
      <w:r w:rsidR="00500DD8">
        <w:rPr>
          <w:rFonts w:hint="eastAsia"/>
        </w:rPr>
        <w:t>積極</w:t>
      </w:r>
      <w:r w:rsidR="002947C1">
        <w:rPr>
          <w:rFonts w:hint="eastAsia"/>
        </w:rPr>
        <w:t>辦理</w:t>
      </w:r>
      <w:r w:rsidR="007B7FC9" w:rsidRPr="00654BB2">
        <w:rPr>
          <w:rFonts w:hint="eastAsia"/>
        </w:rPr>
        <w:t>開發</w:t>
      </w:r>
      <w:r w:rsidR="002947C1">
        <w:rPr>
          <w:rFonts w:hint="eastAsia"/>
        </w:rPr>
        <w:t>計畫</w:t>
      </w:r>
      <w:r w:rsidR="00C91621">
        <w:rPr>
          <w:rFonts w:hint="eastAsia"/>
        </w:rPr>
        <w:t>及</w:t>
      </w:r>
      <w:r w:rsidR="00005A67">
        <w:rPr>
          <w:rFonts w:hint="eastAsia"/>
        </w:rPr>
        <w:t>相關</w:t>
      </w:r>
      <w:r w:rsidR="00C91621">
        <w:rPr>
          <w:rFonts w:hint="eastAsia"/>
        </w:rPr>
        <w:t>招商</w:t>
      </w:r>
      <w:r w:rsidR="002243EA">
        <w:rPr>
          <w:rFonts w:hint="eastAsia"/>
        </w:rPr>
        <w:t>作業</w:t>
      </w:r>
      <w:r w:rsidR="00D469A0">
        <w:rPr>
          <w:rFonts w:hint="eastAsia"/>
        </w:rPr>
        <w:t>，持續增加土地開發效益，</w:t>
      </w:r>
      <w:r w:rsidR="00D33980">
        <w:rPr>
          <w:rFonts w:hint="eastAsia"/>
        </w:rPr>
        <w:t>俾</w:t>
      </w:r>
      <w:r w:rsidRPr="00654BB2">
        <w:rPr>
          <w:rFonts w:hint="eastAsia"/>
        </w:rPr>
        <w:t>挹注收益</w:t>
      </w:r>
      <w:r w:rsidR="007B7FC9" w:rsidRPr="00654BB2">
        <w:rPr>
          <w:rFonts w:hint="eastAsia"/>
        </w:rPr>
        <w:t>，改善營運情形</w:t>
      </w:r>
      <w:r w:rsidRPr="00654BB2">
        <w:rPr>
          <w:rFonts w:hint="eastAsia"/>
        </w:rPr>
        <w:t>。</w:t>
      </w:r>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7B19F3" w:rsidRPr="00A03B24" w:rsidRDefault="007B19F3" w:rsidP="006E5003">
      <w:pPr>
        <w:pStyle w:val="ab"/>
        <w:ind w:left="648" w:hanging="648"/>
        <w:rPr>
          <w:rFonts w:hint="eastAsia"/>
        </w:rPr>
      </w:pPr>
      <w:r w:rsidRPr="00D26F22">
        <w:rPr>
          <w:rFonts w:hint="eastAsia"/>
        </w:rPr>
        <w:t>（分機：</w:t>
      </w:r>
      <w:r>
        <w:rPr>
          <w:rFonts w:hint="eastAsia"/>
        </w:rPr>
        <w:t>8669馬佳琪</w:t>
      </w:r>
      <w:r w:rsidRPr="00D26F22">
        <w:rPr>
          <w:rFonts w:hint="eastAsia"/>
        </w:rPr>
        <w:t>）</w:t>
      </w:r>
    </w:p>
    <w:sectPr w:rsidR="007B19F3" w:rsidRPr="00A03B24" w:rsidSect="00DF03C8">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FB2" w:rsidRDefault="00C97FB2" w:rsidP="00064A63">
      <w:pPr>
        <w:ind w:left="560" w:firstLine="560"/>
      </w:pPr>
      <w:r>
        <w:separator/>
      </w:r>
    </w:p>
  </w:endnote>
  <w:endnote w:type="continuationSeparator" w:id="0">
    <w:p w:rsidR="00C97FB2" w:rsidRDefault="00C97FB2"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c"/>
      <w:ind w:leftChars="0" w:left="567" w:right="366" w:firstLineChars="0" w:firstLine="567"/>
      <w:jc w:val="center"/>
    </w:pPr>
    <w:r>
      <w:fldChar w:fldCharType="begin"/>
    </w:r>
    <w:r>
      <w:instrText>PAGE   \* MERGEFORMAT</w:instrText>
    </w:r>
    <w:r>
      <w:fldChar w:fldCharType="separate"/>
    </w:r>
    <w:r w:rsidR="00552933" w:rsidRPr="00552933">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c"/>
      <w:ind w:left="560" w:rightChars="131" w:right="367"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FB2" w:rsidRDefault="00C97FB2" w:rsidP="00064A63">
      <w:pPr>
        <w:ind w:left="560" w:firstLine="560"/>
      </w:pPr>
      <w:r>
        <w:separator/>
      </w:r>
    </w:p>
  </w:footnote>
  <w:footnote w:type="continuationSeparator" w:id="0">
    <w:p w:rsidR="00C97FB2" w:rsidRDefault="00C97FB2" w:rsidP="00064A63">
      <w:pPr>
        <w:ind w:left="560" w:firstLine="560"/>
      </w:pPr>
      <w:r>
        <w:continuationSeparator/>
      </w:r>
    </w:p>
  </w:footnote>
  <w:footnote w:id="1">
    <w:p w:rsidR="00565E6A" w:rsidRPr="00E935C4" w:rsidRDefault="00565E6A" w:rsidP="00CD5DCC">
      <w:pPr>
        <w:pStyle w:val="af9"/>
        <w:spacing w:line="280" w:lineRule="exact"/>
        <w:ind w:leftChars="0" w:left="282" w:hangingChars="116" w:hanging="282"/>
        <w:jc w:val="both"/>
        <w:rPr>
          <w:rFonts w:hint="eastAsia"/>
          <w:sz w:val="24"/>
          <w:szCs w:val="24"/>
        </w:rPr>
      </w:pPr>
      <w:r w:rsidRPr="00E935C4">
        <w:rPr>
          <w:rStyle w:val="aff1"/>
          <w:sz w:val="24"/>
          <w:szCs w:val="24"/>
        </w:rPr>
        <w:footnoteRef/>
      </w:r>
      <w:r w:rsidR="00E935C4">
        <w:rPr>
          <w:rFonts w:hint="eastAsia"/>
          <w:sz w:val="24"/>
          <w:szCs w:val="24"/>
        </w:rPr>
        <w:t xml:space="preserve"> </w:t>
      </w:r>
      <w:r w:rsidRPr="00E935C4">
        <w:rPr>
          <w:sz w:val="24"/>
          <w:szCs w:val="24"/>
        </w:rPr>
        <w:t xml:space="preserve"> </w:t>
      </w:r>
      <w:r w:rsidR="007D63B8" w:rsidRPr="00E935C4">
        <w:rPr>
          <w:rFonts w:hint="eastAsia"/>
          <w:sz w:val="24"/>
          <w:szCs w:val="24"/>
        </w:rPr>
        <w:t>平均年增率=</w:t>
      </w:r>
      <w:r w:rsidR="007D63B8" w:rsidRPr="00E935C4">
        <w:rPr>
          <w:rFonts w:hAnsi="標楷體" w:hint="eastAsia"/>
          <w:sz w:val="24"/>
          <w:szCs w:val="24"/>
        </w:rPr>
        <w:t>【</w:t>
      </w:r>
      <w:r w:rsidR="007D63B8" w:rsidRPr="00E935C4">
        <w:rPr>
          <w:rFonts w:hint="eastAsia"/>
          <w:sz w:val="24"/>
          <w:szCs w:val="24"/>
        </w:rPr>
        <w:t>(</w:t>
      </w:r>
      <w:r w:rsidRPr="00E935C4">
        <w:rPr>
          <w:rFonts w:hint="eastAsia"/>
          <w:sz w:val="24"/>
          <w:szCs w:val="24"/>
        </w:rPr>
        <w:t>11</w:t>
      </w:r>
      <w:r w:rsidR="007D63B8" w:rsidRPr="00E935C4">
        <w:rPr>
          <w:rFonts w:hint="eastAsia"/>
          <w:sz w:val="24"/>
          <w:szCs w:val="24"/>
        </w:rPr>
        <w:t>1</w:t>
      </w:r>
      <w:r w:rsidRPr="00E935C4">
        <w:rPr>
          <w:rFonts w:hint="eastAsia"/>
          <w:sz w:val="24"/>
          <w:szCs w:val="24"/>
        </w:rPr>
        <w:t>年度20</w:t>
      </w:r>
      <w:r w:rsidR="00B8677E">
        <w:rPr>
          <w:rFonts w:hint="eastAsia"/>
          <w:sz w:val="24"/>
          <w:szCs w:val="24"/>
        </w:rPr>
        <w:t>萬</w:t>
      </w:r>
      <w:r w:rsidR="007D63B8" w:rsidRPr="00E935C4">
        <w:rPr>
          <w:rFonts w:hint="eastAsia"/>
          <w:sz w:val="24"/>
          <w:szCs w:val="24"/>
        </w:rPr>
        <w:t>5</w:t>
      </w:r>
      <w:r w:rsidRPr="00E935C4">
        <w:rPr>
          <w:sz w:val="24"/>
          <w:szCs w:val="24"/>
        </w:rPr>
        <w:t>,</w:t>
      </w:r>
      <w:r w:rsidR="007D63B8" w:rsidRPr="00E935C4">
        <w:rPr>
          <w:rFonts w:hint="eastAsia"/>
          <w:sz w:val="24"/>
          <w:szCs w:val="24"/>
        </w:rPr>
        <w:t>386</w:t>
      </w:r>
      <w:r w:rsidRPr="00E935C4">
        <w:rPr>
          <w:rFonts w:hint="eastAsia"/>
          <w:sz w:val="24"/>
          <w:szCs w:val="24"/>
        </w:rPr>
        <w:t>平方公尺-106年度12</w:t>
      </w:r>
      <w:r w:rsidR="00B8677E">
        <w:rPr>
          <w:rFonts w:hint="eastAsia"/>
          <w:sz w:val="24"/>
          <w:szCs w:val="24"/>
        </w:rPr>
        <w:t>萬</w:t>
      </w:r>
      <w:r w:rsidRPr="00E935C4">
        <w:rPr>
          <w:rFonts w:hint="eastAsia"/>
          <w:sz w:val="24"/>
          <w:szCs w:val="24"/>
        </w:rPr>
        <w:t>6</w:t>
      </w:r>
      <w:r w:rsidRPr="00E935C4">
        <w:rPr>
          <w:sz w:val="24"/>
          <w:szCs w:val="24"/>
        </w:rPr>
        <w:t>,700</w:t>
      </w:r>
      <w:r w:rsidRPr="00E935C4">
        <w:rPr>
          <w:rFonts w:hint="eastAsia"/>
          <w:sz w:val="24"/>
          <w:szCs w:val="24"/>
        </w:rPr>
        <w:t>平方公尺</w:t>
      </w:r>
      <w:r w:rsidR="007D63B8" w:rsidRPr="00E935C4">
        <w:rPr>
          <w:rFonts w:hint="eastAsia"/>
          <w:sz w:val="24"/>
          <w:szCs w:val="24"/>
        </w:rPr>
        <w:t>)</w:t>
      </w:r>
      <w:r w:rsidRPr="00E935C4">
        <w:rPr>
          <w:rFonts w:hint="eastAsia"/>
          <w:sz w:val="24"/>
          <w:szCs w:val="24"/>
        </w:rPr>
        <w:t>/106年度12</w:t>
      </w:r>
      <w:r w:rsidR="00B8677E">
        <w:rPr>
          <w:rFonts w:hint="eastAsia"/>
          <w:sz w:val="24"/>
          <w:szCs w:val="24"/>
        </w:rPr>
        <w:t>萬</w:t>
      </w:r>
      <w:r w:rsidRPr="00E935C4">
        <w:rPr>
          <w:rFonts w:hint="eastAsia"/>
          <w:sz w:val="24"/>
          <w:szCs w:val="24"/>
        </w:rPr>
        <w:t>6</w:t>
      </w:r>
      <w:r w:rsidRPr="00E935C4">
        <w:rPr>
          <w:sz w:val="24"/>
          <w:szCs w:val="24"/>
        </w:rPr>
        <w:t>,700</w:t>
      </w:r>
      <w:r w:rsidRPr="00E935C4">
        <w:rPr>
          <w:rFonts w:hint="eastAsia"/>
          <w:sz w:val="24"/>
          <w:szCs w:val="24"/>
        </w:rPr>
        <w:t>平方公尺</w:t>
      </w:r>
      <w:r w:rsidR="007D63B8" w:rsidRPr="00E935C4">
        <w:rPr>
          <w:rFonts w:hAnsi="標楷體" w:hint="eastAsia"/>
          <w:sz w:val="24"/>
          <w:szCs w:val="24"/>
        </w:rPr>
        <w:t>】</w:t>
      </w:r>
      <w:r w:rsidR="007D63B8" w:rsidRPr="00E935C4">
        <w:rPr>
          <w:rFonts w:hint="eastAsia"/>
          <w:sz w:val="24"/>
          <w:szCs w:val="24"/>
        </w:rPr>
        <w:t>/5</w:t>
      </w:r>
      <w:r w:rsidRPr="00E935C4">
        <w:rPr>
          <w:rFonts w:hint="eastAsia"/>
          <w:sz w:val="24"/>
          <w:szCs w:val="24"/>
        </w:rPr>
        <w:t>年</w:t>
      </w:r>
      <w:r w:rsidR="007D63B8" w:rsidRPr="00E935C4">
        <w:rPr>
          <w:rFonts w:hint="eastAsia"/>
          <w:sz w:val="24"/>
          <w:szCs w:val="24"/>
        </w:rPr>
        <w:t>=12.42%</w:t>
      </w:r>
      <w:r w:rsidRPr="00E935C4">
        <w:rPr>
          <w:rFonts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3"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3D7"/>
    <w:rsid w:val="000064C2"/>
    <w:rsid w:val="00006D0D"/>
    <w:rsid w:val="00007DC1"/>
    <w:rsid w:val="00012F20"/>
    <w:rsid w:val="00013329"/>
    <w:rsid w:val="000134C9"/>
    <w:rsid w:val="000136A9"/>
    <w:rsid w:val="00014113"/>
    <w:rsid w:val="000143EB"/>
    <w:rsid w:val="000146C3"/>
    <w:rsid w:val="00014B36"/>
    <w:rsid w:val="00015266"/>
    <w:rsid w:val="00015D82"/>
    <w:rsid w:val="000161DF"/>
    <w:rsid w:val="00016614"/>
    <w:rsid w:val="00016713"/>
    <w:rsid w:val="0001708B"/>
    <w:rsid w:val="0001757D"/>
    <w:rsid w:val="00017ABF"/>
    <w:rsid w:val="00017C89"/>
    <w:rsid w:val="00020E37"/>
    <w:rsid w:val="000221B3"/>
    <w:rsid w:val="00022F13"/>
    <w:rsid w:val="00024270"/>
    <w:rsid w:val="00024378"/>
    <w:rsid w:val="00025FDB"/>
    <w:rsid w:val="00026E7E"/>
    <w:rsid w:val="0003138B"/>
    <w:rsid w:val="000313F1"/>
    <w:rsid w:val="00031535"/>
    <w:rsid w:val="0003237E"/>
    <w:rsid w:val="000340A5"/>
    <w:rsid w:val="000341A6"/>
    <w:rsid w:val="000345DB"/>
    <w:rsid w:val="00034F2C"/>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A73"/>
    <w:rsid w:val="00043CF2"/>
    <w:rsid w:val="00046766"/>
    <w:rsid w:val="0004688F"/>
    <w:rsid w:val="00046FE8"/>
    <w:rsid w:val="00047465"/>
    <w:rsid w:val="00047763"/>
    <w:rsid w:val="00051F43"/>
    <w:rsid w:val="00052019"/>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65"/>
    <w:rsid w:val="000975E7"/>
    <w:rsid w:val="00097882"/>
    <w:rsid w:val="00097C2D"/>
    <w:rsid w:val="000A052C"/>
    <w:rsid w:val="000A1ABB"/>
    <w:rsid w:val="000A2FE3"/>
    <w:rsid w:val="000A3243"/>
    <w:rsid w:val="000A3B84"/>
    <w:rsid w:val="000A472A"/>
    <w:rsid w:val="000A4A40"/>
    <w:rsid w:val="000A533A"/>
    <w:rsid w:val="000A54D3"/>
    <w:rsid w:val="000A55D4"/>
    <w:rsid w:val="000A61F2"/>
    <w:rsid w:val="000A7533"/>
    <w:rsid w:val="000A7E82"/>
    <w:rsid w:val="000B066C"/>
    <w:rsid w:val="000B1D3E"/>
    <w:rsid w:val="000B3A6F"/>
    <w:rsid w:val="000B4B46"/>
    <w:rsid w:val="000B4CF2"/>
    <w:rsid w:val="000B5270"/>
    <w:rsid w:val="000B553B"/>
    <w:rsid w:val="000B69EA"/>
    <w:rsid w:val="000B6BEE"/>
    <w:rsid w:val="000B7BE6"/>
    <w:rsid w:val="000B7F0F"/>
    <w:rsid w:val="000C0944"/>
    <w:rsid w:val="000C13F9"/>
    <w:rsid w:val="000C1C0A"/>
    <w:rsid w:val="000C28C6"/>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F17D5"/>
    <w:rsid w:val="000F20BC"/>
    <w:rsid w:val="000F2B31"/>
    <w:rsid w:val="000F2D09"/>
    <w:rsid w:val="000F2F89"/>
    <w:rsid w:val="000F33AC"/>
    <w:rsid w:val="000F4A05"/>
    <w:rsid w:val="000F4AB7"/>
    <w:rsid w:val="000F5EE9"/>
    <w:rsid w:val="000F6AB7"/>
    <w:rsid w:val="000F6D63"/>
    <w:rsid w:val="001004A7"/>
    <w:rsid w:val="001004AD"/>
    <w:rsid w:val="001012A3"/>
    <w:rsid w:val="001012B3"/>
    <w:rsid w:val="00101FCB"/>
    <w:rsid w:val="0010288F"/>
    <w:rsid w:val="001044D7"/>
    <w:rsid w:val="001048EB"/>
    <w:rsid w:val="00104B78"/>
    <w:rsid w:val="00104DE8"/>
    <w:rsid w:val="00104F62"/>
    <w:rsid w:val="00104F98"/>
    <w:rsid w:val="0010648F"/>
    <w:rsid w:val="001066A2"/>
    <w:rsid w:val="00107058"/>
    <w:rsid w:val="001079F7"/>
    <w:rsid w:val="00107CBD"/>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2B37"/>
    <w:rsid w:val="00122BB4"/>
    <w:rsid w:val="00124580"/>
    <w:rsid w:val="00124826"/>
    <w:rsid w:val="001270BA"/>
    <w:rsid w:val="001279AD"/>
    <w:rsid w:val="00131959"/>
    <w:rsid w:val="00134DB1"/>
    <w:rsid w:val="0013513F"/>
    <w:rsid w:val="001363A5"/>
    <w:rsid w:val="00136417"/>
    <w:rsid w:val="00137804"/>
    <w:rsid w:val="00137A09"/>
    <w:rsid w:val="00137F9D"/>
    <w:rsid w:val="0014022A"/>
    <w:rsid w:val="0014057D"/>
    <w:rsid w:val="00140617"/>
    <w:rsid w:val="00143B5A"/>
    <w:rsid w:val="00143FAA"/>
    <w:rsid w:val="00143FE7"/>
    <w:rsid w:val="00144272"/>
    <w:rsid w:val="0014535C"/>
    <w:rsid w:val="00146B6F"/>
    <w:rsid w:val="00146FE2"/>
    <w:rsid w:val="001471FA"/>
    <w:rsid w:val="00150226"/>
    <w:rsid w:val="00150267"/>
    <w:rsid w:val="00150F66"/>
    <w:rsid w:val="001524EF"/>
    <w:rsid w:val="00152D38"/>
    <w:rsid w:val="00153ACF"/>
    <w:rsid w:val="001550F5"/>
    <w:rsid w:val="001555CD"/>
    <w:rsid w:val="00155A9D"/>
    <w:rsid w:val="00156BB1"/>
    <w:rsid w:val="00156E29"/>
    <w:rsid w:val="00157086"/>
    <w:rsid w:val="001600BA"/>
    <w:rsid w:val="00160DB7"/>
    <w:rsid w:val="00160DE5"/>
    <w:rsid w:val="00161093"/>
    <w:rsid w:val="00161C84"/>
    <w:rsid w:val="001620B7"/>
    <w:rsid w:val="00163352"/>
    <w:rsid w:val="00163F45"/>
    <w:rsid w:val="001644B5"/>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46E"/>
    <w:rsid w:val="0018565E"/>
    <w:rsid w:val="00185E5B"/>
    <w:rsid w:val="00185E80"/>
    <w:rsid w:val="001861BD"/>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95F"/>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61BF"/>
    <w:rsid w:val="00216252"/>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5A88"/>
    <w:rsid w:val="00265C3D"/>
    <w:rsid w:val="00266C3B"/>
    <w:rsid w:val="0027111E"/>
    <w:rsid w:val="002721A5"/>
    <w:rsid w:val="00272C6A"/>
    <w:rsid w:val="002742B0"/>
    <w:rsid w:val="00274516"/>
    <w:rsid w:val="00274B69"/>
    <w:rsid w:val="00275B60"/>
    <w:rsid w:val="00275FDE"/>
    <w:rsid w:val="00276A38"/>
    <w:rsid w:val="0028035D"/>
    <w:rsid w:val="0028199F"/>
    <w:rsid w:val="00281A0C"/>
    <w:rsid w:val="00281BA1"/>
    <w:rsid w:val="00282515"/>
    <w:rsid w:val="00282529"/>
    <w:rsid w:val="00282B01"/>
    <w:rsid w:val="00282F5F"/>
    <w:rsid w:val="002860CF"/>
    <w:rsid w:val="00286DCE"/>
    <w:rsid w:val="00286F80"/>
    <w:rsid w:val="00287225"/>
    <w:rsid w:val="00290795"/>
    <w:rsid w:val="002909FA"/>
    <w:rsid w:val="00291044"/>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C"/>
    <w:rsid w:val="002E3533"/>
    <w:rsid w:val="002E3D6B"/>
    <w:rsid w:val="002E42A2"/>
    <w:rsid w:val="002E518C"/>
    <w:rsid w:val="002E68C1"/>
    <w:rsid w:val="002F0460"/>
    <w:rsid w:val="002F085B"/>
    <w:rsid w:val="002F0B09"/>
    <w:rsid w:val="002F0B28"/>
    <w:rsid w:val="002F0B60"/>
    <w:rsid w:val="002F0DA0"/>
    <w:rsid w:val="002F14A3"/>
    <w:rsid w:val="002F2151"/>
    <w:rsid w:val="002F293C"/>
    <w:rsid w:val="002F2C1B"/>
    <w:rsid w:val="002F4E0C"/>
    <w:rsid w:val="002F55D1"/>
    <w:rsid w:val="002F588F"/>
    <w:rsid w:val="002F5E45"/>
    <w:rsid w:val="002F6947"/>
    <w:rsid w:val="002F7A6F"/>
    <w:rsid w:val="003006F1"/>
    <w:rsid w:val="003014F8"/>
    <w:rsid w:val="00301616"/>
    <w:rsid w:val="00302581"/>
    <w:rsid w:val="0030268C"/>
    <w:rsid w:val="00302B0F"/>
    <w:rsid w:val="003031B8"/>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76DA"/>
    <w:rsid w:val="0036014D"/>
    <w:rsid w:val="00360786"/>
    <w:rsid w:val="00360909"/>
    <w:rsid w:val="00360ACB"/>
    <w:rsid w:val="0036136D"/>
    <w:rsid w:val="00361483"/>
    <w:rsid w:val="00363AB8"/>
    <w:rsid w:val="00365558"/>
    <w:rsid w:val="00366556"/>
    <w:rsid w:val="003673FA"/>
    <w:rsid w:val="00367E2F"/>
    <w:rsid w:val="003712E2"/>
    <w:rsid w:val="00372E5D"/>
    <w:rsid w:val="00373B5F"/>
    <w:rsid w:val="00375365"/>
    <w:rsid w:val="00375582"/>
    <w:rsid w:val="003762F3"/>
    <w:rsid w:val="003765A5"/>
    <w:rsid w:val="00380DAA"/>
    <w:rsid w:val="003831D5"/>
    <w:rsid w:val="00383385"/>
    <w:rsid w:val="00384610"/>
    <w:rsid w:val="003854E6"/>
    <w:rsid w:val="003857F1"/>
    <w:rsid w:val="00386F67"/>
    <w:rsid w:val="0038704D"/>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8AE"/>
    <w:rsid w:val="003A0B4F"/>
    <w:rsid w:val="003A0D40"/>
    <w:rsid w:val="003A1223"/>
    <w:rsid w:val="003A152A"/>
    <w:rsid w:val="003A2A46"/>
    <w:rsid w:val="003A5955"/>
    <w:rsid w:val="003A5AC9"/>
    <w:rsid w:val="003A6620"/>
    <w:rsid w:val="003A70B8"/>
    <w:rsid w:val="003A7610"/>
    <w:rsid w:val="003A7866"/>
    <w:rsid w:val="003B0A3D"/>
    <w:rsid w:val="003B137F"/>
    <w:rsid w:val="003B2402"/>
    <w:rsid w:val="003B2B2E"/>
    <w:rsid w:val="003B5CD4"/>
    <w:rsid w:val="003B62AC"/>
    <w:rsid w:val="003B6C49"/>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70C0"/>
    <w:rsid w:val="003C7340"/>
    <w:rsid w:val="003C76AB"/>
    <w:rsid w:val="003C7A80"/>
    <w:rsid w:val="003C7CD4"/>
    <w:rsid w:val="003D0409"/>
    <w:rsid w:val="003D200D"/>
    <w:rsid w:val="003D2A7A"/>
    <w:rsid w:val="003D384D"/>
    <w:rsid w:val="003D49E4"/>
    <w:rsid w:val="003D5889"/>
    <w:rsid w:val="003D6C3E"/>
    <w:rsid w:val="003D6C80"/>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76AC"/>
    <w:rsid w:val="004277C9"/>
    <w:rsid w:val="00427E18"/>
    <w:rsid w:val="00431601"/>
    <w:rsid w:val="004321BE"/>
    <w:rsid w:val="0043244A"/>
    <w:rsid w:val="00432926"/>
    <w:rsid w:val="00433029"/>
    <w:rsid w:val="004332AB"/>
    <w:rsid w:val="00433EE2"/>
    <w:rsid w:val="004359E6"/>
    <w:rsid w:val="00435B38"/>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E4A"/>
    <w:rsid w:val="00491C76"/>
    <w:rsid w:val="00491F64"/>
    <w:rsid w:val="004924CE"/>
    <w:rsid w:val="004925C4"/>
    <w:rsid w:val="0049260B"/>
    <w:rsid w:val="00492A11"/>
    <w:rsid w:val="00492B5B"/>
    <w:rsid w:val="00495286"/>
    <w:rsid w:val="004953B1"/>
    <w:rsid w:val="00496E21"/>
    <w:rsid w:val="00497133"/>
    <w:rsid w:val="004976FC"/>
    <w:rsid w:val="004A0010"/>
    <w:rsid w:val="004A0AB0"/>
    <w:rsid w:val="004A118D"/>
    <w:rsid w:val="004A1930"/>
    <w:rsid w:val="004A19A7"/>
    <w:rsid w:val="004A1E63"/>
    <w:rsid w:val="004A27AB"/>
    <w:rsid w:val="004A3CAF"/>
    <w:rsid w:val="004A4119"/>
    <w:rsid w:val="004A4B92"/>
    <w:rsid w:val="004A5C14"/>
    <w:rsid w:val="004A5F9E"/>
    <w:rsid w:val="004A6E66"/>
    <w:rsid w:val="004A7204"/>
    <w:rsid w:val="004A7248"/>
    <w:rsid w:val="004B11F3"/>
    <w:rsid w:val="004B179F"/>
    <w:rsid w:val="004B1EA3"/>
    <w:rsid w:val="004B22C0"/>
    <w:rsid w:val="004B23D0"/>
    <w:rsid w:val="004B27D1"/>
    <w:rsid w:val="004B3465"/>
    <w:rsid w:val="004B5117"/>
    <w:rsid w:val="004B53FF"/>
    <w:rsid w:val="004B57AF"/>
    <w:rsid w:val="004B5A61"/>
    <w:rsid w:val="004B6D0F"/>
    <w:rsid w:val="004B798A"/>
    <w:rsid w:val="004C0CCA"/>
    <w:rsid w:val="004C0F72"/>
    <w:rsid w:val="004C3093"/>
    <w:rsid w:val="004C3344"/>
    <w:rsid w:val="004C3736"/>
    <w:rsid w:val="004C3A63"/>
    <w:rsid w:val="004C3EA1"/>
    <w:rsid w:val="004C48E2"/>
    <w:rsid w:val="004C5DE6"/>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666E"/>
    <w:rsid w:val="004D6E2F"/>
    <w:rsid w:val="004D77D4"/>
    <w:rsid w:val="004D7C4A"/>
    <w:rsid w:val="004E03C7"/>
    <w:rsid w:val="004E0FE4"/>
    <w:rsid w:val="004E1ACE"/>
    <w:rsid w:val="004E252B"/>
    <w:rsid w:val="004E26B2"/>
    <w:rsid w:val="004E2DDF"/>
    <w:rsid w:val="004E3AC2"/>
    <w:rsid w:val="004E4271"/>
    <w:rsid w:val="004E52A2"/>
    <w:rsid w:val="004E61C3"/>
    <w:rsid w:val="004E638A"/>
    <w:rsid w:val="004E7B0C"/>
    <w:rsid w:val="004F025A"/>
    <w:rsid w:val="004F0AB3"/>
    <w:rsid w:val="004F0B63"/>
    <w:rsid w:val="004F137B"/>
    <w:rsid w:val="004F217D"/>
    <w:rsid w:val="004F21C7"/>
    <w:rsid w:val="004F2932"/>
    <w:rsid w:val="004F34EA"/>
    <w:rsid w:val="004F3BC5"/>
    <w:rsid w:val="004F545F"/>
    <w:rsid w:val="004F609E"/>
    <w:rsid w:val="00500B6D"/>
    <w:rsid w:val="00500C14"/>
    <w:rsid w:val="00500DD8"/>
    <w:rsid w:val="00502D65"/>
    <w:rsid w:val="0050317C"/>
    <w:rsid w:val="00503B65"/>
    <w:rsid w:val="00504790"/>
    <w:rsid w:val="005048F0"/>
    <w:rsid w:val="00504BAD"/>
    <w:rsid w:val="00504C05"/>
    <w:rsid w:val="005063C5"/>
    <w:rsid w:val="00506FBE"/>
    <w:rsid w:val="00507974"/>
    <w:rsid w:val="00507C9D"/>
    <w:rsid w:val="0051179C"/>
    <w:rsid w:val="005118FF"/>
    <w:rsid w:val="00512327"/>
    <w:rsid w:val="0051273A"/>
    <w:rsid w:val="00512C34"/>
    <w:rsid w:val="0051333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5B2"/>
    <w:rsid w:val="005365CF"/>
    <w:rsid w:val="00536F1C"/>
    <w:rsid w:val="00536F51"/>
    <w:rsid w:val="00536FA0"/>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933"/>
    <w:rsid w:val="00552D77"/>
    <w:rsid w:val="005535EB"/>
    <w:rsid w:val="00553778"/>
    <w:rsid w:val="00553B0C"/>
    <w:rsid w:val="00553E49"/>
    <w:rsid w:val="00554086"/>
    <w:rsid w:val="0055417E"/>
    <w:rsid w:val="00554757"/>
    <w:rsid w:val="005548EC"/>
    <w:rsid w:val="00555F83"/>
    <w:rsid w:val="005562D3"/>
    <w:rsid w:val="0055687E"/>
    <w:rsid w:val="00557FF8"/>
    <w:rsid w:val="0056024B"/>
    <w:rsid w:val="0056101C"/>
    <w:rsid w:val="005613FB"/>
    <w:rsid w:val="00561AB9"/>
    <w:rsid w:val="0056307F"/>
    <w:rsid w:val="0056435C"/>
    <w:rsid w:val="00564D25"/>
    <w:rsid w:val="00564D70"/>
    <w:rsid w:val="00565338"/>
    <w:rsid w:val="00565D23"/>
    <w:rsid w:val="00565E6A"/>
    <w:rsid w:val="00567B73"/>
    <w:rsid w:val="00567C7A"/>
    <w:rsid w:val="005705B1"/>
    <w:rsid w:val="00570D82"/>
    <w:rsid w:val="00571072"/>
    <w:rsid w:val="005714D6"/>
    <w:rsid w:val="005716F3"/>
    <w:rsid w:val="00571C76"/>
    <w:rsid w:val="00572166"/>
    <w:rsid w:val="00572679"/>
    <w:rsid w:val="00573DD7"/>
    <w:rsid w:val="0057438D"/>
    <w:rsid w:val="00574EB1"/>
    <w:rsid w:val="00574FAD"/>
    <w:rsid w:val="00575207"/>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D4E"/>
    <w:rsid w:val="0059559C"/>
    <w:rsid w:val="005962B9"/>
    <w:rsid w:val="00596F6D"/>
    <w:rsid w:val="00597877"/>
    <w:rsid w:val="00597E27"/>
    <w:rsid w:val="005A0407"/>
    <w:rsid w:val="005A0B65"/>
    <w:rsid w:val="005A1269"/>
    <w:rsid w:val="005A1C99"/>
    <w:rsid w:val="005A1DF8"/>
    <w:rsid w:val="005A2CEB"/>
    <w:rsid w:val="005A3485"/>
    <w:rsid w:val="005A4F22"/>
    <w:rsid w:val="005A5D75"/>
    <w:rsid w:val="005A6D27"/>
    <w:rsid w:val="005A76DF"/>
    <w:rsid w:val="005B0081"/>
    <w:rsid w:val="005B024C"/>
    <w:rsid w:val="005B07E0"/>
    <w:rsid w:val="005B1312"/>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E021D"/>
    <w:rsid w:val="005E089F"/>
    <w:rsid w:val="005E0913"/>
    <w:rsid w:val="005E2102"/>
    <w:rsid w:val="005E2A27"/>
    <w:rsid w:val="005E2BE3"/>
    <w:rsid w:val="005E2F06"/>
    <w:rsid w:val="005E2F55"/>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CA2"/>
    <w:rsid w:val="00630D52"/>
    <w:rsid w:val="00630F75"/>
    <w:rsid w:val="00632343"/>
    <w:rsid w:val="00632828"/>
    <w:rsid w:val="0063308B"/>
    <w:rsid w:val="00633617"/>
    <w:rsid w:val="0063478D"/>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77D1"/>
    <w:rsid w:val="00667887"/>
    <w:rsid w:val="00667EA6"/>
    <w:rsid w:val="00670D1B"/>
    <w:rsid w:val="00671518"/>
    <w:rsid w:val="00671D7F"/>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5D41"/>
    <w:rsid w:val="0068779B"/>
    <w:rsid w:val="0068784C"/>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744"/>
    <w:rsid w:val="006C3998"/>
    <w:rsid w:val="006C4642"/>
    <w:rsid w:val="006C5A87"/>
    <w:rsid w:val="006C5DAA"/>
    <w:rsid w:val="006C5F25"/>
    <w:rsid w:val="006C600E"/>
    <w:rsid w:val="006C6754"/>
    <w:rsid w:val="006C6D26"/>
    <w:rsid w:val="006C716A"/>
    <w:rsid w:val="006C759F"/>
    <w:rsid w:val="006D0681"/>
    <w:rsid w:val="006D0727"/>
    <w:rsid w:val="006D1022"/>
    <w:rsid w:val="006D3079"/>
    <w:rsid w:val="006D3B6F"/>
    <w:rsid w:val="006D44BC"/>
    <w:rsid w:val="006D5FAD"/>
    <w:rsid w:val="006D6D6E"/>
    <w:rsid w:val="006D706D"/>
    <w:rsid w:val="006D7425"/>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DA7"/>
    <w:rsid w:val="006F0274"/>
    <w:rsid w:val="006F159C"/>
    <w:rsid w:val="006F1E4C"/>
    <w:rsid w:val="006F2A74"/>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4468"/>
    <w:rsid w:val="00734962"/>
    <w:rsid w:val="007353C9"/>
    <w:rsid w:val="007357E7"/>
    <w:rsid w:val="00737A02"/>
    <w:rsid w:val="00737C99"/>
    <w:rsid w:val="007400FE"/>
    <w:rsid w:val="007401B1"/>
    <w:rsid w:val="00740742"/>
    <w:rsid w:val="00742350"/>
    <w:rsid w:val="007434ED"/>
    <w:rsid w:val="0074371B"/>
    <w:rsid w:val="00744F36"/>
    <w:rsid w:val="007450E5"/>
    <w:rsid w:val="00745DA5"/>
    <w:rsid w:val="00747C65"/>
    <w:rsid w:val="00747D0F"/>
    <w:rsid w:val="00751C88"/>
    <w:rsid w:val="00752516"/>
    <w:rsid w:val="007545D3"/>
    <w:rsid w:val="00755244"/>
    <w:rsid w:val="00755EE5"/>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5022"/>
    <w:rsid w:val="007A5A77"/>
    <w:rsid w:val="007A648E"/>
    <w:rsid w:val="007A6587"/>
    <w:rsid w:val="007A7F92"/>
    <w:rsid w:val="007B020C"/>
    <w:rsid w:val="007B19F3"/>
    <w:rsid w:val="007B1B7E"/>
    <w:rsid w:val="007B2C77"/>
    <w:rsid w:val="007B31F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52C4"/>
    <w:rsid w:val="007C5AC7"/>
    <w:rsid w:val="007D07DB"/>
    <w:rsid w:val="007D088E"/>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AE"/>
    <w:rsid w:val="007F292B"/>
    <w:rsid w:val="007F42FA"/>
    <w:rsid w:val="007F46CF"/>
    <w:rsid w:val="007F4F24"/>
    <w:rsid w:val="007F5113"/>
    <w:rsid w:val="007F549C"/>
    <w:rsid w:val="007F6569"/>
    <w:rsid w:val="007F69FE"/>
    <w:rsid w:val="007F6C65"/>
    <w:rsid w:val="007F6EB1"/>
    <w:rsid w:val="008017EF"/>
    <w:rsid w:val="00802D82"/>
    <w:rsid w:val="00803184"/>
    <w:rsid w:val="00804DC9"/>
    <w:rsid w:val="008059E3"/>
    <w:rsid w:val="008064EE"/>
    <w:rsid w:val="008065FD"/>
    <w:rsid w:val="0080662D"/>
    <w:rsid w:val="008105D2"/>
    <w:rsid w:val="008106D3"/>
    <w:rsid w:val="00810EED"/>
    <w:rsid w:val="008118A5"/>
    <w:rsid w:val="0081257A"/>
    <w:rsid w:val="0081265F"/>
    <w:rsid w:val="00812878"/>
    <w:rsid w:val="008130CF"/>
    <w:rsid w:val="008134A0"/>
    <w:rsid w:val="00813888"/>
    <w:rsid w:val="008145B9"/>
    <w:rsid w:val="008150E7"/>
    <w:rsid w:val="008156E1"/>
    <w:rsid w:val="008159DA"/>
    <w:rsid w:val="008163A2"/>
    <w:rsid w:val="00816AC0"/>
    <w:rsid w:val="00816DD3"/>
    <w:rsid w:val="008207B0"/>
    <w:rsid w:val="00820B1C"/>
    <w:rsid w:val="00820D9E"/>
    <w:rsid w:val="00821405"/>
    <w:rsid w:val="00821913"/>
    <w:rsid w:val="00823C5D"/>
    <w:rsid w:val="00824419"/>
    <w:rsid w:val="00825AEF"/>
    <w:rsid w:val="0082602F"/>
    <w:rsid w:val="00826116"/>
    <w:rsid w:val="008261A4"/>
    <w:rsid w:val="00826C4D"/>
    <w:rsid w:val="00827710"/>
    <w:rsid w:val="00827B5C"/>
    <w:rsid w:val="00827BFB"/>
    <w:rsid w:val="00831571"/>
    <w:rsid w:val="0083159F"/>
    <w:rsid w:val="00831A49"/>
    <w:rsid w:val="00832825"/>
    <w:rsid w:val="008329ED"/>
    <w:rsid w:val="00833783"/>
    <w:rsid w:val="00835E89"/>
    <w:rsid w:val="00836071"/>
    <w:rsid w:val="0083714D"/>
    <w:rsid w:val="00837C4D"/>
    <w:rsid w:val="008400F9"/>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728E"/>
    <w:rsid w:val="008479B9"/>
    <w:rsid w:val="008510F6"/>
    <w:rsid w:val="00851E82"/>
    <w:rsid w:val="0085486D"/>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7F0F"/>
    <w:rsid w:val="0089015C"/>
    <w:rsid w:val="008908AE"/>
    <w:rsid w:val="00890BEE"/>
    <w:rsid w:val="0089107F"/>
    <w:rsid w:val="00892B55"/>
    <w:rsid w:val="00892B74"/>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2360"/>
    <w:rsid w:val="008D31F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F1F"/>
    <w:rsid w:val="00911843"/>
    <w:rsid w:val="00911901"/>
    <w:rsid w:val="00912269"/>
    <w:rsid w:val="00912701"/>
    <w:rsid w:val="00912B6B"/>
    <w:rsid w:val="00914696"/>
    <w:rsid w:val="009159A4"/>
    <w:rsid w:val="00915E68"/>
    <w:rsid w:val="009173B2"/>
    <w:rsid w:val="0091770E"/>
    <w:rsid w:val="00917EA1"/>
    <w:rsid w:val="00920021"/>
    <w:rsid w:val="009204CA"/>
    <w:rsid w:val="0092197A"/>
    <w:rsid w:val="00922A88"/>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3BE"/>
    <w:rsid w:val="00951475"/>
    <w:rsid w:val="00951928"/>
    <w:rsid w:val="00951A02"/>
    <w:rsid w:val="00951F19"/>
    <w:rsid w:val="009521EF"/>
    <w:rsid w:val="00952D09"/>
    <w:rsid w:val="00953C10"/>
    <w:rsid w:val="0095513A"/>
    <w:rsid w:val="00955940"/>
    <w:rsid w:val="00956048"/>
    <w:rsid w:val="009570C8"/>
    <w:rsid w:val="009571B8"/>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D41"/>
    <w:rsid w:val="0098656A"/>
    <w:rsid w:val="0098684B"/>
    <w:rsid w:val="0098689D"/>
    <w:rsid w:val="00986C2C"/>
    <w:rsid w:val="00987564"/>
    <w:rsid w:val="00987773"/>
    <w:rsid w:val="009920E5"/>
    <w:rsid w:val="0099245A"/>
    <w:rsid w:val="00992D1C"/>
    <w:rsid w:val="00992F82"/>
    <w:rsid w:val="00993AEB"/>
    <w:rsid w:val="0099425D"/>
    <w:rsid w:val="00994E55"/>
    <w:rsid w:val="00995053"/>
    <w:rsid w:val="009953D5"/>
    <w:rsid w:val="00996618"/>
    <w:rsid w:val="00997515"/>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D0D"/>
    <w:rsid w:val="009D0E69"/>
    <w:rsid w:val="009D1753"/>
    <w:rsid w:val="009D2B7C"/>
    <w:rsid w:val="009D322C"/>
    <w:rsid w:val="009D467C"/>
    <w:rsid w:val="009D5091"/>
    <w:rsid w:val="009D6128"/>
    <w:rsid w:val="009D6137"/>
    <w:rsid w:val="009D6D9B"/>
    <w:rsid w:val="009D7CC8"/>
    <w:rsid w:val="009E07A6"/>
    <w:rsid w:val="009E0EEB"/>
    <w:rsid w:val="009E19DA"/>
    <w:rsid w:val="009E28B4"/>
    <w:rsid w:val="009E4212"/>
    <w:rsid w:val="009E478E"/>
    <w:rsid w:val="009E50E2"/>
    <w:rsid w:val="009E5C6E"/>
    <w:rsid w:val="009E679D"/>
    <w:rsid w:val="009E70CA"/>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634A"/>
    <w:rsid w:val="00A169AB"/>
    <w:rsid w:val="00A16A40"/>
    <w:rsid w:val="00A16ACA"/>
    <w:rsid w:val="00A16E31"/>
    <w:rsid w:val="00A17421"/>
    <w:rsid w:val="00A17EBE"/>
    <w:rsid w:val="00A2057F"/>
    <w:rsid w:val="00A20844"/>
    <w:rsid w:val="00A212BB"/>
    <w:rsid w:val="00A21659"/>
    <w:rsid w:val="00A21DC8"/>
    <w:rsid w:val="00A21E20"/>
    <w:rsid w:val="00A22B0A"/>
    <w:rsid w:val="00A22F26"/>
    <w:rsid w:val="00A22F52"/>
    <w:rsid w:val="00A24115"/>
    <w:rsid w:val="00A24E36"/>
    <w:rsid w:val="00A253ED"/>
    <w:rsid w:val="00A2616D"/>
    <w:rsid w:val="00A261BB"/>
    <w:rsid w:val="00A26836"/>
    <w:rsid w:val="00A27873"/>
    <w:rsid w:val="00A27CD6"/>
    <w:rsid w:val="00A27FCC"/>
    <w:rsid w:val="00A30D58"/>
    <w:rsid w:val="00A310E1"/>
    <w:rsid w:val="00A327E1"/>
    <w:rsid w:val="00A32891"/>
    <w:rsid w:val="00A331C0"/>
    <w:rsid w:val="00A33E8B"/>
    <w:rsid w:val="00A34873"/>
    <w:rsid w:val="00A35F91"/>
    <w:rsid w:val="00A40B95"/>
    <w:rsid w:val="00A4123F"/>
    <w:rsid w:val="00A41273"/>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EB"/>
    <w:rsid w:val="00A5283A"/>
    <w:rsid w:val="00A53341"/>
    <w:rsid w:val="00A5376B"/>
    <w:rsid w:val="00A54543"/>
    <w:rsid w:val="00A55005"/>
    <w:rsid w:val="00A55DC9"/>
    <w:rsid w:val="00A5609B"/>
    <w:rsid w:val="00A56A1E"/>
    <w:rsid w:val="00A56FE5"/>
    <w:rsid w:val="00A61F11"/>
    <w:rsid w:val="00A6267F"/>
    <w:rsid w:val="00A63259"/>
    <w:rsid w:val="00A63366"/>
    <w:rsid w:val="00A6336E"/>
    <w:rsid w:val="00A63C8F"/>
    <w:rsid w:val="00A6414D"/>
    <w:rsid w:val="00A64476"/>
    <w:rsid w:val="00A6455E"/>
    <w:rsid w:val="00A649E9"/>
    <w:rsid w:val="00A64B4C"/>
    <w:rsid w:val="00A652EC"/>
    <w:rsid w:val="00A66476"/>
    <w:rsid w:val="00A66A53"/>
    <w:rsid w:val="00A672B4"/>
    <w:rsid w:val="00A67B70"/>
    <w:rsid w:val="00A70C9F"/>
    <w:rsid w:val="00A71BC6"/>
    <w:rsid w:val="00A7201F"/>
    <w:rsid w:val="00A7222C"/>
    <w:rsid w:val="00A72AF7"/>
    <w:rsid w:val="00A730E7"/>
    <w:rsid w:val="00A7738A"/>
    <w:rsid w:val="00A80332"/>
    <w:rsid w:val="00A809AF"/>
    <w:rsid w:val="00A81110"/>
    <w:rsid w:val="00A812BD"/>
    <w:rsid w:val="00A81558"/>
    <w:rsid w:val="00A820FA"/>
    <w:rsid w:val="00A82150"/>
    <w:rsid w:val="00A823D3"/>
    <w:rsid w:val="00A82CEB"/>
    <w:rsid w:val="00A8334F"/>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723F"/>
    <w:rsid w:val="00AA0403"/>
    <w:rsid w:val="00AA0DE9"/>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6784"/>
    <w:rsid w:val="00AB6F7A"/>
    <w:rsid w:val="00AB755F"/>
    <w:rsid w:val="00AC0016"/>
    <w:rsid w:val="00AC0334"/>
    <w:rsid w:val="00AC1E37"/>
    <w:rsid w:val="00AC5066"/>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62E4"/>
    <w:rsid w:val="00AD6711"/>
    <w:rsid w:val="00AD6881"/>
    <w:rsid w:val="00AD7FFD"/>
    <w:rsid w:val="00AE03B7"/>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FAC"/>
    <w:rsid w:val="00B0422F"/>
    <w:rsid w:val="00B0432F"/>
    <w:rsid w:val="00B051B4"/>
    <w:rsid w:val="00B0574B"/>
    <w:rsid w:val="00B05797"/>
    <w:rsid w:val="00B0655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A11"/>
    <w:rsid w:val="00B4129C"/>
    <w:rsid w:val="00B4278A"/>
    <w:rsid w:val="00B43AD5"/>
    <w:rsid w:val="00B445E4"/>
    <w:rsid w:val="00B447DE"/>
    <w:rsid w:val="00B45AFD"/>
    <w:rsid w:val="00B467B9"/>
    <w:rsid w:val="00B47961"/>
    <w:rsid w:val="00B50AC9"/>
    <w:rsid w:val="00B511CB"/>
    <w:rsid w:val="00B5153F"/>
    <w:rsid w:val="00B523BB"/>
    <w:rsid w:val="00B52480"/>
    <w:rsid w:val="00B531B4"/>
    <w:rsid w:val="00B543B3"/>
    <w:rsid w:val="00B54867"/>
    <w:rsid w:val="00B55B03"/>
    <w:rsid w:val="00B56B26"/>
    <w:rsid w:val="00B56FB5"/>
    <w:rsid w:val="00B57A06"/>
    <w:rsid w:val="00B608D4"/>
    <w:rsid w:val="00B60C48"/>
    <w:rsid w:val="00B61E3A"/>
    <w:rsid w:val="00B62375"/>
    <w:rsid w:val="00B62551"/>
    <w:rsid w:val="00B62627"/>
    <w:rsid w:val="00B6404A"/>
    <w:rsid w:val="00B64315"/>
    <w:rsid w:val="00B645E8"/>
    <w:rsid w:val="00B65231"/>
    <w:rsid w:val="00B656A8"/>
    <w:rsid w:val="00B65EC9"/>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786"/>
    <w:rsid w:val="00B9093A"/>
    <w:rsid w:val="00B90A77"/>
    <w:rsid w:val="00B91349"/>
    <w:rsid w:val="00B916EA"/>
    <w:rsid w:val="00B92C5F"/>
    <w:rsid w:val="00B93255"/>
    <w:rsid w:val="00B93E9F"/>
    <w:rsid w:val="00B93EB4"/>
    <w:rsid w:val="00B93FE8"/>
    <w:rsid w:val="00B95697"/>
    <w:rsid w:val="00B9660A"/>
    <w:rsid w:val="00B970C9"/>
    <w:rsid w:val="00BA08F1"/>
    <w:rsid w:val="00BA09F3"/>
    <w:rsid w:val="00BA0AB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BD4"/>
    <w:rsid w:val="00BB5427"/>
    <w:rsid w:val="00BB610A"/>
    <w:rsid w:val="00BB62B5"/>
    <w:rsid w:val="00BB6920"/>
    <w:rsid w:val="00BB7764"/>
    <w:rsid w:val="00BC02C0"/>
    <w:rsid w:val="00BC120F"/>
    <w:rsid w:val="00BC13B9"/>
    <w:rsid w:val="00BC1F07"/>
    <w:rsid w:val="00BC2A9A"/>
    <w:rsid w:val="00BC2DF4"/>
    <w:rsid w:val="00BC3EF1"/>
    <w:rsid w:val="00BC3F65"/>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70B1"/>
    <w:rsid w:val="00BD724F"/>
    <w:rsid w:val="00BD74E2"/>
    <w:rsid w:val="00BD7513"/>
    <w:rsid w:val="00BE013C"/>
    <w:rsid w:val="00BE0717"/>
    <w:rsid w:val="00BE0E7F"/>
    <w:rsid w:val="00BE10F0"/>
    <w:rsid w:val="00BE2024"/>
    <w:rsid w:val="00BE2A69"/>
    <w:rsid w:val="00BE382D"/>
    <w:rsid w:val="00BE4519"/>
    <w:rsid w:val="00BE4A34"/>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E0E"/>
    <w:rsid w:val="00C0506D"/>
    <w:rsid w:val="00C05F90"/>
    <w:rsid w:val="00C07E8C"/>
    <w:rsid w:val="00C10791"/>
    <w:rsid w:val="00C1244D"/>
    <w:rsid w:val="00C12C6D"/>
    <w:rsid w:val="00C13805"/>
    <w:rsid w:val="00C13907"/>
    <w:rsid w:val="00C13F65"/>
    <w:rsid w:val="00C14145"/>
    <w:rsid w:val="00C14A7D"/>
    <w:rsid w:val="00C15B78"/>
    <w:rsid w:val="00C17793"/>
    <w:rsid w:val="00C17EDC"/>
    <w:rsid w:val="00C17FEE"/>
    <w:rsid w:val="00C207AC"/>
    <w:rsid w:val="00C207DF"/>
    <w:rsid w:val="00C21470"/>
    <w:rsid w:val="00C2269B"/>
    <w:rsid w:val="00C23FF3"/>
    <w:rsid w:val="00C24457"/>
    <w:rsid w:val="00C25448"/>
    <w:rsid w:val="00C25A3E"/>
    <w:rsid w:val="00C25EDF"/>
    <w:rsid w:val="00C262B5"/>
    <w:rsid w:val="00C264BF"/>
    <w:rsid w:val="00C26897"/>
    <w:rsid w:val="00C26C34"/>
    <w:rsid w:val="00C2703B"/>
    <w:rsid w:val="00C27315"/>
    <w:rsid w:val="00C27CA6"/>
    <w:rsid w:val="00C27E37"/>
    <w:rsid w:val="00C304FC"/>
    <w:rsid w:val="00C3103B"/>
    <w:rsid w:val="00C31D20"/>
    <w:rsid w:val="00C3225E"/>
    <w:rsid w:val="00C32FDA"/>
    <w:rsid w:val="00C34123"/>
    <w:rsid w:val="00C34A68"/>
    <w:rsid w:val="00C35213"/>
    <w:rsid w:val="00C36A3D"/>
    <w:rsid w:val="00C36B68"/>
    <w:rsid w:val="00C36FEF"/>
    <w:rsid w:val="00C406ED"/>
    <w:rsid w:val="00C409A6"/>
    <w:rsid w:val="00C40A04"/>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452C"/>
    <w:rsid w:val="00C555E6"/>
    <w:rsid w:val="00C562B1"/>
    <w:rsid w:val="00C61279"/>
    <w:rsid w:val="00C615F6"/>
    <w:rsid w:val="00C618C2"/>
    <w:rsid w:val="00C62687"/>
    <w:rsid w:val="00C63B73"/>
    <w:rsid w:val="00C63DA3"/>
    <w:rsid w:val="00C6468C"/>
    <w:rsid w:val="00C6593A"/>
    <w:rsid w:val="00C66484"/>
    <w:rsid w:val="00C6737F"/>
    <w:rsid w:val="00C67E99"/>
    <w:rsid w:val="00C71403"/>
    <w:rsid w:val="00C71848"/>
    <w:rsid w:val="00C72426"/>
    <w:rsid w:val="00C72A82"/>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B6"/>
    <w:rsid w:val="00C9708E"/>
    <w:rsid w:val="00C9765B"/>
    <w:rsid w:val="00C97C80"/>
    <w:rsid w:val="00C97FB2"/>
    <w:rsid w:val="00CA0BCA"/>
    <w:rsid w:val="00CA1BEE"/>
    <w:rsid w:val="00CA1C6A"/>
    <w:rsid w:val="00CA2142"/>
    <w:rsid w:val="00CA297D"/>
    <w:rsid w:val="00CA2EB6"/>
    <w:rsid w:val="00CA2F6C"/>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3BC0"/>
    <w:rsid w:val="00CB534F"/>
    <w:rsid w:val="00CB6233"/>
    <w:rsid w:val="00CB674A"/>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E00FE"/>
    <w:rsid w:val="00CE037B"/>
    <w:rsid w:val="00CE0EFB"/>
    <w:rsid w:val="00CE17F6"/>
    <w:rsid w:val="00CE226D"/>
    <w:rsid w:val="00CE24EC"/>
    <w:rsid w:val="00CE2526"/>
    <w:rsid w:val="00CE40B4"/>
    <w:rsid w:val="00CE41E3"/>
    <w:rsid w:val="00CE490F"/>
    <w:rsid w:val="00CE583A"/>
    <w:rsid w:val="00CE5980"/>
    <w:rsid w:val="00CE5C57"/>
    <w:rsid w:val="00CE64B8"/>
    <w:rsid w:val="00CE6AB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2330"/>
    <w:rsid w:val="00D22ED5"/>
    <w:rsid w:val="00D232C9"/>
    <w:rsid w:val="00D236E2"/>
    <w:rsid w:val="00D24549"/>
    <w:rsid w:val="00D2495A"/>
    <w:rsid w:val="00D24BDD"/>
    <w:rsid w:val="00D24D41"/>
    <w:rsid w:val="00D2521A"/>
    <w:rsid w:val="00D271BA"/>
    <w:rsid w:val="00D30B4D"/>
    <w:rsid w:val="00D30C9B"/>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CC3"/>
    <w:rsid w:val="00D44D3E"/>
    <w:rsid w:val="00D44F61"/>
    <w:rsid w:val="00D458E7"/>
    <w:rsid w:val="00D45E9B"/>
    <w:rsid w:val="00D469A0"/>
    <w:rsid w:val="00D46B08"/>
    <w:rsid w:val="00D46E2F"/>
    <w:rsid w:val="00D46FD0"/>
    <w:rsid w:val="00D479E7"/>
    <w:rsid w:val="00D505A6"/>
    <w:rsid w:val="00D50B0D"/>
    <w:rsid w:val="00D50D3A"/>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3E4"/>
    <w:rsid w:val="00D61C26"/>
    <w:rsid w:val="00D62438"/>
    <w:rsid w:val="00D64172"/>
    <w:rsid w:val="00D64418"/>
    <w:rsid w:val="00D64517"/>
    <w:rsid w:val="00D64778"/>
    <w:rsid w:val="00D652CD"/>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8D9"/>
    <w:rsid w:val="00D97821"/>
    <w:rsid w:val="00DA0E4B"/>
    <w:rsid w:val="00DA0E8C"/>
    <w:rsid w:val="00DA1202"/>
    <w:rsid w:val="00DA1712"/>
    <w:rsid w:val="00DA1A2B"/>
    <w:rsid w:val="00DA1A92"/>
    <w:rsid w:val="00DA1AC1"/>
    <w:rsid w:val="00DA1D8A"/>
    <w:rsid w:val="00DA1E64"/>
    <w:rsid w:val="00DA3323"/>
    <w:rsid w:val="00DA3407"/>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3187"/>
    <w:rsid w:val="00DB31F2"/>
    <w:rsid w:val="00DB32D0"/>
    <w:rsid w:val="00DB3D56"/>
    <w:rsid w:val="00DB3EFC"/>
    <w:rsid w:val="00DB5284"/>
    <w:rsid w:val="00DB575F"/>
    <w:rsid w:val="00DB6EE0"/>
    <w:rsid w:val="00DB72B2"/>
    <w:rsid w:val="00DB7BB2"/>
    <w:rsid w:val="00DB7DFB"/>
    <w:rsid w:val="00DC1ED8"/>
    <w:rsid w:val="00DC25F7"/>
    <w:rsid w:val="00DC2DBC"/>
    <w:rsid w:val="00DC2F07"/>
    <w:rsid w:val="00DC3300"/>
    <w:rsid w:val="00DC3D1A"/>
    <w:rsid w:val="00DC412B"/>
    <w:rsid w:val="00DC473B"/>
    <w:rsid w:val="00DC56BA"/>
    <w:rsid w:val="00DD1314"/>
    <w:rsid w:val="00DD2098"/>
    <w:rsid w:val="00DD212C"/>
    <w:rsid w:val="00DD2362"/>
    <w:rsid w:val="00DD3B33"/>
    <w:rsid w:val="00DD4C62"/>
    <w:rsid w:val="00DD4E3B"/>
    <w:rsid w:val="00DD711C"/>
    <w:rsid w:val="00DD7519"/>
    <w:rsid w:val="00DD7A17"/>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40B"/>
    <w:rsid w:val="00E07395"/>
    <w:rsid w:val="00E11686"/>
    <w:rsid w:val="00E130D9"/>
    <w:rsid w:val="00E14882"/>
    <w:rsid w:val="00E14C4E"/>
    <w:rsid w:val="00E15174"/>
    <w:rsid w:val="00E15B85"/>
    <w:rsid w:val="00E15CFC"/>
    <w:rsid w:val="00E15DF5"/>
    <w:rsid w:val="00E15ECA"/>
    <w:rsid w:val="00E15EE0"/>
    <w:rsid w:val="00E15F56"/>
    <w:rsid w:val="00E164E6"/>
    <w:rsid w:val="00E16B65"/>
    <w:rsid w:val="00E16CA2"/>
    <w:rsid w:val="00E17A20"/>
    <w:rsid w:val="00E21B12"/>
    <w:rsid w:val="00E231E1"/>
    <w:rsid w:val="00E235BE"/>
    <w:rsid w:val="00E23991"/>
    <w:rsid w:val="00E24CE7"/>
    <w:rsid w:val="00E24D5B"/>
    <w:rsid w:val="00E25832"/>
    <w:rsid w:val="00E2639F"/>
    <w:rsid w:val="00E27461"/>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40098"/>
    <w:rsid w:val="00E404F4"/>
    <w:rsid w:val="00E40C88"/>
    <w:rsid w:val="00E41156"/>
    <w:rsid w:val="00E411FC"/>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6CE"/>
    <w:rsid w:val="00EA50A7"/>
    <w:rsid w:val="00EA5237"/>
    <w:rsid w:val="00EA53F4"/>
    <w:rsid w:val="00EA62C0"/>
    <w:rsid w:val="00EA6307"/>
    <w:rsid w:val="00EA641C"/>
    <w:rsid w:val="00EA7551"/>
    <w:rsid w:val="00EA784E"/>
    <w:rsid w:val="00EB0054"/>
    <w:rsid w:val="00EB054E"/>
    <w:rsid w:val="00EB082C"/>
    <w:rsid w:val="00EB0846"/>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3031"/>
    <w:rsid w:val="00EC3181"/>
    <w:rsid w:val="00EC3599"/>
    <w:rsid w:val="00EC3710"/>
    <w:rsid w:val="00EC3CF5"/>
    <w:rsid w:val="00EC3D5A"/>
    <w:rsid w:val="00EC4BC5"/>
    <w:rsid w:val="00EC5D0B"/>
    <w:rsid w:val="00EC6092"/>
    <w:rsid w:val="00EC6311"/>
    <w:rsid w:val="00EC666C"/>
    <w:rsid w:val="00ED0AC1"/>
    <w:rsid w:val="00ED10F6"/>
    <w:rsid w:val="00ED17D3"/>
    <w:rsid w:val="00ED18EA"/>
    <w:rsid w:val="00ED2659"/>
    <w:rsid w:val="00ED38ED"/>
    <w:rsid w:val="00ED4A85"/>
    <w:rsid w:val="00ED58C3"/>
    <w:rsid w:val="00ED5CE7"/>
    <w:rsid w:val="00ED7BB1"/>
    <w:rsid w:val="00EE0DCE"/>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CEE"/>
    <w:rsid w:val="00F04F8C"/>
    <w:rsid w:val="00F06570"/>
    <w:rsid w:val="00F06821"/>
    <w:rsid w:val="00F070C2"/>
    <w:rsid w:val="00F07A79"/>
    <w:rsid w:val="00F07BAB"/>
    <w:rsid w:val="00F07D00"/>
    <w:rsid w:val="00F07E6C"/>
    <w:rsid w:val="00F1120E"/>
    <w:rsid w:val="00F11F54"/>
    <w:rsid w:val="00F1242C"/>
    <w:rsid w:val="00F12875"/>
    <w:rsid w:val="00F13577"/>
    <w:rsid w:val="00F139C3"/>
    <w:rsid w:val="00F13A43"/>
    <w:rsid w:val="00F13CF7"/>
    <w:rsid w:val="00F140BE"/>
    <w:rsid w:val="00F1484F"/>
    <w:rsid w:val="00F15181"/>
    <w:rsid w:val="00F1518A"/>
    <w:rsid w:val="00F1567D"/>
    <w:rsid w:val="00F1629E"/>
    <w:rsid w:val="00F1629F"/>
    <w:rsid w:val="00F16739"/>
    <w:rsid w:val="00F1698F"/>
    <w:rsid w:val="00F170AB"/>
    <w:rsid w:val="00F173AE"/>
    <w:rsid w:val="00F17B06"/>
    <w:rsid w:val="00F17E15"/>
    <w:rsid w:val="00F200A3"/>
    <w:rsid w:val="00F206EB"/>
    <w:rsid w:val="00F20730"/>
    <w:rsid w:val="00F211C8"/>
    <w:rsid w:val="00F2226D"/>
    <w:rsid w:val="00F236FC"/>
    <w:rsid w:val="00F23F57"/>
    <w:rsid w:val="00F24C4A"/>
    <w:rsid w:val="00F24EA1"/>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D0"/>
    <w:rsid w:val="00F41F5D"/>
    <w:rsid w:val="00F438A3"/>
    <w:rsid w:val="00F44636"/>
    <w:rsid w:val="00F450DE"/>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6207"/>
    <w:rsid w:val="00F7792B"/>
    <w:rsid w:val="00F77B58"/>
    <w:rsid w:val="00F82561"/>
    <w:rsid w:val="00F84219"/>
    <w:rsid w:val="00F84633"/>
    <w:rsid w:val="00F84A7E"/>
    <w:rsid w:val="00F84B92"/>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D0B2D"/>
    <w:rsid w:val="00FD0DE0"/>
    <w:rsid w:val="00FD12C5"/>
    <w:rsid w:val="00FD1C34"/>
    <w:rsid w:val="00FD3EE1"/>
    <w:rsid w:val="00FD499C"/>
    <w:rsid w:val="00FD4E98"/>
    <w:rsid w:val="00FD5E69"/>
    <w:rsid w:val="00FD5EE8"/>
    <w:rsid w:val="00FE1351"/>
    <w:rsid w:val="00FE2044"/>
    <w:rsid w:val="00FE24B5"/>
    <w:rsid w:val="00FE2708"/>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8077ED-C4DD-404F-A835-63EC4C7A8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rsid w:val="00A8475C"/>
    <w:pPr>
      <w:tabs>
        <w:tab w:val="center" w:pos="4153"/>
        <w:tab w:val="right" w:pos="8306"/>
      </w:tabs>
      <w:snapToGrid w:val="0"/>
    </w:pPr>
    <w:rPr>
      <w:sz w:val="20"/>
      <w:szCs w:val="20"/>
    </w:rPr>
  </w:style>
  <w:style w:type="paragraph" w:styleId="afc">
    <w:name w:val="footer"/>
    <w:basedOn w:val="a0"/>
    <w:link w:val="afd"/>
    <w:uiPriority w:val="99"/>
    <w:rsid w:val="00A8475C"/>
    <w:pPr>
      <w:tabs>
        <w:tab w:val="center" w:pos="4153"/>
        <w:tab w:val="right" w:pos="8306"/>
      </w:tabs>
      <w:snapToGrid w:val="0"/>
    </w:pPr>
    <w:rPr>
      <w:sz w:val="20"/>
      <w:szCs w:val="20"/>
    </w:rPr>
  </w:style>
  <w:style w:type="character" w:styleId="afe">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0">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1">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d">
    <w:name w:val="頁尾 字元"/>
    <w:link w:val="afc"/>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2">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3">
    <w:name w:val="Body Text"/>
    <w:basedOn w:val="a0"/>
    <w:link w:val="aff4"/>
    <w:rsid w:val="00A327E1"/>
    <w:pPr>
      <w:spacing w:after="120"/>
    </w:pPr>
  </w:style>
  <w:style w:type="character" w:customStyle="1" w:styleId="aff4">
    <w:name w:val="本文 字元"/>
    <w:link w:val="aff3"/>
    <w:rsid w:val="00A327E1"/>
    <w:rPr>
      <w:rFonts w:ascii="標楷體" w:eastAsia="標楷體"/>
      <w:snapToGrid w:val="0"/>
      <w:kern w:val="2"/>
      <w:sz w:val="28"/>
      <w:szCs w:val="28"/>
    </w:rPr>
  </w:style>
  <w:style w:type="paragraph" w:styleId="aff5">
    <w:name w:val="Date"/>
    <w:basedOn w:val="a0"/>
    <w:next w:val="a0"/>
    <w:link w:val="aff6"/>
    <w:rsid w:val="00A327E1"/>
    <w:pPr>
      <w:spacing w:line="240" w:lineRule="auto"/>
      <w:ind w:leftChars="0" w:left="0" w:firstLineChars="0" w:firstLine="0"/>
      <w:jc w:val="right"/>
    </w:pPr>
    <w:rPr>
      <w:rFonts w:ascii="Times New Roman"/>
      <w:b/>
      <w:bCs/>
      <w:snapToGrid/>
      <w:sz w:val="36"/>
      <w:szCs w:val="24"/>
    </w:rPr>
  </w:style>
  <w:style w:type="character" w:customStyle="1" w:styleId="aff6">
    <w:name w:val="日期 字元"/>
    <w:link w:val="aff5"/>
    <w:rsid w:val="00A327E1"/>
    <w:rPr>
      <w:rFonts w:eastAsia="標楷體"/>
      <w:b/>
      <w:bCs/>
      <w:kern w:val="2"/>
      <w:sz w:val="36"/>
      <w:szCs w:val="24"/>
    </w:rPr>
  </w:style>
  <w:style w:type="paragraph" w:styleId="aff7">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8">
    <w:name w:val="Emphasis"/>
    <w:uiPriority w:val="20"/>
    <w:qFormat/>
    <w:rsid w:val="00D031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FE09B-F5A1-42A7-A48F-2912F9C83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Links>
    <vt:vector size="18" baseType="variant">
      <vt:variant>
        <vt:i4>1310771</vt:i4>
      </vt:variant>
      <vt:variant>
        <vt:i4>14</vt:i4>
      </vt:variant>
      <vt:variant>
        <vt:i4>0</vt:i4>
      </vt:variant>
      <vt:variant>
        <vt:i4>5</vt:i4>
      </vt:variant>
      <vt:variant>
        <vt:lpwstr/>
      </vt:variant>
      <vt:variant>
        <vt:lpwstr>_Toc163633203</vt:lpwstr>
      </vt:variant>
      <vt:variant>
        <vt:i4>1310771</vt:i4>
      </vt:variant>
      <vt:variant>
        <vt:i4>8</vt:i4>
      </vt:variant>
      <vt:variant>
        <vt:i4>0</vt:i4>
      </vt:variant>
      <vt:variant>
        <vt:i4>5</vt:i4>
      </vt:variant>
      <vt:variant>
        <vt:lpwstr/>
      </vt:variant>
      <vt:variant>
        <vt:lpwstr>_Toc163633202</vt:lpwstr>
      </vt:variant>
      <vt:variant>
        <vt:i4>1310771</vt:i4>
      </vt:variant>
      <vt:variant>
        <vt:i4>2</vt:i4>
      </vt:variant>
      <vt:variant>
        <vt:i4>0</vt:i4>
      </vt:variant>
      <vt:variant>
        <vt:i4>5</vt:i4>
      </vt:variant>
      <vt:variant>
        <vt:lpwstr/>
      </vt:variant>
      <vt:variant>
        <vt:lpwstr>_Toc163633201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2024-04-10T01:19:00Z</cp:lastPrinted>
  <dcterms:created xsi:type="dcterms:W3CDTF">2024-04-11T06:35:00Z</dcterms:created>
  <dcterms:modified xsi:type="dcterms:W3CDTF">2024-04-11T06:35:00Z</dcterms:modified>
</cp:coreProperties>
</file>