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2B2" w:rsidRPr="001C29D9" w:rsidRDefault="00C802B2" w:rsidP="000339F6">
      <w:pPr>
        <w:pStyle w:val="ab"/>
        <w:rPr>
          <w:rFonts w:hAnsi="標楷體" w:hint="eastAsia"/>
        </w:rPr>
      </w:pPr>
      <w:bookmarkStart w:id="0" w:name="_Toc318719438"/>
      <w:bookmarkStart w:id="1" w:name="_GoBack"/>
      <w:bookmarkEnd w:id="1"/>
      <w:r w:rsidRPr="000339F6">
        <w:rPr>
          <w:rFonts w:hAnsi="標楷體" w:hint="eastAsia"/>
          <w:snapToGrid/>
          <w:spacing w:val="-4"/>
          <w:szCs w:val="36"/>
        </w:rPr>
        <w:t>行政院主管</w:t>
      </w:r>
      <w:r w:rsidRPr="00CA3740">
        <w:rPr>
          <w:rFonts w:hAnsi="標楷體" w:hint="eastAsia"/>
          <w:snapToGrid/>
          <w:spacing w:val="-4"/>
          <w:szCs w:val="36"/>
        </w:rPr>
        <w:t>(國家發展委員會經管部分)</w:t>
      </w:r>
      <w:r w:rsidRPr="000339F6">
        <w:rPr>
          <w:rFonts w:hAnsi="標楷體" w:hint="eastAsia"/>
          <w:snapToGrid/>
          <w:spacing w:val="-4"/>
          <w:szCs w:val="36"/>
        </w:rPr>
        <w:t>非營業基金</w:t>
      </w:r>
      <w:r>
        <w:rPr>
          <w:rFonts w:hAnsi="標楷體" w:hint="eastAsia"/>
          <w:spacing w:val="-4"/>
        </w:rPr>
        <w:t>11</w:t>
      </w:r>
      <w:r w:rsidR="00A46659">
        <w:rPr>
          <w:rFonts w:hAnsi="標楷體" w:hint="eastAsia"/>
          <w:spacing w:val="-4"/>
        </w:rPr>
        <w:t>1</w:t>
      </w:r>
      <w:r w:rsidRPr="001C29D9">
        <w:rPr>
          <w:rFonts w:hAnsi="標楷體" w:hint="eastAsia"/>
          <w:spacing w:val="-4"/>
        </w:rPr>
        <w:t>年度決算評估報告</w:t>
      </w:r>
    </w:p>
    <w:p w:rsidR="005735D2" w:rsidRPr="003F672D" w:rsidRDefault="005735D2" w:rsidP="007D5F31">
      <w:pPr>
        <w:pStyle w:val="144"/>
        <w:ind w:left="567" w:hanging="567"/>
        <w:rPr>
          <w:rFonts w:hint="eastAsia"/>
        </w:rPr>
      </w:pPr>
      <w:bookmarkStart w:id="2" w:name="_Toc508789769"/>
      <w:bookmarkStart w:id="3" w:name="_Toc163464827"/>
      <w:bookmarkEnd w:id="0"/>
      <w:r w:rsidRPr="003F672D">
        <w:rPr>
          <w:rFonts w:hint="eastAsia"/>
        </w:rPr>
        <w:t>二、</w:t>
      </w:r>
      <w:r w:rsidR="00DD4600" w:rsidRPr="003F672D">
        <w:rPr>
          <w:rFonts w:hint="eastAsia"/>
        </w:rPr>
        <w:t>國</w:t>
      </w:r>
      <w:r w:rsidR="008C4EBA" w:rsidRPr="003F672D">
        <w:rPr>
          <w:rFonts w:hint="eastAsia"/>
        </w:rPr>
        <w:t>發基金</w:t>
      </w:r>
      <w:r w:rsidR="000167E9">
        <w:rPr>
          <w:rFonts w:hint="eastAsia"/>
        </w:rPr>
        <w:t>111年度</w:t>
      </w:r>
      <w:r w:rsidR="007B4ADB" w:rsidRPr="003F672D">
        <w:rPr>
          <w:rFonts w:hint="eastAsia"/>
        </w:rPr>
        <w:t>創業天使投資方案</w:t>
      </w:r>
      <w:r w:rsidR="000167E9">
        <w:rPr>
          <w:rFonts w:hint="eastAsia"/>
        </w:rPr>
        <w:t>預算執行率未達8成</w:t>
      </w:r>
      <w:r w:rsidR="00B63E2F" w:rsidRPr="003F672D">
        <w:rPr>
          <w:rFonts w:hint="eastAsia"/>
        </w:rPr>
        <w:t>，</w:t>
      </w:r>
      <w:r w:rsidR="00882476">
        <w:rPr>
          <w:rFonts w:hint="eastAsia"/>
        </w:rPr>
        <w:t>宜檢討強化投資規劃及執行</w:t>
      </w:r>
      <w:r w:rsidR="00882476">
        <w:rPr>
          <w:rFonts w:hAnsi="標楷體" w:hint="eastAsia"/>
        </w:rPr>
        <w:t>；迄該年底</w:t>
      </w:r>
      <w:r w:rsidR="00B63E2F" w:rsidRPr="003F672D">
        <w:rPr>
          <w:rFonts w:hint="eastAsia"/>
        </w:rPr>
        <w:t>部分投資事業因解散清算致產生投資損失</w:t>
      </w:r>
      <w:r w:rsidR="00421431" w:rsidRPr="003F672D">
        <w:rPr>
          <w:rFonts w:hint="eastAsia"/>
        </w:rPr>
        <w:t>，</w:t>
      </w:r>
      <w:r w:rsidR="00B63E2F" w:rsidRPr="003F672D">
        <w:rPr>
          <w:rFonts w:hint="eastAsia"/>
        </w:rPr>
        <w:t>允宜</w:t>
      </w:r>
      <w:r w:rsidR="000167E9">
        <w:rPr>
          <w:rFonts w:hint="eastAsia"/>
        </w:rPr>
        <w:t>加強新創趨勢調查及</w:t>
      </w:r>
      <w:r w:rsidR="00B63E2F" w:rsidRPr="003F672D">
        <w:rPr>
          <w:rFonts w:hint="eastAsia"/>
        </w:rPr>
        <w:t>後續</w:t>
      </w:r>
      <w:r w:rsidR="00EA06C0" w:rsidRPr="00EA06C0">
        <w:rPr>
          <w:rFonts w:hint="eastAsia"/>
        </w:rPr>
        <w:t>輔導</w:t>
      </w:r>
      <w:r w:rsidR="00EA06C0">
        <w:rPr>
          <w:rFonts w:hint="eastAsia"/>
        </w:rPr>
        <w:t>，</w:t>
      </w:r>
      <w:r w:rsidR="000167E9">
        <w:rPr>
          <w:rFonts w:hint="eastAsia"/>
        </w:rPr>
        <w:t>以促進產業發展</w:t>
      </w:r>
      <w:bookmarkEnd w:id="3"/>
    </w:p>
    <w:bookmarkEnd w:id="2"/>
    <w:p w:rsidR="008B2573" w:rsidRDefault="008B2573" w:rsidP="008B2573">
      <w:pPr>
        <w:snapToGrid w:val="0"/>
        <w:ind w:left="566" w:firstLine="566"/>
        <w:rPr>
          <w:snapToGrid/>
        </w:rPr>
      </w:pPr>
      <w:r w:rsidRPr="003F672D">
        <w:rPr>
          <w:rFonts w:hint="eastAsia"/>
          <w:snapToGrid/>
        </w:rPr>
        <w:t>國發基金111年度</w:t>
      </w:r>
      <w:r w:rsidR="000167E9">
        <w:rPr>
          <w:rFonts w:hAnsi="標楷體" w:hint="eastAsia"/>
          <w:snapToGrid/>
        </w:rPr>
        <w:t>「</w:t>
      </w:r>
      <w:r w:rsidRPr="003F672D">
        <w:rPr>
          <w:rFonts w:hint="eastAsia"/>
          <w:snapToGrid/>
        </w:rPr>
        <w:t>創業天使投資方案</w:t>
      </w:r>
      <w:r w:rsidR="000167E9">
        <w:rPr>
          <w:rFonts w:hAnsi="標楷體" w:hint="eastAsia"/>
          <w:snapToGrid/>
        </w:rPr>
        <w:t>」</w:t>
      </w:r>
      <w:r w:rsidRPr="003F672D">
        <w:rPr>
          <w:rFonts w:hint="eastAsia"/>
          <w:snapToGrid/>
        </w:rPr>
        <w:t>之投資決算數</w:t>
      </w:r>
      <w:r w:rsidR="00C6525B" w:rsidRPr="003F672D">
        <w:rPr>
          <w:rFonts w:hint="eastAsia"/>
          <w:snapToGrid/>
        </w:rPr>
        <w:t>5</w:t>
      </w:r>
      <w:r w:rsidRPr="003F672D">
        <w:rPr>
          <w:rFonts w:hint="eastAsia"/>
          <w:snapToGrid/>
        </w:rPr>
        <w:t>億</w:t>
      </w:r>
      <w:r w:rsidR="00C6525B" w:rsidRPr="003F672D">
        <w:rPr>
          <w:rFonts w:hint="eastAsia"/>
          <w:snapToGrid/>
        </w:rPr>
        <w:t>9</w:t>
      </w:r>
      <w:r w:rsidRPr="003F672D">
        <w:rPr>
          <w:rFonts w:hint="eastAsia"/>
          <w:snapToGrid/>
        </w:rPr>
        <w:t>,</w:t>
      </w:r>
      <w:r w:rsidR="00C6525B" w:rsidRPr="003F672D">
        <w:rPr>
          <w:rFonts w:hint="eastAsia"/>
          <w:snapToGrid/>
        </w:rPr>
        <w:t>365</w:t>
      </w:r>
      <w:r w:rsidRPr="003F672D">
        <w:rPr>
          <w:rFonts w:hint="eastAsia"/>
          <w:snapToGrid/>
        </w:rPr>
        <w:t>萬</w:t>
      </w:r>
      <w:r w:rsidR="00C6525B" w:rsidRPr="003F672D">
        <w:rPr>
          <w:rFonts w:hint="eastAsia"/>
          <w:snapToGrid/>
        </w:rPr>
        <w:t>9</w:t>
      </w:r>
      <w:r w:rsidRPr="003F672D">
        <w:rPr>
          <w:rFonts w:hint="eastAsia"/>
          <w:snapToGrid/>
        </w:rPr>
        <w:t>千元，較預算數8億元減少</w:t>
      </w:r>
      <w:r w:rsidR="00C6525B" w:rsidRPr="003F672D">
        <w:rPr>
          <w:rFonts w:hint="eastAsia"/>
          <w:snapToGrid/>
        </w:rPr>
        <w:t>2</w:t>
      </w:r>
      <w:r w:rsidRPr="003F672D">
        <w:rPr>
          <w:rFonts w:hint="eastAsia"/>
          <w:snapToGrid/>
        </w:rPr>
        <w:t>億</w:t>
      </w:r>
      <w:r w:rsidR="00C6525B" w:rsidRPr="003F672D">
        <w:rPr>
          <w:rFonts w:hint="eastAsia"/>
          <w:snapToGrid/>
        </w:rPr>
        <w:t>634</w:t>
      </w:r>
      <w:r w:rsidRPr="003F672D">
        <w:rPr>
          <w:rFonts w:hint="eastAsia"/>
          <w:snapToGrid/>
        </w:rPr>
        <w:t>萬</w:t>
      </w:r>
      <w:r w:rsidR="00C6525B" w:rsidRPr="003F672D">
        <w:rPr>
          <w:rFonts w:hint="eastAsia"/>
          <w:snapToGrid/>
        </w:rPr>
        <w:t>1千元，執行率74</w:t>
      </w:r>
      <w:r w:rsidRPr="003F672D">
        <w:rPr>
          <w:rFonts w:hint="eastAsia"/>
          <w:snapToGrid/>
        </w:rPr>
        <w:t>.</w:t>
      </w:r>
      <w:r w:rsidR="00C6525B" w:rsidRPr="003F672D">
        <w:rPr>
          <w:rFonts w:hint="eastAsia"/>
          <w:snapToGrid/>
        </w:rPr>
        <w:t>21</w:t>
      </w:r>
      <w:r w:rsidRPr="003F672D">
        <w:rPr>
          <w:rFonts w:hint="eastAsia"/>
          <w:snapToGrid/>
        </w:rPr>
        <w:t>%</w:t>
      </w:r>
      <w:r w:rsidR="00D961BE">
        <w:rPr>
          <w:rFonts w:hint="eastAsia"/>
          <w:snapToGrid/>
        </w:rPr>
        <w:t>，委辦費用</w:t>
      </w:r>
      <w:r w:rsidR="000528C3" w:rsidRPr="000528C3">
        <w:rPr>
          <w:vertAlign w:val="superscript"/>
        </w:rPr>
        <w:footnoteReference w:id="1"/>
      </w:r>
      <w:r w:rsidR="00D961BE">
        <w:rPr>
          <w:rFonts w:hint="eastAsia"/>
          <w:snapToGrid/>
        </w:rPr>
        <w:t>決算數2</w:t>
      </w:r>
      <w:r w:rsidR="00D961BE">
        <w:rPr>
          <w:snapToGrid/>
        </w:rPr>
        <w:t>,</w:t>
      </w:r>
      <w:r w:rsidR="00D961BE">
        <w:rPr>
          <w:rFonts w:hint="eastAsia"/>
          <w:snapToGrid/>
        </w:rPr>
        <w:t>838萬6千元，較預算數2</w:t>
      </w:r>
      <w:r w:rsidR="00D961BE">
        <w:rPr>
          <w:snapToGrid/>
        </w:rPr>
        <w:t>,</w:t>
      </w:r>
      <w:r w:rsidR="00D961BE">
        <w:rPr>
          <w:rFonts w:hint="eastAsia"/>
          <w:snapToGrid/>
        </w:rPr>
        <w:t>000萬元增加838萬6千元</w:t>
      </w:r>
      <w:r w:rsidR="000155C7" w:rsidRPr="000155C7">
        <w:rPr>
          <w:rFonts w:hint="eastAsia"/>
          <w:snapToGrid/>
        </w:rPr>
        <w:t>(詳表1)</w:t>
      </w:r>
      <w:r w:rsidRPr="003F672D">
        <w:rPr>
          <w:rFonts w:hint="eastAsia"/>
          <w:snapToGrid/>
        </w:rPr>
        <w:t>。經查：</w:t>
      </w:r>
    </w:p>
    <w:p w:rsidR="00590428" w:rsidRPr="003F672D" w:rsidRDefault="00590428" w:rsidP="00590428">
      <w:pPr>
        <w:spacing w:beforeLines="20" w:before="100" w:line="360" w:lineRule="exact"/>
        <w:ind w:leftChars="0" w:left="0" w:firstLineChars="0" w:firstLine="0"/>
        <w:rPr>
          <w:rFonts w:hint="eastAsia"/>
          <w:b/>
        </w:rPr>
      </w:pPr>
      <w:r w:rsidRPr="003F672D">
        <w:rPr>
          <w:rFonts w:hint="eastAsia"/>
          <w:b/>
        </w:rPr>
        <w:t>表1</w:t>
      </w:r>
      <w:r w:rsidRPr="003F672D">
        <w:rPr>
          <w:rFonts w:hAnsi="標楷體"/>
          <w:b/>
          <w:szCs w:val="22"/>
        </w:rPr>
        <w:t xml:space="preserve">  </w:t>
      </w:r>
      <w:r w:rsidRPr="003F672D">
        <w:rPr>
          <w:rFonts w:hint="eastAsia"/>
          <w:b/>
        </w:rPr>
        <w:t>創業天使投資方案近年預算執行及辦理情形明細表</w:t>
      </w:r>
    </w:p>
    <w:p w:rsidR="00590428" w:rsidRPr="00390F81" w:rsidRDefault="00590428" w:rsidP="00390F81">
      <w:pPr>
        <w:spacing w:line="360" w:lineRule="exact"/>
        <w:ind w:leftChars="0" w:left="0" w:rightChars="-50" w:right="-142" w:firstLineChars="0" w:firstLine="0"/>
        <w:jc w:val="right"/>
        <w:rPr>
          <w:rFonts w:hAnsi="標楷體" w:hint="eastAsia"/>
          <w:kern w:val="0"/>
          <w:sz w:val="24"/>
          <w:szCs w:val="24"/>
        </w:rPr>
      </w:pPr>
      <w:r w:rsidRPr="00390F81">
        <w:rPr>
          <w:rFonts w:hAnsi="標楷體" w:hint="eastAsia"/>
          <w:kern w:val="0"/>
          <w:sz w:val="24"/>
          <w:szCs w:val="24"/>
        </w:rPr>
        <w:t>單位:新臺幣千元</w:t>
      </w:r>
    </w:p>
    <w:tbl>
      <w:tblPr>
        <w:tblW w:w="8504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043"/>
        <w:gridCol w:w="1043"/>
        <w:gridCol w:w="966"/>
        <w:gridCol w:w="966"/>
        <w:gridCol w:w="705"/>
        <w:gridCol w:w="706"/>
        <w:gridCol w:w="1298"/>
        <w:gridCol w:w="1206"/>
      </w:tblGrid>
      <w:tr w:rsidR="003F672D" w:rsidRPr="003F672D" w:rsidTr="00390F81">
        <w:trPr>
          <w:trHeight w:val="308"/>
          <w:tblHeader/>
          <w:jc w:val="right"/>
        </w:trPr>
        <w:tc>
          <w:tcPr>
            <w:tcW w:w="575" w:type="dxa"/>
            <w:vMerge w:val="restart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2102" w:type="dxa"/>
            <w:gridSpan w:val="2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投資部分</w:t>
            </w:r>
          </w:p>
        </w:tc>
        <w:tc>
          <w:tcPr>
            <w:tcW w:w="1958" w:type="dxa"/>
            <w:gridSpan w:val="2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委辦費用</w:t>
            </w:r>
          </w:p>
        </w:tc>
        <w:tc>
          <w:tcPr>
            <w:tcW w:w="729" w:type="dxa"/>
            <w:vMerge w:val="restart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申請</w:t>
            </w:r>
          </w:p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件數</w:t>
            </w:r>
          </w:p>
        </w:tc>
        <w:tc>
          <w:tcPr>
            <w:tcW w:w="730" w:type="dxa"/>
            <w:vMerge w:val="restart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核准件數</w:t>
            </w:r>
          </w:p>
        </w:tc>
        <w:tc>
          <w:tcPr>
            <w:tcW w:w="1312" w:type="dxa"/>
            <w:vMerge w:val="restart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核准投資金額</w:t>
            </w:r>
          </w:p>
        </w:tc>
        <w:tc>
          <w:tcPr>
            <w:tcW w:w="1098" w:type="dxa"/>
            <w:vMerge w:val="restart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實際撥付金額</w:t>
            </w:r>
          </w:p>
        </w:tc>
      </w:tr>
      <w:tr w:rsidR="003F672D" w:rsidRPr="003F672D" w:rsidTr="00390F81">
        <w:trPr>
          <w:trHeight w:val="354"/>
          <w:tblHeader/>
          <w:jc w:val="right"/>
        </w:trPr>
        <w:tc>
          <w:tcPr>
            <w:tcW w:w="575" w:type="dxa"/>
            <w:vMerge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預算數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3F672D">
              <w:rPr>
                <w:rFonts w:hAnsi="標楷體" w:hint="eastAsia"/>
                <w:sz w:val="24"/>
                <w:szCs w:val="24"/>
              </w:rPr>
              <w:t>決算數</w:t>
            </w:r>
          </w:p>
        </w:tc>
        <w:tc>
          <w:tcPr>
            <w:tcW w:w="729" w:type="dxa"/>
            <w:vMerge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730" w:type="dxa"/>
            <w:vMerge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312" w:type="dxa"/>
            <w:vMerge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098" w:type="dxa"/>
            <w:vMerge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</w:p>
        </w:tc>
      </w:tr>
      <w:tr w:rsidR="003F672D" w:rsidRPr="003F672D" w:rsidTr="00390F81">
        <w:trPr>
          <w:trHeight w:val="400"/>
          <w:jc w:val="right"/>
        </w:trPr>
        <w:tc>
          <w:tcPr>
            <w:tcW w:w="575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107</w:t>
            </w:r>
          </w:p>
        </w:tc>
        <w:tc>
          <w:tcPr>
            <w:tcW w:w="1051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200,000</w:t>
            </w:r>
          </w:p>
        </w:tc>
        <w:tc>
          <w:tcPr>
            <w:tcW w:w="1051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52,001</w:t>
            </w:r>
          </w:p>
        </w:tc>
        <w:tc>
          <w:tcPr>
            <w:tcW w:w="979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20,000</w:t>
            </w:r>
          </w:p>
        </w:tc>
        <w:tc>
          <w:tcPr>
            <w:tcW w:w="979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10,000</w:t>
            </w:r>
          </w:p>
        </w:tc>
        <w:tc>
          <w:tcPr>
            <w:tcW w:w="729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74</w:t>
            </w:r>
          </w:p>
        </w:tc>
        <w:tc>
          <w:tcPr>
            <w:tcW w:w="730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8</w:t>
            </w:r>
          </w:p>
        </w:tc>
        <w:tc>
          <w:tcPr>
            <w:tcW w:w="1312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69,596</w:t>
            </w:r>
          </w:p>
        </w:tc>
        <w:tc>
          <w:tcPr>
            <w:tcW w:w="1098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52,001</w:t>
            </w:r>
          </w:p>
        </w:tc>
      </w:tr>
      <w:tr w:rsidR="003F672D" w:rsidRPr="003F672D" w:rsidTr="00390F81">
        <w:trPr>
          <w:trHeight w:val="400"/>
          <w:jc w:val="right"/>
        </w:trPr>
        <w:tc>
          <w:tcPr>
            <w:tcW w:w="575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108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200,000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642,022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20,000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5,766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137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590428" w:rsidRPr="003F672D" w:rsidRDefault="00FE184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65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8</w:t>
            </w:r>
            <w:r w:rsidR="00FE1841" w:rsidRPr="003F672D">
              <w:rPr>
                <w:rFonts w:hAnsi="標楷體"/>
                <w:sz w:val="22"/>
                <w:szCs w:val="22"/>
              </w:rPr>
              <w:t>53</w:t>
            </w:r>
            <w:r w:rsidRPr="003F672D">
              <w:rPr>
                <w:rFonts w:hAnsi="標楷體"/>
                <w:sz w:val="22"/>
                <w:szCs w:val="22"/>
              </w:rPr>
              <w:t>,</w:t>
            </w:r>
            <w:r w:rsidR="00FE1841" w:rsidRPr="003F672D">
              <w:rPr>
                <w:rFonts w:hAnsi="標楷體"/>
                <w:sz w:val="22"/>
                <w:szCs w:val="22"/>
              </w:rPr>
              <w:t>474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6</w:t>
            </w:r>
            <w:r w:rsidRPr="003F672D">
              <w:rPr>
                <w:rFonts w:hAnsi="標楷體" w:hint="eastAsia"/>
                <w:sz w:val="22"/>
                <w:szCs w:val="22"/>
              </w:rPr>
              <w:t>2</w:t>
            </w:r>
            <w:r w:rsidRPr="003F672D">
              <w:rPr>
                <w:rFonts w:hAnsi="標楷體"/>
                <w:sz w:val="22"/>
                <w:szCs w:val="22"/>
              </w:rPr>
              <w:t>7,022</w:t>
            </w:r>
          </w:p>
        </w:tc>
      </w:tr>
      <w:tr w:rsidR="003F672D" w:rsidRPr="003F672D" w:rsidTr="00390F81">
        <w:trPr>
          <w:trHeight w:val="400"/>
          <w:jc w:val="right"/>
        </w:trPr>
        <w:tc>
          <w:tcPr>
            <w:tcW w:w="575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109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400,000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846,939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30,000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2</w:t>
            </w:r>
            <w:r w:rsidRPr="003F672D">
              <w:rPr>
                <w:rFonts w:hAnsi="標楷體" w:hint="eastAsia"/>
                <w:sz w:val="22"/>
                <w:szCs w:val="22"/>
              </w:rPr>
              <w:t>0,000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144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5</w:t>
            </w:r>
            <w:r w:rsidR="00FE1841" w:rsidRPr="003F672D">
              <w:rPr>
                <w:rFonts w:hAnsi="標楷體" w:hint="eastAsia"/>
                <w:sz w:val="22"/>
                <w:szCs w:val="22"/>
              </w:rPr>
              <w:t>9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9</w:t>
            </w:r>
            <w:r w:rsidRPr="003F672D">
              <w:rPr>
                <w:rFonts w:hAnsi="標楷體"/>
                <w:sz w:val="22"/>
                <w:szCs w:val="22"/>
              </w:rPr>
              <w:t>30,052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844</w:t>
            </w:r>
            <w:r w:rsidRPr="003F672D">
              <w:rPr>
                <w:rFonts w:hAnsi="標楷體" w:hint="eastAsia"/>
                <w:sz w:val="22"/>
                <w:szCs w:val="22"/>
              </w:rPr>
              <w:t>,</w:t>
            </w:r>
            <w:r w:rsidRPr="003F672D">
              <w:rPr>
                <w:rFonts w:hAnsi="標楷體"/>
                <w:sz w:val="22"/>
                <w:szCs w:val="22"/>
              </w:rPr>
              <w:t>959</w:t>
            </w:r>
          </w:p>
        </w:tc>
      </w:tr>
      <w:tr w:rsidR="003F672D" w:rsidRPr="003F672D" w:rsidTr="00390F81">
        <w:trPr>
          <w:trHeight w:val="400"/>
          <w:jc w:val="right"/>
        </w:trPr>
        <w:tc>
          <w:tcPr>
            <w:tcW w:w="575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110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600,</w:t>
            </w:r>
            <w:r w:rsidRPr="003F672D">
              <w:rPr>
                <w:rFonts w:hAnsi="標楷體"/>
                <w:sz w:val="22"/>
                <w:szCs w:val="22"/>
              </w:rPr>
              <w:t>000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565,464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2</w:t>
            </w:r>
            <w:r w:rsidRPr="003F672D">
              <w:rPr>
                <w:rFonts w:hAnsi="標楷體"/>
                <w:sz w:val="22"/>
                <w:szCs w:val="22"/>
              </w:rPr>
              <w:t>0,000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30</w:t>
            </w:r>
            <w:r w:rsidRPr="003F672D">
              <w:rPr>
                <w:rFonts w:hAnsi="標楷體" w:hint="eastAsia"/>
                <w:sz w:val="22"/>
                <w:szCs w:val="22"/>
              </w:rPr>
              <w:t>,</w:t>
            </w:r>
            <w:r w:rsidRPr="003F672D">
              <w:rPr>
                <w:rFonts w:hAnsi="標楷體"/>
                <w:sz w:val="22"/>
                <w:szCs w:val="22"/>
              </w:rPr>
              <w:t>891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1</w:t>
            </w:r>
            <w:r w:rsidR="00FE1841" w:rsidRPr="003F672D">
              <w:rPr>
                <w:rFonts w:hAnsi="標楷體" w:hint="eastAsia"/>
                <w:sz w:val="22"/>
                <w:szCs w:val="22"/>
              </w:rPr>
              <w:t>12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590428" w:rsidRPr="003F672D" w:rsidRDefault="00FE184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56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489,758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561</w:t>
            </w:r>
            <w:r w:rsidRPr="003F672D">
              <w:rPr>
                <w:rFonts w:hAnsi="標楷體" w:hint="eastAsia"/>
                <w:sz w:val="22"/>
                <w:szCs w:val="22"/>
              </w:rPr>
              <w:t>,</w:t>
            </w:r>
            <w:r w:rsidRPr="003F672D">
              <w:rPr>
                <w:rFonts w:hAnsi="標楷體"/>
                <w:sz w:val="22"/>
                <w:szCs w:val="22"/>
              </w:rPr>
              <w:t>964</w:t>
            </w:r>
          </w:p>
        </w:tc>
      </w:tr>
      <w:tr w:rsidR="003F672D" w:rsidRPr="003F672D" w:rsidTr="00390F81">
        <w:trPr>
          <w:trHeight w:val="400"/>
          <w:jc w:val="right"/>
        </w:trPr>
        <w:tc>
          <w:tcPr>
            <w:tcW w:w="575" w:type="dxa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111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800,000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593</w:t>
            </w:r>
            <w:r w:rsidRPr="003F672D">
              <w:rPr>
                <w:rFonts w:hAnsi="標楷體"/>
                <w:sz w:val="22"/>
                <w:szCs w:val="22"/>
              </w:rPr>
              <w:t>,</w:t>
            </w:r>
            <w:r w:rsidRPr="003F672D">
              <w:rPr>
                <w:rFonts w:hAnsi="標楷體" w:hint="eastAsia"/>
                <w:sz w:val="22"/>
                <w:szCs w:val="22"/>
              </w:rPr>
              <w:t>659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20,000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90428" w:rsidRPr="003F672D" w:rsidRDefault="00590428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28</w:t>
            </w:r>
            <w:r w:rsidRPr="003F672D">
              <w:rPr>
                <w:rFonts w:hAnsi="標楷體"/>
                <w:sz w:val="22"/>
                <w:szCs w:val="22"/>
              </w:rPr>
              <w:t>,</w:t>
            </w:r>
            <w:r w:rsidRPr="003F672D">
              <w:rPr>
                <w:rFonts w:hAnsi="標楷體" w:hint="eastAsia"/>
                <w:sz w:val="22"/>
                <w:szCs w:val="22"/>
              </w:rPr>
              <w:t>386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590428" w:rsidRPr="003F672D" w:rsidRDefault="00FE184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139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590428" w:rsidRPr="003F672D" w:rsidRDefault="00FE184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 w:hint="eastAsia"/>
                <w:sz w:val="22"/>
                <w:szCs w:val="22"/>
              </w:rPr>
              <w:t>73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590428" w:rsidRPr="003F672D" w:rsidRDefault="00FE184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629</w:t>
            </w:r>
            <w:r w:rsidR="00590428" w:rsidRPr="003F672D">
              <w:rPr>
                <w:rFonts w:hAnsi="標楷體"/>
                <w:sz w:val="22"/>
                <w:szCs w:val="22"/>
              </w:rPr>
              <w:t>,</w:t>
            </w:r>
            <w:r w:rsidRPr="003F672D">
              <w:rPr>
                <w:rFonts w:hAnsi="標楷體"/>
                <w:sz w:val="22"/>
                <w:szCs w:val="22"/>
              </w:rPr>
              <w:t>018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590428" w:rsidRPr="003F672D" w:rsidRDefault="00FE184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 w:rsidRPr="003F672D">
              <w:rPr>
                <w:rFonts w:hAnsi="標楷體"/>
                <w:sz w:val="22"/>
                <w:szCs w:val="22"/>
              </w:rPr>
              <w:t>573</w:t>
            </w:r>
            <w:r w:rsidR="00590428" w:rsidRPr="003F672D">
              <w:rPr>
                <w:rFonts w:hAnsi="標楷體"/>
                <w:sz w:val="22"/>
                <w:szCs w:val="22"/>
              </w:rPr>
              <w:t>,</w:t>
            </w:r>
            <w:r w:rsidRPr="003F672D">
              <w:rPr>
                <w:rFonts w:hAnsi="標楷體"/>
                <w:sz w:val="22"/>
                <w:szCs w:val="22"/>
              </w:rPr>
              <w:t>660</w:t>
            </w:r>
          </w:p>
        </w:tc>
      </w:tr>
      <w:tr w:rsidR="00223501" w:rsidRPr="003F672D" w:rsidTr="00390F81">
        <w:trPr>
          <w:trHeight w:val="400"/>
          <w:jc w:val="right"/>
        </w:trPr>
        <w:tc>
          <w:tcPr>
            <w:tcW w:w="4635" w:type="dxa"/>
            <w:gridSpan w:val="5"/>
            <w:vAlign w:val="center"/>
          </w:tcPr>
          <w:p w:rsidR="00223501" w:rsidRPr="003F672D" w:rsidRDefault="0022350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合     計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223501" w:rsidRPr="003F672D" w:rsidRDefault="0022350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606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223501" w:rsidRPr="003F672D" w:rsidRDefault="0022350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261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223501" w:rsidRPr="003F672D" w:rsidRDefault="0022350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971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898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223501" w:rsidRPr="003F672D" w:rsidRDefault="00223501" w:rsidP="00390F81">
            <w:pPr>
              <w:overflowPunct w:val="0"/>
              <w:autoSpaceDE w:val="0"/>
              <w:autoSpaceDN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2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659</w:t>
            </w:r>
            <w:r>
              <w:rPr>
                <w:rFonts w:hAnsi="標楷體"/>
                <w:sz w:val="22"/>
                <w:szCs w:val="22"/>
              </w:rPr>
              <w:t>,</w:t>
            </w:r>
            <w:r>
              <w:rPr>
                <w:rFonts w:hAnsi="標楷體" w:hint="eastAsia"/>
                <w:sz w:val="22"/>
                <w:szCs w:val="22"/>
              </w:rPr>
              <w:t>606</w:t>
            </w:r>
          </w:p>
        </w:tc>
      </w:tr>
    </w:tbl>
    <w:p w:rsidR="00590428" w:rsidRPr="003F672D" w:rsidRDefault="00590428" w:rsidP="00590428">
      <w:pPr>
        <w:spacing w:line="320" w:lineRule="exact"/>
        <w:ind w:leftChars="0" w:left="1216" w:hangingChars="500" w:hanging="1216"/>
        <w:rPr>
          <w:rFonts w:hint="eastAsia"/>
          <w:b/>
          <w:sz w:val="24"/>
        </w:rPr>
      </w:pPr>
      <w:r w:rsidRPr="003F672D">
        <w:rPr>
          <w:rFonts w:hAnsi="標楷體" w:hint="eastAsia"/>
          <w:sz w:val="24"/>
        </w:rPr>
        <w:t>資料來源：國發</w:t>
      </w:r>
      <w:r w:rsidR="000155C7">
        <w:rPr>
          <w:rFonts w:hAnsi="標楷體" w:hint="eastAsia"/>
          <w:sz w:val="24"/>
        </w:rPr>
        <w:t>會</w:t>
      </w:r>
      <w:r w:rsidRPr="003F672D">
        <w:rPr>
          <w:rFonts w:hint="eastAsia"/>
          <w:sz w:val="24"/>
        </w:rPr>
        <w:t>提供</w:t>
      </w:r>
      <w:r w:rsidRPr="003F672D">
        <w:rPr>
          <w:rFonts w:hAnsi="標楷體" w:hint="eastAsia"/>
          <w:sz w:val="24"/>
        </w:rPr>
        <w:t>。</w:t>
      </w:r>
    </w:p>
    <w:p w:rsidR="007A4AC2" w:rsidRPr="003F672D" w:rsidRDefault="007A4AC2" w:rsidP="00590428">
      <w:pPr>
        <w:ind w:left="849" w:hangingChars="100" w:hanging="283"/>
        <w:rPr>
          <w:rFonts w:cs="華康楷書體W5外字集" w:hint="eastAsia"/>
          <w:b/>
        </w:rPr>
      </w:pPr>
      <w:r w:rsidRPr="003F672D">
        <w:rPr>
          <w:rFonts w:hint="eastAsia"/>
          <w:b/>
        </w:rPr>
        <w:t>(一)</w:t>
      </w:r>
      <w:r w:rsidR="00882476" w:rsidRPr="00882476">
        <w:rPr>
          <w:rFonts w:hint="eastAsia"/>
          <w:b/>
        </w:rPr>
        <w:t>111年度創業天使投資方案預算執行率未達8成</w:t>
      </w:r>
      <w:r w:rsidR="00882476">
        <w:rPr>
          <w:rFonts w:hint="eastAsia"/>
          <w:b/>
        </w:rPr>
        <w:t>，</w:t>
      </w:r>
      <w:r w:rsidR="00882476" w:rsidRPr="00882476">
        <w:rPr>
          <w:rFonts w:hint="eastAsia"/>
          <w:b/>
        </w:rPr>
        <w:t>投資規劃及執行情形容有改善空間</w:t>
      </w:r>
    </w:p>
    <w:p w:rsidR="007A4AC2" w:rsidRDefault="004774D6" w:rsidP="00A73654">
      <w:pPr>
        <w:adjustRightInd w:val="0"/>
        <w:ind w:leftChars="300" w:left="850" w:firstLine="566"/>
      </w:pPr>
      <w:r w:rsidRPr="00945135">
        <w:rPr>
          <w:rFonts w:hint="eastAsia"/>
        </w:rPr>
        <w:t>為健全新創事業投資市場機制，改善台灣天使投資環境</w:t>
      </w:r>
      <w:r w:rsidR="007A4AC2" w:rsidRPr="00945135">
        <w:rPr>
          <w:rFonts w:hint="eastAsia"/>
        </w:rPr>
        <w:t>，國發基金於106年3月</w:t>
      </w:r>
      <w:r w:rsidR="007D76B6" w:rsidRPr="00945135">
        <w:rPr>
          <w:rFonts w:hint="eastAsia"/>
        </w:rPr>
        <w:t>通過</w:t>
      </w:r>
      <w:r w:rsidR="00945135" w:rsidRPr="00945135">
        <w:rPr>
          <w:rFonts w:hint="eastAsia"/>
        </w:rPr>
        <w:t>辦理</w:t>
      </w:r>
      <w:r w:rsidR="007A4AC2" w:rsidRPr="00945135">
        <w:rPr>
          <w:rFonts w:hint="eastAsia"/>
        </w:rPr>
        <w:t>「行政院國家發展基金創業天使投資方案」，</w:t>
      </w:r>
      <w:r w:rsidR="00F801BE">
        <w:rPr>
          <w:rFonts w:hint="eastAsia"/>
        </w:rPr>
        <w:t>投資</w:t>
      </w:r>
      <w:r w:rsidRPr="00945135">
        <w:rPr>
          <w:rFonts w:hint="eastAsia"/>
        </w:rPr>
        <w:t>額度匡列10億元，</w:t>
      </w:r>
      <w:r w:rsidR="00945135" w:rsidRPr="00945135">
        <w:rPr>
          <w:rFonts w:hint="eastAsia"/>
        </w:rPr>
        <w:t>並自107年5月正式啟動，</w:t>
      </w:r>
      <w:r w:rsidRPr="00945135">
        <w:rPr>
          <w:rFonts w:hint="eastAsia"/>
        </w:rPr>
        <w:t>由</w:t>
      </w:r>
      <w:r w:rsidR="00590428" w:rsidRPr="00945135">
        <w:rPr>
          <w:rFonts w:hint="eastAsia"/>
        </w:rPr>
        <w:t>國發基金</w:t>
      </w:r>
      <w:r w:rsidRPr="00945135">
        <w:rPr>
          <w:rFonts w:hint="eastAsia"/>
        </w:rPr>
        <w:t>與天使投資人共同投資，並提供新創企業創立</w:t>
      </w:r>
      <w:r w:rsidRPr="00945135">
        <w:rPr>
          <w:rFonts w:hint="eastAsia"/>
        </w:rPr>
        <w:lastRenderedPageBreak/>
        <w:t>初期營運資金，運用天使投資人投資經驗，提供被投資事業後續輔導諮詢與網絡連結</w:t>
      </w:r>
      <w:r w:rsidR="007A4AC2" w:rsidRPr="00945135">
        <w:rPr>
          <w:rFonts w:hint="eastAsia"/>
        </w:rPr>
        <w:t>；</w:t>
      </w:r>
      <w:r w:rsidR="00945135" w:rsidRPr="00945135">
        <w:rPr>
          <w:rFonts w:hint="eastAsia"/>
        </w:rPr>
        <w:t>經近年持續滾動修正該方案，匡列額度增列至50億元</w:t>
      </w:r>
      <w:r w:rsidR="00882476" w:rsidRPr="00882476">
        <w:rPr>
          <w:vertAlign w:val="superscript"/>
        </w:rPr>
        <w:footnoteReference w:id="2"/>
      </w:r>
      <w:r w:rsidR="00945135" w:rsidRPr="00945135">
        <w:rPr>
          <w:rFonts w:hint="eastAsia"/>
        </w:rPr>
        <w:t>，執行期間修正為自通過施行日至114年12月31</w:t>
      </w:r>
      <w:r w:rsidR="00A73654">
        <w:rPr>
          <w:rFonts w:hint="eastAsia"/>
        </w:rPr>
        <w:t>日止均得受理申請，強化與國內外投資機構共同投資，持續提供新創事業後續發展所需資金</w:t>
      </w:r>
      <w:r w:rsidR="00945135" w:rsidRPr="00945135">
        <w:rPr>
          <w:rFonts w:hint="eastAsia"/>
        </w:rPr>
        <w:t>，並放寬新創事業申請資格及簡化申請手續等。</w:t>
      </w:r>
      <w:r w:rsidR="00F801BE" w:rsidRPr="0012740D">
        <w:rPr>
          <w:rFonts w:hint="eastAsia"/>
        </w:rPr>
        <w:t>111年度「創業天使投資方案」</w:t>
      </w:r>
      <w:r w:rsidR="004A7391" w:rsidRPr="004A7391">
        <w:rPr>
          <w:rFonts w:hint="eastAsia"/>
        </w:rPr>
        <w:t>之投資決算數5億9,365萬9千元</w:t>
      </w:r>
      <w:r w:rsidR="004A7391">
        <w:rPr>
          <w:rFonts w:hint="eastAsia"/>
        </w:rPr>
        <w:t>，</w:t>
      </w:r>
      <w:r w:rsidR="0012740D" w:rsidRPr="0012740D">
        <w:rPr>
          <w:rFonts w:hint="eastAsia"/>
        </w:rPr>
        <w:t>預算</w:t>
      </w:r>
      <w:r w:rsidR="00F801BE" w:rsidRPr="0012740D">
        <w:rPr>
          <w:rFonts w:hint="eastAsia"/>
        </w:rPr>
        <w:t>執行率</w:t>
      </w:r>
      <w:r w:rsidR="004A7391" w:rsidRPr="004A7391">
        <w:t>74.21%</w:t>
      </w:r>
      <w:r w:rsidR="00F801BE" w:rsidRPr="0012740D">
        <w:rPr>
          <w:rFonts w:hint="eastAsia"/>
        </w:rPr>
        <w:t>，為自108</w:t>
      </w:r>
      <w:r w:rsidR="00882476">
        <w:rPr>
          <w:rFonts w:hint="eastAsia"/>
        </w:rPr>
        <w:t>年度以來最低比率</w:t>
      </w:r>
      <w:r w:rsidR="0012740D" w:rsidRPr="0012740D">
        <w:rPr>
          <w:rFonts w:hint="eastAsia"/>
        </w:rPr>
        <w:t>，投資</w:t>
      </w:r>
      <w:r w:rsidR="00882476">
        <w:rPr>
          <w:rFonts w:hint="eastAsia"/>
        </w:rPr>
        <w:t>規劃及執行</w:t>
      </w:r>
      <w:r w:rsidR="0012740D" w:rsidRPr="0012740D">
        <w:rPr>
          <w:rFonts w:hint="eastAsia"/>
        </w:rPr>
        <w:t>情形容有改善空間</w:t>
      </w:r>
      <w:r w:rsidR="00F801BE" w:rsidRPr="0012740D">
        <w:rPr>
          <w:rFonts w:hint="eastAsia"/>
        </w:rPr>
        <w:t>。</w:t>
      </w:r>
    </w:p>
    <w:p w:rsidR="007A4AC2" w:rsidRPr="003F672D" w:rsidRDefault="007A4AC2" w:rsidP="0082547F">
      <w:pPr>
        <w:ind w:left="849" w:hangingChars="100" w:hanging="283"/>
        <w:rPr>
          <w:rFonts w:cs="細明體" w:hint="eastAsia"/>
        </w:rPr>
      </w:pPr>
      <w:r w:rsidRPr="003F672D">
        <w:rPr>
          <w:rFonts w:hint="eastAsia"/>
          <w:b/>
        </w:rPr>
        <w:t>(二)部分投資事業</w:t>
      </w:r>
      <w:r w:rsidR="005F442C" w:rsidRPr="003F672D">
        <w:rPr>
          <w:rFonts w:hint="eastAsia"/>
          <w:b/>
        </w:rPr>
        <w:t>因產品開發未如預期等原因辦理清算解散</w:t>
      </w:r>
      <w:r w:rsidRPr="003F672D">
        <w:rPr>
          <w:rFonts w:hint="eastAsia"/>
          <w:b/>
        </w:rPr>
        <w:t>，致該基金認列</w:t>
      </w:r>
      <w:r w:rsidR="00744FB1" w:rsidRPr="003F672D">
        <w:rPr>
          <w:rFonts w:hint="eastAsia"/>
          <w:b/>
        </w:rPr>
        <w:t>投資損失，允宜妥為研擬</w:t>
      </w:r>
      <w:r w:rsidRPr="003F672D">
        <w:rPr>
          <w:rFonts w:hint="eastAsia"/>
          <w:b/>
        </w:rPr>
        <w:t>因應</w:t>
      </w:r>
      <w:r w:rsidR="00744FB1" w:rsidRPr="003F672D">
        <w:rPr>
          <w:rFonts w:hint="eastAsia"/>
          <w:b/>
        </w:rPr>
        <w:t>對策</w:t>
      </w:r>
      <w:r w:rsidR="00882476">
        <w:rPr>
          <w:rFonts w:hint="eastAsia"/>
          <w:b/>
        </w:rPr>
        <w:t>加強控管</w:t>
      </w:r>
    </w:p>
    <w:p w:rsidR="007A4AC2" w:rsidRPr="003F672D" w:rsidRDefault="00D32B2D" w:rsidP="005F442C">
      <w:pPr>
        <w:adjustRightInd w:val="0"/>
        <w:ind w:leftChars="300" w:left="850" w:firstLine="566"/>
        <w:rPr>
          <w:rFonts w:hAnsi="標楷體" w:cs="細明體"/>
        </w:rPr>
      </w:pPr>
      <w:r>
        <w:rPr>
          <w:rFonts w:cs="細明體" w:hint="eastAsia"/>
        </w:rPr>
        <w:t>107</w:t>
      </w:r>
      <w:r w:rsidR="007A4AC2" w:rsidRPr="003F672D">
        <w:rPr>
          <w:rFonts w:cs="細明體" w:hint="eastAsia"/>
        </w:rPr>
        <w:t>至111年底止，</w:t>
      </w:r>
      <w:r w:rsidR="007A4AC2" w:rsidRPr="003F672D">
        <w:rPr>
          <w:rFonts w:cs="細明體"/>
        </w:rPr>
        <w:t>創業天使投資方案</w:t>
      </w:r>
      <w:r>
        <w:rPr>
          <w:rFonts w:cs="細明體" w:hint="eastAsia"/>
        </w:rPr>
        <w:t>累計</w:t>
      </w:r>
      <w:r w:rsidR="007A4AC2" w:rsidRPr="003F672D">
        <w:rPr>
          <w:rFonts w:cs="細明體"/>
        </w:rPr>
        <w:t>申請件數</w:t>
      </w:r>
      <w:r w:rsidR="00387E09">
        <w:rPr>
          <w:rFonts w:cs="細明體" w:hint="eastAsia"/>
        </w:rPr>
        <w:t>606</w:t>
      </w:r>
      <w:r w:rsidR="007A4AC2" w:rsidRPr="003F672D">
        <w:rPr>
          <w:rFonts w:cs="細明體" w:hint="eastAsia"/>
        </w:rPr>
        <w:t>家</w:t>
      </w:r>
      <w:r w:rsidR="007A4AC2" w:rsidRPr="003F672D">
        <w:rPr>
          <w:rFonts w:cs="細明體"/>
        </w:rPr>
        <w:t>，</w:t>
      </w:r>
      <w:r w:rsidR="007A4AC2" w:rsidRPr="003F672D">
        <w:rPr>
          <w:rFonts w:cs="細明體" w:hint="eastAsia"/>
        </w:rPr>
        <w:t>其中2</w:t>
      </w:r>
      <w:r w:rsidR="00387E09">
        <w:rPr>
          <w:rFonts w:cs="細明體" w:hint="eastAsia"/>
        </w:rPr>
        <w:t>61</w:t>
      </w:r>
      <w:r w:rsidR="007A4AC2" w:rsidRPr="003F672D">
        <w:rPr>
          <w:rFonts w:cs="細明體" w:hint="eastAsia"/>
        </w:rPr>
        <w:t>家新創事業通過投資決議</w:t>
      </w:r>
      <w:r w:rsidR="007A4AC2" w:rsidRPr="003F672D">
        <w:rPr>
          <w:rFonts w:cs="細明體"/>
        </w:rPr>
        <w:t>，</w:t>
      </w:r>
      <w:r w:rsidR="00882476">
        <w:rPr>
          <w:rFonts w:cs="細明體" w:hint="eastAsia"/>
        </w:rPr>
        <w:t>累計</w:t>
      </w:r>
      <w:r w:rsidR="007A4AC2" w:rsidRPr="003F672D">
        <w:rPr>
          <w:rFonts w:cs="細明體"/>
        </w:rPr>
        <w:t>核准投資金額</w:t>
      </w:r>
      <w:r w:rsidR="007A4AC2" w:rsidRPr="003F672D">
        <w:rPr>
          <w:rFonts w:cs="細明體" w:hint="eastAsia"/>
        </w:rPr>
        <w:t>2</w:t>
      </w:r>
      <w:r w:rsidR="00387E09">
        <w:rPr>
          <w:rFonts w:cs="細明體" w:hint="eastAsia"/>
        </w:rPr>
        <w:t>9</w:t>
      </w:r>
      <w:r w:rsidR="007A4AC2" w:rsidRPr="003F672D">
        <w:rPr>
          <w:rFonts w:cs="細明體" w:hint="eastAsia"/>
        </w:rPr>
        <w:t>.</w:t>
      </w:r>
      <w:r w:rsidR="00387E09">
        <w:rPr>
          <w:rFonts w:cs="細明體" w:hint="eastAsia"/>
        </w:rPr>
        <w:t>72</w:t>
      </w:r>
      <w:r w:rsidR="007A4AC2" w:rsidRPr="003F672D">
        <w:rPr>
          <w:rFonts w:cs="細明體" w:hint="eastAsia"/>
        </w:rPr>
        <w:t>億元(詳表1)，</w:t>
      </w:r>
      <w:r w:rsidR="00874DE1" w:rsidRPr="003F672D">
        <w:rPr>
          <w:rFonts w:cs="細明體" w:hint="eastAsia"/>
        </w:rPr>
        <w:t>並已撥付</w:t>
      </w:r>
      <w:r w:rsidR="00387E09">
        <w:rPr>
          <w:rFonts w:cs="細明體" w:hint="eastAsia"/>
        </w:rPr>
        <w:t>26.60</w:t>
      </w:r>
      <w:r w:rsidR="00874DE1" w:rsidRPr="003F672D">
        <w:rPr>
          <w:rFonts w:cs="細明體" w:hint="eastAsia"/>
        </w:rPr>
        <w:t>億元</w:t>
      </w:r>
      <w:r w:rsidR="007A4AC2" w:rsidRPr="003F672D">
        <w:rPr>
          <w:rFonts w:cs="細明體" w:hint="eastAsia"/>
        </w:rPr>
        <w:t>。</w:t>
      </w:r>
      <w:r w:rsidR="00882476">
        <w:rPr>
          <w:rFonts w:hAnsi="標楷體" w:cs="細明體" w:hint="eastAsia"/>
        </w:rPr>
        <w:t>檢視</w:t>
      </w:r>
      <w:r w:rsidR="007A4AC2" w:rsidRPr="003F672D">
        <w:rPr>
          <w:rFonts w:hAnsi="標楷體" w:cs="細明體" w:hint="eastAsia"/>
        </w:rPr>
        <w:t>截至111</w:t>
      </w:r>
      <w:r w:rsidR="0082547F" w:rsidRPr="003F672D">
        <w:rPr>
          <w:rFonts w:hAnsi="標楷體" w:cs="細明體" w:hint="eastAsia"/>
        </w:rPr>
        <w:t>年</w:t>
      </w:r>
      <w:r w:rsidR="007A4AC2" w:rsidRPr="003F672D">
        <w:rPr>
          <w:rFonts w:hAnsi="標楷體" w:cs="細明體" w:hint="eastAsia"/>
        </w:rPr>
        <w:t>底創業天使投資方案處分事業情形(詳表2)</w:t>
      </w:r>
      <w:r w:rsidR="005F442C" w:rsidRPr="003F672D">
        <w:rPr>
          <w:rFonts w:hAnsi="標楷體" w:cs="細明體" w:hint="eastAsia"/>
        </w:rPr>
        <w:t>，</w:t>
      </w:r>
      <w:r>
        <w:rPr>
          <w:rFonts w:hAnsi="標楷體" w:cs="細明體" w:hint="eastAsia"/>
        </w:rPr>
        <w:t>已處分14家新創事業，其中109年度及111年度分別因</w:t>
      </w:r>
      <w:r w:rsidR="007A4AC2" w:rsidRPr="003F672D">
        <w:rPr>
          <w:rFonts w:hAnsi="標楷體" w:cs="細明體" w:hint="eastAsia"/>
        </w:rPr>
        <w:t>投資事業Trinalog Inc.</w:t>
      </w:r>
      <w:r w:rsidR="005F442C" w:rsidRPr="003F672D">
        <w:rPr>
          <w:rFonts w:hAnsi="標楷體" w:cs="細明體" w:hint="eastAsia"/>
        </w:rPr>
        <w:t>產品開發未如預期</w:t>
      </w:r>
      <w:r>
        <w:rPr>
          <w:rFonts w:hAnsi="標楷體" w:cs="細明體" w:hint="eastAsia"/>
        </w:rPr>
        <w:t>及</w:t>
      </w:r>
      <w:r w:rsidR="005F442C" w:rsidRPr="003F672D">
        <w:rPr>
          <w:rFonts w:hAnsi="標楷體" w:cs="細明體"/>
        </w:rPr>
        <w:t>Alchema Inc.</w:t>
      </w:r>
      <w:r w:rsidR="005F442C" w:rsidRPr="003F672D">
        <w:rPr>
          <w:rFonts w:hAnsi="標楷體" w:cs="細明體" w:hint="eastAsia"/>
        </w:rPr>
        <w:t>公司轉型失敗</w:t>
      </w:r>
      <w:r w:rsidR="00882476">
        <w:rPr>
          <w:rFonts w:hAnsi="標楷體" w:cs="細明體" w:hint="eastAsia"/>
        </w:rPr>
        <w:t>等</w:t>
      </w:r>
      <w:r w:rsidR="005F442C" w:rsidRPr="003F672D">
        <w:rPr>
          <w:rFonts w:hAnsi="標楷體" w:cs="細明體" w:hint="eastAsia"/>
        </w:rPr>
        <w:t>，爰</w:t>
      </w:r>
      <w:r w:rsidR="005362C0">
        <w:rPr>
          <w:rFonts w:hAnsi="標楷體" w:cs="細明體" w:hint="eastAsia"/>
        </w:rPr>
        <w:t>均</w:t>
      </w:r>
      <w:r w:rsidR="005F442C" w:rsidRPr="003F672D">
        <w:rPr>
          <w:rFonts w:hAnsi="標楷體" w:cs="細明體" w:hint="eastAsia"/>
        </w:rPr>
        <w:t>辦理清算解散</w:t>
      </w:r>
      <w:r w:rsidR="007A4AC2" w:rsidRPr="003F672D">
        <w:rPr>
          <w:rFonts w:hAnsi="標楷體" w:cs="細明體" w:hint="eastAsia"/>
        </w:rPr>
        <w:t>，國發基金</w:t>
      </w:r>
      <w:r w:rsidR="00882476">
        <w:rPr>
          <w:rFonts w:hAnsi="標楷體" w:cs="細明體" w:hint="eastAsia"/>
        </w:rPr>
        <w:t>將全數投資金額轉</w:t>
      </w:r>
      <w:r w:rsidR="00744FB1" w:rsidRPr="003F672D">
        <w:rPr>
          <w:rFonts w:hAnsi="標楷體" w:cs="細明體" w:hint="eastAsia"/>
        </w:rPr>
        <w:t>認列</w:t>
      </w:r>
      <w:r w:rsidR="007A4AC2" w:rsidRPr="003F672D">
        <w:rPr>
          <w:rFonts w:hAnsi="標楷體" w:cs="細明體" w:hint="eastAsia"/>
        </w:rPr>
        <w:t>投資損失787</w:t>
      </w:r>
      <w:r w:rsidR="00744FB1" w:rsidRPr="003F672D">
        <w:rPr>
          <w:rFonts w:hAnsi="標楷體" w:cs="細明體" w:hint="eastAsia"/>
        </w:rPr>
        <w:t>萬</w:t>
      </w:r>
      <w:r w:rsidR="00CF401A" w:rsidRPr="003F672D">
        <w:rPr>
          <w:rFonts w:hAnsi="標楷體" w:cs="細明體" w:hint="eastAsia"/>
        </w:rPr>
        <w:t>元</w:t>
      </w:r>
      <w:r w:rsidR="00744FB1" w:rsidRPr="003F672D">
        <w:rPr>
          <w:rFonts w:hAnsi="標楷體" w:cs="細明體" w:hint="eastAsia"/>
        </w:rPr>
        <w:t>及1</w:t>
      </w:r>
      <w:r w:rsidR="00744FB1" w:rsidRPr="003F672D">
        <w:rPr>
          <w:rFonts w:hAnsi="標楷體" w:cs="細明體"/>
        </w:rPr>
        <w:t>,</w:t>
      </w:r>
      <w:r w:rsidR="001A727C">
        <w:rPr>
          <w:rFonts w:hAnsi="標楷體" w:cs="細明體" w:hint="eastAsia"/>
        </w:rPr>
        <w:t>817</w:t>
      </w:r>
      <w:r w:rsidR="00744FB1" w:rsidRPr="003F672D">
        <w:rPr>
          <w:rFonts w:hAnsi="標楷體" w:cs="細明體" w:hint="eastAsia"/>
        </w:rPr>
        <w:t>萬1千元</w:t>
      </w:r>
      <w:r w:rsidR="00CF401A" w:rsidRPr="003F672D">
        <w:rPr>
          <w:rFonts w:hAnsi="標楷體" w:cs="細明體" w:hint="eastAsia"/>
        </w:rPr>
        <w:t>。經詢</w:t>
      </w:r>
      <w:r w:rsidR="00217D0B">
        <w:rPr>
          <w:rFonts w:hAnsi="標楷體" w:cs="細明體" w:hint="eastAsia"/>
        </w:rPr>
        <w:t>據國發會</w:t>
      </w:r>
      <w:r w:rsidR="007A4AC2" w:rsidRPr="003F672D">
        <w:rPr>
          <w:rFonts w:hAnsi="標楷體" w:cs="細明體" w:hint="eastAsia"/>
        </w:rPr>
        <w:t>說明，</w:t>
      </w:r>
      <w:r w:rsidR="005F442C" w:rsidRPr="003F672D">
        <w:rPr>
          <w:rFonts w:hAnsi="標楷體" w:cs="細明體" w:hint="eastAsia"/>
        </w:rPr>
        <w:t>創業天使投資方案轉投資事業多數為早期且高風險之新創事業，部分個案或有營運未如預期情形，該基金針對</w:t>
      </w:r>
      <w:r w:rsidR="00FE1841" w:rsidRPr="003F672D">
        <w:rPr>
          <w:rFonts w:hAnsi="標楷體" w:cs="細明體" w:hint="eastAsia"/>
        </w:rPr>
        <w:t>前述情形有以下</w:t>
      </w:r>
      <w:r w:rsidR="005F442C" w:rsidRPr="003F672D">
        <w:rPr>
          <w:rFonts w:hAnsi="標楷體" w:cs="細明體" w:hint="eastAsia"/>
        </w:rPr>
        <w:t>因應措施：1.按季</w:t>
      </w:r>
      <w:r w:rsidR="00217D0B">
        <w:rPr>
          <w:rFonts w:hAnsi="標楷體" w:cs="細明體" w:hint="eastAsia"/>
        </w:rPr>
        <w:t>徵提公司營運概況表及財務報表，以了解公司營運、財務狀況及營運規劃</w:t>
      </w:r>
      <w:r w:rsidR="005F442C" w:rsidRPr="003F672D">
        <w:rPr>
          <w:rFonts w:hAnsi="標楷體" w:cs="細明體" w:hint="eastAsia"/>
        </w:rPr>
        <w:t>達成情形。2.安排訪視及參與公司董事會與股東</w:t>
      </w:r>
      <w:r w:rsidR="005F442C" w:rsidRPr="003F672D">
        <w:rPr>
          <w:rFonts w:hAnsi="標楷體" w:cs="細明體" w:hint="eastAsia"/>
        </w:rPr>
        <w:lastRenderedPageBreak/>
        <w:t>會，督促公司積極研提及執行相關改善措施。3.洽請搭配投資之天使投資人共同協助公司，以期改善公司營運虧損情形。</w:t>
      </w:r>
    </w:p>
    <w:p w:rsidR="005F442C" w:rsidRPr="003F672D" w:rsidRDefault="005F442C" w:rsidP="00390F81">
      <w:pPr>
        <w:spacing w:beforeLines="20" w:before="100" w:line="400" w:lineRule="exact"/>
        <w:ind w:leftChars="0" w:left="0" w:rightChars="-100" w:right="-283" w:firstLineChars="0" w:firstLine="0"/>
        <w:rPr>
          <w:rFonts w:hAnsi="標楷體" w:hint="eastAsia"/>
          <w:sz w:val="24"/>
          <w:szCs w:val="24"/>
        </w:rPr>
      </w:pPr>
      <w:r w:rsidRPr="003F672D">
        <w:rPr>
          <w:rFonts w:hint="eastAsia"/>
          <w:b/>
        </w:rPr>
        <w:t>表2</w:t>
      </w:r>
      <w:r w:rsidRPr="003F672D">
        <w:rPr>
          <w:rFonts w:hAnsi="標楷體"/>
          <w:b/>
          <w:szCs w:val="22"/>
        </w:rPr>
        <w:t xml:space="preserve">  </w:t>
      </w:r>
      <w:r w:rsidRPr="003F672D">
        <w:rPr>
          <w:rFonts w:hAnsi="標楷體" w:hint="eastAsia"/>
          <w:b/>
          <w:szCs w:val="22"/>
        </w:rPr>
        <w:t>截至111年底</w:t>
      </w:r>
      <w:r w:rsidR="00882476">
        <w:rPr>
          <w:rFonts w:hAnsi="標楷體" w:hint="eastAsia"/>
          <w:b/>
          <w:szCs w:val="22"/>
        </w:rPr>
        <w:t>止</w:t>
      </w:r>
      <w:r w:rsidRPr="003F672D">
        <w:rPr>
          <w:rFonts w:hint="eastAsia"/>
          <w:b/>
        </w:rPr>
        <w:t>創業天使投資方案處分事業情形表</w:t>
      </w:r>
      <w:r w:rsidR="00390F81" w:rsidRPr="00882476">
        <w:rPr>
          <w:rFonts w:hint="eastAsia"/>
          <w:b/>
          <w:spacing w:val="-20"/>
        </w:rPr>
        <w:t xml:space="preserve"> </w:t>
      </w:r>
      <w:r w:rsidRPr="00882476">
        <w:rPr>
          <w:rFonts w:hAnsi="標楷體" w:hint="eastAsia"/>
          <w:spacing w:val="-20"/>
          <w:sz w:val="24"/>
          <w:szCs w:val="24"/>
        </w:rPr>
        <w:t>單位:</w:t>
      </w:r>
      <w:r w:rsidR="00D32B2D" w:rsidRPr="00882476">
        <w:rPr>
          <w:rFonts w:hAnsi="標楷體" w:hint="eastAsia"/>
          <w:spacing w:val="-20"/>
          <w:sz w:val="24"/>
          <w:szCs w:val="24"/>
        </w:rPr>
        <w:t>新臺幣</w:t>
      </w:r>
      <w:r w:rsidRPr="00882476">
        <w:rPr>
          <w:rFonts w:hAnsi="標楷體" w:hint="eastAsia"/>
          <w:spacing w:val="-20"/>
          <w:sz w:val="24"/>
          <w:szCs w:val="24"/>
        </w:rPr>
        <w:t>元</w:t>
      </w:r>
    </w:p>
    <w:tbl>
      <w:tblPr>
        <w:tblW w:w="84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7"/>
        <w:gridCol w:w="1843"/>
        <w:gridCol w:w="1795"/>
        <w:gridCol w:w="1760"/>
        <w:gridCol w:w="1760"/>
      </w:tblGrid>
      <w:tr w:rsidR="005F442C" w:rsidRPr="003F672D" w:rsidTr="00390F81">
        <w:trPr>
          <w:trHeight w:val="351"/>
          <w:tblHeader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center"/>
            </w:pPr>
            <w:r w:rsidRPr="003F672D">
              <w:rPr>
                <w:rFonts w:hint="eastAsia"/>
              </w:rPr>
              <w:t>處分日期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center"/>
            </w:pPr>
            <w:r w:rsidRPr="003F672D">
              <w:rPr>
                <w:rFonts w:hint="eastAsia"/>
              </w:rPr>
              <w:t>投資事業名稱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center"/>
            </w:pPr>
            <w:r w:rsidRPr="003F672D">
              <w:rPr>
                <w:rFonts w:hint="eastAsia"/>
              </w:rPr>
              <w:t>投資金額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center"/>
            </w:pPr>
            <w:r w:rsidRPr="003F672D">
              <w:rPr>
                <w:rFonts w:hint="eastAsia"/>
              </w:rPr>
              <w:t>處分金額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center"/>
            </w:pPr>
            <w:r w:rsidRPr="003F672D">
              <w:rPr>
                <w:rFonts w:hint="eastAsia"/>
              </w:rPr>
              <w:t>處分損益</w:t>
            </w:r>
          </w:p>
        </w:tc>
      </w:tr>
      <w:tr w:rsidR="00217D0B" w:rsidRPr="003F672D" w:rsidTr="00390F81">
        <w:trPr>
          <w:trHeight w:val="351"/>
          <w:jc w:val="center"/>
        </w:trPr>
        <w:tc>
          <w:tcPr>
            <w:tcW w:w="3120" w:type="dxa"/>
            <w:gridSpan w:val="2"/>
            <w:vAlign w:val="center"/>
            <w:hideMark/>
          </w:tcPr>
          <w:p w:rsidR="00217D0B" w:rsidRPr="003F672D" w:rsidRDefault="00217D0B" w:rsidP="00390F81">
            <w:pPr>
              <w:pStyle w:val="142"/>
            </w:pPr>
            <w:r w:rsidRPr="003F672D">
              <w:rPr>
                <w:rFonts w:hint="eastAsia"/>
              </w:rPr>
              <w:t>合             計</w:t>
            </w:r>
          </w:p>
        </w:tc>
        <w:tc>
          <w:tcPr>
            <w:tcW w:w="1795" w:type="dxa"/>
            <w:vAlign w:val="center"/>
          </w:tcPr>
          <w:p w:rsidR="00217D0B" w:rsidRPr="00217D0B" w:rsidRDefault="00217D0B" w:rsidP="00390F81">
            <w:pPr>
              <w:pStyle w:val="142"/>
              <w:jc w:val="right"/>
            </w:pPr>
            <w:r w:rsidRPr="00217D0B">
              <w:t>150,300,293</w:t>
            </w:r>
          </w:p>
        </w:tc>
        <w:tc>
          <w:tcPr>
            <w:tcW w:w="1760" w:type="dxa"/>
            <w:vAlign w:val="center"/>
          </w:tcPr>
          <w:p w:rsidR="00217D0B" w:rsidRPr="00217D0B" w:rsidRDefault="00217D0B" w:rsidP="00390F81">
            <w:pPr>
              <w:pStyle w:val="142"/>
              <w:jc w:val="right"/>
            </w:pPr>
            <w:r w:rsidRPr="00217D0B">
              <w:t>166,625,325</w:t>
            </w:r>
          </w:p>
        </w:tc>
        <w:tc>
          <w:tcPr>
            <w:tcW w:w="1760" w:type="dxa"/>
            <w:vAlign w:val="center"/>
          </w:tcPr>
          <w:p w:rsidR="00217D0B" w:rsidRPr="00217D0B" w:rsidRDefault="00217D0B" w:rsidP="00390F81">
            <w:pPr>
              <w:pStyle w:val="142"/>
              <w:jc w:val="right"/>
            </w:pPr>
            <w:r w:rsidRPr="00217D0B">
              <w:t>16,325,032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109/01/21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自遊配科技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6,000,000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6,373,334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373,334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109/05/08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微電能源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8,656,500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10,711,635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2,055,135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109/09/17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敦謙國際智能酒店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15,000,000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17,074,175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2,074,175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109/08/28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愛滑雪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2,000,000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2,076,499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76,499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110/04/20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阿爾發金融科技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3,000,000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4,486,500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1,486,500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110/06/28、</w:t>
            </w:r>
          </w:p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110/07/05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悠勢科技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9,057,280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13,545,165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4,487,885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110/12/30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雲云科技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9,045,900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13,528,144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4,482,244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110/12/30</w:t>
            </w:r>
          </w:p>
        </w:tc>
        <w:tc>
          <w:tcPr>
            <w:tcW w:w="1843" w:type="dxa"/>
            <w:vAlign w:val="center"/>
            <w:hideMark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Trinalog Inc.</w:t>
            </w:r>
          </w:p>
        </w:tc>
        <w:tc>
          <w:tcPr>
            <w:tcW w:w="1795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7,870,065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－</w:t>
            </w:r>
          </w:p>
        </w:tc>
        <w:tc>
          <w:tcPr>
            <w:tcW w:w="1760" w:type="dxa"/>
            <w:vAlign w:val="center"/>
            <w:hideMark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- 7,870,065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</w:t>
            </w:r>
            <w:r w:rsidRPr="003F672D">
              <w:t>11/06/17</w:t>
            </w:r>
          </w:p>
        </w:tc>
        <w:tc>
          <w:tcPr>
            <w:tcW w:w="1843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稜研科技</w:t>
            </w:r>
          </w:p>
        </w:tc>
        <w:tc>
          <w:tcPr>
            <w:tcW w:w="1795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19</w:t>
            </w:r>
            <w:r w:rsidRPr="003F672D">
              <w:t>,999,980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2</w:t>
            </w:r>
            <w:r w:rsidRPr="003F672D">
              <w:t>9,999,970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9</w:t>
            </w:r>
            <w:r w:rsidRPr="003F672D">
              <w:t>,999,990</w:t>
            </w:r>
          </w:p>
        </w:tc>
      </w:tr>
      <w:tr w:rsidR="005F442C" w:rsidRPr="003F672D" w:rsidTr="00390F81">
        <w:trPr>
          <w:trHeight w:val="351"/>
          <w:jc w:val="center"/>
        </w:trPr>
        <w:tc>
          <w:tcPr>
            <w:tcW w:w="1277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1</w:t>
            </w:r>
            <w:r w:rsidRPr="003F672D">
              <w:t>11/08/15</w:t>
            </w:r>
          </w:p>
        </w:tc>
        <w:tc>
          <w:tcPr>
            <w:tcW w:w="1843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熵碼科技</w:t>
            </w:r>
          </w:p>
        </w:tc>
        <w:tc>
          <w:tcPr>
            <w:tcW w:w="1795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2</w:t>
            </w:r>
            <w:r w:rsidRPr="003F672D">
              <w:t>0,000,000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3</w:t>
            </w:r>
            <w:r w:rsidRPr="003F672D">
              <w:t>0,000,000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rPr>
                <w:rFonts w:hint="eastAsia"/>
              </w:rPr>
              <w:t>1</w:t>
            </w:r>
            <w:r w:rsidRPr="003F672D">
              <w:t>0,000,000</w:t>
            </w:r>
          </w:p>
        </w:tc>
      </w:tr>
      <w:tr w:rsidR="003F672D" w:rsidRPr="003F672D" w:rsidTr="00390F81">
        <w:trPr>
          <w:trHeight w:val="351"/>
          <w:jc w:val="center"/>
        </w:trPr>
        <w:tc>
          <w:tcPr>
            <w:tcW w:w="1277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t>111</w:t>
            </w:r>
            <w:r w:rsidRPr="003F672D">
              <w:rPr>
                <w:rFonts w:hint="eastAsia"/>
              </w:rPr>
              <w:t>/</w:t>
            </w:r>
            <w:r w:rsidRPr="003F672D">
              <w:t>09</w:t>
            </w:r>
            <w:r w:rsidRPr="003F672D">
              <w:rPr>
                <w:rFonts w:hint="eastAsia"/>
              </w:rPr>
              <w:t>/</w:t>
            </w:r>
            <w:r w:rsidRPr="003F672D">
              <w:t>21</w:t>
            </w:r>
          </w:p>
        </w:tc>
        <w:tc>
          <w:tcPr>
            <w:tcW w:w="1843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上頂醫學</w:t>
            </w:r>
          </w:p>
        </w:tc>
        <w:tc>
          <w:tcPr>
            <w:tcW w:w="1795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19,999,980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21,999,978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1,999,998</w:t>
            </w:r>
          </w:p>
        </w:tc>
      </w:tr>
      <w:tr w:rsidR="003F672D" w:rsidRPr="003F672D" w:rsidTr="00390F81">
        <w:trPr>
          <w:trHeight w:val="351"/>
          <w:jc w:val="center"/>
        </w:trPr>
        <w:tc>
          <w:tcPr>
            <w:tcW w:w="1277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t>111</w:t>
            </w:r>
            <w:r w:rsidRPr="003F672D">
              <w:rPr>
                <w:rFonts w:hint="eastAsia"/>
              </w:rPr>
              <w:t>/</w:t>
            </w:r>
            <w:r w:rsidRPr="003F672D">
              <w:t>10</w:t>
            </w:r>
            <w:r w:rsidRPr="003F672D">
              <w:rPr>
                <w:rFonts w:hint="eastAsia"/>
              </w:rPr>
              <w:t>/</w:t>
            </w:r>
            <w:r w:rsidRPr="003F672D">
              <w:t>26</w:t>
            </w:r>
          </w:p>
        </w:tc>
        <w:tc>
          <w:tcPr>
            <w:tcW w:w="1843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真實引擎</w:t>
            </w:r>
          </w:p>
        </w:tc>
        <w:tc>
          <w:tcPr>
            <w:tcW w:w="1795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1,499,940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1,874,925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374,985</w:t>
            </w:r>
          </w:p>
        </w:tc>
      </w:tr>
      <w:tr w:rsidR="003F672D" w:rsidRPr="003F672D" w:rsidTr="00390F81">
        <w:trPr>
          <w:trHeight w:val="351"/>
          <w:jc w:val="center"/>
        </w:trPr>
        <w:tc>
          <w:tcPr>
            <w:tcW w:w="1277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t>111</w:t>
            </w:r>
            <w:r w:rsidRPr="003F672D">
              <w:rPr>
                <w:rFonts w:hint="eastAsia"/>
              </w:rPr>
              <w:t>/</w:t>
            </w:r>
            <w:r w:rsidRPr="003F672D">
              <w:t>11</w:t>
            </w:r>
            <w:r w:rsidRPr="003F672D">
              <w:rPr>
                <w:rFonts w:hint="eastAsia"/>
              </w:rPr>
              <w:t>/</w:t>
            </w:r>
            <w:r w:rsidRPr="003F672D">
              <w:t>02</w:t>
            </w:r>
          </w:p>
        </w:tc>
        <w:tc>
          <w:tcPr>
            <w:tcW w:w="1843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rPr>
                <w:rFonts w:hint="eastAsia"/>
              </w:rPr>
              <w:t>基可生醫</w:t>
            </w:r>
          </w:p>
        </w:tc>
        <w:tc>
          <w:tcPr>
            <w:tcW w:w="1795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10,000,000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14,955,000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4,955,000</w:t>
            </w:r>
          </w:p>
        </w:tc>
      </w:tr>
      <w:tr w:rsidR="003F672D" w:rsidRPr="003F672D" w:rsidTr="00390F81">
        <w:trPr>
          <w:trHeight w:val="351"/>
          <w:jc w:val="center"/>
        </w:trPr>
        <w:tc>
          <w:tcPr>
            <w:tcW w:w="1277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t>111</w:t>
            </w:r>
            <w:r w:rsidRPr="003F672D">
              <w:rPr>
                <w:rFonts w:hint="eastAsia"/>
              </w:rPr>
              <w:t>/</w:t>
            </w:r>
            <w:r w:rsidRPr="003F672D">
              <w:t>12</w:t>
            </w:r>
            <w:r w:rsidRPr="003F672D">
              <w:rPr>
                <w:rFonts w:hint="eastAsia"/>
              </w:rPr>
              <w:t>/</w:t>
            </w:r>
            <w:r w:rsidRPr="003F672D">
              <w:t>31</w:t>
            </w:r>
          </w:p>
        </w:tc>
        <w:tc>
          <w:tcPr>
            <w:tcW w:w="1843" w:type="dxa"/>
            <w:vAlign w:val="center"/>
          </w:tcPr>
          <w:p w:rsidR="005F442C" w:rsidRPr="003F672D" w:rsidRDefault="005F442C" w:rsidP="00390F81">
            <w:pPr>
              <w:pStyle w:val="142"/>
            </w:pPr>
            <w:r w:rsidRPr="003F672D">
              <w:t>Alchema Inc.</w:t>
            </w:r>
          </w:p>
        </w:tc>
        <w:tc>
          <w:tcPr>
            <w:tcW w:w="1795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18,170,648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-</w:t>
            </w:r>
          </w:p>
        </w:tc>
        <w:tc>
          <w:tcPr>
            <w:tcW w:w="1760" w:type="dxa"/>
            <w:vAlign w:val="center"/>
          </w:tcPr>
          <w:p w:rsidR="005F442C" w:rsidRPr="003F672D" w:rsidRDefault="005F442C" w:rsidP="00390F81">
            <w:pPr>
              <w:pStyle w:val="142"/>
              <w:jc w:val="right"/>
            </w:pPr>
            <w:r w:rsidRPr="003F672D">
              <w:t>-18,170,648</w:t>
            </w:r>
          </w:p>
        </w:tc>
      </w:tr>
    </w:tbl>
    <w:p w:rsidR="005F442C" w:rsidRPr="003F672D" w:rsidRDefault="005F442C" w:rsidP="005F442C">
      <w:pPr>
        <w:spacing w:line="320" w:lineRule="exact"/>
        <w:ind w:leftChars="0" w:left="1216" w:hangingChars="500" w:hanging="1216"/>
        <w:rPr>
          <w:rFonts w:hint="eastAsia"/>
          <w:b/>
          <w:sz w:val="24"/>
        </w:rPr>
      </w:pPr>
      <w:r w:rsidRPr="003F672D">
        <w:rPr>
          <w:rFonts w:hAnsi="標楷體" w:hint="eastAsia"/>
          <w:sz w:val="24"/>
        </w:rPr>
        <w:t>資料來源：國發</w:t>
      </w:r>
      <w:r w:rsidR="004C0008">
        <w:rPr>
          <w:rFonts w:hAnsi="標楷體" w:hint="eastAsia"/>
          <w:sz w:val="24"/>
        </w:rPr>
        <w:t>會</w:t>
      </w:r>
      <w:r w:rsidRPr="003F672D">
        <w:rPr>
          <w:rFonts w:hint="eastAsia"/>
          <w:sz w:val="24"/>
        </w:rPr>
        <w:t>提供</w:t>
      </w:r>
      <w:r w:rsidRPr="003F672D">
        <w:rPr>
          <w:rFonts w:hAnsi="標楷體" w:hint="eastAsia"/>
          <w:sz w:val="24"/>
        </w:rPr>
        <w:t>。</w:t>
      </w:r>
    </w:p>
    <w:p w:rsidR="0082547F" w:rsidRPr="003F672D" w:rsidRDefault="007A4AC2" w:rsidP="0082547F">
      <w:pPr>
        <w:ind w:left="566" w:firstLine="566"/>
        <w:rPr>
          <w:rFonts w:hint="eastAsia"/>
        </w:rPr>
      </w:pPr>
      <w:r w:rsidRPr="003F672D">
        <w:rPr>
          <w:rFonts w:hAnsi="標楷體" w:hint="eastAsia"/>
        </w:rPr>
        <w:t>綜上，國發基金</w:t>
      </w:r>
      <w:r w:rsidR="00763433" w:rsidRPr="003F672D">
        <w:rPr>
          <w:rFonts w:hAnsi="標楷體" w:hint="eastAsia"/>
        </w:rPr>
        <w:t>辦理</w:t>
      </w:r>
      <w:r w:rsidRPr="003F672D">
        <w:rPr>
          <w:rFonts w:hAnsi="標楷體" w:hint="eastAsia"/>
        </w:rPr>
        <w:t>創業天使投資方案，</w:t>
      </w:r>
      <w:r w:rsidR="00A73654" w:rsidRPr="00A73654">
        <w:rPr>
          <w:rFonts w:hAnsi="標楷體" w:hint="eastAsia"/>
        </w:rPr>
        <w:t>與天使投資人及國內外投資機構共同投資</w:t>
      </w:r>
      <w:r w:rsidRPr="003F672D">
        <w:rPr>
          <w:rFonts w:hAnsi="標楷體" w:hint="eastAsia"/>
        </w:rPr>
        <w:t>、提供新創事業創立初期及後續發展所需營運資金，</w:t>
      </w:r>
      <w:r w:rsidR="00763433" w:rsidRPr="003F672D">
        <w:rPr>
          <w:rFonts w:hAnsi="標楷體" w:hint="eastAsia"/>
        </w:rPr>
        <w:t>惟</w:t>
      </w:r>
      <w:r w:rsidR="00D32B2D" w:rsidRPr="00D32B2D">
        <w:rPr>
          <w:rFonts w:hAnsi="標楷體" w:hint="eastAsia"/>
        </w:rPr>
        <w:t>111年度創業天使投資方案預算執行率未達8成</w:t>
      </w:r>
      <w:r w:rsidR="00D32B2D">
        <w:rPr>
          <w:rFonts w:hAnsi="標楷體" w:hint="eastAsia"/>
        </w:rPr>
        <w:t>，</w:t>
      </w:r>
      <w:r w:rsidR="00882476" w:rsidRPr="00882476">
        <w:rPr>
          <w:rFonts w:hAnsi="標楷體" w:hint="eastAsia"/>
        </w:rPr>
        <w:t>投資規劃及執行情形容有改善空間</w:t>
      </w:r>
      <w:r w:rsidR="00882476">
        <w:rPr>
          <w:rFonts w:hAnsi="標楷體" w:hint="eastAsia"/>
        </w:rPr>
        <w:t>；迄111年底</w:t>
      </w:r>
      <w:r w:rsidRPr="003F672D">
        <w:rPr>
          <w:rFonts w:hAnsi="標楷體" w:hint="eastAsia"/>
        </w:rPr>
        <w:t>部分投資事業因</w:t>
      </w:r>
      <w:r w:rsidR="001A36F6" w:rsidRPr="001A36F6">
        <w:rPr>
          <w:rFonts w:hAnsi="標楷體" w:hint="eastAsia"/>
        </w:rPr>
        <w:t>營運未如預期</w:t>
      </w:r>
      <w:r w:rsidR="001A36F6">
        <w:rPr>
          <w:rFonts w:hAnsi="標楷體" w:hint="eastAsia"/>
        </w:rPr>
        <w:t>而</w:t>
      </w:r>
      <w:r w:rsidRPr="003F672D">
        <w:rPr>
          <w:rFonts w:hAnsi="標楷體" w:hint="eastAsia"/>
        </w:rPr>
        <w:t>解散清算</w:t>
      </w:r>
      <w:r w:rsidR="001A36F6">
        <w:rPr>
          <w:rFonts w:hAnsi="標楷體" w:hint="eastAsia"/>
        </w:rPr>
        <w:t>，</w:t>
      </w:r>
      <w:r w:rsidRPr="003F672D">
        <w:rPr>
          <w:rFonts w:hAnsi="標楷體" w:hint="eastAsia"/>
        </w:rPr>
        <w:t>致國發基金產生投資損失，</w:t>
      </w:r>
      <w:r w:rsidR="00D32B2D" w:rsidRPr="00D32B2D">
        <w:rPr>
          <w:rFonts w:hAnsi="標楷體" w:hint="eastAsia"/>
        </w:rPr>
        <w:t>允宜</w:t>
      </w:r>
      <w:r w:rsidR="00882476">
        <w:rPr>
          <w:rFonts w:hAnsi="標楷體" w:hint="eastAsia"/>
        </w:rPr>
        <w:t>檢討</w:t>
      </w:r>
      <w:r w:rsidR="00D32B2D" w:rsidRPr="00D32B2D">
        <w:rPr>
          <w:rFonts w:hAnsi="標楷體" w:hint="eastAsia"/>
        </w:rPr>
        <w:t>加強國內新創趨勢之調查及後續</w:t>
      </w:r>
      <w:r w:rsidR="00D310E6">
        <w:rPr>
          <w:rFonts w:hAnsi="標楷體" w:hint="eastAsia"/>
        </w:rPr>
        <w:t>之</w:t>
      </w:r>
      <w:r w:rsidR="00D32B2D" w:rsidRPr="00D32B2D">
        <w:rPr>
          <w:rFonts w:hAnsi="標楷體" w:hint="eastAsia"/>
        </w:rPr>
        <w:t>輔導諮詢，以促進新創產業發展</w:t>
      </w:r>
      <w:r w:rsidRPr="003F672D">
        <w:rPr>
          <w:rFonts w:hAnsi="標楷體" w:hint="eastAsia"/>
        </w:rPr>
        <w:t>。</w:t>
      </w:r>
    </w:p>
    <w:sectPr w:rsidR="0082547F" w:rsidRPr="003F672D" w:rsidSect="001B36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84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54B" w:rsidRDefault="00DF654B" w:rsidP="008E2E0D">
      <w:pPr>
        <w:ind w:left="560" w:firstLine="560"/>
      </w:pPr>
      <w:r>
        <w:separator/>
      </w:r>
    </w:p>
  </w:endnote>
  <w:endnote w:type="continuationSeparator" w:id="0">
    <w:p w:rsidR="00DF654B" w:rsidRDefault="00DF654B" w:rsidP="008E2E0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E3184F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FF0904">
      <w:rPr>
        <w:rStyle w:val="af2"/>
        <w:noProof/>
      </w:rPr>
      <w:t>2</w:t>
    </w:r>
    <w:r>
      <w:rPr>
        <w:rStyle w:val="af2"/>
      </w:rPr>
      <w:fldChar w:fldCharType="end"/>
    </w:r>
  </w:p>
  <w:p w:rsidR="00573DE8" w:rsidRPr="0037457A" w:rsidRDefault="00573DE8" w:rsidP="0097621A">
    <w:pPr>
      <w:ind w:leftChars="0" w:left="0" w:firstLineChars="0" w:firstLine="0"/>
      <w:jc w:val="center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54B" w:rsidRDefault="00DF654B" w:rsidP="008E2E0D">
      <w:pPr>
        <w:ind w:left="560" w:firstLine="560"/>
      </w:pPr>
      <w:r>
        <w:separator/>
      </w:r>
    </w:p>
  </w:footnote>
  <w:footnote w:type="continuationSeparator" w:id="0">
    <w:p w:rsidR="00DF654B" w:rsidRDefault="00DF654B" w:rsidP="008E2E0D">
      <w:pPr>
        <w:ind w:left="560" w:firstLine="560"/>
      </w:pPr>
      <w:r>
        <w:continuationSeparator/>
      </w:r>
    </w:p>
  </w:footnote>
  <w:footnote w:id="1">
    <w:p w:rsidR="000528C3" w:rsidRPr="004C0008" w:rsidRDefault="000528C3" w:rsidP="000528C3">
      <w:pPr>
        <w:pStyle w:val="142"/>
        <w:ind w:left="83" w:hangingChars="34" w:hanging="83"/>
        <w:rPr>
          <w:rFonts w:hint="eastAsia"/>
        </w:rPr>
      </w:pPr>
      <w:r w:rsidRPr="004C0008">
        <w:rPr>
          <w:rStyle w:val="af7"/>
        </w:rPr>
        <w:footnoteRef/>
      </w:r>
      <w:r w:rsidRPr="000528C3">
        <w:rPr>
          <w:rFonts w:hint="eastAsia"/>
          <w:szCs w:val="24"/>
        </w:rPr>
        <w:t>創業天使投資方案</w:t>
      </w:r>
      <w:r w:rsidR="001A727C">
        <w:rPr>
          <w:rFonts w:hint="eastAsia"/>
          <w:szCs w:val="24"/>
        </w:rPr>
        <w:t>委由中華民國創業投資商業同業公會辦理申請、審視及投資後管理</w:t>
      </w:r>
      <w:r w:rsidRPr="004C0008">
        <w:rPr>
          <w:rFonts w:hint="eastAsia"/>
          <w:szCs w:val="24"/>
        </w:rPr>
        <w:t>。</w:t>
      </w:r>
    </w:p>
  </w:footnote>
  <w:footnote w:id="2">
    <w:p w:rsidR="00882476" w:rsidRPr="00FB0039" w:rsidRDefault="00882476" w:rsidP="00FB0039">
      <w:pPr>
        <w:pStyle w:val="142"/>
        <w:ind w:left="83" w:hangingChars="34" w:hanging="83"/>
        <w:rPr>
          <w:rFonts w:hint="eastAsia"/>
        </w:rPr>
      </w:pPr>
      <w:r w:rsidRPr="004C0008">
        <w:rPr>
          <w:rStyle w:val="af7"/>
        </w:rPr>
        <w:footnoteRef/>
      </w:r>
      <w:r w:rsidR="00FB0039" w:rsidRPr="00FB0039">
        <w:rPr>
          <w:rFonts w:hint="eastAsia"/>
          <w:szCs w:val="24"/>
        </w:rPr>
        <w:t>創業天使投資方案近年修正概況如下</w:t>
      </w:r>
      <w:r w:rsidR="00FB0039" w:rsidRPr="00FB0039">
        <w:rPr>
          <w:rFonts w:hAnsi="標楷體" w:hint="eastAsia"/>
          <w:szCs w:val="24"/>
        </w:rPr>
        <w:t>：</w:t>
      </w:r>
      <w:r w:rsidR="00645266">
        <w:rPr>
          <w:rFonts w:hAnsi="標楷體" w:hint="eastAsia"/>
          <w:szCs w:val="24"/>
        </w:rPr>
        <w:t>(</w:t>
      </w:r>
      <w:r w:rsidR="00FB0039" w:rsidRPr="00FB0039">
        <w:rPr>
          <w:rFonts w:hAnsi="標楷體" w:hint="eastAsia"/>
          <w:szCs w:val="24"/>
        </w:rPr>
        <w:t>1</w:t>
      </w:r>
      <w:r w:rsidR="00645266">
        <w:rPr>
          <w:rFonts w:hAnsi="標楷體" w:hint="eastAsia"/>
          <w:szCs w:val="24"/>
        </w:rPr>
        <w:t>)</w:t>
      </w:r>
      <w:r w:rsidR="00FB0039" w:rsidRPr="00FB0039">
        <w:rPr>
          <w:rFonts w:hint="eastAsia"/>
          <w:szCs w:val="24"/>
        </w:rPr>
        <w:t>108年7月修正強化與國內外投資機構共同投資，持續提供新創事業後續發展所需資金。</w:t>
      </w:r>
      <w:r w:rsidR="00645266">
        <w:rPr>
          <w:rFonts w:hint="eastAsia"/>
          <w:szCs w:val="24"/>
        </w:rPr>
        <w:t>(</w:t>
      </w:r>
      <w:r w:rsidR="00FB0039" w:rsidRPr="00FB0039">
        <w:rPr>
          <w:rFonts w:hint="eastAsia"/>
          <w:szCs w:val="24"/>
        </w:rPr>
        <w:t>2</w:t>
      </w:r>
      <w:r w:rsidR="00645266">
        <w:rPr>
          <w:rFonts w:hint="eastAsia"/>
          <w:szCs w:val="24"/>
        </w:rPr>
        <w:t>)</w:t>
      </w:r>
      <w:r w:rsidR="00FB0039" w:rsidRPr="00FB0039">
        <w:rPr>
          <w:rFonts w:hint="eastAsia"/>
          <w:szCs w:val="24"/>
        </w:rPr>
        <w:t>108年9月總投資額度修訂為20億元</w:t>
      </w:r>
      <w:r w:rsidR="00FB0039">
        <w:rPr>
          <w:rFonts w:hint="eastAsia"/>
          <w:szCs w:val="24"/>
        </w:rPr>
        <w:t>。</w:t>
      </w:r>
      <w:r w:rsidR="00645266">
        <w:rPr>
          <w:rFonts w:hint="eastAsia"/>
          <w:szCs w:val="24"/>
        </w:rPr>
        <w:t>(</w:t>
      </w:r>
      <w:r w:rsidR="00FB0039" w:rsidRPr="00FB0039">
        <w:rPr>
          <w:rFonts w:hint="eastAsia"/>
          <w:szCs w:val="24"/>
        </w:rPr>
        <w:t>3</w:t>
      </w:r>
      <w:r w:rsidR="00645266">
        <w:rPr>
          <w:rFonts w:hint="eastAsia"/>
          <w:szCs w:val="24"/>
        </w:rPr>
        <w:t>)</w:t>
      </w:r>
      <w:r w:rsidR="00FB0039" w:rsidRPr="00FB0039">
        <w:rPr>
          <w:rFonts w:hint="eastAsia"/>
          <w:szCs w:val="24"/>
        </w:rPr>
        <w:t>109年11月總投資額度修訂為50億元，並刪除執行期間(原為自通過施行日起5</w:t>
      </w:r>
      <w:r w:rsidR="009F5A14">
        <w:rPr>
          <w:rFonts w:hint="eastAsia"/>
          <w:szCs w:val="24"/>
        </w:rPr>
        <w:t>年內均得受理申請</w:t>
      </w:r>
      <w:r w:rsidR="00FB0039" w:rsidRPr="00FB0039">
        <w:rPr>
          <w:rFonts w:hint="eastAsia"/>
          <w:szCs w:val="24"/>
        </w:rPr>
        <w:t>)</w:t>
      </w:r>
      <w:r w:rsidR="009F5A14">
        <w:rPr>
          <w:rFonts w:hint="eastAsia"/>
          <w:szCs w:val="24"/>
        </w:rPr>
        <w:t>。</w:t>
      </w:r>
      <w:r w:rsidR="00645266">
        <w:rPr>
          <w:rFonts w:hint="eastAsia"/>
          <w:szCs w:val="24"/>
        </w:rPr>
        <w:t>(</w:t>
      </w:r>
      <w:r w:rsidR="00FB0039" w:rsidRPr="00FB0039">
        <w:rPr>
          <w:rFonts w:hint="eastAsia"/>
          <w:szCs w:val="24"/>
        </w:rPr>
        <w:t>4</w:t>
      </w:r>
      <w:r w:rsidR="00645266">
        <w:rPr>
          <w:rFonts w:hint="eastAsia"/>
          <w:szCs w:val="24"/>
        </w:rPr>
        <w:t>)</w:t>
      </w:r>
      <w:r w:rsidR="00FB0039" w:rsidRPr="00FB0039">
        <w:rPr>
          <w:rFonts w:hint="eastAsia"/>
          <w:szCs w:val="24"/>
        </w:rPr>
        <w:t>110年3月執行期間修訂為自通過施行日至114年12月31日止均得受理申請，</w:t>
      </w:r>
      <w:r w:rsidR="009F5A14">
        <w:rPr>
          <w:rFonts w:hint="eastAsia"/>
          <w:szCs w:val="24"/>
        </w:rPr>
        <w:t>並</w:t>
      </w:r>
      <w:r w:rsidR="00FB0039" w:rsidRPr="00FB0039">
        <w:rPr>
          <w:rFonts w:hint="eastAsia"/>
          <w:szCs w:val="24"/>
        </w:rPr>
        <w:t>放寬新創事業申請資格(如新創事業定義由設立未逾3年修訂為未逾5年)。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FA45131"/>
    <w:multiLevelType w:val="hybridMultilevel"/>
    <w:tmpl w:val="87C64E40"/>
    <w:lvl w:ilvl="0" w:tplc="1A384D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6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02D"/>
    <w:rsid w:val="00002385"/>
    <w:rsid w:val="0000247D"/>
    <w:rsid w:val="00002901"/>
    <w:rsid w:val="0000307D"/>
    <w:rsid w:val="00003274"/>
    <w:rsid w:val="00003479"/>
    <w:rsid w:val="00003BEC"/>
    <w:rsid w:val="00005376"/>
    <w:rsid w:val="00005EC3"/>
    <w:rsid w:val="000065E0"/>
    <w:rsid w:val="000066F0"/>
    <w:rsid w:val="00006DC5"/>
    <w:rsid w:val="00007906"/>
    <w:rsid w:val="000079C3"/>
    <w:rsid w:val="00011133"/>
    <w:rsid w:val="0001179E"/>
    <w:rsid w:val="000124DA"/>
    <w:rsid w:val="0001277A"/>
    <w:rsid w:val="000145BC"/>
    <w:rsid w:val="00014D9B"/>
    <w:rsid w:val="0001517F"/>
    <w:rsid w:val="00015487"/>
    <w:rsid w:val="000155C7"/>
    <w:rsid w:val="00015D63"/>
    <w:rsid w:val="00015ED2"/>
    <w:rsid w:val="0001601F"/>
    <w:rsid w:val="0001673F"/>
    <w:rsid w:val="000167E9"/>
    <w:rsid w:val="000169BB"/>
    <w:rsid w:val="00017658"/>
    <w:rsid w:val="00020382"/>
    <w:rsid w:val="00020F97"/>
    <w:rsid w:val="00023625"/>
    <w:rsid w:val="000236C4"/>
    <w:rsid w:val="00023FDC"/>
    <w:rsid w:val="0002501B"/>
    <w:rsid w:val="00027AF8"/>
    <w:rsid w:val="000307BE"/>
    <w:rsid w:val="00030EC4"/>
    <w:rsid w:val="00030F5F"/>
    <w:rsid w:val="000311BC"/>
    <w:rsid w:val="0003123F"/>
    <w:rsid w:val="000315D6"/>
    <w:rsid w:val="000325D6"/>
    <w:rsid w:val="000328C9"/>
    <w:rsid w:val="0003397B"/>
    <w:rsid w:val="000339F6"/>
    <w:rsid w:val="00033BB6"/>
    <w:rsid w:val="00033DE2"/>
    <w:rsid w:val="00034CAE"/>
    <w:rsid w:val="00034D55"/>
    <w:rsid w:val="000400BC"/>
    <w:rsid w:val="00040929"/>
    <w:rsid w:val="00040CC5"/>
    <w:rsid w:val="00040D3E"/>
    <w:rsid w:val="00041DC4"/>
    <w:rsid w:val="00041E49"/>
    <w:rsid w:val="00042156"/>
    <w:rsid w:val="000423D5"/>
    <w:rsid w:val="00042A8F"/>
    <w:rsid w:val="0004483E"/>
    <w:rsid w:val="000453CE"/>
    <w:rsid w:val="00045B49"/>
    <w:rsid w:val="000461F6"/>
    <w:rsid w:val="000476EC"/>
    <w:rsid w:val="000509CC"/>
    <w:rsid w:val="0005163A"/>
    <w:rsid w:val="000528C3"/>
    <w:rsid w:val="000541AE"/>
    <w:rsid w:val="000546B6"/>
    <w:rsid w:val="000552BA"/>
    <w:rsid w:val="00055C38"/>
    <w:rsid w:val="00056F3F"/>
    <w:rsid w:val="000609E8"/>
    <w:rsid w:val="00061692"/>
    <w:rsid w:val="00063A04"/>
    <w:rsid w:val="000640C3"/>
    <w:rsid w:val="00064723"/>
    <w:rsid w:val="000650EE"/>
    <w:rsid w:val="0006549B"/>
    <w:rsid w:val="00065989"/>
    <w:rsid w:val="0006614F"/>
    <w:rsid w:val="000662F3"/>
    <w:rsid w:val="00066A51"/>
    <w:rsid w:val="00066C86"/>
    <w:rsid w:val="00071089"/>
    <w:rsid w:val="00071F25"/>
    <w:rsid w:val="00073C9A"/>
    <w:rsid w:val="00074CAB"/>
    <w:rsid w:val="00075F4D"/>
    <w:rsid w:val="000777FC"/>
    <w:rsid w:val="00077BE3"/>
    <w:rsid w:val="000807C6"/>
    <w:rsid w:val="00080A61"/>
    <w:rsid w:val="000813EA"/>
    <w:rsid w:val="000816A2"/>
    <w:rsid w:val="00082EBF"/>
    <w:rsid w:val="00082FD9"/>
    <w:rsid w:val="00083D1E"/>
    <w:rsid w:val="0008590A"/>
    <w:rsid w:val="00087273"/>
    <w:rsid w:val="000874D7"/>
    <w:rsid w:val="0008799E"/>
    <w:rsid w:val="000902C6"/>
    <w:rsid w:val="00090CB2"/>
    <w:rsid w:val="00091D6D"/>
    <w:rsid w:val="0009215E"/>
    <w:rsid w:val="00092587"/>
    <w:rsid w:val="00092743"/>
    <w:rsid w:val="00092851"/>
    <w:rsid w:val="00093B63"/>
    <w:rsid w:val="00093CF1"/>
    <w:rsid w:val="000A0A30"/>
    <w:rsid w:val="000A172D"/>
    <w:rsid w:val="000A26BB"/>
    <w:rsid w:val="000A2F5D"/>
    <w:rsid w:val="000A3764"/>
    <w:rsid w:val="000A3FC4"/>
    <w:rsid w:val="000A421B"/>
    <w:rsid w:val="000A4991"/>
    <w:rsid w:val="000A4B02"/>
    <w:rsid w:val="000A5866"/>
    <w:rsid w:val="000A5EB2"/>
    <w:rsid w:val="000A6BF4"/>
    <w:rsid w:val="000B0375"/>
    <w:rsid w:val="000B17A3"/>
    <w:rsid w:val="000B1ADE"/>
    <w:rsid w:val="000B20B3"/>
    <w:rsid w:val="000B244B"/>
    <w:rsid w:val="000B7203"/>
    <w:rsid w:val="000B738D"/>
    <w:rsid w:val="000B7F08"/>
    <w:rsid w:val="000C04E3"/>
    <w:rsid w:val="000C0669"/>
    <w:rsid w:val="000C0DD1"/>
    <w:rsid w:val="000C260C"/>
    <w:rsid w:val="000C2CC8"/>
    <w:rsid w:val="000C4201"/>
    <w:rsid w:val="000C4446"/>
    <w:rsid w:val="000C5D29"/>
    <w:rsid w:val="000C5D54"/>
    <w:rsid w:val="000C733B"/>
    <w:rsid w:val="000C73D6"/>
    <w:rsid w:val="000C7CC7"/>
    <w:rsid w:val="000D0201"/>
    <w:rsid w:val="000D0E37"/>
    <w:rsid w:val="000D10C9"/>
    <w:rsid w:val="000D2F52"/>
    <w:rsid w:val="000D5390"/>
    <w:rsid w:val="000D6E9B"/>
    <w:rsid w:val="000D7C28"/>
    <w:rsid w:val="000D7F45"/>
    <w:rsid w:val="000E0451"/>
    <w:rsid w:val="000E0647"/>
    <w:rsid w:val="000E1436"/>
    <w:rsid w:val="000E2011"/>
    <w:rsid w:val="000E23BD"/>
    <w:rsid w:val="000E2843"/>
    <w:rsid w:val="000E48C5"/>
    <w:rsid w:val="000E4CD1"/>
    <w:rsid w:val="000E5004"/>
    <w:rsid w:val="000E7A7F"/>
    <w:rsid w:val="000F2492"/>
    <w:rsid w:val="000F2617"/>
    <w:rsid w:val="000F2ADB"/>
    <w:rsid w:val="000F2B38"/>
    <w:rsid w:val="000F39EB"/>
    <w:rsid w:val="000F491D"/>
    <w:rsid w:val="000F505A"/>
    <w:rsid w:val="000F711A"/>
    <w:rsid w:val="000F7C5B"/>
    <w:rsid w:val="00100AEA"/>
    <w:rsid w:val="00100F4D"/>
    <w:rsid w:val="00102AE2"/>
    <w:rsid w:val="001033AB"/>
    <w:rsid w:val="0010364A"/>
    <w:rsid w:val="00104A1E"/>
    <w:rsid w:val="001064AD"/>
    <w:rsid w:val="00107DEA"/>
    <w:rsid w:val="00111782"/>
    <w:rsid w:val="00111B60"/>
    <w:rsid w:val="001126B2"/>
    <w:rsid w:val="00112D1D"/>
    <w:rsid w:val="001173D9"/>
    <w:rsid w:val="00117711"/>
    <w:rsid w:val="00117AAD"/>
    <w:rsid w:val="00117D8D"/>
    <w:rsid w:val="001201CF"/>
    <w:rsid w:val="00120384"/>
    <w:rsid w:val="00121BC3"/>
    <w:rsid w:val="0012290F"/>
    <w:rsid w:val="00122BFB"/>
    <w:rsid w:val="00123B44"/>
    <w:rsid w:val="001242F9"/>
    <w:rsid w:val="00124CC8"/>
    <w:rsid w:val="00124DDB"/>
    <w:rsid w:val="001253B7"/>
    <w:rsid w:val="0012740D"/>
    <w:rsid w:val="001279C0"/>
    <w:rsid w:val="00131362"/>
    <w:rsid w:val="00132E86"/>
    <w:rsid w:val="0013472A"/>
    <w:rsid w:val="00134746"/>
    <w:rsid w:val="00135D48"/>
    <w:rsid w:val="001361BC"/>
    <w:rsid w:val="00137182"/>
    <w:rsid w:val="001373A7"/>
    <w:rsid w:val="00137505"/>
    <w:rsid w:val="00137EDE"/>
    <w:rsid w:val="00140560"/>
    <w:rsid w:val="00141F0F"/>
    <w:rsid w:val="00142683"/>
    <w:rsid w:val="00142976"/>
    <w:rsid w:val="00142A16"/>
    <w:rsid w:val="00142D13"/>
    <w:rsid w:val="00142D24"/>
    <w:rsid w:val="00142D52"/>
    <w:rsid w:val="00142E44"/>
    <w:rsid w:val="00142F66"/>
    <w:rsid w:val="00145017"/>
    <w:rsid w:val="0014524C"/>
    <w:rsid w:val="00147D47"/>
    <w:rsid w:val="00147D96"/>
    <w:rsid w:val="00147F1D"/>
    <w:rsid w:val="00150A45"/>
    <w:rsid w:val="001514DD"/>
    <w:rsid w:val="00151F79"/>
    <w:rsid w:val="001521DB"/>
    <w:rsid w:val="0015232B"/>
    <w:rsid w:val="001524DC"/>
    <w:rsid w:val="001531D1"/>
    <w:rsid w:val="00153F8A"/>
    <w:rsid w:val="001543C5"/>
    <w:rsid w:val="00155AAF"/>
    <w:rsid w:val="00157526"/>
    <w:rsid w:val="00160E22"/>
    <w:rsid w:val="001615F5"/>
    <w:rsid w:val="00161818"/>
    <w:rsid w:val="00161F91"/>
    <w:rsid w:val="001634EF"/>
    <w:rsid w:val="0016385E"/>
    <w:rsid w:val="00163EC3"/>
    <w:rsid w:val="00164694"/>
    <w:rsid w:val="00165177"/>
    <w:rsid w:val="00165524"/>
    <w:rsid w:val="001657B7"/>
    <w:rsid w:val="00165815"/>
    <w:rsid w:val="00165847"/>
    <w:rsid w:val="00165923"/>
    <w:rsid w:val="00166AB7"/>
    <w:rsid w:val="00167537"/>
    <w:rsid w:val="00167974"/>
    <w:rsid w:val="00167D51"/>
    <w:rsid w:val="00167F5E"/>
    <w:rsid w:val="00171FDA"/>
    <w:rsid w:val="001721CA"/>
    <w:rsid w:val="00173251"/>
    <w:rsid w:val="00173CEE"/>
    <w:rsid w:val="00173DCA"/>
    <w:rsid w:val="001743FA"/>
    <w:rsid w:val="0017469A"/>
    <w:rsid w:val="001746DA"/>
    <w:rsid w:val="00174D57"/>
    <w:rsid w:val="0017507A"/>
    <w:rsid w:val="001764B7"/>
    <w:rsid w:val="001765D8"/>
    <w:rsid w:val="00177451"/>
    <w:rsid w:val="00180B10"/>
    <w:rsid w:val="001814B8"/>
    <w:rsid w:val="001815D3"/>
    <w:rsid w:val="00181D30"/>
    <w:rsid w:val="00181F0D"/>
    <w:rsid w:val="00182ADA"/>
    <w:rsid w:val="0018316C"/>
    <w:rsid w:val="00185E72"/>
    <w:rsid w:val="00187613"/>
    <w:rsid w:val="001901ED"/>
    <w:rsid w:val="001916C1"/>
    <w:rsid w:val="001919A7"/>
    <w:rsid w:val="001919FC"/>
    <w:rsid w:val="0019284A"/>
    <w:rsid w:val="00192FC4"/>
    <w:rsid w:val="001944D6"/>
    <w:rsid w:val="00196998"/>
    <w:rsid w:val="00197082"/>
    <w:rsid w:val="001A1BB7"/>
    <w:rsid w:val="001A2049"/>
    <w:rsid w:val="001A23D0"/>
    <w:rsid w:val="001A272D"/>
    <w:rsid w:val="001A36F6"/>
    <w:rsid w:val="001A5163"/>
    <w:rsid w:val="001A52E5"/>
    <w:rsid w:val="001A58BD"/>
    <w:rsid w:val="001A602F"/>
    <w:rsid w:val="001A6B1D"/>
    <w:rsid w:val="001A727C"/>
    <w:rsid w:val="001A7451"/>
    <w:rsid w:val="001A7698"/>
    <w:rsid w:val="001B0350"/>
    <w:rsid w:val="001B121C"/>
    <w:rsid w:val="001B13C5"/>
    <w:rsid w:val="001B286E"/>
    <w:rsid w:val="001B3310"/>
    <w:rsid w:val="001B3614"/>
    <w:rsid w:val="001B60AD"/>
    <w:rsid w:val="001B77B5"/>
    <w:rsid w:val="001C0064"/>
    <w:rsid w:val="001C1B50"/>
    <w:rsid w:val="001C29D9"/>
    <w:rsid w:val="001C3205"/>
    <w:rsid w:val="001C3683"/>
    <w:rsid w:val="001C4F10"/>
    <w:rsid w:val="001C56FD"/>
    <w:rsid w:val="001C63FE"/>
    <w:rsid w:val="001C6793"/>
    <w:rsid w:val="001C6948"/>
    <w:rsid w:val="001C6CB2"/>
    <w:rsid w:val="001C6D65"/>
    <w:rsid w:val="001C708A"/>
    <w:rsid w:val="001D0637"/>
    <w:rsid w:val="001D0A65"/>
    <w:rsid w:val="001D11F2"/>
    <w:rsid w:val="001D3F38"/>
    <w:rsid w:val="001D7B2C"/>
    <w:rsid w:val="001E055E"/>
    <w:rsid w:val="001E1758"/>
    <w:rsid w:val="001E1EC8"/>
    <w:rsid w:val="001E293C"/>
    <w:rsid w:val="001E35CB"/>
    <w:rsid w:val="001E441E"/>
    <w:rsid w:val="001E44AE"/>
    <w:rsid w:val="001E4F45"/>
    <w:rsid w:val="001E5D2D"/>
    <w:rsid w:val="001E6352"/>
    <w:rsid w:val="001E7CA2"/>
    <w:rsid w:val="001E7D3F"/>
    <w:rsid w:val="001E7ECF"/>
    <w:rsid w:val="001F0210"/>
    <w:rsid w:val="001F217D"/>
    <w:rsid w:val="001F22D2"/>
    <w:rsid w:val="001F3E38"/>
    <w:rsid w:val="001F4D00"/>
    <w:rsid w:val="001F5DC6"/>
    <w:rsid w:val="001F776A"/>
    <w:rsid w:val="001F7BC7"/>
    <w:rsid w:val="001F7E32"/>
    <w:rsid w:val="00200897"/>
    <w:rsid w:val="00201C65"/>
    <w:rsid w:val="00202E58"/>
    <w:rsid w:val="0020341F"/>
    <w:rsid w:val="002037B0"/>
    <w:rsid w:val="002050B4"/>
    <w:rsid w:val="00205ABB"/>
    <w:rsid w:val="00205B43"/>
    <w:rsid w:val="00205FC9"/>
    <w:rsid w:val="0020643B"/>
    <w:rsid w:val="00206B88"/>
    <w:rsid w:val="00207DF0"/>
    <w:rsid w:val="0021026D"/>
    <w:rsid w:val="002102E0"/>
    <w:rsid w:val="002107BD"/>
    <w:rsid w:val="00210D5E"/>
    <w:rsid w:val="0021160C"/>
    <w:rsid w:val="002122CA"/>
    <w:rsid w:val="00212EA1"/>
    <w:rsid w:val="002134B1"/>
    <w:rsid w:val="002138D6"/>
    <w:rsid w:val="00213C79"/>
    <w:rsid w:val="00213C93"/>
    <w:rsid w:val="00216A22"/>
    <w:rsid w:val="00216EFF"/>
    <w:rsid w:val="00217B3D"/>
    <w:rsid w:val="00217D0B"/>
    <w:rsid w:val="00220CEA"/>
    <w:rsid w:val="002231A6"/>
    <w:rsid w:val="00223501"/>
    <w:rsid w:val="00223AFA"/>
    <w:rsid w:val="0022427A"/>
    <w:rsid w:val="0022492C"/>
    <w:rsid w:val="00224BA6"/>
    <w:rsid w:val="00224CF2"/>
    <w:rsid w:val="00225A4F"/>
    <w:rsid w:val="002263E7"/>
    <w:rsid w:val="00226DB8"/>
    <w:rsid w:val="00227029"/>
    <w:rsid w:val="0023007D"/>
    <w:rsid w:val="0023143A"/>
    <w:rsid w:val="002316E5"/>
    <w:rsid w:val="002336E0"/>
    <w:rsid w:val="00233971"/>
    <w:rsid w:val="00236A5A"/>
    <w:rsid w:val="00236BF7"/>
    <w:rsid w:val="00237097"/>
    <w:rsid w:val="00237389"/>
    <w:rsid w:val="00237C08"/>
    <w:rsid w:val="00240505"/>
    <w:rsid w:val="00241775"/>
    <w:rsid w:val="00241B6D"/>
    <w:rsid w:val="00241C65"/>
    <w:rsid w:val="00245A24"/>
    <w:rsid w:val="00247DE1"/>
    <w:rsid w:val="0025440D"/>
    <w:rsid w:val="002547DE"/>
    <w:rsid w:val="00255075"/>
    <w:rsid w:val="00256186"/>
    <w:rsid w:val="00256ECE"/>
    <w:rsid w:val="002605EA"/>
    <w:rsid w:val="00262E6C"/>
    <w:rsid w:val="00263874"/>
    <w:rsid w:val="00264A2F"/>
    <w:rsid w:val="00264B90"/>
    <w:rsid w:val="00265407"/>
    <w:rsid w:val="00265C22"/>
    <w:rsid w:val="00267307"/>
    <w:rsid w:val="002701AC"/>
    <w:rsid w:val="00270644"/>
    <w:rsid w:val="0027068F"/>
    <w:rsid w:val="00270D8F"/>
    <w:rsid w:val="00271F1E"/>
    <w:rsid w:val="0027211A"/>
    <w:rsid w:val="002727B4"/>
    <w:rsid w:val="002757EC"/>
    <w:rsid w:val="00276318"/>
    <w:rsid w:val="002802D3"/>
    <w:rsid w:val="00280B82"/>
    <w:rsid w:val="00280BAC"/>
    <w:rsid w:val="002812B6"/>
    <w:rsid w:val="00281668"/>
    <w:rsid w:val="00281739"/>
    <w:rsid w:val="002825F6"/>
    <w:rsid w:val="00284C81"/>
    <w:rsid w:val="00287295"/>
    <w:rsid w:val="0029108B"/>
    <w:rsid w:val="00292A11"/>
    <w:rsid w:val="00295D9B"/>
    <w:rsid w:val="0029649C"/>
    <w:rsid w:val="002968B0"/>
    <w:rsid w:val="00297DB3"/>
    <w:rsid w:val="002A0042"/>
    <w:rsid w:val="002A014D"/>
    <w:rsid w:val="002A0ED2"/>
    <w:rsid w:val="002A34AB"/>
    <w:rsid w:val="002A3581"/>
    <w:rsid w:val="002A386B"/>
    <w:rsid w:val="002A6BF9"/>
    <w:rsid w:val="002A7CFB"/>
    <w:rsid w:val="002B0822"/>
    <w:rsid w:val="002B0DC6"/>
    <w:rsid w:val="002B10E3"/>
    <w:rsid w:val="002B31F9"/>
    <w:rsid w:val="002B44CA"/>
    <w:rsid w:val="002B4D8B"/>
    <w:rsid w:val="002B5E02"/>
    <w:rsid w:val="002B7001"/>
    <w:rsid w:val="002B7936"/>
    <w:rsid w:val="002C02F4"/>
    <w:rsid w:val="002C07C3"/>
    <w:rsid w:val="002C6F6F"/>
    <w:rsid w:val="002C7250"/>
    <w:rsid w:val="002C74D2"/>
    <w:rsid w:val="002C772D"/>
    <w:rsid w:val="002D3C76"/>
    <w:rsid w:val="002D4597"/>
    <w:rsid w:val="002D4C32"/>
    <w:rsid w:val="002D59A0"/>
    <w:rsid w:val="002D6365"/>
    <w:rsid w:val="002D6A22"/>
    <w:rsid w:val="002D6B9D"/>
    <w:rsid w:val="002E018E"/>
    <w:rsid w:val="002E1F69"/>
    <w:rsid w:val="002E215C"/>
    <w:rsid w:val="002E2707"/>
    <w:rsid w:val="002E3ABA"/>
    <w:rsid w:val="002E4B06"/>
    <w:rsid w:val="002E6B80"/>
    <w:rsid w:val="002E6BE1"/>
    <w:rsid w:val="002E7C66"/>
    <w:rsid w:val="002F074A"/>
    <w:rsid w:val="002F0B40"/>
    <w:rsid w:val="002F1FE0"/>
    <w:rsid w:val="002F31BE"/>
    <w:rsid w:val="002F6B3D"/>
    <w:rsid w:val="002F7344"/>
    <w:rsid w:val="003012F4"/>
    <w:rsid w:val="00302832"/>
    <w:rsid w:val="00303B83"/>
    <w:rsid w:val="00304347"/>
    <w:rsid w:val="003049D9"/>
    <w:rsid w:val="00306393"/>
    <w:rsid w:val="00306AEB"/>
    <w:rsid w:val="00311653"/>
    <w:rsid w:val="0031205D"/>
    <w:rsid w:val="003122F1"/>
    <w:rsid w:val="003123DC"/>
    <w:rsid w:val="00312412"/>
    <w:rsid w:val="0031378C"/>
    <w:rsid w:val="003139EF"/>
    <w:rsid w:val="003141ED"/>
    <w:rsid w:val="003149DF"/>
    <w:rsid w:val="00315662"/>
    <w:rsid w:val="003162F8"/>
    <w:rsid w:val="00317370"/>
    <w:rsid w:val="00320D1E"/>
    <w:rsid w:val="00321DCD"/>
    <w:rsid w:val="00322E12"/>
    <w:rsid w:val="00323D67"/>
    <w:rsid w:val="00325D95"/>
    <w:rsid w:val="00326670"/>
    <w:rsid w:val="0032680C"/>
    <w:rsid w:val="00327203"/>
    <w:rsid w:val="00327634"/>
    <w:rsid w:val="0033122C"/>
    <w:rsid w:val="00332573"/>
    <w:rsid w:val="0033438C"/>
    <w:rsid w:val="00334511"/>
    <w:rsid w:val="00334ABF"/>
    <w:rsid w:val="0033592E"/>
    <w:rsid w:val="003361FE"/>
    <w:rsid w:val="00336A68"/>
    <w:rsid w:val="003373C6"/>
    <w:rsid w:val="00337C65"/>
    <w:rsid w:val="00340CD0"/>
    <w:rsid w:val="00340E6D"/>
    <w:rsid w:val="00341580"/>
    <w:rsid w:val="00341D9F"/>
    <w:rsid w:val="0034256B"/>
    <w:rsid w:val="003437A9"/>
    <w:rsid w:val="00344439"/>
    <w:rsid w:val="003445BB"/>
    <w:rsid w:val="00346519"/>
    <w:rsid w:val="003466CF"/>
    <w:rsid w:val="00347280"/>
    <w:rsid w:val="00350F33"/>
    <w:rsid w:val="003514EF"/>
    <w:rsid w:val="003515A1"/>
    <w:rsid w:val="00352674"/>
    <w:rsid w:val="003533A7"/>
    <w:rsid w:val="003534EC"/>
    <w:rsid w:val="003537FC"/>
    <w:rsid w:val="00353A85"/>
    <w:rsid w:val="00353B32"/>
    <w:rsid w:val="00353E50"/>
    <w:rsid w:val="003573F4"/>
    <w:rsid w:val="0035759B"/>
    <w:rsid w:val="0036022F"/>
    <w:rsid w:val="00360F6D"/>
    <w:rsid w:val="00361C2A"/>
    <w:rsid w:val="00362FF1"/>
    <w:rsid w:val="00363F69"/>
    <w:rsid w:val="00364053"/>
    <w:rsid w:val="003655F5"/>
    <w:rsid w:val="00365619"/>
    <w:rsid w:val="00367375"/>
    <w:rsid w:val="00370384"/>
    <w:rsid w:val="003703DC"/>
    <w:rsid w:val="003705BA"/>
    <w:rsid w:val="003716E8"/>
    <w:rsid w:val="00372781"/>
    <w:rsid w:val="003731C6"/>
    <w:rsid w:val="003733C4"/>
    <w:rsid w:val="00373F06"/>
    <w:rsid w:val="0037417E"/>
    <w:rsid w:val="003749FC"/>
    <w:rsid w:val="00374D0A"/>
    <w:rsid w:val="003774CB"/>
    <w:rsid w:val="00377CCB"/>
    <w:rsid w:val="00377DD2"/>
    <w:rsid w:val="003806A8"/>
    <w:rsid w:val="00381117"/>
    <w:rsid w:val="0038294D"/>
    <w:rsid w:val="00382A4A"/>
    <w:rsid w:val="00383146"/>
    <w:rsid w:val="0038355A"/>
    <w:rsid w:val="003846A7"/>
    <w:rsid w:val="00384F23"/>
    <w:rsid w:val="00385BD9"/>
    <w:rsid w:val="0038653C"/>
    <w:rsid w:val="00386C6E"/>
    <w:rsid w:val="0038742E"/>
    <w:rsid w:val="00387670"/>
    <w:rsid w:val="00387723"/>
    <w:rsid w:val="00387E09"/>
    <w:rsid w:val="003900AB"/>
    <w:rsid w:val="00390400"/>
    <w:rsid w:val="00390A1C"/>
    <w:rsid w:val="00390F81"/>
    <w:rsid w:val="00391C27"/>
    <w:rsid w:val="00393C2F"/>
    <w:rsid w:val="003949E5"/>
    <w:rsid w:val="00396282"/>
    <w:rsid w:val="003970B9"/>
    <w:rsid w:val="00397262"/>
    <w:rsid w:val="003972DE"/>
    <w:rsid w:val="00397DA7"/>
    <w:rsid w:val="003A0227"/>
    <w:rsid w:val="003A07DF"/>
    <w:rsid w:val="003A111E"/>
    <w:rsid w:val="003A1976"/>
    <w:rsid w:val="003A27CD"/>
    <w:rsid w:val="003A2BDF"/>
    <w:rsid w:val="003A3AC8"/>
    <w:rsid w:val="003A422C"/>
    <w:rsid w:val="003A4C4C"/>
    <w:rsid w:val="003A5364"/>
    <w:rsid w:val="003A77C1"/>
    <w:rsid w:val="003B04F0"/>
    <w:rsid w:val="003B08C5"/>
    <w:rsid w:val="003B2206"/>
    <w:rsid w:val="003B494D"/>
    <w:rsid w:val="003B54BD"/>
    <w:rsid w:val="003B5B01"/>
    <w:rsid w:val="003B6B85"/>
    <w:rsid w:val="003B6E5E"/>
    <w:rsid w:val="003B760E"/>
    <w:rsid w:val="003B769C"/>
    <w:rsid w:val="003B7723"/>
    <w:rsid w:val="003B7815"/>
    <w:rsid w:val="003C08A4"/>
    <w:rsid w:val="003C0D95"/>
    <w:rsid w:val="003C11B5"/>
    <w:rsid w:val="003C2C10"/>
    <w:rsid w:val="003C5C1B"/>
    <w:rsid w:val="003D17BA"/>
    <w:rsid w:val="003D19BA"/>
    <w:rsid w:val="003D297F"/>
    <w:rsid w:val="003D2FC0"/>
    <w:rsid w:val="003D3300"/>
    <w:rsid w:val="003D3AE7"/>
    <w:rsid w:val="003D42B5"/>
    <w:rsid w:val="003D446D"/>
    <w:rsid w:val="003D4B92"/>
    <w:rsid w:val="003D7F5C"/>
    <w:rsid w:val="003E106D"/>
    <w:rsid w:val="003E1F37"/>
    <w:rsid w:val="003E4004"/>
    <w:rsid w:val="003E5076"/>
    <w:rsid w:val="003E56D2"/>
    <w:rsid w:val="003E572A"/>
    <w:rsid w:val="003E5FDB"/>
    <w:rsid w:val="003E6C67"/>
    <w:rsid w:val="003F090A"/>
    <w:rsid w:val="003F0A69"/>
    <w:rsid w:val="003F1553"/>
    <w:rsid w:val="003F17E3"/>
    <w:rsid w:val="003F1901"/>
    <w:rsid w:val="003F1A68"/>
    <w:rsid w:val="003F278B"/>
    <w:rsid w:val="003F2B57"/>
    <w:rsid w:val="003F34D8"/>
    <w:rsid w:val="003F3AC2"/>
    <w:rsid w:val="003F3C1A"/>
    <w:rsid w:val="003F3C64"/>
    <w:rsid w:val="003F61A7"/>
    <w:rsid w:val="003F672D"/>
    <w:rsid w:val="003F67A8"/>
    <w:rsid w:val="003F729C"/>
    <w:rsid w:val="003F77F2"/>
    <w:rsid w:val="0040009A"/>
    <w:rsid w:val="0040075E"/>
    <w:rsid w:val="004012C5"/>
    <w:rsid w:val="00401E38"/>
    <w:rsid w:val="004026FF"/>
    <w:rsid w:val="00402803"/>
    <w:rsid w:val="00403297"/>
    <w:rsid w:val="00406552"/>
    <w:rsid w:val="00406C22"/>
    <w:rsid w:val="004075AA"/>
    <w:rsid w:val="0041067F"/>
    <w:rsid w:val="00410903"/>
    <w:rsid w:val="00411600"/>
    <w:rsid w:val="004137B4"/>
    <w:rsid w:val="004139E6"/>
    <w:rsid w:val="00414057"/>
    <w:rsid w:val="00414360"/>
    <w:rsid w:val="00414BB0"/>
    <w:rsid w:val="00415F26"/>
    <w:rsid w:val="00416947"/>
    <w:rsid w:val="00417797"/>
    <w:rsid w:val="00420171"/>
    <w:rsid w:val="00421431"/>
    <w:rsid w:val="0042184B"/>
    <w:rsid w:val="0042220A"/>
    <w:rsid w:val="0042235B"/>
    <w:rsid w:val="0042787E"/>
    <w:rsid w:val="00427AAA"/>
    <w:rsid w:val="00430174"/>
    <w:rsid w:val="00430C2A"/>
    <w:rsid w:val="00430C5B"/>
    <w:rsid w:val="0043190F"/>
    <w:rsid w:val="00434866"/>
    <w:rsid w:val="00435800"/>
    <w:rsid w:val="004368AF"/>
    <w:rsid w:val="00436F55"/>
    <w:rsid w:val="00437CA1"/>
    <w:rsid w:val="00441AAF"/>
    <w:rsid w:val="00441D88"/>
    <w:rsid w:val="00442D2D"/>
    <w:rsid w:val="00442DA7"/>
    <w:rsid w:val="004434BA"/>
    <w:rsid w:val="00443B0C"/>
    <w:rsid w:val="00443F73"/>
    <w:rsid w:val="00444DFD"/>
    <w:rsid w:val="00445F88"/>
    <w:rsid w:val="00447A4A"/>
    <w:rsid w:val="004503B6"/>
    <w:rsid w:val="004511CA"/>
    <w:rsid w:val="00452858"/>
    <w:rsid w:val="00453D26"/>
    <w:rsid w:val="004554D0"/>
    <w:rsid w:val="00456763"/>
    <w:rsid w:val="00456A9C"/>
    <w:rsid w:val="00456B81"/>
    <w:rsid w:val="00456BBC"/>
    <w:rsid w:val="00457326"/>
    <w:rsid w:val="00457736"/>
    <w:rsid w:val="00460C7E"/>
    <w:rsid w:val="00461538"/>
    <w:rsid w:val="0046189F"/>
    <w:rsid w:val="00461BA8"/>
    <w:rsid w:val="00461BD9"/>
    <w:rsid w:val="0046302A"/>
    <w:rsid w:val="004639AA"/>
    <w:rsid w:val="004644F6"/>
    <w:rsid w:val="004645EB"/>
    <w:rsid w:val="004714CB"/>
    <w:rsid w:val="0047185B"/>
    <w:rsid w:val="00472424"/>
    <w:rsid w:val="0047277D"/>
    <w:rsid w:val="00473E71"/>
    <w:rsid w:val="004743A6"/>
    <w:rsid w:val="00474671"/>
    <w:rsid w:val="0047683D"/>
    <w:rsid w:val="00476D11"/>
    <w:rsid w:val="004774D6"/>
    <w:rsid w:val="00477517"/>
    <w:rsid w:val="004803B8"/>
    <w:rsid w:val="00480461"/>
    <w:rsid w:val="0048092D"/>
    <w:rsid w:val="00481B47"/>
    <w:rsid w:val="00482801"/>
    <w:rsid w:val="004837BD"/>
    <w:rsid w:val="00483AFA"/>
    <w:rsid w:val="004846A4"/>
    <w:rsid w:val="004857F6"/>
    <w:rsid w:val="00485E92"/>
    <w:rsid w:val="00486B99"/>
    <w:rsid w:val="004874C5"/>
    <w:rsid w:val="00487850"/>
    <w:rsid w:val="004878D7"/>
    <w:rsid w:val="00487EEC"/>
    <w:rsid w:val="00490672"/>
    <w:rsid w:val="00490E35"/>
    <w:rsid w:val="00492C29"/>
    <w:rsid w:val="0049384C"/>
    <w:rsid w:val="00496FBF"/>
    <w:rsid w:val="004971C9"/>
    <w:rsid w:val="004A0146"/>
    <w:rsid w:val="004A0295"/>
    <w:rsid w:val="004A0EB9"/>
    <w:rsid w:val="004A1AEB"/>
    <w:rsid w:val="004A1B07"/>
    <w:rsid w:val="004A1F36"/>
    <w:rsid w:val="004A2D3B"/>
    <w:rsid w:val="004A3C18"/>
    <w:rsid w:val="004A5D82"/>
    <w:rsid w:val="004A6263"/>
    <w:rsid w:val="004A64BB"/>
    <w:rsid w:val="004A6DAD"/>
    <w:rsid w:val="004A7391"/>
    <w:rsid w:val="004A7519"/>
    <w:rsid w:val="004A7A53"/>
    <w:rsid w:val="004B1581"/>
    <w:rsid w:val="004B1C62"/>
    <w:rsid w:val="004B27CB"/>
    <w:rsid w:val="004B3923"/>
    <w:rsid w:val="004B475F"/>
    <w:rsid w:val="004B5272"/>
    <w:rsid w:val="004B77A8"/>
    <w:rsid w:val="004B7A15"/>
    <w:rsid w:val="004B7BEB"/>
    <w:rsid w:val="004B7F94"/>
    <w:rsid w:val="004C0008"/>
    <w:rsid w:val="004C09DE"/>
    <w:rsid w:val="004C14D9"/>
    <w:rsid w:val="004C2B55"/>
    <w:rsid w:val="004C3585"/>
    <w:rsid w:val="004C379D"/>
    <w:rsid w:val="004C4939"/>
    <w:rsid w:val="004C4B17"/>
    <w:rsid w:val="004C5A64"/>
    <w:rsid w:val="004C5F9F"/>
    <w:rsid w:val="004C67B2"/>
    <w:rsid w:val="004C70E3"/>
    <w:rsid w:val="004C74C7"/>
    <w:rsid w:val="004C78D4"/>
    <w:rsid w:val="004C7D7B"/>
    <w:rsid w:val="004D1173"/>
    <w:rsid w:val="004D3789"/>
    <w:rsid w:val="004D3D34"/>
    <w:rsid w:val="004D451C"/>
    <w:rsid w:val="004D454E"/>
    <w:rsid w:val="004D4F54"/>
    <w:rsid w:val="004D54DC"/>
    <w:rsid w:val="004D5661"/>
    <w:rsid w:val="004D56F3"/>
    <w:rsid w:val="004D5E80"/>
    <w:rsid w:val="004D6C3B"/>
    <w:rsid w:val="004D7BFC"/>
    <w:rsid w:val="004E1893"/>
    <w:rsid w:val="004E267D"/>
    <w:rsid w:val="004E2BBB"/>
    <w:rsid w:val="004E354F"/>
    <w:rsid w:val="004E3CB2"/>
    <w:rsid w:val="004E3D91"/>
    <w:rsid w:val="004E4E0B"/>
    <w:rsid w:val="004E4EAF"/>
    <w:rsid w:val="004E7014"/>
    <w:rsid w:val="004E75AB"/>
    <w:rsid w:val="004E7F0B"/>
    <w:rsid w:val="004F009C"/>
    <w:rsid w:val="004F11B2"/>
    <w:rsid w:val="004F12AF"/>
    <w:rsid w:val="004F1369"/>
    <w:rsid w:val="004F13F3"/>
    <w:rsid w:val="004F27BB"/>
    <w:rsid w:val="004F3722"/>
    <w:rsid w:val="004F4610"/>
    <w:rsid w:val="004F48C6"/>
    <w:rsid w:val="004F4A4A"/>
    <w:rsid w:val="004F5119"/>
    <w:rsid w:val="004F5982"/>
    <w:rsid w:val="005023EB"/>
    <w:rsid w:val="00502EC4"/>
    <w:rsid w:val="00504301"/>
    <w:rsid w:val="00504E9F"/>
    <w:rsid w:val="00506C67"/>
    <w:rsid w:val="00506D4C"/>
    <w:rsid w:val="00507057"/>
    <w:rsid w:val="00507CBE"/>
    <w:rsid w:val="0051059B"/>
    <w:rsid w:val="00513062"/>
    <w:rsid w:val="00513C32"/>
    <w:rsid w:val="00514584"/>
    <w:rsid w:val="00514F61"/>
    <w:rsid w:val="00516940"/>
    <w:rsid w:val="00516E0C"/>
    <w:rsid w:val="00517A3E"/>
    <w:rsid w:val="005223D4"/>
    <w:rsid w:val="005245E8"/>
    <w:rsid w:val="0052716F"/>
    <w:rsid w:val="00530000"/>
    <w:rsid w:val="005316AF"/>
    <w:rsid w:val="00532803"/>
    <w:rsid w:val="00532AC3"/>
    <w:rsid w:val="005362C0"/>
    <w:rsid w:val="005373AB"/>
    <w:rsid w:val="00537964"/>
    <w:rsid w:val="00540D6B"/>
    <w:rsid w:val="005420C0"/>
    <w:rsid w:val="00543527"/>
    <w:rsid w:val="00543750"/>
    <w:rsid w:val="00543D39"/>
    <w:rsid w:val="005444B7"/>
    <w:rsid w:val="00544664"/>
    <w:rsid w:val="005459B4"/>
    <w:rsid w:val="005459C5"/>
    <w:rsid w:val="00545AB0"/>
    <w:rsid w:val="00545F35"/>
    <w:rsid w:val="005467A0"/>
    <w:rsid w:val="0054788F"/>
    <w:rsid w:val="00547B83"/>
    <w:rsid w:val="00550067"/>
    <w:rsid w:val="005513B6"/>
    <w:rsid w:val="0055164B"/>
    <w:rsid w:val="00552BF2"/>
    <w:rsid w:val="0055343F"/>
    <w:rsid w:val="00553A0A"/>
    <w:rsid w:val="00553E8B"/>
    <w:rsid w:val="00557493"/>
    <w:rsid w:val="00557C43"/>
    <w:rsid w:val="005604F0"/>
    <w:rsid w:val="0056078F"/>
    <w:rsid w:val="00561D5A"/>
    <w:rsid w:val="00561D7B"/>
    <w:rsid w:val="00562F25"/>
    <w:rsid w:val="00563433"/>
    <w:rsid w:val="0056417B"/>
    <w:rsid w:val="0056499F"/>
    <w:rsid w:val="0056672E"/>
    <w:rsid w:val="0056688E"/>
    <w:rsid w:val="00570AEA"/>
    <w:rsid w:val="00572C73"/>
    <w:rsid w:val="005735D2"/>
    <w:rsid w:val="00573DC4"/>
    <w:rsid w:val="00573DE8"/>
    <w:rsid w:val="0057486F"/>
    <w:rsid w:val="00574ED2"/>
    <w:rsid w:val="005750E4"/>
    <w:rsid w:val="0057568F"/>
    <w:rsid w:val="0057635A"/>
    <w:rsid w:val="00577F96"/>
    <w:rsid w:val="0058037F"/>
    <w:rsid w:val="00583345"/>
    <w:rsid w:val="00583626"/>
    <w:rsid w:val="00583AE8"/>
    <w:rsid w:val="00584314"/>
    <w:rsid w:val="0058464A"/>
    <w:rsid w:val="005850EA"/>
    <w:rsid w:val="0058590E"/>
    <w:rsid w:val="00585C1A"/>
    <w:rsid w:val="00586EBA"/>
    <w:rsid w:val="00590428"/>
    <w:rsid w:val="0059142C"/>
    <w:rsid w:val="005924A2"/>
    <w:rsid w:val="0059359C"/>
    <w:rsid w:val="00593E13"/>
    <w:rsid w:val="00594AF9"/>
    <w:rsid w:val="005A2BD5"/>
    <w:rsid w:val="005A2DA0"/>
    <w:rsid w:val="005A2E34"/>
    <w:rsid w:val="005A4FFD"/>
    <w:rsid w:val="005A55D6"/>
    <w:rsid w:val="005A5FEF"/>
    <w:rsid w:val="005A65F4"/>
    <w:rsid w:val="005B0071"/>
    <w:rsid w:val="005B1259"/>
    <w:rsid w:val="005B1804"/>
    <w:rsid w:val="005B19AF"/>
    <w:rsid w:val="005B1F8A"/>
    <w:rsid w:val="005B3D5E"/>
    <w:rsid w:val="005B4C34"/>
    <w:rsid w:val="005B5266"/>
    <w:rsid w:val="005B5FD1"/>
    <w:rsid w:val="005B6855"/>
    <w:rsid w:val="005B6966"/>
    <w:rsid w:val="005B6A06"/>
    <w:rsid w:val="005B71C9"/>
    <w:rsid w:val="005B72AC"/>
    <w:rsid w:val="005C17D8"/>
    <w:rsid w:val="005C18DC"/>
    <w:rsid w:val="005C2405"/>
    <w:rsid w:val="005C2980"/>
    <w:rsid w:val="005C312A"/>
    <w:rsid w:val="005C46A8"/>
    <w:rsid w:val="005C62E8"/>
    <w:rsid w:val="005C66A2"/>
    <w:rsid w:val="005C74C9"/>
    <w:rsid w:val="005C75DF"/>
    <w:rsid w:val="005C7DC4"/>
    <w:rsid w:val="005D167D"/>
    <w:rsid w:val="005D35F6"/>
    <w:rsid w:val="005D5411"/>
    <w:rsid w:val="005D621D"/>
    <w:rsid w:val="005D7A8A"/>
    <w:rsid w:val="005E026C"/>
    <w:rsid w:val="005E07AA"/>
    <w:rsid w:val="005E13BB"/>
    <w:rsid w:val="005E15E9"/>
    <w:rsid w:val="005E171B"/>
    <w:rsid w:val="005E19F4"/>
    <w:rsid w:val="005E280F"/>
    <w:rsid w:val="005E2ECE"/>
    <w:rsid w:val="005E3496"/>
    <w:rsid w:val="005E3D06"/>
    <w:rsid w:val="005E3DB2"/>
    <w:rsid w:val="005E3FD4"/>
    <w:rsid w:val="005E4249"/>
    <w:rsid w:val="005E455C"/>
    <w:rsid w:val="005E531D"/>
    <w:rsid w:val="005E6172"/>
    <w:rsid w:val="005F22C1"/>
    <w:rsid w:val="005F25D3"/>
    <w:rsid w:val="005F3526"/>
    <w:rsid w:val="005F442C"/>
    <w:rsid w:val="005F4DC2"/>
    <w:rsid w:val="005F5EAB"/>
    <w:rsid w:val="005F6815"/>
    <w:rsid w:val="005F7B60"/>
    <w:rsid w:val="006000C4"/>
    <w:rsid w:val="00600A0F"/>
    <w:rsid w:val="00600EE7"/>
    <w:rsid w:val="00600FE2"/>
    <w:rsid w:val="00603365"/>
    <w:rsid w:val="0060361E"/>
    <w:rsid w:val="00604E4E"/>
    <w:rsid w:val="0060512F"/>
    <w:rsid w:val="0060640E"/>
    <w:rsid w:val="00606DDE"/>
    <w:rsid w:val="006075A0"/>
    <w:rsid w:val="0060795F"/>
    <w:rsid w:val="00610EFC"/>
    <w:rsid w:val="00612C91"/>
    <w:rsid w:val="00612F89"/>
    <w:rsid w:val="0061437D"/>
    <w:rsid w:val="006148A3"/>
    <w:rsid w:val="00615DFB"/>
    <w:rsid w:val="006167BB"/>
    <w:rsid w:val="00620BC6"/>
    <w:rsid w:val="00621B32"/>
    <w:rsid w:val="00622658"/>
    <w:rsid w:val="0062327B"/>
    <w:rsid w:val="00626498"/>
    <w:rsid w:val="00627547"/>
    <w:rsid w:val="0063015B"/>
    <w:rsid w:val="0063041E"/>
    <w:rsid w:val="00631022"/>
    <w:rsid w:val="0063328C"/>
    <w:rsid w:val="00633F0E"/>
    <w:rsid w:val="00634BF3"/>
    <w:rsid w:val="00635CA8"/>
    <w:rsid w:val="00636A9A"/>
    <w:rsid w:val="00641364"/>
    <w:rsid w:val="00641C3C"/>
    <w:rsid w:val="00641F68"/>
    <w:rsid w:val="006435B2"/>
    <w:rsid w:val="00644C84"/>
    <w:rsid w:val="00645266"/>
    <w:rsid w:val="006452D6"/>
    <w:rsid w:val="00645AFE"/>
    <w:rsid w:val="00646857"/>
    <w:rsid w:val="0064755C"/>
    <w:rsid w:val="00647F4E"/>
    <w:rsid w:val="00651E08"/>
    <w:rsid w:val="0065521C"/>
    <w:rsid w:val="00655E8E"/>
    <w:rsid w:val="0066000D"/>
    <w:rsid w:val="0066090B"/>
    <w:rsid w:val="00661A3F"/>
    <w:rsid w:val="00663369"/>
    <w:rsid w:val="006671C4"/>
    <w:rsid w:val="006675E2"/>
    <w:rsid w:val="00667949"/>
    <w:rsid w:val="0067076B"/>
    <w:rsid w:val="00671042"/>
    <w:rsid w:val="00671A2A"/>
    <w:rsid w:val="00674690"/>
    <w:rsid w:val="0067581A"/>
    <w:rsid w:val="00675C6D"/>
    <w:rsid w:val="00675C8D"/>
    <w:rsid w:val="00675C98"/>
    <w:rsid w:val="006766E3"/>
    <w:rsid w:val="0067688D"/>
    <w:rsid w:val="00680B1C"/>
    <w:rsid w:val="00681A75"/>
    <w:rsid w:val="00681BD6"/>
    <w:rsid w:val="00682960"/>
    <w:rsid w:val="006844AD"/>
    <w:rsid w:val="0068467E"/>
    <w:rsid w:val="00686ADD"/>
    <w:rsid w:val="00687A95"/>
    <w:rsid w:val="0069158F"/>
    <w:rsid w:val="00691D92"/>
    <w:rsid w:val="006925EB"/>
    <w:rsid w:val="0069307E"/>
    <w:rsid w:val="00693F9F"/>
    <w:rsid w:val="00694052"/>
    <w:rsid w:val="00694519"/>
    <w:rsid w:val="00694D38"/>
    <w:rsid w:val="0069640C"/>
    <w:rsid w:val="00697408"/>
    <w:rsid w:val="00697A75"/>
    <w:rsid w:val="006A07B1"/>
    <w:rsid w:val="006A1D40"/>
    <w:rsid w:val="006A1D73"/>
    <w:rsid w:val="006A2B37"/>
    <w:rsid w:val="006A2D7C"/>
    <w:rsid w:val="006A44C2"/>
    <w:rsid w:val="006A44DA"/>
    <w:rsid w:val="006A5D52"/>
    <w:rsid w:val="006A631C"/>
    <w:rsid w:val="006A69CD"/>
    <w:rsid w:val="006A7144"/>
    <w:rsid w:val="006A7C43"/>
    <w:rsid w:val="006B0B52"/>
    <w:rsid w:val="006B0BC2"/>
    <w:rsid w:val="006B13E4"/>
    <w:rsid w:val="006B1598"/>
    <w:rsid w:val="006B1FFB"/>
    <w:rsid w:val="006B265C"/>
    <w:rsid w:val="006B3070"/>
    <w:rsid w:val="006B352D"/>
    <w:rsid w:val="006B44E7"/>
    <w:rsid w:val="006B60F5"/>
    <w:rsid w:val="006C15F1"/>
    <w:rsid w:val="006C1F9A"/>
    <w:rsid w:val="006C219F"/>
    <w:rsid w:val="006C2AD7"/>
    <w:rsid w:val="006C2D05"/>
    <w:rsid w:val="006C3280"/>
    <w:rsid w:val="006C3D6B"/>
    <w:rsid w:val="006C4918"/>
    <w:rsid w:val="006C755A"/>
    <w:rsid w:val="006D0E17"/>
    <w:rsid w:val="006D1209"/>
    <w:rsid w:val="006D1B1C"/>
    <w:rsid w:val="006D1ED3"/>
    <w:rsid w:val="006D2161"/>
    <w:rsid w:val="006D3717"/>
    <w:rsid w:val="006D3737"/>
    <w:rsid w:val="006D45BA"/>
    <w:rsid w:val="006D4D10"/>
    <w:rsid w:val="006D7AD5"/>
    <w:rsid w:val="006E0A32"/>
    <w:rsid w:val="006E0BCC"/>
    <w:rsid w:val="006E0D20"/>
    <w:rsid w:val="006E0D6E"/>
    <w:rsid w:val="006E215A"/>
    <w:rsid w:val="006E32D5"/>
    <w:rsid w:val="006E338B"/>
    <w:rsid w:val="006E3922"/>
    <w:rsid w:val="006E4081"/>
    <w:rsid w:val="006E4379"/>
    <w:rsid w:val="006E4F5D"/>
    <w:rsid w:val="006E600A"/>
    <w:rsid w:val="006E7686"/>
    <w:rsid w:val="006F0708"/>
    <w:rsid w:val="006F0A74"/>
    <w:rsid w:val="006F40C3"/>
    <w:rsid w:val="006F4300"/>
    <w:rsid w:val="006F462F"/>
    <w:rsid w:val="006F56F7"/>
    <w:rsid w:val="006F6636"/>
    <w:rsid w:val="0070026B"/>
    <w:rsid w:val="007006C9"/>
    <w:rsid w:val="00700D04"/>
    <w:rsid w:val="007015A1"/>
    <w:rsid w:val="0070265E"/>
    <w:rsid w:val="007026AA"/>
    <w:rsid w:val="00702801"/>
    <w:rsid w:val="007029CA"/>
    <w:rsid w:val="00702AD8"/>
    <w:rsid w:val="00702F65"/>
    <w:rsid w:val="00702FD6"/>
    <w:rsid w:val="007051A1"/>
    <w:rsid w:val="007065DB"/>
    <w:rsid w:val="007073B7"/>
    <w:rsid w:val="007077F0"/>
    <w:rsid w:val="00707904"/>
    <w:rsid w:val="00707C23"/>
    <w:rsid w:val="00710114"/>
    <w:rsid w:val="0071102E"/>
    <w:rsid w:val="00711375"/>
    <w:rsid w:val="00711CAB"/>
    <w:rsid w:val="0071247C"/>
    <w:rsid w:val="00713903"/>
    <w:rsid w:val="00714782"/>
    <w:rsid w:val="007148BD"/>
    <w:rsid w:val="00715E3E"/>
    <w:rsid w:val="007170AB"/>
    <w:rsid w:val="00717DCD"/>
    <w:rsid w:val="007200C5"/>
    <w:rsid w:val="00720467"/>
    <w:rsid w:val="00720EB5"/>
    <w:rsid w:val="007212A5"/>
    <w:rsid w:val="00722257"/>
    <w:rsid w:val="007237CF"/>
    <w:rsid w:val="007238C2"/>
    <w:rsid w:val="00723A2F"/>
    <w:rsid w:val="00723AD3"/>
    <w:rsid w:val="00724D83"/>
    <w:rsid w:val="00724DB0"/>
    <w:rsid w:val="00726593"/>
    <w:rsid w:val="007275E3"/>
    <w:rsid w:val="00727F73"/>
    <w:rsid w:val="00730336"/>
    <w:rsid w:val="0073080D"/>
    <w:rsid w:val="00730B19"/>
    <w:rsid w:val="00731410"/>
    <w:rsid w:val="007324BD"/>
    <w:rsid w:val="00733290"/>
    <w:rsid w:val="00733B90"/>
    <w:rsid w:val="007340D9"/>
    <w:rsid w:val="007349CE"/>
    <w:rsid w:val="00735BF3"/>
    <w:rsid w:val="00735F17"/>
    <w:rsid w:val="00737E5D"/>
    <w:rsid w:val="00740003"/>
    <w:rsid w:val="007401B3"/>
    <w:rsid w:val="0074123F"/>
    <w:rsid w:val="00741A31"/>
    <w:rsid w:val="007423F8"/>
    <w:rsid w:val="0074319D"/>
    <w:rsid w:val="00744408"/>
    <w:rsid w:val="00744FB1"/>
    <w:rsid w:val="00744FBC"/>
    <w:rsid w:val="00745BEA"/>
    <w:rsid w:val="00746027"/>
    <w:rsid w:val="00746486"/>
    <w:rsid w:val="00747639"/>
    <w:rsid w:val="007476DB"/>
    <w:rsid w:val="00747B5A"/>
    <w:rsid w:val="00750206"/>
    <w:rsid w:val="00750B41"/>
    <w:rsid w:val="0075280E"/>
    <w:rsid w:val="00754ECC"/>
    <w:rsid w:val="007562E7"/>
    <w:rsid w:val="00757416"/>
    <w:rsid w:val="00757BA7"/>
    <w:rsid w:val="00760BBB"/>
    <w:rsid w:val="00760E6B"/>
    <w:rsid w:val="007618BA"/>
    <w:rsid w:val="00763350"/>
    <w:rsid w:val="00763433"/>
    <w:rsid w:val="00763B57"/>
    <w:rsid w:val="00763F21"/>
    <w:rsid w:val="007642F3"/>
    <w:rsid w:val="007658F3"/>
    <w:rsid w:val="00766F47"/>
    <w:rsid w:val="007670B7"/>
    <w:rsid w:val="00767AA4"/>
    <w:rsid w:val="007702B1"/>
    <w:rsid w:val="00770C9D"/>
    <w:rsid w:val="0077138E"/>
    <w:rsid w:val="0077281A"/>
    <w:rsid w:val="00772FB8"/>
    <w:rsid w:val="00773AA9"/>
    <w:rsid w:val="0077449E"/>
    <w:rsid w:val="00774AC3"/>
    <w:rsid w:val="007751AC"/>
    <w:rsid w:val="00775F77"/>
    <w:rsid w:val="00776FBC"/>
    <w:rsid w:val="00777202"/>
    <w:rsid w:val="007772B2"/>
    <w:rsid w:val="007774B6"/>
    <w:rsid w:val="00777DDB"/>
    <w:rsid w:val="007801F3"/>
    <w:rsid w:val="00781340"/>
    <w:rsid w:val="007823E8"/>
    <w:rsid w:val="00783CFD"/>
    <w:rsid w:val="00783E40"/>
    <w:rsid w:val="0078544A"/>
    <w:rsid w:val="007864F1"/>
    <w:rsid w:val="00786FF1"/>
    <w:rsid w:val="00787132"/>
    <w:rsid w:val="00787835"/>
    <w:rsid w:val="007908D8"/>
    <w:rsid w:val="007908F3"/>
    <w:rsid w:val="0079102F"/>
    <w:rsid w:val="00792B2A"/>
    <w:rsid w:val="00792C08"/>
    <w:rsid w:val="00792FE7"/>
    <w:rsid w:val="0079341C"/>
    <w:rsid w:val="00793DEF"/>
    <w:rsid w:val="0079457F"/>
    <w:rsid w:val="0079480B"/>
    <w:rsid w:val="00794D44"/>
    <w:rsid w:val="00795C83"/>
    <w:rsid w:val="0079680A"/>
    <w:rsid w:val="00796FFE"/>
    <w:rsid w:val="00797521"/>
    <w:rsid w:val="007A179A"/>
    <w:rsid w:val="007A25E7"/>
    <w:rsid w:val="007A3D7F"/>
    <w:rsid w:val="007A4AC2"/>
    <w:rsid w:val="007A4D78"/>
    <w:rsid w:val="007A58B6"/>
    <w:rsid w:val="007A72F3"/>
    <w:rsid w:val="007B1E6F"/>
    <w:rsid w:val="007B31DF"/>
    <w:rsid w:val="007B3397"/>
    <w:rsid w:val="007B368A"/>
    <w:rsid w:val="007B44A3"/>
    <w:rsid w:val="007B4ADB"/>
    <w:rsid w:val="007B4ADC"/>
    <w:rsid w:val="007B62F3"/>
    <w:rsid w:val="007B66BB"/>
    <w:rsid w:val="007B6FB9"/>
    <w:rsid w:val="007C0081"/>
    <w:rsid w:val="007C07E7"/>
    <w:rsid w:val="007C1873"/>
    <w:rsid w:val="007C21A4"/>
    <w:rsid w:val="007C2B3D"/>
    <w:rsid w:val="007C3A7F"/>
    <w:rsid w:val="007C3CC2"/>
    <w:rsid w:val="007C55D3"/>
    <w:rsid w:val="007D208B"/>
    <w:rsid w:val="007D38FC"/>
    <w:rsid w:val="007D3957"/>
    <w:rsid w:val="007D4127"/>
    <w:rsid w:val="007D5383"/>
    <w:rsid w:val="007D5840"/>
    <w:rsid w:val="007D5B49"/>
    <w:rsid w:val="007D5F31"/>
    <w:rsid w:val="007D665D"/>
    <w:rsid w:val="007D7488"/>
    <w:rsid w:val="007D76B6"/>
    <w:rsid w:val="007D7F6E"/>
    <w:rsid w:val="007E195C"/>
    <w:rsid w:val="007E2075"/>
    <w:rsid w:val="007E31AC"/>
    <w:rsid w:val="007E31F9"/>
    <w:rsid w:val="007E3728"/>
    <w:rsid w:val="007E3B78"/>
    <w:rsid w:val="007E635F"/>
    <w:rsid w:val="007F340C"/>
    <w:rsid w:val="007F3CF3"/>
    <w:rsid w:val="007F64D8"/>
    <w:rsid w:val="007F68F3"/>
    <w:rsid w:val="007F6993"/>
    <w:rsid w:val="008007F1"/>
    <w:rsid w:val="00800D67"/>
    <w:rsid w:val="00800F9C"/>
    <w:rsid w:val="008023BB"/>
    <w:rsid w:val="008028BA"/>
    <w:rsid w:val="00802F10"/>
    <w:rsid w:val="00805109"/>
    <w:rsid w:val="0080657D"/>
    <w:rsid w:val="00806A22"/>
    <w:rsid w:val="00810ABD"/>
    <w:rsid w:val="00810B8F"/>
    <w:rsid w:val="00811E8A"/>
    <w:rsid w:val="00811F64"/>
    <w:rsid w:val="008134FC"/>
    <w:rsid w:val="0081460A"/>
    <w:rsid w:val="00816480"/>
    <w:rsid w:val="00816A57"/>
    <w:rsid w:val="0082118D"/>
    <w:rsid w:val="00822398"/>
    <w:rsid w:val="008232A5"/>
    <w:rsid w:val="0082358F"/>
    <w:rsid w:val="00823994"/>
    <w:rsid w:val="00823AB3"/>
    <w:rsid w:val="0082547F"/>
    <w:rsid w:val="00825DB7"/>
    <w:rsid w:val="00825F65"/>
    <w:rsid w:val="00826A02"/>
    <w:rsid w:val="0083095D"/>
    <w:rsid w:val="00830D0F"/>
    <w:rsid w:val="0083215F"/>
    <w:rsid w:val="0083218E"/>
    <w:rsid w:val="0083270D"/>
    <w:rsid w:val="00832861"/>
    <w:rsid w:val="00833C2A"/>
    <w:rsid w:val="008344AD"/>
    <w:rsid w:val="00834D50"/>
    <w:rsid w:val="00835EBF"/>
    <w:rsid w:val="00836310"/>
    <w:rsid w:val="00836D95"/>
    <w:rsid w:val="00837510"/>
    <w:rsid w:val="00840646"/>
    <w:rsid w:val="00841B86"/>
    <w:rsid w:val="008427C1"/>
    <w:rsid w:val="008447F9"/>
    <w:rsid w:val="00844A67"/>
    <w:rsid w:val="00844B79"/>
    <w:rsid w:val="0084681B"/>
    <w:rsid w:val="00846D6B"/>
    <w:rsid w:val="00847868"/>
    <w:rsid w:val="00847DB2"/>
    <w:rsid w:val="00850C1B"/>
    <w:rsid w:val="00850E3C"/>
    <w:rsid w:val="008510E6"/>
    <w:rsid w:val="00851295"/>
    <w:rsid w:val="008526C5"/>
    <w:rsid w:val="00852C43"/>
    <w:rsid w:val="0085320B"/>
    <w:rsid w:val="00853B73"/>
    <w:rsid w:val="00854032"/>
    <w:rsid w:val="00854172"/>
    <w:rsid w:val="008549E5"/>
    <w:rsid w:val="00856368"/>
    <w:rsid w:val="008566F1"/>
    <w:rsid w:val="008605F6"/>
    <w:rsid w:val="00863F98"/>
    <w:rsid w:val="00864510"/>
    <w:rsid w:val="0086582B"/>
    <w:rsid w:val="00866E39"/>
    <w:rsid w:val="0087010B"/>
    <w:rsid w:val="008703CC"/>
    <w:rsid w:val="0087127B"/>
    <w:rsid w:val="00871291"/>
    <w:rsid w:val="00872060"/>
    <w:rsid w:val="008722BD"/>
    <w:rsid w:val="008732FA"/>
    <w:rsid w:val="00874DE1"/>
    <w:rsid w:val="008769F1"/>
    <w:rsid w:val="00880A98"/>
    <w:rsid w:val="00881874"/>
    <w:rsid w:val="00881B88"/>
    <w:rsid w:val="00882476"/>
    <w:rsid w:val="008824C6"/>
    <w:rsid w:val="0088374B"/>
    <w:rsid w:val="00884C84"/>
    <w:rsid w:val="00885007"/>
    <w:rsid w:val="00886329"/>
    <w:rsid w:val="008864E7"/>
    <w:rsid w:val="00887AA3"/>
    <w:rsid w:val="00891382"/>
    <w:rsid w:val="00891452"/>
    <w:rsid w:val="008935CA"/>
    <w:rsid w:val="008937F6"/>
    <w:rsid w:val="008954EE"/>
    <w:rsid w:val="00896F41"/>
    <w:rsid w:val="00896F45"/>
    <w:rsid w:val="008A0827"/>
    <w:rsid w:val="008A12D6"/>
    <w:rsid w:val="008A156E"/>
    <w:rsid w:val="008A2C97"/>
    <w:rsid w:val="008A4D8F"/>
    <w:rsid w:val="008A5DB8"/>
    <w:rsid w:val="008A642D"/>
    <w:rsid w:val="008A70C1"/>
    <w:rsid w:val="008B0809"/>
    <w:rsid w:val="008B0D55"/>
    <w:rsid w:val="008B2573"/>
    <w:rsid w:val="008B2B7A"/>
    <w:rsid w:val="008B3895"/>
    <w:rsid w:val="008B51D5"/>
    <w:rsid w:val="008B67A2"/>
    <w:rsid w:val="008B69A4"/>
    <w:rsid w:val="008B6F4F"/>
    <w:rsid w:val="008B6F7B"/>
    <w:rsid w:val="008B7F18"/>
    <w:rsid w:val="008C26DA"/>
    <w:rsid w:val="008C2A2B"/>
    <w:rsid w:val="008C4091"/>
    <w:rsid w:val="008C4C26"/>
    <w:rsid w:val="008C4EBA"/>
    <w:rsid w:val="008C5082"/>
    <w:rsid w:val="008C511B"/>
    <w:rsid w:val="008C6599"/>
    <w:rsid w:val="008C7EA9"/>
    <w:rsid w:val="008C7EC5"/>
    <w:rsid w:val="008D0ECC"/>
    <w:rsid w:val="008D1B0A"/>
    <w:rsid w:val="008D355D"/>
    <w:rsid w:val="008D364F"/>
    <w:rsid w:val="008D53EC"/>
    <w:rsid w:val="008D5AB1"/>
    <w:rsid w:val="008D5C31"/>
    <w:rsid w:val="008D6F26"/>
    <w:rsid w:val="008D7055"/>
    <w:rsid w:val="008E03E6"/>
    <w:rsid w:val="008E1F7E"/>
    <w:rsid w:val="008E2E0D"/>
    <w:rsid w:val="008E2E61"/>
    <w:rsid w:val="008E3C23"/>
    <w:rsid w:val="008E3D5A"/>
    <w:rsid w:val="008E3DDD"/>
    <w:rsid w:val="008F023D"/>
    <w:rsid w:val="008F1061"/>
    <w:rsid w:val="008F3BCF"/>
    <w:rsid w:val="008F411B"/>
    <w:rsid w:val="008F6CC4"/>
    <w:rsid w:val="008F6D37"/>
    <w:rsid w:val="008F7071"/>
    <w:rsid w:val="008F708A"/>
    <w:rsid w:val="00901B4C"/>
    <w:rsid w:val="00901F71"/>
    <w:rsid w:val="009023C0"/>
    <w:rsid w:val="0090359D"/>
    <w:rsid w:val="009047C8"/>
    <w:rsid w:val="00904CC2"/>
    <w:rsid w:val="00904D39"/>
    <w:rsid w:val="00904E4F"/>
    <w:rsid w:val="00904F98"/>
    <w:rsid w:val="00905527"/>
    <w:rsid w:val="00906A2C"/>
    <w:rsid w:val="009070BF"/>
    <w:rsid w:val="00907A5A"/>
    <w:rsid w:val="00910110"/>
    <w:rsid w:val="00920210"/>
    <w:rsid w:val="009203A2"/>
    <w:rsid w:val="009212B5"/>
    <w:rsid w:val="0092545E"/>
    <w:rsid w:val="00925475"/>
    <w:rsid w:val="0092627C"/>
    <w:rsid w:val="00927A4E"/>
    <w:rsid w:val="00927B37"/>
    <w:rsid w:val="00927F7D"/>
    <w:rsid w:val="0093096B"/>
    <w:rsid w:val="00930E5A"/>
    <w:rsid w:val="0093325C"/>
    <w:rsid w:val="009332F7"/>
    <w:rsid w:val="00933C73"/>
    <w:rsid w:val="00937E55"/>
    <w:rsid w:val="0094065D"/>
    <w:rsid w:val="00940D69"/>
    <w:rsid w:val="00941F74"/>
    <w:rsid w:val="009425A0"/>
    <w:rsid w:val="0094274F"/>
    <w:rsid w:val="00943356"/>
    <w:rsid w:val="00943D3F"/>
    <w:rsid w:val="009449C2"/>
    <w:rsid w:val="00945135"/>
    <w:rsid w:val="0094777D"/>
    <w:rsid w:val="00947E90"/>
    <w:rsid w:val="00947F43"/>
    <w:rsid w:val="009505E4"/>
    <w:rsid w:val="00953577"/>
    <w:rsid w:val="009557DC"/>
    <w:rsid w:val="009562F9"/>
    <w:rsid w:val="00956F8A"/>
    <w:rsid w:val="00961DDD"/>
    <w:rsid w:val="00962838"/>
    <w:rsid w:val="009633DD"/>
    <w:rsid w:val="00963DAC"/>
    <w:rsid w:val="009643F6"/>
    <w:rsid w:val="009644AB"/>
    <w:rsid w:val="00964897"/>
    <w:rsid w:val="009655CA"/>
    <w:rsid w:val="00965FB8"/>
    <w:rsid w:val="00966521"/>
    <w:rsid w:val="00966A07"/>
    <w:rsid w:val="0097079A"/>
    <w:rsid w:val="00970868"/>
    <w:rsid w:val="00970D52"/>
    <w:rsid w:val="009714B7"/>
    <w:rsid w:val="0097154A"/>
    <w:rsid w:val="009716D3"/>
    <w:rsid w:val="00972744"/>
    <w:rsid w:val="00972AAA"/>
    <w:rsid w:val="00972F57"/>
    <w:rsid w:val="009732F6"/>
    <w:rsid w:val="00973671"/>
    <w:rsid w:val="00973C22"/>
    <w:rsid w:val="009740E4"/>
    <w:rsid w:val="009741C0"/>
    <w:rsid w:val="00974CFB"/>
    <w:rsid w:val="0097621A"/>
    <w:rsid w:val="00976879"/>
    <w:rsid w:val="0097694E"/>
    <w:rsid w:val="00976C83"/>
    <w:rsid w:val="00980430"/>
    <w:rsid w:val="009811F1"/>
    <w:rsid w:val="00981EF8"/>
    <w:rsid w:val="0098239C"/>
    <w:rsid w:val="00983370"/>
    <w:rsid w:val="00984646"/>
    <w:rsid w:val="009851DD"/>
    <w:rsid w:val="009857ED"/>
    <w:rsid w:val="00985A1A"/>
    <w:rsid w:val="0098658C"/>
    <w:rsid w:val="00986FC4"/>
    <w:rsid w:val="009873D3"/>
    <w:rsid w:val="009907EA"/>
    <w:rsid w:val="00992912"/>
    <w:rsid w:val="00992E4B"/>
    <w:rsid w:val="00992FD3"/>
    <w:rsid w:val="00993405"/>
    <w:rsid w:val="009946CE"/>
    <w:rsid w:val="00994B77"/>
    <w:rsid w:val="00994DBD"/>
    <w:rsid w:val="009A0BB6"/>
    <w:rsid w:val="009A11DA"/>
    <w:rsid w:val="009A23E4"/>
    <w:rsid w:val="009A3727"/>
    <w:rsid w:val="009A37BB"/>
    <w:rsid w:val="009A7267"/>
    <w:rsid w:val="009A7F82"/>
    <w:rsid w:val="009B0DA1"/>
    <w:rsid w:val="009B11BE"/>
    <w:rsid w:val="009B1824"/>
    <w:rsid w:val="009B1CB1"/>
    <w:rsid w:val="009B32D8"/>
    <w:rsid w:val="009B3EC1"/>
    <w:rsid w:val="009B42AF"/>
    <w:rsid w:val="009B44B8"/>
    <w:rsid w:val="009B6037"/>
    <w:rsid w:val="009B678E"/>
    <w:rsid w:val="009B69AF"/>
    <w:rsid w:val="009B7BC3"/>
    <w:rsid w:val="009C0B60"/>
    <w:rsid w:val="009C0FB3"/>
    <w:rsid w:val="009C2229"/>
    <w:rsid w:val="009C2C29"/>
    <w:rsid w:val="009C2D2F"/>
    <w:rsid w:val="009C41D6"/>
    <w:rsid w:val="009C589F"/>
    <w:rsid w:val="009C5C4A"/>
    <w:rsid w:val="009C5CFE"/>
    <w:rsid w:val="009C6648"/>
    <w:rsid w:val="009C7320"/>
    <w:rsid w:val="009C7971"/>
    <w:rsid w:val="009D015B"/>
    <w:rsid w:val="009D0457"/>
    <w:rsid w:val="009D0694"/>
    <w:rsid w:val="009D0B15"/>
    <w:rsid w:val="009D157E"/>
    <w:rsid w:val="009D16C3"/>
    <w:rsid w:val="009D4412"/>
    <w:rsid w:val="009D47A2"/>
    <w:rsid w:val="009D4F14"/>
    <w:rsid w:val="009D5DCE"/>
    <w:rsid w:val="009E0919"/>
    <w:rsid w:val="009E162F"/>
    <w:rsid w:val="009E3348"/>
    <w:rsid w:val="009E44D9"/>
    <w:rsid w:val="009E6091"/>
    <w:rsid w:val="009E63D3"/>
    <w:rsid w:val="009F0533"/>
    <w:rsid w:val="009F1F13"/>
    <w:rsid w:val="009F4403"/>
    <w:rsid w:val="009F5A14"/>
    <w:rsid w:val="009F621F"/>
    <w:rsid w:val="009F6C63"/>
    <w:rsid w:val="009F7EF9"/>
    <w:rsid w:val="00A012AA"/>
    <w:rsid w:val="00A01829"/>
    <w:rsid w:val="00A02722"/>
    <w:rsid w:val="00A04351"/>
    <w:rsid w:val="00A04D71"/>
    <w:rsid w:val="00A071EF"/>
    <w:rsid w:val="00A1038A"/>
    <w:rsid w:val="00A11B2B"/>
    <w:rsid w:val="00A123AA"/>
    <w:rsid w:val="00A14528"/>
    <w:rsid w:val="00A14569"/>
    <w:rsid w:val="00A14EA3"/>
    <w:rsid w:val="00A1597C"/>
    <w:rsid w:val="00A17413"/>
    <w:rsid w:val="00A1795B"/>
    <w:rsid w:val="00A20590"/>
    <w:rsid w:val="00A205F3"/>
    <w:rsid w:val="00A209B0"/>
    <w:rsid w:val="00A21008"/>
    <w:rsid w:val="00A23CD3"/>
    <w:rsid w:val="00A26916"/>
    <w:rsid w:val="00A269A2"/>
    <w:rsid w:val="00A26FAB"/>
    <w:rsid w:val="00A30723"/>
    <w:rsid w:val="00A30E47"/>
    <w:rsid w:val="00A31AE6"/>
    <w:rsid w:val="00A31EC8"/>
    <w:rsid w:val="00A32227"/>
    <w:rsid w:val="00A3356C"/>
    <w:rsid w:val="00A338C8"/>
    <w:rsid w:val="00A33A0B"/>
    <w:rsid w:val="00A33DF0"/>
    <w:rsid w:val="00A33F8B"/>
    <w:rsid w:val="00A35A4C"/>
    <w:rsid w:val="00A36D64"/>
    <w:rsid w:val="00A36F99"/>
    <w:rsid w:val="00A40BE7"/>
    <w:rsid w:val="00A422AC"/>
    <w:rsid w:val="00A422F1"/>
    <w:rsid w:val="00A42DEC"/>
    <w:rsid w:val="00A42EC6"/>
    <w:rsid w:val="00A43336"/>
    <w:rsid w:val="00A43F3F"/>
    <w:rsid w:val="00A45923"/>
    <w:rsid w:val="00A45E20"/>
    <w:rsid w:val="00A45FAB"/>
    <w:rsid w:val="00A46659"/>
    <w:rsid w:val="00A47FB7"/>
    <w:rsid w:val="00A50FF1"/>
    <w:rsid w:val="00A51651"/>
    <w:rsid w:val="00A51A59"/>
    <w:rsid w:val="00A5216A"/>
    <w:rsid w:val="00A52A9C"/>
    <w:rsid w:val="00A535CB"/>
    <w:rsid w:val="00A543E7"/>
    <w:rsid w:val="00A5443E"/>
    <w:rsid w:val="00A54467"/>
    <w:rsid w:val="00A57766"/>
    <w:rsid w:val="00A60C75"/>
    <w:rsid w:val="00A60CA9"/>
    <w:rsid w:val="00A61CB4"/>
    <w:rsid w:val="00A623D6"/>
    <w:rsid w:val="00A62D9D"/>
    <w:rsid w:val="00A6341C"/>
    <w:rsid w:val="00A63873"/>
    <w:rsid w:val="00A64939"/>
    <w:rsid w:val="00A64E30"/>
    <w:rsid w:val="00A67A1C"/>
    <w:rsid w:val="00A726AF"/>
    <w:rsid w:val="00A7299D"/>
    <w:rsid w:val="00A731BD"/>
    <w:rsid w:val="00A73654"/>
    <w:rsid w:val="00A7424A"/>
    <w:rsid w:val="00A7432A"/>
    <w:rsid w:val="00A751AA"/>
    <w:rsid w:val="00A8137B"/>
    <w:rsid w:val="00A8199A"/>
    <w:rsid w:val="00A81A0B"/>
    <w:rsid w:val="00A824A7"/>
    <w:rsid w:val="00A833D8"/>
    <w:rsid w:val="00A83AE6"/>
    <w:rsid w:val="00A85AFB"/>
    <w:rsid w:val="00A905F0"/>
    <w:rsid w:val="00A908BD"/>
    <w:rsid w:val="00A908DB"/>
    <w:rsid w:val="00A90F90"/>
    <w:rsid w:val="00A925E7"/>
    <w:rsid w:val="00A9374C"/>
    <w:rsid w:val="00A938C1"/>
    <w:rsid w:val="00A95AC2"/>
    <w:rsid w:val="00AA1610"/>
    <w:rsid w:val="00AA1B39"/>
    <w:rsid w:val="00AA266D"/>
    <w:rsid w:val="00AA35B1"/>
    <w:rsid w:val="00AA56C3"/>
    <w:rsid w:val="00AA5FDE"/>
    <w:rsid w:val="00AA673F"/>
    <w:rsid w:val="00AA6AD4"/>
    <w:rsid w:val="00AA7780"/>
    <w:rsid w:val="00AA790C"/>
    <w:rsid w:val="00AB0CF6"/>
    <w:rsid w:val="00AB145C"/>
    <w:rsid w:val="00AB2599"/>
    <w:rsid w:val="00AB28C2"/>
    <w:rsid w:val="00AB3346"/>
    <w:rsid w:val="00AB4497"/>
    <w:rsid w:val="00AB584E"/>
    <w:rsid w:val="00AB5B11"/>
    <w:rsid w:val="00AB5E50"/>
    <w:rsid w:val="00AB5F0F"/>
    <w:rsid w:val="00AB6375"/>
    <w:rsid w:val="00AB74ED"/>
    <w:rsid w:val="00AB75EB"/>
    <w:rsid w:val="00AB7652"/>
    <w:rsid w:val="00AC1582"/>
    <w:rsid w:val="00AC1A3E"/>
    <w:rsid w:val="00AC4841"/>
    <w:rsid w:val="00AC6095"/>
    <w:rsid w:val="00AD2429"/>
    <w:rsid w:val="00AD27BB"/>
    <w:rsid w:val="00AD2A17"/>
    <w:rsid w:val="00AD3382"/>
    <w:rsid w:val="00AD4CEE"/>
    <w:rsid w:val="00AD50D9"/>
    <w:rsid w:val="00AD5B0F"/>
    <w:rsid w:val="00AD753C"/>
    <w:rsid w:val="00AD7E7E"/>
    <w:rsid w:val="00AE0D59"/>
    <w:rsid w:val="00AE2051"/>
    <w:rsid w:val="00AE32E6"/>
    <w:rsid w:val="00AE5EB5"/>
    <w:rsid w:val="00AE67D6"/>
    <w:rsid w:val="00AE755A"/>
    <w:rsid w:val="00AE7A6F"/>
    <w:rsid w:val="00AE7BC3"/>
    <w:rsid w:val="00AE7C09"/>
    <w:rsid w:val="00AF076A"/>
    <w:rsid w:val="00AF094A"/>
    <w:rsid w:val="00AF200A"/>
    <w:rsid w:val="00AF33C1"/>
    <w:rsid w:val="00AF37FB"/>
    <w:rsid w:val="00AF3937"/>
    <w:rsid w:val="00AF45F5"/>
    <w:rsid w:val="00AF505E"/>
    <w:rsid w:val="00AF52AF"/>
    <w:rsid w:val="00AF62DA"/>
    <w:rsid w:val="00B00529"/>
    <w:rsid w:val="00B005F3"/>
    <w:rsid w:val="00B01C73"/>
    <w:rsid w:val="00B03B7A"/>
    <w:rsid w:val="00B03E5C"/>
    <w:rsid w:val="00B04271"/>
    <w:rsid w:val="00B048AF"/>
    <w:rsid w:val="00B04A3D"/>
    <w:rsid w:val="00B05B81"/>
    <w:rsid w:val="00B062FC"/>
    <w:rsid w:val="00B076E0"/>
    <w:rsid w:val="00B10A3B"/>
    <w:rsid w:val="00B10F07"/>
    <w:rsid w:val="00B11560"/>
    <w:rsid w:val="00B118DB"/>
    <w:rsid w:val="00B130A2"/>
    <w:rsid w:val="00B136BE"/>
    <w:rsid w:val="00B138F5"/>
    <w:rsid w:val="00B148D6"/>
    <w:rsid w:val="00B15831"/>
    <w:rsid w:val="00B160D6"/>
    <w:rsid w:val="00B16DB3"/>
    <w:rsid w:val="00B17203"/>
    <w:rsid w:val="00B20389"/>
    <w:rsid w:val="00B2109C"/>
    <w:rsid w:val="00B2119F"/>
    <w:rsid w:val="00B216F2"/>
    <w:rsid w:val="00B220D6"/>
    <w:rsid w:val="00B222C7"/>
    <w:rsid w:val="00B2244D"/>
    <w:rsid w:val="00B239A8"/>
    <w:rsid w:val="00B24FCC"/>
    <w:rsid w:val="00B253C8"/>
    <w:rsid w:val="00B25CC5"/>
    <w:rsid w:val="00B30981"/>
    <w:rsid w:val="00B30C71"/>
    <w:rsid w:val="00B31956"/>
    <w:rsid w:val="00B3221C"/>
    <w:rsid w:val="00B322ED"/>
    <w:rsid w:val="00B32D8E"/>
    <w:rsid w:val="00B3325B"/>
    <w:rsid w:val="00B3357D"/>
    <w:rsid w:val="00B357AA"/>
    <w:rsid w:val="00B37EF6"/>
    <w:rsid w:val="00B4009A"/>
    <w:rsid w:val="00B400B4"/>
    <w:rsid w:val="00B405C6"/>
    <w:rsid w:val="00B40E18"/>
    <w:rsid w:val="00B418A3"/>
    <w:rsid w:val="00B423E0"/>
    <w:rsid w:val="00B44491"/>
    <w:rsid w:val="00B44820"/>
    <w:rsid w:val="00B451A6"/>
    <w:rsid w:val="00B462A9"/>
    <w:rsid w:val="00B46358"/>
    <w:rsid w:val="00B5088D"/>
    <w:rsid w:val="00B50E0C"/>
    <w:rsid w:val="00B51306"/>
    <w:rsid w:val="00B51361"/>
    <w:rsid w:val="00B530D3"/>
    <w:rsid w:val="00B53322"/>
    <w:rsid w:val="00B53BDA"/>
    <w:rsid w:val="00B53E34"/>
    <w:rsid w:val="00B53FAD"/>
    <w:rsid w:val="00B558AC"/>
    <w:rsid w:val="00B559F3"/>
    <w:rsid w:val="00B565EF"/>
    <w:rsid w:val="00B56FDD"/>
    <w:rsid w:val="00B57B22"/>
    <w:rsid w:val="00B57B95"/>
    <w:rsid w:val="00B57C9B"/>
    <w:rsid w:val="00B57E01"/>
    <w:rsid w:val="00B60E93"/>
    <w:rsid w:val="00B60FCD"/>
    <w:rsid w:val="00B6148C"/>
    <w:rsid w:val="00B615AE"/>
    <w:rsid w:val="00B62AD0"/>
    <w:rsid w:val="00B63549"/>
    <w:rsid w:val="00B63E2F"/>
    <w:rsid w:val="00B64428"/>
    <w:rsid w:val="00B663AC"/>
    <w:rsid w:val="00B6720F"/>
    <w:rsid w:val="00B70742"/>
    <w:rsid w:val="00B71526"/>
    <w:rsid w:val="00B71ACD"/>
    <w:rsid w:val="00B72636"/>
    <w:rsid w:val="00B726CE"/>
    <w:rsid w:val="00B72A43"/>
    <w:rsid w:val="00B72DB3"/>
    <w:rsid w:val="00B72FA1"/>
    <w:rsid w:val="00B760B0"/>
    <w:rsid w:val="00B76205"/>
    <w:rsid w:val="00B80767"/>
    <w:rsid w:val="00B824F3"/>
    <w:rsid w:val="00B82713"/>
    <w:rsid w:val="00B83AE3"/>
    <w:rsid w:val="00B85326"/>
    <w:rsid w:val="00B85570"/>
    <w:rsid w:val="00B859AA"/>
    <w:rsid w:val="00B85E7D"/>
    <w:rsid w:val="00B909EF"/>
    <w:rsid w:val="00B90AA2"/>
    <w:rsid w:val="00B91044"/>
    <w:rsid w:val="00B91CD7"/>
    <w:rsid w:val="00B9238A"/>
    <w:rsid w:val="00B94AB7"/>
    <w:rsid w:val="00B962B0"/>
    <w:rsid w:val="00B97FDF"/>
    <w:rsid w:val="00BA1C3C"/>
    <w:rsid w:val="00BA2154"/>
    <w:rsid w:val="00BA4BA6"/>
    <w:rsid w:val="00BA4F25"/>
    <w:rsid w:val="00BA677B"/>
    <w:rsid w:val="00BA6D1C"/>
    <w:rsid w:val="00BA6EF3"/>
    <w:rsid w:val="00BB1271"/>
    <w:rsid w:val="00BB1CDE"/>
    <w:rsid w:val="00BB3AF9"/>
    <w:rsid w:val="00BB455E"/>
    <w:rsid w:val="00BB478A"/>
    <w:rsid w:val="00BB4A1D"/>
    <w:rsid w:val="00BB50CB"/>
    <w:rsid w:val="00BB760D"/>
    <w:rsid w:val="00BB7EA7"/>
    <w:rsid w:val="00BC0566"/>
    <w:rsid w:val="00BC2BE5"/>
    <w:rsid w:val="00BC333B"/>
    <w:rsid w:val="00BC45F3"/>
    <w:rsid w:val="00BC4719"/>
    <w:rsid w:val="00BC4FA3"/>
    <w:rsid w:val="00BC50CC"/>
    <w:rsid w:val="00BC73A9"/>
    <w:rsid w:val="00BC7BD9"/>
    <w:rsid w:val="00BD1556"/>
    <w:rsid w:val="00BD25F5"/>
    <w:rsid w:val="00BD30AC"/>
    <w:rsid w:val="00BD34A2"/>
    <w:rsid w:val="00BD3896"/>
    <w:rsid w:val="00BD3F15"/>
    <w:rsid w:val="00BD439D"/>
    <w:rsid w:val="00BD6312"/>
    <w:rsid w:val="00BD6D0E"/>
    <w:rsid w:val="00BE0AC5"/>
    <w:rsid w:val="00BE0D65"/>
    <w:rsid w:val="00BE33EF"/>
    <w:rsid w:val="00BE359E"/>
    <w:rsid w:val="00BE4371"/>
    <w:rsid w:val="00BE52CA"/>
    <w:rsid w:val="00BE54D9"/>
    <w:rsid w:val="00BE5C09"/>
    <w:rsid w:val="00BE5CE3"/>
    <w:rsid w:val="00BE606B"/>
    <w:rsid w:val="00BE64C6"/>
    <w:rsid w:val="00BF315C"/>
    <w:rsid w:val="00BF3E84"/>
    <w:rsid w:val="00BF44CA"/>
    <w:rsid w:val="00BF52FE"/>
    <w:rsid w:val="00BF531F"/>
    <w:rsid w:val="00BF590D"/>
    <w:rsid w:val="00BF73EB"/>
    <w:rsid w:val="00BF7980"/>
    <w:rsid w:val="00BF7CD4"/>
    <w:rsid w:val="00C006EC"/>
    <w:rsid w:val="00C04064"/>
    <w:rsid w:val="00C041D7"/>
    <w:rsid w:val="00C044EE"/>
    <w:rsid w:val="00C06D8B"/>
    <w:rsid w:val="00C075A2"/>
    <w:rsid w:val="00C1063E"/>
    <w:rsid w:val="00C1176C"/>
    <w:rsid w:val="00C117BD"/>
    <w:rsid w:val="00C11C82"/>
    <w:rsid w:val="00C11D5A"/>
    <w:rsid w:val="00C122AA"/>
    <w:rsid w:val="00C1405F"/>
    <w:rsid w:val="00C20046"/>
    <w:rsid w:val="00C20F2B"/>
    <w:rsid w:val="00C22A25"/>
    <w:rsid w:val="00C22C7B"/>
    <w:rsid w:val="00C231C5"/>
    <w:rsid w:val="00C23E2D"/>
    <w:rsid w:val="00C24387"/>
    <w:rsid w:val="00C252FC"/>
    <w:rsid w:val="00C25C38"/>
    <w:rsid w:val="00C26660"/>
    <w:rsid w:val="00C275AD"/>
    <w:rsid w:val="00C27941"/>
    <w:rsid w:val="00C311EC"/>
    <w:rsid w:val="00C32283"/>
    <w:rsid w:val="00C327A9"/>
    <w:rsid w:val="00C33BEB"/>
    <w:rsid w:val="00C34747"/>
    <w:rsid w:val="00C3662E"/>
    <w:rsid w:val="00C37E07"/>
    <w:rsid w:val="00C37F82"/>
    <w:rsid w:val="00C41761"/>
    <w:rsid w:val="00C41A95"/>
    <w:rsid w:val="00C4296E"/>
    <w:rsid w:val="00C42A91"/>
    <w:rsid w:val="00C4330C"/>
    <w:rsid w:val="00C43C50"/>
    <w:rsid w:val="00C44112"/>
    <w:rsid w:val="00C4480C"/>
    <w:rsid w:val="00C45A0B"/>
    <w:rsid w:val="00C46050"/>
    <w:rsid w:val="00C51033"/>
    <w:rsid w:val="00C51742"/>
    <w:rsid w:val="00C519E9"/>
    <w:rsid w:val="00C5215B"/>
    <w:rsid w:val="00C52466"/>
    <w:rsid w:val="00C52F6F"/>
    <w:rsid w:val="00C530F1"/>
    <w:rsid w:val="00C535C3"/>
    <w:rsid w:val="00C53684"/>
    <w:rsid w:val="00C53EB6"/>
    <w:rsid w:val="00C53F9F"/>
    <w:rsid w:val="00C56376"/>
    <w:rsid w:val="00C568EE"/>
    <w:rsid w:val="00C574D8"/>
    <w:rsid w:val="00C60C07"/>
    <w:rsid w:val="00C61D5E"/>
    <w:rsid w:val="00C6244B"/>
    <w:rsid w:val="00C62941"/>
    <w:rsid w:val="00C62EC4"/>
    <w:rsid w:val="00C62EFF"/>
    <w:rsid w:val="00C646B1"/>
    <w:rsid w:val="00C64D6C"/>
    <w:rsid w:val="00C6525B"/>
    <w:rsid w:val="00C6552D"/>
    <w:rsid w:val="00C65B39"/>
    <w:rsid w:val="00C65E44"/>
    <w:rsid w:val="00C66603"/>
    <w:rsid w:val="00C66644"/>
    <w:rsid w:val="00C7060A"/>
    <w:rsid w:val="00C70D11"/>
    <w:rsid w:val="00C71C0B"/>
    <w:rsid w:val="00C71F26"/>
    <w:rsid w:val="00C7236D"/>
    <w:rsid w:val="00C75AB3"/>
    <w:rsid w:val="00C76C07"/>
    <w:rsid w:val="00C802B2"/>
    <w:rsid w:val="00C814D6"/>
    <w:rsid w:val="00C8161F"/>
    <w:rsid w:val="00C8223F"/>
    <w:rsid w:val="00C82551"/>
    <w:rsid w:val="00C82B38"/>
    <w:rsid w:val="00C82EF0"/>
    <w:rsid w:val="00C836B2"/>
    <w:rsid w:val="00C8381B"/>
    <w:rsid w:val="00C83CE2"/>
    <w:rsid w:val="00C83E0B"/>
    <w:rsid w:val="00C842C1"/>
    <w:rsid w:val="00C84DD4"/>
    <w:rsid w:val="00C85F4A"/>
    <w:rsid w:val="00C869AA"/>
    <w:rsid w:val="00C86DF2"/>
    <w:rsid w:val="00C878B8"/>
    <w:rsid w:val="00C9275E"/>
    <w:rsid w:val="00C93EA8"/>
    <w:rsid w:val="00C95894"/>
    <w:rsid w:val="00C95EFE"/>
    <w:rsid w:val="00C96B87"/>
    <w:rsid w:val="00C9774F"/>
    <w:rsid w:val="00CA02A7"/>
    <w:rsid w:val="00CA05FD"/>
    <w:rsid w:val="00CA0E2F"/>
    <w:rsid w:val="00CA1B26"/>
    <w:rsid w:val="00CA1B5A"/>
    <w:rsid w:val="00CA30CE"/>
    <w:rsid w:val="00CA3331"/>
    <w:rsid w:val="00CA3523"/>
    <w:rsid w:val="00CA3740"/>
    <w:rsid w:val="00CA488F"/>
    <w:rsid w:val="00CA4ACD"/>
    <w:rsid w:val="00CA64DF"/>
    <w:rsid w:val="00CA69DC"/>
    <w:rsid w:val="00CA6A39"/>
    <w:rsid w:val="00CA7172"/>
    <w:rsid w:val="00CA7AE1"/>
    <w:rsid w:val="00CB19C4"/>
    <w:rsid w:val="00CB231D"/>
    <w:rsid w:val="00CB2D56"/>
    <w:rsid w:val="00CB35D7"/>
    <w:rsid w:val="00CB62F1"/>
    <w:rsid w:val="00CB7E50"/>
    <w:rsid w:val="00CC0438"/>
    <w:rsid w:val="00CC04BB"/>
    <w:rsid w:val="00CC0DF0"/>
    <w:rsid w:val="00CC11D6"/>
    <w:rsid w:val="00CC1346"/>
    <w:rsid w:val="00CC285D"/>
    <w:rsid w:val="00CC2FB8"/>
    <w:rsid w:val="00CC3CFA"/>
    <w:rsid w:val="00CC760C"/>
    <w:rsid w:val="00CC7868"/>
    <w:rsid w:val="00CD10F0"/>
    <w:rsid w:val="00CD2312"/>
    <w:rsid w:val="00CD2CF5"/>
    <w:rsid w:val="00CD324A"/>
    <w:rsid w:val="00CD4910"/>
    <w:rsid w:val="00CD60C2"/>
    <w:rsid w:val="00CD720A"/>
    <w:rsid w:val="00CD7F88"/>
    <w:rsid w:val="00CE15C1"/>
    <w:rsid w:val="00CE1C88"/>
    <w:rsid w:val="00CE38D4"/>
    <w:rsid w:val="00CE4450"/>
    <w:rsid w:val="00CE45B8"/>
    <w:rsid w:val="00CE49CA"/>
    <w:rsid w:val="00CE58DE"/>
    <w:rsid w:val="00CE5ACE"/>
    <w:rsid w:val="00CF0BEA"/>
    <w:rsid w:val="00CF11B7"/>
    <w:rsid w:val="00CF19EA"/>
    <w:rsid w:val="00CF21A7"/>
    <w:rsid w:val="00CF2A95"/>
    <w:rsid w:val="00CF332A"/>
    <w:rsid w:val="00CF401A"/>
    <w:rsid w:val="00CF4DA6"/>
    <w:rsid w:val="00CF5363"/>
    <w:rsid w:val="00CF5586"/>
    <w:rsid w:val="00CF5910"/>
    <w:rsid w:val="00CF6F67"/>
    <w:rsid w:val="00CF6F7D"/>
    <w:rsid w:val="00CF7478"/>
    <w:rsid w:val="00CF774B"/>
    <w:rsid w:val="00CF7A8D"/>
    <w:rsid w:val="00D01417"/>
    <w:rsid w:val="00D01B3F"/>
    <w:rsid w:val="00D038A2"/>
    <w:rsid w:val="00D04516"/>
    <w:rsid w:val="00D048AE"/>
    <w:rsid w:val="00D04E42"/>
    <w:rsid w:val="00D055E8"/>
    <w:rsid w:val="00D05DAD"/>
    <w:rsid w:val="00D05FB0"/>
    <w:rsid w:val="00D07B88"/>
    <w:rsid w:val="00D107AA"/>
    <w:rsid w:val="00D11331"/>
    <w:rsid w:val="00D115E9"/>
    <w:rsid w:val="00D1250A"/>
    <w:rsid w:val="00D126CD"/>
    <w:rsid w:val="00D12BF5"/>
    <w:rsid w:val="00D14244"/>
    <w:rsid w:val="00D161D3"/>
    <w:rsid w:val="00D16B07"/>
    <w:rsid w:val="00D16E26"/>
    <w:rsid w:val="00D2000D"/>
    <w:rsid w:val="00D2046F"/>
    <w:rsid w:val="00D20ACD"/>
    <w:rsid w:val="00D20D4C"/>
    <w:rsid w:val="00D21D29"/>
    <w:rsid w:val="00D22106"/>
    <w:rsid w:val="00D229CD"/>
    <w:rsid w:val="00D25053"/>
    <w:rsid w:val="00D25CE5"/>
    <w:rsid w:val="00D26F4D"/>
    <w:rsid w:val="00D2737B"/>
    <w:rsid w:val="00D275AE"/>
    <w:rsid w:val="00D27E50"/>
    <w:rsid w:val="00D30231"/>
    <w:rsid w:val="00D310E6"/>
    <w:rsid w:val="00D3113A"/>
    <w:rsid w:val="00D32B2D"/>
    <w:rsid w:val="00D33B81"/>
    <w:rsid w:val="00D3433E"/>
    <w:rsid w:val="00D34860"/>
    <w:rsid w:val="00D34F3A"/>
    <w:rsid w:val="00D35E2D"/>
    <w:rsid w:val="00D367A0"/>
    <w:rsid w:val="00D36C77"/>
    <w:rsid w:val="00D37426"/>
    <w:rsid w:val="00D37D3F"/>
    <w:rsid w:val="00D408AC"/>
    <w:rsid w:val="00D4118D"/>
    <w:rsid w:val="00D45D73"/>
    <w:rsid w:val="00D46206"/>
    <w:rsid w:val="00D46659"/>
    <w:rsid w:val="00D466D0"/>
    <w:rsid w:val="00D46F44"/>
    <w:rsid w:val="00D47BB5"/>
    <w:rsid w:val="00D47BE9"/>
    <w:rsid w:val="00D47D22"/>
    <w:rsid w:val="00D47D48"/>
    <w:rsid w:val="00D515D6"/>
    <w:rsid w:val="00D5262E"/>
    <w:rsid w:val="00D528FD"/>
    <w:rsid w:val="00D54136"/>
    <w:rsid w:val="00D54DB8"/>
    <w:rsid w:val="00D55A9F"/>
    <w:rsid w:val="00D561B5"/>
    <w:rsid w:val="00D56E3C"/>
    <w:rsid w:val="00D57C32"/>
    <w:rsid w:val="00D60B05"/>
    <w:rsid w:val="00D60F5D"/>
    <w:rsid w:val="00D61C42"/>
    <w:rsid w:val="00D62DC0"/>
    <w:rsid w:val="00D62EA9"/>
    <w:rsid w:val="00D639BB"/>
    <w:rsid w:val="00D63A2F"/>
    <w:rsid w:val="00D64574"/>
    <w:rsid w:val="00D648BB"/>
    <w:rsid w:val="00D6609B"/>
    <w:rsid w:val="00D66132"/>
    <w:rsid w:val="00D66609"/>
    <w:rsid w:val="00D67E94"/>
    <w:rsid w:val="00D703E2"/>
    <w:rsid w:val="00D704D6"/>
    <w:rsid w:val="00D707D4"/>
    <w:rsid w:val="00D72581"/>
    <w:rsid w:val="00D730E0"/>
    <w:rsid w:val="00D73615"/>
    <w:rsid w:val="00D74040"/>
    <w:rsid w:val="00D7442B"/>
    <w:rsid w:val="00D74F0D"/>
    <w:rsid w:val="00D75602"/>
    <w:rsid w:val="00D769EA"/>
    <w:rsid w:val="00D76D06"/>
    <w:rsid w:val="00D76E13"/>
    <w:rsid w:val="00D776C8"/>
    <w:rsid w:val="00D812F5"/>
    <w:rsid w:val="00D828C7"/>
    <w:rsid w:val="00D82F07"/>
    <w:rsid w:val="00D838F7"/>
    <w:rsid w:val="00D856E4"/>
    <w:rsid w:val="00D85935"/>
    <w:rsid w:val="00D85BF7"/>
    <w:rsid w:val="00D8698D"/>
    <w:rsid w:val="00D86CD3"/>
    <w:rsid w:val="00D87159"/>
    <w:rsid w:val="00D871CA"/>
    <w:rsid w:val="00D90481"/>
    <w:rsid w:val="00D90AD4"/>
    <w:rsid w:val="00D91050"/>
    <w:rsid w:val="00D92DAD"/>
    <w:rsid w:val="00D93AE1"/>
    <w:rsid w:val="00D9483E"/>
    <w:rsid w:val="00D94BC2"/>
    <w:rsid w:val="00D95C49"/>
    <w:rsid w:val="00D95FC7"/>
    <w:rsid w:val="00D961BE"/>
    <w:rsid w:val="00D96C12"/>
    <w:rsid w:val="00D972DD"/>
    <w:rsid w:val="00D97C67"/>
    <w:rsid w:val="00DA1AE5"/>
    <w:rsid w:val="00DA27BB"/>
    <w:rsid w:val="00DA2DC2"/>
    <w:rsid w:val="00DA41B2"/>
    <w:rsid w:val="00DA4ECE"/>
    <w:rsid w:val="00DA512B"/>
    <w:rsid w:val="00DA57B3"/>
    <w:rsid w:val="00DA5D24"/>
    <w:rsid w:val="00DA7FDF"/>
    <w:rsid w:val="00DB0F84"/>
    <w:rsid w:val="00DB2287"/>
    <w:rsid w:val="00DB2664"/>
    <w:rsid w:val="00DB2AB2"/>
    <w:rsid w:val="00DB46BF"/>
    <w:rsid w:val="00DB47FE"/>
    <w:rsid w:val="00DB51DC"/>
    <w:rsid w:val="00DB53D3"/>
    <w:rsid w:val="00DB607F"/>
    <w:rsid w:val="00DB63A4"/>
    <w:rsid w:val="00DB68DE"/>
    <w:rsid w:val="00DB740B"/>
    <w:rsid w:val="00DC142C"/>
    <w:rsid w:val="00DC2E3C"/>
    <w:rsid w:val="00DC4A3A"/>
    <w:rsid w:val="00DC4C15"/>
    <w:rsid w:val="00DC54EE"/>
    <w:rsid w:val="00DC6443"/>
    <w:rsid w:val="00DC7134"/>
    <w:rsid w:val="00DC7335"/>
    <w:rsid w:val="00DC792F"/>
    <w:rsid w:val="00DD074A"/>
    <w:rsid w:val="00DD2028"/>
    <w:rsid w:val="00DD21F6"/>
    <w:rsid w:val="00DD429F"/>
    <w:rsid w:val="00DD4600"/>
    <w:rsid w:val="00DD47DF"/>
    <w:rsid w:val="00DD48C4"/>
    <w:rsid w:val="00DD4C29"/>
    <w:rsid w:val="00DD6272"/>
    <w:rsid w:val="00DD6639"/>
    <w:rsid w:val="00DD7B65"/>
    <w:rsid w:val="00DE0CE5"/>
    <w:rsid w:val="00DE1BFB"/>
    <w:rsid w:val="00DE21C2"/>
    <w:rsid w:val="00DE4665"/>
    <w:rsid w:val="00DE4FFD"/>
    <w:rsid w:val="00DE519B"/>
    <w:rsid w:val="00DE57CE"/>
    <w:rsid w:val="00DE74D2"/>
    <w:rsid w:val="00DF14A1"/>
    <w:rsid w:val="00DF2182"/>
    <w:rsid w:val="00DF2DAF"/>
    <w:rsid w:val="00DF334C"/>
    <w:rsid w:val="00DF5ADA"/>
    <w:rsid w:val="00DF654B"/>
    <w:rsid w:val="00DF6BC7"/>
    <w:rsid w:val="00DF7A50"/>
    <w:rsid w:val="00DF7A97"/>
    <w:rsid w:val="00DF7C63"/>
    <w:rsid w:val="00E00333"/>
    <w:rsid w:val="00E0174E"/>
    <w:rsid w:val="00E02846"/>
    <w:rsid w:val="00E02F67"/>
    <w:rsid w:val="00E03E13"/>
    <w:rsid w:val="00E04760"/>
    <w:rsid w:val="00E06002"/>
    <w:rsid w:val="00E06107"/>
    <w:rsid w:val="00E06E47"/>
    <w:rsid w:val="00E079D6"/>
    <w:rsid w:val="00E15212"/>
    <w:rsid w:val="00E152C6"/>
    <w:rsid w:val="00E159F7"/>
    <w:rsid w:val="00E15A99"/>
    <w:rsid w:val="00E16268"/>
    <w:rsid w:val="00E16C61"/>
    <w:rsid w:val="00E16F8F"/>
    <w:rsid w:val="00E17001"/>
    <w:rsid w:val="00E170F6"/>
    <w:rsid w:val="00E200DC"/>
    <w:rsid w:val="00E2041C"/>
    <w:rsid w:val="00E21F34"/>
    <w:rsid w:val="00E2343D"/>
    <w:rsid w:val="00E236A9"/>
    <w:rsid w:val="00E23E6C"/>
    <w:rsid w:val="00E247DC"/>
    <w:rsid w:val="00E25481"/>
    <w:rsid w:val="00E259DB"/>
    <w:rsid w:val="00E25C0A"/>
    <w:rsid w:val="00E25FC0"/>
    <w:rsid w:val="00E26E5C"/>
    <w:rsid w:val="00E308D0"/>
    <w:rsid w:val="00E31420"/>
    <w:rsid w:val="00E3184F"/>
    <w:rsid w:val="00E33641"/>
    <w:rsid w:val="00E338D7"/>
    <w:rsid w:val="00E341F2"/>
    <w:rsid w:val="00E34698"/>
    <w:rsid w:val="00E348F8"/>
    <w:rsid w:val="00E35F7F"/>
    <w:rsid w:val="00E36B03"/>
    <w:rsid w:val="00E37C6E"/>
    <w:rsid w:val="00E37F37"/>
    <w:rsid w:val="00E40A1B"/>
    <w:rsid w:val="00E40BE3"/>
    <w:rsid w:val="00E41E4E"/>
    <w:rsid w:val="00E422A4"/>
    <w:rsid w:val="00E42370"/>
    <w:rsid w:val="00E43576"/>
    <w:rsid w:val="00E43884"/>
    <w:rsid w:val="00E43B94"/>
    <w:rsid w:val="00E45FAB"/>
    <w:rsid w:val="00E461D1"/>
    <w:rsid w:val="00E462F5"/>
    <w:rsid w:val="00E46B7B"/>
    <w:rsid w:val="00E478F0"/>
    <w:rsid w:val="00E5034A"/>
    <w:rsid w:val="00E514F1"/>
    <w:rsid w:val="00E56C0E"/>
    <w:rsid w:val="00E604F8"/>
    <w:rsid w:val="00E61396"/>
    <w:rsid w:val="00E616D2"/>
    <w:rsid w:val="00E616E1"/>
    <w:rsid w:val="00E62FA0"/>
    <w:rsid w:val="00E63736"/>
    <w:rsid w:val="00E6409D"/>
    <w:rsid w:val="00E647E7"/>
    <w:rsid w:val="00E65184"/>
    <w:rsid w:val="00E657AD"/>
    <w:rsid w:val="00E66711"/>
    <w:rsid w:val="00E67464"/>
    <w:rsid w:val="00E70135"/>
    <w:rsid w:val="00E71CE4"/>
    <w:rsid w:val="00E72545"/>
    <w:rsid w:val="00E73B2E"/>
    <w:rsid w:val="00E74137"/>
    <w:rsid w:val="00E77883"/>
    <w:rsid w:val="00E80139"/>
    <w:rsid w:val="00E836EF"/>
    <w:rsid w:val="00E83889"/>
    <w:rsid w:val="00E84491"/>
    <w:rsid w:val="00E85E59"/>
    <w:rsid w:val="00E86060"/>
    <w:rsid w:val="00E871E5"/>
    <w:rsid w:val="00E90F1B"/>
    <w:rsid w:val="00E93011"/>
    <w:rsid w:val="00E946F5"/>
    <w:rsid w:val="00E95114"/>
    <w:rsid w:val="00E97744"/>
    <w:rsid w:val="00EA06C0"/>
    <w:rsid w:val="00EA0D09"/>
    <w:rsid w:val="00EA0D31"/>
    <w:rsid w:val="00EA3209"/>
    <w:rsid w:val="00EA3BBF"/>
    <w:rsid w:val="00EA605A"/>
    <w:rsid w:val="00EB0635"/>
    <w:rsid w:val="00EB0818"/>
    <w:rsid w:val="00EB0E41"/>
    <w:rsid w:val="00EB5A09"/>
    <w:rsid w:val="00EB5CF8"/>
    <w:rsid w:val="00EB5D3E"/>
    <w:rsid w:val="00EC1E46"/>
    <w:rsid w:val="00EC2843"/>
    <w:rsid w:val="00EC4B75"/>
    <w:rsid w:val="00EC587D"/>
    <w:rsid w:val="00EC5A98"/>
    <w:rsid w:val="00EC5B93"/>
    <w:rsid w:val="00EC794F"/>
    <w:rsid w:val="00ED0103"/>
    <w:rsid w:val="00ED0213"/>
    <w:rsid w:val="00ED0231"/>
    <w:rsid w:val="00ED1EE9"/>
    <w:rsid w:val="00ED1FBE"/>
    <w:rsid w:val="00ED27FD"/>
    <w:rsid w:val="00ED2998"/>
    <w:rsid w:val="00ED2E95"/>
    <w:rsid w:val="00ED341C"/>
    <w:rsid w:val="00ED380A"/>
    <w:rsid w:val="00ED4281"/>
    <w:rsid w:val="00ED5497"/>
    <w:rsid w:val="00ED5D34"/>
    <w:rsid w:val="00ED6649"/>
    <w:rsid w:val="00ED7D57"/>
    <w:rsid w:val="00ED7FE8"/>
    <w:rsid w:val="00EE09EB"/>
    <w:rsid w:val="00EE0B3A"/>
    <w:rsid w:val="00EE1258"/>
    <w:rsid w:val="00EE1475"/>
    <w:rsid w:val="00EE1EA1"/>
    <w:rsid w:val="00EE2E50"/>
    <w:rsid w:val="00EE3095"/>
    <w:rsid w:val="00EE740D"/>
    <w:rsid w:val="00EF05D7"/>
    <w:rsid w:val="00EF478C"/>
    <w:rsid w:val="00EF5F97"/>
    <w:rsid w:val="00EF64F7"/>
    <w:rsid w:val="00EF7046"/>
    <w:rsid w:val="00F030F3"/>
    <w:rsid w:val="00F03692"/>
    <w:rsid w:val="00F03A40"/>
    <w:rsid w:val="00F03F99"/>
    <w:rsid w:val="00F0450E"/>
    <w:rsid w:val="00F04BB2"/>
    <w:rsid w:val="00F04D04"/>
    <w:rsid w:val="00F05EA0"/>
    <w:rsid w:val="00F065EC"/>
    <w:rsid w:val="00F06883"/>
    <w:rsid w:val="00F06C73"/>
    <w:rsid w:val="00F070C4"/>
    <w:rsid w:val="00F07493"/>
    <w:rsid w:val="00F10C07"/>
    <w:rsid w:val="00F130A2"/>
    <w:rsid w:val="00F13A2A"/>
    <w:rsid w:val="00F1410E"/>
    <w:rsid w:val="00F14449"/>
    <w:rsid w:val="00F14E31"/>
    <w:rsid w:val="00F14F59"/>
    <w:rsid w:val="00F17F28"/>
    <w:rsid w:val="00F210A2"/>
    <w:rsid w:val="00F219C9"/>
    <w:rsid w:val="00F21BB7"/>
    <w:rsid w:val="00F22139"/>
    <w:rsid w:val="00F2223B"/>
    <w:rsid w:val="00F2249F"/>
    <w:rsid w:val="00F24179"/>
    <w:rsid w:val="00F24958"/>
    <w:rsid w:val="00F257B7"/>
    <w:rsid w:val="00F27155"/>
    <w:rsid w:val="00F274B1"/>
    <w:rsid w:val="00F27AB9"/>
    <w:rsid w:val="00F3071A"/>
    <w:rsid w:val="00F30F63"/>
    <w:rsid w:val="00F32287"/>
    <w:rsid w:val="00F325AC"/>
    <w:rsid w:val="00F32BDD"/>
    <w:rsid w:val="00F33695"/>
    <w:rsid w:val="00F34962"/>
    <w:rsid w:val="00F37F28"/>
    <w:rsid w:val="00F407F7"/>
    <w:rsid w:val="00F40CEF"/>
    <w:rsid w:val="00F42A75"/>
    <w:rsid w:val="00F4327D"/>
    <w:rsid w:val="00F4699D"/>
    <w:rsid w:val="00F47B64"/>
    <w:rsid w:val="00F507CB"/>
    <w:rsid w:val="00F509F4"/>
    <w:rsid w:val="00F50EE4"/>
    <w:rsid w:val="00F51049"/>
    <w:rsid w:val="00F52029"/>
    <w:rsid w:val="00F53579"/>
    <w:rsid w:val="00F53909"/>
    <w:rsid w:val="00F53EB7"/>
    <w:rsid w:val="00F54BED"/>
    <w:rsid w:val="00F55C80"/>
    <w:rsid w:val="00F560B9"/>
    <w:rsid w:val="00F56D45"/>
    <w:rsid w:val="00F5749A"/>
    <w:rsid w:val="00F607A4"/>
    <w:rsid w:val="00F6130D"/>
    <w:rsid w:val="00F61BF3"/>
    <w:rsid w:val="00F6277E"/>
    <w:rsid w:val="00F6327C"/>
    <w:rsid w:val="00F63AD2"/>
    <w:rsid w:val="00F64993"/>
    <w:rsid w:val="00F66133"/>
    <w:rsid w:val="00F66375"/>
    <w:rsid w:val="00F66B7C"/>
    <w:rsid w:val="00F70368"/>
    <w:rsid w:val="00F70A5C"/>
    <w:rsid w:val="00F71147"/>
    <w:rsid w:val="00F7150C"/>
    <w:rsid w:val="00F71656"/>
    <w:rsid w:val="00F71951"/>
    <w:rsid w:val="00F734AB"/>
    <w:rsid w:val="00F74F03"/>
    <w:rsid w:val="00F76718"/>
    <w:rsid w:val="00F767B6"/>
    <w:rsid w:val="00F774F8"/>
    <w:rsid w:val="00F801BE"/>
    <w:rsid w:val="00F80BAF"/>
    <w:rsid w:val="00F80C0C"/>
    <w:rsid w:val="00F80F52"/>
    <w:rsid w:val="00F81160"/>
    <w:rsid w:val="00F823C4"/>
    <w:rsid w:val="00F83291"/>
    <w:rsid w:val="00F83927"/>
    <w:rsid w:val="00F83ECB"/>
    <w:rsid w:val="00F90BB4"/>
    <w:rsid w:val="00F9181B"/>
    <w:rsid w:val="00F920C2"/>
    <w:rsid w:val="00F92469"/>
    <w:rsid w:val="00F93A7B"/>
    <w:rsid w:val="00F93BF1"/>
    <w:rsid w:val="00F93DB2"/>
    <w:rsid w:val="00F945A5"/>
    <w:rsid w:val="00F94F4B"/>
    <w:rsid w:val="00F959CC"/>
    <w:rsid w:val="00F96C81"/>
    <w:rsid w:val="00F97588"/>
    <w:rsid w:val="00FA2032"/>
    <w:rsid w:val="00FA2803"/>
    <w:rsid w:val="00FA3179"/>
    <w:rsid w:val="00FA3E43"/>
    <w:rsid w:val="00FA4036"/>
    <w:rsid w:val="00FA41F6"/>
    <w:rsid w:val="00FA73D6"/>
    <w:rsid w:val="00FB0039"/>
    <w:rsid w:val="00FB1D4D"/>
    <w:rsid w:val="00FB3A95"/>
    <w:rsid w:val="00FB412A"/>
    <w:rsid w:val="00FB4B7F"/>
    <w:rsid w:val="00FB674D"/>
    <w:rsid w:val="00FB792A"/>
    <w:rsid w:val="00FB7B4A"/>
    <w:rsid w:val="00FC0B60"/>
    <w:rsid w:val="00FC0EE0"/>
    <w:rsid w:val="00FC0FF8"/>
    <w:rsid w:val="00FC135A"/>
    <w:rsid w:val="00FC13B0"/>
    <w:rsid w:val="00FC29A4"/>
    <w:rsid w:val="00FC2FE8"/>
    <w:rsid w:val="00FC56EB"/>
    <w:rsid w:val="00FC59DE"/>
    <w:rsid w:val="00FC5FF8"/>
    <w:rsid w:val="00FC62F2"/>
    <w:rsid w:val="00FC787C"/>
    <w:rsid w:val="00FD033A"/>
    <w:rsid w:val="00FD0C0E"/>
    <w:rsid w:val="00FD1610"/>
    <w:rsid w:val="00FD2048"/>
    <w:rsid w:val="00FD25AD"/>
    <w:rsid w:val="00FD27CB"/>
    <w:rsid w:val="00FD2BB0"/>
    <w:rsid w:val="00FD527C"/>
    <w:rsid w:val="00FD68D2"/>
    <w:rsid w:val="00FE1841"/>
    <w:rsid w:val="00FE20AE"/>
    <w:rsid w:val="00FE23FE"/>
    <w:rsid w:val="00FE2746"/>
    <w:rsid w:val="00FE3455"/>
    <w:rsid w:val="00FE3C0D"/>
    <w:rsid w:val="00FE6726"/>
    <w:rsid w:val="00FE73E9"/>
    <w:rsid w:val="00FF0904"/>
    <w:rsid w:val="00FF26C9"/>
    <w:rsid w:val="00FF2E89"/>
    <w:rsid w:val="00FF31E0"/>
    <w:rsid w:val="00FF3E40"/>
    <w:rsid w:val="00FF454E"/>
    <w:rsid w:val="00FF4553"/>
    <w:rsid w:val="00FF4FFE"/>
    <w:rsid w:val="00FF73C3"/>
    <w:rsid w:val="00FF74B8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8A2D92D-09E3-42D3-BDC4-C6C58593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20BC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83E0B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b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D769EA"/>
    <w:pPr>
      <w:tabs>
        <w:tab w:val="right" w:leader="hyphen" w:pos="8490"/>
      </w:tabs>
      <w:ind w:leftChars="0" w:left="487" w:rightChars="99" w:right="281" w:hangingChars="200" w:hanging="487"/>
    </w:pPr>
    <w:rPr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uiPriority w:val="99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uiPriority w:val="99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character" w:customStyle="1" w:styleId="af1">
    <w:name w:val="頁尾 字元"/>
    <w:link w:val="af0"/>
    <w:uiPriority w:val="99"/>
    <w:rsid w:val="00CD4910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FFF47-6713-4213-86E5-BDB78CDA1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Links>
    <vt:vector size="18" baseType="variant">
      <vt:variant>
        <vt:i4>1245244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_Toc163464828</vt:lpwstr>
      </vt:variant>
      <vt:variant>
        <vt:i4>1245244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_Toc163464827</vt:lpwstr>
      </vt:variant>
      <vt:variant>
        <vt:i4>1245244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_Toc163464826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cp:lastModifiedBy>Administrator</cp:lastModifiedBy>
  <cp:revision>2</cp:revision>
  <cp:lastPrinted>2024-04-08T02:05:00Z</cp:lastPrinted>
  <dcterms:created xsi:type="dcterms:W3CDTF">2024-04-11T06:36:00Z</dcterms:created>
  <dcterms:modified xsi:type="dcterms:W3CDTF">2024-04-11T06:36:00Z</dcterms:modified>
</cp:coreProperties>
</file>