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9EA" w:rsidRPr="001C29D9" w:rsidRDefault="000339F6" w:rsidP="00F274B1">
      <w:pPr>
        <w:pStyle w:val="11"/>
        <w:ind w:left="2" w:firstLineChars="0" w:firstLine="0"/>
        <w:jc w:val="left"/>
        <w:rPr>
          <w:rFonts w:hAnsi="標楷體" w:hint="eastAsia"/>
          <w:snapToGrid w:val="0"/>
          <w:spacing w:val="-4"/>
          <w:kern w:val="2"/>
          <w:sz w:val="36"/>
          <w:szCs w:val="36"/>
        </w:rPr>
      </w:pPr>
      <w:bookmarkStart w:id="0" w:name="_Toc275332774"/>
      <w:bookmarkStart w:id="1" w:name="_GoBack"/>
      <w:bookmarkEnd w:id="1"/>
      <w:r w:rsidRPr="000339F6">
        <w:rPr>
          <w:rFonts w:hAnsi="標楷體" w:hint="eastAsia"/>
          <w:snapToGrid w:val="0"/>
          <w:spacing w:val="-4"/>
          <w:kern w:val="2"/>
          <w:sz w:val="36"/>
          <w:szCs w:val="36"/>
        </w:rPr>
        <w:t>行政院主管</w:t>
      </w:r>
      <w:r w:rsidR="00B82713" w:rsidRPr="00B82713">
        <w:rPr>
          <w:rFonts w:hAnsi="標楷體" w:hint="eastAsia"/>
          <w:snapToGrid w:val="0"/>
          <w:spacing w:val="-4"/>
          <w:kern w:val="2"/>
          <w:sz w:val="36"/>
          <w:szCs w:val="36"/>
        </w:rPr>
        <w:t>(國家發展委員會經管部分)</w:t>
      </w:r>
      <w:r w:rsidRPr="000339F6">
        <w:rPr>
          <w:rFonts w:hAnsi="標楷體" w:hint="eastAsia"/>
          <w:snapToGrid w:val="0"/>
          <w:spacing w:val="-4"/>
          <w:kern w:val="2"/>
          <w:sz w:val="36"/>
          <w:szCs w:val="36"/>
        </w:rPr>
        <w:t>非營業基金</w:t>
      </w:r>
      <w:r w:rsidR="006E0BCC">
        <w:rPr>
          <w:rFonts w:hAnsi="標楷體" w:hint="eastAsia"/>
          <w:snapToGrid w:val="0"/>
          <w:spacing w:val="-4"/>
          <w:kern w:val="2"/>
          <w:sz w:val="36"/>
          <w:szCs w:val="36"/>
        </w:rPr>
        <w:t>11</w:t>
      </w:r>
      <w:r w:rsidR="00A46659">
        <w:rPr>
          <w:rFonts w:hAnsi="標楷體" w:hint="eastAsia"/>
          <w:snapToGrid w:val="0"/>
          <w:spacing w:val="-4"/>
          <w:kern w:val="2"/>
          <w:sz w:val="36"/>
          <w:szCs w:val="36"/>
        </w:rPr>
        <w:t>1</w:t>
      </w:r>
      <w:r w:rsidR="00080A61" w:rsidRPr="001C29D9">
        <w:rPr>
          <w:rFonts w:hAnsi="標楷體" w:hint="eastAsia"/>
          <w:snapToGrid w:val="0"/>
          <w:spacing w:val="-4"/>
          <w:kern w:val="2"/>
          <w:sz w:val="36"/>
          <w:szCs w:val="36"/>
        </w:rPr>
        <w:t>年度決算評估報</w:t>
      </w:r>
      <w:bookmarkEnd w:id="0"/>
      <w:r w:rsidR="004C0008">
        <w:rPr>
          <w:rFonts w:hAnsi="標楷體" w:hint="eastAsia"/>
          <w:snapToGrid w:val="0"/>
          <w:spacing w:val="-4"/>
          <w:kern w:val="2"/>
          <w:sz w:val="36"/>
          <w:szCs w:val="36"/>
        </w:rPr>
        <w:t>告</w:t>
      </w:r>
      <w:r w:rsidR="00FC13B0">
        <w:rPr>
          <w:rFonts w:hAnsi="標楷體" w:hint="eastAsia"/>
          <w:snapToGrid w:val="0"/>
          <w:spacing w:val="-4"/>
          <w:kern w:val="2"/>
          <w:sz w:val="36"/>
          <w:szCs w:val="36"/>
        </w:rPr>
        <w:t>目錄</w:t>
      </w:r>
      <w:r w:rsidR="00C71F26">
        <w:rPr>
          <w:rFonts w:hAnsi="標楷體" w:hint="eastAsia"/>
          <w:snapToGrid w:val="0"/>
          <w:spacing w:val="-4"/>
          <w:kern w:val="2"/>
          <w:sz w:val="36"/>
          <w:szCs w:val="36"/>
        </w:rPr>
        <w:t xml:space="preserve">      </w:t>
      </w:r>
    </w:p>
    <w:p w:rsidR="00C83E0B" w:rsidRPr="001C29D9" w:rsidRDefault="00F274B1" w:rsidP="00D769EA">
      <w:pPr>
        <w:pStyle w:val="11"/>
        <w:tabs>
          <w:tab w:val="clear" w:pos="8490"/>
        </w:tabs>
        <w:ind w:left="2" w:rightChars="0" w:right="0" w:firstLineChars="0" w:firstLine="0"/>
        <w:rPr>
          <w:rFonts w:hAnsi="標楷體" w:hint="eastAsia"/>
          <w:snapToGrid w:val="0"/>
        </w:rPr>
      </w:pPr>
      <w:r w:rsidRPr="001C29D9">
        <w:rPr>
          <w:rFonts w:hAnsi="標楷體" w:hint="eastAsia"/>
          <w:snapToGrid w:val="0"/>
          <w:spacing w:val="-20"/>
          <w:kern w:val="2"/>
          <w:sz w:val="36"/>
          <w:szCs w:val="36"/>
        </w:rPr>
        <w:t xml:space="preserve">                                           </w:t>
      </w:r>
      <w:r w:rsidR="00D769EA" w:rsidRPr="001C29D9">
        <w:rPr>
          <w:rFonts w:hAnsi="標楷體" w:hint="eastAsia"/>
          <w:snapToGrid w:val="0"/>
          <w:spacing w:val="-20"/>
          <w:kern w:val="2"/>
          <w:sz w:val="36"/>
          <w:szCs w:val="36"/>
        </w:rPr>
        <w:t xml:space="preserve">  </w:t>
      </w:r>
      <w:r w:rsidRPr="001C29D9">
        <w:rPr>
          <w:rFonts w:hAnsi="標楷體" w:hint="eastAsia"/>
          <w:snapToGrid w:val="0"/>
          <w:spacing w:val="-20"/>
          <w:kern w:val="2"/>
          <w:sz w:val="36"/>
          <w:szCs w:val="36"/>
        </w:rPr>
        <w:t xml:space="preserve"> </w:t>
      </w:r>
      <w:r w:rsidR="00C83E0B" w:rsidRPr="001C29D9">
        <w:rPr>
          <w:rFonts w:hAnsi="標楷體" w:hint="eastAsia"/>
          <w:snapToGrid w:val="0"/>
        </w:rPr>
        <w:t>頁次</w:t>
      </w:r>
    </w:p>
    <w:p w:rsidR="0042184B" w:rsidRPr="004B7F94" w:rsidRDefault="00AE67D6">
      <w:pPr>
        <w:pStyle w:val="11"/>
        <w:rPr>
          <w:rFonts w:ascii="Calibri" w:eastAsia="新細明體" w:hAnsi="Calibri"/>
          <w:b w:val="0"/>
          <w:noProof/>
          <w:kern w:val="2"/>
          <w:szCs w:val="22"/>
        </w:rPr>
      </w:pPr>
      <w:r w:rsidRPr="0042184B">
        <w:rPr>
          <w:rStyle w:val="ae"/>
          <w:rFonts w:hAnsi="標楷體"/>
          <w:b w:val="0"/>
        </w:rPr>
        <w:fldChar w:fldCharType="begin"/>
      </w:r>
      <w:r w:rsidRPr="0042184B">
        <w:rPr>
          <w:rStyle w:val="ae"/>
          <w:rFonts w:hAnsi="標楷體"/>
          <w:b w:val="0"/>
        </w:rPr>
        <w:instrText xml:space="preserve"> TOC \o "1-3" \h \z \t "第二層(14號字),2,第一層(14號字),1" </w:instrText>
      </w:r>
      <w:r w:rsidRPr="0042184B">
        <w:rPr>
          <w:rStyle w:val="ae"/>
          <w:rFonts w:hAnsi="標楷體"/>
          <w:b w:val="0"/>
        </w:rPr>
        <w:fldChar w:fldCharType="separate"/>
      </w:r>
      <w:hyperlink w:anchor="_Toc163464826" w:history="1">
        <w:r w:rsidR="0042184B" w:rsidRPr="0042184B">
          <w:rPr>
            <w:rStyle w:val="ae"/>
            <w:rFonts w:hint="eastAsia"/>
            <w:b w:val="0"/>
          </w:rPr>
          <w:t>一、國家發展基金近</w:t>
        </w:r>
        <w:r w:rsidR="0042184B" w:rsidRPr="0042184B">
          <w:rPr>
            <w:rStyle w:val="ae"/>
            <w:b w:val="0"/>
          </w:rPr>
          <w:t>3</w:t>
        </w:r>
        <w:r w:rsidR="0042184B" w:rsidRPr="0042184B">
          <w:rPr>
            <w:rStyle w:val="ae"/>
            <w:rFonts w:hint="eastAsia"/>
            <w:b w:val="0"/>
          </w:rPr>
          <w:t>年各項投資業務計畫部分投資項目預算執行率偏低或與政府產業轉型政策未盡契合，允宜檢討強化投資策略及資金合理之配置，以達成效</w:t>
        </w:r>
        <w:r w:rsidR="0042184B" w:rsidRPr="0042184B">
          <w:rPr>
            <w:b w:val="0"/>
            <w:noProof/>
            <w:webHidden/>
          </w:rPr>
          <w:tab/>
        </w:r>
        <w:r w:rsidR="0042184B" w:rsidRPr="0042184B">
          <w:rPr>
            <w:b w:val="0"/>
            <w:noProof/>
            <w:webHidden/>
          </w:rPr>
          <w:fldChar w:fldCharType="begin"/>
        </w:r>
        <w:r w:rsidR="0042184B" w:rsidRPr="0042184B">
          <w:rPr>
            <w:b w:val="0"/>
            <w:noProof/>
            <w:webHidden/>
          </w:rPr>
          <w:instrText xml:space="preserve"> PAGEREF _Toc163464826 \h </w:instrText>
        </w:r>
        <w:r w:rsidR="0042184B" w:rsidRPr="0042184B">
          <w:rPr>
            <w:b w:val="0"/>
            <w:noProof/>
            <w:webHidden/>
          </w:rPr>
        </w:r>
        <w:r w:rsidR="0042184B" w:rsidRPr="0042184B">
          <w:rPr>
            <w:b w:val="0"/>
            <w:noProof/>
            <w:webHidden/>
          </w:rPr>
          <w:fldChar w:fldCharType="separate"/>
        </w:r>
        <w:r w:rsidR="0042184B" w:rsidRPr="0042184B">
          <w:rPr>
            <w:b w:val="0"/>
            <w:noProof/>
            <w:webHidden/>
          </w:rPr>
          <w:t>1</w:t>
        </w:r>
        <w:r w:rsidR="0042184B" w:rsidRPr="0042184B">
          <w:rPr>
            <w:b w:val="0"/>
            <w:noProof/>
            <w:webHidden/>
          </w:rPr>
          <w:fldChar w:fldCharType="end"/>
        </w:r>
      </w:hyperlink>
    </w:p>
    <w:p w:rsidR="0042184B" w:rsidRPr="004B7F94" w:rsidRDefault="0042184B">
      <w:pPr>
        <w:pStyle w:val="11"/>
        <w:rPr>
          <w:rFonts w:ascii="Calibri" w:eastAsia="新細明體" w:hAnsi="Calibri"/>
          <w:b w:val="0"/>
          <w:noProof/>
          <w:kern w:val="2"/>
          <w:szCs w:val="22"/>
        </w:rPr>
      </w:pPr>
      <w:hyperlink w:anchor="_Toc163464827" w:history="1">
        <w:r w:rsidRPr="0042184B">
          <w:rPr>
            <w:rStyle w:val="ae"/>
            <w:rFonts w:hint="eastAsia"/>
            <w:b w:val="0"/>
          </w:rPr>
          <w:t>二、國發基金</w:t>
        </w:r>
        <w:r w:rsidRPr="0042184B">
          <w:rPr>
            <w:rStyle w:val="ae"/>
            <w:b w:val="0"/>
          </w:rPr>
          <w:t>111</w:t>
        </w:r>
        <w:r w:rsidRPr="0042184B">
          <w:rPr>
            <w:rStyle w:val="ae"/>
            <w:rFonts w:hint="eastAsia"/>
            <w:b w:val="0"/>
          </w:rPr>
          <w:t>年度創業天使投資方案預算執行率未達</w:t>
        </w:r>
        <w:r w:rsidRPr="0042184B">
          <w:rPr>
            <w:rStyle w:val="ae"/>
            <w:b w:val="0"/>
          </w:rPr>
          <w:t>8</w:t>
        </w:r>
        <w:r w:rsidRPr="0042184B">
          <w:rPr>
            <w:rStyle w:val="ae"/>
            <w:rFonts w:hint="eastAsia"/>
            <w:b w:val="0"/>
          </w:rPr>
          <w:t>成，宜檢討強化投資規劃及執行</w:t>
        </w:r>
        <w:r w:rsidRPr="0042184B">
          <w:rPr>
            <w:rStyle w:val="ae"/>
            <w:rFonts w:hAnsi="標楷體" w:hint="eastAsia"/>
            <w:b w:val="0"/>
          </w:rPr>
          <w:t>；迄該年底</w:t>
        </w:r>
        <w:r w:rsidRPr="0042184B">
          <w:rPr>
            <w:rStyle w:val="ae"/>
            <w:rFonts w:hint="eastAsia"/>
            <w:b w:val="0"/>
          </w:rPr>
          <w:t>部分投資事業因解散清算致產生投資損失，允宜加強新創趨勢調查及後續輔導，以促進產業發展</w:t>
        </w:r>
        <w:r w:rsidRPr="0042184B">
          <w:rPr>
            <w:b w:val="0"/>
            <w:noProof/>
            <w:webHidden/>
          </w:rPr>
          <w:tab/>
        </w:r>
        <w:r w:rsidRPr="0042184B">
          <w:rPr>
            <w:b w:val="0"/>
            <w:noProof/>
            <w:webHidden/>
          </w:rPr>
          <w:fldChar w:fldCharType="begin"/>
        </w:r>
        <w:r w:rsidRPr="0042184B">
          <w:rPr>
            <w:b w:val="0"/>
            <w:noProof/>
            <w:webHidden/>
          </w:rPr>
          <w:instrText xml:space="preserve"> PAGEREF _Toc163464827 \h </w:instrText>
        </w:r>
        <w:r w:rsidRPr="0042184B">
          <w:rPr>
            <w:b w:val="0"/>
            <w:noProof/>
            <w:webHidden/>
          </w:rPr>
        </w:r>
        <w:r w:rsidRPr="0042184B">
          <w:rPr>
            <w:b w:val="0"/>
            <w:noProof/>
            <w:webHidden/>
          </w:rPr>
          <w:fldChar w:fldCharType="separate"/>
        </w:r>
        <w:r w:rsidRPr="0042184B">
          <w:rPr>
            <w:b w:val="0"/>
            <w:noProof/>
            <w:webHidden/>
          </w:rPr>
          <w:t>4</w:t>
        </w:r>
        <w:r w:rsidRPr="0042184B">
          <w:rPr>
            <w:b w:val="0"/>
            <w:noProof/>
            <w:webHidden/>
          </w:rPr>
          <w:fldChar w:fldCharType="end"/>
        </w:r>
      </w:hyperlink>
    </w:p>
    <w:p w:rsidR="0042184B" w:rsidRPr="004B7F94" w:rsidRDefault="0042184B">
      <w:pPr>
        <w:pStyle w:val="11"/>
        <w:rPr>
          <w:rFonts w:ascii="Calibri" w:eastAsia="新細明體" w:hAnsi="Calibri"/>
          <w:b w:val="0"/>
          <w:noProof/>
          <w:kern w:val="2"/>
          <w:szCs w:val="22"/>
        </w:rPr>
      </w:pPr>
      <w:hyperlink w:anchor="_Toc163464828" w:history="1">
        <w:r w:rsidRPr="0042184B">
          <w:rPr>
            <w:rStyle w:val="ae"/>
            <w:rFonts w:hint="eastAsia"/>
            <w:b w:val="0"/>
          </w:rPr>
          <w:t>三、花東地區永續發展基金</w:t>
        </w:r>
        <w:r w:rsidRPr="0042184B">
          <w:rPr>
            <w:rStyle w:val="ae"/>
            <w:b w:val="0"/>
          </w:rPr>
          <w:t>106</w:t>
        </w:r>
        <w:r w:rsidRPr="0042184B">
          <w:rPr>
            <w:rStyle w:val="ae"/>
            <w:rFonts w:hint="eastAsia"/>
            <w:b w:val="0"/>
          </w:rPr>
          <w:t>至</w:t>
        </w:r>
        <w:r w:rsidRPr="0042184B">
          <w:rPr>
            <w:rStyle w:val="ae"/>
            <w:b w:val="0"/>
          </w:rPr>
          <w:t>111</w:t>
        </w:r>
        <w:r w:rsidRPr="0042184B">
          <w:rPr>
            <w:rStyle w:val="ae"/>
            <w:rFonts w:hint="eastAsia"/>
            <w:b w:val="0"/>
          </w:rPr>
          <w:t>年底各年度通過且仍待執行之永續發展補助計畫執行情形未如預期，允宜檢討加強協助地方政府積極推動</w:t>
        </w:r>
        <w:r w:rsidRPr="0042184B">
          <w:rPr>
            <w:b w:val="0"/>
            <w:noProof/>
            <w:webHidden/>
          </w:rPr>
          <w:tab/>
        </w:r>
        <w:r w:rsidRPr="0042184B">
          <w:rPr>
            <w:b w:val="0"/>
            <w:noProof/>
            <w:webHidden/>
          </w:rPr>
          <w:fldChar w:fldCharType="begin"/>
        </w:r>
        <w:r w:rsidRPr="0042184B">
          <w:rPr>
            <w:b w:val="0"/>
            <w:noProof/>
            <w:webHidden/>
          </w:rPr>
          <w:instrText xml:space="preserve"> PAGEREF _Toc163464828 \h </w:instrText>
        </w:r>
        <w:r w:rsidRPr="0042184B">
          <w:rPr>
            <w:b w:val="0"/>
            <w:noProof/>
            <w:webHidden/>
          </w:rPr>
        </w:r>
        <w:r w:rsidRPr="0042184B">
          <w:rPr>
            <w:b w:val="0"/>
            <w:noProof/>
            <w:webHidden/>
          </w:rPr>
          <w:fldChar w:fldCharType="separate"/>
        </w:r>
        <w:r w:rsidRPr="0042184B">
          <w:rPr>
            <w:b w:val="0"/>
            <w:noProof/>
            <w:webHidden/>
          </w:rPr>
          <w:t>7</w:t>
        </w:r>
        <w:r w:rsidRPr="0042184B">
          <w:rPr>
            <w:b w:val="0"/>
            <w:noProof/>
            <w:webHidden/>
          </w:rPr>
          <w:fldChar w:fldCharType="end"/>
        </w:r>
      </w:hyperlink>
    </w:p>
    <w:p w:rsidR="00AE67D6" w:rsidRPr="001C29D9" w:rsidRDefault="00AE67D6" w:rsidP="00D769EA">
      <w:pPr>
        <w:pStyle w:val="23"/>
        <w:rPr>
          <w:rStyle w:val="ae"/>
          <w:rFonts w:hAnsi="標楷體"/>
        </w:rPr>
        <w:sectPr w:rsidR="00AE67D6" w:rsidRPr="001C29D9" w:rsidSect="00D769EA">
          <w:headerReference w:type="even" r:id="rId8"/>
          <w:headerReference w:type="default" r:id="rId9"/>
          <w:footerReference w:type="even" r:id="rId10"/>
          <w:footerReference w:type="default" r:id="rId11"/>
          <w:headerReference w:type="first" r:id="rId12"/>
          <w:footerReference w:type="first" r:id="rId13"/>
          <w:pgSz w:w="11906" w:h="16838" w:code="9"/>
          <w:pgMar w:top="1701" w:right="1558" w:bottom="1701" w:left="1701" w:header="0" w:footer="1134" w:gutter="0"/>
          <w:pgNumType w:start="1"/>
          <w:cols w:space="425"/>
          <w:docGrid w:type="linesAndChars" w:linePitch="516" w:charSpace="709"/>
        </w:sectPr>
      </w:pPr>
      <w:r w:rsidRPr="0042184B">
        <w:rPr>
          <w:rStyle w:val="ae"/>
          <w:rFonts w:hAnsi="標楷體"/>
        </w:rPr>
        <w:fldChar w:fldCharType="end"/>
      </w:r>
    </w:p>
    <w:p w:rsidR="00C802B2" w:rsidRPr="001C29D9" w:rsidRDefault="00C802B2" w:rsidP="000339F6">
      <w:pPr>
        <w:pStyle w:val="ab"/>
        <w:rPr>
          <w:rFonts w:hAnsi="標楷體" w:hint="eastAsia"/>
        </w:rPr>
      </w:pPr>
      <w:bookmarkStart w:id="2" w:name="_Toc318719438"/>
      <w:r w:rsidRPr="000339F6">
        <w:rPr>
          <w:rFonts w:hAnsi="標楷體" w:hint="eastAsia"/>
          <w:snapToGrid/>
          <w:spacing w:val="-4"/>
          <w:szCs w:val="36"/>
        </w:rPr>
        <w:lastRenderedPageBreak/>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A46659">
        <w:rPr>
          <w:rFonts w:hAnsi="標楷體" w:hint="eastAsia"/>
          <w:spacing w:val="-4"/>
        </w:rPr>
        <w:t>1</w:t>
      </w:r>
      <w:r w:rsidRPr="001C29D9">
        <w:rPr>
          <w:rFonts w:hAnsi="標楷體" w:hint="eastAsia"/>
          <w:spacing w:val="-4"/>
        </w:rPr>
        <w:t>年度決算評估報告</w:t>
      </w:r>
    </w:p>
    <w:p w:rsidR="00C802B2" w:rsidRPr="003F672D" w:rsidRDefault="00C802B2" w:rsidP="00C802B2">
      <w:pPr>
        <w:pStyle w:val="144"/>
        <w:ind w:left="567" w:hanging="567"/>
        <w:rPr>
          <w:rFonts w:hint="eastAsia"/>
        </w:rPr>
      </w:pPr>
      <w:bookmarkStart w:id="3" w:name="_Toc372547515"/>
      <w:bookmarkStart w:id="4" w:name="_Toc194134797"/>
      <w:bookmarkStart w:id="5" w:name="_Toc372290818"/>
      <w:bookmarkStart w:id="6" w:name="_Toc163464826"/>
      <w:r>
        <w:rPr>
          <w:rFonts w:hint="eastAsia"/>
        </w:rPr>
        <w:t>一、</w:t>
      </w:r>
      <w:r w:rsidRPr="003F672D">
        <w:rPr>
          <w:rFonts w:hint="eastAsia"/>
        </w:rPr>
        <w:t>國家發展基金近</w:t>
      </w:r>
      <w:r w:rsidR="0079341C">
        <w:rPr>
          <w:rFonts w:hint="eastAsia"/>
        </w:rPr>
        <w:t>3</w:t>
      </w:r>
      <w:r w:rsidRPr="003F672D">
        <w:rPr>
          <w:rFonts w:hint="eastAsia"/>
        </w:rPr>
        <w:t>年</w:t>
      </w:r>
      <w:r w:rsidR="0079341C">
        <w:rPr>
          <w:rFonts w:hint="eastAsia"/>
        </w:rPr>
        <w:t>各項投資</w:t>
      </w:r>
      <w:r w:rsidR="00543527">
        <w:rPr>
          <w:rFonts w:hint="eastAsia"/>
        </w:rPr>
        <w:t>業務</w:t>
      </w:r>
      <w:r w:rsidR="0079341C">
        <w:rPr>
          <w:rFonts w:hint="eastAsia"/>
        </w:rPr>
        <w:t>計畫</w:t>
      </w:r>
      <w:r w:rsidR="000167E9">
        <w:rPr>
          <w:rFonts w:hint="eastAsia"/>
        </w:rPr>
        <w:t>部</w:t>
      </w:r>
      <w:r w:rsidR="0079341C">
        <w:rPr>
          <w:rFonts w:hint="eastAsia"/>
        </w:rPr>
        <w:t>分投資項目預算執行率偏低或與政府產業轉型政策未盡契合</w:t>
      </w:r>
      <w:r w:rsidRPr="003F672D">
        <w:rPr>
          <w:rFonts w:hint="eastAsia"/>
        </w:rPr>
        <w:t>，</w:t>
      </w:r>
      <w:r w:rsidR="00D85935" w:rsidRPr="003F672D">
        <w:rPr>
          <w:rFonts w:hint="eastAsia"/>
        </w:rPr>
        <w:t>允宜</w:t>
      </w:r>
      <w:r w:rsidR="0079341C">
        <w:rPr>
          <w:rFonts w:hint="eastAsia"/>
        </w:rPr>
        <w:t>檢討強化</w:t>
      </w:r>
      <w:r w:rsidR="00D85935" w:rsidRPr="003F672D">
        <w:rPr>
          <w:rFonts w:hint="eastAsia"/>
        </w:rPr>
        <w:t>投資策略及</w:t>
      </w:r>
      <w:r w:rsidR="00AA790C">
        <w:rPr>
          <w:rFonts w:hint="eastAsia"/>
        </w:rPr>
        <w:t>資金合理</w:t>
      </w:r>
      <w:r w:rsidR="00D85935" w:rsidRPr="003F672D">
        <w:rPr>
          <w:rFonts w:hint="eastAsia"/>
        </w:rPr>
        <w:t>之配置</w:t>
      </w:r>
      <w:r w:rsidRPr="003F672D">
        <w:rPr>
          <w:rFonts w:hint="eastAsia"/>
        </w:rPr>
        <w:t>，</w:t>
      </w:r>
      <w:r w:rsidR="0079341C">
        <w:rPr>
          <w:rFonts w:hint="eastAsia"/>
        </w:rPr>
        <w:t>以達成效</w:t>
      </w:r>
      <w:bookmarkEnd w:id="6"/>
    </w:p>
    <w:bookmarkEnd w:id="2"/>
    <w:bookmarkEnd w:id="3"/>
    <w:bookmarkEnd w:id="4"/>
    <w:bookmarkEnd w:id="5"/>
    <w:p w:rsidR="00896F45" w:rsidRPr="003F672D" w:rsidRDefault="00381117" w:rsidP="00896F45">
      <w:pPr>
        <w:ind w:left="566" w:firstLine="566"/>
        <w:rPr>
          <w:rFonts w:hint="eastAsia"/>
        </w:rPr>
      </w:pPr>
      <w:r w:rsidRPr="003F672D">
        <w:rPr>
          <w:rFonts w:hint="eastAsia"/>
        </w:rPr>
        <w:t>國家發展基金（以下稱國發基金）</w:t>
      </w:r>
      <w:r w:rsidR="0079341C" w:rsidRPr="0079341C">
        <w:rPr>
          <w:rFonts w:hint="eastAsia"/>
        </w:rPr>
        <w:t>111年度「各項投資」業務計畫預算數120億元，決算數110億4,017萬4千元，預算執行率92.00%</w:t>
      </w:r>
      <w:r w:rsidR="0079341C">
        <w:rPr>
          <w:rFonts w:hint="eastAsia"/>
        </w:rPr>
        <w:t>。</w:t>
      </w:r>
      <w:r w:rsidR="00896F45" w:rsidRPr="003F672D">
        <w:rPr>
          <w:rFonts w:hAnsi="標楷體" w:hint="eastAsia"/>
        </w:rPr>
        <w:t>經查</w:t>
      </w:r>
      <w:r w:rsidR="00896F45" w:rsidRPr="003F672D">
        <w:rPr>
          <w:rFonts w:hint="eastAsia"/>
        </w:rPr>
        <w:t>：</w:t>
      </w:r>
    </w:p>
    <w:p w:rsidR="0001517F" w:rsidRPr="003F672D" w:rsidRDefault="00896F45" w:rsidP="00896F45">
      <w:pPr>
        <w:ind w:left="849" w:hangingChars="100" w:hanging="283"/>
        <w:rPr>
          <w:rFonts w:hint="eastAsia"/>
          <w:snapToGrid/>
        </w:rPr>
      </w:pPr>
      <w:r w:rsidRPr="00EC1E46">
        <w:rPr>
          <w:rFonts w:hint="eastAsia"/>
          <w:b/>
        </w:rPr>
        <w:t>(一)</w:t>
      </w:r>
      <w:r w:rsidR="00EC1E46" w:rsidRPr="00EC1E46">
        <w:rPr>
          <w:rFonts w:hint="eastAsia"/>
          <w:b/>
        </w:rPr>
        <w:t>109至111年度部分投資項目預算執行率偏低</w:t>
      </w:r>
      <w:r w:rsidR="00EC1E46">
        <w:rPr>
          <w:rFonts w:hint="eastAsia"/>
          <w:b/>
        </w:rPr>
        <w:t>，</w:t>
      </w:r>
      <w:r w:rsidR="00EC1E46" w:rsidRPr="00EC1E46">
        <w:rPr>
          <w:rFonts w:hint="eastAsia"/>
          <w:b/>
        </w:rPr>
        <w:t>允宜賡續檢討加強投資策略之規劃及執行控管</w:t>
      </w:r>
    </w:p>
    <w:p w:rsidR="0079341C" w:rsidRDefault="0079341C" w:rsidP="00783CFD">
      <w:pPr>
        <w:adjustRightInd w:val="0"/>
        <w:ind w:leftChars="300" w:left="850" w:firstLine="566"/>
        <w:rPr>
          <w:rFonts w:hAnsi="標楷體"/>
        </w:rPr>
      </w:pPr>
      <w:r w:rsidRPr="0079341C">
        <w:rPr>
          <w:rFonts w:hint="eastAsia"/>
        </w:rPr>
        <w:t>國發基金</w:t>
      </w:r>
      <w:r w:rsidR="00D2046F" w:rsidRPr="0079341C">
        <w:rPr>
          <w:rFonts w:hint="eastAsia"/>
        </w:rPr>
        <w:t>「各項投資」</w:t>
      </w:r>
      <w:r w:rsidRPr="0079341C">
        <w:rPr>
          <w:rFonts w:hint="eastAsia"/>
        </w:rPr>
        <w:t>111年度決算增加投資110億4,017萬4千元，包括投資各類企業73億6,730萬7千元、創業投資事業22億4,970萬3千元、創業天使投資方案5億9,365萬9千元、加強投資文化創意產業實施方案5億1,137萬1千元、加強投資中小企業實施方案2億4,483萬4千元、加強投資策略性製造業實施方案5,330萬元及加強投資策略性服務業實施方案2,000</w:t>
      </w:r>
      <w:r>
        <w:rPr>
          <w:rFonts w:hint="eastAsia"/>
        </w:rPr>
        <w:t>萬元</w:t>
      </w:r>
      <w:r w:rsidR="0001517F" w:rsidRPr="003F672D">
        <w:rPr>
          <w:rFonts w:hAnsi="標楷體" w:hint="eastAsia"/>
        </w:rPr>
        <w:t>。</w:t>
      </w:r>
      <w:r w:rsidR="003537FC" w:rsidRPr="003F672D">
        <w:rPr>
          <w:rFonts w:hAnsi="標楷體" w:hint="eastAsia"/>
        </w:rPr>
        <w:t>檢視該基金</w:t>
      </w:r>
      <w:r>
        <w:rPr>
          <w:rFonts w:hAnsi="標楷體" w:hint="eastAsia"/>
        </w:rPr>
        <w:t>109至111年度預算執行及</w:t>
      </w:r>
      <w:r w:rsidR="00BF52FE">
        <w:rPr>
          <w:rFonts w:hAnsi="標楷體" w:hint="eastAsia"/>
        </w:rPr>
        <w:t>對各產業別投資情形</w:t>
      </w:r>
      <w:r w:rsidR="00F03692">
        <w:rPr>
          <w:rFonts w:hAnsi="標楷體" w:hint="eastAsia"/>
        </w:rPr>
        <w:t>(詳表</w:t>
      </w:r>
      <w:r>
        <w:rPr>
          <w:rFonts w:hAnsi="標楷體" w:hint="eastAsia"/>
        </w:rPr>
        <w:t>1及表</w:t>
      </w:r>
      <w:r w:rsidR="00F03692">
        <w:rPr>
          <w:rFonts w:hAnsi="標楷體" w:hint="eastAsia"/>
        </w:rPr>
        <w:t>2)</w:t>
      </w:r>
      <w:r w:rsidR="00061692">
        <w:rPr>
          <w:rFonts w:hAnsi="標楷體" w:hint="eastAsia"/>
        </w:rPr>
        <w:t>，說明如下</w:t>
      </w:r>
      <w:r w:rsidR="00D2046F">
        <w:rPr>
          <w:rFonts w:hAnsi="標楷體" w:hint="eastAsia"/>
        </w:rPr>
        <w:t>：</w:t>
      </w:r>
    </w:p>
    <w:p w:rsidR="0079341C" w:rsidRDefault="0079341C" w:rsidP="0079341C">
      <w:pPr>
        <w:pStyle w:val="123"/>
        <w:ind w:left="1133" w:hanging="283"/>
      </w:pPr>
      <w:r>
        <w:rPr>
          <w:rFonts w:hint="eastAsia"/>
        </w:rPr>
        <w:t>1.</w:t>
      </w:r>
      <w:r w:rsidR="00BF52FE" w:rsidRPr="00BF52FE">
        <w:rPr>
          <w:rFonts w:hint="eastAsia"/>
        </w:rPr>
        <w:t>109</w:t>
      </w:r>
      <w:r w:rsidR="003149DF">
        <w:rPr>
          <w:rFonts w:hint="eastAsia"/>
        </w:rPr>
        <w:t>、110</w:t>
      </w:r>
      <w:r w:rsidR="00BF52FE" w:rsidRPr="00BF52FE">
        <w:rPr>
          <w:rFonts w:hint="eastAsia"/>
        </w:rPr>
        <w:t>年度</w:t>
      </w:r>
      <w:r w:rsidR="003149DF" w:rsidRPr="0079341C">
        <w:rPr>
          <w:rFonts w:hint="eastAsia"/>
        </w:rPr>
        <w:t>「各項投資」</w:t>
      </w:r>
      <w:r w:rsidR="003149DF" w:rsidRPr="003149DF">
        <w:rPr>
          <w:rFonts w:hint="eastAsia"/>
        </w:rPr>
        <w:t>業務計畫</w:t>
      </w:r>
      <w:r w:rsidR="00061692">
        <w:rPr>
          <w:rFonts w:hint="eastAsia"/>
        </w:rPr>
        <w:t>預算</w:t>
      </w:r>
      <w:r w:rsidR="00BF52FE" w:rsidRPr="00BF52FE">
        <w:rPr>
          <w:rFonts w:hint="eastAsia"/>
        </w:rPr>
        <w:t>執行率</w:t>
      </w:r>
      <w:r w:rsidR="003149DF">
        <w:rPr>
          <w:rFonts w:hint="eastAsia"/>
        </w:rPr>
        <w:t>分別為38.92%</w:t>
      </w:r>
      <w:r w:rsidR="00AA790C">
        <w:rPr>
          <w:rFonts w:hint="eastAsia"/>
        </w:rPr>
        <w:t>及</w:t>
      </w:r>
      <w:r w:rsidR="003149DF">
        <w:rPr>
          <w:rFonts w:hint="eastAsia"/>
        </w:rPr>
        <w:t>78.34%</w:t>
      </w:r>
      <w:r w:rsidR="00BF52FE" w:rsidRPr="00BF52FE">
        <w:rPr>
          <w:rFonts w:hint="eastAsia"/>
        </w:rPr>
        <w:t>，</w:t>
      </w:r>
      <w:r w:rsidR="00645266">
        <w:rPr>
          <w:rFonts w:hint="eastAsia"/>
        </w:rPr>
        <w:t>計畫</w:t>
      </w:r>
      <w:r w:rsidR="00AA790C">
        <w:rPr>
          <w:rFonts w:hint="eastAsia"/>
        </w:rPr>
        <w:t>執行未如預期。</w:t>
      </w:r>
      <w:r w:rsidR="003149DF" w:rsidRPr="003149DF">
        <w:rPr>
          <w:rFonts w:hint="eastAsia"/>
        </w:rPr>
        <w:t>據</w:t>
      </w:r>
      <w:r w:rsidR="003149DF">
        <w:rPr>
          <w:rFonts w:hint="eastAsia"/>
        </w:rPr>
        <w:t>國發會</w:t>
      </w:r>
      <w:r w:rsidR="003149DF" w:rsidRPr="003149DF">
        <w:rPr>
          <w:rFonts w:hint="eastAsia"/>
        </w:rPr>
        <w:t>說明主要係部分投資案件尚處合資協議階段或採取分階段撥款方式，須俟合資協議書完成或相關條件成就後，始依契約撥款，及民間募集資金之撥款進度較預期延後所致</w:t>
      </w:r>
      <w:r w:rsidR="003149DF">
        <w:rPr>
          <w:rFonts w:hint="eastAsia"/>
        </w:rPr>
        <w:t>。</w:t>
      </w:r>
    </w:p>
    <w:p w:rsidR="0001517F" w:rsidRPr="003F672D" w:rsidRDefault="0079341C" w:rsidP="0079341C">
      <w:pPr>
        <w:pStyle w:val="123"/>
        <w:ind w:left="1133" w:hanging="283"/>
        <w:rPr>
          <w:rFonts w:hint="eastAsia"/>
        </w:rPr>
      </w:pPr>
      <w:r>
        <w:rPr>
          <w:rFonts w:hint="eastAsia"/>
        </w:rPr>
        <w:t>2.</w:t>
      </w:r>
      <w:r w:rsidR="00BF52FE">
        <w:rPr>
          <w:rFonts w:hint="eastAsia"/>
        </w:rPr>
        <w:t>111</w:t>
      </w:r>
      <w:r w:rsidR="00BF52FE" w:rsidRPr="00BF52FE">
        <w:rPr>
          <w:rFonts w:hint="eastAsia"/>
        </w:rPr>
        <w:t>年度</w:t>
      </w:r>
      <w:r w:rsidR="00BF52FE">
        <w:rPr>
          <w:rFonts w:hint="eastAsia"/>
        </w:rPr>
        <w:t>執行率</w:t>
      </w:r>
      <w:r>
        <w:rPr>
          <w:rFonts w:hint="eastAsia"/>
        </w:rPr>
        <w:t>雖達92.00%，惟如以產業別觀之，</w:t>
      </w:r>
      <w:r w:rsidR="00BF52FE" w:rsidRPr="00BF52FE">
        <w:rPr>
          <w:rFonts w:hint="eastAsia"/>
        </w:rPr>
        <w:t>「創業投資事業」</w:t>
      </w:r>
      <w:r w:rsidR="00D310E6">
        <w:rPr>
          <w:rFonts w:hint="eastAsia"/>
        </w:rPr>
        <w:t>、</w:t>
      </w:r>
      <w:r w:rsidR="003149DF" w:rsidRPr="003149DF">
        <w:rPr>
          <w:rFonts w:hint="eastAsia"/>
        </w:rPr>
        <w:t>「加強投資中小企業實施方案」</w:t>
      </w:r>
      <w:r w:rsidR="00D310E6">
        <w:rPr>
          <w:rFonts w:hint="eastAsia"/>
        </w:rPr>
        <w:t>、</w:t>
      </w:r>
      <w:r w:rsidR="00D310E6" w:rsidRPr="00D310E6">
        <w:rPr>
          <w:rFonts w:hint="eastAsia"/>
        </w:rPr>
        <w:t>「加強投資策略性製造業實施方案」及「加強投資策略性服務業實施方案」</w:t>
      </w:r>
      <w:r w:rsidR="00AA790C">
        <w:rPr>
          <w:rFonts w:hint="eastAsia"/>
        </w:rPr>
        <w:lastRenderedPageBreak/>
        <w:t>等</w:t>
      </w:r>
      <w:r w:rsidR="003149DF">
        <w:rPr>
          <w:rFonts w:hint="eastAsia"/>
        </w:rPr>
        <w:t>4項</w:t>
      </w:r>
      <w:r w:rsidRPr="0079341C">
        <w:rPr>
          <w:rFonts w:hint="eastAsia"/>
        </w:rPr>
        <w:t>執行率</w:t>
      </w:r>
      <w:r w:rsidR="00061692">
        <w:rPr>
          <w:rFonts w:hint="eastAsia"/>
        </w:rPr>
        <w:t>均</w:t>
      </w:r>
      <w:r w:rsidR="003149DF">
        <w:rPr>
          <w:rFonts w:hint="eastAsia"/>
        </w:rPr>
        <w:t>未達7成</w:t>
      </w:r>
      <w:r>
        <w:rPr>
          <w:rFonts w:hint="eastAsia"/>
        </w:rPr>
        <w:t>，</w:t>
      </w:r>
      <w:r w:rsidR="003149DF">
        <w:rPr>
          <w:rFonts w:hint="eastAsia"/>
        </w:rPr>
        <w:t>其中</w:t>
      </w:r>
      <w:r w:rsidR="00D310E6">
        <w:rPr>
          <w:rFonts w:hint="eastAsia"/>
        </w:rPr>
        <w:t>除</w:t>
      </w:r>
      <w:r w:rsidR="00D310E6" w:rsidRPr="00D310E6">
        <w:rPr>
          <w:rFonts w:hint="eastAsia"/>
        </w:rPr>
        <w:t>「創業投資事業」</w:t>
      </w:r>
      <w:r w:rsidR="00D310E6">
        <w:rPr>
          <w:rFonts w:hint="eastAsia"/>
        </w:rPr>
        <w:t>外，其餘3項投資項目</w:t>
      </w:r>
      <w:r w:rsidR="00061692">
        <w:rPr>
          <w:rFonts w:hint="eastAsia"/>
        </w:rPr>
        <w:t>109至111年度平均執行率</w:t>
      </w:r>
      <w:r w:rsidR="00D310E6">
        <w:rPr>
          <w:rFonts w:hint="eastAsia"/>
        </w:rPr>
        <w:t>皆</w:t>
      </w:r>
      <w:r w:rsidR="003149DF" w:rsidRPr="003149DF">
        <w:rPr>
          <w:rFonts w:hint="eastAsia"/>
        </w:rPr>
        <w:t>未達</w:t>
      </w:r>
      <w:r w:rsidR="00061692">
        <w:rPr>
          <w:rFonts w:hint="eastAsia"/>
        </w:rPr>
        <w:t>5</w:t>
      </w:r>
      <w:r w:rsidR="003149DF" w:rsidRPr="003149DF">
        <w:rPr>
          <w:rFonts w:hint="eastAsia"/>
        </w:rPr>
        <w:t>成，</w:t>
      </w:r>
      <w:r w:rsidR="003149DF">
        <w:rPr>
          <w:rFonts w:hint="eastAsia"/>
        </w:rPr>
        <w:t>允宜賡續檢討加強投資策略之規劃及執行控管。</w:t>
      </w:r>
    </w:p>
    <w:p w:rsidR="00D30231" w:rsidRPr="003F672D" w:rsidRDefault="005459B4" w:rsidP="004E4E0B">
      <w:pPr>
        <w:spacing w:line="400" w:lineRule="exact"/>
        <w:ind w:leftChars="0" w:left="113" w:rightChars="-50" w:right="-142" w:hangingChars="40" w:hanging="113"/>
        <w:rPr>
          <w:rFonts w:hAnsi="標楷體" w:hint="eastAsia"/>
          <w:b/>
          <w:bCs/>
          <w:sz w:val="24"/>
          <w:szCs w:val="24"/>
        </w:rPr>
      </w:pPr>
      <w:r w:rsidRPr="003F672D">
        <w:rPr>
          <w:rFonts w:hint="eastAsia"/>
          <w:b/>
        </w:rPr>
        <w:t>表1</w:t>
      </w:r>
      <w:r w:rsidRPr="003F672D">
        <w:rPr>
          <w:rFonts w:hAnsi="標楷體"/>
          <w:b/>
          <w:szCs w:val="22"/>
        </w:rPr>
        <w:t xml:space="preserve">  </w:t>
      </w:r>
      <w:r w:rsidR="00D30231" w:rsidRPr="003F672D">
        <w:rPr>
          <w:rFonts w:hint="eastAsia"/>
          <w:b/>
        </w:rPr>
        <w:t>近年國發基金投資預算執行情形表</w:t>
      </w:r>
      <w:r w:rsidR="001B3614">
        <w:rPr>
          <w:rFonts w:hint="eastAsia"/>
          <w:b/>
        </w:rPr>
        <w:t xml:space="preserve">     </w:t>
      </w:r>
      <w:r w:rsidR="00D30231" w:rsidRPr="003F672D">
        <w:rPr>
          <w:rFonts w:hint="eastAsia"/>
          <w:b/>
        </w:rPr>
        <w:t xml:space="preserve"> </w:t>
      </w:r>
      <w:r w:rsidR="008F6D37" w:rsidRPr="003F672D">
        <w:rPr>
          <w:rFonts w:hint="eastAsia"/>
          <w:b/>
        </w:rPr>
        <w:t xml:space="preserve"> </w:t>
      </w:r>
      <w:r w:rsidR="00D30231" w:rsidRPr="003F672D">
        <w:rPr>
          <w:rFonts w:hAnsi="標楷體" w:hint="eastAsia"/>
          <w:bCs/>
          <w:sz w:val="24"/>
          <w:szCs w:val="24"/>
        </w:rPr>
        <w:t>單位：新臺幣千元</w:t>
      </w:r>
      <w:r w:rsidR="00C66644" w:rsidRPr="003F672D">
        <w:rPr>
          <w:rFonts w:hAnsi="標楷體" w:hint="eastAsia"/>
          <w:bCs/>
          <w:sz w:val="24"/>
          <w:szCs w:val="24"/>
        </w:rPr>
        <w:t>；</w:t>
      </w:r>
      <w:r w:rsidR="00D30231" w:rsidRPr="003F672D">
        <w:rPr>
          <w:rFonts w:hAnsi="標楷體" w:hint="eastAsia"/>
          <w:bCs/>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93"/>
        <w:gridCol w:w="1842"/>
        <w:gridCol w:w="1843"/>
        <w:gridCol w:w="1843"/>
        <w:gridCol w:w="1843"/>
      </w:tblGrid>
      <w:tr w:rsidR="00F32287" w:rsidRPr="003F672D" w:rsidTr="00F32287">
        <w:trPr>
          <w:trHeight w:val="353"/>
          <w:tblHeader/>
        </w:trPr>
        <w:tc>
          <w:tcPr>
            <w:tcW w:w="99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年度</w:t>
            </w:r>
          </w:p>
        </w:tc>
        <w:tc>
          <w:tcPr>
            <w:tcW w:w="1842"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預算數（A）</w:t>
            </w:r>
          </w:p>
        </w:tc>
        <w:tc>
          <w:tcPr>
            <w:tcW w:w="184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決算數（B）</w:t>
            </w:r>
          </w:p>
        </w:tc>
        <w:tc>
          <w:tcPr>
            <w:tcW w:w="184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差異數</w:t>
            </w:r>
          </w:p>
        </w:tc>
        <w:tc>
          <w:tcPr>
            <w:tcW w:w="184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執行率（B/A）</w:t>
            </w:r>
          </w:p>
        </w:tc>
      </w:tr>
      <w:tr w:rsidR="00F32287" w:rsidRPr="003F672D" w:rsidTr="00F32287">
        <w:trPr>
          <w:trHeight w:val="353"/>
        </w:trPr>
        <w:tc>
          <w:tcPr>
            <w:tcW w:w="993" w:type="dxa"/>
            <w:shd w:val="clear" w:color="auto" w:fill="auto"/>
            <w:vAlign w:val="center"/>
          </w:tcPr>
          <w:p w:rsidR="00E23E6C" w:rsidRPr="003F672D" w:rsidRDefault="00E23E6C" w:rsidP="006167BB">
            <w:pPr>
              <w:spacing w:line="260" w:lineRule="exact"/>
              <w:ind w:leftChars="0" w:left="0" w:firstLineChars="0" w:firstLine="0"/>
              <w:jc w:val="center"/>
              <w:rPr>
                <w:rFonts w:hAnsi="標楷體" w:hint="eastAsia"/>
                <w:sz w:val="24"/>
                <w:szCs w:val="24"/>
              </w:rPr>
            </w:pPr>
            <w:r w:rsidRPr="003F672D">
              <w:rPr>
                <w:rFonts w:hAnsi="標楷體" w:hint="eastAsia"/>
                <w:sz w:val="24"/>
                <w:szCs w:val="24"/>
              </w:rPr>
              <w:t>109</w:t>
            </w:r>
          </w:p>
        </w:tc>
        <w:tc>
          <w:tcPr>
            <w:tcW w:w="1842" w:type="dxa"/>
            <w:shd w:val="clear" w:color="auto" w:fill="auto"/>
            <w:vAlign w:val="center"/>
          </w:tcPr>
          <w:p w:rsidR="00E23E6C" w:rsidRPr="003F672D" w:rsidRDefault="00E23E6C"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22</w:t>
            </w:r>
            <w:r w:rsidRPr="003F672D">
              <w:rPr>
                <w:rFonts w:hAnsi="標楷體"/>
                <w:sz w:val="24"/>
                <w:szCs w:val="24"/>
              </w:rPr>
              <w:t>,</w:t>
            </w:r>
            <w:r w:rsidRPr="003F672D">
              <w:rPr>
                <w:rFonts w:hAnsi="標楷體" w:hint="eastAsia"/>
                <w:sz w:val="24"/>
                <w:szCs w:val="24"/>
              </w:rPr>
              <w:t>6</w:t>
            </w:r>
            <w:r w:rsidRPr="003F672D">
              <w:rPr>
                <w:rFonts w:hAnsi="標楷體"/>
                <w:sz w:val="24"/>
                <w:szCs w:val="24"/>
              </w:rPr>
              <w:t>00,000</w:t>
            </w:r>
          </w:p>
        </w:tc>
        <w:tc>
          <w:tcPr>
            <w:tcW w:w="1843" w:type="dxa"/>
            <w:shd w:val="clear" w:color="auto" w:fill="auto"/>
            <w:vAlign w:val="center"/>
          </w:tcPr>
          <w:p w:rsidR="00E23E6C" w:rsidRPr="003F672D" w:rsidRDefault="00E23E6C"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8,795,631</w:t>
            </w:r>
          </w:p>
        </w:tc>
        <w:tc>
          <w:tcPr>
            <w:tcW w:w="1843" w:type="dxa"/>
            <w:shd w:val="clear" w:color="auto" w:fill="auto"/>
            <w:vAlign w:val="center"/>
          </w:tcPr>
          <w:p w:rsidR="00E23E6C" w:rsidRPr="003F672D" w:rsidRDefault="00E23E6C" w:rsidP="00E23E6C">
            <w:pPr>
              <w:wordWrap w:val="0"/>
              <w:spacing w:line="260" w:lineRule="exact"/>
              <w:ind w:leftChars="0" w:left="0" w:firstLineChars="0" w:firstLine="0"/>
              <w:jc w:val="right"/>
              <w:rPr>
                <w:rFonts w:hAnsi="標楷體" w:hint="eastAsia"/>
                <w:sz w:val="24"/>
                <w:szCs w:val="24"/>
              </w:rPr>
            </w:pPr>
            <w:r w:rsidRPr="003F672D">
              <w:rPr>
                <w:rFonts w:hAnsi="標楷體" w:hint="eastAsia"/>
                <w:sz w:val="24"/>
                <w:szCs w:val="24"/>
              </w:rPr>
              <w:t>-13,804,</w:t>
            </w:r>
            <w:r w:rsidRPr="003F672D">
              <w:rPr>
                <w:rFonts w:hAnsi="標楷體"/>
                <w:sz w:val="24"/>
                <w:szCs w:val="24"/>
              </w:rPr>
              <w:t>369</w:t>
            </w:r>
          </w:p>
        </w:tc>
        <w:tc>
          <w:tcPr>
            <w:tcW w:w="1843" w:type="dxa"/>
            <w:shd w:val="clear" w:color="auto" w:fill="auto"/>
            <w:vAlign w:val="center"/>
          </w:tcPr>
          <w:p w:rsidR="00E23E6C" w:rsidRPr="003F672D" w:rsidRDefault="00E23E6C"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38.92</w:t>
            </w:r>
          </w:p>
        </w:tc>
      </w:tr>
      <w:tr w:rsidR="00F32287" w:rsidRPr="003F672D" w:rsidTr="00F32287">
        <w:trPr>
          <w:trHeight w:val="353"/>
        </w:trPr>
        <w:tc>
          <w:tcPr>
            <w:tcW w:w="993" w:type="dxa"/>
            <w:shd w:val="clear" w:color="auto" w:fill="auto"/>
            <w:vAlign w:val="center"/>
          </w:tcPr>
          <w:p w:rsidR="0083270D" w:rsidRPr="003F672D" w:rsidRDefault="0083270D" w:rsidP="006167BB">
            <w:pPr>
              <w:spacing w:line="260" w:lineRule="exact"/>
              <w:ind w:leftChars="0" w:left="0" w:firstLineChars="0" w:firstLine="0"/>
              <w:jc w:val="center"/>
              <w:rPr>
                <w:rFonts w:hAnsi="標楷體" w:hint="eastAsia"/>
                <w:sz w:val="24"/>
                <w:szCs w:val="24"/>
              </w:rPr>
            </w:pPr>
            <w:r w:rsidRPr="003F672D">
              <w:rPr>
                <w:rFonts w:hAnsi="標楷體" w:hint="eastAsia"/>
                <w:sz w:val="24"/>
                <w:szCs w:val="24"/>
              </w:rPr>
              <w:t>110</w:t>
            </w:r>
          </w:p>
        </w:tc>
        <w:tc>
          <w:tcPr>
            <w:tcW w:w="1842" w:type="dxa"/>
            <w:shd w:val="clear" w:color="auto" w:fill="auto"/>
            <w:vAlign w:val="center"/>
          </w:tcPr>
          <w:p w:rsidR="0083270D" w:rsidRPr="003F672D" w:rsidRDefault="0083270D"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11</w:t>
            </w:r>
            <w:r w:rsidRPr="003F672D">
              <w:rPr>
                <w:rFonts w:hAnsi="標楷體"/>
                <w:sz w:val="24"/>
                <w:szCs w:val="24"/>
              </w:rPr>
              <w:t>,000,000</w:t>
            </w:r>
          </w:p>
        </w:tc>
        <w:tc>
          <w:tcPr>
            <w:tcW w:w="1843" w:type="dxa"/>
            <w:shd w:val="clear" w:color="auto" w:fill="auto"/>
            <w:vAlign w:val="center"/>
          </w:tcPr>
          <w:p w:rsidR="0083270D" w:rsidRPr="003F672D" w:rsidRDefault="0083270D"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8</w:t>
            </w:r>
            <w:r w:rsidRPr="003F672D">
              <w:rPr>
                <w:rFonts w:hAnsi="標楷體"/>
                <w:sz w:val="24"/>
                <w:szCs w:val="24"/>
              </w:rPr>
              <w:t>,617,602</w:t>
            </w:r>
          </w:p>
        </w:tc>
        <w:tc>
          <w:tcPr>
            <w:tcW w:w="1843" w:type="dxa"/>
            <w:shd w:val="clear" w:color="auto" w:fill="auto"/>
            <w:vAlign w:val="center"/>
          </w:tcPr>
          <w:p w:rsidR="0083270D" w:rsidRPr="003F672D" w:rsidRDefault="0083270D" w:rsidP="00E23E6C">
            <w:pPr>
              <w:wordWrap w:val="0"/>
              <w:spacing w:line="260" w:lineRule="exact"/>
              <w:ind w:leftChars="0" w:left="0" w:firstLineChars="0" w:firstLine="0"/>
              <w:jc w:val="right"/>
              <w:rPr>
                <w:rFonts w:hAnsi="標楷體" w:hint="eastAsia"/>
                <w:sz w:val="24"/>
                <w:szCs w:val="24"/>
              </w:rPr>
            </w:pPr>
            <w:r w:rsidRPr="003F672D">
              <w:rPr>
                <w:rFonts w:hAnsi="標楷體" w:hint="eastAsia"/>
                <w:sz w:val="24"/>
                <w:szCs w:val="24"/>
              </w:rPr>
              <w:t>-</w:t>
            </w:r>
            <w:r w:rsidRPr="003F672D">
              <w:rPr>
                <w:rFonts w:hAnsi="標楷體"/>
                <w:sz w:val="24"/>
                <w:szCs w:val="24"/>
              </w:rPr>
              <w:t>2,382,398</w:t>
            </w:r>
          </w:p>
        </w:tc>
        <w:tc>
          <w:tcPr>
            <w:tcW w:w="1843" w:type="dxa"/>
            <w:shd w:val="clear" w:color="auto" w:fill="auto"/>
            <w:vAlign w:val="center"/>
          </w:tcPr>
          <w:p w:rsidR="0083270D" w:rsidRPr="003F672D" w:rsidRDefault="0083270D"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7</w:t>
            </w:r>
            <w:r w:rsidRPr="003F672D">
              <w:rPr>
                <w:rFonts w:hAnsi="標楷體"/>
                <w:sz w:val="24"/>
                <w:szCs w:val="24"/>
              </w:rPr>
              <w:t>8.34</w:t>
            </w:r>
          </w:p>
        </w:tc>
      </w:tr>
      <w:tr w:rsidR="00F32287" w:rsidRPr="003F672D" w:rsidTr="00F32287">
        <w:trPr>
          <w:trHeight w:val="353"/>
        </w:trPr>
        <w:tc>
          <w:tcPr>
            <w:tcW w:w="993" w:type="dxa"/>
            <w:shd w:val="clear" w:color="auto" w:fill="auto"/>
            <w:vAlign w:val="center"/>
          </w:tcPr>
          <w:p w:rsidR="00456B81" w:rsidRPr="003F672D" w:rsidRDefault="00456B81" w:rsidP="006167BB">
            <w:pPr>
              <w:spacing w:line="260" w:lineRule="exact"/>
              <w:ind w:leftChars="0" w:left="0" w:firstLineChars="0" w:firstLine="0"/>
              <w:jc w:val="center"/>
              <w:rPr>
                <w:rFonts w:hAnsi="標楷體" w:hint="eastAsia"/>
                <w:sz w:val="24"/>
                <w:szCs w:val="24"/>
              </w:rPr>
            </w:pPr>
            <w:r w:rsidRPr="003F672D">
              <w:rPr>
                <w:rFonts w:hAnsi="標楷體" w:hint="eastAsia"/>
                <w:sz w:val="24"/>
                <w:szCs w:val="24"/>
              </w:rPr>
              <w:t>111</w:t>
            </w:r>
          </w:p>
        </w:tc>
        <w:tc>
          <w:tcPr>
            <w:tcW w:w="1842" w:type="dxa"/>
            <w:shd w:val="clear" w:color="auto" w:fill="auto"/>
            <w:vAlign w:val="center"/>
          </w:tcPr>
          <w:p w:rsidR="00456B81" w:rsidRPr="003F672D" w:rsidRDefault="00456B81"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12</w:t>
            </w:r>
            <w:r w:rsidRPr="003F672D">
              <w:rPr>
                <w:rFonts w:hAnsi="標楷體"/>
                <w:sz w:val="24"/>
                <w:szCs w:val="24"/>
              </w:rPr>
              <w:t>,000,000</w:t>
            </w:r>
          </w:p>
        </w:tc>
        <w:tc>
          <w:tcPr>
            <w:tcW w:w="1843" w:type="dxa"/>
            <w:shd w:val="clear" w:color="auto" w:fill="auto"/>
            <w:vAlign w:val="center"/>
          </w:tcPr>
          <w:p w:rsidR="00456B81" w:rsidRPr="003F672D" w:rsidRDefault="00456B81" w:rsidP="006167BB">
            <w:pPr>
              <w:spacing w:line="260" w:lineRule="exact"/>
              <w:ind w:leftChars="0" w:left="0" w:firstLineChars="0" w:firstLine="0"/>
              <w:jc w:val="right"/>
              <w:rPr>
                <w:rFonts w:hAnsi="標楷體" w:hint="eastAsia"/>
                <w:sz w:val="24"/>
                <w:szCs w:val="24"/>
              </w:rPr>
            </w:pPr>
            <w:r w:rsidRPr="003F672D">
              <w:rPr>
                <w:rFonts w:hAnsi="標楷體"/>
                <w:sz w:val="24"/>
                <w:szCs w:val="24"/>
              </w:rPr>
              <w:t>11,040,174</w:t>
            </w:r>
          </w:p>
        </w:tc>
        <w:tc>
          <w:tcPr>
            <w:tcW w:w="1843" w:type="dxa"/>
            <w:shd w:val="clear" w:color="auto" w:fill="auto"/>
            <w:vAlign w:val="center"/>
          </w:tcPr>
          <w:p w:rsidR="00456B81" w:rsidRPr="003F672D" w:rsidRDefault="00456B81" w:rsidP="00E23E6C">
            <w:pPr>
              <w:wordWrap w:val="0"/>
              <w:spacing w:line="260" w:lineRule="exact"/>
              <w:ind w:leftChars="0" w:left="0" w:firstLineChars="0" w:firstLine="0"/>
              <w:jc w:val="right"/>
              <w:rPr>
                <w:rFonts w:hAnsi="標楷體" w:hint="eastAsia"/>
                <w:sz w:val="24"/>
                <w:szCs w:val="24"/>
              </w:rPr>
            </w:pPr>
            <w:r w:rsidRPr="003F672D">
              <w:rPr>
                <w:rFonts w:hAnsi="標楷體" w:hint="eastAsia"/>
                <w:sz w:val="24"/>
                <w:szCs w:val="24"/>
              </w:rPr>
              <w:t>-</w:t>
            </w:r>
            <w:r w:rsidRPr="003F672D">
              <w:rPr>
                <w:rFonts w:hAnsi="標楷體"/>
                <w:sz w:val="24"/>
                <w:szCs w:val="24"/>
              </w:rPr>
              <w:t>959,826</w:t>
            </w:r>
          </w:p>
        </w:tc>
        <w:tc>
          <w:tcPr>
            <w:tcW w:w="1843" w:type="dxa"/>
            <w:shd w:val="clear" w:color="auto" w:fill="auto"/>
            <w:vAlign w:val="center"/>
          </w:tcPr>
          <w:p w:rsidR="00456B81" w:rsidRPr="003F672D" w:rsidRDefault="00456B81" w:rsidP="006167BB">
            <w:pPr>
              <w:spacing w:line="260" w:lineRule="exact"/>
              <w:ind w:leftChars="0" w:left="0" w:firstLineChars="0" w:firstLine="0"/>
              <w:jc w:val="right"/>
              <w:rPr>
                <w:rFonts w:hAnsi="標楷體" w:hint="eastAsia"/>
                <w:sz w:val="24"/>
                <w:szCs w:val="24"/>
              </w:rPr>
            </w:pPr>
            <w:r w:rsidRPr="003F672D">
              <w:rPr>
                <w:rFonts w:hAnsi="標楷體"/>
                <w:sz w:val="24"/>
                <w:szCs w:val="24"/>
              </w:rPr>
              <w:t>92.00</w:t>
            </w:r>
          </w:p>
        </w:tc>
      </w:tr>
    </w:tbl>
    <w:p w:rsidR="005459B4" w:rsidRPr="003F672D" w:rsidRDefault="005459B4" w:rsidP="005459B4">
      <w:pPr>
        <w:pStyle w:val="142"/>
        <w:ind w:left="1119" w:rightChars="-100" w:right="-283" w:hangingChars="460" w:hanging="1119"/>
        <w:rPr>
          <w:rFonts w:hAnsi="標楷體" w:hint="eastAsia"/>
          <w:b/>
        </w:rPr>
      </w:pPr>
      <w:r w:rsidRPr="003F672D">
        <w:rPr>
          <w:rFonts w:hAnsi="標楷體" w:hint="eastAsia"/>
        </w:rPr>
        <w:t>資料來源：國發</w:t>
      </w:r>
      <w:r w:rsidR="008134FC" w:rsidRPr="003F672D">
        <w:rPr>
          <w:rFonts w:hAnsi="標楷體" w:hint="eastAsia"/>
        </w:rPr>
        <w:t>會</w:t>
      </w:r>
      <w:r w:rsidRPr="003F672D">
        <w:rPr>
          <w:rFonts w:hAnsi="標楷體" w:hint="eastAsia"/>
        </w:rPr>
        <w:t>提供。</w:t>
      </w:r>
    </w:p>
    <w:p w:rsidR="00C041D7" w:rsidRPr="003F672D" w:rsidRDefault="00C041D7" w:rsidP="004E4E0B">
      <w:pPr>
        <w:spacing w:line="400" w:lineRule="exact"/>
        <w:ind w:leftChars="0" w:left="0" w:firstLineChars="0" w:firstLine="0"/>
        <w:rPr>
          <w:rFonts w:hint="eastAsia"/>
        </w:rPr>
      </w:pPr>
      <w:r w:rsidRPr="003F672D">
        <w:rPr>
          <w:rFonts w:hint="eastAsia"/>
          <w:b/>
        </w:rPr>
        <w:t>表2</w:t>
      </w:r>
      <w:r w:rsidRPr="003F672D">
        <w:rPr>
          <w:rFonts w:hAnsi="標楷體"/>
          <w:b/>
          <w:szCs w:val="22"/>
        </w:rPr>
        <w:t xml:space="preserve">  </w:t>
      </w:r>
      <w:r w:rsidRPr="003F672D">
        <w:rPr>
          <w:rFonts w:hint="eastAsia"/>
          <w:b/>
        </w:rPr>
        <w:t>近年國發基金</w:t>
      </w:r>
      <w:r w:rsidR="00325D95" w:rsidRPr="003F672D">
        <w:rPr>
          <w:rFonts w:hint="eastAsia"/>
          <w:b/>
        </w:rPr>
        <w:t>投資產業別</w:t>
      </w:r>
      <w:r w:rsidRPr="003F672D">
        <w:rPr>
          <w:rFonts w:hint="eastAsia"/>
          <w:b/>
        </w:rPr>
        <w:t>一覽表</w:t>
      </w:r>
      <w:r w:rsidR="001B3614">
        <w:rPr>
          <w:rFonts w:hint="eastAsia"/>
          <w:b/>
        </w:rPr>
        <w:t xml:space="preserve">         </w:t>
      </w:r>
      <w:r w:rsidRPr="001B3614">
        <w:rPr>
          <w:rFonts w:hAnsi="標楷體" w:hint="eastAsia"/>
          <w:bCs/>
          <w:sz w:val="24"/>
          <w:szCs w:val="24"/>
        </w:rPr>
        <w:t>單位：新臺幣億元；%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90"/>
        <w:gridCol w:w="768"/>
        <w:gridCol w:w="768"/>
        <w:gridCol w:w="769"/>
        <w:gridCol w:w="768"/>
        <w:gridCol w:w="768"/>
        <w:gridCol w:w="769"/>
        <w:gridCol w:w="768"/>
        <w:gridCol w:w="768"/>
        <w:gridCol w:w="769"/>
      </w:tblGrid>
      <w:tr w:rsidR="00C1405F" w:rsidRPr="003F672D" w:rsidTr="00F32287">
        <w:trPr>
          <w:trHeight w:val="306"/>
          <w:tblHeader/>
          <w:jc w:val="center"/>
        </w:trPr>
        <w:tc>
          <w:tcPr>
            <w:tcW w:w="1490" w:type="dxa"/>
            <w:vMerge w:val="restart"/>
            <w:vAlign w:val="center"/>
            <w:hideMark/>
          </w:tcPr>
          <w:p w:rsidR="00C1405F" w:rsidRPr="003F672D" w:rsidRDefault="00C1405F" w:rsidP="00620BC6">
            <w:pPr>
              <w:snapToGrid w:val="0"/>
              <w:spacing w:line="280" w:lineRule="exact"/>
              <w:ind w:leftChars="0" w:left="0" w:firstLineChars="0" w:firstLine="0"/>
              <w:jc w:val="center"/>
              <w:rPr>
                <w:rFonts w:hAnsi="標楷體"/>
                <w:b/>
                <w:snapToGrid/>
                <w:sz w:val="24"/>
                <w:szCs w:val="24"/>
              </w:rPr>
            </w:pPr>
            <w:r w:rsidRPr="003F672D">
              <w:rPr>
                <w:rFonts w:hAnsi="標楷體" w:hint="eastAsia"/>
                <w:b/>
                <w:snapToGrid/>
                <w:sz w:val="24"/>
                <w:szCs w:val="24"/>
              </w:rPr>
              <w:t>產業別</w:t>
            </w:r>
          </w:p>
        </w:tc>
        <w:tc>
          <w:tcPr>
            <w:tcW w:w="2305" w:type="dxa"/>
            <w:gridSpan w:val="3"/>
            <w:vAlign w:val="center"/>
            <w:hideMark/>
          </w:tcPr>
          <w:p w:rsidR="00C1405F" w:rsidRPr="003F672D"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3F672D">
              <w:rPr>
                <w:rFonts w:hAnsi="標楷體" w:hint="eastAsia"/>
                <w:b/>
                <w:snapToGrid/>
                <w:sz w:val="24"/>
                <w:szCs w:val="24"/>
              </w:rPr>
              <w:t>109年度</w:t>
            </w:r>
          </w:p>
        </w:tc>
        <w:tc>
          <w:tcPr>
            <w:tcW w:w="2305" w:type="dxa"/>
            <w:gridSpan w:val="3"/>
            <w:vAlign w:val="center"/>
            <w:hideMark/>
          </w:tcPr>
          <w:p w:rsidR="00C1405F" w:rsidRPr="003F672D"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3F672D">
              <w:rPr>
                <w:rFonts w:hAnsi="標楷體" w:hint="eastAsia"/>
                <w:b/>
                <w:snapToGrid/>
                <w:sz w:val="24"/>
                <w:szCs w:val="24"/>
              </w:rPr>
              <w:t>110年度</w:t>
            </w:r>
          </w:p>
        </w:tc>
        <w:tc>
          <w:tcPr>
            <w:tcW w:w="2305" w:type="dxa"/>
            <w:gridSpan w:val="3"/>
            <w:vAlign w:val="center"/>
            <w:hideMark/>
          </w:tcPr>
          <w:p w:rsidR="00C1405F" w:rsidRPr="003F672D"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3F672D">
              <w:rPr>
                <w:rFonts w:hAnsi="標楷體" w:hint="eastAsia"/>
                <w:b/>
                <w:snapToGrid/>
                <w:sz w:val="24"/>
                <w:szCs w:val="24"/>
              </w:rPr>
              <w:t>111年度</w:t>
            </w:r>
          </w:p>
        </w:tc>
      </w:tr>
      <w:tr w:rsidR="00C1405F" w:rsidRPr="003F672D" w:rsidTr="00F32287">
        <w:trPr>
          <w:trHeight w:val="306"/>
          <w:tblHeader/>
          <w:jc w:val="center"/>
        </w:trPr>
        <w:tc>
          <w:tcPr>
            <w:tcW w:w="1490" w:type="dxa"/>
            <w:vMerge/>
            <w:vAlign w:val="center"/>
            <w:hideMark/>
          </w:tcPr>
          <w:p w:rsidR="00C1405F" w:rsidRPr="003F672D" w:rsidRDefault="00C1405F" w:rsidP="00620BC6">
            <w:pPr>
              <w:widowControl/>
              <w:spacing w:line="280" w:lineRule="exact"/>
              <w:ind w:leftChars="0" w:left="0" w:firstLineChars="0" w:firstLine="0"/>
              <w:jc w:val="left"/>
              <w:rPr>
                <w:rFonts w:hAnsi="標楷體"/>
                <w:b/>
                <w:snapToGrid/>
                <w:sz w:val="24"/>
                <w:szCs w:val="24"/>
              </w:rPr>
            </w:pPr>
          </w:p>
        </w:tc>
        <w:tc>
          <w:tcPr>
            <w:tcW w:w="768" w:type="dxa"/>
            <w:vAlign w:val="center"/>
            <w:hideMark/>
          </w:tcPr>
          <w:p w:rsidR="00C1405F" w:rsidRPr="003F672D"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3F672D">
              <w:rPr>
                <w:rFonts w:hAnsi="標楷體" w:hint="eastAsia"/>
                <w:b/>
                <w:snapToGrid/>
                <w:spacing w:val="-20"/>
                <w:sz w:val="24"/>
                <w:szCs w:val="24"/>
              </w:rPr>
              <w:t>預算數</w:t>
            </w:r>
          </w:p>
        </w:tc>
        <w:tc>
          <w:tcPr>
            <w:tcW w:w="768"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執行數</w:t>
            </w:r>
          </w:p>
        </w:tc>
        <w:tc>
          <w:tcPr>
            <w:tcW w:w="769"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執行率</w:t>
            </w:r>
          </w:p>
        </w:tc>
        <w:tc>
          <w:tcPr>
            <w:tcW w:w="768" w:type="dxa"/>
            <w:vAlign w:val="center"/>
            <w:hideMark/>
          </w:tcPr>
          <w:p w:rsidR="00C1405F" w:rsidRPr="003F672D"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3F672D">
              <w:rPr>
                <w:rFonts w:hAnsi="標楷體" w:hint="eastAsia"/>
                <w:b/>
                <w:snapToGrid/>
                <w:spacing w:val="-20"/>
                <w:sz w:val="24"/>
                <w:szCs w:val="24"/>
              </w:rPr>
              <w:t>預算數</w:t>
            </w:r>
          </w:p>
        </w:tc>
        <w:tc>
          <w:tcPr>
            <w:tcW w:w="768"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執行數</w:t>
            </w:r>
          </w:p>
        </w:tc>
        <w:tc>
          <w:tcPr>
            <w:tcW w:w="769"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執行率</w:t>
            </w:r>
          </w:p>
        </w:tc>
        <w:tc>
          <w:tcPr>
            <w:tcW w:w="768" w:type="dxa"/>
            <w:vAlign w:val="center"/>
            <w:hideMark/>
          </w:tcPr>
          <w:p w:rsidR="00C1405F" w:rsidRPr="003F672D" w:rsidRDefault="00C1405F" w:rsidP="00C1405F">
            <w:pPr>
              <w:snapToGrid w:val="0"/>
              <w:spacing w:line="240" w:lineRule="exact"/>
              <w:ind w:leftChars="-41" w:left="-14" w:rightChars="-25" w:right="-71" w:hangingChars="52" w:hanging="102"/>
              <w:jc w:val="center"/>
              <w:rPr>
                <w:rFonts w:hAnsi="標楷體" w:hint="eastAsia"/>
                <w:b/>
                <w:snapToGrid/>
                <w:spacing w:val="-24"/>
                <w:sz w:val="24"/>
                <w:szCs w:val="24"/>
              </w:rPr>
            </w:pPr>
            <w:r w:rsidRPr="003F672D">
              <w:rPr>
                <w:rFonts w:hAnsi="標楷體" w:hint="eastAsia"/>
                <w:b/>
                <w:snapToGrid/>
                <w:spacing w:val="-24"/>
                <w:sz w:val="24"/>
                <w:szCs w:val="24"/>
              </w:rPr>
              <w:t>預算數</w:t>
            </w:r>
          </w:p>
        </w:tc>
        <w:tc>
          <w:tcPr>
            <w:tcW w:w="768"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執行數</w:t>
            </w:r>
          </w:p>
        </w:tc>
        <w:tc>
          <w:tcPr>
            <w:tcW w:w="769"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執行率</w:t>
            </w:r>
          </w:p>
        </w:tc>
      </w:tr>
      <w:tr w:rsidR="00C95EFE" w:rsidRPr="003F672D" w:rsidTr="00F32287">
        <w:trPr>
          <w:trHeight w:val="422"/>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直接投資各類企業</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snapToGrid/>
                <w:spacing w:val="-30"/>
                <w:sz w:val="24"/>
                <w:szCs w:val="24"/>
              </w:rPr>
            </w:pPr>
            <w:r w:rsidRPr="003F672D">
              <w:rPr>
                <w:rFonts w:hAnsi="標楷體" w:hint="eastAsia"/>
                <w:snapToGrid/>
                <w:spacing w:val="-30"/>
                <w:sz w:val="24"/>
                <w:szCs w:val="24"/>
              </w:rPr>
              <w:t>153.00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29.80</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19.48</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60.00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32.39</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53.98</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65.00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73.67</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113.34</w:t>
            </w:r>
          </w:p>
        </w:tc>
      </w:tr>
      <w:tr w:rsidR="00C95EFE" w:rsidRPr="003F672D" w:rsidTr="00F32287">
        <w:trPr>
          <w:trHeight w:val="399"/>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創業投資事業</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50.00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18.54</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37.08</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41.29</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137.63</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35.00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22.50</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64.29</w:t>
            </w:r>
          </w:p>
        </w:tc>
      </w:tr>
      <w:tr w:rsidR="00C95EFE" w:rsidRPr="003F672D" w:rsidTr="00F32287">
        <w:trPr>
          <w:trHeight w:val="222"/>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加強投資中小企業實施方案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1.47</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24.50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1.87</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46.75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2.45</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61.25</w:t>
            </w:r>
          </w:p>
        </w:tc>
      </w:tr>
      <w:tr w:rsidR="00C95EFE" w:rsidRPr="003F672D" w:rsidTr="00F32287">
        <w:trPr>
          <w:trHeight w:val="54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加強投資文化創意產業實施方案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0.82</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16.40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1.94</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48.50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5.11</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170.33</w:t>
            </w:r>
          </w:p>
        </w:tc>
      </w:tr>
      <w:tr w:rsidR="00C95EFE" w:rsidRPr="003F672D" w:rsidTr="00F32287">
        <w:trPr>
          <w:trHeight w:val="54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加強投資策略性服務業實施方案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0.93</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23.25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0.99</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0.20</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10.00</w:t>
            </w:r>
          </w:p>
        </w:tc>
      </w:tr>
      <w:tr w:rsidR="00C95EFE" w:rsidRPr="003F672D" w:rsidTr="00F32287">
        <w:trPr>
          <w:trHeight w:val="54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加強投資策略性製造業實施方案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0.61</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15.25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0.22</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7.33</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0.53</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17.67</w:t>
            </w:r>
          </w:p>
        </w:tc>
      </w:tr>
      <w:tr w:rsidR="00C95EFE" w:rsidRPr="003F672D" w:rsidTr="00F32287">
        <w:trPr>
          <w:trHeight w:val="499"/>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創業天使投資方案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8.47</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211.75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5.66</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94.33</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8.00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5.94</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74.25</w:t>
            </w:r>
          </w:p>
        </w:tc>
      </w:tr>
      <w:tr w:rsidR="00C95EFE" w:rsidRPr="003F672D" w:rsidTr="00F32287">
        <w:trPr>
          <w:trHeight w:val="79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受嚴重肺炎影響新創事業投資專案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snapToGrid/>
                <w:spacing w:val="-30"/>
                <w:sz w:val="24"/>
                <w:szCs w:val="24"/>
              </w:rPr>
            </w:pPr>
            <w:r w:rsidRPr="003F672D">
              <w:rPr>
                <w:rFonts w:hAnsi="標楷體" w:hint="eastAsia"/>
                <w:snapToGrid/>
                <w:spacing w:val="-30"/>
                <w:sz w:val="24"/>
                <w:szCs w:val="24"/>
              </w:rPr>
              <w:t>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27.32</w:t>
            </w:r>
          </w:p>
        </w:tc>
        <w:tc>
          <w:tcPr>
            <w:tcW w:w="769" w:type="dxa"/>
            <w:vAlign w:val="center"/>
          </w:tcPr>
          <w:p w:rsidR="00C95EFE" w:rsidRPr="003F672D" w:rsidRDefault="00C95EFE" w:rsidP="00C95EFE">
            <w:pPr>
              <w:snapToGrid w:val="0"/>
              <w:spacing w:line="320" w:lineRule="exact"/>
              <w:ind w:leftChars="0" w:left="0" w:firstLineChars="0" w:firstLine="0"/>
              <w:jc w:val="center"/>
              <w:rPr>
                <w:rFonts w:hAnsi="標楷體" w:hint="eastAsia"/>
                <w:snapToGrid/>
                <w:spacing w:val="-30"/>
                <w:sz w:val="24"/>
                <w:szCs w:val="24"/>
              </w:rPr>
            </w:pPr>
            <w:r w:rsidRPr="003F672D">
              <w:rPr>
                <w:rFonts w:hAnsi="標楷體" w:hint="eastAsia"/>
                <w:snapToGrid/>
                <w:spacing w:val="-30"/>
                <w:sz w:val="24"/>
                <w:szCs w:val="24"/>
              </w:rPr>
              <w:t>未編列預算</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1.82</w:t>
            </w:r>
          </w:p>
        </w:tc>
        <w:tc>
          <w:tcPr>
            <w:tcW w:w="769" w:type="dxa"/>
            <w:vAlign w:val="center"/>
            <w:hideMark/>
          </w:tcPr>
          <w:p w:rsidR="00C95EFE" w:rsidRPr="003F672D" w:rsidRDefault="00C95EFE" w:rsidP="00C95EFE">
            <w:pPr>
              <w:snapToGrid w:val="0"/>
              <w:spacing w:line="320" w:lineRule="exact"/>
              <w:ind w:leftChars="-30" w:left="-85" w:rightChars="-30" w:right="-85" w:firstLineChars="0" w:firstLine="0"/>
              <w:jc w:val="center"/>
              <w:rPr>
                <w:rFonts w:hAnsi="標楷體" w:hint="eastAsia"/>
                <w:snapToGrid/>
                <w:spacing w:val="-30"/>
                <w:sz w:val="24"/>
                <w:szCs w:val="24"/>
              </w:rPr>
            </w:pPr>
            <w:r w:rsidRPr="003F672D">
              <w:rPr>
                <w:rFonts w:hAnsi="標楷體" w:hint="eastAsia"/>
                <w:snapToGrid/>
                <w:spacing w:val="-30"/>
                <w:sz w:val="24"/>
                <w:szCs w:val="24"/>
              </w:rPr>
              <w:t>未編列預算</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r>
      <w:tr w:rsidR="00C95EFE" w:rsidRPr="003F672D" w:rsidTr="00F32287">
        <w:trPr>
          <w:trHeight w:val="317"/>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center"/>
              <w:rPr>
                <w:rFonts w:hAnsi="標楷體" w:hint="eastAsia"/>
                <w:b/>
                <w:snapToGrid/>
                <w:sz w:val="24"/>
                <w:szCs w:val="24"/>
              </w:rPr>
            </w:pPr>
            <w:r w:rsidRPr="003F672D">
              <w:rPr>
                <w:rFonts w:hAnsi="標楷體" w:hint="eastAsia"/>
                <w:b/>
                <w:snapToGrid/>
                <w:sz w:val="24"/>
                <w:szCs w:val="24"/>
              </w:rPr>
              <w:t>合  計</w:t>
            </w:r>
          </w:p>
        </w:tc>
        <w:tc>
          <w:tcPr>
            <w:tcW w:w="768" w:type="dxa"/>
            <w:vAlign w:val="center"/>
          </w:tcPr>
          <w:p w:rsidR="00C95EFE" w:rsidRPr="003F672D" w:rsidRDefault="00C95EFE" w:rsidP="00C95EFE">
            <w:pPr>
              <w:snapToGrid w:val="0"/>
              <w:spacing w:line="300" w:lineRule="exact"/>
              <w:ind w:leftChars="-38" w:left="-20" w:hangingChars="48" w:hanging="88"/>
              <w:jc w:val="right"/>
              <w:rPr>
                <w:rFonts w:hAnsi="標楷體"/>
                <w:b/>
                <w:snapToGrid/>
                <w:spacing w:val="-30"/>
                <w:sz w:val="24"/>
                <w:szCs w:val="24"/>
              </w:rPr>
            </w:pPr>
            <w:r w:rsidRPr="003F672D">
              <w:rPr>
                <w:rFonts w:hAnsi="標楷體" w:hint="eastAsia"/>
                <w:b/>
                <w:snapToGrid/>
                <w:spacing w:val="-30"/>
                <w:sz w:val="24"/>
                <w:szCs w:val="24"/>
              </w:rPr>
              <w:t>226.00</w:t>
            </w:r>
          </w:p>
        </w:tc>
        <w:tc>
          <w:tcPr>
            <w:tcW w:w="768" w:type="dxa"/>
            <w:vAlign w:val="center"/>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87.96</w:t>
            </w:r>
          </w:p>
        </w:tc>
        <w:tc>
          <w:tcPr>
            <w:tcW w:w="769" w:type="dxa"/>
            <w:vAlign w:val="center"/>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38.92</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110.00</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86.18</w:t>
            </w:r>
          </w:p>
        </w:tc>
        <w:tc>
          <w:tcPr>
            <w:tcW w:w="769"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78.35</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120.00</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110.40</w:t>
            </w:r>
          </w:p>
        </w:tc>
        <w:tc>
          <w:tcPr>
            <w:tcW w:w="769"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92.00</w:t>
            </w:r>
          </w:p>
        </w:tc>
      </w:tr>
    </w:tbl>
    <w:p w:rsidR="00620BC6" w:rsidRPr="003F672D" w:rsidRDefault="00620BC6" w:rsidP="00620BC6">
      <w:pPr>
        <w:spacing w:line="280" w:lineRule="exact"/>
        <w:ind w:leftChars="0" w:left="1119" w:rightChars="-100" w:right="-283" w:hangingChars="460" w:hanging="1119"/>
        <w:jc w:val="left"/>
        <w:rPr>
          <w:rFonts w:hAnsi="標楷體" w:hint="eastAsia"/>
          <w:b/>
          <w:sz w:val="24"/>
        </w:rPr>
      </w:pPr>
      <w:r w:rsidRPr="003F672D">
        <w:rPr>
          <w:rFonts w:hAnsi="標楷體" w:hint="eastAsia"/>
          <w:sz w:val="24"/>
        </w:rPr>
        <w:t>資料來源：國發會提供。</w:t>
      </w:r>
    </w:p>
    <w:p w:rsidR="00FF73C3" w:rsidRPr="003F672D" w:rsidRDefault="00FF73C3" w:rsidP="00C041D7">
      <w:pPr>
        <w:ind w:left="849" w:hangingChars="100" w:hanging="283"/>
        <w:rPr>
          <w:rFonts w:hint="eastAsia"/>
          <w:b/>
        </w:rPr>
      </w:pPr>
      <w:r w:rsidRPr="003F672D">
        <w:rPr>
          <w:rFonts w:hint="eastAsia"/>
          <w:b/>
        </w:rPr>
        <w:t>(二)</w:t>
      </w:r>
      <w:r w:rsidR="007340D9" w:rsidRPr="003F672D">
        <w:rPr>
          <w:rFonts w:hint="eastAsia"/>
          <w:b/>
        </w:rPr>
        <w:t>允宜</w:t>
      </w:r>
      <w:r w:rsidR="006B44E7" w:rsidRPr="003F672D">
        <w:rPr>
          <w:rFonts w:hint="eastAsia"/>
          <w:b/>
        </w:rPr>
        <w:t>審酌政府</w:t>
      </w:r>
      <w:r w:rsidR="000167E9">
        <w:rPr>
          <w:rFonts w:hint="eastAsia"/>
          <w:b/>
        </w:rPr>
        <w:t>產業發展</w:t>
      </w:r>
      <w:r w:rsidR="009857ED" w:rsidRPr="003F672D">
        <w:rPr>
          <w:rFonts w:hint="eastAsia"/>
          <w:b/>
        </w:rPr>
        <w:t>政策</w:t>
      </w:r>
      <w:r w:rsidR="006B44E7" w:rsidRPr="003F672D">
        <w:rPr>
          <w:rFonts w:hint="eastAsia"/>
          <w:b/>
        </w:rPr>
        <w:t>，</w:t>
      </w:r>
      <w:r w:rsidR="009857ED" w:rsidRPr="003F672D">
        <w:rPr>
          <w:rFonts w:hint="eastAsia"/>
          <w:b/>
        </w:rPr>
        <w:t>適時調整</w:t>
      </w:r>
      <w:r w:rsidR="006B44E7" w:rsidRPr="003F672D">
        <w:rPr>
          <w:rFonts w:hint="eastAsia"/>
          <w:b/>
        </w:rPr>
        <w:t>投資策略及</w:t>
      </w:r>
      <w:r w:rsidR="009857ED" w:rsidRPr="003F672D">
        <w:rPr>
          <w:rFonts w:hint="eastAsia"/>
          <w:b/>
        </w:rPr>
        <w:t>投資標的之配置</w:t>
      </w:r>
    </w:p>
    <w:p w:rsidR="004D5661" w:rsidRPr="003F672D" w:rsidRDefault="00645266" w:rsidP="004D5661">
      <w:pPr>
        <w:adjustRightInd w:val="0"/>
        <w:ind w:leftChars="300" w:left="850" w:firstLine="566"/>
        <w:rPr>
          <w:rFonts w:hAnsi="標楷體"/>
        </w:rPr>
      </w:pPr>
      <w:r>
        <w:rPr>
          <w:rFonts w:hint="eastAsia"/>
        </w:rPr>
        <w:t>國發基金設立宗旨為配合國家產業發展策略，投、融資於</w:t>
      </w:r>
      <w:r w:rsidR="004D5661" w:rsidRPr="003F672D">
        <w:rPr>
          <w:rFonts w:hint="eastAsia"/>
        </w:rPr>
        <w:t>產業創新、</w:t>
      </w:r>
      <w:r>
        <w:rPr>
          <w:rFonts w:hint="eastAsia"/>
        </w:rPr>
        <w:t>高科技發展、</w:t>
      </w:r>
      <w:r w:rsidR="004D5661" w:rsidRPr="003F672D">
        <w:rPr>
          <w:rFonts w:hint="eastAsia"/>
        </w:rPr>
        <w:t>能源再生及技術引進</w:t>
      </w:r>
      <w:r>
        <w:rPr>
          <w:rFonts w:hint="eastAsia"/>
        </w:rPr>
        <w:t>，增加產業效益</w:t>
      </w:r>
      <w:r w:rsidR="00AA790C" w:rsidRPr="00AA790C">
        <w:rPr>
          <w:rFonts w:hint="eastAsia"/>
        </w:rPr>
        <w:t>等重要計畫</w:t>
      </w:r>
      <w:r w:rsidR="004D5661" w:rsidRPr="003F672D">
        <w:rPr>
          <w:rFonts w:hAnsi="標楷體" w:hint="eastAsia"/>
        </w:rPr>
        <w:t>；</w:t>
      </w:r>
      <w:r w:rsidR="00AA790C">
        <w:rPr>
          <w:rFonts w:hAnsi="標楷體" w:hint="eastAsia"/>
        </w:rPr>
        <w:t>按</w:t>
      </w:r>
      <w:r w:rsidR="004C0008">
        <w:rPr>
          <w:rFonts w:hAnsi="標楷體" w:hint="eastAsia"/>
        </w:rPr>
        <w:t>中央政府</w:t>
      </w:r>
      <w:r w:rsidR="004C0008" w:rsidRPr="004C0008">
        <w:rPr>
          <w:rFonts w:hAnsi="標楷體" w:hint="eastAsia"/>
        </w:rPr>
        <w:t>自105年9月起推動五加二產業創新計畫</w:t>
      </w:r>
      <w:r w:rsidR="004D5661" w:rsidRPr="003F672D">
        <w:rPr>
          <w:rFonts w:hint="eastAsia"/>
        </w:rPr>
        <w:t>，陸續提出「亞洲‧矽谷」、「智慧機械」、「綠能科技」、「生醫產業」、「國防產業」、「新農業」及「循環經濟」等7項推動方案，並於110年5月提出六大核心戰略產業推動方案，包括「資訊及數位產業」、「資安卓越產業」、「臺灣精準健康產業」、「國防及戰略產業」、「綠電及再生能源產業」、「民生及戰備產業」等核心戰略產業，</w:t>
      </w:r>
      <w:r w:rsidR="00B2119F">
        <w:rPr>
          <w:rFonts w:hint="eastAsia"/>
        </w:rPr>
        <w:t>前述政策</w:t>
      </w:r>
      <w:r w:rsidR="00AA790C">
        <w:rPr>
          <w:rFonts w:hint="eastAsia"/>
        </w:rPr>
        <w:t>涉及產業類別</w:t>
      </w:r>
      <w:r w:rsidR="004D5661" w:rsidRPr="003F672D">
        <w:rPr>
          <w:rFonts w:hint="eastAsia"/>
        </w:rPr>
        <w:t>含</w:t>
      </w:r>
      <w:r w:rsidR="00AA790C">
        <w:rPr>
          <w:rFonts w:hint="eastAsia"/>
        </w:rPr>
        <w:t>括</w:t>
      </w:r>
      <w:r w:rsidR="004D5661" w:rsidRPr="003F672D">
        <w:rPr>
          <w:rFonts w:hint="eastAsia"/>
        </w:rPr>
        <w:t>：智慧機械、綠能科技、生醫產業、</w:t>
      </w:r>
      <w:r w:rsidR="00553E8B" w:rsidRPr="003F672D">
        <w:rPr>
          <w:rFonts w:hint="eastAsia"/>
        </w:rPr>
        <w:t>國防、</w:t>
      </w:r>
      <w:r w:rsidR="004D5661" w:rsidRPr="003F672D">
        <w:rPr>
          <w:rFonts w:hint="eastAsia"/>
        </w:rPr>
        <w:t>新農業、循環經濟</w:t>
      </w:r>
      <w:r w:rsidR="00553E8B" w:rsidRPr="003F672D">
        <w:rPr>
          <w:rFonts w:hint="eastAsia"/>
        </w:rPr>
        <w:t>、物聯網</w:t>
      </w:r>
      <w:r w:rsidR="004D5661" w:rsidRPr="003F672D">
        <w:rPr>
          <w:rFonts w:hint="eastAsia"/>
        </w:rPr>
        <w:t>、資安、精準醫療等。</w:t>
      </w:r>
    </w:p>
    <w:p w:rsidR="0001517F" w:rsidRPr="003F672D" w:rsidRDefault="00AA790C" w:rsidP="000C4201">
      <w:pPr>
        <w:adjustRightInd w:val="0"/>
        <w:ind w:leftChars="300" w:left="850" w:firstLine="566"/>
      </w:pPr>
      <w:r>
        <w:rPr>
          <w:rFonts w:hint="eastAsia"/>
        </w:rPr>
        <w:t>惟</w:t>
      </w:r>
      <w:r w:rsidR="00066A51" w:rsidRPr="003F672D">
        <w:rPr>
          <w:rFonts w:hint="eastAsia"/>
        </w:rPr>
        <w:t>檢視</w:t>
      </w:r>
      <w:r w:rsidR="007B31DF" w:rsidRPr="003F672D">
        <w:rPr>
          <w:rFonts w:hint="eastAsia"/>
        </w:rPr>
        <w:t>該基金</w:t>
      </w:r>
      <w:r w:rsidR="00B82713" w:rsidRPr="003F672D">
        <w:rPr>
          <w:rFonts w:hint="eastAsia"/>
        </w:rPr>
        <w:t>近</w:t>
      </w:r>
      <w:r w:rsidR="00C041D7" w:rsidRPr="003F672D">
        <w:rPr>
          <w:rFonts w:hint="eastAsia"/>
        </w:rPr>
        <w:t>5</w:t>
      </w:r>
      <w:r w:rsidR="00B82713" w:rsidRPr="003F672D">
        <w:rPr>
          <w:rFonts w:hint="eastAsia"/>
        </w:rPr>
        <w:t>年</w:t>
      </w:r>
      <w:r w:rsidR="00292A11" w:rsidRPr="003F672D">
        <w:rPr>
          <w:rFonts w:hint="eastAsia"/>
        </w:rPr>
        <w:t>新增投資民營事業</w:t>
      </w:r>
      <w:r w:rsidR="00C041D7" w:rsidRPr="003F672D">
        <w:rPr>
          <w:rFonts w:hint="eastAsia"/>
        </w:rPr>
        <w:t>情形</w:t>
      </w:r>
      <w:r w:rsidR="0001517F" w:rsidRPr="003F672D">
        <w:rPr>
          <w:rFonts w:hint="eastAsia"/>
        </w:rPr>
        <w:t>(詳表</w:t>
      </w:r>
      <w:r w:rsidR="00332573" w:rsidRPr="003F672D">
        <w:rPr>
          <w:rFonts w:hint="eastAsia"/>
        </w:rPr>
        <w:t>3</w:t>
      </w:r>
      <w:r w:rsidR="0001517F" w:rsidRPr="003F672D">
        <w:rPr>
          <w:rFonts w:hint="eastAsia"/>
        </w:rPr>
        <w:t>)，</w:t>
      </w:r>
      <w:r w:rsidR="00553E8B" w:rsidRPr="003F672D">
        <w:rPr>
          <w:rFonts w:hint="eastAsia"/>
        </w:rPr>
        <w:t>107至111年間</w:t>
      </w:r>
      <w:r w:rsidR="00550067" w:rsidRPr="003F672D">
        <w:rPr>
          <w:rFonts w:hint="eastAsia"/>
        </w:rPr>
        <w:t>計新增投資25家民營事業</w:t>
      </w:r>
      <w:r w:rsidR="00553E8B" w:rsidRPr="003F672D">
        <w:rPr>
          <w:rFonts w:hint="eastAsia"/>
        </w:rPr>
        <w:t>，</w:t>
      </w:r>
      <w:r w:rsidR="00550067" w:rsidRPr="003F672D">
        <w:rPr>
          <w:rFonts w:hint="eastAsia"/>
        </w:rPr>
        <w:t>以</w:t>
      </w:r>
      <w:r w:rsidR="00B005F3" w:rsidRPr="003F672D">
        <w:rPr>
          <w:rFonts w:hint="eastAsia"/>
        </w:rPr>
        <w:t>產業別</w:t>
      </w:r>
      <w:r w:rsidR="00550067" w:rsidRPr="003F672D">
        <w:rPr>
          <w:rFonts w:hint="eastAsia"/>
        </w:rPr>
        <w:t>觀之</w:t>
      </w:r>
      <w:r w:rsidR="00B005F3" w:rsidRPr="003F672D">
        <w:rPr>
          <w:rFonts w:hint="eastAsia"/>
        </w:rPr>
        <w:t>，以</w:t>
      </w:r>
      <w:r w:rsidR="000C4201" w:rsidRPr="003F672D">
        <w:rPr>
          <w:rFonts w:hint="eastAsia"/>
        </w:rPr>
        <w:t>「</w:t>
      </w:r>
      <w:r w:rsidR="00B005F3" w:rsidRPr="003F672D">
        <w:rPr>
          <w:rFonts w:hint="eastAsia"/>
        </w:rPr>
        <w:t>生技</w:t>
      </w:r>
      <w:r w:rsidR="00CF7A8D" w:rsidRPr="003F672D">
        <w:rPr>
          <w:rFonts w:hint="eastAsia"/>
        </w:rPr>
        <w:t>」</w:t>
      </w:r>
      <w:r w:rsidR="00B005F3" w:rsidRPr="003F672D">
        <w:rPr>
          <w:rFonts w:hint="eastAsia"/>
        </w:rPr>
        <w:t>類別</w:t>
      </w:r>
      <w:r w:rsidR="00550067" w:rsidRPr="003F672D">
        <w:rPr>
          <w:rFonts w:hint="eastAsia"/>
        </w:rPr>
        <w:t>投資</w:t>
      </w:r>
      <w:r w:rsidR="00B005F3" w:rsidRPr="003F672D">
        <w:rPr>
          <w:rFonts w:hint="eastAsia"/>
        </w:rPr>
        <w:t>6家為最高，</w:t>
      </w:r>
      <w:r w:rsidR="000C4201" w:rsidRPr="003F672D">
        <w:rPr>
          <w:rFonts w:hint="eastAsia"/>
        </w:rPr>
        <w:t>「</w:t>
      </w:r>
      <w:r w:rsidR="00B005F3" w:rsidRPr="003F672D">
        <w:rPr>
          <w:rFonts w:hint="eastAsia"/>
        </w:rPr>
        <w:t>創投</w:t>
      </w:r>
      <w:r w:rsidR="000C4201" w:rsidRPr="003F672D">
        <w:rPr>
          <w:rFonts w:hint="eastAsia"/>
        </w:rPr>
        <w:t>」</w:t>
      </w:r>
      <w:r w:rsidR="00550067" w:rsidRPr="003F672D">
        <w:rPr>
          <w:rFonts w:hint="eastAsia"/>
        </w:rPr>
        <w:t>類別</w:t>
      </w:r>
      <w:r w:rsidR="004C0008">
        <w:rPr>
          <w:rFonts w:hint="eastAsia"/>
        </w:rPr>
        <w:t>投資4家</w:t>
      </w:r>
      <w:r w:rsidR="00B005F3" w:rsidRPr="003F672D">
        <w:rPr>
          <w:rFonts w:hint="eastAsia"/>
        </w:rPr>
        <w:t>次之</w:t>
      </w:r>
      <w:r w:rsidR="00550067" w:rsidRPr="003F672D">
        <w:rPr>
          <w:rFonts w:hint="eastAsia"/>
        </w:rPr>
        <w:t>，</w:t>
      </w:r>
      <w:r w:rsidR="00A45923" w:rsidRPr="003F672D">
        <w:rPr>
          <w:rFonts w:hint="eastAsia"/>
        </w:rPr>
        <w:t>其中</w:t>
      </w:r>
      <w:r w:rsidR="000C4201" w:rsidRPr="003F672D">
        <w:rPr>
          <w:rFonts w:hint="eastAsia"/>
        </w:rPr>
        <w:t>「</w:t>
      </w:r>
      <w:r w:rsidR="00F2249F" w:rsidRPr="003F672D">
        <w:rPr>
          <w:rFonts w:hint="eastAsia"/>
        </w:rPr>
        <w:t>新農業</w:t>
      </w:r>
      <w:r w:rsidR="000C4201" w:rsidRPr="003F672D">
        <w:rPr>
          <w:rFonts w:hint="eastAsia"/>
        </w:rPr>
        <w:t>」</w:t>
      </w:r>
      <w:r w:rsidR="000C4201">
        <w:rPr>
          <w:rFonts w:hint="eastAsia"/>
        </w:rPr>
        <w:t>及</w:t>
      </w:r>
      <w:r w:rsidR="000C4201" w:rsidRPr="003F672D">
        <w:rPr>
          <w:rFonts w:hint="eastAsia"/>
        </w:rPr>
        <w:t>「</w:t>
      </w:r>
      <w:r w:rsidR="00F2249F" w:rsidRPr="003F672D">
        <w:rPr>
          <w:rFonts w:hint="eastAsia"/>
        </w:rPr>
        <w:t>資安</w:t>
      </w:r>
      <w:r w:rsidR="000C4201" w:rsidRPr="003F672D">
        <w:rPr>
          <w:rFonts w:hint="eastAsia"/>
        </w:rPr>
        <w:t>」</w:t>
      </w:r>
      <w:r w:rsidR="00325D95" w:rsidRPr="003F672D">
        <w:rPr>
          <w:rFonts w:hint="eastAsia"/>
        </w:rPr>
        <w:t>等</w:t>
      </w:r>
      <w:r w:rsidR="00F2249F" w:rsidRPr="003F672D">
        <w:rPr>
          <w:rFonts w:hint="eastAsia"/>
        </w:rPr>
        <w:t>類別無新增投資，</w:t>
      </w:r>
      <w:r w:rsidR="000C4201" w:rsidRPr="003F672D">
        <w:rPr>
          <w:rFonts w:hint="eastAsia"/>
        </w:rPr>
        <w:t>「</w:t>
      </w:r>
      <w:r w:rsidR="00F2249F" w:rsidRPr="003F672D">
        <w:rPr>
          <w:rFonts w:hint="eastAsia"/>
        </w:rPr>
        <w:t>循環經濟</w:t>
      </w:r>
      <w:r w:rsidR="000C4201" w:rsidRPr="003F672D">
        <w:rPr>
          <w:rFonts w:hint="eastAsia"/>
        </w:rPr>
        <w:t>」</w:t>
      </w:r>
      <w:r w:rsidR="00553E8B" w:rsidRPr="003F672D">
        <w:rPr>
          <w:rFonts w:hint="eastAsia"/>
        </w:rPr>
        <w:t>則</w:t>
      </w:r>
      <w:r w:rsidR="00F2249F" w:rsidRPr="003F672D">
        <w:rPr>
          <w:rFonts w:hint="eastAsia"/>
        </w:rPr>
        <w:t>僅</w:t>
      </w:r>
      <w:r w:rsidR="00553E8B" w:rsidRPr="003F672D">
        <w:rPr>
          <w:rFonts w:hint="eastAsia"/>
        </w:rPr>
        <w:t>投資</w:t>
      </w:r>
      <w:r w:rsidR="00550067" w:rsidRPr="003F672D">
        <w:rPr>
          <w:rFonts w:hint="eastAsia"/>
        </w:rPr>
        <w:t>1家</w:t>
      </w:r>
      <w:r w:rsidR="00A45923" w:rsidRPr="003F672D">
        <w:rPr>
          <w:rFonts w:hint="eastAsia"/>
        </w:rPr>
        <w:t>。</w:t>
      </w:r>
      <w:r w:rsidR="004774D6" w:rsidRPr="003F672D">
        <w:rPr>
          <w:rFonts w:hint="eastAsia"/>
        </w:rPr>
        <w:t>另</w:t>
      </w:r>
      <w:r w:rsidR="009857ED" w:rsidRPr="003F672D">
        <w:rPr>
          <w:rFonts w:hint="eastAsia"/>
        </w:rPr>
        <w:t>審計部111年度決算審核報告</w:t>
      </w:r>
      <w:r w:rsidR="000C4201">
        <w:rPr>
          <w:rFonts w:hint="eastAsia"/>
        </w:rPr>
        <w:t>亦提具審核意見</w:t>
      </w:r>
      <w:r w:rsidR="000C4201">
        <w:rPr>
          <w:rFonts w:hAnsi="標楷體" w:hint="eastAsia"/>
        </w:rPr>
        <w:t>：「</w:t>
      </w:r>
      <w:r w:rsidR="000C4201" w:rsidRPr="000C4201">
        <w:rPr>
          <w:rFonts w:hAnsi="標楷體" w:hint="eastAsia"/>
        </w:rPr>
        <w:t>政府為加速產業轉型升級陸續提出核心戰略產業推動方案等政策，惟多數投資機關主要投資標的仍為已民營化之原國營事業或早期投資事業，亟待督促研酌配合現行政策適時調整投資標的之配置。</w:t>
      </w:r>
      <w:r w:rsidR="000C4201">
        <w:rPr>
          <w:rFonts w:hAnsi="標楷體" w:hint="eastAsia"/>
        </w:rPr>
        <w:t>」</w:t>
      </w:r>
      <w:r w:rsidR="00E02F67" w:rsidRPr="003F672D">
        <w:rPr>
          <w:rFonts w:hint="eastAsia"/>
        </w:rPr>
        <w:t>基此，</w:t>
      </w:r>
      <w:r w:rsidR="00141F0F" w:rsidRPr="003F672D">
        <w:rPr>
          <w:rFonts w:hint="eastAsia"/>
        </w:rPr>
        <w:t>國發基金</w:t>
      </w:r>
      <w:r w:rsidR="00332573" w:rsidRPr="003F672D">
        <w:rPr>
          <w:rFonts w:hint="eastAsia"/>
        </w:rPr>
        <w:t>允宜審</w:t>
      </w:r>
      <w:r w:rsidR="005D5411" w:rsidRPr="003F672D">
        <w:rPr>
          <w:rFonts w:hint="eastAsia"/>
        </w:rPr>
        <w:t>酌配合</w:t>
      </w:r>
      <w:r w:rsidR="00332573" w:rsidRPr="003F672D">
        <w:rPr>
          <w:rFonts w:hint="eastAsia"/>
        </w:rPr>
        <w:t>政府</w:t>
      </w:r>
      <w:r w:rsidR="005D5411" w:rsidRPr="003F672D">
        <w:rPr>
          <w:rFonts w:hint="eastAsia"/>
        </w:rPr>
        <w:t>現行</w:t>
      </w:r>
      <w:r w:rsidR="000167E9">
        <w:rPr>
          <w:rFonts w:hint="eastAsia"/>
        </w:rPr>
        <w:t>產業發展</w:t>
      </w:r>
      <w:r w:rsidR="005D5411" w:rsidRPr="003F672D">
        <w:rPr>
          <w:rFonts w:hint="eastAsia"/>
        </w:rPr>
        <w:t>政策</w:t>
      </w:r>
      <w:r w:rsidR="00332573" w:rsidRPr="003F672D">
        <w:rPr>
          <w:rFonts w:hint="eastAsia"/>
        </w:rPr>
        <w:t>，</w:t>
      </w:r>
      <w:r w:rsidR="005D5411" w:rsidRPr="003F672D">
        <w:rPr>
          <w:rFonts w:hint="eastAsia"/>
        </w:rPr>
        <w:t>適時調整</w:t>
      </w:r>
      <w:r w:rsidR="006B44E7" w:rsidRPr="003F672D">
        <w:rPr>
          <w:rFonts w:hint="eastAsia"/>
        </w:rPr>
        <w:t>投資策略及</w:t>
      </w:r>
      <w:r w:rsidR="005D5411" w:rsidRPr="003F672D">
        <w:rPr>
          <w:rFonts w:hint="eastAsia"/>
        </w:rPr>
        <w:t>投資標的之配置</w:t>
      </w:r>
      <w:r w:rsidR="000C4201">
        <w:rPr>
          <w:rFonts w:hint="eastAsia"/>
        </w:rPr>
        <w:t>，強化落實基金投資目的</w:t>
      </w:r>
      <w:r w:rsidR="005D5411" w:rsidRPr="003F672D">
        <w:rPr>
          <w:rFonts w:hint="eastAsia"/>
        </w:rPr>
        <w:t>。</w:t>
      </w:r>
    </w:p>
    <w:p w:rsidR="002F31BE" w:rsidRPr="003F672D" w:rsidRDefault="00C61D5E" w:rsidP="00C61D5E">
      <w:pPr>
        <w:ind w:leftChars="-9" w:left="88" w:hangingChars="40" w:hanging="113"/>
        <w:rPr>
          <w:b/>
        </w:rPr>
      </w:pPr>
      <w:bookmarkStart w:id="7" w:name="_Toc508789769"/>
      <w:r w:rsidRPr="003F672D">
        <w:rPr>
          <w:rFonts w:hint="eastAsia"/>
          <w:b/>
        </w:rPr>
        <w:t>表3</w:t>
      </w:r>
      <w:r w:rsidRPr="003F672D">
        <w:rPr>
          <w:rFonts w:hAnsi="標楷體"/>
          <w:b/>
          <w:szCs w:val="22"/>
        </w:rPr>
        <w:t xml:space="preserve">  </w:t>
      </w:r>
      <w:r w:rsidRPr="003F672D">
        <w:rPr>
          <w:rFonts w:hAnsi="標楷體" w:cs="細明體" w:hint="eastAsia"/>
          <w:b/>
          <w:bCs/>
        </w:rPr>
        <w:t>國發基金</w:t>
      </w:r>
      <w:r w:rsidR="002F31BE" w:rsidRPr="003F672D">
        <w:rPr>
          <w:rFonts w:hAnsi="標楷體" w:cs="細明體" w:hint="eastAsia"/>
          <w:b/>
          <w:bCs/>
        </w:rPr>
        <w:t>107至</w:t>
      </w:r>
      <w:r w:rsidRPr="003F672D">
        <w:rPr>
          <w:rFonts w:hint="eastAsia"/>
          <w:b/>
        </w:rPr>
        <w:t>111年度新增投資民營事業</w:t>
      </w:r>
      <w:r w:rsidR="001F7E32" w:rsidRPr="003F672D">
        <w:rPr>
          <w:rFonts w:hint="eastAsia"/>
          <w:b/>
        </w:rPr>
        <w:t>產業別</w:t>
      </w:r>
      <w:r w:rsidR="000C260C" w:rsidRPr="003F672D">
        <w:rPr>
          <w:rFonts w:hint="eastAsia"/>
          <w:b/>
        </w:rPr>
        <w:t>一覽表</w:t>
      </w:r>
    </w:p>
    <w:p w:rsidR="00C61D5E" w:rsidRPr="003F672D" w:rsidRDefault="00C61D5E" w:rsidP="002F31BE">
      <w:pPr>
        <w:spacing w:line="280" w:lineRule="exact"/>
        <w:ind w:leftChars="-9" w:left="64" w:hangingChars="40" w:hanging="89"/>
        <w:jc w:val="right"/>
        <w:rPr>
          <w:rFonts w:hAnsi="標楷體" w:hint="eastAsia"/>
          <w:bCs/>
          <w:spacing w:val="-10"/>
          <w:sz w:val="24"/>
          <w:szCs w:val="24"/>
        </w:rPr>
      </w:pPr>
      <w:r w:rsidRPr="003F672D">
        <w:rPr>
          <w:rFonts w:hAnsi="標楷體" w:hint="eastAsia"/>
          <w:bCs/>
          <w:spacing w:val="-10"/>
          <w:sz w:val="24"/>
          <w:szCs w:val="24"/>
        </w:rPr>
        <w:t>單位：</w:t>
      </w:r>
      <w:r w:rsidR="00532803" w:rsidRPr="003F672D">
        <w:rPr>
          <w:rFonts w:hAnsi="標楷體" w:hint="eastAsia"/>
          <w:bCs/>
          <w:spacing w:val="-10"/>
          <w:sz w:val="24"/>
          <w:szCs w:val="24"/>
        </w:rPr>
        <w:t>家</w:t>
      </w:r>
    </w:p>
    <w:tbl>
      <w:tblPr>
        <w:tblW w:w="8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701"/>
        <w:gridCol w:w="4395"/>
        <w:gridCol w:w="1134"/>
      </w:tblGrid>
      <w:tr w:rsidR="00550067" w:rsidRPr="003F672D" w:rsidTr="00390F81">
        <w:trPr>
          <w:trHeight w:val="377"/>
          <w:tblHeader/>
        </w:trPr>
        <w:tc>
          <w:tcPr>
            <w:tcW w:w="1162" w:type="dxa"/>
            <w:shd w:val="clear" w:color="auto" w:fill="auto"/>
            <w:noWrap/>
            <w:vAlign w:val="center"/>
          </w:tcPr>
          <w:p w:rsidR="001F7E32" w:rsidRPr="003F672D" w:rsidRDefault="001F7E32" w:rsidP="00B005F3">
            <w:pPr>
              <w:spacing w:line="260" w:lineRule="exact"/>
              <w:ind w:leftChars="0" w:left="0" w:firstLineChars="0" w:firstLine="0"/>
              <w:jc w:val="center"/>
              <w:rPr>
                <w:rFonts w:hAnsi="標楷體"/>
                <w:b/>
                <w:sz w:val="24"/>
                <w:szCs w:val="24"/>
              </w:rPr>
            </w:pPr>
            <w:r w:rsidRPr="003F672D">
              <w:rPr>
                <w:rFonts w:hAnsi="標楷體" w:hint="eastAsia"/>
                <w:b/>
                <w:sz w:val="24"/>
                <w:szCs w:val="24"/>
              </w:rPr>
              <w:t>產業別</w:t>
            </w:r>
          </w:p>
        </w:tc>
        <w:tc>
          <w:tcPr>
            <w:tcW w:w="1701" w:type="dxa"/>
            <w:vAlign w:val="center"/>
          </w:tcPr>
          <w:p w:rsidR="001F7E32" w:rsidRPr="003F672D" w:rsidRDefault="001F7E32" w:rsidP="00C61D5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投資年度</w:t>
            </w:r>
          </w:p>
        </w:tc>
        <w:tc>
          <w:tcPr>
            <w:tcW w:w="4395" w:type="dxa"/>
            <w:shd w:val="clear" w:color="auto" w:fill="auto"/>
            <w:noWrap/>
            <w:vAlign w:val="center"/>
          </w:tcPr>
          <w:p w:rsidR="001F7E32" w:rsidRPr="003F672D" w:rsidRDefault="001F7E32" w:rsidP="00C61D5E">
            <w:pPr>
              <w:spacing w:line="260" w:lineRule="exact"/>
              <w:ind w:leftChars="0" w:left="0" w:firstLineChars="0" w:firstLine="0"/>
              <w:jc w:val="center"/>
              <w:rPr>
                <w:rFonts w:hAnsi="標楷體"/>
                <w:b/>
                <w:sz w:val="24"/>
                <w:szCs w:val="24"/>
              </w:rPr>
            </w:pPr>
            <w:r w:rsidRPr="003F672D">
              <w:rPr>
                <w:rFonts w:hAnsi="標楷體" w:hint="eastAsia"/>
                <w:b/>
                <w:sz w:val="24"/>
                <w:szCs w:val="24"/>
              </w:rPr>
              <w:t>新增投資民營事業名稱</w:t>
            </w:r>
          </w:p>
        </w:tc>
        <w:tc>
          <w:tcPr>
            <w:tcW w:w="1134" w:type="dxa"/>
            <w:shd w:val="clear" w:color="auto" w:fill="auto"/>
            <w:noWrap/>
            <w:vAlign w:val="center"/>
          </w:tcPr>
          <w:p w:rsidR="001F7E32" w:rsidRPr="003F672D" w:rsidRDefault="0046302A" w:rsidP="00C61D5E">
            <w:pPr>
              <w:spacing w:line="260" w:lineRule="exact"/>
              <w:ind w:leftChars="0" w:left="0" w:firstLineChars="0" w:firstLine="0"/>
              <w:jc w:val="center"/>
              <w:rPr>
                <w:rFonts w:hAnsi="標楷體"/>
                <w:b/>
                <w:sz w:val="24"/>
                <w:szCs w:val="24"/>
              </w:rPr>
            </w:pPr>
            <w:r w:rsidRPr="003F672D">
              <w:rPr>
                <w:rFonts w:hAnsi="標楷體" w:hint="eastAsia"/>
                <w:b/>
                <w:sz w:val="24"/>
                <w:szCs w:val="24"/>
              </w:rPr>
              <w:t>家數</w:t>
            </w:r>
          </w:p>
        </w:tc>
      </w:tr>
      <w:tr w:rsidR="00550067" w:rsidRPr="003F672D" w:rsidTr="00390F81">
        <w:trPr>
          <w:trHeight w:val="377"/>
        </w:trPr>
        <w:tc>
          <w:tcPr>
            <w:tcW w:w="1162" w:type="dxa"/>
            <w:vMerge w:val="restart"/>
            <w:shd w:val="clear" w:color="auto" w:fill="auto"/>
            <w:noWrap/>
            <w:vAlign w:val="center"/>
          </w:tcPr>
          <w:p w:rsidR="0046302A" w:rsidRPr="003F672D" w:rsidRDefault="0046302A"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生技</w:t>
            </w:r>
          </w:p>
        </w:tc>
        <w:tc>
          <w:tcPr>
            <w:tcW w:w="1701" w:type="dxa"/>
            <w:vAlign w:val="center"/>
          </w:tcPr>
          <w:p w:rsidR="0046302A" w:rsidRPr="003F672D" w:rsidRDefault="0046302A" w:rsidP="00100AEA">
            <w:pPr>
              <w:spacing w:line="260" w:lineRule="exact"/>
              <w:ind w:leftChars="0" w:left="0" w:firstLineChars="0" w:firstLine="0"/>
              <w:rPr>
                <w:rFonts w:hAnsi="標楷體" w:hint="eastAsia"/>
                <w:sz w:val="24"/>
                <w:szCs w:val="24"/>
              </w:rPr>
            </w:pPr>
            <w:r w:rsidRPr="003F672D">
              <w:rPr>
                <w:rFonts w:hAnsi="標楷體" w:hint="eastAsia"/>
                <w:sz w:val="24"/>
                <w:szCs w:val="24"/>
              </w:rPr>
              <w:t>107</w:t>
            </w:r>
          </w:p>
        </w:tc>
        <w:tc>
          <w:tcPr>
            <w:tcW w:w="4395" w:type="dxa"/>
            <w:shd w:val="clear" w:color="auto" w:fill="auto"/>
            <w:noWrap/>
            <w:vAlign w:val="center"/>
          </w:tcPr>
          <w:p w:rsidR="0046302A" w:rsidRPr="003F672D" w:rsidRDefault="0046302A" w:rsidP="00100AEA">
            <w:pPr>
              <w:spacing w:line="260" w:lineRule="exact"/>
              <w:ind w:leftChars="0" w:left="0" w:firstLineChars="0" w:firstLine="0"/>
              <w:rPr>
                <w:rFonts w:hAnsi="標楷體" w:hint="eastAsia"/>
                <w:sz w:val="24"/>
                <w:szCs w:val="24"/>
              </w:rPr>
            </w:pPr>
            <w:r w:rsidRPr="003F672D">
              <w:rPr>
                <w:rFonts w:hAnsi="標楷體" w:hint="eastAsia"/>
                <w:sz w:val="24"/>
                <w:szCs w:val="24"/>
              </w:rPr>
              <w:t>三顧公司、雅博公司</w:t>
            </w:r>
          </w:p>
        </w:tc>
        <w:tc>
          <w:tcPr>
            <w:tcW w:w="1134" w:type="dxa"/>
            <w:vMerge w:val="restart"/>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6</w:t>
            </w:r>
          </w:p>
        </w:tc>
      </w:tr>
      <w:tr w:rsidR="00550067" w:rsidRPr="003F672D" w:rsidTr="00390F81">
        <w:trPr>
          <w:trHeight w:val="377"/>
        </w:trPr>
        <w:tc>
          <w:tcPr>
            <w:tcW w:w="1162" w:type="dxa"/>
            <w:vMerge/>
            <w:shd w:val="clear" w:color="auto" w:fill="auto"/>
            <w:noWrap/>
            <w:vAlign w:val="center"/>
          </w:tcPr>
          <w:p w:rsidR="0046302A" w:rsidRPr="003F672D"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108</w:t>
            </w:r>
          </w:p>
        </w:tc>
        <w:tc>
          <w:tcPr>
            <w:tcW w:w="4395" w:type="dxa"/>
            <w:shd w:val="clear" w:color="auto" w:fill="auto"/>
            <w:noWrap/>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益得生物科技公司</w:t>
            </w:r>
          </w:p>
        </w:tc>
        <w:tc>
          <w:tcPr>
            <w:tcW w:w="1134" w:type="dxa"/>
            <w:vMerge/>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46302A" w:rsidRPr="003F672D"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46302A" w:rsidRPr="003F672D" w:rsidRDefault="0046302A" w:rsidP="005E2ECE">
            <w:pPr>
              <w:spacing w:line="260" w:lineRule="exact"/>
              <w:ind w:leftChars="0" w:left="0" w:firstLineChars="0" w:firstLine="0"/>
              <w:rPr>
                <w:rFonts w:hAnsi="標楷體" w:hint="eastAsia"/>
                <w:sz w:val="24"/>
                <w:szCs w:val="24"/>
              </w:rPr>
            </w:pPr>
            <w:r w:rsidRPr="003F672D">
              <w:rPr>
                <w:rFonts w:hAnsi="標楷體" w:hint="eastAsia"/>
                <w:sz w:val="24"/>
                <w:szCs w:val="24"/>
              </w:rPr>
              <w:t>昱展新藥生技公司、炳碩生醫公司</w:t>
            </w:r>
          </w:p>
        </w:tc>
        <w:tc>
          <w:tcPr>
            <w:tcW w:w="1134" w:type="dxa"/>
            <w:vMerge/>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46302A" w:rsidRPr="003F672D"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樂迦再生科技公司</w:t>
            </w:r>
          </w:p>
        </w:tc>
        <w:tc>
          <w:tcPr>
            <w:tcW w:w="1134" w:type="dxa"/>
            <w:vMerge/>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val="restart"/>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創投</w:t>
            </w: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107</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台杉水牛二號生技創投有限合夥</w:t>
            </w:r>
          </w:p>
        </w:tc>
        <w:tc>
          <w:tcPr>
            <w:tcW w:w="1134" w:type="dxa"/>
            <w:vMerge w:val="restart"/>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4</w:t>
            </w: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台杉水牛三號生技創投有限合夥、台杉水牛五號生技創投有限合夥</w:t>
            </w:r>
          </w:p>
        </w:tc>
        <w:tc>
          <w:tcPr>
            <w:tcW w:w="1134" w:type="dxa"/>
            <w:vMerge/>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111</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台杉水牛六號科技有限合夥</w:t>
            </w:r>
          </w:p>
        </w:tc>
        <w:tc>
          <w:tcPr>
            <w:tcW w:w="1134" w:type="dxa"/>
            <w:vMerge/>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val="restart"/>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機械</w:t>
            </w:r>
          </w:p>
        </w:tc>
        <w:tc>
          <w:tcPr>
            <w:tcW w:w="1701" w:type="dxa"/>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108</w:t>
            </w:r>
          </w:p>
        </w:tc>
        <w:tc>
          <w:tcPr>
            <w:tcW w:w="4395" w:type="dxa"/>
            <w:shd w:val="clear" w:color="auto" w:fill="auto"/>
            <w:noWrap/>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龍德造船工業公司</w:t>
            </w:r>
          </w:p>
        </w:tc>
        <w:tc>
          <w:tcPr>
            <w:tcW w:w="1134" w:type="dxa"/>
            <w:vMerge w:val="restart"/>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3</w:t>
            </w: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百德機械公司</w:t>
            </w:r>
          </w:p>
        </w:tc>
        <w:tc>
          <w:tcPr>
            <w:tcW w:w="1134" w:type="dxa"/>
            <w:vMerge/>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達佛羅公司</w:t>
            </w:r>
          </w:p>
        </w:tc>
        <w:tc>
          <w:tcPr>
            <w:tcW w:w="1134" w:type="dxa"/>
            <w:vMerge/>
            <w:shd w:val="clear" w:color="auto" w:fill="auto"/>
            <w:noWrap/>
            <w:vAlign w:val="center"/>
          </w:tcPr>
          <w:p w:rsidR="00327634" w:rsidRPr="003F672D" w:rsidRDefault="00327634" w:rsidP="0046302A">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val="restart"/>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綠能</w:t>
            </w: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107</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聯合再生能源公司</w:t>
            </w:r>
          </w:p>
        </w:tc>
        <w:tc>
          <w:tcPr>
            <w:tcW w:w="1134" w:type="dxa"/>
            <w:vMerge w:val="restart"/>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3</w:t>
            </w: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世豐電力公司</w:t>
            </w:r>
          </w:p>
        </w:tc>
        <w:tc>
          <w:tcPr>
            <w:tcW w:w="1134" w:type="dxa"/>
            <w:vMerge/>
            <w:shd w:val="clear" w:color="auto" w:fill="auto"/>
            <w:noWrap/>
            <w:vAlign w:val="center"/>
          </w:tcPr>
          <w:p w:rsidR="00327634" w:rsidRPr="003F672D" w:rsidRDefault="00327634" w:rsidP="002F31BE">
            <w:pPr>
              <w:spacing w:line="260" w:lineRule="exact"/>
              <w:ind w:left="566" w:rightChars="50" w:right="142" w:firstLine="486"/>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元晶太陽能公司</w:t>
            </w:r>
          </w:p>
        </w:tc>
        <w:tc>
          <w:tcPr>
            <w:tcW w:w="1134" w:type="dxa"/>
            <w:vMerge/>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半導體</w:t>
            </w: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義傳科技公司、易達通科技公司</w:t>
            </w:r>
          </w:p>
        </w:tc>
        <w:tc>
          <w:tcPr>
            <w:tcW w:w="1134" w:type="dxa"/>
            <w:shd w:val="clear" w:color="auto" w:fill="auto"/>
            <w:noWrap/>
            <w:vAlign w:val="center"/>
          </w:tcPr>
          <w:p w:rsidR="00327634" w:rsidRPr="003F672D" w:rsidRDefault="00327634" w:rsidP="0046302A">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2</w:t>
            </w:r>
          </w:p>
        </w:tc>
      </w:tr>
      <w:tr w:rsidR="00550067" w:rsidRPr="003F672D" w:rsidTr="00390F81">
        <w:trPr>
          <w:trHeight w:val="377"/>
        </w:trPr>
        <w:tc>
          <w:tcPr>
            <w:tcW w:w="1162" w:type="dxa"/>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光電</w:t>
            </w:r>
          </w:p>
        </w:tc>
        <w:tc>
          <w:tcPr>
            <w:tcW w:w="1701" w:type="dxa"/>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108</w:t>
            </w:r>
          </w:p>
        </w:tc>
        <w:tc>
          <w:tcPr>
            <w:tcW w:w="4395" w:type="dxa"/>
            <w:shd w:val="clear" w:color="auto" w:fill="auto"/>
            <w:noWrap/>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兆遠科技公司、東貝光電科技公司</w:t>
            </w:r>
          </w:p>
        </w:tc>
        <w:tc>
          <w:tcPr>
            <w:tcW w:w="1134" w:type="dxa"/>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2</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觀光</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Kkday</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數位資產</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庫幣科技公司</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循環經濟</w:t>
            </w:r>
          </w:p>
        </w:tc>
        <w:tc>
          <w:tcPr>
            <w:tcW w:w="1701" w:type="dxa"/>
            <w:vAlign w:val="center"/>
          </w:tcPr>
          <w:p w:rsidR="005E2ECE" w:rsidRPr="003F672D" w:rsidRDefault="005E2ECE" w:rsidP="005E2ECE">
            <w:pPr>
              <w:spacing w:line="260" w:lineRule="exact"/>
              <w:ind w:leftChars="0" w:left="0" w:firstLineChars="0" w:firstLine="0"/>
              <w:rPr>
                <w:rFonts w:hAnsi="標楷體" w:hint="eastAsia"/>
                <w:b/>
                <w:sz w:val="24"/>
                <w:szCs w:val="24"/>
              </w:rPr>
            </w:pPr>
            <w:r w:rsidRPr="003F672D">
              <w:rPr>
                <w:rFonts w:hAnsi="標楷體" w:hint="eastAsia"/>
                <w:b/>
                <w:sz w:val="24"/>
                <w:szCs w:val="24"/>
              </w:rPr>
              <w:t>109</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b/>
                <w:sz w:val="24"/>
                <w:szCs w:val="24"/>
              </w:rPr>
            </w:pPr>
            <w:r w:rsidRPr="003F672D">
              <w:rPr>
                <w:rFonts w:hAnsi="標楷體" w:hint="eastAsia"/>
                <w:b/>
                <w:sz w:val="24"/>
                <w:szCs w:val="24"/>
              </w:rPr>
              <w:t>強方科技公司</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b/>
                <w:sz w:val="24"/>
                <w:szCs w:val="24"/>
              </w:rPr>
            </w:pPr>
            <w:r w:rsidRPr="003F672D">
              <w:rPr>
                <w:rFonts w:hAnsi="標楷體" w:hint="eastAsia"/>
                <w:b/>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327634" w:rsidP="00B005F3">
            <w:pPr>
              <w:spacing w:line="260" w:lineRule="exact"/>
              <w:ind w:leftChars="0" w:left="0" w:firstLineChars="0" w:firstLine="0"/>
              <w:jc w:val="center"/>
              <w:rPr>
                <w:rFonts w:hAnsi="標楷體" w:hint="eastAsia"/>
                <w:b/>
                <w:sz w:val="24"/>
                <w:szCs w:val="24"/>
              </w:rPr>
            </w:pPr>
            <w:r w:rsidRPr="003F672D">
              <w:rPr>
                <w:rFonts w:hAnsi="標楷體" w:hint="eastAsia"/>
                <w:sz w:val="24"/>
                <w:szCs w:val="24"/>
              </w:rPr>
              <w:t>運輸</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WeMo</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鋼鐵</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111</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興達海洋基礎公司</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7258" w:type="dxa"/>
            <w:gridSpan w:val="3"/>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合計</w:t>
            </w:r>
          </w:p>
        </w:tc>
        <w:tc>
          <w:tcPr>
            <w:tcW w:w="1134" w:type="dxa"/>
            <w:shd w:val="clear" w:color="auto" w:fill="auto"/>
            <w:noWrap/>
            <w:vAlign w:val="center"/>
          </w:tcPr>
          <w:p w:rsidR="00327634"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25</w:t>
            </w:r>
          </w:p>
        </w:tc>
      </w:tr>
    </w:tbl>
    <w:p w:rsidR="00B005F3" w:rsidRPr="003F672D" w:rsidRDefault="00B005F3" w:rsidP="00B005F3">
      <w:pPr>
        <w:pStyle w:val="142"/>
        <w:ind w:left="1216" w:hangingChars="500" w:hanging="1216"/>
        <w:rPr>
          <w:rFonts w:hint="eastAsia"/>
          <w:snapToGrid/>
        </w:rPr>
      </w:pPr>
      <w:r w:rsidRPr="003F672D">
        <w:rPr>
          <w:rFonts w:hint="eastAsia"/>
        </w:rPr>
        <w:t>說    明：各民營事業產業別依</w:t>
      </w:r>
      <w:r w:rsidR="000155C7">
        <w:rPr>
          <w:rFonts w:hint="eastAsia"/>
        </w:rPr>
        <w:t>據</w:t>
      </w:r>
      <w:r w:rsidRPr="003F672D">
        <w:rPr>
          <w:rFonts w:hint="eastAsia"/>
        </w:rPr>
        <w:t>國發基金111年年報一、投資業務(一)重要新興事業之資料</w:t>
      </w:r>
      <w:r w:rsidRPr="003F672D">
        <w:rPr>
          <w:rFonts w:hint="eastAsia"/>
          <w:snapToGrid/>
        </w:rPr>
        <w:t>。</w:t>
      </w:r>
    </w:p>
    <w:p w:rsidR="00C61D5E" w:rsidRPr="003F672D" w:rsidRDefault="00C61D5E" w:rsidP="00B005F3">
      <w:pPr>
        <w:pStyle w:val="142"/>
        <w:rPr>
          <w:rFonts w:hint="eastAsia"/>
        </w:rPr>
      </w:pPr>
      <w:r w:rsidRPr="003F672D">
        <w:rPr>
          <w:rFonts w:hint="eastAsia"/>
        </w:rPr>
        <w:t>資料來源：</w:t>
      </w:r>
      <w:r w:rsidR="00B005F3" w:rsidRPr="003F672D">
        <w:rPr>
          <w:rFonts w:hint="eastAsia"/>
        </w:rPr>
        <w:t>整理自</w:t>
      </w:r>
      <w:r w:rsidR="00100AEA" w:rsidRPr="003F672D">
        <w:rPr>
          <w:rFonts w:hint="eastAsia"/>
        </w:rPr>
        <w:t>審計部111年度總決算審核報告、</w:t>
      </w:r>
      <w:r w:rsidR="008134FC" w:rsidRPr="003F672D">
        <w:rPr>
          <w:rFonts w:hint="eastAsia"/>
        </w:rPr>
        <w:t>國發基金111年年報</w:t>
      </w:r>
      <w:r w:rsidRPr="003F672D">
        <w:rPr>
          <w:rFonts w:hint="eastAsia"/>
        </w:rPr>
        <w:t>。</w:t>
      </w:r>
    </w:p>
    <w:p w:rsidR="005459B4" w:rsidRPr="00213C93" w:rsidRDefault="00A45923" w:rsidP="00A45923">
      <w:pPr>
        <w:ind w:left="566" w:firstLine="566"/>
      </w:pPr>
      <w:r w:rsidRPr="00213C93">
        <w:rPr>
          <w:rFonts w:hint="eastAsia"/>
        </w:rPr>
        <w:t>綜上，</w:t>
      </w:r>
      <w:r w:rsidR="00543527">
        <w:rPr>
          <w:rFonts w:hint="eastAsia"/>
        </w:rPr>
        <w:t>國發基金</w:t>
      </w:r>
      <w:r w:rsidR="000167E9" w:rsidRPr="00213C93">
        <w:rPr>
          <w:rFonts w:hint="eastAsia"/>
        </w:rPr>
        <w:t>近3年</w:t>
      </w:r>
      <w:r w:rsidR="00D310E6">
        <w:rPr>
          <w:rFonts w:hAnsi="標楷體" w:hint="eastAsia"/>
        </w:rPr>
        <w:t>「</w:t>
      </w:r>
      <w:r w:rsidR="000167E9" w:rsidRPr="00213C93">
        <w:rPr>
          <w:rFonts w:hint="eastAsia"/>
        </w:rPr>
        <w:t>各項投資</w:t>
      </w:r>
      <w:r w:rsidR="00D310E6">
        <w:rPr>
          <w:rFonts w:hAnsi="標楷體" w:hint="eastAsia"/>
        </w:rPr>
        <w:t>」</w:t>
      </w:r>
      <w:r w:rsidR="00543527">
        <w:rPr>
          <w:rFonts w:hint="eastAsia"/>
        </w:rPr>
        <w:t>業務</w:t>
      </w:r>
      <w:r w:rsidR="000167E9" w:rsidRPr="00213C93">
        <w:rPr>
          <w:rFonts w:hint="eastAsia"/>
        </w:rPr>
        <w:t>計畫部分投資項目預算執行率偏低</w:t>
      </w:r>
      <w:r w:rsidRPr="00213C93">
        <w:rPr>
          <w:rFonts w:hint="eastAsia"/>
        </w:rPr>
        <w:t>，</w:t>
      </w:r>
      <w:r w:rsidR="00213C93">
        <w:rPr>
          <w:rFonts w:hint="eastAsia"/>
        </w:rPr>
        <w:t>且</w:t>
      </w:r>
      <w:r w:rsidR="00213C93" w:rsidRPr="00213C93">
        <w:rPr>
          <w:rFonts w:hint="eastAsia"/>
        </w:rPr>
        <w:t>107至111年新增投資25家民營事業</w:t>
      </w:r>
      <w:r w:rsidR="004C0008" w:rsidRPr="00213C93">
        <w:rPr>
          <w:rFonts w:hint="eastAsia"/>
        </w:rPr>
        <w:t>，其中新農業、資安等</w:t>
      </w:r>
      <w:r w:rsidR="00D310E6">
        <w:rPr>
          <w:rFonts w:hint="eastAsia"/>
        </w:rPr>
        <w:t>產業</w:t>
      </w:r>
      <w:r w:rsidR="004C0008" w:rsidRPr="00213C93">
        <w:rPr>
          <w:rFonts w:hint="eastAsia"/>
        </w:rPr>
        <w:t>類別</w:t>
      </w:r>
      <w:r w:rsidR="00882476">
        <w:rPr>
          <w:rFonts w:hint="eastAsia"/>
        </w:rPr>
        <w:t>尚</w:t>
      </w:r>
      <w:r w:rsidR="004C0008" w:rsidRPr="00213C93">
        <w:rPr>
          <w:rFonts w:hint="eastAsia"/>
        </w:rPr>
        <w:t>無新增投資</w:t>
      </w:r>
      <w:r w:rsidRPr="00213C93">
        <w:rPr>
          <w:rFonts w:hint="eastAsia"/>
        </w:rPr>
        <w:t>，</w:t>
      </w:r>
      <w:r w:rsidR="0012740D" w:rsidRPr="00213C93">
        <w:rPr>
          <w:rFonts w:hint="eastAsia"/>
        </w:rPr>
        <w:t>與政府產業轉型政策未盡契合，允宜</w:t>
      </w:r>
      <w:r w:rsidR="00543527">
        <w:rPr>
          <w:rFonts w:hint="eastAsia"/>
        </w:rPr>
        <w:t>賡續</w:t>
      </w:r>
      <w:r w:rsidR="0012740D" w:rsidRPr="00213C93">
        <w:rPr>
          <w:rFonts w:hint="eastAsia"/>
        </w:rPr>
        <w:t>檢討強化投資策略及投資標的之</w:t>
      </w:r>
      <w:r w:rsidR="00882476">
        <w:rPr>
          <w:rFonts w:hint="eastAsia"/>
        </w:rPr>
        <w:t>合理</w:t>
      </w:r>
      <w:r w:rsidR="0012740D" w:rsidRPr="00213C93">
        <w:rPr>
          <w:rFonts w:hint="eastAsia"/>
        </w:rPr>
        <w:t>配置，</w:t>
      </w:r>
      <w:r w:rsidR="006E4F5D" w:rsidRPr="00213C93">
        <w:rPr>
          <w:rFonts w:hint="eastAsia"/>
          <w:snapToGrid/>
        </w:rPr>
        <w:t>俾</w:t>
      </w:r>
      <w:r w:rsidR="00BD439D" w:rsidRPr="00213C93">
        <w:rPr>
          <w:rFonts w:hint="eastAsia"/>
          <w:snapToGrid/>
        </w:rPr>
        <w:t>提升</w:t>
      </w:r>
      <w:r w:rsidR="00882476">
        <w:rPr>
          <w:rFonts w:hint="eastAsia"/>
          <w:snapToGrid/>
        </w:rPr>
        <w:t>該基金執行成效</w:t>
      </w:r>
      <w:r w:rsidR="005459B4" w:rsidRPr="00213C93">
        <w:rPr>
          <w:rFonts w:hint="eastAsia"/>
        </w:rPr>
        <w:t>。</w:t>
      </w:r>
    </w:p>
    <w:p w:rsidR="00D730E0" w:rsidRPr="003F672D" w:rsidRDefault="00D730E0" w:rsidP="005459B4">
      <w:pPr>
        <w:ind w:left="566" w:firstLine="566"/>
        <w:rPr>
          <w:rFonts w:cs="細明體" w:hint="eastAsia"/>
        </w:rPr>
      </w:pPr>
    </w:p>
    <w:p w:rsidR="005735D2" w:rsidRPr="003F672D" w:rsidRDefault="005735D2" w:rsidP="007D5F31">
      <w:pPr>
        <w:pStyle w:val="144"/>
        <w:ind w:left="567" w:hanging="567"/>
        <w:rPr>
          <w:rFonts w:hint="eastAsia"/>
        </w:rPr>
      </w:pPr>
      <w:bookmarkStart w:id="8" w:name="_Toc163464827"/>
      <w:r w:rsidRPr="003F672D">
        <w:rPr>
          <w:rFonts w:hint="eastAsia"/>
        </w:rPr>
        <w:t>二、</w:t>
      </w:r>
      <w:r w:rsidR="00DD4600" w:rsidRPr="003F672D">
        <w:rPr>
          <w:rFonts w:hint="eastAsia"/>
        </w:rPr>
        <w:t>國</w:t>
      </w:r>
      <w:r w:rsidR="008C4EBA" w:rsidRPr="003F672D">
        <w:rPr>
          <w:rFonts w:hint="eastAsia"/>
        </w:rPr>
        <w:t>發基金</w:t>
      </w:r>
      <w:r w:rsidR="000167E9">
        <w:rPr>
          <w:rFonts w:hint="eastAsia"/>
        </w:rPr>
        <w:t>111年度</w:t>
      </w:r>
      <w:r w:rsidR="007B4ADB" w:rsidRPr="003F672D">
        <w:rPr>
          <w:rFonts w:hint="eastAsia"/>
        </w:rPr>
        <w:t>創業天使投資方案</w:t>
      </w:r>
      <w:r w:rsidR="000167E9">
        <w:rPr>
          <w:rFonts w:hint="eastAsia"/>
        </w:rPr>
        <w:t>預算執行率未達8成</w:t>
      </w:r>
      <w:r w:rsidR="00B63E2F" w:rsidRPr="003F672D">
        <w:rPr>
          <w:rFonts w:hint="eastAsia"/>
        </w:rPr>
        <w:t>，</w:t>
      </w:r>
      <w:r w:rsidR="00882476">
        <w:rPr>
          <w:rFonts w:hint="eastAsia"/>
        </w:rPr>
        <w:t>宜檢討強化投資規劃及執行</w:t>
      </w:r>
      <w:r w:rsidR="00882476">
        <w:rPr>
          <w:rFonts w:hAnsi="標楷體" w:hint="eastAsia"/>
        </w:rPr>
        <w:t>；迄該年底</w:t>
      </w:r>
      <w:r w:rsidR="00B63E2F" w:rsidRPr="003F672D">
        <w:rPr>
          <w:rFonts w:hint="eastAsia"/>
        </w:rPr>
        <w:t>部分投資事業因解散清算致產生投資損失</w:t>
      </w:r>
      <w:r w:rsidR="00421431" w:rsidRPr="003F672D">
        <w:rPr>
          <w:rFonts w:hint="eastAsia"/>
        </w:rPr>
        <w:t>，</w:t>
      </w:r>
      <w:r w:rsidR="00B63E2F" w:rsidRPr="003F672D">
        <w:rPr>
          <w:rFonts w:hint="eastAsia"/>
        </w:rPr>
        <w:t>允宜</w:t>
      </w:r>
      <w:r w:rsidR="000167E9">
        <w:rPr>
          <w:rFonts w:hint="eastAsia"/>
        </w:rPr>
        <w:t>加強新創趨勢調查及</w:t>
      </w:r>
      <w:r w:rsidR="00B63E2F" w:rsidRPr="003F672D">
        <w:rPr>
          <w:rFonts w:hint="eastAsia"/>
        </w:rPr>
        <w:t>後續</w:t>
      </w:r>
      <w:r w:rsidR="00EA06C0" w:rsidRPr="00EA06C0">
        <w:rPr>
          <w:rFonts w:hint="eastAsia"/>
        </w:rPr>
        <w:t>輔導</w:t>
      </w:r>
      <w:r w:rsidR="00EA06C0">
        <w:rPr>
          <w:rFonts w:hint="eastAsia"/>
        </w:rPr>
        <w:t>，</w:t>
      </w:r>
      <w:r w:rsidR="000167E9">
        <w:rPr>
          <w:rFonts w:hint="eastAsia"/>
        </w:rPr>
        <w:t>以促進產業發展</w:t>
      </w:r>
      <w:bookmarkEnd w:id="8"/>
    </w:p>
    <w:bookmarkEnd w:id="7"/>
    <w:p w:rsidR="008B2573" w:rsidRDefault="008B2573" w:rsidP="008B2573">
      <w:pPr>
        <w:snapToGrid w:val="0"/>
        <w:ind w:left="566" w:firstLine="566"/>
        <w:rPr>
          <w:snapToGrid/>
        </w:rPr>
      </w:pPr>
      <w:r w:rsidRPr="003F672D">
        <w:rPr>
          <w:rFonts w:hint="eastAsia"/>
          <w:snapToGrid/>
        </w:rPr>
        <w:t>國發基金111年度</w:t>
      </w:r>
      <w:r w:rsidR="000167E9">
        <w:rPr>
          <w:rFonts w:hAnsi="標楷體" w:hint="eastAsia"/>
          <w:snapToGrid/>
        </w:rPr>
        <w:t>「</w:t>
      </w:r>
      <w:r w:rsidRPr="003F672D">
        <w:rPr>
          <w:rFonts w:hint="eastAsia"/>
          <w:snapToGrid/>
        </w:rPr>
        <w:t>創業天使投資方案</w:t>
      </w:r>
      <w:r w:rsidR="000167E9">
        <w:rPr>
          <w:rFonts w:hAnsi="標楷體" w:hint="eastAsia"/>
          <w:snapToGrid/>
        </w:rPr>
        <w:t>」</w:t>
      </w:r>
      <w:r w:rsidRPr="003F672D">
        <w:rPr>
          <w:rFonts w:hint="eastAsia"/>
          <w:snapToGrid/>
        </w:rPr>
        <w:t>之投資決算數</w:t>
      </w:r>
      <w:r w:rsidR="00C6525B" w:rsidRPr="003F672D">
        <w:rPr>
          <w:rFonts w:hint="eastAsia"/>
          <w:snapToGrid/>
        </w:rPr>
        <w:t>5</w:t>
      </w:r>
      <w:r w:rsidRPr="003F672D">
        <w:rPr>
          <w:rFonts w:hint="eastAsia"/>
          <w:snapToGrid/>
        </w:rPr>
        <w:t>億</w:t>
      </w:r>
      <w:r w:rsidR="00C6525B" w:rsidRPr="003F672D">
        <w:rPr>
          <w:rFonts w:hint="eastAsia"/>
          <w:snapToGrid/>
        </w:rPr>
        <w:t>9</w:t>
      </w:r>
      <w:r w:rsidRPr="003F672D">
        <w:rPr>
          <w:rFonts w:hint="eastAsia"/>
          <w:snapToGrid/>
        </w:rPr>
        <w:t>,</w:t>
      </w:r>
      <w:r w:rsidR="00C6525B" w:rsidRPr="003F672D">
        <w:rPr>
          <w:rFonts w:hint="eastAsia"/>
          <w:snapToGrid/>
        </w:rPr>
        <w:t>365</w:t>
      </w:r>
      <w:r w:rsidRPr="003F672D">
        <w:rPr>
          <w:rFonts w:hint="eastAsia"/>
          <w:snapToGrid/>
        </w:rPr>
        <w:t>萬</w:t>
      </w:r>
      <w:r w:rsidR="00C6525B" w:rsidRPr="003F672D">
        <w:rPr>
          <w:rFonts w:hint="eastAsia"/>
          <w:snapToGrid/>
        </w:rPr>
        <w:t>9</w:t>
      </w:r>
      <w:r w:rsidRPr="003F672D">
        <w:rPr>
          <w:rFonts w:hint="eastAsia"/>
          <w:snapToGrid/>
        </w:rPr>
        <w:t>千元，較預算數8億元減少</w:t>
      </w:r>
      <w:r w:rsidR="00C6525B" w:rsidRPr="003F672D">
        <w:rPr>
          <w:rFonts w:hint="eastAsia"/>
          <w:snapToGrid/>
        </w:rPr>
        <w:t>2</w:t>
      </w:r>
      <w:r w:rsidRPr="003F672D">
        <w:rPr>
          <w:rFonts w:hint="eastAsia"/>
          <w:snapToGrid/>
        </w:rPr>
        <w:t>億</w:t>
      </w:r>
      <w:r w:rsidR="00C6525B" w:rsidRPr="003F672D">
        <w:rPr>
          <w:rFonts w:hint="eastAsia"/>
          <w:snapToGrid/>
        </w:rPr>
        <w:t>634</w:t>
      </w:r>
      <w:r w:rsidRPr="003F672D">
        <w:rPr>
          <w:rFonts w:hint="eastAsia"/>
          <w:snapToGrid/>
        </w:rPr>
        <w:t>萬</w:t>
      </w:r>
      <w:r w:rsidR="00C6525B" w:rsidRPr="003F672D">
        <w:rPr>
          <w:rFonts w:hint="eastAsia"/>
          <w:snapToGrid/>
        </w:rPr>
        <w:t>1千元，執行率74</w:t>
      </w:r>
      <w:r w:rsidRPr="003F672D">
        <w:rPr>
          <w:rFonts w:hint="eastAsia"/>
          <w:snapToGrid/>
        </w:rPr>
        <w:t>.</w:t>
      </w:r>
      <w:r w:rsidR="00C6525B" w:rsidRPr="003F672D">
        <w:rPr>
          <w:rFonts w:hint="eastAsia"/>
          <w:snapToGrid/>
        </w:rPr>
        <w:t>21</w:t>
      </w:r>
      <w:r w:rsidRPr="003F672D">
        <w:rPr>
          <w:rFonts w:hint="eastAsia"/>
          <w:snapToGrid/>
        </w:rPr>
        <w:t>%</w:t>
      </w:r>
      <w:r w:rsidR="00D961BE">
        <w:rPr>
          <w:rFonts w:hint="eastAsia"/>
          <w:snapToGrid/>
        </w:rPr>
        <w:t>，委辦費用</w:t>
      </w:r>
      <w:r w:rsidR="000528C3" w:rsidRPr="000528C3">
        <w:rPr>
          <w:vertAlign w:val="superscript"/>
        </w:rPr>
        <w:footnoteReference w:id="1"/>
      </w:r>
      <w:r w:rsidR="00D961BE">
        <w:rPr>
          <w:rFonts w:hint="eastAsia"/>
          <w:snapToGrid/>
        </w:rPr>
        <w:t>決算數2</w:t>
      </w:r>
      <w:r w:rsidR="00D961BE">
        <w:rPr>
          <w:snapToGrid/>
        </w:rPr>
        <w:t>,</w:t>
      </w:r>
      <w:r w:rsidR="00D961BE">
        <w:rPr>
          <w:rFonts w:hint="eastAsia"/>
          <w:snapToGrid/>
        </w:rPr>
        <w:t>838萬6千元，較預算數2</w:t>
      </w:r>
      <w:r w:rsidR="00D961BE">
        <w:rPr>
          <w:snapToGrid/>
        </w:rPr>
        <w:t>,</w:t>
      </w:r>
      <w:r w:rsidR="00D961BE">
        <w:rPr>
          <w:rFonts w:hint="eastAsia"/>
          <w:snapToGrid/>
        </w:rPr>
        <w:t>000萬元增加838萬6千元</w:t>
      </w:r>
      <w:r w:rsidR="000155C7" w:rsidRPr="000155C7">
        <w:rPr>
          <w:rFonts w:hint="eastAsia"/>
          <w:snapToGrid/>
        </w:rPr>
        <w:t>(詳表1)</w:t>
      </w:r>
      <w:r w:rsidRPr="003F672D">
        <w:rPr>
          <w:rFonts w:hint="eastAsia"/>
          <w:snapToGrid/>
        </w:rPr>
        <w:t>。經查：</w:t>
      </w:r>
    </w:p>
    <w:p w:rsidR="00590428" w:rsidRPr="003F672D" w:rsidRDefault="00590428" w:rsidP="00590428">
      <w:pPr>
        <w:spacing w:beforeLines="20" w:before="100" w:line="360" w:lineRule="exact"/>
        <w:ind w:leftChars="0" w:left="0" w:firstLineChars="0" w:firstLine="0"/>
        <w:rPr>
          <w:rFonts w:hint="eastAsia"/>
          <w:b/>
        </w:rPr>
      </w:pPr>
      <w:r w:rsidRPr="003F672D">
        <w:rPr>
          <w:rFonts w:hint="eastAsia"/>
          <w:b/>
        </w:rPr>
        <w:t>表1</w:t>
      </w:r>
      <w:r w:rsidRPr="003F672D">
        <w:rPr>
          <w:rFonts w:hAnsi="標楷體"/>
          <w:b/>
          <w:szCs w:val="22"/>
        </w:rPr>
        <w:t xml:space="preserve">  </w:t>
      </w:r>
      <w:r w:rsidRPr="003F672D">
        <w:rPr>
          <w:rFonts w:hint="eastAsia"/>
          <w:b/>
        </w:rPr>
        <w:t>創業天使投資方案近年預算執行及辦理情形明細表</w:t>
      </w:r>
    </w:p>
    <w:p w:rsidR="00590428" w:rsidRPr="00390F81" w:rsidRDefault="00590428" w:rsidP="00390F81">
      <w:pPr>
        <w:spacing w:line="360" w:lineRule="exact"/>
        <w:ind w:leftChars="0" w:left="0" w:rightChars="-50" w:right="-142" w:firstLineChars="0" w:firstLine="0"/>
        <w:jc w:val="right"/>
        <w:rPr>
          <w:rFonts w:hAnsi="標楷體" w:hint="eastAsia"/>
          <w:kern w:val="0"/>
          <w:sz w:val="24"/>
          <w:szCs w:val="24"/>
        </w:rPr>
      </w:pPr>
      <w:r w:rsidRPr="00390F81">
        <w:rPr>
          <w:rFonts w:hAnsi="標楷體" w:hint="eastAsia"/>
          <w:kern w:val="0"/>
          <w:sz w:val="24"/>
          <w:szCs w:val="24"/>
        </w:rPr>
        <w:t>單位:新臺幣千元</w:t>
      </w:r>
    </w:p>
    <w:tbl>
      <w:tblPr>
        <w:tblW w:w="8504"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1"/>
        <w:gridCol w:w="1043"/>
        <w:gridCol w:w="1043"/>
        <w:gridCol w:w="966"/>
        <w:gridCol w:w="966"/>
        <w:gridCol w:w="705"/>
        <w:gridCol w:w="706"/>
        <w:gridCol w:w="1298"/>
        <w:gridCol w:w="1206"/>
      </w:tblGrid>
      <w:tr w:rsidR="003F672D" w:rsidRPr="003F672D" w:rsidTr="00390F81">
        <w:trPr>
          <w:trHeight w:val="308"/>
          <w:tblHeader/>
          <w:jc w:val="right"/>
        </w:trPr>
        <w:tc>
          <w:tcPr>
            <w:tcW w:w="575" w:type="dxa"/>
            <w:vMerge w:val="restart"/>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年度</w:t>
            </w:r>
          </w:p>
        </w:tc>
        <w:tc>
          <w:tcPr>
            <w:tcW w:w="2102" w:type="dxa"/>
            <w:gridSpan w:val="2"/>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投資部分</w:t>
            </w:r>
          </w:p>
        </w:tc>
        <w:tc>
          <w:tcPr>
            <w:tcW w:w="1958" w:type="dxa"/>
            <w:gridSpan w:val="2"/>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委辦費用</w:t>
            </w:r>
          </w:p>
        </w:tc>
        <w:tc>
          <w:tcPr>
            <w:tcW w:w="729" w:type="dxa"/>
            <w:vMerge w:val="restart"/>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申請</w:t>
            </w:r>
          </w:p>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件數</w:t>
            </w:r>
          </w:p>
        </w:tc>
        <w:tc>
          <w:tcPr>
            <w:tcW w:w="730" w:type="dxa"/>
            <w:vMerge w:val="restart"/>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核准件數</w:t>
            </w:r>
          </w:p>
        </w:tc>
        <w:tc>
          <w:tcPr>
            <w:tcW w:w="1312" w:type="dxa"/>
            <w:vMerge w:val="restart"/>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核准投資金額</w:t>
            </w:r>
          </w:p>
        </w:tc>
        <w:tc>
          <w:tcPr>
            <w:tcW w:w="1098" w:type="dxa"/>
            <w:vMerge w:val="restart"/>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實際撥付金額</w:t>
            </w:r>
          </w:p>
        </w:tc>
      </w:tr>
      <w:tr w:rsidR="003F672D" w:rsidRPr="003F672D" w:rsidTr="00390F81">
        <w:trPr>
          <w:trHeight w:val="354"/>
          <w:tblHeader/>
          <w:jc w:val="right"/>
        </w:trPr>
        <w:tc>
          <w:tcPr>
            <w:tcW w:w="575" w:type="dxa"/>
            <w:vMerge/>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預算數</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決算數</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預算數</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r w:rsidRPr="003F672D">
              <w:rPr>
                <w:rFonts w:hAnsi="標楷體" w:hint="eastAsia"/>
                <w:sz w:val="24"/>
                <w:szCs w:val="24"/>
              </w:rPr>
              <w:t>決算數</w:t>
            </w:r>
          </w:p>
        </w:tc>
        <w:tc>
          <w:tcPr>
            <w:tcW w:w="729" w:type="dxa"/>
            <w:vMerge/>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p>
        </w:tc>
        <w:tc>
          <w:tcPr>
            <w:tcW w:w="730" w:type="dxa"/>
            <w:vMerge/>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p>
        </w:tc>
        <w:tc>
          <w:tcPr>
            <w:tcW w:w="1312" w:type="dxa"/>
            <w:vMerge/>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p>
        </w:tc>
        <w:tc>
          <w:tcPr>
            <w:tcW w:w="1098" w:type="dxa"/>
            <w:vMerge/>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4"/>
                <w:szCs w:val="24"/>
              </w:rPr>
            </w:pPr>
          </w:p>
        </w:tc>
      </w:tr>
      <w:tr w:rsidR="003F672D" w:rsidRPr="003F672D" w:rsidTr="00390F81">
        <w:trPr>
          <w:trHeight w:val="400"/>
          <w:jc w:val="right"/>
        </w:trPr>
        <w:tc>
          <w:tcPr>
            <w:tcW w:w="575" w:type="dxa"/>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2"/>
                <w:szCs w:val="22"/>
              </w:rPr>
            </w:pPr>
            <w:r w:rsidRPr="003F672D">
              <w:rPr>
                <w:rFonts w:hAnsi="標楷體" w:hint="eastAsia"/>
                <w:sz w:val="22"/>
                <w:szCs w:val="22"/>
              </w:rPr>
              <w:t>107</w:t>
            </w:r>
          </w:p>
        </w:tc>
        <w:tc>
          <w:tcPr>
            <w:tcW w:w="1051"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napToGrid/>
                <w:sz w:val="22"/>
                <w:szCs w:val="22"/>
              </w:rPr>
            </w:pPr>
            <w:r w:rsidRPr="003F672D">
              <w:rPr>
                <w:rFonts w:hAnsi="標楷體" w:hint="eastAsia"/>
                <w:sz w:val="22"/>
                <w:szCs w:val="22"/>
              </w:rPr>
              <w:t>200,000</w:t>
            </w:r>
          </w:p>
        </w:tc>
        <w:tc>
          <w:tcPr>
            <w:tcW w:w="1051"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52,001</w:t>
            </w:r>
          </w:p>
        </w:tc>
        <w:tc>
          <w:tcPr>
            <w:tcW w:w="979"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20,000</w:t>
            </w:r>
          </w:p>
        </w:tc>
        <w:tc>
          <w:tcPr>
            <w:tcW w:w="979"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10,000</w:t>
            </w:r>
          </w:p>
        </w:tc>
        <w:tc>
          <w:tcPr>
            <w:tcW w:w="729"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74</w:t>
            </w:r>
          </w:p>
        </w:tc>
        <w:tc>
          <w:tcPr>
            <w:tcW w:w="730"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8</w:t>
            </w:r>
          </w:p>
        </w:tc>
        <w:tc>
          <w:tcPr>
            <w:tcW w:w="1312"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69,596</w:t>
            </w:r>
          </w:p>
        </w:tc>
        <w:tc>
          <w:tcPr>
            <w:tcW w:w="1098" w:type="dxa"/>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52,001</w:t>
            </w:r>
          </w:p>
        </w:tc>
      </w:tr>
      <w:tr w:rsidR="003F672D" w:rsidRPr="003F672D" w:rsidTr="00390F81">
        <w:trPr>
          <w:trHeight w:val="400"/>
          <w:jc w:val="right"/>
        </w:trPr>
        <w:tc>
          <w:tcPr>
            <w:tcW w:w="575" w:type="dxa"/>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2"/>
                <w:szCs w:val="22"/>
              </w:rPr>
            </w:pPr>
            <w:r w:rsidRPr="003F672D">
              <w:rPr>
                <w:rFonts w:hAnsi="標楷體" w:hint="eastAsia"/>
                <w:sz w:val="22"/>
                <w:szCs w:val="22"/>
              </w:rPr>
              <w:t>108</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200,000</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642,022</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20,000</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5,766</w:t>
            </w:r>
          </w:p>
        </w:tc>
        <w:tc>
          <w:tcPr>
            <w:tcW w:w="72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137</w:t>
            </w:r>
          </w:p>
        </w:tc>
        <w:tc>
          <w:tcPr>
            <w:tcW w:w="730" w:type="dxa"/>
            <w:shd w:val="clear" w:color="auto" w:fill="auto"/>
            <w:vAlign w:val="center"/>
          </w:tcPr>
          <w:p w:rsidR="00590428" w:rsidRPr="003F672D" w:rsidRDefault="00FE1841"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65</w:t>
            </w:r>
          </w:p>
        </w:tc>
        <w:tc>
          <w:tcPr>
            <w:tcW w:w="1312"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8</w:t>
            </w:r>
            <w:r w:rsidR="00FE1841" w:rsidRPr="003F672D">
              <w:rPr>
                <w:rFonts w:hAnsi="標楷體"/>
                <w:sz w:val="22"/>
                <w:szCs w:val="22"/>
              </w:rPr>
              <w:t>53</w:t>
            </w:r>
            <w:r w:rsidRPr="003F672D">
              <w:rPr>
                <w:rFonts w:hAnsi="標楷體"/>
                <w:sz w:val="22"/>
                <w:szCs w:val="22"/>
              </w:rPr>
              <w:t>,</w:t>
            </w:r>
            <w:r w:rsidR="00FE1841" w:rsidRPr="003F672D">
              <w:rPr>
                <w:rFonts w:hAnsi="標楷體"/>
                <w:sz w:val="22"/>
                <w:szCs w:val="22"/>
              </w:rPr>
              <w:t>474</w:t>
            </w:r>
          </w:p>
        </w:tc>
        <w:tc>
          <w:tcPr>
            <w:tcW w:w="1098"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6</w:t>
            </w:r>
            <w:r w:rsidRPr="003F672D">
              <w:rPr>
                <w:rFonts w:hAnsi="標楷體" w:hint="eastAsia"/>
                <w:sz w:val="22"/>
                <w:szCs w:val="22"/>
              </w:rPr>
              <w:t>2</w:t>
            </w:r>
            <w:r w:rsidRPr="003F672D">
              <w:rPr>
                <w:rFonts w:hAnsi="標楷體"/>
                <w:sz w:val="22"/>
                <w:szCs w:val="22"/>
              </w:rPr>
              <w:t>7,022</w:t>
            </w:r>
          </w:p>
        </w:tc>
      </w:tr>
      <w:tr w:rsidR="003F672D" w:rsidRPr="003F672D" w:rsidTr="00390F81">
        <w:trPr>
          <w:trHeight w:val="400"/>
          <w:jc w:val="right"/>
        </w:trPr>
        <w:tc>
          <w:tcPr>
            <w:tcW w:w="575" w:type="dxa"/>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2"/>
                <w:szCs w:val="22"/>
              </w:rPr>
            </w:pPr>
            <w:r w:rsidRPr="003F672D">
              <w:rPr>
                <w:rFonts w:hAnsi="標楷體" w:hint="eastAsia"/>
                <w:sz w:val="22"/>
                <w:szCs w:val="22"/>
              </w:rPr>
              <w:t>109</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400,000</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846,939</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30,000</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2</w:t>
            </w:r>
            <w:r w:rsidRPr="003F672D">
              <w:rPr>
                <w:rFonts w:hAnsi="標楷體" w:hint="eastAsia"/>
                <w:sz w:val="22"/>
                <w:szCs w:val="22"/>
              </w:rPr>
              <w:t>0,000</w:t>
            </w:r>
          </w:p>
        </w:tc>
        <w:tc>
          <w:tcPr>
            <w:tcW w:w="72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144</w:t>
            </w:r>
          </w:p>
        </w:tc>
        <w:tc>
          <w:tcPr>
            <w:tcW w:w="730"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5</w:t>
            </w:r>
            <w:r w:rsidR="00FE1841" w:rsidRPr="003F672D">
              <w:rPr>
                <w:rFonts w:hAnsi="標楷體" w:hint="eastAsia"/>
                <w:sz w:val="22"/>
                <w:szCs w:val="22"/>
              </w:rPr>
              <w:t>9</w:t>
            </w:r>
          </w:p>
        </w:tc>
        <w:tc>
          <w:tcPr>
            <w:tcW w:w="1312"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9</w:t>
            </w:r>
            <w:r w:rsidRPr="003F672D">
              <w:rPr>
                <w:rFonts w:hAnsi="標楷體"/>
                <w:sz w:val="22"/>
                <w:szCs w:val="22"/>
              </w:rPr>
              <w:t>30,052</w:t>
            </w:r>
          </w:p>
        </w:tc>
        <w:tc>
          <w:tcPr>
            <w:tcW w:w="1098"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844</w:t>
            </w:r>
            <w:r w:rsidRPr="003F672D">
              <w:rPr>
                <w:rFonts w:hAnsi="標楷體" w:hint="eastAsia"/>
                <w:sz w:val="22"/>
                <w:szCs w:val="22"/>
              </w:rPr>
              <w:t>,</w:t>
            </w:r>
            <w:r w:rsidRPr="003F672D">
              <w:rPr>
                <w:rFonts w:hAnsi="標楷體"/>
                <w:sz w:val="22"/>
                <w:szCs w:val="22"/>
              </w:rPr>
              <w:t>959</w:t>
            </w:r>
          </w:p>
        </w:tc>
      </w:tr>
      <w:tr w:rsidR="003F672D" w:rsidRPr="003F672D" w:rsidTr="00390F81">
        <w:trPr>
          <w:trHeight w:val="400"/>
          <w:jc w:val="right"/>
        </w:trPr>
        <w:tc>
          <w:tcPr>
            <w:tcW w:w="575" w:type="dxa"/>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2"/>
                <w:szCs w:val="22"/>
              </w:rPr>
            </w:pPr>
            <w:r w:rsidRPr="003F672D">
              <w:rPr>
                <w:rFonts w:hAnsi="標楷體" w:hint="eastAsia"/>
                <w:sz w:val="22"/>
                <w:szCs w:val="22"/>
              </w:rPr>
              <w:t>110</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600,</w:t>
            </w:r>
            <w:r w:rsidRPr="003F672D">
              <w:rPr>
                <w:rFonts w:hAnsi="標楷體"/>
                <w:sz w:val="22"/>
                <w:szCs w:val="22"/>
              </w:rPr>
              <w:t>000</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565,464</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2</w:t>
            </w:r>
            <w:r w:rsidRPr="003F672D">
              <w:rPr>
                <w:rFonts w:hAnsi="標楷體"/>
                <w:sz w:val="22"/>
                <w:szCs w:val="22"/>
              </w:rPr>
              <w:t>0,000</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30</w:t>
            </w:r>
            <w:r w:rsidRPr="003F672D">
              <w:rPr>
                <w:rFonts w:hAnsi="標楷體" w:hint="eastAsia"/>
                <w:sz w:val="22"/>
                <w:szCs w:val="22"/>
              </w:rPr>
              <w:t>,</w:t>
            </w:r>
            <w:r w:rsidRPr="003F672D">
              <w:rPr>
                <w:rFonts w:hAnsi="標楷體"/>
                <w:sz w:val="22"/>
                <w:szCs w:val="22"/>
              </w:rPr>
              <w:t>891</w:t>
            </w:r>
          </w:p>
        </w:tc>
        <w:tc>
          <w:tcPr>
            <w:tcW w:w="72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1</w:t>
            </w:r>
            <w:r w:rsidR="00FE1841" w:rsidRPr="003F672D">
              <w:rPr>
                <w:rFonts w:hAnsi="標楷體" w:hint="eastAsia"/>
                <w:sz w:val="22"/>
                <w:szCs w:val="22"/>
              </w:rPr>
              <w:t>12</w:t>
            </w:r>
          </w:p>
        </w:tc>
        <w:tc>
          <w:tcPr>
            <w:tcW w:w="730" w:type="dxa"/>
            <w:shd w:val="clear" w:color="auto" w:fill="auto"/>
            <w:vAlign w:val="center"/>
          </w:tcPr>
          <w:p w:rsidR="00590428" w:rsidRPr="003F672D" w:rsidRDefault="00FE1841"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56</w:t>
            </w:r>
          </w:p>
        </w:tc>
        <w:tc>
          <w:tcPr>
            <w:tcW w:w="1312"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489,758</w:t>
            </w:r>
          </w:p>
        </w:tc>
        <w:tc>
          <w:tcPr>
            <w:tcW w:w="1098"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561</w:t>
            </w:r>
            <w:r w:rsidRPr="003F672D">
              <w:rPr>
                <w:rFonts w:hAnsi="標楷體" w:hint="eastAsia"/>
                <w:sz w:val="22"/>
                <w:szCs w:val="22"/>
              </w:rPr>
              <w:t>,</w:t>
            </w:r>
            <w:r w:rsidRPr="003F672D">
              <w:rPr>
                <w:rFonts w:hAnsi="標楷體"/>
                <w:sz w:val="22"/>
                <w:szCs w:val="22"/>
              </w:rPr>
              <w:t>964</w:t>
            </w:r>
          </w:p>
        </w:tc>
      </w:tr>
      <w:tr w:rsidR="003F672D" w:rsidRPr="003F672D" w:rsidTr="00390F81">
        <w:trPr>
          <w:trHeight w:val="400"/>
          <w:jc w:val="right"/>
        </w:trPr>
        <w:tc>
          <w:tcPr>
            <w:tcW w:w="575" w:type="dxa"/>
            <w:vAlign w:val="center"/>
          </w:tcPr>
          <w:p w:rsidR="00590428" w:rsidRPr="003F672D" w:rsidRDefault="00590428" w:rsidP="00390F81">
            <w:pPr>
              <w:overflowPunct w:val="0"/>
              <w:autoSpaceDE w:val="0"/>
              <w:autoSpaceDN w:val="0"/>
              <w:spacing w:line="280" w:lineRule="exact"/>
              <w:ind w:leftChars="0" w:left="0" w:firstLineChars="0" w:firstLine="0"/>
              <w:jc w:val="center"/>
              <w:rPr>
                <w:rFonts w:hAnsi="標楷體" w:hint="eastAsia"/>
                <w:sz w:val="22"/>
                <w:szCs w:val="22"/>
              </w:rPr>
            </w:pPr>
            <w:r w:rsidRPr="003F672D">
              <w:rPr>
                <w:rFonts w:hAnsi="標楷體" w:hint="eastAsia"/>
                <w:sz w:val="22"/>
                <w:szCs w:val="22"/>
              </w:rPr>
              <w:t>111</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800,000</w:t>
            </w:r>
          </w:p>
        </w:tc>
        <w:tc>
          <w:tcPr>
            <w:tcW w:w="1051"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593</w:t>
            </w:r>
            <w:r w:rsidRPr="003F672D">
              <w:rPr>
                <w:rFonts w:hAnsi="標楷體"/>
                <w:sz w:val="22"/>
                <w:szCs w:val="22"/>
              </w:rPr>
              <w:t>,</w:t>
            </w:r>
            <w:r w:rsidRPr="003F672D">
              <w:rPr>
                <w:rFonts w:hAnsi="標楷體" w:hint="eastAsia"/>
                <w:sz w:val="22"/>
                <w:szCs w:val="22"/>
              </w:rPr>
              <w:t>659</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20,000</w:t>
            </w:r>
          </w:p>
        </w:tc>
        <w:tc>
          <w:tcPr>
            <w:tcW w:w="979" w:type="dxa"/>
            <w:shd w:val="clear" w:color="auto" w:fill="auto"/>
            <w:vAlign w:val="center"/>
          </w:tcPr>
          <w:p w:rsidR="00590428" w:rsidRPr="003F672D" w:rsidRDefault="00590428"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hint="eastAsia"/>
                <w:sz w:val="22"/>
                <w:szCs w:val="22"/>
              </w:rPr>
              <w:t>28</w:t>
            </w:r>
            <w:r w:rsidRPr="003F672D">
              <w:rPr>
                <w:rFonts w:hAnsi="標楷體"/>
                <w:sz w:val="22"/>
                <w:szCs w:val="22"/>
              </w:rPr>
              <w:t>,</w:t>
            </w:r>
            <w:r w:rsidRPr="003F672D">
              <w:rPr>
                <w:rFonts w:hAnsi="標楷體" w:hint="eastAsia"/>
                <w:sz w:val="22"/>
                <w:szCs w:val="22"/>
              </w:rPr>
              <w:t>386</w:t>
            </w:r>
          </w:p>
        </w:tc>
        <w:tc>
          <w:tcPr>
            <w:tcW w:w="729" w:type="dxa"/>
            <w:shd w:val="clear" w:color="auto" w:fill="auto"/>
            <w:vAlign w:val="center"/>
          </w:tcPr>
          <w:p w:rsidR="00590428" w:rsidRPr="003F672D" w:rsidRDefault="00FE1841"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139</w:t>
            </w:r>
          </w:p>
        </w:tc>
        <w:tc>
          <w:tcPr>
            <w:tcW w:w="730" w:type="dxa"/>
            <w:shd w:val="clear" w:color="auto" w:fill="auto"/>
            <w:vAlign w:val="center"/>
          </w:tcPr>
          <w:p w:rsidR="00590428" w:rsidRPr="003F672D" w:rsidRDefault="00FE1841"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hint="eastAsia"/>
                <w:sz w:val="22"/>
                <w:szCs w:val="22"/>
              </w:rPr>
              <w:t>73</w:t>
            </w:r>
          </w:p>
        </w:tc>
        <w:tc>
          <w:tcPr>
            <w:tcW w:w="1312" w:type="dxa"/>
            <w:shd w:val="clear" w:color="auto" w:fill="auto"/>
            <w:vAlign w:val="center"/>
          </w:tcPr>
          <w:p w:rsidR="00590428" w:rsidRPr="003F672D" w:rsidRDefault="00FE1841" w:rsidP="00390F81">
            <w:pPr>
              <w:overflowPunct w:val="0"/>
              <w:autoSpaceDE w:val="0"/>
              <w:autoSpaceDN w:val="0"/>
              <w:spacing w:line="280" w:lineRule="exact"/>
              <w:ind w:leftChars="0" w:left="0" w:firstLineChars="0" w:firstLine="0"/>
              <w:jc w:val="right"/>
              <w:rPr>
                <w:rFonts w:hAnsi="標楷體"/>
                <w:sz w:val="22"/>
                <w:szCs w:val="22"/>
              </w:rPr>
            </w:pPr>
            <w:r w:rsidRPr="003F672D">
              <w:rPr>
                <w:rFonts w:hAnsi="標楷體"/>
                <w:sz w:val="22"/>
                <w:szCs w:val="22"/>
              </w:rPr>
              <w:t>629</w:t>
            </w:r>
            <w:r w:rsidR="00590428" w:rsidRPr="003F672D">
              <w:rPr>
                <w:rFonts w:hAnsi="標楷體"/>
                <w:sz w:val="22"/>
                <w:szCs w:val="22"/>
              </w:rPr>
              <w:t>,</w:t>
            </w:r>
            <w:r w:rsidRPr="003F672D">
              <w:rPr>
                <w:rFonts w:hAnsi="標楷體"/>
                <w:sz w:val="22"/>
                <w:szCs w:val="22"/>
              </w:rPr>
              <w:t>018</w:t>
            </w:r>
          </w:p>
        </w:tc>
        <w:tc>
          <w:tcPr>
            <w:tcW w:w="1098" w:type="dxa"/>
            <w:shd w:val="clear" w:color="auto" w:fill="auto"/>
            <w:vAlign w:val="center"/>
          </w:tcPr>
          <w:p w:rsidR="00590428" w:rsidRPr="003F672D" w:rsidRDefault="00FE1841" w:rsidP="00390F81">
            <w:pPr>
              <w:overflowPunct w:val="0"/>
              <w:autoSpaceDE w:val="0"/>
              <w:autoSpaceDN w:val="0"/>
              <w:spacing w:line="280" w:lineRule="exact"/>
              <w:ind w:leftChars="0" w:left="0" w:firstLineChars="0" w:firstLine="0"/>
              <w:jc w:val="right"/>
              <w:rPr>
                <w:rFonts w:hAnsi="標楷體" w:hint="eastAsia"/>
                <w:sz w:val="22"/>
                <w:szCs w:val="22"/>
              </w:rPr>
            </w:pPr>
            <w:r w:rsidRPr="003F672D">
              <w:rPr>
                <w:rFonts w:hAnsi="標楷體"/>
                <w:sz w:val="22"/>
                <w:szCs w:val="22"/>
              </w:rPr>
              <w:t>573</w:t>
            </w:r>
            <w:r w:rsidR="00590428" w:rsidRPr="003F672D">
              <w:rPr>
                <w:rFonts w:hAnsi="標楷體"/>
                <w:sz w:val="22"/>
                <w:szCs w:val="22"/>
              </w:rPr>
              <w:t>,</w:t>
            </w:r>
            <w:r w:rsidRPr="003F672D">
              <w:rPr>
                <w:rFonts w:hAnsi="標楷體"/>
                <w:sz w:val="22"/>
                <w:szCs w:val="22"/>
              </w:rPr>
              <w:t>660</w:t>
            </w:r>
          </w:p>
        </w:tc>
      </w:tr>
      <w:tr w:rsidR="00223501" w:rsidRPr="003F672D" w:rsidTr="00390F81">
        <w:trPr>
          <w:trHeight w:val="400"/>
          <w:jc w:val="right"/>
        </w:trPr>
        <w:tc>
          <w:tcPr>
            <w:tcW w:w="4635" w:type="dxa"/>
            <w:gridSpan w:val="5"/>
            <w:vAlign w:val="center"/>
          </w:tcPr>
          <w:p w:rsidR="00223501" w:rsidRPr="003F672D" w:rsidRDefault="00223501" w:rsidP="00390F81">
            <w:pPr>
              <w:overflowPunct w:val="0"/>
              <w:autoSpaceDE w:val="0"/>
              <w:autoSpaceDN w:val="0"/>
              <w:spacing w:line="280" w:lineRule="exact"/>
              <w:ind w:leftChars="0" w:left="0" w:firstLineChars="0" w:firstLine="0"/>
              <w:jc w:val="center"/>
              <w:rPr>
                <w:rFonts w:hAnsi="標楷體" w:hint="eastAsia"/>
                <w:sz w:val="22"/>
                <w:szCs w:val="22"/>
              </w:rPr>
            </w:pPr>
            <w:r>
              <w:rPr>
                <w:rFonts w:hAnsi="標楷體" w:hint="eastAsia"/>
                <w:sz w:val="22"/>
                <w:szCs w:val="22"/>
              </w:rPr>
              <w:t>合     計</w:t>
            </w:r>
          </w:p>
        </w:tc>
        <w:tc>
          <w:tcPr>
            <w:tcW w:w="729" w:type="dxa"/>
            <w:shd w:val="clear" w:color="auto" w:fill="auto"/>
            <w:vAlign w:val="center"/>
          </w:tcPr>
          <w:p w:rsidR="00223501" w:rsidRPr="003F672D" w:rsidRDefault="00223501" w:rsidP="00390F81">
            <w:pPr>
              <w:overflowPunct w:val="0"/>
              <w:autoSpaceDE w:val="0"/>
              <w:autoSpaceDN w:val="0"/>
              <w:spacing w:line="280" w:lineRule="exact"/>
              <w:ind w:leftChars="0" w:left="0" w:firstLineChars="0" w:firstLine="0"/>
              <w:jc w:val="right"/>
              <w:rPr>
                <w:rFonts w:hAnsi="標楷體" w:hint="eastAsia"/>
                <w:sz w:val="22"/>
                <w:szCs w:val="22"/>
              </w:rPr>
            </w:pPr>
            <w:r>
              <w:rPr>
                <w:rFonts w:hAnsi="標楷體" w:hint="eastAsia"/>
                <w:sz w:val="22"/>
                <w:szCs w:val="22"/>
              </w:rPr>
              <w:t>606</w:t>
            </w:r>
          </w:p>
        </w:tc>
        <w:tc>
          <w:tcPr>
            <w:tcW w:w="730" w:type="dxa"/>
            <w:shd w:val="clear" w:color="auto" w:fill="auto"/>
            <w:vAlign w:val="center"/>
          </w:tcPr>
          <w:p w:rsidR="00223501" w:rsidRPr="003F672D" w:rsidRDefault="00223501" w:rsidP="00390F81">
            <w:pPr>
              <w:overflowPunct w:val="0"/>
              <w:autoSpaceDE w:val="0"/>
              <w:autoSpaceDN w:val="0"/>
              <w:spacing w:line="280" w:lineRule="exact"/>
              <w:ind w:leftChars="0" w:left="0" w:firstLineChars="0" w:firstLine="0"/>
              <w:jc w:val="right"/>
              <w:rPr>
                <w:rFonts w:hAnsi="標楷體" w:hint="eastAsia"/>
                <w:sz w:val="22"/>
                <w:szCs w:val="22"/>
              </w:rPr>
            </w:pPr>
            <w:r>
              <w:rPr>
                <w:rFonts w:hAnsi="標楷體" w:hint="eastAsia"/>
                <w:sz w:val="22"/>
                <w:szCs w:val="22"/>
              </w:rPr>
              <w:t>261</w:t>
            </w:r>
          </w:p>
        </w:tc>
        <w:tc>
          <w:tcPr>
            <w:tcW w:w="1312" w:type="dxa"/>
            <w:shd w:val="clear" w:color="auto" w:fill="auto"/>
            <w:vAlign w:val="center"/>
          </w:tcPr>
          <w:p w:rsidR="00223501" w:rsidRPr="003F672D" w:rsidRDefault="00223501" w:rsidP="00390F81">
            <w:pPr>
              <w:overflowPunct w:val="0"/>
              <w:autoSpaceDE w:val="0"/>
              <w:autoSpaceDN w:val="0"/>
              <w:spacing w:line="280" w:lineRule="exact"/>
              <w:ind w:leftChars="0" w:left="0" w:firstLineChars="0" w:firstLine="0"/>
              <w:jc w:val="right"/>
              <w:rPr>
                <w:rFonts w:hAnsi="標楷體"/>
                <w:sz w:val="22"/>
                <w:szCs w:val="22"/>
              </w:rPr>
            </w:pPr>
            <w:r>
              <w:rPr>
                <w:rFonts w:hAnsi="標楷體" w:hint="eastAsia"/>
                <w:sz w:val="22"/>
                <w:szCs w:val="22"/>
              </w:rPr>
              <w:t>2</w:t>
            </w:r>
            <w:r>
              <w:rPr>
                <w:rFonts w:hAnsi="標楷體"/>
                <w:sz w:val="22"/>
                <w:szCs w:val="22"/>
              </w:rPr>
              <w:t>,</w:t>
            </w:r>
            <w:r>
              <w:rPr>
                <w:rFonts w:hAnsi="標楷體" w:hint="eastAsia"/>
                <w:sz w:val="22"/>
                <w:szCs w:val="22"/>
              </w:rPr>
              <w:t>971</w:t>
            </w:r>
            <w:r>
              <w:rPr>
                <w:rFonts w:hAnsi="標楷體"/>
                <w:sz w:val="22"/>
                <w:szCs w:val="22"/>
              </w:rPr>
              <w:t>,</w:t>
            </w:r>
            <w:r>
              <w:rPr>
                <w:rFonts w:hAnsi="標楷體" w:hint="eastAsia"/>
                <w:sz w:val="22"/>
                <w:szCs w:val="22"/>
              </w:rPr>
              <w:t>898</w:t>
            </w:r>
          </w:p>
        </w:tc>
        <w:tc>
          <w:tcPr>
            <w:tcW w:w="1098" w:type="dxa"/>
            <w:shd w:val="clear" w:color="auto" w:fill="auto"/>
            <w:vAlign w:val="center"/>
          </w:tcPr>
          <w:p w:rsidR="00223501" w:rsidRPr="003F672D" w:rsidRDefault="00223501" w:rsidP="00390F81">
            <w:pPr>
              <w:overflowPunct w:val="0"/>
              <w:autoSpaceDE w:val="0"/>
              <w:autoSpaceDN w:val="0"/>
              <w:spacing w:line="280" w:lineRule="exact"/>
              <w:ind w:leftChars="0" w:left="0" w:firstLineChars="0" w:firstLine="0"/>
              <w:jc w:val="right"/>
              <w:rPr>
                <w:rFonts w:hAnsi="標楷體"/>
                <w:sz w:val="22"/>
                <w:szCs w:val="22"/>
              </w:rPr>
            </w:pPr>
            <w:r>
              <w:rPr>
                <w:rFonts w:hAnsi="標楷體" w:hint="eastAsia"/>
                <w:sz w:val="22"/>
                <w:szCs w:val="22"/>
              </w:rPr>
              <w:t>2</w:t>
            </w:r>
            <w:r>
              <w:rPr>
                <w:rFonts w:hAnsi="標楷體"/>
                <w:sz w:val="22"/>
                <w:szCs w:val="22"/>
              </w:rPr>
              <w:t>,</w:t>
            </w:r>
            <w:r>
              <w:rPr>
                <w:rFonts w:hAnsi="標楷體" w:hint="eastAsia"/>
                <w:sz w:val="22"/>
                <w:szCs w:val="22"/>
              </w:rPr>
              <w:t>659</w:t>
            </w:r>
            <w:r>
              <w:rPr>
                <w:rFonts w:hAnsi="標楷體"/>
                <w:sz w:val="22"/>
                <w:szCs w:val="22"/>
              </w:rPr>
              <w:t>,</w:t>
            </w:r>
            <w:r>
              <w:rPr>
                <w:rFonts w:hAnsi="標楷體" w:hint="eastAsia"/>
                <w:sz w:val="22"/>
                <w:szCs w:val="22"/>
              </w:rPr>
              <w:t>606</w:t>
            </w:r>
          </w:p>
        </w:tc>
      </w:tr>
    </w:tbl>
    <w:p w:rsidR="00590428" w:rsidRPr="003F672D" w:rsidRDefault="00590428" w:rsidP="00590428">
      <w:pPr>
        <w:spacing w:line="320" w:lineRule="exact"/>
        <w:ind w:leftChars="0" w:left="1216" w:hangingChars="500" w:hanging="1216"/>
        <w:rPr>
          <w:rFonts w:hint="eastAsia"/>
          <w:b/>
          <w:sz w:val="24"/>
        </w:rPr>
      </w:pPr>
      <w:r w:rsidRPr="003F672D">
        <w:rPr>
          <w:rFonts w:hAnsi="標楷體" w:hint="eastAsia"/>
          <w:sz w:val="24"/>
        </w:rPr>
        <w:t>資料來源：國發</w:t>
      </w:r>
      <w:r w:rsidR="000155C7">
        <w:rPr>
          <w:rFonts w:hAnsi="標楷體" w:hint="eastAsia"/>
          <w:sz w:val="24"/>
        </w:rPr>
        <w:t>會</w:t>
      </w:r>
      <w:r w:rsidRPr="003F672D">
        <w:rPr>
          <w:rFonts w:hint="eastAsia"/>
          <w:sz w:val="24"/>
        </w:rPr>
        <w:t>提供</w:t>
      </w:r>
      <w:r w:rsidRPr="003F672D">
        <w:rPr>
          <w:rFonts w:hAnsi="標楷體" w:hint="eastAsia"/>
          <w:sz w:val="24"/>
        </w:rPr>
        <w:t>。</w:t>
      </w:r>
    </w:p>
    <w:p w:rsidR="007A4AC2" w:rsidRPr="003F672D" w:rsidRDefault="007A4AC2" w:rsidP="00590428">
      <w:pPr>
        <w:ind w:left="849" w:hangingChars="100" w:hanging="283"/>
        <w:rPr>
          <w:rFonts w:cs="華康楷書體W5外字集" w:hint="eastAsia"/>
          <w:b/>
        </w:rPr>
      </w:pPr>
      <w:r w:rsidRPr="003F672D">
        <w:rPr>
          <w:rFonts w:hint="eastAsia"/>
          <w:b/>
        </w:rPr>
        <w:t>(一)</w:t>
      </w:r>
      <w:r w:rsidR="00882476" w:rsidRPr="00882476">
        <w:rPr>
          <w:rFonts w:hint="eastAsia"/>
          <w:b/>
        </w:rPr>
        <w:t>111年度創業天使投資方案預算執行率未達8成</w:t>
      </w:r>
      <w:r w:rsidR="00882476">
        <w:rPr>
          <w:rFonts w:hint="eastAsia"/>
          <w:b/>
        </w:rPr>
        <w:t>，</w:t>
      </w:r>
      <w:r w:rsidR="00882476" w:rsidRPr="00882476">
        <w:rPr>
          <w:rFonts w:hint="eastAsia"/>
          <w:b/>
        </w:rPr>
        <w:t>投資規劃及執行情形容有改善空間</w:t>
      </w:r>
    </w:p>
    <w:p w:rsidR="007A4AC2" w:rsidRDefault="004774D6" w:rsidP="00A73654">
      <w:pPr>
        <w:adjustRightInd w:val="0"/>
        <w:ind w:leftChars="300" w:left="850" w:firstLine="566"/>
      </w:pPr>
      <w:r w:rsidRPr="00945135">
        <w:rPr>
          <w:rFonts w:hint="eastAsia"/>
        </w:rPr>
        <w:t>為健全新創事業投資市場機制，改善台灣天使投資環境</w:t>
      </w:r>
      <w:r w:rsidR="007A4AC2" w:rsidRPr="00945135">
        <w:rPr>
          <w:rFonts w:hint="eastAsia"/>
        </w:rPr>
        <w:t>，國發基金於106年3月</w:t>
      </w:r>
      <w:r w:rsidR="007D76B6" w:rsidRPr="00945135">
        <w:rPr>
          <w:rFonts w:hint="eastAsia"/>
        </w:rPr>
        <w:t>通過</w:t>
      </w:r>
      <w:r w:rsidR="00945135" w:rsidRPr="00945135">
        <w:rPr>
          <w:rFonts w:hint="eastAsia"/>
        </w:rPr>
        <w:t>辦理</w:t>
      </w:r>
      <w:r w:rsidR="007A4AC2" w:rsidRPr="00945135">
        <w:rPr>
          <w:rFonts w:hint="eastAsia"/>
        </w:rPr>
        <w:t>「行政院國家發展基金創業天使投資方案」，</w:t>
      </w:r>
      <w:r w:rsidR="00F801BE">
        <w:rPr>
          <w:rFonts w:hint="eastAsia"/>
        </w:rPr>
        <w:t>投資</w:t>
      </w:r>
      <w:r w:rsidRPr="00945135">
        <w:rPr>
          <w:rFonts w:hint="eastAsia"/>
        </w:rPr>
        <w:t>額度匡列10億元，</w:t>
      </w:r>
      <w:r w:rsidR="00945135" w:rsidRPr="00945135">
        <w:rPr>
          <w:rFonts w:hint="eastAsia"/>
        </w:rPr>
        <w:t>並自107年5月正式啟動，</w:t>
      </w:r>
      <w:r w:rsidRPr="00945135">
        <w:rPr>
          <w:rFonts w:hint="eastAsia"/>
        </w:rPr>
        <w:t>由</w:t>
      </w:r>
      <w:r w:rsidR="00590428" w:rsidRPr="00945135">
        <w:rPr>
          <w:rFonts w:hint="eastAsia"/>
        </w:rPr>
        <w:t>國發基金</w:t>
      </w:r>
      <w:r w:rsidRPr="00945135">
        <w:rPr>
          <w:rFonts w:hint="eastAsia"/>
        </w:rPr>
        <w:t>與天使投資人共同投資，並提供新創企業創立初期營運資金，運用天使投資人投資經驗，提供被投資事業後續輔導諮詢與網絡連結</w:t>
      </w:r>
      <w:r w:rsidR="007A4AC2" w:rsidRPr="00945135">
        <w:rPr>
          <w:rFonts w:hint="eastAsia"/>
        </w:rPr>
        <w:t>；</w:t>
      </w:r>
      <w:r w:rsidR="00945135" w:rsidRPr="00945135">
        <w:rPr>
          <w:rFonts w:hint="eastAsia"/>
        </w:rPr>
        <w:t>經近年持續滾動修正該方案，匡列額度增列至50億元</w:t>
      </w:r>
      <w:r w:rsidR="00882476" w:rsidRPr="00882476">
        <w:rPr>
          <w:vertAlign w:val="superscript"/>
        </w:rPr>
        <w:footnoteReference w:id="2"/>
      </w:r>
      <w:r w:rsidR="00945135" w:rsidRPr="00945135">
        <w:rPr>
          <w:rFonts w:hint="eastAsia"/>
        </w:rPr>
        <w:t>，執行期間修正為自通過施行日至114年12月31</w:t>
      </w:r>
      <w:r w:rsidR="00A73654">
        <w:rPr>
          <w:rFonts w:hint="eastAsia"/>
        </w:rPr>
        <w:t>日止均得受理申請，強化與國內外投資機構共同投資，持續提供新創事業後續發展所需資金</w:t>
      </w:r>
      <w:r w:rsidR="00945135" w:rsidRPr="00945135">
        <w:rPr>
          <w:rFonts w:hint="eastAsia"/>
        </w:rPr>
        <w:t>，並放寬新創事業申請資格及簡化申請手續等。</w:t>
      </w:r>
      <w:r w:rsidR="00F801BE" w:rsidRPr="0012740D">
        <w:rPr>
          <w:rFonts w:hint="eastAsia"/>
        </w:rPr>
        <w:t>111年度「創業天使投資方案」</w:t>
      </w:r>
      <w:r w:rsidR="004A7391" w:rsidRPr="004A7391">
        <w:rPr>
          <w:rFonts w:hint="eastAsia"/>
        </w:rPr>
        <w:t>之投資決算數5億9,365萬9千元</w:t>
      </w:r>
      <w:r w:rsidR="004A7391">
        <w:rPr>
          <w:rFonts w:hint="eastAsia"/>
        </w:rPr>
        <w:t>，</w:t>
      </w:r>
      <w:r w:rsidR="0012740D" w:rsidRPr="0012740D">
        <w:rPr>
          <w:rFonts w:hint="eastAsia"/>
        </w:rPr>
        <w:t>預算</w:t>
      </w:r>
      <w:r w:rsidR="00F801BE" w:rsidRPr="0012740D">
        <w:rPr>
          <w:rFonts w:hint="eastAsia"/>
        </w:rPr>
        <w:t>執行率</w:t>
      </w:r>
      <w:r w:rsidR="004A7391" w:rsidRPr="004A7391">
        <w:t>74.21%</w:t>
      </w:r>
      <w:r w:rsidR="00F801BE" w:rsidRPr="0012740D">
        <w:rPr>
          <w:rFonts w:hint="eastAsia"/>
        </w:rPr>
        <w:t>，為自108</w:t>
      </w:r>
      <w:r w:rsidR="00882476">
        <w:rPr>
          <w:rFonts w:hint="eastAsia"/>
        </w:rPr>
        <w:t>年度以來最低比率</w:t>
      </w:r>
      <w:r w:rsidR="0012740D" w:rsidRPr="0012740D">
        <w:rPr>
          <w:rFonts w:hint="eastAsia"/>
        </w:rPr>
        <w:t>，投資</w:t>
      </w:r>
      <w:r w:rsidR="00882476">
        <w:rPr>
          <w:rFonts w:hint="eastAsia"/>
        </w:rPr>
        <w:t>規劃及執行</w:t>
      </w:r>
      <w:r w:rsidR="0012740D" w:rsidRPr="0012740D">
        <w:rPr>
          <w:rFonts w:hint="eastAsia"/>
        </w:rPr>
        <w:t>情形容有改善空間</w:t>
      </w:r>
      <w:r w:rsidR="00F801BE" w:rsidRPr="0012740D">
        <w:rPr>
          <w:rFonts w:hint="eastAsia"/>
        </w:rPr>
        <w:t>。</w:t>
      </w:r>
    </w:p>
    <w:p w:rsidR="007A4AC2" w:rsidRPr="003F672D" w:rsidRDefault="007A4AC2" w:rsidP="0082547F">
      <w:pPr>
        <w:ind w:left="849" w:hangingChars="100" w:hanging="283"/>
        <w:rPr>
          <w:rFonts w:cs="細明體" w:hint="eastAsia"/>
        </w:rPr>
      </w:pPr>
      <w:r w:rsidRPr="003F672D">
        <w:rPr>
          <w:rFonts w:hint="eastAsia"/>
          <w:b/>
        </w:rPr>
        <w:t>(二)部分投資事業</w:t>
      </w:r>
      <w:r w:rsidR="005F442C" w:rsidRPr="003F672D">
        <w:rPr>
          <w:rFonts w:hint="eastAsia"/>
          <w:b/>
        </w:rPr>
        <w:t>因產品開發未如預期等原因辦理清算解散</w:t>
      </w:r>
      <w:r w:rsidRPr="003F672D">
        <w:rPr>
          <w:rFonts w:hint="eastAsia"/>
          <w:b/>
        </w:rPr>
        <w:t>，致該基金認列</w:t>
      </w:r>
      <w:r w:rsidR="00744FB1" w:rsidRPr="003F672D">
        <w:rPr>
          <w:rFonts w:hint="eastAsia"/>
          <w:b/>
        </w:rPr>
        <w:t>投資損失，允宜妥為研擬</w:t>
      </w:r>
      <w:r w:rsidRPr="003F672D">
        <w:rPr>
          <w:rFonts w:hint="eastAsia"/>
          <w:b/>
        </w:rPr>
        <w:t>因應</w:t>
      </w:r>
      <w:r w:rsidR="00744FB1" w:rsidRPr="003F672D">
        <w:rPr>
          <w:rFonts w:hint="eastAsia"/>
          <w:b/>
        </w:rPr>
        <w:t>對策</w:t>
      </w:r>
      <w:r w:rsidR="00882476">
        <w:rPr>
          <w:rFonts w:hint="eastAsia"/>
          <w:b/>
        </w:rPr>
        <w:t>加強控管</w:t>
      </w:r>
    </w:p>
    <w:p w:rsidR="007A4AC2" w:rsidRPr="003F672D" w:rsidRDefault="00D32B2D" w:rsidP="005F442C">
      <w:pPr>
        <w:adjustRightInd w:val="0"/>
        <w:ind w:leftChars="300" w:left="850" w:firstLine="566"/>
        <w:rPr>
          <w:rFonts w:hAnsi="標楷體" w:cs="細明體"/>
        </w:rPr>
      </w:pPr>
      <w:r>
        <w:rPr>
          <w:rFonts w:cs="細明體" w:hint="eastAsia"/>
        </w:rPr>
        <w:t>107</w:t>
      </w:r>
      <w:r w:rsidR="007A4AC2" w:rsidRPr="003F672D">
        <w:rPr>
          <w:rFonts w:cs="細明體" w:hint="eastAsia"/>
        </w:rPr>
        <w:t>至111年底止，</w:t>
      </w:r>
      <w:r w:rsidR="007A4AC2" w:rsidRPr="003F672D">
        <w:rPr>
          <w:rFonts w:cs="細明體"/>
        </w:rPr>
        <w:t>創業天使投資方案</w:t>
      </w:r>
      <w:r>
        <w:rPr>
          <w:rFonts w:cs="細明體" w:hint="eastAsia"/>
        </w:rPr>
        <w:t>累計</w:t>
      </w:r>
      <w:r w:rsidR="007A4AC2" w:rsidRPr="003F672D">
        <w:rPr>
          <w:rFonts w:cs="細明體"/>
        </w:rPr>
        <w:t>申請件數</w:t>
      </w:r>
      <w:r w:rsidR="00387E09">
        <w:rPr>
          <w:rFonts w:cs="細明體" w:hint="eastAsia"/>
        </w:rPr>
        <w:t>606</w:t>
      </w:r>
      <w:r w:rsidR="007A4AC2" w:rsidRPr="003F672D">
        <w:rPr>
          <w:rFonts w:cs="細明體" w:hint="eastAsia"/>
        </w:rPr>
        <w:t>家</w:t>
      </w:r>
      <w:r w:rsidR="007A4AC2" w:rsidRPr="003F672D">
        <w:rPr>
          <w:rFonts w:cs="細明體"/>
        </w:rPr>
        <w:t>，</w:t>
      </w:r>
      <w:r w:rsidR="007A4AC2" w:rsidRPr="003F672D">
        <w:rPr>
          <w:rFonts w:cs="細明體" w:hint="eastAsia"/>
        </w:rPr>
        <w:t>其中2</w:t>
      </w:r>
      <w:r w:rsidR="00387E09">
        <w:rPr>
          <w:rFonts w:cs="細明體" w:hint="eastAsia"/>
        </w:rPr>
        <w:t>61</w:t>
      </w:r>
      <w:r w:rsidR="007A4AC2" w:rsidRPr="003F672D">
        <w:rPr>
          <w:rFonts w:cs="細明體" w:hint="eastAsia"/>
        </w:rPr>
        <w:t>家新創事業通過投資決議</w:t>
      </w:r>
      <w:r w:rsidR="007A4AC2" w:rsidRPr="003F672D">
        <w:rPr>
          <w:rFonts w:cs="細明體"/>
        </w:rPr>
        <w:t>，</w:t>
      </w:r>
      <w:r w:rsidR="00882476">
        <w:rPr>
          <w:rFonts w:cs="細明體" w:hint="eastAsia"/>
        </w:rPr>
        <w:t>累計</w:t>
      </w:r>
      <w:r w:rsidR="007A4AC2" w:rsidRPr="003F672D">
        <w:rPr>
          <w:rFonts w:cs="細明體"/>
        </w:rPr>
        <w:t>核准投資金額</w:t>
      </w:r>
      <w:r w:rsidR="007A4AC2" w:rsidRPr="003F672D">
        <w:rPr>
          <w:rFonts w:cs="細明體" w:hint="eastAsia"/>
        </w:rPr>
        <w:t>2</w:t>
      </w:r>
      <w:r w:rsidR="00387E09">
        <w:rPr>
          <w:rFonts w:cs="細明體" w:hint="eastAsia"/>
        </w:rPr>
        <w:t>9</w:t>
      </w:r>
      <w:r w:rsidR="007A4AC2" w:rsidRPr="003F672D">
        <w:rPr>
          <w:rFonts w:cs="細明體" w:hint="eastAsia"/>
        </w:rPr>
        <w:t>.</w:t>
      </w:r>
      <w:r w:rsidR="00387E09">
        <w:rPr>
          <w:rFonts w:cs="細明體" w:hint="eastAsia"/>
        </w:rPr>
        <w:t>72</w:t>
      </w:r>
      <w:r w:rsidR="007A4AC2" w:rsidRPr="003F672D">
        <w:rPr>
          <w:rFonts w:cs="細明體" w:hint="eastAsia"/>
        </w:rPr>
        <w:t>億元(詳表1)，</w:t>
      </w:r>
      <w:r w:rsidR="00874DE1" w:rsidRPr="003F672D">
        <w:rPr>
          <w:rFonts w:cs="細明體" w:hint="eastAsia"/>
        </w:rPr>
        <w:t>並已撥付</w:t>
      </w:r>
      <w:r w:rsidR="00387E09">
        <w:rPr>
          <w:rFonts w:cs="細明體" w:hint="eastAsia"/>
        </w:rPr>
        <w:t>26.60</w:t>
      </w:r>
      <w:r w:rsidR="00874DE1" w:rsidRPr="003F672D">
        <w:rPr>
          <w:rFonts w:cs="細明體" w:hint="eastAsia"/>
        </w:rPr>
        <w:t>億元</w:t>
      </w:r>
      <w:r w:rsidR="007A4AC2" w:rsidRPr="003F672D">
        <w:rPr>
          <w:rFonts w:cs="細明體" w:hint="eastAsia"/>
        </w:rPr>
        <w:t>。</w:t>
      </w:r>
      <w:r w:rsidR="00882476">
        <w:rPr>
          <w:rFonts w:hAnsi="標楷體" w:cs="細明體" w:hint="eastAsia"/>
        </w:rPr>
        <w:t>檢視</w:t>
      </w:r>
      <w:r w:rsidR="007A4AC2" w:rsidRPr="003F672D">
        <w:rPr>
          <w:rFonts w:hAnsi="標楷體" w:cs="細明體" w:hint="eastAsia"/>
        </w:rPr>
        <w:t>截至111</w:t>
      </w:r>
      <w:r w:rsidR="0082547F" w:rsidRPr="003F672D">
        <w:rPr>
          <w:rFonts w:hAnsi="標楷體" w:cs="細明體" w:hint="eastAsia"/>
        </w:rPr>
        <w:t>年</w:t>
      </w:r>
      <w:r w:rsidR="007A4AC2" w:rsidRPr="003F672D">
        <w:rPr>
          <w:rFonts w:hAnsi="標楷體" w:cs="細明體" w:hint="eastAsia"/>
        </w:rPr>
        <w:t>底創業天使投資方案處分事業情形(詳表2)</w:t>
      </w:r>
      <w:r w:rsidR="005F442C" w:rsidRPr="003F672D">
        <w:rPr>
          <w:rFonts w:hAnsi="標楷體" w:cs="細明體" w:hint="eastAsia"/>
        </w:rPr>
        <w:t>，</w:t>
      </w:r>
      <w:r>
        <w:rPr>
          <w:rFonts w:hAnsi="標楷體" w:cs="細明體" w:hint="eastAsia"/>
        </w:rPr>
        <w:t>已處分14家新創事業，其中109年度及111年度分別因</w:t>
      </w:r>
      <w:r w:rsidR="007A4AC2" w:rsidRPr="003F672D">
        <w:rPr>
          <w:rFonts w:hAnsi="標楷體" w:cs="細明體" w:hint="eastAsia"/>
        </w:rPr>
        <w:t>投資事業Trinalog Inc.</w:t>
      </w:r>
      <w:r w:rsidR="005F442C" w:rsidRPr="003F672D">
        <w:rPr>
          <w:rFonts w:hAnsi="標楷體" w:cs="細明體" w:hint="eastAsia"/>
        </w:rPr>
        <w:t>產品開發未如預期</w:t>
      </w:r>
      <w:r>
        <w:rPr>
          <w:rFonts w:hAnsi="標楷體" w:cs="細明體" w:hint="eastAsia"/>
        </w:rPr>
        <w:t>及</w:t>
      </w:r>
      <w:r w:rsidR="005F442C" w:rsidRPr="003F672D">
        <w:rPr>
          <w:rFonts w:hAnsi="標楷體" w:cs="細明體"/>
        </w:rPr>
        <w:t>Alchema Inc.</w:t>
      </w:r>
      <w:r w:rsidR="005F442C" w:rsidRPr="003F672D">
        <w:rPr>
          <w:rFonts w:hAnsi="標楷體" w:cs="細明體" w:hint="eastAsia"/>
        </w:rPr>
        <w:t>公司轉型失敗</w:t>
      </w:r>
      <w:r w:rsidR="00882476">
        <w:rPr>
          <w:rFonts w:hAnsi="標楷體" w:cs="細明體" w:hint="eastAsia"/>
        </w:rPr>
        <w:t>等</w:t>
      </w:r>
      <w:r w:rsidR="005F442C" w:rsidRPr="003F672D">
        <w:rPr>
          <w:rFonts w:hAnsi="標楷體" w:cs="細明體" w:hint="eastAsia"/>
        </w:rPr>
        <w:t>，爰</w:t>
      </w:r>
      <w:r w:rsidR="005362C0">
        <w:rPr>
          <w:rFonts w:hAnsi="標楷體" w:cs="細明體" w:hint="eastAsia"/>
        </w:rPr>
        <w:t>均</w:t>
      </w:r>
      <w:r w:rsidR="005F442C" w:rsidRPr="003F672D">
        <w:rPr>
          <w:rFonts w:hAnsi="標楷體" w:cs="細明體" w:hint="eastAsia"/>
        </w:rPr>
        <w:t>辦理清算解散</w:t>
      </w:r>
      <w:r w:rsidR="007A4AC2" w:rsidRPr="003F672D">
        <w:rPr>
          <w:rFonts w:hAnsi="標楷體" w:cs="細明體" w:hint="eastAsia"/>
        </w:rPr>
        <w:t>，國發基金</w:t>
      </w:r>
      <w:r w:rsidR="00882476">
        <w:rPr>
          <w:rFonts w:hAnsi="標楷體" w:cs="細明體" w:hint="eastAsia"/>
        </w:rPr>
        <w:t>將全數投資金額轉</w:t>
      </w:r>
      <w:r w:rsidR="00744FB1" w:rsidRPr="003F672D">
        <w:rPr>
          <w:rFonts w:hAnsi="標楷體" w:cs="細明體" w:hint="eastAsia"/>
        </w:rPr>
        <w:t>認列</w:t>
      </w:r>
      <w:r w:rsidR="007A4AC2" w:rsidRPr="003F672D">
        <w:rPr>
          <w:rFonts w:hAnsi="標楷體" w:cs="細明體" w:hint="eastAsia"/>
        </w:rPr>
        <w:t>投資損失787</w:t>
      </w:r>
      <w:r w:rsidR="00744FB1" w:rsidRPr="003F672D">
        <w:rPr>
          <w:rFonts w:hAnsi="標楷體" w:cs="細明體" w:hint="eastAsia"/>
        </w:rPr>
        <w:t>萬</w:t>
      </w:r>
      <w:r w:rsidR="00CF401A" w:rsidRPr="003F672D">
        <w:rPr>
          <w:rFonts w:hAnsi="標楷體" w:cs="細明體" w:hint="eastAsia"/>
        </w:rPr>
        <w:t>元</w:t>
      </w:r>
      <w:r w:rsidR="00744FB1" w:rsidRPr="003F672D">
        <w:rPr>
          <w:rFonts w:hAnsi="標楷體" w:cs="細明體" w:hint="eastAsia"/>
        </w:rPr>
        <w:t>及1</w:t>
      </w:r>
      <w:r w:rsidR="00744FB1" w:rsidRPr="003F672D">
        <w:rPr>
          <w:rFonts w:hAnsi="標楷體" w:cs="細明體"/>
        </w:rPr>
        <w:t>,</w:t>
      </w:r>
      <w:r w:rsidR="001A727C">
        <w:rPr>
          <w:rFonts w:hAnsi="標楷體" w:cs="細明體" w:hint="eastAsia"/>
        </w:rPr>
        <w:t>817</w:t>
      </w:r>
      <w:r w:rsidR="00744FB1" w:rsidRPr="003F672D">
        <w:rPr>
          <w:rFonts w:hAnsi="標楷體" w:cs="細明體" w:hint="eastAsia"/>
        </w:rPr>
        <w:t>萬1千元</w:t>
      </w:r>
      <w:r w:rsidR="00CF401A" w:rsidRPr="003F672D">
        <w:rPr>
          <w:rFonts w:hAnsi="標楷體" w:cs="細明體" w:hint="eastAsia"/>
        </w:rPr>
        <w:t>。經詢</w:t>
      </w:r>
      <w:r w:rsidR="00217D0B">
        <w:rPr>
          <w:rFonts w:hAnsi="標楷體" w:cs="細明體" w:hint="eastAsia"/>
        </w:rPr>
        <w:t>據國發會</w:t>
      </w:r>
      <w:r w:rsidR="007A4AC2" w:rsidRPr="003F672D">
        <w:rPr>
          <w:rFonts w:hAnsi="標楷體" w:cs="細明體" w:hint="eastAsia"/>
        </w:rPr>
        <w:t>說明，</w:t>
      </w:r>
      <w:r w:rsidR="005F442C" w:rsidRPr="003F672D">
        <w:rPr>
          <w:rFonts w:hAnsi="標楷體" w:cs="細明體" w:hint="eastAsia"/>
        </w:rPr>
        <w:t>創業天使投資方案轉投資事業多數為早期且高風險之新創事業，部分個案或有營運未如預期情形，該基金針對</w:t>
      </w:r>
      <w:r w:rsidR="00FE1841" w:rsidRPr="003F672D">
        <w:rPr>
          <w:rFonts w:hAnsi="標楷體" w:cs="細明體" w:hint="eastAsia"/>
        </w:rPr>
        <w:t>前述情形有以下</w:t>
      </w:r>
      <w:r w:rsidR="005F442C" w:rsidRPr="003F672D">
        <w:rPr>
          <w:rFonts w:hAnsi="標楷體" w:cs="細明體" w:hint="eastAsia"/>
        </w:rPr>
        <w:t>因應措施：1.按季</w:t>
      </w:r>
      <w:r w:rsidR="00217D0B">
        <w:rPr>
          <w:rFonts w:hAnsi="標楷體" w:cs="細明體" w:hint="eastAsia"/>
        </w:rPr>
        <w:t>徵提公司營運概況表及財務報表，以了解公司營運、財務狀況及營運規劃</w:t>
      </w:r>
      <w:r w:rsidR="005F442C" w:rsidRPr="003F672D">
        <w:rPr>
          <w:rFonts w:hAnsi="標楷體" w:cs="細明體" w:hint="eastAsia"/>
        </w:rPr>
        <w:t>達成情形。2.安排訪視及參與公司董事會與股東會，督促公司積極研提及執行相關改善措施。3.洽請搭配投資之天使投資人共同協助公司，以期改善公司營運虧損情形。</w:t>
      </w:r>
    </w:p>
    <w:p w:rsidR="005F442C" w:rsidRPr="003F672D" w:rsidRDefault="005F442C" w:rsidP="00390F81">
      <w:pPr>
        <w:spacing w:beforeLines="20" w:before="100" w:line="400" w:lineRule="exact"/>
        <w:ind w:leftChars="0" w:left="0" w:rightChars="-100" w:right="-283" w:firstLineChars="0" w:firstLine="0"/>
        <w:rPr>
          <w:rFonts w:hAnsi="標楷體" w:hint="eastAsia"/>
          <w:sz w:val="24"/>
          <w:szCs w:val="24"/>
        </w:rPr>
      </w:pPr>
      <w:r w:rsidRPr="003F672D">
        <w:rPr>
          <w:rFonts w:hint="eastAsia"/>
          <w:b/>
        </w:rPr>
        <w:t>表2</w:t>
      </w:r>
      <w:r w:rsidRPr="003F672D">
        <w:rPr>
          <w:rFonts w:hAnsi="標楷體"/>
          <w:b/>
          <w:szCs w:val="22"/>
        </w:rPr>
        <w:t xml:space="preserve">  </w:t>
      </w:r>
      <w:r w:rsidRPr="003F672D">
        <w:rPr>
          <w:rFonts w:hAnsi="標楷體" w:hint="eastAsia"/>
          <w:b/>
          <w:szCs w:val="22"/>
        </w:rPr>
        <w:t>截至111年底</w:t>
      </w:r>
      <w:r w:rsidR="00882476">
        <w:rPr>
          <w:rFonts w:hAnsi="標楷體" w:hint="eastAsia"/>
          <w:b/>
          <w:szCs w:val="22"/>
        </w:rPr>
        <w:t>止</w:t>
      </w:r>
      <w:r w:rsidRPr="003F672D">
        <w:rPr>
          <w:rFonts w:hint="eastAsia"/>
          <w:b/>
        </w:rPr>
        <w:t>創業天使投資方案處分事業情形表</w:t>
      </w:r>
      <w:r w:rsidR="00390F81" w:rsidRPr="00882476">
        <w:rPr>
          <w:rFonts w:hint="eastAsia"/>
          <w:b/>
          <w:spacing w:val="-20"/>
        </w:rPr>
        <w:t xml:space="preserve"> </w:t>
      </w:r>
      <w:r w:rsidRPr="00882476">
        <w:rPr>
          <w:rFonts w:hAnsi="標楷體" w:hint="eastAsia"/>
          <w:spacing w:val="-20"/>
          <w:sz w:val="24"/>
          <w:szCs w:val="24"/>
        </w:rPr>
        <w:t>單位:</w:t>
      </w:r>
      <w:r w:rsidR="00D32B2D" w:rsidRPr="00882476">
        <w:rPr>
          <w:rFonts w:hAnsi="標楷體" w:hint="eastAsia"/>
          <w:spacing w:val="-20"/>
          <w:sz w:val="24"/>
          <w:szCs w:val="24"/>
        </w:rPr>
        <w:t>新臺幣</w:t>
      </w:r>
      <w:r w:rsidRPr="00882476">
        <w:rPr>
          <w:rFonts w:hAnsi="標楷體" w:hint="eastAsia"/>
          <w:spacing w:val="-20"/>
          <w:sz w:val="24"/>
          <w:szCs w:val="24"/>
        </w:rPr>
        <w:t>元</w:t>
      </w:r>
    </w:p>
    <w:tbl>
      <w:tblPr>
        <w:tblW w:w="843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7"/>
        <w:gridCol w:w="1843"/>
        <w:gridCol w:w="1795"/>
        <w:gridCol w:w="1760"/>
        <w:gridCol w:w="1760"/>
      </w:tblGrid>
      <w:tr w:rsidR="005F442C" w:rsidRPr="003F672D" w:rsidTr="00390F81">
        <w:trPr>
          <w:trHeight w:val="351"/>
          <w:tblHeader/>
          <w:jc w:val="center"/>
        </w:trPr>
        <w:tc>
          <w:tcPr>
            <w:tcW w:w="1277" w:type="dxa"/>
            <w:vAlign w:val="center"/>
            <w:hideMark/>
          </w:tcPr>
          <w:p w:rsidR="005F442C" w:rsidRPr="003F672D" w:rsidRDefault="005F442C" w:rsidP="00390F81">
            <w:pPr>
              <w:pStyle w:val="142"/>
              <w:jc w:val="center"/>
            </w:pPr>
            <w:r w:rsidRPr="003F672D">
              <w:rPr>
                <w:rFonts w:hint="eastAsia"/>
              </w:rPr>
              <w:t>處分日期</w:t>
            </w:r>
          </w:p>
        </w:tc>
        <w:tc>
          <w:tcPr>
            <w:tcW w:w="1843" w:type="dxa"/>
            <w:vAlign w:val="center"/>
            <w:hideMark/>
          </w:tcPr>
          <w:p w:rsidR="005F442C" w:rsidRPr="003F672D" w:rsidRDefault="005F442C" w:rsidP="00390F81">
            <w:pPr>
              <w:pStyle w:val="142"/>
              <w:jc w:val="center"/>
            </w:pPr>
            <w:r w:rsidRPr="003F672D">
              <w:rPr>
                <w:rFonts w:hint="eastAsia"/>
              </w:rPr>
              <w:t>投資事業名稱</w:t>
            </w:r>
          </w:p>
        </w:tc>
        <w:tc>
          <w:tcPr>
            <w:tcW w:w="1795" w:type="dxa"/>
            <w:vAlign w:val="center"/>
            <w:hideMark/>
          </w:tcPr>
          <w:p w:rsidR="005F442C" w:rsidRPr="003F672D" w:rsidRDefault="005F442C" w:rsidP="00390F81">
            <w:pPr>
              <w:pStyle w:val="142"/>
              <w:jc w:val="center"/>
            </w:pPr>
            <w:r w:rsidRPr="003F672D">
              <w:rPr>
                <w:rFonts w:hint="eastAsia"/>
              </w:rPr>
              <w:t>投資金額</w:t>
            </w:r>
          </w:p>
        </w:tc>
        <w:tc>
          <w:tcPr>
            <w:tcW w:w="1760" w:type="dxa"/>
            <w:vAlign w:val="center"/>
            <w:hideMark/>
          </w:tcPr>
          <w:p w:rsidR="005F442C" w:rsidRPr="003F672D" w:rsidRDefault="005F442C" w:rsidP="00390F81">
            <w:pPr>
              <w:pStyle w:val="142"/>
              <w:jc w:val="center"/>
            </w:pPr>
            <w:r w:rsidRPr="003F672D">
              <w:rPr>
                <w:rFonts w:hint="eastAsia"/>
              </w:rPr>
              <w:t>處分金額</w:t>
            </w:r>
          </w:p>
        </w:tc>
        <w:tc>
          <w:tcPr>
            <w:tcW w:w="1760" w:type="dxa"/>
            <w:vAlign w:val="center"/>
            <w:hideMark/>
          </w:tcPr>
          <w:p w:rsidR="005F442C" w:rsidRPr="003F672D" w:rsidRDefault="005F442C" w:rsidP="00390F81">
            <w:pPr>
              <w:pStyle w:val="142"/>
              <w:jc w:val="center"/>
            </w:pPr>
            <w:r w:rsidRPr="003F672D">
              <w:rPr>
                <w:rFonts w:hint="eastAsia"/>
              </w:rPr>
              <w:t>處分損益</w:t>
            </w:r>
          </w:p>
        </w:tc>
      </w:tr>
      <w:tr w:rsidR="00217D0B" w:rsidRPr="003F672D" w:rsidTr="00390F81">
        <w:trPr>
          <w:trHeight w:val="351"/>
          <w:jc w:val="center"/>
        </w:trPr>
        <w:tc>
          <w:tcPr>
            <w:tcW w:w="3120" w:type="dxa"/>
            <w:gridSpan w:val="2"/>
            <w:vAlign w:val="center"/>
            <w:hideMark/>
          </w:tcPr>
          <w:p w:rsidR="00217D0B" w:rsidRPr="003F672D" w:rsidRDefault="00217D0B" w:rsidP="00390F81">
            <w:pPr>
              <w:pStyle w:val="142"/>
            </w:pPr>
            <w:r w:rsidRPr="003F672D">
              <w:rPr>
                <w:rFonts w:hint="eastAsia"/>
              </w:rPr>
              <w:t>合             計</w:t>
            </w:r>
          </w:p>
        </w:tc>
        <w:tc>
          <w:tcPr>
            <w:tcW w:w="1795" w:type="dxa"/>
            <w:vAlign w:val="center"/>
          </w:tcPr>
          <w:p w:rsidR="00217D0B" w:rsidRPr="00217D0B" w:rsidRDefault="00217D0B" w:rsidP="00390F81">
            <w:pPr>
              <w:pStyle w:val="142"/>
              <w:jc w:val="right"/>
            </w:pPr>
            <w:r w:rsidRPr="00217D0B">
              <w:t>150,300,293</w:t>
            </w:r>
          </w:p>
        </w:tc>
        <w:tc>
          <w:tcPr>
            <w:tcW w:w="1760" w:type="dxa"/>
            <w:vAlign w:val="center"/>
          </w:tcPr>
          <w:p w:rsidR="00217D0B" w:rsidRPr="00217D0B" w:rsidRDefault="00217D0B" w:rsidP="00390F81">
            <w:pPr>
              <w:pStyle w:val="142"/>
              <w:jc w:val="right"/>
            </w:pPr>
            <w:r w:rsidRPr="00217D0B">
              <w:t>166,625,325</w:t>
            </w:r>
          </w:p>
        </w:tc>
        <w:tc>
          <w:tcPr>
            <w:tcW w:w="1760" w:type="dxa"/>
            <w:vAlign w:val="center"/>
          </w:tcPr>
          <w:p w:rsidR="00217D0B" w:rsidRPr="00217D0B" w:rsidRDefault="00217D0B" w:rsidP="00390F81">
            <w:pPr>
              <w:pStyle w:val="142"/>
              <w:jc w:val="right"/>
            </w:pPr>
            <w:r w:rsidRPr="00217D0B">
              <w:t>16,325,032</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109/01/21</w:t>
            </w:r>
          </w:p>
        </w:tc>
        <w:tc>
          <w:tcPr>
            <w:tcW w:w="1843" w:type="dxa"/>
            <w:vAlign w:val="center"/>
            <w:hideMark/>
          </w:tcPr>
          <w:p w:rsidR="005F442C" w:rsidRPr="003F672D" w:rsidRDefault="005F442C" w:rsidP="00390F81">
            <w:pPr>
              <w:pStyle w:val="142"/>
            </w:pPr>
            <w:r w:rsidRPr="003F672D">
              <w:rPr>
                <w:rFonts w:hint="eastAsia"/>
              </w:rPr>
              <w:t>自遊配科技</w:t>
            </w:r>
          </w:p>
        </w:tc>
        <w:tc>
          <w:tcPr>
            <w:tcW w:w="1795" w:type="dxa"/>
            <w:vAlign w:val="center"/>
            <w:hideMark/>
          </w:tcPr>
          <w:p w:rsidR="005F442C" w:rsidRPr="003F672D" w:rsidRDefault="005F442C" w:rsidP="00390F81">
            <w:pPr>
              <w:pStyle w:val="142"/>
              <w:jc w:val="right"/>
            </w:pPr>
            <w:r w:rsidRPr="003F672D">
              <w:rPr>
                <w:rFonts w:hint="eastAsia"/>
              </w:rPr>
              <w:t>6,000,000</w:t>
            </w:r>
          </w:p>
        </w:tc>
        <w:tc>
          <w:tcPr>
            <w:tcW w:w="1760" w:type="dxa"/>
            <w:vAlign w:val="center"/>
            <w:hideMark/>
          </w:tcPr>
          <w:p w:rsidR="005F442C" w:rsidRPr="003F672D" w:rsidRDefault="005F442C" w:rsidP="00390F81">
            <w:pPr>
              <w:pStyle w:val="142"/>
              <w:jc w:val="right"/>
            </w:pPr>
            <w:r w:rsidRPr="003F672D">
              <w:rPr>
                <w:rFonts w:hint="eastAsia"/>
              </w:rPr>
              <w:t>6,373,334</w:t>
            </w:r>
          </w:p>
        </w:tc>
        <w:tc>
          <w:tcPr>
            <w:tcW w:w="1760" w:type="dxa"/>
            <w:vAlign w:val="center"/>
            <w:hideMark/>
          </w:tcPr>
          <w:p w:rsidR="005F442C" w:rsidRPr="003F672D" w:rsidRDefault="005F442C" w:rsidP="00390F81">
            <w:pPr>
              <w:pStyle w:val="142"/>
              <w:jc w:val="right"/>
            </w:pPr>
            <w:r w:rsidRPr="003F672D">
              <w:rPr>
                <w:rFonts w:hint="eastAsia"/>
              </w:rPr>
              <w:t>373,334</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109/05/08</w:t>
            </w:r>
          </w:p>
        </w:tc>
        <w:tc>
          <w:tcPr>
            <w:tcW w:w="1843" w:type="dxa"/>
            <w:vAlign w:val="center"/>
            <w:hideMark/>
          </w:tcPr>
          <w:p w:rsidR="005F442C" w:rsidRPr="003F672D" w:rsidRDefault="005F442C" w:rsidP="00390F81">
            <w:pPr>
              <w:pStyle w:val="142"/>
            </w:pPr>
            <w:r w:rsidRPr="003F672D">
              <w:rPr>
                <w:rFonts w:hint="eastAsia"/>
              </w:rPr>
              <w:t>微電能源</w:t>
            </w:r>
          </w:p>
        </w:tc>
        <w:tc>
          <w:tcPr>
            <w:tcW w:w="1795" w:type="dxa"/>
            <w:vAlign w:val="center"/>
            <w:hideMark/>
          </w:tcPr>
          <w:p w:rsidR="005F442C" w:rsidRPr="003F672D" w:rsidRDefault="005F442C" w:rsidP="00390F81">
            <w:pPr>
              <w:pStyle w:val="142"/>
              <w:jc w:val="right"/>
            </w:pPr>
            <w:r w:rsidRPr="003F672D">
              <w:rPr>
                <w:rFonts w:hint="eastAsia"/>
              </w:rPr>
              <w:t>8,656,500</w:t>
            </w:r>
          </w:p>
        </w:tc>
        <w:tc>
          <w:tcPr>
            <w:tcW w:w="1760" w:type="dxa"/>
            <w:vAlign w:val="center"/>
            <w:hideMark/>
          </w:tcPr>
          <w:p w:rsidR="005F442C" w:rsidRPr="003F672D" w:rsidRDefault="005F442C" w:rsidP="00390F81">
            <w:pPr>
              <w:pStyle w:val="142"/>
              <w:jc w:val="right"/>
            </w:pPr>
            <w:r w:rsidRPr="003F672D">
              <w:rPr>
                <w:rFonts w:hint="eastAsia"/>
              </w:rPr>
              <w:t>10,711,635</w:t>
            </w:r>
          </w:p>
        </w:tc>
        <w:tc>
          <w:tcPr>
            <w:tcW w:w="1760" w:type="dxa"/>
            <w:vAlign w:val="center"/>
            <w:hideMark/>
          </w:tcPr>
          <w:p w:rsidR="005F442C" w:rsidRPr="003F672D" w:rsidRDefault="005F442C" w:rsidP="00390F81">
            <w:pPr>
              <w:pStyle w:val="142"/>
              <w:jc w:val="right"/>
            </w:pPr>
            <w:r w:rsidRPr="003F672D">
              <w:rPr>
                <w:rFonts w:hint="eastAsia"/>
              </w:rPr>
              <w:t>2,055,135</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109/09/17</w:t>
            </w:r>
          </w:p>
        </w:tc>
        <w:tc>
          <w:tcPr>
            <w:tcW w:w="1843" w:type="dxa"/>
            <w:vAlign w:val="center"/>
            <w:hideMark/>
          </w:tcPr>
          <w:p w:rsidR="005F442C" w:rsidRPr="003F672D" w:rsidRDefault="005F442C" w:rsidP="00390F81">
            <w:pPr>
              <w:pStyle w:val="142"/>
            </w:pPr>
            <w:r w:rsidRPr="003F672D">
              <w:rPr>
                <w:rFonts w:hint="eastAsia"/>
              </w:rPr>
              <w:t>敦謙國際智能酒店</w:t>
            </w:r>
          </w:p>
        </w:tc>
        <w:tc>
          <w:tcPr>
            <w:tcW w:w="1795" w:type="dxa"/>
            <w:vAlign w:val="center"/>
            <w:hideMark/>
          </w:tcPr>
          <w:p w:rsidR="005F442C" w:rsidRPr="003F672D" w:rsidRDefault="005F442C" w:rsidP="00390F81">
            <w:pPr>
              <w:pStyle w:val="142"/>
              <w:jc w:val="right"/>
            </w:pPr>
            <w:r w:rsidRPr="003F672D">
              <w:rPr>
                <w:rFonts w:hint="eastAsia"/>
              </w:rPr>
              <w:t>15,000,000</w:t>
            </w:r>
          </w:p>
        </w:tc>
        <w:tc>
          <w:tcPr>
            <w:tcW w:w="1760" w:type="dxa"/>
            <w:vAlign w:val="center"/>
            <w:hideMark/>
          </w:tcPr>
          <w:p w:rsidR="005F442C" w:rsidRPr="003F672D" w:rsidRDefault="005F442C" w:rsidP="00390F81">
            <w:pPr>
              <w:pStyle w:val="142"/>
              <w:jc w:val="right"/>
            </w:pPr>
            <w:r w:rsidRPr="003F672D">
              <w:rPr>
                <w:rFonts w:hint="eastAsia"/>
              </w:rPr>
              <w:t>17,074,175</w:t>
            </w:r>
          </w:p>
        </w:tc>
        <w:tc>
          <w:tcPr>
            <w:tcW w:w="1760" w:type="dxa"/>
            <w:vAlign w:val="center"/>
            <w:hideMark/>
          </w:tcPr>
          <w:p w:rsidR="005F442C" w:rsidRPr="003F672D" w:rsidRDefault="005F442C" w:rsidP="00390F81">
            <w:pPr>
              <w:pStyle w:val="142"/>
              <w:jc w:val="right"/>
            </w:pPr>
            <w:r w:rsidRPr="003F672D">
              <w:rPr>
                <w:rFonts w:hint="eastAsia"/>
              </w:rPr>
              <w:t>2,074,175</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109/08/28</w:t>
            </w:r>
          </w:p>
        </w:tc>
        <w:tc>
          <w:tcPr>
            <w:tcW w:w="1843" w:type="dxa"/>
            <w:vAlign w:val="center"/>
            <w:hideMark/>
          </w:tcPr>
          <w:p w:rsidR="005F442C" w:rsidRPr="003F672D" w:rsidRDefault="005F442C" w:rsidP="00390F81">
            <w:pPr>
              <w:pStyle w:val="142"/>
            </w:pPr>
            <w:r w:rsidRPr="003F672D">
              <w:rPr>
                <w:rFonts w:hint="eastAsia"/>
              </w:rPr>
              <w:t>愛滑雪</w:t>
            </w:r>
          </w:p>
        </w:tc>
        <w:tc>
          <w:tcPr>
            <w:tcW w:w="1795" w:type="dxa"/>
            <w:vAlign w:val="center"/>
            <w:hideMark/>
          </w:tcPr>
          <w:p w:rsidR="005F442C" w:rsidRPr="003F672D" w:rsidRDefault="005F442C" w:rsidP="00390F81">
            <w:pPr>
              <w:pStyle w:val="142"/>
              <w:jc w:val="right"/>
            </w:pPr>
            <w:r w:rsidRPr="003F672D">
              <w:rPr>
                <w:rFonts w:hint="eastAsia"/>
              </w:rPr>
              <w:t>2,000,000</w:t>
            </w:r>
          </w:p>
        </w:tc>
        <w:tc>
          <w:tcPr>
            <w:tcW w:w="1760" w:type="dxa"/>
            <w:vAlign w:val="center"/>
            <w:hideMark/>
          </w:tcPr>
          <w:p w:rsidR="005F442C" w:rsidRPr="003F672D" w:rsidRDefault="005F442C" w:rsidP="00390F81">
            <w:pPr>
              <w:pStyle w:val="142"/>
              <w:jc w:val="right"/>
            </w:pPr>
            <w:r w:rsidRPr="003F672D">
              <w:rPr>
                <w:rFonts w:hint="eastAsia"/>
              </w:rPr>
              <w:t>2,076,499</w:t>
            </w:r>
          </w:p>
        </w:tc>
        <w:tc>
          <w:tcPr>
            <w:tcW w:w="1760" w:type="dxa"/>
            <w:vAlign w:val="center"/>
            <w:hideMark/>
          </w:tcPr>
          <w:p w:rsidR="005F442C" w:rsidRPr="003F672D" w:rsidRDefault="005F442C" w:rsidP="00390F81">
            <w:pPr>
              <w:pStyle w:val="142"/>
              <w:jc w:val="right"/>
            </w:pPr>
            <w:r w:rsidRPr="003F672D">
              <w:rPr>
                <w:rFonts w:hint="eastAsia"/>
              </w:rPr>
              <w:t>76,499</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110/04/20</w:t>
            </w:r>
          </w:p>
        </w:tc>
        <w:tc>
          <w:tcPr>
            <w:tcW w:w="1843" w:type="dxa"/>
            <w:vAlign w:val="center"/>
            <w:hideMark/>
          </w:tcPr>
          <w:p w:rsidR="005F442C" w:rsidRPr="003F672D" w:rsidRDefault="005F442C" w:rsidP="00390F81">
            <w:pPr>
              <w:pStyle w:val="142"/>
            </w:pPr>
            <w:r w:rsidRPr="003F672D">
              <w:rPr>
                <w:rFonts w:hint="eastAsia"/>
              </w:rPr>
              <w:t>阿爾發金融科技</w:t>
            </w:r>
          </w:p>
        </w:tc>
        <w:tc>
          <w:tcPr>
            <w:tcW w:w="1795" w:type="dxa"/>
            <w:vAlign w:val="center"/>
            <w:hideMark/>
          </w:tcPr>
          <w:p w:rsidR="005F442C" w:rsidRPr="003F672D" w:rsidRDefault="005F442C" w:rsidP="00390F81">
            <w:pPr>
              <w:pStyle w:val="142"/>
              <w:jc w:val="right"/>
            </w:pPr>
            <w:r w:rsidRPr="003F672D">
              <w:rPr>
                <w:rFonts w:hint="eastAsia"/>
              </w:rPr>
              <w:t>3,000,000</w:t>
            </w:r>
          </w:p>
        </w:tc>
        <w:tc>
          <w:tcPr>
            <w:tcW w:w="1760" w:type="dxa"/>
            <w:vAlign w:val="center"/>
            <w:hideMark/>
          </w:tcPr>
          <w:p w:rsidR="005F442C" w:rsidRPr="003F672D" w:rsidRDefault="005F442C" w:rsidP="00390F81">
            <w:pPr>
              <w:pStyle w:val="142"/>
              <w:jc w:val="right"/>
            </w:pPr>
            <w:r w:rsidRPr="003F672D">
              <w:rPr>
                <w:rFonts w:hint="eastAsia"/>
              </w:rPr>
              <w:t>4,486,500</w:t>
            </w:r>
          </w:p>
        </w:tc>
        <w:tc>
          <w:tcPr>
            <w:tcW w:w="1760" w:type="dxa"/>
            <w:vAlign w:val="center"/>
            <w:hideMark/>
          </w:tcPr>
          <w:p w:rsidR="005F442C" w:rsidRPr="003F672D" w:rsidRDefault="005F442C" w:rsidP="00390F81">
            <w:pPr>
              <w:pStyle w:val="142"/>
              <w:jc w:val="right"/>
            </w:pPr>
            <w:r w:rsidRPr="003F672D">
              <w:rPr>
                <w:rFonts w:hint="eastAsia"/>
              </w:rPr>
              <w:t>1,486,500</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110/06/28、</w:t>
            </w:r>
          </w:p>
          <w:p w:rsidR="005F442C" w:rsidRPr="003F672D" w:rsidRDefault="005F442C" w:rsidP="00390F81">
            <w:pPr>
              <w:pStyle w:val="142"/>
            </w:pPr>
            <w:r w:rsidRPr="003F672D">
              <w:rPr>
                <w:rFonts w:hint="eastAsia"/>
              </w:rPr>
              <w:t>110/07/05</w:t>
            </w:r>
          </w:p>
        </w:tc>
        <w:tc>
          <w:tcPr>
            <w:tcW w:w="1843" w:type="dxa"/>
            <w:vAlign w:val="center"/>
            <w:hideMark/>
          </w:tcPr>
          <w:p w:rsidR="005F442C" w:rsidRPr="003F672D" w:rsidRDefault="005F442C" w:rsidP="00390F81">
            <w:pPr>
              <w:pStyle w:val="142"/>
            </w:pPr>
            <w:r w:rsidRPr="003F672D">
              <w:rPr>
                <w:rFonts w:hint="eastAsia"/>
              </w:rPr>
              <w:t>悠勢科技</w:t>
            </w:r>
          </w:p>
        </w:tc>
        <w:tc>
          <w:tcPr>
            <w:tcW w:w="1795" w:type="dxa"/>
            <w:vAlign w:val="center"/>
            <w:hideMark/>
          </w:tcPr>
          <w:p w:rsidR="005F442C" w:rsidRPr="003F672D" w:rsidRDefault="005F442C" w:rsidP="00390F81">
            <w:pPr>
              <w:pStyle w:val="142"/>
              <w:jc w:val="right"/>
            </w:pPr>
            <w:r w:rsidRPr="003F672D">
              <w:rPr>
                <w:rFonts w:hint="eastAsia"/>
              </w:rPr>
              <w:t>9,057,280</w:t>
            </w:r>
          </w:p>
        </w:tc>
        <w:tc>
          <w:tcPr>
            <w:tcW w:w="1760" w:type="dxa"/>
            <w:vAlign w:val="center"/>
            <w:hideMark/>
          </w:tcPr>
          <w:p w:rsidR="005F442C" w:rsidRPr="003F672D" w:rsidRDefault="005F442C" w:rsidP="00390F81">
            <w:pPr>
              <w:pStyle w:val="142"/>
              <w:jc w:val="right"/>
            </w:pPr>
            <w:r w:rsidRPr="003F672D">
              <w:rPr>
                <w:rFonts w:hint="eastAsia"/>
              </w:rPr>
              <w:t>13,545,165</w:t>
            </w:r>
          </w:p>
        </w:tc>
        <w:tc>
          <w:tcPr>
            <w:tcW w:w="1760" w:type="dxa"/>
            <w:vAlign w:val="center"/>
            <w:hideMark/>
          </w:tcPr>
          <w:p w:rsidR="005F442C" w:rsidRPr="003F672D" w:rsidRDefault="005F442C" w:rsidP="00390F81">
            <w:pPr>
              <w:pStyle w:val="142"/>
              <w:jc w:val="right"/>
            </w:pPr>
            <w:r w:rsidRPr="003F672D">
              <w:rPr>
                <w:rFonts w:hint="eastAsia"/>
              </w:rPr>
              <w:t>4,487,885</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110/12/30</w:t>
            </w:r>
          </w:p>
        </w:tc>
        <w:tc>
          <w:tcPr>
            <w:tcW w:w="1843" w:type="dxa"/>
            <w:vAlign w:val="center"/>
            <w:hideMark/>
          </w:tcPr>
          <w:p w:rsidR="005F442C" w:rsidRPr="003F672D" w:rsidRDefault="005F442C" w:rsidP="00390F81">
            <w:pPr>
              <w:pStyle w:val="142"/>
            </w:pPr>
            <w:r w:rsidRPr="003F672D">
              <w:rPr>
                <w:rFonts w:hint="eastAsia"/>
              </w:rPr>
              <w:t>雲云科技</w:t>
            </w:r>
          </w:p>
        </w:tc>
        <w:tc>
          <w:tcPr>
            <w:tcW w:w="1795" w:type="dxa"/>
            <w:vAlign w:val="center"/>
            <w:hideMark/>
          </w:tcPr>
          <w:p w:rsidR="005F442C" w:rsidRPr="003F672D" w:rsidRDefault="005F442C" w:rsidP="00390F81">
            <w:pPr>
              <w:pStyle w:val="142"/>
              <w:jc w:val="right"/>
            </w:pPr>
            <w:r w:rsidRPr="003F672D">
              <w:rPr>
                <w:rFonts w:hint="eastAsia"/>
              </w:rPr>
              <w:t>9,045,900</w:t>
            </w:r>
          </w:p>
        </w:tc>
        <w:tc>
          <w:tcPr>
            <w:tcW w:w="1760" w:type="dxa"/>
            <w:vAlign w:val="center"/>
            <w:hideMark/>
          </w:tcPr>
          <w:p w:rsidR="005F442C" w:rsidRPr="003F672D" w:rsidRDefault="005F442C" w:rsidP="00390F81">
            <w:pPr>
              <w:pStyle w:val="142"/>
              <w:jc w:val="right"/>
            </w:pPr>
            <w:r w:rsidRPr="003F672D">
              <w:rPr>
                <w:rFonts w:hint="eastAsia"/>
              </w:rPr>
              <w:t>13,528,144</w:t>
            </w:r>
          </w:p>
        </w:tc>
        <w:tc>
          <w:tcPr>
            <w:tcW w:w="1760" w:type="dxa"/>
            <w:vAlign w:val="center"/>
            <w:hideMark/>
          </w:tcPr>
          <w:p w:rsidR="005F442C" w:rsidRPr="003F672D" w:rsidRDefault="005F442C" w:rsidP="00390F81">
            <w:pPr>
              <w:pStyle w:val="142"/>
              <w:jc w:val="right"/>
            </w:pPr>
            <w:r w:rsidRPr="003F672D">
              <w:rPr>
                <w:rFonts w:hint="eastAsia"/>
              </w:rPr>
              <w:t>4,482,244</w:t>
            </w:r>
          </w:p>
        </w:tc>
      </w:tr>
      <w:tr w:rsidR="005F442C" w:rsidRPr="003F672D" w:rsidTr="00390F81">
        <w:trPr>
          <w:trHeight w:val="351"/>
          <w:jc w:val="center"/>
        </w:trPr>
        <w:tc>
          <w:tcPr>
            <w:tcW w:w="1277" w:type="dxa"/>
            <w:vAlign w:val="center"/>
            <w:hideMark/>
          </w:tcPr>
          <w:p w:rsidR="005F442C" w:rsidRPr="003F672D" w:rsidRDefault="005F442C" w:rsidP="00390F81">
            <w:pPr>
              <w:pStyle w:val="142"/>
            </w:pPr>
            <w:r w:rsidRPr="003F672D">
              <w:rPr>
                <w:rFonts w:hint="eastAsia"/>
              </w:rPr>
              <w:t>110/12/30</w:t>
            </w:r>
          </w:p>
        </w:tc>
        <w:tc>
          <w:tcPr>
            <w:tcW w:w="1843" w:type="dxa"/>
            <w:vAlign w:val="center"/>
            <w:hideMark/>
          </w:tcPr>
          <w:p w:rsidR="005F442C" w:rsidRPr="003F672D" w:rsidRDefault="005F442C" w:rsidP="00390F81">
            <w:pPr>
              <w:pStyle w:val="142"/>
            </w:pPr>
            <w:r w:rsidRPr="003F672D">
              <w:rPr>
                <w:rFonts w:hint="eastAsia"/>
              </w:rPr>
              <w:t>Trinalog Inc.</w:t>
            </w:r>
          </w:p>
        </w:tc>
        <w:tc>
          <w:tcPr>
            <w:tcW w:w="1795" w:type="dxa"/>
            <w:vAlign w:val="center"/>
            <w:hideMark/>
          </w:tcPr>
          <w:p w:rsidR="005F442C" w:rsidRPr="003F672D" w:rsidRDefault="005F442C" w:rsidP="00390F81">
            <w:pPr>
              <w:pStyle w:val="142"/>
              <w:jc w:val="right"/>
            </w:pPr>
            <w:r w:rsidRPr="003F672D">
              <w:rPr>
                <w:rFonts w:hint="eastAsia"/>
              </w:rPr>
              <w:t>7,870,065</w:t>
            </w:r>
          </w:p>
        </w:tc>
        <w:tc>
          <w:tcPr>
            <w:tcW w:w="1760" w:type="dxa"/>
            <w:vAlign w:val="center"/>
            <w:hideMark/>
          </w:tcPr>
          <w:p w:rsidR="005F442C" w:rsidRPr="003F672D" w:rsidRDefault="005F442C" w:rsidP="00390F81">
            <w:pPr>
              <w:pStyle w:val="142"/>
              <w:jc w:val="right"/>
            </w:pPr>
            <w:r w:rsidRPr="003F672D">
              <w:rPr>
                <w:rFonts w:hint="eastAsia"/>
              </w:rPr>
              <w:t>－</w:t>
            </w:r>
          </w:p>
        </w:tc>
        <w:tc>
          <w:tcPr>
            <w:tcW w:w="1760" w:type="dxa"/>
            <w:vAlign w:val="center"/>
            <w:hideMark/>
          </w:tcPr>
          <w:p w:rsidR="005F442C" w:rsidRPr="003F672D" w:rsidRDefault="005F442C" w:rsidP="00390F81">
            <w:pPr>
              <w:pStyle w:val="142"/>
              <w:jc w:val="right"/>
            </w:pPr>
            <w:r w:rsidRPr="003F672D">
              <w:rPr>
                <w:rFonts w:hint="eastAsia"/>
              </w:rPr>
              <w:t>- 7,870,065</w:t>
            </w:r>
          </w:p>
        </w:tc>
      </w:tr>
      <w:tr w:rsidR="005F442C" w:rsidRPr="003F672D" w:rsidTr="00390F81">
        <w:trPr>
          <w:trHeight w:val="351"/>
          <w:jc w:val="center"/>
        </w:trPr>
        <w:tc>
          <w:tcPr>
            <w:tcW w:w="1277" w:type="dxa"/>
            <w:vAlign w:val="center"/>
          </w:tcPr>
          <w:p w:rsidR="005F442C" w:rsidRPr="003F672D" w:rsidRDefault="005F442C" w:rsidP="00390F81">
            <w:pPr>
              <w:pStyle w:val="142"/>
            </w:pPr>
            <w:r w:rsidRPr="003F672D">
              <w:rPr>
                <w:rFonts w:hint="eastAsia"/>
              </w:rPr>
              <w:t>1</w:t>
            </w:r>
            <w:r w:rsidRPr="003F672D">
              <w:t>11/06/17</w:t>
            </w:r>
          </w:p>
        </w:tc>
        <w:tc>
          <w:tcPr>
            <w:tcW w:w="1843" w:type="dxa"/>
            <w:vAlign w:val="center"/>
          </w:tcPr>
          <w:p w:rsidR="005F442C" w:rsidRPr="003F672D" w:rsidRDefault="005F442C" w:rsidP="00390F81">
            <w:pPr>
              <w:pStyle w:val="142"/>
            </w:pPr>
            <w:r w:rsidRPr="003F672D">
              <w:rPr>
                <w:rFonts w:hint="eastAsia"/>
              </w:rPr>
              <w:t>稜研科技</w:t>
            </w:r>
          </w:p>
        </w:tc>
        <w:tc>
          <w:tcPr>
            <w:tcW w:w="1795" w:type="dxa"/>
            <w:vAlign w:val="center"/>
          </w:tcPr>
          <w:p w:rsidR="005F442C" w:rsidRPr="003F672D" w:rsidRDefault="005F442C" w:rsidP="00390F81">
            <w:pPr>
              <w:pStyle w:val="142"/>
              <w:jc w:val="right"/>
            </w:pPr>
            <w:r w:rsidRPr="003F672D">
              <w:rPr>
                <w:rFonts w:hint="eastAsia"/>
              </w:rPr>
              <w:t>19</w:t>
            </w:r>
            <w:r w:rsidRPr="003F672D">
              <w:t>,999,980</w:t>
            </w:r>
          </w:p>
        </w:tc>
        <w:tc>
          <w:tcPr>
            <w:tcW w:w="1760" w:type="dxa"/>
            <w:vAlign w:val="center"/>
          </w:tcPr>
          <w:p w:rsidR="005F442C" w:rsidRPr="003F672D" w:rsidRDefault="005F442C" w:rsidP="00390F81">
            <w:pPr>
              <w:pStyle w:val="142"/>
              <w:jc w:val="right"/>
            </w:pPr>
            <w:r w:rsidRPr="003F672D">
              <w:rPr>
                <w:rFonts w:hint="eastAsia"/>
              </w:rPr>
              <w:t>2</w:t>
            </w:r>
            <w:r w:rsidRPr="003F672D">
              <w:t>9,999,970</w:t>
            </w:r>
          </w:p>
        </w:tc>
        <w:tc>
          <w:tcPr>
            <w:tcW w:w="1760" w:type="dxa"/>
            <w:vAlign w:val="center"/>
          </w:tcPr>
          <w:p w:rsidR="005F442C" w:rsidRPr="003F672D" w:rsidRDefault="005F442C" w:rsidP="00390F81">
            <w:pPr>
              <w:pStyle w:val="142"/>
              <w:jc w:val="right"/>
            </w:pPr>
            <w:r w:rsidRPr="003F672D">
              <w:rPr>
                <w:rFonts w:hint="eastAsia"/>
              </w:rPr>
              <w:t>9</w:t>
            </w:r>
            <w:r w:rsidRPr="003F672D">
              <w:t>,999,990</w:t>
            </w:r>
          </w:p>
        </w:tc>
      </w:tr>
      <w:tr w:rsidR="005F442C" w:rsidRPr="003F672D" w:rsidTr="00390F81">
        <w:trPr>
          <w:trHeight w:val="351"/>
          <w:jc w:val="center"/>
        </w:trPr>
        <w:tc>
          <w:tcPr>
            <w:tcW w:w="1277" w:type="dxa"/>
            <w:vAlign w:val="center"/>
          </w:tcPr>
          <w:p w:rsidR="005F442C" w:rsidRPr="003F672D" w:rsidRDefault="005F442C" w:rsidP="00390F81">
            <w:pPr>
              <w:pStyle w:val="142"/>
            </w:pPr>
            <w:r w:rsidRPr="003F672D">
              <w:rPr>
                <w:rFonts w:hint="eastAsia"/>
              </w:rPr>
              <w:t>1</w:t>
            </w:r>
            <w:r w:rsidRPr="003F672D">
              <w:t>11/08/15</w:t>
            </w:r>
          </w:p>
        </w:tc>
        <w:tc>
          <w:tcPr>
            <w:tcW w:w="1843" w:type="dxa"/>
            <w:vAlign w:val="center"/>
          </w:tcPr>
          <w:p w:rsidR="005F442C" w:rsidRPr="003F672D" w:rsidRDefault="005F442C" w:rsidP="00390F81">
            <w:pPr>
              <w:pStyle w:val="142"/>
            </w:pPr>
            <w:r w:rsidRPr="003F672D">
              <w:rPr>
                <w:rFonts w:hint="eastAsia"/>
              </w:rPr>
              <w:t>熵碼科技</w:t>
            </w:r>
          </w:p>
        </w:tc>
        <w:tc>
          <w:tcPr>
            <w:tcW w:w="1795" w:type="dxa"/>
            <w:vAlign w:val="center"/>
          </w:tcPr>
          <w:p w:rsidR="005F442C" w:rsidRPr="003F672D" w:rsidRDefault="005F442C" w:rsidP="00390F81">
            <w:pPr>
              <w:pStyle w:val="142"/>
              <w:jc w:val="right"/>
            </w:pPr>
            <w:r w:rsidRPr="003F672D">
              <w:rPr>
                <w:rFonts w:hint="eastAsia"/>
              </w:rPr>
              <w:t>2</w:t>
            </w:r>
            <w:r w:rsidRPr="003F672D">
              <w:t>0,000,000</w:t>
            </w:r>
          </w:p>
        </w:tc>
        <w:tc>
          <w:tcPr>
            <w:tcW w:w="1760" w:type="dxa"/>
            <w:vAlign w:val="center"/>
          </w:tcPr>
          <w:p w:rsidR="005F442C" w:rsidRPr="003F672D" w:rsidRDefault="005F442C" w:rsidP="00390F81">
            <w:pPr>
              <w:pStyle w:val="142"/>
              <w:jc w:val="right"/>
            </w:pPr>
            <w:r w:rsidRPr="003F672D">
              <w:rPr>
                <w:rFonts w:hint="eastAsia"/>
              </w:rPr>
              <w:t>3</w:t>
            </w:r>
            <w:r w:rsidRPr="003F672D">
              <w:t>0,000,000</w:t>
            </w:r>
          </w:p>
        </w:tc>
        <w:tc>
          <w:tcPr>
            <w:tcW w:w="1760" w:type="dxa"/>
            <w:vAlign w:val="center"/>
          </w:tcPr>
          <w:p w:rsidR="005F442C" w:rsidRPr="003F672D" w:rsidRDefault="005F442C" w:rsidP="00390F81">
            <w:pPr>
              <w:pStyle w:val="142"/>
              <w:jc w:val="right"/>
            </w:pPr>
            <w:r w:rsidRPr="003F672D">
              <w:rPr>
                <w:rFonts w:hint="eastAsia"/>
              </w:rPr>
              <w:t>1</w:t>
            </w:r>
            <w:r w:rsidRPr="003F672D">
              <w:t>0,000,000</w:t>
            </w:r>
          </w:p>
        </w:tc>
      </w:tr>
      <w:tr w:rsidR="003F672D" w:rsidRPr="003F672D" w:rsidTr="00390F81">
        <w:trPr>
          <w:trHeight w:val="351"/>
          <w:jc w:val="center"/>
        </w:trPr>
        <w:tc>
          <w:tcPr>
            <w:tcW w:w="1277" w:type="dxa"/>
            <w:vAlign w:val="center"/>
          </w:tcPr>
          <w:p w:rsidR="005F442C" w:rsidRPr="003F672D" w:rsidRDefault="005F442C" w:rsidP="00390F81">
            <w:pPr>
              <w:pStyle w:val="142"/>
            </w:pPr>
            <w:r w:rsidRPr="003F672D">
              <w:t>111</w:t>
            </w:r>
            <w:r w:rsidRPr="003F672D">
              <w:rPr>
                <w:rFonts w:hint="eastAsia"/>
              </w:rPr>
              <w:t>/</w:t>
            </w:r>
            <w:r w:rsidRPr="003F672D">
              <w:t>09</w:t>
            </w:r>
            <w:r w:rsidRPr="003F672D">
              <w:rPr>
                <w:rFonts w:hint="eastAsia"/>
              </w:rPr>
              <w:t>/</w:t>
            </w:r>
            <w:r w:rsidRPr="003F672D">
              <w:t>21</w:t>
            </w:r>
          </w:p>
        </w:tc>
        <w:tc>
          <w:tcPr>
            <w:tcW w:w="1843" w:type="dxa"/>
            <w:vAlign w:val="center"/>
          </w:tcPr>
          <w:p w:rsidR="005F442C" w:rsidRPr="003F672D" w:rsidRDefault="005F442C" w:rsidP="00390F81">
            <w:pPr>
              <w:pStyle w:val="142"/>
            </w:pPr>
            <w:r w:rsidRPr="003F672D">
              <w:rPr>
                <w:rFonts w:hint="eastAsia"/>
              </w:rPr>
              <w:t>上頂醫學</w:t>
            </w:r>
          </w:p>
        </w:tc>
        <w:tc>
          <w:tcPr>
            <w:tcW w:w="1795" w:type="dxa"/>
            <w:vAlign w:val="center"/>
          </w:tcPr>
          <w:p w:rsidR="005F442C" w:rsidRPr="003F672D" w:rsidRDefault="005F442C" w:rsidP="00390F81">
            <w:pPr>
              <w:pStyle w:val="142"/>
              <w:jc w:val="right"/>
            </w:pPr>
            <w:r w:rsidRPr="003F672D">
              <w:t>19,999,980</w:t>
            </w:r>
          </w:p>
        </w:tc>
        <w:tc>
          <w:tcPr>
            <w:tcW w:w="1760" w:type="dxa"/>
            <w:vAlign w:val="center"/>
          </w:tcPr>
          <w:p w:rsidR="005F442C" w:rsidRPr="003F672D" w:rsidRDefault="005F442C" w:rsidP="00390F81">
            <w:pPr>
              <w:pStyle w:val="142"/>
              <w:jc w:val="right"/>
            </w:pPr>
            <w:r w:rsidRPr="003F672D">
              <w:t>21,999,978</w:t>
            </w:r>
          </w:p>
        </w:tc>
        <w:tc>
          <w:tcPr>
            <w:tcW w:w="1760" w:type="dxa"/>
            <w:vAlign w:val="center"/>
          </w:tcPr>
          <w:p w:rsidR="005F442C" w:rsidRPr="003F672D" w:rsidRDefault="005F442C" w:rsidP="00390F81">
            <w:pPr>
              <w:pStyle w:val="142"/>
              <w:jc w:val="right"/>
            </w:pPr>
            <w:r w:rsidRPr="003F672D">
              <w:t>1,999,998</w:t>
            </w:r>
          </w:p>
        </w:tc>
      </w:tr>
      <w:tr w:rsidR="003F672D" w:rsidRPr="003F672D" w:rsidTr="00390F81">
        <w:trPr>
          <w:trHeight w:val="351"/>
          <w:jc w:val="center"/>
        </w:trPr>
        <w:tc>
          <w:tcPr>
            <w:tcW w:w="1277" w:type="dxa"/>
            <w:vAlign w:val="center"/>
          </w:tcPr>
          <w:p w:rsidR="005F442C" w:rsidRPr="003F672D" w:rsidRDefault="005F442C" w:rsidP="00390F81">
            <w:pPr>
              <w:pStyle w:val="142"/>
            </w:pPr>
            <w:r w:rsidRPr="003F672D">
              <w:t>111</w:t>
            </w:r>
            <w:r w:rsidRPr="003F672D">
              <w:rPr>
                <w:rFonts w:hint="eastAsia"/>
              </w:rPr>
              <w:t>/</w:t>
            </w:r>
            <w:r w:rsidRPr="003F672D">
              <w:t>10</w:t>
            </w:r>
            <w:r w:rsidRPr="003F672D">
              <w:rPr>
                <w:rFonts w:hint="eastAsia"/>
              </w:rPr>
              <w:t>/</w:t>
            </w:r>
            <w:r w:rsidRPr="003F672D">
              <w:t>26</w:t>
            </w:r>
          </w:p>
        </w:tc>
        <w:tc>
          <w:tcPr>
            <w:tcW w:w="1843" w:type="dxa"/>
            <w:vAlign w:val="center"/>
          </w:tcPr>
          <w:p w:rsidR="005F442C" w:rsidRPr="003F672D" w:rsidRDefault="005F442C" w:rsidP="00390F81">
            <w:pPr>
              <w:pStyle w:val="142"/>
            </w:pPr>
            <w:r w:rsidRPr="003F672D">
              <w:rPr>
                <w:rFonts w:hint="eastAsia"/>
              </w:rPr>
              <w:t>真實引擎</w:t>
            </w:r>
          </w:p>
        </w:tc>
        <w:tc>
          <w:tcPr>
            <w:tcW w:w="1795" w:type="dxa"/>
            <w:vAlign w:val="center"/>
          </w:tcPr>
          <w:p w:rsidR="005F442C" w:rsidRPr="003F672D" w:rsidRDefault="005F442C" w:rsidP="00390F81">
            <w:pPr>
              <w:pStyle w:val="142"/>
              <w:jc w:val="right"/>
            </w:pPr>
            <w:r w:rsidRPr="003F672D">
              <w:t>1,499,940</w:t>
            </w:r>
          </w:p>
        </w:tc>
        <w:tc>
          <w:tcPr>
            <w:tcW w:w="1760" w:type="dxa"/>
            <w:vAlign w:val="center"/>
          </w:tcPr>
          <w:p w:rsidR="005F442C" w:rsidRPr="003F672D" w:rsidRDefault="005F442C" w:rsidP="00390F81">
            <w:pPr>
              <w:pStyle w:val="142"/>
              <w:jc w:val="right"/>
            </w:pPr>
            <w:r w:rsidRPr="003F672D">
              <w:t>1,874,925</w:t>
            </w:r>
          </w:p>
        </w:tc>
        <w:tc>
          <w:tcPr>
            <w:tcW w:w="1760" w:type="dxa"/>
            <w:vAlign w:val="center"/>
          </w:tcPr>
          <w:p w:rsidR="005F442C" w:rsidRPr="003F672D" w:rsidRDefault="005F442C" w:rsidP="00390F81">
            <w:pPr>
              <w:pStyle w:val="142"/>
              <w:jc w:val="right"/>
            </w:pPr>
            <w:r w:rsidRPr="003F672D">
              <w:t>374,985</w:t>
            </w:r>
          </w:p>
        </w:tc>
      </w:tr>
      <w:tr w:rsidR="003F672D" w:rsidRPr="003F672D" w:rsidTr="00390F81">
        <w:trPr>
          <w:trHeight w:val="351"/>
          <w:jc w:val="center"/>
        </w:trPr>
        <w:tc>
          <w:tcPr>
            <w:tcW w:w="1277" w:type="dxa"/>
            <w:vAlign w:val="center"/>
          </w:tcPr>
          <w:p w:rsidR="005F442C" w:rsidRPr="003F672D" w:rsidRDefault="005F442C" w:rsidP="00390F81">
            <w:pPr>
              <w:pStyle w:val="142"/>
            </w:pPr>
            <w:r w:rsidRPr="003F672D">
              <w:t>111</w:t>
            </w:r>
            <w:r w:rsidRPr="003F672D">
              <w:rPr>
                <w:rFonts w:hint="eastAsia"/>
              </w:rPr>
              <w:t>/</w:t>
            </w:r>
            <w:r w:rsidRPr="003F672D">
              <w:t>11</w:t>
            </w:r>
            <w:r w:rsidRPr="003F672D">
              <w:rPr>
                <w:rFonts w:hint="eastAsia"/>
              </w:rPr>
              <w:t>/</w:t>
            </w:r>
            <w:r w:rsidRPr="003F672D">
              <w:t>02</w:t>
            </w:r>
          </w:p>
        </w:tc>
        <w:tc>
          <w:tcPr>
            <w:tcW w:w="1843" w:type="dxa"/>
            <w:vAlign w:val="center"/>
          </w:tcPr>
          <w:p w:rsidR="005F442C" w:rsidRPr="003F672D" w:rsidRDefault="005F442C" w:rsidP="00390F81">
            <w:pPr>
              <w:pStyle w:val="142"/>
            </w:pPr>
            <w:r w:rsidRPr="003F672D">
              <w:rPr>
                <w:rFonts w:hint="eastAsia"/>
              </w:rPr>
              <w:t>基可生醫</w:t>
            </w:r>
          </w:p>
        </w:tc>
        <w:tc>
          <w:tcPr>
            <w:tcW w:w="1795" w:type="dxa"/>
            <w:vAlign w:val="center"/>
          </w:tcPr>
          <w:p w:rsidR="005F442C" w:rsidRPr="003F672D" w:rsidRDefault="005F442C" w:rsidP="00390F81">
            <w:pPr>
              <w:pStyle w:val="142"/>
              <w:jc w:val="right"/>
            </w:pPr>
            <w:r w:rsidRPr="003F672D">
              <w:t>10,000,000</w:t>
            </w:r>
          </w:p>
        </w:tc>
        <w:tc>
          <w:tcPr>
            <w:tcW w:w="1760" w:type="dxa"/>
            <w:vAlign w:val="center"/>
          </w:tcPr>
          <w:p w:rsidR="005F442C" w:rsidRPr="003F672D" w:rsidRDefault="005F442C" w:rsidP="00390F81">
            <w:pPr>
              <w:pStyle w:val="142"/>
              <w:jc w:val="right"/>
            </w:pPr>
            <w:r w:rsidRPr="003F672D">
              <w:t>14,955,000</w:t>
            </w:r>
          </w:p>
        </w:tc>
        <w:tc>
          <w:tcPr>
            <w:tcW w:w="1760" w:type="dxa"/>
            <w:vAlign w:val="center"/>
          </w:tcPr>
          <w:p w:rsidR="005F442C" w:rsidRPr="003F672D" w:rsidRDefault="005F442C" w:rsidP="00390F81">
            <w:pPr>
              <w:pStyle w:val="142"/>
              <w:jc w:val="right"/>
            </w:pPr>
            <w:r w:rsidRPr="003F672D">
              <w:t>4,955,000</w:t>
            </w:r>
          </w:p>
        </w:tc>
      </w:tr>
      <w:tr w:rsidR="003F672D" w:rsidRPr="003F672D" w:rsidTr="00390F81">
        <w:trPr>
          <w:trHeight w:val="351"/>
          <w:jc w:val="center"/>
        </w:trPr>
        <w:tc>
          <w:tcPr>
            <w:tcW w:w="1277" w:type="dxa"/>
            <w:vAlign w:val="center"/>
          </w:tcPr>
          <w:p w:rsidR="005F442C" w:rsidRPr="003F672D" w:rsidRDefault="005F442C" w:rsidP="00390F81">
            <w:pPr>
              <w:pStyle w:val="142"/>
            </w:pPr>
            <w:r w:rsidRPr="003F672D">
              <w:t>111</w:t>
            </w:r>
            <w:r w:rsidRPr="003F672D">
              <w:rPr>
                <w:rFonts w:hint="eastAsia"/>
              </w:rPr>
              <w:t>/</w:t>
            </w:r>
            <w:r w:rsidRPr="003F672D">
              <w:t>12</w:t>
            </w:r>
            <w:r w:rsidRPr="003F672D">
              <w:rPr>
                <w:rFonts w:hint="eastAsia"/>
              </w:rPr>
              <w:t>/</w:t>
            </w:r>
            <w:r w:rsidRPr="003F672D">
              <w:t>31</w:t>
            </w:r>
          </w:p>
        </w:tc>
        <w:tc>
          <w:tcPr>
            <w:tcW w:w="1843" w:type="dxa"/>
            <w:vAlign w:val="center"/>
          </w:tcPr>
          <w:p w:rsidR="005F442C" w:rsidRPr="003F672D" w:rsidRDefault="005F442C" w:rsidP="00390F81">
            <w:pPr>
              <w:pStyle w:val="142"/>
            </w:pPr>
            <w:r w:rsidRPr="003F672D">
              <w:t>Alchema Inc.</w:t>
            </w:r>
          </w:p>
        </w:tc>
        <w:tc>
          <w:tcPr>
            <w:tcW w:w="1795" w:type="dxa"/>
            <w:vAlign w:val="center"/>
          </w:tcPr>
          <w:p w:rsidR="005F442C" w:rsidRPr="003F672D" w:rsidRDefault="005F442C" w:rsidP="00390F81">
            <w:pPr>
              <w:pStyle w:val="142"/>
              <w:jc w:val="right"/>
            </w:pPr>
            <w:r w:rsidRPr="003F672D">
              <w:t>18,170,648</w:t>
            </w:r>
          </w:p>
        </w:tc>
        <w:tc>
          <w:tcPr>
            <w:tcW w:w="1760" w:type="dxa"/>
            <w:vAlign w:val="center"/>
          </w:tcPr>
          <w:p w:rsidR="005F442C" w:rsidRPr="003F672D" w:rsidRDefault="005F442C" w:rsidP="00390F81">
            <w:pPr>
              <w:pStyle w:val="142"/>
              <w:jc w:val="right"/>
            </w:pPr>
            <w:r w:rsidRPr="003F672D">
              <w:t>-</w:t>
            </w:r>
          </w:p>
        </w:tc>
        <w:tc>
          <w:tcPr>
            <w:tcW w:w="1760" w:type="dxa"/>
            <w:vAlign w:val="center"/>
          </w:tcPr>
          <w:p w:rsidR="005F442C" w:rsidRPr="003F672D" w:rsidRDefault="005F442C" w:rsidP="00390F81">
            <w:pPr>
              <w:pStyle w:val="142"/>
              <w:jc w:val="right"/>
            </w:pPr>
            <w:r w:rsidRPr="003F672D">
              <w:t>-18,170,648</w:t>
            </w:r>
          </w:p>
        </w:tc>
      </w:tr>
    </w:tbl>
    <w:p w:rsidR="005F442C" w:rsidRPr="003F672D" w:rsidRDefault="005F442C" w:rsidP="005F442C">
      <w:pPr>
        <w:spacing w:line="320" w:lineRule="exact"/>
        <w:ind w:leftChars="0" w:left="1216" w:hangingChars="500" w:hanging="1216"/>
        <w:rPr>
          <w:rFonts w:hint="eastAsia"/>
          <w:b/>
          <w:sz w:val="24"/>
        </w:rPr>
      </w:pPr>
      <w:r w:rsidRPr="003F672D">
        <w:rPr>
          <w:rFonts w:hAnsi="標楷體" w:hint="eastAsia"/>
          <w:sz w:val="24"/>
        </w:rPr>
        <w:t>資料來源：國發</w:t>
      </w:r>
      <w:r w:rsidR="004C0008">
        <w:rPr>
          <w:rFonts w:hAnsi="標楷體" w:hint="eastAsia"/>
          <w:sz w:val="24"/>
        </w:rPr>
        <w:t>會</w:t>
      </w:r>
      <w:r w:rsidRPr="003F672D">
        <w:rPr>
          <w:rFonts w:hint="eastAsia"/>
          <w:sz w:val="24"/>
        </w:rPr>
        <w:t>提供</w:t>
      </w:r>
      <w:r w:rsidRPr="003F672D">
        <w:rPr>
          <w:rFonts w:hAnsi="標楷體" w:hint="eastAsia"/>
          <w:sz w:val="24"/>
        </w:rPr>
        <w:t>。</w:t>
      </w:r>
    </w:p>
    <w:p w:rsidR="0082547F" w:rsidRPr="003F672D" w:rsidRDefault="007A4AC2" w:rsidP="0082547F">
      <w:pPr>
        <w:ind w:left="566" w:firstLine="566"/>
        <w:rPr>
          <w:rFonts w:hint="eastAsia"/>
        </w:rPr>
      </w:pPr>
      <w:r w:rsidRPr="003F672D">
        <w:rPr>
          <w:rFonts w:hAnsi="標楷體" w:hint="eastAsia"/>
        </w:rPr>
        <w:t>綜上，國發基金</w:t>
      </w:r>
      <w:r w:rsidR="00763433" w:rsidRPr="003F672D">
        <w:rPr>
          <w:rFonts w:hAnsi="標楷體" w:hint="eastAsia"/>
        </w:rPr>
        <w:t>辦理</w:t>
      </w:r>
      <w:r w:rsidRPr="003F672D">
        <w:rPr>
          <w:rFonts w:hAnsi="標楷體" w:hint="eastAsia"/>
        </w:rPr>
        <w:t>創業天使投資方案，</w:t>
      </w:r>
      <w:r w:rsidR="00A73654" w:rsidRPr="00A73654">
        <w:rPr>
          <w:rFonts w:hAnsi="標楷體" w:hint="eastAsia"/>
        </w:rPr>
        <w:t>與天使投資人及國內外投資機構共同投資</w:t>
      </w:r>
      <w:r w:rsidRPr="003F672D">
        <w:rPr>
          <w:rFonts w:hAnsi="標楷體" w:hint="eastAsia"/>
        </w:rPr>
        <w:t>、提供新創事業創立初期及後續發展所需營運資金，</w:t>
      </w:r>
      <w:r w:rsidR="00763433" w:rsidRPr="003F672D">
        <w:rPr>
          <w:rFonts w:hAnsi="標楷體" w:hint="eastAsia"/>
        </w:rPr>
        <w:t>惟</w:t>
      </w:r>
      <w:r w:rsidR="00D32B2D" w:rsidRPr="00D32B2D">
        <w:rPr>
          <w:rFonts w:hAnsi="標楷體" w:hint="eastAsia"/>
        </w:rPr>
        <w:t>111年度創業天使投資方案預算執行率未達8成</w:t>
      </w:r>
      <w:r w:rsidR="00D32B2D">
        <w:rPr>
          <w:rFonts w:hAnsi="標楷體" w:hint="eastAsia"/>
        </w:rPr>
        <w:t>，</w:t>
      </w:r>
      <w:r w:rsidR="00882476" w:rsidRPr="00882476">
        <w:rPr>
          <w:rFonts w:hAnsi="標楷體" w:hint="eastAsia"/>
        </w:rPr>
        <w:t>投資規劃及執行情形容有改善空間</w:t>
      </w:r>
      <w:r w:rsidR="00882476">
        <w:rPr>
          <w:rFonts w:hAnsi="標楷體" w:hint="eastAsia"/>
        </w:rPr>
        <w:t>；迄111年底</w:t>
      </w:r>
      <w:r w:rsidRPr="003F672D">
        <w:rPr>
          <w:rFonts w:hAnsi="標楷體" w:hint="eastAsia"/>
        </w:rPr>
        <w:t>部分投資事業因</w:t>
      </w:r>
      <w:r w:rsidR="001A36F6" w:rsidRPr="001A36F6">
        <w:rPr>
          <w:rFonts w:hAnsi="標楷體" w:hint="eastAsia"/>
        </w:rPr>
        <w:t>營運未如預期</w:t>
      </w:r>
      <w:r w:rsidR="001A36F6">
        <w:rPr>
          <w:rFonts w:hAnsi="標楷體" w:hint="eastAsia"/>
        </w:rPr>
        <w:t>而</w:t>
      </w:r>
      <w:r w:rsidRPr="003F672D">
        <w:rPr>
          <w:rFonts w:hAnsi="標楷體" w:hint="eastAsia"/>
        </w:rPr>
        <w:t>解散清算</w:t>
      </w:r>
      <w:r w:rsidR="001A36F6">
        <w:rPr>
          <w:rFonts w:hAnsi="標楷體" w:hint="eastAsia"/>
        </w:rPr>
        <w:t>，</w:t>
      </w:r>
      <w:r w:rsidRPr="003F672D">
        <w:rPr>
          <w:rFonts w:hAnsi="標楷體" w:hint="eastAsia"/>
        </w:rPr>
        <w:t>致國發基金產生投資損失，</w:t>
      </w:r>
      <w:r w:rsidR="00D32B2D" w:rsidRPr="00D32B2D">
        <w:rPr>
          <w:rFonts w:hAnsi="標楷體" w:hint="eastAsia"/>
        </w:rPr>
        <w:t>允宜</w:t>
      </w:r>
      <w:r w:rsidR="00882476">
        <w:rPr>
          <w:rFonts w:hAnsi="標楷體" w:hint="eastAsia"/>
        </w:rPr>
        <w:t>檢討</w:t>
      </w:r>
      <w:r w:rsidR="00D32B2D" w:rsidRPr="00D32B2D">
        <w:rPr>
          <w:rFonts w:hAnsi="標楷體" w:hint="eastAsia"/>
        </w:rPr>
        <w:t>加強國內新創趨勢之調查及後續</w:t>
      </w:r>
      <w:r w:rsidR="00D310E6">
        <w:rPr>
          <w:rFonts w:hAnsi="標楷體" w:hint="eastAsia"/>
        </w:rPr>
        <w:t>之</w:t>
      </w:r>
      <w:r w:rsidR="00D32B2D" w:rsidRPr="00D32B2D">
        <w:rPr>
          <w:rFonts w:hAnsi="標楷體" w:hint="eastAsia"/>
        </w:rPr>
        <w:t>輔導諮詢，以促進新創產業發展</w:t>
      </w:r>
      <w:r w:rsidRPr="003F672D">
        <w:rPr>
          <w:rFonts w:hAnsi="標楷體" w:hint="eastAsia"/>
        </w:rPr>
        <w:t>。</w:t>
      </w:r>
    </w:p>
    <w:p w:rsidR="00BB455E" w:rsidRPr="003F672D" w:rsidRDefault="00BB455E" w:rsidP="00BB455E">
      <w:pPr>
        <w:pStyle w:val="144"/>
        <w:ind w:left="0" w:firstLineChars="0" w:firstLine="0"/>
        <w:jc w:val="left"/>
      </w:pPr>
      <w:bookmarkStart w:id="9" w:name="_Toc528762228"/>
    </w:p>
    <w:p w:rsidR="0001277A" w:rsidRPr="003F672D" w:rsidRDefault="00D97C67" w:rsidP="007D5F31">
      <w:pPr>
        <w:pStyle w:val="144"/>
        <w:ind w:left="567" w:hanging="567"/>
        <w:rPr>
          <w:rFonts w:hint="eastAsia"/>
        </w:rPr>
      </w:pPr>
      <w:bookmarkStart w:id="10" w:name="_Toc163464828"/>
      <w:r w:rsidRPr="003F672D">
        <w:rPr>
          <w:rFonts w:hint="eastAsia"/>
        </w:rPr>
        <w:t>三、</w:t>
      </w:r>
      <w:bookmarkEnd w:id="9"/>
      <w:r w:rsidR="00532803" w:rsidRPr="003F672D">
        <w:rPr>
          <w:rFonts w:hint="eastAsia"/>
        </w:rPr>
        <w:t>花東地區永續發展基金</w:t>
      </w:r>
      <w:r w:rsidR="001E1EC8">
        <w:rPr>
          <w:rFonts w:hint="eastAsia"/>
        </w:rPr>
        <w:t>106</w:t>
      </w:r>
      <w:r w:rsidR="004C3585">
        <w:rPr>
          <w:rFonts w:hint="eastAsia"/>
        </w:rPr>
        <w:t>至</w:t>
      </w:r>
      <w:r w:rsidR="007B4ADB" w:rsidRPr="003F672D">
        <w:rPr>
          <w:rFonts w:hint="eastAsia"/>
        </w:rPr>
        <w:t>111年</w:t>
      </w:r>
      <w:r w:rsidR="004C3585">
        <w:rPr>
          <w:rFonts w:hint="eastAsia"/>
        </w:rPr>
        <w:t>底各年度通過且仍待執行之</w:t>
      </w:r>
      <w:r w:rsidR="004B1C62">
        <w:rPr>
          <w:rFonts w:hint="eastAsia"/>
        </w:rPr>
        <w:t>永續發展</w:t>
      </w:r>
      <w:r w:rsidR="007B4ADB" w:rsidRPr="003F672D">
        <w:rPr>
          <w:rFonts w:hint="eastAsia"/>
        </w:rPr>
        <w:t>補助計畫執行情形</w:t>
      </w:r>
      <w:r w:rsidR="004B1C62">
        <w:rPr>
          <w:rFonts w:hint="eastAsia"/>
        </w:rPr>
        <w:t>未如預期</w:t>
      </w:r>
      <w:r w:rsidR="00BE5C09" w:rsidRPr="003F672D">
        <w:rPr>
          <w:rFonts w:hint="eastAsia"/>
        </w:rPr>
        <w:t>，允宜</w:t>
      </w:r>
      <w:r w:rsidR="00A17413">
        <w:rPr>
          <w:rFonts w:hint="eastAsia"/>
        </w:rPr>
        <w:t>檢討</w:t>
      </w:r>
      <w:r w:rsidR="00882476">
        <w:rPr>
          <w:rFonts w:hint="eastAsia"/>
        </w:rPr>
        <w:t>加強</w:t>
      </w:r>
      <w:r w:rsidR="007B4ADB" w:rsidRPr="003F672D">
        <w:rPr>
          <w:rFonts w:hint="eastAsia"/>
        </w:rPr>
        <w:t>協助地方政府積極推動</w:t>
      </w:r>
      <w:bookmarkEnd w:id="10"/>
    </w:p>
    <w:p w:rsidR="00BB455E" w:rsidRPr="003F672D" w:rsidRDefault="00F06C73" w:rsidP="007324BD">
      <w:pPr>
        <w:ind w:left="566" w:firstLine="566"/>
        <w:rPr>
          <w:rFonts w:hAnsi="標楷體"/>
          <w:kern w:val="0"/>
        </w:rPr>
      </w:pPr>
      <w:bookmarkStart w:id="11" w:name="_Toc508789772"/>
      <w:r w:rsidRPr="003F672D">
        <w:rPr>
          <w:rFonts w:hAnsi="標楷體" w:hint="eastAsia"/>
          <w:kern w:val="0"/>
        </w:rPr>
        <w:t>花東地區永續發展</w:t>
      </w:r>
      <w:r w:rsidR="00C22C7B">
        <w:rPr>
          <w:rFonts w:hAnsi="標楷體" w:hint="eastAsia"/>
          <w:kern w:val="0"/>
        </w:rPr>
        <w:t>基金</w:t>
      </w:r>
      <w:r w:rsidRPr="003F672D">
        <w:rPr>
          <w:rFonts w:hAnsi="標楷體" w:hint="eastAsia"/>
          <w:kern w:val="0"/>
        </w:rPr>
        <w:t>(以下稱</w:t>
      </w:r>
      <w:r w:rsidR="00093CF1" w:rsidRPr="003F672D">
        <w:rPr>
          <w:rFonts w:hAnsi="標楷體" w:hint="eastAsia"/>
          <w:kern w:val="0"/>
        </w:rPr>
        <w:t>花東基金</w:t>
      </w:r>
      <w:r w:rsidRPr="003F672D">
        <w:rPr>
          <w:rFonts w:hAnsi="標楷體" w:hint="eastAsia"/>
          <w:kern w:val="0"/>
        </w:rPr>
        <w:t>)</w:t>
      </w:r>
      <w:r w:rsidR="00093CF1" w:rsidRPr="003F672D">
        <w:rPr>
          <w:rFonts w:hAnsi="標楷體" w:hint="eastAsia"/>
          <w:kern w:val="0"/>
        </w:rPr>
        <w:t>111年度「花東地區永續發展相關計畫」決算數</w:t>
      </w:r>
      <w:r w:rsidRPr="003F672D">
        <w:rPr>
          <w:rFonts w:hAnsi="標楷體" w:hint="eastAsia"/>
          <w:kern w:val="0"/>
        </w:rPr>
        <w:t>24億174萬1千元</w:t>
      </w:r>
      <w:r w:rsidR="00532803" w:rsidRPr="003F672D">
        <w:rPr>
          <w:rFonts w:hAnsi="標楷體" w:hint="eastAsia"/>
          <w:kern w:val="0"/>
        </w:rPr>
        <w:t>，較預算數24億4</w:t>
      </w:r>
      <w:r w:rsidR="00532803" w:rsidRPr="003F672D">
        <w:rPr>
          <w:rFonts w:hAnsi="標楷體"/>
          <w:kern w:val="0"/>
        </w:rPr>
        <w:t>,527</w:t>
      </w:r>
      <w:r w:rsidR="00532803" w:rsidRPr="003F672D">
        <w:rPr>
          <w:rFonts w:hAnsi="標楷體" w:hint="eastAsia"/>
          <w:kern w:val="0"/>
        </w:rPr>
        <w:t>萬元減少</w:t>
      </w:r>
      <w:r w:rsidR="00532803" w:rsidRPr="003F672D">
        <w:rPr>
          <w:rFonts w:hAnsi="標楷體"/>
          <w:kern w:val="0"/>
        </w:rPr>
        <w:t>4,352</w:t>
      </w:r>
      <w:r w:rsidR="00532803" w:rsidRPr="003F672D">
        <w:rPr>
          <w:rFonts w:hAnsi="標楷體" w:hint="eastAsia"/>
          <w:kern w:val="0"/>
        </w:rPr>
        <w:t>萬9千元，執行率9</w:t>
      </w:r>
      <w:r w:rsidR="00532803" w:rsidRPr="003F672D">
        <w:rPr>
          <w:rFonts w:hAnsi="標楷體"/>
          <w:kern w:val="0"/>
        </w:rPr>
        <w:t>8</w:t>
      </w:r>
      <w:r w:rsidR="00532803" w:rsidRPr="003F672D">
        <w:rPr>
          <w:rFonts w:hAnsi="標楷體" w:hint="eastAsia"/>
          <w:kern w:val="0"/>
        </w:rPr>
        <w:t>.</w:t>
      </w:r>
      <w:r w:rsidR="00532803" w:rsidRPr="003F672D">
        <w:rPr>
          <w:rFonts w:hAnsi="標楷體"/>
          <w:kern w:val="0"/>
        </w:rPr>
        <w:t>22</w:t>
      </w:r>
      <w:r w:rsidR="00532803" w:rsidRPr="003F672D">
        <w:rPr>
          <w:rFonts w:hAnsi="標楷體" w:hint="eastAsia"/>
          <w:kern w:val="0"/>
        </w:rPr>
        <w:t>%</w:t>
      </w:r>
      <w:r w:rsidR="00093CF1" w:rsidRPr="003F672D">
        <w:rPr>
          <w:rFonts w:hAnsi="標楷體" w:hint="eastAsia"/>
          <w:kern w:val="0"/>
        </w:rPr>
        <w:t>。</w:t>
      </w:r>
      <w:r w:rsidR="00BB455E" w:rsidRPr="003F672D">
        <w:rPr>
          <w:rFonts w:hAnsi="標楷體" w:hint="eastAsia"/>
          <w:kern w:val="0"/>
        </w:rPr>
        <w:t>經查：</w:t>
      </w:r>
    </w:p>
    <w:p w:rsidR="00BB455E" w:rsidRPr="003F672D" w:rsidRDefault="00BB455E" w:rsidP="009C589F">
      <w:pPr>
        <w:snapToGrid w:val="0"/>
        <w:ind w:left="849" w:hangingChars="100" w:hanging="283"/>
        <w:rPr>
          <w:rFonts w:hAnsi="標楷體" w:cs="標楷體"/>
          <w:b/>
          <w:snapToGrid/>
        </w:rPr>
      </w:pPr>
      <w:r w:rsidRPr="003F672D">
        <w:rPr>
          <w:rFonts w:hAnsi="標楷體" w:hint="eastAsia"/>
          <w:b/>
          <w:snapToGrid/>
        </w:rPr>
        <w:t>(一)</w:t>
      </w:r>
      <w:r w:rsidR="004A7519" w:rsidRPr="003F672D">
        <w:rPr>
          <w:rFonts w:hAnsi="標楷體" w:hint="eastAsia"/>
          <w:b/>
          <w:snapToGrid/>
        </w:rPr>
        <w:t>花東地區永續發展相關計畫執行</w:t>
      </w:r>
      <w:r w:rsidR="000423D5" w:rsidRPr="003F672D">
        <w:rPr>
          <w:rFonts w:hAnsi="標楷體" w:hint="eastAsia"/>
          <w:b/>
          <w:snapToGrid/>
        </w:rPr>
        <w:t>概況</w:t>
      </w:r>
    </w:p>
    <w:p w:rsidR="009E3348" w:rsidRDefault="00A17413" w:rsidP="00ED7D57">
      <w:pPr>
        <w:suppressAutoHyphens/>
        <w:autoSpaceDN w:val="0"/>
        <w:snapToGrid w:val="0"/>
        <w:ind w:leftChars="0" w:left="850" w:firstLineChars="0" w:firstLine="567"/>
        <w:textAlignment w:val="baseline"/>
        <w:rPr>
          <w:rFonts w:hAnsi="標楷體"/>
          <w:snapToGrid/>
          <w:kern w:val="3"/>
        </w:rPr>
      </w:pPr>
      <w:r>
        <w:rPr>
          <w:rFonts w:hAnsi="標楷體" w:hint="eastAsia"/>
          <w:snapToGrid/>
          <w:kern w:val="3"/>
        </w:rPr>
        <w:t>花東地區永續發展相關計畫為花東基金近年主要業務計畫，係依花東地區發展條例</w:t>
      </w:r>
      <w:r w:rsidR="004A7519" w:rsidRPr="003F672D">
        <w:rPr>
          <w:rFonts w:hAnsi="標楷體" w:hint="eastAsia"/>
          <w:snapToGrid/>
          <w:kern w:val="3"/>
        </w:rPr>
        <w:t>補助政府機關辦理綜合發展實施方案及永續發展相關計畫、</w:t>
      </w:r>
      <w:r w:rsidR="00DB2287" w:rsidRPr="00DB2287">
        <w:rPr>
          <w:rFonts w:hAnsi="標楷體" w:hint="eastAsia"/>
          <w:snapToGrid/>
          <w:kern w:val="3"/>
        </w:rPr>
        <w:t>辦理加強投資花東地區中小企業服務計畫</w:t>
      </w:r>
      <w:r w:rsidR="00ED7D57">
        <w:rPr>
          <w:rFonts w:hAnsi="標楷體" w:hint="eastAsia"/>
          <w:snapToGrid/>
          <w:kern w:val="3"/>
        </w:rPr>
        <w:t>、</w:t>
      </w:r>
      <w:r w:rsidR="004A7519" w:rsidRPr="003F672D">
        <w:rPr>
          <w:rFonts w:hAnsi="標楷體" w:hint="eastAsia"/>
          <w:snapToGrid/>
          <w:kern w:val="3"/>
        </w:rPr>
        <w:t>花東地區產業及地方創生規劃等相關事宜，</w:t>
      </w:r>
      <w:r w:rsidR="00882476">
        <w:rPr>
          <w:rFonts w:hAnsi="標楷體" w:hint="eastAsia"/>
          <w:snapToGrid/>
          <w:kern w:val="3"/>
        </w:rPr>
        <w:t>以</w:t>
      </w:r>
      <w:r w:rsidR="004A7519" w:rsidRPr="003F672D">
        <w:rPr>
          <w:rFonts w:hAnsi="標楷體" w:hint="eastAsia"/>
          <w:snapToGrid/>
          <w:kern w:val="3"/>
        </w:rPr>
        <w:t>及協助行政院花東地區發展推動小組及相關業務推動等。檢視該計畫</w:t>
      </w:r>
      <w:r w:rsidR="00D76E13">
        <w:rPr>
          <w:rFonts w:hAnsi="標楷體" w:hint="eastAsia"/>
          <w:snapToGrid/>
          <w:kern w:val="3"/>
        </w:rPr>
        <w:t>109至111年度</w:t>
      </w:r>
      <w:r w:rsidR="004A7519" w:rsidRPr="003F672D">
        <w:rPr>
          <w:rFonts w:hAnsi="標楷體" w:hint="eastAsia"/>
          <w:snapToGrid/>
          <w:kern w:val="3"/>
        </w:rPr>
        <w:t>預算執行情形，109年度決算較預算超出74.12%</w:t>
      </w:r>
      <w:r w:rsidR="000A172D" w:rsidRPr="003F672D">
        <w:rPr>
          <w:vertAlign w:val="superscript"/>
        </w:rPr>
        <w:footnoteReference w:id="3"/>
      </w:r>
      <w:r w:rsidR="004A7519" w:rsidRPr="003F672D">
        <w:rPr>
          <w:rFonts w:hAnsi="標楷體" w:hint="eastAsia"/>
          <w:snapToGrid/>
          <w:kern w:val="3"/>
        </w:rPr>
        <w:t>，110及</w:t>
      </w:r>
      <w:r w:rsidR="008F411B" w:rsidRPr="003F672D">
        <w:rPr>
          <w:rFonts w:hAnsi="標楷體" w:hint="eastAsia"/>
          <w:snapToGrid/>
          <w:kern w:val="3"/>
        </w:rPr>
        <w:t>111</w:t>
      </w:r>
      <w:r w:rsidR="009E3348" w:rsidRPr="003F672D">
        <w:rPr>
          <w:rFonts w:hAnsi="標楷體" w:hint="eastAsia"/>
          <w:snapToGrid/>
          <w:kern w:val="3"/>
        </w:rPr>
        <w:t>年度</w:t>
      </w:r>
      <w:r w:rsidR="004A7519" w:rsidRPr="003F672D">
        <w:rPr>
          <w:rFonts w:hAnsi="標楷體" w:hint="eastAsia"/>
          <w:snapToGrid/>
          <w:kern w:val="3"/>
        </w:rPr>
        <w:t>預算執行率分別為96.55%及98.22%</w:t>
      </w:r>
      <w:r w:rsidR="0093096B">
        <w:rPr>
          <w:rFonts w:hAnsi="標楷體" w:hint="eastAsia"/>
          <w:snapToGrid/>
          <w:kern w:val="3"/>
        </w:rPr>
        <w:t>(</w:t>
      </w:r>
      <w:r w:rsidR="009E3348" w:rsidRPr="003F672D">
        <w:rPr>
          <w:rFonts w:hAnsi="標楷體" w:hint="eastAsia"/>
          <w:snapToGrid/>
          <w:kern w:val="3"/>
        </w:rPr>
        <w:t>詳表1</w:t>
      </w:r>
      <w:r w:rsidR="0093096B">
        <w:rPr>
          <w:rFonts w:hAnsi="標楷體" w:hint="eastAsia"/>
          <w:snapToGrid/>
          <w:kern w:val="3"/>
        </w:rPr>
        <w:t>)</w:t>
      </w:r>
      <w:r w:rsidR="00BE0AC5">
        <w:rPr>
          <w:rFonts w:hAnsi="標楷體" w:hint="eastAsia"/>
          <w:snapToGrid/>
          <w:kern w:val="3"/>
        </w:rPr>
        <w:t>，</w:t>
      </w:r>
      <w:r w:rsidR="00414057">
        <w:rPr>
          <w:rFonts w:hAnsi="標楷體" w:hint="eastAsia"/>
          <w:snapToGrid/>
          <w:kern w:val="3"/>
        </w:rPr>
        <w:t>辦理成果包括縮短城鄉數位落差</w:t>
      </w:r>
      <w:r w:rsidR="00A54467">
        <w:rPr>
          <w:rFonts w:hAnsi="標楷體" w:hint="eastAsia"/>
          <w:snapToGrid/>
          <w:kern w:val="3"/>
        </w:rPr>
        <w:t>、</w:t>
      </w:r>
      <w:r w:rsidR="00414057">
        <w:rPr>
          <w:rFonts w:hAnsi="標楷體" w:hint="eastAsia"/>
          <w:snapToGrid/>
          <w:kern w:val="3"/>
        </w:rPr>
        <w:t>推動有機友善農業及</w:t>
      </w:r>
      <w:r w:rsidR="00A54467">
        <w:rPr>
          <w:rFonts w:hAnsi="標楷體" w:hint="eastAsia"/>
          <w:snapToGrid/>
          <w:kern w:val="3"/>
        </w:rPr>
        <w:t>推廣</w:t>
      </w:r>
      <w:r w:rsidR="00414057">
        <w:rPr>
          <w:rFonts w:hAnsi="標楷體" w:hint="eastAsia"/>
          <w:snapToGrid/>
          <w:kern w:val="3"/>
        </w:rPr>
        <w:t>電動機車等</w:t>
      </w:r>
      <w:r w:rsidR="0093096B">
        <w:rPr>
          <w:rFonts w:hAnsi="標楷體" w:hint="eastAsia"/>
          <w:snapToGrid/>
          <w:kern w:val="3"/>
        </w:rPr>
        <w:t>。</w:t>
      </w:r>
    </w:p>
    <w:p w:rsidR="009E3348" w:rsidRPr="00C82551" w:rsidRDefault="009E3348" w:rsidP="009E3348">
      <w:pPr>
        <w:suppressAutoHyphens/>
        <w:autoSpaceDN w:val="0"/>
        <w:snapToGrid w:val="0"/>
        <w:spacing w:before="103" w:line="440" w:lineRule="exact"/>
        <w:ind w:leftChars="0" w:left="975" w:firstLineChars="0" w:hanging="975"/>
        <w:textAlignment w:val="baseline"/>
        <w:rPr>
          <w:rFonts w:hAnsi="標楷體" w:hint="eastAsia"/>
          <w:snapToGrid/>
          <w:kern w:val="3"/>
        </w:rPr>
      </w:pPr>
      <w:r w:rsidRPr="00C82551">
        <w:rPr>
          <w:rFonts w:hAnsi="標楷體" w:hint="eastAsia"/>
          <w:b/>
          <w:snapToGrid/>
          <w:kern w:val="3"/>
        </w:rPr>
        <w:t xml:space="preserve">表1  </w:t>
      </w:r>
      <w:r w:rsidR="008F411B" w:rsidRPr="00C82551">
        <w:rPr>
          <w:rFonts w:hAnsi="標楷體" w:hint="eastAsia"/>
          <w:b/>
          <w:snapToGrid/>
          <w:kern w:val="3"/>
        </w:rPr>
        <w:t>花東地區永續發展相關計畫</w:t>
      </w:r>
      <w:r w:rsidRPr="00C82551">
        <w:rPr>
          <w:rFonts w:hAnsi="標楷體" w:hint="eastAsia"/>
          <w:b/>
          <w:snapToGrid/>
          <w:kern w:val="3"/>
        </w:rPr>
        <w:t>近年預算執行情形表</w:t>
      </w:r>
    </w:p>
    <w:p w:rsidR="009E3348" w:rsidRPr="003F672D" w:rsidRDefault="009E3348" w:rsidP="009E3348">
      <w:pPr>
        <w:suppressAutoHyphens/>
        <w:autoSpaceDN w:val="0"/>
        <w:snapToGrid w:val="0"/>
        <w:spacing w:line="320" w:lineRule="exact"/>
        <w:ind w:leftChars="0" w:left="561" w:firstLineChars="0" w:hanging="561"/>
        <w:jc w:val="right"/>
        <w:textAlignment w:val="baseline"/>
        <w:rPr>
          <w:rFonts w:hAnsi="標楷體" w:hint="eastAsia"/>
          <w:snapToGrid/>
          <w:kern w:val="3"/>
        </w:rPr>
      </w:pPr>
      <w:r w:rsidRPr="003F672D">
        <w:rPr>
          <w:rFonts w:hAnsi="標楷體" w:hint="eastAsia"/>
          <w:snapToGrid/>
          <w:kern w:val="3"/>
        </w:rPr>
        <w:t xml:space="preserve">      </w:t>
      </w:r>
      <w:r w:rsidRPr="003F672D">
        <w:rPr>
          <w:rFonts w:hAnsi="標楷體" w:hint="eastAsia"/>
          <w:snapToGrid/>
          <w:kern w:val="3"/>
          <w:sz w:val="24"/>
          <w:szCs w:val="24"/>
        </w:rPr>
        <w:t>單位</w:t>
      </w:r>
      <w:r w:rsidRPr="003F672D">
        <w:rPr>
          <w:rFonts w:hAnsi="標楷體" w:hint="eastAsia"/>
          <w:snapToGrid/>
          <w:kern w:val="0"/>
          <w:sz w:val="24"/>
          <w:szCs w:val="24"/>
        </w:rPr>
        <w:t>：新臺幣千元；%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9"/>
        <w:gridCol w:w="1559"/>
        <w:gridCol w:w="1606"/>
        <w:gridCol w:w="1607"/>
        <w:gridCol w:w="1607"/>
        <w:gridCol w:w="1276"/>
      </w:tblGrid>
      <w:tr w:rsidR="008F411B" w:rsidRPr="003F672D" w:rsidTr="001B3614">
        <w:trPr>
          <w:trHeight w:val="377"/>
          <w:tblHeader/>
        </w:trPr>
        <w:tc>
          <w:tcPr>
            <w:tcW w:w="709" w:type="dxa"/>
            <w:vMerge w:val="restart"/>
            <w:tcMar>
              <w:top w:w="0" w:type="dxa"/>
              <w:left w:w="108" w:type="dxa"/>
              <w:bottom w:w="0" w:type="dxa"/>
              <w:right w:w="108" w:type="dxa"/>
            </w:tcMar>
            <w:vAlign w:val="center"/>
            <w:hideMark/>
          </w:tcPr>
          <w:p w:rsidR="009E3348" w:rsidRPr="003F672D" w:rsidRDefault="009E3348" w:rsidP="009E3348">
            <w:pPr>
              <w:suppressAutoHyphens/>
              <w:autoSpaceDN w:val="0"/>
              <w:snapToGrid w:val="0"/>
              <w:spacing w:line="260" w:lineRule="exact"/>
              <w:ind w:leftChars="0" w:left="0" w:firstLineChars="0" w:firstLine="0"/>
              <w:jc w:val="center"/>
              <w:textAlignment w:val="baseline"/>
              <w:rPr>
                <w:rFonts w:hAnsi="標楷體" w:hint="eastAsia"/>
                <w:b/>
                <w:snapToGrid/>
                <w:kern w:val="3"/>
                <w:sz w:val="24"/>
                <w:szCs w:val="24"/>
              </w:rPr>
            </w:pPr>
            <w:r w:rsidRPr="003F672D">
              <w:rPr>
                <w:rFonts w:hAnsi="標楷體" w:hint="eastAsia"/>
                <w:b/>
                <w:snapToGrid/>
                <w:kern w:val="3"/>
                <w:sz w:val="24"/>
                <w:szCs w:val="24"/>
              </w:rPr>
              <w:t>年度</w:t>
            </w:r>
          </w:p>
        </w:tc>
        <w:tc>
          <w:tcPr>
            <w:tcW w:w="1559" w:type="dxa"/>
            <w:vMerge w:val="restart"/>
            <w:tcMar>
              <w:top w:w="0" w:type="dxa"/>
              <w:left w:w="108" w:type="dxa"/>
              <w:bottom w:w="0" w:type="dxa"/>
              <w:right w:w="108" w:type="dxa"/>
            </w:tcMar>
            <w:vAlign w:val="center"/>
            <w:hideMark/>
          </w:tcPr>
          <w:p w:rsidR="009E3348" w:rsidRPr="003F672D" w:rsidRDefault="009E3348" w:rsidP="009E3348">
            <w:pPr>
              <w:suppressAutoHyphens/>
              <w:autoSpaceDN w:val="0"/>
              <w:snapToGrid w:val="0"/>
              <w:spacing w:line="260" w:lineRule="exact"/>
              <w:ind w:leftChars="0" w:left="0" w:firstLineChars="0" w:firstLine="0"/>
              <w:jc w:val="center"/>
              <w:textAlignment w:val="baseline"/>
              <w:rPr>
                <w:rFonts w:hAnsi="標楷體" w:hint="eastAsia"/>
                <w:b/>
                <w:snapToGrid/>
                <w:kern w:val="3"/>
                <w:sz w:val="24"/>
                <w:szCs w:val="24"/>
              </w:rPr>
            </w:pPr>
            <w:r w:rsidRPr="003F672D">
              <w:rPr>
                <w:rFonts w:hAnsi="標楷體" w:hint="eastAsia"/>
                <w:b/>
                <w:snapToGrid/>
                <w:kern w:val="3"/>
                <w:sz w:val="24"/>
                <w:szCs w:val="24"/>
              </w:rPr>
              <w:t>預算數</w:t>
            </w:r>
          </w:p>
        </w:tc>
        <w:tc>
          <w:tcPr>
            <w:tcW w:w="4820" w:type="dxa"/>
            <w:gridSpan w:val="3"/>
            <w:tcMar>
              <w:top w:w="0" w:type="dxa"/>
              <w:left w:w="108" w:type="dxa"/>
              <w:bottom w:w="0" w:type="dxa"/>
              <w:right w:w="108" w:type="dxa"/>
            </w:tcMar>
            <w:vAlign w:val="center"/>
            <w:hideMark/>
          </w:tcPr>
          <w:p w:rsidR="009E3348" w:rsidRPr="003F672D" w:rsidRDefault="009E3348" w:rsidP="009E3348">
            <w:pPr>
              <w:suppressAutoHyphens/>
              <w:autoSpaceDN w:val="0"/>
              <w:snapToGrid w:val="0"/>
              <w:spacing w:line="260" w:lineRule="exact"/>
              <w:ind w:leftChars="0" w:left="0" w:firstLineChars="0" w:firstLine="0"/>
              <w:jc w:val="center"/>
              <w:textAlignment w:val="baseline"/>
              <w:rPr>
                <w:rFonts w:hAnsi="標楷體" w:hint="eastAsia"/>
                <w:b/>
                <w:snapToGrid/>
                <w:kern w:val="3"/>
                <w:sz w:val="24"/>
                <w:szCs w:val="24"/>
              </w:rPr>
            </w:pPr>
            <w:r w:rsidRPr="003F672D">
              <w:rPr>
                <w:rFonts w:hAnsi="標楷體" w:hint="eastAsia"/>
                <w:b/>
                <w:snapToGrid/>
                <w:kern w:val="3"/>
                <w:sz w:val="24"/>
                <w:szCs w:val="24"/>
              </w:rPr>
              <w:t>決算數</w:t>
            </w:r>
          </w:p>
        </w:tc>
        <w:tc>
          <w:tcPr>
            <w:tcW w:w="1276" w:type="dxa"/>
            <w:vMerge w:val="restart"/>
            <w:vAlign w:val="center"/>
            <w:hideMark/>
          </w:tcPr>
          <w:p w:rsidR="009E3348" w:rsidRPr="003F672D" w:rsidRDefault="009E3348" w:rsidP="009E3348">
            <w:pPr>
              <w:suppressAutoHyphens/>
              <w:autoSpaceDN w:val="0"/>
              <w:snapToGrid w:val="0"/>
              <w:spacing w:line="260" w:lineRule="exact"/>
              <w:ind w:leftChars="0" w:left="0" w:firstLineChars="0" w:firstLine="0"/>
              <w:jc w:val="center"/>
              <w:textAlignment w:val="baseline"/>
              <w:rPr>
                <w:rFonts w:hAnsi="標楷體" w:hint="eastAsia"/>
                <w:b/>
                <w:snapToGrid/>
                <w:kern w:val="3"/>
                <w:sz w:val="24"/>
                <w:szCs w:val="24"/>
              </w:rPr>
            </w:pPr>
            <w:r w:rsidRPr="003F672D">
              <w:rPr>
                <w:rFonts w:hAnsi="標楷體" w:hint="eastAsia"/>
                <w:b/>
                <w:snapToGrid/>
                <w:kern w:val="3"/>
                <w:sz w:val="24"/>
                <w:szCs w:val="24"/>
              </w:rPr>
              <w:t>執行率</w:t>
            </w:r>
          </w:p>
        </w:tc>
      </w:tr>
      <w:tr w:rsidR="008F411B" w:rsidRPr="003F672D" w:rsidTr="001B3614">
        <w:trPr>
          <w:trHeight w:val="377"/>
          <w:tblHeader/>
        </w:trPr>
        <w:tc>
          <w:tcPr>
            <w:tcW w:w="0" w:type="auto"/>
            <w:vMerge/>
            <w:vAlign w:val="center"/>
            <w:hideMark/>
          </w:tcPr>
          <w:p w:rsidR="009E3348" w:rsidRPr="003F672D" w:rsidRDefault="009E3348" w:rsidP="009E3348">
            <w:pPr>
              <w:widowControl/>
              <w:spacing w:beforeAutospacing="1" w:afterAutospacing="1" w:line="240" w:lineRule="auto"/>
              <w:ind w:leftChars="0" w:left="0" w:firstLineChars="0" w:firstLine="0"/>
              <w:jc w:val="left"/>
              <w:rPr>
                <w:rFonts w:hAnsi="標楷體"/>
                <w:b/>
                <w:snapToGrid/>
                <w:kern w:val="3"/>
                <w:sz w:val="24"/>
                <w:szCs w:val="24"/>
              </w:rPr>
            </w:pPr>
          </w:p>
        </w:tc>
        <w:tc>
          <w:tcPr>
            <w:tcW w:w="1559" w:type="dxa"/>
            <w:vMerge/>
            <w:vAlign w:val="center"/>
            <w:hideMark/>
          </w:tcPr>
          <w:p w:rsidR="009E3348" w:rsidRPr="003F672D" w:rsidRDefault="009E3348" w:rsidP="009E3348">
            <w:pPr>
              <w:widowControl/>
              <w:spacing w:beforeAutospacing="1" w:afterAutospacing="1" w:line="240" w:lineRule="auto"/>
              <w:ind w:leftChars="0" w:left="0" w:firstLineChars="0" w:firstLine="0"/>
              <w:jc w:val="left"/>
              <w:rPr>
                <w:rFonts w:hAnsi="標楷體"/>
                <w:b/>
                <w:snapToGrid/>
                <w:kern w:val="3"/>
                <w:sz w:val="24"/>
                <w:szCs w:val="24"/>
              </w:rPr>
            </w:pPr>
          </w:p>
        </w:tc>
        <w:tc>
          <w:tcPr>
            <w:tcW w:w="1606" w:type="dxa"/>
            <w:tcMar>
              <w:top w:w="0" w:type="dxa"/>
              <w:left w:w="108" w:type="dxa"/>
              <w:bottom w:w="0" w:type="dxa"/>
              <w:right w:w="108" w:type="dxa"/>
            </w:tcMar>
            <w:vAlign w:val="center"/>
            <w:hideMark/>
          </w:tcPr>
          <w:p w:rsidR="009E3348" w:rsidRPr="003F672D" w:rsidRDefault="009E3348" w:rsidP="009E3348">
            <w:pPr>
              <w:widowControl/>
              <w:suppressAutoHyphens/>
              <w:autoSpaceDN w:val="0"/>
              <w:snapToGrid w:val="0"/>
              <w:spacing w:line="260" w:lineRule="exact"/>
              <w:ind w:leftChars="0" w:left="-69" w:firstLineChars="0" w:hanging="39"/>
              <w:jc w:val="center"/>
              <w:textAlignment w:val="baseline"/>
              <w:rPr>
                <w:rFonts w:hAnsi="標楷體" w:hint="eastAsia"/>
                <w:b/>
                <w:snapToGrid/>
                <w:kern w:val="3"/>
                <w:sz w:val="24"/>
                <w:szCs w:val="24"/>
              </w:rPr>
            </w:pPr>
            <w:r w:rsidRPr="003F672D">
              <w:rPr>
                <w:rFonts w:hAnsi="標楷體" w:hint="eastAsia"/>
                <w:b/>
                <w:snapToGrid/>
                <w:kern w:val="3"/>
                <w:sz w:val="24"/>
                <w:szCs w:val="24"/>
              </w:rPr>
              <w:t>當年度計畫</w:t>
            </w:r>
          </w:p>
        </w:tc>
        <w:tc>
          <w:tcPr>
            <w:tcW w:w="1607" w:type="dxa"/>
            <w:tcMar>
              <w:top w:w="0" w:type="dxa"/>
              <w:left w:w="108" w:type="dxa"/>
              <w:bottom w:w="0" w:type="dxa"/>
              <w:right w:w="108" w:type="dxa"/>
            </w:tcMar>
            <w:vAlign w:val="center"/>
            <w:hideMark/>
          </w:tcPr>
          <w:p w:rsidR="009E3348" w:rsidRPr="003F672D" w:rsidRDefault="009E3348" w:rsidP="009E3348">
            <w:pPr>
              <w:widowControl/>
              <w:suppressAutoHyphens/>
              <w:autoSpaceDN w:val="0"/>
              <w:snapToGrid w:val="0"/>
              <w:spacing w:line="260" w:lineRule="exact"/>
              <w:ind w:leftChars="0" w:left="-69" w:firstLineChars="0" w:hanging="39"/>
              <w:jc w:val="center"/>
              <w:textAlignment w:val="baseline"/>
              <w:rPr>
                <w:rFonts w:hAnsi="標楷體" w:hint="eastAsia"/>
                <w:b/>
                <w:snapToGrid/>
                <w:kern w:val="3"/>
                <w:sz w:val="24"/>
                <w:szCs w:val="24"/>
              </w:rPr>
            </w:pPr>
            <w:r w:rsidRPr="003F672D">
              <w:rPr>
                <w:rFonts w:hAnsi="標楷體" w:hint="eastAsia"/>
                <w:b/>
                <w:snapToGrid/>
                <w:kern w:val="3"/>
                <w:sz w:val="24"/>
                <w:szCs w:val="24"/>
              </w:rPr>
              <w:t>以前年度計畫</w:t>
            </w:r>
          </w:p>
        </w:tc>
        <w:tc>
          <w:tcPr>
            <w:tcW w:w="1607" w:type="dxa"/>
            <w:tcMar>
              <w:top w:w="0" w:type="dxa"/>
              <w:left w:w="108" w:type="dxa"/>
              <w:bottom w:w="0" w:type="dxa"/>
              <w:right w:w="108" w:type="dxa"/>
            </w:tcMar>
            <w:vAlign w:val="center"/>
            <w:hideMark/>
          </w:tcPr>
          <w:p w:rsidR="009E3348" w:rsidRPr="003F672D" w:rsidRDefault="009E3348" w:rsidP="009E3348">
            <w:pPr>
              <w:widowControl/>
              <w:suppressAutoHyphens/>
              <w:autoSpaceDN w:val="0"/>
              <w:snapToGrid w:val="0"/>
              <w:spacing w:line="260" w:lineRule="exact"/>
              <w:ind w:leftChars="0" w:left="-69" w:firstLineChars="0" w:hanging="39"/>
              <w:jc w:val="center"/>
              <w:textAlignment w:val="baseline"/>
              <w:rPr>
                <w:rFonts w:hAnsi="標楷體" w:hint="eastAsia"/>
                <w:b/>
                <w:snapToGrid/>
                <w:kern w:val="3"/>
                <w:sz w:val="24"/>
                <w:szCs w:val="24"/>
              </w:rPr>
            </w:pPr>
            <w:r w:rsidRPr="003F672D">
              <w:rPr>
                <w:rFonts w:hAnsi="標楷體" w:hint="eastAsia"/>
                <w:b/>
                <w:snapToGrid/>
                <w:kern w:val="3"/>
                <w:sz w:val="24"/>
                <w:szCs w:val="24"/>
              </w:rPr>
              <w:t>小計</w:t>
            </w:r>
          </w:p>
        </w:tc>
        <w:tc>
          <w:tcPr>
            <w:tcW w:w="1276" w:type="dxa"/>
            <w:vMerge/>
            <w:vAlign w:val="center"/>
            <w:hideMark/>
          </w:tcPr>
          <w:p w:rsidR="009E3348" w:rsidRPr="003F672D" w:rsidRDefault="009E3348" w:rsidP="009E3348">
            <w:pPr>
              <w:widowControl/>
              <w:spacing w:beforeAutospacing="1" w:afterAutospacing="1" w:line="240" w:lineRule="auto"/>
              <w:ind w:leftChars="0" w:left="0" w:firstLineChars="0" w:firstLine="0"/>
              <w:jc w:val="left"/>
              <w:rPr>
                <w:rFonts w:hAnsi="標楷體"/>
                <w:b/>
                <w:snapToGrid/>
                <w:kern w:val="3"/>
                <w:sz w:val="24"/>
                <w:szCs w:val="24"/>
              </w:rPr>
            </w:pPr>
          </w:p>
        </w:tc>
      </w:tr>
      <w:tr w:rsidR="008F411B" w:rsidRPr="003F672D" w:rsidTr="001B3614">
        <w:trPr>
          <w:trHeight w:val="377"/>
        </w:trPr>
        <w:tc>
          <w:tcPr>
            <w:tcW w:w="709" w:type="dxa"/>
            <w:tcMar>
              <w:top w:w="0" w:type="dxa"/>
              <w:left w:w="108" w:type="dxa"/>
              <w:bottom w:w="0" w:type="dxa"/>
              <w:right w:w="108" w:type="dxa"/>
            </w:tcMar>
            <w:vAlign w:val="center"/>
            <w:hideMark/>
          </w:tcPr>
          <w:p w:rsidR="00FD27CB" w:rsidRPr="003F672D" w:rsidRDefault="00FD27CB" w:rsidP="00FD27CB">
            <w:pPr>
              <w:suppressAutoHyphens/>
              <w:autoSpaceDN w:val="0"/>
              <w:snapToGrid w:val="0"/>
              <w:spacing w:line="280" w:lineRule="exact"/>
              <w:ind w:leftChars="0" w:left="0" w:firstLineChars="0" w:firstLine="0"/>
              <w:jc w:val="center"/>
              <w:textAlignment w:val="baseline"/>
              <w:rPr>
                <w:rFonts w:hAnsi="標楷體" w:hint="eastAsia"/>
                <w:snapToGrid/>
                <w:kern w:val="3"/>
                <w:sz w:val="24"/>
                <w:szCs w:val="24"/>
              </w:rPr>
            </w:pPr>
            <w:r w:rsidRPr="003F672D">
              <w:rPr>
                <w:rFonts w:hAnsi="標楷體" w:hint="eastAsia"/>
                <w:snapToGrid/>
                <w:kern w:val="3"/>
                <w:sz w:val="24"/>
                <w:szCs w:val="24"/>
              </w:rPr>
              <w:t>109</w:t>
            </w:r>
          </w:p>
        </w:tc>
        <w:tc>
          <w:tcPr>
            <w:tcW w:w="1559" w:type="dxa"/>
            <w:shd w:val="clear" w:color="auto" w:fill="auto"/>
            <w:tcMar>
              <w:top w:w="0" w:type="dxa"/>
              <w:left w:w="108" w:type="dxa"/>
              <w:bottom w:w="0" w:type="dxa"/>
              <w:right w:w="108" w:type="dxa"/>
            </w:tcMar>
            <w:vAlign w:val="center"/>
          </w:tcPr>
          <w:p w:rsidR="00FD27CB" w:rsidRPr="003F672D" w:rsidRDefault="00FD27CB" w:rsidP="00FD27CB">
            <w:pPr>
              <w:snapToGrid w:val="0"/>
              <w:spacing w:line="260" w:lineRule="exact"/>
              <w:ind w:leftChars="0" w:left="0" w:firstLineChars="0" w:firstLine="0"/>
              <w:jc w:val="right"/>
              <w:rPr>
                <w:rFonts w:hAnsi="標楷體" w:hint="eastAsia"/>
                <w:snapToGrid/>
                <w:sz w:val="24"/>
                <w:szCs w:val="24"/>
              </w:rPr>
            </w:pPr>
            <w:r w:rsidRPr="003F672D">
              <w:rPr>
                <w:rFonts w:hAnsi="標楷體" w:hint="eastAsia"/>
                <w:snapToGrid/>
                <w:sz w:val="24"/>
                <w:szCs w:val="24"/>
              </w:rPr>
              <w:t>1,256,700</w:t>
            </w:r>
          </w:p>
        </w:tc>
        <w:tc>
          <w:tcPr>
            <w:tcW w:w="1606" w:type="dxa"/>
            <w:tcMar>
              <w:top w:w="0" w:type="dxa"/>
              <w:left w:w="108" w:type="dxa"/>
              <w:bottom w:w="0" w:type="dxa"/>
              <w:right w:w="108" w:type="dxa"/>
            </w:tcMar>
            <w:vAlign w:val="center"/>
          </w:tcPr>
          <w:p w:rsidR="00FD27CB" w:rsidRPr="003F672D" w:rsidRDefault="001279C0" w:rsidP="00FD27CB">
            <w:pPr>
              <w:snapToGrid w:val="0"/>
              <w:spacing w:line="260" w:lineRule="exact"/>
              <w:ind w:leftChars="0" w:left="0" w:firstLineChars="0" w:firstLine="0"/>
              <w:jc w:val="right"/>
              <w:rPr>
                <w:rFonts w:hAnsi="標楷體"/>
                <w:snapToGrid/>
                <w:sz w:val="24"/>
                <w:szCs w:val="24"/>
              </w:rPr>
            </w:pPr>
            <w:r w:rsidRPr="003F672D">
              <w:rPr>
                <w:rFonts w:hAnsi="標楷體" w:hint="eastAsia"/>
                <w:snapToGrid/>
                <w:sz w:val="24"/>
                <w:szCs w:val="24"/>
              </w:rPr>
              <w:t>1,269,125</w:t>
            </w:r>
          </w:p>
        </w:tc>
        <w:tc>
          <w:tcPr>
            <w:tcW w:w="1607" w:type="dxa"/>
            <w:tcMar>
              <w:top w:w="0" w:type="dxa"/>
              <w:left w:w="108" w:type="dxa"/>
              <w:bottom w:w="0" w:type="dxa"/>
              <w:right w:w="108" w:type="dxa"/>
            </w:tcMar>
            <w:vAlign w:val="center"/>
          </w:tcPr>
          <w:p w:rsidR="00FD27CB" w:rsidRPr="003F672D" w:rsidRDefault="001279C0" w:rsidP="00FD27CB">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91</w:t>
            </w:r>
            <w:r w:rsidR="00FD27CB" w:rsidRPr="003F672D">
              <w:rPr>
                <w:rFonts w:hAnsi="標楷體" w:hint="eastAsia"/>
                <w:snapToGrid/>
                <w:sz w:val="24"/>
                <w:szCs w:val="24"/>
              </w:rPr>
              <w:t>9,</w:t>
            </w:r>
            <w:r>
              <w:rPr>
                <w:rFonts w:hAnsi="標楷體" w:hint="eastAsia"/>
                <w:snapToGrid/>
                <w:sz w:val="24"/>
                <w:szCs w:val="24"/>
              </w:rPr>
              <w:t>037</w:t>
            </w:r>
          </w:p>
        </w:tc>
        <w:tc>
          <w:tcPr>
            <w:tcW w:w="1607" w:type="dxa"/>
            <w:tcMar>
              <w:top w:w="0" w:type="dxa"/>
              <w:left w:w="108" w:type="dxa"/>
              <w:bottom w:w="0" w:type="dxa"/>
              <w:right w:w="108" w:type="dxa"/>
            </w:tcMar>
            <w:vAlign w:val="center"/>
          </w:tcPr>
          <w:p w:rsidR="00FD27CB" w:rsidRPr="003F672D" w:rsidRDefault="00FD27CB" w:rsidP="00FD27CB">
            <w:pPr>
              <w:snapToGrid w:val="0"/>
              <w:spacing w:line="260" w:lineRule="exact"/>
              <w:ind w:leftChars="0" w:left="0" w:firstLineChars="0" w:firstLine="0"/>
              <w:jc w:val="right"/>
              <w:rPr>
                <w:rFonts w:hAnsi="標楷體" w:hint="eastAsia"/>
                <w:snapToGrid/>
                <w:sz w:val="24"/>
                <w:szCs w:val="24"/>
              </w:rPr>
            </w:pPr>
            <w:r w:rsidRPr="003F672D">
              <w:rPr>
                <w:rFonts w:hAnsi="標楷體" w:hint="eastAsia"/>
                <w:snapToGrid/>
                <w:sz w:val="24"/>
                <w:szCs w:val="24"/>
              </w:rPr>
              <w:t>2,188,162</w:t>
            </w:r>
          </w:p>
        </w:tc>
        <w:tc>
          <w:tcPr>
            <w:tcW w:w="1276" w:type="dxa"/>
            <w:tcMar>
              <w:top w:w="0" w:type="dxa"/>
              <w:left w:w="108" w:type="dxa"/>
              <w:bottom w:w="0" w:type="dxa"/>
              <w:right w:w="108" w:type="dxa"/>
            </w:tcMar>
            <w:vAlign w:val="center"/>
          </w:tcPr>
          <w:p w:rsidR="00FD27CB" w:rsidRPr="003F672D" w:rsidRDefault="00FD27CB" w:rsidP="00FD27CB">
            <w:pPr>
              <w:widowControl/>
              <w:suppressAutoHyphens/>
              <w:autoSpaceDN w:val="0"/>
              <w:snapToGrid w:val="0"/>
              <w:spacing w:line="280" w:lineRule="exact"/>
              <w:ind w:leftChars="0" w:left="0" w:firstLineChars="0" w:firstLine="0"/>
              <w:jc w:val="right"/>
              <w:textAlignment w:val="baseline"/>
              <w:rPr>
                <w:rFonts w:hAnsi="標楷體" w:hint="eastAsia"/>
                <w:snapToGrid/>
                <w:kern w:val="3"/>
                <w:sz w:val="24"/>
                <w:szCs w:val="24"/>
              </w:rPr>
            </w:pPr>
            <w:r w:rsidRPr="003F672D">
              <w:rPr>
                <w:rFonts w:hAnsi="標楷體" w:hint="eastAsia"/>
                <w:snapToGrid/>
                <w:kern w:val="3"/>
                <w:sz w:val="24"/>
                <w:szCs w:val="24"/>
              </w:rPr>
              <w:t>174.12</w:t>
            </w:r>
          </w:p>
        </w:tc>
      </w:tr>
      <w:tr w:rsidR="008F411B" w:rsidRPr="003F672D" w:rsidTr="001B3614">
        <w:trPr>
          <w:trHeight w:val="377"/>
        </w:trPr>
        <w:tc>
          <w:tcPr>
            <w:tcW w:w="709" w:type="dxa"/>
            <w:tcMar>
              <w:top w:w="0" w:type="dxa"/>
              <w:left w:w="108" w:type="dxa"/>
              <w:bottom w:w="0" w:type="dxa"/>
              <w:right w:w="108" w:type="dxa"/>
            </w:tcMar>
            <w:vAlign w:val="center"/>
          </w:tcPr>
          <w:p w:rsidR="00FD27CB" w:rsidRPr="003F672D" w:rsidRDefault="00FD27CB" w:rsidP="00FD27CB">
            <w:pPr>
              <w:suppressAutoHyphens/>
              <w:autoSpaceDN w:val="0"/>
              <w:snapToGrid w:val="0"/>
              <w:spacing w:line="280" w:lineRule="exact"/>
              <w:ind w:leftChars="0" w:left="0" w:firstLineChars="0" w:firstLine="0"/>
              <w:jc w:val="center"/>
              <w:textAlignment w:val="baseline"/>
              <w:rPr>
                <w:rFonts w:hAnsi="標楷體" w:hint="eastAsia"/>
                <w:snapToGrid/>
                <w:kern w:val="3"/>
                <w:sz w:val="24"/>
                <w:szCs w:val="24"/>
              </w:rPr>
            </w:pPr>
            <w:r w:rsidRPr="003F672D">
              <w:rPr>
                <w:rFonts w:hAnsi="標楷體" w:hint="eastAsia"/>
                <w:snapToGrid/>
                <w:kern w:val="3"/>
                <w:sz w:val="24"/>
                <w:szCs w:val="24"/>
              </w:rPr>
              <w:t>110</w:t>
            </w:r>
          </w:p>
        </w:tc>
        <w:tc>
          <w:tcPr>
            <w:tcW w:w="1559" w:type="dxa"/>
            <w:shd w:val="clear" w:color="auto" w:fill="auto"/>
            <w:tcMar>
              <w:top w:w="0" w:type="dxa"/>
              <w:left w:w="108" w:type="dxa"/>
              <w:bottom w:w="0" w:type="dxa"/>
              <w:right w:w="108" w:type="dxa"/>
            </w:tcMar>
            <w:vAlign w:val="center"/>
          </w:tcPr>
          <w:p w:rsidR="00FD27CB" w:rsidRPr="003F672D" w:rsidRDefault="00FD27CB" w:rsidP="00FD27CB">
            <w:pPr>
              <w:snapToGrid w:val="0"/>
              <w:spacing w:line="260" w:lineRule="exact"/>
              <w:ind w:leftChars="0" w:left="0" w:firstLineChars="0" w:firstLine="0"/>
              <w:jc w:val="right"/>
              <w:rPr>
                <w:rFonts w:hAnsi="標楷體" w:hint="eastAsia"/>
                <w:snapToGrid/>
                <w:sz w:val="24"/>
                <w:szCs w:val="24"/>
              </w:rPr>
            </w:pPr>
            <w:r w:rsidRPr="003F672D">
              <w:rPr>
                <w:rFonts w:hAnsi="標楷體" w:hint="eastAsia"/>
                <w:snapToGrid/>
                <w:sz w:val="24"/>
                <w:szCs w:val="24"/>
              </w:rPr>
              <w:t>2,737,640</w:t>
            </w:r>
          </w:p>
        </w:tc>
        <w:tc>
          <w:tcPr>
            <w:tcW w:w="1606" w:type="dxa"/>
            <w:tcMar>
              <w:top w:w="0" w:type="dxa"/>
              <w:left w:w="108" w:type="dxa"/>
              <w:bottom w:w="0" w:type="dxa"/>
              <w:right w:w="108" w:type="dxa"/>
            </w:tcMar>
            <w:vAlign w:val="center"/>
          </w:tcPr>
          <w:p w:rsidR="00FD27CB" w:rsidRPr="003F672D" w:rsidRDefault="00FD27CB" w:rsidP="00FD27CB">
            <w:pPr>
              <w:snapToGrid w:val="0"/>
              <w:spacing w:line="260" w:lineRule="exact"/>
              <w:ind w:leftChars="0" w:left="0" w:firstLineChars="0" w:firstLine="0"/>
              <w:jc w:val="right"/>
              <w:rPr>
                <w:rFonts w:hAnsi="標楷體"/>
                <w:snapToGrid/>
                <w:sz w:val="24"/>
                <w:szCs w:val="24"/>
              </w:rPr>
            </w:pPr>
            <w:r w:rsidRPr="003F672D">
              <w:rPr>
                <w:rFonts w:hAnsi="標楷體" w:hint="eastAsia"/>
                <w:snapToGrid/>
                <w:sz w:val="24"/>
                <w:szCs w:val="24"/>
              </w:rPr>
              <w:t>1,</w:t>
            </w:r>
            <w:r w:rsidR="001279C0">
              <w:rPr>
                <w:rFonts w:hAnsi="標楷體" w:hint="eastAsia"/>
                <w:snapToGrid/>
                <w:sz w:val="24"/>
                <w:szCs w:val="24"/>
              </w:rPr>
              <w:t>015</w:t>
            </w:r>
            <w:r w:rsidRPr="003F672D">
              <w:rPr>
                <w:rFonts w:hAnsi="標楷體" w:hint="eastAsia"/>
                <w:snapToGrid/>
                <w:sz w:val="24"/>
                <w:szCs w:val="24"/>
              </w:rPr>
              <w:t>,</w:t>
            </w:r>
            <w:r w:rsidR="001279C0">
              <w:rPr>
                <w:rFonts w:hAnsi="標楷體" w:hint="eastAsia"/>
                <w:snapToGrid/>
                <w:sz w:val="24"/>
                <w:szCs w:val="24"/>
              </w:rPr>
              <w:t>944</w:t>
            </w:r>
          </w:p>
        </w:tc>
        <w:tc>
          <w:tcPr>
            <w:tcW w:w="1607" w:type="dxa"/>
            <w:tcMar>
              <w:top w:w="0" w:type="dxa"/>
              <w:left w:w="108" w:type="dxa"/>
              <w:bottom w:w="0" w:type="dxa"/>
              <w:right w:w="108" w:type="dxa"/>
            </w:tcMar>
            <w:vAlign w:val="center"/>
          </w:tcPr>
          <w:p w:rsidR="00FD27CB" w:rsidRPr="003F672D" w:rsidRDefault="001279C0" w:rsidP="00FD27CB">
            <w:pPr>
              <w:snapToGrid w:val="0"/>
              <w:spacing w:line="260" w:lineRule="exact"/>
              <w:ind w:leftChars="0" w:left="0" w:firstLineChars="0" w:firstLine="0"/>
              <w:jc w:val="right"/>
              <w:rPr>
                <w:rFonts w:hAnsi="標楷體" w:hint="eastAsia"/>
                <w:snapToGrid/>
                <w:sz w:val="24"/>
                <w:szCs w:val="24"/>
              </w:rPr>
            </w:pPr>
            <w:r w:rsidRPr="003F672D">
              <w:rPr>
                <w:rFonts w:hAnsi="標楷體" w:hint="eastAsia"/>
                <w:snapToGrid/>
                <w:sz w:val="24"/>
                <w:szCs w:val="24"/>
              </w:rPr>
              <w:t>1,627,357</w:t>
            </w:r>
          </w:p>
        </w:tc>
        <w:tc>
          <w:tcPr>
            <w:tcW w:w="1607" w:type="dxa"/>
            <w:tcMar>
              <w:top w:w="0" w:type="dxa"/>
              <w:left w:w="108" w:type="dxa"/>
              <w:bottom w:w="0" w:type="dxa"/>
              <w:right w:w="108" w:type="dxa"/>
            </w:tcMar>
            <w:vAlign w:val="center"/>
          </w:tcPr>
          <w:p w:rsidR="00FD27CB" w:rsidRPr="003F672D" w:rsidRDefault="00FD27CB" w:rsidP="00FD27CB">
            <w:pPr>
              <w:snapToGrid w:val="0"/>
              <w:spacing w:line="260" w:lineRule="exact"/>
              <w:ind w:leftChars="0" w:left="0" w:firstLineChars="0" w:firstLine="0"/>
              <w:jc w:val="right"/>
              <w:rPr>
                <w:rFonts w:hAnsi="標楷體" w:hint="eastAsia"/>
                <w:snapToGrid/>
                <w:sz w:val="24"/>
                <w:szCs w:val="24"/>
              </w:rPr>
            </w:pPr>
            <w:r w:rsidRPr="003F672D">
              <w:rPr>
                <w:rFonts w:hAnsi="標楷體" w:hint="eastAsia"/>
                <w:snapToGrid/>
                <w:sz w:val="24"/>
                <w:szCs w:val="24"/>
              </w:rPr>
              <w:t>2,643,301</w:t>
            </w:r>
          </w:p>
        </w:tc>
        <w:tc>
          <w:tcPr>
            <w:tcW w:w="1276" w:type="dxa"/>
            <w:tcMar>
              <w:top w:w="0" w:type="dxa"/>
              <w:left w:w="108" w:type="dxa"/>
              <w:bottom w:w="0" w:type="dxa"/>
              <w:right w:w="108" w:type="dxa"/>
            </w:tcMar>
            <w:vAlign w:val="center"/>
          </w:tcPr>
          <w:p w:rsidR="00FD27CB" w:rsidRPr="003F672D" w:rsidRDefault="00FD27CB" w:rsidP="00FD27CB">
            <w:pPr>
              <w:widowControl/>
              <w:suppressAutoHyphens/>
              <w:autoSpaceDN w:val="0"/>
              <w:snapToGrid w:val="0"/>
              <w:spacing w:line="280" w:lineRule="exact"/>
              <w:ind w:leftChars="0" w:left="0" w:firstLineChars="0" w:firstLine="0"/>
              <w:jc w:val="right"/>
              <w:textAlignment w:val="baseline"/>
              <w:rPr>
                <w:rFonts w:hAnsi="標楷體" w:hint="eastAsia"/>
                <w:snapToGrid/>
                <w:kern w:val="3"/>
                <w:sz w:val="24"/>
                <w:szCs w:val="24"/>
              </w:rPr>
            </w:pPr>
            <w:r w:rsidRPr="003F672D">
              <w:rPr>
                <w:rFonts w:hAnsi="標楷體" w:hint="eastAsia"/>
                <w:snapToGrid/>
                <w:kern w:val="3"/>
                <w:sz w:val="24"/>
                <w:szCs w:val="24"/>
              </w:rPr>
              <w:t>96.55</w:t>
            </w:r>
          </w:p>
        </w:tc>
      </w:tr>
      <w:tr w:rsidR="008F411B" w:rsidRPr="003F672D" w:rsidTr="001B3614">
        <w:trPr>
          <w:trHeight w:val="377"/>
        </w:trPr>
        <w:tc>
          <w:tcPr>
            <w:tcW w:w="709" w:type="dxa"/>
            <w:tcMar>
              <w:top w:w="0" w:type="dxa"/>
              <w:left w:w="108" w:type="dxa"/>
              <w:bottom w:w="0" w:type="dxa"/>
              <w:right w:w="108" w:type="dxa"/>
            </w:tcMar>
            <w:vAlign w:val="center"/>
            <w:hideMark/>
          </w:tcPr>
          <w:p w:rsidR="00FD27CB" w:rsidRPr="003F672D" w:rsidRDefault="00FD27CB" w:rsidP="00FD27CB">
            <w:pPr>
              <w:suppressAutoHyphens/>
              <w:autoSpaceDN w:val="0"/>
              <w:snapToGrid w:val="0"/>
              <w:spacing w:line="280" w:lineRule="exact"/>
              <w:ind w:leftChars="0" w:left="0" w:firstLineChars="0" w:firstLine="0"/>
              <w:jc w:val="center"/>
              <w:textAlignment w:val="baseline"/>
              <w:rPr>
                <w:rFonts w:hAnsi="標楷體" w:hint="eastAsia"/>
                <w:snapToGrid/>
                <w:kern w:val="3"/>
                <w:sz w:val="24"/>
                <w:szCs w:val="24"/>
              </w:rPr>
            </w:pPr>
            <w:r w:rsidRPr="003F672D">
              <w:rPr>
                <w:rFonts w:hAnsi="標楷體" w:hint="eastAsia"/>
                <w:snapToGrid/>
                <w:kern w:val="3"/>
                <w:sz w:val="24"/>
                <w:szCs w:val="24"/>
              </w:rPr>
              <w:t>111</w:t>
            </w:r>
          </w:p>
        </w:tc>
        <w:tc>
          <w:tcPr>
            <w:tcW w:w="1559" w:type="dxa"/>
            <w:shd w:val="clear" w:color="auto" w:fill="auto"/>
            <w:tcMar>
              <w:top w:w="0" w:type="dxa"/>
              <w:left w:w="108" w:type="dxa"/>
              <w:bottom w:w="0" w:type="dxa"/>
              <w:right w:w="108" w:type="dxa"/>
            </w:tcMar>
            <w:vAlign w:val="center"/>
            <w:hideMark/>
          </w:tcPr>
          <w:p w:rsidR="00FD27CB" w:rsidRPr="003F672D" w:rsidRDefault="00FD27CB" w:rsidP="00FD27CB">
            <w:pPr>
              <w:snapToGrid w:val="0"/>
              <w:spacing w:line="260" w:lineRule="exact"/>
              <w:ind w:leftChars="0" w:left="0" w:firstLineChars="0" w:firstLine="0"/>
              <w:jc w:val="right"/>
              <w:rPr>
                <w:rFonts w:hAnsi="標楷體" w:hint="eastAsia"/>
                <w:snapToGrid/>
                <w:sz w:val="24"/>
                <w:szCs w:val="24"/>
              </w:rPr>
            </w:pPr>
            <w:r w:rsidRPr="003F672D">
              <w:rPr>
                <w:rFonts w:hAnsi="標楷體" w:hint="eastAsia"/>
                <w:snapToGrid/>
                <w:sz w:val="24"/>
                <w:szCs w:val="24"/>
              </w:rPr>
              <w:t>2,445,270</w:t>
            </w:r>
          </w:p>
        </w:tc>
        <w:tc>
          <w:tcPr>
            <w:tcW w:w="1606" w:type="dxa"/>
            <w:shd w:val="clear" w:color="auto" w:fill="auto"/>
            <w:tcMar>
              <w:top w:w="0" w:type="dxa"/>
              <w:left w:w="108" w:type="dxa"/>
              <w:bottom w:w="0" w:type="dxa"/>
              <w:right w:w="108" w:type="dxa"/>
            </w:tcMar>
            <w:vAlign w:val="center"/>
            <w:hideMark/>
          </w:tcPr>
          <w:p w:rsidR="00FD27CB" w:rsidRPr="003F672D" w:rsidRDefault="006D1ED3" w:rsidP="00FD27CB">
            <w:pPr>
              <w:snapToGrid w:val="0"/>
              <w:spacing w:line="260" w:lineRule="exact"/>
              <w:ind w:leftChars="0" w:left="0" w:firstLineChars="0" w:firstLine="0"/>
              <w:jc w:val="right"/>
              <w:rPr>
                <w:rFonts w:hAnsi="標楷體" w:hint="eastAsia"/>
                <w:snapToGrid/>
                <w:sz w:val="24"/>
                <w:szCs w:val="24"/>
              </w:rPr>
            </w:pPr>
            <w:r w:rsidRPr="003F672D">
              <w:rPr>
                <w:rFonts w:hAnsi="標楷體"/>
                <w:snapToGrid/>
                <w:sz w:val="24"/>
                <w:szCs w:val="24"/>
              </w:rPr>
              <w:t>1,</w:t>
            </w:r>
            <w:r w:rsidRPr="003F672D">
              <w:rPr>
                <w:rFonts w:hAnsi="標楷體" w:hint="eastAsia"/>
                <w:snapToGrid/>
                <w:sz w:val="24"/>
                <w:szCs w:val="24"/>
              </w:rPr>
              <w:t>621</w:t>
            </w:r>
            <w:r w:rsidRPr="003F672D">
              <w:rPr>
                <w:rFonts w:hAnsi="標楷體"/>
                <w:snapToGrid/>
                <w:sz w:val="24"/>
                <w:szCs w:val="24"/>
              </w:rPr>
              <w:t>,</w:t>
            </w:r>
            <w:r w:rsidRPr="003F672D">
              <w:rPr>
                <w:rFonts w:hAnsi="標楷體" w:hint="eastAsia"/>
                <w:snapToGrid/>
                <w:sz w:val="24"/>
                <w:szCs w:val="24"/>
              </w:rPr>
              <w:t>060</w:t>
            </w:r>
          </w:p>
        </w:tc>
        <w:tc>
          <w:tcPr>
            <w:tcW w:w="1607" w:type="dxa"/>
            <w:shd w:val="clear" w:color="auto" w:fill="auto"/>
            <w:tcMar>
              <w:top w:w="0" w:type="dxa"/>
              <w:left w:w="108" w:type="dxa"/>
              <w:bottom w:w="0" w:type="dxa"/>
              <w:right w:w="108" w:type="dxa"/>
            </w:tcMar>
            <w:vAlign w:val="center"/>
            <w:hideMark/>
          </w:tcPr>
          <w:p w:rsidR="00FD27CB" w:rsidRPr="003F672D" w:rsidRDefault="006D1ED3" w:rsidP="006D1ED3">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780</w:t>
            </w:r>
            <w:r w:rsidR="00FD27CB" w:rsidRPr="003F672D">
              <w:rPr>
                <w:rFonts w:hAnsi="標楷體"/>
                <w:snapToGrid/>
                <w:sz w:val="24"/>
                <w:szCs w:val="24"/>
              </w:rPr>
              <w:t>,</w:t>
            </w:r>
            <w:r>
              <w:rPr>
                <w:rFonts w:hAnsi="標楷體" w:hint="eastAsia"/>
                <w:snapToGrid/>
                <w:sz w:val="24"/>
                <w:szCs w:val="24"/>
              </w:rPr>
              <w:t>681</w:t>
            </w:r>
          </w:p>
        </w:tc>
        <w:tc>
          <w:tcPr>
            <w:tcW w:w="1607" w:type="dxa"/>
            <w:shd w:val="clear" w:color="auto" w:fill="auto"/>
            <w:tcMar>
              <w:top w:w="0" w:type="dxa"/>
              <w:left w:w="108" w:type="dxa"/>
              <w:bottom w:w="0" w:type="dxa"/>
              <w:right w:w="108" w:type="dxa"/>
            </w:tcMar>
            <w:vAlign w:val="center"/>
            <w:hideMark/>
          </w:tcPr>
          <w:p w:rsidR="00FD27CB" w:rsidRPr="003F672D" w:rsidRDefault="00FD27CB" w:rsidP="00FD27CB">
            <w:pPr>
              <w:snapToGrid w:val="0"/>
              <w:spacing w:line="260" w:lineRule="exact"/>
              <w:ind w:leftChars="0" w:left="0" w:firstLineChars="0" w:firstLine="0"/>
              <w:jc w:val="right"/>
              <w:rPr>
                <w:rFonts w:hAnsi="標楷體" w:hint="eastAsia"/>
                <w:snapToGrid/>
                <w:sz w:val="24"/>
                <w:szCs w:val="24"/>
              </w:rPr>
            </w:pPr>
            <w:r w:rsidRPr="003F672D">
              <w:rPr>
                <w:rFonts w:hAnsi="標楷體" w:hint="eastAsia"/>
                <w:snapToGrid/>
                <w:sz w:val="24"/>
                <w:szCs w:val="24"/>
              </w:rPr>
              <w:t>2,401,741</w:t>
            </w:r>
          </w:p>
        </w:tc>
        <w:tc>
          <w:tcPr>
            <w:tcW w:w="1276" w:type="dxa"/>
            <w:tcMar>
              <w:top w:w="0" w:type="dxa"/>
              <w:left w:w="108" w:type="dxa"/>
              <w:bottom w:w="0" w:type="dxa"/>
              <w:right w:w="108" w:type="dxa"/>
            </w:tcMar>
            <w:vAlign w:val="center"/>
            <w:hideMark/>
          </w:tcPr>
          <w:p w:rsidR="00FD27CB" w:rsidRPr="003F672D" w:rsidRDefault="008F411B" w:rsidP="008F411B">
            <w:pPr>
              <w:widowControl/>
              <w:suppressAutoHyphens/>
              <w:autoSpaceDN w:val="0"/>
              <w:snapToGrid w:val="0"/>
              <w:spacing w:line="280" w:lineRule="exact"/>
              <w:ind w:leftChars="0" w:left="0" w:firstLineChars="0" w:firstLine="0"/>
              <w:jc w:val="right"/>
              <w:textAlignment w:val="baseline"/>
              <w:rPr>
                <w:rFonts w:hAnsi="標楷體" w:hint="eastAsia"/>
                <w:snapToGrid/>
                <w:kern w:val="3"/>
                <w:sz w:val="24"/>
                <w:szCs w:val="24"/>
              </w:rPr>
            </w:pPr>
            <w:r w:rsidRPr="003F672D">
              <w:rPr>
                <w:rFonts w:hAnsi="標楷體" w:hint="eastAsia"/>
                <w:snapToGrid/>
                <w:kern w:val="3"/>
                <w:sz w:val="24"/>
                <w:szCs w:val="24"/>
              </w:rPr>
              <w:t>98</w:t>
            </w:r>
            <w:r w:rsidR="00FD27CB" w:rsidRPr="003F672D">
              <w:rPr>
                <w:rFonts w:hAnsi="標楷體" w:hint="eastAsia"/>
                <w:snapToGrid/>
                <w:kern w:val="3"/>
                <w:sz w:val="24"/>
                <w:szCs w:val="24"/>
              </w:rPr>
              <w:t>.</w:t>
            </w:r>
            <w:r w:rsidRPr="003F672D">
              <w:rPr>
                <w:rFonts w:hAnsi="標楷體" w:hint="eastAsia"/>
                <w:snapToGrid/>
                <w:kern w:val="3"/>
                <w:sz w:val="24"/>
                <w:szCs w:val="24"/>
              </w:rPr>
              <w:t>22</w:t>
            </w:r>
          </w:p>
        </w:tc>
      </w:tr>
    </w:tbl>
    <w:p w:rsidR="009E3348" w:rsidRPr="003F672D" w:rsidRDefault="009E3348" w:rsidP="009E3348">
      <w:pPr>
        <w:suppressAutoHyphens/>
        <w:autoSpaceDN w:val="0"/>
        <w:snapToGrid w:val="0"/>
        <w:spacing w:line="280" w:lineRule="exact"/>
        <w:ind w:leftChars="0" w:left="1093" w:firstLineChars="0" w:hanging="1093"/>
        <w:jc w:val="left"/>
        <w:textAlignment w:val="baseline"/>
        <w:rPr>
          <w:rFonts w:hAnsi="標楷體" w:hint="eastAsia"/>
          <w:snapToGrid/>
          <w:kern w:val="3"/>
          <w:sz w:val="24"/>
        </w:rPr>
      </w:pPr>
      <w:r w:rsidRPr="003F672D">
        <w:rPr>
          <w:rFonts w:hint="eastAsia"/>
          <w:snapToGrid/>
          <w:sz w:val="24"/>
        </w:rPr>
        <w:t>資料來源：</w:t>
      </w:r>
      <w:r w:rsidR="008134FC" w:rsidRPr="003F672D">
        <w:rPr>
          <w:rFonts w:hint="eastAsia"/>
          <w:snapToGrid/>
          <w:sz w:val="24"/>
        </w:rPr>
        <w:t>國發會</w:t>
      </w:r>
      <w:r w:rsidRPr="003F672D">
        <w:rPr>
          <w:rFonts w:hint="eastAsia"/>
          <w:snapToGrid/>
          <w:sz w:val="24"/>
        </w:rPr>
        <w:t>提供。</w:t>
      </w:r>
    </w:p>
    <w:p w:rsidR="00BB455E" w:rsidRPr="003F672D" w:rsidRDefault="00BB455E" w:rsidP="00C878B8">
      <w:pPr>
        <w:pStyle w:val="a4"/>
        <w:ind w:left="849" w:hanging="283"/>
        <w:rPr>
          <w:rFonts w:hint="eastAsia"/>
          <w:b/>
          <w:snapToGrid/>
        </w:rPr>
      </w:pPr>
      <w:r w:rsidRPr="003F672D">
        <w:rPr>
          <w:rFonts w:hint="eastAsia"/>
          <w:b/>
          <w:snapToGrid/>
        </w:rPr>
        <w:t>(二)</w:t>
      </w:r>
      <w:r w:rsidR="004C3585">
        <w:rPr>
          <w:rFonts w:hint="eastAsia"/>
          <w:b/>
          <w:snapToGrid/>
        </w:rPr>
        <w:t>截至</w:t>
      </w:r>
      <w:r w:rsidR="003E106D">
        <w:rPr>
          <w:rFonts w:hint="eastAsia"/>
          <w:b/>
          <w:snapToGrid/>
        </w:rPr>
        <w:t>111年</w:t>
      </w:r>
      <w:r w:rsidR="004C3585">
        <w:rPr>
          <w:rFonts w:hint="eastAsia"/>
          <w:b/>
          <w:snapToGrid/>
        </w:rPr>
        <w:t>底止</w:t>
      </w:r>
      <w:r w:rsidR="003E106D">
        <w:rPr>
          <w:rFonts w:hint="eastAsia"/>
          <w:b/>
          <w:snapToGrid/>
        </w:rPr>
        <w:t>尚未結案</w:t>
      </w:r>
      <w:r w:rsidR="0002501B" w:rsidRPr="003F672D">
        <w:rPr>
          <w:rFonts w:hint="eastAsia"/>
          <w:b/>
          <w:snapToGrid/>
        </w:rPr>
        <w:t>補助計</w:t>
      </w:r>
      <w:r w:rsidR="00BE0AC5">
        <w:rPr>
          <w:rFonts w:hint="eastAsia"/>
          <w:b/>
          <w:snapToGrid/>
        </w:rPr>
        <w:t>畫</w:t>
      </w:r>
      <w:r w:rsidR="00882476">
        <w:rPr>
          <w:rFonts w:hint="eastAsia"/>
          <w:b/>
          <w:snapToGrid/>
        </w:rPr>
        <w:t>項數為131項，且各年度</w:t>
      </w:r>
      <w:r w:rsidR="004C3585">
        <w:rPr>
          <w:rFonts w:hint="eastAsia"/>
          <w:b/>
          <w:snapToGrid/>
        </w:rPr>
        <w:t>通過待執行者於111年度</w:t>
      </w:r>
      <w:r w:rsidR="00D27E50">
        <w:rPr>
          <w:rFonts w:hint="eastAsia"/>
          <w:b/>
          <w:snapToGrid/>
        </w:rPr>
        <w:t>預算</w:t>
      </w:r>
      <w:r w:rsidR="00BE0AC5">
        <w:rPr>
          <w:rFonts w:hint="eastAsia"/>
          <w:b/>
          <w:snapToGrid/>
        </w:rPr>
        <w:t>執行率偏低，允宜檢討加強推動</w:t>
      </w:r>
    </w:p>
    <w:bookmarkEnd w:id="11"/>
    <w:p w:rsidR="00C878B8" w:rsidRPr="003F672D" w:rsidRDefault="00C878B8" w:rsidP="00C878B8">
      <w:pPr>
        <w:adjustRightInd w:val="0"/>
        <w:ind w:leftChars="300" w:left="850" w:firstLine="566"/>
      </w:pPr>
      <w:r w:rsidRPr="003F672D">
        <w:rPr>
          <w:rFonts w:hint="eastAsia"/>
        </w:rPr>
        <w:t>檢視花東地區永續發展相關計畫</w:t>
      </w:r>
      <w:r w:rsidR="00367375" w:rsidRPr="003F672D">
        <w:rPr>
          <w:rFonts w:hint="eastAsia"/>
        </w:rPr>
        <w:t>111</w:t>
      </w:r>
      <w:r w:rsidRPr="003F672D">
        <w:rPr>
          <w:rFonts w:hint="eastAsia"/>
        </w:rPr>
        <w:t>年度</w:t>
      </w:r>
      <w:r w:rsidR="00BE0AC5">
        <w:rPr>
          <w:rFonts w:hint="eastAsia"/>
        </w:rPr>
        <w:t>辦理補助政府機關(</w:t>
      </w:r>
      <w:r w:rsidR="00BE0AC5" w:rsidRPr="00BE0AC5">
        <w:rPr>
          <w:rFonts w:hint="eastAsia"/>
        </w:rPr>
        <w:t>構</w:t>
      </w:r>
      <w:r w:rsidR="00BE0AC5">
        <w:rPr>
          <w:rFonts w:hint="eastAsia"/>
        </w:rPr>
        <w:t>)</w:t>
      </w:r>
      <w:r w:rsidR="00BE0AC5" w:rsidRPr="00BE0AC5">
        <w:rPr>
          <w:rFonts w:hint="eastAsia"/>
        </w:rPr>
        <w:t>預算及計畫執行情形</w:t>
      </w:r>
      <w:r w:rsidR="00583626">
        <w:rPr>
          <w:rFonts w:hint="eastAsia"/>
        </w:rPr>
        <w:t>(</w:t>
      </w:r>
      <w:r w:rsidRPr="003F672D">
        <w:rPr>
          <w:rFonts w:hint="eastAsia"/>
        </w:rPr>
        <w:t>詳表2</w:t>
      </w:r>
      <w:r w:rsidR="00583626">
        <w:rPr>
          <w:rFonts w:hint="eastAsia"/>
        </w:rPr>
        <w:t>)</w:t>
      </w:r>
      <w:r w:rsidRPr="003F672D">
        <w:rPr>
          <w:rFonts w:hint="eastAsia"/>
        </w:rPr>
        <w:t>，1</w:t>
      </w:r>
      <w:r w:rsidR="00367375" w:rsidRPr="003F672D">
        <w:rPr>
          <w:rFonts w:hint="eastAsia"/>
        </w:rPr>
        <w:t>11</w:t>
      </w:r>
      <w:r w:rsidRPr="003F672D">
        <w:rPr>
          <w:rFonts w:hint="eastAsia"/>
        </w:rPr>
        <w:t>年度通過之補助計畫1</w:t>
      </w:r>
      <w:r w:rsidR="00367375" w:rsidRPr="003F672D">
        <w:rPr>
          <w:rFonts w:hint="eastAsia"/>
        </w:rPr>
        <w:t>59</w:t>
      </w:r>
      <w:r w:rsidRPr="003F672D">
        <w:rPr>
          <w:rFonts w:hint="eastAsia"/>
        </w:rPr>
        <w:t>項，</w:t>
      </w:r>
      <w:r w:rsidR="00882476">
        <w:rPr>
          <w:rFonts w:hint="eastAsia"/>
        </w:rPr>
        <w:t>加計</w:t>
      </w:r>
      <w:r w:rsidRPr="003F672D">
        <w:rPr>
          <w:rFonts w:hint="eastAsia"/>
        </w:rPr>
        <w:t>10</w:t>
      </w:r>
      <w:r w:rsidR="00D27E50">
        <w:t>6</w:t>
      </w:r>
      <w:r w:rsidRPr="003F672D">
        <w:rPr>
          <w:rFonts w:hint="eastAsia"/>
        </w:rPr>
        <w:t>至1</w:t>
      </w:r>
      <w:r w:rsidR="00367375" w:rsidRPr="003F672D">
        <w:rPr>
          <w:rFonts w:hint="eastAsia"/>
        </w:rPr>
        <w:t>10</w:t>
      </w:r>
      <w:r w:rsidRPr="003F672D">
        <w:rPr>
          <w:rFonts w:hint="eastAsia"/>
        </w:rPr>
        <w:t>年度通過</w:t>
      </w:r>
      <w:r w:rsidR="004C3585">
        <w:rPr>
          <w:rFonts w:hint="eastAsia"/>
        </w:rPr>
        <w:t>且於111年度仍待執行</w:t>
      </w:r>
      <w:r w:rsidRPr="003F672D">
        <w:rPr>
          <w:rFonts w:hint="eastAsia"/>
        </w:rPr>
        <w:t>補助計畫1</w:t>
      </w:r>
      <w:r w:rsidR="00D27E50">
        <w:t>44</w:t>
      </w:r>
      <w:r w:rsidRPr="003F672D">
        <w:rPr>
          <w:rFonts w:hint="eastAsia"/>
        </w:rPr>
        <w:t>項，合計</w:t>
      </w:r>
      <w:r w:rsidR="00D27E50">
        <w:rPr>
          <w:rFonts w:hint="eastAsia"/>
        </w:rPr>
        <w:t>3</w:t>
      </w:r>
      <w:r w:rsidR="00D27E50">
        <w:t>03</w:t>
      </w:r>
      <w:r w:rsidRPr="003F672D">
        <w:rPr>
          <w:rFonts w:hint="eastAsia"/>
        </w:rPr>
        <w:t>項；截至</w:t>
      </w:r>
      <w:r w:rsidR="00367375" w:rsidRPr="003F672D">
        <w:rPr>
          <w:rFonts w:hint="eastAsia"/>
        </w:rPr>
        <w:t>111</w:t>
      </w:r>
      <w:r w:rsidRPr="003F672D">
        <w:rPr>
          <w:rFonts w:hint="eastAsia"/>
        </w:rPr>
        <w:t>年底</w:t>
      </w:r>
      <w:r w:rsidR="004E4E0B">
        <w:rPr>
          <w:rFonts w:hint="eastAsia"/>
        </w:rPr>
        <w:t>止</w:t>
      </w:r>
      <w:r w:rsidRPr="003F672D">
        <w:rPr>
          <w:rFonts w:hint="eastAsia"/>
        </w:rPr>
        <w:t>結案者1</w:t>
      </w:r>
      <w:r w:rsidR="00D27E50">
        <w:t>70</w:t>
      </w:r>
      <w:r w:rsidRPr="003F672D">
        <w:rPr>
          <w:rFonts w:hint="eastAsia"/>
        </w:rPr>
        <w:t>項</w:t>
      </w:r>
      <w:r w:rsidR="00583626">
        <w:rPr>
          <w:rFonts w:hint="eastAsia"/>
        </w:rPr>
        <w:t>(</w:t>
      </w:r>
      <w:r w:rsidRPr="003F672D">
        <w:rPr>
          <w:rFonts w:hint="eastAsia"/>
        </w:rPr>
        <w:t>占</w:t>
      </w:r>
      <w:r w:rsidR="004C3585">
        <w:rPr>
          <w:rFonts w:hint="eastAsia"/>
        </w:rPr>
        <w:t>111年度待執行</w:t>
      </w:r>
      <w:r w:rsidR="00882476">
        <w:rPr>
          <w:rFonts w:hint="eastAsia"/>
        </w:rPr>
        <w:t>總項數</w:t>
      </w:r>
      <w:r w:rsidR="00367375" w:rsidRPr="003F672D">
        <w:rPr>
          <w:rFonts w:hint="eastAsia"/>
        </w:rPr>
        <w:t>5</w:t>
      </w:r>
      <w:r w:rsidR="00D27E50">
        <w:t>6</w:t>
      </w:r>
      <w:r w:rsidRPr="003F672D">
        <w:rPr>
          <w:rFonts w:hint="eastAsia"/>
        </w:rPr>
        <w:t>.</w:t>
      </w:r>
      <w:r w:rsidR="00D27E50">
        <w:t>11</w:t>
      </w:r>
      <w:r w:rsidRPr="003F672D">
        <w:rPr>
          <w:rFonts w:hint="eastAsia"/>
        </w:rPr>
        <w:t>%</w:t>
      </w:r>
      <w:r w:rsidR="00583626">
        <w:rPr>
          <w:rFonts w:hint="eastAsia"/>
        </w:rPr>
        <w:t>)</w:t>
      </w:r>
      <w:r w:rsidRPr="003F672D">
        <w:rPr>
          <w:rFonts w:hint="eastAsia"/>
        </w:rPr>
        <w:t>，未完成案件中，停辦者2項</w:t>
      </w:r>
      <w:r w:rsidR="004C3585">
        <w:rPr>
          <w:rFonts w:hint="eastAsia"/>
        </w:rPr>
        <w:t>(</w:t>
      </w:r>
      <w:r w:rsidR="004C3585" w:rsidRPr="003F672D">
        <w:rPr>
          <w:rFonts w:hint="eastAsia"/>
        </w:rPr>
        <w:t>占</w:t>
      </w:r>
      <w:r w:rsidR="004C3585">
        <w:rPr>
          <w:rFonts w:hint="eastAsia"/>
        </w:rPr>
        <w:t>0</w:t>
      </w:r>
      <w:r w:rsidR="004C3585" w:rsidRPr="003F672D">
        <w:rPr>
          <w:rFonts w:hint="eastAsia"/>
        </w:rPr>
        <w:t>.</w:t>
      </w:r>
      <w:r w:rsidR="004C3585">
        <w:rPr>
          <w:rFonts w:hint="eastAsia"/>
        </w:rPr>
        <w:t>66</w:t>
      </w:r>
      <w:r w:rsidR="004C3585" w:rsidRPr="003F672D">
        <w:rPr>
          <w:rFonts w:hint="eastAsia"/>
        </w:rPr>
        <w:t>%</w:t>
      </w:r>
      <w:r w:rsidR="004C3585">
        <w:rPr>
          <w:rFonts w:hint="eastAsia"/>
        </w:rPr>
        <w:t>)</w:t>
      </w:r>
      <w:r w:rsidRPr="003F672D">
        <w:rPr>
          <w:rFonts w:hint="eastAsia"/>
        </w:rPr>
        <w:t>、留待1</w:t>
      </w:r>
      <w:r w:rsidRPr="003F672D">
        <w:t>1</w:t>
      </w:r>
      <w:r w:rsidR="00367375" w:rsidRPr="003F672D">
        <w:rPr>
          <w:rFonts w:hint="eastAsia"/>
        </w:rPr>
        <w:t>2</w:t>
      </w:r>
      <w:r w:rsidRPr="003F672D">
        <w:rPr>
          <w:rFonts w:hint="eastAsia"/>
        </w:rPr>
        <w:t>年度繼續執行者1</w:t>
      </w:r>
      <w:r w:rsidR="00367375" w:rsidRPr="003F672D">
        <w:rPr>
          <w:rFonts w:hint="eastAsia"/>
        </w:rPr>
        <w:t>31</w:t>
      </w:r>
      <w:r w:rsidRPr="003F672D">
        <w:rPr>
          <w:rFonts w:hint="eastAsia"/>
        </w:rPr>
        <w:t>項</w:t>
      </w:r>
      <w:r w:rsidR="00583626">
        <w:rPr>
          <w:rFonts w:hint="eastAsia"/>
        </w:rPr>
        <w:t>(</w:t>
      </w:r>
      <w:r w:rsidRPr="003F672D">
        <w:rPr>
          <w:rFonts w:hint="eastAsia"/>
        </w:rPr>
        <w:t>占</w:t>
      </w:r>
      <w:r w:rsidR="00D776C8" w:rsidRPr="003F672D">
        <w:rPr>
          <w:rFonts w:hint="eastAsia"/>
        </w:rPr>
        <w:t>4</w:t>
      </w:r>
      <w:r w:rsidR="00D27E50">
        <w:t>3</w:t>
      </w:r>
      <w:r w:rsidR="00D776C8" w:rsidRPr="003F672D">
        <w:rPr>
          <w:rFonts w:hint="eastAsia"/>
        </w:rPr>
        <w:t>.</w:t>
      </w:r>
      <w:r w:rsidR="00882476">
        <w:rPr>
          <w:rFonts w:hint="eastAsia"/>
        </w:rPr>
        <w:t>23</w:t>
      </w:r>
      <w:r w:rsidRPr="003F672D">
        <w:rPr>
          <w:rFonts w:hint="eastAsia"/>
        </w:rPr>
        <w:t>%</w:t>
      </w:r>
      <w:r w:rsidR="00583626">
        <w:rPr>
          <w:rFonts w:hint="eastAsia"/>
        </w:rPr>
        <w:t>)</w:t>
      </w:r>
      <w:r w:rsidR="004C3585">
        <w:rPr>
          <w:rFonts w:hint="eastAsia"/>
        </w:rPr>
        <w:t>，合計133項</w:t>
      </w:r>
      <w:r w:rsidR="004C3585" w:rsidRPr="004C3585">
        <w:rPr>
          <w:rFonts w:hint="eastAsia"/>
        </w:rPr>
        <w:t>(占43.</w:t>
      </w:r>
      <w:r w:rsidR="004C3585">
        <w:rPr>
          <w:rFonts w:hint="eastAsia"/>
        </w:rPr>
        <w:t>89</w:t>
      </w:r>
      <w:r w:rsidR="004C3585" w:rsidRPr="004C3585">
        <w:rPr>
          <w:rFonts w:hint="eastAsia"/>
        </w:rPr>
        <w:t>%)</w:t>
      </w:r>
      <w:r w:rsidR="00BE0AC5">
        <w:rPr>
          <w:rFonts w:hAnsi="標楷體" w:hint="eastAsia"/>
        </w:rPr>
        <w:t>；</w:t>
      </w:r>
      <w:r w:rsidR="00FF3E40">
        <w:rPr>
          <w:rFonts w:hAnsi="標楷體" w:hint="eastAsia"/>
        </w:rPr>
        <w:t>另檢視各項計畫111年度之預算執行率，111年度</w:t>
      </w:r>
      <w:r w:rsidR="004C3585">
        <w:rPr>
          <w:rFonts w:hAnsi="標楷體" w:hint="eastAsia"/>
        </w:rPr>
        <w:t>通過之</w:t>
      </w:r>
      <w:r w:rsidR="00882476">
        <w:rPr>
          <w:rFonts w:hAnsi="標楷體" w:hint="eastAsia"/>
        </w:rPr>
        <w:t>預算</w:t>
      </w:r>
      <w:r w:rsidR="00FF3E40">
        <w:rPr>
          <w:rFonts w:hAnsi="標楷體" w:hint="eastAsia"/>
        </w:rPr>
        <w:t>執行率66.48%，</w:t>
      </w:r>
      <w:r w:rsidR="00D27E50">
        <w:rPr>
          <w:rFonts w:hAnsi="標楷體" w:hint="eastAsia"/>
        </w:rPr>
        <w:t>10</w:t>
      </w:r>
      <w:r w:rsidR="00D27E50">
        <w:rPr>
          <w:rFonts w:hAnsi="標楷體"/>
        </w:rPr>
        <w:t>6</w:t>
      </w:r>
      <w:r w:rsidR="00FF3E40" w:rsidRPr="00FF3E40">
        <w:rPr>
          <w:rFonts w:hAnsi="標楷體" w:hint="eastAsia"/>
        </w:rPr>
        <w:t>至110年度</w:t>
      </w:r>
      <w:r w:rsidR="004C3585">
        <w:rPr>
          <w:rFonts w:hAnsi="標楷體" w:hint="eastAsia"/>
        </w:rPr>
        <w:t>通過待執行計畫於111年度</w:t>
      </w:r>
      <w:r w:rsidR="00FF3E40">
        <w:rPr>
          <w:rFonts w:hAnsi="標楷體" w:hint="eastAsia"/>
        </w:rPr>
        <w:t>執行率介於18.01%至76.</w:t>
      </w:r>
      <w:r w:rsidR="00D27E50">
        <w:rPr>
          <w:rFonts w:hAnsi="標楷體"/>
        </w:rPr>
        <w:t>34</w:t>
      </w:r>
      <w:r w:rsidR="00FF3E40">
        <w:rPr>
          <w:rFonts w:hAnsi="標楷體" w:hint="eastAsia"/>
        </w:rPr>
        <w:t>%</w:t>
      </w:r>
      <w:r w:rsidR="00BA6EF3">
        <w:rPr>
          <w:rFonts w:hAnsi="標楷體" w:hint="eastAsia"/>
        </w:rPr>
        <w:t>間</w:t>
      </w:r>
      <w:r w:rsidRPr="003F672D">
        <w:rPr>
          <w:rFonts w:hint="eastAsia"/>
        </w:rPr>
        <w:t>，</w:t>
      </w:r>
      <w:r w:rsidR="00FF3E40">
        <w:rPr>
          <w:rFonts w:hint="eastAsia"/>
        </w:rPr>
        <w:t>執行率均偏低，允宜檢討加強推動</w:t>
      </w:r>
      <w:r w:rsidRPr="003F672D">
        <w:rPr>
          <w:rFonts w:hint="eastAsia"/>
        </w:rPr>
        <w:t>，以提升計畫執行</w:t>
      </w:r>
      <w:r w:rsidR="00530000">
        <w:rPr>
          <w:rFonts w:hint="eastAsia"/>
        </w:rPr>
        <w:t>績效</w:t>
      </w:r>
      <w:r w:rsidRPr="003F672D">
        <w:rPr>
          <w:rFonts w:hint="eastAsia"/>
        </w:rPr>
        <w:t>。</w:t>
      </w:r>
    </w:p>
    <w:p w:rsidR="00C878B8" w:rsidRPr="003F672D" w:rsidRDefault="00C878B8" w:rsidP="00390F81">
      <w:pPr>
        <w:spacing w:line="460" w:lineRule="exact"/>
        <w:ind w:leftChars="0" w:left="850" w:hangingChars="300" w:hanging="850"/>
        <w:rPr>
          <w:rFonts w:hAnsi="標楷體" w:hint="eastAsia"/>
          <w:kern w:val="0"/>
          <w:sz w:val="24"/>
          <w:szCs w:val="24"/>
        </w:rPr>
      </w:pPr>
      <w:r w:rsidRPr="003F672D">
        <w:rPr>
          <w:rFonts w:hint="eastAsia"/>
          <w:b/>
        </w:rPr>
        <w:t>表2</w:t>
      </w:r>
      <w:r w:rsidRPr="003F672D">
        <w:rPr>
          <w:rFonts w:hAnsi="標楷體"/>
          <w:b/>
          <w:szCs w:val="22"/>
        </w:rPr>
        <w:t xml:space="preserve">  </w:t>
      </w:r>
      <w:r w:rsidRPr="003F672D">
        <w:rPr>
          <w:rFonts w:hint="eastAsia"/>
          <w:b/>
        </w:rPr>
        <w:t>花東地區永續發展相關計畫1</w:t>
      </w:r>
      <w:r w:rsidR="00D776C8" w:rsidRPr="003F672D">
        <w:rPr>
          <w:rFonts w:hint="eastAsia"/>
          <w:b/>
        </w:rPr>
        <w:t>11</w:t>
      </w:r>
      <w:r w:rsidR="00BE0AC5">
        <w:rPr>
          <w:rFonts w:hint="eastAsia"/>
          <w:b/>
        </w:rPr>
        <w:t>年度補助政府機關(</w:t>
      </w:r>
      <w:r w:rsidRPr="003F672D">
        <w:rPr>
          <w:rFonts w:hint="eastAsia"/>
          <w:b/>
        </w:rPr>
        <w:t>構</w:t>
      </w:r>
      <w:r w:rsidR="00BE0AC5">
        <w:rPr>
          <w:rFonts w:hint="eastAsia"/>
          <w:b/>
        </w:rPr>
        <w:t>)</w:t>
      </w:r>
      <w:r w:rsidRPr="003F672D">
        <w:rPr>
          <w:rFonts w:hint="eastAsia"/>
          <w:b/>
        </w:rPr>
        <w:t>預算及計畫執行情形表</w:t>
      </w:r>
      <w:r w:rsidR="001B3614">
        <w:rPr>
          <w:rFonts w:hint="eastAsia"/>
        </w:rPr>
        <w:t xml:space="preserve">          </w:t>
      </w:r>
      <w:r w:rsidR="00BE0AC5">
        <w:rPr>
          <w:rFonts w:hint="eastAsia"/>
        </w:rPr>
        <w:t xml:space="preserve">   </w:t>
      </w:r>
      <w:r w:rsidR="006D1ED3">
        <w:rPr>
          <w:rFonts w:hint="eastAsia"/>
        </w:rPr>
        <w:t xml:space="preserve">    </w:t>
      </w:r>
      <w:r w:rsidRPr="003F672D">
        <w:rPr>
          <w:rFonts w:hint="eastAsia"/>
          <w:sz w:val="24"/>
          <w:szCs w:val="24"/>
        </w:rPr>
        <w:t>單位</w:t>
      </w:r>
      <w:r w:rsidRPr="003F672D">
        <w:rPr>
          <w:rFonts w:hAnsi="標楷體" w:hint="eastAsia"/>
          <w:kern w:val="0"/>
          <w:sz w:val="24"/>
          <w:szCs w:val="24"/>
        </w:rPr>
        <w:t>：新臺幣千元；項</w:t>
      </w:r>
      <w:r w:rsidR="00BE0AC5">
        <w:rPr>
          <w:rFonts w:hAnsi="標楷體" w:hint="eastAsia"/>
          <w:kern w:val="0"/>
          <w:sz w:val="24"/>
          <w:szCs w:val="24"/>
        </w:rPr>
        <w:t>；%</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98"/>
        <w:gridCol w:w="1273"/>
        <w:gridCol w:w="1254"/>
        <w:gridCol w:w="1254"/>
        <w:gridCol w:w="972"/>
        <w:gridCol w:w="567"/>
        <w:gridCol w:w="972"/>
        <w:gridCol w:w="691"/>
        <w:gridCol w:w="831"/>
      </w:tblGrid>
      <w:tr w:rsidR="00367375" w:rsidRPr="003F672D" w:rsidTr="008F411B">
        <w:trPr>
          <w:trHeight w:val="191"/>
          <w:tblHeader/>
          <w:jc w:val="right"/>
        </w:trPr>
        <w:tc>
          <w:tcPr>
            <w:tcW w:w="798" w:type="dxa"/>
            <w:vMerge w:val="restart"/>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r w:rsidRPr="003F672D">
              <w:rPr>
                <w:rFonts w:hAnsi="標楷體" w:hint="eastAsia"/>
                <w:b/>
                <w:sz w:val="23"/>
                <w:szCs w:val="23"/>
              </w:rPr>
              <w:t>計畫</w:t>
            </w:r>
          </w:p>
          <w:p w:rsidR="00C878B8" w:rsidRPr="003F672D" w:rsidRDefault="00C878B8" w:rsidP="00C878B8">
            <w:pPr>
              <w:spacing w:line="260" w:lineRule="exact"/>
              <w:ind w:leftChars="0" w:left="0" w:firstLineChars="0" w:firstLine="0"/>
              <w:jc w:val="center"/>
              <w:rPr>
                <w:rFonts w:hAnsi="標楷體" w:hint="eastAsia"/>
                <w:b/>
                <w:sz w:val="23"/>
                <w:szCs w:val="23"/>
              </w:rPr>
            </w:pPr>
            <w:r w:rsidRPr="003F672D">
              <w:rPr>
                <w:rFonts w:hAnsi="標楷體" w:hint="eastAsia"/>
                <w:b/>
                <w:sz w:val="23"/>
                <w:szCs w:val="23"/>
              </w:rPr>
              <w:t>年度</w:t>
            </w:r>
          </w:p>
        </w:tc>
        <w:tc>
          <w:tcPr>
            <w:tcW w:w="1273" w:type="dxa"/>
            <w:vMerge w:val="restart"/>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r w:rsidRPr="003F672D">
              <w:rPr>
                <w:rFonts w:hAnsi="標楷體" w:hint="eastAsia"/>
                <w:b/>
                <w:sz w:val="23"/>
                <w:szCs w:val="23"/>
              </w:rPr>
              <w:t>預算數</w:t>
            </w:r>
            <w:r w:rsidR="00BE0AC5">
              <w:rPr>
                <w:rFonts w:hAnsi="標楷體" w:hint="eastAsia"/>
                <w:b/>
                <w:sz w:val="23"/>
                <w:szCs w:val="23"/>
              </w:rPr>
              <w:t>(A)</w:t>
            </w:r>
          </w:p>
        </w:tc>
        <w:tc>
          <w:tcPr>
            <w:tcW w:w="1254" w:type="dxa"/>
            <w:vMerge w:val="restart"/>
            <w:shd w:val="clear" w:color="auto" w:fill="auto"/>
            <w:vAlign w:val="center"/>
          </w:tcPr>
          <w:p w:rsidR="00C878B8" w:rsidRPr="00A17413" w:rsidRDefault="00A17413" w:rsidP="00A17413">
            <w:pPr>
              <w:spacing w:line="260" w:lineRule="exact"/>
              <w:ind w:leftChars="-30" w:left="-85" w:rightChars="-30" w:right="-85" w:firstLineChars="0" w:firstLine="0"/>
              <w:jc w:val="center"/>
              <w:rPr>
                <w:rFonts w:hAnsi="標楷體" w:hint="eastAsia"/>
                <w:b/>
                <w:sz w:val="23"/>
                <w:szCs w:val="23"/>
              </w:rPr>
            </w:pPr>
            <w:r w:rsidRPr="00A17413">
              <w:rPr>
                <w:rFonts w:hAnsi="標楷體" w:hint="eastAsia"/>
                <w:b/>
                <w:sz w:val="23"/>
                <w:szCs w:val="23"/>
              </w:rPr>
              <w:t>以前</w:t>
            </w:r>
            <w:r w:rsidR="00C878B8" w:rsidRPr="00A17413">
              <w:rPr>
                <w:rFonts w:hAnsi="標楷體" w:hint="eastAsia"/>
                <w:b/>
                <w:sz w:val="23"/>
                <w:szCs w:val="23"/>
              </w:rPr>
              <w:t>年度</w:t>
            </w:r>
            <w:r w:rsidRPr="00A17413">
              <w:rPr>
                <w:rFonts w:hAnsi="標楷體" w:hint="eastAsia"/>
                <w:b/>
                <w:sz w:val="23"/>
                <w:szCs w:val="23"/>
              </w:rPr>
              <w:t>計畫</w:t>
            </w:r>
            <w:r>
              <w:rPr>
                <w:rFonts w:hAnsi="標楷體" w:hint="eastAsia"/>
                <w:b/>
                <w:sz w:val="23"/>
                <w:szCs w:val="23"/>
              </w:rPr>
              <w:t>保留至</w:t>
            </w:r>
            <w:r w:rsidRPr="00A17413">
              <w:rPr>
                <w:rFonts w:hAnsi="標楷體" w:hint="eastAsia"/>
                <w:b/>
                <w:sz w:val="23"/>
                <w:szCs w:val="23"/>
              </w:rPr>
              <w:t>111年度</w:t>
            </w:r>
            <w:r w:rsidR="00C878B8" w:rsidRPr="00A17413">
              <w:rPr>
                <w:rFonts w:hAnsi="標楷體" w:hint="eastAsia"/>
                <w:b/>
                <w:sz w:val="23"/>
                <w:szCs w:val="23"/>
              </w:rPr>
              <w:t>繼續支用數</w:t>
            </w:r>
            <w:r w:rsidR="00BE0AC5">
              <w:rPr>
                <w:rFonts w:hAnsi="標楷體" w:hint="eastAsia"/>
                <w:b/>
                <w:sz w:val="23"/>
                <w:szCs w:val="23"/>
              </w:rPr>
              <w:t>(A)</w:t>
            </w:r>
          </w:p>
        </w:tc>
        <w:tc>
          <w:tcPr>
            <w:tcW w:w="1254" w:type="dxa"/>
            <w:vMerge w:val="restart"/>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r w:rsidRPr="003F672D">
              <w:rPr>
                <w:rFonts w:hAnsi="標楷體" w:hint="eastAsia"/>
                <w:b/>
                <w:sz w:val="23"/>
                <w:szCs w:val="23"/>
              </w:rPr>
              <w:t>實際數</w:t>
            </w:r>
            <w:r w:rsidR="00BE0AC5">
              <w:rPr>
                <w:rFonts w:hAnsi="標楷體" w:hint="eastAsia"/>
                <w:b/>
                <w:sz w:val="23"/>
                <w:szCs w:val="23"/>
              </w:rPr>
              <w:t>(B)</w:t>
            </w:r>
          </w:p>
        </w:tc>
        <w:tc>
          <w:tcPr>
            <w:tcW w:w="972" w:type="dxa"/>
            <w:vMerge w:val="restart"/>
            <w:shd w:val="clear" w:color="auto" w:fill="auto"/>
            <w:vAlign w:val="center"/>
          </w:tcPr>
          <w:p w:rsidR="00C878B8" w:rsidRPr="00E74137" w:rsidRDefault="004C3585" w:rsidP="00E74137">
            <w:pPr>
              <w:spacing w:line="260" w:lineRule="exact"/>
              <w:ind w:leftChars="-30" w:left="-85" w:rightChars="-30" w:right="-85" w:firstLineChars="0" w:firstLine="0"/>
              <w:jc w:val="center"/>
              <w:rPr>
                <w:rFonts w:hAnsi="標楷體" w:hint="eastAsia"/>
                <w:b/>
                <w:spacing w:val="-16"/>
                <w:sz w:val="23"/>
                <w:szCs w:val="23"/>
              </w:rPr>
            </w:pPr>
            <w:r w:rsidRPr="00E74137">
              <w:rPr>
                <w:rFonts w:hAnsi="標楷體" w:hint="eastAsia"/>
                <w:b/>
                <w:spacing w:val="-16"/>
                <w:sz w:val="23"/>
                <w:szCs w:val="23"/>
              </w:rPr>
              <w:t>111年度仍待執行計畫數</w:t>
            </w:r>
            <w:r w:rsidR="00645266">
              <w:rPr>
                <w:rFonts w:hAnsi="標楷體" w:hint="eastAsia"/>
                <w:b/>
                <w:spacing w:val="-16"/>
                <w:sz w:val="23"/>
                <w:szCs w:val="23"/>
              </w:rPr>
              <w:t>或</w:t>
            </w:r>
            <w:r w:rsidRPr="00E74137">
              <w:rPr>
                <w:rFonts w:hAnsi="標楷體" w:hint="eastAsia"/>
                <w:b/>
                <w:spacing w:val="-16"/>
                <w:sz w:val="23"/>
                <w:szCs w:val="23"/>
              </w:rPr>
              <w:t>111年度</w:t>
            </w:r>
            <w:r w:rsidR="00C878B8" w:rsidRPr="00E74137">
              <w:rPr>
                <w:rFonts w:hAnsi="標楷體" w:hint="eastAsia"/>
                <w:b/>
                <w:spacing w:val="-16"/>
                <w:sz w:val="23"/>
                <w:szCs w:val="23"/>
              </w:rPr>
              <w:t>通過計畫數</w:t>
            </w:r>
          </w:p>
        </w:tc>
        <w:tc>
          <w:tcPr>
            <w:tcW w:w="2230" w:type="dxa"/>
            <w:gridSpan w:val="3"/>
            <w:shd w:val="clear" w:color="auto" w:fill="auto"/>
            <w:vAlign w:val="center"/>
          </w:tcPr>
          <w:p w:rsidR="00C878B8" w:rsidRPr="00A17413" w:rsidRDefault="008549E5" w:rsidP="00C878B8">
            <w:pPr>
              <w:spacing w:line="340" w:lineRule="exact"/>
              <w:ind w:leftChars="0" w:left="0" w:firstLineChars="0" w:firstLine="0"/>
              <w:jc w:val="center"/>
              <w:rPr>
                <w:rFonts w:hAnsi="標楷體" w:hint="eastAsia"/>
                <w:b/>
                <w:spacing w:val="-12"/>
                <w:sz w:val="23"/>
                <w:szCs w:val="23"/>
              </w:rPr>
            </w:pPr>
            <w:r w:rsidRPr="00A17413">
              <w:rPr>
                <w:rFonts w:hAnsi="標楷體" w:hint="eastAsia"/>
                <w:b/>
                <w:spacing w:val="-12"/>
                <w:sz w:val="23"/>
                <w:szCs w:val="23"/>
              </w:rPr>
              <w:t>111</w:t>
            </w:r>
            <w:r w:rsidR="00C878B8" w:rsidRPr="00A17413">
              <w:rPr>
                <w:rFonts w:hAnsi="標楷體" w:hint="eastAsia"/>
                <w:b/>
                <w:spacing w:val="-12"/>
                <w:sz w:val="23"/>
                <w:szCs w:val="23"/>
              </w:rPr>
              <w:t>年</w:t>
            </w:r>
            <w:r w:rsidR="00A17413" w:rsidRPr="00A17413">
              <w:rPr>
                <w:rFonts w:hAnsi="標楷體" w:hint="eastAsia"/>
                <w:b/>
                <w:spacing w:val="-12"/>
                <w:sz w:val="23"/>
                <w:szCs w:val="23"/>
              </w:rPr>
              <w:t>度</w:t>
            </w:r>
            <w:r w:rsidR="00C878B8" w:rsidRPr="00A17413">
              <w:rPr>
                <w:rFonts w:hAnsi="標楷體" w:hint="eastAsia"/>
                <w:b/>
                <w:spacing w:val="-12"/>
                <w:sz w:val="23"/>
                <w:szCs w:val="23"/>
              </w:rPr>
              <w:t>計畫執行情形</w:t>
            </w:r>
          </w:p>
        </w:tc>
        <w:tc>
          <w:tcPr>
            <w:tcW w:w="831" w:type="dxa"/>
            <w:vMerge w:val="restart"/>
            <w:shd w:val="clear" w:color="auto" w:fill="auto"/>
            <w:vAlign w:val="center"/>
          </w:tcPr>
          <w:p w:rsidR="00C878B8" w:rsidRPr="00BE0AC5" w:rsidRDefault="00BA6EF3" w:rsidP="00D27E50">
            <w:pPr>
              <w:spacing w:line="260" w:lineRule="exact"/>
              <w:ind w:leftChars="-30" w:left="-85" w:rightChars="-30" w:right="-85" w:firstLineChars="0" w:firstLine="0"/>
              <w:jc w:val="center"/>
              <w:rPr>
                <w:rFonts w:hAnsi="標楷體" w:hint="eastAsia"/>
                <w:b/>
                <w:sz w:val="23"/>
                <w:szCs w:val="23"/>
              </w:rPr>
            </w:pPr>
            <w:r>
              <w:rPr>
                <w:rFonts w:hAnsi="標楷體" w:hint="eastAsia"/>
                <w:b/>
                <w:sz w:val="23"/>
                <w:szCs w:val="23"/>
              </w:rPr>
              <w:t>預算</w:t>
            </w:r>
            <w:r w:rsidR="00BE0AC5" w:rsidRPr="00BE0AC5">
              <w:rPr>
                <w:rFonts w:hAnsi="標楷體" w:hint="eastAsia"/>
                <w:b/>
                <w:sz w:val="23"/>
                <w:szCs w:val="23"/>
              </w:rPr>
              <w:t>執行率(</w:t>
            </w:r>
            <w:r w:rsidR="00D27E50">
              <w:rPr>
                <w:rFonts w:hAnsi="標楷體" w:hint="eastAsia"/>
                <w:b/>
                <w:sz w:val="23"/>
                <w:szCs w:val="23"/>
              </w:rPr>
              <w:t>B</w:t>
            </w:r>
            <w:r w:rsidR="00BE0AC5" w:rsidRPr="00BE0AC5">
              <w:rPr>
                <w:rFonts w:hAnsi="標楷體" w:hint="eastAsia"/>
                <w:b/>
                <w:sz w:val="23"/>
                <w:szCs w:val="23"/>
              </w:rPr>
              <w:t>/</w:t>
            </w:r>
            <w:r w:rsidR="00D27E50">
              <w:rPr>
                <w:rFonts w:hAnsi="標楷體" w:hint="eastAsia"/>
                <w:b/>
                <w:sz w:val="23"/>
                <w:szCs w:val="23"/>
              </w:rPr>
              <w:t>A</w:t>
            </w:r>
            <w:r w:rsidR="00BE0AC5" w:rsidRPr="00BE0AC5">
              <w:rPr>
                <w:rFonts w:hAnsi="標楷體" w:hint="eastAsia"/>
                <w:b/>
                <w:sz w:val="23"/>
                <w:szCs w:val="23"/>
              </w:rPr>
              <w:t>)</w:t>
            </w:r>
          </w:p>
        </w:tc>
      </w:tr>
      <w:tr w:rsidR="00367375" w:rsidRPr="003F672D" w:rsidTr="008F411B">
        <w:trPr>
          <w:trHeight w:val="191"/>
          <w:tblHeader/>
          <w:jc w:val="right"/>
        </w:trPr>
        <w:tc>
          <w:tcPr>
            <w:tcW w:w="798"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1273"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1254"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1254"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972"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567" w:type="dxa"/>
            <w:vMerge w:val="restart"/>
            <w:shd w:val="clear" w:color="auto" w:fill="auto"/>
            <w:vAlign w:val="center"/>
          </w:tcPr>
          <w:p w:rsidR="00C878B8" w:rsidRPr="003F672D" w:rsidRDefault="00C878B8" w:rsidP="00C878B8">
            <w:pPr>
              <w:spacing w:line="260" w:lineRule="exact"/>
              <w:ind w:leftChars="-61" w:left="-68" w:rightChars="-61" w:right="-173" w:hangingChars="45" w:hanging="105"/>
              <w:jc w:val="center"/>
              <w:rPr>
                <w:rFonts w:hAnsi="標楷體" w:hint="eastAsia"/>
                <w:b/>
                <w:sz w:val="23"/>
                <w:szCs w:val="23"/>
              </w:rPr>
            </w:pPr>
            <w:r w:rsidRPr="003F672D">
              <w:rPr>
                <w:rFonts w:hAnsi="標楷體" w:hint="eastAsia"/>
                <w:b/>
                <w:sz w:val="23"/>
                <w:szCs w:val="23"/>
              </w:rPr>
              <w:t>結案</w:t>
            </w:r>
          </w:p>
          <w:p w:rsidR="00C878B8" w:rsidRPr="003F672D" w:rsidRDefault="00C878B8" w:rsidP="00C878B8">
            <w:pPr>
              <w:spacing w:line="260" w:lineRule="exact"/>
              <w:ind w:leftChars="-61" w:left="-68" w:rightChars="-61" w:right="-173" w:hangingChars="45" w:hanging="105"/>
              <w:jc w:val="center"/>
              <w:rPr>
                <w:rFonts w:hAnsi="標楷體"/>
                <w:b/>
                <w:sz w:val="23"/>
                <w:szCs w:val="23"/>
                <w:highlight w:val="yellow"/>
              </w:rPr>
            </w:pPr>
            <w:r w:rsidRPr="003F672D">
              <w:rPr>
                <w:rFonts w:hAnsi="標楷體" w:hint="eastAsia"/>
                <w:b/>
                <w:sz w:val="23"/>
                <w:szCs w:val="23"/>
              </w:rPr>
              <w:t>項數</w:t>
            </w:r>
          </w:p>
        </w:tc>
        <w:tc>
          <w:tcPr>
            <w:tcW w:w="1663" w:type="dxa"/>
            <w:gridSpan w:val="2"/>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r w:rsidRPr="003F672D">
              <w:rPr>
                <w:rFonts w:hAnsi="標楷體" w:hint="eastAsia"/>
                <w:b/>
                <w:sz w:val="23"/>
                <w:szCs w:val="23"/>
              </w:rPr>
              <w:t>未完成項數</w:t>
            </w:r>
          </w:p>
        </w:tc>
        <w:tc>
          <w:tcPr>
            <w:tcW w:w="831"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sz w:val="23"/>
                <w:szCs w:val="23"/>
                <w:highlight w:val="yellow"/>
              </w:rPr>
            </w:pPr>
          </w:p>
        </w:tc>
      </w:tr>
      <w:tr w:rsidR="00367375" w:rsidRPr="003F672D" w:rsidTr="008F411B">
        <w:trPr>
          <w:trHeight w:val="191"/>
          <w:tblHeader/>
          <w:jc w:val="right"/>
        </w:trPr>
        <w:tc>
          <w:tcPr>
            <w:tcW w:w="798"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1273"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1254"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1254"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972"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b/>
                <w:sz w:val="23"/>
                <w:szCs w:val="23"/>
              </w:rPr>
            </w:pPr>
          </w:p>
        </w:tc>
        <w:tc>
          <w:tcPr>
            <w:tcW w:w="567" w:type="dxa"/>
            <w:vMerge/>
            <w:shd w:val="clear" w:color="auto" w:fill="auto"/>
            <w:vAlign w:val="center"/>
          </w:tcPr>
          <w:p w:rsidR="00C878B8" w:rsidRPr="003F672D" w:rsidRDefault="00C878B8" w:rsidP="00C878B8">
            <w:pPr>
              <w:spacing w:line="260" w:lineRule="exact"/>
              <w:ind w:leftChars="-61" w:left="-68" w:rightChars="-61" w:right="-173" w:hangingChars="45" w:hanging="105"/>
              <w:jc w:val="center"/>
              <w:rPr>
                <w:rFonts w:hAnsi="標楷體" w:hint="eastAsia"/>
                <w:b/>
                <w:sz w:val="23"/>
                <w:szCs w:val="23"/>
                <w:highlight w:val="yellow"/>
              </w:rPr>
            </w:pPr>
          </w:p>
        </w:tc>
        <w:tc>
          <w:tcPr>
            <w:tcW w:w="972" w:type="dxa"/>
            <w:shd w:val="clear" w:color="auto" w:fill="auto"/>
            <w:vAlign w:val="center"/>
          </w:tcPr>
          <w:p w:rsidR="00C878B8" w:rsidRPr="003F672D" w:rsidRDefault="008549E5" w:rsidP="00C878B8">
            <w:pPr>
              <w:spacing w:line="240" w:lineRule="exact"/>
              <w:ind w:leftChars="-61" w:left="-86" w:rightChars="-61" w:right="-173" w:hangingChars="45" w:hanging="87"/>
              <w:jc w:val="center"/>
              <w:rPr>
                <w:rFonts w:hAnsi="標楷體" w:hint="eastAsia"/>
                <w:b/>
                <w:spacing w:val="-20"/>
                <w:sz w:val="23"/>
                <w:szCs w:val="23"/>
              </w:rPr>
            </w:pPr>
            <w:r w:rsidRPr="003F672D">
              <w:rPr>
                <w:rFonts w:hAnsi="標楷體" w:hint="eastAsia"/>
                <w:b/>
                <w:spacing w:val="-20"/>
                <w:sz w:val="23"/>
                <w:szCs w:val="23"/>
              </w:rPr>
              <w:t>112</w:t>
            </w:r>
            <w:r w:rsidR="00C878B8" w:rsidRPr="003F672D">
              <w:rPr>
                <w:rFonts w:hAnsi="標楷體" w:hint="eastAsia"/>
                <w:b/>
                <w:spacing w:val="-20"/>
                <w:sz w:val="23"/>
                <w:szCs w:val="23"/>
              </w:rPr>
              <w:t>年度</w:t>
            </w:r>
          </w:p>
          <w:p w:rsidR="00C878B8" w:rsidRPr="003F672D" w:rsidRDefault="00C878B8" w:rsidP="00C878B8">
            <w:pPr>
              <w:spacing w:line="260" w:lineRule="exact"/>
              <w:ind w:leftChars="-61" w:left="-86" w:rightChars="-61" w:right="-173" w:hangingChars="45" w:hanging="87"/>
              <w:jc w:val="center"/>
              <w:rPr>
                <w:rFonts w:hAnsi="標楷體" w:hint="eastAsia"/>
                <w:b/>
                <w:sz w:val="23"/>
                <w:szCs w:val="23"/>
              </w:rPr>
            </w:pPr>
            <w:r w:rsidRPr="003F672D">
              <w:rPr>
                <w:rFonts w:hAnsi="標楷體" w:hint="eastAsia"/>
                <w:b/>
                <w:spacing w:val="-20"/>
                <w:sz w:val="23"/>
                <w:szCs w:val="23"/>
              </w:rPr>
              <w:t>繼續執行</w:t>
            </w:r>
          </w:p>
        </w:tc>
        <w:tc>
          <w:tcPr>
            <w:tcW w:w="691" w:type="dxa"/>
            <w:shd w:val="clear" w:color="auto" w:fill="auto"/>
            <w:vAlign w:val="center"/>
          </w:tcPr>
          <w:p w:rsidR="00C878B8" w:rsidRPr="003F672D" w:rsidRDefault="00C878B8" w:rsidP="00C878B8">
            <w:pPr>
              <w:spacing w:line="260" w:lineRule="exact"/>
              <w:ind w:leftChars="-61" w:left="-59" w:rightChars="-61" w:right="-173" w:hangingChars="49" w:hanging="114"/>
              <w:jc w:val="center"/>
              <w:rPr>
                <w:rFonts w:hAnsi="標楷體" w:hint="eastAsia"/>
                <w:b/>
                <w:sz w:val="23"/>
                <w:szCs w:val="23"/>
              </w:rPr>
            </w:pPr>
            <w:r w:rsidRPr="003F672D">
              <w:rPr>
                <w:rFonts w:hAnsi="標楷體" w:hint="eastAsia"/>
                <w:b/>
                <w:sz w:val="23"/>
                <w:szCs w:val="23"/>
              </w:rPr>
              <w:t>停辦</w:t>
            </w:r>
          </w:p>
        </w:tc>
        <w:tc>
          <w:tcPr>
            <w:tcW w:w="831" w:type="dxa"/>
            <w:vMerge/>
            <w:shd w:val="clear" w:color="auto" w:fill="auto"/>
            <w:vAlign w:val="center"/>
          </w:tcPr>
          <w:p w:rsidR="00C878B8" w:rsidRPr="003F672D" w:rsidRDefault="00C878B8" w:rsidP="00C878B8">
            <w:pPr>
              <w:spacing w:line="260" w:lineRule="exact"/>
              <w:ind w:leftChars="0" w:left="0" w:firstLineChars="0" w:firstLine="0"/>
              <w:jc w:val="center"/>
              <w:rPr>
                <w:rFonts w:hAnsi="標楷體" w:hint="eastAsia"/>
                <w:sz w:val="23"/>
                <w:szCs w:val="23"/>
                <w:highlight w:val="yellow"/>
              </w:rPr>
            </w:pPr>
          </w:p>
        </w:tc>
      </w:tr>
      <w:tr w:rsidR="00BE0AC5" w:rsidRPr="003F672D" w:rsidTr="008F411B">
        <w:trPr>
          <w:trHeight w:val="347"/>
          <w:jc w:val="right"/>
        </w:trPr>
        <w:tc>
          <w:tcPr>
            <w:tcW w:w="798" w:type="dxa"/>
            <w:shd w:val="clear" w:color="auto" w:fill="auto"/>
            <w:vAlign w:val="center"/>
          </w:tcPr>
          <w:p w:rsidR="00BE0AC5" w:rsidRPr="003F672D" w:rsidRDefault="00D27E50" w:rsidP="00BE0AC5">
            <w:pPr>
              <w:spacing w:line="260" w:lineRule="exact"/>
              <w:ind w:leftChars="0" w:left="0" w:firstLineChars="0" w:firstLine="0"/>
              <w:jc w:val="center"/>
              <w:rPr>
                <w:rFonts w:hAnsi="標楷體" w:hint="eastAsia"/>
                <w:sz w:val="23"/>
                <w:szCs w:val="23"/>
              </w:rPr>
            </w:pPr>
            <w:r>
              <w:rPr>
                <w:rFonts w:hAnsi="標楷體" w:hint="eastAsia"/>
                <w:sz w:val="23"/>
                <w:szCs w:val="23"/>
              </w:rPr>
              <w:t>106</w:t>
            </w:r>
          </w:p>
        </w:tc>
        <w:tc>
          <w:tcPr>
            <w:tcW w:w="1273" w:type="dxa"/>
            <w:shd w:val="clear" w:color="auto" w:fill="auto"/>
            <w:vAlign w:val="center"/>
          </w:tcPr>
          <w:p w:rsidR="00BE0AC5" w:rsidRPr="00D27E50" w:rsidRDefault="00D27E50" w:rsidP="00D27E50">
            <w:pPr>
              <w:spacing w:line="260" w:lineRule="exact"/>
              <w:ind w:leftChars="0" w:left="0" w:firstLineChars="0" w:firstLine="0"/>
              <w:jc w:val="right"/>
              <w:rPr>
                <w:rFonts w:hAnsi="標楷體" w:hint="eastAsia"/>
                <w:sz w:val="23"/>
                <w:szCs w:val="23"/>
              </w:rPr>
            </w:pPr>
            <w:r w:rsidRPr="00D27E50">
              <w:rPr>
                <w:rFonts w:hAnsi="標楷體" w:hint="eastAsia"/>
                <w:sz w:val="23"/>
                <w:szCs w:val="23"/>
              </w:rPr>
              <w:t>-</w:t>
            </w:r>
          </w:p>
        </w:tc>
        <w:tc>
          <w:tcPr>
            <w:tcW w:w="1254" w:type="dxa"/>
            <w:shd w:val="clear" w:color="auto" w:fill="auto"/>
            <w:vAlign w:val="center"/>
          </w:tcPr>
          <w:p w:rsidR="00BE0AC5" w:rsidRPr="003F672D" w:rsidRDefault="00D27E50" w:rsidP="00BE0AC5">
            <w:pPr>
              <w:spacing w:line="260" w:lineRule="exact"/>
              <w:ind w:leftChars="0" w:left="0" w:firstLineChars="0" w:firstLine="0"/>
              <w:jc w:val="right"/>
              <w:rPr>
                <w:rFonts w:hAnsi="標楷體"/>
                <w:sz w:val="23"/>
                <w:szCs w:val="23"/>
              </w:rPr>
            </w:pPr>
            <w:r>
              <w:rPr>
                <w:rFonts w:hAnsi="標楷體" w:hint="eastAsia"/>
                <w:sz w:val="23"/>
                <w:szCs w:val="23"/>
              </w:rPr>
              <w:t>60,</w:t>
            </w:r>
            <w:r>
              <w:rPr>
                <w:rFonts w:hAnsi="標楷體"/>
                <w:sz w:val="23"/>
                <w:szCs w:val="23"/>
              </w:rPr>
              <w:t>828</w:t>
            </w:r>
          </w:p>
        </w:tc>
        <w:tc>
          <w:tcPr>
            <w:tcW w:w="1254" w:type="dxa"/>
            <w:shd w:val="clear" w:color="auto" w:fill="auto"/>
            <w:vAlign w:val="center"/>
          </w:tcPr>
          <w:p w:rsidR="00BE0AC5" w:rsidRPr="003F672D" w:rsidRDefault="00D27E50" w:rsidP="00BE0AC5">
            <w:pPr>
              <w:spacing w:line="260" w:lineRule="exact"/>
              <w:ind w:leftChars="0" w:left="0" w:firstLineChars="0" w:firstLine="0"/>
              <w:jc w:val="right"/>
              <w:rPr>
                <w:rFonts w:hAnsi="標楷體"/>
                <w:sz w:val="23"/>
                <w:szCs w:val="23"/>
              </w:rPr>
            </w:pPr>
            <w:r>
              <w:rPr>
                <w:rFonts w:hAnsi="標楷體" w:hint="eastAsia"/>
                <w:sz w:val="23"/>
                <w:szCs w:val="23"/>
              </w:rPr>
              <w:t>4</w:t>
            </w:r>
            <w:r>
              <w:rPr>
                <w:rFonts w:hAnsi="標楷體"/>
                <w:sz w:val="23"/>
                <w:szCs w:val="23"/>
              </w:rPr>
              <w:t>6,435</w:t>
            </w:r>
          </w:p>
        </w:tc>
        <w:tc>
          <w:tcPr>
            <w:tcW w:w="972" w:type="dxa"/>
            <w:shd w:val="clear" w:color="auto" w:fill="auto"/>
            <w:vAlign w:val="center"/>
          </w:tcPr>
          <w:p w:rsidR="00BE0AC5" w:rsidRPr="003F672D" w:rsidRDefault="00D27E50" w:rsidP="00BE0AC5">
            <w:pPr>
              <w:spacing w:line="260" w:lineRule="exact"/>
              <w:ind w:leftChars="0" w:left="0" w:firstLineChars="0" w:firstLine="0"/>
              <w:jc w:val="right"/>
              <w:rPr>
                <w:rFonts w:hAnsi="標楷體" w:hint="eastAsia"/>
                <w:sz w:val="23"/>
                <w:szCs w:val="23"/>
              </w:rPr>
            </w:pPr>
            <w:r>
              <w:rPr>
                <w:rFonts w:hAnsi="標楷體" w:hint="eastAsia"/>
                <w:sz w:val="23"/>
                <w:szCs w:val="23"/>
              </w:rPr>
              <w:t>8</w:t>
            </w:r>
          </w:p>
        </w:tc>
        <w:tc>
          <w:tcPr>
            <w:tcW w:w="567" w:type="dxa"/>
            <w:shd w:val="clear" w:color="auto" w:fill="auto"/>
            <w:vAlign w:val="center"/>
          </w:tcPr>
          <w:p w:rsidR="00BE0AC5" w:rsidRPr="003F672D" w:rsidRDefault="00D27E50" w:rsidP="00BE0AC5">
            <w:pPr>
              <w:spacing w:line="260" w:lineRule="exact"/>
              <w:ind w:leftChars="0" w:left="0" w:firstLineChars="0" w:firstLine="0"/>
              <w:jc w:val="right"/>
              <w:rPr>
                <w:rFonts w:hAnsi="標楷體" w:hint="eastAsia"/>
                <w:sz w:val="23"/>
                <w:szCs w:val="23"/>
              </w:rPr>
            </w:pPr>
            <w:r>
              <w:rPr>
                <w:rFonts w:hAnsi="標楷體" w:hint="eastAsia"/>
                <w:sz w:val="23"/>
                <w:szCs w:val="23"/>
              </w:rPr>
              <w:t>8</w:t>
            </w:r>
          </w:p>
        </w:tc>
        <w:tc>
          <w:tcPr>
            <w:tcW w:w="972" w:type="dxa"/>
            <w:shd w:val="clear" w:color="auto" w:fill="auto"/>
            <w:vAlign w:val="center"/>
          </w:tcPr>
          <w:p w:rsidR="00BE0AC5" w:rsidRPr="003F672D" w:rsidRDefault="00D27E50" w:rsidP="00BE0AC5">
            <w:pPr>
              <w:spacing w:line="260" w:lineRule="exact"/>
              <w:ind w:leftChars="0" w:left="0" w:firstLineChars="0" w:firstLine="0"/>
              <w:jc w:val="right"/>
              <w:rPr>
                <w:rFonts w:hAnsi="標楷體" w:hint="eastAsia"/>
                <w:sz w:val="23"/>
                <w:szCs w:val="23"/>
              </w:rPr>
            </w:pPr>
            <w:r>
              <w:rPr>
                <w:rFonts w:hAnsi="標楷體" w:hint="eastAsia"/>
                <w:sz w:val="23"/>
                <w:szCs w:val="23"/>
              </w:rPr>
              <w:t>-</w:t>
            </w:r>
          </w:p>
        </w:tc>
        <w:tc>
          <w:tcPr>
            <w:tcW w:w="691" w:type="dxa"/>
            <w:shd w:val="clear" w:color="auto" w:fill="auto"/>
            <w:vAlign w:val="center"/>
          </w:tcPr>
          <w:p w:rsidR="00BE0AC5" w:rsidRPr="003F672D" w:rsidRDefault="00BE0AC5" w:rsidP="00BE0AC5">
            <w:pPr>
              <w:spacing w:line="260" w:lineRule="exact"/>
              <w:ind w:leftChars="0" w:left="0" w:firstLineChars="0" w:firstLine="0"/>
              <w:jc w:val="right"/>
              <w:rPr>
                <w:rFonts w:hAnsi="標楷體" w:hint="eastAsia"/>
                <w:sz w:val="23"/>
                <w:szCs w:val="23"/>
              </w:rPr>
            </w:pPr>
            <w:r w:rsidRPr="003F672D">
              <w:rPr>
                <w:rFonts w:hAnsi="標楷體" w:hint="eastAsia"/>
                <w:sz w:val="23"/>
                <w:szCs w:val="23"/>
              </w:rPr>
              <w:t>-</w:t>
            </w:r>
          </w:p>
        </w:tc>
        <w:tc>
          <w:tcPr>
            <w:tcW w:w="831" w:type="dxa"/>
            <w:shd w:val="clear" w:color="auto" w:fill="auto"/>
            <w:vAlign w:val="center"/>
          </w:tcPr>
          <w:p w:rsidR="00BE0AC5" w:rsidRPr="003F672D" w:rsidRDefault="00D27E50" w:rsidP="00BE0AC5">
            <w:pPr>
              <w:spacing w:line="260" w:lineRule="exact"/>
              <w:ind w:leftChars="0" w:left="0" w:firstLineChars="0" w:firstLine="0"/>
              <w:jc w:val="right"/>
              <w:rPr>
                <w:rFonts w:hAnsi="標楷體" w:hint="eastAsia"/>
                <w:sz w:val="23"/>
                <w:szCs w:val="23"/>
              </w:rPr>
            </w:pPr>
            <w:r>
              <w:rPr>
                <w:rFonts w:hAnsi="標楷體" w:hint="eastAsia"/>
                <w:sz w:val="23"/>
                <w:szCs w:val="23"/>
              </w:rPr>
              <w:t>7</w:t>
            </w:r>
            <w:r>
              <w:rPr>
                <w:rFonts w:hAnsi="標楷體"/>
                <w:sz w:val="23"/>
                <w:szCs w:val="23"/>
              </w:rPr>
              <w:t>6.34</w:t>
            </w:r>
          </w:p>
        </w:tc>
      </w:tr>
      <w:tr w:rsidR="00D27E50" w:rsidRPr="003F672D" w:rsidTr="008F411B">
        <w:trPr>
          <w:trHeight w:val="347"/>
          <w:jc w:val="right"/>
        </w:trPr>
        <w:tc>
          <w:tcPr>
            <w:tcW w:w="798" w:type="dxa"/>
            <w:shd w:val="clear" w:color="auto" w:fill="auto"/>
            <w:vAlign w:val="center"/>
          </w:tcPr>
          <w:p w:rsidR="00D27E50" w:rsidRPr="003F672D" w:rsidRDefault="00D27E50" w:rsidP="00D27E50">
            <w:pPr>
              <w:spacing w:line="260" w:lineRule="exact"/>
              <w:ind w:leftChars="0" w:left="0" w:firstLineChars="0" w:firstLine="0"/>
              <w:jc w:val="center"/>
              <w:rPr>
                <w:rFonts w:hAnsi="標楷體" w:hint="eastAsia"/>
                <w:sz w:val="23"/>
                <w:szCs w:val="23"/>
              </w:rPr>
            </w:pPr>
            <w:r w:rsidRPr="003F672D">
              <w:rPr>
                <w:rFonts w:hAnsi="標楷體" w:hint="eastAsia"/>
                <w:sz w:val="23"/>
                <w:szCs w:val="23"/>
              </w:rPr>
              <w:t>107</w:t>
            </w:r>
          </w:p>
        </w:tc>
        <w:tc>
          <w:tcPr>
            <w:tcW w:w="1273" w:type="dxa"/>
            <w:shd w:val="clear" w:color="auto" w:fill="auto"/>
            <w:vAlign w:val="center"/>
          </w:tcPr>
          <w:p w:rsidR="00D27E50" w:rsidRPr="00D27E50" w:rsidRDefault="00D27E50" w:rsidP="00D27E50">
            <w:pPr>
              <w:spacing w:line="260" w:lineRule="exact"/>
              <w:ind w:leftChars="0" w:left="0" w:firstLineChars="0" w:firstLine="0"/>
              <w:jc w:val="right"/>
              <w:rPr>
                <w:rFonts w:hAnsi="標楷體" w:hint="eastAsia"/>
                <w:sz w:val="23"/>
                <w:szCs w:val="23"/>
              </w:rPr>
            </w:pPr>
            <w:r w:rsidRPr="00D27E50">
              <w:rPr>
                <w:rFonts w:hAnsi="標楷體" w:hint="eastAsia"/>
                <w:sz w:val="23"/>
                <w:szCs w:val="23"/>
              </w:rPr>
              <w:t>-</w:t>
            </w:r>
          </w:p>
        </w:tc>
        <w:tc>
          <w:tcPr>
            <w:tcW w:w="1254" w:type="dxa"/>
            <w:shd w:val="clear" w:color="auto" w:fill="auto"/>
            <w:vAlign w:val="center"/>
          </w:tcPr>
          <w:p w:rsidR="00D27E50" w:rsidRPr="003F672D" w:rsidRDefault="00D27E50" w:rsidP="00D27E50">
            <w:pPr>
              <w:spacing w:line="260" w:lineRule="exact"/>
              <w:ind w:leftChars="0" w:left="0" w:firstLineChars="0" w:firstLine="0"/>
              <w:jc w:val="right"/>
              <w:rPr>
                <w:rFonts w:hAnsi="標楷體"/>
                <w:sz w:val="23"/>
                <w:szCs w:val="23"/>
              </w:rPr>
            </w:pPr>
            <w:r w:rsidRPr="003F672D">
              <w:rPr>
                <w:rFonts w:hAnsi="標楷體" w:hint="eastAsia"/>
                <w:sz w:val="23"/>
                <w:szCs w:val="23"/>
              </w:rPr>
              <w:t>307,400</w:t>
            </w:r>
          </w:p>
        </w:tc>
        <w:tc>
          <w:tcPr>
            <w:tcW w:w="1254" w:type="dxa"/>
            <w:shd w:val="clear" w:color="auto" w:fill="auto"/>
            <w:vAlign w:val="center"/>
          </w:tcPr>
          <w:p w:rsidR="00D27E50" w:rsidRPr="003F672D" w:rsidRDefault="00D27E50" w:rsidP="00D27E50">
            <w:pPr>
              <w:spacing w:line="260" w:lineRule="exact"/>
              <w:ind w:leftChars="0" w:left="0" w:firstLineChars="0" w:firstLine="0"/>
              <w:jc w:val="right"/>
              <w:rPr>
                <w:rFonts w:hAnsi="標楷體"/>
                <w:sz w:val="23"/>
                <w:szCs w:val="23"/>
              </w:rPr>
            </w:pPr>
            <w:r w:rsidRPr="003F672D">
              <w:rPr>
                <w:rFonts w:hAnsi="標楷體"/>
                <w:sz w:val="23"/>
                <w:szCs w:val="23"/>
              </w:rPr>
              <w:t>1</w:t>
            </w:r>
            <w:r w:rsidRPr="003F672D">
              <w:rPr>
                <w:rFonts w:hAnsi="標楷體" w:hint="eastAsia"/>
                <w:sz w:val="23"/>
                <w:szCs w:val="23"/>
              </w:rPr>
              <w:t>16,010</w:t>
            </w:r>
          </w:p>
        </w:tc>
        <w:tc>
          <w:tcPr>
            <w:tcW w:w="972" w:type="dxa"/>
            <w:shd w:val="clear" w:color="auto" w:fill="auto"/>
            <w:vAlign w:val="center"/>
          </w:tcPr>
          <w:p w:rsidR="00D27E50" w:rsidRPr="003F672D" w:rsidRDefault="00D27E50" w:rsidP="00D27E50">
            <w:pPr>
              <w:spacing w:line="260" w:lineRule="exact"/>
              <w:ind w:leftChars="0" w:left="0" w:firstLineChars="0" w:firstLine="0"/>
              <w:jc w:val="right"/>
              <w:rPr>
                <w:rFonts w:hAnsi="標楷體" w:hint="eastAsia"/>
                <w:sz w:val="23"/>
                <w:szCs w:val="23"/>
              </w:rPr>
            </w:pPr>
            <w:r w:rsidRPr="003F672D">
              <w:rPr>
                <w:rFonts w:hAnsi="標楷體"/>
                <w:sz w:val="23"/>
                <w:szCs w:val="23"/>
              </w:rPr>
              <w:t>9</w:t>
            </w:r>
          </w:p>
        </w:tc>
        <w:tc>
          <w:tcPr>
            <w:tcW w:w="567" w:type="dxa"/>
            <w:shd w:val="clear" w:color="auto" w:fill="auto"/>
            <w:vAlign w:val="center"/>
          </w:tcPr>
          <w:p w:rsidR="00D27E50" w:rsidRPr="003F672D" w:rsidRDefault="00D27E50" w:rsidP="00D27E50">
            <w:pPr>
              <w:spacing w:line="260" w:lineRule="exact"/>
              <w:ind w:leftChars="0" w:left="0" w:firstLineChars="0" w:firstLine="0"/>
              <w:jc w:val="right"/>
              <w:rPr>
                <w:rFonts w:hAnsi="標楷體" w:hint="eastAsia"/>
                <w:sz w:val="23"/>
                <w:szCs w:val="23"/>
              </w:rPr>
            </w:pPr>
            <w:r w:rsidRPr="003F672D">
              <w:rPr>
                <w:rFonts w:hAnsi="標楷體" w:hint="eastAsia"/>
                <w:sz w:val="23"/>
                <w:szCs w:val="23"/>
              </w:rPr>
              <w:t>2</w:t>
            </w:r>
          </w:p>
        </w:tc>
        <w:tc>
          <w:tcPr>
            <w:tcW w:w="972" w:type="dxa"/>
            <w:shd w:val="clear" w:color="auto" w:fill="auto"/>
            <w:vAlign w:val="center"/>
          </w:tcPr>
          <w:p w:rsidR="00D27E50" w:rsidRPr="003F672D" w:rsidRDefault="00D27E50" w:rsidP="00D27E50">
            <w:pPr>
              <w:spacing w:line="260" w:lineRule="exact"/>
              <w:ind w:leftChars="0" w:left="0" w:firstLineChars="0" w:firstLine="0"/>
              <w:jc w:val="right"/>
              <w:rPr>
                <w:rFonts w:hAnsi="標楷體" w:hint="eastAsia"/>
                <w:sz w:val="23"/>
                <w:szCs w:val="23"/>
              </w:rPr>
            </w:pPr>
            <w:r w:rsidRPr="003F672D">
              <w:rPr>
                <w:rFonts w:hAnsi="標楷體"/>
                <w:sz w:val="23"/>
                <w:szCs w:val="23"/>
              </w:rPr>
              <w:t>7</w:t>
            </w:r>
          </w:p>
        </w:tc>
        <w:tc>
          <w:tcPr>
            <w:tcW w:w="691" w:type="dxa"/>
            <w:shd w:val="clear" w:color="auto" w:fill="auto"/>
            <w:vAlign w:val="center"/>
          </w:tcPr>
          <w:p w:rsidR="00D27E50" w:rsidRPr="003F672D" w:rsidRDefault="00D27E50" w:rsidP="00D27E50">
            <w:pPr>
              <w:spacing w:line="260" w:lineRule="exact"/>
              <w:ind w:leftChars="0" w:left="0" w:firstLineChars="0" w:firstLine="0"/>
              <w:jc w:val="right"/>
              <w:rPr>
                <w:rFonts w:hAnsi="標楷體" w:hint="eastAsia"/>
                <w:sz w:val="23"/>
                <w:szCs w:val="23"/>
              </w:rPr>
            </w:pPr>
            <w:r w:rsidRPr="003F672D">
              <w:rPr>
                <w:rFonts w:hAnsi="標楷體" w:hint="eastAsia"/>
                <w:sz w:val="23"/>
                <w:szCs w:val="23"/>
              </w:rPr>
              <w:t>-</w:t>
            </w:r>
          </w:p>
        </w:tc>
        <w:tc>
          <w:tcPr>
            <w:tcW w:w="831" w:type="dxa"/>
            <w:shd w:val="clear" w:color="auto" w:fill="auto"/>
            <w:vAlign w:val="center"/>
          </w:tcPr>
          <w:p w:rsidR="00D27E50" w:rsidRPr="003F672D" w:rsidRDefault="00D27E50" w:rsidP="00D27E50">
            <w:pPr>
              <w:spacing w:line="260" w:lineRule="exact"/>
              <w:ind w:leftChars="0" w:left="0" w:firstLineChars="0" w:firstLine="0"/>
              <w:jc w:val="right"/>
              <w:rPr>
                <w:rFonts w:hAnsi="標楷體" w:hint="eastAsia"/>
                <w:sz w:val="23"/>
                <w:szCs w:val="23"/>
              </w:rPr>
            </w:pPr>
            <w:r>
              <w:rPr>
                <w:rFonts w:hAnsi="標楷體" w:hint="eastAsia"/>
                <w:sz w:val="23"/>
                <w:szCs w:val="23"/>
              </w:rPr>
              <w:t>37.74</w:t>
            </w:r>
          </w:p>
        </w:tc>
      </w:tr>
      <w:tr w:rsidR="008549E5" w:rsidRPr="003F672D" w:rsidTr="008F411B">
        <w:trPr>
          <w:trHeight w:val="347"/>
          <w:jc w:val="right"/>
        </w:trPr>
        <w:tc>
          <w:tcPr>
            <w:tcW w:w="798" w:type="dxa"/>
            <w:shd w:val="clear" w:color="auto" w:fill="auto"/>
            <w:vAlign w:val="center"/>
          </w:tcPr>
          <w:p w:rsidR="008549E5" w:rsidRPr="003F672D" w:rsidRDefault="008549E5" w:rsidP="008549E5">
            <w:pPr>
              <w:spacing w:line="260" w:lineRule="exact"/>
              <w:ind w:leftChars="0" w:left="0" w:firstLineChars="0" w:firstLine="0"/>
              <w:jc w:val="center"/>
              <w:rPr>
                <w:rFonts w:hAnsi="標楷體" w:hint="eastAsia"/>
                <w:sz w:val="23"/>
                <w:szCs w:val="23"/>
              </w:rPr>
            </w:pPr>
            <w:r w:rsidRPr="003F672D">
              <w:rPr>
                <w:rFonts w:hAnsi="標楷體" w:hint="eastAsia"/>
                <w:sz w:val="23"/>
                <w:szCs w:val="23"/>
              </w:rPr>
              <w:t>108</w:t>
            </w:r>
          </w:p>
        </w:tc>
        <w:tc>
          <w:tcPr>
            <w:tcW w:w="1273" w:type="dxa"/>
            <w:shd w:val="clear" w:color="auto" w:fill="auto"/>
            <w:vAlign w:val="center"/>
          </w:tcPr>
          <w:p w:rsidR="008549E5" w:rsidRPr="00D27E50" w:rsidRDefault="00D27E50" w:rsidP="00D27E50">
            <w:pPr>
              <w:spacing w:line="260" w:lineRule="exact"/>
              <w:ind w:leftChars="0" w:left="0" w:firstLineChars="0" w:firstLine="0"/>
              <w:jc w:val="right"/>
              <w:rPr>
                <w:rFonts w:hAnsi="標楷體" w:hint="eastAsia"/>
                <w:sz w:val="23"/>
                <w:szCs w:val="23"/>
              </w:rPr>
            </w:pPr>
            <w:r w:rsidRPr="00D27E50">
              <w:rPr>
                <w:rFonts w:hAnsi="標楷體" w:hint="eastAsia"/>
                <w:sz w:val="23"/>
                <w:szCs w:val="23"/>
              </w:rPr>
              <w:t>-</w:t>
            </w:r>
          </w:p>
        </w:tc>
        <w:tc>
          <w:tcPr>
            <w:tcW w:w="1254" w:type="dxa"/>
            <w:shd w:val="clear" w:color="auto" w:fill="auto"/>
            <w:vAlign w:val="center"/>
          </w:tcPr>
          <w:p w:rsidR="008549E5" w:rsidRPr="003F672D" w:rsidRDefault="008549E5" w:rsidP="008549E5">
            <w:pPr>
              <w:spacing w:line="260" w:lineRule="exact"/>
              <w:ind w:leftChars="0" w:left="0" w:firstLineChars="0" w:firstLine="0"/>
              <w:jc w:val="right"/>
              <w:rPr>
                <w:rFonts w:hAnsi="標楷體"/>
                <w:sz w:val="23"/>
                <w:szCs w:val="23"/>
              </w:rPr>
            </w:pPr>
            <w:r w:rsidRPr="003F672D">
              <w:rPr>
                <w:rFonts w:hAnsi="標楷體" w:hint="eastAsia"/>
                <w:sz w:val="23"/>
                <w:szCs w:val="23"/>
              </w:rPr>
              <w:t>429</w:t>
            </w:r>
            <w:r w:rsidRPr="003F672D">
              <w:rPr>
                <w:rFonts w:hAnsi="標楷體"/>
                <w:sz w:val="23"/>
                <w:szCs w:val="23"/>
              </w:rPr>
              <w:t>,</w:t>
            </w:r>
            <w:r w:rsidRPr="003F672D">
              <w:rPr>
                <w:rFonts w:hAnsi="標楷體" w:hint="eastAsia"/>
                <w:sz w:val="23"/>
                <w:szCs w:val="23"/>
              </w:rPr>
              <w:t>331</w:t>
            </w:r>
          </w:p>
        </w:tc>
        <w:tc>
          <w:tcPr>
            <w:tcW w:w="1254" w:type="dxa"/>
            <w:shd w:val="clear" w:color="auto" w:fill="auto"/>
            <w:vAlign w:val="center"/>
          </w:tcPr>
          <w:p w:rsidR="008549E5" w:rsidRPr="003F672D" w:rsidRDefault="008549E5" w:rsidP="008549E5">
            <w:pPr>
              <w:spacing w:line="260" w:lineRule="exact"/>
              <w:ind w:leftChars="0" w:left="0" w:firstLineChars="0" w:firstLine="0"/>
              <w:jc w:val="right"/>
              <w:rPr>
                <w:rFonts w:hAnsi="標楷體"/>
                <w:sz w:val="23"/>
                <w:szCs w:val="23"/>
              </w:rPr>
            </w:pPr>
            <w:r w:rsidRPr="003F672D">
              <w:rPr>
                <w:rFonts w:hAnsi="標楷體" w:hint="eastAsia"/>
                <w:sz w:val="23"/>
                <w:szCs w:val="23"/>
              </w:rPr>
              <w:t>77</w:t>
            </w:r>
            <w:r w:rsidRPr="003F672D">
              <w:rPr>
                <w:rFonts w:hAnsi="標楷體"/>
                <w:sz w:val="23"/>
                <w:szCs w:val="23"/>
              </w:rPr>
              <w:t>,</w:t>
            </w:r>
            <w:r w:rsidRPr="003F672D">
              <w:rPr>
                <w:rFonts w:hAnsi="標楷體" w:hint="eastAsia"/>
                <w:sz w:val="23"/>
                <w:szCs w:val="23"/>
              </w:rPr>
              <w:t>305</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13</w:t>
            </w:r>
          </w:p>
        </w:tc>
        <w:tc>
          <w:tcPr>
            <w:tcW w:w="567"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3</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10</w:t>
            </w:r>
          </w:p>
        </w:tc>
        <w:tc>
          <w:tcPr>
            <w:tcW w:w="691"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w:t>
            </w:r>
          </w:p>
        </w:tc>
        <w:tc>
          <w:tcPr>
            <w:tcW w:w="831" w:type="dxa"/>
            <w:shd w:val="clear" w:color="auto" w:fill="auto"/>
            <w:vAlign w:val="center"/>
          </w:tcPr>
          <w:p w:rsidR="008549E5" w:rsidRPr="003F672D" w:rsidRDefault="00FF3E40" w:rsidP="008549E5">
            <w:pPr>
              <w:spacing w:line="260" w:lineRule="exact"/>
              <w:ind w:leftChars="0" w:left="0" w:firstLineChars="0" w:firstLine="0"/>
              <w:jc w:val="right"/>
              <w:rPr>
                <w:rFonts w:hAnsi="標楷體" w:hint="eastAsia"/>
                <w:sz w:val="23"/>
                <w:szCs w:val="23"/>
              </w:rPr>
            </w:pPr>
            <w:r>
              <w:rPr>
                <w:rFonts w:hAnsi="標楷體" w:hint="eastAsia"/>
                <w:sz w:val="23"/>
                <w:szCs w:val="23"/>
              </w:rPr>
              <w:t>18.01</w:t>
            </w:r>
          </w:p>
        </w:tc>
      </w:tr>
      <w:tr w:rsidR="008549E5" w:rsidRPr="003F672D" w:rsidTr="008F411B">
        <w:trPr>
          <w:trHeight w:val="347"/>
          <w:jc w:val="right"/>
        </w:trPr>
        <w:tc>
          <w:tcPr>
            <w:tcW w:w="798" w:type="dxa"/>
            <w:shd w:val="clear" w:color="auto" w:fill="auto"/>
            <w:vAlign w:val="center"/>
          </w:tcPr>
          <w:p w:rsidR="008549E5" w:rsidRPr="003F672D" w:rsidRDefault="008549E5" w:rsidP="008549E5">
            <w:pPr>
              <w:spacing w:line="260" w:lineRule="exact"/>
              <w:ind w:leftChars="0" w:left="0" w:firstLineChars="0" w:firstLine="0"/>
              <w:jc w:val="center"/>
              <w:rPr>
                <w:rFonts w:hAnsi="標楷體" w:hint="eastAsia"/>
                <w:sz w:val="23"/>
                <w:szCs w:val="23"/>
              </w:rPr>
            </w:pPr>
            <w:r w:rsidRPr="003F672D">
              <w:rPr>
                <w:rFonts w:hAnsi="標楷體" w:hint="eastAsia"/>
                <w:sz w:val="23"/>
                <w:szCs w:val="23"/>
              </w:rPr>
              <w:t>109</w:t>
            </w:r>
          </w:p>
        </w:tc>
        <w:tc>
          <w:tcPr>
            <w:tcW w:w="1273" w:type="dxa"/>
            <w:shd w:val="clear" w:color="auto" w:fill="auto"/>
            <w:vAlign w:val="center"/>
          </w:tcPr>
          <w:p w:rsidR="008549E5" w:rsidRPr="003F672D" w:rsidRDefault="00D27E50" w:rsidP="008549E5">
            <w:pPr>
              <w:spacing w:line="260" w:lineRule="exact"/>
              <w:ind w:leftChars="0" w:left="0" w:firstLineChars="0" w:firstLine="0"/>
              <w:jc w:val="right"/>
              <w:rPr>
                <w:rFonts w:hAnsi="標楷體" w:hint="eastAsia"/>
                <w:sz w:val="23"/>
                <w:szCs w:val="23"/>
              </w:rPr>
            </w:pPr>
            <w:r>
              <w:rPr>
                <w:rFonts w:hAnsi="標楷體" w:hint="eastAsia"/>
                <w:sz w:val="23"/>
                <w:szCs w:val="23"/>
              </w:rPr>
              <w:t>-</w:t>
            </w:r>
          </w:p>
        </w:tc>
        <w:tc>
          <w:tcPr>
            <w:tcW w:w="1254"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218</w:t>
            </w:r>
            <w:r w:rsidRPr="003F672D">
              <w:rPr>
                <w:rFonts w:hAnsi="標楷體"/>
                <w:sz w:val="23"/>
                <w:szCs w:val="23"/>
              </w:rPr>
              <w:t>,</w:t>
            </w:r>
            <w:r w:rsidRPr="003F672D">
              <w:rPr>
                <w:rFonts w:hAnsi="標楷體" w:hint="eastAsia"/>
                <w:sz w:val="23"/>
                <w:szCs w:val="23"/>
              </w:rPr>
              <w:t>060</w:t>
            </w:r>
          </w:p>
        </w:tc>
        <w:tc>
          <w:tcPr>
            <w:tcW w:w="1254"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62</w:t>
            </w:r>
            <w:r w:rsidRPr="003F672D">
              <w:rPr>
                <w:rFonts w:hAnsi="標楷體"/>
                <w:sz w:val="23"/>
                <w:szCs w:val="23"/>
              </w:rPr>
              <w:t>,</w:t>
            </w:r>
            <w:r w:rsidRPr="003F672D">
              <w:rPr>
                <w:rFonts w:hAnsi="標楷體" w:hint="eastAsia"/>
                <w:sz w:val="23"/>
                <w:szCs w:val="23"/>
              </w:rPr>
              <w:t>6</w:t>
            </w:r>
            <w:r w:rsidRPr="003F672D">
              <w:rPr>
                <w:rFonts w:hAnsi="標楷體"/>
                <w:sz w:val="23"/>
                <w:szCs w:val="23"/>
              </w:rPr>
              <w:t>6</w:t>
            </w:r>
            <w:r w:rsidRPr="003F672D">
              <w:rPr>
                <w:rFonts w:hAnsi="標楷體" w:hint="eastAsia"/>
                <w:sz w:val="23"/>
                <w:szCs w:val="23"/>
              </w:rPr>
              <w:t>7</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22</w:t>
            </w:r>
          </w:p>
        </w:tc>
        <w:tc>
          <w:tcPr>
            <w:tcW w:w="567"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9</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13</w:t>
            </w:r>
          </w:p>
        </w:tc>
        <w:tc>
          <w:tcPr>
            <w:tcW w:w="691"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w:t>
            </w:r>
          </w:p>
        </w:tc>
        <w:tc>
          <w:tcPr>
            <w:tcW w:w="831" w:type="dxa"/>
            <w:shd w:val="clear" w:color="auto" w:fill="auto"/>
            <w:vAlign w:val="center"/>
          </w:tcPr>
          <w:p w:rsidR="008549E5" w:rsidRPr="003F672D" w:rsidRDefault="00FF3E40" w:rsidP="008549E5">
            <w:pPr>
              <w:spacing w:line="260" w:lineRule="exact"/>
              <w:ind w:leftChars="0" w:left="0" w:firstLineChars="0" w:firstLine="0"/>
              <w:jc w:val="right"/>
              <w:rPr>
                <w:rFonts w:hAnsi="標楷體" w:hint="eastAsia"/>
                <w:sz w:val="23"/>
                <w:szCs w:val="23"/>
              </w:rPr>
            </w:pPr>
            <w:r>
              <w:rPr>
                <w:rFonts w:hAnsi="標楷體" w:hint="eastAsia"/>
                <w:sz w:val="23"/>
                <w:szCs w:val="23"/>
              </w:rPr>
              <w:t>28.74</w:t>
            </w:r>
          </w:p>
        </w:tc>
      </w:tr>
      <w:tr w:rsidR="008549E5" w:rsidRPr="003F672D" w:rsidTr="008F411B">
        <w:trPr>
          <w:trHeight w:val="347"/>
          <w:jc w:val="right"/>
        </w:trPr>
        <w:tc>
          <w:tcPr>
            <w:tcW w:w="798" w:type="dxa"/>
            <w:shd w:val="clear" w:color="auto" w:fill="auto"/>
            <w:vAlign w:val="center"/>
          </w:tcPr>
          <w:p w:rsidR="008549E5" w:rsidRPr="003F672D" w:rsidRDefault="008549E5" w:rsidP="008549E5">
            <w:pPr>
              <w:spacing w:line="260" w:lineRule="exact"/>
              <w:ind w:leftChars="0" w:left="0" w:firstLineChars="0" w:firstLine="0"/>
              <w:jc w:val="center"/>
              <w:rPr>
                <w:rFonts w:hAnsi="標楷體" w:hint="eastAsia"/>
                <w:sz w:val="23"/>
                <w:szCs w:val="23"/>
              </w:rPr>
            </w:pPr>
            <w:r w:rsidRPr="003F672D">
              <w:rPr>
                <w:rFonts w:hAnsi="標楷體" w:hint="eastAsia"/>
                <w:sz w:val="23"/>
                <w:szCs w:val="23"/>
              </w:rPr>
              <w:t>110</w:t>
            </w:r>
          </w:p>
        </w:tc>
        <w:tc>
          <w:tcPr>
            <w:tcW w:w="1273" w:type="dxa"/>
            <w:shd w:val="clear" w:color="auto" w:fill="auto"/>
            <w:vAlign w:val="center"/>
          </w:tcPr>
          <w:p w:rsidR="008549E5" w:rsidRPr="003F672D" w:rsidRDefault="00D27E50" w:rsidP="008549E5">
            <w:pPr>
              <w:spacing w:line="260" w:lineRule="exact"/>
              <w:ind w:leftChars="0" w:left="0" w:firstLineChars="0" w:firstLine="0"/>
              <w:jc w:val="right"/>
              <w:rPr>
                <w:rFonts w:hAnsi="標楷體" w:hint="eastAsia"/>
                <w:sz w:val="23"/>
                <w:szCs w:val="23"/>
              </w:rPr>
            </w:pPr>
            <w:r>
              <w:rPr>
                <w:rFonts w:hAnsi="標楷體" w:hint="eastAsia"/>
                <w:sz w:val="23"/>
                <w:szCs w:val="23"/>
              </w:rPr>
              <w:t>-</w:t>
            </w:r>
          </w:p>
        </w:tc>
        <w:tc>
          <w:tcPr>
            <w:tcW w:w="1254"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628</w:t>
            </w:r>
            <w:r w:rsidRPr="003F672D">
              <w:rPr>
                <w:rFonts w:hAnsi="標楷體"/>
                <w:sz w:val="23"/>
                <w:szCs w:val="23"/>
              </w:rPr>
              <w:t>,6</w:t>
            </w:r>
            <w:r w:rsidRPr="003F672D">
              <w:rPr>
                <w:rFonts w:hAnsi="標楷體" w:hint="eastAsia"/>
                <w:sz w:val="23"/>
                <w:szCs w:val="23"/>
              </w:rPr>
              <w:t>4</w:t>
            </w:r>
            <w:r w:rsidRPr="003F672D">
              <w:rPr>
                <w:rFonts w:hAnsi="標楷體"/>
                <w:sz w:val="23"/>
                <w:szCs w:val="23"/>
              </w:rPr>
              <w:t>2</w:t>
            </w:r>
          </w:p>
        </w:tc>
        <w:tc>
          <w:tcPr>
            <w:tcW w:w="1254"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sz w:val="23"/>
                <w:szCs w:val="23"/>
              </w:rPr>
              <w:t>4</w:t>
            </w:r>
            <w:r w:rsidRPr="003F672D">
              <w:rPr>
                <w:rFonts w:hAnsi="標楷體" w:hint="eastAsia"/>
                <w:sz w:val="23"/>
                <w:szCs w:val="23"/>
              </w:rPr>
              <w:t>78</w:t>
            </w:r>
            <w:r w:rsidRPr="003F672D">
              <w:rPr>
                <w:rFonts w:hAnsi="標楷體"/>
                <w:sz w:val="23"/>
                <w:szCs w:val="23"/>
              </w:rPr>
              <w:t>,2</w:t>
            </w:r>
            <w:r w:rsidRPr="003F672D">
              <w:rPr>
                <w:rFonts w:hAnsi="標楷體" w:hint="eastAsia"/>
                <w:sz w:val="23"/>
                <w:szCs w:val="23"/>
              </w:rPr>
              <w:t>63</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92</w:t>
            </w:r>
          </w:p>
        </w:tc>
        <w:tc>
          <w:tcPr>
            <w:tcW w:w="567"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71</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20</w:t>
            </w:r>
          </w:p>
        </w:tc>
        <w:tc>
          <w:tcPr>
            <w:tcW w:w="691"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1</w:t>
            </w:r>
          </w:p>
        </w:tc>
        <w:tc>
          <w:tcPr>
            <w:tcW w:w="831" w:type="dxa"/>
            <w:shd w:val="clear" w:color="auto" w:fill="auto"/>
            <w:vAlign w:val="center"/>
          </w:tcPr>
          <w:p w:rsidR="008549E5" w:rsidRPr="003F672D" w:rsidRDefault="00FF3E40" w:rsidP="008549E5">
            <w:pPr>
              <w:spacing w:line="260" w:lineRule="exact"/>
              <w:ind w:leftChars="0" w:left="0" w:firstLineChars="0" w:firstLine="0"/>
              <w:jc w:val="right"/>
              <w:rPr>
                <w:rFonts w:hAnsi="標楷體" w:hint="eastAsia"/>
                <w:sz w:val="23"/>
                <w:szCs w:val="23"/>
              </w:rPr>
            </w:pPr>
            <w:r>
              <w:rPr>
                <w:rFonts w:hAnsi="標楷體" w:hint="eastAsia"/>
                <w:sz w:val="23"/>
                <w:szCs w:val="23"/>
              </w:rPr>
              <w:t>76.08</w:t>
            </w:r>
          </w:p>
        </w:tc>
      </w:tr>
      <w:tr w:rsidR="008549E5" w:rsidRPr="003F672D" w:rsidTr="008F411B">
        <w:trPr>
          <w:trHeight w:val="347"/>
          <w:jc w:val="right"/>
        </w:trPr>
        <w:tc>
          <w:tcPr>
            <w:tcW w:w="798" w:type="dxa"/>
            <w:shd w:val="clear" w:color="auto" w:fill="auto"/>
            <w:vAlign w:val="center"/>
          </w:tcPr>
          <w:p w:rsidR="008549E5" w:rsidRPr="003F672D" w:rsidRDefault="008549E5" w:rsidP="008549E5">
            <w:pPr>
              <w:spacing w:line="260" w:lineRule="exact"/>
              <w:ind w:leftChars="0" w:left="0" w:firstLineChars="0" w:firstLine="0"/>
              <w:jc w:val="center"/>
              <w:rPr>
                <w:rFonts w:hAnsi="標楷體" w:hint="eastAsia"/>
                <w:sz w:val="23"/>
                <w:szCs w:val="23"/>
              </w:rPr>
            </w:pPr>
            <w:r w:rsidRPr="003F672D">
              <w:rPr>
                <w:rFonts w:hAnsi="標楷體" w:hint="eastAsia"/>
                <w:sz w:val="23"/>
                <w:szCs w:val="23"/>
              </w:rPr>
              <w:t>111</w:t>
            </w:r>
          </w:p>
        </w:tc>
        <w:tc>
          <w:tcPr>
            <w:tcW w:w="1273"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2,400,000</w:t>
            </w:r>
          </w:p>
        </w:tc>
        <w:tc>
          <w:tcPr>
            <w:tcW w:w="1254" w:type="dxa"/>
            <w:shd w:val="clear" w:color="auto" w:fill="auto"/>
            <w:vAlign w:val="center"/>
          </w:tcPr>
          <w:p w:rsidR="008549E5" w:rsidRPr="003F672D" w:rsidRDefault="00D27E50" w:rsidP="008549E5">
            <w:pPr>
              <w:spacing w:line="260" w:lineRule="exact"/>
              <w:ind w:leftChars="0" w:left="0" w:firstLineChars="0" w:firstLine="0"/>
              <w:jc w:val="right"/>
              <w:rPr>
                <w:rFonts w:hAnsi="標楷體" w:hint="eastAsia"/>
                <w:sz w:val="23"/>
                <w:szCs w:val="23"/>
              </w:rPr>
            </w:pPr>
            <w:r>
              <w:rPr>
                <w:rFonts w:hAnsi="標楷體" w:hint="eastAsia"/>
                <w:sz w:val="23"/>
                <w:szCs w:val="23"/>
              </w:rPr>
              <w:t>-</w:t>
            </w:r>
          </w:p>
        </w:tc>
        <w:tc>
          <w:tcPr>
            <w:tcW w:w="1254"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1</w:t>
            </w:r>
            <w:r w:rsidRPr="003F672D">
              <w:rPr>
                <w:rFonts w:hAnsi="標楷體"/>
                <w:sz w:val="23"/>
                <w:szCs w:val="23"/>
              </w:rPr>
              <w:t>,</w:t>
            </w:r>
            <w:r w:rsidRPr="003F672D">
              <w:rPr>
                <w:rFonts w:hAnsi="標楷體" w:hint="eastAsia"/>
                <w:sz w:val="23"/>
                <w:szCs w:val="23"/>
              </w:rPr>
              <w:t>595</w:t>
            </w:r>
            <w:r w:rsidRPr="003F672D">
              <w:rPr>
                <w:rFonts w:hAnsi="標楷體"/>
                <w:sz w:val="23"/>
                <w:szCs w:val="23"/>
              </w:rPr>
              <w:t>,</w:t>
            </w:r>
            <w:r w:rsidRPr="003F672D">
              <w:rPr>
                <w:rFonts w:hAnsi="標楷體" w:hint="eastAsia"/>
                <w:sz w:val="23"/>
                <w:szCs w:val="23"/>
              </w:rPr>
              <w:t>447</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159</w:t>
            </w:r>
          </w:p>
        </w:tc>
        <w:tc>
          <w:tcPr>
            <w:tcW w:w="567"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77</w:t>
            </w:r>
          </w:p>
        </w:tc>
        <w:tc>
          <w:tcPr>
            <w:tcW w:w="972"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81</w:t>
            </w:r>
          </w:p>
        </w:tc>
        <w:tc>
          <w:tcPr>
            <w:tcW w:w="691" w:type="dxa"/>
            <w:shd w:val="clear" w:color="auto" w:fill="auto"/>
            <w:vAlign w:val="center"/>
          </w:tcPr>
          <w:p w:rsidR="008549E5" w:rsidRPr="003F672D" w:rsidRDefault="008549E5" w:rsidP="008549E5">
            <w:pPr>
              <w:spacing w:line="260" w:lineRule="exact"/>
              <w:ind w:leftChars="0" w:left="0" w:firstLineChars="0" w:firstLine="0"/>
              <w:jc w:val="right"/>
              <w:rPr>
                <w:rFonts w:hAnsi="標楷體" w:hint="eastAsia"/>
                <w:sz w:val="23"/>
                <w:szCs w:val="23"/>
              </w:rPr>
            </w:pPr>
            <w:r w:rsidRPr="003F672D">
              <w:rPr>
                <w:rFonts w:hAnsi="標楷體" w:hint="eastAsia"/>
                <w:sz w:val="23"/>
                <w:szCs w:val="23"/>
              </w:rPr>
              <w:t>1</w:t>
            </w:r>
          </w:p>
        </w:tc>
        <w:tc>
          <w:tcPr>
            <w:tcW w:w="831" w:type="dxa"/>
            <w:shd w:val="clear" w:color="auto" w:fill="auto"/>
            <w:vAlign w:val="center"/>
          </w:tcPr>
          <w:p w:rsidR="008549E5" w:rsidRPr="003F672D" w:rsidRDefault="00FF3E40" w:rsidP="008549E5">
            <w:pPr>
              <w:spacing w:line="260" w:lineRule="exact"/>
              <w:ind w:leftChars="0" w:left="0" w:firstLineChars="0" w:firstLine="0"/>
              <w:jc w:val="right"/>
              <w:rPr>
                <w:rFonts w:hAnsi="標楷體" w:hint="eastAsia"/>
                <w:sz w:val="23"/>
                <w:szCs w:val="23"/>
              </w:rPr>
            </w:pPr>
            <w:r>
              <w:rPr>
                <w:rFonts w:hAnsi="標楷體" w:hint="eastAsia"/>
                <w:sz w:val="23"/>
                <w:szCs w:val="23"/>
              </w:rPr>
              <w:t>66.48</w:t>
            </w:r>
          </w:p>
        </w:tc>
      </w:tr>
      <w:tr w:rsidR="00D27E50" w:rsidRPr="003F672D" w:rsidTr="008F411B">
        <w:trPr>
          <w:trHeight w:val="347"/>
          <w:jc w:val="right"/>
        </w:trPr>
        <w:tc>
          <w:tcPr>
            <w:tcW w:w="798" w:type="dxa"/>
            <w:shd w:val="clear" w:color="auto" w:fill="auto"/>
            <w:vAlign w:val="center"/>
          </w:tcPr>
          <w:p w:rsidR="00D27E50" w:rsidRPr="003F672D" w:rsidRDefault="00D27E50" w:rsidP="008549E5">
            <w:pPr>
              <w:spacing w:line="260" w:lineRule="exact"/>
              <w:ind w:leftChars="0" w:left="0" w:firstLineChars="0" w:firstLine="0"/>
              <w:jc w:val="center"/>
              <w:rPr>
                <w:rFonts w:hAnsi="標楷體" w:hint="eastAsia"/>
                <w:b/>
                <w:sz w:val="23"/>
                <w:szCs w:val="23"/>
              </w:rPr>
            </w:pPr>
            <w:r w:rsidRPr="003F672D">
              <w:rPr>
                <w:rFonts w:hAnsi="標楷體" w:hint="eastAsia"/>
                <w:b/>
                <w:sz w:val="23"/>
                <w:szCs w:val="23"/>
              </w:rPr>
              <w:t>合計</w:t>
            </w:r>
          </w:p>
        </w:tc>
        <w:tc>
          <w:tcPr>
            <w:tcW w:w="1273" w:type="dxa"/>
            <w:shd w:val="clear" w:color="auto" w:fill="auto"/>
            <w:vAlign w:val="center"/>
          </w:tcPr>
          <w:p w:rsidR="00D27E50" w:rsidRPr="003F672D" w:rsidRDefault="00D27E50" w:rsidP="008549E5">
            <w:pPr>
              <w:spacing w:line="260" w:lineRule="exact"/>
              <w:ind w:leftChars="0" w:left="0" w:firstLineChars="0" w:firstLine="0"/>
              <w:jc w:val="right"/>
              <w:rPr>
                <w:rFonts w:hAnsi="標楷體" w:hint="eastAsia"/>
                <w:b/>
                <w:sz w:val="23"/>
                <w:szCs w:val="23"/>
              </w:rPr>
            </w:pPr>
            <w:r w:rsidRPr="003F672D">
              <w:rPr>
                <w:rFonts w:hAnsi="標楷體"/>
                <w:b/>
                <w:sz w:val="23"/>
                <w:szCs w:val="23"/>
              </w:rPr>
              <w:t>2,400,000</w:t>
            </w:r>
          </w:p>
        </w:tc>
        <w:tc>
          <w:tcPr>
            <w:tcW w:w="1254" w:type="dxa"/>
            <w:shd w:val="clear" w:color="auto" w:fill="auto"/>
            <w:vAlign w:val="center"/>
          </w:tcPr>
          <w:p w:rsidR="00D27E50" w:rsidRPr="003F672D" w:rsidRDefault="00D27E50" w:rsidP="00005EC3">
            <w:pPr>
              <w:spacing w:line="260" w:lineRule="exact"/>
              <w:ind w:leftChars="0" w:left="0" w:firstLineChars="0" w:firstLine="0"/>
              <w:jc w:val="right"/>
              <w:rPr>
                <w:rFonts w:hAnsi="標楷體" w:hint="eastAsia"/>
                <w:b/>
                <w:sz w:val="23"/>
                <w:szCs w:val="23"/>
              </w:rPr>
            </w:pPr>
            <w:r w:rsidRPr="003F672D">
              <w:rPr>
                <w:rFonts w:hAnsi="標楷體" w:hint="eastAsia"/>
                <w:b/>
                <w:sz w:val="23"/>
                <w:szCs w:val="23"/>
              </w:rPr>
              <w:t>1</w:t>
            </w:r>
            <w:r w:rsidRPr="003F672D">
              <w:rPr>
                <w:rFonts w:hAnsi="標楷體"/>
                <w:b/>
                <w:sz w:val="23"/>
                <w:szCs w:val="23"/>
              </w:rPr>
              <w:t>,</w:t>
            </w:r>
            <w:r w:rsidR="00005EC3">
              <w:rPr>
                <w:rFonts w:hAnsi="標楷體" w:hint="eastAsia"/>
                <w:b/>
                <w:sz w:val="23"/>
                <w:szCs w:val="23"/>
              </w:rPr>
              <w:t>644</w:t>
            </w:r>
            <w:r w:rsidRPr="003F672D">
              <w:rPr>
                <w:rFonts w:hAnsi="標楷體" w:hint="eastAsia"/>
                <w:b/>
                <w:sz w:val="23"/>
                <w:szCs w:val="23"/>
              </w:rPr>
              <w:t>,</w:t>
            </w:r>
            <w:r w:rsidR="00005EC3">
              <w:rPr>
                <w:rFonts w:hAnsi="標楷體" w:hint="eastAsia"/>
                <w:b/>
                <w:sz w:val="23"/>
                <w:szCs w:val="23"/>
              </w:rPr>
              <w:t>261</w:t>
            </w:r>
          </w:p>
        </w:tc>
        <w:tc>
          <w:tcPr>
            <w:tcW w:w="1254" w:type="dxa"/>
            <w:vMerge w:val="restart"/>
            <w:shd w:val="clear" w:color="auto" w:fill="auto"/>
            <w:vAlign w:val="center"/>
          </w:tcPr>
          <w:p w:rsidR="00D27E50" w:rsidRPr="003F672D" w:rsidRDefault="00D27E50" w:rsidP="00005EC3">
            <w:pPr>
              <w:spacing w:line="260" w:lineRule="exact"/>
              <w:ind w:leftChars="0" w:left="0" w:firstLineChars="0" w:firstLine="0"/>
              <w:jc w:val="right"/>
              <w:rPr>
                <w:rFonts w:hAnsi="標楷體" w:hint="eastAsia"/>
                <w:b/>
                <w:sz w:val="23"/>
                <w:szCs w:val="23"/>
              </w:rPr>
            </w:pPr>
            <w:r w:rsidRPr="003F672D">
              <w:rPr>
                <w:rFonts w:hAnsi="標楷體"/>
                <w:b/>
                <w:sz w:val="23"/>
                <w:szCs w:val="23"/>
              </w:rPr>
              <w:t>2,</w:t>
            </w:r>
            <w:r w:rsidRPr="003F672D">
              <w:rPr>
                <w:rFonts w:hAnsi="標楷體" w:hint="eastAsia"/>
                <w:b/>
                <w:sz w:val="23"/>
                <w:szCs w:val="23"/>
              </w:rPr>
              <w:t>3</w:t>
            </w:r>
            <w:r w:rsidR="00005EC3">
              <w:rPr>
                <w:rFonts w:hAnsi="標楷體" w:hint="eastAsia"/>
                <w:b/>
                <w:sz w:val="23"/>
                <w:szCs w:val="23"/>
              </w:rPr>
              <w:t>76</w:t>
            </w:r>
            <w:r w:rsidRPr="003F672D">
              <w:rPr>
                <w:rFonts w:hAnsi="標楷體" w:hint="eastAsia"/>
                <w:b/>
                <w:sz w:val="23"/>
                <w:szCs w:val="23"/>
              </w:rPr>
              <w:t>,</w:t>
            </w:r>
            <w:r w:rsidR="00005EC3">
              <w:rPr>
                <w:rFonts w:hAnsi="標楷體" w:hint="eastAsia"/>
                <w:b/>
                <w:sz w:val="23"/>
                <w:szCs w:val="23"/>
              </w:rPr>
              <w:t>127</w:t>
            </w:r>
          </w:p>
        </w:tc>
        <w:tc>
          <w:tcPr>
            <w:tcW w:w="972" w:type="dxa"/>
            <w:vMerge w:val="restart"/>
            <w:shd w:val="clear" w:color="auto" w:fill="auto"/>
            <w:vAlign w:val="center"/>
          </w:tcPr>
          <w:p w:rsidR="00D27E50" w:rsidRPr="003F672D" w:rsidRDefault="00005EC3" w:rsidP="008549E5">
            <w:pPr>
              <w:spacing w:line="260" w:lineRule="exact"/>
              <w:ind w:leftChars="0" w:left="0" w:firstLineChars="0" w:firstLine="0"/>
              <w:jc w:val="right"/>
              <w:rPr>
                <w:rFonts w:hAnsi="標楷體" w:hint="eastAsia"/>
                <w:sz w:val="23"/>
                <w:szCs w:val="23"/>
              </w:rPr>
            </w:pPr>
            <w:r>
              <w:rPr>
                <w:rFonts w:hAnsi="標楷體" w:hint="eastAsia"/>
                <w:sz w:val="23"/>
                <w:szCs w:val="23"/>
              </w:rPr>
              <w:t>303</w:t>
            </w:r>
          </w:p>
        </w:tc>
        <w:tc>
          <w:tcPr>
            <w:tcW w:w="567" w:type="dxa"/>
            <w:vMerge w:val="restart"/>
            <w:shd w:val="clear" w:color="auto" w:fill="auto"/>
            <w:vAlign w:val="center"/>
          </w:tcPr>
          <w:p w:rsidR="00D27E50" w:rsidRPr="003F672D" w:rsidRDefault="00D27E50" w:rsidP="00005EC3">
            <w:pPr>
              <w:spacing w:line="260" w:lineRule="exact"/>
              <w:ind w:leftChars="0" w:left="0" w:firstLineChars="0" w:firstLine="0"/>
              <w:jc w:val="right"/>
              <w:rPr>
                <w:rFonts w:hAnsi="標楷體"/>
                <w:sz w:val="23"/>
                <w:szCs w:val="23"/>
              </w:rPr>
            </w:pPr>
            <w:r w:rsidRPr="003F672D">
              <w:rPr>
                <w:rFonts w:hAnsi="標楷體" w:hint="eastAsia"/>
                <w:sz w:val="23"/>
                <w:szCs w:val="23"/>
              </w:rPr>
              <w:t>1</w:t>
            </w:r>
            <w:r w:rsidR="00005EC3">
              <w:rPr>
                <w:rFonts w:hAnsi="標楷體" w:hint="eastAsia"/>
                <w:sz w:val="23"/>
                <w:szCs w:val="23"/>
              </w:rPr>
              <w:t>70</w:t>
            </w:r>
          </w:p>
        </w:tc>
        <w:tc>
          <w:tcPr>
            <w:tcW w:w="972" w:type="dxa"/>
            <w:vMerge w:val="restart"/>
            <w:shd w:val="clear" w:color="auto" w:fill="auto"/>
            <w:vAlign w:val="center"/>
          </w:tcPr>
          <w:p w:rsidR="00D27E50" w:rsidRPr="003F672D" w:rsidRDefault="00D27E50" w:rsidP="008549E5">
            <w:pPr>
              <w:spacing w:line="260" w:lineRule="exact"/>
              <w:ind w:leftChars="0" w:left="0" w:firstLineChars="0" w:firstLine="0"/>
              <w:jc w:val="right"/>
              <w:rPr>
                <w:rFonts w:hAnsi="標楷體"/>
                <w:sz w:val="23"/>
                <w:szCs w:val="23"/>
              </w:rPr>
            </w:pPr>
            <w:r w:rsidRPr="003F672D">
              <w:rPr>
                <w:rFonts w:hAnsi="標楷體" w:hint="eastAsia"/>
                <w:sz w:val="23"/>
                <w:szCs w:val="23"/>
              </w:rPr>
              <w:t>131</w:t>
            </w:r>
          </w:p>
        </w:tc>
        <w:tc>
          <w:tcPr>
            <w:tcW w:w="691" w:type="dxa"/>
            <w:vMerge w:val="restart"/>
            <w:shd w:val="clear" w:color="auto" w:fill="auto"/>
            <w:vAlign w:val="center"/>
          </w:tcPr>
          <w:p w:rsidR="00D27E50" w:rsidRPr="003F672D" w:rsidRDefault="00D27E50" w:rsidP="008549E5">
            <w:pPr>
              <w:spacing w:line="260" w:lineRule="exact"/>
              <w:ind w:leftChars="0" w:left="0" w:firstLineChars="0" w:firstLine="0"/>
              <w:jc w:val="right"/>
              <w:rPr>
                <w:rFonts w:hAnsi="標楷體"/>
                <w:sz w:val="23"/>
                <w:szCs w:val="23"/>
              </w:rPr>
            </w:pPr>
            <w:r w:rsidRPr="003F672D">
              <w:rPr>
                <w:rFonts w:hAnsi="標楷體" w:hint="eastAsia"/>
                <w:sz w:val="23"/>
                <w:szCs w:val="23"/>
              </w:rPr>
              <w:t>2</w:t>
            </w:r>
          </w:p>
        </w:tc>
        <w:tc>
          <w:tcPr>
            <w:tcW w:w="831" w:type="dxa"/>
            <w:vMerge w:val="restart"/>
            <w:shd w:val="clear" w:color="auto" w:fill="auto"/>
            <w:vAlign w:val="center"/>
          </w:tcPr>
          <w:p w:rsidR="00D27E50" w:rsidRPr="003F672D" w:rsidRDefault="00D27E50" w:rsidP="00045B49">
            <w:pPr>
              <w:spacing w:line="260" w:lineRule="exact"/>
              <w:ind w:leftChars="0" w:left="0" w:firstLineChars="0" w:firstLine="0"/>
              <w:jc w:val="right"/>
              <w:rPr>
                <w:rFonts w:hAnsi="標楷體"/>
                <w:sz w:val="23"/>
                <w:szCs w:val="23"/>
              </w:rPr>
            </w:pPr>
            <w:r>
              <w:rPr>
                <w:rFonts w:hAnsi="標楷體" w:hint="eastAsia"/>
                <w:sz w:val="23"/>
                <w:szCs w:val="23"/>
              </w:rPr>
              <w:t>5</w:t>
            </w:r>
            <w:r>
              <w:rPr>
                <w:rFonts w:hAnsi="標楷體"/>
                <w:sz w:val="23"/>
                <w:szCs w:val="23"/>
              </w:rPr>
              <w:t>8.</w:t>
            </w:r>
            <w:r w:rsidR="00005EC3">
              <w:rPr>
                <w:rFonts w:hAnsi="標楷體" w:hint="eastAsia"/>
                <w:sz w:val="23"/>
                <w:szCs w:val="23"/>
              </w:rPr>
              <w:t>75</w:t>
            </w:r>
          </w:p>
        </w:tc>
      </w:tr>
      <w:tr w:rsidR="00D27E50" w:rsidRPr="003F672D" w:rsidTr="00EF478C">
        <w:trPr>
          <w:trHeight w:val="347"/>
          <w:jc w:val="right"/>
        </w:trPr>
        <w:tc>
          <w:tcPr>
            <w:tcW w:w="798" w:type="dxa"/>
            <w:shd w:val="clear" w:color="auto" w:fill="auto"/>
            <w:vAlign w:val="center"/>
          </w:tcPr>
          <w:p w:rsidR="00D27E50" w:rsidRPr="003F672D" w:rsidRDefault="00D27E50" w:rsidP="008549E5">
            <w:pPr>
              <w:spacing w:line="260" w:lineRule="exact"/>
              <w:ind w:leftChars="0" w:left="0" w:firstLineChars="0" w:firstLine="0"/>
              <w:jc w:val="center"/>
              <w:rPr>
                <w:rFonts w:hAnsi="標楷體" w:hint="eastAsia"/>
                <w:b/>
                <w:sz w:val="23"/>
                <w:szCs w:val="23"/>
              </w:rPr>
            </w:pPr>
            <w:r>
              <w:rPr>
                <w:rFonts w:hAnsi="標楷體" w:hint="eastAsia"/>
                <w:b/>
                <w:sz w:val="23"/>
                <w:szCs w:val="23"/>
              </w:rPr>
              <w:t>總計</w:t>
            </w:r>
          </w:p>
        </w:tc>
        <w:tc>
          <w:tcPr>
            <w:tcW w:w="2527" w:type="dxa"/>
            <w:gridSpan w:val="2"/>
            <w:shd w:val="clear" w:color="auto" w:fill="auto"/>
            <w:vAlign w:val="center"/>
          </w:tcPr>
          <w:p w:rsidR="00D27E50" w:rsidRPr="003F672D" w:rsidRDefault="00005EC3" w:rsidP="00472424">
            <w:pPr>
              <w:spacing w:line="260" w:lineRule="exact"/>
              <w:ind w:leftChars="0" w:left="0" w:firstLineChars="0" w:firstLine="0"/>
              <w:jc w:val="right"/>
              <w:rPr>
                <w:rFonts w:hAnsi="標楷體" w:hint="eastAsia"/>
                <w:b/>
                <w:sz w:val="23"/>
                <w:szCs w:val="23"/>
              </w:rPr>
            </w:pPr>
            <w:r>
              <w:rPr>
                <w:rFonts w:hAnsi="標楷體" w:hint="eastAsia"/>
                <w:b/>
                <w:sz w:val="23"/>
                <w:szCs w:val="23"/>
              </w:rPr>
              <w:t>4</w:t>
            </w:r>
            <w:r w:rsidR="00D27E50">
              <w:rPr>
                <w:rFonts w:hAnsi="標楷體" w:hint="eastAsia"/>
                <w:b/>
                <w:sz w:val="23"/>
                <w:szCs w:val="23"/>
              </w:rPr>
              <w:t>,</w:t>
            </w:r>
            <w:r>
              <w:rPr>
                <w:rFonts w:hAnsi="標楷體" w:hint="eastAsia"/>
                <w:b/>
                <w:sz w:val="23"/>
                <w:szCs w:val="23"/>
              </w:rPr>
              <w:t>044</w:t>
            </w:r>
            <w:r w:rsidR="00D27E50">
              <w:rPr>
                <w:rFonts w:hAnsi="標楷體"/>
                <w:b/>
                <w:sz w:val="23"/>
                <w:szCs w:val="23"/>
              </w:rPr>
              <w:t>,</w:t>
            </w:r>
            <w:r>
              <w:rPr>
                <w:rFonts w:hAnsi="標楷體" w:hint="eastAsia"/>
                <w:b/>
                <w:sz w:val="23"/>
                <w:szCs w:val="23"/>
              </w:rPr>
              <w:t>261</w:t>
            </w:r>
          </w:p>
        </w:tc>
        <w:tc>
          <w:tcPr>
            <w:tcW w:w="1254" w:type="dxa"/>
            <w:vMerge/>
            <w:shd w:val="clear" w:color="auto" w:fill="auto"/>
            <w:vAlign w:val="center"/>
          </w:tcPr>
          <w:p w:rsidR="00D27E50" w:rsidRPr="003F672D" w:rsidRDefault="00D27E50" w:rsidP="004A7391">
            <w:pPr>
              <w:spacing w:line="260" w:lineRule="exact"/>
              <w:ind w:leftChars="0" w:left="0" w:firstLineChars="0" w:firstLine="0"/>
              <w:jc w:val="right"/>
              <w:rPr>
                <w:rFonts w:hAnsi="標楷體"/>
                <w:b/>
                <w:sz w:val="23"/>
                <w:szCs w:val="23"/>
              </w:rPr>
            </w:pPr>
          </w:p>
        </w:tc>
        <w:tc>
          <w:tcPr>
            <w:tcW w:w="972" w:type="dxa"/>
            <w:vMerge/>
            <w:shd w:val="clear" w:color="auto" w:fill="auto"/>
            <w:vAlign w:val="center"/>
          </w:tcPr>
          <w:p w:rsidR="00D27E50" w:rsidRDefault="00D27E50" w:rsidP="008549E5">
            <w:pPr>
              <w:spacing w:line="260" w:lineRule="exact"/>
              <w:ind w:leftChars="0" w:left="0" w:firstLineChars="0" w:firstLine="0"/>
              <w:jc w:val="right"/>
              <w:rPr>
                <w:rFonts w:hAnsi="標楷體" w:hint="eastAsia"/>
                <w:sz w:val="23"/>
                <w:szCs w:val="23"/>
              </w:rPr>
            </w:pPr>
          </w:p>
        </w:tc>
        <w:tc>
          <w:tcPr>
            <w:tcW w:w="567" w:type="dxa"/>
            <w:vMerge/>
            <w:shd w:val="clear" w:color="auto" w:fill="auto"/>
            <w:vAlign w:val="center"/>
          </w:tcPr>
          <w:p w:rsidR="00D27E50" w:rsidRPr="003F672D" w:rsidRDefault="00D27E50" w:rsidP="008549E5">
            <w:pPr>
              <w:spacing w:line="260" w:lineRule="exact"/>
              <w:ind w:leftChars="0" w:left="0" w:firstLineChars="0" w:firstLine="0"/>
              <w:jc w:val="right"/>
              <w:rPr>
                <w:rFonts w:hAnsi="標楷體" w:hint="eastAsia"/>
                <w:sz w:val="23"/>
                <w:szCs w:val="23"/>
              </w:rPr>
            </w:pPr>
          </w:p>
        </w:tc>
        <w:tc>
          <w:tcPr>
            <w:tcW w:w="972" w:type="dxa"/>
            <w:vMerge/>
            <w:shd w:val="clear" w:color="auto" w:fill="auto"/>
            <w:vAlign w:val="center"/>
          </w:tcPr>
          <w:p w:rsidR="00D27E50" w:rsidRPr="003F672D" w:rsidRDefault="00D27E50" w:rsidP="008549E5">
            <w:pPr>
              <w:spacing w:line="260" w:lineRule="exact"/>
              <w:ind w:leftChars="0" w:left="0" w:firstLineChars="0" w:firstLine="0"/>
              <w:jc w:val="right"/>
              <w:rPr>
                <w:rFonts w:hAnsi="標楷體" w:hint="eastAsia"/>
                <w:sz w:val="23"/>
                <w:szCs w:val="23"/>
              </w:rPr>
            </w:pPr>
          </w:p>
        </w:tc>
        <w:tc>
          <w:tcPr>
            <w:tcW w:w="691" w:type="dxa"/>
            <w:vMerge/>
            <w:shd w:val="clear" w:color="auto" w:fill="auto"/>
            <w:vAlign w:val="center"/>
          </w:tcPr>
          <w:p w:rsidR="00D27E50" w:rsidRPr="003F672D" w:rsidRDefault="00D27E50" w:rsidP="008549E5">
            <w:pPr>
              <w:spacing w:line="260" w:lineRule="exact"/>
              <w:ind w:leftChars="0" w:left="0" w:firstLineChars="0" w:firstLine="0"/>
              <w:jc w:val="right"/>
              <w:rPr>
                <w:rFonts w:hAnsi="標楷體" w:hint="eastAsia"/>
                <w:sz w:val="23"/>
                <w:szCs w:val="23"/>
              </w:rPr>
            </w:pPr>
          </w:p>
        </w:tc>
        <w:tc>
          <w:tcPr>
            <w:tcW w:w="831" w:type="dxa"/>
            <w:vMerge/>
            <w:shd w:val="clear" w:color="auto" w:fill="auto"/>
            <w:vAlign w:val="center"/>
          </w:tcPr>
          <w:p w:rsidR="00D27E50" w:rsidRPr="003F672D" w:rsidRDefault="00D27E50" w:rsidP="00045B49">
            <w:pPr>
              <w:spacing w:line="260" w:lineRule="exact"/>
              <w:ind w:leftChars="0" w:left="0" w:firstLineChars="0" w:firstLine="0"/>
              <w:jc w:val="right"/>
              <w:rPr>
                <w:rFonts w:hAnsi="標楷體"/>
                <w:sz w:val="23"/>
                <w:szCs w:val="23"/>
              </w:rPr>
            </w:pPr>
          </w:p>
        </w:tc>
      </w:tr>
    </w:tbl>
    <w:p w:rsidR="00C878B8" w:rsidRPr="003F672D" w:rsidRDefault="00C878B8" w:rsidP="008549E5">
      <w:pPr>
        <w:suppressAutoHyphens/>
        <w:autoSpaceDN w:val="0"/>
        <w:snapToGrid w:val="0"/>
        <w:spacing w:line="280" w:lineRule="exact"/>
        <w:ind w:leftChars="0" w:left="1093" w:firstLineChars="0" w:hanging="1093"/>
        <w:jc w:val="left"/>
        <w:textAlignment w:val="baseline"/>
        <w:rPr>
          <w:rFonts w:hint="eastAsia"/>
          <w:snapToGrid/>
          <w:sz w:val="24"/>
        </w:rPr>
      </w:pPr>
      <w:r w:rsidRPr="003F672D">
        <w:rPr>
          <w:rFonts w:hAnsi="標楷體" w:hint="eastAsia"/>
          <w:sz w:val="24"/>
        </w:rPr>
        <w:t>說    明：</w:t>
      </w:r>
      <w:r w:rsidRPr="003F672D">
        <w:rPr>
          <w:rFonts w:hint="eastAsia"/>
          <w:sz w:val="24"/>
        </w:rPr>
        <w:t>本表</w:t>
      </w:r>
      <w:r w:rsidRPr="003F672D">
        <w:rPr>
          <w:rFonts w:hint="eastAsia"/>
          <w:snapToGrid/>
          <w:sz w:val="24"/>
        </w:rPr>
        <w:t>不包含服務費用。</w:t>
      </w:r>
    </w:p>
    <w:p w:rsidR="00C878B8" w:rsidRPr="003F672D" w:rsidRDefault="00C878B8" w:rsidP="008549E5">
      <w:pPr>
        <w:suppressAutoHyphens/>
        <w:autoSpaceDN w:val="0"/>
        <w:snapToGrid w:val="0"/>
        <w:spacing w:line="280" w:lineRule="exact"/>
        <w:ind w:leftChars="0" w:left="1093" w:firstLineChars="0" w:hanging="1093"/>
        <w:jc w:val="left"/>
        <w:textAlignment w:val="baseline"/>
        <w:rPr>
          <w:rFonts w:hint="eastAsia"/>
          <w:sz w:val="24"/>
        </w:rPr>
      </w:pPr>
      <w:r w:rsidRPr="003F672D">
        <w:rPr>
          <w:rFonts w:hint="eastAsia"/>
          <w:snapToGrid/>
          <w:sz w:val="24"/>
        </w:rPr>
        <w:t>資料來源：</w:t>
      </w:r>
      <w:r w:rsidR="008134FC" w:rsidRPr="003F672D">
        <w:rPr>
          <w:rFonts w:hint="eastAsia"/>
          <w:snapToGrid/>
          <w:sz w:val="24"/>
        </w:rPr>
        <w:t>國發會</w:t>
      </w:r>
      <w:r w:rsidRPr="003F672D">
        <w:rPr>
          <w:rFonts w:hint="eastAsia"/>
          <w:sz w:val="24"/>
        </w:rPr>
        <w:t>提供</w:t>
      </w:r>
      <w:r w:rsidRPr="003F672D">
        <w:rPr>
          <w:rFonts w:hAnsi="標楷體" w:hint="eastAsia"/>
          <w:sz w:val="24"/>
        </w:rPr>
        <w:t>。</w:t>
      </w:r>
    </w:p>
    <w:p w:rsidR="00532803" w:rsidRPr="003F672D" w:rsidRDefault="00C878B8" w:rsidP="008549E5">
      <w:pPr>
        <w:ind w:left="566" w:firstLine="566"/>
        <w:rPr>
          <w:rFonts w:hAnsi="標楷體"/>
        </w:rPr>
      </w:pPr>
      <w:r w:rsidRPr="003F672D">
        <w:rPr>
          <w:rFonts w:hint="eastAsia"/>
        </w:rPr>
        <w:t>綜上，</w:t>
      </w:r>
      <w:r w:rsidR="00BA6EF3">
        <w:rPr>
          <w:rFonts w:hint="eastAsia"/>
        </w:rPr>
        <w:t>按</w:t>
      </w:r>
      <w:r w:rsidRPr="003F672D">
        <w:rPr>
          <w:rFonts w:hint="eastAsia"/>
        </w:rPr>
        <w:t>花東基金</w:t>
      </w:r>
      <w:r w:rsidR="004C3585">
        <w:rPr>
          <w:rFonts w:hint="eastAsia"/>
        </w:rPr>
        <w:t>截至1</w:t>
      </w:r>
      <w:r w:rsidR="0002501B" w:rsidRPr="003F672D">
        <w:rPr>
          <w:rFonts w:hint="eastAsia"/>
        </w:rPr>
        <w:t>11</w:t>
      </w:r>
      <w:r w:rsidRPr="003F672D">
        <w:rPr>
          <w:rFonts w:hint="eastAsia"/>
        </w:rPr>
        <w:t>年</w:t>
      </w:r>
      <w:r w:rsidR="004C3585">
        <w:rPr>
          <w:rFonts w:hint="eastAsia"/>
        </w:rPr>
        <w:t>底止</w:t>
      </w:r>
      <w:r w:rsidR="00A422F1">
        <w:rPr>
          <w:rFonts w:hint="eastAsia"/>
        </w:rPr>
        <w:t>永續發展</w:t>
      </w:r>
      <w:r w:rsidRPr="003F672D">
        <w:rPr>
          <w:rFonts w:hint="eastAsia"/>
        </w:rPr>
        <w:t>補助計畫</w:t>
      </w:r>
      <w:r w:rsidR="00D76E13">
        <w:rPr>
          <w:rFonts w:hint="eastAsia"/>
        </w:rPr>
        <w:t>執行情形，其</w:t>
      </w:r>
      <w:r w:rsidRPr="003F672D">
        <w:rPr>
          <w:rFonts w:hint="eastAsia"/>
        </w:rPr>
        <w:t>中未完成</w:t>
      </w:r>
      <w:r w:rsidR="00530000">
        <w:rPr>
          <w:rFonts w:hint="eastAsia"/>
        </w:rPr>
        <w:t>計畫</w:t>
      </w:r>
      <w:r w:rsidR="00D76E13">
        <w:rPr>
          <w:rFonts w:hint="eastAsia"/>
        </w:rPr>
        <w:t>項數</w:t>
      </w:r>
      <w:r w:rsidR="004C3585">
        <w:rPr>
          <w:rFonts w:hint="eastAsia"/>
        </w:rPr>
        <w:t>133項(含2項停辦)</w:t>
      </w:r>
      <w:r w:rsidR="00530000">
        <w:rPr>
          <w:rFonts w:hint="eastAsia"/>
        </w:rPr>
        <w:t>占全部執行計畫</w:t>
      </w:r>
      <w:r w:rsidRPr="003F672D">
        <w:rPr>
          <w:rFonts w:hint="eastAsia"/>
        </w:rPr>
        <w:t>項數</w:t>
      </w:r>
      <w:r w:rsidR="00530000">
        <w:rPr>
          <w:rFonts w:hint="eastAsia"/>
        </w:rPr>
        <w:t>之</w:t>
      </w:r>
      <w:r w:rsidRPr="003F672D">
        <w:rPr>
          <w:rFonts w:hint="eastAsia"/>
        </w:rPr>
        <w:t>比率逾</w:t>
      </w:r>
      <w:r w:rsidR="00D776C8" w:rsidRPr="003F672D">
        <w:rPr>
          <w:rFonts w:hint="eastAsia"/>
        </w:rPr>
        <w:t>4</w:t>
      </w:r>
      <w:r w:rsidRPr="003F672D">
        <w:rPr>
          <w:rFonts w:hint="eastAsia"/>
        </w:rPr>
        <w:t>成，且</w:t>
      </w:r>
      <w:r w:rsidR="004C3585">
        <w:rPr>
          <w:rFonts w:hint="eastAsia"/>
        </w:rPr>
        <w:t>106至111年度通過計畫待執行者</w:t>
      </w:r>
      <w:r w:rsidR="003E106D" w:rsidRPr="003E106D">
        <w:rPr>
          <w:rFonts w:hint="eastAsia"/>
        </w:rPr>
        <w:t>截至111年底</w:t>
      </w:r>
      <w:r w:rsidR="00BA6EF3">
        <w:rPr>
          <w:rFonts w:hint="eastAsia"/>
        </w:rPr>
        <w:t>止預算</w:t>
      </w:r>
      <w:r w:rsidR="00414057" w:rsidRPr="00414057">
        <w:rPr>
          <w:rFonts w:hint="eastAsia"/>
        </w:rPr>
        <w:t>執行率偏低</w:t>
      </w:r>
      <w:r w:rsidRPr="003F672D">
        <w:rPr>
          <w:rFonts w:hint="eastAsia"/>
        </w:rPr>
        <w:t>，執行情形</w:t>
      </w:r>
      <w:r w:rsidR="00D776C8" w:rsidRPr="003F672D">
        <w:rPr>
          <w:rFonts w:hint="eastAsia"/>
        </w:rPr>
        <w:t>容有改善空間</w:t>
      </w:r>
      <w:r w:rsidRPr="003F672D">
        <w:rPr>
          <w:rFonts w:hint="eastAsia"/>
        </w:rPr>
        <w:t>，允宜促請各主管機關檢討</w:t>
      </w:r>
      <w:r w:rsidR="00532803" w:rsidRPr="003F672D">
        <w:rPr>
          <w:rFonts w:hint="eastAsia"/>
        </w:rPr>
        <w:t>問題癥結</w:t>
      </w:r>
      <w:r w:rsidR="00D27E50">
        <w:rPr>
          <w:rFonts w:hint="eastAsia"/>
        </w:rPr>
        <w:t>，加強</w:t>
      </w:r>
      <w:r w:rsidRPr="003F672D">
        <w:rPr>
          <w:rFonts w:hint="eastAsia"/>
        </w:rPr>
        <w:t>協助花蓮縣及臺東縣政府依規劃</w:t>
      </w:r>
      <w:r w:rsidR="00532803" w:rsidRPr="003F672D">
        <w:rPr>
          <w:rFonts w:hint="eastAsia"/>
        </w:rPr>
        <w:t>時程推動各項計畫，以提升</w:t>
      </w:r>
      <w:r w:rsidRPr="003F672D">
        <w:rPr>
          <w:rFonts w:hint="eastAsia"/>
        </w:rPr>
        <w:t>執行</w:t>
      </w:r>
      <w:r w:rsidR="00532803" w:rsidRPr="003F672D">
        <w:rPr>
          <w:rFonts w:hint="eastAsia"/>
        </w:rPr>
        <w:t>效能</w:t>
      </w:r>
      <w:r w:rsidRPr="003F672D">
        <w:rPr>
          <w:rFonts w:hAnsi="標楷體" w:hint="eastAsia"/>
        </w:rPr>
        <w:t>。</w:t>
      </w:r>
    </w:p>
    <w:p w:rsidR="00003BEC" w:rsidRPr="003F672D" w:rsidRDefault="00CD4910" w:rsidP="00532803">
      <w:pPr>
        <w:pStyle w:val="ac"/>
        <w:rPr>
          <w:rFonts w:hint="eastAsia"/>
        </w:rPr>
      </w:pPr>
      <w:r w:rsidRPr="003F672D">
        <w:rPr>
          <w:rFonts w:hint="eastAsia"/>
          <w:snapToGrid/>
        </w:rPr>
        <w:t>（分機：</w:t>
      </w:r>
      <w:r w:rsidR="000B7203" w:rsidRPr="003F672D">
        <w:rPr>
          <w:rFonts w:hint="eastAsia"/>
          <w:snapToGrid/>
        </w:rPr>
        <w:t>8652廖怡絜</w:t>
      </w:r>
      <w:r w:rsidRPr="003F672D">
        <w:rPr>
          <w:rFonts w:hint="eastAsia"/>
          <w:snapToGrid/>
        </w:rPr>
        <w:t>）</w:t>
      </w:r>
    </w:p>
    <w:sectPr w:rsidR="00003BEC" w:rsidRPr="003F672D" w:rsidSect="001B3614">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54B" w:rsidRDefault="00DF654B" w:rsidP="008E2E0D">
      <w:pPr>
        <w:ind w:left="560" w:firstLine="560"/>
      </w:pPr>
      <w:r>
        <w:separator/>
      </w:r>
    </w:p>
  </w:endnote>
  <w:endnote w:type="continuationSeparator" w:id="0">
    <w:p w:rsidR="00DF654B" w:rsidRDefault="00DF654B"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A606B1">
      <w:rPr>
        <w:rStyle w:val="af2"/>
        <w:noProof/>
      </w:rPr>
      <w:t>1</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54B" w:rsidRDefault="00DF654B" w:rsidP="008E2E0D">
      <w:pPr>
        <w:ind w:left="560" w:firstLine="560"/>
      </w:pPr>
      <w:r>
        <w:separator/>
      </w:r>
    </w:p>
  </w:footnote>
  <w:footnote w:type="continuationSeparator" w:id="0">
    <w:p w:rsidR="00DF654B" w:rsidRDefault="00DF654B" w:rsidP="008E2E0D">
      <w:pPr>
        <w:ind w:left="560" w:firstLine="560"/>
      </w:pPr>
      <w:r>
        <w:continuationSeparator/>
      </w:r>
    </w:p>
  </w:footnote>
  <w:footnote w:id="1">
    <w:p w:rsidR="000528C3" w:rsidRPr="004C0008" w:rsidRDefault="000528C3" w:rsidP="000528C3">
      <w:pPr>
        <w:pStyle w:val="142"/>
        <w:ind w:left="83" w:hangingChars="34" w:hanging="83"/>
        <w:rPr>
          <w:rFonts w:hint="eastAsia"/>
        </w:rPr>
      </w:pPr>
      <w:r w:rsidRPr="004C0008">
        <w:rPr>
          <w:rStyle w:val="af7"/>
        </w:rPr>
        <w:footnoteRef/>
      </w:r>
      <w:r w:rsidRPr="000528C3">
        <w:rPr>
          <w:rFonts w:hint="eastAsia"/>
          <w:szCs w:val="24"/>
        </w:rPr>
        <w:t>創業天使投資方案</w:t>
      </w:r>
      <w:r w:rsidR="001A727C">
        <w:rPr>
          <w:rFonts w:hint="eastAsia"/>
          <w:szCs w:val="24"/>
        </w:rPr>
        <w:t>委由中華民國創業投資商業同業公會辦理申請、審視及投資後管理</w:t>
      </w:r>
      <w:r w:rsidRPr="004C0008">
        <w:rPr>
          <w:rFonts w:hint="eastAsia"/>
          <w:szCs w:val="24"/>
        </w:rPr>
        <w:t>。</w:t>
      </w:r>
    </w:p>
  </w:footnote>
  <w:footnote w:id="2">
    <w:p w:rsidR="00882476" w:rsidRPr="00FB0039" w:rsidRDefault="00882476" w:rsidP="00FB0039">
      <w:pPr>
        <w:pStyle w:val="142"/>
        <w:ind w:left="83" w:hangingChars="34" w:hanging="83"/>
        <w:rPr>
          <w:rFonts w:hint="eastAsia"/>
        </w:rPr>
      </w:pPr>
      <w:r w:rsidRPr="004C0008">
        <w:rPr>
          <w:rStyle w:val="af7"/>
        </w:rPr>
        <w:footnoteRef/>
      </w:r>
      <w:r w:rsidR="00FB0039" w:rsidRPr="00FB0039">
        <w:rPr>
          <w:rFonts w:hint="eastAsia"/>
          <w:szCs w:val="24"/>
        </w:rPr>
        <w:t>創業天使投資方案近年修正概況如下</w:t>
      </w:r>
      <w:r w:rsidR="00FB0039" w:rsidRPr="00FB0039">
        <w:rPr>
          <w:rFonts w:hAnsi="標楷體" w:hint="eastAsia"/>
          <w:szCs w:val="24"/>
        </w:rPr>
        <w:t>：</w:t>
      </w:r>
      <w:r w:rsidR="00645266">
        <w:rPr>
          <w:rFonts w:hAnsi="標楷體" w:hint="eastAsia"/>
          <w:szCs w:val="24"/>
        </w:rPr>
        <w:t>(</w:t>
      </w:r>
      <w:r w:rsidR="00FB0039" w:rsidRPr="00FB0039">
        <w:rPr>
          <w:rFonts w:hAnsi="標楷體" w:hint="eastAsia"/>
          <w:szCs w:val="24"/>
        </w:rPr>
        <w:t>1</w:t>
      </w:r>
      <w:r w:rsidR="00645266">
        <w:rPr>
          <w:rFonts w:hAnsi="標楷體" w:hint="eastAsia"/>
          <w:szCs w:val="24"/>
        </w:rPr>
        <w:t>)</w:t>
      </w:r>
      <w:r w:rsidR="00FB0039" w:rsidRPr="00FB0039">
        <w:rPr>
          <w:rFonts w:hint="eastAsia"/>
          <w:szCs w:val="24"/>
        </w:rPr>
        <w:t>108年7月修正強化與國內外投資機構共同投資，持續提供新創事業後續發展所需資金。</w:t>
      </w:r>
      <w:r w:rsidR="00645266">
        <w:rPr>
          <w:rFonts w:hint="eastAsia"/>
          <w:szCs w:val="24"/>
        </w:rPr>
        <w:t>(</w:t>
      </w:r>
      <w:r w:rsidR="00FB0039" w:rsidRPr="00FB0039">
        <w:rPr>
          <w:rFonts w:hint="eastAsia"/>
          <w:szCs w:val="24"/>
        </w:rPr>
        <w:t>2</w:t>
      </w:r>
      <w:r w:rsidR="00645266">
        <w:rPr>
          <w:rFonts w:hint="eastAsia"/>
          <w:szCs w:val="24"/>
        </w:rPr>
        <w:t>)</w:t>
      </w:r>
      <w:r w:rsidR="00FB0039" w:rsidRPr="00FB0039">
        <w:rPr>
          <w:rFonts w:hint="eastAsia"/>
          <w:szCs w:val="24"/>
        </w:rPr>
        <w:t>108年9月總投資額度修訂為20億元</w:t>
      </w:r>
      <w:r w:rsidR="00FB0039">
        <w:rPr>
          <w:rFonts w:hint="eastAsia"/>
          <w:szCs w:val="24"/>
        </w:rPr>
        <w:t>。</w:t>
      </w:r>
      <w:r w:rsidR="00645266">
        <w:rPr>
          <w:rFonts w:hint="eastAsia"/>
          <w:szCs w:val="24"/>
        </w:rPr>
        <w:t>(</w:t>
      </w:r>
      <w:r w:rsidR="00FB0039" w:rsidRPr="00FB0039">
        <w:rPr>
          <w:rFonts w:hint="eastAsia"/>
          <w:szCs w:val="24"/>
        </w:rPr>
        <w:t>3</w:t>
      </w:r>
      <w:r w:rsidR="00645266">
        <w:rPr>
          <w:rFonts w:hint="eastAsia"/>
          <w:szCs w:val="24"/>
        </w:rPr>
        <w:t>)</w:t>
      </w:r>
      <w:r w:rsidR="00FB0039" w:rsidRPr="00FB0039">
        <w:rPr>
          <w:rFonts w:hint="eastAsia"/>
          <w:szCs w:val="24"/>
        </w:rPr>
        <w:t>109年11月總投資額度修訂為50億元，並刪除執行期間(原為自通過施行日起5</w:t>
      </w:r>
      <w:r w:rsidR="009F5A14">
        <w:rPr>
          <w:rFonts w:hint="eastAsia"/>
          <w:szCs w:val="24"/>
        </w:rPr>
        <w:t>年內均得受理申請</w:t>
      </w:r>
      <w:r w:rsidR="00FB0039" w:rsidRPr="00FB0039">
        <w:rPr>
          <w:rFonts w:hint="eastAsia"/>
          <w:szCs w:val="24"/>
        </w:rPr>
        <w:t>)</w:t>
      </w:r>
      <w:r w:rsidR="009F5A14">
        <w:rPr>
          <w:rFonts w:hint="eastAsia"/>
          <w:szCs w:val="24"/>
        </w:rPr>
        <w:t>。</w:t>
      </w:r>
      <w:r w:rsidR="00645266">
        <w:rPr>
          <w:rFonts w:hint="eastAsia"/>
          <w:szCs w:val="24"/>
        </w:rPr>
        <w:t>(</w:t>
      </w:r>
      <w:r w:rsidR="00FB0039" w:rsidRPr="00FB0039">
        <w:rPr>
          <w:rFonts w:hint="eastAsia"/>
          <w:szCs w:val="24"/>
        </w:rPr>
        <w:t>4</w:t>
      </w:r>
      <w:r w:rsidR="00645266">
        <w:rPr>
          <w:rFonts w:hint="eastAsia"/>
          <w:szCs w:val="24"/>
        </w:rPr>
        <w:t>)</w:t>
      </w:r>
      <w:r w:rsidR="00FB0039" w:rsidRPr="00FB0039">
        <w:rPr>
          <w:rFonts w:hint="eastAsia"/>
          <w:szCs w:val="24"/>
        </w:rPr>
        <w:t>110年3月執行期間修訂為自通過施行日至114年12月31日止均得受理申請，</w:t>
      </w:r>
      <w:r w:rsidR="009F5A14">
        <w:rPr>
          <w:rFonts w:hint="eastAsia"/>
          <w:szCs w:val="24"/>
        </w:rPr>
        <w:t>並</w:t>
      </w:r>
      <w:r w:rsidR="00FB0039" w:rsidRPr="00FB0039">
        <w:rPr>
          <w:rFonts w:hint="eastAsia"/>
          <w:szCs w:val="24"/>
        </w:rPr>
        <w:t>放寬新創事業申請資格(如新創事業定義由設立未逾3年修訂為未逾5年)。</w:t>
      </w:r>
    </w:p>
  </w:footnote>
  <w:footnote w:id="3">
    <w:p w:rsidR="000A172D" w:rsidRPr="004C0008" w:rsidRDefault="000A172D" w:rsidP="00AE7A6F">
      <w:pPr>
        <w:pStyle w:val="142"/>
        <w:ind w:left="83" w:hangingChars="34" w:hanging="83"/>
        <w:jc w:val="both"/>
        <w:rPr>
          <w:rFonts w:hint="eastAsia"/>
        </w:rPr>
      </w:pPr>
      <w:r w:rsidRPr="004C0008">
        <w:rPr>
          <w:rStyle w:val="af7"/>
        </w:rPr>
        <w:footnoteRef/>
      </w:r>
      <w:r w:rsidR="00C4480C" w:rsidRPr="004C0008">
        <w:rPr>
          <w:rFonts w:hint="eastAsia"/>
          <w:szCs w:val="24"/>
        </w:rPr>
        <w:t>據國發會提供資料，</w:t>
      </w:r>
      <w:r w:rsidRPr="004C0008">
        <w:rPr>
          <w:rFonts w:hint="eastAsia"/>
          <w:szCs w:val="24"/>
        </w:rPr>
        <w:t>花東基金主要透過簡化花東基金相關運作機制、落實地方自主管考與激勵地方執行績效、建置「花東基金補助計畫管理資訊系統」、實地輔導或透過花東地區發展推動小組等作為，致</w:t>
      </w:r>
      <w:r w:rsidR="00414057">
        <w:rPr>
          <w:rFonts w:hint="eastAsia"/>
          <w:szCs w:val="24"/>
        </w:rPr>
        <w:t>109年度</w:t>
      </w:r>
      <w:r w:rsidRPr="004C0008">
        <w:rPr>
          <w:rFonts w:hint="eastAsia"/>
          <w:szCs w:val="24"/>
        </w:rPr>
        <w:t>決算數明顯增加。</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501B"/>
    <w:rsid w:val="00027AF8"/>
    <w:rsid w:val="000307BE"/>
    <w:rsid w:val="00030EC4"/>
    <w:rsid w:val="00030F5F"/>
    <w:rsid w:val="000311BC"/>
    <w:rsid w:val="0003123F"/>
    <w:rsid w:val="000315D6"/>
    <w:rsid w:val="000325D6"/>
    <w:rsid w:val="000328C9"/>
    <w:rsid w:val="0003397B"/>
    <w:rsid w:val="000339F6"/>
    <w:rsid w:val="00033BB6"/>
    <w:rsid w:val="00033DE2"/>
    <w:rsid w:val="00034CAE"/>
    <w:rsid w:val="00034D55"/>
    <w:rsid w:val="000400BC"/>
    <w:rsid w:val="00040929"/>
    <w:rsid w:val="00040CC5"/>
    <w:rsid w:val="00040D3E"/>
    <w:rsid w:val="00041DC4"/>
    <w:rsid w:val="00041E49"/>
    <w:rsid w:val="00042156"/>
    <w:rsid w:val="000423D5"/>
    <w:rsid w:val="00042A8F"/>
    <w:rsid w:val="0004483E"/>
    <w:rsid w:val="000453CE"/>
    <w:rsid w:val="00045B49"/>
    <w:rsid w:val="000461F6"/>
    <w:rsid w:val="000476EC"/>
    <w:rsid w:val="000509CC"/>
    <w:rsid w:val="0005163A"/>
    <w:rsid w:val="000528C3"/>
    <w:rsid w:val="000541AE"/>
    <w:rsid w:val="000546B6"/>
    <w:rsid w:val="000552BA"/>
    <w:rsid w:val="00055C38"/>
    <w:rsid w:val="00056F3F"/>
    <w:rsid w:val="000609E8"/>
    <w:rsid w:val="00061692"/>
    <w:rsid w:val="00063A04"/>
    <w:rsid w:val="000640C3"/>
    <w:rsid w:val="00064723"/>
    <w:rsid w:val="000650EE"/>
    <w:rsid w:val="0006549B"/>
    <w:rsid w:val="00065989"/>
    <w:rsid w:val="0006614F"/>
    <w:rsid w:val="000662F3"/>
    <w:rsid w:val="00066A51"/>
    <w:rsid w:val="00066C86"/>
    <w:rsid w:val="00071089"/>
    <w:rsid w:val="00071F25"/>
    <w:rsid w:val="00073C9A"/>
    <w:rsid w:val="00074CAB"/>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4201"/>
    <w:rsid w:val="000C4446"/>
    <w:rsid w:val="000C5D29"/>
    <w:rsid w:val="000C5D54"/>
    <w:rsid w:val="000C733B"/>
    <w:rsid w:val="000C73D6"/>
    <w:rsid w:val="000C7CC7"/>
    <w:rsid w:val="000D0201"/>
    <w:rsid w:val="000D0E37"/>
    <w:rsid w:val="000D10C9"/>
    <w:rsid w:val="000D2F52"/>
    <w:rsid w:val="000D5390"/>
    <w:rsid w:val="000D6E9B"/>
    <w:rsid w:val="000D7C28"/>
    <w:rsid w:val="000D7F45"/>
    <w:rsid w:val="000E0451"/>
    <w:rsid w:val="000E0647"/>
    <w:rsid w:val="000E1436"/>
    <w:rsid w:val="000E2011"/>
    <w:rsid w:val="000E23BD"/>
    <w:rsid w:val="000E2843"/>
    <w:rsid w:val="000E48C5"/>
    <w:rsid w:val="000E4CD1"/>
    <w:rsid w:val="000E5004"/>
    <w:rsid w:val="000E7A7F"/>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4DD"/>
    <w:rsid w:val="00151F79"/>
    <w:rsid w:val="001521DB"/>
    <w:rsid w:val="0015232B"/>
    <w:rsid w:val="001524DC"/>
    <w:rsid w:val="001531D1"/>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D57"/>
    <w:rsid w:val="0017507A"/>
    <w:rsid w:val="001764B7"/>
    <w:rsid w:val="001765D8"/>
    <w:rsid w:val="00177451"/>
    <w:rsid w:val="00180B10"/>
    <w:rsid w:val="001814B8"/>
    <w:rsid w:val="001815D3"/>
    <w:rsid w:val="00181D30"/>
    <w:rsid w:val="00181F0D"/>
    <w:rsid w:val="00182ADA"/>
    <w:rsid w:val="0018316C"/>
    <w:rsid w:val="00185E72"/>
    <w:rsid w:val="00187613"/>
    <w:rsid w:val="001901ED"/>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60AD"/>
    <w:rsid w:val="001B77B5"/>
    <w:rsid w:val="001C0064"/>
    <w:rsid w:val="001C1B50"/>
    <w:rsid w:val="001C29D9"/>
    <w:rsid w:val="001C3205"/>
    <w:rsid w:val="001C3683"/>
    <w:rsid w:val="001C4F10"/>
    <w:rsid w:val="001C56FD"/>
    <w:rsid w:val="001C63FE"/>
    <w:rsid w:val="001C6793"/>
    <w:rsid w:val="001C6948"/>
    <w:rsid w:val="001C6CB2"/>
    <w:rsid w:val="001C6D65"/>
    <w:rsid w:val="001C708A"/>
    <w:rsid w:val="001D0637"/>
    <w:rsid w:val="001D0A65"/>
    <w:rsid w:val="001D11F2"/>
    <w:rsid w:val="001D3F38"/>
    <w:rsid w:val="001D7B2C"/>
    <w:rsid w:val="001E055E"/>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E38"/>
    <w:rsid w:val="001F4D00"/>
    <w:rsid w:val="001F5DC6"/>
    <w:rsid w:val="001F776A"/>
    <w:rsid w:val="001F7BC7"/>
    <w:rsid w:val="001F7E32"/>
    <w:rsid w:val="00200897"/>
    <w:rsid w:val="00201C65"/>
    <w:rsid w:val="00202E58"/>
    <w:rsid w:val="0020341F"/>
    <w:rsid w:val="002037B0"/>
    <w:rsid w:val="002050B4"/>
    <w:rsid w:val="00205ABB"/>
    <w:rsid w:val="00205B43"/>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6A5A"/>
    <w:rsid w:val="00236BF7"/>
    <w:rsid w:val="00237097"/>
    <w:rsid w:val="00237389"/>
    <w:rsid w:val="00237C08"/>
    <w:rsid w:val="00240505"/>
    <w:rsid w:val="00241775"/>
    <w:rsid w:val="00241B6D"/>
    <w:rsid w:val="00241C65"/>
    <w:rsid w:val="00245A24"/>
    <w:rsid w:val="00247DE1"/>
    <w:rsid w:val="0025440D"/>
    <w:rsid w:val="002547DE"/>
    <w:rsid w:val="00255075"/>
    <w:rsid w:val="00256186"/>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822"/>
    <w:rsid w:val="002B0DC6"/>
    <w:rsid w:val="002B10E3"/>
    <w:rsid w:val="002B31F9"/>
    <w:rsid w:val="002B44CA"/>
    <w:rsid w:val="002B4D8B"/>
    <w:rsid w:val="002B5E02"/>
    <w:rsid w:val="002B7001"/>
    <w:rsid w:val="002B7936"/>
    <w:rsid w:val="002C02F4"/>
    <w:rsid w:val="002C07C3"/>
    <w:rsid w:val="002C6F6F"/>
    <w:rsid w:val="002C7250"/>
    <w:rsid w:val="002C74D2"/>
    <w:rsid w:val="002C772D"/>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378C"/>
    <w:rsid w:val="003139EF"/>
    <w:rsid w:val="003141ED"/>
    <w:rsid w:val="003149DF"/>
    <w:rsid w:val="00315662"/>
    <w:rsid w:val="003162F8"/>
    <w:rsid w:val="00317370"/>
    <w:rsid w:val="00320D1E"/>
    <w:rsid w:val="00321DCD"/>
    <w:rsid w:val="00322E12"/>
    <w:rsid w:val="00323D67"/>
    <w:rsid w:val="00325D95"/>
    <w:rsid w:val="00326670"/>
    <w:rsid w:val="0032680C"/>
    <w:rsid w:val="00327203"/>
    <w:rsid w:val="00327634"/>
    <w:rsid w:val="0033122C"/>
    <w:rsid w:val="00332573"/>
    <w:rsid w:val="0033438C"/>
    <w:rsid w:val="00334511"/>
    <w:rsid w:val="00334ABF"/>
    <w:rsid w:val="0033592E"/>
    <w:rsid w:val="003361FE"/>
    <w:rsid w:val="00336A68"/>
    <w:rsid w:val="003373C6"/>
    <w:rsid w:val="00337C65"/>
    <w:rsid w:val="00340CD0"/>
    <w:rsid w:val="00340E6D"/>
    <w:rsid w:val="00341580"/>
    <w:rsid w:val="00341D9F"/>
    <w:rsid w:val="0034256B"/>
    <w:rsid w:val="003437A9"/>
    <w:rsid w:val="00344439"/>
    <w:rsid w:val="003445BB"/>
    <w:rsid w:val="00346519"/>
    <w:rsid w:val="003466CF"/>
    <w:rsid w:val="00347280"/>
    <w:rsid w:val="00350F33"/>
    <w:rsid w:val="003514EF"/>
    <w:rsid w:val="003515A1"/>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27CD"/>
    <w:rsid w:val="003A2BDF"/>
    <w:rsid w:val="003A3AC8"/>
    <w:rsid w:val="003A422C"/>
    <w:rsid w:val="003A4C4C"/>
    <w:rsid w:val="003A5364"/>
    <w:rsid w:val="003A77C1"/>
    <w:rsid w:val="003B04F0"/>
    <w:rsid w:val="003B08C5"/>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5C1B"/>
    <w:rsid w:val="003D17BA"/>
    <w:rsid w:val="003D19BA"/>
    <w:rsid w:val="003D297F"/>
    <w:rsid w:val="003D2FC0"/>
    <w:rsid w:val="003D3300"/>
    <w:rsid w:val="003D3AE7"/>
    <w:rsid w:val="003D42B5"/>
    <w:rsid w:val="003D446D"/>
    <w:rsid w:val="003D4B92"/>
    <w:rsid w:val="003D7F5C"/>
    <w:rsid w:val="003E106D"/>
    <w:rsid w:val="003E1F37"/>
    <w:rsid w:val="003E4004"/>
    <w:rsid w:val="003E5076"/>
    <w:rsid w:val="003E56D2"/>
    <w:rsid w:val="003E572A"/>
    <w:rsid w:val="003E5FDB"/>
    <w:rsid w:val="003E6C67"/>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552"/>
    <w:rsid w:val="00406C22"/>
    <w:rsid w:val="004075AA"/>
    <w:rsid w:val="0041067F"/>
    <w:rsid w:val="00410903"/>
    <w:rsid w:val="00411600"/>
    <w:rsid w:val="004137B4"/>
    <w:rsid w:val="004139E6"/>
    <w:rsid w:val="00414057"/>
    <w:rsid w:val="00414360"/>
    <w:rsid w:val="00414BB0"/>
    <w:rsid w:val="00415F26"/>
    <w:rsid w:val="00416947"/>
    <w:rsid w:val="00417797"/>
    <w:rsid w:val="00420171"/>
    <w:rsid w:val="00421431"/>
    <w:rsid w:val="0042184B"/>
    <w:rsid w:val="0042220A"/>
    <w:rsid w:val="0042235B"/>
    <w:rsid w:val="0042787E"/>
    <w:rsid w:val="00427AAA"/>
    <w:rsid w:val="00430174"/>
    <w:rsid w:val="00430C2A"/>
    <w:rsid w:val="00430C5B"/>
    <w:rsid w:val="0043190F"/>
    <w:rsid w:val="00434866"/>
    <w:rsid w:val="00435800"/>
    <w:rsid w:val="004368AF"/>
    <w:rsid w:val="00436F55"/>
    <w:rsid w:val="00437CA1"/>
    <w:rsid w:val="00441AAF"/>
    <w:rsid w:val="00441D88"/>
    <w:rsid w:val="00442D2D"/>
    <w:rsid w:val="00442DA7"/>
    <w:rsid w:val="004434BA"/>
    <w:rsid w:val="00443B0C"/>
    <w:rsid w:val="00443F73"/>
    <w:rsid w:val="00444DFD"/>
    <w:rsid w:val="00445F88"/>
    <w:rsid w:val="00447A4A"/>
    <w:rsid w:val="004503B6"/>
    <w:rsid w:val="004511CA"/>
    <w:rsid w:val="00452858"/>
    <w:rsid w:val="00453D26"/>
    <w:rsid w:val="004554D0"/>
    <w:rsid w:val="00456763"/>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801"/>
    <w:rsid w:val="004837BD"/>
    <w:rsid w:val="00483AFA"/>
    <w:rsid w:val="004846A4"/>
    <w:rsid w:val="004857F6"/>
    <w:rsid w:val="00485E92"/>
    <w:rsid w:val="00486B99"/>
    <w:rsid w:val="004874C5"/>
    <w:rsid w:val="00487850"/>
    <w:rsid w:val="004878D7"/>
    <w:rsid w:val="00487EEC"/>
    <w:rsid w:val="00490672"/>
    <w:rsid w:val="00490E35"/>
    <w:rsid w:val="00492C29"/>
    <w:rsid w:val="0049384C"/>
    <w:rsid w:val="00496FBF"/>
    <w:rsid w:val="004971C9"/>
    <w:rsid w:val="004A0146"/>
    <w:rsid w:val="004A0295"/>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3789"/>
    <w:rsid w:val="004D3D34"/>
    <w:rsid w:val="004D451C"/>
    <w:rsid w:val="004D454E"/>
    <w:rsid w:val="004D4F54"/>
    <w:rsid w:val="004D54DC"/>
    <w:rsid w:val="004D5661"/>
    <w:rsid w:val="004D56F3"/>
    <w:rsid w:val="004D5E80"/>
    <w:rsid w:val="004D6C3B"/>
    <w:rsid w:val="004D7BFC"/>
    <w:rsid w:val="004E1893"/>
    <w:rsid w:val="004E267D"/>
    <w:rsid w:val="004E2BBB"/>
    <w:rsid w:val="004E354F"/>
    <w:rsid w:val="004E3CB2"/>
    <w:rsid w:val="004E3D91"/>
    <w:rsid w:val="004E4E0B"/>
    <w:rsid w:val="004E4EAF"/>
    <w:rsid w:val="004E7014"/>
    <w:rsid w:val="004E75AB"/>
    <w:rsid w:val="004E7F0B"/>
    <w:rsid w:val="004F009C"/>
    <w:rsid w:val="004F11B2"/>
    <w:rsid w:val="004F12AF"/>
    <w:rsid w:val="004F1369"/>
    <w:rsid w:val="004F13F3"/>
    <w:rsid w:val="004F27BB"/>
    <w:rsid w:val="004F3722"/>
    <w:rsid w:val="004F4610"/>
    <w:rsid w:val="004F48C6"/>
    <w:rsid w:val="004F4A4A"/>
    <w:rsid w:val="004F5119"/>
    <w:rsid w:val="004F5982"/>
    <w:rsid w:val="005023EB"/>
    <w:rsid w:val="00502EC4"/>
    <w:rsid w:val="00504301"/>
    <w:rsid w:val="00504E9F"/>
    <w:rsid w:val="00506C67"/>
    <w:rsid w:val="00506D4C"/>
    <w:rsid w:val="00507057"/>
    <w:rsid w:val="00507CBE"/>
    <w:rsid w:val="0051059B"/>
    <w:rsid w:val="00513062"/>
    <w:rsid w:val="00513C32"/>
    <w:rsid w:val="00514584"/>
    <w:rsid w:val="00514F61"/>
    <w:rsid w:val="00516940"/>
    <w:rsid w:val="00516E0C"/>
    <w:rsid w:val="00517A3E"/>
    <w:rsid w:val="005223D4"/>
    <w:rsid w:val="005245E8"/>
    <w:rsid w:val="0052716F"/>
    <w:rsid w:val="00530000"/>
    <w:rsid w:val="005316AF"/>
    <w:rsid w:val="00532803"/>
    <w:rsid w:val="00532AC3"/>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86F"/>
    <w:rsid w:val="00574ED2"/>
    <w:rsid w:val="005750E4"/>
    <w:rsid w:val="0057568F"/>
    <w:rsid w:val="0057635A"/>
    <w:rsid w:val="00577F96"/>
    <w:rsid w:val="0058037F"/>
    <w:rsid w:val="00583345"/>
    <w:rsid w:val="00583626"/>
    <w:rsid w:val="00583AE8"/>
    <w:rsid w:val="00584314"/>
    <w:rsid w:val="0058464A"/>
    <w:rsid w:val="005850EA"/>
    <w:rsid w:val="0058590E"/>
    <w:rsid w:val="00585C1A"/>
    <w:rsid w:val="00586EBA"/>
    <w:rsid w:val="00590428"/>
    <w:rsid w:val="0059142C"/>
    <w:rsid w:val="005924A2"/>
    <w:rsid w:val="0059359C"/>
    <w:rsid w:val="00593E13"/>
    <w:rsid w:val="00594AF9"/>
    <w:rsid w:val="005A2BD5"/>
    <w:rsid w:val="005A2DA0"/>
    <w:rsid w:val="005A2E34"/>
    <w:rsid w:val="005A4FFD"/>
    <w:rsid w:val="005A55D6"/>
    <w:rsid w:val="005A5FEF"/>
    <w:rsid w:val="005A65F4"/>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C17D8"/>
    <w:rsid w:val="005C18DC"/>
    <w:rsid w:val="005C2405"/>
    <w:rsid w:val="005C2980"/>
    <w:rsid w:val="005C312A"/>
    <w:rsid w:val="005C46A8"/>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F22C1"/>
    <w:rsid w:val="005F25D3"/>
    <w:rsid w:val="005F3526"/>
    <w:rsid w:val="005F442C"/>
    <w:rsid w:val="005F4DC2"/>
    <w:rsid w:val="005F5EAB"/>
    <w:rsid w:val="005F6815"/>
    <w:rsid w:val="005F7B60"/>
    <w:rsid w:val="006000C4"/>
    <w:rsid w:val="00600A0F"/>
    <w:rsid w:val="00600EE7"/>
    <w:rsid w:val="00600FE2"/>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327B"/>
    <w:rsid w:val="00626498"/>
    <w:rsid w:val="00627547"/>
    <w:rsid w:val="0063015B"/>
    <w:rsid w:val="0063041E"/>
    <w:rsid w:val="00631022"/>
    <w:rsid w:val="0063328C"/>
    <w:rsid w:val="00633F0E"/>
    <w:rsid w:val="00634BF3"/>
    <w:rsid w:val="00635CA8"/>
    <w:rsid w:val="00636A9A"/>
    <w:rsid w:val="00641364"/>
    <w:rsid w:val="00641C3C"/>
    <w:rsid w:val="00641F68"/>
    <w:rsid w:val="006435B2"/>
    <w:rsid w:val="00644C84"/>
    <w:rsid w:val="00645266"/>
    <w:rsid w:val="006452D6"/>
    <w:rsid w:val="00645AFE"/>
    <w:rsid w:val="00646857"/>
    <w:rsid w:val="0064755C"/>
    <w:rsid w:val="00647F4E"/>
    <w:rsid w:val="00651E08"/>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4AD"/>
    <w:rsid w:val="0068467E"/>
    <w:rsid w:val="00686ADD"/>
    <w:rsid w:val="00687A95"/>
    <w:rsid w:val="0069158F"/>
    <w:rsid w:val="00691D92"/>
    <w:rsid w:val="006925EB"/>
    <w:rsid w:val="0069307E"/>
    <w:rsid w:val="00693F9F"/>
    <w:rsid w:val="00694052"/>
    <w:rsid w:val="0069451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52D"/>
    <w:rsid w:val="006B44E7"/>
    <w:rsid w:val="006B60F5"/>
    <w:rsid w:val="006C15F1"/>
    <w:rsid w:val="006C1F9A"/>
    <w:rsid w:val="006C219F"/>
    <w:rsid w:val="006C2AD7"/>
    <w:rsid w:val="006C2D05"/>
    <w:rsid w:val="006C3280"/>
    <w:rsid w:val="006C3D6B"/>
    <w:rsid w:val="006C4918"/>
    <w:rsid w:val="006C755A"/>
    <w:rsid w:val="006D0E17"/>
    <w:rsid w:val="006D1209"/>
    <w:rsid w:val="006D1B1C"/>
    <w:rsid w:val="006D1ED3"/>
    <w:rsid w:val="006D2161"/>
    <w:rsid w:val="006D3717"/>
    <w:rsid w:val="006D3737"/>
    <w:rsid w:val="006D45BA"/>
    <w:rsid w:val="006D4D10"/>
    <w:rsid w:val="006D7AD5"/>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40C3"/>
    <w:rsid w:val="006F4300"/>
    <w:rsid w:val="006F462F"/>
    <w:rsid w:val="006F56F7"/>
    <w:rsid w:val="006F6636"/>
    <w:rsid w:val="0070026B"/>
    <w:rsid w:val="007006C9"/>
    <w:rsid w:val="00700D04"/>
    <w:rsid w:val="007015A1"/>
    <w:rsid w:val="0070265E"/>
    <w:rsid w:val="007026AA"/>
    <w:rsid w:val="00702801"/>
    <w:rsid w:val="007029CA"/>
    <w:rsid w:val="00702AD8"/>
    <w:rsid w:val="00702F65"/>
    <w:rsid w:val="00702FD6"/>
    <w:rsid w:val="007051A1"/>
    <w:rsid w:val="007065DB"/>
    <w:rsid w:val="007073B7"/>
    <w:rsid w:val="007077F0"/>
    <w:rsid w:val="00707904"/>
    <w:rsid w:val="00707C23"/>
    <w:rsid w:val="00710114"/>
    <w:rsid w:val="0071102E"/>
    <w:rsid w:val="00711375"/>
    <w:rsid w:val="00711CAB"/>
    <w:rsid w:val="0071247C"/>
    <w:rsid w:val="00713903"/>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ECC"/>
    <w:rsid w:val="007562E7"/>
    <w:rsid w:val="00757416"/>
    <w:rsid w:val="00757BA7"/>
    <w:rsid w:val="00760BBB"/>
    <w:rsid w:val="00760E6B"/>
    <w:rsid w:val="007618BA"/>
    <w:rsid w:val="00763350"/>
    <w:rsid w:val="00763433"/>
    <w:rsid w:val="00763B57"/>
    <w:rsid w:val="00763F21"/>
    <w:rsid w:val="007642F3"/>
    <w:rsid w:val="007658F3"/>
    <w:rsid w:val="00766F47"/>
    <w:rsid w:val="007670B7"/>
    <w:rsid w:val="00767AA4"/>
    <w:rsid w:val="007702B1"/>
    <w:rsid w:val="00770C9D"/>
    <w:rsid w:val="0077138E"/>
    <w:rsid w:val="0077281A"/>
    <w:rsid w:val="00772FB8"/>
    <w:rsid w:val="00773AA9"/>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A179A"/>
    <w:rsid w:val="007A25E7"/>
    <w:rsid w:val="007A3D7F"/>
    <w:rsid w:val="007A4AC2"/>
    <w:rsid w:val="007A4D78"/>
    <w:rsid w:val="007A58B6"/>
    <w:rsid w:val="007A72F3"/>
    <w:rsid w:val="007B1E6F"/>
    <w:rsid w:val="007B31DF"/>
    <w:rsid w:val="007B3397"/>
    <w:rsid w:val="007B368A"/>
    <w:rsid w:val="007B44A3"/>
    <w:rsid w:val="007B4ADB"/>
    <w:rsid w:val="007B4ADC"/>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635F"/>
    <w:rsid w:val="007F340C"/>
    <w:rsid w:val="007F3CF3"/>
    <w:rsid w:val="007F64D8"/>
    <w:rsid w:val="007F68F3"/>
    <w:rsid w:val="007F6993"/>
    <w:rsid w:val="008007F1"/>
    <w:rsid w:val="00800D67"/>
    <w:rsid w:val="00800F9C"/>
    <w:rsid w:val="008023BB"/>
    <w:rsid w:val="008028BA"/>
    <w:rsid w:val="00802F10"/>
    <w:rsid w:val="00805109"/>
    <w:rsid w:val="0080657D"/>
    <w:rsid w:val="00806A22"/>
    <w:rsid w:val="00810ABD"/>
    <w:rsid w:val="00810B8F"/>
    <w:rsid w:val="00811E8A"/>
    <w:rsid w:val="00811F64"/>
    <w:rsid w:val="008134FC"/>
    <w:rsid w:val="0081460A"/>
    <w:rsid w:val="00816480"/>
    <w:rsid w:val="00816A57"/>
    <w:rsid w:val="0082118D"/>
    <w:rsid w:val="00822398"/>
    <w:rsid w:val="008232A5"/>
    <w:rsid w:val="0082358F"/>
    <w:rsid w:val="00823994"/>
    <w:rsid w:val="00823AB3"/>
    <w:rsid w:val="0082547F"/>
    <w:rsid w:val="00825DB7"/>
    <w:rsid w:val="00825F65"/>
    <w:rsid w:val="00826A02"/>
    <w:rsid w:val="0083095D"/>
    <w:rsid w:val="00830D0F"/>
    <w:rsid w:val="0083215F"/>
    <w:rsid w:val="0083218E"/>
    <w:rsid w:val="0083270D"/>
    <w:rsid w:val="00832861"/>
    <w:rsid w:val="00833C2A"/>
    <w:rsid w:val="008344AD"/>
    <w:rsid w:val="00834D50"/>
    <w:rsid w:val="00835EBF"/>
    <w:rsid w:val="00836310"/>
    <w:rsid w:val="00836D95"/>
    <w:rsid w:val="00837510"/>
    <w:rsid w:val="00840646"/>
    <w:rsid w:val="00841B86"/>
    <w:rsid w:val="008427C1"/>
    <w:rsid w:val="008447F9"/>
    <w:rsid w:val="00844A67"/>
    <w:rsid w:val="00844B79"/>
    <w:rsid w:val="0084681B"/>
    <w:rsid w:val="00846D6B"/>
    <w:rsid w:val="00847868"/>
    <w:rsid w:val="00847DB2"/>
    <w:rsid w:val="00850C1B"/>
    <w:rsid w:val="00850E3C"/>
    <w:rsid w:val="008510E6"/>
    <w:rsid w:val="00851295"/>
    <w:rsid w:val="008526C5"/>
    <w:rsid w:val="00852C43"/>
    <w:rsid w:val="0085320B"/>
    <w:rsid w:val="00853B73"/>
    <w:rsid w:val="00854032"/>
    <w:rsid w:val="00854172"/>
    <w:rsid w:val="008549E5"/>
    <w:rsid w:val="00856368"/>
    <w:rsid w:val="008566F1"/>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54EE"/>
    <w:rsid w:val="00896F41"/>
    <w:rsid w:val="00896F45"/>
    <w:rsid w:val="008A0827"/>
    <w:rsid w:val="008A12D6"/>
    <w:rsid w:val="008A156E"/>
    <w:rsid w:val="008A2C97"/>
    <w:rsid w:val="008A4D8F"/>
    <w:rsid w:val="008A5DB8"/>
    <w:rsid w:val="008A642D"/>
    <w:rsid w:val="008A70C1"/>
    <w:rsid w:val="008B0809"/>
    <w:rsid w:val="008B0D55"/>
    <w:rsid w:val="008B2573"/>
    <w:rsid w:val="008B2B7A"/>
    <w:rsid w:val="008B3895"/>
    <w:rsid w:val="008B51D5"/>
    <w:rsid w:val="008B67A2"/>
    <w:rsid w:val="008B69A4"/>
    <w:rsid w:val="008B6F4F"/>
    <w:rsid w:val="008B6F7B"/>
    <w:rsid w:val="008B7F18"/>
    <w:rsid w:val="008C26DA"/>
    <w:rsid w:val="008C2A2B"/>
    <w:rsid w:val="008C4091"/>
    <w:rsid w:val="008C4C26"/>
    <w:rsid w:val="008C4EBA"/>
    <w:rsid w:val="008C5082"/>
    <w:rsid w:val="008C511B"/>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47C8"/>
    <w:rsid w:val="00904CC2"/>
    <w:rsid w:val="00904D39"/>
    <w:rsid w:val="00904E4F"/>
    <w:rsid w:val="00904F98"/>
    <w:rsid w:val="00905527"/>
    <w:rsid w:val="00906A2C"/>
    <w:rsid w:val="009070BF"/>
    <w:rsid w:val="00907A5A"/>
    <w:rsid w:val="00910110"/>
    <w:rsid w:val="00920210"/>
    <w:rsid w:val="009203A2"/>
    <w:rsid w:val="009212B5"/>
    <w:rsid w:val="0092545E"/>
    <w:rsid w:val="00925475"/>
    <w:rsid w:val="0092627C"/>
    <w:rsid w:val="00927A4E"/>
    <w:rsid w:val="00927B37"/>
    <w:rsid w:val="00927F7D"/>
    <w:rsid w:val="0093096B"/>
    <w:rsid w:val="00930E5A"/>
    <w:rsid w:val="0093325C"/>
    <w:rsid w:val="009332F7"/>
    <w:rsid w:val="00933C73"/>
    <w:rsid w:val="00937E55"/>
    <w:rsid w:val="0094065D"/>
    <w:rsid w:val="00940D69"/>
    <w:rsid w:val="00941F74"/>
    <w:rsid w:val="009425A0"/>
    <w:rsid w:val="0094274F"/>
    <w:rsid w:val="00943356"/>
    <w:rsid w:val="00943D3F"/>
    <w:rsid w:val="009449C2"/>
    <w:rsid w:val="00945135"/>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D52"/>
    <w:rsid w:val="009714B7"/>
    <w:rsid w:val="0097154A"/>
    <w:rsid w:val="009716D3"/>
    <w:rsid w:val="00972744"/>
    <w:rsid w:val="00972AAA"/>
    <w:rsid w:val="00972F57"/>
    <w:rsid w:val="009732F6"/>
    <w:rsid w:val="00973671"/>
    <w:rsid w:val="00973C22"/>
    <w:rsid w:val="009740E4"/>
    <w:rsid w:val="009741C0"/>
    <w:rsid w:val="00974CFB"/>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907EA"/>
    <w:rsid w:val="00992912"/>
    <w:rsid w:val="00992E4B"/>
    <w:rsid w:val="00992FD3"/>
    <w:rsid w:val="00993405"/>
    <w:rsid w:val="009946CE"/>
    <w:rsid w:val="00994B77"/>
    <w:rsid w:val="00994DBD"/>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89F"/>
    <w:rsid w:val="009C5C4A"/>
    <w:rsid w:val="009C5CFE"/>
    <w:rsid w:val="009C6648"/>
    <w:rsid w:val="009C7320"/>
    <w:rsid w:val="009C7971"/>
    <w:rsid w:val="009D015B"/>
    <w:rsid w:val="009D0457"/>
    <w:rsid w:val="009D0694"/>
    <w:rsid w:val="009D0B15"/>
    <w:rsid w:val="009D157E"/>
    <w:rsid w:val="009D16C3"/>
    <w:rsid w:val="009D4412"/>
    <w:rsid w:val="009D47A2"/>
    <w:rsid w:val="009D4F14"/>
    <w:rsid w:val="009D5DCE"/>
    <w:rsid w:val="009E0919"/>
    <w:rsid w:val="009E162F"/>
    <w:rsid w:val="009E3348"/>
    <w:rsid w:val="009E44D9"/>
    <w:rsid w:val="009E6091"/>
    <w:rsid w:val="009E63D3"/>
    <w:rsid w:val="009F0533"/>
    <w:rsid w:val="009F1F13"/>
    <w:rsid w:val="009F4403"/>
    <w:rsid w:val="009F5A14"/>
    <w:rsid w:val="009F621F"/>
    <w:rsid w:val="009F6C63"/>
    <w:rsid w:val="009F7EF9"/>
    <w:rsid w:val="00A012AA"/>
    <w:rsid w:val="00A01829"/>
    <w:rsid w:val="00A02722"/>
    <w:rsid w:val="00A04351"/>
    <w:rsid w:val="00A04D71"/>
    <w:rsid w:val="00A071EF"/>
    <w:rsid w:val="00A1038A"/>
    <w:rsid w:val="00A11B2B"/>
    <w:rsid w:val="00A123AA"/>
    <w:rsid w:val="00A14528"/>
    <w:rsid w:val="00A14569"/>
    <w:rsid w:val="00A14EA3"/>
    <w:rsid w:val="00A1597C"/>
    <w:rsid w:val="00A17413"/>
    <w:rsid w:val="00A1795B"/>
    <w:rsid w:val="00A20590"/>
    <w:rsid w:val="00A205F3"/>
    <w:rsid w:val="00A209B0"/>
    <w:rsid w:val="00A21008"/>
    <w:rsid w:val="00A23CD3"/>
    <w:rsid w:val="00A26916"/>
    <w:rsid w:val="00A269A2"/>
    <w:rsid w:val="00A26FAB"/>
    <w:rsid w:val="00A30723"/>
    <w:rsid w:val="00A30E47"/>
    <w:rsid w:val="00A31AE6"/>
    <w:rsid w:val="00A31EC8"/>
    <w:rsid w:val="00A32227"/>
    <w:rsid w:val="00A3356C"/>
    <w:rsid w:val="00A338C8"/>
    <w:rsid w:val="00A33A0B"/>
    <w:rsid w:val="00A33DF0"/>
    <w:rsid w:val="00A33F8B"/>
    <w:rsid w:val="00A35A4C"/>
    <w:rsid w:val="00A36D64"/>
    <w:rsid w:val="00A36F99"/>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6B1"/>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905F0"/>
    <w:rsid w:val="00A908BD"/>
    <w:rsid w:val="00A908DB"/>
    <w:rsid w:val="00A90F90"/>
    <w:rsid w:val="00A925E7"/>
    <w:rsid w:val="00A9374C"/>
    <w:rsid w:val="00A938C1"/>
    <w:rsid w:val="00A95AC2"/>
    <w:rsid w:val="00AA1610"/>
    <w:rsid w:val="00AA1B39"/>
    <w:rsid w:val="00AA266D"/>
    <w:rsid w:val="00AA35B1"/>
    <w:rsid w:val="00AA56C3"/>
    <w:rsid w:val="00AA5FDE"/>
    <w:rsid w:val="00AA673F"/>
    <w:rsid w:val="00AA6AD4"/>
    <w:rsid w:val="00AA7780"/>
    <w:rsid w:val="00AA790C"/>
    <w:rsid w:val="00AB0CF6"/>
    <w:rsid w:val="00AB145C"/>
    <w:rsid w:val="00AB2599"/>
    <w:rsid w:val="00AB28C2"/>
    <w:rsid w:val="00AB3346"/>
    <w:rsid w:val="00AB4497"/>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B00529"/>
    <w:rsid w:val="00B005F3"/>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20389"/>
    <w:rsid w:val="00B2109C"/>
    <w:rsid w:val="00B2119F"/>
    <w:rsid w:val="00B216F2"/>
    <w:rsid w:val="00B220D6"/>
    <w:rsid w:val="00B222C7"/>
    <w:rsid w:val="00B2244D"/>
    <w:rsid w:val="00B239A8"/>
    <w:rsid w:val="00B24FCC"/>
    <w:rsid w:val="00B253C8"/>
    <w:rsid w:val="00B25CC5"/>
    <w:rsid w:val="00B30981"/>
    <w:rsid w:val="00B30C71"/>
    <w:rsid w:val="00B31956"/>
    <w:rsid w:val="00B3221C"/>
    <w:rsid w:val="00B322ED"/>
    <w:rsid w:val="00B32D8E"/>
    <w:rsid w:val="00B3325B"/>
    <w:rsid w:val="00B3357D"/>
    <w:rsid w:val="00B357AA"/>
    <w:rsid w:val="00B37EF6"/>
    <w:rsid w:val="00B4009A"/>
    <w:rsid w:val="00B400B4"/>
    <w:rsid w:val="00B405C6"/>
    <w:rsid w:val="00B40E18"/>
    <w:rsid w:val="00B418A3"/>
    <w:rsid w:val="00B423E0"/>
    <w:rsid w:val="00B44491"/>
    <w:rsid w:val="00B44820"/>
    <w:rsid w:val="00B451A6"/>
    <w:rsid w:val="00B462A9"/>
    <w:rsid w:val="00B46358"/>
    <w:rsid w:val="00B5088D"/>
    <w:rsid w:val="00B50E0C"/>
    <w:rsid w:val="00B51306"/>
    <w:rsid w:val="00B51361"/>
    <w:rsid w:val="00B530D3"/>
    <w:rsid w:val="00B53322"/>
    <w:rsid w:val="00B53BDA"/>
    <w:rsid w:val="00B53E34"/>
    <w:rsid w:val="00B53FAD"/>
    <w:rsid w:val="00B558AC"/>
    <w:rsid w:val="00B559F3"/>
    <w:rsid w:val="00B565EF"/>
    <w:rsid w:val="00B56FDD"/>
    <w:rsid w:val="00B57B22"/>
    <w:rsid w:val="00B57B95"/>
    <w:rsid w:val="00B57C9B"/>
    <w:rsid w:val="00B57E01"/>
    <w:rsid w:val="00B60E93"/>
    <w:rsid w:val="00B60FCD"/>
    <w:rsid w:val="00B6148C"/>
    <w:rsid w:val="00B615AE"/>
    <w:rsid w:val="00B62AD0"/>
    <w:rsid w:val="00B63549"/>
    <w:rsid w:val="00B63E2F"/>
    <w:rsid w:val="00B64428"/>
    <w:rsid w:val="00B663AC"/>
    <w:rsid w:val="00B6720F"/>
    <w:rsid w:val="00B70742"/>
    <w:rsid w:val="00B71526"/>
    <w:rsid w:val="00B71ACD"/>
    <w:rsid w:val="00B72636"/>
    <w:rsid w:val="00B726CE"/>
    <w:rsid w:val="00B72A43"/>
    <w:rsid w:val="00B72DB3"/>
    <w:rsid w:val="00B72FA1"/>
    <w:rsid w:val="00B760B0"/>
    <w:rsid w:val="00B76205"/>
    <w:rsid w:val="00B80767"/>
    <w:rsid w:val="00B824F3"/>
    <w:rsid w:val="00B82713"/>
    <w:rsid w:val="00B83AE3"/>
    <w:rsid w:val="00B85326"/>
    <w:rsid w:val="00B85570"/>
    <w:rsid w:val="00B859AA"/>
    <w:rsid w:val="00B85E7D"/>
    <w:rsid w:val="00B909EF"/>
    <w:rsid w:val="00B90AA2"/>
    <w:rsid w:val="00B91044"/>
    <w:rsid w:val="00B91CD7"/>
    <w:rsid w:val="00B9238A"/>
    <w:rsid w:val="00B94AB7"/>
    <w:rsid w:val="00B962B0"/>
    <w:rsid w:val="00B97FDF"/>
    <w:rsid w:val="00BA1C3C"/>
    <w:rsid w:val="00BA2154"/>
    <w:rsid w:val="00BA4BA6"/>
    <w:rsid w:val="00BA4F25"/>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C006EC"/>
    <w:rsid w:val="00C04064"/>
    <w:rsid w:val="00C041D7"/>
    <w:rsid w:val="00C044EE"/>
    <w:rsid w:val="00C06D8B"/>
    <w:rsid w:val="00C075A2"/>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52FC"/>
    <w:rsid w:val="00C25C38"/>
    <w:rsid w:val="00C26660"/>
    <w:rsid w:val="00C275AD"/>
    <w:rsid w:val="00C27941"/>
    <w:rsid w:val="00C311EC"/>
    <w:rsid w:val="00C32283"/>
    <w:rsid w:val="00C327A9"/>
    <w:rsid w:val="00C33BEB"/>
    <w:rsid w:val="00C34747"/>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5AB3"/>
    <w:rsid w:val="00C76C07"/>
    <w:rsid w:val="00C802B2"/>
    <w:rsid w:val="00C814D6"/>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62F1"/>
    <w:rsid w:val="00CB7E50"/>
    <w:rsid w:val="00CC0438"/>
    <w:rsid w:val="00CC04BB"/>
    <w:rsid w:val="00CC0DF0"/>
    <w:rsid w:val="00CC11D6"/>
    <w:rsid w:val="00CC1346"/>
    <w:rsid w:val="00CC285D"/>
    <w:rsid w:val="00CC2FB8"/>
    <w:rsid w:val="00CC3CFA"/>
    <w:rsid w:val="00CC760C"/>
    <w:rsid w:val="00CC7868"/>
    <w:rsid w:val="00CD10F0"/>
    <w:rsid w:val="00CD2312"/>
    <w:rsid w:val="00CD2CF5"/>
    <w:rsid w:val="00CD324A"/>
    <w:rsid w:val="00CD4910"/>
    <w:rsid w:val="00CD60C2"/>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A95"/>
    <w:rsid w:val="00CF332A"/>
    <w:rsid w:val="00CF401A"/>
    <w:rsid w:val="00CF4DA6"/>
    <w:rsid w:val="00CF5363"/>
    <w:rsid w:val="00CF5586"/>
    <w:rsid w:val="00CF5910"/>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61D3"/>
    <w:rsid w:val="00D16B07"/>
    <w:rsid w:val="00D16E26"/>
    <w:rsid w:val="00D2000D"/>
    <w:rsid w:val="00D2046F"/>
    <w:rsid w:val="00D20ACD"/>
    <w:rsid w:val="00D20D4C"/>
    <w:rsid w:val="00D21D29"/>
    <w:rsid w:val="00D22106"/>
    <w:rsid w:val="00D229CD"/>
    <w:rsid w:val="00D25053"/>
    <w:rsid w:val="00D25CE5"/>
    <w:rsid w:val="00D26F4D"/>
    <w:rsid w:val="00D2737B"/>
    <w:rsid w:val="00D275AE"/>
    <w:rsid w:val="00D27E50"/>
    <w:rsid w:val="00D30231"/>
    <w:rsid w:val="00D310E6"/>
    <w:rsid w:val="00D3113A"/>
    <w:rsid w:val="00D32B2D"/>
    <w:rsid w:val="00D33B81"/>
    <w:rsid w:val="00D3433E"/>
    <w:rsid w:val="00D34860"/>
    <w:rsid w:val="00D34F3A"/>
    <w:rsid w:val="00D35E2D"/>
    <w:rsid w:val="00D367A0"/>
    <w:rsid w:val="00D36C77"/>
    <w:rsid w:val="00D37426"/>
    <w:rsid w:val="00D37D3F"/>
    <w:rsid w:val="00D408AC"/>
    <w:rsid w:val="00D4118D"/>
    <w:rsid w:val="00D45D73"/>
    <w:rsid w:val="00D46206"/>
    <w:rsid w:val="00D46659"/>
    <w:rsid w:val="00D466D0"/>
    <w:rsid w:val="00D46F44"/>
    <w:rsid w:val="00D47BB5"/>
    <w:rsid w:val="00D47BE9"/>
    <w:rsid w:val="00D47D22"/>
    <w:rsid w:val="00D47D48"/>
    <w:rsid w:val="00D515D6"/>
    <w:rsid w:val="00D5262E"/>
    <w:rsid w:val="00D528FD"/>
    <w:rsid w:val="00D54136"/>
    <w:rsid w:val="00D54DB8"/>
    <w:rsid w:val="00D55A9F"/>
    <w:rsid w:val="00D561B5"/>
    <w:rsid w:val="00D56E3C"/>
    <w:rsid w:val="00D57C32"/>
    <w:rsid w:val="00D60B05"/>
    <w:rsid w:val="00D60F5D"/>
    <w:rsid w:val="00D61C42"/>
    <w:rsid w:val="00D62DC0"/>
    <w:rsid w:val="00D62EA9"/>
    <w:rsid w:val="00D639BB"/>
    <w:rsid w:val="00D63A2F"/>
    <w:rsid w:val="00D64574"/>
    <w:rsid w:val="00D648BB"/>
    <w:rsid w:val="00D6609B"/>
    <w:rsid w:val="00D66132"/>
    <w:rsid w:val="00D66609"/>
    <w:rsid w:val="00D67E94"/>
    <w:rsid w:val="00D703E2"/>
    <w:rsid w:val="00D704D6"/>
    <w:rsid w:val="00D707D4"/>
    <w:rsid w:val="00D72581"/>
    <w:rsid w:val="00D730E0"/>
    <w:rsid w:val="00D73615"/>
    <w:rsid w:val="00D74040"/>
    <w:rsid w:val="00D7442B"/>
    <w:rsid w:val="00D74F0D"/>
    <w:rsid w:val="00D75602"/>
    <w:rsid w:val="00D769EA"/>
    <w:rsid w:val="00D76D06"/>
    <w:rsid w:val="00D76E13"/>
    <w:rsid w:val="00D776C8"/>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AE1"/>
    <w:rsid w:val="00D9483E"/>
    <w:rsid w:val="00D94BC2"/>
    <w:rsid w:val="00D95C49"/>
    <w:rsid w:val="00D95FC7"/>
    <w:rsid w:val="00D961BE"/>
    <w:rsid w:val="00D96C12"/>
    <w:rsid w:val="00D972DD"/>
    <w:rsid w:val="00D97C67"/>
    <w:rsid w:val="00DA1AE5"/>
    <w:rsid w:val="00DA27BB"/>
    <w:rsid w:val="00DA2DC2"/>
    <w:rsid w:val="00DA41B2"/>
    <w:rsid w:val="00DA4ECE"/>
    <w:rsid w:val="00DA512B"/>
    <w:rsid w:val="00DA57B3"/>
    <w:rsid w:val="00DA5D24"/>
    <w:rsid w:val="00DA7FDF"/>
    <w:rsid w:val="00DB0F84"/>
    <w:rsid w:val="00DB2287"/>
    <w:rsid w:val="00DB2664"/>
    <w:rsid w:val="00DB2AB2"/>
    <w:rsid w:val="00DB46BF"/>
    <w:rsid w:val="00DB47FE"/>
    <w:rsid w:val="00DB51DC"/>
    <w:rsid w:val="00DB53D3"/>
    <w:rsid w:val="00DB607F"/>
    <w:rsid w:val="00DB63A4"/>
    <w:rsid w:val="00DB68DE"/>
    <w:rsid w:val="00DB740B"/>
    <w:rsid w:val="00DC142C"/>
    <w:rsid w:val="00DC2E3C"/>
    <w:rsid w:val="00DC4A3A"/>
    <w:rsid w:val="00DC4C15"/>
    <w:rsid w:val="00DC54EE"/>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665"/>
    <w:rsid w:val="00DE4FFD"/>
    <w:rsid w:val="00DE519B"/>
    <w:rsid w:val="00DE57CE"/>
    <w:rsid w:val="00DE74D2"/>
    <w:rsid w:val="00DF14A1"/>
    <w:rsid w:val="00DF2182"/>
    <w:rsid w:val="00DF2DAF"/>
    <w:rsid w:val="00DF334C"/>
    <w:rsid w:val="00DF5ADA"/>
    <w:rsid w:val="00DF654B"/>
    <w:rsid w:val="00DF6BC7"/>
    <w:rsid w:val="00DF7A50"/>
    <w:rsid w:val="00DF7A97"/>
    <w:rsid w:val="00DF7C63"/>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4F1"/>
    <w:rsid w:val="00E56C0E"/>
    <w:rsid w:val="00E604F8"/>
    <w:rsid w:val="00E61396"/>
    <w:rsid w:val="00E616D2"/>
    <w:rsid w:val="00E616E1"/>
    <w:rsid w:val="00E62FA0"/>
    <w:rsid w:val="00E63736"/>
    <w:rsid w:val="00E6409D"/>
    <w:rsid w:val="00E647E7"/>
    <w:rsid w:val="00E65184"/>
    <w:rsid w:val="00E657AD"/>
    <w:rsid w:val="00E66711"/>
    <w:rsid w:val="00E67464"/>
    <w:rsid w:val="00E7013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3209"/>
    <w:rsid w:val="00EA3BBF"/>
    <w:rsid w:val="00EA605A"/>
    <w:rsid w:val="00EB0635"/>
    <w:rsid w:val="00EB0818"/>
    <w:rsid w:val="00EB0E41"/>
    <w:rsid w:val="00EB5A09"/>
    <w:rsid w:val="00EB5CF8"/>
    <w:rsid w:val="00EB5D3E"/>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478C"/>
    <w:rsid w:val="00EF5F97"/>
    <w:rsid w:val="00EF64F7"/>
    <w:rsid w:val="00EF7046"/>
    <w:rsid w:val="00F030F3"/>
    <w:rsid w:val="00F03692"/>
    <w:rsid w:val="00F03A40"/>
    <w:rsid w:val="00F03F99"/>
    <w:rsid w:val="00F0450E"/>
    <w:rsid w:val="00F04BB2"/>
    <w:rsid w:val="00F04D04"/>
    <w:rsid w:val="00F05EA0"/>
    <w:rsid w:val="00F065EC"/>
    <w:rsid w:val="00F06883"/>
    <w:rsid w:val="00F06C73"/>
    <w:rsid w:val="00F070C4"/>
    <w:rsid w:val="00F07493"/>
    <w:rsid w:val="00F10C07"/>
    <w:rsid w:val="00F130A2"/>
    <w:rsid w:val="00F13A2A"/>
    <w:rsid w:val="00F1410E"/>
    <w:rsid w:val="00F14449"/>
    <w:rsid w:val="00F14E31"/>
    <w:rsid w:val="00F14F59"/>
    <w:rsid w:val="00F17F28"/>
    <w:rsid w:val="00F210A2"/>
    <w:rsid w:val="00F219C9"/>
    <w:rsid w:val="00F21BB7"/>
    <w:rsid w:val="00F22139"/>
    <w:rsid w:val="00F2223B"/>
    <w:rsid w:val="00F2249F"/>
    <w:rsid w:val="00F24179"/>
    <w:rsid w:val="00F24958"/>
    <w:rsid w:val="00F257B7"/>
    <w:rsid w:val="00F27155"/>
    <w:rsid w:val="00F274B1"/>
    <w:rsid w:val="00F27AB9"/>
    <w:rsid w:val="00F3071A"/>
    <w:rsid w:val="00F30F63"/>
    <w:rsid w:val="00F32287"/>
    <w:rsid w:val="00F325AC"/>
    <w:rsid w:val="00F32BDD"/>
    <w:rsid w:val="00F33695"/>
    <w:rsid w:val="00F34962"/>
    <w:rsid w:val="00F37F28"/>
    <w:rsid w:val="00F407F7"/>
    <w:rsid w:val="00F40CEF"/>
    <w:rsid w:val="00F42A75"/>
    <w:rsid w:val="00F4327D"/>
    <w:rsid w:val="00F4699D"/>
    <w:rsid w:val="00F47B64"/>
    <w:rsid w:val="00F507CB"/>
    <w:rsid w:val="00F509F4"/>
    <w:rsid w:val="00F50EE4"/>
    <w:rsid w:val="00F51049"/>
    <w:rsid w:val="00F52029"/>
    <w:rsid w:val="00F53579"/>
    <w:rsid w:val="00F53909"/>
    <w:rsid w:val="00F53EB7"/>
    <w:rsid w:val="00F54BED"/>
    <w:rsid w:val="00F55C80"/>
    <w:rsid w:val="00F560B9"/>
    <w:rsid w:val="00F56D45"/>
    <w:rsid w:val="00F5749A"/>
    <w:rsid w:val="00F607A4"/>
    <w:rsid w:val="00F6130D"/>
    <w:rsid w:val="00F61BF3"/>
    <w:rsid w:val="00F6277E"/>
    <w:rsid w:val="00F6327C"/>
    <w:rsid w:val="00F63AD2"/>
    <w:rsid w:val="00F64993"/>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927"/>
    <w:rsid w:val="00F83ECB"/>
    <w:rsid w:val="00F90BB4"/>
    <w:rsid w:val="00F9181B"/>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B7F"/>
    <w:rsid w:val="00FB674D"/>
    <w:rsid w:val="00FB792A"/>
    <w:rsid w:val="00FB7B4A"/>
    <w:rsid w:val="00FC0B60"/>
    <w:rsid w:val="00FC0EE0"/>
    <w:rsid w:val="00FC0FF8"/>
    <w:rsid w:val="00FC135A"/>
    <w:rsid w:val="00FC13B0"/>
    <w:rsid w:val="00FC29A4"/>
    <w:rsid w:val="00FC2FE8"/>
    <w:rsid w:val="00FC56EB"/>
    <w:rsid w:val="00FC59DE"/>
    <w:rsid w:val="00FC5FF8"/>
    <w:rsid w:val="00FC62F2"/>
    <w:rsid w:val="00FC787C"/>
    <w:rsid w:val="00FD033A"/>
    <w:rsid w:val="00FD0C0E"/>
    <w:rsid w:val="00FD1610"/>
    <w:rsid w:val="00FD2048"/>
    <w:rsid w:val="00FD25AD"/>
    <w:rsid w:val="00FD27CB"/>
    <w:rsid w:val="00FD2BB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08040A-8986-4518-B758-3044A2D0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20BC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8C223-6799-40BF-8B2C-E03D6F186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1141</Words>
  <Characters>6504</Characters>
  <Application>Microsoft Office Word</Application>
  <DocSecurity>0</DocSecurity>
  <Lines>54</Lines>
  <Paragraphs>15</Paragraphs>
  <ScaleCrop>false</ScaleCrop>
  <Company/>
  <LinksUpToDate>false</LinksUpToDate>
  <CharactersWithSpaces>7630</CharactersWithSpaces>
  <SharedDoc>false</SharedDoc>
  <HLinks>
    <vt:vector size="18" baseType="variant">
      <vt:variant>
        <vt:i4>1245244</vt:i4>
      </vt:variant>
      <vt:variant>
        <vt:i4>14</vt:i4>
      </vt:variant>
      <vt:variant>
        <vt:i4>0</vt:i4>
      </vt:variant>
      <vt:variant>
        <vt:i4>5</vt:i4>
      </vt:variant>
      <vt:variant>
        <vt:lpwstr/>
      </vt:variant>
      <vt:variant>
        <vt:lpwstr>_Toc163464828</vt:lpwstr>
      </vt:variant>
      <vt:variant>
        <vt:i4>1245244</vt:i4>
      </vt:variant>
      <vt:variant>
        <vt:i4>8</vt:i4>
      </vt:variant>
      <vt:variant>
        <vt:i4>0</vt:i4>
      </vt:variant>
      <vt:variant>
        <vt:i4>5</vt:i4>
      </vt:variant>
      <vt:variant>
        <vt:lpwstr/>
      </vt:variant>
      <vt:variant>
        <vt:lpwstr>_Toc163464827</vt:lpwstr>
      </vt:variant>
      <vt:variant>
        <vt:i4>1245244</vt:i4>
      </vt:variant>
      <vt:variant>
        <vt:i4>2</vt:i4>
      </vt:variant>
      <vt:variant>
        <vt:i4>0</vt:i4>
      </vt:variant>
      <vt:variant>
        <vt:i4>5</vt:i4>
      </vt:variant>
      <vt:variant>
        <vt:lpwstr/>
      </vt:variant>
      <vt:variant>
        <vt:lpwstr>_Toc163464826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2024-04-08T02:05:00Z</cp:lastPrinted>
  <dcterms:created xsi:type="dcterms:W3CDTF">2024-04-11T06:36:00Z</dcterms:created>
  <dcterms:modified xsi:type="dcterms:W3CDTF">2024-04-11T06:36:00Z</dcterms:modified>
</cp:coreProperties>
</file>