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451B" w:rsidRDefault="0014451B" w:rsidP="0014451B">
      <w:pPr>
        <w:spacing w:afterLines="50" w:after="167"/>
        <w:rPr>
          <w:rFonts w:hint="eastAsia"/>
        </w:rPr>
      </w:pPr>
      <w:bookmarkStart w:id="0" w:name="_GoBack"/>
      <w:bookmarkEnd w:id="0"/>
      <w:r>
        <w:rPr>
          <w:rFonts w:hint="eastAsia"/>
        </w:rPr>
        <w:t xml:space="preserve">　　　　　　　　　　　　　　　　　　　　　　　　　　　　　</w:t>
      </w:r>
      <w:r w:rsidR="00BD6FEF">
        <w:rPr>
          <w:rFonts w:hint="eastAsia"/>
        </w:rPr>
        <w:t>議案編號：</w:t>
      </w:r>
      <w:r w:rsidR="00BD6FEF">
        <w:rPr>
          <w:rFonts w:hint="eastAsia"/>
        </w:rPr>
        <w:t>202110033430000</w:t>
      </w:r>
    </w:p>
    <w:p w:rsidR="0014451B" w:rsidRDefault="0014451B" w:rsidP="0014451B">
      <w:pPr>
        <w:snapToGrid w:val="0"/>
        <w:ind w:leftChars="400" w:left="844"/>
        <w:rPr>
          <w:rFonts w:ascii="細明體" w:hAnsi="細明體" w:hint="eastAsia"/>
        </w:rPr>
      </w:pPr>
      <w:r w:rsidRPr="0014451B">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\o\ad(\s\up5(（中華民國41年9月起編號）),\s\do5(中華民國113年4月17日印發))</w:instrText>
      </w:r>
      <w:r>
        <w:rPr>
          <w:rFonts w:ascii="細明體" w:hAnsi="細明體"/>
        </w:rPr>
        <w:fldChar w:fldCharType="end"/>
      </w:r>
    </w:p>
    <w:p w:rsidR="0014451B" w:rsidRDefault="0014451B" w:rsidP="0014451B">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14451B" w:rsidTr="00705E1E">
        <w:tc>
          <w:tcPr>
            <w:tcW w:w="0" w:type="auto"/>
            <w:shd w:val="clear" w:color="auto" w:fill="auto"/>
            <w:vAlign w:val="center"/>
          </w:tcPr>
          <w:p w:rsidR="0014451B" w:rsidRDefault="0014451B" w:rsidP="0014451B">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14451B" w:rsidRDefault="0014451B" w:rsidP="00705E1E">
            <w:pPr>
              <w:pStyle w:val="affff5"/>
              <w:ind w:leftChars="200" w:left="422"/>
              <w:rPr>
                <w:rFonts w:hint="eastAsia"/>
              </w:rPr>
            </w:pPr>
            <w:r>
              <w:rPr>
                <w:rFonts w:hint="eastAsia"/>
              </w:rPr>
              <w:t>委員</w:t>
            </w:r>
          </w:p>
        </w:tc>
        <w:tc>
          <w:tcPr>
            <w:tcW w:w="0" w:type="auto"/>
            <w:shd w:val="clear" w:color="auto" w:fill="auto"/>
            <w:vAlign w:val="center"/>
          </w:tcPr>
          <w:p w:rsidR="0014451B" w:rsidRDefault="0014451B" w:rsidP="0014451B">
            <w:pPr>
              <w:pStyle w:val="affff5"/>
              <w:rPr>
                <w:rFonts w:hint="eastAsia"/>
              </w:rPr>
            </w:pPr>
            <w:r>
              <w:rPr>
                <w:rFonts w:hint="eastAsia"/>
              </w:rPr>
              <w:t>提案第</w:t>
            </w:r>
          </w:p>
        </w:tc>
        <w:tc>
          <w:tcPr>
            <w:tcW w:w="0" w:type="auto"/>
            <w:shd w:val="clear" w:color="auto" w:fill="auto"/>
            <w:tcMar>
              <w:left w:w="113" w:type="dxa"/>
              <w:right w:w="113" w:type="dxa"/>
            </w:tcMar>
            <w:vAlign w:val="center"/>
          </w:tcPr>
          <w:p w:rsidR="0014451B" w:rsidRDefault="0014451B" w:rsidP="00705E1E">
            <w:pPr>
              <w:pStyle w:val="affff5"/>
              <w:jc w:val="distribute"/>
              <w:rPr>
                <w:rFonts w:hint="eastAsia"/>
              </w:rPr>
            </w:pPr>
            <w:r>
              <w:t>11003343</w:t>
            </w:r>
          </w:p>
        </w:tc>
        <w:tc>
          <w:tcPr>
            <w:tcW w:w="0" w:type="auto"/>
            <w:shd w:val="clear" w:color="auto" w:fill="auto"/>
            <w:vAlign w:val="center"/>
          </w:tcPr>
          <w:p w:rsidR="0014451B" w:rsidRDefault="0014451B" w:rsidP="0014451B">
            <w:pPr>
              <w:pStyle w:val="affff5"/>
              <w:rPr>
                <w:rFonts w:hint="eastAsia"/>
              </w:rPr>
            </w:pPr>
            <w:r>
              <w:rPr>
                <w:rFonts w:hint="eastAsia"/>
              </w:rPr>
              <w:t>號</w:t>
            </w:r>
          </w:p>
        </w:tc>
        <w:tc>
          <w:tcPr>
            <w:tcW w:w="0" w:type="auto"/>
            <w:shd w:val="clear" w:color="auto" w:fill="auto"/>
            <w:vAlign w:val="center"/>
          </w:tcPr>
          <w:p w:rsidR="0014451B" w:rsidRDefault="0014451B" w:rsidP="0014451B">
            <w:pPr>
              <w:pStyle w:val="affff5"/>
              <w:rPr>
                <w:rFonts w:hint="eastAsia"/>
              </w:rPr>
            </w:pPr>
          </w:p>
        </w:tc>
        <w:tc>
          <w:tcPr>
            <w:tcW w:w="0" w:type="auto"/>
            <w:shd w:val="clear" w:color="auto" w:fill="auto"/>
            <w:tcMar>
              <w:left w:w="113" w:type="dxa"/>
            </w:tcMar>
            <w:vAlign w:val="center"/>
          </w:tcPr>
          <w:p w:rsidR="0014451B" w:rsidRDefault="0014451B" w:rsidP="0014451B">
            <w:pPr>
              <w:pStyle w:val="affff5"/>
              <w:rPr>
                <w:rFonts w:hint="eastAsia"/>
              </w:rPr>
            </w:pPr>
          </w:p>
        </w:tc>
      </w:tr>
    </w:tbl>
    <w:p w:rsidR="0014451B" w:rsidRDefault="0014451B" w:rsidP="0014451B">
      <w:pPr>
        <w:pStyle w:val="afb"/>
        <w:spacing w:line="600" w:lineRule="exact"/>
        <w:ind w:left="1382" w:hanging="855"/>
        <w:rPr>
          <w:rFonts w:hint="eastAsia"/>
        </w:rPr>
      </w:pPr>
    </w:p>
    <w:p w:rsidR="0014451B" w:rsidRDefault="0014451B" w:rsidP="00BD6FEF">
      <w:pPr>
        <w:pStyle w:val="afb"/>
        <w:spacing w:line="460" w:lineRule="exact"/>
        <w:ind w:left="1382" w:hanging="855"/>
        <w:rPr>
          <w:rFonts w:hint="eastAsia"/>
        </w:rPr>
      </w:pPr>
      <w:r>
        <w:rPr>
          <w:rFonts w:hint="eastAsia"/>
        </w:rPr>
        <w:t>案由：本</w:t>
      </w:r>
      <w:r w:rsidRPr="00F65B0A">
        <w:rPr>
          <w:rFonts w:hint="eastAsia"/>
          <w:spacing w:val="8"/>
        </w:rPr>
        <w:t>院委員吳琪銘、陳亭妃等</w:t>
      </w:r>
      <w:r w:rsidRPr="00F65B0A">
        <w:rPr>
          <w:rFonts w:hint="eastAsia"/>
          <w:spacing w:val="8"/>
        </w:rPr>
        <w:t>1</w:t>
      </w:r>
      <w:r w:rsidR="00FB1420">
        <w:rPr>
          <w:rFonts w:hint="eastAsia"/>
          <w:spacing w:val="8"/>
        </w:rPr>
        <w:t>7</w:t>
      </w:r>
      <w:r w:rsidRPr="00F65B0A">
        <w:rPr>
          <w:rFonts w:hint="eastAsia"/>
          <w:spacing w:val="8"/>
        </w:rPr>
        <w:t>人，有鑑於不動產估價師受委託辦理土地、建築改良物、農作改良物及其權利之估價業</w:t>
      </w:r>
      <w:r>
        <w:rPr>
          <w:rFonts w:hint="eastAsia"/>
        </w:rPr>
        <w:t>務，估價品質之良窳對於當事人財產權及不動產市場秩序影</w:t>
      </w:r>
      <w:r w:rsidRPr="00F65B0A">
        <w:rPr>
          <w:rFonts w:hint="eastAsia"/>
          <w:spacing w:val="8"/>
        </w:rPr>
        <w:t>響甚鉅；為配合不動產估價實務作業需要，並確保協助不</w:t>
      </w:r>
      <w:r w:rsidRPr="00F65B0A">
        <w:rPr>
          <w:rFonts w:hint="eastAsia"/>
          <w:spacing w:val="0"/>
        </w:rPr>
        <w:t>動產估價師執行業務之助理人員具備相當知能，增訂不動產</w:t>
      </w:r>
      <w:r>
        <w:rPr>
          <w:rFonts w:hint="eastAsia"/>
        </w:rPr>
        <w:t>估價師得僱用不動產估價助理員協助執行業務，規範其協助範疇及應遵循事項、資格及登錄造冊管理等。另為落實身心障礙者權利公約之精神，保障平等工作權利，刪除本法涉及對</w:t>
      </w:r>
      <w:r w:rsidRPr="00F65B0A">
        <w:rPr>
          <w:rFonts w:hint="eastAsia"/>
          <w:spacing w:val="8"/>
        </w:rPr>
        <w:t>特定疾病或身心障礙之就業限制規定。爰擬具「不動產</w:t>
      </w:r>
      <w:r>
        <w:rPr>
          <w:rFonts w:hint="eastAsia"/>
        </w:rPr>
        <w:t>估價師法部分條文修正草案」。是否有當？敬請公決。</w:t>
      </w:r>
    </w:p>
    <w:p w:rsidR="0014451B" w:rsidRPr="0014451B" w:rsidRDefault="0014451B" w:rsidP="0014451B">
      <w:pPr>
        <w:pStyle w:val="afb"/>
        <w:ind w:left="1382" w:hanging="855"/>
        <w:rPr>
          <w:rFonts w:hint="eastAsia"/>
        </w:rPr>
      </w:pPr>
    </w:p>
    <w:p w:rsidR="0014451B" w:rsidRDefault="0014451B" w:rsidP="0014451B">
      <w:pPr>
        <w:pStyle w:val="a4"/>
        <w:ind w:left="633" w:hanging="633"/>
        <w:rPr>
          <w:rFonts w:hint="eastAsia"/>
        </w:rPr>
      </w:pPr>
      <w:r>
        <w:rPr>
          <w:rFonts w:hint="eastAsia"/>
        </w:rPr>
        <w:t>說明：</w:t>
      </w:r>
    </w:p>
    <w:p w:rsidR="0014451B" w:rsidRDefault="0014451B" w:rsidP="00BD6FEF">
      <w:pPr>
        <w:pStyle w:val="afffff0"/>
        <w:spacing w:line="400" w:lineRule="exact"/>
        <w:ind w:left="633" w:hanging="422"/>
        <w:rPr>
          <w:rFonts w:hint="eastAsia"/>
        </w:rPr>
      </w:pPr>
      <w:r>
        <w:rPr>
          <w:rFonts w:hint="eastAsia"/>
        </w:rPr>
        <w:t>一、為</w:t>
      </w:r>
      <w:r w:rsidRPr="00F65B0A">
        <w:rPr>
          <w:rFonts w:hint="eastAsia"/>
          <w:spacing w:val="-2"/>
        </w:rPr>
        <w:t>落實身心障礙者權利公約之精神，刪除本法涉及對特定疾病或身心障礙之就業限制規定。</w:t>
      </w:r>
      <w:r>
        <w:rPr>
          <w:rFonts w:hint="eastAsia"/>
        </w:rPr>
        <w:t>（修正條文第八條）</w:t>
      </w:r>
    </w:p>
    <w:p w:rsidR="0014451B" w:rsidRPr="00F65B0A" w:rsidRDefault="0014451B" w:rsidP="00BD6FEF">
      <w:pPr>
        <w:pStyle w:val="afffff0"/>
        <w:spacing w:line="400" w:lineRule="exact"/>
        <w:ind w:left="633" w:hanging="422"/>
        <w:rPr>
          <w:spacing w:val="4"/>
        </w:rPr>
      </w:pPr>
      <w:r>
        <w:rPr>
          <w:rFonts w:hint="eastAsia"/>
        </w:rPr>
        <w:t>二、</w:t>
      </w:r>
      <w:r w:rsidRPr="00F65B0A">
        <w:rPr>
          <w:rFonts w:hint="eastAsia"/>
          <w:spacing w:val="6"/>
        </w:rPr>
        <w:t>為配合不動產估價實務作業需要，增訂不動產估價師事務所得聘僱不動產估價助理員協助</w:t>
      </w:r>
      <w:r w:rsidRPr="00F65B0A">
        <w:rPr>
          <w:rFonts w:hint="eastAsia"/>
          <w:spacing w:val="4"/>
        </w:rPr>
        <w:t>不動產估價師執行業務之規定，並明定協助範疇及應遵循事項等規定。（修正條文第十八條之一）</w:t>
      </w:r>
    </w:p>
    <w:p w:rsidR="0014451B" w:rsidRDefault="0014451B" w:rsidP="00BD6FEF">
      <w:pPr>
        <w:pStyle w:val="afffff0"/>
        <w:spacing w:line="400" w:lineRule="exact"/>
        <w:ind w:left="633" w:hanging="422"/>
        <w:rPr>
          <w:rFonts w:hint="eastAsia"/>
        </w:rPr>
      </w:pPr>
      <w:r>
        <w:rPr>
          <w:rFonts w:hint="eastAsia"/>
        </w:rPr>
        <w:t>三、</w:t>
      </w:r>
      <w:r w:rsidRPr="00F65B0A">
        <w:rPr>
          <w:rFonts w:hint="eastAsia"/>
          <w:spacing w:val="4"/>
        </w:rPr>
        <w:t>為確保協助不動產估價師執行業務之助理人員具備相當知能，增訂不動產估價助理員之資</w:t>
      </w:r>
      <w:r>
        <w:rPr>
          <w:rFonts w:hint="eastAsia"/>
        </w:rPr>
        <w:t>格及登錄造冊管理等規定。（修正條文第十八條之二）</w:t>
      </w:r>
    </w:p>
    <w:p w:rsidR="0014451B" w:rsidRDefault="0014451B" w:rsidP="00BD6FEF">
      <w:pPr>
        <w:pStyle w:val="afffff0"/>
        <w:spacing w:line="400" w:lineRule="exact"/>
        <w:ind w:left="633" w:hanging="422"/>
        <w:rPr>
          <w:rFonts w:hint="eastAsia"/>
        </w:rPr>
      </w:pPr>
      <w:r>
        <w:rPr>
          <w:rFonts w:hint="eastAsia"/>
        </w:rPr>
        <w:t>四、增訂本次修正條文施行日期。（修正條文第四十六條）</w:t>
      </w:r>
    </w:p>
    <w:p w:rsidR="0014451B" w:rsidRDefault="0014451B" w:rsidP="00BD6FEF">
      <w:pPr>
        <w:spacing w:line="400" w:lineRule="exact"/>
      </w:pPr>
    </w:p>
    <w:p w:rsidR="0014451B" w:rsidRDefault="0014451B" w:rsidP="00BD6FEF">
      <w:pPr>
        <w:pStyle w:val="-"/>
        <w:spacing w:line="400" w:lineRule="exact"/>
        <w:ind w:left="3165" w:right="633" w:hanging="844"/>
        <w:rPr>
          <w:rFonts w:hint="eastAsia"/>
        </w:rPr>
      </w:pPr>
      <w:r>
        <w:rPr>
          <w:rFonts w:hint="eastAsia"/>
        </w:rPr>
        <w:t xml:space="preserve">提案人：吳琪銘　　陳亭妃　　</w:t>
      </w:r>
    </w:p>
    <w:p w:rsidR="0014451B" w:rsidRDefault="0014451B" w:rsidP="00BD6FEF">
      <w:pPr>
        <w:pStyle w:val="-"/>
        <w:spacing w:line="400" w:lineRule="exact"/>
        <w:ind w:left="3165" w:right="633" w:hanging="844"/>
      </w:pPr>
      <w:r>
        <w:rPr>
          <w:rFonts w:hint="eastAsia"/>
        </w:rPr>
        <w:t xml:space="preserve">連署人：李柏毅　　王美惠　　邱志偉　　郭昱晴　　李坤城　　何欣純　　吳沛憶　　郭國文　　陳俊宇　　黃　捷　　陳秀寳　　張雅琳　　蔡易餘　　鍾佳濱　　</w:t>
      </w:r>
      <w:r w:rsidR="00FB1420" w:rsidRPr="00FB1420">
        <w:rPr>
          <w:rFonts w:hint="eastAsia"/>
        </w:rPr>
        <w:t xml:space="preserve">許智傑　　</w:t>
      </w:r>
    </w:p>
    <w:p w:rsidR="0014451B" w:rsidRDefault="0014451B" w:rsidP="0014451B">
      <w:pPr>
        <w:pStyle w:val="affffe"/>
        <w:ind w:firstLine="422"/>
        <w:sectPr w:rsidR="0014451B" w:rsidSect="007540FC">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529"/>
          <w:cols w:space="720"/>
          <w:docGrid w:type="linesAndChars" w:linePitch="335" w:charSpace="200"/>
        </w:sectPr>
      </w:pPr>
    </w:p>
    <w:p w:rsidR="0014451B" w:rsidRDefault="0014451B" w:rsidP="00BD6FEF">
      <w:pPr>
        <w:spacing w:line="14" w:lineRule="exact"/>
        <w:sectPr w:rsidR="0014451B" w:rsidSect="0014451B">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24"/>
        <w:gridCol w:w="3026"/>
        <w:gridCol w:w="3022"/>
      </w:tblGrid>
      <w:tr w:rsidR="0014451B" w:rsidTr="00705E1E">
        <w:tc>
          <w:tcPr>
            <w:tcW w:w="9128" w:type="dxa"/>
            <w:gridSpan w:val="3"/>
            <w:tcBorders>
              <w:top w:val="nil"/>
              <w:left w:val="nil"/>
              <w:bottom w:val="nil"/>
              <w:right w:val="nil"/>
            </w:tcBorders>
            <w:shd w:val="clear" w:color="auto" w:fill="auto"/>
          </w:tcPr>
          <w:p w:rsidR="0014451B" w:rsidRPr="00705E1E" w:rsidRDefault="0014451B" w:rsidP="00705E1E">
            <w:pPr>
              <w:spacing w:before="105" w:after="105" w:line="480" w:lineRule="exact"/>
              <w:ind w:leftChars="500" w:left="1055"/>
              <w:rPr>
                <w:rFonts w:ascii="標楷體" w:eastAsia="標楷體" w:hAnsi="標楷體" w:hint="eastAsia"/>
                <w:sz w:val="28"/>
              </w:rPr>
            </w:pPr>
            <w:r w:rsidRPr="00705E1E">
              <w:rPr>
                <w:rFonts w:ascii="標楷體" w:eastAsia="標楷體" w:hAnsi="標楷體"/>
                <w:sz w:val="28"/>
              </w:rPr>
              <w:br w:type="page"/>
              <w:t>不動產估價師法部分條文修正草案對照表</w:t>
            </w:r>
            <w:bookmarkStart w:id="1" w:name="TA8276439"/>
            <w:bookmarkEnd w:id="1"/>
          </w:p>
        </w:tc>
      </w:tr>
      <w:tr w:rsidR="0014451B" w:rsidTr="00705E1E">
        <w:tc>
          <w:tcPr>
            <w:tcW w:w="3042" w:type="dxa"/>
            <w:tcBorders>
              <w:top w:val="nil"/>
            </w:tcBorders>
            <w:shd w:val="clear" w:color="auto" w:fill="auto"/>
          </w:tcPr>
          <w:p w:rsidR="0014451B" w:rsidRDefault="0095660B" w:rsidP="00705E1E">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37175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9AD89A" id="DW371757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jwlGAIAACwEAAAOAAAAZHJzL2Uyb0RvYy54bWysU8uO2yAU3VfqPyD2ie2M87LijCo76Wba&#10;RpqpZk0Ax6gYEJA4UdV/74U82nQ2VVUvMI9zD+eee1k8HjuJDtw6oVWJs2GKEVdUM6F2Jf76sh7M&#10;MHKeKEakVrzEJ+7w4/L9u0VvCj7SrZaMWwQkyhW9KXHrvSmSxNGWd8QNteEKDhttO+JhaXcJs6QH&#10;9k4mozSdJL22zFhNuXOwW58P8TLyNw2n/kvTOO6RLDFo83G0cdyGMVkuSLGzxLSCXmSQf1DREaHg&#10;0htVTTxBeyveUHWCWu1044dUd4luGkF5zAGyydI/snluieExFzDHmZtN7v/R0s+HjUWClXiEkSId&#10;lKh+fZhm0/E0C+b0xhWAqdTGhvToUT2bJ02/OaR01RK141Hky8lAZIxI7kLCwhm4Ytt/0gwwZO91&#10;dOrY2C5QggfoGAtyuhWEHz2isDmeZXk6gbrR61lCimugsc5/5LpDYVJiKVTwihTk8OQ8SAfoFRK2&#10;lV4LKWO9pUI9qJ2n4zRGOC0FC6cB5+xuW0mLDiS0TPyCEcB2B7N6r1hkazlhq8vcEyHPc8BLFfgg&#10;F9BzmZ174vs8na9mq1k+yEeT1SBP63rwYV3lg8kajK8f6qqqsx9BWpYXrWCMq6Du2p9Z/nf1v7yU&#10;c2fdOvTmQ3LPHlMEsdd/FB2LGep37oStZqeNDW6EukJLRvDl+YSe/30dUb8e+fInAA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DRQjwlGAIAACwEAAAOAAAAAAAAAAAAAAAAAC4CAABkcnMvZTJvRG9jLnhtbFBLAQItABQABgAI&#10;AAAAIQDzdpd93AAAAAgBAAAPAAAAAAAAAAAAAAAAAHIEAABkcnMvZG93bnJldi54bWxQSwUGAAAA&#10;AAQABADzAAAAewUAAAAA&#10;" strokeweight="1.5pt"/>
                  </w:pict>
                </mc:Fallback>
              </mc:AlternateContent>
            </w:r>
            <w:r w:rsidR="0014451B">
              <w:rPr>
                <w:rFonts w:hint="eastAsia"/>
              </w:rPr>
              <w:t>修正條文</w:t>
            </w:r>
          </w:p>
        </w:tc>
        <w:tc>
          <w:tcPr>
            <w:tcW w:w="3043" w:type="dxa"/>
            <w:tcBorders>
              <w:top w:val="nil"/>
            </w:tcBorders>
            <w:shd w:val="clear" w:color="auto" w:fill="auto"/>
          </w:tcPr>
          <w:p w:rsidR="0014451B" w:rsidRDefault="0014451B" w:rsidP="00705E1E">
            <w:pPr>
              <w:pStyle w:val="aff8"/>
              <w:ind w:left="105" w:right="105"/>
              <w:rPr>
                <w:rFonts w:hint="eastAsia"/>
              </w:rPr>
            </w:pPr>
            <w:r>
              <w:rPr>
                <w:rFonts w:hint="eastAsia"/>
              </w:rPr>
              <w:t>現行條文</w:t>
            </w:r>
          </w:p>
        </w:tc>
        <w:tc>
          <w:tcPr>
            <w:tcW w:w="3043" w:type="dxa"/>
            <w:tcBorders>
              <w:top w:val="nil"/>
            </w:tcBorders>
            <w:shd w:val="clear" w:color="auto" w:fill="auto"/>
          </w:tcPr>
          <w:p w:rsidR="0014451B" w:rsidRDefault="0014451B" w:rsidP="00705E1E">
            <w:pPr>
              <w:pStyle w:val="aff8"/>
              <w:ind w:left="105" w:right="105"/>
              <w:rPr>
                <w:rFonts w:hint="eastAsia"/>
              </w:rPr>
            </w:pPr>
            <w:r>
              <w:rPr>
                <w:rFonts w:hint="eastAsia"/>
              </w:rPr>
              <w:t>說明</w:t>
            </w:r>
          </w:p>
        </w:tc>
      </w:tr>
      <w:tr w:rsidR="0014451B" w:rsidTr="00705E1E">
        <w:tc>
          <w:tcPr>
            <w:tcW w:w="3042" w:type="dxa"/>
            <w:shd w:val="clear" w:color="auto" w:fill="auto"/>
          </w:tcPr>
          <w:p w:rsidR="0014451B" w:rsidRDefault="0014451B" w:rsidP="00705E1E">
            <w:pPr>
              <w:spacing w:line="315" w:lineRule="exact"/>
              <w:ind w:leftChars="50" w:left="316" w:rightChars="50" w:right="105" w:hangingChars="100" w:hanging="211"/>
              <w:rPr>
                <w:rFonts w:hint="eastAsia"/>
              </w:rPr>
            </w:pPr>
            <w:r>
              <w:rPr>
                <w:rFonts w:hint="eastAsia"/>
              </w:rPr>
              <w:t>第八條　有下列情形之一者，不發給開業證書；已領者，撤銷或廢止其開業資格並註銷開業證書：</w:t>
            </w:r>
          </w:p>
          <w:p w:rsidR="0014451B" w:rsidRDefault="0014451B" w:rsidP="00705E1E">
            <w:pPr>
              <w:spacing w:line="315" w:lineRule="exact"/>
              <w:ind w:leftChars="150" w:left="527" w:rightChars="50" w:right="105" w:hangingChars="100" w:hanging="211"/>
              <w:rPr>
                <w:rFonts w:hint="eastAsia"/>
              </w:rPr>
            </w:pPr>
            <w:r>
              <w:rPr>
                <w:rFonts w:hint="eastAsia"/>
              </w:rPr>
              <w:t>一、經撤銷或廢止不動產估價師資格並註銷不動產估價師證書。</w:t>
            </w:r>
          </w:p>
          <w:p w:rsidR="0014451B" w:rsidRDefault="0014451B" w:rsidP="00705E1E">
            <w:pPr>
              <w:spacing w:line="315" w:lineRule="exact"/>
              <w:ind w:leftChars="150" w:left="527" w:rightChars="50" w:right="105" w:hangingChars="100" w:hanging="211"/>
              <w:rPr>
                <w:rFonts w:hint="eastAsia"/>
              </w:rPr>
            </w:pPr>
            <w:r w:rsidRPr="00705E1E">
              <w:rPr>
                <w:rFonts w:hint="eastAsia"/>
                <w:u w:val="single"/>
              </w:rPr>
              <w:t>二</w:t>
            </w:r>
            <w:r>
              <w:rPr>
                <w:rFonts w:hint="eastAsia"/>
              </w:rPr>
              <w:t>、受監護或輔助宣告尚未撤銷。</w:t>
            </w:r>
          </w:p>
          <w:p w:rsidR="0014451B" w:rsidRDefault="0014451B" w:rsidP="00705E1E">
            <w:pPr>
              <w:spacing w:line="315" w:lineRule="exact"/>
              <w:ind w:leftChars="150" w:left="527" w:rightChars="50" w:right="105" w:hangingChars="100" w:hanging="211"/>
              <w:rPr>
                <w:rFonts w:hint="eastAsia"/>
              </w:rPr>
            </w:pPr>
            <w:r w:rsidRPr="00705E1E">
              <w:rPr>
                <w:rFonts w:hint="eastAsia"/>
                <w:u w:val="single"/>
              </w:rPr>
              <w:t>三</w:t>
            </w:r>
            <w:r>
              <w:rPr>
                <w:rFonts w:hint="eastAsia"/>
              </w:rPr>
              <w:t>、受破產宣告尚未復權。</w:t>
            </w:r>
          </w:p>
          <w:p w:rsidR="0014451B" w:rsidRDefault="0014451B" w:rsidP="00705E1E">
            <w:pPr>
              <w:spacing w:line="315" w:lineRule="exact"/>
              <w:ind w:leftChars="150" w:left="316" w:rightChars="50" w:right="105" w:firstLineChars="200" w:firstLine="422"/>
              <w:rPr>
                <w:rFonts w:hint="eastAsia"/>
              </w:rPr>
            </w:pPr>
            <w:r>
              <w:rPr>
                <w:rFonts w:hint="eastAsia"/>
              </w:rPr>
              <w:t>依前項第二款</w:t>
            </w:r>
            <w:r w:rsidRPr="00705E1E">
              <w:rPr>
                <w:rFonts w:hint="eastAsia"/>
                <w:u w:val="single"/>
              </w:rPr>
              <w:t>或</w:t>
            </w:r>
            <w:r>
              <w:rPr>
                <w:rFonts w:hint="eastAsia"/>
              </w:rPr>
              <w:t>第</w:t>
            </w:r>
            <w:r w:rsidRPr="00705E1E">
              <w:rPr>
                <w:rFonts w:hint="eastAsia"/>
                <w:u w:val="single"/>
              </w:rPr>
              <w:t>三</w:t>
            </w:r>
            <w:r>
              <w:rPr>
                <w:rFonts w:hint="eastAsia"/>
              </w:rPr>
              <w:t>款註銷開業證書者，於原因消滅後，仍得依本法之規定，請領開業證書。</w:t>
            </w:r>
          </w:p>
        </w:tc>
        <w:tc>
          <w:tcPr>
            <w:tcW w:w="3043" w:type="dxa"/>
            <w:shd w:val="clear" w:color="auto" w:fill="auto"/>
          </w:tcPr>
          <w:p w:rsidR="0014451B" w:rsidRDefault="0014451B" w:rsidP="00705E1E">
            <w:pPr>
              <w:spacing w:line="315" w:lineRule="exact"/>
              <w:ind w:leftChars="50" w:left="316" w:rightChars="50" w:right="105" w:hangingChars="100" w:hanging="211"/>
              <w:rPr>
                <w:rFonts w:hint="eastAsia"/>
              </w:rPr>
            </w:pPr>
            <w:r>
              <w:rPr>
                <w:rFonts w:hint="eastAsia"/>
              </w:rPr>
              <w:t>第八條　有下列情形之一者，不發給開業證書；已領者，撤銷或廢止其開業資格並註銷開業證書：</w:t>
            </w:r>
          </w:p>
          <w:p w:rsidR="0014451B" w:rsidRDefault="0014451B" w:rsidP="00705E1E">
            <w:pPr>
              <w:spacing w:line="315" w:lineRule="exact"/>
              <w:ind w:leftChars="150" w:left="527" w:rightChars="50" w:right="105" w:hangingChars="100" w:hanging="211"/>
              <w:rPr>
                <w:rFonts w:hint="eastAsia"/>
              </w:rPr>
            </w:pPr>
            <w:r>
              <w:rPr>
                <w:rFonts w:hint="eastAsia"/>
              </w:rPr>
              <w:t>一、經撤銷或廢止不動產估價師資格並註銷不動產估價師證書。</w:t>
            </w:r>
          </w:p>
          <w:p w:rsidR="0014451B" w:rsidRDefault="0014451B" w:rsidP="00705E1E">
            <w:pPr>
              <w:spacing w:line="315" w:lineRule="exact"/>
              <w:ind w:leftChars="150" w:left="527" w:rightChars="50" w:right="105" w:hangingChars="100" w:hanging="211"/>
              <w:rPr>
                <w:rFonts w:hint="eastAsia"/>
              </w:rPr>
            </w:pPr>
            <w:r>
              <w:rPr>
                <w:rFonts w:hint="eastAsia"/>
              </w:rPr>
              <w:t>二、</w:t>
            </w:r>
            <w:r w:rsidRPr="00F65B0A">
              <w:rPr>
                <w:rFonts w:hint="eastAsia"/>
                <w:spacing w:val="2"/>
                <w:kern w:val="0"/>
                <w:u w:val="single"/>
              </w:rPr>
              <w:t>罹患精神疾病或身心狀況違常，經直轄</w:t>
            </w:r>
            <w:r w:rsidRPr="00705E1E">
              <w:rPr>
                <w:rFonts w:hint="eastAsia"/>
                <w:u w:val="single"/>
              </w:rPr>
              <w:t>市或縣（市）主管機關委請二位以上相關專科醫師諮詢，並</w:t>
            </w:r>
            <w:r w:rsidRPr="00F65B0A">
              <w:rPr>
                <w:rFonts w:hint="eastAsia"/>
                <w:spacing w:val="2"/>
                <w:kern w:val="0"/>
                <w:u w:val="single"/>
              </w:rPr>
              <w:t>經直轄市或縣（市）主管機關認定不能執行</w:t>
            </w:r>
            <w:r w:rsidRPr="00705E1E">
              <w:rPr>
                <w:rFonts w:hint="eastAsia"/>
                <w:u w:val="single"/>
              </w:rPr>
              <w:t>業務。</w:t>
            </w:r>
          </w:p>
          <w:p w:rsidR="0014451B" w:rsidRDefault="0014451B" w:rsidP="00705E1E">
            <w:pPr>
              <w:spacing w:line="315" w:lineRule="exact"/>
              <w:ind w:leftChars="150" w:left="527" w:rightChars="50" w:right="105" w:hangingChars="100" w:hanging="211"/>
              <w:rPr>
                <w:rFonts w:hint="eastAsia"/>
              </w:rPr>
            </w:pPr>
            <w:r>
              <w:rPr>
                <w:rFonts w:hint="eastAsia"/>
              </w:rPr>
              <w:t>三、受監護或輔助宣告尚未撤銷。</w:t>
            </w:r>
          </w:p>
          <w:p w:rsidR="0014451B" w:rsidRDefault="0014451B" w:rsidP="00705E1E">
            <w:pPr>
              <w:spacing w:line="315" w:lineRule="exact"/>
              <w:ind w:leftChars="150" w:left="527" w:rightChars="50" w:right="105" w:hangingChars="100" w:hanging="211"/>
              <w:rPr>
                <w:rFonts w:hint="eastAsia"/>
              </w:rPr>
            </w:pPr>
            <w:r>
              <w:rPr>
                <w:rFonts w:hint="eastAsia"/>
              </w:rPr>
              <w:t>四、受破產宣告尚未復權。</w:t>
            </w:r>
          </w:p>
          <w:p w:rsidR="0014451B" w:rsidRDefault="0014451B" w:rsidP="00705E1E">
            <w:pPr>
              <w:spacing w:line="315" w:lineRule="exact"/>
              <w:ind w:leftChars="150" w:left="316" w:rightChars="50" w:right="105" w:firstLineChars="200" w:firstLine="422"/>
              <w:rPr>
                <w:rFonts w:hint="eastAsia"/>
              </w:rPr>
            </w:pPr>
            <w:r>
              <w:rPr>
                <w:rFonts w:hint="eastAsia"/>
              </w:rPr>
              <w:t>依前項第二款至第四款註銷開業證書者，於原因消滅後，仍得依本法之規定，請領開業證書。</w:t>
            </w:r>
          </w:p>
        </w:tc>
        <w:tc>
          <w:tcPr>
            <w:tcW w:w="3043" w:type="dxa"/>
            <w:shd w:val="clear" w:color="auto" w:fill="auto"/>
          </w:tcPr>
          <w:p w:rsidR="0014451B" w:rsidRDefault="0014451B" w:rsidP="00705E1E">
            <w:pPr>
              <w:spacing w:line="315" w:lineRule="exact"/>
              <w:ind w:leftChars="50" w:left="316" w:rightChars="50" w:right="105" w:hangingChars="100" w:hanging="211"/>
              <w:rPr>
                <w:rFonts w:hint="eastAsia"/>
              </w:rPr>
            </w:pPr>
            <w:r>
              <w:rPr>
                <w:rFonts w:hint="eastAsia"/>
              </w:rPr>
              <w:t>一、為落實身心障礙者權利公約第二十七條及精神衛生法第三十七條保障身心障礙者享有與其他人平等之工作權利之意旨，並參考會計師法第六條及地政士法第十一條規定，因精神疾病之範圍廣泛，按精神疾病診斷與統計手冊第五版對於精神疾病之類別定義，囤積症（例如捨不得丟棄舊物、過度性地收購或收集物件）或是僅限於表演時的社交焦慮症（例如發表演說之前非常緊張）等病症也視為精神疾病。但有此精神疾病及身心障礙是否影響當事人作為不動產估價師之表現與專業，並無直接關係，尚不適宜以罹患精神疾病或身心狀況違常情事來認定當事人不具備可勝任工作的專業技能，爰刪除第一項第二款。</w:t>
            </w:r>
          </w:p>
          <w:p w:rsidR="0014451B" w:rsidRDefault="0014451B" w:rsidP="00705E1E">
            <w:pPr>
              <w:spacing w:line="315" w:lineRule="exact"/>
              <w:ind w:leftChars="50" w:left="316" w:rightChars="50" w:right="105" w:hangingChars="100" w:hanging="211"/>
              <w:rPr>
                <w:rFonts w:hint="eastAsia"/>
              </w:rPr>
            </w:pPr>
            <w:r>
              <w:rPr>
                <w:rFonts w:hint="eastAsia"/>
              </w:rPr>
              <w:t>二、若不動產估價師之身心狀況已達無法執業之情形，原條文第一項第三款已足以作為限制其執業之依據，不須維持第二款規定。</w:t>
            </w:r>
          </w:p>
          <w:p w:rsidR="0014451B" w:rsidRDefault="0014451B" w:rsidP="00705E1E">
            <w:pPr>
              <w:spacing w:line="315" w:lineRule="exact"/>
              <w:ind w:leftChars="50" w:left="316" w:rightChars="50" w:right="105" w:hangingChars="100" w:hanging="211"/>
              <w:rPr>
                <w:rFonts w:hint="eastAsia"/>
              </w:rPr>
            </w:pPr>
            <w:r>
              <w:rPr>
                <w:rFonts w:hint="eastAsia"/>
              </w:rPr>
              <w:t>三、原第一項第三款改列為第二款，第一項第四款改列為第三款。</w:t>
            </w:r>
          </w:p>
        </w:tc>
      </w:tr>
      <w:tr w:rsidR="0014451B" w:rsidTr="00705E1E">
        <w:tc>
          <w:tcPr>
            <w:tcW w:w="3042" w:type="dxa"/>
            <w:shd w:val="clear" w:color="auto" w:fill="auto"/>
          </w:tcPr>
          <w:p w:rsidR="0014451B" w:rsidRDefault="0014451B" w:rsidP="00705E1E">
            <w:pPr>
              <w:spacing w:line="315" w:lineRule="exact"/>
              <w:ind w:leftChars="50" w:left="316" w:rightChars="50" w:right="105" w:hangingChars="100" w:hanging="211"/>
              <w:rPr>
                <w:rFonts w:hint="eastAsia"/>
              </w:rPr>
            </w:pPr>
            <w:r>
              <w:rPr>
                <w:rFonts w:hint="eastAsia"/>
              </w:rPr>
              <w:t>第十八條之一　不動產估價師事務所得聘僱不動產估價助理員，協助不動產估價師執行不動產估價業務。不動產估價師對於協助其執行業務之不動產估價助理員，應善盡管理監督之責任。</w:t>
            </w:r>
          </w:p>
        </w:tc>
        <w:tc>
          <w:tcPr>
            <w:tcW w:w="3043" w:type="dxa"/>
            <w:shd w:val="clear" w:color="auto" w:fill="auto"/>
          </w:tcPr>
          <w:p w:rsidR="0014451B" w:rsidRDefault="0014451B" w:rsidP="00705E1E">
            <w:pPr>
              <w:spacing w:line="315" w:lineRule="exact"/>
              <w:ind w:leftChars="50" w:left="105" w:rightChars="50" w:right="105"/>
              <w:rPr>
                <w:rFonts w:hint="eastAsia"/>
              </w:rPr>
            </w:pPr>
          </w:p>
        </w:tc>
        <w:tc>
          <w:tcPr>
            <w:tcW w:w="3043" w:type="dxa"/>
            <w:shd w:val="clear" w:color="auto" w:fill="auto"/>
          </w:tcPr>
          <w:p w:rsidR="0014451B" w:rsidRDefault="0014451B" w:rsidP="00705E1E">
            <w:pPr>
              <w:spacing w:line="315" w:lineRule="exact"/>
              <w:ind w:leftChars="50" w:left="316" w:rightChars="50" w:right="105" w:hangingChars="100" w:hanging="211"/>
              <w:rPr>
                <w:rFonts w:hint="eastAsia"/>
              </w:rPr>
            </w:pPr>
            <w:r>
              <w:rPr>
                <w:rFonts w:hint="eastAsia"/>
              </w:rPr>
              <w:t>一、本條新增。</w:t>
            </w:r>
          </w:p>
          <w:p w:rsidR="0014451B" w:rsidRDefault="0014451B" w:rsidP="00705E1E">
            <w:pPr>
              <w:spacing w:line="315" w:lineRule="exact"/>
              <w:ind w:leftChars="50" w:left="316" w:rightChars="50" w:right="105" w:hangingChars="100" w:hanging="211"/>
              <w:rPr>
                <w:rFonts w:hint="eastAsia"/>
              </w:rPr>
            </w:pPr>
            <w:r>
              <w:rPr>
                <w:rFonts w:hint="eastAsia"/>
              </w:rPr>
              <w:t>二、配合不動產估價實務作業需要，參考會計師法規定，建立不動產估價助理員制度，於第一項規定其得協助不動產估價師執行業務。</w:t>
            </w:r>
          </w:p>
          <w:p w:rsidR="0014451B" w:rsidRDefault="0014451B" w:rsidP="00705E1E">
            <w:pPr>
              <w:spacing w:line="315" w:lineRule="exact"/>
              <w:ind w:leftChars="50" w:left="316" w:rightChars="50" w:right="105" w:hangingChars="100" w:hanging="211"/>
              <w:rPr>
                <w:rFonts w:hint="eastAsia"/>
              </w:rPr>
            </w:pPr>
            <w:r>
              <w:rPr>
                <w:rFonts w:hint="eastAsia"/>
              </w:rPr>
              <w:t>三、參酌會計師法第四十條規</w:t>
            </w:r>
            <w:r>
              <w:rPr>
                <w:rFonts w:hint="eastAsia"/>
              </w:rPr>
              <w:lastRenderedPageBreak/>
              <w:t>定，明定不動產估價師應負管理監督之責任。不動產估價助理員應遵循不動產估價師之指揮監督，依本法第十九條授權訂定之不動產估價技術規則規定，協助不動產估價師進行調查、勘察、整理、比較、分析及調整等估價工作。</w:t>
            </w:r>
          </w:p>
        </w:tc>
      </w:tr>
      <w:tr w:rsidR="0014451B" w:rsidTr="00705E1E">
        <w:tc>
          <w:tcPr>
            <w:tcW w:w="3042" w:type="dxa"/>
            <w:shd w:val="clear" w:color="auto" w:fill="auto"/>
          </w:tcPr>
          <w:p w:rsidR="0014451B" w:rsidRDefault="0014451B" w:rsidP="00705E1E">
            <w:pPr>
              <w:spacing w:line="315" w:lineRule="exact"/>
              <w:ind w:leftChars="50" w:left="316" w:rightChars="50" w:right="105" w:hangingChars="100" w:hanging="211"/>
              <w:rPr>
                <w:rFonts w:hint="eastAsia"/>
              </w:rPr>
            </w:pPr>
            <w:r>
              <w:rPr>
                <w:rFonts w:hint="eastAsia"/>
              </w:rPr>
              <w:lastRenderedPageBreak/>
              <w:t>第十八條之二　前條不動產估價助理員，應具備下列資格之一：</w:t>
            </w:r>
          </w:p>
          <w:p w:rsidR="0014451B" w:rsidRDefault="0014451B" w:rsidP="00705E1E">
            <w:pPr>
              <w:spacing w:line="315" w:lineRule="exact"/>
              <w:ind w:leftChars="150" w:left="527" w:rightChars="50" w:right="105" w:hangingChars="100" w:hanging="211"/>
              <w:rPr>
                <w:rFonts w:hint="eastAsia"/>
              </w:rPr>
            </w:pPr>
            <w:r>
              <w:rPr>
                <w:rFonts w:hint="eastAsia"/>
              </w:rPr>
              <w:t>一、不動產估價師考試及格者。</w:t>
            </w:r>
          </w:p>
          <w:p w:rsidR="0014451B" w:rsidRDefault="0014451B" w:rsidP="00705E1E">
            <w:pPr>
              <w:spacing w:line="315" w:lineRule="exact"/>
              <w:ind w:leftChars="150" w:left="527" w:rightChars="50" w:right="105" w:hangingChars="100" w:hanging="211"/>
              <w:rPr>
                <w:rFonts w:hint="eastAsia"/>
              </w:rPr>
            </w:pPr>
            <w:r>
              <w:rPr>
                <w:rFonts w:hint="eastAsia"/>
              </w:rPr>
              <w:t>二、具不動產估價師考試應試資格者。</w:t>
            </w:r>
          </w:p>
          <w:p w:rsidR="0014451B" w:rsidRDefault="0014451B" w:rsidP="00705E1E">
            <w:pPr>
              <w:spacing w:line="315" w:lineRule="exact"/>
              <w:ind w:leftChars="150" w:left="527" w:rightChars="50" w:right="105" w:hangingChars="100" w:hanging="211"/>
              <w:rPr>
                <w:rFonts w:hint="eastAsia"/>
              </w:rPr>
            </w:pPr>
            <w:r>
              <w:rPr>
                <w:rFonts w:hint="eastAsia"/>
              </w:rPr>
              <w:t>三、大專校院以上學校，地政、不動產與城鄉環境、土地資源、土地管理與開發、都市計畫、不動產經營、資產管理、測量與空間資訊相關學系、組、所畢業或取得不動產相關學程證明者。</w:t>
            </w:r>
          </w:p>
          <w:p w:rsidR="0014451B" w:rsidRDefault="0014451B" w:rsidP="00705E1E">
            <w:pPr>
              <w:spacing w:line="315" w:lineRule="exact"/>
              <w:ind w:leftChars="150" w:left="527" w:rightChars="50" w:right="105" w:hangingChars="100" w:hanging="211"/>
              <w:rPr>
                <w:rFonts w:hint="eastAsia"/>
              </w:rPr>
            </w:pPr>
            <w:r>
              <w:rPr>
                <w:rFonts w:hint="eastAsia"/>
              </w:rPr>
              <w:t>四、高等考試地政、都市計畫、測量製圖職系考試及格者。</w:t>
            </w:r>
          </w:p>
          <w:p w:rsidR="0014451B" w:rsidRDefault="0014451B" w:rsidP="00705E1E">
            <w:pPr>
              <w:spacing w:line="315" w:lineRule="exact"/>
              <w:ind w:leftChars="150" w:left="527" w:rightChars="50" w:right="105" w:hangingChars="100" w:hanging="211"/>
              <w:rPr>
                <w:rFonts w:hint="eastAsia"/>
              </w:rPr>
            </w:pPr>
            <w:r>
              <w:rPr>
                <w:rFonts w:hint="eastAsia"/>
              </w:rPr>
              <w:t>五、本法中華民國一百十三年○月○日修正之條文施行前已協助不動產估價師實際執行前條第二項業務滿四年之在職聘僱員工。</w:t>
            </w:r>
          </w:p>
          <w:p w:rsidR="0014451B" w:rsidRDefault="0014451B" w:rsidP="00705E1E">
            <w:pPr>
              <w:spacing w:line="315" w:lineRule="exact"/>
              <w:ind w:leftChars="150" w:left="316" w:rightChars="50" w:right="105" w:firstLineChars="200" w:firstLine="422"/>
              <w:rPr>
                <w:rFonts w:hint="eastAsia"/>
              </w:rPr>
            </w:pPr>
            <w:r>
              <w:rPr>
                <w:rFonts w:hint="eastAsia"/>
              </w:rPr>
              <w:t>不動產估價師事務所僱用不動產估價助理員，應於僱傭關係開始或終止之日起十日內，向中華民國不動產估價師公會全國聯合會（以下簡稱全國聯合會）辦理登錄。</w:t>
            </w:r>
          </w:p>
          <w:p w:rsidR="0014451B" w:rsidRDefault="0014451B" w:rsidP="00705E1E">
            <w:pPr>
              <w:spacing w:line="315" w:lineRule="exact"/>
              <w:ind w:leftChars="150" w:left="316" w:rightChars="50" w:right="105" w:firstLineChars="200" w:firstLine="422"/>
              <w:rPr>
                <w:rFonts w:hint="eastAsia"/>
              </w:rPr>
            </w:pPr>
            <w:r>
              <w:rPr>
                <w:rFonts w:hint="eastAsia"/>
              </w:rPr>
              <w:t>第一項第五款之在職聘僱員工，不動產估價師事務所應於本法中華民國一百十</w:t>
            </w:r>
            <w:r>
              <w:rPr>
                <w:rFonts w:hint="eastAsia"/>
              </w:rPr>
              <w:lastRenderedPageBreak/>
              <w:t>三年○月○日修正之條文施行後一個月內，依前項規定向全國聯合會辦理登錄。</w:t>
            </w:r>
          </w:p>
          <w:p w:rsidR="0014451B" w:rsidRDefault="0014451B" w:rsidP="00705E1E">
            <w:pPr>
              <w:spacing w:line="315" w:lineRule="exact"/>
              <w:ind w:leftChars="150" w:left="316" w:rightChars="50" w:right="105" w:firstLineChars="200" w:firstLine="422"/>
              <w:rPr>
                <w:rFonts w:hint="eastAsia"/>
              </w:rPr>
            </w:pPr>
            <w:r>
              <w:rPr>
                <w:rFonts w:hint="eastAsia"/>
              </w:rPr>
              <w:t>前二項不動產估價助理員登錄事宜之辦理方式、書表格式及其他相關事項，由全國聯合會定之，並報中央主管機關備查。</w:t>
            </w:r>
          </w:p>
        </w:tc>
        <w:tc>
          <w:tcPr>
            <w:tcW w:w="3043" w:type="dxa"/>
            <w:shd w:val="clear" w:color="auto" w:fill="auto"/>
          </w:tcPr>
          <w:p w:rsidR="0014451B" w:rsidRDefault="0014451B" w:rsidP="00705E1E">
            <w:pPr>
              <w:spacing w:line="315" w:lineRule="exact"/>
              <w:ind w:leftChars="50" w:left="105" w:rightChars="50" w:right="105"/>
              <w:rPr>
                <w:rFonts w:hint="eastAsia"/>
              </w:rPr>
            </w:pPr>
          </w:p>
        </w:tc>
        <w:tc>
          <w:tcPr>
            <w:tcW w:w="3043" w:type="dxa"/>
            <w:shd w:val="clear" w:color="auto" w:fill="auto"/>
          </w:tcPr>
          <w:p w:rsidR="0014451B" w:rsidRDefault="0014451B" w:rsidP="00705E1E">
            <w:pPr>
              <w:spacing w:line="315" w:lineRule="exact"/>
              <w:ind w:leftChars="50" w:left="316" w:rightChars="50" w:right="105" w:hangingChars="100" w:hanging="211"/>
              <w:rPr>
                <w:rFonts w:hint="eastAsia"/>
              </w:rPr>
            </w:pPr>
            <w:r>
              <w:rPr>
                <w:rFonts w:hint="eastAsia"/>
              </w:rPr>
              <w:t>一、本條新增。</w:t>
            </w:r>
          </w:p>
          <w:p w:rsidR="0014451B" w:rsidRDefault="0014451B" w:rsidP="00705E1E">
            <w:pPr>
              <w:spacing w:line="315" w:lineRule="exact"/>
              <w:ind w:leftChars="50" w:left="316" w:rightChars="50" w:right="105" w:hangingChars="100" w:hanging="211"/>
              <w:rPr>
                <w:rFonts w:hint="eastAsia"/>
              </w:rPr>
            </w:pPr>
            <w:r>
              <w:rPr>
                <w:rFonts w:hint="eastAsia"/>
              </w:rPr>
              <w:t>二、為確保協助不動產估價師執行不動產估價業務之助理人員具備相當知能，爰明定不動產估價助理員應具備之資格條件。其中第一項第三款明列之系所名稱於實務上或有調整之可能性，爰規定與所列系、組、所相關者亦適用之彈性規定。另為保障本條修正施行前已從事協助不動產估價師執行業務工作之估價助理之權益，於第一項第五款明定得繼續從業並依第三項規定辦理登錄事宜；如曾從事前開業務之人員於本條修正施行前已離職，為維持不動產估價助理員制度之穩定性，並確保助理人員具備最新專業知能，應依本法修正後規定重新取得應備資格。</w:t>
            </w:r>
          </w:p>
          <w:p w:rsidR="0014451B" w:rsidRDefault="0014451B" w:rsidP="00705E1E">
            <w:pPr>
              <w:spacing w:line="315" w:lineRule="exact"/>
              <w:ind w:leftChars="50" w:left="316" w:rightChars="50" w:right="105" w:hangingChars="100" w:hanging="211"/>
              <w:rPr>
                <w:rFonts w:hint="eastAsia"/>
              </w:rPr>
            </w:pPr>
            <w:r>
              <w:rPr>
                <w:rFonts w:hint="eastAsia"/>
              </w:rPr>
              <w:t>三、不動產估價師事務所聘僱不動產估價助理員，應辦理登錄造冊，以利管理，及與非協助不動產估價業務之其他助理人員（如行政助理）有所區別，爰於第二項規範由不動產估價師事務所於聘僱之不動產估價助理員開始或終止協助估價業務之日起十日內向中華民國不動產估價師公會全國聯合會（以下</w:t>
            </w:r>
            <w:r>
              <w:rPr>
                <w:rFonts w:hint="eastAsia"/>
              </w:rPr>
              <w:lastRenderedPageBreak/>
              <w:t>簡稱全國聯合會）辦理登錄事宜。</w:t>
            </w:r>
          </w:p>
          <w:p w:rsidR="0014451B" w:rsidRDefault="0014451B" w:rsidP="00705E1E">
            <w:pPr>
              <w:spacing w:line="315" w:lineRule="exact"/>
              <w:ind w:leftChars="50" w:left="316" w:rightChars="50" w:right="105" w:hangingChars="100" w:hanging="211"/>
              <w:rPr>
                <w:rFonts w:hint="eastAsia"/>
              </w:rPr>
            </w:pPr>
            <w:r>
              <w:rPr>
                <w:rFonts w:hint="eastAsia"/>
              </w:rPr>
              <w:t>四、配合實務作業需求，並參考會計師法於九十六年間修法時為落實公會自律及簡政便民之考量，將助理人員受僱或解僱之申報，由向主管機關及會計師公會申報調整為向全國聯合會申報，爰於第二項至第四項規定由不動產估價師事務所向全國聯合會辦理不動產估價助理員登錄事宜，並授權該會訂定辦理方式、書表及其他相關事項之規定。</w:t>
            </w:r>
          </w:p>
        </w:tc>
      </w:tr>
      <w:tr w:rsidR="0014451B" w:rsidTr="00705E1E">
        <w:tc>
          <w:tcPr>
            <w:tcW w:w="3042" w:type="dxa"/>
            <w:shd w:val="clear" w:color="auto" w:fill="auto"/>
          </w:tcPr>
          <w:p w:rsidR="0014451B" w:rsidRDefault="0095660B" w:rsidP="00705E1E">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1818005</wp:posOffset>
                      </wp:positionV>
                      <wp:extent cx="5814060" cy="0"/>
                      <wp:effectExtent l="14605" t="13335" r="10160" b="15240"/>
                      <wp:wrapNone/>
                      <wp:docPr id="1" name="DW50355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1E46DD" id="DW503551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43.15pt" to="455.6pt,14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lcQFwIAACwEAAAOAAAAZHJzL2Uyb0RvYy54bWysU8GO2yAQvVfqPyDfE9tZO02sOKvKTnrZ&#10;diPtVj0TwDEqBgQkTlT13zvgOMq2l6qqD3hgZh5v5g2rx3Mn0IkZy5Uso3SaRIhJoiiXhzL6+rqd&#10;LCJkHZYUCyVZGV2YjR7X79+tel2wmWqVoMwgAJG26HUZtc7pIo4taVmH7VRpJsHZKNNhB1tziKnB&#10;PaB3Ip4lyTzulaHaKMKshdN6cEbrgN80jLjnprHMIVFGwM2F1YR179d4vcLFwWDdcnKlgf+BRYe5&#10;hEtvUDV2GB0N/wOq48Qoqxo3JaqLVdNwwkINUE2a/FbNS4s1C7VAc6y+tcn+P1jy5bQziFPQLkIS&#10;dyBR/S1PHvI8nfvm9NoWEFPJnfHlkbN80U+KfLdIqqrF8sACydeLhszUZ8RvUvzGarhi339WFGLw&#10;0anQqXNjOg8JPUDnIMjlJgg7O0TgMF+kWTIH3cjoi3ExJmpj3SemOuSNMhJc+l7hAp+erPNEcDGG&#10;+GOptlyIoLeQqAe2yyRPQoZVglPv9XHWHPaVMOiE/ciEL5QFnvswo46SBrSWYbq52g5zMdhwu5Ae&#10;D2oBPldrmIkfy2S5WWwW2SSbzTeTLKnrycdtlU3m2/RDXj/UVVWnPz21NCtaTimTnt04n2n2d/pf&#10;X8owWbcJvfUhfoseGgZkx38gHcT0+g2TsFf0sjOjyDCSIfj6fPzM3+/Bvn/k618AAAD//wMAUEsD&#10;BBQABgAIAAAAIQA/Tbti3QAAAAoBAAAPAAAAZHJzL2Rvd25yZXYueG1sTI/BToNAEIbvJr7DZky8&#10;tQuIDUWWRpt46U1s1OOUXYHIzhJ2S+HtHRMTPc7Mn2++v9jNtheTGX3nSEG8jkAYqp3uqFFwfH1e&#10;ZSB8QNLYOzIKFuNhV15fFZhrd6EXM1WhEQwhn6OCNoQhl9LXrbHo124wxLdPN1oMPI6N1CNeGG57&#10;mUTRRlrsiD+0OJh9a+qv6myZcv+ePR0wOy5LX31s0/3bYSKr1O3N/PgAIpg5/IXhR5/VoWSnkzuT&#10;9qJXsEpTTipIss0dCA5s4zgBcfrdyLKQ/yuU3wAAAP//AwBQSwECLQAUAAYACAAAACEAtoM4kv4A&#10;AADhAQAAEwAAAAAAAAAAAAAAAAAAAAAAW0NvbnRlbnRfVHlwZXNdLnhtbFBLAQItABQABgAIAAAA&#10;IQA4/SH/1gAAAJQBAAALAAAAAAAAAAAAAAAAAC8BAABfcmVscy8ucmVsc1BLAQItABQABgAIAAAA&#10;IQBJtlcQFwIAACwEAAAOAAAAAAAAAAAAAAAAAC4CAABkcnMvZTJvRG9jLnhtbFBLAQItABQABgAI&#10;AAAAIQA/Tbti3QAAAAoBAAAPAAAAAAAAAAAAAAAAAHEEAABkcnMvZG93bnJldi54bWxQSwUGAAAA&#10;AAQABADzAAAAewUAAAAA&#10;" strokeweight="1.5pt"/>
                  </w:pict>
                </mc:Fallback>
              </mc:AlternateContent>
            </w:r>
            <w:r w:rsidR="0014451B">
              <w:rPr>
                <w:rFonts w:hint="eastAsia"/>
              </w:rPr>
              <w:t>第四十六條　本法自公布日施行。</w:t>
            </w:r>
          </w:p>
          <w:p w:rsidR="0014451B" w:rsidRDefault="0014451B" w:rsidP="00705E1E">
            <w:pPr>
              <w:spacing w:line="315" w:lineRule="exact"/>
              <w:ind w:leftChars="150" w:left="316" w:rightChars="50" w:right="105" w:firstLineChars="200" w:firstLine="422"/>
              <w:rPr>
                <w:rFonts w:hint="eastAsia"/>
              </w:rPr>
            </w:pPr>
            <w:r>
              <w:rPr>
                <w:rFonts w:hint="eastAsia"/>
              </w:rPr>
              <w:t>本法中華民國九十八年五月十二日修正之條文，自九十八年十一月二十三日施行。</w:t>
            </w:r>
          </w:p>
          <w:p w:rsidR="0014451B" w:rsidRDefault="0014451B" w:rsidP="00705E1E">
            <w:pPr>
              <w:spacing w:line="315" w:lineRule="exact"/>
              <w:ind w:leftChars="150" w:left="316" w:rightChars="50" w:right="105" w:firstLineChars="200" w:firstLine="422"/>
              <w:rPr>
                <w:rFonts w:hint="eastAsia"/>
              </w:rPr>
            </w:pPr>
            <w:r w:rsidRPr="00705E1E">
              <w:rPr>
                <w:rFonts w:hint="eastAsia"/>
                <w:u w:val="single"/>
              </w:rPr>
              <w:t>本法中華民國一百十三年○月○日修正之條文，自公布後六個月施行。</w:t>
            </w:r>
          </w:p>
        </w:tc>
        <w:tc>
          <w:tcPr>
            <w:tcW w:w="3043" w:type="dxa"/>
            <w:shd w:val="clear" w:color="auto" w:fill="auto"/>
          </w:tcPr>
          <w:p w:rsidR="0014451B" w:rsidRDefault="0014451B" w:rsidP="00705E1E">
            <w:pPr>
              <w:spacing w:line="315" w:lineRule="exact"/>
              <w:ind w:leftChars="50" w:left="316" w:rightChars="50" w:right="105" w:hangingChars="100" w:hanging="211"/>
              <w:rPr>
                <w:rFonts w:hint="eastAsia"/>
              </w:rPr>
            </w:pPr>
            <w:r>
              <w:rPr>
                <w:rFonts w:hint="eastAsia"/>
              </w:rPr>
              <w:t>第四十六條　本法自公布日施行。</w:t>
            </w:r>
          </w:p>
          <w:p w:rsidR="0014451B" w:rsidRDefault="0014451B" w:rsidP="00705E1E">
            <w:pPr>
              <w:spacing w:line="315" w:lineRule="exact"/>
              <w:ind w:leftChars="150" w:left="316" w:rightChars="50" w:right="105" w:firstLineChars="200" w:firstLine="422"/>
              <w:rPr>
                <w:rFonts w:hint="eastAsia"/>
              </w:rPr>
            </w:pPr>
            <w:r>
              <w:rPr>
                <w:rFonts w:hint="eastAsia"/>
              </w:rPr>
              <w:t>本法中華民國九十八年五月十二日修正之條文，自九十八年十一月二十三日施行。</w:t>
            </w:r>
          </w:p>
        </w:tc>
        <w:tc>
          <w:tcPr>
            <w:tcW w:w="3043" w:type="dxa"/>
            <w:shd w:val="clear" w:color="auto" w:fill="auto"/>
          </w:tcPr>
          <w:p w:rsidR="0014451B" w:rsidRDefault="0014451B" w:rsidP="00705E1E">
            <w:pPr>
              <w:spacing w:line="315" w:lineRule="exact"/>
              <w:ind w:leftChars="50" w:left="105" w:rightChars="50" w:right="105"/>
              <w:rPr>
                <w:rFonts w:hint="eastAsia"/>
              </w:rPr>
            </w:pPr>
            <w:r>
              <w:rPr>
                <w:rFonts w:hint="eastAsia"/>
              </w:rPr>
              <w:t>配合不動產估價助理員制度之建立，相關執行細節尚待中華民國不動產估價師公會全國聯合會訂定並報請本部備查，爰增訂第三項明定本次修正條文施行日期。</w:t>
            </w:r>
          </w:p>
        </w:tc>
      </w:tr>
    </w:tbl>
    <w:p w:rsidR="00DE6FE9" w:rsidRDefault="00DE6FE9" w:rsidP="0014451B">
      <w:pPr>
        <w:rPr>
          <w:rFonts w:hint="eastAsia"/>
        </w:rPr>
      </w:pPr>
    </w:p>
    <w:p w:rsidR="0014451B" w:rsidRPr="0014451B" w:rsidRDefault="0014451B" w:rsidP="0014451B">
      <w:pPr>
        <w:rPr>
          <w:rFonts w:hint="eastAsia"/>
        </w:rPr>
      </w:pPr>
    </w:p>
    <w:sectPr w:rsidR="0014451B" w:rsidRPr="0014451B" w:rsidSect="0014451B">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01D0" w:rsidRDefault="005A01D0">
      <w:r>
        <w:separator/>
      </w:r>
    </w:p>
  </w:endnote>
  <w:endnote w:type="continuationSeparator" w:id="0">
    <w:p w:rsidR="005A01D0" w:rsidRDefault="005A01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8EF" w:rsidRPr="007540FC" w:rsidRDefault="007540FC" w:rsidP="007540FC">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95660B">
      <w:t>530</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8EF" w:rsidRPr="007540FC" w:rsidRDefault="007540FC" w:rsidP="007540FC">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95660B">
      <w:t>529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01D0" w:rsidRDefault="005A01D0">
      <w:r>
        <w:separator/>
      </w:r>
    </w:p>
  </w:footnote>
  <w:footnote w:type="continuationSeparator" w:id="0">
    <w:p w:rsidR="005A01D0" w:rsidRDefault="005A01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8EF" w:rsidRPr="007540FC" w:rsidRDefault="007540FC" w:rsidP="007540FC">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10</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8EF" w:rsidRPr="007540FC" w:rsidRDefault="007540FC" w:rsidP="007540FC">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10</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24F"/>
    <w:rsid w:val="00021974"/>
    <w:rsid w:val="000322E4"/>
    <w:rsid w:val="00034179"/>
    <w:rsid w:val="0006260D"/>
    <w:rsid w:val="0007483B"/>
    <w:rsid w:val="00092EFA"/>
    <w:rsid w:val="000A0DB9"/>
    <w:rsid w:val="000B190B"/>
    <w:rsid w:val="000C6344"/>
    <w:rsid w:val="000D2076"/>
    <w:rsid w:val="000E3372"/>
    <w:rsid w:val="000F48AA"/>
    <w:rsid w:val="001132D3"/>
    <w:rsid w:val="001166AB"/>
    <w:rsid w:val="00123301"/>
    <w:rsid w:val="00130626"/>
    <w:rsid w:val="001346DF"/>
    <w:rsid w:val="0014451B"/>
    <w:rsid w:val="00152E55"/>
    <w:rsid w:val="00153AD0"/>
    <w:rsid w:val="00174DC3"/>
    <w:rsid w:val="001776A7"/>
    <w:rsid w:val="00192966"/>
    <w:rsid w:val="001A0A32"/>
    <w:rsid w:val="001A5138"/>
    <w:rsid w:val="001A7C69"/>
    <w:rsid w:val="001E1A19"/>
    <w:rsid w:val="001E385A"/>
    <w:rsid w:val="002001ED"/>
    <w:rsid w:val="00235073"/>
    <w:rsid w:val="00235BD9"/>
    <w:rsid w:val="00240FA3"/>
    <w:rsid w:val="0024333A"/>
    <w:rsid w:val="00243679"/>
    <w:rsid w:val="00252A12"/>
    <w:rsid w:val="00257E36"/>
    <w:rsid w:val="00293B0A"/>
    <w:rsid w:val="002A04DC"/>
    <w:rsid w:val="002A509E"/>
    <w:rsid w:val="002A5901"/>
    <w:rsid w:val="002C335B"/>
    <w:rsid w:val="003516B8"/>
    <w:rsid w:val="00355CB3"/>
    <w:rsid w:val="00360394"/>
    <w:rsid w:val="00362E94"/>
    <w:rsid w:val="00372E8D"/>
    <w:rsid w:val="00387860"/>
    <w:rsid w:val="00395E18"/>
    <w:rsid w:val="003A00D7"/>
    <w:rsid w:val="003A6947"/>
    <w:rsid w:val="003B341B"/>
    <w:rsid w:val="004034F0"/>
    <w:rsid w:val="004047CB"/>
    <w:rsid w:val="00405CC1"/>
    <w:rsid w:val="004126B4"/>
    <w:rsid w:val="004218EF"/>
    <w:rsid w:val="0042704C"/>
    <w:rsid w:val="0044045C"/>
    <w:rsid w:val="00441B24"/>
    <w:rsid w:val="00443AB2"/>
    <w:rsid w:val="00453F8A"/>
    <w:rsid w:val="00473B4E"/>
    <w:rsid w:val="00485C17"/>
    <w:rsid w:val="004C459D"/>
    <w:rsid w:val="004C6A86"/>
    <w:rsid w:val="004D78BA"/>
    <w:rsid w:val="004E74DF"/>
    <w:rsid w:val="004F17A8"/>
    <w:rsid w:val="00542984"/>
    <w:rsid w:val="00552448"/>
    <w:rsid w:val="0056419A"/>
    <w:rsid w:val="00572D70"/>
    <w:rsid w:val="005929D7"/>
    <w:rsid w:val="005A01D0"/>
    <w:rsid w:val="005B1DB0"/>
    <w:rsid w:val="006122B1"/>
    <w:rsid w:val="00632430"/>
    <w:rsid w:val="00655703"/>
    <w:rsid w:val="006873C4"/>
    <w:rsid w:val="006B2CB0"/>
    <w:rsid w:val="006C1DA4"/>
    <w:rsid w:val="006C7F9F"/>
    <w:rsid w:val="006D7D23"/>
    <w:rsid w:val="006E2402"/>
    <w:rsid w:val="006E3C20"/>
    <w:rsid w:val="006F10CF"/>
    <w:rsid w:val="006F5861"/>
    <w:rsid w:val="00705E1E"/>
    <w:rsid w:val="00722A05"/>
    <w:rsid w:val="00732BD2"/>
    <w:rsid w:val="00735FD8"/>
    <w:rsid w:val="007540FC"/>
    <w:rsid w:val="007776A4"/>
    <w:rsid w:val="00781901"/>
    <w:rsid w:val="007908D5"/>
    <w:rsid w:val="00794FA3"/>
    <w:rsid w:val="007A1C27"/>
    <w:rsid w:val="007A4599"/>
    <w:rsid w:val="007C4084"/>
    <w:rsid w:val="007D04A0"/>
    <w:rsid w:val="007E74DC"/>
    <w:rsid w:val="007F7A16"/>
    <w:rsid w:val="008057D3"/>
    <w:rsid w:val="00861B21"/>
    <w:rsid w:val="00863C32"/>
    <w:rsid w:val="00864C67"/>
    <w:rsid w:val="00874E4F"/>
    <w:rsid w:val="00883D74"/>
    <w:rsid w:val="008A0C5D"/>
    <w:rsid w:val="008B4209"/>
    <w:rsid w:val="008E326C"/>
    <w:rsid w:val="008E5D88"/>
    <w:rsid w:val="0090241A"/>
    <w:rsid w:val="00926F56"/>
    <w:rsid w:val="0095660B"/>
    <w:rsid w:val="00963798"/>
    <w:rsid w:val="00992003"/>
    <w:rsid w:val="009C16B2"/>
    <w:rsid w:val="009C3904"/>
    <w:rsid w:val="009D3F34"/>
    <w:rsid w:val="009E10F6"/>
    <w:rsid w:val="00A05B7F"/>
    <w:rsid w:val="00A0600A"/>
    <w:rsid w:val="00A13259"/>
    <w:rsid w:val="00A27EBC"/>
    <w:rsid w:val="00A32A9C"/>
    <w:rsid w:val="00A678DC"/>
    <w:rsid w:val="00A80A44"/>
    <w:rsid w:val="00A86BD4"/>
    <w:rsid w:val="00A876DC"/>
    <w:rsid w:val="00A9280D"/>
    <w:rsid w:val="00AA2ADF"/>
    <w:rsid w:val="00AC692A"/>
    <w:rsid w:val="00AC6A09"/>
    <w:rsid w:val="00AD6810"/>
    <w:rsid w:val="00AF1CCC"/>
    <w:rsid w:val="00B15BB5"/>
    <w:rsid w:val="00B278AB"/>
    <w:rsid w:val="00B40364"/>
    <w:rsid w:val="00B7724F"/>
    <w:rsid w:val="00BA71D7"/>
    <w:rsid w:val="00BB5684"/>
    <w:rsid w:val="00BD6FEF"/>
    <w:rsid w:val="00BE0A55"/>
    <w:rsid w:val="00BF63AF"/>
    <w:rsid w:val="00C201E0"/>
    <w:rsid w:val="00C216C6"/>
    <w:rsid w:val="00C50091"/>
    <w:rsid w:val="00C56D95"/>
    <w:rsid w:val="00C84B2E"/>
    <w:rsid w:val="00C9556F"/>
    <w:rsid w:val="00C9653B"/>
    <w:rsid w:val="00CD541C"/>
    <w:rsid w:val="00CE016C"/>
    <w:rsid w:val="00CE7D10"/>
    <w:rsid w:val="00CF12AE"/>
    <w:rsid w:val="00CF6866"/>
    <w:rsid w:val="00D03570"/>
    <w:rsid w:val="00D05F85"/>
    <w:rsid w:val="00D07EA1"/>
    <w:rsid w:val="00D22A25"/>
    <w:rsid w:val="00D32121"/>
    <w:rsid w:val="00D542A5"/>
    <w:rsid w:val="00D65F9F"/>
    <w:rsid w:val="00D81865"/>
    <w:rsid w:val="00D84D2B"/>
    <w:rsid w:val="00D922B6"/>
    <w:rsid w:val="00D9564E"/>
    <w:rsid w:val="00DA65B7"/>
    <w:rsid w:val="00DA6A2B"/>
    <w:rsid w:val="00DA7D72"/>
    <w:rsid w:val="00DC1C3F"/>
    <w:rsid w:val="00DC2697"/>
    <w:rsid w:val="00DD36C9"/>
    <w:rsid w:val="00DE0D1A"/>
    <w:rsid w:val="00DE6FE9"/>
    <w:rsid w:val="00DF37C2"/>
    <w:rsid w:val="00DF389A"/>
    <w:rsid w:val="00E0099D"/>
    <w:rsid w:val="00E049FB"/>
    <w:rsid w:val="00E10D3F"/>
    <w:rsid w:val="00E174AB"/>
    <w:rsid w:val="00E20354"/>
    <w:rsid w:val="00E21EEE"/>
    <w:rsid w:val="00E42982"/>
    <w:rsid w:val="00E51C63"/>
    <w:rsid w:val="00E62000"/>
    <w:rsid w:val="00E67FFE"/>
    <w:rsid w:val="00E72EE7"/>
    <w:rsid w:val="00EA02A7"/>
    <w:rsid w:val="00EC145C"/>
    <w:rsid w:val="00ED580D"/>
    <w:rsid w:val="00ED5C0E"/>
    <w:rsid w:val="00ED5E9D"/>
    <w:rsid w:val="00F1464A"/>
    <w:rsid w:val="00F21A3C"/>
    <w:rsid w:val="00F30B58"/>
    <w:rsid w:val="00F474B2"/>
    <w:rsid w:val="00F61EC1"/>
    <w:rsid w:val="00F65B0A"/>
    <w:rsid w:val="00F71E07"/>
    <w:rsid w:val="00F82284"/>
    <w:rsid w:val="00F85C4D"/>
    <w:rsid w:val="00F92C63"/>
    <w:rsid w:val="00FA2348"/>
    <w:rsid w:val="00FB1420"/>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E860BF24-016B-4631-AE13-E8ED9FB6F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FEE367-0C48-45F9-A29D-61BE46BF6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4</Pages>
  <Words>441</Words>
  <Characters>2517</Characters>
  <Application>Microsoft Office Word</Application>
  <DocSecurity>0</DocSecurity>
  <Lines>20</Lines>
  <Paragraphs>5</Paragraphs>
  <ScaleCrop>false</ScaleCrop>
  <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18號</dc:creator>
  <cp:keywords>11;1;10</cp:keywords>
  <dc:description>委529;委532;4;議案202110033430000</dc:description>
  <cp:lastModifiedBy>Windows 使用者</cp:lastModifiedBy>
  <cp:revision>2</cp:revision>
  <cp:lastPrinted>2024-04-11T13:54:00Z</cp:lastPrinted>
  <dcterms:created xsi:type="dcterms:W3CDTF">2024-05-01T07:15:00Z</dcterms:created>
  <dcterms:modified xsi:type="dcterms:W3CDTF">2024-05-01T07:15:00Z</dcterms:modified>
</cp:coreProperties>
</file>