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50C71" w:rsidRDefault="00150C71" w:rsidP="00150C71">
      <w:pPr>
        <w:spacing w:afterLines="50" w:after="167"/>
      </w:pPr>
      <w:bookmarkStart w:id="0" w:name="_GoBack"/>
      <w:bookmarkEnd w:id="0"/>
      <w:r>
        <w:rPr>
          <w:rFonts w:hint="eastAsia"/>
        </w:rPr>
        <w:t xml:space="preserve">　　　　　　　　　　　　　　　　　　　　　　　　　　　　　議案編號：</w:t>
      </w:r>
      <w:r>
        <w:rPr>
          <w:rFonts w:hint="eastAsia"/>
        </w:rPr>
        <w:t>202110013080000</w:t>
      </w:r>
    </w:p>
    <w:p w:rsidR="00150C71" w:rsidRDefault="00150C71" w:rsidP="00150C71">
      <w:pPr>
        <w:snapToGrid w:val="0"/>
        <w:ind w:leftChars="400" w:left="844"/>
        <w:rPr>
          <w:rFonts w:ascii="細明體" w:hAnsi="細明體"/>
        </w:rPr>
      </w:pPr>
      <w:r w:rsidRPr="00150C71">
        <w:rPr>
          <w:rFonts w:eastAsia="標楷體" w:hint="eastAsia"/>
          <w:kern w:val="0"/>
          <w:sz w:val="42"/>
        </w:rPr>
        <w:t>立法院議案關係文書</w:t>
      </w:r>
      <w:r>
        <w:rPr>
          <w:rFonts w:hint="eastAsia"/>
        </w:rPr>
        <w:t xml:space="preserve">　</w:t>
      </w:r>
      <w:r>
        <w:rPr>
          <w:rFonts w:ascii="細明體" w:hAnsi="細明體"/>
        </w:rPr>
        <w:fldChar w:fldCharType="begin"/>
      </w:r>
      <w:r>
        <w:rPr>
          <w:rFonts w:ascii="細明體" w:hAnsi="細明體"/>
        </w:rPr>
        <w:instrText xml:space="preserve"> </w:instrText>
      </w:r>
      <w:r>
        <w:rPr>
          <w:rFonts w:ascii="細明體" w:hAnsi="細明體" w:hint="eastAsia"/>
        </w:rPr>
        <w:instrText>eq \o\ad(\s\up5(（中華民國41年9月起編號）),\s\do5(中華民國113年3月13日印發))</w:instrText>
      </w:r>
      <w:r>
        <w:rPr>
          <w:rFonts w:ascii="細明體" w:hAnsi="細明體"/>
        </w:rPr>
        <w:fldChar w:fldCharType="end"/>
      </w:r>
    </w:p>
    <w:p w:rsidR="00150C71" w:rsidRDefault="00150C71" w:rsidP="00150C71">
      <w:pPr>
        <w:spacing w:line="600" w:lineRule="exact"/>
        <w:ind w:leftChars="400" w:left="844"/>
      </w:pPr>
    </w:p>
    <w:tbl>
      <w:tblPr>
        <w:tblW w:w="0" w:type="auto"/>
        <w:tblCellMar>
          <w:left w:w="0" w:type="dxa"/>
          <w:right w:w="0" w:type="dxa"/>
        </w:tblCellMar>
        <w:tblLook w:val="04A0" w:firstRow="1" w:lastRow="0" w:firstColumn="1" w:lastColumn="0" w:noHBand="0" w:noVBand="1"/>
      </w:tblPr>
      <w:tblGrid>
        <w:gridCol w:w="2316"/>
        <w:gridCol w:w="1104"/>
        <w:gridCol w:w="1023"/>
        <w:gridCol w:w="1590"/>
        <w:gridCol w:w="341"/>
        <w:gridCol w:w="6"/>
        <w:gridCol w:w="119"/>
      </w:tblGrid>
      <w:tr w:rsidR="00A763CB" w:rsidTr="00A763CB">
        <w:tc>
          <w:tcPr>
            <w:tcW w:w="0" w:type="auto"/>
            <w:shd w:val="clear" w:color="auto" w:fill="auto"/>
            <w:vAlign w:val="center"/>
          </w:tcPr>
          <w:p w:rsidR="00150C71" w:rsidRDefault="00150C71" w:rsidP="00A763CB">
            <w:pPr>
              <w:pStyle w:val="affff"/>
            </w:pPr>
            <w:r>
              <w:rPr>
                <w:rFonts w:hint="eastAsia"/>
              </w:rPr>
              <w:t>院總第</w:t>
            </w:r>
            <w:r>
              <w:rPr>
                <w:rFonts w:hint="eastAsia"/>
              </w:rPr>
              <w:t>20</w:t>
            </w:r>
            <w:r>
              <w:rPr>
                <w:rFonts w:hint="eastAsia"/>
              </w:rPr>
              <w:t>號</w:t>
            </w:r>
          </w:p>
        </w:tc>
        <w:tc>
          <w:tcPr>
            <w:tcW w:w="0" w:type="auto"/>
            <w:shd w:val="clear" w:color="auto" w:fill="auto"/>
            <w:vAlign w:val="center"/>
          </w:tcPr>
          <w:p w:rsidR="00150C71" w:rsidRDefault="00150C71" w:rsidP="00A763CB">
            <w:pPr>
              <w:pStyle w:val="affff5"/>
              <w:ind w:leftChars="200" w:left="422"/>
            </w:pPr>
            <w:r>
              <w:rPr>
                <w:rFonts w:hint="eastAsia"/>
              </w:rPr>
              <w:t>委員</w:t>
            </w:r>
          </w:p>
        </w:tc>
        <w:tc>
          <w:tcPr>
            <w:tcW w:w="0" w:type="auto"/>
            <w:shd w:val="clear" w:color="auto" w:fill="auto"/>
            <w:vAlign w:val="center"/>
          </w:tcPr>
          <w:p w:rsidR="00150C71" w:rsidRDefault="00150C71" w:rsidP="00A763CB">
            <w:pPr>
              <w:pStyle w:val="affff5"/>
            </w:pPr>
            <w:r>
              <w:rPr>
                <w:rFonts w:hint="eastAsia"/>
              </w:rPr>
              <w:t>提案第</w:t>
            </w:r>
          </w:p>
        </w:tc>
        <w:tc>
          <w:tcPr>
            <w:tcW w:w="0" w:type="auto"/>
            <w:shd w:val="clear" w:color="auto" w:fill="auto"/>
            <w:tcMar>
              <w:left w:w="113" w:type="dxa"/>
              <w:right w:w="113" w:type="dxa"/>
            </w:tcMar>
            <w:vAlign w:val="center"/>
          </w:tcPr>
          <w:p w:rsidR="00150C71" w:rsidRDefault="00150C71" w:rsidP="00A763CB">
            <w:pPr>
              <w:pStyle w:val="affff5"/>
              <w:jc w:val="distribute"/>
            </w:pPr>
            <w:r>
              <w:t>11001308</w:t>
            </w:r>
          </w:p>
        </w:tc>
        <w:tc>
          <w:tcPr>
            <w:tcW w:w="0" w:type="auto"/>
            <w:shd w:val="clear" w:color="auto" w:fill="auto"/>
            <w:vAlign w:val="center"/>
          </w:tcPr>
          <w:p w:rsidR="00150C71" w:rsidRDefault="00150C71" w:rsidP="00A763CB">
            <w:pPr>
              <w:pStyle w:val="affff5"/>
            </w:pPr>
            <w:r>
              <w:rPr>
                <w:rFonts w:hint="eastAsia"/>
              </w:rPr>
              <w:t>號</w:t>
            </w:r>
          </w:p>
        </w:tc>
        <w:tc>
          <w:tcPr>
            <w:tcW w:w="0" w:type="auto"/>
            <w:shd w:val="clear" w:color="auto" w:fill="auto"/>
            <w:vAlign w:val="center"/>
          </w:tcPr>
          <w:p w:rsidR="00150C71" w:rsidRDefault="00150C71" w:rsidP="00A763CB">
            <w:pPr>
              <w:pStyle w:val="affff5"/>
            </w:pPr>
          </w:p>
        </w:tc>
        <w:tc>
          <w:tcPr>
            <w:tcW w:w="0" w:type="auto"/>
            <w:shd w:val="clear" w:color="auto" w:fill="auto"/>
            <w:tcMar>
              <w:left w:w="113" w:type="dxa"/>
            </w:tcMar>
            <w:vAlign w:val="center"/>
          </w:tcPr>
          <w:p w:rsidR="00150C71" w:rsidRDefault="00150C71" w:rsidP="00A763CB">
            <w:pPr>
              <w:pStyle w:val="affff5"/>
            </w:pPr>
          </w:p>
        </w:tc>
      </w:tr>
    </w:tbl>
    <w:p w:rsidR="00150C71" w:rsidRDefault="00150C71" w:rsidP="00150C71">
      <w:pPr>
        <w:pStyle w:val="afb"/>
        <w:spacing w:line="600" w:lineRule="exact"/>
        <w:ind w:left="1382" w:hanging="855"/>
      </w:pPr>
    </w:p>
    <w:p w:rsidR="00150C71" w:rsidRPr="00FE1A53" w:rsidRDefault="00150C71" w:rsidP="00FE1A53">
      <w:pPr>
        <w:pStyle w:val="afb"/>
        <w:ind w:left="1370" w:hanging="843"/>
        <w:rPr>
          <w:spacing w:val="0"/>
        </w:rPr>
      </w:pPr>
      <w:r w:rsidRPr="00FE1A53">
        <w:rPr>
          <w:rFonts w:hint="eastAsia"/>
          <w:spacing w:val="0"/>
        </w:rPr>
        <w:t>案由：</w:t>
      </w:r>
      <w:r w:rsidRPr="00FE1A53">
        <w:rPr>
          <w:rFonts w:hint="eastAsia"/>
          <w:spacing w:val="-6"/>
        </w:rPr>
        <w:t>本院委員蔡易餘、王美惠、陳冠廷等</w:t>
      </w:r>
      <w:r w:rsidRPr="00FE1A53">
        <w:rPr>
          <w:rFonts w:hint="eastAsia"/>
          <w:spacing w:val="-6"/>
        </w:rPr>
        <w:t>17</w:t>
      </w:r>
      <w:r w:rsidRPr="00FE1A53">
        <w:rPr>
          <w:rFonts w:hint="eastAsia"/>
          <w:spacing w:val="-6"/>
        </w:rPr>
        <w:t>人，鑒於現行《土地法》</w:t>
      </w:r>
      <w:r w:rsidRPr="00FE1A53">
        <w:rPr>
          <w:rFonts w:hint="eastAsia"/>
          <w:spacing w:val="0"/>
        </w:rPr>
        <w:t>第</w:t>
      </w:r>
      <w:r w:rsidRPr="00EE62EF">
        <w:rPr>
          <w:rFonts w:hint="eastAsia"/>
          <w:spacing w:val="-4"/>
        </w:rPr>
        <w:t>七十三條之一規定：「標售土地或建築改良物前應公告三個</w:t>
      </w:r>
      <w:r w:rsidRPr="00FE1A53">
        <w:rPr>
          <w:rFonts w:hint="eastAsia"/>
          <w:spacing w:val="0"/>
        </w:rPr>
        <w:t>月，</w:t>
      </w:r>
      <w:r w:rsidRPr="00EE62EF">
        <w:rPr>
          <w:rFonts w:hint="eastAsia"/>
          <w:spacing w:val="8"/>
        </w:rPr>
        <w:t>繼承人、合法使用人或其他共有人就其使用範圍依序有優</w:t>
      </w:r>
      <w:r w:rsidRPr="00FE1A53">
        <w:rPr>
          <w:rFonts w:hint="eastAsia"/>
          <w:spacing w:val="0"/>
        </w:rPr>
        <w:t>先</w:t>
      </w:r>
      <w:r w:rsidRPr="00FE1A53">
        <w:rPr>
          <w:rFonts w:hint="eastAsia"/>
          <w:spacing w:val="4"/>
        </w:rPr>
        <w:t>購買權」。為防止國土破碎化，新增書面通知繼承人、毗</w:t>
      </w:r>
      <w:r w:rsidRPr="00FE1A53">
        <w:rPr>
          <w:rFonts w:hint="eastAsia"/>
          <w:spacing w:val="0"/>
        </w:rPr>
        <w:t>鄰</w:t>
      </w:r>
      <w:r w:rsidRPr="00FE1A53">
        <w:rPr>
          <w:rFonts w:hint="eastAsia"/>
          <w:spacing w:val="4"/>
        </w:rPr>
        <w:t>地所有人及拍賣土地持分人，以充分保障其權益，並求便</w:t>
      </w:r>
      <w:r w:rsidRPr="00FE1A53">
        <w:rPr>
          <w:rFonts w:hint="eastAsia"/>
          <w:spacing w:val="0"/>
        </w:rPr>
        <w:t>民及保障人民之財產權，爰擬具「土地法第七十三條之一條文修正草案</w:t>
      </w:r>
      <w:r w:rsidR="00CA27C0" w:rsidRPr="00FE1A53">
        <w:rPr>
          <w:rFonts w:hint="eastAsia"/>
          <w:spacing w:val="0"/>
        </w:rPr>
        <w:t>」</w:t>
      </w:r>
      <w:r w:rsidRPr="00FE1A53">
        <w:rPr>
          <w:rFonts w:hint="eastAsia"/>
          <w:spacing w:val="0"/>
        </w:rPr>
        <w:t>。是否有當？敬請公決。</w:t>
      </w:r>
    </w:p>
    <w:p w:rsidR="00150C71" w:rsidRPr="00150C71" w:rsidRDefault="00150C71" w:rsidP="00150C71">
      <w:pPr>
        <w:pStyle w:val="afb"/>
        <w:ind w:left="1382" w:hanging="855"/>
      </w:pPr>
    </w:p>
    <w:p w:rsidR="00150C71" w:rsidRDefault="00150C71" w:rsidP="00150C71">
      <w:pPr>
        <w:pStyle w:val="a4"/>
        <w:ind w:left="633" w:hanging="633"/>
      </w:pPr>
      <w:r>
        <w:rPr>
          <w:rFonts w:hint="eastAsia"/>
        </w:rPr>
        <w:t>說明：</w:t>
      </w:r>
    </w:p>
    <w:p w:rsidR="00150C71" w:rsidRDefault="00150C71" w:rsidP="00150C71">
      <w:pPr>
        <w:pStyle w:val="afffff0"/>
        <w:ind w:left="633" w:hanging="422"/>
      </w:pPr>
      <w:r>
        <w:rPr>
          <w:rFonts w:hint="eastAsia"/>
        </w:rPr>
        <w:t>一、現</w:t>
      </w:r>
      <w:r w:rsidRPr="00EE62EF">
        <w:rPr>
          <w:rFonts w:hint="eastAsia"/>
          <w:spacing w:val="4"/>
        </w:rPr>
        <w:t>行土地法第七十三條之一第三項之規定：「依第二項規定標售土地或建築改良物前應公</w:t>
      </w:r>
      <w:r>
        <w:rPr>
          <w:rFonts w:hint="eastAsia"/>
        </w:rPr>
        <w:t>告三個月，繼承人、合法使用人或其他共有人就其使用範圍依序有優先購買權。但優先購買權人未於決標後三十日內表示優先購買者，其優先購買權視為放棄。」</w:t>
      </w:r>
    </w:p>
    <w:p w:rsidR="00150C71" w:rsidRDefault="00150C71" w:rsidP="00150C71">
      <w:pPr>
        <w:pStyle w:val="afffff0"/>
        <w:ind w:left="633" w:hanging="422"/>
      </w:pPr>
      <w:r>
        <w:rPr>
          <w:rFonts w:hint="eastAsia"/>
        </w:rPr>
        <w:t>二、惟</w:t>
      </w:r>
      <w:r w:rsidRPr="00EE62EF">
        <w:rPr>
          <w:rFonts w:hint="eastAsia"/>
          <w:spacing w:val="4"/>
        </w:rPr>
        <w:t>實務上，繼承人、毗鄰地所有人及拍賣土地持分人無法主動得知繼承發生之情況並非罕</w:t>
      </w:r>
      <w:r>
        <w:rPr>
          <w:rFonts w:hint="eastAsia"/>
        </w:rPr>
        <w:t>見，難以期待標售土地或建物公告毗鄰地所有人能在三個月內主動於地方政府公告得知。為防</w:t>
      </w:r>
      <w:r w:rsidRPr="00EE62EF">
        <w:rPr>
          <w:rFonts w:hint="eastAsia"/>
          <w:spacing w:val="-2"/>
        </w:rPr>
        <w:t>止國土破碎化，標售土地或建築改良物前，應書面通知毗鄰地所有人。爰修正第三</w:t>
      </w:r>
      <w:r>
        <w:rPr>
          <w:rFonts w:hint="eastAsia"/>
        </w:rPr>
        <w:t>項，新增「書面通知」以確保當事人權利。</w:t>
      </w:r>
    </w:p>
    <w:p w:rsidR="00150C71" w:rsidRDefault="00150C71" w:rsidP="00150C71"/>
    <w:p w:rsidR="00150C71" w:rsidRDefault="00150C71" w:rsidP="00150C71">
      <w:pPr>
        <w:pStyle w:val="-"/>
        <w:ind w:left="3165" w:right="633" w:hanging="844"/>
      </w:pPr>
      <w:r>
        <w:rPr>
          <w:rFonts w:hint="eastAsia"/>
        </w:rPr>
        <w:t xml:space="preserve">提案人：蔡易餘　　王美惠　　陳冠廷　　</w:t>
      </w:r>
    </w:p>
    <w:p w:rsidR="00150C71" w:rsidRDefault="00150C71" w:rsidP="00150C71">
      <w:pPr>
        <w:pStyle w:val="-"/>
        <w:ind w:left="3165" w:right="633" w:hanging="844"/>
      </w:pPr>
      <w:r>
        <w:rPr>
          <w:rFonts w:hint="eastAsia"/>
        </w:rPr>
        <w:t xml:space="preserve">連署人：邱志偉　　許智傑　　賴惠員　　張雅琳　　陳素月　　黃秀芳　　陳亭妃　　林月琴　　吳沛憶　　沈伯洋　　李坤城　　郭昱晴　　黃　捷　　林宜瑾　　</w:t>
      </w:r>
    </w:p>
    <w:p w:rsidR="00150C71" w:rsidRDefault="00150C71" w:rsidP="00150C71">
      <w:pPr>
        <w:pStyle w:val="affffe"/>
        <w:ind w:firstLine="422"/>
        <w:sectPr w:rsidR="00150C71" w:rsidSect="004314E6">
          <w:headerReference w:type="even" r:id="rId8"/>
          <w:headerReference w:type="default" r:id="rId9"/>
          <w:footerReference w:type="even" r:id="rId10"/>
          <w:footerReference w:type="default" r:id="rId11"/>
          <w:type w:val="continuous"/>
          <w:pgSz w:w="11906" w:h="16838" w:code="9"/>
          <w:pgMar w:top="1984" w:right="1417" w:bottom="1417" w:left="1417" w:header="1417" w:footer="850" w:gutter="0"/>
          <w:pgNumType w:start="523"/>
          <w:cols w:space="720"/>
          <w:docGrid w:type="linesAndChars" w:linePitch="335" w:charSpace="200"/>
        </w:sectPr>
      </w:pPr>
    </w:p>
    <w:p w:rsidR="00150C71" w:rsidRDefault="00150C71" w:rsidP="00027907">
      <w:pPr>
        <w:spacing w:line="14" w:lineRule="exact"/>
        <w:sectPr w:rsidR="00150C71" w:rsidSect="00150C71">
          <w:pgSz w:w="11906" w:h="16838" w:code="9"/>
          <w:pgMar w:top="1984" w:right="1417" w:bottom="1417" w:left="1417" w:header="1417" w:footer="850" w:gutter="0"/>
          <w:cols w:space="720"/>
          <w:docGrid w:type="linesAndChars" w:linePitch="335" w:charSpace="200"/>
        </w:sectPr>
      </w:pPr>
    </w:p>
    <w:tbl>
      <w:tblPr>
        <w:tblW w:w="5000" w:type="pct"/>
        <w:tblBorders>
          <w:left w:val="single" w:sz="12" w:space="0" w:color="auto"/>
          <w:right w:val="single" w:sz="12"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3024"/>
        <w:gridCol w:w="3026"/>
        <w:gridCol w:w="3022"/>
      </w:tblGrid>
      <w:tr w:rsidR="00150C71" w:rsidTr="00A763CB">
        <w:tc>
          <w:tcPr>
            <w:tcW w:w="9128" w:type="dxa"/>
            <w:gridSpan w:val="3"/>
            <w:tcBorders>
              <w:top w:val="nil"/>
              <w:left w:val="nil"/>
              <w:bottom w:val="nil"/>
              <w:right w:val="nil"/>
            </w:tcBorders>
            <w:shd w:val="clear" w:color="auto" w:fill="auto"/>
          </w:tcPr>
          <w:p w:rsidR="00150C71" w:rsidRPr="00A763CB" w:rsidRDefault="00150C71" w:rsidP="00A763CB">
            <w:pPr>
              <w:spacing w:before="105" w:after="105" w:line="480" w:lineRule="exact"/>
              <w:ind w:leftChars="500" w:left="1055"/>
              <w:rPr>
                <w:rFonts w:ascii="標楷體" w:eastAsia="標楷體" w:hAnsi="標楷體"/>
                <w:sz w:val="28"/>
              </w:rPr>
            </w:pPr>
            <w:r w:rsidRPr="00A763CB">
              <w:rPr>
                <w:rFonts w:ascii="標楷體" w:eastAsia="標楷體" w:hAnsi="標楷體"/>
                <w:sz w:val="28"/>
              </w:rPr>
              <w:br w:type="page"/>
              <w:t>土地法第七十三條之一條文修正草案對照表</w:t>
            </w:r>
            <w:bookmarkStart w:id="1" w:name="TA7593629"/>
            <w:bookmarkEnd w:id="1"/>
          </w:p>
        </w:tc>
      </w:tr>
      <w:tr w:rsidR="00150C71" w:rsidTr="00A763CB">
        <w:tc>
          <w:tcPr>
            <w:tcW w:w="3042" w:type="dxa"/>
            <w:tcBorders>
              <w:top w:val="nil"/>
            </w:tcBorders>
            <w:shd w:val="clear" w:color="auto" w:fill="auto"/>
          </w:tcPr>
          <w:p w:rsidR="00150C71" w:rsidRDefault="007D797F" w:rsidP="00A763CB">
            <w:pPr>
              <w:pStyle w:val="aff8"/>
              <w:ind w:left="105" w:right="105"/>
            </w:pPr>
            <w:r>
              <w:rPr>
                <w:rFonts w:hint="eastAsia"/>
              </w:rPr>
              <mc:AlternateContent>
                <mc:Choice Requires="wps">
                  <w:drawing>
                    <wp:anchor distT="0" distB="0" distL="114300" distR="114300" simplePos="0" relativeHeight="251658240" behindDoc="0" locked="0" layoutInCell="1" allowOverlap="1">
                      <wp:simplePos x="0" y="0"/>
                      <wp:positionH relativeFrom="column">
                        <wp:posOffset>-25400</wp:posOffset>
                      </wp:positionH>
                      <wp:positionV relativeFrom="paragraph">
                        <wp:posOffset>-8890</wp:posOffset>
                      </wp:positionV>
                      <wp:extent cx="5814060" cy="0"/>
                      <wp:effectExtent l="17145" t="17780" r="17145" b="10795"/>
                      <wp:wrapNone/>
                      <wp:docPr id="2" name="DW30405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DFA5CF6" id="DW3040539"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7pt" to="455.8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" strokeweight="1.5pt"/>
                  </w:pict>
                </mc:Fallback>
              </mc:AlternateContent>
            </w:r>
            <w:r w:rsidR="00150C71">
              <w:rPr>
                <w:rFonts w:hint="eastAsia"/>
              </w:rPr>
              <w:t>修正條文</w:t>
            </w:r>
          </w:p>
        </w:tc>
        <w:tc>
          <w:tcPr>
            <w:tcW w:w="3043" w:type="dxa"/>
            <w:tcBorders>
              <w:top w:val="nil"/>
            </w:tcBorders>
            <w:shd w:val="clear" w:color="auto" w:fill="auto"/>
          </w:tcPr>
          <w:p w:rsidR="00150C71" w:rsidRDefault="00150C71" w:rsidP="00A763CB">
            <w:pPr>
              <w:pStyle w:val="aff8"/>
              <w:ind w:left="105" w:right="105"/>
            </w:pPr>
            <w:r>
              <w:rPr>
                <w:rFonts w:hint="eastAsia"/>
              </w:rPr>
              <w:t>現行條文</w:t>
            </w:r>
          </w:p>
        </w:tc>
        <w:tc>
          <w:tcPr>
            <w:tcW w:w="3043" w:type="dxa"/>
            <w:tcBorders>
              <w:top w:val="nil"/>
            </w:tcBorders>
            <w:shd w:val="clear" w:color="auto" w:fill="auto"/>
          </w:tcPr>
          <w:p w:rsidR="00150C71" w:rsidRDefault="00150C71" w:rsidP="00A763CB">
            <w:pPr>
              <w:pStyle w:val="aff8"/>
              <w:ind w:left="105" w:right="105"/>
            </w:pPr>
            <w:r>
              <w:rPr>
                <w:rFonts w:hint="eastAsia"/>
              </w:rPr>
              <w:t>說明</w:t>
            </w:r>
          </w:p>
        </w:tc>
      </w:tr>
      <w:tr w:rsidR="00150C71" w:rsidTr="00A763CB">
        <w:tc>
          <w:tcPr>
            <w:tcW w:w="3042" w:type="dxa"/>
            <w:shd w:val="clear" w:color="auto" w:fill="auto"/>
          </w:tcPr>
          <w:p w:rsidR="00150C71" w:rsidRDefault="00150C71" w:rsidP="00A763CB">
            <w:pPr>
              <w:spacing w:line="315" w:lineRule="exact"/>
              <w:ind w:leftChars="50" w:left="316" w:rightChars="50" w:right="105" w:hangingChars="100" w:hanging="211"/>
            </w:pPr>
            <w:r>
              <w:rPr>
                <w:rFonts w:hint="eastAsia"/>
              </w:rPr>
              <w:t>第七十三條之一　土地或建築改良物，自繼承開始之日起逾一年未辦理繼承登記者，經該管直轄市或縣市地政機關查明後，應即公告繼承人於三個月內聲請登記，並以書面通知繼承人；逾期仍未聲請者，得由地政機關予以列冊管理。但有不可歸責於聲請人之事由，其期間應予扣除。</w:t>
            </w:r>
          </w:p>
          <w:p w:rsidR="00150C71" w:rsidRDefault="00150C71" w:rsidP="00A763CB">
            <w:pPr>
              <w:spacing w:line="315" w:lineRule="exact"/>
              <w:ind w:leftChars="150" w:left="316" w:rightChars="50" w:right="105" w:firstLineChars="200" w:firstLine="422"/>
            </w:pPr>
            <w:r>
              <w:rPr>
                <w:rFonts w:hint="eastAsia"/>
              </w:rPr>
              <w:t>前項列冊管理期間為十五年，逾期仍未聲請登記者，由地政機關書面通知繼承人及將該土地或建築改良物清冊移請財政部國有財產署公開標售。繼承人占有或第三人占有無合法使用權者，於標售後喪失其占有之權利；土地或建築改良物租賃期間超過五年者，於標售後以五年為限。</w:t>
            </w:r>
          </w:p>
          <w:p w:rsidR="00150C71" w:rsidRDefault="00150C71" w:rsidP="00A763CB">
            <w:pPr>
              <w:spacing w:line="315" w:lineRule="exact"/>
              <w:ind w:leftChars="150" w:left="316" w:rightChars="50" w:right="105" w:firstLineChars="200" w:firstLine="422"/>
            </w:pPr>
            <w:r>
              <w:rPr>
                <w:rFonts w:hint="eastAsia"/>
              </w:rPr>
              <w:t>依第二項規定標售土地或建築改良物前應公告三個月，</w:t>
            </w:r>
            <w:r w:rsidRPr="00A763CB">
              <w:rPr>
                <w:rFonts w:hint="eastAsia"/>
                <w:u w:val="single"/>
              </w:rPr>
              <w:t>並書面通知繼承人及毗鄰地所有人、拍賣土地持分人；</w:t>
            </w:r>
            <w:r>
              <w:rPr>
                <w:rFonts w:hint="eastAsia"/>
              </w:rPr>
              <w:t>繼承人、合法使用人或其他共有人就其使用範圍依序有優先購買權。但優先購買權人未於決標後三十日內表示優先購買者，其優先購買權視為放棄。</w:t>
            </w:r>
          </w:p>
          <w:p w:rsidR="00150C71" w:rsidRDefault="00150C71" w:rsidP="00A763CB">
            <w:pPr>
              <w:spacing w:line="315" w:lineRule="exact"/>
              <w:ind w:leftChars="150" w:left="316" w:rightChars="50" w:right="105" w:firstLineChars="200" w:firstLine="422"/>
            </w:pPr>
            <w:r>
              <w:rPr>
                <w:rFonts w:hint="eastAsia"/>
              </w:rPr>
              <w:t>標售所得之價款應於國庫設立專戶儲存，繼承人得依其法定應繼分領取。逾十年無繼承人申請提領該價款者，歸屬國庫。</w:t>
            </w:r>
          </w:p>
          <w:p w:rsidR="00150C71" w:rsidRDefault="00150C71" w:rsidP="00A763CB">
            <w:pPr>
              <w:spacing w:line="315" w:lineRule="exact"/>
              <w:ind w:leftChars="150" w:left="316" w:rightChars="50" w:right="105" w:firstLineChars="200" w:firstLine="422"/>
            </w:pPr>
            <w:r>
              <w:rPr>
                <w:rFonts w:hint="eastAsia"/>
              </w:rPr>
              <w:t>第二項標售之土地或建</w:t>
            </w:r>
            <w:r>
              <w:rPr>
                <w:rFonts w:hint="eastAsia"/>
              </w:rPr>
              <w:lastRenderedPageBreak/>
              <w:t>築改良物無人應買或應買人所出最高價未達標售之最低價額者，由財政部國有財產署定期再標售，於再行標售時，財政部國有財產署應酌減拍賣最低價額，酌減數額不得逾百分之二十。經五次標售而未標出者，登記為國有並準用第二項後段喪失占有權及租賃期限之規定。自登記完畢之日起十年內，原權利人得檢附證明文件按其法定應繼分，向財政部國有財產署申請就第四項專戶提撥發給價金；經審查無誤，公告九十日期滿無人異議時，按該土地或建築改良物第五次標售底價分算發給之。</w:t>
            </w:r>
          </w:p>
        </w:tc>
        <w:tc>
          <w:tcPr>
            <w:tcW w:w="3043" w:type="dxa"/>
            <w:shd w:val="clear" w:color="auto" w:fill="auto"/>
          </w:tcPr>
          <w:p w:rsidR="00150C71" w:rsidRDefault="00150C71" w:rsidP="00A763CB">
            <w:pPr>
              <w:spacing w:line="315" w:lineRule="exact"/>
              <w:ind w:leftChars="50" w:left="316" w:rightChars="50" w:right="105" w:hangingChars="100" w:hanging="211"/>
            </w:pPr>
            <w:r>
              <w:rPr>
                <w:rFonts w:hint="eastAsia"/>
              </w:rPr>
              <w:lastRenderedPageBreak/>
              <w:t>第七十三條之一　土地或建築改良物，自繼承開始之日起逾一年未辦理繼承登記者，經該管直轄市或縣市地政機關查明後，應即公告繼承人於三個月內聲請登記，並以書面通知繼承人；逾期仍未聲請者，得由地政機關予以列冊管理。但有不可歸責於聲請人之事由，其期間應予扣除。</w:t>
            </w:r>
          </w:p>
          <w:p w:rsidR="00150C71" w:rsidRDefault="00150C71" w:rsidP="00A763CB">
            <w:pPr>
              <w:spacing w:line="315" w:lineRule="exact"/>
              <w:ind w:leftChars="150" w:left="316" w:rightChars="50" w:right="105" w:firstLineChars="200" w:firstLine="422"/>
            </w:pPr>
            <w:r>
              <w:rPr>
                <w:rFonts w:hint="eastAsia"/>
              </w:rPr>
              <w:t>前項列冊管理期間為十五年，逾期仍未聲請登記者，由地政機關書面通知繼承人及將該土地或建築改良物清冊移請財政部國有財產署公開標售。繼承人占有或第三人占有無合法使用權者，於標售後喪失其占有之權利；土地或建築改良物租賃期間超過五年者，於標售後以五年為限。</w:t>
            </w:r>
          </w:p>
          <w:p w:rsidR="00150C71" w:rsidRDefault="00150C71" w:rsidP="00A763CB">
            <w:pPr>
              <w:spacing w:line="315" w:lineRule="exact"/>
              <w:ind w:leftChars="150" w:left="316" w:rightChars="50" w:right="105" w:firstLineChars="200" w:firstLine="422"/>
            </w:pPr>
            <w:r>
              <w:rPr>
                <w:rFonts w:hint="eastAsia"/>
              </w:rPr>
              <w:t>依第二項規定標售土地或建築改良物前應公告三個月，繼承人、合法使用人或其他共有人就其使用範圍依序有優先購買權。但優先購買權人未於決標後三十日內表示優先購買者，其優先購買權視為放棄。</w:t>
            </w:r>
          </w:p>
          <w:p w:rsidR="00150C71" w:rsidRDefault="00150C71" w:rsidP="00A763CB">
            <w:pPr>
              <w:spacing w:line="315" w:lineRule="exact"/>
              <w:ind w:leftChars="150" w:left="316" w:rightChars="50" w:right="105" w:firstLineChars="200" w:firstLine="422"/>
            </w:pPr>
            <w:r>
              <w:rPr>
                <w:rFonts w:hint="eastAsia"/>
              </w:rPr>
              <w:t>標售所得之價款應於國庫設立專戶儲存，繼承人得依其法定應繼分領取。逾十年無繼承人申請提領該價款者，歸屬國庫。</w:t>
            </w:r>
          </w:p>
          <w:p w:rsidR="00150C71" w:rsidRDefault="00150C71" w:rsidP="00A763CB">
            <w:pPr>
              <w:spacing w:line="315" w:lineRule="exact"/>
              <w:ind w:leftChars="150" w:left="316" w:rightChars="50" w:right="105" w:firstLineChars="200" w:firstLine="422"/>
            </w:pPr>
            <w:r>
              <w:rPr>
                <w:rFonts w:hint="eastAsia"/>
              </w:rPr>
              <w:t>第二項標售之土地或建築改良物無人應買或應買人所出最高價未達標售之最低</w:t>
            </w:r>
            <w:r>
              <w:rPr>
                <w:rFonts w:hint="eastAsia"/>
              </w:rPr>
              <w:lastRenderedPageBreak/>
              <w:t>價額者，由財政部國有財產署定期再標售，於再行標售時，財政部國有財產署應酌減拍賣最低價額，酌減數額不得逾百分之二十。經五次標售而未標出者，登記為國有並準用第二項後段喪失占有權及租賃期限之規定。自登記完畢之日起十年內，原權利人得檢附證明文件按其法定應繼分，向財政部國有財產署申請就第四項專戶提撥發給價金；經審查無誤，公告九十日期滿無人異議時，按該土地或建築改良物第五次標售底價分算發給之。</w:t>
            </w:r>
          </w:p>
        </w:tc>
        <w:tc>
          <w:tcPr>
            <w:tcW w:w="3043" w:type="dxa"/>
            <w:shd w:val="clear" w:color="auto" w:fill="auto"/>
          </w:tcPr>
          <w:p w:rsidR="00150C71" w:rsidRDefault="00150C71" w:rsidP="00A763CB">
            <w:pPr>
              <w:spacing w:line="315" w:lineRule="exact"/>
              <w:ind w:leftChars="50" w:left="316" w:rightChars="50" w:right="105" w:hangingChars="100" w:hanging="211"/>
            </w:pPr>
            <w:r>
              <w:rPr>
                <w:rFonts w:hint="eastAsia"/>
              </w:rPr>
              <w:lastRenderedPageBreak/>
              <w:t>一、修正第三項。</w:t>
            </w:r>
          </w:p>
          <w:p w:rsidR="00150C71" w:rsidRDefault="00150C71" w:rsidP="00A763CB">
            <w:pPr>
              <w:spacing w:line="315" w:lineRule="exact"/>
              <w:ind w:leftChars="50" w:left="316" w:rightChars="50" w:right="105" w:hangingChars="100" w:hanging="211"/>
            </w:pPr>
            <w:r>
              <w:rPr>
                <w:rFonts w:hint="eastAsia"/>
              </w:rPr>
              <w:t>二、實務上，繼承人及毗鄰地所有人無法主動得知繼承發生之情況並非罕見，難以期待標售土地或建物公告毗鄰地所有人能在三個月內主動於地方政府公告得知。為防止國土破碎化，標售土地或建築改良物前，應書面通知繼承人、毗鄰地所有人及拍賣土地持分人。爰修正第三項，新增「書面通知」以確保當事人之財產權。</w:t>
            </w:r>
          </w:p>
        </w:tc>
      </w:tr>
    </w:tbl>
    <w:p w:rsidR="001A1E72" w:rsidRDefault="007D797F" w:rsidP="00150C71">
      <w:r>
        <w:rPr>
          <w:rFonts w:hint="eastAsia"/>
        </w:rPr>
        <mc:AlternateContent>
          <mc:Choice Requires="wps">
            <w:drawing>
              <wp:anchor distT="0" distB="0" distL="114300" distR="114300" simplePos="0" relativeHeight="251657216" behindDoc="0" locked="0" layoutInCell="1" allowOverlap="1">
                <wp:simplePos x="0" y="0"/>
                <wp:positionH relativeFrom="column">
                  <wp:posOffset>-29845</wp:posOffset>
                </wp:positionH>
                <wp:positionV relativeFrom="paragraph">
                  <wp:posOffset>635</wp:posOffset>
                </wp:positionV>
                <wp:extent cx="5814060" cy="0"/>
                <wp:effectExtent l="12700" t="10160" r="12065" b="18415"/>
                <wp:wrapNone/>
                <wp:docPr id="1" name="DW324596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4060" cy="0"/>
                        </a:xfrm>
                        <a:prstGeom prst="line">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40785F1" id="DW3245965"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5pt,.05pt" to="455.45pt,.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" strokeweight="1.5pt"/>
            </w:pict>
          </mc:Fallback>
        </mc:AlternateContent>
      </w:r>
    </w:p>
    <w:p w:rsidR="00D22A25" w:rsidRPr="00150C71" w:rsidRDefault="001A1E72" w:rsidP="00150C71">
      <w:r>
        <w:br w:type="page"/>
      </w:r>
    </w:p>
    <w:sectPr w:rsidR="00D22A25" w:rsidRPr="00150C71" w:rsidSect="00150C71">
      <w:type w:val="continuous"/>
      <w:pgSz w:w="11906" w:h="16838" w:code="9"/>
      <w:pgMar w:top="1984" w:right="1417" w:bottom="1417" w:left="1417" w:header="1417" w:footer="850" w:gutter="0"/>
      <w:cols w:space="720"/>
      <w:docGrid w:type="linesAndChars" w:linePitch="335" w:charSpace="20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4E2B" w:rsidRDefault="00E54E2B">
      <w:r>
        <w:separator/>
      </w:r>
    </w:p>
  </w:endnote>
  <w:endnote w:type="continuationSeparator" w:id="0">
    <w:p w:rsidR="00E54E2B" w:rsidRDefault="00E54E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細明體">
    <w:altName w:val="MingLiU"/>
    <w:panose1 w:val="02020509000000000000"/>
    <w:charset w:val="88"/>
    <w:family w:val="modern"/>
    <w:pitch w:val="fixed"/>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方正新書宋">
    <w:altName w:val="標楷體"/>
    <w:charset w:val="88"/>
    <w:family w:val="script"/>
    <w:pitch w:val="fixed"/>
    <w:sig w:usb0="00000001" w:usb1="080E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 w:name="標楷體">
    <w:panose1 w:val="03000509000000000000"/>
    <w:charset w:val="88"/>
    <w:family w:val="script"/>
    <w:pitch w:val="fixed"/>
    <w:sig w:usb0="00000003" w:usb1="080E0000" w:usb2="00000016" w:usb3="00000000" w:csb0="00100001"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E72" w:rsidRPr="004314E6" w:rsidRDefault="004314E6" w:rsidP="004314E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4F0D7B">
      <w:t>526</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E72" w:rsidRPr="004314E6" w:rsidRDefault="004314E6" w:rsidP="004314E6">
    <w:pPr>
      <w:pStyle w:val="afff9"/>
      <w:jc w:val="center"/>
    </w:pPr>
    <w:r>
      <w:rPr>
        <w:rFonts w:hint="eastAsia"/>
      </w:rPr>
      <w:t>委</w:t>
    </w:r>
    <w:r>
      <w:rPr>
        <w:rFonts w:hint="eastAsia"/>
      </w:rPr>
      <w:t xml:space="preserve"> </w:t>
    </w:r>
    <w:r>
      <w:fldChar w:fldCharType="begin"/>
    </w:r>
    <w:r>
      <w:instrText xml:space="preserve"> </w:instrText>
    </w:r>
    <w:r>
      <w:rPr>
        <w:rFonts w:hint="eastAsia"/>
      </w:rPr>
      <w:instrText>PAGE  \* MERGEFORMAT</w:instrText>
    </w:r>
    <w:r>
      <w:instrText xml:space="preserve"> </w:instrText>
    </w:r>
    <w:r>
      <w:fldChar w:fldCharType="separate"/>
    </w:r>
    <w:r w:rsidR="004F0D7B">
      <w:t>525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4E2B" w:rsidRDefault="00E54E2B">
      <w:r>
        <w:separator/>
      </w:r>
    </w:p>
  </w:footnote>
  <w:footnote w:type="continuationSeparator" w:id="0">
    <w:p w:rsidR="00E54E2B" w:rsidRDefault="00E54E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E72" w:rsidRPr="004314E6" w:rsidRDefault="004314E6" w:rsidP="004314E6">
    <w:pPr>
      <w:pStyle w:val="afffa"/>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5</w:t>
    </w:r>
    <w:r>
      <w:rPr>
        <w:rFonts w:hint="eastAsia"/>
      </w:rPr>
      <w:t>次會議議案關係文書</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A1E72" w:rsidRPr="004314E6" w:rsidRDefault="004314E6" w:rsidP="004314E6">
    <w:pPr>
      <w:pStyle w:val="afffa"/>
      <w:spacing w:line="210" w:lineRule="exact"/>
      <w:jc w:val="center"/>
    </w:pPr>
    <w:r>
      <w:rPr>
        <w:rFonts w:hint="eastAsia"/>
      </w:rPr>
      <w:t>立法院第</w:t>
    </w:r>
    <w:r>
      <w:rPr>
        <w:rFonts w:hint="eastAsia"/>
      </w:rPr>
      <w:t>11</w:t>
    </w:r>
    <w:r>
      <w:rPr>
        <w:rFonts w:hint="eastAsia"/>
      </w:rPr>
      <w:t>屆第</w:t>
    </w:r>
    <w:r>
      <w:rPr>
        <w:rFonts w:hint="eastAsia"/>
      </w:rPr>
      <w:t>1</w:t>
    </w:r>
    <w:r>
      <w:rPr>
        <w:rFonts w:hint="eastAsia"/>
      </w:rPr>
      <w:t>會期第</w:t>
    </w:r>
    <w:r>
      <w:rPr>
        <w:rFonts w:hint="eastAsia"/>
      </w:rPr>
      <w:t>5</w:t>
    </w:r>
    <w:r>
      <w:rPr>
        <w:rFonts w:hint="eastAsia"/>
      </w:rPr>
      <w:t>次會議議案關係文書</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5061F2"/>
    <w:multiLevelType w:val="hybridMultilevel"/>
    <w:tmpl w:val="B310128E"/>
    <w:lvl w:ilvl="0" w:tplc="596864FC">
      <w:start w:val="1"/>
      <w:numFmt w:val="taiwaneseCountingThousand"/>
      <w:lvlText w:val="%1、"/>
      <w:lvlJc w:val="left"/>
      <w:pPr>
        <w:tabs>
          <w:tab w:val="num" w:pos="420"/>
        </w:tabs>
        <w:ind w:left="420" w:hanging="420"/>
      </w:pPr>
      <w:rPr>
        <w:rFonts w:hint="eastAsia"/>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attachedTemplate r:id="rId1"/>
  <w:defaultTabStop w:val="480"/>
  <w:autoHyphenation/>
  <w:hyphenationZone w:val="142"/>
  <w:evenAndOddHeaders/>
  <w:drawingGridHorizontalSpacing w:val="211"/>
  <w:drawingGridVerticalSpacing w:val="335"/>
  <w:displayHorizontalDrawingGridEvery w:val="0"/>
  <w:noPunctuationKerning/>
  <w:characterSpacingControl w:val="doNotCompress"/>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52660"/>
    <w:rsid w:val="00021974"/>
    <w:rsid w:val="00027907"/>
    <w:rsid w:val="000322E4"/>
    <w:rsid w:val="00034179"/>
    <w:rsid w:val="0005408A"/>
    <w:rsid w:val="0006260D"/>
    <w:rsid w:val="0007483B"/>
    <w:rsid w:val="00092EFA"/>
    <w:rsid w:val="000B190B"/>
    <w:rsid w:val="000C6344"/>
    <w:rsid w:val="000D2076"/>
    <w:rsid w:val="000D67DB"/>
    <w:rsid w:val="000E3372"/>
    <w:rsid w:val="000F48AA"/>
    <w:rsid w:val="001132D3"/>
    <w:rsid w:val="001166AB"/>
    <w:rsid w:val="00123301"/>
    <w:rsid w:val="00130626"/>
    <w:rsid w:val="001346DF"/>
    <w:rsid w:val="00150C71"/>
    <w:rsid w:val="00152E55"/>
    <w:rsid w:val="00153AD0"/>
    <w:rsid w:val="00174DC3"/>
    <w:rsid w:val="001776A7"/>
    <w:rsid w:val="00192966"/>
    <w:rsid w:val="001A0A32"/>
    <w:rsid w:val="001A1E72"/>
    <w:rsid w:val="001A5138"/>
    <w:rsid w:val="001A7C69"/>
    <w:rsid w:val="001E1A19"/>
    <w:rsid w:val="001E385A"/>
    <w:rsid w:val="00235073"/>
    <w:rsid w:val="00235BD9"/>
    <w:rsid w:val="00240FA3"/>
    <w:rsid w:val="0024333A"/>
    <w:rsid w:val="00243679"/>
    <w:rsid w:val="00252A12"/>
    <w:rsid w:val="00293B0A"/>
    <w:rsid w:val="002A04DC"/>
    <w:rsid w:val="002A509E"/>
    <w:rsid w:val="002C335B"/>
    <w:rsid w:val="002D73E7"/>
    <w:rsid w:val="002E037E"/>
    <w:rsid w:val="003516B8"/>
    <w:rsid w:val="00355CB3"/>
    <w:rsid w:val="00360394"/>
    <w:rsid w:val="00362E94"/>
    <w:rsid w:val="00372E8D"/>
    <w:rsid w:val="00387860"/>
    <w:rsid w:val="00395E18"/>
    <w:rsid w:val="003A00D7"/>
    <w:rsid w:val="003A60F5"/>
    <w:rsid w:val="003A6947"/>
    <w:rsid w:val="003B341B"/>
    <w:rsid w:val="003C4247"/>
    <w:rsid w:val="004034F0"/>
    <w:rsid w:val="004047CB"/>
    <w:rsid w:val="00405CC1"/>
    <w:rsid w:val="004126B4"/>
    <w:rsid w:val="004217B0"/>
    <w:rsid w:val="0042704C"/>
    <w:rsid w:val="004314E6"/>
    <w:rsid w:val="0044045C"/>
    <w:rsid w:val="00441B24"/>
    <w:rsid w:val="00443AB2"/>
    <w:rsid w:val="0044439F"/>
    <w:rsid w:val="00453F8A"/>
    <w:rsid w:val="00473B4E"/>
    <w:rsid w:val="00485C17"/>
    <w:rsid w:val="004C459D"/>
    <w:rsid w:val="004D78BA"/>
    <w:rsid w:val="004E74DF"/>
    <w:rsid w:val="004F0D7B"/>
    <w:rsid w:val="004F17A8"/>
    <w:rsid w:val="00542984"/>
    <w:rsid w:val="00552448"/>
    <w:rsid w:val="00572D70"/>
    <w:rsid w:val="005B1DB0"/>
    <w:rsid w:val="005B3BD4"/>
    <w:rsid w:val="005B7D6B"/>
    <w:rsid w:val="00601520"/>
    <w:rsid w:val="00632430"/>
    <w:rsid w:val="00655461"/>
    <w:rsid w:val="00655703"/>
    <w:rsid w:val="006732FA"/>
    <w:rsid w:val="006873C4"/>
    <w:rsid w:val="006B2CB0"/>
    <w:rsid w:val="006C2124"/>
    <w:rsid w:val="006C7F9F"/>
    <w:rsid w:val="006D7D23"/>
    <w:rsid w:val="006E2402"/>
    <w:rsid w:val="006E3C20"/>
    <w:rsid w:val="006F10CF"/>
    <w:rsid w:val="006F5861"/>
    <w:rsid w:val="00722A05"/>
    <w:rsid w:val="00732BD2"/>
    <w:rsid w:val="00735FD8"/>
    <w:rsid w:val="00743FD1"/>
    <w:rsid w:val="00755678"/>
    <w:rsid w:val="007776A4"/>
    <w:rsid w:val="00781901"/>
    <w:rsid w:val="007908D5"/>
    <w:rsid w:val="00794FA3"/>
    <w:rsid w:val="007A1C27"/>
    <w:rsid w:val="007A4599"/>
    <w:rsid w:val="007C4084"/>
    <w:rsid w:val="007D04A0"/>
    <w:rsid w:val="007D0805"/>
    <w:rsid w:val="007D797F"/>
    <w:rsid w:val="007E74DC"/>
    <w:rsid w:val="007F7A16"/>
    <w:rsid w:val="00861B21"/>
    <w:rsid w:val="00863C32"/>
    <w:rsid w:val="00864C67"/>
    <w:rsid w:val="00883D74"/>
    <w:rsid w:val="008A0C5D"/>
    <w:rsid w:val="008B4209"/>
    <w:rsid w:val="008E326C"/>
    <w:rsid w:val="008E5D88"/>
    <w:rsid w:val="008F68AC"/>
    <w:rsid w:val="0090241A"/>
    <w:rsid w:val="00926F56"/>
    <w:rsid w:val="00934E5D"/>
    <w:rsid w:val="00960CEA"/>
    <w:rsid w:val="00963798"/>
    <w:rsid w:val="009843E7"/>
    <w:rsid w:val="00992003"/>
    <w:rsid w:val="009C16B2"/>
    <w:rsid w:val="009C3904"/>
    <w:rsid w:val="009D3F34"/>
    <w:rsid w:val="009E10F6"/>
    <w:rsid w:val="00A05B7F"/>
    <w:rsid w:val="00A0600A"/>
    <w:rsid w:val="00A06915"/>
    <w:rsid w:val="00A13259"/>
    <w:rsid w:val="00A32A9C"/>
    <w:rsid w:val="00A678DC"/>
    <w:rsid w:val="00A763CB"/>
    <w:rsid w:val="00A80A44"/>
    <w:rsid w:val="00A86BD4"/>
    <w:rsid w:val="00A876DC"/>
    <w:rsid w:val="00AA2ADF"/>
    <w:rsid w:val="00AC692A"/>
    <w:rsid w:val="00AC6A09"/>
    <w:rsid w:val="00AD6810"/>
    <w:rsid w:val="00AF1CCC"/>
    <w:rsid w:val="00B15BB5"/>
    <w:rsid w:val="00B278AB"/>
    <w:rsid w:val="00B40364"/>
    <w:rsid w:val="00B96D16"/>
    <w:rsid w:val="00BA10B0"/>
    <w:rsid w:val="00BA71D7"/>
    <w:rsid w:val="00BB5684"/>
    <w:rsid w:val="00BE0A55"/>
    <w:rsid w:val="00BF63AF"/>
    <w:rsid w:val="00C201E0"/>
    <w:rsid w:val="00C216C6"/>
    <w:rsid w:val="00C50091"/>
    <w:rsid w:val="00C56D95"/>
    <w:rsid w:val="00C7259C"/>
    <w:rsid w:val="00C84B2E"/>
    <w:rsid w:val="00C9556F"/>
    <w:rsid w:val="00C9653B"/>
    <w:rsid w:val="00CA27C0"/>
    <w:rsid w:val="00CD541C"/>
    <w:rsid w:val="00CE016C"/>
    <w:rsid w:val="00CF12AE"/>
    <w:rsid w:val="00CF6866"/>
    <w:rsid w:val="00D03570"/>
    <w:rsid w:val="00D0528D"/>
    <w:rsid w:val="00D05F85"/>
    <w:rsid w:val="00D07EA1"/>
    <w:rsid w:val="00D22A25"/>
    <w:rsid w:val="00D32121"/>
    <w:rsid w:val="00D52660"/>
    <w:rsid w:val="00D542A5"/>
    <w:rsid w:val="00D65F9F"/>
    <w:rsid w:val="00D84D2B"/>
    <w:rsid w:val="00D922B6"/>
    <w:rsid w:val="00DA65B7"/>
    <w:rsid w:val="00DA6A2B"/>
    <w:rsid w:val="00DA7D72"/>
    <w:rsid w:val="00DC1C3F"/>
    <w:rsid w:val="00DC2697"/>
    <w:rsid w:val="00DE0D1A"/>
    <w:rsid w:val="00DE553E"/>
    <w:rsid w:val="00DF37C2"/>
    <w:rsid w:val="00DF389A"/>
    <w:rsid w:val="00E049FB"/>
    <w:rsid w:val="00E10D3F"/>
    <w:rsid w:val="00E174AB"/>
    <w:rsid w:val="00E20354"/>
    <w:rsid w:val="00E21EEE"/>
    <w:rsid w:val="00E42982"/>
    <w:rsid w:val="00E51C63"/>
    <w:rsid w:val="00E54E2B"/>
    <w:rsid w:val="00E62000"/>
    <w:rsid w:val="00E65DB5"/>
    <w:rsid w:val="00E67FFE"/>
    <w:rsid w:val="00E72EE7"/>
    <w:rsid w:val="00EA02A7"/>
    <w:rsid w:val="00EC145C"/>
    <w:rsid w:val="00ED580D"/>
    <w:rsid w:val="00ED5C0E"/>
    <w:rsid w:val="00ED5E9D"/>
    <w:rsid w:val="00EE62EF"/>
    <w:rsid w:val="00F059A3"/>
    <w:rsid w:val="00F1464A"/>
    <w:rsid w:val="00F30B58"/>
    <w:rsid w:val="00F474B2"/>
    <w:rsid w:val="00F61EC1"/>
    <w:rsid w:val="00F71E07"/>
    <w:rsid w:val="00F76BEA"/>
    <w:rsid w:val="00F82284"/>
    <w:rsid w:val="00F85C4D"/>
    <w:rsid w:val="00F92C63"/>
    <w:rsid w:val="00FA2348"/>
    <w:rsid w:val="00FD336A"/>
    <w:rsid w:val="00FD50F7"/>
    <w:rsid w:val="00FE1A5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chartTrackingRefBased/>
  <w15:docId w15:val="{288B10AE-7A54-4E79-8D69-727E4C9119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C6344"/>
    <w:pPr>
      <w:widowControl w:val="0"/>
      <w:kinsoku w:val="0"/>
      <w:overflowPunct w:val="0"/>
      <w:jc w:val="both"/>
      <w:textAlignment w:val="center"/>
    </w:pPr>
    <w:rPr>
      <w:rFonts w:eastAsia="細明體"/>
      <w:noProof/>
      <w:kern w:val="2"/>
      <w:sz w:val="21"/>
      <w:szCs w:val="24"/>
    </w:rPr>
  </w:style>
  <w:style w:type="paragraph" w:styleId="1">
    <w:name w:val="heading 1"/>
    <w:basedOn w:val="a"/>
    <w:next w:val="a"/>
    <w:qFormat/>
    <w:pPr>
      <w:keepNext/>
      <w:spacing w:before="180" w:after="180" w:line="720" w:lineRule="auto"/>
      <w:outlineLvl w:val="0"/>
    </w:pPr>
    <w:rPr>
      <w:rFonts w:ascii="Arial" w:eastAsia="方正新書宋" w:hAnsi="Arial"/>
      <w:b/>
      <w:bCs/>
      <w:kern w:val="52"/>
      <w:sz w:val="52"/>
      <w:szCs w:val="52"/>
    </w:rPr>
  </w:style>
  <w:style w:type="paragraph" w:styleId="2">
    <w:name w:val="heading 2"/>
    <w:basedOn w:val="a"/>
    <w:next w:val="a"/>
    <w:link w:val="20"/>
    <w:uiPriority w:val="9"/>
    <w:semiHidden/>
    <w:unhideWhenUsed/>
    <w:qFormat/>
    <w:rsid w:val="0042704C"/>
    <w:pPr>
      <w:keepNext/>
      <w:spacing w:line="720" w:lineRule="auto"/>
      <w:outlineLvl w:val="1"/>
    </w:pPr>
    <w:rPr>
      <w:rFonts w:ascii="Calibri Light" w:hAnsi="Calibri Light"/>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般項目符號"/>
    <w:basedOn w:val="a"/>
    <w:next w:val="a"/>
    <w:pPr>
      <w:wordWrap w:val="0"/>
      <w:ind w:leftChars="100" w:left="210" w:firstLineChars="100" w:firstLine="210"/>
    </w:pPr>
    <w:rPr>
      <w:kern w:val="0"/>
    </w:rPr>
  </w:style>
  <w:style w:type="paragraph" w:customStyle="1" w:styleId="a4">
    <w:name w:val="說明"/>
    <w:basedOn w:val="a"/>
    <w:next w:val="a"/>
    <w:pPr>
      <w:spacing w:line="420" w:lineRule="exact"/>
      <w:ind w:left="300" w:hangingChars="300" w:hanging="300"/>
    </w:pPr>
    <w:rPr>
      <w:kern w:val="0"/>
    </w:rPr>
  </w:style>
  <w:style w:type="paragraph" w:customStyle="1" w:styleId="a5">
    <w:name w:val="主旨"/>
    <w:basedOn w:val="a4"/>
  </w:style>
  <w:style w:type="paragraph" w:customStyle="1" w:styleId="a6">
    <w:name w:val="目"/>
    <w:basedOn w:val="a"/>
    <w:next w:val="a"/>
    <w:pPr>
      <w:spacing w:line="420" w:lineRule="exact"/>
      <w:ind w:left="100" w:hangingChars="100" w:hanging="100"/>
    </w:pPr>
  </w:style>
  <w:style w:type="paragraph" w:customStyle="1" w:styleId="10">
    <w:name w:val="目1"/>
    <w:basedOn w:val="a6"/>
    <w:next w:val="a"/>
  </w:style>
  <w:style w:type="paragraph" w:customStyle="1" w:styleId="a7">
    <w:name w:val="立法院關係文書標題"/>
    <w:basedOn w:val="a"/>
    <w:next w:val="a"/>
    <w:rsid w:val="00E20354"/>
    <w:pPr>
      <w:snapToGrid w:val="0"/>
      <w:ind w:leftChars="400" w:left="400"/>
    </w:pPr>
    <w:rPr>
      <w:rFonts w:eastAsia="標楷體"/>
      <w:kern w:val="0"/>
      <w:sz w:val="42"/>
    </w:rPr>
  </w:style>
  <w:style w:type="paragraph" w:customStyle="1" w:styleId="a8">
    <w:name w:val="印發及編號日期"/>
    <w:basedOn w:val="a"/>
    <w:pPr>
      <w:spacing w:line="210" w:lineRule="exact"/>
      <w:ind w:leftChars="100" w:left="100"/>
      <w:jc w:val="center"/>
    </w:pPr>
    <w:rPr>
      <w:kern w:val="0"/>
    </w:rPr>
  </w:style>
  <w:style w:type="paragraph" w:customStyle="1" w:styleId="a9">
    <w:name w:val="次目錄次標題"/>
    <w:basedOn w:val="a"/>
    <w:next w:val="a"/>
    <w:pPr>
      <w:ind w:firstLineChars="100" w:firstLine="100"/>
    </w:pPr>
    <w:rPr>
      <w:kern w:val="0"/>
      <w:sz w:val="28"/>
    </w:rPr>
  </w:style>
  <w:style w:type="paragraph" w:customStyle="1" w:styleId="aa">
    <w:name w:val="次目錄標題"/>
    <w:basedOn w:val="a"/>
    <w:next w:val="a"/>
    <w:rPr>
      <w:kern w:val="0"/>
      <w:sz w:val="28"/>
    </w:rPr>
  </w:style>
  <w:style w:type="paragraph" w:customStyle="1" w:styleId="ab">
    <w:name w:val="函件(主旨)"/>
    <w:basedOn w:val="a"/>
    <w:next w:val="a"/>
    <w:pPr>
      <w:spacing w:line="420" w:lineRule="exact"/>
      <w:ind w:left="300" w:hangingChars="300" w:hanging="300"/>
    </w:pPr>
    <w:rPr>
      <w:kern w:val="0"/>
    </w:rPr>
  </w:style>
  <w:style w:type="paragraph" w:customStyle="1" w:styleId="ac">
    <w:name w:val="函件(正附本)"/>
    <w:basedOn w:val="a"/>
    <w:next w:val="a"/>
    <w:pPr>
      <w:spacing w:line="420" w:lineRule="exact"/>
      <w:ind w:left="300" w:hangingChars="300" w:hanging="300"/>
    </w:pPr>
    <w:rPr>
      <w:kern w:val="0"/>
    </w:rPr>
  </w:style>
  <w:style w:type="paragraph" w:customStyle="1" w:styleId="ad">
    <w:name w:val="函件(正副本)"/>
    <w:basedOn w:val="a"/>
    <w:next w:val="a"/>
    <w:pPr>
      <w:spacing w:line="420" w:lineRule="exact"/>
      <w:ind w:left="300" w:hangingChars="300" w:hanging="300"/>
    </w:pPr>
    <w:rPr>
      <w:kern w:val="0"/>
    </w:rPr>
  </w:style>
  <w:style w:type="paragraph" w:customStyle="1" w:styleId="ae">
    <w:name w:val="函件(正副本內文)"/>
    <w:basedOn w:val="a"/>
    <w:next w:val="a"/>
    <w:pPr>
      <w:spacing w:line="420" w:lineRule="exact"/>
      <w:ind w:leftChars="300" w:left="300"/>
    </w:pPr>
    <w:rPr>
      <w:kern w:val="0"/>
    </w:rPr>
  </w:style>
  <w:style w:type="paragraph" w:customStyle="1" w:styleId="af">
    <w:name w:val="函件(受文者)"/>
    <w:basedOn w:val="a"/>
    <w:next w:val="a"/>
    <w:pPr>
      <w:spacing w:line="420" w:lineRule="exact"/>
      <w:ind w:left="400" w:hangingChars="400" w:hanging="400"/>
    </w:pPr>
    <w:rPr>
      <w:kern w:val="0"/>
    </w:rPr>
  </w:style>
  <w:style w:type="paragraph" w:customStyle="1" w:styleId="af0">
    <w:name w:val="函件(附件)"/>
    <w:basedOn w:val="a"/>
    <w:pPr>
      <w:spacing w:line="420" w:lineRule="exact"/>
      <w:ind w:left="300" w:hangingChars="300" w:hanging="300"/>
    </w:pPr>
    <w:rPr>
      <w:kern w:val="0"/>
    </w:rPr>
  </w:style>
  <w:style w:type="paragraph" w:customStyle="1" w:styleId="af1">
    <w:name w:val="函件(密等及解密條件)"/>
    <w:basedOn w:val="a"/>
    <w:next w:val="a"/>
    <w:pPr>
      <w:spacing w:line="420" w:lineRule="exact"/>
      <w:ind w:left="800" w:hangingChars="800" w:hanging="800"/>
    </w:pPr>
    <w:rPr>
      <w:kern w:val="0"/>
    </w:rPr>
  </w:style>
  <w:style w:type="paragraph" w:customStyle="1" w:styleId="af2">
    <w:name w:val="函件(速別)"/>
    <w:basedOn w:val="a"/>
    <w:next w:val="a"/>
    <w:pPr>
      <w:spacing w:line="420" w:lineRule="exact"/>
      <w:ind w:left="300" w:hangingChars="300" w:hanging="300"/>
    </w:pPr>
    <w:rPr>
      <w:kern w:val="0"/>
    </w:rPr>
  </w:style>
  <w:style w:type="paragraph" w:customStyle="1" w:styleId="af3">
    <w:name w:val="函件(單位)"/>
    <w:basedOn w:val="a"/>
    <w:next w:val="a"/>
    <w:rsid w:val="000F48AA"/>
    <w:rPr>
      <w:rFonts w:eastAsia="標楷體"/>
      <w:kern w:val="0"/>
      <w:sz w:val="28"/>
    </w:rPr>
  </w:style>
  <w:style w:type="paragraph" w:customStyle="1" w:styleId="af4">
    <w:name w:val="函件(發文日期與字號)"/>
    <w:basedOn w:val="a"/>
    <w:next w:val="a"/>
    <w:pPr>
      <w:spacing w:line="420" w:lineRule="exact"/>
      <w:ind w:left="500" w:hangingChars="500" w:hanging="500"/>
    </w:pPr>
    <w:rPr>
      <w:kern w:val="0"/>
    </w:rPr>
  </w:style>
  <w:style w:type="paragraph" w:customStyle="1" w:styleId="af5">
    <w:name w:val="函件(發文日期與字號內文)"/>
    <w:basedOn w:val="a"/>
    <w:pPr>
      <w:spacing w:line="420" w:lineRule="exact"/>
      <w:ind w:firstLineChars="200" w:firstLine="200"/>
    </w:pPr>
    <w:rPr>
      <w:kern w:val="0"/>
    </w:rPr>
  </w:style>
  <w:style w:type="paragraph" w:customStyle="1" w:styleId="af6">
    <w:name w:val="函件(說明)"/>
    <w:basedOn w:val="a"/>
    <w:next w:val="a"/>
    <w:pPr>
      <w:spacing w:line="420" w:lineRule="exact"/>
      <w:ind w:left="300" w:hangingChars="300" w:hanging="300"/>
    </w:pPr>
    <w:rPr>
      <w:kern w:val="0"/>
    </w:rPr>
  </w:style>
  <w:style w:type="paragraph" w:customStyle="1" w:styleId="af7">
    <w:name w:val="函件(說明內文)"/>
    <w:basedOn w:val="a"/>
    <w:pPr>
      <w:spacing w:line="420" w:lineRule="exact"/>
      <w:ind w:leftChars="500" w:left="500"/>
    </w:pPr>
    <w:rPr>
      <w:kern w:val="0"/>
    </w:rPr>
  </w:style>
  <w:style w:type="paragraph" w:customStyle="1" w:styleId="af8">
    <w:name w:val="函件(說明項目符號)"/>
    <w:basedOn w:val="a"/>
    <w:next w:val="a"/>
    <w:pPr>
      <w:spacing w:line="420" w:lineRule="exact"/>
      <w:ind w:leftChars="100" w:left="300" w:hangingChars="200" w:hanging="200"/>
    </w:pPr>
    <w:rPr>
      <w:kern w:val="0"/>
    </w:rPr>
  </w:style>
  <w:style w:type="paragraph" w:customStyle="1" w:styleId="af9">
    <w:name w:val="函件說明(一般項目)"/>
    <w:basedOn w:val="a"/>
    <w:next w:val="a"/>
    <w:pPr>
      <w:spacing w:line="420" w:lineRule="exact"/>
      <w:ind w:leftChars="500" w:left="600" w:hangingChars="100" w:hanging="100"/>
    </w:pPr>
    <w:rPr>
      <w:kern w:val="0"/>
    </w:rPr>
  </w:style>
  <w:style w:type="paragraph" w:customStyle="1" w:styleId="afa">
    <w:name w:val="函件說明(特殊項目)"/>
    <w:basedOn w:val="a"/>
    <w:next w:val="a"/>
    <w:pPr>
      <w:spacing w:line="420" w:lineRule="exact"/>
    </w:pPr>
    <w:rPr>
      <w:kern w:val="0"/>
    </w:rPr>
  </w:style>
  <w:style w:type="paragraph" w:customStyle="1" w:styleId="afb">
    <w:name w:val="案由(議)"/>
    <w:basedOn w:val="a"/>
    <w:next w:val="a"/>
    <w:rsid w:val="00E20354"/>
    <w:pPr>
      <w:spacing w:line="480" w:lineRule="exact"/>
      <w:ind w:leftChars="250" w:left="550" w:hangingChars="300" w:hanging="300"/>
    </w:pPr>
    <w:rPr>
      <w:rFonts w:eastAsia="標楷體"/>
      <w:spacing w:val="2"/>
      <w:kern w:val="0"/>
      <w:sz w:val="28"/>
    </w:rPr>
  </w:style>
  <w:style w:type="paragraph" w:customStyle="1" w:styleId="afc">
    <w:name w:val="委員會提案"/>
    <w:basedOn w:val="afb"/>
    <w:rsid w:val="00E20354"/>
    <w:pPr>
      <w:spacing w:line="840" w:lineRule="exact"/>
      <w:ind w:leftChars="1500" w:left="1500" w:firstLineChars="0" w:firstLine="0"/>
    </w:pPr>
  </w:style>
  <w:style w:type="paragraph" w:customStyle="1" w:styleId="afd">
    <w:name w:val="官員提案"/>
    <w:basedOn w:val="a"/>
    <w:next w:val="a"/>
    <w:pPr>
      <w:spacing w:line="420" w:lineRule="exact"/>
      <w:jc w:val="left"/>
    </w:pPr>
    <w:rPr>
      <w:kern w:val="0"/>
    </w:rPr>
  </w:style>
  <w:style w:type="paragraph" w:customStyle="1" w:styleId="afe">
    <w:name w:val="法律條文(內文)"/>
    <w:basedOn w:val="a"/>
    <w:next w:val="a"/>
    <w:pPr>
      <w:spacing w:line="420" w:lineRule="exact"/>
      <w:ind w:leftChars="200" w:left="200" w:firstLineChars="200" w:firstLine="200"/>
    </w:pPr>
  </w:style>
  <w:style w:type="paragraph" w:customStyle="1" w:styleId="aff">
    <w:name w:val="法律條文(條)"/>
    <w:basedOn w:val="a"/>
    <w:pPr>
      <w:spacing w:line="420" w:lineRule="exact"/>
      <w:ind w:leftChars="100" w:left="200" w:hangingChars="100" w:hanging="100"/>
    </w:pPr>
  </w:style>
  <w:style w:type="paragraph" w:customStyle="1" w:styleId="aff0">
    <w:name w:val="法律條文(項目符號)"/>
    <w:basedOn w:val="a"/>
    <w:next w:val="a"/>
    <w:pPr>
      <w:spacing w:line="420" w:lineRule="exact"/>
      <w:ind w:leftChars="200" w:left="300" w:hangingChars="100" w:hanging="100"/>
    </w:pPr>
  </w:style>
  <w:style w:type="paragraph" w:customStyle="1" w:styleId="aff1">
    <w:name w:val="表格內文頂頭"/>
    <w:basedOn w:val="a"/>
    <w:next w:val="a"/>
    <w:pPr>
      <w:spacing w:line="315" w:lineRule="exact"/>
    </w:pPr>
  </w:style>
  <w:style w:type="paragraph" w:customStyle="1" w:styleId="aff2">
    <w:name w:val="表格法條"/>
    <w:basedOn w:val="a"/>
    <w:next w:val="a"/>
    <w:pPr>
      <w:ind w:leftChars="50" w:left="150" w:hangingChars="100" w:hanging="100"/>
    </w:pPr>
    <w:rPr>
      <w:kern w:val="0"/>
    </w:rPr>
  </w:style>
  <w:style w:type="paragraph" w:customStyle="1" w:styleId="aff3">
    <w:name w:val="表格法條(條)"/>
    <w:basedOn w:val="a"/>
    <w:next w:val="a"/>
    <w:pPr>
      <w:ind w:leftChars="50" w:left="150" w:hangingChars="100" w:hanging="100"/>
    </w:pPr>
    <w:rPr>
      <w:kern w:val="0"/>
    </w:rPr>
  </w:style>
  <w:style w:type="paragraph" w:customStyle="1" w:styleId="aff4">
    <w:name w:val="表格法條(款)"/>
    <w:basedOn w:val="aff3"/>
    <w:next w:val="a"/>
    <w:pPr>
      <w:ind w:leftChars="150" w:left="250"/>
    </w:pPr>
  </w:style>
  <w:style w:type="paragraph" w:customStyle="1" w:styleId="aff5">
    <w:name w:val="表格法條(內文)"/>
    <w:basedOn w:val="aff4"/>
    <w:next w:val="a"/>
    <w:pPr>
      <w:ind w:left="150" w:firstLineChars="200" w:firstLine="200"/>
    </w:pPr>
  </w:style>
  <w:style w:type="paragraph" w:customStyle="1" w:styleId="aff6">
    <w:name w:val="表格法條(狀態)"/>
    <w:basedOn w:val="aff3"/>
    <w:next w:val="a"/>
    <w:pPr>
      <w:ind w:leftChars="25" w:left="25" w:firstLineChars="0" w:firstLine="0"/>
    </w:pPr>
  </w:style>
  <w:style w:type="paragraph" w:customStyle="1" w:styleId="aff7">
    <w:name w:val="表格法條(項)"/>
    <w:basedOn w:val="aff4"/>
    <w:next w:val="a"/>
    <w:pPr>
      <w:ind w:leftChars="250" w:left="350"/>
    </w:pPr>
  </w:style>
  <w:style w:type="paragraph" w:customStyle="1" w:styleId="aff8">
    <w:name w:val="表格第一列(文字分散)"/>
    <w:basedOn w:val="a"/>
    <w:next w:val="a"/>
    <w:pPr>
      <w:spacing w:line="315" w:lineRule="exact"/>
      <w:ind w:leftChars="50" w:left="50" w:rightChars="50" w:right="50"/>
      <w:jc w:val="distribute"/>
    </w:pPr>
  </w:style>
  <w:style w:type="paragraph" w:customStyle="1" w:styleId="aff9">
    <w:name w:val="表格項目符號"/>
    <w:basedOn w:val="aff3"/>
    <w:next w:val="a"/>
  </w:style>
  <w:style w:type="paragraph" w:customStyle="1" w:styleId="affa">
    <w:name w:val="表格說明(內文)"/>
    <w:basedOn w:val="aff3"/>
    <w:next w:val="a"/>
    <w:pPr>
      <w:ind w:left="50" w:firstLineChars="0" w:firstLine="0"/>
    </w:pPr>
  </w:style>
  <w:style w:type="paragraph" w:customStyle="1" w:styleId="affb">
    <w:name w:val="表格說明(提案)"/>
    <w:basedOn w:val="affa"/>
    <w:next w:val="a"/>
    <w:rsid w:val="00E20354"/>
    <w:rPr>
      <w:rFonts w:eastAsia="微軟正黑體"/>
      <w:b/>
    </w:rPr>
  </w:style>
  <w:style w:type="paragraph" w:customStyle="1" w:styleId="affc">
    <w:name w:val="表格說明(提案說明)"/>
    <w:basedOn w:val="affb"/>
    <w:next w:val="a"/>
    <w:rsid w:val="00E20354"/>
  </w:style>
  <w:style w:type="paragraph" w:customStyle="1" w:styleId="affd">
    <w:name w:val="表格說明(項目符號)"/>
    <w:basedOn w:val="aff3"/>
    <w:next w:val="a"/>
  </w:style>
  <w:style w:type="paragraph" w:customStyle="1" w:styleId="affe">
    <w:name w:val="政院次目錄次標題"/>
    <w:basedOn w:val="a"/>
    <w:next w:val="a"/>
    <w:pPr>
      <w:spacing w:line="420" w:lineRule="exact"/>
      <w:ind w:leftChars="153" w:left="153"/>
    </w:pPr>
    <w:rPr>
      <w:kern w:val="0"/>
      <w:sz w:val="28"/>
    </w:rPr>
  </w:style>
  <w:style w:type="paragraph" w:customStyle="1" w:styleId="afff">
    <w:name w:val="政院次目錄標題"/>
    <w:basedOn w:val="a"/>
    <w:next w:val="a"/>
    <w:rsid w:val="00E20354"/>
    <w:pPr>
      <w:spacing w:line="420" w:lineRule="exact"/>
    </w:pPr>
    <w:rPr>
      <w:rFonts w:eastAsia="微軟正黑體"/>
      <w:b/>
      <w:kern w:val="0"/>
      <w:sz w:val="28"/>
    </w:rPr>
  </w:style>
  <w:style w:type="paragraph" w:customStyle="1" w:styleId="afff0">
    <w:name w:val="政院答復項目"/>
    <w:basedOn w:val="a"/>
    <w:next w:val="a"/>
    <w:pPr>
      <w:snapToGrid w:val="0"/>
      <w:spacing w:line="315" w:lineRule="atLeast"/>
      <w:ind w:left="200" w:hangingChars="200" w:hanging="200"/>
    </w:pPr>
    <w:rPr>
      <w:kern w:val="0"/>
    </w:rPr>
  </w:style>
  <w:style w:type="paragraph" w:customStyle="1" w:styleId="afff1">
    <w:name w:val="政院答復(一般項目)"/>
    <w:basedOn w:val="afff0"/>
    <w:next w:val="a"/>
  </w:style>
  <w:style w:type="paragraph" w:customStyle="1" w:styleId="afff2">
    <w:name w:val="政院答復(內文)"/>
    <w:basedOn w:val="a"/>
    <w:next w:val="a"/>
    <w:pPr>
      <w:spacing w:line="315" w:lineRule="atLeast"/>
      <w:ind w:leftChars="200" w:left="200"/>
    </w:pPr>
    <w:rPr>
      <w:kern w:val="0"/>
    </w:rPr>
  </w:style>
  <w:style w:type="paragraph" w:customStyle="1" w:styleId="afff3">
    <w:name w:val="政院答復(特殊項目)"/>
    <w:basedOn w:val="a"/>
    <w:next w:val="a"/>
    <w:rPr>
      <w:kern w:val="0"/>
    </w:rPr>
  </w:style>
  <w:style w:type="paragraph" w:customStyle="1" w:styleId="afff4">
    <w:name w:val="政院質詢項目"/>
    <w:basedOn w:val="a"/>
    <w:next w:val="a"/>
    <w:rsid w:val="00E20354"/>
    <w:pPr>
      <w:snapToGrid w:val="0"/>
      <w:spacing w:beforeLines="70" w:before="70" w:afterLines="50" w:after="50"/>
      <w:jc w:val="left"/>
    </w:pPr>
    <w:rPr>
      <w:rFonts w:eastAsia="標楷體"/>
      <w:kern w:val="0"/>
      <w:sz w:val="28"/>
    </w:rPr>
  </w:style>
  <w:style w:type="paragraph" w:customStyle="1" w:styleId="afff5">
    <w:name w:val="政院質詢(一般項目)"/>
    <w:basedOn w:val="afff4"/>
    <w:next w:val="a"/>
  </w:style>
  <w:style w:type="paragraph" w:customStyle="1" w:styleId="afff6">
    <w:name w:val="政院質詢(內文)"/>
    <w:basedOn w:val="a"/>
    <w:pPr>
      <w:spacing w:line="315" w:lineRule="atLeast"/>
      <w:ind w:firstLineChars="200" w:firstLine="200"/>
    </w:pPr>
    <w:rPr>
      <w:kern w:val="0"/>
    </w:rPr>
  </w:style>
  <w:style w:type="paragraph" w:customStyle="1" w:styleId="afff7">
    <w:name w:val="政院質詢(特殊項目)"/>
    <w:basedOn w:val="a"/>
    <w:next w:val="a"/>
    <w:rPr>
      <w:kern w:val="0"/>
    </w:rPr>
  </w:style>
  <w:style w:type="paragraph" w:customStyle="1" w:styleId="afff8">
    <w:name w:val="政院質詢項目(函)"/>
    <w:basedOn w:val="a"/>
    <w:next w:val="a"/>
    <w:pPr>
      <w:snapToGrid w:val="0"/>
      <w:ind w:leftChars="500" w:left="500"/>
    </w:pPr>
    <w:rPr>
      <w:kern w:val="0"/>
    </w:rPr>
  </w:style>
  <w:style w:type="paragraph" w:styleId="afff9">
    <w:name w:val="footer"/>
    <w:basedOn w:val="a"/>
    <w:semiHidden/>
    <w:pPr>
      <w:tabs>
        <w:tab w:val="center" w:pos="4153"/>
        <w:tab w:val="right" w:pos="8306"/>
      </w:tabs>
      <w:snapToGrid w:val="0"/>
      <w:spacing w:line="210" w:lineRule="exact"/>
    </w:pPr>
    <w:rPr>
      <w:szCs w:val="20"/>
    </w:rPr>
  </w:style>
  <w:style w:type="paragraph" w:styleId="afffa">
    <w:name w:val="header"/>
    <w:basedOn w:val="a"/>
    <w:semiHidden/>
    <w:pPr>
      <w:tabs>
        <w:tab w:val="center" w:pos="4153"/>
        <w:tab w:val="right" w:pos="8306"/>
      </w:tabs>
      <w:snapToGrid w:val="0"/>
      <w:spacing w:line="294" w:lineRule="exact"/>
    </w:pPr>
    <w:rPr>
      <w:kern w:val="0"/>
      <w:szCs w:val="20"/>
    </w:rPr>
  </w:style>
  <w:style w:type="character" w:styleId="afffb">
    <w:name w:val="page number"/>
    <w:basedOn w:val="a0"/>
    <w:semiHidden/>
  </w:style>
  <w:style w:type="paragraph" w:customStyle="1" w:styleId="afffc">
    <w:name w:val="修正條文(標題)"/>
    <w:basedOn w:val="a"/>
    <w:next w:val="a"/>
    <w:rsid w:val="00E20354"/>
    <w:pPr>
      <w:spacing w:afterLines="50" w:after="50"/>
      <w:ind w:leftChars="400" w:left="400"/>
    </w:pPr>
    <w:rPr>
      <w:rFonts w:eastAsia="標楷體"/>
      <w:kern w:val="0"/>
      <w:sz w:val="28"/>
    </w:rPr>
  </w:style>
  <w:style w:type="paragraph" w:customStyle="1" w:styleId="afffd">
    <w:name w:val="特殊段落"/>
    <w:basedOn w:val="a"/>
    <w:next w:val="a"/>
    <w:pPr>
      <w:spacing w:line="420" w:lineRule="exact"/>
    </w:pPr>
  </w:style>
  <w:style w:type="paragraph" w:customStyle="1" w:styleId="afffe">
    <w:name w:val="特殊項目符號"/>
    <w:basedOn w:val="a"/>
    <w:next w:val="a"/>
    <w:pPr>
      <w:spacing w:line="420" w:lineRule="exact"/>
    </w:pPr>
    <w:rPr>
      <w:snapToGrid w:val="0"/>
      <w:kern w:val="0"/>
    </w:rPr>
  </w:style>
  <w:style w:type="paragraph" w:customStyle="1" w:styleId="affff">
    <w:name w:val="院總號"/>
    <w:basedOn w:val="a"/>
    <w:next w:val="a"/>
    <w:rsid w:val="00E20354"/>
    <w:pPr>
      <w:spacing w:line="420" w:lineRule="exact"/>
    </w:pPr>
    <w:rPr>
      <w:rFonts w:eastAsia="標楷體"/>
      <w:kern w:val="0"/>
      <w:sz w:val="42"/>
    </w:rPr>
  </w:style>
  <w:style w:type="paragraph" w:customStyle="1" w:styleId="affff0">
    <w:name w:val="條"/>
    <w:basedOn w:val="a"/>
    <w:pPr>
      <w:spacing w:line="420" w:lineRule="exact"/>
      <w:ind w:left="500" w:hangingChars="500" w:hanging="500"/>
    </w:pPr>
    <w:rPr>
      <w:bCs/>
    </w:rPr>
  </w:style>
  <w:style w:type="paragraph" w:customStyle="1" w:styleId="11">
    <w:name w:val="條1"/>
    <w:basedOn w:val="a"/>
    <w:next w:val="a"/>
    <w:pPr>
      <w:spacing w:line="420" w:lineRule="exact"/>
      <w:ind w:left="375" w:hangingChars="375" w:hanging="375"/>
    </w:pPr>
  </w:style>
  <w:style w:type="paragraph" w:customStyle="1" w:styleId="affff1">
    <w:name w:val="條文內文"/>
    <w:basedOn w:val="a"/>
    <w:next w:val="a"/>
    <w:pPr>
      <w:spacing w:line="420" w:lineRule="exact"/>
      <w:ind w:leftChars="500" w:left="500" w:firstLineChars="200" w:firstLine="200"/>
    </w:pPr>
  </w:style>
  <w:style w:type="paragraph" w:customStyle="1" w:styleId="12">
    <w:name w:val="條文內文1"/>
    <w:basedOn w:val="a"/>
    <w:next w:val="a"/>
    <w:pPr>
      <w:spacing w:line="420" w:lineRule="exact"/>
      <w:ind w:leftChars="500" w:left="500" w:firstLineChars="200" w:firstLine="200"/>
    </w:pPr>
  </w:style>
  <w:style w:type="paragraph" w:customStyle="1" w:styleId="affff2">
    <w:name w:val="章"/>
    <w:basedOn w:val="a"/>
    <w:pPr>
      <w:spacing w:line="420" w:lineRule="exact"/>
      <w:ind w:leftChars="800" w:left="800"/>
      <w:jc w:val="left"/>
    </w:pPr>
    <w:rPr>
      <w:bCs/>
    </w:rPr>
  </w:style>
  <w:style w:type="paragraph" w:customStyle="1" w:styleId="-">
    <w:name w:val="提案連署人-議程"/>
    <w:basedOn w:val="a"/>
    <w:next w:val="a"/>
    <w:pPr>
      <w:spacing w:line="420" w:lineRule="exact"/>
      <w:ind w:leftChars="1100" w:left="1500" w:rightChars="300" w:right="300" w:hangingChars="400" w:hanging="400"/>
      <w:jc w:val="left"/>
    </w:pPr>
    <w:rPr>
      <w:kern w:val="0"/>
    </w:rPr>
  </w:style>
  <w:style w:type="paragraph" w:customStyle="1" w:styleId="affff3">
    <w:name w:val="提案連署人(委員)"/>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4">
    <w:name w:val="提案連署人(黨團)"/>
    <w:basedOn w:val="a"/>
    <w:rsid w:val="00E20354"/>
    <w:pPr>
      <w:spacing w:line="420" w:lineRule="exact"/>
      <w:ind w:leftChars="1100" w:left="1500" w:rightChars="300" w:right="300" w:hangingChars="400" w:hanging="400"/>
      <w:jc w:val="left"/>
    </w:pPr>
    <w:rPr>
      <w:rFonts w:eastAsia="標楷體"/>
      <w:kern w:val="0"/>
    </w:rPr>
  </w:style>
  <w:style w:type="paragraph" w:customStyle="1" w:styleId="affff5">
    <w:name w:val="提案號"/>
    <w:basedOn w:val="a"/>
    <w:rsid w:val="00E20354"/>
    <w:pPr>
      <w:spacing w:line="420" w:lineRule="exact"/>
    </w:pPr>
    <w:rPr>
      <w:rFonts w:eastAsia="標楷體"/>
      <w:kern w:val="0"/>
      <w:sz w:val="34"/>
    </w:rPr>
  </w:style>
  <w:style w:type="paragraph" w:customStyle="1" w:styleId="affff6">
    <w:name w:val="提案說明"/>
    <w:basedOn w:val="a"/>
    <w:pPr>
      <w:spacing w:line="420" w:lineRule="exact"/>
      <w:ind w:leftChars="300" w:left="500" w:hangingChars="200" w:hanging="200"/>
    </w:pPr>
    <w:rPr>
      <w:kern w:val="0"/>
    </w:rPr>
  </w:style>
  <w:style w:type="paragraph" w:customStyle="1" w:styleId="affff7">
    <w:name w:val="款"/>
    <w:basedOn w:val="a"/>
    <w:pPr>
      <w:spacing w:line="420" w:lineRule="exact"/>
      <w:ind w:leftChars="700" w:left="800" w:hangingChars="100" w:hanging="100"/>
    </w:pPr>
    <w:rPr>
      <w:bCs/>
    </w:rPr>
  </w:style>
  <w:style w:type="paragraph" w:customStyle="1" w:styleId="13">
    <w:name w:val="款1"/>
    <w:basedOn w:val="a"/>
    <w:next w:val="a"/>
    <w:pPr>
      <w:spacing w:line="420" w:lineRule="exact"/>
      <w:ind w:leftChars="700" w:left="800" w:hangingChars="100" w:hanging="100"/>
    </w:pPr>
    <w:rPr>
      <w:bCs/>
    </w:rPr>
  </w:style>
  <w:style w:type="paragraph" w:customStyle="1" w:styleId="affff8">
    <w:name w:val="發函單位"/>
    <w:basedOn w:val="a"/>
    <w:next w:val="a"/>
    <w:rsid w:val="00E20354"/>
    <w:rPr>
      <w:rFonts w:eastAsia="微軟正黑體"/>
      <w:b/>
      <w:spacing w:val="-10"/>
      <w:kern w:val="0"/>
      <w:sz w:val="28"/>
    </w:rPr>
  </w:style>
  <w:style w:type="paragraph" w:customStyle="1" w:styleId="affff9">
    <w:name w:val="發函說明"/>
    <w:basedOn w:val="affff6"/>
    <w:next w:val="affff6"/>
  </w:style>
  <w:style w:type="paragraph" w:customStyle="1" w:styleId="affffa">
    <w:name w:val="答復項目"/>
    <w:basedOn w:val="a"/>
    <w:next w:val="a"/>
    <w:pPr>
      <w:ind w:left="200" w:hangingChars="200" w:hanging="200"/>
    </w:pPr>
    <w:rPr>
      <w:kern w:val="0"/>
    </w:rPr>
  </w:style>
  <w:style w:type="paragraph" w:customStyle="1" w:styleId="affffb">
    <w:name w:val="項"/>
    <w:basedOn w:val="a"/>
    <w:next w:val="a"/>
    <w:pPr>
      <w:spacing w:line="420" w:lineRule="exact"/>
      <w:ind w:left="100" w:hangingChars="100" w:hanging="100"/>
    </w:pPr>
  </w:style>
  <w:style w:type="paragraph" w:customStyle="1" w:styleId="14">
    <w:name w:val="項1"/>
    <w:basedOn w:val="a"/>
    <w:next w:val="a"/>
    <w:pPr>
      <w:spacing w:line="420" w:lineRule="exact"/>
      <w:ind w:leftChars="700" w:left="800" w:hangingChars="100" w:hanging="100"/>
    </w:pPr>
  </w:style>
  <w:style w:type="paragraph" w:customStyle="1" w:styleId="affffc">
    <w:name w:val="節"/>
    <w:basedOn w:val="a"/>
    <w:rsid w:val="00E20354"/>
    <w:pPr>
      <w:spacing w:line="420" w:lineRule="exact"/>
      <w:ind w:leftChars="900" w:left="900"/>
      <w:jc w:val="left"/>
    </w:pPr>
    <w:rPr>
      <w:rFonts w:eastAsia="標楷體"/>
      <w:bCs/>
    </w:rPr>
  </w:style>
  <w:style w:type="paragraph" w:customStyle="1" w:styleId="affffd">
    <w:name w:val="說明(一般項目)"/>
    <w:basedOn w:val="a"/>
    <w:next w:val="a"/>
    <w:pPr>
      <w:spacing w:line="420" w:lineRule="exact"/>
      <w:ind w:leftChars="200" w:left="300" w:hangingChars="100" w:hanging="100"/>
    </w:pPr>
    <w:rPr>
      <w:kern w:val="0"/>
    </w:rPr>
  </w:style>
  <w:style w:type="paragraph" w:customStyle="1" w:styleId="affffe">
    <w:name w:val="說明(內文)"/>
    <w:basedOn w:val="a"/>
    <w:next w:val="a"/>
    <w:pPr>
      <w:spacing w:line="420" w:lineRule="exact"/>
      <w:ind w:firstLineChars="200" w:firstLine="200"/>
    </w:pPr>
    <w:rPr>
      <w:kern w:val="0"/>
    </w:rPr>
  </w:style>
  <w:style w:type="paragraph" w:customStyle="1" w:styleId="afffff">
    <w:name w:val="說明(特殊項目)"/>
    <w:basedOn w:val="a"/>
    <w:next w:val="a"/>
    <w:pPr>
      <w:spacing w:line="420" w:lineRule="exact"/>
    </w:pPr>
    <w:rPr>
      <w:snapToGrid w:val="0"/>
      <w:kern w:val="0"/>
    </w:rPr>
  </w:style>
  <w:style w:type="paragraph" w:customStyle="1" w:styleId="afffff0">
    <w:name w:val="說明(無函件項目符號)"/>
    <w:basedOn w:val="a"/>
    <w:next w:val="a"/>
    <w:pPr>
      <w:spacing w:line="420" w:lineRule="exact"/>
      <w:ind w:leftChars="100" w:left="300" w:hangingChars="200" w:hanging="200"/>
    </w:pPr>
    <w:rPr>
      <w:kern w:val="0"/>
    </w:rPr>
  </w:style>
  <w:style w:type="paragraph" w:customStyle="1" w:styleId="afffff1">
    <w:name w:val="審查報告(項目符號)"/>
    <w:basedOn w:val="a"/>
    <w:next w:val="a"/>
    <w:pPr>
      <w:spacing w:line="420" w:lineRule="exact"/>
      <w:ind w:left="200" w:hangingChars="200" w:hanging="200"/>
    </w:pPr>
    <w:rPr>
      <w:kern w:val="0"/>
    </w:rPr>
  </w:style>
  <w:style w:type="paragraph" w:customStyle="1" w:styleId="afffff2">
    <w:name w:val="審查報告(一般項目)"/>
    <w:basedOn w:val="afffff1"/>
    <w:next w:val="a"/>
  </w:style>
  <w:style w:type="paragraph" w:customStyle="1" w:styleId="afffff3">
    <w:name w:val="審查報告(內文)"/>
    <w:basedOn w:val="a"/>
    <w:next w:val="a"/>
    <w:pPr>
      <w:spacing w:line="420" w:lineRule="exact"/>
      <w:ind w:firstLineChars="200" w:firstLine="200"/>
    </w:pPr>
  </w:style>
  <w:style w:type="paragraph" w:customStyle="1" w:styleId="afffff4">
    <w:name w:val="審查報告(委員說明)"/>
    <w:basedOn w:val="a"/>
    <w:next w:val="a"/>
    <w:rsid w:val="00BF63AF"/>
    <w:pPr>
      <w:spacing w:line="420" w:lineRule="exact"/>
    </w:pPr>
    <w:rPr>
      <w:kern w:val="0"/>
    </w:rPr>
  </w:style>
  <w:style w:type="paragraph" w:customStyle="1" w:styleId="afffff5">
    <w:name w:val="審查報告(特殊符號內文)"/>
    <w:basedOn w:val="a"/>
    <w:next w:val="a"/>
    <w:pPr>
      <w:spacing w:line="420" w:lineRule="exact"/>
    </w:pPr>
  </w:style>
  <w:style w:type="paragraph" w:customStyle="1" w:styleId="afffff6">
    <w:name w:val="審查報告(特殊項目)"/>
    <w:basedOn w:val="a"/>
    <w:next w:val="a"/>
    <w:pPr>
      <w:spacing w:line="420" w:lineRule="exact"/>
    </w:pPr>
    <w:rPr>
      <w:kern w:val="0"/>
    </w:rPr>
  </w:style>
  <w:style w:type="paragraph" w:customStyle="1" w:styleId="afffff7">
    <w:name w:val="審查報告(特殊項目內文)"/>
    <w:basedOn w:val="a"/>
    <w:next w:val="a"/>
    <w:pPr>
      <w:spacing w:line="420" w:lineRule="exact"/>
    </w:pPr>
  </w:style>
  <w:style w:type="paragraph" w:customStyle="1" w:styleId="afffff8">
    <w:name w:val="審查報告(項目符號內文)"/>
    <w:basedOn w:val="a"/>
    <w:next w:val="a"/>
    <w:pPr>
      <w:spacing w:line="420" w:lineRule="exact"/>
    </w:pPr>
    <w:rPr>
      <w:kern w:val="0"/>
    </w:rPr>
  </w:style>
  <w:style w:type="paragraph" w:customStyle="1" w:styleId="afffff9">
    <w:name w:val="審查報告(標題)"/>
    <w:basedOn w:val="a"/>
    <w:next w:val="a"/>
    <w:rsid w:val="00E20354"/>
    <w:pPr>
      <w:spacing w:afterLines="50" w:after="50"/>
      <w:ind w:leftChars="500" w:left="600" w:hangingChars="100" w:hanging="100"/>
    </w:pPr>
    <w:rPr>
      <w:rFonts w:eastAsia="標楷體"/>
      <w:kern w:val="0"/>
      <w:sz w:val="28"/>
    </w:rPr>
  </w:style>
  <w:style w:type="paragraph" w:customStyle="1" w:styleId="afffffa">
    <w:name w:val="質詢項目"/>
    <w:basedOn w:val="a"/>
    <w:next w:val="a"/>
    <w:pPr>
      <w:ind w:left="300" w:hangingChars="300" w:hanging="300"/>
    </w:pPr>
    <w:rPr>
      <w:kern w:val="0"/>
      <w:sz w:val="28"/>
    </w:rPr>
  </w:style>
  <w:style w:type="paragraph" w:customStyle="1" w:styleId="afffffb">
    <w:name w:val="質詢項目(函)"/>
    <w:basedOn w:val="a"/>
    <w:next w:val="a"/>
    <w:pPr>
      <w:ind w:leftChars="400" w:left="400"/>
    </w:pPr>
    <w:rPr>
      <w:kern w:val="0"/>
    </w:rPr>
  </w:style>
  <w:style w:type="paragraph" w:styleId="HTML">
    <w:name w:val="HTML Address"/>
    <w:basedOn w:val="a"/>
    <w:semiHidden/>
    <w:rPr>
      <w:i/>
      <w:iCs/>
    </w:rPr>
  </w:style>
  <w:style w:type="paragraph" w:customStyle="1" w:styleId="afffffc">
    <w:name w:val="質詢項目內文"/>
    <w:basedOn w:val="a"/>
    <w:next w:val="a"/>
    <w:pPr>
      <w:ind w:firstLineChars="200" w:firstLine="200"/>
    </w:pPr>
    <w:rPr>
      <w:kern w:val="0"/>
    </w:rPr>
  </w:style>
  <w:style w:type="paragraph" w:customStyle="1" w:styleId="15">
    <w:name w:val="橫向數字1"/>
    <w:basedOn w:val="a"/>
    <w:next w:val="a"/>
    <w:pPr>
      <w:ind w:leftChars="100" w:left="100" w:firstLineChars="55" w:firstLine="55"/>
    </w:pPr>
  </w:style>
  <w:style w:type="paragraph" w:customStyle="1" w:styleId="21">
    <w:name w:val="橫向數字2"/>
    <w:basedOn w:val="a"/>
    <w:next w:val="a"/>
    <w:pPr>
      <w:ind w:leftChars="100" w:left="100" w:firstLineChars="70" w:firstLine="70"/>
    </w:pPr>
  </w:style>
  <w:style w:type="paragraph" w:customStyle="1" w:styleId="afffffd">
    <w:name w:val="總說明(項目符號)"/>
    <w:basedOn w:val="a"/>
    <w:next w:val="a"/>
    <w:pPr>
      <w:spacing w:line="420" w:lineRule="exact"/>
      <w:ind w:left="200" w:hangingChars="200" w:hanging="200"/>
    </w:pPr>
    <w:rPr>
      <w:kern w:val="0"/>
    </w:rPr>
  </w:style>
  <w:style w:type="paragraph" w:customStyle="1" w:styleId="afffffe">
    <w:name w:val="總說明(一般項目)"/>
    <w:basedOn w:val="afffffd"/>
    <w:next w:val="a"/>
    <w:pPr>
      <w:jc w:val="left"/>
    </w:pPr>
  </w:style>
  <w:style w:type="paragraph" w:customStyle="1" w:styleId="affffff">
    <w:name w:val="總說明(內文)"/>
    <w:basedOn w:val="a"/>
    <w:pPr>
      <w:spacing w:line="420" w:lineRule="exact"/>
      <w:ind w:firstLineChars="200" w:firstLine="200"/>
    </w:pPr>
    <w:rPr>
      <w:kern w:val="0"/>
    </w:rPr>
  </w:style>
  <w:style w:type="paragraph" w:customStyle="1" w:styleId="affffff0">
    <w:name w:val="總說明(特殊項目)"/>
    <w:basedOn w:val="a"/>
    <w:next w:val="a"/>
    <w:pPr>
      <w:spacing w:line="420" w:lineRule="exact"/>
    </w:pPr>
    <w:rPr>
      <w:kern w:val="0"/>
    </w:rPr>
  </w:style>
  <w:style w:type="paragraph" w:customStyle="1" w:styleId="affffff1">
    <w:name w:val="總說明(標題)"/>
    <w:basedOn w:val="affff8"/>
    <w:next w:val="a"/>
    <w:rsid w:val="000F48AA"/>
    <w:pPr>
      <w:spacing w:afterLines="50" w:after="50"/>
      <w:ind w:leftChars="550" w:left="550"/>
    </w:pPr>
    <w:rPr>
      <w:rFonts w:eastAsia="標楷體"/>
      <w:spacing w:val="0"/>
    </w:rPr>
  </w:style>
  <w:style w:type="paragraph" w:customStyle="1" w:styleId="affffff2">
    <w:name w:val="黨團(委員)"/>
    <w:basedOn w:val="a"/>
    <w:next w:val="a"/>
    <w:pPr>
      <w:spacing w:line="420" w:lineRule="atLeast"/>
      <w:ind w:leftChars="1500" w:left="1500" w:rightChars="300" w:right="300"/>
      <w:jc w:val="left"/>
    </w:pPr>
  </w:style>
  <w:style w:type="paragraph" w:customStyle="1" w:styleId="-0">
    <w:name w:val="黨團提案-議程"/>
    <w:basedOn w:val="afb"/>
    <w:rsid w:val="0042704C"/>
    <w:pPr>
      <w:spacing w:line="420" w:lineRule="exact"/>
      <w:ind w:leftChars="1100" w:left="1100" w:firstLineChars="0" w:firstLine="0"/>
    </w:pPr>
    <w:rPr>
      <w:rFonts w:eastAsia="細明體"/>
      <w:sz w:val="21"/>
    </w:rPr>
  </w:style>
  <w:style w:type="paragraph" w:customStyle="1" w:styleId="affffff3">
    <w:name w:val="項(內文)"/>
    <w:basedOn w:val="a"/>
    <w:next w:val="a"/>
    <w:pPr>
      <w:spacing w:line="420" w:lineRule="exact"/>
      <w:ind w:leftChars="900" w:left="900" w:firstLineChars="200" w:firstLine="200"/>
    </w:pPr>
  </w:style>
  <w:style w:type="paragraph" w:customStyle="1" w:styleId="affffff4">
    <w:name w:val="收文編號"/>
    <w:basedOn w:val="a"/>
  </w:style>
  <w:style w:type="paragraph" w:customStyle="1" w:styleId="affffff5">
    <w:name w:val="目(內文)"/>
    <w:basedOn w:val="a6"/>
    <w:next w:val="a"/>
    <w:pPr>
      <w:adjustRightInd w:val="0"/>
      <w:ind w:leftChars="200" w:left="300"/>
    </w:pPr>
  </w:style>
  <w:style w:type="paragraph" w:customStyle="1" w:styleId="16">
    <w:name w:val="項1(內文)"/>
    <w:basedOn w:val="a"/>
    <w:next w:val="a"/>
    <w:pPr>
      <w:spacing w:line="420" w:lineRule="exact"/>
      <w:ind w:leftChars="900" w:left="900" w:firstLineChars="200" w:firstLine="200"/>
    </w:pPr>
  </w:style>
  <w:style w:type="paragraph" w:customStyle="1" w:styleId="17">
    <w:name w:val="目1(內文)"/>
    <w:basedOn w:val="a"/>
    <w:next w:val="a"/>
    <w:pPr>
      <w:spacing w:line="420" w:lineRule="exact"/>
      <w:ind w:leftChars="200" w:left="200" w:firstLineChars="200" w:firstLine="200"/>
    </w:pPr>
  </w:style>
  <w:style w:type="table" w:styleId="affffff6">
    <w:name w:val="Table Grid"/>
    <w:basedOn w:val="a1"/>
    <w:uiPriority w:val="59"/>
    <w:rsid w:val="00D22A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8">
    <w:name w:val="說明(內文1)"/>
    <w:basedOn w:val="a"/>
    <w:next w:val="a"/>
    <w:rsid w:val="001346DF"/>
    <w:pPr>
      <w:spacing w:line="420" w:lineRule="exact"/>
      <w:ind w:firstLineChars="200" w:firstLine="200"/>
    </w:pPr>
  </w:style>
  <w:style w:type="character" w:customStyle="1" w:styleId="20">
    <w:name w:val="標題 2 字元"/>
    <w:link w:val="2"/>
    <w:uiPriority w:val="9"/>
    <w:semiHidden/>
    <w:rsid w:val="0042704C"/>
    <w:rPr>
      <w:rFonts w:ascii="Calibri Light" w:eastAsia="細明體" w:hAnsi="Calibri Light" w:cs="Times New Roman"/>
      <w:b/>
      <w:bCs/>
      <w:noProof/>
      <w:kern w:val="2"/>
      <w:sz w:val="48"/>
      <w:szCs w:val="48"/>
    </w:rPr>
  </w:style>
  <w:style w:type="paragraph" w:styleId="affffff7">
    <w:name w:val="Balloon Text"/>
    <w:basedOn w:val="a"/>
    <w:link w:val="affffff8"/>
    <w:uiPriority w:val="99"/>
    <w:semiHidden/>
    <w:unhideWhenUsed/>
    <w:rsid w:val="004F0D7B"/>
    <w:rPr>
      <w:rFonts w:asciiTheme="majorHAnsi" w:eastAsiaTheme="majorEastAsia" w:hAnsiTheme="majorHAnsi" w:cstheme="majorBidi"/>
      <w:sz w:val="18"/>
      <w:szCs w:val="18"/>
    </w:rPr>
  </w:style>
  <w:style w:type="character" w:customStyle="1" w:styleId="affffff8">
    <w:name w:val="註解方塊文字 字元"/>
    <w:basedOn w:val="a0"/>
    <w:link w:val="affffff7"/>
    <w:uiPriority w:val="99"/>
    <w:semiHidden/>
    <w:rsid w:val="004F0D7B"/>
    <w:rPr>
      <w:rFonts w:asciiTheme="majorHAnsi" w:eastAsiaTheme="majorEastAsia" w:hAnsiTheme="majorHAnsi" w:cstheme="majorBidi"/>
      <w:noProo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encoding w:val="utf-8"/>
  <w:optimizeForBrowser/>
  <w:allowPNG/>
  <w:doNotRelyOnCS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LCEWA01"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EA0F23-1F47-48BD-A807-8D74992A2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LCEWA01</Template>
  <TotalTime>1</TotalTime>
  <Pages>4</Pages>
  <Words>1973</Words>
  <Characters>171</Characters>
  <Application>Microsoft Office Word</Application>
  <DocSecurity>0</DocSecurity>
  <Lines>1</Lines>
  <Paragraphs>4</Paragraphs>
  <ScaleCrop>false</ScaleCrop>
  <Company/>
  <LinksUpToDate>false</LinksUpToDate>
  <CharactersWithSpaces>2140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23號</dc:creator>
  <cp:keywords>11;1;5</cp:keywords>
  <dc:description>委523;委526;4;議案202110013080000</dc:description>
  <cp:lastModifiedBy>Windows 使用者</cp:lastModifiedBy>
  <cp:revision>2</cp:revision>
  <cp:lastPrinted>2024-05-20T06:57:00Z</cp:lastPrinted>
  <dcterms:created xsi:type="dcterms:W3CDTF">2024-05-20T06:58:00Z</dcterms:created>
  <dcterms:modified xsi:type="dcterms:W3CDTF">2024-05-20T06:58:00Z</dcterms:modified>
</cp:coreProperties>
</file>