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E6C98" w:rsidRPr="00EF6E09" w:rsidRDefault="00DE6C98" w:rsidP="00E24E11">
      <w:pPr>
        <w:overflowPunct w:val="0"/>
        <w:spacing w:line="360" w:lineRule="exact"/>
        <w:ind w:firstLineChars="1701" w:firstLine="3742"/>
        <w:jc w:val="both"/>
        <w:textAlignment w:val="auto"/>
        <w:rPr>
          <w:rFonts w:ascii="標楷體" w:eastAsia="標楷體" w:hAnsi="標楷體"/>
          <w:color w:val="FF0000"/>
          <w:spacing w:val="-20"/>
          <w:kern w:val="2"/>
          <w:szCs w:val="24"/>
        </w:rPr>
      </w:pPr>
    </w:p>
    <w:p w:rsidR="00C8197F" w:rsidRPr="00CD208A" w:rsidRDefault="00C8197F" w:rsidP="00C8197F">
      <w:pPr>
        <w:pStyle w:val="1"/>
        <w:numPr>
          <w:ilvl w:val="0"/>
          <w:numId w:val="0"/>
        </w:numPr>
        <w:overflowPunct w:val="0"/>
        <w:spacing w:line="480" w:lineRule="exact"/>
        <w:ind w:left="425" w:hanging="425"/>
        <w:rPr>
          <w:rFonts w:ascii="標楷體" w:eastAsia="標楷體" w:hAnsi="標楷體"/>
          <w:bCs w:val="0"/>
          <w:sz w:val="36"/>
          <w:szCs w:val="36"/>
        </w:rPr>
      </w:pPr>
      <w:bookmarkStart w:id="0" w:name="_Toc157095673"/>
      <w:bookmarkStart w:id="1" w:name="_Toc175833560"/>
      <w:bookmarkStart w:id="2" w:name="_GoBack"/>
      <w:bookmarkEnd w:id="2"/>
      <w:r w:rsidRPr="00CD208A">
        <w:rPr>
          <w:rFonts w:ascii="標楷體" w:eastAsia="標楷體" w:hAnsi="標楷體"/>
          <w:bCs w:val="0"/>
          <w:sz w:val="36"/>
          <w:szCs w:val="36"/>
        </w:rPr>
        <w:t>本會期審查(處理)完竣議案(</w:t>
      </w:r>
      <w:r>
        <w:rPr>
          <w:rFonts w:ascii="標楷體" w:eastAsia="標楷體" w:hAnsi="標楷體" w:hint="eastAsia"/>
          <w:bCs w:val="0"/>
          <w:sz w:val="36"/>
          <w:szCs w:val="36"/>
        </w:rPr>
        <w:t>3</w:t>
      </w:r>
      <w:r w:rsidR="002E6138">
        <w:rPr>
          <w:rFonts w:ascii="標楷體" w:eastAsia="標楷體" w:hAnsi="標楷體" w:hint="eastAsia"/>
          <w:bCs w:val="0"/>
          <w:sz w:val="36"/>
          <w:szCs w:val="36"/>
        </w:rPr>
        <w:t>70</w:t>
      </w:r>
      <w:r w:rsidRPr="00CD208A">
        <w:rPr>
          <w:rFonts w:ascii="標楷體" w:eastAsia="標楷體" w:hAnsi="標楷體" w:hint="eastAsia"/>
          <w:bCs w:val="0"/>
          <w:sz w:val="36"/>
          <w:szCs w:val="36"/>
        </w:rPr>
        <w:t>案</w:t>
      </w:r>
      <w:r w:rsidRPr="00CD208A">
        <w:rPr>
          <w:rFonts w:ascii="標楷體" w:eastAsia="標楷體" w:hAnsi="標楷體"/>
          <w:bCs w:val="0"/>
          <w:sz w:val="36"/>
          <w:szCs w:val="36"/>
        </w:rPr>
        <w:t>)</w:t>
      </w:r>
      <w:bookmarkEnd w:id="0"/>
      <w:bookmarkEnd w:id="1"/>
    </w:p>
    <w:p w:rsidR="00C8197F" w:rsidRPr="00702AE3" w:rsidRDefault="00C8197F" w:rsidP="00C8197F">
      <w:pPr>
        <w:pStyle w:val="2"/>
        <w:numPr>
          <w:ilvl w:val="0"/>
          <w:numId w:val="0"/>
        </w:numPr>
        <w:overflowPunct w:val="0"/>
        <w:spacing w:line="480" w:lineRule="exact"/>
        <w:ind w:left="927" w:hanging="567"/>
        <w:jc w:val="both"/>
        <w:rPr>
          <w:rFonts w:ascii="標楷體" w:eastAsia="標楷體" w:hAnsi="標楷體"/>
          <w:bCs w:val="0"/>
          <w:kern w:val="2"/>
          <w:sz w:val="32"/>
          <w:szCs w:val="32"/>
        </w:rPr>
      </w:pPr>
      <w:bookmarkStart w:id="3" w:name="_Toc126576784"/>
      <w:bookmarkStart w:id="4" w:name="_Toc143873898"/>
      <w:bookmarkStart w:id="5" w:name="_Toc157095674"/>
      <w:bookmarkStart w:id="6" w:name="_Toc175833561"/>
      <w:r w:rsidRPr="00702AE3">
        <w:rPr>
          <w:rFonts w:ascii="標楷體" w:eastAsia="標楷體" w:hAnsi="標楷體" w:hint="eastAsia"/>
          <w:bCs w:val="0"/>
          <w:kern w:val="2"/>
          <w:sz w:val="32"/>
          <w:szCs w:val="32"/>
        </w:rPr>
        <w:t>一、</w:t>
      </w:r>
      <w:r w:rsidRPr="00702AE3">
        <w:rPr>
          <w:rFonts w:ascii="標楷體" w:eastAsia="標楷體" w:hAnsi="標楷體"/>
          <w:bCs w:val="0"/>
          <w:kern w:val="2"/>
          <w:sz w:val="32"/>
          <w:szCs w:val="32"/>
        </w:rPr>
        <w:t>法律案</w:t>
      </w:r>
      <w:r w:rsidRPr="00702AE3">
        <w:rPr>
          <w:rFonts w:ascii="標楷體" w:eastAsia="標楷體" w:hAnsi="標楷體" w:hint="eastAsia"/>
          <w:bCs w:val="0"/>
          <w:kern w:val="2"/>
          <w:sz w:val="32"/>
          <w:szCs w:val="32"/>
        </w:rPr>
        <w:t>及本院內規</w:t>
      </w:r>
      <w:r w:rsidRPr="00702AE3">
        <w:rPr>
          <w:rFonts w:ascii="標楷體" w:eastAsia="標楷體" w:hAnsi="標楷體"/>
          <w:bCs w:val="0"/>
          <w:kern w:val="2"/>
          <w:sz w:val="32"/>
          <w:szCs w:val="32"/>
        </w:rPr>
        <w:t>（</w:t>
      </w:r>
      <w:r>
        <w:rPr>
          <w:rFonts w:ascii="標楷體" w:eastAsia="標楷體" w:hAnsi="標楷體" w:hint="eastAsia"/>
          <w:bCs w:val="0"/>
          <w:kern w:val="2"/>
          <w:sz w:val="32"/>
          <w:szCs w:val="32"/>
        </w:rPr>
        <w:t>23</w:t>
      </w:r>
      <w:r w:rsidRPr="00702AE3">
        <w:rPr>
          <w:rFonts w:ascii="標楷體" w:eastAsia="標楷體" w:hAnsi="標楷體" w:hint="eastAsia"/>
          <w:bCs w:val="0"/>
          <w:kern w:val="2"/>
          <w:sz w:val="32"/>
          <w:szCs w:val="32"/>
        </w:rPr>
        <w:t>案</w:t>
      </w:r>
      <w:r w:rsidRPr="00702AE3">
        <w:rPr>
          <w:rFonts w:ascii="標楷體" w:eastAsia="標楷體" w:hAnsi="標楷體"/>
          <w:bCs w:val="0"/>
          <w:kern w:val="2"/>
          <w:sz w:val="32"/>
          <w:szCs w:val="32"/>
        </w:rPr>
        <w:t>）</w:t>
      </w:r>
      <w:bookmarkEnd w:id="3"/>
      <w:bookmarkEnd w:id="4"/>
      <w:bookmarkEnd w:id="5"/>
      <w:bookmarkEnd w:id="6"/>
    </w:p>
    <w:tbl>
      <w:tblPr>
        <w:tblW w:w="1006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702"/>
        <w:gridCol w:w="2695"/>
        <w:gridCol w:w="1480"/>
        <w:gridCol w:w="1697"/>
        <w:gridCol w:w="1818"/>
        <w:gridCol w:w="1673"/>
      </w:tblGrid>
      <w:tr w:rsidR="00C8197F" w:rsidRPr="00634917" w:rsidTr="008D542F">
        <w:trPr>
          <w:trHeight w:val="473"/>
          <w:jc w:val="center"/>
        </w:trPr>
        <w:tc>
          <w:tcPr>
            <w:tcW w:w="702" w:type="dxa"/>
            <w:tcBorders>
              <w:top w:val="single" w:sz="12" w:space="0" w:color="auto"/>
              <w:bottom w:val="single" w:sz="12" w:space="0" w:color="auto"/>
              <w:right w:val="single" w:sz="4" w:space="0" w:color="auto"/>
            </w:tcBorders>
            <w:vAlign w:val="center"/>
          </w:tcPr>
          <w:p w:rsidR="00C8197F" w:rsidRPr="00634917" w:rsidRDefault="00C8197F" w:rsidP="008D542F">
            <w:pPr>
              <w:jc w:val="center"/>
              <w:rPr>
                <w:rFonts w:ascii="標楷體" w:eastAsia="標楷體" w:hAnsi="標楷體"/>
                <w:b/>
                <w:bCs/>
                <w:szCs w:val="24"/>
              </w:rPr>
            </w:pPr>
            <w:r w:rsidRPr="00634917">
              <w:rPr>
                <w:rFonts w:ascii="標楷體" w:eastAsia="標楷體" w:hAnsi="標楷體" w:hint="eastAsia"/>
                <w:b/>
                <w:bCs/>
                <w:szCs w:val="24"/>
              </w:rPr>
              <w:t>序號</w:t>
            </w:r>
          </w:p>
        </w:tc>
        <w:tc>
          <w:tcPr>
            <w:tcW w:w="2695" w:type="dxa"/>
            <w:tcBorders>
              <w:top w:val="single" w:sz="12" w:space="0" w:color="auto"/>
              <w:left w:val="single" w:sz="4" w:space="0" w:color="auto"/>
              <w:bottom w:val="single" w:sz="12" w:space="0" w:color="auto"/>
            </w:tcBorders>
            <w:vAlign w:val="center"/>
          </w:tcPr>
          <w:p w:rsidR="00C8197F" w:rsidRPr="00634917" w:rsidRDefault="00C8197F" w:rsidP="008D542F">
            <w:pPr>
              <w:jc w:val="center"/>
              <w:rPr>
                <w:rFonts w:ascii="標楷體" w:eastAsia="標楷體" w:hAnsi="標楷體"/>
                <w:b/>
                <w:bCs/>
                <w:szCs w:val="24"/>
              </w:rPr>
            </w:pPr>
            <w:r w:rsidRPr="00634917">
              <w:rPr>
                <w:rFonts w:ascii="標楷體" w:eastAsia="標楷體" w:hAnsi="標楷體" w:hint="eastAsia"/>
                <w:b/>
                <w:bCs/>
                <w:szCs w:val="24"/>
              </w:rPr>
              <w:t>法案名稱</w:t>
            </w:r>
          </w:p>
        </w:tc>
        <w:tc>
          <w:tcPr>
            <w:tcW w:w="1480" w:type="dxa"/>
            <w:tcBorders>
              <w:top w:val="single" w:sz="12" w:space="0" w:color="auto"/>
              <w:left w:val="single" w:sz="4" w:space="0" w:color="auto"/>
              <w:bottom w:val="single" w:sz="12" w:space="0" w:color="auto"/>
            </w:tcBorders>
            <w:vAlign w:val="center"/>
          </w:tcPr>
          <w:p w:rsidR="00C8197F" w:rsidRPr="00634917" w:rsidRDefault="00C8197F" w:rsidP="008D542F">
            <w:pPr>
              <w:jc w:val="center"/>
              <w:rPr>
                <w:rFonts w:ascii="標楷體" w:eastAsia="標楷體" w:hAnsi="標楷體"/>
                <w:b/>
                <w:bCs/>
                <w:szCs w:val="24"/>
              </w:rPr>
            </w:pPr>
            <w:r w:rsidRPr="00634917">
              <w:rPr>
                <w:rFonts w:ascii="標楷體" w:eastAsia="標楷體" w:hAnsi="標楷體" w:hint="eastAsia"/>
                <w:b/>
                <w:bCs/>
                <w:szCs w:val="24"/>
              </w:rPr>
              <w:t>提案機關或</w:t>
            </w:r>
          </w:p>
          <w:p w:rsidR="00C8197F" w:rsidRPr="00634917" w:rsidRDefault="00C8197F" w:rsidP="008D542F">
            <w:pPr>
              <w:jc w:val="center"/>
              <w:rPr>
                <w:rFonts w:ascii="標楷體" w:eastAsia="標楷體" w:hAnsi="標楷體"/>
                <w:b/>
                <w:bCs/>
                <w:szCs w:val="24"/>
              </w:rPr>
            </w:pPr>
            <w:r w:rsidRPr="00634917">
              <w:rPr>
                <w:rFonts w:ascii="標楷體" w:eastAsia="標楷體" w:hAnsi="標楷體" w:hint="eastAsia"/>
                <w:b/>
                <w:bCs/>
                <w:szCs w:val="24"/>
              </w:rPr>
              <w:t>委員</w:t>
            </w:r>
          </w:p>
        </w:tc>
        <w:tc>
          <w:tcPr>
            <w:tcW w:w="1697" w:type="dxa"/>
            <w:tcBorders>
              <w:top w:val="single" w:sz="12" w:space="0" w:color="auto"/>
              <w:bottom w:val="single" w:sz="12" w:space="0" w:color="auto"/>
            </w:tcBorders>
            <w:vAlign w:val="center"/>
          </w:tcPr>
          <w:p w:rsidR="00C8197F" w:rsidRPr="00634917" w:rsidRDefault="00C8197F" w:rsidP="008D542F">
            <w:pPr>
              <w:jc w:val="center"/>
              <w:rPr>
                <w:rFonts w:ascii="標楷體" w:eastAsia="標楷體" w:hAnsi="標楷體"/>
                <w:b/>
                <w:bCs/>
                <w:szCs w:val="24"/>
              </w:rPr>
            </w:pPr>
            <w:r w:rsidRPr="00634917">
              <w:rPr>
                <w:rFonts w:ascii="標楷體" w:eastAsia="標楷體" w:hAnsi="標楷體" w:hint="eastAsia"/>
                <w:b/>
                <w:bCs/>
                <w:szCs w:val="24"/>
              </w:rPr>
              <w:t>院會交付</w:t>
            </w:r>
          </w:p>
          <w:p w:rsidR="00C8197F" w:rsidRPr="00634917" w:rsidRDefault="00C8197F" w:rsidP="008D542F">
            <w:pPr>
              <w:jc w:val="center"/>
              <w:rPr>
                <w:rFonts w:ascii="標楷體" w:eastAsia="標楷體" w:hAnsi="標楷體"/>
                <w:b/>
                <w:bCs/>
                <w:szCs w:val="24"/>
              </w:rPr>
            </w:pPr>
            <w:r w:rsidRPr="00634917">
              <w:rPr>
                <w:rFonts w:ascii="標楷體" w:eastAsia="標楷體" w:hAnsi="標楷體" w:hint="eastAsia"/>
                <w:b/>
                <w:bCs/>
                <w:szCs w:val="24"/>
              </w:rPr>
              <w:t>日期及會次</w:t>
            </w:r>
          </w:p>
        </w:tc>
        <w:tc>
          <w:tcPr>
            <w:tcW w:w="1818" w:type="dxa"/>
            <w:tcBorders>
              <w:top w:val="single" w:sz="12" w:space="0" w:color="auto"/>
              <w:bottom w:val="single" w:sz="12" w:space="0" w:color="auto"/>
            </w:tcBorders>
            <w:vAlign w:val="center"/>
          </w:tcPr>
          <w:p w:rsidR="00C8197F" w:rsidRPr="00634917" w:rsidRDefault="00C8197F" w:rsidP="008D542F">
            <w:pPr>
              <w:jc w:val="center"/>
              <w:rPr>
                <w:rFonts w:ascii="標楷體" w:eastAsia="標楷體" w:hAnsi="標楷體"/>
                <w:b/>
                <w:bCs/>
                <w:szCs w:val="24"/>
              </w:rPr>
            </w:pPr>
            <w:r w:rsidRPr="00634917">
              <w:rPr>
                <w:rFonts w:ascii="標楷體" w:eastAsia="標楷體" w:hAnsi="標楷體" w:hint="eastAsia"/>
                <w:b/>
                <w:bCs/>
                <w:szCs w:val="24"/>
              </w:rPr>
              <w:t>審查會審竣</w:t>
            </w:r>
          </w:p>
          <w:p w:rsidR="00C8197F" w:rsidRPr="00634917" w:rsidRDefault="00C8197F" w:rsidP="008D542F">
            <w:pPr>
              <w:jc w:val="center"/>
              <w:rPr>
                <w:rFonts w:ascii="標楷體" w:eastAsia="標楷體" w:hAnsi="標楷體"/>
                <w:b/>
                <w:bCs/>
                <w:szCs w:val="24"/>
              </w:rPr>
            </w:pPr>
            <w:r w:rsidRPr="00634917">
              <w:rPr>
                <w:rFonts w:ascii="標楷體" w:eastAsia="標楷體" w:hAnsi="標楷體" w:hint="eastAsia"/>
                <w:b/>
                <w:bCs/>
                <w:szCs w:val="24"/>
              </w:rPr>
              <w:t>日期及會次</w:t>
            </w:r>
          </w:p>
        </w:tc>
        <w:tc>
          <w:tcPr>
            <w:tcW w:w="1673" w:type="dxa"/>
            <w:tcBorders>
              <w:top w:val="single" w:sz="12" w:space="0" w:color="auto"/>
              <w:bottom w:val="single" w:sz="12" w:space="0" w:color="auto"/>
            </w:tcBorders>
            <w:vAlign w:val="center"/>
          </w:tcPr>
          <w:p w:rsidR="00C8197F" w:rsidRPr="00634917" w:rsidRDefault="00C8197F" w:rsidP="008D542F">
            <w:pPr>
              <w:jc w:val="center"/>
              <w:rPr>
                <w:rFonts w:ascii="標楷體" w:eastAsia="標楷體" w:hAnsi="標楷體"/>
                <w:b/>
                <w:bCs/>
                <w:szCs w:val="24"/>
              </w:rPr>
            </w:pPr>
            <w:r w:rsidRPr="00634917">
              <w:rPr>
                <w:rFonts w:ascii="標楷體" w:eastAsia="標楷體" w:hAnsi="標楷體" w:hint="eastAsia"/>
                <w:b/>
                <w:bCs/>
                <w:szCs w:val="24"/>
              </w:rPr>
              <w:t>備   註</w:t>
            </w:r>
          </w:p>
        </w:tc>
      </w:tr>
      <w:tr w:rsidR="00C8197F" w:rsidRPr="00145D3E" w:rsidTr="008D542F">
        <w:trPr>
          <w:trHeight w:val="983"/>
          <w:jc w:val="center"/>
        </w:trPr>
        <w:tc>
          <w:tcPr>
            <w:tcW w:w="702" w:type="dxa"/>
            <w:tcBorders>
              <w:top w:val="single" w:sz="12" w:space="0" w:color="auto"/>
              <w:bottom w:val="single" w:sz="4" w:space="0" w:color="auto"/>
              <w:right w:val="single" w:sz="4" w:space="0" w:color="auto"/>
            </w:tcBorders>
          </w:tcPr>
          <w:p w:rsidR="00C8197F" w:rsidRPr="00145D3E" w:rsidRDefault="00C8197F" w:rsidP="00EA4DFA">
            <w:pPr>
              <w:numPr>
                <w:ilvl w:val="0"/>
                <w:numId w:val="51"/>
              </w:numPr>
              <w:jc w:val="both"/>
              <w:rPr>
                <w:rFonts w:ascii="標楷體" w:eastAsia="標楷體" w:hAnsi="標楷體"/>
                <w:b/>
                <w:bCs/>
                <w:color w:val="FF0000"/>
                <w:szCs w:val="24"/>
              </w:rPr>
            </w:pPr>
          </w:p>
        </w:tc>
        <w:tc>
          <w:tcPr>
            <w:tcW w:w="2695" w:type="dxa"/>
            <w:tcBorders>
              <w:top w:val="single" w:sz="12" w:space="0" w:color="auto"/>
              <w:left w:val="single" w:sz="4" w:space="0" w:color="000000"/>
              <w:bottom w:val="single" w:sz="4" w:space="0" w:color="auto"/>
              <w:right w:val="single" w:sz="4" w:space="0" w:color="auto"/>
            </w:tcBorders>
            <w:shd w:val="clear" w:color="auto" w:fill="auto"/>
          </w:tcPr>
          <w:p w:rsidR="00C8197F" w:rsidRPr="00172ABB" w:rsidRDefault="00C8197F" w:rsidP="008D542F">
            <w:pPr>
              <w:widowControl w:val="0"/>
              <w:autoSpaceDN/>
              <w:spacing w:line="320" w:lineRule="exact"/>
              <w:jc w:val="both"/>
              <w:textAlignment w:val="auto"/>
              <w:rPr>
                <w:rFonts w:ascii="標楷體" w:eastAsia="標楷體" w:hAnsi="標楷體"/>
                <w:kern w:val="2"/>
                <w:szCs w:val="24"/>
              </w:rPr>
            </w:pPr>
            <w:r w:rsidRPr="00172ABB">
              <w:rPr>
                <w:rFonts w:ascii="標楷體" w:eastAsia="標楷體" w:hAnsi="標楷體" w:hint="eastAsia"/>
                <w:kern w:val="2"/>
                <w:szCs w:val="24"/>
              </w:rPr>
              <w:t>證券交易法第十四條條文修正草案</w:t>
            </w:r>
          </w:p>
        </w:tc>
        <w:tc>
          <w:tcPr>
            <w:tcW w:w="1480" w:type="dxa"/>
            <w:tcBorders>
              <w:top w:val="single" w:sz="12" w:space="0" w:color="auto"/>
              <w:left w:val="single" w:sz="4" w:space="0" w:color="auto"/>
              <w:bottom w:val="single" w:sz="4" w:space="0" w:color="auto"/>
              <w:right w:val="single" w:sz="4" w:space="0" w:color="auto"/>
            </w:tcBorders>
            <w:shd w:val="clear" w:color="auto" w:fill="auto"/>
          </w:tcPr>
          <w:p w:rsidR="00C8197F" w:rsidRPr="00172ABB" w:rsidRDefault="00C8197F" w:rsidP="008D542F">
            <w:pPr>
              <w:widowControl w:val="0"/>
              <w:autoSpaceDN/>
              <w:spacing w:line="320" w:lineRule="exact"/>
              <w:jc w:val="both"/>
              <w:textAlignment w:val="auto"/>
              <w:rPr>
                <w:rFonts w:ascii="標楷體" w:eastAsia="標楷體" w:hAnsi="標楷體"/>
                <w:kern w:val="2"/>
                <w:szCs w:val="24"/>
              </w:rPr>
            </w:pPr>
            <w:r w:rsidRPr="00172ABB">
              <w:rPr>
                <w:rFonts w:ascii="標楷體" w:eastAsia="標楷體" w:hAnsi="標楷體" w:hint="eastAsia"/>
                <w:kern w:val="2"/>
                <w:szCs w:val="24"/>
              </w:rPr>
              <w:t>台灣民眾黨黨團</w:t>
            </w:r>
          </w:p>
        </w:tc>
        <w:tc>
          <w:tcPr>
            <w:tcW w:w="1697" w:type="dxa"/>
            <w:tcBorders>
              <w:top w:val="single" w:sz="12" w:space="0" w:color="auto"/>
              <w:left w:val="single" w:sz="4" w:space="0" w:color="auto"/>
              <w:bottom w:val="single" w:sz="4" w:space="0" w:color="auto"/>
              <w:right w:val="single" w:sz="4" w:space="0" w:color="auto"/>
            </w:tcBorders>
            <w:shd w:val="clear" w:color="auto" w:fill="auto"/>
          </w:tcPr>
          <w:p w:rsidR="00C8197F" w:rsidRPr="00172ABB" w:rsidRDefault="00C8197F" w:rsidP="008D542F">
            <w:pPr>
              <w:widowControl w:val="0"/>
              <w:autoSpaceDN/>
              <w:spacing w:line="320" w:lineRule="exact"/>
              <w:jc w:val="both"/>
              <w:textAlignment w:val="auto"/>
              <w:rPr>
                <w:rFonts w:ascii="標楷體" w:eastAsia="標楷體" w:hAnsi="標楷體"/>
                <w:kern w:val="2"/>
                <w:szCs w:val="24"/>
              </w:rPr>
            </w:pPr>
            <w:r w:rsidRPr="00172ABB">
              <w:rPr>
                <w:rFonts w:ascii="標楷體" w:eastAsia="標楷體" w:hAnsi="標楷體" w:hint="eastAsia"/>
                <w:kern w:val="2"/>
                <w:szCs w:val="24"/>
              </w:rPr>
              <w:t>第11屆第1會期第</w:t>
            </w:r>
            <w:r>
              <w:rPr>
                <w:rFonts w:ascii="標楷體" w:eastAsia="標楷體" w:hAnsi="標楷體" w:hint="eastAsia"/>
                <w:kern w:val="2"/>
                <w:szCs w:val="24"/>
              </w:rPr>
              <w:t>12</w:t>
            </w:r>
            <w:r w:rsidRPr="00172ABB">
              <w:rPr>
                <w:rFonts w:ascii="標楷體" w:eastAsia="標楷體" w:hAnsi="標楷體" w:hint="eastAsia"/>
                <w:kern w:val="2"/>
                <w:szCs w:val="24"/>
              </w:rPr>
              <w:t>次院會(113.</w:t>
            </w:r>
            <w:r>
              <w:rPr>
                <w:rFonts w:ascii="標楷體" w:eastAsia="標楷體" w:hAnsi="標楷體" w:hint="eastAsia"/>
                <w:kern w:val="2"/>
                <w:szCs w:val="24"/>
              </w:rPr>
              <w:t>5</w:t>
            </w:r>
            <w:r w:rsidRPr="00172ABB">
              <w:rPr>
                <w:rFonts w:ascii="標楷體" w:eastAsia="標楷體" w:hAnsi="標楷體" w:hint="eastAsia"/>
                <w:kern w:val="2"/>
                <w:szCs w:val="24"/>
              </w:rPr>
              <w:t>.</w:t>
            </w:r>
            <w:r>
              <w:rPr>
                <w:rFonts w:ascii="標楷體" w:eastAsia="標楷體" w:hAnsi="標楷體" w:hint="eastAsia"/>
                <w:kern w:val="2"/>
                <w:szCs w:val="24"/>
              </w:rPr>
              <w:t>3</w:t>
            </w:r>
            <w:r w:rsidRPr="00172ABB">
              <w:rPr>
                <w:rFonts w:ascii="標楷體" w:eastAsia="標楷體" w:hAnsi="標楷體" w:hint="eastAsia"/>
                <w:kern w:val="2"/>
                <w:szCs w:val="24"/>
              </w:rPr>
              <w:t>)決定：「</w:t>
            </w:r>
            <w:r>
              <w:rPr>
                <w:rFonts w:ascii="標楷體" w:eastAsia="標楷體" w:hAnsi="標楷體" w:hint="eastAsia"/>
                <w:kern w:val="2"/>
                <w:szCs w:val="24"/>
              </w:rPr>
              <w:t>自財政委員會抽出，逕付二讀，與相關提案併案協商</w:t>
            </w:r>
            <w:r w:rsidRPr="00172ABB">
              <w:rPr>
                <w:rFonts w:ascii="標楷體" w:eastAsia="標楷體" w:hAnsi="標楷體" w:hint="eastAsia"/>
                <w:kern w:val="2"/>
                <w:szCs w:val="24"/>
              </w:rPr>
              <w:t>」</w:t>
            </w:r>
          </w:p>
        </w:tc>
        <w:tc>
          <w:tcPr>
            <w:tcW w:w="1818" w:type="dxa"/>
            <w:tcBorders>
              <w:top w:val="single" w:sz="12" w:space="0" w:color="auto"/>
              <w:left w:val="single" w:sz="4" w:space="0" w:color="000000"/>
              <w:bottom w:val="single" w:sz="4" w:space="0" w:color="auto"/>
              <w:right w:val="single" w:sz="4" w:space="0" w:color="000000"/>
            </w:tcBorders>
            <w:shd w:val="clear" w:color="auto" w:fill="FFFFFF"/>
            <w:vAlign w:val="center"/>
          </w:tcPr>
          <w:p w:rsidR="00C8197F" w:rsidRPr="00172ABB" w:rsidRDefault="00C8197F" w:rsidP="008D542F">
            <w:pPr>
              <w:widowControl w:val="0"/>
              <w:autoSpaceDN/>
              <w:spacing w:line="340" w:lineRule="exact"/>
              <w:jc w:val="both"/>
              <w:textAlignment w:val="auto"/>
              <w:rPr>
                <w:rFonts w:ascii="標楷體" w:eastAsia="標楷體" w:hAnsi="標楷體"/>
                <w:kern w:val="2"/>
                <w:szCs w:val="24"/>
              </w:rPr>
            </w:pPr>
            <w:r>
              <w:rPr>
                <w:rFonts w:ascii="標楷體" w:eastAsia="標楷體" w:hAnsi="標楷體" w:hint="eastAsia"/>
                <w:kern w:val="2"/>
                <w:szCs w:val="24"/>
              </w:rPr>
              <w:t>抽出逕付二讀</w:t>
            </w:r>
          </w:p>
        </w:tc>
        <w:tc>
          <w:tcPr>
            <w:tcW w:w="1673" w:type="dxa"/>
            <w:vMerge w:val="restart"/>
            <w:tcBorders>
              <w:top w:val="single" w:sz="12" w:space="0" w:color="auto"/>
              <w:left w:val="single" w:sz="4" w:space="0" w:color="000000"/>
              <w:right w:val="single" w:sz="4" w:space="0" w:color="000000"/>
            </w:tcBorders>
            <w:shd w:val="clear" w:color="auto" w:fill="auto"/>
          </w:tcPr>
          <w:p w:rsidR="00C8197F" w:rsidRPr="00172ABB" w:rsidRDefault="00C8197F" w:rsidP="008D542F">
            <w:pPr>
              <w:widowControl w:val="0"/>
              <w:autoSpaceDN/>
              <w:spacing w:line="340" w:lineRule="exact"/>
              <w:jc w:val="both"/>
              <w:textAlignment w:val="auto"/>
              <w:rPr>
                <w:rFonts w:ascii="標楷體" w:eastAsia="標楷體" w:hAnsi="標楷體"/>
                <w:kern w:val="2"/>
                <w:szCs w:val="24"/>
              </w:rPr>
            </w:pPr>
            <w:r w:rsidRPr="002A44F5">
              <w:rPr>
                <w:rFonts w:ascii="標楷體" w:eastAsia="標楷體" w:hAnsi="標楷體"/>
                <w:spacing w:val="24"/>
                <w:kern w:val="2"/>
                <w:szCs w:val="24"/>
              </w:rPr>
              <w:t>113.6.13</w:t>
            </w:r>
            <w:r w:rsidR="002A44F5" w:rsidRPr="002A44F5">
              <w:rPr>
                <w:rFonts w:ascii="標楷體" w:eastAsia="標楷體" w:hAnsi="標楷體" w:hint="eastAsia"/>
                <w:spacing w:val="24"/>
                <w:kern w:val="2"/>
                <w:szCs w:val="24"/>
              </w:rPr>
              <w:t>及113.7.15</w:t>
            </w:r>
            <w:r>
              <w:rPr>
                <w:rFonts w:ascii="標楷體" w:eastAsia="標楷體" w:hAnsi="標楷體"/>
                <w:kern w:val="2"/>
                <w:szCs w:val="24"/>
              </w:rPr>
              <w:t>進行朝野黨團協商。</w:t>
            </w:r>
          </w:p>
        </w:tc>
      </w:tr>
      <w:tr w:rsidR="00C8197F" w:rsidRPr="00145D3E" w:rsidTr="008D542F">
        <w:trPr>
          <w:trHeight w:val="983"/>
          <w:jc w:val="center"/>
        </w:trPr>
        <w:tc>
          <w:tcPr>
            <w:tcW w:w="702" w:type="dxa"/>
            <w:tcBorders>
              <w:top w:val="single" w:sz="4" w:space="0" w:color="auto"/>
              <w:bottom w:val="single" w:sz="2" w:space="0" w:color="auto"/>
              <w:right w:val="single" w:sz="4" w:space="0" w:color="auto"/>
            </w:tcBorders>
          </w:tcPr>
          <w:p w:rsidR="00C8197F" w:rsidRPr="00145D3E" w:rsidRDefault="00C8197F" w:rsidP="00EA4DFA">
            <w:pPr>
              <w:numPr>
                <w:ilvl w:val="0"/>
                <w:numId w:val="51"/>
              </w:numPr>
              <w:jc w:val="both"/>
              <w:rPr>
                <w:rFonts w:ascii="標楷體" w:eastAsia="標楷體" w:hAnsi="標楷體"/>
                <w:b/>
                <w:bCs/>
                <w:color w:val="FF0000"/>
                <w:szCs w:val="24"/>
              </w:rPr>
            </w:pPr>
          </w:p>
        </w:tc>
        <w:tc>
          <w:tcPr>
            <w:tcW w:w="2695" w:type="dxa"/>
            <w:tcBorders>
              <w:top w:val="single" w:sz="4" w:space="0" w:color="auto"/>
              <w:left w:val="single" w:sz="4" w:space="0" w:color="000000"/>
              <w:bottom w:val="single" w:sz="4" w:space="0" w:color="auto"/>
              <w:right w:val="single" w:sz="4" w:space="0" w:color="auto"/>
            </w:tcBorders>
            <w:shd w:val="clear" w:color="auto" w:fill="auto"/>
          </w:tcPr>
          <w:p w:rsidR="00C8197F" w:rsidRPr="00B61EA1" w:rsidRDefault="00C8197F" w:rsidP="008D542F">
            <w:pPr>
              <w:widowControl w:val="0"/>
              <w:autoSpaceDN/>
              <w:spacing w:line="320" w:lineRule="exact"/>
              <w:jc w:val="both"/>
              <w:textAlignment w:val="auto"/>
              <w:rPr>
                <w:rFonts w:ascii="標楷體" w:eastAsia="標楷體" w:hAnsi="標楷體"/>
                <w:kern w:val="2"/>
                <w:szCs w:val="24"/>
              </w:rPr>
            </w:pPr>
            <w:r w:rsidRPr="00B61EA1">
              <w:rPr>
                <w:rFonts w:ascii="標楷體" w:eastAsia="標楷體" w:hAnsi="標楷體" w:hint="eastAsia"/>
                <w:kern w:val="2"/>
                <w:szCs w:val="24"/>
              </w:rPr>
              <w:t>證券交易法第十四條條文修正草案</w:t>
            </w:r>
          </w:p>
        </w:tc>
        <w:tc>
          <w:tcPr>
            <w:tcW w:w="1480" w:type="dxa"/>
            <w:tcBorders>
              <w:top w:val="single" w:sz="4" w:space="0" w:color="auto"/>
              <w:left w:val="single" w:sz="4" w:space="0" w:color="auto"/>
              <w:bottom w:val="single" w:sz="4" w:space="0" w:color="auto"/>
              <w:right w:val="single" w:sz="4" w:space="0" w:color="auto"/>
            </w:tcBorders>
            <w:shd w:val="clear" w:color="auto" w:fill="auto"/>
          </w:tcPr>
          <w:p w:rsidR="00C8197F" w:rsidRPr="00B61EA1" w:rsidRDefault="00C8197F" w:rsidP="008D542F">
            <w:pPr>
              <w:widowControl w:val="0"/>
              <w:autoSpaceDN/>
              <w:spacing w:line="320" w:lineRule="exact"/>
              <w:jc w:val="both"/>
              <w:textAlignment w:val="auto"/>
              <w:rPr>
                <w:rFonts w:ascii="標楷體" w:eastAsia="標楷體" w:hAnsi="標楷體"/>
                <w:kern w:val="2"/>
                <w:szCs w:val="24"/>
              </w:rPr>
            </w:pPr>
            <w:r w:rsidRPr="00B61EA1">
              <w:rPr>
                <w:rFonts w:ascii="標楷體" w:eastAsia="標楷體" w:hAnsi="標楷體" w:hint="eastAsia"/>
                <w:kern w:val="2"/>
                <w:szCs w:val="24"/>
              </w:rPr>
              <w:t>國民黨黨團</w:t>
            </w:r>
          </w:p>
        </w:tc>
        <w:tc>
          <w:tcPr>
            <w:tcW w:w="1697" w:type="dxa"/>
            <w:tcBorders>
              <w:top w:val="single" w:sz="4" w:space="0" w:color="auto"/>
              <w:left w:val="single" w:sz="4" w:space="0" w:color="auto"/>
              <w:bottom w:val="single" w:sz="4" w:space="0" w:color="auto"/>
              <w:right w:val="single" w:sz="4" w:space="0" w:color="auto"/>
            </w:tcBorders>
            <w:shd w:val="clear" w:color="auto" w:fill="auto"/>
          </w:tcPr>
          <w:p w:rsidR="00C8197F" w:rsidRPr="00B61EA1" w:rsidRDefault="00C8197F" w:rsidP="008D542F">
            <w:pPr>
              <w:widowControl w:val="0"/>
              <w:autoSpaceDN/>
              <w:spacing w:line="320" w:lineRule="exact"/>
              <w:jc w:val="both"/>
              <w:textAlignment w:val="auto"/>
              <w:rPr>
                <w:rFonts w:ascii="標楷體" w:eastAsia="標楷體" w:hAnsi="標楷體"/>
                <w:kern w:val="2"/>
                <w:szCs w:val="24"/>
              </w:rPr>
            </w:pPr>
            <w:r w:rsidRPr="00702AE3">
              <w:rPr>
                <w:rFonts w:ascii="標楷體" w:eastAsia="標楷體" w:hAnsi="標楷體" w:hint="eastAsia"/>
                <w:kern w:val="2"/>
                <w:szCs w:val="24"/>
              </w:rPr>
              <w:t>第11屆第1會期第12次院會(113.5.3)決定：「自財政委員會抽出，逕付二讀，</w:t>
            </w:r>
            <w:r>
              <w:rPr>
                <w:rFonts w:ascii="標楷體" w:eastAsia="標楷體" w:hAnsi="標楷體" w:hint="eastAsia"/>
                <w:kern w:val="2"/>
                <w:szCs w:val="24"/>
              </w:rPr>
              <w:t>由國民黨黨團召集協商</w:t>
            </w:r>
            <w:r w:rsidRPr="00702AE3">
              <w:rPr>
                <w:rFonts w:ascii="標楷體" w:eastAsia="標楷體" w:hAnsi="標楷體" w:hint="eastAsia"/>
                <w:kern w:val="2"/>
                <w:szCs w:val="24"/>
              </w:rPr>
              <w:t>」</w:t>
            </w:r>
          </w:p>
        </w:tc>
        <w:tc>
          <w:tcPr>
            <w:tcW w:w="1818" w:type="dxa"/>
            <w:tcBorders>
              <w:top w:val="single" w:sz="4" w:space="0" w:color="auto"/>
              <w:left w:val="single" w:sz="4" w:space="0" w:color="000000"/>
              <w:bottom w:val="single" w:sz="4" w:space="0" w:color="auto"/>
              <w:right w:val="single" w:sz="4" w:space="0" w:color="000000"/>
            </w:tcBorders>
            <w:shd w:val="clear" w:color="auto" w:fill="FFFFFF"/>
            <w:vAlign w:val="center"/>
          </w:tcPr>
          <w:p w:rsidR="00C8197F" w:rsidRPr="00B61EA1" w:rsidRDefault="00C8197F" w:rsidP="008D542F">
            <w:pPr>
              <w:widowControl w:val="0"/>
              <w:autoSpaceDN/>
              <w:spacing w:line="340" w:lineRule="exact"/>
              <w:jc w:val="both"/>
              <w:textAlignment w:val="auto"/>
              <w:rPr>
                <w:rFonts w:ascii="標楷體" w:eastAsia="標楷體" w:hAnsi="標楷體"/>
                <w:kern w:val="2"/>
                <w:szCs w:val="24"/>
              </w:rPr>
            </w:pPr>
            <w:r>
              <w:rPr>
                <w:rFonts w:ascii="標楷體" w:eastAsia="標楷體" w:hAnsi="標楷體" w:hint="eastAsia"/>
                <w:kern w:val="2"/>
                <w:szCs w:val="24"/>
              </w:rPr>
              <w:t>抽出逕付二讀</w:t>
            </w:r>
          </w:p>
        </w:tc>
        <w:tc>
          <w:tcPr>
            <w:tcW w:w="1673" w:type="dxa"/>
            <w:vMerge/>
            <w:tcBorders>
              <w:left w:val="single" w:sz="4" w:space="0" w:color="000000"/>
              <w:bottom w:val="single" w:sz="4" w:space="0" w:color="auto"/>
              <w:right w:val="single" w:sz="4" w:space="0" w:color="000000"/>
            </w:tcBorders>
            <w:shd w:val="clear" w:color="auto" w:fill="auto"/>
            <w:vAlign w:val="center"/>
          </w:tcPr>
          <w:p w:rsidR="00C8197F" w:rsidRPr="00B61EA1" w:rsidRDefault="00C8197F" w:rsidP="008D542F">
            <w:pPr>
              <w:widowControl w:val="0"/>
              <w:autoSpaceDN/>
              <w:spacing w:line="340" w:lineRule="exact"/>
              <w:jc w:val="both"/>
              <w:textAlignment w:val="auto"/>
              <w:rPr>
                <w:rFonts w:ascii="標楷體" w:eastAsia="標楷體" w:hAnsi="標楷體"/>
                <w:kern w:val="2"/>
                <w:szCs w:val="24"/>
              </w:rPr>
            </w:pPr>
          </w:p>
        </w:tc>
      </w:tr>
      <w:tr w:rsidR="00C8197F" w:rsidRPr="00145D3E" w:rsidTr="008D542F">
        <w:trPr>
          <w:trHeight w:val="983"/>
          <w:jc w:val="center"/>
        </w:trPr>
        <w:tc>
          <w:tcPr>
            <w:tcW w:w="702" w:type="dxa"/>
            <w:tcBorders>
              <w:top w:val="single" w:sz="12" w:space="0" w:color="auto"/>
              <w:bottom w:val="single" w:sz="2" w:space="0" w:color="auto"/>
              <w:right w:val="single" w:sz="4" w:space="0" w:color="auto"/>
            </w:tcBorders>
          </w:tcPr>
          <w:p w:rsidR="00C8197F" w:rsidRPr="00145D3E" w:rsidRDefault="00C8197F" w:rsidP="00EA4DFA">
            <w:pPr>
              <w:numPr>
                <w:ilvl w:val="0"/>
                <w:numId w:val="51"/>
              </w:numPr>
              <w:jc w:val="both"/>
              <w:rPr>
                <w:rFonts w:ascii="標楷體" w:eastAsia="標楷體" w:hAnsi="標楷體"/>
                <w:b/>
                <w:bCs/>
                <w:color w:val="FF0000"/>
                <w:szCs w:val="24"/>
              </w:rPr>
            </w:pPr>
          </w:p>
        </w:tc>
        <w:tc>
          <w:tcPr>
            <w:tcW w:w="2695" w:type="dxa"/>
            <w:tcBorders>
              <w:top w:val="single" w:sz="12" w:space="0" w:color="auto"/>
              <w:left w:val="single" w:sz="4" w:space="0" w:color="000000"/>
              <w:bottom w:val="single" w:sz="2" w:space="0" w:color="auto"/>
              <w:right w:val="single" w:sz="4" w:space="0" w:color="auto"/>
            </w:tcBorders>
            <w:shd w:val="clear" w:color="auto" w:fill="auto"/>
          </w:tcPr>
          <w:p w:rsidR="00C8197F" w:rsidRPr="00634917" w:rsidRDefault="00C8197F" w:rsidP="008D542F">
            <w:pPr>
              <w:jc w:val="both"/>
              <w:rPr>
                <w:rFonts w:ascii="標楷體" w:eastAsia="標楷體" w:hAnsi="標楷體"/>
                <w:color w:val="FF0000"/>
                <w:szCs w:val="24"/>
              </w:rPr>
            </w:pPr>
            <w:r w:rsidRPr="00634917">
              <w:rPr>
                <w:rFonts w:ascii="標楷體" w:eastAsia="標楷體" w:hAnsi="標楷體" w:hint="eastAsia"/>
                <w:szCs w:val="24"/>
              </w:rPr>
              <w:t>地方稅法通則第四條條文修正草案</w:t>
            </w:r>
          </w:p>
        </w:tc>
        <w:tc>
          <w:tcPr>
            <w:tcW w:w="1480" w:type="dxa"/>
            <w:tcBorders>
              <w:top w:val="single" w:sz="12" w:space="0" w:color="auto"/>
              <w:left w:val="single" w:sz="4" w:space="0" w:color="auto"/>
              <w:bottom w:val="single" w:sz="2" w:space="0" w:color="auto"/>
              <w:right w:val="single" w:sz="4" w:space="0" w:color="auto"/>
            </w:tcBorders>
            <w:shd w:val="clear" w:color="auto" w:fill="auto"/>
          </w:tcPr>
          <w:p w:rsidR="00C8197F" w:rsidRPr="00145D3E" w:rsidRDefault="00C8197F" w:rsidP="008D542F">
            <w:pPr>
              <w:jc w:val="both"/>
              <w:rPr>
                <w:rFonts w:ascii="標楷體" w:eastAsia="標楷體" w:hAnsi="標楷體"/>
                <w:color w:val="FF0000"/>
                <w:szCs w:val="24"/>
              </w:rPr>
            </w:pPr>
            <w:r w:rsidRPr="00634917">
              <w:rPr>
                <w:rFonts w:ascii="標楷體" w:eastAsia="標楷體" w:hAnsi="標楷體" w:hint="eastAsia"/>
                <w:szCs w:val="24"/>
              </w:rPr>
              <w:t>賴士葆等22人</w:t>
            </w:r>
          </w:p>
        </w:tc>
        <w:tc>
          <w:tcPr>
            <w:tcW w:w="1697" w:type="dxa"/>
            <w:tcBorders>
              <w:top w:val="single" w:sz="12" w:space="0" w:color="auto"/>
              <w:left w:val="single" w:sz="4" w:space="0" w:color="auto"/>
              <w:bottom w:val="single" w:sz="2" w:space="0" w:color="auto"/>
              <w:right w:val="single" w:sz="4" w:space="0" w:color="auto"/>
            </w:tcBorders>
            <w:shd w:val="clear" w:color="auto" w:fill="auto"/>
          </w:tcPr>
          <w:p w:rsidR="00C8197F" w:rsidRPr="00145D3E" w:rsidRDefault="00C8197F" w:rsidP="008D542F">
            <w:pPr>
              <w:jc w:val="both"/>
              <w:rPr>
                <w:rFonts w:ascii="標楷體" w:eastAsia="標楷體" w:hAnsi="標楷體"/>
                <w:color w:val="FF0000"/>
                <w:szCs w:val="24"/>
              </w:rPr>
            </w:pPr>
            <w:r w:rsidRPr="00634917">
              <w:rPr>
                <w:rFonts w:ascii="標楷體" w:eastAsia="標楷體" w:hAnsi="標楷體" w:hint="eastAsia"/>
                <w:szCs w:val="24"/>
              </w:rPr>
              <w:t>第11屆第1會期第5次院會(113.3.15)決定：「交財政、內政兩委員會審查」</w:t>
            </w:r>
          </w:p>
        </w:tc>
        <w:tc>
          <w:tcPr>
            <w:tcW w:w="1818" w:type="dxa"/>
            <w:vMerge w:val="restart"/>
            <w:tcBorders>
              <w:top w:val="single" w:sz="12" w:space="0" w:color="auto"/>
              <w:left w:val="single" w:sz="4" w:space="0" w:color="auto"/>
              <w:right w:val="single" w:sz="4" w:space="0" w:color="auto"/>
            </w:tcBorders>
            <w:shd w:val="clear" w:color="auto" w:fill="FFFFFF"/>
          </w:tcPr>
          <w:p w:rsidR="00C8197F" w:rsidRPr="00145D3E" w:rsidRDefault="00C8197F" w:rsidP="008D542F">
            <w:pPr>
              <w:jc w:val="both"/>
              <w:rPr>
                <w:rFonts w:ascii="標楷體" w:eastAsia="標楷體" w:hAnsi="標楷體"/>
                <w:color w:val="FF0000"/>
                <w:szCs w:val="24"/>
              </w:rPr>
            </w:pPr>
            <w:r w:rsidRPr="00634917">
              <w:rPr>
                <w:rFonts w:ascii="標楷體" w:eastAsia="標楷體" w:hAnsi="標楷體" w:hint="eastAsia"/>
                <w:szCs w:val="24"/>
              </w:rPr>
              <w:t>第11屆第1會期財政、內政委員會第1次聯席會議</w:t>
            </w:r>
            <w:r w:rsidRPr="00634917">
              <w:rPr>
                <w:rFonts w:ascii="標楷體" w:eastAsia="標楷體" w:hAnsi="標楷體" w:hint="eastAsia"/>
                <w:spacing w:val="-20"/>
                <w:szCs w:val="24"/>
              </w:rPr>
              <w:t>(113.5.6)</w:t>
            </w:r>
          </w:p>
        </w:tc>
        <w:tc>
          <w:tcPr>
            <w:tcW w:w="1673" w:type="dxa"/>
            <w:vMerge w:val="restart"/>
            <w:tcBorders>
              <w:top w:val="single" w:sz="12" w:space="0" w:color="auto"/>
              <w:left w:val="single" w:sz="4" w:space="0" w:color="auto"/>
              <w:right w:val="single" w:sz="4" w:space="0" w:color="000000"/>
            </w:tcBorders>
            <w:shd w:val="clear" w:color="auto" w:fill="auto"/>
          </w:tcPr>
          <w:p w:rsidR="00C8197F" w:rsidRPr="00634917" w:rsidRDefault="00C8197F" w:rsidP="008D542F">
            <w:pPr>
              <w:ind w:left="240" w:hangingChars="100" w:hanging="240"/>
              <w:jc w:val="both"/>
              <w:rPr>
                <w:rFonts w:ascii="標楷體" w:eastAsia="標楷體" w:hAnsi="標楷體"/>
                <w:bCs/>
                <w:szCs w:val="24"/>
              </w:rPr>
            </w:pPr>
            <w:r w:rsidRPr="00634917">
              <w:rPr>
                <w:rFonts w:ascii="標楷體" w:eastAsia="標楷體" w:hAnsi="標楷體" w:hint="eastAsia"/>
                <w:bCs/>
                <w:szCs w:val="24"/>
              </w:rPr>
              <w:t>1.審查完竣，須交由黨團協商。</w:t>
            </w:r>
          </w:p>
          <w:p w:rsidR="00C8197F" w:rsidRDefault="00C8197F" w:rsidP="008D542F">
            <w:pPr>
              <w:ind w:left="240" w:hangingChars="100" w:hanging="240"/>
              <w:jc w:val="both"/>
              <w:rPr>
                <w:rFonts w:ascii="標楷體" w:eastAsia="標楷體" w:hAnsi="標楷體"/>
                <w:bCs/>
                <w:szCs w:val="24"/>
              </w:rPr>
            </w:pPr>
            <w:r w:rsidRPr="0039168A">
              <w:rPr>
                <w:rFonts w:ascii="標楷體" w:eastAsia="標楷體" w:hAnsi="標楷體" w:hint="eastAsia"/>
                <w:bCs/>
                <w:szCs w:val="24"/>
              </w:rPr>
              <w:t>2.113.5.9本會將審查報告函送議事處。</w:t>
            </w:r>
          </w:p>
          <w:p w:rsidR="00C8197F" w:rsidRPr="007D21C1" w:rsidRDefault="00C8197F" w:rsidP="008D542F">
            <w:pPr>
              <w:ind w:left="240" w:hangingChars="100" w:hanging="240"/>
              <w:jc w:val="both"/>
              <w:rPr>
                <w:rFonts w:ascii="標楷體" w:eastAsia="標楷體" w:hAnsi="標楷體"/>
                <w:bCs/>
                <w:color w:val="FF0000"/>
                <w:szCs w:val="24"/>
              </w:rPr>
            </w:pPr>
          </w:p>
        </w:tc>
      </w:tr>
      <w:tr w:rsidR="00C8197F" w:rsidRPr="00145D3E" w:rsidTr="008D542F">
        <w:trPr>
          <w:trHeight w:val="983"/>
          <w:jc w:val="center"/>
        </w:trPr>
        <w:tc>
          <w:tcPr>
            <w:tcW w:w="702" w:type="dxa"/>
            <w:tcBorders>
              <w:top w:val="single" w:sz="2" w:space="0" w:color="auto"/>
              <w:bottom w:val="single" w:sz="12" w:space="0" w:color="auto"/>
              <w:right w:val="single" w:sz="4" w:space="0" w:color="auto"/>
            </w:tcBorders>
          </w:tcPr>
          <w:p w:rsidR="00C8197F" w:rsidRPr="00145D3E" w:rsidRDefault="00C8197F" w:rsidP="00EA4DFA">
            <w:pPr>
              <w:numPr>
                <w:ilvl w:val="0"/>
                <w:numId w:val="51"/>
              </w:numPr>
              <w:jc w:val="both"/>
              <w:rPr>
                <w:rFonts w:ascii="標楷體" w:eastAsia="標楷體" w:hAnsi="標楷體"/>
                <w:b/>
                <w:bCs/>
                <w:color w:val="FF0000"/>
                <w:szCs w:val="24"/>
              </w:rPr>
            </w:pPr>
          </w:p>
        </w:tc>
        <w:tc>
          <w:tcPr>
            <w:tcW w:w="2695" w:type="dxa"/>
            <w:tcBorders>
              <w:top w:val="single" w:sz="2" w:space="0" w:color="auto"/>
              <w:left w:val="single" w:sz="4" w:space="0" w:color="000000"/>
              <w:bottom w:val="single" w:sz="12" w:space="0" w:color="auto"/>
              <w:right w:val="single" w:sz="4" w:space="0" w:color="auto"/>
            </w:tcBorders>
            <w:shd w:val="clear" w:color="auto" w:fill="auto"/>
          </w:tcPr>
          <w:p w:rsidR="00C8197F" w:rsidRPr="00145D3E" w:rsidRDefault="00C8197F" w:rsidP="008D542F">
            <w:pPr>
              <w:jc w:val="both"/>
              <w:rPr>
                <w:rFonts w:ascii="標楷體" w:eastAsia="標楷體" w:hAnsi="標楷體"/>
                <w:color w:val="FF0000"/>
                <w:szCs w:val="24"/>
              </w:rPr>
            </w:pPr>
            <w:r w:rsidRPr="00634917">
              <w:rPr>
                <w:rFonts w:ascii="標楷體" w:eastAsia="標楷體" w:hAnsi="標楷體" w:hint="eastAsia"/>
                <w:szCs w:val="24"/>
              </w:rPr>
              <w:t>地方稅法通則第四條條文修正草案</w:t>
            </w:r>
          </w:p>
        </w:tc>
        <w:tc>
          <w:tcPr>
            <w:tcW w:w="1480" w:type="dxa"/>
            <w:tcBorders>
              <w:top w:val="single" w:sz="2" w:space="0" w:color="auto"/>
              <w:left w:val="single" w:sz="4" w:space="0" w:color="auto"/>
              <w:bottom w:val="single" w:sz="12" w:space="0" w:color="auto"/>
              <w:right w:val="single" w:sz="4" w:space="0" w:color="auto"/>
            </w:tcBorders>
            <w:shd w:val="clear" w:color="auto" w:fill="auto"/>
          </w:tcPr>
          <w:p w:rsidR="00C8197F" w:rsidRPr="00145D3E" w:rsidRDefault="00C8197F" w:rsidP="008D542F">
            <w:pPr>
              <w:jc w:val="both"/>
              <w:rPr>
                <w:rFonts w:ascii="標楷體" w:eastAsia="標楷體" w:hAnsi="標楷體"/>
                <w:color w:val="FF0000"/>
                <w:szCs w:val="24"/>
              </w:rPr>
            </w:pPr>
            <w:r w:rsidRPr="00634917">
              <w:rPr>
                <w:rFonts w:ascii="標楷體" w:eastAsia="標楷體" w:hAnsi="標楷體" w:hint="eastAsia"/>
                <w:szCs w:val="24"/>
              </w:rPr>
              <w:t>傅崐萁等</w:t>
            </w:r>
            <w:r w:rsidRPr="00634917">
              <w:rPr>
                <w:rFonts w:ascii="標楷體" w:eastAsia="標楷體" w:hAnsi="標楷體"/>
                <w:szCs w:val="24"/>
              </w:rPr>
              <w:t>20</w:t>
            </w:r>
            <w:r w:rsidRPr="00634917">
              <w:rPr>
                <w:rFonts w:ascii="標楷體" w:eastAsia="標楷體" w:hAnsi="標楷體" w:hint="eastAsia"/>
                <w:szCs w:val="24"/>
              </w:rPr>
              <w:t>人</w:t>
            </w:r>
          </w:p>
        </w:tc>
        <w:tc>
          <w:tcPr>
            <w:tcW w:w="1697" w:type="dxa"/>
            <w:tcBorders>
              <w:top w:val="single" w:sz="2" w:space="0" w:color="auto"/>
              <w:left w:val="single" w:sz="4" w:space="0" w:color="auto"/>
              <w:bottom w:val="single" w:sz="12" w:space="0" w:color="auto"/>
              <w:right w:val="single" w:sz="4" w:space="0" w:color="auto"/>
            </w:tcBorders>
            <w:shd w:val="clear" w:color="auto" w:fill="auto"/>
          </w:tcPr>
          <w:p w:rsidR="00C8197F" w:rsidRPr="00145D3E" w:rsidRDefault="00C8197F" w:rsidP="008D542F">
            <w:pPr>
              <w:jc w:val="both"/>
              <w:rPr>
                <w:rFonts w:ascii="標楷體" w:eastAsia="標楷體" w:hAnsi="標楷體"/>
                <w:color w:val="FF0000"/>
                <w:szCs w:val="24"/>
              </w:rPr>
            </w:pPr>
            <w:r w:rsidRPr="00634917">
              <w:rPr>
                <w:rFonts w:ascii="標楷體" w:eastAsia="標楷體" w:hAnsi="標楷體" w:hint="eastAsia"/>
                <w:szCs w:val="24"/>
              </w:rPr>
              <w:t>第</w:t>
            </w:r>
            <w:r w:rsidRPr="00634917">
              <w:rPr>
                <w:rFonts w:ascii="標楷體" w:eastAsia="標楷體" w:hAnsi="標楷體"/>
                <w:szCs w:val="24"/>
              </w:rPr>
              <w:t>11</w:t>
            </w:r>
            <w:r w:rsidRPr="00634917">
              <w:rPr>
                <w:rFonts w:ascii="標楷體" w:eastAsia="標楷體" w:hAnsi="標楷體" w:hint="eastAsia"/>
                <w:szCs w:val="24"/>
              </w:rPr>
              <w:t>屆第</w:t>
            </w:r>
            <w:r w:rsidRPr="00634917">
              <w:rPr>
                <w:rFonts w:ascii="標楷體" w:eastAsia="標楷體" w:hAnsi="標楷體"/>
                <w:szCs w:val="24"/>
              </w:rPr>
              <w:t>1</w:t>
            </w:r>
            <w:r w:rsidRPr="00634917">
              <w:rPr>
                <w:rFonts w:ascii="標楷體" w:eastAsia="標楷體" w:hAnsi="標楷體" w:hint="eastAsia"/>
                <w:szCs w:val="24"/>
              </w:rPr>
              <w:t>會期第</w:t>
            </w:r>
            <w:r w:rsidRPr="00634917">
              <w:rPr>
                <w:rFonts w:ascii="標楷體" w:eastAsia="標楷體" w:hAnsi="標楷體"/>
                <w:szCs w:val="24"/>
              </w:rPr>
              <w:t>8</w:t>
            </w:r>
            <w:r w:rsidRPr="00634917">
              <w:rPr>
                <w:rFonts w:ascii="標楷體" w:eastAsia="標楷體" w:hAnsi="標楷體" w:hint="eastAsia"/>
                <w:szCs w:val="24"/>
              </w:rPr>
              <w:t>次院會</w:t>
            </w:r>
            <w:r w:rsidRPr="00634917">
              <w:rPr>
                <w:rFonts w:ascii="標楷體" w:eastAsia="標楷體" w:hAnsi="標楷體"/>
                <w:szCs w:val="24"/>
              </w:rPr>
              <w:t>(113.4.9)</w:t>
            </w:r>
            <w:r w:rsidRPr="00634917">
              <w:rPr>
                <w:rFonts w:ascii="標楷體" w:eastAsia="標楷體" w:hAnsi="標楷體" w:hint="eastAsia"/>
                <w:szCs w:val="24"/>
              </w:rPr>
              <w:t>決定：「交財政、內政兩委員會審查」</w:t>
            </w:r>
          </w:p>
        </w:tc>
        <w:tc>
          <w:tcPr>
            <w:tcW w:w="1818" w:type="dxa"/>
            <w:vMerge/>
            <w:tcBorders>
              <w:left w:val="single" w:sz="4" w:space="0" w:color="auto"/>
              <w:bottom w:val="single" w:sz="12" w:space="0" w:color="auto"/>
              <w:right w:val="single" w:sz="4" w:space="0" w:color="auto"/>
            </w:tcBorders>
            <w:shd w:val="clear" w:color="auto" w:fill="FFFFFF"/>
          </w:tcPr>
          <w:p w:rsidR="00C8197F" w:rsidRPr="00145D3E" w:rsidRDefault="00C8197F" w:rsidP="008D542F">
            <w:pPr>
              <w:jc w:val="both"/>
              <w:rPr>
                <w:rFonts w:ascii="標楷體" w:eastAsia="標楷體" w:hAnsi="標楷體"/>
                <w:color w:val="FF0000"/>
                <w:szCs w:val="24"/>
              </w:rPr>
            </w:pPr>
          </w:p>
        </w:tc>
        <w:tc>
          <w:tcPr>
            <w:tcW w:w="1673" w:type="dxa"/>
            <w:vMerge/>
            <w:tcBorders>
              <w:left w:val="single" w:sz="4" w:space="0" w:color="auto"/>
              <w:bottom w:val="single" w:sz="12" w:space="0" w:color="auto"/>
              <w:right w:val="single" w:sz="4" w:space="0" w:color="000000"/>
            </w:tcBorders>
            <w:shd w:val="clear" w:color="auto" w:fill="auto"/>
          </w:tcPr>
          <w:p w:rsidR="00C8197F" w:rsidRPr="00145D3E" w:rsidRDefault="00C8197F" w:rsidP="008D542F">
            <w:pPr>
              <w:ind w:left="240" w:hangingChars="100" w:hanging="240"/>
              <w:jc w:val="both"/>
              <w:rPr>
                <w:rFonts w:ascii="標楷體" w:eastAsia="標楷體" w:hAnsi="標楷體"/>
                <w:bCs/>
                <w:color w:val="FF0000"/>
                <w:szCs w:val="24"/>
              </w:rPr>
            </w:pPr>
          </w:p>
        </w:tc>
      </w:tr>
      <w:tr w:rsidR="00C8197F" w:rsidRPr="00145D3E" w:rsidTr="008D542F">
        <w:trPr>
          <w:trHeight w:val="983"/>
          <w:jc w:val="center"/>
        </w:trPr>
        <w:tc>
          <w:tcPr>
            <w:tcW w:w="702" w:type="dxa"/>
            <w:tcBorders>
              <w:top w:val="single" w:sz="12" w:space="0" w:color="auto"/>
              <w:bottom w:val="single" w:sz="4" w:space="0" w:color="auto"/>
              <w:right w:val="single" w:sz="4" w:space="0" w:color="auto"/>
            </w:tcBorders>
          </w:tcPr>
          <w:p w:rsidR="00C8197F" w:rsidRPr="00145D3E" w:rsidRDefault="00C8197F" w:rsidP="00EA4DFA">
            <w:pPr>
              <w:numPr>
                <w:ilvl w:val="0"/>
                <w:numId w:val="51"/>
              </w:numPr>
              <w:jc w:val="both"/>
              <w:rPr>
                <w:rFonts w:ascii="標楷體" w:eastAsia="標楷體" w:hAnsi="標楷體"/>
                <w:b/>
                <w:bCs/>
                <w:color w:val="FF0000"/>
                <w:szCs w:val="24"/>
              </w:rPr>
            </w:pPr>
          </w:p>
        </w:tc>
        <w:tc>
          <w:tcPr>
            <w:tcW w:w="2695" w:type="dxa"/>
            <w:tcBorders>
              <w:top w:val="single" w:sz="12" w:space="0" w:color="auto"/>
              <w:left w:val="single" w:sz="4" w:space="0" w:color="auto"/>
              <w:bottom w:val="single" w:sz="4" w:space="0" w:color="auto"/>
              <w:right w:val="single" w:sz="4" w:space="0" w:color="auto"/>
            </w:tcBorders>
            <w:shd w:val="clear" w:color="auto" w:fill="auto"/>
          </w:tcPr>
          <w:p w:rsidR="00C8197F" w:rsidRPr="00B61EA1" w:rsidRDefault="00C8197F" w:rsidP="008D542F">
            <w:pPr>
              <w:widowControl w:val="0"/>
              <w:autoSpaceDN/>
              <w:spacing w:line="320" w:lineRule="exact"/>
              <w:jc w:val="both"/>
              <w:textAlignment w:val="auto"/>
              <w:rPr>
                <w:rFonts w:ascii="標楷體" w:eastAsia="標楷體" w:hAnsi="標楷體"/>
                <w:kern w:val="2"/>
                <w:szCs w:val="24"/>
              </w:rPr>
            </w:pPr>
            <w:r w:rsidRPr="00B61EA1">
              <w:rPr>
                <w:rFonts w:ascii="標楷體" w:eastAsia="標楷體" w:hAnsi="標楷體" w:hint="eastAsia"/>
                <w:kern w:val="2"/>
                <w:szCs w:val="24"/>
              </w:rPr>
              <w:t>不動產證券化條例部分條文修正草案</w:t>
            </w:r>
          </w:p>
        </w:tc>
        <w:tc>
          <w:tcPr>
            <w:tcW w:w="1480" w:type="dxa"/>
            <w:tcBorders>
              <w:top w:val="single" w:sz="12" w:space="0" w:color="auto"/>
              <w:left w:val="single" w:sz="4" w:space="0" w:color="auto"/>
              <w:bottom w:val="single" w:sz="4" w:space="0" w:color="auto"/>
              <w:right w:val="single" w:sz="4" w:space="0" w:color="auto"/>
            </w:tcBorders>
            <w:shd w:val="clear" w:color="auto" w:fill="auto"/>
          </w:tcPr>
          <w:p w:rsidR="00C8197F" w:rsidRPr="00B61EA1" w:rsidRDefault="00C8197F" w:rsidP="008D542F">
            <w:pPr>
              <w:widowControl w:val="0"/>
              <w:autoSpaceDN/>
              <w:spacing w:line="320" w:lineRule="exact"/>
              <w:jc w:val="both"/>
              <w:textAlignment w:val="auto"/>
              <w:rPr>
                <w:rFonts w:ascii="標楷體" w:eastAsia="標楷體" w:hAnsi="標楷體"/>
                <w:kern w:val="2"/>
                <w:szCs w:val="24"/>
              </w:rPr>
            </w:pPr>
            <w:r w:rsidRPr="00B61EA1">
              <w:rPr>
                <w:rFonts w:ascii="標楷體" w:eastAsia="標楷體" w:hAnsi="標楷體" w:hint="eastAsia"/>
                <w:kern w:val="2"/>
                <w:szCs w:val="24"/>
              </w:rPr>
              <w:t>郭國文等16人</w:t>
            </w:r>
          </w:p>
        </w:tc>
        <w:tc>
          <w:tcPr>
            <w:tcW w:w="1697" w:type="dxa"/>
            <w:tcBorders>
              <w:top w:val="single" w:sz="12" w:space="0" w:color="auto"/>
              <w:left w:val="single" w:sz="4" w:space="0" w:color="000000"/>
              <w:bottom w:val="single" w:sz="4" w:space="0" w:color="auto"/>
              <w:right w:val="single" w:sz="4" w:space="0" w:color="000000"/>
            </w:tcBorders>
            <w:shd w:val="clear" w:color="auto" w:fill="FFFFFF"/>
          </w:tcPr>
          <w:p w:rsidR="00C8197F" w:rsidRPr="00B61EA1" w:rsidRDefault="00C8197F" w:rsidP="008D542F">
            <w:pPr>
              <w:widowControl w:val="0"/>
              <w:autoSpaceDN/>
              <w:spacing w:line="320" w:lineRule="exact"/>
              <w:jc w:val="both"/>
              <w:textAlignment w:val="auto"/>
              <w:rPr>
                <w:rFonts w:ascii="標楷體" w:eastAsia="標楷體" w:hAnsi="標楷體"/>
                <w:kern w:val="2"/>
                <w:szCs w:val="24"/>
              </w:rPr>
            </w:pPr>
            <w:r w:rsidRPr="00B61EA1">
              <w:rPr>
                <w:rFonts w:ascii="標楷體" w:eastAsia="標楷體" w:hAnsi="標楷體" w:hint="eastAsia"/>
                <w:kern w:val="2"/>
                <w:szCs w:val="24"/>
              </w:rPr>
              <w:t>第11屆第1會期第7次院會(113.3.29)決定：「交財政委員會審查」</w:t>
            </w:r>
          </w:p>
        </w:tc>
        <w:tc>
          <w:tcPr>
            <w:tcW w:w="1818" w:type="dxa"/>
            <w:tcBorders>
              <w:top w:val="single" w:sz="12" w:space="0" w:color="auto"/>
              <w:left w:val="single" w:sz="4" w:space="0" w:color="000000"/>
              <w:bottom w:val="single" w:sz="4" w:space="0" w:color="auto"/>
              <w:right w:val="single" w:sz="4" w:space="0" w:color="000000"/>
            </w:tcBorders>
            <w:shd w:val="clear" w:color="auto" w:fill="auto"/>
          </w:tcPr>
          <w:p w:rsidR="00C8197F" w:rsidRPr="00583FE3" w:rsidRDefault="00C8197F" w:rsidP="008D542F">
            <w:pPr>
              <w:jc w:val="both"/>
              <w:rPr>
                <w:rFonts w:ascii="標楷體" w:eastAsia="標楷體" w:hAnsi="標楷體"/>
                <w:kern w:val="2"/>
                <w:szCs w:val="24"/>
              </w:rPr>
            </w:pPr>
            <w:r w:rsidRPr="00DD51DD">
              <w:rPr>
                <w:rFonts w:ascii="標楷體" w:eastAsia="標楷體" w:hAnsi="標楷體" w:hint="eastAsia"/>
                <w:szCs w:val="24"/>
              </w:rPr>
              <w:t>第11屆第1會期第12次全體委員會議(113.5.15)</w:t>
            </w:r>
          </w:p>
        </w:tc>
        <w:tc>
          <w:tcPr>
            <w:tcW w:w="1673" w:type="dxa"/>
            <w:vMerge w:val="restart"/>
            <w:tcBorders>
              <w:top w:val="single" w:sz="12" w:space="0" w:color="auto"/>
              <w:left w:val="single" w:sz="4" w:space="0" w:color="auto"/>
              <w:right w:val="single" w:sz="4" w:space="0" w:color="000000"/>
            </w:tcBorders>
            <w:shd w:val="clear" w:color="auto" w:fill="auto"/>
          </w:tcPr>
          <w:p w:rsidR="00C8197F" w:rsidRPr="00DD51DD" w:rsidRDefault="00C8197F" w:rsidP="008D542F">
            <w:pPr>
              <w:ind w:left="240" w:hangingChars="100" w:hanging="240"/>
              <w:jc w:val="both"/>
              <w:rPr>
                <w:rFonts w:ascii="標楷體" w:eastAsia="標楷體" w:hAnsi="標楷體"/>
                <w:bCs/>
                <w:szCs w:val="24"/>
              </w:rPr>
            </w:pPr>
            <w:r w:rsidRPr="00DD51DD">
              <w:rPr>
                <w:rFonts w:ascii="標楷體" w:eastAsia="標楷體" w:hAnsi="標楷體" w:hint="eastAsia"/>
                <w:bCs/>
                <w:szCs w:val="24"/>
              </w:rPr>
              <w:t>1.審查完竣，須交由黨團協商。</w:t>
            </w:r>
          </w:p>
          <w:p w:rsidR="00C8197F" w:rsidRDefault="00C8197F" w:rsidP="008D542F">
            <w:pPr>
              <w:ind w:left="240" w:hangingChars="100" w:hanging="240"/>
              <w:jc w:val="both"/>
              <w:rPr>
                <w:rFonts w:ascii="標楷體" w:eastAsia="標楷體" w:hAnsi="標楷體"/>
                <w:bCs/>
                <w:szCs w:val="24"/>
              </w:rPr>
            </w:pPr>
            <w:r w:rsidRPr="00887824">
              <w:rPr>
                <w:rFonts w:ascii="標楷體" w:eastAsia="標楷體" w:hAnsi="標楷體" w:hint="eastAsia"/>
                <w:bCs/>
                <w:szCs w:val="24"/>
              </w:rPr>
              <w:t>2.113.5.23本會將審查報告函送議事處。</w:t>
            </w:r>
          </w:p>
          <w:p w:rsidR="00C8197F" w:rsidRPr="00145D3E" w:rsidRDefault="00C8197F" w:rsidP="008D542F">
            <w:pPr>
              <w:ind w:left="240" w:hangingChars="100" w:hanging="240"/>
              <w:jc w:val="both"/>
              <w:rPr>
                <w:rFonts w:ascii="標楷體" w:eastAsia="標楷體" w:hAnsi="標楷體"/>
                <w:bCs/>
                <w:color w:val="FF0000"/>
                <w:szCs w:val="24"/>
              </w:rPr>
            </w:pPr>
            <w:r w:rsidRPr="00F1182E">
              <w:rPr>
                <w:rFonts w:ascii="標楷體" w:eastAsia="標楷體" w:hAnsi="標楷體" w:hint="eastAsia"/>
                <w:bCs/>
                <w:szCs w:val="24"/>
              </w:rPr>
              <w:lastRenderedPageBreak/>
              <w:t>3.113.6.26進行朝野黨團協商。</w:t>
            </w:r>
          </w:p>
        </w:tc>
      </w:tr>
      <w:tr w:rsidR="00C8197F" w:rsidRPr="00145D3E" w:rsidTr="008D542F">
        <w:trPr>
          <w:trHeight w:val="983"/>
          <w:jc w:val="center"/>
        </w:trPr>
        <w:tc>
          <w:tcPr>
            <w:tcW w:w="702" w:type="dxa"/>
            <w:tcBorders>
              <w:top w:val="single" w:sz="4" w:space="0" w:color="auto"/>
              <w:bottom w:val="single" w:sz="12" w:space="0" w:color="auto"/>
              <w:right w:val="single" w:sz="4" w:space="0" w:color="auto"/>
            </w:tcBorders>
          </w:tcPr>
          <w:p w:rsidR="00C8197F" w:rsidRPr="00145D3E" w:rsidRDefault="00C8197F" w:rsidP="00EA4DFA">
            <w:pPr>
              <w:numPr>
                <w:ilvl w:val="0"/>
                <w:numId w:val="51"/>
              </w:numPr>
              <w:jc w:val="both"/>
              <w:rPr>
                <w:rFonts w:ascii="標楷體" w:eastAsia="標楷體" w:hAnsi="標楷體"/>
                <w:b/>
                <w:bCs/>
                <w:color w:val="FF0000"/>
                <w:szCs w:val="24"/>
              </w:rPr>
            </w:pPr>
          </w:p>
        </w:tc>
        <w:tc>
          <w:tcPr>
            <w:tcW w:w="2695" w:type="dxa"/>
            <w:tcBorders>
              <w:top w:val="single" w:sz="4" w:space="0" w:color="auto"/>
              <w:left w:val="single" w:sz="4" w:space="0" w:color="auto"/>
              <w:bottom w:val="single" w:sz="12" w:space="0" w:color="auto"/>
              <w:right w:val="single" w:sz="4" w:space="0" w:color="auto"/>
            </w:tcBorders>
            <w:shd w:val="clear" w:color="auto" w:fill="auto"/>
          </w:tcPr>
          <w:p w:rsidR="00C8197F" w:rsidRPr="00B61EA1" w:rsidRDefault="00C8197F" w:rsidP="008D542F">
            <w:pPr>
              <w:widowControl w:val="0"/>
              <w:autoSpaceDN/>
              <w:spacing w:line="320" w:lineRule="exact"/>
              <w:jc w:val="both"/>
              <w:textAlignment w:val="auto"/>
              <w:rPr>
                <w:rFonts w:ascii="標楷體" w:eastAsia="標楷體" w:hAnsi="標楷體"/>
                <w:kern w:val="2"/>
                <w:szCs w:val="24"/>
              </w:rPr>
            </w:pPr>
            <w:r w:rsidRPr="00716C72">
              <w:rPr>
                <w:rFonts w:ascii="標楷體" w:eastAsia="標楷體" w:hAnsi="標楷體" w:hint="eastAsia"/>
                <w:kern w:val="2"/>
                <w:szCs w:val="24"/>
              </w:rPr>
              <w:t>不動產證券化條例第六十二條及第六十四條條文修正草案</w:t>
            </w:r>
          </w:p>
        </w:tc>
        <w:tc>
          <w:tcPr>
            <w:tcW w:w="1480" w:type="dxa"/>
            <w:tcBorders>
              <w:top w:val="single" w:sz="4" w:space="0" w:color="auto"/>
              <w:left w:val="single" w:sz="4" w:space="0" w:color="auto"/>
              <w:bottom w:val="single" w:sz="12" w:space="0" w:color="auto"/>
              <w:right w:val="single" w:sz="4" w:space="0" w:color="auto"/>
            </w:tcBorders>
            <w:shd w:val="clear" w:color="auto" w:fill="auto"/>
          </w:tcPr>
          <w:p w:rsidR="00C8197F" w:rsidRPr="00B61EA1" w:rsidRDefault="00C8197F" w:rsidP="008D542F">
            <w:pPr>
              <w:widowControl w:val="0"/>
              <w:autoSpaceDN/>
              <w:spacing w:line="320" w:lineRule="exact"/>
              <w:jc w:val="both"/>
              <w:textAlignment w:val="auto"/>
              <w:rPr>
                <w:rFonts w:ascii="標楷體" w:eastAsia="標楷體" w:hAnsi="標楷體"/>
                <w:kern w:val="2"/>
                <w:szCs w:val="24"/>
              </w:rPr>
            </w:pPr>
            <w:r w:rsidRPr="00716C72">
              <w:rPr>
                <w:rFonts w:ascii="標楷體" w:eastAsia="標楷體" w:hAnsi="標楷體" w:hint="eastAsia"/>
                <w:kern w:val="2"/>
                <w:szCs w:val="24"/>
              </w:rPr>
              <w:t>郭國文等19人</w:t>
            </w:r>
          </w:p>
        </w:tc>
        <w:tc>
          <w:tcPr>
            <w:tcW w:w="1697" w:type="dxa"/>
            <w:tcBorders>
              <w:top w:val="single" w:sz="4" w:space="0" w:color="auto"/>
              <w:left w:val="single" w:sz="4" w:space="0" w:color="auto"/>
              <w:bottom w:val="single" w:sz="12" w:space="0" w:color="auto"/>
              <w:right w:val="single" w:sz="4" w:space="0" w:color="auto"/>
            </w:tcBorders>
            <w:shd w:val="clear" w:color="auto" w:fill="auto"/>
          </w:tcPr>
          <w:p w:rsidR="00C8197F" w:rsidRPr="00172ABB" w:rsidRDefault="00C8197F" w:rsidP="008D542F">
            <w:pPr>
              <w:widowControl w:val="0"/>
              <w:autoSpaceDN/>
              <w:spacing w:line="320" w:lineRule="exact"/>
              <w:jc w:val="both"/>
              <w:textAlignment w:val="auto"/>
              <w:rPr>
                <w:rFonts w:ascii="標楷體" w:eastAsia="標楷體" w:hAnsi="標楷體"/>
                <w:kern w:val="2"/>
                <w:szCs w:val="24"/>
              </w:rPr>
            </w:pPr>
            <w:r w:rsidRPr="001F28D9">
              <w:rPr>
                <w:rFonts w:ascii="標楷體" w:eastAsia="標楷體" w:hAnsi="標楷體" w:hint="eastAsia"/>
                <w:kern w:val="2"/>
                <w:szCs w:val="24"/>
              </w:rPr>
              <w:t>第11屆第1會期第17次院會(113.6.7)決定：「逕付</w:t>
            </w:r>
            <w:r w:rsidRPr="001F28D9">
              <w:rPr>
                <w:rFonts w:ascii="標楷體" w:eastAsia="標楷體" w:hAnsi="標楷體" w:hint="eastAsia"/>
                <w:kern w:val="2"/>
                <w:szCs w:val="24"/>
              </w:rPr>
              <w:lastRenderedPageBreak/>
              <w:t>二讀，與相關提案併案協商」</w:t>
            </w:r>
          </w:p>
        </w:tc>
        <w:tc>
          <w:tcPr>
            <w:tcW w:w="1818" w:type="dxa"/>
            <w:tcBorders>
              <w:top w:val="single" w:sz="4" w:space="0" w:color="auto"/>
              <w:left w:val="single" w:sz="4" w:space="0" w:color="000000"/>
              <w:bottom w:val="single" w:sz="12" w:space="0" w:color="auto"/>
              <w:right w:val="single" w:sz="4" w:space="0" w:color="000000"/>
            </w:tcBorders>
            <w:shd w:val="clear" w:color="auto" w:fill="FFFFFF"/>
            <w:vAlign w:val="center"/>
          </w:tcPr>
          <w:p w:rsidR="00C8197F" w:rsidRPr="00172ABB" w:rsidRDefault="00C8197F" w:rsidP="008D542F">
            <w:pPr>
              <w:widowControl w:val="0"/>
              <w:autoSpaceDN/>
              <w:spacing w:line="340" w:lineRule="exact"/>
              <w:jc w:val="both"/>
              <w:textAlignment w:val="auto"/>
              <w:rPr>
                <w:rFonts w:ascii="標楷體" w:eastAsia="標楷體" w:hAnsi="標楷體"/>
                <w:kern w:val="2"/>
                <w:szCs w:val="24"/>
              </w:rPr>
            </w:pPr>
            <w:r>
              <w:rPr>
                <w:rFonts w:ascii="標楷體" w:eastAsia="標楷體" w:hAnsi="標楷體" w:hint="eastAsia"/>
                <w:kern w:val="2"/>
                <w:szCs w:val="24"/>
              </w:rPr>
              <w:lastRenderedPageBreak/>
              <w:t>抽出逕付二讀</w:t>
            </w:r>
          </w:p>
        </w:tc>
        <w:tc>
          <w:tcPr>
            <w:tcW w:w="1673" w:type="dxa"/>
            <w:vMerge/>
            <w:tcBorders>
              <w:left w:val="single" w:sz="4" w:space="0" w:color="auto"/>
              <w:bottom w:val="single" w:sz="12" w:space="0" w:color="auto"/>
              <w:right w:val="single" w:sz="4" w:space="0" w:color="000000"/>
            </w:tcBorders>
            <w:shd w:val="clear" w:color="auto" w:fill="auto"/>
          </w:tcPr>
          <w:p w:rsidR="00C8197F" w:rsidRPr="00DD51DD" w:rsidRDefault="00C8197F" w:rsidP="008D542F">
            <w:pPr>
              <w:ind w:left="240" w:hangingChars="100" w:hanging="240"/>
              <w:jc w:val="both"/>
              <w:rPr>
                <w:rFonts w:ascii="標楷體" w:eastAsia="標楷體" w:hAnsi="標楷體"/>
                <w:bCs/>
                <w:szCs w:val="24"/>
              </w:rPr>
            </w:pPr>
          </w:p>
        </w:tc>
      </w:tr>
      <w:tr w:rsidR="00C8197F" w:rsidRPr="00145D3E" w:rsidTr="008D542F">
        <w:trPr>
          <w:trHeight w:val="983"/>
          <w:jc w:val="center"/>
        </w:trPr>
        <w:tc>
          <w:tcPr>
            <w:tcW w:w="702" w:type="dxa"/>
            <w:tcBorders>
              <w:top w:val="single" w:sz="12" w:space="0" w:color="auto"/>
              <w:bottom w:val="single" w:sz="4" w:space="0" w:color="auto"/>
              <w:right w:val="single" w:sz="4" w:space="0" w:color="auto"/>
            </w:tcBorders>
          </w:tcPr>
          <w:p w:rsidR="00C8197F" w:rsidRPr="00145D3E" w:rsidRDefault="00C8197F" w:rsidP="00EA4DFA">
            <w:pPr>
              <w:numPr>
                <w:ilvl w:val="0"/>
                <w:numId w:val="51"/>
              </w:numPr>
              <w:jc w:val="both"/>
              <w:rPr>
                <w:rFonts w:ascii="標楷體" w:eastAsia="標楷體" w:hAnsi="標楷體"/>
                <w:b/>
                <w:bCs/>
                <w:color w:val="FF0000"/>
                <w:szCs w:val="24"/>
              </w:rPr>
            </w:pPr>
          </w:p>
        </w:tc>
        <w:tc>
          <w:tcPr>
            <w:tcW w:w="2695" w:type="dxa"/>
            <w:tcBorders>
              <w:top w:val="single" w:sz="12" w:space="0" w:color="auto"/>
              <w:left w:val="single" w:sz="4" w:space="0" w:color="auto"/>
              <w:bottom w:val="single" w:sz="4" w:space="0" w:color="auto"/>
              <w:right w:val="single" w:sz="4" w:space="0" w:color="auto"/>
            </w:tcBorders>
            <w:shd w:val="clear" w:color="auto" w:fill="auto"/>
          </w:tcPr>
          <w:p w:rsidR="00C8197F" w:rsidRPr="00172ABB" w:rsidRDefault="00C8197F" w:rsidP="008D542F">
            <w:pPr>
              <w:widowControl w:val="0"/>
              <w:autoSpaceDN/>
              <w:spacing w:line="320" w:lineRule="exact"/>
              <w:jc w:val="both"/>
              <w:textAlignment w:val="auto"/>
              <w:rPr>
                <w:rFonts w:ascii="標楷體" w:eastAsia="標楷體" w:hAnsi="標楷體"/>
                <w:color w:val="000000" w:themeColor="text1"/>
                <w:kern w:val="2"/>
                <w:szCs w:val="24"/>
              </w:rPr>
            </w:pPr>
            <w:r w:rsidRPr="00172ABB">
              <w:rPr>
                <w:rFonts w:ascii="標楷體" w:eastAsia="標楷體" w:hAnsi="標楷體" w:hint="eastAsia"/>
                <w:color w:val="000000" w:themeColor="text1"/>
                <w:kern w:val="2"/>
                <w:szCs w:val="24"/>
              </w:rPr>
              <w:t>證券投資信託及顧問法部分條文修正草案</w:t>
            </w:r>
          </w:p>
        </w:tc>
        <w:tc>
          <w:tcPr>
            <w:tcW w:w="1480" w:type="dxa"/>
            <w:tcBorders>
              <w:top w:val="single" w:sz="12" w:space="0" w:color="auto"/>
              <w:left w:val="single" w:sz="4" w:space="0" w:color="auto"/>
              <w:bottom w:val="single" w:sz="4" w:space="0" w:color="auto"/>
              <w:right w:val="single" w:sz="4" w:space="0" w:color="auto"/>
            </w:tcBorders>
            <w:shd w:val="clear" w:color="auto" w:fill="auto"/>
          </w:tcPr>
          <w:p w:rsidR="00C8197F" w:rsidRPr="00172ABB" w:rsidRDefault="00C8197F" w:rsidP="008D542F">
            <w:pPr>
              <w:widowControl w:val="0"/>
              <w:autoSpaceDN/>
              <w:spacing w:line="320" w:lineRule="exact"/>
              <w:jc w:val="both"/>
              <w:textAlignment w:val="auto"/>
              <w:rPr>
                <w:rFonts w:ascii="標楷體" w:eastAsia="標楷體" w:hAnsi="標楷體"/>
                <w:color w:val="000000" w:themeColor="text1"/>
                <w:kern w:val="2"/>
                <w:szCs w:val="24"/>
              </w:rPr>
            </w:pPr>
            <w:r w:rsidRPr="00172ABB">
              <w:rPr>
                <w:rFonts w:ascii="標楷體" w:eastAsia="標楷體" w:hAnsi="標楷體" w:hint="eastAsia"/>
                <w:color w:val="000000" w:themeColor="text1"/>
                <w:kern w:val="2"/>
                <w:szCs w:val="24"/>
              </w:rPr>
              <w:t>行政院</w:t>
            </w:r>
          </w:p>
        </w:tc>
        <w:tc>
          <w:tcPr>
            <w:tcW w:w="1697" w:type="dxa"/>
            <w:tcBorders>
              <w:top w:val="single" w:sz="12" w:space="0" w:color="auto"/>
              <w:left w:val="single" w:sz="4" w:space="0" w:color="000000"/>
              <w:bottom w:val="single" w:sz="4" w:space="0" w:color="auto"/>
              <w:right w:val="single" w:sz="4" w:space="0" w:color="000000"/>
            </w:tcBorders>
            <w:shd w:val="clear" w:color="auto" w:fill="FFFFFF"/>
          </w:tcPr>
          <w:p w:rsidR="00C8197F" w:rsidRPr="00172ABB" w:rsidRDefault="00C8197F" w:rsidP="008D542F">
            <w:pPr>
              <w:widowControl w:val="0"/>
              <w:autoSpaceDN/>
              <w:spacing w:line="320" w:lineRule="exact"/>
              <w:jc w:val="both"/>
              <w:textAlignment w:val="auto"/>
              <w:rPr>
                <w:rFonts w:ascii="標楷體" w:eastAsia="標楷體" w:hAnsi="標楷體"/>
                <w:color w:val="000000" w:themeColor="text1"/>
                <w:kern w:val="2"/>
                <w:szCs w:val="24"/>
              </w:rPr>
            </w:pPr>
            <w:r w:rsidRPr="00172ABB">
              <w:rPr>
                <w:rFonts w:ascii="標楷體" w:eastAsia="標楷體" w:hAnsi="標楷體" w:hint="eastAsia"/>
                <w:color w:val="000000" w:themeColor="text1"/>
                <w:kern w:val="2"/>
                <w:szCs w:val="24"/>
              </w:rPr>
              <w:t>第11屆第1會期第6次院會(113.3.22)決定：「交財政委員會審查」</w:t>
            </w:r>
          </w:p>
        </w:tc>
        <w:tc>
          <w:tcPr>
            <w:tcW w:w="1818" w:type="dxa"/>
            <w:vMerge w:val="restart"/>
            <w:tcBorders>
              <w:top w:val="single" w:sz="12" w:space="0" w:color="auto"/>
              <w:left w:val="single" w:sz="4" w:space="0" w:color="000000"/>
              <w:right w:val="single" w:sz="4" w:space="0" w:color="000000"/>
            </w:tcBorders>
            <w:shd w:val="clear" w:color="auto" w:fill="auto"/>
          </w:tcPr>
          <w:p w:rsidR="00C8197F" w:rsidRPr="00583FE3" w:rsidRDefault="00C8197F" w:rsidP="008D542F">
            <w:pPr>
              <w:jc w:val="both"/>
              <w:rPr>
                <w:rFonts w:ascii="標楷體" w:eastAsia="標楷體" w:hAnsi="標楷體"/>
                <w:kern w:val="2"/>
                <w:szCs w:val="24"/>
              </w:rPr>
            </w:pPr>
            <w:r w:rsidRPr="00DD51DD">
              <w:rPr>
                <w:rFonts w:ascii="標楷體" w:eastAsia="標楷體" w:hAnsi="標楷體" w:hint="eastAsia"/>
                <w:szCs w:val="24"/>
              </w:rPr>
              <w:t>第11屆第1會期第12次全體委員會議(113.5.15)</w:t>
            </w:r>
          </w:p>
        </w:tc>
        <w:tc>
          <w:tcPr>
            <w:tcW w:w="1673" w:type="dxa"/>
            <w:vMerge w:val="restart"/>
            <w:tcBorders>
              <w:top w:val="single" w:sz="12" w:space="0" w:color="auto"/>
              <w:left w:val="single" w:sz="4" w:space="0" w:color="auto"/>
              <w:right w:val="single" w:sz="4" w:space="0" w:color="000000"/>
            </w:tcBorders>
            <w:shd w:val="clear" w:color="auto" w:fill="auto"/>
          </w:tcPr>
          <w:p w:rsidR="00C8197F" w:rsidRPr="00DD51DD" w:rsidRDefault="00C8197F" w:rsidP="008D542F">
            <w:pPr>
              <w:ind w:left="240" w:hangingChars="100" w:hanging="240"/>
              <w:jc w:val="both"/>
              <w:rPr>
                <w:rFonts w:ascii="標楷體" w:eastAsia="標楷體" w:hAnsi="標楷體"/>
                <w:bCs/>
                <w:szCs w:val="24"/>
              </w:rPr>
            </w:pPr>
            <w:r w:rsidRPr="00DD51DD">
              <w:rPr>
                <w:rFonts w:ascii="標楷體" w:eastAsia="標楷體" w:hAnsi="標楷體" w:hint="eastAsia"/>
                <w:bCs/>
                <w:szCs w:val="24"/>
              </w:rPr>
              <w:t>1.審查完竣，須交由黨團協商。</w:t>
            </w:r>
          </w:p>
          <w:p w:rsidR="00C8197F" w:rsidRDefault="00C8197F" w:rsidP="008D542F">
            <w:pPr>
              <w:ind w:left="240" w:hangingChars="100" w:hanging="240"/>
              <w:jc w:val="both"/>
              <w:rPr>
                <w:rFonts w:ascii="標楷體" w:eastAsia="標楷體" w:hAnsi="標楷體"/>
                <w:bCs/>
                <w:szCs w:val="24"/>
              </w:rPr>
            </w:pPr>
            <w:r w:rsidRPr="000E60C1">
              <w:rPr>
                <w:rFonts w:ascii="標楷體" w:eastAsia="標楷體" w:hAnsi="標楷體" w:hint="eastAsia"/>
                <w:bCs/>
                <w:szCs w:val="24"/>
              </w:rPr>
              <w:t>2.113.5.28本會將審查報告函送議事處。</w:t>
            </w:r>
          </w:p>
          <w:p w:rsidR="00C8197F" w:rsidRPr="00F1182E" w:rsidRDefault="00C8197F" w:rsidP="008D542F">
            <w:pPr>
              <w:ind w:left="240" w:hangingChars="100" w:hanging="240"/>
              <w:jc w:val="both"/>
              <w:rPr>
                <w:rFonts w:ascii="標楷體" w:eastAsia="標楷體" w:hAnsi="標楷體"/>
                <w:bCs/>
                <w:color w:val="FF0000"/>
                <w:szCs w:val="24"/>
              </w:rPr>
            </w:pPr>
            <w:r w:rsidRPr="00F1182E">
              <w:rPr>
                <w:rFonts w:ascii="標楷體" w:eastAsia="標楷體" w:hAnsi="標楷體" w:hint="eastAsia"/>
                <w:bCs/>
                <w:szCs w:val="24"/>
              </w:rPr>
              <w:t>3.113.6.26進行朝野黨團協商。</w:t>
            </w:r>
          </w:p>
        </w:tc>
      </w:tr>
      <w:tr w:rsidR="00C8197F" w:rsidRPr="00145D3E" w:rsidTr="008D542F">
        <w:trPr>
          <w:trHeight w:val="983"/>
          <w:jc w:val="center"/>
        </w:trPr>
        <w:tc>
          <w:tcPr>
            <w:tcW w:w="702" w:type="dxa"/>
            <w:tcBorders>
              <w:top w:val="single" w:sz="4" w:space="0" w:color="auto"/>
              <w:bottom w:val="single" w:sz="4" w:space="0" w:color="auto"/>
              <w:right w:val="single" w:sz="4" w:space="0" w:color="auto"/>
            </w:tcBorders>
          </w:tcPr>
          <w:p w:rsidR="00C8197F" w:rsidRPr="00145D3E" w:rsidRDefault="00C8197F" w:rsidP="00EA4DFA">
            <w:pPr>
              <w:numPr>
                <w:ilvl w:val="0"/>
                <w:numId w:val="51"/>
              </w:numPr>
              <w:jc w:val="both"/>
              <w:rPr>
                <w:rFonts w:ascii="標楷體" w:eastAsia="標楷體" w:hAnsi="標楷體"/>
                <w:b/>
                <w:bCs/>
                <w:color w:val="FF0000"/>
                <w:szCs w:val="24"/>
              </w:rPr>
            </w:pPr>
          </w:p>
        </w:tc>
        <w:tc>
          <w:tcPr>
            <w:tcW w:w="2695" w:type="dxa"/>
            <w:tcBorders>
              <w:top w:val="single" w:sz="4" w:space="0" w:color="000000"/>
              <w:left w:val="single" w:sz="4" w:space="0" w:color="auto"/>
              <w:bottom w:val="single" w:sz="4" w:space="0" w:color="auto"/>
              <w:right w:val="single" w:sz="4" w:space="0" w:color="auto"/>
            </w:tcBorders>
            <w:shd w:val="clear" w:color="auto" w:fill="auto"/>
          </w:tcPr>
          <w:p w:rsidR="00C8197F" w:rsidRPr="00B61EA1" w:rsidRDefault="00C8197F" w:rsidP="008D542F">
            <w:pPr>
              <w:widowControl w:val="0"/>
              <w:autoSpaceDN/>
              <w:spacing w:line="320" w:lineRule="exact"/>
              <w:jc w:val="both"/>
              <w:textAlignment w:val="auto"/>
              <w:rPr>
                <w:rFonts w:ascii="標楷體" w:eastAsia="標楷體" w:hAnsi="標楷體"/>
                <w:kern w:val="2"/>
                <w:szCs w:val="24"/>
              </w:rPr>
            </w:pPr>
            <w:r w:rsidRPr="00B61EA1">
              <w:rPr>
                <w:rFonts w:ascii="標楷體" w:eastAsia="標楷體" w:hAnsi="標楷體" w:hint="eastAsia"/>
                <w:kern w:val="2"/>
                <w:szCs w:val="24"/>
              </w:rPr>
              <w:t>證券投資信託及顧問法部分條文修正草案</w:t>
            </w:r>
          </w:p>
        </w:tc>
        <w:tc>
          <w:tcPr>
            <w:tcW w:w="1480" w:type="dxa"/>
            <w:tcBorders>
              <w:top w:val="single" w:sz="4" w:space="0" w:color="000000"/>
              <w:left w:val="single" w:sz="4" w:space="0" w:color="auto"/>
              <w:bottom w:val="single" w:sz="4" w:space="0" w:color="auto"/>
              <w:right w:val="single" w:sz="4" w:space="0" w:color="auto"/>
            </w:tcBorders>
            <w:shd w:val="clear" w:color="auto" w:fill="auto"/>
          </w:tcPr>
          <w:p w:rsidR="00C8197F" w:rsidRPr="00B61EA1" w:rsidRDefault="00C8197F" w:rsidP="008D542F">
            <w:pPr>
              <w:widowControl w:val="0"/>
              <w:autoSpaceDN/>
              <w:spacing w:line="320" w:lineRule="exact"/>
              <w:jc w:val="both"/>
              <w:textAlignment w:val="auto"/>
              <w:rPr>
                <w:rFonts w:ascii="標楷體" w:eastAsia="標楷體" w:hAnsi="標楷體"/>
                <w:kern w:val="2"/>
                <w:szCs w:val="24"/>
              </w:rPr>
            </w:pPr>
            <w:r w:rsidRPr="00B61EA1">
              <w:rPr>
                <w:rFonts w:ascii="標楷體" w:eastAsia="標楷體" w:hAnsi="標楷體" w:hint="eastAsia"/>
                <w:kern w:val="2"/>
                <w:szCs w:val="24"/>
              </w:rPr>
              <w:t>郭國文等16人</w:t>
            </w:r>
          </w:p>
        </w:tc>
        <w:tc>
          <w:tcPr>
            <w:tcW w:w="1697" w:type="dxa"/>
            <w:tcBorders>
              <w:top w:val="single" w:sz="4" w:space="0" w:color="auto"/>
              <w:left w:val="single" w:sz="4" w:space="0" w:color="000000"/>
              <w:bottom w:val="single" w:sz="4" w:space="0" w:color="auto"/>
              <w:right w:val="single" w:sz="4" w:space="0" w:color="000000"/>
            </w:tcBorders>
            <w:shd w:val="clear" w:color="auto" w:fill="FFFFFF"/>
          </w:tcPr>
          <w:p w:rsidR="00C8197F" w:rsidRPr="00B61EA1" w:rsidRDefault="00C8197F" w:rsidP="008D542F">
            <w:pPr>
              <w:widowControl w:val="0"/>
              <w:autoSpaceDN/>
              <w:spacing w:line="320" w:lineRule="exact"/>
              <w:jc w:val="both"/>
              <w:textAlignment w:val="auto"/>
              <w:rPr>
                <w:rFonts w:ascii="標楷體" w:eastAsia="標楷體" w:hAnsi="標楷體"/>
                <w:kern w:val="2"/>
                <w:szCs w:val="24"/>
              </w:rPr>
            </w:pPr>
            <w:r w:rsidRPr="00B61EA1">
              <w:rPr>
                <w:rFonts w:ascii="標楷體" w:eastAsia="標楷體" w:hAnsi="標楷體" w:hint="eastAsia"/>
                <w:kern w:val="2"/>
                <w:szCs w:val="24"/>
              </w:rPr>
              <w:t>第11屆第1會期第7次院會(113.3.29)決定：「交財政委員會審查」</w:t>
            </w:r>
          </w:p>
        </w:tc>
        <w:tc>
          <w:tcPr>
            <w:tcW w:w="1818" w:type="dxa"/>
            <w:vMerge/>
            <w:tcBorders>
              <w:left w:val="single" w:sz="4" w:space="0" w:color="000000"/>
              <w:right w:val="single" w:sz="4" w:space="0" w:color="auto"/>
            </w:tcBorders>
            <w:shd w:val="clear" w:color="auto" w:fill="FFFFFF"/>
          </w:tcPr>
          <w:p w:rsidR="00C8197F" w:rsidRPr="00145D3E" w:rsidRDefault="00C8197F" w:rsidP="008D542F">
            <w:pPr>
              <w:jc w:val="both"/>
              <w:rPr>
                <w:rFonts w:ascii="標楷體" w:eastAsia="標楷體" w:hAnsi="標楷體"/>
                <w:color w:val="FF0000"/>
                <w:szCs w:val="24"/>
              </w:rPr>
            </w:pPr>
          </w:p>
        </w:tc>
        <w:tc>
          <w:tcPr>
            <w:tcW w:w="1673" w:type="dxa"/>
            <w:vMerge/>
            <w:tcBorders>
              <w:left w:val="single" w:sz="4" w:space="0" w:color="auto"/>
              <w:right w:val="single" w:sz="4" w:space="0" w:color="000000"/>
            </w:tcBorders>
            <w:shd w:val="clear" w:color="auto" w:fill="auto"/>
          </w:tcPr>
          <w:p w:rsidR="00C8197F" w:rsidRPr="00145D3E" w:rsidRDefault="00C8197F" w:rsidP="008D542F">
            <w:pPr>
              <w:ind w:left="240" w:hangingChars="100" w:hanging="240"/>
              <w:jc w:val="both"/>
              <w:rPr>
                <w:rFonts w:ascii="標楷體" w:eastAsia="標楷體" w:hAnsi="標楷體"/>
                <w:bCs/>
                <w:color w:val="FF0000"/>
                <w:szCs w:val="24"/>
              </w:rPr>
            </w:pPr>
          </w:p>
        </w:tc>
      </w:tr>
      <w:tr w:rsidR="00C8197F" w:rsidRPr="00145D3E" w:rsidTr="008D542F">
        <w:trPr>
          <w:trHeight w:val="983"/>
          <w:jc w:val="center"/>
        </w:trPr>
        <w:tc>
          <w:tcPr>
            <w:tcW w:w="702" w:type="dxa"/>
            <w:tcBorders>
              <w:top w:val="single" w:sz="4" w:space="0" w:color="auto"/>
              <w:bottom w:val="single" w:sz="12" w:space="0" w:color="auto"/>
              <w:right w:val="single" w:sz="4" w:space="0" w:color="auto"/>
            </w:tcBorders>
          </w:tcPr>
          <w:p w:rsidR="00C8197F" w:rsidRPr="00145D3E" w:rsidRDefault="00C8197F" w:rsidP="00EA4DFA">
            <w:pPr>
              <w:numPr>
                <w:ilvl w:val="0"/>
                <w:numId w:val="51"/>
              </w:numPr>
              <w:jc w:val="both"/>
              <w:rPr>
                <w:rFonts w:ascii="標楷體" w:eastAsia="標楷體" w:hAnsi="標楷體"/>
                <w:b/>
                <w:bCs/>
                <w:color w:val="FF0000"/>
                <w:szCs w:val="24"/>
              </w:rPr>
            </w:pPr>
          </w:p>
        </w:tc>
        <w:tc>
          <w:tcPr>
            <w:tcW w:w="2695" w:type="dxa"/>
            <w:tcBorders>
              <w:top w:val="single" w:sz="4" w:space="0" w:color="000000"/>
              <w:left w:val="single" w:sz="4" w:space="0" w:color="auto"/>
              <w:bottom w:val="single" w:sz="12" w:space="0" w:color="auto"/>
              <w:right w:val="single" w:sz="4" w:space="0" w:color="auto"/>
            </w:tcBorders>
            <w:shd w:val="clear" w:color="auto" w:fill="auto"/>
          </w:tcPr>
          <w:p w:rsidR="00C8197F" w:rsidRPr="00B61EA1" w:rsidRDefault="00C8197F" w:rsidP="008D542F">
            <w:pPr>
              <w:widowControl w:val="0"/>
              <w:autoSpaceDN/>
              <w:spacing w:line="320" w:lineRule="exact"/>
              <w:jc w:val="both"/>
              <w:textAlignment w:val="auto"/>
              <w:rPr>
                <w:rFonts w:ascii="標楷體" w:eastAsia="標楷體" w:hAnsi="標楷體"/>
                <w:kern w:val="2"/>
                <w:szCs w:val="24"/>
              </w:rPr>
            </w:pPr>
            <w:r w:rsidRPr="00B61EA1">
              <w:rPr>
                <w:rFonts w:ascii="標楷體" w:eastAsia="標楷體" w:hAnsi="標楷體" w:hint="eastAsia"/>
                <w:kern w:val="2"/>
                <w:szCs w:val="24"/>
              </w:rPr>
              <w:t>證券投資信託及顧問法第一條、第二條及第三條之一條文修正草案</w:t>
            </w:r>
          </w:p>
        </w:tc>
        <w:tc>
          <w:tcPr>
            <w:tcW w:w="1480" w:type="dxa"/>
            <w:tcBorders>
              <w:top w:val="single" w:sz="4" w:space="0" w:color="000000"/>
              <w:left w:val="single" w:sz="4" w:space="0" w:color="auto"/>
              <w:bottom w:val="single" w:sz="12" w:space="0" w:color="auto"/>
              <w:right w:val="single" w:sz="4" w:space="0" w:color="auto"/>
            </w:tcBorders>
            <w:shd w:val="clear" w:color="auto" w:fill="auto"/>
          </w:tcPr>
          <w:p w:rsidR="00C8197F" w:rsidRPr="00B61EA1" w:rsidRDefault="00C8197F" w:rsidP="008D542F">
            <w:pPr>
              <w:widowControl w:val="0"/>
              <w:autoSpaceDN/>
              <w:spacing w:line="320" w:lineRule="exact"/>
              <w:jc w:val="both"/>
              <w:textAlignment w:val="auto"/>
              <w:rPr>
                <w:rFonts w:ascii="標楷體" w:eastAsia="標楷體" w:hAnsi="標楷體"/>
                <w:kern w:val="2"/>
                <w:szCs w:val="24"/>
              </w:rPr>
            </w:pPr>
            <w:r w:rsidRPr="00B61EA1">
              <w:rPr>
                <w:rFonts w:ascii="標楷體" w:eastAsia="標楷體" w:hAnsi="標楷體" w:hint="eastAsia"/>
                <w:kern w:val="2"/>
                <w:szCs w:val="24"/>
              </w:rPr>
              <w:t>林楚茵等17人</w:t>
            </w:r>
          </w:p>
        </w:tc>
        <w:tc>
          <w:tcPr>
            <w:tcW w:w="1697" w:type="dxa"/>
            <w:tcBorders>
              <w:top w:val="single" w:sz="4" w:space="0" w:color="auto"/>
              <w:left w:val="single" w:sz="4" w:space="0" w:color="000000"/>
              <w:bottom w:val="single" w:sz="12" w:space="0" w:color="auto"/>
              <w:right w:val="single" w:sz="4" w:space="0" w:color="000000"/>
            </w:tcBorders>
            <w:shd w:val="clear" w:color="auto" w:fill="FFFFFF"/>
          </w:tcPr>
          <w:p w:rsidR="00C8197F" w:rsidRPr="00B61EA1" w:rsidRDefault="00C8197F" w:rsidP="008D542F">
            <w:pPr>
              <w:widowControl w:val="0"/>
              <w:autoSpaceDN/>
              <w:spacing w:line="320" w:lineRule="exact"/>
              <w:jc w:val="both"/>
              <w:textAlignment w:val="auto"/>
              <w:rPr>
                <w:rFonts w:ascii="標楷體" w:eastAsia="標楷體" w:hAnsi="標楷體"/>
                <w:kern w:val="2"/>
                <w:szCs w:val="24"/>
              </w:rPr>
            </w:pPr>
            <w:r w:rsidRPr="00B61EA1">
              <w:rPr>
                <w:rFonts w:ascii="標楷體" w:eastAsia="標楷體" w:hAnsi="標楷體" w:hint="eastAsia"/>
                <w:kern w:val="2"/>
                <w:szCs w:val="24"/>
              </w:rPr>
              <w:t>第11屆第1會期第6次院會(113.3.22)決定：「交財政委員會審查」</w:t>
            </w:r>
          </w:p>
        </w:tc>
        <w:tc>
          <w:tcPr>
            <w:tcW w:w="1818" w:type="dxa"/>
            <w:vMerge/>
            <w:tcBorders>
              <w:left w:val="single" w:sz="4" w:space="0" w:color="000000"/>
              <w:bottom w:val="single" w:sz="12" w:space="0" w:color="auto"/>
              <w:right w:val="single" w:sz="4" w:space="0" w:color="auto"/>
            </w:tcBorders>
            <w:shd w:val="clear" w:color="auto" w:fill="FFFFFF"/>
          </w:tcPr>
          <w:p w:rsidR="00C8197F" w:rsidRPr="00145D3E" w:rsidRDefault="00C8197F" w:rsidP="008D542F">
            <w:pPr>
              <w:jc w:val="both"/>
              <w:rPr>
                <w:rFonts w:ascii="標楷體" w:eastAsia="標楷體" w:hAnsi="標楷體"/>
                <w:color w:val="FF0000"/>
                <w:szCs w:val="24"/>
              </w:rPr>
            </w:pPr>
          </w:p>
        </w:tc>
        <w:tc>
          <w:tcPr>
            <w:tcW w:w="1673" w:type="dxa"/>
            <w:vMerge/>
            <w:tcBorders>
              <w:left w:val="single" w:sz="4" w:space="0" w:color="auto"/>
              <w:bottom w:val="single" w:sz="12" w:space="0" w:color="auto"/>
              <w:right w:val="single" w:sz="4" w:space="0" w:color="000000"/>
            </w:tcBorders>
            <w:shd w:val="clear" w:color="auto" w:fill="auto"/>
          </w:tcPr>
          <w:p w:rsidR="00C8197F" w:rsidRPr="00145D3E" w:rsidRDefault="00C8197F" w:rsidP="008D542F">
            <w:pPr>
              <w:ind w:left="240" w:hangingChars="100" w:hanging="240"/>
              <w:jc w:val="both"/>
              <w:rPr>
                <w:rFonts w:ascii="標楷體" w:eastAsia="標楷體" w:hAnsi="標楷體"/>
                <w:bCs/>
                <w:color w:val="FF0000"/>
                <w:szCs w:val="24"/>
              </w:rPr>
            </w:pPr>
          </w:p>
        </w:tc>
      </w:tr>
      <w:tr w:rsidR="00C8197F" w:rsidRPr="00145D3E" w:rsidTr="008D542F">
        <w:trPr>
          <w:trHeight w:val="983"/>
          <w:jc w:val="center"/>
        </w:trPr>
        <w:tc>
          <w:tcPr>
            <w:tcW w:w="702" w:type="dxa"/>
            <w:tcBorders>
              <w:top w:val="single" w:sz="12" w:space="0" w:color="auto"/>
              <w:bottom w:val="single" w:sz="12" w:space="0" w:color="auto"/>
              <w:right w:val="single" w:sz="4" w:space="0" w:color="auto"/>
            </w:tcBorders>
          </w:tcPr>
          <w:p w:rsidR="00C8197F" w:rsidRPr="00145D3E" w:rsidRDefault="00C8197F" w:rsidP="00EA4DFA">
            <w:pPr>
              <w:numPr>
                <w:ilvl w:val="0"/>
                <w:numId w:val="51"/>
              </w:numPr>
              <w:jc w:val="both"/>
              <w:rPr>
                <w:rFonts w:ascii="標楷體" w:eastAsia="標楷體" w:hAnsi="標楷體"/>
                <w:b/>
                <w:bCs/>
                <w:color w:val="FF0000"/>
                <w:szCs w:val="24"/>
              </w:rPr>
            </w:pPr>
          </w:p>
        </w:tc>
        <w:tc>
          <w:tcPr>
            <w:tcW w:w="2695" w:type="dxa"/>
            <w:tcBorders>
              <w:top w:val="single" w:sz="12" w:space="0" w:color="auto"/>
              <w:left w:val="single" w:sz="4" w:space="0" w:color="auto"/>
              <w:bottom w:val="single" w:sz="12" w:space="0" w:color="auto"/>
              <w:right w:val="single" w:sz="4" w:space="0" w:color="auto"/>
            </w:tcBorders>
            <w:shd w:val="clear" w:color="auto" w:fill="auto"/>
          </w:tcPr>
          <w:p w:rsidR="00C8197F" w:rsidRPr="00791525" w:rsidRDefault="00C8197F" w:rsidP="008D542F">
            <w:pPr>
              <w:widowControl w:val="0"/>
              <w:autoSpaceDN/>
              <w:spacing w:line="320" w:lineRule="exact"/>
              <w:jc w:val="both"/>
              <w:textAlignment w:val="auto"/>
              <w:rPr>
                <w:rFonts w:ascii="標楷體" w:eastAsia="標楷體" w:hAnsi="標楷體"/>
                <w:kern w:val="2"/>
                <w:szCs w:val="24"/>
              </w:rPr>
            </w:pPr>
            <w:r w:rsidRPr="00791525">
              <w:rPr>
                <w:rFonts w:ascii="標楷體" w:eastAsia="標楷體" w:hAnsi="標楷體" w:hint="eastAsia"/>
                <w:kern w:val="2"/>
                <w:szCs w:val="24"/>
              </w:rPr>
              <w:t>海關進口稅則部分稅則修正草案</w:t>
            </w:r>
          </w:p>
        </w:tc>
        <w:tc>
          <w:tcPr>
            <w:tcW w:w="1480" w:type="dxa"/>
            <w:tcBorders>
              <w:top w:val="single" w:sz="12" w:space="0" w:color="auto"/>
              <w:left w:val="single" w:sz="4" w:space="0" w:color="auto"/>
              <w:bottom w:val="single" w:sz="12" w:space="0" w:color="auto"/>
              <w:right w:val="single" w:sz="4" w:space="0" w:color="auto"/>
            </w:tcBorders>
            <w:shd w:val="clear" w:color="auto" w:fill="auto"/>
          </w:tcPr>
          <w:p w:rsidR="00C8197F" w:rsidRPr="00791525" w:rsidRDefault="00C8197F" w:rsidP="008D542F">
            <w:pPr>
              <w:widowControl w:val="0"/>
              <w:autoSpaceDN/>
              <w:spacing w:line="320" w:lineRule="exact"/>
              <w:jc w:val="both"/>
              <w:textAlignment w:val="auto"/>
              <w:rPr>
                <w:rFonts w:ascii="標楷體" w:eastAsia="標楷體" w:hAnsi="標楷體"/>
                <w:kern w:val="2"/>
                <w:szCs w:val="24"/>
              </w:rPr>
            </w:pPr>
            <w:r w:rsidRPr="00791525">
              <w:rPr>
                <w:rFonts w:ascii="標楷體" w:eastAsia="標楷體" w:hAnsi="標楷體" w:hint="eastAsia"/>
                <w:kern w:val="2"/>
                <w:szCs w:val="24"/>
              </w:rPr>
              <w:t>行政院</w:t>
            </w:r>
          </w:p>
        </w:tc>
        <w:tc>
          <w:tcPr>
            <w:tcW w:w="1697" w:type="dxa"/>
            <w:tcBorders>
              <w:top w:val="single" w:sz="12" w:space="0" w:color="auto"/>
              <w:left w:val="single" w:sz="4" w:space="0" w:color="000000"/>
              <w:bottom w:val="single" w:sz="12" w:space="0" w:color="auto"/>
              <w:right w:val="single" w:sz="4" w:space="0" w:color="000000"/>
            </w:tcBorders>
            <w:shd w:val="clear" w:color="auto" w:fill="FFFFFF"/>
          </w:tcPr>
          <w:p w:rsidR="00C8197F" w:rsidRPr="00791525" w:rsidRDefault="00C8197F" w:rsidP="008D542F">
            <w:pPr>
              <w:widowControl w:val="0"/>
              <w:autoSpaceDN/>
              <w:spacing w:line="320" w:lineRule="exact"/>
              <w:jc w:val="both"/>
              <w:textAlignment w:val="auto"/>
              <w:rPr>
                <w:rFonts w:ascii="標楷體" w:eastAsia="標楷體" w:hAnsi="標楷體"/>
                <w:kern w:val="2"/>
                <w:szCs w:val="24"/>
              </w:rPr>
            </w:pPr>
            <w:r w:rsidRPr="00791525">
              <w:rPr>
                <w:rFonts w:ascii="標楷體" w:eastAsia="標楷體" w:hAnsi="標楷體" w:hint="eastAsia"/>
                <w:kern w:val="2"/>
                <w:szCs w:val="24"/>
              </w:rPr>
              <w:t>第11屆第1會期第8次院會(113.4.9)決定：「交財政委員會審查」</w:t>
            </w:r>
          </w:p>
        </w:tc>
        <w:tc>
          <w:tcPr>
            <w:tcW w:w="1818" w:type="dxa"/>
            <w:tcBorders>
              <w:top w:val="single" w:sz="12" w:space="0" w:color="auto"/>
              <w:left w:val="single" w:sz="4" w:space="0" w:color="000000"/>
              <w:bottom w:val="single" w:sz="12" w:space="0" w:color="auto"/>
              <w:right w:val="single" w:sz="4" w:space="0" w:color="000000"/>
            </w:tcBorders>
            <w:shd w:val="clear" w:color="auto" w:fill="auto"/>
          </w:tcPr>
          <w:p w:rsidR="00C8197F" w:rsidRPr="00583FE3" w:rsidRDefault="00C8197F" w:rsidP="008D542F">
            <w:pPr>
              <w:jc w:val="both"/>
              <w:rPr>
                <w:rFonts w:ascii="標楷體" w:eastAsia="標楷體" w:hAnsi="標楷體"/>
                <w:kern w:val="2"/>
                <w:szCs w:val="24"/>
              </w:rPr>
            </w:pPr>
            <w:r w:rsidRPr="00DD51DD">
              <w:rPr>
                <w:rFonts w:ascii="標楷體" w:eastAsia="標楷體" w:hAnsi="標楷體" w:hint="eastAsia"/>
                <w:szCs w:val="24"/>
              </w:rPr>
              <w:t>第11屆第1會期第12次全體委員會議(113.5.1</w:t>
            </w:r>
            <w:r>
              <w:rPr>
                <w:rFonts w:ascii="標楷體" w:eastAsia="標楷體" w:hAnsi="標楷體" w:hint="eastAsia"/>
                <w:szCs w:val="24"/>
              </w:rPr>
              <w:t>6</w:t>
            </w:r>
            <w:r w:rsidRPr="00DD51DD">
              <w:rPr>
                <w:rFonts w:ascii="標楷體" w:eastAsia="標楷體" w:hAnsi="標楷體" w:hint="eastAsia"/>
                <w:szCs w:val="24"/>
              </w:rPr>
              <w:t>)</w:t>
            </w:r>
          </w:p>
        </w:tc>
        <w:tc>
          <w:tcPr>
            <w:tcW w:w="1673" w:type="dxa"/>
            <w:tcBorders>
              <w:top w:val="single" w:sz="12" w:space="0" w:color="auto"/>
              <w:left w:val="single" w:sz="4" w:space="0" w:color="auto"/>
              <w:bottom w:val="single" w:sz="12" w:space="0" w:color="auto"/>
              <w:right w:val="single" w:sz="4" w:space="0" w:color="000000"/>
            </w:tcBorders>
            <w:shd w:val="clear" w:color="auto" w:fill="auto"/>
          </w:tcPr>
          <w:p w:rsidR="00C8197F" w:rsidRPr="005350F4" w:rsidRDefault="00C8197F" w:rsidP="008D542F">
            <w:pPr>
              <w:ind w:left="240" w:hangingChars="100" w:hanging="240"/>
              <w:jc w:val="both"/>
              <w:rPr>
                <w:rFonts w:ascii="標楷體" w:eastAsia="標楷體" w:hAnsi="標楷體"/>
                <w:bCs/>
                <w:color w:val="000000" w:themeColor="text1"/>
                <w:szCs w:val="24"/>
              </w:rPr>
            </w:pPr>
            <w:r w:rsidRPr="005350F4">
              <w:rPr>
                <w:rFonts w:ascii="標楷體" w:eastAsia="標楷體" w:hAnsi="標楷體" w:hint="eastAsia"/>
                <w:bCs/>
                <w:color w:val="000000" w:themeColor="text1"/>
                <w:szCs w:val="24"/>
              </w:rPr>
              <w:t>1.審查完竣，不須交由黨團協商。</w:t>
            </w:r>
          </w:p>
          <w:p w:rsidR="00C8197F" w:rsidRPr="005350F4" w:rsidRDefault="00C8197F" w:rsidP="008D542F">
            <w:pPr>
              <w:ind w:left="240" w:hangingChars="100" w:hanging="240"/>
              <w:jc w:val="both"/>
              <w:rPr>
                <w:rFonts w:ascii="標楷體" w:eastAsia="標楷體" w:hAnsi="標楷體"/>
                <w:bCs/>
                <w:color w:val="000000" w:themeColor="text1"/>
                <w:szCs w:val="24"/>
              </w:rPr>
            </w:pPr>
            <w:r w:rsidRPr="005350F4">
              <w:rPr>
                <w:rFonts w:ascii="標楷體" w:eastAsia="標楷體" w:hAnsi="標楷體" w:hint="eastAsia"/>
                <w:bCs/>
                <w:color w:val="000000" w:themeColor="text1"/>
                <w:szCs w:val="24"/>
              </w:rPr>
              <w:t>2.113.5.</w:t>
            </w:r>
            <w:r w:rsidRPr="005350F4">
              <w:rPr>
                <w:rFonts w:ascii="標楷體" w:eastAsia="標楷體" w:hAnsi="標楷體"/>
                <w:bCs/>
                <w:color w:val="000000" w:themeColor="text1"/>
                <w:szCs w:val="24"/>
              </w:rPr>
              <w:t>30</w:t>
            </w:r>
            <w:r w:rsidRPr="005350F4">
              <w:rPr>
                <w:rFonts w:ascii="標楷體" w:eastAsia="標楷體" w:hAnsi="標楷體" w:hint="eastAsia"/>
                <w:bCs/>
                <w:color w:val="000000" w:themeColor="text1"/>
                <w:szCs w:val="24"/>
              </w:rPr>
              <w:t>本會將審查報告函送議事處。</w:t>
            </w:r>
          </w:p>
        </w:tc>
      </w:tr>
      <w:tr w:rsidR="00C8197F" w:rsidRPr="00145D3E" w:rsidTr="008D542F">
        <w:trPr>
          <w:trHeight w:val="983"/>
          <w:jc w:val="center"/>
        </w:trPr>
        <w:tc>
          <w:tcPr>
            <w:tcW w:w="702" w:type="dxa"/>
            <w:tcBorders>
              <w:top w:val="single" w:sz="12" w:space="0" w:color="auto"/>
              <w:bottom w:val="single" w:sz="4" w:space="0" w:color="auto"/>
              <w:right w:val="single" w:sz="4" w:space="0" w:color="auto"/>
            </w:tcBorders>
          </w:tcPr>
          <w:p w:rsidR="00C8197F" w:rsidRPr="00145D3E" w:rsidRDefault="00C8197F" w:rsidP="00EA4DFA">
            <w:pPr>
              <w:numPr>
                <w:ilvl w:val="0"/>
                <w:numId w:val="51"/>
              </w:numPr>
              <w:jc w:val="both"/>
              <w:rPr>
                <w:rFonts w:ascii="標楷體" w:eastAsia="標楷體" w:hAnsi="標楷體"/>
                <w:b/>
                <w:bCs/>
                <w:color w:val="FF0000"/>
                <w:szCs w:val="24"/>
              </w:rPr>
            </w:pPr>
          </w:p>
        </w:tc>
        <w:tc>
          <w:tcPr>
            <w:tcW w:w="2695" w:type="dxa"/>
            <w:tcBorders>
              <w:top w:val="single" w:sz="12" w:space="0" w:color="auto"/>
              <w:left w:val="single" w:sz="4" w:space="0" w:color="auto"/>
              <w:bottom w:val="single" w:sz="4" w:space="0" w:color="auto"/>
              <w:right w:val="single" w:sz="4" w:space="0" w:color="auto"/>
            </w:tcBorders>
            <w:shd w:val="clear" w:color="auto" w:fill="auto"/>
          </w:tcPr>
          <w:p w:rsidR="00C8197F" w:rsidRPr="00172ABB" w:rsidRDefault="00C8197F" w:rsidP="008D542F">
            <w:pPr>
              <w:widowControl w:val="0"/>
              <w:autoSpaceDN/>
              <w:spacing w:line="320" w:lineRule="exact"/>
              <w:jc w:val="both"/>
              <w:textAlignment w:val="auto"/>
              <w:rPr>
                <w:rFonts w:ascii="標楷體" w:eastAsia="標楷體" w:hAnsi="標楷體"/>
                <w:kern w:val="2"/>
                <w:szCs w:val="24"/>
              </w:rPr>
            </w:pPr>
            <w:r w:rsidRPr="00172ABB">
              <w:rPr>
                <w:rFonts w:ascii="標楷體" w:eastAsia="標楷體" w:hAnsi="標楷體" w:hint="eastAsia"/>
                <w:kern w:val="2"/>
                <w:szCs w:val="24"/>
              </w:rPr>
              <w:t>加值型及非加值型營業稅法部分條文修正草案</w:t>
            </w:r>
          </w:p>
        </w:tc>
        <w:tc>
          <w:tcPr>
            <w:tcW w:w="1480" w:type="dxa"/>
            <w:tcBorders>
              <w:top w:val="single" w:sz="12" w:space="0" w:color="auto"/>
              <w:left w:val="single" w:sz="4" w:space="0" w:color="auto"/>
              <w:bottom w:val="single" w:sz="4" w:space="0" w:color="auto"/>
              <w:right w:val="single" w:sz="4" w:space="0" w:color="auto"/>
            </w:tcBorders>
            <w:shd w:val="clear" w:color="auto" w:fill="auto"/>
          </w:tcPr>
          <w:p w:rsidR="00C8197F" w:rsidRPr="00172ABB" w:rsidRDefault="00C8197F" w:rsidP="008D542F">
            <w:pPr>
              <w:widowControl w:val="0"/>
              <w:autoSpaceDN/>
              <w:spacing w:line="320" w:lineRule="exact"/>
              <w:jc w:val="both"/>
              <w:textAlignment w:val="auto"/>
              <w:rPr>
                <w:rFonts w:ascii="標楷體" w:eastAsia="標楷體" w:hAnsi="標楷體"/>
                <w:kern w:val="2"/>
                <w:szCs w:val="24"/>
              </w:rPr>
            </w:pPr>
            <w:r w:rsidRPr="00172ABB">
              <w:rPr>
                <w:rFonts w:ascii="標楷體" w:eastAsia="標楷體" w:hAnsi="標楷體" w:hint="eastAsia"/>
                <w:kern w:val="2"/>
                <w:szCs w:val="24"/>
              </w:rPr>
              <w:t>行政院</w:t>
            </w:r>
          </w:p>
        </w:tc>
        <w:tc>
          <w:tcPr>
            <w:tcW w:w="1697" w:type="dxa"/>
            <w:tcBorders>
              <w:top w:val="single" w:sz="12" w:space="0" w:color="auto"/>
              <w:left w:val="single" w:sz="4" w:space="0" w:color="000000"/>
              <w:bottom w:val="single" w:sz="4" w:space="0" w:color="auto"/>
              <w:right w:val="single" w:sz="4" w:space="0" w:color="000000"/>
            </w:tcBorders>
            <w:shd w:val="clear" w:color="auto" w:fill="FFFFFF"/>
          </w:tcPr>
          <w:p w:rsidR="00C8197F" w:rsidRPr="00172ABB" w:rsidRDefault="00C8197F" w:rsidP="008D542F">
            <w:pPr>
              <w:widowControl w:val="0"/>
              <w:autoSpaceDN/>
              <w:spacing w:line="320" w:lineRule="exact"/>
              <w:jc w:val="both"/>
              <w:textAlignment w:val="auto"/>
              <w:rPr>
                <w:rFonts w:ascii="標楷體" w:eastAsia="標楷體" w:hAnsi="標楷體"/>
                <w:kern w:val="2"/>
                <w:szCs w:val="24"/>
              </w:rPr>
            </w:pPr>
            <w:r w:rsidRPr="00172ABB">
              <w:rPr>
                <w:rFonts w:ascii="標楷體" w:eastAsia="標楷體" w:hAnsi="標楷體" w:hint="eastAsia"/>
                <w:kern w:val="2"/>
                <w:szCs w:val="24"/>
              </w:rPr>
              <w:t>第11屆第1會期第6次院會(113.3.22)決定：「交財政委員會審查」</w:t>
            </w:r>
          </w:p>
        </w:tc>
        <w:tc>
          <w:tcPr>
            <w:tcW w:w="1818" w:type="dxa"/>
            <w:vMerge w:val="restart"/>
            <w:tcBorders>
              <w:top w:val="single" w:sz="12" w:space="0" w:color="auto"/>
              <w:left w:val="single" w:sz="4" w:space="0" w:color="000000"/>
              <w:bottom w:val="single" w:sz="4" w:space="0" w:color="auto"/>
              <w:right w:val="single" w:sz="4" w:space="0" w:color="000000"/>
            </w:tcBorders>
            <w:shd w:val="clear" w:color="auto" w:fill="auto"/>
          </w:tcPr>
          <w:p w:rsidR="00C8197F" w:rsidRPr="00DD51DD" w:rsidRDefault="00C8197F" w:rsidP="008D542F">
            <w:pPr>
              <w:jc w:val="both"/>
              <w:rPr>
                <w:rFonts w:ascii="標楷體" w:eastAsia="標楷體" w:hAnsi="標楷體"/>
                <w:szCs w:val="24"/>
              </w:rPr>
            </w:pPr>
            <w:r w:rsidRPr="00DD51DD">
              <w:rPr>
                <w:rFonts w:ascii="標楷體" w:eastAsia="標楷體" w:hAnsi="標楷體" w:hint="eastAsia"/>
                <w:szCs w:val="24"/>
              </w:rPr>
              <w:t>第11屆第1會期第1</w:t>
            </w:r>
            <w:r>
              <w:rPr>
                <w:rFonts w:ascii="標楷體" w:eastAsia="標楷體" w:hAnsi="標楷體" w:hint="eastAsia"/>
                <w:szCs w:val="24"/>
              </w:rPr>
              <w:t>8</w:t>
            </w:r>
            <w:r w:rsidRPr="00DD51DD">
              <w:rPr>
                <w:rFonts w:ascii="標楷體" w:eastAsia="標楷體" w:hAnsi="標楷體" w:hint="eastAsia"/>
                <w:szCs w:val="24"/>
              </w:rPr>
              <w:t>次全體委員會議(113.</w:t>
            </w:r>
            <w:r>
              <w:rPr>
                <w:rFonts w:ascii="標楷體" w:eastAsia="標楷體" w:hAnsi="標楷體" w:hint="eastAsia"/>
                <w:szCs w:val="24"/>
              </w:rPr>
              <w:t>6</w:t>
            </w:r>
            <w:r w:rsidRPr="00DD51DD">
              <w:rPr>
                <w:rFonts w:ascii="標楷體" w:eastAsia="標楷體" w:hAnsi="標楷體" w:hint="eastAsia"/>
                <w:szCs w:val="24"/>
              </w:rPr>
              <w:t>.1</w:t>
            </w:r>
            <w:r>
              <w:rPr>
                <w:rFonts w:ascii="標楷體" w:eastAsia="標楷體" w:hAnsi="標楷體" w:hint="eastAsia"/>
                <w:szCs w:val="24"/>
              </w:rPr>
              <w:t>7</w:t>
            </w:r>
            <w:r w:rsidRPr="00DD51DD">
              <w:rPr>
                <w:rFonts w:ascii="標楷體" w:eastAsia="標楷體" w:hAnsi="標楷體" w:hint="eastAsia"/>
                <w:szCs w:val="24"/>
              </w:rPr>
              <w:t>)</w:t>
            </w:r>
          </w:p>
        </w:tc>
        <w:tc>
          <w:tcPr>
            <w:tcW w:w="1673" w:type="dxa"/>
            <w:vMerge w:val="restart"/>
            <w:tcBorders>
              <w:top w:val="single" w:sz="12" w:space="0" w:color="auto"/>
              <w:left w:val="single" w:sz="4" w:space="0" w:color="auto"/>
              <w:bottom w:val="single" w:sz="4" w:space="0" w:color="auto"/>
              <w:right w:val="single" w:sz="4" w:space="0" w:color="000000"/>
            </w:tcBorders>
            <w:shd w:val="clear" w:color="auto" w:fill="auto"/>
          </w:tcPr>
          <w:p w:rsidR="00C8197F" w:rsidRPr="00A54724" w:rsidRDefault="00C8197F" w:rsidP="008D542F">
            <w:pPr>
              <w:ind w:left="240" w:hangingChars="100" w:hanging="240"/>
              <w:jc w:val="both"/>
              <w:rPr>
                <w:rFonts w:ascii="標楷體" w:eastAsia="標楷體" w:hAnsi="標楷體"/>
                <w:bCs/>
                <w:szCs w:val="24"/>
              </w:rPr>
            </w:pPr>
            <w:r w:rsidRPr="00A54724">
              <w:rPr>
                <w:rFonts w:ascii="標楷體" w:eastAsia="標楷體" w:hAnsi="標楷體" w:hint="eastAsia"/>
                <w:bCs/>
                <w:szCs w:val="24"/>
              </w:rPr>
              <w:t>1.審查完竣，不須交由黨團協商。</w:t>
            </w:r>
          </w:p>
          <w:p w:rsidR="00C8197F" w:rsidRPr="00A54724" w:rsidRDefault="00C8197F" w:rsidP="008D542F">
            <w:pPr>
              <w:ind w:left="240" w:hangingChars="100" w:hanging="240"/>
              <w:jc w:val="both"/>
              <w:rPr>
                <w:rFonts w:ascii="標楷體" w:eastAsia="標楷體" w:hAnsi="標楷體"/>
                <w:bCs/>
                <w:szCs w:val="24"/>
              </w:rPr>
            </w:pPr>
            <w:r w:rsidRPr="00A54724">
              <w:rPr>
                <w:rFonts w:ascii="標楷體" w:eastAsia="標楷體" w:hAnsi="標楷體" w:hint="eastAsia"/>
                <w:bCs/>
                <w:szCs w:val="24"/>
              </w:rPr>
              <w:t>2.113.6.26本會將審查報告函送議事處。</w:t>
            </w:r>
          </w:p>
        </w:tc>
      </w:tr>
      <w:tr w:rsidR="00C8197F" w:rsidRPr="00145D3E" w:rsidTr="008D542F">
        <w:trPr>
          <w:trHeight w:val="983"/>
          <w:jc w:val="center"/>
        </w:trPr>
        <w:tc>
          <w:tcPr>
            <w:tcW w:w="702" w:type="dxa"/>
            <w:tcBorders>
              <w:top w:val="single" w:sz="4" w:space="0" w:color="auto"/>
              <w:bottom w:val="single" w:sz="12" w:space="0" w:color="auto"/>
              <w:right w:val="single" w:sz="4" w:space="0" w:color="auto"/>
            </w:tcBorders>
          </w:tcPr>
          <w:p w:rsidR="00C8197F" w:rsidRPr="00145D3E" w:rsidRDefault="00C8197F" w:rsidP="00EA4DFA">
            <w:pPr>
              <w:numPr>
                <w:ilvl w:val="0"/>
                <w:numId w:val="51"/>
              </w:numPr>
              <w:jc w:val="both"/>
              <w:rPr>
                <w:rFonts w:ascii="標楷體" w:eastAsia="標楷體" w:hAnsi="標楷體"/>
                <w:b/>
                <w:bCs/>
                <w:color w:val="FF0000"/>
                <w:szCs w:val="24"/>
              </w:rPr>
            </w:pPr>
          </w:p>
        </w:tc>
        <w:tc>
          <w:tcPr>
            <w:tcW w:w="2695" w:type="dxa"/>
            <w:tcBorders>
              <w:top w:val="single" w:sz="4" w:space="0" w:color="auto"/>
              <w:left w:val="single" w:sz="4" w:space="0" w:color="auto"/>
              <w:bottom w:val="single" w:sz="12" w:space="0" w:color="auto"/>
              <w:right w:val="single" w:sz="4" w:space="0" w:color="auto"/>
            </w:tcBorders>
            <w:shd w:val="clear" w:color="auto" w:fill="auto"/>
          </w:tcPr>
          <w:p w:rsidR="00C8197F" w:rsidRPr="00172ABB" w:rsidRDefault="00C8197F" w:rsidP="008D542F">
            <w:pPr>
              <w:widowControl w:val="0"/>
              <w:autoSpaceDN/>
              <w:spacing w:line="320" w:lineRule="exact"/>
              <w:jc w:val="both"/>
              <w:textAlignment w:val="auto"/>
              <w:rPr>
                <w:rFonts w:ascii="標楷體" w:eastAsia="標楷體" w:hAnsi="標楷體"/>
                <w:kern w:val="2"/>
                <w:szCs w:val="24"/>
              </w:rPr>
            </w:pPr>
            <w:r w:rsidRPr="00172ABB">
              <w:rPr>
                <w:rFonts w:ascii="標楷體" w:eastAsia="標楷體" w:hAnsi="標楷體" w:hint="eastAsia"/>
                <w:kern w:val="2"/>
                <w:szCs w:val="24"/>
              </w:rPr>
              <w:t>加值型及非加值型營業稅法第三十二條之一及第四十八條之二條文修正草案</w:t>
            </w:r>
          </w:p>
        </w:tc>
        <w:tc>
          <w:tcPr>
            <w:tcW w:w="1480" w:type="dxa"/>
            <w:tcBorders>
              <w:top w:val="single" w:sz="4" w:space="0" w:color="auto"/>
              <w:left w:val="single" w:sz="4" w:space="0" w:color="auto"/>
              <w:bottom w:val="single" w:sz="12" w:space="0" w:color="auto"/>
              <w:right w:val="single" w:sz="4" w:space="0" w:color="auto"/>
            </w:tcBorders>
            <w:shd w:val="clear" w:color="auto" w:fill="auto"/>
          </w:tcPr>
          <w:p w:rsidR="00C8197F" w:rsidRPr="00172ABB" w:rsidRDefault="00C8197F" w:rsidP="008D542F">
            <w:pPr>
              <w:widowControl w:val="0"/>
              <w:autoSpaceDN/>
              <w:spacing w:line="320" w:lineRule="exact"/>
              <w:jc w:val="both"/>
              <w:textAlignment w:val="auto"/>
              <w:rPr>
                <w:rFonts w:ascii="標楷體" w:eastAsia="標楷體" w:hAnsi="標楷體"/>
                <w:kern w:val="2"/>
                <w:szCs w:val="24"/>
              </w:rPr>
            </w:pPr>
            <w:r w:rsidRPr="00172ABB">
              <w:rPr>
                <w:rFonts w:ascii="標楷體" w:eastAsia="標楷體" w:hAnsi="標楷體" w:hint="eastAsia"/>
                <w:kern w:val="2"/>
                <w:szCs w:val="24"/>
              </w:rPr>
              <w:t>林楚茵等18人</w:t>
            </w:r>
          </w:p>
        </w:tc>
        <w:tc>
          <w:tcPr>
            <w:tcW w:w="1697" w:type="dxa"/>
            <w:tcBorders>
              <w:top w:val="single" w:sz="4" w:space="0" w:color="auto"/>
              <w:left w:val="single" w:sz="4" w:space="0" w:color="000000"/>
              <w:bottom w:val="single" w:sz="12" w:space="0" w:color="auto"/>
              <w:right w:val="single" w:sz="4" w:space="0" w:color="000000"/>
            </w:tcBorders>
            <w:shd w:val="clear" w:color="auto" w:fill="FFFFFF"/>
          </w:tcPr>
          <w:p w:rsidR="00C8197F" w:rsidRPr="00172ABB" w:rsidRDefault="00C8197F" w:rsidP="008D542F">
            <w:pPr>
              <w:widowControl w:val="0"/>
              <w:autoSpaceDN/>
              <w:spacing w:line="320" w:lineRule="exact"/>
              <w:jc w:val="both"/>
              <w:textAlignment w:val="auto"/>
              <w:rPr>
                <w:rFonts w:ascii="標楷體" w:eastAsia="標楷體" w:hAnsi="標楷體"/>
                <w:kern w:val="2"/>
                <w:szCs w:val="24"/>
              </w:rPr>
            </w:pPr>
            <w:r w:rsidRPr="00172ABB">
              <w:rPr>
                <w:rFonts w:ascii="標楷體" w:eastAsia="標楷體" w:hAnsi="標楷體" w:hint="eastAsia"/>
                <w:kern w:val="2"/>
                <w:szCs w:val="24"/>
              </w:rPr>
              <w:t>第11屆第1會期第6次院會(113.3.22)決定：「交財政委員會審查」</w:t>
            </w:r>
          </w:p>
        </w:tc>
        <w:tc>
          <w:tcPr>
            <w:tcW w:w="1818" w:type="dxa"/>
            <w:vMerge/>
            <w:tcBorders>
              <w:top w:val="single" w:sz="4" w:space="0" w:color="auto"/>
              <w:left w:val="single" w:sz="4" w:space="0" w:color="000000"/>
              <w:bottom w:val="single" w:sz="12" w:space="0" w:color="auto"/>
              <w:right w:val="single" w:sz="4" w:space="0" w:color="000000"/>
            </w:tcBorders>
            <w:shd w:val="clear" w:color="auto" w:fill="auto"/>
          </w:tcPr>
          <w:p w:rsidR="00C8197F" w:rsidRPr="00DD51DD" w:rsidRDefault="00C8197F" w:rsidP="008D542F">
            <w:pPr>
              <w:jc w:val="both"/>
              <w:rPr>
                <w:rFonts w:ascii="標楷體" w:eastAsia="標楷體" w:hAnsi="標楷體"/>
                <w:szCs w:val="24"/>
              </w:rPr>
            </w:pPr>
          </w:p>
        </w:tc>
        <w:tc>
          <w:tcPr>
            <w:tcW w:w="1673" w:type="dxa"/>
            <w:vMerge/>
            <w:tcBorders>
              <w:top w:val="single" w:sz="4" w:space="0" w:color="auto"/>
              <w:left w:val="single" w:sz="4" w:space="0" w:color="auto"/>
              <w:bottom w:val="single" w:sz="12" w:space="0" w:color="auto"/>
              <w:right w:val="single" w:sz="4" w:space="0" w:color="000000"/>
            </w:tcBorders>
            <w:shd w:val="clear" w:color="auto" w:fill="auto"/>
          </w:tcPr>
          <w:p w:rsidR="00C8197F" w:rsidRPr="00A54724" w:rsidRDefault="00C8197F" w:rsidP="008D542F">
            <w:pPr>
              <w:ind w:left="240" w:hangingChars="100" w:hanging="240"/>
              <w:jc w:val="both"/>
              <w:rPr>
                <w:rFonts w:ascii="標楷體" w:eastAsia="標楷體" w:hAnsi="標楷體"/>
                <w:bCs/>
                <w:szCs w:val="24"/>
              </w:rPr>
            </w:pPr>
          </w:p>
        </w:tc>
      </w:tr>
      <w:tr w:rsidR="00C8197F" w:rsidRPr="00145D3E" w:rsidTr="008D542F">
        <w:trPr>
          <w:trHeight w:val="983"/>
          <w:jc w:val="center"/>
        </w:trPr>
        <w:tc>
          <w:tcPr>
            <w:tcW w:w="702" w:type="dxa"/>
            <w:tcBorders>
              <w:top w:val="single" w:sz="12" w:space="0" w:color="auto"/>
              <w:bottom w:val="single" w:sz="4" w:space="0" w:color="auto"/>
              <w:right w:val="single" w:sz="4" w:space="0" w:color="auto"/>
            </w:tcBorders>
          </w:tcPr>
          <w:p w:rsidR="00C8197F" w:rsidRPr="00145D3E" w:rsidRDefault="00C8197F" w:rsidP="00EA4DFA">
            <w:pPr>
              <w:numPr>
                <w:ilvl w:val="0"/>
                <w:numId w:val="51"/>
              </w:numPr>
              <w:jc w:val="both"/>
              <w:rPr>
                <w:rFonts w:ascii="標楷體" w:eastAsia="標楷體" w:hAnsi="標楷體"/>
                <w:b/>
                <w:bCs/>
                <w:color w:val="FF0000"/>
                <w:szCs w:val="24"/>
              </w:rPr>
            </w:pPr>
          </w:p>
        </w:tc>
        <w:tc>
          <w:tcPr>
            <w:tcW w:w="2695" w:type="dxa"/>
            <w:tcBorders>
              <w:top w:val="single" w:sz="12" w:space="0" w:color="auto"/>
              <w:left w:val="single" w:sz="4" w:space="0" w:color="auto"/>
              <w:bottom w:val="single" w:sz="4" w:space="0" w:color="auto"/>
              <w:right w:val="single" w:sz="4" w:space="0" w:color="auto"/>
            </w:tcBorders>
            <w:shd w:val="clear" w:color="auto" w:fill="auto"/>
          </w:tcPr>
          <w:p w:rsidR="00C8197F" w:rsidRPr="00496D5D" w:rsidRDefault="00C8197F" w:rsidP="008D542F">
            <w:pPr>
              <w:widowControl w:val="0"/>
              <w:autoSpaceDN/>
              <w:spacing w:line="320" w:lineRule="exact"/>
              <w:jc w:val="both"/>
              <w:textAlignment w:val="auto"/>
              <w:rPr>
                <w:rFonts w:ascii="標楷體" w:eastAsia="標楷體" w:hAnsi="標楷體"/>
                <w:color w:val="000000" w:themeColor="text1"/>
                <w:kern w:val="2"/>
                <w:szCs w:val="24"/>
              </w:rPr>
            </w:pPr>
            <w:r w:rsidRPr="00496D5D">
              <w:rPr>
                <w:rFonts w:ascii="標楷體" w:eastAsia="標楷體" w:hAnsi="標楷體" w:hint="eastAsia"/>
                <w:color w:val="000000" w:themeColor="text1"/>
                <w:kern w:val="2"/>
                <w:szCs w:val="24"/>
              </w:rPr>
              <w:t>加值型及非加值型營業稅法第六條之一及第八條條文修正草案</w:t>
            </w:r>
          </w:p>
        </w:tc>
        <w:tc>
          <w:tcPr>
            <w:tcW w:w="1480" w:type="dxa"/>
            <w:tcBorders>
              <w:top w:val="single" w:sz="12" w:space="0" w:color="auto"/>
              <w:left w:val="single" w:sz="4" w:space="0" w:color="auto"/>
              <w:bottom w:val="single" w:sz="4" w:space="0" w:color="auto"/>
              <w:right w:val="single" w:sz="4" w:space="0" w:color="auto"/>
            </w:tcBorders>
            <w:shd w:val="clear" w:color="auto" w:fill="auto"/>
          </w:tcPr>
          <w:p w:rsidR="00C8197F" w:rsidRPr="00496D5D" w:rsidRDefault="00C8197F" w:rsidP="008D542F">
            <w:pPr>
              <w:widowControl w:val="0"/>
              <w:autoSpaceDN/>
              <w:spacing w:line="320" w:lineRule="exact"/>
              <w:jc w:val="both"/>
              <w:textAlignment w:val="auto"/>
              <w:rPr>
                <w:rFonts w:ascii="標楷體" w:eastAsia="標楷體" w:hAnsi="標楷體"/>
                <w:color w:val="000000" w:themeColor="text1"/>
                <w:kern w:val="2"/>
                <w:szCs w:val="24"/>
              </w:rPr>
            </w:pPr>
            <w:r w:rsidRPr="00496D5D">
              <w:rPr>
                <w:rFonts w:ascii="標楷體" w:eastAsia="標楷體" w:hAnsi="標楷體" w:hint="eastAsia"/>
                <w:color w:val="000000" w:themeColor="text1"/>
                <w:kern w:val="2"/>
                <w:szCs w:val="24"/>
              </w:rPr>
              <w:t>張宏陸等22人</w:t>
            </w:r>
          </w:p>
        </w:tc>
        <w:tc>
          <w:tcPr>
            <w:tcW w:w="1697" w:type="dxa"/>
            <w:tcBorders>
              <w:top w:val="single" w:sz="12" w:space="0" w:color="auto"/>
              <w:left w:val="single" w:sz="4" w:space="0" w:color="000000"/>
              <w:bottom w:val="single" w:sz="4" w:space="0" w:color="auto"/>
              <w:right w:val="single" w:sz="4" w:space="0" w:color="000000"/>
            </w:tcBorders>
            <w:shd w:val="clear" w:color="auto" w:fill="FFFFFF"/>
          </w:tcPr>
          <w:p w:rsidR="00C8197F" w:rsidRPr="00496D5D" w:rsidRDefault="00C8197F" w:rsidP="008D542F">
            <w:pPr>
              <w:widowControl w:val="0"/>
              <w:autoSpaceDN/>
              <w:spacing w:line="320" w:lineRule="exact"/>
              <w:jc w:val="both"/>
              <w:textAlignment w:val="auto"/>
              <w:rPr>
                <w:rFonts w:ascii="標楷體" w:eastAsia="標楷體" w:hAnsi="標楷體"/>
                <w:color w:val="000000" w:themeColor="text1"/>
                <w:kern w:val="2"/>
                <w:szCs w:val="24"/>
              </w:rPr>
            </w:pPr>
            <w:r w:rsidRPr="00496D5D">
              <w:rPr>
                <w:rFonts w:ascii="標楷體" w:eastAsia="標楷體" w:hAnsi="標楷體" w:hint="eastAsia"/>
                <w:color w:val="000000" w:themeColor="text1"/>
                <w:kern w:val="2"/>
                <w:szCs w:val="24"/>
              </w:rPr>
              <w:t>第11屆第1會期第14次院會(113.5.17)決定：「交財政委員會審查」</w:t>
            </w:r>
          </w:p>
        </w:tc>
        <w:tc>
          <w:tcPr>
            <w:tcW w:w="1818" w:type="dxa"/>
            <w:vMerge w:val="restart"/>
            <w:tcBorders>
              <w:top w:val="single" w:sz="12" w:space="0" w:color="auto"/>
              <w:left w:val="single" w:sz="4" w:space="0" w:color="000000"/>
              <w:right w:val="single" w:sz="4" w:space="0" w:color="000000"/>
            </w:tcBorders>
            <w:shd w:val="clear" w:color="auto" w:fill="auto"/>
          </w:tcPr>
          <w:p w:rsidR="00C8197F" w:rsidRPr="00DD51DD" w:rsidRDefault="00C8197F" w:rsidP="008D542F">
            <w:pPr>
              <w:jc w:val="both"/>
              <w:rPr>
                <w:rFonts w:ascii="標楷體" w:eastAsia="標楷體" w:hAnsi="標楷體"/>
                <w:szCs w:val="24"/>
              </w:rPr>
            </w:pPr>
            <w:r w:rsidRPr="00DD51DD">
              <w:rPr>
                <w:rFonts w:ascii="標楷體" w:eastAsia="標楷體" w:hAnsi="標楷體" w:hint="eastAsia"/>
                <w:szCs w:val="24"/>
              </w:rPr>
              <w:t>第11屆第1會期第1</w:t>
            </w:r>
            <w:r>
              <w:rPr>
                <w:rFonts w:ascii="標楷體" w:eastAsia="標楷體" w:hAnsi="標楷體" w:hint="eastAsia"/>
                <w:szCs w:val="24"/>
              </w:rPr>
              <w:t>8</w:t>
            </w:r>
            <w:r w:rsidRPr="00DD51DD">
              <w:rPr>
                <w:rFonts w:ascii="標楷體" w:eastAsia="標楷體" w:hAnsi="標楷體" w:hint="eastAsia"/>
                <w:szCs w:val="24"/>
              </w:rPr>
              <w:t>次全體委員會議(113.</w:t>
            </w:r>
            <w:r>
              <w:rPr>
                <w:rFonts w:ascii="標楷體" w:eastAsia="標楷體" w:hAnsi="標楷體" w:hint="eastAsia"/>
                <w:szCs w:val="24"/>
              </w:rPr>
              <w:t>6</w:t>
            </w:r>
            <w:r w:rsidRPr="00DD51DD">
              <w:rPr>
                <w:rFonts w:ascii="標楷體" w:eastAsia="標楷體" w:hAnsi="標楷體" w:hint="eastAsia"/>
                <w:szCs w:val="24"/>
              </w:rPr>
              <w:t>.1</w:t>
            </w:r>
            <w:r>
              <w:rPr>
                <w:rFonts w:ascii="標楷體" w:eastAsia="標楷體" w:hAnsi="標楷體" w:hint="eastAsia"/>
                <w:szCs w:val="24"/>
              </w:rPr>
              <w:t>7</w:t>
            </w:r>
            <w:r w:rsidRPr="00DD51DD">
              <w:rPr>
                <w:rFonts w:ascii="標楷體" w:eastAsia="標楷體" w:hAnsi="標楷體" w:hint="eastAsia"/>
                <w:szCs w:val="24"/>
              </w:rPr>
              <w:t>)</w:t>
            </w:r>
          </w:p>
        </w:tc>
        <w:tc>
          <w:tcPr>
            <w:tcW w:w="1673" w:type="dxa"/>
            <w:vMerge w:val="restart"/>
            <w:tcBorders>
              <w:top w:val="single" w:sz="12" w:space="0" w:color="auto"/>
              <w:left w:val="single" w:sz="4" w:space="0" w:color="auto"/>
              <w:right w:val="single" w:sz="4" w:space="0" w:color="000000"/>
            </w:tcBorders>
            <w:shd w:val="clear" w:color="auto" w:fill="auto"/>
          </w:tcPr>
          <w:p w:rsidR="00C8197F" w:rsidRPr="00A54724" w:rsidRDefault="00C8197F" w:rsidP="008D542F">
            <w:pPr>
              <w:ind w:left="240" w:hangingChars="100" w:hanging="240"/>
              <w:jc w:val="both"/>
              <w:rPr>
                <w:rFonts w:ascii="標楷體" w:eastAsia="標楷體" w:hAnsi="標楷體"/>
                <w:bCs/>
                <w:szCs w:val="24"/>
              </w:rPr>
            </w:pPr>
            <w:r w:rsidRPr="00A54724">
              <w:rPr>
                <w:rFonts w:ascii="標楷體" w:eastAsia="標楷體" w:hAnsi="標楷體" w:hint="eastAsia"/>
                <w:bCs/>
                <w:szCs w:val="24"/>
              </w:rPr>
              <w:t>1.審查完竣，須交由黨團協商。</w:t>
            </w:r>
          </w:p>
          <w:p w:rsidR="00C8197F" w:rsidRPr="00A54724" w:rsidRDefault="00C8197F" w:rsidP="008D542F">
            <w:pPr>
              <w:ind w:left="240" w:hangingChars="100" w:hanging="240"/>
              <w:jc w:val="both"/>
              <w:rPr>
                <w:rFonts w:ascii="標楷體" w:eastAsia="標楷體" w:hAnsi="標楷體"/>
                <w:bCs/>
                <w:szCs w:val="24"/>
              </w:rPr>
            </w:pPr>
            <w:r w:rsidRPr="00A54724">
              <w:rPr>
                <w:rFonts w:ascii="標楷體" w:eastAsia="標楷體" w:hAnsi="標楷體" w:hint="eastAsia"/>
                <w:bCs/>
                <w:szCs w:val="24"/>
              </w:rPr>
              <w:t>2.113.6.26本會將審查報告函送議事處。</w:t>
            </w:r>
          </w:p>
        </w:tc>
      </w:tr>
      <w:tr w:rsidR="00C8197F" w:rsidRPr="00145D3E" w:rsidTr="008D542F">
        <w:trPr>
          <w:trHeight w:val="983"/>
          <w:jc w:val="center"/>
        </w:trPr>
        <w:tc>
          <w:tcPr>
            <w:tcW w:w="702" w:type="dxa"/>
            <w:tcBorders>
              <w:top w:val="single" w:sz="4" w:space="0" w:color="auto"/>
              <w:bottom w:val="single" w:sz="4" w:space="0" w:color="auto"/>
              <w:right w:val="single" w:sz="4" w:space="0" w:color="auto"/>
            </w:tcBorders>
          </w:tcPr>
          <w:p w:rsidR="00C8197F" w:rsidRPr="00145D3E" w:rsidRDefault="00C8197F" w:rsidP="00EA4DFA">
            <w:pPr>
              <w:numPr>
                <w:ilvl w:val="0"/>
                <w:numId w:val="51"/>
              </w:numPr>
              <w:jc w:val="both"/>
              <w:rPr>
                <w:rFonts w:ascii="標楷體" w:eastAsia="標楷體" w:hAnsi="標楷體"/>
                <w:b/>
                <w:bCs/>
                <w:color w:val="FF0000"/>
                <w:szCs w:val="24"/>
              </w:rPr>
            </w:pPr>
          </w:p>
        </w:tc>
        <w:tc>
          <w:tcPr>
            <w:tcW w:w="2695" w:type="dxa"/>
            <w:tcBorders>
              <w:top w:val="single" w:sz="4" w:space="0" w:color="auto"/>
              <w:left w:val="single" w:sz="4" w:space="0" w:color="000000"/>
              <w:bottom w:val="single" w:sz="4" w:space="0" w:color="auto"/>
              <w:right w:val="single" w:sz="4" w:space="0" w:color="auto"/>
            </w:tcBorders>
            <w:shd w:val="clear" w:color="auto" w:fill="auto"/>
          </w:tcPr>
          <w:p w:rsidR="00C8197F" w:rsidRPr="00B61EA1" w:rsidRDefault="00C8197F" w:rsidP="008D542F">
            <w:pPr>
              <w:widowControl w:val="0"/>
              <w:autoSpaceDN/>
              <w:spacing w:line="320" w:lineRule="exact"/>
              <w:jc w:val="both"/>
              <w:textAlignment w:val="auto"/>
              <w:rPr>
                <w:rFonts w:ascii="標楷體" w:eastAsia="標楷體" w:hAnsi="標楷體"/>
                <w:kern w:val="2"/>
                <w:szCs w:val="24"/>
              </w:rPr>
            </w:pPr>
            <w:r w:rsidRPr="00B61EA1">
              <w:rPr>
                <w:rFonts w:ascii="標楷體" w:eastAsia="標楷體" w:hAnsi="標楷體" w:hint="eastAsia"/>
                <w:kern w:val="2"/>
                <w:szCs w:val="24"/>
              </w:rPr>
              <w:t>加值型及非加值型營業稅法第八條條文修正草案</w:t>
            </w:r>
          </w:p>
        </w:tc>
        <w:tc>
          <w:tcPr>
            <w:tcW w:w="1480" w:type="dxa"/>
            <w:tcBorders>
              <w:top w:val="single" w:sz="4" w:space="0" w:color="auto"/>
              <w:left w:val="single" w:sz="4" w:space="0" w:color="auto"/>
              <w:bottom w:val="single" w:sz="4" w:space="0" w:color="auto"/>
              <w:right w:val="single" w:sz="4" w:space="0" w:color="auto"/>
            </w:tcBorders>
            <w:shd w:val="clear" w:color="auto" w:fill="auto"/>
          </w:tcPr>
          <w:p w:rsidR="00C8197F" w:rsidRPr="00B61EA1" w:rsidRDefault="00C8197F" w:rsidP="008D542F">
            <w:pPr>
              <w:widowControl w:val="0"/>
              <w:autoSpaceDN/>
              <w:spacing w:line="320" w:lineRule="exact"/>
              <w:jc w:val="both"/>
              <w:textAlignment w:val="auto"/>
              <w:rPr>
                <w:rFonts w:ascii="標楷體" w:eastAsia="標楷體" w:hAnsi="標楷體"/>
                <w:kern w:val="2"/>
                <w:szCs w:val="24"/>
              </w:rPr>
            </w:pPr>
            <w:r w:rsidRPr="00B61EA1">
              <w:rPr>
                <w:rFonts w:ascii="標楷體" w:eastAsia="標楷體" w:hAnsi="標楷體" w:hint="eastAsia"/>
                <w:kern w:val="2"/>
                <w:szCs w:val="24"/>
              </w:rPr>
              <w:t>台灣民眾黨黨團</w:t>
            </w:r>
          </w:p>
        </w:tc>
        <w:tc>
          <w:tcPr>
            <w:tcW w:w="1697" w:type="dxa"/>
            <w:tcBorders>
              <w:top w:val="single" w:sz="4" w:space="0" w:color="auto"/>
              <w:left w:val="single" w:sz="4" w:space="0" w:color="auto"/>
              <w:bottom w:val="single" w:sz="4" w:space="0" w:color="auto"/>
              <w:right w:val="single" w:sz="4" w:space="0" w:color="auto"/>
            </w:tcBorders>
            <w:shd w:val="clear" w:color="auto" w:fill="auto"/>
          </w:tcPr>
          <w:p w:rsidR="00C8197F" w:rsidRPr="00B61EA1" w:rsidRDefault="00C8197F" w:rsidP="008D542F">
            <w:pPr>
              <w:widowControl w:val="0"/>
              <w:autoSpaceDN/>
              <w:spacing w:line="320" w:lineRule="exact"/>
              <w:jc w:val="both"/>
              <w:textAlignment w:val="auto"/>
              <w:rPr>
                <w:rFonts w:ascii="標楷體" w:eastAsia="標楷體" w:hAnsi="標楷體"/>
                <w:kern w:val="2"/>
                <w:szCs w:val="24"/>
              </w:rPr>
            </w:pPr>
            <w:r w:rsidRPr="00B61EA1">
              <w:rPr>
                <w:rFonts w:ascii="標楷體" w:eastAsia="標楷體" w:hAnsi="標楷體" w:hint="eastAsia"/>
                <w:kern w:val="2"/>
                <w:szCs w:val="24"/>
              </w:rPr>
              <w:t>第11屆第1會期第3次院會(113.3.</w:t>
            </w:r>
            <w:r w:rsidRPr="00B61EA1">
              <w:rPr>
                <w:rFonts w:ascii="標楷體" w:eastAsia="標楷體" w:hAnsi="標楷體"/>
                <w:kern w:val="2"/>
                <w:szCs w:val="24"/>
              </w:rPr>
              <w:t>1)</w:t>
            </w:r>
            <w:r w:rsidRPr="00B61EA1">
              <w:rPr>
                <w:rFonts w:ascii="標楷體" w:eastAsia="標楷體" w:hAnsi="標楷體" w:hint="eastAsia"/>
                <w:kern w:val="2"/>
                <w:szCs w:val="24"/>
              </w:rPr>
              <w:t>決定：「交財政</w:t>
            </w:r>
            <w:r w:rsidRPr="00B61EA1">
              <w:rPr>
                <w:rFonts w:ascii="標楷體" w:eastAsia="標楷體" w:hAnsi="標楷體" w:hint="eastAsia"/>
                <w:kern w:val="2"/>
                <w:szCs w:val="24"/>
              </w:rPr>
              <w:lastRenderedPageBreak/>
              <w:t>委員會審查」</w:t>
            </w:r>
          </w:p>
        </w:tc>
        <w:tc>
          <w:tcPr>
            <w:tcW w:w="1818" w:type="dxa"/>
            <w:vMerge/>
            <w:tcBorders>
              <w:left w:val="single" w:sz="4" w:space="0" w:color="000000"/>
              <w:right w:val="single" w:sz="4" w:space="0" w:color="auto"/>
            </w:tcBorders>
            <w:shd w:val="clear" w:color="auto" w:fill="FFFFFF"/>
          </w:tcPr>
          <w:p w:rsidR="00C8197F" w:rsidRPr="00172ABB" w:rsidRDefault="00C8197F" w:rsidP="008D542F">
            <w:pPr>
              <w:widowControl w:val="0"/>
              <w:autoSpaceDN/>
              <w:spacing w:line="320" w:lineRule="exact"/>
              <w:jc w:val="both"/>
              <w:textAlignment w:val="auto"/>
              <w:rPr>
                <w:rFonts w:ascii="標楷體" w:eastAsia="標楷體" w:hAnsi="標楷體"/>
                <w:kern w:val="2"/>
                <w:szCs w:val="24"/>
              </w:rPr>
            </w:pPr>
          </w:p>
        </w:tc>
        <w:tc>
          <w:tcPr>
            <w:tcW w:w="1673" w:type="dxa"/>
            <w:vMerge/>
            <w:tcBorders>
              <w:left w:val="single" w:sz="4" w:space="0" w:color="auto"/>
              <w:right w:val="single" w:sz="4" w:space="0" w:color="000000"/>
            </w:tcBorders>
            <w:shd w:val="clear" w:color="auto" w:fill="auto"/>
            <w:vAlign w:val="center"/>
          </w:tcPr>
          <w:p w:rsidR="00C8197F" w:rsidRPr="00172ABB" w:rsidRDefault="00C8197F" w:rsidP="008D542F">
            <w:pPr>
              <w:widowControl w:val="0"/>
              <w:autoSpaceDN/>
              <w:spacing w:line="340" w:lineRule="exact"/>
              <w:jc w:val="both"/>
              <w:textAlignment w:val="auto"/>
              <w:rPr>
                <w:rFonts w:ascii="標楷體" w:eastAsia="標楷體" w:hAnsi="標楷體"/>
                <w:kern w:val="2"/>
                <w:szCs w:val="24"/>
              </w:rPr>
            </w:pPr>
          </w:p>
        </w:tc>
      </w:tr>
      <w:tr w:rsidR="00C8197F" w:rsidRPr="00145D3E" w:rsidTr="008D542F">
        <w:trPr>
          <w:trHeight w:val="983"/>
          <w:jc w:val="center"/>
        </w:trPr>
        <w:tc>
          <w:tcPr>
            <w:tcW w:w="702" w:type="dxa"/>
            <w:tcBorders>
              <w:top w:val="single" w:sz="4" w:space="0" w:color="auto"/>
              <w:bottom w:val="single" w:sz="4" w:space="0" w:color="auto"/>
              <w:right w:val="single" w:sz="4" w:space="0" w:color="auto"/>
            </w:tcBorders>
          </w:tcPr>
          <w:p w:rsidR="00C8197F" w:rsidRPr="00145D3E" w:rsidRDefault="00C8197F" w:rsidP="00EA4DFA">
            <w:pPr>
              <w:numPr>
                <w:ilvl w:val="0"/>
                <w:numId w:val="51"/>
              </w:numPr>
              <w:jc w:val="both"/>
              <w:rPr>
                <w:rFonts w:ascii="標楷體" w:eastAsia="標楷體" w:hAnsi="標楷體"/>
                <w:b/>
                <w:bCs/>
                <w:color w:val="FF0000"/>
                <w:szCs w:val="24"/>
              </w:rPr>
            </w:pPr>
          </w:p>
        </w:tc>
        <w:tc>
          <w:tcPr>
            <w:tcW w:w="2695" w:type="dxa"/>
            <w:tcBorders>
              <w:top w:val="single" w:sz="4" w:space="0" w:color="auto"/>
              <w:left w:val="single" w:sz="4" w:space="0" w:color="000000"/>
              <w:bottom w:val="single" w:sz="4" w:space="0" w:color="auto"/>
              <w:right w:val="single" w:sz="4" w:space="0" w:color="auto"/>
            </w:tcBorders>
            <w:shd w:val="clear" w:color="auto" w:fill="auto"/>
          </w:tcPr>
          <w:p w:rsidR="00C8197F" w:rsidRPr="00B61EA1" w:rsidRDefault="00C8197F" w:rsidP="008D542F">
            <w:pPr>
              <w:widowControl w:val="0"/>
              <w:autoSpaceDN/>
              <w:spacing w:line="320" w:lineRule="exact"/>
              <w:jc w:val="both"/>
              <w:textAlignment w:val="auto"/>
              <w:rPr>
                <w:rFonts w:ascii="標楷體" w:eastAsia="標楷體" w:hAnsi="標楷體"/>
                <w:kern w:val="2"/>
                <w:szCs w:val="24"/>
              </w:rPr>
            </w:pPr>
            <w:r w:rsidRPr="00B61EA1">
              <w:rPr>
                <w:rFonts w:ascii="標楷體" w:eastAsia="標楷體" w:hAnsi="標楷體" w:hint="eastAsia"/>
                <w:kern w:val="2"/>
                <w:szCs w:val="24"/>
              </w:rPr>
              <w:t>加值型及非加值型營業稅法第八條條文修正草案</w:t>
            </w:r>
          </w:p>
        </w:tc>
        <w:tc>
          <w:tcPr>
            <w:tcW w:w="1480" w:type="dxa"/>
            <w:tcBorders>
              <w:top w:val="single" w:sz="4" w:space="0" w:color="auto"/>
              <w:left w:val="single" w:sz="4" w:space="0" w:color="auto"/>
              <w:bottom w:val="single" w:sz="4" w:space="0" w:color="auto"/>
              <w:right w:val="single" w:sz="4" w:space="0" w:color="auto"/>
            </w:tcBorders>
            <w:shd w:val="clear" w:color="auto" w:fill="auto"/>
          </w:tcPr>
          <w:p w:rsidR="00C8197F" w:rsidRPr="00B61EA1" w:rsidRDefault="00C8197F" w:rsidP="008D542F">
            <w:pPr>
              <w:widowControl w:val="0"/>
              <w:autoSpaceDN/>
              <w:spacing w:line="320" w:lineRule="exact"/>
              <w:jc w:val="both"/>
              <w:textAlignment w:val="auto"/>
              <w:rPr>
                <w:rFonts w:ascii="標楷體" w:eastAsia="標楷體" w:hAnsi="標楷體"/>
                <w:kern w:val="2"/>
                <w:szCs w:val="24"/>
              </w:rPr>
            </w:pPr>
            <w:r w:rsidRPr="00B61EA1">
              <w:rPr>
                <w:rFonts w:ascii="標楷體" w:eastAsia="標楷體" w:hAnsi="標楷體" w:hint="eastAsia"/>
                <w:kern w:val="2"/>
                <w:szCs w:val="24"/>
              </w:rPr>
              <w:t>黃捷等17人</w:t>
            </w:r>
          </w:p>
        </w:tc>
        <w:tc>
          <w:tcPr>
            <w:tcW w:w="1697" w:type="dxa"/>
            <w:tcBorders>
              <w:top w:val="single" w:sz="4" w:space="0" w:color="auto"/>
              <w:left w:val="single" w:sz="4" w:space="0" w:color="auto"/>
              <w:bottom w:val="single" w:sz="4" w:space="0" w:color="auto"/>
              <w:right w:val="single" w:sz="4" w:space="0" w:color="auto"/>
            </w:tcBorders>
            <w:shd w:val="clear" w:color="auto" w:fill="auto"/>
          </w:tcPr>
          <w:p w:rsidR="00C8197F" w:rsidRPr="00B61EA1" w:rsidRDefault="00C8197F" w:rsidP="008D542F">
            <w:pPr>
              <w:widowControl w:val="0"/>
              <w:autoSpaceDN/>
              <w:spacing w:line="320" w:lineRule="exact"/>
              <w:jc w:val="both"/>
              <w:textAlignment w:val="auto"/>
              <w:rPr>
                <w:rFonts w:ascii="標楷體" w:eastAsia="標楷體" w:hAnsi="標楷體"/>
                <w:kern w:val="2"/>
                <w:szCs w:val="24"/>
              </w:rPr>
            </w:pPr>
            <w:r w:rsidRPr="00B61EA1">
              <w:rPr>
                <w:rFonts w:ascii="標楷體" w:eastAsia="標楷體" w:hAnsi="標楷體" w:hint="eastAsia"/>
                <w:kern w:val="2"/>
                <w:szCs w:val="24"/>
              </w:rPr>
              <w:t>第11屆第1會期第7次院會(113.3.29)決定：「交財政委員會審查」</w:t>
            </w:r>
          </w:p>
        </w:tc>
        <w:tc>
          <w:tcPr>
            <w:tcW w:w="1818" w:type="dxa"/>
            <w:vMerge/>
            <w:tcBorders>
              <w:left w:val="single" w:sz="4" w:space="0" w:color="000000"/>
              <w:right w:val="single" w:sz="4" w:space="0" w:color="auto"/>
            </w:tcBorders>
            <w:shd w:val="clear" w:color="auto" w:fill="FFFFFF"/>
          </w:tcPr>
          <w:p w:rsidR="00C8197F" w:rsidRPr="00B61EA1" w:rsidRDefault="00C8197F" w:rsidP="008D542F">
            <w:pPr>
              <w:widowControl w:val="0"/>
              <w:autoSpaceDN/>
              <w:spacing w:line="320" w:lineRule="exact"/>
              <w:jc w:val="both"/>
              <w:textAlignment w:val="auto"/>
              <w:rPr>
                <w:rFonts w:ascii="標楷體" w:eastAsia="標楷體" w:hAnsi="標楷體"/>
                <w:kern w:val="2"/>
                <w:szCs w:val="24"/>
              </w:rPr>
            </w:pPr>
          </w:p>
        </w:tc>
        <w:tc>
          <w:tcPr>
            <w:tcW w:w="1673" w:type="dxa"/>
            <w:vMerge/>
            <w:tcBorders>
              <w:left w:val="single" w:sz="4" w:space="0" w:color="auto"/>
              <w:right w:val="single" w:sz="4" w:space="0" w:color="000000"/>
            </w:tcBorders>
            <w:shd w:val="clear" w:color="auto" w:fill="auto"/>
            <w:vAlign w:val="center"/>
          </w:tcPr>
          <w:p w:rsidR="00C8197F" w:rsidRPr="00B61EA1" w:rsidRDefault="00C8197F" w:rsidP="008D542F">
            <w:pPr>
              <w:widowControl w:val="0"/>
              <w:autoSpaceDN/>
              <w:spacing w:line="340" w:lineRule="exact"/>
              <w:jc w:val="both"/>
              <w:textAlignment w:val="auto"/>
              <w:rPr>
                <w:rFonts w:ascii="標楷體" w:eastAsia="標楷體" w:hAnsi="標楷體"/>
                <w:kern w:val="2"/>
                <w:szCs w:val="24"/>
              </w:rPr>
            </w:pPr>
          </w:p>
        </w:tc>
      </w:tr>
      <w:tr w:rsidR="00C8197F" w:rsidRPr="00145D3E" w:rsidTr="008D542F">
        <w:trPr>
          <w:trHeight w:val="983"/>
          <w:jc w:val="center"/>
        </w:trPr>
        <w:tc>
          <w:tcPr>
            <w:tcW w:w="702" w:type="dxa"/>
            <w:tcBorders>
              <w:top w:val="single" w:sz="4" w:space="0" w:color="auto"/>
              <w:bottom w:val="single" w:sz="4" w:space="0" w:color="auto"/>
              <w:right w:val="single" w:sz="4" w:space="0" w:color="auto"/>
            </w:tcBorders>
          </w:tcPr>
          <w:p w:rsidR="00C8197F" w:rsidRPr="00145D3E" w:rsidRDefault="00C8197F" w:rsidP="00EA4DFA">
            <w:pPr>
              <w:numPr>
                <w:ilvl w:val="0"/>
                <w:numId w:val="51"/>
              </w:numPr>
              <w:jc w:val="both"/>
              <w:rPr>
                <w:rFonts w:ascii="標楷體" w:eastAsia="標楷體" w:hAnsi="標楷體"/>
                <w:b/>
                <w:bCs/>
                <w:color w:val="FF0000"/>
                <w:szCs w:val="24"/>
              </w:rPr>
            </w:pPr>
          </w:p>
        </w:tc>
        <w:tc>
          <w:tcPr>
            <w:tcW w:w="2695" w:type="dxa"/>
            <w:tcBorders>
              <w:top w:val="single" w:sz="4" w:space="0" w:color="auto"/>
              <w:left w:val="single" w:sz="4" w:space="0" w:color="000000"/>
              <w:bottom w:val="single" w:sz="4" w:space="0" w:color="auto"/>
              <w:right w:val="single" w:sz="4" w:space="0" w:color="auto"/>
            </w:tcBorders>
            <w:shd w:val="clear" w:color="auto" w:fill="auto"/>
          </w:tcPr>
          <w:p w:rsidR="00C8197F" w:rsidRPr="00B61EA1" w:rsidRDefault="00C8197F" w:rsidP="008D542F">
            <w:pPr>
              <w:widowControl w:val="0"/>
              <w:autoSpaceDN/>
              <w:spacing w:line="320" w:lineRule="exact"/>
              <w:jc w:val="both"/>
              <w:textAlignment w:val="auto"/>
              <w:rPr>
                <w:rFonts w:ascii="標楷體" w:eastAsia="標楷體" w:hAnsi="標楷體"/>
                <w:kern w:val="2"/>
                <w:szCs w:val="24"/>
              </w:rPr>
            </w:pPr>
            <w:r w:rsidRPr="00B61EA1">
              <w:rPr>
                <w:rFonts w:ascii="標楷體" w:eastAsia="標楷體" w:hAnsi="標楷體" w:hint="eastAsia"/>
                <w:kern w:val="2"/>
                <w:szCs w:val="24"/>
              </w:rPr>
              <w:t>加值型及非加值型營業稅法第八條條文修正草案</w:t>
            </w:r>
          </w:p>
        </w:tc>
        <w:tc>
          <w:tcPr>
            <w:tcW w:w="1480" w:type="dxa"/>
            <w:tcBorders>
              <w:top w:val="single" w:sz="4" w:space="0" w:color="auto"/>
              <w:left w:val="single" w:sz="4" w:space="0" w:color="auto"/>
              <w:bottom w:val="single" w:sz="4" w:space="0" w:color="auto"/>
              <w:right w:val="single" w:sz="4" w:space="0" w:color="auto"/>
            </w:tcBorders>
            <w:shd w:val="clear" w:color="auto" w:fill="auto"/>
          </w:tcPr>
          <w:p w:rsidR="00C8197F" w:rsidRPr="00B61EA1" w:rsidRDefault="00C8197F" w:rsidP="008D542F">
            <w:pPr>
              <w:widowControl w:val="0"/>
              <w:autoSpaceDN/>
              <w:spacing w:line="320" w:lineRule="exact"/>
              <w:jc w:val="both"/>
              <w:textAlignment w:val="auto"/>
              <w:rPr>
                <w:rFonts w:ascii="標楷體" w:eastAsia="標楷體" w:hAnsi="標楷體"/>
                <w:kern w:val="2"/>
                <w:szCs w:val="24"/>
              </w:rPr>
            </w:pPr>
            <w:r w:rsidRPr="00B61EA1">
              <w:rPr>
                <w:rFonts w:ascii="標楷體" w:eastAsia="標楷體" w:hAnsi="標楷體" w:hint="eastAsia"/>
                <w:kern w:val="2"/>
                <w:szCs w:val="24"/>
              </w:rPr>
              <w:t>吳宗憲等18人</w:t>
            </w:r>
          </w:p>
        </w:tc>
        <w:tc>
          <w:tcPr>
            <w:tcW w:w="1697" w:type="dxa"/>
            <w:tcBorders>
              <w:top w:val="single" w:sz="4" w:space="0" w:color="auto"/>
              <w:left w:val="single" w:sz="4" w:space="0" w:color="auto"/>
              <w:bottom w:val="single" w:sz="4" w:space="0" w:color="auto"/>
              <w:right w:val="single" w:sz="4" w:space="0" w:color="auto"/>
            </w:tcBorders>
            <w:shd w:val="clear" w:color="auto" w:fill="auto"/>
          </w:tcPr>
          <w:p w:rsidR="00C8197F" w:rsidRPr="00B61EA1" w:rsidRDefault="00C8197F" w:rsidP="008D542F">
            <w:pPr>
              <w:widowControl w:val="0"/>
              <w:autoSpaceDN/>
              <w:spacing w:line="320" w:lineRule="exact"/>
              <w:jc w:val="both"/>
              <w:textAlignment w:val="auto"/>
              <w:rPr>
                <w:rFonts w:ascii="標楷體" w:eastAsia="標楷體" w:hAnsi="標楷體"/>
                <w:kern w:val="2"/>
                <w:szCs w:val="24"/>
              </w:rPr>
            </w:pPr>
            <w:r w:rsidRPr="00B61EA1">
              <w:rPr>
                <w:rFonts w:ascii="標楷體" w:eastAsia="標楷體" w:hAnsi="標楷體" w:hint="eastAsia"/>
                <w:kern w:val="2"/>
                <w:szCs w:val="24"/>
              </w:rPr>
              <w:t>第11屆第1會期第7次院會(113.3.29)決定：「交財政委員會審查」</w:t>
            </w:r>
          </w:p>
        </w:tc>
        <w:tc>
          <w:tcPr>
            <w:tcW w:w="1818" w:type="dxa"/>
            <w:vMerge/>
            <w:tcBorders>
              <w:left w:val="single" w:sz="4" w:space="0" w:color="000000"/>
              <w:right w:val="single" w:sz="4" w:space="0" w:color="auto"/>
            </w:tcBorders>
            <w:shd w:val="clear" w:color="auto" w:fill="FFFFFF"/>
          </w:tcPr>
          <w:p w:rsidR="00C8197F" w:rsidRPr="00044991" w:rsidRDefault="00C8197F" w:rsidP="008D542F">
            <w:pPr>
              <w:widowControl w:val="0"/>
              <w:autoSpaceDN/>
              <w:spacing w:line="320" w:lineRule="exact"/>
              <w:jc w:val="both"/>
              <w:textAlignment w:val="auto"/>
              <w:rPr>
                <w:rFonts w:ascii="標楷體" w:eastAsia="標楷體" w:hAnsi="標楷體"/>
                <w:kern w:val="2"/>
                <w:szCs w:val="24"/>
              </w:rPr>
            </w:pPr>
          </w:p>
        </w:tc>
        <w:tc>
          <w:tcPr>
            <w:tcW w:w="1673" w:type="dxa"/>
            <w:vMerge/>
            <w:tcBorders>
              <w:left w:val="single" w:sz="4" w:space="0" w:color="auto"/>
              <w:right w:val="single" w:sz="4" w:space="0" w:color="000000"/>
            </w:tcBorders>
            <w:shd w:val="clear" w:color="auto" w:fill="auto"/>
            <w:vAlign w:val="center"/>
          </w:tcPr>
          <w:p w:rsidR="00C8197F" w:rsidRPr="00044991" w:rsidRDefault="00C8197F" w:rsidP="008D542F">
            <w:pPr>
              <w:widowControl w:val="0"/>
              <w:autoSpaceDN/>
              <w:spacing w:line="340" w:lineRule="exact"/>
              <w:jc w:val="both"/>
              <w:textAlignment w:val="auto"/>
              <w:rPr>
                <w:rFonts w:ascii="標楷體" w:eastAsia="標楷體" w:hAnsi="標楷體"/>
                <w:kern w:val="2"/>
                <w:szCs w:val="24"/>
              </w:rPr>
            </w:pPr>
          </w:p>
        </w:tc>
      </w:tr>
      <w:tr w:rsidR="00C8197F" w:rsidRPr="00145D3E" w:rsidTr="008D542F">
        <w:trPr>
          <w:trHeight w:val="983"/>
          <w:jc w:val="center"/>
        </w:trPr>
        <w:tc>
          <w:tcPr>
            <w:tcW w:w="702" w:type="dxa"/>
            <w:tcBorders>
              <w:top w:val="single" w:sz="4" w:space="0" w:color="auto"/>
              <w:bottom w:val="single" w:sz="4" w:space="0" w:color="auto"/>
              <w:right w:val="single" w:sz="4" w:space="0" w:color="auto"/>
            </w:tcBorders>
          </w:tcPr>
          <w:p w:rsidR="00C8197F" w:rsidRPr="00145D3E" w:rsidRDefault="00C8197F" w:rsidP="00EA4DFA">
            <w:pPr>
              <w:numPr>
                <w:ilvl w:val="0"/>
                <w:numId w:val="51"/>
              </w:numPr>
              <w:jc w:val="both"/>
              <w:rPr>
                <w:rFonts w:ascii="標楷體" w:eastAsia="標楷體" w:hAnsi="標楷體"/>
                <w:b/>
                <w:bCs/>
                <w:color w:val="FF0000"/>
                <w:szCs w:val="24"/>
              </w:rPr>
            </w:pPr>
          </w:p>
        </w:tc>
        <w:tc>
          <w:tcPr>
            <w:tcW w:w="2695" w:type="dxa"/>
            <w:tcBorders>
              <w:top w:val="single" w:sz="4" w:space="0" w:color="auto"/>
              <w:left w:val="single" w:sz="4" w:space="0" w:color="000000"/>
              <w:bottom w:val="single" w:sz="4" w:space="0" w:color="auto"/>
              <w:right w:val="single" w:sz="4" w:space="0" w:color="auto"/>
            </w:tcBorders>
            <w:shd w:val="clear" w:color="auto" w:fill="auto"/>
          </w:tcPr>
          <w:p w:rsidR="00C8197F" w:rsidRPr="00620163" w:rsidRDefault="00C8197F" w:rsidP="008D542F">
            <w:pPr>
              <w:widowControl w:val="0"/>
              <w:autoSpaceDN/>
              <w:spacing w:line="320" w:lineRule="exact"/>
              <w:jc w:val="both"/>
              <w:textAlignment w:val="auto"/>
              <w:rPr>
                <w:rFonts w:ascii="標楷體" w:eastAsia="標楷體" w:hAnsi="標楷體"/>
                <w:kern w:val="2"/>
                <w:szCs w:val="24"/>
              </w:rPr>
            </w:pPr>
            <w:r w:rsidRPr="00620163">
              <w:rPr>
                <w:rFonts w:ascii="標楷體" w:eastAsia="標楷體" w:hAnsi="標楷體" w:hint="eastAsia"/>
                <w:kern w:val="2"/>
                <w:szCs w:val="24"/>
              </w:rPr>
              <w:t>加值型及非加值型營業稅法第八條條文修正草案</w:t>
            </w:r>
          </w:p>
        </w:tc>
        <w:tc>
          <w:tcPr>
            <w:tcW w:w="1480" w:type="dxa"/>
            <w:tcBorders>
              <w:top w:val="single" w:sz="4" w:space="0" w:color="auto"/>
              <w:left w:val="single" w:sz="4" w:space="0" w:color="auto"/>
              <w:bottom w:val="single" w:sz="4" w:space="0" w:color="auto"/>
              <w:right w:val="single" w:sz="4" w:space="0" w:color="auto"/>
            </w:tcBorders>
            <w:shd w:val="clear" w:color="auto" w:fill="auto"/>
          </w:tcPr>
          <w:p w:rsidR="00C8197F" w:rsidRPr="00620163" w:rsidRDefault="00C8197F" w:rsidP="008D542F">
            <w:pPr>
              <w:widowControl w:val="0"/>
              <w:autoSpaceDN/>
              <w:spacing w:line="320" w:lineRule="exact"/>
              <w:jc w:val="both"/>
              <w:textAlignment w:val="auto"/>
              <w:rPr>
                <w:rFonts w:ascii="標楷體" w:eastAsia="標楷體" w:hAnsi="標楷體"/>
                <w:kern w:val="2"/>
                <w:szCs w:val="24"/>
              </w:rPr>
            </w:pPr>
            <w:r w:rsidRPr="00620163">
              <w:rPr>
                <w:rFonts w:ascii="標楷體" w:eastAsia="標楷體" w:hAnsi="標楷體" w:hint="eastAsia"/>
                <w:kern w:val="2"/>
                <w:szCs w:val="24"/>
              </w:rPr>
              <w:t>林思銘等27人</w:t>
            </w:r>
          </w:p>
        </w:tc>
        <w:tc>
          <w:tcPr>
            <w:tcW w:w="1697" w:type="dxa"/>
            <w:tcBorders>
              <w:top w:val="single" w:sz="4" w:space="0" w:color="auto"/>
              <w:left w:val="single" w:sz="4" w:space="0" w:color="auto"/>
              <w:bottom w:val="single" w:sz="4" w:space="0" w:color="auto"/>
              <w:right w:val="single" w:sz="4" w:space="0" w:color="auto"/>
            </w:tcBorders>
            <w:shd w:val="clear" w:color="auto" w:fill="auto"/>
          </w:tcPr>
          <w:p w:rsidR="00C8197F" w:rsidRPr="00620163" w:rsidRDefault="00C8197F" w:rsidP="008D542F">
            <w:pPr>
              <w:widowControl w:val="0"/>
              <w:autoSpaceDN/>
              <w:spacing w:line="320" w:lineRule="exact"/>
              <w:jc w:val="both"/>
              <w:textAlignment w:val="auto"/>
              <w:rPr>
                <w:rFonts w:ascii="標楷體" w:eastAsia="標楷體" w:hAnsi="標楷體"/>
                <w:kern w:val="2"/>
                <w:szCs w:val="24"/>
              </w:rPr>
            </w:pPr>
            <w:r w:rsidRPr="00620163">
              <w:rPr>
                <w:rFonts w:ascii="標楷體" w:eastAsia="標楷體" w:hAnsi="標楷體" w:hint="eastAsia"/>
                <w:kern w:val="2"/>
                <w:szCs w:val="24"/>
              </w:rPr>
              <w:t>第11屆第1會期第8次院會(113.4.9)決定：「交財政委員會審查」</w:t>
            </w:r>
          </w:p>
        </w:tc>
        <w:tc>
          <w:tcPr>
            <w:tcW w:w="1818" w:type="dxa"/>
            <w:vMerge/>
            <w:tcBorders>
              <w:left w:val="single" w:sz="4" w:space="0" w:color="000000"/>
              <w:right w:val="single" w:sz="4" w:space="0" w:color="auto"/>
            </w:tcBorders>
            <w:shd w:val="clear" w:color="auto" w:fill="FFFFFF"/>
          </w:tcPr>
          <w:p w:rsidR="00C8197F" w:rsidRPr="00496D5D" w:rsidRDefault="00C8197F" w:rsidP="008D542F">
            <w:pPr>
              <w:widowControl w:val="0"/>
              <w:autoSpaceDN/>
              <w:spacing w:line="320" w:lineRule="exact"/>
              <w:jc w:val="both"/>
              <w:textAlignment w:val="auto"/>
              <w:rPr>
                <w:rFonts w:ascii="標楷體" w:eastAsia="標楷體" w:hAnsi="標楷體"/>
                <w:color w:val="000000" w:themeColor="text1"/>
                <w:kern w:val="2"/>
                <w:szCs w:val="24"/>
              </w:rPr>
            </w:pPr>
          </w:p>
        </w:tc>
        <w:tc>
          <w:tcPr>
            <w:tcW w:w="1673" w:type="dxa"/>
            <w:vMerge/>
            <w:tcBorders>
              <w:left w:val="single" w:sz="4" w:space="0" w:color="auto"/>
              <w:right w:val="single" w:sz="4" w:space="0" w:color="000000"/>
            </w:tcBorders>
            <w:shd w:val="clear" w:color="auto" w:fill="auto"/>
            <w:vAlign w:val="center"/>
          </w:tcPr>
          <w:p w:rsidR="00C8197F" w:rsidRPr="00496D5D" w:rsidRDefault="00C8197F" w:rsidP="008D542F">
            <w:pPr>
              <w:widowControl w:val="0"/>
              <w:autoSpaceDN/>
              <w:spacing w:line="340" w:lineRule="exact"/>
              <w:jc w:val="both"/>
              <w:textAlignment w:val="auto"/>
              <w:rPr>
                <w:rFonts w:ascii="標楷體" w:eastAsia="標楷體" w:hAnsi="標楷體"/>
                <w:color w:val="000000" w:themeColor="text1"/>
                <w:kern w:val="2"/>
                <w:szCs w:val="24"/>
              </w:rPr>
            </w:pPr>
          </w:p>
        </w:tc>
      </w:tr>
      <w:tr w:rsidR="00C8197F" w:rsidRPr="00145D3E" w:rsidTr="008D542F">
        <w:trPr>
          <w:trHeight w:val="983"/>
          <w:jc w:val="center"/>
        </w:trPr>
        <w:tc>
          <w:tcPr>
            <w:tcW w:w="702" w:type="dxa"/>
            <w:tcBorders>
              <w:top w:val="single" w:sz="4" w:space="0" w:color="auto"/>
              <w:bottom w:val="single" w:sz="4" w:space="0" w:color="auto"/>
              <w:right w:val="single" w:sz="4" w:space="0" w:color="auto"/>
            </w:tcBorders>
          </w:tcPr>
          <w:p w:rsidR="00C8197F" w:rsidRPr="00145D3E" w:rsidRDefault="00C8197F" w:rsidP="00EA4DFA">
            <w:pPr>
              <w:numPr>
                <w:ilvl w:val="0"/>
                <w:numId w:val="51"/>
              </w:numPr>
              <w:jc w:val="both"/>
              <w:rPr>
                <w:rFonts w:ascii="標楷體" w:eastAsia="標楷體" w:hAnsi="標楷體"/>
                <w:b/>
                <w:bCs/>
                <w:color w:val="FF0000"/>
                <w:szCs w:val="24"/>
              </w:rPr>
            </w:pPr>
          </w:p>
        </w:tc>
        <w:tc>
          <w:tcPr>
            <w:tcW w:w="2695" w:type="dxa"/>
            <w:tcBorders>
              <w:top w:val="single" w:sz="4" w:space="0" w:color="auto"/>
              <w:left w:val="single" w:sz="4" w:space="0" w:color="000000"/>
              <w:bottom w:val="single" w:sz="4" w:space="0" w:color="auto"/>
              <w:right w:val="single" w:sz="4" w:space="0" w:color="auto"/>
            </w:tcBorders>
            <w:shd w:val="clear" w:color="auto" w:fill="auto"/>
          </w:tcPr>
          <w:p w:rsidR="00C8197F" w:rsidRPr="00491C65" w:rsidRDefault="00C8197F" w:rsidP="008D542F">
            <w:pPr>
              <w:widowControl w:val="0"/>
              <w:autoSpaceDN/>
              <w:spacing w:line="320" w:lineRule="exact"/>
              <w:jc w:val="both"/>
              <w:textAlignment w:val="auto"/>
              <w:rPr>
                <w:rFonts w:ascii="標楷體" w:eastAsia="標楷體" w:hAnsi="標楷體"/>
                <w:color w:val="000000" w:themeColor="text1"/>
                <w:kern w:val="2"/>
                <w:szCs w:val="24"/>
              </w:rPr>
            </w:pPr>
            <w:r w:rsidRPr="00491C65">
              <w:rPr>
                <w:rFonts w:ascii="標楷體" w:eastAsia="標楷體" w:hAnsi="標楷體" w:hint="eastAsia"/>
                <w:color w:val="000000" w:themeColor="text1"/>
                <w:kern w:val="2"/>
                <w:szCs w:val="24"/>
              </w:rPr>
              <w:t>加值型及非加值型營業稅法第八條條文修正草案</w:t>
            </w:r>
          </w:p>
        </w:tc>
        <w:tc>
          <w:tcPr>
            <w:tcW w:w="1480" w:type="dxa"/>
            <w:tcBorders>
              <w:top w:val="single" w:sz="4" w:space="0" w:color="auto"/>
              <w:left w:val="single" w:sz="4" w:space="0" w:color="auto"/>
              <w:bottom w:val="single" w:sz="4" w:space="0" w:color="auto"/>
              <w:right w:val="single" w:sz="4" w:space="0" w:color="auto"/>
            </w:tcBorders>
            <w:shd w:val="clear" w:color="auto" w:fill="auto"/>
          </w:tcPr>
          <w:p w:rsidR="00C8197F" w:rsidRPr="00491C65" w:rsidRDefault="00C8197F" w:rsidP="008D542F">
            <w:pPr>
              <w:widowControl w:val="0"/>
              <w:autoSpaceDN/>
              <w:spacing w:line="320" w:lineRule="exact"/>
              <w:jc w:val="both"/>
              <w:textAlignment w:val="auto"/>
              <w:rPr>
                <w:rFonts w:ascii="標楷體" w:eastAsia="標楷體" w:hAnsi="標楷體"/>
                <w:color w:val="000000" w:themeColor="text1"/>
                <w:kern w:val="2"/>
                <w:szCs w:val="24"/>
              </w:rPr>
            </w:pPr>
            <w:r w:rsidRPr="00491C65">
              <w:rPr>
                <w:rFonts w:ascii="標楷體" w:eastAsia="標楷體" w:hAnsi="標楷體" w:hint="eastAsia"/>
                <w:color w:val="000000" w:themeColor="text1"/>
                <w:kern w:val="2"/>
                <w:szCs w:val="24"/>
              </w:rPr>
              <w:t>洪孟楷等18人</w:t>
            </w:r>
          </w:p>
        </w:tc>
        <w:tc>
          <w:tcPr>
            <w:tcW w:w="1697" w:type="dxa"/>
            <w:tcBorders>
              <w:top w:val="single" w:sz="4" w:space="0" w:color="auto"/>
              <w:left w:val="single" w:sz="4" w:space="0" w:color="auto"/>
              <w:bottom w:val="single" w:sz="4" w:space="0" w:color="auto"/>
              <w:right w:val="single" w:sz="4" w:space="0" w:color="auto"/>
            </w:tcBorders>
            <w:shd w:val="clear" w:color="auto" w:fill="auto"/>
          </w:tcPr>
          <w:p w:rsidR="00C8197F" w:rsidRPr="00491C65" w:rsidRDefault="00C8197F" w:rsidP="008D542F">
            <w:pPr>
              <w:widowControl w:val="0"/>
              <w:autoSpaceDN/>
              <w:spacing w:line="320" w:lineRule="exact"/>
              <w:jc w:val="both"/>
              <w:textAlignment w:val="auto"/>
              <w:rPr>
                <w:rFonts w:ascii="標楷體" w:eastAsia="標楷體" w:hAnsi="標楷體"/>
                <w:color w:val="000000" w:themeColor="text1"/>
                <w:kern w:val="2"/>
                <w:szCs w:val="24"/>
              </w:rPr>
            </w:pPr>
            <w:r w:rsidRPr="00491C65">
              <w:rPr>
                <w:rFonts w:ascii="標楷體" w:eastAsia="標楷體" w:hAnsi="標楷體" w:hint="eastAsia"/>
                <w:color w:val="000000" w:themeColor="text1"/>
                <w:kern w:val="2"/>
                <w:szCs w:val="24"/>
              </w:rPr>
              <w:t>第11屆第1會期第10次院會(113.4.19)決定：「交財政委員會審查」</w:t>
            </w:r>
          </w:p>
        </w:tc>
        <w:tc>
          <w:tcPr>
            <w:tcW w:w="1818" w:type="dxa"/>
            <w:vMerge/>
            <w:tcBorders>
              <w:left w:val="single" w:sz="4" w:space="0" w:color="000000"/>
              <w:right w:val="single" w:sz="4" w:space="0" w:color="auto"/>
            </w:tcBorders>
            <w:shd w:val="clear" w:color="auto" w:fill="FFFFFF"/>
          </w:tcPr>
          <w:p w:rsidR="00C8197F" w:rsidRPr="00B61EA1" w:rsidRDefault="00C8197F" w:rsidP="008D542F">
            <w:pPr>
              <w:widowControl w:val="0"/>
              <w:autoSpaceDN/>
              <w:spacing w:line="320" w:lineRule="exact"/>
              <w:jc w:val="both"/>
              <w:textAlignment w:val="auto"/>
              <w:rPr>
                <w:rFonts w:ascii="標楷體" w:eastAsia="標楷體" w:hAnsi="標楷體"/>
                <w:kern w:val="2"/>
                <w:szCs w:val="24"/>
              </w:rPr>
            </w:pPr>
          </w:p>
        </w:tc>
        <w:tc>
          <w:tcPr>
            <w:tcW w:w="1673" w:type="dxa"/>
            <w:vMerge/>
            <w:tcBorders>
              <w:left w:val="single" w:sz="4" w:space="0" w:color="auto"/>
              <w:right w:val="single" w:sz="4" w:space="0" w:color="000000"/>
            </w:tcBorders>
            <w:shd w:val="clear" w:color="auto" w:fill="auto"/>
          </w:tcPr>
          <w:p w:rsidR="00C8197F" w:rsidRPr="00B61EA1" w:rsidRDefault="00C8197F" w:rsidP="008D542F">
            <w:pPr>
              <w:widowControl w:val="0"/>
              <w:spacing w:line="340" w:lineRule="exact"/>
              <w:jc w:val="both"/>
              <w:rPr>
                <w:rFonts w:ascii="標楷體" w:eastAsia="標楷體" w:hAnsi="標楷體"/>
                <w:kern w:val="2"/>
                <w:szCs w:val="24"/>
              </w:rPr>
            </w:pPr>
          </w:p>
        </w:tc>
      </w:tr>
      <w:tr w:rsidR="00C8197F" w:rsidRPr="00145D3E" w:rsidTr="008D542F">
        <w:trPr>
          <w:trHeight w:val="983"/>
          <w:jc w:val="center"/>
        </w:trPr>
        <w:tc>
          <w:tcPr>
            <w:tcW w:w="702" w:type="dxa"/>
            <w:tcBorders>
              <w:top w:val="single" w:sz="4" w:space="0" w:color="auto"/>
              <w:bottom w:val="single" w:sz="4" w:space="0" w:color="auto"/>
              <w:right w:val="single" w:sz="4" w:space="0" w:color="auto"/>
            </w:tcBorders>
          </w:tcPr>
          <w:p w:rsidR="00C8197F" w:rsidRPr="00145D3E" w:rsidRDefault="00C8197F" w:rsidP="00EA4DFA">
            <w:pPr>
              <w:numPr>
                <w:ilvl w:val="0"/>
                <w:numId w:val="51"/>
              </w:numPr>
              <w:jc w:val="both"/>
              <w:rPr>
                <w:rFonts w:ascii="標楷體" w:eastAsia="標楷體" w:hAnsi="標楷體"/>
                <w:b/>
                <w:bCs/>
                <w:color w:val="FF0000"/>
                <w:szCs w:val="24"/>
              </w:rPr>
            </w:pPr>
          </w:p>
        </w:tc>
        <w:tc>
          <w:tcPr>
            <w:tcW w:w="2695" w:type="dxa"/>
            <w:tcBorders>
              <w:top w:val="single" w:sz="4" w:space="0" w:color="auto"/>
              <w:left w:val="single" w:sz="4" w:space="0" w:color="000000"/>
              <w:bottom w:val="single" w:sz="4" w:space="0" w:color="auto"/>
              <w:right w:val="single" w:sz="4" w:space="0" w:color="auto"/>
            </w:tcBorders>
            <w:shd w:val="clear" w:color="auto" w:fill="auto"/>
          </w:tcPr>
          <w:p w:rsidR="00C8197F" w:rsidRPr="00491C65" w:rsidRDefault="00C8197F" w:rsidP="008D542F">
            <w:pPr>
              <w:widowControl w:val="0"/>
              <w:autoSpaceDN/>
              <w:spacing w:line="320" w:lineRule="exact"/>
              <w:jc w:val="both"/>
              <w:textAlignment w:val="auto"/>
              <w:rPr>
                <w:rFonts w:ascii="標楷體" w:eastAsia="標楷體" w:hAnsi="標楷體"/>
                <w:color w:val="000000" w:themeColor="text1"/>
                <w:kern w:val="2"/>
                <w:szCs w:val="24"/>
              </w:rPr>
            </w:pPr>
            <w:r w:rsidRPr="00491C65">
              <w:rPr>
                <w:rFonts w:ascii="標楷體" w:eastAsia="標楷體" w:hAnsi="標楷體" w:hint="eastAsia"/>
                <w:color w:val="000000" w:themeColor="text1"/>
                <w:kern w:val="2"/>
                <w:szCs w:val="24"/>
              </w:rPr>
              <w:t>加值型及非加值型營業稅法第八條條文修正草案</w:t>
            </w:r>
          </w:p>
        </w:tc>
        <w:tc>
          <w:tcPr>
            <w:tcW w:w="1480" w:type="dxa"/>
            <w:tcBorders>
              <w:top w:val="single" w:sz="4" w:space="0" w:color="auto"/>
              <w:left w:val="single" w:sz="4" w:space="0" w:color="auto"/>
              <w:bottom w:val="single" w:sz="4" w:space="0" w:color="auto"/>
              <w:right w:val="single" w:sz="4" w:space="0" w:color="auto"/>
            </w:tcBorders>
            <w:shd w:val="clear" w:color="auto" w:fill="auto"/>
          </w:tcPr>
          <w:p w:rsidR="00C8197F" w:rsidRPr="00491C65" w:rsidRDefault="00C8197F" w:rsidP="008D542F">
            <w:pPr>
              <w:widowControl w:val="0"/>
              <w:autoSpaceDN/>
              <w:spacing w:line="320" w:lineRule="exact"/>
              <w:jc w:val="both"/>
              <w:textAlignment w:val="auto"/>
              <w:rPr>
                <w:rFonts w:ascii="標楷體" w:eastAsia="標楷體" w:hAnsi="標楷體"/>
                <w:color w:val="000000" w:themeColor="text1"/>
                <w:kern w:val="2"/>
                <w:szCs w:val="24"/>
              </w:rPr>
            </w:pPr>
            <w:r w:rsidRPr="00491C65">
              <w:rPr>
                <w:rFonts w:ascii="標楷體" w:eastAsia="標楷體" w:hAnsi="標楷體" w:hint="eastAsia"/>
                <w:color w:val="000000" w:themeColor="text1"/>
                <w:kern w:val="2"/>
                <w:szCs w:val="24"/>
              </w:rPr>
              <w:t>郭昱晴等18人</w:t>
            </w:r>
          </w:p>
        </w:tc>
        <w:tc>
          <w:tcPr>
            <w:tcW w:w="1697" w:type="dxa"/>
            <w:tcBorders>
              <w:top w:val="single" w:sz="4" w:space="0" w:color="auto"/>
              <w:left w:val="single" w:sz="4" w:space="0" w:color="auto"/>
              <w:bottom w:val="single" w:sz="4" w:space="0" w:color="auto"/>
              <w:right w:val="single" w:sz="4" w:space="0" w:color="auto"/>
            </w:tcBorders>
            <w:shd w:val="clear" w:color="auto" w:fill="auto"/>
          </w:tcPr>
          <w:p w:rsidR="00C8197F" w:rsidRPr="00491C65" w:rsidRDefault="00C8197F" w:rsidP="008D542F">
            <w:pPr>
              <w:widowControl w:val="0"/>
              <w:autoSpaceDN/>
              <w:spacing w:line="320" w:lineRule="exact"/>
              <w:jc w:val="both"/>
              <w:textAlignment w:val="auto"/>
              <w:rPr>
                <w:rFonts w:ascii="標楷體" w:eastAsia="標楷體" w:hAnsi="標楷體"/>
                <w:color w:val="000000" w:themeColor="text1"/>
                <w:kern w:val="2"/>
                <w:szCs w:val="24"/>
              </w:rPr>
            </w:pPr>
            <w:r w:rsidRPr="00491C65">
              <w:rPr>
                <w:rFonts w:ascii="標楷體" w:eastAsia="標楷體" w:hAnsi="標楷體" w:hint="eastAsia"/>
                <w:color w:val="000000" w:themeColor="text1"/>
                <w:kern w:val="2"/>
                <w:szCs w:val="24"/>
              </w:rPr>
              <w:t>第11屆第1會期第10次院會(113.4.19)決定：「交財政委員會審查」</w:t>
            </w:r>
          </w:p>
        </w:tc>
        <w:tc>
          <w:tcPr>
            <w:tcW w:w="1818" w:type="dxa"/>
            <w:vMerge/>
            <w:tcBorders>
              <w:left w:val="single" w:sz="4" w:space="0" w:color="000000"/>
              <w:bottom w:val="single" w:sz="4" w:space="0" w:color="auto"/>
              <w:right w:val="single" w:sz="4" w:space="0" w:color="auto"/>
            </w:tcBorders>
            <w:shd w:val="clear" w:color="auto" w:fill="FFFFFF"/>
          </w:tcPr>
          <w:p w:rsidR="00C8197F" w:rsidRPr="00B61EA1" w:rsidRDefault="00C8197F" w:rsidP="008D542F">
            <w:pPr>
              <w:widowControl w:val="0"/>
              <w:autoSpaceDN/>
              <w:spacing w:line="320" w:lineRule="exact"/>
              <w:jc w:val="both"/>
              <w:textAlignment w:val="auto"/>
              <w:rPr>
                <w:rFonts w:ascii="標楷體" w:eastAsia="標楷體" w:hAnsi="標楷體"/>
                <w:kern w:val="2"/>
                <w:szCs w:val="24"/>
              </w:rPr>
            </w:pPr>
          </w:p>
        </w:tc>
        <w:tc>
          <w:tcPr>
            <w:tcW w:w="1673" w:type="dxa"/>
            <w:vMerge/>
            <w:tcBorders>
              <w:left w:val="single" w:sz="4" w:space="0" w:color="auto"/>
              <w:bottom w:val="single" w:sz="4" w:space="0" w:color="auto"/>
              <w:right w:val="single" w:sz="4" w:space="0" w:color="000000"/>
            </w:tcBorders>
            <w:shd w:val="clear" w:color="auto" w:fill="auto"/>
            <w:vAlign w:val="center"/>
          </w:tcPr>
          <w:p w:rsidR="00C8197F" w:rsidRPr="00B61EA1" w:rsidRDefault="00C8197F" w:rsidP="008D542F">
            <w:pPr>
              <w:widowControl w:val="0"/>
              <w:spacing w:line="340" w:lineRule="exact"/>
              <w:jc w:val="both"/>
              <w:rPr>
                <w:rFonts w:ascii="標楷體" w:eastAsia="標楷體" w:hAnsi="標楷體"/>
                <w:kern w:val="2"/>
                <w:szCs w:val="24"/>
              </w:rPr>
            </w:pPr>
          </w:p>
        </w:tc>
      </w:tr>
      <w:tr w:rsidR="00C8197F" w:rsidRPr="00145D3E" w:rsidTr="008D542F">
        <w:trPr>
          <w:trHeight w:val="983"/>
          <w:jc w:val="center"/>
        </w:trPr>
        <w:tc>
          <w:tcPr>
            <w:tcW w:w="702" w:type="dxa"/>
            <w:tcBorders>
              <w:top w:val="single" w:sz="4" w:space="0" w:color="auto"/>
              <w:bottom w:val="single" w:sz="12" w:space="0" w:color="auto"/>
              <w:right w:val="single" w:sz="4" w:space="0" w:color="auto"/>
            </w:tcBorders>
          </w:tcPr>
          <w:p w:rsidR="00C8197F" w:rsidRPr="00145D3E" w:rsidRDefault="00C8197F" w:rsidP="00EA4DFA">
            <w:pPr>
              <w:numPr>
                <w:ilvl w:val="0"/>
                <w:numId w:val="51"/>
              </w:numPr>
              <w:jc w:val="both"/>
              <w:rPr>
                <w:rFonts w:ascii="標楷體" w:eastAsia="標楷體" w:hAnsi="標楷體"/>
                <w:b/>
                <w:bCs/>
                <w:color w:val="FF0000"/>
                <w:szCs w:val="24"/>
              </w:rPr>
            </w:pPr>
          </w:p>
        </w:tc>
        <w:tc>
          <w:tcPr>
            <w:tcW w:w="2695" w:type="dxa"/>
            <w:tcBorders>
              <w:top w:val="single" w:sz="4" w:space="0" w:color="auto"/>
              <w:left w:val="single" w:sz="4" w:space="0" w:color="000000"/>
              <w:bottom w:val="single" w:sz="12" w:space="0" w:color="auto"/>
              <w:right w:val="single" w:sz="4" w:space="0" w:color="auto"/>
            </w:tcBorders>
            <w:shd w:val="clear" w:color="auto" w:fill="auto"/>
          </w:tcPr>
          <w:p w:rsidR="00C8197F" w:rsidRPr="00087130" w:rsidRDefault="00C8197F" w:rsidP="008D542F">
            <w:pPr>
              <w:widowControl w:val="0"/>
              <w:autoSpaceDN/>
              <w:spacing w:line="320" w:lineRule="exact"/>
              <w:jc w:val="both"/>
              <w:textAlignment w:val="auto"/>
              <w:rPr>
                <w:rFonts w:ascii="標楷體" w:eastAsia="標楷體" w:hAnsi="標楷體"/>
                <w:kern w:val="2"/>
                <w:szCs w:val="24"/>
              </w:rPr>
            </w:pPr>
            <w:r w:rsidRPr="00087130">
              <w:rPr>
                <w:rFonts w:ascii="標楷體" w:eastAsia="標楷體" w:hAnsi="標楷體" w:hint="eastAsia"/>
                <w:kern w:val="2"/>
                <w:szCs w:val="24"/>
              </w:rPr>
              <w:t>加值型及非加值型營業稅法第八條條文修正草案</w:t>
            </w:r>
          </w:p>
        </w:tc>
        <w:tc>
          <w:tcPr>
            <w:tcW w:w="1480" w:type="dxa"/>
            <w:tcBorders>
              <w:top w:val="single" w:sz="4" w:space="0" w:color="auto"/>
              <w:left w:val="single" w:sz="4" w:space="0" w:color="auto"/>
              <w:bottom w:val="single" w:sz="12" w:space="0" w:color="auto"/>
              <w:right w:val="single" w:sz="4" w:space="0" w:color="auto"/>
            </w:tcBorders>
            <w:shd w:val="clear" w:color="auto" w:fill="auto"/>
          </w:tcPr>
          <w:p w:rsidR="00C8197F" w:rsidRPr="00087130" w:rsidRDefault="00C8197F" w:rsidP="008D542F">
            <w:pPr>
              <w:widowControl w:val="0"/>
              <w:autoSpaceDN/>
              <w:spacing w:line="320" w:lineRule="exact"/>
              <w:jc w:val="both"/>
              <w:textAlignment w:val="auto"/>
              <w:rPr>
                <w:rFonts w:ascii="標楷體" w:eastAsia="標楷體" w:hAnsi="標楷體"/>
                <w:kern w:val="2"/>
                <w:szCs w:val="24"/>
              </w:rPr>
            </w:pPr>
            <w:r w:rsidRPr="00087130">
              <w:rPr>
                <w:rFonts w:ascii="標楷體" w:eastAsia="標楷體" w:hAnsi="標楷體" w:hint="eastAsia"/>
                <w:kern w:val="2"/>
                <w:szCs w:val="24"/>
              </w:rPr>
              <w:t>陳菁徽等17人</w:t>
            </w:r>
          </w:p>
        </w:tc>
        <w:tc>
          <w:tcPr>
            <w:tcW w:w="1697" w:type="dxa"/>
            <w:tcBorders>
              <w:top w:val="single" w:sz="4" w:space="0" w:color="auto"/>
              <w:left w:val="single" w:sz="4" w:space="0" w:color="auto"/>
              <w:bottom w:val="single" w:sz="12" w:space="0" w:color="auto"/>
              <w:right w:val="single" w:sz="4" w:space="0" w:color="auto"/>
            </w:tcBorders>
            <w:shd w:val="clear" w:color="auto" w:fill="auto"/>
          </w:tcPr>
          <w:p w:rsidR="00C8197F" w:rsidRPr="00087130" w:rsidRDefault="00C8197F" w:rsidP="008D542F">
            <w:pPr>
              <w:widowControl w:val="0"/>
              <w:autoSpaceDN/>
              <w:spacing w:line="320" w:lineRule="exact"/>
              <w:jc w:val="both"/>
              <w:textAlignment w:val="auto"/>
              <w:rPr>
                <w:rFonts w:ascii="標楷體" w:eastAsia="標楷體" w:hAnsi="標楷體"/>
                <w:kern w:val="2"/>
                <w:szCs w:val="24"/>
              </w:rPr>
            </w:pPr>
            <w:r w:rsidRPr="00087130">
              <w:rPr>
                <w:rFonts w:ascii="標楷體" w:eastAsia="標楷體" w:hAnsi="標楷體" w:hint="eastAsia"/>
                <w:kern w:val="2"/>
                <w:szCs w:val="24"/>
              </w:rPr>
              <w:t>第11屆第1會期第16次院會(113.5.31)決定：「交財政委員會審查」</w:t>
            </w:r>
          </w:p>
        </w:tc>
        <w:tc>
          <w:tcPr>
            <w:tcW w:w="1818" w:type="dxa"/>
            <w:vMerge/>
            <w:tcBorders>
              <w:left w:val="single" w:sz="4" w:space="0" w:color="000000"/>
              <w:bottom w:val="single" w:sz="12" w:space="0" w:color="auto"/>
              <w:right w:val="single" w:sz="4" w:space="0" w:color="auto"/>
            </w:tcBorders>
            <w:shd w:val="clear" w:color="auto" w:fill="FFFFFF"/>
          </w:tcPr>
          <w:p w:rsidR="00C8197F" w:rsidRPr="00B61EA1" w:rsidRDefault="00C8197F" w:rsidP="008D542F">
            <w:pPr>
              <w:widowControl w:val="0"/>
              <w:autoSpaceDN/>
              <w:spacing w:line="320" w:lineRule="exact"/>
              <w:jc w:val="both"/>
              <w:textAlignment w:val="auto"/>
              <w:rPr>
                <w:rFonts w:ascii="標楷體" w:eastAsia="標楷體" w:hAnsi="標楷體"/>
                <w:kern w:val="2"/>
                <w:szCs w:val="24"/>
              </w:rPr>
            </w:pPr>
          </w:p>
        </w:tc>
        <w:tc>
          <w:tcPr>
            <w:tcW w:w="1673" w:type="dxa"/>
            <w:vMerge/>
            <w:tcBorders>
              <w:left w:val="single" w:sz="4" w:space="0" w:color="auto"/>
              <w:bottom w:val="single" w:sz="12" w:space="0" w:color="auto"/>
              <w:right w:val="single" w:sz="4" w:space="0" w:color="000000"/>
            </w:tcBorders>
            <w:shd w:val="clear" w:color="auto" w:fill="auto"/>
            <w:vAlign w:val="center"/>
          </w:tcPr>
          <w:p w:rsidR="00C8197F" w:rsidRPr="00B61EA1" w:rsidRDefault="00C8197F" w:rsidP="008D542F">
            <w:pPr>
              <w:widowControl w:val="0"/>
              <w:autoSpaceDN/>
              <w:spacing w:line="340" w:lineRule="exact"/>
              <w:jc w:val="both"/>
              <w:textAlignment w:val="auto"/>
              <w:rPr>
                <w:rFonts w:ascii="標楷體" w:eastAsia="標楷體" w:hAnsi="標楷體"/>
                <w:kern w:val="2"/>
                <w:szCs w:val="24"/>
              </w:rPr>
            </w:pPr>
          </w:p>
        </w:tc>
      </w:tr>
      <w:tr w:rsidR="00C8197F" w:rsidRPr="00145D3E" w:rsidTr="008D542F">
        <w:trPr>
          <w:trHeight w:val="983"/>
          <w:jc w:val="center"/>
        </w:trPr>
        <w:tc>
          <w:tcPr>
            <w:tcW w:w="702" w:type="dxa"/>
            <w:tcBorders>
              <w:top w:val="single" w:sz="12" w:space="0" w:color="auto"/>
              <w:bottom w:val="single" w:sz="4" w:space="0" w:color="auto"/>
              <w:right w:val="single" w:sz="4" w:space="0" w:color="auto"/>
            </w:tcBorders>
          </w:tcPr>
          <w:p w:rsidR="00C8197F" w:rsidRPr="00145D3E" w:rsidRDefault="00C8197F" w:rsidP="00EA4DFA">
            <w:pPr>
              <w:numPr>
                <w:ilvl w:val="0"/>
                <w:numId w:val="51"/>
              </w:numPr>
              <w:jc w:val="both"/>
              <w:rPr>
                <w:rFonts w:ascii="標楷體" w:eastAsia="標楷體" w:hAnsi="標楷體"/>
                <w:b/>
                <w:bCs/>
                <w:color w:val="FF0000"/>
                <w:szCs w:val="24"/>
              </w:rPr>
            </w:pPr>
          </w:p>
        </w:tc>
        <w:tc>
          <w:tcPr>
            <w:tcW w:w="2695" w:type="dxa"/>
            <w:tcBorders>
              <w:top w:val="single" w:sz="12" w:space="0" w:color="auto"/>
              <w:left w:val="single" w:sz="4" w:space="0" w:color="000000"/>
              <w:bottom w:val="single" w:sz="4" w:space="0" w:color="auto"/>
              <w:right w:val="single" w:sz="4" w:space="0" w:color="auto"/>
            </w:tcBorders>
            <w:shd w:val="clear" w:color="auto" w:fill="auto"/>
          </w:tcPr>
          <w:p w:rsidR="00C8197F" w:rsidRPr="00087130" w:rsidRDefault="00C8197F" w:rsidP="008D542F">
            <w:pPr>
              <w:widowControl w:val="0"/>
              <w:autoSpaceDN/>
              <w:spacing w:line="320" w:lineRule="exact"/>
              <w:jc w:val="both"/>
              <w:textAlignment w:val="auto"/>
              <w:rPr>
                <w:rFonts w:ascii="標楷體" w:eastAsia="標楷體" w:hAnsi="標楷體"/>
                <w:kern w:val="2"/>
                <w:szCs w:val="24"/>
              </w:rPr>
            </w:pPr>
            <w:r w:rsidRPr="0053194E">
              <w:rPr>
                <w:rFonts w:ascii="標楷體" w:eastAsia="標楷體" w:hAnsi="標楷體" w:hint="eastAsia"/>
                <w:kern w:val="2"/>
                <w:szCs w:val="24"/>
              </w:rPr>
              <w:t>所得稅法部分條文修正草案</w:t>
            </w:r>
          </w:p>
        </w:tc>
        <w:tc>
          <w:tcPr>
            <w:tcW w:w="1480" w:type="dxa"/>
            <w:tcBorders>
              <w:top w:val="single" w:sz="12" w:space="0" w:color="auto"/>
              <w:left w:val="single" w:sz="4" w:space="0" w:color="auto"/>
              <w:bottom w:val="single" w:sz="4" w:space="0" w:color="auto"/>
              <w:right w:val="single" w:sz="4" w:space="0" w:color="auto"/>
            </w:tcBorders>
            <w:shd w:val="clear" w:color="auto" w:fill="auto"/>
          </w:tcPr>
          <w:p w:rsidR="00C8197F" w:rsidRPr="00087130" w:rsidRDefault="00C8197F" w:rsidP="008D542F">
            <w:pPr>
              <w:widowControl w:val="0"/>
              <w:autoSpaceDN/>
              <w:spacing w:line="320" w:lineRule="exact"/>
              <w:jc w:val="both"/>
              <w:textAlignment w:val="auto"/>
              <w:rPr>
                <w:rFonts w:ascii="標楷體" w:eastAsia="標楷體" w:hAnsi="標楷體"/>
                <w:kern w:val="2"/>
                <w:szCs w:val="24"/>
              </w:rPr>
            </w:pPr>
            <w:r w:rsidRPr="0053194E">
              <w:rPr>
                <w:rFonts w:ascii="標楷體" w:eastAsia="標楷體" w:hAnsi="標楷體" w:hint="eastAsia"/>
                <w:kern w:val="2"/>
                <w:szCs w:val="24"/>
              </w:rPr>
              <w:t>行政院</w:t>
            </w:r>
          </w:p>
        </w:tc>
        <w:tc>
          <w:tcPr>
            <w:tcW w:w="1697" w:type="dxa"/>
            <w:tcBorders>
              <w:top w:val="single" w:sz="12" w:space="0" w:color="auto"/>
              <w:left w:val="single" w:sz="4" w:space="0" w:color="auto"/>
              <w:bottom w:val="single" w:sz="4" w:space="0" w:color="auto"/>
              <w:right w:val="single" w:sz="4" w:space="0" w:color="auto"/>
            </w:tcBorders>
            <w:shd w:val="clear" w:color="auto" w:fill="auto"/>
          </w:tcPr>
          <w:p w:rsidR="00C8197F" w:rsidRPr="00087130" w:rsidRDefault="00C8197F" w:rsidP="008D542F">
            <w:pPr>
              <w:widowControl w:val="0"/>
              <w:autoSpaceDN/>
              <w:spacing w:line="320" w:lineRule="exact"/>
              <w:jc w:val="both"/>
              <w:textAlignment w:val="auto"/>
              <w:rPr>
                <w:rFonts w:ascii="標楷體" w:eastAsia="標楷體" w:hAnsi="標楷體"/>
                <w:kern w:val="2"/>
                <w:szCs w:val="24"/>
              </w:rPr>
            </w:pPr>
            <w:r w:rsidRPr="0053194E">
              <w:rPr>
                <w:rFonts w:ascii="標楷體" w:eastAsia="標楷體" w:hAnsi="標楷體" w:hint="eastAsia"/>
                <w:kern w:val="2"/>
                <w:szCs w:val="24"/>
              </w:rPr>
              <w:t>第11屆第1會期第13次院會(113.5.10)決定：「交財政委員會審查」</w:t>
            </w:r>
          </w:p>
        </w:tc>
        <w:tc>
          <w:tcPr>
            <w:tcW w:w="1818" w:type="dxa"/>
            <w:vMerge w:val="restart"/>
            <w:tcBorders>
              <w:top w:val="single" w:sz="12" w:space="0" w:color="auto"/>
              <w:left w:val="single" w:sz="4" w:space="0" w:color="000000"/>
              <w:bottom w:val="single" w:sz="4" w:space="0" w:color="auto"/>
              <w:right w:val="single" w:sz="4" w:space="0" w:color="000000"/>
            </w:tcBorders>
            <w:shd w:val="clear" w:color="auto" w:fill="auto"/>
          </w:tcPr>
          <w:p w:rsidR="00C8197F" w:rsidRPr="00DD51DD" w:rsidRDefault="00C8197F" w:rsidP="008D542F">
            <w:pPr>
              <w:jc w:val="both"/>
              <w:rPr>
                <w:rFonts w:ascii="標楷體" w:eastAsia="標楷體" w:hAnsi="標楷體"/>
                <w:szCs w:val="24"/>
              </w:rPr>
            </w:pPr>
            <w:r w:rsidRPr="00DD51DD">
              <w:rPr>
                <w:rFonts w:ascii="標楷體" w:eastAsia="標楷體" w:hAnsi="標楷體" w:hint="eastAsia"/>
                <w:szCs w:val="24"/>
              </w:rPr>
              <w:t>第11屆第1會期第1</w:t>
            </w:r>
            <w:r>
              <w:rPr>
                <w:rFonts w:ascii="標楷體" w:eastAsia="標楷體" w:hAnsi="標楷體" w:hint="eastAsia"/>
                <w:szCs w:val="24"/>
              </w:rPr>
              <w:t>9</w:t>
            </w:r>
            <w:r w:rsidRPr="00DD51DD">
              <w:rPr>
                <w:rFonts w:ascii="標楷體" w:eastAsia="標楷體" w:hAnsi="標楷體" w:hint="eastAsia"/>
                <w:szCs w:val="24"/>
              </w:rPr>
              <w:t>次全體委員會議(113.</w:t>
            </w:r>
            <w:r>
              <w:rPr>
                <w:rFonts w:ascii="標楷體" w:eastAsia="標楷體" w:hAnsi="標楷體" w:hint="eastAsia"/>
                <w:szCs w:val="24"/>
              </w:rPr>
              <w:t>6</w:t>
            </w:r>
            <w:r w:rsidRPr="00DD51DD">
              <w:rPr>
                <w:rFonts w:ascii="標楷體" w:eastAsia="標楷體" w:hAnsi="標楷體" w:hint="eastAsia"/>
                <w:szCs w:val="24"/>
              </w:rPr>
              <w:t>.</w:t>
            </w:r>
            <w:r>
              <w:rPr>
                <w:rFonts w:ascii="標楷體" w:eastAsia="標楷體" w:hAnsi="標楷體" w:hint="eastAsia"/>
                <w:szCs w:val="24"/>
              </w:rPr>
              <w:t>26</w:t>
            </w:r>
            <w:r w:rsidRPr="00DD51DD">
              <w:rPr>
                <w:rFonts w:ascii="標楷體" w:eastAsia="標楷體" w:hAnsi="標楷體" w:hint="eastAsia"/>
                <w:szCs w:val="24"/>
              </w:rPr>
              <w:t>)</w:t>
            </w:r>
          </w:p>
        </w:tc>
        <w:tc>
          <w:tcPr>
            <w:tcW w:w="1673" w:type="dxa"/>
            <w:vMerge w:val="restart"/>
            <w:tcBorders>
              <w:top w:val="single" w:sz="12" w:space="0" w:color="auto"/>
              <w:left w:val="single" w:sz="4" w:space="0" w:color="auto"/>
              <w:right w:val="single" w:sz="4" w:space="0" w:color="000000"/>
            </w:tcBorders>
            <w:shd w:val="clear" w:color="auto" w:fill="auto"/>
          </w:tcPr>
          <w:p w:rsidR="00C8197F" w:rsidRPr="005350F4" w:rsidRDefault="00C8197F" w:rsidP="008D542F">
            <w:pPr>
              <w:ind w:left="240" w:hangingChars="100" w:hanging="240"/>
              <w:jc w:val="both"/>
              <w:rPr>
                <w:rFonts w:ascii="標楷體" w:eastAsia="標楷體" w:hAnsi="標楷體"/>
                <w:bCs/>
                <w:color w:val="000000" w:themeColor="text1"/>
                <w:szCs w:val="24"/>
              </w:rPr>
            </w:pPr>
            <w:r w:rsidRPr="005350F4">
              <w:rPr>
                <w:rFonts w:ascii="標楷體" w:eastAsia="標楷體" w:hAnsi="標楷體" w:hint="eastAsia"/>
                <w:bCs/>
                <w:color w:val="000000" w:themeColor="text1"/>
                <w:szCs w:val="24"/>
              </w:rPr>
              <w:t>1.審查完竣，不須交由黨團協商。</w:t>
            </w:r>
          </w:p>
          <w:p w:rsidR="00C8197F" w:rsidRPr="005350F4" w:rsidRDefault="00C8197F" w:rsidP="008D542F">
            <w:pPr>
              <w:ind w:left="240" w:hangingChars="100" w:hanging="240"/>
              <w:jc w:val="both"/>
              <w:rPr>
                <w:rFonts w:ascii="標楷體" w:eastAsia="標楷體" w:hAnsi="標楷體"/>
                <w:bCs/>
                <w:color w:val="000000" w:themeColor="text1"/>
                <w:szCs w:val="24"/>
              </w:rPr>
            </w:pPr>
            <w:r w:rsidRPr="005350F4">
              <w:rPr>
                <w:rFonts w:ascii="標楷體" w:eastAsia="標楷體" w:hAnsi="標楷體" w:hint="eastAsia"/>
                <w:bCs/>
                <w:color w:val="000000" w:themeColor="text1"/>
                <w:szCs w:val="24"/>
              </w:rPr>
              <w:t>2.</w:t>
            </w:r>
            <w:r w:rsidRPr="00C510E4">
              <w:rPr>
                <w:rFonts w:ascii="標楷體" w:eastAsia="標楷體" w:hAnsi="標楷體" w:hint="eastAsia"/>
                <w:bCs/>
                <w:szCs w:val="24"/>
              </w:rPr>
              <w:t>113.7.3</w:t>
            </w:r>
            <w:r w:rsidRPr="005350F4">
              <w:rPr>
                <w:rFonts w:ascii="標楷體" w:eastAsia="標楷體" w:hAnsi="標楷體" w:hint="eastAsia"/>
                <w:bCs/>
                <w:color w:val="000000" w:themeColor="text1"/>
                <w:szCs w:val="24"/>
              </w:rPr>
              <w:t>本會將審查報</w:t>
            </w:r>
            <w:r w:rsidRPr="005350F4">
              <w:rPr>
                <w:rFonts w:ascii="標楷體" w:eastAsia="標楷體" w:hAnsi="標楷體" w:hint="eastAsia"/>
                <w:bCs/>
                <w:color w:val="000000" w:themeColor="text1"/>
                <w:szCs w:val="24"/>
              </w:rPr>
              <w:lastRenderedPageBreak/>
              <w:t>告函送議事處。</w:t>
            </w:r>
          </w:p>
        </w:tc>
      </w:tr>
      <w:tr w:rsidR="00C8197F" w:rsidRPr="00145D3E" w:rsidTr="008D542F">
        <w:trPr>
          <w:trHeight w:val="983"/>
          <w:jc w:val="center"/>
        </w:trPr>
        <w:tc>
          <w:tcPr>
            <w:tcW w:w="702" w:type="dxa"/>
            <w:tcBorders>
              <w:top w:val="single" w:sz="4" w:space="0" w:color="auto"/>
              <w:bottom w:val="single" w:sz="4" w:space="0" w:color="auto"/>
              <w:right w:val="single" w:sz="4" w:space="0" w:color="auto"/>
            </w:tcBorders>
          </w:tcPr>
          <w:p w:rsidR="00C8197F" w:rsidRPr="00145D3E" w:rsidRDefault="00C8197F" w:rsidP="00EA4DFA">
            <w:pPr>
              <w:numPr>
                <w:ilvl w:val="0"/>
                <w:numId w:val="51"/>
              </w:numPr>
              <w:jc w:val="both"/>
              <w:rPr>
                <w:rFonts w:ascii="標楷體" w:eastAsia="標楷體" w:hAnsi="標楷體"/>
                <w:b/>
                <w:bCs/>
                <w:color w:val="FF0000"/>
                <w:szCs w:val="24"/>
              </w:rPr>
            </w:pPr>
          </w:p>
        </w:tc>
        <w:tc>
          <w:tcPr>
            <w:tcW w:w="2695" w:type="dxa"/>
            <w:tcBorders>
              <w:top w:val="single" w:sz="4" w:space="0" w:color="auto"/>
              <w:left w:val="single" w:sz="4" w:space="0" w:color="000000"/>
              <w:bottom w:val="single" w:sz="4" w:space="0" w:color="auto"/>
              <w:right w:val="single" w:sz="4" w:space="0" w:color="auto"/>
            </w:tcBorders>
            <w:shd w:val="clear" w:color="auto" w:fill="auto"/>
          </w:tcPr>
          <w:p w:rsidR="00C8197F" w:rsidRPr="00087130" w:rsidRDefault="00C8197F" w:rsidP="008D542F">
            <w:pPr>
              <w:widowControl w:val="0"/>
              <w:autoSpaceDN/>
              <w:spacing w:line="320" w:lineRule="exact"/>
              <w:jc w:val="both"/>
              <w:textAlignment w:val="auto"/>
              <w:rPr>
                <w:rFonts w:ascii="標楷體" w:eastAsia="標楷體" w:hAnsi="標楷體"/>
                <w:kern w:val="2"/>
                <w:szCs w:val="24"/>
              </w:rPr>
            </w:pPr>
            <w:r w:rsidRPr="0053194E">
              <w:rPr>
                <w:rFonts w:ascii="標楷體" w:eastAsia="標楷體" w:hAnsi="標楷體" w:hint="eastAsia"/>
                <w:kern w:val="2"/>
                <w:szCs w:val="24"/>
              </w:rPr>
              <w:t>所得稅法部分條文修正草案</w:t>
            </w:r>
          </w:p>
        </w:tc>
        <w:tc>
          <w:tcPr>
            <w:tcW w:w="1480" w:type="dxa"/>
            <w:tcBorders>
              <w:top w:val="single" w:sz="4" w:space="0" w:color="auto"/>
              <w:left w:val="single" w:sz="4" w:space="0" w:color="auto"/>
              <w:bottom w:val="single" w:sz="4" w:space="0" w:color="auto"/>
              <w:right w:val="single" w:sz="4" w:space="0" w:color="auto"/>
            </w:tcBorders>
            <w:shd w:val="clear" w:color="auto" w:fill="auto"/>
          </w:tcPr>
          <w:p w:rsidR="00C8197F" w:rsidRPr="00087130" w:rsidRDefault="00C8197F" w:rsidP="008D542F">
            <w:pPr>
              <w:widowControl w:val="0"/>
              <w:autoSpaceDN/>
              <w:spacing w:line="320" w:lineRule="exact"/>
              <w:jc w:val="both"/>
              <w:textAlignment w:val="auto"/>
              <w:rPr>
                <w:rFonts w:ascii="標楷體" w:eastAsia="標楷體" w:hAnsi="標楷體"/>
                <w:kern w:val="2"/>
                <w:szCs w:val="24"/>
              </w:rPr>
            </w:pPr>
            <w:r w:rsidRPr="0053194E">
              <w:rPr>
                <w:rFonts w:ascii="標楷體" w:eastAsia="標楷體" w:hAnsi="標楷體" w:hint="eastAsia"/>
                <w:kern w:val="2"/>
                <w:szCs w:val="24"/>
              </w:rPr>
              <w:t>鄭天財Sra Kacaw等17人</w:t>
            </w:r>
          </w:p>
        </w:tc>
        <w:tc>
          <w:tcPr>
            <w:tcW w:w="1697" w:type="dxa"/>
            <w:tcBorders>
              <w:top w:val="single" w:sz="4" w:space="0" w:color="auto"/>
              <w:left w:val="single" w:sz="4" w:space="0" w:color="auto"/>
              <w:bottom w:val="single" w:sz="4" w:space="0" w:color="auto"/>
              <w:right w:val="single" w:sz="4" w:space="0" w:color="auto"/>
            </w:tcBorders>
            <w:shd w:val="clear" w:color="auto" w:fill="auto"/>
          </w:tcPr>
          <w:p w:rsidR="00C8197F" w:rsidRPr="00087130" w:rsidRDefault="00C8197F" w:rsidP="008D542F">
            <w:pPr>
              <w:widowControl w:val="0"/>
              <w:autoSpaceDN/>
              <w:spacing w:line="320" w:lineRule="exact"/>
              <w:jc w:val="both"/>
              <w:textAlignment w:val="auto"/>
              <w:rPr>
                <w:rFonts w:ascii="標楷體" w:eastAsia="標楷體" w:hAnsi="標楷體"/>
                <w:kern w:val="2"/>
                <w:szCs w:val="24"/>
              </w:rPr>
            </w:pPr>
            <w:r w:rsidRPr="0053194E">
              <w:rPr>
                <w:rFonts w:ascii="標楷體" w:eastAsia="標楷體" w:hAnsi="標楷體" w:hint="eastAsia"/>
                <w:kern w:val="2"/>
                <w:szCs w:val="24"/>
              </w:rPr>
              <w:t>第11屆第1會期第14次院會(113.5.17)決定：「交財政委員會審查」</w:t>
            </w:r>
          </w:p>
        </w:tc>
        <w:tc>
          <w:tcPr>
            <w:tcW w:w="1818" w:type="dxa"/>
            <w:vMerge/>
            <w:tcBorders>
              <w:top w:val="single" w:sz="4" w:space="0" w:color="auto"/>
              <w:left w:val="single" w:sz="4" w:space="0" w:color="000000"/>
              <w:bottom w:val="single" w:sz="12" w:space="0" w:color="auto"/>
              <w:right w:val="single" w:sz="4" w:space="0" w:color="000000"/>
            </w:tcBorders>
            <w:shd w:val="clear" w:color="auto" w:fill="auto"/>
          </w:tcPr>
          <w:p w:rsidR="00C8197F" w:rsidRPr="00B61EA1" w:rsidRDefault="00C8197F" w:rsidP="008D542F">
            <w:pPr>
              <w:widowControl w:val="0"/>
              <w:autoSpaceDN/>
              <w:spacing w:line="320" w:lineRule="exact"/>
              <w:jc w:val="both"/>
              <w:textAlignment w:val="auto"/>
              <w:rPr>
                <w:rFonts w:ascii="標楷體" w:eastAsia="標楷體" w:hAnsi="標楷體"/>
                <w:kern w:val="2"/>
                <w:szCs w:val="24"/>
              </w:rPr>
            </w:pPr>
          </w:p>
        </w:tc>
        <w:tc>
          <w:tcPr>
            <w:tcW w:w="1673" w:type="dxa"/>
            <w:vMerge/>
            <w:tcBorders>
              <w:left w:val="single" w:sz="4" w:space="0" w:color="auto"/>
              <w:right w:val="single" w:sz="4" w:space="0" w:color="000000"/>
            </w:tcBorders>
            <w:shd w:val="clear" w:color="auto" w:fill="auto"/>
          </w:tcPr>
          <w:p w:rsidR="00C8197F" w:rsidRPr="00B61EA1" w:rsidRDefault="00C8197F" w:rsidP="008D542F">
            <w:pPr>
              <w:widowControl w:val="0"/>
              <w:autoSpaceDN/>
              <w:spacing w:line="340" w:lineRule="exact"/>
              <w:jc w:val="both"/>
              <w:textAlignment w:val="auto"/>
              <w:rPr>
                <w:rFonts w:ascii="標楷體" w:eastAsia="標楷體" w:hAnsi="標楷體"/>
                <w:kern w:val="2"/>
                <w:szCs w:val="24"/>
              </w:rPr>
            </w:pPr>
          </w:p>
        </w:tc>
      </w:tr>
      <w:tr w:rsidR="00C8197F" w:rsidRPr="00145D3E" w:rsidTr="008D542F">
        <w:trPr>
          <w:trHeight w:val="983"/>
          <w:jc w:val="center"/>
        </w:trPr>
        <w:tc>
          <w:tcPr>
            <w:tcW w:w="702" w:type="dxa"/>
            <w:tcBorders>
              <w:top w:val="single" w:sz="4" w:space="0" w:color="auto"/>
              <w:bottom w:val="single" w:sz="12" w:space="0" w:color="auto"/>
              <w:right w:val="single" w:sz="4" w:space="0" w:color="auto"/>
            </w:tcBorders>
          </w:tcPr>
          <w:p w:rsidR="00C8197F" w:rsidRPr="00145D3E" w:rsidRDefault="00C8197F" w:rsidP="00EA4DFA">
            <w:pPr>
              <w:numPr>
                <w:ilvl w:val="0"/>
                <w:numId w:val="51"/>
              </w:numPr>
              <w:jc w:val="both"/>
              <w:rPr>
                <w:rFonts w:ascii="標楷體" w:eastAsia="標楷體" w:hAnsi="標楷體"/>
                <w:b/>
                <w:bCs/>
                <w:color w:val="FF0000"/>
                <w:szCs w:val="24"/>
              </w:rPr>
            </w:pPr>
          </w:p>
        </w:tc>
        <w:tc>
          <w:tcPr>
            <w:tcW w:w="2695" w:type="dxa"/>
            <w:tcBorders>
              <w:top w:val="single" w:sz="4" w:space="0" w:color="auto"/>
              <w:left w:val="single" w:sz="4" w:space="0" w:color="000000"/>
              <w:bottom w:val="single" w:sz="12" w:space="0" w:color="auto"/>
              <w:right w:val="single" w:sz="4" w:space="0" w:color="auto"/>
            </w:tcBorders>
            <w:shd w:val="clear" w:color="auto" w:fill="auto"/>
          </w:tcPr>
          <w:p w:rsidR="00C8197F" w:rsidRPr="00087130" w:rsidRDefault="00C8197F" w:rsidP="008D542F">
            <w:pPr>
              <w:widowControl w:val="0"/>
              <w:autoSpaceDN/>
              <w:spacing w:line="320" w:lineRule="exact"/>
              <w:jc w:val="both"/>
              <w:textAlignment w:val="auto"/>
              <w:rPr>
                <w:rFonts w:ascii="標楷體" w:eastAsia="標楷體" w:hAnsi="標楷體"/>
                <w:kern w:val="2"/>
                <w:szCs w:val="24"/>
              </w:rPr>
            </w:pPr>
            <w:r w:rsidRPr="0053194E">
              <w:rPr>
                <w:rFonts w:ascii="標楷體" w:eastAsia="標楷體" w:hAnsi="標楷體" w:hint="eastAsia"/>
                <w:kern w:val="2"/>
                <w:szCs w:val="24"/>
              </w:rPr>
              <w:t>所得稅法部分條文修正草案</w:t>
            </w:r>
          </w:p>
        </w:tc>
        <w:tc>
          <w:tcPr>
            <w:tcW w:w="1480" w:type="dxa"/>
            <w:tcBorders>
              <w:top w:val="single" w:sz="4" w:space="0" w:color="auto"/>
              <w:left w:val="single" w:sz="4" w:space="0" w:color="auto"/>
              <w:bottom w:val="single" w:sz="12" w:space="0" w:color="auto"/>
              <w:right w:val="single" w:sz="4" w:space="0" w:color="auto"/>
            </w:tcBorders>
            <w:shd w:val="clear" w:color="auto" w:fill="auto"/>
          </w:tcPr>
          <w:p w:rsidR="00C8197F" w:rsidRPr="00087130" w:rsidRDefault="00C8197F" w:rsidP="008D542F">
            <w:pPr>
              <w:widowControl w:val="0"/>
              <w:autoSpaceDN/>
              <w:spacing w:line="320" w:lineRule="exact"/>
              <w:jc w:val="both"/>
              <w:textAlignment w:val="auto"/>
              <w:rPr>
                <w:rFonts w:ascii="標楷體" w:eastAsia="標楷體" w:hAnsi="標楷體"/>
                <w:kern w:val="2"/>
                <w:szCs w:val="24"/>
              </w:rPr>
            </w:pPr>
            <w:r w:rsidRPr="0053194E">
              <w:rPr>
                <w:rFonts w:ascii="標楷體" w:eastAsia="標楷體" w:hAnsi="標楷體" w:hint="eastAsia"/>
                <w:kern w:val="2"/>
                <w:szCs w:val="24"/>
              </w:rPr>
              <w:t>顏寬恒等20人</w:t>
            </w:r>
          </w:p>
        </w:tc>
        <w:tc>
          <w:tcPr>
            <w:tcW w:w="1697" w:type="dxa"/>
            <w:tcBorders>
              <w:top w:val="single" w:sz="4" w:space="0" w:color="auto"/>
              <w:left w:val="single" w:sz="4" w:space="0" w:color="auto"/>
              <w:bottom w:val="single" w:sz="12" w:space="0" w:color="auto"/>
              <w:right w:val="single" w:sz="4" w:space="0" w:color="auto"/>
            </w:tcBorders>
            <w:shd w:val="clear" w:color="auto" w:fill="auto"/>
          </w:tcPr>
          <w:p w:rsidR="00C8197F" w:rsidRPr="00087130" w:rsidRDefault="00C8197F" w:rsidP="008D542F">
            <w:pPr>
              <w:widowControl w:val="0"/>
              <w:autoSpaceDN/>
              <w:spacing w:line="320" w:lineRule="exact"/>
              <w:jc w:val="both"/>
              <w:textAlignment w:val="auto"/>
              <w:rPr>
                <w:rFonts w:ascii="標楷體" w:eastAsia="標楷體" w:hAnsi="標楷體"/>
                <w:kern w:val="2"/>
                <w:szCs w:val="24"/>
              </w:rPr>
            </w:pPr>
            <w:r w:rsidRPr="0053194E">
              <w:rPr>
                <w:rFonts w:ascii="標楷體" w:eastAsia="標楷體" w:hAnsi="標楷體" w:hint="eastAsia"/>
                <w:kern w:val="2"/>
                <w:szCs w:val="24"/>
              </w:rPr>
              <w:t>第11屆第1會期第16次院會(113.5.31)決定：「交財政委員會審查」</w:t>
            </w:r>
          </w:p>
        </w:tc>
        <w:tc>
          <w:tcPr>
            <w:tcW w:w="1818" w:type="dxa"/>
            <w:vMerge/>
            <w:tcBorders>
              <w:left w:val="single" w:sz="4" w:space="0" w:color="000000"/>
              <w:bottom w:val="single" w:sz="12" w:space="0" w:color="auto"/>
              <w:right w:val="single" w:sz="4" w:space="0" w:color="auto"/>
            </w:tcBorders>
            <w:shd w:val="clear" w:color="auto" w:fill="FFFFFF"/>
          </w:tcPr>
          <w:p w:rsidR="00C8197F" w:rsidRPr="00B61EA1" w:rsidRDefault="00C8197F" w:rsidP="008D542F">
            <w:pPr>
              <w:widowControl w:val="0"/>
              <w:autoSpaceDN/>
              <w:spacing w:line="320" w:lineRule="exact"/>
              <w:jc w:val="both"/>
              <w:textAlignment w:val="auto"/>
              <w:rPr>
                <w:rFonts w:ascii="標楷體" w:eastAsia="標楷體" w:hAnsi="標楷體"/>
                <w:kern w:val="2"/>
                <w:szCs w:val="24"/>
              </w:rPr>
            </w:pPr>
          </w:p>
        </w:tc>
        <w:tc>
          <w:tcPr>
            <w:tcW w:w="1673" w:type="dxa"/>
            <w:vMerge/>
            <w:tcBorders>
              <w:left w:val="single" w:sz="4" w:space="0" w:color="auto"/>
              <w:bottom w:val="single" w:sz="12" w:space="0" w:color="auto"/>
              <w:right w:val="single" w:sz="4" w:space="0" w:color="000000"/>
            </w:tcBorders>
            <w:shd w:val="clear" w:color="auto" w:fill="auto"/>
            <w:vAlign w:val="center"/>
          </w:tcPr>
          <w:p w:rsidR="00C8197F" w:rsidRPr="00B61EA1" w:rsidRDefault="00C8197F" w:rsidP="008D542F">
            <w:pPr>
              <w:widowControl w:val="0"/>
              <w:autoSpaceDN/>
              <w:spacing w:line="340" w:lineRule="exact"/>
              <w:jc w:val="both"/>
              <w:textAlignment w:val="auto"/>
              <w:rPr>
                <w:rFonts w:ascii="標楷體" w:eastAsia="標楷體" w:hAnsi="標楷體"/>
                <w:kern w:val="2"/>
                <w:szCs w:val="24"/>
              </w:rPr>
            </w:pPr>
          </w:p>
        </w:tc>
      </w:tr>
    </w:tbl>
    <w:p w:rsidR="00C8197F" w:rsidRPr="00145D3E" w:rsidRDefault="00C8197F" w:rsidP="00C8197F">
      <w:pPr>
        <w:jc w:val="both"/>
        <w:rPr>
          <w:b/>
          <w:color w:val="FF0000"/>
        </w:rPr>
      </w:pPr>
      <w:r w:rsidRPr="00145D3E">
        <w:rPr>
          <w:b/>
          <w:color w:val="FF0000"/>
        </w:rPr>
        <w:br w:type="page"/>
      </w:r>
    </w:p>
    <w:p w:rsidR="00C8197F" w:rsidRPr="00702AE3" w:rsidRDefault="00C8197F" w:rsidP="00C8197F">
      <w:pPr>
        <w:pStyle w:val="2"/>
        <w:numPr>
          <w:ilvl w:val="0"/>
          <w:numId w:val="0"/>
        </w:numPr>
        <w:overflowPunct w:val="0"/>
        <w:spacing w:line="480" w:lineRule="exact"/>
        <w:ind w:left="927" w:hanging="567"/>
        <w:jc w:val="both"/>
        <w:rPr>
          <w:rFonts w:ascii="標楷體" w:eastAsia="標楷體" w:hAnsi="標楷體"/>
          <w:bCs w:val="0"/>
          <w:kern w:val="2"/>
          <w:sz w:val="32"/>
          <w:szCs w:val="32"/>
        </w:rPr>
      </w:pPr>
      <w:bookmarkStart w:id="7" w:name="_Toc126576785"/>
      <w:bookmarkStart w:id="8" w:name="_Toc143873899"/>
      <w:bookmarkStart w:id="9" w:name="_Toc157095675"/>
      <w:bookmarkStart w:id="10" w:name="_Toc175833562"/>
      <w:r w:rsidRPr="00702AE3">
        <w:rPr>
          <w:rFonts w:ascii="標楷體" w:eastAsia="標楷體" w:hAnsi="標楷體" w:hint="eastAsia"/>
          <w:bCs w:val="0"/>
          <w:kern w:val="2"/>
          <w:sz w:val="32"/>
          <w:szCs w:val="32"/>
        </w:rPr>
        <w:lastRenderedPageBreak/>
        <w:t>二、預算案(1</w:t>
      </w:r>
      <w:r>
        <w:rPr>
          <w:rFonts w:ascii="標楷體" w:eastAsia="標楷體" w:hAnsi="標楷體" w:hint="eastAsia"/>
          <w:bCs w:val="0"/>
          <w:kern w:val="2"/>
          <w:sz w:val="32"/>
          <w:szCs w:val="32"/>
        </w:rPr>
        <w:t>34</w:t>
      </w:r>
      <w:r w:rsidRPr="00702AE3">
        <w:rPr>
          <w:rFonts w:ascii="標楷體" w:eastAsia="標楷體" w:hAnsi="標楷體" w:hint="eastAsia"/>
          <w:bCs w:val="0"/>
          <w:kern w:val="2"/>
          <w:sz w:val="32"/>
          <w:szCs w:val="32"/>
        </w:rPr>
        <w:t>案)</w:t>
      </w:r>
      <w:bookmarkEnd w:id="7"/>
      <w:bookmarkEnd w:id="8"/>
      <w:bookmarkEnd w:id="9"/>
      <w:bookmarkEnd w:id="10"/>
    </w:p>
    <w:p w:rsidR="00C8197F" w:rsidRPr="008A47FA" w:rsidRDefault="00C8197F" w:rsidP="00C8197F">
      <w:pPr>
        <w:keepNext/>
        <w:spacing w:line="480" w:lineRule="exact"/>
        <w:ind w:leftChars="250" w:left="600"/>
        <w:jc w:val="both"/>
        <w:textAlignment w:val="auto"/>
        <w:outlineLvl w:val="2"/>
        <w:rPr>
          <w:rFonts w:ascii="標楷體" w:eastAsia="標楷體" w:hAnsi="標楷體"/>
          <w:b/>
          <w:bCs/>
          <w:sz w:val="28"/>
          <w:szCs w:val="28"/>
        </w:rPr>
      </w:pPr>
      <w:bookmarkStart w:id="11" w:name="_Toc175833563"/>
      <w:bookmarkStart w:id="12" w:name="_Toc143873901"/>
      <w:bookmarkStart w:id="13" w:name="_Toc157095677"/>
      <w:r w:rsidRPr="008A47FA">
        <w:rPr>
          <w:rFonts w:ascii="標楷體" w:eastAsia="標楷體" w:hAnsi="標楷體" w:hint="eastAsia"/>
          <w:b/>
          <w:bCs/>
          <w:sz w:val="28"/>
          <w:szCs w:val="28"/>
        </w:rPr>
        <w:t>(</w:t>
      </w:r>
      <w:r>
        <w:rPr>
          <w:rFonts w:ascii="標楷體" w:eastAsia="標楷體" w:hAnsi="標楷體" w:hint="eastAsia"/>
          <w:b/>
          <w:bCs/>
          <w:sz w:val="28"/>
          <w:szCs w:val="28"/>
        </w:rPr>
        <w:t>一</w:t>
      </w:r>
      <w:r w:rsidRPr="008A47FA">
        <w:rPr>
          <w:rFonts w:ascii="標楷體" w:eastAsia="標楷體" w:hAnsi="標楷體" w:hint="eastAsia"/>
          <w:b/>
          <w:bCs/>
          <w:sz w:val="28"/>
          <w:szCs w:val="28"/>
        </w:rPr>
        <w:t>)財團法人預算案（</w:t>
      </w:r>
      <w:r>
        <w:rPr>
          <w:rFonts w:ascii="標楷體" w:eastAsia="標楷體" w:hAnsi="標楷體" w:hint="eastAsia"/>
          <w:b/>
          <w:bCs/>
          <w:sz w:val="28"/>
          <w:szCs w:val="28"/>
        </w:rPr>
        <w:t>5</w:t>
      </w:r>
      <w:r w:rsidRPr="008A47FA">
        <w:rPr>
          <w:rFonts w:ascii="標楷體" w:eastAsia="標楷體" w:hAnsi="標楷體" w:hint="eastAsia"/>
          <w:b/>
          <w:bCs/>
          <w:sz w:val="28"/>
          <w:szCs w:val="28"/>
        </w:rPr>
        <w:t>案）</w:t>
      </w:r>
      <w:bookmarkEnd w:id="11"/>
    </w:p>
    <w:tbl>
      <w:tblPr>
        <w:tblW w:w="921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704"/>
        <w:gridCol w:w="3686"/>
        <w:gridCol w:w="2412"/>
        <w:gridCol w:w="2412"/>
      </w:tblGrid>
      <w:tr w:rsidR="00C8197F" w:rsidRPr="00B516E2" w:rsidTr="008D542F">
        <w:trPr>
          <w:trHeight w:val="490"/>
          <w:jc w:val="center"/>
        </w:trPr>
        <w:tc>
          <w:tcPr>
            <w:tcW w:w="704" w:type="dxa"/>
            <w:tcBorders>
              <w:top w:val="single" w:sz="12" w:space="0" w:color="auto"/>
              <w:left w:val="single" w:sz="4" w:space="0" w:color="auto"/>
              <w:bottom w:val="single" w:sz="12" w:space="0" w:color="auto"/>
              <w:right w:val="single" w:sz="4" w:space="0" w:color="auto"/>
            </w:tcBorders>
            <w:vAlign w:val="center"/>
          </w:tcPr>
          <w:p w:rsidR="00C8197F" w:rsidRPr="00B516E2" w:rsidRDefault="00C8197F" w:rsidP="008D542F">
            <w:pPr>
              <w:jc w:val="center"/>
              <w:rPr>
                <w:rFonts w:ascii="標楷體" w:eastAsia="標楷體" w:hAnsi="標楷體"/>
                <w:b/>
                <w:bCs/>
                <w:szCs w:val="24"/>
              </w:rPr>
            </w:pPr>
            <w:r w:rsidRPr="00B516E2">
              <w:rPr>
                <w:rFonts w:ascii="標楷體" w:eastAsia="標楷體" w:hAnsi="標楷體" w:hint="eastAsia"/>
                <w:b/>
                <w:bCs/>
                <w:szCs w:val="24"/>
              </w:rPr>
              <w:t>序號</w:t>
            </w:r>
          </w:p>
        </w:tc>
        <w:tc>
          <w:tcPr>
            <w:tcW w:w="3686" w:type="dxa"/>
            <w:tcBorders>
              <w:top w:val="single" w:sz="12" w:space="0" w:color="auto"/>
              <w:left w:val="single" w:sz="4" w:space="0" w:color="auto"/>
              <w:bottom w:val="single" w:sz="12" w:space="0" w:color="auto"/>
              <w:right w:val="single" w:sz="4" w:space="0" w:color="auto"/>
            </w:tcBorders>
            <w:vAlign w:val="center"/>
          </w:tcPr>
          <w:p w:rsidR="00C8197F" w:rsidRPr="00B516E2" w:rsidRDefault="00C8197F" w:rsidP="008D542F">
            <w:pPr>
              <w:jc w:val="center"/>
              <w:rPr>
                <w:rFonts w:ascii="標楷體" w:eastAsia="標楷體" w:hAnsi="標楷體"/>
                <w:b/>
                <w:bCs/>
                <w:szCs w:val="24"/>
              </w:rPr>
            </w:pPr>
            <w:r w:rsidRPr="00B516E2">
              <w:rPr>
                <w:rFonts w:ascii="標楷體" w:eastAsia="標楷體" w:hAnsi="標楷體" w:hint="eastAsia"/>
                <w:b/>
                <w:bCs/>
                <w:szCs w:val="24"/>
              </w:rPr>
              <w:t>議案名稱</w:t>
            </w:r>
          </w:p>
        </w:tc>
        <w:tc>
          <w:tcPr>
            <w:tcW w:w="2412" w:type="dxa"/>
            <w:tcBorders>
              <w:top w:val="single" w:sz="12" w:space="0" w:color="auto"/>
              <w:left w:val="single" w:sz="4" w:space="0" w:color="auto"/>
              <w:bottom w:val="single" w:sz="12" w:space="0" w:color="auto"/>
              <w:right w:val="single" w:sz="4" w:space="0" w:color="auto"/>
            </w:tcBorders>
            <w:vAlign w:val="center"/>
          </w:tcPr>
          <w:p w:rsidR="00C8197F" w:rsidRPr="00B516E2" w:rsidRDefault="00C8197F" w:rsidP="008D542F">
            <w:pPr>
              <w:jc w:val="center"/>
              <w:rPr>
                <w:rFonts w:ascii="標楷體" w:eastAsia="標楷體" w:hAnsi="標楷體"/>
                <w:b/>
                <w:bCs/>
                <w:szCs w:val="24"/>
              </w:rPr>
            </w:pPr>
            <w:r w:rsidRPr="00B516E2">
              <w:rPr>
                <w:rFonts w:ascii="標楷體" w:eastAsia="標楷體" w:hAnsi="標楷體" w:hint="eastAsia"/>
                <w:b/>
                <w:bCs/>
                <w:szCs w:val="24"/>
              </w:rPr>
              <w:t>院會交付日期及會次</w:t>
            </w:r>
          </w:p>
        </w:tc>
        <w:tc>
          <w:tcPr>
            <w:tcW w:w="2412" w:type="dxa"/>
            <w:tcBorders>
              <w:top w:val="single" w:sz="12" w:space="0" w:color="auto"/>
              <w:left w:val="single" w:sz="4" w:space="0" w:color="auto"/>
              <w:bottom w:val="single" w:sz="12" w:space="0" w:color="auto"/>
              <w:right w:val="single" w:sz="4" w:space="0" w:color="auto"/>
            </w:tcBorders>
            <w:vAlign w:val="center"/>
          </w:tcPr>
          <w:p w:rsidR="00C8197F" w:rsidRPr="00CC54DE" w:rsidRDefault="00C8197F" w:rsidP="008D542F">
            <w:pPr>
              <w:jc w:val="center"/>
              <w:rPr>
                <w:rFonts w:ascii="標楷體" w:eastAsia="標楷體" w:hAnsi="標楷體"/>
                <w:b/>
                <w:bCs/>
                <w:szCs w:val="24"/>
              </w:rPr>
            </w:pPr>
            <w:r w:rsidRPr="00CC54DE">
              <w:rPr>
                <w:rFonts w:ascii="標楷體" w:eastAsia="標楷體" w:hAnsi="標楷體" w:hint="eastAsia"/>
                <w:b/>
                <w:bCs/>
                <w:szCs w:val="24"/>
              </w:rPr>
              <w:t>院會通過</w:t>
            </w:r>
          </w:p>
          <w:p w:rsidR="00C8197F" w:rsidRPr="00B516E2" w:rsidRDefault="00C8197F" w:rsidP="008D542F">
            <w:pPr>
              <w:jc w:val="center"/>
              <w:rPr>
                <w:rFonts w:ascii="標楷體" w:eastAsia="標楷體" w:hAnsi="標楷體"/>
                <w:b/>
                <w:bCs/>
                <w:szCs w:val="24"/>
              </w:rPr>
            </w:pPr>
            <w:r w:rsidRPr="00CC54DE">
              <w:rPr>
                <w:rFonts w:ascii="標楷體" w:eastAsia="標楷體" w:hAnsi="標楷體" w:hint="eastAsia"/>
                <w:b/>
                <w:bCs/>
                <w:szCs w:val="24"/>
              </w:rPr>
              <w:t>日期及會次</w:t>
            </w:r>
          </w:p>
        </w:tc>
      </w:tr>
      <w:tr w:rsidR="00C8197F" w:rsidRPr="008A47FA" w:rsidTr="00E01947">
        <w:tblPrEx>
          <w:jc w:val="left"/>
        </w:tblPrEx>
        <w:trPr>
          <w:trHeight w:val="2741"/>
        </w:trPr>
        <w:tc>
          <w:tcPr>
            <w:tcW w:w="704" w:type="dxa"/>
            <w:tcBorders>
              <w:top w:val="single" w:sz="12" w:space="0" w:color="auto"/>
              <w:left w:val="single" w:sz="4" w:space="0" w:color="auto"/>
              <w:bottom w:val="single" w:sz="4" w:space="0" w:color="auto"/>
              <w:right w:val="single" w:sz="4" w:space="0" w:color="auto"/>
            </w:tcBorders>
          </w:tcPr>
          <w:p w:rsidR="00C8197F" w:rsidRPr="00693146" w:rsidRDefault="00C8197F" w:rsidP="00A97EB9">
            <w:pPr>
              <w:widowControl w:val="0"/>
              <w:autoSpaceDN/>
              <w:ind w:left="142"/>
              <w:textAlignment w:val="auto"/>
              <w:rPr>
                <w:rFonts w:ascii="標楷體" w:eastAsia="標楷體" w:hAnsi="標楷體"/>
                <w:b/>
                <w:szCs w:val="24"/>
              </w:rPr>
            </w:pPr>
            <w:r w:rsidRPr="00693146">
              <w:rPr>
                <w:rFonts w:ascii="標楷體" w:eastAsia="標楷體" w:hAnsi="標楷體" w:hint="eastAsia"/>
                <w:b/>
                <w:szCs w:val="24"/>
              </w:rPr>
              <w:t>1</w:t>
            </w:r>
          </w:p>
        </w:tc>
        <w:tc>
          <w:tcPr>
            <w:tcW w:w="3686" w:type="dxa"/>
            <w:tcBorders>
              <w:top w:val="single" w:sz="12" w:space="0" w:color="auto"/>
              <w:left w:val="single" w:sz="4" w:space="0" w:color="auto"/>
              <w:bottom w:val="single" w:sz="4" w:space="0" w:color="auto"/>
              <w:right w:val="single" w:sz="4" w:space="0" w:color="auto"/>
            </w:tcBorders>
          </w:tcPr>
          <w:p w:rsidR="00C8197F" w:rsidRPr="008A47FA" w:rsidRDefault="00C8197F" w:rsidP="008D542F">
            <w:pPr>
              <w:widowControl w:val="0"/>
              <w:autoSpaceDN/>
              <w:spacing w:line="320" w:lineRule="exact"/>
              <w:jc w:val="both"/>
              <w:textAlignment w:val="auto"/>
              <w:rPr>
                <w:rFonts w:ascii="標楷體" w:eastAsia="標楷體" w:hAnsi="標楷體" w:cs="DFKaiShuW5-B5"/>
                <w:kern w:val="0"/>
                <w:szCs w:val="24"/>
              </w:rPr>
            </w:pPr>
            <w:r w:rsidRPr="008A47FA">
              <w:rPr>
                <w:rFonts w:ascii="標楷體" w:eastAsia="標楷體" w:hAnsi="標楷體" w:hint="eastAsia"/>
                <w:kern w:val="2"/>
                <w:szCs w:val="24"/>
              </w:rPr>
              <w:t>金融監督管理委員會函送財團法人台灣金融研訓院、財團法人汽車交通事故特別補償基金、財團法人住宅地震保險基金、財團法人保險安定基金、財團法人證券投資人及期貨交易人保護中心、財團法人保險事業發展中心及財團法人金融消費評議中心106年度預算書案。</w:t>
            </w:r>
          </w:p>
        </w:tc>
        <w:tc>
          <w:tcPr>
            <w:tcW w:w="2412" w:type="dxa"/>
            <w:tcBorders>
              <w:top w:val="single" w:sz="12" w:space="0" w:color="auto"/>
              <w:left w:val="single" w:sz="4" w:space="0" w:color="auto"/>
              <w:bottom w:val="single" w:sz="4" w:space="0" w:color="auto"/>
              <w:right w:val="single" w:sz="4" w:space="0" w:color="auto"/>
            </w:tcBorders>
          </w:tcPr>
          <w:p w:rsidR="00C8197F" w:rsidRPr="008A47FA" w:rsidRDefault="00C8197F" w:rsidP="008D542F">
            <w:pPr>
              <w:widowControl w:val="0"/>
              <w:suppressLineNumbers/>
              <w:suppressAutoHyphens/>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spacing w:val="24"/>
                <w:kern w:val="2"/>
                <w:szCs w:val="24"/>
              </w:rPr>
              <w:t>第9屆第2會期第1次院會</w:t>
            </w:r>
            <w:r w:rsidRPr="006770FC">
              <w:rPr>
                <w:rFonts w:ascii="標楷體" w:eastAsia="標楷體" w:hAnsi="標楷體" w:hint="eastAsia"/>
                <w:kern w:val="2"/>
                <w:szCs w:val="24"/>
              </w:rPr>
              <w:t>（105.9.13）</w:t>
            </w:r>
            <w:r w:rsidRPr="008A47FA">
              <w:rPr>
                <w:rFonts w:ascii="標楷體" w:eastAsia="標楷體" w:hAnsi="標楷體" w:hint="eastAsia"/>
                <w:spacing w:val="24"/>
                <w:kern w:val="2"/>
                <w:szCs w:val="24"/>
              </w:rPr>
              <w:t>決定：「交財政委員會審查」</w:t>
            </w:r>
          </w:p>
        </w:tc>
        <w:tc>
          <w:tcPr>
            <w:tcW w:w="2412" w:type="dxa"/>
            <w:tcBorders>
              <w:top w:val="single" w:sz="12" w:space="0" w:color="auto"/>
              <w:left w:val="single" w:sz="4" w:space="0" w:color="auto"/>
              <w:bottom w:val="single" w:sz="4" w:space="0" w:color="auto"/>
              <w:right w:val="single" w:sz="4" w:space="0" w:color="auto"/>
            </w:tcBorders>
          </w:tcPr>
          <w:p w:rsidR="00C8197F" w:rsidRPr="00CC54DE" w:rsidRDefault="00C8197F" w:rsidP="008D542F">
            <w:pPr>
              <w:widowControl w:val="0"/>
              <w:autoSpaceDE w:val="0"/>
              <w:autoSpaceDN/>
              <w:spacing w:line="340" w:lineRule="exact"/>
              <w:jc w:val="both"/>
              <w:textAlignment w:val="auto"/>
              <w:rPr>
                <w:rFonts w:ascii="標楷體" w:eastAsia="標楷體" w:hAnsi="標楷體"/>
                <w:spacing w:val="-8"/>
                <w:kern w:val="2"/>
                <w:szCs w:val="24"/>
              </w:rPr>
            </w:pPr>
            <w:r w:rsidRPr="00CC54DE">
              <w:rPr>
                <w:rFonts w:ascii="標楷體" w:eastAsia="標楷體" w:hAnsi="標楷體" w:hint="eastAsia"/>
                <w:spacing w:val="-8"/>
                <w:kern w:val="2"/>
                <w:szCs w:val="24"/>
              </w:rPr>
              <w:t>1</w:t>
            </w:r>
            <w:r w:rsidRPr="00CC54DE">
              <w:rPr>
                <w:rFonts w:ascii="標楷體" w:eastAsia="標楷體" w:hAnsi="標楷體"/>
                <w:spacing w:val="-8"/>
                <w:kern w:val="2"/>
                <w:szCs w:val="24"/>
              </w:rPr>
              <w:t>1</w:t>
            </w:r>
            <w:r w:rsidRPr="00CC54DE">
              <w:rPr>
                <w:rFonts w:ascii="標楷體" w:eastAsia="標楷體" w:hAnsi="標楷體" w:hint="eastAsia"/>
                <w:spacing w:val="-8"/>
                <w:kern w:val="2"/>
                <w:szCs w:val="24"/>
              </w:rPr>
              <w:t>3.5.1</w:t>
            </w:r>
            <w:r>
              <w:rPr>
                <w:rFonts w:ascii="標楷體" w:eastAsia="標楷體" w:hAnsi="標楷體" w:hint="eastAsia"/>
                <w:spacing w:val="-8"/>
                <w:kern w:val="2"/>
                <w:szCs w:val="24"/>
              </w:rPr>
              <w:t>4</w:t>
            </w:r>
            <w:r w:rsidRPr="00CC54DE">
              <w:rPr>
                <w:rFonts w:ascii="標楷體" w:eastAsia="標楷體" w:hAnsi="標楷體" w:hint="eastAsia"/>
                <w:spacing w:val="-8"/>
                <w:kern w:val="2"/>
                <w:szCs w:val="24"/>
              </w:rPr>
              <w:t>本會函送議事處提報院會。(已逾年度預算執行期間)</w:t>
            </w:r>
          </w:p>
          <w:p w:rsidR="00C8197F" w:rsidRPr="00145D3E" w:rsidRDefault="00C8197F" w:rsidP="008D542F">
            <w:pPr>
              <w:spacing w:line="340" w:lineRule="exact"/>
              <w:jc w:val="both"/>
              <w:rPr>
                <w:rFonts w:ascii="標楷體" w:eastAsia="標楷體" w:hAnsi="標楷體"/>
                <w:color w:val="FF0000"/>
                <w:spacing w:val="-8"/>
                <w:kern w:val="2"/>
                <w:szCs w:val="24"/>
              </w:rPr>
            </w:pPr>
          </w:p>
        </w:tc>
      </w:tr>
      <w:tr w:rsidR="00C8197F" w:rsidRPr="008A47FA" w:rsidTr="008D542F">
        <w:tblPrEx>
          <w:jc w:val="left"/>
        </w:tblPrEx>
        <w:trPr>
          <w:trHeight w:val="843"/>
        </w:trPr>
        <w:tc>
          <w:tcPr>
            <w:tcW w:w="704" w:type="dxa"/>
            <w:tcBorders>
              <w:top w:val="single" w:sz="4" w:space="0" w:color="auto"/>
              <w:left w:val="single" w:sz="4" w:space="0" w:color="auto"/>
              <w:bottom w:val="single" w:sz="4" w:space="0" w:color="auto"/>
              <w:right w:val="single" w:sz="4" w:space="0" w:color="auto"/>
            </w:tcBorders>
          </w:tcPr>
          <w:p w:rsidR="00C8197F" w:rsidRPr="00693146" w:rsidRDefault="00C8197F" w:rsidP="00A97EB9">
            <w:pPr>
              <w:widowControl w:val="0"/>
              <w:autoSpaceDN/>
              <w:ind w:left="142"/>
              <w:textAlignment w:val="auto"/>
              <w:rPr>
                <w:rFonts w:ascii="標楷體" w:eastAsia="標楷體" w:hAnsi="標楷體"/>
                <w:b/>
                <w:szCs w:val="24"/>
              </w:rPr>
            </w:pPr>
            <w:r w:rsidRPr="00693146">
              <w:rPr>
                <w:rFonts w:ascii="標楷體" w:eastAsia="標楷體" w:hAnsi="標楷體" w:hint="eastAsia"/>
                <w:b/>
                <w:szCs w:val="24"/>
              </w:rPr>
              <w:t>2</w:t>
            </w:r>
          </w:p>
        </w:tc>
        <w:tc>
          <w:tcPr>
            <w:tcW w:w="3686" w:type="dxa"/>
            <w:tcBorders>
              <w:top w:val="single" w:sz="4" w:space="0" w:color="auto"/>
              <w:left w:val="single" w:sz="4" w:space="0" w:color="auto"/>
              <w:bottom w:val="single" w:sz="4" w:space="0" w:color="auto"/>
              <w:right w:val="single" w:sz="4" w:space="0" w:color="auto"/>
            </w:tcBorders>
          </w:tcPr>
          <w:p w:rsidR="00C8197F" w:rsidRPr="008A47FA" w:rsidRDefault="00C8197F" w:rsidP="008D542F">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金融監督管理委員會函送財團法人台灣金融研訓院、財團法人汽車交通事故特別補償基金、財團法人住宅地震保險基金、財團法人保險安定基金、財團法人證券投資人及期貨交易人保護中心、財團法人保險事業發展中心及財團法人金融消費評議中心</w:t>
            </w:r>
            <w:r w:rsidRPr="008A47FA">
              <w:rPr>
                <w:rFonts w:ascii="標楷體" w:eastAsia="標楷體" w:hAnsi="標楷體"/>
                <w:kern w:val="2"/>
                <w:szCs w:val="24"/>
              </w:rPr>
              <w:t>107年度預算書案。</w:t>
            </w:r>
          </w:p>
        </w:tc>
        <w:tc>
          <w:tcPr>
            <w:tcW w:w="2412" w:type="dxa"/>
            <w:tcBorders>
              <w:top w:val="single" w:sz="4" w:space="0" w:color="auto"/>
              <w:left w:val="single" w:sz="4" w:space="0" w:color="auto"/>
              <w:bottom w:val="single" w:sz="4" w:space="0" w:color="auto"/>
              <w:right w:val="single" w:sz="4" w:space="0" w:color="auto"/>
            </w:tcBorders>
          </w:tcPr>
          <w:p w:rsidR="00C8197F" w:rsidRPr="008A47FA" w:rsidRDefault="00C8197F" w:rsidP="008D542F">
            <w:pPr>
              <w:widowControl w:val="0"/>
              <w:suppressLineNumbers/>
              <w:suppressAutoHyphens/>
              <w:autoSpaceDN/>
              <w:spacing w:line="340" w:lineRule="exact"/>
              <w:jc w:val="both"/>
              <w:textAlignment w:val="auto"/>
              <w:rPr>
                <w:rFonts w:ascii="標楷體" w:eastAsia="標楷體" w:hAnsi="標楷體"/>
                <w:spacing w:val="24"/>
                <w:kern w:val="2"/>
                <w:szCs w:val="24"/>
              </w:rPr>
            </w:pPr>
            <w:r w:rsidRPr="008A47FA">
              <w:rPr>
                <w:rFonts w:ascii="標楷體" w:eastAsia="標楷體" w:hAnsi="標楷體" w:hint="eastAsia"/>
                <w:spacing w:val="24"/>
                <w:kern w:val="2"/>
                <w:szCs w:val="24"/>
              </w:rPr>
              <w:t>第9屆第4會期第1次院會</w:t>
            </w:r>
            <w:r w:rsidRPr="006770FC">
              <w:rPr>
                <w:rFonts w:ascii="標楷體" w:eastAsia="標楷體" w:hAnsi="標楷體" w:hint="eastAsia"/>
                <w:kern w:val="2"/>
                <w:szCs w:val="24"/>
              </w:rPr>
              <w:t>（106.9.22）</w:t>
            </w:r>
            <w:r w:rsidRPr="008A47FA">
              <w:rPr>
                <w:rFonts w:ascii="標楷體" w:eastAsia="標楷體" w:hAnsi="標楷體" w:hint="eastAsia"/>
                <w:spacing w:val="24"/>
                <w:kern w:val="2"/>
                <w:szCs w:val="24"/>
              </w:rPr>
              <w:t>決定：「交財政委員會審查」</w:t>
            </w:r>
          </w:p>
          <w:p w:rsidR="00C8197F" w:rsidRPr="008A47FA" w:rsidRDefault="00C8197F" w:rsidP="008D542F">
            <w:pPr>
              <w:widowControl w:val="0"/>
              <w:autoSpaceDN/>
              <w:contextualSpacing/>
              <w:jc w:val="both"/>
              <w:textAlignment w:val="auto"/>
              <w:rPr>
                <w:rFonts w:ascii="標楷體" w:eastAsia="標楷體" w:hAnsi="標楷體"/>
                <w:kern w:val="2"/>
                <w:szCs w:val="24"/>
              </w:rPr>
            </w:pPr>
          </w:p>
        </w:tc>
        <w:tc>
          <w:tcPr>
            <w:tcW w:w="2412" w:type="dxa"/>
            <w:tcBorders>
              <w:top w:val="single" w:sz="4" w:space="0" w:color="auto"/>
              <w:left w:val="single" w:sz="4" w:space="0" w:color="auto"/>
              <w:bottom w:val="single" w:sz="4" w:space="0" w:color="auto"/>
              <w:right w:val="single" w:sz="4" w:space="0" w:color="auto"/>
            </w:tcBorders>
          </w:tcPr>
          <w:p w:rsidR="00C8197F" w:rsidRPr="00CC54DE" w:rsidRDefault="00C8197F" w:rsidP="008D542F">
            <w:pPr>
              <w:widowControl w:val="0"/>
              <w:autoSpaceDE w:val="0"/>
              <w:autoSpaceDN/>
              <w:spacing w:line="340" w:lineRule="exact"/>
              <w:jc w:val="both"/>
              <w:textAlignment w:val="auto"/>
              <w:rPr>
                <w:rFonts w:ascii="標楷體" w:eastAsia="標楷體" w:hAnsi="標楷體"/>
                <w:spacing w:val="-8"/>
                <w:kern w:val="2"/>
                <w:szCs w:val="24"/>
              </w:rPr>
            </w:pPr>
            <w:r w:rsidRPr="00CC54DE">
              <w:rPr>
                <w:rFonts w:ascii="標楷體" w:eastAsia="標楷體" w:hAnsi="標楷體" w:hint="eastAsia"/>
                <w:spacing w:val="-8"/>
                <w:kern w:val="2"/>
                <w:szCs w:val="24"/>
              </w:rPr>
              <w:t>1</w:t>
            </w:r>
            <w:r w:rsidRPr="00CC54DE">
              <w:rPr>
                <w:rFonts w:ascii="標楷體" w:eastAsia="標楷體" w:hAnsi="標楷體"/>
                <w:spacing w:val="-8"/>
                <w:kern w:val="2"/>
                <w:szCs w:val="24"/>
              </w:rPr>
              <w:t>1</w:t>
            </w:r>
            <w:r w:rsidRPr="00CC54DE">
              <w:rPr>
                <w:rFonts w:ascii="標楷體" w:eastAsia="標楷體" w:hAnsi="標楷體" w:hint="eastAsia"/>
                <w:spacing w:val="-8"/>
                <w:kern w:val="2"/>
                <w:szCs w:val="24"/>
              </w:rPr>
              <w:t>3.5.1</w:t>
            </w:r>
            <w:r>
              <w:rPr>
                <w:rFonts w:ascii="標楷體" w:eastAsia="標楷體" w:hAnsi="標楷體" w:hint="eastAsia"/>
                <w:spacing w:val="-8"/>
                <w:kern w:val="2"/>
                <w:szCs w:val="24"/>
              </w:rPr>
              <w:t>4</w:t>
            </w:r>
            <w:r w:rsidRPr="00CC54DE">
              <w:rPr>
                <w:rFonts w:ascii="標楷體" w:eastAsia="標楷體" w:hAnsi="標楷體" w:hint="eastAsia"/>
                <w:spacing w:val="-8"/>
                <w:kern w:val="2"/>
                <w:szCs w:val="24"/>
              </w:rPr>
              <w:t>本會函送議事處提報院會。(已逾年度預算執行期間)</w:t>
            </w:r>
          </w:p>
          <w:p w:rsidR="00C8197F" w:rsidRPr="00145D3E" w:rsidRDefault="00C8197F" w:rsidP="008D542F">
            <w:pPr>
              <w:spacing w:line="340" w:lineRule="exact"/>
              <w:jc w:val="both"/>
              <w:rPr>
                <w:rFonts w:ascii="標楷體" w:eastAsia="標楷體" w:hAnsi="標楷體"/>
                <w:color w:val="FF0000"/>
                <w:spacing w:val="-8"/>
                <w:kern w:val="2"/>
                <w:szCs w:val="24"/>
              </w:rPr>
            </w:pPr>
          </w:p>
        </w:tc>
      </w:tr>
      <w:tr w:rsidR="00C8197F" w:rsidRPr="008A47FA" w:rsidTr="008D542F">
        <w:tblPrEx>
          <w:jc w:val="left"/>
        </w:tblPrEx>
        <w:trPr>
          <w:trHeight w:val="2116"/>
        </w:trPr>
        <w:tc>
          <w:tcPr>
            <w:tcW w:w="704" w:type="dxa"/>
            <w:tcBorders>
              <w:top w:val="single" w:sz="4" w:space="0" w:color="auto"/>
              <w:left w:val="single" w:sz="4" w:space="0" w:color="auto"/>
              <w:right w:val="single" w:sz="4" w:space="0" w:color="auto"/>
            </w:tcBorders>
          </w:tcPr>
          <w:p w:rsidR="00C8197F" w:rsidRPr="00693146" w:rsidRDefault="00C8197F" w:rsidP="00A97EB9">
            <w:pPr>
              <w:widowControl w:val="0"/>
              <w:autoSpaceDN/>
              <w:ind w:left="142"/>
              <w:textAlignment w:val="auto"/>
              <w:rPr>
                <w:rFonts w:ascii="標楷體" w:eastAsia="標楷體" w:hAnsi="標楷體"/>
                <w:b/>
                <w:szCs w:val="24"/>
              </w:rPr>
            </w:pPr>
            <w:r w:rsidRPr="00693146">
              <w:rPr>
                <w:rFonts w:ascii="標楷體" w:eastAsia="標楷體" w:hAnsi="標楷體" w:hint="eastAsia"/>
                <w:b/>
                <w:szCs w:val="24"/>
              </w:rPr>
              <w:t>3</w:t>
            </w:r>
          </w:p>
        </w:tc>
        <w:tc>
          <w:tcPr>
            <w:tcW w:w="3686" w:type="dxa"/>
            <w:tcBorders>
              <w:top w:val="single" w:sz="4" w:space="0" w:color="auto"/>
              <w:left w:val="single" w:sz="4" w:space="0" w:color="auto"/>
              <w:right w:val="single" w:sz="4" w:space="0" w:color="auto"/>
            </w:tcBorders>
          </w:tcPr>
          <w:p w:rsidR="00C8197F" w:rsidRPr="008A47FA" w:rsidRDefault="00C8197F" w:rsidP="008D542F">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金融監督管理委員會函送財團法人台灣金融研訓院、財團法人汽車交通事故特別補償基金、財團法人住宅地震保險基金、財團法人保險安定基金、財團法人證券投資人及期貨交易人保護中心、財團法人保險事業發展中心</w:t>
            </w:r>
            <w:r>
              <w:rPr>
                <w:rFonts w:ascii="標楷體" w:eastAsia="標楷體" w:hAnsi="標楷體" w:hint="eastAsia"/>
                <w:kern w:val="2"/>
                <w:szCs w:val="24"/>
              </w:rPr>
              <w:t>暨</w:t>
            </w:r>
            <w:r w:rsidRPr="008A47FA">
              <w:rPr>
                <w:rFonts w:ascii="標楷體" w:eastAsia="標楷體" w:hAnsi="標楷體" w:hint="eastAsia"/>
                <w:kern w:val="2"/>
                <w:szCs w:val="24"/>
              </w:rPr>
              <w:t>財團法人金融消費評議中心</w:t>
            </w:r>
            <w:r>
              <w:rPr>
                <w:rFonts w:ascii="標楷體" w:eastAsia="標楷體" w:hAnsi="標楷體" w:hint="eastAsia"/>
                <w:kern w:val="2"/>
                <w:szCs w:val="24"/>
              </w:rPr>
              <w:t>等7家財團法人</w:t>
            </w:r>
            <w:r w:rsidRPr="008A47FA">
              <w:rPr>
                <w:rFonts w:ascii="標楷體" w:eastAsia="標楷體" w:hAnsi="標楷體" w:hint="eastAsia"/>
                <w:kern w:val="2"/>
                <w:szCs w:val="24"/>
              </w:rPr>
              <w:t>108年度預算書案。</w:t>
            </w:r>
          </w:p>
        </w:tc>
        <w:tc>
          <w:tcPr>
            <w:tcW w:w="2412" w:type="dxa"/>
            <w:tcBorders>
              <w:top w:val="single" w:sz="4" w:space="0" w:color="auto"/>
              <w:left w:val="single" w:sz="4" w:space="0" w:color="auto"/>
              <w:right w:val="single" w:sz="4" w:space="0" w:color="auto"/>
            </w:tcBorders>
          </w:tcPr>
          <w:p w:rsidR="00C8197F" w:rsidRPr="008A47FA" w:rsidRDefault="00C8197F" w:rsidP="008D542F">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第9屆第6會期第2次院會（107.10.2）決定：「交財政委員會審查」</w:t>
            </w:r>
          </w:p>
          <w:p w:rsidR="00C8197F" w:rsidRPr="008A47FA" w:rsidRDefault="00C8197F" w:rsidP="008D542F">
            <w:pPr>
              <w:widowControl w:val="0"/>
              <w:autoSpaceDN/>
              <w:spacing w:line="320" w:lineRule="exact"/>
              <w:jc w:val="both"/>
              <w:textAlignment w:val="auto"/>
              <w:rPr>
                <w:rFonts w:ascii="標楷體" w:eastAsia="標楷體" w:hAnsi="標楷體"/>
                <w:kern w:val="2"/>
                <w:szCs w:val="24"/>
              </w:rPr>
            </w:pPr>
          </w:p>
        </w:tc>
        <w:tc>
          <w:tcPr>
            <w:tcW w:w="2412" w:type="dxa"/>
            <w:tcBorders>
              <w:top w:val="single" w:sz="4" w:space="0" w:color="auto"/>
              <w:left w:val="single" w:sz="4" w:space="0" w:color="auto"/>
              <w:right w:val="single" w:sz="4" w:space="0" w:color="auto"/>
            </w:tcBorders>
          </w:tcPr>
          <w:p w:rsidR="00C8197F" w:rsidRPr="00CC54DE" w:rsidRDefault="00C8197F" w:rsidP="008D542F">
            <w:pPr>
              <w:widowControl w:val="0"/>
              <w:autoSpaceDE w:val="0"/>
              <w:autoSpaceDN/>
              <w:spacing w:line="340" w:lineRule="exact"/>
              <w:jc w:val="both"/>
              <w:textAlignment w:val="auto"/>
              <w:rPr>
                <w:rFonts w:ascii="標楷體" w:eastAsia="標楷體" w:hAnsi="標楷體"/>
                <w:spacing w:val="-8"/>
                <w:kern w:val="2"/>
                <w:szCs w:val="24"/>
              </w:rPr>
            </w:pPr>
            <w:r w:rsidRPr="00CC54DE">
              <w:rPr>
                <w:rFonts w:ascii="標楷體" w:eastAsia="標楷體" w:hAnsi="標楷體" w:hint="eastAsia"/>
                <w:spacing w:val="-8"/>
                <w:kern w:val="2"/>
                <w:szCs w:val="24"/>
              </w:rPr>
              <w:t>1</w:t>
            </w:r>
            <w:r w:rsidRPr="00CC54DE">
              <w:rPr>
                <w:rFonts w:ascii="標楷體" w:eastAsia="標楷體" w:hAnsi="標楷體"/>
                <w:spacing w:val="-8"/>
                <w:kern w:val="2"/>
                <w:szCs w:val="24"/>
              </w:rPr>
              <w:t>1</w:t>
            </w:r>
            <w:r w:rsidRPr="00CC54DE">
              <w:rPr>
                <w:rFonts w:ascii="標楷體" w:eastAsia="標楷體" w:hAnsi="標楷體" w:hint="eastAsia"/>
                <w:spacing w:val="-8"/>
                <w:kern w:val="2"/>
                <w:szCs w:val="24"/>
              </w:rPr>
              <w:t>3.5.1</w:t>
            </w:r>
            <w:r>
              <w:rPr>
                <w:rFonts w:ascii="標楷體" w:eastAsia="標楷體" w:hAnsi="標楷體" w:hint="eastAsia"/>
                <w:spacing w:val="-8"/>
                <w:kern w:val="2"/>
                <w:szCs w:val="24"/>
              </w:rPr>
              <w:t>4</w:t>
            </w:r>
            <w:r w:rsidRPr="00CC54DE">
              <w:rPr>
                <w:rFonts w:ascii="標楷體" w:eastAsia="標楷體" w:hAnsi="標楷體" w:hint="eastAsia"/>
                <w:spacing w:val="-8"/>
                <w:kern w:val="2"/>
                <w:szCs w:val="24"/>
              </w:rPr>
              <w:t>本會函送議事處提報院會。(已逾年度預算執行期間)</w:t>
            </w:r>
          </w:p>
          <w:p w:rsidR="00C8197F" w:rsidRPr="008A47FA" w:rsidRDefault="00C8197F" w:rsidP="008D542F">
            <w:pPr>
              <w:spacing w:line="340" w:lineRule="exact"/>
              <w:jc w:val="both"/>
              <w:rPr>
                <w:rFonts w:ascii="標楷體" w:eastAsia="標楷體" w:hAnsi="標楷體"/>
                <w:kern w:val="2"/>
                <w:szCs w:val="24"/>
              </w:rPr>
            </w:pPr>
          </w:p>
        </w:tc>
      </w:tr>
      <w:tr w:rsidR="00C8197F" w:rsidRPr="008A47FA" w:rsidTr="000C4A26">
        <w:tblPrEx>
          <w:jc w:val="left"/>
        </w:tblPrEx>
        <w:trPr>
          <w:trHeight w:val="840"/>
        </w:trPr>
        <w:tc>
          <w:tcPr>
            <w:tcW w:w="704" w:type="dxa"/>
            <w:tcBorders>
              <w:left w:val="single" w:sz="4" w:space="0" w:color="auto"/>
              <w:bottom w:val="single" w:sz="4" w:space="0" w:color="auto"/>
              <w:right w:val="single" w:sz="4" w:space="0" w:color="auto"/>
            </w:tcBorders>
          </w:tcPr>
          <w:p w:rsidR="00C8197F" w:rsidRPr="00693146" w:rsidRDefault="00C8197F" w:rsidP="00A97EB9">
            <w:pPr>
              <w:widowControl w:val="0"/>
              <w:autoSpaceDN/>
              <w:ind w:left="142"/>
              <w:textAlignment w:val="auto"/>
              <w:rPr>
                <w:rFonts w:ascii="標楷體" w:eastAsia="標楷體" w:hAnsi="標楷體"/>
                <w:b/>
                <w:szCs w:val="24"/>
              </w:rPr>
            </w:pPr>
            <w:r w:rsidRPr="00693146">
              <w:rPr>
                <w:rFonts w:ascii="標楷體" w:eastAsia="標楷體" w:hAnsi="標楷體" w:hint="eastAsia"/>
                <w:b/>
                <w:szCs w:val="24"/>
              </w:rPr>
              <w:t>4</w:t>
            </w:r>
          </w:p>
        </w:tc>
        <w:tc>
          <w:tcPr>
            <w:tcW w:w="3686" w:type="dxa"/>
            <w:tcBorders>
              <w:top w:val="single" w:sz="4" w:space="0" w:color="auto"/>
              <w:left w:val="single" w:sz="4" w:space="0" w:color="auto"/>
              <w:bottom w:val="single" w:sz="4" w:space="0" w:color="auto"/>
              <w:right w:val="single" w:sz="4" w:space="0" w:color="auto"/>
            </w:tcBorders>
          </w:tcPr>
          <w:p w:rsidR="00C8197F" w:rsidRPr="008A47FA" w:rsidRDefault="00C8197F" w:rsidP="008D542F">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金融監督管理委員會函送財團法人台灣金融研訓院、財團法人汽車交通事故特別補償基金、財團法人住宅地震保險</w:t>
            </w:r>
            <w:r>
              <w:rPr>
                <w:rFonts w:ascii="標楷體" w:eastAsia="標楷體" w:hAnsi="標楷體" w:hint="eastAsia"/>
                <w:kern w:val="2"/>
                <w:szCs w:val="24"/>
              </w:rPr>
              <w:t>基金、</w:t>
            </w:r>
            <w:r w:rsidRPr="008A47FA">
              <w:rPr>
                <w:rFonts w:ascii="標楷體" w:eastAsia="標楷體" w:hAnsi="標楷體" w:hint="eastAsia"/>
                <w:kern w:val="2"/>
                <w:szCs w:val="24"/>
              </w:rPr>
              <w:t>財團法人保險安定基金、財團法人證券投資人及期貨交易人保護中心、財團法人保險事業發展中心及財團法人金融消費評議中心等7家109年度預算書案。</w:t>
            </w:r>
          </w:p>
        </w:tc>
        <w:tc>
          <w:tcPr>
            <w:tcW w:w="2412" w:type="dxa"/>
            <w:tcBorders>
              <w:top w:val="single" w:sz="4" w:space="0" w:color="auto"/>
              <w:left w:val="single" w:sz="4" w:space="0" w:color="auto"/>
              <w:bottom w:val="single" w:sz="4" w:space="0" w:color="auto"/>
              <w:right w:val="single" w:sz="4" w:space="0" w:color="auto"/>
            </w:tcBorders>
          </w:tcPr>
          <w:p w:rsidR="00C8197F" w:rsidRPr="008A47FA" w:rsidRDefault="00C8197F" w:rsidP="008D542F">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第9屆第8會期第4次院會（10</w:t>
            </w:r>
            <w:r w:rsidRPr="008A47FA">
              <w:rPr>
                <w:rFonts w:ascii="標楷體" w:eastAsia="標楷體" w:hAnsi="標楷體"/>
                <w:kern w:val="2"/>
                <w:szCs w:val="24"/>
              </w:rPr>
              <w:t>8</w:t>
            </w:r>
            <w:r w:rsidRPr="008A47FA">
              <w:rPr>
                <w:rFonts w:ascii="標楷體" w:eastAsia="標楷體" w:hAnsi="標楷體" w:hint="eastAsia"/>
                <w:kern w:val="2"/>
                <w:szCs w:val="24"/>
              </w:rPr>
              <w:t>.10.</w:t>
            </w:r>
            <w:r w:rsidRPr="008A47FA">
              <w:rPr>
                <w:rFonts w:ascii="標楷體" w:eastAsia="標楷體" w:hAnsi="標楷體"/>
                <w:kern w:val="2"/>
                <w:szCs w:val="24"/>
              </w:rPr>
              <w:t>4</w:t>
            </w:r>
            <w:r w:rsidRPr="008A47FA">
              <w:rPr>
                <w:rFonts w:ascii="標楷體" w:eastAsia="標楷體" w:hAnsi="標楷體" w:hint="eastAsia"/>
                <w:kern w:val="2"/>
                <w:szCs w:val="24"/>
              </w:rPr>
              <w:t>）決定：「交財政委員會審查」</w:t>
            </w:r>
          </w:p>
          <w:p w:rsidR="00C8197F" w:rsidRPr="008A47FA" w:rsidRDefault="00C8197F" w:rsidP="008D542F">
            <w:pPr>
              <w:widowControl w:val="0"/>
              <w:autoSpaceDN/>
              <w:spacing w:line="320" w:lineRule="exact"/>
              <w:jc w:val="both"/>
              <w:textAlignment w:val="auto"/>
              <w:rPr>
                <w:rFonts w:ascii="標楷體" w:eastAsia="標楷體" w:hAnsi="標楷體"/>
                <w:kern w:val="2"/>
                <w:szCs w:val="24"/>
              </w:rPr>
            </w:pPr>
          </w:p>
        </w:tc>
        <w:tc>
          <w:tcPr>
            <w:tcW w:w="2412" w:type="dxa"/>
            <w:tcBorders>
              <w:left w:val="single" w:sz="4" w:space="0" w:color="auto"/>
              <w:bottom w:val="single" w:sz="4" w:space="0" w:color="auto"/>
              <w:right w:val="single" w:sz="4" w:space="0" w:color="auto"/>
            </w:tcBorders>
          </w:tcPr>
          <w:p w:rsidR="00C8197F" w:rsidRPr="00CC54DE" w:rsidRDefault="00C8197F" w:rsidP="008D542F">
            <w:pPr>
              <w:widowControl w:val="0"/>
              <w:autoSpaceDE w:val="0"/>
              <w:autoSpaceDN/>
              <w:spacing w:line="340" w:lineRule="exact"/>
              <w:jc w:val="both"/>
              <w:textAlignment w:val="auto"/>
              <w:rPr>
                <w:rFonts w:ascii="標楷體" w:eastAsia="標楷體" w:hAnsi="標楷體"/>
                <w:spacing w:val="-8"/>
                <w:kern w:val="2"/>
                <w:szCs w:val="24"/>
              </w:rPr>
            </w:pPr>
            <w:r w:rsidRPr="00CC54DE">
              <w:rPr>
                <w:rFonts w:ascii="標楷體" w:eastAsia="標楷體" w:hAnsi="標楷體" w:hint="eastAsia"/>
                <w:spacing w:val="-8"/>
                <w:kern w:val="2"/>
                <w:szCs w:val="24"/>
              </w:rPr>
              <w:t>1</w:t>
            </w:r>
            <w:r w:rsidRPr="00CC54DE">
              <w:rPr>
                <w:rFonts w:ascii="標楷體" w:eastAsia="標楷體" w:hAnsi="標楷體"/>
                <w:spacing w:val="-8"/>
                <w:kern w:val="2"/>
                <w:szCs w:val="24"/>
              </w:rPr>
              <w:t>1</w:t>
            </w:r>
            <w:r w:rsidRPr="00CC54DE">
              <w:rPr>
                <w:rFonts w:ascii="標楷體" w:eastAsia="標楷體" w:hAnsi="標楷體" w:hint="eastAsia"/>
                <w:spacing w:val="-8"/>
                <w:kern w:val="2"/>
                <w:szCs w:val="24"/>
              </w:rPr>
              <w:t>3.5.1</w:t>
            </w:r>
            <w:r>
              <w:rPr>
                <w:rFonts w:ascii="標楷體" w:eastAsia="標楷體" w:hAnsi="標楷體" w:hint="eastAsia"/>
                <w:spacing w:val="-8"/>
                <w:kern w:val="2"/>
                <w:szCs w:val="24"/>
              </w:rPr>
              <w:t>4</w:t>
            </w:r>
            <w:r w:rsidRPr="00CC54DE">
              <w:rPr>
                <w:rFonts w:ascii="標楷體" w:eastAsia="標楷體" w:hAnsi="標楷體" w:hint="eastAsia"/>
                <w:spacing w:val="-8"/>
                <w:kern w:val="2"/>
                <w:szCs w:val="24"/>
              </w:rPr>
              <w:t>本會函送議事處提報院會。(已逾年度預算執行期間)</w:t>
            </w:r>
          </w:p>
          <w:p w:rsidR="00C8197F" w:rsidRPr="008A47FA" w:rsidRDefault="00C8197F" w:rsidP="008D542F">
            <w:pPr>
              <w:spacing w:line="340" w:lineRule="exact"/>
              <w:jc w:val="both"/>
              <w:rPr>
                <w:rFonts w:ascii="標楷體" w:eastAsia="標楷體" w:hAnsi="標楷體"/>
                <w:kern w:val="2"/>
                <w:szCs w:val="24"/>
              </w:rPr>
            </w:pPr>
          </w:p>
        </w:tc>
      </w:tr>
      <w:tr w:rsidR="00C8197F" w:rsidRPr="008A47FA" w:rsidTr="000C4A26">
        <w:tblPrEx>
          <w:jc w:val="left"/>
        </w:tblPrEx>
        <w:trPr>
          <w:trHeight w:val="2967"/>
        </w:trPr>
        <w:tc>
          <w:tcPr>
            <w:tcW w:w="704" w:type="dxa"/>
            <w:tcBorders>
              <w:left w:val="single" w:sz="4" w:space="0" w:color="auto"/>
              <w:bottom w:val="single" w:sz="12" w:space="0" w:color="auto"/>
              <w:right w:val="single" w:sz="4" w:space="0" w:color="auto"/>
            </w:tcBorders>
          </w:tcPr>
          <w:p w:rsidR="00C8197F" w:rsidRPr="00693146" w:rsidRDefault="00C8197F" w:rsidP="00A97EB9">
            <w:pPr>
              <w:widowControl w:val="0"/>
              <w:autoSpaceDN/>
              <w:ind w:left="142"/>
              <w:textAlignment w:val="auto"/>
              <w:rPr>
                <w:rFonts w:ascii="標楷體" w:eastAsia="標楷體" w:hAnsi="標楷體"/>
                <w:b/>
                <w:szCs w:val="24"/>
              </w:rPr>
            </w:pPr>
            <w:r w:rsidRPr="00693146">
              <w:rPr>
                <w:rFonts w:ascii="標楷體" w:eastAsia="標楷體" w:hAnsi="標楷體" w:hint="eastAsia"/>
                <w:b/>
                <w:szCs w:val="24"/>
              </w:rPr>
              <w:lastRenderedPageBreak/>
              <w:t>5</w:t>
            </w:r>
          </w:p>
        </w:tc>
        <w:tc>
          <w:tcPr>
            <w:tcW w:w="3686" w:type="dxa"/>
            <w:tcBorders>
              <w:top w:val="single" w:sz="4" w:space="0" w:color="auto"/>
              <w:left w:val="single" w:sz="4" w:space="0" w:color="auto"/>
              <w:bottom w:val="single" w:sz="12" w:space="0" w:color="auto"/>
              <w:right w:val="single" w:sz="4" w:space="0" w:color="auto"/>
            </w:tcBorders>
          </w:tcPr>
          <w:p w:rsidR="00C8197F" w:rsidRPr="008A47FA" w:rsidRDefault="00C8197F" w:rsidP="008D542F">
            <w:pPr>
              <w:widowControl w:val="0"/>
              <w:autoSpaceDN/>
              <w:spacing w:line="340" w:lineRule="exact"/>
              <w:jc w:val="both"/>
              <w:textAlignment w:val="auto"/>
              <w:rPr>
                <w:rFonts w:ascii="標楷體" w:eastAsia="標楷體" w:hAnsi="標楷體"/>
                <w:kern w:val="2"/>
              </w:rPr>
            </w:pPr>
            <w:r w:rsidRPr="008A47FA">
              <w:rPr>
                <w:rFonts w:ascii="標楷體" w:eastAsia="標楷體" w:hAnsi="標楷體" w:hint="eastAsia"/>
                <w:kern w:val="2"/>
                <w:szCs w:val="24"/>
              </w:rPr>
              <w:t>金融監督管理委員會函送財團法人台灣金融研訓院、財團法人汽車交通事故特別補償基金、財團法人住宅地震保險</w:t>
            </w:r>
            <w:r>
              <w:rPr>
                <w:rFonts w:ascii="標楷體" w:eastAsia="標楷體" w:hAnsi="標楷體" w:hint="eastAsia"/>
                <w:kern w:val="2"/>
                <w:szCs w:val="24"/>
              </w:rPr>
              <w:t>基金、</w:t>
            </w:r>
            <w:r w:rsidRPr="008A47FA">
              <w:rPr>
                <w:rFonts w:ascii="標楷體" w:eastAsia="標楷體" w:hAnsi="標楷體" w:hint="eastAsia"/>
                <w:kern w:val="2"/>
                <w:szCs w:val="24"/>
              </w:rPr>
              <w:t>財團法人保險安定基金、財團法人證券投資人及期貨交易人保護中心、財團法人保險事業發展中心及財團法人金融消費評議中心</w:t>
            </w:r>
            <w:r w:rsidRPr="008A47FA">
              <w:rPr>
                <w:rFonts w:ascii="標楷體" w:eastAsia="標楷體" w:hAnsi="標楷體" w:hint="eastAsia"/>
                <w:kern w:val="2"/>
              </w:rPr>
              <w:t>1</w:t>
            </w:r>
            <w:r w:rsidRPr="008A47FA">
              <w:rPr>
                <w:rFonts w:ascii="標楷體" w:eastAsia="標楷體" w:hAnsi="標楷體"/>
                <w:kern w:val="2"/>
              </w:rPr>
              <w:t>10</w:t>
            </w:r>
            <w:r w:rsidRPr="008A47FA">
              <w:rPr>
                <w:rFonts w:ascii="標楷體" w:eastAsia="標楷體" w:hAnsi="標楷體" w:hint="eastAsia"/>
                <w:kern w:val="2"/>
              </w:rPr>
              <w:t>年度預算書案。</w:t>
            </w:r>
          </w:p>
        </w:tc>
        <w:tc>
          <w:tcPr>
            <w:tcW w:w="2412" w:type="dxa"/>
            <w:tcBorders>
              <w:top w:val="single" w:sz="4" w:space="0" w:color="auto"/>
              <w:left w:val="single" w:sz="4" w:space="0" w:color="auto"/>
              <w:bottom w:val="single" w:sz="12" w:space="0" w:color="auto"/>
              <w:right w:val="single" w:sz="4" w:space="0" w:color="auto"/>
            </w:tcBorders>
          </w:tcPr>
          <w:p w:rsidR="00C8197F" w:rsidRPr="008A47FA" w:rsidRDefault="00C8197F" w:rsidP="008D542F">
            <w:pPr>
              <w:widowControl w:val="0"/>
              <w:autoSpaceDN/>
              <w:spacing w:line="340" w:lineRule="exact"/>
              <w:jc w:val="both"/>
              <w:textAlignment w:val="auto"/>
              <w:rPr>
                <w:rFonts w:ascii="標楷體" w:eastAsia="標楷體" w:hAnsi="標楷體"/>
                <w:kern w:val="2"/>
              </w:rPr>
            </w:pPr>
            <w:r w:rsidRPr="008A47FA">
              <w:rPr>
                <w:rFonts w:ascii="標楷體" w:eastAsia="標楷體" w:hAnsi="標楷體" w:hint="eastAsia"/>
                <w:kern w:val="2"/>
              </w:rPr>
              <w:t>第10屆第2會期第3次院會（10</w:t>
            </w:r>
            <w:r w:rsidRPr="008A47FA">
              <w:rPr>
                <w:rFonts w:ascii="標楷體" w:eastAsia="標楷體" w:hAnsi="標楷體"/>
                <w:kern w:val="2"/>
              </w:rPr>
              <w:t>9</w:t>
            </w:r>
            <w:r w:rsidRPr="008A47FA">
              <w:rPr>
                <w:rFonts w:ascii="標楷體" w:eastAsia="標楷體" w:hAnsi="標楷體" w:hint="eastAsia"/>
                <w:kern w:val="2"/>
              </w:rPr>
              <w:t>.10.</w:t>
            </w:r>
            <w:r w:rsidRPr="008A47FA">
              <w:rPr>
                <w:rFonts w:ascii="標楷體" w:eastAsia="標楷體" w:hAnsi="標楷體"/>
                <w:kern w:val="2"/>
              </w:rPr>
              <w:t>6</w:t>
            </w:r>
            <w:r w:rsidRPr="008A47FA">
              <w:rPr>
                <w:rFonts w:ascii="標楷體" w:eastAsia="標楷體" w:hAnsi="標楷體" w:hint="eastAsia"/>
                <w:kern w:val="2"/>
              </w:rPr>
              <w:t>）決定：「交財政委員會審查」</w:t>
            </w:r>
          </w:p>
          <w:p w:rsidR="00C8197F" w:rsidRPr="008A47FA" w:rsidRDefault="00C8197F" w:rsidP="008D542F">
            <w:pPr>
              <w:widowControl w:val="0"/>
              <w:autoSpaceDN/>
              <w:spacing w:line="340" w:lineRule="exact"/>
              <w:jc w:val="both"/>
              <w:textAlignment w:val="auto"/>
              <w:rPr>
                <w:rFonts w:ascii="標楷體" w:eastAsia="標楷體" w:hAnsi="標楷體"/>
                <w:kern w:val="2"/>
              </w:rPr>
            </w:pPr>
          </w:p>
        </w:tc>
        <w:tc>
          <w:tcPr>
            <w:tcW w:w="2412" w:type="dxa"/>
            <w:tcBorders>
              <w:left w:val="single" w:sz="4" w:space="0" w:color="auto"/>
              <w:bottom w:val="single" w:sz="12" w:space="0" w:color="auto"/>
              <w:right w:val="single" w:sz="4" w:space="0" w:color="auto"/>
            </w:tcBorders>
          </w:tcPr>
          <w:p w:rsidR="00C8197F" w:rsidRPr="00CC54DE" w:rsidRDefault="00C8197F" w:rsidP="008D542F">
            <w:pPr>
              <w:widowControl w:val="0"/>
              <w:autoSpaceDE w:val="0"/>
              <w:autoSpaceDN/>
              <w:spacing w:line="340" w:lineRule="exact"/>
              <w:jc w:val="both"/>
              <w:textAlignment w:val="auto"/>
              <w:rPr>
                <w:rFonts w:ascii="標楷體" w:eastAsia="標楷體" w:hAnsi="標楷體"/>
                <w:spacing w:val="-8"/>
                <w:kern w:val="2"/>
                <w:szCs w:val="24"/>
              </w:rPr>
            </w:pPr>
            <w:r w:rsidRPr="00CC54DE">
              <w:rPr>
                <w:rFonts w:ascii="標楷體" w:eastAsia="標楷體" w:hAnsi="標楷體" w:hint="eastAsia"/>
                <w:spacing w:val="-8"/>
                <w:kern w:val="2"/>
                <w:szCs w:val="24"/>
              </w:rPr>
              <w:t>1</w:t>
            </w:r>
            <w:r w:rsidRPr="00CC54DE">
              <w:rPr>
                <w:rFonts w:ascii="標楷體" w:eastAsia="標楷體" w:hAnsi="標楷體"/>
                <w:spacing w:val="-8"/>
                <w:kern w:val="2"/>
                <w:szCs w:val="24"/>
              </w:rPr>
              <w:t>1</w:t>
            </w:r>
            <w:r w:rsidRPr="00CC54DE">
              <w:rPr>
                <w:rFonts w:ascii="標楷體" w:eastAsia="標楷體" w:hAnsi="標楷體" w:hint="eastAsia"/>
                <w:spacing w:val="-8"/>
                <w:kern w:val="2"/>
                <w:szCs w:val="24"/>
              </w:rPr>
              <w:t>3.5.1</w:t>
            </w:r>
            <w:r>
              <w:rPr>
                <w:rFonts w:ascii="標楷體" w:eastAsia="標楷體" w:hAnsi="標楷體" w:hint="eastAsia"/>
                <w:spacing w:val="-8"/>
                <w:kern w:val="2"/>
                <w:szCs w:val="24"/>
              </w:rPr>
              <w:t>4</w:t>
            </w:r>
            <w:r w:rsidRPr="00CC54DE">
              <w:rPr>
                <w:rFonts w:ascii="標楷體" w:eastAsia="標楷體" w:hAnsi="標楷體" w:hint="eastAsia"/>
                <w:spacing w:val="-8"/>
                <w:kern w:val="2"/>
                <w:szCs w:val="24"/>
              </w:rPr>
              <w:t>本會函送議事處提報院會。(已逾年度預算執行期間)</w:t>
            </w:r>
          </w:p>
          <w:p w:rsidR="00C8197F" w:rsidRPr="00E77875" w:rsidRDefault="00C8197F" w:rsidP="008D542F">
            <w:pPr>
              <w:spacing w:line="340" w:lineRule="exact"/>
              <w:jc w:val="both"/>
              <w:rPr>
                <w:rFonts w:ascii="標楷體" w:eastAsia="標楷體" w:hAnsi="標楷體"/>
                <w:spacing w:val="-8"/>
                <w:kern w:val="2"/>
                <w:szCs w:val="24"/>
              </w:rPr>
            </w:pPr>
          </w:p>
        </w:tc>
      </w:tr>
    </w:tbl>
    <w:p w:rsidR="00C8197F" w:rsidRDefault="00C8197F" w:rsidP="00C8197F">
      <w:pPr>
        <w:autoSpaceDN/>
        <w:textAlignment w:val="auto"/>
        <w:rPr>
          <w:rFonts w:ascii="標楷體" w:eastAsia="標楷體" w:hAnsi="標楷體"/>
          <w:b/>
          <w:bCs/>
          <w:sz w:val="28"/>
          <w:szCs w:val="28"/>
        </w:rPr>
      </w:pPr>
      <w:r>
        <w:rPr>
          <w:sz w:val="28"/>
          <w:szCs w:val="28"/>
        </w:rPr>
        <w:br w:type="page"/>
      </w:r>
    </w:p>
    <w:p w:rsidR="00C8197F" w:rsidRPr="00936697" w:rsidRDefault="00C8197F" w:rsidP="00C8197F">
      <w:pPr>
        <w:pStyle w:val="3"/>
        <w:ind w:leftChars="250" w:left="600"/>
        <w:rPr>
          <w:sz w:val="28"/>
          <w:szCs w:val="28"/>
        </w:rPr>
      </w:pPr>
      <w:bookmarkStart w:id="14" w:name="_Toc175833564"/>
      <w:r w:rsidRPr="00936697">
        <w:rPr>
          <w:rFonts w:hint="eastAsia"/>
          <w:sz w:val="28"/>
          <w:szCs w:val="28"/>
        </w:rPr>
        <w:lastRenderedPageBreak/>
        <w:t>(二)預算解凍案(</w:t>
      </w:r>
      <w:r>
        <w:rPr>
          <w:rFonts w:hint="eastAsia"/>
          <w:sz w:val="28"/>
          <w:szCs w:val="28"/>
        </w:rPr>
        <w:t>129</w:t>
      </w:r>
      <w:r w:rsidRPr="00936697">
        <w:rPr>
          <w:rFonts w:hint="eastAsia"/>
          <w:sz w:val="28"/>
          <w:szCs w:val="28"/>
        </w:rPr>
        <w:t>案)</w:t>
      </w:r>
      <w:bookmarkEnd w:id="12"/>
      <w:bookmarkEnd w:id="13"/>
      <w:bookmarkEnd w:id="14"/>
    </w:p>
    <w:tbl>
      <w:tblPr>
        <w:tblW w:w="962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62"/>
        <w:gridCol w:w="142"/>
        <w:gridCol w:w="4253"/>
        <w:gridCol w:w="122"/>
        <w:gridCol w:w="2564"/>
        <w:gridCol w:w="1951"/>
        <w:gridCol w:w="35"/>
      </w:tblGrid>
      <w:tr w:rsidR="00C8197F" w:rsidRPr="00936697" w:rsidTr="008D542F">
        <w:trPr>
          <w:gridAfter w:val="1"/>
          <w:wAfter w:w="35" w:type="dxa"/>
          <w:trHeight w:val="466"/>
          <w:jc w:val="center"/>
        </w:trPr>
        <w:tc>
          <w:tcPr>
            <w:tcW w:w="704" w:type="dxa"/>
            <w:gridSpan w:val="2"/>
            <w:tcBorders>
              <w:top w:val="single" w:sz="12" w:space="0" w:color="auto"/>
              <w:bottom w:val="single" w:sz="12" w:space="0" w:color="auto"/>
            </w:tcBorders>
            <w:shd w:val="clear" w:color="auto" w:fill="auto"/>
            <w:vAlign w:val="center"/>
          </w:tcPr>
          <w:p w:rsidR="00C8197F" w:rsidRPr="00936697" w:rsidRDefault="00C8197F" w:rsidP="008D542F">
            <w:pPr>
              <w:jc w:val="center"/>
              <w:rPr>
                <w:rFonts w:ascii="標楷體" w:eastAsia="標楷體" w:hAnsi="標楷體"/>
                <w:b/>
                <w:szCs w:val="24"/>
              </w:rPr>
            </w:pPr>
            <w:r w:rsidRPr="00936697">
              <w:rPr>
                <w:rFonts w:ascii="標楷體" w:eastAsia="標楷體" w:hAnsi="標楷體" w:hint="eastAsia"/>
                <w:b/>
                <w:szCs w:val="24"/>
              </w:rPr>
              <w:t>序號</w:t>
            </w:r>
          </w:p>
        </w:tc>
        <w:tc>
          <w:tcPr>
            <w:tcW w:w="4375" w:type="dxa"/>
            <w:gridSpan w:val="2"/>
            <w:tcBorders>
              <w:top w:val="single" w:sz="12" w:space="0" w:color="auto"/>
              <w:bottom w:val="single" w:sz="12" w:space="0" w:color="auto"/>
            </w:tcBorders>
            <w:shd w:val="clear" w:color="auto" w:fill="auto"/>
            <w:vAlign w:val="center"/>
          </w:tcPr>
          <w:p w:rsidR="00C8197F" w:rsidRPr="00936697" w:rsidRDefault="00C8197F" w:rsidP="008D542F">
            <w:pPr>
              <w:jc w:val="center"/>
              <w:rPr>
                <w:rFonts w:ascii="標楷體" w:eastAsia="標楷體" w:hAnsi="標楷體"/>
                <w:b/>
                <w:szCs w:val="24"/>
              </w:rPr>
            </w:pPr>
            <w:r w:rsidRPr="00936697">
              <w:rPr>
                <w:rFonts w:ascii="標楷體" w:eastAsia="標楷體" w:hAnsi="標楷體" w:hint="eastAsia"/>
                <w:b/>
                <w:szCs w:val="24"/>
              </w:rPr>
              <w:t>議案名稱</w:t>
            </w:r>
          </w:p>
        </w:tc>
        <w:tc>
          <w:tcPr>
            <w:tcW w:w="2564" w:type="dxa"/>
            <w:tcBorders>
              <w:top w:val="single" w:sz="12" w:space="0" w:color="auto"/>
              <w:bottom w:val="single" w:sz="12" w:space="0" w:color="auto"/>
            </w:tcBorders>
            <w:shd w:val="clear" w:color="auto" w:fill="auto"/>
            <w:vAlign w:val="center"/>
          </w:tcPr>
          <w:p w:rsidR="00C8197F" w:rsidRPr="00936697" w:rsidRDefault="00C8197F" w:rsidP="008D542F">
            <w:pPr>
              <w:jc w:val="center"/>
              <w:rPr>
                <w:rFonts w:ascii="標楷體" w:eastAsia="標楷體" w:hAnsi="標楷體"/>
                <w:b/>
                <w:szCs w:val="24"/>
              </w:rPr>
            </w:pPr>
            <w:r w:rsidRPr="00936697">
              <w:rPr>
                <w:rFonts w:ascii="標楷體" w:eastAsia="標楷體" w:hAnsi="標楷體" w:hint="eastAsia"/>
                <w:b/>
                <w:szCs w:val="24"/>
              </w:rPr>
              <w:t>院會交付日期及會次</w:t>
            </w:r>
          </w:p>
        </w:tc>
        <w:tc>
          <w:tcPr>
            <w:tcW w:w="1951" w:type="dxa"/>
            <w:tcBorders>
              <w:top w:val="single" w:sz="12" w:space="0" w:color="auto"/>
            </w:tcBorders>
            <w:shd w:val="clear" w:color="auto" w:fill="auto"/>
            <w:vAlign w:val="center"/>
          </w:tcPr>
          <w:p w:rsidR="00C8197F" w:rsidRPr="00936697" w:rsidRDefault="00C8197F" w:rsidP="008D542F">
            <w:pPr>
              <w:jc w:val="center"/>
              <w:rPr>
                <w:rFonts w:ascii="標楷體" w:eastAsia="標楷體" w:hAnsi="標楷體"/>
                <w:b/>
                <w:szCs w:val="24"/>
              </w:rPr>
            </w:pPr>
            <w:r w:rsidRPr="00936697">
              <w:rPr>
                <w:rFonts w:ascii="標楷體" w:eastAsia="標楷體" w:hAnsi="標楷體" w:hint="eastAsia"/>
                <w:b/>
                <w:szCs w:val="24"/>
              </w:rPr>
              <w:t>備     註</w:t>
            </w:r>
          </w:p>
        </w:tc>
      </w:tr>
      <w:tr w:rsidR="00C8197F" w:rsidRPr="00106FAF" w:rsidTr="008D542F">
        <w:trPr>
          <w:gridAfter w:val="1"/>
          <w:wAfter w:w="35" w:type="dxa"/>
          <w:trHeight w:val="556"/>
          <w:jc w:val="center"/>
        </w:trPr>
        <w:tc>
          <w:tcPr>
            <w:tcW w:w="9594" w:type="dxa"/>
            <w:gridSpan w:val="6"/>
            <w:tcBorders>
              <w:top w:val="single" w:sz="12" w:space="0" w:color="auto"/>
              <w:bottom w:val="single" w:sz="12" w:space="0" w:color="auto"/>
            </w:tcBorders>
            <w:shd w:val="clear" w:color="auto" w:fill="auto"/>
            <w:vAlign w:val="center"/>
          </w:tcPr>
          <w:p w:rsidR="00C8197F" w:rsidRPr="00106FAF" w:rsidRDefault="00C8197F" w:rsidP="008D542F">
            <w:pPr>
              <w:jc w:val="both"/>
              <w:rPr>
                <w:rFonts w:ascii="標楷體" w:eastAsia="標楷體" w:hAnsi="標楷體"/>
                <w:b/>
                <w:szCs w:val="24"/>
              </w:rPr>
            </w:pPr>
            <w:r w:rsidRPr="00106FAF">
              <w:rPr>
                <w:rFonts w:ascii="標楷體" w:eastAsia="標楷體" w:hAnsi="標楷體" w:hint="eastAsia"/>
                <w:b/>
                <w:szCs w:val="24"/>
              </w:rPr>
              <w:t>1.財政部主管(4</w:t>
            </w:r>
            <w:r>
              <w:rPr>
                <w:rFonts w:ascii="標楷體" w:eastAsia="標楷體" w:hAnsi="標楷體" w:hint="eastAsia"/>
                <w:b/>
                <w:szCs w:val="24"/>
              </w:rPr>
              <w:t>6</w:t>
            </w:r>
            <w:r w:rsidRPr="00106FAF">
              <w:rPr>
                <w:rFonts w:ascii="標楷體" w:eastAsia="標楷體" w:hAnsi="標楷體" w:hint="eastAsia"/>
                <w:b/>
                <w:szCs w:val="24"/>
              </w:rPr>
              <w:t>案)</w:t>
            </w:r>
          </w:p>
        </w:tc>
      </w:tr>
      <w:tr w:rsidR="00C8197F" w:rsidRPr="00145D3E" w:rsidTr="008D542F">
        <w:trPr>
          <w:gridAfter w:val="1"/>
          <w:wAfter w:w="35" w:type="dxa"/>
          <w:jc w:val="center"/>
        </w:trPr>
        <w:tc>
          <w:tcPr>
            <w:tcW w:w="704" w:type="dxa"/>
            <w:gridSpan w:val="2"/>
            <w:tcBorders>
              <w:top w:val="single" w:sz="12" w:space="0" w:color="auto"/>
              <w:left w:val="single" w:sz="4" w:space="0" w:color="auto"/>
              <w:bottom w:val="single" w:sz="4" w:space="0" w:color="auto"/>
              <w:right w:val="single" w:sz="4" w:space="0" w:color="auto"/>
            </w:tcBorders>
            <w:shd w:val="clear" w:color="auto" w:fill="auto"/>
          </w:tcPr>
          <w:p w:rsidR="00C8197F" w:rsidRPr="00145D3E" w:rsidRDefault="00C8197F" w:rsidP="00B813BF">
            <w:pPr>
              <w:pStyle w:val="affff0"/>
              <w:numPr>
                <w:ilvl w:val="0"/>
                <w:numId w:val="55"/>
              </w:numPr>
              <w:jc w:val="both"/>
              <w:rPr>
                <w:rFonts w:ascii="標楷體" w:eastAsia="標楷體" w:hAnsi="標楷體"/>
                <w:b/>
                <w:color w:val="FF0000"/>
                <w:szCs w:val="24"/>
              </w:rPr>
            </w:pPr>
          </w:p>
        </w:tc>
        <w:tc>
          <w:tcPr>
            <w:tcW w:w="4375" w:type="dxa"/>
            <w:gridSpan w:val="2"/>
            <w:tcBorders>
              <w:top w:val="single" w:sz="4" w:space="0" w:color="auto"/>
              <w:left w:val="single" w:sz="4" w:space="0" w:color="auto"/>
              <w:bottom w:val="single" w:sz="4" w:space="0" w:color="auto"/>
              <w:right w:val="single" w:sz="4" w:space="0" w:color="auto"/>
            </w:tcBorders>
            <w:shd w:val="clear" w:color="auto" w:fill="auto"/>
          </w:tcPr>
          <w:p w:rsidR="00C8197F" w:rsidRPr="001B44C8" w:rsidRDefault="00C8197F" w:rsidP="008D542F">
            <w:pPr>
              <w:widowControl w:val="0"/>
              <w:autoSpaceDN/>
              <w:snapToGrid w:val="0"/>
              <w:spacing w:line="340" w:lineRule="exact"/>
              <w:jc w:val="both"/>
              <w:textAlignment w:val="auto"/>
              <w:rPr>
                <w:rFonts w:ascii="標楷體" w:eastAsia="標楷體" w:hAnsi="標楷體" w:hint="eastAsia"/>
                <w:kern w:val="2"/>
                <w:szCs w:val="24"/>
              </w:rPr>
            </w:pPr>
            <w:r w:rsidRPr="001B44C8">
              <w:rPr>
                <w:rFonts w:ascii="標楷體" w:eastAsia="標楷體" w:hAnsi="標楷體" w:hint="eastAsia"/>
                <w:kern w:val="2"/>
                <w:szCs w:val="24"/>
              </w:rPr>
              <w:t>財政部函為113年度中央政府總預算決議，檢送該部決議第1項「財政人員訓練」項下「學員訓練」預算凍結十分之一書面報告案。</w:t>
            </w:r>
          </w:p>
        </w:tc>
        <w:tc>
          <w:tcPr>
            <w:tcW w:w="2564" w:type="dxa"/>
            <w:tcBorders>
              <w:top w:val="single" w:sz="4" w:space="0" w:color="auto"/>
              <w:left w:val="single" w:sz="4" w:space="0" w:color="auto"/>
              <w:bottom w:val="single" w:sz="4" w:space="0" w:color="auto"/>
              <w:right w:val="single" w:sz="4" w:space="0" w:color="auto"/>
            </w:tcBorders>
            <w:shd w:val="clear" w:color="auto" w:fill="auto"/>
          </w:tcPr>
          <w:p w:rsidR="00C8197F" w:rsidRPr="001B44C8" w:rsidRDefault="00C8197F" w:rsidP="008D542F">
            <w:pPr>
              <w:widowControl w:val="0"/>
              <w:autoSpaceDN/>
              <w:spacing w:line="300" w:lineRule="exact"/>
              <w:jc w:val="both"/>
              <w:textAlignment w:val="auto"/>
              <w:rPr>
                <w:rFonts w:ascii="標楷體" w:eastAsia="標楷體" w:hAnsi="標楷體"/>
                <w:kern w:val="2"/>
                <w:szCs w:val="24"/>
              </w:rPr>
            </w:pPr>
            <w:r w:rsidRPr="001B44C8">
              <w:rPr>
                <w:rFonts w:ascii="標楷體" w:eastAsia="標楷體" w:hAnsi="標楷體" w:hint="eastAsia"/>
                <w:kern w:val="2"/>
                <w:szCs w:val="24"/>
              </w:rPr>
              <w:t>第11屆第1會期第4次院會（113.3.8）決定：「交財政委員會處理」</w:t>
            </w:r>
          </w:p>
        </w:tc>
        <w:tc>
          <w:tcPr>
            <w:tcW w:w="1951" w:type="dxa"/>
            <w:vMerge w:val="restart"/>
            <w:tcBorders>
              <w:top w:val="single" w:sz="12" w:space="0" w:color="auto"/>
              <w:left w:val="single" w:sz="4" w:space="0" w:color="auto"/>
              <w:bottom w:val="single" w:sz="4" w:space="0" w:color="auto"/>
              <w:right w:val="single" w:sz="4" w:space="0" w:color="auto"/>
            </w:tcBorders>
            <w:shd w:val="clear" w:color="auto" w:fill="auto"/>
          </w:tcPr>
          <w:p w:rsidR="00C8197F" w:rsidRPr="00145D3E" w:rsidRDefault="00C8197F" w:rsidP="008D542F">
            <w:pPr>
              <w:ind w:left="240" w:hangingChars="100" w:hanging="240"/>
              <w:jc w:val="both"/>
              <w:rPr>
                <w:rFonts w:ascii="標楷體" w:eastAsia="標楷體" w:hAnsi="標楷體"/>
                <w:color w:val="FF0000"/>
                <w:szCs w:val="24"/>
              </w:rPr>
            </w:pPr>
            <w:r w:rsidRPr="00106FAF">
              <w:rPr>
                <w:rFonts w:ascii="標楷體" w:eastAsia="標楷體" w:hAnsi="標楷體" w:hint="eastAsia"/>
                <w:szCs w:val="24"/>
              </w:rPr>
              <w:t>1.第11屆第1會期第4次全體委員會議(</w:t>
            </w:r>
            <w:r w:rsidRPr="00106FAF">
              <w:rPr>
                <w:rFonts w:ascii="標楷體" w:eastAsia="標楷體" w:hAnsi="標楷體"/>
                <w:szCs w:val="24"/>
              </w:rPr>
              <w:t>11</w:t>
            </w:r>
            <w:r w:rsidRPr="00106FAF">
              <w:rPr>
                <w:rFonts w:ascii="標楷體" w:eastAsia="標楷體" w:hAnsi="標楷體" w:hint="eastAsia"/>
                <w:szCs w:val="24"/>
              </w:rPr>
              <w:t>3</w:t>
            </w:r>
            <w:r w:rsidRPr="00106FAF">
              <w:rPr>
                <w:rFonts w:ascii="標楷體" w:eastAsia="標楷體" w:hAnsi="標楷體"/>
                <w:szCs w:val="24"/>
              </w:rPr>
              <w:t>.</w:t>
            </w:r>
            <w:r w:rsidRPr="00106FAF">
              <w:rPr>
                <w:rFonts w:ascii="標楷體" w:eastAsia="標楷體" w:hAnsi="標楷體" w:hint="eastAsia"/>
                <w:szCs w:val="24"/>
              </w:rPr>
              <w:t>3</w:t>
            </w:r>
            <w:r w:rsidRPr="00106FAF">
              <w:rPr>
                <w:rFonts w:ascii="標楷體" w:eastAsia="標楷體" w:hAnsi="標楷體"/>
                <w:szCs w:val="24"/>
              </w:rPr>
              <w:t>.</w:t>
            </w:r>
            <w:r w:rsidRPr="00106FAF">
              <w:rPr>
                <w:rFonts w:ascii="標楷體" w:eastAsia="標楷體" w:hAnsi="標楷體" w:hint="eastAsia"/>
                <w:szCs w:val="24"/>
              </w:rPr>
              <w:t>20)審查或處理完竣(計45案)。</w:t>
            </w:r>
          </w:p>
          <w:p w:rsidR="00C8197F" w:rsidRPr="009953D7" w:rsidRDefault="00C8197F" w:rsidP="008D542F">
            <w:pPr>
              <w:ind w:left="240" w:hangingChars="100" w:hanging="240"/>
              <w:jc w:val="both"/>
              <w:rPr>
                <w:rFonts w:ascii="標楷體" w:eastAsia="標楷體" w:hAnsi="標楷體"/>
                <w:szCs w:val="24"/>
              </w:rPr>
            </w:pPr>
            <w:r w:rsidRPr="009953D7">
              <w:rPr>
                <w:rFonts w:ascii="標楷體" w:eastAsia="標楷體" w:hAnsi="標楷體" w:hint="eastAsia"/>
                <w:szCs w:val="24"/>
              </w:rPr>
              <w:t>2.1</w:t>
            </w:r>
            <w:r w:rsidRPr="009953D7">
              <w:rPr>
                <w:rFonts w:ascii="標楷體" w:eastAsia="標楷體" w:hAnsi="標楷體"/>
                <w:szCs w:val="24"/>
              </w:rPr>
              <w:t>1</w:t>
            </w:r>
            <w:r w:rsidRPr="009953D7">
              <w:rPr>
                <w:rFonts w:ascii="標楷體" w:eastAsia="標楷體" w:hAnsi="標楷體" w:hint="eastAsia"/>
                <w:szCs w:val="24"/>
              </w:rPr>
              <w:t>3</w:t>
            </w:r>
            <w:r w:rsidRPr="009953D7">
              <w:rPr>
                <w:rFonts w:ascii="標楷體" w:eastAsia="標楷體" w:hAnsi="標楷體"/>
                <w:szCs w:val="24"/>
              </w:rPr>
              <w:t>.</w:t>
            </w:r>
            <w:r w:rsidRPr="009953D7">
              <w:rPr>
                <w:rFonts w:ascii="標楷體" w:eastAsia="標楷體" w:hAnsi="標楷體" w:hint="eastAsia"/>
                <w:szCs w:val="24"/>
              </w:rPr>
              <w:t>3</w:t>
            </w:r>
            <w:r w:rsidRPr="009953D7">
              <w:rPr>
                <w:rFonts w:ascii="標楷體" w:eastAsia="標楷體" w:hAnsi="標楷體"/>
                <w:szCs w:val="24"/>
              </w:rPr>
              <w:t>.</w:t>
            </w:r>
            <w:r w:rsidRPr="009953D7">
              <w:rPr>
                <w:rFonts w:ascii="標楷體" w:eastAsia="標楷體" w:hAnsi="標楷體" w:hint="eastAsia"/>
                <w:szCs w:val="24"/>
              </w:rPr>
              <w:t>22本會函議事處提報院會，准予動支。</w:t>
            </w:r>
          </w:p>
          <w:p w:rsidR="00C8197F" w:rsidRPr="00145D3E" w:rsidRDefault="00C8197F" w:rsidP="008D542F">
            <w:pPr>
              <w:ind w:left="240" w:hangingChars="100" w:hanging="240"/>
              <w:jc w:val="both"/>
              <w:rPr>
                <w:rFonts w:ascii="標楷體" w:eastAsia="標楷體" w:hAnsi="標楷體"/>
                <w:color w:val="FF0000"/>
                <w:szCs w:val="24"/>
              </w:rPr>
            </w:pPr>
            <w:r w:rsidRPr="00F55C1B">
              <w:rPr>
                <w:rFonts w:ascii="標楷體" w:eastAsia="標楷體" w:hAnsi="標楷體" w:hint="eastAsia"/>
                <w:szCs w:val="24"/>
              </w:rPr>
              <w:t>3.第11屆第1會期第8次院會(</w:t>
            </w:r>
            <w:r w:rsidRPr="00F55C1B">
              <w:rPr>
                <w:rFonts w:ascii="標楷體" w:eastAsia="標楷體" w:hAnsi="標楷體"/>
                <w:szCs w:val="24"/>
              </w:rPr>
              <w:t>11</w:t>
            </w:r>
            <w:r w:rsidRPr="00F55C1B">
              <w:rPr>
                <w:rFonts w:ascii="標楷體" w:eastAsia="標楷體" w:hAnsi="標楷體" w:hint="eastAsia"/>
                <w:szCs w:val="24"/>
              </w:rPr>
              <w:t>3</w:t>
            </w:r>
            <w:r w:rsidRPr="00F55C1B">
              <w:rPr>
                <w:rFonts w:ascii="標楷體" w:eastAsia="標楷體" w:hAnsi="標楷體"/>
                <w:szCs w:val="24"/>
              </w:rPr>
              <w:t>.</w:t>
            </w:r>
            <w:r w:rsidRPr="00F55C1B">
              <w:rPr>
                <w:rFonts w:ascii="標楷體" w:eastAsia="標楷體" w:hAnsi="標楷體" w:hint="eastAsia"/>
                <w:szCs w:val="24"/>
              </w:rPr>
              <w:t>4</w:t>
            </w:r>
            <w:r w:rsidRPr="00F55C1B">
              <w:rPr>
                <w:rFonts w:ascii="標楷體" w:eastAsia="標楷體" w:hAnsi="標楷體"/>
                <w:szCs w:val="24"/>
              </w:rPr>
              <w:t>.</w:t>
            </w:r>
            <w:r w:rsidRPr="00F55C1B">
              <w:rPr>
                <w:rFonts w:ascii="標楷體" w:eastAsia="標楷體" w:hAnsi="標楷體" w:hint="eastAsia"/>
                <w:szCs w:val="24"/>
              </w:rPr>
              <w:t>9)決定：准予動支。</w:t>
            </w:r>
          </w:p>
        </w:tc>
      </w:tr>
      <w:tr w:rsidR="00C8197F" w:rsidRPr="00145D3E" w:rsidTr="008D542F">
        <w:trPr>
          <w:gridAfter w:val="1"/>
          <w:wAfter w:w="35" w:type="dxa"/>
          <w:jc w:val="center"/>
        </w:trPr>
        <w:tc>
          <w:tcPr>
            <w:tcW w:w="704" w:type="dxa"/>
            <w:gridSpan w:val="2"/>
            <w:tcBorders>
              <w:top w:val="single" w:sz="4" w:space="0" w:color="auto"/>
              <w:left w:val="single" w:sz="4" w:space="0" w:color="auto"/>
              <w:bottom w:val="single" w:sz="4" w:space="0" w:color="auto"/>
              <w:right w:val="single" w:sz="4" w:space="0" w:color="auto"/>
            </w:tcBorders>
            <w:shd w:val="clear" w:color="auto" w:fill="auto"/>
          </w:tcPr>
          <w:p w:rsidR="00C8197F" w:rsidRPr="00145D3E" w:rsidRDefault="00C8197F" w:rsidP="00B813BF">
            <w:pPr>
              <w:pStyle w:val="affff0"/>
              <w:numPr>
                <w:ilvl w:val="0"/>
                <w:numId w:val="55"/>
              </w:numPr>
              <w:jc w:val="both"/>
              <w:rPr>
                <w:rFonts w:ascii="標楷體" w:eastAsia="標楷體" w:hAnsi="標楷體"/>
                <w:b/>
                <w:color w:val="FF0000"/>
                <w:szCs w:val="24"/>
              </w:rPr>
            </w:pPr>
          </w:p>
        </w:tc>
        <w:tc>
          <w:tcPr>
            <w:tcW w:w="4375" w:type="dxa"/>
            <w:gridSpan w:val="2"/>
            <w:tcBorders>
              <w:top w:val="single" w:sz="4" w:space="0" w:color="auto"/>
              <w:left w:val="single" w:sz="4" w:space="0" w:color="auto"/>
              <w:bottom w:val="single" w:sz="4" w:space="0" w:color="auto"/>
              <w:right w:val="single" w:sz="4" w:space="0" w:color="auto"/>
            </w:tcBorders>
            <w:shd w:val="clear" w:color="auto" w:fill="auto"/>
          </w:tcPr>
          <w:p w:rsidR="00C8197F" w:rsidRPr="001B44C8" w:rsidRDefault="00C8197F" w:rsidP="008D542F">
            <w:pPr>
              <w:widowControl w:val="0"/>
              <w:autoSpaceDN/>
              <w:snapToGrid w:val="0"/>
              <w:spacing w:line="340" w:lineRule="exact"/>
              <w:jc w:val="both"/>
              <w:textAlignment w:val="auto"/>
              <w:rPr>
                <w:rFonts w:ascii="標楷體" w:eastAsia="標楷體" w:hAnsi="標楷體" w:hint="eastAsia"/>
                <w:kern w:val="2"/>
                <w:szCs w:val="24"/>
              </w:rPr>
            </w:pPr>
            <w:r w:rsidRPr="001B44C8">
              <w:rPr>
                <w:rFonts w:ascii="標楷體" w:eastAsia="標楷體" w:hAnsi="標楷體" w:hint="eastAsia"/>
                <w:kern w:val="2"/>
                <w:szCs w:val="24"/>
              </w:rPr>
              <w:t>財政部函為113年度中央政府總預算決議，檢送該部決議第2項「促進民間參與公共建設業務」預算凍結十分之一書面報告案。</w:t>
            </w:r>
          </w:p>
        </w:tc>
        <w:tc>
          <w:tcPr>
            <w:tcW w:w="2564" w:type="dxa"/>
            <w:tcBorders>
              <w:top w:val="single" w:sz="4" w:space="0" w:color="auto"/>
              <w:left w:val="single" w:sz="4" w:space="0" w:color="auto"/>
              <w:bottom w:val="single" w:sz="4" w:space="0" w:color="auto"/>
              <w:right w:val="single" w:sz="4" w:space="0" w:color="auto"/>
            </w:tcBorders>
            <w:shd w:val="clear" w:color="auto" w:fill="auto"/>
          </w:tcPr>
          <w:p w:rsidR="00C8197F" w:rsidRPr="001B44C8" w:rsidRDefault="00C8197F" w:rsidP="008D542F">
            <w:pPr>
              <w:widowControl w:val="0"/>
              <w:autoSpaceDN/>
              <w:spacing w:line="300" w:lineRule="exact"/>
              <w:jc w:val="both"/>
              <w:textAlignment w:val="auto"/>
              <w:rPr>
                <w:rFonts w:ascii="標楷體" w:eastAsia="標楷體" w:hAnsi="標楷體"/>
                <w:kern w:val="2"/>
                <w:szCs w:val="24"/>
              </w:rPr>
            </w:pPr>
            <w:r w:rsidRPr="001B44C8">
              <w:rPr>
                <w:rFonts w:ascii="標楷體" w:eastAsia="標楷體" w:hAnsi="標楷體" w:hint="eastAsia"/>
                <w:kern w:val="2"/>
                <w:szCs w:val="24"/>
              </w:rPr>
              <w:t>第11屆第1會期第4次院會（113.3.8）決定：「交財政委員會審查」</w:t>
            </w:r>
          </w:p>
        </w:tc>
        <w:tc>
          <w:tcPr>
            <w:tcW w:w="1951" w:type="dxa"/>
            <w:vMerge/>
            <w:tcBorders>
              <w:top w:val="single" w:sz="4" w:space="0" w:color="auto"/>
              <w:left w:val="single" w:sz="4" w:space="0" w:color="auto"/>
              <w:right w:val="single" w:sz="4" w:space="0" w:color="auto"/>
            </w:tcBorders>
            <w:shd w:val="clear" w:color="auto" w:fill="auto"/>
          </w:tcPr>
          <w:p w:rsidR="00C8197F" w:rsidRPr="00145D3E" w:rsidRDefault="00C8197F" w:rsidP="008D542F">
            <w:pPr>
              <w:jc w:val="both"/>
              <w:rPr>
                <w:rFonts w:ascii="標楷體" w:eastAsia="標楷體" w:hAnsi="標楷體"/>
                <w:color w:val="FF0000"/>
                <w:szCs w:val="24"/>
              </w:rPr>
            </w:pPr>
          </w:p>
        </w:tc>
      </w:tr>
      <w:tr w:rsidR="00C8197F" w:rsidRPr="00145D3E" w:rsidTr="008D542F">
        <w:trPr>
          <w:gridAfter w:val="1"/>
          <w:wAfter w:w="35" w:type="dxa"/>
          <w:jc w:val="center"/>
        </w:trPr>
        <w:tc>
          <w:tcPr>
            <w:tcW w:w="704" w:type="dxa"/>
            <w:gridSpan w:val="2"/>
            <w:tcBorders>
              <w:top w:val="single" w:sz="4" w:space="0" w:color="auto"/>
              <w:left w:val="single" w:sz="4" w:space="0" w:color="auto"/>
              <w:bottom w:val="single" w:sz="4" w:space="0" w:color="auto"/>
              <w:right w:val="single" w:sz="4" w:space="0" w:color="auto"/>
            </w:tcBorders>
            <w:shd w:val="clear" w:color="auto" w:fill="auto"/>
          </w:tcPr>
          <w:p w:rsidR="00C8197F" w:rsidRPr="00145D3E" w:rsidRDefault="00C8197F" w:rsidP="00B813BF">
            <w:pPr>
              <w:numPr>
                <w:ilvl w:val="0"/>
                <w:numId w:val="55"/>
              </w:numPr>
              <w:jc w:val="both"/>
              <w:rPr>
                <w:rFonts w:ascii="標楷體" w:eastAsia="標楷體" w:hAnsi="標楷體"/>
                <w:b/>
                <w:color w:val="FF0000"/>
                <w:szCs w:val="24"/>
              </w:rPr>
            </w:pPr>
          </w:p>
        </w:tc>
        <w:tc>
          <w:tcPr>
            <w:tcW w:w="4375" w:type="dxa"/>
            <w:gridSpan w:val="2"/>
            <w:tcBorders>
              <w:top w:val="single" w:sz="4" w:space="0" w:color="auto"/>
              <w:left w:val="single" w:sz="4" w:space="0" w:color="auto"/>
              <w:bottom w:val="single" w:sz="4" w:space="0" w:color="auto"/>
              <w:right w:val="single" w:sz="4" w:space="0" w:color="auto"/>
            </w:tcBorders>
            <w:shd w:val="clear" w:color="auto" w:fill="auto"/>
          </w:tcPr>
          <w:p w:rsidR="00C8197F" w:rsidRPr="001B44C8" w:rsidRDefault="00C8197F" w:rsidP="008D542F">
            <w:pPr>
              <w:widowControl w:val="0"/>
              <w:autoSpaceDN/>
              <w:snapToGrid w:val="0"/>
              <w:spacing w:line="340" w:lineRule="exact"/>
              <w:jc w:val="both"/>
              <w:textAlignment w:val="auto"/>
              <w:rPr>
                <w:rFonts w:ascii="標楷體" w:eastAsia="標楷體" w:hAnsi="標楷體" w:hint="eastAsia"/>
                <w:kern w:val="2"/>
                <w:szCs w:val="24"/>
              </w:rPr>
            </w:pPr>
            <w:r w:rsidRPr="001B44C8">
              <w:rPr>
                <w:rFonts w:ascii="標楷體" w:eastAsia="標楷體" w:hAnsi="標楷體" w:hint="eastAsia"/>
                <w:kern w:val="2"/>
                <w:szCs w:val="24"/>
              </w:rPr>
              <w:t>財政部函為113年度中央政府總預算決議，檢送國庫署決議第1項「國庫及支付管理」預算凍結十分之一書面報告案。</w:t>
            </w:r>
          </w:p>
        </w:tc>
        <w:tc>
          <w:tcPr>
            <w:tcW w:w="2564" w:type="dxa"/>
            <w:tcBorders>
              <w:top w:val="single" w:sz="4" w:space="0" w:color="auto"/>
              <w:left w:val="single" w:sz="4" w:space="0" w:color="auto"/>
              <w:bottom w:val="single" w:sz="4" w:space="0" w:color="auto"/>
              <w:right w:val="single" w:sz="4" w:space="0" w:color="auto"/>
            </w:tcBorders>
            <w:shd w:val="clear" w:color="auto" w:fill="auto"/>
          </w:tcPr>
          <w:p w:rsidR="00C8197F" w:rsidRPr="001B44C8" w:rsidRDefault="00C8197F" w:rsidP="008D542F">
            <w:pPr>
              <w:widowControl w:val="0"/>
              <w:autoSpaceDN/>
              <w:spacing w:line="300" w:lineRule="exact"/>
              <w:jc w:val="both"/>
              <w:textAlignment w:val="auto"/>
              <w:rPr>
                <w:rFonts w:ascii="標楷體" w:eastAsia="標楷體" w:hAnsi="標楷體"/>
                <w:kern w:val="2"/>
                <w:szCs w:val="24"/>
              </w:rPr>
            </w:pPr>
            <w:r w:rsidRPr="001B44C8">
              <w:rPr>
                <w:rFonts w:ascii="標楷體" w:eastAsia="標楷體" w:hAnsi="標楷體" w:hint="eastAsia"/>
                <w:kern w:val="2"/>
                <w:szCs w:val="24"/>
              </w:rPr>
              <w:t>第11屆第1會期第4次院會（113.3.8）決定：「交財政委員會處理」</w:t>
            </w:r>
          </w:p>
        </w:tc>
        <w:tc>
          <w:tcPr>
            <w:tcW w:w="1951" w:type="dxa"/>
            <w:vMerge/>
            <w:tcBorders>
              <w:top w:val="single" w:sz="4" w:space="0" w:color="auto"/>
              <w:left w:val="single" w:sz="4" w:space="0" w:color="auto"/>
              <w:right w:val="single" w:sz="4" w:space="0" w:color="auto"/>
            </w:tcBorders>
            <w:shd w:val="clear" w:color="auto" w:fill="auto"/>
          </w:tcPr>
          <w:p w:rsidR="00C8197F" w:rsidRPr="00145D3E" w:rsidRDefault="00C8197F" w:rsidP="008D542F">
            <w:pPr>
              <w:jc w:val="both"/>
              <w:rPr>
                <w:rFonts w:ascii="標楷體" w:eastAsia="標楷體" w:hAnsi="標楷體"/>
                <w:color w:val="FF0000"/>
                <w:szCs w:val="24"/>
              </w:rPr>
            </w:pPr>
          </w:p>
        </w:tc>
      </w:tr>
      <w:tr w:rsidR="00C8197F" w:rsidRPr="00145D3E" w:rsidTr="008D542F">
        <w:trPr>
          <w:gridAfter w:val="1"/>
          <w:wAfter w:w="35" w:type="dxa"/>
          <w:jc w:val="center"/>
        </w:trPr>
        <w:tc>
          <w:tcPr>
            <w:tcW w:w="704" w:type="dxa"/>
            <w:gridSpan w:val="2"/>
            <w:tcBorders>
              <w:top w:val="single" w:sz="4" w:space="0" w:color="auto"/>
              <w:left w:val="single" w:sz="4" w:space="0" w:color="auto"/>
              <w:bottom w:val="single" w:sz="4" w:space="0" w:color="auto"/>
              <w:right w:val="single" w:sz="4" w:space="0" w:color="auto"/>
            </w:tcBorders>
            <w:shd w:val="clear" w:color="auto" w:fill="auto"/>
          </w:tcPr>
          <w:p w:rsidR="00C8197F" w:rsidRPr="00145D3E" w:rsidRDefault="00C8197F" w:rsidP="00EA4DFA">
            <w:pPr>
              <w:numPr>
                <w:ilvl w:val="0"/>
                <w:numId w:val="55"/>
              </w:numPr>
              <w:jc w:val="both"/>
              <w:rPr>
                <w:rFonts w:ascii="標楷體" w:eastAsia="標楷體" w:hAnsi="標楷體"/>
                <w:b/>
                <w:color w:val="FF0000"/>
                <w:szCs w:val="24"/>
              </w:rPr>
            </w:pPr>
          </w:p>
        </w:tc>
        <w:tc>
          <w:tcPr>
            <w:tcW w:w="4375" w:type="dxa"/>
            <w:gridSpan w:val="2"/>
            <w:tcBorders>
              <w:top w:val="single" w:sz="4" w:space="0" w:color="auto"/>
              <w:left w:val="single" w:sz="4" w:space="0" w:color="auto"/>
              <w:bottom w:val="single" w:sz="4" w:space="0" w:color="auto"/>
              <w:right w:val="single" w:sz="4" w:space="0" w:color="auto"/>
            </w:tcBorders>
            <w:shd w:val="clear" w:color="auto" w:fill="auto"/>
          </w:tcPr>
          <w:p w:rsidR="00C8197F" w:rsidRPr="001B44C8" w:rsidRDefault="00C8197F" w:rsidP="008D542F">
            <w:pPr>
              <w:widowControl w:val="0"/>
              <w:autoSpaceDN/>
              <w:snapToGrid w:val="0"/>
              <w:spacing w:line="340" w:lineRule="exact"/>
              <w:jc w:val="both"/>
              <w:textAlignment w:val="auto"/>
              <w:rPr>
                <w:rFonts w:ascii="標楷體" w:eastAsia="標楷體" w:hAnsi="標楷體" w:hint="eastAsia"/>
                <w:kern w:val="2"/>
                <w:szCs w:val="24"/>
              </w:rPr>
            </w:pPr>
            <w:r w:rsidRPr="001B44C8">
              <w:rPr>
                <w:rFonts w:ascii="標楷體" w:eastAsia="標楷體" w:hAnsi="標楷體" w:hint="eastAsia"/>
                <w:kern w:val="2"/>
                <w:szCs w:val="24"/>
              </w:rPr>
              <w:t>財政部函為113年度中央政府總預算決議，檢送國庫署決議第2項「債務管理作業」預算凍結二十分之一書面報告案。</w:t>
            </w:r>
          </w:p>
        </w:tc>
        <w:tc>
          <w:tcPr>
            <w:tcW w:w="2564" w:type="dxa"/>
            <w:tcBorders>
              <w:top w:val="single" w:sz="4" w:space="0" w:color="auto"/>
              <w:left w:val="single" w:sz="4" w:space="0" w:color="auto"/>
              <w:bottom w:val="single" w:sz="4" w:space="0" w:color="auto"/>
              <w:right w:val="single" w:sz="4" w:space="0" w:color="auto"/>
            </w:tcBorders>
            <w:shd w:val="clear" w:color="auto" w:fill="auto"/>
          </w:tcPr>
          <w:p w:rsidR="00C8197F" w:rsidRPr="001B44C8" w:rsidRDefault="00C8197F" w:rsidP="008D542F">
            <w:pPr>
              <w:widowControl w:val="0"/>
              <w:autoSpaceDN/>
              <w:spacing w:line="300" w:lineRule="exact"/>
              <w:jc w:val="both"/>
              <w:textAlignment w:val="auto"/>
              <w:rPr>
                <w:rFonts w:ascii="標楷體" w:eastAsia="標楷體" w:hAnsi="標楷體"/>
                <w:kern w:val="2"/>
                <w:szCs w:val="24"/>
              </w:rPr>
            </w:pPr>
            <w:r w:rsidRPr="001B44C8">
              <w:rPr>
                <w:rFonts w:ascii="標楷體" w:eastAsia="標楷體" w:hAnsi="標楷體" w:hint="eastAsia"/>
                <w:kern w:val="2"/>
                <w:szCs w:val="24"/>
              </w:rPr>
              <w:t>第11屆第1會期第4次院會（113.3.8）決定：「交財政委員會處理」</w:t>
            </w:r>
          </w:p>
        </w:tc>
        <w:tc>
          <w:tcPr>
            <w:tcW w:w="1951" w:type="dxa"/>
            <w:vMerge/>
            <w:tcBorders>
              <w:top w:val="single" w:sz="4" w:space="0" w:color="auto"/>
              <w:left w:val="single" w:sz="4" w:space="0" w:color="auto"/>
              <w:right w:val="single" w:sz="4" w:space="0" w:color="auto"/>
            </w:tcBorders>
            <w:shd w:val="clear" w:color="auto" w:fill="auto"/>
          </w:tcPr>
          <w:p w:rsidR="00C8197F" w:rsidRPr="00145D3E" w:rsidRDefault="00C8197F" w:rsidP="008D542F">
            <w:pPr>
              <w:jc w:val="both"/>
              <w:rPr>
                <w:rFonts w:ascii="標楷體" w:eastAsia="標楷體" w:hAnsi="標楷體"/>
                <w:color w:val="FF0000"/>
                <w:szCs w:val="24"/>
              </w:rPr>
            </w:pPr>
          </w:p>
        </w:tc>
      </w:tr>
      <w:tr w:rsidR="00C8197F" w:rsidRPr="00145D3E" w:rsidTr="008D542F">
        <w:trPr>
          <w:gridAfter w:val="1"/>
          <w:wAfter w:w="35" w:type="dxa"/>
          <w:jc w:val="center"/>
        </w:trPr>
        <w:tc>
          <w:tcPr>
            <w:tcW w:w="704" w:type="dxa"/>
            <w:gridSpan w:val="2"/>
            <w:tcBorders>
              <w:top w:val="single" w:sz="4" w:space="0" w:color="auto"/>
              <w:left w:val="single" w:sz="4" w:space="0" w:color="auto"/>
              <w:bottom w:val="single" w:sz="4" w:space="0" w:color="auto"/>
              <w:right w:val="single" w:sz="4" w:space="0" w:color="auto"/>
            </w:tcBorders>
            <w:shd w:val="clear" w:color="auto" w:fill="auto"/>
          </w:tcPr>
          <w:p w:rsidR="00C8197F" w:rsidRPr="00145D3E" w:rsidRDefault="00C8197F" w:rsidP="00EA4DFA">
            <w:pPr>
              <w:numPr>
                <w:ilvl w:val="0"/>
                <w:numId w:val="55"/>
              </w:numPr>
              <w:jc w:val="both"/>
              <w:rPr>
                <w:rFonts w:ascii="標楷體" w:eastAsia="標楷體" w:hAnsi="標楷體"/>
                <w:b/>
                <w:color w:val="FF0000"/>
                <w:szCs w:val="24"/>
              </w:rPr>
            </w:pPr>
          </w:p>
        </w:tc>
        <w:tc>
          <w:tcPr>
            <w:tcW w:w="4375" w:type="dxa"/>
            <w:gridSpan w:val="2"/>
            <w:tcBorders>
              <w:top w:val="single" w:sz="4" w:space="0" w:color="auto"/>
              <w:left w:val="single" w:sz="4" w:space="0" w:color="auto"/>
              <w:bottom w:val="single" w:sz="4" w:space="0" w:color="auto"/>
              <w:right w:val="single" w:sz="4" w:space="0" w:color="auto"/>
            </w:tcBorders>
            <w:shd w:val="clear" w:color="auto" w:fill="auto"/>
          </w:tcPr>
          <w:p w:rsidR="00C8197F" w:rsidRPr="001B44C8" w:rsidRDefault="00C8197F" w:rsidP="008D542F">
            <w:pPr>
              <w:widowControl w:val="0"/>
              <w:autoSpaceDN/>
              <w:snapToGrid w:val="0"/>
              <w:spacing w:line="340" w:lineRule="exact"/>
              <w:jc w:val="both"/>
              <w:textAlignment w:val="auto"/>
              <w:rPr>
                <w:rFonts w:ascii="標楷體" w:eastAsia="標楷體" w:hAnsi="標楷體" w:hint="eastAsia"/>
                <w:kern w:val="2"/>
                <w:szCs w:val="24"/>
              </w:rPr>
            </w:pPr>
            <w:r w:rsidRPr="001B44C8">
              <w:rPr>
                <w:rFonts w:ascii="標楷體" w:eastAsia="標楷體" w:hAnsi="標楷體" w:hint="eastAsia"/>
                <w:kern w:val="2"/>
                <w:szCs w:val="24"/>
              </w:rPr>
              <w:t>財政部函為113年度中央政府總預算決議，檢送國庫署決議第3項「公股管理作業」預算凍結十分之一書面報告案。</w:t>
            </w:r>
          </w:p>
        </w:tc>
        <w:tc>
          <w:tcPr>
            <w:tcW w:w="2564" w:type="dxa"/>
            <w:tcBorders>
              <w:top w:val="single" w:sz="4" w:space="0" w:color="auto"/>
              <w:left w:val="single" w:sz="4" w:space="0" w:color="auto"/>
              <w:bottom w:val="single" w:sz="4" w:space="0" w:color="auto"/>
              <w:right w:val="single" w:sz="4" w:space="0" w:color="auto"/>
            </w:tcBorders>
            <w:shd w:val="clear" w:color="auto" w:fill="auto"/>
          </w:tcPr>
          <w:p w:rsidR="00C8197F" w:rsidRPr="001B44C8" w:rsidRDefault="00C8197F" w:rsidP="008D542F">
            <w:pPr>
              <w:widowControl w:val="0"/>
              <w:autoSpaceDN/>
              <w:spacing w:line="300" w:lineRule="exact"/>
              <w:jc w:val="both"/>
              <w:textAlignment w:val="auto"/>
              <w:rPr>
                <w:rFonts w:ascii="標楷體" w:eastAsia="標楷體" w:hAnsi="標楷體"/>
                <w:kern w:val="2"/>
                <w:szCs w:val="24"/>
              </w:rPr>
            </w:pPr>
            <w:r w:rsidRPr="001B44C8">
              <w:rPr>
                <w:rFonts w:ascii="標楷體" w:eastAsia="標楷體" w:hAnsi="標楷體" w:hint="eastAsia"/>
                <w:kern w:val="2"/>
                <w:szCs w:val="24"/>
              </w:rPr>
              <w:t>第11屆第1會期第4次院會（113.3.8）決定：「交財政委員會處理」</w:t>
            </w:r>
          </w:p>
        </w:tc>
        <w:tc>
          <w:tcPr>
            <w:tcW w:w="1951" w:type="dxa"/>
            <w:vMerge/>
            <w:tcBorders>
              <w:top w:val="single" w:sz="4" w:space="0" w:color="auto"/>
              <w:left w:val="single" w:sz="4" w:space="0" w:color="auto"/>
              <w:right w:val="single" w:sz="4" w:space="0" w:color="auto"/>
            </w:tcBorders>
            <w:shd w:val="clear" w:color="auto" w:fill="auto"/>
          </w:tcPr>
          <w:p w:rsidR="00C8197F" w:rsidRPr="00145D3E" w:rsidRDefault="00C8197F" w:rsidP="008D542F">
            <w:pPr>
              <w:jc w:val="both"/>
              <w:rPr>
                <w:rFonts w:ascii="標楷體" w:eastAsia="標楷體" w:hAnsi="標楷體"/>
                <w:color w:val="FF0000"/>
                <w:szCs w:val="24"/>
              </w:rPr>
            </w:pPr>
          </w:p>
        </w:tc>
      </w:tr>
      <w:tr w:rsidR="00C8197F" w:rsidRPr="00145D3E" w:rsidTr="008D542F">
        <w:trPr>
          <w:gridAfter w:val="1"/>
          <w:wAfter w:w="35" w:type="dxa"/>
          <w:jc w:val="center"/>
        </w:trPr>
        <w:tc>
          <w:tcPr>
            <w:tcW w:w="704" w:type="dxa"/>
            <w:gridSpan w:val="2"/>
            <w:tcBorders>
              <w:top w:val="single" w:sz="4" w:space="0" w:color="auto"/>
              <w:left w:val="single" w:sz="4" w:space="0" w:color="auto"/>
              <w:bottom w:val="single" w:sz="4" w:space="0" w:color="auto"/>
              <w:right w:val="single" w:sz="4" w:space="0" w:color="auto"/>
            </w:tcBorders>
            <w:shd w:val="clear" w:color="auto" w:fill="auto"/>
          </w:tcPr>
          <w:p w:rsidR="00C8197F" w:rsidRPr="00145D3E" w:rsidRDefault="00C8197F" w:rsidP="00EA4DFA">
            <w:pPr>
              <w:numPr>
                <w:ilvl w:val="0"/>
                <w:numId w:val="55"/>
              </w:numPr>
              <w:jc w:val="both"/>
              <w:rPr>
                <w:rFonts w:ascii="標楷體" w:eastAsia="標楷體" w:hAnsi="標楷體"/>
                <w:b/>
                <w:color w:val="FF0000"/>
                <w:szCs w:val="24"/>
              </w:rPr>
            </w:pPr>
          </w:p>
        </w:tc>
        <w:tc>
          <w:tcPr>
            <w:tcW w:w="4375" w:type="dxa"/>
            <w:gridSpan w:val="2"/>
            <w:tcBorders>
              <w:top w:val="single" w:sz="4" w:space="0" w:color="auto"/>
              <w:left w:val="single" w:sz="4" w:space="0" w:color="auto"/>
              <w:bottom w:val="single" w:sz="4" w:space="0" w:color="auto"/>
              <w:right w:val="single" w:sz="4" w:space="0" w:color="auto"/>
            </w:tcBorders>
            <w:shd w:val="clear" w:color="auto" w:fill="auto"/>
          </w:tcPr>
          <w:p w:rsidR="00C8197F" w:rsidRPr="001B44C8" w:rsidRDefault="00C8197F" w:rsidP="008D542F">
            <w:pPr>
              <w:widowControl w:val="0"/>
              <w:autoSpaceDN/>
              <w:snapToGrid w:val="0"/>
              <w:spacing w:line="340" w:lineRule="exact"/>
              <w:jc w:val="both"/>
              <w:textAlignment w:val="auto"/>
              <w:rPr>
                <w:rFonts w:ascii="標楷體" w:eastAsia="標楷體" w:hAnsi="標楷體" w:hint="eastAsia"/>
                <w:kern w:val="2"/>
                <w:szCs w:val="24"/>
              </w:rPr>
            </w:pPr>
            <w:r w:rsidRPr="001B44C8">
              <w:rPr>
                <w:rFonts w:ascii="標楷體" w:eastAsia="標楷體" w:hAnsi="標楷體" w:hint="eastAsia"/>
                <w:kern w:val="2"/>
                <w:szCs w:val="24"/>
              </w:rPr>
              <w:t>財政部函為113年度中央政府總預算決議，檢送國庫署決議第4項「菸酒管理作業」預算凍結十分之一書面報告案。</w:t>
            </w:r>
          </w:p>
        </w:tc>
        <w:tc>
          <w:tcPr>
            <w:tcW w:w="2564" w:type="dxa"/>
            <w:tcBorders>
              <w:top w:val="single" w:sz="4" w:space="0" w:color="auto"/>
              <w:left w:val="single" w:sz="4" w:space="0" w:color="auto"/>
              <w:bottom w:val="single" w:sz="4" w:space="0" w:color="auto"/>
              <w:right w:val="single" w:sz="4" w:space="0" w:color="auto"/>
            </w:tcBorders>
            <w:shd w:val="clear" w:color="auto" w:fill="auto"/>
          </w:tcPr>
          <w:p w:rsidR="00C8197F" w:rsidRPr="001B44C8" w:rsidRDefault="00C8197F" w:rsidP="008D542F">
            <w:pPr>
              <w:widowControl w:val="0"/>
              <w:autoSpaceDN/>
              <w:spacing w:line="300" w:lineRule="exact"/>
              <w:jc w:val="both"/>
              <w:textAlignment w:val="auto"/>
              <w:rPr>
                <w:rFonts w:ascii="標楷體" w:eastAsia="標楷體" w:hAnsi="標楷體"/>
                <w:kern w:val="2"/>
                <w:szCs w:val="24"/>
              </w:rPr>
            </w:pPr>
            <w:r w:rsidRPr="001B44C8">
              <w:rPr>
                <w:rFonts w:ascii="標楷體" w:eastAsia="標楷體" w:hAnsi="標楷體" w:hint="eastAsia"/>
                <w:kern w:val="2"/>
                <w:szCs w:val="24"/>
              </w:rPr>
              <w:t>第11屆第1會期第4次院會（113.3.8）決定：「交財政委員會處理」</w:t>
            </w:r>
          </w:p>
        </w:tc>
        <w:tc>
          <w:tcPr>
            <w:tcW w:w="1951" w:type="dxa"/>
            <w:vMerge/>
            <w:tcBorders>
              <w:top w:val="single" w:sz="4" w:space="0" w:color="auto"/>
              <w:left w:val="single" w:sz="4" w:space="0" w:color="auto"/>
              <w:right w:val="single" w:sz="4" w:space="0" w:color="auto"/>
            </w:tcBorders>
            <w:shd w:val="clear" w:color="auto" w:fill="auto"/>
          </w:tcPr>
          <w:p w:rsidR="00C8197F" w:rsidRPr="00145D3E" w:rsidRDefault="00C8197F" w:rsidP="008D542F">
            <w:pPr>
              <w:jc w:val="both"/>
              <w:rPr>
                <w:rFonts w:ascii="標楷體" w:eastAsia="標楷體" w:hAnsi="標楷體"/>
                <w:color w:val="FF0000"/>
                <w:szCs w:val="24"/>
              </w:rPr>
            </w:pPr>
          </w:p>
        </w:tc>
      </w:tr>
      <w:tr w:rsidR="00C8197F" w:rsidRPr="00145D3E" w:rsidTr="008D542F">
        <w:trPr>
          <w:gridAfter w:val="1"/>
          <w:wAfter w:w="35" w:type="dxa"/>
          <w:jc w:val="center"/>
        </w:trPr>
        <w:tc>
          <w:tcPr>
            <w:tcW w:w="704" w:type="dxa"/>
            <w:gridSpan w:val="2"/>
            <w:tcBorders>
              <w:top w:val="single" w:sz="4" w:space="0" w:color="auto"/>
              <w:left w:val="single" w:sz="4" w:space="0" w:color="auto"/>
              <w:bottom w:val="single" w:sz="4" w:space="0" w:color="auto"/>
              <w:right w:val="single" w:sz="4" w:space="0" w:color="auto"/>
            </w:tcBorders>
            <w:shd w:val="clear" w:color="auto" w:fill="auto"/>
          </w:tcPr>
          <w:p w:rsidR="00C8197F" w:rsidRPr="00145D3E" w:rsidRDefault="00C8197F" w:rsidP="00EA4DFA">
            <w:pPr>
              <w:numPr>
                <w:ilvl w:val="0"/>
                <w:numId w:val="55"/>
              </w:numPr>
              <w:jc w:val="both"/>
              <w:rPr>
                <w:rFonts w:ascii="標楷體" w:eastAsia="標楷體" w:hAnsi="標楷體"/>
                <w:b/>
                <w:color w:val="FF0000"/>
                <w:szCs w:val="24"/>
              </w:rPr>
            </w:pPr>
          </w:p>
        </w:tc>
        <w:tc>
          <w:tcPr>
            <w:tcW w:w="4375" w:type="dxa"/>
            <w:gridSpan w:val="2"/>
            <w:tcBorders>
              <w:top w:val="single" w:sz="4" w:space="0" w:color="auto"/>
              <w:left w:val="single" w:sz="4" w:space="0" w:color="auto"/>
              <w:bottom w:val="single" w:sz="4" w:space="0" w:color="auto"/>
              <w:right w:val="single" w:sz="4" w:space="0" w:color="auto"/>
            </w:tcBorders>
            <w:shd w:val="clear" w:color="auto" w:fill="auto"/>
          </w:tcPr>
          <w:p w:rsidR="00C8197F" w:rsidRPr="001B44C8" w:rsidRDefault="00C8197F" w:rsidP="008D542F">
            <w:pPr>
              <w:widowControl w:val="0"/>
              <w:autoSpaceDN/>
              <w:snapToGrid w:val="0"/>
              <w:spacing w:line="340" w:lineRule="exact"/>
              <w:jc w:val="both"/>
              <w:textAlignment w:val="auto"/>
              <w:rPr>
                <w:rFonts w:ascii="標楷體" w:eastAsia="標楷體" w:hAnsi="標楷體" w:hint="eastAsia"/>
                <w:kern w:val="2"/>
                <w:szCs w:val="24"/>
              </w:rPr>
            </w:pPr>
            <w:r w:rsidRPr="001B44C8">
              <w:rPr>
                <w:rFonts w:ascii="標楷體" w:eastAsia="標楷體" w:hAnsi="標楷體" w:hint="eastAsia"/>
                <w:kern w:val="2"/>
                <w:szCs w:val="24"/>
              </w:rPr>
              <w:t>財政部函為113年度中央政府總預算決議，檢送國庫署決議第5項「菸酒管理作業」之「獎補助費」預算凍結十分之一書面報告案。</w:t>
            </w:r>
          </w:p>
        </w:tc>
        <w:tc>
          <w:tcPr>
            <w:tcW w:w="2564" w:type="dxa"/>
            <w:tcBorders>
              <w:top w:val="single" w:sz="4" w:space="0" w:color="auto"/>
              <w:left w:val="single" w:sz="4" w:space="0" w:color="auto"/>
              <w:bottom w:val="single" w:sz="4" w:space="0" w:color="auto"/>
              <w:right w:val="single" w:sz="4" w:space="0" w:color="auto"/>
            </w:tcBorders>
            <w:shd w:val="clear" w:color="auto" w:fill="auto"/>
          </w:tcPr>
          <w:p w:rsidR="00C8197F" w:rsidRPr="001B44C8" w:rsidRDefault="00C8197F" w:rsidP="008D542F">
            <w:pPr>
              <w:widowControl w:val="0"/>
              <w:autoSpaceDN/>
              <w:spacing w:line="300" w:lineRule="exact"/>
              <w:jc w:val="both"/>
              <w:textAlignment w:val="auto"/>
              <w:rPr>
                <w:rFonts w:ascii="標楷體" w:eastAsia="標楷體" w:hAnsi="標楷體"/>
                <w:kern w:val="2"/>
                <w:szCs w:val="24"/>
              </w:rPr>
            </w:pPr>
            <w:r w:rsidRPr="001B44C8">
              <w:rPr>
                <w:rFonts w:ascii="標楷體" w:eastAsia="標楷體" w:hAnsi="標楷體" w:hint="eastAsia"/>
                <w:kern w:val="2"/>
                <w:szCs w:val="24"/>
              </w:rPr>
              <w:t>第11屆第1會期第4次院會（113.3.8）決定：「交財政委員會處理」</w:t>
            </w:r>
          </w:p>
        </w:tc>
        <w:tc>
          <w:tcPr>
            <w:tcW w:w="1951" w:type="dxa"/>
            <w:vMerge/>
            <w:tcBorders>
              <w:top w:val="single" w:sz="4" w:space="0" w:color="auto"/>
              <w:left w:val="single" w:sz="4" w:space="0" w:color="auto"/>
              <w:right w:val="single" w:sz="4" w:space="0" w:color="auto"/>
            </w:tcBorders>
            <w:shd w:val="clear" w:color="auto" w:fill="auto"/>
          </w:tcPr>
          <w:p w:rsidR="00C8197F" w:rsidRPr="00145D3E" w:rsidRDefault="00C8197F" w:rsidP="008D542F">
            <w:pPr>
              <w:jc w:val="both"/>
              <w:rPr>
                <w:rFonts w:ascii="標楷體" w:eastAsia="標楷體" w:hAnsi="標楷體"/>
                <w:color w:val="FF0000"/>
                <w:szCs w:val="24"/>
              </w:rPr>
            </w:pPr>
          </w:p>
        </w:tc>
      </w:tr>
      <w:tr w:rsidR="00C8197F" w:rsidRPr="00145D3E" w:rsidTr="008D542F">
        <w:trPr>
          <w:gridAfter w:val="1"/>
          <w:wAfter w:w="35" w:type="dxa"/>
          <w:jc w:val="center"/>
        </w:trPr>
        <w:tc>
          <w:tcPr>
            <w:tcW w:w="704" w:type="dxa"/>
            <w:gridSpan w:val="2"/>
            <w:tcBorders>
              <w:top w:val="single" w:sz="4" w:space="0" w:color="auto"/>
              <w:left w:val="single" w:sz="4" w:space="0" w:color="auto"/>
              <w:bottom w:val="single" w:sz="4" w:space="0" w:color="auto"/>
              <w:right w:val="single" w:sz="4" w:space="0" w:color="auto"/>
            </w:tcBorders>
            <w:shd w:val="clear" w:color="auto" w:fill="auto"/>
          </w:tcPr>
          <w:p w:rsidR="00C8197F" w:rsidRPr="00145D3E" w:rsidRDefault="00C8197F" w:rsidP="00EA4DFA">
            <w:pPr>
              <w:numPr>
                <w:ilvl w:val="0"/>
                <w:numId w:val="55"/>
              </w:numPr>
              <w:jc w:val="both"/>
              <w:rPr>
                <w:rFonts w:ascii="標楷體" w:eastAsia="標楷體" w:hAnsi="標楷體"/>
                <w:b/>
                <w:color w:val="FF0000"/>
                <w:szCs w:val="24"/>
              </w:rPr>
            </w:pPr>
          </w:p>
        </w:tc>
        <w:tc>
          <w:tcPr>
            <w:tcW w:w="4375" w:type="dxa"/>
            <w:gridSpan w:val="2"/>
            <w:tcBorders>
              <w:top w:val="single" w:sz="4" w:space="0" w:color="auto"/>
              <w:left w:val="single" w:sz="4" w:space="0" w:color="auto"/>
              <w:bottom w:val="single" w:sz="4" w:space="0" w:color="auto"/>
              <w:right w:val="single" w:sz="4" w:space="0" w:color="auto"/>
            </w:tcBorders>
            <w:shd w:val="clear" w:color="auto" w:fill="auto"/>
          </w:tcPr>
          <w:p w:rsidR="00C8197F" w:rsidRPr="001B44C8" w:rsidRDefault="00C8197F" w:rsidP="008D542F">
            <w:pPr>
              <w:widowControl w:val="0"/>
              <w:autoSpaceDN/>
              <w:snapToGrid w:val="0"/>
              <w:spacing w:line="340" w:lineRule="exact"/>
              <w:jc w:val="both"/>
              <w:textAlignment w:val="auto"/>
              <w:rPr>
                <w:rFonts w:ascii="標楷體" w:eastAsia="標楷體" w:hAnsi="標楷體"/>
                <w:kern w:val="2"/>
                <w:szCs w:val="24"/>
              </w:rPr>
            </w:pPr>
            <w:r w:rsidRPr="001B44C8">
              <w:rPr>
                <w:rFonts w:ascii="標楷體" w:eastAsia="標楷體" w:hAnsi="標楷體" w:hint="eastAsia"/>
                <w:kern w:val="2"/>
                <w:szCs w:val="24"/>
              </w:rPr>
              <w:t>財政部函為113年度中央政府總預算決議，檢送國庫署決議第6項「國庫資訊作業」預算凍結十分之一書面報告案。</w:t>
            </w:r>
          </w:p>
          <w:p w:rsidR="00C8197F" w:rsidRPr="001B44C8" w:rsidRDefault="00C8197F" w:rsidP="008D542F">
            <w:pPr>
              <w:widowControl w:val="0"/>
              <w:autoSpaceDN/>
              <w:snapToGrid w:val="0"/>
              <w:spacing w:line="340" w:lineRule="exact"/>
              <w:jc w:val="both"/>
              <w:textAlignment w:val="auto"/>
              <w:rPr>
                <w:rFonts w:ascii="標楷體" w:eastAsia="標楷體" w:hAnsi="標楷體"/>
                <w:kern w:val="2"/>
                <w:szCs w:val="24"/>
              </w:rPr>
            </w:pPr>
          </w:p>
        </w:tc>
        <w:tc>
          <w:tcPr>
            <w:tcW w:w="2564" w:type="dxa"/>
            <w:tcBorders>
              <w:top w:val="single" w:sz="4" w:space="0" w:color="auto"/>
              <w:left w:val="single" w:sz="4" w:space="0" w:color="auto"/>
              <w:bottom w:val="single" w:sz="4" w:space="0" w:color="auto"/>
              <w:right w:val="single" w:sz="4" w:space="0" w:color="auto"/>
            </w:tcBorders>
            <w:shd w:val="clear" w:color="auto" w:fill="auto"/>
          </w:tcPr>
          <w:p w:rsidR="00C8197F" w:rsidRPr="001B44C8" w:rsidRDefault="00C8197F" w:rsidP="008D542F">
            <w:pPr>
              <w:widowControl w:val="0"/>
              <w:autoSpaceDN/>
              <w:spacing w:line="300" w:lineRule="exact"/>
              <w:jc w:val="both"/>
              <w:textAlignment w:val="auto"/>
              <w:rPr>
                <w:rFonts w:ascii="標楷體" w:eastAsia="標楷體" w:hAnsi="標楷體"/>
                <w:kern w:val="2"/>
                <w:szCs w:val="24"/>
              </w:rPr>
            </w:pPr>
            <w:r w:rsidRPr="001B44C8">
              <w:rPr>
                <w:rFonts w:ascii="標楷體" w:eastAsia="標楷體" w:hAnsi="標楷體" w:hint="eastAsia"/>
                <w:kern w:val="2"/>
                <w:szCs w:val="24"/>
              </w:rPr>
              <w:t>第11屆第1會期第4次院會（113.3.8）決定：「交財政委員會處理」</w:t>
            </w:r>
          </w:p>
        </w:tc>
        <w:tc>
          <w:tcPr>
            <w:tcW w:w="1951" w:type="dxa"/>
            <w:vMerge/>
            <w:tcBorders>
              <w:top w:val="single" w:sz="4" w:space="0" w:color="auto"/>
              <w:left w:val="single" w:sz="4" w:space="0" w:color="auto"/>
              <w:right w:val="single" w:sz="4" w:space="0" w:color="auto"/>
            </w:tcBorders>
            <w:shd w:val="clear" w:color="auto" w:fill="auto"/>
          </w:tcPr>
          <w:p w:rsidR="00C8197F" w:rsidRPr="00145D3E" w:rsidRDefault="00C8197F" w:rsidP="008D542F">
            <w:pPr>
              <w:jc w:val="both"/>
              <w:rPr>
                <w:rFonts w:ascii="標楷體" w:eastAsia="標楷體" w:hAnsi="標楷體"/>
                <w:color w:val="FF0000"/>
                <w:szCs w:val="24"/>
              </w:rPr>
            </w:pPr>
          </w:p>
        </w:tc>
      </w:tr>
      <w:tr w:rsidR="00C8197F" w:rsidRPr="00145D3E" w:rsidTr="008D542F">
        <w:trPr>
          <w:gridAfter w:val="1"/>
          <w:wAfter w:w="35" w:type="dxa"/>
          <w:jc w:val="center"/>
        </w:trPr>
        <w:tc>
          <w:tcPr>
            <w:tcW w:w="704" w:type="dxa"/>
            <w:gridSpan w:val="2"/>
            <w:tcBorders>
              <w:top w:val="single" w:sz="4" w:space="0" w:color="auto"/>
              <w:left w:val="single" w:sz="4" w:space="0" w:color="auto"/>
              <w:bottom w:val="single" w:sz="4" w:space="0" w:color="auto"/>
              <w:right w:val="single" w:sz="4" w:space="0" w:color="auto"/>
            </w:tcBorders>
            <w:shd w:val="clear" w:color="auto" w:fill="auto"/>
          </w:tcPr>
          <w:p w:rsidR="00C8197F" w:rsidRPr="00145D3E" w:rsidRDefault="00C8197F" w:rsidP="00EA4DFA">
            <w:pPr>
              <w:numPr>
                <w:ilvl w:val="0"/>
                <w:numId w:val="55"/>
              </w:numPr>
              <w:jc w:val="both"/>
              <w:rPr>
                <w:rFonts w:ascii="標楷體" w:eastAsia="標楷體" w:hAnsi="標楷體"/>
                <w:b/>
                <w:color w:val="FF0000"/>
                <w:szCs w:val="24"/>
              </w:rPr>
            </w:pPr>
          </w:p>
        </w:tc>
        <w:tc>
          <w:tcPr>
            <w:tcW w:w="4375" w:type="dxa"/>
            <w:gridSpan w:val="2"/>
            <w:tcBorders>
              <w:top w:val="single" w:sz="4" w:space="0" w:color="auto"/>
              <w:left w:val="single" w:sz="4" w:space="0" w:color="auto"/>
              <w:bottom w:val="single" w:sz="4" w:space="0" w:color="auto"/>
              <w:right w:val="single" w:sz="4" w:space="0" w:color="auto"/>
            </w:tcBorders>
            <w:shd w:val="clear" w:color="auto" w:fill="auto"/>
          </w:tcPr>
          <w:p w:rsidR="00C8197F" w:rsidRPr="001B44C8" w:rsidRDefault="00C8197F" w:rsidP="008D542F">
            <w:pPr>
              <w:widowControl w:val="0"/>
              <w:autoSpaceDN/>
              <w:snapToGrid w:val="0"/>
              <w:spacing w:line="340" w:lineRule="exact"/>
              <w:jc w:val="both"/>
              <w:textAlignment w:val="auto"/>
              <w:rPr>
                <w:rFonts w:ascii="標楷體" w:eastAsia="標楷體" w:hAnsi="標楷體" w:hint="eastAsia"/>
                <w:kern w:val="2"/>
                <w:szCs w:val="24"/>
              </w:rPr>
            </w:pPr>
            <w:r w:rsidRPr="001B44C8">
              <w:rPr>
                <w:rFonts w:ascii="標楷體" w:eastAsia="標楷體" w:hAnsi="標楷體" w:hint="eastAsia"/>
                <w:kern w:val="2"/>
                <w:szCs w:val="24"/>
              </w:rPr>
              <w:t>財政部函為113年度中央政府總預算決議，檢送國庫署決議第7項「私劣菸品查緝作業」預算凍結十分之一書面報告案。</w:t>
            </w:r>
          </w:p>
        </w:tc>
        <w:tc>
          <w:tcPr>
            <w:tcW w:w="2564" w:type="dxa"/>
            <w:tcBorders>
              <w:top w:val="single" w:sz="4" w:space="0" w:color="auto"/>
              <w:left w:val="single" w:sz="4" w:space="0" w:color="auto"/>
              <w:bottom w:val="single" w:sz="4" w:space="0" w:color="auto"/>
              <w:right w:val="single" w:sz="4" w:space="0" w:color="auto"/>
            </w:tcBorders>
            <w:shd w:val="clear" w:color="auto" w:fill="auto"/>
          </w:tcPr>
          <w:p w:rsidR="00C8197F" w:rsidRPr="001B44C8" w:rsidRDefault="00C8197F" w:rsidP="008D542F">
            <w:pPr>
              <w:widowControl w:val="0"/>
              <w:autoSpaceDN/>
              <w:spacing w:line="300" w:lineRule="exact"/>
              <w:jc w:val="both"/>
              <w:textAlignment w:val="auto"/>
              <w:rPr>
                <w:rFonts w:ascii="標楷體" w:eastAsia="標楷體" w:hAnsi="標楷體"/>
                <w:kern w:val="2"/>
                <w:szCs w:val="24"/>
              </w:rPr>
            </w:pPr>
            <w:r w:rsidRPr="001B44C8">
              <w:rPr>
                <w:rFonts w:ascii="標楷體" w:eastAsia="標楷體" w:hAnsi="標楷體" w:hint="eastAsia"/>
                <w:kern w:val="2"/>
                <w:szCs w:val="24"/>
              </w:rPr>
              <w:t>第11屆第1會期第4次院會（113.3.8）決定：「交財政委員會處理」</w:t>
            </w:r>
          </w:p>
        </w:tc>
        <w:tc>
          <w:tcPr>
            <w:tcW w:w="1951" w:type="dxa"/>
            <w:vMerge/>
            <w:tcBorders>
              <w:top w:val="single" w:sz="4" w:space="0" w:color="auto"/>
              <w:left w:val="single" w:sz="4" w:space="0" w:color="auto"/>
              <w:right w:val="single" w:sz="4" w:space="0" w:color="auto"/>
            </w:tcBorders>
            <w:shd w:val="clear" w:color="auto" w:fill="auto"/>
          </w:tcPr>
          <w:p w:rsidR="00C8197F" w:rsidRPr="00145D3E" w:rsidRDefault="00C8197F" w:rsidP="008D542F">
            <w:pPr>
              <w:jc w:val="both"/>
              <w:rPr>
                <w:rFonts w:ascii="標楷體" w:eastAsia="標楷體" w:hAnsi="標楷體"/>
                <w:color w:val="FF0000"/>
                <w:szCs w:val="24"/>
              </w:rPr>
            </w:pPr>
          </w:p>
        </w:tc>
      </w:tr>
      <w:tr w:rsidR="00C8197F" w:rsidRPr="00145D3E" w:rsidTr="008D542F">
        <w:trPr>
          <w:gridAfter w:val="1"/>
          <w:wAfter w:w="35" w:type="dxa"/>
          <w:jc w:val="center"/>
        </w:trPr>
        <w:tc>
          <w:tcPr>
            <w:tcW w:w="704" w:type="dxa"/>
            <w:gridSpan w:val="2"/>
            <w:tcBorders>
              <w:top w:val="single" w:sz="4" w:space="0" w:color="auto"/>
              <w:left w:val="single" w:sz="4" w:space="0" w:color="auto"/>
              <w:bottom w:val="single" w:sz="4" w:space="0" w:color="auto"/>
              <w:right w:val="single" w:sz="4" w:space="0" w:color="auto"/>
            </w:tcBorders>
            <w:shd w:val="clear" w:color="auto" w:fill="auto"/>
          </w:tcPr>
          <w:p w:rsidR="00C8197F" w:rsidRPr="00145D3E" w:rsidRDefault="00C8197F" w:rsidP="00EA4DFA">
            <w:pPr>
              <w:numPr>
                <w:ilvl w:val="0"/>
                <w:numId w:val="55"/>
              </w:numPr>
              <w:jc w:val="both"/>
              <w:rPr>
                <w:rFonts w:ascii="標楷體" w:eastAsia="標楷體" w:hAnsi="標楷體"/>
                <w:b/>
                <w:color w:val="FF0000"/>
                <w:szCs w:val="24"/>
              </w:rPr>
            </w:pPr>
          </w:p>
        </w:tc>
        <w:tc>
          <w:tcPr>
            <w:tcW w:w="4375" w:type="dxa"/>
            <w:gridSpan w:val="2"/>
            <w:tcBorders>
              <w:top w:val="single" w:sz="4" w:space="0" w:color="auto"/>
              <w:left w:val="single" w:sz="4" w:space="0" w:color="auto"/>
              <w:bottom w:val="single" w:sz="4" w:space="0" w:color="auto"/>
              <w:right w:val="single" w:sz="4" w:space="0" w:color="auto"/>
            </w:tcBorders>
            <w:shd w:val="clear" w:color="auto" w:fill="auto"/>
          </w:tcPr>
          <w:p w:rsidR="00C8197F" w:rsidRPr="001B44C8" w:rsidRDefault="00C8197F" w:rsidP="008D542F">
            <w:pPr>
              <w:widowControl w:val="0"/>
              <w:autoSpaceDN/>
              <w:snapToGrid w:val="0"/>
              <w:spacing w:line="340" w:lineRule="exact"/>
              <w:jc w:val="both"/>
              <w:textAlignment w:val="auto"/>
              <w:rPr>
                <w:rFonts w:ascii="標楷體" w:eastAsia="標楷體" w:hAnsi="標楷體" w:hint="eastAsia"/>
                <w:kern w:val="2"/>
                <w:szCs w:val="24"/>
              </w:rPr>
            </w:pPr>
            <w:r w:rsidRPr="001B44C8">
              <w:rPr>
                <w:rFonts w:ascii="標楷體" w:eastAsia="標楷體" w:hAnsi="標楷體" w:hint="eastAsia"/>
                <w:kern w:val="2"/>
                <w:szCs w:val="24"/>
              </w:rPr>
              <w:t>財政部函為113年度中央政府總預算決議，檢送賦稅署決議第1項「一般行</w:t>
            </w:r>
            <w:r w:rsidRPr="001B44C8">
              <w:rPr>
                <w:rFonts w:ascii="標楷體" w:eastAsia="標楷體" w:hAnsi="標楷體" w:hint="eastAsia"/>
                <w:kern w:val="2"/>
                <w:szCs w:val="24"/>
              </w:rPr>
              <w:lastRenderedPageBreak/>
              <w:t>政」項下「人員維持」之「獎金」預算凍結320萬元書面報告案。</w:t>
            </w:r>
          </w:p>
        </w:tc>
        <w:tc>
          <w:tcPr>
            <w:tcW w:w="2564" w:type="dxa"/>
            <w:tcBorders>
              <w:top w:val="single" w:sz="4" w:space="0" w:color="auto"/>
              <w:left w:val="single" w:sz="4" w:space="0" w:color="auto"/>
              <w:bottom w:val="single" w:sz="4" w:space="0" w:color="auto"/>
              <w:right w:val="single" w:sz="4" w:space="0" w:color="auto"/>
            </w:tcBorders>
            <w:shd w:val="clear" w:color="auto" w:fill="auto"/>
          </w:tcPr>
          <w:p w:rsidR="00C8197F" w:rsidRPr="001B44C8" w:rsidRDefault="00C8197F" w:rsidP="008D542F">
            <w:pPr>
              <w:widowControl w:val="0"/>
              <w:autoSpaceDN/>
              <w:spacing w:line="300" w:lineRule="exact"/>
              <w:jc w:val="both"/>
              <w:textAlignment w:val="auto"/>
              <w:rPr>
                <w:rFonts w:ascii="標楷體" w:eastAsia="標楷體" w:hAnsi="標楷體"/>
                <w:kern w:val="2"/>
                <w:szCs w:val="24"/>
              </w:rPr>
            </w:pPr>
            <w:r w:rsidRPr="001B44C8">
              <w:rPr>
                <w:rFonts w:ascii="標楷體" w:eastAsia="標楷體" w:hAnsi="標楷體" w:hint="eastAsia"/>
                <w:kern w:val="2"/>
                <w:szCs w:val="24"/>
              </w:rPr>
              <w:lastRenderedPageBreak/>
              <w:t>第11屆第1會期第4次院會（113.3.8）決定：「交財政委員會處</w:t>
            </w:r>
            <w:r w:rsidRPr="001B44C8">
              <w:rPr>
                <w:rFonts w:ascii="標楷體" w:eastAsia="標楷體" w:hAnsi="標楷體" w:hint="eastAsia"/>
                <w:kern w:val="2"/>
                <w:szCs w:val="24"/>
              </w:rPr>
              <w:lastRenderedPageBreak/>
              <w:t>理」</w:t>
            </w:r>
          </w:p>
        </w:tc>
        <w:tc>
          <w:tcPr>
            <w:tcW w:w="1951" w:type="dxa"/>
            <w:vMerge/>
            <w:tcBorders>
              <w:top w:val="single" w:sz="4" w:space="0" w:color="auto"/>
              <w:left w:val="single" w:sz="4" w:space="0" w:color="auto"/>
              <w:right w:val="single" w:sz="4" w:space="0" w:color="auto"/>
            </w:tcBorders>
            <w:shd w:val="clear" w:color="auto" w:fill="auto"/>
          </w:tcPr>
          <w:p w:rsidR="00C8197F" w:rsidRPr="00145D3E" w:rsidRDefault="00C8197F" w:rsidP="008D542F">
            <w:pPr>
              <w:jc w:val="both"/>
              <w:rPr>
                <w:rFonts w:ascii="標楷體" w:eastAsia="標楷體" w:hAnsi="標楷體"/>
                <w:color w:val="FF0000"/>
                <w:szCs w:val="24"/>
              </w:rPr>
            </w:pPr>
          </w:p>
        </w:tc>
      </w:tr>
      <w:tr w:rsidR="00C8197F" w:rsidRPr="00145D3E" w:rsidTr="008D542F">
        <w:trPr>
          <w:gridAfter w:val="1"/>
          <w:wAfter w:w="35" w:type="dxa"/>
          <w:jc w:val="center"/>
        </w:trPr>
        <w:tc>
          <w:tcPr>
            <w:tcW w:w="704" w:type="dxa"/>
            <w:gridSpan w:val="2"/>
            <w:tcBorders>
              <w:top w:val="single" w:sz="4" w:space="0" w:color="auto"/>
              <w:left w:val="single" w:sz="4" w:space="0" w:color="auto"/>
              <w:bottom w:val="single" w:sz="4" w:space="0" w:color="auto"/>
              <w:right w:val="single" w:sz="4" w:space="0" w:color="auto"/>
            </w:tcBorders>
            <w:shd w:val="clear" w:color="auto" w:fill="auto"/>
          </w:tcPr>
          <w:p w:rsidR="00C8197F" w:rsidRPr="00145D3E" w:rsidRDefault="00C8197F" w:rsidP="00EA4DFA">
            <w:pPr>
              <w:numPr>
                <w:ilvl w:val="0"/>
                <w:numId w:val="55"/>
              </w:numPr>
              <w:jc w:val="both"/>
              <w:rPr>
                <w:rFonts w:ascii="標楷體" w:eastAsia="標楷體" w:hAnsi="標楷體"/>
                <w:b/>
                <w:color w:val="FF0000"/>
                <w:szCs w:val="24"/>
              </w:rPr>
            </w:pPr>
          </w:p>
        </w:tc>
        <w:tc>
          <w:tcPr>
            <w:tcW w:w="4375" w:type="dxa"/>
            <w:gridSpan w:val="2"/>
            <w:tcBorders>
              <w:top w:val="single" w:sz="4" w:space="0" w:color="auto"/>
              <w:left w:val="single" w:sz="4" w:space="0" w:color="auto"/>
              <w:bottom w:val="single" w:sz="4" w:space="0" w:color="auto"/>
              <w:right w:val="single" w:sz="4" w:space="0" w:color="auto"/>
            </w:tcBorders>
            <w:shd w:val="clear" w:color="auto" w:fill="auto"/>
          </w:tcPr>
          <w:p w:rsidR="00C8197F" w:rsidRPr="001B44C8" w:rsidRDefault="00C8197F" w:rsidP="008D542F">
            <w:pPr>
              <w:widowControl w:val="0"/>
              <w:autoSpaceDN/>
              <w:snapToGrid w:val="0"/>
              <w:spacing w:line="340" w:lineRule="exact"/>
              <w:jc w:val="both"/>
              <w:textAlignment w:val="auto"/>
              <w:rPr>
                <w:rFonts w:ascii="標楷體" w:eastAsia="標楷體" w:hAnsi="標楷體" w:hint="eastAsia"/>
                <w:kern w:val="2"/>
                <w:szCs w:val="24"/>
              </w:rPr>
            </w:pPr>
            <w:r w:rsidRPr="001B44C8">
              <w:rPr>
                <w:rFonts w:ascii="標楷體" w:eastAsia="標楷體" w:hAnsi="標楷體" w:hint="eastAsia"/>
                <w:kern w:val="2"/>
                <w:szCs w:val="24"/>
              </w:rPr>
              <w:t>財政部函為113年度中央政府總預算決議，檢送賦稅署決議第2項「革新稅制改善稅政經費」預算凍結40萬元書面報告案。</w:t>
            </w:r>
          </w:p>
        </w:tc>
        <w:tc>
          <w:tcPr>
            <w:tcW w:w="2564" w:type="dxa"/>
            <w:tcBorders>
              <w:top w:val="single" w:sz="4" w:space="0" w:color="auto"/>
              <w:left w:val="single" w:sz="4" w:space="0" w:color="auto"/>
              <w:bottom w:val="single" w:sz="4" w:space="0" w:color="auto"/>
              <w:right w:val="single" w:sz="4" w:space="0" w:color="auto"/>
            </w:tcBorders>
            <w:shd w:val="clear" w:color="auto" w:fill="auto"/>
          </w:tcPr>
          <w:p w:rsidR="00C8197F" w:rsidRPr="001B44C8" w:rsidRDefault="00C8197F" w:rsidP="008D542F">
            <w:pPr>
              <w:widowControl w:val="0"/>
              <w:autoSpaceDN/>
              <w:spacing w:line="300" w:lineRule="exact"/>
              <w:jc w:val="both"/>
              <w:textAlignment w:val="auto"/>
              <w:rPr>
                <w:rFonts w:ascii="標楷體" w:eastAsia="標楷體" w:hAnsi="標楷體"/>
                <w:kern w:val="2"/>
                <w:szCs w:val="24"/>
              </w:rPr>
            </w:pPr>
            <w:r w:rsidRPr="001B44C8">
              <w:rPr>
                <w:rFonts w:ascii="標楷體" w:eastAsia="標楷體" w:hAnsi="標楷體" w:hint="eastAsia"/>
                <w:kern w:val="2"/>
                <w:szCs w:val="24"/>
              </w:rPr>
              <w:t>第11屆第1會期第4次院會（113.3.8）決定：「交財政委員會審查」</w:t>
            </w:r>
          </w:p>
        </w:tc>
        <w:tc>
          <w:tcPr>
            <w:tcW w:w="1951" w:type="dxa"/>
            <w:vMerge/>
            <w:tcBorders>
              <w:top w:val="single" w:sz="4" w:space="0" w:color="auto"/>
              <w:left w:val="single" w:sz="4" w:space="0" w:color="auto"/>
              <w:right w:val="single" w:sz="4" w:space="0" w:color="auto"/>
            </w:tcBorders>
            <w:shd w:val="clear" w:color="auto" w:fill="auto"/>
          </w:tcPr>
          <w:p w:rsidR="00C8197F" w:rsidRPr="00145D3E" w:rsidRDefault="00C8197F" w:rsidP="008D542F">
            <w:pPr>
              <w:jc w:val="both"/>
              <w:rPr>
                <w:rFonts w:ascii="標楷體" w:eastAsia="標楷體" w:hAnsi="標楷體"/>
                <w:color w:val="FF0000"/>
                <w:szCs w:val="24"/>
              </w:rPr>
            </w:pPr>
          </w:p>
        </w:tc>
      </w:tr>
      <w:tr w:rsidR="00C8197F" w:rsidRPr="00145D3E" w:rsidTr="008D542F">
        <w:trPr>
          <w:gridAfter w:val="1"/>
          <w:wAfter w:w="35" w:type="dxa"/>
          <w:jc w:val="center"/>
        </w:trPr>
        <w:tc>
          <w:tcPr>
            <w:tcW w:w="704" w:type="dxa"/>
            <w:gridSpan w:val="2"/>
            <w:tcBorders>
              <w:top w:val="single" w:sz="4" w:space="0" w:color="auto"/>
              <w:left w:val="single" w:sz="4" w:space="0" w:color="auto"/>
              <w:bottom w:val="single" w:sz="4" w:space="0" w:color="auto"/>
              <w:right w:val="single" w:sz="4" w:space="0" w:color="auto"/>
            </w:tcBorders>
            <w:shd w:val="clear" w:color="auto" w:fill="auto"/>
          </w:tcPr>
          <w:p w:rsidR="00C8197F" w:rsidRPr="00145D3E" w:rsidRDefault="00C8197F" w:rsidP="00EA4DFA">
            <w:pPr>
              <w:numPr>
                <w:ilvl w:val="0"/>
                <w:numId w:val="55"/>
              </w:numPr>
              <w:jc w:val="both"/>
              <w:rPr>
                <w:rFonts w:ascii="標楷體" w:eastAsia="標楷體" w:hAnsi="標楷體"/>
                <w:b/>
                <w:color w:val="FF0000"/>
                <w:szCs w:val="24"/>
              </w:rPr>
            </w:pPr>
          </w:p>
        </w:tc>
        <w:tc>
          <w:tcPr>
            <w:tcW w:w="4375" w:type="dxa"/>
            <w:gridSpan w:val="2"/>
            <w:tcBorders>
              <w:top w:val="single" w:sz="4" w:space="0" w:color="auto"/>
              <w:left w:val="single" w:sz="4" w:space="0" w:color="auto"/>
              <w:bottom w:val="single" w:sz="4" w:space="0" w:color="auto"/>
              <w:right w:val="single" w:sz="4" w:space="0" w:color="auto"/>
            </w:tcBorders>
            <w:shd w:val="clear" w:color="auto" w:fill="auto"/>
          </w:tcPr>
          <w:p w:rsidR="00C8197F" w:rsidRPr="001B44C8" w:rsidRDefault="00C8197F" w:rsidP="008D542F">
            <w:pPr>
              <w:widowControl w:val="0"/>
              <w:autoSpaceDN/>
              <w:snapToGrid w:val="0"/>
              <w:spacing w:line="340" w:lineRule="exact"/>
              <w:jc w:val="both"/>
              <w:textAlignment w:val="auto"/>
              <w:rPr>
                <w:rFonts w:ascii="標楷體" w:eastAsia="標楷體" w:hAnsi="標楷體" w:hint="eastAsia"/>
                <w:kern w:val="2"/>
                <w:szCs w:val="24"/>
              </w:rPr>
            </w:pPr>
            <w:r w:rsidRPr="001B44C8">
              <w:rPr>
                <w:rFonts w:ascii="標楷體" w:eastAsia="標楷體" w:hAnsi="標楷體" w:hint="eastAsia"/>
                <w:kern w:val="2"/>
                <w:szCs w:val="24"/>
              </w:rPr>
              <w:t>財政部函為113年度中央政府總預算決議，檢送賦稅署決議第3項「革新稅制改善稅政經費」之「業務費」預算凍結二十分之一書面報告案。</w:t>
            </w:r>
          </w:p>
        </w:tc>
        <w:tc>
          <w:tcPr>
            <w:tcW w:w="2564" w:type="dxa"/>
            <w:tcBorders>
              <w:top w:val="single" w:sz="4" w:space="0" w:color="auto"/>
              <w:left w:val="single" w:sz="4" w:space="0" w:color="auto"/>
              <w:bottom w:val="single" w:sz="4" w:space="0" w:color="auto"/>
              <w:right w:val="single" w:sz="4" w:space="0" w:color="auto"/>
            </w:tcBorders>
            <w:shd w:val="clear" w:color="auto" w:fill="auto"/>
          </w:tcPr>
          <w:p w:rsidR="00C8197F" w:rsidRPr="001B44C8" w:rsidRDefault="00C8197F" w:rsidP="008D542F">
            <w:pPr>
              <w:widowControl w:val="0"/>
              <w:autoSpaceDN/>
              <w:spacing w:line="300" w:lineRule="exact"/>
              <w:jc w:val="both"/>
              <w:textAlignment w:val="auto"/>
              <w:rPr>
                <w:rFonts w:ascii="標楷體" w:eastAsia="標楷體" w:hAnsi="標楷體"/>
                <w:kern w:val="2"/>
                <w:szCs w:val="24"/>
              </w:rPr>
            </w:pPr>
            <w:r w:rsidRPr="001B44C8">
              <w:rPr>
                <w:rFonts w:ascii="標楷體" w:eastAsia="標楷體" w:hAnsi="標楷體" w:hint="eastAsia"/>
                <w:kern w:val="2"/>
                <w:szCs w:val="24"/>
              </w:rPr>
              <w:t>第11屆第1會期第4次院會（113.3.8）決定：「交財政委員會審查」</w:t>
            </w:r>
          </w:p>
        </w:tc>
        <w:tc>
          <w:tcPr>
            <w:tcW w:w="1951" w:type="dxa"/>
            <w:vMerge/>
            <w:tcBorders>
              <w:top w:val="single" w:sz="4" w:space="0" w:color="auto"/>
              <w:left w:val="single" w:sz="4" w:space="0" w:color="auto"/>
              <w:right w:val="single" w:sz="4" w:space="0" w:color="auto"/>
            </w:tcBorders>
            <w:shd w:val="clear" w:color="auto" w:fill="auto"/>
          </w:tcPr>
          <w:p w:rsidR="00C8197F" w:rsidRPr="00145D3E" w:rsidRDefault="00C8197F" w:rsidP="008D542F">
            <w:pPr>
              <w:jc w:val="both"/>
              <w:rPr>
                <w:rFonts w:ascii="標楷體" w:eastAsia="標楷體" w:hAnsi="標楷體"/>
                <w:color w:val="FF0000"/>
                <w:szCs w:val="24"/>
              </w:rPr>
            </w:pPr>
          </w:p>
        </w:tc>
      </w:tr>
      <w:tr w:rsidR="00C8197F" w:rsidRPr="00145D3E" w:rsidTr="008D542F">
        <w:trPr>
          <w:gridAfter w:val="1"/>
          <w:wAfter w:w="35" w:type="dxa"/>
          <w:jc w:val="center"/>
        </w:trPr>
        <w:tc>
          <w:tcPr>
            <w:tcW w:w="704" w:type="dxa"/>
            <w:gridSpan w:val="2"/>
            <w:tcBorders>
              <w:top w:val="single" w:sz="4" w:space="0" w:color="auto"/>
              <w:left w:val="single" w:sz="4" w:space="0" w:color="auto"/>
              <w:bottom w:val="single" w:sz="4" w:space="0" w:color="auto"/>
              <w:right w:val="single" w:sz="4" w:space="0" w:color="auto"/>
            </w:tcBorders>
            <w:shd w:val="clear" w:color="auto" w:fill="auto"/>
          </w:tcPr>
          <w:p w:rsidR="00C8197F" w:rsidRPr="00145D3E" w:rsidRDefault="00C8197F" w:rsidP="00EA4DFA">
            <w:pPr>
              <w:numPr>
                <w:ilvl w:val="0"/>
                <w:numId w:val="55"/>
              </w:numPr>
              <w:jc w:val="both"/>
              <w:rPr>
                <w:rFonts w:ascii="標楷體" w:eastAsia="標楷體" w:hAnsi="標楷體"/>
                <w:b/>
                <w:color w:val="FF0000"/>
                <w:szCs w:val="24"/>
              </w:rPr>
            </w:pPr>
          </w:p>
        </w:tc>
        <w:tc>
          <w:tcPr>
            <w:tcW w:w="4375" w:type="dxa"/>
            <w:gridSpan w:val="2"/>
            <w:tcBorders>
              <w:top w:val="single" w:sz="4" w:space="0" w:color="auto"/>
              <w:left w:val="single" w:sz="4" w:space="0" w:color="auto"/>
              <w:bottom w:val="single" w:sz="4" w:space="0" w:color="auto"/>
              <w:right w:val="single" w:sz="4" w:space="0" w:color="auto"/>
            </w:tcBorders>
            <w:shd w:val="clear" w:color="auto" w:fill="auto"/>
          </w:tcPr>
          <w:p w:rsidR="00C8197F" w:rsidRPr="001B44C8" w:rsidRDefault="00C8197F" w:rsidP="008D542F">
            <w:pPr>
              <w:widowControl w:val="0"/>
              <w:autoSpaceDN/>
              <w:snapToGrid w:val="0"/>
              <w:spacing w:line="340" w:lineRule="exact"/>
              <w:jc w:val="both"/>
              <w:textAlignment w:val="auto"/>
              <w:rPr>
                <w:rFonts w:ascii="標楷體" w:eastAsia="標楷體" w:hAnsi="標楷體" w:hint="eastAsia"/>
                <w:kern w:val="2"/>
                <w:szCs w:val="24"/>
              </w:rPr>
            </w:pPr>
            <w:r w:rsidRPr="001B44C8">
              <w:rPr>
                <w:rFonts w:ascii="標楷體" w:eastAsia="標楷體" w:hAnsi="標楷體" w:hint="eastAsia"/>
                <w:kern w:val="2"/>
                <w:szCs w:val="24"/>
              </w:rPr>
              <w:t>財政部函為113年度中央政府總預算決議，檢送賦稅署決議第4項「租稅教育與宣傳及健全風紀經費」之「業務費」預算凍結10萬元書面報告案。</w:t>
            </w:r>
          </w:p>
        </w:tc>
        <w:tc>
          <w:tcPr>
            <w:tcW w:w="2564" w:type="dxa"/>
            <w:tcBorders>
              <w:top w:val="single" w:sz="4" w:space="0" w:color="auto"/>
              <w:left w:val="single" w:sz="4" w:space="0" w:color="auto"/>
              <w:bottom w:val="single" w:sz="4" w:space="0" w:color="auto"/>
              <w:right w:val="single" w:sz="4" w:space="0" w:color="auto"/>
            </w:tcBorders>
            <w:shd w:val="clear" w:color="auto" w:fill="auto"/>
          </w:tcPr>
          <w:p w:rsidR="00C8197F" w:rsidRPr="001B44C8" w:rsidRDefault="00C8197F" w:rsidP="008D542F">
            <w:pPr>
              <w:widowControl w:val="0"/>
              <w:autoSpaceDN/>
              <w:spacing w:line="300" w:lineRule="exact"/>
              <w:jc w:val="both"/>
              <w:textAlignment w:val="auto"/>
              <w:rPr>
                <w:rFonts w:ascii="標楷體" w:eastAsia="標楷體" w:hAnsi="標楷體"/>
                <w:kern w:val="2"/>
                <w:szCs w:val="24"/>
              </w:rPr>
            </w:pPr>
            <w:r w:rsidRPr="001B44C8">
              <w:rPr>
                <w:rFonts w:ascii="標楷體" w:eastAsia="標楷體" w:hAnsi="標楷體" w:hint="eastAsia"/>
                <w:kern w:val="2"/>
                <w:szCs w:val="24"/>
              </w:rPr>
              <w:t>第11屆第1會期第4次院會（113.3.8）決定：「交財政委員會處理」</w:t>
            </w:r>
          </w:p>
        </w:tc>
        <w:tc>
          <w:tcPr>
            <w:tcW w:w="1951" w:type="dxa"/>
            <w:vMerge/>
            <w:tcBorders>
              <w:top w:val="single" w:sz="4" w:space="0" w:color="auto"/>
              <w:left w:val="single" w:sz="4" w:space="0" w:color="auto"/>
              <w:right w:val="single" w:sz="4" w:space="0" w:color="auto"/>
            </w:tcBorders>
            <w:shd w:val="clear" w:color="auto" w:fill="auto"/>
          </w:tcPr>
          <w:p w:rsidR="00C8197F" w:rsidRPr="00145D3E" w:rsidRDefault="00C8197F" w:rsidP="008D542F">
            <w:pPr>
              <w:jc w:val="both"/>
              <w:rPr>
                <w:rFonts w:ascii="標楷體" w:eastAsia="標楷體" w:hAnsi="標楷體"/>
                <w:color w:val="FF0000"/>
                <w:szCs w:val="24"/>
              </w:rPr>
            </w:pPr>
          </w:p>
        </w:tc>
      </w:tr>
      <w:tr w:rsidR="00C8197F" w:rsidRPr="00145D3E" w:rsidTr="008D542F">
        <w:trPr>
          <w:gridAfter w:val="1"/>
          <w:wAfter w:w="35" w:type="dxa"/>
          <w:jc w:val="center"/>
        </w:trPr>
        <w:tc>
          <w:tcPr>
            <w:tcW w:w="704" w:type="dxa"/>
            <w:gridSpan w:val="2"/>
            <w:tcBorders>
              <w:top w:val="single" w:sz="4" w:space="0" w:color="auto"/>
              <w:left w:val="single" w:sz="4" w:space="0" w:color="auto"/>
              <w:bottom w:val="single" w:sz="4" w:space="0" w:color="auto"/>
              <w:right w:val="single" w:sz="4" w:space="0" w:color="auto"/>
            </w:tcBorders>
            <w:shd w:val="clear" w:color="auto" w:fill="auto"/>
          </w:tcPr>
          <w:p w:rsidR="00C8197F" w:rsidRPr="00145D3E" w:rsidRDefault="00C8197F" w:rsidP="00EA4DFA">
            <w:pPr>
              <w:numPr>
                <w:ilvl w:val="0"/>
                <w:numId w:val="55"/>
              </w:numPr>
              <w:jc w:val="both"/>
              <w:rPr>
                <w:rFonts w:ascii="標楷體" w:eastAsia="標楷體" w:hAnsi="標楷體"/>
                <w:b/>
                <w:color w:val="FF0000"/>
                <w:szCs w:val="24"/>
              </w:rPr>
            </w:pPr>
          </w:p>
        </w:tc>
        <w:tc>
          <w:tcPr>
            <w:tcW w:w="4375" w:type="dxa"/>
            <w:gridSpan w:val="2"/>
            <w:tcBorders>
              <w:top w:val="single" w:sz="4" w:space="0" w:color="auto"/>
              <w:left w:val="single" w:sz="4" w:space="0" w:color="auto"/>
              <w:bottom w:val="single" w:sz="4" w:space="0" w:color="auto"/>
              <w:right w:val="single" w:sz="4" w:space="0" w:color="auto"/>
            </w:tcBorders>
            <w:shd w:val="clear" w:color="auto" w:fill="auto"/>
          </w:tcPr>
          <w:p w:rsidR="00C8197F" w:rsidRPr="001B44C8" w:rsidRDefault="00C8197F" w:rsidP="008D542F">
            <w:pPr>
              <w:widowControl w:val="0"/>
              <w:autoSpaceDN/>
              <w:snapToGrid w:val="0"/>
              <w:spacing w:line="340" w:lineRule="exact"/>
              <w:jc w:val="both"/>
              <w:textAlignment w:val="auto"/>
              <w:rPr>
                <w:rFonts w:ascii="標楷體" w:eastAsia="標楷體" w:hAnsi="標楷體" w:hint="eastAsia"/>
                <w:kern w:val="2"/>
                <w:szCs w:val="24"/>
              </w:rPr>
            </w:pPr>
            <w:r w:rsidRPr="001B44C8">
              <w:rPr>
                <w:rFonts w:ascii="標楷體" w:eastAsia="標楷體" w:hAnsi="標楷體" w:hint="eastAsia"/>
                <w:kern w:val="2"/>
                <w:szCs w:val="24"/>
              </w:rPr>
              <w:t>財政部函為113年度中央政府總預算決議，檢送賦稅署決議第5項「地方政府稅款短少補助」預算凍結二十分之一書面報告案。</w:t>
            </w:r>
          </w:p>
        </w:tc>
        <w:tc>
          <w:tcPr>
            <w:tcW w:w="2564" w:type="dxa"/>
            <w:tcBorders>
              <w:top w:val="single" w:sz="4" w:space="0" w:color="auto"/>
              <w:left w:val="single" w:sz="4" w:space="0" w:color="auto"/>
              <w:bottom w:val="single" w:sz="4" w:space="0" w:color="auto"/>
              <w:right w:val="single" w:sz="4" w:space="0" w:color="auto"/>
            </w:tcBorders>
            <w:shd w:val="clear" w:color="auto" w:fill="auto"/>
          </w:tcPr>
          <w:p w:rsidR="00C8197F" w:rsidRPr="001B44C8" w:rsidRDefault="00C8197F" w:rsidP="008D542F">
            <w:pPr>
              <w:widowControl w:val="0"/>
              <w:autoSpaceDN/>
              <w:spacing w:line="300" w:lineRule="exact"/>
              <w:jc w:val="both"/>
              <w:textAlignment w:val="auto"/>
              <w:rPr>
                <w:rFonts w:ascii="標楷體" w:eastAsia="標楷體" w:hAnsi="標楷體"/>
                <w:kern w:val="2"/>
                <w:szCs w:val="24"/>
              </w:rPr>
            </w:pPr>
            <w:r w:rsidRPr="001B44C8">
              <w:rPr>
                <w:rFonts w:ascii="標楷體" w:eastAsia="標楷體" w:hAnsi="標楷體" w:hint="eastAsia"/>
                <w:kern w:val="2"/>
                <w:szCs w:val="24"/>
              </w:rPr>
              <w:t>第11屆第1會期第4次院會（113.3.8）決定：「交財政委員會審查」</w:t>
            </w:r>
          </w:p>
        </w:tc>
        <w:tc>
          <w:tcPr>
            <w:tcW w:w="1951" w:type="dxa"/>
            <w:vMerge/>
            <w:tcBorders>
              <w:top w:val="single" w:sz="4" w:space="0" w:color="auto"/>
              <w:left w:val="single" w:sz="4" w:space="0" w:color="auto"/>
              <w:right w:val="single" w:sz="4" w:space="0" w:color="auto"/>
            </w:tcBorders>
            <w:shd w:val="clear" w:color="auto" w:fill="auto"/>
          </w:tcPr>
          <w:p w:rsidR="00C8197F" w:rsidRPr="00145D3E" w:rsidRDefault="00C8197F" w:rsidP="008D542F">
            <w:pPr>
              <w:jc w:val="both"/>
              <w:rPr>
                <w:rFonts w:ascii="標楷體" w:eastAsia="標楷體" w:hAnsi="標楷體"/>
                <w:color w:val="FF0000"/>
                <w:szCs w:val="24"/>
              </w:rPr>
            </w:pPr>
          </w:p>
        </w:tc>
      </w:tr>
      <w:tr w:rsidR="00C8197F" w:rsidRPr="00145D3E" w:rsidTr="008D542F">
        <w:trPr>
          <w:gridAfter w:val="1"/>
          <w:wAfter w:w="35" w:type="dxa"/>
          <w:jc w:val="center"/>
        </w:trPr>
        <w:tc>
          <w:tcPr>
            <w:tcW w:w="704" w:type="dxa"/>
            <w:gridSpan w:val="2"/>
            <w:tcBorders>
              <w:top w:val="single" w:sz="4" w:space="0" w:color="auto"/>
              <w:left w:val="single" w:sz="4" w:space="0" w:color="auto"/>
              <w:bottom w:val="single" w:sz="4" w:space="0" w:color="auto"/>
              <w:right w:val="single" w:sz="4" w:space="0" w:color="auto"/>
            </w:tcBorders>
            <w:shd w:val="clear" w:color="auto" w:fill="auto"/>
          </w:tcPr>
          <w:p w:rsidR="00C8197F" w:rsidRPr="00145D3E" w:rsidRDefault="00C8197F" w:rsidP="00EA4DFA">
            <w:pPr>
              <w:numPr>
                <w:ilvl w:val="0"/>
                <w:numId w:val="55"/>
              </w:numPr>
              <w:jc w:val="both"/>
              <w:rPr>
                <w:rFonts w:ascii="標楷體" w:eastAsia="標楷體" w:hAnsi="標楷體"/>
                <w:b/>
                <w:color w:val="FF0000"/>
                <w:szCs w:val="24"/>
              </w:rPr>
            </w:pPr>
          </w:p>
        </w:tc>
        <w:tc>
          <w:tcPr>
            <w:tcW w:w="4375" w:type="dxa"/>
            <w:gridSpan w:val="2"/>
            <w:tcBorders>
              <w:top w:val="single" w:sz="4" w:space="0" w:color="auto"/>
              <w:left w:val="single" w:sz="4" w:space="0" w:color="auto"/>
              <w:bottom w:val="single" w:sz="4" w:space="0" w:color="auto"/>
              <w:right w:val="single" w:sz="4" w:space="0" w:color="auto"/>
            </w:tcBorders>
            <w:shd w:val="clear" w:color="auto" w:fill="auto"/>
          </w:tcPr>
          <w:p w:rsidR="00C8197F" w:rsidRPr="001B44C8" w:rsidRDefault="00C8197F" w:rsidP="008D542F">
            <w:pPr>
              <w:widowControl w:val="0"/>
              <w:autoSpaceDN/>
              <w:snapToGrid w:val="0"/>
              <w:spacing w:line="340" w:lineRule="exact"/>
              <w:jc w:val="both"/>
              <w:textAlignment w:val="auto"/>
              <w:rPr>
                <w:rFonts w:ascii="標楷體" w:eastAsia="標楷體" w:hAnsi="標楷體" w:hint="eastAsia"/>
                <w:kern w:val="2"/>
                <w:szCs w:val="24"/>
              </w:rPr>
            </w:pPr>
            <w:r w:rsidRPr="001B44C8">
              <w:rPr>
                <w:rFonts w:ascii="標楷體" w:eastAsia="標楷體" w:hAnsi="標楷體" w:hint="eastAsia"/>
                <w:kern w:val="2"/>
                <w:szCs w:val="24"/>
              </w:rPr>
              <w:t>財政部函為113年度中央政府總預算決議，檢送賦稅署決議第23項「革新稅制改善稅政經費」預算凍結二十分之一書面報告案。</w:t>
            </w:r>
          </w:p>
        </w:tc>
        <w:tc>
          <w:tcPr>
            <w:tcW w:w="2564" w:type="dxa"/>
            <w:tcBorders>
              <w:top w:val="single" w:sz="4" w:space="0" w:color="auto"/>
              <w:left w:val="single" w:sz="4" w:space="0" w:color="auto"/>
              <w:bottom w:val="single" w:sz="4" w:space="0" w:color="auto"/>
              <w:right w:val="single" w:sz="4" w:space="0" w:color="auto"/>
            </w:tcBorders>
            <w:shd w:val="clear" w:color="auto" w:fill="auto"/>
          </w:tcPr>
          <w:p w:rsidR="00C8197F" w:rsidRPr="001B44C8" w:rsidRDefault="00C8197F" w:rsidP="008D542F">
            <w:pPr>
              <w:widowControl w:val="0"/>
              <w:autoSpaceDN/>
              <w:spacing w:line="300" w:lineRule="exact"/>
              <w:jc w:val="both"/>
              <w:textAlignment w:val="auto"/>
              <w:rPr>
                <w:rFonts w:ascii="標楷體" w:eastAsia="標楷體" w:hAnsi="標楷體"/>
                <w:kern w:val="2"/>
                <w:szCs w:val="24"/>
              </w:rPr>
            </w:pPr>
            <w:r w:rsidRPr="001B44C8">
              <w:rPr>
                <w:rFonts w:ascii="標楷體" w:eastAsia="標楷體" w:hAnsi="標楷體" w:hint="eastAsia"/>
                <w:kern w:val="2"/>
                <w:szCs w:val="24"/>
              </w:rPr>
              <w:t>第11屆第1會期第4次院會（113.3.8）決定：「交財政委員會審查」</w:t>
            </w:r>
          </w:p>
        </w:tc>
        <w:tc>
          <w:tcPr>
            <w:tcW w:w="1951" w:type="dxa"/>
            <w:vMerge/>
            <w:tcBorders>
              <w:top w:val="single" w:sz="4" w:space="0" w:color="auto"/>
              <w:left w:val="single" w:sz="4" w:space="0" w:color="auto"/>
              <w:right w:val="single" w:sz="4" w:space="0" w:color="auto"/>
            </w:tcBorders>
            <w:shd w:val="clear" w:color="auto" w:fill="auto"/>
          </w:tcPr>
          <w:p w:rsidR="00C8197F" w:rsidRPr="00145D3E" w:rsidRDefault="00C8197F" w:rsidP="008D542F">
            <w:pPr>
              <w:jc w:val="both"/>
              <w:rPr>
                <w:rFonts w:ascii="標楷體" w:eastAsia="標楷體" w:hAnsi="標楷體"/>
                <w:color w:val="FF0000"/>
                <w:szCs w:val="24"/>
              </w:rPr>
            </w:pPr>
          </w:p>
        </w:tc>
      </w:tr>
      <w:tr w:rsidR="00C8197F" w:rsidRPr="00145D3E" w:rsidTr="008D542F">
        <w:trPr>
          <w:gridAfter w:val="1"/>
          <w:wAfter w:w="35" w:type="dxa"/>
          <w:jc w:val="center"/>
        </w:trPr>
        <w:tc>
          <w:tcPr>
            <w:tcW w:w="704" w:type="dxa"/>
            <w:gridSpan w:val="2"/>
            <w:tcBorders>
              <w:top w:val="single" w:sz="4" w:space="0" w:color="auto"/>
              <w:left w:val="single" w:sz="4" w:space="0" w:color="auto"/>
              <w:bottom w:val="single" w:sz="4" w:space="0" w:color="auto"/>
              <w:right w:val="single" w:sz="4" w:space="0" w:color="auto"/>
            </w:tcBorders>
            <w:shd w:val="clear" w:color="auto" w:fill="auto"/>
          </w:tcPr>
          <w:p w:rsidR="00C8197F" w:rsidRPr="00145D3E" w:rsidRDefault="00C8197F" w:rsidP="00EA4DFA">
            <w:pPr>
              <w:numPr>
                <w:ilvl w:val="0"/>
                <w:numId w:val="55"/>
              </w:numPr>
              <w:jc w:val="both"/>
              <w:rPr>
                <w:rFonts w:ascii="標楷體" w:eastAsia="標楷體" w:hAnsi="標楷體"/>
                <w:b/>
                <w:color w:val="FF0000"/>
                <w:szCs w:val="24"/>
              </w:rPr>
            </w:pPr>
          </w:p>
        </w:tc>
        <w:tc>
          <w:tcPr>
            <w:tcW w:w="4375" w:type="dxa"/>
            <w:gridSpan w:val="2"/>
            <w:tcBorders>
              <w:top w:val="single" w:sz="4" w:space="0" w:color="auto"/>
              <w:left w:val="single" w:sz="4" w:space="0" w:color="auto"/>
              <w:bottom w:val="single" w:sz="4" w:space="0" w:color="auto"/>
              <w:right w:val="single" w:sz="4" w:space="0" w:color="auto"/>
            </w:tcBorders>
            <w:shd w:val="clear" w:color="auto" w:fill="auto"/>
          </w:tcPr>
          <w:p w:rsidR="00C8197F" w:rsidRPr="001B44C8" w:rsidRDefault="00C8197F" w:rsidP="008D542F">
            <w:pPr>
              <w:widowControl w:val="0"/>
              <w:autoSpaceDN/>
              <w:snapToGrid w:val="0"/>
              <w:spacing w:line="340" w:lineRule="exact"/>
              <w:jc w:val="both"/>
              <w:textAlignment w:val="auto"/>
              <w:rPr>
                <w:rFonts w:ascii="標楷體" w:eastAsia="標楷體" w:hAnsi="標楷體" w:hint="eastAsia"/>
                <w:kern w:val="2"/>
                <w:szCs w:val="24"/>
              </w:rPr>
            </w:pPr>
            <w:r w:rsidRPr="001B44C8">
              <w:rPr>
                <w:rFonts w:ascii="標楷體" w:eastAsia="標楷體" w:hAnsi="標楷體" w:hint="eastAsia"/>
                <w:kern w:val="2"/>
                <w:szCs w:val="24"/>
              </w:rPr>
              <w:t>財政部函為113年度中央政府總預算決議，檢送賦稅署決議第24項「稅務稽核及稽徵業務經費」預算凍結十分之一書面報告案。</w:t>
            </w:r>
          </w:p>
        </w:tc>
        <w:tc>
          <w:tcPr>
            <w:tcW w:w="2564" w:type="dxa"/>
            <w:tcBorders>
              <w:top w:val="single" w:sz="4" w:space="0" w:color="auto"/>
              <w:left w:val="single" w:sz="4" w:space="0" w:color="auto"/>
              <w:bottom w:val="single" w:sz="4" w:space="0" w:color="auto"/>
              <w:right w:val="single" w:sz="4" w:space="0" w:color="auto"/>
            </w:tcBorders>
            <w:shd w:val="clear" w:color="auto" w:fill="auto"/>
          </w:tcPr>
          <w:p w:rsidR="00C8197F" w:rsidRPr="001B44C8" w:rsidRDefault="00C8197F" w:rsidP="008D542F">
            <w:pPr>
              <w:widowControl w:val="0"/>
              <w:autoSpaceDN/>
              <w:spacing w:line="300" w:lineRule="exact"/>
              <w:jc w:val="both"/>
              <w:textAlignment w:val="auto"/>
              <w:rPr>
                <w:rFonts w:ascii="標楷體" w:eastAsia="標楷體" w:hAnsi="標楷體"/>
                <w:kern w:val="2"/>
                <w:szCs w:val="24"/>
              </w:rPr>
            </w:pPr>
            <w:r w:rsidRPr="001B44C8">
              <w:rPr>
                <w:rFonts w:ascii="標楷體" w:eastAsia="標楷體" w:hAnsi="標楷體" w:hint="eastAsia"/>
                <w:kern w:val="2"/>
                <w:szCs w:val="24"/>
              </w:rPr>
              <w:t>第11屆第1會期第4次院會（113.3.8）決定：「交財政委員會處理」</w:t>
            </w:r>
          </w:p>
        </w:tc>
        <w:tc>
          <w:tcPr>
            <w:tcW w:w="1951" w:type="dxa"/>
            <w:vMerge/>
            <w:tcBorders>
              <w:top w:val="single" w:sz="4" w:space="0" w:color="auto"/>
              <w:left w:val="single" w:sz="4" w:space="0" w:color="auto"/>
              <w:right w:val="single" w:sz="4" w:space="0" w:color="auto"/>
            </w:tcBorders>
            <w:shd w:val="clear" w:color="auto" w:fill="auto"/>
          </w:tcPr>
          <w:p w:rsidR="00C8197F" w:rsidRPr="00145D3E" w:rsidRDefault="00C8197F" w:rsidP="008D542F">
            <w:pPr>
              <w:jc w:val="both"/>
              <w:rPr>
                <w:rFonts w:ascii="標楷體" w:eastAsia="標楷體" w:hAnsi="標楷體"/>
                <w:color w:val="FF0000"/>
                <w:szCs w:val="24"/>
              </w:rPr>
            </w:pPr>
          </w:p>
        </w:tc>
      </w:tr>
      <w:tr w:rsidR="00C8197F" w:rsidRPr="00145D3E" w:rsidTr="008D542F">
        <w:trPr>
          <w:gridAfter w:val="1"/>
          <w:wAfter w:w="35" w:type="dxa"/>
          <w:jc w:val="center"/>
        </w:trPr>
        <w:tc>
          <w:tcPr>
            <w:tcW w:w="704" w:type="dxa"/>
            <w:gridSpan w:val="2"/>
            <w:tcBorders>
              <w:top w:val="single" w:sz="4" w:space="0" w:color="auto"/>
              <w:left w:val="single" w:sz="4" w:space="0" w:color="auto"/>
              <w:bottom w:val="single" w:sz="4" w:space="0" w:color="auto"/>
              <w:right w:val="single" w:sz="4" w:space="0" w:color="auto"/>
            </w:tcBorders>
            <w:shd w:val="clear" w:color="auto" w:fill="auto"/>
          </w:tcPr>
          <w:p w:rsidR="00C8197F" w:rsidRPr="00145D3E" w:rsidRDefault="00C8197F" w:rsidP="00EA4DFA">
            <w:pPr>
              <w:numPr>
                <w:ilvl w:val="0"/>
                <w:numId w:val="55"/>
              </w:numPr>
              <w:jc w:val="both"/>
              <w:rPr>
                <w:rFonts w:ascii="標楷體" w:eastAsia="標楷體" w:hAnsi="標楷體"/>
                <w:b/>
                <w:color w:val="FF0000"/>
                <w:szCs w:val="24"/>
              </w:rPr>
            </w:pPr>
          </w:p>
        </w:tc>
        <w:tc>
          <w:tcPr>
            <w:tcW w:w="4375" w:type="dxa"/>
            <w:gridSpan w:val="2"/>
            <w:tcBorders>
              <w:top w:val="single" w:sz="4" w:space="0" w:color="auto"/>
              <w:left w:val="single" w:sz="4" w:space="0" w:color="auto"/>
              <w:bottom w:val="single" w:sz="4" w:space="0" w:color="auto"/>
              <w:right w:val="single" w:sz="4" w:space="0" w:color="auto"/>
            </w:tcBorders>
            <w:shd w:val="clear" w:color="auto" w:fill="auto"/>
          </w:tcPr>
          <w:p w:rsidR="00C8197F" w:rsidRPr="001B44C8" w:rsidRDefault="00C8197F" w:rsidP="008D542F">
            <w:pPr>
              <w:widowControl w:val="0"/>
              <w:autoSpaceDN/>
              <w:snapToGrid w:val="0"/>
              <w:spacing w:line="340" w:lineRule="exact"/>
              <w:jc w:val="both"/>
              <w:textAlignment w:val="auto"/>
              <w:rPr>
                <w:rFonts w:ascii="標楷體" w:eastAsia="標楷體" w:hAnsi="標楷體" w:hint="eastAsia"/>
                <w:kern w:val="2"/>
                <w:szCs w:val="24"/>
              </w:rPr>
            </w:pPr>
            <w:r w:rsidRPr="001B44C8">
              <w:rPr>
                <w:rFonts w:ascii="標楷體" w:eastAsia="標楷體" w:hAnsi="標楷體" w:hint="eastAsia"/>
                <w:kern w:val="2"/>
                <w:szCs w:val="24"/>
              </w:rPr>
              <w:t>財政部函為113年度中央政府總預算決議，檢送臺北國稅局決議第1項「一般行政」項下「人事費」之「獎金」預算凍結200萬元書面報告案。</w:t>
            </w:r>
          </w:p>
        </w:tc>
        <w:tc>
          <w:tcPr>
            <w:tcW w:w="2564" w:type="dxa"/>
            <w:tcBorders>
              <w:top w:val="single" w:sz="4" w:space="0" w:color="auto"/>
              <w:left w:val="single" w:sz="4" w:space="0" w:color="auto"/>
              <w:bottom w:val="single" w:sz="4" w:space="0" w:color="auto"/>
              <w:right w:val="single" w:sz="4" w:space="0" w:color="auto"/>
            </w:tcBorders>
            <w:shd w:val="clear" w:color="auto" w:fill="auto"/>
          </w:tcPr>
          <w:p w:rsidR="00C8197F" w:rsidRPr="001B44C8" w:rsidRDefault="00C8197F" w:rsidP="008D542F">
            <w:pPr>
              <w:widowControl w:val="0"/>
              <w:autoSpaceDN/>
              <w:spacing w:line="300" w:lineRule="exact"/>
              <w:jc w:val="both"/>
              <w:textAlignment w:val="auto"/>
              <w:rPr>
                <w:rFonts w:ascii="標楷體" w:eastAsia="標楷體" w:hAnsi="標楷體"/>
                <w:kern w:val="2"/>
                <w:szCs w:val="24"/>
              </w:rPr>
            </w:pPr>
            <w:r w:rsidRPr="001B44C8">
              <w:rPr>
                <w:rFonts w:ascii="標楷體" w:eastAsia="標楷體" w:hAnsi="標楷體" w:hint="eastAsia"/>
                <w:kern w:val="2"/>
                <w:szCs w:val="24"/>
              </w:rPr>
              <w:t>第11屆第1會期第4次院會（113.3.8）決定：「交財政委員會處理」</w:t>
            </w:r>
          </w:p>
        </w:tc>
        <w:tc>
          <w:tcPr>
            <w:tcW w:w="1951" w:type="dxa"/>
            <w:vMerge/>
            <w:tcBorders>
              <w:top w:val="single" w:sz="4" w:space="0" w:color="auto"/>
              <w:left w:val="single" w:sz="4" w:space="0" w:color="auto"/>
              <w:right w:val="single" w:sz="4" w:space="0" w:color="auto"/>
            </w:tcBorders>
            <w:shd w:val="clear" w:color="auto" w:fill="auto"/>
          </w:tcPr>
          <w:p w:rsidR="00C8197F" w:rsidRPr="00145D3E" w:rsidRDefault="00C8197F" w:rsidP="008D542F">
            <w:pPr>
              <w:jc w:val="both"/>
              <w:rPr>
                <w:rFonts w:ascii="標楷體" w:eastAsia="標楷體" w:hAnsi="標楷體"/>
                <w:color w:val="FF0000"/>
                <w:szCs w:val="24"/>
              </w:rPr>
            </w:pPr>
          </w:p>
        </w:tc>
      </w:tr>
      <w:tr w:rsidR="00C8197F" w:rsidRPr="00145D3E" w:rsidTr="008D542F">
        <w:trPr>
          <w:gridAfter w:val="1"/>
          <w:wAfter w:w="35" w:type="dxa"/>
          <w:jc w:val="center"/>
        </w:trPr>
        <w:tc>
          <w:tcPr>
            <w:tcW w:w="704" w:type="dxa"/>
            <w:gridSpan w:val="2"/>
            <w:tcBorders>
              <w:top w:val="single" w:sz="4" w:space="0" w:color="auto"/>
              <w:left w:val="single" w:sz="4" w:space="0" w:color="auto"/>
              <w:bottom w:val="single" w:sz="4" w:space="0" w:color="auto"/>
              <w:right w:val="single" w:sz="4" w:space="0" w:color="auto"/>
            </w:tcBorders>
            <w:shd w:val="clear" w:color="auto" w:fill="auto"/>
          </w:tcPr>
          <w:p w:rsidR="00C8197F" w:rsidRPr="00145D3E" w:rsidRDefault="00C8197F" w:rsidP="00EA4DFA">
            <w:pPr>
              <w:numPr>
                <w:ilvl w:val="0"/>
                <w:numId w:val="55"/>
              </w:numPr>
              <w:jc w:val="both"/>
              <w:rPr>
                <w:rFonts w:ascii="標楷體" w:eastAsia="標楷體" w:hAnsi="標楷體"/>
                <w:b/>
                <w:color w:val="FF0000"/>
                <w:szCs w:val="24"/>
              </w:rPr>
            </w:pPr>
          </w:p>
        </w:tc>
        <w:tc>
          <w:tcPr>
            <w:tcW w:w="4375" w:type="dxa"/>
            <w:gridSpan w:val="2"/>
            <w:tcBorders>
              <w:top w:val="single" w:sz="4" w:space="0" w:color="auto"/>
              <w:left w:val="single" w:sz="4" w:space="0" w:color="auto"/>
              <w:bottom w:val="single" w:sz="4" w:space="0" w:color="auto"/>
              <w:right w:val="single" w:sz="4" w:space="0" w:color="auto"/>
            </w:tcBorders>
            <w:shd w:val="clear" w:color="auto" w:fill="auto"/>
          </w:tcPr>
          <w:p w:rsidR="00C8197F" w:rsidRPr="001B44C8" w:rsidRDefault="00C8197F" w:rsidP="008D542F">
            <w:pPr>
              <w:widowControl w:val="0"/>
              <w:autoSpaceDN/>
              <w:snapToGrid w:val="0"/>
              <w:spacing w:line="340" w:lineRule="exact"/>
              <w:jc w:val="both"/>
              <w:textAlignment w:val="auto"/>
              <w:rPr>
                <w:rFonts w:ascii="標楷體" w:eastAsia="標楷體" w:hAnsi="標楷體" w:hint="eastAsia"/>
                <w:kern w:val="2"/>
                <w:szCs w:val="24"/>
              </w:rPr>
            </w:pPr>
            <w:r w:rsidRPr="001B44C8">
              <w:rPr>
                <w:rFonts w:ascii="標楷體" w:eastAsia="標楷體" w:hAnsi="標楷體" w:hint="eastAsia"/>
                <w:kern w:val="2"/>
                <w:szCs w:val="24"/>
              </w:rPr>
              <w:t>財政部函為113年度中央政府總預算決議，檢送高雄國稅局決議第1項「一般行政」項下「人事費」之「獎金」預算凍結100萬元書面報告案。</w:t>
            </w:r>
          </w:p>
        </w:tc>
        <w:tc>
          <w:tcPr>
            <w:tcW w:w="2564" w:type="dxa"/>
            <w:tcBorders>
              <w:top w:val="single" w:sz="4" w:space="0" w:color="auto"/>
              <w:left w:val="single" w:sz="4" w:space="0" w:color="auto"/>
              <w:bottom w:val="single" w:sz="4" w:space="0" w:color="auto"/>
              <w:right w:val="single" w:sz="4" w:space="0" w:color="auto"/>
            </w:tcBorders>
            <w:shd w:val="clear" w:color="auto" w:fill="auto"/>
          </w:tcPr>
          <w:p w:rsidR="00C8197F" w:rsidRPr="001B44C8" w:rsidRDefault="00C8197F" w:rsidP="008D542F">
            <w:pPr>
              <w:widowControl w:val="0"/>
              <w:autoSpaceDN/>
              <w:spacing w:line="300" w:lineRule="exact"/>
              <w:jc w:val="both"/>
              <w:textAlignment w:val="auto"/>
              <w:rPr>
                <w:rFonts w:ascii="標楷體" w:eastAsia="標楷體" w:hAnsi="標楷體"/>
                <w:kern w:val="2"/>
                <w:szCs w:val="24"/>
              </w:rPr>
            </w:pPr>
            <w:r w:rsidRPr="001B44C8">
              <w:rPr>
                <w:rFonts w:ascii="標楷體" w:eastAsia="標楷體" w:hAnsi="標楷體" w:hint="eastAsia"/>
                <w:kern w:val="2"/>
                <w:szCs w:val="24"/>
              </w:rPr>
              <w:t>第11屆第1會期第4次院會（113.3.8）決定：「交財政委員會處理」</w:t>
            </w:r>
          </w:p>
        </w:tc>
        <w:tc>
          <w:tcPr>
            <w:tcW w:w="1951" w:type="dxa"/>
            <w:vMerge/>
            <w:tcBorders>
              <w:top w:val="single" w:sz="4" w:space="0" w:color="auto"/>
              <w:left w:val="single" w:sz="4" w:space="0" w:color="auto"/>
              <w:right w:val="single" w:sz="4" w:space="0" w:color="auto"/>
            </w:tcBorders>
            <w:shd w:val="clear" w:color="auto" w:fill="auto"/>
          </w:tcPr>
          <w:p w:rsidR="00C8197F" w:rsidRPr="00145D3E" w:rsidRDefault="00C8197F" w:rsidP="008D542F">
            <w:pPr>
              <w:jc w:val="both"/>
              <w:rPr>
                <w:rFonts w:ascii="標楷體" w:eastAsia="標楷體" w:hAnsi="標楷體"/>
                <w:color w:val="FF0000"/>
                <w:szCs w:val="24"/>
              </w:rPr>
            </w:pPr>
          </w:p>
        </w:tc>
      </w:tr>
      <w:tr w:rsidR="00C8197F" w:rsidRPr="00145D3E" w:rsidTr="008D542F">
        <w:trPr>
          <w:gridAfter w:val="1"/>
          <w:wAfter w:w="35" w:type="dxa"/>
          <w:jc w:val="center"/>
        </w:trPr>
        <w:tc>
          <w:tcPr>
            <w:tcW w:w="704" w:type="dxa"/>
            <w:gridSpan w:val="2"/>
            <w:tcBorders>
              <w:top w:val="single" w:sz="4" w:space="0" w:color="auto"/>
              <w:left w:val="single" w:sz="4" w:space="0" w:color="auto"/>
              <w:bottom w:val="single" w:sz="4" w:space="0" w:color="auto"/>
              <w:right w:val="single" w:sz="4" w:space="0" w:color="auto"/>
            </w:tcBorders>
            <w:shd w:val="clear" w:color="auto" w:fill="auto"/>
          </w:tcPr>
          <w:p w:rsidR="00C8197F" w:rsidRPr="00145D3E" w:rsidRDefault="00C8197F" w:rsidP="00EA4DFA">
            <w:pPr>
              <w:numPr>
                <w:ilvl w:val="0"/>
                <w:numId w:val="55"/>
              </w:numPr>
              <w:jc w:val="both"/>
              <w:rPr>
                <w:rFonts w:ascii="標楷體" w:eastAsia="標楷體" w:hAnsi="標楷體"/>
                <w:b/>
                <w:color w:val="FF0000"/>
                <w:szCs w:val="24"/>
              </w:rPr>
            </w:pPr>
          </w:p>
        </w:tc>
        <w:tc>
          <w:tcPr>
            <w:tcW w:w="4375" w:type="dxa"/>
            <w:gridSpan w:val="2"/>
            <w:tcBorders>
              <w:top w:val="single" w:sz="4" w:space="0" w:color="auto"/>
              <w:left w:val="single" w:sz="4" w:space="0" w:color="auto"/>
              <w:bottom w:val="single" w:sz="4" w:space="0" w:color="auto"/>
              <w:right w:val="single" w:sz="4" w:space="0" w:color="auto"/>
            </w:tcBorders>
            <w:shd w:val="clear" w:color="auto" w:fill="auto"/>
          </w:tcPr>
          <w:p w:rsidR="00C8197F" w:rsidRPr="001B44C8" w:rsidRDefault="00C8197F" w:rsidP="008D542F">
            <w:pPr>
              <w:widowControl w:val="0"/>
              <w:autoSpaceDN/>
              <w:snapToGrid w:val="0"/>
              <w:spacing w:line="340" w:lineRule="exact"/>
              <w:jc w:val="both"/>
              <w:textAlignment w:val="auto"/>
              <w:rPr>
                <w:rFonts w:ascii="標楷體" w:eastAsia="標楷體" w:hAnsi="標楷體" w:hint="eastAsia"/>
                <w:kern w:val="2"/>
                <w:szCs w:val="24"/>
              </w:rPr>
            </w:pPr>
            <w:r w:rsidRPr="001B44C8">
              <w:rPr>
                <w:rFonts w:ascii="標楷體" w:eastAsia="標楷體" w:hAnsi="標楷體" w:hint="eastAsia"/>
                <w:kern w:val="2"/>
                <w:szCs w:val="24"/>
              </w:rPr>
              <w:t>財政部函為113年度中央政府總預算決議，檢送北區國稅局及所屬決議第1項「一般行政」項下「人事費」之「獎金」預算凍結200萬元書面報告案。</w:t>
            </w:r>
          </w:p>
        </w:tc>
        <w:tc>
          <w:tcPr>
            <w:tcW w:w="2564" w:type="dxa"/>
            <w:tcBorders>
              <w:top w:val="single" w:sz="4" w:space="0" w:color="auto"/>
              <w:left w:val="single" w:sz="4" w:space="0" w:color="auto"/>
              <w:bottom w:val="single" w:sz="4" w:space="0" w:color="auto"/>
              <w:right w:val="single" w:sz="4" w:space="0" w:color="auto"/>
            </w:tcBorders>
            <w:shd w:val="clear" w:color="auto" w:fill="auto"/>
          </w:tcPr>
          <w:p w:rsidR="00C8197F" w:rsidRPr="001B44C8" w:rsidRDefault="00C8197F" w:rsidP="008D542F">
            <w:pPr>
              <w:widowControl w:val="0"/>
              <w:autoSpaceDN/>
              <w:spacing w:line="300" w:lineRule="exact"/>
              <w:jc w:val="both"/>
              <w:textAlignment w:val="auto"/>
              <w:rPr>
                <w:rFonts w:ascii="標楷體" w:eastAsia="標楷體" w:hAnsi="標楷體"/>
                <w:kern w:val="2"/>
                <w:szCs w:val="24"/>
              </w:rPr>
            </w:pPr>
            <w:r w:rsidRPr="001B44C8">
              <w:rPr>
                <w:rFonts w:ascii="標楷體" w:eastAsia="標楷體" w:hAnsi="標楷體" w:hint="eastAsia"/>
                <w:kern w:val="2"/>
                <w:szCs w:val="24"/>
              </w:rPr>
              <w:t>第11屆第1會期第4次院會（113.3.8）決定：「交財政委員會處理」</w:t>
            </w:r>
          </w:p>
        </w:tc>
        <w:tc>
          <w:tcPr>
            <w:tcW w:w="1951" w:type="dxa"/>
            <w:vMerge/>
            <w:tcBorders>
              <w:top w:val="single" w:sz="4" w:space="0" w:color="auto"/>
              <w:left w:val="single" w:sz="4" w:space="0" w:color="auto"/>
              <w:right w:val="single" w:sz="4" w:space="0" w:color="auto"/>
            </w:tcBorders>
            <w:shd w:val="clear" w:color="auto" w:fill="auto"/>
          </w:tcPr>
          <w:p w:rsidR="00C8197F" w:rsidRPr="00145D3E" w:rsidRDefault="00C8197F" w:rsidP="008D542F">
            <w:pPr>
              <w:jc w:val="both"/>
              <w:rPr>
                <w:rFonts w:ascii="標楷體" w:eastAsia="標楷體" w:hAnsi="標楷體"/>
                <w:color w:val="FF0000"/>
                <w:szCs w:val="24"/>
              </w:rPr>
            </w:pPr>
          </w:p>
        </w:tc>
      </w:tr>
      <w:tr w:rsidR="00C8197F" w:rsidRPr="00145D3E" w:rsidTr="008D542F">
        <w:trPr>
          <w:gridAfter w:val="1"/>
          <w:wAfter w:w="35" w:type="dxa"/>
          <w:jc w:val="center"/>
        </w:trPr>
        <w:tc>
          <w:tcPr>
            <w:tcW w:w="704" w:type="dxa"/>
            <w:gridSpan w:val="2"/>
            <w:tcBorders>
              <w:top w:val="single" w:sz="4" w:space="0" w:color="auto"/>
              <w:left w:val="single" w:sz="4" w:space="0" w:color="auto"/>
              <w:bottom w:val="single" w:sz="4" w:space="0" w:color="auto"/>
              <w:right w:val="single" w:sz="4" w:space="0" w:color="auto"/>
            </w:tcBorders>
            <w:shd w:val="clear" w:color="auto" w:fill="auto"/>
          </w:tcPr>
          <w:p w:rsidR="00C8197F" w:rsidRPr="00145D3E" w:rsidRDefault="00C8197F" w:rsidP="00EA4DFA">
            <w:pPr>
              <w:numPr>
                <w:ilvl w:val="0"/>
                <w:numId w:val="55"/>
              </w:numPr>
              <w:jc w:val="both"/>
              <w:rPr>
                <w:rFonts w:ascii="標楷體" w:eastAsia="標楷體" w:hAnsi="標楷體"/>
                <w:b/>
                <w:color w:val="FF0000"/>
                <w:szCs w:val="24"/>
              </w:rPr>
            </w:pPr>
          </w:p>
        </w:tc>
        <w:tc>
          <w:tcPr>
            <w:tcW w:w="4375" w:type="dxa"/>
            <w:gridSpan w:val="2"/>
            <w:tcBorders>
              <w:top w:val="single" w:sz="4" w:space="0" w:color="auto"/>
              <w:left w:val="single" w:sz="4" w:space="0" w:color="auto"/>
              <w:bottom w:val="single" w:sz="4" w:space="0" w:color="auto"/>
              <w:right w:val="single" w:sz="4" w:space="0" w:color="auto"/>
            </w:tcBorders>
            <w:shd w:val="clear" w:color="auto" w:fill="auto"/>
          </w:tcPr>
          <w:p w:rsidR="00C8197F" w:rsidRPr="001B44C8" w:rsidRDefault="00C8197F" w:rsidP="008D542F">
            <w:pPr>
              <w:widowControl w:val="0"/>
              <w:autoSpaceDN/>
              <w:snapToGrid w:val="0"/>
              <w:spacing w:line="340" w:lineRule="exact"/>
              <w:jc w:val="both"/>
              <w:textAlignment w:val="auto"/>
              <w:rPr>
                <w:rFonts w:ascii="標楷體" w:eastAsia="標楷體" w:hAnsi="標楷體" w:hint="eastAsia"/>
                <w:kern w:val="2"/>
                <w:szCs w:val="24"/>
              </w:rPr>
            </w:pPr>
            <w:r w:rsidRPr="001B44C8">
              <w:rPr>
                <w:rFonts w:ascii="標楷體" w:eastAsia="標楷體" w:hAnsi="標楷體" w:hint="eastAsia"/>
                <w:kern w:val="2"/>
                <w:szCs w:val="24"/>
              </w:rPr>
              <w:t>財政部函為113年度中央政府總預算決議，檢送北區國稅局及所屬決議第2項「一般行政」項下「基本行政工作維持」預算凍結100萬元書面報告案。</w:t>
            </w:r>
          </w:p>
        </w:tc>
        <w:tc>
          <w:tcPr>
            <w:tcW w:w="2564" w:type="dxa"/>
            <w:tcBorders>
              <w:top w:val="single" w:sz="4" w:space="0" w:color="auto"/>
              <w:left w:val="single" w:sz="4" w:space="0" w:color="auto"/>
              <w:bottom w:val="single" w:sz="4" w:space="0" w:color="auto"/>
              <w:right w:val="single" w:sz="4" w:space="0" w:color="auto"/>
            </w:tcBorders>
            <w:shd w:val="clear" w:color="auto" w:fill="auto"/>
          </w:tcPr>
          <w:p w:rsidR="00C8197F" w:rsidRPr="001B44C8" w:rsidRDefault="00C8197F" w:rsidP="008D542F">
            <w:pPr>
              <w:widowControl w:val="0"/>
              <w:autoSpaceDN/>
              <w:spacing w:line="300" w:lineRule="exact"/>
              <w:jc w:val="both"/>
              <w:textAlignment w:val="auto"/>
              <w:rPr>
                <w:rFonts w:ascii="標楷體" w:eastAsia="標楷體" w:hAnsi="標楷體"/>
                <w:kern w:val="2"/>
                <w:szCs w:val="24"/>
              </w:rPr>
            </w:pPr>
            <w:r w:rsidRPr="001B44C8">
              <w:rPr>
                <w:rFonts w:ascii="標楷體" w:eastAsia="標楷體" w:hAnsi="標楷體" w:hint="eastAsia"/>
                <w:kern w:val="2"/>
                <w:szCs w:val="24"/>
              </w:rPr>
              <w:t>第11屆第1會期第4次院會（113.3.8）決定：「交財政委員會處理」</w:t>
            </w:r>
          </w:p>
        </w:tc>
        <w:tc>
          <w:tcPr>
            <w:tcW w:w="1951" w:type="dxa"/>
            <w:vMerge/>
            <w:tcBorders>
              <w:top w:val="single" w:sz="4" w:space="0" w:color="auto"/>
              <w:left w:val="single" w:sz="4" w:space="0" w:color="auto"/>
              <w:right w:val="single" w:sz="4" w:space="0" w:color="auto"/>
            </w:tcBorders>
            <w:shd w:val="clear" w:color="auto" w:fill="auto"/>
          </w:tcPr>
          <w:p w:rsidR="00C8197F" w:rsidRPr="00145D3E" w:rsidRDefault="00C8197F" w:rsidP="008D542F">
            <w:pPr>
              <w:jc w:val="both"/>
              <w:rPr>
                <w:rFonts w:ascii="標楷體" w:eastAsia="標楷體" w:hAnsi="標楷體"/>
                <w:color w:val="FF0000"/>
                <w:szCs w:val="24"/>
              </w:rPr>
            </w:pPr>
          </w:p>
        </w:tc>
      </w:tr>
      <w:tr w:rsidR="00C8197F" w:rsidRPr="00145D3E" w:rsidTr="008D542F">
        <w:trPr>
          <w:gridAfter w:val="1"/>
          <w:wAfter w:w="35" w:type="dxa"/>
          <w:jc w:val="center"/>
        </w:trPr>
        <w:tc>
          <w:tcPr>
            <w:tcW w:w="704" w:type="dxa"/>
            <w:gridSpan w:val="2"/>
            <w:tcBorders>
              <w:top w:val="single" w:sz="4" w:space="0" w:color="auto"/>
              <w:left w:val="single" w:sz="4" w:space="0" w:color="auto"/>
              <w:bottom w:val="single" w:sz="4" w:space="0" w:color="auto"/>
              <w:right w:val="single" w:sz="4" w:space="0" w:color="auto"/>
            </w:tcBorders>
            <w:shd w:val="clear" w:color="auto" w:fill="auto"/>
          </w:tcPr>
          <w:p w:rsidR="00C8197F" w:rsidRPr="00145D3E" w:rsidRDefault="00C8197F" w:rsidP="00EA4DFA">
            <w:pPr>
              <w:numPr>
                <w:ilvl w:val="0"/>
                <w:numId w:val="55"/>
              </w:numPr>
              <w:jc w:val="both"/>
              <w:rPr>
                <w:rFonts w:ascii="標楷體" w:eastAsia="標楷體" w:hAnsi="標楷體"/>
                <w:b/>
                <w:color w:val="FF0000"/>
                <w:szCs w:val="24"/>
              </w:rPr>
            </w:pPr>
          </w:p>
        </w:tc>
        <w:tc>
          <w:tcPr>
            <w:tcW w:w="4375" w:type="dxa"/>
            <w:gridSpan w:val="2"/>
            <w:tcBorders>
              <w:top w:val="single" w:sz="4" w:space="0" w:color="auto"/>
              <w:left w:val="single" w:sz="4" w:space="0" w:color="auto"/>
              <w:bottom w:val="single" w:sz="4" w:space="0" w:color="auto"/>
              <w:right w:val="single" w:sz="4" w:space="0" w:color="auto"/>
            </w:tcBorders>
            <w:shd w:val="clear" w:color="auto" w:fill="auto"/>
          </w:tcPr>
          <w:p w:rsidR="00C8197F" w:rsidRPr="001B44C8" w:rsidRDefault="00C8197F" w:rsidP="008D542F">
            <w:pPr>
              <w:widowControl w:val="0"/>
              <w:autoSpaceDN/>
              <w:snapToGrid w:val="0"/>
              <w:spacing w:line="340" w:lineRule="exact"/>
              <w:jc w:val="both"/>
              <w:textAlignment w:val="auto"/>
              <w:rPr>
                <w:rFonts w:ascii="標楷體" w:eastAsia="標楷體" w:hAnsi="標楷體" w:hint="eastAsia"/>
                <w:kern w:val="2"/>
                <w:szCs w:val="24"/>
              </w:rPr>
            </w:pPr>
            <w:r w:rsidRPr="001B44C8">
              <w:rPr>
                <w:rFonts w:ascii="標楷體" w:eastAsia="標楷體" w:hAnsi="標楷體" w:hint="eastAsia"/>
                <w:kern w:val="2"/>
                <w:szCs w:val="24"/>
              </w:rPr>
              <w:t>財政部函為113年度中央政府總預算決議，檢送中區國稅局及所屬決議第1項「一般行政」項下「人事費」之「獎金」預算凍結200萬元書面報告案。</w:t>
            </w:r>
          </w:p>
        </w:tc>
        <w:tc>
          <w:tcPr>
            <w:tcW w:w="2564" w:type="dxa"/>
            <w:tcBorders>
              <w:top w:val="single" w:sz="4" w:space="0" w:color="auto"/>
              <w:left w:val="single" w:sz="4" w:space="0" w:color="auto"/>
              <w:bottom w:val="single" w:sz="4" w:space="0" w:color="auto"/>
              <w:right w:val="single" w:sz="4" w:space="0" w:color="auto"/>
            </w:tcBorders>
            <w:shd w:val="clear" w:color="auto" w:fill="auto"/>
          </w:tcPr>
          <w:p w:rsidR="00C8197F" w:rsidRPr="001B44C8" w:rsidRDefault="00C8197F" w:rsidP="008D542F">
            <w:pPr>
              <w:widowControl w:val="0"/>
              <w:autoSpaceDN/>
              <w:spacing w:line="300" w:lineRule="exact"/>
              <w:jc w:val="both"/>
              <w:textAlignment w:val="auto"/>
              <w:rPr>
                <w:rFonts w:ascii="標楷體" w:eastAsia="標楷體" w:hAnsi="標楷體"/>
                <w:kern w:val="2"/>
                <w:szCs w:val="24"/>
              </w:rPr>
            </w:pPr>
            <w:r w:rsidRPr="001B44C8">
              <w:rPr>
                <w:rFonts w:ascii="標楷體" w:eastAsia="標楷體" w:hAnsi="標楷體" w:hint="eastAsia"/>
                <w:kern w:val="2"/>
                <w:szCs w:val="24"/>
              </w:rPr>
              <w:t>第11屆第1會期第4次院會（113.3.8）決定：「交財政委員會處理」</w:t>
            </w:r>
          </w:p>
        </w:tc>
        <w:tc>
          <w:tcPr>
            <w:tcW w:w="1951" w:type="dxa"/>
            <w:vMerge/>
            <w:tcBorders>
              <w:top w:val="single" w:sz="4" w:space="0" w:color="auto"/>
              <w:left w:val="single" w:sz="4" w:space="0" w:color="auto"/>
              <w:right w:val="single" w:sz="4" w:space="0" w:color="auto"/>
            </w:tcBorders>
            <w:shd w:val="clear" w:color="auto" w:fill="auto"/>
          </w:tcPr>
          <w:p w:rsidR="00C8197F" w:rsidRPr="00145D3E" w:rsidRDefault="00C8197F" w:rsidP="008D542F">
            <w:pPr>
              <w:jc w:val="both"/>
              <w:rPr>
                <w:rFonts w:ascii="標楷體" w:eastAsia="標楷體" w:hAnsi="標楷體"/>
                <w:color w:val="FF0000"/>
                <w:szCs w:val="24"/>
              </w:rPr>
            </w:pPr>
          </w:p>
        </w:tc>
      </w:tr>
      <w:tr w:rsidR="00C8197F" w:rsidRPr="00145D3E" w:rsidTr="008D542F">
        <w:trPr>
          <w:gridAfter w:val="1"/>
          <w:wAfter w:w="35" w:type="dxa"/>
          <w:jc w:val="center"/>
        </w:trPr>
        <w:tc>
          <w:tcPr>
            <w:tcW w:w="704" w:type="dxa"/>
            <w:gridSpan w:val="2"/>
            <w:tcBorders>
              <w:top w:val="single" w:sz="4" w:space="0" w:color="auto"/>
              <w:left w:val="single" w:sz="4" w:space="0" w:color="auto"/>
              <w:bottom w:val="single" w:sz="4" w:space="0" w:color="auto"/>
              <w:right w:val="single" w:sz="4" w:space="0" w:color="auto"/>
            </w:tcBorders>
            <w:shd w:val="clear" w:color="auto" w:fill="auto"/>
          </w:tcPr>
          <w:p w:rsidR="00C8197F" w:rsidRPr="00145D3E" w:rsidRDefault="00C8197F" w:rsidP="00EA4DFA">
            <w:pPr>
              <w:numPr>
                <w:ilvl w:val="0"/>
                <w:numId w:val="55"/>
              </w:numPr>
              <w:jc w:val="both"/>
              <w:rPr>
                <w:rFonts w:ascii="標楷體" w:eastAsia="標楷體" w:hAnsi="標楷體"/>
                <w:b/>
                <w:color w:val="FF0000"/>
                <w:szCs w:val="24"/>
              </w:rPr>
            </w:pPr>
          </w:p>
        </w:tc>
        <w:tc>
          <w:tcPr>
            <w:tcW w:w="4375" w:type="dxa"/>
            <w:gridSpan w:val="2"/>
            <w:tcBorders>
              <w:top w:val="single" w:sz="4" w:space="0" w:color="auto"/>
              <w:left w:val="single" w:sz="4" w:space="0" w:color="auto"/>
              <w:bottom w:val="single" w:sz="4" w:space="0" w:color="auto"/>
              <w:right w:val="single" w:sz="4" w:space="0" w:color="auto"/>
            </w:tcBorders>
            <w:shd w:val="clear" w:color="auto" w:fill="auto"/>
          </w:tcPr>
          <w:p w:rsidR="00C8197F" w:rsidRPr="001B44C8" w:rsidRDefault="00C8197F" w:rsidP="008D542F">
            <w:pPr>
              <w:widowControl w:val="0"/>
              <w:autoSpaceDN/>
              <w:snapToGrid w:val="0"/>
              <w:spacing w:line="340" w:lineRule="exact"/>
              <w:jc w:val="both"/>
              <w:textAlignment w:val="auto"/>
              <w:rPr>
                <w:rFonts w:ascii="標楷體" w:eastAsia="標楷體" w:hAnsi="標楷體" w:hint="eastAsia"/>
                <w:kern w:val="2"/>
                <w:szCs w:val="24"/>
              </w:rPr>
            </w:pPr>
            <w:r w:rsidRPr="001B44C8">
              <w:rPr>
                <w:rFonts w:ascii="標楷體" w:eastAsia="標楷體" w:hAnsi="標楷體" w:hint="eastAsia"/>
                <w:kern w:val="2"/>
                <w:szCs w:val="24"/>
              </w:rPr>
              <w:t>財政部函為113年度中央政府總預算決議，檢送南區國稅局及所屬決議第1項「一般行政」項下「人事費」之「獎金」預算凍結100萬元書面報告案。</w:t>
            </w:r>
          </w:p>
        </w:tc>
        <w:tc>
          <w:tcPr>
            <w:tcW w:w="2564" w:type="dxa"/>
            <w:tcBorders>
              <w:top w:val="single" w:sz="4" w:space="0" w:color="auto"/>
              <w:left w:val="single" w:sz="4" w:space="0" w:color="auto"/>
              <w:bottom w:val="single" w:sz="4" w:space="0" w:color="auto"/>
              <w:right w:val="single" w:sz="4" w:space="0" w:color="auto"/>
            </w:tcBorders>
            <w:shd w:val="clear" w:color="auto" w:fill="auto"/>
          </w:tcPr>
          <w:p w:rsidR="00C8197F" w:rsidRPr="001B44C8" w:rsidRDefault="00C8197F" w:rsidP="008D542F">
            <w:pPr>
              <w:widowControl w:val="0"/>
              <w:autoSpaceDN/>
              <w:spacing w:line="300" w:lineRule="exact"/>
              <w:jc w:val="both"/>
              <w:textAlignment w:val="auto"/>
              <w:rPr>
                <w:rFonts w:ascii="標楷體" w:eastAsia="標楷體" w:hAnsi="標楷體"/>
                <w:kern w:val="2"/>
                <w:szCs w:val="24"/>
              </w:rPr>
            </w:pPr>
            <w:r w:rsidRPr="001B44C8">
              <w:rPr>
                <w:rFonts w:ascii="標楷體" w:eastAsia="標楷體" w:hAnsi="標楷體" w:hint="eastAsia"/>
                <w:kern w:val="2"/>
                <w:szCs w:val="24"/>
              </w:rPr>
              <w:t>第11屆第1會期第4次院會（113.3.8）決定：「交財政委員會處理」</w:t>
            </w:r>
          </w:p>
        </w:tc>
        <w:tc>
          <w:tcPr>
            <w:tcW w:w="1951" w:type="dxa"/>
            <w:vMerge/>
            <w:tcBorders>
              <w:top w:val="single" w:sz="4" w:space="0" w:color="auto"/>
              <w:left w:val="single" w:sz="4" w:space="0" w:color="auto"/>
              <w:right w:val="single" w:sz="4" w:space="0" w:color="auto"/>
            </w:tcBorders>
            <w:shd w:val="clear" w:color="auto" w:fill="auto"/>
          </w:tcPr>
          <w:p w:rsidR="00C8197F" w:rsidRPr="00145D3E" w:rsidRDefault="00C8197F" w:rsidP="008D542F">
            <w:pPr>
              <w:jc w:val="both"/>
              <w:rPr>
                <w:rFonts w:ascii="標楷體" w:eastAsia="標楷體" w:hAnsi="標楷體"/>
                <w:color w:val="FF0000"/>
                <w:szCs w:val="24"/>
              </w:rPr>
            </w:pPr>
          </w:p>
        </w:tc>
      </w:tr>
      <w:tr w:rsidR="00C8197F" w:rsidRPr="00145D3E" w:rsidTr="008D542F">
        <w:trPr>
          <w:gridAfter w:val="1"/>
          <w:wAfter w:w="35" w:type="dxa"/>
          <w:jc w:val="center"/>
        </w:trPr>
        <w:tc>
          <w:tcPr>
            <w:tcW w:w="704" w:type="dxa"/>
            <w:gridSpan w:val="2"/>
            <w:tcBorders>
              <w:top w:val="single" w:sz="4" w:space="0" w:color="auto"/>
              <w:left w:val="single" w:sz="4" w:space="0" w:color="auto"/>
              <w:bottom w:val="single" w:sz="4" w:space="0" w:color="auto"/>
              <w:right w:val="single" w:sz="4" w:space="0" w:color="auto"/>
            </w:tcBorders>
            <w:shd w:val="clear" w:color="auto" w:fill="auto"/>
          </w:tcPr>
          <w:p w:rsidR="00C8197F" w:rsidRPr="00145D3E" w:rsidRDefault="00C8197F" w:rsidP="00EA4DFA">
            <w:pPr>
              <w:numPr>
                <w:ilvl w:val="0"/>
                <w:numId w:val="55"/>
              </w:numPr>
              <w:jc w:val="both"/>
              <w:rPr>
                <w:rFonts w:ascii="標楷體" w:eastAsia="標楷體" w:hAnsi="標楷體"/>
                <w:b/>
                <w:color w:val="FF0000"/>
                <w:szCs w:val="24"/>
              </w:rPr>
            </w:pPr>
          </w:p>
        </w:tc>
        <w:tc>
          <w:tcPr>
            <w:tcW w:w="4375" w:type="dxa"/>
            <w:gridSpan w:val="2"/>
            <w:tcBorders>
              <w:top w:val="single" w:sz="4" w:space="0" w:color="auto"/>
              <w:left w:val="single" w:sz="4" w:space="0" w:color="auto"/>
              <w:bottom w:val="single" w:sz="4" w:space="0" w:color="auto"/>
              <w:right w:val="single" w:sz="4" w:space="0" w:color="auto"/>
            </w:tcBorders>
            <w:shd w:val="clear" w:color="auto" w:fill="auto"/>
          </w:tcPr>
          <w:p w:rsidR="00C8197F" w:rsidRPr="001B44C8" w:rsidRDefault="00C8197F" w:rsidP="008D542F">
            <w:pPr>
              <w:widowControl w:val="0"/>
              <w:autoSpaceDN/>
              <w:snapToGrid w:val="0"/>
              <w:spacing w:line="340" w:lineRule="exact"/>
              <w:jc w:val="both"/>
              <w:textAlignment w:val="auto"/>
              <w:rPr>
                <w:rFonts w:ascii="標楷體" w:eastAsia="標楷體" w:hAnsi="標楷體" w:hint="eastAsia"/>
                <w:kern w:val="2"/>
                <w:szCs w:val="24"/>
              </w:rPr>
            </w:pPr>
            <w:r w:rsidRPr="001B44C8">
              <w:rPr>
                <w:rFonts w:ascii="標楷體" w:eastAsia="標楷體" w:hAnsi="標楷體" w:hint="eastAsia"/>
                <w:kern w:val="2"/>
                <w:szCs w:val="24"/>
              </w:rPr>
              <w:t>財政部函為113年度中央政府總預算決議，檢送南區國稅局及所屬決議第2項「國稅稽徵業務」預算凍結100萬元書面報告案。</w:t>
            </w:r>
          </w:p>
        </w:tc>
        <w:tc>
          <w:tcPr>
            <w:tcW w:w="2564" w:type="dxa"/>
            <w:tcBorders>
              <w:top w:val="single" w:sz="4" w:space="0" w:color="auto"/>
              <w:left w:val="single" w:sz="4" w:space="0" w:color="auto"/>
              <w:bottom w:val="single" w:sz="4" w:space="0" w:color="auto"/>
              <w:right w:val="single" w:sz="4" w:space="0" w:color="auto"/>
            </w:tcBorders>
            <w:shd w:val="clear" w:color="auto" w:fill="auto"/>
          </w:tcPr>
          <w:p w:rsidR="00C8197F" w:rsidRPr="001B44C8" w:rsidRDefault="00C8197F" w:rsidP="008D542F">
            <w:pPr>
              <w:widowControl w:val="0"/>
              <w:autoSpaceDN/>
              <w:spacing w:line="300" w:lineRule="exact"/>
              <w:jc w:val="both"/>
              <w:textAlignment w:val="auto"/>
              <w:rPr>
                <w:rFonts w:ascii="標楷體" w:eastAsia="標楷體" w:hAnsi="標楷體"/>
                <w:kern w:val="2"/>
                <w:szCs w:val="24"/>
              </w:rPr>
            </w:pPr>
            <w:r w:rsidRPr="001B44C8">
              <w:rPr>
                <w:rFonts w:ascii="標楷體" w:eastAsia="標楷體" w:hAnsi="標楷體" w:hint="eastAsia"/>
                <w:kern w:val="2"/>
                <w:szCs w:val="24"/>
              </w:rPr>
              <w:t>第11屆第1會期第4次院會（113.3.8）決定：「交財政委員會處理」</w:t>
            </w:r>
          </w:p>
        </w:tc>
        <w:tc>
          <w:tcPr>
            <w:tcW w:w="1951" w:type="dxa"/>
            <w:vMerge/>
            <w:tcBorders>
              <w:top w:val="single" w:sz="4" w:space="0" w:color="auto"/>
              <w:left w:val="single" w:sz="4" w:space="0" w:color="auto"/>
              <w:right w:val="single" w:sz="4" w:space="0" w:color="auto"/>
            </w:tcBorders>
            <w:shd w:val="clear" w:color="auto" w:fill="auto"/>
          </w:tcPr>
          <w:p w:rsidR="00C8197F" w:rsidRPr="00145D3E" w:rsidRDefault="00C8197F" w:rsidP="008D542F">
            <w:pPr>
              <w:jc w:val="both"/>
              <w:rPr>
                <w:rFonts w:ascii="標楷體" w:eastAsia="標楷體" w:hAnsi="標楷體"/>
                <w:color w:val="FF0000"/>
                <w:szCs w:val="24"/>
              </w:rPr>
            </w:pPr>
          </w:p>
        </w:tc>
      </w:tr>
      <w:tr w:rsidR="00C8197F" w:rsidRPr="00145D3E" w:rsidTr="008D542F">
        <w:trPr>
          <w:gridAfter w:val="1"/>
          <w:wAfter w:w="35" w:type="dxa"/>
          <w:jc w:val="center"/>
        </w:trPr>
        <w:tc>
          <w:tcPr>
            <w:tcW w:w="704" w:type="dxa"/>
            <w:gridSpan w:val="2"/>
            <w:tcBorders>
              <w:top w:val="single" w:sz="4" w:space="0" w:color="auto"/>
              <w:left w:val="single" w:sz="4" w:space="0" w:color="auto"/>
              <w:bottom w:val="single" w:sz="4" w:space="0" w:color="auto"/>
              <w:right w:val="single" w:sz="4" w:space="0" w:color="auto"/>
            </w:tcBorders>
            <w:shd w:val="clear" w:color="auto" w:fill="auto"/>
          </w:tcPr>
          <w:p w:rsidR="00C8197F" w:rsidRPr="00145D3E" w:rsidRDefault="00C8197F" w:rsidP="00EA4DFA">
            <w:pPr>
              <w:numPr>
                <w:ilvl w:val="0"/>
                <w:numId w:val="55"/>
              </w:numPr>
              <w:jc w:val="both"/>
              <w:rPr>
                <w:rFonts w:ascii="標楷體" w:eastAsia="標楷體" w:hAnsi="標楷體"/>
                <w:b/>
                <w:color w:val="FF0000"/>
                <w:szCs w:val="24"/>
              </w:rPr>
            </w:pPr>
          </w:p>
        </w:tc>
        <w:tc>
          <w:tcPr>
            <w:tcW w:w="4375" w:type="dxa"/>
            <w:gridSpan w:val="2"/>
            <w:tcBorders>
              <w:top w:val="single" w:sz="4" w:space="0" w:color="auto"/>
              <w:left w:val="single" w:sz="4" w:space="0" w:color="auto"/>
              <w:bottom w:val="single" w:sz="4" w:space="0" w:color="auto"/>
              <w:right w:val="single" w:sz="4" w:space="0" w:color="auto"/>
            </w:tcBorders>
            <w:shd w:val="clear" w:color="auto" w:fill="auto"/>
          </w:tcPr>
          <w:p w:rsidR="00C8197F" w:rsidRPr="001B44C8" w:rsidRDefault="00C8197F" w:rsidP="008D542F">
            <w:pPr>
              <w:widowControl w:val="0"/>
              <w:autoSpaceDN/>
              <w:snapToGrid w:val="0"/>
              <w:spacing w:line="340" w:lineRule="exact"/>
              <w:jc w:val="both"/>
              <w:textAlignment w:val="auto"/>
              <w:rPr>
                <w:rFonts w:ascii="標楷體" w:eastAsia="標楷體" w:hAnsi="標楷體" w:hint="eastAsia"/>
                <w:kern w:val="2"/>
                <w:szCs w:val="24"/>
              </w:rPr>
            </w:pPr>
            <w:r w:rsidRPr="001B44C8">
              <w:rPr>
                <w:rFonts w:ascii="標楷體" w:eastAsia="標楷體" w:hAnsi="標楷體" w:hint="eastAsia"/>
                <w:kern w:val="2"/>
                <w:szCs w:val="24"/>
              </w:rPr>
              <w:t>財政部函為113年度中央政府總預算決議，檢送關務署及所屬決議第1項「海關巡緝艇汰舊換新第二期計畫」預算凍結十分之一書面報告案。</w:t>
            </w:r>
          </w:p>
        </w:tc>
        <w:tc>
          <w:tcPr>
            <w:tcW w:w="2564" w:type="dxa"/>
            <w:tcBorders>
              <w:top w:val="single" w:sz="4" w:space="0" w:color="auto"/>
              <w:left w:val="single" w:sz="4" w:space="0" w:color="auto"/>
              <w:bottom w:val="single" w:sz="4" w:space="0" w:color="auto"/>
              <w:right w:val="single" w:sz="4" w:space="0" w:color="auto"/>
            </w:tcBorders>
            <w:shd w:val="clear" w:color="auto" w:fill="auto"/>
          </w:tcPr>
          <w:p w:rsidR="00C8197F" w:rsidRPr="001B44C8" w:rsidRDefault="00C8197F" w:rsidP="008D542F">
            <w:pPr>
              <w:widowControl w:val="0"/>
              <w:autoSpaceDN/>
              <w:spacing w:line="300" w:lineRule="exact"/>
              <w:jc w:val="both"/>
              <w:textAlignment w:val="auto"/>
              <w:rPr>
                <w:rFonts w:ascii="標楷體" w:eastAsia="標楷體" w:hAnsi="標楷體"/>
                <w:kern w:val="2"/>
                <w:szCs w:val="24"/>
              </w:rPr>
            </w:pPr>
            <w:r w:rsidRPr="001B44C8">
              <w:rPr>
                <w:rFonts w:ascii="標楷體" w:eastAsia="標楷體" w:hAnsi="標楷體" w:hint="eastAsia"/>
                <w:kern w:val="2"/>
                <w:szCs w:val="24"/>
              </w:rPr>
              <w:t>第11屆第1會期第4次院會（113.3.8）決定：「交財政委員會處理」</w:t>
            </w:r>
          </w:p>
        </w:tc>
        <w:tc>
          <w:tcPr>
            <w:tcW w:w="1951" w:type="dxa"/>
            <w:vMerge/>
            <w:tcBorders>
              <w:top w:val="single" w:sz="4" w:space="0" w:color="auto"/>
              <w:left w:val="single" w:sz="4" w:space="0" w:color="auto"/>
              <w:right w:val="single" w:sz="4" w:space="0" w:color="auto"/>
            </w:tcBorders>
            <w:shd w:val="clear" w:color="auto" w:fill="auto"/>
          </w:tcPr>
          <w:p w:rsidR="00C8197F" w:rsidRPr="00145D3E" w:rsidRDefault="00C8197F" w:rsidP="008D542F">
            <w:pPr>
              <w:jc w:val="both"/>
              <w:rPr>
                <w:rFonts w:ascii="標楷體" w:eastAsia="標楷體" w:hAnsi="標楷體"/>
                <w:color w:val="FF0000"/>
                <w:szCs w:val="24"/>
              </w:rPr>
            </w:pPr>
          </w:p>
        </w:tc>
      </w:tr>
      <w:tr w:rsidR="00C8197F" w:rsidRPr="00145D3E" w:rsidTr="008D542F">
        <w:trPr>
          <w:gridAfter w:val="1"/>
          <w:wAfter w:w="35" w:type="dxa"/>
          <w:jc w:val="center"/>
        </w:trPr>
        <w:tc>
          <w:tcPr>
            <w:tcW w:w="704" w:type="dxa"/>
            <w:gridSpan w:val="2"/>
            <w:tcBorders>
              <w:top w:val="single" w:sz="4" w:space="0" w:color="auto"/>
              <w:left w:val="single" w:sz="4" w:space="0" w:color="auto"/>
              <w:bottom w:val="single" w:sz="4" w:space="0" w:color="auto"/>
              <w:right w:val="single" w:sz="4" w:space="0" w:color="auto"/>
            </w:tcBorders>
            <w:shd w:val="clear" w:color="auto" w:fill="auto"/>
          </w:tcPr>
          <w:p w:rsidR="00C8197F" w:rsidRPr="00145D3E" w:rsidRDefault="00C8197F" w:rsidP="00EA4DFA">
            <w:pPr>
              <w:numPr>
                <w:ilvl w:val="0"/>
                <w:numId w:val="55"/>
              </w:numPr>
              <w:jc w:val="both"/>
              <w:rPr>
                <w:rFonts w:ascii="標楷體" w:eastAsia="標楷體" w:hAnsi="標楷體"/>
                <w:b/>
                <w:color w:val="FF0000"/>
                <w:szCs w:val="24"/>
              </w:rPr>
            </w:pPr>
          </w:p>
        </w:tc>
        <w:tc>
          <w:tcPr>
            <w:tcW w:w="4375" w:type="dxa"/>
            <w:gridSpan w:val="2"/>
            <w:tcBorders>
              <w:top w:val="single" w:sz="4" w:space="0" w:color="auto"/>
              <w:left w:val="single" w:sz="4" w:space="0" w:color="auto"/>
              <w:bottom w:val="single" w:sz="4" w:space="0" w:color="auto"/>
              <w:right w:val="single" w:sz="4" w:space="0" w:color="auto"/>
            </w:tcBorders>
            <w:shd w:val="clear" w:color="auto" w:fill="auto"/>
          </w:tcPr>
          <w:p w:rsidR="00C8197F" w:rsidRPr="001B44C8" w:rsidRDefault="00C8197F" w:rsidP="008D542F">
            <w:pPr>
              <w:widowControl w:val="0"/>
              <w:autoSpaceDN/>
              <w:snapToGrid w:val="0"/>
              <w:spacing w:line="340" w:lineRule="exact"/>
              <w:jc w:val="both"/>
              <w:textAlignment w:val="auto"/>
              <w:rPr>
                <w:rFonts w:ascii="標楷體" w:eastAsia="標楷體" w:hAnsi="標楷體" w:hint="eastAsia"/>
                <w:kern w:val="2"/>
                <w:szCs w:val="24"/>
              </w:rPr>
            </w:pPr>
            <w:r w:rsidRPr="001B44C8">
              <w:rPr>
                <w:rFonts w:ascii="標楷體" w:eastAsia="標楷體" w:hAnsi="標楷體" w:hint="eastAsia"/>
                <w:kern w:val="2"/>
                <w:szCs w:val="24"/>
              </w:rPr>
              <w:t>財政部函為113年度中央政府總預算決議，檢送關務署及所屬決議第2項「臺北港儀檢站軌道式貨櫃檢查儀建置計畫」預算凍結十分之一書面報告案。</w:t>
            </w:r>
          </w:p>
        </w:tc>
        <w:tc>
          <w:tcPr>
            <w:tcW w:w="2564" w:type="dxa"/>
            <w:tcBorders>
              <w:top w:val="single" w:sz="4" w:space="0" w:color="auto"/>
              <w:left w:val="single" w:sz="4" w:space="0" w:color="auto"/>
              <w:bottom w:val="single" w:sz="4" w:space="0" w:color="auto"/>
              <w:right w:val="single" w:sz="4" w:space="0" w:color="auto"/>
            </w:tcBorders>
            <w:shd w:val="clear" w:color="auto" w:fill="auto"/>
          </w:tcPr>
          <w:p w:rsidR="00C8197F" w:rsidRPr="001B44C8" w:rsidRDefault="00C8197F" w:rsidP="008D542F">
            <w:pPr>
              <w:widowControl w:val="0"/>
              <w:autoSpaceDN/>
              <w:spacing w:line="300" w:lineRule="exact"/>
              <w:jc w:val="both"/>
              <w:textAlignment w:val="auto"/>
              <w:rPr>
                <w:rFonts w:ascii="標楷體" w:eastAsia="標楷體" w:hAnsi="標楷體"/>
                <w:kern w:val="2"/>
                <w:szCs w:val="24"/>
              </w:rPr>
            </w:pPr>
            <w:r w:rsidRPr="001B44C8">
              <w:rPr>
                <w:rFonts w:ascii="標楷體" w:eastAsia="標楷體" w:hAnsi="標楷體" w:hint="eastAsia"/>
                <w:kern w:val="2"/>
                <w:szCs w:val="24"/>
              </w:rPr>
              <w:t>第11屆第1會期第4次院會（113.3.8）決定：「交財政委員會處理」</w:t>
            </w:r>
          </w:p>
        </w:tc>
        <w:tc>
          <w:tcPr>
            <w:tcW w:w="1951" w:type="dxa"/>
            <w:vMerge/>
            <w:tcBorders>
              <w:top w:val="single" w:sz="4" w:space="0" w:color="auto"/>
              <w:left w:val="single" w:sz="4" w:space="0" w:color="auto"/>
              <w:right w:val="single" w:sz="4" w:space="0" w:color="auto"/>
            </w:tcBorders>
            <w:shd w:val="clear" w:color="auto" w:fill="auto"/>
          </w:tcPr>
          <w:p w:rsidR="00C8197F" w:rsidRPr="00145D3E" w:rsidRDefault="00C8197F" w:rsidP="008D542F">
            <w:pPr>
              <w:jc w:val="both"/>
              <w:rPr>
                <w:rFonts w:ascii="標楷體" w:eastAsia="標楷體" w:hAnsi="標楷體"/>
                <w:color w:val="FF0000"/>
                <w:szCs w:val="24"/>
              </w:rPr>
            </w:pPr>
          </w:p>
        </w:tc>
      </w:tr>
      <w:tr w:rsidR="00C8197F" w:rsidRPr="00145D3E" w:rsidTr="008D542F">
        <w:trPr>
          <w:gridAfter w:val="1"/>
          <w:wAfter w:w="35" w:type="dxa"/>
          <w:jc w:val="center"/>
        </w:trPr>
        <w:tc>
          <w:tcPr>
            <w:tcW w:w="704" w:type="dxa"/>
            <w:gridSpan w:val="2"/>
            <w:tcBorders>
              <w:top w:val="single" w:sz="4" w:space="0" w:color="auto"/>
              <w:left w:val="single" w:sz="4" w:space="0" w:color="auto"/>
              <w:bottom w:val="single" w:sz="4" w:space="0" w:color="auto"/>
              <w:right w:val="single" w:sz="4" w:space="0" w:color="auto"/>
            </w:tcBorders>
            <w:shd w:val="clear" w:color="auto" w:fill="auto"/>
          </w:tcPr>
          <w:p w:rsidR="00C8197F" w:rsidRPr="00145D3E" w:rsidRDefault="00C8197F" w:rsidP="00EA4DFA">
            <w:pPr>
              <w:numPr>
                <w:ilvl w:val="0"/>
                <w:numId w:val="55"/>
              </w:numPr>
              <w:jc w:val="both"/>
              <w:rPr>
                <w:rFonts w:ascii="標楷體" w:eastAsia="標楷體" w:hAnsi="標楷體"/>
                <w:b/>
                <w:color w:val="FF0000"/>
                <w:szCs w:val="24"/>
              </w:rPr>
            </w:pPr>
          </w:p>
        </w:tc>
        <w:tc>
          <w:tcPr>
            <w:tcW w:w="4375" w:type="dxa"/>
            <w:gridSpan w:val="2"/>
            <w:tcBorders>
              <w:top w:val="single" w:sz="4" w:space="0" w:color="auto"/>
              <w:left w:val="single" w:sz="4" w:space="0" w:color="auto"/>
              <w:bottom w:val="single" w:sz="4" w:space="0" w:color="auto"/>
              <w:right w:val="single" w:sz="4" w:space="0" w:color="auto"/>
            </w:tcBorders>
            <w:shd w:val="clear" w:color="auto" w:fill="auto"/>
          </w:tcPr>
          <w:p w:rsidR="00C8197F" w:rsidRPr="001B44C8" w:rsidRDefault="00C8197F" w:rsidP="008D542F">
            <w:pPr>
              <w:widowControl w:val="0"/>
              <w:autoSpaceDN/>
              <w:snapToGrid w:val="0"/>
              <w:spacing w:line="340" w:lineRule="exact"/>
              <w:jc w:val="both"/>
              <w:textAlignment w:val="auto"/>
              <w:rPr>
                <w:rFonts w:ascii="標楷體" w:eastAsia="標楷體" w:hAnsi="標楷體" w:hint="eastAsia"/>
                <w:kern w:val="2"/>
                <w:szCs w:val="24"/>
              </w:rPr>
            </w:pPr>
            <w:r w:rsidRPr="001B44C8">
              <w:rPr>
                <w:rFonts w:ascii="標楷體" w:eastAsia="標楷體" w:hAnsi="標楷體" w:hint="eastAsia"/>
                <w:kern w:val="2"/>
                <w:szCs w:val="24"/>
              </w:rPr>
              <w:t>財政部函為113年度中央政府總預算決議，檢送關務署及所屬決議第3項「臺中關第二貨櫃中心儀檢站軌道式貨櫃檢查儀建置計畫」預算凍結十分之一書面報告案。</w:t>
            </w:r>
          </w:p>
        </w:tc>
        <w:tc>
          <w:tcPr>
            <w:tcW w:w="2564" w:type="dxa"/>
            <w:tcBorders>
              <w:top w:val="single" w:sz="4" w:space="0" w:color="auto"/>
              <w:left w:val="single" w:sz="4" w:space="0" w:color="auto"/>
              <w:bottom w:val="single" w:sz="4" w:space="0" w:color="auto"/>
              <w:right w:val="single" w:sz="4" w:space="0" w:color="auto"/>
            </w:tcBorders>
            <w:shd w:val="clear" w:color="auto" w:fill="auto"/>
          </w:tcPr>
          <w:p w:rsidR="00C8197F" w:rsidRPr="001B44C8" w:rsidRDefault="00C8197F" w:rsidP="008D542F">
            <w:pPr>
              <w:widowControl w:val="0"/>
              <w:autoSpaceDN/>
              <w:spacing w:line="300" w:lineRule="exact"/>
              <w:jc w:val="both"/>
              <w:textAlignment w:val="auto"/>
              <w:rPr>
                <w:rFonts w:ascii="標楷體" w:eastAsia="標楷體" w:hAnsi="標楷體"/>
                <w:kern w:val="2"/>
                <w:szCs w:val="24"/>
              </w:rPr>
            </w:pPr>
            <w:r w:rsidRPr="001B44C8">
              <w:rPr>
                <w:rFonts w:ascii="標楷體" w:eastAsia="標楷體" w:hAnsi="標楷體" w:hint="eastAsia"/>
                <w:kern w:val="2"/>
                <w:szCs w:val="24"/>
              </w:rPr>
              <w:t>第11屆第1會期第4次院會（113.3.8）決定：「交財政委員會處理」</w:t>
            </w:r>
          </w:p>
        </w:tc>
        <w:tc>
          <w:tcPr>
            <w:tcW w:w="1951" w:type="dxa"/>
            <w:vMerge/>
            <w:tcBorders>
              <w:top w:val="single" w:sz="4" w:space="0" w:color="auto"/>
              <w:left w:val="single" w:sz="4" w:space="0" w:color="auto"/>
              <w:right w:val="single" w:sz="4" w:space="0" w:color="auto"/>
            </w:tcBorders>
            <w:shd w:val="clear" w:color="auto" w:fill="auto"/>
          </w:tcPr>
          <w:p w:rsidR="00C8197F" w:rsidRPr="00145D3E" w:rsidRDefault="00C8197F" w:rsidP="008D542F">
            <w:pPr>
              <w:jc w:val="both"/>
              <w:rPr>
                <w:rFonts w:ascii="標楷體" w:eastAsia="標楷體" w:hAnsi="標楷體"/>
                <w:color w:val="FF0000"/>
                <w:szCs w:val="24"/>
              </w:rPr>
            </w:pPr>
          </w:p>
        </w:tc>
      </w:tr>
      <w:tr w:rsidR="00C8197F" w:rsidRPr="00145D3E" w:rsidTr="008D542F">
        <w:trPr>
          <w:gridAfter w:val="1"/>
          <w:wAfter w:w="35" w:type="dxa"/>
          <w:jc w:val="center"/>
        </w:trPr>
        <w:tc>
          <w:tcPr>
            <w:tcW w:w="704" w:type="dxa"/>
            <w:gridSpan w:val="2"/>
            <w:tcBorders>
              <w:top w:val="single" w:sz="4" w:space="0" w:color="auto"/>
              <w:left w:val="single" w:sz="4" w:space="0" w:color="auto"/>
              <w:bottom w:val="single" w:sz="4" w:space="0" w:color="auto"/>
              <w:right w:val="single" w:sz="4" w:space="0" w:color="auto"/>
            </w:tcBorders>
            <w:shd w:val="clear" w:color="auto" w:fill="auto"/>
          </w:tcPr>
          <w:p w:rsidR="00C8197F" w:rsidRPr="00145D3E" w:rsidRDefault="00C8197F" w:rsidP="00EA4DFA">
            <w:pPr>
              <w:numPr>
                <w:ilvl w:val="0"/>
                <w:numId w:val="55"/>
              </w:numPr>
              <w:jc w:val="both"/>
              <w:rPr>
                <w:rFonts w:ascii="標楷體" w:eastAsia="標楷體" w:hAnsi="標楷體"/>
                <w:b/>
                <w:color w:val="FF0000"/>
                <w:szCs w:val="24"/>
              </w:rPr>
            </w:pPr>
          </w:p>
        </w:tc>
        <w:tc>
          <w:tcPr>
            <w:tcW w:w="4375" w:type="dxa"/>
            <w:gridSpan w:val="2"/>
            <w:tcBorders>
              <w:top w:val="single" w:sz="4" w:space="0" w:color="auto"/>
              <w:left w:val="single" w:sz="4" w:space="0" w:color="auto"/>
              <w:bottom w:val="single" w:sz="4" w:space="0" w:color="auto"/>
              <w:right w:val="single" w:sz="4" w:space="0" w:color="auto"/>
            </w:tcBorders>
            <w:shd w:val="clear" w:color="auto" w:fill="auto"/>
          </w:tcPr>
          <w:p w:rsidR="00C8197F" w:rsidRPr="001B44C8" w:rsidRDefault="00C8197F" w:rsidP="008D542F">
            <w:pPr>
              <w:widowControl w:val="0"/>
              <w:autoSpaceDN/>
              <w:snapToGrid w:val="0"/>
              <w:spacing w:line="340" w:lineRule="exact"/>
              <w:jc w:val="both"/>
              <w:textAlignment w:val="auto"/>
              <w:rPr>
                <w:rFonts w:ascii="標楷體" w:eastAsia="標楷體" w:hAnsi="標楷體" w:hint="eastAsia"/>
                <w:kern w:val="2"/>
                <w:szCs w:val="24"/>
              </w:rPr>
            </w:pPr>
            <w:r w:rsidRPr="001B44C8">
              <w:rPr>
                <w:rFonts w:ascii="標楷體" w:eastAsia="標楷體" w:hAnsi="標楷體" w:hint="eastAsia"/>
                <w:kern w:val="2"/>
                <w:szCs w:val="24"/>
              </w:rPr>
              <w:t>財政部函為113年度中央政府總預算決議，檢送關務署及所屬決議第4項「建構高效快遞貨物通關雲端平臺」預算凍結十分之一書面報告案。</w:t>
            </w:r>
          </w:p>
        </w:tc>
        <w:tc>
          <w:tcPr>
            <w:tcW w:w="2564" w:type="dxa"/>
            <w:tcBorders>
              <w:top w:val="single" w:sz="4" w:space="0" w:color="auto"/>
              <w:left w:val="single" w:sz="4" w:space="0" w:color="auto"/>
              <w:bottom w:val="single" w:sz="4" w:space="0" w:color="auto"/>
              <w:right w:val="single" w:sz="4" w:space="0" w:color="auto"/>
            </w:tcBorders>
            <w:shd w:val="clear" w:color="auto" w:fill="auto"/>
          </w:tcPr>
          <w:p w:rsidR="00C8197F" w:rsidRPr="001B44C8" w:rsidRDefault="00C8197F" w:rsidP="008D542F">
            <w:pPr>
              <w:widowControl w:val="0"/>
              <w:autoSpaceDN/>
              <w:spacing w:line="300" w:lineRule="exact"/>
              <w:jc w:val="both"/>
              <w:textAlignment w:val="auto"/>
              <w:rPr>
                <w:rFonts w:ascii="標楷體" w:eastAsia="標楷體" w:hAnsi="標楷體"/>
                <w:kern w:val="2"/>
                <w:szCs w:val="24"/>
              </w:rPr>
            </w:pPr>
            <w:r w:rsidRPr="001B44C8">
              <w:rPr>
                <w:rFonts w:ascii="標楷體" w:eastAsia="標楷體" w:hAnsi="標楷體" w:hint="eastAsia"/>
                <w:kern w:val="2"/>
                <w:szCs w:val="24"/>
              </w:rPr>
              <w:t>第11屆第1會期第4次院會（113.3.8）決定：「交財政委員會處理」</w:t>
            </w:r>
          </w:p>
        </w:tc>
        <w:tc>
          <w:tcPr>
            <w:tcW w:w="1951" w:type="dxa"/>
            <w:vMerge/>
            <w:tcBorders>
              <w:top w:val="single" w:sz="4" w:space="0" w:color="auto"/>
              <w:left w:val="single" w:sz="4" w:space="0" w:color="auto"/>
              <w:right w:val="single" w:sz="4" w:space="0" w:color="auto"/>
            </w:tcBorders>
            <w:shd w:val="clear" w:color="auto" w:fill="auto"/>
          </w:tcPr>
          <w:p w:rsidR="00C8197F" w:rsidRPr="00145D3E" w:rsidRDefault="00C8197F" w:rsidP="008D542F">
            <w:pPr>
              <w:jc w:val="both"/>
              <w:rPr>
                <w:rFonts w:ascii="標楷體" w:eastAsia="標楷體" w:hAnsi="標楷體"/>
                <w:color w:val="FF0000"/>
                <w:szCs w:val="24"/>
              </w:rPr>
            </w:pPr>
          </w:p>
        </w:tc>
      </w:tr>
      <w:tr w:rsidR="00C8197F" w:rsidRPr="00145D3E" w:rsidTr="008D542F">
        <w:trPr>
          <w:gridAfter w:val="1"/>
          <w:wAfter w:w="35" w:type="dxa"/>
          <w:jc w:val="center"/>
        </w:trPr>
        <w:tc>
          <w:tcPr>
            <w:tcW w:w="704" w:type="dxa"/>
            <w:gridSpan w:val="2"/>
            <w:tcBorders>
              <w:top w:val="single" w:sz="4" w:space="0" w:color="auto"/>
              <w:left w:val="single" w:sz="4" w:space="0" w:color="auto"/>
              <w:bottom w:val="single" w:sz="4" w:space="0" w:color="auto"/>
              <w:right w:val="single" w:sz="4" w:space="0" w:color="auto"/>
            </w:tcBorders>
            <w:shd w:val="clear" w:color="auto" w:fill="auto"/>
          </w:tcPr>
          <w:p w:rsidR="00C8197F" w:rsidRPr="00145D3E" w:rsidRDefault="00C8197F" w:rsidP="00EA4DFA">
            <w:pPr>
              <w:numPr>
                <w:ilvl w:val="0"/>
                <w:numId w:val="55"/>
              </w:numPr>
              <w:jc w:val="both"/>
              <w:rPr>
                <w:rFonts w:ascii="標楷體" w:eastAsia="標楷體" w:hAnsi="標楷體"/>
                <w:b/>
                <w:color w:val="FF0000"/>
                <w:szCs w:val="24"/>
              </w:rPr>
            </w:pPr>
          </w:p>
        </w:tc>
        <w:tc>
          <w:tcPr>
            <w:tcW w:w="4375" w:type="dxa"/>
            <w:gridSpan w:val="2"/>
            <w:tcBorders>
              <w:top w:val="single" w:sz="4" w:space="0" w:color="auto"/>
              <w:left w:val="single" w:sz="4" w:space="0" w:color="auto"/>
              <w:bottom w:val="single" w:sz="4" w:space="0" w:color="auto"/>
              <w:right w:val="single" w:sz="4" w:space="0" w:color="auto"/>
            </w:tcBorders>
            <w:shd w:val="clear" w:color="auto" w:fill="auto"/>
          </w:tcPr>
          <w:p w:rsidR="00C8197F" w:rsidRPr="001B44C8" w:rsidRDefault="00C8197F" w:rsidP="008D542F">
            <w:pPr>
              <w:widowControl w:val="0"/>
              <w:autoSpaceDN/>
              <w:snapToGrid w:val="0"/>
              <w:spacing w:line="340" w:lineRule="exact"/>
              <w:jc w:val="both"/>
              <w:textAlignment w:val="auto"/>
              <w:rPr>
                <w:rFonts w:ascii="標楷體" w:eastAsia="標楷體" w:hAnsi="標楷體" w:hint="eastAsia"/>
                <w:kern w:val="2"/>
                <w:szCs w:val="24"/>
              </w:rPr>
            </w:pPr>
            <w:r w:rsidRPr="001B44C8">
              <w:rPr>
                <w:rFonts w:ascii="標楷體" w:eastAsia="標楷體" w:hAnsi="標楷體" w:hint="eastAsia"/>
                <w:kern w:val="2"/>
                <w:szCs w:val="24"/>
              </w:rPr>
              <w:t>財政部函為113年度中央政府總預算決議，檢送關務署及所屬決議第5項「強化跨機關資料傳輸韌性」預算凍結十分之一書面報告案。</w:t>
            </w:r>
          </w:p>
        </w:tc>
        <w:tc>
          <w:tcPr>
            <w:tcW w:w="2564" w:type="dxa"/>
            <w:tcBorders>
              <w:top w:val="single" w:sz="4" w:space="0" w:color="auto"/>
              <w:left w:val="single" w:sz="4" w:space="0" w:color="auto"/>
              <w:bottom w:val="single" w:sz="4" w:space="0" w:color="auto"/>
              <w:right w:val="single" w:sz="4" w:space="0" w:color="auto"/>
            </w:tcBorders>
            <w:shd w:val="clear" w:color="auto" w:fill="auto"/>
          </w:tcPr>
          <w:p w:rsidR="00C8197F" w:rsidRPr="001B44C8" w:rsidRDefault="00C8197F" w:rsidP="008D542F">
            <w:pPr>
              <w:widowControl w:val="0"/>
              <w:autoSpaceDN/>
              <w:spacing w:line="300" w:lineRule="exact"/>
              <w:jc w:val="both"/>
              <w:textAlignment w:val="auto"/>
              <w:rPr>
                <w:rFonts w:ascii="標楷體" w:eastAsia="標楷體" w:hAnsi="標楷體"/>
                <w:kern w:val="2"/>
                <w:szCs w:val="24"/>
              </w:rPr>
            </w:pPr>
            <w:r w:rsidRPr="001B44C8">
              <w:rPr>
                <w:rFonts w:ascii="標楷體" w:eastAsia="標楷體" w:hAnsi="標楷體" w:hint="eastAsia"/>
                <w:kern w:val="2"/>
                <w:szCs w:val="24"/>
              </w:rPr>
              <w:t>第11屆第1會期第4次院會（113.3.8）決定：「交財政委員會處理」</w:t>
            </w:r>
          </w:p>
        </w:tc>
        <w:tc>
          <w:tcPr>
            <w:tcW w:w="1951" w:type="dxa"/>
            <w:vMerge/>
            <w:tcBorders>
              <w:top w:val="single" w:sz="4" w:space="0" w:color="auto"/>
              <w:left w:val="single" w:sz="4" w:space="0" w:color="auto"/>
              <w:right w:val="single" w:sz="4" w:space="0" w:color="auto"/>
            </w:tcBorders>
            <w:shd w:val="clear" w:color="auto" w:fill="auto"/>
          </w:tcPr>
          <w:p w:rsidR="00C8197F" w:rsidRPr="00145D3E" w:rsidRDefault="00C8197F" w:rsidP="008D542F">
            <w:pPr>
              <w:jc w:val="both"/>
              <w:rPr>
                <w:rFonts w:ascii="標楷體" w:eastAsia="標楷體" w:hAnsi="標楷體"/>
                <w:color w:val="FF0000"/>
                <w:szCs w:val="24"/>
              </w:rPr>
            </w:pPr>
          </w:p>
        </w:tc>
      </w:tr>
      <w:tr w:rsidR="00C8197F" w:rsidRPr="00145D3E" w:rsidTr="008D542F">
        <w:trPr>
          <w:gridAfter w:val="1"/>
          <w:wAfter w:w="35" w:type="dxa"/>
          <w:jc w:val="center"/>
        </w:trPr>
        <w:tc>
          <w:tcPr>
            <w:tcW w:w="704" w:type="dxa"/>
            <w:gridSpan w:val="2"/>
            <w:tcBorders>
              <w:top w:val="single" w:sz="4" w:space="0" w:color="auto"/>
              <w:left w:val="single" w:sz="4" w:space="0" w:color="auto"/>
              <w:bottom w:val="single" w:sz="4" w:space="0" w:color="auto"/>
              <w:right w:val="single" w:sz="4" w:space="0" w:color="auto"/>
            </w:tcBorders>
            <w:shd w:val="clear" w:color="auto" w:fill="auto"/>
          </w:tcPr>
          <w:p w:rsidR="00C8197F" w:rsidRPr="00145D3E" w:rsidRDefault="00C8197F" w:rsidP="00EA4DFA">
            <w:pPr>
              <w:numPr>
                <w:ilvl w:val="0"/>
                <w:numId w:val="55"/>
              </w:numPr>
              <w:jc w:val="both"/>
              <w:rPr>
                <w:rFonts w:ascii="標楷體" w:eastAsia="標楷體" w:hAnsi="標楷體"/>
                <w:b/>
                <w:color w:val="FF0000"/>
                <w:szCs w:val="24"/>
              </w:rPr>
            </w:pPr>
          </w:p>
        </w:tc>
        <w:tc>
          <w:tcPr>
            <w:tcW w:w="4375" w:type="dxa"/>
            <w:gridSpan w:val="2"/>
            <w:tcBorders>
              <w:top w:val="single" w:sz="4" w:space="0" w:color="auto"/>
              <w:left w:val="single" w:sz="4" w:space="0" w:color="auto"/>
              <w:bottom w:val="single" w:sz="4" w:space="0" w:color="auto"/>
              <w:right w:val="single" w:sz="4" w:space="0" w:color="auto"/>
            </w:tcBorders>
            <w:shd w:val="clear" w:color="auto" w:fill="auto"/>
          </w:tcPr>
          <w:p w:rsidR="00C8197F" w:rsidRPr="001B44C8" w:rsidRDefault="00C8197F" w:rsidP="008D542F">
            <w:pPr>
              <w:widowControl w:val="0"/>
              <w:autoSpaceDN/>
              <w:snapToGrid w:val="0"/>
              <w:spacing w:line="340" w:lineRule="exact"/>
              <w:jc w:val="both"/>
              <w:textAlignment w:val="auto"/>
              <w:rPr>
                <w:rFonts w:ascii="標楷體" w:eastAsia="標楷體" w:hAnsi="標楷體" w:hint="eastAsia"/>
                <w:kern w:val="2"/>
                <w:szCs w:val="24"/>
              </w:rPr>
            </w:pPr>
            <w:r w:rsidRPr="001B44C8">
              <w:rPr>
                <w:rFonts w:ascii="標楷體" w:eastAsia="標楷體" w:hAnsi="標楷體" w:hint="eastAsia"/>
                <w:kern w:val="2"/>
                <w:szCs w:val="24"/>
              </w:rPr>
              <w:t>財政部函為113年度中央政府總預算決議，檢送關務署及所屬決議第14項「第六貨櫃中心軌道式貨櫃檢查儀及儀檢站建置計畫」預算凍結100萬元書面報告案。</w:t>
            </w:r>
          </w:p>
        </w:tc>
        <w:tc>
          <w:tcPr>
            <w:tcW w:w="2564" w:type="dxa"/>
            <w:tcBorders>
              <w:top w:val="single" w:sz="4" w:space="0" w:color="auto"/>
              <w:left w:val="single" w:sz="4" w:space="0" w:color="auto"/>
              <w:bottom w:val="single" w:sz="4" w:space="0" w:color="auto"/>
              <w:right w:val="single" w:sz="4" w:space="0" w:color="auto"/>
            </w:tcBorders>
            <w:shd w:val="clear" w:color="auto" w:fill="auto"/>
          </w:tcPr>
          <w:p w:rsidR="00C8197F" w:rsidRPr="001B44C8" w:rsidRDefault="00C8197F" w:rsidP="008D542F">
            <w:pPr>
              <w:widowControl w:val="0"/>
              <w:autoSpaceDN/>
              <w:spacing w:line="300" w:lineRule="exact"/>
              <w:jc w:val="both"/>
              <w:textAlignment w:val="auto"/>
              <w:rPr>
                <w:rFonts w:ascii="標楷體" w:eastAsia="標楷體" w:hAnsi="標楷體"/>
                <w:kern w:val="2"/>
                <w:szCs w:val="24"/>
              </w:rPr>
            </w:pPr>
            <w:r w:rsidRPr="001B44C8">
              <w:rPr>
                <w:rFonts w:ascii="標楷體" w:eastAsia="標楷體" w:hAnsi="標楷體" w:hint="eastAsia"/>
                <w:kern w:val="2"/>
                <w:szCs w:val="24"/>
              </w:rPr>
              <w:t>第11屆第1會期第4次院會（113.3.8）決定：「交財政委員會處理」</w:t>
            </w:r>
          </w:p>
        </w:tc>
        <w:tc>
          <w:tcPr>
            <w:tcW w:w="1951" w:type="dxa"/>
            <w:vMerge/>
            <w:tcBorders>
              <w:top w:val="single" w:sz="4" w:space="0" w:color="auto"/>
              <w:left w:val="single" w:sz="4" w:space="0" w:color="auto"/>
              <w:right w:val="single" w:sz="4" w:space="0" w:color="auto"/>
            </w:tcBorders>
            <w:shd w:val="clear" w:color="auto" w:fill="auto"/>
          </w:tcPr>
          <w:p w:rsidR="00C8197F" w:rsidRPr="00145D3E" w:rsidRDefault="00C8197F" w:rsidP="008D542F">
            <w:pPr>
              <w:jc w:val="both"/>
              <w:rPr>
                <w:rFonts w:ascii="標楷體" w:eastAsia="標楷體" w:hAnsi="標楷體"/>
                <w:color w:val="FF0000"/>
                <w:szCs w:val="24"/>
              </w:rPr>
            </w:pPr>
          </w:p>
        </w:tc>
      </w:tr>
      <w:tr w:rsidR="00C8197F" w:rsidRPr="00145D3E" w:rsidTr="008D542F">
        <w:trPr>
          <w:gridAfter w:val="1"/>
          <w:wAfter w:w="35" w:type="dxa"/>
          <w:jc w:val="center"/>
        </w:trPr>
        <w:tc>
          <w:tcPr>
            <w:tcW w:w="704" w:type="dxa"/>
            <w:gridSpan w:val="2"/>
            <w:tcBorders>
              <w:top w:val="single" w:sz="4" w:space="0" w:color="auto"/>
              <w:left w:val="single" w:sz="4" w:space="0" w:color="auto"/>
              <w:bottom w:val="single" w:sz="4" w:space="0" w:color="auto"/>
              <w:right w:val="single" w:sz="4" w:space="0" w:color="auto"/>
            </w:tcBorders>
            <w:shd w:val="clear" w:color="auto" w:fill="auto"/>
          </w:tcPr>
          <w:p w:rsidR="00C8197F" w:rsidRPr="00145D3E" w:rsidRDefault="00C8197F" w:rsidP="00EA4DFA">
            <w:pPr>
              <w:numPr>
                <w:ilvl w:val="0"/>
                <w:numId w:val="55"/>
              </w:numPr>
              <w:jc w:val="both"/>
              <w:rPr>
                <w:rFonts w:ascii="標楷體" w:eastAsia="標楷體" w:hAnsi="標楷體"/>
                <w:b/>
                <w:color w:val="FF0000"/>
                <w:szCs w:val="24"/>
              </w:rPr>
            </w:pPr>
          </w:p>
        </w:tc>
        <w:tc>
          <w:tcPr>
            <w:tcW w:w="4375" w:type="dxa"/>
            <w:gridSpan w:val="2"/>
            <w:tcBorders>
              <w:top w:val="single" w:sz="4" w:space="0" w:color="auto"/>
              <w:left w:val="single" w:sz="4" w:space="0" w:color="auto"/>
              <w:bottom w:val="single" w:sz="4" w:space="0" w:color="auto"/>
              <w:right w:val="single" w:sz="4" w:space="0" w:color="auto"/>
            </w:tcBorders>
            <w:shd w:val="clear" w:color="auto" w:fill="auto"/>
          </w:tcPr>
          <w:p w:rsidR="00C8197F" w:rsidRPr="001B44C8" w:rsidRDefault="00C8197F" w:rsidP="008D542F">
            <w:pPr>
              <w:widowControl w:val="0"/>
              <w:autoSpaceDN/>
              <w:snapToGrid w:val="0"/>
              <w:spacing w:line="340" w:lineRule="exact"/>
              <w:jc w:val="both"/>
              <w:textAlignment w:val="auto"/>
              <w:rPr>
                <w:rFonts w:ascii="標楷體" w:eastAsia="標楷體" w:hAnsi="標楷體" w:hint="eastAsia"/>
                <w:kern w:val="2"/>
                <w:szCs w:val="24"/>
              </w:rPr>
            </w:pPr>
            <w:r w:rsidRPr="001B44C8">
              <w:rPr>
                <w:rFonts w:ascii="標楷體" w:eastAsia="標楷體" w:hAnsi="標楷體" w:hint="eastAsia"/>
                <w:kern w:val="2"/>
                <w:szCs w:val="24"/>
              </w:rPr>
              <w:t>財政部函為113年度中央政府總預算決議，檢送國有財產署及所屬決議第1項「國有財產業務」預算凍結十分之一書面報告案。</w:t>
            </w:r>
          </w:p>
        </w:tc>
        <w:tc>
          <w:tcPr>
            <w:tcW w:w="2564" w:type="dxa"/>
            <w:tcBorders>
              <w:top w:val="single" w:sz="4" w:space="0" w:color="auto"/>
              <w:left w:val="single" w:sz="4" w:space="0" w:color="auto"/>
              <w:bottom w:val="single" w:sz="4" w:space="0" w:color="auto"/>
              <w:right w:val="single" w:sz="4" w:space="0" w:color="auto"/>
            </w:tcBorders>
            <w:shd w:val="clear" w:color="auto" w:fill="auto"/>
          </w:tcPr>
          <w:p w:rsidR="00C8197F" w:rsidRPr="001B44C8" w:rsidRDefault="00C8197F" w:rsidP="008D542F">
            <w:pPr>
              <w:widowControl w:val="0"/>
              <w:autoSpaceDN/>
              <w:spacing w:line="300" w:lineRule="exact"/>
              <w:jc w:val="both"/>
              <w:textAlignment w:val="auto"/>
              <w:rPr>
                <w:rFonts w:ascii="標楷體" w:eastAsia="標楷體" w:hAnsi="標楷體"/>
                <w:kern w:val="2"/>
                <w:szCs w:val="24"/>
              </w:rPr>
            </w:pPr>
            <w:r w:rsidRPr="001B44C8">
              <w:rPr>
                <w:rFonts w:ascii="標楷體" w:eastAsia="標楷體" w:hAnsi="標楷體" w:hint="eastAsia"/>
                <w:kern w:val="2"/>
                <w:szCs w:val="24"/>
              </w:rPr>
              <w:t>第11屆第1會期第4次院會（113.3.8）決定：「交財政委員會審查」</w:t>
            </w:r>
          </w:p>
        </w:tc>
        <w:tc>
          <w:tcPr>
            <w:tcW w:w="1951" w:type="dxa"/>
            <w:vMerge/>
            <w:tcBorders>
              <w:top w:val="single" w:sz="4" w:space="0" w:color="auto"/>
              <w:left w:val="single" w:sz="4" w:space="0" w:color="auto"/>
              <w:right w:val="single" w:sz="4" w:space="0" w:color="auto"/>
            </w:tcBorders>
            <w:shd w:val="clear" w:color="auto" w:fill="auto"/>
          </w:tcPr>
          <w:p w:rsidR="00C8197F" w:rsidRPr="00145D3E" w:rsidRDefault="00C8197F" w:rsidP="008D542F">
            <w:pPr>
              <w:jc w:val="both"/>
              <w:rPr>
                <w:rFonts w:ascii="標楷體" w:eastAsia="標楷體" w:hAnsi="標楷體"/>
                <w:color w:val="FF0000"/>
                <w:szCs w:val="24"/>
              </w:rPr>
            </w:pPr>
          </w:p>
        </w:tc>
      </w:tr>
      <w:tr w:rsidR="00C8197F" w:rsidRPr="00145D3E" w:rsidTr="008D542F">
        <w:trPr>
          <w:gridAfter w:val="1"/>
          <w:wAfter w:w="35" w:type="dxa"/>
          <w:jc w:val="center"/>
        </w:trPr>
        <w:tc>
          <w:tcPr>
            <w:tcW w:w="704" w:type="dxa"/>
            <w:gridSpan w:val="2"/>
            <w:tcBorders>
              <w:top w:val="single" w:sz="4" w:space="0" w:color="auto"/>
              <w:left w:val="single" w:sz="4" w:space="0" w:color="auto"/>
              <w:bottom w:val="single" w:sz="4" w:space="0" w:color="auto"/>
              <w:right w:val="single" w:sz="4" w:space="0" w:color="auto"/>
            </w:tcBorders>
            <w:shd w:val="clear" w:color="auto" w:fill="auto"/>
          </w:tcPr>
          <w:p w:rsidR="00C8197F" w:rsidRPr="00145D3E" w:rsidRDefault="00C8197F" w:rsidP="00EA4DFA">
            <w:pPr>
              <w:numPr>
                <w:ilvl w:val="0"/>
                <w:numId w:val="55"/>
              </w:numPr>
              <w:jc w:val="both"/>
              <w:rPr>
                <w:rFonts w:ascii="標楷體" w:eastAsia="標楷體" w:hAnsi="標楷體"/>
                <w:b/>
                <w:color w:val="FF0000"/>
                <w:szCs w:val="24"/>
              </w:rPr>
            </w:pPr>
          </w:p>
        </w:tc>
        <w:tc>
          <w:tcPr>
            <w:tcW w:w="4375" w:type="dxa"/>
            <w:gridSpan w:val="2"/>
            <w:tcBorders>
              <w:top w:val="single" w:sz="4" w:space="0" w:color="auto"/>
              <w:left w:val="single" w:sz="4" w:space="0" w:color="auto"/>
              <w:bottom w:val="single" w:sz="4" w:space="0" w:color="auto"/>
              <w:right w:val="single" w:sz="4" w:space="0" w:color="auto"/>
            </w:tcBorders>
            <w:shd w:val="clear" w:color="auto" w:fill="auto"/>
          </w:tcPr>
          <w:p w:rsidR="00C8197F" w:rsidRPr="001B44C8" w:rsidRDefault="00C8197F" w:rsidP="008D542F">
            <w:pPr>
              <w:widowControl w:val="0"/>
              <w:autoSpaceDN/>
              <w:snapToGrid w:val="0"/>
              <w:spacing w:line="340" w:lineRule="exact"/>
              <w:jc w:val="both"/>
              <w:textAlignment w:val="auto"/>
              <w:rPr>
                <w:rFonts w:ascii="標楷體" w:eastAsia="標楷體" w:hAnsi="標楷體" w:hint="eastAsia"/>
                <w:kern w:val="2"/>
                <w:szCs w:val="24"/>
              </w:rPr>
            </w:pPr>
            <w:r w:rsidRPr="001B44C8">
              <w:rPr>
                <w:rFonts w:ascii="標楷體" w:eastAsia="標楷體" w:hAnsi="標楷體" w:hint="eastAsia"/>
                <w:kern w:val="2"/>
                <w:szCs w:val="24"/>
              </w:rPr>
              <w:t>財政部函為113年度中央政府總預算決議，檢送國有財產署及所屬決議第2項「國有非公用不動產環境清理維護暨登革熱高風險場域巡查管理計畫」預算凍結十分之一書面報告案。</w:t>
            </w:r>
          </w:p>
        </w:tc>
        <w:tc>
          <w:tcPr>
            <w:tcW w:w="2564" w:type="dxa"/>
            <w:tcBorders>
              <w:top w:val="single" w:sz="4" w:space="0" w:color="auto"/>
              <w:left w:val="single" w:sz="4" w:space="0" w:color="auto"/>
              <w:bottom w:val="single" w:sz="4" w:space="0" w:color="auto"/>
              <w:right w:val="single" w:sz="4" w:space="0" w:color="auto"/>
            </w:tcBorders>
            <w:shd w:val="clear" w:color="auto" w:fill="auto"/>
          </w:tcPr>
          <w:p w:rsidR="00C8197F" w:rsidRPr="001B44C8" w:rsidRDefault="00C8197F" w:rsidP="008D542F">
            <w:pPr>
              <w:widowControl w:val="0"/>
              <w:autoSpaceDN/>
              <w:spacing w:line="300" w:lineRule="exact"/>
              <w:jc w:val="both"/>
              <w:textAlignment w:val="auto"/>
              <w:rPr>
                <w:rFonts w:ascii="標楷體" w:eastAsia="標楷體" w:hAnsi="標楷體"/>
                <w:kern w:val="2"/>
                <w:szCs w:val="24"/>
              </w:rPr>
            </w:pPr>
            <w:r w:rsidRPr="001B44C8">
              <w:rPr>
                <w:rFonts w:ascii="標楷體" w:eastAsia="標楷體" w:hAnsi="標楷體" w:hint="eastAsia"/>
                <w:kern w:val="2"/>
                <w:szCs w:val="24"/>
              </w:rPr>
              <w:t>第11屆第1會期第4次院會（113.3.8）決定：「交財政委員會審查」</w:t>
            </w:r>
          </w:p>
        </w:tc>
        <w:tc>
          <w:tcPr>
            <w:tcW w:w="1951" w:type="dxa"/>
            <w:vMerge/>
            <w:tcBorders>
              <w:top w:val="single" w:sz="4" w:space="0" w:color="auto"/>
              <w:left w:val="single" w:sz="4" w:space="0" w:color="auto"/>
              <w:right w:val="single" w:sz="4" w:space="0" w:color="auto"/>
            </w:tcBorders>
            <w:shd w:val="clear" w:color="auto" w:fill="auto"/>
          </w:tcPr>
          <w:p w:rsidR="00C8197F" w:rsidRPr="00145D3E" w:rsidRDefault="00C8197F" w:rsidP="008D542F">
            <w:pPr>
              <w:jc w:val="both"/>
              <w:rPr>
                <w:rFonts w:ascii="標楷體" w:eastAsia="標楷體" w:hAnsi="標楷體"/>
                <w:color w:val="FF0000"/>
                <w:szCs w:val="24"/>
              </w:rPr>
            </w:pPr>
          </w:p>
        </w:tc>
      </w:tr>
      <w:tr w:rsidR="00C8197F" w:rsidRPr="00145D3E" w:rsidTr="008D542F">
        <w:trPr>
          <w:gridAfter w:val="1"/>
          <w:wAfter w:w="35" w:type="dxa"/>
          <w:jc w:val="center"/>
        </w:trPr>
        <w:tc>
          <w:tcPr>
            <w:tcW w:w="704" w:type="dxa"/>
            <w:gridSpan w:val="2"/>
            <w:tcBorders>
              <w:top w:val="single" w:sz="4" w:space="0" w:color="auto"/>
              <w:left w:val="single" w:sz="4" w:space="0" w:color="auto"/>
              <w:bottom w:val="single" w:sz="4" w:space="0" w:color="auto"/>
              <w:right w:val="single" w:sz="4" w:space="0" w:color="auto"/>
            </w:tcBorders>
            <w:shd w:val="clear" w:color="auto" w:fill="auto"/>
          </w:tcPr>
          <w:p w:rsidR="00C8197F" w:rsidRPr="00145D3E" w:rsidRDefault="00C8197F" w:rsidP="00EA4DFA">
            <w:pPr>
              <w:numPr>
                <w:ilvl w:val="0"/>
                <w:numId w:val="55"/>
              </w:numPr>
              <w:jc w:val="both"/>
              <w:rPr>
                <w:rFonts w:ascii="標楷體" w:eastAsia="標楷體" w:hAnsi="標楷體"/>
                <w:b/>
                <w:color w:val="FF0000"/>
                <w:szCs w:val="24"/>
              </w:rPr>
            </w:pPr>
          </w:p>
        </w:tc>
        <w:tc>
          <w:tcPr>
            <w:tcW w:w="4375" w:type="dxa"/>
            <w:gridSpan w:val="2"/>
            <w:tcBorders>
              <w:top w:val="single" w:sz="4" w:space="0" w:color="auto"/>
              <w:left w:val="single" w:sz="4" w:space="0" w:color="auto"/>
              <w:bottom w:val="single" w:sz="4" w:space="0" w:color="auto"/>
              <w:right w:val="single" w:sz="4" w:space="0" w:color="auto"/>
            </w:tcBorders>
            <w:shd w:val="clear" w:color="auto" w:fill="auto"/>
          </w:tcPr>
          <w:p w:rsidR="00C8197F" w:rsidRPr="001B44C8" w:rsidRDefault="00C8197F" w:rsidP="008D542F">
            <w:pPr>
              <w:widowControl w:val="0"/>
              <w:autoSpaceDN/>
              <w:snapToGrid w:val="0"/>
              <w:spacing w:line="340" w:lineRule="exact"/>
              <w:jc w:val="both"/>
              <w:textAlignment w:val="auto"/>
              <w:rPr>
                <w:rFonts w:ascii="標楷體" w:eastAsia="標楷體" w:hAnsi="標楷體"/>
                <w:kern w:val="2"/>
                <w:szCs w:val="24"/>
              </w:rPr>
            </w:pPr>
            <w:r w:rsidRPr="001B44C8">
              <w:rPr>
                <w:rFonts w:ascii="標楷體" w:eastAsia="標楷體" w:hAnsi="標楷體" w:hint="eastAsia"/>
                <w:kern w:val="2"/>
                <w:szCs w:val="24"/>
              </w:rPr>
              <w:t>財政部函為113年度中央政府總預算決議，檢送國有財產署及所屬決議第3項「國有財產改良利用」預算凍結十分之一書面報告案。</w:t>
            </w:r>
          </w:p>
        </w:tc>
        <w:tc>
          <w:tcPr>
            <w:tcW w:w="2564" w:type="dxa"/>
            <w:tcBorders>
              <w:top w:val="single" w:sz="4" w:space="0" w:color="auto"/>
              <w:left w:val="single" w:sz="4" w:space="0" w:color="auto"/>
              <w:bottom w:val="single" w:sz="4" w:space="0" w:color="auto"/>
              <w:right w:val="single" w:sz="4" w:space="0" w:color="auto"/>
            </w:tcBorders>
            <w:shd w:val="clear" w:color="auto" w:fill="auto"/>
          </w:tcPr>
          <w:p w:rsidR="00C8197F" w:rsidRPr="001B44C8" w:rsidRDefault="00C8197F" w:rsidP="008D542F">
            <w:pPr>
              <w:widowControl w:val="0"/>
              <w:autoSpaceDN/>
              <w:spacing w:line="300" w:lineRule="exact"/>
              <w:jc w:val="both"/>
              <w:textAlignment w:val="auto"/>
              <w:rPr>
                <w:rFonts w:ascii="標楷體" w:eastAsia="標楷體" w:hAnsi="標楷體"/>
                <w:kern w:val="2"/>
                <w:szCs w:val="24"/>
              </w:rPr>
            </w:pPr>
            <w:r w:rsidRPr="001B44C8">
              <w:rPr>
                <w:rFonts w:ascii="標楷體" w:eastAsia="標楷體" w:hAnsi="標楷體" w:hint="eastAsia"/>
                <w:kern w:val="2"/>
                <w:szCs w:val="24"/>
              </w:rPr>
              <w:t>第11屆第1會期第4次院會（113.3.8）決定：「交財政委員會審查」</w:t>
            </w:r>
          </w:p>
        </w:tc>
        <w:tc>
          <w:tcPr>
            <w:tcW w:w="1951" w:type="dxa"/>
            <w:vMerge/>
            <w:tcBorders>
              <w:top w:val="single" w:sz="4" w:space="0" w:color="auto"/>
              <w:left w:val="single" w:sz="4" w:space="0" w:color="auto"/>
              <w:right w:val="single" w:sz="4" w:space="0" w:color="auto"/>
            </w:tcBorders>
            <w:shd w:val="clear" w:color="auto" w:fill="auto"/>
          </w:tcPr>
          <w:p w:rsidR="00C8197F" w:rsidRPr="00145D3E" w:rsidRDefault="00C8197F" w:rsidP="008D542F">
            <w:pPr>
              <w:jc w:val="both"/>
              <w:rPr>
                <w:rFonts w:ascii="標楷體" w:eastAsia="標楷體" w:hAnsi="標楷體"/>
                <w:color w:val="FF0000"/>
                <w:szCs w:val="24"/>
              </w:rPr>
            </w:pPr>
          </w:p>
        </w:tc>
      </w:tr>
      <w:tr w:rsidR="00C8197F" w:rsidRPr="00145D3E" w:rsidTr="008D542F">
        <w:trPr>
          <w:gridAfter w:val="1"/>
          <w:wAfter w:w="35" w:type="dxa"/>
          <w:jc w:val="center"/>
        </w:trPr>
        <w:tc>
          <w:tcPr>
            <w:tcW w:w="704" w:type="dxa"/>
            <w:gridSpan w:val="2"/>
            <w:tcBorders>
              <w:top w:val="single" w:sz="4" w:space="0" w:color="auto"/>
              <w:left w:val="single" w:sz="4" w:space="0" w:color="auto"/>
              <w:bottom w:val="single" w:sz="4" w:space="0" w:color="auto"/>
              <w:right w:val="single" w:sz="4" w:space="0" w:color="auto"/>
            </w:tcBorders>
            <w:shd w:val="clear" w:color="auto" w:fill="auto"/>
          </w:tcPr>
          <w:p w:rsidR="00C8197F" w:rsidRPr="00145D3E" w:rsidRDefault="00C8197F" w:rsidP="00EA4DFA">
            <w:pPr>
              <w:numPr>
                <w:ilvl w:val="0"/>
                <w:numId w:val="55"/>
              </w:numPr>
              <w:jc w:val="both"/>
              <w:rPr>
                <w:rFonts w:ascii="標楷體" w:eastAsia="標楷體" w:hAnsi="標楷體"/>
                <w:b/>
                <w:color w:val="FF0000"/>
                <w:szCs w:val="24"/>
              </w:rPr>
            </w:pPr>
          </w:p>
        </w:tc>
        <w:tc>
          <w:tcPr>
            <w:tcW w:w="4375" w:type="dxa"/>
            <w:gridSpan w:val="2"/>
            <w:tcBorders>
              <w:top w:val="single" w:sz="4" w:space="0" w:color="auto"/>
              <w:left w:val="single" w:sz="4" w:space="0" w:color="auto"/>
              <w:bottom w:val="single" w:sz="4" w:space="0" w:color="auto"/>
              <w:right w:val="single" w:sz="4" w:space="0" w:color="auto"/>
            </w:tcBorders>
            <w:shd w:val="clear" w:color="auto" w:fill="auto"/>
          </w:tcPr>
          <w:p w:rsidR="00C8197F" w:rsidRPr="001B44C8" w:rsidRDefault="00C8197F" w:rsidP="008D542F">
            <w:pPr>
              <w:widowControl w:val="0"/>
              <w:autoSpaceDN/>
              <w:snapToGrid w:val="0"/>
              <w:spacing w:line="340" w:lineRule="exact"/>
              <w:jc w:val="both"/>
              <w:textAlignment w:val="auto"/>
              <w:rPr>
                <w:rFonts w:ascii="標楷體" w:eastAsia="標楷體" w:hAnsi="標楷體" w:hint="eastAsia"/>
                <w:kern w:val="2"/>
                <w:szCs w:val="24"/>
              </w:rPr>
            </w:pPr>
            <w:r w:rsidRPr="001B44C8">
              <w:rPr>
                <w:rFonts w:ascii="標楷體" w:eastAsia="標楷體" w:hAnsi="標楷體" w:hint="eastAsia"/>
                <w:kern w:val="2"/>
                <w:szCs w:val="24"/>
              </w:rPr>
              <w:t>財政部函為113年度中央政府總預算決議，檢送國有財產署及所屬決議第4項「國有財產電腦化業務」預算凍結十分之一書面報告案。</w:t>
            </w:r>
          </w:p>
        </w:tc>
        <w:tc>
          <w:tcPr>
            <w:tcW w:w="2564" w:type="dxa"/>
            <w:tcBorders>
              <w:top w:val="single" w:sz="4" w:space="0" w:color="auto"/>
              <w:left w:val="single" w:sz="4" w:space="0" w:color="auto"/>
              <w:bottom w:val="single" w:sz="4" w:space="0" w:color="auto"/>
              <w:right w:val="single" w:sz="4" w:space="0" w:color="auto"/>
            </w:tcBorders>
            <w:shd w:val="clear" w:color="auto" w:fill="auto"/>
          </w:tcPr>
          <w:p w:rsidR="00C8197F" w:rsidRPr="001B44C8" w:rsidRDefault="00C8197F" w:rsidP="008D542F">
            <w:pPr>
              <w:widowControl w:val="0"/>
              <w:autoSpaceDN/>
              <w:spacing w:line="300" w:lineRule="exact"/>
              <w:jc w:val="both"/>
              <w:textAlignment w:val="auto"/>
              <w:rPr>
                <w:rFonts w:ascii="標楷體" w:eastAsia="標楷體" w:hAnsi="標楷體"/>
                <w:kern w:val="2"/>
                <w:szCs w:val="24"/>
              </w:rPr>
            </w:pPr>
            <w:r w:rsidRPr="001B44C8">
              <w:rPr>
                <w:rFonts w:ascii="標楷體" w:eastAsia="標楷體" w:hAnsi="標楷體" w:hint="eastAsia"/>
                <w:kern w:val="2"/>
                <w:szCs w:val="24"/>
              </w:rPr>
              <w:t>第11屆第1會期第4次院會（113.3.8）決定：「交財政委員會處理」</w:t>
            </w:r>
          </w:p>
        </w:tc>
        <w:tc>
          <w:tcPr>
            <w:tcW w:w="1951" w:type="dxa"/>
            <w:vMerge/>
            <w:tcBorders>
              <w:top w:val="single" w:sz="4" w:space="0" w:color="auto"/>
              <w:left w:val="single" w:sz="4" w:space="0" w:color="auto"/>
              <w:right w:val="single" w:sz="4" w:space="0" w:color="auto"/>
            </w:tcBorders>
            <w:shd w:val="clear" w:color="auto" w:fill="auto"/>
          </w:tcPr>
          <w:p w:rsidR="00C8197F" w:rsidRPr="00145D3E" w:rsidRDefault="00C8197F" w:rsidP="008D542F">
            <w:pPr>
              <w:jc w:val="both"/>
              <w:rPr>
                <w:rFonts w:ascii="標楷體" w:eastAsia="標楷體" w:hAnsi="標楷體"/>
                <w:color w:val="FF0000"/>
                <w:szCs w:val="24"/>
              </w:rPr>
            </w:pPr>
          </w:p>
        </w:tc>
      </w:tr>
      <w:tr w:rsidR="00C8197F" w:rsidRPr="00145D3E" w:rsidTr="008D542F">
        <w:trPr>
          <w:gridAfter w:val="1"/>
          <w:wAfter w:w="35" w:type="dxa"/>
          <w:jc w:val="center"/>
        </w:trPr>
        <w:tc>
          <w:tcPr>
            <w:tcW w:w="704" w:type="dxa"/>
            <w:gridSpan w:val="2"/>
            <w:tcBorders>
              <w:top w:val="single" w:sz="4" w:space="0" w:color="auto"/>
              <w:left w:val="single" w:sz="4" w:space="0" w:color="auto"/>
              <w:bottom w:val="single" w:sz="4" w:space="0" w:color="auto"/>
              <w:right w:val="single" w:sz="4" w:space="0" w:color="auto"/>
            </w:tcBorders>
            <w:shd w:val="clear" w:color="auto" w:fill="auto"/>
          </w:tcPr>
          <w:p w:rsidR="00C8197F" w:rsidRPr="00145D3E" w:rsidRDefault="00C8197F" w:rsidP="00EA4DFA">
            <w:pPr>
              <w:numPr>
                <w:ilvl w:val="0"/>
                <w:numId w:val="55"/>
              </w:numPr>
              <w:jc w:val="both"/>
              <w:rPr>
                <w:rFonts w:ascii="標楷體" w:eastAsia="標楷體" w:hAnsi="標楷體"/>
                <w:b/>
                <w:color w:val="FF0000"/>
                <w:szCs w:val="24"/>
              </w:rPr>
            </w:pPr>
          </w:p>
        </w:tc>
        <w:tc>
          <w:tcPr>
            <w:tcW w:w="4375" w:type="dxa"/>
            <w:gridSpan w:val="2"/>
            <w:tcBorders>
              <w:top w:val="single" w:sz="4" w:space="0" w:color="auto"/>
              <w:left w:val="single" w:sz="4" w:space="0" w:color="auto"/>
              <w:bottom w:val="single" w:sz="4" w:space="0" w:color="auto"/>
              <w:right w:val="single" w:sz="4" w:space="0" w:color="auto"/>
            </w:tcBorders>
            <w:shd w:val="clear" w:color="auto" w:fill="auto"/>
          </w:tcPr>
          <w:p w:rsidR="00C8197F" w:rsidRPr="001B44C8" w:rsidRDefault="00C8197F" w:rsidP="008D542F">
            <w:pPr>
              <w:widowControl w:val="0"/>
              <w:autoSpaceDN/>
              <w:snapToGrid w:val="0"/>
              <w:spacing w:line="340" w:lineRule="exact"/>
              <w:jc w:val="both"/>
              <w:textAlignment w:val="auto"/>
              <w:rPr>
                <w:rFonts w:ascii="標楷體" w:eastAsia="標楷體" w:hAnsi="標楷體" w:hint="eastAsia"/>
                <w:kern w:val="2"/>
                <w:szCs w:val="24"/>
              </w:rPr>
            </w:pPr>
            <w:r w:rsidRPr="001B44C8">
              <w:rPr>
                <w:rFonts w:ascii="標楷體" w:eastAsia="標楷體" w:hAnsi="標楷體" w:hint="eastAsia"/>
                <w:kern w:val="2"/>
                <w:szCs w:val="24"/>
              </w:rPr>
              <w:t>財政部函為113年度中央政府總預算決議，檢送國有財產署及所屬決議第5項「購建辦公大樓」預算凍結十分之一書面報告案。</w:t>
            </w:r>
          </w:p>
        </w:tc>
        <w:tc>
          <w:tcPr>
            <w:tcW w:w="2564" w:type="dxa"/>
            <w:tcBorders>
              <w:top w:val="single" w:sz="4" w:space="0" w:color="auto"/>
              <w:left w:val="single" w:sz="4" w:space="0" w:color="auto"/>
              <w:bottom w:val="single" w:sz="4" w:space="0" w:color="auto"/>
              <w:right w:val="single" w:sz="4" w:space="0" w:color="auto"/>
            </w:tcBorders>
            <w:shd w:val="clear" w:color="auto" w:fill="auto"/>
          </w:tcPr>
          <w:p w:rsidR="00C8197F" w:rsidRPr="001B44C8" w:rsidRDefault="00C8197F" w:rsidP="008D542F">
            <w:pPr>
              <w:widowControl w:val="0"/>
              <w:autoSpaceDN/>
              <w:spacing w:line="300" w:lineRule="exact"/>
              <w:jc w:val="both"/>
              <w:textAlignment w:val="auto"/>
              <w:rPr>
                <w:rFonts w:ascii="標楷體" w:eastAsia="標楷體" w:hAnsi="標楷體"/>
                <w:kern w:val="2"/>
                <w:szCs w:val="24"/>
              </w:rPr>
            </w:pPr>
            <w:r w:rsidRPr="001B44C8">
              <w:rPr>
                <w:rFonts w:ascii="標楷體" w:eastAsia="標楷體" w:hAnsi="標楷體" w:hint="eastAsia"/>
                <w:kern w:val="2"/>
                <w:szCs w:val="24"/>
              </w:rPr>
              <w:t>第11屆第1會期第4次院會（113.3.8）決定：「交財政委員會審查」</w:t>
            </w:r>
          </w:p>
        </w:tc>
        <w:tc>
          <w:tcPr>
            <w:tcW w:w="1951" w:type="dxa"/>
            <w:vMerge/>
            <w:tcBorders>
              <w:top w:val="single" w:sz="4" w:space="0" w:color="auto"/>
              <w:left w:val="single" w:sz="4" w:space="0" w:color="auto"/>
              <w:right w:val="single" w:sz="4" w:space="0" w:color="auto"/>
            </w:tcBorders>
            <w:shd w:val="clear" w:color="auto" w:fill="auto"/>
          </w:tcPr>
          <w:p w:rsidR="00C8197F" w:rsidRPr="00145D3E" w:rsidRDefault="00C8197F" w:rsidP="008D542F">
            <w:pPr>
              <w:jc w:val="both"/>
              <w:rPr>
                <w:rFonts w:ascii="標楷體" w:eastAsia="標楷體" w:hAnsi="標楷體"/>
                <w:color w:val="FF0000"/>
                <w:szCs w:val="24"/>
              </w:rPr>
            </w:pPr>
          </w:p>
        </w:tc>
      </w:tr>
      <w:tr w:rsidR="00C8197F" w:rsidRPr="00145D3E" w:rsidTr="008D542F">
        <w:trPr>
          <w:gridAfter w:val="1"/>
          <w:wAfter w:w="35" w:type="dxa"/>
          <w:jc w:val="center"/>
        </w:trPr>
        <w:tc>
          <w:tcPr>
            <w:tcW w:w="704" w:type="dxa"/>
            <w:gridSpan w:val="2"/>
            <w:tcBorders>
              <w:top w:val="single" w:sz="4" w:space="0" w:color="auto"/>
              <w:left w:val="single" w:sz="4" w:space="0" w:color="auto"/>
              <w:bottom w:val="single" w:sz="4" w:space="0" w:color="auto"/>
              <w:right w:val="single" w:sz="4" w:space="0" w:color="auto"/>
            </w:tcBorders>
            <w:shd w:val="clear" w:color="auto" w:fill="auto"/>
          </w:tcPr>
          <w:p w:rsidR="00C8197F" w:rsidRPr="00145D3E" w:rsidRDefault="00C8197F" w:rsidP="00EA4DFA">
            <w:pPr>
              <w:numPr>
                <w:ilvl w:val="0"/>
                <w:numId w:val="55"/>
              </w:numPr>
              <w:jc w:val="both"/>
              <w:rPr>
                <w:rFonts w:ascii="標楷體" w:eastAsia="標楷體" w:hAnsi="標楷體"/>
                <w:b/>
                <w:color w:val="FF0000"/>
                <w:szCs w:val="24"/>
              </w:rPr>
            </w:pPr>
          </w:p>
        </w:tc>
        <w:tc>
          <w:tcPr>
            <w:tcW w:w="4375" w:type="dxa"/>
            <w:gridSpan w:val="2"/>
            <w:tcBorders>
              <w:top w:val="single" w:sz="4" w:space="0" w:color="auto"/>
              <w:left w:val="single" w:sz="4" w:space="0" w:color="auto"/>
              <w:bottom w:val="single" w:sz="4" w:space="0" w:color="auto"/>
              <w:right w:val="single" w:sz="4" w:space="0" w:color="auto"/>
            </w:tcBorders>
            <w:shd w:val="clear" w:color="auto" w:fill="auto"/>
          </w:tcPr>
          <w:p w:rsidR="00C8197F" w:rsidRPr="001B44C8" w:rsidRDefault="00C8197F" w:rsidP="008D542F">
            <w:pPr>
              <w:widowControl w:val="0"/>
              <w:autoSpaceDN/>
              <w:snapToGrid w:val="0"/>
              <w:spacing w:line="340" w:lineRule="exact"/>
              <w:jc w:val="both"/>
              <w:textAlignment w:val="auto"/>
              <w:rPr>
                <w:rFonts w:ascii="標楷體" w:eastAsia="標楷體" w:hAnsi="標楷體" w:hint="eastAsia"/>
                <w:kern w:val="2"/>
                <w:szCs w:val="24"/>
              </w:rPr>
            </w:pPr>
            <w:r w:rsidRPr="001B44C8">
              <w:rPr>
                <w:rFonts w:ascii="標楷體" w:eastAsia="標楷體" w:hAnsi="標楷體" w:hint="eastAsia"/>
                <w:kern w:val="2"/>
                <w:szCs w:val="24"/>
              </w:rPr>
              <w:t>財政部函為113年度中央政府總預算決議，檢送財政資訊中心決議第1項「財政資訊業務」預算凍結500萬元書面報告案。</w:t>
            </w:r>
          </w:p>
        </w:tc>
        <w:tc>
          <w:tcPr>
            <w:tcW w:w="2564" w:type="dxa"/>
            <w:tcBorders>
              <w:top w:val="single" w:sz="4" w:space="0" w:color="auto"/>
              <w:left w:val="single" w:sz="4" w:space="0" w:color="auto"/>
              <w:bottom w:val="single" w:sz="4" w:space="0" w:color="auto"/>
              <w:right w:val="single" w:sz="4" w:space="0" w:color="auto"/>
            </w:tcBorders>
            <w:shd w:val="clear" w:color="auto" w:fill="auto"/>
          </w:tcPr>
          <w:p w:rsidR="00C8197F" w:rsidRPr="001B44C8" w:rsidRDefault="00C8197F" w:rsidP="008D542F">
            <w:pPr>
              <w:widowControl w:val="0"/>
              <w:autoSpaceDN/>
              <w:spacing w:line="300" w:lineRule="exact"/>
              <w:jc w:val="both"/>
              <w:textAlignment w:val="auto"/>
              <w:rPr>
                <w:rFonts w:ascii="標楷體" w:eastAsia="標楷體" w:hAnsi="標楷體"/>
                <w:kern w:val="2"/>
                <w:szCs w:val="24"/>
              </w:rPr>
            </w:pPr>
            <w:r w:rsidRPr="001B44C8">
              <w:rPr>
                <w:rFonts w:ascii="標楷體" w:eastAsia="標楷體" w:hAnsi="標楷體" w:hint="eastAsia"/>
                <w:kern w:val="2"/>
                <w:szCs w:val="24"/>
              </w:rPr>
              <w:t>第11屆第1會期第4次院會（113.3.8）決定：「交財政委員會處理」</w:t>
            </w:r>
          </w:p>
        </w:tc>
        <w:tc>
          <w:tcPr>
            <w:tcW w:w="1951" w:type="dxa"/>
            <w:vMerge/>
            <w:tcBorders>
              <w:top w:val="single" w:sz="4" w:space="0" w:color="auto"/>
              <w:left w:val="single" w:sz="4" w:space="0" w:color="auto"/>
              <w:right w:val="single" w:sz="4" w:space="0" w:color="auto"/>
            </w:tcBorders>
            <w:shd w:val="clear" w:color="auto" w:fill="auto"/>
          </w:tcPr>
          <w:p w:rsidR="00C8197F" w:rsidRPr="00145D3E" w:rsidRDefault="00C8197F" w:rsidP="008D542F">
            <w:pPr>
              <w:jc w:val="both"/>
              <w:rPr>
                <w:rFonts w:ascii="標楷體" w:eastAsia="標楷體" w:hAnsi="標楷體"/>
                <w:color w:val="FF0000"/>
                <w:szCs w:val="24"/>
              </w:rPr>
            </w:pPr>
          </w:p>
        </w:tc>
      </w:tr>
      <w:tr w:rsidR="00C8197F" w:rsidRPr="00145D3E" w:rsidTr="008D542F">
        <w:trPr>
          <w:gridAfter w:val="1"/>
          <w:wAfter w:w="35" w:type="dxa"/>
          <w:jc w:val="center"/>
        </w:trPr>
        <w:tc>
          <w:tcPr>
            <w:tcW w:w="704" w:type="dxa"/>
            <w:gridSpan w:val="2"/>
            <w:tcBorders>
              <w:top w:val="single" w:sz="4" w:space="0" w:color="auto"/>
              <w:left w:val="single" w:sz="4" w:space="0" w:color="auto"/>
              <w:bottom w:val="single" w:sz="4" w:space="0" w:color="auto"/>
              <w:right w:val="single" w:sz="4" w:space="0" w:color="auto"/>
            </w:tcBorders>
            <w:shd w:val="clear" w:color="auto" w:fill="auto"/>
          </w:tcPr>
          <w:p w:rsidR="00C8197F" w:rsidRPr="00145D3E" w:rsidRDefault="00C8197F" w:rsidP="00EA4DFA">
            <w:pPr>
              <w:numPr>
                <w:ilvl w:val="0"/>
                <w:numId w:val="55"/>
              </w:numPr>
              <w:jc w:val="both"/>
              <w:rPr>
                <w:rFonts w:ascii="標楷體" w:eastAsia="標楷體" w:hAnsi="標楷體"/>
                <w:b/>
                <w:color w:val="FF0000"/>
                <w:szCs w:val="24"/>
              </w:rPr>
            </w:pPr>
          </w:p>
        </w:tc>
        <w:tc>
          <w:tcPr>
            <w:tcW w:w="4375" w:type="dxa"/>
            <w:gridSpan w:val="2"/>
            <w:tcBorders>
              <w:top w:val="single" w:sz="4" w:space="0" w:color="auto"/>
              <w:left w:val="single" w:sz="4" w:space="0" w:color="auto"/>
              <w:bottom w:val="single" w:sz="4" w:space="0" w:color="auto"/>
              <w:right w:val="single" w:sz="4" w:space="0" w:color="auto"/>
            </w:tcBorders>
            <w:shd w:val="clear" w:color="auto" w:fill="auto"/>
          </w:tcPr>
          <w:p w:rsidR="00C8197F" w:rsidRPr="001B44C8" w:rsidRDefault="00C8197F" w:rsidP="008D542F">
            <w:pPr>
              <w:widowControl w:val="0"/>
              <w:autoSpaceDN/>
              <w:snapToGrid w:val="0"/>
              <w:spacing w:line="340" w:lineRule="exact"/>
              <w:jc w:val="both"/>
              <w:textAlignment w:val="auto"/>
              <w:rPr>
                <w:rFonts w:ascii="標楷體" w:eastAsia="標楷體" w:hAnsi="標楷體" w:hint="eastAsia"/>
                <w:kern w:val="2"/>
                <w:szCs w:val="24"/>
              </w:rPr>
            </w:pPr>
            <w:r w:rsidRPr="001B44C8">
              <w:rPr>
                <w:rFonts w:ascii="標楷體" w:eastAsia="標楷體" w:hAnsi="標楷體" w:hint="eastAsia"/>
                <w:kern w:val="2"/>
                <w:szCs w:val="24"/>
              </w:rPr>
              <w:t>財政部函為113年度中央政府總預算決議，檢送財政資訊中心決議第2項「次世代稅務服務雲端平臺建構計畫」預算凍結十分之一書面報告案。</w:t>
            </w:r>
          </w:p>
        </w:tc>
        <w:tc>
          <w:tcPr>
            <w:tcW w:w="2564" w:type="dxa"/>
            <w:tcBorders>
              <w:top w:val="single" w:sz="4" w:space="0" w:color="auto"/>
              <w:left w:val="single" w:sz="4" w:space="0" w:color="auto"/>
              <w:bottom w:val="single" w:sz="4" w:space="0" w:color="auto"/>
              <w:right w:val="single" w:sz="4" w:space="0" w:color="auto"/>
            </w:tcBorders>
            <w:shd w:val="clear" w:color="auto" w:fill="auto"/>
          </w:tcPr>
          <w:p w:rsidR="00C8197F" w:rsidRPr="001B44C8" w:rsidRDefault="00C8197F" w:rsidP="008D542F">
            <w:pPr>
              <w:widowControl w:val="0"/>
              <w:autoSpaceDN/>
              <w:spacing w:line="300" w:lineRule="exact"/>
              <w:jc w:val="both"/>
              <w:textAlignment w:val="auto"/>
              <w:rPr>
                <w:rFonts w:ascii="標楷體" w:eastAsia="標楷體" w:hAnsi="標楷體"/>
                <w:kern w:val="2"/>
                <w:szCs w:val="24"/>
              </w:rPr>
            </w:pPr>
            <w:r w:rsidRPr="001B44C8">
              <w:rPr>
                <w:rFonts w:ascii="標楷體" w:eastAsia="標楷體" w:hAnsi="標楷體" w:hint="eastAsia"/>
                <w:kern w:val="2"/>
                <w:szCs w:val="24"/>
              </w:rPr>
              <w:t>第11屆第1會期第4次院會（113.3.8）決定：「交財政委員會處理」</w:t>
            </w:r>
          </w:p>
        </w:tc>
        <w:tc>
          <w:tcPr>
            <w:tcW w:w="1951" w:type="dxa"/>
            <w:vMerge/>
            <w:tcBorders>
              <w:top w:val="single" w:sz="4" w:space="0" w:color="auto"/>
              <w:left w:val="single" w:sz="4" w:space="0" w:color="auto"/>
              <w:right w:val="single" w:sz="4" w:space="0" w:color="auto"/>
            </w:tcBorders>
            <w:shd w:val="clear" w:color="auto" w:fill="auto"/>
          </w:tcPr>
          <w:p w:rsidR="00C8197F" w:rsidRPr="00145D3E" w:rsidRDefault="00C8197F" w:rsidP="008D542F">
            <w:pPr>
              <w:jc w:val="both"/>
              <w:rPr>
                <w:rFonts w:ascii="標楷體" w:eastAsia="標楷體" w:hAnsi="標楷體"/>
                <w:color w:val="FF0000"/>
                <w:szCs w:val="24"/>
              </w:rPr>
            </w:pPr>
          </w:p>
        </w:tc>
      </w:tr>
      <w:tr w:rsidR="00C8197F" w:rsidRPr="00145D3E" w:rsidTr="008D542F">
        <w:trPr>
          <w:gridAfter w:val="1"/>
          <w:wAfter w:w="35" w:type="dxa"/>
          <w:jc w:val="center"/>
        </w:trPr>
        <w:tc>
          <w:tcPr>
            <w:tcW w:w="704" w:type="dxa"/>
            <w:gridSpan w:val="2"/>
            <w:tcBorders>
              <w:top w:val="single" w:sz="4" w:space="0" w:color="auto"/>
              <w:left w:val="single" w:sz="4" w:space="0" w:color="auto"/>
              <w:bottom w:val="single" w:sz="4" w:space="0" w:color="auto"/>
              <w:right w:val="single" w:sz="4" w:space="0" w:color="auto"/>
            </w:tcBorders>
            <w:shd w:val="clear" w:color="auto" w:fill="auto"/>
          </w:tcPr>
          <w:p w:rsidR="00C8197F" w:rsidRPr="00145D3E" w:rsidRDefault="00C8197F" w:rsidP="00EA4DFA">
            <w:pPr>
              <w:numPr>
                <w:ilvl w:val="0"/>
                <w:numId w:val="55"/>
              </w:numPr>
              <w:jc w:val="both"/>
              <w:rPr>
                <w:rFonts w:ascii="標楷體" w:eastAsia="標楷體" w:hAnsi="標楷體"/>
                <w:b/>
                <w:color w:val="FF0000"/>
                <w:szCs w:val="24"/>
              </w:rPr>
            </w:pPr>
          </w:p>
        </w:tc>
        <w:tc>
          <w:tcPr>
            <w:tcW w:w="4375" w:type="dxa"/>
            <w:gridSpan w:val="2"/>
            <w:tcBorders>
              <w:top w:val="single" w:sz="4" w:space="0" w:color="auto"/>
              <w:left w:val="single" w:sz="4" w:space="0" w:color="auto"/>
              <w:bottom w:val="single" w:sz="4" w:space="0" w:color="auto"/>
              <w:right w:val="single" w:sz="4" w:space="0" w:color="auto"/>
            </w:tcBorders>
            <w:shd w:val="clear" w:color="auto" w:fill="auto"/>
          </w:tcPr>
          <w:p w:rsidR="00C8197F" w:rsidRPr="001B44C8" w:rsidRDefault="00C8197F" w:rsidP="008D542F">
            <w:pPr>
              <w:widowControl w:val="0"/>
              <w:autoSpaceDN/>
              <w:snapToGrid w:val="0"/>
              <w:spacing w:line="340" w:lineRule="exact"/>
              <w:jc w:val="both"/>
              <w:textAlignment w:val="auto"/>
              <w:rPr>
                <w:rFonts w:ascii="標楷體" w:eastAsia="標楷體" w:hAnsi="標楷體" w:hint="eastAsia"/>
                <w:kern w:val="2"/>
                <w:szCs w:val="24"/>
              </w:rPr>
            </w:pPr>
            <w:r w:rsidRPr="001B44C8">
              <w:rPr>
                <w:rFonts w:ascii="標楷體" w:eastAsia="標楷體" w:hAnsi="標楷體" w:hint="eastAsia"/>
                <w:kern w:val="2"/>
                <w:szCs w:val="24"/>
              </w:rPr>
              <w:t>財政部函為113年度中央政府總預算決議，檢送財政資訊中心決議第3項「賦稅資訊作業（辦理國稅各項例行性稽徵業務）」預算凍結十分之一書面報告案。</w:t>
            </w:r>
          </w:p>
        </w:tc>
        <w:tc>
          <w:tcPr>
            <w:tcW w:w="2564" w:type="dxa"/>
            <w:tcBorders>
              <w:top w:val="single" w:sz="4" w:space="0" w:color="auto"/>
              <w:left w:val="single" w:sz="4" w:space="0" w:color="auto"/>
              <w:bottom w:val="single" w:sz="4" w:space="0" w:color="auto"/>
              <w:right w:val="single" w:sz="4" w:space="0" w:color="auto"/>
            </w:tcBorders>
            <w:shd w:val="clear" w:color="auto" w:fill="auto"/>
          </w:tcPr>
          <w:p w:rsidR="00C8197F" w:rsidRPr="001B44C8" w:rsidRDefault="00C8197F" w:rsidP="008D542F">
            <w:pPr>
              <w:widowControl w:val="0"/>
              <w:autoSpaceDN/>
              <w:spacing w:line="300" w:lineRule="exact"/>
              <w:jc w:val="both"/>
              <w:textAlignment w:val="auto"/>
              <w:rPr>
                <w:rFonts w:ascii="標楷體" w:eastAsia="標楷體" w:hAnsi="標楷體"/>
                <w:kern w:val="2"/>
                <w:szCs w:val="24"/>
              </w:rPr>
            </w:pPr>
            <w:r w:rsidRPr="001B44C8">
              <w:rPr>
                <w:rFonts w:ascii="標楷體" w:eastAsia="標楷體" w:hAnsi="標楷體" w:hint="eastAsia"/>
                <w:kern w:val="2"/>
                <w:szCs w:val="24"/>
              </w:rPr>
              <w:t>第11屆第1會期第4次院會（113.3.8）決定：「交財政委員會處理」</w:t>
            </w:r>
          </w:p>
        </w:tc>
        <w:tc>
          <w:tcPr>
            <w:tcW w:w="1951" w:type="dxa"/>
            <w:vMerge/>
            <w:tcBorders>
              <w:top w:val="single" w:sz="4" w:space="0" w:color="auto"/>
              <w:left w:val="single" w:sz="4" w:space="0" w:color="auto"/>
              <w:right w:val="single" w:sz="4" w:space="0" w:color="auto"/>
            </w:tcBorders>
            <w:shd w:val="clear" w:color="auto" w:fill="auto"/>
          </w:tcPr>
          <w:p w:rsidR="00C8197F" w:rsidRPr="00145D3E" w:rsidRDefault="00C8197F" w:rsidP="008D542F">
            <w:pPr>
              <w:jc w:val="both"/>
              <w:rPr>
                <w:rFonts w:ascii="標楷體" w:eastAsia="標楷體" w:hAnsi="標楷體"/>
                <w:color w:val="FF0000"/>
                <w:szCs w:val="24"/>
              </w:rPr>
            </w:pPr>
          </w:p>
        </w:tc>
      </w:tr>
      <w:tr w:rsidR="00C8197F" w:rsidRPr="00145D3E" w:rsidTr="008D542F">
        <w:trPr>
          <w:gridAfter w:val="1"/>
          <w:wAfter w:w="35" w:type="dxa"/>
          <w:jc w:val="center"/>
        </w:trPr>
        <w:tc>
          <w:tcPr>
            <w:tcW w:w="704" w:type="dxa"/>
            <w:gridSpan w:val="2"/>
            <w:tcBorders>
              <w:top w:val="single" w:sz="4" w:space="0" w:color="auto"/>
              <w:left w:val="single" w:sz="4" w:space="0" w:color="auto"/>
              <w:bottom w:val="single" w:sz="4" w:space="0" w:color="auto"/>
              <w:right w:val="single" w:sz="4" w:space="0" w:color="auto"/>
            </w:tcBorders>
            <w:shd w:val="clear" w:color="auto" w:fill="auto"/>
          </w:tcPr>
          <w:p w:rsidR="00C8197F" w:rsidRPr="00145D3E" w:rsidRDefault="00C8197F" w:rsidP="00EA4DFA">
            <w:pPr>
              <w:numPr>
                <w:ilvl w:val="0"/>
                <w:numId w:val="55"/>
              </w:numPr>
              <w:jc w:val="both"/>
              <w:rPr>
                <w:rFonts w:ascii="標楷體" w:eastAsia="標楷體" w:hAnsi="標楷體"/>
                <w:b/>
                <w:color w:val="FF0000"/>
                <w:szCs w:val="24"/>
              </w:rPr>
            </w:pPr>
          </w:p>
        </w:tc>
        <w:tc>
          <w:tcPr>
            <w:tcW w:w="4375" w:type="dxa"/>
            <w:gridSpan w:val="2"/>
            <w:tcBorders>
              <w:top w:val="single" w:sz="4" w:space="0" w:color="auto"/>
              <w:left w:val="single" w:sz="4" w:space="0" w:color="auto"/>
              <w:bottom w:val="single" w:sz="4" w:space="0" w:color="auto"/>
              <w:right w:val="single" w:sz="4" w:space="0" w:color="auto"/>
            </w:tcBorders>
            <w:shd w:val="clear" w:color="auto" w:fill="auto"/>
          </w:tcPr>
          <w:p w:rsidR="00C8197F" w:rsidRPr="001B44C8" w:rsidRDefault="00C8197F" w:rsidP="008D542F">
            <w:pPr>
              <w:widowControl w:val="0"/>
              <w:autoSpaceDN/>
              <w:snapToGrid w:val="0"/>
              <w:spacing w:line="340" w:lineRule="exact"/>
              <w:jc w:val="both"/>
              <w:textAlignment w:val="auto"/>
              <w:rPr>
                <w:rFonts w:ascii="標楷體" w:eastAsia="標楷體" w:hAnsi="標楷體" w:hint="eastAsia"/>
                <w:kern w:val="2"/>
                <w:szCs w:val="24"/>
              </w:rPr>
            </w:pPr>
            <w:r w:rsidRPr="001B44C8">
              <w:rPr>
                <w:rFonts w:ascii="標楷體" w:eastAsia="標楷體" w:hAnsi="標楷體" w:hint="eastAsia"/>
                <w:kern w:val="2"/>
                <w:szCs w:val="24"/>
              </w:rPr>
              <w:t>財政部函為113年度中央政府總預算決議，檢送財政資訊中心決議第4項「網路報稅手機門號認證服務」預算凍結十分之一書面報告案。</w:t>
            </w:r>
          </w:p>
        </w:tc>
        <w:tc>
          <w:tcPr>
            <w:tcW w:w="2564" w:type="dxa"/>
            <w:tcBorders>
              <w:top w:val="single" w:sz="4" w:space="0" w:color="auto"/>
              <w:left w:val="single" w:sz="4" w:space="0" w:color="auto"/>
              <w:bottom w:val="single" w:sz="4" w:space="0" w:color="auto"/>
              <w:right w:val="single" w:sz="4" w:space="0" w:color="auto"/>
            </w:tcBorders>
            <w:shd w:val="clear" w:color="auto" w:fill="auto"/>
          </w:tcPr>
          <w:p w:rsidR="00C8197F" w:rsidRPr="001B44C8" w:rsidRDefault="00C8197F" w:rsidP="008D542F">
            <w:pPr>
              <w:widowControl w:val="0"/>
              <w:autoSpaceDN/>
              <w:spacing w:line="300" w:lineRule="exact"/>
              <w:jc w:val="both"/>
              <w:textAlignment w:val="auto"/>
              <w:rPr>
                <w:rFonts w:ascii="標楷體" w:eastAsia="標楷體" w:hAnsi="標楷體"/>
                <w:kern w:val="2"/>
                <w:szCs w:val="24"/>
              </w:rPr>
            </w:pPr>
            <w:r w:rsidRPr="001B44C8">
              <w:rPr>
                <w:rFonts w:ascii="標楷體" w:eastAsia="標楷體" w:hAnsi="標楷體" w:hint="eastAsia"/>
                <w:kern w:val="2"/>
                <w:szCs w:val="24"/>
              </w:rPr>
              <w:t>第11屆第1會期第4次院會（113.3.8）決定：「交財政委員會處理」</w:t>
            </w:r>
          </w:p>
        </w:tc>
        <w:tc>
          <w:tcPr>
            <w:tcW w:w="1951" w:type="dxa"/>
            <w:vMerge/>
            <w:tcBorders>
              <w:top w:val="single" w:sz="4" w:space="0" w:color="auto"/>
              <w:left w:val="single" w:sz="4" w:space="0" w:color="auto"/>
              <w:right w:val="single" w:sz="4" w:space="0" w:color="auto"/>
            </w:tcBorders>
            <w:shd w:val="clear" w:color="auto" w:fill="auto"/>
          </w:tcPr>
          <w:p w:rsidR="00C8197F" w:rsidRPr="00145D3E" w:rsidRDefault="00C8197F" w:rsidP="008D542F">
            <w:pPr>
              <w:jc w:val="both"/>
              <w:rPr>
                <w:rFonts w:ascii="標楷體" w:eastAsia="標楷體" w:hAnsi="標楷體"/>
                <w:color w:val="FF0000"/>
                <w:szCs w:val="24"/>
              </w:rPr>
            </w:pPr>
          </w:p>
        </w:tc>
      </w:tr>
      <w:tr w:rsidR="00C8197F" w:rsidRPr="00145D3E" w:rsidTr="008D542F">
        <w:trPr>
          <w:gridAfter w:val="1"/>
          <w:wAfter w:w="35" w:type="dxa"/>
          <w:jc w:val="center"/>
        </w:trPr>
        <w:tc>
          <w:tcPr>
            <w:tcW w:w="704" w:type="dxa"/>
            <w:gridSpan w:val="2"/>
            <w:tcBorders>
              <w:top w:val="single" w:sz="4" w:space="0" w:color="auto"/>
              <w:left w:val="single" w:sz="4" w:space="0" w:color="auto"/>
              <w:bottom w:val="single" w:sz="4" w:space="0" w:color="auto"/>
              <w:right w:val="single" w:sz="4" w:space="0" w:color="auto"/>
            </w:tcBorders>
            <w:shd w:val="clear" w:color="auto" w:fill="auto"/>
          </w:tcPr>
          <w:p w:rsidR="00C8197F" w:rsidRPr="00145D3E" w:rsidRDefault="00C8197F" w:rsidP="00EA4DFA">
            <w:pPr>
              <w:numPr>
                <w:ilvl w:val="0"/>
                <w:numId w:val="55"/>
              </w:numPr>
              <w:jc w:val="both"/>
              <w:rPr>
                <w:rFonts w:ascii="標楷體" w:eastAsia="標楷體" w:hAnsi="標楷體"/>
                <w:b/>
                <w:color w:val="FF0000"/>
                <w:szCs w:val="24"/>
              </w:rPr>
            </w:pPr>
          </w:p>
        </w:tc>
        <w:tc>
          <w:tcPr>
            <w:tcW w:w="4375" w:type="dxa"/>
            <w:gridSpan w:val="2"/>
            <w:tcBorders>
              <w:top w:val="single" w:sz="4" w:space="0" w:color="auto"/>
              <w:left w:val="single" w:sz="4" w:space="0" w:color="auto"/>
              <w:bottom w:val="single" w:sz="4" w:space="0" w:color="auto"/>
              <w:right w:val="single" w:sz="4" w:space="0" w:color="auto"/>
            </w:tcBorders>
            <w:shd w:val="clear" w:color="auto" w:fill="auto"/>
          </w:tcPr>
          <w:p w:rsidR="00C8197F" w:rsidRPr="001B44C8" w:rsidRDefault="00C8197F" w:rsidP="008D542F">
            <w:pPr>
              <w:widowControl w:val="0"/>
              <w:autoSpaceDN/>
              <w:snapToGrid w:val="0"/>
              <w:spacing w:line="340" w:lineRule="exact"/>
              <w:jc w:val="both"/>
              <w:textAlignment w:val="auto"/>
              <w:rPr>
                <w:rFonts w:ascii="標楷體" w:eastAsia="標楷體" w:hAnsi="標楷體" w:hint="eastAsia"/>
                <w:kern w:val="2"/>
                <w:szCs w:val="24"/>
              </w:rPr>
            </w:pPr>
            <w:r w:rsidRPr="001B44C8">
              <w:rPr>
                <w:rFonts w:ascii="標楷體" w:eastAsia="標楷體" w:hAnsi="標楷體" w:hint="eastAsia"/>
                <w:kern w:val="2"/>
                <w:szCs w:val="24"/>
              </w:rPr>
              <w:t>財政部函為113年度中央政府總預算決議，檢送財政資訊中心決議第5項「國稅各項網路申報服務」預算凍結十分之一書面報告案。</w:t>
            </w:r>
          </w:p>
        </w:tc>
        <w:tc>
          <w:tcPr>
            <w:tcW w:w="2564" w:type="dxa"/>
            <w:tcBorders>
              <w:top w:val="single" w:sz="4" w:space="0" w:color="auto"/>
              <w:left w:val="single" w:sz="4" w:space="0" w:color="auto"/>
              <w:bottom w:val="single" w:sz="4" w:space="0" w:color="auto"/>
              <w:right w:val="single" w:sz="4" w:space="0" w:color="auto"/>
            </w:tcBorders>
            <w:shd w:val="clear" w:color="auto" w:fill="auto"/>
          </w:tcPr>
          <w:p w:rsidR="00C8197F" w:rsidRPr="001B44C8" w:rsidRDefault="00C8197F" w:rsidP="008D542F">
            <w:pPr>
              <w:widowControl w:val="0"/>
              <w:autoSpaceDN/>
              <w:spacing w:line="300" w:lineRule="exact"/>
              <w:jc w:val="both"/>
              <w:textAlignment w:val="auto"/>
              <w:rPr>
                <w:rFonts w:ascii="標楷體" w:eastAsia="標楷體" w:hAnsi="標楷體"/>
                <w:kern w:val="2"/>
                <w:szCs w:val="24"/>
              </w:rPr>
            </w:pPr>
            <w:r w:rsidRPr="001B44C8">
              <w:rPr>
                <w:rFonts w:ascii="標楷體" w:eastAsia="標楷體" w:hAnsi="標楷體" w:hint="eastAsia"/>
                <w:kern w:val="2"/>
                <w:szCs w:val="24"/>
              </w:rPr>
              <w:t>第11屆第1會期第4次院會（113.3.8）決定：「交財政委員會處理」</w:t>
            </w:r>
          </w:p>
        </w:tc>
        <w:tc>
          <w:tcPr>
            <w:tcW w:w="1951" w:type="dxa"/>
            <w:vMerge/>
            <w:tcBorders>
              <w:top w:val="single" w:sz="4" w:space="0" w:color="auto"/>
              <w:left w:val="single" w:sz="4" w:space="0" w:color="auto"/>
              <w:right w:val="single" w:sz="4" w:space="0" w:color="auto"/>
            </w:tcBorders>
            <w:shd w:val="clear" w:color="auto" w:fill="auto"/>
          </w:tcPr>
          <w:p w:rsidR="00C8197F" w:rsidRPr="00145D3E" w:rsidRDefault="00C8197F" w:rsidP="008D542F">
            <w:pPr>
              <w:jc w:val="both"/>
              <w:rPr>
                <w:rFonts w:ascii="標楷體" w:eastAsia="標楷體" w:hAnsi="標楷體"/>
                <w:color w:val="FF0000"/>
                <w:szCs w:val="24"/>
              </w:rPr>
            </w:pPr>
          </w:p>
        </w:tc>
      </w:tr>
      <w:tr w:rsidR="00C8197F" w:rsidRPr="00145D3E" w:rsidTr="008D542F">
        <w:trPr>
          <w:gridAfter w:val="1"/>
          <w:wAfter w:w="35" w:type="dxa"/>
          <w:jc w:val="center"/>
        </w:trPr>
        <w:tc>
          <w:tcPr>
            <w:tcW w:w="704" w:type="dxa"/>
            <w:gridSpan w:val="2"/>
            <w:tcBorders>
              <w:top w:val="single" w:sz="4" w:space="0" w:color="auto"/>
              <w:left w:val="single" w:sz="4" w:space="0" w:color="auto"/>
              <w:bottom w:val="single" w:sz="4" w:space="0" w:color="auto"/>
              <w:right w:val="single" w:sz="4" w:space="0" w:color="auto"/>
            </w:tcBorders>
            <w:shd w:val="clear" w:color="auto" w:fill="auto"/>
          </w:tcPr>
          <w:p w:rsidR="00C8197F" w:rsidRPr="00145D3E" w:rsidRDefault="00C8197F" w:rsidP="00EA4DFA">
            <w:pPr>
              <w:numPr>
                <w:ilvl w:val="0"/>
                <w:numId w:val="55"/>
              </w:numPr>
              <w:jc w:val="both"/>
              <w:rPr>
                <w:rFonts w:ascii="標楷體" w:eastAsia="標楷體" w:hAnsi="標楷體"/>
                <w:b/>
                <w:color w:val="FF0000"/>
                <w:szCs w:val="24"/>
              </w:rPr>
            </w:pPr>
          </w:p>
        </w:tc>
        <w:tc>
          <w:tcPr>
            <w:tcW w:w="4375" w:type="dxa"/>
            <w:gridSpan w:val="2"/>
            <w:tcBorders>
              <w:top w:val="single" w:sz="4" w:space="0" w:color="auto"/>
              <w:left w:val="single" w:sz="4" w:space="0" w:color="auto"/>
              <w:bottom w:val="single" w:sz="4" w:space="0" w:color="auto"/>
              <w:right w:val="single" w:sz="4" w:space="0" w:color="auto"/>
            </w:tcBorders>
            <w:shd w:val="clear" w:color="auto" w:fill="auto"/>
          </w:tcPr>
          <w:p w:rsidR="00C8197F" w:rsidRPr="001B44C8" w:rsidRDefault="00C8197F" w:rsidP="008D542F">
            <w:pPr>
              <w:widowControl w:val="0"/>
              <w:autoSpaceDN/>
              <w:snapToGrid w:val="0"/>
              <w:spacing w:line="340" w:lineRule="exact"/>
              <w:jc w:val="both"/>
              <w:textAlignment w:val="auto"/>
              <w:rPr>
                <w:rFonts w:ascii="標楷體" w:eastAsia="標楷體" w:hAnsi="標楷體" w:hint="eastAsia"/>
                <w:kern w:val="2"/>
                <w:szCs w:val="24"/>
              </w:rPr>
            </w:pPr>
            <w:r w:rsidRPr="001B44C8">
              <w:rPr>
                <w:rFonts w:ascii="標楷體" w:eastAsia="標楷體" w:hAnsi="標楷體" w:hint="eastAsia"/>
                <w:kern w:val="2"/>
                <w:szCs w:val="24"/>
              </w:rPr>
              <w:t>財政部函為113年度中央政府總預算決議，檢送財政資訊中心決議第6項「稅務暨戶政大數據資料加值運用計畫」預算凍結十分之一書面報告案。</w:t>
            </w:r>
          </w:p>
        </w:tc>
        <w:tc>
          <w:tcPr>
            <w:tcW w:w="2564" w:type="dxa"/>
            <w:tcBorders>
              <w:top w:val="single" w:sz="4" w:space="0" w:color="auto"/>
              <w:left w:val="single" w:sz="4" w:space="0" w:color="auto"/>
              <w:bottom w:val="single" w:sz="4" w:space="0" w:color="auto"/>
              <w:right w:val="single" w:sz="4" w:space="0" w:color="auto"/>
            </w:tcBorders>
            <w:shd w:val="clear" w:color="auto" w:fill="auto"/>
          </w:tcPr>
          <w:p w:rsidR="00C8197F" w:rsidRPr="001B44C8" w:rsidRDefault="00C8197F" w:rsidP="008D542F">
            <w:pPr>
              <w:widowControl w:val="0"/>
              <w:autoSpaceDN/>
              <w:spacing w:line="300" w:lineRule="exact"/>
              <w:jc w:val="both"/>
              <w:textAlignment w:val="auto"/>
              <w:rPr>
                <w:rFonts w:ascii="標楷體" w:eastAsia="標楷體" w:hAnsi="標楷體"/>
                <w:kern w:val="2"/>
                <w:szCs w:val="24"/>
              </w:rPr>
            </w:pPr>
            <w:r w:rsidRPr="001B44C8">
              <w:rPr>
                <w:rFonts w:ascii="標楷體" w:eastAsia="標楷體" w:hAnsi="標楷體" w:hint="eastAsia"/>
                <w:kern w:val="2"/>
                <w:szCs w:val="24"/>
              </w:rPr>
              <w:t>第11屆第1會期第4次院會（113.3.8）決定：「交財政委員會處理」</w:t>
            </w:r>
          </w:p>
        </w:tc>
        <w:tc>
          <w:tcPr>
            <w:tcW w:w="1951" w:type="dxa"/>
            <w:vMerge/>
            <w:tcBorders>
              <w:top w:val="single" w:sz="4" w:space="0" w:color="auto"/>
              <w:left w:val="single" w:sz="4" w:space="0" w:color="auto"/>
              <w:right w:val="single" w:sz="4" w:space="0" w:color="auto"/>
            </w:tcBorders>
            <w:shd w:val="clear" w:color="auto" w:fill="auto"/>
          </w:tcPr>
          <w:p w:rsidR="00C8197F" w:rsidRPr="00145D3E" w:rsidRDefault="00C8197F" w:rsidP="008D542F">
            <w:pPr>
              <w:jc w:val="both"/>
              <w:rPr>
                <w:rFonts w:ascii="標楷體" w:eastAsia="標楷體" w:hAnsi="標楷體"/>
                <w:color w:val="FF0000"/>
                <w:szCs w:val="24"/>
              </w:rPr>
            </w:pPr>
          </w:p>
        </w:tc>
      </w:tr>
      <w:tr w:rsidR="00C8197F" w:rsidRPr="00145D3E" w:rsidTr="008D542F">
        <w:trPr>
          <w:gridAfter w:val="1"/>
          <w:wAfter w:w="35" w:type="dxa"/>
          <w:jc w:val="center"/>
        </w:trPr>
        <w:tc>
          <w:tcPr>
            <w:tcW w:w="704" w:type="dxa"/>
            <w:gridSpan w:val="2"/>
            <w:tcBorders>
              <w:top w:val="single" w:sz="4" w:space="0" w:color="auto"/>
              <w:left w:val="single" w:sz="4" w:space="0" w:color="auto"/>
              <w:bottom w:val="single" w:sz="4" w:space="0" w:color="auto"/>
              <w:right w:val="single" w:sz="4" w:space="0" w:color="auto"/>
            </w:tcBorders>
            <w:shd w:val="clear" w:color="auto" w:fill="auto"/>
          </w:tcPr>
          <w:p w:rsidR="00C8197F" w:rsidRPr="00145D3E" w:rsidRDefault="00C8197F" w:rsidP="00EA4DFA">
            <w:pPr>
              <w:numPr>
                <w:ilvl w:val="0"/>
                <w:numId w:val="55"/>
              </w:numPr>
              <w:jc w:val="both"/>
              <w:rPr>
                <w:rFonts w:ascii="標楷體" w:eastAsia="標楷體" w:hAnsi="標楷體"/>
                <w:b/>
                <w:color w:val="FF0000"/>
                <w:szCs w:val="24"/>
              </w:rPr>
            </w:pPr>
          </w:p>
        </w:tc>
        <w:tc>
          <w:tcPr>
            <w:tcW w:w="4375" w:type="dxa"/>
            <w:gridSpan w:val="2"/>
            <w:tcBorders>
              <w:top w:val="single" w:sz="4" w:space="0" w:color="auto"/>
              <w:left w:val="single" w:sz="4" w:space="0" w:color="auto"/>
              <w:bottom w:val="single" w:sz="4" w:space="0" w:color="auto"/>
              <w:right w:val="single" w:sz="4" w:space="0" w:color="auto"/>
            </w:tcBorders>
            <w:shd w:val="clear" w:color="auto" w:fill="auto"/>
          </w:tcPr>
          <w:p w:rsidR="00C8197F" w:rsidRPr="001B44C8" w:rsidRDefault="00C8197F" w:rsidP="008D542F">
            <w:pPr>
              <w:widowControl w:val="0"/>
              <w:autoSpaceDN/>
              <w:snapToGrid w:val="0"/>
              <w:spacing w:line="340" w:lineRule="exact"/>
              <w:jc w:val="both"/>
              <w:textAlignment w:val="auto"/>
              <w:rPr>
                <w:rFonts w:ascii="標楷體" w:eastAsia="標楷體" w:hAnsi="標楷體" w:hint="eastAsia"/>
                <w:kern w:val="2"/>
                <w:szCs w:val="24"/>
              </w:rPr>
            </w:pPr>
            <w:r w:rsidRPr="001B44C8">
              <w:rPr>
                <w:rFonts w:ascii="標楷體" w:eastAsia="標楷體" w:hAnsi="標楷體" w:hint="eastAsia"/>
                <w:kern w:val="2"/>
                <w:szCs w:val="24"/>
              </w:rPr>
              <w:t>財政部函為113年度中央政府總預算決議，檢送財政資訊中心決議第7項「國稅資訊系統永續發展計畫」預算凍結十分之一書面報告案。</w:t>
            </w:r>
          </w:p>
        </w:tc>
        <w:tc>
          <w:tcPr>
            <w:tcW w:w="2564" w:type="dxa"/>
            <w:tcBorders>
              <w:top w:val="single" w:sz="4" w:space="0" w:color="auto"/>
              <w:left w:val="single" w:sz="4" w:space="0" w:color="auto"/>
              <w:bottom w:val="single" w:sz="4" w:space="0" w:color="auto"/>
              <w:right w:val="single" w:sz="4" w:space="0" w:color="auto"/>
            </w:tcBorders>
            <w:shd w:val="clear" w:color="auto" w:fill="auto"/>
          </w:tcPr>
          <w:p w:rsidR="00C8197F" w:rsidRPr="001B44C8" w:rsidRDefault="00C8197F" w:rsidP="008D542F">
            <w:pPr>
              <w:widowControl w:val="0"/>
              <w:autoSpaceDN/>
              <w:spacing w:line="300" w:lineRule="exact"/>
              <w:jc w:val="both"/>
              <w:textAlignment w:val="auto"/>
              <w:rPr>
                <w:rFonts w:ascii="標楷體" w:eastAsia="標楷體" w:hAnsi="標楷體"/>
                <w:kern w:val="2"/>
                <w:szCs w:val="24"/>
              </w:rPr>
            </w:pPr>
            <w:r w:rsidRPr="001B44C8">
              <w:rPr>
                <w:rFonts w:ascii="標楷體" w:eastAsia="標楷體" w:hAnsi="標楷體" w:hint="eastAsia"/>
                <w:kern w:val="2"/>
                <w:szCs w:val="24"/>
              </w:rPr>
              <w:t>第11屆第1會期第4次院會（113.3.8）決定：「交財政委員會處理」</w:t>
            </w:r>
          </w:p>
        </w:tc>
        <w:tc>
          <w:tcPr>
            <w:tcW w:w="1951" w:type="dxa"/>
            <w:vMerge/>
            <w:tcBorders>
              <w:top w:val="single" w:sz="4" w:space="0" w:color="auto"/>
              <w:left w:val="single" w:sz="4" w:space="0" w:color="auto"/>
              <w:right w:val="single" w:sz="4" w:space="0" w:color="auto"/>
            </w:tcBorders>
            <w:shd w:val="clear" w:color="auto" w:fill="auto"/>
          </w:tcPr>
          <w:p w:rsidR="00C8197F" w:rsidRPr="00145D3E" w:rsidRDefault="00C8197F" w:rsidP="008D542F">
            <w:pPr>
              <w:jc w:val="both"/>
              <w:rPr>
                <w:rFonts w:ascii="標楷體" w:eastAsia="標楷體" w:hAnsi="標楷體"/>
                <w:color w:val="FF0000"/>
                <w:szCs w:val="24"/>
              </w:rPr>
            </w:pPr>
          </w:p>
        </w:tc>
      </w:tr>
      <w:tr w:rsidR="00C8197F" w:rsidRPr="00145D3E" w:rsidTr="008D542F">
        <w:trPr>
          <w:gridAfter w:val="1"/>
          <w:wAfter w:w="35" w:type="dxa"/>
          <w:jc w:val="center"/>
        </w:trPr>
        <w:tc>
          <w:tcPr>
            <w:tcW w:w="704" w:type="dxa"/>
            <w:gridSpan w:val="2"/>
            <w:tcBorders>
              <w:top w:val="single" w:sz="4" w:space="0" w:color="auto"/>
              <w:left w:val="single" w:sz="4" w:space="0" w:color="auto"/>
              <w:bottom w:val="single" w:sz="4" w:space="0" w:color="auto"/>
              <w:right w:val="single" w:sz="4" w:space="0" w:color="auto"/>
            </w:tcBorders>
            <w:shd w:val="clear" w:color="auto" w:fill="auto"/>
          </w:tcPr>
          <w:p w:rsidR="00C8197F" w:rsidRPr="00145D3E" w:rsidRDefault="00C8197F" w:rsidP="00EA4DFA">
            <w:pPr>
              <w:numPr>
                <w:ilvl w:val="0"/>
                <w:numId w:val="55"/>
              </w:numPr>
              <w:jc w:val="both"/>
              <w:rPr>
                <w:rFonts w:ascii="標楷體" w:eastAsia="標楷體" w:hAnsi="標楷體"/>
                <w:b/>
                <w:color w:val="FF0000"/>
                <w:szCs w:val="24"/>
              </w:rPr>
            </w:pPr>
          </w:p>
        </w:tc>
        <w:tc>
          <w:tcPr>
            <w:tcW w:w="4375" w:type="dxa"/>
            <w:gridSpan w:val="2"/>
            <w:tcBorders>
              <w:top w:val="single" w:sz="4" w:space="0" w:color="auto"/>
              <w:left w:val="single" w:sz="4" w:space="0" w:color="auto"/>
              <w:bottom w:val="single" w:sz="4" w:space="0" w:color="auto"/>
              <w:right w:val="single" w:sz="4" w:space="0" w:color="auto"/>
            </w:tcBorders>
            <w:shd w:val="clear" w:color="auto" w:fill="auto"/>
          </w:tcPr>
          <w:p w:rsidR="00C8197F" w:rsidRPr="001B44C8" w:rsidRDefault="00C8197F" w:rsidP="008D542F">
            <w:pPr>
              <w:widowControl w:val="0"/>
              <w:autoSpaceDN/>
              <w:snapToGrid w:val="0"/>
              <w:spacing w:line="340" w:lineRule="exact"/>
              <w:jc w:val="both"/>
              <w:textAlignment w:val="auto"/>
              <w:rPr>
                <w:rFonts w:ascii="標楷體" w:eastAsia="標楷體" w:hAnsi="標楷體" w:hint="eastAsia"/>
                <w:kern w:val="2"/>
                <w:szCs w:val="24"/>
              </w:rPr>
            </w:pPr>
            <w:r w:rsidRPr="001B44C8">
              <w:rPr>
                <w:rFonts w:ascii="標楷體" w:eastAsia="標楷體" w:hAnsi="標楷體" w:hint="eastAsia"/>
                <w:kern w:val="2"/>
                <w:szCs w:val="24"/>
              </w:rPr>
              <w:t>財政部函為113年度中央政府總預算決議，檢送財政資訊中心決議第8項「地方稅與徵課系統及資料集中處理」預算凍結十分之一書面報告案。</w:t>
            </w:r>
          </w:p>
        </w:tc>
        <w:tc>
          <w:tcPr>
            <w:tcW w:w="2564" w:type="dxa"/>
            <w:tcBorders>
              <w:top w:val="single" w:sz="4" w:space="0" w:color="auto"/>
              <w:left w:val="single" w:sz="4" w:space="0" w:color="auto"/>
              <w:bottom w:val="single" w:sz="4" w:space="0" w:color="auto"/>
              <w:right w:val="single" w:sz="4" w:space="0" w:color="auto"/>
            </w:tcBorders>
            <w:shd w:val="clear" w:color="auto" w:fill="auto"/>
          </w:tcPr>
          <w:p w:rsidR="00C8197F" w:rsidRPr="001B44C8" w:rsidRDefault="00C8197F" w:rsidP="008D542F">
            <w:pPr>
              <w:widowControl w:val="0"/>
              <w:autoSpaceDN/>
              <w:spacing w:line="300" w:lineRule="exact"/>
              <w:jc w:val="both"/>
              <w:textAlignment w:val="auto"/>
              <w:rPr>
                <w:rFonts w:ascii="標楷體" w:eastAsia="標楷體" w:hAnsi="標楷體"/>
                <w:kern w:val="2"/>
                <w:szCs w:val="24"/>
              </w:rPr>
            </w:pPr>
            <w:r w:rsidRPr="001B44C8">
              <w:rPr>
                <w:rFonts w:ascii="標楷體" w:eastAsia="標楷體" w:hAnsi="標楷體" w:hint="eastAsia"/>
                <w:kern w:val="2"/>
                <w:szCs w:val="24"/>
              </w:rPr>
              <w:t>第11屆第1會期第4次院會（113.3.8）決定：「交財政委員會處理」</w:t>
            </w:r>
          </w:p>
        </w:tc>
        <w:tc>
          <w:tcPr>
            <w:tcW w:w="1951" w:type="dxa"/>
            <w:vMerge/>
            <w:tcBorders>
              <w:top w:val="single" w:sz="4" w:space="0" w:color="auto"/>
              <w:left w:val="single" w:sz="4" w:space="0" w:color="auto"/>
              <w:right w:val="single" w:sz="4" w:space="0" w:color="auto"/>
            </w:tcBorders>
            <w:shd w:val="clear" w:color="auto" w:fill="auto"/>
          </w:tcPr>
          <w:p w:rsidR="00C8197F" w:rsidRPr="00145D3E" w:rsidRDefault="00C8197F" w:rsidP="008D542F">
            <w:pPr>
              <w:jc w:val="both"/>
              <w:rPr>
                <w:rFonts w:ascii="標楷體" w:eastAsia="標楷體" w:hAnsi="標楷體"/>
                <w:color w:val="FF0000"/>
                <w:szCs w:val="24"/>
              </w:rPr>
            </w:pPr>
          </w:p>
        </w:tc>
      </w:tr>
      <w:tr w:rsidR="00C8197F" w:rsidRPr="00145D3E" w:rsidTr="008D542F">
        <w:trPr>
          <w:gridAfter w:val="1"/>
          <w:wAfter w:w="35" w:type="dxa"/>
          <w:jc w:val="center"/>
        </w:trPr>
        <w:tc>
          <w:tcPr>
            <w:tcW w:w="704" w:type="dxa"/>
            <w:gridSpan w:val="2"/>
            <w:tcBorders>
              <w:top w:val="single" w:sz="4" w:space="0" w:color="auto"/>
              <w:left w:val="single" w:sz="4" w:space="0" w:color="auto"/>
              <w:bottom w:val="single" w:sz="4" w:space="0" w:color="auto"/>
              <w:right w:val="single" w:sz="4" w:space="0" w:color="auto"/>
            </w:tcBorders>
            <w:shd w:val="clear" w:color="auto" w:fill="auto"/>
          </w:tcPr>
          <w:p w:rsidR="00C8197F" w:rsidRPr="00145D3E" w:rsidRDefault="00C8197F" w:rsidP="00EA4DFA">
            <w:pPr>
              <w:numPr>
                <w:ilvl w:val="0"/>
                <w:numId w:val="55"/>
              </w:numPr>
              <w:jc w:val="both"/>
              <w:rPr>
                <w:rFonts w:ascii="標楷體" w:eastAsia="標楷體" w:hAnsi="標楷體"/>
                <w:b/>
                <w:color w:val="FF0000"/>
                <w:szCs w:val="24"/>
              </w:rPr>
            </w:pPr>
          </w:p>
        </w:tc>
        <w:tc>
          <w:tcPr>
            <w:tcW w:w="4375" w:type="dxa"/>
            <w:gridSpan w:val="2"/>
            <w:tcBorders>
              <w:top w:val="single" w:sz="4" w:space="0" w:color="auto"/>
              <w:left w:val="single" w:sz="4" w:space="0" w:color="auto"/>
              <w:bottom w:val="single" w:sz="4" w:space="0" w:color="auto"/>
              <w:right w:val="single" w:sz="4" w:space="0" w:color="auto"/>
            </w:tcBorders>
            <w:shd w:val="clear" w:color="auto" w:fill="auto"/>
          </w:tcPr>
          <w:p w:rsidR="00C8197F" w:rsidRPr="001B44C8" w:rsidRDefault="00C8197F" w:rsidP="008D542F">
            <w:pPr>
              <w:widowControl w:val="0"/>
              <w:autoSpaceDN/>
              <w:snapToGrid w:val="0"/>
              <w:spacing w:line="340" w:lineRule="exact"/>
              <w:jc w:val="both"/>
              <w:textAlignment w:val="auto"/>
              <w:rPr>
                <w:rFonts w:ascii="標楷體" w:eastAsia="標楷體" w:hAnsi="標楷體" w:hint="eastAsia"/>
                <w:kern w:val="2"/>
                <w:szCs w:val="24"/>
              </w:rPr>
            </w:pPr>
            <w:r w:rsidRPr="001B44C8">
              <w:rPr>
                <w:rFonts w:ascii="標楷體" w:eastAsia="標楷體" w:hAnsi="標楷體" w:hint="eastAsia"/>
                <w:kern w:val="2"/>
                <w:szCs w:val="24"/>
              </w:rPr>
              <w:t>財政部函為113年度中央政府總預算決議，檢送財政資訊中心決議第9項「資通資源管理」預算凍結十分之一書面報告案。</w:t>
            </w:r>
          </w:p>
        </w:tc>
        <w:tc>
          <w:tcPr>
            <w:tcW w:w="2564" w:type="dxa"/>
            <w:tcBorders>
              <w:top w:val="single" w:sz="4" w:space="0" w:color="auto"/>
              <w:left w:val="single" w:sz="4" w:space="0" w:color="auto"/>
              <w:bottom w:val="single" w:sz="4" w:space="0" w:color="auto"/>
              <w:right w:val="single" w:sz="4" w:space="0" w:color="auto"/>
            </w:tcBorders>
            <w:shd w:val="clear" w:color="auto" w:fill="auto"/>
          </w:tcPr>
          <w:p w:rsidR="00C8197F" w:rsidRPr="001B44C8" w:rsidRDefault="00C8197F" w:rsidP="008D542F">
            <w:pPr>
              <w:widowControl w:val="0"/>
              <w:autoSpaceDN/>
              <w:spacing w:line="300" w:lineRule="exact"/>
              <w:jc w:val="both"/>
              <w:textAlignment w:val="auto"/>
              <w:rPr>
                <w:rFonts w:ascii="標楷體" w:eastAsia="標楷體" w:hAnsi="標楷體"/>
                <w:kern w:val="2"/>
                <w:szCs w:val="24"/>
              </w:rPr>
            </w:pPr>
            <w:r w:rsidRPr="001B44C8">
              <w:rPr>
                <w:rFonts w:ascii="標楷體" w:eastAsia="標楷體" w:hAnsi="標楷體" w:hint="eastAsia"/>
                <w:kern w:val="2"/>
                <w:szCs w:val="24"/>
              </w:rPr>
              <w:t>第11屆第1會期第4次院會（113.3.8）決定：「交財政委員會處理」</w:t>
            </w:r>
          </w:p>
        </w:tc>
        <w:tc>
          <w:tcPr>
            <w:tcW w:w="1951" w:type="dxa"/>
            <w:vMerge/>
            <w:tcBorders>
              <w:top w:val="single" w:sz="4" w:space="0" w:color="auto"/>
              <w:left w:val="single" w:sz="4" w:space="0" w:color="auto"/>
              <w:right w:val="single" w:sz="4" w:space="0" w:color="auto"/>
            </w:tcBorders>
            <w:shd w:val="clear" w:color="auto" w:fill="auto"/>
          </w:tcPr>
          <w:p w:rsidR="00C8197F" w:rsidRPr="00145D3E" w:rsidRDefault="00C8197F" w:rsidP="008D542F">
            <w:pPr>
              <w:jc w:val="both"/>
              <w:rPr>
                <w:rFonts w:ascii="標楷體" w:eastAsia="標楷體" w:hAnsi="標楷體"/>
                <w:color w:val="FF0000"/>
                <w:szCs w:val="24"/>
              </w:rPr>
            </w:pPr>
          </w:p>
        </w:tc>
      </w:tr>
      <w:tr w:rsidR="00C8197F" w:rsidRPr="00145D3E" w:rsidTr="008D542F">
        <w:trPr>
          <w:gridAfter w:val="1"/>
          <w:wAfter w:w="35" w:type="dxa"/>
          <w:jc w:val="center"/>
        </w:trPr>
        <w:tc>
          <w:tcPr>
            <w:tcW w:w="704" w:type="dxa"/>
            <w:gridSpan w:val="2"/>
            <w:tcBorders>
              <w:top w:val="single" w:sz="4" w:space="0" w:color="auto"/>
              <w:left w:val="single" w:sz="4" w:space="0" w:color="auto"/>
              <w:bottom w:val="single" w:sz="4" w:space="0" w:color="auto"/>
              <w:right w:val="single" w:sz="4" w:space="0" w:color="auto"/>
            </w:tcBorders>
            <w:shd w:val="clear" w:color="auto" w:fill="auto"/>
          </w:tcPr>
          <w:p w:rsidR="00C8197F" w:rsidRPr="00145D3E" w:rsidRDefault="00C8197F" w:rsidP="00EA4DFA">
            <w:pPr>
              <w:numPr>
                <w:ilvl w:val="0"/>
                <w:numId w:val="55"/>
              </w:numPr>
              <w:jc w:val="both"/>
              <w:rPr>
                <w:rFonts w:ascii="標楷體" w:eastAsia="標楷體" w:hAnsi="標楷體"/>
                <w:b/>
                <w:color w:val="FF0000"/>
                <w:szCs w:val="24"/>
              </w:rPr>
            </w:pPr>
          </w:p>
        </w:tc>
        <w:tc>
          <w:tcPr>
            <w:tcW w:w="4375" w:type="dxa"/>
            <w:gridSpan w:val="2"/>
            <w:tcBorders>
              <w:top w:val="single" w:sz="4" w:space="0" w:color="auto"/>
              <w:left w:val="single" w:sz="4" w:space="0" w:color="auto"/>
              <w:bottom w:val="single" w:sz="4" w:space="0" w:color="auto"/>
              <w:right w:val="single" w:sz="4" w:space="0" w:color="auto"/>
            </w:tcBorders>
            <w:shd w:val="clear" w:color="auto" w:fill="auto"/>
          </w:tcPr>
          <w:p w:rsidR="00C8197F" w:rsidRPr="001B44C8" w:rsidRDefault="00C8197F" w:rsidP="008D542F">
            <w:pPr>
              <w:widowControl w:val="0"/>
              <w:autoSpaceDN/>
              <w:snapToGrid w:val="0"/>
              <w:spacing w:line="340" w:lineRule="exact"/>
              <w:jc w:val="both"/>
              <w:textAlignment w:val="auto"/>
              <w:rPr>
                <w:rFonts w:ascii="標楷體" w:eastAsia="標楷體" w:hAnsi="標楷體" w:hint="eastAsia"/>
                <w:kern w:val="2"/>
                <w:szCs w:val="24"/>
              </w:rPr>
            </w:pPr>
            <w:r w:rsidRPr="001B44C8">
              <w:rPr>
                <w:rFonts w:ascii="標楷體" w:eastAsia="標楷體" w:hAnsi="標楷體" w:hint="eastAsia"/>
                <w:kern w:val="2"/>
                <w:szCs w:val="24"/>
              </w:rPr>
              <w:t>財政部函為113年度中央政府總預算決議，檢送財政資訊中心決議第10項「財政資料管理」預算凍結十分之一書面報告案。</w:t>
            </w:r>
          </w:p>
        </w:tc>
        <w:tc>
          <w:tcPr>
            <w:tcW w:w="2564" w:type="dxa"/>
            <w:tcBorders>
              <w:top w:val="single" w:sz="4" w:space="0" w:color="auto"/>
              <w:left w:val="single" w:sz="4" w:space="0" w:color="auto"/>
              <w:bottom w:val="single" w:sz="4" w:space="0" w:color="auto"/>
              <w:right w:val="single" w:sz="4" w:space="0" w:color="auto"/>
            </w:tcBorders>
            <w:shd w:val="clear" w:color="auto" w:fill="auto"/>
          </w:tcPr>
          <w:p w:rsidR="00C8197F" w:rsidRPr="001B44C8" w:rsidRDefault="00C8197F" w:rsidP="008D542F">
            <w:pPr>
              <w:widowControl w:val="0"/>
              <w:autoSpaceDN/>
              <w:spacing w:line="300" w:lineRule="exact"/>
              <w:jc w:val="both"/>
              <w:textAlignment w:val="auto"/>
              <w:rPr>
                <w:rFonts w:ascii="標楷體" w:eastAsia="標楷體" w:hAnsi="標楷體"/>
                <w:kern w:val="2"/>
                <w:szCs w:val="24"/>
              </w:rPr>
            </w:pPr>
            <w:r w:rsidRPr="001B44C8">
              <w:rPr>
                <w:rFonts w:ascii="標楷體" w:eastAsia="標楷體" w:hAnsi="標楷體" w:hint="eastAsia"/>
                <w:kern w:val="2"/>
                <w:szCs w:val="24"/>
              </w:rPr>
              <w:t>第11屆第1會期第4次院會（113.3.8）決定：「交財政委員會處理」</w:t>
            </w:r>
          </w:p>
        </w:tc>
        <w:tc>
          <w:tcPr>
            <w:tcW w:w="1951" w:type="dxa"/>
            <w:vMerge/>
            <w:tcBorders>
              <w:top w:val="single" w:sz="4" w:space="0" w:color="auto"/>
              <w:left w:val="single" w:sz="4" w:space="0" w:color="auto"/>
              <w:right w:val="single" w:sz="4" w:space="0" w:color="auto"/>
            </w:tcBorders>
            <w:shd w:val="clear" w:color="auto" w:fill="auto"/>
          </w:tcPr>
          <w:p w:rsidR="00C8197F" w:rsidRPr="00145D3E" w:rsidRDefault="00C8197F" w:rsidP="008D542F">
            <w:pPr>
              <w:jc w:val="both"/>
              <w:rPr>
                <w:rFonts w:ascii="標楷體" w:eastAsia="標楷體" w:hAnsi="標楷體"/>
                <w:color w:val="FF0000"/>
                <w:szCs w:val="24"/>
              </w:rPr>
            </w:pPr>
          </w:p>
        </w:tc>
      </w:tr>
      <w:tr w:rsidR="00C8197F" w:rsidRPr="00145D3E" w:rsidTr="008D542F">
        <w:trPr>
          <w:gridAfter w:val="1"/>
          <w:wAfter w:w="35" w:type="dxa"/>
          <w:jc w:val="center"/>
        </w:trPr>
        <w:tc>
          <w:tcPr>
            <w:tcW w:w="704" w:type="dxa"/>
            <w:gridSpan w:val="2"/>
            <w:tcBorders>
              <w:top w:val="single" w:sz="4" w:space="0" w:color="auto"/>
              <w:left w:val="single" w:sz="4" w:space="0" w:color="auto"/>
              <w:bottom w:val="single" w:sz="12" w:space="0" w:color="auto"/>
              <w:right w:val="single" w:sz="4" w:space="0" w:color="auto"/>
            </w:tcBorders>
            <w:shd w:val="clear" w:color="auto" w:fill="auto"/>
          </w:tcPr>
          <w:p w:rsidR="00C8197F" w:rsidRPr="00145D3E" w:rsidRDefault="00C8197F" w:rsidP="00EA4DFA">
            <w:pPr>
              <w:numPr>
                <w:ilvl w:val="0"/>
                <w:numId w:val="55"/>
              </w:numPr>
              <w:jc w:val="both"/>
              <w:rPr>
                <w:rFonts w:ascii="標楷體" w:eastAsia="標楷體" w:hAnsi="標楷體"/>
                <w:b/>
                <w:color w:val="FF0000"/>
                <w:szCs w:val="24"/>
              </w:rPr>
            </w:pPr>
          </w:p>
        </w:tc>
        <w:tc>
          <w:tcPr>
            <w:tcW w:w="4375" w:type="dxa"/>
            <w:gridSpan w:val="2"/>
            <w:tcBorders>
              <w:top w:val="single" w:sz="4" w:space="0" w:color="auto"/>
              <w:left w:val="single" w:sz="4" w:space="0" w:color="auto"/>
              <w:bottom w:val="single" w:sz="4" w:space="0" w:color="auto"/>
              <w:right w:val="single" w:sz="4" w:space="0" w:color="auto"/>
            </w:tcBorders>
            <w:shd w:val="clear" w:color="auto" w:fill="auto"/>
          </w:tcPr>
          <w:p w:rsidR="00C8197F" w:rsidRPr="001B44C8" w:rsidRDefault="00C8197F" w:rsidP="008D542F">
            <w:pPr>
              <w:widowControl w:val="0"/>
              <w:autoSpaceDN/>
              <w:snapToGrid w:val="0"/>
              <w:spacing w:line="340" w:lineRule="exact"/>
              <w:jc w:val="both"/>
              <w:textAlignment w:val="auto"/>
              <w:rPr>
                <w:rFonts w:ascii="標楷體" w:eastAsia="標楷體" w:hAnsi="標楷體"/>
                <w:kern w:val="2"/>
                <w:szCs w:val="24"/>
              </w:rPr>
            </w:pPr>
            <w:r w:rsidRPr="001B44C8">
              <w:rPr>
                <w:rFonts w:ascii="標楷體" w:eastAsia="標楷體" w:hAnsi="標楷體" w:hint="eastAsia"/>
                <w:kern w:val="2"/>
                <w:szCs w:val="24"/>
              </w:rPr>
              <w:t>財政部函為113年度中央政府總預算決議，檢送財政資訊中心決議第11項「電子發票管理經費」預算凍結十分之一書面報告案。</w:t>
            </w:r>
          </w:p>
        </w:tc>
        <w:tc>
          <w:tcPr>
            <w:tcW w:w="2564" w:type="dxa"/>
            <w:tcBorders>
              <w:top w:val="single" w:sz="4" w:space="0" w:color="auto"/>
              <w:left w:val="single" w:sz="4" w:space="0" w:color="auto"/>
              <w:bottom w:val="single" w:sz="4" w:space="0" w:color="auto"/>
              <w:right w:val="single" w:sz="4" w:space="0" w:color="auto"/>
            </w:tcBorders>
            <w:shd w:val="clear" w:color="auto" w:fill="auto"/>
          </w:tcPr>
          <w:p w:rsidR="00C8197F" w:rsidRPr="001B44C8" w:rsidRDefault="00C8197F" w:rsidP="008D542F">
            <w:pPr>
              <w:widowControl w:val="0"/>
              <w:autoSpaceDN/>
              <w:spacing w:line="300" w:lineRule="exact"/>
              <w:jc w:val="both"/>
              <w:textAlignment w:val="auto"/>
              <w:rPr>
                <w:rFonts w:ascii="標楷體" w:eastAsia="標楷體" w:hAnsi="標楷體"/>
                <w:kern w:val="2"/>
                <w:szCs w:val="24"/>
              </w:rPr>
            </w:pPr>
            <w:r w:rsidRPr="001B44C8">
              <w:rPr>
                <w:rFonts w:ascii="標楷體" w:eastAsia="標楷體" w:hAnsi="標楷體" w:hint="eastAsia"/>
                <w:kern w:val="2"/>
                <w:szCs w:val="24"/>
              </w:rPr>
              <w:t>第11屆第1會期第4次院會（113.3.8）決定：「交財政委員會處理」</w:t>
            </w:r>
          </w:p>
        </w:tc>
        <w:tc>
          <w:tcPr>
            <w:tcW w:w="1951" w:type="dxa"/>
            <w:vMerge/>
            <w:tcBorders>
              <w:top w:val="single" w:sz="4" w:space="0" w:color="auto"/>
              <w:left w:val="single" w:sz="4" w:space="0" w:color="auto"/>
              <w:bottom w:val="single" w:sz="12" w:space="0" w:color="auto"/>
              <w:right w:val="single" w:sz="4" w:space="0" w:color="auto"/>
            </w:tcBorders>
            <w:shd w:val="clear" w:color="auto" w:fill="auto"/>
          </w:tcPr>
          <w:p w:rsidR="00C8197F" w:rsidRPr="00145D3E" w:rsidRDefault="00C8197F" w:rsidP="008D542F">
            <w:pPr>
              <w:jc w:val="both"/>
              <w:rPr>
                <w:rFonts w:ascii="標楷體" w:eastAsia="標楷體" w:hAnsi="標楷體"/>
                <w:color w:val="FF0000"/>
                <w:szCs w:val="24"/>
              </w:rPr>
            </w:pPr>
          </w:p>
        </w:tc>
      </w:tr>
      <w:tr w:rsidR="00C8197F" w:rsidRPr="00145D3E" w:rsidTr="008D542F">
        <w:trPr>
          <w:gridAfter w:val="1"/>
          <w:wAfter w:w="35" w:type="dxa"/>
          <w:jc w:val="center"/>
        </w:trPr>
        <w:tc>
          <w:tcPr>
            <w:tcW w:w="704" w:type="dxa"/>
            <w:gridSpan w:val="2"/>
            <w:tcBorders>
              <w:top w:val="single" w:sz="4" w:space="0" w:color="auto"/>
              <w:left w:val="single" w:sz="4" w:space="0" w:color="auto"/>
              <w:bottom w:val="single" w:sz="12" w:space="0" w:color="auto"/>
              <w:right w:val="single" w:sz="4" w:space="0" w:color="auto"/>
            </w:tcBorders>
            <w:shd w:val="clear" w:color="auto" w:fill="auto"/>
          </w:tcPr>
          <w:p w:rsidR="00C8197F" w:rsidRPr="00145D3E" w:rsidRDefault="00C8197F" w:rsidP="00EA4DFA">
            <w:pPr>
              <w:numPr>
                <w:ilvl w:val="0"/>
                <w:numId w:val="55"/>
              </w:numPr>
              <w:jc w:val="both"/>
              <w:rPr>
                <w:rFonts w:ascii="標楷體" w:eastAsia="標楷體" w:hAnsi="標楷體"/>
                <w:b/>
                <w:color w:val="FF0000"/>
                <w:szCs w:val="24"/>
              </w:rPr>
            </w:pPr>
          </w:p>
        </w:tc>
        <w:tc>
          <w:tcPr>
            <w:tcW w:w="4375" w:type="dxa"/>
            <w:gridSpan w:val="2"/>
            <w:tcBorders>
              <w:top w:val="single" w:sz="12" w:space="0" w:color="auto"/>
              <w:bottom w:val="single" w:sz="4" w:space="0" w:color="auto"/>
            </w:tcBorders>
            <w:shd w:val="clear" w:color="auto" w:fill="auto"/>
          </w:tcPr>
          <w:p w:rsidR="00C8197F" w:rsidRPr="008A47FA" w:rsidRDefault="00C8197F" w:rsidP="008D542F">
            <w:pPr>
              <w:widowControl w:val="0"/>
              <w:autoSpaceDN/>
              <w:snapToGrid w:val="0"/>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財政部函為107年度中央政府總預算附屬單位預算決議，檢送臺灣金融控股公司新增決議第1項慶富聯貸案貸款損害預算凍結五分之一專案報告案。</w:t>
            </w:r>
          </w:p>
        </w:tc>
        <w:tc>
          <w:tcPr>
            <w:tcW w:w="2564" w:type="dxa"/>
            <w:tcBorders>
              <w:top w:val="single" w:sz="12" w:space="0" w:color="auto"/>
              <w:left w:val="single" w:sz="4" w:space="0" w:color="auto"/>
              <w:bottom w:val="single" w:sz="4" w:space="0" w:color="auto"/>
              <w:right w:val="single" w:sz="4" w:space="0" w:color="auto"/>
            </w:tcBorders>
            <w:shd w:val="clear" w:color="auto" w:fill="auto"/>
          </w:tcPr>
          <w:p w:rsidR="00C8197F" w:rsidRPr="008A47FA" w:rsidRDefault="00C8197F" w:rsidP="008D542F">
            <w:pPr>
              <w:widowControl w:val="0"/>
              <w:autoSpaceDN/>
              <w:snapToGrid w:val="0"/>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第9屆第7會期第7次院會（108.3.29）決定：「交財政委員會審查」</w:t>
            </w:r>
          </w:p>
        </w:tc>
        <w:tc>
          <w:tcPr>
            <w:tcW w:w="1951" w:type="dxa"/>
            <w:tcBorders>
              <w:top w:val="single" w:sz="12" w:space="0" w:color="auto"/>
              <w:left w:val="single" w:sz="4" w:space="0" w:color="auto"/>
              <w:bottom w:val="single" w:sz="4" w:space="0" w:color="auto"/>
              <w:right w:val="single" w:sz="4" w:space="0" w:color="auto"/>
            </w:tcBorders>
            <w:shd w:val="clear" w:color="auto" w:fill="auto"/>
          </w:tcPr>
          <w:p w:rsidR="00C8197F" w:rsidRPr="00BA58E7" w:rsidRDefault="00C8197F" w:rsidP="00673084">
            <w:pPr>
              <w:jc w:val="both"/>
              <w:rPr>
                <w:rFonts w:ascii="標楷體" w:eastAsia="標楷體" w:hAnsi="標楷體"/>
                <w:color w:val="000000" w:themeColor="text1"/>
                <w:szCs w:val="24"/>
              </w:rPr>
            </w:pPr>
            <w:r w:rsidRPr="00547CAC">
              <w:rPr>
                <w:rFonts w:ascii="標楷體" w:eastAsia="標楷體" w:hAnsi="標楷體" w:hint="eastAsia"/>
                <w:color w:val="000000" w:themeColor="text1"/>
                <w:szCs w:val="24"/>
              </w:rPr>
              <w:t>因逾年度預算執行期間，本會於113.7.8函議事處提報院會准予備查。</w:t>
            </w:r>
          </w:p>
        </w:tc>
      </w:tr>
      <w:tr w:rsidR="00C8197F" w:rsidRPr="00145D3E" w:rsidTr="008D542F">
        <w:trPr>
          <w:gridAfter w:val="1"/>
          <w:wAfter w:w="35" w:type="dxa"/>
          <w:trHeight w:val="456"/>
          <w:jc w:val="center"/>
        </w:trPr>
        <w:tc>
          <w:tcPr>
            <w:tcW w:w="9594" w:type="dxa"/>
            <w:gridSpan w:val="6"/>
            <w:tcBorders>
              <w:top w:val="single" w:sz="12" w:space="0" w:color="auto"/>
              <w:bottom w:val="single" w:sz="12" w:space="0" w:color="auto"/>
              <w:right w:val="single" w:sz="4" w:space="0" w:color="auto"/>
            </w:tcBorders>
            <w:shd w:val="clear" w:color="auto" w:fill="auto"/>
            <w:vAlign w:val="center"/>
          </w:tcPr>
          <w:p w:rsidR="00C8197F" w:rsidRPr="00145D3E" w:rsidRDefault="00C8197F" w:rsidP="008D542F">
            <w:pPr>
              <w:jc w:val="both"/>
              <w:rPr>
                <w:rFonts w:ascii="標楷體" w:eastAsia="標楷體" w:hAnsi="標楷體"/>
                <w:color w:val="FF0000"/>
                <w:szCs w:val="24"/>
              </w:rPr>
            </w:pPr>
            <w:r w:rsidRPr="00936697">
              <w:rPr>
                <w:rFonts w:ascii="標楷體" w:eastAsia="標楷體" w:hAnsi="標楷體" w:hint="eastAsia"/>
                <w:b/>
                <w:szCs w:val="24"/>
              </w:rPr>
              <w:t>2.金融監督管理委員會主管(5案)</w:t>
            </w:r>
          </w:p>
        </w:tc>
      </w:tr>
      <w:tr w:rsidR="00C8197F" w:rsidRPr="00145D3E" w:rsidTr="008D542F">
        <w:trPr>
          <w:gridAfter w:val="1"/>
          <w:wAfter w:w="35" w:type="dxa"/>
          <w:jc w:val="center"/>
        </w:trPr>
        <w:tc>
          <w:tcPr>
            <w:tcW w:w="704" w:type="dxa"/>
            <w:gridSpan w:val="2"/>
            <w:tcBorders>
              <w:top w:val="single" w:sz="12" w:space="0" w:color="auto"/>
              <w:bottom w:val="single" w:sz="4" w:space="0" w:color="auto"/>
            </w:tcBorders>
            <w:shd w:val="clear" w:color="auto" w:fill="auto"/>
          </w:tcPr>
          <w:p w:rsidR="00C8197F" w:rsidRPr="00145D3E" w:rsidRDefault="00C8197F" w:rsidP="00EA4DFA">
            <w:pPr>
              <w:numPr>
                <w:ilvl w:val="0"/>
                <w:numId w:val="55"/>
              </w:numPr>
              <w:jc w:val="both"/>
              <w:rPr>
                <w:rFonts w:ascii="標楷體" w:eastAsia="標楷體" w:hAnsi="標楷體"/>
                <w:b/>
                <w:color w:val="FF0000"/>
                <w:szCs w:val="24"/>
              </w:rPr>
            </w:pPr>
          </w:p>
        </w:tc>
        <w:tc>
          <w:tcPr>
            <w:tcW w:w="4375" w:type="dxa"/>
            <w:gridSpan w:val="2"/>
            <w:tcBorders>
              <w:top w:val="single" w:sz="4" w:space="0" w:color="auto"/>
              <w:left w:val="single" w:sz="4" w:space="0" w:color="auto"/>
              <w:bottom w:val="single" w:sz="4" w:space="0" w:color="auto"/>
              <w:right w:val="single" w:sz="4" w:space="0" w:color="auto"/>
            </w:tcBorders>
            <w:shd w:val="clear" w:color="auto" w:fill="auto"/>
          </w:tcPr>
          <w:p w:rsidR="00C8197F" w:rsidRPr="00172ABB" w:rsidRDefault="00C8197F" w:rsidP="008D542F">
            <w:pPr>
              <w:widowControl w:val="0"/>
              <w:autoSpaceDN/>
              <w:snapToGrid w:val="0"/>
              <w:spacing w:line="340" w:lineRule="atLeast"/>
              <w:jc w:val="both"/>
              <w:textAlignment w:val="auto"/>
              <w:rPr>
                <w:rFonts w:ascii="標楷體" w:eastAsia="標楷體" w:hAnsi="標楷體"/>
                <w:kern w:val="2"/>
                <w:szCs w:val="24"/>
              </w:rPr>
            </w:pPr>
            <w:r w:rsidRPr="00172ABB">
              <w:rPr>
                <w:rFonts w:ascii="標楷體" w:eastAsia="標楷體" w:hAnsi="標楷體" w:hint="eastAsia"/>
                <w:kern w:val="2"/>
                <w:szCs w:val="24"/>
              </w:rPr>
              <w:t>金融監督管理委員會函為113年度中央政府總預算決議，檢送該會主管第1項決議（一）至（四）及（四十七）預算凍結書面報告案。</w:t>
            </w:r>
          </w:p>
        </w:tc>
        <w:tc>
          <w:tcPr>
            <w:tcW w:w="2564" w:type="dxa"/>
            <w:tcBorders>
              <w:top w:val="single" w:sz="4" w:space="0" w:color="auto"/>
              <w:left w:val="single" w:sz="4" w:space="0" w:color="000000"/>
              <w:bottom w:val="single" w:sz="4" w:space="0" w:color="auto"/>
              <w:right w:val="single" w:sz="4" w:space="0" w:color="000000"/>
            </w:tcBorders>
            <w:shd w:val="clear" w:color="auto" w:fill="FFFFFF"/>
          </w:tcPr>
          <w:p w:rsidR="00C8197F" w:rsidRPr="00172ABB" w:rsidRDefault="00C8197F" w:rsidP="008D542F">
            <w:pPr>
              <w:widowControl w:val="0"/>
              <w:autoSpaceDN/>
              <w:spacing w:line="320" w:lineRule="exact"/>
              <w:jc w:val="both"/>
              <w:textAlignment w:val="auto"/>
              <w:rPr>
                <w:rFonts w:ascii="標楷體" w:eastAsia="標楷體" w:hAnsi="標楷體"/>
                <w:kern w:val="2"/>
                <w:szCs w:val="24"/>
              </w:rPr>
            </w:pPr>
            <w:r w:rsidRPr="00172ABB">
              <w:rPr>
                <w:rFonts w:ascii="標楷體" w:eastAsia="標楷體" w:hAnsi="標楷體" w:hint="eastAsia"/>
                <w:kern w:val="2"/>
                <w:szCs w:val="24"/>
              </w:rPr>
              <w:t>第11屆第1會期第6次院會(113.3.22)決定：「交財政委員會處理」</w:t>
            </w:r>
          </w:p>
        </w:tc>
        <w:tc>
          <w:tcPr>
            <w:tcW w:w="1951" w:type="dxa"/>
            <w:vMerge w:val="restart"/>
            <w:tcBorders>
              <w:top w:val="single" w:sz="12" w:space="0" w:color="auto"/>
              <w:left w:val="single" w:sz="4" w:space="0" w:color="auto"/>
              <w:bottom w:val="single" w:sz="4" w:space="0" w:color="auto"/>
              <w:right w:val="single" w:sz="4" w:space="0" w:color="auto"/>
            </w:tcBorders>
            <w:shd w:val="clear" w:color="auto" w:fill="auto"/>
          </w:tcPr>
          <w:p w:rsidR="00C8197F" w:rsidRPr="00936697" w:rsidRDefault="00C8197F" w:rsidP="008D542F">
            <w:pPr>
              <w:ind w:left="240" w:hangingChars="100" w:hanging="240"/>
              <w:jc w:val="both"/>
              <w:rPr>
                <w:rFonts w:ascii="標楷體" w:eastAsia="標楷體" w:hAnsi="標楷體"/>
                <w:szCs w:val="24"/>
              </w:rPr>
            </w:pPr>
            <w:r w:rsidRPr="00936697">
              <w:rPr>
                <w:rFonts w:ascii="標楷體" w:eastAsia="標楷體" w:hAnsi="標楷體" w:hint="eastAsia"/>
                <w:szCs w:val="24"/>
              </w:rPr>
              <w:t>1.第11屆第1會期第3次全體委員會議(</w:t>
            </w:r>
            <w:r w:rsidRPr="00936697">
              <w:rPr>
                <w:rFonts w:ascii="標楷體" w:eastAsia="標楷體" w:hAnsi="標楷體"/>
                <w:szCs w:val="24"/>
              </w:rPr>
              <w:t>11</w:t>
            </w:r>
            <w:r w:rsidRPr="00936697">
              <w:rPr>
                <w:rFonts w:ascii="標楷體" w:eastAsia="標楷體" w:hAnsi="標楷體" w:hint="eastAsia"/>
                <w:szCs w:val="24"/>
              </w:rPr>
              <w:t>3</w:t>
            </w:r>
            <w:r w:rsidRPr="00936697">
              <w:rPr>
                <w:rFonts w:ascii="標楷體" w:eastAsia="標楷體" w:hAnsi="標楷體"/>
                <w:szCs w:val="24"/>
              </w:rPr>
              <w:t>.</w:t>
            </w:r>
            <w:r w:rsidRPr="00936697">
              <w:rPr>
                <w:rFonts w:ascii="標楷體" w:eastAsia="標楷體" w:hAnsi="標楷體" w:hint="eastAsia"/>
                <w:szCs w:val="24"/>
              </w:rPr>
              <w:t>4</w:t>
            </w:r>
            <w:r w:rsidRPr="00936697">
              <w:rPr>
                <w:rFonts w:ascii="標楷體" w:eastAsia="標楷體" w:hAnsi="標楷體"/>
                <w:szCs w:val="24"/>
              </w:rPr>
              <w:t>.</w:t>
            </w:r>
            <w:r w:rsidRPr="00936697">
              <w:rPr>
                <w:rFonts w:ascii="標楷體" w:eastAsia="標楷體" w:hAnsi="標楷體" w:hint="eastAsia"/>
                <w:szCs w:val="24"/>
              </w:rPr>
              <w:t>3)處理完竣(計5案，28項決議)。</w:t>
            </w:r>
          </w:p>
          <w:p w:rsidR="00C8197F" w:rsidRPr="007928F0" w:rsidRDefault="00C8197F" w:rsidP="008D542F">
            <w:pPr>
              <w:ind w:left="240" w:hangingChars="100" w:hanging="240"/>
              <w:jc w:val="both"/>
              <w:rPr>
                <w:rFonts w:ascii="標楷體" w:eastAsia="標楷體" w:hAnsi="標楷體"/>
                <w:szCs w:val="24"/>
              </w:rPr>
            </w:pPr>
            <w:r w:rsidRPr="007928F0">
              <w:rPr>
                <w:rFonts w:ascii="標楷體" w:eastAsia="標楷體" w:hAnsi="標楷體" w:hint="eastAsia"/>
                <w:szCs w:val="24"/>
              </w:rPr>
              <w:t>2.1</w:t>
            </w:r>
            <w:r w:rsidRPr="007928F0">
              <w:rPr>
                <w:rFonts w:ascii="標楷體" w:eastAsia="標楷體" w:hAnsi="標楷體"/>
                <w:szCs w:val="24"/>
              </w:rPr>
              <w:t>13.4.8</w:t>
            </w:r>
            <w:r w:rsidRPr="007928F0">
              <w:rPr>
                <w:rFonts w:ascii="標楷體" w:eastAsia="標楷體" w:hAnsi="標楷體" w:hint="eastAsia"/>
                <w:szCs w:val="24"/>
              </w:rPr>
              <w:t>本會函議事處提報院會，准予動支。</w:t>
            </w:r>
          </w:p>
          <w:p w:rsidR="00C8197F" w:rsidRPr="00145D3E" w:rsidRDefault="00C8197F" w:rsidP="008D542F">
            <w:pPr>
              <w:ind w:left="240" w:hangingChars="100" w:hanging="240"/>
              <w:jc w:val="both"/>
              <w:rPr>
                <w:rFonts w:ascii="標楷體" w:eastAsia="標楷體" w:hAnsi="標楷體"/>
                <w:color w:val="FF0000"/>
                <w:szCs w:val="24"/>
              </w:rPr>
            </w:pPr>
            <w:r w:rsidRPr="007D19EC">
              <w:rPr>
                <w:rFonts w:ascii="標楷體" w:eastAsia="標楷體" w:hAnsi="標楷體" w:hint="eastAsia"/>
                <w:szCs w:val="24"/>
              </w:rPr>
              <w:t>3.第11屆第1會期第10次院會(</w:t>
            </w:r>
            <w:r w:rsidRPr="007D19EC">
              <w:rPr>
                <w:rFonts w:ascii="標楷體" w:eastAsia="標楷體" w:hAnsi="標楷體"/>
                <w:szCs w:val="24"/>
              </w:rPr>
              <w:t>11</w:t>
            </w:r>
            <w:r w:rsidRPr="007D19EC">
              <w:rPr>
                <w:rFonts w:ascii="標楷體" w:eastAsia="標楷體" w:hAnsi="標楷體" w:hint="eastAsia"/>
                <w:szCs w:val="24"/>
              </w:rPr>
              <w:t>3</w:t>
            </w:r>
            <w:r w:rsidRPr="007D19EC">
              <w:rPr>
                <w:rFonts w:ascii="標楷體" w:eastAsia="標楷體" w:hAnsi="標楷體"/>
                <w:szCs w:val="24"/>
              </w:rPr>
              <w:t>.</w:t>
            </w:r>
            <w:r w:rsidRPr="007D19EC">
              <w:rPr>
                <w:rFonts w:ascii="標楷體" w:eastAsia="標楷體" w:hAnsi="標楷體" w:hint="eastAsia"/>
                <w:szCs w:val="24"/>
              </w:rPr>
              <w:t>4</w:t>
            </w:r>
            <w:r w:rsidRPr="007D19EC">
              <w:rPr>
                <w:rFonts w:ascii="標楷體" w:eastAsia="標楷體" w:hAnsi="標楷體"/>
                <w:szCs w:val="24"/>
              </w:rPr>
              <w:t>.</w:t>
            </w:r>
            <w:r w:rsidRPr="007D19EC">
              <w:rPr>
                <w:rFonts w:ascii="標楷體" w:eastAsia="標楷體" w:hAnsi="標楷體" w:hint="eastAsia"/>
                <w:szCs w:val="24"/>
              </w:rPr>
              <w:t>19)決定：准予動支。</w:t>
            </w:r>
          </w:p>
        </w:tc>
      </w:tr>
      <w:tr w:rsidR="00C8197F" w:rsidRPr="00145D3E" w:rsidTr="008D542F">
        <w:trPr>
          <w:gridAfter w:val="1"/>
          <w:wAfter w:w="35" w:type="dxa"/>
          <w:jc w:val="center"/>
        </w:trPr>
        <w:tc>
          <w:tcPr>
            <w:tcW w:w="704" w:type="dxa"/>
            <w:gridSpan w:val="2"/>
            <w:tcBorders>
              <w:top w:val="single" w:sz="4" w:space="0" w:color="auto"/>
              <w:bottom w:val="single" w:sz="4" w:space="0" w:color="auto"/>
            </w:tcBorders>
            <w:shd w:val="clear" w:color="auto" w:fill="auto"/>
          </w:tcPr>
          <w:p w:rsidR="00C8197F" w:rsidRPr="00145D3E" w:rsidRDefault="00C8197F" w:rsidP="00EA4DFA">
            <w:pPr>
              <w:numPr>
                <w:ilvl w:val="0"/>
                <w:numId w:val="55"/>
              </w:numPr>
              <w:jc w:val="both"/>
              <w:rPr>
                <w:rFonts w:ascii="標楷體" w:eastAsia="標楷體" w:hAnsi="標楷體"/>
                <w:b/>
                <w:color w:val="FF0000"/>
                <w:szCs w:val="24"/>
              </w:rPr>
            </w:pPr>
          </w:p>
        </w:tc>
        <w:tc>
          <w:tcPr>
            <w:tcW w:w="4375" w:type="dxa"/>
            <w:gridSpan w:val="2"/>
            <w:tcBorders>
              <w:top w:val="single" w:sz="4" w:space="0" w:color="auto"/>
              <w:left w:val="single" w:sz="4" w:space="0" w:color="auto"/>
              <w:bottom w:val="single" w:sz="4" w:space="0" w:color="auto"/>
              <w:right w:val="single" w:sz="4" w:space="0" w:color="auto"/>
            </w:tcBorders>
            <w:shd w:val="clear" w:color="auto" w:fill="auto"/>
          </w:tcPr>
          <w:p w:rsidR="00C8197F" w:rsidRPr="00172ABB" w:rsidRDefault="00C8197F" w:rsidP="008D542F">
            <w:pPr>
              <w:widowControl w:val="0"/>
              <w:autoSpaceDN/>
              <w:snapToGrid w:val="0"/>
              <w:spacing w:line="340" w:lineRule="atLeast"/>
              <w:jc w:val="both"/>
              <w:textAlignment w:val="auto"/>
              <w:rPr>
                <w:rFonts w:ascii="標楷體" w:eastAsia="標楷體" w:hAnsi="標楷體"/>
                <w:kern w:val="2"/>
                <w:szCs w:val="24"/>
              </w:rPr>
            </w:pPr>
            <w:r w:rsidRPr="00172ABB">
              <w:rPr>
                <w:rFonts w:ascii="標楷體" w:eastAsia="標楷體" w:hAnsi="標楷體" w:hint="eastAsia"/>
                <w:kern w:val="2"/>
                <w:szCs w:val="24"/>
              </w:rPr>
              <w:t>金融監督管理委員會函為113年度中央政府總預算決議，檢送該會主管第2項決議（一）至（三）預算凍結書面報告案。</w:t>
            </w:r>
          </w:p>
        </w:tc>
        <w:tc>
          <w:tcPr>
            <w:tcW w:w="2564" w:type="dxa"/>
            <w:tcBorders>
              <w:top w:val="single" w:sz="4" w:space="0" w:color="auto"/>
              <w:left w:val="single" w:sz="4" w:space="0" w:color="000000"/>
              <w:bottom w:val="single" w:sz="4" w:space="0" w:color="auto"/>
              <w:right w:val="single" w:sz="4" w:space="0" w:color="000000"/>
            </w:tcBorders>
            <w:shd w:val="clear" w:color="auto" w:fill="FFFFFF"/>
          </w:tcPr>
          <w:p w:rsidR="00C8197F" w:rsidRPr="00172ABB" w:rsidRDefault="00C8197F" w:rsidP="008D542F">
            <w:pPr>
              <w:widowControl w:val="0"/>
              <w:autoSpaceDN/>
              <w:spacing w:line="320" w:lineRule="exact"/>
              <w:jc w:val="both"/>
              <w:textAlignment w:val="auto"/>
              <w:rPr>
                <w:rFonts w:ascii="標楷體" w:eastAsia="標楷體" w:hAnsi="標楷體"/>
                <w:kern w:val="2"/>
                <w:szCs w:val="24"/>
              </w:rPr>
            </w:pPr>
            <w:r w:rsidRPr="00172ABB">
              <w:rPr>
                <w:rFonts w:ascii="標楷體" w:eastAsia="標楷體" w:hAnsi="標楷體" w:hint="eastAsia"/>
                <w:kern w:val="2"/>
                <w:szCs w:val="24"/>
              </w:rPr>
              <w:t>第11屆第1會期第6次院會(113.3.22)決定：「交財政委員會處理」</w:t>
            </w:r>
          </w:p>
        </w:tc>
        <w:tc>
          <w:tcPr>
            <w:tcW w:w="1951" w:type="dxa"/>
            <w:vMerge/>
            <w:tcBorders>
              <w:top w:val="single" w:sz="4" w:space="0" w:color="auto"/>
              <w:left w:val="single" w:sz="4" w:space="0" w:color="auto"/>
              <w:bottom w:val="single" w:sz="4" w:space="0" w:color="auto"/>
              <w:right w:val="single" w:sz="4" w:space="0" w:color="auto"/>
            </w:tcBorders>
            <w:shd w:val="clear" w:color="auto" w:fill="auto"/>
          </w:tcPr>
          <w:p w:rsidR="00C8197F" w:rsidRPr="00145D3E" w:rsidRDefault="00C8197F" w:rsidP="008D542F">
            <w:pPr>
              <w:ind w:left="240" w:hangingChars="100" w:hanging="240"/>
              <w:jc w:val="both"/>
              <w:rPr>
                <w:rFonts w:ascii="標楷體" w:eastAsia="標楷體" w:hAnsi="標楷體"/>
                <w:color w:val="FF0000"/>
                <w:szCs w:val="24"/>
              </w:rPr>
            </w:pPr>
          </w:p>
        </w:tc>
      </w:tr>
      <w:tr w:rsidR="00C8197F" w:rsidRPr="00145D3E" w:rsidTr="008D542F">
        <w:trPr>
          <w:gridAfter w:val="1"/>
          <w:wAfter w:w="35" w:type="dxa"/>
          <w:jc w:val="center"/>
        </w:trPr>
        <w:tc>
          <w:tcPr>
            <w:tcW w:w="704" w:type="dxa"/>
            <w:gridSpan w:val="2"/>
            <w:tcBorders>
              <w:top w:val="single" w:sz="4" w:space="0" w:color="auto"/>
              <w:bottom w:val="single" w:sz="4" w:space="0" w:color="auto"/>
            </w:tcBorders>
            <w:shd w:val="clear" w:color="auto" w:fill="auto"/>
          </w:tcPr>
          <w:p w:rsidR="00C8197F" w:rsidRPr="00145D3E" w:rsidRDefault="00C8197F" w:rsidP="00EA4DFA">
            <w:pPr>
              <w:numPr>
                <w:ilvl w:val="0"/>
                <w:numId w:val="55"/>
              </w:numPr>
              <w:jc w:val="both"/>
              <w:rPr>
                <w:rFonts w:ascii="標楷體" w:eastAsia="標楷體" w:hAnsi="標楷體"/>
                <w:b/>
                <w:color w:val="FF0000"/>
                <w:szCs w:val="24"/>
              </w:rPr>
            </w:pPr>
          </w:p>
        </w:tc>
        <w:tc>
          <w:tcPr>
            <w:tcW w:w="4375" w:type="dxa"/>
            <w:gridSpan w:val="2"/>
            <w:tcBorders>
              <w:top w:val="single" w:sz="4" w:space="0" w:color="auto"/>
              <w:left w:val="single" w:sz="4" w:space="0" w:color="auto"/>
              <w:bottom w:val="single" w:sz="4" w:space="0" w:color="auto"/>
              <w:right w:val="single" w:sz="4" w:space="0" w:color="auto"/>
            </w:tcBorders>
            <w:shd w:val="clear" w:color="auto" w:fill="auto"/>
          </w:tcPr>
          <w:p w:rsidR="00C8197F" w:rsidRPr="00172ABB" w:rsidRDefault="00C8197F" w:rsidP="008D542F">
            <w:pPr>
              <w:widowControl w:val="0"/>
              <w:autoSpaceDN/>
              <w:snapToGrid w:val="0"/>
              <w:spacing w:line="340" w:lineRule="atLeast"/>
              <w:jc w:val="both"/>
              <w:textAlignment w:val="auto"/>
              <w:rPr>
                <w:rFonts w:ascii="標楷體" w:eastAsia="標楷體" w:hAnsi="標楷體"/>
                <w:kern w:val="2"/>
                <w:szCs w:val="24"/>
              </w:rPr>
            </w:pPr>
            <w:r w:rsidRPr="00172ABB">
              <w:rPr>
                <w:rFonts w:ascii="標楷體" w:eastAsia="標楷體" w:hAnsi="標楷體" w:hint="eastAsia"/>
                <w:kern w:val="2"/>
                <w:szCs w:val="24"/>
              </w:rPr>
              <w:t>金融監督管理委員會函為113年度中央政府總預算決議，檢送該會主管第3項決議（一）至（七）預算凍結書面報告案。</w:t>
            </w:r>
          </w:p>
        </w:tc>
        <w:tc>
          <w:tcPr>
            <w:tcW w:w="2564" w:type="dxa"/>
            <w:tcBorders>
              <w:top w:val="single" w:sz="4" w:space="0" w:color="auto"/>
              <w:left w:val="single" w:sz="4" w:space="0" w:color="000000"/>
              <w:bottom w:val="single" w:sz="4" w:space="0" w:color="auto"/>
              <w:right w:val="single" w:sz="4" w:space="0" w:color="000000"/>
            </w:tcBorders>
            <w:shd w:val="clear" w:color="auto" w:fill="FFFFFF"/>
          </w:tcPr>
          <w:p w:rsidR="00C8197F" w:rsidRPr="00172ABB" w:rsidRDefault="00C8197F" w:rsidP="008D542F">
            <w:pPr>
              <w:widowControl w:val="0"/>
              <w:autoSpaceDN/>
              <w:spacing w:line="320" w:lineRule="exact"/>
              <w:jc w:val="both"/>
              <w:textAlignment w:val="auto"/>
              <w:rPr>
                <w:rFonts w:ascii="標楷體" w:eastAsia="標楷體" w:hAnsi="標楷體"/>
                <w:kern w:val="2"/>
                <w:szCs w:val="24"/>
              </w:rPr>
            </w:pPr>
            <w:r w:rsidRPr="00172ABB">
              <w:rPr>
                <w:rFonts w:ascii="標楷體" w:eastAsia="標楷體" w:hAnsi="標楷體" w:hint="eastAsia"/>
                <w:kern w:val="2"/>
                <w:szCs w:val="24"/>
              </w:rPr>
              <w:t>第11屆第1會期第6次院會(113.3.22)決定：「交財政委員會處理」</w:t>
            </w:r>
          </w:p>
        </w:tc>
        <w:tc>
          <w:tcPr>
            <w:tcW w:w="1951" w:type="dxa"/>
            <w:vMerge/>
            <w:tcBorders>
              <w:top w:val="single" w:sz="4" w:space="0" w:color="auto"/>
              <w:left w:val="single" w:sz="4" w:space="0" w:color="auto"/>
              <w:bottom w:val="single" w:sz="4" w:space="0" w:color="auto"/>
              <w:right w:val="single" w:sz="4" w:space="0" w:color="auto"/>
            </w:tcBorders>
            <w:shd w:val="clear" w:color="auto" w:fill="auto"/>
          </w:tcPr>
          <w:p w:rsidR="00C8197F" w:rsidRPr="00145D3E" w:rsidRDefault="00C8197F" w:rsidP="008D542F">
            <w:pPr>
              <w:ind w:left="240" w:hangingChars="100" w:hanging="240"/>
              <w:jc w:val="both"/>
              <w:rPr>
                <w:rFonts w:ascii="標楷體" w:eastAsia="標楷體" w:hAnsi="標楷體"/>
                <w:color w:val="FF0000"/>
                <w:szCs w:val="24"/>
              </w:rPr>
            </w:pPr>
          </w:p>
        </w:tc>
      </w:tr>
      <w:tr w:rsidR="00C8197F" w:rsidRPr="00145D3E" w:rsidTr="008D542F">
        <w:trPr>
          <w:gridAfter w:val="1"/>
          <w:wAfter w:w="35" w:type="dxa"/>
          <w:jc w:val="center"/>
        </w:trPr>
        <w:tc>
          <w:tcPr>
            <w:tcW w:w="704" w:type="dxa"/>
            <w:gridSpan w:val="2"/>
            <w:tcBorders>
              <w:top w:val="single" w:sz="4" w:space="0" w:color="auto"/>
              <w:bottom w:val="single" w:sz="4" w:space="0" w:color="auto"/>
            </w:tcBorders>
            <w:shd w:val="clear" w:color="auto" w:fill="auto"/>
          </w:tcPr>
          <w:p w:rsidR="00C8197F" w:rsidRPr="00145D3E" w:rsidRDefault="00C8197F" w:rsidP="00EA4DFA">
            <w:pPr>
              <w:numPr>
                <w:ilvl w:val="0"/>
                <w:numId w:val="55"/>
              </w:numPr>
              <w:jc w:val="both"/>
              <w:rPr>
                <w:rFonts w:ascii="標楷體" w:eastAsia="標楷體" w:hAnsi="標楷體"/>
                <w:b/>
                <w:color w:val="FF0000"/>
                <w:szCs w:val="24"/>
              </w:rPr>
            </w:pPr>
          </w:p>
        </w:tc>
        <w:tc>
          <w:tcPr>
            <w:tcW w:w="4375" w:type="dxa"/>
            <w:gridSpan w:val="2"/>
            <w:tcBorders>
              <w:top w:val="single" w:sz="4" w:space="0" w:color="auto"/>
              <w:left w:val="single" w:sz="4" w:space="0" w:color="auto"/>
              <w:bottom w:val="single" w:sz="4" w:space="0" w:color="auto"/>
              <w:right w:val="single" w:sz="4" w:space="0" w:color="auto"/>
            </w:tcBorders>
            <w:shd w:val="clear" w:color="auto" w:fill="auto"/>
          </w:tcPr>
          <w:p w:rsidR="00C8197F" w:rsidRPr="00172ABB" w:rsidRDefault="00C8197F" w:rsidP="008D542F">
            <w:pPr>
              <w:widowControl w:val="0"/>
              <w:autoSpaceDN/>
              <w:snapToGrid w:val="0"/>
              <w:spacing w:line="340" w:lineRule="atLeast"/>
              <w:jc w:val="both"/>
              <w:textAlignment w:val="auto"/>
              <w:rPr>
                <w:rFonts w:ascii="標楷體" w:eastAsia="標楷體" w:hAnsi="標楷體" w:hint="eastAsia"/>
                <w:kern w:val="2"/>
                <w:szCs w:val="24"/>
              </w:rPr>
            </w:pPr>
            <w:r w:rsidRPr="00172ABB">
              <w:rPr>
                <w:rFonts w:ascii="標楷體" w:eastAsia="標楷體" w:hAnsi="標楷體" w:hint="eastAsia"/>
                <w:kern w:val="2"/>
                <w:szCs w:val="24"/>
              </w:rPr>
              <w:t>金融監督管理委員會函為113年度中央政府總預算決議，檢送該會主管第4項決議（一）至（九）預算凍結書面報告案。</w:t>
            </w:r>
          </w:p>
        </w:tc>
        <w:tc>
          <w:tcPr>
            <w:tcW w:w="2564" w:type="dxa"/>
            <w:tcBorders>
              <w:top w:val="single" w:sz="4" w:space="0" w:color="auto"/>
              <w:left w:val="single" w:sz="4" w:space="0" w:color="000000"/>
              <w:bottom w:val="single" w:sz="4" w:space="0" w:color="auto"/>
              <w:right w:val="single" w:sz="4" w:space="0" w:color="000000"/>
            </w:tcBorders>
            <w:shd w:val="clear" w:color="auto" w:fill="FFFFFF"/>
          </w:tcPr>
          <w:p w:rsidR="00C8197F" w:rsidRPr="00172ABB" w:rsidRDefault="00C8197F" w:rsidP="008D542F">
            <w:pPr>
              <w:widowControl w:val="0"/>
              <w:autoSpaceDN/>
              <w:spacing w:line="320" w:lineRule="exact"/>
              <w:jc w:val="both"/>
              <w:textAlignment w:val="auto"/>
              <w:rPr>
                <w:rFonts w:ascii="標楷體" w:eastAsia="標楷體" w:hAnsi="標楷體"/>
                <w:kern w:val="2"/>
                <w:szCs w:val="24"/>
              </w:rPr>
            </w:pPr>
            <w:r w:rsidRPr="00172ABB">
              <w:rPr>
                <w:rFonts w:ascii="標楷體" w:eastAsia="標楷體" w:hAnsi="標楷體" w:hint="eastAsia"/>
                <w:kern w:val="2"/>
                <w:szCs w:val="24"/>
              </w:rPr>
              <w:t>第11屆第1會期第6次院會(113.3.22)決定：「交財政委員會處理」</w:t>
            </w:r>
          </w:p>
        </w:tc>
        <w:tc>
          <w:tcPr>
            <w:tcW w:w="1951" w:type="dxa"/>
            <w:vMerge/>
            <w:tcBorders>
              <w:top w:val="single" w:sz="4" w:space="0" w:color="auto"/>
              <w:left w:val="single" w:sz="4" w:space="0" w:color="auto"/>
              <w:right w:val="single" w:sz="4" w:space="0" w:color="auto"/>
            </w:tcBorders>
            <w:shd w:val="clear" w:color="auto" w:fill="auto"/>
          </w:tcPr>
          <w:p w:rsidR="00C8197F" w:rsidRPr="00145D3E" w:rsidRDefault="00C8197F" w:rsidP="008D542F">
            <w:pPr>
              <w:ind w:left="240" w:hangingChars="100" w:hanging="240"/>
              <w:jc w:val="both"/>
              <w:rPr>
                <w:rFonts w:ascii="標楷體" w:eastAsia="標楷體" w:hAnsi="標楷體"/>
                <w:color w:val="FF0000"/>
                <w:szCs w:val="24"/>
              </w:rPr>
            </w:pPr>
          </w:p>
        </w:tc>
      </w:tr>
      <w:tr w:rsidR="00C8197F" w:rsidRPr="00145D3E" w:rsidTr="008D542F">
        <w:trPr>
          <w:gridAfter w:val="1"/>
          <w:wAfter w:w="35" w:type="dxa"/>
          <w:jc w:val="center"/>
        </w:trPr>
        <w:tc>
          <w:tcPr>
            <w:tcW w:w="704" w:type="dxa"/>
            <w:gridSpan w:val="2"/>
            <w:tcBorders>
              <w:top w:val="single" w:sz="4" w:space="0" w:color="auto"/>
              <w:bottom w:val="single" w:sz="12" w:space="0" w:color="auto"/>
            </w:tcBorders>
            <w:shd w:val="clear" w:color="auto" w:fill="auto"/>
          </w:tcPr>
          <w:p w:rsidR="00C8197F" w:rsidRPr="00145D3E" w:rsidRDefault="00C8197F" w:rsidP="00EA4DFA">
            <w:pPr>
              <w:numPr>
                <w:ilvl w:val="0"/>
                <w:numId w:val="55"/>
              </w:numPr>
              <w:jc w:val="both"/>
              <w:rPr>
                <w:rFonts w:ascii="標楷體" w:eastAsia="標楷體" w:hAnsi="標楷體"/>
                <w:b/>
                <w:color w:val="FF0000"/>
                <w:szCs w:val="24"/>
              </w:rPr>
            </w:pPr>
          </w:p>
        </w:tc>
        <w:tc>
          <w:tcPr>
            <w:tcW w:w="4375" w:type="dxa"/>
            <w:gridSpan w:val="2"/>
            <w:tcBorders>
              <w:top w:val="single" w:sz="4" w:space="0" w:color="auto"/>
              <w:left w:val="single" w:sz="4" w:space="0" w:color="auto"/>
              <w:bottom w:val="single" w:sz="12" w:space="0" w:color="auto"/>
              <w:right w:val="single" w:sz="4" w:space="0" w:color="auto"/>
            </w:tcBorders>
            <w:shd w:val="clear" w:color="auto" w:fill="auto"/>
          </w:tcPr>
          <w:p w:rsidR="00C8197F" w:rsidRPr="00172ABB" w:rsidRDefault="00C8197F" w:rsidP="008D542F">
            <w:pPr>
              <w:widowControl w:val="0"/>
              <w:autoSpaceDN/>
              <w:snapToGrid w:val="0"/>
              <w:spacing w:line="340" w:lineRule="atLeast"/>
              <w:jc w:val="both"/>
              <w:textAlignment w:val="auto"/>
              <w:rPr>
                <w:rFonts w:ascii="標楷體" w:eastAsia="標楷體" w:hAnsi="標楷體"/>
                <w:kern w:val="2"/>
                <w:szCs w:val="24"/>
              </w:rPr>
            </w:pPr>
            <w:r w:rsidRPr="00172ABB">
              <w:rPr>
                <w:rFonts w:ascii="標楷體" w:eastAsia="標楷體" w:hAnsi="標楷體" w:hint="eastAsia"/>
                <w:kern w:val="2"/>
                <w:szCs w:val="24"/>
              </w:rPr>
              <w:t>金融監督管理委員會函為113年度中央政府總預算決議，檢送該會主管第5項決議（一）至（四）預算凍結書面報告案。</w:t>
            </w:r>
          </w:p>
        </w:tc>
        <w:tc>
          <w:tcPr>
            <w:tcW w:w="2564" w:type="dxa"/>
            <w:tcBorders>
              <w:top w:val="single" w:sz="4" w:space="0" w:color="auto"/>
              <w:left w:val="single" w:sz="4" w:space="0" w:color="000000"/>
              <w:bottom w:val="single" w:sz="12" w:space="0" w:color="auto"/>
              <w:right w:val="single" w:sz="4" w:space="0" w:color="000000"/>
            </w:tcBorders>
            <w:shd w:val="clear" w:color="auto" w:fill="FFFFFF"/>
          </w:tcPr>
          <w:p w:rsidR="00C8197F" w:rsidRPr="00172ABB" w:rsidRDefault="00C8197F" w:rsidP="008D542F">
            <w:pPr>
              <w:widowControl w:val="0"/>
              <w:autoSpaceDN/>
              <w:spacing w:line="320" w:lineRule="exact"/>
              <w:jc w:val="both"/>
              <w:textAlignment w:val="auto"/>
              <w:rPr>
                <w:rFonts w:ascii="標楷體" w:eastAsia="標楷體" w:hAnsi="標楷體"/>
                <w:kern w:val="2"/>
                <w:szCs w:val="24"/>
              </w:rPr>
            </w:pPr>
            <w:r w:rsidRPr="00172ABB">
              <w:rPr>
                <w:rFonts w:ascii="標楷體" w:eastAsia="標楷體" w:hAnsi="標楷體" w:hint="eastAsia"/>
                <w:kern w:val="2"/>
                <w:szCs w:val="24"/>
              </w:rPr>
              <w:t>第11屆第1會期第6次院會(113.3.22)決定：「交財政委員會處理」</w:t>
            </w:r>
          </w:p>
        </w:tc>
        <w:tc>
          <w:tcPr>
            <w:tcW w:w="1951" w:type="dxa"/>
            <w:vMerge/>
            <w:tcBorders>
              <w:left w:val="single" w:sz="4" w:space="0" w:color="auto"/>
              <w:bottom w:val="single" w:sz="12" w:space="0" w:color="auto"/>
              <w:right w:val="single" w:sz="4" w:space="0" w:color="auto"/>
            </w:tcBorders>
            <w:shd w:val="clear" w:color="auto" w:fill="auto"/>
          </w:tcPr>
          <w:p w:rsidR="00C8197F" w:rsidRPr="00145D3E" w:rsidRDefault="00C8197F" w:rsidP="008D542F">
            <w:pPr>
              <w:ind w:left="240" w:hangingChars="100" w:hanging="240"/>
              <w:jc w:val="both"/>
              <w:rPr>
                <w:rFonts w:ascii="標楷體" w:eastAsia="標楷體" w:hAnsi="標楷體"/>
                <w:color w:val="FF0000"/>
                <w:szCs w:val="24"/>
              </w:rPr>
            </w:pPr>
          </w:p>
        </w:tc>
      </w:tr>
      <w:tr w:rsidR="00C8197F" w:rsidRPr="00145D3E" w:rsidTr="008D542F">
        <w:trPr>
          <w:gridAfter w:val="1"/>
          <w:wAfter w:w="35" w:type="dxa"/>
          <w:trHeight w:val="470"/>
          <w:jc w:val="center"/>
        </w:trPr>
        <w:tc>
          <w:tcPr>
            <w:tcW w:w="9594" w:type="dxa"/>
            <w:gridSpan w:val="6"/>
            <w:tcBorders>
              <w:top w:val="single" w:sz="12" w:space="0" w:color="auto"/>
              <w:bottom w:val="single" w:sz="12" w:space="0" w:color="auto"/>
              <w:right w:val="single" w:sz="4" w:space="0" w:color="auto"/>
            </w:tcBorders>
            <w:shd w:val="clear" w:color="auto" w:fill="auto"/>
            <w:vAlign w:val="center"/>
          </w:tcPr>
          <w:p w:rsidR="00C8197F" w:rsidRPr="00145D3E" w:rsidRDefault="00C8197F" w:rsidP="008D542F">
            <w:pPr>
              <w:jc w:val="both"/>
              <w:rPr>
                <w:rFonts w:ascii="標楷體" w:eastAsia="標楷體" w:hAnsi="標楷體"/>
                <w:color w:val="FF0000"/>
                <w:szCs w:val="24"/>
              </w:rPr>
            </w:pPr>
            <w:r w:rsidRPr="00BA00A9">
              <w:rPr>
                <w:rFonts w:ascii="標楷體" w:eastAsia="標楷體" w:hAnsi="標楷體" w:hint="eastAsia"/>
                <w:b/>
                <w:szCs w:val="24"/>
              </w:rPr>
              <w:t>3.行政院主計總處主管(19案)</w:t>
            </w:r>
          </w:p>
        </w:tc>
      </w:tr>
      <w:tr w:rsidR="00C8197F" w:rsidRPr="00145D3E" w:rsidTr="008D542F">
        <w:trPr>
          <w:gridAfter w:val="1"/>
          <w:wAfter w:w="35" w:type="dxa"/>
          <w:jc w:val="center"/>
        </w:trPr>
        <w:tc>
          <w:tcPr>
            <w:tcW w:w="704" w:type="dxa"/>
            <w:gridSpan w:val="2"/>
            <w:tcBorders>
              <w:top w:val="single" w:sz="12" w:space="0" w:color="auto"/>
              <w:bottom w:val="single" w:sz="4" w:space="0" w:color="auto"/>
            </w:tcBorders>
            <w:shd w:val="clear" w:color="auto" w:fill="auto"/>
          </w:tcPr>
          <w:p w:rsidR="00C8197F" w:rsidRPr="00145D3E" w:rsidRDefault="00C8197F" w:rsidP="00EA4DFA">
            <w:pPr>
              <w:numPr>
                <w:ilvl w:val="0"/>
                <w:numId w:val="55"/>
              </w:numPr>
              <w:jc w:val="both"/>
              <w:rPr>
                <w:rFonts w:ascii="標楷體" w:eastAsia="標楷體" w:hAnsi="標楷體"/>
                <w:b/>
                <w:color w:val="FF0000"/>
                <w:szCs w:val="24"/>
              </w:rPr>
            </w:pPr>
          </w:p>
        </w:tc>
        <w:tc>
          <w:tcPr>
            <w:tcW w:w="4375" w:type="dxa"/>
            <w:gridSpan w:val="2"/>
            <w:tcBorders>
              <w:top w:val="single" w:sz="12" w:space="0" w:color="auto"/>
              <w:left w:val="single" w:sz="4" w:space="0" w:color="auto"/>
              <w:bottom w:val="single" w:sz="4" w:space="0" w:color="auto"/>
              <w:right w:val="single" w:sz="4" w:space="0" w:color="auto"/>
            </w:tcBorders>
            <w:shd w:val="clear" w:color="auto" w:fill="auto"/>
          </w:tcPr>
          <w:p w:rsidR="00C8197F" w:rsidRPr="00F237C8" w:rsidRDefault="00C8197F" w:rsidP="008D542F">
            <w:pPr>
              <w:widowControl w:val="0"/>
              <w:autoSpaceDN/>
              <w:snapToGrid w:val="0"/>
              <w:spacing w:line="340" w:lineRule="atLeast"/>
              <w:jc w:val="both"/>
              <w:textAlignment w:val="auto"/>
              <w:rPr>
                <w:rFonts w:ascii="標楷體" w:eastAsia="標楷體" w:hAnsi="標楷體"/>
                <w:kern w:val="2"/>
                <w:szCs w:val="24"/>
              </w:rPr>
            </w:pPr>
            <w:r w:rsidRPr="00F237C8">
              <w:rPr>
                <w:rFonts w:ascii="標楷體" w:eastAsia="標楷體" w:hAnsi="標楷體" w:hint="eastAsia"/>
                <w:kern w:val="2"/>
                <w:szCs w:val="24"/>
              </w:rPr>
              <w:t>行政院主計總處函為113年度中央政府總預算決議，檢送決議（二）預算凍結書面報告案。</w:t>
            </w:r>
          </w:p>
        </w:tc>
        <w:tc>
          <w:tcPr>
            <w:tcW w:w="2564" w:type="dxa"/>
            <w:tcBorders>
              <w:top w:val="single" w:sz="12" w:space="0" w:color="auto"/>
              <w:left w:val="single" w:sz="4" w:space="0" w:color="000000"/>
              <w:bottom w:val="single" w:sz="4" w:space="0" w:color="auto"/>
              <w:right w:val="single" w:sz="4" w:space="0" w:color="000000"/>
            </w:tcBorders>
            <w:shd w:val="clear" w:color="auto" w:fill="auto"/>
          </w:tcPr>
          <w:p w:rsidR="00C8197F" w:rsidRPr="00F237C8" w:rsidRDefault="00C8197F" w:rsidP="008D542F">
            <w:pPr>
              <w:widowControl w:val="0"/>
              <w:autoSpaceDN/>
              <w:spacing w:line="300" w:lineRule="exact"/>
              <w:jc w:val="both"/>
              <w:textAlignment w:val="auto"/>
              <w:rPr>
                <w:rFonts w:ascii="標楷體" w:eastAsia="標楷體" w:hAnsi="標楷體"/>
                <w:kern w:val="2"/>
                <w:szCs w:val="24"/>
              </w:rPr>
            </w:pPr>
            <w:r w:rsidRPr="00F237C8">
              <w:rPr>
                <w:rFonts w:ascii="標楷體" w:eastAsia="標楷體" w:hAnsi="標楷體" w:hint="eastAsia"/>
                <w:kern w:val="2"/>
                <w:szCs w:val="24"/>
              </w:rPr>
              <w:t>第1</w:t>
            </w:r>
            <w:r w:rsidRPr="00F237C8">
              <w:rPr>
                <w:rFonts w:ascii="標楷體" w:eastAsia="標楷體" w:hAnsi="標楷體"/>
                <w:kern w:val="2"/>
                <w:szCs w:val="24"/>
              </w:rPr>
              <w:t>1</w:t>
            </w:r>
            <w:r w:rsidRPr="00F237C8">
              <w:rPr>
                <w:rFonts w:ascii="標楷體" w:eastAsia="標楷體" w:hAnsi="標楷體" w:hint="eastAsia"/>
                <w:kern w:val="2"/>
                <w:szCs w:val="24"/>
              </w:rPr>
              <w:t>屆第</w:t>
            </w:r>
            <w:r w:rsidRPr="00F237C8">
              <w:rPr>
                <w:rFonts w:ascii="標楷體" w:eastAsia="標楷體" w:hAnsi="標楷體"/>
                <w:kern w:val="2"/>
                <w:szCs w:val="24"/>
              </w:rPr>
              <w:t>1</w:t>
            </w:r>
            <w:r w:rsidRPr="00F237C8">
              <w:rPr>
                <w:rFonts w:ascii="標楷體" w:eastAsia="標楷體" w:hAnsi="標楷體" w:hint="eastAsia"/>
                <w:kern w:val="2"/>
                <w:szCs w:val="24"/>
              </w:rPr>
              <w:t>會期第</w:t>
            </w:r>
            <w:r w:rsidRPr="00F237C8">
              <w:rPr>
                <w:rFonts w:ascii="標楷體" w:eastAsia="標楷體" w:hAnsi="標楷體"/>
                <w:kern w:val="2"/>
                <w:szCs w:val="24"/>
              </w:rPr>
              <w:t>3</w:t>
            </w:r>
            <w:r w:rsidRPr="00F237C8">
              <w:rPr>
                <w:rFonts w:ascii="標楷體" w:eastAsia="標楷體" w:hAnsi="標楷體" w:hint="eastAsia"/>
                <w:kern w:val="2"/>
                <w:szCs w:val="24"/>
              </w:rPr>
              <w:t>次院會（11</w:t>
            </w:r>
            <w:r w:rsidRPr="00F237C8">
              <w:rPr>
                <w:rFonts w:ascii="標楷體" w:eastAsia="標楷體" w:hAnsi="標楷體"/>
                <w:kern w:val="2"/>
                <w:szCs w:val="24"/>
              </w:rPr>
              <w:t>3</w:t>
            </w:r>
            <w:r w:rsidRPr="00F237C8">
              <w:rPr>
                <w:rFonts w:ascii="標楷體" w:eastAsia="標楷體" w:hAnsi="標楷體" w:hint="eastAsia"/>
                <w:kern w:val="2"/>
                <w:szCs w:val="24"/>
              </w:rPr>
              <w:t>.3.</w:t>
            </w:r>
            <w:r w:rsidRPr="00F237C8">
              <w:rPr>
                <w:rFonts w:ascii="標楷體" w:eastAsia="標楷體" w:hAnsi="標楷體"/>
                <w:kern w:val="2"/>
                <w:szCs w:val="24"/>
              </w:rPr>
              <w:t>1</w:t>
            </w:r>
            <w:r w:rsidRPr="00F237C8">
              <w:rPr>
                <w:rFonts w:ascii="標楷體" w:eastAsia="標楷體" w:hAnsi="標楷體" w:hint="eastAsia"/>
                <w:kern w:val="2"/>
                <w:szCs w:val="24"/>
              </w:rPr>
              <w:t>）決定：「交財政委員會處理」</w:t>
            </w:r>
          </w:p>
        </w:tc>
        <w:tc>
          <w:tcPr>
            <w:tcW w:w="1951" w:type="dxa"/>
            <w:vMerge w:val="restart"/>
            <w:tcBorders>
              <w:top w:val="single" w:sz="12" w:space="0" w:color="auto"/>
              <w:left w:val="single" w:sz="4" w:space="0" w:color="auto"/>
              <w:right w:val="single" w:sz="4" w:space="0" w:color="auto"/>
            </w:tcBorders>
            <w:shd w:val="clear" w:color="auto" w:fill="auto"/>
          </w:tcPr>
          <w:p w:rsidR="00C8197F" w:rsidRPr="00936697" w:rsidRDefault="00C8197F" w:rsidP="008D542F">
            <w:pPr>
              <w:ind w:left="240" w:hangingChars="100" w:hanging="240"/>
              <w:jc w:val="both"/>
              <w:rPr>
                <w:rFonts w:ascii="標楷體" w:eastAsia="標楷體" w:hAnsi="標楷體"/>
                <w:szCs w:val="24"/>
              </w:rPr>
            </w:pPr>
            <w:r w:rsidRPr="00936697">
              <w:rPr>
                <w:rFonts w:ascii="標楷體" w:eastAsia="標楷體" w:hAnsi="標楷體" w:hint="eastAsia"/>
                <w:szCs w:val="24"/>
              </w:rPr>
              <w:t>1.第11屆第1會期第</w:t>
            </w:r>
            <w:r>
              <w:rPr>
                <w:rFonts w:ascii="標楷體" w:eastAsia="標楷體" w:hAnsi="標楷體" w:hint="eastAsia"/>
                <w:szCs w:val="24"/>
              </w:rPr>
              <w:t>9</w:t>
            </w:r>
            <w:r w:rsidRPr="00936697">
              <w:rPr>
                <w:rFonts w:ascii="標楷體" w:eastAsia="標楷體" w:hAnsi="標楷體" w:hint="eastAsia"/>
                <w:szCs w:val="24"/>
              </w:rPr>
              <w:t>次全體委員會議(</w:t>
            </w:r>
            <w:r w:rsidRPr="00936697">
              <w:rPr>
                <w:rFonts w:ascii="標楷體" w:eastAsia="標楷體" w:hAnsi="標楷體"/>
                <w:szCs w:val="24"/>
              </w:rPr>
              <w:t>11</w:t>
            </w:r>
            <w:r w:rsidRPr="00936697">
              <w:rPr>
                <w:rFonts w:ascii="標楷體" w:eastAsia="標楷體" w:hAnsi="標楷體" w:hint="eastAsia"/>
                <w:szCs w:val="24"/>
              </w:rPr>
              <w:t>3</w:t>
            </w:r>
            <w:r w:rsidRPr="00936697">
              <w:rPr>
                <w:rFonts w:ascii="標楷體" w:eastAsia="標楷體" w:hAnsi="標楷體"/>
                <w:szCs w:val="24"/>
              </w:rPr>
              <w:t>.</w:t>
            </w:r>
            <w:r w:rsidRPr="00936697">
              <w:rPr>
                <w:rFonts w:ascii="標楷體" w:eastAsia="標楷體" w:hAnsi="標楷體" w:hint="eastAsia"/>
                <w:szCs w:val="24"/>
              </w:rPr>
              <w:t>4</w:t>
            </w:r>
            <w:r w:rsidRPr="00936697">
              <w:rPr>
                <w:rFonts w:ascii="標楷體" w:eastAsia="標楷體" w:hAnsi="標楷體"/>
                <w:szCs w:val="24"/>
              </w:rPr>
              <w:t>.</w:t>
            </w:r>
            <w:r>
              <w:rPr>
                <w:rFonts w:ascii="標楷體" w:eastAsia="標楷體" w:hAnsi="標楷體" w:hint="eastAsia"/>
                <w:szCs w:val="24"/>
              </w:rPr>
              <w:t>18</w:t>
            </w:r>
            <w:r w:rsidRPr="00936697">
              <w:rPr>
                <w:rFonts w:ascii="標楷體" w:eastAsia="標楷體" w:hAnsi="標楷體" w:hint="eastAsia"/>
                <w:szCs w:val="24"/>
              </w:rPr>
              <w:t>)處理</w:t>
            </w:r>
            <w:r>
              <w:rPr>
                <w:rFonts w:ascii="標楷體" w:eastAsia="標楷體" w:hAnsi="標楷體" w:hint="eastAsia"/>
                <w:szCs w:val="24"/>
              </w:rPr>
              <w:t>或審查</w:t>
            </w:r>
            <w:r w:rsidRPr="00936697">
              <w:rPr>
                <w:rFonts w:ascii="標楷體" w:eastAsia="標楷體" w:hAnsi="標楷體" w:hint="eastAsia"/>
                <w:szCs w:val="24"/>
              </w:rPr>
              <w:t>完竣。</w:t>
            </w:r>
          </w:p>
          <w:p w:rsidR="00C8197F" w:rsidRPr="00114BA4" w:rsidRDefault="00C8197F" w:rsidP="008D542F">
            <w:pPr>
              <w:ind w:left="240" w:hangingChars="100" w:hanging="240"/>
              <w:jc w:val="both"/>
              <w:rPr>
                <w:rFonts w:ascii="標楷體" w:eastAsia="標楷體" w:hAnsi="標楷體"/>
                <w:szCs w:val="24"/>
              </w:rPr>
            </w:pPr>
            <w:r w:rsidRPr="007928F0">
              <w:rPr>
                <w:rFonts w:ascii="標楷體" w:eastAsia="標楷體" w:hAnsi="標楷體" w:hint="eastAsia"/>
                <w:szCs w:val="24"/>
              </w:rPr>
              <w:t>2.</w:t>
            </w:r>
            <w:r w:rsidRPr="00114BA4">
              <w:rPr>
                <w:rFonts w:ascii="標楷體" w:eastAsia="標楷體" w:hAnsi="標楷體" w:hint="eastAsia"/>
                <w:szCs w:val="24"/>
              </w:rPr>
              <w:t>1</w:t>
            </w:r>
            <w:r w:rsidRPr="00114BA4">
              <w:rPr>
                <w:rFonts w:ascii="標楷體" w:eastAsia="標楷體" w:hAnsi="標楷體"/>
                <w:szCs w:val="24"/>
              </w:rPr>
              <w:t>13.4.</w:t>
            </w:r>
            <w:r w:rsidRPr="00114BA4">
              <w:rPr>
                <w:rFonts w:ascii="標楷體" w:eastAsia="標楷體" w:hAnsi="標楷體" w:hint="eastAsia"/>
                <w:szCs w:val="24"/>
              </w:rPr>
              <w:t>29本會函議事處提報院會，准予動支。</w:t>
            </w:r>
          </w:p>
          <w:p w:rsidR="00C8197F" w:rsidRPr="00145D3E" w:rsidRDefault="00C8197F" w:rsidP="008D542F">
            <w:pPr>
              <w:ind w:left="240" w:hangingChars="100" w:hanging="240"/>
              <w:jc w:val="both"/>
              <w:rPr>
                <w:rFonts w:ascii="標楷體" w:eastAsia="標楷體" w:hAnsi="標楷體"/>
                <w:color w:val="FF0000"/>
                <w:szCs w:val="24"/>
              </w:rPr>
            </w:pPr>
            <w:r w:rsidRPr="001E1492">
              <w:rPr>
                <w:rFonts w:ascii="標楷體" w:eastAsia="標楷體" w:hAnsi="標楷體" w:hint="eastAsia"/>
                <w:szCs w:val="24"/>
              </w:rPr>
              <w:t>3.第11屆第1會期第13次院會(</w:t>
            </w:r>
            <w:r w:rsidRPr="001E1492">
              <w:rPr>
                <w:rFonts w:ascii="標楷體" w:eastAsia="標楷體" w:hAnsi="標楷體"/>
                <w:szCs w:val="24"/>
              </w:rPr>
              <w:t>11</w:t>
            </w:r>
            <w:r w:rsidRPr="001E1492">
              <w:rPr>
                <w:rFonts w:ascii="標楷體" w:eastAsia="標楷體" w:hAnsi="標楷體" w:hint="eastAsia"/>
                <w:szCs w:val="24"/>
              </w:rPr>
              <w:t>3</w:t>
            </w:r>
            <w:r w:rsidRPr="001E1492">
              <w:rPr>
                <w:rFonts w:ascii="標楷體" w:eastAsia="標楷體" w:hAnsi="標楷體"/>
                <w:szCs w:val="24"/>
              </w:rPr>
              <w:t>.</w:t>
            </w:r>
            <w:r w:rsidRPr="001E1492">
              <w:rPr>
                <w:rFonts w:ascii="標楷體" w:eastAsia="標楷體" w:hAnsi="標楷體" w:hint="eastAsia"/>
                <w:szCs w:val="24"/>
              </w:rPr>
              <w:t>5</w:t>
            </w:r>
            <w:r w:rsidRPr="001E1492">
              <w:rPr>
                <w:rFonts w:ascii="標楷體" w:eastAsia="標楷體" w:hAnsi="標楷體"/>
                <w:szCs w:val="24"/>
              </w:rPr>
              <w:t>.</w:t>
            </w:r>
            <w:r w:rsidRPr="001E1492">
              <w:rPr>
                <w:rFonts w:ascii="標楷體" w:eastAsia="標楷體" w:hAnsi="標楷體" w:hint="eastAsia"/>
                <w:szCs w:val="24"/>
              </w:rPr>
              <w:t>10)決定：准予動支。</w:t>
            </w:r>
          </w:p>
        </w:tc>
      </w:tr>
      <w:tr w:rsidR="00C8197F" w:rsidRPr="00145D3E" w:rsidTr="008D542F">
        <w:trPr>
          <w:gridAfter w:val="1"/>
          <w:wAfter w:w="35" w:type="dxa"/>
          <w:jc w:val="center"/>
        </w:trPr>
        <w:tc>
          <w:tcPr>
            <w:tcW w:w="704" w:type="dxa"/>
            <w:gridSpan w:val="2"/>
            <w:tcBorders>
              <w:top w:val="single" w:sz="4" w:space="0" w:color="auto"/>
              <w:bottom w:val="single" w:sz="4" w:space="0" w:color="auto"/>
            </w:tcBorders>
            <w:shd w:val="clear" w:color="auto" w:fill="auto"/>
          </w:tcPr>
          <w:p w:rsidR="00C8197F" w:rsidRPr="00145D3E" w:rsidRDefault="00C8197F" w:rsidP="00EA4DFA">
            <w:pPr>
              <w:numPr>
                <w:ilvl w:val="0"/>
                <w:numId w:val="55"/>
              </w:numPr>
              <w:jc w:val="both"/>
              <w:rPr>
                <w:rFonts w:ascii="標楷體" w:eastAsia="標楷體" w:hAnsi="標楷體"/>
                <w:b/>
                <w:color w:val="FF0000"/>
                <w:szCs w:val="24"/>
              </w:rPr>
            </w:pPr>
          </w:p>
        </w:tc>
        <w:tc>
          <w:tcPr>
            <w:tcW w:w="4375" w:type="dxa"/>
            <w:gridSpan w:val="2"/>
            <w:tcBorders>
              <w:top w:val="single" w:sz="4" w:space="0" w:color="auto"/>
              <w:left w:val="single" w:sz="4" w:space="0" w:color="auto"/>
              <w:bottom w:val="single" w:sz="2" w:space="0" w:color="auto"/>
              <w:right w:val="single" w:sz="4" w:space="0" w:color="auto"/>
            </w:tcBorders>
            <w:shd w:val="clear" w:color="auto" w:fill="auto"/>
          </w:tcPr>
          <w:p w:rsidR="00C8197F" w:rsidRPr="00F237C8" w:rsidRDefault="00C8197F" w:rsidP="008D542F">
            <w:pPr>
              <w:widowControl w:val="0"/>
              <w:autoSpaceDN/>
              <w:snapToGrid w:val="0"/>
              <w:spacing w:line="340" w:lineRule="atLeast"/>
              <w:jc w:val="both"/>
              <w:textAlignment w:val="auto"/>
              <w:rPr>
                <w:rFonts w:ascii="標楷體" w:eastAsia="標楷體" w:hAnsi="標楷體"/>
                <w:kern w:val="2"/>
                <w:szCs w:val="24"/>
              </w:rPr>
            </w:pPr>
            <w:r w:rsidRPr="00F237C8">
              <w:rPr>
                <w:rFonts w:ascii="標楷體" w:eastAsia="標楷體" w:hAnsi="標楷體" w:hint="eastAsia"/>
                <w:kern w:val="2"/>
                <w:szCs w:val="24"/>
              </w:rPr>
              <w:t>行政院主計總處函為113年度中央政府總預算決議，檢送決議（四）預算凍結書面報告案。</w:t>
            </w:r>
          </w:p>
        </w:tc>
        <w:tc>
          <w:tcPr>
            <w:tcW w:w="2564" w:type="dxa"/>
            <w:tcBorders>
              <w:top w:val="single" w:sz="4" w:space="0" w:color="auto"/>
              <w:left w:val="single" w:sz="4" w:space="0" w:color="auto"/>
              <w:bottom w:val="single" w:sz="2" w:space="0" w:color="auto"/>
              <w:right w:val="single" w:sz="4" w:space="0" w:color="auto"/>
            </w:tcBorders>
            <w:shd w:val="clear" w:color="auto" w:fill="auto"/>
          </w:tcPr>
          <w:p w:rsidR="00C8197F" w:rsidRPr="00F237C8" w:rsidRDefault="00C8197F" w:rsidP="008D542F">
            <w:pPr>
              <w:widowControl w:val="0"/>
              <w:autoSpaceDN/>
              <w:spacing w:line="300" w:lineRule="exact"/>
              <w:jc w:val="both"/>
              <w:textAlignment w:val="auto"/>
              <w:rPr>
                <w:rFonts w:ascii="標楷體" w:eastAsia="標楷體" w:hAnsi="標楷體"/>
                <w:kern w:val="2"/>
                <w:szCs w:val="24"/>
              </w:rPr>
            </w:pPr>
            <w:r w:rsidRPr="00F237C8">
              <w:rPr>
                <w:rFonts w:ascii="標楷體" w:eastAsia="標楷體" w:hAnsi="標楷體" w:hint="eastAsia"/>
                <w:kern w:val="2"/>
                <w:szCs w:val="24"/>
              </w:rPr>
              <w:t>第11屆第1會期第3次院會（113.3.1）決定：「交財政委員會處理」</w:t>
            </w:r>
          </w:p>
        </w:tc>
        <w:tc>
          <w:tcPr>
            <w:tcW w:w="1951" w:type="dxa"/>
            <w:vMerge/>
            <w:tcBorders>
              <w:left w:val="single" w:sz="4" w:space="0" w:color="auto"/>
              <w:right w:val="single" w:sz="4" w:space="0" w:color="auto"/>
            </w:tcBorders>
            <w:shd w:val="clear" w:color="auto" w:fill="auto"/>
          </w:tcPr>
          <w:p w:rsidR="00C8197F" w:rsidRPr="00145D3E" w:rsidRDefault="00C8197F" w:rsidP="008D542F">
            <w:pPr>
              <w:ind w:left="240" w:hangingChars="100" w:hanging="240"/>
              <w:jc w:val="both"/>
              <w:rPr>
                <w:rFonts w:ascii="標楷體" w:eastAsia="標楷體" w:hAnsi="標楷體"/>
                <w:color w:val="FF0000"/>
                <w:szCs w:val="24"/>
              </w:rPr>
            </w:pPr>
          </w:p>
        </w:tc>
      </w:tr>
      <w:tr w:rsidR="00C8197F" w:rsidRPr="00145D3E" w:rsidTr="008D542F">
        <w:trPr>
          <w:gridAfter w:val="1"/>
          <w:wAfter w:w="35" w:type="dxa"/>
          <w:jc w:val="center"/>
        </w:trPr>
        <w:tc>
          <w:tcPr>
            <w:tcW w:w="704" w:type="dxa"/>
            <w:gridSpan w:val="2"/>
            <w:tcBorders>
              <w:top w:val="single" w:sz="4" w:space="0" w:color="auto"/>
              <w:bottom w:val="single" w:sz="4" w:space="0" w:color="auto"/>
            </w:tcBorders>
            <w:shd w:val="clear" w:color="auto" w:fill="auto"/>
          </w:tcPr>
          <w:p w:rsidR="00C8197F" w:rsidRPr="00145D3E" w:rsidRDefault="00C8197F" w:rsidP="00EA4DFA">
            <w:pPr>
              <w:numPr>
                <w:ilvl w:val="0"/>
                <w:numId w:val="55"/>
              </w:numPr>
              <w:jc w:val="both"/>
              <w:rPr>
                <w:rFonts w:ascii="標楷體" w:eastAsia="標楷體" w:hAnsi="標楷體"/>
                <w:b/>
                <w:color w:val="FF0000"/>
                <w:szCs w:val="24"/>
              </w:rPr>
            </w:pPr>
          </w:p>
        </w:tc>
        <w:tc>
          <w:tcPr>
            <w:tcW w:w="4375" w:type="dxa"/>
            <w:gridSpan w:val="2"/>
            <w:tcBorders>
              <w:top w:val="single" w:sz="2" w:space="0" w:color="auto"/>
              <w:left w:val="single" w:sz="4" w:space="0" w:color="auto"/>
              <w:bottom w:val="single" w:sz="2" w:space="0" w:color="auto"/>
              <w:right w:val="single" w:sz="4" w:space="0" w:color="auto"/>
            </w:tcBorders>
            <w:shd w:val="clear" w:color="auto" w:fill="auto"/>
          </w:tcPr>
          <w:p w:rsidR="00C8197F" w:rsidRPr="00F237C8" w:rsidRDefault="00C8197F" w:rsidP="008D542F">
            <w:pPr>
              <w:widowControl w:val="0"/>
              <w:autoSpaceDN/>
              <w:snapToGrid w:val="0"/>
              <w:spacing w:line="340" w:lineRule="atLeast"/>
              <w:jc w:val="both"/>
              <w:textAlignment w:val="auto"/>
              <w:rPr>
                <w:rFonts w:ascii="標楷體" w:eastAsia="標楷體" w:hAnsi="標楷體" w:hint="eastAsia"/>
                <w:kern w:val="2"/>
                <w:szCs w:val="24"/>
              </w:rPr>
            </w:pPr>
            <w:r w:rsidRPr="00F237C8">
              <w:rPr>
                <w:rFonts w:ascii="標楷體" w:eastAsia="標楷體" w:hAnsi="標楷體" w:hint="eastAsia"/>
                <w:kern w:val="2"/>
                <w:szCs w:val="24"/>
              </w:rPr>
              <w:t>行政院主計總處函為113年度中央政府總預算決議，檢送決議（六）預算凍結書面報告案。</w:t>
            </w:r>
          </w:p>
        </w:tc>
        <w:tc>
          <w:tcPr>
            <w:tcW w:w="2564" w:type="dxa"/>
            <w:tcBorders>
              <w:top w:val="single" w:sz="2" w:space="0" w:color="auto"/>
              <w:left w:val="single" w:sz="4" w:space="0" w:color="auto"/>
              <w:bottom w:val="single" w:sz="2" w:space="0" w:color="auto"/>
              <w:right w:val="single" w:sz="4" w:space="0" w:color="auto"/>
            </w:tcBorders>
            <w:shd w:val="clear" w:color="auto" w:fill="auto"/>
          </w:tcPr>
          <w:p w:rsidR="00C8197F" w:rsidRPr="00F237C8" w:rsidRDefault="00C8197F" w:rsidP="008D542F">
            <w:pPr>
              <w:widowControl w:val="0"/>
              <w:autoSpaceDN/>
              <w:spacing w:line="300" w:lineRule="exact"/>
              <w:jc w:val="both"/>
              <w:textAlignment w:val="auto"/>
              <w:rPr>
                <w:rFonts w:ascii="標楷體" w:eastAsia="標楷體" w:hAnsi="標楷體"/>
                <w:kern w:val="2"/>
                <w:szCs w:val="24"/>
              </w:rPr>
            </w:pPr>
            <w:r w:rsidRPr="00F237C8">
              <w:rPr>
                <w:rFonts w:ascii="標楷體" w:eastAsia="標楷體" w:hAnsi="標楷體" w:hint="eastAsia"/>
                <w:kern w:val="2"/>
                <w:szCs w:val="24"/>
              </w:rPr>
              <w:t>第11屆第1會期第3次院會（113.3.1）決定：「交財政委員會處理」</w:t>
            </w:r>
          </w:p>
        </w:tc>
        <w:tc>
          <w:tcPr>
            <w:tcW w:w="1951" w:type="dxa"/>
            <w:vMerge/>
            <w:tcBorders>
              <w:left w:val="single" w:sz="4" w:space="0" w:color="auto"/>
              <w:right w:val="single" w:sz="4" w:space="0" w:color="auto"/>
            </w:tcBorders>
            <w:shd w:val="clear" w:color="auto" w:fill="auto"/>
          </w:tcPr>
          <w:p w:rsidR="00C8197F" w:rsidRPr="00145D3E" w:rsidRDefault="00C8197F" w:rsidP="008D542F">
            <w:pPr>
              <w:ind w:left="240" w:hangingChars="100" w:hanging="240"/>
              <w:jc w:val="both"/>
              <w:rPr>
                <w:rFonts w:ascii="標楷體" w:eastAsia="標楷體" w:hAnsi="標楷體"/>
                <w:color w:val="FF0000"/>
                <w:szCs w:val="24"/>
              </w:rPr>
            </w:pPr>
          </w:p>
        </w:tc>
      </w:tr>
      <w:tr w:rsidR="00C8197F" w:rsidRPr="00145D3E" w:rsidTr="008D542F">
        <w:trPr>
          <w:gridAfter w:val="1"/>
          <w:wAfter w:w="35" w:type="dxa"/>
          <w:jc w:val="center"/>
        </w:trPr>
        <w:tc>
          <w:tcPr>
            <w:tcW w:w="704" w:type="dxa"/>
            <w:gridSpan w:val="2"/>
            <w:tcBorders>
              <w:top w:val="single" w:sz="4" w:space="0" w:color="auto"/>
              <w:bottom w:val="single" w:sz="4" w:space="0" w:color="auto"/>
            </w:tcBorders>
            <w:shd w:val="clear" w:color="auto" w:fill="auto"/>
          </w:tcPr>
          <w:p w:rsidR="00C8197F" w:rsidRPr="00145D3E" w:rsidRDefault="00C8197F" w:rsidP="00EA4DFA">
            <w:pPr>
              <w:numPr>
                <w:ilvl w:val="0"/>
                <w:numId w:val="55"/>
              </w:numPr>
              <w:jc w:val="both"/>
              <w:rPr>
                <w:rFonts w:ascii="標楷體" w:eastAsia="標楷體" w:hAnsi="標楷體"/>
                <w:b/>
                <w:color w:val="FF0000"/>
                <w:szCs w:val="24"/>
              </w:rPr>
            </w:pPr>
          </w:p>
        </w:tc>
        <w:tc>
          <w:tcPr>
            <w:tcW w:w="4375" w:type="dxa"/>
            <w:gridSpan w:val="2"/>
            <w:tcBorders>
              <w:top w:val="single" w:sz="2" w:space="0" w:color="auto"/>
              <w:left w:val="single" w:sz="4" w:space="0" w:color="auto"/>
              <w:bottom w:val="single" w:sz="2" w:space="0" w:color="auto"/>
              <w:right w:val="single" w:sz="4" w:space="0" w:color="auto"/>
            </w:tcBorders>
            <w:shd w:val="clear" w:color="auto" w:fill="auto"/>
          </w:tcPr>
          <w:p w:rsidR="00C8197F" w:rsidRPr="00F237C8" w:rsidRDefault="00C8197F" w:rsidP="008D542F">
            <w:pPr>
              <w:widowControl w:val="0"/>
              <w:autoSpaceDN/>
              <w:snapToGrid w:val="0"/>
              <w:spacing w:line="340" w:lineRule="atLeast"/>
              <w:jc w:val="both"/>
              <w:textAlignment w:val="auto"/>
              <w:rPr>
                <w:rFonts w:ascii="標楷體" w:eastAsia="標楷體" w:hAnsi="標楷體"/>
                <w:kern w:val="2"/>
                <w:szCs w:val="24"/>
              </w:rPr>
            </w:pPr>
            <w:r w:rsidRPr="00F237C8">
              <w:rPr>
                <w:rFonts w:ascii="標楷體" w:eastAsia="標楷體" w:hAnsi="標楷體" w:hint="eastAsia"/>
                <w:kern w:val="2"/>
                <w:szCs w:val="24"/>
              </w:rPr>
              <w:t>行政院主計總處函為113年度中央政府總預算決議，檢送決議（十）預算凍結書面報告案。</w:t>
            </w:r>
          </w:p>
        </w:tc>
        <w:tc>
          <w:tcPr>
            <w:tcW w:w="2564" w:type="dxa"/>
            <w:tcBorders>
              <w:top w:val="single" w:sz="2" w:space="0" w:color="auto"/>
              <w:left w:val="single" w:sz="4" w:space="0" w:color="auto"/>
              <w:bottom w:val="single" w:sz="2" w:space="0" w:color="auto"/>
              <w:right w:val="single" w:sz="4" w:space="0" w:color="auto"/>
            </w:tcBorders>
            <w:shd w:val="clear" w:color="auto" w:fill="auto"/>
          </w:tcPr>
          <w:p w:rsidR="00C8197F" w:rsidRPr="00F237C8" w:rsidRDefault="00C8197F" w:rsidP="008D542F">
            <w:pPr>
              <w:widowControl w:val="0"/>
              <w:autoSpaceDN/>
              <w:spacing w:line="300" w:lineRule="exact"/>
              <w:jc w:val="both"/>
              <w:textAlignment w:val="auto"/>
              <w:rPr>
                <w:rFonts w:ascii="標楷體" w:eastAsia="標楷體" w:hAnsi="標楷體"/>
                <w:kern w:val="2"/>
                <w:szCs w:val="24"/>
              </w:rPr>
            </w:pPr>
            <w:r w:rsidRPr="00F237C8">
              <w:rPr>
                <w:rFonts w:ascii="標楷體" w:eastAsia="標楷體" w:hAnsi="標楷體" w:hint="eastAsia"/>
                <w:kern w:val="2"/>
                <w:szCs w:val="24"/>
              </w:rPr>
              <w:t>第11屆第1會期第3次院會（113.3.1）決定：「交財政委員會處理」</w:t>
            </w:r>
          </w:p>
        </w:tc>
        <w:tc>
          <w:tcPr>
            <w:tcW w:w="1951" w:type="dxa"/>
            <w:vMerge/>
            <w:tcBorders>
              <w:left w:val="single" w:sz="4" w:space="0" w:color="auto"/>
              <w:right w:val="single" w:sz="4" w:space="0" w:color="auto"/>
            </w:tcBorders>
            <w:shd w:val="clear" w:color="auto" w:fill="auto"/>
          </w:tcPr>
          <w:p w:rsidR="00C8197F" w:rsidRPr="00145D3E" w:rsidRDefault="00C8197F" w:rsidP="008D542F">
            <w:pPr>
              <w:ind w:left="240" w:hangingChars="100" w:hanging="240"/>
              <w:jc w:val="both"/>
              <w:rPr>
                <w:rFonts w:ascii="標楷體" w:eastAsia="標楷體" w:hAnsi="標楷體"/>
                <w:color w:val="FF0000"/>
                <w:szCs w:val="24"/>
              </w:rPr>
            </w:pPr>
          </w:p>
        </w:tc>
      </w:tr>
      <w:tr w:rsidR="00C8197F" w:rsidRPr="00145D3E" w:rsidTr="008D542F">
        <w:trPr>
          <w:gridAfter w:val="1"/>
          <w:wAfter w:w="35" w:type="dxa"/>
          <w:jc w:val="center"/>
        </w:trPr>
        <w:tc>
          <w:tcPr>
            <w:tcW w:w="704" w:type="dxa"/>
            <w:gridSpan w:val="2"/>
            <w:tcBorders>
              <w:top w:val="single" w:sz="4" w:space="0" w:color="auto"/>
              <w:bottom w:val="single" w:sz="4" w:space="0" w:color="auto"/>
            </w:tcBorders>
            <w:shd w:val="clear" w:color="auto" w:fill="auto"/>
          </w:tcPr>
          <w:p w:rsidR="00C8197F" w:rsidRPr="00145D3E" w:rsidRDefault="00C8197F" w:rsidP="00EA4DFA">
            <w:pPr>
              <w:numPr>
                <w:ilvl w:val="0"/>
                <w:numId w:val="55"/>
              </w:numPr>
              <w:jc w:val="both"/>
              <w:rPr>
                <w:rFonts w:ascii="標楷體" w:eastAsia="標楷體" w:hAnsi="標楷體"/>
                <w:b/>
                <w:color w:val="FF0000"/>
                <w:szCs w:val="24"/>
              </w:rPr>
            </w:pPr>
          </w:p>
        </w:tc>
        <w:tc>
          <w:tcPr>
            <w:tcW w:w="4375" w:type="dxa"/>
            <w:gridSpan w:val="2"/>
            <w:tcBorders>
              <w:top w:val="single" w:sz="2" w:space="0" w:color="auto"/>
              <w:left w:val="single" w:sz="4" w:space="0" w:color="auto"/>
              <w:bottom w:val="single" w:sz="2" w:space="0" w:color="auto"/>
              <w:right w:val="single" w:sz="4" w:space="0" w:color="auto"/>
            </w:tcBorders>
            <w:shd w:val="clear" w:color="auto" w:fill="auto"/>
          </w:tcPr>
          <w:p w:rsidR="00C8197F" w:rsidRPr="00172ABB" w:rsidRDefault="00C8197F" w:rsidP="008D542F">
            <w:pPr>
              <w:widowControl w:val="0"/>
              <w:autoSpaceDN/>
              <w:snapToGrid w:val="0"/>
              <w:spacing w:line="340" w:lineRule="atLeast"/>
              <w:jc w:val="both"/>
              <w:textAlignment w:val="auto"/>
              <w:rPr>
                <w:rFonts w:ascii="標楷體" w:eastAsia="標楷體" w:hAnsi="標楷體"/>
                <w:kern w:val="2"/>
                <w:szCs w:val="24"/>
              </w:rPr>
            </w:pPr>
            <w:r w:rsidRPr="00172ABB">
              <w:rPr>
                <w:rFonts w:ascii="標楷體" w:eastAsia="標楷體" w:hAnsi="標楷體" w:hint="eastAsia"/>
                <w:kern w:val="2"/>
                <w:szCs w:val="24"/>
              </w:rPr>
              <w:t>行政院主計總處函為113年度中央政府總預算決議，檢送決議（一）預算凍結書面報告案。</w:t>
            </w:r>
          </w:p>
        </w:tc>
        <w:tc>
          <w:tcPr>
            <w:tcW w:w="2564" w:type="dxa"/>
            <w:tcBorders>
              <w:top w:val="single" w:sz="4" w:space="0" w:color="auto"/>
              <w:left w:val="single" w:sz="4" w:space="0" w:color="000000"/>
              <w:bottom w:val="single" w:sz="4" w:space="0" w:color="auto"/>
              <w:right w:val="single" w:sz="4" w:space="0" w:color="000000"/>
            </w:tcBorders>
            <w:shd w:val="clear" w:color="auto" w:fill="FFFFFF"/>
          </w:tcPr>
          <w:p w:rsidR="00C8197F" w:rsidRPr="00172ABB" w:rsidRDefault="00C8197F" w:rsidP="008D542F">
            <w:pPr>
              <w:widowControl w:val="0"/>
              <w:autoSpaceDN/>
              <w:spacing w:line="320" w:lineRule="exact"/>
              <w:jc w:val="both"/>
              <w:textAlignment w:val="auto"/>
              <w:rPr>
                <w:rFonts w:ascii="標楷體" w:eastAsia="標楷體" w:hAnsi="標楷體"/>
                <w:kern w:val="2"/>
                <w:szCs w:val="24"/>
              </w:rPr>
            </w:pPr>
            <w:r w:rsidRPr="00172ABB">
              <w:rPr>
                <w:rFonts w:ascii="標楷體" w:eastAsia="標楷體" w:hAnsi="標楷體" w:hint="eastAsia"/>
                <w:kern w:val="2"/>
                <w:szCs w:val="24"/>
              </w:rPr>
              <w:t>第11屆第1會期第6次院會(113.3.22)決定：「交財政委員會處理」</w:t>
            </w:r>
          </w:p>
        </w:tc>
        <w:tc>
          <w:tcPr>
            <w:tcW w:w="1951" w:type="dxa"/>
            <w:vMerge/>
            <w:tcBorders>
              <w:left w:val="single" w:sz="4" w:space="0" w:color="auto"/>
              <w:right w:val="single" w:sz="4" w:space="0" w:color="auto"/>
            </w:tcBorders>
            <w:shd w:val="clear" w:color="auto" w:fill="auto"/>
          </w:tcPr>
          <w:p w:rsidR="00C8197F" w:rsidRPr="00145D3E" w:rsidRDefault="00C8197F" w:rsidP="008D542F">
            <w:pPr>
              <w:ind w:left="240" w:hangingChars="100" w:hanging="240"/>
              <w:jc w:val="both"/>
              <w:rPr>
                <w:rFonts w:ascii="標楷體" w:eastAsia="標楷體" w:hAnsi="標楷體"/>
                <w:color w:val="FF0000"/>
                <w:szCs w:val="24"/>
              </w:rPr>
            </w:pPr>
          </w:p>
        </w:tc>
      </w:tr>
      <w:tr w:rsidR="00C8197F" w:rsidRPr="00145D3E" w:rsidTr="008D542F">
        <w:trPr>
          <w:gridAfter w:val="1"/>
          <w:wAfter w:w="35" w:type="dxa"/>
          <w:jc w:val="center"/>
        </w:trPr>
        <w:tc>
          <w:tcPr>
            <w:tcW w:w="704" w:type="dxa"/>
            <w:gridSpan w:val="2"/>
            <w:tcBorders>
              <w:top w:val="single" w:sz="4" w:space="0" w:color="auto"/>
              <w:bottom w:val="single" w:sz="4" w:space="0" w:color="auto"/>
            </w:tcBorders>
            <w:shd w:val="clear" w:color="auto" w:fill="auto"/>
          </w:tcPr>
          <w:p w:rsidR="00C8197F" w:rsidRPr="00145D3E" w:rsidRDefault="00C8197F" w:rsidP="00EA4DFA">
            <w:pPr>
              <w:numPr>
                <w:ilvl w:val="0"/>
                <w:numId w:val="55"/>
              </w:numPr>
              <w:jc w:val="both"/>
              <w:rPr>
                <w:rFonts w:ascii="標楷體" w:eastAsia="標楷體" w:hAnsi="標楷體"/>
                <w:b/>
                <w:color w:val="FF0000"/>
                <w:szCs w:val="24"/>
              </w:rPr>
            </w:pPr>
          </w:p>
        </w:tc>
        <w:tc>
          <w:tcPr>
            <w:tcW w:w="4375" w:type="dxa"/>
            <w:gridSpan w:val="2"/>
            <w:tcBorders>
              <w:top w:val="single" w:sz="2" w:space="0" w:color="auto"/>
              <w:left w:val="single" w:sz="4" w:space="0" w:color="auto"/>
              <w:bottom w:val="single" w:sz="2" w:space="0" w:color="auto"/>
              <w:right w:val="single" w:sz="4" w:space="0" w:color="auto"/>
            </w:tcBorders>
            <w:shd w:val="clear" w:color="auto" w:fill="auto"/>
          </w:tcPr>
          <w:p w:rsidR="00C8197F" w:rsidRPr="00172ABB" w:rsidRDefault="00C8197F" w:rsidP="008D542F">
            <w:pPr>
              <w:widowControl w:val="0"/>
              <w:autoSpaceDN/>
              <w:snapToGrid w:val="0"/>
              <w:spacing w:line="340" w:lineRule="atLeast"/>
              <w:jc w:val="both"/>
              <w:textAlignment w:val="auto"/>
              <w:rPr>
                <w:rFonts w:ascii="標楷體" w:eastAsia="標楷體" w:hAnsi="標楷體"/>
                <w:kern w:val="2"/>
                <w:szCs w:val="24"/>
              </w:rPr>
            </w:pPr>
            <w:r w:rsidRPr="00172ABB">
              <w:rPr>
                <w:rFonts w:ascii="標楷體" w:eastAsia="標楷體" w:hAnsi="標楷體" w:hint="eastAsia"/>
                <w:kern w:val="2"/>
                <w:szCs w:val="24"/>
              </w:rPr>
              <w:t>行政院主計總處函為113年度中央政府總預算決議，檢送決議（三）預算凍結書面報告案。</w:t>
            </w:r>
          </w:p>
        </w:tc>
        <w:tc>
          <w:tcPr>
            <w:tcW w:w="2564" w:type="dxa"/>
            <w:tcBorders>
              <w:top w:val="single" w:sz="4" w:space="0" w:color="auto"/>
              <w:left w:val="single" w:sz="4" w:space="0" w:color="000000"/>
              <w:bottom w:val="single" w:sz="4" w:space="0" w:color="auto"/>
              <w:right w:val="single" w:sz="4" w:space="0" w:color="000000"/>
            </w:tcBorders>
            <w:shd w:val="clear" w:color="auto" w:fill="FFFFFF"/>
          </w:tcPr>
          <w:p w:rsidR="00C8197F" w:rsidRPr="00172ABB" w:rsidRDefault="00C8197F" w:rsidP="008D542F">
            <w:pPr>
              <w:widowControl w:val="0"/>
              <w:autoSpaceDN/>
              <w:spacing w:line="320" w:lineRule="exact"/>
              <w:jc w:val="both"/>
              <w:textAlignment w:val="auto"/>
              <w:rPr>
                <w:rFonts w:ascii="標楷體" w:eastAsia="標楷體" w:hAnsi="標楷體"/>
                <w:kern w:val="2"/>
                <w:szCs w:val="24"/>
              </w:rPr>
            </w:pPr>
            <w:r w:rsidRPr="00172ABB">
              <w:rPr>
                <w:rFonts w:ascii="標楷體" w:eastAsia="標楷體" w:hAnsi="標楷體" w:hint="eastAsia"/>
                <w:kern w:val="2"/>
                <w:szCs w:val="24"/>
              </w:rPr>
              <w:t>第11屆第1會期第6次院會(113.3.22)決定：「交財政委員會處理」</w:t>
            </w:r>
          </w:p>
        </w:tc>
        <w:tc>
          <w:tcPr>
            <w:tcW w:w="1951" w:type="dxa"/>
            <w:vMerge/>
            <w:tcBorders>
              <w:left w:val="single" w:sz="4" w:space="0" w:color="auto"/>
              <w:right w:val="single" w:sz="4" w:space="0" w:color="auto"/>
            </w:tcBorders>
            <w:shd w:val="clear" w:color="auto" w:fill="auto"/>
          </w:tcPr>
          <w:p w:rsidR="00C8197F" w:rsidRPr="00145D3E" w:rsidRDefault="00C8197F" w:rsidP="008D542F">
            <w:pPr>
              <w:ind w:left="240" w:hangingChars="100" w:hanging="240"/>
              <w:jc w:val="both"/>
              <w:rPr>
                <w:rFonts w:ascii="標楷體" w:eastAsia="標楷體" w:hAnsi="標楷體"/>
                <w:color w:val="FF0000"/>
                <w:szCs w:val="24"/>
              </w:rPr>
            </w:pPr>
          </w:p>
        </w:tc>
      </w:tr>
      <w:tr w:rsidR="00C8197F" w:rsidRPr="00145D3E" w:rsidTr="008D542F">
        <w:trPr>
          <w:gridAfter w:val="1"/>
          <w:wAfter w:w="35" w:type="dxa"/>
          <w:jc w:val="center"/>
        </w:trPr>
        <w:tc>
          <w:tcPr>
            <w:tcW w:w="704" w:type="dxa"/>
            <w:gridSpan w:val="2"/>
            <w:tcBorders>
              <w:top w:val="single" w:sz="4" w:space="0" w:color="auto"/>
              <w:bottom w:val="single" w:sz="4" w:space="0" w:color="auto"/>
            </w:tcBorders>
            <w:shd w:val="clear" w:color="auto" w:fill="auto"/>
          </w:tcPr>
          <w:p w:rsidR="00C8197F" w:rsidRPr="00145D3E" w:rsidRDefault="00C8197F" w:rsidP="00EA4DFA">
            <w:pPr>
              <w:numPr>
                <w:ilvl w:val="0"/>
                <w:numId w:val="55"/>
              </w:numPr>
              <w:jc w:val="both"/>
              <w:rPr>
                <w:rFonts w:ascii="標楷體" w:eastAsia="標楷體" w:hAnsi="標楷體"/>
                <w:b/>
                <w:color w:val="FF0000"/>
                <w:szCs w:val="24"/>
              </w:rPr>
            </w:pPr>
          </w:p>
        </w:tc>
        <w:tc>
          <w:tcPr>
            <w:tcW w:w="4375" w:type="dxa"/>
            <w:gridSpan w:val="2"/>
            <w:tcBorders>
              <w:top w:val="single" w:sz="2" w:space="0" w:color="auto"/>
              <w:left w:val="single" w:sz="4" w:space="0" w:color="auto"/>
              <w:bottom w:val="single" w:sz="2" w:space="0" w:color="auto"/>
              <w:right w:val="single" w:sz="4" w:space="0" w:color="auto"/>
            </w:tcBorders>
            <w:shd w:val="clear" w:color="auto" w:fill="auto"/>
          </w:tcPr>
          <w:p w:rsidR="00C8197F" w:rsidRPr="00172ABB" w:rsidRDefault="00C8197F" w:rsidP="008D542F">
            <w:pPr>
              <w:widowControl w:val="0"/>
              <w:autoSpaceDN/>
              <w:snapToGrid w:val="0"/>
              <w:spacing w:line="340" w:lineRule="atLeast"/>
              <w:jc w:val="both"/>
              <w:textAlignment w:val="auto"/>
              <w:rPr>
                <w:rFonts w:ascii="標楷體" w:eastAsia="標楷體" w:hAnsi="標楷體"/>
                <w:kern w:val="2"/>
                <w:szCs w:val="24"/>
              </w:rPr>
            </w:pPr>
            <w:r w:rsidRPr="00172ABB">
              <w:rPr>
                <w:rFonts w:ascii="標楷體" w:eastAsia="標楷體" w:hAnsi="標楷體" w:hint="eastAsia"/>
                <w:kern w:val="2"/>
                <w:szCs w:val="24"/>
              </w:rPr>
              <w:t>行政院主計總處函為113年度中央政府總預算決議，檢送決議（五）預算凍結書面報告案。</w:t>
            </w:r>
          </w:p>
        </w:tc>
        <w:tc>
          <w:tcPr>
            <w:tcW w:w="2564" w:type="dxa"/>
            <w:tcBorders>
              <w:top w:val="single" w:sz="4" w:space="0" w:color="auto"/>
              <w:left w:val="single" w:sz="4" w:space="0" w:color="000000"/>
              <w:bottom w:val="single" w:sz="4" w:space="0" w:color="auto"/>
              <w:right w:val="single" w:sz="4" w:space="0" w:color="000000"/>
            </w:tcBorders>
            <w:shd w:val="clear" w:color="auto" w:fill="FFFFFF"/>
          </w:tcPr>
          <w:p w:rsidR="00C8197F" w:rsidRPr="00172ABB" w:rsidRDefault="00C8197F" w:rsidP="008D542F">
            <w:pPr>
              <w:widowControl w:val="0"/>
              <w:autoSpaceDN/>
              <w:spacing w:line="320" w:lineRule="exact"/>
              <w:jc w:val="both"/>
              <w:textAlignment w:val="auto"/>
              <w:rPr>
                <w:rFonts w:ascii="標楷體" w:eastAsia="標楷體" w:hAnsi="標楷體"/>
                <w:kern w:val="2"/>
                <w:szCs w:val="24"/>
              </w:rPr>
            </w:pPr>
            <w:r w:rsidRPr="00172ABB">
              <w:rPr>
                <w:rFonts w:ascii="標楷體" w:eastAsia="標楷體" w:hAnsi="標楷體" w:hint="eastAsia"/>
                <w:kern w:val="2"/>
                <w:szCs w:val="24"/>
              </w:rPr>
              <w:t>第11屆第1會期第6次院會(113.3.22)決定：「交財政委員會處理」</w:t>
            </w:r>
          </w:p>
        </w:tc>
        <w:tc>
          <w:tcPr>
            <w:tcW w:w="1951" w:type="dxa"/>
            <w:vMerge/>
            <w:tcBorders>
              <w:left w:val="single" w:sz="4" w:space="0" w:color="auto"/>
              <w:right w:val="single" w:sz="4" w:space="0" w:color="auto"/>
            </w:tcBorders>
            <w:shd w:val="clear" w:color="auto" w:fill="auto"/>
          </w:tcPr>
          <w:p w:rsidR="00C8197F" w:rsidRPr="00145D3E" w:rsidRDefault="00C8197F" w:rsidP="008D542F">
            <w:pPr>
              <w:ind w:left="240" w:hangingChars="100" w:hanging="240"/>
              <w:jc w:val="both"/>
              <w:rPr>
                <w:rFonts w:ascii="標楷體" w:eastAsia="標楷體" w:hAnsi="標楷體"/>
                <w:color w:val="FF0000"/>
                <w:szCs w:val="24"/>
              </w:rPr>
            </w:pPr>
          </w:p>
        </w:tc>
      </w:tr>
      <w:tr w:rsidR="00C8197F" w:rsidRPr="00145D3E" w:rsidTr="008D542F">
        <w:trPr>
          <w:gridAfter w:val="1"/>
          <w:wAfter w:w="35" w:type="dxa"/>
          <w:jc w:val="center"/>
        </w:trPr>
        <w:tc>
          <w:tcPr>
            <w:tcW w:w="704" w:type="dxa"/>
            <w:gridSpan w:val="2"/>
            <w:tcBorders>
              <w:top w:val="single" w:sz="4" w:space="0" w:color="auto"/>
              <w:bottom w:val="single" w:sz="4" w:space="0" w:color="auto"/>
            </w:tcBorders>
            <w:shd w:val="clear" w:color="auto" w:fill="auto"/>
          </w:tcPr>
          <w:p w:rsidR="00C8197F" w:rsidRPr="00145D3E" w:rsidRDefault="00C8197F" w:rsidP="00EA4DFA">
            <w:pPr>
              <w:numPr>
                <w:ilvl w:val="0"/>
                <w:numId w:val="55"/>
              </w:numPr>
              <w:jc w:val="both"/>
              <w:rPr>
                <w:rFonts w:ascii="標楷體" w:eastAsia="標楷體" w:hAnsi="標楷體"/>
                <w:b/>
                <w:color w:val="FF0000"/>
                <w:szCs w:val="24"/>
              </w:rPr>
            </w:pPr>
          </w:p>
        </w:tc>
        <w:tc>
          <w:tcPr>
            <w:tcW w:w="4375" w:type="dxa"/>
            <w:gridSpan w:val="2"/>
            <w:tcBorders>
              <w:top w:val="single" w:sz="2" w:space="0" w:color="auto"/>
              <w:left w:val="single" w:sz="4" w:space="0" w:color="auto"/>
              <w:bottom w:val="single" w:sz="2" w:space="0" w:color="auto"/>
              <w:right w:val="single" w:sz="4" w:space="0" w:color="auto"/>
            </w:tcBorders>
            <w:shd w:val="clear" w:color="auto" w:fill="auto"/>
          </w:tcPr>
          <w:p w:rsidR="00C8197F" w:rsidRPr="00172ABB" w:rsidRDefault="00C8197F" w:rsidP="008D542F">
            <w:pPr>
              <w:widowControl w:val="0"/>
              <w:autoSpaceDN/>
              <w:snapToGrid w:val="0"/>
              <w:spacing w:line="340" w:lineRule="atLeast"/>
              <w:jc w:val="both"/>
              <w:textAlignment w:val="auto"/>
              <w:rPr>
                <w:rFonts w:ascii="標楷體" w:eastAsia="標楷體" w:hAnsi="標楷體"/>
                <w:kern w:val="2"/>
                <w:szCs w:val="24"/>
              </w:rPr>
            </w:pPr>
            <w:r w:rsidRPr="00172ABB">
              <w:rPr>
                <w:rFonts w:ascii="標楷體" w:eastAsia="標楷體" w:hAnsi="標楷體" w:hint="eastAsia"/>
                <w:kern w:val="2"/>
                <w:szCs w:val="24"/>
              </w:rPr>
              <w:t>行政院主計總處函為113年度中央政府總預算決議，檢送決議（七）「特種基金預算核編及執行」預算凍結十分之一書面報告案。</w:t>
            </w:r>
          </w:p>
        </w:tc>
        <w:tc>
          <w:tcPr>
            <w:tcW w:w="2564" w:type="dxa"/>
            <w:tcBorders>
              <w:top w:val="single" w:sz="4" w:space="0" w:color="auto"/>
              <w:left w:val="single" w:sz="4" w:space="0" w:color="000000"/>
              <w:bottom w:val="single" w:sz="4" w:space="0" w:color="auto"/>
              <w:right w:val="single" w:sz="4" w:space="0" w:color="000000"/>
            </w:tcBorders>
            <w:shd w:val="clear" w:color="auto" w:fill="FFFFFF"/>
          </w:tcPr>
          <w:p w:rsidR="00C8197F" w:rsidRPr="00172ABB" w:rsidRDefault="00C8197F" w:rsidP="008D542F">
            <w:pPr>
              <w:widowControl w:val="0"/>
              <w:autoSpaceDN/>
              <w:spacing w:line="320" w:lineRule="exact"/>
              <w:jc w:val="both"/>
              <w:textAlignment w:val="auto"/>
              <w:rPr>
                <w:rFonts w:ascii="標楷體" w:eastAsia="標楷體" w:hAnsi="標楷體"/>
                <w:kern w:val="2"/>
                <w:szCs w:val="24"/>
              </w:rPr>
            </w:pPr>
            <w:r w:rsidRPr="00172ABB">
              <w:rPr>
                <w:rFonts w:ascii="標楷體" w:eastAsia="標楷體" w:hAnsi="標楷體" w:hint="eastAsia"/>
                <w:kern w:val="2"/>
                <w:szCs w:val="24"/>
              </w:rPr>
              <w:t>第11屆第1會期第6次院會(113.3.22)決定：「交財政委員會處理」</w:t>
            </w:r>
          </w:p>
        </w:tc>
        <w:tc>
          <w:tcPr>
            <w:tcW w:w="1951" w:type="dxa"/>
            <w:vMerge/>
            <w:tcBorders>
              <w:left w:val="single" w:sz="4" w:space="0" w:color="auto"/>
              <w:right w:val="single" w:sz="4" w:space="0" w:color="auto"/>
            </w:tcBorders>
            <w:shd w:val="clear" w:color="auto" w:fill="auto"/>
          </w:tcPr>
          <w:p w:rsidR="00C8197F" w:rsidRPr="00145D3E" w:rsidRDefault="00C8197F" w:rsidP="008D542F">
            <w:pPr>
              <w:ind w:left="240" w:hangingChars="100" w:hanging="240"/>
              <w:jc w:val="both"/>
              <w:rPr>
                <w:rFonts w:ascii="標楷體" w:eastAsia="標楷體" w:hAnsi="標楷體"/>
                <w:color w:val="FF0000"/>
                <w:szCs w:val="24"/>
              </w:rPr>
            </w:pPr>
          </w:p>
        </w:tc>
      </w:tr>
      <w:tr w:rsidR="00C8197F" w:rsidRPr="00145D3E" w:rsidTr="008D542F">
        <w:trPr>
          <w:gridAfter w:val="1"/>
          <w:wAfter w:w="35" w:type="dxa"/>
          <w:jc w:val="center"/>
        </w:trPr>
        <w:tc>
          <w:tcPr>
            <w:tcW w:w="704" w:type="dxa"/>
            <w:gridSpan w:val="2"/>
            <w:tcBorders>
              <w:top w:val="single" w:sz="4" w:space="0" w:color="auto"/>
              <w:bottom w:val="single" w:sz="4" w:space="0" w:color="auto"/>
            </w:tcBorders>
            <w:shd w:val="clear" w:color="auto" w:fill="auto"/>
          </w:tcPr>
          <w:p w:rsidR="00C8197F" w:rsidRPr="00145D3E" w:rsidRDefault="00C8197F" w:rsidP="00EA4DFA">
            <w:pPr>
              <w:numPr>
                <w:ilvl w:val="0"/>
                <w:numId w:val="55"/>
              </w:numPr>
              <w:jc w:val="both"/>
              <w:rPr>
                <w:rFonts w:ascii="標楷體" w:eastAsia="標楷體" w:hAnsi="標楷體"/>
                <w:b/>
                <w:color w:val="FF0000"/>
                <w:szCs w:val="24"/>
              </w:rPr>
            </w:pPr>
          </w:p>
        </w:tc>
        <w:tc>
          <w:tcPr>
            <w:tcW w:w="4375" w:type="dxa"/>
            <w:gridSpan w:val="2"/>
            <w:tcBorders>
              <w:top w:val="single" w:sz="2" w:space="0" w:color="auto"/>
              <w:left w:val="single" w:sz="4" w:space="0" w:color="auto"/>
              <w:bottom w:val="single" w:sz="2" w:space="0" w:color="auto"/>
              <w:right w:val="single" w:sz="4" w:space="0" w:color="auto"/>
            </w:tcBorders>
            <w:shd w:val="clear" w:color="auto" w:fill="auto"/>
          </w:tcPr>
          <w:p w:rsidR="00C8197F" w:rsidRPr="00172ABB" w:rsidRDefault="00C8197F" w:rsidP="008D542F">
            <w:pPr>
              <w:widowControl w:val="0"/>
              <w:autoSpaceDN/>
              <w:snapToGrid w:val="0"/>
              <w:spacing w:line="340" w:lineRule="atLeast"/>
              <w:jc w:val="both"/>
              <w:textAlignment w:val="auto"/>
              <w:rPr>
                <w:rFonts w:ascii="標楷體" w:eastAsia="標楷體" w:hAnsi="標楷體" w:hint="eastAsia"/>
                <w:kern w:val="2"/>
                <w:szCs w:val="24"/>
              </w:rPr>
            </w:pPr>
            <w:r w:rsidRPr="00172ABB">
              <w:rPr>
                <w:rFonts w:ascii="標楷體" w:eastAsia="標楷體" w:hAnsi="標楷體" w:hint="eastAsia"/>
                <w:kern w:val="2"/>
                <w:szCs w:val="24"/>
              </w:rPr>
              <w:t>行政院主計總處函為113年度中央政府總預算決議，檢送決議（八）預算凍結書面報告案。</w:t>
            </w:r>
          </w:p>
        </w:tc>
        <w:tc>
          <w:tcPr>
            <w:tcW w:w="2564" w:type="dxa"/>
            <w:tcBorders>
              <w:top w:val="single" w:sz="4" w:space="0" w:color="auto"/>
              <w:left w:val="single" w:sz="4" w:space="0" w:color="000000"/>
              <w:bottom w:val="single" w:sz="4" w:space="0" w:color="auto"/>
              <w:right w:val="single" w:sz="4" w:space="0" w:color="000000"/>
            </w:tcBorders>
            <w:shd w:val="clear" w:color="auto" w:fill="FFFFFF"/>
          </w:tcPr>
          <w:p w:rsidR="00C8197F" w:rsidRPr="00172ABB" w:rsidRDefault="00C8197F" w:rsidP="008D542F">
            <w:pPr>
              <w:widowControl w:val="0"/>
              <w:autoSpaceDN/>
              <w:spacing w:line="320" w:lineRule="exact"/>
              <w:jc w:val="both"/>
              <w:textAlignment w:val="auto"/>
              <w:rPr>
                <w:rFonts w:ascii="標楷體" w:eastAsia="標楷體" w:hAnsi="標楷體"/>
                <w:kern w:val="2"/>
                <w:szCs w:val="24"/>
              </w:rPr>
            </w:pPr>
            <w:r w:rsidRPr="00172ABB">
              <w:rPr>
                <w:rFonts w:ascii="標楷體" w:eastAsia="標楷體" w:hAnsi="標楷體" w:hint="eastAsia"/>
                <w:kern w:val="2"/>
                <w:szCs w:val="24"/>
              </w:rPr>
              <w:t>第11屆第1會期第6次院會(113.3.22)決定：「交財政委員會審查」</w:t>
            </w:r>
          </w:p>
        </w:tc>
        <w:tc>
          <w:tcPr>
            <w:tcW w:w="1951" w:type="dxa"/>
            <w:vMerge/>
            <w:tcBorders>
              <w:left w:val="single" w:sz="4" w:space="0" w:color="auto"/>
              <w:right w:val="single" w:sz="4" w:space="0" w:color="auto"/>
            </w:tcBorders>
            <w:shd w:val="clear" w:color="auto" w:fill="auto"/>
          </w:tcPr>
          <w:p w:rsidR="00C8197F" w:rsidRPr="00145D3E" w:rsidRDefault="00C8197F" w:rsidP="008D542F">
            <w:pPr>
              <w:ind w:left="240" w:hangingChars="100" w:hanging="240"/>
              <w:jc w:val="both"/>
              <w:rPr>
                <w:rFonts w:ascii="標楷體" w:eastAsia="標楷體" w:hAnsi="標楷體"/>
                <w:color w:val="FF0000"/>
                <w:szCs w:val="24"/>
              </w:rPr>
            </w:pPr>
          </w:p>
        </w:tc>
      </w:tr>
      <w:tr w:rsidR="00C8197F" w:rsidRPr="00145D3E" w:rsidTr="008D542F">
        <w:trPr>
          <w:gridAfter w:val="1"/>
          <w:wAfter w:w="35" w:type="dxa"/>
          <w:jc w:val="center"/>
        </w:trPr>
        <w:tc>
          <w:tcPr>
            <w:tcW w:w="704" w:type="dxa"/>
            <w:gridSpan w:val="2"/>
            <w:tcBorders>
              <w:top w:val="single" w:sz="4" w:space="0" w:color="auto"/>
              <w:bottom w:val="single" w:sz="4" w:space="0" w:color="auto"/>
            </w:tcBorders>
            <w:shd w:val="clear" w:color="auto" w:fill="auto"/>
          </w:tcPr>
          <w:p w:rsidR="00C8197F" w:rsidRPr="00145D3E" w:rsidRDefault="00C8197F" w:rsidP="00EA4DFA">
            <w:pPr>
              <w:numPr>
                <w:ilvl w:val="0"/>
                <w:numId w:val="55"/>
              </w:numPr>
              <w:jc w:val="both"/>
              <w:rPr>
                <w:rFonts w:ascii="標楷體" w:eastAsia="標楷體" w:hAnsi="標楷體"/>
                <w:b/>
                <w:color w:val="FF0000"/>
                <w:szCs w:val="24"/>
              </w:rPr>
            </w:pPr>
          </w:p>
        </w:tc>
        <w:tc>
          <w:tcPr>
            <w:tcW w:w="4375" w:type="dxa"/>
            <w:gridSpan w:val="2"/>
            <w:tcBorders>
              <w:top w:val="single" w:sz="2" w:space="0" w:color="auto"/>
              <w:left w:val="single" w:sz="4" w:space="0" w:color="auto"/>
              <w:bottom w:val="single" w:sz="2" w:space="0" w:color="auto"/>
              <w:right w:val="single" w:sz="4" w:space="0" w:color="auto"/>
            </w:tcBorders>
            <w:shd w:val="clear" w:color="auto" w:fill="auto"/>
          </w:tcPr>
          <w:p w:rsidR="00C8197F" w:rsidRPr="00172ABB" w:rsidRDefault="00C8197F" w:rsidP="008D542F">
            <w:pPr>
              <w:widowControl w:val="0"/>
              <w:autoSpaceDN/>
              <w:snapToGrid w:val="0"/>
              <w:spacing w:line="340" w:lineRule="atLeast"/>
              <w:jc w:val="both"/>
              <w:textAlignment w:val="auto"/>
              <w:rPr>
                <w:rFonts w:ascii="標楷體" w:eastAsia="標楷體" w:hAnsi="標楷體" w:hint="eastAsia"/>
                <w:kern w:val="2"/>
                <w:szCs w:val="24"/>
              </w:rPr>
            </w:pPr>
            <w:r w:rsidRPr="00172ABB">
              <w:rPr>
                <w:rFonts w:ascii="標楷體" w:eastAsia="標楷體" w:hAnsi="標楷體" w:hint="eastAsia"/>
                <w:kern w:val="2"/>
                <w:szCs w:val="24"/>
              </w:rPr>
              <w:t>行政院主計總處函為113年度中央政府總預算決議，檢送決議（九）預算凍結書面報告案。</w:t>
            </w:r>
          </w:p>
        </w:tc>
        <w:tc>
          <w:tcPr>
            <w:tcW w:w="2564" w:type="dxa"/>
            <w:tcBorders>
              <w:top w:val="single" w:sz="4" w:space="0" w:color="auto"/>
              <w:left w:val="single" w:sz="4" w:space="0" w:color="000000"/>
              <w:bottom w:val="single" w:sz="4" w:space="0" w:color="auto"/>
              <w:right w:val="single" w:sz="4" w:space="0" w:color="000000"/>
            </w:tcBorders>
            <w:shd w:val="clear" w:color="auto" w:fill="FFFFFF"/>
          </w:tcPr>
          <w:p w:rsidR="00C8197F" w:rsidRPr="00172ABB" w:rsidRDefault="00C8197F" w:rsidP="008D542F">
            <w:pPr>
              <w:widowControl w:val="0"/>
              <w:autoSpaceDN/>
              <w:spacing w:line="320" w:lineRule="exact"/>
              <w:jc w:val="both"/>
              <w:textAlignment w:val="auto"/>
              <w:rPr>
                <w:rFonts w:ascii="標楷體" w:eastAsia="標楷體" w:hAnsi="標楷體"/>
                <w:kern w:val="2"/>
                <w:szCs w:val="24"/>
              </w:rPr>
            </w:pPr>
            <w:r w:rsidRPr="00172ABB">
              <w:rPr>
                <w:rFonts w:ascii="標楷體" w:eastAsia="標楷體" w:hAnsi="標楷體" w:hint="eastAsia"/>
                <w:kern w:val="2"/>
                <w:szCs w:val="24"/>
              </w:rPr>
              <w:t>第11屆第1會期第6次院會(113.3.22)決定：「交財政委員會審查」</w:t>
            </w:r>
          </w:p>
        </w:tc>
        <w:tc>
          <w:tcPr>
            <w:tcW w:w="1951" w:type="dxa"/>
            <w:vMerge/>
            <w:tcBorders>
              <w:left w:val="single" w:sz="4" w:space="0" w:color="auto"/>
              <w:right w:val="single" w:sz="4" w:space="0" w:color="auto"/>
            </w:tcBorders>
            <w:shd w:val="clear" w:color="auto" w:fill="auto"/>
          </w:tcPr>
          <w:p w:rsidR="00C8197F" w:rsidRPr="00145D3E" w:rsidRDefault="00C8197F" w:rsidP="008D542F">
            <w:pPr>
              <w:ind w:left="240" w:hangingChars="100" w:hanging="240"/>
              <w:jc w:val="both"/>
              <w:rPr>
                <w:rFonts w:ascii="標楷體" w:eastAsia="標楷體" w:hAnsi="標楷體"/>
                <w:color w:val="FF0000"/>
                <w:szCs w:val="24"/>
              </w:rPr>
            </w:pPr>
          </w:p>
        </w:tc>
      </w:tr>
      <w:tr w:rsidR="00C8197F" w:rsidRPr="00145D3E" w:rsidTr="008D542F">
        <w:trPr>
          <w:gridAfter w:val="1"/>
          <w:wAfter w:w="35" w:type="dxa"/>
          <w:jc w:val="center"/>
        </w:trPr>
        <w:tc>
          <w:tcPr>
            <w:tcW w:w="704" w:type="dxa"/>
            <w:gridSpan w:val="2"/>
            <w:tcBorders>
              <w:top w:val="single" w:sz="4" w:space="0" w:color="auto"/>
              <w:bottom w:val="single" w:sz="4" w:space="0" w:color="auto"/>
            </w:tcBorders>
            <w:shd w:val="clear" w:color="auto" w:fill="auto"/>
          </w:tcPr>
          <w:p w:rsidR="00C8197F" w:rsidRPr="00145D3E" w:rsidRDefault="00C8197F" w:rsidP="00EA4DFA">
            <w:pPr>
              <w:numPr>
                <w:ilvl w:val="0"/>
                <w:numId w:val="55"/>
              </w:numPr>
              <w:jc w:val="both"/>
              <w:rPr>
                <w:rFonts w:ascii="標楷體" w:eastAsia="標楷體" w:hAnsi="標楷體"/>
                <w:b/>
                <w:color w:val="FF0000"/>
                <w:szCs w:val="24"/>
              </w:rPr>
            </w:pPr>
          </w:p>
        </w:tc>
        <w:tc>
          <w:tcPr>
            <w:tcW w:w="4375" w:type="dxa"/>
            <w:gridSpan w:val="2"/>
            <w:tcBorders>
              <w:top w:val="single" w:sz="2" w:space="0" w:color="auto"/>
              <w:left w:val="single" w:sz="4" w:space="0" w:color="auto"/>
              <w:bottom w:val="single" w:sz="2" w:space="0" w:color="auto"/>
              <w:right w:val="single" w:sz="4" w:space="0" w:color="auto"/>
            </w:tcBorders>
            <w:shd w:val="clear" w:color="auto" w:fill="auto"/>
          </w:tcPr>
          <w:p w:rsidR="00C8197F" w:rsidRPr="00172ABB" w:rsidRDefault="00C8197F" w:rsidP="008D542F">
            <w:pPr>
              <w:widowControl w:val="0"/>
              <w:autoSpaceDN/>
              <w:snapToGrid w:val="0"/>
              <w:spacing w:line="340" w:lineRule="atLeast"/>
              <w:jc w:val="both"/>
              <w:textAlignment w:val="auto"/>
              <w:rPr>
                <w:rFonts w:ascii="標楷體" w:eastAsia="標楷體" w:hAnsi="標楷體" w:hint="eastAsia"/>
                <w:kern w:val="2"/>
                <w:szCs w:val="24"/>
              </w:rPr>
            </w:pPr>
            <w:r w:rsidRPr="00172ABB">
              <w:rPr>
                <w:rFonts w:ascii="標楷體" w:eastAsia="標楷體" w:hAnsi="標楷體" w:hint="eastAsia"/>
                <w:kern w:val="2"/>
                <w:szCs w:val="24"/>
              </w:rPr>
              <w:t>行政院主計總處函為113年度中央政府總預算決議，檢送決議（十一）預算凍結書面報告案。</w:t>
            </w:r>
          </w:p>
        </w:tc>
        <w:tc>
          <w:tcPr>
            <w:tcW w:w="2564" w:type="dxa"/>
            <w:tcBorders>
              <w:top w:val="single" w:sz="4" w:space="0" w:color="auto"/>
              <w:left w:val="single" w:sz="4" w:space="0" w:color="000000"/>
              <w:bottom w:val="single" w:sz="4" w:space="0" w:color="auto"/>
              <w:right w:val="single" w:sz="4" w:space="0" w:color="000000"/>
            </w:tcBorders>
            <w:shd w:val="clear" w:color="auto" w:fill="FFFFFF"/>
          </w:tcPr>
          <w:p w:rsidR="00C8197F" w:rsidRPr="00172ABB" w:rsidRDefault="00C8197F" w:rsidP="008D542F">
            <w:pPr>
              <w:widowControl w:val="0"/>
              <w:autoSpaceDN/>
              <w:spacing w:line="320" w:lineRule="exact"/>
              <w:jc w:val="both"/>
              <w:textAlignment w:val="auto"/>
              <w:rPr>
                <w:rFonts w:ascii="標楷體" w:eastAsia="標楷體" w:hAnsi="標楷體"/>
                <w:kern w:val="2"/>
                <w:szCs w:val="24"/>
              </w:rPr>
            </w:pPr>
            <w:r w:rsidRPr="00172ABB">
              <w:rPr>
                <w:rFonts w:ascii="標楷體" w:eastAsia="標楷體" w:hAnsi="標楷體" w:hint="eastAsia"/>
                <w:kern w:val="2"/>
                <w:szCs w:val="24"/>
              </w:rPr>
              <w:t>第11屆第1會期第6次院會(113.3.22)決定：「交財政委員會審查」</w:t>
            </w:r>
          </w:p>
        </w:tc>
        <w:tc>
          <w:tcPr>
            <w:tcW w:w="1951" w:type="dxa"/>
            <w:vMerge/>
            <w:tcBorders>
              <w:left w:val="single" w:sz="4" w:space="0" w:color="auto"/>
              <w:right w:val="single" w:sz="4" w:space="0" w:color="auto"/>
            </w:tcBorders>
            <w:shd w:val="clear" w:color="auto" w:fill="auto"/>
          </w:tcPr>
          <w:p w:rsidR="00C8197F" w:rsidRPr="00145D3E" w:rsidRDefault="00C8197F" w:rsidP="008D542F">
            <w:pPr>
              <w:ind w:left="240" w:hangingChars="100" w:hanging="240"/>
              <w:jc w:val="both"/>
              <w:rPr>
                <w:rFonts w:ascii="標楷體" w:eastAsia="標楷體" w:hAnsi="標楷體"/>
                <w:color w:val="FF0000"/>
                <w:szCs w:val="24"/>
              </w:rPr>
            </w:pPr>
          </w:p>
        </w:tc>
      </w:tr>
      <w:tr w:rsidR="00C8197F" w:rsidRPr="00145D3E" w:rsidTr="008D542F">
        <w:trPr>
          <w:gridAfter w:val="1"/>
          <w:wAfter w:w="35" w:type="dxa"/>
          <w:jc w:val="center"/>
        </w:trPr>
        <w:tc>
          <w:tcPr>
            <w:tcW w:w="704" w:type="dxa"/>
            <w:gridSpan w:val="2"/>
            <w:tcBorders>
              <w:top w:val="single" w:sz="4" w:space="0" w:color="auto"/>
              <w:bottom w:val="single" w:sz="4" w:space="0" w:color="auto"/>
            </w:tcBorders>
            <w:shd w:val="clear" w:color="auto" w:fill="auto"/>
          </w:tcPr>
          <w:p w:rsidR="00C8197F" w:rsidRPr="00145D3E" w:rsidRDefault="00C8197F" w:rsidP="00EA4DFA">
            <w:pPr>
              <w:numPr>
                <w:ilvl w:val="0"/>
                <w:numId w:val="55"/>
              </w:numPr>
              <w:jc w:val="both"/>
              <w:rPr>
                <w:rFonts w:ascii="標楷體" w:eastAsia="標楷體" w:hAnsi="標楷體"/>
                <w:b/>
                <w:color w:val="FF0000"/>
                <w:szCs w:val="24"/>
              </w:rPr>
            </w:pPr>
          </w:p>
        </w:tc>
        <w:tc>
          <w:tcPr>
            <w:tcW w:w="4375" w:type="dxa"/>
            <w:gridSpan w:val="2"/>
            <w:tcBorders>
              <w:top w:val="single" w:sz="2" w:space="0" w:color="auto"/>
              <w:left w:val="single" w:sz="4" w:space="0" w:color="auto"/>
              <w:bottom w:val="single" w:sz="2" w:space="0" w:color="auto"/>
              <w:right w:val="single" w:sz="4" w:space="0" w:color="auto"/>
            </w:tcBorders>
            <w:shd w:val="clear" w:color="auto" w:fill="auto"/>
          </w:tcPr>
          <w:p w:rsidR="00C8197F" w:rsidRPr="00172ABB" w:rsidRDefault="00C8197F" w:rsidP="008D542F">
            <w:pPr>
              <w:widowControl w:val="0"/>
              <w:autoSpaceDN/>
              <w:snapToGrid w:val="0"/>
              <w:spacing w:line="340" w:lineRule="atLeast"/>
              <w:jc w:val="both"/>
              <w:textAlignment w:val="auto"/>
              <w:rPr>
                <w:rFonts w:ascii="標楷體" w:eastAsia="標楷體" w:hAnsi="標楷體" w:hint="eastAsia"/>
                <w:kern w:val="2"/>
                <w:szCs w:val="24"/>
              </w:rPr>
            </w:pPr>
            <w:r w:rsidRPr="00172ABB">
              <w:rPr>
                <w:rFonts w:ascii="標楷體" w:eastAsia="標楷體" w:hAnsi="標楷體" w:hint="eastAsia"/>
                <w:kern w:val="2"/>
                <w:szCs w:val="24"/>
              </w:rPr>
              <w:t>行政院主計總處函為113年度中央政府總預算決議，檢送決議（十二）預算凍結書面報告案。</w:t>
            </w:r>
          </w:p>
        </w:tc>
        <w:tc>
          <w:tcPr>
            <w:tcW w:w="2564" w:type="dxa"/>
            <w:tcBorders>
              <w:top w:val="single" w:sz="4" w:space="0" w:color="auto"/>
              <w:left w:val="single" w:sz="4" w:space="0" w:color="000000"/>
              <w:bottom w:val="single" w:sz="4" w:space="0" w:color="auto"/>
              <w:right w:val="single" w:sz="4" w:space="0" w:color="000000"/>
            </w:tcBorders>
            <w:shd w:val="clear" w:color="auto" w:fill="FFFFFF"/>
          </w:tcPr>
          <w:p w:rsidR="00C8197F" w:rsidRPr="00172ABB" w:rsidRDefault="00C8197F" w:rsidP="008D542F">
            <w:pPr>
              <w:widowControl w:val="0"/>
              <w:autoSpaceDN/>
              <w:spacing w:line="320" w:lineRule="exact"/>
              <w:jc w:val="both"/>
              <w:textAlignment w:val="auto"/>
              <w:rPr>
                <w:rFonts w:ascii="標楷體" w:eastAsia="標楷體" w:hAnsi="標楷體"/>
                <w:kern w:val="2"/>
                <w:szCs w:val="24"/>
              </w:rPr>
            </w:pPr>
            <w:r w:rsidRPr="00172ABB">
              <w:rPr>
                <w:rFonts w:ascii="標楷體" w:eastAsia="標楷體" w:hAnsi="標楷體" w:hint="eastAsia"/>
                <w:kern w:val="2"/>
                <w:szCs w:val="24"/>
              </w:rPr>
              <w:t>第11屆第1會期第6次院會(113.3.22)決定：「交財政委員會處理」</w:t>
            </w:r>
          </w:p>
        </w:tc>
        <w:tc>
          <w:tcPr>
            <w:tcW w:w="1951" w:type="dxa"/>
            <w:vMerge/>
            <w:tcBorders>
              <w:left w:val="single" w:sz="4" w:space="0" w:color="auto"/>
              <w:right w:val="single" w:sz="4" w:space="0" w:color="auto"/>
            </w:tcBorders>
            <w:shd w:val="clear" w:color="auto" w:fill="auto"/>
          </w:tcPr>
          <w:p w:rsidR="00C8197F" w:rsidRPr="00145D3E" w:rsidRDefault="00C8197F" w:rsidP="008D542F">
            <w:pPr>
              <w:ind w:left="240" w:hangingChars="100" w:hanging="240"/>
              <w:jc w:val="both"/>
              <w:rPr>
                <w:rFonts w:ascii="標楷體" w:eastAsia="標楷體" w:hAnsi="標楷體"/>
                <w:color w:val="FF0000"/>
                <w:szCs w:val="24"/>
              </w:rPr>
            </w:pPr>
          </w:p>
        </w:tc>
      </w:tr>
      <w:tr w:rsidR="00C8197F" w:rsidRPr="00145D3E" w:rsidTr="008D542F">
        <w:trPr>
          <w:gridAfter w:val="1"/>
          <w:wAfter w:w="35" w:type="dxa"/>
          <w:jc w:val="center"/>
        </w:trPr>
        <w:tc>
          <w:tcPr>
            <w:tcW w:w="704" w:type="dxa"/>
            <w:gridSpan w:val="2"/>
            <w:tcBorders>
              <w:top w:val="single" w:sz="4" w:space="0" w:color="auto"/>
              <w:bottom w:val="single" w:sz="4" w:space="0" w:color="auto"/>
            </w:tcBorders>
            <w:shd w:val="clear" w:color="auto" w:fill="auto"/>
          </w:tcPr>
          <w:p w:rsidR="00C8197F" w:rsidRPr="00145D3E" w:rsidRDefault="00C8197F" w:rsidP="00EA4DFA">
            <w:pPr>
              <w:numPr>
                <w:ilvl w:val="0"/>
                <w:numId w:val="55"/>
              </w:numPr>
              <w:jc w:val="both"/>
              <w:rPr>
                <w:rFonts w:ascii="標楷體" w:eastAsia="標楷體" w:hAnsi="標楷體"/>
                <w:b/>
                <w:color w:val="FF0000"/>
                <w:szCs w:val="24"/>
              </w:rPr>
            </w:pPr>
          </w:p>
        </w:tc>
        <w:tc>
          <w:tcPr>
            <w:tcW w:w="4375" w:type="dxa"/>
            <w:gridSpan w:val="2"/>
            <w:tcBorders>
              <w:top w:val="single" w:sz="2" w:space="0" w:color="auto"/>
              <w:left w:val="single" w:sz="4" w:space="0" w:color="auto"/>
              <w:bottom w:val="single" w:sz="2" w:space="0" w:color="auto"/>
              <w:right w:val="single" w:sz="4" w:space="0" w:color="auto"/>
            </w:tcBorders>
            <w:shd w:val="clear" w:color="auto" w:fill="auto"/>
          </w:tcPr>
          <w:p w:rsidR="00C8197F" w:rsidRPr="00172ABB" w:rsidRDefault="00C8197F" w:rsidP="008D542F">
            <w:pPr>
              <w:widowControl w:val="0"/>
              <w:autoSpaceDN/>
              <w:snapToGrid w:val="0"/>
              <w:spacing w:line="340" w:lineRule="atLeast"/>
              <w:jc w:val="both"/>
              <w:textAlignment w:val="auto"/>
              <w:rPr>
                <w:rFonts w:ascii="標楷體" w:eastAsia="標楷體" w:hAnsi="標楷體" w:hint="eastAsia"/>
                <w:kern w:val="2"/>
                <w:szCs w:val="24"/>
              </w:rPr>
            </w:pPr>
            <w:r w:rsidRPr="00172ABB">
              <w:rPr>
                <w:rFonts w:ascii="標楷體" w:eastAsia="標楷體" w:hAnsi="標楷體" w:hint="eastAsia"/>
                <w:kern w:val="2"/>
                <w:szCs w:val="24"/>
              </w:rPr>
              <w:t>行政院主計總處函為113年度中央政府總預算決議，檢送決議（十三）預算凍結書面報告案。</w:t>
            </w:r>
          </w:p>
        </w:tc>
        <w:tc>
          <w:tcPr>
            <w:tcW w:w="2564" w:type="dxa"/>
            <w:tcBorders>
              <w:top w:val="single" w:sz="4" w:space="0" w:color="auto"/>
              <w:left w:val="single" w:sz="4" w:space="0" w:color="000000"/>
              <w:bottom w:val="single" w:sz="4" w:space="0" w:color="auto"/>
              <w:right w:val="single" w:sz="4" w:space="0" w:color="000000"/>
            </w:tcBorders>
            <w:shd w:val="clear" w:color="auto" w:fill="FFFFFF"/>
          </w:tcPr>
          <w:p w:rsidR="00C8197F" w:rsidRPr="00172ABB" w:rsidRDefault="00C8197F" w:rsidP="008D542F">
            <w:pPr>
              <w:widowControl w:val="0"/>
              <w:autoSpaceDN/>
              <w:spacing w:line="320" w:lineRule="exact"/>
              <w:jc w:val="both"/>
              <w:textAlignment w:val="auto"/>
              <w:rPr>
                <w:rFonts w:ascii="標楷體" w:eastAsia="標楷體" w:hAnsi="標楷體"/>
                <w:kern w:val="2"/>
                <w:szCs w:val="24"/>
              </w:rPr>
            </w:pPr>
            <w:r w:rsidRPr="00172ABB">
              <w:rPr>
                <w:rFonts w:ascii="標楷體" w:eastAsia="標楷體" w:hAnsi="標楷體" w:hint="eastAsia"/>
                <w:kern w:val="2"/>
                <w:szCs w:val="24"/>
              </w:rPr>
              <w:t>第11屆第1會期第6次院會(113.3.22)決定：「交財政委員會處理」</w:t>
            </w:r>
          </w:p>
        </w:tc>
        <w:tc>
          <w:tcPr>
            <w:tcW w:w="1951" w:type="dxa"/>
            <w:vMerge/>
            <w:tcBorders>
              <w:left w:val="single" w:sz="4" w:space="0" w:color="auto"/>
              <w:right w:val="single" w:sz="4" w:space="0" w:color="auto"/>
            </w:tcBorders>
            <w:shd w:val="clear" w:color="auto" w:fill="auto"/>
          </w:tcPr>
          <w:p w:rsidR="00C8197F" w:rsidRPr="00145D3E" w:rsidRDefault="00C8197F" w:rsidP="008D542F">
            <w:pPr>
              <w:ind w:left="240" w:hangingChars="100" w:hanging="240"/>
              <w:jc w:val="both"/>
              <w:rPr>
                <w:rFonts w:ascii="標楷體" w:eastAsia="標楷體" w:hAnsi="標楷體"/>
                <w:color w:val="FF0000"/>
                <w:szCs w:val="24"/>
              </w:rPr>
            </w:pPr>
          </w:p>
        </w:tc>
      </w:tr>
      <w:tr w:rsidR="00C8197F" w:rsidRPr="00145D3E" w:rsidTr="008D542F">
        <w:trPr>
          <w:gridAfter w:val="1"/>
          <w:wAfter w:w="35" w:type="dxa"/>
          <w:jc w:val="center"/>
        </w:trPr>
        <w:tc>
          <w:tcPr>
            <w:tcW w:w="704" w:type="dxa"/>
            <w:gridSpan w:val="2"/>
            <w:tcBorders>
              <w:top w:val="single" w:sz="4" w:space="0" w:color="auto"/>
              <w:bottom w:val="single" w:sz="4" w:space="0" w:color="auto"/>
            </w:tcBorders>
            <w:shd w:val="clear" w:color="auto" w:fill="auto"/>
          </w:tcPr>
          <w:p w:rsidR="00C8197F" w:rsidRPr="00145D3E" w:rsidRDefault="00C8197F" w:rsidP="00EA4DFA">
            <w:pPr>
              <w:numPr>
                <w:ilvl w:val="0"/>
                <w:numId w:val="55"/>
              </w:numPr>
              <w:jc w:val="both"/>
              <w:rPr>
                <w:rFonts w:ascii="標楷體" w:eastAsia="標楷體" w:hAnsi="標楷體"/>
                <w:b/>
                <w:color w:val="FF0000"/>
                <w:szCs w:val="24"/>
              </w:rPr>
            </w:pPr>
          </w:p>
        </w:tc>
        <w:tc>
          <w:tcPr>
            <w:tcW w:w="4375" w:type="dxa"/>
            <w:gridSpan w:val="2"/>
            <w:tcBorders>
              <w:top w:val="single" w:sz="2" w:space="0" w:color="auto"/>
              <w:left w:val="single" w:sz="4" w:space="0" w:color="auto"/>
              <w:bottom w:val="single" w:sz="2" w:space="0" w:color="auto"/>
              <w:right w:val="single" w:sz="4" w:space="0" w:color="auto"/>
            </w:tcBorders>
            <w:shd w:val="clear" w:color="auto" w:fill="auto"/>
          </w:tcPr>
          <w:p w:rsidR="00C8197F" w:rsidRPr="00172ABB" w:rsidRDefault="00C8197F" w:rsidP="008D542F">
            <w:pPr>
              <w:widowControl w:val="0"/>
              <w:autoSpaceDN/>
              <w:snapToGrid w:val="0"/>
              <w:spacing w:line="340" w:lineRule="atLeast"/>
              <w:jc w:val="both"/>
              <w:textAlignment w:val="auto"/>
              <w:rPr>
                <w:rFonts w:ascii="標楷體" w:eastAsia="標楷體" w:hAnsi="標楷體" w:hint="eastAsia"/>
                <w:kern w:val="2"/>
                <w:szCs w:val="24"/>
              </w:rPr>
            </w:pPr>
            <w:r w:rsidRPr="00172ABB">
              <w:rPr>
                <w:rFonts w:ascii="標楷體" w:eastAsia="標楷體" w:hAnsi="標楷體" w:hint="eastAsia"/>
                <w:kern w:val="2"/>
                <w:szCs w:val="24"/>
              </w:rPr>
              <w:t>行政院主計總處函為113年度中央政府總預算決議，檢送決議（十四）預算凍結書面報告案。</w:t>
            </w:r>
          </w:p>
        </w:tc>
        <w:tc>
          <w:tcPr>
            <w:tcW w:w="2564" w:type="dxa"/>
            <w:tcBorders>
              <w:top w:val="single" w:sz="4" w:space="0" w:color="auto"/>
              <w:left w:val="single" w:sz="4" w:space="0" w:color="000000"/>
              <w:bottom w:val="single" w:sz="4" w:space="0" w:color="auto"/>
              <w:right w:val="single" w:sz="4" w:space="0" w:color="000000"/>
            </w:tcBorders>
            <w:shd w:val="clear" w:color="auto" w:fill="FFFFFF"/>
          </w:tcPr>
          <w:p w:rsidR="00C8197F" w:rsidRPr="00172ABB" w:rsidRDefault="00C8197F" w:rsidP="008D542F">
            <w:pPr>
              <w:widowControl w:val="0"/>
              <w:autoSpaceDN/>
              <w:spacing w:line="320" w:lineRule="exact"/>
              <w:jc w:val="both"/>
              <w:textAlignment w:val="auto"/>
              <w:rPr>
                <w:rFonts w:ascii="標楷體" w:eastAsia="標楷體" w:hAnsi="標楷體"/>
                <w:kern w:val="2"/>
                <w:szCs w:val="24"/>
              </w:rPr>
            </w:pPr>
            <w:r w:rsidRPr="00172ABB">
              <w:rPr>
                <w:rFonts w:ascii="標楷體" w:eastAsia="標楷體" w:hAnsi="標楷體" w:hint="eastAsia"/>
                <w:kern w:val="2"/>
                <w:szCs w:val="24"/>
              </w:rPr>
              <w:t>第11屆第1會期第6次院會(113.3.22)決定：「交財政委員會處理」</w:t>
            </w:r>
          </w:p>
        </w:tc>
        <w:tc>
          <w:tcPr>
            <w:tcW w:w="1951" w:type="dxa"/>
            <w:vMerge/>
            <w:tcBorders>
              <w:left w:val="single" w:sz="4" w:space="0" w:color="auto"/>
              <w:right w:val="single" w:sz="4" w:space="0" w:color="auto"/>
            </w:tcBorders>
            <w:shd w:val="clear" w:color="auto" w:fill="auto"/>
          </w:tcPr>
          <w:p w:rsidR="00C8197F" w:rsidRPr="00145D3E" w:rsidRDefault="00C8197F" w:rsidP="008D542F">
            <w:pPr>
              <w:ind w:left="240" w:hangingChars="100" w:hanging="240"/>
              <w:jc w:val="both"/>
              <w:rPr>
                <w:rFonts w:ascii="標楷體" w:eastAsia="標楷體" w:hAnsi="標楷體"/>
                <w:color w:val="FF0000"/>
                <w:szCs w:val="24"/>
              </w:rPr>
            </w:pPr>
          </w:p>
        </w:tc>
      </w:tr>
      <w:tr w:rsidR="00C8197F" w:rsidRPr="00145D3E" w:rsidTr="008D542F">
        <w:trPr>
          <w:gridAfter w:val="1"/>
          <w:wAfter w:w="35" w:type="dxa"/>
          <w:jc w:val="center"/>
        </w:trPr>
        <w:tc>
          <w:tcPr>
            <w:tcW w:w="704" w:type="dxa"/>
            <w:gridSpan w:val="2"/>
            <w:tcBorders>
              <w:top w:val="single" w:sz="4" w:space="0" w:color="auto"/>
              <w:bottom w:val="single" w:sz="4" w:space="0" w:color="auto"/>
            </w:tcBorders>
            <w:shd w:val="clear" w:color="auto" w:fill="auto"/>
          </w:tcPr>
          <w:p w:rsidR="00C8197F" w:rsidRPr="00145D3E" w:rsidRDefault="00C8197F" w:rsidP="00EA4DFA">
            <w:pPr>
              <w:numPr>
                <w:ilvl w:val="0"/>
                <w:numId w:val="55"/>
              </w:numPr>
              <w:jc w:val="both"/>
              <w:rPr>
                <w:rFonts w:ascii="標楷體" w:eastAsia="標楷體" w:hAnsi="標楷體"/>
                <w:b/>
                <w:color w:val="FF0000"/>
                <w:szCs w:val="24"/>
              </w:rPr>
            </w:pPr>
          </w:p>
        </w:tc>
        <w:tc>
          <w:tcPr>
            <w:tcW w:w="4375" w:type="dxa"/>
            <w:gridSpan w:val="2"/>
            <w:tcBorders>
              <w:top w:val="single" w:sz="2" w:space="0" w:color="auto"/>
              <w:left w:val="single" w:sz="4" w:space="0" w:color="auto"/>
              <w:bottom w:val="single" w:sz="2" w:space="0" w:color="auto"/>
              <w:right w:val="single" w:sz="4" w:space="0" w:color="auto"/>
            </w:tcBorders>
            <w:shd w:val="clear" w:color="auto" w:fill="auto"/>
          </w:tcPr>
          <w:p w:rsidR="00C8197F" w:rsidRPr="00172ABB" w:rsidRDefault="00C8197F" w:rsidP="008D542F">
            <w:pPr>
              <w:widowControl w:val="0"/>
              <w:autoSpaceDN/>
              <w:snapToGrid w:val="0"/>
              <w:spacing w:line="340" w:lineRule="atLeast"/>
              <w:jc w:val="both"/>
              <w:textAlignment w:val="auto"/>
              <w:rPr>
                <w:rFonts w:ascii="標楷體" w:eastAsia="標楷體" w:hAnsi="標楷體" w:hint="eastAsia"/>
                <w:kern w:val="2"/>
                <w:szCs w:val="24"/>
              </w:rPr>
            </w:pPr>
            <w:r w:rsidRPr="00172ABB">
              <w:rPr>
                <w:rFonts w:ascii="標楷體" w:eastAsia="標楷體" w:hAnsi="標楷體" w:hint="eastAsia"/>
                <w:kern w:val="2"/>
                <w:szCs w:val="24"/>
              </w:rPr>
              <w:t>行政院主計總處函為113年度中央政府總預算決議，檢送決議（十五）預算凍結書面報告案。</w:t>
            </w:r>
          </w:p>
        </w:tc>
        <w:tc>
          <w:tcPr>
            <w:tcW w:w="2564" w:type="dxa"/>
            <w:tcBorders>
              <w:top w:val="single" w:sz="4" w:space="0" w:color="auto"/>
              <w:left w:val="single" w:sz="4" w:space="0" w:color="000000"/>
              <w:bottom w:val="single" w:sz="4" w:space="0" w:color="auto"/>
              <w:right w:val="single" w:sz="4" w:space="0" w:color="000000"/>
            </w:tcBorders>
            <w:shd w:val="clear" w:color="auto" w:fill="FFFFFF"/>
          </w:tcPr>
          <w:p w:rsidR="00C8197F" w:rsidRPr="00172ABB" w:rsidRDefault="00C8197F" w:rsidP="008D542F">
            <w:pPr>
              <w:widowControl w:val="0"/>
              <w:autoSpaceDN/>
              <w:spacing w:line="320" w:lineRule="exact"/>
              <w:jc w:val="both"/>
              <w:textAlignment w:val="auto"/>
              <w:rPr>
                <w:rFonts w:ascii="標楷體" w:eastAsia="標楷體" w:hAnsi="標楷體"/>
                <w:kern w:val="2"/>
                <w:szCs w:val="24"/>
              </w:rPr>
            </w:pPr>
            <w:r w:rsidRPr="00172ABB">
              <w:rPr>
                <w:rFonts w:ascii="標楷體" w:eastAsia="標楷體" w:hAnsi="標楷體" w:hint="eastAsia"/>
                <w:kern w:val="2"/>
                <w:szCs w:val="24"/>
              </w:rPr>
              <w:t>第11屆第1會期第6次院會(113.3.22)決定：「交財政委員會處理」</w:t>
            </w:r>
          </w:p>
        </w:tc>
        <w:tc>
          <w:tcPr>
            <w:tcW w:w="1951" w:type="dxa"/>
            <w:vMerge/>
            <w:tcBorders>
              <w:left w:val="single" w:sz="4" w:space="0" w:color="auto"/>
              <w:right w:val="single" w:sz="4" w:space="0" w:color="auto"/>
            </w:tcBorders>
            <w:shd w:val="clear" w:color="auto" w:fill="auto"/>
          </w:tcPr>
          <w:p w:rsidR="00C8197F" w:rsidRPr="00145D3E" w:rsidRDefault="00C8197F" w:rsidP="008D542F">
            <w:pPr>
              <w:ind w:left="240" w:hangingChars="100" w:hanging="240"/>
              <w:jc w:val="both"/>
              <w:rPr>
                <w:rFonts w:ascii="標楷體" w:eastAsia="標楷體" w:hAnsi="標楷體"/>
                <w:color w:val="FF0000"/>
                <w:szCs w:val="24"/>
              </w:rPr>
            </w:pPr>
          </w:p>
        </w:tc>
      </w:tr>
      <w:tr w:rsidR="00C8197F" w:rsidRPr="00145D3E" w:rsidTr="008D542F">
        <w:trPr>
          <w:gridAfter w:val="1"/>
          <w:wAfter w:w="35" w:type="dxa"/>
          <w:jc w:val="center"/>
        </w:trPr>
        <w:tc>
          <w:tcPr>
            <w:tcW w:w="704" w:type="dxa"/>
            <w:gridSpan w:val="2"/>
            <w:tcBorders>
              <w:top w:val="single" w:sz="4" w:space="0" w:color="auto"/>
              <w:bottom w:val="single" w:sz="4" w:space="0" w:color="auto"/>
            </w:tcBorders>
            <w:shd w:val="clear" w:color="auto" w:fill="auto"/>
          </w:tcPr>
          <w:p w:rsidR="00C8197F" w:rsidRPr="00145D3E" w:rsidRDefault="00C8197F" w:rsidP="00EA4DFA">
            <w:pPr>
              <w:numPr>
                <w:ilvl w:val="0"/>
                <w:numId w:val="55"/>
              </w:numPr>
              <w:jc w:val="both"/>
              <w:rPr>
                <w:rFonts w:ascii="標楷體" w:eastAsia="標楷體" w:hAnsi="標楷體"/>
                <w:b/>
                <w:color w:val="FF0000"/>
                <w:szCs w:val="24"/>
              </w:rPr>
            </w:pPr>
          </w:p>
        </w:tc>
        <w:tc>
          <w:tcPr>
            <w:tcW w:w="4375" w:type="dxa"/>
            <w:gridSpan w:val="2"/>
            <w:tcBorders>
              <w:top w:val="single" w:sz="2" w:space="0" w:color="auto"/>
              <w:left w:val="single" w:sz="4" w:space="0" w:color="auto"/>
              <w:bottom w:val="single" w:sz="2" w:space="0" w:color="auto"/>
              <w:right w:val="single" w:sz="4" w:space="0" w:color="auto"/>
            </w:tcBorders>
            <w:shd w:val="clear" w:color="auto" w:fill="auto"/>
          </w:tcPr>
          <w:p w:rsidR="00C8197F" w:rsidRPr="00172ABB" w:rsidRDefault="00C8197F" w:rsidP="008D542F">
            <w:pPr>
              <w:widowControl w:val="0"/>
              <w:autoSpaceDN/>
              <w:snapToGrid w:val="0"/>
              <w:spacing w:line="340" w:lineRule="atLeast"/>
              <w:jc w:val="both"/>
              <w:textAlignment w:val="auto"/>
              <w:rPr>
                <w:rFonts w:ascii="標楷體" w:eastAsia="標楷體" w:hAnsi="標楷體" w:hint="eastAsia"/>
                <w:kern w:val="2"/>
                <w:szCs w:val="24"/>
              </w:rPr>
            </w:pPr>
            <w:r w:rsidRPr="00172ABB">
              <w:rPr>
                <w:rFonts w:ascii="標楷體" w:eastAsia="標楷體" w:hAnsi="標楷體" w:hint="eastAsia"/>
                <w:kern w:val="2"/>
                <w:szCs w:val="24"/>
              </w:rPr>
              <w:t>行政院主計總處函為113年度中央政府總預算決議，檢送決議（十六）預算凍結書面報告案。</w:t>
            </w:r>
          </w:p>
        </w:tc>
        <w:tc>
          <w:tcPr>
            <w:tcW w:w="2564" w:type="dxa"/>
            <w:tcBorders>
              <w:top w:val="single" w:sz="4" w:space="0" w:color="auto"/>
              <w:left w:val="single" w:sz="4" w:space="0" w:color="000000"/>
              <w:bottom w:val="single" w:sz="4" w:space="0" w:color="auto"/>
              <w:right w:val="single" w:sz="4" w:space="0" w:color="000000"/>
            </w:tcBorders>
            <w:shd w:val="clear" w:color="auto" w:fill="FFFFFF"/>
          </w:tcPr>
          <w:p w:rsidR="00C8197F" w:rsidRPr="00172ABB" w:rsidRDefault="00C8197F" w:rsidP="008D542F">
            <w:pPr>
              <w:widowControl w:val="0"/>
              <w:autoSpaceDN/>
              <w:spacing w:line="320" w:lineRule="exact"/>
              <w:jc w:val="both"/>
              <w:textAlignment w:val="auto"/>
              <w:rPr>
                <w:rFonts w:ascii="標楷體" w:eastAsia="標楷體" w:hAnsi="標楷體"/>
                <w:kern w:val="2"/>
                <w:szCs w:val="24"/>
              </w:rPr>
            </w:pPr>
            <w:r w:rsidRPr="00172ABB">
              <w:rPr>
                <w:rFonts w:ascii="標楷體" w:eastAsia="標楷體" w:hAnsi="標楷體" w:hint="eastAsia"/>
                <w:kern w:val="2"/>
                <w:szCs w:val="24"/>
              </w:rPr>
              <w:t>第11屆第1會期第6次院會(113.3.22)決定：「交財政委員會處理」</w:t>
            </w:r>
          </w:p>
        </w:tc>
        <w:tc>
          <w:tcPr>
            <w:tcW w:w="1951" w:type="dxa"/>
            <w:vMerge/>
            <w:tcBorders>
              <w:left w:val="single" w:sz="4" w:space="0" w:color="auto"/>
              <w:right w:val="single" w:sz="4" w:space="0" w:color="auto"/>
            </w:tcBorders>
            <w:shd w:val="clear" w:color="auto" w:fill="auto"/>
          </w:tcPr>
          <w:p w:rsidR="00C8197F" w:rsidRPr="00145D3E" w:rsidRDefault="00C8197F" w:rsidP="008D542F">
            <w:pPr>
              <w:ind w:left="240" w:hangingChars="100" w:hanging="240"/>
              <w:jc w:val="both"/>
              <w:rPr>
                <w:rFonts w:ascii="標楷體" w:eastAsia="標楷體" w:hAnsi="標楷體"/>
                <w:color w:val="FF0000"/>
                <w:szCs w:val="24"/>
              </w:rPr>
            </w:pPr>
          </w:p>
        </w:tc>
      </w:tr>
      <w:tr w:rsidR="00C8197F" w:rsidRPr="00145D3E" w:rsidTr="008D542F">
        <w:trPr>
          <w:gridAfter w:val="1"/>
          <w:wAfter w:w="35" w:type="dxa"/>
          <w:jc w:val="center"/>
        </w:trPr>
        <w:tc>
          <w:tcPr>
            <w:tcW w:w="704" w:type="dxa"/>
            <w:gridSpan w:val="2"/>
            <w:tcBorders>
              <w:top w:val="single" w:sz="4" w:space="0" w:color="auto"/>
              <w:bottom w:val="single" w:sz="4" w:space="0" w:color="auto"/>
            </w:tcBorders>
            <w:shd w:val="clear" w:color="auto" w:fill="auto"/>
          </w:tcPr>
          <w:p w:rsidR="00C8197F" w:rsidRPr="00145D3E" w:rsidRDefault="00C8197F" w:rsidP="00EA4DFA">
            <w:pPr>
              <w:numPr>
                <w:ilvl w:val="0"/>
                <w:numId w:val="55"/>
              </w:numPr>
              <w:jc w:val="both"/>
              <w:rPr>
                <w:rFonts w:ascii="標楷體" w:eastAsia="標楷體" w:hAnsi="標楷體"/>
                <w:b/>
                <w:color w:val="FF0000"/>
                <w:szCs w:val="24"/>
              </w:rPr>
            </w:pPr>
          </w:p>
        </w:tc>
        <w:tc>
          <w:tcPr>
            <w:tcW w:w="4375" w:type="dxa"/>
            <w:gridSpan w:val="2"/>
            <w:tcBorders>
              <w:top w:val="single" w:sz="2" w:space="0" w:color="auto"/>
              <w:left w:val="single" w:sz="4" w:space="0" w:color="auto"/>
              <w:bottom w:val="single" w:sz="2" w:space="0" w:color="auto"/>
              <w:right w:val="single" w:sz="4" w:space="0" w:color="auto"/>
            </w:tcBorders>
            <w:shd w:val="clear" w:color="auto" w:fill="auto"/>
          </w:tcPr>
          <w:p w:rsidR="00C8197F" w:rsidRPr="00172ABB" w:rsidRDefault="00C8197F" w:rsidP="008D542F">
            <w:pPr>
              <w:widowControl w:val="0"/>
              <w:autoSpaceDN/>
              <w:snapToGrid w:val="0"/>
              <w:spacing w:line="340" w:lineRule="atLeast"/>
              <w:jc w:val="both"/>
              <w:textAlignment w:val="auto"/>
              <w:rPr>
                <w:rFonts w:ascii="標楷體" w:eastAsia="標楷體" w:hAnsi="標楷體" w:hint="eastAsia"/>
                <w:kern w:val="2"/>
                <w:szCs w:val="24"/>
              </w:rPr>
            </w:pPr>
            <w:r w:rsidRPr="00172ABB">
              <w:rPr>
                <w:rFonts w:ascii="標楷體" w:eastAsia="標楷體" w:hAnsi="標楷體" w:hint="eastAsia"/>
                <w:kern w:val="2"/>
                <w:szCs w:val="24"/>
              </w:rPr>
              <w:t>行政院主計總處函為113年度中央政府總預算決議，檢送決議（十七）預算凍結書面報告案。</w:t>
            </w:r>
          </w:p>
        </w:tc>
        <w:tc>
          <w:tcPr>
            <w:tcW w:w="2564" w:type="dxa"/>
            <w:tcBorders>
              <w:top w:val="single" w:sz="4" w:space="0" w:color="auto"/>
              <w:left w:val="single" w:sz="4" w:space="0" w:color="000000"/>
              <w:bottom w:val="single" w:sz="4" w:space="0" w:color="auto"/>
              <w:right w:val="single" w:sz="4" w:space="0" w:color="000000"/>
            </w:tcBorders>
            <w:shd w:val="clear" w:color="auto" w:fill="FFFFFF"/>
          </w:tcPr>
          <w:p w:rsidR="00C8197F" w:rsidRPr="00172ABB" w:rsidRDefault="00C8197F" w:rsidP="008D542F">
            <w:pPr>
              <w:widowControl w:val="0"/>
              <w:autoSpaceDN/>
              <w:spacing w:line="320" w:lineRule="exact"/>
              <w:jc w:val="both"/>
              <w:textAlignment w:val="auto"/>
              <w:rPr>
                <w:rFonts w:ascii="標楷體" w:eastAsia="標楷體" w:hAnsi="標楷體"/>
                <w:kern w:val="2"/>
                <w:szCs w:val="24"/>
              </w:rPr>
            </w:pPr>
            <w:r w:rsidRPr="00172ABB">
              <w:rPr>
                <w:rFonts w:ascii="標楷體" w:eastAsia="標楷體" w:hAnsi="標楷體" w:hint="eastAsia"/>
                <w:kern w:val="2"/>
                <w:szCs w:val="24"/>
              </w:rPr>
              <w:t>第11屆第1會期第6次院會(113.3.22)決定：「交財政委員會處理」</w:t>
            </w:r>
          </w:p>
        </w:tc>
        <w:tc>
          <w:tcPr>
            <w:tcW w:w="1951" w:type="dxa"/>
            <w:vMerge/>
            <w:tcBorders>
              <w:left w:val="single" w:sz="4" w:space="0" w:color="auto"/>
              <w:right w:val="single" w:sz="4" w:space="0" w:color="auto"/>
            </w:tcBorders>
            <w:shd w:val="clear" w:color="auto" w:fill="auto"/>
          </w:tcPr>
          <w:p w:rsidR="00C8197F" w:rsidRPr="00145D3E" w:rsidRDefault="00C8197F" w:rsidP="008D542F">
            <w:pPr>
              <w:ind w:left="240" w:hangingChars="100" w:hanging="240"/>
              <w:jc w:val="both"/>
              <w:rPr>
                <w:rFonts w:ascii="標楷體" w:eastAsia="標楷體" w:hAnsi="標楷體"/>
                <w:color w:val="FF0000"/>
                <w:szCs w:val="24"/>
              </w:rPr>
            </w:pPr>
          </w:p>
        </w:tc>
      </w:tr>
      <w:tr w:rsidR="00C8197F" w:rsidRPr="00145D3E" w:rsidTr="008D542F">
        <w:trPr>
          <w:gridAfter w:val="1"/>
          <w:wAfter w:w="35" w:type="dxa"/>
          <w:jc w:val="center"/>
        </w:trPr>
        <w:tc>
          <w:tcPr>
            <w:tcW w:w="704" w:type="dxa"/>
            <w:gridSpan w:val="2"/>
            <w:tcBorders>
              <w:top w:val="single" w:sz="4" w:space="0" w:color="auto"/>
              <w:bottom w:val="single" w:sz="4" w:space="0" w:color="auto"/>
            </w:tcBorders>
            <w:shd w:val="clear" w:color="auto" w:fill="auto"/>
          </w:tcPr>
          <w:p w:rsidR="00C8197F" w:rsidRPr="00145D3E" w:rsidRDefault="00C8197F" w:rsidP="00EA4DFA">
            <w:pPr>
              <w:numPr>
                <w:ilvl w:val="0"/>
                <w:numId w:val="55"/>
              </w:numPr>
              <w:jc w:val="both"/>
              <w:rPr>
                <w:rFonts w:ascii="標楷體" w:eastAsia="標楷體" w:hAnsi="標楷體"/>
                <w:b/>
                <w:color w:val="FF0000"/>
                <w:szCs w:val="24"/>
              </w:rPr>
            </w:pPr>
          </w:p>
        </w:tc>
        <w:tc>
          <w:tcPr>
            <w:tcW w:w="4375" w:type="dxa"/>
            <w:gridSpan w:val="2"/>
            <w:tcBorders>
              <w:top w:val="single" w:sz="2" w:space="0" w:color="auto"/>
              <w:left w:val="single" w:sz="4" w:space="0" w:color="auto"/>
              <w:bottom w:val="single" w:sz="2" w:space="0" w:color="auto"/>
              <w:right w:val="single" w:sz="4" w:space="0" w:color="auto"/>
            </w:tcBorders>
            <w:shd w:val="clear" w:color="auto" w:fill="auto"/>
          </w:tcPr>
          <w:p w:rsidR="00C8197F" w:rsidRPr="00172ABB" w:rsidRDefault="00C8197F" w:rsidP="008D542F">
            <w:pPr>
              <w:widowControl w:val="0"/>
              <w:autoSpaceDN/>
              <w:snapToGrid w:val="0"/>
              <w:spacing w:line="340" w:lineRule="atLeast"/>
              <w:jc w:val="both"/>
              <w:textAlignment w:val="auto"/>
              <w:rPr>
                <w:rFonts w:ascii="標楷體" w:eastAsia="標楷體" w:hAnsi="標楷體" w:hint="eastAsia"/>
                <w:kern w:val="2"/>
                <w:szCs w:val="24"/>
              </w:rPr>
            </w:pPr>
            <w:r w:rsidRPr="00172ABB">
              <w:rPr>
                <w:rFonts w:ascii="標楷體" w:eastAsia="標楷體" w:hAnsi="標楷體" w:hint="eastAsia"/>
                <w:kern w:val="2"/>
                <w:szCs w:val="24"/>
              </w:rPr>
              <w:t>行政院主計總處函為113年度中央政府總預算決議，檢送決議（十八）預算凍結書面報告案。</w:t>
            </w:r>
          </w:p>
        </w:tc>
        <w:tc>
          <w:tcPr>
            <w:tcW w:w="2564" w:type="dxa"/>
            <w:tcBorders>
              <w:top w:val="single" w:sz="4" w:space="0" w:color="auto"/>
              <w:left w:val="single" w:sz="4" w:space="0" w:color="000000"/>
              <w:bottom w:val="single" w:sz="4" w:space="0" w:color="auto"/>
              <w:right w:val="single" w:sz="4" w:space="0" w:color="000000"/>
            </w:tcBorders>
            <w:shd w:val="clear" w:color="auto" w:fill="FFFFFF"/>
          </w:tcPr>
          <w:p w:rsidR="00C8197F" w:rsidRPr="00172ABB" w:rsidRDefault="00C8197F" w:rsidP="008D542F">
            <w:pPr>
              <w:widowControl w:val="0"/>
              <w:autoSpaceDN/>
              <w:spacing w:line="320" w:lineRule="exact"/>
              <w:jc w:val="both"/>
              <w:textAlignment w:val="auto"/>
              <w:rPr>
                <w:rFonts w:ascii="標楷體" w:eastAsia="標楷體" w:hAnsi="標楷體"/>
                <w:kern w:val="2"/>
                <w:szCs w:val="24"/>
              </w:rPr>
            </w:pPr>
            <w:r w:rsidRPr="00172ABB">
              <w:rPr>
                <w:rFonts w:ascii="標楷體" w:eastAsia="標楷體" w:hAnsi="標楷體" w:hint="eastAsia"/>
                <w:kern w:val="2"/>
                <w:szCs w:val="24"/>
              </w:rPr>
              <w:t>第11屆第1會期第6次院會(113.3.22)決定：「交財政委員會處理」</w:t>
            </w:r>
          </w:p>
        </w:tc>
        <w:tc>
          <w:tcPr>
            <w:tcW w:w="1951" w:type="dxa"/>
            <w:vMerge/>
            <w:tcBorders>
              <w:left w:val="single" w:sz="4" w:space="0" w:color="auto"/>
              <w:right w:val="single" w:sz="4" w:space="0" w:color="auto"/>
            </w:tcBorders>
            <w:shd w:val="clear" w:color="auto" w:fill="auto"/>
          </w:tcPr>
          <w:p w:rsidR="00C8197F" w:rsidRPr="00145D3E" w:rsidRDefault="00C8197F" w:rsidP="008D542F">
            <w:pPr>
              <w:ind w:left="240" w:hangingChars="100" w:hanging="240"/>
              <w:jc w:val="both"/>
              <w:rPr>
                <w:rFonts w:ascii="標楷體" w:eastAsia="標楷體" w:hAnsi="標楷體"/>
                <w:color w:val="FF0000"/>
                <w:szCs w:val="24"/>
              </w:rPr>
            </w:pPr>
          </w:p>
        </w:tc>
      </w:tr>
      <w:tr w:rsidR="00C8197F" w:rsidRPr="00145D3E" w:rsidTr="008D542F">
        <w:trPr>
          <w:gridAfter w:val="1"/>
          <w:wAfter w:w="35" w:type="dxa"/>
          <w:jc w:val="center"/>
        </w:trPr>
        <w:tc>
          <w:tcPr>
            <w:tcW w:w="704" w:type="dxa"/>
            <w:gridSpan w:val="2"/>
            <w:tcBorders>
              <w:top w:val="single" w:sz="4" w:space="0" w:color="auto"/>
              <w:bottom w:val="single" w:sz="12" w:space="0" w:color="auto"/>
            </w:tcBorders>
            <w:shd w:val="clear" w:color="auto" w:fill="auto"/>
          </w:tcPr>
          <w:p w:rsidR="00C8197F" w:rsidRPr="00145D3E" w:rsidRDefault="00C8197F" w:rsidP="00EA4DFA">
            <w:pPr>
              <w:numPr>
                <w:ilvl w:val="0"/>
                <w:numId w:val="55"/>
              </w:numPr>
              <w:jc w:val="both"/>
              <w:rPr>
                <w:rFonts w:ascii="標楷體" w:eastAsia="標楷體" w:hAnsi="標楷體"/>
                <w:b/>
                <w:color w:val="FF0000"/>
                <w:szCs w:val="24"/>
              </w:rPr>
            </w:pPr>
          </w:p>
        </w:tc>
        <w:tc>
          <w:tcPr>
            <w:tcW w:w="4375" w:type="dxa"/>
            <w:gridSpan w:val="2"/>
            <w:tcBorders>
              <w:top w:val="single" w:sz="2" w:space="0" w:color="auto"/>
              <w:left w:val="single" w:sz="4" w:space="0" w:color="auto"/>
              <w:bottom w:val="single" w:sz="12" w:space="0" w:color="auto"/>
              <w:right w:val="single" w:sz="4" w:space="0" w:color="auto"/>
            </w:tcBorders>
            <w:shd w:val="clear" w:color="auto" w:fill="auto"/>
          </w:tcPr>
          <w:p w:rsidR="00C8197F" w:rsidRPr="00172ABB" w:rsidRDefault="00C8197F" w:rsidP="008D542F">
            <w:pPr>
              <w:widowControl w:val="0"/>
              <w:autoSpaceDN/>
              <w:snapToGrid w:val="0"/>
              <w:spacing w:line="340" w:lineRule="atLeast"/>
              <w:jc w:val="both"/>
              <w:textAlignment w:val="auto"/>
              <w:rPr>
                <w:rFonts w:ascii="標楷體" w:eastAsia="標楷體" w:hAnsi="標楷體"/>
                <w:kern w:val="2"/>
                <w:szCs w:val="24"/>
              </w:rPr>
            </w:pPr>
            <w:r w:rsidRPr="00172ABB">
              <w:rPr>
                <w:rFonts w:ascii="標楷體" w:eastAsia="標楷體" w:hAnsi="標楷體" w:hint="eastAsia"/>
                <w:kern w:val="2"/>
                <w:szCs w:val="24"/>
              </w:rPr>
              <w:t>行政院主計總處函為113年度中央政府總預算決議，檢送第二預備金預算凍結書面報告案。</w:t>
            </w:r>
          </w:p>
        </w:tc>
        <w:tc>
          <w:tcPr>
            <w:tcW w:w="2564" w:type="dxa"/>
            <w:tcBorders>
              <w:top w:val="single" w:sz="4" w:space="0" w:color="auto"/>
              <w:left w:val="single" w:sz="4" w:space="0" w:color="000000"/>
              <w:bottom w:val="single" w:sz="12" w:space="0" w:color="auto"/>
              <w:right w:val="single" w:sz="4" w:space="0" w:color="000000"/>
            </w:tcBorders>
            <w:shd w:val="clear" w:color="auto" w:fill="FFFFFF"/>
          </w:tcPr>
          <w:p w:rsidR="00C8197F" w:rsidRPr="00172ABB" w:rsidRDefault="00C8197F" w:rsidP="008D542F">
            <w:pPr>
              <w:widowControl w:val="0"/>
              <w:autoSpaceDN/>
              <w:spacing w:line="320" w:lineRule="exact"/>
              <w:jc w:val="both"/>
              <w:textAlignment w:val="auto"/>
              <w:rPr>
                <w:rFonts w:ascii="標楷體" w:eastAsia="標楷體" w:hAnsi="標楷體"/>
                <w:kern w:val="2"/>
                <w:szCs w:val="24"/>
              </w:rPr>
            </w:pPr>
            <w:r w:rsidRPr="00172ABB">
              <w:rPr>
                <w:rFonts w:ascii="標楷體" w:eastAsia="標楷體" w:hAnsi="標楷體" w:hint="eastAsia"/>
                <w:kern w:val="2"/>
                <w:szCs w:val="24"/>
              </w:rPr>
              <w:t>第11屆第1會期第6次院會(113.3.22)決定：「交財政委員會處理」</w:t>
            </w:r>
          </w:p>
        </w:tc>
        <w:tc>
          <w:tcPr>
            <w:tcW w:w="1951" w:type="dxa"/>
            <w:vMerge/>
            <w:tcBorders>
              <w:left w:val="single" w:sz="4" w:space="0" w:color="auto"/>
              <w:bottom w:val="single" w:sz="12" w:space="0" w:color="auto"/>
              <w:right w:val="single" w:sz="4" w:space="0" w:color="auto"/>
            </w:tcBorders>
            <w:shd w:val="clear" w:color="auto" w:fill="auto"/>
          </w:tcPr>
          <w:p w:rsidR="00C8197F" w:rsidRPr="00145D3E" w:rsidRDefault="00C8197F" w:rsidP="008D542F">
            <w:pPr>
              <w:ind w:left="240" w:hangingChars="100" w:hanging="240"/>
              <w:jc w:val="both"/>
              <w:rPr>
                <w:rFonts w:ascii="標楷體" w:eastAsia="標楷體" w:hAnsi="標楷體"/>
                <w:color w:val="FF0000"/>
                <w:szCs w:val="24"/>
              </w:rPr>
            </w:pPr>
          </w:p>
        </w:tc>
      </w:tr>
      <w:tr w:rsidR="00C8197F" w:rsidRPr="00BA00A9" w:rsidTr="008D542F">
        <w:trPr>
          <w:gridAfter w:val="1"/>
          <w:wAfter w:w="35" w:type="dxa"/>
          <w:trHeight w:val="445"/>
          <w:jc w:val="center"/>
        </w:trPr>
        <w:tc>
          <w:tcPr>
            <w:tcW w:w="9594" w:type="dxa"/>
            <w:gridSpan w:val="6"/>
            <w:tcBorders>
              <w:top w:val="single" w:sz="12" w:space="0" w:color="auto"/>
              <w:bottom w:val="single" w:sz="12" w:space="0" w:color="auto"/>
              <w:right w:val="single" w:sz="4" w:space="0" w:color="auto"/>
            </w:tcBorders>
            <w:shd w:val="clear" w:color="auto" w:fill="auto"/>
            <w:vAlign w:val="center"/>
          </w:tcPr>
          <w:p w:rsidR="00C8197F" w:rsidRPr="00BA00A9" w:rsidRDefault="00C8197F" w:rsidP="008D542F">
            <w:pPr>
              <w:jc w:val="both"/>
              <w:rPr>
                <w:rFonts w:ascii="標楷體" w:eastAsia="標楷體" w:hAnsi="標楷體"/>
                <w:b/>
                <w:szCs w:val="24"/>
              </w:rPr>
            </w:pPr>
            <w:r w:rsidRPr="00BA00A9">
              <w:rPr>
                <w:rFonts w:ascii="標楷體" w:eastAsia="標楷體" w:hAnsi="標楷體" w:hint="eastAsia"/>
                <w:b/>
                <w:szCs w:val="24"/>
              </w:rPr>
              <w:t>4.審計部主管(11案)</w:t>
            </w:r>
          </w:p>
        </w:tc>
      </w:tr>
      <w:tr w:rsidR="00C8197F" w:rsidRPr="00145D3E" w:rsidTr="008D542F">
        <w:trPr>
          <w:gridAfter w:val="1"/>
          <w:wAfter w:w="35" w:type="dxa"/>
          <w:jc w:val="center"/>
        </w:trPr>
        <w:tc>
          <w:tcPr>
            <w:tcW w:w="704" w:type="dxa"/>
            <w:gridSpan w:val="2"/>
            <w:tcBorders>
              <w:top w:val="single" w:sz="12" w:space="0" w:color="auto"/>
              <w:bottom w:val="single" w:sz="4" w:space="0" w:color="auto"/>
            </w:tcBorders>
            <w:shd w:val="clear" w:color="auto" w:fill="auto"/>
          </w:tcPr>
          <w:p w:rsidR="00C8197F" w:rsidRPr="00145D3E" w:rsidRDefault="00C8197F" w:rsidP="00EA4DFA">
            <w:pPr>
              <w:numPr>
                <w:ilvl w:val="0"/>
                <w:numId w:val="55"/>
              </w:numPr>
              <w:jc w:val="both"/>
              <w:rPr>
                <w:rFonts w:ascii="標楷體" w:eastAsia="標楷體" w:hAnsi="標楷體"/>
                <w:b/>
                <w:color w:val="FF0000"/>
                <w:szCs w:val="24"/>
              </w:rPr>
            </w:pPr>
          </w:p>
        </w:tc>
        <w:tc>
          <w:tcPr>
            <w:tcW w:w="4375" w:type="dxa"/>
            <w:gridSpan w:val="2"/>
            <w:tcBorders>
              <w:top w:val="single" w:sz="12" w:space="0" w:color="auto"/>
              <w:left w:val="single" w:sz="4" w:space="0" w:color="auto"/>
              <w:bottom w:val="single" w:sz="4" w:space="0" w:color="auto"/>
              <w:right w:val="single" w:sz="4" w:space="0" w:color="auto"/>
            </w:tcBorders>
            <w:shd w:val="clear" w:color="auto" w:fill="auto"/>
          </w:tcPr>
          <w:p w:rsidR="00C8197F" w:rsidRPr="001B44C8" w:rsidRDefault="00C8197F" w:rsidP="008D542F">
            <w:pPr>
              <w:widowControl w:val="0"/>
              <w:autoSpaceDN/>
              <w:snapToGrid w:val="0"/>
              <w:spacing w:line="340" w:lineRule="atLeast"/>
              <w:jc w:val="both"/>
              <w:textAlignment w:val="auto"/>
              <w:rPr>
                <w:rFonts w:ascii="標楷體" w:eastAsia="標楷體" w:hAnsi="標楷體" w:hint="eastAsia"/>
                <w:kern w:val="2"/>
                <w:szCs w:val="24"/>
              </w:rPr>
            </w:pPr>
            <w:r w:rsidRPr="001B44C8">
              <w:rPr>
                <w:rFonts w:ascii="標楷體" w:eastAsia="標楷體" w:hAnsi="標楷體" w:hint="eastAsia"/>
                <w:kern w:val="2"/>
                <w:szCs w:val="24"/>
              </w:rPr>
              <w:t>審計部函為113年度中央政府總預算決議，檢送該部第2目項下「業務費」預算凍結50萬元書面報告案。</w:t>
            </w:r>
          </w:p>
        </w:tc>
        <w:tc>
          <w:tcPr>
            <w:tcW w:w="2564" w:type="dxa"/>
            <w:tcBorders>
              <w:top w:val="single" w:sz="12" w:space="0" w:color="auto"/>
              <w:left w:val="single" w:sz="4" w:space="0" w:color="auto"/>
              <w:bottom w:val="single" w:sz="4" w:space="0" w:color="auto"/>
              <w:right w:val="single" w:sz="4" w:space="0" w:color="auto"/>
            </w:tcBorders>
            <w:shd w:val="clear" w:color="auto" w:fill="auto"/>
          </w:tcPr>
          <w:p w:rsidR="00C8197F" w:rsidRPr="001B44C8" w:rsidRDefault="00C8197F" w:rsidP="008D542F">
            <w:pPr>
              <w:widowControl w:val="0"/>
              <w:autoSpaceDN/>
              <w:spacing w:line="300" w:lineRule="exact"/>
              <w:jc w:val="both"/>
              <w:textAlignment w:val="auto"/>
              <w:rPr>
                <w:rFonts w:ascii="標楷體" w:eastAsia="標楷體" w:hAnsi="標楷體"/>
                <w:kern w:val="2"/>
                <w:szCs w:val="24"/>
              </w:rPr>
            </w:pPr>
            <w:r w:rsidRPr="001B44C8">
              <w:rPr>
                <w:rFonts w:ascii="標楷體" w:eastAsia="標楷體" w:hAnsi="標楷體" w:hint="eastAsia"/>
                <w:kern w:val="2"/>
                <w:szCs w:val="24"/>
              </w:rPr>
              <w:t>第11屆第1會期第4次院會（113.3.8）決定：「交財政委員會處理」</w:t>
            </w:r>
          </w:p>
        </w:tc>
        <w:tc>
          <w:tcPr>
            <w:tcW w:w="1951" w:type="dxa"/>
            <w:vMerge w:val="restart"/>
            <w:tcBorders>
              <w:top w:val="single" w:sz="12" w:space="0" w:color="auto"/>
              <w:left w:val="single" w:sz="4" w:space="0" w:color="auto"/>
              <w:right w:val="single" w:sz="4" w:space="0" w:color="auto"/>
            </w:tcBorders>
            <w:shd w:val="clear" w:color="auto" w:fill="auto"/>
          </w:tcPr>
          <w:p w:rsidR="00C8197F" w:rsidRPr="00936697" w:rsidRDefault="00C8197F" w:rsidP="008D542F">
            <w:pPr>
              <w:ind w:left="240" w:hangingChars="100" w:hanging="240"/>
              <w:jc w:val="both"/>
              <w:rPr>
                <w:rFonts w:ascii="標楷體" w:eastAsia="標楷體" w:hAnsi="標楷體"/>
                <w:szCs w:val="24"/>
              </w:rPr>
            </w:pPr>
            <w:r w:rsidRPr="00936697">
              <w:rPr>
                <w:rFonts w:ascii="標楷體" w:eastAsia="標楷體" w:hAnsi="標楷體" w:hint="eastAsia"/>
                <w:szCs w:val="24"/>
              </w:rPr>
              <w:t>1.第11屆第1會期第</w:t>
            </w:r>
            <w:r>
              <w:rPr>
                <w:rFonts w:ascii="標楷體" w:eastAsia="標楷體" w:hAnsi="標楷體" w:hint="eastAsia"/>
                <w:szCs w:val="24"/>
              </w:rPr>
              <w:t>9</w:t>
            </w:r>
            <w:r w:rsidRPr="00936697">
              <w:rPr>
                <w:rFonts w:ascii="標楷體" w:eastAsia="標楷體" w:hAnsi="標楷體" w:hint="eastAsia"/>
                <w:szCs w:val="24"/>
              </w:rPr>
              <w:t>次全體委員會議(</w:t>
            </w:r>
            <w:r w:rsidRPr="00936697">
              <w:rPr>
                <w:rFonts w:ascii="標楷體" w:eastAsia="標楷體" w:hAnsi="標楷體"/>
                <w:szCs w:val="24"/>
              </w:rPr>
              <w:t>11</w:t>
            </w:r>
            <w:r w:rsidRPr="00936697">
              <w:rPr>
                <w:rFonts w:ascii="標楷體" w:eastAsia="標楷體" w:hAnsi="標楷體" w:hint="eastAsia"/>
                <w:szCs w:val="24"/>
              </w:rPr>
              <w:t>3</w:t>
            </w:r>
            <w:r w:rsidRPr="00936697">
              <w:rPr>
                <w:rFonts w:ascii="標楷體" w:eastAsia="標楷體" w:hAnsi="標楷體"/>
                <w:szCs w:val="24"/>
              </w:rPr>
              <w:t>.</w:t>
            </w:r>
            <w:r w:rsidRPr="00936697">
              <w:rPr>
                <w:rFonts w:ascii="標楷體" w:eastAsia="標楷體" w:hAnsi="標楷體" w:hint="eastAsia"/>
                <w:szCs w:val="24"/>
              </w:rPr>
              <w:t>4</w:t>
            </w:r>
            <w:r w:rsidRPr="00936697">
              <w:rPr>
                <w:rFonts w:ascii="標楷體" w:eastAsia="標楷體" w:hAnsi="標楷體"/>
                <w:szCs w:val="24"/>
              </w:rPr>
              <w:t>.</w:t>
            </w:r>
            <w:r>
              <w:rPr>
                <w:rFonts w:ascii="標楷體" w:eastAsia="標楷體" w:hAnsi="標楷體" w:hint="eastAsia"/>
                <w:szCs w:val="24"/>
              </w:rPr>
              <w:t>18</w:t>
            </w:r>
            <w:r w:rsidRPr="00936697">
              <w:rPr>
                <w:rFonts w:ascii="標楷體" w:eastAsia="標楷體" w:hAnsi="標楷體" w:hint="eastAsia"/>
                <w:szCs w:val="24"/>
              </w:rPr>
              <w:t>)處理完竣。</w:t>
            </w:r>
          </w:p>
          <w:p w:rsidR="00C8197F" w:rsidRPr="004A287F" w:rsidRDefault="00C8197F" w:rsidP="008D542F">
            <w:pPr>
              <w:ind w:left="240" w:hangingChars="100" w:hanging="240"/>
              <w:jc w:val="both"/>
              <w:rPr>
                <w:rFonts w:ascii="標楷體" w:eastAsia="標楷體" w:hAnsi="標楷體"/>
                <w:szCs w:val="24"/>
              </w:rPr>
            </w:pPr>
            <w:r w:rsidRPr="007928F0">
              <w:rPr>
                <w:rFonts w:ascii="標楷體" w:eastAsia="標楷體" w:hAnsi="標楷體" w:hint="eastAsia"/>
                <w:szCs w:val="24"/>
              </w:rPr>
              <w:t>2.</w:t>
            </w:r>
            <w:r w:rsidRPr="004A287F">
              <w:rPr>
                <w:rFonts w:ascii="標楷體" w:eastAsia="標楷體" w:hAnsi="標楷體" w:hint="eastAsia"/>
                <w:szCs w:val="24"/>
              </w:rPr>
              <w:t>1</w:t>
            </w:r>
            <w:r w:rsidRPr="004A287F">
              <w:rPr>
                <w:rFonts w:ascii="標楷體" w:eastAsia="標楷體" w:hAnsi="標楷體"/>
                <w:szCs w:val="24"/>
              </w:rPr>
              <w:t>13.4.</w:t>
            </w:r>
            <w:r w:rsidRPr="004A287F">
              <w:rPr>
                <w:rFonts w:ascii="標楷體" w:eastAsia="標楷體" w:hAnsi="標楷體" w:hint="eastAsia"/>
                <w:szCs w:val="24"/>
              </w:rPr>
              <w:t>29本會函議事處提報</w:t>
            </w:r>
            <w:r w:rsidRPr="004A287F">
              <w:rPr>
                <w:rFonts w:ascii="標楷體" w:eastAsia="標楷體" w:hAnsi="標楷體" w:hint="eastAsia"/>
                <w:szCs w:val="24"/>
              </w:rPr>
              <w:lastRenderedPageBreak/>
              <w:t>院會，准予動支。</w:t>
            </w:r>
          </w:p>
          <w:p w:rsidR="00C8197F" w:rsidRPr="00145D3E" w:rsidRDefault="00C8197F" w:rsidP="008D542F">
            <w:pPr>
              <w:ind w:left="240" w:hangingChars="100" w:hanging="240"/>
              <w:jc w:val="both"/>
              <w:rPr>
                <w:rFonts w:ascii="標楷體" w:eastAsia="標楷體" w:hAnsi="標楷體"/>
                <w:color w:val="FF0000"/>
                <w:szCs w:val="24"/>
              </w:rPr>
            </w:pPr>
            <w:r w:rsidRPr="001E1492">
              <w:rPr>
                <w:rFonts w:ascii="標楷體" w:eastAsia="標楷體" w:hAnsi="標楷體" w:hint="eastAsia"/>
                <w:szCs w:val="24"/>
              </w:rPr>
              <w:t>3.第11屆第1會期第13次院會(</w:t>
            </w:r>
            <w:r w:rsidRPr="001E1492">
              <w:rPr>
                <w:rFonts w:ascii="標楷體" w:eastAsia="標楷體" w:hAnsi="標楷體"/>
                <w:szCs w:val="24"/>
              </w:rPr>
              <w:t>11</w:t>
            </w:r>
            <w:r w:rsidRPr="001E1492">
              <w:rPr>
                <w:rFonts w:ascii="標楷體" w:eastAsia="標楷體" w:hAnsi="標楷體" w:hint="eastAsia"/>
                <w:szCs w:val="24"/>
              </w:rPr>
              <w:t>3</w:t>
            </w:r>
            <w:r w:rsidRPr="001E1492">
              <w:rPr>
                <w:rFonts w:ascii="標楷體" w:eastAsia="標楷體" w:hAnsi="標楷體"/>
                <w:szCs w:val="24"/>
              </w:rPr>
              <w:t>.</w:t>
            </w:r>
            <w:r w:rsidRPr="001E1492">
              <w:rPr>
                <w:rFonts w:ascii="標楷體" w:eastAsia="標楷體" w:hAnsi="標楷體" w:hint="eastAsia"/>
                <w:szCs w:val="24"/>
              </w:rPr>
              <w:t>5</w:t>
            </w:r>
            <w:r w:rsidRPr="001E1492">
              <w:rPr>
                <w:rFonts w:ascii="標楷體" w:eastAsia="標楷體" w:hAnsi="標楷體"/>
                <w:szCs w:val="24"/>
              </w:rPr>
              <w:t>.</w:t>
            </w:r>
            <w:r w:rsidRPr="001E1492">
              <w:rPr>
                <w:rFonts w:ascii="標楷體" w:eastAsia="標楷體" w:hAnsi="標楷體" w:hint="eastAsia"/>
                <w:szCs w:val="24"/>
              </w:rPr>
              <w:t>10)決定：准予動支。</w:t>
            </w:r>
          </w:p>
        </w:tc>
      </w:tr>
      <w:tr w:rsidR="00C8197F" w:rsidRPr="00145D3E" w:rsidTr="008D542F">
        <w:trPr>
          <w:gridAfter w:val="1"/>
          <w:wAfter w:w="35" w:type="dxa"/>
          <w:jc w:val="center"/>
        </w:trPr>
        <w:tc>
          <w:tcPr>
            <w:tcW w:w="704" w:type="dxa"/>
            <w:gridSpan w:val="2"/>
            <w:tcBorders>
              <w:top w:val="single" w:sz="4" w:space="0" w:color="auto"/>
              <w:bottom w:val="single" w:sz="4" w:space="0" w:color="auto"/>
            </w:tcBorders>
            <w:shd w:val="clear" w:color="auto" w:fill="auto"/>
          </w:tcPr>
          <w:p w:rsidR="00C8197F" w:rsidRPr="00145D3E" w:rsidRDefault="00C8197F" w:rsidP="00EA4DFA">
            <w:pPr>
              <w:numPr>
                <w:ilvl w:val="0"/>
                <w:numId w:val="55"/>
              </w:numPr>
              <w:jc w:val="both"/>
              <w:rPr>
                <w:rFonts w:ascii="標楷體" w:eastAsia="標楷體" w:hAnsi="標楷體"/>
                <w:b/>
                <w:color w:val="FF0000"/>
                <w:szCs w:val="24"/>
              </w:rPr>
            </w:pPr>
          </w:p>
        </w:tc>
        <w:tc>
          <w:tcPr>
            <w:tcW w:w="4375" w:type="dxa"/>
            <w:gridSpan w:val="2"/>
            <w:tcBorders>
              <w:top w:val="single" w:sz="2" w:space="0" w:color="auto"/>
              <w:left w:val="single" w:sz="4" w:space="0" w:color="auto"/>
              <w:bottom w:val="single" w:sz="4" w:space="0" w:color="auto"/>
              <w:right w:val="single" w:sz="4" w:space="0" w:color="auto"/>
            </w:tcBorders>
            <w:shd w:val="clear" w:color="auto" w:fill="auto"/>
          </w:tcPr>
          <w:p w:rsidR="00C8197F" w:rsidRPr="001B44C8" w:rsidRDefault="00C8197F" w:rsidP="008D542F">
            <w:pPr>
              <w:widowControl w:val="0"/>
              <w:autoSpaceDN/>
              <w:snapToGrid w:val="0"/>
              <w:spacing w:line="340" w:lineRule="atLeast"/>
              <w:jc w:val="both"/>
              <w:textAlignment w:val="auto"/>
              <w:rPr>
                <w:rFonts w:ascii="標楷體" w:eastAsia="標楷體" w:hAnsi="標楷體" w:hint="eastAsia"/>
                <w:kern w:val="2"/>
                <w:szCs w:val="24"/>
              </w:rPr>
            </w:pPr>
            <w:r w:rsidRPr="001B44C8">
              <w:rPr>
                <w:rFonts w:ascii="標楷體" w:eastAsia="標楷體" w:hAnsi="標楷體" w:hint="eastAsia"/>
                <w:kern w:val="2"/>
                <w:szCs w:val="24"/>
              </w:rPr>
              <w:t>審計部函為113年度中央政府總預算決議，檢送該部第2目項下「教育訓練費」預算凍結50萬元書面報告案。</w:t>
            </w:r>
          </w:p>
        </w:tc>
        <w:tc>
          <w:tcPr>
            <w:tcW w:w="2564" w:type="dxa"/>
            <w:tcBorders>
              <w:top w:val="single" w:sz="4" w:space="0" w:color="auto"/>
              <w:left w:val="single" w:sz="4" w:space="0" w:color="auto"/>
              <w:bottom w:val="single" w:sz="4" w:space="0" w:color="auto"/>
              <w:right w:val="single" w:sz="4" w:space="0" w:color="auto"/>
            </w:tcBorders>
            <w:shd w:val="clear" w:color="auto" w:fill="auto"/>
          </w:tcPr>
          <w:p w:rsidR="00C8197F" w:rsidRPr="001B44C8" w:rsidRDefault="00C8197F" w:rsidP="008D542F">
            <w:pPr>
              <w:widowControl w:val="0"/>
              <w:autoSpaceDN/>
              <w:spacing w:line="300" w:lineRule="exact"/>
              <w:jc w:val="both"/>
              <w:textAlignment w:val="auto"/>
              <w:rPr>
                <w:rFonts w:ascii="標楷體" w:eastAsia="標楷體" w:hAnsi="標楷體"/>
                <w:kern w:val="2"/>
                <w:szCs w:val="24"/>
              </w:rPr>
            </w:pPr>
            <w:r w:rsidRPr="001B44C8">
              <w:rPr>
                <w:rFonts w:ascii="標楷體" w:eastAsia="標楷體" w:hAnsi="標楷體" w:hint="eastAsia"/>
                <w:kern w:val="2"/>
                <w:szCs w:val="24"/>
              </w:rPr>
              <w:t>第11屆第1會期第4次院會（113.3.8）決定：「交財政委員會處理」</w:t>
            </w:r>
          </w:p>
        </w:tc>
        <w:tc>
          <w:tcPr>
            <w:tcW w:w="1951" w:type="dxa"/>
            <w:vMerge/>
            <w:tcBorders>
              <w:left w:val="single" w:sz="4" w:space="0" w:color="auto"/>
              <w:right w:val="single" w:sz="4" w:space="0" w:color="auto"/>
            </w:tcBorders>
            <w:shd w:val="clear" w:color="auto" w:fill="auto"/>
          </w:tcPr>
          <w:p w:rsidR="00C8197F" w:rsidRPr="00145D3E" w:rsidRDefault="00C8197F" w:rsidP="008D542F">
            <w:pPr>
              <w:ind w:left="240" w:hangingChars="100" w:hanging="240"/>
              <w:jc w:val="both"/>
              <w:rPr>
                <w:rFonts w:ascii="標楷體" w:eastAsia="標楷體" w:hAnsi="標楷體"/>
                <w:color w:val="FF0000"/>
                <w:szCs w:val="24"/>
              </w:rPr>
            </w:pPr>
          </w:p>
        </w:tc>
      </w:tr>
      <w:tr w:rsidR="00C8197F" w:rsidRPr="00145D3E" w:rsidTr="008D542F">
        <w:trPr>
          <w:gridAfter w:val="1"/>
          <w:wAfter w:w="35" w:type="dxa"/>
          <w:jc w:val="center"/>
        </w:trPr>
        <w:tc>
          <w:tcPr>
            <w:tcW w:w="704" w:type="dxa"/>
            <w:gridSpan w:val="2"/>
            <w:tcBorders>
              <w:top w:val="single" w:sz="4" w:space="0" w:color="auto"/>
              <w:bottom w:val="single" w:sz="4" w:space="0" w:color="auto"/>
            </w:tcBorders>
            <w:shd w:val="clear" w:color="auto" w:fill="auto"/>
          </w:tcPr>
          <w:p w:rsidR="00C8197F" w:rsidRPr="00145D3E" w:rsidRDefault="00C8197F" w:rsidP="00EA4DFA">
            <w:pPr>
              <w:numPr>
                <w:ilvl w:val="0"/>
                <w:numId w:val="55"/>
              </w:numPr>
              <w:jc w:val="both"/>
              <w:rPr>
                <w:rFonts w:ascii="標楷體" w:eastAsia="標楷體" w:hAnsi="標楷體"/>
                <w:b/>
                <w:color w:val="FF0000"/>
                <w:szCs w:val="24"/>
              </w:rPr>
            </w:pPr>
          </w:p>
        </w:tc>
        <w:tc>
          <w:tcPr>
            <w:tcW w:w="4375" w:type="dxa"/>
            <w:gridSpan w:val="2"/>
            <w:tcBorders>
              <w:top w:val="single" w:sz="2" w:space="0" w:color="auto"/>
              <w:left w:val="single" w:sz="4" w:space="0" w:color="auto"/>
              <w:bottom w:val="single" w:sz="4" w:space="0" w:color="auto"/>
              <w:right w:val="single" w:sz="4" w:space="0" w:color="auto"/>
            </w:tcBorders>
            <w:shd w:val="clear" w:color="auto" w:fill="auto"/>
          </w:tcPr>
          <w:p w:rsidR="00C8197F" w:rsidRPr="001B44C8" w:rsidRDefault="00C8197F" w:rsidP="008D542F">
            <w:pPr>
              <w:widowControl w:val="0"/>
              <w:autoSpaceDN/>
              <w:snapToGrid w:val="0"/>
              <w:spacing w:line="340" w:lineRule="atLeast"/>
              <w:jc w:val="both"/>
              <w:textAlignment w:val="auto"/>
              <w:rPr>
                <w:rFonts w:ascii="標楷體" w:eastAsia="標楷體" w:hAnsi="標楷體" w:hint="eastAsia"/>
                <w:kern w:val="2"/>
                <w:szCs w:val="24"/>
              </w:rPr>
            </w:pPr>
            <w:r w:rsidRPr="001B44C8">
              <w:rPr>
                <w:rFonts w:ascii="標楷體" w:eastAsia="標楷體" w:hAnsi="標楷體" w:hint="eastAsia"/>
                <w:kern w:val="2"/>
                <w:szCs w:val="24"/>
              </w:rPr>
              <w:t>審計部函為113年度中央政府總預算決議，檢送該部第2目項下「資訊服務費」預算凍結十分之一書面報告案。</w:t>
            </w:r>
          </w:p>
        </w:tc>
        <w:tc>
          <w:tcPr>
            <w:tcW w:w="2564" w:type="dxa"/>
            <w:tcBorders>
              <w:top w:val="single" w:sz="4" w:space="0" w:color="auto"/>
              <w:left w:val="single" w:sz="4" w:space="0" w:color="auto"/>
              <w:bottom w:val="single" w:sz="4" w:space="0" w:color="auto"/>
              <w:right w:val="single" w:sz="4" w:space="0" w:color="auto"/>
            </w:tcBorders>
            <w:shd w:val="clear" w:color="auto" w:fill="auto"/>
          </w:tcPr>
          <w:p w:rsidR="00C8197F" w:rsidRPr="001B44C8" w:rsidRDefault="00C8197F" w:rsidP="008D542F">
            <w:pPr>
              <w:widowControl w:val="0"/>
              <w:autoSpaceDN/>
              <w:spacing w:line="300" w:lineRule="exact"/>
              <w:jc w:val="both"/>
              <w:textAlignment w:val="auto"/>
              <w:rPr>
                <w:rFonts w:ascii="標楷體" w:eastAsia="標楷體" w:hAnsi="標楷體"/>
                <w:kern w:val="2"/>
                <w:szCs w:val="24"/>
              </w:rPr>
            </w:pPr>
            <w:r w:rsidRPr="001B44C8">
              <w:rPr>
                <w:rFonts w:ascii="標楷體" w:eastAsia="標楷體" w:hAnsi="標楷體" w:hint="eastAsia"/>
                <w:kern w:val="2"/>
                <w:szCs w:val="24"/>
              </w:rPr>
              <w:t>第11屆第1會期第4次院會（113.3.8）決定：「交財政委員會處理」</w:t>
            </w:r>
          </w:p>
        </w:tc>
        <w:tc>
          <w:tcPr>
            <w:tcW w:w="1951" w:type="dxa"/>
            <w:vMerge/>
            <w:tcBorders>
              <w:left w:val="single" w:sz="4" w:space="0" w:color="auto"/>
              <w:right w:val="single" w:sz="4" w:space="0" w:color="auto"/>
            </w:tcBorders>
            <w:shd w:val="clear" w:color="auto" w:fill="auto"/>
          </w:tcPr>
          <w:p w:rsidR="00C8197F" w:rsidRPr="00145D3E" w:rsidRDefault="00C8197F" w:rsidP="008D542F">
            <w:pPr>
              <w:ind w:left="240" w:hangingChars="100" w:hanging="240"/>
              <w:jc w:val="both"/>
              <w:rPr>
                <w:rFonts w:ascii="標楷體" w:eastAsia="標楷體" w:hAnsi="標楷體"/>
                <w:color w:val="FF0000"/>
                <w:szCs w:val="24"/>
              </w:rPr>
            </w:pPr>
          </w:p>
        </w:tc>
      </w:tr>
      <w:tr w:rsidR="00C8197F" w:rsidRPr="00145D3E" w:rsidTr="008D542F">
        <w:trPr>
          <w:gridAfter w:val="1"/>
          <w:wAfter w:w="35" w:type="dxa"/>
          <w:jc w:val="center"/>
        </w:trPr>
        <w:tc>
          <w:tcPr>
            <w:tcW w:w="704" w:type="dxa"/>
            <w:gridSpan w:val="2"/>
            <w:tcBorders>
              <w:top w:val="single" w:sz="4" w:space="0" w:color="auto"/>
              <w:bottom w:val="single" w:sz="4" w:space="0" w:color="auto"/>
            </w:tcBorders>
            <w:shd w:val="clear" w:color="auto" w:fill="auto"/>
          </w:tcPr>
          <w:p w:rsidR="00C8197F" w:rsidRPr="00145D3E" w:rsidRDefault="00C8197F" w:rsidP="00EA4DFA">
            <w:pPr>
              <w:numPr>
                <w:ilvl w:val="0"/>
                <w:numId w:val="55"/>
              </w:numPr>
              <w:jc w:val="both"/>
              <w:rPr>
                <w:rFonts w:ascii="標楷體" w:eastAsia="標楷體" w:hAnsi="標楷體"/>
                <w:b/>
                <w:color w:val="FF0000"/>
                <w:szCs w:val="24"/>
              </w:rPr>
            </w:pPr>
          </w:p>
        </w:tc>
        <w:tc>
          <w:tcPr>
            <w:tcW w:w="4375" w:type="dxa"/>
            <w:gridSpan w:val="2"/>
            <w:tcBorders>
              <w:top w:val="single" w:sz="2" w:space="0" w:color="auto"/>
              <w:left w:val="single" w:sz="4" w:space="0" w:color="auto"/>
              <w:bottom w:val="single" w:sz="4" w:space="0" w:color="auto"/>
              <w:right w:val="single" w:sz="4" w:space="0" w:color="auto"/>
            </w:tcBorders>
            <w:shd w:val="clear" w:color="auto" w:fill="auto"/>
          </w:tcPr>
          <w:p w:rsidR="00C8197F" w:rsidRPr="001B44C8" w:rsidRDefault="00C8197F" w:rsidP="008D542F">
            <w:pPr>
              <w:widowControl w:val="0"/>
              <w:autoSpaceDN/>
              <w:snapToGrid w:val="0"/>
              <w:spacing w:line="340" w:lineRule="atLeast"/>
              <w:jc w:val="both"/>
              <w:textAlignment w:val="auto"/>
              <w:rPr>
                <w:rFonts w:ascii="標楷體" w:eastAsia="標楷體" w:hAnsi="標楷體" w:hint="eastAsia"/>
                <w:kern w:val="2"/>
                <w:szCs w:val="24"/>
              </w:rPr>
            </w:pPr>
            <w:r w:rsidRPr="001B44C8">
              <w:rPr>
                <w:rFonts w:ascii="標楷體" w:eastAsia="標楷體" w:hAnsi="標楷體" w:hint="eastAsia"/>
                <w:kern w:val="2"/>
                <w:szCs w:val="24"/>
              </w:rPr>
              <w:t>審計部函為113年度中央政府總預算決議，檢送該部第2目項下「資訊服務費」預算凍結50萬元書面報告案。</w:t>
            </w:r>
          </w:p>
        </w:tc>
        <w:tc>
          <w:tcPr>
            <w:tcW w:w="2564" w:type="dxa"/>
            <w:tcBorders>
              <w:top w:val="single" w:sz="4" w:space="0" w:color="auto"/>
              <w:left w:val="single" w:sz="4" w:space="0" w:color="auto"/>
              <w:bottom w:val="single" w:sz="4" w:space="0" w:color="auto"/>
              <w:right w:val="single" w:sz="4" w:space="0" w:color="auto"/>
            </w:tcBorders>
            <w:shd w:val="clear" w:color="auto" w:fill="auto"/>
          </w:tcPr>
          <w:p w:rsidR="00C8197F" w:rsidRPr="001B44C8" w:rsidRDefault="00C8197F" w:rsidP="008D542F">
            <w:pPr>
              <w:widowControl w:val="0"/>
              <w:autoSpaceDN/>
              <w:spacing w:line="300" w:lineRule="exact"/>
              <w:jc w:val="both"/>
              <w:textAlignment w:val="auto"/>
              <w:rPr>
                <w:rFonts w:ascii="標楷體" w:eastAsia="標楷體" w:hAnsi="標楷體"/>
                <w:kern w:val="2"/>
                <w:szCs w:val="24"/>
              </w:rPr>
            </w:pPr>
            <w:r w:rsidRPr="001B44C8">
              <w:rPr>
                <w:rFonts w:ascii="標楷體" w:eastAsia="標楷體" w:hAnsi="標楷體" w:hint="eastAsia"/>
                <w:kern w:val="2"/>
                <w:szCs w:val="24"/>
              </w:rPr>
              <w:t>第11屆第1會期第4次院會（113.3.8）決定：「交財政委員會處理」</w:t>
            </w:r>
          </w:p>
        </w:tc>
        <w:tc>
          <w:tcPr>
            <w:tcW w:w="1951" w:type="dxa"/>
            <w:vMerge/>
            <w:tcBorders>
              <w:left w:val="single" w:sz="4" w:space="0" w:color="auto"/>
              <w:right w:val="single" w:sz="4" w:space="0" w:color="auto"/>
            </w:tcBorders>
            <w:shd w:val="clear" w:color="auto" w:fill="auto"/>
          </w:tcPr>
          <w:p w:rsidR="00C8197F" w:rsidRPr="00145D3E" w:rsidRDefault="00C8197F" w:rsidP="008D542F">
            <w:pPr>
              <w:ind w:left="240" w:hangingChars="100" w:hanging="240"/>
              <w:jc w:val="both"/>
              <w:rPr>
                <w:rFonts w:ascii="標楷體" w:eastAsia="標楷體" w:hAnsi="標楷體"/>
                <w:color w:val="FF0000"/>
                <w:szCs w:val="24"/>
              </w:rPr>
            </w:pPr>
          </w:p>
        </w:tc>
      </w:tr>
      <w:tr w:rsidR="00C8197F" w:rsidRPr="00145D3E" w:rsidTr="008D542F">
        <w:trPr>
          <w:gridAfter w:val="1"/>
          <w:wAfter w:w="35" w:type="dxa"/>
          <w:jc w:val="center"/>
        </w:trPr>
        <w:tc>
          <w:tcPr>
            <w:tcW w:w="704" w:type="dxa"/>
            <w:gridSpan w:val="2"/>
            <w:tcBorders>
              <w:top w:val="single" w:sz="4" w:space="0" w:color="auto"/>
              <w:bottom w:val="single" w:sz="4" w:space="0" w:color="auto"/>
            </w:tcBorders>
            <w:shd w:val="clear" w:color="auto" w:fill="auto"/>
          </w:tcPr>
          <w:p w:rsidR="00C8197F" w:rsidRPr="00145D3E" w:rsidRDefault="00C8197F" w:rsidP="00EA4DFA">
            <w:pPr>
              <w:numPr>
                <w:ilvl w:val="0"/>
                <w:numId w:val="55"/>
              </w:numPr>
              <w:jc w:val="both"/>
              <w:rPr>
                <w:rFonts w:ascii="標楷體" w:eastAsia="標楷體" w:hAnsi="標楷體"/>
                <w:b/>
                <w:color w:val="FF0000"/>
                <w:szCs w:val="24"/>
              </w:rPr>
            </w:pPr>
          </w:p>
        </w:tc>
        <w:tc>
          <w:tcPr>
            <w:tcW w:w="4375" w:type="dxa"/>
            <w:gridSpan w:val="2"/>
            <w:tcBorders>
              <w:top w:val="single" w:sz="2" w:space="0" w:color="auto"/>
              <w:left w:val="single" w:sz="4" w:space="0" w:color="auto"/>
              <w:bottom w:val="single" w:sz="4" w:space="0" w:color="auto"/>
              <w:right w:val="single" w:sz="4" w:space="0" w:color="auto"/>
            </w:tcBorders>
            <w:shd w:val="clear" w:color="auto" w:fill="auto"/>
          </w:tcPr>
          <w:p w:rsidR="00C8197F" w:rsidRPr="001B44C8" w:rsidRDefault="00C8197F" w:rsidP="008D542F">
            <w:pPr>
              <w:widowControl w:val="0"/>
              <w:autoSpaceDN/>
              <w:snapToGrid w:val="0"/>
              <w:spacing w:line="340" w:lineRule="atLeast"/>
              <w:jc w:val="both"/>
              <w:textAlignment w:val="auto"/>
              <w:rPr>
                <w:rFonts w:ascii="標楷體" w:eastAsia="標楷體" w:hAnsi="標楷體" w:hint="eastAsia"/>
                <w:kern w:val="2"/>
                <w:szCs w:val="24"/>
              </w:rPr>
            </w:pPr>
            <w:r w:rsidRPr="001B44C8">
              <w:rPr>
                <w:rFonts w:ascii="標楷體" w:eastAsia="標楷體" w:hAnsi="標楷體" w:hint="eastAsia"/>
                <w:kern w:val="2"/>
                <w:szCs w:val="24"/>
              </w:rPr>
              <w:t>審計部函為113年度中央政府總預算決議，檢送該部第2目項下「中央政府審計工作」預算凍結20萬元書面報告案。</w:t>
            </w:r>
          </w:p>
        </w:tc>
        <w:tc>
          <w:tcPr>
            <w:tcW w:w="2564" w:type="dxa"/>
            <w:tcBorders>
              <w:top w:val="single" w:sz="4" w:space="0" w:color="auto"/>
              <w:left w:val="single" w:sz="4" w:space="0" w:color="auto"/>
              <w:bottom w:val="single" w:sz="4" w:space="0" w:color="auto"/>
              <w:right w:val="single" w:sz="4" w:space="0" w:color="auto"/>
            </w:tcBorders>
            <w:shd w:val="clear" w:color="auto" w:fill="auto"/>
          </w:tcPr>
          <w:p w:rsidR="00C8197F" w:rsidRPr="001B44C8" w:rsidRDefault="00C8197F" w:rsidP="008D542F">
            <w:pPr>
              <w:widowControl w:val="0"/>
              <w:autoSpaceDN/>
              <w:spacing w:line="300" w:lineRule="exact"/>
              <w:jc w:val="both"/>
              <w:textAlignment w:val="auto"/>
              <w:rPr>
                <w:rFonts w:ascii="標楷體" w:eastAsia="標楷體" w:hAnsi="標楷體"/>
                <w:kern w:val="2"/>
                <w:szCs w:val="24"/>
              </w:rPr>
            </w:pPr>
            <w:r w:rsidRPr="001B44C8">
              <w:rPr>
                <w:rFonts w:ascii="標楷體" w:eastAsia="標楷體" w:hAnsi="標楷體" w:hint="eastAsia"/>
                <w:kern w:val="2"/>
                <w:szCs w:val="24"/>
              </w:rPr>
              <w:t>第11屆第1會期第4次院會（113.3.8）決定：「交財政委員會處理」</w:t>
            </w:r>
          </w:p>
        </w:tc>
        <w:tc>
          <w:tcPr>
            <w:tcW w:w="1951" w:type="dxa"/>
            <w:vMerge/>
            <w:tcBorders>
              <w:left w:val="single" w:sz="4" w:space="0" w:color="auto"/>
              <w:right w:val="single" w:sz="4" w:space="0" w:color="auto"/>
            </w:tcBorders>
            <w:shd w:val="clear" w:color="auto" w:fill="auto"/>
          </w:tcPr>
          <w:p w:rsidR="00C8197F" w:rsidRPr="00145D3E" w:rsidRDefault="00C8197F" w:rsidP="008D542F">
            <w:pPr>
              <w:ind w:left="240" w:hangingChars="100" w:hanging="240"/>
              <w:jc w:val="both"/>
              <w:rPr>
                <w:rFonts w:ascii="標楷體" w:eastAsia="標楷體" w:hAnsi="標楷體"/>
                <w:color w:val="FF0000"/>
                <w:szCs w:val="24"/>
              </w:rPr>
            </w:pPr>
          </w:p>
        </w:tc>
      </w:tr>
      <w:tr w:rsidR="00C8197F" w:rsidRPr="00145D3E" w:rsidTr="008D542F">
        <w:trPr>
          <w:gridAfter w:val="1"/>
          <w:wAfter w:w="35" w:type="dxa"/>
          <w:jc w:val="center"/>
        </w:trPr>
        <w:tc>
          <w:tcPr>
            <w:tcW w:w="704" w:type="dxa"/>
            <w:gridSpan w:val="2"/>
            <w:tcBorders>
              <w:top w:val="single" w:sz="4" w:space="0" w:color="auto"/>
              <w:bottom w:val="single" w:sz="4" w:space="0" w:color="auto"/>
            </w:tcBorders>
            <w:shd w:val="clear" w:color="auto" w:fill="auto"/>
          </w:tcPr>
          <w:p w:rsidR="00C8197F" w:rsidRPr="00145D3E" w:rsidRDefault="00C8197F" w:rsidP="00EA4DFA">
            <w:pPr>
              <w:numPr>
                <w:ilvl w:val="0"/>
                <w:numId w:val="55"/>
              </w:numPr>
              <w:jc w:val="both"/>
              <w:rPr>
                <w:rFonts w:ascii="標楷體" w:eastAsia="標楷體" w:hAnsi="標楷體"/>
                <w:b/>
                <w:color w:val="FF0000"/>
                <w:szCs w:val="24"/>
              </w:rPr>
            </w:pPr>
          </w:p>
        </w:tc>
        <w:tc>
          <w:tcPr>
            <w:tcW w:w="4375" w:type="dxa"/>
            <w:gridSpan w:val="2"/>
            <w:tcBorders>
              <w:top w:val="single" w:sz="2" w:space="0" w:color="auto"/>
              <w:left w:val="single" w:sz="4" w:space="0" w:color="auto"/>
              <w:bottom w:val="single" w:sz="4" w:space="0" w:color="auto"/>
              <w:right w:val="single" w:sz="4" w:space="0" w:color="auto"/>
            </w:tcBorders>
            <w:shd w:val="clear" w:color="auto" w:fill="auto"/>
          </w:tcPr>
          <w:p w:rsidR="00C8197F" w:rsidRPr="001B44C8" w:rsidRDefault="00C8197F" w:rsidP="008D542F">
            <w:pPr>
              <w:widowControl w:val="0"/>
              <w:autoSpaceDN/>
              <w:snapToGrid w:val="0"/>
              <w:spacing w:line="340" w:lineRule="atLeast"/>
              <w:jc w:val="both"/>
              <w:textAlignment w:val="auto"/>
              <w:rPr>
                <w:rFonts w:ascii="標楷體" w:eastAsia="標楷體" w:hAnsi="標楷體" w:hint="eastAsia"/>
                <w:kern w:val="2"/>
                <w:szCs w:val="24"/>
              </w:rPr>
            </w:pPr>
            <w:r w:rsidRPr="001B44C8">
              <w:rPr>
                <w:rFonts w:ascii="標楷體" w:eastAsia="標楷體" w:hAnsi="標楷體" w:hint="eastAsia"/>
                <w:kern w:val="2"/>
                <w:szCs w:val="24"/>
              </w:rPr>
              <w:t>審計部函為113年度中央政府總預算決議，檢送該部第2目項下「審計訓練」預算凍結十分之一書面報告案。</w:t>
            </w:r>
          </w:p>
        </w:tc>
        <w:tc>
          <w:tcPr>
            <w:tcW w:w="2564" w:type="dxa"/>
            <w:tcBorders>
              <w:top w:val="single" w:sz="4" w:space="0" w:color="auto"/>
              <w:left w:val="single" w:sz="4" w:space="0" w:color="auto"/>
              <w:bottom w:val="single" w:sz="4" w:space="0" w:color="auto"/>
              <w:right w:val="single" w:sz="4" w:space="0" w:color="auto"/>
            </w:tcBorders>
            <w:shd w:val="clear" w:color="auto" w:fill="auto"/>
          </w:tcPr>
          <w:p w:rsidR="00C8197F" w:rsidRPr="001B44C8" w:rsidRDefault="00C8197F" w:rsidP="008D542F">
            <w:pPr>
              <w:widowControl w:val="0"/>
              <w:autoSpaceDN/>
              <w:spacing w:line="300" w:lineRule="exact"/>
              <w:jc w:val="both"/>
              <w:textAlignment w:val="auto"/>
              <w:rPr>
                <w:rFonts w:ascii="標楷體" w:eastAsia="標楷體" w:hAnsi="標楷體"/>
                <w:kern w:val="2"/>
                <w:szCs w:val="24"/>
              </w:rPr>
            </w:pPr>
            <w:r w:rsidRPr="001B44C8">
              <w:rPr>
                <w:rFonts w:ascii="標楷體" w:eastAsia="標楷體" w:hAnsi="標楷體" w:hint="eastAsia"/>
                <w:kern w:val="2"/>
                <w:szCs w:val="24"/>
              </w:rPr>
              <w:t>第11屆第1會期第4次院會（113.3.8）決定：「交財政委員會處理」</w:t>
            </w:r>
          </w:p>
        </w:tc>
        <w:tc>
          <w:tcPr>
            <w:tcW w:w="1951" w:type="dxa"/>
            <w:vMerge/>
            <w:tcBorders>
              <w:left w:val="single" w:sz="4" w:space="0" w:color="auto"/>
              <w:right w:val="single" w:sz="4" w:space="0" w:color="auto"/>
            </w:tcBorders>
            <w:shd w:val="clear" w:color="auto" w:fill="auto"/>
          </w:tcPr>
          <w:p w:rsidR="00C8197F" w:rsidRPr="00145D3E" w:rsidRDefault="00C8197F" w:rsidP="008D542F">
            <w:pPr>
              <w:ind w:left="240" w:hangingChars="100" w:hanging="240"/>
              <w:jc w:val="both"/>
              <w:rPr>
                <w:rFonts w:ascii="標楷體" w:eastAsia="標楷體" w:hAnsi="標楷體"/>
                <w:color w:val="FF0000"/>
                <w:szCs w:val="24"/>
              </w:rPr>
            </w:pPr>
          </w:p>
        </w:tc>
      </w:tr>
      <w:tr w:rsidR="00C8197F" w:rsidRPr="00145D3E" w:rsidTr="008D542F">
        <w:trPr>
          <w:gridAfter w:val="1"/>
          <w:wAfter w:w="35" w:type="dxa"/>
          <w:jc w:val="center"/>
        </w:trPr>
        <w:tc>
          <w:tcPr>
            <w:tcW w:w="704" w:type="dxa"/>
            <w:gridSpan w:val="2"/>
            <w:tcBorders>
              <w:top w:val="single" w:sz="4" w:space="0" w:color="auto"/>
              <w:bottom w:val="single" w:sz="4" w:space="0" w:color="auto"/>
            </w:tcBorders>
            <w:shd w:val="clear" w:color="auto" w:fill="auto"/>
          </w:tcPr>
          <w:p w:rsidR="00C8197F" w:rsidRPr="00145D3E" w:rsidRDefault="00C8197F" w:rsidP="00EA4DFA">
            <w:pPr>
              <w:numPr>
                <w:ilvl w:val="0"/>
                <w:numId w:val="55"/>
              </w:numPr>
              <w:jc w:val="both"/>
              <w:rPr>
                <w:rFonts w:ascii="標楷體" w:eastAsia="標楷體" w:hAnsi="標楷體"/>
                <w:b/>
                <w:color w:val="FF0000"/>
                <w:szCs w:val="24"/>
              </w:rPr>
            </w:pPr>
          </w:p>
        </w:tc>
        <w:tc>
          <w:tcPr>
            <w:tcW w:w="4375" w:type="dxa"/>
            <w:gridSpan w:val="2"/>
            <w:tcBorders>
              <w:top w:val="single" w:sz="2" w:space="0" w:color="auto"/>
              <w:left w:val="single" w:sz="4" w:space="0" w:color="auto"/>
              <w:bottom w:val="single" w:sz="4" w:space="0" w:color="auto"/>
              <w:right w:val="single" w:sz="4" w:space="0" w:color="auto"/>
            </w:tcBorders>
            <w:shd w:val="clear" w:color="auto" w:fill="auto"/>
          </w:tcPr>
          <w:p w:rsidR="00C8197F" w:rsidRPr="001B44C8" w:rsidRDefault="00C8197F" w:rsidP="008D542F">
            <w:pPr>
              <w:widowControl w:val="0"/>
              <w:autoSpaceDN/>
              <w:snapToGrid w:val="0"/>
              <w:spacing w:line="340" w:lineRule="atLeast"/>
              <w:jc w:val="both"/>
              <w:textAlignment w:val="auto"/>
              <w:rPr>
                <w:rFonts w:ascii="標楷體" w:eastAsia="標楷體" w:hAnsi="標楷體" w:hint="eastAsia"/>
                <w:kern w:val="2"/>
                <w:szCs w:val="24"/>
              </w:rPr>
            </w:pPr>
            <w:r w:rsidRPr="001B44C8">
              <w:rPr>
                <w:rFonts w:ascii="標楷體" w:eastAsia="標楷體" w:hAnsi="標楷體" w:hint="eastAsia"/>
                <w:kern w:val="2"/>
                <w:szCs w:val="24"/>
              </w:rPr>
              <w:t>審計部函為113年度中央政府總預算決議，檢送該部第3目項下「業務費」預算凍結十分之一書面報告案。</w:t>
            </w:r>
          </w:p>
        </w:tc>
        <w:tc>
          <w:tcPr>
            <w:tcW w:w="2564" w:type="dxa"/>
            <w:tcBorders>
              <w:top w:val="single" w:sz="4" w:space="0" w:color="auto"/>
              <w:left w:val="single" w:sz="4" w:space="0" w:color="auto"/>
              <w:bottom w:val="single" w:sz="4" w:space="0" w:color="auto"/>
              <w:right w:val="single" w:sz="4" w:space="0" w:color="auto"/>
            </w:tcBorders>
            <w:shd w:val="clear" w:color="auto" w:fill="auto"/>
          </w:tcPr>
          <w:p w:rsidR="00C8197F" w:rsidRPr="001B44C8" w:rsidRDefault="00C8197F" w:rsidP="008D542F">
            <w:pPr>
              <w:widowControl w:val="0"/>
              <w:autoSpaceDN/>
              <w:spacing w:line="300" w:lineRule="exact"/>
              <w:jc w:val="both"/>
              <w:textAlignment w:val="auto"/>
              <w:rPr>
                <w:rFonts w:ascii="標楷體" w:eastAsia="標楷體" w:hAnsi="標楷體"/>
                <w:kern w:val="2"/>
                <w:szCs w:val="24"/>
              </w:rPr>
            </w:pPr>
            <w:r w:rsidRPr="001B44C8">
              <w:rPr>
                <w:rFonts w:ascii="標楷體" w:eastAsia="標楷體" w:hAnsi="標楷體" w:hint="eastAsia"/>
                <w:kern w:val="2"/>
                <w:szCs w:val="24"/>
              </w:rPr>
              <w:t>第11屆第1會期第4次院會（113.3.8）決定：「交財政委員會處理」</w:t>
            </w:r>
          </w:p>
        </w:tc>
        <w:tc>
          <w:tcPr>
            <w:tcW w:w="1951" w:type="dxa"/>
            <w:vMerge/>
            <w:tcBorders>
              <w:left w:val="single" w:sz="4" w:space="0" w:color="auto"/>
              <w:right w:val="single" w:sz="4" w:space="0" w:color="auto"/>
            </w:tcBorders>
            <w:shd w:val="clear" w:color="auto" w:fill="auto"/>
          </w:tcPr>
          <w:p w:rsidR="00C8197F" w:rsidRPr="00145D3E" w:rsidRDefault="00C8197F" w:rsidP="008D542F">
            <w:pPr>
              <w:ind w:left="240" w:hangingChars="100" w:hanging="240"/>
              <w:jc w:val="both"/>
              <w:rPr>
                <w:rFonts w:ascii="標楷體" w:eastAsia="標楷體" w:hAnsi="標楷體"/>
                <w:color w:val="FF0000"/>
                <w:szCs w:val="24"/>
              </w:rPr>
            </w:pPr>
          </w:p>
        </w:tc>
      </w:tr>
      <w:tr w:rsidR="00C8197F" w:rsidRPr="00145D3E" w:rsidTr="008D542F">
        <w:trPr>
          <w:gridAfter w:val="1"/>
          <w:wAfter w:w="35" w:type="dxa"/>
          <w:jc w:val="center"/>
        </w:trPr>
        <w:tc>
          <w:tcPr>
            <w:tcW w:w="704" w:type="dxa"/>
            <w:gridSpan w:val="2"/>
            <w:tcBorders>
              <w:top w:val="single" w:sz="4" w:space="0" w:color="auto"/>
              <w:bottom w:val="single" w:sz="4" w:space="0" w:color="auto"/>
            </w:tcBorders>
            <w:shd w:val="clear" w:color="auto" w:fill="auto"/>
          </w:tcPr>
          <w:p w:rsidR="00C8197F" w:rsidRPr="00145D3E" w:rsidRDefault="00C8197F" w:rsidP="00EA4DFA">
            <w:pPr>
              <w:numPr>
                <w:ilvl w:val="0"/>
                <w:numId w:val="55"/>
              </w:numPr>
              <w:jc w:val="both"/>
              <w:rPr>
                <w:rFonts w:ascii="標楷體" w:eastAsia="標楷體" w:hAnsi="標楷體"/>
                <w:b/>
                <w:color w:val="FF0000"/>
                <w:szCs w:val="24"/>
              </w:rPr>
            </w:pPr>
          </w:p>
        </w:tc>
        <w:tc>
          <w:tcPr>
            <w:tcW w:w="4375" w:type="dxa"/>
            <w:gridSpan w:val="2"/>
            <w:tcBorders>
              <w:top w:val="single" w:sz="2" w:space="0" w:color="auto"/>
              <w:left w:val="single" w:sz="4" w:space="0" w:color="auto"/>
              <w:bottom w:val="single" w:sz="4" w:space="0" w:color="auto"/>
              <w:right w:val="single" w:sz="4" w:space="0" w:color="auto"/>
            </w:tcBorders>
            <w:shd w:val="clear" w:color="auto" w:fill="auto"/>
          </w:tcPr>
          <w:p w:rsidR="00C8197F" w:rsidRPr="001B44C8" w:rsidRDefault="00C8197F" w:rsidP="008D542F">
            <w:pPr>
              <w:widowControl w:val="0"/>
              <w:autoSpaceDN/>
              <w:snapToGrid w:val="0"/>
              <w:spacing w:line="340" w:lineRule="atLeast"/>
              <w:jc w:val="both"/>
              <w:textAlignment w:val="auto"/>
              <w:rPr>
                <w:rFonts w:ascii="標楷體" w:eastAsia="標楷體" w:hAnsi="標楷體" w:hint="eastAsia"/>
                <w:kern w:val="2"/>
                <w:szCs w:val="24"/>
              </w:rPr>
            </w:pPr>
            <w:r w:rsidRPr="001B44C8">
              <w:rPr>
                <w:rFonts w:ascii="標楷體" w:eastAsia="標楷體" w:hAnsi="標楷體" w:hint="eastAsia"/>
                <w:kern w:val="2"/>
                <w:szCs w:val="24"/>
              </w:rPr>
              <w:t>審計部函為113年度中央政府總預算決議，檢送該部第4目第2節項下「資訊軟硬體設備費」預算凍結十分之一書面報告案。</w:t>
            </w:r>
          </w:p>
        </w:tc>
        <w:tc>
          <w:tcPr>
            <w:tcW w:w="2564" w:type="dxa"/>
            <w:tcBorders>
              <w:top w:val="single" w:sz="4" w:space="0" w:color="auto"/>
              <w:left w:val="single" w:sz="4" w:space="0" w:color="auto"/>
              <w:bottom w:val="single" w:sz="4" w:space="0" w:color="auto"/>
              <w:right w:val="single" w:sz="4" w:space="0" w:color="auto"/>
            </w:tcBorders>
            <w:shd w:val="clear" w:color="auto" w:fill="auto"/>
          </w:tcPr>
          <w:p w:rsidR="00C8197F" w:rsidRPr="001B44C8" w:rsidRDefault="00C8197F" w:rsidP="008D542F">
            <w:pPr>
              <w:widowControl w:val="0"/>
              <w:autoSpaceDN/>
              <w:spacing w:line="300" w:lineRule="exact"/>
              <w:jc w:val="both"/>
              <w:textAlignment w:val="auto"/>
              <w:rPr>
                <w:rFonts w:ascii="標楷體" w:eastAsia="標楷體" w:hAnsi="標楷體"/>
                <w:kern w:val="2"/>
                <w:szCs w:val="24"/>
              </w:rPr>
            </w:pPr>
            <w:r w:rsidRPr="001B44C8">
              <w:rPr>
                <w:rFonts w:ascii="標楷體" w:eastAsia="標楷體" w:hAnsi="標楷體" w:hint="eastAsia"/>
                <w:kern w:val="2"/>
                <w:szCs w:val="24"/>
              </w:rPr>
              <w:t>第11屆第1會期第4次院會（113.3.8）決定：「交財政委員會處理」</w:t>
            </w:r>
          </w:p>
        </w:tc>
        <w:tc>
          <w:tcPr>
            <w:tcW w:w="1951" w:type="dxa"/>
            <w:vMerge/>
            <w:tcBorders>
              <w:left w:val="single" w:sz="4" w:space="0" w:color="auto"/>
              <w:right w:val="single" w:sz="4" w:space="0" w:color="auto"/>
            </w:tcBorders>
            <w:shd w:val="clear" w:color="auto" w:fill="auto"/>
          </w:tcPr>
          <w:p w:rsidR="00C8197F" w:rsidRPr="00145D3E" w:rsidRDefault="00C8197F" w:rsidP="008D542F">
            <w:pPr>
              <w:ind w:left="240" w:hangingChars="100" w:hanging="240"/>
              <w:jc w:val="both"/>
              <w:rPr>
                <w:rFonts w:ascii="標楷體" w:eastAsia="標楷體" w:hAnsi="標楷體"/>
                <w:color w:val="FF0000"/>
                <w:szCs w:val="24"/>
              </w:rPr>
            </w:pPr>
          </w:p>
        </w:tc>
      </w:tr>
      <w:tr w:rsidR="00C8197F" w:rsidRPr="00145D3E" w:rsidTr="008D542F">
        <w:trPr>
          <w:gridAfter w:val="1"/>
          <w:wAfter w:w="35" w:type="dxa"/>
          <w:jc w:val="center"/>
        </w:trPr>
        <w:tc>
          <w:tcPr>
            <w:tcW w:w="704" w:type="dxa"/>
            <w:gridSpan w:val="2"/>
            <w:tcBorders>
              <w:top w:val="single" w:sz="4" w:space="0" w:color="auto"/>
              <w:bottom w:val="single" w:sz="4" w:space="0" w:color="auto"/>
            </w:tcBorders>
            <w:shd w:val="clear" w:color="auto" w:fill="auto"/>
          </w:tcPr>
          <w:p w:rsidR="00C8197F" w:rsidRPr="00145D3E" w:rsidRDefault="00C8197F" w:rsidP="00EA4DFA">
            <w:pPr>
              <w:numPr>
                <w:ilvl w:val="0"/>
                <w:numId w:val="55"/>
              </w:numPr>
              <w:jc w:val="both"/>
              <w:rPr>
                <w:rFonts w:ascii="標楷體" w:eastAsia="標楷體" w:hAnsi="標楷體"/>
                <w:b/>
                <w:color w:val="FF0000"/>
                <w:szCs w:val="24"/>
              </w:rPr>
            </w:pPr>
          </w:p>
        </w:tc>
        <w:tc>
          <w:tcPr>
            <w:tcW w:w="4375" w:type="dxa"/>
            <w:gridSpan w:val="2"/>
            <w:tcBorders>
              <w:top w:val="single" w:sz="2" w:space="0" w:color="auto"/>
              <w:left w:val="single" w:sz="4" w:space="0" w:color="auto"/>
              <w:bottom w:val="single" w:sz="4" w:space="0" w:color="auto"/>
              <w:right w:val="single" w:sz="4" w:space="0" w:color="auto"/>
            </w:tcBorders>
            <w:shd w:val="clear" w:color="auto" w:fill="auto"/>
          </w:tcPr>
          <w:p w:rsidR="00C8197F" w:rsidRPr="001B44C8" w:rsidRDefault="00C8197F" w:rsidP="008D542F">
            <w:pPr>
              <w:widowControl w:val="0"/>
              <w:autoSpaceDN/>
              <w:snapToGrid w:val="0"/>
              <w:spacing w:line="340" w:lineRule="atLeast"/>
              <w:jc w:val="both"/>
              <w:textAlignment w:val="auto"/>
              <w:rPr>
                <w:rFonts w:ascii="標楷體" w:eastAsia="標楷體" w:hAnsi="標楷體" w:hint="eastAsia"/>
                <w:kern w:val="2"/>
                <w:szCs w:val="24"/>
              </w:rPr>
            </w:pPr>
            <w:r w:rsidRPr="001B44C8">
              <w:rPr>
                <w:rFonts w:ascii="標楷體" w:eastAsia="標楷體" w:hAnsi="標楷體" w:hint="eastAsia"/>
                <w:kern w:val="2"/>
                <w:szCs w:val="24"/>
              </w:rPr>
              <w:t>審計部函為113年度中央政府總預算決議，檢送臺中市審計處第2目「審計業務」預算凍結二十分之一書面報告案。</w:t>
            </w:r>
          </w:p>
        </w:tc>
        <w:tc>
          <w:tcPr>
            <w:tcW w:w="2564" w:type="dxa"/>
            <w:tcBorders>
              <w:top w:val="single" w:sz="4" w:space="0" w:color="auto"/>
              <w:left w:val="single" w:sz="4" w:space="0" w:color="auto"/>
              <w:bottom w:val="single" w:sz="4" w:space="0" w:color="auto"/>
              <w:right w:val="single" w:sz="4" w:space="0" w:color="auto"/>
            </w:tcBorders>
            <w:shd w:val="clear" w:color="auto" w:fill="auto"/>
          </w:tcPr>
          <w:p w:rsidR="00C8197F" w:rsidRPr="001B44C8" w:rsidRDefault="00C8197F" w:rsidP="008D542F">
            <w:pPr>
              <w:widowControl w:val="0"/>
              <w:autoSpaceDN/>
              <w:spacing w:line="300" w:lineRule="exact"/>
              <w:jc w:val="both"/>
              <w:textAlignment w:val="auto"/>
              <w:rPr>
                <w:rFonts w:ascii="標楷體" w:eastAsia="標楷體" w:hAnsi="標楷體"/>
                <w:kern w:val="2"/>
                <w:szCs w:val="24"/>
              </w:rPr>
            </w:pPr>
            <w:r w:rsidRPr="001B44C8">
              <w:rPr>
                <w:rFonts w:ascii="標楷體" w:eastAsia="標楷體" w:hAnsi="標楷體" w:hint="eastAsia"/>
                <w:kern w:val="2"/>
                <w:szCs w:val="24"/>
              </w:rPr>
              <w:t>第11屆第1會期第4次院會（113.3.8）決定：「交財政委員會處理」</w:t>
            </w:r>
          </w:p>
        </w:tc>
        <w:tc>
          <w:tcPr>
            <w:tcW w:w="1951" w:type="dxa"/>
            <w:vMerge/>
            <w:tcBorders>
              <w:left w:val="single" w:sz="4" w:space="0" w:color="auto"/>
              <w:right w:val="single" w:sz="4" w:space="0" w:color="auto"/>
            </w:tcBorders>
            <w:shd w:val="clear" w:color="auto" w:fill="auto"/>
          </w:tcPr>
          <w:p w:rsidR="00C8197F" w:rsidRPr="00145D3E" w:rsidRDefault="00C8197F" w:rsidP="008D542F">
            <w:pPr>
              <w:ind w:left="240" w:hangingChars="100" w:hanging="240"/>
              <w:jc w:val="both"/>
              <w:rPr>
                <w:rFonts w:ascii="標楷體" w:eastAsia="標楷體" w:hAnsi="標楷體"/>
                <w:color w:val="FF0000"/>
                <w:szCs w:val="24"/>
              </w:rPr>
            </w:pPr>
          </w:p>
        </w:tc>
      </w:tr>
      <w:tr w:rsidR="00C8197F" w:rsidRPr="00145D3E" w:rsidTr="008D542F">
        <w:trPr>
          <w:gridAfter w:val="1"/>
          <w:wAfter w:w="35" w:type="dxa"/>
          <w:jc w:val="center"/>
        </w:trPr>
        <w:tc>
          <w:tcPr>
            <w:tcW w:w="704" w:type="dxa"/>
            <w:gridSpan w:val="2"/>
            <w:tcBorders>
              <w:top w:val="single" w:sz="4" w:space="0" w:color="auto"/>
              <w:bottom w:val="single" w:sz="4" w:space="0" w:color="auto"/>
            </w:tcBorders>
            <w:shd w:val="clear" w:color="auto" w:fill="auto"/>
          </w:tcPr>
          <w:p w:rsidR="00C8197F" w:rsidRPr="00145D3E" w:rsidRDefault="00C8197F" w:rsidP="00EA4DFA">
            <w:pPr>
              <w:numPr>
                <w:ilvl w:val="0"/>
                <w:numId w:val="55"/>
              </w:numPr>
              <w:jc w:val="both"/>
              <w:rPr>
                <w:rFonts w:ascii="標楷體" w:eastAsia="標楷體" w:hAnsi="標楷體"/>
                <w:b/>
                <w:color w:val="FF0000"/>
                <w:szCs w:val="24"/>
              </w:rPr>
            </w:pPr>
          </w:p>
        </w:tc>
        <w:tc>
          <w:tcPr>
            <w:tcW w:w="4375" w:type="dxa"/>
            <w:gridSpan w:val="2"/>
            <w:tcBorders>
              <w:top w:val="single" w:sz="2" w:space="0" w:color="auto"/>
              <w:left w:val="single" w:sz="4" w:space="0" w:color="auto"/>
              <w:bottom w:val="single" w:sz="4" w:space="0" w:color="auto"/>
              <w:right w:val="single" w:sz="4" w:space="0" w:color="auto"/>
            </w:tcBorders>
            <w:shd w:val="clear" w:color="auto" w:fill="auto"/>
          </w:tcPr>
          <w:p w:rsidR="00C8197F" w:rsidRPr="001B44C8" w:rsidRDefault="00C8197F" w:rsidP="008D542F">
            <w:pPr>
              <w:widowControl w:val="0"/>
              <w:autoSpaceDN/>
              <w:snapToGrid w:val="0"/>
              <w:spacing w:line="340" w:lineRule="atLeast"/>
              <w:jc w:val="both"/>
              <w:textAlignment w:val="auto"/>
              <w:rPr>
                <w:rFonts w:ascii="標楷體" w:eastAsia="標楷體" w:hAnsi="標楷體" w:hint="eastAsia"/>
                <w:kern w:val="2"/>
                <w:szCs w:val="24"/>
              </w:rPr>
            </w:pPr>
            <w:r w:rsidRPr="001B44C8">
              <w:rPr>
                <w:rFonts w:ascii="標楷體" w:eastAsia="標楷體" w:hAnsi="標楷體" w:hint="eastAsia"/>
                <w:kern w:val="2"/>
                <w:szCs w:val="24"/>
              </w:rPr>
              <w:t>審計部函為113年度中央政府總預算決議，檢送臺南市審計處第2目「審計業務」預算凍結二十分之一書面報告案。</w:t>
            </w:r>
          </w:p>
        </w:tc>
        <w:tc>
          <w:tcPr>
            <w:tcW w:w="2564" w:type="dxa"/>
            <w:tcBorders>
              <w:top w:val="single" w:sz="4" w:space="0" w:color="auto"/>
              <w:left w:val="single" w:sz="4" w:space="0" w:color="auto"/>
              <w:bottom w:val="single" w:sz="4" w:space="0" w:color="auto"/>
              <w:right w:val="single" w:sz="4" w:space="0" w:color="auto"/>
            </w:tcBorders>
            <w:shd w:val="clear" w:color="auto" w:fill="auto"/>
          </w:tcPr>
          <w:p w:rsidR="00C8197F" w:rsidRPr="001B44C8" w:rsidRDefault="00C8197F" w:rsidP="008D542F">
            <w:pPr>
              <w:widowControl w:val="0"/>
              <w:autoSpaceDN/>
              <w:spacing w:line="300" w:lineRule="exact"/>
              <w:jc w:val="both"/>
              <w:textAlignment w:val="auto"/>
              <w:rPr>
                <w:rFonts w:ascii="標楷體" w:eastAsia="標楷體" w:hAnsi="標楷體"/>
                <w:kern w:val="2"/>
                <w:szCs w:val="24"/>
              </w:rPr>
            </w:pPr>
            <w:r w:rsidRPr="001B44C8">
              <w:rPr>
                <w:rFonts w:ascii="標楷體" w:eastAsia="標楷體" w:hAnsi="標楷體" w:hint="eastAsia"/>
                <w:kern w:val="2"/>
                <w:szCs w:val="24"/>
              </w:rPr>
              <w:t>第11屆第1會期第4次院會（113.3.8）決定：「交財政委員會處理」</w:t>
            </w:r>
          </w:p>
        </w:tc>
        <w:tc>
          <w:tcPr>
            <w:tcW w:w="1951" w:type="dxa"/>
            <w:vMerge/>
            <w:tcBorders>
              <w:left w:val="single" w:sz="4" w:space="0" w:color="auto"/>
              <w:right w:val="single" w:sz="4" w:space="0" w:color="auto"/>
            </w:tcBorders>
            <w:shd w:val="clear" w:color="auto" w:fill="auto"/>
          </w:tcPr>
          <w:p w:rsidR="00C8197F" w:rsidRPr="00145D3E" w:rsidRDefault="00C8197F" w:rsidP="008D542F">
            <w:pPr>
              <w:ind w:left="240" w:hangingChars="100" w:hanging="240"/>
              <w:jc w:val="both"/>
              <w:rPr>
                <w:rFonts w:ascii="標楷體" w:eastAsia="標楷體" w:hAnsi="標楷體"/>
                <w:color w:val="FF0000"/>
                <w:szCs w:val="24"/>
              </w:rPr>
            </w:pPr>
          </w:p>
        </w:tc>
      </w:tr>
      <w:tr w:rsidR="00C8197F" w:rsidRPr="00145D3E" w:rsidTr="008D542F">
        <w:trPr>
          <w:gridAfter w:val="1"/>
          <w:wAfter w:w="35" w:type="dxa"/>
          <w:jc w:val="center"/>
        </w:trPr>
        <w:tc>
          <w:tcPr>
            <w:tcW w:w="704" w:type="dxa"/>
            <w:gridSpan w:val="2"/>
            <w:tcBorders>
              <w:top w:val="single" w:sz="4" w:space="0" w:color="auto"/>
              <w:bottom w:val="single" w:sz="4" w:space="0" w:color="auto"/>
            </w:tcBorders>
            <w:shd w:val="clear" w:color="auto" w:fill="auto"/>
          </w:tcPr>
          <w:p w:rsidR="00C8197F" w:rsidRPr="00145D3E" w:rsidRDefault="00C8197F" w:rsidP="00EA4DFA">
            <w:pPr>
              <w:numPr>
                <w:ilvl w:val="0"/>
                <w:numId w:val="55"/>
              </w:numPr>
              <w:jc w:val="both"/>
              <w:rPr>
                <w:rFonts w:ascii="標楷體" w:eastAsia="標楷體" w:hAnsi="標楷體"/>
                <w:b/>
                <w:color w:val="FF0000"/>
                <w:szCs w:val="24"/>
              </w:rPr>
            </w:pPr>
          </w:p>
        </w:tc>
        <w:tc>
          <w:tcPr>
            <w:tcW w:w="4375" w:type="dxa"/>
            <w:gridSpan w:val="2"/>
            <w:tcBorders>
              <w:top w:val="single" w:sz="2" w:space="0" w:color="auto"/>
              <w:left w:val="single" w:sz="4" w:space="0" w:color="auto"/>
              <w:bottom w:val="single" w:sz="2" w:space="0" w:color="auto"/>
              <w:right w:val="single" w:sz="4" w:space="0" w:color="auto"/>
            </w:tcBorders>
            <w:shd w:val="clear" w:color="auto" w:fill="auto"/>
          </w:tcPr>
          <w:p w:rsidR="00C8197F" w:rsidRPr="001B44C8" w:rsidRDefault="00C8197F" w:rsidP="008D542F">
            <w:pPr>
              <w:widowControl w:val="0"/>
              <w:autoSpaceDN/>
              <w:snapToGrid w:val="0"/>
              <w:spacing w:line="340" w:lineRule="atLeast"/>
              <w:jc w:val="both"/>
              <w:textAlignment w:val="auto"/>
              <w:rPr>
                <w:rFonts w:ascii="標楷體" w:eastAsia="標楷體" w:hAnsi="標楷體"/>
                <w:kern w:val="2"/>
                <w:szCs w:val="24"/>
              </w:rPr>
            </w:pPr>
            <w:r w:rsidRPr="001B44C8">
              <w:rPr>
                <w:rFonts w:ascii="標楷體" w:eastAsia="標楷體" w:hAnsi="標楷體" w:hint="eastAsia"/>
                <w:kern w:val="2"/>
                <w:szCs w:val="24"/>
              </w:rPr>
              <w:t>審計部函為113年度中央政府總預算決議，檢送高雄市審計處第2目「審計業務」預算凍結二十分之一書面報告案。</w:t>
            </w:r>
          </w:p>
        </w:tc>
        <w:tc>
          <w:tcPr>
            <w:tcW w:w="2564" w:type="dxa"/>
            <w:tcBorders>
              <w:top w:val="single" w:sz="4" w:space="0" w:color="auto"/>
              <w:left w:val="single" w:sz="4" w:space="0" w:color="auto"/>
              <w:bottom w:val="single" w:sz="4" w:space="0" w:color="auto"/>
              <w:right w:val="single" w:sz="4" w:space="0" w:color="auto"/>
            </w:tcBorders>
            <w:shd w:val="clear" w:color="auto" w:fill="auto"/>
          </w:tcPr>
          <w:p w:rsidR="00C8197F" w:rsidRPr="001B44C8" w:rsidRDefault="00C8197F" w:rsidP="008D542F">
            <w:pPr>
              <w:widowControl w:val="0"/>
              <w:autoSpaceDN/>
              <w:spacing w:line="300" w:lineRule="exact"/>
              <w:jc w:val="both"/>
              <w:textAlignment w:val="auto"/>
              <w:rPr>
                <w:rFonts w:ascii="標楷體" w:eastAsia="標楷體" w:hAnsi="標楷體"/>
                <w:kern w:val="2"/>
                <w:szCs w:val="24"/>
              </w:rPr>
            </w:pPr>
            <w:r w:rsidRPr="001B44C8">
              <w:rPr>
                <w:rFonts w:ascii="標楷體" w:eastAsia="標楷體" w:hAnsi="標楷體" w:hint="eastAsia"/>
                <w:kern w:val="2"/>
                <w:szCs w:val="24"/>
              </w:rPr>
              <w:t>第11屆第1會期第4次院會（113.3.8）決定：「交財政委員會處理」</w:t>
            </w:r>
          </w:p>
        </w:tc>
        <w:tc>
          <w:tcPr>
            <w:tcW w:w="1951" w:type="dxa"/>
            <w:vMerge/>
            <w:tcBorders>
              <w:left w:val="single" w:sz="4" w:space="0" w:color="auto"/>
              <w:right w:val="single" w:sz="4" w:space="0" w:color="auto"/>
            </w:tcBorders>
            <w:shd w:val="clear" w:color="auto" w:fill="auto"/>
          </w:tcPr>
          <w:p w:rsidR="00C8197F" w:rsidRPr="00145D3E" w:rsidRDefault="00C8197F" w:rsidP="008D542F">
            <w:pPr>
              <w:ind w:left="240" w:hangingChars="100" w:hanging="240"/>
              <w:jc w:val="both"/>
              <w:rPr>
                <w:rFonts w:ascii="標楷體" w:eastAsia="標楷體" w:hAnsi="標楷體"/>
                <w:color w:val="FF0000"/>
                <w:szCs w:val="24"/>
              </w:rPr>
            </w:pPr>
          </w:p>
        </w:tc>
      </w:tr>
      <w:tr w:rsidR="00C8197F" w:rsidRPr="000216CE" w:rsidTr="008D542F">
        <w:trPr>
          <w:trHeight w:val="459"/>
          <w:jc w:val="center"/>
        </w:trPr>
        <w:tc>
          <w:tcPr>
            <w:tcW w:w="9629" w:type="dxa"/>
            <w:gridSpan w:val="7"/>
            <w:tcBorders>
              <w:top w:val="single" w:sz="12" w:space="0" w:color="auto"/>
              <w:bottom w:val="single" w:sz="4" w:space="0" w:color="auto"/>
              <w:right w:val="single" w:sz="4" w:space="0" w:color="auto"/>
            </w:tcBorders>
            <w:shd w:val="clear" w:color="auto" w:fill="auto"/>
            <w:vAlign w:val="center"/>
          </w:tcPr>
          <w:p w:rsidR="00C8197F" w:rsidRPr="000216CE" w:rsidRDefault="00C8197F" w:rsidP="008D542F">
            <w:pPr>
              <w:jc w:val="both"/>
              <w:rPr>
                <w:rFonts w:ascii="標楷體" w:eastAsia="標楷體" w:hAnsi="標楷體"/>
                <w:b/>
                <w:szCs w:val="24"/>
              </w:rPr>
            </w:pPr>
            <w:r w:rsidRPr="000216CE">
              <w:rPr>
                <w:rFonts w:ascii="標楷體" w:eastAsia="標楷體" w:hAnsi="標楷體" w:hint="eastAsia"/>
                <w:b/>
                <w:szCs w:val="24"/>
              </w:rPr>
              <w:t>5.中央政府前瞻基礎建設計畫第4期特別預算(44案)</w:t>
            </w:r>
          </w:p>
        </w:tc>
      </w:tr>
      <w:tr w:rsidR="00C8197F" w:rsidRPr="008A47FA" w:rsidTr="008D542F">
        <w:trPr>
          <w:jc w:val="center"/>
        </w:trPr>
        <w:tc>
          <w:tcPr>
            <w:tcW w:w="562" w:type="dxa"/>
            <w:tcBorders>
              <w:top w:val="single" w:sz="12" w:space="0" w:color="auto"/>
              <w:bottom w:val="single" w:sz="4" w:space="0" w:color="auto"/>
            </w:tcBorders>
            <w:shd w:val="clear" w:color="auto" w:fill="auto"/>
          </w:tcPr>
          <w:p w:rsidR="00C8197F" w:rsidRPr="000216CE" w:rsidRDefault="00C8197F" w:rsidP="00EA4DFA">
            <w:pPr>
              <w:numPr>
                <w:ilvl w:val="0"/>
                <w:numId w:val="55"/>
              </w:numPr>
              <w:jc w:val="both"/>
              <w:rPr>
                <w:rFonts w:ascii="標楷體" w:eastAsia="標楷體" w:hAnsi="標楷體"/>
                <w:b/>
                <w:color w:val="FF0000"/>
                <w:szCs w:val="24"/>
              </w:rPr>
            </w:pPr>
          </w:p>
        </w:tc>
        <w:tc>
          <w:tcPr>
            <w:tcW w:w="4395" w:type="dxa"/>
            <w:gridSpan w:val="2"/>
            <w:tcBorders>
              <w:top w:val="single" w:sz="12" w:space="0" w:color="auto"/>
              <w:left w:val="single" w:sz="4" w:space="0" w:color="auto"/>
              <w:bottom w:val="single" w:sz="4" w:space="0" w:color="auto"/>
              <w:right w:val="single" w:sz="4" w:space="0" w:color="auto"/>
            </w:tcBorders>
            <w:shd w:val="clear" w:color="auto" w:fill="auto"/>
          </w:tcPr>
          <w:p w:rsidR="00C8197F" w:rsidRPr="008A47FA" w:rsidRDefault="00C8197F" w:rsidP="008D542F">
            <w:pPr>
              <w:widowControl w:val="0"/>
              <w:autoSpaceDN/>
              <w:snapToGrid w:val="0"/>
              <w:spacing w:line="340" w:lineRule="atLeast"/>
              <w:jc w:val="both"/>
              <w:textAlignment w:val="auto"/>
              <w:rPr>
                <w:rFonts w:ascii="標楷體" w:eastAsia="標楷體" w:hAnsi="標楷體"/>
                <w:kern w:val="2"/>
                <w:szCs w:val="24"/>
              </w:rPr>
            </w:pPr>
            <w:r w:rsidRPr="008A47FA">
              <w:rPr>
                <w:rFonts w:ascii="標楷體" w:eastAsia="標楷體" w:hAnsi="標楷體" w:hint="eastAsia"/>
                <w:kern w:val="2"/>
                <w:szCs w:val="24"/>
              </w:rPr>
              <w:t>經濟部函為中央政府前瞻基礎建設計畫第4期特別預算決議，檢送能源局「綠能建設－東部地區地熱鑽井計畫」預算凍結100萬元書面報告案。</w:t>
            </w:r>
          </w:p>
        </w:tc>
        <w:tc>
          <w:tcPr>
            <w:tcW w:w="2686" w:type="dxa"/>
            <w:gridSpan w:val="2"/>
            <w:tcBorders>
              <w:top w:val="single" w:sz="12" w:space="0" w:color="auto"/>
              <w:left w:val="single" w:sz="4" w:space="0" w:color="auto"/>
              <w:bottom w:val="single" w:sz="4" w:space="0" w:color="auto"/>
              <w:right w:val="single" w:sz="4" w:space="0" w:color="auto"/>
            </w:tcBorders>
            <w:shd w:val="clear" w:color="auto" w:fill="auto"/>
          </w:tcPr>
          <w:p w:rsidR="00C8197F" w:rsidRPr="008A47FA" w:rsidRDefault="00C8197F" w:rsidP="008D542F">
            <w:pPr>
              <w:widowControl w:val="0"/>
              <w:autoSpaceDN/>
              <w:snapToGrid w:val="0"/>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w:t>
            </w:r>
            <w:r w:rsidRPr="008A47FA">
              <w:rPr>
                <w:rFonts w:ascii="標楷體" w:eastAsia="標楷體" w:hAnsi="標楷體"/>
                <w:kern w:val="2"/>
                <w:szCs w:val="24"/>
              </w:rPr>
              <w:t>7</w:t>
            </w:r>
            <w:r w:rsidRPr="008A47FA">
              <w:rPr>
                <w:rFonts w:ascii="標楷體" w:eastAsia="標楷體" w:hAnsi="標楷體" w:hint="eastAsia"/>
                <w:kern w:val="2"/>
                <w:szCs w:val="24"/>
              </w:rPr>
              <w:t>會期第2次院會（11</w:t>
            </w:r>
            <w:r w:rsidRPr="008A47FA">
              <w:rPr>
                <w:rFonts w:ascii="標楷體" w:eastAsia="標楷體" w:hAnsi="標楷體"/>
                <w:kern w:val="2"/>
                <w:szCs w:val="24"/>
              </w:rPr>
              <w:t>2</w:t>
            </w:r>
            <w:r w:rsidRPr="008A47FA">
              <w:rPr>
                <w:rFonts w:ascii="標楷體" w:eastAsia="標楷體" w:hAnsi="標楷體" w:hint="eastAsia"/>
                <w:kern w:val="2"/>
                <w:szCs w:val="24"/>
              </w:rPr>
              <w:t>.</w:t>
            </w:r>
            <w:r w:rsidRPr="008A47FA">
              <w:rPr>
                <w:rFonts w:ascii="標楷體" w:eastAsia="標楷體" w:hAnsi="標楷體"/>
                <w:kern w:val="2"/>
                <w:szCs w:val="24"/>
              </w:rPr>
              <w:t>3</w:t>
            </w:r>
            <w:r w:rsidRPr="008A47FA">
              <w:rPr>
                <w:rFonts w:ascii="標楷體" w:eastAsia="標楷體" w:hAnsi="標楷體" w:hint="eastAsia"/>
                <w:kern w:val="2"/>
                <w:szCs w:val="24"/>
              </w:rPr>
              <w:t>.</w:t>
            </w:r>
            <w:r w:rsidRPr="008A47FA">
              <w:rPr>
                <w:rFonts w:ascii="標楷體" w:eastAsia="標楷體" w:hAnsi="標楷體"/>
                <w:kern w:val="2"/>
                <w:szCs w:val="24"/>
              </w:rPr>
              <w:t>3</w:t>
            </w:r>
            <w:r w:rsidRPr="008A47FA">
              <w:rPr>
                <w:rFonts w:ascii="標楷體" w:eastAsia="標楷體" w:hAnsi="標楷體" w:hint="eastAsia"/>
                <w:kern w:val="2"/>
                <w:szCs w:val="24"/>
              </w:rPr>
              <w:t>）決定：「交財政及相關委員會審查」</w:t>
            </w:r>
          </w:p>
        </w:tc>
        <w:tc>
          <w:tcPr>
            <w:tcW w:w="1986" w:type="dxa"/>
            <w:gridSpan w:val="2"/>
            <w:vMerge w:val="restart"/>
            <w:tcBorders>
              <w:top w:val="single" w:sz="12" w:space="0" w:color="auto"/>
              <w:left w:val="single" w:sz="4" w:space="0" w:color="auto"/>
              <w:right w:val="single" w:sz="4" w:space="0" w:color="auto"/>
            </w:tcBorders>
            <w:shd w:val="clear" w:color="auto" w:fill="auto"/>
          </w:tcPr>
          <w:p w:rsidR="00C8197F" w:rsidRPr="00936697" w:rsidRDefault="00C8197F" w:rsidP="008D542F">
            <w:pPr>
              <w:ind w:left="240" w:hangingChars="100" w:hanging="240"/>
              <w:jc w:val="both"/>
              <w:rPr>
                <w:rFonts w:ascii="標楷體" w:eastAsia="標楷體" w:hAnsi="標楷體"/>
                <w:szCs w:val="24"/>
              </w:rPr>
            </w:pPr>
            <w:r w:rsidRPr="00936697">
              <w:rPr>
                <w:rFonts w:ascii="標楷體" w:eastAsia="標楷體" w:hAnsi="標楷體" w:hint="eastAsia"/>
                <w:szCs w:val="24"/>
              </w:rPr>
              <w:t>1.第11屆第1會期</w:t>
            </w:r>
            <w:r>
              <w:rPr>
                <w:rFonts w:ascii="標楷體" w:eastAsia="標楷體" w:hAnsi="標楷體" w:hint="eastAsia"/>
                <w:szCs w:val="24"/>
              </w:rPr>
              <w:t>財政、內政、經濟、教育及文化、交通、社會福利及環境衛生</w:t>
            </w:r>
            <w:r w:rsidRPr="00936697">
              <w:rPr>
                <w:rFonts w:ascii="標楷體" w:eastAsia="標楷體" w:hAnsi="標楷體" w:hint="eastAsia"/>
                <w:szCs w:val="24"/>
              </w:rPr>
              <w:t>第</w:t>
            </w:r>
            <w:r>
              <w:rPr>
                <w:rFonts w:ascii="標楷體" w:eastAsia="標楷體" w:hAnsi="標楷體" w:hint="eastAsia"/>
                <w:szCs w:val="24"/>
              </w:rPr>
              <w:t>1</w:t>
            </w:r>
            <w:r w:rsidRPr="00936697">
              <w:rPr>
                <w:rFonts w:ascii="標楷體" w:eastAsia="標楷體" w:hAnsi="標楷體" w:hint="eastAsia"/>
                <w:szCs w:val="24"/>
              </w:rPr>
              <w:t>次</w:t>
            </w:r>
            <w:r>
              <w:rPr>
                <w:rFonts w:ascii="標楷體" w:eastAsia="標楷體" w:hAnsi="標楷體" w:hint="eastAsia"/>
                <w:szCs w:val="24"/>
              </w:rPr>
              <w:t>聯席</w:t>
            </w:r>
            <w:r w:rsidRPr="00936697">
              <w:rPr>
                <w:rFonts w:ascii="標楷體" w:eastAsia="標楷體" w:hAnsi="標楷體" w:hint="eastAsia"/>
                <w:szCs w:val="24"/>
              </w:rPr>
              <w:t>委員會議</w:t>
            </w:r>
            <w:r w:rsidRPr="000216CE">
              <w:rPr>
                <w:rFonts w:ascii="標楷體" w:eastAsia="標楷體" w:hAnsi="標楷體" w:hint="eastAsia"/>
                <w:spacing w:val="-22"/>
                <w:szCs w:val="24"/>
              </w:rPr>
              <w:t>(</w:t>
            </w:r>
            <w:r w:rsidRPr="000216CE">
              <w:rPr>
                <w:rFonts w:ascii="標楷體" w:eastAsia="標楷體" w:hAnsi="標楷體"/>
                <w:spacing w:val="-22"/>
                <w:szCs w:val="24"/>
              </w:rPr>
              <w:t>11</w:t>
            </w:r>
            <w:r w:rsidRPr="000216CE">
              <w:rPr>
                <w:rFonts w:ascii="標楷體" w:eastAsia="標楷體" w:hAnsi="標楷體" w:hint="eastAsia"/>
                <w:spacing w:val="-22"/>
                <w:szCs w:val="24"/>
              </w:rPr>
              <w:t>3</w:t>
            </w:r>
            <w:r w:rsidRPr="000216CE">
              <w:rPr>
                <w:rFonts w:ascii="標楷體" w:eastAsia="標楷體" w:hAnsi="標楷體"/>
                <w:spacing w:val="-22"/>
                <w:szCs w:val="24"/>
              </w:rPr>
              <w:t>.</w:t>
            </w:r>
            <w:r w:rsidRPr="000216CE">
              <w:rPr>
                <w:rFonts w:ascii="標楷體" w:eastAsia="標楷體" w:hAnsi="標楷體" w:hint="eastAsia"/>
                <w:spacing w:val="-22"/>
                <w:szCs w:val="24"/>
              </w:rPr>
              <w:t>5</w:t>
            </w:r>
            <w:r w:rsidRPr="000216CE">
              <w:rPr>
                <w:rFonts w:ascii="標楷體" w:eastAsia="標楷體" w:hAnsi="標楷體"/>
                <w:spacing w:val="-22"/>
                <w:szCs w:val="24"/>
              </w:rPr>
              <w:t>.</w:t>
            </w:r>
            <w:r w:rsidRPr="000216CE">
              <w:rPr>
                <w:rFonts w:ascii="標楷體" w:eastAsia="標楷體" w:hAnsi="標楷體" w:hint="eastAsia"/>
                <w:spacing w:val="-22"/>
                <w:szCs w:val="24"/>
              </w:rPr>
              <w:t>2)</w:t>
            </w:r>
            <w:r w:rsidRPr="00936697">
              <w:rPr>
                <w:rFonts w:ascii="標楷體" w:eastAsia="標楷體" w:hAnsi="標楷體" w:hint="eastAsia"/>
                <w:szCs w:val="24"/>
              </w:rPr>
              <w:lastRenderedPageBreak/>
              <w:t>處理完竣(計</w:t>
            </w:r>
            <w:r>
              <w:rPr>
                <w:rFonts w:ascii="標楷體" w:eastAsia="標楷體" w:hAnsi="標楷體" w:hint="eastAsia"/>
                <w:szCs w:val="24"/>
              </w:rPr>
              <w:t>44</w:t>
            </w:r>
            <w:r w:rsidRPr="00936697">
              <w:rPr>
                <w:rFonts w:ascii="標楷體" w:eastAsia="標楷體" w:hAnsi="標楷體" w:hint="eastAsia"/>
                <w:szCs w:val="24"/>
              </w:rPr>
              <w:t>案，</w:t>
            </w:r>
            <w:r>
              <w:rPr>
                <w:rFonts w:ascii="標楷體" w:eastAsia="標楷體" w:hAnsi="標楷體" w:hint="eastAsia"/>
                <w:szCs w:val="24"/>
              </w:rPr>
              <w:t>52</w:t>
            </w:r>
            <w:r w:rsidRPr="00936697">
              <w:rPr>
                <w:rFonts w:ascii="標楷體" w:eastAsia="標楷體" w:hAnsi="標楷體" w:hint="eastAsia"/>
                <w:szCs w:val="24"/>
              </w:rPr>
              <w:t>項決議)。</w:t>
            </w:r>
          </w:p>
          <w:p w:rsidR="00C8197F" w:rsidRPr="002839D0" w:rsidRDefault="00C8197F" w:rsidP="008D542F">
            <w:pPr>
              <w:ind w:left="240" w:hangingChars="100" w:hanging="240"/>
              <w:jc w:val="both"/>
              <w:rPr>
                <w:rFonts w:ascii="標楷體" w:eastAsia="標楷體" w:hAnsi="標楷體"/>
                <w:szCs w:val="24"/>
              </w:rPr>
            </w:pPr>
            <w:r w:rsidRPr="002839D0">
              <w:rPr>
                <w:rFonts w:ascii="標楷體" w:eastAsia="標楷體" w:hAnsi="標楷體" w:hint="eastAsia"/>
                <w:szCs w:val="24"/>
              </w:rPr>
              <w:t>2.1</w:t>
            </w:r>
            <w:r w:rsidRPr="002839D0">
              <w:rPr>
                <w:rFonts w:ascii="標楷體" w:eastAsia="標楷體" w:hAnsi="標楷體"/>
                <w:szCs w:val="24"/>
              </w:rPr>
              <w:t>13.</w:t>
            </w:r>
            <w:r w:rsidRPr="002839D0">
              <w:rPr>
                <w:rFonts w:ascii="標楷體" w:eastAsia="標楷體" w:hAnsi="標楷體" w:hint="eastAsia"/>
                <w:szCs w:val="24"/>
              </w:rPr>
              <w:t>5</w:t>
            </w:r>
            <w:r w:rsidRPr="002839D0">
              <w:rPr>
                <w:rFonts w:ascii="標楷體" w:eastAsia="標楷體" w:hAnsi="標楷體"/>
                <w:szCs w:val="24"/>
              </w:rPr>
              <w:t>.</w:t>
            </w:r>
            <w:r w:rsidRPr="002839D0">
              <w:rPr>
                <w:rFonts w:ascii="標楷體" w:eastAsia="標楷體" w:hAnsi="標楷體" w:hint="eastAsia"/>
                <w:szCs w:val="24"/>
              </w:rPr>
              <w:t>6本會函議事處提報院會，准予動支。</w:t>
            </w:r>
          </w:p>
          <w:p w:rsidR="00C8197F" w:rsidRPr="008A47FA" w:rsidRDefault="00C8197F" w:rsidP="008D542F">
            <w:pPr>
              <w:ind w:left="240" w:hangingChars="100" w:hanging="240"/>
              <w:jc w:val="both"/>
              <w:rPr>
                <w:rFonts w:ascii="標楷體" w:eastAsia="標楷體" w:hAnsi="標楷體"/>
                <w:kern w:val="2"/>
                <w:szCs w:val="24"/>
              </w:rPr>
            </w:pPr>
            <w:r w:rsidRPr="00BC2583">
              <w:rPr>
                <w:rFonts w:ascii="標楷體" w:eastAsia="標楷體" w:hAnsi="標楷體" w:hint="eastAsia"/>
                <w:szCs w:val="24"/>
              </w:rPr>
              <w:t>3.第11屆第1會期第14次院會(</w:t>
            </w:r>
            <w:r w:rsidRPr="00BC2583">
              <w:rPr>
                <w:rFonts w:ascii="標楷體" w:eastAsia="標楷體" w:hAnsi="標楷體"/>
                <w:szCs w:val="24"/>
              </w:rPr>
              <w:t>11</w:t>
            </w:r>
            <w:r w:rsidRPr="00BC2583">
              <w:rPr>
                <w:rFonts w:ascii="標楷體" w:eastAsia="標楷體" w:hAnsi="標楷體" w:hint="eastAsia"/>
                <w:szCs w:val="24"/>
              </w:rPr>
              <w:t>3</w:t>
            </w:r>
            <w:r w:rsidRPr="00BC2583">
              <w:rPr>
                <w:rFonts w:ascii="標楷體" w:eastAsia="標楷體" w:hAnsi="標楷體"/>
                <w:szCs w:val="24"/>
              </w:rPr>
              <w:t>.</w:t>
            </w:r>
            <w:r w:rsidRPr="00BC2583">
              <w:rPr>
                <w:rFonts w:ascii="標楷體" w:eastAsia="標楷體" w:hAnsi="標楷體" w:hint="eastAsia"/>
                <w:szCs w:val="24"/>
              </w:rPr>
              <w:t>5</w:t>
            </w:r>
            <w:r w:rsidRPr="00BC2583">
              <w:rPr>
                <w:rFonts w:ascii="標楷體" w:eastAsia="標楷體" w:hAnsi="標楷體"/>
                <w:szCs w:val="24"/>
              </w:rPr>
              <w:t>.</w:t>
            </w:r>
            <w:r w:rsidRPr="00BC2583">
              <w:rPr>
                <w:rFonts w:ascii="標楷體" w:eastAsia="標楷體" w:hAnsi="標楷體" w:hint="eastAsia"/>
                <w:szCs w:val="24"/>
              </w:rPr>
              <w:t>17)決定：准予動支。</w:t>
            </w:r>
          </w:p>
        </w:tc>
      </w:tr>
      <w:tr w:rsidR="00C8197F" w:rsidRPr="008A47FA" w:rsidTr="008D542F">
        <w:trPr>
          <w:jc w:val="center"/>
        </w:trPr>
        <w:tc>
          <w:tcPr>
            <w:tcW w:w="562" w:type="dxa"/>
            <w:tcBorders>
              <w:top w:val="single" w:sz="4" w:space="0" w:color="auto"/>
              <w:bottom w:val="single" w:sz="4" w:space="0" w:color="auto"/>
            </w:tcBorders>
            <w:shd w:val="clear" w:color="auto" w:fill="auto"/>
          </w:tcPr>
          <w:p w:rsidR="00C8197F" w:rsidRPr="000216CE" w:rsidRDefault="00C8197F" w:rsidP="00EA4DFA">
            <w:pPr>
              <w:numPr>
                <w:ilvl w:val="0"/>
                <w:numId w:val="55"/>
              </w:numPr>
              <w:jc w:val="both"/>
              <w:rPr>
                <w:rFonts w:ascii="標楷體" w:eastAsia="標楷體" w:hAnsi="標楷體"/>
                <w:b/>
                <w:color w:val="FF0000"/>
                <w:szCs w:val="24"/>
              </w:rPr>
            </w:pPr>
          </w:p>
        </w:tc>
        <w:tc>
          <w:tcPr>
            <w:tcW w:w="4395" w:type="dxa"/>
            <w:gridSpan w:val="2"/>
            <w:tcBorders>
              <w:top w:val="single" w:sz="4" w:space="0" w:color="auto"/>
              <w:left w:val="single" w:sz="4" w:space="0" w:color="auto"/>
              <w:bottom w:val="single" w:sz="4" w:space="0" w:color="auto"/>
              <w:right w:val="single" w:sz="4" w:space="0" w:color="auto"/>
            </w:tcBorders>
            <w:shd w:val="clear" w:color="auto" w:fill="auto"/>
          </w:tcPr>
          <w:p w:rsidR="00C8197F" w:rsidRPr="008A47FA" w:rsidRDefault="00C8197F" w:rsidP="008D542F">
            <w:pPr>
              <w:widowControl w:val="0"/>
              <w:autoSpaceDN/>
              <w:snapToGrid w:val="0"/>
              <w:spacing w:line="340" w:lineRule="atLeast"/>
              <w:jc w:val="both"/>
              <w:textAlignment w:val="auto"/>
              <w:rPr>
                <w:rFonts w:ascii="標楷體" w:eastAsia="標楷體" w:hAnsi="標楷體"/>
                <w:kern w:val="2"/>
                <w:szCs w:val="24"/>
              </w:rPr>
            </w:pPr>
            <w:r w:rsidRPr="008A47FA">
              <w:rPr>
                <w:rFonts w:ascii="標楷體" w:eastAsia="標楷體" w:hAnsi="標楷體" w:hint="eastAsia"/>
                <w:kern w:val="2"/>
                <w:szCs w:val="24"/>
              </w:rPr>
              <w:t>經濟部函為中央政府前瞻基礎建設計畫第4期特別預算決議，檢送水利署「水環境建設－水與安全」預算凍結8,000萬元書面報告案。</w:t>
            </w:r>
          </w:p>
        </w:tc>
        <w:tc>
          <w:tcPr>
            <w:tcW w:w="2686" w:type="dxa"/>
            <w:gridSpan w:val="2"/>
            <w:tcBorders>
              <w:top w:val="single" w:sz="4" w:space="0" w:color="auto"/>
              <w:left w:val="single" w:sz="4" w:space="0" w:color="auto"/>
              <w:bottom w:val="single" w:sz="4" w:space="0" w:color="auto"/>
              <w:right w:val="single" w:sz="4" w:space="0" w:color="auto"/>
            </w:tcBorders>
            <w:shd w:val="clear" w:color="auto" w:fill="auto"/>
          </w:tcPr>
          <w:p w:rsidR="00C8197F" w:rsidRPr="008A47FA" w:rsidRDefault="00C8197F" w:rsidP="008D542F">
            <w:pPr>
              <w:widowControl w:val="0"/>
              <w:autoSpaceDN/>
              <w:jc w:val="both"/>
              <w:textAlignment w:val="auto"/>
              <w:rPr>
                <w:kern w:val="2"/>
              </w:rPr>
            </w:pPr>
            <w:r w:rsidRPr="008A47FA">
              <w:rPr>
                <w:rFonts w:ascii="標楷體" w:eastAsia="標楷體" w:hAnsi="標楷體" w:hint="eastAsia"/>
                <w:kern w:val="2"/>
                <w:szCs w:val="24"/>
              </w:rPr>
              <w:t>第10屆第</w:t>
            </w:r>
            <w:r w:rsidRPr="008A47FA">
              <w:rPr>
                <w:rFonts w:ascii="標楷體" w:eastAsia="標楷體" w:hAnsi="標楷體"/>
                <w:kern w:val="2"/>
                <w:szCs w:val="24"/>
              </w:rPr>
              <w:t>7</w:t>
            </w:r>
            <w:r w:rsidRPr="008A47FA">
              <w:rPr>
                <w:rFonts w:ascii="標楷體" w:eastAsia="標楷體" w:hAnsi="標楷體" w:hint="eastAsia"/>
                <w:kern w:val="2"/>
                <w:szCs w:val="24"/>
              </w:rPr>
              <w:t>會期第2次院會（11</w:t>
            </w:r>
            <w:r w:rsidRPr="008A47FA">
              <w:rPr>
                <w:rFonts w:ascii="標楷體" w:eastAsia="標楷體" w:hAnsi="標楷體"/>
                <w:kern w:val="2"/>
                <w:szCs w:val="24"/>
              </w:rPr>
              <w:t>2</w:t>
            </w:r>
            <w:r w:rsidRPr="008A47FA">
              <w:rPr>
                <w:rFonts w:ascii="標楷體" w:eastAsia="標楷體" w:hAnsi="標楷體" w:hint="eastAsia"/>
                <w:kern w:val="2"/>
                <w:szCs w:val="24"/>
              </w:rPr>
              <w:t>.</w:t>
            </w:r>
            <w:r w:rsidRPr="008A47FA">
              <w:rPr>
                <w:rFonts w:ascii="標楷體" w:eastAsia="標楷體" w:hAnsi="標楷體"/>
                <w:kern w:val="2"/>
                <w:szCs w:val="24"/>
              </w:rPr>
              <w:t>3</w:t>
            </w:r>
            <w:r w:rsidRPr="008A47FA">
              <w:rPr>
                <w:rFonts w:ascii="標楷體" w:eastAsia="標楷體" w:hAnsi="標楷體" w:hint="eastAsia"/>
                <w:kern w:val="2"/>
                <w:szCs w:val="24"/>
              </w:rPr>
              <w:t>.</w:t>
            </w:r>
            <w:r w:rsidRPr="008A47FA">
              <w:rPr>
                <w:rFonts w:ascii="標楷體" w:eastAsia="標楷體" w:hAnsi="標楷體"/>
                <w:kern w:val="2"/>
                <w:szCs w:val="24"/>
              </w:rPr>
              <w:t>3</w:t>
            </w:r>
            <w:r w:rsidRPr="008A47FA">
              <w:rPr>
                <w:rFonts w:ascii="標楷體" w:eastAsia="標楷體" w:hAnsi="標楷體" w:hint="eastAsia"/>
                <w:kern w:val="2"/>
                <w:szCs w:val="24"/>
              </w:rPr>
              <w:t>）決定：「交財政及相關委員會審查」</w:t>
            </w:r>
          </w:p>
        </w:tc>
        <w:tc>
          <w:tcPr>
            <w:tcW w:w="1986" w:type="dxa"/>
            <w:gridSpan w:val="2"/>
            <w:vMerge/>
            <w:tcBorders>
              <w:left w:val="single" w:sz="4" w:space="0" w:color="auto"/>
              <w:right w:val="single" w:sz="4" w:space="0" w:color="auto"/>
            </w:tcBorders>
            <w:shd w:val="clear" w:color="auto" w:fill="auto"/>
            <w:vAlign w:val="center"/>
          </w:tcPr>
          <w:p w:rsidR="00C8197F" w:rsidRPr="008A47FA" w:rsidRDefault="00C8197F" w:rsidP="008D542F">
            <w:pPr>
              <w:widowControl w:val="0"/>
              <w:spacing w:line="320" w:lineRule="exact"/>
              <w:jc w:val="both"/>
              <w:rPr>
                <w:rFonts w:ascii="標楷體" w:eastAsia="標楷體" w:hAnsi="標楷體"/>
                <w:kern w:val="2"/>
                <w:szCs w:val="24"/>
              </w:rPr>
            </w:pPr>
          </w:p>
        </w:tc>
      </w:tr>
      <w:tr w:rsidR="00C8197F" w:rsidRPr="008A47FA" w:rsidTr="008D542F">
        <w:trPr>
          <w:jc w:val="center"/>
        </w:trPr>
        <w:tc>
          <w:tcPr>
            <w:tcW w:w="562" w:type="dxa"/>
            <w:tcBorders>
              <w:top w:val="single" w:sz="4" w:space="0" w:color="auto"/>
              <w:bottom w:val="single" w:sz="4" w:space="0" w:color="auto"/>
            </w:tcBorders>
            <w:shd w:val="clear" w:color="auto" w:fill="auto"/>
          </w:tcPr>
          <w:p w:rsidR="00C8197F" w:rsidRPr="000216CE" w:rsidRDefault="00C8197F" w:rsidP="00EA4DFA">
            <w:pPr>
              <w:numPr>
                <w:ilvl w:val="0"/>
                <w:numId w:val="55"/>
              </w:numPr>
              <w:jc w:val="both"/>
              <w:rPr>
                <w:rFonts w:ascii="標楷體" w:eastAsia="標楷體" w:hAnsi="標楷體"/>
                <w:b/>
                <w:color w:val="FF0000"/>
                <w:szCs w:val="24"/>
              </w:rPr>
            </w:pPr>
          </w:p>
        </w:tc>
        <w:tc>
          <w:tcPr>
            <w:tcW w:w="4395" w:type="dxa"/>
            <w:gridSpan w:val="2"/>
            <w:tcBorders>
              <w:top w:val="single" w:sz="4" w:space="0" w:color="auto"/>
              <w:left w:val="single" w:sz="4" w:space="0" w:color="auto"/>
              <w:bottom w:val="single" w:sz="4" w:space="0" w:color="auto"/>
              <w:right w:val="single" w:sz="4" w:space="0" w:color="auto"/>
            </w:tcBorders>
            <w:shd w:val="clear" w:color="auto" w:fill="auto"/>
          </w:tcPr>
          <w:p w:rsidR="00C8197F" w:rsidRPr="008A47FA" w:rsidRDefault="00C8197F" w:rsidP="008D542F">
            <w:pPr>
              <w:widowControl w:val="0"/>
              <w:autoSpaceDN/>
              <w:snapToGrid w:val="0"/>
              <w:spacing w:line="340" w:lineRule="atLeast"/>
              <w:jc w:val="both"/>
              <w:textAlignment w:val="auto"/>
              <w:rPr>
                <w:rFonts w:ascii="標楷體" w:eastAsia="標楷體" w:hAnsi="標楷體"/>
                <w:kern w:val="2"/>
                <w:szCs w:val="24"/>
              </w:rPr>
            </w:pPr>
            <w:r w:rsidRPr="008A47FA">
              <w:rPr>
                <w:rFonts w:ascii="標楷體" w:eastAsia="標楷體" w:hAnsi="標楷體" w:hint="eastAsia"/>
                <w:kern w:val="2"/>
                <w:szCs w:val="24"/>
              </w:rPr>
              <w:t>經濟部函為中央政府前瞻基礎建設計畫第4期特別預算決議，檢送水利署「烏溪鳥嘴潭人工湖工程計畫」預算凍結5,000萬元書面報告案。</w:t>
            </w:r>
          </w:p>
        </w:tc>
        <w:tc>
          <w:tcPr>
            <w:tcW w:w="2686" w:type="dxa"/>
            <w:gridSpan w:val="2"/>
            <w:tcBorders>
              <w:top w:val="single" w:sz="4" w:space="0" w:color="auto"/>
              <w:left w:val="single" w:sz="4" w:space="0" w:color="auto"/>
              <w:bottom w:val="single" w:sz="4" w:space="0" w:color="auto"/>
              <w:right w:val="single" w:sz="4" w:space="0" w:color="auto"/>
            </w:tcBorders>
            <w:shd w:val="clear" w:color="auto" w:fill="auto"/>
          </w:tcPr>
          <w:p w:rsidR="00C8197F" w:rsidRPr="008A47FA" w:rsidRDefault="00C8197F" w:rsidP="008D542F">
            <w:pPr>
              <w:widowControl w:val="0"/>
              <w:autoSpaceDN/>
              <w:jc w:val="both"/>
              <w:textAlignment w:val="auto"/>
              <w:rPr>
                <w:kern w:val="2"/>
              </w:rPr>
            </w:pPr>
            <w:r w:rsidRPr="008A47FA">
              <w:rPr>
                <w:rFonts w:ascii="標楷體" w:eastAsia="標楷體" w:hAnsi="標楷體" w:hint="eastAsia"/>
                <w:kern w:val="2"/>
                <w:szCs w:val="24"/>
              </w:rPr>
              <w:t>第10屆第</w:t>
            </w:r>
            <w:r w:rsidRPr="008A47FA">
              <w:rPr>
                <w:rFonts w:ascii="標楷體" w:eastAsia="標楷體" w:hAnsi="標楷體"/>
                <w:kern w:val="2"/>
                <w:szCs w:val="24"/>
              </w:rPr>
              <w:t>7</w:t>
            </w:r>
            <w:r w:rsidRPr="008A47FA">
              <w:rPr>
                <w:rFonts w:ascii="標楷體" w:eastAsia="標楷體" w:hAnsi="標楷體" w:hint="eastAsia"/>
                <w:kern w:val="2"/>
                <w:szCs w:val="24"/>
              </w:rPr>
              <w:t>會期第2次院會（11</w:t>
            </w:r>
            <w:r w:rsidRPr="008A47FA">
              <w:rPr>
                <w:rFonts w:ascii="標楷體" w:eastAsia="標楷體" w:hAnsi="標楷體"/>
                <w:kern w:val="2"/>
                <w:szCs w:val="24"/>
              </w:rPr>
              <w:t>2</w:t>
            </w:r>
            <w:r w:rsidRPr="008A47FA">
              <w:rPr>
                <w:rFonts w:ascii="標楷體" w:eastAsia="標楷體" w:hAnsi="標楷體" w:hint="eastAsia"/>
                <w:kern w:val="2"/>
                <w:szCs w:val="24"/>
              </w:rPr>
              <w:t>.</w:t>
            </w:r>
            <w:r w:rsidRPr="008A47FA">
              <w:rPr>
                <w:rFonts w:ascii="標楷體" w:eastAsia="標楷體" w:hAnsi="標楷體"/>
                <w:kern w:val="2"/>
                <w:szCs w:val="24"/>
              </w:rPr>
              <w:t>3</w:t>
            </w:r>
            <w:r w:rsidRPr="008A47FA">
              <w:rPr>
                <w:rFonts w:ascii="標楷體" w:eastAsia="標楷體" w:hAnsi="標楷體" w:hint="eastAsia"/>
                <w:kern w:val="2"/>
                <w:szCs w:val="24"/>
              </w:rPr>
              <w:t>.</w:t>
            </w:r>
            <w:r w:rsidRPr="008A47FA">
              <w:rPr>
                <w:rFonts w:ascii="標楷體" w:eastAsia="標楷體" w:hAnsi="標楷體"/>
                <w:kern w:val="2"/>
                <w:szCs w:val="24"/>
              </w:rPr>
              <w:t>3</w:t>
            </w:r>
            <w:r w:rsidRPr="008A47FA">
              <w:rPr>
                <w:rFonts w:ascii="標楷體" w:eastAsia="標楷體" w:hAnsi="標楷體" w:hint="eastAsia"/>
                <w:kern w:val="2"/>
                <w:szCs w:val="24"/>
              </w:rPr>
              <w:t>）決定：「交財政及相關委員會審查」</w:t>
            </w:r>
          </w:p>
        </w:tc>
        <w:tc>
          <w:tcPr>
            <w:tcW w:w="1986" w:type="dxa"/>
            <w:gridSpan w:val="2"/>
            <w:vMerge/>
            <w:tcBorders>
              <w:left w:val="single" w:sz="4" w:space="0" w:color="auto"/>
              <w:right w:val="single" w:sz="4" w:space="0" w:color="auto"/>
            </w:tcBorders>
            <w:shd w:val="clear" w:color="auto" w:fill="auto"/>
            <w:vAlign w:val="center"/>
          </w:tcPr>
          <w:p w:rsidR="00C8197F" w:rsidRPr="008A47FA" w:rsidRDefault="00C8197F" w:rsidP="008D542F">
            <w:pPr>
              <w:widowControl w:val="0"/>
              <w:spacing w:line="320" w:lineRule="exact"/>
              <w:jc w:val="both"/>
              <w:rPr>
                <w:rFonts w:ascii="標楷體" w:eastAsia="標楷體" w:hAnsi="標楷體"/>
                <w:kern w:val="2"/>
                <w:szCs w:val="24"/>
              </w:rPr>
            </w:pPr>
          </w:p>
        </w:tc>
      </w:tr>
      <w:tr w:rsidR="00C8197F" w:rsidRPr="008A47FA" w:rsidTr="008D542F">
        <w:trPr>
          <w:jc w:val="center"/>
        </w:trPr>
        <w:tc>
          <w:tcPr>
            <w:tcW w:w="562" w:type="dxa"/>
            <w:tcBorders>
              <w:top w:val="single" w:sz="4" w:space="0" w:color="auto"/>
              <w:bottom w:val="single" w:sz="4" w:space="0" w:color="auto"/>
            </w:tcBorders>
            <w:shd w:val="clear" w:color="auto" w:fill="auto"/>
          </w:tcPr>
          <w:p w:rsidR="00C8197F" w:rsidRPr="000216CE" w:rsidRDefault="00C8197F" w:rsidP="00EA4DFA">
            <w:pPr>
              <w:numPr>
                <w:ilvl w:val="0"/>
                <w:numId w:val="55"/>
              </w:numPr>
              <w:jc w:val="both"/>
              <w:rPr>
                <w:rFonts w:ascii="標楷體" w:eastAsia="標楷體" w:hAnsi="標楷體"/>
                <w:b/>
                <w:color w:val="FF0000"/>
                <w:szCs w:val="24"/>
              </w:rPr>
            </w:pPr>
          </w:p>
        </w:tc>
        <w:tc>
          <w:tcPr>
            <w:tcW w:w="4395" w:type="dxa"/>
            <w:gridSpan w:val="2"/>
            <w:tcBorders>
              <w:top w:val="single" w:sz="4" w:space="0" w:color="auto"/>
              <w:left w:val="single" w:sz="4" w:space="0" w:color="auto"/>
              <w:bottom w:val="single" w:sz="4" w:space="0" w:color="auto"/>
              <w:right w:val="single" w:sz="4" w:space="0" w:color="auto"/>
            </w:tcBorders>
            <w:shd w:val="clear" w:color="auto" w:fill="auto"/>
          </w:tcPr>
          <w:p w:rsidR="00C8197F" w:rsidRPr="008A47FA" w:rsidRDefault="00C8197F" w:rsidP="008D542F">
            <w:pPr>
              <w:widowControl w:val="0"/>
              <w:autoSpaceDN/>
              <w:snapToGrid w:val="0"/>
              <w:spacing w:line="340" w:lineRule="atLeast"/>
              <w:jc w:val="both"/>
              <w:textAlignment w:val="auto"/>
              <w:rPr>
                <w:rFonts w:ascii="標楷體" w:eastAsia="標楷體" w:hAnsi="標楷體"/>
                <w:kern w:val="2"/>
                <w:szCs w:val="24"/>
              </w:rPr>
            </w:pPr>
            <w:r w:rsidRPr="008A47FA">
              <w:rPr>
                <w:rFonts w:ascii="標楷體" w:eastAsia="標楷體" w:hAnsi="標楷體" w:hint="eastAsia"/>
                <w:kern w:val="2"/>
                <w:szCs w:val="24"/>
              </w:rPr>
              <w:t>經濟部函為中央政府前瞻基礎建設計畫第4期特別預算決議，檢送工業局「電動物流車補助計畫」預算凍結100萬元書面報告案。</w:t>
            </w:r>
          </w:p>
        </w:tc>
        <w:tc>
          <w:tcPr>
            <w:tcW w:w="2686" w:type="dxa"/>
            <w:gridSpan w:val="2"/>
            <w:tcBorders>
              <w:top w:val="single" w:sz="4" w:space="0" w:color="auto"/>
              <w:left w:val="single" w:sz="4" w:space="0" w:color="auto"/>
              <w:bottom w:val="single" w:sz="4" w:space="0" w:color="auto"/>
              <w:right w:val="single" w:sz="4" w:space="0" w:color="auto"/>
            </w:tcBorders>
            <w:shd w:val="clear" w:color="auto" w:fill="auto"/>
          </w:tcPr>
          <w:p w:rsidR="00C8197F" w:rsidRPr="008A47FA" w:rsidRDefault="00C8197F" w:rsidP="008D542F">
            <w:pPr>
              <w:widowControl w:val="0"/>
              <w:autoSpaceDN/>
              <w:jc w:val="both"/>
              <w:textAlignment w:val="auto"/>
              <w:rPr>
                <w:kern w:val="2"/>
              </w:rPr>
            </w:pPr>
            <w:r w:rsidRPr="008A47FA">
              <w:rPr>
                <w:rFonts w:ascii="標楷體" w:eastAsia="標楷體" w:hAnsi="標楷體" w:hint="eastAsia"/>
                <w:kern w:val="2"/>
                <w:szCs w:val="24"/>
              </w:rPr>
              <w:t>第10屆第</w:t>
            </w:r>
            <w:r w:rsidRPr="008A47FA">
              <w:rPr>
                <w:rFonts w:ascii="標楷體" w:eastAsia="標楷體" w:hAnsi="標楷體"/>
                <w:kern w:val="2"/>
                <w:szCs w:val="24"/>
              </w:rPr>
              <w:t>7</w:t>
            </w:r>
            <w:r w:rsidRPr="008A47FA">
              <w:rPr>
                <w:rFonts w:ascii="標楷體" w:eastAsia="標楷體" w:hAnsi="標楷體" w:hint="eastAsia"/>
                <w:kern w:val="2"/>
                <w:szCs w:val="24"/>
              </w:rPr>
              <w:t>會期第2次院會（11</w:t>
            </w:r>
            <w:r w:rsidRPr="008A47FA">
              <w:rPr>
                <w:rFonts w:ascii="標楷體" w:eastAsia="標楷體" w:hAnsi="標楷體"/>
                <w:kern w:val="2"/>
                <w:szCs w:val="24"/>
              </w:rPr>
              <w:t>2</w:t>
            </w:r>
            <w:r w:rsidRPr="008A47FA">
              <w:rPr>
                <w:rFonts w:ascii="標楷體" w:eastAsia="標楷體" w:hAnsi="標楷體" w:hint="eastAsia"/>
                <w:kern w:val="2"/>
                <w:szCs w:val="24"/>
              </w:rPr>
              <w:t>.</w:t>
            </w:r>
            <w:r w:rsidRPr="008A47FA">
              <w:rPr>
                <w:rFonts w:ascii="標楷體" w:eastAsia="標楷體" w:hAnsi="標楷體"/>
                <w:kern w:val="2"/>
                <w:szCs w:val="24"/>
              </w:rPr>
              <w:t>3</w:t>
            </w:r>
            <w:r w:rsidRPr="008A47FA">
              <w:rPr>
                <w:rFonts w:ascii="標楷體" w:eastAsia="標楷體" w:hAnsi="標楷體" w:hint="eastAsia"/>
                <w:kern w:val="2"/>
                <w:szCs w:val="24"/>
              </w:rPr>
              <w:t>.</w:t>
            </w:r>
            <w:r w:rsidRPr="008A47FA">
              <w:rPr>
                <w:rFonts w:ascii="標楷體" w:eastAsia="標楷體" w:hAnsi="標楷體"/>
                <w:kern w:val="2"/>
                <w:szCs w:val="24"/>
              </w:rPr>
              <w:t>3</w:t>
            </w:r>
            <w:r w:rsidRPr="008A47FA">
              <w:rPr>
                <w:rFonts w:ascii="標楷體" w:eastAsia="標楷體" w:hAnsi="標楷體" w:hint="eastAsia"/>
                <w:kern w:val="2"/>
                <w:szCs w:val="24"/>
              </w:rPr>
              <w:t>）決定：「交財政及相關委員會審查」</w:t>
            </w:r>
          </w:p>
        </w:tc>
        <w:tc>
          <w:tcPr>
            <w:tcW w:w="1986" w:type="dxa"/>
            <w:gridSpan w:val="2"/>
            <w:vMerge/>
            <w:tcBorders>
              <w:left w:val="single" w:sz="4" w:space="0" w:color="auto"/>
              <w:right w:val="single" w:sz="4" w:space="0" w:color="auto"/>
            </w:tcBorders>
            <w:shd w:val="clear" w:color="auto" w:fill="auto"/>
            <w:vAlign w:val="center"/>
          </w:tcPr>
          <w:p w:rsidR="00C8197F" w:rsidRPr="008A47FA" w:rsidRDefault="00C8197F" w:rsidP="008D542F">
            <w:pPr>
              <w:widowControl w:val="0"/>
              <w:spacing w:line="320" w:lineRule="exact"/>
              <w:jc w:val="both"/>
              <w:rPr>
                <w:rFonts w:ascii="標楷體" w:eastAsia="標楷體" w:hAnsi="標楷體"/>
                <w:kern w:val="2"/>
                <w:szCs w:val="24"/>
              </w:rPr>
            </w:pPr>
          </w:p>
        </w:tc>
      </w:tr>
      <w:tr w:rsidR="00C8197F" w:rsidRPr="008A47FA" w:rsidTr="008D542F">
        <w:trPr>
          <w:jc w:val="center"/>
        </w:trPr>
        <w:tc>
          <w:tcPr>
            <w:tcW w:w="562" w:type="dxa"/>
            <w:tcBorders>
              <w:top w:val="single" w:sz="4" w:space="0" w:color="auto"/>
              <w:bottom w:val="single" w:sz="4" w:space="0" w:color="auto"/>
            </w:tcBorders>
            <w:shd w:val="clear" w:color="auto" w:fill="auto"/>
          </w:tcPr>
          <w:p w:rsidR="00C8197F" w:rsidRPr="000216CE" w:rsidRDefault="00C8197F" w:rsidP="00EA4DFA">
            <w:pPr>
              <w:numPr>
                <w:ilvl w:val="0"/>
                <w:numId w:val="55"/>
              </w:numPr>
              <w:jc w:val="both"/>
              <w:rPr>
                <w:rFonts w:ascii="標楷體" w:eastAsia="標楷體" w:hAnsi="標楷體"/>
                <w:b/>
                <w:color w:val="FF0000"/>
                <w:szCs w:val="24"/>
              </w:rPr>
            </w:pPr>
          </w:p>
        </w:tc>
        <w:tc>
          <w:tcPr>
            <w:tcW w:w="4395" w:type="dxa"/>
            <w:gridSpan w:val="2"/>
            <w:tcBorders>
              <w:top w:val="single" w:sz="4" w:space="0" w:color="auto"/>
              <w:left w:val="single" w:sz="4" w:space="0" w:color="auto"/>
              <w:bottom w:val="single" w:sz="4" w:space="0" w:color="auto"/>
              <w:right w:val="single" w:sz="4" w:space="0" w:color="auto"/>
            </w:tcBorders>
            <w:shd w:val="clear" w:color="auto" w:fill="auto"/>
          </w:tcPr>
          <w:p w:rsidR="00C8197F" w:rsidRPr="008A47FA" w:rsidRDefault="00C8197F" w:rsidP="008D542F">
            <w:pPr>
              <w:widowControl w:val="0"/>
              <w:autoSpaceDN/>
              <w:snapToGrid w:val="0"/>
              <w:spacing w:line="340" w:lineRule="atLeast"/>
              <w:jc w:val="both"/>
              <w:textAlignment w:val="auto"/>
              <w:rPr>
                <w:rFonts w:ascii="標楷體" w:eastAsia="標楷體" w:hAnsi="標楷體"/>
                <w:kern w:val="2"/>
                <w:szCs w:val="24"/>
              </w:rPr>
            </w:pPr>
            <w:r w:rsidRPr="008A47FA">
              <w:rPr>
                <w:rFonts w:ascii="標楷體" w:eastAsia="標楷體" w:hAnsi="標楷體" w:hint="eastAsia"/>
                <w:kern w:val="2"/>
                <w:szCs w:val="24"/>
              </w:rPr>
              <w:t>經濟部函為中央政府前瞻基礎建設計畫第4期特別預算決議，檢送能源局「去碳技術示範及人才培育計畫」預算凍結200萬元書面報告案。</w:t>
            </w:r>
          </w:p>
        </w:tc>
        <w:tc>
          <w:tcPr>
            <w:tcW w:w="2686" w:type="dxa"/>
            <w:gridSpan w:val="2"/>
            <w:tcBorders>
              <w:top w:val="single" w:sz="4" w:space="0" w:color="auto"/>
              <w:left w:val="single" w:sz="4" w:space="0" w:color="auto"/>
              <w:bottom w:val="single" w:sz="4" w:space="0" w:color="auto"/>
              <w:right w:val="single" w:sz="4" w:space="0" w:color="auto"/>
            </w:tcBorders>
            <w:shd w:val="clear" w:color="auto" w:fill="auto"/>
          </w:tcPr>
          <w:p w:rsidR="00C8197F" w:rsidRPr="008A47FA" w:rsidRDefault="00C8197F" w:rsidP="008D542F">
            <w:pPr>
              <w:widowControl w:val="0"/>
              <w:autoSpaceDN/>
              <w:jc w:val="both"/>
              <w:textAlignment w:val="auto"/>
              <w:rPr>
                <w:kern w:val="2"/>
              </w:rPr>
            </w:pPr>
            <w:r w:rsidRPr="008A47FA">
              <w:rPr>
                <w:rFonts w:ascii="標楷體" w:eastAsia="標楷體" w:hAnsi="標楷體" w:hint="eastAsia"/>
                <w:kern w:val="2"/>
                <w:szCs w:val="24"/>
              </w:rPr>
              <w:t>第10屆第</w:t>
            </w:r>
            <w:r w:rsidRPr="008A47FA">
              <w:rPr>
                <w:rFonts w:ascii="標楷體" w:eastAsia="標楷體" w:hAnsi="標楷體"/>
                <w:kern w:val="2"/>
                <w:szCs w:val="24"/>
              </w:rPr>
              <w:t>7</w:t>
            </w:r>
            <w:r w:rsidRPr="008A47FA">
              <w:rPr>
                <w:rFonts w:ascii="標楷體" w:eastAsia="標楷體" w:hAnsi="標楷體" w:hint="eastAsia"/>
                <w:kern w:val="2"/>
                <w:szCs w:val="24"/>
              </w:rPr>
              <w:t>會期第2次院會（11</w:t>
            </w:r>
            <w:r w:rsidRPr="008A47FA">
              <w:rPr>
                <w:rFonts w:ascii="標楷體" w:eastAsia="標楷體" w:hAnsi="標楷體"/>
                <w:kern w:val="2"/>
                <w:szCs w:val="24"/>
              </w:rPr>
              <w:t>2</w:t>
            </w:r>
            <w:r w:rsidRPr="008A47FA">
              <w:rPr>
                <w:rFonts w:ascii="標楷體" w:eastAsia="標楷體" w:hAnsi="標楷體" w:hint="eastAsia"/>
                <w:kern w:val="2"/>
                <w:szCs w:val="24"/>
              </w:rPr>
              <w:t>.</w:t>
            </w:r>
            <w:r w:rsidRPr="008A47FA">
              <w:rPr>
                <w:rFonts w:ascii="標楷體" w:eastAsia="標楷體" w:hAnsi="標楷體"/>
                <w:kern w:val="2"/>
                <w:szCs w:val="24"/>
              </w:rPr>
              <w:t>3</w:t>
            </w:r>
            <w:r w:rsidRPr="008A47FA">
              <w:rPr>
                <w:rFonts w:ascii="標楷體" w:eastAsia="標楷體" w:hAnsi="標楷體" w:hint="eastAsia"/>
                <w:kern w:val="2"/>
                <w:szCs w:val="24"/>
              </w:rPr>
              <w:t>.</w:t>
            </w:r>
            <w:r w:rsidRPr="008A47FA">
              <w:rPr>
                <w:rFonts w:ascii="標楷體" w:eastAsia="標楷體" w:hAnsi="標楷體"/>
                <w:kern w:val="2"/>
                <w:szCs w:val="24"/>
              </w:rPr>
              <w:t>3</w:t>
            </w:r>
            <w:r w:rsidRPr="008A47FA">
              <w:rPr>
                <w:rFonts w:ascii="標楷體" w:eastAsia="標楷體" w:hAnsi="標楷體" w:hint="eastAsia"/>
                <w:kern w:val="2"/>
                <w:szCs w:val="24"/>
              </w:rPr>
              <w:t>）決定：「交財政及相關委員會審查」</w:t>
            </w:r>
          </w:p>
        </w:tc>
        <w:tc>
          <w:tcPr>
            <w:tcW w:w="1986" w:type="dxa"/>
            <w:gridSpan w:val="2"/>
            <w:vMerge/>
            <w:tcBorders>
              <w:left w:val="single" w:sz="4" w:space="0" w:color="auto"/>
              <w:right w:val="single" w:sz="4" w:space="0" w:color="auto"/>
            </w:tcBorders>
            <w:shd w:val="clear" w:color="auto" w:fill="auto"/>
            <w:vAlign w:val="center"/>
          </w:tcPr>
          <w:p w:rsidR="00C8197F" w:rsidRPr="008A47FA" w:rsidRDefault="00C8197F" w:rsidP="008D542F">
            <w:pPr>
              <w:widowControl w:val="0"/>
              <w:spacing w:line="320" w:lineRule="exact"/>
              <w:jc w:val="both"/>
            </w:pPr>
          </w:p>
        </w:tc>
      </w:tr>
      <w:tr w:rsidR="00C8197F" w:rsidRPr="008A47FA" w:rsidTr="008D542F">
        <w:trPr>
          <w:jc w:val="center"/>
        </w:trPr>
        <w:tc>
          <w:tcPr>
            <w:tcW w:w="562" w:type="dxa"/>
            <w:tcBorders>
              <w:top w:val="single" w:sz="4" w:space="0" w:color="auto"/>
              <w:bottom w:val="single" w:sz="4" w:space="0" w:color="auto"/>
            </w:tcBorders>
            <w:shd w:val="clear" w:color="auto" w:fill="auto"/>
          </w:tcPr>
          <w:p w:rsidR="00C8197F" w:rsidRPr="000216CE" w:rsidRDefault="00C8197F" w:rsidP="00EA4DFA">
            <w:pPr>
              <w:numPr>
                <w:ilvl w:val="0"/>
                <w:numId w:val="55"/>
              </w:numPr>
              <w:jc w:val="both"/>
              <w:rPr>
                <w:rFonts w:ascii="標楷體" w:eastAsia="標楷體" w:hAnsi="標楷體"/>
                <w:b/>
                <w:color w:val="FF0000"/>
                <w:szCs w:val="24"/>
              </w:rPr>
            </w:pPr>
          </w:p>
        </w:tc>
        <w:tc>
          <w:tcPr>
            <w:tcW w:w="4395" w:type="dxa"/>
            <w:gridSpan w:val="2"/>
            <w:tcBorders>
              <w:top w:val="single" w:sz="4" w:space="0" w:color="auto"/>
              <w:left w:val="single" w:sz="4" w:space="0" w:color="auto"/>
              <w:bottom w:val="single" w:sz="4" w:space="0" w:color="auto"/>
              <w:right w:val="single" w:sz="4" w:space="0" w:color="auto"/>
            </w:tcBorders>
            <w:shd w:val="clear" w:color="auto" w:fill="auto"/>
          </w:tcPr>
          <w:p w:rsidR="00C8197F" w:rsidRPr="008A47FA" w:rsidRDefault="00C8197F" w:rsidP="008D542F">
            <w:pPr>
              <w:widowControl w:val="0"/>
              <w:autoSpaceDN/>
              <w:snapToGrid w:val="0"/>
              <w:spacing w:line="340" w:lineRule="atLeast"/>
              <w:jc w:val="both"/>
              <w:textAlignment w:val="auto"/>
              <w:rPr>
                <w:rFonts w:ascii="標楷體" w:eastAsia="標楷體" w:hAnsi="標楷體"/>
                <w:kern w:val="2"/>
                <w:szCs w:val="24"/>
              </w:rPr>
            </w:pPr>
            <w:r w:rsidRPr="008A47FA">
              <w:rPr>
                <w:rFonts w:ascii="標楷體" w:eastAsia="標楷體" w:hAnsi="標楷體" w:hint="eastAsia"/>
                <w:kern w:val="2"/>
                <w:szCs w:val="24"/>
              </w:rPr>
              <w:t>經濟部函為中央政府前瞻基礎建設計畫第4期特別預算決議，檢送能源局第1目「綠能建設」項下業務費預算凍結400萬元書面報告案。</w:t>
            </w:r>
          </w:p>
        </w:tc>
        <w:tc>
          <w:tcPr>
            <w:tcW w:w="2686" w:type="dxa"/>
            <w:gridSpan w:val="2"/>
            <w:tcBorders>
              <w:top w:val="single" w:sz="4" w:space="0" w:color="auto"/>
              <w:left w:val="single" w:sz="4" w:space="0" w:color="auto"/>
              <w:bottom w:val="single" w:sz="4" w:space="0" w:color="auto"/>
              <w:right w:val="single" w:sz="4" w:space="0" w:color="auto"/>
            </w:tcBorders>
            <w:shd w:val="clear" w:color="auto" w:fill="auto"/>
          </w:tcPr>
          <w:p w:rsidR="00C8197F" w:rsidRPr="008A47FA" w:rsidRDefault="00C8197F" w:rsidP="008D542F">
            <w:pPr>
              <w:widowControl w:val="0"/>
              <w:autoSpaceDN/>
              <w:jc w:val="both"/>
              <w:textAlignment w:val="auto"/>
              <w:rPr>
                <w:kern w:val="2"/>
              </w:rPr>
            </w:pPr>
            <w:r w:rsidRPr="008A47FA">
              <w:rPr>
                <w:rFonts w:ascii="標楷體" w:eastAsia="標楷體" w:hAnsi="標楷體" w:hint="eastAsia"/>
                <w:kern w:val="2"/>
                <w:szCs w:val="24"/>
              </w:rPr>
              <w:t>第10屆第</w:t>
            </w:r>
            <w:r w:rsidRPr="008A47FA">
              <w:rPr>
                <w:rFonts w:ascii="標楷體" w:eastAsia="標楷體" w:hAnsi="標楷體"/>
                <w:kern w:val="2"/>
                <w:szCs w:val="24"/>
              </w:rPr>
              <w:t>7</w:t>
            </w:r>
            <w:r w:rsidRPr="008A47FA">
              <w:rPr>
                <w:rFonts w:ascii="標楷體" w:eastAsia="標楷體" w:hAnsi="標楷體" w:hint="eastAsia"/>
                <w:kern w:val="2"/>
                <w:szCs w:val="24"/>
              </w:rPr>
              <w:t>會期第2次院會（11</w:t>
            </w:r>
            <w:r w:rsidRPr="008A47FA">
              <w:rPr>
                <w:rFonts w:ascii="標楷體" w:eastAsia="標楷體" w:hAnsi="標楷體"/>
                <w:kern w:val="2"/>
                <w:szCs w:val="24"/>
              </w:rPr>
              <w:t>2</w:t>
            </w:r>
            <w:r w:rsidRPr="008A47FA">
              <w:rPr>
                <w:rFonts w:ascii="標楷體" w:eastAsia="標楷體" w:hAnsi="標楷體" w:hint="eastAsia"/>
                <w:kern w:val="2"/>
                <w:szCs w:val="24"/>
              </w:rPr>
              <w:t>.</w:t>
            </w:r>
            <w:r w:rsidRPr="008A47FA">
              <w:rPr>
                <w:rFonts w:ascii="標楷體" w:eastAsia="標楷體" w:hAnsi="標楷體"/>
                <w:kern w:val="2"/>
                <w:szCs w:val="24"/>
              </w:rPr>
              <w:t>3</w:t>
            </w:r>
            <w:r w:rsidRPr="008A47FA">
              <w:rPr>
                <w:rFonts w:ascii="標楷體" w:eastAsia="標楷體" w:hAnsi="標楷體" w:hint="eastAsia"/>
                <w:kern w:val="2"/>
                <w:szCs w:val="24"/>
              </w:rPr>
              <w:t>.</w:t>
            </w:r>
            <w:r w:rsidRPr="008A47FA">
              <w:rPr>
                <w:rFonts w:ascii="標楷體" w:eastAsia="標楷體" w:hAnsi="標楷體"/>
                <w:kern w:val="2"/>
                <w:szCs w:val="24"/>
              </w:rPr>
              <w:t>3</w:t>
            </w:r>
            <w:r w:rsidRPr="008A47FA">
              <w:rPr>
                <w:rFonts w:ascii="標楷體" w:eastAsia="標楷體" w:hAnsi="標楷體" w:hint="eastAsia"/>
                <w:kern w:val="2"/>
                <w:szCs w:val="24"/>
              </w:rPr>
              <w:t>）決定：「交財政及相關委員會審查」</w:t>
            </w:r>
          </w:p>
        </w:tc>
        <w:tc>
          <w:tcPr>
            <w:tcW w:w="1986" w:type="dxa"/>
            <w:gridSpan w:val="2"/>
            <w:vMerge/>
            <w:tcBorders>
              <w:left w:val="single" w:sz="4" w:space="0" w:color="auto"/>
              <w:right w:val="single" w:sz="4" w:space="0" w:color="auto"/>
            </w:tcBorders>
            <w:shd w:val="clear" w:color="auto" w:fill="auto"/>
            <w:vAlign w:val="center"/>
          </w:tcPr>
          <w:p w:rsidR="00C8197F" w:rsidRPr="008A47FA" w:rsidRDefault="00C8197F" w:rsidP="008D542F">
            <w:pPr>
              <w:widowControl w:val="0"/>
              <w:spacing w:line="320" w:lineRule="exact"/>
              <w:jc w:val="both"/>
            </w:pPr>
          </w:p>
        </w:tc>
      </w:tr>
      <w:tr w:rsidR="00C8197F" w:rsidRPr="008A47FA" w:rsidTr="008D542F">
        <w:trPr>
          <w:jc w:val="center"/>
        </w:trPr>
        <w:tc>
          <w:tcPr>
            <w:tcW w:w="562" w:type="dxa"/>
            <w:tcBorders>
              <w:top w:val="single" w:sz="4" w:space="0" w:color="auto"/>
              <w:bottom w:val="single" w:sz="4" w:space="0" w:color="auto"/>
            </w:tcBorders>
            <w:shd w:val="clear" w:color="auto" w:fill="auto"/>
          </w:tcPr>
          <w:p w:rsidR="00C8197F" w:rsidRPr="000216CE" w:rsidRDefault="00C8197F" w:rsidP="00EA4DFA">
            <w:pPr>
              <w:numPr>
                <w:ilvl w:val="0"/>
                <w:numId w:val="55"/>
              </w:numPr>
              <w:jc w:val="both"/>
              <w:rPr>
                <w:rFonts w:ascii="標楷體" w:eastAsia="標楷體" w:hAnsi="標楷體"/>
                <w:b/>
                <w:color w:val="FF0000"/>
                <w:szCs w:val="24"/>
              </w:rPr>
            </w:pPr>
          </w:p>
        </w:tc>
        <w:tc>
          <w:tcPr>
            <w:tcW w:w="4395" w:type="dxa"/>
            <w:gridSpan w:val="2"/>
            <w:tcBorders>
              <w:top w:val="single" w:sz="4" w:space="0" w:color="auto"/>
              <w:left w:val="single" w:sz="4" w:space="0" w:color="auto"/>
              <w:bottom w:val="single" w:sz="4" w:space="0" w:color="auto"/>
              <w:right w:val="single" w:sz="4" w:space="0" w:color="auto"/>
            </w:tcBorders>
            <w:shd w:val="clear" w:color="auto" w:fill="auto"/>
          </w:tcPr>
          <w:p w:rsidR="00C8197F" w:rsidRPr="008A47FA" w:rsidRDefault="00C8197F" w:rsidP="008D542F">
            <w:pPr>
              <w:widowControl w:val="0"/>
              <w:autoSpaceDN/>
              <w:snapToGrid w:val="0"/>
              <w:spacing w:line="340" w:lineRule="atLeast"/>
              <w:jc w:val="both"/>
              <w:textAlignment w:val="auto"/>
              <w:rPr>
                <w:rFonts w:ascii="標楷體" w:eastAsia="標楷體" w:hAnsi="標楷體"/>
                <w:kern w:val="2"/>
                <w:szCs w:val="24"/>
              </w:rPr>
            </w:pPr>
            <w:r w:rsidRPr="008A47FA">
              <w:rPr>
                <w:rFonts w:ascii="標楷體" w:eastAsia="標楷體" w:hAnsi="標楷體" w:hint="eastAsia"/>
                <w:kern w:val="2"/>
                <w:szCs w:val="24"/>
              </w:rPr>
              <w:t>行政院農業委員會函為中央政府前瞻基礎建設計畫第4期特別預算決議，檢送林業試驗所「綠能建設」預算凍結530萬元書面報告案。</w:t>
            </w:r>
          </w:p>
        </w:tc>
        <w:tc>
          <w:tcPr>
            <w:tcW w:w="2686" w:type="dxa"/>
            <w:gridSpan w:val="2"/>
            <w:tcBorders>
              <w:top w:val="single" w:sz="4" w:space="0" w:color="auto"/>
              <w:left w:val="single" w:sz="4" w:space="0" w:color="auto"/>
              <w:bottom w:val="single" w:sz="4" w:space="0" w:color="auto"/>
              <w:right w:val="single" w:sz="4" w:space="0" w:color="auto"/>
            </w:tcBorders>
            <w:shd w:val="clear" w:color="auto" w:fill="auto"/>
          </w:tcPr>
          <w:p w:rsidR="00C8197F" w:rsidRPr="008A47FA" w:rsidRDefault="00C8197F" w:rsidP="008D542F">
            <w:pPr>
              <w:widowControl w:val="0"/>
              <w:autoSpaceDN/>
              <w:jc w:val="both"/>
              <w:textAlignment w:val="auto"/>
              <w:rPr>
                <w:kern w:val="2"/>
              </w:rPr>
            </w:pPr>
            <w:r w:rsidRPr="008A47FA">
              <w:rPr>
                <w:rFonts w:ascii="標楷體" w:eastAsia="標楷體" w:hAnsi="標楷體" w:hint="eastAsia"/>
                <w:kern w:val="2"/>
                <w:szCs w:val="24"/>
              </w:rPr>
              <w:t>第10屆第</w:t>
            </w:r>
            <w:r w:rsidRPr="008A47FA">
              <w:rPr>
                <w:rFonts w:ascii="標楷體" w:eastAsia="標楷體" w:hAnsi="標楷體"/>
                <w:kern w:val="2"/>
                <w:szCs w:val="24"/>
              </w:rPr>
              <w:t>7</w:t>
            </w:r>
            <w:r w:rsidRPr="008A47FA">
              <w:rPr>
                <w:rFonts w:ascii="標楷體" w:eastAsia="標楷體" w:hAnsi="標楷體" w:hint="eastAsia"/>
                <w:kern w:val="2"/>
                <w:szCs w:val="24"/>
              </w:rPr>
              <w:t>會期第2次院會（11</w:t>
            </w:r>
            <w:r w:rsidRPr="008A47FA">
              <w:rPr>
                <w:rFonts w:ascii="標楷體" w:eastAsia="標楷體" w:hAnsi="標楷體"/>
                <w:kern w:val="2"/>
                <w:szCs w:val="24"/>
              </w:rPr>
              <w:t>2</w:t>
            </w:r>
            <w:r w:rsidRPr="008A47FA">
              <w:rPr>
                <w:rFonts w:ascii="標楷體" w:eastAsia="標楷體" w:hAnsi="標楷體" w:hint="eastAsia"/>
                <w:kern w:val="2"/>
                <w:szCs w:val="24"/>
              </w:rPr>
              <w:t>.</w:t>
            </w:r>
            <w:r w:rsidRPr="008A47FA">
              <w:rPr>
                <w:rFonts w:ascii="標楷體" w:eastAsia="標楷體" w:hAnsi="標楷體"/>
                <w:kern w:val="2"/>
                <w:szCs w:val="24"/>
              </w:rPr>
              <w:t>3</w:t>
            </w:r>
            <w:r w:rsidRPr="008A47FA">
              <w:rPr>
                <w:rFonts w:ascii="標楷體" w:eastAsia="標楷體" w:hAnsi="標楷體" w:hint="eastAsia"/>
                <w:kern w:val="2"/>
                <w:szCs w:val="24"/>
              </w:rPr>
              <w:t>.</w:t>
            </w:r>
            <w:r w:rsidRPr="008A47FA">
              <w:rPr>
                <w:rFonts w:ascii="標楷體" w:eastAsia="標楷體" w:hAnsi="標楷體"/>
                <w:kern w:val="2"/>
                <w:szCs w:val="24"/>
              </w:rPr>
              <w:t>3</w:t>
            </w:r>
            <w:r w:rsidRPr="008A47FA">
              <w:rPr>
                <w:rFonts w:ascii="標楷體" w:eastAsia="標楷體" w:hAnsi="標楷體" w:hint="eastAsia"/>
                <w:kern w:val="2"/>
                <w:szCs w:val="24"/>
              </w:rPr>
              <w:t>）決定：「交財政及相關委員會審查」</w:t>
            </w:r>
          </w:p>
        </w:tc>
        <w:tc>
          <w:tcPr>
            <w:tcW w:w="1986" w:type="dxa"/>
            <w:gridSpan w:val="2"/>
            <w:vMerge/>
            <w:tcBorders>
              <w:left w:val="single" w:sz="4" w:space="0" w:color="auto"/>
              <w:right w:val="single" w:sz="4" w:space="0" w:color="auto"/>
            </w:tcBorders>
            <w:shd w:val="clear" w:color="auto" w:fill="auto"/>
            <w:vAlign w:val="center"/>
          </w:tcPr>
          <w:p w:rsidR="00C8197F" w:rsidRPr="008A47FA" w:rsidRDefault="00C8197F" w:rsidP="008D542F">
            <w:pPr>
              <w:widowControl w:val="0"/>
              <w:spacing w:line="320" w:lineRule="exact"/>
              <w:jc w:val="both"/>
            </w:pPr>
          </w:p>
        </w:tc>
      </w:tr>
      <w:tr w:rsidR="00C8197F" w:rsidRPr="008A47FA" w:rsidTr="008D542F">
        <w:trPr>
          <w:jc w:val="center"/>
        </w:trPr>
        <w:tc>
          <w:tcPr>
            <w:tcW w:w="562" w:type="dxa"/>
            <w:tcBorders>
              <w:top w:val="single" w:sz="4" w:space="0" w:color="auto"/>
              <w:bottom w:val="single" w:sz="4" w:space="0" w:color="auto"/>
            </w:tcBorders>
            <w:shd w:val="clear" w:color="auto" w:fill="auto"/>
          </w:tcPr>
          <w:p w:rsidR="00C8197F" w:rsidRPr="000216CE" w:rsidRDefault="00C8197F" w:rsidP="00EA4DFA">
            <w:pPr>
              <w:numPr>
                <w:ilvl w:val="0"/>
                <w:numId w:val="55"/>
              </w:numPr>
              <w:jc w:val="both"/>
              <w:rPr>
                <w:rFonts w:ascii="標楷體" w:eastAsia="標楷體" w:hAnsi="標楷體"/>
                <w:b/>
                <w:color w:val="FF0000"/>
                <w:szCs w:val="24"/>
              </w:rPr>
            </w:pPr>
          </w:p>
        </w:tc>
        <w:tc>
          <w:tcPr>
            <w:tcW w:w="4395" w:type="dxa"/>
            <w:gridSpan w:val="2"/>
            <w:tcBorders>
              <w:top w:val="single" w:sz="4" w:space="0" w:color="auto"/>
              <w:left w:val="single" w:sz="4" w:space="0" w:color="auto"/>
              <w:bottom w:val="single" w:sz="4" w:space="0" w:color="auto"/>
              <w:right w:val="single" w:sz="4" w:space="0" w:color="auto"/>
            </w:tcBorders>
            <w:shd w:val="clear" w:color="auto" w:fill="auto"/>
          </w:tcPr>
          <w:p w:rsidR="00C8197F" w:rsidRPr="008A47FA" w:rsidRDefault="00C8197F" w:rsidP="008D542F">
            <w:pPr>
              <w:widowControl w:val="0"/>
              <w:autoSpaceDN/>
              <w:snapToGrid w:val="0"/>
              <w:spacing w:line="340" w:lineRule="atLeast"/>
              <w:jc w:val="both"/>
              <w:textAlignment w:val="auto"/>
              <w:rPr>
                <w:rFonts w:ascii="標楷體" w:eastAsia="標楷體" w:hAnsi="標楷體"/>
                <w:kern w:val="2"/>
                <w:szCs w:val="24"/>
              </w:rPr>
            </w:pPr>
            <w:r w:rsidRPr="008A47FA">
              <w:rPr>
                <w:rFonts w:ascii="標楷體" w:eastAsia="標楷體" w:hAnsi="標楷體" w:hint="eastAsia"/>
                <w:kern w:val="2"/>
                <w:szCs w:val="24"/>
              </w:rPr>
              <w:t>內政部函為中央政府前瞻基礎建設計畫第4期特別預算決議，檢送該部決議（一）「基礎建設環境」預算凍結十分之一書面報告案。</w:t>
            </w:r>
          </w:p>
        </w:tc>
        <w:tc>
          <w:tcPr>
            <w:tcW w:w="2686" w:type="dxa"/>
            <w:gridSpan w:val="2"/>
            <w:tcBorders>
              <w:top w:val="single" w:sz="4" w:space="0" w:color="auto"/>
              <w:left w:val="single" w:sz="4" w:space="0" w:color="auto"/>
              <w:bottom w:val="single" w:sz="4" w:space="0" w:color="auto"/>
              <w:right w:val="single" w:sz="4" w:space="0" w:color="auto"/>
            </w:tcBorders>
            <w:shd w:val="clear" w:color="auto" w:fill="auto"/>
          </w:tcPr>
          <w:p w:rsidR="00C8197F" w:rsidRPr="008A47FA" w:rsidRDefault="00C8197F" w:rsidP="008D542F">
            <w:pPr>
              <w:widowControl w:val="0"/>
              <w:autoSpaceDN/>
              <w:jc w:val="both"/>
              <w:textAlignment w:val="auto"/>
              <w:rPr>
                <w:kern w:val="2"/>
              </w:rPr>
            </w:pPr>
            <w:r w:rsidRPr="008A47FA">
              <w:rPr>
                <w:rFonts w:ascii="標楷體" w:eastAsia="標楷體" w:hAnsi="標楷體" w:hint="eastAsia"/>
                <w:kern w:val="2"/>
                <w:szCs w:val="24"/>
              </w:rPr>
              <w:t>第10屆第</w:t>
            </w:r>
            <w:r w:rsidRPr="008A47FA">
              <w:rPr>
                <w:rFonts w:ascii="標楷體" w:eastAsia="標楷體" w:hAnsi="標楷體"/>
                <w:kern w:val="2"/>
                <w:szCs w:val="24"/>
              </w:rPr>
              <w:t>7</w:t>
            </w:r>
            <w:r w:rsidRPr="008A47FA">
              <w:rPr>
                <w:rFonts w:ascii="標楷體" w:eastAsia="標楷體" w:hAnsi="標楷體" w:hint="eastAsia"/>
                <w:kern w:val="2"/>
                <w:szCs w:val="24"/>
              </w:rPr>
              <w:t>會期第2次院會（11</w:t>
            </w:r>
            <w:r w:rsidRPr="008A47FA">
              <w:rPr>
                <w:rFonts w:ascii="標楷體" w:eastAsia="標楷體" w:hAnsi="標楷體"/>
                <w:kern w:val="2"/>
                <w:szCs w:val="24"/>
              </w:rPr>
              <w:t>2</w:t>
            </w:r>
            <w:r w:rsidRPr="008A47FA">
              <w:rPr>
                <w:rFonts w:ascii="標楷體" w:eastAsia="標楷體" w:hAnsi="標楷體" w:hint="eastAsia"/>
                <w:kern w:val="2"/>
                <w:szCs w:val="24"/>
              </w:rPr>
              <w:t>.</w:t>
            </w:r>
            <w:r w:rsidRPr="008A47FA">
              <w:rPr>
                <w:rFonts w:ascii="標楷體" w:eastAsia="標楷體" w:hAnsi="標楷體"/>
                <w:kern w:val="2"/>
                <w:szCs w:val="24"/>
              </w:rPr>
              <w:t>3</w:t>
            </w:r>
            <w:r w:rsidRPr="008A47FA">
              <w:rPr>
                <w:rFonts w:ascii="標楷體" w:eastAsia="標楷體" w:hAnsi="標楷體" w:hint="eastAsia"/>
                <w:kern w:val="2"/>
                <w:szCs w:val="24"/>
              </w:rPr>
              <w:t>.</w:t>
            </w:r>
            <w:r w:rsidRPr="008A47FA">
              <w:rPr>
                <w:rFonts w:ascii="標楷體" w:eastAsia="標楷體" w:hAnsi="標楷體"/>
                <w:kern w:val="2"/>
                <w:szCs w:val="24"/>
              </w:rPr>
              <w:t>3</w:t>
            </w:r>
            <w:r w:rsidRPr="008A47FA">
              <w:rPr>
                <w:rFonts w:ascii="標楷體" w:eastAsia="標楷體" w:hAnsi="標楷體" w:hint="eastAsia"/>
                <w:kern w:val="2"/>
                <w:szCs w:val="24"/>
              </w:rPr>
              <w:t>）決定：「交財政及相關委員會審查」</w:t>
            </w:r>
          </w:p>
        </w:tc>
        <w:tc>
          <w:tcPr>
            <w:tcW w:w="1986" w:type="dxa"/>
            <w:gridSpan w:val="2"/>
            <w:vMerge/>
            <w:tcBorders>
              <w:left w:val="single" w:sz="4" w:space="0" w:color="auto"/>
              <w:right w:val="single" w:sz="4" w:space="0" w:color="auto"/>
            </w:tcBorders>
            <w:shd w:val="clear" w:color="auto" w:fill="auto"/>
            <w:vAlign w:val="center"/>
          </w:tcPr>
          <w:p w:rsidR="00C8197F" w:rsidRPr="008A47FA" w:rsidRDefault="00C8197F" w:rsidP="008D542F">
            <w:pPr>
              <w:widowControl w:val="0"/>
              <w:spacing w:line="320" w:lineRule="exact"/>
              <w:jc w:val="both"/>
            </w:pPr>
          </w:p>
        </w:tc>
      </w:tr>
      <w:tr w:rsidR="00C8197F" w:rsidRPr="008A47FA" w:rsidTr="008D542F">
        <w:trPr>
          <w:jc w:val="center"/>
        </w:trPr>
        <w:tc>
          <w:tcPr>
            <w:tcW w:w="562" w:type="dxa"/>
            <w:tcBorders>
              <w:top w:val="single" w:sz="4" w:space="0" w:color="auto"/>
              <w:bottom w:val="single" w:sz="4" w:space="0" w:color="auto"/>
            </w:tcBorders>
            <w:shd w:val="clear" w:color="auto" w:fill="auto"/>
          </w:tcPr>
          <w:p w:rsidR="00C8197F" w:rsidRPr="000216CE" w:rsidRDefault="00C8197F" w:rsidP="00EA4DFA">
            <w:pPr>
              <w:numPr>
                <w:ilvl w:val="0"/>
                <w:numId w:val="55"/>
              </w:numPr>
              <w:jc w:val="both"/>
              <w:rPr>
                <w:rFonts w:ascii="標楷體" w:eastAsia="標楷體" w:hAnsi="標楷體"/>
                <w:b/>
                <w:color w:val="FF0000"/>
                <w:szCs w:val="24"/>
              </w:rPr>
            </w:pPr>
          </w:p>
        </w:tc>
        <w:tc>
          <w:tcPr>
            <w:tcW w:w="4395" w:type="dxa"/>
            <w:gridSpan w:val="2"/>
            <w:tcBorders>
              <w:top w:val="single" w:sz="4" w:space="0" w:color="auto"/>
              <w:left w:val="single" w:sz="4" w:space="0" w:color="auto"/>
              <w:bottom w:val="single" w:sz="4" w:space="0" w:color="auto"/>
              <w:right w:val="single" w:sz="4" w:space="0" w:color="auto"/>
            </w:tcBorders>
            <w:shd w:val="clear" w:color="auto" w:fill="auto"/>
          </w:tcPr>
          <w:p w:rsidR="00C8197F" w:rsidRPr="008A47FA" w:rsidRDefault="00C8197F" w:rsidP="008D542F">
            <w:pPr>
              <w:widowControl w:val="0"/>
              <w:autoSpaceDN/>
              <w:snapToGrid w:val="0"/>
              <w:spacing w:line="340" w:lineRule="atLeast"/>
              <w:jc w:val="both"/>
              <w:textAlignment w:val="auto"/>
              <w:rPr>
                <w:rFonts w:ascii="標楷體" w:eastAsia="標楷體" w:hAnsi="標楷體"/>
                <w:kern w:val="2"/>
                <w:szCs w:val="24"/>
              </w:rPr>
            </w:pPr>
            <w:r w:rsidRPr="008A47FA">
              <w:rPr>
                <w:rFonts w:ascii="標楷體" w:eastAsia="標楷體" w:hAnsi="標楷體" w:hint="eastAsia"/>
                <w:kern w:val="2"/>
                <w:szCs w:val="24"/>
              </w:rPr>
              <w:t>內政部函為中央政府前瞻基礎建設計畫第4期特別預算決議，檢送該部決議（二）「基礎建設環境」預算凍結十分之一書面報告案。</w:t>
            </w:r>
          </w:p>
        </w:tc>
        <w:tc>
          <w:tcPr>
            <w:tcW w:w="2686" w:type="dxa"/>
            <w:gridSpan w:val="2"/>
            <w:tcBorders>
              <w:top w:val="single" w:sz="4" w:space="0" w:color="auto"/>
              <w:left w:val="single" w:sz="4" w:space="0" w:color="auto"/>
              <w:bottom w:val="single" w:sz="4" w:space="0" w:color="auto"/>
              <w:right w:val="single" w:sz="4" w:space="0" w:color="auto"/>
            </w:tcBorders>
            <w:shd w:val="clear" w:color="auto" w:fill="auto"/>
          </w:tcPr>
          <w:p w:rsidR="00C8197F" w:rsidRPr="008A47FA" w:rsidRDefault="00C8197F" w:rsidP="008D542F">
            <w:pPr>
              <w:widowControl w:val="0"/>
              <w:autoSpaceDN/>
              <w:jc w:val="both"/>
              <w:textAlignment w:val="auto"/>
              <w:rPr>
                <w:kern w:val="2"/>
              </w:rPr>
            </w:pPr>
            <w:r w:rsidRPr="008A47FA">
              <w:rPr>
                <w:rFonts w:ascii="標楷體" w:eastAsia="標楷體" w:hAnsi="標楷體" w:hint="eastAsia"/>
                <w:kern w:val="2"/>
                <w:szCs w:val="24"/>
              </w:rPr>
              <w:t>第10屆第</w:t>
            </w:r>
            <w:r w:rsidRPr="008A47FA">
              <w:rPr>
                <w:rFonts w:ascii="標楷體" w:eastAsia="標楷體" w:hAnsi="標楷體"/>
                <w:kern w:val="2"/>
                <w:szCs w:val="24"/>
              </w:rPr>
              <w:t>7</w:t>
            </w:r>
            <w:r w:rsidRPr="008A47FA">
              <w:rPr>
                <w:rFonts w:ascii="標楷體" w:eastAsia="標楷體" w:hAnsi="標楷體" w:hint="eastAsia"/>
                <w:kern w:val="2"/>
                <w:szCs w:val="24"/>
              </w:rPr>
              <w:t>會期第2次院會（11</w:t>
            </w:r>
            <w:r w:rsidRPr="008A47FA">
              <w:rPr>
                <w:rFonts w:ascii="標楷體" w:eastAsia="標楷體" w:hAnsi="標楷體"/>
                <w:kern w:val="2"/>
                <w:szCs w:val="24"/>
              </w:rPr>
              <w:t>2</w:t>
            </w:r>
            <w:r w:rsidRPr="008A47FA">
              <w:rPr>
                <w:rFonts w:ascii="標楷體" w:eastAsia="標楷體" w:hAnsi="標楷體" w:hint="eastAsia"/>
                <w:kern w:val="2"/>
                <w:szCs w:val="24"/>
              </w:rPr>
              <w:t>.</w:t>
            </w:r>
            <w:r w:rsidRPr="008A47FA">
              <w:rPr>
                <w:rFonts w:ascii="標楷體" w:eastAsia="標楷體" w:hAnsi="標楷體"/>
                <w:kern w:val="2"/>
                <w:szCs w:val="24"/>
              </w:rPr>
              <w:t>3</w:t>
            </w:r>
            <w:r w:rsidRPr="008A47FA">
              <w:rPr>
                <w:rFonts w:ascii="標楷體" w:eastAsia="標楷體" w:hAnsi="標楷體" w:hint="eastAsia"/>
                <w:kern w:val="2"/>
                <w:szCs w:val="24"/>
              </w:rPr>
              <w:t>.</w:t>
            </w:r>
            <w:r w:rsidRPr="008A47FA">
              <w:rPr>
                <w:rFonts w:ascii="標楷體" w:eastAsia="標楷體" w:hAnsi="標楷體"/>
                <w:kern w:val="2"/>
                <w:szCs w:val="24"/>
              </w:rPr>
              <w:t>3</w:t>
            </w:r>
            <w:r w:rsidRPr="008A47FA">
              <w:rPr>
                <w:rFonts w:ascii="標楷體" w:eastAsia="標楷體" w:hAnsi="標楷體" w:hint="eastAsia"/>
                <w:kern w:val="2"/>
                <w:szCs w:val="24"/>
              </w:rPr>
              <w:t>）決定：「交財政及相關委員會審查」</w:t>
            </w:r>
          </w:p>
        </w:tc>
        <w:tc>
          <w:tcPr>
            <w:tcW w:w="1986" w:type="dxa"/>
            <w:gridSpan w:val="2"/>
            <w:vMerge/>
            <w:tcBorders>
              <w:left w:val="single" w:sz="4" w:space="0" w:color="auto"/>
              <w:right w:val="single" w:sz="4" w:space="0" w:color="auto"/>
            </w:tcBorders>
            <w:shd w:val="clear" w:color="auto" w:fill="auto"/>
            <w:vAlign w:val="center"/>
          </w:tcPr>
          <w:p w:rsidR="00C8197F" w:rsidRPr="008A47FA" w:rsidRDefault="00C8197F" w:rsidP="008D542F">
            <w:pPr>
              <w:widowControl w:val="0"/>
              <w:spacing w:line="320" w:lineRule="exact"/>
              <w:jc w:val="both"/>
            </w:pPr>
          </w:p>
        </w:tc>
      </w:tr>
      <w:tr w:rsidR="00C8197F" w:rsidRPr="008A47FA" w:rsidTr="008D542F">
        <w:trPr>
          <w:jc w:val="center"/>
        </w:trPr>
        <w:tc>
          <w:tcPr>
            <w:tcW w:w="562" w:type="dxa"/>
            <w:tcBorders>
              <w:top w:val="single" w:sz="4" w:space="0" w:color="auto"/>
              <w:bottom w:val="single" w:sz="4" w:space="0" w:color="auto"/>
            </w:tcBorders>
            <w:shd w:val="clear" w:color="auto" w:fill="auto"/>
          </w:tcPr>
          <w:p w:rsidR="00C8197F" w:rsidRPr="000216CE" w:rsidRDefault="00C8197F" w:rsidP="00EA4DFA">
            <w:pPr>
              <w:numPr>
                <w:ilvl w:val="0"/>
                <w:numId w:val="55"/>
              </w:numPr>
              <w:jc w:val="both"/>
              <w:rPr>
                <w:rFonts w:ascii="標楷體" w:eastAsia="標楷體" w:hAnsi="標楷體"/>
                <w:b/>
                <w:color w:val="FF0000"/>
                <w:szCs w:val="24"/>
              </w:rPr>
            </w:pPr>
          </w:p>
        </w:tc>
        <w:tc>
          <w:tcPr>
            <w:tcW w:w="4395" w:type="dxa"/>
            <w:gridSpan w:val="2"/>
            <w:tcBorders>
              <w:top w:val="single" w:sz="4" w:space="0" w:color="auto"/>
              <w:left w:val="single" w:sz="4" w:space="0" w:color="auto"/>
              <w:bottom w:val="single" w:sz="4" w:space="0" w:color="auto"/>
              <w:right w:val="single" w:sz="4" w:space="0" w:color="auto"/>
            </w:tcBorders>
            <w:shd w:val="clear" w:color="auto" w:fill="auto"/>
          </w:tcPr>
          <w:p w:rsidR="00C8197F" w:rsidRPr="008A47FA" w:rsidRDefault="00C8197F" w:rsidP="008D542F">
            <w:pPr>
              <w:widowControl w:val="0"/>
              <w:autoSpaceDN/>
              <w:snapToGrid w:val="0"/>
              <w:spacing w:line="340" w:lineRule="atLeast"/>
              <w:jc w:val="both"/>
              <w:textAlignment w:val="auto"/>
              <w:rPr>
                <w:rFonts w:ascii="標楷體" w:eastAsia="標楷體" w:hAnsi="標楷體"/>
                <w:kern w:val="2"/>
                <w:szCs w:val="24"/>
              </w:rPr>
            </w:pPr>
            <w:r w:rsidRPr="008A47FA">
              <w:rPr>
                <w:rFonts w:ascii="標楷體" w:eastAsia="標楷體" w:hAnsi="標楷體" w:hint="eastAsia"/>
                <w:kern w:val="2"/>
                <w:szCs w:val="24"/>
              </w:rPr>
              <w:t>行政院環境保護署函為中央政府前瞻基礎建設計畫第4期特別預算決議，檢送該署決議（一）預算凍結書面報告案。</w:t>
            </w:r>
          </w:p>
        </w:tc>
        <w:tc>
          <w:tcPr>
            <w:tcW w:w="2686" w:type="dxa"/>
            <w:gridSpan w:val="2"/>
            <w:tcBorders>
              <w:top w:val="single" w:sz="4" w:space="0" w:color="auto"/>
              <w:left w:val="single" w:sz="4" w:space="0" w:color="auto"/>
              <w:bottom w:val="single" w:sz="4" w:space="0" w:color="auto"/>
              <w:right w:val="single" w:sz="4" w:space="0" w:color="auto"/>
            </w:tcBorders>
            <w:shd w:val="clear" w:color="auto" w:fill="auto"/>
          </w:tcPr>
          <w:p w:rsidR="00C8197F" w:rsidRPr="008A47FA" w:rsidRDefault="00C8197F" w:rsidP="008D542F">
            <w:pPr>
              <w:widowControl w:val="0"/>
              <w:autoSpaceDN/>
              <w:jc w:val="both"/>
              <w:textAlignment w:val="auto"/>
              <w:rPr>
                <w:kern w:val="2"/>
              </w:rPr>
            </w:pPr>
            <w:r w:rsidRPr="008A47FA">
              <w:rPr>
                <w:rFonts w:ascii="標楷體" w:eastAsia="標楷體" w:hAnsi="標楷體" w:hint="eastAsia"/>
                <w:kern w:val="2"/>
                <w:szCs w:val="24"/>
              </w:rPr>
              <w:t>第10屆第</w:t>
            </w:r>
            <w:r w:rsidRPr="008A47FA">
              <w:rPr>
                <w:rFonts w:ascii="標楷體" w:eastAsia="標楷體" w:hAnsi="標楷體"/>
                <w:kern w:val="2"/>
                <w:szCs w:val="24"/>
              </w:rPr>
              <w:t>7</w:t>
            </w:r>
            <w:r w:rsidRPr="008A47FA">
              <w:rPr>
                <w:rFonts w:ascii="標楷體" w:eastAsia="標楷體" w:hAnsi="標楷體" w:hint="eastAsia"/>
                <w:kern w:val="2"/>
                <w:szCs w:val="24"/>
              </w:rPr>
              <w:t>會期第2次院會（11</w:t>
            </w:r>
            <w:r w:rsidRPr="008A47FA">
              <w:rPr>
                <w:rFonts w:ascii="標楷體" w:eastAsia="標楷體" w:hAnsi="標楷體"/>
                <w:kern w:val="2"/>
                <w:szCs w:val="24"/>
              </w:rPr>
              <w:t>2</w:t>
            </w:r>
            <w:r w:rsidRPr="008A47FA">
              <w:rPr>
                <w:rFonts w:ascii="標楷體" w:eastAsia="標楷體" w:hAnsi="標楷體" w:hint="eastAsia"/>
                <w:kern w:val="2"/>
                <w:szCs w:val="24"/>
              </w:rPr>
              <w:t>.</w:t>
            </w:r>
            <w:r w:rsidRPr="008A47FA">
              <w:rPr>
                <w:rFonts w:ascii="標楷體" w:eastAsia="標楷體" w:hAnsi="標楷體"/>
                <w:kern w:val="2"/>
                <w:szCs w:val="24"/>
              </w:rPr>
              <w:t>3</w:t>
            </w:r>
            <w:r w:rsidRPr="008A47FA">
              <w:rPr>
                <w:rFonts w:ascii="標楷體" w:eastAsia="標楷體" w:hAnsi="標楷體" w:hint="eastAsia"/>
                <w:kern w:val="2"/>
                <w:szCs w:val="24"/>
              </w:rPr>
              <w:t>.</w:t>
            </w:r>
            <w:r w:rsidRPr="008A47FA">
              <w:rPr>
                <w:rFonts w:ascii="標楷體" w:eastAsia="標楷體" w:hAnsi="標楷體"/>
                <w:kern w:val="2"/>
                <w:szCs w:val="24"/>
              </w:rPr>
              <w:t>3</w:t>
            </w:r>
            <w:r w:rsidRPr="008A47FA">
              <w:rPr>
                <w:rFonts w:ascii="標楷體" w:eastAsia="標楷體" w:hAnsi="標楷體" w:hint="eastAsia"/>
                <w:kern w:val="2"/>
                <w:szCs w:val="24"/>
              </w:rPr>
              <w:t>）決定：「交財政及相關委員會審查」</w:t>
            </w:r>
          </w:p>
        </w:tc>
        <w:tc>
          <w:tcPr>
            <w:tcW w:w="1986" w:type="dxa"/>
            <w:gridSpan w:val="2"/>
            <w:vMerge/>
            <w:tcBorders>
              <w:left w:val="single" w:sz="4" w:space="0" w:color="auto"/>
              <w:right w:val="single" w:sz="4" w:space="0" w:color="auto"/>
            </w:tcBorders>
            <w:shd w:val="clear" w:color="auto" w:fill="auto"/>
            <w:vAlign w:val="center"/>
          </w:tcPr>
          <w:p w:rsidR="00C8197F" w:rsidRPr="008A47FA" w:rsidRDefault="00C8197F" w:rsidP="008D542F">
            <w:pPr>
              <w:widowControl w:val="0"/>
              <w:spacing w:line="320" w:lineRule="exact"/>
              <w:jc w:val="both"/>
            </w:pPr>
          </w:p>
        </w:tc>
      </w:tr>
      <w:tr w:rsidR="00C8197F" w:rsidRPr="008A47FA" w:rsidTr="008D542F">
        <w:trPr>
          <w:jc w:val="center"/>
        </w:trPr>
        <w:tc>
          <w:tcPr>
            <w:tcW w:w="562" w:type="dxa"/>
            <w:tcBorders>
              <w:top w:val="single" w:sz="4" w:space="0" w:color="auto"/>
              <w:bottom w:val="single" w:sz="4" w:space="0" w:color="auto"/>
            </w:tcBorders>
            <w:shd w:val="clear" w:color="auto" w:fill="auto"/>
          </w:tcPr>
          <w:p w:rsidR="00C8197F" w:rsidRPr="000216CE" w:rsidRDefault="00C8197F" w:rsidP="00EA4DFA">
            <w:pPr>
              <w:numPr>
                <w:ilvl w:val="0"/>
                <w:numId w:val="55"/>
              </w:numPr>
              <w:jc w:val="both"/>
              <w:rPr>
                <w:rFonts w:ascii="標楷體" w:eastAsia="標楷體" w:hAnsi="標楷體"/>
                <w:b/>
                <w:color w:val="FF0000"/>
                <w:szCs w:val="24"/>
              </w:rPr>
            </w:pPr>
          </w:p>
        </w:tc>
        <w:tc>
          <w:tcPr>
            <w:tcW w:w="4395" w:type="dxa"/>
            <w:gridSpan w:val="2"/>
            <w:tcBorders>
              <w:top w:val="single" w:sz="4" w:space="0" w:color="auto"/>
              <w:left w:val="single" w:sz="4" w:space="0" w:color="auto"/>
              <w:bottom w:val="single" w:sz="4" w:space="0" w:color="auto"/>
              <w:right w:val="single" w:sz="4" w:space="0" w:color="auto"/>
            </w:tcBorders>
            <w:shd w:val="clear" w:color="auto" w:fill="auto"/>
          </w:tcPr>
          <w:p w:rsidR="00C8197F" w:rsidRPr="008A47FA" w:rsidRDefault="00C8197F" w:rsidP="008D542F">
            <w:pPr>
              <w:widowControl w:val="0"/>
              <w:autoSpaceDN/>
              <w:snapToGrid w:val="0"/>
              <w:spacing w:line="340" w:lineRule="atLeast"/>
              <w:jc w:val="both"/>
              <w:textAlignment w:val="auto"/>
              <w:rPr>
                <w:rFonts w:ascii="標楷體" w:eastAsia="標楷體" w:hAnsi="標楷體"/>
                <w:kern w:val="2"/>
                <w:szCs w:val="24"/>
              </w:rPr>
            </w:pPr>
            <w:r w:rsidRPr="008A47FA">
              <w:rPr>
                <w:rFonts w:ascii="標楷體" w:eastAsia="標楷體" w:hAnsi="標楷體" w:hint="eastAsia"/>
                <w:kern w:val="2"/>
                <w:szCs w:val="24"/>
              </w:rPr>
              <w:t>交通部函為中央政府前瞻基礎建設計畫第4期特別預算決議，檢送鐵道局決議（二）第2目第4節「軌道規劃作業」凍結十分之一書面報告案。</w:t>
            </w:r>
          </w:p>
        </w:tc>
        <w:tc>
          <w:tcPr>
            <w:tcW w:w="2686" w:type="dxa"/>
            <w:gridSpan w:val="2"/>
            <w:tcBorders>
              <w:top w:val="single" w:sz="4" w:space="0" w:color="auto"/>
              <w:left w:val="single" w:sz="4" w:space="0" w:color="auto"/>
              <w:bottom w:val="single" w:sz="4" w:space="0" w:color="auto"/>
              <w:right w:val="single" w:sz="4" w:space="0" w:color="auto"/>
            </w:tcBorders>
            <w:shd w:val="clear" w:color="auto" w:fill="auto"/>
          </w:tcPr>
          <w:p w:rsidR="00C8197F" w:rsidRPr="008A47FA" w:rsidRDefault="00C8197F" w:rsidP="008D542F">
            <w:pPr>
              <w:widowControl w:val="0"/>
              <w:autoSpaceDN/>
              <w:jc w:val="both"/>
              <w:textAlignment w:val="auto"/>
              <w:rPr>
                <w:kern w:val="2"/>
              </w:rPr>
            </w:pPr>
            <w:r w:rsidRPr="008A47FA">
              <w:rPr>
                <w:rFonts w:ascii="標楷體" w:eastAsia="標楷體" w:hAnsi="標楷體" w:hint="eastAsia"/>
                <w:kern w:val="2"/>
                <w:szCs w:val="24"/>
              </w:rPr>
              <w:t>第10屆第</w:t>
            </w:r>
            <w:r w:rsidRPr="008A47FA">
              <w:rPr>
                <w:rFonts w:ascii="標楷體" w:eastAsia="標楷體" w:hAnsi="標楷體"/>
                <w:kern w:val="2"/>
                <w:szCs w:val="24"/>
              </w:rPr>
              <w:t>7</w:t>
            </w:r>
            <w:r w:rsidRPr="008A47FA">
              <w:rPr>
                <w:rFonts w:ascii="標楷體" w:eastAsia="標楷體" w:hAnsi="標楷體" w:hint="eastAsia"/>
                <w:kern w:val="2"/>
                <w:szCs w:val="24"/>
              </w:rPr>
              <w:t>會期第2次院會（11</w:t>
            </w:r>
            <w:r w:rsidRPr="008A47FA">
              <w:rPr>
                <w:rFonts w:ascii="標楷體" w:eastAsia="標楷體" w:hAnsi="標楷體"/>
                <w:kern w:val="2"/>
                <w:szCs w:val="24"/>
              </w:rPr>
              <w:t>2</w:t>
            </w:r>
            <w:r w:rsidRPr="008A47FA">
              <w:rPr>
                <w:rFonts w:ascii="標楷體" w:eastAsia="標楷體" w:hAnsi="標楷體" w:hint="eastAsia"/>
                <w:kern w:val="2"/>
                <w:szCs w:val="24"/>
              </w:rPr>
              <w:t>.</w:t>
            </w:r>
            <w:r w:rsidRPr="008A47FA">
              <w:rPr>
                <w:rFonts w:ascii="標楷體" w:eastAsia="標楷體" w:hAnsi="標楷體"/>
                <w:kern w:val="2"/>
                <w:szCs w:val="24"/>
              </w:rPr>
              <w:t>3</w:t>
            </w:r>
            <w:r w:rsidRPr="008A47FA">
              <w:rPr>
                <w:rFonts w:ascii="標楷體" w:eastAsia="標楷體" w:hAnsi="標楷體" w:hint="eastAsia"/>
                <w:kern w:val="2"/>
                <w:szCs w:val="24"/>
              </w:rPr>
              <w:t>.</w:t>
            </w:r>
            <w:r w:rsidRPr="008A47FA">
              <w:rPr>
                <w:rFonts w:ascii="標楷體" w:eastAsia="標楷體" w:hAnsi="標楷體"/>
                <w:kern w:val="2"/>
                <w:szCs w:val="24"/>
              </w:rPr>
              <w:t>3</w:t>
            </w:r>
            <w:r w:rsidRPr="008A47FA">
              <w:rPr>
                <w:rFonts w:ascii="標楷體" w:eastAsia="標楷體" w:hAnsi="標楷體" w:hint="eastAsia"/>
                <w:kern w:val="2"/>
                <w:szCs w:val="24"/>
              </w:rPr>
              <w:t>）決定：「交財政及相關委員會審查」</w:t>
            </w:r>
          </w:p>
        </w:tc>
        <w:tc>
          <w:tcPr>
            <w:tcW w:w="1986" w:type="dxa"/>
            <w:gridSpan w:val="2"/>
            <w:vMerge/>
            <w:tcBorders>
              <w:left w:val="single" w:sz="4" w:space="0" w:color="auto"/>
              <w:right w:val="single" w:sz="4" w:space="0" w:color="auto"/>
            </w:tcBorders>
            <w:shd w:val="clear" w:color="auto" w:fill="auto"/>
            <w:vAlign w:val="center"/>
          </w:tcPr>
          <w:p w:rsidR="00C8197F" w:rsidRPr="008A47FA" w:rsidRDefault="00C8197F" w:rsidP="008D542F">
            <w:pPr>
              <w:widowControl w:val="0"/>
              <w:spacing w:line="320" w:lineRule="exact"/>
              <w:jc w:val="both"/>
            </w:pPr>
          </w:p>
        </w:tc>
      </w:tr>
      <w:tr w:rsidR="00C8197F" w:rsidRPr="008A47FA" w:rsidTr="008D542F">
        <w:trPr>
          <w:jc w:val="center"/>
        </w:trPr>
        <w:tc>
          <w:tcPr>
            <w:tcW w:w="562" w:type="dxa"/>
            <w:tcBorders>
              <w:top w:val="single" w:sz="4" w:space="0" w:color="auto"/>
              <w:bottom w:val="single" w:sz="4" w:space="0" w:color="auto"/>
            </w:tcBorders>
            <w:shd w:val="clear" w:color="auto" w:fill="auto"/>
          </w:tcPr>
          <w:p w:rsidR="00C8197F" w:rsidRPr="000216CE" w:rsidRDefault="00C8197F" w:rsidP="00EA4DFA">
            <w:pPr>
              <w:numPr>
                <w:ilvl w:val="0"/>
                <w:numId w:val="55"/>
              </w:numPr>
              <w:jc w:val="both"/>
              <w:rPr>
                <w:rFonts w:ascii="標楷體" w:eastAsia="標楷體" w:hAnsi="標楷體"/>
                <w:b/>
                <w:color w:val="FF0000"/>
                <w:szCs w:val="24"/>
              </w:rPr>
            </w:pPr>
          </w:p>
        </w:tc>
        <w:tc>
          <w:tcPr>
            <w:tcW w:w="4395" w:type="dxa"/>
            <w:gridSpan w:val="2"/>
            <w:tcBorders>
              <w:top w:val="single" w:sz="4" w:space="0" w:color="auto"/>
              <w:left w:val="single" w:sz="4" w:space="0" w:color="auto"/>
              <w:bottom w:val="single" w:sz="4" w:space="0" w:color="auto"/>
              <w:right w:val="single" w:sz="4" w:space="0" w:color="auto"/>
            </w:tcBorders>
            <w:shd w:val="clear" w:color="auto" w:fill="auto"/>
          </w:tcPr>
          <w:p w:rsidR="00C8197F" w:rsidRPr="008A47FA" w:rsidRDefault="00C8197F" w:rsidP="008D542F">
            <w:pPr>
              <w:widowControl w:val="0"/>
              <w:autoSpaceDN/>
              <w:snapToGrid w:val="0"/>
              <w:spacing w:line="340" w:lineRule="atLeast"/>
              <w:jc w:val="both"/>
              <w:textAlignment w:val="auto"/>
              <w:rPr>
                <w:rFonts w:ascii="標楷體" w:eastAsia="標楷體" w:hAnsi="標楷體"/>
                <w:kern w:val="2"/>
                <w:szCs w:val="24"/>
              </w:rPr>
            </w:pPr>
            <w:r w:rsidRPr="008A47FA">
              <w:rPr>
                <w:rFonts w:ascii="標楷體" w:eastAsia="標楷體" w:hAnsi="標楷體" w:hint="eastAsia"/>
                <w:kern w:val="2"/>
                <w:szCs w:val="24"/>
              </w:rPr>
              <w:t>交通部函為中央政府前瞻基礎建設計畫第4期特別預算決議，檢送鐵道局決議（一）「臺鐵升級及改善東部服務」預算凍結1,000萬元書面報告案。</w:t>
            </w:r>
          </w:p>
        </w:tc>
        <w:tc>
          <w:tcPr>
            <w:tcW w:w="2686" w:type="dxa"/>
            <w:gridSpan w:val="2"/>
            <w:tcBorders>
              <w:top w:val="single" w:sz="4" w:space="0" w:color="auto"/>
              <w:left w:val="single" w:sz="4" w:space="0" w:color="auto"/>
              <w:bottom w:val="single" w:sz="4" w:space="0" w:color="auto"/>
              <w:right w:val="single" w:sz="4" w:space="0" w:color="auto"/>
            </w:tcBorders>
            <w:shd w:val="clear" w:color="auto" w:fill="auto"/>
          </w:tcPr>
          <w:p w:rsidR="00C8197F" w:rsidRPr="008A47FA" w:rsidRDefault="00C8197F" w:rsidP="008D542F">
            <w:pPr>
              <w:widowControl w:val="0"/>
              <w:autoSpaceDN/>
              <w:jc w:val="both"/>
              <w:textAlignment w:val="auto"/>
              <w:rPr>
                <w:kern w:val="2"/>
              </w:rPr>
            </w:pPr>
            <w:r w:rsidRPr="008A47FA">
              <w:rPr>
                <w:rFonts w:ascii="標楷體" w:eastAsia="標楷體" w:hAnsi="標楷體" w:hint="eastAsia"/>
                <w:kern w:val="2"/>
                <w:szCs w:val="24"/>
              </w:rPr>
              <w:t>第10屆第</w:t>
            </w:r>
            <w:r w:rsidRPr="008A47FA">
              <w:rPr>
                <w:rFonts w:ascii="標楷體" w:eastAsia="標楷體" w:hAnsi="標楷體"/>
                <w:kern w:val="2"/>
                <w:szCs w:val="24"/>
              </w:rPr>
              <w:t>7</w:t>
            </w:r>
            <w:r w:rsidRPr="008A47FA">
              <w:rPr>
                <w:rFonts w:ascii="標楷體" w:eastAsia="標楷體" w:hAnsi="標楷體" w:hint="eastAsia"/>
                <w:kern w:val="2"/>
                <w:szCs w:val="24"/>
              </w:rPr>
              <w:t>會期第2次院會（11</w:t>
            </w:r>
            <w:r w:rsidRPr="008A47FA">
              <w:rPr>
                <w:rFonts w:ascii="標楷體" w:eastAsia="標楷體" w:hAnsi="標楷體"/>
                <w:kern w:val="2"/>
                <w:szCs w:val="24"/>
              </w:rPr>
              <w:t>2</w:t>
            </w:r>
            <w:r w:rsidRPr="008A47FA">
              <w:rPr>
                <w:rFonts w:ascii="標楷體" w:eastAsia="標楷體" w:hAnsi="標楷體" w:hint="eastAsia"/>
                <w:kern w:val="2"/>
                <w:szCs w:val="24"/>
              </w:rPr>
              <w:t>.</w:t>
            </w:r>
            <w:r w:rsidRPr="008A47FA">
              <w:rPr>
                <w:rFonts w:ascii="標楷體" w:eastAsia="標楷體" w:hAnsi="標楷體"/>
                <w:kern w:val="2"/>
                <w:szCs w:val="24"/>
              </w:rPr>
              <w:t>3</w:t>
            </w:r>
            <w:r w:rsidRPr="008A47FA">
              <w:rPr>
                <w:rFonts w:ascii="標楷體" w:eastAsia="標楷體" w:hAnsi="標楷體" w:hint="eastAsia"/>
                <w:kern w:val="2"/>
                <w:szCs w:val="24"/>
              </w:rPr>
              <w:t>.</w:t>
            </w:r>
            <w:r w:rsidRPr="008A47FA">
              <w:rPr>
                <w:rFonts w:ascii="標楷體" w:eastAsia="標楷體" w:hAnsi="標楷體"/>
                <w:kern w:val="2"/>
                <w:szCs w:val="24"/>
              </w:rPr>
              <w:t>3</w:t>
            </w:r>
            <w:r w:rsidRPr="008A47FA">
              <w:rPr>
                <w:rFonts w:ascii="標楷體" w:eastAsia="標楷體" w:hAnsi="標楷體" w:hint="eastAsia"/>
                <w:kern w:val="2"/>
                <w:szCs w:val="24"/>
              </w:rPr>
              <w:t>）決定：「交財政及相關委員會審查」</w:t>
            </w:r>
          </w:p>
        </w:tc>
        <w:tc>
          <w:tcPr>
            <w:tcW w:w="1986" w:type="dxa"/>
            <w:gridSpan w:val="2"/>
            <w:vMerge/>
            <w:tcBorders>
              <w:left w:val="single" w:sz="4" w:space="0" w:color="auto"/>
              <w:right w:val="single" w:sz="4" w:space="0" w:color="auto"/>
            </w:tcBorders>
            <w:shd w:val="clear" w:color="auto" w:fill="auto"/>
            <w:vAlign w:val="center"/>
          </w:tcPr>
          <w:p w:rsidR="00C8197F" w:rsidRPr="008A47FA" w:rsidRDefault="00C8197F" w:rsidP="008D542F">
            <w:pPr>
              <w:widowControl w:val="0"/>
              <w:spacing w:line="320" w:lineRule="exact"/>
              <w:jc w:val="both"/>
            </w:pPr>
          </w:p>
        </w:tc>
      </w:tr>
      <w:tr w:rsidR="00C8197F" w:rsidRPr="008A47FA" w:rsidTr="008D542F">
        <w:trPr>
          <w:jc w:val="center"/>
        </w:trPr>
        <w:tc>
          <w:tcPr>
            <w:tcW w:w="562" w:type="dxa"/>
            <w:tcBorders>
              <w:top w:val="single" w:sz="4" w:space="0" w:color="auto"/>
              <w:bottom w:val="single" w:sz="4" w:space="0" w:color="auto"/>
            </w:tcBorders>
            <w:shd w:val="clear" w:color="auto" w:fill="auto"/>
          </w:tcPr>
          <w:p w:rsidR="00C8197F" w:rsidRPr="000216CE" w:rsidRDefault="00C8197F" w:rsidP="00EA4DFA">
            <w:pPr>
              <w:numPr>
                <w:ilvl w:val="0"/>
                <w:numId w:val="55"/>
              </w:numPr>
              <w:jc w:val="both"/>
              <w:rPr>
                <w:rFonts w:ascii="標楷體" w:eastAsia="標楷體" w:hAnsi="標楷體"/>
                <w:b/>
                <w:color w:val="FF0000"/>
                <w:szCs w:val="24"/>
              </w:rPr>
            </w:pPr>
          </w:p>
        </w:tc>
        <w:tc>
          <w:tcPr>
            <w:tcW w:w="4395" w:type="dxa"/>
            <w:gridSpan w:val="2"/>
            <w:tcBorders>
              <w:top w:val="single" w:sz="4" w:space="0" w:color="auto"/>
              <w:left w:val="single" w:sz="4" w:space="0" w:color="auto"/>
              <w:bottom w:val="single" w:sz="4" w:space="0" w:color="auto"/>
              <w:right w:val="single" w:sz="4" w:space="0" w:color="auto"/>
            </w:tcBorders>
            <w:shd w:val="clear" w:color="auto" w:fill="auto"/>
          </w:tcPr>
          <w:p w:rsidR="00C8197F" w:rsidRPr="008A47FA" w:rsidRDefault="00C8197F" w:rsidP="008D542F">
            <w:pPr>
              <w:widowControl w:val="0"/>
              <w:autoSpaceDN/>
              <w:snapToGrid w:val="0"/>
              <w:spacing w:line="340" w:lineRule="atLeast"/>
              <w:jc w:val="both"/>
              <w:textAlignment w:val="auto"/>
              <w:rPr>
                <w:rFonts w:ascii="標楷體" w:eastAsia="標楷體" w:hAnsi="標楷體"/>
                <w:kern w:val="2"/>
                <w:szCs w:val="24"/>
              </w:rPr>
            </w:pPr>
            <w:r w:rsidRPr="008A47FA">
              <w:rPr>
                <w:rFonts w:ascii="標楷體" w:eastAsia="標楷體" w:hAnsi="標楷體" w:hint="eastAsia"/>
                <w:kern w:val="2"/>
                <w:szCs w:val="24"/>
              </w:rPr>
              <w:t>數位發展部函為中央政府前瞻基礎建設計畫第4期特別預算決議，檢送資通安</w:t>
            </w:r>
            <w:r w:rsidRPr="008A47FA">
              <w:rPr>
                <w:rFonts w:ascii="標楷體" w:eastAsia="標楷體" w:hAnsi="標楷體" w:hint="eastAsia"/>
                <w:kern w:val="2"/>
                <w:szCs w:val="24"/>
              </w:rPr>
              <w:lastRenderedPageBreak/>
              <w:t>全署決議（二）「臺灣資安卓越深耕－資安卓越中心計畫」預算凍結500萬元書面報告案。</w:t>
            </w:r>
          </w:p>
        </w:tc>
        <w:tc>
          <w:tcPr>
            <w:tcW w:w="2686" w:type="dxa"/>
            <w:gridSpan w:val="2"/>
            <w:tcBorders>
              <w:top w:val="single" w:sz="4" w:space="0" w:color="auto"/>
              <w:left w:val="single" w:sz="4" w:space="0" w:color="auto"/>
              <w:bottom w:val="single" w:sz="4" w:space="0" w:color="auto"/>
              <w:right w:val="single" w:sz="4" w:space="0" w:color="auto"/>
            </w:tcBorders>
            <w:shd w:val="clear" w:color="auto" w:fill="auto"/>
          </w:tcPr>
          <w:p w:rsidR="00C8197F" w:rsidRPr="008A47FA" w:rsidRDefault="00C8197F" w:rsidP="008D542F">
            <w:pPr>
              <w:widowControl w:val="0"/>
              <w:autoSpaceDN/>
              <w:jc w:val="both"/>
              <w:textAlignment w:val="auto"/>
              <w:rPr>
                <w:kern w:val="2"/>
              </w:rPr>
            </w:pPr>
            <w:r w:rsidRPr="008A47FA">
              <w:rPr>
                <w:rFonts w:ascii="標楷體" w:eastAsia="標楷體" w:hAnsi="標楷體" w:hint="eastAsia"/>
                <w:kern w:val="2"/>
                <w:szCs w:val="24"/>
              </w:rPr>
              <w:lastRenderedPageBreak/>
              <w:t>第10屆第</w:t>
            </w:r>
            <w:r w:rsidRPr="008A47FA">
              <w:rPr>
                <w:rFonts w:ascii="標楷體" w:eastAsia="標楷體" w:hAnsi="標楷體"/>
                <w:kern w:val="2"/>
                <w:szCs w:val="24"/>
              </w:rPr>
              <w:t>7</w:t>
            </w:r>
            <w:r w:rsidRPr="008A47FA">
              <w:rPr>
                <w:rFonts w:ascii="標楷體" w:eastAsia="標楷體" w:hAnsi="標楷體" w:hint="eastAsia"/>
                <w:kern w:val="2"/>
                <w:szCs w:val="24"/>
              </w:rPr>
              <w:t>會期第2次院會（11</w:t>
            </w:r>
            <w:r w:rsidRPr="008A47FA">
              <w:rPr>
                <w:rFonts w:ascii="標楷體" w:eastAsia="標楷體" w:hAnsi="標楷體"/>
                <w:kern w:val="2"/>
                <w:szCs w:val="24"/>
              </w:rPr>
              <w:t>2</w:t>
            </w:r>
            <w:r w:rsidRPr="008A47FA">
              <w:rPr>
                <w:rFonts w:ascii="標楷體" w:eastAsia="標楷體" w:hAnsi="標楷體" w:hint="eastAsia"/>
                <w:kern w:val="2"/>
                <w:szCs w:val="24"/>
              </w:rPr>
              <w:t>.</w:t>
            </w:r>
            <w:r w:rsidRPr="008A47FA">
              <w:rPr>
                <w:rFonts w:ascii="標楷體" w:eastAsia="標楷體" w:hAnsi="標楷體"/>
                <w:kern w:val="2"/>
                <w:szCs w:val="24"/>
              </w:rPr>
              <w:t>3</w:t>
            </w:r>
            <w:r w:rsidRPr="008A47FA">
              <w:rPr>
                <w:rFonts w:ascii="標楷體" w:eastAsia="標楷體" w:hAnsi="標楷體" w:hint="eastAsia"/>
                <w:kern w:val="2"/>
                <w:szCs w:val="24"/>
              </w:rPr>
              <w:t>.</w:t>
            </w:r>
            <w:r w:rsidRPr="008A47FA">
              <w:rPr>
                <w:rFonts w:ascii="標楷體" w:eastAsia="標楷體" w:hAnsi="標楷體"/>
                <w:kern w:val="2"/>
                <w:szCs w:val="24"/>
              </w:rPr>
              <w:t>3</w:t>
            </w:r>
            <w:r w:rsidRPr="008A47FA">
              <w:rPr>
                <w:rFonts w:ascii="標楷體" w:eastAsia="標楷體" w:hAnsi="標楷體" w:hint="eastAsia"/>
                <w:kern w:val="2"/>
                <w:szCs w:val="24"/>
              </w:rPr>
              <w:t>）決定：「交財政及相關委</w:t>
            </w:r>
            <w:r w:rsidRPr="008A47FA">
              <w:rPr>
                <w:rFonts w:ascii="標楷體" w:eastAsia="標楷體" w:hAnsi="標楷體" w:hint="eastAsia"/>
                <w:kern w:val="2"/>
                <w:szCs w:val="24"/>
              </w:rPr>
              <w:lastRenderedPageBreak/>
              <w:t>員會審查」</w:t>
            </w:r>
          </w:p>
        </w:tc>
        <w:tc>
          <w:tcPr>
            <w:tcW w:w="1986" w:type="dxa"/>
            <w:gridSpan w:val="2"/>
            <w:vMerge/>
            <w:tcBorders>
              <w:left w:val="single" w:sz="4" w:space="0" w:color="auto"/>
              <w:right w:val="single" w:sz="4" w:space="0" w:color="auto"/>
            </w:tcBorders>
            <w:shd w:val="clear" w:color="auto" w:fill="auto"/>
            <w:vAlign w:val="center"/>
          </w:tcPr>
          <w:p w:rsidR="00C8197F" w:rsidRPr="008A47FA" w:rsidRDefault="00C8197F" w:rsidP="008D542F">
            <w:pPr>
              <w:widowControl w:val="0"/>
              <w:spacing w:line="320" w:lineRule="exact"/>
              <w:jc w:val="both"/>
            </w:pPr>
          </w:p>
        </w:tc>
      </w:tr>
      <w:tr w:rsidR="00C8197F" w:rsidRPr="008A47FA" w:rsidTr="008D542F">
        <w:trPr>
          <w:jc w:val="center"/>
        </w:trPr>
        <w:tc>
          <w:tcPr>
            <w:tcW w:w="562" w:type="dxa"/>
            <w:tcBorders>
              <w:top w:val="single" w:sz="4" w:space="0" w:color="auto"/>
              <w:bottom w:val="single" w:sz="4" w:space="0" w:color="auto"/>
            </w:tcBorders>
            <w:shd w:val="clear" w:color="auto" w:fill="auto"/>
          </w:tcPr>
          <w:p w:rsidR="00C8197F" w:rsidRPr="000216CE" w:rsidRDefault="00C8197F" w:rsidP="00EA4DFA">
            <w:pPr>
              <w:numPr>
                <w:ilvl w:val="0"/>
                <w:numId w:val="55"/>
              </w:numPr>
              <w:jc w:val="both"/>
              <w:rPr>
                <w:rFonts w:ascii="標楷體" w:eastAsia="標楷體" w:hAnsi="標楷體"/>
                <w:b/>
                <w:color w:val="FF0000"/>
                <w:szCs w:val="24"/>
              </w:rPr>
            </w:pPr>
          </w:p>
        </w:tc>
        <w:tc>
          <w:tcPr>
            <w:tcW w:w="4395" w:type="dxa"/>
            <w:gridSpan w:val="2"/>
            <w:tcBorders>
              <w:top w:val="single" w:sz="4" w:space="0" w:color="auto"/>
              <w:left w:val="single" w:sz="4" w:space="0" w:color="auto"/>
              <w:bottom w:val="single" w:sz="4" w:space="0" w:color="auto"/>
              <w:right w:val="single" w:sz="4" w:space="0" w:color="auto"/>
            </w:tcBorders>
            <w:shd w:val="clear" w:color="auto" w:fill="auto"/>
          </w:tcPr>
          <w:p w:rsidR="00C8197F" w:rsidRPr="008A47FA" w:rsidRDefault="00C8197F" w:rsidP="008D542F">
            <w:pPr>
              <w:widowControl w:val="0"/>
              <w:autoSpaceDN/>
              <w:snapToGrid w:val="0"/>
              <w:spacing w:line="340" w:lineRule="atLeast"/>
              <w:jc w:val="both"/>
              <w:textAlignment w:val="auto"/>
              <w:rPr>
                <w:rFonts w:ascii="標楷體" w:eastAsia="標楷體" w:hAnsi="標楷體"/>
                <w:kern w:val="2"/>
                <w:szCs w:val="24"/>
              </w:rPr>
            </w:pPr>
            <w:r w:rsidRPr="008A47FA">
              <w:rPr>
                <w:rFonts w:ascii="標楷體" w:eastAsia="標楷體" w:hAnsi="標楷體" w:hint="eastAsia"/>
                <w:kern w:val="2"/>
                <w:szCs w:val="24"/>
              </w:rPr>
              <w:t>國家科學及技術委員會函為中央政府前瞻基礎建設計畫第4期特別預算決議，檢送第15款第1項決議（一）「建構開放政府及智慧城鄉服務」預算凍結500萬元書面報告案。</w:t>
            </w:r>
          </w:p>
          <w:p w:rsidR="00C8197F" w:rsidRPr="008A47FA" w:rsidRDefault="00C8197F" w:rsidP="008D542F">
            <w:pPr>
              <w:widowControl w:val="0"/>
              <w:autoSpaceDN/>
              <w:snapToGrid w:val="0"/>
              <w:spacing w:line="340" w:lineRule="atLeast"/>
              <w:jc w:val="both"/>
              <w:textAlignment w:val="auto"/>
              <w:rPr>
                <w:rFonts w:ascii="標楷體" w:eastAsia="標楷體" w:hAnsi="標楷體"/>
                <w:kern w:val="2"/>
                <w:szCs w:val="24"/>
              </w:rPr>
            </w:pPr>
          </w:p>
        </w:tc>
        <w:tc>
          <w:tcPr>
            <w:tcW w:w="2686" w:type="dxa"/>
            <w:gridSpan w:val="2"/>
            <w:tcBorders>
              <w:top w:val="single" w:sz="4" w:space="0" w:color="auto"/>
              <w:left w:val="single" w:sz="4" w:space="0" w:color="auto"/>
              <w:bottom w:val="single" w:sz="4" w:space="0" w:color="auto"/>
              <w:right w:val="single" w:sz="4" w:space="0" w:color="auto"/>
            </w:tcBorders>
            <w:shd w:val="clear" w:color="auto" w:fill="auto"/>
          </w:tcPr>
          <w:p w:rsidR="00C8197F" w:rsidRPr="008A47FA" w:rsidRDefault="00C8197F" w:rsidP="008D542F">
            <w:pPr>
              <w:widowControl w:val="0"/>
              <w:autoSpaceDN/>
              <w:jc w:val="both"/>
              <w:textAlignment w:val="auto"/>
              <w:rPr>
                <w:kern w:val="2"/>
              </w:rPr>
            </w:pPr>
            <w:r w:rsidRPr="008A47FA">
              <w:rPr>
                <w:rFonts w:ascii="標楷體" w:eastAsia="標楷體" w:hAnsi="標楷體" w:hint="eastAsia"/>
                <w:kern w:val="2"/>
                <w:szCs w:val="24"/>
              </w:rPr>
              <w:t>第10屆第</w:t>
            </w:r>
            <w:r w:rsidRPr="008A47FA">
              <w:rPr>
                <w:rFonts w:ascii="標楷體" w:eastAsia="標楷體" w:hAnsi="標楷體"/>
                <w:kern w:val="2"/>
                <w:szCs w:val="24"/>
              </w:rPr>
              <w:t>7</w:t>
            </w:r>
            <w:r w:rsidRPr="008A47FA">
              <w:rPr>
                <w:rFonts w:ascii="標楷體" w:eastAsia="標楷體" w:hAnsi="標楷體" w:hint="eastAsia"/>
                <w:kern w:val="2"/>
                <w:szCs w:val="24"/>
              </w:rPr>
              <w:t>會期第2次院會（11</w:t>
            </w:r>
            <w:r w:rsidRPr="008A47FA">
              <w:rPr>
                <w:rFonts w:ascii="標楷體" w:eastAsia="標楷體" w:hAnsi="標楷體"/>
                <w:kern w:val="2"/>
                <w:szCs w:val="24"/>
              </w:rPr>
              <w:t>2</w:t>
            </w:r>
            <w:r w:rsidRPr="008A47FA">
              <w:rPr>
                <w:rFonts w:ascii="標楷體" w:eastAsia="標楷體" w:hAnsi="標楷體" w:hint="eastAsia"/>
                <w:kern w:val="2"/>
                <w:szCs w:val="24"/>
              </w:rPr>
              <w:t>.</w:t>
            </w:r>
            <w:r w:rsidRPr="008A47FA">
              <w:rPr>
                <w:rFonts w:ascii="標楷體" w:eastAsia="標楷體" w:hAnsi="標楷體"/>
                <w:kern w:val="2"/>
                <w:szCs w:val="24"/>
              </w:rPr>
              <w:t>3</w:t>
            </w:r>
            <w:r w:rsidRPr="008A47FA">
              <w:rPr>
                <w:rFonts w:ascii="標楷體" w:eastAsia="標楷體" w:hAnsi="標楷體" w:hint="eastAsia"/>
                <w:kern w:val="2"/>
                <w:szCs w:val="24"/>
              </w:rPr>
              <w:t>.</w:t>
            </w:r>
            <w:r w:rsidRPr="008A47FA">
              <w:rPr>
                <w:rFonts w:ascii="標楷體" w:eastAsia="標楷體" w:hAnsi="標楷體"/>
                <w:kern w:val="2"/>
                <w:szCs w:val="24"/>
              </w:rPr>
              <w:t>3</w:t>
            </w:r>
            <w:r w:rsidRPr="008A47FA">
              <w:rPr>
                <w:rFonts w:ascii="標楷體" w:eastAsia="標楷體" w:hAnsi="標楷體" w:hint="eastAsia"/>
                <w:kern w:val="2"/>
                <w:szCs w:val="24"/>
              </w:rPr>
              <w:t>）決定：「交財政及相關委員會審查」</w:t>
            </w:r>
          </w:p>
        </w:tc>
        <w:tc>
          <w:tcPr>
            <w:tcW w:w="1986" w:type="dxa"/>
            <w:gridSpan w:val="2"/>
            <w:vMerge/>
            <w:tcBorders>
              <w:left w:val="single" w:sz="4" w:space="0" w:color="auto"/>
              <w:right w:val="single" w:sz="4" w:space="0" w:color="auto"/>
            </w:tcBorders>
            <w:shd w:val="clear" w:color="auto" w:fill="auto"/>
            <w:vAlign w:val="center"/>
          </w:tcPr>
          <w:p w:rsidR="00C8197F" w:rsidRPr="008A47FA" w:rsidRDefault="00C8197F" w:rsidP="008D542F">
            <w:pPr>
              <w:widowControl w:val="0"/>
              <w:spacing w:line="320" w:lineRule="exact"/>
              <w:jc w:val="both"/>
            </w:pPr>
          </w:p>
        </w:tc>
      </w:tr>
      <w:tr w:rsidR="00C8197F" w:rsidRPr="008A47FA" w:rsidTr="008D542F">
        <w:trPr>
          <w:jc w:val="center"/>
        </w:trPr>
        <w:tc>
          <w:tcPr>
            <w:tcW w:w="562" w:type="dxa"/>
            <w:tcBorders>
              <w:top w:val="single" w:sz="4" w:space="0" w:color="auto"/>
              <w:bottom w:val="single" w:sz="4" w:space="0" w:color="auto"/>
            </w:tcBorders>
            <w:shd w:val="clear" w:color="auto" w:fill="auto"/>
          </w:tcPr>
          <w:p w:rsidR="00C8197F" w:rsidRPr="000216CE" w:rsidRDefault="00C8197F" w:rsidP="00EA4DFA">
            <w:pPr>
              <w:numPr>
                <w:ilvl w:val="0"/>
                <w:numId w:val="55"/>
              </w:numPr>
              <w:jc w:val="both"/>
              <w:rPr>
                <w:rFonts w:ascii="標楷體" w:eastAsia="標楷體" w:hAnsi="標楷體"/>
                <w:b/>
                <w:color w:val="FF0000"/>
                <w:szCs w:val="24"/>
              </w:rPr>
            </w:pPr>
          </w:p>
        </w:tc>
        <w:tc>
          <w:tcPr>
            <w:tcW w:w="4395" w:type="dxa"/>
            <w:gridSpan w:val="2"/>
            <w:tcBorders>
              <w:top w:val="single" w:sz="4" w:space="0" w:color="auto"/>
              <w:left w:val="single" w:sz="4" w:space="0" w:color="auto"/>
              <w:bottom w:val="single" w:sz="4" w:space="0" w:color="auto"/>
              <w:right w:val="single" w:sz="4" w:space="0" w:color="auto"/>
            </w:tcBorders>
            <w:shd w:val="clear" w:color="auto" w:fill="auto"/>
          </w:tcPr>
          <w:p w:rsidR="00C8197F" w:rsidRPr="008A47FA" w:rsidRDefault="00C8197F" w:rsidP="008D542F">
            <w:pPr>
              <w:widowControl w:val="0"/>
              <w:autoSpaceDN/>
              <w:snapToGrid w:val="0"/>
              <w:spacing w:line="340" w:lineRule="atLeast"/>
              <w:jc w:val="both"/>
              <w:textAlignment w:val="auto"/>
              <w:rPr>
                <w:rFonts w:ascii="標楷體" w:eastAsia="標楷體" w:hAnsi="標楷體"/>
                <w:kern w:val="2"/>
                <w:szCs w:val="24"/>
              </w:rPr>
            </w:pPr>
            <w:r w:rsidRPr="008A47FA">
              <w:rPr>
                <w:rFonts w:ascii="標楷體" w:eastAsia="標楷體" w:hAnsi="標楷體" w:hint="eastAsia"/>
                <w:kern w:val="2"/>
                <w:szCs w:val="24"/>
              </w:rPr>
              <w:t>國家科學及技術委員會函為中央政府前瞻基礎建設計畫第4期特別預算決議，檢送第15款第1項決議（二）「青年科技創新創業基地建置計畫」預算凍結300萬元書面報告案。</w:t>
            </w:r>
          </w:p>
        </w:tc>
        <w:tc>
          <w:tcPr>
            <w:tcW w:w="2686" w:type="dxa"/>
            <w:gridSpan w:val="2"/>
            <w:tcBorders>
              <w:top w:val="single" w:sz="4" w:space="0" w:color="auto"/>
              <w:left w:val="single" w:sz="4" w:space="0" w:color="auto"/>
              <w:bottom w:val="single" w:sz="4" w:space="0" w:color="auto"/>
              <w:right w:val="single" w:sz="4" w:space="0" w:color="auto"/>
            </w:tcBorders>
            <w:shd w:val="clear" w:color="auto" w:fill="auto"/>
          </w:tcPr>
          <w:p w:rsidR="00C8197F" w:rsidRPr="008A47FA" w:rsidRDefault="00C8197F" w:rsidP="008D542F">
            <w:pPr>
              <w:widowControl w:val="0"/>
              <w:autoSpaceDN/>
              <w:jc w:val="both"/>
              <w:textAlignment w:val="auto"/>
              <w:rPr>
                <w:kern w:val="2"/>
              </w:rPr>
            </w:pPr>
            <w:r w:rsidRPr="008A47FA">
              <w:rPr>
                <w:rFonts w:ascii="標楷體" w:eastAsia="標楷體" w:hAnsi="標楷體" w:hint="eastAsia"/>
                <w:kern w:val="2"/>
                <w:szCs w:val="24"/>
              </w:rPr>
              <w:t>第10屆第</w:t>
            </w:r>
            <w:r w:rsidRPr="008A47FA">
              <w:rPr>
                <w:rFonts w:ascii="標楷體" w:eastAsia="標楷體" w:hAnsi="標楷體"/>
                <w:kern w:val="2"/>
                <w:szCs w:val="24"/>
              </w:rPr>
              <w:t>7</w:t>
            </w:r>
            <w:r w:rsidRPr="008A47FA">
              <w:rPr>
                <w:rFonts w:ascii="標楷體" w:eastAsia="標楷體" w:hAnsi="標楷體" w:hint="eastAsia"/>
                <w:kern w:val="2"/>
                <w:szCs w:val="24"/>
              </w:rPr>
              <w:t>會期第2次院會（11</w:t>
            </w:r>
            <w:r w:rsidRPr="008A47FA">
              <w:rPr>
                <w:rFonts w:ascii="標楷體" w:eastAsia="標楷體" w:hAnsi="標楷體"/>
                <w:kern w:val="2"/>
                <w:szCs w:val="24"/>
              </w:rPr>
              <w:t>2</w:t>
            </w:r>
            <w:r w:rsidRPr="008A47FA">
              <w:rPr>
                <w:rFonts w:ascii="標楷體" w:eastAsia="標楷體" w:hAnsi="標楷體" w:hint="eastAsia"/>
                <w:kern w:val="2"/>
                <w:szCs w:val="24"/>
              </w:rPr>
              <w:t>.</w:t>
            </w:r>
            <w:r w:rsidRPr="008A47FA">
              <w:rPr>
                <w:rFonts w:ascii="標楷體" w:eastAsia="標楷體" w:hAnsi="標楷體"/>
                <w:kern w:val="2"/>
                <w:szCs w:val="24"/>
              </w:rPr>
              <w:t>3</w:t>
            </w:r>
            <w:r w:rsidRPr="008A47FA">
              <w:rPr>
                <w:rFonts w:ascii="標楷體" w:eastAsia="標楷體" w:hAnsi="標楷體" w:hint="eastAsia"/>
                <w:kern w:val="2"/>
                <w:szCs w:val="24"/>
              </w:rPr>
              <w:t>.</w:t>
            </w:r>
            <w:r w:rsidRPr="008A47FA">
              <w:rPr>
                <w:rFonts w:ascii="標楷體" w:eastAsia="標楷體" w:hAnsi="標楷體"/>
                <w:kern w:val="2"/>
                <w:szCs w:val="24"/>
              </w:rPr>
              <w:t>3</w:t>
            </w:r>
            <w:r w:rsidRPr="008A47FA">
              <w:rPr>
                <w:rFonts w:ascii="標楷體" w:eastAsia="標楷體" w:hAnsi="標楷體" w:hint="eastAsia"/>
                <w:kern w:val="2"/>
                <w:szCs w:val="24"/>
              </w:rPr>
              <w:t>）決定：「交財政及相關委員會審查」</w:t>
            </w:r>
          </w:p>
        </w:tc>
        <w:tc>
          <w:tcPr>
            <w:tcW w:w="1986" w:type="dxa"/>
            <w:gridSpan w:val="2"/>
            <w:vMerge/>
            <w:tcBorders>
              <w:left w:val="single" w:sz="4" w:space="0" w:color="auto"/>
              <w:right w:val="single" w:sz="4" w:space="0" w:color="auto"/>
            </w:tcBorders>
            <w:shd w:val="clear" w:color="auto" w:fill="auto"/>
            <w:vAlign w:val="center"/>
          </w:tcPr>
          <w:p w:rsidR="00C8197F" w:rsidRPr="008A47FA" w:rsidRDefault="00C8197F" w:rsidP="008D542F">
            <w:pPr>
              <w:widowControl w:val="0"/>
              <w:spacing w:line="320" w:lineRule="exact"/>
              <w:jc w:val="both"/>
            </w:pPr>
          </w:p>
        </w:tc>
      </w:tr>
      <w:tr w:rsidR="00C8197F" w:rsidRPr="008A47FA" w:rsidTr="008D542F">
        <w:trPr>
          <w:jc w:val="center"/>
        </w:trPr>
        <w:tc>
          <w:tcPr>
            <w:tcW w:w="562" w:type="dxa"/>
            <w:tcBorders>
              <w:top w:val="single" w:sz="4" w:space="0" w:color="auto"/>
              <w:bottom w:val="single" w:sz="4" w:space="0" w:color="auto"/>
            </w:tcBorders>
            <w:shd w:val="clear" w:color="auto" w:fill="auto"/>
          </w:tcPr>
          <w:p w:rsidR="00C8197F" w:rsidRPr="000216CE" w:rsidRDefault="00C8197F" w:rsidP="00EA4DFA">
            <w:pPr>
              <w:numPr>
                <w:ilvl w:val="0"/>
                <w:numId w:val="55"/>
              </w:numPr>
              <w:jc w:val="both"/>
              <w:rPr>
                <w:rFonts w:ascii="標楷體" w:eastAsia="標楷體" w:hAnsi="標楷體"/>
                <w:b/>
                <w:color w:val="FF0000"/>
                <w:szCs w:val="24"/>
              </w:rPr>
            </w:pPr>
          </w:p>
        </w:tc>
        <w:tc>
          <w:tcPr>
            <w:tcW w:w="4395" w:type="dxa"/>
            <w:gridSpan w:val="2"/>
            <w:tcBorders>
              <w:top w:val="single" w:sz="4" w:space="0" w:color="auto"/>
              <w:left w:val="single" w:sz="4" w:space="0" w:color="auto"/>
              <w:bottom w:val="single" w:sz="4" w:space="0" w:color="auto"/>
              <w:right w:val="single" w:sz="4" w:space="0" w:color="auto"/>
            </w:tcBorders>
            <w:shd w:val="clear" w:color="auto" w:fill="auto"/>
          </w:tcPr>
          <w:p w:rsidR="00C8197F" w:rsidRPr="008A47FA" w:rsidRDefault="00C8197F" w:rsidP="008D542F">
            <w:pPr>
              <w:widowControl w:val="0"/>
              <w:autoSpaceDN/>
              <w:snapToGrid w:val="0"/>
              <w:spacing w:line="340" w:lineRule="atLeast"/>
              <w:jc w:val="both"/>
              <w:textAlignment w:val="auto"/>
              <w:rPr>
                <w:rFonts w:ascii="標楷體" w:eastAsia="標楷體" w:hAnsi="標楷體"/>
                <w:kern w:val="2"/>
                <w:szCs w:val="24"/>
              </w:rPr>
            </w:pPr>
            <w:r w:rsidRPr="008A47FA">
              <w:rPr>
                <w:rFonts w:ascii="標楷體" w:eastAsia="標楷體" w:hAnsi="標楷體" w:hint="eastAsia"/>
                <w:kern w:val="2"/>
                <w:szCs w:val="24"/>
              </w:rPr>
              <w:t>衛生福利部函為中央政府前瞻基礎建設計畫第4期特別預算決議，檢送該部決議（一）及（十一）預算凍結書面報告案。</w:t>
            </w:r>
          </w:p>
        </w:tc>
        <w:tc>
          <w:tcPr>
            <w:tcW w:w="2686" w:type="dxa"/>
            <w:gridSpan w:val="2"/>
            <w:tcBorders>
              <w:top w:val="single" w:sz="4" w:space="0" w:color="auto"/>
              <w:left w:val="single" w:sz="4" w:space="0" w:color="auto"/>
              <w:bottom w:val="single" w:sz="4" w:space="0" w:color="auto"/>
              <w:right w:val="single" w:sz="4" w:space="0" w:color="auto"/>
            </w:tcBorders>
            <w:shd w:val="clear" w:color="auto" w:fill="auto"/>
          </w:tcPr>
          <w:p w:rsidR="00C8197F" w:rsidRPr="008A47FA" w:rsidRDefault="00C8197F" w:rsidP="008D542F">
            <w:pPr>
              <w:widowControl w:val="0"/>
              <w:autoSpaceDN/>
              <w:jc w:val="both"/>
              <w:textAlignment w:val="auto"/>
              <w:rPr>
                <w:rFonts w:ascii="標楷體" w:eastAsia="標楷體" w:hAnsi="標楷體"/>
                <w:kern w:val="2"/>
                <w:szCs w:val="24"/>
              </w:rPr>
            </w:pPr>
            <w:r w:rsidRPr="008A47FA">
              <w:rPr>
                <w:rFonts w:ascii="標楷體" w:eastAsia="標楷體" w:hAnsi="標楷體" w:hint="eastAsia"/>
                <w:kern w:val="2"/>
                <w:szCs w:val="24"/>
              </w:rPr>
              <w:t>第10屆第</w:t>
            </w:r>
            <w:r w:rsidRPr="008A47FA">
              <w:rPr>
                <w:rFonts w:ascii="標楷體" w:eastAsia="標楷體" w:hAnsi="標楷體"/>
                <w:kern w:val="2"/>
                <w:szCs w:val="24"/>
              </w:rPr>
              <w:t>7</w:t>
            </w:r>
            <w:r w:rsidRPr="008A47FA">
              <w:rPr>
                <w:rFonts w:ascii="標楷體" w:eastAsia="標楷體" w:hAnsi="標楷體" w:hint="eastAsia"/>
                <w:kern w:val="2"/>
                <w:szCs w:val="24"/>
              </w:rPr>
              <w:t>會期第</w:t>
            </w:r>
            <w:r w:rsidRPr="008A47FA">
              <w:rPr>
                <w:rFonts w:ascii="標楷體" w:eastAsia="標楷體" w:hAnsi="標楷體"/>
                <w:kern w:val="2"/>
                <w:szCs w:val="24"/>
              </w:rPr>
              <w:t>5</w:t>
            </w:r>
            <w:r w:rsidRPr="008A47FA">
              <w:rPr>
                <w:rFonts w:ascii="標楷體" w:eastAsia="標楷體" w:hAnsi="標楷體" w:hint="eastAsia"/>
                <w:kern w:val="2"/>
                <w:szCs w:val="24"/>
              </w:rPr>
              <w:t>次院會（11</w:t>
            </w:r>
            <w:r w:rsidRPr="008A47FA">
              <w:rPr>
                <w:rFonts w:ascii="標楷體" w:eastAsia="標楷體" w:hAnsi="標楷體"/>
                <w:kern w:val="2"/>
                <w:szCs w:val="24"/>
              </w:rPr>
              <w:t>2</w:t>
            </w:r>
            <w:r w:rsidRPr="008A47FA">
              <w:rPr>
                <w:rFonts w:ascii="標楷體" w:eastAsia="標楷體" w:hAnsi="標楷體" w:hint="eastAsia"/>
                <w:kern w:val="2"/>
                <w:szCs w:val="24"/>
              </w:rPr>
              <w:t>.</w:t>
            </w:r>
            <w:r w:rsidRPr="008A47FA">
              <w:rPr>
                <w:rFonts w:ascii="標楷體" w:eastAsia="標楷體" w:hAnsi="標楷體"/>
                <w:kern w:val="2"/>
                <w:szCs w:val="24"/>
              </w:rPr>
              <w:t>3</w:t>
            </w:r>
            <w:r w:rsidRPr="008A47FA">
              <w:rPr>
                <w:rFonts w:ascii="標楷體" w:eastAsia="標楷體" w:hAnsi="標楷體" w:hint="eastAsia"/>
                <w:kern w:val="2"/>
                <w:szCs w:val="24"/>
              </w:rPr>
              <w:t>.2</w:t>
            </w:r>
            <w:r w:rsidRPr="008A47FA">
              <w:rPr>
                <w:rFonts w:ascii="標楷體" w:eastAsia="標楷體" w:hAnsi="標楷體"/>
                <w:kern w:val="2"/>
                <w:szCs w:val="24"/>
              </w:rPr>
              <w:t>4</w:t>
            </w:r>
            <w:r w:rsidRPr="008A47FA">
              <w:rPr>
                <w:rFonts w:ascii="標楷體" w:eastAsia="標楷體" w:hAnsi="標楷體" w:hint="eastAsia"/>
                <w:kern w:val="2"/>
                <w:szCs w:val="24"/>
              </w:rPr>
              <w:t>）決定：「交財政及相關委員會處理」</w:t>
            </w:r>
          </w:p>
        </w:tc>
        <w:tc>
          <w:tcPr>
            <w:tcW w:w="1986" w:type="dxa"/>
            <w:gridSpan w:val="2"/>
            <w:vMerge/>
            <w:tcBorders>
              <w:left w:val="single" w:sz="4" w:space="0" w:color="auto"/>
              <w:right w:val="single" w:sz="4" w:space="0" w:color="auto"/>
            </w:tcBorders>
            <w:shd w:val="clear" w:color="auto" w:fill="auto"/>
            <w:vAlign w:val="center"/>
          </w:tcPr>
          <w:p w:rsidR="00C8197F" w:rsidRPr="008A47FA" w:rsidRDefault="00C8197F" w:rsidP="008D542F">
            <w:pPr>
              <w:widowControl w:val="0"/>
              <w:spacing w:line="320" w:lineRule="exact"/>
              <w:jc w:val="both"/>
              <w:rPr>
                <w:rFonts w:ascii="標楷體" w:eastAsia="標楷體" w:hAnsi="標楷體"/>
                <w:kern w:val="2"/>
                <w:szCs w:val="24"/>
              </w:rPr>
            </w:pPr>
          </w:p>
        </w:tc>
      </w:tr>
      <w:tr w:rsidR="00C8197F" w:rsidRPr="008A47FA" w:rsidTr="008D542F">
        <w:trPr>
          <w:jc w:val="center"/>
        </w:trPr>
        <w:tc>
          <w:tcPr>
            <w:tcW w:w="562" w:type="dxa"/>
            <w:tcBorders>
              <w:top w:val="single" w:sz="4" w:space="0" w:color="auto"/>
              <w:bottom w:val="single" w:sz="4" w:space="0" w:color="auto"/>
            </w:tcBorders>
            <w:shd w:val="clear" w:color="auto" w:fill="auto"/>
          </w:tcPr>
          <w:p w:rsidR="00C8197F" w:rsidRPr="000216CE" w:rsidRDefault="00C8197F" w:rsidP="00EA4DFA">
            <w:pPr>
              <w:numPr>
                <w:ilvl w:val="0"/>
                <w:numId w:val="55"/>
              </w:numPr>
              <w:jc w:val="both"/>
              <w:rPr>
                <w:rFonts w:ascii="標楷體" w:eastAsia="標楷體" w:hAnsi="標楷體"/>
                <w:b/>
                <w:color w:val="FF0000"/>
                <w:szCs w:val="24"/>
              </w:rPr>
            </w:pPr>
          </w:p>
        </w:tc>
        <w:tc>
          <w:tcPr>
            <w:tcW w:w="4395" w:type="dxa"/>
            <w:gridSpan w:val="2"/>
            <w:tcBorders>
              <w:top w:val="single" w:sz="4" w:space="0" w:color="auto"/>
              <w:left w:val="single" w:sz="4" w:space="0" w:color="auto"/>
              <w:bottom w:val="single" w:sz="4" w:space="0" w:color="auto"/>
              <w:right w:val="single" w:sz="4" w:space="0" w:color="auto"/>
            </w:tcBorders>
            <w:shd w:val="clear" w:color="auto" w:fill="auto"/>
          </w:tcPr>
          <w:p w:rsidR="00C8197F" w:rsidRPr="008A47FA" w:rsidRDefault="00C8197F" w:rsidP="008D542F">
            <w:pPr>
              <w:widowControl w:val="0"/>
              <w:autoSpaceDN/>
              <w:snapToGrid w:val="0"/>
              <w:spacing w:line="340" w:lineRule="atLeast"/>
              <w:jc w:val="both"/>
              <w:textAlignment w:val="auto"/>
              <w:rPr>
                <w:rFonts w:ascii="標楷體" w:eastAsia="標楷體" w:hAnsi="標楷體"/>
                <w:kern w:val="2"/>
                <w:szCs w:val="24"/>
              </w:rPr>
            </w:pPr>
            <w:r w:rsidRPr="008A47FA">
              <w:rPr>
                <w:rFonts w:ascii="標楷體" w:eastAsia="標楷體" w:hAnsi="標楷體" w:hint="eastAsia"/>
                <w:kern w:val="2"/>
                <w:szCs w:val="24"/>
              </w:rPr>
              <w:t>衛生福利部函為中央政府前瞻基礎建設計畫第4期特別預算決議，檢送歲出第11款第5項決議（一）至（五）預算凍結相關書面報告案。</w:t>
            </w:r>
          </w:p>
        </w:tc>
        <w:tc>
          <w:tcPr>
            <w:tcW w:w="2686" w:type="dxa"/>
            <w:gridSpan w:val="2"/>
            <w:tcBorders>
              <w:top w:val="single" w:sz="4" w:space="0" w:color="auto"/>
              <w:left w:val="single" w:sz="4" w:space="0" w:color="auto"/>
              <w:bottom w:val="single" w:sz="4" w:space="0" w:color="auto"/>
              <w:right w:val="single" w:sz="4" w:space="0" w:color="auto"/>
            </w:tcBorders>
            <w:shd w:val="clear" w:color="auto" w:fill="auto"/>
          </w:tcPr>
          <w:p w:rsidR="00C8197F" w:rsidRPr="008A47FA" w:rsidRDefault="00C8197F" w:rsidP="008D542F">
            <w:pPr>
              <w:widowControl w:val="0"/>
              <w:autoSpaceDN/>
              <w:jc w:val="both"/>
              <w:textAlignment w:val="auto"/>
              <w:rPr>
                <w:rFonts w:ascii="標楷體" w:eastAsia="標楷體" w:hAnsi="標楷體"/>
                <w:kern w:val="2"/>
                <w:szCs w:val="24"/>
              </w:rPr>
            </w:pPr>
            <w:r w:rsidRPr="008A47FA">
              <w:rPr>
                <w:rFonts w:ascii="標楷體" w:eastAsia="標楷體" w:hAnsi="標楷體" w:hint="eastAsia"/>
                <w:kern w:val="2"/>
                <w:szCs w:val="24"/>
              </w:rPr>
              <w:t>第10屆第</w:t>
            </w:r>
            <w:r w:rsidRPr="008A47FA">
              <w:rPr>
                <w:rFonts w:ascii="標楷體" w:eastAsia="標楷體" w:hAnsi="標楷體"/>
                <w:kern w:val="2"/>
                <w:szCs w:val="24"/>
              </w:rPr>
              <w:t>7</w:t>
            </w:r>
            <w:r w:rsidRPr="008A47FA">
              <w:rPr>
                <w:rFonts w:ascii="標楷體" w:eastAsia="標楷體" w:hAnsi="標楷體" w:hint="eastAsia"/>
                <w:kern w:val="2"/>
                <w:szCs w:val="24"/>
              </w:rPr>
              <w:t>會期第</w:t>
            </w:r>
            <w:r w:rsidRPr="008A47FA">
              <w:rPr>
                <w:rFonts w:ascii="標楷體" w:eastAsia="標楷體" w:hAnsi="標楷體"/>
                <w:kern w:val="2"/>
                <w:szCs w:val="24"/>
              </w:rPr>
              <w:t>5</w:t>
            </w:r>
            <w:r w:rsidRPr="008A47FA">
              <w:rPr>
                <w:rFonts w:ascii="標楷體" w:eastAsia="標楷體" w:hAnsi="標楷體" w:hint="eastAsia"/>
                <w:kern w:val="2"/>
                <w:szCs w:val="24"/>
              </w:rPr>
              <w:t>次院會（11</w:t>
            </w:r>
            <w:r w:rsidRPr="008A47FA">
              <w:rPr>
                <w:rFonts w:ascii="標楷體" w:eastAsia="標楷體" w:hAnsi="標楷體"/>
                <w:kern w:val="2"/>
                <w:szCs w:val="24"/>
              </w:rPr>
              <w:t>2</w:t>
            </w:r>
            <w:r w:rsidRPr="008A47FA">
              <w:rPr>
                <w:rFonts w:ascii="標楷體" w:eastAsia="標楷體" w:hAnsi="標楷體" w:hint="eastAsia"/>
                <w:kern w:val="2"/>
                <w:szCs w:val="24"/>
              </w:rPr>
              <w:t>.</w:t>
            </w:r>
            <w:r w:rsidRPr="008A47FA">
              <w:rPr>
                <w:rFonts w:ascii="標楷體" w:eastAsia="標楷體" w:hAnsi="標楷體"/>
                <w:kern w:val="2"/>
                <w:szCs w:val="24"/>
              </w:rPr>
              <w:t>3</w:t>
            </w:r>
            <w:r w:rsidRPr="008A47FA">
              <w:rPr>
                <w:rFonts w:ascii="標楷體" w:eastAsia="標楷體" w:hAnsi="標楷體" w:hint="eastAsia"/>
                <w:kern w:val="2"/>
                <w:szCs w:val="24"/>
              </w:rPr>
              <w:t>.2</w:t>
            </w:r>
            <w:r w:rsidRPr="008A47FA">
              <w:rPr>
                <w:rFonts w:ascii="標楷體" w:eastAsia="標楷體" w:hAnsi="標楷體"/>
                <w:kern w:val="2"/>
                <w:szCs w:val="24"/>
              </w:rPr>
              <w:t>4</w:t>
            </w:r>
            <w:r w:rsidRPr="008A47FA">
              <w:rPr>
                <w:rFonts w:ascii="標楷體" w:eastAsia="標楷體" w:hAnsi="標楷體" w:hint="eastAsia"/>
                <w:kern w:val="2"/>
                <w:szCs w:val="24"/>
              </w:rPr>
              <w:t>）決定：「交財政及相關委員會處理」</w:t>
            </w:r>
          </w:p>
        </w:tc>
        <w:tc>
          <w:tcPr>
            <w:tcW w:w="1986" w:type="dxa"/>
            <w:gridSpan w:val="2"/>
            <w:vMerge/>
            <w:tcBorders>
              <w:left w:val="single" w:sz="4" w:space="0" w:color="auto"/>
              <w:right w:val="single" w:sz="4" w:space="0" w:color="auto"/>
            </w:tcBorders>
            <w:shd w:val="clear" w:color="auto" w:fill="auto"/>
            <w:vAlign w:val="center"/>
          </w:tcPr>
          <w:p w:rsidR="00C8197F" w:rsidRPr="008A47FA" w:rsidRDefault="00C8197F" w:rsidP="008D542F">
            <w:pPr>
              <w:widowControl w:val="0"/>
              <w:spacing w:line="320" w:lineRule="exact"/>
              <w:jc w:val="both"/>
              <w:rPr>
                <w:rFonts w:ascii="標楷體" w:eastAsia="標楷體" w:hAnsi="標楷體"/>
                <w:kern w:val="2"/>
                <w:szCs w:val="24"/>
              </w:rPr>
            </w:pPr>
          </w:p>
        </w:tc>
      </w:tr>
      <w:tr w:rsidR="00C8197F" w:rsidRPr="008A47FA" w:rsidTr="008D542F">
        <w:trPr>
          <w:jc w:val="center"/>
        </w:trPr>
        <w:tc>
          <w:tcPr>
            <w:tcW w:w="562" w:type="dxa"/>
            <w:tcBorders>
              <w:top w:val="single" w:sz="4" w:space="0" w:color="auto"/>
              <w:bottom w:val="single" w:sz="4" w:space="0" w:color="auto"/>
            </w:tcBorders>
            <w:shd w:val="clear" w:color="auto" w:fill="auto"/>
          </w:tcPr>
          <w:p w:rsidR="00C8197F" w:rsidRPr="000216CE" w:rsidRDefault="00C8197F" w:rsidP="00EA4DFA">
            <w:pPr>
              <w:numPr>
                <w:ilvl w:val="0"/>
                <w:numId w:val="55"/>
              </w:numPr>
              <w:jc w:val="both"/>
              <w:rPr>
                <w:rFonts w:ascii="標楷體" w:eastAsia="標楷體" w:hAnsi="標楷體"/>
                <w:b/>
                <w:color w:val="FF0000"/>
                <w:szCs w:val="24"/>
              </w:rPr>
            </w:pPr>
          </w:p>
        </w:tc>
        <w:tc>
          <w:tcPr>
            <w:tcW w:w="4395" w:type="dxa"/>
            <w:gridSpan w:val="2"/>
            <w:tcBorders>
              <w:top w:val="single" w:sz="4" w:space="0" w:color="auto"/>
              <w:left w:val="single" w:sz="4" w:space="0" w:color="auto"/>
              <w:bottom w:val="single" w:sz="4" w:space="0" w:color="auto"/>
              <w:right w:val="single" w:sz="4" w:space="0" w:color="auto"/>
            </w:tcBorders>
            <w:shd w:val="clear" w:color="auto" w:fill="auto"/>
          </w:tcPr>
          <w:p w:rsidR="00C8197F" w:rsidRPr="008A47FA" w:rsidRDefault="00C8197F" w:rsidP="008D542F">
            <w:pPr>
              <w:widowControl w:val="0"/>
              <w:autoSpaceDN/>
              <w:snapToGrid w:val="0"/>
              <w:spacing w:line="340" w:lineRule="atLeast"/>
              <w:jc w:val="both"/>
              <w:textAlignment w:val="auto"/>
              <w:rPr>
                <w:rFonts w:ascii="標楷體" w:eastAsia="標楷體" w:hAnsi="標楷體"/>
                <w:kern w:val="2"/>
                <w:szCs w:val="24"/>
              </w:rPr>
            </w:pPr>
            <w:r w:rsidRPr="008A47FA">
              <w:rPr>
                <w:rFonts w:ascii="標楷體" w:eastAsia="標楷體" w:hAnsi="標楷體" w:hint="eastAsia"/>
                <w:kern w:val="2"/>
                <w:szCs w:val="24"/>
              </w:rPr>
              <w:t>衛生福利部函為中央政府前瞻基礎建設計畫第4期特別預算決議，檢送國民健康署第1目第1節項下「銀髮健身俱樂部補助計畫」預算凍結100萬元書面報告案。</w:t>
            </w:r>
          </w:p>
        </w:tc>
        <w:tc>
          <w:tcPr>
            <w:tcW w:w="2686" w:type="dxa"/>
            <w:gridSpan w:val="2"/>
            <w:tcBorders>
              <w:top w:val="single" w:sz="4" w:space="0" w:color="auto"/>
              <w:left w:val="single" w:sz="4" w:space="0" w:color="auto"/>
              <w:bottom w:val="single" w:sz="4" w:space="0" w:color="auto"/>
              <w:right w:val="single" w:sz="4" w:space="0" w:color="auto"/>
            </w:tcBorders>
            <w:shd w:val="clear" w:color="auto" w:fill="auto"/>
          </w:tcPr>
          <w:p w:rsidR="00C8197F" w:rsidRPr="008A47FA" w:rsidRDefault="00C8197F" w:rsidP="008D542F">
            <w:pPr>
              <w:widowControl w:val="0"/>
              <w:autoSpaceDN/>
              <w:jc w:val="both"/>
              <w:textAlignment w:val="auto"/>
              <w:rPr>
                <w:rFonts w:ascii="標楷體" w:eastAsia="標楷體" w:hAnsi="標楷體"/>
                <w:kern w:val="2"/>
                <w:szCs w:val="24"/>
              </w:rPr>
            </w:pPr>
            <w:r w:rsidRPr="008A47FA">
              <w:rPr>
                <w:rFonts w:ascii="標楷體" w:eastAsia="標楷體" w:hAnsi="標楷體" w:hint="eastAsia"/>
                <w:kern w:val="2"/>
                <w:szCs w:val="24"/>
              </w:rPr>
              <w:t>第10屆第</w:t>
            </w:r>
            <w:r w:rsidRPr="008A47FA">
              <w:rPr>
                <w:rFonts w:ascii="標楷體" w:eastAsia="標楷體" w:hAnsi="標楷體"/>
                <w:kern w:val="2"/>
                <w:szCs w:val="24"/>
              </w:rPr>
              <w:t>7</w:t>
            </w:r>
            <w:r w:rsidRPr="008A47FA">
              <w:rPr>
                <w:rFonts w:ascii="標楷體" w:eastAsia="標楷體" w:hAnsi="標楷體" w:hint="eastAsia"/>
                <w:kern w:val="2"/>
                <w:szCs w:val="24"/>
              </w:rPr>
              <w:t>會期第</w:t>
            </w:r>
            <w:r w:rsidRPr="008A47FA">
              <w:rPr>
                <w:rFonts w:ascii="標楷體" w:eastAsia="標楷體" w:hAnsi="標楷體"/>
                <w:kern w:val="2"/>
                <w:szCs w:val="24"/>
              </w:rPr>
              <w:t>5</w:t>
            </w:r>
            <w:r w:rsidRPr="008A47FA">
              <w:rPr>
                <w:rFonts w:ascii="標楷體" w:eastAsia="標楷體" w:hAnsi="標楷體" w:hint="eastAsia"/>
                <w:kern w:val="2"/>
                <w:szCs w:val="24"/>
              </w:rPr>
              <w:t>次院會（11</w:t>
            </w:r>
            <w:r w:rsidRPr="008A47FA">
              <w:rPr>
                <w:rFonts w:ascii="標楷體" w:eastAsia="標楷體" w:hAnsi="標楷體"/>
                <w:kern w:val="2"/>
                <w:szCs w:val="24"/>
              </w:rPr>
              <w:t>2</w:t>
            </w:r>
            <w:r w:rsidRPr="008A47FA">
              <w:rPr>
                <w:rFonts w:ascii="標楷體" w:eastAsia="標楷體" w:hAnsi="標楷體" w:hint="eastAsia"/>
                <w:kern w:val="2"/>
                <w:szCs w:val="24"/>
              </w:rPr>
              <w:t>.</w:t>
            </w:r>
            <w:r w:rsidRPr="008A47FA">
              <w:rPr>
                <w:rFonts w:ascii="標楷體" w:eastAsia="標楷體" w:hAnsi="標楷體"/>
                <w:kern w:val="2"/>
                <w:szCs w:val="24"/>
              </w:rPr>
              <w:t>3</w:t>
            </w:r>
            <w:r w:rsidRPr="008A47FA">
              <w:rPr>
                <w:rFonts w:ascii="標楷體" w:eastAsia="標楷體" w:hAnsi="標楷體" w:hint="eastAsia"/>
                <w:kern w:val="2"/>
                <w:szCs w:val="24"/>
              </w:rPr>
              <w:t>.2</w:t>
            </w:r>
            <w:r w:rsidRPr="008A47FA">
              <w:rPr>
                <w:rFonts w:ascii="標楷體" w:eastAsia="標楷體" w:hAnsi="標楷體"/>
                <w:kern w:val="2"/>
                <w:szCs w:val="24"/>
              </w:rPr>
              <w:t>4</w:t>
            </w:r>
            <w:r w:rsidRPr="008A47FA">
              <w:rPr>
                <w:rFonts w:ascii="標楷體" w:eastAsia="標楷體" w:hAnsi="標楷體" w:hint="eastAsia"/>
                <w:kern w:val="2"/>
                <w:szCs w:val="24"/>
              </w:rPr>
              <w:t>）決定：「交財政及相關委員會處理」</w:t>
            </w:r>
          </w:p>
        </w:tc>
        <w:tc>
          <w:tcPr>
            <w:tcW w:w="1986" w:type="dxa"/>
            <w:gridSpan w:val="2"/>
            <w:vMerge/>
            <w:tcBorders>
              <w:left w:val="single" w:sz="4" w:space="0" w:color="auto"/>
              <w:right w:val="single" w:sz="4" w:space="0" w:color="auto"/>
            </w:tcBorders>
            <w:shd w:val="clear" w:color="auto" w:fill="auto"/>
            <w:vAlign w:val="center"/>
          </w:tcPr>
          <w:p w:rsidR="00C8197F" w:rsidRPr="008A47FA" w:rsidRDefault="00C8197F" w:rsidP="008D542F">
            <w:pPr>
              <w:widowControl w:val="0"/>
              <w:spacing w:line="320" w:lineRule="exact"/>
              <w:jc w:val="both"/>
              <w:rPr>
                <w:rFonts w:ascii="標楷體" w:eastAsia="標楷體" w:hAnsi="標楷體"/>
                <w:kern w:val="2"/>
                <w:szCs w:val="24"/>
              </w:rPr>
            </w:pPr>
          </w:p>
        </w:tc>
      </w:tr>
      <w:tr w:rsidR="00C8197F" w:rsidRPr="008A47FA" w:rsidTr="008D542F">
        <w:trPr>
          <w:jc w:val="center"/>
        </w:trPr>
        <w:tc>
          <w:tcPr>
            <w:tcW w:w="562" w:type="dxa"/>
            <w:tcBorders>
              <w:top w:val="single" w:sz="4" w:space="0" w:color="auto"/>
              <w:bottom w:val="single" w:sz="4" w:space="0" w:color="auto"/>
            </w:tcBorders>
            <w:shd w:val="clear" w:color="auto" w:fill="auto"/>
          </w:tcPr>
          <w:p w:rsidR="00C8197F" w:rsidRPr="000216CE" w:rsidRDefault="00C8197F" w:rsidP="00EA4DFA">
            <w:pPr>
              <w:numPr>
                <w:ilvl w:val="0"/>
                <w:numId w:val="55"/>
              </w:numPr>
              <w:jc w:val="both"/>
              <w:rPr>
                <w:rFonts w:ascii="標楷體" w:eastAsia="標楷體" w:hAnsi="標楷體"/>
                <w:b/>
                <w:color w:val="FF0000"/>
                <w:szCs w:val="24"/>
              </w:rPr>
            </w:pPr>
          </w:p>
        </w:tc>
        <w:tc>
          <w:tcPr>
            <w:tcW w:w="4395" w:type="dxa"/>
            <w:gridSpan w:val="2"/>
            <w:tcBorders>
              <w:top w:val="single" w:sz="4" w:space="0" w:color="auto"/>
              <w:left w:val="single" w:sz="4" w:space="0" w:color="auto"/>
              <w:bottom w:val="single" w:sz="4" w:space="0" w:color="auto"/>
              <w:right w:val="single" w:sz="4" w:space="0" w:color="auto"/>
            </w:tcBorders>
            <w:shd w:val="clear" w:color="auto" w:fill="auto"/>
          </w:tcPr>
          <w:p w:rsidR="00C8197F" w:rsidRPr="008A47FA" w:rsidRDefault="00C8197F" w:rsidP="008D542F">
            <w:pPr>
              <w:widowControl w:val="0"/>
              <w:autoSpaceDN/>
              <w:snapToGrid w:val="0"/>
              <w:spacing w:line="340" w:lineRule="atLeast"/>
              <w:jc w:val="both"/>
              <w:textAlignment w:val="auto"/>
              <w:rPr>
                <w:rFonts w:ascii="標楷體" w:eastAsia="標楷體" w:hAnsi="標楷體"/>
                <w:kern w:val="2"/>
                <w:szCs w:val="24"/>
              </w:rPr>
            </w:pPr>
            <w:r w:rsidRPr="008A47FA">
              <w:rPr>
                <w:rFonts w:ascii="標楷體" w:eastAsia="標楷體" w:hAnsi="標楷體" w:hint="eastAsia"/>
                <w:kern w:val="2"/>
                <w:szCs w:val="24"/>
              </w:rPr>
              <w:t>衛生福利部函為中央政府前瞻基礎建設計畫第4期特別預算決議，檢送食品藥物管理署決議（一）至（三）預算凍結相關書面報告案。</w:t>
            </w:r>
          </w:p>
        </w:tc>
        <w:tc>
          <w:tcPr>
            <w:tcW w:w="2686" w:type="dxa"/>
            <w:gridSpan w:val="2"/>
            <w:tcBorders>
              <w:top w:val="single" w:sz="4" w:space="0" w:color="auto"/>
              <w:left w:val="single" w:sz="4" w:space="0" w:color="auto"/>
              <w:bottom w:val="single" w:sz="4" w:space="0" w:color="auto"/>
              <w:right w:val="single" w:sz="4" w:space="0" w:color="auto"/>
            </w:tcBorders>
            <w:shd w:val="clear" w:color="auto" w:fill="auto"/>
          </w:tcPr>
          <w:p w:rsidR="00C8197F" w:rsidRPr="008A47FA" w:rsidRDefault="00C8197F" w:rsidP="008D542F">
            <w:pPr>
              <w:widowControl w:val="0"/>
              <w:autoSpaceDN/>
              <w:jc w:val="both"/>
              <w:textAlignment w:val="auto"/>
              <w:rPr>
                <w:rFonts w:ascii="標楷體" w:eastAsia="標楷體" w:hAnsi="標楷體"/>
                <w:kern w:val="2"/>
                <w:szCs w:val="24"/>
              </w:rPr>
            </w:pPr>
            <w:r w:rsidRPr="008A47FA">
              <w:rPr>
                <w:rFonts w:ascii="標楷體" w:eastAsia="標楷體" w:hAnsi="標楷體" w:hint="eastAsia"/>
                <w:kern w:val="2"/>
                <w:szCs w:val="24"/>
              </w:rPr>
              <w:t>第10屆第</w:t>
            </w:r>
            <w:r w:rsidRPr="008A47FA">
              <w:rPr>
                <w:rFonts w:ascii="標楷體" w:eastAsia="標楷體" w:hAnsi="標楷體"/>
                <w:kern w:val="2"/>
                <w:szCs w:val="24"/>
              </w:rPr>
              <w:t>7</w:t>
            </w:r>
            <w:r w:rsidRPr="008A47FA">
              <w:rPr>
                <w:rFonts w:ascii="標楷體" w:eastAsia="標楷體" w:hAnsi="標楷體" w:hint="eastAsia"/>
                <w:kern w:val="2"/>
                <w:szCs w:val="24"/>
              </w:rPr>
              <w:t>會期第</w:t>
            </w:r>
            <w:r w:rsidRPr="008A47FA">
              <w:rPr>
                <w:rFonts w:ascii="標楷體" w:eastAsia="標楷體" w:hAnsi="標楷體"/>
                <w:kern w:val="2"/>
                <w:szCs w:val="24"/>
              </w:rPr>
              <w:t>5</w:t>
            </w:r>
            <w:r w:rsidRPr="008A47FA">
              <w:rPr>
                <w:rFonts w:ascii="標楷體" w:eastAsia="標楷體" w:hAnsi="標楷體" w:hint="eastAsia"/>
                <w:kern w:val="2"/>
                <w:szCs w:val="24"/>
              </w:rPr>
              <w:t>次院會（11</w:t>
            </w:r>
            <w:r w:rsidRPr="008A47FA">
              <w:rPr>
                <w:rFonts w:ascii="標楷體" w:eastAsia="標楷體" w:hAnsi="標楷體"/>
                <w:kern w:val="2"/>
                <w:szCs w:val="24"/>
              </w:rPr>
              <w:t>2</w:t>
            </w:r>
            <w:r w:rsidRPr="008A47FA">
              <w:rPr>
                <w:rFonts w:ascii="標楷體" w:eastAsia="標楷體" w:hAnsi="標楷體" w:hint="eastAsia"/>
                <w:kern w:val="2"/>
                <w:szCs w:val="24"/>
              </w:rPr>
              <w:t>.</w:t>
            </w:r>
            <w:r w:rsidRPr="008A47FA">
              <w:rPr>
                <w:rFonts w:ascii="標楷體" w:eastAsia="標楷體" w:hAnsi="標楷體"/>
                <w:kern w:val="2"/>
                <w:szCs w:val="24"/>
              </w:rPr>
              <w:t>3</w:t>
            </w:r>
            <w:r w:rsidRPr="008A47FA">
              <w:rPr>
                <w:rFonts w:ascii="標楷體" w:eastAsia="標楷體" w:hAnsi="標楷體" w:hint="eastAsia"/>
                <w:kern w:val="2"/>
                <w:szCs w:val="24"/>
              </w:rPr>
              <w:t>.2</w:t>
            </w:r>
            <w:r w:rsidRPr="008A47FA">
              <w:rPr>
                <w:rFonts w:ascii="標楷體" w:eastAsia="標楷體" w:hAnsi="標楷體"/>
                <w:kern w:val="2"/>
                <w:szCs w:val="24"/>
              </w:rPr>
              <w:t>4</w:t>
            </w:r>
            <w:r w:rsidRPr="008A47FA">
              <w:rPr>
                <w:rFonts w:ascii="標楷體" w:eastAsia="標楷體" w:hAnsi="標楷體" w:hint="eastAsia"/>
                <w:kern w:val="2"/>
                <w:szCs w:val="24"/>
              </w:rPr>
              <w:t>）決定：「交財政及相關委員會審查」</w:t>
            </w:r>
          </w:p>
        </w:tc>
        <w:tc>
          <w:tcPr>
            <w:tcW w:w="1986" w:type="dxa"/>
            <w:gridSpan w:val="2"/>
            <w:vMerge/>
            <w:tcBorders>
              <w:left w:val="single" w:sz="4" w:space="0" w:color="auto"/>
              <w:right w:val="single" w:sz="4" w:space="0" w:color="auto"/>
            </w:tcBorders>
            <w:shd w:val="clear" w:color="auto" w:fill="auto"/>
            <w:vAlign w:val="center"/>
          </w:tcPr>
          <w:p w:rsidR="00C8197F" w:rsidRPr="008A47FA" w:rsidRDefault="00C8197F" w:rsidP="008D542F">
            <w:pPr>
              <w:widowControl w:val="0"/>
              <w:spacing w:line="320" w:lineRule="exact"/>
              <w:jc w:val="both"/>
              <w:rPr>
                <w:rFonts w:ascii="標楷體" w:eastAsia="標楷體" w:hAnsi="標楷體"/>
                <w:kern w:val="2"/>
                <w:szCs w:val="24"/>
              </w:rPr>
            </w:pPr>
          </w:p>
        </w:tc>
      </w:tr>
      <w:tr w:rsidR="00C8197F" w:rsidRPr="008A47FA" w:rsidTr="008D542F">
        <w:trPr>
          <w:jc w:val="center"/>
        </w:trPr>
        <w:tc>
          <w:tcPr>
            <w:tcW w:w="562" w:type="dxa"/>
            <w:tcBorders>
              <w:top w:val="single" w:sz="4" w:space="0" w:color="auto"/>
              <w:bottom w:val="single" w:sz="4" w:space="0" w:color="auto"/>
            </w:tcBorders>
            <w:shd w:val="clear" w:color="auto" w:fill="auto"/>
          </w:tcPr>
          <w:p w:rsidR="00C8197F" w:rsidRPr="000216CE" w:rsidRDefault="00C8197F" w:rsidP="00EA4DFA">
            <w:pPr>
              <w:numPr>
                <w:ilvl w:val="0"/>
                <w:numId w:val="55"/>
              </w:numPr>
              <w:jc w:val="both"/>
              <w:rPr>
                <w:rFonts w:ascii="標楷體" w:eastAsia="標楷體" w:hAnsi="標楷體"/>
                <w:b/>
                <w:color w:val="FF0000"/>
                <w:szCs w:val="24"/>
              </w:rPr>
            </w:pPr>
          </w:p>
        </w:tc>
        <w:tc>
          <w:tcPr>
            <w:tcW w:w="4395" w:type="dxa"/>
            <w:gridSpan w:val="2"/>
            <w:tcBorders>
              <w:top w:val="single" w:sz="4" w:space="0" w:color="auto"/>
              <w:left w:val="single" w:sz="4" w:space="0" w:color="auto"/>
              <w:bottom w:val="single" w:sz="4" w:space="0" w:color="auto"/>
              <w:right w:val="single" w:sz="4" w:space="0" w:color="auto"/>
            </w:tcBorders>
            <w:shd w:val="clear" w:color="auto" w:fill="auto"/>
          </w:tcPr>
          <w:p w:rsidR="00C8197F" w:rsidRPr="008A47FA" w:rsidRDefault="00C8197F" w:rsidP="008D542F">
            <w:pPr>
              <w:widowControl w:val="0"/>
              <w:autoSpaceDN/>
              <w:snapToGrid w:val="0"/>
              <w:spacing w:line="340" w:lineRule="atLeast"/>
              <w:jc w:val="both"/>
              <w:textAlignment w:val="auto"/>
              <w:rPr>
                <w:rFonts w:ascii="標楷體" w:eastAsia="標楷體" w:hAnsi="標楷體"/>
                <w:kern w:val="2"/>
                <w:szCs w:val="24"/>
              </w:rPr>
            </w:pPr>
            <w:r w:rsidRPr="008A47FA">
              <w:rPr>
                <w:rFonts w:ascii="標楷體" w:eastAsia="標楷體" w:hAnsi="標楷體" w:hint="eastAsia"/>
                <w:kern w:val="2"/>
                <w:szCs w:val="24"/>
              </w:rPr>
              <w:t>文化部函為中央政府前瞻基礎建設計畫第4期特別預算決議，檢送該部主管第1項決議（四）預算凍結200萬元書面報告案。</w:t>
            </w:r>
          </w:p>
        </w:tc>
        <w:tc>
          <w:tcPr>
            <w:tcW w:w="2686" w:type="dxa"/>
            <w:gridSpan w:val="2"/>
            <w:tcBorders>
              <w:top w:val="single" w:sz="4" w:space="0" w:color="auto"/>
              <w:left w:val="single" w:sz="4" w:space="0" w:color="auto"/>
              <w:bottom w:val="single" w:sz="4" w:space="0" w:color="auto"/>
              <w:right w:val="single" w:sz="4" w:space="0" w:color="auto"/>
            </w:tcBorders>
            <w:shd w:val="clear" w:color="auto" w:fill="auto"/>
          </w:tcPr>
          <w:p w:rsidR="00C8197F" w:rsidRPr="008A47FA" w:rsidRDefault="00C8197F" w:rsidP="008D542F">
            <w:pPr>
              <w:widowControl w:val="0"/>
              <w:autoSpaceDN/>
              <w:jc w:val="both"/>
              <w:textAlignment w:val="auto"/>
              <w:rPr>
                <w:rFonts w:ascii="標楷體" w:eastAsia="標楷體" w:hAnsi="標楷體"/>
                <w:kern w:val="2"/>
                <w:szCs w:val="24"/>
              </w:rPr>
            </w:pPr>
            <w:r w:rsidRPr="008A47FA">
              <w:rPr>
                <w:rFonts w:ascii="標楷體" w:eastAsia="標楷體" w:hAnsi="標楷體" w:hint="eastAsia"/>
                <w:kern w:val="2"/>
                <w:szCs w:val="24"/>
              </w:rPr>
              <w:t>第10屆第</w:t>
            </w:r>
            <w:r w:rsidRPr="008A47FA">
              <w:rPr>
                <w:rFonts w:ascii="標楷體" w:eastAsia="標楷體" w:hAnsi="標楷體"/>
                <w:kern w:val="2"/>
                <w:szCs w:val="24"/>
              </w:rPr>
              <w:t>7</w:t>
            </w:r>
            <w:r w:rsidRPr="008A47FA">
              <w:rPr>
                <w:rFonts w:ascii="標楷體" w:eastAsia="標楷體" w:hAnsi="標楷體" w:hint="eastAsia"/>
                <w:kern w:val="2"/>
                <w:szCs w:val="24"/>
              </w:rPr>
              <w:t>會期第</w:t>
            </w:r>
            <w:r w:rsidRPr="008A47FA">
              <w:rPr>
                <w:rFonts w:ascii="標楷體" w:eastAsia="標楷體" w:hAnsi="標楷體"/>
                <w:kern w:val="2"/>
                <w:szCs w:val="24"/>
              </w:rPr>
              <w:t>5</w:t>
            </w:r>
            <w:r w:rsidRPr="008A47FA">
              <w:rPr>
                <w:rFonts w:ascii="標楷體" w:eastAsia="標楷體" w:hAnsi="標楷體" w:hint="eastAsia"/>
                <w:kern w:val="2"/>
                <w:szCs w:val="24"/>
              </w:rPr>
              <w:t>次院會（11</w:t>
            </w:r>
            <w:r w:rsidRPr="008A47FA">
              <w:rPr>
                <w:rFonts w:ascii="標楷體" w:eastAsia="標楷體" w:hAnsi="標楷體"/>
                <w:kern w:val="2"/>
                <w:szCs w:val="24"/>
              </w:rPr>
              <w:t>2</w:t>
            </w:r>
            <w:r w:rsidRPr="008A47FA">
              <w:rPr>
                <w:rFonts w:ascii="標楷體" w:eastAsia="標楷體" w:hAnsi="標楷體" w:hint="eastAsia"/>
                <w:kern w:val="2"/>
                <w:szCs w:val="24"/>
              </w:rPr>
              <w:t>.</w:t>
            </w:r>
            <w:r w:rsidRPr="008A47FA">
              <w:rPr>
                <w:rFonts w:ascii="標楷體" w:eastAsia="標楷體" w:hAnsi="標楷體"/>
                <w:kern w:val="2"/>
                <w:szCs w:val="24"/>
              </w:rPr>
              <w:t>3</w:t>
            </w:r>
            <w:r w:rsidRPr="008A47FA">
              <w:rPr>
                <w:rFonts w:ascii="標楷體" w:eastAsia="標楷體" w:hAnsi="標楷體" w:hint="eastAsia"/>
                <w:kern w:val="2"/>
                <w:szCs w:val="24"/>
              </w:rPr>
              <w:t>.2</w:t>
            </w:r>
            <w:r w:rsidRPr="008A47FA">
              <w:rPr>
                <w:rFonts w:ascii="標楷體" w:eastAsia="標楷體" w:hAnsi="標楷體"/>
                <w:kern w:val="2"/>
                <w:szCs w:val="24"/>
              </w:rPr>
              <w:t>4</w:t>
            </w:r>
            <w:r w:rsidRPr="008A47FA">
              <w:rPr>
                <w:rFonts w:ascii="標楷體" w:eastAsia="標楷體" w:hAnsi="標楷體" w:hint="eastAsia"/>
                <w:kern w:val="2"/>
                <w:szCs w:val="24"/>
              </w:rPr>
              <w:t>）決定：「交財政及相關委員會處理」</w:t>
            </w:r>
          </w:p>
        </w:tc>
        <w:tc>
          <w:tcPr>
            <w:tcW w:w="1986" w:type="dxa"/>
            <w:gridSpan w:val="2"/>
            <w:vMerge/>
            <w:tcBorders>
              <w:left w:val="single" w:sz="4" w:space="0" w:color="auto"/>
              <w:right w:val="single" w:sz="4" w:space="0" w:color="auto"/>
            </w:tcBorders>
            <w:shd w:val="clear" w:color="auto" w:fill="auto"/>
            <w:vAlign w:val="center"/>
          </w:tcPr>
          <w:p w:rsidR="00C8197F" w:rsidRPr="008A47FA" w:rsidRDefault="00C8197F" w:rsidP="008D542F">
            <w:pPr>
              <w:widowControl w:val="0"/>
              <w:spacing w:line="320" w:lineRule="exact"/>
              <w:jc w:val="both"/>
              <w:rPr>
                <w:rFonts w:ascii="標楷體" w:eastAsia="標楷體" w:hAnsi="標楷體"/>
                <w:kern w:val="2"/>
                <w:szCs w:val="24"/>
              </w:rPr>
            </w:pPr>
          </w:p>
        </w:tc>
      </w:tr>
      <w:tr w:rsidR="00C8197F" w:rsidRPr="008A47FA" w:rsidTr="008D542F">
        <w:trPr>
          <w:jc w:val="center"/>
        </w:trPr>
        <w:tc>
          <w:tcPr>
            <w:tcW w:w="562" w:type="dxa"/>
            <w:tcBorders>
              <w:top w:val="single" w:sz="4" w:space="0" w:color="auto"/>
              <w:bottom w:val="single" w:sz="4" w:space="0" w:color="auto"/>
            </w:tcBorders>
            <w:shd w:val="clear" w:color="auto" w:fill="auto"/>
          </w:tcPr>
          <w:p w:rsidR="00C8197F" w:rsidRPr="000216CE" w:rsidRDefault="00C8197F" w:rsidP="00EA4DFA">
            <w:pPr>
              <w:numPr>
                <w:ilvl w:val="0"/>
                <w:numId w:val="55"/>
              </w:numPr>
              <w:jc w:val="both"/>
              <w:rPr>
                <w:rFonts w:ascii="標楷體" w:eastAsia="標楷體" w:hAnsi="標楷體"/>
                <w:b/>
                <w:color w:val="FF0000"/>
                <w:szCs w:val="24"/>
              </w:rPr>
            </w:pPr>
          </w:p>
        </w:tc>
        <w:tc>
          <w:tcPr>
            <w:tcW w:w="4395" w:type="dxa"/>
            <w:gridSpan w:val="2"/>
            <w:tcBorders>
              <w:top w:val="single" w:sz="4" w:space="0" w:color="auto"/>
              <w:left w:val="single" w:sz="4" w:space="0" w:color="auto"/>
              <w:bottom w:val="single" w:sz="4" w:space="0" w:color="auto"/>
              <w:right w:val="single" w:sz="4" w:space="0" w:color="auto"/>
            </w:tcBorders>
            <w:shd w:val="clear" w:color="auto" w:fill="auto"/>
          </w:tcPr>
          <w:p w:rsidR="00C8197F" w:rsidRPr="008A47FA" w:rsidRDefault="00C8197F" w:rsidP="008D542F">
            <w:pPr>
              <w:widowControl w:val="0"/>
              <w:autoSpaceDN/>
              <w:snapToGrid w:val="0"/>
              <w:spacing w:line="340" w:lineRule="atLeast"/>
              <w:jc w:val="both"/>
              <w:textAlignment w:val="auto"/>
              <w:rPr>
                <w:rFonts w:ascii="標楷體" w:eastAsia="標楷體" w:hAnsi="標楷體"/>
                <w:kern w:val="2"/>
                <w:szCs w:val="24"/>
              </w:rPr>
            </w:pPr>
            <w:r w:rsidRPr="008A47FA">
              <w:rPr>
                <w:rFonts w:ascii="標楷體" w:eastAsia="標楷體" w:hAnsi="標楷體" w:hint="eastAsia"/>
                <w:kern w:val="2"/>
                <w:szCs w:val="24"/>
              </w:rPr>
              <w:t>數位發展部函為中央政府前瞻基礎建設計畫第4期特別預算決議，檢送該部決議（一）第1目「數位建設」預算凍結550萬元書面報告案。</w:t>
            </w:r>
          </w:p>
        </w:tc>
        <w:tc>
          <w:tcPr>
            <w:tcW w:w="2686" w:type="dxa"/>
            <w:gridSpan w:val="2"/>
            <w:tcBorders>
              <w:top w:val="single" w:sz="4" w:space="0" w:color="auto"/>
              <w:left w:val="single" w:sz="4" w:space="0" w:color="auto"/>
              <w:bottom w:val="single" w:sz="4" w:space="0" w:color="auto"/>
              <w:right w:val="single" w:sz="4" w:space="0" w:color="auto"/>
            </w:tcBorders>
            <w:shd w:val="clear" w:color="auto" w:fill="auto"/>
          </w:tcPr>
          <w:p w:rsidR="00C8197F" w:rsidRPr="008A47FA" w:rsidRDefault="00C8197F" w:rsidP="008D542F">
            <w:pPr>
              <w:widowControl w:val="0"/>
              <w:autoSpaceDN/>
              <w:jc w:val="both"/>
              <w:textAlignment w:val="auto"/>
              <w:rPr>
                <w:rFonts w:ascii="標楷體" w:eastAsia="標楷體" w:hAnsi="標楷體"/>
                <w:kern w:val="2"/>
                <w:szCs w:val="24"/>
              </w:rPr>
            </w:pPr>
            <w:r w:rsidRPr="008A47FA">
              <w:rPr>
                <w:rFonts w:ascii="標楷體" w:eastAsia="標楷體" w:hAnsi="標楷體" w:hint="eastAsia"/>
                <w:kern w:val="2"/>
                <w:szCs w:val="24"/>
              </w:rPr>
              <w:t>第10屆第</w:t>
            </w:r>
            <w:r w:rsidRPr="008A47FA">
              <w:rPr>
                <w:rFonts w:ascii="標楷體" w:eastAsia="標楷體" w:hAnsi="標楷體"/>
                <w:kern w:val="2"/>
                <w:szCs w:val="24"/>
              </w:rPr>
              <w:t>7</w:t>
            </w:r>
            <w:r w:rsidRPr="008A47FA">
              <w:rPr>
                <w:rFonts w:ascii="標楷體" w:eastAsia="標楷體" w:hAnsi="標楷體" w:hint="eastAsia"/>
                <w:kern w:val="2"/>
                <w:szCs w:val="24"/>
              </w:rPr>
              <w:t>會期第</w:t>
            </w:r>
            <w:r w:rsidRPr="008A47FA">
              <w:rPr>
                <w:rFonts w:ascii="標楷體" w:eastAsia="標楷體" w:hAnsi="標楷體"/>
                <w:kern w:val="2"/>
                <w:szCs w:val="24"/>
              </w:rPr>
              <w:t>5</w:t>
            </w:r>
            <w:r w:rsidRPr="008A47FA">
              <w:rPr>
                <w:rFonts w:ascii="標楷體" w:eastAsia="標楷體" w:hAnsi="標楷體" w:hint="eastAsia"/>
                <w:kern w:val="2"/>
                <w:szCs w:val="24"/>
              </w:rPr>
              <w:t>次院會（11</w:t>
            </w:r>
            <w:r w:rsidRPr="008A47FA">
              <w:rPr>
                <w:rFonts w:ascii="標楷體" w:eastAsia="標楷體" w:hAnsi="標楷體"/>
                <w:kern w:val="2"/>
                <w:szCs w:val="24"/>
              </w:rPr>
              <w:t>2</w:t>
            </w:r>
            <w:r w:rsidRPr="008A47FA">
              <w:rPr>
                <w:rFonts w:ascii="標楷體" w:eastAsia="標楷體" w:hAnsi="標楷體" w:hint="eastAsia"/>
                <w:kern w:val="2"/>
                <w:szCs w:val="24"/>
              </w:rPr>
              <w:t>.</w:t>
            </w:r>
            <w:r w:rsidRPr="008A47FA">
              <w:rPr>
                <w:rFonts w:ascii="標楷體" w:eastAsia="標楷體" w:hAnsi="標楷體"/>
                <w:kern w:val="2"/>
                <w:szCs w:val="24"/>
              </w:rPr>
              <w:t>3</w:t>
            </w:r>
            <w:r w:rsidRPr="008A47FA">
              <w:rPr>
                <w:rFonts w:ascii="標楷體" w:eastAsia="標楷體" w:hAnsi="標楷體" w:hint="eastAsia"/>
                <w:kern w:val="2"/>
                <w:szCs w:val="24"/>
              </w:rPr>
              <w:t>.2</w:t>
            </w:r>
            <w:r w:rsidRPr="008A47FA">
              <w:rPr>
                <w:rFonts w:ascii="標楷體" w:eastAsia="標楷體" w:hAnsi="標楷體"/>
                <w:kern w:val="2"/>
                <w:szCs w:val="24"/>
              </w:rPr>
              <w:t>4</w:t>
            </w:r>
            <w:r w:rsidRPr="008A47FA">
              <w:rPr>
                <w:rFonts w:ascii="標楷體" w:eastAsia="標楷體" w:hAnsi="標楷體" w:hint="eastAsia"/>
                <w:kern w:val="2"/>
                <w:szCs w:val="24"/>
              </w:rPr>
              <w:t>）決定：「交財政及相關委員會處理」</w:t>
            </w:r>
          </w:p>
        </w:tc>
        <w:tc>
          <w:tcPr>
            <w:tcW w:w="1986" w:type="dxa"/>
            <w:gridSpan w:val="2"/>
            <w:vMerge/>
            <w:tcBorders>
              <w:left w:val="single" w:sz="4" w:space="0" w:color="auto"/>
              <w:right w:val="single" w:sz="4" w:space="0" w:color="auto"/>
            </w:tcBorders>
            <w:shd w:val="clear" w:color="auto" w:fill="auto"/>
            <w:vAlign w:val="center"/>
          </w:tcPr>
          <w:p w:rsidR="00C8197F" w:rsidRPr="008A47FA" w:rsidRDefault="00C8197F" w:rsidP="008D542F">
            <w:pPr>
              <w:widowControl w:val="0"/>
              <w:spacing w:line="320" w:lineRule="exact"/>
              <w:jc w:val="both"/>
              <w:rPr>
                <w:rFonts w:ascii="標楷體" w:eastAsia="標楷體" w:hAnsi="標楷體"/>
                <w:kern w:val="2"/>
                <w:szCs w:val="24"/>
              </w:rPr>
            </w:pPr>
          </w:p>
        </w:tc>
      </w:tr>
      <w:tr w:rsidR="00C8197F" w:rsidRPr="008A47FA" w:rsidTr="008D542F">
        <w:trPr>
          <w:jc w:val="center"/>
        </w:trPr>
        <w:tc>
          <w:tcPr>
            <w:tcW w:w="562" w:type="dxa"/>
            <w:tcBorders>
              <w:top w:val="single" w:sz="4" w:space="0" w:color="auto"/>
              <w:bottom w:val="single" w:sz="4" w:space="0" w:color="auto"/>
            </w:tcBorders>
            <w:shd w:val="clear" w:color="auto" w:fill="auto"/>
          </w:tcPr>
          <w:p w:rsidR="00C8197F" w:rsidRPr="000216CE" w:rsidRDefault="00C8197F" w:rsidP="00EA4DFA">
            <w:pPr>
              <w:numPr>
                <w:ilvl w:val="0"/>
                <w:numId w:val="55"/>
              </w:numPr>
              <w:jc w:val="both"/>
              <w:rPr>
                <w:rFonts w:ascii="標楷體" w:eastAsia="標楷體" w:hAnsi="標楷體"/>
                <w:b/>
                <w:color w:val="FF0000"/>
                <w:szCs w:val="24"/>
              </w:rPr>
            </w:pPr>
          </w:p>
        </w:tc>
        <w:tc>
          <w:tcPr>
            <w:tcW w:w="4395" w:type="dxa"/>
            <w:gridSpan w:val="2"/>
            <w:tcBorders>
              <w:top w:val="single" w:sz="4" w:space="0" w:color="auto"/>
              <w:left w:val="single" w:sz="4" w:space="0" w:color="auto"/>
              <w:bottom w:val="single" w:sz="4" w:space="0" w:color="auto"/>
              <w:right w:val="single" w:sz="4" w:space="0" w:color="auto"/>
            </w:tcBorders>
            <w:shd w:val="clear" w:color="auto" w:fill="auto"/>
          </w:tcPr>
          <w:p w:rsidR="00C8197F" w:rsidRPr="008A47FA" w:rsidRDefault="00C8197F" w:rsidP="008D542F">
            <w:pPr>
              <w:widowControl w:val="0"/>
              <w:autoSpaceDN/>
              <w:snapToGrid w:val="0"/>
              <w:spacing w:line="340" w:lineRule="atLeast"/>
              <w:jc w:val="both"/>
              <w:textAlignment w:val="auto"/>
              <w:rPr>
                <w:rFonts w:ascii="標楷體" w:eastAsia="標楷體" w:hAnsi="標楷體"/>
                <w:kern w:val="2"/>
                <w:szCs w:val="24"/>
              </w:rPr>
            </w:pPr>
            <w:r w:rsidRPr="008A47FA">
              <w:rPr>
                <w:rFonts w:ascii="標楷體" w:eastAsia="標楷體" w:hAnsi="標楷體" w:hint="eastAsia"/>
                <w:kern w:val="2"/>
                <w:szCs w:val="24"/>
              </w:rPr>
              <w:t>數位發展部函為中央政府前瞻基礎建設計畫第4期特別預算決議，檢送該部決議（二）第1目第1節「基礎建設環</w:t>
            </w:r>
            <w:r w:rsidRPr="008A47FA">
              <w:rPr>
                <w:rFonts w:ascii="標楷體" w:eastAsia="標楷體" w:hAnsi="標楷體" w:hint="eastAsia"/>
                <w:kern w:val="2"/>
                <w:szCs w:val="24"/>
              </w:rPr>
              <w:lastRenderedPageBreak/>
              <w:t>境」預算凍結1,000萬元書面報告案。</w:t>
            </w:r>
          </w:p>
        </w:tc>
        <w:tc>
          <w:tcPr>
            <w:tcW w:w="2686" w:type="dxa"/>
            <w:gridSpan w:val="2"/>
            <w:tcBorders>
              <w:top w:val="single" w:sz="4" w:space="0" w:color="auto"/>
              <w:left w:val="single" w:sz="4" w:space="0" w:color="auto"/>
              <w:bottom w:val="single" w:sz="4" w:space="0" w:color="auto"/>
              <w:right w:val="single" w:sz="4" w:space="0" w:color="auto"/>
            </w:tcBorders>
            <w:shd w:val="clear" w:color="auto" w:fill="auto"/>
          </w:tcPr>
          <w:p w:rsidR="00C8197F" w:rsidRPr="008A47FA" w:rsidRDefault="00C8197F" w:rsidP="008D542F">
            <w:pPr>
              <w:widowControl w:val="0"/>
              <w:autoSpaceDN/>
              <w:jc w:val="both"/>
              <w:textAlignment w:val="auto"/>
              <w:rPr>
                <w:rFonts w:ascii="標楷體" w:eastAsia="標楷體" w:hAnsi="標楷體"/>
                <w:kern w:val="2"/>
                <w:szCs w:val="24"/>
              </w:rPr>
            </w:pPr>
            <w:r w:rsidRPr="008A47FA">
              <w:rPr>
                <w:rFonts w:ascii="標楷體" w:eastAsia="標楷體" w:hAnsi="標楷體" w:hint="eastAsia"/>
                <w:kern w:val="2"/>
                <w:szCs w:val="24"/>
              </w:rPr>
              <w:lastRenderedPageBreak/>
              <w:t>第10屆第</w:t>
            </w:r>
            <w:r w:rsidRPr="008A47FA">
              <w:rPr>
                <w:rFonts w:ascii="標楷體" w:eastAsia="標楷體" w:hAnsi="標楷體"/>
                <w:kern w:val="2"/>
                <w:szCs w:val="24"/>
              </w:rPr>
              <w:t>7</w:t>
            </w:r>
            <w:r w:rsidRPr="008A47FA">
              <w:rPr>
                <w:rFonts w:ascii="標楷體" w:eastAsia="標楷體" w:hAnsi="標楷體" w:hint="eastAsia"/>
                <w:kern w:val="2"/>
                <w:szCs w:val="24"/>
              </w:rPr>
              <w:t>會期第</w:t>
            </w:r>
            <w:r w:rsidRPr="008A47FA">
              <w:rPr>
                <w:rFonts w:ascii="標楷體" w:eastAsia="標楷體" w:hAnsi="標楷體"/>
                <w:kern w:val="2"/>
                <w:szCs w:val="24"/>
              </w:rPr>
              <w:t>5</w:t>
            </w:r>
            <w:r w:rsidRPr="008A47FA">
              <w:rPr>
                <w:rFonts w:ascii="標楷體" w:eastAsia="標楷體" w:hAnsi="標楷體" w:hint="eastAsia"/>
                <w:kern w:val="2"/>
                <w:szCs w:val="24"/>
              </w:rPr>
              <w:t>次院會（11</w:t>
            </w:r>
            <w:r w:rsidRPr="008A47FA">
              <w:rPr>
                <w:rFonts w:ascii="標楷體" w:eastAsia="標楷體" w:hAnsi="標楷體"/>
                <w:kern w:val="2"/>
                <w:szCs w:val="24"/>
              </w:rPr>
              <w:t>2</w:t>
            </w:r>
            <w:r w:rsidRPr="008A47FA">
              <w:rPr>
                <w:rFonts w:ascii="標楷體" w:eastAsia="標楷體" w:hAnsi="標楷體" w:hint="eastAsia"/>
                <w:kern w:val="2"/>
                <w:szCs w:val="24"/>
              </w:rPr>
              <w:t>.</w:t>
            </w:r>
            <w:r w:rsidRPr="008A47FA">
              <w:rPr>
                <w:rFonts w:ascii="標楷體" w:eastAsia="標楷體" w:hAnsi="標楷體"/>
                <w:kern w:val="2"/>
                <w:szCs w:val="24"/>
              </w:rPr>
              <w:t>3</w:t>
            </w:r>
            <w:r w:rsidRPr="008A47FA">
              <w:rPr>
                <w:rFonts w:ascii="標楷體" w:eastAsia="標楷體" w:hAnsi="標楷體" w:hint="eastAsia"/>
                <w:kern w:val="2"/>
                <w:szCs w:val="24"/>
              </w:rPr>
              <w:t>.2</w:t>
            </w:r>
            <w:r w:rsidRPr="008A47FA">
              <w:rPr>
                <w:rFonts w:ascii="標楷體" w:eastAsia="標楷體" w:hAnsi="標楷體"/>
                <w:kern w:val="2"/>
                <w:szCs w:val="24"/>
              </w:rPr>
              <w:t>4</w:t>
            </w:r>
            <w:r w:rsidRPr="008A47FA">
              <w:rPr>
                <w:rFonts w:ascii="標楷體" w:eastAsia="標楷體" w:hAnsi="標楷體" w:hint="eastAsia"/>
                <w:kern w:val="2"/>
                <w:szCs w:val="24"/>
              </w:rPr>
              <w:t>）決定：「交財政及相關委</w:t>
            </w:r>
            <w:r w:rsidRPr="008A47FA">
              <w:rPr>
                <w:rFonts w:ascii="標楷體" w:eastAsia="標楷體" w:hAnsi="標楷體" w:hint="eastAsia"/>
                <w:kern w:val="2"/>
                <w:szCs w:val="24"/>
              </w:rPr>
              <w:lastRenderedPageBreak/>
              <w:t>員會處理」</w:t>
            </w:r>
          </w:p>
        </w:tc>
        <w:tc>
          <w:tcPr>
            <w:tcW w:w="1986" w:type="dxa"/>
            <w:gridSpan w:val="2"/>
            <w:vMerge/>
            <w:tcBorders>
              <w:left w:val="single" w:sz="4" w:space="0" w:color="auto"/>
              <w:right w:val="single" w:sz="4" w:space="0" w:color="auto"/>
            </w:tcBorders>
            <w:shd w:val="clear" w:color="auto" w:fill="auto"/>
            <w:vAlign w:val="center"/>
          </w:tcPr>
          <w:p w:rsidR="00C8197F" w:rsidRPr="008A47FA" w:rsidRDefault="00C8197F" w:rsidP="008D542F">
            <w:pPr>
              <w:widowControl w:val="0"/>
              <w:spacing w:line="320" w:lineRule="exact"/>
              <w:jc w:val="both"/>
              <w:rPr>
                <w:rFonts w:ascii="標楷體" w:eastAsia="標楷體" w:hAnsi="標楷體"/>
                <w:kern w:val="2"/>
                <w:szCs w:val="24"/>
              </w:rPr>
            </w:pPr>
          </w:p>
        </w:tc>
      </w:tr>
      <w:tr w:rsidR="00C8197F" w:rsidRPr="008A47FA" w:rsidTr="008D542F">
        <w:trPr>
          <w:jc w:val="center"/>
        </w:trPr>
        <w:tc>
          <w:tcPr>
            <w:tcW w:w="562" w:type="dxa"/>
            <w:tcBorders>
              <w:top w:val="single" w:sz="4" w:space="0" w:color="auto"/>
              <w:bottom w:val="single" w:sz="4" w:space="0" w:color="auto"/>
            </w:tcBorders>
            <w:shd w:val="clear" w:color="auto" w:fill="auto"/>
          </w:tcPr>
          <w:p w:rsidR="00C8197F" w:rsidRPr="000216CE" w:rsidRDefault="00C8197F" w:rsidP="00EA4DFA">
            <w:pPr>
              <w:numPr>
                <w:ilvl w:val="0"/>
                <w:numId w:val="55"/>
              </w:numPr>
              <w:jc w:val="both"/>
              <w:rPr>
                <w:rFonts w:ascii="標楷體" w:eastAsia="標楷體" w:hAnsi="標楷體"/>
                <w:b/>
                <w:color w:val="FF0000"/>
                <w:szCs w:val="24"/>
              </w:rPr>
            </w:pPr>
          </w:p>
        </w:tc>
        <w:tc>
          <w:tcPr>
            <w:tcW w:w="4395" w:type="dxa"/>
            <w:gridSpan w:val="2"/>
            <w:tcBorders>
              <w:top w:val="single" w:sz="4" w:space="0" w:color="auto"/>
              <w:left w:val="single" w:sz="4" w:space="0" w:color="auto"/>
              <w:bottom w:val="single" w:sz="4" w:space="0" w:color="auto"/>
              <w:right w:val="single" w:sz="4" w:space="0" w:color="auto"/>
            </w:tcBorders>
            <w:shd w:val="clear" w:color="auto" w:fill="auto"/>
          </w:tcPr>
          <w:p w:rsidR="00C8197F" w:rsidRPr="008A47FA" w:rsidRDefault="00C8197F" w:rsidP="008D542F">
            <w:pPr>
              <w:widowControl w:val="0"/>
              <w:autoSpaceDN/>
              <w:snapToGrid w:val="0"/>
              <w:spacing w:line="340" w:lineRule="atLeast"/>
              <w:jc w:val="both"/>
              <w:textAlignment w:val="auto"/>
              <w:rPr>
                <w:rFonts w:ascii="標楷體" w:eastAsia="標楷體" w:hAnsi="標楷體"/>
                <w:kern w:val="2"/>
                <w:szCs w:val="24"/>
              </w:rPr>
            </w:pPr>
            <w:r w:rsidRPr="008A47FA">
              <w:rPr>
                <w:rFonts w:ascii="標楷體" w:eastAsia="標楷體" w:hAnsi="標楷體" w:hint="eastAsia"/>
                <w:kern w:val="2"/>
                <w:szCs w:val="24"/>
              </w:rPr>
              <w:t>數位發展部函為中央政府前瞻基礎建設計畫第4期特別預算決議，檢送資通安全署決議（一）第1目「數位建設」預算凍結1億5千8百萬元書面報告案。</w:t>
            </w:r>
          </w:p>
        </w:tc>
        <w:tc>
          <w:tcPr>
            <w:tcW w:w="2686" w:type="dxa"/>
            <w:gridSpan w:val="2"/>
            <w:tcBorders>
              <w:top w:val="single" w:sz="4" w:space="0" w:color="auto"/>
              <w:left w:val="single" w:sz="4" w:space="0" w:color="auto"/>
              <w:bottom w:val="single" w:sz="4" w:space="0" w:color="auto"/>
              <w:right w:val="single" w:sz="4" w:space="0" w:color="auto"/>
            </w:tcBorders>
            <w:shd w:val="clear" w:color="auto" w:fill="auto"/>
          </w:tcPr>
          <w:p w:rsidR="00C8197F" w:rsidRPr="008A47FA" w:rsidRDefault="00C8197F" w:rsidP="008D542F">
            <w:pPr>
              <w:widowControl w:val="0"/>
              <w:autoSpaceDN/>
              <w:jc w:val="both"/>
              <w:textAlignment w:val="auto"/>
              <w:rPr>
                <w:rFonts w:ascii="標楷體" w:eastAsia="標楷體" w:hAnsi="標楷體"/>
                <w:kern w:val="2"/>
                <w:szCs w:val="24"/>
              </w:rPr>
            </w:pPr>
            <w:r w:rsidRPr="008A47FA">
              <w:rPr>
                <w:rFonts w:ascii="標楷體" w:eastAsia="標楷體" w:hAnsi="標楷體" w:hint="eastAsia"/>
                <w:kern w:val="2"/>
                <w:szCs w:val="24"/>
              </w:rPr>
              <w:t>第10屆第</w:t>
            </w:r>
            <w:r w:rsidRPr="008A47FA">
              <w:rPr>
                <w:rFonts w:ascii="標楷體" w:eastAsia="標楷體" w:hAnsi="標楷體"/>
                <w:kern w:val="2"/>
                <w:szCs w:val="24"/>
              </w:rPr>
              <w:t>7</w:t>
            </w:r>
            <w:r w:rsidRPr="008A47FA">
              <w:rPr>
                <w:rFonts w:ascii="標楷體" w:eastAsia="標楷體" w:hAnsi="標楷體" w:hint="eastAsia"/>
                <w:kern w:val="2"/>
                <w:szCs w:val="24"/>
              </w:rPr>
              <w:t>會期第</w:t>
            </w:r>
            <w:r w:rsidRPr="008A47FA">
              <w:rPr>
                <w:rFonts w:ascii="標楷體" w:eastAsia="標楷體" w:hAnsi="標楷體"/>
                <w:kern w:val="2"/>
                <w:szCs w:val="24"/>
              </w:rPr>
              <w:t>5</w:t>
            </w:r>
            <w:r w:rsidRPr="008A47FA">
              <w:rPr>
                <w:rFonts w:ascii="標楷體" w:eastAsia="標楷體" w:hAnsi="標楷體" w:hint="eastAsia"/>
                <w:kern w:val="2"/>
                <w:szCs w:val="24"/>
              </w:rPr>
              <w:t>次院會（11</w:t>
            </w:r>
            <w:r w:rsidRPr="008A47FA">
              <w:rPr>
                <w:rFonts w:ascii="標楷體" w:eastAsia="標楷體" w:hAnsi="標楷體"/>
                <w:kern w:val="2"/>
                <w:szCs w:val="24"/>
              </w:rPr>
              <w:t>2</w:t>
            </w:r>
            <w:r w:rsidRPr="008A47FA">
              <w:rPr>
                <w:rFonts w:ascii="標楷體" w:eastAsia="標楷體" w:hAnsi="標楷體" w:hint="eastAsia"/>
                <w:kern w:val="2"/>
                <w:szCs w:val="24"/>
              </w:rPr>
              <w:t>.</w:t>
            </w:r>
            <w:r w:rsidRPr="008A47FA">
              <w:rPr>
                <w:rFonts w:ascii="標楷體" w:eastAsia="標楷體" w:hAnsi="標楷體"/>
                <w:kern w:val="2"/>
                <w:szCs w:val="24"/>
              </w:rPr>
              <w:t>3</w:t>
            </w:r>
            <w:r w:rsidRPr="008A47FA">
              <w:rPr>
                <w:rFonts w:ascii="標楷體" w:eastAsia="標楷體" w:hAnsi="標楷體" w:hint="eastAsia"/>
                <w:kern w:val="2"/>
                <w:szCs w:val="24"/>
              </w:rPr>
              <w:t>.2</w:t>
            </w:r>
            <w:r w:rsidRPr="008A47FA">
              <w:rPr>
                <w:rFonts w:ascii="標楷體" w:eastAsia="標楷體" w:hAnsi="標楷體"/>
                <w:kern w:val="2"/>
                <w:szCs w:val="24"/>
              </w:rPr>
              <w:t>4</w:t>
            </w:r>
            <w:r w:rsidRPr="008A47FA">
              <w:rPr>
                <w:rFonts w:ascii="標楷體" w:eastAsia="標楷體" w:hAnsi="標楷體" w:hint="eastAsia"/>
                <w:kern w:val="2"/>
                <w:szCs w:val="24"/>
              </w:rPr>
              <w:t>）決定：「交財政及相關委員會處理」</w:t>
            </w:r>
          </w:p>
        </w:tc>
        <w:tc>
          <w:tcPr>
            <w:tcW w:w="1986" w:type="dxa"/>
            <w:gridSpan w:val="2"/>
            <w:vMerge/>
            <w:tcBorders>
              <w:left w:val="single" w:sz="4" w:space="0" w:color="auto"/>
              <w:right w:val="single" w:sz="4" w:space="0" w:color="auto"/>
            </w:tcBorders>
            <w:shd w:val="clear" w:color="auto" w:fill="auto"/>
            <w:vAlign w:val="center"/>
          </w:tcPr>
          <w:p w:rsidR="00C8197F" w:rsidRPr="008A47FA" w:rsidRDefault="00C8197F" w:rsidP="008D542F">
            <w:pPr>
              <w:widowControl w:val="0"/>
              <w:spacing w:line="320" w:lineRule="exact"/>
              <w:jc w:val="both"/>
              <w:rPr>
                <w:rFonts w:ascii="標楷體" w:eastAsia="標楷體" w:hAnsi="標楷體"/>
                <w:kern w:val="2"/>
                <w:szCs w:val="24"/>
              </w:rPr>
            </w:pPr>
          </w:p>
        </w:tc>
      </w:tr>
      <w:tr w:rsidR="00C8197F" w:rsidRPr="008A47FA" w:rsidTr="008D542F">
        <w:trPr>
          <w:jc w:val="center"/>
        </w:trPr>
        <w:tc>
          <w:tcPr>
            <w:tcW w:w="562" w:type="dxa"/>
            <w:tcBorders>
              <w:top w:val="single" w:sz="4" w:space="0" w:color="auto"/>
              <w:bottom w:val="single" w:sz="4" w:space="0" w:color="auto"/>
            </w:tcBorders>
            <w:shd w:val="clear" w:color="auto" w:fill="auto"/>
          </w:tcPr>
          <w:p w:rsidR="00C8197F" w:rsidRPr="000216CE" w:rsidRDefault="00C8197F" w:rsidP="00EA4DFA">
            <w:pPr>
              <w:numPr>
                <w:ilvl w:val="0"/>
                <w:numId w:val="55"/>
              </w:numPr>
              <w:jc w:val="both"/>
              <w:rPr>
                <w:rFonts w:ascii="標楷體" w:eastAsia="標楷體" w:hAnsi="標楷體"/>
                <w:b/>
                <w:color w:val="FF0000"/>
                <w:szCs w:val="24"/>
              </w:rPr>
            </w:pPr>
          </w:p>
        </w:tc>
        <w:tc>
          <w:tcPr>
            <w:tcW w:w="4395" w:type="dxa"/>
            <w:gridSpan w:val="2"/>
            <w:tcBorders>
              <w:top w:val="single" w:sz="4" w:space="0" w:color="auto"/>
              <w:left w:val="single" w:sz="4" w:space="0" w:color="auto"/>
              <w:bottom w:val="single" w:sz="4" w:space="0" w:color="auto"/>
              <w:right w:val="single" w:sz="4" w:space="0" w:color="auto"/>
            </w:tcBorders>
            <w:shd w:val="clear" w:color="auto" w:fill="auto"/>
          </w:tcPr>
          <w:p w:rsidR="00C8197F" w:rsidRPr="008A47FA" w:rsidRDefault="00C8197F" w:rsidP="008D542F">
            <w:pPr>
              <w:widowControl w:val="0"/>
              <w:autoSpaceDN/>
              <w:snapToGrid w:val="0"/>
              <w:spacing w:line="340" w:lineRule="atLeast"/>
              <w:jc w:val="both"/>
              <w:textAlignment w:val="auto"/>
              <w:rPr>
                <w:rFonts w:ascii="標楷體" w:eastAsia="標楷體" w:hAnsi="標楷體"/>
                <w:kern w:val="2"/>
                <w:szCs w:val="24"/>
              </w:rPr>
            </w:pPr>
            <w:r w:rsidRPr="008A47FA">
              <w:rPr>
                <w:rFonts w:ascii="標楷體" w:eastAsia="標楷體" w:hAnsi="標楷體" w:hint="eastAsia"/>
                <w:kern w:val="2"/>
                <w:szCs w:val="24"/>
              </w:rPr>
              <w:t>交通部函為中央政府前瞻基礎建設計畫第4期特別預算決議，檢送公路總局決議（一）及（二）第4目「綠能建設」預算凍結十分之一書面報告案。</w:t>
            </w:r>
          </w:p>
        </w:tc>
        <w:tc>
          <w:tcPr>
            <w:tcW w:w="2686" w:type="dxa"/>
            <w:gridSpan w:val="2"/>
            <w:tcBorders>
              <w:top w:val="single" w:sz="4" w:space="0" w:color="auto"/>
              <w:left w:val="single" w:sz="4" w:space="0" w:color="auto"/>
              <w:bottom w:val="single" w:sz="4" w:space="0" w:color="auto"/>
              <w:right w:val="single" w:sz="4" w:space="0" w:color="auto"/>
            </w:tcBorders>
            <w:shd w:val="clear" w:color="auto" w:fill="auto"/>
          </w:tcPr>
          <w:p w:rsidR="00C8197F" w:rsidRPr="008A47FA" w:rsidRDefault="00C8197F" w:rsidP="008D542F">
            <w:pPr>
              <w:widowControl w:val="0"/>
              <w:autoSpaceDN/>
              <w:jc w:val="both"/>
              <w:textAlignment w:val="auto"/>
              <w:rPr>
                <w:rFonts w:ascii="標楷體" w:eastAsia="標楷體" w:hAnsi="標楷體"/>
                <w:kern w:val="2"/>
                <w:szCs w:val="24"/>
              </w:rPr>
            </w:pPr>
            <w:r w:rsidRPr="008A47FA">
              <w:rPr>
                <w:rFonts w:ascii="標楷體" w:eastAsia="標楷體" w:hAnsi="標楷體" w:hint="eastAsia"/>
                <w:kern w:val="2"/>
                <w:szCs w:val="24"/>
              </w:rPr>
              <w:t>第10屆第</w:t>
            </w:r>
            <w:r w:rsidRPr="008A47FA">
              <w:rPr>
                <w:rFonts w:ascii="標楷體" w:eastAsia="標楷體" w:hAnsi="標楷體"/>
                <w:kern w:val="2"/>
                <w:szCs w:val="24"/>
              </w:rPr>
              <w:t>7</w:t>
            </w:r>
            <w:r w:rsidRPr="008A47FA">
              <w:rPr>
                <w:rFonts w:ascii="標楷體" w:eastAsia="標楷體" w:hAnsi="標楷體" w:hint="eastAsia"/>
                <w:kern w:val="2"/>
                <w:szCs w:val="24"/>
              </w:rPr>
              <w:t>會期第</w:t>
            </w:r>
            <w:r w:rsidRPr="008A47FA">
              <w:rPr>
                <w:rFonts w:ascii="標楷體" w:eastAsia="標楷體" w:hAnsi="標楷體"/>
                <w:kern w:val="2"/>
                <w:szCs w:val="24"/>
              </w:rPr>
              <w:t>5</w:t>
            </w:r>
            <w:r w:rsidRPr="008A47FA">
              <w:rPr>
                <w:rFonts w:ascii="標楷體" w:eastAsia="標楷體" w:hAnsi="標楷體" w:hint="eastAsia"/>
                <w:kern w:val="2"/>
                <w:szCs w:val="24"/>
              </w:rPr>
              <w:t>次院會（11</w:t>
            </w:r>
            <w:r w:rsidRPr="008A47FA">
              <w:rPr>
                <w:rFonts w:ascii="標楷體" w:eastAsia="標楷體" w:hAnsi="標楷體"/>
                <w:kern w:val="2"/>
                <w:szCs w:val="24"/>
              </w:rPr>
              <w:t>2</w:t>
            </w:r>
            <w:r w:rsidRPr="008A47FA">
              <w:rPr>
                <w:rFonts w:ascii="標楷體" w:eastAsia="標楷體" w:hAnsi="標楷體" w:hint="eastAsia"/>
                <w:kern w:val="2"/>
                <w:szCs w:val="24"/>
              </w:rPr>
              <w:t>.</w:t>
            </w:r>
            <w:r w:rsidRPr="008A47FA">
              <w:rPr>
                <w:rFonts w:ascii="標楷體" w:eastAsia="標楷體" w:hAnsi="標楷體"/>
                <w:kern w:val="2"/>
                <w:szCs w:val="24"/>
              </w:rPr>
              <w:t>3</w:t>
            </w:r>
            <w:r w:rsidRPr="008A47FA">
              <w:rPr>
                <w:rFonts w:ascii="標楷體" w:eastAsia="標楷體" w:hAnsi="標楷體" w:hint="eastAsia"/>
                <w:kern w:val="2"/>
                <w:szCs w:val="24"/>
              </w:rPr>
              <w:t>.2</w:t>
            </w:r>
            <w:r w:rsidRPr="008A47FA">
              <w:rPr>
                <w:rFonts w:ascii="標楷體" w:eastAsia="標楷體" w:hAnsi="標楷體"/>
                <w:kern w:val="2"/>
                <w:szCs w:val="24"/>
              </w:rPr>
              <w:t>4</w:t>
            </w:r>
            <w:r w:rsidRPr="008A47FA">
              <w:rPr>
                <w:rFonts w:ascii="標楷體" w:eastAsia="標楷體" w:hAnsi="標楷體" w:hint="eastAsia"/>
                <w:kern w:val="2"/>
                <w:szCs w:val="24"/>
              </w:rPr>
              <w:t>）決定：「交財政及相關委員會處理」</w:t>
            </w:r>
          </w:p>
        </w:tc>
        <w:tc>
          <w:tcPr>
            <w:tcW w:w="1986" w:type="dxa"/>
            <w:gridSpan w:val="2"/>
            <w:vMerge/>
            <w:tcBorders>
              <w:left w:val="single" w:sz="4" w:space="0" w:color="auto"/>
              <w:right w:val="single" w:sz="4" w:space="0" w:color="auto"/>
            </w:tcBorders>
            <w:shd w:val="clear" w:color="auto" w:fill="auto"/>
            <w:vAlign w:val="center"/>
          </w:tcPr>
          <w:p w:rsidR="00C8197F" w:rsidRPr="008A47FA" w:rsidRDefault="00C8197F" w:rsidP="008D542F">
            <w:pPr>
              <w:widowControl w:val="0"/>
              <w:spacing w:line="320" w:lineRule="exact"/>
              <w:jc w:val="both"/>
              <w:rPr>
                <w:rFonts w:ascii="標楷體" w:eastAsia="標楷體" w:hAnsi="標楷體"/>
                <w:kern w:val="2"/>
                <w:szCs w:val="24"/>
              </w:rPr>
            </w:pPr>
          </w:p>
        </w:tc>
      </w:tr>
      <w:tr w:rsidR="00C8197F" w:rsidRPr="008A47FA" w:rsidTr="008D542F">
        <w:trPr>
          <w:jc w:val="center"/>
        </w:trPr>
        <w:tc>
          <w:tcPr>
            <w:tcW w:w="562" w:type="dxa"/>
            <w:tcBorders>
              <w:top w:val="single" w:sz="4" w:space="0" w:color="auto"/>
              <w:bottom w:val="single" w:sz="4" w:space="0" w:color="auto"/>
            </w:tcBorders>
            <w:shd w:val="clear" w:color="auto" w:fill="auto"/>
          </w:tcPr>
          <w:p w:rsidR="00C8197F" w:rsidRPr="000216CE" w:rsidRDefault="00C8197F" w:rsidP="00EA4DFA">
            <w:pPr>
              <w:numPr>
                <w:ilvl w:val="0"/>
                <w:numId w:val="55"/>
              </w:numPr>
              <w:jc w:val="both"/>
              <w:rPr>
                <w:rFonts w:ascii="標楷體" w:eastAsia="標楷體" w:hAnsi="標楷體"/>
                <w:b/>
                <w:color w:val="FF0000"/>
                <w:szCs w:val="24"/>
              </w:rPr>
            </w:pPr>
          </w:p>
        </w:tc>
        <w:tc>
          <w:tcPr>
            <w:tcW w:w="4395" w:type="dxa"/>
            <w:gridSpan w:val="2"/>
            <w:tcBorders>
              <w:top w:val="single" w:sz="4" w:space="0" w:color="auto"/>
              <w:left w:val="single" w:sz="4" w:space="0" w:color="auto"/>
              <w:bottom w:val="single" w:sz="4" w:space="0" w:color="auto"/>
              <w:right w:val="single" w:sz="4" w:space="0" w:color="auto"/>
            </w:tcBorders>
            <w:shd w:val="clear" w:color="auto" w:fill="auto"/>
          </w:tcPr>
          <w:p w:rsidR="00C8197F" w:rsidRPr="008A47FA" w:rsidRDefault="00C8197F" w:rsidP="008D542F">
            <w:pPr>
              <w:widowControl w:val="0"/>
              <w:autoSpaceDN/>
              <w:snapToGrid w:val="0"/>
              <w:spacing w:line="340" w:lineRule="atLeast"/>
              <w:jc w:val="both"/>
              <w:textAlignment w:val="auto"/>
              <w:rPr>
                <w:rFonts w:ascii="標楷體" w:eastAsia="標楷體" w:hAnsi="標楷體"/>
                <w:kern w:val="2"/>
                <w:szCs w:val="24"/>
              </w:rPr>
            </w:pPr>
            <w:r w:rsidRPr="008A47FA">
              <w:rPr>
                <w:rFonts w:ascii="標楷體" w:eastAsia="標楷體" w:hAnsi="標楷體" w:hint="eastAsia"/>
                <w:kern w:val="2"/>
                <w:szCs w:val="24"/>
              </w:rPr>
              <w:t>交通部函為中央政府前瞻基礎建設計畫第4期特別預算決議，檢送公路總局決議（三）第6目第1節「改善停車問題計畫」預算凍結4,000萬元書面報告案。</w:t>
            </w:r>
          </w:p>
        </w:tc>
        <w:tc>
          <w:tcPr>
            <w:tcW w:w="2686" w:type="dxa"/>
            <w:gridSpan w:val="2"/>
            <w:tcBorders>
              <w:top w:val="single" w:sz="4" w:space="0" w:color="auto"/>
              <w:left w:val="single" w:sz="4" w:space="0" w:color="auto"/>
              <w:bottom w:val="single" w:sz="4" w:space="0" w:color="auto"/>
              <w:right w:val="single" w:sz="4" w:space="0" w:color="auto"/>
            </w:tcBorders>
            <w:shd w:val="clear" w:color="auto" w:fill="auto"/>
          </w:tcPr>
          <w:p w:rsidR="00C8197F" w:rsidRPr="008A47FA" w:rsidRDefault="00C8197F" w:rsidP="008D542F">
            <w:pPr>
              <w:widowControl w:val="0"/>
              <w:autoSpaceDN/>
              <w:jc w:val="both"/>
              <w:textAlignment w:val="auto"/>
              <w:rPr>
                <w:rFonts w:ascii="標楷體" w:eastAsia="標楷體" w:hAnsi="標楷體"/>
                <w:kern w:val="2"/>
                <w:szCs w:val="24"/>
              </w:rPr>
            </w:pPr>
            <w:r w:rsidRPr="008A47FA">
              <w:rPr>
                <w:rFonts w:ascii="標楷體" w:eastAsia="標楷體" w:hAnsi="標楷體" w:hint="eastAsia"/>
                <w:kern w:val="2"/>
                <w:szCs w:val="24"/>
              </w:rPr>
              <w:t>第10屆第</w:t>
            </w:r>
            <w:r w:rsidRPr="008A47FA">
              <w:rPr>
                <w:rFonts w:ascii="標楷體" w:eastAsia="標楷體" w:hAnsi="標楷體"/>
                <w:kern w:val="2"/>
                <w:szCs w:val="24"/>
              </w:rPr>
              <w:t>7</w:t>
            </w:r>
            <w:r w:rsidRPr="008A47FA">
              <w:rPr>
                <w:rFonts w:ascii="標楷體" w:eastAsia="標楷體" w:hAnsi="標楷體" w:hint="eastAsia"/>
                <w:kern w:val="2"/>
                <w:szCs w:val="24"/>
              </w:rPr>
              <w:t>會期第</w:t>
            </w:r>
            <w:r w:rsidRPr="008A47FA">
              <w:rPr>
                <w:rFonts w:ascii="標楷體" w:eastAsia="標楷體" w:hAnsi="標楷體"/>
                <w:kern w:val="2"/>
                <w:szCs w:val="24"/>
              </w:rPr>
              <w:t>5</w:t>
            </w:r>
            <w:r w:rsidRPr="008A47FA">
              <w:rPr>
                <w:rFonts w:ascii="標楷體" w:eastAsia="標楷體" w:hAnsi="標楷體" w:hint="eastAsia"/>
                <w:kern w:val="2"/>
                <w:szCs w:val="24"/>
              </w:rPr>
              <w:t>次院會（11</w:t>
            </w:r>
            <w:r w:rsidRPr="008A47FA">
              <w:rPr>
                <w:rFonts w:ascii="標楷體" w:eastAsia="標楷體" w:hAnsi="標楷體"/>
                <w:kern w:val="2"/>
                <w:szCs w:val="24"/>
              </w:rPr>
              <w:t>2</w:t>
            </w:r>
            <w:r w:rsidRPr="008A47FA">
              <w:rPr>
                <w:rFonts w:ascii="標楷體" w:eastAsia="標楷體" w:hAnsi="標楷體" w:hint="eastAsia"/>
                <w:kern w:val="2"/>
                <w:szCs w:val="24"/>
              </w:rPr>
              <w:t>.</w:t>
            </w:r>
            <w:r w:rsidRPr="008A47FA">
              <w:rPr>
                <w:rFonts w:ascii="標楷體" w:eastAsia="標楷體" w:hAnsi="標楷體"/>
                <w:kern w:val="2"/>
                <w:szCs w:val="24"/>
              </w:rPr>
              <w:t>3</w:t>
            </w:r>
            <w:r w:rsidRPr="008A47FA">
              <w:rPr>
                <w:rFonts w:ascii="標楷體" w:eastAsia="標楷體" w:hAnsi="標楷體" w:hint="eastAsia"/>
                <w:kern w:val="2"/>
                <w:szCs w:val="24"/>
              </w:rPr>
              <w:t>.2</w:t>
            </w:r>
            <w:r w:rsidRPr="008A47FA">
              <w:rPr>
                <w:rFonts w:ascii="標楷體" w:eastAsia="標楷體" w:hAnsi="標楷體"/>
                <w:kern w:val="2"/>
                <w:szCs w:val="24"/>
              </w:rPr>
              <w:t>4</w:t>
            </w:r>
            <w:r w:rsidRPr="008A47FA">
              <w:rPr>
                <w:rFonts w:ascii="標楷體" w:eastAsia="標楷體" w:hAnsi="標楷體" w:hint="eastAsia"/>
                <w:kern w:val="2"/>
                <w:szCs w:val="24"/>
              </w:rPr>
              <w:t>）決定：「交財政及相關委員會處理」</w:t>
            </w:r>
          </w:p>
        </w:tc>
        <w:tc>
          <w:tcPr>
            <w:tcW w:w="1986" w:type="dxa"/>
            <w:gridSpan w:val="2"/>
            <w:vMerge/>
            <w:tcBorders>
              <w:left w:val="single" w:sz="4" w:space="0" w:color="auto"/>
              <w:right w:val="single" w:sz="4" w:space="0" w:color="auto"/>
            </w:tcBorders>
            <w:shd w:val="clear" w:color="auto" w:fill="auto"/>
            <w:vAlign w:val="center"/>
          </w:tcPr>
          <w:p w:rsidR="00C8197F" w:rsidRPr="008A47FA" w:rsidRDefault="00C8197F" w:rsidP="008D542F">
            <w:pPr>
              <w:widowControl w:val="0"/>
              <w:spacing w:line="320" w:lineRule="exact"/>
              <w:jc w:val="both"/>
              <w:rPr>
                <w:rFonts w:ascii="標楷體" w:eastAsia="標楷體" w:hAnsi="標楷體"/>
                <w:kern w:val="2"/>
                <w:szCs w:val="24"/>
              </w:rPr>
            </w:pPr>
          </w:p>
        </w:tc>
      </w:tr>
      <w:tr w:rsidR="00C8197F" w:rsidRPr="008A47FA" w:rsidTr="008D542F">
        <w:trPr>
          <w:jc w:val="center"/>
        </w:trPr>
        <w:tc>
          <w:tcPr>
            <w:tcW w:w="562" w:type="dxa"/>
            <w:tcBorders>
              <w:top w:val="single" w:sz="4" w:space="0" w:color="auto"/>
              <w:bottom w:val="single" w:sz="4" w:space="0" w:color="auto"/>
            </w:tcBorders>
            <w:shd w:val="clear" w:color="auto" w:fill="auto"/>
          </w:tcPr>
          <w:p w:rsidR="00C8197F" w:rsidRPr="000216CE" w:rsidRDefault="00C8197F" w:rsidP="00EA4DFA">
            <w:pPr>
              <w:numPr>
                <w:ilvl w:val="0"/>
                <w:numId w:val="55"/>
              </w:numPr>
              <w:jc w:val="both"/>
              <w:rPr>
                <w:rFonts w:ascii="標楷體" w:eastAsia="標楷體" w:hAnsi="標楷體"/>
                <w:b/>
                <w:color w:val="FF0000"/>
                <w:szCs w:val="24"/>
              </w:rPr>
            </w:pPr>
          </w:p>
        </w:tc>
        <w:tc>
          <w:tcPr>
            <w:tcW w:w="4395" w:type="dxa"/>
            <w:gridSpan w:val="2"/>
            <w:tcBorders>
              <w:top w:val="single" w:sz="4" w:space="0" w:color="auto"/>
              <w:left w:val="single" w:sz="4" w:space="0" w:color="auto"/>
              <w:bottom w:val="single" w:sz="4" w:space="0" w:color="auto"/>
              <w:right w:val="single" w:sz="4" w:space="0" w:color="auto"/>
            </w:tcBorders>
            <w:shd w:val="clear" w:color="auto" w:fill="auto"/>
          </w:tcPr>
          <w:p w:rsidR="00C8197F" w:rsidRPr="008A47FA" w:rsidRDefault="00C8197F" w:rsidP="008D542F">
            <w:pPr>
              <w:widowControl w:val="0"/>
              <w:autoSpaceDN/>
              <w:snapToGrid w:val="0"/>
              <w:spacing w:line="340" w:lineRule="atLeast"/>
              <w:jc w:val="both"/>
              <w:textAlignment w:val="auto"/>
              <w:rPr>
                <w:rFonts w:ascii="標楷體" w:eastAsia="標楷體" w:hAnsi="標楷體"/>
                <w:kern w:val="2"/>
                <w:szCs w:val="24"/>
              </w:rPr>
            </w:pPr>
            <w:r w:rsidRPr="008A47FA">
              <w:rPr>
                <w:rFonts w:ascii="標楷體" w:eastAsia="標楷體" w:hAnsi="標楷體" w:hint="eastAsia"/>
                <w:kern w:val="2"/>
                <w:szCs w:val="24"/>
              </w:rPr>
              <w:t>交通部函為中央政府前瞻基礎建設計畫第4期特別預算決議，檢送公路總局決議（四）第6目第2節「提升道路品質」預算凍結十分之一書面報告案。</w:t>
            </w:r>
          </w:p>
        </w:tc>
        <w:tc>
          <w:tcPr>
            <w:tcW w:w="2686" w:type="dxa"/>
            <w:gridSpan w:val="2"/>
            <w:tcBorders>
              <w:top w:val="single" w:sz="4" w:space="0" w:color="auto"/>
              <w:left w:val="single" w:sz="4" w:space="0" w:color="auto"/>
              <w:bottom w:val="single" w:sz="4" w:space="0" w:color="auto"/>
              <w:right w:val="single" w:sz="4" w:space="0" w:color="auto"/>
            </w:tcBorders>
            <w:shd w:val="clear" w:color="auto" w:fill="auto"/>
          </w:tcPr>
          <w:p w:rsidR="00C8197F" w:rsidRPr="008A47FA" w:rsidRDefault="00C8197F" w:rsidP="008D542F">
            <w:pPr>
              <w:widowControl w:val="0"/>
              <w:autoSpaceDN/>
              <w:jc w:val="both"/>
              <w:textAlignment w:val="auto"/>
              <w:rPr>
                <w:rFonts w:ascii="標楷體" w:eastAsia="標楷體" w:hAnsi="標楷體"/>
                <w:kern w:val="2"/>
                <w:szCs w:val="24"/>
              </w:rPr>
            </w:pPr>
            <w:r w:rsidRPr="008A47FA">
              <w:rPr>
                <w:rFonts w:ascii="標楷體" w:eastAsia="標楷體" w:hAnsi="標楷體" w:hint="eastAsia"/>
                <w:kern w:val="2"/>
                <w:szCs w:val="24"/>
              </w:rPr>
              <w:t>第10屆第</w:t>
            </w:r>
            <w:r w:rsidRPr="008A47FA">
              <w:rPr>
                <w:rFonts w:ascii="標楷體" w:eastAsia="標楷體" w:hAnsi="標楷體"/>
                <w:kern w:val="2"/>
                <w:szCs w:val="24"/>
              </w:rPr>
              <w:t>7</w:t>
            </w:r>
            <w:r w:rsidRPr="008A47FA">
              <w:rPr>
                <w:rFonts w:ascii="標楷體" w:eastAsia="標楷體" w:hAnsi="標楷體" w:hint="eastAsia"/>
                <w:kern w:val="2"/>
                <w:szCs w:val="24"/>
              </w:rPr>
              <w:t>會期第</w:t>
            </w:r>
            <w:r w:rsidRPr="008A47FA">
              <w:rPr>
                <w:rFonts w:ascii="標楷體" w:eastAsia="標楷體" w:hAnsi="標楷體"/>
                <w:kern w:val="2"/>
                <w:szCs w:val="24"/>
              </w:rPr>
              <w:t>5</w:t>
            </w:r>
            <w:r w:rsidRPr="008A47FA">
              <w:rPr>
                <w:rFonts w:ascii="標楷體" w:eastAsia="標楷體" w:hAnsi="標楷體" w:hint="eastAsia"/>
                <w:kern w:val="2"/>
                <w:szCs w:val="24"/>
              </w:rPr>
              <w:t>次院會（11</w:t>
            </w:r>
            <w:r w:rsidRPr="008A47FA">
              <w:rPr>
                <w:rFonts w:ascii="標楷體" w:eastAsia="標楷體" w:hAnsi="標楷體"/>
                <w:kern w:val="2"/>
                <w:szCs w:val="24"/>
              </w:rPr>
              <w:t>2</w:t>
            </w:r>
            <w:r w:rsidRPr="008A47FA">
              <w:rPr>
                <w:rFonts w:ascii="標楷體" w:eastAsia="標楷體" w:hAnsi="標楷體" w:hint="eastAsia"/>
                <w:kern w:val="2"/>
                <w:szCs w:val="24"/>
              </w:rPr>
              <w:t>.</w:t>
            </w:r>
            <w:r w:rsidRPr="008A47FA">
              <w:rPr>
                <w:rFonts w:ascii="標楷體" w:eastAsia="標楷體" w:hAnsi="標楷體"/>
                <w:kern w:val="2"/>
                <w:szCs w:val="24"/>
              </w:rPr>
              <w:t>3</w:t>
            </w:r>
            <w:r w:rsidRPr="008A47FA">
              <w:rPr>
                <w:rFonts w:ascii="標楷體" w:eastAsia="標楷體" w:hAnsi="標楷體" w:hint="eastAsia"/>
                <w:kern w:val="2"/>
                <w:szCs w:val="24"/>
              </w:rPr>
              <w:t>.2</w:t>
            </w:r>
            <w:r w:rsidRPr="008A47FA">
              <w:rPr>
                <w:rFonts w:ascii="標楷體" w:eastAsia="標楷體" w:hAnsi="標楷體"/>
                <w:kern w:val="2"/>
                <w:szCs w:val="24"/>
              </w:rPr>
              <w:t>4</w:t>
            </w:r>
            <w:r w:rsidRPr="008A47FA">
              <w:rPr>
                <w:rFonts w:ascii="標楷體" w:eastAsia="標楷體" w:hAnsi="標楷體" w:hint="eastAsia"/>
                <w:kern w:val="2"/>
                <w:szCs w:val="24"/>
              </w:rPr>
              <w:t>）決定：「交財政及相關委員會處理」</w:t>
            </w:r>
          </w:p>
        </w:tc>
        <w:tc>
          <w:tcPr>
            <w:tcW w:w="1986" w:type="dxa"/>
            <w:gridSpan w:val="2"/>
            <w:vMerge/>
            <w:tcBorders>
              <w:left w:val="single" w:sz="4" w:space="0" w:color="auto"/>
              <w:right w:val="single" w:sz="4" w:space="0" w:color="auto"/>
            </w:tcBorders>
            <w:shd w:val="clear" w:color="auto" w:fill="auto"/>
            <w:vAlign w:val="center"/>
          </w:tcPr>
          <w:p w:rsidR="00C8197F" w:rsidRPr="008A47FA" w:rsidRDefault="00C8197F" w:rsidP="008D542F">
            <w:pPr>
              <w:widowControl w:val="0"/>
              <w:spacing w:line="320" w:lineRule="exact"/>
              <w:jc w:val="both"/>
              <w:rPr>
                <w:rFonts w:ascii="標楷體" w:eastAsia="標楷體" w:hAnsi="標楷體"/>
                <w:kern w:val="2"/>
                <w:szCs w:val="24"/>
              </w:rPr>
            </w:pPr>
          </w:p>
        </w:tc>
      </w:tr>
      <w:tr w:rsidR="00C8197F" w:rsidRPr="008A47FA" w:rsidTr="008D542F">
        <w:trPr>
          <w:jc w:val="center"/>
        </w:trPr>
        <w:tc>
          <w:tcPr>
            <w:tcW w:w="562" w:type="dxa"/>
            <w:tcBorders>
              <w:top w:val="single" w:sz="4" w:space="0" w:color="auto"/>
              <w:bottom w:val="single" w:sz="4" w:space="0" w:color="auto"/>
            </w:tcBorders>
            <w:shd w:val="clear" w:color="auto" w:fill="auto"/>
          </w:tcPr>
          <w:p w:rsidR="00C8197F" w:rsidRPr="000216CE" w:rsidRDefault="00C8197F" w:rsidP="00EA4DFA">
            <w:pPr>
              <w:numPr>
                <w:ilvl w:val="0"/>
                <w:numId w:val="55"/>
              </w:numPr>
              <w:jc w:val="both"/>
              <w:rPr>
                <w:rFonts w:ascii="標楷體" w:eastAsia="標楷體" w:hAnsi="標楷體"/>
                <w:b/>
                <w:color w:val="FF0000"/>
                <w:szCs w:val="24"/>
              </w:rPr>
            </w:pPr>
          </w:p>
        </w:tc>
        <w:tc>
          <w:tcPr>
            <w:tcW w:w="4395" w:type="dxa"/>
            <w:gridSpan w:val="2"/>
            <w:tcBorders>
              <w:top w:val="single" w:sz="4" w:space="0" w:color="auto"/>
              <w:left w:val="single" w:sz="4" w:space="0" w:color="auto"/>
              <w:bottom w:val="single" w:sz="4" w:space="0" w:color="auto"/>
              <w:right w:val="single" w:sz="4" w:space="0" w:color="auto"/>
            </w:tcBorders>
            <w:shd w:val="clear" w:color="auto" w:fill="auto"/>
          </w:tcPr>
          <w:p w:rsidR="00C8197F" w:rsidRPr="008A47FA" w:rsidRDefault="00C8197F" w:rsidP="008D542F">
            <w:pPr>
              <w:widowControl w:val="0"/>
              <w:autoSpaceDN/>
              <w:snapToGrid w:val="0"/>
              <w:spacing w:line="340" w:lineRule="atLeast"/>
              <w:jc w:val="both"/>
              <w:textAlignment w:val="auto"/>
              <w:rPr>
                <w:rFonts w:ascii="標楷體" w:eastAsia="標楷體" w:hAnsi="標楷體"/>
                <w:kern w:val="2"/>
                <w:szCs w:val="24"/>
              </w:rPr>
            </w:pPr>
            <w:r w:rsidRPr="008A47FA">
              <w:rPr>
                <w:rFonts w:ascii="標楷體" w:eastAsia="標楷體" w:hAnsi="標楷體" w:hint="eastAsia"/>
                <w:kern w:val="2"/>
                <w:szCs w:val="24"/>
              </w:rPr>
              <w:t>交通部函為中央政府前瞻基礎建設計畫第4期特別預算決議，檢送鐵道局決議（三）第4目第1節「推動觀光升級」預算凍結十分之一書面報告案。</w:t>
            </w:r>
          </w:p>
        </w:tc>
        <w:tc>
          <w:tcPr>
            <w:tcW w:w="2686" w:type="dxa"/>
            <w:gridSpan w:val="2"/>
            <w:tcBorders>
              <w:top w:val="single" w:sz="4" w:space="0" w:color="auto"/>
              <w:left w:val="single" w:sz="4" w:space="0" w:color="auto"/>
              <w:bottom w:val="single" w:sz="4" w:space="0" w:color="auto"/>
              <w:right w:val="single" w:sz="4" w:space="0" w:color="auto"/>
            </w:tcBorders>
            <w:shd w:val="clear" w:color="auto" w:fill="auto"/>
          </w:tcPr>
          <w:p w:rsidR="00C8197F" w:rsidRPr="008A47FA" w:rsidRDefault="00C8197F" w:rsidP="008D542F">
            <w:pPr>
              <w:widowControl w:val="0"/>
              <w:autoSpaceDN/>
              <w:jc w:val="both"/>
              <w:textAlignment w:val="auto"/>
              <w:rPr>
                <w:rFonts w:ascii="標楷體" w:eastAsia="標楷體" w:hAnsi="標楷體"/>
                <w:kern w:val="2"/>
                <w:szCs w:val="24"/>
              </w:rPr>
            </w:pPr>
            <w:r w:rsidRPr="008A47FA">
              <w:rPr>
                <w:rFonts w:ascii="標楷體" w:eastAsia="標楷體" w:hAnsi="標楷體" w:hint="eastAsia"/>
                <w:kern w:val="2"/>
                <w:szCs w:val="24"/>
              </w:rPr>
              <w:t>第10屆第</w:t>
            </w:r>
            <w:r w:rsidRPr="008A47FA">
              <w:rPr>
                <w:rFonts w:ascii="標楷體" w:eastAsia="標楷體" w:hAnsi="標楷體"/>
                <w:kern w:val="2"/>
                <w:szCs w:val="24"/>
              </w:rPr>
              <w:t>7</w:t>
            </w:r>
            <w:r w:rsidRPr="008A47FA">
              <w:rPr>
                <w:rFonts w:ascii="標楷體" w:eastAsia="標楷體" w:hAnsi="標楷體" w:hint="eastAsia"/>
                <w:kern w:val="2"/>
                <w:szCs w:val="24"/>
              </w:rPr>
              <w:t>會期第</w:t>
            </w:r>
            <w:r w:rsidRPr="008A47FA">
              <w:rPr>
                <w:rFonts w:ascii="標楷體" w:eastAsia="標楷體" w:hAnsi="標楷體"/>
                <w:kern w:val="2"/>
                <w:szCs w:val="24"/>
              </w:rPr>
              <w:t>5</w:t>
            </w:r>
            <w:r w:rsidRPr="008A47FA">
              <w:rPr>
                <w:rFonts w:ascii="標楷體" w:eastAsia="標楷體" w:hAnsi="標楷體" w:hint="eastAsia"/>
                <w:kern w:val="2"/>
                <w:szCs w:val="24"/>
              </w:rPr>
              <w:t>次院會（11</w:t>
            </w:r>
            <w:r w:rsidRPr="008A47FA">
              <w:rPr>
                <w:rFonts w:ascii="標楷體" w:eastAsia="標楷體" w:hAnsi="標楷體"/>
                <w:kern w:val="2"/>
                <w:szCs w:val="24"/>
              </w:rPr>
              <w:t>2</w:t>
            </w:r>
            <w:r w:rsidRPr="008A47FA">
              <w:rPr>
                <w:rFonts w:ascii="標楷體" w:eastAsia="標楷體" w:hAnsi="標楷體" w:hint="eastAsia"/>
                <w:kern w:val="2"/>
                <w:szCs w:val="24"/>
              </w:rPr>
              <w:t>.</w:t>
            </w:r>
            <w:r w:rsidRPr="008A47FA">
              <w:rPr>
                <w:rFonts w:ascii="標楷體" w:eastAsia="標楷體" w:hAnsi="標楷體"/>
                <w:kern w:val="2"/>
                <w:szCs w:val="24"/>
              </w:rPr>
              <w:t>3</w:t>
            </w:r>
            <w:r w:rsidRPr="008A47FA">
              <w:rPr>
                <w:rFonts w:ascii="標楷體" w:eastAsia="標楷體" w:hAnsi="標楷體" w:hint="eastAsia"/>
                <w:kern w:val="2"/>
                <w:szCs w:val="24"/>
              </w:rPr>
              <w:t>.2</w:t>
            </w:r>
            <w:r w:rsidRPr="008A47FA">
              <w:rPr>
                <w:rFonts w:ascii="標楷體" w:eastAsia="標楷體" w:hAnsi="標楷體"/>
                <w:kern w:val="2"/>
                <w:szCs w:val="24"/>
              </w:rPr>
              <w:t>4</w:t>
            </w:r>
            <w:r w:rsidRPr="008A47FA">
              <w:rPr>
                <w:rFonts w:ascii="標楷體" w:eastAsia="標楷體" w:hAnsi="標楷體" w:hint="eastAsia"/>
                <w:kern w:val="2"/>
                <w:szCs w:val="24"/>
              </w:rPr>
              <w:t>）決定：「交財政及相關委員會處理」</w:t>
            </w:r>
          </w:p>
        </w:tc>
        <w:tc>
          <w:tcPr>
            <w:tcW w:w="1986" w:type="dxa"/>
            <w:gridSpan w:val="2"/>
            <w:vMerge/>
            <w:tcBorders>
              <w:left w:val="single" w:sz="4" w:space="0" w:color="auto"/>
              <w:right w:val="single" w:sz="4" w:space="0" w:color="auto"/>
            </w:tcBorders>
            <w:shd w:val="clear" w:color="auto" w:fill="auto"/>
            <w:vAlign w:val="center"/>
          </w:tcPr>
          <w:p w:rsidR="00C8197F" w:rsidRPr="008A47FA" w:rsidRDefault="00C8197F" w:rsidP="008D542F">
            <w:pPr>
              <w:widowControl w:val="0"/>
              <w:spacing w:line="320" w:lineRule="exact"/>
              <w:jc w:val="both"/>
              <w:rPr>
                <w:rFonts w:ascii="標楷體" w:eastAsia="標楷體" w:hAnsi="標楷體"/>
                <w:kern w:val="2"/>
                <w:szCs w:val="24"/>
              </w:rPr>
            </w:pPr>
          </w:p>
        </w:tc>
      </w:tr>
      <w:tr w:rsidR="00C8197F" w:rsidRPr="008A47FA" w:rsidTr="008D542F">
        <w:trPr>
          <w:jc w:val="center"/>
        </w:trPr>
        <w:tc>
          <w:tcPr>
            <w:tcW w:w="562" w:type="dxa"/>
            <w:tcBorders>
              <w:top w:val="single" w:sz="4" w:space="0" w:color="auto"/>
              <w:bottom w:val="single" w:sz="4" w:space="0" w:color="auto"/>
            </w:tcBorders>
            <w:shd w:val="clear" w:color="auto" w:fill="auto"/>
          </w:tcPr>
          <w:p w:rsidR="00C8197F" w:rsidRPr="000216CE" w:rsidRDefault="00C8197F" w:rsidP="00EA4DFA">
            <w:pPr>
              <w:numPr>
                <w:ilvl w:val="0"/>
                <w:numId w:val="55"/>
              </w:numPr>
              <w:jc w:val="both"/>
              <w:rPr>
                <w:rFonts w:ascii="標楷體" w:eastAsia="標楷體" w:hAnsi="標楷體"/>
                <w:b/>
                <w:color w:val="FF0000"/>
                <w:szCs w:val="24"/>
              </w:rPr>
            </w:pPr>
          </w:p>
        </w:tc>
        <w:tc>
          <w:tcPr>
            <w:tcW w:w="4395" w:type="dxa"/>
            <w:gridSpan w:val="2"/>
            <w:tcBorders>
              <w:top w:val="single" w:sz="4" w:space="0" w:color="auto"/>
              <w:left w:val="single" w:sz="4" w:space="0" w:color="auto"/>
              <w:bottom w:val="single" w:sz="4" w:space="0" w:color="auto"/>
              <w:right w:val="single" w:sz="4" w:space="0" w:color="auto"/>
            </w:tcBorders>
            <w:shd w:val="clear" w:color="auto" w:fill="auto"/>
          </w:tcPr>
          <w:p w:rsidR="00C8197F" w:rsidRPr="008A47FA" w:rsidRDefault="00C8197F" w:rsidP="008D542F">
            <w:pPr>
              <w:widowControl w:val="0"/>
              <w:autoSpaceDN/>
              <w:snapToGrid w:val="0"/>
              <w:spacing w:line="340" w:lineRule="atLeast"/>
              <w:jc w:val="both"/>
              <w:textAlignment w:val="auto"/>
              <w:rPr>
                <w:rFonts w:ascii="標楷體" w:eastAsia="標楷體" w:hAnsi="標楷體"/>
                <w:kern w:val="2"/>
                <w:szCs w:val="24"/>
              </w:rPr>
            </w:pPr>
            <w:r w:rsidRPr="008A47FA">
              <w:rPr>
                <w:rFonts w:ascii="標楷體" w:eastAsia="標楷體" w:hAnsi="標楷體" w:hint="eastAsia"/>
                <w:kern w:val="2"/>
                <w:szCs w:val="24"/>
              </w:rPr>
              <w:t>交通部函為中央政府前瞻基礎建設計畫第4期特別預算決議，檢送觀光局決議（五）第1目第1節項下「全國水環境改善計畫－遊憩據點」預算凍結十分之一書面報告案。</w:t>
            </w:r>
          </w:p>
        </w:tc>
        <w:tc>
          <w:tcPr>
            <w:tcW w:w="2686" w:type="dxa"/>
            <w:gridSpan w:val="2"/>
            <w:tcBorders>
              <w:top w:val="single" w:sz="4" w:space="0" w:color="auto"/>
              <w:left w:val="single" w:sz="4" w:space="0" w:color="auto"/>
              <w:bottom w:val="single" w:sz="4" w:space="0" w:color="auto"/>
              <w:right w:val="single" w:sz="4" w:space="0" w:color="auto"/>
            </w:tcBorders>
            <w:shd w:val="clear" w:color="auto" w:fill="auto"/>
          </w:tcPr>
          <w:p w:rsidR="00C8197F" w:rsidRPr="008A47FA" w:rsidRDefault="00C8197F" w:rsidP="008D542F">
            <w:pPr>
              <w:widowControl w:val="0"/>
              <w:autoSpaceDN/>
              <w:jc w:val="both"/>
              <w:textAlignment w:val="auto"/>
              <w:rPr>
                <w:rFonts w:ascii="標楷體" w:eastAsia="標楷體" w:hAnsi="標楷體"/>
                <w:kern w:val="2"/>
                <w:szCs w:val="24"/>
              </w:rPr>
            </w:pPr>
            <w:r w:rsidRPr="008A47FA">
              <w:rPr>
                <w:rFonts w:ascii="標楷體" w:eastAsia="標楷體" w:hAnsi="標楷體" w:hint="eastAsia"/>
                <w:kern w:val="2"/>
                <w:szCs w:val="24"/>
              </w:rPr>
              <w:t>第10屆第</w:t>
            </w:r>
            <w:r w:rsidRPr="008A47FA">
              <w:rPr>
                <w:rFonts w:ascii="標楷體" w:eastAsia="標楷體" w:hAnsi="標楷體"/>
                <w:kern w:val="2"/>
                <w:szCs w:val="24"/>
              </w:rPr>
              <w:t>7</w:t>
            </w:r>
            <w:r w:rsidRPr="008A47FA">
              <w:rPr>
                <w:rFonts w:ascii="標楷體" w:eastAsia="標楷體" w:hAnsi="標楷體" w:hint="eastAsia"/>
                <w:kern w:val="2"/>
                <w:szCs w:val="24"/>
              </w:rPr>
              <w:t>會期第</w:t>
            </w:r>
            <w:r w:rsidRPr="008A47FA">
              <w:rPr>
                <w:rFonts w:ascii="標楷體" w:eastAsia="標楷體" w:hAnsi="標楷體"/>
                <w:kern w:val="2"/>
                <w:szCs w:val="24"/>
              </w:rPr>
              <w:t>5</w:t>
            </w:r>
            <w:r w:rsidRPr="008A47FA">
              <w:rPr>
                <w:rFonts w:ascii="標楷體" w:eastAsia="標楷體" w:hAnsi="標楷體" w:hint="eastAsia"/>
                <w:kern w:val="2"/>
                <w:szCs w:val="24"/>
              </w:rPr>
              <w:t>次院會（11</w:t>
            </w:r>
            <w:r w:rsidRPr="008A47FA">
              <w:rPr>
                <w:rFonts w:ascii="標楷體" w:eastAsia="標楷體" w:hAnsi="標楷體"/>
                <w:kern w:val="2"/>
                <w:szCs w:val="24"/>
              </w:rPr>
              <w:t>2</w:t>
            </w:r>
            <w:r w:rsidRPr="008A47FA">
              <w:rPr>
                <w:rFonts w:ascii="標楷體" w:eastAsia="標楷體" w:hAnsi="標楷體" w:hint="eastAsia"/>
                <w:kern w:val="2"/>
                <w:szCs w:val="24"/>
              </w:rPr>
              <w:t>.</w:t>
            </w:r>
            <w:r w:rsidRPr="008A47FA">
              <w:rPr>
                <w:rFonts w:ascii="標楷體" w:eastAsia="標楷體" w:hAnsi="標楷體"/>
                <w:kern w:val="2"/>
                <w:szCs w:val="24"/>
              </w:rPr>
              <w:t>3</w:t>
            </w:r>
            <w:r w:rsidRPr="008A47FA">
              <w:rPr>
                <w:rFonts w:ascii="標楷體" w:eastAsia="標楷體" w:hAnsi="標楷體" w:hint="eastAsia"/>
                <w:kern w:val="2"/>
                <w:szCs w:val="24"/>
              </w:rPr>
              <w:t>.2</w:t>
            </w:r>
            <w:r w:rsidRPr="008A47FA">
              <w:rPr>
                <w:rFonts w:ascii="標楷體" w:eastAsia="標楷體" w:hAnsi="標楷體"/>
                <w:kern w:val="2"/>
                <w:szCs w:val="24"/>
              </w:rPr>
              <w:t>4</w:t>
            </w:r>
            <w:r w:rsidRPr="008A47FA">
              <w:rPr>
                <w:rFonts w:ascii="標楷體" w:eastAsia="標楷體" w:hAnsi="標楷體" w:hint="eastAsia"/>
                <w:kern w:val="2"/>
                <w:szCs w:val="24"/>
              </w:rPr>
              <w:t>）決定：「交財政及相關委員會處理」</w:t>
            </w:r>
          </w:p>
        </w:tc>
        <w:tc>
          <w:tcPr>
            <w:tcW w:w="1986" w:type="dxa"/>
            <w:gridSpan w:val="2"/>
            <w:vMerge/>
            <w:tcBorders>
              <w:left w:val="single" w:sz="4" w:space="0" w:color="auto"/>
              <w:right w:val="single" w:sz="4" w:space="0" w:color="auto"/>
            </w:tcBorders>
            <w:shd w:val="clear" w:color="auto" w:fill="auto"/>
            <w:vAlign w:val="center"/>
          </w:tcPr>
          <w:p w:rsidR="00C8197F" w:rsidRPr="008A47FA" w:rsidRDefault="00C8197F" w:rsidP="008D542F">
            <w:pPr>
              <w:widowControl w:val="0"/>
              <w:spacing w:line="320" w:lineRule="exact"/>
              <w:jc w:val="both"/>
              <w:rPr>
                <w:rFonts w:ascii="標楷體" w:eastAsia="標楷體" w:hAnsi="標楷體"/>
                <w:kern w:val="2"/>
                <w:szCs w:val="24"/>
              </w:rPr>
            </w:pPr>
          </w:p>
        </w:tc>
      </w:tr>
      <w:tr w:rsidR="00C8197F" w:rsidRPr="008A47FA" w:rsidTr="008D542F">
        <w:trPr>
          <w:jc w:val="center"/>
        </w:trPr>
        <w:tc>
          <w:tcPr>
            <w:tcW w:w="562" w:type="dxa"/>
            <w:tcBorders>
              <w:top w:val="single" w:sz="4" w:space="0" w:color="auto"/>
              <w:bottom w:val="single" w:sz="4" w:space="0" w:color="auto"/>
            </w:tcBorders>
            <w:shd w:val="clear" w:color="auto" w:fill="auto"/>
          </w:tcPr>
          <w:p w:rsidR="00C8197F" w:rsidRPr="000216CE" w:rsidRDefault="00C8197F" w:rsidP="00EA4DFA">
            <w:pPr>
              <w:numPr>
                <w:ilvl w:val="0"/>
                <w:numId w:val="55"/>
              </w:numPr>
              <w:jc w:val="both"/>
              <w:rPr>
                <w:rFonts w:ascii="標楷體" w:eastAsia="標楷體" w:hAnsi="標楷體"/>
                <w:b/>
                <w:color w:val="FF0000"/>
                <w:szCs w:val="24"/>
              </w:rPr>
            </w:pPr>
          </w:p>
        </w:tc>
        <w:tc>
          <w:tcPr>
            <w:tcW w:w="4395" w:type="dxa"/>
            <w:gridSpan w:val="2"/>
            <w:tcBorders>
              <w:top w:val="single" w:sz="4" w:space="0" w:color="auto"/>
              <w:left w:val="single" w:sz="4" w:space="0" w:color="auto"/>
              <w:bottom w:val="single" w:sz="4" w:space="0" w:color="auto"/>
              <w:right w:val="single" w:sz="4" w:space="0" w:color="auto"/>
            </w:tcBorders>
            <w:shd w:val="clear" w:color="auto" w:fill="auto"/>
          </w:tcPr>
          <w:p w:rsidR="00C8197F" w:rsidRPr="008A47FA" w:rsidRDefault="00C8197F" w:rsidP="008D542F">
            <w:pPr>
              <w:widowControl w:val="0"/>
              <w:autoSpaceDN/>
              <w:snapToGrid w:val="0"/>
              <w:spacing w:line="340" w:lineRule="atLeast"/>
              <w:jc w:val="both"/>
              <w:textAlignment w:val="auto"/>
              <w:rPr>
                <w:rFonts w:ascii="標楷體" w:eastAsia="標楷體" w:hAnsi="標楷體"/>
                <w:kern w:val="2"/>
                <w:szCs w:val="24"/>
              </w:rPr>
            </w:pPr>
            <w:r w:rsidRPr="008A47FA">
              <w:rPr>
                <w:rFonts w:ascii="標楷體" w:eastAsia="標楷體" w:hAnsi="標楷體" w:hint="eastAsia"/>
                <w:kern w:val="2"/>
                <w:szCs w:val="24"/>
              </w:rPr>
              <w:t>行政院農業委員會函為中央政府前瞻基礎建設計畫第4期特別預算決議，檢送林務局「阿里山林業鐵路設施設備安全提升計畫」預算凍結3％書面報告案。</w:t>
            </w:r>
          </w:p>
        </w:tc>
        <w:tc>
          <w:tcPr>
            <w:tcW w:w="2686" w:type="dxa"/>
            <w:gridSpan w:val="2"/>
            <w:tcBorders>
              <w:top w:val="single" w:sz="4" w:space="0" w:color="auto"/>
              <w:left w:val="single" w:sz="4" w:space="0" w:color="auto"/>
              <w:bottom w:val="single" w:sz="4" w:space="0" w:color="auto"/>
              <w:right w:val="single" w:sz="4" w:space="0" w:color="auto"/>
            </w:tcBorders>
            <w:shd w:val="clear" w:color="auto" w:fill="auto"/>
          </w:tcPr>
          <w:p w:rsidR="00C8197F" w:rsidRPr="008A47FA" w:rsidRDefault="00C8197F" w:rsidP="008D542F">
            <w:pPr>
              <w:widowControl w:val="0"/>
              <w:autoSpaceDN/>
              <w:jc w:val="both"/>
              <w:textAlignment w:val="auto"/>
              <w:rPr>
                <w:rFonts w:ascii="標楷體" w:eastAsia="標楷體" w:hAnsi="標楷體"/>
                <w:kern w:val="2"/>
                <w:szCs w:val="24"/>
              </w:rPr>
            </w:pPr>
            <w:r w:rsidRPr="008A47FA">
              <w:rPr>
                <w:rFonts w:ascii="標楷體" w:eastAsia="標楷體" w:hAnsi="標楷體" w:hint="eastAsia"/>
                <w:kern w:val="2"/>
                <w:szCs w:val="24"/>
              </w:rPr>
              <w:t>第10屆第</w:t>
            </w:r>
            <w:r w:rsidRPr="008A47FA">
              <w:rPr>
                <w:rFonts w:ascii="標楷體" w:eastAsia="標楷體" w:hAnsi="標楷體"/>
                <w:kern w:val="2"/>
                <w:szCs w:val="24"/>
              </w:rPr>
              <w:t>7</w:t>
            </w:r>
            <w:r w:rsidRPr="008A47FA">
              <w:rPr>
                <w:rFonts w:ascii="標楷體" w:eastAsia="標楷體" w:hAnsi="標楷體" w:hint="eastAsia"/>
                <w:kern w:val="2"/>
                <w:szCs w:val="24"/>
              </w:rPr>
              <w:t>會期第</w:t>
            </w:r>
            <w:r w:rsidRPr="008A47FA">
              <w:rPr>
                <w:rFonts w:ascii="標楷體" w:eastAsia="標楷體" w:hAnsi="標楷體"/>
                <w:kern w:val="2"/>
                <w:szCs w:val="24"/>
              </w:rPr>
              <w:t>5</w:t>
            </w:r>
            <w:r w:rsidRPr="008A47FA">
              <w:rPr>
                <w:rFonts w:ascii="標楷體" w:eastAsia="標楷體" w:hAnsi="標楷體" w:hint="eastAsia"/>
                <w:kern w:val="2"/>
                <w:szCs w:val="24"/>
              </w:rPr>
              <w:t>次院會（11</w:t>
            </w:r>
            <w:r w:rsidRPr="008A47FA">
              <w:rPr>
                <w:rFonts w:ascii="標楷體" w:eastAsia="標楷體" w:hAnsi="標楷體"/>
                <w:kern w:val="2"/>
                <w:szCs w:val="24"/>
              </w:rPr>
              <w:t>2</w:t>
            </w:r>
            <w:r w:rsidRPr="008A47FA">
              <w:rPr>
                <w:rFonts w:ascii="標楷體" w:eastAsia="標楷體" w:hAnsi="標楷體" w:hint="eastAsia"/>
                <w:kern w:val="2"/>
                <w:szCs w:val="24"/>
              </w:rPr>
              <w:t>.</w:t>
            </w:r>
            <w:r w:rsidRPr="008A47FA">
              <w:rPr>
                <w:rFonts w:ascii="標楷體" w:eastAsia="標楷體" w:hAnsi="標楷體"/>
                <w:kern w:val="2"/>
                <w:szCs w:val="24"/>
              </w:rPr>
              <w:t>3</w:t>
            </w:r>
            <w:r w:rsidRPr="008A47FA">
              <w:rPr>
                <w:rFonts w:ascii="標楷體" w:eastAsia="標楷體" w:hAnsi="標楷體" w:hint="eastAsia"/>
                <w:kern w:val="2"/>
                <w:szCs w:val="24"/>
              </w:rPr>
              <w:t>.2</w:t>
            </w:r>
            <w:r w:rsidRPr="008A47FA">
              <w:rPr>
                <w:rFonts w:ascii="標楷體" w:eastAsia="標楷體" w:hAnsi="標楷體"/>
                <w:kern w:val="2"/>
                <w:szCs w:val="24"/>
              </w:rPr>
              <w:t>4</w:t>
            </w:r>
            <w:r w:rsidRPr="008A47FA">
              <w:rPr>
                <w:rFonts w:ascii="標楷體" w:eastAsia="標楷體" w:hAnsi="標楷體" w:hint="eastAsia"/>
                <w:kern w:val="2"/>
                <w:szCs w:val="24"/>
              </w:rPr>
              <w:t>）決定：「交財政及相關委員會處理」</w:t>
            </w:r>
          </w:p>
        </w:tc>
        <w:tc>
          <w:tcPr>
            <w:tcW w:w="1986" w:type="dxa"/>
            <w:gridSpan w:val="2"/>
            <w:vMerge/>
            <w:tcBorders>
              <w:left w:val="single" w:sz="4" w:space="0" w:color="auto"/>
              <w:right w:val="single" w:sz="4" w:space="0" w:color="auto"/>
            </w:tcBorders>
            <w:shd w:val="clear" w:color="auto" w:fill="auto"/>
            <w:vAlign w:val="center"/>
          </w:tcPr>
          <w:p w:rsidR="00C8197F" w:rsidRPr="008A47FA" w:rsidRDefault="00C8197F" w:rsidP="008D542F">
            <w:pPr>
              <w:widowControl w:val="0"/>
              <w:spacing w:line="320" w:lineRule="exact"/>
              <w:jc w:val="both"/>
              <w:rPr>
                <w:rFonts w:ascii="標楷體" w:eastAsia="標楷體" w:hAnsi="標楷體"/>
                <w:kern w:val="2"/>
                <w:szCs w:val="24"/>
              </w:rPr>
            </w:pPr>
          </w:p>
        </w:tc>
      </w:tr>
      <w:tr w:rsidR="00C8197F" w:rsidRPr="008A47FA" w:rsidTr="008D542F">
        <w:trPr>
          <w:jc w:val="center"/>
        </w:trPr>
        <w:tc>
          <w:tcPr>
            <w:tcW w:w="562" w:type="dxa"/>
            <w:tcBorders>
              <w:top w:val="single" w:sz="4" w:space="0" w:color="auto"/>
              <w:bottom w:val="single" w:sz="4" w:space="0" w:color="auto"/>
            </w:tcBorders>
            <w:shd w:val="clear" w:color="auto" w:fill="auto"/>
          </w:tcPr>
          <w:p w:rsidR="00C8197F" w:rsidRPr="000216CE" w:rsidRDefault="00C8197F" w:rsidP="00EA4DFA">
            <w:pPr>
              <w:numPr>
                <w:ilvl w:val="0"/>
                <w:numId w:val="55"/>
              </w:numPr>
              <w:jc w:val="both"/>
              <w:rPr>
                <w:rFonts w:ascii="標楷體" w:eastAsia="標楷體" w:hAnsi="標楷體"/>
                <w:b/>
                <w:color w:val="FF0000"/>
                <w:szCs w:val="24"/>
              </w:rPr>
            </w:pPr>
          </w:p>
        </w:tc>
        <w:tc>
          <w:tcPr>
            <w:tcW w:w="4395" w:type="dxa"/>
            <w:gridSpan w:val="2"/>
            <w:tcBorders>
              <w:top w:val="single" w:sz="4" w:space="0" w:color="auto"/>
              <w:left w:val="single" w:sz="4" w:space="0" w:color="auto"/>
              <w:bottom w:val="single" w:sz="4" w:space="0" w:color="auto"/>
              <w:right w:val="single" w:sz="4" w:space="0" w:color="auto"/>
            </w:tcBorders>
            <w:shd w:val="clear" w:color="auto" w:fill="auto"/>
          </w:tcPr>
          <w:p w:rsidR="00C8197F" w:rsidRPr="008A47FA" w:rsidRDefault="00C8197F" w:rsidP="008D542F">
            <w:pPr>
              <w:widowControl w:val="0"/>
              <w:autoSpaceDN/>
              <w:snapToGrid w:val="0"/>
              <w:spacing w:line="340" w:lineRule="atLeast"/>
              <w:jc w:val="both"/>
              <w:textAlignment w:val="auto"/>
              <w:rPr>
                <w:rFonts w:ascii="標楷體" w:eastAsia="標楷體" w:hAnsi="標楷體"/>
                <w:kern w:val="2"/>
                <w:szCs w:val="24"/>
              </w:rPr>
            </w:pPr>
            <w:r w:rsidRPr="008A47FA">
              <w:rPr>
                <w:rFonts w:ascii="標楷體" w:eastAsia="標楷體" w:hAnsi="標楷體" w:hint="eastAsia"/>
                <w:kern w:val="2"/>
                <w:szCs w:val="24"/>
              </w:rPr>
              <w:t>經濟部函為中央政府前瞻基礎建設計畫第4期特別預算決議，檢送工業局「人才培育促進就業建設」預算凍結300萬元書面報告案。</w:t>
            </w:r>
          </w:p>
        </w:tc>
        <w:tc>
          <w:tcPr>
            <w:tcW w:w="2686" w:type="dxa"/>
            <w:gridSpan w:val="2"/>
            <w:tcBorders>
              <w:top w:val="single" w:sz="4" w:space="0" w:color="auto"/>
              <w:left w:val="single" w:sz="4" w:space="0" w:color="auto"/>
              <w:bottom w:val="single" w:sz="4" w:space="0" w:color="auto"/>
              <w:right w:val="single" w:sz="4" w:space="0" w:color="auto"/>
            </w:tcBorders>
            <w:shd w:val="clear" w:color="auto" w:fill="auto"/>
          </w:tcPr>
          <w:p w:rsidR="00C8197F" w:rsidRPr="008A47FA" w:rsidRDefault="00C8197F" w:rsidP="008D542F">
            <w:pPr>
              <w:widowControl w:val="0"/>
              <w:autoSpaceDN/>
              <w:jc w:val="both"/>
              <w:textAlignment w:val="auto"/>
              <w:rPr>
                <w:rFonts w:ascii="標楷體" w:eastAsia="標楷體" w:hAnsi="標楷體"/>
                <w:kern w:val="2"/>
                <w:szCs w:val="24"/>
              </w:rPr>
            </w:pPr>
            <w:r w:rsidRPr="008A47FA">
              <w:rPr>
                <w:rFonts w:ascii="標楷體" w:eastAsia="標楷體" w:hAnsi="標楷體" w:hint="eastAsia"/>
                <w:kern w:val="2"/>
                <w:szCs w:val="24"/>
              </w:rPr>
              <w:t>第10屆第</w:t>
            </w:r>
            <w:r w:rsidRPr="008A47FA">
              <w:rPr>
                <w:rFonts w:ascii="標楷體" w:eastAsia="標楷體" w:hAnsi="標楷體"/>
                <w:kern w:val="2"/>
                <w:szCs w:val="24"/>
              </w:rPr>
              <w:t>7</w:t>
            </w:r>
            <w:r w:rsidRPr="008A47FA">
              <w:rPr>
                <w:rFonts w:ascii="標楷體" w:eastAsia="標楷體" w:hAnsi="標楷體" w:hint="eastAsia"/>
                <w:kern w:val="2"/>
                <w:szCs w:val="24"/>
              </w:rPr>
              <w:t>會期第</w:t>
            </w:r>
            <w:r w:rsidRPr="008A47FA">
              <w:rPr>
                <w:rFonts w:ascii="標楷體" w:eastAsia="標楷體" w:hAnsi="標楷體"/>
                <w:kern w:val="2"/>
                <w:szCs w:val="24"/>
              </w:rPr>
              <w:t>5</w:t>
            </w:r>
            <w:r w:rsidRPr="008A47FA">
              <w:rPr>
                <w:rFonts w:ascii="標楷體" w:eastAsia="標楷體" w:hAnsi="標楷體" w:hint="eastAsia"/>
                <w:kern w:val="2"/>
                <w:szCs w:val="24"/>
              </w:rPr>
              <w:t>次院會（11</w:t>
            </w:r>
            <w:r w:rsidRPr="008A47FA">
              <w:rPr>
                <w:rFonts w:ascii="標楷體" w:eastAsia="標楷體" w:hAnsi="標楷體"/>
                <w:kern w:val="2"/>
                <w:szCs w:val="24"/>
              </w:rPr>
              <w:t>2</w:t>
            </w:r>
            <w:r w:rsidRPr="008A47FA">
              <w:rPr>
                <w:rFonts w:ascii="標楷體" w:eastAsia="標楷體" w:hAnsi="標楷體" w:hint="eastAsia"/>
                <w:kern w:val="2"/>
                <w:szCs w:val="24"/>
              </w:rPr>
              <w:t>.</w:t>
            </w:r>
            <w:r w:rsidRPr="008A47FA">
              <w:rPr>
                <w:rFonts w:ascii="標楷體" w:eastAsia="標楷體" w:hAnsi="標楷體"/>
                <w:kern w:val="2"/>
                <w:szCs w:val="24"/>
              </w:rPr>
              <w:t>3</w:t>
            </w:r>
            <w:r w:rsidRPr="008A47FA">
              <w:rPr>
                <w:rFonts w:ascii="標楷體" w:eastAsia="標楷體" w:hAnsi="標楷體" w:hint="eastAsia"/>
                <w:kern w:val="2"/>
                <w:szCs w:val="24"/>
              </w:rPr>
              <w:t>.2</w:t>
            </w:r>
            <w:r w:rsidRPr="008A47FA">
              <w:rPr>
                <w:rFonts w:ascii="標楷體" w:eastAsia="標楷體" w:hAnsi="標楷體"/>
                <w:kern w:val="2"/>
                <w:szCs w:val="24"/>
              </w:rPr>
              <w:t>4</w:t>
            </w:r>
            <w:r w:rsidRPr="008A47FA">
              <w:rPr>
                <w:rFonts w:ascii="標楷體" w:eastAsia="標楷體" w:hAnsi="標楷體" w:hint="eastAsia"/>
                <w:kern w:val="2"/>
                <w:szCs w:val="24"/>
              </w:rPr>
              <w:t>）決定：「交財政及相關委員會處理」</w:t>
            </w:r>
          </w:p>
        </w:tc>
        <w:tc>
          <w:tcPr>
            <w:tcW w:w="1986" w:type="dxa"/>
            <w:gridSpan w:val="2"/>
            <w:vMerge/>
            <w:tcBorders>
              <w:left w:val="single" w:sz="4" w:space="0" w:color="auto"/>
              <w:right w:val="single" w:sz="4" w:space="0" w:color="auto"/>
            </w:tcBorders>
            <w:shd w:val="clear" w:color="auto" w:fill="auto"/>
            <w:vAlign w:val="center"/>
          </w:tcPr>
          <w:p w:rsidR="00C8197F" w:rsidRPr="008A47FA" w:rsidRDefault="00C8197F" w:rsidP="008D542F">
            <w:pPr>
              <w:widowControl w:val="0"/>
              <w:spacing w:line="320" w:lineRule="exact"/>
              <w:jc w:val="both"/>
              <w:rPr>
                <w:rFonts w:ascii="標楷體" w:eastAsia="標楷體" w:hAnsi="標楷體"/>
                <w:kern w:val="2"/>
                <w:szCs w:val="24"/>
              </w:rPr>
            </w:pPr>
          </w:p>
        </w:tc>
      </w:tr>
      <w:tr w:rsidR="00C8197F" w:rsidRPr="008A47FA" w:rsidTr="008D542F">
        <w:trPr>
          <w:jc w:val="center"/>
        </w:trPr>
        <w:tc>
          <w:tcPr>
            <w:tcW w:w="562" w:type="dxa"/>
            <w:tcBorders>
              <w:top w:val="single" w:sz="4" w:space="0" w:color="auto"/>
              <w:bottom w:val="single" w:sz="4" w:space="0" w:color="auto"/>
            </w:tcBorders>
            <w:shd w:val="clear" w:color="auto" w:fill="auto"/>
          </w:tcPr>
          <w:p w:rsidR="00C8197F" w:rsidRPr="000216CE" w:rsidRDefault="00C8197F" w:rsidP="00EA4DFA">
            <w:pPr>
              <w:numPr>
                <w:ilvl w:val="0"/>
                <w:numId w:val="55"/>
              </w:numPr>
              <w:jc w:val="both"/>
              <w:rPr>
                <w:rFonts w:ascii="標楷體" w:eastAsia="標楷體" w:hAnsi="標楷體"/>
                <w:b/>
                <w:color w:val="FF0000"/>
                <w:szCs w:val="24"/>
              </w:rPr>
            </w:pPr>
          </w:p>
        </w:tc>
        <w:tc>
          <w:tcPr>
            <w:tcW w:w="4395" w:type="dxa"/>
            <w:gridSpan w:val="2"/>
            <w:tcBorders>
              <w:top w:val="single" w:sz="4" w:space="0" w:color="auto"/>
              <w:left w:val="single" w:sz="4" w:space="0" w:color="auto"/>
              <w:bottom w:val="single" w:sz="4" w:space="0" w:color="auto"/>
              <w:right w:val="single" w:sz="4" w:space="0" w:color="auto"/>
            </w:tcBorders>
            <w:shd w:val="clear" w:color="auto" w:fill="auto"/>
          </w:tcPr>
          <w:p w:rsidR="00C8197F" w:rsidRPr="008A47FA" w:rsidRDefault="00C8197F" w:rsidP="008D542F">
            <w:pPr>
              <w:widowControl w:val="0"/>
              <w:autoSpaceDN/>
              <w:snapToGrid w:val="0"/>
              <w:spacing w:line="340" w:lineRule="atLeast"/>
              <w:jc w:val="both"/>
              <w:textAlignment w:val="auto"/>
              <w:rPr>
                <w:rFonts w:ascii="標楷體" w:eastAsia="標楷體" w:hAnsi="標楷體"/>
                <w:kern w:val="2"/>
                <w:szCs w:val="24"/>
              </w:rPr>
            </w:pPr>
            <w:r w:rsidRPr="008A47FA">
              <w:rPr>
                <w:rFonts w:ascii="標楷體" w:eastAsia="標楷體" w:hAnsi="標楷體" w:hint="eastAsia"/>
                <w:kern w:val="2"/>
                <w:szCs w:val="24"/>
              </w:rPr>
              <w:t>教育部函為中央政府前瞻基礎建設計畫第4期特別預算決議，檢送體育署第2目第1節「充實全民運動環境」預算凍結1,000萬元書面報告案。</w:t>
            </w:r>
          </w:p>
        </w:tc>
        <w:tc>
          <w:tcPr>
            <w:tcW w:w="2686" w:type="dxa"/>
            <w:gridSpan w:val="2"/>
            <w:tcBorders>
              <w:top w:val="single" w:sz="4" w:space="0" w:color="auto"/>
              <w:left w:val="single" w:sz="4" w:space="0" w:color="auto"/>
              <w:bottom w:val="single" w:sz="4" w:space="0" w:color="auto"/>
              <w:right w:val="single" w:sz="4" w:space="0" w:color="auto"/>
            </w:tcBorders>
            <w:shd w:val="clear" w:color="auto" w:fill="auto"/>
          </w:tcPr>
          <w:p w:rsidR="00C8197F" w:rsidRPr="008A47FA" w:rsidRDefault="00C8197F" w:rsidP="008D542F">
            <w:pPr>
              <w:widowControl w:val="0"/>
              <w:autoSpaceDN/>
              <w:jc w:val="both"/>
              <w:textAlignment w:val="auto"/>
              <w:rPr>
                <w:rFonts w:ascii="標楷體" w:eastAsia="標楷體" w:hAnsi="標楷體"/>
                <w:kern w:val="2"/>
                <w:szCs w:val="24"/>
              </w:rPr>
            </w:pPr>
            <w:r w:rsidRPr="008A47FA">
              <w:rPr>
                <w:rFonts w:ascii="標楷體" w:eastAsia="標楷體" w:hAnsi="標楷體" w:hint="eastAsia"/>
                <w:kern w:val="2"/>
                <w:szCs w:val="24"/>
              </w:rPr>
              <w:t>第10屆第</w:t>
            </w:r>
            <w:r w:rsidRPr="008A47FA">
              <w:rPr>
                <w:rFonts w:ascii="標楷體" w:eastAsia="標楷體" w:hAnsi="標楷體"/>
                <w:kern w:val="2"/>
                <w:szCs w:val="24"/>
              </w:rPr>
              <w:t>7</w:t>
            </w:r>
            <w:r w:rsidRPr="008A47FA">
              <w:rPr>
                <w:rFonts w:ascii="標楷體" w:eastAsia="標楷體" w:hAnsi="標楷體" w:hint="eastAsia"/>
                <w:kern w:val="2"/>
                <w:szCs w:val="24"/>
              </w:rPr>
              <w:t>會期第6次院會（11</w:t>
            </w:r>
            <w:r w:rsidRPr="008A47FA">
              <w:rPr>
                <w:rFonts w:ascii="標楷體" w:eastAsia="標楷體" w:hAnsi="標楷體"/>
                <w:kern w:val="2"/>
                <w:szCs w:val="24"/>
              </w:rPr>
              <w:t>2</w:t>
            </w:r>
            <w:r w:rsidRPr="008A47FA">
              <w:rPr>
                <w:rFonts w:ascii="標楷體" w:eastAsia="標楷體" w:hAnsi="標楷體" w:hint="eastAsia"/>
                <w:kern w:val="2"/>
                <w:szCs w:val="24"/>
              </w:rPr>
              <w:t>.4.7）決定：「交財政及相關委員會處理」</w:t>
            </w:r>
          </w:p>
        </w:tc>
        <w:tc>
          <w:tcPr>
            <w:tcW w:w="1986" w:type="dxa"/>
            <w:gridSpan w:val="2"/>
            <w:vMerge/>
            <w:tcBorders>
              <w:left w:val="single" w:sz="4" w:space="0" w:color="auto"/>
              <w:right w:val="single" w:sz="4" w:space="0" w:color="auto"/>
            </w:tcBorders>
            <w:shd w:val="clear" w:color="auto" w:fill="auto"/>
            <w:vAlign w:val="center"/>
          </w:tcPr>
          <w:p w:rsidR="00C8197F" w:rsidRPr="008A47FA" w:rsidRDefault="00C8197F" w:rsidP="008D542F">
            <w:pPr>
              <w:widowControl w:val="0"/>
              <w:spacing w:line="320" w:lineRule="exact"/>
              <w:jc w:val="both"/>
              <w:rPr>
                <w:rFonts w:ascii="標楷體" w:eastAsia="標楷體" w:hAnsi="標楷體"/>
                <w:kern w:val="2"/>
                <w:szCs w:val="24"/>
              </w:rPr>
            </w:pPr>
          </w:p>
        </w:tc>
      </w:tr>
      <w:tr w:rsidR="00C8197F" w:rsidRPr="008A47FA" w:rsidTr="008D542F">
        <w:trPr>
          <w:jc w:val="center"/>
        </w:trPr>
        <w:tc>
          <w:tcPr>
            <w:tcW w:w="562" w:type="dxa"/>
            <w:tcBorders>
              <w:top w:val="single" w:sz="4" w:space="0" w:color="auto"/>
              <w:bottom w:val="single" w:sz="4" w:space="0" w:color="auto"/>
            </w:tcBorders>
            <w:shd w:val="clear" w:color="auto" w:fill="auto"/>
          </w:tcPr>
          <w:p w:rsidR="00C8197F" w:rsidRPr="000216CE" w:rsidRDefault="00C8197F" w:rsidP="00EA4DFA">
            <w:pPr>
              <w:numPr>
                <w:ilvl w:val="0"/>
                <w:numId w:val="55"/>
              </w:numPr>
              <w:jc w:val="both"/>
              <w:rPr>
                <w:rFonts w:ascii="標楷體" w:eastAsia="標楷體" w:hAnsi="標楷體"/>
                <w:b/>
                <w:color w:val="FF0000"/>
                <w:szCs w:val="24"/>
              </w:rPr>
            </w:pPr>
          </w:p>
        </w:tc>
        <w:tc>
          <w:tcPr>
            <w:tcW w:w="4395" w:type="dxa"/>
            <w:gridSpan w:val="2"/>
            <w:tcBorders>
              <w:top w:val="single" w:sz="4" w:space="0" w:color="auto"/>
              <w:left w:val="single" w:sz="4" w:space="0" w:color="auto"/>
              <w:bottom w:val="single" w:sz="4" w:space="0" w:color="auto"/>
              <w:right w:val="single" w:sz="4" w:space="0" w:color="auto"/>
            </w:tcBorders>
            <w:shd w:val="clear" w:color="auto" w:fill="auto"/>
          </w:tcPr>
          <w:p w:rsidR="00C8197F" w:rsidRPr="008A47FA" w:rsidRDefault="00C8197F" w:rsidP="008D542F">
            <w:pPr>
              <w:widowControl w:val="0"/>
              <w:autoSpaceDN/>
              <w:snapToGrid w:val="0"/>
              <w:spacing w:line="340" w:lineRule="atLeast"/>
              <w:jc w:val="both"/>
              <w:textAlignment w:val="auto"/>
              <w:rPr>
                <w:rFonts w:ascii="標楷體" w:eastAsia="標楷體" w:hAnsi="標楷體"/>
                <w:kern w:val="2"/>
                <w:szCs w:val="24"/>
              </w:rPr>
            </w:pPr>
            <w:r w:rsidRPr="008A47FA">
              <w:rPr>
                <w:rFonts w:ascii="標楷體" w:eastAsia="標楷體" w:hAnsi="標楷體" w:hint="eastAsia"/>
                <w:kern w:val="2"/>
                <w:szCs w:val="24"/>
              </w:rPr>
              <w:t>數位發展部函為中央政府前瞻基礎建設計畫第4期特別預算決議，檢送數位產業署決議（一）「引領中小微型企業數</w:t>
            </w:r>
            <w:r w:rsidRPr="008A47FA">
              <w:rPr>
                <w:rFonts w:ascii="標楷體" w:eastAsia="標楷體" w:hAnsi="標楷體" w:hint="eastAsia"/>
                <w:kern w:val="2"/>
                <w:szCs w:val="24"/>
              </w:rPr>
              <w:lastRenderedPageBreak/>
              <w:t>位轉型戰略攻頂計畫」預算凍結十分之一書面報告案。</w:t>
            </w:r>
          </w:p>
        </w:tc>
        <w:tc>
          <w:tcPr>
            <w:tcW w:w="2686" w:type="dxa"/>
            <w:gridSpan w:val="2"/>
            <w:tcBorders>
              <w:top w:val="single" w:sz="4" w:space="0" w:color="auto"/>
              <w:left w:val="single" w:sz="4" w:space="0" w:color="auto"/>
              <w:bottom w:val="single" w:sz="4" w:space="0" w:color="auto"/>
              <w:right w:val="single" w:sz="4" w:space="0" w:color="auto"/>
            </w:tcBorders>
            <w:shd w:val="clear" w:color="auto" w:fill="auto"/>
          </w:tcPr>
          <w:p w:rsidR="00C8197F" w:rsidRPr="008A47FA" w:rsidRDefault="00C8197F" w:rsidP="008D542F">
            <w:pPr>
              <w:widowControl w:val="0"/>
              <w:autoSpaceDN/>
              <w:jc w:val="both"/>
              <w:textAlignment w:val="auto"/>
              <w:rPr>
                <w:rFonts w:ascii="標楷體" w:eastAsia="標楷體" w:hAnsi="標楷體"/>
                <w:kern w:val="2"/>
                <w:szCs w:val="24"/>
              </w:rPr>
            </w:pPr>
            <w:r w:rsidRPr="008A47FA">
              <w:rPr>
                <w:rFonts w:ascii="標楷體" w:eastAsia="標楷體" w:hAnsi="標楷體" w:hint="eastAsia"/>
                <w:kern w:val="2"/>
                <w:szCs w:val="24"/>
              </w:rPr>
              <w:lastRenderedPageBreak/>
              <w:t>第10屆第</w:t>
            </w:r>
            <w:r w:rsidRPr="008A47FA">
              <w:rPr>
                <w:rFonts w:ascii="標楷體" w:eastAsia="標楷體" w:hAnsi="標楷體"/>
                <w:kern w:val="2"/>
                <w:szCs w:val="24"/>
              </w:rPr>
              <w:t>7</w:t>
            </w:r>
            <w:r w:rsidRPr="008A47FA">
              <w:rPr>
                <w:rFonts w:ascii="標楷體" w:eastAsia="標楷體" w:hAnsi="標楷體" w:hint="eastAsia"/>
                <w:kern w:val="2"/>
                <w:szCs w:val="24"/>
              </w:rPr>
              <w:t>會期第6次院會（11</w:t>
            </w:r>
            <w:r w:rsidRPr="008A47FA">
              <w:rPr>
                <w:rFonts w:ascii="標楷體" w:eastAsia="標楷體" w:hAnsi="標楷體"/>
                <w:kern w:val="2"/>
                <w:szCs w:val="24"/>
              </w:rPr>
              <w:t>2</w:t>
            </w:r>
            <w:r w:rsidRPr="008A47FA">
              <w:rPr>
                <w:rFonts w:ascii="標楷體" w:eastAsia="標楷體" w:hAnsi="標楷體" w:hint="eastAsia"/>
                <w:kern w:val="2"/>
                <w:szCs w:val="24"/>
              </w:rPr>
              <w:t>.4.7）決定：「交財政及相關委</w:t>
            </w:r>
            <w:r w:rsidRPr="008A47FA">
              <w:rPr>
                <w:rFonts w:ascii="標楷體" w:eastAsia="標楷體" w:hAnsi="標楷體" w:hint="eastAsia"/>
                <w:kern w:val="2"/>
                <w:szCs w:val="24"/>
              </w:rPr>
              <w:lastRenderedPageBreak/>
              <w:t>員會審查」</w:t>
            </w:r>
          </w:p>
        </w:tc>
        <w:tc>
          <w:tcPr>
            <w:tcW w:w="1986" w:type="dxa"/>
            <w:gridSpan w:val="2"/>
            <w:vMerge/>
            <w:tcBorders>
              <w:left w:val="single" w:sz="4" w:space="0" w:color="auto"/>
              <w:right w:val="single" w:sz="4" w:space="0" w:color="auto"/>
            </w:tcBorders>
            <w:shd w:val="clear" w:color="auto" w:fill="auto"/>
            <w:vAlign w:val="center"/>
          </w:tcPr>
          <w:p w:rsidR="00C8197F" w:rsidRPr="008A47FA" w:rsidRDefault="00C8197F" w:rsidP="008D542F">
            <w:pPr>
              <w:widowControl w:val="0"/>
              <w:spacing w:line="320" w:lineRule="exact"/>
              <w:jc w:val="both"/>
              <w:rPr>
                <w:rFonts w:ascii="標楷體" w:eastAsia="標楷體" w:hAnsi="標楷體"/>
                <w:kern w:val="2"/>
                <w:szCs w:val="24"/>
              </w:rPr>
            </w:pPr>
          </w:p>
        </w:tc>
      </w:tr>
      <w:tr w:rsidR="00C8197F" w:rsidRPr="008A47FA" w:rsidTr="008D542F">
        <w:trPr>
          <w:jc w:val="center"/>
        </w:trPr>
        <w:tc>
          <w:tcPr>
            <w:tcW w:w="562" w:type="dxa"/>
            <w:tcBorders>
              <w:top w:val="single" w:sz="4" w:space="0" w:color="auto"/>
              <w:bottom w:val="single" w:sz="4" w:space="0" w:color="auto"/>
            </w:tcBorders>
            <w:shd w:val="clear" w:color="auto" w:fill="auto"/>
          </w:tcPr>
          <w:p w:rsidR="00C8197F" w:rsidRPr="000216CE" w:rsidRDefault="00C8197F" w:rsidP="00EA4DFA">
            <w:pPr>
              <w:numPr>
                <w:ilvl w:val="0"/>
                <w:numId w:val="55"/>
              </w:numPr>
              <w:jc w:val="both"/>
              <w:rPr>
                <w:rFonts w:ascii="標楷體" w:eastAsia="標楷體" w:hAnsi="標楷體"/>
                <w:b/>
                <w:color w:val="FF0000"/>
                <w:szCs w:val="24"/>
              </w:rPr>
            </w:pPr>
          </w:p>
        </w:tc>
        <w:tc>
          <w:tcPr>
            <w:tcW w:w="4395" w:type="dxa"/>
            <w:gridSpan w:val="2"/>
            <w:tcBorders>
              <w:top w:val="single" w:sz="4" w:space="0" w:color="auto"/>
              <w:left w:val="single" w:sz="4" w:space="0" w:color="auto"/>
              <w:bottom w:val="single" w:sz="4" w:space="0" w:color="auto"/>
              <w:right w:val="single" w:sz="4" w:space="0" w:color="auto"/>
            </w:tcBorders>
            <w:shd w:val="clear" w:color="auto" w:fill="auto"/>
          </w:tcPr>
          <w:p w:rsidR="00C8197F" w:rsidRPr="008A47FA" w:rsidRDefault="00C8197F" w:rsidP="008D542F">
            <w:pPr>
              <w:widowControl w:val="0"/>
              <w:autoSpaceDN/>
              <w:snapToGrid w:val="0"/>
              <w:spacing w:line="340" w:lineRule="atLeast"/>
              <w:jc w:val="both"/>
              <w:textAlignment w:val="auto"/>
              <w:rPr>
                <w:rFonts w:ascii="標楷體" w:eastAsia="標楷體" w:hAnsi="標楷體"/>
                <w:kern w:val="2"/>
                <w:szCs w:val="24"/>
              </w:rPr>
            </w:pPr>
            <w:r w:rsidRPr="008A47FA">
              <w:rPr>
                <w:rFonts w:ascii="標楷體" w:eastAsia="標楷體" w:hAnsi="標楷體" w:hint="eastAsia"/>
                <w:kern w:val="2"/>
                <w:szCs w:val="24"/>
              </w:rPr>
              <w:t>交通部函為中央政府前瞻基礎建設計畫第4期特別預算決議，檢送運輸研究所決議（一）「辦理電動車公共充電樁設施設置需求評估等所需經費」預算凍結十分之一書面報告案。</w:t>
            </w:r>
          </w:p>
        </w:tc>
        <w:tc>
          <w:tcPr>
            <w:tcW w:w="2686" w:type="dxa"/>
            <w:gridSpan w:val="2"/>
            <w:tcBorders>
              <w:top w:val="single" w:sz="4" w:space="0" w:color="auto"/>
              <w:left w:val="single" w:sz="4" w:space="0" w:color="auto"/>
              <w:bottom w:val="single" w:sz="4" w:space="0" w:color="auto"/>
              <w:right w:val="single" w:sz="4" w:space="0" w:color="auto"/>
            </w:tcBorders>
            <w:shd w:val="clear" w:color="auto" w:fill="auto"/>
          </w:tcPr>
          <w:p w:rsidR="00C8197F" w:rsidRPr="008A47FA" w:rsidRDefault="00C8197F" w:rsidP="008D542F">
            <w:pPr>
              <w:widowControl w:val="0"/>
              <w:autoSpaceDN/>
              <w:jc w:val="both"/>
              <w:textAlignment w:val="auto"/>
              <w:rPr>
                <w:rFonts w:ascii="標楷體" w:eastAsia="標楷體" w:hAnsi="標楷體"/>
                <w:kern w:val="2"/>
                <w:szCs w:val="24"/>
              </w:rPr>
            </w:pPr>
            <w:r w:rsidRPr="008A47FA">
              <w:rPr>
                <w:rFonts w:ascii="標楷體" w:eastAsia="標楷體" w:hAnsi="標楷體" w:hint="eastAsia"/>
                <w:kern w:val="2"/>
                <w:szCs w:val="24"/>
              </w:rPr>
              <w:t>第10屆第</w:t>
            </w:r>
            <w:r w:rsidRPr="008A47FA">
              <w:rPr>
                <w:rFonts w:ascii="標楷體" w:eastAsia="標楷體" w:hAnsi="標楷體"/>
                <w:kern w:val="2"/>
                <w:szCs w:val="24"/>
              </w:rPr>
              <w:t>7</w:t>
            </w:r>
            <w:r w:rsidRPr="008A47FA">
              <w:rPr>
                <w:rFonts w:ascii="標楷體" w:eastAsia="標楷體" w:hAnsi="標楷體" w:hint="eastAsia"/>
                <w:kern w:val="2"/>
                <w:szCs w:val="24"/>
              </w:rPr>
              <w:t>會期第6次院會（11</w:t>
            </w:r>
            <w:r w:rsidRPr="008A47FA">
              <w:rPr>
                <w:rFonts w:ascii="標楷體" w:eastAsia="標楷體" w:hAnsi="標楷體"/>
                <w:kern w:val="2"/>
                <w:szCs w:val="24"/>
              </w:rPr>
              <w:t>2</w:t>
            </w:r>
            <w:r w:rsidRPr="008A47FA">
              <w:rPr>
                <w:rFonts w:ascii="標楷體" w:eastAsia="標楷體" w:hAnsi="標楷體" w:hint="eastAsia"/>
                <w:kern w:val="2"/>
                <w:szCs w:val="24"/>
              </w:rPr>
              <w:t>.4.7）決定：「交財政及相關委員會審查」</w:t>
            </w:r>
          </w:p>
        </w:tc>
        <w:tc>
          <w:tcPr>
            <w:tcW w:w="1986" w:type="dxa"/>
            <w:gridSpan w:val="2"/>
            <w:vMerge/>
            <w:tcBorders>
              <w:left w:val="single" w:sz="4" w:space="0" w:color="auto"/>
              <w:right w:val="single" w:sz="4" w:space="0" w:color="auto"/>
            </w:tcBorders>
            <w:shd w:val="clear" w:color="auto" w:fill="auto"/>
            <w:vAlign w:val="center"/>
          </w:tcPr>
          <w:p w:rsidR="00C8197F" w:rsidRPr="008A47FA" w:rsidRDefault="00C8197F" w:rsidP="008D542F">
            <w:pPr>
              <w:widowControl w:val="0"/>
              <w:spacing w:line="320" w:lineRule="exact"/>
              <w:jc w:val="both"/>
              <w:rPr>
                <w:rFonts w:ascii="標楷體" w:eastAsia="標楷體" w:hAnsi="標楷體"/>
                <w:kern w:val="2"/>
                <w:szCs w:val="24"/>
              </w:rPr>
            </w:pPr>
          </w:p>
        </w:tc>
      </w:tr>
      <w:tr w:rsidR="00C8197F" w:rsidRPr="008A47FA" w:rsidTr="008D542F">
        <w:trPr>
          <w:jc w:val="center"/>
        </w:trPr>
        <w:tc>
          <w:tcPr>
            <w:tcW w:w="562" w:type="dxa"/>
            <w:tcBorders>
              <w:top w:val="single" w:sz="4" w:space="0" w:color="auto"/>
              <w:bottom w:val="single" w:sz="4" w:space="0" w:color="auto"/>
            </w:tcBorders>
            <w:shd w:val="clear" w:color="auto" w:fill="auto"/>
          </w:tcPr>
          <w:p w:rsidR="00C8197F" w:rsidRPr="000216CE" w:rsidRDefault="00C8197F" w:rsidP="00EA4DFA">
            <w:pPr>
              <w:numPr>
                <w:ilvl w:val="0"/>
                <w:numId w:val="55"/>
              </w:numPr>
              <w:jc w:val="both"/>
              <w:rPr>
                <w:rFonts w:ascii="標楷體" w:eastAsia="標楷體" w:hAnsi="標楷體"/>
                <w:b/>
                <w:color w:val="FF0000"/>
                <w:szCs w:val="24"/>
              </w:rPr>
            </w:pPr>
          </w:p>
        </w:tc>
        <w:tc>
          <w:tcPr>
            <w:tcW w:w="4395" w:type="dxa"/>
            <w:gridSpan w:val="2"/>
            <w:tcBorders>
              <w:top w:val="single" w:sz="4" w:space="0" w:color="auto"/>
              <w:left w:val="single" w:sz="4" w:space="0" w:color="auto"/>
              <w:bottom w:val="single" w:sz="4" w:space="0" w:color="auto"/>
              <w:right w:val="single" w:sz="4" w:space="0" w:color="auto"/>
            </w:tcBorders>
            <w:shd w:val="clear" w:color="auto" w:fill="auto"/>
          </w:tcPr>
          <w:p w:rsidR="00C8197F" w:rsidRPr="008A47FA" w:rsidRDefault="00C8197F" w:rsidP="008D542F">
            <w:pPr>
              <w:widowControl w:val="0"/>
              <w:autoSpaceDN/>
              <w:snapToGrid w:val="0"/>
              <w:spacing w:line="340" w:lineRule="atLeast"/>
              <w:jc w:val="both"/>
              <w:textAlignment w:val="auto"/>
              <w:rPr>
                <w:rFonts w:ascii="標楷體" w:eastAsia="標楷體" w:hAnsi="標楷體"/>
                <w:kern w:val="2"/>
                <w:szCs w:val="24"/>
              </w:rPr>
            </w:pPr>
            <w:r w:rsidRPr="008A47FA">
              <w:rPr>
                <w:rFonts w:ascii="標楷體" w:eastAsia="標楷體" w:hAnsi="標楷體" w:hint="eastAsia"/>
                <w:kern w:val="2"/>
                <w:szCs w:val="24"/>
              </w:rPr>
              <w:t>交通部函為中央政府前瞻基礎建設計畫第4期特別預算決議，檢送觀光局決議（二）第2目第1節「推動觀光升級」預算凍結十分之一書面報告案。</w:t>
            </w:r>
          </w:p>
        </w:tc>
        <w:tc>
          <w:tcPr>
            <w:tcW w:w="2686" w:type="dxa"/>
            <w:gridSpan w:val="2"/>
            <w:tcBorders>
              <w:top w:val="single" w:sz="4" w:space="0" w:color="auto"/>
              <w:left w:val="single" w:sz="4" w:space="0" w:color="auto"/>
              <w:bottom w:val="single" w:sz="4" w:space="0" w:color="000000"/>
              <w:right w:val="single" w:sz="4" w:space="0" w:color="auto"/>
            </w:tcBorders>
          </w:tcPr>
          <w:p w:rsidR="00C8197F" w:rsidRPr="008A47FA" w:rsidRDefault="00C8197F" w:rsidP="008D542F">
            <w:pPr>
              <w:widowControl w:val="0"/>
              <w:autoSpaceDN/>
              <w:snapToGrid w:val="0"/>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第10屆第7會期第7次院會（11</w:t>
            </w:r>
            <w:r w:rsidRPr="008A47FA">
              <w:rPr>
                <w:rFonts w:ascii="標楷體" w:eastAsia="標楷體" w:hAnsi="標楷體"/>
                <w:kern w:val="2"/>
                <w:szCs w:val="24"/>
              </w:rPr>
              <w:t>2</w:t>
            </w:r>
            <w:r w:rsidRPr="008A47FA">
              <w:rPr>
                <w:rFonts w:ascii="標楷體" w:eastAsia="標楷體" w:hAnsi="標楷體" w:hint="eastAsia"/>
                <w:kern w:val="2"/>
                <w:szCs w:val="24"/>
              </w:rPr>
              <w:t>.4.14）決定：「交財政及相關委員會處理」</w:t>
            </w:r>
          </w:p>
        </w:tc>
        <w:tc>
          <w:tcPr>
            <w:tcW w:w="1986" w:type="dxa"/>
            <w:gridSpan w:val="2"/>
            <w:vMerge/>
            <w:tcBorders>
              <w:left w:val="single" w:sz="4" w:space="0" w:color="auto"/>
              <w:right w:val="single" w:sz="4" w:space="0" w:color="auto"/>
            </w:tcBorders>
            <w:vAlign w:val="center"/>
          </w:tcPr>
          <w:p w:rsidR="00C8197F" w:rsidRPr="008A47FA" w:rsidRDefault="00C8197F" w:rsidP="008D542F">
            <w:pPr>
              <w:widowControl w:val="0"/>
              <w:spacing w:line="320" w:lineRule="exact"/>
              <w:jc w:val="both"/>
              <w:rPr>
                <w:rFonts w:ascii="標楷體" w:eastAsia="標楷體" w:hAnsi="標楷體"/>
                <w:kern w:val="2"/>
                <w:szCs w:val="24"/>
              </w:rPr>
            </w:pPr>
          </w:p>
        </w:tc>
      </w:tr>
      <w:tr w:rsidR="00C8197F" w:rsidRPr="008A47FA" w:rsidTr="008D542F">
        <w:trPr>
          <w:jc w:val="center"/>
        </w:trPr>
        <w:tc>
          <w:tcPr>
            <w:tcW w:w="562" w:type="dxa"/>
            <w:tcBorders>
              <w:top w:val="single" w:sz="4" w:space="0" w:color="auto"/>
              <w:bottom w:val="single" w:sz="4" w:space="0" w:color="auto"/>
            </w:tcBorders>
            <w:shd w:val="clear" w:color="auto" w:fill="auto"/>
          </w:tcPr>
          <w:p w:rsidR="00C8197F" w:rsidRPr="000216CE" w:rsidRDefault="00C8197F" w:rsidP="00EA4DFA">
            <w:pPr>
              <w:numPr>
                <w:ilvl w:val="0"/>
                <w:numId w:val="55"/>
              </w:numPr>
              <w:jc w:val="both"/>
              <w:rPr>
                <w:rFonts w:ascii="標楷體" w:eastAsia="標楷體" w:hAnsi="標楷體"/>
                <w:b/>
                <w:color w:val="FF0000"/>
                <w:szCs w:val="24"/>
              </w:rPr>
            </w:pPr>
          </w:p>
        </w:tc>
        <w:tc>
          <w:tcPr>
            <w:tcW w:w="4395" w:type="dxa"/>
            <w:gridSpan w:val="2"/>
            <w:tcBorders>
              <w:top w:val="single" w:sz="4" w:space="0" w:color="auto"/>
              <w:left w:val="single" w:sz="4" w:space="0" w:color="auto"/>
              <w:bottom w:val="single" w:sz="4" w:space="0" w:color="auto"/>
              <w:right w:val="single" w:sz="4" w:space="0" w:color="auto"/>
            </w:tcBorders>
            <w:shd w:val="clear" w:color="auto" w:fill="auto"/>
          </w:tcPr>
          <w:p w:rsidR="00C8197F" w:rsidRPr="008A47FA" w:rsidRDefault="00C8197F" w:rsidP="008D542F">
            <w:pPr>
              <w:widowControl w:val="0"/>
              <w:autoSpaceDN/>
              <w:snapToGrid w:val="0"/>
              <w:spacing w:line="340" w:lineRule="atLeast"/>
              <w:jc w:val="both"/>
              <w:textAlignment w:val="auto"/>
              <w:rPr>
                <w:rFonts w:ascii="標楷體" w:eastAsia="標楷體" w:hAnsi="標楷體"/>
                <w:kern w:val="2"/>
                <w:szCs w:val="24"/>
              </w:rPr>
            </w:pPr>
            <w:r w:rsidRPr="008A47FA">
              <w:rPr>
                <w:rFonts w:ascii="標楷體" w:eastAsia="標楷體" w:hAnsi="標楷體" w:hint="eastAsia"/>
                <w:kern w:val="2"/>
                <w:szCs w:val="24"/>
              </w:rPr>
              <w:t>數位發展部函為中央政府前瞻基礎建設計畫第4期特別預算決議，檢送資通安全署決議（三）「政府基層機關資安主動防禦計畫」預算凍結3,000萬元書面報告案。</w:t>
            </w:r>
          </w:p>
        </w:tc>
        <w:tc>
          <w:tcPr>
            <w:tcW w:w="2686" w:type="dxa"/>
            <w:gridSpan w:val="2"/>
            <w:tcBorders>
              <w:top w:val="single" w:sz="4" w:space="0" w:color="auto"/>
              <w:left w:val="single" w:sz="4" w:space="0" w:color="auto"/>
              <w:bottom w:val="single" w:sz="4" w:space="0" w:color="auto"/>
              <w:right w:val="single" w:sz="4" w:space="0" w:color="auto"/>
            </w:tcBorders>
          </w:tcPr>
          <w:p w:rsidR="00C8197F" w:rsidRPr="008A47FA" w:rsidRDefault="00C8197F" w:rsidP="008D542F">
            <w:pPr>
              <w:widowControl w:val="0"/>
              <w:autoSpaceDN/>
              <w:snapToGrid w:val="0"/>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第10屆第7會期第7次院會（11</w:t>
            </w:r>
            <w:r w:rsidRPr="008A47FA">
              <w:rPr>
                <w:rFonts w:ascii="標楷體" w:eastAsia="標楷體" w:hAnsi="標楷體"/>
                <w:kern w:val="2"/>
                <w:szCs w:val="24"/>
              </w:rPr>
              <w:t>2</w:t>
            </w:r>
            <w:r w:rsidRPr="008A47FA">
              <w:rPr>
                <w:rFonts w:ascii="標楷體" w:eastAsia="標楷體" w:hAnsi="標楷體" w:hint="eastAsia"/>
                <w:kern w:val="2"/>
                <w:szCs w:val="24"/>
              </w:rPr>
              <w:t>.4.14）決定：「交財政及相關委員會處理」</w:t>
            </w:r>
          </w:p>
        </w:tc>
        <w:tc>
          <w:tcPr>
            <w:tcW w:w="1986" w:type="dxa"/>
            <w:gridSpan w:val="2"/>
            <w:vMerge/>
            <w:tcBorders>
              <w:left w:val="single" w:sz="4" w:space="0" w:color="auto"/>
              <w:right w:val="single" w:sz="4" w:space="0" w:color="auto"/>
            </w:tcBorders>
            <w:vAlign w:val="center"/>
          </w:tcPr>
          <w:p w:rsidR="00C8197F" w:rsidRPr="008A47FA" w:rsidRDefault="00C8197F" w:rsidP="008D542F">
            <w:pPr>
              <w:widowControl w:val="0"/>
              <w:spacing w:line="320" w:lineRule="exact"/>
              <w:jc w:val="both"/>
              <w:rPr>
                <w:rFonts w:ascii="標楷體" w:eastAsia="標楷體" w:hAnsi="標楷體"/>
                <w:kern w:val="2"/>
                <w:szCs w:val="24"/>
              </w:rPr>
            </w:pPr>
          </w:p>
        </w:tc>
      </w:tr>
      <w:tr w:rsidR="00C8197F" w:rsidRPr="008A47FA" w:rsidTr="008D542F">
        <w:trPr>
          <w:jc w:val="center"/>
        </w:trPr>
        <w:tc>
          <w:tcPr>
            <w:tcW w:w="562" w:type="dxa"/>
            <w:tcBorders>
              <w:top w:val="single" w:sz="4" w:space="0" w:color="auto"/>
              <w:bottom w:val="single" w:sz="4" w:space="0" w:color="auto"/>
            </w:tcBorders>
            <w:shd w:val="clear" w:color="auto" w:fill="auto"/>
          </w:tcPr>
          <w:p w:rsidR="00C8197F" w:rsidRPr="000216CE" w:rsidRDefault="00C8197F" w:rsidP="00EA4DFA">
            <w:pPr>
              <w:numPr>
                <w:ilvl w:val="0"/>
                <w:numId w:val="55"/>
              </w:numPr>
              <w:jc w:val="both"/>
              <w:rPr>
                <w:rFonts w:ascii="標楷體" w:eastAsia="標楷體" w:hAnsi="標楷體"/>
                <w:b/>
                <w:color w:val="FF0000"/>
                <w:szCs w:val="24"/>
              </w:rPr>
            </w:pPr>
          </w:p>
        </w:tc>
        <w:tc>
          <w:tcPr>
            <w:tcW w:w="4395" w:type="dxa"/>
            <w:gridSpan w:val="2"/>
            <w:tcBorders>
              <w:top w:val="single" w:sz="4" w:space="0" w:color="auto"/>
              <w:left w:val="single" w:sz="4" w:space="0" w:color="auto"/>
              <w:bottom w:val="single" w:sz="4" w:space="0" w:color="auto"/>
              <w:right w:val="single" w:sz="4" w:space="0" w:color="auto"/>
            </w:tcBorders>
            <w:shd w:val="clear" w:color="auto" w:fill="auto"/>
          </w:tcPr>
          <w:p w:rsidR="00C8197F" w:rsidRPr="008A47FA" w:rsidRDefault="00C8197F" w:rsidP="008D542F">
            <w:pPr>
              <w:widowControl w:val="0"/>
              <w:autoSpaceDN/>
              <w:snapToGrid w:val="0"/>
              <w:spacing w:line="340" w:lineRule="atLeast"/>
              <w:jc w:val="both"/>
              <w:textAlignment w:val="auto"/>
              <w:rPr>
                <w:rFonts w:ascii="標楷體" w:eastAsia="標楷體" w:hAnsi="標楷體"/>
                <w:kern w:val="2"/>
                <w:szCs w:val="24"/>
              </w:rPr>
            </w:pPr>
            <w:r w:rsidRPr="008A47FA">
              <w:rPr>
                <w:rFonts w:ascii="標楷體" w:eastAsia="標楷體" w:hAnsi="標楷體" w:hint="eastAsia"/>
                <w:kern w:val="2"/>
                <w:szCs w:val="24"/>
              </w:rPr>
              <w:t>行政院農業委員會函為中央政府前瞻基礎建設計畫第4期特別預算決議，檢送該會「綠能建設」預算凍結200萬元書面報告案。</w:t>
            </w:r>
          </w:p>
        </w:tc>
        <w:tc>
          <w:tcPr>
            <w:tcW w:w="2686" w:type="dxa"/>
            <w:gridSpan w:val="2"/>
            <w:tcBorders>
              <w:top w:val="single" w:sz="4" w:space="0" w:color="auto"/>
              <w:left w:val="single" w:sz="4" w:space="0" w:color="auto"/>
              <w:bottom w:val="single" w:sz="4" w:space="0" w:color="auto"/>
              <w:right w:val="single" w:sz="4" w:space="0" w:color="auto"/>
            </w:tcBorders>
            <w:shd w:val="clear" w:color="auto" w:fill="auto"/>
          </w:tcPr>
          <w:p w:rsidR="00C8197F" w:rsidRPr="008A47FA" w:rsidRDefault="00C8197F" w:rsidP="008D542F">
            <w:pPr>
              <w:widowControl w:val="0"/>
              <w:autoSpaceDN/>
              <w:snapToGrid w:val="0"/>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w:t>
            </w:r>
            <w:r w:rsidRPr="008A47FA">
              <w:rPr>
                <w:rFonts w:ascii="標楷體" w:eastAsia="標楷體" w:hAnsi="標楷體"/>
                <w:kern w:val="2"/>
                <w:szCs w:val="24"/>
              </w:rPr>
              <w:t>7</w:t>
            </w:r>
            <w:r w:rsidRPr="008A47FA">
              <w:rPr>
                <w:rFonts w:ascii="標楷體" w:eastAsia="標楷體" w:hAnsi="標楷體" w:hint="eastAsia"/>
                <w:kern w:val="2"/>
                <w:szCs w:val="24"/>
              </w:rPr>
              <w:t>會期第</w:t>
            </w:r>
            <w:r w:rsidRPr="008A47FA">
              <w:rPr>
                <w:rFonts w:ascii="標楷體" w:eastAsia="標楷體" w:hAnsi="標楷體"/>
                <w:kern w:val="2"/>
                <w:szCs w:val="24"/>
              </w:rPr>
              <w:t>8</w:t>
            </w:r>
            <w:r w:rsidRPr="008A47FA">
              <w:rPr>
                <w:rFonts w:ascii="標楷體" w:eastAsia="標楷體" w:hAnsi="標楷體" w:hint="eastAsia"/>
                <w:kern w:val="2"/>
                <w:szCs w:val="24"/>
              </w:rPr>
              <w:t>次院會（1</w:t>
            </w:r>
            <w:r w:rsidRPr="008A47FA">
              <w:rPr>
                <w:rFonts w:ascii="標楷體" w:eastAsia="標楷體" w:hAnsi="標楷體"/>
                <w:kern w:val="2"/>
                <w:szCs w:val="24"/>
              </w:rPr>
              <w:t>12</w:t>
            </w:r>
            <w:r w:rsidRPr="008A47FA">
              <w:rPr>
                <w:rFonts w:ascii="標楷體" w:eastAsia="標楷體" w:hAnsi="標楷體" w:hint="eastAsia"/>
                <w:kern w:val="2"/>
                <w:szCs w:val="24"/>
              </w:rPr>
              <w:t>.</w:t>
            </w:r>
            <w:r w:rsidRPr="008A47FA">
              <w:rPr>
                <w:rFonts w:ascii="標楷體" w:eastAsia="標楷體" w:hAnsi="標楷體"/>
                <w:kern w:val="2"/>
                <w:szCs w:val="24"/>
              </w:rPr>
              <w:t>4</w:t>
            </w:r>
            <w:r w:rsidRPr="008A47FA">
              <w:rPr>
                <w:rFonts w:ascii="標楷體" w:eastAsia="標楷體" w:hAnsi="標楷體" w:hint="eastAsia"/>
                <w:kern w:val="2"/>
                <w:szCs w:val="24"/>
              </w:rPr>
              <w:t>.</w:t>
            </w:r>
            <w:r w:rsidRPr="008A47FA">
              <w:rPr>
                <w:rFonts w:ascii="標楷體" w:eastAsia="標楷體" w:hAnsi="標楷體"/>
                <w:kern w:val="2"/>
                <w:szCs w:val="24"/>
              </w:rPr>
              <w:t>21</w:t>
            </w:r>
            <w:r w:rsidRPr="008A47FA">
              <w:rPr>
                <w:rFonts w:ascii="標楷體" w:eastAsia="標楷體" w:hAnsi="標楷體" w:hint="eastAsia"/>
                <w:kern w:val="2"/>
                <w:szCs w:val="24"/>
              </w:rPr>
              <w:t>）決定：「交財政及相關委員會處理」</w:t>
            </w:r>
          </w:p>
        </w:tc>
        <w:tc>
          <w:tcPr>
            <w:tcW w:w="1986" w:type="dxa"/>
            <w:gridSpan w:val="2"/>
            <w:vMerge/>
            <w:tcBorders>
              <w:left w:val="single" w:sz="4" w:space="0" w:color="auto"/>
              <w:right w:val="single" w:sz="4" w:space="0" w:color="auto"/>
            </w:tcBorders>
            <w:shd w:val="clear" w:color="auto" w:fill="auto"/>
            <w:vAlign w:val="center"/>
          </w:tcPr>
          <w:p w:rsidR="00C8197F" w:rsidRPr="008A47FA" w:rsidRDefault="00C8197F" w:rsidP="008D542F">
            <w:pPr>
              <w:widowControl w:val="0"/>
              <w:spacing w:line="320" w:lineRule="exact"/>
              <w:jc w:val="both"/>
              <w:rPr>
                <w:rFonts w:ascii="標楷體" w:eastAsia="標楷體" w:hAnsi="標楷體"/>
                <w:kern w:val="2"/>
                <w:szCs w:val="24"/>
              </w:rPr>
            </w:pPr>
          </w:p>
        </w:tc>
      </w:tr>
      <w:tr w:rsidR="00C8197F" w:rsidRPr="008A47FA" w:rsidTr="008D542F">
        <w:trPr>
          <w:jc w:val="center"/>
        </w:trPr>
        <w:tc>
          <w:tcPr>
            <w:tcW w:w="562" w:type="dxa"/>
            <w:tcBorders>
              <w:top w:val="single" w:sz="4" w:space="0" w:color="auto"/>
              <w:bottom w:val="single" w:sz="4" w:space="0" w:color="auto"/>
            </w:tcBorders>
            <w:shd w:val="clear" w:color="auto" w:fill="auto"/>
          </w:tcPr>
          <w:p w:rsidR="00C8197F" w:rsidRPr="000216CE" w:rsidRDefault="00C8197F" w:rsidP="00EA4DFA">
            <w:pPr>
              <w:numPr>
                <w:ilvl w:val="0"/>
                <w:numId w:val="55"/>
              </w:numPr>
              <w:jc w:val="both"/>
              <w:rPr>
                <w:rFonts w:ascii="標楷體" w:eastAsia="標楷體" w:hAnsi="標楷體"/>
                <w:b/>
                <w:color w:val="FF0000"/>
                <w:szCs w:val="24"/>
              </w:rPr>
            </w:pPr>
          </w:p>
        </w:tc>
        <w:tc>
          <w:tcPr>
            <w:tcW w:w="4395" w:type="dxa"/>
            <w:gridSpan w:val="2"/>
            <w:tcBorders>
              <w:top w:val="single" w:sz="4" w:space="0" w:color="auto"/>
              <w:left w:val="single" w:sz="4" w:space="0" w:color="auto"/>
              <w:bottom w:val="single" w:sz="4" w:space="0" w:color="auto"/>
              <w:right w:val="single" w:sz="4" w:space="0" w:color="auto"/>
            </w:tcBorders>
            <w:shd w:val="clear" w:color="auto" w:fill="auto"/>
          </w:tcPr>
          <w:p w:rsidR="00C8197F" w:rsidRPr="008A47FA" w:rsidRDefault="00C8197F" w:rsidP="008D542F">
            <w:pPr>
              <w:widowControl w:val="0"/>
              <w:autoSpaceDN/>
              <w:snapToGrid w:val="0"/>
              <w:spacing w:line="340" w:lineRule="atLeast"/>
              <w:jc w:val="both"/>
              <w:textAlignment w:val="auto"/>
              <w:rPr>
                <w:rFonts w:ascii="標楷體" w:eastAsia="標楷體" w:hAnsi="標楷體"/>
                <w:kern w:val="2"/>
                <w:szCs w:val="24"/>
              </w:rPr>
            </w:pPr>
            <w:r w:rsidRPr="008A47FA">
              <w:rPr>
                <w:rFonts w:ascii="標楷體" w:eastAsia="標楷體" w:hAnsi="標楷體" w:hint="eastAsia"/>
                <w:kern w:val="2"/>
                <w:szCs w:val="24"/>
              </w:rPr>
              <w:t>教育部函為中央政府前瞻基礎建設計畫第4期特別預算決議，檢送國民及學前教育署第3目「人才培育促進就業建設」預算凍結500萬元書面報告案。</w:t>
            </w:r>
          </w:p>
        </w:tc>
        <w:tc>
          <w:tcPr>
            <w:tcW w:w="2686" w:type="dxa"/>
            <w:gridSpan w:val="2"/>
            <w:tcBorders>
              <w:top w:val="single" w:sz="4" w:space="0" w:color="auto"/>
              <w:left w:val="single" w:sz="4" w:space="0" w:color="auto"/>
              <w:bottom w:val="single" w:sz="4" w:space="0" w:color="auto"/>
              <w:right w:val="single" w:sz="4" w:space="0" w:color="auto"/>
            </w:tcBorders>
            <w:shd w:val="clear" w:color="auto" w:fill="auto"/>
          </w:tcPr>
          <w:p w:rsidR="00C8197F" w:rsidRPr="008A47FA" w:rsidRDefault="00C8197F" w:rsidP="008D542F">
            <w:pPr>
              <w:widowControl w:val="0"/>
              <w:autoSpaceDN/>
              <w:snapToGrid w:val="0"/>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w:t>
            </w:r>
            <w:r w:rsidRPr="008A47FA">
              <w:rPr>
                <w:rFonts w:ascii="標楷體" w:eastAsia="標楷體" w:hAnsi="標楷體"/>
                <w:kern w:val="2"/>
                <w:szCs w:val="24"/>
              </w:rPr>
              <w:t>7</w:t>
            </w:r>
            <w:r w:rsidRPr="008A47FA">
              <w:rPr>
                <w:rFonts w:ascii="標楷體" w:eastAsia="標楷體" w:hAnsi="標楷體" w:hint="eastAsia"/>
                <w:kern w:val="2"/>
                <w:szCs w:val="24"/>
              </w:rPr>
              <w:t>會期第</w:t>
            </w:r>
            <w:r w:rsidRPr="008A47FA">
              <w:rPr>
                <w:rFonts w:ascii="標楷體" w:eastAsia="標楷體" w:hAnsi="標楷體"/>
                <w:kern w:val="2"/>
                <w:szCs w:val="24"/>
              </w:rPr>
              <w:t>8</w:t>
            </w:r>
            <w:r w:rsidRPr="008A47FA">
              <w:rPr>
                <w:rFonts w:ascii="標楷體" w:eastAsia="標楷體" w:hAnsi="標楷體" w:hint="eastAsia"/>
                <w:kern w:val="2"/>
                <w:szCs w:val="24"/>
              </w:rPr>
              <w:t>次院會（1</w:t>
            </w:r>
            <w:r w:rsidRPr="008A47FA">
              <w:rPr>
                <w:rFonts w:ascii="標楷體" w:eastAsia="標楷體" w:hAnsi="標楷體"/>
                <w:kern w:val="2"/>
                <w:szCs w:val="24"/>
              </w:rPr>
              <w:t>12</w:t>
            </w:r>
            <w:r w:rsidRPr="008A47FA">
              <w:rPr>
                <w:rFonts w:ascii="標楷體" w:eastAsia="標楷體" w:hAnsi="標楷體" w:hint="eastAsia"/>
                <w:kern w:val="2"/>
                <w:szCs w:val="24"/>
              </w:rPr>
              <w:t>.</w:t>
            </w:r>
            <w:r w:rsidRPr="008A47FA">
              <w:rPr>
                <w:rFonts w:ascii="標楷體" w:eastAsia="標楷體" w:hAnsi="標楷體"/>
                <w:kern w:val="2"/>
                <w:szCs w:val="24"/>
              </w:rPr>
              <w:t>4</w:t>
            </w:r>
            <w:r w:rsidRPr="008A47FA">
              <w:rPr>
                <w:rFonts w:ascii="標楷體" w:eastAsia="標楷體" w:hAnsi="標楷體" w:hint="eastAsia"/>
                <w:kern w:val="2"/>
                <w:szCs w:val="24"/>
              </w:rPr>
              <w:t>.</w:t>
            </w:r>
            <w:r w:rsidRPr="008A47FA">
              <w:rPr>
                <w:rFonts w:ascii="標楷體" w:eastAsia="標楷體" w:hAnsi="標楷體"/>
                <w:kern w:val="2"/>
                <w:szCs w:val="24"/>
              </w:rPr>
              <w:t>21</w:t>
            </w:r>
            <w:r w:rsidRPr="008A47FA">
              <w:rPr>
                <w:rFonts w:ascii="標楷體" w:eastAsia="標楷體" w:hAnsi="標楷體" w:hint="eastAsia"/>
                <w:kern w:val="2"/>
                <w:szCs w:val="24"/>
              </w:rPr>
              <w:t>）決定：「交財政及相關委員</w:t>
            </w:r>
            <w:r>
              <w:rPr>
                <w:rFonts w:ascii="標楷體" w:eastAsia="標楷體" w:hAnsi="標楷體" w:hint="eastAsia"/>
                <w:kern w:val="2"/>
                <w:szCs w:val="24"/>
              </w:rPr>
              <w:t>處理</w:t>
            </w:r>
            <w:r w:rsidRPr="008A47FA">
              <w:rPr>
                <w:rFonts w:ascii="標楷體" w:eastAsia="標楷體" w:hAnsi="標楷體" w:hint="eastAsia"/>
                <w:kern w:val="2"/>
                <w:szCs w:val="24"/>
              </w:rPr>
              <w:t>」</w:t>
            </w:r>
          </w:p>
        </w:tc>
        <w:tc>
          <w:tcPr>
            <w:tcW w:w="1986" w:type="dxa"/>
            <w:gridSpan w:val="2"/>
            <w:vMerge/>
            <w:tcBorders>
              <w:left w:val="single" w:sz="4" w:space="0" w:color="auto"/>
              <w:right w:val="single" w:sz="4" w:space="0" w:color="auto"/>
            </w:tcBorders>
            <w:shd w:val="clear" w:color="auto" w:fill="auto"/>
            <w:vAlign w:val="center"/>
          </w:tcPr>
          <w:p w:rsidR="00C8197F" w:rsidRPr="008A47FA" w:rsidRDefault="00C8197F" w:rsidP="008D542F">
            <w:pPr>
              <w:widowControl w:val="0"/>
              <w:spacing w:line="320" w:lineRule="exact"/>
              <w:jc w:val="both"/>
              <w:rPr>
                <w:rFonts w:ascii="標楷體" w:eastAsia="標楷體" w:hAnsi="標楷體"/>
                <w:kern w:val="2"/>
                <w:szCs w:val="24"/>
              </w:rPr>
            </w:pPr>
          </w:p>
        </w:tc>
      </w:tr>
      <w:tr w:rsidR="00C8197F" w:rsidRPr="008A47FA" w:rsidTr="008D542F">
        <w:trPr>
          <w:jc w:val="center"/>
        </w:trPr>
        <w:tc>
          <w:tcPr>
            <w:tcW w:w="562" w:type="dxa"/>
            <w:tcBorders>
              <w:top w:val="single" w:sz="4" w:space="0" w:color="auto"/>
              <w:bottom w:val="single" w:sz="4" w:space="0" w:color="auto"/>
            </w:tcBorders>
            <w:shd w:val="clear" w:color="auto" w:fill="auto"/>
          </w:tcPr>
          <w:p w:rsidR="00C8197F" w:rsidRPr="000216CE" w:rsidRDefault="00C8197F" w:rsidP="00EA4DFA">
            <w:pPr>
              <w:numPr>
                <w:ilvl w:val="0"/>
                <w:numId w:val="55"/>
              </w:numPr>
              <w:jc w:val="both"/>
              <w:rPr>
                <w:rFonts w:ascii="標楷體" w:eastAsia="標楷體" w:hAnsi="標楷體"/>
                <w:b/>
                <w:color w:val="FF0000"/>
                <w:szCs w:val="24"/>
              </w:rPr>
            </w:pPr>
          </w:p>
        </w:tc>
        <w:tc>
          <w:tcPr>
            <w:tcW w:w="4395" w:type="dxa"/>
            <w:gridSpan w:val="2"/>
            <w:tcBorders>
              <w:top w:val="single" w:sz="4" w:space="0" w:color="auto"/>
              <w:left w:val="single" w:sz="4" w:space="0" w:color="auto"/>
              <w:bottom w:val="single" w:sz="4" w:space="0" w:color="auto"/>
              <w:right w:val="single" w:sz="4" w:space="0" w:color="auto"/>
            </w:tcBorders>
            <w:shd w:val="clear" w:color="auto" w:fill="auto"/>
          </w:tcPr>
          <w:p w:rsidR="00C8197F" w:rsidRPr="008A47FA" w:rsidRDefault="00C8197F" w:rsidP="008D542F">
            <w:pPr>
              <w:widowControl w:val="0"/>
              <w:autoSpaceDN/>
              <w:snapToGrid w:val="0"/>
              <w:spacing w:line="340" w:lineRule="atLeast"/>
              <w:jc w:val="both"/>
              <w:textAlignment w:val="auto"/>
              <w:rPr>
                <w:rFonts w:ascii="標楷體" w:eastAsia="標楷體" w:hAnsi="標楷體"/>
                <w:kern w:val="2"/>
                <w:szCs w:val="24"/>
              </w:rPr>
            </w:pPr>
            <w:r w:rsidRPr="008A47FA">
              <w:rPr>
                <w:rFonts w:ascii="標楷體" w:eastAsia="標楷體" w:hAnsi="標楷體" w:hint="eastAsia"/>
                <w:kern w:val="2"/>
                <w:szCs w:val="24"/>
              </w:rPr>
              <w:t>教育部函為中央政府前瞻基礎建設計畫第4期特別預算決議，檢送該部第3目「人才培育促進就業建設」預算凍結500萬元書面報告案。</w:t>
            </w:r>
          </w:p>
        </w:tc>
        <w:tc>
          <w:tcPr>
            <w:tcW w:w="2686" w:type="dxa"/>
            <w:gridSpan w:val="2"/>
            <w:tcBorders>
              <w:top w:val="single" w:sz="4" w:space="0" w:color="auto"/>
              <w:left w:val="single" w:sz="4" w:space="0" w:color="auto"/>
              <w:bottom w:val="single" w:sz="4" w:space="0" w:color="auto"/>
              <w:right w:val="single" w:sz="4" w:space="0" w:color="auto"/>
            </w:tcBorders>
            <w:shd w:val="clear" w:color="auto" w:fill="auto"/>
          </w:tcPr>
          <w:p w:rsidR="00C8197F" w:rsidRPr="008A47FA" w:rsidRDefault="00C8197F" w:rsidP="008D542F">
            <w:pPr>
              <w:widowControl w:val="0"/>
              <w:autoSpaceDN/>
              <w:snapToGrid w:val="0"/>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w:t>
            </w:r>
            <w:r w:rsidRPr="008A47FA">
              <w:rPr>
                <w:rFonts w:ascii="標楷體" w:eastAsia="標楷體" w:hAnsi="標楷體"/>
                <w:kern w:val="2"/>
                <w:szCs w:val="24"/>
              </w:rPr>
              <w:t>7</w:t>
            </w:r>
            <w:r w:rsidRPr="008A47FA">
              <w:rPr>
                <w:rFonts w:ascii="標楷體" w:eastAsia="標楷體" w:hAnsi="標楷體" w:hint="eastAsia"/>
                <w:kern w:val="2"/>
                <w:szCs w:val="24"/>
              </w:rPr>
              <w:t>會期第9次院會（1</w:t>
            </w:r>
            <w:r w:rsidRPr="008A47FA">
              <w:rPr>
                <w:rFonts w:ascii="標楷體" w:eastAsia="標楷體" w:hAnsi="標楷體"/>
                <w:kern w:val="2"/>
                <w:szCs w:val="24"/>
              </w:rPr>
              <w:t>12</w:t>
            </w:r>
            <w:r w:rsidRPr="008A47FA">
              <w:rPr>
                <w:rFonts w:ascii="標楷體" w:eastAsia="標楷體" w:hAnsi="標楷體" w:hint="eastAsia"/>
                <w:kern w:val="2"/>
                <w:szCs w:val="24"/>
              </w:rPr>
              <w:t>.</w:t>
            </w:r>
            <w:r w:rsidRPr="008A47FA">
              <w:rPr>
                <w:rFonts w:ascii="標楷體" w:eastAsia="標楷體" w:hAnsi="標楷體"/>
                <w:kern w:val="2"/>
                <w:szCs w:val="24"/>
              </w:rPr>
              <w:t>4</w:t>
            </w:r>
            <w:r w:rsidRPr="008A47FA">
              <w:rPr>
                <w:rFonts w:ascii="標楷體" w:eastAsia="標楷體" w:hAnsi="標楷體" w:hint="eastAsia"/>
                <w:kern w:val="2"/>
                <w:szCs w:val="24"/>
              </w:rPr>
              <w:t>.</w:t>
            </w:r>
            <w:r w:rsidRPr="008A47FA">
              <w:rPr>
                <w:rFonts w:ascii="標楷體" w:eastAsia="標楷體" w:hAnsi="標楷體"/>
                <w:kern w:val="2"/>
                <w:szCs w:val="24"/>
              </w:rPr>
              <w:t>2</w:t>
            </w:r>
            <w:r w:rsidRPr="008A47FA">
              <w:rPr>
                <w:rFonts w:ascii="標楷體" w:eastAsia="標楷體" w:hAnsi="標楷體" w:hint="eastAsia"/>
                <w:kern w:val="2"/>
                <w:szCs w:val="24"/>
              </w:rPr>
              <w:t>8）決定：「交財政及相關委員審查」</w:t>
            </w:r>
          </w:p>
        </w:tc>
        <w:tc>
          <w:tcPr>
            <w:tcW w:w="1986" w:type="dxa"/>
            <w:gridSpan w:val="2"/>
            <w:vMerge/>
            <w:tcBorders>
              <w:left w:val="single" w:sz="4" w:space="0" w:color="auto"/>
              <w:right w:val="single" w:sz="4" w:space="0" w:color="auto"/>
            </w:tcBorders>
            <w:shd w:val="clear" w:color="auto" w:fill="auto"/>
            <w:vAlign w:val="center"/>
          </w:tcPr>
          <w:p w:rsidR="00C8197F" w:rsidRPr="008A47FA" w:rsidRDefault="00C8197F" w:rsidP="008D542F">
            <w:pPr>
              <w:widowControl w:val="0"/>
              <w:spacing w:line="320" w:lineRule="exact"/>
              <w:jc w:val="both"/>
              <w:rPr>
                <w:rFonts w:ascii="標楷體" w:eastAsia="標楷體" w:hAnsi="標楷體"/>
                <w:kern w:val="2"/>
                <w:szCs w:val="24"/>
              </w:rPr>
            </w:pPr>
          </w:p>
        </w:tc>
      </w:tr>
      <w:tr w:rsidR="00C8197F" w:rsidRPr="008A47FA" w:rsidTr="008D542F">
        <w:trPr>
          <w:jc w:val="center"/>
        </w:trPr>
        <w:tc>
          <w:tcPr>
            <w:tcW w:w="562" w:type="dxa"/>
            <w:tcBorders>
              <w:top w:val="single" w:sz="4" w:space="0" w:color="auto"/>
              <w:bottom w:val="single" w:sz="4" w:space="0" w:color="auto"/>
            </w:tcBorders>
            <w:shd w:val="clear" w:color="auto" w:fill="auto"/>
          </w:tcPr>
          <w:p w:rsidR="00C8197F" w:rsidRPr="000216CE" w:rsidRDefault="00C8197F" w:rsidP="00EA4DFA">
            <w:pPr>
              <w:numPr>
                <w:ilvl w:val="0"/>
                <w:numId w:val="55"/>
              </w:numPr>
              <w:jc w:val="both"/>
              <w:rPr>
                <w:rFonts w:ascii="標楷體" w:eastAsia="標楷體" w:hAnsi="標楷體"/>
                <w:b/>
                <w:color w:val="FF0000"/>
                <w:szCs w:val="24"/>
              </w:rPr>
            </w:pPr>
          </w:p>
        </w:tc>
        <w:tc>
          <w:tcPr>
            <w:tcW w:w="4395" w:type="dxa"/>
            <w:gridSpan w:val="2"/>
            <w:tcBorders>
              <w:top w:val="single" w:sz="4" w:space="0" w:color="auto"/>
              <w:left w:val="single" w:sz="4" w:space="0" w:color="auto"/>
              <w:bottom w:val="single" w:sz="4" w:space="0" w:color="auto"/>
              <w:right w:val="single" w:sz="4" w:space="0" w:color="auto"/>
            </w:tcBorders>
            <w:shd w:val="clear" w:color="auto" w:fill="auto"/>
          </w:tcPr>
          <w:p w:rsidR="00C8197F" w:rsidRPr="008A47FA" w:rsidRDefault="00C8197F" w:rsidP="008D542F">
            <w:pPr>
              <w:widowControl w:val="0"/>
              <w:autoSpaceDN/>
              <w:snapToGrid w:val="0"/>
              <w:spacing w:line="340" w:lineRule="atLeast"/>
              <w:jc w:val="both"/>
              <w:textAlignment w:val="auto"/>
              <w:rPr>
                <w:rFonts w:ascii="標楷體" w:eastAsia="標楷體" w:hAnsi="標楷體"/>
                <w:kern w:val="2"/>
                <w:szCs w:val="24"/>
              </w:rPr>
            </w:pPr>
            <w:r w:rsidRPr="008A47FA">
              <w:rPr>
                <w:rFonts w:ascii="標楷體" w:eastAsia="標楷體" w:hAnsi="標楷體" w:hint="eastAsia"/>
                <w:kern w:val="2"/>
                <w:szCs w:val="24"/>
              </w:rPr>
              <w:t>教育部函為中央政府前瞻基礎建設計畫第4期特別預算決議，檢送國民及學前教育署第2目「城鄉建設」預算凍結50萬元書面報告案。</w:t>
            </w:r>
          </w:p>
        </w:tc>
        <w:tc>
          <w:tcPr>
            <w:tcW w:w="2686" w:type="dxa"/>
            <w:gridSpan w:val="2"/>
            <w:tcBorders>
              <w:top w:val="single" w:sz="4" w:space="0" w:color="auto"/>
              <w:left w:val="single" w:sz="4" w:space="0" w:color="auto"/>
              <w:bottom w:val="single" w:sz="4" w:space="0" w:color="auto"/>
              <w:right w:val="single" w:sz="4" w:space="0" w:color="auto"/>
            </w:tcBorders>
            <w:shd w:val="clear" w:color="auto" w:fill="auto"/>
          </w:tcPr>
          <w:p w:rsidR="00C8197F" w:rsidRPr="008A47FA" w:rsidRDefault="00C8197F" w:rsidP="008D542F">
            <w:pPr>
              <w:widowControl w:val="0"/>
              <w:autoSpaceDN/>
              <w:snapToGrid w:val="0"/>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w:t>
            </w:r>
            <w:r w:rsidRPr="008A47FA">
              <w:rPr>
                <w:rFonts w:ascii="標楷體" w:eastAsia="標楷體" w:hAnsi="標楷體"/>
                <w:kern w:val="2"/>
                <w:szCs w:val="24"/>
              </w:rPr>
              <w:t>7</w:t>
            </w:r>
            <w:r w:rsidRPr="008A47FA">
              <w:rPr>
                <w:rFonts w:ascii="標楷體" w:eastAsia="標楷體" w:hAnsi="標楷體" w:hint="eastAsia"/>
                <w:kern w:val="2"/>
                <w:szCs w:val="24"/>
              </w:rPr>
              <w:t>會期第9次院會（1</w:t>
            </w:r>
            <w:r w:rsidRPr="008A47FA">
              <w:rPr>
                <w:rFonts w:ascii="標楷體" w:eastAsia="標楷體" w:hAnsi="標楷體"/>
                <w:kern w:val="2"/>
                <w:szCs w:val="24"/>
              </w:rPr>
              <w:t>12</w:t>
            </w:r>
            <w:r w:rsidRPr="008A47FA">
              <w:rPr>
                <w:rFonts w:ascii="標楷體" w:eastAsia="標楷體" w:hAnsi="標楷體" w:hint="eastAsia"/>
                <w:kern w:val="2"/>
                <w:szCs w:val="24"/>
              </w:rPr>
              <w:t>.</w:t>
            </w:r>
            <w:r w:rsidRPr="008A47FA">
              <w:rPr>
                <w:rFonts w:ascii="標楷體" w:eastAsia="標楷體" w:hAnsi="標楷體"/>
                <w:kern w:val="2"/>
                <w:szCs w:val="24"/>
              </w:rPr>
              <w:t>4</w:t>
            </w:r>
            <w:r w:rsidRPr="008A47FA">
              <w:rPr>
                <w:rFonts w:ascii="標楷體" w:eastAsia="標楷體" w:hAnsi="標楷體" w:hint="eastAsia"/>
                <w:kern w:val="2"/>
                <w:szCs w:val="24"/>
              </w:rPr>
              <w:t>.</w:t>
            </w:r>
            <w:r w:rsidRPr="008A47FA">
              <w:rPr>
                <w:rFonts w:ascii="標楷體" w:eastAsia="標楷體" w:hAnsi="標楷體"/>
                <w:kern w:val="2"/>
                <w:szCs w:val="24"/>
              </w:rPr>
              <w:t>2</w:t>
            </w:r>
            <w:r w:rsidRPr="008A47FA">
              <w:rPr>
                <w:rFonts w:ascii="標楷體" w:eastAsia="標楷體" w:hAnsi="標楷體" w:hint="eastAsia"/>
                <w:kern w:val="2"/>
                <w:szCs w:val="24"/>
              </w:rPr>
              <w:t>8）決定：「交財政及相關委員處理」</w:t>
            </w:r>
          </w:p>
        </w:tc>
        <w:tc>
          <w:tcPr>
            <w:tcW w:w="1986" w:type="dxa"/>
            <w:gridSpan w:val="2"/>
            <w:vMerge/>
            <w:tcBorders>
              <w:left w:val="single" w:sz="4" w:space="0" w:color="auto"/>
              <w:right w:val="single" w:sz="4" w:space="0" w:color="auto"/>
            </w:tcBorders>
            <w:shd w:val="clear" w:color="auto" w:fill="auto"/>
            <w:vAlign w:val="center"/>
          </w:tcPr>
          <w:p w:rsidR="00C8197F" w:rsidRPr="008A47FA" w:rsidRDefault="00C8197F" w:rsidP="008D542F">
            <w:pPr>
              <w:widowControl w:val="0"/>
              <w:spacing w:line="320" w:lineRule="exact"/>
              <w:jc w:val="both"/>
              <w:rPr>
                <w:rFonts w:ascii="標楷體" w:eastAsia="標楷體" w:hAnsi="標楷體"/>
                <w:kern w:val="2"/>
                <w:szCs w:val="24"/>
              </w:rPr>
            </w:pPr>
          </w:p>
        </w:tc>
      </w:tr>
      <w:tr w:rsidR="00C8197F" w:rsidRPr="008A47FA" w:rsidTr="008D542F">
        <w:trPr>
          <w:jc w:val="center"/>
        </w:trPr>
        <w:tc>
          <w:tcPr>
            <w:tcW w:w="562" w:type="dxa"/>
            <w:tcBorders>
              <w:top w:val="single" w:sz="4" w:space="0" w:color="auto"/>
              <w:bottom w:val="single" w:sz="4" w:space="0" w:color="auto"/>
            </w:tcBorders>
            <w:shd w:val="clear" w:color="auto" w:fill="auto"/>
          </w:tcPr>
          <w:p w:rsidR="00C8197F" w:rsidRPr="000216CE" w:rsidRDefault="00C8197F" w:rsidP="00EA4DFA">
            <w:pPr>
              <w:numPr>
                <w:ilvl w:val="0"/>
                <w:numId w:val="55"/>
              </w:numPr>
              <w:jc w:val="both"/>
              <w:rPr>
                <w:rFonts w:ascii="標楷體" w:eastAsia="標楷體" w:hAnsi="標楷體"/>
                <w:b/>
                <w:color w:val="FF0000"/>
                <w:szCs w:val="24"/>
              </w:rPr>
            </w:pPr>
          </w:p>
        </w:tc>
        <w:tc>
          <w:tcPr>
            <w:tcW w:w="4395" w:type="dxa"/>
            <w:gridSpan w:val="2"/>
            <w:tcBorders>
              <w:top w:val="single" w:sz="4" w:space="0" w:color="auto"/>
              <w:left w:val="single" w:sz="4" w:space="0" w:color="auto"/>
              <w:bottom w:val="single" w:sz="4" w:space="0" w:color="auto"/>
              <w:right w:val="single" w:sz="4" w:space="0" w:color="auto"/>
            </w:tcBorders>
            <w:shd w:val="clear" w:color="auto" w:fill="auto"/>
          </w:tcPr>
          <w:p w:rsidR="00C8197F" w:rsidRPr="008A47FA" w:rsidRDefault="00C8197F" w:rsidP="008D542F">
            <w:pPr>
              <w:widowControl w:val="0"/>
              <w:autoSpaceDN/>
              <w:snapToGrid w:val="0"/>
              <w:spacing w:line="340" w:lineRule="atLeast"/>
              <w:jc w:val="both"/>
              <w:textAlignment w:val="auto"/>
              <w:rPr>
                <w:rFonts w:ascii="標楷體" w:eastAsia="標楷體" w:hAnsi="標楷體"/>
                <w:kern w:val="2"/>
                <w:szCs w:val="24"/>
              </w:rPr>
            </w:pPr>
            <w:r w:rsidRPr="008A47FA">
              <w:rPr>
                <w:rFonts w:ascii="標楷體" w:eastAsia="標楷體" w:hAnsi="標楷體" w:hint="eastAsia"/>
                <w:kern w:val="2"/>
                <w:szCs w:val="24"/>
              </w:rPr>
              <w:t>數位發展部函為中央政府前瞻基礎建設計畫第4期特別預算決議，檢送該部決議（三）第1目第2節項下「補助5G網路建設計畫」預算凍結6億8,220萬元書面報告案。</w:t>
            </w:r>
          </w:p>
        </w:tc>
        <w:tc>
          <w:tcPr>
            <w:tcW w:w="2686" w:type="dxa"/>
            <w:gridSpan w:val="2"/>
            <w:tcBorders>
              <w:top w:val="single" w:sz="4" w:space="0" w:color="auto"/>
              <w:left w:val="single" w:sz="4" w:space="0" w:color="auto"/>
              <w:bottom w:val="single" w:sz="4" w:space="0" w:color="auto"/>
              <w:right w:val="single" w:sz="4" w:space="0" w:color="auto"/>
            </w:tcBorders>
            <w:shd w:val="clear" w:color="auto" w:fill="auto"/>
          </w:tcPr>
          <w:p w:rsidR="00C8197F" w:rsidRPr="008A47FA" w:rsidRDefault="00C8197F" w:rsidP="008D542F">
            <w:pPr>
              <w:widowControl w:val="0"/>
              <w:autoSpaceDN/>
              <w:snapToGrid w:val="0"/>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w:t>
            </w:r>
            <w:r w:rsidRPr="008A47FA">
              <w:rPr>
                <w:rFonts w:ascii="標楷體" w:eastAsia="標楷體" w:hAnsi="標楷體"/>
                <w:kern w:val="2"/>
                <w:szCs w:val="24"/>
              </w:rPr>
              <w:t>7</w:t>
            </w:r>
            <w:r w:rsidRPr="008A47FA">
              <w:rPr>
                <w:rFonts w:ascii="標楷體" w:eastAsia="標楷體" w:hAnsi="標楷體" w:hint="eastAsia"/>
                <w:kern w:val="2"/>
                <w:szCs w:val="24"/>
              </w:rPr>
              <w:t>會期第9次院會（1</w:t>
            </w:r>
            <w:r w:rsidRPr="008A47FA">
              <w:rPr>
                <w:rFonts w:ascii="標楷體" w:eastAsia="標楷體" w:hAnsi="標楷體"/>
                <w:kern w:val="2"/>
                <w:szCs w:val="24"/>
              </w:rPr>
              <w:t>12</w:t>
            </w:r>
            <w:r w:rsidRPr="008A47FA">
              <w:rPr>
                <w:rFonts w:ascii="標楷體" w:eastAsia="標楷體" w:hAnsi="標楷體" w:hint="eastAsia"/>
                <w:kern w:val="2"/>
                <w:szCs w:val="24"/>
              </w:rPr>
              <w:t>.</w:t>
            </w:r>
            <w:r w:rsidRPr="008A47FA">
              <w:rPr>
                <w:rFonts w:ascii="標楷體" w:eastAsia="標楷體" w:hAnsi="標楷體"/>
                <w:kern w:val="2"/>
                <w:szCs w:val="24"/>
              </w:rPr>
              <w:t>4</w:t>
            </w:r>
            <w:r w:rsidRPr="008A47FA">
              <w:rPr>
                <w:rFonts w:ascii="標楷體" w:eastAsia="標楷體" w:hAnsi="標楷體" w:hint="eastAsia"/>
                <w:kern w:val="2"/>
                <w:szCs w:val="24"/>
              </w:rPr>
              <w:t>.</w:t>
            </w:r>
            <w:r w:rsidRPr="008A47FA">
              <w:rPr>
                <w:rFonts w:ascii="標楷體" w:eastAsia="標楷體" w:hAnsi="標楷體"/>
                <w:kern w:val="2"/>
                <w:szCs w:val="24"/>
              </w:rPr>
              <w:t>2</w:t>
            </w:r>
            <w:r w:rsidRPr="008A47FA">
              <w:rPr>
                <w:rFonts w:ascii="標楷體" w:eastAsia="標楷體" w:hAnsi="標楷體" w:hint="eastAsia"/>
                <w:kern w:val="2"/>
                <w:szCs w:val="24"/>
              </w:rPr>
              <w:t>8）決定：「交財政及相關委員審查」</w:t>
            </w:r>
          </w:p>
        </w:tc>
        <w:tc>
          <w:tcPr>
            <w:tcW w:w="1986" w:type="dxa"/>
            <w:gridSpan w:val="2"/>
            <w:vMerge/>
            <w:tcBorders>
              <w:left w:val="single" w:sz="4" w:space="0" w:color="auto"/>
              <w:right w:val="single" w:sz="4" w:space="0" w:color="auto"/>
            </w:tcBorders>
            <w:shd w:val="clear" w:color="auto" w:fill="auto"/>
            <w:vAlign w:val="center"/>
          </w:tcPr>
          <w:p w:rsidR="00C8197F" w:rsidRPr="008A47FA" w:rsidRDefault="00C8197F" w:rsidP="008D542F">
            <w:pPr>
              <w:widowControl w:val="0"/>
              <w:spacing w:line="320" w:lineRule="exact"/>
              <w:jc w:val="both"/>
              <w:rPr>
                <w:rFonts w:ascii="標楷體" w:eastAsia="標楷體" w:hAnsi="標楷體"/>
                <w:kern w:val="2"/>
                <w:szCs w:val="24"/>
              </w:rPr>
            </w:pPr>
          </w:p>
        </w:tc>
      </w:tr>
      <w:tr w:rsidR="00C8197F" w:rsidRPr="008A47FA" w:rsidTr="008D542F">
        <w:trPr>
          <w:jc w:val="center"/>
        </w:trPr>
        <w:tc>
          <w:tcPr>
            <w:tcW w:w="562" w:type="dxa"/>
            <w:tcBorders>
              <w:top w:val="single" w:sz="4" w:space="0" w:color="auto"/>
              <w:bottom w:val="single" w:sz="4" w:space="0" w:color="auto"/>
            </w:tcBorders>
            <w:shd w:val="clear" w:color="auto" w:fill="auto"/>
          </w:tcPr>
          <w:p w:rsidR="00C8197F" w:rsidRPr="000216CE" w:rsidRDefault="00C8197F" w:rsidP="00EA4DFA">
            <w:pPr>
              <w:numPr>
                <w:ilvl w:val="0"/>
                <w:numId w:val="55"/>
              </w:numPr>
              <w:jc w:val="both"/>
              <w:rPr>
                <w:rFonts w:ascii="標楷體" w:eastAsia="標楷體" w:hAnsi="標楷體"/>
                <w:b/>
                <w:color w:val="FF0000"/>
                <w:szCs w:val="24"/>
              </w:rPr>
            </w:pPr>
          </w:p>
        </w:tc>
        <w:tc>
          <w:tcPr>
            <w:tcW w:w="4395" w:type="dxa"/>
            <w:gridSpan w:val="2"/>
            <w:tcBorders>
              <w:top w:val="single" w:sz="4" w:space="0" w:color="auto"/>
              <w:left w:val="single" w:sz="4" w:space="0" w:color="auto"/>
              <w:bottom w:val="single" w:sz="4" w:space="0" w:color="auto"/>
              <w:right w:val="single" w:sz="4" w:space="0" w:color="auto"/>
            </w:tcBorders>
            <w:shd w:val="clear" w:color="auto" w:fill="auto"/>
          </w:tcPr>
          <w:p w:rsidR="00C8197F" w:rsidRPr="008A47FA" w:rsidRDefault="00C8197F" w:rsidP="008D542F">
            <w:pPr>
              <w:widowControl w:val="0"/>
              <w:autoSpaceDN/>
              <w:snapToGrid w:val="0"/>
              <w:spacing w:line="340" w:lineRule="atLeast"/>
              <w:jc w:val="both"/>
              <w:textAlignment w:val="auto"/>
              <w:rPr>
                <w:rFonts w:ascii="標楷體" w:eastAsia="標楷體" w:hAnsi="標楷體"/>
                <w:kern w:val="2"/>
                <w:szCs w:val="24"/>
              </w:rPr>
            </w:pPr>
            <w:r w:rsidRPr="008A47FA">
              <w:rPr>
                <w:rFonts w:ascii="標楷體" w:eastAsia="標楷體" w:hAnsi="標楷體" w:hint="eastAsia"/>
                <w:kern w:val="2"/>
                <w:szCs w:val="24"/>
              </w:rPr>
              <w:t>交通部函為中央政府前瞻基礎建設計畫第4期特別預算決議，檢送該部主管決議（一）預算凍結1</w:t>
            </w:r>
            <w:r w:rsidRPr="008A47FA">
              <w:rPr>
                <w:rFonts w:ascii="標楷體" w:eastAsia="標楷體" w:hAnsi="標楷體"/>
                <w:kern w:val="2"/>
                <w:szCs w:val="24"/>
              </w:rPr>
              <w:t>,000</w:t>
            </w:r>
            <w:r w:rsidRPr="008A47FA">
              <w:rPr>
                <w:rFonts w:ascii="標楷體" w:eastAsia="標楷體" w:hAnsi="標楷體" w:hint="eastAsia"/>
                <w:kern w:val="2"/>
                <w:szCs w:val="24"/>
              </w:rPr>
              <w:t>萬元書面報告案。</w:t>
            </w:r>
          </w:p>
        </w:tc>
        <w:tc>
          <w:tcPr>
            <w:tcW w:w="2686" w:type="dxa"/>
            <w:gridSpan w:val="2"/>
            <w:tcBorders>
              <w:top w:val="single" w:sz="4" w:space="0" w:color="auto"/>
              <w:left w:val="single" w:sz="4" w:space="0" w:color="auto"/>
              <w:bottom w:val="single" w:sz="4" w:space="0" w:color="auto"/>
              <w:right w:val="single" w:sz="4" w:space="0" w:color="auto"/>
            </w:tcBorders>
            <w:shd w:val="clear" w:color="auto" w:fill="auto"/>
          </w:tcPr>
          <w:p w:rsidR="00C8197F" w:rsidRPr="008A47FA" w:rsidRDefault="00C8197F" w:rsidP="008D542F">
            <w:pPr>
              <w:widowControl w:val="0"/>
              <w:autoSpaceDN/>
              <w:snapToGrid w:val="0"/>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第10屆第7會期第13次院會（112.5.26）決定：「交財政及相關委員處理」</w:t>
            </w:r>
          </w:p>
        </w:tc>
        <w:tc>
          <w:tcPr>
            <w:tcW w:w="1986" w:type="dxa"/>
            <w:gridSpan w:val="2"/>
            <w:vMerge/>
            <w:tcBorders>
              <w:left w:val="single" w:sz="4" w:space="0" w:color="auto"/>
              <w:right w:val="single" w:sz="4" w:space="0" w:color="auto"/>
            </w:tcBorders>
            <w:shd w:val="clear" w:color="auto" w:fill="auto"/>
            <w:vAlign w:val="center"/>
          </w:tcPr>
          <w:p w:rsidR="00C8197F" w:rsidRPr="008A47FA" w:rsidRDefault="00C8197F" w:rsidP="008D542F">
            <w:pPr>
              <w:widowControl w:val="0"/>
              <w:spacing w:line="320" w:lineRule="exact"/>
              <w:jc w:val="both"/>
              <w:rPr>
                <w:rFonts w:ascii="標楷體" w:eastAsia="標楷體" w:hAnsi="標楷體"/>
                <w:kern w:val="2"/>
                <w:szCs w:val="24"/>
              </w:rPr>
            </w:pPr>
          </w:p>
        </w:tc>
      </w:tr>
      <w:tr w:rsidR="00C8197F" w:rsidRPr="008A47FA" w:rsidTr="008D542F">
        <w:trPr>
          <w:jc w:val="center"/>
        </w:trPr>
        <w:tc>
          <w:tcPr>
            <w:tcW w:w="562" w:type="dxa"/>
            <w:tcBorders>
              <w:top w:val="single" w:sz="4" w:space="0" w:color="auto"/>
              <w:bottom w:val="single" w:sz="4" w:space="0" w:color="auto"/>
            </w:tcBorders>
            <w:shd w:val="clear" w:color="auto" w:fill="auto"/>
          </w:tcPr>
          <w:p w:rsidR="00C8197F" w:rsidRPr="000216CE" w:rsidRDefault="00C8197F" w:rsidP="00EA4DFA">
            <w:pPr>
              <w:numPr>
                <w:ilvl w:val="0"/>
                <w:numId w:val="55"/>
              </w:numPr>
              <w:jc w:val="both"/>
              <w:rPr>
                <w:rFonts w:ascii="標楷體" w:eastAsia="標楷體" w:hAnsi="標楷體"/>
                <w:b/>
                <w:color w:val="FF0000"/>
                <w:szCs w:val="24"/>
              </w:rPr>
            </w:pPr>
          </w:p>
        </w:tc>
        <w:tc>
          <w:tcPr>
            <w:tcW w:w="4395" w:type="dxa"/>
            <w:gridSpan w:val="2"/>
            <w:tcBorders>
              <w:top w:val="single" w:sz="4" w:space="0" w:color="auto"/>
              <w:left w:val="single" w:sz="4" w:space="0" w:color="auto"/>
              <w:bottom w:val="single" w:sz="4" w:space="0" w:color="auto"/>
              <w:right w:val="single" w:sz="4" w:space="0" w:color="auto"/>
            </w:tcBorders>
            <w:shd w:val="clear" w:color="auto" w:fill="auto"/>
          </w:tcPr>
          <w:p w:rsidR="00C8197F" w:rsidRPr="008A47FA" w:rsidRDefault="00C8197F" w:rsidP="008D542F">
            <w:pPr>
              <w:widowControl w:val="0"/>
              <w:autoSpaceDN/>
              <w:snapToGrid w:val="0"/>
              <w:spacing w:line="340" w:lineRule="atLeast"/>
              <w:jc w:val="both"/>
              <w:textAlignment w:val="auto"/>
              <w:rPr>
                <w:rFonts w:ascii="標楷體" w:eastAsia="標楷體" w:hAnsi="標楷體"/>
                <w:kern w:val="2"/>
                <w:szCs w:val="24"/>
              </w:rPr>
            </w:pPr>
            <w:r w:rsidRPr="008A47FA">
              <w:rPr>
                <w:rFonts w:ascii="標楷體" w:eastAsia="標楷體" w:hAnsi="標楷體" w:hint="eastAsia"/>
                <w:kern w:val="2"/>
                <w:szCs w:val="24"/>
              </w:rPr>
              <w:t>經濟部函為中央政府前瞻基礎建設計畫</w:t>
            </w:r>
            <w:r w:rsidRPr="008A47FA">
              <w:rPr>
                <w:rFonts w:ascii="標楷體" w:eastAsia="標楷體" w:hAnsi="標楷體" w:hint="eastAsia"/>
                <w:kern w:val="2"/>
                <w:szCs w:val="24"/>
              </w:rPr>
              <w:lastRenderedPageBreak/>
              <w:t>第4期特別預算決議，檢送「中小企業二代接班人數位成長計畫」預算凍結十分之一書面報告案。</w:t>
            </w:r>
          </w:p>
        </w:tc>
        <w:tc>
          <w:tcPr>
            <w:tcW w:w="2686" w:type="dxa"/>
            <w:gridSpan w:val="2"/>
            <w:tcBorders>
              <w:top w:val="single" w:sz="4" w:space="0" w:color="auto"/>
              <w:left w:val="single" w:sz="4" w:space="0" w:color="auto"/>
              <w:bottom w:val="single" w:sz="4" w:space="0" w:color="auto"/>
              <w:right w:val="single" w:sz="4" w:space="0" w:color="auto"/>
            </w:tcBorders>
            <w:shd w:val="clear" w:color="auto" w:fill="auto"/>
          </w:tcPr>
          <w:p w:rsidR="00C8197F" w:rsidRPr="008A47FA" w:rsidRDefault="00C8197F" w:rsidP="008D542F">
            <w:pPr>
              <w:widowControl w:val="0"/>
              <w:autoSpaceDN/>
              <w:snapToGrid w:val="0"/>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lastRenderedPageBreak/>
              <w:t>第10屆第8會期第2次</w:t>
            </w:r>
            <w:r w:rsidRPr="008A47FA">
              <w:rPr>
                <w:rFonts w:ascii="標楷體" w:eastAsia="標楷體" w:hAnsi="標楷體" w:hint="eastAsia"/>
                <w:kern w:val="2"/>
                <w:szCs w:val="24"/>
              </w:rPr>
              <w:lastRenderedPageBreak/>
              <w:t>院會（112.10.3）決定：「交財政及相關委員處理」</w:t>
            </w:r>
          </w:p>
        </w:tc>
        <w:tc>
          <w:tcPr>
            <w:tcW w:w="1986" w:type="dxa"/>
            <w:gridSpan w:val="2"/>
            <w:vMerge/>
            <w:tcBorders>
              <w:left w:val="single" w:sz="4" w:space="0" w:color="auto"/>
              <w:right w:val="single" w:sz="4" w:space="0" w:color="auto"/>
            </w:tcBorders>
            <w:shd w:val="clear" w:color="auto" w:fill="auto"/>
            <w:vAlign w:val="center"/>
          </w:tcPr>
          <w:p w:rsidR="00C8197F" w:rsidRPr="008A47FA" w:rsidRDefault="00C8197F" w:rsidP="008D542F">
            <w:pPr>
              <w:widowControl w:val="0"/>
              <w:spacing w:line="320" w:lineRule="exact"/>
              <w:jc w:val="both"/>
              <w:rPr>
                <w:rFonts w:ascii="標楷體" w:eastAsia="標楷體" w:hAnsi="標楷體"/>
                <w:kern w:val="2"/>
                <w:szCs w:val="24"/>
              </w:rPr>
            </w:pPr>
          </w:p>
        </w:tc>
      </w:tr>
      <w:tr w:rsidR="00C8197F" w:rsidRPr="008A47FA" w:rsidTr="008D542F">
        <w:trPr>
          <w:jc w:val="center"/>
        </w:trPr>
        <w:tc>
          <w:tcPr>
            <w:tcW w:w="562" w:type="dxa"/>
            <w:tcBorders>
              <w:top w:val="single" w:sz="4" w:space="0" w:color="auto"/>
              <w:bottom w:val="single" w:sz="4" w:space="0" w:color="auto"/>
            </w:tcBorders>
            <w:shd w:val="clear" w:color="auto" w:fill="auto"/>
          </w:tcPr>
          <w:p w:rsidR="00C8197F" w:rsidRPr="000216CE" w:rsidRDefault="00C8197F" w:rsidP="00EA4DFA">
            <w:pPr>
              <w:numPr>
                <w:ilvl w:val="0"/>
                <w:numId w:val="55"/>
              </w:numPr>
              <w:jc w:val="both"/>
              <w:rPr>
                <w:rFonts w:ascii="標楷體" w:eastAsia="標楷體" w:hAnsi="標楷體"/>
                <w:b/>
                <w:color w:val="FF0000"/>
                <w:szCs w:val="24"/>
              </w:rPr>
            </w:pPr>
          </w:p>
        </w:tc>
        <w:tc>
          <w:tcPr>
            <w:tcW w:w="4395" w:type="dxa"/>
            <w:gridSpan w:val="2"/>
            <w:tcBorders>
              <w:top w:val="single" w:sz="4" w:space="0" w:color="auto"/>
              <w:left w:val="single" w:sz="4" w:space="0" w:color="auto"/>
              <w:bottom w:val="single" w:sz="4" w:space="0" w:color="auto"/>
              <w:right w:val="single" w:sz="4" w:space="0" w:color="auto"/>
            </w:tcBorders>
            <w:shd w:val="clear" w:color="auto" w:fill="auto"/>
          </w:tcPr>
          <w:p w:rsidR="00C8197F" w:rsidRPr="008A47FA" w:rsidRDefault="00C8197F" w:rsidP="008D542F">
            <w:pPr>
              <w:widowControl w:val="0"/>
              <w:autoSpaceDN/>
              <w:snapToGrid w:val="0"/>
              <w:spacing w:line="340" w:lineRule="atLeast"/>
              <w:jc w:val="both"/>
              <w:textAlignment w:val="auto"/>
              <w:rPr>
                <w:rFonts w:ascii="標楷體" w:eastAsia="標楷體" w:hAnsi="標楷體"/>
                <w:kern w:val="2"/>
                <w:szCs w:val="24"/>
              </w:rPr>
            </w:pPr>
            <w:r w:rsidRPr="008A47FA">
              <w:rPr>
                <w:rFonts w:ascii="標楷體" w:eastAsia="標楷體" w:hAnsi="標楷體" w:hint="eastAsia"/>
                <w:kern w:val="2"/>
                <w:szCs w:val="24"/>
              </w:rPr>
              <w:t>交通部函為中央政府前瞻基礎建設計畫第4期特別預算決議，檢送觀光局決議（一）第2目第1節「推動觀光升級」預算凍結500萬元書面報告案。</w:t>
            </w:r>
          </w:p>
        </w:tc>
        <w:tc>
          <w:tcPr>
            <w:tcW w:w="2686" w:type="dxa"/>
            <w:gridSpan w:val="2"/>
            <w:tcBorders>
              <w:top w:val="single" w:sz="4" w:space="0" w:color="auto"/>
              <w:left w:val="single" w:sz="4" w:space="0" w:color="auto"/>
              <w:bottom w:val="single" w:sz="4" w:space="0" w:color="auto"/>
              <w:right w:val="single" w:sz="4" w:space="0" w:color="auto"/>
            </w:tcBorders>
            <w:shd w:val="clear" w:color="auto" w:fill="auto"/>
          </w:tcPr>
          <w:p w:rsidR="00C8197F" w:rsidRPr="008A47FA" w:rsidRDefault="00C8197F" w:rsidP="008D542F">
            <w:pPr>
              <w:widowControl w:val="0"/>
              <w:autoSpaceDN/>
              <w:snapToGrid w:val="0"/>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第10屆第8會期第2次院會（112.10.3）決定：「交財政及相關委員審查」</w:t>
            </w:r>
          </w:p>
        </w:tc>
        <w:tc>
          <w:tcPr>
            <w:tcW w:w="1986" w:type="dxa"/>
            <w:gridSpan w:val="2"/>
            <w:vMerge/>
            <w:tcBorders>
              <w:left w:val="single" w:sz="4" w:space="0" w:color="auto"/>
              <w:right w:val="single" w:sz="4" w:space="0" w:color="auto"/>
            </w:tcBorders>
            <w:shd w:val="clear" w:color="auto" w:fill="auto"/>
            <w:vAlign w:val="center"/>
          </w:tcPr>
          <w:p w:rsidR="00C8197F" w:rsidRPr="008A47FA" w:rsidRDefault="00C8197F" w:rsidP="008D542F">
            <w:pPr>
              <w:widowControl w:val="0"/>
              <w:spacing w:line="320" w:lineRule="exact"/>
              <w:jc w:val="both"/>
              <w:rPr>
                <w:rFonts w:ascii="標楷體" w:eastAsia="標楷體" w:hAnsi="標楷體"/>
                <w:kern w:val="2"/>
                <w:szCs w:val="24"/>
              </w:rPr>
            </w:pPr>
          </w:p>
        </w:tc>
      </w:tr>
      <w:tr w:rsidR="00C8197F" w:rsidRPr="008A47FA" w:rsidTr="008D542F">
        <w:trPr>
          <w:jc w:val="center"/>
        </w:trPr>
        <w:tc>
          <w:tcPr>
            <w:tcW w:w="562" w:type="dxa"/>
            <w:tcBorders>
              <w:top w:val="single" w:sz="4" w:space="0" w:color="auto"/>
              <w:bottom w:val="single" w:sz="4" w:space="0" w:color="auto"/>
            </w:tcBorders>
            <w:shd w:val="clear" w:color="auto" w:fill="auto"/>
          </w:tcPr>
          <w:p w:rsidR="00C8197F" w:rsidRPr="000216CE" w:rsidRDefault="00C8197F" w:rsidP="00EA4DFA">
            <w:pPr>
              <w:numPr>
                <w:ilvl w:val="0"/>
                <w:numId w:val="55"/>
              </w:numPr>
              <w:jc w:val="both"/>
              <w:rPr>
                <w:rFonts w:ascii="標楷體" w:eastAsia="標楷體" w:hAnsi="標楷體"/>
                <w:b/>
                <w:color w:val="FF0000"/>
                <w:szCs w:val="24"/>
              </w:rPr>
            </w:pPr>
          </w:p>
        </w:tc>
        <w:tc>
          <w:tcPr>
            <w:tcW w:w="4395" w:type="dxa"/>
            <w:gridSpan w:val="2"/>
            <w:tcBorders>
              <w:top w:val="single" w:sz="4" w:space="0" w:color="auto"/>
              <w:left w:val="single" w:sz="4" w:space="0" w:color="auto"/>
              <w:bottom w:val="single" w:sz="4" w:space="0" w:color="auto"/>
              <w:right w:val="single" w:sz="4" w:space="0" w:color="auto"/>
            </w:tcBorders>
            <w:shd w:val="clear" w:color="auto" w:fill="auto"/>
          </w:tcPr>
          <w:p w:rsidR="00C8197F" w:rsidRPr="00F34B8A" w:rsidRDefault="00C8197F" w:rsidP="008D542F">
            <w:pPr>
              <w:widowControl w:val="0"/>
              <w:autoSpaceDN/>
              <w:snapToGrid w:val="0"/>
              <w:spacing w:line="340" w:lineRule="atLeast"/>
              <w:jc w:val="both"/>
              <w:textAlignment w:val="auto"/>
              <w:rPr>
                <w:rFonts w:ascii="標楷體" w:eastAsia="標楷體" w:hAnsi="標楷體"/>
                <w:kern w:val="2"/>
                <w:szCs w:val="24"/>
              </w:rPr>
            </w:pPr>
            <w:r w:rsidRPr="00F34B8A">
              <w:rPr>
                <w:rFonts w:ascii="標楷體" w:eastAsia="標楷體" w:hAnsi="標楷體" w:hint="eastAsia"/>
                <w:kern w:val="2"/>
                <w:szCs w:val="24"/>
              </w:rPr>
              <w:t>原住民族委員會函，為中央政府前瞻基礎建設計畫第4期特別預算決議，檢送第2款第3項決議（一）預算凍結600萬元書面報告案。</w:t>
            </w:r>
          </w:p>
        </w:tc>
        <w:tc>
          <w:tcPr>
            <w:tcW w:w="2686" w:type="dxa"/>
            <w:gridSpan w:val="2"/>
            <w:tcBorders>
              <w:top w:val="single" w:sz="4" w:space="0" w:color="auto"/>
              <w:left w:val="single" w:sz="4" w:space="0" w:color="auto"/>
              <w:bottom w:val="single" w:sz="4" w:space="0" w:color="auto"/>
              <w:right w:val="single" w:sz="4" w:space="0" w:color="auto"/>
            </w:tcBorders>
            <w:shd w:val="clear" w:color="auto" w:fill="auto"/>
          </w:tcPr>
          <w:p w:rsidR="00C8197F" w:rsidRPr="00F34B8A" w:rsidRDefault="00C8197F" w:rsidP="008D542F">
            <w:pPr>
              <w:widowControl w:val="0"/>
              <w:autoSpaceDN/>
              <w:snapToGrid w:val="0"/>
              <w:spacing w:line="340" w:lineRule="exact"/>
              <w:jc w:val="both"/>
              <w:textAlignment w:val="auto"/>
              <w:rPr>
                <w:rFonts w:ascii="標楷體" w:eastAsia="標楷體" w:hAnsi="標楷體"/>
                <w:kern w:val="2"/>
                <w:szCs w:val="24"/>
              </w:rPr>
            </w:pPr>
            <w:r w:rsidRPr="00F34B8A">
              <w:rPr>
                <w:rFonts w:ascii="標楷體" w:eastAsia="標楷體" w:hAnsi="標楷體" w:hint="eastAsia"/>
                <w:kern w:val="2"/>
                <w:szCs w:val="24"/>
              </w:rPr>
              <w:t>第11屆第1會期第8次院會（113.4.9）決定：「交財政及相關委員審查」</w:t>
            </w:r>
          </w:p>
        </w:tc>
        <w:tc>
          <w:tcPr>
            <w:tcW w:w="1986" w:type="dxa"/>
            <w:gridSpan w:val="2"/>
            <w:vMerge/>
            <w:tcBorders>
              <w:left w:val="single" w:sz="4" w:space="0" w:color="auto"/>
              <w:bottom w:val="single" w:sz="4" w:space="0" w:color="auto"/>
              <w:right w:val="single" w:sz="4" w:space="0" w:color="auto"/>
            </w:tcBorders>
            <w:shd w:val="clear" w:color="auto" w:fill="auto"/>
            <w:vAlign w:val="center"/>
          </w:tcPr>
          <w:p w:rsidR="00C8197F" w:rsidRPr="00F34B8A" w:rsidRDefault="00C8197F" w:rsidP="008D542F">
            <w:pPr>
              <w:widowControl w:val="0"/>
              <w:autoSpaceDN/>
              <w:spacing w:line="320" w:lineRule="exact"/>
              <w:jc w:val="both"/>
              <w:textAlignment w:val="auto"/>
              <w:rPr>
                <w:rFonts w:ascii="標楷體" w:eastAsia="標楷體" w:hAnsi="標楷體"/>
                <w:kern w:val="2"/>
                <w:szCs w:val="24"/>
              </w:rPr>
            </w:pPr>
          </w:p>
        </w:tc>
      </w:tr>
      <w:tr w:rsidR="00C8197F" w:rsidRPr="008A47FA" w:rsidTr="008D542F">
        <w:trPr>
          <w:jc w:val="center"/>
        </w:trPr>
        <w:tc>
          <w:tcPr>
            <w:tcW w:w="9629" w:type="dxa"/>
            <w:gridSpan w:val="7"/>
            <w:tcBorders>
              <w:top w:val="single" w:sz="12" w:space="0" w:color="auto"/>
              <w:bottom w:val="single" w:sz="12" w:space="0" w:color="auto"/>
              <w:right w:val="single" w:sz="4" w:space="0" w:color="auto"/>
            </w:tcBorders>
            <w:shd w:val="clear" w:color="auto" w:fill="auto"/>
          </w:tcPr>
          <w:p w:rsidR="00C8197F" w:rsidRPr="000216CE" w:rsidRDefault="00C8197F" w:rsidP="008D542F">
            <w:pPr>
              <w:jc w:val="both"/>
              <w:rPr>
                <w:rFonts w:ascii="標楷體" w:eastAsia="標楷體" w:hAnsi="標楷體"/>
                <w:b/>
                <w:szCs w:val="24"/>
              </w:rPr>
            </w:pPr>
            <w:r>
              <w:rPr>
                <w:rFonts w:ascii="標楷體" w:eastAsia="標楷體" w:hAnsi="標楷體" w:hint="eastAsia"/>
                <w:b/>
                <w:szCs w:val="24"/>
              </w:rPr>
              <w:t>6</w:t>
            </w:r>
            <w:r w:rsidRPr="000216CE">
              <w:rPr>
                <w:rFonts w:ascii="標楷體" w:eastAsia="標楷體" w:hAnsi="標楷體" w:hint="eastAsia"/>
                <w:b/>
                <w:szCs w:val="24"/>
              </w:rPr>
              <w:t>.中央政府疫後強化經濟與社會韌性及全民共享經濟成果特別預算決議(4案)</w:t>
            </w:r>
          </w:p>
        </w:tc>
      </w:tr>
      <w:tr w:rsidR="00C8197F" w:rsidRPr="008A47FA" w:rsidTr="008D542F">
        <w:trPr>
          <w:jc w:val="center"/>
        </w:trPr>
        <w:tc>
          <w:tcPr>
            <w:tcW w:w="562" w:type="dxa"/>
            <w:tcBorders>
              <w:top w:val="single" w:sz="4" w:space="0" w:color="auto"/>
              <w:bottom w:val="single" w:sz="4" w:space="0" w:color="auto"/>
            </w:tcBorders>
            <w:shd w:val="clear" w:color="auto" w:fill="auto"/>
          </w:tcPr>
          <w:p w:rsidR="00C8197F" w:rsidRPr="000216CE" w:rsidRDefault="00C8197F" w:rsidP="00EA4DFA">
            <w:pPr>
              <w:numPr>
                <w:ilvl w:val="0"/>
                <w:numId w:val="55"/>
              </w:numPr>
              <w:jc w:val="both"/>
              <w:rPr>
                <w:rFonts w:ascii="標楷體" w:eastAsia="標楷體" w:hAnsi="標楷體"/>
                <w:b/>
                <w:color w:val="FF0000"/>
                <w:szCs w:val="24"/>
              </w:rPr>
            </w:pPr>
          </w:p>
        </w:tc>
        <w:tc>
          <w:tcPr>
            <w:tcW w:w="4395" w:type="dxa"/>
            <w:gridSpan w:val="2"/>
            <w:tcBorders>
              <w:top w:val="single" w:sz="4" w:space="0" w:color="auto"/>
              <w:left w:val="single" w:sz="4" w:space="0" w:color="auto"/>
              <w:bottom w:val="single" w:sz="4" w:space="0" w:color="auto"/>
              <w:right w:val="single" w:sz="4" w:space="0" w:color="auto"/>
            </w:tcBorders>
            <w:shd w:val="clear" w:color="auto" w:fill="auto"/>
          </w:tcPr>
          <w:p w:rsidR="00C8197F" w:rsidRPr="008A47FA" w:rsidRDefault="00C8197F" w:rsidP="008D542F">
            <w:pPr>
              <w:widowControl w:val="0"/>
              <w:autoSpaceDN/>
              <w:snapToGrid w:val="0"/>
              <w:spacing w:line="340" w:lineRule="atLeast"/>
              <w:jc w:val="both"/>
              <w:textAlignment w:val="auto"/>
              <w:rPr>
                <w:rFonts w:ascii="標楷體" w:eastAsia="標楷體" w:hAnsi="標楷體"/>
                <w:kern w:val="2"/>
                <w:szCs w:val="24"/>
              </w:rPr>
            </w:pPr>
            <w:r w:rsidRPr="008A47FA">
              <w:rPr>
                <w:rFonts w:ascii="標楷體" w:eastAsia="標楷體" w:hAnsi="標楷體" w:hint="eastAsia"/>
                <w:kern w:val="2"/>
                <w:szCs w:val="24"/>
              </w:rPr>
              <w:t>內政部函為中央政府疫後強化經濟與社會韌性及全民共享經濟成果特別預算決議，檢送營建署第1目「減輕居住負擔及提高居住品質」預算凍結1,000萬元書面報告案。</w:t>
            </w:r>
          </w:p>
        </w:tc>
        <w:tc>
          <w:tcPr>
            <w:tcW w:w="2686" w:type="dxa"/>
            <w:gridSpan w:val="2"/>
            <w:tcBorders>
              <w:top w:val="single" w:sz="4" w:space="0" w:color="auto"/>
              <w:left w:val="single" w:sz="4" w:space="0" w:color="auto"/>
              <w:bottom w:val="single" w:sz="4" w:space="0" w:color="auto"/>
              <w:right w:val="single" w:sz="4" w:space="0" w:color="auto"/>
            </w:tcBorders>
            <w:shd w:val="clear" w:color="auto" w:fill="auto"/>
          </w:tcPr>
          <w:p w:rsidR="00C8197F" w:rsidRPr="008A47FA" w:rsidRDefault="00C8197F" w:rsidP="008D542F">
            <w:pPr>
              <w:widowControl w:val="0"/>
              <w:autoSpaceDN/>
              <w:snapToGrid w:val="0"/>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第10屆第8會期第2次院會（1</w:t>
            </w:r>
            <w:r w:rsidRPr="008A47FA">
              <w:rPr>
                <w:rFonts w:ascii="標楷體" w:eastAsia="標楷體" w:hAnsi="標楷體"/>
                <w:kern w:val="2"/>
                <w:szCs w:val="24"/>
              </w:rPr>
              <w:t>12</w:t>
            </w:r>
            <w:r w:rsidRPr="008A47FA">
              <w:rPr>
                <w:rFonts w:ascii="標楷體" w:eastAsia="標楷體" w:hAnsi="標楷體" w:hint="eastAsia"/>
                <w:kern w:val="2"/>
                <w:szCs w:val="24"/>
              </w:rPr>
              <w:t>.10.3）決定：「交財政及相關委員審查」</w:t>
            </w:r>
          </w:p>
        </w:tc>
        <w:tc>
          <w:tcPr>
            <w:tcW w:w="1986" w:type="dxa"/>
            <w:gridSpan w:val="2"/>
            <w:vMerge w:val="restart"/>
            <w:tcBorders>
              <w:top w:val="single" w:sz="4" w:space="0" w:color="auto"/>
              <w:left w:val="single" w:sz="4" w:space="0" w:color="auto"/>
              <w:right w:val="single" w:sz="4" w:space="0" w:color="auto"/>
            </w:tcBorders>
            <w:shd w:val="clear" w:color="auto" w:fill="auto"/>
          </w:tcPr>
          <w:p w:rsidR="00C8197F" w:rsidRPr="00936697" w:rsidRDefault="00C8197F" w:rsidP="008D542F">
            <w:pPr>
              <w:ind w:left="240" w:hangingChars="100" w:hanging="240"/>
              <w:jc w:val="both"/>
              <w:rPr>
                <w:rFonts w:ascii="標楷體" w:eastAsia="標楷體" w:hAnsi="標楷體"/>
                <w:szCs w:val="24"/>
              </w:rPr>
            </w:pPr>
            <w:r w:rsidRPr="00936697">
              <w:rPr>
                <w:rFonts w:ascii="標楷體" w:eastAsia="標楷體" w:hAnsi="標楷體" w:hint="eastAsia"/>
                <w:szCs w:val="24"/>
              </w:rPr>
              <w:t>1.第11屆第1會期</w:t>
            </w:r>
            <w:r>
              <w:rPr>
                <w:rFonts w:ascii="標楷體" w:eastAsia="標楷體" w:hAnsi="標楷體" w:hint="eastAsia"/>
                <w:szCs w:val="24"/>
              </w:rPr>
              <w:t>財政、內政、經濟、教育及文化、交通、社會福利及環境衛生</w:t>
            </w:r>
            <w:r w:rsidRPr="00936697">
              <w:rPr>
                <w:rFonts w:ascii="標楷體" w:eastAsia="標楷體" w:hAnsi="標楷體" w:hint="eastAsia"/>
                <w:szCs w:val="24"/>
              </w:rPr>
              <w:t>第</w:t>
            </w:r>
            <w:r>
              <w:rPr>
                <w:rFonts w:ascii="標楷體" w:eastAsia="標楷體" w:hAnsi="標楷體" w:hint="eastAsia"/>
                <w:szCs w:val="24"/>
              </w:rPr>
              <w:t>1</w:t>
            </w:r>
            <w:r w:rsidRPr="00936697">
              <w:rPr>
                <w:rFonts w:ascii="標楷體" w:eastAsia="標楷體" w:hAnsi="標楷體" w:hint="eastAsia"/>
                <w:szCs w:val="24"/>
              </w:rPr>
              <w:t>次</w:t>
            </w:r>
            <w:r>
              <w:rPr>
                <w:rFonts w:ascii="標楷體" w:eastAsia="標楷體" w:hAnsi="標楷體" w:hint="eastAsia"/>
                <w:szCs w:val="24"/>
              </w:rPr>
              <w:t>聯席</w:t>
            </w:r>
            <w:r w:rsidRPr="00936697">
              <w:rPr>
                <w:rFonts w:ascii="標楷體" w:eastAsia="標楷體" w:hAnsi="標楷體" w:hint="eastAsia"/>
                <w:szCs w:val="24"/>
              </w:rPr>
              <w:t>委員會議</w:t>
            </w:r>
            <w:r w:rsidRPr="000216CE">
              <w:rPr>
                <w:rFonts w:ascii="標楷體" w:eastAsia="標楷體" w:hAnsi="標楷體" w:hint="eastAsia"/>
                <w:spacing w:val="-22"/>
                <w:szCs w:val="24"/>
              </w:rPr>
              <w:t>(</w:t>
            </w:r>
            <w:r w:rsidRPr="000216CE">
              <w:rPr>
                <w:rFonts w:ascii="標楷體" w:eastAsia="標楷體" w:hAnsi="標楷體"/>
                <w:spacing w:val="-22"/>
                <w:szCs w:val="24"/>
              </w:rPr>
              <w:t>11</w:t>
            </w:r>
            <w:r w:rsidRPr="000216CE">
              <w:rPr>
                <w:rFonts w:ascii="標楷體" w:eastAsia="標楷體" w:hAnsi="標楷體" w:hint="eastAsia"/>
                <w:spacing w:val="-22"/>
                <w:szCs w:val="24"/>
              </w:rPr>
              <w:t>3</w:t>
            </w:r>
            <w:r w:rsidRPr="000216CE">
              <w:rPr>
                <w:rFonts w:ascii="標楷體" w:eastAsia="標楷體" w:hAnsi="標楷體"/>
                <w:spacing w:val="-22"/>
                <w:szCs w:val="24"/>
              </w:rPr>
              <w:t>.</w:t>
            </w:r>
            <w:r w:rsidRPr="000216CE">
              <w:rPr>
                <w:rFonts w:ascii="標楷體" w:eastAsia="標楷體" w:hAnsi="標楷體" w:hint="eastAsia"/>
                <w:spacing w:val="-22"/>
                <w:szCs w:val="24"/>
              </w:rPr>
              <w:t>5</w:t>
            </w:r>
            <w:r w:rsidRPr="000216CE">
              <w:rPr>
                <w:rFonts w:ascii="標楷體" w:eastAsia="標楷體" w:hAnsi="標楷體"/>
                <w:spacing w:val="-22"/>
                <w:szCs w:val="24"/>
              </w:rPr>
              <w:t>.</w:t>
            </w:r>
            <w:r w:rsidRPr="000216CE">
              <w:rPr>
                <w:rFonts w:ascii="標楷體" w:eastAsia="標楷體" w:hAnsi="標楷體" w:hint="eastAsia"/>
                <w:spacing w:val="-22"/>
                <w:szCs w:val="24"/>
              </w:rPr>
              <w:t>2)</w:t>
            </w:r>
            <w:r w:rsidRPr="00936697">
              <w:rPr>
                <w:rFonts w:ascii="標楷體" w:eastAsia="標楷體" w:hAnsi="標楷體" w:hint="eastAsia"/>
                <w:szCs w:val="24"/>
              </w:rPr>
              <w:t>處理完竣。</w:t>
            </w:r>
          </w:p>
          <w:p w:rsidR="00C8197F" w:rsidRPr="002839D0" w:rsidRDefault="00C8197F" w:rsidP="008D542F">
            <w:pPr>
              <w:ind w:left="240" w:hangingChars="100" w:hanging="240"/>
              <w:jc w:val="both"/>
              <w:rPr>
                <w:rFonts w:ascii="標楷體" w:eastAsia="標楷體" w:hAnsi="標楷體"/>
                <w:szCs w:val="24"/>
              </w:rPr>
            </w:pPr>
            <w:r w:rsidRPr="002839D0">
              <w:rPr>
                <w:rFonts w:ascii="標楷體" w:eastAsia="標楷體" w:hAnsi="標楷體" w:hint="eastAsia"/>
                <w:szCs w:val="24"/>
              </w:rPr>
              <w:t>2.1</w:t>
            </w:r>
            <w:r w:rsidRPr="002839D0">
              <w:rPr>
                <w:rFonts w:ascii="標楷體" w:eastAsia="標楷體" w:hAnsi="標楷體"/>
                <w:szCs w:val="24"/>
              </w:rPr>
              <w:t>13.</w:t>
            </w:r>
            <w:r w:rsidRPr="002839D0">
              <w:rPr>
                <w:rFonts w:ascii="標楷體" w:eastAsia="標楷體" w:hAnsi="標楷體" w:hint="eastAsia"/>
                <w:szCs w:val="24"/>
              </w:rPr>
              <w:t>5</w:t>
            </w:r>
            <w:r w:rsidRPr="002839D0">
              <w:rPr>
                <w:rFonts w:ascii="標楷體" w:eastAsia="標楷體" w:hAnsi="標楷體"/>
                <w:szCs w:val="24"/>
              </w:rPr>
              <w:t>.</w:t>
            </w:r>
            <w:r w:rsidRPr="002839D0">
              <w:rPr>
                <w:rFonts w:ascii="標楷體" w:eastAsia="標楷體" w:hAnsi="標楷體" w:hint="eastAsia"/>
                <w:szCs w:val="24"/>
              </w:rPr>
              <w:t>6本會函議事處提報院會，准予動支。</w:t>
            </w:r>
          </w:p>
          <w:p w:rsidR="00C8197F" w:rsidRPr="008A47FA" w:rsidRDefault="00C8197F" w:rsidP="008D542F">
            <w:pPr>
              <w:ind w:left="240" w:hangingChars="100" w:hanging="240"/>
              <w:jc w:val="both"/>
              <w:rPr>
                <w:rFonts w:ascii="標楷體" w:eastAsia="標楷體" w:hAnsi="標楷體"/>
                <w:kern w:val="2"/>
                <w:szCs w:val="24"/>
              </w:rPr>
            </w:pPr>
            <w:r w:rsidRPr="00BC2583">
              <w:rPr>
                <w:rFonts w:ascii="標楷體" w:eastAsia="標楷體" w:hAnsi="標楷體" w:hint="eastAsia"/>
                <w:szCs w:val="24"/>
              </w:rPr>
              <w:t>3.第11屆第1會期第14次院會(</w:t>
            </w:r>
            <w:r w:rsidRPr="00BC2583">
              <w:rPr>
                <w:rFonts w:ascii="標楷體" w:eastAsia="標楷體" w:hAnsi="標楷體"/>
                <w:szCs w:val="24"/>
              </w:rPr>
              <w:t>11</w:t>
            </w:r>
            <w:r w:rsidRPr="00BC2583">
              <w:rPr>
                <w:rFonts w:ascii="標楷體" w:eastAsia="標楷體" w:hAnsi="標楷體" w:hint="eastAsia"/>
                <w:szCs w:val="24"/>
              </w:rPr>
              <w:t>3</w:t>
            </w:r>
            <w:r w:rsidRPr="00BC2583">
              <w:rPr>
                <w:rFonts w:ascii="標楷體" w:eastAsia="標楷體" w:hAnsi="標楷體"/>
                <w:szCs w:val="24"/>
              </w:rPr>
              <w:t>.</w:t>
            </w:r>
            <w:r w:rsidRPr="00BC2583">
              <w:rPr>
                <w:rFonts w:ascii="標楷體" w:eastAsia="標楷體" w:hAnsi="標楷體" w:hint="eastAsia"/>
                <w:szCs w:val="24"/>
              </w:rPr>
              <w:t>5</w:t>
            </w:r>
            <w:r w:rsidRPr="00BC2583">
              <w:rPr>
                <w:rFonts w:ascii="標楷體" w:eastAsia="標楷體" w:hAnsi="標楷體"/>
                <w:szCs w:val="24"/>
              </w:rPr>
              <w:t>.</w:t>
            </w:r>
            <w:r w:rsidRPr="00BC2583">
              <w:rPr>
                <w:rFonts w:ascii="標楷體" w:eastAsia="標楷體" w:hAnsi="標楷體" w:hint="eastAsia"/>
                <w:szCs w:val="24"/>
              </w:rPr>
              <w:t>17)決定：准予動支</w:t>
            </w:r>
          </w:p>
        </w:tc>
      </w:tr>
      <w:tr w:rsidR="00C8197F" w:rsidRPr="008A47FA" w:rsidTr="008D542F">
        <w:trPr>
          <w:jc w:val="center"/>
        </w:trPr>
        <w:tc>
          <w:tcPr>
            <w:tcW w:w="562" w:type="dxa"/>
            <w:tcBorders>
              <w:top w:val="single" w:sz="4" w:space="0" w:color="auto"/>
              <w:bottom w:val="single" w:sz="4" w:space="0" w:color="auto"/>
            </w:tcBorders>
            <w:shd w:val="clear" w:color="auto" w:fill="auto"/>
          </w:tcPr>
          <w:p w:rsidR="00C8197F" w:rsidRPr="000216CE" w:rsidRDefault="00C8197F" w:rsidP="00EA4DFA">
            <w:pPr>
              <w:numPr>
                <w:ilvl w:val="0"/>
                <w:numId w:val="55"/>
              </w:numPr>
              <w:jc w:val="both"/>
              <w:rPr>
                <w:rFonts w:ascii="標楷體" w:eastAsia="標楷體" w:hAnsi="標楷體"/>
                <w:b/>
                <w:color w:val="FF0000"/>
                <w:szCs w:val="24"/>
              </w:rPr>
            </w:pPr>
          </w:p>
        </w:tc>
        <w:tc>
          <w:tcPr>
            <w:tcW w:w="4395" w:type="dxa"/>
            <w:gridSpan w:val="2"/>
            <w:tcBorders>
              <w:top w:val="single" w:sz="4" w:space="0" w:color="auto"/>
              <w:left w:val="single" w:sz="4" w:space="0" w:color="auto"/>
              <w:bottom w:val="single" w:sz="4" w:space="0" w:color="auto"/>
              <w:right w:val="single" w:sz="4" w:space="0" w:color="auto"/>
            </w:tcBorders>
            <w:shd w:val="clear" w:color="auto" w:fill="auto"/>
          </w:tcPr>
          <w:p w:rsidR="00C8197F" w:rsidRPr="008A47FA" w:rsidRDefault="00C8197F" w:rsidP="008D542F">
            <w:pPr>
              <w:widowControl w:val="0"/>
              <w:autoSpaceDN/>
              <w:snapToGrid w:val="0"/>
              <w:spacing w:line="340" w:lineRule="atLeast"/>
              <w:jc w:val="both"/>
              <w:textAlignment w:val="auto"/>
              <w:rPr>
                <w:rFonts w:ascii="標楷體" w:eastAsia="標楷體" w:hAnsi="標楷體"/>
                <w:kern w:val="2"/>
                <w:szCs w:val="24"/>
              </w:rPr>
            </w:pPr>
            <w:r w:rsidRPr="008A47FA">
              <w:rPr>
                <w:rFonts w:ascii="標楷體" w:eastAsia="標楷體" w:hAnsi="標楷體" w:hint="eastAsia"/>
                <w:kern w:val="2"/>
                <w:szCs w:val="24"/>
              </w:rPr>
              <w:t>經濟部函為中央政府疫後強化經濟與社會韌性及全民共享經濟成果特別預算決議，檢送輔導傳統市集品牌化等經費凍結3,000萬元書面報告案。</w:t>
            </w:r>
          </w:p>
        </w:tc>
        <w:tc>
          <w:tcPr>
            <w:tcW w:w="2686" w:type="dxa"/>
            <w:gridSpan w:val="2"/>
            <w:tcBorders>
              <w:top w:val="single" w:sz="4" w:space="0" w:color="auto"/>
              <w:left w:val="single" w:sz="4" w:space="0" w:color="auto"/>
              <w:bottom w:val="single" w:sz="4" w:space="0" w:color="auto"/>
              <w:right w:val="single" w:sz="4" w:space="0" w:color="auto"/>
            </w:tcBorders>
            <w:shd w:val="clear" w:color="auto" w:fill="auto"/>
          </w:tcPr>
          <w:p w:rsidR="00C8197F" w:rsidRPr="008A47FA" w:rsidRDefault="00C8197F" w:rsidP="008D542F">
            <w:pPr>
              <w:widowControl w:val="0"/>
              <w:autoSpaceDN/>
              <w:snapToGrid w:val="0"/>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第10屆第8會期第2次院會（1</w:t>
            </w:r>
            <w:r w:rsidRPr="008A47FA">
              <w:rPr>
                <w:rFonts w:ascii="標楷體" w:eastAsia="標楷體" w:hAnsi="標楷體"/>
                <w:kern w:val="2"/>
                <w:szCs w:val="24"/>
              </w:rPr>
              <w:t>12</w:t>
            </w:r>
            <w:r w:rsidRPr="008A47FA">
              <w:rPr>
                <w:rFonts w:ascii="標楷體" w:eastAsia="標楷體" w:hAnsi="標楷體" w:hint="eastAsia"/>
                <w:kern w:val="2"/>
                <w:szCs w:val="24"/>
              </w:rPr>
              <w:t>.10.3）決定：「交財政及相關委員處理」</w:t>
            </w:r>
          </w:p>
        </w:tc>
        <w:tc>
          <w:tcPr>
            <w:tcW w:w="1986" w:type="dxa"/>
            <w:gridSpan w:val="2"/>
            <w:vMerge/>
            <w:tcBorders>
              <w:left w:val="single" w:sz="4" w:space="0" w:color="auto"/>
              <w:right w:val="single" w:sz="4" w:space="0" w:color="auto"/>
            </w:tcBorders>
            <w:shd w:val="clear" w:color="auto" w:fill="auto"/>
            <w:vAlign w:val="center"/>
          </w:tcPr>
          <w:p w:rsidR="00C8197F" w:rsidRPr="008A47FA" w:rsidRDefault="00C8197F" w:rsidP="008D542F">
            <w:pPr>
              <w:widowControl w:val="0"/>
              <w:spacing w:line="320" w:lineRule="exact"/>
              <w:jc w:val="both"/>
              <w:rPr>
                <w:rFonts w:ascii="標楷體" w:eastAsia="標楷體" w:hAnsi="標楷體"/>
                <w:kern w:val="2"/>
                <w:szCs w:val="24"/>
              </w:rPr>
            </w:pPr>
          </w:p>
        </w:tc>
      </w:tr>
      <w:tr w:rsidR="00C8197F" w:rsidRPr="008A47FA" w:rsidTr="008D542F">
        <w:trPr>
          <w:jc w:val="center"/>
        </w:trPr>
        <w:tc>
          <w:tcPr>
            <w:tcW w:w="562" w:type="dxa"/>
            <w:tcBorders>
              <w:top w:val="single" w:sz="4" w:space="0" w:color="auto"/>
              <w:bottom w:val="single" w:sz="4" w:space="0" w:color="auto"/>
            </w:tcBorders>
            <w:shd w:val="clear" w:color="auto" w:fill="auto"/>
          </w:tcPr>
          <w:p w:rsidR="00C8197F" w:rsidRPr="000216CE" w:rsidRDefault="00C8197F" w:rsidP="00EA4DFA">
            <w:pPr>
              <w:numPr>
                <w:ilvl w:val="0"/>
                <w:numId w:val="55"/>
              </w:numPr>
              <w:jc w:val="both"/>
              <w:rPr>
                <w:rFonts w:ascii="標楷體" w:eastAsia="標楷體" w:hAnsi="標楷體"/>
                <w:b/>
                <w:color w:val="FF0000"/>
                <w:szCs w:val="24"/>
              </w:rPr>
            </w:pPr>
          </w:p>
        </w:tc>
        <w:tc>
          <w:tcPr>
            <w:tcW w:w="4395" w:type="dxa"/>
            <w:gridSpan w:val="2"/>
            <w:tcBorders>
              <w:top w:val="single" w:sz="4" w:space="0" w:color="auto"/>
              <w:left w:val="single" w:sz="4" w:space="0" w:color="auto"/>
              <w:bottom w:val="single" w:sz="4" w:space="0" w:color="auto"/>
              <w:right w:val="single" w:sz="4" w:space="0" w:color="auto"/>
            </w:tcBorders>
            <w:shd w:val="clear" w:color="auto" w:fill="auto"/>
          </w:tcPr>
          <w:p w:rsidR="00C8197F" w:rsidRPr="008A47FA" w:rsidRDefault="00C8197F" w:rsidP="008D542F">
            <w:pPr>
              <w:widowControl w:val="0"/>
              <w:autoSpaceDN/>
              <w:snapToGrid w:val="0"/>
              <w:spacing w:line="340" w:lineRule="atLeast"/>
              <w:jc w:val="both"/>
              <w:textAlignment w:val="auto"/>
              <w:rPr>
                <w:rFonts w:ascii="標楷體" w:eastAsia="標楷體" w:hAnsi="標楷體"/>
                <w:kern w:val="2"/>
                <w:szCs w:val="24"/>
              </w:rPr>
            </w:pPr>
            <w:r w:rsidRPr="008A47FA">
              <w:rPr>
                <w:rFonts w:ascii="標楷體" w:eastAsia="標楷體" w:hAnsi="標楷體" w:hint="eastAsia"/>
                <w:kern w:val="2"/>
                <w:szCs w:val="24"/>
              </w:rPr>
              <w:t>交通部函為中央政府疫後強化經濟與社會韌性及全民共享經濟成果特別預算決議，檢送公路總局決議（一）第1目「擴大公共運輸補貼，減輕通勤族群交通負擔」預算凍結100萬元書面報告案。</w:t>
            </w:r>
          </w:p>
          <w:p w:rsidR="00C8197F" w:rsidRPr="008A47FA" w:rsidRDefault="00C8197F" w:rsidP="008D542F">
            <w:pPr>
              <w:widowControl w:val="0"/>
              <w:autoSpaceDN/>
              <w:snapToGrid w:val="0"/>
              <w:spacing w:line="340" w:lineRule="atLeast"/>
              <w:jc w:val="both"/>
              <w:textAlignment w:val="auto"/>
              <w:rPr>
                <w:rFonts w:ascii="標楷體" w:eastAsia="標楷體" w:hAnsi="標楷體"/>
                <w:kern w:val="2"/>
                <w:szCs w:val="24"/>
              </w:rPr>
            </w:pPr>
          </w:p>
        </w:tc>
        <w:tc>
          <w:tcPr>
            <w:tcW w:w="2686" w:type="dxa"/>
            <w:gridSpan w:val="2"/>
            <w:tcBorders>
              <w:top w:val="single" w:sz="4" w:space="0" w:color="auto"/>
              <w:left w:val="single" w:sz="4" w:space="0" w:color="auto"/>
              <w:bottom w:val="single" w:sz="4" w:space="0" w:color="auto"/>
              <w:right w:val="single" w:sz="4" w:space="0" w:color="auto"/>
            </w:tcBorders>
            <w:shd w:val="clear" w:color="auto" w:fill="auto"/>
          </w:tcPr>
          <w:p w:rsidR="00C8197F" w:rsidRPr="008A47FA" w:rsidRDefault="00C8197F" w:rsidP="008D542F">
            <w:pPr>
              <w:widowControl w:val="0"/>
              <w:autoSpaceDN/>
              <w:snapToGrid w:val="0"/>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第10屆第8會期第2次院會（1</w:t>
            </w:r>
            <w:r w:rsidRPr="008A47FA">
              <w:rPr>
                <w:rFonts w:ascii="標楷體" w:eastAsia="標楷體" w:hAnsi="標楷體"/>
                <w:kern w:val="2"/>
                <w:szCs w:val="24"/>
              </w:rPr>
              <w:t>12</w:t>
            </w:r>
            <w:r w:rsidRPr="008A47FA">
              <w:rPr>
                <w:rFonts w:ascii="標楷體" w:eastAsia="標楷體" w:hAnsi="標楷體" w:hint="eastAsia"/>
                <w:kern w:val="2"/>
                <w:szCs w:val="24"/>
              </w:rPr>
              <w:t>.10.3）決定：「交財政及相關委員審查」</w:t>
            </w:r>
          </w:p>
        </w:tc>
        <w:tc>
          <w:tcPr>
            <w:tcW w:w="1986" w:type="dxa"/>
            <w:gridSpan w:val="2"/>
            <w:vMerge/>
            <w:tcBorders>
              <w:left w:val="single" w:sz="4" w:space="0" w:color="auto"/>
              <w:right w:val="single" w:sz="4" w:space="0" w:color="auto"/>
            </w:tcBorders>
            <w:shd w:val="clear" w:color="auto" w:fill="auto"/>
            <w:vAlign w:val="center"/>
          </w:tcPr>
          <w:p w:rsidR="00C8197F" w:rsidRPr="008A47FA" w:rsidRDefault="00C8197F" w:rsidP="008D542F">
            <w:pPr>
              <w:widowControl w:val="0"/>
              <w:spacing w:line="320" w:lineRule="exact"/>
              <w:jc w:val="both"/>
              <w:rPr>
                <w:rFonts w:ascii="標楷體" w:eastAsia="標楷體" w:hAnsi="標楷體"/>
                <w:kern w:val="2"/>
                <w:szCs w:val="24"/>
              </w:rPr>
            </w:pPr>
          </w:p>
        </w:tc>
      </w:tr>
      <w:tr w:rsidR="00C8197F" w:rsidRPr="008A47FA" w:rsidTr="008D542F">
        <w:trPr>
          <w:jc w:val="center"/>
        </w:trPr>
        <w:tc>
          <w:tcPr>
            <w:tcW w:w="562" w:type="dxa"/>
            <w:tcBorders>
              <w:top w:val="single" w:sz="4" w:space="0" w:color="auto"/>
              <w:bottom w:val="single" w:sz="12" w:space="0" w:color="auto"/>
            </w:tcBorders>
            <w:shd w:val="clear" w:color="auto" w:fill="auto"/>
          </w:tcPr>
          <w:p w:rsidR="00C8197F" w:rsidRPr="000216CE" w:rsidRDefault="00C8197F" w:rsidP="00EA4DFA">
            <w:pPr>
              <w:numPr>
                <w:ilvl w:val="0"/>
                <w:numId w:val="55"/>
              </w:numPr>
              <w:jc w:val="both"/>
              <w:rPr>
                <w:rFonts w:ascii="標楷體" w:eastAsia="標楷體" w:hAnsi="標楷體"/>
                <w:b/>
                <w:color w:val="FF0000"/>
                <w:szCs w:val="24"/>
              </w:rPr>
            </w:pPr>
          </w:p>
        </w:tc>
        <w:tc>
          <w:tcPr>
            <w:tcW w:w="4395" w:type="dxa"/>
            <w:gridSpan w:val="2"/>
            <w:tcBorders>
              <w:top w:val="single" w:sz="4" w:space="0" w:color="auto"/>
              <w:left w:val="single" w:sz="4" w:space="0" w:color="auto"/>
              <w:bottom w:val="single" w:sz="12" w:space="0" w:color="auto"/>
              <w:right w:val="single" w:sz="4" w:space="0" w:color="auto"/>
            </w:tcBorders>
            <w:shd w:val="clear" w:color="auto" w:fill="auto"/>
          </w:tcPr>
          <w:p w:rsidR="00C8197F" w:rsidRPr="008A47FA" w:rsidRDefault="00C8197F" w:rsidP="008D542F">
            <w:pPr>
              <w:widowControl w:val="0"/>
              <w:autoSpaceDN/>
              <w:snapToGrid w:val="0"/>
              <w:spacing w:line="340" w:lineRule="atLeast"/>
              <w:jc w:val="both"/>
              <w:textAlignment w:val="auto"/>
              <w:rPr>
                <w:rFonts w:ascii="標楷體" w:eastAsia="標楷體" w:hAnsi="標楷體"/>
                <w:kern w:val="2"/>
                <w:szCs w:val="24"/>
              </w:rPr>
            </w:pPr>
            <w:r w:rsidRPr="008A47FA">
              <w:rPr>
                <w:rFonts w:ascii="標楷體" w:eastAsia="標楷體" w:hAnsi="標楷體" w:hint="eastAsia"/>
                <w:kern w:val="2"/>
                <w:szCs w:val="24"/>
              </w:rPr>
              <w:t>交通部函為中央政府疫後強化經濟與社會韌性及全民共享經濟成果特別預算決議，檢送觀光局及所屬決議（一）「加速擴大吸引國際觀光客」預算凍結3,000萬元書面報告案。</w:t>
            </w:r>
          </w:p>
        </w:tc>
        <w:tc>
          <w:tcPr>
            <w:tcW w:w="2686" w:type="dxa"/>
            <w:gridSpan w:val="2"/>
            <w:tcBorders>
              <w:top w:val="single" w:sz="4" w:space="0" w:color="auto"/>
              <w:left w:val="single" w:sz="4" w:space="0" w:color="auto"/>
              <w:bottom w:val="single" w:sz="12" w:space="0" w:color="auto"/>
              <w:right w:val="single" w:sz="4" w:space="0" w:color="auto"/>
            </w:tcBorders>
            <w:shd w:val="clear" w:color="auto" w:fill="auto"/>
          </w:tcPr>
          <w:p w:rsidR="00C8197F" w:rsidRPr="008A47FA" w:rsidRDefault="00C8197F" w:rsidP="008D542F">
            <w:pPr>
              <w:widowControl w:val="0"/>
              <w:autoSpaceDN/>
              <w:snapToGrid w:val="0"/>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第10屆第8會期第2次院會（1</w:t>
            </w:r>
            <w:r w:rsidRPr="008A47FA">
              <w:rPr>
                <w:rFonts w:ascii="標楷體" w:eastAsia="標楷體" w:hAnsi="標楷體"/>
                <w:kern w:val="2"/>
                <w:szCs w:val="24"/>
              </w:rPr>
              <w:t>12</w:t>
            </w:r>
            <w:r w:rsidRPr="008A47FA">
              <w:rPr>
                <w:rFonts w:ascii="標楷體" w:eastAsia="標楷體" w:hAnsi="標楷體" w:hint="eastAsia"/>
                <w:kern w:val="2"/>
                <w:szCs w:val="24"/>
              </w:rPr>
              <w:t>.10.3）決定：「交財政及相關委員審查」</w:t>
            </w:r>
          </w:p>
        </w:tc>
        <w:tc>
          <w:tcPr>
            <w:tcW w:w="1986" w:type="dxa"/>
            <w:gridSpan w:val="2"/>
            <w:vMerge/>
            <w:tcBorders>
              <w:left w:val="single" w:sz="4" w:space="0" w:color="auto"/>
              <w:bottom w:val="single" w:sz="12" w:space="0" w:color="auto"/>
              <w:right w:val="single" w:sz="4" w:space="0" w:color="auto"/>
            </w:tcBorders>
            <w:shd w:val="clear" w:color="auto" w:fill="auto"/>
            <w:vAlign w:val="center"/>
          </w:tcPr>
          <w:p w:rsidR="00C8197F" w:rsidRPr="008A47FA" w:rsidRDefault="00C8197F" w:rsidP="008D542F">
            <w:pPr>
              <w:widowControl w:val="0"/>
              <w:autoSpaceDN/>
              <w:spacing w:line="320" w:lineRule="exact"/>
              <w:jc w:val="both"/>
              <w:textAlignment w:val="auto"/>
              <w:rPr>
                <w:rFonts w:ascii="標楷體" w:eastAsia="標楷體" w:hAnsi="標楷體"/>
                <w:kern w:val="2"/>
                <w:szCs w:val="24"/>
              </w:rPr>
            </w:pPr>
          </w:p>
        </w:tc>
      </w:tr>
    </w:tbl>
    <w:p w:rsidR="005B4818" w:rsidRDefault="005B4818">
      <w:pPr>
        <w:autoSpaceDN/>
        <w:textAlignment w:val="auto"/>
        <w:rPr>
          <w:rFonts w:ascii="標楷體" w:eastAsia="標楷體" w:hAnsi="標楷體"/>
          <w:b/>
          <w:kern w:val="2"/>
          <w:sz w:val="32"/>
          <w:szCs w:val="32"/>
        </w:rPr>
      </w:pPr>
      <w:bookmarkStart w:id="15" w:name="_Toc175833565"/>
      <w:bookmarkStart w:id="16" w:name="_Toc143873902"/>
      <w:bookmarkStart w:id="17" w:name="_Toc157095679"/>
      <w:r>
        <w:rPr>
          <w:rFonts w:ascii="標楷體" w:eastAsia="標楷體" w:hAnsi="標楷體"/>
          <w:bCs/>
          <w:kern w:val="2"/>
          <w:sz w:val="32"/>
          <w:szCs w:val="32"/>
        </w:rPr>
        <w:br w:type="page"/>
      </w:r>
    </w:p>
    <w:p w:rsidR="00D659E7" w:rsidRDefault="0034494F" w:rsidP="0034494F">
      <w:pPr>
        <w:pStyle w:val="2"/>
        <w:numPr>
          <w:ilvl w:val="0"/>
          <w:numId w:val="0"/>
        </w:numPr>
        <w:overflowPunct w:val="0"/>
        <w:spacing w:line="480" w:lineRule="exact"/>
        <w:ind w:left="927" w:hanging="567"/>
        <w:jc w:val="both"/>
        <w:rPr>
          <w:rFonts w:ascii="標楷體" w:eastAsia="標楷體" w:hAnsi="標楷體"/>
          <w:sz w:val="32"/>
          <w:szCs w:val="32"/>
        </w:rPr>
      </w:pPr>
      <w:r w:rsidRPr="00BA58E7">
        <w:rPr>
          <w:rFonts w:ascii="標楷體" w:eastAsia="標楷體" w:hAnsi="標楷體" w:hint="eastAsia"/>
          <w:bCs w:val="0"/>
          <w:kern w:val="2"/>
          <w:sz w:val="32"/>
          <w:szCs w:val="32"/>
        </w:rPr>
        <w:lastRenderedPageBreak/>
        <w:t>三、</w:t>
      </w:r>
      <w:r w:rsidRPr="002359DB">
        <w:rPr>
          <w:rFonts w:ascii="標楷體" w:eastAsia="標楷體" w:hAnsi="標楷體" w:hint="eastAsia"/>
          <w:sz w:val="32"/>
          <w:szCs w:val="32"/>
        </w:rPr>
        <w:t>動支第二預備金案(</w:t>
      </w:r>
      <w:r>
        <w:rPr>
          <w:rFonts w:ascii="標楷體" w:eastAsia="標楷體" w:hAnsi="標楷體" w:hint="eastAsia"/>
          <w:sz w:val="32"/>
          <w:szCs w:val="32"/>
        </w:rPr>
        <w:t>66</w:t>
      </w:r>
      <w:r w:rsidRPr="002359DB">
        <w:rPr>
          <w:rFonts w:ascii="標楷體" w:eastAsia="標楷體" w:hAnsi="標楷體" w:hint="eastAsia"/>
          <w:sz w:val="32"/>
          <w:szCs w:val="32"/>
        </w:rPr>
        <w:t>案)</w:t>
      </w:r>
      <w:bookmarkEnd w:id="15"/>
    </w:p>
    <w:tbl>
      <w:tblPr>
        <w:tblW w:w="9323" w:type="dxa"/>
        <w:tblInd w:w="28" w:type="dxa"/>
        <w:tblLayout w:type="fixed"/>
        <w:tblCellMar>
          <w:left w:w="10" w:type="dxa"/>
          <w:right w:w="10" w:type="dxa"/>
        </w:tblCellMar>
        <w:tblLook w:val="0000" w:firstRow="0" w:lastRow="0" w:firstColumn="0" w:lastColumn="0" w:noHBand="0" w:noVBand="0"/>
      </w:tblPr>
      <w:tblGrid>
        <w:gridCol w:w="567"/>
        <w:gridCol w:w="3828"/>
        <w:gridCol w:w="2660"/>
        <w:gridCol w:w="2268"/>
      </w:tblGrid>
      <w:tr w:rsidR="00505289" w:rsidRPr="002359DB" w:rsidTr="00006A22">
        <w:trPr>
          <w:trHeight w:val="496"/>
        </w:trPr>
        <w:tc>
          <w:tcPr>
            <w:tcW w:w="567" w:type="dxa"/>
            <w:tcBorders>
              <w:top w:val="single" w:sz="12" w:space="0" w:color="000000"/>
              <w:left w:val="single" w:sz="4" w:space="0" w:color="000000"/>
              <w:bottom w:val="single" w:sz="12" w:space="0" w:color="auto"/>
              <w:right w:val="single" w:sz="4" w:space="0" w:color="000000"/>
            </w:tcBorders>
            <w:tcMar>
              <w:top w:w="0" w:type="dxa"/>
              <w:left w:w="28" w:type="dxa"/>
              <w:bottom w:w="0" w:type="dxa"/>
              <w:right w:w="28" w:type="dxa"/>
            </w:tcMar>
            <w:vAlign w:val="center"/>
          </w:tcPr>
          <w:p w:rsidR="00505289" w:rsidRPr="002359DB" w:rsidRDefault="00505289" w:rsidP="006A4D6D">
            <w:pPr>
              <w:widowControl w:val="0"/>
              <w:overflowPunct w:val="0"/>
              <w:spacing w:line="300" w:lineRule="exact"/>
              <w:jc w:val="center"/>
              <w:textAlignment w:val="auto"/>
              <w:rPr>
                <w:rFonts w:ascii="標楷體" w:eastAsia="標楷體" w:hAnsi="標楷體"/>
                <w:b/>
                <w:bCs/>
                <w:szCs w:val="24"/>
              </w:rPr>
            </w:pPr>
            <w:r w:rsidRPr="002359DB">
              <w:rPr>
                <w:rFonts w:ascii="標楷體" w:eastAsia="標楷體" w:hAnsi="標楷體" w:hint="eastAsia"/>
                <w:b/>
                <w:bCs/>
                <w:szCs w:val="24"/>
              </w:rPr>
              <w:t>序</w:t>
            </w:r>
            <w:r w:rsidRPr="002359DB">
              <w:rPr>
                <w:rFonts w:ascii="標楷體" w:eastAsia="標楷體" w:hAnsi="標楷體"/>
                <w:b/>
                <w:bCs/>
                <w:szCs w:val="24"/>
              </w:rPr>
              <w:t>號</w:t>
            </w:r>
          </w:p>
        </w:tc>
        <w:tc>
          <w:tcPr>
            <w:tcW w:w="3828" w:type="dxa"/>
            <w:tcBorders>
              <w:top w:val="single" w:sz="12" w:space="0" w:color="000000"/>
              <w:left w:val="single" w:sz="4" w:space="0" w:color="000000"/>
              <w:bottom w:val="single" w:sz="12" w:space="0" w:color="auto"/>
              <w:right w:val="single" w:sz="4" w:space="0" w:color="000000"/>
            </w:tcBorders>
            <w:tcMar>
              <w:top w:w="0" w:type="dxa"/>
              <w:left w:w="28" w:type="dxa"/>
              <w:bottom w:w="0" w:type="dxa"/>
              <w:right w:w="28" w:type="dxa"/>
            </w:tcMar>
            <w:vAlign w:val="center"/>
          </w:tcPr>
          <w:p w:rsidR="00505289" w:rsidRPr="002359DB" w:rsidRDefault="00505289" w:rsidP="006A4D6D">
            <w:pPr>
              <w:widowControl w:val="0"/>
              <w:overflowPunct w:val="0"/>
              <w:spacing w:line="300" w:lineRule="exact"/>
              <w:jc w:val="center"/>
              <w:textAlignment w:val="auto"/>
              <w:rPr>
                <w:rFonts w:ascii="標楷體" w:eastAsia="標楷體" w:hAnsi="標楷體"/>
                <w:b/>
                <w:bCs/>
                <w:szCs w:val="24"/>
              </w:rPr>
            </w:pPr>
            <w:r w:rsidRPr="002359DB">
              <w:rPr>
                <w:rFonts w:ascii="標楷體" w:eastAsia="標楷體" w:hAnsi="標楷體"/>
                <w:b/>
                <w:bCs/>
                <w:szCs w:val="24"/>
              </w:rPr>
              <w:t>議</w:t>
            </w:r>
            <w:r w:rsidRPr="002359DB">
              <w:rPr>
                <w:rFonts w:ascii="標楷體" w:eastAsia="標楷體" w:hAnsi="標楷體" w:hint="eastAsia"/>
                <w:b/>
                <w:bCs/>
                <w:szCs w:val="24"/>
              </w:rPr>
              <w:t xml:space="preserve"> </w:t>
            </w:r>
            <w:r w:rsidRPr="002359DB">
              <w:rPr>
                <w:rFonts w:ascii="標楷體" w:eastAsia="標楷體" w:hAnsi="標楷體"/>
                <w:b/>
                <w:bCs/>
                <w:szCs w:val="24"/>
              </w:rPr>
              <w:t xml:space="preserve">  案</w:t>
            </w:r>
            <w:r w:rsidRPr="002359DB">
              <w:rPr>
                <w:rFonts w:ascii="標楷體" w:eastAsia="標楷體" w:hAnsi="標楷體" w:hint="eastAsia"/>
                <w:b/>
                <w:bCs/>
                <w:szCs w:val="24"/>
              </w:rPr>
              <w:t xml:space="preserve"> </w:t>
            </w:r>
            <w:r w:rsidRPr="002359DB">
              <w:rPr>
                <w:rFonts w:ascii="標楷體" w:eastAsia="標楷體" w:hAnsi="標楷體"/>
                <w:b/>
                <w:bCs/>
                <w:szCs w:val="24"/>
              </w:rPr>
              <w:t xml:space="preserve">  名</w:t>
            </w:r>
            <w:r w:rsidRPr="002359DB">
              <w:rPr>
                <w:rFonts w:ascii="標楷體" w:eastAsia="標楷體" w:hAnsi="標楷體" w:hint="eastAsia"/>
                <w:b/>
                <w:bCs/>
                <w:szCs w:val="24"/>
              </w:rPr>
              <w:t xml:space="preserve"> </w:t>
            </w:r>
            <w:r w:rsidRPr="002359DB">
              <w:rPr>
                <w:rFonts w:ascii="標楷體" w:eastAsia="標楷體" w:hAnsi="標楷體"/>
                <w:b/>
                <w:bCs/>
                <w:szCs w:val="24"/>
              </w:rPr>
              <w:t xml:space="preserve">  稱</w:t>
            </w:r>
          </w:p>
        </w:tc>
        <w:tc>
          <w:tcPr>
            <w:tcW w:w="2660" w:type="dxa"/>
            <w:tcBorders>
              <w:top w:val="single" w:sz="12" w:space="0" w:color="000000"/>
              <w:left w:val="single" w:sz="4" w:space="0" w:color="000000"/>
              <w:bottom w:val="single" w:sz="12" w:space="0" w:color="auto"/>
              <w:right w:val="single" w:sz="4" w:space="0" w:color="000000"/>
            </w:tcBorders>
            <w:tcMar>
              <w:top w:w="0" w:type="dxa"/>
              <w:left w:w="28" w:type="dxa"/>
              <w:bottom w:w="0" w:type="dxa"/>
              <w:right w:w="28" w:type="dxa"/>
            </w:tcMar>
          </w:tcPr>
          <w:p w:rsidR="00505289" w:rsidRPr="002359DB" w:rsidRDefault="00505289" w:rsidP="00FA686B">
            <w:pPr>
              <w:widowControl w:val="0"/>
              <w:overflowPunct w:val="0"/>
              <w:spacing w:line="300" w:lineRule="exact"/>
              <w:jc w:val="center"/>
              <w:textAlignment w:val="auto"/>
              <w:rPr>
                <w:rFonts w:ascii="標楷體" w:eastAsia="標楷體" w:hAnsi="標楷體"/>
                <w:b/>
                <w:bCs/>
                <w:spacing w:val="102"/>
                <w:kern w:val="2"/>
                <w:szCs w:val="24"/>
              </w:rPr>
            </w:pPr>
            <w:r w:rsidRPr="002359DB">
              <w:rPr>
                <w:rFonts w:ascii="標楷體" w:eastAsia="標楷體" w:hAnsi="標楷體"/>
                <w:b/>
                <w:bCs/>
                <w:spacing w:val="102"/>
                <w:kern w:val="2"/>
                <w:szCs w:val="24"/>
              </w:rPr>
              <w:t>院會交付</w:t>
            </w:r>
          </w:p>
          <w:p w:rsidR="00505289" w:rsidRPr="002359DB" w:rsidRDefault="00505289" w:rsidP="00FA686B">
            <w:pPr>
              <w:widowControl w:val="0"/>
              <w:overflowPunct w:val="0"/>
              <w:spacing w:line="300" w:lineRule="exact"/>
              <w:jc w:val="center"/>
              <w:textAlignment w:val="auto"/>
              <w:rPr>
                <w:b/>
              </w:rPr>
            </w:pPr>
            <w:r w:rsidRPr="002359DB">
              <w:rPr>
                <w:rFonts w:ascii="標楷體" w:eastAsia="標楷體" w:hAnsi="標楷體" w:hint="eastAsia"/>
                <w:b/>
                <w:bCs/>
                <w:spacing w:val="20"/>
                <w:szCs w:val="24"/>
              </w:rPr>
              <w:t>日</w:t>
            </w:r>
            <w:r w:rsidRPr="002359DB">
              <w:rPr>
                <w:rFonts w:ascii="標楷體" w:eastAsia="標楷體" w:hAnsi="標楷體"/>
                <w:b/>
                <w:bCs/>
                <w:spacing w:val="20"/>
                <w:szCs w:val="24"/>
              </w:rPr>
              <w:t>期</w:t>
            </w:r>
            <w:r w:rsidRPr="002359DB">
              <w:rPr>
                <w:rFonts w:ascii="標楷體" w:eastAsia="標楷體" w:hAnsi="標楷體" w:hint="eastAsia"/>
                <w:b/>
                <w:bCs/>
                <w:spacing w:val="20"/>
                <w:szCs w:val="24"/>
              </w:rPr>
              <w:t>及</w:t>
            </w:r>
            <w:r w:rsidRPr="002359DB">
              <w:rPr>
                <w:rFonts w:ascii="標楷體" w:eastAsia="標楷體" w:hAnsi="標楷體"/>
                <w:b/>
                <w:bCs/>
                <w:spacing w:val="20"/>
                <w:szCs w:val="24"/>
              </w:rPr>
              <w:t>會次</w:t>
            </w:r>
          </w:p>
        </w:tc>
        <w:tc>
          <w:tcPr>
            <w:tcW w:w="2268" w:type="dxa"/>
            <w:tcBorders>
              <w:top w:val="single" w:sz="12" w:space="0" w:color="000000"/>
              <w:left w:val="single" w:sz="4" w:space="0" w:color="000000"/>
              <w:bottom w:val="single" w:sz="12" w:space="0" w:color="auto"/>
              <w:right w:val="single" w:sz="4" w:space="0" w:color="000000"/>
            </w:tcBorders>
            <w:tcMar>
              <w:top w:w="0" w:type="dxa"/>
              <w:left w:w="28" w:type="dxa"/>
              <w:bottom w:w="0" w:type="dxa"/>
              <w:right w:w="28" w:type="dxa"/>
            </w:tcMar>
            <w:vAlign w:val="center"/>
          </w:tcPr>
          <w:p w:rsidR="00505289" w:rsidRPr="002359DB" w:rsidRDefault="00505289" w:rsidP="006A4D6D">
            <w:pPr>
              <w:widowControl w:val="0"/>
              <w:overflowPunct w:val="0"/>
              <w:spacing w:line="300" w:lineRule="exact"/>
              <w:jc w:val="center"/>
              <w:textAlignment w:val="auto"/>
              <w:rPr>
                <w:rFonts w:ascii="標楷體" w:eastAsia="標楷體" w:hAnsi="標楷體"/>
                <w:b/>
                <w:bCs/>
                <w:spacing w:val="-20"/>
                <w:szCs w:val="24"/>
              </w:rPr>
            </w:pPr>
            <w:r w:rsidRPr="002359DB">
              <w:rPr>
                <w:rFonts w:ascii="標楷體" w:eastAsia="標楷體" w:hAnsi="標楷體"/>
                <w:b/>
                <w:bCs/>
                <w:spacing w:val="-20"/>
                <w:szCs w:val="24"/>
              </w:rPr>
              <w:t>備      註</w:t>
            </w:r>
          </w:p>
        </w:tc>
      </w:tr>
    </w:tbl>
    <w:tbl>
      <w:tblPr>
        <w:tblpPr w:leftFromText="180" w:rightFromText="180" w:vertAnchor="text" w:tblpX="28" w:tblpY="1"/>
        <w:tblOverlap w:val="never"/>
        <w:tblW w:w="9351" w:type="dxa"/>
        <w:tblCellMar>
          <w:left w:w="10" w:type="dxa"/>
          <w:right w:w="10" w:type="dxa"/>
        </w:tblCellMar>
        <w:tblLook w:val="0000" w:firstRow="0" w:lastRow="0" w:firstColumn="0" w:lastColumn="0" w:noHBand="0" w:noVBand="0"/>
      </w:tblPr>
      <w:tblGrid>
        <w:gridCol w:w="563"/>
        <w:gridCol w:w="3824"/>
        <w:gridCol w:w="2696"/>
        <w:gridCol w:w="2268"/>
      </w:tblGrid>
      <w:tr w:rsidR="00505289" w:rsidRPr="00B95A07" w:rsidTr="006806BF">
        <w:trPr>
          <w:cantSplit/>
          <w:trHeight w:val="1000"/>
        </w:trPr>
        <w:tc>
          <w:tcPr>
            <w:tcW w:w="56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505289" w:rsidRPr="001931B5" w:rsidRDefault="00505289" w:rsidP="006A4D6D">
            <w:pPr>
              <w:keepLines/>
              <w:widowControl w:val="0"/>
              <w:numPr>
                <w:ilvl w:val="0"/>
                <w:numId w:val="12"/>
              </w:numPr>
              <w:suppressAutoHyphens/>
              <w:overflowPunct w:val="0"/>
              <w:spacing w:line="360" w:lineRule="exact"/>
              <w:textAlignment w:val="auto"/>
              <w:rPr>
                <w:rFonts w:ascii="標楷體" w:eastAsia="標楷體" w:hAnsi="標楷體"/>
                <w:b/>
                <w:bCs/>
                <w:szCs w:val="24"/>
              </w:rPr>
            </w:pPr>
          </w:p>
        </w:tc>
        <w:tc>
          <w:tcPr>
            <w:tcW w:w="382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505289" w:rsidRPr="00B95A07" w:rsidRDefault="00505289" w:rsidP="006A4D6D">
            <w:pPr>
              <w:widowControl w:val="0"/>
              <w:autoSpaceDN/>
              <w:spacing w:line="340" w:lineRule="exact"/>
              <w:jc w:val="both"/>
              <w:textAlignment w:val="auto"/>
              <w:rPr>
                <w:rFonts w:ascii="標楷體" w:eastAsia="標楷體" w:hAnsi="標楷體"/>
                <w:kern w:val="2"/>
                <w:szCs w:val="24"/>
              </w:rPr>
            </w:pPr>
            <w:r w:rsidRPr="00B95A07">
              <w:rPr>
                <w:rFonts w:ascii="標楷體" w:eastAsia="標楷體" w:hAnsi="標楷體"/>
                <w:kern w:val="2"/>
                <w:szCs w:val="24"/>
              </w:rPr>
              <w:t>行政院函請審議「98年度中央政府總預算第二預備金動支數額表」案。</w:t>
            </w:r>
          </w:p>
        </w:tc>
        <w:tc>
          <w:tcPr>
            <w:tcW w:w="269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505289" w:rsidRPr="00B95A07" w:rsidRDefault="00505289" w:rsidP="006A4D6D">
            <w:pPr>
              <w:widowControl w:val="0"/>
              <w:autoSpaceDN/>
              <w:spacing w:line="340" w:lineRule="exact"/>
              <w:jc w:val="both"/>
              <w:textAlignment w:val="auto"/>
              <w:rPr>
                <w:rFonts w:ascii="標楷體" w:eastAsia="標楷體" w:hAnsi="標楷體"/>
                <w:kern w:val="2"/>
                <w:szCs w:val="24"/>
              </w:rPr>
            </w:pPr>
            <w:r w:rsidRPr="00B95A07">
              <w:rPr>
                <w:rFonts w:ascii="標楷體" w:eastAsia="標楷體" w:hAnsi="標楷體"/>
                <w:kern w:val="2"/>
                <w:szCs w:val="24"/>
              </w:rPr>
              <w:t>第7屆第5會期第2次院會（99.2.26）決定：「交財政委員會會同相關委員會審查」</w:t>
            </w:r>
          </w:p>
        </w:tc>
        <w:tc>
          <w:tcPr>
            <w:tcW w:w="2268" w:type="dxa"/>
            <w:vMerge w:val="restart"/>
            <w:tcBorders>
              <w:top w:val="single" w:sz="4" w:space="0" w:color="000000"/>
              <w:left w:val="single" w:sz="4" w:space="0" w:color="000000"/>
              <w:bottom w:val="single" w:sz="4" w:space="0" w:color="000000"/>
              <w:right w:val="single" w:sz="4" w:space="0" w:color="000000"/>
            </w:tcBorders>
          </w:tcPr>
          <w:p w:rsidR="00505289" w:rsidRPr="00B95A07" w:rsidRDefault="00505289" w:rsidP="006A4D6D">
            <w:pPr>
              <w:widowControl w:val="0"/>
              <w:autoSpaceDN/>
              <w:spacing w:line="340" w:lineRule="exact"/>
              <w:jc w:val="both"/>
              <w:textAlignment w:val="auto"/>
              <w:rPr>
                <w:rFonts w:ascii="標楷體" w:eastAsia="標楷體" w:hAnsi="標楷體"/>
                <w:kern w:val="2"/>
                <w:szCs w:val="24"/>
              </w:rPr>
            </w:pPr>
            <w:r w:rsidRPr="00547CAC">
              <w:rPr>
                <w:rFonts w:ascii="標楷體" w:eastAsia="標楷體" w:hAnsi="標楷體" w:hint="eastAsia"/>
                <w:color w:val="000000" w:themeColor="text1"/>
                <w:szCs w:val="24"/>
              </w:rPr>
              <w:t>因逾</w:t>
            </w:r>
            <w:r>
              <w:rPr>
                <w:rFonts w:ascii="標楷體" w:eastAsia="標楷體" w:hAnsi="標楷體" w:hint="eastAsia"/>
                <w:color w:val="000000" w:themeColor="text1"/>
                <w:szCs w:val="24"/>
              </w:rPr>
              <w:t>各該</w:t>
            </w:r>
            <w:r w:rsidRPr="00547CAC">
              <w:rPr>
                <w:rFonts w:ascii="標楷體" w:eastAsia="標楷體" w:hAnsi="標楷體" w:hint="eastAsia"/>
                <w:color w:val="000000" w:themeColor="text1"/>
                <w:szCs w:val="24"/>
              </w:rPr>
              <w:t>年度預算執行期間，本會於113.</w:t>
            </w:r>
            <w:r>
              <w:rPr>
                <w:rFonts w:ascii="標楷體" w:eastAsia="標楷體" w:hAnsi="標楷體" w:hint="eastAsia"/>
                <w:color w:val="000000" w:themeColor="text1"/>
                <w:szCs w:val="24"/>
              </w:rPr>
              <w:t>8</w:t>
            </w:r>
            <w:r w:rsidRPr="00547CAC">
              <w:rPr>
                <w:rFonts w:ascii="標楷體" w:eastAsia="標楷體" w:hAnsi="標楷體" w:hint="eastAsia"/>
                <w:color w:val="000000" w:themeColor="text1"/>
                <w:szCs w:val="24"/>
              </w:rPr>
              <w:t>.</w:t>
            </w:r>
            <w:r>
              <w:rPr>
                <w:rFonts w:ascii="標楷體" w:eastAsia="標楷體" w:hAnsi="標楷體" w:hint="eastAsia"/>
                <w:color w:val="000000" w:themeColor="text1"/>
                <w:szCs w:val="24"/>
              </w:rPr>
              <w:t>16</w:t>
            </w:r>
            <w:r w:rsidRPr="00547CAC">
              <w:rPr>
                <w:rFonts w:ascii="標楷體" w:eastAsia="標楷體" w:hAnsi="標楷體" w:hint="eastAsia"/>
                <w:color w:val="000000" w:themeColor="text1"/>
                <w:szCs w:val="24"/>
              </w:rPr>
              <w:t>函議事處提報院會准予備查。</w:t>
            </w:r>
          </w:p>
        </w:tc>
      </w:tr>
      <w:tr w:rsidR="00505289" w:rsidRPr="00B95A07" w:rsidTr="006806BF">
        <w:trPr>
          <w:cantSplit/>
          <w:trHeight w:val="1142"/>
        </w:trPr>
        <w:tc>
          <w:tcPr>
            <w:tcW w:w="563" w:type="dxa"/>
            <w:tcBorders>
              <w:top w:val="single" w:sz="4" w:space="0" w:color="000000"/>
              <w:left w:val="single" w:sz="4" w:space="0" w:color="auto"/>
              <w:bottom w:val="single" w:sz="4" w:space="0" w:color="000000"/>
              <w:right w:val="single" w:sz="4" w:space="0" w:color="000000"/>
            </w:tcBorders>
            <w:shd w:val="clear" w:color="auto" w:fill="auto"/>
            <w:tcMar>
              <w:top w:w="0" w:type="dxa"/>
              <w:left w:w="28" w:type="dxa"/>
              <w:bottom w:w="0" w:type="dxa"/>
              <w:right w:w="28" w:type="dxa"/>
            </w:tcMar>
          </w:tcPr>
          <w:p w:rsidR="00505289" w:rsidRPr="001931B5" w:rsidRDefault="00505289" w:rsidP="006A4D6D">
            <w:pPr>
              <w:keepLines/>
              <w:widowControl w:val="0"/>
              <w:numPr>
                <w:ilvl w:val="0"/>
                <w:numId w:val="12"/>
              </w:numPr>
              <w:suppressAutoHyphens/>
              <w:overflowPunct w:val="0"/>
              <w:spacing w:line="360" w:lineRule="exact"/>
              <w:textAlignment w:val="auto"/>
              <w:rPr>
                <w:rFonts w:ascii="標楷體" w:eastAsia="標楷體" w:hAnsi="標楷體"/>
                <w:b/>
                <w:bCs/>
                <w:szCs w:val="24"/>
              </w:rPr>
            </w:pPr>
          </w:p>
        </w:tc>
        <w:tc>
          <w:tcPr>
            <w:tcW w:w="382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505289" w:rsidRPr="00B95A07" w:rsidRDefault="00505289" w:rsidP="006A4D6D">
            <w:pPr>
              <w:widowControl w:val="0"/>
              <w:autoSpaceDN/>
              <w:spacing w:line="340" w:lineRule="exact"/>
              <w:jc w:val="both"/>
              <w:textAlignment w:val="auto"/>
              <w:rPr>
                <w:rFonts w:ascii="標楷體" w:eastAsia="標楷體" w:hAnsi="標楷體"/>
                <w:kern w:val="2"/>
                <w:szCs w:val="24"/>
              </w:rPr>
            </w:pPr>
            <w:r w:rsidRPr="00B95A07">
              <w:rPr>
                <w:rFonts w:ascii="標楷體" w:eastAsia="標楷體" w:hAnsi="標楷體"/>
                <w:kern w:val="2"/>
                <w:szCs w:val="24"/>
              </w:rPr>
              <w:t>行政院函為行政院研究發展考核委員會所屬檔案管理局辦理機關檔案管理作業計畫，所需經費2億5,000萬元，動支98年度中央政府總預算第二預備金支應，茲檢送第二預備金動支數額機關別表案。</w:t>
            </w:r>
          </w:p>
        </w:tc>
        <w:tc>
          <w:tcPr>
            <w:tcW w:w="269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505289" w:rsidRPr="00B95A07" w:rsidRDefault="00505289" w:rsidP="006A4D6D">
            <w:pPr>
              <w:widowControl w:val="0"/>
              <w:autoSpaceDN/>
              <w:spacing w:line="340" w:lineRule="exact"/>
              <w:jc w:val="both"/>
              <w:textAlignment w:val="auto"/>
              <w:rPr>
                <w:rFonts w:ascii="標楷體" w:eastAsia="標楷體" w:hAnsi="標楷體"/>
                <w:kern w:val="2"/>
                <w:szCs w:val="24"/>
              </w:rPr>
            </w:pPr>
            <w:r w:rsidRPr="00B95A07">
              <w:rPr>
                <w:rFonts w:ascii="標楷體" w:eastAsia="標楷體" w:hAnsi="標楷體"/>
                <w:kern w:val="2"/>
                <w:szCs w:val="24"/>
              </w:rPr>
              <w:t>第7屆第3會期第7次院會（98.4.3）決定：「交財政、司法及法制兩委員會審查」</w:t>
            </w:r>
          </w:p>
        </w:tc>
        <w:tc>
          <w:tcPr>
            <w:tcW w:w="2268" w:type="dxa"/>
            <w:vMerge/>
            <w:tcBorders>
              <w:top w:val="single" w:sz="4" w:space="0" w:color="000000"/>
              <w:left w:val="single" w:sz="4" w:space="0" w:color="000000"/>
              <w:bottom w:val="single" w:sz="4" w:space="0" w:color="000000"/>
              <w:right w:val="single" w:sz="4" w:space="0" w:color="000000"/>
            </w:tcBorders>
          </w:tcPr>
          <w:p w:rsidR="00505289" w:rsidRPr="00B95A07" w:rsidRDefault="00505289" w:rsidP="006A4D6D">
            <w:pPr>
              <w:widowControl w:val="0"/>
              <w:autoSpaceDN/>
              <w:spacing w:line="340" w:lineRule="exact"/>
              <w:ind w:left="238" w:hanging="238"/>
              <w:jc w:val="both"/>
              <w:textAlignment w:val="auto"/>
              <w:rPr>
                <w:rFonts w:ascii="標楷體" w:eastAsia="標楷體" w:hAnsi="標楷體"/>
                <w:kern w:val="2"/>
                <w:szCs w:val="24"/>
              </w:rPr>
            </w:pPr>
          </w:p>
        </w:tc>
      </w:tr>
      <w:tr w:rsidR="00505289" w:rsidRPr="00B95A07" w:rsidTr="006806BF">
        <w:trPr>
          <w:cantSplit/>
          <w:trHeight w:val="1142"/>
        </w:trPr>
        <w:tc>
          <w:tcPr>
            <w:tcW w:w="563" w:type="dxa"/>
            <w:tcBorders>
              <w:top w:val="single" w:sz="4" w:space="0" w:color="000000"/>
              <w:left w:val="single" w:sz="4" w:space="0" w:color="auto"/>
              <w:bottom w:val="single" w:sz="4" w:space="0" w:color="000000"/>
              <w:right w:val="single" w:sz="4" w:space="0" w:color="000000"/>
            </w:tcBorders>
            <w:shd w:val="clear" w:color="auto" w:fill="auto"/>
            <w:tcMar>
              <w:top w:w="0" w:type="dxa"/>
              <w:left w:w="28" w:type="dxa"/>
              <w:bottom w:w="0" w:type="dxa"/>
              <w:right w:w="28" w:type="dxa"/>
            </w:tcMar>
          </w:tcPr>
          <w:p w:rsidR="00505289" w:rsidRPr="001931B5" w:rsidRDefault="00505289" w:rsidP="006A4D6D">
            <w:pPr>
              <w:keepLines/>
              <w:widowControl w:val="0"/>
              <w:numPr>
                <w:ilvl w:val="0"/>
                <w:numId w:val="12"/>
              </w:numPr>
              <w:suppressAutoHyphens/>
              <w:overflowPunct w:val="0"/>
              <w:spacing w:line="360" w:lineRule="exact"/>
              <w:textAlignment w:val="auto"/>
              <w:rPr>
                <w:rFonts w:ascii="標楷體" w:eastAsia="標楷體" w:hAnsi="標楷體"/>
                <w:b/>
                <w:bCs/>
                <w:szCs w:val="24"/>
              </w:rPr>
            </w:pPr>
          </w:p>
        </w:tc>
        <w:tc>
          <w:tcPr>
            <w:tcW w:w="382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505289" w:rsidRPr="00B95A07" w:rsidRDefault="00505289" w:rsidP="006A4D6D">
            <w:pPr>
              <w:widowControl w:val="0"/>
              <w:autoSpaceDN/>
              <w:spacing w:line="340" w:lineRule="exact"/>
              <w:jc w:val="both"/>
              <w:textAlignment w:val="auto"/>
              <w:rPr>
                <w:rFonts w:ascii="標楷體" w:eastAsia="標楷體" w:hAnsi="標楷體"/>
                <w:kern w:val="2"/>
                <w:szCs w:val="24"/>
              </w:rPr>
            </w:pPr>
            <w:r w:rsidRPr="00B95A07">
              <w:rPr>
                <w:rFonts w:ascii="標楷體" w:eastAsia="標楷體" w:hAnsi="標楷體"/>
                <w:kern w:val="2"/>
                <w:szCs w:val="24"/>
              </w:rPr>
              <w:t>行政院函為內政部因辦理97年短期促進就業措施之增置親等電腦資料計畫，不敷經費1億6,734萬4,000元，動支98年度中央政府總預算第二預備金支應，茲檢送第二預備金動支數額機關別表案。</w:t>
            </w:r>
          </w:p>
        </w:tc>
        <w:tc>
          <w:tcPr>
            <w:tcW w:w="269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505289" w:rsidRPr="00B95A07" w:rsidRDefault="00505289" w:rsidP="006A4D6D">
            <w:pPr>
              <w:widowControl w:val="0"/>
              <w:autoSpaceDN/>
              <w:spacing w:line="340" w:lineRule="exact"/>
              <w:jc w:val="both"/>
              <w:textAlignment w:val="auto"/>
              <w:rPr>
                <w:rFonts w:ascii="標楷體" w:eastAsia="標楷體" w:hAnsi="標楷體"/>
                <w:kern w:val="2"/>
                <w:szCs w:val="24"/>
              </w:rPr>
            </w:pPr>
            <w:r w:rsidRPr="00B95A07">
              <w:rPr>
                <w:rFonts w:ascii="標楷體" w:eastAsia="標楷體" w:hAnsi="標楷體"/>
                <w:kern w:val="2"/>
                <w:szCs w:val="24"/>
              </w:rPr>
              <w:t>第7屆第3會期第10次院會（98.4.28）決定：「交財政委員會審查」</w:t>
            </w:r>
          </w:p>
        </w:tc>
        <w:tc>
          <w:tcPr>
            <w:tcW w:w="2268" w:type="dxa"/>
            <w:vMerge/>
            <w:tcBorders>
              <w:top w:val="single" w:sz="4" w:space="0" w:color="000000"/>
              <w:left w:val="single" w:sz="4" w:space="0" w:color="000000"/>
              <w:bottom w:val="single" w:sz="4" w:space="0" w:color="000000"/>
              <w:right w:val="single" w:sz="4" w:space="0" w:color="000000"/>
            </w:tcBorders>
          </w:tcPr>
          <w:p w:rsidR="00505289" w:rsidRPr="00B95A07" w:rsidRDefault="00505289" w:rsidP="006A4D6D">
            <w:pPr>
              <w:widowControl w:val="0"/>
              <w:autoSpaceDN/>
              <w:spacing w:line="340" w:lineRule="exact"/>
              <w:ind w:left="238" w:hanging="238"/>
              <w:jc w:val="both"/>
              <w:textAlignment w:val="auto"/>
              <w:rPr>
                <w:rFonts w:ascii="標楷體" w:eastAsia="標楷體" w:hAnsi="標楷體"/>
                <w:kern w:val="2"/>
                <w:szCs w:val="24"/>
              </w:rPr>
            </w:pPr>
          </w:p>
        </w:tc>
      </w:tr>
      <w:tr w:rsidR="00505289" w:rsidRPr="00B95A07" w:rsidTr="006806BF">
        <w:trPr>
          <w:cantSplit/>
          <w:trHeight w:val="1142"/>
        </w:trPr>
        <w:tc>
          <w:tcPr>
            <w:tcW w:w="563" w:type="dxa"/>
            <w:tcBorders>
              <w:top w:val="single" w:sz="4" w:space="0" w:color="000000"/>
              <w:left w:val="single" w:sz="4" w:space="0" w:color="auto"/>
              <w:bottom w:val="single" w:sz="4" w:space="0" w:color="000000"/>
              <w:right w:val="single" w:sz="4" w:space="0" w:color="000000"/>
            </w:tcBorders>
            <w:shd w:val="clear" w:color="auto" w:fill="auto"/>
            <w:tcMar>
              <w:top w:w="0" w:type="dxa"/>
              <w:left w:w="28" w:type="dxa"/>
              <w:bottom w:w="0" w:type="dxa"/>
              <w:right w:w="28" w:type="dxa"/>
            </w:tcMar>
          </w:tcPr>
          <w:p w:rsidR="00505289" w:rsidRPr="001931B5" w:rsidRDefault="00505289" w:rsidP="006A4D6D">
            <w:pPr>
              <w:keepLines/>
              <w:widowControl w:val="0"/>
              <w:numPr>
                <w:ilvl w:val="0"/>
                <w:numId w:val="12"/>
              </w:numPr>
              <w:suppressAutoHyphens/>
              <w:overflowPunct w:val="0"/>
              <w:spacing w:line="360" w:lineRule="exact"/>
              <w:textAlignment w:val="auto"/>
              <w:rPr>
                <w:rFonts w:ascii="標楷體" w:eastAsia="標楷體" w:hAnsi="標楷體"/>
                <w:b/>
                <w:bCs/>
                <w:szCs w:val="24"/>
              </w:rPr>
            </w:pPr>
          </w:p>
        </w:tc>
        <w:tc>
          <w:tcPr>
            <w:tcW w:w="382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505289" w:rsidRPr="00B95A07" w:rsidRDefault="00505289" w:rsidP="006A4D6D">
            <w:pPr>
              <w:widowControl w:val="0"/>
              <w:autoSpaceDN/>
              <w:spacing w:line="340" w:lineRule="exact"/>
              <w:jc w:val="both"/>
              <w:textAlignment w:val="auto"/>
              <w:rPr>
                <w:rFonts w:ascii="標楷體" w:eastAsia="標楷體" w:hAnsi="標楷體"/>
                <w:kern w:val="2"/>
                <w:szCs w:val="24"/>
              </w:rPr>
            </w:pPr>
            <w:r w:rsidRPr="00B95A07">
              <w:rPr>
                <w:rFonts w:ascii="標楷體" w:eastAsia="標楷體" w:hAnsi="標楷體"/>
                <w:kern w:val="2"/>
                <w:szCs w:val="24"/>
              </w:rPr>
              <w:t>行政院函為行政院勞工委員會辦理勞工權益基金相關計畫所需經費5,000 萬元，動支98年度中央政府總預算第二預備金支應，茲檢送第二預備金動支數額機關別表案。</w:t>
            </w:r>
          </w:p>
        </w:tc>
        <w:tc>
          <w:tcPr>
            <w:tcW w:w="269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505289" w:rsidRPr="00B95A07" w:rsidRDefault="00505289" w:rsidP="006A4D6D">
            <w:pPr>
              <w:widowControl w:val="0"/>
              <w:autoSpaceDN/>
              <w:spacing w:line="340" w:lineRule="exact"/>
              <w:jc w:val="both"/>
              <w:textAlignment w:val="auto"/>
              <w:rPr>
                <w:rFonts w:ascii="標楷體" w:eastAsia="標楷體" w:hAnsi="標楷體"/>
                <w:kern w:val="2"/>
                <w:szCs w:val="24"/>
              </w:rPr>
            </w:pPr>
            <w:r w:rsidRPr="00B95A07">
              <w:rPr>
                <w:rFonts w:ascii="標楷體" w:eastAsia="標楷體" w:hAnsi="標楷體"/>
                <w:kern w:val="2"/>
                <w:szCs w:val="24"/>
              </w:rPr>
              <w:t>第7屆第4會期第6次院會（98.10.23）決定：「交財政、社會福利及衛生環境兩委員會審查」</w:t>
            </w:r>
          </w:p>
        </w:tc>
        <w:tc>
          <w:tcPr>
            <w:tcW w:w="2268" w:type="dxa"/>
            <w:vMerge/>
            <w:tcBorders>
              <w:top w:val="single" w:sz="4" w:space="0" w:color="000000"/>
              <w:left w:val="single" w:sz="4" w:space="0" w:color="000000"/>
              <w:bottom w:val="single" w:sz="4" w:space="0" w:color="000000"/>
              <w:right w:val="single" w:sz="4" w:space="0" w:color="000000"/>
            </w:tcBorders>
          </w:tcPr>
          <w:p w:rsidR="00505289" w:rsidRPr="00B95A07" w:rsidRDefault="00505289" w:rsidP="006A4D6D">
            <w:pPr>
              <w:widowControl w:val="0"/>
              <w:autoSpaceDN/>
              <w:spacing w:line="340" w:lineRule="exact"/>
              <w:ind w:left="238" w:hanging="238"/>
              <w:jc w:val="both"/>
              <w:textAlignment w:val="auto"/>
              <w:rPr>
                <w:rFonts w:ascii="標楷體" w:eastAsia="標楷體" w:hAnsi="標楷體"/>
                <w:kern w:val="2"/>
                <w:szCs w:val="24"/>
              </w:rPr>
            </w:pPr>
          </w:p>
        </w:tc>
      </w:tr>
      <w:tr w:rsidR="00505289" w:rsidRPr="00B95A07" w:rsidTr="006806BF">
        <w:trPr>
          <w:cantSplit/>
          <w:trHeight w:val="1142"/>
        </w:trPr>
        <w:tc>
          <w:tcPr>
            <w:tcW w:w="563" w:type="dxa"/>
            <w:tcBorders>
              <w:top w:val="single" w:sz="4" w:space="0" w:color="000000"/>
              <w:left w:val="single" w:sz="4" w:space="0" w:color="auto"/>
              <w:bottom w:val="single" w:sz="4" w:space="0" w:color="000000"/>
              <w:right w:val="single" w:sz="4" w:space="0" w:color="000000"/>
            </w:tcBorders>
            <w:shd w:val="clear" w:color="auto" w:fill="auto"/>
            <w:tcMar>
              <w:top w:w="0" w:type="dxa"/>
              <w:left w:w="28" w:type="dxa"/>
              <w:bottom w:w="0" w:type="dxa"/>
              <w:right w:w="28" w:type="dxa"/>
            </w:tcMar>
          </w:tcPr>
          <w:p w:rsidR="00505289" w:rsidRPr="001931B5" w:rsidRDefault="00505289" w:rsidP="006A4D6D">
            <w:pPr>
              <w:keepLines/>
              <w:widowControl w:val="0"/>
              <w:numPr>
                <w:ilvl w:val="0"/>
                <w:numId w:val="12"/>
              </w:numPr>
              <w:suppressAutoHyphens/>
              <w:overflowPunct w:val="0"/>
              <w:spacing w:line="360" w:lineRule="exact"/>
              <w:textAlignment w:val="auto"/>
              <w:rPr>
                <w:rFonts w:ascii="標楷體" w:eastAsia="標楷體" w:hAnsi="標楷體"/>
                <w:b/>
                <w:bCs/>
                <w:szCs w:val="24"/>
              </w:rPr>
            </w:pPr>
          </w:p>
        </w:tc>
        <w:tc>
          <w:tcPr>
            <w:tcW w:w="382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505289" w:rsidRPr="00B95A07" w:rsidRDefault="00505289" w:rsidP="006A4D6D">
            <w:pPr>
              <w:widowControl w:val="0"/>
              <w:autoSpaceDN/>
              <w:spacing w:line="340" w:lineRule="exact"/>
              <w:jc w:val="both"/>
              <w:textAlignment w:val="auto"/>
              <w:rPr>
                <w:rFonts w:ascii="標楷體" w:eastAsia="標楷體" w:hAnsi="標楷體"/>
                <w:kern w:val="2"/>
                <w:szCs w:val="24"/>
              </w:rPr>
            </w:pPr>
            <w:r w:rsidRPr="00B95A07">
              <w:rPr>
                <w:rFonts w:ascii="標楷體" w:eastAsia="標楷體" w:hAnsi="標楷體"/>
                <w:kern w:val="2"/>
                <w:szCs w:val="24"/>
              </w:rPr>
              <w:t>行政院函為行政院農業委員會配合本（98）年度政策性農業專案貸款額度由350億元提高為500億元，動支98年度中央政府總預算第二預備金5億元，捐助農業信用保證基金，茲檢送第二預備金動支數額機關別表案。</w:t>
            </w:r>
          </w:p>
        </w:tc>
        <w:tc>
          <w:tcPr>
            <w:tcW w:w="269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505289" w:rsidRPr="00B95A07" w:rsidRDefault="00505289" w:rsidP="006A4D6D">
            <w:pPr>
              <w:widowControl w:val="0"/>
              <w:autoSpaceDN/>
              <w:spacing w:line="340" w:lineRule="exact"/>
              <w:jc w:val="both"/>
              <w:textAlignment w:val="auto"/>
              <w:rPr>
                <w:rFonts w:ascii="標楷體" w:eastAsia="標楷體" w:hAnsi="標楷體"/>
                <w:kern w:val="2"/>
                <w:szCs w:val="24"/>
              </w:rPr>
            </w:pPr>
            <w:r w:rsidRPr="00B95A07">
              <w:rPr>
                <w:rFonts w:ascii="標楷體" w:eastAsia="標楷體" w:hAnsi="標楷體"/>
                <w:kern w:val="2"/>
                <w:szCs w:val="24"/>
              </w:rPr>
              <w:t>第7屆第4會期第8次院會（98.11.6）決定：「交財政、經濟兩委員會審查」</w:t>
            </w:r>
          </w:p>
        </w:tc>
        <w:tc>
          <w:tcPr>
            <w:tcW w:w="2268" w:type="dxa"/>
            <w:vMerge/>
            <w:tcBorders>
              <w:top w:val="single" w:sz="4" w:space="0" w:color="000000"/>
              <w:left w:val="single" w:sz="4" w:space="0" w:color="000000"/>
              <w:bottom w:val="single" w:sz="4" w:space="0" w:color="000000"/>
              <w:right w:val="single" w:sz="4" w:space="0" w:color="000000"/>
            </w:tcBorders>
          </w:tcPr>
          <w:p w:rsidR="00505289" w:rsidRPr="00B95A07" w:rsidRDefault="00505289" w:rsidP="006A4D6D">
            <w:pPr>
              <w:widowControl w:val="0"/>
              <w:autoSpaceDN/>
              <w:spacing w:line="340" w:lineRule="exact"/>
              <w:ind w:left="238" w:hanging="238"/>
              <w:jc w:val="both"/>
              <w:textAlignment w:val="auto"/>
              <w:rPr>
                <w:rFonts w:ascii="標楷體" w:eastAsia="標楷體" w:hAnsi="標楷體"/>
                <w:kern w:val="2"/>
                <w:szCs w:val="24"/>
              </w:rPr>
            </w:pPr>
          </w:p>
        </w:tc>
      </w:tr>
      <w:tr w:rsidR="00505289" w:rsidRPr="00B95A07" w:rsidTr="006806BF">
        <w:trPr>
          <w:cantSplit/>
          <w:trHeight w:val="1142"/>
        </w:trPr>
        <w:tc>
          <w:tcPr>
            <w:tcW w:w="563" w:type="dxa"/>
            <w:tcBorders>
              <w:top w:val="single" w:sz="4" w:space="0" w:color="000000"/>
              <w:left w:val="single" w:sz="4" w:space="0" w:color="auto"/>
              <w:bottom w:val="single" w:sz="4" w:space="0" w:color="000000"/>
              <w:right w:val="single" w:sz="4" w:space="0" w:color="000000"/>
            </w:tcBorders>
            <w:shd w:val="clear" w:color="auto" w:fill="auto"/>
            <w:tcMar>
              <w:top w:w="0" w:type="dxa"/>
              <w:left w:w="28" w:type="dxa"/>
              <w:bottom w:w="0" w:type="dxa"/>
              <w:right w:w="28" w:type="dxa"/>
            </w:tcMar>
          </w:tcPr>
          <w:p w:rsidR="00505289" w:rsidRPr="001931B5" w:rsidRDefault="00505289" w:rsidP="006A4D6D">
            <w:pPr>
              <w:keepLines/>
              <w:widowControl w:val="0"/>
              <w:numPr>
                <w:ilvl w:val="0"/>
                <w:numId w:val="12"/>
              </w:numPr>
              <w:suppressAutoHyphens/>
              <w:overflowPunct w:val="0"/>
              <w:spacing w:line="360" w:lineRule="exact"/>
              <w:textAlignment w:val="auto"/>
              <w:rPr>
                <w:rFonts w:ascii="標楷體" w:eastAsia="標楷體" w:hAnsi="標楷體"/>
                <w:b/>
                <w:bCs/>
                <w:szCs w:val="24"/>
              </w:rPr>
            </w:pPr>
          </w:p>
        </w:tc>
        <w:tc>
          <w:tcPr>
            <w:tcW w:w="382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505289" w:rsidRPr="00B95A07" w:rsidRDefault="00505289" w:rsidP="006A4D6D">
            <w:pPr>
              <w:widowControl w:val="0"/>
              <w:autoSpaceDN/>
              <w:spacing w:line="340" w:lineRule="exact"/>
              <w:jc w:val="both"/>
              <w:textAlignment w:val="auto"/>
              <w:rPr>
                <w:rFonts w:ascii="標楷體" w:eastAsia="標楷體" w:hAnsi="標楷體"/>
                <w:kern w:val="2"/>
                <w:szCs w:val="24"/>
              </w:rPr>
            </w:pPr>
            <w:r w:rsidRPr="00B95A07">
              <w:rPr>
                <w:rFonts w:ascii="標楷體" w:eastAsia="標楷體" w:hAnsi="標楷體"/>
                <w:kern w:val="2"/>
                <w:szCs w:val="24"/>
              </w:rPr>
              <w:t>行政院函為法務部辦理「易服社會勞動計畫」，相關經費1億3,500萬元，動支98年度中央政府總預算第二預備金支應，茲檢送第二預備金動支數額機關別表案。</w:t>
            </w:r>
          </w:p>
        </w:tc>
        <w:tc>
          <w:tcPr>
            <w:tcW w:w="269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505289" w:rsidRPr="00B95A07" w:rsidRDefault="00505289" w:rsidP="006A4D6D">
            <w:pPr>
              <w:widowControl w:val="0"/>
              <w:autoSpaceDN/>
              <w:spacing w:line="340" w:lineRule="exact"/>
              <w:jc w:val="both"/>
              <w:textAlignment w:val="auto"/>
              <w:rPr>
                <w:rFonts w:ascii="標楷體" w:eastAsia="標楷體" w:hAnsi="標楷體"/>
                <w:kern w:val="2"/>
                <w:szCs w:val="24"/>
              </w:rPr>
            </w:pPr>
            <w:r w:rsidRPr="00B95A07">
              <w:rPr>
                <w:rFonts w:ascii="標楷體" w:eastAsia="標楷體" w:hAnsi="標楷體"/>
                <w:kern w:val="2"/>
                <w:szCs w:val="24"/>
              </w:rPr>
              <w:t>第7屆第4會期第8次院會（98.11.6）決定：「交財政、司法及法制兩委員會審查」</w:t>
            </w:r>
          </w:p>
        </w:tc>
        <w:tc>
          <w:tcPr>
            <w:tcW w:w="2268" w:type="dxa"/>
            <w:vMerge/>
            <w:tcBorders>
              <w:top w:val="single" w:sz="4" w:space="0" w:color="000000"/>
              <w:left w:val="single" w:sz="4" w:space="0" w:color="000000"/>
              <w:bottom w:val="single" w:sz="4" w:space="0" w:color="000000"/>
              <w:right w:val="single" w:sz="4" w:space="0" w:color="000000"/>
            </w:tcBorders>
          </w:tcPr>
          <w:p w:rsidR="00505289" w:rsidRPr="00B95A07" w:rsidRDefault="00505289" w:rsidP="006A4D6D">
            <w:pPr>
              <w:widowControl w:val="0"/>
              <w:autoSpaceDN/>
              <w:spacing w:line="340" w:lineRule="exact"/>
              <w:ind w:left="238" w:hanging="238"/>
              <w:jc w:val="both"/>
              <w:textAlignment w:val="auto"/>
              <w:rPr>
                <w:rFonts w:ascii="標楷體" w:eastAsia="標楷體" w:hAnsi="標楷體"/>
                <w:kern w:val="2"/>
                <w:szCs w:val="24"/>
              </w:rPr>
            </w:pPr>
          </w:p>
        </w:tc>
      </w:tr>
      <w:tr w:rsidR="00505289" w:rsidRPr="00B95A07" w:rsidTr="006806BF">
        <w:trPr>
          <w:cantSplit/>
          <w:trHeight w:val="1142"/>
        </w:trPr>
        <w:tc>
          <w:tcPr>
            <w:tcW w:w="563" w:type="dxa"/>
            <w:tcBorders>
              <w:top w:val="single" w:sz="4" w:space="0" w:color="000000"/>
              <w:left w:val="single" w:sz="4" w:space="0" w:color="auto"/>
              <w:bottom w:val="single" w:sz="4" w:space="0" w:color="000000"/>
              <w:right w:val="single" w:sz="4" w:space="0" w:color="000000"/>
            </w:tcBorders>
            <w:shd w:val="clear" w:color="auto" w:fill="auto"/>
            <w:tcMar>
              <w:top w:w="0" w:type="dxa"/>
              <w:left w:w="28" w:type="dxa"/>
              <w:bottom w:w="0" w:type="dxa"/>
              <w:right w:w="28" w:type="dxa"/>
            </w:tcMar>
          </w:tcPr>
          <w:p w:rsidR="00505289" w:rsidRPr="001931B5" w:rsidRDefault="00505289" w:rsidP="006A4D6D">
            <w:pPr>
              <w:keepLines/>
              <w:widowControl w:val="0"/>
              <w:numPr>
                <w:ilvl w:val="0"/>
                <w:numId w:val="12"/>
              </w:numPr>
              <w:suppressAutoHyphens/>
              <w:overflowPunct w:val="0"/>
              <w:spacing w:line="360" w:lineRule="exact"/>
              <w:textAlignment w:val="auto"/>
              <w:rPr>
                <w:rFonts w:ascii="標楷體" w:eastAsia="標楷體" w:hAnsi="標楷體"/>
                <w:b/>
                <w:bCs/>
                <w:szCs w:val="24"/>
              </w:rPr>
            </w:pPr>
          </w:p>
        </w:tc>
        <w:tc>
          <w:tcPr>
            <w:tcW w:w="382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505289" w:rsidRPr="00B95A07" w:rsidRDefault="00505289" w:rsidP="006A4D6D">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kern w:val="2"/>
                <w:szCs w:val="24"/>
              </w:rPr>
              <w:t>行政院函為衛生署因應H1N1新型流感疫情，採購H1N1新型流感疫苗、抗病毒藥劑及防護裝備等所需經費17億元，動支本（98）年度中央政府總預算第二預備金支應，茲檢送第二預備金動支數額機關別表案。</w:t>
            </w:r>
          </w:p>
        </w:tc>
        <w:tc>
          <w:tcPr>
            <w:tcW w:w="269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505289" w:rsidRPr="00B95A07" w:rsidRDefault="00505289" w:rsidP="006A4D6D">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kern w:val="2"/>
                <w:szCs w:val="24"/>
              </w:rPr>
              <w:t>第7屆第4會期第12次院會（98.12.4）決定：「交財政、社會福利及衛生環境兩委員會審查」</w:t>
            </w:r>
          </w:p>
        </w:tc>
        <w:tc>
          <w:tcPr>
            <w:tcW w:w="2268" w:type="dxa"/>
            <w:vMerge/>
            <w:tcBorders>
              <w:top w:val="single" w:sz="4" w:space="0" w:color="000000"/>
              <w:left w:val="single" w:sz="4" w:space="0" w:color="000000"/>
              <w:bottom w:val="single" w:sz="4" w:space="0" w:color="000000"/>
              <w:right w:val="single" w:sz="4" w:space="0" w:color="000000"/>
            </w:tcBorders>
          </w:tcPr>
          <w:p w:rsidR="00505289" w:rsidRPr="00B95A07" w:rsidRDefault="00505289" w:rsidP="006A4D6D">
            <w:pPr>
              <w:widowControl w:val="0"/>
              <w:autoSpaceDN/>
              <w:spacing w:line="340" w:lineRule="exact"/>
              <w:ind w:left="238" w:hanging="238"/>
              <w:jc w:val="both"/>
              <w:textAlignment w:val="auto"/>
              <w:rPr>
                <w:rFonts w:ascii="標楷體" w:eastAsia="標楷體" w:hAnsi="標楷體"/>
                <w:kern w:val="2"/>
                <w:szCs w:val="24"/>
              </w:rPr>
            </w:pPr>
          </w:p>
        </w:tc>
      </w:tr>
      <w:tr w:rsidR="00505289" w:rsidRPr="00B95A07" w:rsidTr="006806BF">
        <w:trPr>
          <w:cantSplit/>
          <w:trHeight w:val="1142"/>
        </w:trPr>
        <w:tc>
          <w:tcPr>
            <w:tcW w:w="563" w:type="dxa"/>
            <w:tcBorders>
              <w:top w:val="single" w:sz="4" w:space="0" w:color="000000"/>
              <w:left w:val="single" w:sz="4" w:space="0" w:color="auto"/>
              <w:bottom w:val="single" w:sz="4" w:space="0" w:color="000000"/>
              <w:right w:val="single" w:sz="4" w:space="0" w:color="000000"/>
            </w:tcBorders>
            <w:shd w:val="clear" w:color="auto" w:fill="auto"/>
            <w:tcMar>
              <w:top w:w="0" w:type="dxa"/>
              <w:left w:w="28" w:type="dxa"/>
              <w:bottom w:w="0" w:type="dxa"/>
              <w:right w:w="28" w:type="dxa"/>
            </w:tcMar>
          </w:tcPr>
          <w:p w:rsidR="00505289" w:rsidRPr="001931B5" w:rsidRDefault="00505289" w:rsidP="006A4D6D">
            <w:pPr>
              <w:keepLines/>
              <w:widowControl w:val="0"/>
              <w:numPr>
                <w:ilvl w:val="0"/>
                <w:numId w:val="12"/>
              </w:numPr>
              <w:suppressAutoHyphens/>
              <w:overflowPunct w:val="0"/>
              <w:spacing w:line="360" w:lineRule="exact"/>
              <w:textAlignment w:val="auto"/>
              <w:rPr>
                <w:rFonts w:ascii="標楷體" w:eastAsia="標楷體" w:hAnsi="標楷體"/>
                <w:b/>
                <w:bCs/>
                <w:szCs w:val="24"/>
              </w:rPr>
            </w:pPr>
          </w:p>
        </w:tc>
        <w:tc>
          <w:tcPr>
            <w:tcW w:w="382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505289" w:rsidRPr="00B95A07" w:rsidRDefault="00505289" w:rsidP="006A4D6D">
            <w:pPr>
              <w:widowControl w:val="0"/>
              <w:autoSpaceDN/>
              <w:spacing w:line="340" w:lineRule="exact"/>
              <w:jc w:val="both"/>
              <w:textAlignment w:val="auto"/>
              <w:rPr>
                <w:rFonts w:ascii="標楷體" w:eastAsia="標楷體" w:hAnsi="標楷體"/>
                <w:kern w:val="2"/>
                <w:szCs w:val="24"/>
              </w:rPr>
            </w:pPr>
            <w:r w:rsidRPr="00B95A07">
              <w:rPr>
                <w:rFonts w:ascii="標楷體" w:eastAsia="標楷體" w:hAnsi="標楷體"/>
                <w:kern w:val="2"/>
                <w:szCs w:val="24"/>
              </w:rPr>
              <w:t>行政院函為內政部役政署辦理「97－98年短期促進就業措施」，增加徵集7,200名替代役役男入營服役，98年度辦理替代役工作經費不敷1億9,500萬元，茲檢送第二預備金動支數額機關別表案</w:t>
            </w:r>
            <w:r w:rsidRPr="00B95A07">
              <w:rPr>
                <w:rFonts w:ascii="標楷體" w:eastAsia="標楷體" w:hAnsi="標楷體" w:hint="eastAsia"/>
                <w:kern w:val="2"/>
                <w:szCs w:val="24"/>
              </w:rPr>
              <w:t>。</w:t>
            </w:r>
          </w:p>
        </w:tc>
        <w:tc>
          <w:tcPr>
            <w:tcW w:w="269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505289" w:rsidRPr="00B95A07" w:rsidRDefault="00505289" w:rsidP="006A4D6D">
            <w:pPr>
              <w:widowControl w:val="0"/>
              <w:autoSpaceDN/>
              <w:spacing w:line="340" w:lineRule="exact"/>
              <w:jc w:val="both"/>
              <w:textAlignment w:val="auto"/>
              <w:rPr>
                <w:rFonts w:ascii="標楷體" w:eastAsia="標楷體" w:hAnsi="標楷體"/>
                <w:kern w:val="2"/>
                <w:szCs w:val="24"/>
              </w:rPr>
            </w:pPr>
            <w:r w:rsidRPr="00B95A07">
              <w:rPr>
                <w:rFonts w:ascii="標楷體" w:eastAsia="標楷體" w:hAnsi="標楷體"/>
                <w:kern w:val="2"/>
                <w:szCs w:val="24"/>
              </w:rPr>
              <w:t>第7屆第4會期第16次院會（99.1.5）決定：「交財政、內政兩委員會審查」</w:t>
            </w:r>
          </w:p>
        </w:tc>
        <w:tc>
          <w:tcPr>
            <w:tcW w:w="2268" w:type="dxa"/>
            <w:vMerge/>
            <w:tcBorders>
              <w:top w:val="single" w:sz="4" w:space="0" w:color="000000"/>
              <w:left w:val="single" w:sz="4" w:space="0" w:color="000000"/>
              <w:bottom w:val="single" w:sz="4" w:space="0" w:color="000000"/>
              <w:right w:val="single" w:sz="4" w:space="0" w:color="000000"/>
            </w:tcBorders>
          </w:tcPr>
          <w:p w:rsidR="00505289" w:rsidRPr="00B95A07" w:rsidRDefault="00505289" w:rsidP="006A4D6D">
            <w:pPr>
              <w:widowControl w:val="0"/>
              <w:autoSpaceDN/>
              <w:spacing w:line="340" w:lineRule="exact"/>
              <w:ind w:left="238" w:hanging="238"/>
              <w:jc w:val="both"/>
              <w:textAlignment w:val="auto"/>
              <w:rPr>
                <w:rFonts w:ascii="標楷體" w:eastAsia="標楷體" w:hAnsi="標楷體"/>
                <w:kern w:val="2"/>
                <w:szCs w:val="24"/>
              </w:rPr>
            </w:pPr>
          </w:p>
        </w:tc>
      </w:tr>
      <w:tr w:rsidR="00505289" w:rsidRPr="00B95A07" w:rsidTr="006806BF">
        <w:trPr>
          <w:cantSplit/>
          <w:trHeight w:val="1612"/>
        </w:trPr>
        <w:tc>
          <w:tcPr>
            <w:tcW w:w="563" w:type="dxa"/>
            <w:tcBorders>
              <w:top w:val="single" w:sz="4" w:space="0" w:color="000000"/>
              <w:left w:val="single" w:sz="4" w:space="0" w:color="auto"/>
              <w:bottom w:val="single" w:sz="4" w:space="0" w:color="000000"/>
              <w:right w:val="single" w:sz="4" w:space="0" w:color="000000"/>
            </w:tcBorders>
            <w:shd w:val="clear" w:color="auto" w:fill="auto"/>
            <w:tcMar>
              <w:top w:w="0" w:type="dxa"/>
              <w:left w:w="28" w:type="dxa"/>
              <w:bottom w:w="0" w:type="dxa"/>
              <w:right w:w="28" w:type="dxa"/>
            </w:tcMar>
          </w:tcPr>
          <w:p w:rsidR="00505289" w:rsidRPr="001931B5" w:rsidRDefault="00505289" w:rsidP="006A4D6D">
            <w:pPr>
              <w:keepLines/>
              <w:widowControl w:val="0"/>
              <w:numPr>
                <w:ilvl w:val="0"/>
                <w:numId w:val="12"/>
              </w:numPr>
              <w:suppressAutoHyphens/>
              <w:overflowPunct w:val="0"/>
              <w:spacing w:line="360" w:lineRule="exact"/>
              <w:textAlignment w:val="auto"/>
              <w:rPr>
                <w:rFonts w:ascii="標楷體" w:eastAsia="標楷體" w:hAnsi="標楷體"/>
                <w:b/>
                <w:bCs/>
                <w:szCs w:val="24"/>
              </w:rPr>
            </w:pPr>
          </w:p>
        </w:tc>
        <w:tc>
          <w:tcPr>
            <w:tcW w:w="382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505289" w:rsidRPr="00B95A07" w:rsidRDefault="00505289" w:rsidP="006A4D6D">
            <w:pPr>
              <w:widowControl w:val="0"/>
              <w:autoSpaceDN/>
              <w:spacing w:line="340" w:lineRule="exact"/>
              <w:jc w:val="both"/>
              <w:textAlignment w:val="auto"/>
              <w:rPr>
                <w:rFonts w:ascii="標楷體" w:eastAsia="標楷體" w:hAnsi="標楷體"/>
                <w:kern w:val="2"/>
                <w:szCs w:val="24"/>
              </w:rPr>
            </w:pPr>
            <w:r w:rsidRPr="00B95A07">
              <w:rPr>
                <w:rFonts w:ascii="標楷體" w:eastAsia="標楷體" w:hAnsi="標楷體"/>
                <w:kern w:val="2"/>
                <w:szCs w:val="24"/>
              </w:rPr>
              <w:t>行政院函送該院海岸巡防署海岸巡防總局及所屬98年度人事費不敷1億6,458萬9,000元，動支本年度中央政府總預算第二預備金支應，茲檢送第二預備金動支數額機關別表案。</w:t>
            </w:r>
          </w:p>
        </w:tc>
        <w:tc>
          <w:tcPr>
            <w:tcW w:w="269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505289" w:rsidRPr="00B95A07" w:rsidRDefault="00505289" w:rsidP="006A4D6D">
            <w:pPr>
              <w:widowControl w:val="0"/>
              <w:autoSpaceDN/>
              <w:spacing w:line="340" w:lineRule="exact"/>
              <w:jc w:val="both"/>
              <w:textAlignment w:val="auto"/>
              <w:rPr>
                <w:rFonts w:ascii="標楷體" w:eastAsia="標楷體" w:hAnsi="標楷體"/>
                <w:kern w:val="2"/>
                <w:szCs w:val="24"/>
              </w:rPr>
            </w:pPr>
            <w:r w:rsidRPr="00B95A07">
              <w:rPr>
                <w:rFonts w:ascii="標楷體" w:eastAsia="標楷體" w:hAnsi="標楷體"/>
                <w:kern w:val="2"/>
                <w:szCs w:val="24"/>
              </w:rPr>
              <w:t>第7屆第4會期第16次院會（99.1.5）決定：「交財政、內政兩委員會審查」</w:t>
            </w:r>
          </w:p>
        </w:tc>
        <w:tc>
          <w:tcPr>
            <w:tcW w:w="2268" w:type="dxa"/>
            <w:vMerge/>
            <w:tcBorders>
              <w:top w:val="single" w:sz="4" w:space="0" w:color="000000"/>
              <w:left w:val="single" w:sz="4" w:space="0" w:color="000000"/>
              <w:bottom w:val="single" w:sz="4" w:space="0" w:color="000000"/>
              <w:right w:val="single" w:sz="4" w:space="0" w:color="000000"/>
            </w:tcBorders>
          </w:tcPr>
          <w:p w:rsidR="00505289" w:rsidRPr="00B95A07" w:rsidRDefault="00505289" w:rsidP="006A4D6D">
            <w:pPr>
              <w:widowControl w:val="0"/>
              <w:autoSpaceDN/>
              <w:spacing w:line="340" w:lineRule="exact"/>
              <w:jc w:val="both"/>
              <w:textAlignment w:val="auto"/>
              <w:rPr>
                <w:rFonts w:ascii="標楷體" w:eastAsia="標楷體" w:hAnsi="標楷體"/>
                <w:bCs/>
                <w:kern w:val="2"/>
                <w:szCs w:val="24"/>
              </w:rPr>
            </w:pPr>
          </w:p>
        </w:tc>
      </w:tr>
      <w:tr w:rsidR="00505289" w:rsidRPr="00B95A07" w:rsidTr="006806BF">
        <w:trPr>
          <w:cantSplit/>
          <w:trHeight w:val="1910"/>
        </w:trPr>
        <w:tc>
          <w:tcPr>
            <w:tcW w:w="56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505289" w:rsidRPr="001931B5" w:rsidRDefault="00505289" w:rsidP="006A4D6D">
            <w:pPr>
              <w:keepLines/>
              <w:widowControl w:val="0"/>
              <w:numPr>
                <w:ilvl w:val="0"/>
                <w:numId w:val="12"/>
              </w:numPr>
              <w:suppressAutoHyphens/>
              <w:overflowPunct w:val="0"/>
              <w:spacing w:line="360" w:lineRule="exact"/>
              <w:textAlignment w:val="auto"/>
              <w:rPr>
                <w:rFonts w:ascii="標楷體" w:eastAsia="標楷體" w:hAnsi="標楷體"/>
                <w:b/>
                <w:bCs/>
                <w:szCs w:val="24"/>
              </w:rPr>
            </w:pPr>
          </w:p>
        </w:tc>
        <w:tc>
          <w:tcPr>
            <w:tcW w:w="382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505289" w:rsidRPr="00B95A07" w:rsidRDefault="00505289" w:rsidP="006A4D6D">
            <w:pPr>
              <w:widowControl w:val="0"/>
              <w:autoSpaceDN/>
              <w:spacing w:line="340" w:lineRule="exact"/>
              <w:jc w:val="both"/>
              <w:textAlignment w:val="auto"/>
              <w:rPr>
                <w:rFonts w:ascii="標楷體" w:eastAsia="標楷體" w:hAnsi="標楷體"/>
                <w:kern w:val="2"/>
                <w:szCs w:val="24"/>
              </w:rPr>
            </w:pPr>
            <w:r w:rsidRPr="00B95A07">
              <w:rPr>
                <w:rFonts w:ascii="標楷體" w:eastAsia="標楷體" w:hAnsi="標楷體"/>
                <w:kern w:val="2"/>
                <w:szCs w:val="24"/>
              </w:rPr>
              <w:t>行政院函為經濟部能源局98年度辦理「因應景氣振興經濟方案」，提供民眾購置節能標章產品補助所需經費4億5,934萬6,000元，動支98年度中央政府總預算第二預備金支應，茲檢送第二預備金動支數額機關別表案。</w:t>
            </w:r>
          </w:p>
        </w:tc>
        <w:tc>
          <w:tcPr>
            <w:tcW w:w="269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505289" w:rsidRPr="00B95A07" w:rsidRDefault="00505289" w:rsidP="006A4D6D">
            <w:pPr>
              <w:widowControl w:val="0"/>
              <w:autoSpaceDN/>
              <w:spacing w:line="340" w:lineRule="exact"/>
              <w:jc w:val="both"/>
              <w:textAlignment w:val="auto"/>
              <w:rPr>
                <w:rFonts w:ascii="標楷體" w:eastAsia="標楷體" w:hAnsi="標楷體"/>
                <w:kern w:val="2"/>
                <w:szCs w:val="24"/>
              </w:rPr>
            </w:pPr>
            <w:r w:rsidRPr="00B95A07">
              <w:rPr>
                <w:rFonts w:ascii="標楷體" w:eastAsia="標楷體" w:hAnsi="標楷體"/>
                <w:kern w:val="2"/>
                <w:szCs w:val="24"/>
              </w:rPr>
              <w:t>第7屆第4會期第17次院會（99.1.7）決定：「交財政、經濟兩委員會審查」</w:t>
            </w:r>
          </w:p>
        </w:tc>
        <w:tc>
          <w:tcPr>
            <w:tcW w:w="2268" w:type="dxa"/>
            <w:vMerge/>
            <w:tcBorders>
              <w:top w:val="single" w:sz="4" w:space="0" w:color="000000"/>
              <w:left w:val="single" w:sz="4" w:space="0" w:color="000000"/>
              <w:bottom w:val="single" w:sz="4" w:space="0" w:color="000000"/>
              <w:right w:val="single" w:sz="4" w:space="0" w:color="000000"/>
            </w:tcBorders>
          </w:tcPr>
          <w:p w:rsidR="00505289" w:rsidRPr="00B95A07" w:rsidRDefault="00505289" w:rsidP="006A4D6D">
            <w:pPr>
              <w:widowControl w:val="0"/>
              <w:autoSpaceDN/>
              <w:spacing w:line="340" w:lineRule="exact"/>
              <w:jc w:val="both"/>
              <w:textAlignment w:val="auto"/>
              <w:rPr>
                <w:rFonts w:ascii="標楷體" w:eastAsia="標楷體" w:hAnsi="標楷體"/>
                <w:bCs/>
                <w:kern w:val="2"/>
                <w:szCs w:val="24"/>
              </w:rPr>
            </w:pPr>
          </w:p>
        </w:tc>
      </w:tr>
      <w:tr w:rsidR="00505289" w:rsidRPr="00B95A07" w:rsidTr="006806BF">
        <w:trPr>
          <w:cantSplit/>
          <w:trHeight w:val="1563"/>
        </w:trPr>
        <w:tc>
          <w:tcPr>
            <w:tcW w:w="56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505289" w:rsidRPr="001931B5" w:rsidRDefault="00505289" w:rsidP="006A4D6D">
            <w:pPr>
              <w:keepLines/>
              <w:widowControl w:val="0"/>
              <w:numPr>
                <w:ilvl w:val="0"/>
                <w:numId w:val="12"/>
              </w:numPr>
              <w:suppressAutoHyphens/>
              <w:overflowPunct w:val="0"/>
              <w:spacing w:line="360" w:lineRule="exact"/>
              <w:textAlignment w:val="auto"/>
              <w:rPr>
                <w:rFonts w:ascii="標楷體" w:eastAsia="標楷體" w:hAnsi="標楷體"/>
                <w:b/>
                <w:bCs/>
                <w:szCs w:val="24"/>
              </w:rPr>
            </w:pPr>
          </w:p>
        </w:tc>
        <w:tc>
          <w:tcPr>
            <w:tcW w:w="382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505289" w:rsidRPr="00B95A07" w:rsidRDefault="00505289" w:rsidP="006A4D6D">
            <w:pPr>
              <w:widowControl w:val="0"/>
              <w:autoSpaceDN/>
              <w:spacing w:line="340" w:lineRule="exact"/>
              <w:jc w:val="both"/>
              <w:textAlignment w:val="auto"/>
              <w:rPr>
                <w:rFonts w:ascii="標楷體" w:eastAsia="標楷體" w:hAnsi="標楷體"/>
                <w:kern w:val="2"/>
                <w:szCs w:val="24"/>
              </w:rPr>
            </w:pPr>
            <w:r w:rsidRPr="00B95A07">
              <w:rPr>
                <w:rFonts w:ascii="標楷體" w:eastAsia="標楷體" w:hAnsi="標楷體"/>
                <w:kern w:val="2"/>
                <w:szCs w:val="24"/>
              </w:rPr>
              <w:t>行政院函為考選部98年度因增辦考試類別及部分考試類別報名人數增加，致考試業務預算不敷8,601萬1,000元，動支98年度中央政府總預算第二預備金支應，茲檢送第二預備金動支數額機關別表案。</w:t>
            </w:r>
          </w:p>
        </w:tc>
        <w:tc>
          <w:tcPr>
            <w:tcW w:w="269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505289" w:rsidRPr="00B95A07" w:rsidRDefault="00505289" w:rsidP="006A4D6D">
            <w:pPr>
              <w:widowControl w:val="0"/>
              <w:autoSpaceDN/>
              <w:spacing w:line="340" w:lineRule="exact"/>
              <w:jc w:val="both"/>
              <w:textAlignment w:val="auto"/>
              <w:rPr>
                <w:rFonts w:ascii="標楷體" w:eastAsia="標楷體" w:hAnsi="標楷體"/>
                <w:kern w:val="2"/>
                <w:szCs w:val="24"/>
              </w:rPr>
            </w:pPr>
            <w:r w:rsidRPr="00B95A07">
              <w:rPr>
                <w:rFonts w:ascii="標楷體" w:eastAsia="標楷體" w:hAnsi="標楷體"/>
                <w:kern w:val="2"/>
                <w:szCs w:val="24"/>
              </w:rPr>
              <w:t>第7屆第4會期第17次院會（99.1.7）決定：「交財政、司法及法制兩委員會審查」</w:t>
            </w:r>
          </w:p>
        </w:tc>
        <w:tc>
          <w:tcPr>
            <w:tcW w:w="2268" w:type="dxa"/>
            <w:vMerge/>
            <w:tcBorders>
              <w:top w:val="single" w:sz="4" w:space="0" w:color="000000"/>
              <w:left w:val="single" w:sz="4" w:space="0" w:color="000000"/>
              <w:bottom w:val="single" w:sz="4" w:space="0" w:color="000000"/>
              <w:right w:val="single" w:sz="4" w:space="0" w:color="000000"/>
            </w:tcBorders>
          </w:tcPr>
          <w:p w:rsidR="00505289" w:rsidRPr="00B95A07" w:rsidRDefault="00505289" w:rsidP="006A4D6D">
            <w:pPr>
              <w:widowControl w:val="0"/>
              <w:autoSpaceDN/>
              <w:spacing w:line="340" w:lineRule="exact"/>
              <w:jc w:val="both"/>
              <w:textAlignment w:val="auto"/>
              <w:rPr>
                <w:rFonts w:ascii="標楷體" w:eastAsia="標楷體" w:hAnsi="標楷體"/>
                <w:kern w:val="2"/>
                <w:szCs w:val="24"/>
              </w:rPr>
            </w:pPr>
          </w:p>
        </w:tc>
      </w:tr>
      <w:tr w:rsidR="00505289" w:rsidRPr="00B95A07" w:rsidTr="006806BF">
        <w:trPr>
          <w:cantSplit/>
          <w:trHeight w:val="2548"/>
        </w:trPr>
        <w:tc>
          <w:tcPr>
            <w:tcW w:w="56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505289" w:rsidRPr="001931B5" w:rsidRDefault="00505289" w:rsidP="006A4D6D">
            <w:pPr>
              <w:keepLines/>
              <w:widowControl w:val="0"/>
              <w:numPr>
                <w:ilvl w:val="0"/>
                <w:numId w:val="12"/>
              </w:numPr>
              <w:suppressAutoHyphens/>
              <w:overflowPunct w:val="0"/>
              <w:spacing w:line="360" w:lineRule="exact"/>
              <w:textAlignment w:val="auto"/>
              <w:rPr>
                <w:rFonts w:ascii="標楷體" w:eastAsia="標楷體" w:hAnsi="標楷體"/>
                <w:b/>
                <w:bCs/>
                <w:szCs w:val="24"/>
              </w:rPr>
            </w:pPr>
          </w:p>
        </w:tc>
        <w:tc>
          <w:tcPr>
            <w:tcW w:w="382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505289" w:rsidRPr="00B95A07" w:rsidRDefault="00505289" w:rsidP="006A4D6D">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kern w:val="2"/>
                <w:szCs w:val="24"/>
              </w:rPr>
              <w:t>行政院函請審議「99年度中央政府總預算第二預備金動支數額表」案。</w:t>
            </w:r>
          </w:p>
        </w:tc>
        <w:tc>
          <w:tcPr>
            <w:tcW w:w="269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505289" w:rsidRPr="00B95A07" w:rsidRDefault="00505289" w:rsidP="006A4D6D">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kern w:val="2"/>
                <w:szCs w:val="24"/>
              </w:rPr>
              <w:t>第7屆第7會期第1次院會（100.2.22）決定：「交財政委員會會同有關委員會審查」</w:t>
            </w:r>
          </w:p>
        </w:tc>
        <w:tc>
          <w:tcPr>
            <w:tcW w:w="2268" w:type="dxa"/>
            <w:vMerge/>
            <w:tcBorders>
              <w:top w:val="single" w:sz="4" w:space="0" w:color="000000"/>
              <w:left w:val="single" w:sz="4" w:space="0" w:color="000000"/>
              <w:bottom w:val="single" w:sz="4" w:space="0" w:color="000000"/>
              <w:right w:val="single" w:sz="4" w:space="0" w:color="000000"/>
            </w:tcBorders>
          </w:tcPr>
          <w:p w:rsidR="00505289" w:rsidRPr="00B95A07" w:rsidRDefault="00505289" w:rsidP="006A4D6D">
            <w:pPr>
              <w:widowControl w:val="0"/>
              <w:autoSpaceDN/>
              <w:spacing w:line="340" w:lineRule="exact"/>
              <w:jc w:val="both"/>
              <w:textAlignment w:val="auto"/>
              <w:rPr>
                <w:rFonts w:ascii="標楷體" w:eastAsia="標楷體" w:hAnsi="標楷體"/>
                <w:spacing w:val="-6"/>
                <w:kern w:val="2"/>
                <w:szCs w:val="24"/>
              </w:rPr>
            </w:pPr>
          </w:p>
        </w:tc>
      </w:tr>
      <w:tr w:rsidR="00505289" w:rsidRPr="00B95A07" w:rsidTr="006806BF">
        <w:trPr>
          <w:cantSplit/>
          <w:trHeight w:val="937"/>
        </w:trPr>
        <w:tc>
          <w:tcPr>
            <w:tcW w:w="56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505289" w:rsidRPr="001931B5" w:rsidRDefault="00505289" w:rsidP="006A4D6D">
            <w:pPr>
              <w:keepLines/>
              <w:widowControl w:val="0"/>
              <w:numPr>
                <w:ilvl w:val="0"/>
                <w:numId w:val="12"/>
              </w:numPr>
              <w:suppressAutoHyphens/>
              <w:overflowPunct w:val="0"/>
              <w:spacing w:line="360" w:lineRule="exact"/>
              <w:textAlignment w:val="auto"/>
              <w:rPr>
                <w:rFonts w:ascii="標楷體" w:eastAsia="標楷體" w:hAnsi="標楷體"/>
                <w:b/>
                <w:bCs/>
                <w:szCs w:val="24"/>
              </w:rPr>
            </w:pPr>
          </w:p>
        </w:tc>
        <w:tc>
          <w:tcPr>
            <w:tcW w:w="382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505289" w:rsidRPr="00B95A07" w:rsidRDefault="00505289" w:rsidP="006A4D6D">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kern w:val="2"/>
                <w:szCs w:val="24"/>
              </w:rPr>
              <w:t>行政院函請審議「100年度中央政府總預算第二預備金動支數額表」案。</w:t>
            </w:r>
          </w:p>
        </w:tc>
        <w:tc>
          <w:tcPr>
            <w:tcW w:w="269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505289" w:rsidRPr="00B95A07" w:rsidRDefault="00505289" w:rsidP="006A4D6D">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kern w:val="2"/>
                <w:szCs w:val="24"/>
              </w:rPr>
              <w:t>第8屆第1會期第6次院會（101.4.6）決定：「交財政委員會</w:t>
            </w:r>
            <w:r>
              <w:rPr>
                <w:rFonts w:ascii="標楷體" w:eastAsia="標楷體" w:hAnsi="標楷體" w:hint="eastAsia"/>
                <w:kern w:val="2"/>
                <w:szCs w:val="24"/>
              </w:rPr>
              <w:t>會同有關委員會</w:t>
            </w:r>
            <w:r w:rsidRPr="00B95A07">
              <w:rPr>
                <w:rFonts w:ascii="標楷體" w:eastAsia="標楷體" w:hAnsi="標楷體"/>
                <w:kern w:val="2"/>
                <w:szCs w:val="24"/>
              </w:rPr>
              <w:t>審查」</w:t>
            </w:r>
          </w:p>
        </w:tc>
        <w:tc>
          <w:tcPr>
            <w:tcW w:w="2268" w:type="dxa"/>
            <w:vMerge/>
            <w:tcBorders>
              <w:top w:val="single" w:sz="4" w:space="0" w:color="000000"/>
              <w:left w:val="single" w:sz="4" w:space="0" w:color="000000"/>
              <w:bottom w:val="single" w:sz="4" w:space="0" w:color="000000"/>
              <w:right w:val="single" w:sz="4" w:space="0" w:color="000000"/>
            </w:tcBorders>
          </w:tcPr>
          <w:p w:rsidR="00505289" w:rsidRPr="00B95A07" w:rsidRDefault="00505289" w:rsidP="006A4D6D">
            <w:pPr>
              <w:widowControl w:val="0"/>
              <w:autoSpaceDN/>
              <w:spacing w:line="340" w:lineRule="exact"/>
              <w:jc w:val="both"/>
              <w:textAlignment w:val="auto"/>
              <w:rPr>
                <w:rFonts w:ascii="標楷體" w:eastAsia="標楷體" w:hAnsi="標楷體"/>
                <w:kern w:val="2"/>
                <w:szCs w:val="24"/>
              </w:rPr>
            </w:pPr>
          </w:p>
        </w:tc>
      </w:tr>
      <w:tr w:rsidR="00505289" w:rsidRPr="00B95A07" w:rsidTr="006806BF">
        <w:trPr>
          <w:cantSplit/>
          <w:trHeight w:val="1350"/>
        </w:trPr>
        <w:tc>
          <w:tcPr>
            <w:tcW w:w="56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505289" w:rsidRPr="001931B5" w:rsidRDefault="00505289" w:rsidP="006A4D6D">
            <w:pPr>
              <w:keepLines/>
              <w:widowControl w:val="0"/>
              <w:numPr>
                <w:ilvl w:val="0"/>
                <w:numId w:val="12"/>
              </w:numPr>
              <w:suppressAutoHyphens/>
              <w:overflowPunct w:val="0"/>
              <w:spacing w:line="360" w:lineRule="exact"/>
              <w:textAlignment w:val="auto"/>
              <w:rPr>
                <w:rFonts w:ascii="標楷體" w:eastAsia="標楷體" w:hAnsi="標楷體"/>
                <w:b/>
                <w:bCs/>
                <w:szCs w:val="24"/>
              </w:rPr>
            </w:pPr>
          </w:p>
        </w:tc>
        <w:tc>
          <w:tcPr>
            <w:tcW w:w="382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505289" w:rsidRPr="00B95A07" w:rsidRDefault="00505289" w:rsidP="006A4D6D">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kern w:val="2"/>
                <w:szCs w:val="24"/>
              </w:rPr>
              <w:t>行政院函為該院國軍退除役官兵輔導委員會為因應100年度退除役官兵退休給付人事費不敷，動支本年度中央政府總預算第二預備金18億7,281萬2,000元，檢送第二預備金動支數額機關別表案。</w:t>
            </w:r>
          </w:p>
        </w:tc>
        <w:tc>
          <w:tcPr>
            <w:tcW w:w="269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505289" w:rsidRPr="00B95A07" w:rsidRDefault="00505289" w:rsidP="006A4D6D">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kern w:val="2"/>
                <w:szCs w:val="24"/>
              </w:rPr>
              <w:t>第8屆第1會期第10次院會（101.5.4）決定：「交財政、外交及國防兩委員會審查」</w:t>
            </w:r>
          </w:p>
        </w:tc>
        <w:tc>
          <w:tcPr>
            <w:tcW w:w="2268" w:type="dxa"/>
            <w:vMerge/>
            <w:tcBorders>
              <w:top w:val="single" w:sz="4" w:space="0" w:color="000000"/>
              <w:left w:val="single" w:sz="4" w:space="0" w:color="000000"/>
              <w:bottom w:val="single" w:sz="4" w:space="0" w:color="000000"/>
              <w:right w:val="single" w:sz="4" w:space="0" w:color="000000"/>
            </w:tcBorders>
          </w:tcPr>
          <w:p w:rsidR="00505289" w:rsidRPr="00B95A07" w:rsidRDefault="00505289" w:rsidP="006A4D6D">
            <w:pPr>
              <w:widowControl w:val="0"/>
              <w:autoSpaceDN/>
              <w:spacing w:line="340" w:lineRule="exact"/>
              <w:jc w:val="both"/>
              <w:textAlignment w:val="auto"/>
              <w:rPr>
                <w:rFonts w:ascii="標楷體" w:eastAsia="標楷體" w:hAnsi="標楷體"/>
                <w:kern w:val="2"/>
                <w:szCs w:val="24"/>
              </w:rPr>
            </w:pPr>
          </w:p>
        </w:tc>
      </w:tr>
      <w:tr w:rsidR="00505289" w:rsidRPr="00B95A07" w:rsidTr="006806BF">
        <w:trPr>
          <w:cantSplit/>
          <w:trHeight w:val="1578"/>
        </w:trPr>
        <w:tc>
          <w:tcPr>
            <w:tcW w:w="56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505289" w:rsidRPr="001931B5" w:rsidRDefault="00505289" w:rsidP="006A4D6D">
            <w:pPr>
              <w:keepLines/>
              <w:widowControl w:val="0"/>
              <w:numPr>
                <w:ilvl w:val="0"/>
                <w:numId w:val="12"/>
              </w:numPr>
              <w:suppressAutoHyphens/>
              <w:overflowPunct w:val="0"/>
              <w:spacing w:line="360" w:lineRule="exact"/>
              <w:textAlignment w:val="auto"/>
              <w:rPr>
                <w:rFonts w:ascii="標楷體" w:eastAsia="標楷體" w:hAnsi="標楷體"/>
                <w:b/>
                <w:bCs/>
                <w:szCs w:val="24"/>
              </w:rPr>
            </w:pPr>
          </w:p>
        </w:tc>
        <w:tc>
          <w:tcPr>
            <w:tcW w:w="382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505289" w:rsidRPr="00B95A07" w:rsidRDefault="00505289" w:rsidP="006A4D6D">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kern w:val="2"/>
                <w:szCs w:val="24"/>
              </w:rPr>
              <w:t>行政院函為銓敘部100年度「公務人員退休撫卹給付」科目預算不敷，原已動支本年度中央政府總預算第二預備金14億6,927萬1,000元支應，惟因辦理退休(職)人數增加，須再次動支4,078萬1,000元支應，以上合共15億1,005萬2,000元，檢送第二預備金動支數額機關別表案。</w:t>
            </w:r>
          </w:p>
        </w:tc>
        <w:tc>
          <w:tcPr>
            <w:tcW w:w="269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505289" w:rsidRPr="00B95A07" w:rsidRDefault="00505289" w:rsidP="006A4D6D">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kern w:val="2"/>
                <w:szCs w:val="24"/>
              </w:rPr>
              <w:t>第8屆第1會期第10次院會（101.5.4）決定：「交財政、司法及法制兩委員會審查」</w:t>
            </w:r>
          </w:p>
        </w:tc>
        <w:tc>
          <w:tcPr>
            <w:tcW w:w="2268" w:type="dxa"/>
            <w:vMerge/>
            <w:tcBorders>
              <w:top w:val="single" w:sz="4" w:space="0" w:color="000000"/>
              <w:left w:val="single" w:sz="4" w:space="0" w:color="000000"/>
              <w:bottom w:val="single" w:sz="4" w:space="0" w:color="000000"/>
              <w:right w:val="single" w:sz="4" w:space="0" w:color="000000"/>
            </w:tcBorders>
          </w:tcPr>
          <w:p w:rsidR="00505289" w:rsidRPr="00B95A07" w:rsidRDefault="00505289" w:rsidP="006A4D6D">
            <w:pPr>
              <w:widowControl w:val="0"/>
              <w:autoSpaceDN/>
              <w:spacing w:line="340" w:lineRule="exact"/>
              <w:jc w:val="both"/>
              <w:textAlignment w:val="auto"/>
              <w:rPr>
                <w:rFonts w:ascii="標楷體" w:eastAsia="標楷體" w:hAnsi="標楷體"/>
                <w:kern w:val="2"/>
                <w:szCs w:val="24"/>
              </w:rPr>
            </w:pPr>
          </w:p>
        </w:tc>
      </w:tr>
      <w:tr w:rsidR="00505289" w:rsidRPr="00B95A07" w:rsidTr="006806BF">
        <w:trPr>
          <w:cantSplit/>
          <w:trHeight w:val="1578"/>
        </w:trPr>
        <w:tc>
          <w:tcPr>
            <w:tcW w:w="56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505289" w:rsidRPr="001931B5" w:rsidRDefault="00505289" w:rsidP="006A4D6D">
            <w:pPr>
              <w:keepLines/>
              <w:widowControl w:val="0"/>
              <w:numPr>
                <w:ilvl w:val="0"/>
                <w:numId w:val="12"/>
              </w:numPr>
              <w:suppressAutoHyphens/>
              <w:overflowPunct w:val="0"/>
              <w:spacing w:line="360" w:lineRule="exact"/>
              <w:textAlignment w:val="auto"/>
              <w:rPr>
                <w:rFonts w:ascii="標楷體" w:eastAsia="標楷體" w:hAnsi="標楷體"/>
                <w:b/>
                <w:bCs/>
                <w:szCs w:val="24"/>
              </w:rPr>
            </w:pPr>
          </w:p>
        </w:tc>
        <w:tc>
          <w:tcPr>
            <w:tcW w:w="382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505289" w:rsidRPr="00B95A07" w:rsidRDefault="00505289" w:rsidP="006A4D6D">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kern w:val="2"/>
                <w:szCs w:val="24"/>
              </w:rPr>
              <w:t>行政院函為該院體育委員會為補助臺北市政府辦理「2017年世界大學運動會」所需權利金，動支100年度中央政府總預算第二預備金1億元支應，檢送第二預備金動支數額機關別表案。</w:t>
            </w:r>
          </w:p>
        </w:tc>
        <w:tc>
          <w:tcPr>
            <w:tcW w:w="269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505289" w:rsidRPr="00B95A07" w:rsidRDefault="00505289" w:rsidP="006A4D6D">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kern w:val="2"/>
                <w:szCs w:val="24"/>
              </w:rPr>
              <w:t>第8屆第1會期第11次院會（101.5.11）決定：「交財政、教育及文化兩委員會審查」</w:t>
            </w:r>
          </w:p>
        </w:tc>
        <w:tc>
          <w:tcPr>
            <w:tcW w:w="2268" w:type="dxa"/>
            <w:vMerge/>
            <w:tcBorders>
              <w:top w:val="single" w:sz="4" w:space="0" w:color="000000"/>
              <w:left w:val="single" w:sz="4" w:space="0" w:color="000000"/>
              <w:bottom w:val="single" w:sz="4" w:space="0" w:color="000000"/>
              <w:right w:val="single" w:sz="4" w:space="0" w:color="000000"/>
            </w:tcBorders>
          </w:tcPr>
          <w:p w:rsidR="00505289" w:rsidRPr="00B95A07" w:rsidRDefault="00505289" w:rsidP="006A4D6D">
            <w:pPr>
              <w:widowControl w:val="0"/>
              <w:autoSpaceDN/>
              <w:spacing w:line="340" w:lineRule="exact"/>
              <w:jc w:val="both"/>
              <w:textAlignment w:val="auto"/>
              <w:rPr>
                <w:rFonts w:ascii="標楷體" w:eastAsia="標楷體" w:hAnsi="標楷體"/>
                <w:kern w:val="2"/>
                <w:szCs w:val="24"/>
              </w:rPr>
            </w:pPr>
          </w:p>
        </w:tc>
      </w:tr>
      <w:tr w:rsidR="00505289" w:rsidRPr="00B95A07" w:rsidTr="006806BF">
        <w:trPr>
          <w:cantSplit/>
          <w:trHeight w:val="1256"/>
        </w:trPr>
        <w:tc>
          <w:tcPr>
            <w:tcW w:w="56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505289" w:rsidRPr="001931B5" w:rsidRDefault="00505289" w:rsidP="006A4D6D">
            <w:pPr>
              <w:keepLines/>
              <w:widowControl w:val="0"/>
              <w:numPr>
                <w:ilvl w:val="0"/>
                <w:numId w:val="12"/>
              </w:numPr>
              <w:suppressAutoHyphens/>
              <w:overflowPunct w:val="0"/>
              <w:spacing w:line="360" w:lineRule="exact"/>
              <w:textAlignment w:val="auto"/>
              <w:rPr>
                <w:rFonts w:ascii="標楷體" w:eastAsia="標楷體" w:hAnsi="標楷體"/>
                <w:b/>
                <w:bCs/>
                <w:szCs w:val="24"/>
              </w:rPr>
            </w:pPr>
          </w:p>
        </w:tc>
        <w:tc>
          <w:tcPr>
            <w:tcW w:w="382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505289" w:rsidRPr="00B95A07" w:rsidRDefault="00505289" w:rsidP="006A4D6D">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kern w:val="2"/>
                <w:szCs w:val="24"/>
              </w:rPr>
              <w:t>行政院函請審議「102年度中央政府總預算第二預備金動支數額表」案。</w:t>
            </w:r>
          </w:p>
        </w:tc>
        <w:tc>
          <w:tcPr>
            <w:tcW w:w="269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505289" w:rsidRPr="00B95A07" w:rsidRDefault="00505289" w:rsidP="006A4D6D">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kern w:val="2"/>
                <w:szCs w:val="24"/>
              </w:rPr>
              <w:t>第8屆第5會期第1次院會（103.2.21）決定：「交財政委員會會同有關委員會審查」</w:t>
            </w:r>
          </w:p>
        </w:tc>
        <w:tc>
          <w:tcPr>
            <w:tcW w:w="2268" w:type="dxa"/>
            <w:vMerge/>
            <w:tcBorders>
              <w:top w:val="single" w:sz="4" w:space="0" w:color="000000"/>
              <w:left w:val="single" w:sz="4" w:space="0" w:color="000000"/>
              <w:bottom w:val="single" w:sz="4" w:space="0" w:color="000000"/>
              <w:right w:val="single" w:sz="4" w:space="0" w:color="000000"/>
            </w:tcBorders>
          </w:tcPr>
          <w:p w:rsidR="00505289" w:rsidRPr="00B95A07" w:rsidRDefault="00505289" w:rsidP="006A4D6D">
            <w:pPr>
              <w:widowControl w:val="0"/>
              <w:autoSpaceDN/>
              <w:spacing w:line="340" w:lineRule="exact"/>
              <w:jc w:val="both"/>
              <w:textAlignment w:val="auto"/>
              <w:rPr>
                <w:rFonts w:ascii="標楷體" w:eastAsia="標楷體" w:hAnsi="標楷體"/>
                <w:kern w:val="2"/>
                <w:szCs w:val="24"/>
              </w:rPr>
            </w:pPr>
          </w:p>
        </w:tc>
      </w:tr>
      <w:tr w:rsidR="00505289" w:rsidRPr="00B95A07" w:rsidTr="006806BF">
        <w:trPr>
          <w:cantSplit/>
          <w:trHeight w:val="1822"/>
        </w:trPr>
        <w:tc>
          <w:tcPr>
            <w:tcW w:w="56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505289" w:rsidRPr="001931B5" w:rsidRDefault="00505289" w:rsidP="006A4D6D">
            <w:pPr>
              <w:keepLines/>
              <w:widowControl w:val="0"/>
              <w:numPr>
                <w:ilvl w:val="0"/>
                <w:numId w:val="12"/>
              </w:numPr>
              <w:suppressAutoHyphens/>
              <w:overflowPunct w:val="0"/>
              <w:spacing w:line="360" w:lineRule="exact"/>
              <w:textAlignment w:val="auto"/>
              <w:rPr>
                <w:rFonts w:ascii="標楷體" w:eastAsia="標楷體" w:hAnsi="標楷體"/>
                <w:b/>
                <w:bCs/>
                <w:szCs w:val="24"/>
              </w:rPr>
            </w:pPr>
          </w:p>
        </w:tc>
        <w:tc>
          <w:tcPr>
            <w:tcW w:w="382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505289" w:rsidRPr="00B95A07" w:rsidRDefault="00505289" w:rsidP="006A4D6D">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kern w:val="2"/>
                <w:szCs w:val="24"/>
              </w:rPr>
              <w:t>行政院函為行政院農業委員會為辦理H7N9亞型家禽流行性感冒之防疫因應、傳統市場禁宰活禽政策推動獎勵、加強屠檢人員防護機制及家禽屠宰場消毒防護等工作，所需經費1億7,415萬5,000元（其中6,896萬6,000元係撥充農業發展基金辦理）動支本（102）年度中央政府總預算第二預備金支應，檢送第二預備金動支數額機關別表案。</w:t>
            </w:r>
          </w:p>
        </w:tc>
        <w:tc>
          <w:tcPr>
            <w:tcW w:w="269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505289" w:rsidRPr="00B95A07" w:rsidRDefault="00505289" w:rsidP="006A4D6D">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kern w:val="2"/>
                <w:szCs w:val="24"/>
              </w:rPr>
              <w:t>第8屆第3會期第15次院會（102.5.31）決定：「交財政、經濟兩委員會審查」</w:t>
            </w:r>
          </w:p>
        </w:tc>
        <w:tc>
          <w:tcPr>
            <w:tcW w:w="2268" w:type="dxa"/>
            <w:vMerge/>
            <w:tcBorders>
              <w:top w:val="single" w:sz="4" w:space="0" w:color="000000"/>
              <w:left w:val="single" w:sz="4" w:space="0" w:color="000000"/>
              <w:bottom w:val="single" w:sz="4" w:space="0" w:color="000000"/>
              <w:right w:val="single" w:sz="4" w:space="0" w:color="000000"/>
            </w:tcBorders>
          </w:tcPr>
          <w:p w:rsidR="00505289" w:rsidRPr="00B95A07" w:rsidRDefault="00505289" w:rsidP="006A4D6D">
            <w:pPr>
              <w:widowControl w:val="0"/>
              <w:autoSpaceDN/>
              <w:spacing w:line="340" w:lineRule="exact"/>
              <w:jc w:val="both"/>
              <w:textAlignment w:val="auto"/>
              <w:rPr>
                <w:rFonts w:ascii="標楷體" w:eastAsia="標楷體" w:hAnsi="標楷體"/>
                <w:kern w:val="2"/>
                <w:szCs w:val="24"/>
              </w:rPr>
            </w:pPr>
          </w:p>
        </w:tc>
      </w:tr>
      <w:tr w:rsidR="00505289" w:rsidRPr="00B95A07" w:rsidTr="006806BF">
        <w:trPr>
          <w:cantSplit/>
          <w:trHeight w:val="1822"/>
        </w:trPr>
        <w:tc>
          <w:tcPr>
            <w:tcW w:w="56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505289" w:rsidRPr="001931B5" w:rsidRDefault="00505289" w:rsidP="006A4D6D">
            <w:pPr>
              <w:keepLines/>
              <w:widowControl w:val="0"/>
              <w:numPr>
                <w:ilvl w:val="0"/>
                <w:numId w:val="12"/>
              </w:numPr>
              <w:suppressAutoHyphens/>
              <w:overflowPunct w:val="0"/>
              <w:spacing w:line="360" w:lineRule="exact"/>
              <w:textAlignment w:val="auto"/>
              <w:rPr>
                <w:rFonts w:ascii="標楷體" w:eastAsia="標楷體" w:hAnsi="標楷體"/>
                <w:b/>
                <w:bCs/>
                <w:szCs w:val="24"/>
              </w:rPr>
            </w:pPr>
          </w:p>
        </w:tc>
        <w:tc>
          <w:tcPr>
            <w:tcW w:w="382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505289" w:rsidRPr="00B95A07" w:rsidRDefault="00505289" w:rsidP="006A4D6D">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kern w:val="2"/>
                <w:szCs w:val="24"/>
              </w:rPr>
              <w:t>行政院函為中央研究院為「國家生技研究園區」開發計畫土地徵收不足款6億5,500萬元，動支102年度中央政府總預算第二預備金支應，檢送第二預備金動</w:t>
            </w:r>
          </w:p>
          <w:p w:rsidR="00505289" w:rsidRPr="00B95A07" w:rsidRDefault="00505289" w:rsidP="006A4D6D">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kern w:val="2"/>
                <w:szCs w:val="24"/>
              </w:rPr>
              <w:t>支數額機關別表案</w:t>
            </w:r>
            <w:r w:rsidRPr="00B95A07">
              <w:rPr>
                <w:rFonts w:ascii="標楷體" w:eastAsia="標楷體" w:hAnsi="標楷體" w:hint="eastAsia"/>
                <w:kern w:val="2"/>
                <w:szCs w:val="24"/>
              </w:rPr>
              <w:t>。</w:t>
            </w:r>
          </w:p>
        </w:tc>
        <w:tc>
          <w:tcPr>
            <w:tcW w:w="269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505289" w:rsidRPr="00B95A07" w:rsidRDefault="00505289" w:rsidP="006A4D6D">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kern w:val="2"/>
                <w:szCs w:val="24"/>
              </w:rPr>
              <w:t>第8屆第4會期第6次院會（102.10.18）決定：「交財政、教育及文化兩委員會審查」</w:t>
            </w:r>
          </w:p>
        </w:tc>
        <w:tc>
          <w:tcPr>
            <w:tcW w:w="2268" w:type="dxa"/>
            <w:vMerge/>
            <w:tcBorders>
              <w:top w:val="single" w:sz="4" w:space="0" w:color="000000"/>
              <w:left w:val="single" w:sz="4" w:space="0" w:color="000000"/>
              <w:bottom w:val="single" w:sz="4" w:space="0" w:color="000000"/>
              <w:right w:val="single" w:sz="4" w:space="0" w:color="000000"/>
            </w:tcBorders>
          </w:tcPr>
          <w:p w:rsidR="00505289" w:rsidRPr="00B95A07" w:rsidRDefault="00505289" w:rsidP="006A4D6D">
            <w:pPr>
              <w:widowControl w:val="0"/>
              <w:autoSpaceDN/>
              <w:spacing w:line="340" w:lineRule="exact"/>
              <w:jc w:val="both"/>
              <w:textAlignment w:val="auto"/>
              <w:rPr>
                <w:rFonts w:ascii="標楷體" w:eastAsia="標楷體" w:hAnsi="標楷體"/>
                <w:kern w:val="2"/>
                <w:szCs w:val="24"/>
              </w:rPr>
            </w:pPr>
          </w:p>
        </w:tc>
      </w:tr>
      <w:tr w:rsidR="00505289" w:rsidRPr="00B95A07" w:rsidTr="006806BF">
        <w:trPr>
          <w:cantSplit/>
          <w:trHeight w:val="1822"/>
        </w:trPr>
        <w:tc>
          <w:tcPr>
            <w:tcW w:w="56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505289" w:rsidRPr="001931B5" w:rsidRDefault="00505289" w:rsidP="006A4D6D">
            <w:pPr>
              <w:keepLines/>
              <w:widowControl w:val="0"/>
              <w:numPr>
                <w:ilvl w:val="0"/>
                <w:numId w:val="12"/>
              </w:numPr>
              <w:suppressAutoHyphens/>
              <w:overflowPunct w:val="0"/>
              <w:spacing w:line="360" w:lineRule="exact"/>
              <w:textAlignment w:val="auto"/>
              <w:rPr>
                <w:rFonts w:ascii="標楷體" w:eastAsia="標楷體" w:hAnsi="標楷體"/>
                <w:b/>
                <w:bCs/>
                <w:szCs w:val="24"/>
              </w:rPr>
            </w:pPr>
          </w:p>
        </w:tc>
        <w:tc>
          <w:tcPr>
            <w:tcW w:w="382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505289" w:rsidRPr="00B95A07" w:rsidRDefault="00505289" w:rsidP="006A4D6D">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kern w:val="2"/>
                <w:szCs w:val="24"/>
              </w:rPr>
              <w:t>行政院函為內政部為辦理「我國長期照顧十年計畫」所需經費不敷7億3,000萬元，動支102年度中央政府總預算第二預備金支應，檢送第二預備金動支數額機關別表案。</w:t>
            </w:r>
          </w:p>
        </w:tc>
        <w:tc>
          <w:tcPr>
            <w:tcW w:w="269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505289" w:rsidRPr="00B95A07" w:rsidRDefault="00505289" w:rsidP="006A4D6D">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kern w:val="2"/>
                <w:szCs w:val="24"/>
              </w:rPr>
              <w:t>第8屆第4會期第6次院會（102.10.18）決定：「交財政、社會福利及衛生環境兩委員會審查」</w:t>
            </w:r>
          </w:p>
        </w:tc>
        <w:tc>
          <w:tcPr>
            <w:tcW w:w="2268" w:type="dxa"/>
            <w:vMerge/>
            <w:tcBorders>
              <w:top w:val="single" w:sz="4" w:space="0" w:color="000000"/>
              <w:left w:val="single" w:sz="4" w:space="0" w:color="000000"/>
              <w:bottom w:val="single" w:sz="4" w:space="0" w:color="000000"/>
              <w:right w:val="single" w:sz="4" w:space="0" w:color="000000"/>
            </w:tcBorders>
          </w:tcPr>
          <w:p w:rsidR="00505289" w:rsidRPr="00B95A07" w:rsidRDefault="00505289" w:rsidP="006A4D6D">
            <w:pPr>
              <w:widowControl w:val="0"/>
              <w:autoSpaceDN/>
              <w:spacing w:line="340" w:lineRule="exact"/>
              <w:jc w:val="both"/>
              <w:textAlignment w:val="auto"/>
              <w:rPr>
                <w:rFonts w:ascii="標楷體" w:eastAsia="標楷體" w:hAnsi="標楷體"/>
                <w:kern w:val="2"/>
                <w:szCs w:val="24"/>
              </w:rPr>
            </w:pPr>
          </w:p>
        </w:tc>
      </w:tr>
      <w:tr w:rsidR="00505289" w:rsidRPr="00B95A07" w:rsidTr="006806BF">
        <w:trPr>
          <w:cantSplit/>
          <w:trHeight w:val="1822"/>
        </w:trPr>
        <w:tc>
          <w:tcPr>
            <w:tcW w:w="56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505289" w:rsidRPr="001931B5" w:rsidRDefault="00505289" w:rsidP="006A4D6D">
            <w:pPr>
              <w:keepLines/>
              <w:widowControl w:val="0"/>
              <w:numPr>
                <w:ilvl w:val="0"/>
                <w:numId w:val="12"/>
              </w:numPr>
              <w:suppressAutoHyphens/>
              <w:overflowPunct w:val="0"/>
              <w:spacing w:line="360" w:lineRule="exact"/>
              <w:textAlignment w:val="auto"/>
              <w:rPr>
                <w:rFonts w:ascii="標楷體" w:eastAsia="標楷體" w:hAnsi="標楷體"/>
                <w:b/>
                <w:bCs/>
                <w:szCs w:val="24"/>
              </w:rPr>
            </w:pPr>
          </w:p>
        </w:tc>
        <w:tc>
          <w:tcPr>
            <w:tcW w:w="382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505289" w:rsidRPr="00B95A07" w:rsidRDefault="00505289" w:rsidP="006A4D6D">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kern w:val="2"/>
                <w:szCs w:val="24"/>
              </w:rPr>
              <w:t>行政院函為經濟部因應H7N9流感防疫，配合傳統市場禁宰活禽政策，辦理傳統零售市場列管活禽攤商轉型補助計畫所需經費1億510萬元，前動支102年度中央政府總預算第二預備金支應，茲依實際執行狀況，註銷1,910萬元，修正動支數為8,600萬元，並檢送修正後之第二預備金動支數額機關別表案。</w:t>
            </w:r>
          </w:p>
        </w:tc>
        <w:tc>
          <w:tcPr>
            <w:tcW w:w="269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505289" w:rsidRPr="00B95A07" w:rsidRDefault="00505289" w:rsidP="006A4D6D">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kern w:val="2"/>
                <w:szCs w:val="24"/>
              </w:rPr>
              <w:t>第8屆第4會期第7次院會（102.10.25）決定：「交財政、經濟兩委員會審查」</w:t>
            </w:r>
          </w:p>
        </w:tc>
        <w:tc>
          <w:tcPr>
            <w:tcW w:w="2268" w:type="dxa"/>
            <w:vMerge/>
            <w:tcBorders>
              <w:top w:val="single" w:sz="4" w:space="0" w:color="000000"/>
              <w:left w:val="single" w:sz="4" w:space="0" w:color="000000"/>
              <w:bottom w:val="single" w:sz="4" w:space="0" w:color="000000"/>
              <w:right w:val="single" w:sz="4" w:space="0" w:color="000000"/>
            </w:tcBorders>
          </w:tcPr>
          <w:p w:rsidR="00505289" w:rsidRPr="00B95A07" w:rsidRDefault="00505289" w:rsidP="006A4D6D">
            <w:pPr>
              <w:widowControl w:val="0"/>
              <w:autoSpaceDN/>
              <w:spacing w:line="340" w:lineRule="exact"/>
              <w:jc w:val="both"/>
              <w:textAlignment w:val="auto"/>
              <w:rPr>
                <w:rFonts w:ascii="標楷體" w:eastAsia="標楷體" w:hAnsi="標楷體"/>
                <w:kern w:val="2"/>
                <w:szCs w:val="24"/>
              </w:rPr>
            </w:pPr>
          </w:p>
        </w:tc>
      </w:tr>
      <w:tr w:rsidR="00505289" w:rsidRPr="00B95A07" w:rsidTr="006806BF">
        <w:trPr>
          <w:cantSplit/>
          <w:trHeight w:val="1822"/>
        </w:trPr>
        <w:tc>
          <w:tcPr>
            <w:tcW w:w="56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505289" w:rsidRPr="001931B5" w:rsidRDefault="00505289" w:rsidP="006A4D6D">
            <w:pPr>
              <w:keepLines/>
              <w:widowControl w:val="0"/>
              <w:numPr>
                <w:ilvl w:val="0"/>
                <w:numId w:val="12"/>
              </w:numPr>
              <w:suppressAutoHyphens/>
              <w:overflowPunct w:val="0"/>
              <w:spacing w:line="360" w:lineRule="exact"/>
              <w:textAlignment w:val="auto"/>
              <w:rPr>
                <w:rFonts w:ascii="標楷體" w:eastAsia="標楷體" w:hAnsi="標楷體"/>
                <w:b/>
                <w:bCs/>
                <w:szCs w:val="24"/>
              </w:rPr>
            </w:pPr>
          </w:p>
        </w:tc>
        <w:tc>
          <w:tcPr>
            <w:tcW w:w="382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505289" w:rsidRPr="00B95A07" w:rsidRDefault="00505289" w:rsidP="006A4D6D">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kern w:val="2"/>
                <w:szCs w:val="24"/>
              </w:rPr>
              <w:t>行政院函為該院衛生署為因應H7N9流感疫情，相關防疫工作所需經費不敷5億4,809萬8,000元，動支102年度中央政府總預算第二預備金支應，檢送第二預備金動支數額機關別表案。</w:t>
            </w:r>
          </w:p>
        </w:tc>
        <w:tc>
          <w:tcPr>
            <w:tcW w:w="269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505289" w:rsidRPr="00B95A07" w:rsidRDefault="00505289" w:rsidP="006A4D6D">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kern w:val="2"/>
                <w:szCs w:val="24"/>
              </w:rPr>
              <w:t>第8屆第4會期第7次院會（102.10.25）決定：「交財政、社會福利及衛生環境兩委員會審查」</w:t>
            </w:r>
          </w:p>
        </w:tc>
        <w:tc>
          <w:tcPr>
            <w:tcW w:w="2268" w:type="dxa"/>
            <w:vMerge/>
            <w:tcBorders>
              <w:top w:val="single" w:sz="4" w:space="0" w:color="000000"/>
              <w:left w:val="single" w:sz="4" w:space="0" w:color="000000"/>
              <w:bottom w:val="single" w:sz="4" w:space="0" w:color="000000"/>
              <w:right w:val="single" w:sz="4" w:space="0" w:color="000000"/>
            </w:tcBorders>
          </w:tcPr>
          <w:p w:rsidR="00505289" w:rsidRPr="00B95A07" w:rsidRDefault="00505289" w:rsidP="006A4D6D">
            <w:pPr>
              <w:widowControl w:val="0"/>
              <w:autoSpaceDN/>
              <w:spacing w:line="340" w:lineRule="exact"/>
              <w:jc w:val="both"/>
              <w:textAlignment w:val="auto"/>
              <w:rPr>
                <w:rFonts w:ascii="標楷體" w:eastAsia="標楷體" w:hAnsi="標楷體"/>
                <w:kern w:val="2"/>
                <w:szCs w:val="24"/>
              </w:rPr>
            </w:pPr>
          </w:p>
        </w:tc>
      </w:tr>
      <w:tr w:rsidR="00505289" w:rsidRPr="00B95A07" w:rsidTr="006806BF">
        <w:trPr>
          <w:cantSplit/>
          <w:trHeight w:val="1822"/>
        </w:trPr>
        <w:tc>
          <w:tcPr>
            <w:tcW w:w="56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505289" w:rsidRPr="001931B5" w:rsidRDefault="00505289" w:rsidP="006A4D6D">
            <w:pPr>
              <w:keepLines/>
              <w:widowControl w:val="0"/>
              <w:numPr>
                <w:ilvl w:val="0"/>
                <w:numId w:val="12"/>
              </w:numPr>
              <w:suppressAutoHyphens/>
              <w:overflowPunct w:val="0"/>
              <w:spacing w:line="360" w:lineRule="exact"/>
              <w:textAlignment w:val="auto"/>
              <w:rPr>
                <w:rFonts w:ascii="標楷體" w:eastAsia="標楷體" w:hAnsi="標楷體"/>
                <w:b/>
                <w:bCs/>
                <w:szCs w:val="24"/>
              </w:rPr>
            </w:pPr>
          </w:p>
        </w:tc>
        <w:tc>
          <w:tcPr>
            <w:tcW w:w="382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505289" w:rsidRPr="00B95A07" w:rsidRDefault="00505289" w:rsidP="006A4D6D">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kern w:val="2"/>
                <w:szCs w:val="24"/>
              </w:rPr>
              <w:t>行政院函為衛生福利部（原行政院衛生署）為因應狂犬病疫情，相關防疫工作所需經費不敷9,633萬元，動支102年度中央政府總預算第二預備金支應，檢送第二預備金動支數額機關別表案。</w:t>
            </w:r>
          </w:p>
        </w:tc>
        <w:tc>
          <w:tcPr>
            <w:tcW w:w="269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505289" w:rsidRPr="00B95A07" w:rsidRDefault="00505289" w:rsidP="006A4D6D">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kern w:val="2"/>
                <w:szCs w:val="24"/>
              </w:rPr>
              <w:t>第8屆第4會期第7次院會（102.10.25）決定：「交財政、社會福利及衛生環境兩委員會審查」</w:t>
            </w:r>
          </w:p>
        </w:tc>
        <w:tc>
          <w:tcPr>
            <w:tcW w:w="2268" w:type="dxa"/>
            <w:vMerge/>
            <w:tcBorders>
              <w:top w:val="single" w:sz="4" w:space="0" w:color="000000"/>
              <w:left w:val="single" w:sz="4" w:space="0" w:color="000000"/>
              <w:bottom w:val="single" w:sz="4" w:space="0" w:color="000000"/>
              <w:right w:val="single" w:sz="4" w:space="0" w:color="000000"/>
            </w:tcBorders>
          </w:tcPr>
          <w:p w:rsidR="00505289" w:rsidRPr="00B95A07" w:rsidRDefault="00505289" w:rsidP="006A4D6D">
            <w:pPr>
              <w:widowControl w:val="0"/>
              <w:autoSpaceDN/>
              <w:spacing w:line="340" w:lineRule="exact"/>
              <w:jc w:val="both"/>
              <w:textAlignment w:val="auto"/>
              <w:rPr>
                <w:rFonts w:ascii="標楷體" w:eastAsia="標楷體" w:hAnsi="標楷體"/>
                <w:kern w:val="2"/>
                <w:szCs w:val="24"/>
              </w:rPr>
            </w:pPr>
          </w:p>
        </w:tc>
      </w:tr>
      <w:tr w:rsidR="00505289" w:rsidRPr="00B95A07" w:rsidTr="006806BF">
        <w:trPr>
          <w:cantSplit/>
          <w:trHeight w:val="1822"/>
        </w:trPr>
        <w:tc>
          <w:tcPr>
            <w:tcW w:w="56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505289" w:rsidRPr="001931B5" w:rsidRDefault="00505289" w:rsidP="006A4D6D">
            <w:pPr>
              <w:keepLines/>
              <w:widowControl w:val="0"/>
              <w:numPr>
                <w:ilvl w:val="0"/>
                <w:numId w:val="12"/>
              </w:numPr>
              <w:suppressAutoHyphens/>
              <w:overflowPunct w:val="0"/>
              <w:spacing w:line="360" w:lineRule="exact"/>
              <w:textAlignment w:val="auto"/>
              <w:rPr>
                <w:rFonts w:ascii="標楷體" w:eastAsia="標楷體" w:hAnsi="標楷體"/>
                <w:b/>
                <w:bCs/>
                <w:szCs w:val="24"/>
              </w:rPr>
            </w:pPr>
          </w:p>
        </w:tc>
        <w:tc>
          <w:tcPr>
            <w:tcW w:w="382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505289" w:rsidRPr="00B95A07" w:rsidRDefault="00505289" w:rsidP="006A4D6D">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kern w:val="2"/>
                <w:szCs w:val="24"/>
              </w:rPr>
              <w:t>行政院函為該院勞工委員會及所屬為辦理進駐新莊副都心中央合署辦公大樓相關裝修工程等所需經費不敷2億714萬3,000元，動支102年度中央政府總預算第二預備金支應，檢送第二預備金動支數額機關別表案。</w:t>
            </w:r>
          </w:p>
        </w:tc>
        <w:tc>
          <w:tcPr>
            <w:tcW w:w="269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505289" w:rsidRPr="00B95A07" w:rsidRDefault="00505289" w:rsidP="006A4D6D">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kern w:val="2"/>
                <w:szCs w:val="24"/>
              </w:rPr>
              <w:t>第8屆第4會期第9次院會（102.11.8）決定：「交財政、社會福利及衛生環境兩委員會審查」</w:t>
            </w:r>
          </w:p>
        </w:tc>
        <w:tc>
          <w:tcPr>
            <w:tcW w:w="2268" w:type="dxa"/>
            <w:vMerge/>
            <w:tcBorders>
              <w:top w:val="single" w:sz="4" w:space="0" w:color="000000"/>
              <w:left w:val="single" w:sz="4" w:space="0" w:color="000000"/>
              <w:bottom w:val="single" w:sz="4" w:space="0" w:color="000000"/>
              <w:right w:val="single" w:sz="4" w:space="0" w:color="000000"/>
            </w:tcBorders>
          </w:tcPr>
          <w:p w:rsidR="00505289" w:rsidRPr="00B95A07" w:rsidRDefault="00505289" w:rsidP="006A4D6D">
            <w:pPr>
              <w:widowControl w:val="0"/>
              <w:autoSpaceDN/>
              <w:spacing w:line="340" w:lineRule="exact"/>
              <w:jc w:val="both"/>
              <w:textAlignment w:val="auto"/>
              <w:rPr>
                <w:rFonts w:ascii="標楷體" w:eastAsia="標楷體" w:hAnsi="標楷體"/>
                <w:kern w:val="2"/>
                <w:szCs w:val="24"/>
              </w:rPr>
            </w:pPr>
          </w:p>
        </w:tc>
      </w:tr>
      <w:tr w:rsidR="00505289" w:rsidRPr="00B95A07" w:rsidTr="006806BF">
        <w:trPr>
          <w:cantSplit/>
          <w:trHeight w:val="1822"/>
        </w:trPr>
        <w:tc>
          <w:tcPr>
            <w:tcW w:w="56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505289" w:rsidRPr="001931B5" w:rsidRDefault="00505289" w:rsidP="006A4D6D">
            <w:pPr>
              <w:keepLines/>
              <w:widowControl w:val="0"/>
              <w:numPr>
                <w:ilvl w:val="0"/>
                <w:numId w:val="12"/>
              </w:numPr>
              <w:suppressAutoHyphens/>
              <w:overflowPunct w:val="0"/>
              <w:spacing w:line="360" w:lineRule="exact"/>
              <w:textAlignment w:val="auto"/>
              <w:rPr>
                <w:rFonts w:ascii="標楷體" w:eastAsia="標楷體" w:hAnsi="標楷體"/>
                <w:b/>
                <w:bCs/>
                <w:szCs w:val="24"/>
              </w:rPr>
            </w:pPr>
          </w:p>
        </w:tc>
        <w:tc>
          <w:tcPr>
            <w:tcW w:w="382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505289" w:rsidRPr="00B95A07" w:rsidRDefault="00505289" w:rsidP="006A4D6D">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kern w:val="2"/>
                <w:szCs w:val="24"/>
              </w:rPr>
              <w:t>行政院函為總統府所屬中央研究院為「國家生技研究園區」開發計畫土地徵收不足款6億5,500萬元，前動支102年度中央政府總預算第二預備金支應，並由該院函送本院備查在案，茲以前項計畫內國防部搬遷釋地工程經費尚有需求，已同意由上開第二預備金動支數賸餘款支應，檢送修正後之第二預備金動支數額機關別表案。</w:t>
            </w:r>
          </w:p>
        </w:tc>
        <w:tc>
          <w:tcPr>
            <w:tcW w:w="269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505289" w:rsidRPr="00B95A07" w:rsidRDefault="00505289" w:rsidP="006A4D6D">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kern w:val="2"/>
                <w:szCs w:val="24"/>
              </w:rPr>
              <w:t>第8屆第4會期第16次院會（102.12.27）決定：「交財政、教育及文化兩委員會審查」</w:t>
            </w:r>
          </w:p>
        </w:tc>
        <w:tc>
          <w:tcPr>
            <w:tcW w:w="2268" w:type="dxa"/>
            <w:vMerge/>
            <w:tcBorders>
              <w:top w:val="single" w:sz="4" w:space="0" w:color="000000"/>
              <w:left w:val="single" w:sz="4" w:space="0" w:color="000000"/>
              <w:bottom w:val="single" w:sz="4" w:space="0" w:color="000000"/>
              <w:right w:val="single" w:sz="4" w:space="0" w:color="000000"/>
            </w:tcBorders>
          </w:tcPr>
          <w:p w:rsidR="00505289" w:rsidRPr="00B95A07" w:rsidRDefault="00505289" w:rsidP="006A4D6D">
            <w:pPr>
              <w:widowControl w:val="0"/>
              <w:autoSpaceDN/>
              <w:spacing w:line="340" w:lineRule="exact"/>
              <w:jc w:val="both"/>
              <w:textAlignment w:val="auto"/>
              <w:rPr>
                <w:rFonts w:ascii="標楷體" w:eastAsia="標楷體" w:hAnsi="標楷體"/>
                <w:kern w:val="2"/>
                <w:szCs w:val="24"/>
              </w:rPr>
            </w:pPr>
          </w:p>
        </w:tc>
      </w:tr>
      <w:tr w:rsidR="00505289" w:rsidRPr="00B95A07" w:rsidTr="006806BF">
        <w:trPr>
          <w:cantSplit/>
          <w:trHeight w:val="2257"/>
        </w:trPr>
        <w:tc>
          <w:tcPr>
            <w:tcW w:w="56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505289" w:rsidRPr="001931B5" w:rsidRDefault="00505289" w:rsidP="006A4D6D">
            <w:pPr>
              <w:keepLines/>
              <w:widowControl w:val="0"/>
              <w:numPr>
                <w:ilvl w:val="0"/>
                <w:numId w:val="12"/>
              </w:numPr>
              <w:suppressAutoHyphens/>
              <w:overflowPunct w:val="0"/>
              <w:spacing w:line="360" w:lineRule="exact"/>
              <w:textAlignment w:val="auto"/>
              <w:rPr>
                <w:rFonts w:ascii="標楷體" w:eastAsia="標楷體" w:hAnsi="標楷體"/>
                <w:b/>
                <w:bCs/>
                <w:szCs w:val="24"/>
              </w:rPr>
            </w:pPr>
          </w:p>
        </w:tc>
        <w:tc>
          <w:tcPr>
            <w:tcW w:w="382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505289" w:rsidRPr="00B95A07" w:rsidRDefault="00505289" w:rsidP="006A4D6D">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kern w:val="2"/>
                <w:szCs w:val="24"/>
              </w:rPr>
              <w:t>行政院函為教育部體育署為頒發東亞運動會等績優運動選手獎勵金不敷，動支102年度中央政府總預算第二預備金1億1,206萬6,000元支應，檢送第二預備金動支數額機關別表案。</w:t>
            </w:r>
          </w:p>
        </w:tc>
        <w:tc>
          <w:tcPr>
            <w:tcW w:w="269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505289" w:rsidRPr="00B95A07" w:rsidRDefault="00505289" w:rsidP="006A4D6D">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kern w:val="2"/>
                <w:szCs w:val="24"/>
              </w:rPr>
              <w:t>第8屆第4會期第16次院會（102.12.27）決定：「交財政、教育及文化兩委員會審查」</w:t>
            </w:r>
          </w:p>
        </w:tc>
        <w:tc>
          <w:tcPr>
            <w:tcW w:w="2268" w:type="dxa"/>
            <w:vMerge/>
            <w:tcBorders>
              <w:top w:val="single" w:sz="4" w:space="0" w:color="000000"/>
              <w:left w:val="single" w:sz="4" w:space="0" w:color="000000"/>
              <w:bottom w:val="single" w:sz="4" w:space="0" w:color="000000"/>
              <w:right w:val="single" w:sz="4" w:space="0" w:color="000000"/>
            </w:tcBorders>
          </w:tcPr>
          <w:p w:rsidR="00505289" w:rsidRPr="00B95A07" w:rsidRDefault="00505289" w:rsidP="006A4D6D">
            <w:pPr>
              <w:widowControl w:val="0"/>
              <w:autoSpaceDN/>
              <w:spacing w:line="340" w:lineRule="exact"/>
              <w:jc w:val="both"/>
              <w:textAlignment w:val="auto"/>
              <w:rPr>
                <w:rFonts w:ascii="標楷體" w:eastAsia="標楷體" w:hAnsi="標楷體"/>
                <w:kern w:val="2"/>
                <w:szCs w:val="24"/>
              </w:rPr>
            </w:pPr>
          </w:p>
        </w:tc>
      </w:tr>
      <w:tr w:rsidR="00505289" w:rsidRPr="00B95A07" w:rsidTr="006806BF">
        <w:trPr>
          <w:cantSplit/>
          <w:trHeight w:val="2257"/>
        </w:trPr>
        <w:tc>
          <w:tcPr>
            <w:tcW w:w="56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505289" w:rsidRPr="001931B5" w:rsidRDefault="00505289" w:rsidP="006A4D6D">
            <w:pPr>
              <w:keepLines/>
              <w:widowControl w:val="0"/>
              <w:numPr>
                <w:ilvl w:val="0"/>
                <w:numId w:val="12"/>
              </w:numPr>
              <w:suppressAutoHyphens/>
              <w:overflowPunct w:val="0"/>
              <w:spacing w:line="360" w:lineRule="exact"/>
              <w:textAlignment w:val="auto"/>
              <w:rPr>
                <w:rFonts w:ascii="標楷體" w:eastAsia="標楷體" w:hAnsi="標楷體"/>
                <w:b/>
                <w:bCs/>
                <w:szCs w:val="24"/>
              </w:rPr>
            </w:pPr>
          </w:p>
        </w:tc>
        <w:tc>
          <w:tcPr>
            <w:tcW w:w="382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505289" w:rsidRPr="00B95A07" w:rsidRDefault="00505289" w:rsidP="006A4D6D">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kern w:val="2"/>
                <w:szCs w:val="24"/>
              </w:rPr>
              <w:t>行政院函為內政部入出國及移民署為推動「黃金十年」、「推動經濟景氣措施」、「陸客自由行配額由2,000人調高至3,000人」等重大政策，相關經費不敷5,020萬元，動支102年度中央政府總預算第二預備金支應，檢送第二預備金動支數額機關別表案。</w:t>
            </w:r>
          </w:p>
        </w:tc>
        <w:tc>
          <w:tcPr>
            <w:tcW w:w="269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505289" w:rsidRPr="00B95A07" w:rsidRDefault="00505289" w:rsidP="006A4D6D">
            <w:pPr>
              <w:widowControl w:val="0"/>
              <w:autoSpaceDN/>
              <w:spacing w:line="340" w:lineRule="exact"/>
              <w:jc w:val="both"/>
              <w:textAlignment w:val="auto"/>
              <w:rPr>
                <w:rFonts w:ascii="標楷體" w:eastAsia="標楷體" w:hAnsi="標楷體"/>
                <w:kern w:val="2"/>
                <w:szCs w:val="24"/>
              </w:rPr>
            </w:pPr>
            <w:r w:rsidRPr="00B95A07">
              <w:rPr>
                <w:rFonts w:ascii="標楷體" w:eastAsia="標楷體" w:hAnsi="標楷體"/>
                <w:kern w:val="2"/>
                <w:szCs w:val="24"/>
              </w:rPr>
              <w:t>第8屆第4會期第17次院會（103.1.3）決定：「交財政、內政兩委員會審查」</w:t>
            </w:r>
          </w:p>
        </w:tc>
        <w:tc>
          <w:tcPr>
            <w:tcW w:w="2268" w:type="dxa"/>
            <w:vMerge/>
            <w:tcBorders>
              <w:top w:val="single" w:sz="4" w:space="0" w:color="000000"/>
              <w:left w:val="single" w:sz="4" w:space="0" w:color="000000"/>
              <w:bottom w:val="single" w:sz="4" w:space="0" w:color="000000"/>
              <w:right w:val="single" w:sz="4" w:space="0" w:color="000000"/>
            </w:tcBorders>
          </w:tcPr>
          <w:p w:rsidR="00505289" w:rsidRPr="00B95A07" w:rsidRDefault="00505289" w:rsidP="006A4D6D">
            <w:pPr>
              <w:widowControl w:val="0"/>
              <w:autoSpaceDN/>
              <w:spacing w:line="340" w:lineRule="exact"/>
              <w:jc w:val="both"/>
              <w:textAlignment w:val="auto"/>
              <w:rPr>
                <w:rFonts w:ascii="標楷體" w:eastAsia="標楷體" w:hAnsi="標楷體"/>
                <w:kern w:val="2"/>
                <w:szCs w:val="24"/>
              </w:rPr>
            </w:pPr>
          </w:p>
        </w:tc>
      </w:tr>
      <w:tr w:rsidR="00505289" w:rsidRPr="00B95A07" w:rsidTr="006806BF">
        <w:trPr>
          <w:cantSplit/>
          <w:trHeight w:val="1539"/>
        </w:trPr>
        <w:tc>
          <w:tcPr>
            <w:tcW w:w="56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505289" w:rsidRPr="001931B5" w:rsidRDefault="00505289" w:rsidP="006A4D6D">
            <w:pPr>
              <w:keepLines/>
              <w:widowControl w:val="0"/>
              <w:numPr>
                <w:ilvl w:val="0"/>
                <w:numId w:val="12"/>
              </w:numPr>
              <w:suppressAutoHyphens/>
              <w:overflowPunct w:val="0"/>
              <w:spacing w:line="360" w:lineRule="exact"/>
              <w:textAlignment w:val="auto"/>
              <w:rPr>
                <w:rFonts w:ascii="標楷體" w:eastAsia="標楷體" w:hAnsi="標楷體"/>
                <w:b/>
                <w:bCs/>
                <w:szCs w:val="24"/>
              </w:rPr>
            </w:pPr>
          </w:p>
        </w:tc>
        <w:tc>
          <w:tcPr>
            <w:tcW w:w="382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505289" w:rsidRPr="00B95A07" w:rsidRDefault="00505289" w:rsidP="006A4D6D">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kern w:val="2"/>
                <w:szCs w:val="24"/>
              </w:rPr>
              <w:t>行政院函為行政院農業委員會為本（102）年度公糧稻穀收購所需經費不敷9億元，動支102年度中央政府總預算第二預備金撥充農業發展基金辦理，檢送第二預備金動支數額機關別表案。</w:t>
            </w:r>
          </w:p>
        </w:tc>
        <w:tc>
          <w:tcPr>
            <w:tcW w:w="269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505289" w:rsidRPr="00B95A07" w:rsidRDefault="00505289" w:rsidP="006A4D6D">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kern w:val="2"/>
                <w:szCs w:val="24"/>
              </w:rPr>
              <w:t>第8屆第4會期第18次院會（103.1.9）決定：「交財政、經濟兩委員會審查」</w:t>
            </w:r>
          </w:p>
        </w:tc>
        <w:tc>
          <w:tcPr>
            <w:tcW w:w="2268" w:type="dxa"/>
            <w:vMerge/>
            <w:tcBorders>
              <w:top w:val="single" w:sz="4" w:space="0" w:color="000000"/>
              <w:left w:val="single" w:sz="4" w:space="0" w:color="000000"/>
              <w:bottom w:val="single" w:sz="4" w:space="0" w:color="000000"/>
              <w:right w:val="single" w:sz="4" w:space="0" w:color="000000"/>
            </w:tcBorders>
          </w:tcPr>
          <w:p w:rsidR="00505289" w:rsidRPr="00B95A07" w:rsidRDefault="00505289" w:rsidP="006A4D6D">
            <w:pPr>
              <w:widowControl w:val="0"/>
              <w:autoSpaceDN/>
              <w:spacing w:line="340" w:lineRule="exact"/>
              <w:jc w:val="both"/>
              <w:textAlignment w:val="auto"/>
              <w:rPr>
                <w:rFonts w:ascii="標楷體" w:eastAsia="標楷體" w:hAnsi="標楷體"/>
                <w:kern w:val="2"/>
                <w:szCs w:val="24"/>
              </w:rPr>
            </w:pPr>
          </w:p>
        </w:tc>
      </w:tr>
      <w:tr w:rsidR="00505289" w:rsidRPr="00B95A07" w:rsidTr="006806BF">
        <w:trPr>
          <w:cantSplit/>
          <w:trHeight w:val="1277"/>
        </w:trPr>
        <w:tc>
          <w:tcPr>
            <w:tcW w:w="56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505289" w:rsidRPr="001931B5" w:rsidRDefault="00505289" w:rsidP="006A4D6D">
            <w:pPr>
              <w:keepLines/>
              <w:widowControl w:val="0"/>
              <w:numPr>
                <w:ilvl w:val="0"/>
                <w:numId w:val="12"/>
              </w:numPr>
              <w:suppressAutoHyphens/>
              <w:overflowPunct w:val="0"/>
              <w:spacing w:line="360" w:lineRule="exact"/>
              <w:textAlignment w:val="auto"/>
              <w:rPr>
                <w:rFonts w:ascii="標楷體" w:eastAsia="標楷體" w:hAnsi="標楷體"/>
                <w:b/>
                <w:bCs/>
                <w:szCs w:val="24"/>
              </w:rPr>
            </w:pPr>
          </w:p>
        </w:tc>
        <w:tc>
          <w:tcPr>
            <w:tcW w:w="382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505289" w:rsidRPr="00B95A07" w:rsidRDefault="00505289" w:rsidP="006A4D6D">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kern w:val="2"/>
                <w:szCs w:val="24"/>
              </w:rPr>
              <w:t>行政院函請審議「105年度中央政府總預算第二預備金動支數額表」案。</w:t>
            </w:r>
          </w:p>
        </w:tc>
        <w:tc>
          <w:tcPr>
            <w:tcW w:w="269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505289" w:rsidRPr="00B95A07" w:rsidRDefault="00505289" w:rsidP="006A4D6D">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kern w:val="2"/>
                <w:szCs w:val="24"/>
              </w:rPr>
              <w:t>第9屆第3會期第1次院會（106.2.17）決定：「交財政委員會會同有關委員會審查」</w:t>
            </w:r>
          </w:p>
        </w:tc>
        <w:tc>
          <w:tcPr>
            <w:tcW w:w="2268" w:type="dxa"/>
            <w:vMerge/>
            <w:tcBorders>
              <w:top w:val="single" w:sz="4" w:space="0" w:color="000000"/>
              <w:left w:val="single" w:sz="4" w:space="0" w:color="000000"/>
              <w:bottom w:val="single" w:sz="4" w:space="0" w:color="000000"/>
              <w:right w:val="single" w:sz="4" w:space="0" w:color="000000"/>
            </w:tcBorders>
          </w:tcPr>
          <w:p w:rsidR="00505289" w:rsidRPr="00B95A07" w:rsidRDefault="00505289" w:rsidP="006A4D6D">
            <w:pPr>
              <w:widowControl w:val="0"/>
              <w:autoSpaceDN/>
              <w:spacing w:line="340" w:lineRule="exact"/>
              <w:jc w:val="both"/>
              <w:textAlignment w:val="auto"/>
              <w:rPr>
                <w:rFonts w:ascii="標楷體" w:eastAsia="標楷體" w:hAnsi="標楷體"/>
                <w:kern w:val="2"/>
                <w:szCs w:val="24"/>
              </w:rPr>
            </w:pPr>
          </w:p>
        </w:tc>
      </w:tr>
      <w:tr w:rsidR="00505289" w:rsidRPr="00B95A07" w:rsidTr="006806BF">
        <w:trPr>
          <w:cantSplit/>
          <w:trHeight w:val="1277"/>
        </w:trPr>
        <w:tc>
          <w:tcPr>
            <w:tcW w:w="56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505289" w:rsidRPr="001931B5" w:rsidRDefault="00505289" w:rsidP="006A4D6D">
            <w:pPr>
              <w:keepLines/>
              <w:widowControl w:val="0"/>
              <w:numPr>
                <w:ilvl w:val="0"/>
                <w:numId w:val="12"/>
              </w:numPr>
              <w:suppressAutoHyphens/>
              <w:overflowPunct w:val="0"/>
              <w:spacing w:line="360" w:lineRule="exact"/>
              <w:textAlignment w:val="auto"/>
              <w:rPr>
                <w:rFonts w:ascii="標楷體" w:eastAsia="標楷體" w:hAnsi="標楷體"/>
                <w:b/>
                <w:bCs/>
                <w:szCs w:val="24"/>
              </w:rPr>
            </w:pPr>
          </w:p>
        </w:tc>
        <w:tc>
          <w:tcPr>
            <w:tcW w:w="382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505289" w:rsidRPr="00B95A07" w:rsidRDefault="00505289" w:rsidP="006A4D6D">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kern w:val="2"/>
                <w:szCs w:val="24"/>
              </w:rPr>
              <w:t>行政院函為海岸巡防署海岸巡防總局及所屬本年度人事費不敷，動支105年度中央政府總預算第二預備金10億9,645萬4,000元支應，檢送第二預備金動支數額機關別表案。</w:t>
            </w:r>
          </w:p>
        </w:tc>
        <w:tc>
          <w:tcPr>
            <w:tcW w:w="269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505289" w:rsidRPr="00B95A07" w:rsidRDefault="00505289" w:rsidP="006A4D6D">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kern w:val="2"/>
                <w:szCs w:val="24"/>
              </w:rPr>
              <w:t>第9屆第2會期第6次院會（105.10.14）決定：「交財政、內政兩委員會審查」</w:t>
            </w:r>
          </w:p>
        </w:tc>
        <w:tc>
          <w:tcPr>
            <w:tcW w:w="2268" w:type="dxa"/>
            <w:vMerge/>
            <w:tcBorders>
              <w:top w:val="single" w:sz="4" w:space="0" w:color="000000"/>
              <w:left w:val="single" w:sz="4" w:space="0" w:color="000000"/>
              <w:bottom w:val="single" w:sz="4" w:space="0" w:color="000000"/>
              <w:right w:val="single" w:sz="4" w:space="0" w:color="000000"/>
            </w:tcBorders>
          </w:tcPr>
          <w:p w:rsidR="00505289" w:rsidRPr="00B95A07" w:rsidRDefault="00505289" w:rsidP="006A4D6D">
            <w:pPr>
              <w:widowControl w:val="0"/>
              <w:autoSpaceDN/>
              <w:spacing w:line="340" w:lineRule="exact"/>
              <w:jc w:val="both"/>
              <w:textAlignment w:val="auto"/>
              <w:rPr>
                <w:rFonts w:ascii="標楷體" w:eastAsia="標楷體" w:hAnsi="標楷體"/>
                <w:kern w:val="2"/>
                <w:szCs w:val="24"/>
              </w:rPr>
            </w:pPr>
          </w:p>
        </w:tc>
      </w:tr>
      <w:tr w:rsidR="00505289" w:rsidRPr="00B95A07" w:rsidTr="006806BF">
        <w:trPr>
          <w:cantSplit/>
          <w:trHeight w:val="1277"/>
        </w:trPr>
        <w:tc>
          <w:tcPr>
            <w:tcW w:w="56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505289" w:rsidRPr="001931B5" w:rsidRDefault="00505289" w:rsidP="006A4D6D">
            <w:pPr>
              <w:keepLines/>
              <w:widowControl w:val="0"/>
              <w:numPr>
                <w:ilvl w:val="0"/>
                <w:numId w:val="12"/>
              </w:numPr>
              <w:suppressAutoHyphens/>
              <w:overflowPunct w:val="0"/>
              <w:spacing w:line="360" w:lineRule="exact"/>
              <w:textAlignment w:val="auto"/>
              <w:rPr>
                <w:rFonts w:ascii="標楷體" w:eastAsia="標楷體" w:hAnsi="標楷體"/>
                <w:b/>
                <w:bCs/>
                <w:szCs w:val="24"/>
              </w:rPr>
            </w:pPr>
          </w:p>
        </w:tc>
        <w:tc>
          <w:tcPr>
            <w:tcW w:w="382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505289" w:rsidRPr="00B95A07" w:rsidRDefault="00505289" w:rsidP="006A4D6D">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kern w:val="2"/>
                <w:szCs w:val="24"/>
              </w:rPr>
              <w:t>行政院函為海岸巡防署海洋巡防總局艦艇油料及養護經費不敷，動支105年度中央政府總預算第二預備金1億4,273萬元支應，檢送第二預備金動支數額機關別表案。</w:t>
            </w:r>
          </w:p>
        </w:tc>
        <w:tc>
          <w:tcPr>
            <w:tcW w:w="269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505289" w:rsidRPr="00B95A07" w:rsidRDefault="00505289" w:rsidP="006A4D6D">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kern w:val="2"/>
                <w:szCs w:val="24"/>
              </w:rPr>
              <w:t>第9屆第2會期第9次院會（105.11.8）決定：「交財政、內政兩委員會審查」</w:t>
            </w:r>
          </w:p>
        </w:tc>
        <w:tc>
          <w:tcPr>
            <w:tcW w:w="2268" w:type="dxa"/>
            <w:vMerge/>
            <w:tcBorders>
              <w:top w:val="single" w:sz="4" w:space="0" w:color="000000"/>
              <w:left w:val="single" w:sz="4" w:space="0" w:color="000000"/>
              <w:bottom w:val="single" w:sz="4" w:space="0" w:color="000000"/>
              <w:right w:val="single" w:sz="4" w:space="0" w:color="000000"/>
            </w:tcBorders>
          </w:tcPr>
          <w:p w:rsidR="00505289" w:rsidRPr="00B95A07" w:rsidRDefault="00505289" w:rsidP="006A4D6D">
            <w:pPr>
              <w:widowControl w:val="0"/>
              <w:autoSpaceDN/>
              <w:spacing w:line="340" w:lineRule="exact"/>
              <w:jc w:val="both"/>
              <w:textAlignment w:val="auto"/>
              <w:rPr>
                <w:rFonts w:ascii="標楷體" w:eastAsia="標楷體" w:hAnsi="標楷體"/>
                <w:kern w:val="2"/>
                <w:szCs w:val="24"/>
              </w:rPr>
            </w:pPr>
          </w:p>
        </w:tc>
      </w:tr>
      <w:tr w:rsidR="00505289" w:rsidRPr="00B95A07" w:rsidTr="006806BF">
        <w:trPr>
          <w:cantSplit/>
          <w:trHeight w:val="1277"/>
        </w:trPr>
        <w:tc>
          <w:tcPr>
            <w:tcW w:w="56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505289" w:rsidRPr="001931B5" w:rsidRDefault="00505289" w:rsidP="006A4D6D">
            <w:pPr>
              <w:keepLines/>
              <w:widowControl w:val="0"/>
              <w:numPr>
                <w:ilvl w:val="0"/>
                <w:numId w:val="12"/>
              </w:numPr>
              <w:suppressAutoHyphens/>
              <w:overflowPunct w:val="0"/>
              <w:spacing w:line="360" w:lineRule="exact"/>
              <w:textAlignment w:val="auto"/>
              <w:rPr>
                <w:rFonts w:ascii="標楷體" w:eastAsia="標楷體" w:hAnsi="標楷體"/>
                <w:b/>
                <w:bCs/>
                <w:szCs w:val="24"/>
              </w:rPr>
            </w:pPr>
          </w:p>
        </w:tc>
        <w:tc>
          <w:tcPr>
            <w:tcW w:w="382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505289" w:rsidRPr="00B95A07" w:rsidRDefault="00505289" w:rsidP="006A4D6D">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kern w:val="2"/>
                <w:szCs w:val="24"/>
              </w:rPr>
              <w:t>行政院函為國軍退除役官兵輔導委員會105年度預算「榮民安養及養護」科目經費不敷，動支105年度中央政府總預算第二預備金1億7,480萬9,000元支應，檢送第二預備金動支數額機關別表案。</w:t>
            </w:r>
          </w:p>
        </w:tc>
        <w:tc>
          <w:tcPr>
            <w:tcW w:w="269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505289" w:rsidRPr="00B95A07" w:rsidRDefault="00505289" w:rsidP="006A4D6D">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kern w:val="2"/>
                <w:szCs w:val="24"/>
              </w:rPr>
              <w:t>第9屆第2會期第12次院會（105.11.25）決定：「交財政、外交及國防兩委員會審查」</w:t>
            </w:r>
          </w:p>
        </w:tc>
        <w:tc>
          <w:tcPr>
            <w:tcW w:w="2268" w:type="dxa"/>
            <w:vMerge/>
            <w:tcBorders>
              <w:top w:val="single" w:sz="4" w:space="0" w:color="000000"/>
              <w:left w:val="single" w:sz="4" w:space="0" w:color="000000"/>
              <w:bottom w:val="single" w:sz="4" w:space="0" w:color="000000"/>
              <w:right w:val="single" w:sz="4" w:space="0" w:color="000000"/>
            </w:tcBorders>
          </w:tcPr>
          <w:p w:rsidR="00505289" w:rsidRPr="00B95A07" w:rsidRDefault="00505289" w:rsidP="006A4D6D">
            <w:pPr>
              <w:widowControl w:val="0"/>
              <w:autoSpaceDN/>
              <w:spacing w:line="340" w:lineRule="exact"/>
              <w:jc w:val="both"/>
              <w:textAlignment w:val="auto"/>
              <w:rPr>
                <w:rFonts w:ascii="標楷體" w:eastAsia="標楷體" w:hAnsi="標楷體"/>
                <w:kern w:val="2"/>
                <w:szCs w:val="24"/>
              </w:rPr>
            </w:pPr>
          </w:p>
        </w:tc>
      </w:tr>
      <w:tr w:rsidR="00505289" w:rsidRPr="00B95A07" w:rsidTr="006806BF">
        <w:trPr>
          <w:cantSplit/>
          <w:trHeight w:val="1277"/>
        </w:trPr>
        <w:tc>
          <w:tcPr>
            <w:tcW w:w="56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505289" w:rsidRPr="001931B5" w:rsidRDefault="00505289" w:rsidP="006A4D6D">
            <w:pPr>
              <w:keepLines/>
              <w:widowControl w:val="0"/>
              <w:numPr>
                <w:ilvl w:val="0"/>
                <w:numId w:val="12"/>
              </w:numPr>
              <w:suppressAutoHyphens/>
              <w:overflowPunct w:val="0"/>
              <w:spacing w:line="360" w:lineRule="exact"/>
              <w:textAlignment w:val="auto"/>
              <w:rPr>
                <w:rFonts w:ascii="標楷體" w:eastAsia="標楷體" w:hAnsi="標楷體"/>
                <w:b/>
                <w:bCs/>
                <w:szCs w:val="24"/>
              </w:rPr>
            </w:pPr>
          </w:p>
        </w:tc>
        <w:tc>
          <w:tcPr>
            <w:tcW w:w="382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505289" w:rsidRPr="00B95A07" w:rsidRDefault="00505289" w:rsidP="006A4D6D">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kern w:val="2"/>
                <w:szCs w:val="24"/>
              </w:rPr>
              <w:t>行政院函為財政部國有財產署及所屬繳納經管國有非公用房地地價稅預算不敷，動支105年度中央政府總預算第二預備金1億6,669萬元支應，檢送第二預備金動支數額機關別表案。</w:t>
            </w:r>
          </w:p>
        </w:tc>
        <w:tc>
          <w:tcPr>
            <w:tcW w:w="269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505289" w:rsidRPr="00B95A07" w:rsidRDefault="00505289" w:rsidP="006A4D6D">
            <w:pPr>
              <w:widowControl w:val="0"/>
              <w:autoSpaceDN/>
              <w:spacing w:line="320" w:lineRule="exact"/>
              <w:jc w:val="both"/>
              <w:textAlignment w:val="auto"/>
              <w:rPr>
                <w:rFonts w:ascii="標楷體" w:eastAsia="標楷體" w:hAnsi="標楷體"/>
                <w:kern w:val="2"/>
                <w:szCs w:val="24"/>
              </w:rPr>
            </w:pPr>
            <w:r w:rsidRPr="00B95A07">
              <w:rPr>
                <w:rFonts w:ascii="標楷體" w:eastAsia="標楷體" w:hAnsi="標楷體"/>
                <w:kern w:val="2"/>
                <w:szCs w:val="24"/>
              </w:rPr>
              <w:t>第9屆第2會期第16次院會（105.12.23）決定：「交財政委員會審查」</w:t>
            </w:r>
          </w:p>
        </w:tc>
        <w:tc>
          <w:tcPr>
            <w:tcW w:w="2268" w:type="dxa"/>
            <w:vMerge/>
            <w:tcBorders>
              <w:top w:val="single" w:sz="4" w:space="0" w:color="000000"/>
              <w:left w:val="single" w:sz="4" w:space="0" w:color="000000"/>
              <w:bottom w:val="single" w:sz="4" w:space="0" w:color="000000"/>
              <w:right w:val="single" w:sz="4" w:space="0" w:color="000000"/>
            </w:tcBorders>
          </w:tcPr>
          <w:p w:rsidR="00505289" w:rsidRPr="00B95A07" w:rsidRDefault="00505289" w:rsidP="006A4D6D">
            <w:pPr>
              <w:widowControl w:val="0"/>
              <w:autoSpaceDN/>
              <w:spacing w:line="340" w:lineRule="exact"/>
              <w:jc w:val="both"/>
              <w:textAlignment w:val="auto"/>
              <w:rPr>
                <w:rFonts w:ascii="標楷體" w:eastAsia="標楷體" w:hAnsi="標楷體"/>
                <w:kern w:val="2"/>
                <w:szCs w:val="24"/>
              </w:rPr>
            </w:pPr>
          </w:p>
        </w:tc>
      </w:tr>
      <w:tr w:rsidR="00505289" w:rsidRPr="00B95A07" w:rsidTr="006806BF">
        <w:trPr>
          <w:cantSplit/>
          <w:trHeight w:val="1929"/>
        </w:trPr>
        <w:tc>
          <w:tcPr>
            <w:tcW w:w="56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505289" w:rsidRPr="001931B5" w:rsidRDefault="00505289" w:rsidP="006A4D6D">
            <w:pPr>
              <w:keepLines/>
              <w:widowControl w:val="0"/>
              <w:numPr>
                <w:ilvl w:val="0"/>
                <w:numId w:val="12"/>
              </w:numPr>
              <w:suppressAutoHyphens/>
              <w:overflowPunct w:val="0"/>
              <w:spacing w:line="360" w:lineRule="exact"/>
              <w:textAlignment w:val="auto"/>
              <w:rPr>
                <w:rFonts w:ascii="標楷體" w:eastAsia="標楷體" w:hAnsi="標楷體"/>
                <w:b/>
                <w:bCs/>
                <w:szCs w:val="24"/>
              </w:rPr>
            </w:pPr>
          </w:p>
        </w:tc>
        <w:tc>
          <w:tcPr>
            <w:tcW w:w="382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505289" w:rsidRPr="00B95A07" w:rsidRDefault="00505289" w:rsidP="006A4D6D">
            <w:pPr>
              <w:widowControl w:val="0"/>
              <w:autoSpaceDN/>
              <w:spacing w:line="340" w:lineRule="exact"/>
              <w:jc w:val="both"/>
              <w:textAlignment w:val="auto"/>
              <w:rPr>
                <w:rFonts w:ascii="標楷體" w:eastAsia="標楷體" w:hAnsi="標楷體"/>
                <w:kern w:val="2"/>
                <w:szCs w:val="24"/>
              </w:rPr>
            </w:pPr>
            <w:r w:rsidRPr="00B95A07">
              <w:rPr>
                <w:rFonts w:ascii="標楷體" w:eastAsia="標楷體" w:hAnsi="標楷體"/>
                <w:kern w:val="2"/>
                <w:szCs w:val="24"/>
              </w:rPr>
              <w:t>行政院函為農業委員會因105年度元月寒害、7月尼伯特、9月莫蘭蒂、梅姬颱風及豪雨造成農業災害之緊急救助所需經費不敷，動支105年度中央政府總預算第二預備金35億7,000萬元支應，檢送第二預備金動支數額機關別表案。</w:t>
            </w:r>
          </w:p>
        </w:tc>
        <w:tc>
          <w:tcPr>
            <w:tcW w:w="269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505289" w:rsidRPr="00B95A07" w:rsidRDefault="00505289" w:rsidP="006A4D6D">
            <w:pPr>
              <w:widowControl w:val="0"/>
              <w:autoSpaceDN/>
              <w:spacing w:line="340" w:lineRule="exact"/>
              <w:jc w:val="both"/>
              <w:textAlignment w:val="auto"/>
              <w:rPr>
                <w:rFonts w:ascii="標楷體" w:eastAsia="標楷體" w:hAnsi="標楷體"/>
                <w:kern w:val="2"/>
                <w:szCs w:val="24"/>
              </w:rPr>
            </w:pPr>
            <w:r w:rsidRPr="00B95A07">
              <w:rPr>
                <w:rFonts w:ascii="標楷體" w:eastAsia="標楷體" w:hAnsi="標楷體"/>
                <w:kern w:val="2"/>
                <w:szCs w:val="24"/>
              </w:rPr>
              <w:t>第9屆第3會期第2次院會（106.2.24）決定：「交財政、經濟兩委員會審查」</w:t>
            </w:r>
          </w:p>
        </w:tc>
        <w:tc>
          <w:tcPr>
            <w:tcW w:w="2268" w:type="dxa"/>
            <w:vMerge/>
            <w:tcBorders>
              <w:top w:val="single" w:sz="4" w:space="0" w:color="000000"/>
              <w:left w:val="single" w:sz="4" w:space="0" w:color="000000"/>
              <w:bottom w:val="single" w:sz="4" w:space="0" w:color="000000"/>
              <w:right w:val="single" w:sz="4" w:space="0" w:color="000000"/>
            </w:tcBorders>
          </w:tcPr>
          <w:p w:rsidR="00505289" w:rsidRPr="00B95A07" w:rsidRDefault="00505289" w:rsidP="006A4D6D">
            <w:pPr>
              <w:widowControl w:val="0"/>
              <w:autoSpaceDN/>
              <w:spacing w:line="340" w:lineRule="exact"/>
              <w:jc w:val="both"/>
              <w:textAlignment w:val="auto"/>
              <w:rPr>
                <w:rFonts w:ascii="標楷體" w:eastAsia="標楷體" w:hAnsi="標楷體"/>
                <w:kern w:val="2"/>
                <w:szCs w:val="24"/>
              </w:rPr>
            </w:pPr>
          </w:p>
        </w:tc>
      </w:tr>
      <w:tr w:rsidR="00505289" w:rsidRPr="00B95A07" w:rsidTr="006806BF">
        <w:trPr>
          <w:cantSplit/>
          <w:trHeight w:val="1342"/>
        </w:trPr>
        <w:tc>
          <w:tcPr>
            <w:tcW w:w="56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505289" w:rsidRPr="001931B5" w:rsidRDefault="00505289" w:rsidP="006A4D6D">
            <w:pPr>
              <w:keepLines/>
              <w:widowControl w:val="0"/>
              <w:numPr>
                <w:ilvl w:val="0"/>
                <w:numId w:val="12"/>
              </w:numPr>
              <w:suppressAutoHyphens/>
              <w:overflowPunct w:val="0"/>
              <w:spacing w:line="360" w:lineRule="exact"/>
              <w:textAlignment w:val="auto"/>
              <w:rPr>
                <w:rFonts w:ascii="標楷體" w:eastAsia="標楷體" w:hAnsi="標楷體"/>
                <w:b/>
                <w:bCs/>
                <w:szCs w:val="24"/>
              </w:rPr>
            </w:pPr>
          </w:p>
        </w:tc>
        <w:tc>
          <w:tcPr>
            <w:tcW w:w="382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505289" w:rsidRPr="00B95A07" w:rsidRDefault="00505289" w:rsidP="006A4D6D">
            <w:pPr>
              <w:widowControl w:val="0"/>
              <w:autoSpaceDN/>
              <w:spacing w:line="340" w:lineRule="exact"/>
              <w:jc w:val="both"/>
              <w:textAlignment w:val="auto"/>
              <w:rPr>
                <w:rFonts w:ascii="標楷體" w:eastAsia="標楷體" w:hAnsi="標楷體"/>
                <w:kern w:val="2"/>
                <w:szCs w:val="24"/>
              </w:rPr>
            </w:pPr>
            <w:r w:rsidRPr="00B95A07">
              <w:rPr>
                <w:rFonts w:ascii="標楷體" w:eastAsia="標楷體" w:hAnsi="標楷體"/>
                <w:kern w:val="2"/>
                <w:szCs w:val="24"/>
              </w:rPr>
              <w:t>行政院函請審議「106年度中央政府總預算第二預備金動支數額表」案。</w:t>
            </w:r>
          </w:p>
        </w:tc>
        <w:tc>
          <w:tcPr>
            <w:tcW w:w="269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505289" w:rsidRPr="00B95A07" w:rsidRDefault="00505289" w:rsidP="006A4D6D">
            <w:pPr>
              <w:widowControl w:val="0"/>
              <w:autoSpaceDN/>
              <w:spacing w:line="340" w:lineRule="exact"/>
              <w:jc w:val="both"/>
              <w:textAlignment w:val="auto"/>
              <w:rPr>
                <w:rFonts w:ascii="標楷體" w:eastAsia="標楷體" w:hAnsi="標楷體"/>
                <w:kern w:val="2"/>
                <w:szCs w:val="24"/>
              </w:rPr>
            </w:pPr>
            <w:r w:rsidRPr="00B95A07">
              <w:rPr>
                <w:rFonts w:ascii="標楷體" w:eastAsia="標楷體" w:hAnsi="標楷體"/>
                <w:kern w:val="2"/>
                <w:szCs w:val="24"/>
              </w:rPr>
              <w:t>第9屆第5會期第3次院會（107.3.9）決定：「交財政委員會會同有關委員會審查」</w:t>
            </w:r>
          </w:p>
        </w:tc>
        <w:tc>
          <w:tcPr>
            <w:tcW w:w="2268" w:type="dxa"/>
            <w:vMerge/>
            <w:tcBorders>
              <w:top w:val="single" w:sz="4" w:space="0" w:color="000000"/>
              <w:left w:val="single" w:sz="4" w:space="0" w:color="000000"/>
              <w:bottom w:val="single" w:sz="4" w:space="0" w:color="000000"/>
              <w:right w:val="single" w:sz="4" w:space="0" w:color="000000"/>
            </w:tcBorders>
          </w:tcPr>
          <w:p w:rsidR="00505289" w:rsidRPr="00B95A07" w:rsidRDefault="00505289" w:rsidP="006A4D6D">
            <w:pPr>
              <w:widowControl w:val="0"/>
              <w:autoSpaceDN/>
              <w:spacing w:line="340" w:lineRule="exact"/>
              <w:jc w:val="both"/>
              <w:textAlignment w:val="auto"/>
              <w:rPr>
                <w:rFonts w:ascii="標楷體" w:eastAsia="標楷體" w:hAnsi="標楷體"/>
                <w:kern w:val="2"/>
                <w:szCs w:val="24"/>
              </w:rPr>
            </w:pPr>
          </w:p>
        </w:tc>
      </w:tr>
      <w:tr w:rsidR="00505289" w:rsidRPr="00B95A07" w:rsidTr="006806BF">
        <w:trPr>
          <w:cantSplit/>
          <w:trHeight w:val="1451"/>
        </w:trPr>
        <w:tc>
          <w:tcPr>
            <w:tcW w:w="56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505289" w:rsidRPr="001931B5" w:rsidRDefault="00505289" w:rsidP="006A4D6D">
            <w:pPr>
              <w:keepLines/>
              <w:widowControl w:val="0"/>
              <w:numPr>
                <w:ilvl w:val="0"/>
                <w:numId w:val="12"/>
              </w:numPr>
              <w:suppressAutoHyphens/>
              <w:overflowPunct w:val="0"/>
              <w:spacing w:line="360" w:lineRule="exact"/>
              <w:textAlignment w:val="auto"/>
              <w:rPr>
                <w:rFonts w:ascii="標楷體" w:eastAsia="標楷體" w:hAnsi="標楷體"/>
                <w:b/>
                <w:bCs/>
                <w:szCs w:val="24"/>
              </w:rPr>
            </w:pPr>
          </w:p>
        </w:tc>
        <w:tc>
          <w:tcPr>
            <w:tcW w:w="382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505289" w:rsidRPr="00B95A07" w:rsidRDefault="00505289" w:rsidP="006A4D6D">
            <w:pPr>
              <w:widowControl w:val="0"/>
              <w:autoSpaceDN/>
              <w:spacing w:line="340" w:lineRule="exact"/>
              <w:jc w:val="both"/>
              <w:textAlignment w:val="auto"/>
              <w:rPr>
                <w:rFonts w:ascii="標楷體" w:eastAsia="標楷體" w:hAnsi="標楷體"/>
                <w:kern w:val="2"/>
                <w:szCs w:val="24"/>
              </w:rPr>
            </w:pPr>
            <w:r w:rsidRPr="00B95A07">
              <w:rPr>
                <w:rFonts w:ascii="標楷體" w:eastAsia="標楷體" w:hAnsi="標楷體"/>
                <w:kern w:val="2"/>
                <w:szCs w:val="24"/>
              </w:rPr>
              <w:t>行政院函為銓敘部106年度預算「公務人員退休撫卹給付」科目經費不敷，動支106年度中央政府總預算第二預備金5億7,304萬元支應，茲檢送第二預備金動支數額機關別表案。</w:t>
            </w:r>
          </w:p>
        </w:tc>
        <w:tc>
          <w:tcPr>
            <w:tcW w:w="269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505289" w:rsidRPr="00B95A07" w:rsidRDefault="00505289" w:rsidP="006A4D6D">
            <w:pPr>
              <w:widowControl w:val="0"/>
              <w:autoSpaceDN/>
              <w:spacing w:line="340" w:lineRule="exact"/>
              <w:jc w:val="both"/>
              <w:textAlignment w:val="auto"/>
              <w:rPr>
                <w:rFonts w:ascii="標楷體" w:eastAsia="標楷體" w:hAnsi="標楷體"/>
                <w:kern w:val="2"/>
                <w:szCs w:val="24"/>
              </w:rPr>
            </w:pPr>
            <w:r w:rsidRPr="00B95A07">
              <w:rPr>
                <w:rFonts w:ascii="標楷體" w:eastAsia="標楷體" w:hAnsi="標楷體"/>
                <w:kern w:val="2"/>
                <w:szCs w:val="24"/>
              </w:rPr>
              <w:t>第9屆第4會期第3次院會（106.10.6）決定：「交財政、司法及法制兩委員會審查」</w:t>
            </w:r>
          </w:p>
        </w:tc>
        <w:tc>
          <w:tcPr>
            <w:tcW w:w="2268" w:type="dxa"/>
            <w:vMerge/>
            <w:tcBorders>
              <w:top w:val="single" w:sz="4" w:space="0" w:color="000000"/>
              <w:left w:val="single" w:sz="4" w:space="0" w:color="000000"/>
              <w:bottom w:val="single" w:sz="4" w:space="0" w:color="000000"/>
              <w:right w:val="single" w:sz="4" w:space="0" w:color="000000"/>
            </w:tcBorders>
          </w:tcPr>
          <w:p w:rsidR="00505289" w:rsidRPr="00B95A07" w:rsidRDefault="00505289" w:rsidP="006A4D6D">
            <w:pPr>
              <w:widowControl w:val="0"/>
              <w:autoSpaceDN/>
              <w:spacing w:line="340" w:lineRule="exact"/>
              <w:jc w:val="both"/>
              <w:textAlignment w:val="auto"/>
              <w:rPr>
                <w:rFonts w:ascii="標楷體" w:eastAsia="標楷體" w:hAnsi="標楷體"/>
                <w:kern w:val="2"/>
                <w:szCs w:val="24"/>
              </w:rPr>
            </w:pPr>
          </w:p>
        </w:tc>
      </w:tr>
      <w:tr w:rsidR="00505289" w:rsidRPr="00B95A07" w:rsidTr="006806BF">
        <w:trPr>
          <w:cantSplit/>
          <w:trHeight w:val="1451"/>
        </w:trPr>
        <w:tc>
          <w:tcPr>
            <w:tcW w:w="56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505289" w:rsidRPr="001931B5" w:rsidRDefault="00505289" w:rsidP="006A4D6D">
            <w:pPr>
              <w:keepLines/>
              <w:widowControl w:val="0"/>
              <w:numPr>
                <w:ilvl w:val="0"/>
                <w:numId w:val="12"/>
              </w:numPr>
              <w:suppressAutoHyphens/>
              <w:overflowPunct w:val="0"/>
              <w:spacing w:line="360" w:lineRule="exact"/>
              <w:textAlignment w:val="auto"/>
              <w:rPr>
                <w:rFonts w:ascii="標楷體" w:eastAsia="標楷體" w:hAnsi="標楷體"/>
                <w:b/>
                <w:bCs/>
                <w:szCs w:val="24"/>
              </w:rPr>
            </w:pPr>
          </w:p>
        </w:tc>
        <w:tc>
          <w:tcPr>
            <w:tcW w:w="382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505289" w:rsidRPr="00B95A07" w:rsidRDefault="00505289" w:rsidP="006A4D6D">
            <w:pPr>
              <w:widowControl w:val="0"/>
              <w:autoSpaceDN/>
              <w:spacing w:line="340" w:lineRule="exact"/>
              <w:jc w:val="both"/>
              <w:textAlignment w:val="auto"/>
              <w:rPr>
                <w:rFonts w:ascii="標楷體" w:eastAsia="標楷體" w:hAnsi="標楷體"/>
                <w:kern w:val="2"/>
                <w:szCs w:val="24"/>
              </w:rPr>
            </w:pPr>
            <w:r w:rsidRPr="00B95A07">
              <w:rPr>
                <w:rFonts w:ascii="標楷體" w:eastAsia="標楷體" w:hAnsi="標楷體"/>
                <w:kern w:val="2"/>
                <w:szCs w:val="24"/>
              </w:rPr>
              <w:t>行政院函為衛生福利部食品藥物管理署執行「邊境輸入食品及相關產品之委託檢驗計畫」所需經費不敷，動支106年度中央政府總預算第二預備金1億7,458萬元支應，茲檢送第二預備金動支數額機關別表案。</w:t>
            </w:r>
          </w:p>
        </w:tc>
        <w:tc>
          <w:tcPr>
            <w:tcW w:w="269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505289" w:rsidRPr="00B95A07" w:rsidRDefault="00505289" w:rsidP="006A4D6D">
            <w:pPr>
              <w:widowControl w:val="0"/>
              <w:autoSpaceDN/>
              <w:spacing w:line="340" w:lineRule="exact"/>
              <w:jc w:val="both"/>
              <w:textAlignment w:val="auto"/>
              <w:rPr>
                <w:rFonts w:ascii="標楷體" w:eastAsia="標楷體" w:hAnsi="標楷體"/>
                <w:kern w:val="2"/>
                <w:szCs w:val="24"/>
              </w:rPr>
            </w:pPr>
            <w:r w:rsidRPr="00B95A07">
              <w:rPr>
                <w:rFonts w:ascii="標楷體" w:eastAsia="標楷體" w:hAnsi="標楷體"/>
                <w:kern w:val="2"/>
                <w:szCs w:val="24"/>
              </w:rPr>
              <w:t>第9屆第4會期第3次院會（106.10.6）決定：「交財政、社會福利及衛生環境兩委員會審查」</w:t>
            </w:r>
          </w:p>
        </w:tc>
        <w:tc>
          <w:tcPr>
            <w:tcW w:w="2268" w:type="dxa"/>
            <w:vMerge/>
            <w:tcBorders>
              <w:top w:val="single" w:sz="4" w:space="0" w:color="000000"/>
              <w:left w:val="single" w:sz="4" w:space="0" w:color="000000"/>
              <w:bottom w:val="single" w:sz="4" w:space="0" w:color="000000"/>
              <w:right w:val="single" w:sz="4" w:space="0" w:color="000000"/>
            </w:tcBorders>
          </w:tcPr>
          <w:p w:rsidR="00505289" w:rsidRPr="00B95A07" w:rsidRDefault="00505289" w:rsidP="006A4D6D">
            <w:pPr>
              <w:widowControl w:val="0"/>
              <w:autoSpaceDN/>
              <w:spacing w:line="340" w:lineRule="exact"/>
              <w:jc w:val="both"/>
              <w:textAlignment w:val="auto"/>
              <w:rPr>
                <w:rFonts w:ascii="標楷體" w:eastAsia="標楷體" w:hAnsi="標楷體"/>
                <w:kern w:val="2"/>
                <w:szCs w:val="24"/>
              </w:rPr>
            </w:pPr>
          </w:p>
        </w:tc>
      </w:tr>
      <w:tr w:rsidR="00505289" w:rsidRPr="00B95A07" w:rsidTr="006806BF">
        <w:trPr>
          <w:cantSplit/>
          <w:trHeight w:val="697"/>
        </w:trPr>
        <w:tc>
          <w:tcPr>
            <w:tcW w:w="56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505289" w:rsidRPr="001931B5" w:rsidRDefault="00505289" w:rsidP="006A4D6D">
            <w:pPr>
              <w:keepLines/>
              <w:widowControl w:val="0"/>
              <w:numPr>
                <w:ilvl w:val="0"/>
                <w:numId w:val="12"/>
              </w:numPr>
              <w:suppressAutoHyphens/>
              <w:overflowPunct w:val="0"/>
              <w:spacing w:line="360" w:lineRule="exact"/>
              <w:textAlignment w:val="auto"/>
              <w:rPr>
                <w:rFonts w:ascii="標楷體" w:eastAsia="標楷體" w:hAnsi="標楷體"/>
                <w:b/>
                <w:bCs/>
                <w:szCs w:val="24"/>
              </w:rPr>
            </w:pPr>
          </w:p>
        </w:tc>
        <w:tc>
          <w:tcPr>
            <w:tcW w:w="382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505289" w:rsidRPr="00B95A07" w:rsidRDefault="00505289" w:rsidP="006A4D6D">
            <w:pPr>
              <w:widowControl w:val="0"/>
              <w:autoSpaceDN/>
              <w:spacing w:line="360" w:lineRule="exact"/>
              <w:jc w:val="both"/>
              <w:textAlignment w:val="auto"/>
              <w:rPr>
                <w:rFonts w:ascii="標楷體" w:eastAsia="標楷體" w:hAnsi="標楷體"/>
                <w:kern w:val="2"/>
                <w:szCs w:val="24"/>
              </w:rPr>
            </w:pPr>
            <w:r w:rsidRPr="00B95A07">
              <w:rPr>
                <w:rFonts w:ascii="標楷體" w:eastAsia="標楷體" w:hAnsi="標楷體"/>
                <w:kern w:val="2"/>
                <w:szCs w:val="24"/>
              </w:rPr>
              <w:t>行政院函為財政部臺北國稅局所屬中北稽徵所及中南稽徵所進駐志清大樓所需裝修及搬遷等經費不敷5,850萬4,000元，動支106年度中央政府總預算第二預備金支應，茲檢送第二預備金動支數額機關別表案。</w:t>
            </w:r>
          </w:p>
        </w:tc>
        <w:tc>
          <w:tcPr>
            <w:tcW w:w="269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505289" w:rsidRPr="00B95A07" w:rsidRDefault="00505289" w:rsidP="006A4D6D">
            <w:pPr>
              <w:widowControl w:val="0"/>
              <w:autoSpaceDN/>
              <w:spacing w:line="340" w:lineRule="exact"/>
              <w:jc w:val="both"/>
              <w:textAlignment w:val="auto"/>
              <w:rPr>
                <w:rFonts w:ascii="標楷體" w:eastAsia="標楷體" w:hAnsi="標楷體"/>
                <w:kern w:val="2"/>
                <w:szCs w:val="24"/>
              </w:rPr>
            </w:pPr>
            <w:r w:rsidRPr="00B95A07">
              <w:rPr>
                <w:rFonts w:ascii="標楷體" w:eastAsia="標楷體" w:hAnsi="標楷體"/>
                <w:kern w:val="2"/>
                <w:szCs w:val="24"/>
              </w:rPr>
              <w:t>第9屆第4會期第6次院會（106.10.27）決定：「交財政委員會審查」</w:t>
            </w:r>
          </w:p>
        </w:tc>
        <w:tc>
          <w:tcPr>
            <w:tcW w:w="2268" w:type="dxa"/>
            <w:vMerge/>
            <w:tcBorders>
              <w:top w:val="single" w:sz="4" w:space="0" w:color="000000"/>
              <w:left w:val="single" w:sz="4" w:space="0" w:color="000000"/>
              <w:bottom w:val="single" w:sz="4" w:space="0" w:color="000000"/>
              <w:right w:val="single" w:sz="4" w:space="0" w:color="000000"/>
            </w:tcBorders>
          </w:tcPr>
          <w:p w:rsidR="00505289" w:rsidRPr="00B95A07" w:rsidRDefault="00505289" w:rsidP="006A4D6D">
            <w:pPr>
              <w:widowControl w:val="0"/>
              <w:autoSpaceDN/>
              <w:spacing w:line="340" w:lineRule="exact"/>
              <w:jc w:val="both"/>
              <w:textAlignment w:val="auto"/>
              <w:rPr>
                <w:rFonts w:ascii="標楷體" w:eastAsia="標楷體" w:hAnsi="標楷體"/>
                <w:kern w:val="2"/>
                <w:szCs w:val="24"/>
              </w:rPr>
            </w:pPr>
          </w:p>
        </w:tc>
      </w:tr>
      <w:tr w:rsidR="00505289" w:rsidRPr="00B95A07" w:rsidTr="006806BF">
        <w:trPr>
          <w:cantSplit/>
          <w:trHeight w:val="1533"/>
        </w:trPr>
        <w:tc>
          <w:tcPr>
            <w:tcW w:w="56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505289" w:rsidRPr="001931B5" w:rsidRDefault="00505289" w:rsidP="006A4D6D">
            <w:pPr>
              <w:keepLines/>
              <w:widowControl w:val="0"/>
              <w:numPr>
                <w:ilvl w:val="0"/>
                <w:numId w:val="12"/>
              </w:numPr>
              <w:suppressAutoHyphens/>
              <w:overflowPunct w:val="0"/>
              <w:spacing w:line="360" w:lineRule="exact"/>
              <w:textAlignment w:val="auto"/>
              <w:rPr>
                <w:rFonts w:ascii="標楷體" w:eastAsia="標楷體" w:hAnsi="標楷體"/>
                <w:b/>
                <w:bCs/>
                <w:szCs w:val="24"/>
              </w:rPr>
            </w:pPr>
          </w:p>
        </w:tc>
        <w:tc>
          <w:tcPr>
            <w:tcW w:w="382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505289" w:rsidRPr="00B95A07" w:rsidRDefault="00505289" w:rsidP="006A4D6D">
            <w:pPr>
              <w:widowControl w:val="0"/>
              <w:autoSpaceDN/>
              <w:spacing w:line="360" w:lineRule="exact"/>
              <w:jc w:val="both"/>
              <w:textAlignment w:val="auto"/>
              <w:rPr>
                <w:rFonts w:ascii="標楷體" w:eastAsia="標楷體" w:hAnsi="標楷體"/>
                <w:kern w:val="2"/>
                <w:szCs w:val="24"/>
              </w:rPr>
            </w:pPr>
            <w:r w:rsidRPr="00B95A07">
              <w:rPr>
                <w:rFonts w:ascii="標楷體" w:eastAsia="標楷體" w:hAnsi="標楷體"/>
                <w:kern w:val="2"/>
                <w:szCs w:val="24"/>
              </w:rPr>
              <w:t>行政院函為財政部關務署辦理海運X光貨櫃檢查儀汰舊換新計畫經費不敷1億870萬8,000元，動支106年度中央政府總預算第二預備金支應，茲檢送第二預備金動支數額機關別表案。</w:t>
            </w:r>
          </w:p>
        </w:tc>
        <w:tc>
          <w:tcPr>
            <w:tcW w:w="269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505289" w:rsidRPr="00B95A07" w:rsidRDefault="00505289" w:rsidP="006A4D6D">
            <w:pPr>
              <w:widowControl w:val="0"/>
              <w:autoSpaceDN/>
              <w:spacing w:line="340" w:lineRule="exact"/>
              <w:jc w:val="both"/>
              <w:textAlignment w:val="auto"/>
              <w:rPr>
                <w:rFonts w:ascii="標楷體" w:eastAsia="標楷體" w:hAnsi="標楷體"/>
                <w:kern w:val="2"/>
                <w:szCs w:val="24"/>
              </w:rPr>
            </w:pPr>
            <w:r w:rsidRPr="00B95A07">
              <w:rPr>
                <w:rFonts w:ascii="標楷體" w:eastAsia="標楷體" w:hAnsi="標楷體"/>
                <w:kern w:val="2"/>
                <w:szCs w:val="24"/>
              </w:rPr>
              <w:t>第9屆第4會期第6次院會（106.10.27）決定：「交財政委員會審查」</w:t>
            </w:r>
          </w:p>
        </w:tc>
        <w:tc>
          <w:tcPr>
            <w:tcW w:w="2268" w:type="dxa"/>
            <w:vMerge/>
            <w:tcBorders>
              <w:top w:val="single" w:sz="4" w:space="0" w:color="000000"/>
              <w:left w:val="single" w:sz="4" w:space="0" w:color="000000"/>
              <w:bottom w:val="single" w:sz="4" w:space="0" w:color="000000"/>
              <w:right w:val="single" w:sz="4" w:space="0" w:color="000000"/>
            </w:tcBorders>
          </w:tcPr>
          <w:p w:rsidR="00505289" w:rsidRPr="00B95A07" w:rsidRDefault="00505289" w:rsidP="006A4D6D">
            <w:pPr>
              <w:widowControl w:val="0"/>
              <w:autoSpaceDN/>
              <w:spacing w:line="340" w:lineRule="exact"/>
              <w:jc w:val="both"/>
              <w:textAlignment w:val="auto"/>
              <w:rPr>
                <w:rFonts w:ascii="標楷體" w:eastAsia="標楷體" w:hAnsi="標楷體"/>
                <w:kern w:val="2"/>
                <w:szCs w:val="24"/>
              </w:rPr>
            </w:pPr>
          </w:p>
        </w:tc>
      </w:tr>
      <w:tr w:rsidR="00505289" w:rsidRPr="00B95A07" w:rsidTr="006806BF">
        <w:trPr>
          <w:trHeight w:val="1701"/>
        </w:trPr>
        <w:tc>
          <w:tcPr>
            <w:tcW w:w="56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505289" w:rsidRPr="001931B5" w:rsidRDefault="00505289" w:rsidP="006A4D6D">
            <w:pPr>
              <w:keepLines/>
              <w:widowControl w:val="0"/>
              <w:numPr>
                <w:ilvl w:val="0"/>
                <w:numId w:val="12"/>
              </w:numPr>
              <w:suppressAutoHyphens/>
              <w:overflowPunct w:val="0"/>
              <w:spacing w:line="360" w:lineRule="exact"/>
              <w:textAlignment w:val="auto"/>
              <w:rPr>
                <w:rFonts w:ascii="標楷體" w:eastAsia="標楷體" w:hAnsi="標楷體"/>
                <w:b/>
                <w:bCs/>
                <w:szCs w:val="24"/>
              </w:rPr>
            </w:pPr>
          </w:p>
        </w:tc>
        <w:tc>
          <w:tcPr>
            <w:tcW w:w="382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505289" w:rsidRPr="00B95A07" w:rsidRDefault="00505289" w:rsidP="006A4D6D">
            <w:pPr>
              <w:widowControl w:val="0"/>
              <w:autoSpaceDN/>
              <w:spacing w:line="360" w:lineRule="exact"/>
              <w:jc w:val="both"/>
              <w:textAlignment w:val="auto"/>
              <w:rPr>
                <w:rFonts w:ascii="標楷體" w:eastAsia="標楷體" w:hAnsi="標楷體"/>
                <w:kern w:val="2"/>
                <w:szCs w:val="24"/>
              </w:rPr>
            </w:pPr>
            <w:r w:rsidRPr="00B95A07">
              <w:rPr>
                <w:rFonts w:ascii="標楷體" w:eastAsia="標楷體" w:hAnsi="標楷體"/>
                <w:kern w:val="2"/>
                <w:szCs w:val="24"/>
              </w:rPr>
              <w:t>行政院函為內政部警政署為辦理各警察機關執行大型活動或重要勤務人員獎勵金核發所需經費不敷2億1,452萬1,000元，動支106年度中央政府總預算第二預備金支應，茲檢送第二預備金動支數額機關別表案。</w:t>
            </w:r>
          </w:p>
        </w:tc>
        <w:tc>
          <w:tcPr>
            <w:tcW w:w="269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505289" w:rsidRPr="00B95A07" w:rsidRDefault="00505289" w:rsidP="006A4D6D">
            <w:pPr>
              <w:widowControl w:val="0"/>
              <w:autoSpaceDN/>
              <w:spacing w:line="340" w:lineRule="exact"/>
              <w:jc w:val="both"/>
              <w:textAlignment w:val="auto"/>
              <w:rPr>
                <w:rFonts w:ascii="標楷體" w:eastAsia="標楷體" w:hAnsi="標楷體"/>
                <w:kern w:val="2"/>
                <w:szCs w:val="24"/>
              </w:rPr>
            </w:pPr>
            <w:r w:rsidRPr="00B95A07">
              <w:rPr>
                <w:rFonts w:ascii="標楷體" w:eastAsia="標楷體" w:hAnsi="標楷體"/>
                <w:kern w:val="2"/>
                <w:szCs w:val="24"/>
              </w:rPr>
              <w:t>第9屆第4會期第6次院會（106.10.27）決定：「交財政、內政兩委員會審查」</w:t>
            </w:r>
          </w:p>
        </w:tc>
        <w:tc>
          <w:tcPr>
            <w:tcW w:w="2268" w:type="dxa"/>
            <w:vMerge/>
            <w:tcBorders>
              <w:top w:val="single" w:sz="4" w:space="0" w:color="000000"/>
              <w:left w:val="single" w:sz="4" w:space="0" w:color="000000"/>
              <w:bottom w:val="single" w:sz="4" w:space="0" w:color="000000"/>
              <w:right w:val="single" w:sz="4" w:space="0" w:color="000000"/>
            </w:tcBorders>
          </w:tcPr>
          <w:p w:rsidR="00505289" w:rsidRPr="00B95A07" w:rsidRDefault="00505289" w:rsidP="006A4D6D">
            <w:pPr>
              <w:widowControl w:val="0"/>
              <w:autoSpaceDN/>
              <w:spacing w:line="340" w:lineRule="exact"/>
              <w:jc w:val="both"/>
              <w:textAlignment w:val="auto"/>
              <w:rPr>
                <w:rFonts w:ascii="標楷體" w:eastAsia="標楷體" w:hAnsi="標楷體"/>
                <w:kern w:val="2"/>
                <w:szCs w:val="24"/>
              </w:rPr>
            </w:pPr>
          </w:p>
        </w:tc>
      </w:tr>
      <w:tr w:rsidR="00505289" w:rsidRPr="00B95A07" w:rsidTr="006806BF">
        <w:trPr>
          <w:cantSplit/>
          <w:trHeight w:val="1551"/>
        </w:trPr>
        <w:tc>
          <w:tcPr>
            <w:tcW w:w="56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505289" w:rsidRPr="001931B5" w:rsidRDefault="00505289" w:rsidP="006A4D6D">
            <w:pPr>
              <w:keepLines/>
              <w:widowControl w:val="0"/>
              <w:numPr>
                <w:ilvl w:val="0"/>
                <w:numId w:val="12"/>
              </w:numPr>
              <w:suppressAutoHyphens/>
              <w:overflowPunct w:val="0"/>
              <w:spacing w:line="360" w:lineRule="exact"/>
              <w:textAlignment w:val="auto"/>
              <w:rPr>
                <w:rFonts w:ascii="標楷體" w:eastAsia="標楷體" w:hAnsi="標楷體"/>
                <w:b/>
                <w:bCs/>
                <w:szCs w:val="24"/>
              </w:rPr>
            </w:pPr>
          </w:p>
        </w:tc>
        <w:tc>
          <w:tcPr>
            <w:tcW w:w="382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505289" w:rsidRPr="00B95A07" w:rsidRDefault="00505289" w:rsidP="006A4D6D">
            <w:pPr>
              <w:widowControl w:val="0"/>
              <w:autoSpaceDN/>
              <w:spacing w:line="340" w:lineRule="exact"/>
              <w:jc w:val="both"/>
              <w:textAlignment w:val="auto"/>
              <w:rPr>
                <w:rFonts w:ascii="標楷體" w:eastAsia="標楷體" w:hAnsi="標楷體"/>
                <w:kern w:val="2"/>
                <w:szCs w:val="24"/>
              </w:rPr>
            </w:pPr>
            <w:r w:rsidRPr="00B95A07">
              <w:rPr>
                <w:rFonts w:ascii="標楷體" w:eastAsia="標楷體" w:hAnsi="標楷體"/>
                <w:kern w:val="2"/>
                <w:szCs w:val="24"/>
              </w:rPr>
              <w:t>行政院函為海岸巡防署海洋巡防總局艦船艇特別檢驗（大修）經費不敷，動支106年度中央政府總預算第二預備金1億3,221萬4,000元支應，茲檢送第二預備金動支數額機關別表案。</w:t>
            </w:r>
          </w:p>
        </w:tc>
        <w:tc>
          <w:tcPr>
            <w:tcW w:w="269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505289" w:rsidRPr="00B95A07" w:rsidRDefault="00505289" w:rsidP="006A4D6D">
            <w:pPr>
              <w:widowControl w:val="0"/>
              <w:autoSpaceDN/>
              <w:spacing w:line="340" w:lineRule="exact"/>
              <w:jc w:val="both"/>
              <w:textAlignment w:val="auto"/>
              <w:rPr>
                <w:rFonts w:ascii="標楷體" w:eastAsia="標楷體" w:hAnsi="標楷體"/>
                <w:kern w:val="2"/>
                <w:szCs w:val="24"/>
              </w:rPr>
            </w:pPr>
            <w:r w:rsidRPr="00B95A07">
              <w:rPr>
                <w:rFonts w:ascii="標楷體" w:eastAsia="標楷體" w:hAnsi="標楷體"/>
                <w:kern w:val="2"/>
                <w:szCs w:val="24"/>
              </w:rPr>
              <w:t>第9屆第4會期第7次院會（106.11.3）決定：「交財政、內政兩委員會審查」</w:t>
            </w:r>
          </w:p>
        </w:tc>
        <w:tc>
          <w:tcPr>
            <w:tcW w:w="2268" w:type="dxa"/>
            <w:vMerge/>
            <w:tcBorders>
              <w:top w:val="single" w:sz="4" w:space="0" w:color="000000"/>
              <w:left w:val="single" w:sz="4" w:space="0" w:color="000000"/>
              <w:bottom w:val="single" w:sz="4" w:space="0" w:color="000000"/>
              <w:right w:val="single" w:sz="4" w:space="0" w:color="000000"/>
            </w:tcBorders>
          </w:tcPr>
          <w:p w:rsidR="00505289" w:rsidRPr="00B95A07" w:rsidRDefault="00505289" w:rsidP="006A4D6D">
            <w:pPr>
              <w:widowControl w:val="0"/>
              <w:autoSpaceDN/>
              <w:spacing w:line="340" w:lineRule="exact"/>
              <w:jc w:val="both"/>
              <w:textAlignment w:val="auto"/>
              <w:rPr>
                <w:rFonts w:ascii="標楷體" w:eastAsia="標楷體" w:hAnsi="標楷體"/>
                <w:kern w:val="2"/>
                <w:szCs w:val="24"/>
              </w:rPr>
            </w:pPr>
          </w:p>
        </w:tc>
      </w:tr>
      <w:tr w:rsidR="00505289" w:rsidRPr="00B95A07" w:rsidTr="006806BF">
        <w:trPr>
          <w:cantSplit/>
          <w:trHeight w:val="1495"/>
        </w:trPr>
        <w:tc>
          <w:tcPr>
            <w:tcW w:w="56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505289" w:rsidRPr="001931B5" w:rsidRDefault="00505289" w:rsidP="006A4D6D">
            <w:pPr>
              <w:keepLines/>
              <w:widowControl w:val="0"/>
              <w:numPr>
                <w:ilvl w:val="0"/>
                <w:numId w:val="12"/>
              </w:numPr>
              <w:suppressAutoHyphens/>
              <w:overflowPunct w:val="0"/>
              <w:spacing w:line="360" w:lineRule="exact"/>
              <w:textAlignment w:val="auto"/>
              <w:rPr>
                <w:rFonts w:ascii="標楷體" w:eastAsia="標楷體" w:hAnsi="標楷體"/>
                <w:b/>
                <w:bCs/>
                <w:szCs w:val="24"/>
              </w:rPr>
            </w:pPr>
          </w:p>
        </w:tc>
        <w:tc>
          <w:tcPr>
            <w:tcW w:w="382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505289" w:rsidRPr="00B95A07" w:rsidRDefault="00505289" w:rsidP="006A4D6D">
            <w:pPr>
              <w:widowControl w:val="0"/>
              <w:autoSpaceDN/>
              <w:spacing w:line="340" w:lineRule="exact"/>
              <w:jc w:val="both"/>
              <w:textAlignment w:val="auto"/>
              <w:rPr>
                <w:rFonts w:ascii="標楷體" w:eastAsia="標楷體" w:hAnsi="標楷體"/>
                <w:kern w:val="2"/>
                <w:szCs w:val="24"/>
              </w:rPr>
            </w:pPr>
            <w:r w:rsidRPr="00B95A07">
              <w:rPr>
                <w:rFonts w:ascii="標楷體" w:eastAsia="標楷體" w:hAnsi="標楷體"/>
                <w:kern w:val="2"/>
                <w:szCs w:val="24"/>
              </w:rPr>
              <w:t>行政院函為交通部為辦理「因應陸客縮減衝擊國內旅遊措施」所需經費，動支106年度中央政府總預算第二預備金1億2,909萬7,000元支應，茲檢送第二預備金動支數額機關別表案。</w:t>
            </w:r>
          </w:p>
        </w:tc>
        <w:tc>
          <w:tcPr>
            <w:tcW w:w="269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505289" w:rsidRPr="00B95A07" w:rsidRDefault="00505289" w:rsidP="006A4D6D">
            <w:pPr>
              <w:widowControl w:val="0"/>
              <w:autoSpaceDN/>
              <w:spacing w:line="340" w:lineRule="exact"/>
              <w:jc w:val="both"/>
              <w:textAlignment w:val="auto"/>
              <w:rPr>
                <w:rFonts w:ascii="標楷體" w:eastAsia="標楷體" w:hAnsi="標楷體"/>
                <w:kern w:val="2"/>
                <w:szCs w:val="24"/>
              </w:rPr>
            </w:pPr>
            <w:r w:rsidRPr="00B95A07">
              <w:rPr>
                <w:rFonts w:ascii="標楷體" w:eastAsia="標楷體" w:hAnsi="標楷體"/>
                <w:kern w:val="2"/>
                <w:szCs w:val="24"/>
              </w:rPr>
              <w:t>第9屆第4會期第10次院會（106.11.24）決定：「交財政、交通兩委員會審查」</w:t>
            </w:r>
          </w:p>
        </w:tc>
        <w:tc>
          <w:tcPr>
            <w:tcW w:w="2268" w:type="dxa"/>
            <w:vMerge/>
            <w:tcBorders>
              <w:top w:val="single" w:sz="4" w:space="0" w:color="000000"/>
              <w:left w:val="single" w:sz="4" w:space="0" w:color="000000"/>
              <w:bottom w:val="single" w:sz="4" w:space="0" w:color="000000"/>
              <w:right w:val="single" w:sz="4" w:space="0" w:color="000000"/>
            </w:tcBorders>
          </w:tcPr>
          <w:p w:rsidR="00505289" w:rsidRPr="00B95A07" w:rsidRDefault="00505289" w:rsidP="006A4D6D">
            <w:pPr>
              <w:widowControl w:val="0"/>
              <w:autoSpaceDN/>
              <w:spacing w:line="340" w:lineRule="exact"/>
              <w:jc w:val="both"/>
              <w:textAlignment w:val="auto"/>
              <w:rPr>
                <w:rFonts w:ascii="標楷體" w:eastAsia="標楷體" w:hAnsi="標楷體"/>
                <w:kern w:val="2"/>
                <w:szCs w:val="24"/>
              </w:rPr>
            </w:pPr>
          </w:p>
        </w:tc>
      </w:tr>
      <w:tr w:rsidR="00505289" w:rsidRPr="00B95A07" w:rsidTr="006806BF">
        <w:trPr>
          <w:cantSplit/>
          <w:trHeight w:val="1649"/>
        </w:trPr>
        <w:tc>
          <w:tcPr>
            <w:tcW w:w="56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505289" w:rsidRPr="001931B5" w:rsidRDefault="00505289" w:rsidP="006A4D6D">
            <w:pPr>
              <w:keepLines/>
              <w:widowControl w:val="0"/>
              <w:numPr>
                <w:ilvl w:val="0"/>
                <w:numId w:val="12"/>
              </w:numPr>
              <w:suppressAutoHyphens/>
              <w:overflowPunct w:val="0"/>
              <w:spacing w:line="360" w:lineRule="exact"/>
              <w:textAlignment w:val="auto"/>
              <w:rPr>
                <w:rFonts w:ascii="標楷體" w:eastAsia="標楷體" w:hAnsi="標楷體"/>
                <w:b/>
                <w:bCs/>
                <w:szCs w:val="24"/>
              </w:rPr>
            </w:pPr>
          </w:p>
        </w:tc>
        <w:tc>
          <w:tcPr>
            <w:tcW w:w="382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505289" w:rsidRPr="00B95A07" w:rsidRDefault="00505289" w:rsidP="006A4D6D">
            <w:pPr>
              <w:widowControl w:val="0"/>
              <w:autoSpaceDN/>
              <w:spacing w:line="360" w:lineRule="exact"/>
              <w:jc w:val="both"/>
              <w:textAlignment w:val="auto"/>
              <w:rPr>
                <w:rFonts w:ascii="標楷體" w:eastAsia="標楷體" w:hAnsi="標楷體"/>
                <w:kern w:val="2"/>
                <w:szCs w:val="24"/>
              </w:rPr>
            </w:pPr>
            <w:r w:rsidRPr="00B95A07">
              <w:rPr>
                <w:rFonts w:ascii="標楷體" w:eastAsia="標楷體" w:hAnsi="標楷體"/>
                <w:kern w:val="2"/>
                <w:szCs w:val="24"/>
              </w:rPr>
              <w:t>行政院函為財政部國有財產署為整體開發國有非公用土地需要，價購臺北市中正區成功段一小段16－2、16－3地號2筆私有畸零地經費不敷1億2,316萬1,000元，動支106年度中央政府總預算第二預備金支應，茲檢送第二預備金動支數額機關別表案。</w:t>
            </w:r>
          </w:p>
        </w:tc>
        <w:tc>
          <w:tcPr>
            <w:tcW w:w="269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505289" w:rsidRPr="00B95A07" w:rsidRDefault="00505289" w:rsidP="006A4D6D">
            <w:pPr>
              <w:widowControl w:val="0"/>
              <w:autoSpaceDN/>
              <w:spacing w:line="340" w:lineRule="exact"/>
              <w:jc w:val="both"/>
              <w:textAlignment w:val="auto"/>
              <w:rPr>
                <w:rFonts w:ascii="標楷體" w:eastAsia="標楷體" w:hAnsi="標楷體"/>
                <w:kern w:val="2"/>
                <w:szCs w:val="24"/>
              </w:rPr>
            </w:pPr>
            <w:r w:rsidRPr="00B95A07">
              <w:rPr>
                <w:rFonts w:ascii="標楷體" w:eastAsia="標楷體" w:hAnsi="標楷體"/>
                <w:kern w:val="2"/>
                <w:szCs w:val="24"/>
              </w:rPr>
              <w:t>第9屆第4會期第14次院會（106.12.22）決定：「交財政委員會審查」</w:t>
            </w:r>
          </w:p>
        </w:tc>
        <w:tc>
          <w:tcPr>
            <w:tcW w:w="2268" w:type="dxa"/>
            <w:vMerge/>
            <w:tcBorders>
              <w:top w:val="single" w:sz="4" w:space="0" w:color="000000"/>
              <w:left w:val="single" w:sz="4" w:space="0" w:color="000000"/>
              <w:bottom w:val="single" w:sz="4" w:space="0" w:color="000000"/>
              <w:right w:val="single" w:sz="4" w:space="0" w:color="000000"/>
            </w:tcBorders>
          </w:tcPr>
          <w:p w:rsidR="00505289" w:rsidRPr="00B95A07" w:rsidRDefault="00505289" w:rsidP="006A4D6D">
            <w:pPr>
              <w:widowControl w:val="0"/>
              <w:autoSpaceDN/>
              <w:spacing w:line="340" w:lineRule="exact"/>
              <w:jc w:val="both"/>
              <w:textAlignment w:val="auto"/>
              <w:rPr>
                <w:rFonts w:ascii="標楷體" w:eastAsia="標楷體" w:hAnsi="標楷體"/>
                <w:kern w:val="2"/>
                <w:szCs w:val="24"/>
              </w:rPr>
            </w:pPr>
          </w:p>
        </w:tc>
      </w:tr>
      <w:tr w:rsidR="00505289" w:rsidRPr="00B95A07" w:rsidTr="006806BF">
        <w:trPr>
          <w:cantSplit/>
          <w:trHeight w:val="1248"/>
        </w:trPr>
        <w:tc>
          <w:tcPr>
            <w:tcW w:w="56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505289" w:rsidRPr="001931B5" w:rsidRDefault="00505289" w:rsidP="006A4D6D">
            <w:pPr>
              <w:keepLines/>
              <w:widowControl w:val="0"/>
              <w:numPr>
                <w:ilvl w:val="0"/>
                <w:numId w:val="12"/>
              </w:numPr>
              <w:suppressAutoHyphens/>
              <w:overflowPunct w:val="0"/>
              <w:spacing w:line="360" w:lineRule="exact"/>
              <w:textAlignment w:val="auto"/>
              <w:rPr>
                <w:rFonts w:ascii="標楷體" w:eastAsia="標楷體" w:hAnsi="標楷體"/>
                <w:b/>
                <w:bCs/>
                <w:szCs w:val="24"/>
              </w:rPr>
            </w:pPr>
          </w:p>
        </w:tc>
        <w:tc>
          <w:tcPr>
            <w:tcW w:w="382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505289" w:rsidRPr="00B95A07" w:rsidRDefault="00505289" w:rsidP="006A4D6D">
            <w:pPr>
              <w:widowControl w:val="0"/>
              <w:autoSpaceDN/>
              <w:spacing w:line="340" w:lineRule="exact"/>
              <w:jc w:val="both"/>
              <w:textAlignment w:val="auto"/>
              <w:rPr>
                <w:rFonts w:ascii="標楷體" w:eastAsia="標楷體" w:hAnsi="標楷體"/>
                <w:kern w:val="2"/>
                <w:szCs w:val="24"/>
              </w:rPr>
            </w:pPr>
            <w:r w:rsidRPr="00B95A07">
              <w:rPr>
                <w:rFonts w:ascii="標楷體" w:eastAsia="標楷體" w:hAnsi="標楷體"/>
                <w:kern w:val="2"/>
                <w:szCs w:val="24"/>
              </w:rPr>
              <w:t>行政院函請審議「107年度中央政府總預算第二預備金動支數額表」案。</w:t>
            </w:r>
          </w:p>
        </w:tc>
        <w:tc>
          <w:tcPr>
            <w:tcW w:w="269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505289" w:rsidRPr="00B95A07" w:rsidRDefault="00505289" w:rsidP="006A4D6D">
            <w:pPr>
              <w:widowControl w:val="0"/>
              <w:autoSpaceDN/>
              <w:spacing w:line="340" w:lineRule="exact"/>
              <w:jc w:val="both"/>
              <w:textAlignment w:val="auto"/>
              <w:rPr>
                <w:rFonts w:ascii="標楷體" w:eastAsia="標楷體" w:hAnsi="標楷體"/>
                <w:kern w:val="2"/>
                <w:szCs w:val="24"/>
              </w:rPr>
            </w:pPr>
            <w:r w:rsidRPr="00B95A07">
              <w:rPr>
                <w:rFonts w:ascii="標楷體" w:eastAsia="標楷體" w:hAnsi="標楷體"/>
                <w:kern w:val="2"/>
                <w:szCs w:val="24"/>
              </w:rPr>
              <w:t>第9屆第7會期第1次院會（108.2.15）決定：「交財政委員會會同有關委員會審查」</w:t>
            </w:r>
          </w:p>
        </w:tc>
        <w:tc>
          <w:tcPr>
            <w:tcW w:w="2268" w:type="dxa"/>
            <w:vMerge/>
            <w:tcBorders>
              <w:top w:val="single" w:sz="4" w:space="0" w:color="000000"/>
              <w:left w:val="single" w:sz="4" w:space="0" w:color="000000"/>
              <w:bottom w:val="single" w:sz="4" w:space="0" w:color="000000"/>
              <w:right w:val="single" w:sz="4" w:space="0" w:color="000000"/>
            </w:tcBorders>
          </w:tcPr>
          <w:p w:rsidR="00505289" w:rsidRPr="00B95A07" w:rsidRDefault="00505289" w:rsidP="006A4D6D">
            <w:pPr>
              <w:widowControl w:val="0"/>
              <w:autoSpaceDN/>
              <w:spacing w:line="340" w:lineRule="exact"/>
              <w:jc w:val="both"/>
              <w:textAlignment w:val="auto"/>
              <w:rPr>
                <w:rFonts w:ascii="標楷體" w:eastAsia="標楷體" w:hAnsi="標楷體"/>
                <w:kern w:val="2"/>
                <w:szCs w:val="24"/>
              </w:rPr>
            </w:pPr>
          </w:p>
        </w:tc>
      </w:tr>
      <w:tr w:rsidR="00505289" w:rsidRPr="00B95A07" w:rsidTr="006806BF">
        <w:trPr>
          <w:cantSplit/>
          <w:trHeight w:val="1418"/>
        </w:trPr>
        <w:tc>
          <w:tcPr>
            <w:tcW w:w="56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505289" w:rsidRPr="001931B5" w:rsidRDefault="00505289" w:rsidP="006A4D6D">
            <w:pPr>
              <w:keepLines/>
              <w:widowControl w:val="0"/>
              <w:numPr>
                <w:ilvl w:val="0"/>
                <w:numId w:val="12"/>
              </w:numPr>
              <w:suppressAutoHyphens/>
              <w:overflowPunct w:val="0"/>
              <w:spacing w:line="360" w:lineRule="exact"/>
              <w:textAlignment w:val="auto"/>
              <w:rPr>
                <w:rFonts w:ascii="標楷體" w:eastAsia="標楷體" w:hAnsi="標楷體"/>
                <w:b/>
                <w:bCs/>
                <w:szCs w:val="24"/>
              </w:rPr>
            </w:pPr>
          </w:p>
        </w:tc>
        <w:tc>
          <w:tcPr>
            <w:tcW w:w="382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505289" w:rsidRPr="00B95A07" w:rsidRDefault="00505289" w:rsidP="006A4D6D">
            <w:pPr>
              <w:widowControl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kern w:val="2"/>
                <w:szCs w:val="24"/>
              </w:rPr>
              <w:t>行政院函為中央選舉委員會為辦理10案全國性公民投票，動支107年度中央政府總預算第二預備金14億2,423萬4,000元支應，茲檢送第二預備金動支數額機關別表案。</w:t>
            </w:r>
          </w:p>
        </w:tc>
        <w:tc>
          <w:tcPr>
            <w:tcW w:w="269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505289" w:rsidRPr="00B95A07" w:rsidRDefault="00505289" w:rsidP="006A4D6D">
            <w:pPr>
              <w:widowControl w:val="0"/>
              <w:autoSpaceDN/>
              <w:spacing w:line="340" w:lineRule="exact"/>
              <w:jc w:val="both"/>
              <w:textAlignment w:val="auto"/>
              <w:rPr>
                <w:rFonts w:ascii="標楷體" w:eastAsia="標楷體" w:hAnsi="標楷體"/>
                <w:kern w:val="2"/>
                <w:szCs w:val="24"/>
              </w:rPr>
            </w:pPr>
            <w:r w:rsidRPr="00B95A07">
              <w:rPr>
                <w:rFonts w:ascii="標楷體" w:eastAsia="標楷體" w:hAnsi="標楷體"/>
                <w:kern w:val="2"/>
                <w:szCs w:val="24"/>
              </w:rPr>
              <w:t>第9屆第6會期第10次院會（107.11.23）決定：「交財政、內政兩委員會審查」</w:t>
            </w:r>
          </w:p>
        </w:tc>
        <w:tc>
          <w:tcPr>
            <w:tcW w:w="2268" w:type="dxa"/>
            <w:vMerge/>
            <w:tcBorders>
              <w:top w:val="single" w:sz="4" w:space="0" w:color="000000"/>
              <w:left w:val="single" w:sz="4" w:space="0" w:color="000000"/>
              <w:bottom w:val="single" w:sz="4" w:space="0" w:color="000000"/>
              <w:right w:val="single" w:sz="4" w:space="0" w:color="000000"/>
            </w:tcBorders>
          </w:tcPr>
          <w:p w:rsidR="00505289" w:rsidRPr="00B95A07" w:rsidRDefault="00505289" w:rsidP="006A4D6D">
            <w:pPr>
              <w:widowControl w:val="0"/>
              <w:autoSpaceDN/>
              <w:spacing w:line="340" w:lineRule="exact"/>
              <w:jc w:val="both"/>
              <w:textAlignment w:val="auto"/>
              <w:rPr>
                <w:rFonts w:ascii="標楷體" w:eastAsia="標楷體" w:hAnsi="標楷體"/>
                <w:kern w:val="2"/>
                <w:szCs w:val="24"/>
              </w:rPr>
            </w:pPr>
          </w:p>
        </w:tc>
      </w:tr>
      <w:tr w:rsidR="00505289" w:rsidRPr="00B95A07" w:rsidTr="006806BF">
        <w:trPr>
          <w:cantSplit/>
          <w:trHeight w:val="981"/>
        </w:trPr>
        <w:tc>
          <w:tcPr>
            <w:tcW w:w="56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505289" w:rsidRPr="001931B5" w:rsidRDefault="00505289" w:rsidP="006A4D6D">
            <w:pPr>
              <w:keepLines/>
              <w:widowControl w:val="0"/>
              <w:numPr>
                <w:ilvl w:val="0"/>
                <w:numId w:val="12"/>
              </w:numPr>
              <w:suppressAutoHyphens/>
              <w:overflowPunct w:val="0"/>
              <w:spacing w:line="360" w:lineRule="exact"/>
              <w:textAlignment w:val="auto"/>
              <w:rPr>
                <w:rFonts w:ascii="標楷體" w:eastAsia="標楷體" w:hAnsi="標楷體"/>
                <w:b/>
                <w:bCs/>
                <w:szCs w:val="24"/>
              </w:rPr>
            </w:pPr>
          </w:p>
        </w:tc>
        <w:tc>
          <w:tcPr>
            <w:tcW w:w="382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505289" w:rsidRPr="00B95A07" w:rsidRDefault="00505289" w:rsidP="006A4D6D">
            <w:pPr>
              <w:widowControl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kern w:val="2"/>
                <w:szCs w:val="24"/>
              </w:rPr>
              <w:t>行政院函為該院農業委員會水土保持局為因應活化中興新村及進駐辦公廳舍整修、搬遷等相關費用需要，動支107年度中央政府總預算第二預備金1億6,334萬4,000元支</w:t>
            </w:r>
            <w:r w:rsidRPr="00B95A07">
              <w:rPr>
                <w:rFonts w:ascii="標楷體" w:eastAsia="標楷體" w:hAnsi="標楷體"/>
                <w:kern w:val="2"/>
                <w:szCs w:val="24"/>
              </w:rPr>
              <w:lastRenderedPageBreak/>
              <w:t>應，茲檢送第二預備金動支數額機關別表案。</w:t>
            </w:r>
          </w:p>
        </w:tc>
        <w:tc>
          <w:tcPr>
            <w:tcW w:w="269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505289" w:rsidRPr="00B95A07" w:rsidRDefault="00505289" w:rsidP="006A4D6D">
            <w:pPr>
              <w:widowControl w:val="0"/>
              <w:autoSpaceDN/>
              <w:spacing w:line="340" w:lineRule="exact"/>
              <w:jc w:val="both"/>
              <w:textAlignment w:val="auto"/>
              <w:rPr>
                <w:rFonts w:ascii="標楷體" w:eastAsia="標楷體" w:hAnsi="標楷體"/>
                <w:kern w:val="2"/>
                <w:szCs w:val="24"/>
              </w:rPr>
            </w:pPr>
            <w:r w:rsidRPr="00B95A07">
              <w:rPr>
                <w:rFonts w:ascii="標楷體" w:eastAsia="標楷體" w:hAnsi="標楷體"/>
                <w:kern w:val="2"/>
                <w:szCs w:val="24"/>
              </w:rPr>
              <w:lastRenderedPageBreak/>
              <w:t>第9屆第6會期第11次院會（107.11.30）決定：「交財政、經濟兩委員會審查」</w:t>
            </w:r>
          </w:p>
        </w:tc>
        <w:tc>
          <w:tcPr>
            <w:tcW w:w="2268" w:type="dxa"/>
            <w:vMerge/>
            <w:tcBorders>
              <w:top w:val="single" w:sz="4" w:space="0" w:color="000000"/>
              <w:left w:val="single" w:sz="4" w:space="0" w:color="000000"/>
              <w:bottom w:val="single" w:sz="4" w:space="0" w:color="000000"/>
              <w:right w:val="single" w:sz="4" w:space="0" w:color="000000"/>
            </w:tcBorders>
          </w:tcPr>
          <w:p w:rsidR="00505289" w:rsidRPr="00B95A07" w:rsidRDefault="00505289" w:rsidP="006A4D6D">
            <w:pPr>
              <w:widowControl w:val="0"/>
              <w:autoSpaceDN/>
              <w:spacing w:line="340" w:lineRule="exact"/>
              <w:jc w:val="both"/>
              <w:textAlignment w:val="auto"/>
              <w:rPr>
                <w:rFonts w:ascii="標楷體" w:eastAsia="標楷體" w:hAnsi="標楷體"/>
                <w:kern w:val="2"/>
                <w:szCs w:val="24"/>
              </w:rPr>
            </w:pPr>
          </w:p>
        </w:tc>
      </w:tr>
      <w:tr w:rsidR="00505289" w:rsidRPr="00B95A07" w:rsidTr="006806BF">
        <w:trPr>
          <w:cantSplit/>
          <w:trHeight w:val="1418"/>
        </w:trPr>
        <w:tc>
          <w:tcPr>
            <w:tcW w:w="56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505289" w:rsidRPr="001931B5" w:rsidRDefault="00505289" w:rsidP="006A4D6D">
            <w:pPr>
              <w:keepLines/>
              <w:widowControl w:val="0"/>
              <w:numPr>
                <w:ilvl w:val="0"/>
                <w:numId w:val="12"/>
              </w:numPr>
              <w:suppressAutoHyphens/>
              <w:overflowPunct w:val="0"/>
              <w:spacing w:line="360" w:lineRule="exact"/>
              <w:textAlignment w:val="auto"/>
              <w:rPr>
                <w:rFonts w:ascii="標楷體" w:eastAsia="標楷體" w:hAnsi="標楷體"/>
                <w:b/>
                <w:bCs/>
                <w:szCs w:val="24"/>
              </w:rPr>
            </w:pPr>
          </w:p>
        </w:tc>
        <w:tc>
          <w:tcPr>
            <w:tcW w:w="382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505289" w:rsidRPr="00B95A07" w:rsidRDefault="00505289" w:rsidP="006A4D6D">
            <w:pPr>
              <w:widowControl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kern w:val="2"/>
                <w:szCs w:val="24"/>
              </w:rPr>
              <w:t>行政院函為財政部國有財產署為整體開發國有非公用土地需要，價購臺北市大安區金華段一小段300地號私有畸零地經費不敷，動支107年度中央政府總預算第二預備金1億3,588萬4,000元支應，茲檢送第二預備金動支數額機關別表案。</w:t>
            </w:r>
          </w:p>
        </w:tc>
        <w:tc>
          <w:tcPr>
            <w:tcW w:w="269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505289" w:rsidRPr="00B95A07" w:rsidRDefault="00505289" w:rsidP="006A4D6D">
            <w:pPr>
              <w:widowControl w:val="0"/>
              <w:autoSpaceDN/>
              <w:spacing w:line="340" w:lineRule="exact"/>
              <w:jc w:val="both"/>
              <w:textAlignment w:val="auto"/>
              <w:rPr>
                <w:rFonts w:ascii="標楷體" w:eastAsia="標楷體" w:hAnsi="標楷體"/>
                <w:kern w:val="2"/>
                <w:szCs w:val="24"/>
              </w:rPr>
            </w:pPr>
            <w:r w:rsidRPr="00B95A07">
              <w:rPr>
                <w:rFonts w:ascii="標楷體" w:eastAsia="標楷體" w:hAnsi="標楷體"/>
                <w:kern w:val="2"/>
                <w:szCs w:val="24"/>
              </w:rPr>
              <w:t>第9屆第7會期第6次院會（108.3.22）決定：「交財政委員會審查」</w:t>
            </w:r>
          </w:p>
        </w:tc>
        <w:tc>
          <w:tcPr>
            <w:tcW w:w="2268" w:type="dxa"/>
            <w:vMerge/>
            <w:tcBorders>
              <w:top w:val="single" w:sz="4" w:space="0" w:color="000000"/>
              <w:left w:val="single" w:sz="4" w:space="0" w:color="000000"/>
              <w:bottom w:val="single" w:sz="4" w:space="0" w:color="000000"/>
              <w:right w:val="single" w:sz="4" w:space="0" w:color="000000"/>
            </w:tcBorders>
          </w:tcPr>
          <w:p w:rsidR="00505289" w:rsidRPr="00B95A07" w:rsidRDefault="00505289" w:rsidP="006A4D6D">
            <w:pPr>
              <w:widowControl w:val="0"/>
              <w:autoSpaceDN/>
              <w:spacing w:line="340" w:lineRule="exact"/>
              <w:jc w:val="both"/>
              <w:textAlignment w:val="auto"/>
              <w:rPr>
                <w:rFonts w:ascii="標楷體" w:eastAsia="標楷體" w:hAnsi="標楷體"/>
                <w:kern w:val="2"/>
                <w:szCs w:val="24"/>
              </w:rPr>
            </w:pPr>
          </w:p>
        </w:tc>
      </w:tr>
      <w:tr w:rsidR="00505289" w:rsidRPr="00B95A07" w:rsidTr="006806BF">
        <w:trPr>
          <w:cantSplit/>
          <w:trHeight w:val="1246"/>
        </w:trPr>
        <w:tc>
          <w:tcPr>
            <w:tcW w:w="56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505289" w:rsidRPr="001931B5" w:rsidRDefault="00505289" w:rsidP="006A4D6D">
            <w:pPr>
              <w:keepLines/>
              <w:widowControl w:val="0"/>
              <w:numPr>
                <w:ilvl w:val="0"/>
                <w:numId w:val="12"/>
              </w:numPr>
              <w:suppressAutoHyphens/>
              <w:overflowPunct w:val="0"/>
              <w:spacing w:line="360" w:lineRule="exact"/>
              <w:textAlignment w:val="auto"/>
              <w:rPr>
                <w:rFonts w:ascii="標楷體" w:eastAsia="標楷體" w:hAnsi="標楷體"/>
                <w:b/>
                <w:bCs/>
                <w:szCs w:val="24"/>
              </w:rPr>
            </w:pPr>
          </w:p>
        </w:tc>
        <w:tc>
          <w:tcPr>
            <w:tcW w:w="382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505289" w:rsidRPr="00B95A07" w:rsidRDefault="00505289" w:rsidP="006A4D6D">
            <w:pPr>
              <w:widowControl w:val="0"/>
              <w:autoSpaceDN/>
              <w:spacing w:line="340" w:lineRule="exact"/>
              <w:jc w:val="both"/>
              <w:textAlignment w:val="auto"/>
              <w:rPr>
                <w:rFonts w:ascii="標楷體" w:eastAsia="標楷體" w:hAnsi="標楷體"/>
                <w:kern w:val="2"/>
                <w:szCs w:val="24"/>
              </w:rPr>
            </w:pPr>
            <w:r w:rsidRPr="00B95A07">
              <w:rPr>
                <w:rFonts w:ascii="標楷體" w:eastAsia="標楷體" w:hAnsi="標楷體"/>
                <w:kern w:val="2"/>
                <w:szCs w:val="24"/>
              </w:rPr>
              <w:t>行政院函請審議「108年度中央政府總預算第二預備金動支數額表」案。</w:t>
            </w:r>
          </w:p>
        </w:tc>
        <w:tc>
          <w:tcPr>
            <w:tcW w:w="269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505289" w:rsidRPr="00B95A07" w:rsidRDefault="00505289" w:rsidP="006A4D6D">
            <w:pPr>
              <w:widowControl w:val="0"/>
              <w:autoSpaceDN/>
              <w:spacing w:line="340" w:lineRule="exact"/>
              <w:jc w:val="both"/>
              <w:textAlignment w:val="auto"/>
              <w:rPr>
                <w:rFonts w:ascii="標楷體" w:eastAsia="標楷體" w:hAnsi="標楷體"/>
                <w:kern w:val="2"/>
                <w:szCs w:val="24"/>
              </w:rPr>
            </w:pPr>
            <w:r w:rsidRPr="00B95A07">
              <w:rPr>
                <w:rFonts w:ascii="標楷體" w:eastAsia="標楷體" w:hAnsi="標楷體"/>
                <w:kern w:val="2"/>
                <w:szCs w:val="24"/>
              </w:rPr>
              <w:t>第</w:t>
            </w:r>
            <w:r w:rsidRPr="00B95A07">
              <w:rPr>
                <w:rFonts w:ascii="標楷體" w:eastAsia="標楷體" w:hAnsi="標楷體" w:hint="eastAsia"/>
                <w:kern w:val="2"/>
                <w:szCs w:val="24"/>
              </w:rPr>
              <w:t>10</w:t>
            </w:r>
            <w:r w:rsidRPr="00B95A07">
              <w:rPr>
                <w:rFonts w:ascii="標楷體" w:eastAsia="標楷體" w:hAnsi="標楷體"/>
                <w:kern w:val="2"/>
                <w:szCs w:val="24"/>
              </w:rPr>
              <w:t>屆第</w:t>
            </w:r>
            <w:r w:rsidRPr="00B95A07">
              <w:rPr>
                <w:rFonts w:ascii="標楷體" w:eastAsia="標楷體" w:hAnsi="標楷體" w:hint="eastAsia"/>
                <w:kern w:val="2"/>
                <w:szCs w:val="24"/>
              </w:rPr>
              <w:t>1</w:t>
            </w:r>
            <w:r w:rsidRPr="00B95A07">
              <w:rPr>
                <w:rFonts w:ascii="標楷體" w:eastAsia="標楷體" w:hAnsi="標楷體"/>
                <w:kern w:val="2"/>
                <w:szCs w:val="24"/>
              </w:rPr>
              <w:t>會期第1次院會（109.2.21）決定：「交財政委員會會同有關委員會審查」</w:t>
            </w:r>
          </w:p>
        </w:tc>
        <w:tc>
          <w:tcPr>
            <w:tcW w:w="2268" w:type="dxa"/>
            <w:vMerge/>
            <w:tcBorders>
              <w:top w:val="single" w:sz="4" w:space="0" w:color="000000"/>
              <w:left w:val="single" w:sz="4" w:space="0" w:color="000000"/>
              <w:bottom w:val="single" w:sz="4" w:space="0" w:color="000000"/>
              <w:right w:val="single" w:sz="4" w:space="0" w:color="000000"/>
            </w:tcBorders>
          </w:tcPr>
          <w:p w:rsidR="00505289" w:rsidRPr="00B95A07" w:rsidRDefault="00505289" w:rsidP="006A4D6D">
            <w:pPr>
              <w:widowControl w:val="0"/>
              <w:autoSpaceDN/>
              <w:spacing w:line="340" w:lineRule="exact"/>
              <w:jc w:val="both"/>
              <w:textAlignment w:val="auto"/>
              <w:rPr>
                <w:rFonts w:ascii="標楷體" w:eastAsia="標楷體" w:hAnsi="標楷體"/>
                <w:kern w:val="2"/>
                <w:szCs w:val="24"/>
              </w:rPr>
            </w:pPr>
          </w:p>
        </w:tc>
      </w:tr>
      <w:tr w:rsidR="00505289" w:rsidRPr="00B95A07" w:rsidTr="006806BF">
        <w:trPr>
          <w:cantSplit/>
          <w:trHeight w:val="1314"/>
        </w:trPr>
        <w:tc>
          <w:tcPr>
            <w:tcW w:w="56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505289" w:rsidRPr="001931B5" w:rsidRDefault="00505289" w:rsidP="006A4D6D">
            <w:pPr>
              <w:keepLines/>
              <w:widowControl w:val="0"/>
              <w:numPr>
                <w:ilvl w:val="0"/>
                <w:numId w:val="12"/>
              </w:numPr>
              <w:suppressAutoHyphens/>
              <w:overflowPunct w:val="0"/>
              <w:spacing w:line="360" w:lineRule="exact"/>
              <w:textAlignment w:val="auto"/>
              <w:rPr>
                <w:rFonts w:ascii="標楷體" w:eastAsia="標楷體" w:hAnsi="標楷體"/>
                <w:b/>
                <w:bCs/>
                <w:szCs w:val="24"/>
              </w:rPr>
            </w:pPr>
          </w:p>
        </w:tc>
        <w:tc>
          <w:tcPr>
            <w:tcW w:w="382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505289" w:rsidRPr="00B95A07" w:rsidRDefault="00505289" w:rsidP="006A4D6D">
            <w:pPr>
              <w:widowControl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行政院函為經濟部為辦理「促進夜市消費方案」所需經費，動支108年度中央政府總預算第二預備金5億4,007萬2,000元支應，茲檢送第二預備金動支數額機關別表案。</w:t>
            </w:r>
          </w:p>
        </w:tc>
        <w:tc>
          <w:tcPr>
            <w:tcW w:w="269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505289" w:rsidRPr="00B95A07" w:rsidRDefault="00505289" w:rsidP="006A4D6D">
            <w:pPr>
              <w:widowControl w:val="0"/>
              <w:autoSpaceDN/>
              <w:spacing w:line="340" w:lineRule="exact"/>
              <w:jc w:val="both"/>
              <w:textAlignment w:val="auto"/>
              <w:rPr>
                <w:rFonts w:ascii="標楷體" w:eastAsia="標楷體" w:hAnsi="標楷體"/>
                <w:kern w:val="2"/>
                <w:szCs w:val="24"/>
              </w:rPr>
            </w:pPr>
            <w:r w:rsidRPr="00B95A07">
              <w:rPr>
                <w:rFonts w:ascii="標楷體" w:eastAsia="標楷體" w:hAnsi="標楷體"/>
                <w:kern w:val="2"/>
                <w:szCs w:val="24"/>
              </w:rPr>
              <w:t>第9屆第</w:t>
            </w:r>
            <w:r w:rsidRPr="00B95A07">
              <w:rPr>
                <w:rFonts w:ascii="標楷體" w:eastAsia="標楷體" w:hAnsi="標楷體" w:hint="eastAsia"/>
                <w:kern w:val="2"/>
                <w:szCs w:val="24"/>
              </w:rPr>
              <w:t>8</w:t>
            </w:r>
            <w:r w:rsidRPr="00B95A07">
              <w:rPr>
                <w:rFonts w:ascii="標楷體" w:eastAsia="標楷體" w:hAnsi="標楷體"/>
                <w:kern w:val="2"/>
                <w:szCs w:val="24"/>
              </w:rPr>
              <w:t>會期第8</w:t>
            </w:r>
            <w:r w:rsidRPr="00B95A07">
              <w:rPr>
                <w:rFonts w:ascii="標楷體" w:eastAsia="標楷體" w:hAnsi="標楷體" w:hint="eastAsia"/>
                <w:kern w:val="2"/>
                <w:szCs w:val="24"/>
              </w:rPr>
              <w:t>次</w:t>
            </w:r>
            <w:r w:rsidRPr="00B95A07">
              <w:rPr>
                <w:rFonts w:ascii="標楷體" w:eastAsia="標楷體" w:hAnsi="標楷體"/>
                <w:kern w:val="2"/>
                <w:szCs w:val="24"/>
              </w:rPr>
              <w:t>院會（108.11.1）決定：「交財政、經濟兩委員會審查」</w:t>
            </w:r>
          </w:p>
        </w:tc>
        <w:tc>
          <w:tcPr>
            <w:tcW w:w="2268" w:type="dxa"/>
            <w:vMerge/>
            <w:tcBorders>
              <w:top w:val="single" w:sz="4" w:space="0" w:color="000000"/>
              <w:left w:val="single" w:sz="4" w:space="0" w:color="000000"/>
              <w:bottom w:val="single" w:sz="4" w:space="0" w:color="000000"/>
              <w:right w:val="single" w:sz="4" w:space="0" w:color="000000"/>
            </w:tcBorders>
          </w:tcPr>
          <w:p w:rsidR="00505289" w:rsidRPr="00B95A07" w:rsidRDefault="00505289" w:rsidP="006A4D6D">
            <w:pPr>
              <w:widowControl w:val="0"/>
              <w:autoSpaceDN/>
              <w:spacing w:line="340" w:lineRule="exact"/>
              <w:jc w:val="both"/>
              <w:textAlignment w:val="auto"/>
              <w:rPr>
                <w:rFonts w:ascii="標楷體" w:eastAsia="標楷體" w:hAnsi="標楷體"/>
                <w:kern w:val="2"/>
                <w:szCs w:val="24"/>
              </w:rPr>
            </w:pPr>
          </w:p>
        </w:tc>
      </w:tr>
      <w:tr w:rsidR="00505289" w:rsidRPr="00B95A07" w:rsidTr="006806BF">
        <w:trPr>
          <w:cantSplit/>
          <w:trHeight w:val="1314"/>
        </w:trPr>
        <w:tc>
          <w:tcPr>
            <w:tcW w:w="56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505289" w:rsidRPr="001931B5" w:rsidRDefault="00505289" w:rsidP="006A4D6D">
            <w:pPr>
              <w:keepLines/>
              <w:widowControl w:val="0"/>
              <w:numPr>
                <w:ilvl w:val="0"/>
                <w:numId w:val="12"/>
              </w:numPr>
              <w:suppressAutoHyphens/>
              <w:overflowPunct w:val="0"/>
              <w:spacing w:line="360" w:lineRule="exact"/>
              <w:textAlignment w:val="auto"/>
              <w:rPr>
                <w:rFonts w:ascii="標楷體" w:eastAsia="標楷體" w:hAnsi="標楷體"/>
                <w:b/>
                <w:bCs/>
                <w:szCs w:val="24"/>
              </w:rPr>
            </w:pPr>
          </w:p>
        </w:tc>
        <w:tc>
          <w:tcPr>
            <w:tcW w:w="382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505289" w:rsidRPr="00B95A07" w:rsidRDefault="00505289" w:rsidP="006A4D6D">
            <w:pPr>
              <w:widowControl w:val="0"/>
              <w:autoSpaceDE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行政院函為該院農業委員會漁業署辦理屏東縣東港泊區深水碼頭整建工程經費不敷，動支108年度中央政府總預算第二預備金1億5,368萬9,000元支應，茲檢送第二預備金動支數額機關別表案。</w:t>
            </w:r>
          </w:p>
        </w:tc>
        <w:tc>
          <w:tcPr>
            <w:tcW w:w="269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505289" w:rsidRPr="00B95A07" w:rsidRDefault="00505289" w:rsidP="006A4D6D">
            <w:pPr>
              <w:widowControl w:val="0"/>
              <w:autoSpaceDN/>
              <w:spacing w:line="300" w:lineRule="exact"/>
              <w:jc w:val="both"/>
              <w:textAlignment w:val="auto"/>
              <w:rPr>
                <w:rFonts w:ascii="標楷體" w:eastAsia="標楷體" w:hAnsi="標楷體"/>
                <w:kern w:val="2"/>
                <w:szCs w:val="24"/>
              </w:rPr>
            </w:pPr>
            <w:r w:rsidRPr="00B95A07">
              <w:rPr>
                <w:rFonts w:ascii="標楷體" w:eastAsia="標楷體" w:hAnsi="標楷體"/>
                <w:kern w:val="2"/>
                <w:szCs w:val="24"/>
              </w:rPr>
              <w:t>第9屆第</w:t>
            </w:r>
            <w:r w:rsidRPr="00B95A07">
              <w:rPr>
                <w:rFonts w:ascii="標楷體" w:eastAsia="標楷體" w:hAnsi="標楷體" w:hint="eastAsia"/>
                <w:kern w:val="2"/>
                <w:szCs w:val="24"/>
              </w:rPr>
              <w:t>8</w:t>
            </w:r>
            <w:r w:rsidRPr="00B95A07">
              <w:rPr>
                <w:rFonts w:ascii="標楷體" w:eastAsia="標楷體" w:hAnsi="標楷體"/>
                <w:kern w:val="2"/>
                <w:szCs w:val="24"/>
              </w:rPr>
              <w:t>會期第8</w:t>
            </w:r>
            <w:r w:rsidRPr="00B95A07">
              <w:rPr>
                <w:rFonts w:ascii="標楷體" w:eastAsia="標楷體" w:hAnsi="標楷體" w:hint="eastAsia"/>
                <w:kern w:val="2"/>
                <w:szCs w:val="24"/>
              </w:rPr>
              <w:t>次</w:t>
            </w:r>
            <w:r w:rsidRPr="00B95A07">
              <w:rPr>
                <w:rFonts w:ascii="標楷體" w:eastAsia="標楷體" w:hAnsi="標楷體"/>
                <w:kern w:val="2"/>
                <w:szCs w:val="24"/>
              </w:rPr>
              <w:t>院會（108.11.1）決定：「交財政、經濟兩委員會審查」</w:t>
            </w:r>
          </w:p>
        </w:tc>
        <w:tc>
          <w:tcPr>
            <w:tcW w:w="2268" w:type="dxa"/>
            <w:vMerge/>
            <w:tcBorders>
              <w:top w:val="single" w:sz="4" w:space="0" w:color="000000"/>
              <w:left w:val="single" w:sz="4" w:space="0" w:color="000000"/>
              <w:bottom w:val="single" w:sz="4" w:space="0" w:color="000000"/>
              <w:right w:val="single" w:sz="4" w:space="0" w:color="000000"/>
            </w:tcBorders>
          </w:tcPr>
          <w:p w:rsidR="00505289" w:rsidRPr="00B95A07" w:rsidRDefault="00505289" w:rsidP="006A4D6D">
            <w:pPr>
              <w:widowControl w:val="0"/>
              <w:autoSpaceDN/>
              <w:spacing w:line="300" w:lineRule="exact"/>
              <w:jc w:val="both"/>
              <w:textAlignment w:val="auto"/>
              <w:rPr>
                <w:rFonts w:ascii="標楷體" w:eastAsia="標楷體" w:hAnsi="標楷體"/>
                <w:kern w:val="2"/>
                <w:szCs w:val="24"/>
              </w:rPr>
            </w:pPr>
          </w:p>
        </w:tc>
      </w:tr>
      <w:tr w:rsidR="00505289" w:rsidRPr="00B95A07" w:rsidTr="006806BF">
        <w:trPr>
          <w:cantSplit/>
          <w:trHeight w:val="1314"/>
        </w:trPr>
        <w:tc>
          <w:tcPr>
            <w:tcW w:w="56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505289" w:rsidRPr="001931B5" w:rsidRDefault="00505289" w:rsidP="006A4D6D">
            <w:pPr>
              <w:keepLines/>
              <w:widowControl w:val="0"/>
              <w:numPr>
                <w:ilvl w:val="0"/>
                <w:numId w:val="12"/>
              </w:numPr>
              <w:suppressAutoHyphens/>
              <w:overflowPunct w:val="0"/>
              <w:spacing w:line="360" w:lineRule="exact"/>
              <w:textAlignment w:val="auto"/>
              <w:rPr>
                <w:rFonts w:ascii="標楷體" w:eastAsia="標楷體" w:hAnsi="標楷體"/>
                <w:b/>
                <w:bCs/>
                <w:szCs w:val="24"/>
              </w:rPr>
            </w:pPr>
          </w:p>
        </w:tc>
        <w:tc>
          <w:tcPr>
            <w:tcW w:w="382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505289" w:rsidRPr="00B95A07" w:rsidRDefault="00505289" w:rsidP="006A4D6D">
            <w:pPr>
              <w:widowControl w:val="0"/>
              <w:autoSpaceDE w:val="0"/>
              <w:autoSpaceDN/>
              <w:spacing w:line="30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行政院函為該院農業委員會漁業署核發自願性休漁獎勵金經費不敷，動支108年度中央政府總預算第二預備金1億8,840萬元支應，茲檢送第二預備金動支數額機關別表案。</w:t>
            </w:r>
          </w:p>
        </w:tc>
        <w:tc>
          <w:tcPr>
            <w:tcW w:w="269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505289" w:rsidRPr="00B95A07" w:rsidRDefault="00505289" w:rsidP="006A4D6D">
            <w:pPr>
              <w:widowControl w:val="0"/>
              <w:autoSpaceDN/>
              <w:spacing w:line="300" w:lineRule="exact"/>
              <w:jc w:val="both"/>
              <w:textAlignment w:val="auto"/>
              <w:rPr>
                <w:rFonts w:ascii="標楷體" w:eastAsia="標楷體" w:hAnsi="標楷體"/>
                <w:kern w:val="2"/>
                <w:szCs w:val="24"/>
              </w:rPr>
            </w:pPr>
            <w:r w:rsidRPr="00B95A07">
              <w:rPr>
                <w:rFonts w:ascii="標楷體" w:eastAsia="標楷體" w:hAnsi="標楷體"/>
                <w:kern w:val="2"/>
                <w:szCs w:val="24"/>
              </w:rPr>
              <w:t>第9屆第</w:t>
            </w:r>
            <w:r w:rsidRPr="00B95A07">
              <w:rPr>
                <w:rFonts w:ascii="標楷體" w:eastAsia="標楷體" w:hAnsi="標楷體" w:hint="eastAsia"/>
                <w:kern w:val="2"/>
                <w:szCs w:val="24"/>
              </w:rPr>
              <w:t>8</w:t>
            </w:r>
            <w:r w:rsidRPr="00B95A07">
              <w:rPr>
                <w:rFonts w:ascii="標楷體" w:eastAsia="標楷體" w:hAnsi="標楷體"/>
                <w:kern w:val="2"/>
                <w:szCs w:val="24"/>
              </w:rPr>
              <w:t>會期第</w:t>
            </w:r>
            <w:r w:rsidRPr="00B95A07">
              <w:rPr>
                <w:rFonts w:ascii="標楷體" w:eastAsia="標楷體" w:hAnsi="標楷體" w:hint="eastAsia"/>
                <w:kern w:val="2"/>
                <w:szCs w:val="24"/>
              </w:rPr>
              <w:t>11次</w:t>
            </w:r>
            <w:r w:rsidRPr="00B95A07">
              <w:rPr>
                <w:rFonts w:ascii="標楷體" w:eastAsia="標楷體" w:hAnsi="標楷體"/>
                <w:kern w:val="2"/>
                <w:szCs w:val="24"/>
              </w:rPr>
              <w:t>院會（108.11.22）決定：「交財政、經濟兩委員會審查」</w:t>
            </w:r>
          </w:p>
        </w:tc>
        <w:tc>
          <w:tcPr>
            <w:tcW w:w="2268" w:type="dxa"/>
            <w:vMerge/>
            <w:tcBorders>
              <w:top w:val="single" w:sz="4" w:space="0" w:color="000000"/>
              <w:left w:val="single" w:sz="4" w:space="0" w:color="000000"/>
              <w:bottom w:val="single" w:sz="4" w:space="0" w:color="000000"/>
              <w:right w:val="single" w:sz="4" w:space="0" w:color="000000"/>
            </w:tcBorders>
          </w:tcPr>
          <w:p w:rsidR="00505289" w:rsidRPr="00B95A07" w:rsidRDefault="00505289" w:rsidP="006A4D6D">
            <w:pPr>
              <w:widowControl w:val="0"/>
              <w:autoSpaceDN/>
              <w:spacing w:line="300" w:lineRule="exact"/>
              <w:jc w:val="both"/>
              <w:textAlignment w:val="auto"/>
              <w:rPr>
                <w:rFonts w:ascii="標楷體" w:eastAsia="標楷體" w:hAnsi="標楷體"/>
                <w:kern w:val="2"/>
                <w:szCs w:val="24"/>
              </w:rPr>
            </w:pPr>
          </w:p>
        </w:tc>
      </w:tr>
      <w:tr w:rsidR="00505289" w:rsidRPr="00B95A07" w:rsidTr="006806BF">
        <w:trPr>
          <w:cantSplit/>
          <w:trHeight w:val="1314"/>
        </w:trPr>
        <w:tc>
          <w:tcPr>
            <w:tcW w:w="56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505289" w:rsidRPr="001931B5" w:rsidRDefault="00505289" w:rsidP="006A4D6D">
            <w:pPr>
              <w:keepLines/>
              <w:widowControl w:val="0"/>
              <w:numPr>
                <w:ilvl w:val="0"/>
                <w:numId w:val="12"/>
              </w:numPr>
              <w:suppressAutoHyphens/>
              <w:overflowPunct w:val="0"/>
              <w:spacing w:line="360" w:lineRule="exact"/>
              <w:textAlignment w:val="auto"/>
              <w:rPr>
                <w:rFonts w:ascii="標楷體" w:eastAsia="標楷體" w:hAnsi="標楷體"/>
                <w:b/>
                <w:bCs/>
                <w:szCs w:val="24"/>
              </w:rPr>
            </w:pPr>
          </w:p>
        </w:tc>
        <w:tc>
          <w:tcPr>
            <w:tcW w:w="382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505289" w:rsidRPr="00B95A07" w:rsidRDefault="00505289" w:rsidP="006A4D6D">
            <w:pPr>
              <w:widowControl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行政院函為海洋委員會海巡署及所屬本(108)年度人事費不敷，動支本年度中央政府總預算第二預備金5億3,643萬元支應，茲檢送第二預備金動支數額機關別表案。</w:t>
            </w:r>
          </w:p>
        </w:tc>
        <w:tc>
          <w:tcPr>
            <w:tcW w:w="269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505289" w:rsidRPr="00B95A07" w:rsidRDefault="00505289" w:rsidP="006A4D6D">
            <w:pPr>
              <w:widowControl w:val="0"/>
              <w:autoSpaceDN/>
              <w:spacing w:line="340" w:lineRule="exact"/>
              <w:jc w:val="both"/>
              <w:textAlignment w:val="auto"/>
              <w:rPr>
                <w:rFonts w:ascii="標楷體" w:eastAsia="標楷體" w:hAnsi="標楷體"/>
                <w:kern w:val="2"/>
                <w:szCs w:val="24"/>
              </w:rPr>
            </w:pPr>
            <w:r w:rsidRPr="00B95A07">
              <w:rPr>
                <w:rFonts w:ascii="標楷體" w:eastAsia="標楷體" w:hAnsi="標楷體"/>
                <w:kern w:val="2"/>
                <w:szCs w:val="24"/>
              </w:rPr>
              <w:t>第9屆第</w:t>
            </w:r>
            <w:r w:rsidRPr="00B95A07">
              <w:rPr>
                <w:rFonts w:ascii="標楷體" w:eastAsia="標楷體" w:hAnsi="標楷體" w:hint="eastAsia"/>
                <w:kern w:val="2"/>
                <w:szCs w:val="24"/>
              </w:rPr>
              <w:t>8</w:t>
            </w:r>
            <w:r w:rsidRPr="00B95A07">
              <w:rPr>
                <w:rFonts w:ascii="標楷體" w:eastAsia="標楷體" w:hAnsi="標楷體"/>
                <w:kern w:val="2"/>
                <w:szCs w:val="24"/>
              </w:rPr>
              <w:t>會期第</w:t>
            </w:r>
            <w:r w:rsidRPr="00B95A07">
              <w:rPr>
                <w:rFonts w:ascii="標楷體" w:eastAsia="標楷體" w:hAnsi="標楷體" w:hint="eastAsia"/>
                <w:kern w:val="2"/>
                <w:szCs w:val="24"/>
              </w:rPr>
              <w:t>1</w:t>
            </w:r>
            <w:r w:rsidRPr="00B95A07">
              <w:rPr>
                <w:rFonts w:ascii="標楷體" w:eastAsia="標楷體" w:hAnsi="標楷體"/>
                <w:kern w:val="2"/>
                <w:szCs w:val="24"/>
              </w:rPr>
              <w:t>3</w:t>
            </w:r>
            <w:r w:rsidRPr="00B95A07">
              <w:rPr>
                <w:rFonts w:ascii="標楷體" w:eastAsia="標楷體" w:hAnsi="標楷體" w:hint="eastAsia"/>
                <w:kern w:val="2"/>
                <w:szCs w:val="24"/>
              </w:rPr>
              <w:t>次</w:t>
            </w:r>
            <w:r w:rsidRPr="00B95A07">
              <w:rPr>
                <w:rFonts w:ascii="標楷體" w:eastAsia="標楷體" w:hAnsi="標楷體"/>
                <w:kern w:val="2"/>
                <w:szCs w:val="24"/>
              </w:rPr>
              <w:t>院會（108.12.6）決定：「交財政、</w:t>
            </w:r>
            <w:r w:rsidRPr="00B95A07">
              <w:rPr>
                <w:rFonts w:ascii="標楷體" w:eastAsia="標楷體" w:hAnsi="標楷體" w:hint="eastAsia"/>
                <w:kern w:val="2"/>
                <w:szCs w:val="24"/>
              </w:rPr>
              <w:t>內政</w:t>
            </w:r>
            <w:r w:rsidRPr="00B95A07">
              <w:rPr>
                <w:rFonts w:ascii="標楷體" w:eastAsia="標楷體" w:hAnsi="標楷體"/>
                <w:kern w:val="2"/>
                <w:szCs w:val="24"/>
              </w:rPr>
              <w:t>兩委員會審查」</w:t>
            </w:r>
          </w:p>
        </w:tc>
        <w:tc>
          <w:tcPr>
            <w:tcW w:w="2268" w:type="dxa"/>
            <w:vMerge/>
            <w:tcBorders>
              <w:top w:val="single" w:sz="4" w:space="0" w:color="000000"/>
              <w:left w:val="single" w:sz="4" w:space="0" w:color="000000"/>
              <w:bottom w:val="single" w:sz="4" w:space="0" w:color="000000"/>
              <w:right w:val="single" w:sz="4" w:space="0" w:color="000000"/>
            </w:tcBorders>
          </w:tcPr>
          <w:p w:rsidR="00505289" w:rsidRPr="00B95A07" w:rsidRDefault="00505289" w:rsidP="006A4D6D">
            <w:pPr>
              <w:widowControl w:val="0"/>
              <w:autoSpaceDN/>
              <w:spacing w:line="340" w:lineRule="exact"/>
              <w:jc w:val="both"/>
              <w:textAlignment w:val="auto"/>
              <w:rPr>
                <w:rFonts w:ascii="標楷體" w:eastAsia="標楷體" w:hAnsi="標楷體"/>
                <w:kern w:val="2"/>
                <w:szCs w:val="24"/>
              </w:rPr>
            </w:pPr>
          </w:p>
        </w:tc>
      </w:tr>
      <w:tr w:rsidR="00505289" w:rsidRPr="00B95A07" w:rsidTr="006806BF">
        <w:trPr>
          <w:cantSplit/>
          <w:trHeight w:val="1145"/>
        </w:trPr>
        <w:tc>
          <w:tcPr>
            <w:tcW w:w="56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505289" w:rsidRPr="001931B5" w:rsidRDefault="00505289" w:rsidP="006A4D6D">
            <w:pPr>
              <w:keepLines/>
              <w:widowControl w:val="0"/>
              <w:numPr>
                <w:ilvl w:val="0"/>
                <w:numId w:val="12"/>
              </w:numPr>
              <w:suppressAutoHyphens/>
              <w:overflowPunct w:val="0"/>
              <w:spacing w:line="360" w:lineRule="exact"/>
              <w:textAlignment w:val="auto"/>
              <w:rPr>
                <w:rFonts w:ascii="標楷體" w:eastAsia="標楷體" w:hAnsi="標楷體"/>
                <w:b/>
                <w:bCs/>
                <w:szCs w:val="24"/>
              </w:rPr>
            </w:pPr>
          </w:p>
        </w:tc>
        <w:tc>
          <w:tcPr>
            <w:tcW w:w="382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505289" w:rsidRPr="00B95A07" w:rsidRDefault="00505289" w:rsidP="006A4D6D">
            <w:pPr>
              <w:widowControl w:val="0"/>
              <w:autoSpaceDE w:val="0"/>
              <w:autoSpaceDN/>
              <w:spacing w:line="34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行政院函為國防部所屬本(108)年度人事費不敷，動支本年度中央政府總預算第二預備金17億5,000萬元支應，茲檢送第二預備金動支數額機關別表案。</w:t>
            </w:r>
          </w:p>
        </w:tc>
        <w:tc>
          <w:tcPr>
            <w:tcW w:w="269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505289" w:rsidRPr="00B95A07" w:rsidRDefault="00505289" w:rsidP="006A4D6D">
            <w:pPr>
              <w:widowControl w:val="0"/>
              <w:autoSpaceDN/>
              <w:spacing w:line="340" w:lineRule="exact"/>
              <w:jc w:val="both"/>
              <w:textAlignment w:val="auto"/>
              <w:rPr>
                <w:rFonts w:ascii="標楷體" w:eastAsia="標楷體" w:hAnsi="標楷體"/>
                <w:kern w:val="2"/>
                <w:szCs w:val="24"/>
              </w:rPr>
            </w:pPr>
            <w:r w:rsidRPr="00B95A07">
              <w:rPr>
                <w:rFonts w:ascii="標楷體" w:eastAsia="標楷體" w:hAnsi="標楷體"/>
                <w:kern w:val="2"/>
                <w:szCs w:val="24"/>
              </w:rPr>
              <w:t>第9屆第</w:t>
            </w:r>
            <w:r w:rsidRPr="00B95A07">
              <w:rPr>
                <w:rFonts w:ascii="標楷體" w:eastAsia="標楷體" w:hAnsi="標楷體" w:hint="eastAsia"/>
                <w:kern w:val="2"/>
                <w:szCs w:val="24"/>
              </w:rPr>
              <w:t>8</w:t>
            </w:r>
            <w:r w:rsidRPr="00B95A07">
              <w:rPr>
                <w:rFonts w:ascii="標楷體" w:eastAsia="標楷體" w:hAnsi="標楷體"/>
                <w:kern w:val="2"/>
                <w:szCs w:val="24"/>
              </w:rPr>
              <w:t>會期第</w:t>
            </w:r>
            <w:r w:rsidRPr="00B95A07">
              <w:rPr>
                <w:rFonts w:ascii="標楷體" w:eastAsia="標楷體" w:hAnsi="標楷體" w:hint="eastAsia"/>
                <w:kern w:val="2"/>
                <w:szCs w:val="24"/>
              </w:rPr>
              <w:t>1</w:t>
            </w:r>
            <w:r w:rsidRPr="00B95A07">
              <w:rPr>
                <w:rFonts w:ascii="標楷體" w:eastAsia="標楷體" w:hAnsi="標楷體"/>
                <w:kern w:val="2"/>
                <w:szCs w:val="24"/>
              </w:rPr>
              <w:t>3</w:t>
            </w:r>
            <w:r w:rsidRPr="00B95A07">
              <w:rPr>
                <w:rFonts w:ascii="標楷體" w:eastAsia="標楷體" w:hAnsi="標楷體" w:hint="eastAsia"/>
                <w:kern w:val="2"/>
                <w:szCs w:val="24"/>
              </w:rPr>
              <w:t>次</w:t>
            </w:r>
            <w:r w:rsidRPr="00B95A07">
              <w:rPr>
                <w:rFonts w:ascii="標楷體" w:eastAsia="標楷體" w:hAnsi="標楷體"/>
                <w:kern w:val="2"/>
                <w:szCs w:val="24"/>
              </w:rPr>
              <w:t>院會（108.12.6）決定：「交財政、</w:t>
            </w:r>
            <w:r w:rsidRPr="00B95A07">
              <w:rPr>
                <w:rFonts w:ascii="標楷體" w:eastAsia="標楷體" w:hAnsi="標楷體" w:hint="eastAsia"/>
                <w:kern w:val="2"/>
                <w:szCs w:val="24"/>
              </w:rPr>
              <w:t>外交及國防</w:t>
            </w:r>
            <w:r w:rsidRPr="00B95A07">
              <w:rPr>
                <w:rFonts w:ascii="標楷體" w:eastAsia="標楷體" w:hAnsi="標楷體"/>
                <w:kern w:val="2"/>
                <w:szCs w:val="24"/>
              </w:rPr>
              <w:t>兩委員會審查」</w:t>
            </w:r>
          </w:p>
        </w:tc>
        <w:tc>
          <w:tcPr>
            <w:tcW w:w="2268" w:type="dxa"/>
            <w:vMerge/>
            <w:tcBorders>
              <w:top w:val="single" w:sz="4" w:space="0" w:color="000000"/>
              <w:left w:val="single" w:sz="4" w:space="0" w:color="000000"/>
              <w:bottom w:val="single" w:sz="4" w:space="0" w:color="000000"/>
              <w:right w:val="single" w:sz="4" w:space="0" w:color="000000"/>
            </w:tcBorders>
          </w:tcPr>
          <w:p w:rsidR="00505289" w:rsidRPr="00B95A07" w:rsidRDefault="00505289" w:rsidP="006A4D6D">
            <w:pPr>
              <w:widowControl w:val="0"/>
              <w:autoSpaceDN/>
              <w:spacing w:line="340" w:lineRule="exact"/>
              <w:jc w:val="both"/>
              <w:textAlignment w:val="auto"/>
              <w:rPr>
                <w:rFonts w:ascii="標楷體" w:eastAsia="標楷體" w:hAnsi="標楷體"/>
                <w:kern w:val="2"/>
                <w:szCs w:val="24"/>
              </w:rPr>
            </w:pPr>
          </w:p>
        </w:tc>
      </w:tr>
      <w:tr w:rsidR="00505289" w:rsidRPr="00B95A07" w:rsidTr="006806BF">
        <w:trPr>
          <w:cantSplit/>
          <w:trHeight w:val="1145"/>
        </w:trPr>
        <w:tc>
          <w:tcPr>
            <w:tcW w:w="56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505289" w:rsidRPr="001931B5" w:rsidRDefault="00505289" w:rsidP="006A4D6D">
            <w:pPr>
              <w:keepLines/>
              <w:widowControl w:val="0"/>
              <w:numPr>
                <w:ilvl w:val="0"/>
                <w:numId w:val="12"/>
              </w:numPr>
              <w:suppressAutoHyphens/>
              <w:overflowPunct w:val="0"/>
              <w:spacing w:line="360" w:lineRule="exact"/>
              <w:textAlignment w:val="auto"/>
              <w:rPr>
                <w:rFonts w:ascii="標楷體" w:eastAsia="標楷體" w:hAnsi="標楷體"/>
                <w:b/>
                <w:bCs/>
                <w:szCs w:val="24"/>
              </w:rPr>
            </w:pPr>
          </w:p>
        </w:tc>
        <w:tc>
          <w:tcPr>
            <w:tcW w:w="382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505289" w:rsidRPr="00B95A07" w:rsidRDefault="00505289" w:rsidP="006A4D6D">
            <w:pPr>
              <w:widowControl w:val="0"/>
              <w:autoSpaceDE w:val="0"/>
              <w:autoSpaceDN/>
              <w:spacing w:line="30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行政院函為飛航安全調查委員會改制為國家運輸安全調查委員會之業務運作，前動支108年度中央政府總預算第二預備金1億1,324萬</w:t>
            </w:r>
            <w:r w:rsidRPr="00B95A07">
              <w:rPr>
                <w:rFonts w:ascii="標楷體" w:eastAsia="標楷體" w:hAnsi="標楷體" w:hint="eastAsia"/>
                <w:kern w:val="2"/>
                <w:szCs w:val="24"/>
              </w:rPr>
              <w:lastRenderedPageBreak/>
              <w:t>7,000元支應一案，茲檢送第二預備金動支數額機關別修正表案。</w:t>
            </w:r>
          </w:p>
        </w:tc>
        <w:tc>
          <w:tcPr>
            <w:tcW w:w="269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505289" w:rsidRPr="00B95A07" w:rsidRDefault="00505289" w:rsidP="006A4D6D">
            <w:pPr>
              <w:widowControl w:val="0"/>
              <w:autoSpaceDN/>
              <w:spacing w:line="300" w:lineRule="exact"/>
              <w:jc w:val="both"/>
              <w:textAlignment w:val="auto"/>
              <w:rPr>
                <w:rFonts w:ascii="標楷體" w:eastAsia="標楷體" w:hAnsi="標楷體"/>
                <w:kern w:val="2"/>
                <w:szCs w:val="24"/>
              </w:rPr>
            </w:pPr>
            <w:r w:rsidRPr="00B95A07">
              <w:rPr>
                <w:rFonts w:ascii="標楷體" w:eastAsia="標楷體" w:hAnsi="標楷體"/>
                <w:kern w:val="2"/>
                <w:szCs w:val="24"/>
              </w:rPr>
              <w:lastRenderedPageBreak/>
              <w:t>第9屆第</w:t>
            </w:r>
            <w:r w:rsidRPr="00B95A07">
              <w:rPr>
                <w:rFonts w:ascii="標楷體" w:eastAsia="標楷體" w:hAnsi="標楷體" w:hint="eastAsia"/>
                <w:kern w:val="2"/>
                <w:szCs w:val="24"/>
              </w:rPr>
              <w:t>8</w:t>
            </w:r>
            <w:r w:rsidRPr="00B95A07">
              <w:rPr>
                <w:rFonts w:ascii="標楷體" w:eastAsia="標楷體" w:hAnsi="標楷體"/>
                <w:kern w:val="2"/>
                <w:szCs w:val="24"/>
              </w:rPr>
              <w:t>會期第</w:t>
            </w:r>
            <w:r w:rsidRPr="00B95A07">
              <w:rPr>
                <w:rFonts w:ascii="標楷體" w:eastAsia="標楷體" w:hAnsi="標楷體" w:hint="eastAsia"/>
                <w:kern w:val="2"/>
                <w:szCs w:val="24"/>
              </w:rPr>
              <w:t>1</w:t>
            </w:r>
            <w:r w:rsidRPr="00B95A07">
              <w:rPr>
                <w:rFonts w:ascii="標楷體" w:eastAsia="標楷體" w:hAnsi="標楷體"/>
                <w:kern w:val="2"/>
                <w:szCs w:val="24"/>
              </w:rPr>
              <w:t>3</w:t>
            </w:r>
            <w:r w:rsidRPr="00B95A07">
              <w:rPr>
                <w:rFonts w:ascii="標楷體" w:eastAsia="標楷體" w:hAnsi="標楷體" w:hint="eastAsia"/>
                <w:kern w:val="2"/>
                <w:szCs w:val="24"/>
              </w:rPr>
              <w:t>次</w:t>
            </w:r>
            <w:r w:rsidRPr="00B95A07">
              <w:rPr>
                <w:rFonts w:ascii="標楷體" w:eastAsia="標楷體" w:hAnsi="標楷體"/>
                <w:kern w:val="2"/>
                <w:szCs w:val="24"/>
              </w:rPr>
              <w:t>院會（108.12.6）決定：「交財政、</w:t>
            </w:r>
            <w:r w:rsidRPr="00B95A07">
              <w:rPr>
                <w:rFonts w:ascii="標楷體" w:eastAsia="標楷體" w:hAnsi="標楷體" w:hint="eastAsia"/>
                <w:kern w:val="2"/>
                <w:szCs w:val="24"/>
              </w:rPr>
              <w:t>交通</w:t>
            </w:r>
            <w:r w:rsidRPr="00B95A07">
              <w:rPr>
                <w:rFonts w:ascii="標楷體" w:eastAsia="標楷體" w:hAnsi="標楷體"/>
                <w:kern w:val="2"/>
                <w:szCs w:val="24"/>
              </w:rPr>
              <w:t>兩委員會審查」</w:t>
            </w:r>
          </w:p>
        </w:tc>
        <w:tc>
          <w:tcPr>
            <w:tcW w:w="2268" w:type="dxa"/>
            <w:vMerge/>
            <w:tcBorders>
              <w:top w:val="single" w:sz="4" w:space="0" w:color="000000"/>
              <w:left w:val="single" w:sz="4" w:space="0" w:color="000000"/>
              <w:bottom w:val="single" w:sz="4" w:space="0" w:color="000000"/>
              <w:right w:val="single" w:sz="4" w:space="0" w:color="000000"/>
            </w:tcBorders>
          </w:tcPr>
          <w:p w:rsidR="00505289" w:rsidRPr="00B95A07" w:rsidRDefault="00505289" w:rsidP="006A4D6D">
            <w:pPr>
              <w:widowControl w:val="0"/>
              <w:autoSpaceDN/>
              <w:spacing w:line="300" w:lineRule="exact"/>
              <w:jc w:val="both"/>
              <w:textAlignment w:val="auto"/>
              <w:rPr>
                <w:rFonts w:ascii="標楷體" w:eastAsia="標楷體" w:hAnsi="標楷體"/>
                <w:kern w:val="2"/>
                <w:szCs w:val="24"/>
              </w:rPr>
            </w:pPr>
          </w:p>
        </w:tc>
      </w:tr>
      <w:tr w:rsidR="00505289" w:rsidRPr="00B95A07" w:rsidTr="006806BF">
        <w:trPr>
          <w:cantSplit/>
          <w:trHeight w:val="1145"/>
        </w:trPr>
        <w:tc>
          <w:tcPr>
            <w:tcW w:w="56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505289" w:rsidRPr="001931B5" w:rsidRDefault="00505289" w:rsidP="006A4D6D">
            <w:pPr>
              <w:keepLines/>
              <w:widowControl w:val="0"/>
              <w:numPr>
                <w:ilvl w:val="0"/>
                <w:numId w:val="12"/>
              </w:numPr>
              <w:suppressAutoHyphens/>
              <w:overflowPunct w:val="0"/>
              <w:spacing w:line="360" w:lineRule="exact"/>
              <w:textAlignment w:val="auto"/>
              <w:rPr>
                <w:rFonts w:ascii="標楷體" w:eastAsia="標楷體" w:hAnsi="標楷體"/>
                <w:b/>
                <w:bCs/>
                <w:szCs w:val="24"/>
              </w:rPr>
            </w:pPr>
          </w:p>
        </w:tc>
        <w:tc>
          <w:tcPr>
            <w:tcW w:w="382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505289" w:rsidRPr="00B95A07" w:rsidRDefault="00505289" w:rsidP="006A4D6D">
            <w:pPr>
              <w:widowControl w:val="0"/>
              <w:autoSpaceDE w:val="0"/>
              <w:autoSpaceDN/>
              <w:spacing w:line="30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行政院函請審議「</w:t>
            </w:r>
            <w:r w:rsidRPr="00B95A07">
              <w:rPr>
                <w:rFonts w:ascii="標楷體" w:eastAsia="標楷體" w:hAnsi="標楷體"/>
                <w:kern w:val="2"/>
                <w:szCs w:val="24"/>
              </w:rPr>
              <w:t>109年度中央政府總預算第二預備金動支數額表」案。</w:t>
            </w:r>
          </w:p>
        </w:tc>
        <w:tc>
          <w:tcPr>
            <w:tcW w:w="269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505289" w:rsidRPr="00B95A07" w:rsidRDefault="00505289" w:rsidP="006A4D6D">
            <w:pPr>
              <w:widowControl w:val="0"/>
              <w:autoSpaceDN/>
              <w:spacing w:line="300" w:lineRule="exact"/>
              <w:jc w:val="both"/>
              <w:textAlignment w:val="auto"/>
              <w:rPr>
                <w:rFonts w:ascii="標楷體" w:eastAsia="標楷體" w:hAnsi="標楷體"/>
                <w:kern w:val="2"/>
                <w:szCs w:val="24"/>
              </w:rPr>
            </w:pPr>
            <w:r w:rsidRPr="00B95A07">
              <w:rPr>
                <w:rFonts w:ascii="標楷體" w:eastAsia="標楷體" w:hAnsi="標楷體"/>
                <w:kern w:val="2"/>
                <w:szCs w:val="24"/>
              </w:rPr>
              <w:t>第</w:t>
            </w:r>
            <w:r w:rsidRPr="00B95A07">
              <w:rPr>
                <w:rFonts w:ascii="標楷體" w:eastAsia="標楷體" w:hAnsi="標楷體" w:hint="eastAsia"/>
                <w:kern w:val="2"/>
                <w:szCs w:val="24"/>
              </w:rPr>
              <w:t>10</w:t>
            </w:r>
            <w:r w:rsidRPr="00B95A07">
              <w:rPr>
                <w:rFonts w:ascii="標楷體" w:eastAsia="標楷體" w:hAnsi="標楷體"/>
                <w:kern w:val="2"/>
                <w:szCs w:val="24"/>
              </w:rPr>
              <w:t>屆第</w:t>
            </w:r>
            <w:r w:rsidRPr="00B95A07">
              <w:rPr>
                <w:rFonts w:ascii="標楷體" w:eastAsia="標楷體" w:hAnsi="標楷體" w:hint="eastAsia"/>
                <w:kern w:val="2"/>
                <w:szCs w:val="24"/>
              </w:rPr>
              <w:t>3</w:t>
            </w:r>
            <w:r w:rsidRPr="00B95A07">
              <w:rPr>
                <w:rFonts w:ascii="標楷體" w:eastAsia="標楷體" w:hAnsi="標楷體"/>
                <w:kern w:val="2"/>
                <w:szCs w:val="24"/>
              </w:rPr>
              <w:t>會期第</w:t>
            </w:r>
            <w:r w:rsidRPr="00B95A07">
              <w:rPr>
                <w:rFonts w:ascii="標楷體" w:eastAsia="標楷體" w:hAnsi="標楷體" w:hint="eastAsia"/>
                <w:kern w:val="2"/>
                <w:szCs w:val="24"/>
              </w:rPr>
              <w:t>2次</w:t>
            </w:r>
            <w:r w:rsidRPr="00B95A07">
              <w:rPr>
                <w:rFonts w:ascii="標楷體" w:eastAsia="標楷體" w:hAnsi="標楷體"/>
                <w:kern w:val="2"/>
                <w:szCs w:val="24"/>
              </w:rPr>
              <w:t>院會（110.3.5）決定：「交財政委員會</w:t>
            </w:r>
            <w:r w:rsidRPr="00B95A07">
              <w:rPr>
                <w:rFonts w:ascii="標楷體" w:eastAsia="標楷體" w:hAnsi="標楷體" w:hint="eastAsia"/>
                <w:kern w:val="2"/>
                <w:szCs w:val="24"/>
              </w:rPr>
              <w:t>會同有關委員會審查</w:t>
            </w:r>
            <w:r w:rsidRPr="00B95A07">
              <w:rPr>
                <w:rFonts w:ascii="標楷體" w:eastAsia="標楷體" w:hAnsi="標楷體"/>
                <w:kern w:val="2"/>
                <w:szCs w:val="24"/>
              </w:rPr>
              <w:t>」</w:t>
            </w:r>
          </w:p>
        </w:tc>
        <w:tc>
          <w:tcPr>
            <w:tcW w:w="2268" w:type="dxa"/>
            <w:vMerge/>
            <w:tcBorders>
              <w:top w:val="single" w:sz="4" w:space="0" w:color="000000"/>
              <w:left w:val="single" w:sz="4" w:space="0" w:color="000000"/>
              <w:bottom w:val="single" w:sz="4" w:space="0" w:color="000000"/>
              <w:right w:val="single" w:sz="4" w:space="0" w:color="000000"/>
            </w:tcBorders>
          </w:tcPr>
          <w:p w:rsidR="00505289" w:rsidRPr="00B95A07" w:rsidRDefault="00505289" w:rsidP="006A4D6D">
            <w:pPr>
              <w:widowControl w:val="0"/>
              <w:autoSpaceDN/>
              <w:spacing w:line="300" w:lineRule="exact"/>
              <w:jc w:val="both"/>
              <w:textAlignment w:val="auto"/>
              <w:rPr>
                <w:rFonts w:ascii="標楷體" w:eastAsia="標楷體" w:hAnsi="標楷體"/>
                <w:kern w:val="2"/>
                <w:szCs w:val="24"/>
              </w:rPr>
            </w:pPr>
          </w:p>
        </w:tc>
      </w:tr>
      <w:tr w:rsidR="00505289" w:rsidRPr="00B95A07" w:rsidTr="006806BF">
        <w:trPr>
          <w:cantSplit/>
          <w:trHeight w:val="1145"/>
        </w:trPr>
        <w:tc>
          <w:tcPr>
            <w:tcW w:w="56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505289" w:rsidRPr="001931B5" w:rsidRDefault="00505289" w:rsidP="006A4D6D">
            <w:pPr>
              <w:keepLines/>
              <w:widowControl w:val="0"/>
              <w:numPr>
                <w:ilvl w:val="0"/>
                <w:numId w:val="12"/>
              </w:numPr>
              <w:suppressAutoHyphens/>
              <w:overflowPunct w:val="0"/>
              <w:spacing w:line="360" w:lineRule="exact"/>
              <w:textAlignment w:val="auto"/>
              <w:rPr>
                <w:rFonts w:ascii="標楷體" w:eastAsia="標楷體" w:hAnsi="標楷體"/>
                <w:b/>
                <w:bCs/>
                <w:szCs w:val="24"/>
              </w:rPr>
            </w:pPr>
          </w:p>
        </w:tc>
        <w:tc>
          <w:tcPr>
            <w:tcW w:w="382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505289" w:rsidRPr="00B95A07" w:rsidRDefault="00505289" w:rsidP="006A4D6D">
            <w:pPr>
              <w:widowControl w:val="0"/>
              <w:autoSpaceDE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行政院函行政院農業委員會林務局辦理「向海致敬－海岸清潔維護計畫」經費不敷，動支</w:t>
            </w:r>
            <w:r w:rsidRPr="00B95A07">
              <w:rPr>
                <w:rFonts w:ascii="標楷體" w:eastAsia="標楷體" w:hAnsi="標楷體"/>
                <w:kern w:val="2"/>
                <w:szCs w:val="24"/>
              </w:rPr>
              <w:t>109年度中央政府總預算第二預備金1億2,804萬4,000元支應，茲檢送第二預備金動支數額機關別表案。</w:t>
            </w:r>
          </w:p>
        </w:tc>
        <w:tc>
          <w:tcPr>
            <w:tcW w:w="269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505289" w:rsidRPr="00B95A07" w:rsidRDefault="00505289" w:rsidP="006A4D6D">
            <w:pPr>
              <w:widowControl w:val="0"/>
              <w:autoSpaceDN/>
              <w:spacing w:line="300" w:lineRule="exact"/>
              <w:jc w:val="both"/>
              <w:textAlignment w:val="auto"/>
              <w:rPr>
                <w:rFonts w:ascii="標楷體" w:eastAsia="標楷體" w:hAnsi="標楷體"/>
                <w:kern w:val="2"/>
                <w:szCs w:val="24"/>
              </w:rPr>
            </w:pPr>
            <w:r w:rsidRPr="00B95A07">
              <w:rPr>
                <w:rFonts w:ascii="標楷體" w:eastAsia="標楷體" w:hAnsi="標楷體"/>
                <w:kern w:val="2"/>
                <w:szCs w:val="24"/>
              </w:rPr>
              <w:t>第</w:t>
            </w:r>
            <w:r w:rsidRPr="00B95A07">
              <w:rPr>
                <w:rFonts w:ascii="標楷體" w:eastAsia="標楷體" w:hAnsi="標楷體" w:hint="eastAsia"/>
                <w:kern w:val="2"/>
                <w:szCs w:val="24"/>
              </w:rPr>
              <w:t>1</w:t>
            </w:r>
            <w:r w:rsidRPr="00B95A07">
              <w:rPr>
                <w:rFonts w:ascii="標楷體" w:eastAsia="標楷體" w:hAnsi="標楷體"/>
                <w:kern w:val="2"/>
                <w:szCs w:val="24"/>
              </w:rPr>
              <w:t>0屆第</w:t>
            </w:r>
            <w:r w:rsidRPr="00B95A07">
              <w:rPr>
                <w:rFonts w:ascii="標楷體" w:eastAsia="標楷體" w:hAnsi="標楷體" w:hint="eastAsia"/>
                <w:kern w:val="2"/>
                <w:szCs w:val="24"/>
              </w:rPr>
              <w:t>2</w:t>
            </w:r>
            <w:r w:rsidRPr="00B95A07">
              <w:rPr>
                <w:rFonts w:ascii="標楷體" w:eastAsia="標楷體" w:hAnsi="標楷體"/>
                <w:kern w:val="2"/>
                <w:szCs w:val="24"/>
              </w:rPr>
              <w:t>會期第</w:t>
            </w:r>
            <w:r w:rsidRPr="00B95A07">
              <w:rPr>
                <w:rFonts w:ascii="標楷體" w:eastAsia="標楷體" w:hAnsi="標楷體" w:hint="eastAsia"/>
                <w:kern w:val="2"/>
                <w:szCs w:val="24"/>
              </w:rPr>
              <w:t>7次</w:t>
            </w:r>
            <w:r w:rsidRPr="00B95A07">
              <w:rPr>
                <w:rFonts w:ascii="標楷體" w:eastAsia="標楷體" w:hAnsi="標楷體"/>
                <w:kern w:val="2"/>
                <w:szCs w:val="24"/>
              </w:rPr>
              <w:t>院會（109.12.11）決定：「交財政、經濟兩委員會審查」</w:t>
            </w:r>
          </w:p>
        </w:tc>
        <w:tc>
          <w:tcPr>
            <w:tcW w:w="2268" w:type="dxa"/>
            <w:vMerge/>
            <w:tcBorders>
              <w:top w:val="single" w:sz="4" w:space="0" w:color="000000"/>
              <w:left w:val="single" w:sz="4" w:space="0" w:color="000000"/>
              <w:bottom w:val="single" w:sz="4" w:space="0" w:color="000000"/>
              <w:right w:val="single" w:sz="4" w:space="0" w:color="000000"/>
            </w:tcBorders>
          </w:tcPr>
          <w:p w:rsidR="00505289" w:rsidRPr="00B95A07" w:rsidRDefault="00505289" w:rsidP="006A4D6D">
            <w:pPr>
              <w:widowControl w:val="0"/>
              <w:autoSpaceDN/>
              <w:spacing w:line="300" w:lineRule="exact"/>
              <w:jc w:val="both"/>
              <w:textAlignment w:val="auto"/>
              <w:rPr>
                <w:rFonts w:ascii="標楷體" w:eastAsia="標楷體" w:hAnsi="標楷體"/>
                <w:kern w:val="2"/>
                <w:szCs w:val="24"/>
              </w:rPr>
            </w:pPr>
          </w:p>
        </w:tc>
      </w:tr>
      <w:tr w:rsidR="00505289" w:rsidRPr="00B95A07" w:rsidTr="006806BF">
        <w:trPr>
          <w:cantSplit/>
          <w:trHeight w:val="1145"/>
        </w:trPr>
        <w:tc>
          <w:tcPr>
            <w:tcW w:w="56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505289" w:rsidRPr="001931B5" w:rsidRDefault="00505289" w:rsidP="006A4D6D">
            <w:pPr>
              <w:keepLines/>
              <w:widowControl w:val="0"/>
              <w:numPr>
                <w:ilvl w:val="0"/>
                <w:numId w:val="12"/>
              </w:numPr>
              <w:suppressAutoHyphens/>
              <w:overflowPunct w:val="0"/>
              <w:spacing w:line="360" w:lineRule="exact"/>
              <w:textAlignment w:val="auto"/>
              <w:rPr>
                <w:rFonts w:ascii="標楷體" w:eastAsia="標楷體" w:hAnsi="標楷體"/>
                <w:b/>
                <w:bCs/>
                <w:szCs w:val="24"/>
              </w:rPr>
            </w:pPr>
          </w:p>
        </w:tc>
        <w:tc>
          <w:tcPr>
            <w:tcW w:w="382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505289" w:rsidRPr="00B95A07" w:rsidRDefault="00505289" w:rsidP="006A4D6D">
            <w:pPr>
              <w:widowControl w:val="0"/>
              <w:autoSpaceDE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行政院函為行政院農業委員會漁業署辦理「向海致敬－海岸清潔維護計畫」經費不敷，動支</w:t>
            </w:r>
            <w:r w:rsidRPr="00B95A07">
              <w:rPr>
                <w:rFonts w:ascii="標楷體" w:eastAsia="標楷體" w:hAnsi="標楷體"/>
                <w:kern w:val="2"/>
                <w:szCs w:val="24"/>
              </w:rPr>
              <w:t>109年度中央政府總預算第二預備金9,369萬9,000元支應，茲檢送第二預備金動支數額機關別表案。</w:t>
            </w:r>
          </w:p>
        </w:tc>
        <w:tc>
          <w:tcPr>
            <w:tcW w:w="269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505289" w:rsidRPr="00B95A07" w:rsidRDefault="00505289" w:rsidP="006A4D6D">
            <w:pPr>
              <w:widowControl w:val="0"/>
              <w:autoSpaceDN/>
              <w:spacing w:line="300" w:lineRule="exact"/>
              <w:jc w:val="both"/>
              <w:textAlignment w:val="auto"/>
              <w:rPr>
                <w:rFonts w:ascii="標楷體" w:eastAsia="標楷體" w:hAnsi="標楷體"/>
                <w:kern w:val="2"/>
                <w:szCs w:val="24"/>
              </w:rPr>
            </w:pPr>
            <w:r w:rsidRPr="00B95A07">
              <w:rPr>
                <w:rFonts w:ascii="標楷體" w:eastAsia="標楷體" w:hAnsi="標楷體"/>
                <w:kern w:val="2"/>
                <w:szCs w:val="24"/>
              </w:rPr>
              <w:t>第</w:t>
            </w:r>
            <w:r w:rsidRPr="00B95A07">
              <w:rPr>
                <w:rFonts w:ascii="標楷體" w:eastAsia="標楷體" w:hAnsi="標楷體" w:hint="eastAsia"/>
                <w:kern w:val="2"/>
                <w:szCs w:val="24"/>
              </w:rPr>
              <w:t>1</w:t>
            </w:r>
            <w:r w:rsidRPr="00B95A07">
              <w:rPr>
                <w:rFonts w:ascii="標楷體" w:eastAsia="標楷體" w:hAnsi="標楷體"/>
                <w:kern w:val="2"/>
                <w:szCs w:val="24"/>
              </w:rPr>
              <w:t>0屆第</w:t>
            </w:r>
            <w:r w:rsidRPr="00B95A07">
              <w:rPr>
                <w:rFonts w:ascii="標楷體" w:eastAsia="標楷體" w:hAnsi="標楷體" w:hint="eastAsia"/>
                <w:kern w:val="2"/>
                <w:szCs w:val="24"/>
              </w:rPr>
              <w:t>2</w:t>
            </w:r>
            <w:r w:rsidRPr="00B95A07">
              <w:rPr>
                <w:rFonts w:ascii="標楷體" w:eastAsia="標楷體" w:hAnsi="標楷體"/>
                <w:kern w:val="2"/>
                <w:szCs w:val="24"/>
              </w:rPr>
              <w:t>會期第</w:t>
            </w:r>
            <w:r w:rsidRPr="00B95A07">
              <w:rPr>
                <w:rFonts w:ascii="標楷體" w:eastAsia="標楷體" w:hAnsi="標楷體" w:hint="eastAsia"/>
                <w:kern w:val="2"/>
                <w:szCs w:val="24"/>
              </w:rPr>
              <w:t>7次</w:t>
            </w:r>
            <w:r w:rsidRPr="00B95A07">
              <w:rPr>
                <w:rFonts w:ascii="標楷體" w:eastAsia="標楷體" w:hAnsi="標楷體"/>
                <w:kern w:val="2"/>
                <w:szCs w:val="24"/>
              </w:rPr>
              <w:t>院會（109.12.11）決定：「交財政、經濟兩委員會審查」</w:t>
            </w:r>
          </w:p>
        </w:tc>
        <w:tc>
          <w:tcPr>
            <w:tcW w:w="2268" w:type="dxa"/>
            <w:vMerge/>
            <w:tcBorders>
              <w:top w:val="single" w:sz="4" w:space="0" w:color="000000"/>
              <w:left w:val="single" w:sz="4" w:space="0" w:color="000000"/>
              <w:bottom w:val="single" w:sz="4" w:space="0" w:color="000000"/>
              <w:right w:val="single" w:sz="4" w:space="0" w:color="000000"/>
            </w:tcBorders>
          </w:tcPr>
          <w:p w:rsidR="00505289" w:rsidRPr="00B95A07" w:rsidRDefault="00505289" w:rsidP="006A4D6D">
            <w:pPr>
              <w:widowControl w:val="0"/>
              <w:autoSpaceDN/>
              <w:spacing w:line="300" w:lineRule="exact"/>
              <w:jc w:val="both"/>
              <w:textAlignment w:val="auto"/>
              <w:rPr>
                <w:rFonts w:ascii="標楷體" w:eastAsia="標楷體" w:hAnsi="標楷體"/>
                <w:kern w:val="2"/>
                <w:szCs w:val="24"/>
              </w:rPr>
            </w:pPr>
          </w:p>
        </w:tc>
      </w:tr>
      <w:tr w:rsidR="00505289" w:rsidRPr="00B95A07" w:rsidTr="006806BF">
        <w:trPr>
          <w:cantSplit/>
          <w:trHeight w:val="1145"/>
        </w:trPr>
        <w:tc>
          <w:tcPr>
            <w:tcW w:w="56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505289" w:rsidRPr="001931B5" w:rsidRDefault="00505289" w:rsidP="006A4D6D">
            <w:pPr>
              <w:keepLines/>
              <w:widowControl w:val="0"/>
              <w:numPr>
                <w:ilvl w:val="0"/>
                <w:numId w:val="12"/>
              </w:numPr>
              <w:suppressAutoHyphens/>
              <w:overflowPunct w:val="0"/>
              <w:spacing w:line="360" w:lineRule="exact"/>
              <w:textAlignment w:val="auto"/>
              <w:rPr>
                <w:rFonts w:ascii="標楷體" w:eastAsia="標楷體" w:hAnsi="標楷體"/>
                <w:b/>
                <w:bCs/>
                <w:szCs w:val="24"/>
              </w:rPr>
            </w:pPr>
          </w:p>
        </w:tc>
        <w:tc>
          <w:tcPr>
            <w:tcW w:w="382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505289" w:rsidRPr="00B95A07" w:rsidRDefault="00505289" w:rsidP="006A4D6D">
            <w:pPr>
              <w:widowControl w:val="0"/>
              <w:autoSpaceDE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行政院函為促進轉型正義委員會為因應延長任期所需人事費、基本行政工作維持及辦理促進轉型正義相關業務等經費，動支</w:t>
            </w:r>
            <w:r w:rsidRPr="00B95A07">
              <w:rPr>
                <w:rFonts w:ascii="標楷體" w:eastAsia="標楷體" w:hAnsi="標楷體"/>
                <w:kern w:val="2"/>
                <w:szCs w:val="24"/>
              </w:rPr>
              <w:t>109年度中央政府總預算第二預備金5,292萬元支應，茲檢送第二預備金動支數額機關別表案。</w:t>
            </w:r>
          </w:p>
        </w:tc>
        <w:tc>
          <w:tcPr>
            <w:tcW w:w="269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505289" w:rsidRPr="00B95A07" w:rsidRDefault="00505289" w:rsidP="006A4D6D">
            <w:pPr>
              <w:widowControl w:val="0"/>
              <w:autoSpaceDN/>
              <w:spacing w:line="340" w:lineRule="exact"/>
              <w:jc w:val="both"/>
              <w:textAlignment w:val="auto"/>
              <w:rPr>
                <w:rFonts w:ascii="標楷體" w:eastAsia="標楷體" w:hAnsi="標楷體"/>
                <w:kern w:val="2"/>
                <w:szCs w:val="24"/>
              </w:rPr>
            </w:pPr>
            <w:r w:rsidRPr="00B95A07">
              <w:rPr>
                <w:rFonts w:ascii="標楷體" w:eastAsia="標楷體" w:hAnsi="標楷體"/>
                <w:kern w:val="2"/>
                <w:szCs w:val="24"/>
              </w:rPr>
              <w:t>第</w:t>
            </w:r>
            <w:r w:rsidRPr="00B95A07">
              <w:rPr>
                <w:rFonts w:ascii="標楷體" w:eastAsia="標楷體" w:hAnsi="標楷體" w:hint="eastAsia"/>
                <w:kern w:val="2"/>
                <w:szCs w:val="24"/>
              </w:rPr>
              <w:t>1</w:t>
            </w:r>
            <w:r w:rsidRPr="00B95A07">
              <w:rPr>
                <w:rFonts w:ascii="標楷體" w:eastAsia="標楷體" w:hAnsi="標楷體"/>
                <w:kern w:val="2"/>
                <w:szCs w:val="24"/>
              </w:rPr>
              <w:t>0屆第</w:t>
            </w:r>
            <w:r w:rsidRPr="00B95A07">
              <w:rPr>
                <w:rFonts w:ascii="標楷體" w:eastAsia="標楷體" w:hAnsi="標楷體" w:hint="eastAsia"/>
                <w:kern w:val="2"/>
                <w:szCs w:val="24"/>
              </w:rPr>
              <w:t>2</w:t>
            </w:r>
            <w:r w:rsidRPr="00B95A07">
              <w:rPr>
                <w:rFonts w:ascii="標楷體" w:eastAsia="標楷體" w:hAnsi="標楷體"/>
                <w:kern w:val="2"/>
                <w:szCs w:val="24"/>
              </w:rPr>
              <w:t>會期第</w:t>
            </w:r>
            <w:r w:rsidRPr="00B95A07">
              <w:rPr>
                <w:rFonts w:ascii="標楷體" w:eastAsia="標楷體" w:hAnsi="標楷體" w:hint="eastAsia"/>
                <w:kern w:val="2"/>
                <w:szCs w:val="24"/>
              </w:rPr>
              <w:t>7次</w:t>
            </w:r>
            <w:r w:rsidRPr="00B95A07">
              <w:rPr>
                <w:rFonts w:ascii="標楷體" w:eastAsia="標楷體" w:hAnsi="標楷體"/>
                <w:kern w:val="2"/>
                <w:szCs w:val="24"/>
              </w:rPr>
              <w:t>院會（109.12.11）決定：「交財政、</w:t>
            </w:r>
            <w:r w:rsidRPr="00B95A07">
              <w:rPr>
                <w:rFonts w:ascii="標楷體" w:eastAsia="標楷體" w:hAnsi="標楷體" w:hint="eastAsia"/>
                <w:kern w:val="2"/>
                <w:szCs w:val="24"/>
              </w:rPr>
              <w:t>司法及法制</w:t>
            </w:r>
            <w:r w:rsidRPr="00B95A07">
              <w:rPr>
                <w:rFonts w:ascii="標楷體" w:eastAsia="標楷體" w:hAnsi="標楷體"/>
                <w:kern w:val="2"/>
                <w:szCs w:val="24"/>
              </w:rPr>
              <w:t>兩委員會審查」</w:t>
            </w:r>
          </w:p>
        </w:tc>
        <w:tc>
          <w:tcPr>
            <w:tcW w:w="2268" w:type="dxa"/>
            <w:vMerge/>
            <w:tcBorders>
              <w:top w:val="single" w:sz="4" w:space="0" w:color="000000"/>
              <w:left w:val="single" w:sz="4" w:space="0" w:color="000000"/>
              <w:bottom w:val="single" w:sz="4" w:space="0" w:color="000000"/>
              <w:right w:val="single" w:sz="4" w:space="0" w:color="000000"/>
            </w:tcBorders>
          </w:tcPr>
          <w:p w:rsidR="00505289" w:rsidRPr="00B95A07" w:rsidRDefault="00505289" w:rsidP="006A4D6D">
            <w:pPr>
              <w:widowControl w:val="0"/>
              <w:autoSpaceDN/>
              <w:spacing w:line="340" w:lineRule="exact"/>
              <w:jc w:val="both"/>
              <w:textAlignment w:val="auto"/>
              <w:rPr>
                <w:rFonts w:ascii="標楷體" w:eastAsia="標楷體" w:hAnsi="標楷體"/>
                <w:kern w:val="2"/>
                <w:szCs w:val="24"/>
              </w:rPr>
            </w:pPr>
          </w:p>
        </w:tc>
      </w:tr>
      <w:tr w:rsidR="00505289" w:rsidRPr="00B95A07" w:rsidTr="006806BF">
        <w:trPr>
          <w:cantSplit/>
          <w:trHeight w:val="1145"/>
        </w:trPr>
        <w:tc>
          <w:tcPr>
            <w:tcW w:w="56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505289" w:rsidRPr="001931B5" w:rsidRDefault="00505289" w:rsidP="006A4D6D">
            <w:pPr>
              <w:keepLines/>
              <w:widowControl w:val="0"/>
              <w:numPr>
                <w:ilvl w:val="0"/>
                <w:numId w:val="12"/>
              </w:numPr>
              <w:suppressAutoHyphens/>
              <w:overflowPunct w:val="0"/>
              <w:spacing w:line="360" w:lineRule="exact"/>
              <w:textAlignment w:val="auto"/>
              <w:rPr>
                <w:rFonts w:ascii="標楷體" w:eastAsia="標楷體" w:hAnsi="標楷體"/>
                <w:b/>
                <w:bCs/>
                <w:szCs w:val="24"/>
              </w:rPr>
            </w:pPr>
          </w:p>
        </w:tc>
        <w:tc>
          <w:tcPr>
            <w:tcW w:w="382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505289" w:rsidRPr="00B95A07" w:rsidRDefault="00505289" w:rsidP="006A4D6D">
            <w:pPr>
              <w:widowControl w:val="0"/>
              <w:autoSpaceDE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行政院函為該院農業委員會辦理農田水利會改制公務機關財產移轉登記所需繳交之規費，動支</w:t>
            </w:r>
            <w:r w:rsidRPr="00B95A07">
              <w:rPr>
                <w:rFonts w:ascii="標楷體" w:eastAsia="標楷體" w:hAnsi="標楷體"/>
                <w:kern w:val="2"/>
                <w:szCs w:val="24"/>
              </w:rPr>
              <w:t>109年度中央政府總預算第二預備金2億1,590萬5,000元支應，茲檢送第二預備金動支數額機關別表案。</w:t>
            </w:r>
          </w:p>
        </w:tc>
        <w:tc>
          <w:tcPr>
            <w:tcW w:w="269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505289" w:rsidRPr="00B95A07" w:rsidRDefault="00505289" w:rsidP="006A4D6D">
            <w:pPr>
              <w:widowControl w:val="0"/>
              <w:autoSpaceDN/>
              <w:spacing w:line="300" w:lineRule="exact"/>
              <w:jc w:val="both"/>
              <w:textAlignment w:val="auto"/>
              <w:rPr>
                <w:rFonts w:ascii="標楷體" w:eastAsia="標楷體" w:hAnsi="標楷體"/>
                <w:kern w:val="2"/>
                <w:szCs w:val="24"/>
              </w:rPr>
            </w:pPr>
            <w:r w:rsidRPr="00B95A07">
              <w:rPr>
                <w:rFonts w:ascii="標楷體" w:eastAsia="標楷體" w:hAnsi="標楷體"/>
                <w:kern w:val="2"/>
                <w:szCs w:val="24"/>
              </w:rPr>
              <w:t>第</w:t>
            </w:r>
            <w:r w:rsidRPr="00B95A07">
              <w:rPr>
                <w:rFonts w:ascii="標楷體" w:eastAsia="標楷體" w:hAnsi="標楷體" w:hint="eastAsia"/>
                <w:kern w:val="2"/>
                <w:szCs w:val="24"/>
              </w:rPr>
              <w:t>1</w:t>
            </w:r>
            <w:r w:rsidRPr="00B95A07">
              <w:rPr>
                <w:rFonts w:ascii="標楷體" w:eastAsia="標楷體" w:hAnsi="標楷體"/>
                <w:kern w:val="2"/>
                <w:szCs w:val="24"/>
              </w:rPr>
              <w:t>0屆第</w:t>
            </w:r>
            <w:r w:rsidRPr="00B95A07">
              <w:rPr>
                <w:rFonts w:ascii="標楷體" w:eastAsia="標楷體" w:hAnsi="標楷體" w:hint="eastAsia"/>
                <w:kern w:val="2"/>
                <w:szCs w:val="24"/>
              </w:rPr>
              <w:t>2</w:t>
            </w:r>
            <w:r w:rsidRPr="00B95A07">
              <w:rPr>
                <w:rFonts w:ascii="標楷體" w:eastAsia="標楷體" w:hAnsi="標楷體"/>
                <w:kern w:val="2"/>
                <w:szCs w:val="24"/>
              </w:rPr>
              <w:t>會期第</w:t>
            </w:r>
            <w:r w:rsidRPr="00B95A07">
              <w:rPr>
                <w:rFonts w:ascii="標楷體" w:eastAsia="標楷體" w:hAnsi="標楷體" w:hint="eastAsia"/>
                <w:kern w:val="2"/>
                <w:szCs w:val="24"/>
              </w:rPr>
              <w:t>8次</w:t>
            </w:r>
            <w:r w:rsidRPr="00B95A07">
              <w:rPr>
                <w:rFonts w:ascii="標楷體" w:eastAsia="標楷體" w:hAnsi="標楷體"/>
                <w:kern w:val="2"/>
                <w:szCs w:val="24"/>
              </w:rPr>
              <w:t>院會（109.12.18）決定：「交財政、經濟兩委員會審查」</w:t>
            </w:r>
          </w:p>
        </w:tc>
        <w:tc>
          <w:tcPr>
            <w:tcW w:w="2268" w:type="dxa"/>
            <w:vMerge/>
            <w:tcBorders>
              <w:top w:val="single" w:sz="4" w:space="0" w:color="000000"/>
              <w:left w:val="single" w:sz="4" w:space="0" w:color="000000"/>
              <w:bottom w:val="single" w:sz="4" w:space="0" w:color="000000"/>
              <w:right w:val="single" w:sz="4" w:space="0" w:color="000000"/>
            </w:tcBorders>
          </w:tcPr>
          <w:p w:rsidR="00505289" w:rsidRPr="00B95A07" w:rsidRDefault="00505289" w:rsidP="006A4D6D">
            <w:pPr>
              <w:widowControl w:val="0"/>
              <w:autoSpaceDN/>
              <w:spacing w:line="300" w:lineRule="exact"/>
              <w:jc w:val="both"/>
              <w:textAlignment w:val="auto"/>
              <w:rPr>
                <w:rFonts w:ascii="標楷體" w:eastAsia="標楷體" w:hAnsi="標楷體"/>
                <w:kern w:val="2"/>
                <w:szCs w:val="24"/>
              </w:rPr>
            </w:pPr>
          </w:p>
        </w:tc>
      </w:tr>
      <w:tr w:rsidR="00505289" w:rsidRPr="00B95A07" w:rsidTr="006806BF">
        <w:trPr>
          <w:cantSplit/>
          <w:trHeight w:val="1145"/>
        </w:trPr>
        <w:tc>
          <w:tcPr>
            <w:tcW w:w="56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505289" w:rsidRPr="001931B5" w:rsidRDefault="00505289" w:rsidP="006A4D6D">
            <w:pPr>
              <w:keepLines/>
              <w:widowControl w:val="0"/>
              <w:numPr>
                <w:ilvl w:val="0"/>
                <w:numId w:val="12"/>
              </w:numPr>
              <w:suppressAutoHyphens/>
              <w:overflowPunct w:val="0"/>
              <w:spacing w:line="360" w:lineRule="exact"/>
              <w:textAlignment w:val="auto"/>
              <w:rPr>
                <w:rFonts w:ascii="標楷體" w:eastAsia="標楷體" w:hAnsi="標楷體"/>
                <w:b/>
                <w:bCs/>
                <w:szCs w:val="24"/>
              </w:rPr>
            </w:pPr>
          </w:p>
        </w:tc>
        <w:tc>
          <w:tcPr>
            <w:tcW w:w="382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505289" w:rsidRPr="00B95A07" w:rsidRDefault="00505289" w:rsidP="006A4D6D">
            <w:pPr>
              <w:widowControl w:val="0"/>
              <w:autoSpaceDE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行政院函為該院農業委員會漁業署核發自願性休漁獎勵金經費不敷，動支</w:t>
            </w:r>
            <w:r w:rsidRPr="00B95A07">
              <w:rPr>
                <w:rFonts w:ascii="標楷體" w:eastAsia="標楷體" w:hAnsi="標楷體"/>
                <w:kern w:val="2"/>
                <w:szCs w:val="24"/>
              </w:rPr>
              <w:t>109年度中央政府總預算第二預備金1億7,726萬元支應，茲檢送第二預備金動支數額機關別表案。</w:t>
            </w:r>
          </w:p>
        </w:tc>
        <w:tc>
          <w:tcPr>
            <w:tcW w:w="269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505289" w:rsidRPr="00B95A07" w:rsidRDefault="00505289" w:rsidP="006A4D6D">
            <w:pPr>
              <w:widowControl w:val="0"/>
              <w:autoSpaceDN/>
              <w:spacing w:line="300" w:lineRule="exact"/>
              <w:jc w:val="both"/>
              <w:textAlignment w:val="auto"/>
              <w:rPr>
                <w:rFonts w:ascii="標楷體" w:eastAsia="標楷體" w:hAnsi="標楷體"/>
                <w:kern w:val="2"/>
                <w:szCs w:val="24"/>
              </w:rPr>
            </w:pPr>
            <w:r w:rsidRPr="00B95A07">
              <w:rPr>
                <w:rFonts w:ascii="標楷體" w:eastAsia="標楷體" w:hAnsi="標楷體"/>
                <w:kern w:val="2"/>
                <w:szCs w:val="24"/>
              </w:rPr>
              <w:t>第</w:t>
            </w:r>
            <w:r w:rsidRPr="00B95A07">
              <w:rPr>
                <w:rFonts w:ascii="標楷體" w:eastAsia="標楷體" w:hAnsi="標楷體" w:hint="eastAsia"/>
                <w:kern w:val="2"/>
                <w:szCs w:val="24"/>
              </w:rPr>
              <w:t>1</w:t>
            </w:r>
            <w:r w:rsidRPr="00B95A07">
              <w:rPr>
                <w:rFonts w:ascii="標楷體" w:eastAsia="標楷體" w:hAnsi="標楷體"/>
                <w:kern w:val="2"/>
                <w:szCs w:val="24"/>
              </w:rPr>
              <w:t>0屆第</w:t>
            </w:r>
            <w:r w:rsidRPr="00B95A07">
              <w:rPr>
                <w:rFonts w:ascii="標楷體" w:eastAsia="標楷體" w:hAnsi="標楷體" w:hint="eastAsia"/>
                <w:kern w:val="2"/>
                <w:szCs w:val="24"/>
              </w:rPr>
              <w:t>2</w:t>
            </w:r>
            <w:r w:rsidRPr="00B95A07">
              <w:rPr>
                <w:rFonts w:ascii="標楷體" w:eastAsia="標楷體" w:hAnsi="標楷體"/>
                <w:kern w:val="2"/>
                <w:szCs w:val="24"/>
              </w:rPr>
              <w:t>會期第</w:t>
            </w:r>
            <w:r w:rsidRPr="00B95A07">
              <w:rPr>
                <w:rFonts w:ascii="標楷體" w:eastAsia="標楷體" w:hAnsi="標楷體" w:hint="eastAsia"/>
                <w:kern w:val="2"/>
                <w:szCs w:val="24"/>
              </w:rPr>
              <w:t>8次</w:t>
            </w:r>
            <w:r w:rsidRPr="00B95A07">
              <w:rPr>
                <w:rFonts w:ascii="標楷體" w:eastAsia="標楷體" w:hAnsi="標楷體"/>
                <w:kern w:val="2"/>
                <w:szCs w:val="24"/>
              </w:rPr>
              <w:t>院會（109.12.18）決定：「交財政、經濟兩委員會審查」</w:t>
            </w:r>
          </w:p>
        </w:tc>
        <w:tc>
          <w:tcPr>
            <w:tcW w:w="2268" w:type="dxa"/>
            <w:vMerge/>
            <w:tcBorders>
              <w:top w:val="single" w:sz="4" w:space="0" w:color="000000"/>
              <w:left w:val="single" w:sz="4" w:space="0" w:color="000000"/>
              <w:bottom w:val="single" w:sz="4" w:space="0" w:color="000000"/>
              <w:right w:val="single" w:sz="4" w:space="0" w:color="000000"/>
            </w:tcBorders>
          </w:tcPr>
          <w:p w:rsidR="00505289" w:rsidRPr="00B95A07" w:rsidRDefault="00505289" w:rsidP="006A4D6D">
            <w:pPr>
              <w:widowControl w:val="0"/>
              <w:autoSpaceDN/>
              <w:spacing w:line="300" w:lineRule="exact"/>
              <w:jc w:val="both"/>
              <w:textAlignment w:val="auto"/>
              <w:rPr>
                <w:rFonts w:ascii="標楷體" w:eastAsia="標楷體" w:hAnsi="標楷體"/>
                <w:kern w:val="2"/>
                <w:szCs w:val="24"/>
              </w:rPr>
            </w:pPr>
          </w:p>
        </w:tc>
      </w:tr>
      <w:tr w:rsidR="00505289" w:rsidRPr="00B95A07" w:rsidTr="006806BF">
        <w:trPr>
          <w:cantSplit/>
          <w:trHeight w:val="1145"/>
        </w:trPr>
        <w:tc>
          <w:tcPr>
            <w:tcW w:w="56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505289" w:rsidRPr="001931B5" w:rsidRDefault="00505289" w:rsidP="006A4D6D">
            <w:pPr>
              <w:keepLines/>
              <w:widowControl w:val="0"/>
              <w:numPr>
                <w:ilvl w:val="0"/>
                <w:numId w:val="12"/>
              </w:numPr>
              <w:suppressAutoHyphens/>
              <w:overflowPunct w:val="0"/>
              <w:spacing w:line="360" w:lineRule="exact"/>
              <w:textAlignment w:val="auto"/>
              <w:rPr>
                <w:rFonts w:ascii="標楷體" w:eastAsia="標楷體" w:hAnsi="標楷體"/>
                <w:b/>
                <w:bCs/>
                <w:szCs w:val="24"/>
              </w:rPr>
            </w:pPr>
          </w:p>
        </w:tc>
        <w:tc>
          <w:tcPr>
            <w:tcW w:w="382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505289" w:rsidRPr="00B95A07" w:rsidRDefault="00505289" w:rsidP="006A4D6D">
            <w:pPr>
              <w:widowControl w:val="0"/>
              <w:autoSpaceDE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行政院函請審議「110年度中央政府總預算第二預備金動支數額表」案。</w:t>
            </w:r>
          </w:p>
        </w:tc>
        <w:tc>
          <w:tcPr>
            <w:tcW w:w="269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505289" w:rsidRPr="00B95A07" w:rsidRDefault="00505289" w:rsidP="006A4D6D">
            <w:pPr>
              <w:widowControl w:val="0"/>
              <w:autoSpaceDN/>
              <w:spacing w:line="300" w:lineRule="exact"/>
              <w:jc w:val="both"/>
              <w:textAlignment w:val="auto"/>
              <w:rPr>
                <w:rFonts w:ascii="標楷體" w:eastAsia="標楷體" w:hAnsi="標楷體"/>
                <w:kern w:val="2"/>
                <w:szCs w:val="24"/>
              </w:rPr>
            </w:pPr>
            <w:r w:rsidRPr="00B95A07">
              <w:rPr>
                <w:rFonts w:ascii="標楷體" w:eastAsia="標楷體" w:hAnsi="標楷體"/>
                <w:kern w:val="2"/>
                <w:szCs w:val="24"/>
              </w:rPr>
              <w:t>第</w:t>
            </w:r>
            <w:r w:rsidRPr="00B95A07">
              <w:rPr>
                <w:rFonts w:ascii="標楷體" w:eastAsia="標楷體" w:hAnsi="標楷體" w:hint="eastAsia"/>
                <w:kern w:val="2"/>
                <w:szCs w:val="24"/>
              </w:rPr>
              <w:t>10</w:t>
            </w:r>
            <w:r w:rsidRPr="00B95A07">
              <w:rPr>
                <w:rFonts w:ascii="標楷體" w:eastAsia="標楷體" w:hAnsi="標楷體"/>
                <w:kern w:val="2"/>
                <w:szCs w:val="24"/>
              </w:rPr>
              <w:t>屆第</w:t>
            </w:r>
            <w:r w:rsidRPr="00B95A07">
              <w:rPr>
                <w:rFonts w:ascii="標楷體" w:eastAsia="標楷體" w:hAnsi="標楷體" w:hint="eastAsia"/>
                <w:kern w:val="2"/>
                <w:szCs w:val="24"/>
              </w:rPr>
              <w:t>5</w:t>
            </w:r>
            <w:r w:rsidRPr="00B95A07">
              <w:rPr>
                <w:rFonts w:ascii="標楷體" w:eastAsia="標楷體" w:hAnsi="標楷體"/>
                <w:kern w:val="2"/>
                <w:szCs w:val="24"/>
              </w:rPr>
              <w:t>會期第</w:t>
            </w:r>
            <w:r w:rsidRPr="00B95A07">
              <w:rPr>
                <w:rFonts w:ascii="標楷體" w:eastAsia="標楷體" w:hAnsi="標楷體" w:hint="eastAsia"/>
                <w:kern w:val="2"/>
                <w:szCs w:val="24"/>
              </w:rPr>
              <w:t>2次</w:t>
            </w:r>
            <w:r w:rsidRPr="00B95A07">
              <w:rPr>
                <w:rFonts w:ascii="標楷體" w:eastAsia="標楷體" w:hAnsi="標楷體"/>
                <w:kern w:val="2"/>
                <w:szCs w:val="24"/>
              </w:rPr>
              <w:t>院會（11</w:t>
            </w:r>
            <w:r w:rsidRPr="00B95A07">
              <w:rPr>
                <w:rFonts w:ascii="標楷體" w:eastAsia="標楷體" w:hAnsi="標楷體" w:hint="eastAsia"/>
                <w:kern w:val="2"/>
                <w:szCs w:val="24"/>
              </w:rPr>
              <w:t>1</w:t>
            </w:r>
            <w:r w:rsidRPr="00B95A07">
              <w:rPr>
                <w:rFonts w:ascii="標楷體" w:eastAsia="標楷體" w:hAnsi="標楷體"/>
                <w:kern w:val="2"/>
                <w:szCs w:val="24"/>
              </w:rPr>
              <w:t>.3.</w:t>
            </w:r>
            <w:r w:rsidRPr="00B95A07">
              <w:rPr>
                <w:rFonts w:ascii="標楷體" w:eastAsia="標楷體" w:hAnsi="標楷體" w:hint="eastAsia"/>
                <w:kern w:val="2"/>
                <w:szCs w:val="24"/>
              </w:rPr>
              <w:t>4</w:t>
            </w:r>
            <w:r w:rsidRPr="00B95A07">
              <w:rPr>
                <w:rFonts w:ascii="標楷體" w:eastAsia="標楷體" w:hAnsi="標楷體"/>
                <w:kern w:val="2"/>
                <w:szCs w:val="24"/>
              </w:rPr>
              <w:t>）決定：「交財政委員會</w:t>
            </w:r>
            <w:r w:rsidRPr="00B95A07">
              <w:rPr>
                <w:rFonts w:ascii="標楷體" w:eastAsia="標楷體" w:hAnsi="標楷體" w:hint="eastAsia"/>
                <w:kern w:val="2"/>
                <w:szCs w:val="24"/>
              </w:rPr>
              <w:t>會同有關委員會審查</w:t>
            </w:r>
            <w:r w:rsidRPr="00B95A07">
              <w:rPr>
                <w:rFonts w:ascii="標楷體" w:eastAsia="標楷體" w:hAnsi="標楷體"/>
                <w:kern w:val="2"/>
                <w:szCs w:val="24"/>
              </w:rPr>
              <w:t>」</w:t>
            </w:r>
          </w:p>
        </w:tc>
        <w:tc>
          <w:tcPr>
            <w:tcW w:w="2268" w:type="dxa"/>
            <w:vMerge/>
            <w:tcBorders>
              <w:top w:val="single" w:sz="4" w:space="0" w:color="000000"/>
              <w:left w:val="single" w:sz="4" w:space="0" w:color="000000"/>
              <w:bottom w:val="single" w:sz="4" w:space="0" w:color="000000"/>
              <w:right w:val="single" w:sz="4" w:space="0" w:color="000000"/>
            </w:tcBorders>
          </w:tcPr>
          <w:p w:rsidR="00505289" w:rsidRPr="00B95A07" w:rsidRDefault="00505289" w:rsidP="006A4D6D">
            <w:pPr>
              <w:widowControl w:val="0"/>
              <w:autoSpaceDN/>
              <w:spacing w:line="300" w:lineRule="exact"/>
              <w:jc w:val="both"/>
              <w:textAlignment w:val="auto"/>
              <w:rPr>
                <w:rFonts w:ascii="標楷體" w:eastAsia="標楷體" w:hAnsi="標楷體"/>
                <w:kern w:val="2"/>
                <w:szCs w:val="24"/>
              </w:rPr>
            </w:pPr>
          </w:p>
        </w:tc>
      </w:tr>
      <w:tr w:rsidR="00505289" w:rsidRPr="00B95A07" w:rsidTr="006806BF">
        <w:trPr>
          <w:cantSplit/>
          <w:trHeight w:val="1145"/>
        </w:trPr>
        <w:tc>
          <w:tcPr>
            <w:tcW w:w="56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505289" w:rsidRPr="001931B5" w:rsidRDefault="00505289" w:rsidP="006A4D6D">
            <w:pPr>
              <w:keepLines/>
              <w:widowControl w:val="0"/>
              <w:numPr>
                <w:ilvl w:val="0"/>
                <w:numId w:val="12"/>
              </w:numPr>
              <w:suppressAutoHyphens/>
              <w:overflowPunct w:val="0"/>
              <w:spacing w:line="360" w:lineRule="exact"/>
              <w:textAlignment w:val="auto"/>
              <w:rPr>
                <w:rFonts w:ascii="標楷體" w:eastAsia="標楷體" w:hAnsi="標楷體"/>
                <w:b/>
                <w:bCs/>
                <w:szCs w:val="24"/>
              </w:rPr>
            </w:pPr>
          </w:p>
        </w:tc>
        <w:tc>
          <w:tcPr>
            <w:tcW w:w="382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505289" w:rsidRPr="00B95A07" w:rsidRDefault="00505289" w:rsidP="006A4D6D">
            <w:pPr>
              <w:widowControl w:val="0"/>
              <w:autoSpaceDE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行政院函為文化部為辦理衛武營藝術文化中心建築裝修水電空調工程履約爭議求償經費，動支110年度中央政府總預算第二預備金6,663</w:t>
            </w:r>
            <w:r w:rsidRPr="00B95A07">
              <w:rPr>
                <w:rFonts w:ascii="標楷體" w:eastAsia="標楷體" w:hAnsi="標楷體" w:hint="eastAsia"/>
                <w:kern w:val="2"/>
                <w:szCs w:val="24"/>
              </w:rPr>
              <w:lastRenderedPageBreak/>
              <w:t>萬元，茲檢送第二預備金動支數額機關別表案。</w:t>
            </w:r>
          </w:p>
        </w:tc>
        <w:tc>
          <w:tcPr>
            <w:tcW w:w="269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505289" w:rsidRPr="00B95A07" w:rsidRDefault="00505289" w:rsidP="006A4D6D">
            <w:pPr>
              <w:widowControl w:val="0"/>
              <w:autoSpaceDN/>
              <w:spacing w:line="300" w:lineRule="exact"/>
              <w:jc w:val="both"/>
              <w:textAlignment w:val="auto"/>
              <w:rPr>
                <w:rFonts w:ascii="標楷體" w:eastAsia="標楷體" w:hAnsi="標楷體"/>
                <w:kern w:val="2"/>
                <w:szCs w:val="24"/>
              </w:rPr>
            </w:pPr>
            <w:r w:rsidRPr="00B95A07">
              <w:rPr>
                <w:rFonts w:ascii="標楷體" w:eastAsia="標楷體" w:hAnsi="標楷體"/>
                <w:kern w:val="2"/>
                <w:szCs w:val="24"/>
              </w:rPr>
              <w:lastRenderedPageBreak/>
              <w:t>第</w:t>
            </w:r>
            <w:r w:rsidRPr="00B95A07">
              <w:rPr>
                <w:rFonts w:ascii="標楷體" w:eastAsia="標楷體" w:hAnsi="標楷體" w:hint="eastAsia"/>
                <w:kern w:val="2"/>
                <w:szCs w:val="24"/>
              </w:rPr>
              <w:t>10</w:t>
            </w:r>
            <w:r w:rsidRPr="00B95A07">
              <w:rPr>
                <w:rFonts w:ascii="標楷體" w:eastAsia="標楷體" w:hAnsi="標楷體"/>
                <w:kern w:val="2"/>
                <w:szCs w:val="24"/>
              </w:rPr>
              <w:t>屆第</w:t>
            </w:r>
            <w:r w:rsidRPr="00B95A07">
              <w:rPr>
                <w:rFonts w:ascii="標楷體" w:eastAsia="標楷體" w:hAnsi="標楷體" w:hint="eastAsia"/>
                <w:kern w:val="2"/>
                <w:szCs w:val="24"/>
              </w:rPr>
              <w:t>5</w:t>
            </w:r>
            <w:r w:rsidRPr="00B95A07">
              <w:rPr>
                <w:rFonts w:ascii="標楷體" w:eastAsia="標楷體" w:hAnsi="標楷體"/>
                <w:kern w:val="2"/>
                <w:szCs w:val="24"/>
              </w:rPr>
              <w:t>會期第</w:t>
            </w:r>
            <w:r w:rsidRPr="00B95A07">
              <w:rPr>
                <w:rFonts w:ascii="標楷體" w:eastAsia="標楷體" w:hAnsi="標楷體" w:hint="eastAsia"/>
                <w:kern w:val="2"/>
                <w:szCs w:val="24"/>
              </w:rPr>
              <w:t>2次</w:t>
            </w:r>
            <w:r w:rsidRPr="00B95A07">
              <w:rPr>
                <w:rFonts w:ascii="標楷體" w:eastAsia="標楷體" w:hAnsi="標楷體"/>
                <w:kern w:val="2"/>
                <w:szCs w:val="24"/>
              </w:rPr>
              <w:t>院會（11</w:t>
            </w:r>
            <w:r w:rsidRPr="00B95A07">
              <w:rPr>
                <w:rFonts w:ascii="標楷體" w:eastAsia="標楷體" w:hAnsi="標楷體" w:hint="eastAsia"/>
                <w:kern w:val="2"/>
                <w:szCs w:val="24"/>
              </w:rPr>
              <w:t>1</w:t>
            </w:r>
            <w:r w:rsidRPr="00B95A07">
              <w:rPr>
                <w:rFonts w:ascii="標楷體" w:eastAsia="標楷體" w:hAnsi="標楷體"/>
                <w:kern w:val="2"/>
                <w:szCs w:val="24"/>
              </w:rPr>
              <w:t>.3.</w:t>
            </w:r>
            <w:r w:rsidRPr="00B95A07">
              <w:rPr>
                <w:rFonts w:ascii="標楷體" w:eastAsia="標楷體" w:hAnsi="標楷體" w:hint="eastAsia"/>
                <w:kern w:val="2"/>
                <w:szCs w:val="24"/>
              </w:rPr>
              <w:t>4</w:t>
            </w:r>
            <w:r w:rsidRPr="00B95A07">
              <w:rPr>
                <w:rFonts w:ascii="標楷體" w:eastAsia="標楷體" w:hAnsi="標楷體"/>
                <w:kern w:val="2"/>
                <w:szCs w:val="24"/>
              </w:rPr>
              <w:t>）決定：「交財政</w:t>
            </w:r>
            <w:r w:rsidRPr="00B95A07">
              <w:rPr>
                <w:rFonts w:ascii="標楷體" w:eastAsia="標楷體" w:hAnsi="標楷體" w:hint="eastAsia"/>
                <w:kern w:val="2"/>
                <w:szCs w:val="24"/>
              </w:rPr>
              <w:t>、教育及文化兩委</w:t>
            </w:r>
            <w:r w:rsidRPr="00B95A07">
              <w:rPr>
                <w:rFonts w:ascii="標楷體" w:eastAsia="標楷體" w:hAnsi="標楷體"/>
                <w:kern w:val="2"/>
                <w:szCs w:val="24"/>
              </w:rPr>
              <w:t>員會</w:t>
            </w:r>
            <w:r w:rsidRPr="00B95A07">
              <w:rPr>
                <w:rFonts w:ascii="標楷體" w:eastAsia="標楷體" w:hAnsi="標楷體" w:hint="eastAsia"/>
                <w:kern w:val="2"/>
                <w:szCs w:val="24"/>
              </w:rPr>
              <w:t>審查</w:t>
            </w:r>
            <w:r w:rsidRPr="00B95A07">
              <w:rPr>
                <w:rFonts w:ascii="標楷體" w:eastAsia="標楷體" w:hAnsi="標楷體"/>
                <w:kern w:val="2"/>
                <w:szCs w:val="24"/>
              </w:rPr>
              <w:t>」</w:t>
            </w:r>
          </w:p>
        </w:tc>
        <w:tc>
          <w:tcPr>
            <w:tcW w:w="2268" w:type="dxa"/>
            <w:vMerge/>
            <w:tcBorders>
              <w:top w:val="single" w:sz="4" w:space="0" w:color="000000"/>
              <w:left w:val="single" w:sz="4" w:space="0" w:color="000000"/>
              <w:bottom w:val="single" w:sz="4" w:space="0" w:color="000000"/>
              <w:right w:val="single" w:sz="4" w:space="0" w:color="000000"/>
            </w:tcBorders>
          </w:tcPr>
          <w:p w:rsidR="00505289" w:rsidRPr="00B95A07" w:rsidRDefault="00505289" w:rsidP="006A4D6D">
            <w:pPr>
              <w:widowControl w:val="0"/>
              <w:autoSpaceDN/>
              <w:spacing w:line="300" w:lineRule="exact"/>
              <w:jc w:val="both"/>
              <w:textAlignment w:val="auto"/>
              <w:rPr>
                <w:rFonts w:ascii="標楷體" w:eastAsia="標楷體" w:hAnsi="標楷體"/>
                <w:kern w:val="2"/>
                <w:szCs w:val="24"/>
              </w:rPr>
            </w:pPr>
          </w:p>
        </w:tc>
      </w:tr>
      <w:tr w:rsidR="00505289" w:rsidRPr="00B95A07" w:rsidTr="006806BF">
        <w:trPr>
          <w:cantSplit/>
          <w:trHeight w:val="1145"/>
        </w:trPr>
        <w:tc>
          <w:tcPr>
            <w:tcW w:w="56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505289" w:rsidRPr="001931B5" w:rsidRDefault="00505289" w:rsidP="006A4D6D">
            <w:pPr>
              <w:keepLines/>
              <w:widowControl w:val="0"/>
              <w:numPr>
                <w:ilvl w:val="0"/>
                <w:numId w:val="12"/>
              </w:numPr>
              <w:suppressAutoHyphens/>
              <w:overflowPunct w:val="0"/>
              <w:spacing w:line="360" w:lineRule="exact"/>
              <w:textAlignment w:val="auto"/>
              <w:rPr>
                <w:rFonts w:ascii="標楷體" w:eastAsia="標楷體" w:hAnsi="標楷體"/>
                <w:b/>
                <w:bCs/>
                <w:szCs w:val="24"/>
              </w:rPr>
            </w:pPr>
          </w:p>
        </w:tc>
        <w:tc>
          <w:tcPr>
            <w:tcW w:w="382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505289" w:rsidRPr="00B95A07" w:rsidRDefault="00505289" w:rsidP="006A4D6D">
            <w:pPr>
              <w:widowControl w:val="0"/>
              <w:autoSpaceDE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行政院函為交通部為補助連江縣政府辨理「建造新臺馬輪1艘造船統包工程」所需經費，動支110年度中央政府總預算第二預備金8,413萬3,000元支應，茲檢送第二預備金動支數額機關別表案。</w:t>
            </w:r>
          </w:p>
        </w:tc>
        <w:tc>
          <w:tcPr>
            <w:tcW w:w="269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505289" w:rsidRPr="00B95A07" w:rsidRDefault="00505289" w:rsidP="006A4D6D">
            <w:pPr>
              <w:widowControl w:val="0"/>
              <w:autoSpaceDN/>
              <w:spacing w:line="300" w:lineRule="exact"/>
              <w:jc w:val="both"/>
              <w:textAlignment w:val="auto"/>
              <w:rPr>
                <w:rFonts w:ascii="標楷體" w:eastAsia="標楷體" w:hAnsi="標楷體"/>
                <w:kern w:val="2"/>
                <w:szCs w:val="24"/>
              </w:rPr>
            </w:pPr>
            <w:r w:rsidRPr="00B95A07">
              <w:rPr>
                <w:rFonts w:ascii="標楷體" w:eastAsia="標楷體" w:hAnsi="標楷體"/>
                <w:kern w:val="2"/>
                <w:szCs w:val="24"/>
              </w:rPr>
              <w:t>第</w:t>
            </w:r>
            <w:r w:rsidRPr="00B95A07">
              <w:rPr>
                <w:rFonts w:ascii="標楷體" w:eastAsia="標楷體" w:hAnsi="標楷體" w:hint="eastAsia"/>
                <w:kern w:val="2"/>
                <w:szCs w:val="24"/>
              </w:rPr>
              <w:t>10</w:t>
            </w:r>
            <w:r w:rsidRPr="00B95A07">
              <w:rPr>
                <w:rFonts w:ascii="標楷體" w:eastAsia="標楷體" w:hAnsi="標楷體"/>
                <w:kern w:val="2"/>
                <w:szCs w:val="24"/>
              </w:rPr>
              <w:t>屆第</w:t>
            </w:r>
            <w:r w:rsidRPr="00B95A07">
              <w:rPr>
                <w:rFonts w:ascii="標楷體" w:eastAsia="標楷體" w:hAnsi="標楷體" w:hint="eastAsia"/>
                <w:kern w:val="2"/>
                <w:szCs w:val="24"/>
              </w:rPr>
              <w:t>5</w:t>
            </w:r>
            <w:r w:rsidRPr="00B95A07">
              <w:rPr>
                <w:rFonts w:ascii="標楷體" w:eastAsia="標楷體" w:hAnsi="標楷體"/>
                <w:kern w:val="2"/>
                <w:szCs w:val="24"/>
              </w:rPr>
              <w:t>會期第</w:t>
            </w:r>
            <w:r w:rsidRPr="00B95A07">
              <w:rPr>
                <w:rFonts w:ascii="標楷體" w:eastAsia="標楷體" w:hAnsi="標楷體" w:hint="eastAsia"/>
                <w:kern w:val="2"/>
                <w:szCs w:val="24"/>
              </w:rPr>
              <w:t>9次</w:t>
            </w:r>
            <w:r w:rsidRPr="00B95A07">
              <w:rPr>
                <w:rFonts w:ascii="標楷體" w:eastAsia="標楷體" w:hAnsi="標楷體"/>
                <w:kern w:val="2"/>
                <w:szCs w:val="24"/>
              </w:rPr>
              <w:t>院會（11</w:t>
            </w:r>
            <w:r w:rsidRPr="00B95A07">
              <w:rPr>
                <w:rFonts w:ascii="標楷體" w:eastAsia="標楷體" w:hAnsi="標楷體" w:hint="eastAsia"/>
                <w:kern w:val="2"/>
                <w:szCs w:val="24"/>
              </w:rPr>
              <w:t>1</w:t>
            </w:r>
            <w:r w:rsidRPr="00B95A07">
              <w:rPr>
                <w:rFonts w:ascii="標楷體" w:eastAsia="標楷體" w:hAnsi="標楷體"/>
                <w:kern w:val="2"/>
                <w:szCs w:val="24"/>
              </w:rPr>
              <w:t>.</w:t>
            </w:r>
            <w:r w:rsidRPr="00B95A07">
              <w:rPr>
                <w:rFonts w:ascii="標楷體" w:eastAsia="標楷體" w:hAnsi="標楷體" w:hint="eastAsia"/>
                <w:kern w:val="2"/>
                <w:szCs w:val="24"/>
              </w:rPr>
              <w:t>4</w:t>
            </w:r>
            <w:r w:rsidRPr="00B95A07">
              <w:rPr>
                <w:rFonts w:ascii="標楷體" w:eastAsia="標楷體" w:hAnsi="標楷體"/>
                <w:kern w:val="2"/>
                <w:szCs w:val="24"/>
              </w:rPr>
              <w:t>.</w:t>
            </w:r>
            <w:r w:rsidRPr="00B95A07">
              <w:rPr>
                <w:rFonts w:ascii="標楷體" w:eastAsia="標楷體" w:hAnsi="標楷體" w:hint="eastAsia"/>
                <w:kern w:val="2"/>
                <w:szCs w:val="24"/>
              </w:rPr>
              <w:t>22</w:t>
            </w:r>
            <w:r w:rsidRPr="00B95A07">
              <w:rPr>
                <w:rFonts w:ascii="標楷體" w:eastAsia="標楷體" w:hAnsi="標楷體"/>
                <w:kern w:val="2"/>
                <w:szCs w:val="24"/>
              </w:rPr>
              <w:t>）決定：「交財政</w:t>
            </w:r>
            <w:r w:rsidRPr="00B95A07">
              <w:rPr>
                <w:rFonts w:ascii="標楷體" w:eastAsia="標楷體" w:hAnsi="標楷體" w:hint="eastAsia"/>
                <w:kern w:val="2"/>
                <w:szCs w:val="24"/>
              </w:rPr>
              <w:t>、交通兩委</w:t>
            </w:r>
            <w:r w:rsidRPr="00B95A07">
              <w:rPr>
                <w:rFonts w:ascii="標楷體" w:eastAsia="標楷體" w:hAnsi="標楷體"/>
                <w:kern w:val="2"/>
                <w:szCs w:val="24"/>
              </w:rPr>
              <w:t>員會</w:t>
            </w:r>
            <w:r w:rsidRPr="00B95A07">
              <w:rPr>
                <w:rFonts w:ascii="標楷體" w:eastAsia="標楷體" w:hAnsi="標楷體" w:hint="eastAsia"/>
                <w:kern w:val="2"/>
                <w:szCs w:val="24"/>
              </w:rPr>
              <w:t>審查</w:t>
            </w:r>
            <w:r w:rsidRPr="00B95A07">
              <w:rPr>
                <w:rFonts w:ascii="標楷體" w:eastAsia="標楷體" w:hAnsi="標楷體"/>
                <w:kern w:val="2"/>
                <w:szCs w:val="24"/>
              </w:rPr>
              <w:t>」</w:t>
            </w:r>
          </w:p>
        </w:tc>
        <w:tc>
          <w:tcPr>
            <w:tcW w:w="2268" w:type="dxa"/>
            <w:vMerge/>
            <w:tcBorders>
              <w:top w:val="single" w:sz="4" w:space="0" w:color="000000"/>
              <w:left w:val="single" w:sz="4" w:space="0" w:color="000000"/>
              <w:bottom w:val="single" w:sz="4" w:space="0" w:color="000000"/>
              <w:right w:val="single" w:sz="4" w:space="0" w:color="000000"/>
            </w:tcBorders>
          </w:tcPr>
          <w:p w:rsidR="00505289" w:rsidRPr="00B95A07" w:rsidRDefault="00505289" w:rsidP="006A4D6D">
            <w:pPr>
              <w:widowControl w:val="0"/>
              <w:autoSpaceDN/>
              <w:spacing w:line="300" w:lineRule="exact"/>
              <w:jc w:val="both"/>
              <w:textAlignment w:val="auto"/>
              <w:rPr>
                <w:rFonts w:ascii="標楷體" w:eastAsia="標楷體" w:hAnsi="標楷體"/>
                <w:kern w:val="2"/>
                <w:szCs w:val="24"/>
              </w:rPr>
            </w:pPr>
          </w:p>
        </w:tc>
      </w:tr>
      <w:tr w:rsidR="00505289" w:rsidRPr="00B95A07" w:rsidTr="006806BF">
        <w:trPr>
          <w:cantSplit/>
          <w:trHeight w:val="1145"/>
        </w:trPr>
        <w:tc>
          <w:tcPr>
            <w:tcW w:w="56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505289" w:rsidRPr="001931B5" w:rsidRDefault="00505289" w:rsidP="006A4D6D">
            <w:pPr>
              <w:keepLines/>
              <w:widowControl w:val="0"/>
              <w:numPr>
                <w:ilvl w:val="0"/>
                <w:numId w:val="12"/>
              </w:numPr>
              <w:suppressAutoHyphens/>
              <w:overflowPunct w:val="0"/>
              <w:spacing w:line="360" w:lineRule="exact"/>
              <w:textAlignment w:val="auto"/>
              <w:rPr>
                <w:rFonts w:ascii="標楷體" w:eastAsia="標楷體" w:hAnsi="標楷體"/>
                <w:b/>
                <w:bCs/>
                <w:szCs w:val="24"/>
              </w:rPr>
            </w:pPr>
          </w:p>
        </w:tc>
        <w:tc>
          <w:tcPr>
            <w:tcW w:w="382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505289" w:rsidRPr="00B95A07" w:rsidRDefault="00505289" w:rsidP="006A4D6D">
            <w:pPr>
              <w:widowControl w:val="0"/>
              <w:autoSpaceDE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行政院函為交通部觀光局為撥補觀光發展基金減輕其財務負擔所需經費，動支110年度中央政府總預算第二預備金5億元支應，茲檢送第二預備金動支數額機關別表案。</w:t>
            </w:r>
          </w:p>
        </w:tc>
        <w:tc>
          <w:tcPr>
            <w:tcW w:w="269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505289" w:rsidRPr="00B95A07" w:rsidRDefault="00505289" w:rsidP="006A4D6D">
            <w:pPr>
              <w:widowControl w:val="0"/>
              <w:autoSpaceDN/>
              <w:spacing w:line="300" w:lineRule="exact"/>
              <w:jc w:val="both"/>
              <w:textAlignment w:val="auto"/>
              <w:rPr>
                <w:rFonts w:ascii="標楷體" w:eastAsia="標楷體" w:hAnsi="標楷體"/>
                <w:kern w:val="2"/>
                <w:szCs w:val="24"/>
              </w:rPr>
            </w:pPr>
            <w:r w:rsidRPr="00B95A07">
              <w:rPr>
                <w:rFonts w:ascii="標楷體" w:eastAsia="標楷體" w:hAnsi="標楷體"/>
                <w:kern w:val="2"/>
                <w:szCs w:val="24"/>
              </w:rPr>
              <w:t>第</w:t>
            </w:r>
            <w:r w:rsidRPr="00B95A07">
              <w:rPr>
                <w:rFonts w:ascii="標楷體" w:eastAsia="標楷體" w:hAnsi="標楷體" w:hint="eastAsia"/>
                <w:kern w:val="2"/>
                <w:szCs w:val="24"/>
              </w:rPr>
              <w:t>10</w:t>
            </w:r>
            <w:r w:rsidRPr="00B95A07">
              <w:rPr>
                <w:rFonts w:ascii="標楷體" w:eastAsia="標楷體" w:hAnsi="標楷體"/>
                <w:kern w:val="2"/>
                <w:szCs w:val="24"/>
              </w:rPr>
              <w:t>屆第</w:t>
            </w:r>
            <w:r w:rsidRPr="00B95A07">
              <w:rPr>
                <w:rFonts w:ascii="標楷體" w:eastAsia="標楷體" w:hAnsi="標楷體" w:hint="eastAsia"/>
                <w:kern w:val="2"/>
                <w:szCs w:val="24"/>
              </w:rPr>
              <w:t>5</w:t>
            </w:r>
            <w:r w:rsidRPr="00B95A07">
              <w:rPr>
                <w:rFonts w:ascii="標楷體" w:eastAsia="標楷體" w:hAnsi="標楷體"/>
                <w:kern w:val="2"/>
                <w:szCs w:val="24"/>
              </w:rPr>
              <w:t>會期第</w:t>
            </w:r>
            <w:r w:rsidRPr="00B95A07">
              <w:rPr>
                <w:rFonts w:ascii="標楷體" w:eastAsia="標楷體" w:hAnsi="標楷體" w:hint="eastAsia"/>
                <w:kern w:val="2"/>
                <w:szCs w:val="24"/>
              </w:rPr>
              <w:t>9次</w:t>
            </w:r>
            <w:r w:rsidRPr="00B95A07">
              <w:rPr>
                <w:rFonts w:ascii="標楷體" w:eastAsia="標楷體" w:hAnsi="標楷體"/>
                <w:kern w:val="2"/>
                <w:szCs w:val="24"/>
              </w:rPr>
              <w:t>院會（11</w:t>
            </w:r>
            <w:r w:rsidRPr="00B95A07">
              <w:rPr>
                <w:rFonts w:ascii="標楷體" w:eastAsia="標楷體" w:hAnsi="標楷體" w:hint="eastAsia"/>
                <w:kern w:val="2"/>
                <w:szCs w:val="24"/>
              </w:rPr>
              <w:t>1</w:t>
            </w:r>
            <w:r w:rsidRPr="00B95A07">
              <w:rPr>
                <w:rFonts w:ascii="標楷體" w:eastAsia="標楷體" w:hAnsi="標楷體"/>
                <w:kern w:val="2"/>
                <w:szCs w:val="24"/>
              </w:rPr>
              <w:t>.</w:t>
            </w:r>
            <w:r w:rsidRPr="00B95A07">
              <w:rPr>
                <w:rFonts w:ascii="標楷體" w:eastAsia="標楷體" w:hAnsi="標楷體" w:hint="eastAsia"/>
                <w:kern w:val="2"/>
                <w:szCs w:val="24"/>
              </w:rPr>
              <w:t>4</w:t>
            </w:r>
            <w:r w:rsidRPr="00B95A07">
              <w:rPr>
                <w:rFonts w:ascii="標楷體" w:eastAsia="標楷體" w:hAnsi="標楷體"/>
                <w:kern w:val="2"/>
                <w:szCs w:val="24"/>
              </w:rPr>
              <w:t>.</w:t>
            </w:r>
            <w:r w:rsidRPr="00B95A07">
              <w:rPr>
                <w:rFonts w:ascii="標楷體" w:eastAsia="標楷體" w:hAnsi="標楷體" w:hint="eastAsia"/>
                <w:kern w:val="2"/>
                <w:szCs w:val="24"/>
              </w:rPr>
              <w:t>22</w:t>
            </w:r>
            <w:r w:rsidRPr="00B95A07">
              <w:rPr>
                <w:rFonts w:ascii="標楷體" w:eastAsia="標楷體" w:hAnsi="標楷體"/>
                <w:kern w:val="2"/>
                <w:szCs w:val="24"/>
              </w:rPr>
              <w:t>）決定：「交財政</w:t>
            </w:r>
            <w:r w:rsidRPr="00B95A07">
              <w:rPr>
                <w:rFonts w:ascii="標楷體" w:eastAsia="標楷體" w:hAnsi="標楷體" w:hint="eastAsia"/>
                <w:kern w:val="2"/>
                <w:szCs w:val="24"/>
              </w:rPr>
              <w:t>、交通兩委</w:t>
            </w:r>
            <w:r w:rsidRPr="00B95A07">
              <w:rPr>
                <w:rFonts w:ascii="標楷體" w:eastAsia="標楷體" w:hAnsi="標楷體"/>
                <w:kern w:val="2"/>
                <w:szCs w:val="24"/>
              </w:rPr>
              <w:t>員會</w:t>
            </w:r>
            <w:r w:rsidRPr="00B95A07">
              <w:rPr>
                <w:rFonts w:ascii="標楷體" w:eastAsia="標楷體" w:hAnsi="標楷體" w:hint="eastAsia"/>
                <w:kern w:val="2"/>
                <w:szCs w:val="24"/>
              </w:rPr>
              <w:t>審查</w:t>
            </w:r>
            <w:r w:rsidRPr="00B95A07">
              <w:rPr>
                <w:rFonts w:ascii="標楷體" w:eastAsia="標楷體" w:hAnsi="標楷體"/>
                <w:kern w:val="2"/>
                <w:szCs w:val="24"/>
              </w:rPr>
              <w:t>」</w:t>
            </w:r>
          </w:p>
        </w:tc>
        <w:tc>
          <w:tcPr>
            <w:tcW w:w="2268" w:type="dxa"/>
            <w:vMerge/>
            <w:tcBorders>
              <w:top w:val="single" w:sz="4" w:space="0" w:color="000000"/>
              <w:left w:val="single" w:sz="4" w:space="0" w:color="000000"/>
              <w:bottom w:val="single" w:sz="4" w:space="0" w:color="000000"/>
              <w:right w:val="single" w:sz="4" w:space="0" w:color="000000"/>
            </w:tcBorders>
          </w:tcPr>
          <w:p w:rsidR="00505289" w:rsidRPr="00B95A07" w:rsidRDefault="00505289" w:rsidP="006A4D6D">
            <w:pPr>
              <w:widowControl w:val="0"/>
              <w:autoSpaceDN/>
              <w:spacing w:line="300" w:lineRule="exact"/>
              <w:jc w:val="both"/>
              <w:textAlignment w:val="auto"/>
              <w:rPr>
                <w:rFonts w:ascii="標楷體" w:eastAsia="標楷體" w:hAnsi="標楷體"/>
                <w:kern w:val="2"/>
                <w:szCs w:val="24"/>
              </w:rPr>
            </w:pPr>
          </w:p>
        </w:tc>
      </w:tr>
      <w:tr w:rsidR="00505289" w:rsidRPr="00B95A07" w:rsidTr="006806BF">
        <w:trPr>
          <w:cantSplit/>
          <w:trHeight w:val="1145"/>
        </w:trPr>
        <w:tc>
          <w:tcPr>
            <w:tcW w:w="56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505289" w:rsidRPr="001931B5" w:rsidRDefault="00505289" w:rsidP="006A4D6D">
            <w:pPr>
              <w:keepLines/>
              <w:widowControl w:val="0"/>
              <w:numPr>
                <w:ilvl w:val="0"/>
                <w:numId w:val="12"/>
              </w:numPr>
              <w:suppressAutoHyphens/>
              <w:overflowPunct w:val="0"/>
              <w:spacing w:line="360" w:lineRule="exact"/>
              <w:textAlignment w:val="auto"/>
              <w:rPr>
                <w:rFonts w:ascii="標楷體" w:eastAsia="標楷體" w:hAnsi="標楷體"/>
                <w:b/>
                <w:bCs/>
                <w:szCs w:val="24"/>
              </w:rPr>
            </w:pPr>
          </w:p>
        </w:tc>
        <w:tc>
          <w:tcPr>
            <w:tcW w:w="382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505289" w:rsidRPr="00B95A07" w:rsidRDefault="00505289" w:rsidP="006A4D6D">
            <w:pPr>
              <w:widowControl w:val="0"/>
              <w:autoSpaceDE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行政院函為交通部公路總局為辦理「公路公共運輸服務升級計畫」所需經費不敷，動支110年度中央政府總預算第二預備金4億1,600萬元支應，茲檢送第二預備金動支數額機關別表案。</w:t>
            </w:r>
          </w:p>
        </w:tc>
        <w:tc>
          <w:tcPr>
            <w:tcW w:w="2696"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rsidR="00505289" w:rsidRPr="00B95A07" w:rsidRDefault="00505289" w:rsidP="006A4D6D">
            <w:pPr>
              <w:widowControl w:val="0"/>
              <w:autoSpaceDN/>
              <w:spacing w:line="300" w:lineRule="exact"/>
              <w:jc w:val="both"/>
              <w:textAlignment w:val="auto"/>
              <w:rPr>
                <w:rFonts w:ascii="標楷體" w:eastAsia="標楷體" w:hAnsi="標楷體"/>
                <w:kern w:val="2"/>
                <w:szCs w:val="24"/>
              </w:rPr>
            </w:pPr>
            <w:r w:rsidRPr="00B95A07">
              <w:rPr>
                <w:rFonts w:ascii="標楷體" w:eastAsia="標楷體" w:hAnsi="標楷體"/>
                <w:kern w:val="2"/>
                <w:szCs w:val="24"/>
              </w:rPr>
              <w:t>第</w:t>
            </w:r>
            <w:r w:rsidRPr="00B95A07">
              <w:rPr>
                <w:rFonts w:ascii="標楷體" w:eastAsia="標楷體" w:hAnsi="標楷體" w:hint="eastAsia"/>
                <w:kern w:val="2"/>
                <w:szCs w:val="24"/>
              </w:rPr>
              <w:t>10</w:t>
            </w:r>
            <w:r w:rsidRPr="00B95A07">
              <w:rPr>
                <w:rFonts w:ascii="標楷體" w:eastAsia="標楷體" w:hAnsi="標楷體"/>
                <w:kern w:val="2"/>
                <w:szCs w:val="24"/>
              </w:rPr>
              <w:t>屆第</w:t>
            </w:r>
            <w:r w:rsidRPr="00B95A07">
              <w:rPr>
                <w:rFonts w:ascii="標楷體" w:eastAsia="標楷體" w:hAnsi="標楷體" w:hint="eastAsia"/>
                <w:kern w:val="2"/>
                <w:szCs w:val="24"/>
              </w:rPr>
              <w:t>5</w:t>
            </w:r>
            <w:r w:rsidRPr="00B95A07">
              <w:rPr>
                <w:rFonts w:ascii="標楷體" w:eastAsia="標楷體" w:hAnsi="標楷體"/>
                <w:kern w:val="2"/>
                <w:szCs w:val="24"/>
              </w:rPr>
              <w:t>會期第</w:t>
            </w:r>
            <w:r w:rsidRPr="00B95A07">
              <w:rPr>
                <w:rFonts w:ascii="標楷體" w:eastAsia="標楷體" w:hAnsi="標楷體" w:hint="eastAsia"/>
                <w:kern w:val="2"/>
                <w:szCs w:val="24"/>
              </w:rPr>
              <w:t>9次</w:t>
            </w:r>
            <w:r w:rsidRPr="00B95A07">
              <w:rPr>
                <w:rFonts w:ascii="標楷體" w:eastAsia="標楷體" w:hAnsi="標楷體"/>
                <w:kern w:val="2"/>
                <w:szCs w:val="24"/>
              </w:rPr>
              <w:t>院會（11</w:t>
            </w:r>
            <w:r w:rsidRPr="00B95A07">
              <w:rPr>
                <w:rFonts w:ascii="標楷體" w:eastAsia="標楷體" w:hAnsi="標楷體" w:hint="eastAsia"/>
                <w:kern w:val="2"/>
                <w:szCs w:val="24"/>
              </w:rPr>
              <w:t>1</w:t>
            </w:r>
            <w:r w:rsidRPr="00B95A07">
              <w:rPr>
                <w:rFonts w:ascii="標楷體" w:eastAsia="標楷體" w:hAnsi="標楷體"/>
                <w:kern w:val="2"/>
                <w:szCs w:val="24"/>
              </w:rPr>
              <w:t>.</w:t>
            </w:r>
            <w:r w:rsidRPr="00B95A07">
              <w:rPr>
                <w:rFonts w:ascii="標楷體" w:eastAsia="標楷體" w:hAnsi="標楷體" w:hint="eastAsia"/>
                <w:kern w:val="2"/>
                <w:szCs w:val="24"/>
              </w:rPr>
              <w:t>4</w:t>
            </w:r>
            <w:r w:rsidRPr="00B95A07">
              <w:rPr>
                <w:rFonts w:ascii="標楷體" w:eastAsia="標楷體" w:hAnsi="標楷體"/>
                <w:kern w:val="2"/>
                <w:szCs w:val="24"/>
              </w:rPr>
              <w:t>.</w:t>
            </w:r>
            <w:r w:rsidRPr="00B95A07">
              <w:rPr>
                <w:rFonts w:ascii="標楷體" w:eastAsia="標楷體" w:hAnsi="標楷體" w:hint="eastAsia"/>
                <w:kern w:val="2"/>
                <w:szCs w:val="24"/>
              </w:rPr>
              <w:t>22</w:t>
            </w:r>
            <w:r w:rsidRPr="00B95A07">
              <w:rPr>
                <w:rFonts w:ascii="標楷體" w:eastAsia="標楷體" w:hAnsi="標楷體"/>
                <w:kern w:val="2"/>
                <w:szCs w:val="24"/>
              </w:rPr>
              <w:t>）決定：「交財政</w:t>
            </w:r>
            <w:r w:rsidRPr="00B95A07">
              <w:rPr>
                <w:rFonts w:ascii="標楷體" w:eastAsia="標楷體" w:hAnsi="標楷體" w:hint="eastAsia"/>
                <w:kern w:val="2"/>
                <w:szCs w:val="24"/>
              </w:rPr>
              <w:t>、交通兩委</w:t>
            </w:r>
            <w:r w:rsidRPr="00B95A07">
              <w:rPr>
                <w:rFonts w:ascii="標楷體" w:eastAsia="標楷體" w:hAnsi="標楷體"/>
                <w:kern w:val="2"/>
                <w:szCs w:val="24"/>
              </w:rPr>
              <w:t>員會</w:t>
            </w:r>
            <w:r w:rsidRPr="00B95A07">
              <w:rPr>
                <w:rFonts w:ascii="標楷體" w:eastAsia="標楷體" w:hAnsi="標楷體" w:hint="eastAsia"/>
                <w:kern w:val="2"/>
                <w:szCs w:val="24"/>
              </w:rPr>
              <w:t>審查</w:t>
            </w:r>
            <w:r w:rsidRPr="00B95A07">
              <w:rPr>
                <w:rFonts w:ascii="標楷體" w:eastAsia="標楷體" w:hAnsi="標楷體"/>
                <w:kern w:val="2"/>
                <w:szCs w:val="24"/>
              </w:rPr>
              <w:t>」</w:t>
            </w:r>
          </w:p>
        </w:tc>
        <w:tc>
          <w:tcPr>
            <w:tcW w:w="2268" w:type="dxa"/>
            <w:vMerge/>
            <w:tcBorders>
              <w:top w:val="single" w:sz="4" w:space="0" w:color="000000"/>
              <w:left w:val="single" w:sz="4" w:space="0" w:color="000000"/>
              <w:bottom w:val="single" w:sz="4" w:space="0" w:color="000000"/>
              <w:right w:val="single" w:sz="4" w:space="0" w:color="000000"/>
            </w:tcBorders>
          </w:tcPr>
          <w:p w:rsidR="00505289" w:rsidRPr="00B95A07" w:rsidRDefault="00505289" w:rsidP="006A4D6D">
            <w:pPr>
              <w:widowControl w:val="0"/>
              <w:autoSpaceDN/>
              <w:spacing w:line="300" w:lineRule="exact"/>
              <w:jc w:val="both"/>
              <w:textAlignment w:val="auto"/>
              <w:rPr>
                <w:rFonts w:ascii="標楷體" w:eastAsia="標楷體" w:hAnsi="標楷體"/>
                <w:kern w:val="2"/>
                <w:szCs w:val="24"/>
              </w:rPr>
            </w:pPr>
          </w:p>
        </w:tc>
      </w:tr>
      <w:tr w:rsidR="00505289" w:rsidRPr="00B95A07" w:rsidTr="006806BF">
        <w:trPr>
          <w:cantSplit/>
          <w:trHeight w:val="1145"/>
        </w:trPr>
        <w:tc>
          <w:tcPr>
            <w:tcW w:w="563" w:type="dxa"/>
            <w:tcBorders>
              <w:top w:val="single" w:sz="4" w:space="0" w:color="000000"/>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505289" w:rsidRPr="001931B5" w:rsidRDefault="00505289" w:rsidP="006A4D6D">
            <w:pPr>
              <w:keepLines/>
              <w:widowControl w:val="0"/>
              <w:numPr>
                <w:ilvl w:val="0"/>
                <w:numId w:val="12"/>
              </w:numPr>
              <w:suppressAutoHyphens/>
              <w:overflowPunct w:val="0"/>
              <w:spacing w:line="360" w:lineRule="exact"/>
              <w:textAlignment w:val="auto"/>
              <w:rPr>
                <w:rFonts w:ascii="標楷體" w:eastAsia="標楷體" w:hAnsi="標楷體"/>
                <w:b/>
                <w:bCs/>
                <w:szCs w:val="24"/>
              </w:rPr>
            </w:pPr>
          </w:p>
        </w:tc>
        <w:tc>
          <w:tcPr>
            <w:tcW w:w="3824" w:type="dxa"/>
            <w:tcBorders>
              <w:top w:val="single" w:sz="4" w:space="0" w:color="000000"/>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505289" w:rsidRPr="00B95A07" w:rsidRDefault="00505289" w:rsidP="006A4D6D">
            <w:pPr>
              <w:widowControl w:val="0"/>
              <w:autoSpaceDE w:val="0"/>
              <w:autoSpaceDN/>
              <w:spacing w:line="320" w:lineRule="exact"/>
              <w:jc w:val="both"/>
              <w:textAlignment w:val="auto"/>
              <w:rPr>
                <w:rFonts w:ascii="標楷體" w:eastAsia="標楷體" w:hAnsi="標楷體"/>
                <w:kern w:val="2"/>
                <w:szCs w:val="24"/>
              </w:rPr>
            </w:pPr>
            <w:r w:rsidRPr="00B95A07">
              <w:rPr>
                <w:rFonts w:ascii="標楷體" w:eastAsia="標楷體" w:hAnsi="標楷體" w:hint="eastAsia"/>
                <w:kern w:val="2"/>
                <w:szCs w:val="24"/>
              </w:rPr>
              <w:t>行政院函為衛生福利部食品藥物管理署辦理「110年度畜肉安心計畫」所需經費不敷，前動支110年度中央政府總預算第二預備金2億8,414萬7,000元支應一案，茲檢送第二預備金動支數額機關別修正表案。</w:t>
            </w:r>
          </w:p>
        </w:tc>
        <w:tc>
          <w:tcPr>
            <w:tcW w:w="2696" w:type="dxa"/>
            <w:tcBorders>
              <w:top w:val="single" w:sz="4" w:space="0" w:color="000000"/>
              <w:left w:val="single" w:sz="4" w:space="0" w:color="000000"/>
              <w:bottom w:val="single" w:sz="12" w:space="0" w:color="auto"/>
              <w:right w:val="single" w:sz="4" w:space="0" w:color="000000"/>
            </w:tcBorders>
            <w:shd w:val="clear" w:color="auto" w:fill="auto"/>
            <w:tcMar>
              <w:top w:w="0" w:type="dxa"/>
              <w:left w:w="28" w:type="dxa"/>
              <w:bottom w:w="0" w:type="dxa"/>
              <w:right w:w="28" w:type="dxa"/>
            </w:tcMar>
          </w:tcPr>
          <w:p w:rsidR="00505289" w:rsidRPr="00B95A07" w:rsidRDefault="00505289" w:rsidP="006A4D6D">
            <w:pPr>
              <w:widowControl w:val="0"/>
              <w:autoSpaceDN/>
              <w:spacing w:line="300" w:lineRule="exact"/>
              <w:jc w:val="both"/>
              <w:textAlignment w:val="auto"/>
              <w:rPr>
                <w:rFonts w:ascii="標楷體" w:eastAsia="標楷體" w:hAnsi="標楷體"/>
                <w:kern w:val="2"/>
                <w:szCs w:val="24"/>
              </w:rPr>
            </w:pPr>
            <w:r w:rsidRPr="00B95A07">
              <w:rPr>
                <w:rFonts w:ascii="標楷體" w:eastAsia="標楷體" w:hAnsi="標楷體"/>
                <w:kern w:val="2"/>
                <w:szCs w:val="24"/>
              </w:rPr>
              <w:t>第</w:t>
            </w:r>
            <w:r w:rsidRPr="00B95A07">
              <w:rPr>
                <w:rFonts w:ascii="標楷體" w:eastAsia="標楷體" w:hAnsi="標楷體" w:hint="eastAsia"/>
                <w:kern w:val="2"/>
                <w:szCs w:val="24"/>
              </w:rPr>
              <w:t>10</w:t>
            </w:r>
            <w:r w:rsidRPr="00B95A07">
              <w:rPr>
                <w:rFonts w:ascii="標楷體" w:eastAsia="標楷體" w:hAnsi="標楷體"/>
                <w:kern w:val="2"/>
                <w:szCs w:val="24"/>
              </w:rPr>
              <w:t>屆第</w:t>
            </w:r>
            <w:r w:rsidRPr="00B95A07">
              <w:rPr>
                <w:rFonts w:ascii="標楷體" w:eastAsia="標楷體" w:hAnsi="標楷體" w:hint="eastAsia"/>
                <w:kern w:val="2"/>
                <w:szCs w:val="24"/>
              </w:rPr>
              <w:t>5</w:t>
            </w:r>
            <w:r w:rsidRPr="00B95A07">
              <w:rPr>
                <w:rFonts w:ascii="標楷體" w:eastAsia="標楷體" w:hAnsi="標楷體"/>
                <w:kern w:val="2"/>
                <w:szCs w:val="24"/>
              </w:rPr>
              <w:t>會期第</w:t>
            </w:r>
            <w:r w:rsidRPr="00B95A07">
              <w:rPr>
                <w:rFonts w:ascii="標楷體" w:eastAsia="標楷體" w:hAnsi="標楷體" w:hint="eastAsia"/>
                <w:kern w:val="2"/>
                <w:szCs w:val="24"/>
              </w:rPr>
              <w:t>10次</w:t>
            </w:r>
            <w:r w:rsidRPr="00B95A07">
              <w:rPr>
                <w:rFonts w:ascii="標楷體" w:eastAsia="標楷體" w:hAnsi="標楷體"/>
                <w:kern w:val="2"/>
                <w:szCs w:val="24"/>
              </w:rPr>
              <w:t>院會（11</w:t>
            </w:r>
            <w:r w:rsidRPr="00B95A07">
              <w:rPr>
                <w:rFonts w:ascii="標楷體" w:eastAsia="標楷體" w:hAnsi="標楷體" w:hint="eastAsia"/>
                <w:kern w:val="2"/>
                <w:szCs w:val="24"/>
              </w:rPr>
              <w:t>1</w:t>
            </w:r>
            <w:r w:rsidRPr="00B95A07">
              <w:rPr>
                <w:rFonts w:ascii="標楷體" w:eastAsia="標楷體" w:hAnsi="標楷體"/>
                <w:kern w:val="2"/>
                <w:szCs w:val="24"/>
              </w:rPr>
              <w:t>.</w:t>
            </w:r>
            <w:r w:rsidRPr="00B95A07">
              <w:rPr>
                <w:rFonts w:ascii="標楷體" w:eastAsia="標楷體" w:hAnsi="標楷體" w:hint="eastAsia"/>
                <w:kern w:val="2"/>
                <w:szCs w:val="24"/>
              </w:rPr>
              <w:t>4</w:t>
            </w:r>
            <w:r w:rsidRPr="00B95A07">
              <w:rPr>
                <w:rFonts w:ascii="標楷體" w:eastAsia="標楷體" w:hAnsi="標楷體"/>
                <w:kern w:val="2"/>
                <w:szCs w:val="24"/>
              </w:rPr>
              <w:t>.</w:t>
            </w:r>
            <w:r w:rsidRPr="00B95A07">
              <w:rPr>
                <w:rFonts w:ascii="標楷體" w:eastAsia="標楷體" w:hAnsi="標楷體" w:hint="eastAsia"/>
                <w:kern w:val="2"/>
                <w:szCs w:val="24"/>
              </w:rPr>
              <w:t>2</w:t>
            </w:r>
            <w:r w:rsidRPr="00B95A07">
              <w:rPr>
                <w:rFonts w:ascii="標楷體" w:eastAsia="標楷體" w:hAnsi="標楷體"/>
                <w:kern w:val="2"/>
                <w:szCs w:val="24"/>
              </w:rPr>
              <w:t>9）決定：「交財政</w:t>
            </w:r>
            <w:r w:rsidRPr="00B95A07">
              <w:rPr>
                <w:rFonts w:ascii="標楷體" w:eastAsia="標楷體" w:hAnsi="標楷體" w:hint="eastAsia"/>
                <w:kern w:val="2"/>
                <w:szCs w:val="24"/>
              </w:rPr>
              <w:t>、社會福利及衛生環境兩委</w:t>
            </w:r>
            <w:r w:rsidRPr="00B95A07">
              <w:rPr>
                <w:rFonts w:ascii="標楷體" w:eastAsia="標楷體" w:hAnsi="標楷體"/>
                <w:kern w:val="2"/>
                <w:szCs w:val="24"/>
              </w:rPr>
              <w:t>員會</w:t>
            </w:r>
            <w:r w:rsidRPr="00B95A07">
              <w:rPr>
                <w:rFonts w:ascii="標楷體" w:eastAsia="標楷體" w:hAnsi="標楷體" w:hint="eastAsia"/>
                <w:kern w:val="2"/>
                <w:szCs w:val="24"/>
              </w:rPr>
              <w:t>審查</w:t>
            </w:r>
            <w:r w:rsidRPr="00B95A07">
              <w:rPr>
                <w:rFonts w:ascii="標楷體" w:eastAsia="標楷體" w:hAnsi="標楷體"/>
                <w:kern w:val="2"/>
                <w:szCs w:val="24"/>
              </w:rPr>
              <w:t>」</w:t>
            </w:r>
          </w:p>
        </w:tc>
        <w:tc>
          <w:tcPr>
            <w:tcW w:w="2268" w:type="dxa"/>
            <w:vMerge/>
            <w:tcBorders>
              <w:top w:val="single" w:sz="4" w:space="0" w:color="000000"/>
              <w:left w:val="single" w:sz="4" w:space="0" w:color="000000"/>
              <w:bottom w:val="single" w:sz="12" w:space="0" w:color="auto"/>
              <w:right w:val="single" w:sz="4" w:space="0" w:color="000000"/>
            </w:tcBorders>
          </w:tcPr>
          <w:p w:rsidR="00505289" w:rsidRPr="00B95A07" w:rsidRDefault="00505289" w:rsidP="006A4D6D">
            <w:pPr>
              <w:widowControl w:val="0"/>
              <w:autoSpaceDN/>
              <w:spacing w:line="300" w:lineRule="exact"/>
              <w:jc w:val="both"/>
              <w:textAlignment w:val="auto"/>
              <w:rPr>
                <w:rFonts w:ascii="標楷體" w:eastAsia="標楷體" w:hAnsi="標楷體"/>
                <w:kern w:val="2"/>
                <w:szCs w:val="24"/>
              </w:rPr>
            </w:pPr>
          </w:p>
        </w:tc>
      </w:tr>
    </w:tbl>
    <w:p w:rsidR="00D659E7" w:rsidRPr="003A5953" w:rsidRDefault="00D659E7" w:rsidP="00D659E7"/>
    <w:p w:rsidR="00D659E7" w:rsidRDefault="00D659E7">
      <w:pPr>
        <w:autoSpaceDN/>
        <w:textAlignment w:val="auto"/>
        <w:rPr>
          <w:rFonts w:ascii="標楷體" w:eastAsia="標楷體" w:hAnsi="標楷體"/>
          <w:b/>
          <w:bCs/>
          <w:sz w:val="32"/>
          <w:szCs w:val="32"/>
        </w:rPr>
      </w:pPr>
      <w:r>
        <w:rPr>
          <w:rFonts w:ascii="標楷體" w:eastAsia="標楷體" w:hAnsi="標楷體"/>
          <w:sz w:val="32"/>
          <w:szCs w:val="32"/>
        </w:rPr>
        <w:br w:type="page"/>
      </w:r>
    </w:p>
    <w:p w:rsidR="0034494F" w:rsidRDefault="0034494F" w:rsidP="0034494F">
      <w:pPr>
        <w:pStyle w:val="2"/>
        <w:numPr>
          <w:ilvl w:val="0"/>
          <w:numId w:val="0"/>
        </w:numPr>
        <w:overflowPunct w:val="0"/>
        <w:spacing w:line="480" w:lineRule="exact"/>
        <w:ind w:left="927" w:hanging="567"/>
        <w:jc w:val="both"/>
        <w:rPr>
          <w:rFonts w:ascii="標楷體" w:eastAsia="標楷體" w:hAnsi="標楷體"/>
          <w:bCs w:val="0"/>
          <w:kern w:val="2"/>
          <w:sz w:val="32"/>
          <w:szCs w:val="32"/>
        </w:rPr>
      </w:pPr>
      <w:bookmarkStart w:id="18" w:name="_Toc175833566"/>
      <w:r>
        <w:rPr>
          <w:rFonts w:ascii="標楷體" w:eastAsia="標楷體" w:hAnsi="標楷體" w:hint="eastAsia"/>
          <w:bCs w:val="0"/>
          <w:kern w:val="2"/>
          <w:sz w:val="32"/>
          <w:szCs w:val="32"/>
        </w:rPr>
        <w:lastRenderedPageBreak/>
        <w:t>四</w:t>
      </w:r>
      <w:r w:rsidRPr="00BA58E7">
        <w:rPr>
          <w:rFonts w:ascii="標楷體" w:eastAsia="標楷體" w:hAnsi="標楷體" w:hint="eastAsia"/>
          <w:bCs w:val="0"/>
          <w:kern w:val="2"/>
          <w:sz w:val="32"/>
          <w:szCs w:val="32"/>
        </w:rPr>
        <w:t>、</w:t>
      </w:r>
      <w:r w:rsidR="00D659E7">
        <w:rPr>
          <w:rFonts w:ascii="標楷體" w:eastAsia="標楷體" w:hAnsi="標楷體" w:hint="eastAsia"/>
          <w:bCs w:val="0"/>
          <w:kern w:val="2"/>
          <w:sz w:val="32"/>
          <w:szCs w:val="32"/>
        </w:rPr>
        <w:t>決算案</w:t>
      </w:r>
      <w:r w:rsidRPr="00BA58E7">
        <w:rPr>
          <w:rFonts w:ascii="標楷體" w:eastAsia="標楷體" w:hAnsi="標楷體" w:hint="eastAsia"/>
          <w:bCs w:val="0"/>
          <w:kern w:val="2"/>
          <w:sz w:val="32"/>
          <w:szCs w:val="32"/>
        </w:rPr>
        <w:t>(</w:t>
      </w:r>
      <w:r w:rsidR="00D659E7">
        <w:rPr>
          <w:rFonts w:ascii="標楷體" w:eastAsia="標楷體" w:hAnsi="標楷體" w:hint="eastAsia"/>
          <w:bCs w:val="0"/>
          <w:kern w:val="2"/>
          <w:sz w:val="32"/>
          <w:szCs w:val="32"/>
        </w:rPr>
        <w:t>2</w:t>
      </w:r>
      <w:r w:rsidRPr="00BA58E7">
        <w:rPr>
          <w:rFonts w:ascii="標楷體" w:eastAsia="標楷體" w:hAnsi="標楷體" w:hint="eastAsia"/>
          <w:bCs w:val="0"/>
          <w:kern w:val="2"/>
          <w:sz w:val="32"/>
          <w:szCs w:val="32"/>
        </w:rPr>
        <w:t>案</w:t>
      </w:r>
      <w:r w:rsidRPr="00BA58E7">
        <w:rPr>
          <w:rFonts w:ascii="標楷體" w:eastAsia="標楷體" w:hAnsi="標楷體"/>
          <w:bCs w:val="0"/>
          <w:kern w:val="2"/>
          <w:sz w:val="32"/>
          <w:szCs w:val="32"/>
        </w:rPr>
        <w:t>)</w:t>
      </w:r>
      <w:bookmarkEnd w:id="18"/>
    </w:p>
    <w:tbl>
      <w:tblPr>
        <w:tblW w:w="9781" w:type="dxa"/>
        <w:tblInd w:w="170" w:type="dxa"/>
        <w:tblLayout w:type="fixed"/>
        <w:tblCellMar>
          <w:left w:w="10" w:type="dxa"/>
          <w:right w:w="10" w:type="dxa"/>
        </w:tblCellMar>
        <w:tblLook w:val="0000" w:firstRow="0" w:lastRow="0" w:firstColumn="0" w:lastColumn="0" w:noHBand="0" w:noVBand="0"/>
      </w:tblPr>
      <w:tblGrid>
        <w:gridCol w:w="676"/>
        <w:gridCol w:w="4994"/>
        <w:gridCol w:w="2410"/>
        <w:gridCol w:w="1701"/>
      </w:tblGrid>
      <w:tr w:rsidR="002E6138" w:rsidRPr="002359DB" w:rsidTr="006A4D6D">
        <w:trPr>
          <w:cantSplit/>
          <w:trHeight w:val="496"/>
          <w:tblHeader/>
        </w:trPr>
        <w:tc>
          <w:tcPr>
            <w:tcW w:w="676" w:type="dxa"/>
            <w:tcBorders>
              <w:top w:val="single" w:sz="12" w:space="0" w:color="000000"/>
              <w:left w:val="single" w:sz="4" w:space="0" w:color="000000"/>
              <w:bottom w:val="single" w:sz="12" w:space="0" w:color="000000"/>
              <w:right w:val="single" w:sz="4" w:space="0" w:color="000000"/>
            </w:tcBorders>
            <w:tcMar>
              <w:top w:w="0" w:type="dxa"/>
              <w:left w:w="28" w:type="dxa"/>
              <w:bottom w:w="0" w:type="dxa"/>
              <w:right w:w="28" w:type="dxa"/>
            </w:tcMar>
            <w:vAlign w:val="center"/>
          </w:tcPr>
          <w:p w:rsidR="002E6138" w:rsidRPr="002359DB" w:rsidRDefault="002E6138" w:rsidP="006A4D6D">
            <w:pPr>
              <w:widowControl w:val="0"/>
              <w:overflowPunct w:val="0"/>
              <w:spacing w:line="300" w:lineRule="exact"/>
              <w:jc w:val="center"/>
              <w:textAlignment w:val="auto"/>
              <w:rPr>
                <w:rFonts w:ascii="標楷體" w:eastAsia="標楷體" w:hAnsi="標楷體"/>
                <w:b/>
                <w:bCs/>
                <w:szCs w:val="24"/>
              </w:rPr>
            </w:pPr>
            <w:r w:rsidRPr="002359DB">
              <w:rPr>
                <w:rFonts w:ascii="標楷體" w:eastAsia="標楷體" w:hAnsi="標楷體" w:hint="eastAsia"/>
                <w:b/>
                <w:bCs/>
                <w:szCs w:val="24"/>
              </w:rPr>
              <w:t>序</w:t>
            </w:r>
            <w:r w:rsidRPr="002359DB">
              <w:rPr>
                <w:rFonts w:ascii="標楷體" w:eastAsia="標楷體" w:hAnsi="標楷體"/>
                <w:b/>
                <w:bCs/>
                <w:szCs w:val="24"/>
              </w:rPr>
              <w:t>號</w:t>
            </w:r>
          </w:p>
        </w:tc>
        <w:tc>
          <w:tcPr>
            <w:tcW w:w="4994" w:type="dxa"/>
            <w:tcBorders>
              <w:top w:val="single" w:sz="12" w:space="0" w:color="000000"/>
              <w:left w:val="single" w:sz="4" w:space="0" w:color="000000"/>
              <w:bottom w:val="single" w:sz="12" w:space="0" w:color="000000"/>
              <w:right w:val="single" w:sz="4" w:space="0" w:color="000000"/>
            </w:tcBorders>
            <w:tcMar>
              <w:top w:w="0" w:type="dxa"/>
              <w:left w:w="28" w:type="dxa"/>
              <w:bottom w:w="0" w:type="dxa"/>
              <w:right w:w="28" w:type="dxa"/>
            </w:tcMar>
            <w:vAlign w:val="center"/>
          </w:tcPr>
          <w:p w:rsidR="002E6138" w:rsidRPr="002359DB" w:rsidRDefault="002E6138" w:rsidP="006A4D6D">
            <w:pPr>
              <w:widowControl w:val="0"/>
              <w:overflowPunct w:val="0"/>
              <w:spacing w:line="300" w:lineRule="exact"/>
              <w:jc w:val="center"/>
              <w:textAlignment w:val="auto"/>
              <w:rPr>
                <w:rFonts w:ascii="標楷體" w:eastAsia="標楷體" w:hAnsi="標楷體"/>
                <w:b/>
                <w:bCs/>
                <w:szCs w:val="24"/>
              </w:rPr>
            </w:pPr>
            <w:r w:rsidRPr="002359DB">
              <w:rPr>
                <w:rFonts w:ascii="標楷體" w:eastAsia="標楷體" w:hAnsi="標楷體"/>
                <w:b/>
                <w:bCs/>
                <w:szCs w:val="24"/>
              </w:rPr>
              <w:t>議</w:t>
            </w:r>
            <w:r w:rsidRPr="002359DB">
              <w:rPr>
                <w:rFonts w:ascii="標楷體" w:eastAsia="標楷體" w:hAnsi="標楷體" w:hint="eastAsia"/>
                <w:b/>
                <w:bCs/>
                <w:szCs w:val="24"/>
              </w:rPr>
              <w:t xml:space="preserve"> </w:t>
            </w:r>
            <w:r w:rsidRPr="002359DB">
              <w:rPr>
                <w:rFonts w:ascii="標楷體" w:eastAsia="標楷體" w:hAnsi="標楷體"/>
                <w:b/>
                <w:bCs/>
                <w:szCs w:val="24"/>
              </w:rPr>
              <w:t xml:space="preserve">  </w:t>
            </w:r>
            <w:r w:rsidRPr="002359DB">
              <w:rPr>
                <w:rFonts w:ascii="標楷體" w:eastAsia="標楷體" w:hAnsi="標楷體" w:hint="eastAsia"/>
                <w:b/>
                <w:bCs/>
                <w:szCs w:val="24"/>
              </w:rPr>
              <w:t xml:space="preserve"> </w:t>
            </w:r>
            <w:r w:rsidRPr="002359DB">
              <w:rPr>
                <w:rFonts w:ascii="標楷體" w:eastAsia="標楷體" w:hAnsi="標楷體"/>
                <w:b/>
                <w:bCs/>
                <w:szCs w:val="24"/>
              </w:rPr>
              <w:t>案</w:t>
            </w:r>
            <w:r w:rsidRPr="002359DB">
              <w:rPr>
                <w:rFonts w:ascii="標楷體" w:eastAsia="標楷體" w:hAnsi="標楷體" w:hint="eastAsia"/>
                <w:b/>
                <w:bCs/>
                <w:szCs w:val="24"/>
              </w:rPr>
              <w:t xml:space="preserve">  </w:t>
            </w:r>
            <w:r w:rsidRPr="002359DB">
              <w:rPr>
                <w:rFonts w:ascii="標楷體" w:eastAsia="標楷體" w:hAnsi="標楷體"/>
                <w:b/>
                <w:bCs/>
                <w:szCs w:val="24"/>
              </w:rPr>
              <w:t xml:space="preserve">  名</w:t>
            </w:r>
            <w:r w:rsidRPr="002359DB">
              <w:rPr>
                <w:rFonts w:ascii="標楷體" w:eastAsia="標楷體" w:hAnsi="標楷體" w:hint="eastAsia"/>
                <w:b/>
                <w:bCs/>
                <w:szCs w:val="24"/>
              </w:rPr>
              <w:t xml:space="preserve"> </w:t>
            </w:r>
            <w:r w:rsidRPr="002359DB">
              <w:rPr>
                <w:rFonts w:ascii="標楷體" w:eastAsia="標楷體" w:hAnsi="標楷體"/>
                <w:b/>
                <w:bCs/>
                <w:szCs w:val="24"/>
              </w:rPr>
              <w:t xml:space="preserve"> </w:t>
            </w:r>
            <w:r w:rsidRPr="002359DB">
              <w:rPr>
                <w:rFonts w:ascii="標楷體" w:eastAsia="標楷體" w:hAnsi="標楷體" w:hint="eastAsia"/>
                <w:b/>
                <w:bCs/>
                <w:szCs w:val="24"/>
              </w:rPr>
              <w:t xml:space="preserve"> </w:t>
            </w:r>
            <w:r w:rsidRPr="002359DB">
              <w:rPr>
                <w:rFonts w:ascii="標楷體" w:eastAsia="標楷體" w:hAnsi="標楷體"/>
                <w:b/>
                <w:bCs/>
                <w:szCs w:val="24"/>
              </w:rPr>
              <w:t>稱</w:t>
            </w:r>
          </w:p>
        </w:tc>
        <w:tc>
          <w:tcPr>
            <w:tcW w:w="2410" w:type="dxa"/>
            <w:tcBorders>
              <w:top w:val="single" w:sz="12" w:space="0" w:color="000000"/>
              <w:left w:val="single" w:sz="4" w:space="0" w:color="000000"/>
              <w:bottom w:val="single" w:sz="12" w:space="0" w:color="000000"/>
              <w:right w:val="single" w:sz="4" w:space="0" w:color="000000"/>
            </w:tcBorders>
            <w:tcMar>
              <w:top w:w="0" w:type="dxa"/>
              <w:left w:w="28" w:type="dxa"/>
              <w:bottom w:w="0" w:type="dxa"/>
              <w:right w:w="28" w:type="dxa"/>
            </w:tcMar>
            <w:vAlign w:val="center"/>
          </w:tcPr>
          <w:p w:rsidR="002E6138" w:rsidRPr="002359DB" w:rsidRDefault="002E6138" w:rsidP="006A4D6D">
            <w:pPr>
              <w:widowControl w:val="0"/>
              <w:overflowPunct w:val="0"/>
              <w:spacing w:line="300" w:lineRule="exact"/>
              <w:jc w:val="both"/>
              <w:textAlignment w:val="auto"/>
              <w:rPr>
                <w:b/>
              </w:rPr>
            </w:pPr>
            <w:r w:rsidRPr="002359DB">
              <w:rPr>
                <w:rFonts w:ascii="標楷體" w:eastAsia="標楷體" w:hAnsi="標楷體"/>
                <w:b/>
                <w:bCs/>
                <w:spacing w:val="20"/>
                <w:szCs w:val="24"/>
              </w:rPr>
              <w:t>院會交付</w:t>
            </w:r>
            <w:r w:rsidRPr="002359DB">
              <w:rPr>
                <w:rFonts w:ascii="標楷體" w:eastAsia="標楷體" w:hAnsi="標楷體" w:hint="eastAsia"/>
                <w:b/>
                <w:bCs/>
                <w:spacing w:val="20"/>
                <w:szCs w:val="24"/>
              </w:rPr>
              <w:t>日</w:t>
            </w:r>
            <w:r w:rsidRPr="002359DB">
              <w:rPr>
                <w:rFonts w:ascii="標楷體" w:eastAsia="標楷體" w:hAnsi="標楷體"/>
                <w:b/>
                <w:bCs/>
                <w:spacing w:val="20"/>
                <w:szCs w:val="24"/>
              </w:rPr>
              <w:t>期</w:t>
            </w:r>
            <w:r w:rsidRPr="002359DB">
              <w:rPr>
                <w:rFonts w:ascii="標楷體" w:eastAsia="標楷體" w:hAnsi="標楷體" w:hint="eastAsia"/>
                <w:b/>
                <w:bCs/>
                <w:spacing w:val="20"/>
                <w:szCs w:val="24"/>
              </w:rPr>
              <w:t>及</w:t>
            </w:r>
            <w:r w:rsidRPr="002359DB">
              <w:rPr>
                <w:rFonts w:ascii="標楷體" w:eastAsia="標楷體" w:hAnsi="標楷體"/>
                <w:b/>
                <w:bCs/>
                <w:spacing w:val="20"/>
                <w:szCs w:val="24"/>
              </w:rPr>
              <w:t>會次</w:t>
            </w:r>
          </w:p>
        </w:tc>
        <w:tc>
          <w:tcPr>
            <w:tcW w:w="1701" w:type="dxa"/>
            <w:tcBorders>
              <w:top w:val="single" w:sz="12" w:space="0" w:color="000000"/>
              <w:left w:val="single" w:sz="4" w:space="0" w:color="000000"/>
              <w:bottom w:val="single" w:sz="12" w:space="0" w:color="000000"/>
              <w:right w:val="single" w:sz="4" w:space="0" w:color="000000"/>
            </w:tcBorders>
            <w:tcMar>
              <w:top w:w="0" w:type="dxa"/>
              <w:left w:w="28" w:type="dxa"/>
              <w:bottom w:w="0" w:type="dxa"/>
              <w:right w:w="28" w:type="dxa"/>
            </w:tcMar>
            <w:vAlign w:val="center"/>
          </w:tcPr>
          <w:p w:rsidR="002E6138" w:rsidRPr="002359DB" w:rsidRDefault="002E6138" w:rsidP="006A4D6D">
            <w:pPr>
              <w:widowControl w:val="0"/>
              <w:overflowPunct w:val="0"/>
              <w:spacing w:line="300" w:lineRule="exact"/>
              <w:jc w:val="center"/>
              <w:textAlignment w:val="auto"/>
              <w:rPr>
                <w:rFonts w:ascii="標楷體" w:eastAsia="標楷體" w:hAnsi="標楷體"/>
                <w:b/>
                <w:bCs/>
                <w:spacing w:val="-20"/>
                <w:szCs w:val="24"/>
              </w:rPr>
            </w:pPr>
            <w:r w:rsidRPr="002359DB">
              <w:rPr>
                <w:rFonts w:ascii="標楷體" w:eastAsia="標楷體" w:hAnsi="標楷體"/>
                <w:b/>
                <w:bCs/>
                <w:spacing w:val="-20"/>
                <w:szCs w:val="24"/>
              </w:rPr>
              <w:t>備     註</w:t>
            </w:r>
          </w:p>
        </w:tc>
      </w:tr>
      <w:tr w:rsidR="002E6138" w:rsidRPr="002359DB" w:rsidTr="002E6138">
        <w:trPr>
          <w:cantSplit/>
        </w:trPr>
        <w:tc>
          <w:tcPr>
            <w:tcW w:w="676" w:type="dxa"/>
            <w:tcBorders>
              <w:top w:val="single" w:sz="12" w:space="0" w:color="000000"/>
              <w:left w:val="single" w:sz="4" w:space="0" w:color="000000"/>
              <w:bottom w:val="single" w:sz="4" w:space="0" w:color="000000"/>
              <w:right w:val="single" w:sz="4" w:space="0" w:color="000000"/>
            </w:tcBorders>
            <w:tcMar>
              <w:top w:w="0" w:type="dxa"/>
              <w:left w:w="28" w:type="dxa"/>
              <w:bottom w:w="0" w:type="dxa"/>
              <w:right w:w="28" w:type="dxa"/>
            </w:tcMar>
          </w:tcPr>
          <w:p w:rsidR="002E6138" w:rsidRPr="002359DB" w:rsidRDefault="000C4A26" w:rsidP="006A4D6D">
            <w:pPr>
              <w:widowControl w:val="0"/>
              <w:overflowPunct w:val="0"/>
              <w:spacing w:line="320" w:lineRule="exact"/>
              <w:ind w:right="120"/>
              <w:jc w:val="center"/>
              <w:textAlignment w:val="auto"/>
              <w:rPr>
                <w:rFonts w:ascii="標楷體" w:eastAsia="標楷體" w:hAnsi="標楷體"/>
                <w:b/>
                <w:bCs/>
                <w:szCs w:val="24"/>
              </w:rPr>
            </w:pPr>
            <w:r>
              <w:rPr>
                <w:rFonts w:ascii="標楷體" w:eastAsia="標楷體" w:hAnsi="標楷體" w:hint="eastAsia"/>
                <w:b/>
                <w:bCs/>
                <w:szCs w:val="24"/>
              </w:rPr>
              <w:t>1</w:t>
            </w:r>
          </w:p>
        </w:tc>
        <w:tc>
          <w:tcPr>
            <w:tcW w:w="4994" w:type="dxa"/>
            <w:tcBorders>
              <w:top w:val="single" w:sz="12" w:space="0" w:color="000000"/>
              <w:left w:val="single" w:sz="4" w:space="0" w:color="000000"/>
              <w:bottom w:val="single" w:sz="4" w:space="0" w:color="000000"/>
              <w:right w:val="single" w:sz="4" w:space="0" w:color="000000"/>
            </w:tcBorders>
            <w:tcMar>
              <w:top w:w="0" w:type="dxa"/>
              <w:left w:w="28" w:type="dxa"/>
              <w:bottom w:w="0" w:type="dxa"/>
              <w:right w:w="28" w:type="dxa"/>
            </w:tcMar>
          </w:tcPr>
          <w:p w:rsidR="002E6138" w:rsidRPr="002359DB" w:rsidRDefault="002E6138" w:rsidP="006A4D6D">
            <w:pPr>
              <w:widowControl w:val="0"/>
              <w:overflowPunct w:val="0"/>
              <w:snapToGrid w:val="0"/>
              <w:spacing w:line="320" w:lineRule="exact"/>
              <w:jc w:val="both"/>
              <w:textAlignment w:val="auto"/>
              <w:rPr>
                <w:rFonts w:ascii="標楷體" w:eastAsia="標楷體" w:hAnsi="標楷體"/>
                <w:szCs w:val="24"/>
              </w:rPr>
            </w:pPr>
            <w:r w:rsidRPr="00460324">
              <w:rPr>
                <w:rFonts w:ascii="標楷體" w:eastAsia="標楷體" w:hAnsi="標楷體" w:hint="eastAsia"/>
                <w:szCs w:val="24"/>
              </w:rPr>
              <w:t>金融監督管理委員會函送財團法人台灣金融研訓院等7家財團法人109年度決算書案</w:t>
            </w:r>
          </w:p>
        </w:tc>
        <w:tc>
          <w:tcPr>
            <w:tcW w:w="2410" w:type="dxa"/>
            <w:tcBorders>
              <w:top w:val="single" w:sz="12" w:space="0" w:color="000000"/>
              <w:left w:val="single" w:sz="4" w:space="0" w:color="000000"/>
              <w:bottom w:val="single" w:sz="4" w:space="0" w:color="000000"/>
              <w:right w:val="single" w:sz="4" w:space="0" w:color="000000"/>
            </w:tcBorders>
            <w:tcMar>
              <w:top w:w="0" w:type="dxa"/>
              <w:left w:w="28" w:type="dxa"/>
              <w:bottom w:w="0" w:type="dxa"/>
              <w:right w:w="28" w:type="dxa"/>
            </w:tcMar>
          </w:tcPr>
          <w:p w:rsidR="002E6138" w:rsidRPr="002359DB" w:rsidRDefault="002E6138" w:rsidP="006A4D6D">
            <w:pPr>
              <w:widowControl w:val="0"/>
              <w:overflowPunct w:val="0"/>
              <w:snapToGrid w:val="0"/>
              <w:spacing w:line="320" w:lineRule="exact"/>
              <w:jc w:val="both"/>
              <w:textAlignment w:val="auto"/>
              <w:rPr>
                <w:rFonts w:ascii="標楷體" w:eastAsia="標楷體" w:hAnsi="標楷體"/>
                <w:spacing w:val="-30"/>
                <w:kern w:val="2"/>
                <w:szCs w:val="24"/>
              </w:rPr>
            </w:pPr>
            <w:r w:rsidRPr="00460324">
              <w:rPr>
                <w:rFonts w:ascii="標楷體" w:eastAsia="標楷體" w:hAnsi="標楷體" w:hint="eastAsia"/>
                <w:szCs w:val="24"/>
              </w:rPr>
              <w:t>第10屆第4會期第2次院會（110.9.24）決定：「交財政委員會審查</w:t>
            </w:r>
          </w:p>
        </w:tc>
        <w:tc>
          <w:tcPr>
            <w:tcW w:w="1701" w:type="dxa"/>
            <w:tcBorders>
              <w:top w:val="single" w:sz="12" w:space="0" w:color="000000"/>
              <w:left w:val="single" w:sz="4" w:space="0" w:color="000000"/>
              <w:bottom w:val="single" w:sz="4" w:space="0" w:color="000000"/>
              <w:right w:val="single" w:sz="4" w:space="0" w:color="000000"/>
            </w:tcBorders>
            <w:tcMar>
              <w:top w:w="0" w:type="dxa"/>
              <w:left w:w="28" w:type="dxa"/>
              <w:bottom w:w="0" w:type="dxa"/>
              <w:right w:w="28" w:type="dxa"/>
            </w:tcMar>
          </w:tcPr>
          <w:p w:rsidR="002E6138" w:rsidRPr="002359DB" w:rsidRDefault="002E6138" w:rsidP="006A4D6D">
            <w:pPr>
              <w:widowControl w:val="0"/>
              <w:overflowPunct w:val="0"/>
              <w:spacing w:line="340" w:lineRule="exact"/>
              <w:jc w:val="both"/>
              <w:textAlignment w:val="auto"/>
              <w:rPr>
                <w:rFonts w:ascii="標楷體" w:eastAsia="標楷體" w:hAnsi="標楷體"/>
                <w:b/>
                <w:szCs w:val="24"/>
              </w:rPr>
            </w:pPr>
            <w:r w:rsidRPr="002359DB">
              <w:rPr>
                <w:rFonts w:ascii="標楷體" w:eastAsia="標楷體" w:hAnsi="標楷體" w:hint="eastAsia"/>
                <w:szCs w:val="24"/>
              </w:rPr>
              <w:t>因</w:t>
            </w:r>
            <w:r>
              <w:rPr>
                <w:rFonts w:ascii="標楷體" w:eastAsia="標楷體" w:hAnsi="標楷體" w:hint="eastAsia"/>
                <w:szCs w:val="24"/>
              </w:rPr>
              <w:t>已</w:t>
            </w:r>
            <w:r w:rsidRPr="002359DB">
              <w:rPr>
                <w:rFonts w:ascii="標楷體" w:eastAsia="標楷體" w:hAnsi="標楷體" w:hint="eastAsia"/>
                <w:szCs w:val="24"/>
              </w:rPr>
              <w:t>逾</w:t>
            </w:r>
            <w:r>
              <w:rPr>
                <w:rFonts w:ascii="標楷體" w:eastAsia="標楷體" w:hAnsi="標楷體" w:hint="eastAsia"/>
                <w:szCs w:val="24"/>
              </w:rPr>
              <w:t>送達後1年內完成審查期限</w:t>
            </w:r>
            <w:r w:rsidRPr="002359DB">
              <w:rPr>
                <w:rFonts w:ascii="標楷體" w:eastAsia="標楷體" w:hAnsi="標楷體" w:hint="eastAsia"/>
                <w:szCs w:val="24"/>
              </w:rPr>
              <w:t>，本會於113.</w:t>
            </w:r>
            <w:r>
              <w:rPr>
                <w:rFonts w:ascii="標楷體" w:eastAsia="標楷體" w:hAnsi="標楷體" w:hint="eastAsia"/>
                <w:szCs w:val="24"/>
              </w:rPr>
              <w:t>8</w:t>
            </w:r>
            <w:r w:rsidRPr="002359DB">
              <w:rPr>
                <w:rFonts w:ascii="標楷體" w:eastAsia="標楷體" w:hAnsi="標楷體" w:hint="eastAsia"/>
                <w:szCs w:val="24"/>
              </w:rPr>
              <w:t>.8函議事處提報院會准予備查。</w:t>
            </w:r>
          </w:p>
        </w:tc>
      </w:tr>
      <w:tr w:rsidR="002E6138" w:rsidRPr="002359DB" w:rsidTr="002E6138">
        <w:trPr>
          <w:cantSplit/>
        </w:trPr>
        <w:tc>
          <w:tcPr>
            <w:tcW w:w="676" w:type="dxa"/>
            <w:tcBorders>
              <w:top w:val="single" w:sz="4" w:space="0" w:color="000000"/>
              <w:left w:val="single" w:sz="4" w:space="0" w:color="000000"/>
              <w:bottom w:val="single" w:sz="12" w:space="0" w:color="000000"/>
              <w:right w:val="single" w:sz="4" w:space="0" w:color="000000"/>
            </w:tcBorders>
            <w:tcMar>
              <w:top w:w="0" w:type="dxa"/>
              <w:left w:w="28" w:type="dxa"/>
              <w:bottom w:w="0" w:type="dxa"/>
              <w:right w:w="28" w:type="dxa"/>
            </w:tcMar>
          </w:tcPr>
          <w:p w:rsidR="002E6138" w:rsidRPr="002359DB" w:rsidRDefault="000C4A26" w:rsidP="006A4D6D">
            <w:pPr>
              <w:widowControl w:val="0"/>
              <w:overflowPunct w:val="0"/>
              <w:spacing w:line="320" w:lineRule="exact"/>
              <w:ind w:right="120"/>
              <w:jc w:val="center"/>
              <w:textAlignment w:val="auto"/>
              <w:rPr>
                <w:rFonts w:ascii="標楷體" w:eastAsia="標楷體" w:hAnsi="標楷體"/>
                <w:b/>
                <w:bCs/>
                <w:szCs w:val="24"/>
              </w:rPr>
            </w:pPr>
            <w:r>
              <w:rPr>
                <w:rFonts w:ascii="標楷體" w:eastAsia="標楷體" w:hAnsi="標楷體" w:hint="eastAsia"/>
                <w:b/>
                <w:bCs/>
                <w:szCs w:val="24"/>
              </w:rPr>
              <w:t>2</w:t>
            </w:r>
          </w:p>
        </w:tc>
        <w:tc>
          <w:tcPr>
            <w:tcW w:w="4994" w:type="dxa"/>
            <w:tcBorders>
              <w:top w:val="single" w:sz="4" w:space="0" w:color="000000"/>
              <w:left w:val="single" w:sz="4" w:space="0" w:color="000000"/>
              <w:bottom w:val="single" w:sz="12" w:space="0" w:color="000000"/>
              <w:right w:val="single" w:sz="4" w:space="0" w:color="000000"/>
            </w:tcBorders>
            <w:tcMar>
              <w:top w:w="0" w:type="dxa"/>
              <w:left w:w="28" w:type="dxa"/>
              <w:bottom w:w="0" w:type="dxa"/>
              <w:right w:w="28" w:type="dxa"/>
            </w:tcMar>
          </w:tcPr>
          <w:p w:rsidR="002E6138" w:rsidRPr="002359DB" w:rsidRDefault="002E6138" w:rsidP="006A4D6D">
            <w:pPr>
              <w:widowControl w:val="0"/>
              <w:overflowPunct w:val="0"/>
              <w:snapToGrid w:val="0"/>
              <w:spacing w:line="320" w:lineRule="exact"/>
              <w:jc w:val="both"/>
              <w:textAlignment w:val="auto"/>
              <w:rPr>
                <w:rFonts w:ascii="標楷體" w:eastAsia="標楷體" w:hAnsi="標楷體"/>
                <w:szCs w:val="24"/>
              </w:rPr>
            </w:pPr>
            <w:r w:rsidRPr="00460324">
              <w:rPr>
                <w:rFonts w:ascii="標楷體" w:eastAsia="標楷體" w:hAnsi="標楷體" w:hint="eastAsia"/>
                <w:szCs w:val="24"/>
              </w:rPr>
              <w:t>金融監督管理委員會函送財團法人台灣金融研訓院等7家財團法人110年度決算書案</w:t>
            </w:r>
          </w:p>
        </w:tc>
        <w:tc>
          <w:tcPr>
            <w:tcW w:w="2410" w:type="dxa"/>
            <w:tcBorders>
              <w:top w:val="single" w:sz="4" w:space="0" w:color="000000"/>
              <w:left w:val="single" w:sz="4" w:space="0" w:color="000000"/>
              <w:bottom w:val="single" w:sz="12" w:space="0" w:color="000000"/>
              <w:right w:val="single" w:sz="4" w:space="0" w:color="000000"/>
            </w:tcBorders>
            <w:tcMar>
              <w:top w:w="0" w:type="dxa"/>
              <w:left w:w="28" w:type="dxa"/>
              <w:bottom w:w="0" w:type="dxa"/>
              <w:right w:w="28" w:type="dxa"/>
            </w:tcMar>
          </w:tcPr>
          <w:p w:rsidR="002E6138" w:rsidRPr="002359DB" w:rsidRDefault="002E6138" w:rsidP="006A4D6D">
            <w:pPr>
              <w:widowControl w:val="0"/>
              <w:overflowPunct w:val="0"/>
              <w:snapToGrid w:val="0"/>
              <w:spacing w:line="320" w:lineRule="exact"/>
              <w:jc w:val="both"/>
              <w:textAlignment w:val="auto"/>
              <w:rPr>
                <w:rFonts w:ascii="標楷體" w:eastAsia="標楷體" w:hAnsi="標楷體"/>
                <w:spacing w:val="-30"/>
                <w:kern w:val="2"/>
                <w:szCs w:val="24"/>
              </w:rPr>
            </w:pPr>
            <w:r w:rsidRPr="00460324">
              <w:rPr>
                <w:rFonts w:ascii="標楷體" w:eastAsia="標楷體" w:hAnsi="標楷體" w:hint="eastAsia"/>
                <w:szCs w:val="24"/>
              </w:rPr>
              <w:t>第10屆第6會期第1次院會（111.9.23）決定：「交財政委員會審查」</w:t>
            </w:r>
          </w:p>
        </w:tc>
        <w:tc>
          <w:tcPr>
            <w:tcW w:w="1701" w:type="dxa"/>
            <w:tcBorders>
              <w:top w:val="single" w:sz="4" w:space="0" w:color="000000"/>
              <w:left w:val="single" w:sz="4" w:space="0" w:color="000000"/>
              <w:bottom w:val="single" w:sz="12" w:space="0" w:color="000000"/>
              <w:right w:val="single" w:sz="4" w:space="0" w:color="000000"/>
            </w:tcBorders>
            <w:tcMar>
              <w:top w:w="0" w:type="dxa"/>
              <w:left w:w="28" w:type="dxa"/>
              <w:bottom w:w="0" w:type="dxa"/>
              <w:right w:w="28" w:type="dxa"/>
            </w:tcMar>
          </w:tcPr>
          <w:p w:rsidR="002E6138" w:rsidRPr="002359DB" w:rsidRDefault="002E6138" w:rsidP="006A4D6D">
            <w:pPr>
              <w:widowControl w:val="0"/>
              <w:overflowPunct w:val="0"/>
              <w:spacing w:line="340" w:lineRule="exact"/>
              <w:jc w:val="both"/>
              <w:textAlignment w:val="auto"/>
              <w:rPr>
                <w:rFonts w:ascii="標楷體" w:eastAsia="標楷體" w:hAnsi="標楷體"/>
                <w:b/>
                <w:szCs w:val="24"/>
              </w:rPr>
            </w:pPr>
            <w:r w:rsidRPr="002359DB">
              <w:rPr>
                <w:rFonts w:ascii="標楷體" w:eastAsia="標楷體" w:hAnsi="標楷體" w:hint="eastAsia"/>
                <w:szCs w:val="24"/>
              </w:rPr>
              <w:t>因</w:t>
            </w:r>
            <w:r>
              <w:rPr>
                <w:rFonts w:ascii="標楷體" w:eastAsia="標楷體" w:hAnsi="標楷體" w:hint="eastAsia"/>
                <w:szCs w:val="24"/>
              </w:rPr>
              <w:t>已</w:t>
            </w:r>
            <w:r w:rsidRPr="002359DB">
              <w:rPr>
                <w:rFonts w:ascii="標楷體" w:eastAsia="標楷體" w:hAnsi="標楷體" w:hint="eastAsia"/>
                <w:szCs w:val="24"/>
              </w:rPr>
              <w:t>逾</w:t>
            </w:r>
            <w:r>
              <w:rPr>
                <w:rFonts w:ascii="標楷體" w:eastAsia="標楷體" w:hAnsi="標楷體" w:hint="eastAsia"/>
                <w:szCs w:val="24"/>
              </w:rPr>
              <w:t>送達後1年內完成審查期限</w:t>
            </w:r>
            <w:r w:rsidRPr="002359DB">
              <w:rPr>
                <w:rFonts w:ascii="標楷體" w:eastAsia="標楷體" w:hAnsi="標楷體" w:hint="eastAsia"/>
                <w:szCs w:val="24"/>
              </w:rPr>
              <w:t>，本會於113.</w:t>
            </w:r>
            <w:r>
              <w:rPr>
                <w:rFonts w:ascii="標楷體" w:eastAsia="標楷體" w:hAnsi="標楷體" w:hint="eastAsia"/>
                <w:szCs w:val="24"/>
              </w:rPr>
              <w:t>8</w:t>
            </w:r>
            <w:r w:rsidRPr="002359DB">
              <w:rPr>
                <w:rFonts w:ascii="標楷體" w:eastAsia="標楷體" w:hAnsi="標楷體" w:hint="eastAsia"/>
                <w:szCs w:val="24"/>
              </w:rPr>
              <w:t>.8函議事處提報院會准予備查。</w:t>
            </w:r>
          </w:p>
        </w:tc>
      </w:tr>
    </w:tbl>
    <w:p w:rsidR="002E6138" w:rsidRPr="002E6138" w:rsidRDefault="002E6138" w:rsidP="002E6138"/>
    <w:p w:rsidR="0034494F" w:rsidRDefault="0034494F">
      <w:pPr>
        <w:autoSpaceDN/>
        <w:textAlignment w:val="auto"/>
        <w:rPr>
          <w:rFonts w:ascii="標楷體" w:eastAsia="標楷體" w:hAnsi="標楷體"/>
          <w:b/>
          <w:kern w:val="2"/>
          <w:sz w:val="32"/>
          <w:szCs w:val="32"/>
        </w:rPr>
      </w:pPr>
      <w:r>
        <w:rPr>
          <w:rFonts w:ascii="標楷體" w:eastAsia="標楷體" w:hAnsi="標楷體"/>
          <w:bCs/>
          <w:kern w:val="2"/>
          <w:sz w:val="32"/>
          <w:szCs w:val="32"/>
        </w:rPr>
        <w:br w:type="page"/>
      </w:r>
    </w:p>
    <w:p w:rsidR="00C8197F" w:rsidRPr="00BA58E7" w:rsidRDefault="0034494F" w:rsidP="00C8197F">
      <w:pPr>
        <w:pStyle w:val="2"/>
        <w:numPr>
          <w:ilvl w:val="0"/>
          <w:numId w:val="0"/>
        </w:numPr>
        <w:overflowPunct w:val="0"/>
        <w:spacing w:line="480" w:lineRule="exact"/>
        <w:ind w:left="927" w:hanging="567"/>
        <w:jc w:val="both"/>
        <w:rPr>
          <w:rFonts w:ascii="標楷體" w:eastAsia="標楷體" w:hAnsi="標楷體"/>
          <w:bCs w:val="0"/>
          <w:kern w:val="2"/>
          <w:sz w:val="32"/>
          <w:szCs w:val="32"/>
        </w:rPr>
      </w:pPr>
      <w:bookmarkStart w:id="19" w:name="_Toc175833567"/>
      <w:r>
        <w:rPr>
          <w:rFonts w:ascii="標楷體" w:eastAsia="標楷體" w:hAnsi="標楷體" w:hint="eastAsia"/>
          <w:bCs w:val="0"/>
          <w:kern w:val="2"/>
          <w:sz w:val="32"/>
          <w:szCs w:val="32"/>
        </w:rPr>
        <w:lastRenderedPageBreak/>
        <w:t>五</w:t>
      </w:r>
      <w:r w:rsidR="00C8197F" w:rsidRPr="00BA58E7">
        <w:rPr>
          <w:rFonts w:ascii="標楷體" w:eastAsia="標楷體" w:hAnsi="標楷體" w:hint="eastAsia"/>
          <w:bCs w:val="0"/>
          <w:kern w:val="2"/>
          <w:sz w:val="32"/>
          <w:szCs w:val="32"/>
        </w:rPr>
        <w:t>、行政命令(60案</w:t>
      </w:r>
      <w:r w:rsidR="00C8197F" w:rsidRPr="00BA58E7">
        <w:rPr>
          <w:rFonts w:ascii="標楷體" w:eastAsia="標楷體" w:hAnsi="標楷體"/>
          <w:bCs w:val="0"/>
          <w:kern w:val="2"/>
          <w:sz w:val="32"/>
          <w:szCs w:val="32"/>
        </w:rPr>
        <w:t>)</w:t>
      </w:r>
      <w:bookmarkEnd w:id="16"/>
      <w:bookmarkEnd w:id="17"/>
      <w:bookmarkEnd w:id="19"/>
    </w:p>
    <w:tbl>
      <w:tblPr>
        <w:tblW w:w="9634" w:type="dxa"/>
        <w:jc w:val="center"/>
        <w:tblBorders>
          <w:top w:val="single" w:sz="12" w:space="0" w:color="000000"/>
          <w:left w:val="single" w:sz="4" w:space="0" w:color="000000"/>
          <w:bottom w:val="single" w:sz="12" w:space="0" w:color="000000"/>
          <w:right w:val="single" w:sz="4" w:space="0" w:color="000000"/>
          <w:insideH w:val="single" w:sz="4" w:space="0" w:color="000000"/>
          <w:insideV w:val="single" w:sz="4" w:space="0" w:color="000000"/>
        </w:tblBorders>
        <w:tblCellMar>
          <w:left w:w="10" w:type="dxa"/>
          <w:right w:w="10" w:type="dxa"/>
        </w:tblCellMar>
        <w:tblLook w:val="0000" w:firstRow="0" w:lastRow="0" w:firstColumn="0" w:lastColumn="0" w:noHBand="0" w:noVBand="0"/>
      </w:tblPr>
      <w:tblGrid>
        <w:gridCol w:w="595"/>
        <w:gridCol w:w="4503"/>
        <w:gridCol w:w="2694"/>
        <w:gridCol w:w="1842"/>
      </w:tblGrid>
      <w:tr w:rsidR="00C8197F" w:rsidRPr="00296EA4" w:rsidTr="006806BF">
        <w:trPr>
          <w:cantSplit/>
          <w:trHeight w:val="627"/>
          <w:jc w:val="center"/>
        </w:trPr>
        <w:tc>
          <w:tcPr>
            <w:tcW w:w="595" w:type="dxa"/>
            <w:tcMar>
              <w:top w:w="0" w:type="dxa"/>
              <w:left w:w="28" w:type="dxa"/>
              <w:bottom w:w="0" w:type="dxa"/>
              <w:right w:w="28" w:type="dxa"/>
            </w:tcMar>
            <w:vAlign w:val="center"/>
          </w:tcPr>
          <w:p w:rsidR="00C8197F" w:rsidRPr="00296EA4" w:rsidRDefault="00C8197F" w:rsidP="008D542F">
            <w:pPr>
              <w:widowControl w:val="0"/>
              <w:overflowPunct w:val="0"/>
              <w:spacing w:line="300" w:lineRule="exact"/>
              <w:jc w:val="center"/>
              <w:textAlignment w:val="auto"/>
              <w:rPr>
                <w:rFonts w:ascii="標楷體" w:eastAsia="標楷體" w:hAnsi="標楷體"/>
                <w:b/>
                <w:bCs/>
                <w:szCs w:val="24"/>
              </w:rPr>
            </w:pPr>
            <w:r w:rsidRPr="00296EA4">
              <w:rPr>
                <w:rFonts w:ascii="標楷體" w:eastAsia="標楷體" w:hAnsi="標楷體" w:hint="eastAsia"/>
                <w:b/>
                <w:bCs/>
                <w:szCs w:val="24"/>
              </w:rPr>
              <w:t>序</w:t>
            </w:r>
            <w:r w:rsidRPr="00296EA4">
              <w:rPr>
                <w:rFonts w:ascii="標楷體" w:eastAsia="標楷體" w:hAnsi="標楷體"/>
                <w:b/>
                <w:bCs/>
                <w:szCs w:val="24"/>
              </w:rPr>
              <w:t>號</w:t>
            </w:r>
          </w:p>
        </w:tc>
        <w:tc>
          <w:tcPr>
            <w:tcW w:w="4503" w:type="dxa"/>
            <w:tcMar>
              <w:top w:w="0" w:type="dxa"/>
              <w:left w:w="28" w:type="dxa"/>
              <w:bottom w:w="0" w:type="dxa"/>
              <w:right w:w="28" w:type="dxa"/>
            </w:tcMar>
            <w:vAlign w:val="center"/>
          </w:tcPr>
          <w:p w:rsidR="00C8197F" w:rsidRPr="00296EA4" w:rsidRDefault="00C8197F" w:rsidP="008D542F">
            <w:pPr>
              <w:widowControl w:val="0"/>
              <w:overflowPunct w:val="0"/>
              <w:spacing w:line="300" w:lineRule="exact"/>
              <w:jc w:val="center"/>
              <w:textAlignment w:val="auto"/>
              <w:rPr>
                <w:rFonts w:ascii="標楷體" w:eastAsia="標楷體" w:hAnsi="標楷體"/>
                <w:b/>
                <w:bCs/>
                <w:szCs w:val="24"/>
              </w:rPr>
            </w:pPr>
            <w:r w:rsidRPr="00296EA4">
              <w:rPr>
                <w:rFonts w:ascii="標楷體" w:eastAsia="標楷體" w:hAnsi="標楷體"/>
                <w:b/>
                <w:bCs/>
                <w:szCs w:val="24"/>
              </w:rPr>
              <w:t>議案名稱</w:t>
            </w:r>
          </w:p>
        </w:tc>
        <w:tc>
          <w:tcPr>
            <w:tcW w:w="2694" w:type="dxa"/>
            <w:tcMar>
              <w:top w:w="0" w:type="dxa"/>
              <w:left w:w="28" w:type="dxa"/>
              <w:bottom w:w="0" w:type="dxa"/>
              <w:right w:w="28" w:type="dxa"/>
            </w:tcMar>
            <w:vAlign w:val="center"/>
          </w:tcPr>
          <w:p w:rsidR="00C8197F" w:rsidRPr="00296EA4" w:rsidRDefault="00C8197F" w:rsidP="008D542F">
            <w:pPr>
              <w:widowControl w:val="0"/>
              <w:overflowPunct w:val="0"/>
              <w:spacing w:line="300" w:lineRule="exact"/>
              <w:jc w:val="center"/>
              <w:textAlignment w:val="auto"/>
              <w:rPr>
                <w:b/>
              </w:rPr>
            </w:pPr>
            <w:r w:rsidRPr="00296EA4">
              <w:rPr>
                <w:rFonts w:ascii="標楷體" w:eastAsia="標楷體" w:hAnsi="標楷體"/>
                <w:b/>
                <w:bCs/>
                <w:spacing w:val="20"/>
                <w:szCs w:val="24"/>
              </w:rPr>
              <w:t>院會交付</w:t>
            </w:r>
            <w:r w:rsidRPr="00296EA4">
              <w:rPr>
                <w:rFonts w:ascii="標楷體" w:eastAsia="標楷體" w:hAnsi="標楷體" w:hint="eastAsia"/>
                <w:b/>
                <w:bCs/>
                <w:spacing w:val="20"/>
                <w:szCs w:val="24"/>
              </w:rPr>
              <w:t>日</w:t>
            </w:r>
            <w:r w:rsidRPr="00296EA4">
              <w:rPr>
                <w:rFonts w:ascii="標楷體" w:eastAsia="標楷體" w:hAnsi="標楷體"/>
                <w:b/>
                <w:bCs/>
                <w:spacing w:val="20"/>
                <w:szCs w:val="24"/>
              </w:rPr>
              <w:t>期</w:t>
            </w:r>
            <w:r w:rsidRPr="00296EA4">
              <w:rPr>
                <w:rFonts w:ascii="標楷體" w:eastAsia="標楷體" w:hAnsi="標楷體" w:hint="eastAsia"/>
                <w:b/>
                <w:bCs/>
                <w:spacing w:val="20"/>
                <w:szCs w:val="24"/>
              </w:rPr>
              <w:t>及</w:t>
            </w:r>
            <w:r w:rsidRPr="00296EA4">
              <w:rPr>
                <w:rFonts w:ascii="標楷體" w:eastAsia="標楷體" w:hAnsi="標楷體"/>
                <w:b/>
                <w:bCs/>
                <w:spacing w:val="20"/>
                <w:szCs w:val="24"/>
              </w:rPr>
              <w:t>會次</w:t>
            </w:r>
          </w:p>
        </w:tc>
        <w:tc>
          <w:tcPr>
            <w:tcW w:w="1842" w:type="dxa"/>
            <w:tcMar>
              <w:top w:w="0" w:type="dxa"/>
              <w:left w:w="28" w:type="dxa"/>
              <w:bottom w:w="0" w:type="dxa"/>
              <w:right w:w="28" w:type="dxa"/>
            </w:tcMar>
            <w:vAlign w:val="center"/>
          </w:tcPr>
          <w:p w:rsidR="00C8197F" w:rsidRPr="00296EA4" w:rsidRDefault="00C8197F" w:rsidP="008D542F">
            <w:pPr>
              <w:widowControl w:val="0"/>
              <w:overflowPunct w:val="0"/>
              <w:spacing w:line="300" w:lineRule="exact"/>
              <w:jc w:val="center"/>
              <w:textAlignment w:val="auto"/>
              <w:rPr>
                <w:rFonts w:ascii="標楷體" w:eastAsia="標楷體" w:hAnsi="標楷體"/>
                <w:b/>
                <w:bCs/>
                <w:spacing w:val="-20"/>
                <w:szCs w:val="24"/>
              </w:rPr>
            </w:pPr>
            <w:r w:rsidRPr="00296EA4">
              <w:rPr>
                <w:rFonts w:ascii="標楷體" w:eastAsia="標楷體" w:hAnsi="標楷體"/>
                <w:b/>
                <w:bCs/>
                <w:spacing w:val="-20"/>
                <w:szCs w:val="24"/>
              </w:rPr>
              <w:t>備     註</w:t>
            </w:r>
          </w:p>
        </w:tc>
      </w:tr>
      <w:tr w:rsidR="00C8197F" w:rsidRPr="008A47FA" w:rsidTr="006806BF">
        <w:tblPrEx>
          <w:jc w:val="left"/>
        </w:tblPrEx>
        <w:trPr>
          <w:cantSplit/>
          <w:trHeight w:val="962"/>
        </w:trPr>
        <w:tc>
          <w:tcPr>
            <w:tcW w:w="595" w:type="dxa"/>
            <w:shd w:val="clear" w:color="auto" w:fill="auto"/>
            <w:tcMar>
              <w:top w:w="0" w:type="dxa"/>
              <w:left w:w="28" w:type="dxa"/>
              <w:bottom w:w="0" w:type="dxa"/>
              <w:right w:w="28" w:type="dxa"/>
            </w:tcMar>
          </w:tcPr>
          <w:p w:rsidR="00C8197F" w:rsidRPr="002F43D5" w:rsidRDefault="00C8197F" w:rsidP="008D542F">
            <w:pPr>
              <w:widowControl w:val="0"/>
              <w:autoSpaceDN/>
              <w:ind w:left="142"/>
              <w:jc w:val="both"/>
              <w:textAlignment w:val="auto"/>
              <w:rPr>
                <w:rFonts w:ascii="標楷體" w:eastAsia="標楷體" w:hAnsi="標楷體"/>
                <w:b/>
                <w:szCs w:val="24"/>
              </w:rPr>
            </w:pPr>
            <w:r w:rsidRPr="002F43D5">
              <w:rPr>
                <w:rFonts w:ascii="標楷體" w:eastAsia="標楷體" w:hAnsi="標楷體" w:hint="eastAsia"/>
                <w:b/>
                <w:szCs w:val="24"/>
              </w:rPr>
              <w:t>1</w:t>
            </w:r>
          </w:p>
        </w:tc>
        <w:tc>
          <w:tcPr>
            <w:tcW w:w="4503" w:type="dxa"/>
            <w:shd w:val="clear" w:color="auto" w:fill="auto"/>
            <w:tcMar>
              <w:top w:w="0" w:type="dxa"/>
              <w:left w:w="28" w:type="dxa"/>
              <w:bottom w:w="0" w:type="dxa"/>
              <w:right w:w="28" w:type="dxa"/>
            </w:tcMar>
          </w:tcPr>
          <w:p w:rsidR="00C8197F" w:rsidRPr="008A47FA" w:rsidRDefault="00C8197F" w:rsidP="008D542F">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財政部函為修正「民間參與公共建設甄審委員會組織及評審辦法」部分條文案。</w:t>
            </w:r>
          </w:p>
        </w:tc>
        <w:tc>
          <w:tcPr>
            <w:tcW w:w="2694" w:type="dxa"/>
            <w:shd w:val="clear" w:color="auto" w:fill="auto"/>
            <w:tcMar>
              <w:top w:w="0" w:type="dxa"/>
              <w:left w:w="28" w:type="dxa"/>
              <w:bottom w:w="0" w:type="dxa"/>
              <w:right w:w="28" w:type="dxa"/>
            </w:tcMar>
          </w:tcPr>
          <w:p w:rsidR="00C8197F" w:rsidRPr="008A47FA" w:rsidRDefault="00C8197F" w:rsidP="008D542F">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kern w:val="2"/>
                <w:szCs w:val="24"/>
              </w:rPr>
              <w:t>第</w:t>
            </w:r>
            <w:r w:rsidRPr="008A47FA">
              <w:rPr>
                <w:rFonts w:ascii="標楷體" w:eastAsia="標楷體" w:hAnsi="標楷體" w:hint="eastAsia"/>
                <w:kern w:val="2"/>
                <w:szCs w:val="24"/>
              </w:rPr>
              <w:t>1</w:t>
            </w:r>
            <w:r w:rsidRPr="008A47FA">
              <w:rPr>
                <w:rFonts w:ascii="標楷體" w:eastAsia="標楷體" w:hAnsi="標楷體"/>
                <w:kern w:val="2"/>
                <w:szCs w:val="24"/>
              </w:rPr>
              <w:t>0屆第</w:t>
            </w:r>
            <w:r w:rsidRPr="008A47FA">
              <w:rPr>
                <w:rFonts w:ascii="標楷體" w:eastAsia="標楷體" w:hAnsi="標楷體" w:hint="eastAsia"/>
                <w:kern w:val="2"/>
                <w:szCs w:val="24"/>
              </w:rPr>
              <w:t>5</w:t>
            </w:r>
            <w:r w:rsidRPr="008A47FA">
              <w:rPr>
                <w:rFonts w:ascii="標楷體" w:eastAsia="標楷體" w:hAnsi="標楷體"/>
                <w:kern w:val="2"/>
                <w:szCs w:val="24"/>
              </w:rPr>
              <w:t>會期第</w:t>
            </w:r>
            <w:r w:rsidRPr="008A47FA">
              <w:rPr>
                <w:rFonts w:ascii="標楷體" w:eastAsia="標楷體" w:hAnsi="標楷體" w:hint="eastAsia"/>
                <w:kern w:val="2"/>
                <w:szCs w:val="24"/>
              </w:rPr>
              <w:t>2</w:t>
            </w:r>
            <w:r w:rsidRPr="008A47FA">
              <w:rPr>
                <w:rFonts w:ascii="標楷體" w:eastAsia="標楷體" w:hAnsi="標楷體"/>
                <w:kern w:val="2"/>
                <w:szCs w:val="24"/>
              </w:rPr>
              <w:t>次院會（11</w:t>
            </w:r>
            <w:r w:rsidRPr="008A47FA">
              <w:rPr>
                <w:rFonts w:ascii="標楷體" w:eastAsia="標楷體" w:hAnsi="標楷體" w:hint="eastAsia"/>
                <w:kern w:val="2"/>
                <w:szCs w:val="24"/>
              </w:rPr>
              <w:t>1</w:t>
            </w:r>
            <w:r w:rsidRPr="008A47FA">
              <w:rPr>
                <w:rFonts w:ascii="標楷體" w:eastAsia="標楷體" w:hAnsi="標楷體"/>
                <w:kern w:val="2"/>
                <w:szCs w:val="24"/>
              </w:rPr>
              <w:t>.</w:t>
            </w:r>
            <w:r w:rsidRPr="008A47FA">
              <w:rPr>
                <w:rFonts w:ascii="標楷體" w:eastAsia="標楷體" w:hAnsi="標楷體" w:hint="eastAsia"/>
                <w:kern w:val="2"/>
                <w:szCs w:val="24"/>
              </w:rPr>
              <w:t>3</w:t>
            </w:r>
            <w:r w:rsidRPr="008A47FA">
              <w:rPr>
                <w:rFonts w:ascii="標楷體" w:eastAsia="標楷體" w:hAnsi="標楷體"/>
                <w:kern w:val="2"/>
                <w:szCs w:val="24"/>
              </w:rPr>
              <w:t>.</w:t>
            </w:r>
            <w:r w:rsidRPr="008A47FA">
              <w:rPr>
                <w:rFonts w:ascii="標楷體" w:eastAsia="標楷體" w:hAnsi="標楷體" w:hint="eastAsia"/>
                <w:kern w:val="2"/>
                <w:szCs w:val="24"/>
              </w:rPr>
              <w:t>4</w:t>
            </w:r>
            <w:r w:rsidRPr="008A47FA">
              <w:rPr>
                <w:rFonts w:ascii="標楷體" w:eastAsia="標楷體" w:hAnsi="標楷體"/>
                <w:kern w:val="2"/>
                <w:szCs w:val="24"/>
              </w:rPr>
              <w:t>）決定</w:t>
            </w:r>
            <w:r w:rsidRPr="008A47FA">
              <w:rPr>
                <w:rFonts w:ascii="標楷體" w:eastAsia="標楷體" w:hAnsi="標楷體" w:hint="eastAsia"/>
                <w:kern w:val="2"/>
                <w:szCs w:val="24"/>
              </w:rPr>
              <w:t>：「</w:t>
            </w:r>
            <w:r w:rsidRPr="008A47FA">
              <w:rPr>
                <w:rFonts w:ascii="標楷體" w:eastAsia="標楷體" w:hAnsi="標楷體"/>
                <w:kern w:val="2"/>
                <w:szCs w:val="24"/>
              </w:rPr>
              <w:t>交財政委員會審查」</w:t>
            </w:r>
          </w:p>
        </w:tc>
        <w:tc>
          <w:tcPr>
            <w:tcW w:w="1842" w:type="dxa"/>
            <w:vMerge w:val="restart"/>
            <w:shd w:val="clear" w:color="auto" w:fill="auto"/>
            <w:tcMar>
              <w:top w:w="0" w:type="dxa"/>
              <w:left w:w="28" w:type="dxa"/>
              <w:bottom w:w="0" w:type="dxa"/>
              <w:right w:w="28" w:type="dxa"/>
            </w:tcMar>
          </w:tcPr>
          <w:p w:rsidR="00C8197F" w:rsidRPr="008A47FA" w:rsidRDefault="00C8197F" w:rsidP="008D542F">
            <w:pPr>
              <w:widowControl w:val="0"/>
              <w:spacing w:line="340" w:lineRule="exact"/>
              <w:ind w:left="240" w:hangingChars="100" w:hanging="240"/>
              <w:jc w:val="both"/>
              <w:rPr>
                <w:rFonts w:ascii="標楷體" w:eastAsia="標楷體" w:hAnsi="標楷體" w:cstheme="minorBidi"/>
                <w:kern w:val="2"/>
                <w:szCs w:val="24"/>
              </w:rPr>
            </w:pPr>
            <w:r w:rsidRPr="008A47FA">
              <w:rPr>
                <w:rFonts w:ascii="標楷體" w:eastAsia="標楷體" w:hAnsi="標楷體" w:cstheme="minorBidi" w:hint="eastAsia"/>
                <w:kern w:val="2"/>
                <w:szCs w:val="24"/>
              </w:rPr>
              <w:t>1.依職權行使法規定於112.7.24函議事處(計22案)報請院會存查。</w:t>
            </w:r>
          </w:p>
          <w:p w:rsidR="00C8197F" w:rsidRDefault="00C8197F" w:rsidP="008D542F">
            <w:pPr>
              <w:widowControl w:val="0"/>
              <w:spacing w:line="340" w:lineRule="exact"/>
              <w:ind w:left="240" w:hangingChars="100" w:hanging="240"/>
              <w:jc w:val="both"/>
              <w:rPr>
                <w:rFonts w:ascii="標楷體" w:eastAsia="標楷體" w:hAnsi="標楷體"/>
                <w:szCs w:val="24"/>
              </w:rPr>
            </w:pPr>
            <w:r w:rsidRPr="008A47FA">
              <w:rPr>
                <w:rFonts w:ascii="標楷體" w:eastAsia="標楷體" w:hAnsi="標楷體" w:hint="eastAsia"/>
                <w:kern w:val="2"/>
                <w:szCs w:val="24"/>
              </w:rPr>
              <w:t>2.</w:t>
            </w:r>
            <w:r w:rsidRPr="008A47FA">
              <w:rPr>
                <w:rFonts w:ascii="標楷體" w:eastAsia="標楷體" w:hAnsi="標楷體" w:hint="eastAsia"/>
                <w:szCs w:val="24"/>
              </w:rPr>
              <w:t>第10屆第8會期第1次院會(</w:t>
            </w:r>
            <w:r w:rsidRPr="008A47FA">
              <w:rPr>
                <w:rFonts w:ascii="標楷體" w:eastAsia="標楷體" w:hAnsi="標楷體"/>
                <w:szCs w:val="24"/>
              </w:rPr>
              <w:t>11</w:t>
            </w:r>
            <w:r w:rsidRPr="008A47FA">
              <w:rPr>
                <w:rFonts w:ascii="標楷體" w:eastAsia="標楷體" w:hAnsi="標楷體" w:hint="eastAsia"/>
                <w:szCs w:val="24"/>
              </w:rPr>
              <w:t>2</w:t>
            </w:r>
            <w:r w:rsidRPr="008A47FA">
              <w:rPr>
                <w:rFonts w:ascii="標楷體" w:eastAsia="標楷體" w:hAnsi="標楷體"/>
                <w:szCs w:val="24"/>
              </w:rPr>
              <w:t>.</w:t>
            </w:r>
            <w:r w:rsidRPr="008A47FA">
              <w:rPr>
                <w:rFonts w:ascii="標楷體" w:eastAsia="標楷體" w:hAnsi="標楷體" w:hint="eastAsia"/>
                <w:szCs w:val="24"/>
              </w:rPr>
              <w:t>9</w:t>
            </w:r>
            <w:r w:rsidRPr="008A47FA">
              <w:rPr>
                <w:rFonts w:ascii="標楷體" w:eastAsia="標楷體" w:hAnsi="標楷體"/>
                <w:szCs w:val="24"/>
              </w:rPr>
              <w:t>.</w:t>
            </w:r>
            <w:r w:rsidRPr="008A47FA">
              <w:rPr>
                <w:rFonts w:ascii="標楷體" w:eastAsia="標楷體" w:hAnsi="標楷體" w:hint="eastAsia"/>
                <w:szCs w:val="24"/>
              </w:rPr>
              <w:t>22)決定：同意展延審查期限。</w:t>
            </w:r>
          </w:p>
          <w:p w:rsidR="00C8197F" w:rsidRPr="008A47FA" w:rsidRDefault="00C8197F" w:rsidP="008D542F">
            <w:pPr>
              <w:widowControl w:val="0"/>
              <w:spacing w:line="340" w:lineRule="exact"/>
              <w:ind w:left="240" w:hangingChars="100" w:hanging="240"/>
              <w:jc w:val="both"/>
              <w:rPr>
                <w:rFonts w:ascii="標楷體" w:eastAsia="標楷體" w:hAnsi="標楷體" w:cstheme="minorBidi"/>
                <w:kern w:val="2"/>
                <w:szCs w:val="24"/>
              </w:rPr>
            </w:pPr>
            <w:r>
              <w:rPr>
                <w:rFonts w:ascii="標楷體" w:eastAsia="標楷體" w:hAnsi="標楷體" w:hint="eastAsia"/>
                <w:szCs w:val="24"/>
              </w:rPr>
              <w:t>3.</w:t>
            </w:r>
            <w:r w:rsidRPr="008A47FA">
              <w:rPr>
                <w:rFonts w:ascii="標楷體" w:eastAsia="標楷體" w:hAnsi="標楷體" w:cstheme="minorBidi" w:hint="eastAsia"/>
                <w:kern w:val="2"/>
                <w:szCs w:val="24"/>
              </w:rPr>
              <w:t>依職權行使法規定於11</w:t>
            </w:r>
            <w:r>
              <w:rPr>
                <w:rFonts w:ascii="標楷體" w:eastAsia="標楷體" w:hAnsi="標楷體" w:cstheme="minorBidi" w:hint="eastAsia"/>
                <w:kern w:val="2"/>
                <w:szCs w:val="24"/>
              </w:rPr>
              <w:t>3</w:t>
            </w:r>
            <w:r w:rsidRPr="008A47FA">
              <w:rPr>
                <w:rFonts w:ascii="標楷體" w:eastAsia="標楷體" w:hAnsi="標楷體" w:cstheme="minorBidi" w:hint="eastAsia"/>
                <w:kern w:val="2"/>
                <w:szCs w:val="24"/>
              </w:rPr>
              <w:t>.</w:t>
            </w:r>
            <w:r>
              <w:rPr>
                <w:rFonts w:ascii="標楷體" w:eastAsia="標楷體" w:hAnsi="標楷體" w:cstheme="minorBidi" w:hint="eastAsia"/>
                <w:kern w:val="2"/>
                <w:szCs w:val="24"/>
              </w:rPr>
              <w:t>5</w:t>
            </w:r>
            <w:r w:rsidRPr="008A47FA">
              <w:rPr>
                <w:rFonts w:ascii="標楷體" w:eastAsia="標楷體" w:hAnsi="標楷體" w:cstheme="minorBidi" w:hint="eastAsia"/>
                <w:kern w:val="2"/>
                <w:szCs w:val="24"/>
              </w:rPr>
              <w:t>.</w:t>
            </w:r>
            <w:r>
              <w:rPr>
                <w:rFonts w:ascii="標楷體" w:eastAsia="標楷體" w:hAnsi="標楷體" w:cstheme="minorBidi" w:hint="eastAsia"/>
                <w:kern w:val="2"/>
                <w:szCs w:val="24"/>
              </w:rPr>
              <w:t>9</w:t>
            </w:r>
            <w:r w:rsidRPr="008A47FA">
              <w:rPr>
                <w:rFonts w:ascii="標楷體" w:eastAsia="標楷體" w:hAnsi="標楷體" w:cstheme="minorBidi" w:hint="eastAsia"/>
                <w:kern w:val="2"/>
                <w:szCs w:val="24"/>
              </w:rPr>
              <w:t>函議事處(計22案)報請院會存查。</w:t>
            </w:r>
          </w:p>
          <w:p w:rsidR="00C8197F" w:rsidRPr="00DF1BF0" w:rsidRDefault="00C8197F" w:rsidP="008D542F">
            <w:pPr>
              <w:widowControl w:val="0"/>
              <w:spacing w:line="340" w:lineRule="exact"/>
              <w:ind w:left="240" w:hangingChars="100" w:hanging="240"/>
              <w:jc w:val="both"/>
              <w:rPr>
                <w:rFonts w:ascii="標楷體" w:eastAsia="標楷體" w:hAnsi="標楷體"/>
                <w:color w:val="FF0000"/>
                <w:kern w:val="2"/>
                <w:szCs w:val="24"/>
              </w:rPr>
            </w:pPr>
          </w:p>
        </w:tc>
      </w:tr>
      <w:tr w:rsidR="00C8197F" w:rsidRPr="008A47FA" w:rsidTr="006806BF">
        <w:tblPrEx>
          <w:jc w:val="left"/>
        </w:tblPrEx>
        <w:trPr>
          <w:cantSplit/>
          <w:trHeight w:val="962"/>
        </w:trPr>
        <w:tc>
          <w:tcPr>
            <w:tcW w:w="595" w:type="dxa"/>
            <w:shd w:val="clear" w:color="auto" w:fill="auto"/>
            <w:tcMar>
              <w:top w:w="0" w:type="dxa"/>
              <w:left w:w="28" w:type="dxa"/>
              <w:bottom w:w="0" w:type="dxa"/>
              <w:right w:w="28" w:type="dxa"/>
            </w:tcMar>
          </w:tcPr>
          <w:p w:rsidR="00C8197F" w:rsidRPr="002F43D5" w:rsidRDefault="00C8197F" w:rsidP="008D542F">
            <w:pPr>
              <w:widowControl w:val="0"/>
              <w:autoSpaceDN/>
              <w:ind w:left="142"/>
              <w:jc w:val="both"/>
              <w:textAlignment w:val="auto"/>
              <w:rPr>
                <w:rFonts w:ascii="標楷體" w:eastAsia="標楷體" w:hAnsi="標楷體"/>
                <w:b/>
                <w:szCs w:val="24"/>
              </w:rPr>
            </w:pPr>
            <w:r w:rsidRPr="002F43D5">
              <w:rPr>
                <w:rFonts w:ascii="標楷體" w:eastAsia="標楷體" w:hAnsi="標楷體" w:hint="eastAsia"/>
                <w:b/>
                <w:szCs w:val="24"/>
              </w:rPr>
              <w:t>2</w:t>
            </w:r>
          </w:p>
        </w:tc>
        <w:tc>
          <w:tcPr>
            <w:tcW w:w="4503" w:type="dxa"/>
            <w:shd w:val="clear" w:color="auto" w:fill="auto"/>
            <w:tcMar>
              <w:top w:w="0" w:type="dxa"/>
              <w:left w:w="28" w:type="dxa"/>
              <w:bottom w:w="0" w:type="dxa"/>
              <w:right w:w="28" w:type="dxa"/>
            </w:tcMar>
          </w:tcPr>
          <w:p w:rsidR="00C8197F" w:rsidRPr="008A47FA" w:rsidRDefault="00C8197F" w:rsidP="008D542F">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財政部函為修正「公益彩券發行機構個人資料檔案安全維護管理辦法」第六條、第十七條之一及第二十二條條文案。</w:t>
            </w:r>
          </w:p>
        </w:tc>
        <w:tc>
          <w:tcPr>
            <w:tcW w:w="2694" w:type="dxa"/>
            <w:shd w:val="clear" w:color="auto" w:fill="auto"/>
            <w:tcMar>
              <w:top w:w="0" w:type="dxa"/>
              <w:left w:w="28" w:type="dxa"/>
              <w:bottom w:w="0" w:type="dxa"/>
              <w:right w:w="28" w:type="dxa"/>
            </w:tcMar>
          </w:tcPr>
          <w:p w:rsidR="00C8197F" w:rsidRPr="008A47FA" w:rsidRDefault="00C8197F" w:rsidP="008D542F">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kern w:val="2"/>
                <w:szCs w:val="24"/>
              </w:rPr>
              <w:t>第</w:t>
            </w:r>
            <w:r w:rsidRPr="008A47FA">
              <w:rPr>
                <w:rFonts w:ascii="標楷體" w:eastAsia="標楷體" w:hAnsi="標楷體" w:hint="eastAsia"/>
                <w:kern w:val="2"/>
                <w:szCs w:val="24"/>
              </w:rPr>
              <w:t>1</w:t>
            </w:r>
            <w:r w:rsidRPr="008A47FA">
              <w:rPr>
                <w:rFonts w:ascii="標楷體" w:eastAsia="標楷體" w:hAnsi="標楷體"/>
                <w:kern w:val="2"/>
                <w:szCs w:val="24"/>
              </w:rPr>
              <w:t>0屆第</w:t>
            </w:r>
            <w:r w:rsidRPr="008A47FA">
              <w:rPr>
                <w:rFonts w:ascii="標楷體" w:eastAsia="標楷體" w:hAnsi="標楷體" w:hint="eastAsia"/>
                <w:kern w:val="2"/>
                <w:szCs w:val="24"/>
              </w:rPr>
              <w:t>5</w:t>
            </w:r>
            <w:r w:rsidRPr="008A47FA">
              <w:rPr>
                <w:rFonts w:ascii="標楷體" w:eastAsia="標楷體" w:hAnsi="標楷體"/>
                <w:kern w:val="2"/>
                <w:szCs w:val="24"/>
              </w:rPr>
              <w:t>會期第</w:t>
            </w:r>
            <w:r w:rsidRPr="008A47FA">
              <w:rPr>
                <w:rFonts w:ascii="標楷體" w:eastAsia="標楷體" w:hAnsi="標楷體" w:hint="eastAsia"/>
                <w:kern w:val="2"/>
                <w:szCs w:val="24"/>
              </w:rPr>
              <w:t>2</w:t>
            </w:r>
            <w:r w:rsidRPr="008A47FA">
              <w:rPr>
                <w:rFonts w:ascii="標楷體" w:eastAsia="標楷體" w:hAnsi="標楷體"/>
                <w:kern w:val="2"/>
                <w:szCs w:val="24"/>
              </w:rPr>
              <w:t>次院會（11</w:t>
            </w:r>
            <w:r w:rsidRPr="008A47FA">
              <w:rPr>
                <w:rFonts w:ascii="標楷體" w:eastAsia="標楷體" w:hAnsi="標楷體" w:hint="eastAsia"/>
                <w:kern w:val="2"/>
                <w:szCs w:val="24"/>
              </w:rPr>
              <w:t>1</w:t>
            </w:r>
            <w:r w:rsidRPr="008A47FA">
              <w:rPr>
                <w:rFonts w:ascii="標楷體" w:eastAsia="標楷體" w:hAnsi="標楷體"/>
                <w:kern w:val="2"/>
                <w:szCs w:val="24"/>
              </w:rPr>
              <w:t>.</w:t>
            </w:r>
            <w:r w:rsidRPr="008A47FA">
              <w:rPr>
                <w:rFonts w:ascii="標楷體" w:eastAsia="標楷體" w:hAnsi="標楷體" w:hint="eastAsia"/>
                <w:kern w:val="2"/>
                <w:szCs w:val="24"/>
              </w:rPr>
              <w:t>3</w:t>
            </w:r>
            <w:r w:rsidRPr="008A47FA">
              <w:rPr>
                <w:rFonts w:ascii="標楷體" w:eastAsia="標楷體" w:hAnsi="標楷體"/>
                <w:kern w:val="2"/>
                <w:szCs w:val="24"/>
              </w:rPr>
              <w:t>.</w:t>
            </w:r>
            <w:r w:rsidRPr="008A47FA">
              <w:rPr>
                <w:rFonts w:ascii="標楷體" w:eastAsia="標楷體" w:hAnsi="標楷體" w:hint="eastAsia"/>
                <w:kern w:val="2"/>
                <w:szCs w:val="24"/>
              </w:rPr>
              <w:t>4</w:t>
            </w:r>
            <w:r w:rsidRPr="008A47FA">
              <w:rPr>
                <w:rFonts w:ascii="標楷體" w:eastAsia="標楷體" w:hAnsi="標楷體"/>
                <w:kern w:val="2"/>
                <w:szCs w:val="24"/>
              </w:rPr>
              <w:t>）決定</w:t>
            </w:r>
            <w:r w:rsidRPr="008A47FA">
              <w:rPr>
                <w:rFonts w:ascii="標楷體" w:eastAsia="標楷體" w:hAnsi="標楷體" w:hint="eastAsia"/>
                <w:kern w:val="2"/>
                <w:szCs w:val="24"/>
              </w:rPr>
              <w:t>：「</w:t>
            </w:r>
            <w:r w:rsidRPr="008A47FA">
              <w:rPr>
                <w:rFonts w:ascii="標楷體" w:eastAsia="標楷體" w:hAnsi="標楷體"/>
                <w:kern w:val="2"/>
                <w:szCs w:val="24"/>
              </w:rPr>
              <w:t>交財政委員會審查」</w:t>
            </w:r>
          </w:p>
        </w:tc>
        <w:tc>
          <w:tcPr>
            <w:tcW w:w="1842" w:type="dxa"/>
            <w:vMerge/>
            <w:shd w:val="clear" w:color="auto" w:fill="auto"/>
            <w:tcMar>
              <w:top w:w="0" w:type="dxa"/>
              <w:left w:w="28" w:type="dxa"/>
              <w:bottom w:w="0" w:type="dxa"/>
              <w:right w:w="28" w:type="dxa"/>
            </w:tcMar>
            <w:vAlign w:val="center"/>
          </w:tcPr>
          <w:p w:rsidR="00C8197F" w:rsidRPr="008A47FA" w:rsidRDefault="00C8197F" w:rsidP="008D542F">
            <w:pPr>
              <w:widowControl w:val="0"/>
              <w:autoSpaceDN/>
              <w:spacing w:line="340" w:lineRule="exact"/>
              <w:jc w:val="both"/>
              <w:textAlignment w:val="auto"/>
              <w:rPr>
                <w:rFonts w:ascii="標楷體" w:eastAsia="標楷體" w:hAnsi="標楷體"/>
                <w:color w:val="FF0000"/>
                <w:kern w:val="2"/>
                <w:szCs w:val="24"/>
              </w:rPr>
            </w:pPr>
          </w:p>
        </w:tc>
      </w:tr>
      <w:tr w:rsidR="00C8197F" w:rsidRPr="008A47FA" w:rsidTr="006806BF">
        <w:tblPrEx>
          <w:jc w:val="left"/>
        </w:tblPrEx>
        <w:trPr>
          <w:cantSplit/>
          <w:trHeight w:val="962"/>
        </w:trPr>
        <w:tc>
          <w:tcPr>
            <w:tcW w:w="595" w:type="dxa"/>
            <w:shd w:val="clear" w:color="auto" w:fill="auto"/>
            <w:tcMar>
              <w:top w:w="0" w:type="dxa"/>
              <w:left w:w="28" w:type="dxa"/>
              <w:bottom w:w="0" w:type="dxa"/>
              <w:right w:w="28" w:type="dxa"/>
            </w:tcMar>
          </w:tcPr>
          <w:p w:rsidR="00C8197F" w:rsidRPr="002F43D5" w:rsidRDefault="00C8197F" w:rsidP="008D542F">
            <w:pPr>
              <w:widowControl w:val="0"/>
              <w:autoSpaceDN/>
              <w:ind w:left="142"/>
              <w:jc w:val="both"/>
              <w:textAlignment w:val="auto"/>
              <w:rPr>
                <w:rFonts w:ascii="標楷體" w:eastAsia="標楷體" w:hAnsi="標楷體"/>
                <w:b/>
                <w:szCs w:val="24"/>
              </w:rPr>
            </w:pPr>
            <w:r w:rsidRPr="002F43D5">
              <w:rPr>
                <w:rFonts w:ascii="標楷體" w:eastAsia="標楷體" w:hAnsi="標楷體" w:hint="eastAsia"/>
                <w:b/>
                <w:szCs w:val="24"/>
              </w:rPr>
              <w:t>3</w:t>
            </w:r>
          </w:p>
        </w:tc>
        <w:tc>
          <w:tcPr>
            <w:tcW w:w="4503" w:type="dxa"/>
            <w:shd w:val="clear" w:color="auto" w:fill="auto"/>
            <w:tcMar>
              <w:top w:w="0" w:type="dxa"/>
              <w:left w:w="28" w:type="dxa"/>
              <w:bottom w:w="0" w:type="dxa"/>
              <w:right w:w="28" w:type="dxa"/>
            </w:tcMar>
          </w:tcPr>
          <w:p w:rsidR="00C8197F" w:rsidRPr="008A47FA" w:rsidRDefault="00C8197F" w:rsidP="008D542F">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財政部函送「電子支付機構提供稅捐稽徵機關與海關身分資料及必要交易紀錄管理辦法」案。</w:t>
            </w:r>
          </w:p>
        </w:tc>
        <w:tc>
          <w:tcPr>
            <w:tcW w:w="2694" w:type="dxa"/>
            <w:shd w:val="clear" w:color="auto" w:fill="auto"/>
            <w:tcMar>
              <w:top w:w="0" w:type="dxa"/>
              <w:left w:w="28" w:type="dxa"/>
              <w:bottom w:w="0" w:type="dxa"/>
              <w:right w:w="28" w:type="dxa"/>
            </w:tcMar>
          </w:tcPr>
          <w:p w:rsidR="00C8197F" w:rsidRPr="008A47FA" w:rsidRDefault="00C8197F" w:rsidP="008D542F">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kern w:val="2"/>
                <w:szCs w:val="24"/>
              </w:rPr>
              <w:t>第</w:t>
            </w:r>
            <w:r w:rsidRPr="008A47FA">
              <w:rPr>
                <w:rFonts w:ascii="標楷體" w:eastAsia="標楷體" w:hAnsi="標楷體" w:hint="eastAsia"/>
                <w:kern w:val="2"/>
                <w:szCs w:val="24"/>
              </w:rPr>
              <w:t>1</w:t>
            </w:r>
            <w:r w:rsidRPr="008A47FA">
              <w:rPr>
                <w:rFonts w:ascii="標楷體" w:eastAsia="標楷體" w:hAnsi="標楷體"/>
                <w:kern w:val="2"/>
                <w:szCs w:val="24"/>
              </w:rPr>
              <w:t>0屆第</w:t>
            </w:r>
            <w:r w:rsidRPr="008A47FA">
              <w:rPr>
                <w:rFonts w:ascii="標楷體" w:eastAsia="標楷體" w:hAnsi="標楷體" w:hint="eastAsia"/>
                <w:kern w:val="2"/>
                <w:szCs w:val="24"/>
              </w:rPr>
              <w:t>5</w:t>
            </w:r>
            <w:r w:rsidRPr="008A47FA">
              <w:rPr>
                <w:rFonts w:ascii="標楷體" w:eastAsia="標楷體" w:hAnsi="標楷體"/>
                <w:kern w:val="2"/>
                <w:szCs w:val="24"/>
              </w:rPr>
              <w:t>會期第</w:t>
            </w:r>
            <w:r w:rsidRPr="008A47FA">
              <w:rPr>
                <w:rFonts w:ascii="標楷體" w:eastAsia="標楷體" w:hAnsi="標楷體" w:hint="eastAsia"/>
                <w:kern w:val="2"/>
                <w:szCs w:val="24"/>
              </w:rPr>
              <w:t>2</w:t>
            </w:r>
            <w:r w:rsidRPr="008A47FA">
              <w:rPr>
                <w:rFonts w:ascii="標楷體" w:eastAsia="標楷體" w:hAnsi="標楷體"/>
                <w:kern w:val="2"/>
                <w:szCs w:val="24"/>
              </w:rPr>
              <w:t>次院會（11</w:t>
            </w:r>
            <w:r w:rsidRPr="008A47FA">
              <w:rPr>
                <w:rFonts w:ascii="標楷體" w:eastAsia="標楷體" w:hAnsi="標楷體" w:hint="eastAsia"/>
                <w:kern w:val="2"/>
                <w:szCs w:val="24"/>
              </w:rPr>
              <w:t>1</w:t>
            </w:r>
            <w:r w:rsidRPr="008A47FA">
              <w:rPr>
                <w:rFonts w:ascii="標楷體" w:eastAsia="標楷體" w:hAnsi="標楷體"/>
                <w:kern w:val="2"/>
                <w:szCs w:val="24"/>
              </w:rPr>
              <w:t>.</w:t>
            </w:r>
            <w:r w:rsidRPr="008A47FA">
              <w:rPr>
                <w:rFonts w:ascii="標楷體" w:eastAsia="標楷體" w:hAnsi="標楷體" w:hint="eastAsia"/>
                <w:kern w:val="2"/>
                <w:szCs w:val="24"/>
              </w:rPr>
              <w:t>3</w:t>
            </w:r>
            <w:r w:rsidRPr="008A47FA">
              <w:rPr>
                <w:rFonts w:ascii="標楷體" w:eastAsia="標楷體" w:hAnsi="標楷體"/>
                <w:kern w:val="2"/>
                <w:szCs w:val="24"/>
              </w:rPr>
              <w:t>.</w:t>
            </w:r>
            <w:r w:rsidRPr="008A47FA">
              <w:rPr>
                <w:rFonts w:ascii="標楷體" w:eastAsia="標楷體" w:hAnsi="標楷體" w:hint="eastAsia"/>
                <w:kern w:val="2"/>
                <w:szCs w:val="24"/>
              </w:rPr>
              <w:t>4</w:t>
            </w:r>
            <w:r w:rsidRPr="008A47FA">
              <w:rPr>
                <w:rFonts w:ascii="標楷體" w:eastAsia="標楷體" w:hAnsi="標楷體"/>
                <w:kern w:val="2"/>
                <w:szCs w:val="24"/>
              </w:rPr>
              <w:t>）決定</w:t>
            </w:r>
            <w:r w:rsidRPr="008A47FA">
              <w:rPr>
                <w:rFonts w:ascii="標楷體" w:eastAsia="標楷體" w:hAnsi="標楷體" w:hint="eastAsia"/>
                <w:kern w:val="2"/>
                <w:szCs w:val="24"/>
              </w:rPr>
              <w:t>：「</w:t>
            </w:r>
            <w:r w:rsidRPr="008A47FA">
              <w:rPr>
                <w:rFonts w:ascii="標楷體" w:eastAsia="標楷體" w:hAnsi="標楷體"/>
                <w:kern w:val="2"/>
                <w:szCs w:val="24"/>
              </w:rPr>
              <w:t>交財政委員會審查」</w:t>
            </w:r>
          </w:p>
        </w:tc>
        <w:tc>
          <w:tcPr>
            <w:tcW w:w="1842" w:type="dxa"/>
            <w:vMerge/>
            <w:shd w:val="clear" w:color="auto" w:fill="auto"/>
            <w:tcMar>
              <w:top w:w="0" w:type="dxa"/>
              <w:left w:w="28" w:type="dxa"/>
              <w:bottom w:w="0" w:type="dxa"/>
              <w:right w:w="28" w:type="dxa"/>
            </w:tcMar>
            <w:vAlign w:val="center"/>
          </w:tcPr>
          <w:p w:rsidR="00C8197F" w:rsidRPr="008A47FA" w:rsidRDefault="00C8197F" w:rsidP="008D542F">
            <w:pPr>
              <w:widowControl w:val="0"/>
              <w:autoSpaceDN/>
              <w:spacing w:line="340" w:lineRule="exact"/>
              <w:jc w:val="both"/>
              <w:textAlignment w:val="auto"/>
              <w:rPr>
                <w:rFonts w:ascii="標楷體" w:eastAsia="標楷體" w:hAnsi="標楷體"/>
                <w:color w:val="FF0000"/>
                <w:kern w:val="2"/>
                <w:szCs w:val="24"/>
              </w:rPr>
            </w:pPr>
          </w:p>
        </w:tc>
      </w:tr>
      <w:tr w:rsidR="00C8197F" w:rsidRPr="008A47FA" w:rsidTr="006806BF">
        <w:tblPrEx>
          <w:jc w:val="left"/>
        </w:tblPrEx>
        <w:trPr>
          <w:cantSplit/>
          <w:trHeight w:val="962"/>
        </w:trPr>
        <w:tc>
          <w:tcPr>
            <w:tcW w:w="595" w:type="dxa"/>
            <w:shd w:val="clear" w:color="auto" w:fill="auto"/>
            <w:tcMar>
              <w:top w:w="0" w:type="dxa"/>
              <w:left w:w="28" w:type="dxa"/>
              <w:bottom w:w="0" w:type="dxa"/>
              <w:right w:w="28" w:type="dxa"/>
            </w:tcMar>
          </w:tcPr>
          <w:p w:rsidR="00C8197F" w:rsidRPr="002F43D5" w:rsidRDefault="00C8197F" w:rsidP="008D542F">
            <w:pPr>
              <w:widowControl w:val="0"/>
              <w:autoSpaceDN/>
              <w:ind w:left="142"/>
              <w:jc w:val="both"/>
              <w:textAlignment w:val="auto"/>
              <w:rPr>
                <w:rFonts w:ascii="標楷體" w:eastAsia="標楷體" w:hAnsi="標楷體"/>
                <w:b/>
                <w:szCs w:val="24"/>
              </w:rPr>
            </w:pPr>
            <w:r w:rsidRPr="002F43D5">
              <w:rPr>
                <w:rFonts w:ascii="標楷體" w:eastAsia="標楷體" w:hAnsi="標楷體" w:hint="eastAsia"/>
                <w:b/>
                <w:szCs w:val="24"/>
              </w:rPr>
              <w:t>4</w:t>
            </w:r>
          </w:p>
        </w:tc>
        <w:tc>
          <w:tcPr>
            <w:tcW w:w="4503" w:type="dxa"/>
            <w:shd w:val="clear" w:color="auto" w:fill="auto"/>
            <w:tcMar>
              <w:top w:w="0" w:type="dxa"/>
              <w:left w:w="28" w:type="dxa"/>
              <w:bottom w:w="0" w:type="dxa"/>
              <w:right w:w="28" w:type="dxa"/>
            </w:tcMar>
          </w:tcPr>
          <w:p w:rsidR="00C8197F" w:rsidRPr="008A47FA" w:rsidRDefault="00C8197F" w:rsidP="008D542F">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財政部函為修正「稅務違章案件減免處罰標準」第十五條條文案。</w:t>
            </w:r>
          </w:p>
        </w:tc>
        <w:tc>
          <w:tcPr>
            <w:tcW w:w="2694" w:type="dxa"/>
            <w:shd w:val="clear" w:color="auto" w:fill="auto"/>
            <w:tcMar>
              <w:top w:w="0" w:type="dxa"/>
              <w:left w:w="28" w:type="dxa"/>
              <w:bottom w:w="0" w:type="dxa"/>
              <w:right w:w="28" w:type="dxa"/>
            </w:tcMar>
          </w:tcPr>
          <w:p w:rsidR="00C8197F" w:rsidRPr="008A47FA" w:rsidRDefault="00C8197F" w:rsidP="008D542F">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kern w:val="2"/>
                <w:szCs w:val="24"/>
              </w:rPr>
              <w:t>第</w:t>
            </w:r>
            <w:r w:rsidRPr="008A47FA">
              <w:rPr>
                <w:rFonts w:ascii="標楷體" w:eastAsia="標楷體" w:hAnsi="標楷體" w:hint="eastAsia"/>
                <w:kern w:val="2"/>
                <w:szCs w:val="24"/>
              </w:rPr>
              <w:t>1</w:t>
            </w:r>
            <w:r w:rsidRPr="008A47FA">
              <w:rPr>
                <w:rFonts w:ascii="標楷體" w:eastAsia="標楷體" w:hAnsi="標楷體"/>
                <w:kern w:val="2"/>
                <w:szCs w:val="24"/>
              </w:rPr>
              <w:t>0屆第</w:t>
            </w:r>
            <w:r w:rsidRPr="008A47FA">
              <w:rPr>
                <w:rFonts w:ascii="標楷體" w:eastAsia="標楷體" w:hAnsi="標楷體" w:hint="eastAsia"/>
                <w:kern w:val="2"/>
                <w:szCs w:val="24"/>
              </w:rPr>
              <w:t>5</w:t>
            </w:r>
            <w:r w:rsidRPr="008A47FA">
              <w:rPr>
                <w:rFonts w:ascii="標楷體" w:eastAsia="標楷體" w:hAnsi="標楷體"/>
                <w:kern w:val="2"/>
                <w:szCs w:val="24"/>
              </w:rPr>
              <w:t>會期第</w:t>
            </w:r>
            <w:r w:rsidRPr="008A47FA">
              <w:rPr>
                <w:rFonts w:ascii="標楷體" w:eastAsia="標楷體" w:hAnsi="標楷體" w:hint="eastAsia"/>
                <w:kern w:val="2"/>
                <w:szCs w:val="24"/>
              </w:rPr>
              <w:t>5</w:t>
            </w:r>
            <w:r w:rsidRPr="008A47FA">
              <w:rPr>
                <w:rFonts w:ascii="標楷體" w:eastAsia="標楷體" w:hAnsi="標楷體"/>
                <w:kern w:val="2"/>
                <w:szCs w:val="24"/>
              </w:rPr>
              <w:t>次院會（11</w:t>
            </w:r>
            <w:r w:rsidRPr="008A47FA">
              <w:rPr>
                <w:rFonts w:ascii="標楷體" w:eastAsia="標楷體" w:hAnsi="標楷體" w:hint="eastAsia"/>
                <w:kern w:val="2"/>
                <w:szCs w:val="24"/>
              </w:rPr>
              <w:t>1</w:t>
            </w:r>
            <w:r w:rsidRPr="008A47FA">
              <w:rPr>
                <w:rFonts w:ascii="標楷體" w:eastAsia="標楷體" w:hAnsi="標楷體"/>
                <w:kern w:val="2"/>
                <w:szCs w:val="24"/>
              </w:rPr>
              <w:t>.</w:t>
            </w:r>
            <w:r w:rsidRPr="008A47FA">
              <w:rPr>
                <w:rFonts w:ascii="標楷體" w:eastAsia="標楷體" w:hAnsi="標楷體" w:hint="eastAsia"/>
                <w:kern w:val="2"/>
                <w:szCs w:val="24"/>
              </w:rPr>
              <w:t>3</w:t>
            </w:r>
            <w:r w:rsidRPr="008A47FA">
              <w:rPr>
                <w:rFonts w:ascii="標楷體" w:eastAsia="標楷體" w:hAnsi="標楷體"/>
                <w:kern w:val="2"/>
                <w:szCs w:val="24"/>
              </w:rPr>
              <w:t>.25）決定</w:t>
            </w:r>
            <w:r w:rsidRPr="008A47FA">
              <w:rPr>
                <w:rFonts w:ascii="標楷體" w:eastAsia="標楷體" w:hAnsi="標楷體" w:hint="eastAsia"/>
                <w:kern w:val="2"/>
                <w:szCs w:val="24"/>
              </w:rPr>
              <w:t>：「</w:t>
            </w:r>
            <w:r w:rsidRPr="008A47FA">
              <w:rPr>
                <w:rFonts w:ascii="標楷體" w:eastAsia="標楷體" w:hAnsi="標楷體"/>
                <w:kern w:val="2"/>
                <w:szCs w:val="24"/>
              </w:rPr>
              <w:t>交財政委員會審查」</w:t>
            </w:r>
          </w:p>
        </w:tc>
        <w:tc>
          <w:tcPr>
            <w:tcW w:w="1842" w:type="dxa"/>
            <w:vMerge/>
            <w:shd w:val="clear" w:color="auto" w:fill="auto"/>
            <w:tcMar>
              <w:top w:w="0" w:type="dxa"/>
              <w:left w:w="28" w:type="dxa"/>
              <w:bottom w:w="0" w:type="dxa"/>
              <w:right w:w="28" w:type="dxa"/>
            </w:tcMar>
            <w:vAlign w:val="center"/>
          </w:tcPr>
          <w:p w:rsidR="00C8197F" w:rsidRPr="008A47FA" w:rsidRDefault="00C8197F" w:rsidP="008D542F">
            <w:pPr>
              <w:widowControl w:val="0"/>
              <w:autoSpaceDN/>
              <w:spacing w:line="340" w:lineRule="exact"/>
              <w:jc w:val="both"/>
              <w:textAlignment w:val="auto"/>
              <w:rPr>
                <w:rFonts w:ascii="標楷體" w:eastAsia="標楷體" w:hAnsi="標楷體"/>
                <w:color w:val="FF0000"/>
                <w:kern w:val="2"/>
                <w:szCs w:val="24"/>
              </w:rPr>
            </w:pPr>
          </w:p>
        </w:tc>
      </w:tr>
      <w:tr w:rsidR="00C8197F" w:rsidRPr="008A47FA" w:rsidTr="006806BF">
        <w:tblPrEx>
          <w:jc w:val="left"/>
        </w:tblPrEx>
        <w:trPr>
          <w:cantSplit/>
          <w:trHeight w:val="962"/>
        </w:trPr>
        <w:tc>
          <w:tcPr>
            <w:tcW w:w="595" w:type="dxa"/>
            <w:shd w:val="clear" w:color="auto" w:fill="auto"/>
            <w:tcMar>
              <w:top w:w="0" w:type="dxa"/>
              <w:left w:w="28" w:type="dxa"/>
              <w:bottom w:w="0" w:type="dxa"/>
              <w:right w:w="28" w:type="dxa"/>
            </w:tcMar>
          </w:tcPr>
          <w:p w:rsidR="00C8197F" w:rsidRPr="002F43D5" w:rsidRDefault="00C8197F" w:rsidP="008D542F">
            <w:pPr>
              <w:widowControl w:val="0"/>
              <w:autoSpaceDN/>
              <w:ind w:left="142"/>
              <w:jc w:val="both"/>
              <w:textAlignment w:val="auto"/>
              <w:rPr>
                <w:rFonts w:ascii="標楷體" w:eastAsia="標楷體" w:hAnsi="標楷體"/>
                <w:b/>
                <w:szCs w:val="24"/>
              </w:rPr>
            </w:pPr>
            <w:r w:rsidRPr="002F43D5">
              <w:rPr>
                <w:rFonts w:ascii="標楷體" w:eastAsia="標楷體" w:hAnsi="標楷體" w:hint="eastAsia"/>
                <w:b/>
                <w:szCs w:val="24"/>
              </w:rPr>
              <w:t>5</w:t>
            </w:r>
          </w:p>
        </w:tc>
        <w:tc>
          <w:tcPr>
            <w:tcW w:w="4503" w:type="dxa"/>
            <w:shd w:val="clear" w:color="auto" w:fill="auto"/>
            <w:tcMar>
              <w:top w:w="0" w:type="dxa"/>
              <w:left w:w="28" w:type="dxa"/>
              <w:bottom w:w="0" w:type="dxa"/>
              <w:right w:w="28" w:type="dxa"/>
            </w:tcMar>
          </w:tcPr>
          <w:p w:rsidR="00C8197F" w:rsidRPr="008A47FA" w:rsidRDefault="00C8197F" w:rsidP="008D542F">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財政部函為修正「海關執行商標權益保護措施實施辦法」第七條及第九條條文案。</w:t>
            </w:r>
          </w:p>
        </w:tc>
        <w:tc>
          <w:tcPr>
            <w:tcW w:w="2694" w:type="dxa"/>
            <w:shd w:val="clear" w:color="auto" w:fill="auto"/>
            <w:tcMar>
              <w:top w:w="0" w:type="dxa"/>
              <w:left w:w="28" w:type="dxa"/>
              <w:bottom w:w="0" w:type="dxa"/>
              <w:right w:w="28" w:type="dxa"/>
            </w:tcMar>
          </w:tcPr>
          <w:p w:rsidR="00C8197F" w:rsidRPr="008A47FA" w:rsidRDefault="00C8197F" w:rsidP="008D542F">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kern w:val="2"/>
                <w:szCs w:val="24"/>
              </w:rPr>
              <w:t>第</w:t>
            </w:r>
            <w:r w:rsidRPr="008A47FA">
              <w:rPr>
                <w:rFonts w:ascii="標楷體" w:eastAsia="標楷體" w:hAnsi="標楷體" w:hint="eastAsia"/>
                <w:kern w:val="2"/>
                <w:szCs w:val="24"/>
              </w:rPr>
              <w:t>1</w:t>
            </w:r>
            <w:r w:rsidRPr="008A47FA">
              <w:rPr>
                <w:rFonts w:ascii="標楷體" w:eastAsia="標楷體" w:hAnsi="標楷體"/>
                <w:kern w:val="2"/>
                <w:szCs w:val="24"/>
              </w:rPr>
              <w:t>0屆第</w:t>
            </w:r>
            <w:r w:rsidRPr="008A47FA">
              <w:rPr>
                <w:rFonts w:ascii="標楷體" w:eastAsia="標楷體" w:hAnsi="標楷體" w:hint="eastAsia"/>
                <w:kern w:val="2"/>
                <w:szCs w:val="24"/>
              </w:rPr>
              <w:t>5</w:t>
            </w:r>
            <w:r w:rsidRPr="008A47FA">
              <w:rPr>
                <w:rFonts w:ascii="標楷體" w:eastAsia="標楷體" w:hAnsi="標楷體"/>
                <w:kern w:val="2"/>
                <w:szCs w:val="24"/>
              </w:rPr>
              <w:t>會期第</w:t>
            </w:r>
            <w:r w:rsidRPr="008A47FA">
              <w:rPr>
                <w:rFonts w:ascii="標楷體" w:eastAsia="標楷體" w:hAnsi="標楷體" w:hint="eastAsia"/>
                <w:kern w:val="2"/>
                <w:szCs w:val="24"/>
              </w:rPr>
              <w:t>5</w:t>
            </w:r>
            <w:r w:rsidRPr="008A47FA">
              <w:rPr>
                <w:rFonts w:ascii="標楷體" w:eastAsia="標楷體" w:hAnsi="標楷體"/>
                <w:kern w:val="2"/>
                <w:szCs w:val="24"/>
              </w:rPr>
              <w:t>次院會（11</w:t>
            </w:r>
            <w:r w:rsidRPr="008A47FA">
              <w:rPr>
                <w:rFonts w:ascii="標楷體" w:eastAsia="標楷體" w:hAnsi="標楷體" w:hint="eastAsia"/>
                <w:kern w:val="2"/>
                <w:szCs w:val="24"/>
              </w:rPr>
              <w:t>1</w:t>
            </w:r>
            <w:r w:rsidRPr="008A47FA">
              <w:rPr>
                <w:rFonts w:ascii="標楷體" w:eastAsia="標楷體" w:hAnsi="標楷體"/>
                <w:kern w:val="2"/>
                <w:szCs w:val="24"/>
              </w:rPr>
              <w:t>.</w:t>
            </w:r>
            <w:r w:rsidRPr="008A47FA">
              <w:rPr>
                <w:rFonts w:ascii="標楷體" w:eastAsia="標楷體" w:hAnsi="標楷體" w:hint="eastAsia"/>
                <w:kern w:val="2"/>
                <w:szCs w:val="24"/>
              </w:rPr>
              <w:t>3</w:t>
            </w:r>
            <w:r w:rsidRPr="008A47FA">
              <w:rPr>
                <w:rFonts w:ascii="標楷體" w:eastAsia="標楷體" w:hAnsi="標楷體"/>
                <w:kern w:val="2"/>
                <w:szCs w:val="24"/>
              </w:rPr>
              <w:t>.25）決定</w:t>
            </w:r>
            <w:r w:rsidRPr="008A47FA">
              <w:rPr>
                <w:rFonts w:ascii="標楷體" w:eastAsia="標楷體" w:hAnsi="標楷體" w:hint="eastAsia"/>
                <w:kern w:val="2"/>
                <w:szCs w:val="24"/>
              </w:rPr>
              <w:t>：「</w:t>
            </w:r>
            <w:r w:rsidRPr="008A47FA">
              <w:rPr>
                <w:rFonts w:ascii="標楷體" w:eastAsia="標楷體" w:hAnsi="標楷體"/>
                <w:kern w:val="2"/>
                <w:szCs w:val="24"/>
              </w:rPr>
              <w:t>交財政委員會審查」</w:t>
            </w:r>
          </w:p>
        </w:tc>
        <w:tc>
          <w:tcPr>
            <w:tcW w:w="1842" w:type="dxa"/>
            <w:vMerge/>
            <w:shd w:val="clear" w:color="auto" w:fill="auto"/>
            <w:tcMar>
              <w:top w:w="0" w:type="dxa"/>
              <w:left w:w="28" w:type="dxa"/>
              <w:bottom w:w="0" w:type="dxa"/>
              <w:right w:w="28" w:type="dxa"/>
            </w:tcMar>
            <w:vAlign w:val="center"/>
          </w:tcPr>
          <w:p w:rsidR="00C8197F" w:rsidRPr="008A47FA" w:rsidRDefault="00C8197F" w:rsidP="008D542F">
            <w:pPr>
              <w:widowControl w:val="0"/>
              <w:autoSpaceDN/>
              <w:spacing w:line="340" w:lineRule="exact"/>
              <w:jc w:val="both"/>
              <w:textAlignment w:val="auto"/>
              <w:rPr>
                <w:rFonts w:ascii="標楷體" w:eastAsia="標楷體" w:hAnsi="標楷體"/>
                <w:color w:val="FF0000"/>
                <w:kern w:val="2"/>
                <w:szCs w:val="24"/>
              </w:rPr>
            </w:pPr>
          </w:p>
        </w:tc>
      </w:tr>
      <w:tr w:rsidR="00C8197F" w:rsidRPr="008A47FA" w:rsidTr="006806BF">
        <w:tblPrEx>
          <w:jc w:val="left"/>
        </w:tblPrEx>
        <w:trPr>
          <w:cantSplit/>
          <w:trHeight w:val="962"/>
        </w:trPr>
        <w:tc>
          <w:tcPr>
            <w:tcW w:w="595" w:type="dxa"/>
            <w:shd w:val="clear" w:color="auto" w:fill="auto"/>
            <w:tcMar>
              <w:top w:w="0" w:type="dxa"/>
              <w:left w:w="28" w:type="dxa"/>
              <w:bottom w:w="0" w:type="dxa"/>
              <w:right w:w="28" w:type="dxa"/>
            </w:tcMar>
          </w:tcPr>
          <w:p w:rsidR="00C8197F" w:rsidRPr="002F43D5" w:rsidRDefault="00C8197F" w:rsidP="008D542F">
            <w:pPr>
              <w:widowControl w:val="0"/>
              <w:autoSpaceDN/>
              <w:ind w:left="142"/>
              <w:jc w:val="both"/>
              <w:textAlignment w:val="auto"/>
              <w:rPr>
                <w:rFonts w:ascii="標楷體" w:eastAsia="標楷體" w:hAnsi="標楷體"/>
                <w:b/>
                <w:szCs w:val="24"/>
              </w:rPr>
            </w:pPr>
            <w:r w:rsidRPr="002F43D5">
              <w:rPr>
                <w:rFonts w:ascii="標楷體" w:eastAsia="標楷體" w:hAnsi="標楷體" w:hint="eastAsia"/>
                <w:b/>
                <w:szCs w:val="24"/>
              </w:rPr>
              <w:t>6</w:t>
            </w:r>
          </w:p>
        </w:tc>
        <w:tc>
          <w:tcPr>
            <w:tcW w:w="4503" w:type="dxa"/>
            <w:shd w:val="clear" w:color="auto" w:fill="auto"/>
            <w:tcMar>
              <w:top w:w="0" w:type="dxa"/>
              <w:left w:w="28" w:type="dxa"/>
              <w:bottom w:w="0" w:type="dxa"/>
              <w:right w:w="28" w:type="dxa"/>
            </w:tcMar>
          </w:tcPr>
          <w:p w:rsidR="00C8197F" w:rsidRPr="008A47FA" w:rsidRDefault="00C8197F" w:rsidP="008D542F">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財政部函為修正「所得稅法施行細則」部分條文案。</w:t>
            </w:r>
          </w:p>
        </w:tc>
        <w:tc>
          <w:tcPr>
            <w:tcW w:w="2694" w:type="dxa"/>
            <w:shd w:val="clear" w:color="auto" w:fill="auto"/>
            <w:tcMar>
              <w:top w:w="0" w:type="dxa"/>
              <w:left w:w="28" w:type="dxa"/>
              <w:bottom w:w="0" w:type="dxa"/>
              <w:right w:w="28" w:type="dxa"/>
            </w:tcMar>
          </w:tcPr>
          <w:p w:rsidR="00C8197F" w:rsidRPr="008A47FA" w:rsidRDefault="00C8197F" w:rsidP="008D542F">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kern w:val="2"/>
                <w:szCs w:val="24"/>
              </w:rPr>
              <w:t>第</w:t>
            </w:r>
            <w:r w:rsidRPr="008A47FA">
              <w:rPr>
                <w:rFonts w:ascii="標楷體" w:eastAsia="標楷體" w:hAnsi="標楷體" w:hint="eastAsia"/>
                <w:kern w:val="2"/>
                <w:szCs w:val="24"/>
              </w:rPr>
              <w:t>1</w:t>
            </w:r>
            <w:r w:rsidRPr="008A47FA">
              <w:rPr>
                <w:rFonts w:ascii="標楷體" w:eastAsia="標楷體" w:hAnsi="標楷體"/>
                <w:kern w:val="2"/>
                <w:szCs w:val="24"/>
              </w:rPr>
              <w:t>0屆第</w:t>
            </w:r>
            <w:r w:rsidRPr="008A47FA">
              <w:rPr>
                <w:rFonts w:ascii="標楷體" w:eastAsia="標楷體" w:hAnsi="標楷體" w:hint="eastAsia"/>
                <w:kern w:val="2"/>
                <w:szCs w:val="24"/>
              </w:rPr>
              <w:t>5</w:t>
            </w:r>
            <w:r w:rsidRPr="008A47FA">
              <w:rPr>
                <w:rFonts w:ascii="標楷體" w:eastAsia="標楷體" w:hAnsi="標楷體"/>
                <w:kern w:val="2"/>
                <w:szCs w:val="24"/>
              </w:rPr>
              <w:t>會期第</w:t>
            </w:r>
            <w:r w:rsidRPr="008A47FA">
              <w:rPr>
                <w:rFonts w:ascii="標楷體" w:eastAsia="標楷體" w:hAnsi="標楷體" w:hint="eastAsia"/>
                <w:kern w:val="2"/>
                <w:szCs w:val="24"/>
              </w:rPr>
              <w:t>5</w:t>
            </w:r>
            <w:r w:rsidRPr="008A47FA">
              <w:rPr>
                <w:rFonts w:ascii="標楷體" w:eastAsia="標楷體" w:hAnsi="標楷體"/>
                <w:kern w:val="2"/>
                <w:szCs w:val="24"/>
              </w:rPr>
              <w:t>次院會（11</w:t>
            </w:r>
            <w:r w:rsidRPr="008A47FA">
              <w:rPr>
                <w:rFonts w:ascii="標楷體" w:eastAsia="標楷體" w:hAnsi="標楷體" w:hint="eastAsia"/>
                <w:kern w:val="2"/>
                <w:szCs w:val="24"/>
              </w:rPr>
              <w:t>1</w:t>
            </w:r>
            <w:r w:rsidRPr="008A47FA">
              <w:rPr>
                <w:rFonts w:ascii="標楷體" w:eastAsia="標楷體" w:hAnsi="標楷體"/>
                <w:kern w:val="2"/>
                <w:szCs w:val="24"/>
              </w:rPr>
              <w:t>.</w:t>
            </w:r>
            <w:r w:rsidRPr="008A47FA">
              <w:rPr>
                <w:rFonts w:ascii="標楷體" w:eastAsia="標楷體" w:hAnsi="標楷體" w:hint="eastAsia"/>
                <w:kern w:val="2"/>
                <w:szCs w:val="24"/>
              </w:rPr>
              <w:t>3</w:t>
            </w:r>
            <w:r w:rsidRPr="008A47FA">
              <w:rPr>
                <w:rFonts w:ascii="標楷體" w:eastAsia="標楷體" w:hAnsi="標楷體"/>
                <w:kern w:val="2"/>
                <w:szCs w:val="24"/>
              </w:rPr>
              <w:t>.25）決定</w:t>
            </w:r>
            <w:r w:rsidRPr="008A47FA">
              <w:rPr>
                <w:rFonts w:ascii="標楷體" w:eastAsia="標楷體" w:hAnsi="標楷體" w:hint="eastAsia"/>
                <w:kern w:val="2"/>
                <w:szCs w:val="24"/>
              </w:rPr>
              <w:t>：「</w:t>
            </w:r>
            <w:r w:rsidRPr="008A47FA">
              <w:rPr>
                <w:rFonts w:ascii="標楷體" w:eastAsia="標楷體" w:hAnsi="標楷體"/>
                <w:kern w:val="2"/>
                <w:szCs w:val="24"/>
              </w:rPr>
              <w:t>交財政委員會審查」</w:t>
            </w:r>
          </w:p>
        </w:tc>
        <w:tc>
          <w:tcPr>
            <w:tcW w:w="1842" w:type="dxa"/>
            <w:vMerge/>
            <w:shd w:val="clear" w:color="auto" w:fill="auto"/>
            <w:tcMar>
              <w:top w:w="0" w:type="dxa"/>
              <w:left w:w="28" w:type="dxa"/>
              <w:bottom w:w="0" w:type="dxa"/>
              <w:right w:w="28" w:type="dxa"/>
            </w:tcMar>
            <w:vAlign w:val="center"/>
          </w:tcPr>
          <w:p w:rsidR="00C8197F" w:rsidRPr="008A47FA" w:rsidRDefault="00C8197F" w:rsidP="008D542F">
            <w:pPr>
              <w:widowControl w:val="0"/>
              <w:autoSpaceDN/>
              <w:spacing w:line="340" w:lineRule="exact"/>
              <w:jc w:val="both"/>
              <w:textAlignment w:val="auto"/>
              <w:rPr>
                <w:rFonts w:ascii="標楷體" w:eastAsia="標楷體" w:hAnsi="標楷體"/>
                <w:color w:val="FF0000"/>
                <w:kern w:val="2"/>
                <w:szCs w:val="24"/>
              </w:rPr>
            </w:pPr>
          </w:p>
        </w:tc>
      </w:tr>
      <w:tr w:rsidR="00C8197F" w:rsidRPr="008A47FA" w:rsidTr="006806BF">
        <w:tblPrEx>
          <w:jc w:val="left"/>
        </w:tblPrEx>
        <w:trPr>
          <w:cantSplit/>
          <w:trHeight w:val="962"/>
        </w:trPr>
        <w:tc>
          <w:tcPr>
            <w:tcW w:w="595" w:type="dxa"/>
            <w:shd w:val="clear" w:color="auto" w:fill="auto"/>
            <w:tcMar>
              <w:top w:w="0" w:type="dxa"/>
              <w:left w:w="28" w:type="dxa"/>
              <w:bottom w:w="0" w:type="dxa"/>
              <w:right w:w="28" w:type="dxa"/>
            </w:tcMar>
          </w:tcPr>
          <w:p w:rsidR="00C8197F" w:rsidRPr="002F43D5" w:rsidRDefault="00C8197F" w:rsidP="008D542F">
            <w:pPr>
              <w:widowControl w:val="0"/>
              <w:autoSpaceDN/>
              <w:ind w:left="142"/>
              <w:jc w:val="both"/>
              <w:textAlignment w:val="auto"/>
              <w:rPr>
                <w:rFonts w:ascii="標楷體" w:eastAsia="標楷體" w:hAnsi="標楷體"/>
                <w:b/>
                <w:szCs w:val="24"/>
              </w:rPr>
            </w:pPr>
            <w:r w:rsidRPr="002F43D5">
              <w:rPr>
                <w:rFonts w:ascii="標楷體" w:eastAsia="標楷體" w:hAnsi="標楷體" w:hint="eastAsia"/>
                <w:b/>
                <w:szCs w:val="24"/>
              </w:rPr>
              <w:t>7</w:t>
            </w:r>
          </w:p>
        </w:tc>
        <w:tc>
          <w:tcPr>
            <w:tcW w:w="4503" w:type="dxa"/>
            <w:shd w:val="clear" w:color="auto" w:fill="auto"/>
            <w:tcMar>
              <w:top w:w="0" w:type="dxa"/>
              <w:left w:w="28" w:type="dxa"/>
              <w:bottom w:w="0" w:type="dxa"/>
              <w:right w:w="28" w:type="dxa"/>
            </w:tcMar>
          </w:tcPr>
          <w:p w:rsidR="00C8197F" w:rsidRPr="008A47FA" w:rsidRDefault="00C8197F" w:rsidP="008D542F">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財政部函為修正「土地稅法施行細則」部分條文案。</w:t>
            </w:r>
          </w:p>
        </w:tc>
        <w:tc>
          <w:tcPr>
            <w:tcW w:w="2694" w:type="dxa"/>
            <w:shd w:val="clear" w:color="auto" w:fill="auto"/>
            <w:tcMar>
              <w:top w:w="0" w:type="dxa"/>
              <w:left w:w="28" w:type="dxa"/>
              <w:bottom w:w="0" w:type="dxa"/>
              <w:right w:w="28" w:type="dxa"/>
            </w:tcMar>
          </w:tcPr>
          <w:p w:rsidR="00C8197F" w:rsidRPr="008A47FA" w:rsidRDefault="00C8197F" w:rsidP="008D542F">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kern w:val="2"/>
                <w:szCs w:val="24"/>
              </w:rPr>
              <w:t>第</w:t>
            </w:r>
            <w:r w:rsidRPr="008A47FA">
              <w:rPr>
                <w:rFonts w:ascii="標楷體" w:eastAsia="標楷體" w:hAnsi="標楷體" w:hint="eastAsia"/>
                <w:kern w:val="2"/>
                <w:szCs w:val="24"/>
              </w:rPr>
              <w:t>1</w:t>
            </w:r>
            <w:r w:rsidRPr="008A47FA">
              <w:rPr>
                <w:rFonts w:ascii="標楷體" w:eastAsia="標楷體" w:hAnsi="標楷體"/>
                <w:kern w:val="2"/>
                <w:szCs w:val="24"/>
              </w:rPr>
              <w:t>0屆第</w:t>
            </w:r>
            <w:r w:rsidRPr="008A47FA">
              <w:rPr>
                <w:rFonts w:ascii="標楷體" w:eastAsia="標楷體" w:hAnsi="標楷體" w:hint="eastAsia"/>
                <w:kern w:val="2"/>
                <w:szCs w:val="24"/>
              </w:rPr>
              <w:t>5</w:t>
            </w:r>
            <w:r w:rsidRPr="008A47FA">
              <w:rPr>
                <w:rFonts w:ascii="標楷體" w:eastAsia="標楷體" w:hAnsi="標楷體"/>
                <w:kern w:val="2"/>
                <w:szCs w:val="24"/>
              </w:rPr>
              <w:t>會期第</w:t>
            </w:r>
            <w:r w:rsidRPr="008A47FA">
              <w:rPr>
                <w:rFonts w:ascii="標楷體" w:eastAsia="標楷體" w:hAnsi="標楷體" w:hint="eastAsia"/>
                <w:kern w:val="2"/>
                <w:szCs w:val="24"/>
              </w:rPr>
              <w:t>6</w:t>
            </w:r>
            <w:r w:rsidRPr="008A47FA">
              <w:rPr>
                <w:rFonts w:ascii="標楷體" w:eastAsia="標楷體" w:hAnsi="標楷體"/>
                <w:kern w:val="2"/>
                <w:szCs w:val="24"/>
              </w:rPr>
              <w:t>次院會（11</w:t>
            </w:r>
            <w:r w:rsidRPr="008A47FA">
              <w:rPr>
                <w:rFonts w:ascii="標楷體" w:eastAsia="標楷體" w:hAnsi="標楷體" w:hint="eastAsia"/>
                <w:kern w:val="2"/>
                <w:szCs w:val="24"/>
              </w:rPr>
              <w:t>1</w:t>
            </w:r>
            <w:r w:rsidRPr="008A47FA">
              <w:rPr>
                <w:rFonts w:ascii="標楷體" w:eastAsia="標楷體" w:hAnsi="標楷體"/>
                <w:kern w:val="2"/>
                <w:szCs w:val="24"/>
              </w:rPr>
              <w:t>.4.1）決定</w:t>
            </w:r>
            <w:r w:rsidRPr="008A47FA">
              <w:rPr>
                <w:rFonts w:ascii="標楷體" w:eastAsia="標楷體" w:hAnsi="標楷體" w:hint="eastAsia"/>
                <w:kern w:val="2"/>
                <w:szCs w:val="24"/>
              </w:rPr>
              <w:t>：「</w:t>
            </w:r>
            <w:r w:rsidRPr="008A47FA">
              <w:rPr>
                <w:rFonts w:ascii="標楷體" w:eastAsia="標楷體" w:hAnsi="標楷體"/>
                <w:kern w:val="2"/>
                <w:szCs w:val="24"/>
              </w:rPr>
              <w:t>交財政委員會審查」</w:t>
            </w:r>
          </w:p>
        </w:tc>
        <w:tc>
          <w:tcPr>
            <w:tcW w:w="1842" w:type="dxa"/>
            <w:vMerge/>
            <w:shd w:val="clear" w:color="auto" w:fill="auto"/>
            <w:tcMar>
              <w:top w:w="0" w:type="dxa"/>
              <w:left w:w="28" w:type="dxa"/>
              <w:bottom w:w="0" w:type="dxa"/>
              <w:right w:w="28" w:type="dxa"/>
            </w:tcMar>
            <w:vAlign w:val="center"/>
          </w:tcPr>
          <w:p w:rsidR="00C8197F" w:rsidRPr="008A47FA" w:rsidRDefault="00C8197F" w:rsidP="008D542F">
            <w:pPr>
              <w:widowControl w:val="0"/>
              <w:autoSpaceDN/>
              <w:spacing w:line="340" w:lineRule="exact"/>
              <w:jc w:val="both"/>
              <w:textAlignment w:val="auto"/>
              <w:rPr>
                <w:rFonts w:ascii="標楷體" w:eastAsia="標楷體" w:hAnsi="標楷體"/>
                <w:color w:val="FF0000"/>
                <w:kern w:val="2"/>
                <w:szCs w:val="24"/>
              </w:rPr>
            </w:pPr>
          </w:p>
        </w:tc>
      </w:tr>
      <w:tr w:rsidR="00C8197F" w:rsidRPr="008A47FA" w:rsidTr="006806BF">
        <w:tblPrEx>
          <w:jc w:val="left"/>
        </w:tblPrEx>
        <w:trPr>
          <w:cantSplit/>
          <w:trHeight w:val="962"/>
        </w:trPr>
        <w:tc>
          <w:tcPr>
            <w:tcW w:w="595" w:type="dxa"/>
            <w:shd w:val="clear" w:color="auto" w:fill="auto"/>
            <w:tcMar>
              <w:top w:w="0" w:type="dxa"/>
              <w:left w:w="28" w:type="dxa"/>
              <w:bottom w:w="0" w:type="dxa"/>
              <w:right w:w="28" w:type="dxa"/>
            </w:tcMar>
          </w:tcPr>
          <w:p w:rsidR="00C8197F" w:rsidRPr="002F43D5" w:rsidRDefault="00C8197F" w:rsidP="008D542F">
            <w:pPr>
              <w:widowControl w:val="0"/>
              <w:autoSpaceDN/>
              <w:ind w:left="142"/>
              <w:jc w:val="both"/>
              <w:textAlignment w:val="auto"/>
              <w:rPr>
                <w:rFonts w:ascii="標楷體" w:eastAsia="標楷體" w:hAnsi="標楷體"/>
                <w:b/>
                <w:szCs w:val="24"/>
              </w:rPr>
            </w:pPr>
            <w:r w:rsidRPr="002F43D5">
              <w:rPr>
                <w:rFonts w:ascii="標楷體" w:eastAsia="標楷體" w:hAnsi="標楷體" w:hint="eastAsia"/>
                <w:b/>
                <w:szCs w:val="24"/>
              </w:rPr>
              <w:t>8</w:t>
            </w:r>
          </w:p>
        </w:tc>
        <w:tc>
          <w:tcPr>
            <w:tcW w:w="4503" w:type="dxa"/>
            <w:shd w:val="clear" w:color="auto" w:fill="auto"/>
            <w:tcMar>
              <w:top w:w="0" w:type="dxa"/>
              <w:left w:w="28" w:type="dxa"/>
              <w:bottom w:w="0" w:type="dxa"/>
              <w:right w:w="28" w:type="dxa"/>
            </w:tcMar>
          </w:tcPr>
          <w:p w:rsidR="00C8197F" w:rsidRPr="008A47FA" w:rsidRDefault="00C8197F" w:rsidP="008D542F">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財政部函為修正「國有非公用不動產出租管理辦法」第九條、第十三條之三及第三十六條條文案。</w:t>
            </w:r>
          </w:p>
        </w:tc>
        <w:tc>
          <w:tcPr>
            <w:tcW w:w="2694" w:type="dxa"/>
            <w:shd w:val="clear" w:color="auto" w:fill="auto"/>
            <w:tcMar>
              <w:top w:w="0" w:type="dxa"/>
              <w:left w:w="28" w:type="dxa"/>
              <w:bottom w:w="0" w:type="dxa"/>
              <w:right w:w="28" w:type="dxa"/>
            </w:tcMar>
          </w:tcPr>
          <w:p w:rsidR="00C8197F" w:rsidRPr="008A47FA" w:rsidRDefault="00C8197F" w:rsidP="008D542F">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kern w:val="2"/>
                <w:szCs w:val="24"/>
              </w:rPr>
              <w:t>第</w:t>
            </w:r>
            <w:r w:rsidRPr="008A47FA">
              <w:rPr>
                <w:rFonts w:ascii="標楷體" w:eastAsia="標楷體" w:hAnsi="標楷體" w:hint="eastAsia"/>
                <w:kern w:val="2"/>
                <w:szCs w:val="24"/>
              </w:rPr>
              <w:t>1</w:t>
            </w:r>
            <w:r w:rsidRPr="008A47FA">
              <w:rPr>
                <w:rFonts w:ascii="標楷體" w:eastAsia="標楷體" w:hAnsi="標楷體"/>
                <w:kern w:val="2"/>
                <w:szCs w:val="24"/>
              </w:rPr>
              <w:t>0屆第</w:t>
            </w:r>
            <w:r w:rsidRPr="008A47FA">
              <w:rPr>
                <w:rFonts w:ascii="標楷體" w:eastAsia="標楷體" w:hAnsi="標楷體" w:hint="eastAsia"/>
                <w:kern w:val="2"/>
                <w:szCs w:val="24"/>
              </w:rPr>
              <w:t>5</w:t>
            </w:r>
            <w:r w:rsidRPr="008A47FA">
              <w:rPr>
                <w:rFonts w:ascii="標楷體" w:eastAsia="標楷體" w:hAnsi="標楷體"/>
                <w:kern w:val="2"/>
                <w:szCs w:val="24"/>
              </w:rPr>
              <w:t>會期第</w:t>
            </w:r>
            <w:r w:rsidRPr="008A47FA">
              <w:rPr>
                <w:rFonts w:ascii="標楷體" w:eastAsia="標楷體" w:hAnsi="標楷體" w:hint="eastAsia"/>
                <w:kern w:val="2"/>
                <w:szCs w:val="24"/>
              </w:rPr>
              <w:t>6</w:t>
            </w:r>
            <w:r w:rsidRPr="008A47FA">
              <w:rPr>
                <w:rFonts w:ascii="標楷體" w:eastAsia="標楷體" w:hAnsi="標楷體"/>
                <w:kern w:val="2"/>
                <w:szCs w:val="24"/>
              </w:rPr>
              <w:t>次院會（11</w:t>
            </w:r>
            <w:r w:rsidRPr="008A47FA">
              <w:rPr>
                <w:rFonts w:ascii="標楷體" w:eastAsia="標楷體" w:hAnsi="標楷體" w:hint="eastAsia"/>
                <w:kern w:val="2"/>
                <w:szCs w:val="24"/>
              </w:rPr>
              <w:t>1</w:t>
            </w:r>
            <w:r w:rsidRPr="008A47FA">
              <w:rPr>
                <w:rFonts w:ascii="標楷體" w:eastAsia="標楷體" w:hAnsi="標楷體"/>
                <w:kern w:val="2"/>
                <w:szCs w:val="24"/>
              </w:rPr>
              <w:t>.4.1）決定</w:t>
            </w:r>
            <w:r w:rsidRPr="008A47FA">
              <w:rPr>
                <w:rFonts w:ascii="標楷體" w:eastAsia="標楷體" w:hAnsi="標楷體" w:hint="eastAsia"/>
                <w:kern w:val="2"/>
                <w:szCs w:val="24"/>
              </w:rPr>
              <w:t>：「</w:t>
            </w:r>
            <w:r w:rsidRPr="008A47FA">
              <w:rPr>
                <w:rFonts w:ascii="標楷體" w:eastAsia="標楷體" w:hAnsi="標楷體"/>
                <w:kern w:val="2"/>
                <w:szCs w:val="24"/>
              </w:rPr>
              <w:t>交財政委員會審查」</w:t>
            </w:r>
          </w:p>
        </w:tc>
        <w:tc>
          <w:tcPr>
            <w:tcW w:w="1842" w:type="dxa"/>
            <w:vMerge/>
            <w:shd w:val="clear" w:color="auto" w:fill="auto"/>
            <w:tcMar>
              <w:top w:w="0" w:type="dxa"/>
              <w:left w:w="28" w:type="dxa"/>
              <w:bottom w:w="0" w:type="dxa"/>
              <w:right w:w="28" w:type="dxa"/>
            </w:tcMar>
            <w:vAlign w:val="center"/>
          </w:tcPr>
          <w:p w:rsidR="00C8197F" w:rsidRPr="008A47FA" w:rsidRDefault="00C8197F" w:rsidP="008D542F">
            <w:pPr>
              <w:widowControl w:val="0"/>
              <w:autoSpaceDN/>
              <w:spacing w:line="340" w:lineRule="exact"/>
              <w:jc w:val="both"/>
              <w:textAlignment w:val="auto"/>
              <w:rPr>
                <w:rFonts w:ascii="標楷體" w:eastAsia="標楷體" w:hAnsi="標楷體"/>
                <w:color w:val="FF0000"/>
                <w:kern w:val="2"/>
                <w:szCs w:val="24"/>
              </w:rPr>
            </w:pPr>
          </w:p>
        </w:tc>
      </w:tr>
      <w:tr w:rsidR="00C8197F" w:rsidRPr="008A47FA" w:rsidTr="006806BF">
        <w:tblPrEx>
          <w:jc w:val="left"/>
        </w:tblPrEx>
        <w:trPr>
          <w:cantSplit/>
          <w:trHeight w:val="962"/>
        </w:trPr>
        <w:tc>
          <w:tcPr>
            <w:tcW w:w="595" w:type="dxa"/>
            <w:shd w:val="clear" w:color="auto" w:fill="auto"/>
            <w:tcMar>
              <w:top w:w="0" w:type="dxa"/>
              <w:left w:w="28" w:type="dxa"/>
              <w:bottom w:w="0" w:type="dxa"/>
              <w:right w:w="28" w:type="dxa"/>
            </w:tcMar>
          </w:tcPr>
          <w:p w:rsidR="00C8197F" w:rsidRPr="002F43D5" w:rsidRDefault="00C8197F" w:rsidP="008D542F">
            <w:pPr>
              <w:widowControl w:val="0"/>
              <w:autoSpaceDN/>
              <w:ind w:left="142"/>
              <w:jc w:val="both"/>
              <w:textAlignment w:val="auto"/>
              <w:rPr>
                <w:rFonts w:ascii="標楷體" w:eastAsia="標楷體" w:hAnsi="標楷體"/>
                <w:b/>
                <w:szCs w:val="24"/>
              </w:rPr>
            </w:pPr>
            <w:r w:rsidRPr="002F43D5">
              <w:rPr>
                <w:rFonts w:ascii="標楷體" w:eastAsia="標楷體" w:hAnsi="標楷體" w:hint="eastAsia"/>
                <w:b/>
                <w:szCs w:val="24"/>
              </w:rPr>
              <w:t>9</w:t>
            </w:r>
          </w:p>
        </w:tc>
        <w:tc>
          <w:tcPr>
            <w:tcW w:w="4503" w:type="dxa"/>
            <w:shd w:val="clear" w:color="auto" w:fill="auto"/>
            <w:tcMar>
              <w:top w:w="0" w:type="dxa"/>
              <w:left w:w="28" w:type="dxa"/>
              <w:bottom w:w="0" w:type="dxa"/>
              <w:right w:w="28" w:type="dxa"/>
            </w:tcMar>
          </w:tcPr>
          <w:p w:rsidR="00C8197F" w:rsidRPr="008A47FA" w:rsidRDefault="00C8197F" w:rsidP="008D542F">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財政部函為修正「報關業設置管理辦法」部分條文案。</w:t>
            </w:r>
          </w:p>
        </w:tc>
        <w:tc>
          <w:tcPr>
            <w:tcW w:w="2694" w:type="dxa"/>
            <w:shd w:val="clear" w:color="auto" w:fill="auto"/>
            <w:tcMar>
              <w:top w:w="0" w:type="dxa"/>
              <w:left w:w="28" w:type="dxa"/>
              <w:bottom w:w="0" w:type="dxa"/>
              <w:right w:w="28" w:type="dxa"/>
            </w:tcMar>
          </w:tcPr>
          <w:p w:rsidR="00C8197F" w:rsidRPr="008A47FA" w:rsidRDefault="00C8197F" w:rsidP="008D542F">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kern w:val="2"/>
                <w:szCs w:val="24"/>
              </w:rPr>
              <w:t>第</w:t>
            </w:r>
            <w:r w:rsidRPr="008A47FA">
              <w:rPr>
                <w:rFonts w:ascii="標楷體" w:eastAsia="標楷體" w:hAnsi="標楷體" w:hint="eastAsia"/>
                <w:kern w:val="2"/>
                <w:szCs w:val="24"/>
              </w:rPr>
              <w:t>1</w:t>
            </w:r>
            <w:r w:rsidRPr="008A47FA">
              <w:rPr>
                <w:rFonts w:ascii="標楷體" w:eastAsia="標楷體" w:hAnsi="標楷體"/>
                <w:kern w:val="2"/>
                <w:szCs w:val="24"/>
              </w:rPr>
              <w:t>0屆第</w:t>
            </w:r>
            <w:r w:rsidRPr="008A47FA">
              <w:rPr>
                <w:rFonts w:ascii="標楷體" w:eastAsia="標楷體" w:hAnsi="標楷體" w:hint="eastAsia"/>
                <w:kern w:val="2"/>
                <w:szCs w:val="24"/>
              </w:rPr>
              <w:t>5</w:t>
            </w:r>
            <w:r w:rsidRPr="008A47FA">
              <w:rPr>
                <w:rFonts w:ascii="標楷體" w:eastAsia="標楷體" w:hAnsi="標楷體"/>
                <w:kern w:val="2"/>
                <w:szCs w:val="24"/>
              </w:rPr>
              <w:t>會期第</w:t>
            </w:r>
            <w:r w:rsidRPr="008A47FA">
              <w:rPr>
                <w:rFonts w:ascii="標楷體" w:eastAsia="標楷體" w:hAnsi="標楷體" w:hint="eastAsia"/>
                <w:kern w:val="2"/>
                <w:szCs w:val="24"/>
              </w:rPr>
              <w:t>7</w:t>
            </w:r>
            <w:r w:rsidRPr="008A47FA">
              <w:rPr>
                <w:rFonts w:ascii="標楷體" w:eastAsia="標楷體" w:hAnsi="標楷體"/>
                <w:kern w:val="2"/>
                <w:szCs w:val="24"/>
              </w:rPr>
              <w:t>次院會（11</w:t>
            </w:r>
            <w:r w:rsidRPr="008A47FA">
              <w:rPr>
                <w:rFonts w:ascii="標楷體" w:eastAsia="標楷體" w:hAnsi="標楷體" w:hint="eastAsia"/>
                <w:kern w:val="2"/>
                <w:szCs w:val="24"/>
              </w:rPr>
              <w:t>1</w:t>
            </w:r>
            <w:r w:rsidRPr="008A47FA">
              <w:rPr>
                <w:rFonts w:ascii="標楷體" w:eastAsia="標楷體" w:hAnsi="標楷體"/>
                <w:kern w:val="2"/>
                <w:szCs w:val="24"/>
              </w:rPr>
              <w:t>.4.8）決定</w:t>
            </w:r>
            <w:r w:rsidRPr="008A47FA">
              <w:rPr>
                <w:rFonts w:ascii="標楷體" w:eastAsia="標楷體" w:hAnsi="標楷體" w:hint="eastAsia"/>
                <w:kern w:val="2"/>
                <w:szCs w:val="24"/>
              </w:rPr>
              <w:t>：「</w:t>
            </w:r>
            <w:r w:rsidRPr="008A47FA">
              <w:rPr>
                <w:rFonts w:ascii="標楷體" w:eastAsia="標楷體" w:hAnsi="標楷體"/>
                <w:kern w:val="2"/>
                <w:szCs w:val="24"/>
              </w:rPr>
              <w:t>交財政委員會審查」</w:t>
            </w:r>
          </w:p>
        </w:tc>
        <w:tc>
          <w:tcPr>
            <w:tcW w:w="1842" w:type="dxa"/>
            <w:vMerge/>
            <w:shd w:val="clear" w:color="auto" w:fill="auto"/>
            <w:tcMar>
              <w:top w:w="0" w:type="dxa"/>
              <w:left w:w="28" w:type="dxa"/>
              <w:bottom w:w="0" w:type="dxa"/>
              <w:right w:w="28" w:type="dxa"/>
            </w:tcMar>
            <w:vAlign w:val="center"/>
          </w:tcPr>
          <w:p w:rsidR="00C8197F" w:rsidRPr="008A47FA" w:rsidRDefault="00C8197F" w:rsidP="008D542F">
            <w:pPr>
              <w:widowControl w:val="0"/>
              <w:autoSpaceDN/>
              <w:spacing w:line="340" w:lineRule="exact"/>
              <w:jc w:val="both"/>
              <w:textAlignment w:val="auto"/>
              <w:rPr>
                <w:rFonts w:ascii="標楷體" w:eastAsia="標楷體" w:hAnsi="標楷體"/>
                <w:color w:val="FF0000"/>
                <w:kern w:val="2"/>
                <w:szCs w:val="24"/>
              </w:rPr>
            </w:pPr>
          </w:p>
        </w:tc>
      </w:tr>
      <w:tr w:rsidR="00C8197F" w:rsidRPr="008A47FA" w:rsidTr="006806BF">
        <w:tblPrEx>
          <w:jc w:val="left"/>
        </w:tblPrEx>
        <w:trPr>
          <w:cantSplit/>
          <w:trHeight w:val="962"/>
        </w:trPr>
        <w:tc>
          <w:tcPr>
            <w:tcW w:w="595" w:type="dxa"/>
            <w:shd w:val="clear" w:color="auto" w:fill="auto"/>
            <w:tcMar>
              <w:top w:w="0" w:type="dxa"/>
              <w:left w:w="28" w:type="dxa"/>
              <w:bottom w:w="0" w:type="dxa"/>
              <w:right w:w="28" w:type="dxa"/>
            </w:tcMar>
          </w:tcPr>
          <w:p w:rsidR="00C8197F" w:rsidRPr="002F43D5" w:rsidRDefault="00C8197F" w:rsidP="008D542F">
            <w:pPr>
              <w:widowControl w:val="0"/>
              <w:autoSpaceDN/>
              <w:ind w:left="142"/>
              <w:jc w:val="both"/>
              <w:textAlignment w:val="auto"/>
              <w:rPr>
                <w:rFonts w:ascii="標楷體" w:eastAsia="標楷體" w:hAnsi="標楷體"/>
                <w:b/>
                <w:szCs w:val="24"/>
              </w:rPr>
            </w:pPr>
            <w:r w:rsidRPr="002F43D5">
              <w:rPr>
                <w:rFonts w:ascii="標楷體" w:eastAsia="標楷體" w:hAnsi="標楷體" w:hint="eastAsia"/>
                <w:b/>
                <w:szCs w:val="24"/>
              </w:rPr>
              <w:t>10</w:t>
            </w:r>
          </w:p>
        </w:tc>
        <w:tc>
          <w:tcPr>
            <w:tcW w:w="4503" w:type="dxa"/>
            <w:shd w:val="clear" w:color="auto" w:fill="auto"/>
            <w:tcMar>
              <w:top w:w="0" w:type="dxa"/>
              <w:left w:w="28" w:type="dxa"/>
              <w:bottom w:w="0" w:type="dxa"/>
              <w:right w:w="28" w:type="dxa"/>
            </w:tcMar>
          </w:tcPr>
          <w:p w:rsidR="00C8197F" w:rsidRPr="008A47FA" w:rsidRDefault="00C8197F" w:rsidP="008D542F">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財政部函為修正「民間自行規劃申請參與公共建設作業辦法」案。</w:t>
            </w:r>
          </w:p>
        </w:tc>
        <w:tc>
          <w:tcPr>
            <w:tcW w:w="2694" w:type="dxa"/>
            <w:shd w:val="clear" w:color="auto" w:fill="auto"/>
            <w:tcMar>
              <w:top w:w="0" w:type="dxa"/>
              <w:left w:w="28" w:type="dxa"/>
              <w:bottom w:w="0" w:type="dxa"/>
              <w:right w:w="28" w:type="dxa"/>
            </w:tcMar>
          </w:tcPr>
          <w:p w:rsidR="00C8197F" w:rsidRPr="008A47FA" w:rsidRDefault="00C8197F" w:rsidP="008D542F">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kern w:val="2"/>
                <w:szCs w:val="24"/>
              </w:rPr>
              <w:t>第</w:t>
            </w:r>
            <w:r w:rsidRPr="008A47FA">
              <w:rPr>
                <w:rFonts w:ascii="標楷體" w:eastAsia="標楷體" w:hAnsi="標楷體" w:hint="eastAsia"/>
                <w:kern w:val="2"/>
                <w:szCs w:val="24"/>
              </w:rPr>
              <w:t>1</w:t>
            </w:r>
            <w:r w:rsidRPr="008A47FA">
              <w:rPr>
                <w:rFonts w:ascii="標楷體" w:eastAsia="標楷體" w:hAnsi="標楷體"/>
                <w:kern w:val="2"/>
                <w:szCs w:val="24"/>
              </w:rPr>
              <w:t>0屆第</w:t>
            </w:r>
            <w:r w:rsidRPr="008A47FA">
              <w:rPr>
                <w:rFonts w:ascii="標楷體" w:eastAsia="標楷體" w:hAnsi="標楷體" w:hint="eastAsia"/>
                <w:kern w:val="2"/>
                <w:szCs w:val="24"/>
              </w:rPr>
              <w:t>5</w:t>
            </w:r>
            <w:r w:rsidRPr="008A47FA">
              <w:rPr>
                <w:rFonts w:ascii="標楷體" w:eastAsia="標楷體" w:hAnsi="標楷體"/>
                <w:kern w:val="2"/>
                <w:szCs w:val="24"/>
              </w:rPr>
              <w:t>會期第</w:t>
            </w:r>
            <w:r w:rsidRPr="008A47FA">
              <w:rPr>
                <w:rFonts w:ascii="標楷體" w:eastAsia="標楷體" w:hAnsi="標楷體" w:hint="eastAsia"/>
                <w:kern w:val="2"/>
                <w:szCs w:val="24"/>
              </w:rPr>
              <w:t>7</w:t>
            </w:r>
            <w:r w:rsidRPr="008A47FA">
              <w:rPr>
                <w:rFonts w:ascii="標楷體" w:eastAsia="標楷體" w:hAnsi="標楷體"/>
                <w:kern w:val="2"/>
                <w:szCs w:val="24"/>
              </w:rPr>
              <w:t>次院會（11</w:t>
            </w:r>
            <w:r w:rsidRPr="008A47FA">
              <w:rPr>
                <w:rFonts w:ascii="標楷體" w:eastAsia="標楷體" w:hAnsi="標楷體" w:hint="eastAsia"/>
                <w:kern w:val="2"/>
                <w:szCs w:val="24"/>
              </w:rPr>
              <w:t>1</w:t>
            </w:r>
            <w:r w:rsidRPr="008A47FA">
              <w:rPr>
                <w:rFonts w:ascii="標楷體" w:eastAsia="標楷體" w:hAnsi="標楷體"/>
                <w:kern w:val="2"/>
                <w:szCs w:val="24"/>
              </w:rPr>
              <w:t>.4.8）決定</w:t>
            </w:r>
            <w:r w:rsidRPr="008A47FA">
              <w:rPr>
                <w:rFonts w:ascii="標楷體" w:eastAsia="標楷體" w:hAnsi="標楷體" w:hint="eastAsia"/>
                <w:kern w:val="2"/>
                <w:szCs w:val="24"/>
              </w:rPr>
              <w:t>：「</w:t>
            </w:r>
            <w:r w:rsidRPr="008A47FA">
              <w:rPr>
                <w:rFonts w:ascii="標楷體" w:eastAsia="標楷體" w:hAnsi="標楷體"/>
                <w:kern w:val="2"/>
                <w:szCs w:val="24"/>
              </w:rPr>
              <w:t>交財政委員會審查」</w:t>
            </w:r>
          </w:p>
        </w:tc>
        <w:tc>
          <w:tcPr>
            <w:tcW w:w="1842" w:type="dxa"/>
            <w:vMerge/>
            <w:shd w:val="clear" w:color="auto" w:fill="auto"/>
            <w:tcMar>
              <w:top w:w="0" w:type="dxa"/>
              <w:left w:w="28" w:type="dxa"/>
              <w:bottom w:w="0" w:type="dxa"/>
              <w:right w:w="28" w:type="dxa"/>
            </w:tcMar>
            <w:vAlign w:val="center"/>
          </w:tcPr>
          <w:p w:rsidR="00C8197F" w:rsidRPr="008A47FA" w:rsidRDefault="00C8197F" w:rsidP="008D542F">
            <w:pPr>
              <w:widowControl w:val="0"/>
              <w:autoSpaceDN/>
              <w:spacing w:line="340" w:lineRule="exact"/>
              <w:jc w:val="both"/>
              <w:textAlignment w:val="auto"/>
              <w:rPr>
                <w:rFonts w:ascii="標楷體" w:eastAsia="標楷體" w:hAnsi="標楷體"/>
                <w:color w:val="FF0000"/>
                <w:kern w:val="2"/>
                <w:szCs w:val="24"/>
              </w:rPr>
            </w:pPr>
          </w:p>
        </w:tc>
      </w:tr>
      <w:tr w:rsidR="00C8197F" w:rsidRPr="008A47FA" w:rsidTr="006806BF">
        <w:tblPrEx>
          <w:jc w:val="left"/>
        </w:tblPrEx>
        <w:trPr>
          <w:cantSplit/>
          <w:trHeight w:val="962"/>
        </w:trPr>
        <w:tc>
          <w:tcPr>
            <w:tcW w:w="595" w:type="dxa"/>
            <w:shd w:val="clear" w:color="auto" w:fill="auto"/>
            <w:tcMar>
              <w:top w:w="0" w:type="dxa"/>
              <w:left w:w="28" w:type="dxa"/>
              <w:bottom w:w="0" w:type="dxa"/>
              <w:right w:w="28" w:type="dxa"/>
            </w:tcMar>
          </w:tcPr>
          <w:p w:rsidR="00C8197F" w:rsidRPr="002F43D5" w:rsidRDefault="00C8197F" w:rsidP="008D542F">
            <w:pPr>
              <w:widowControl w:val="0"/>
              <w:autoSpaceDN/>
              <w:ind w:left="142"/>
              <w:jc w:val="both"/>
              <w:textAlignment w:val="auto"/>
              <w:rPr>
                <w:rFonts w:ascii="標楷體" w:eastAsia="標楷體" w:hAnsi="標楷體"/>
                <w:b/>
                <w:szCs w:val="24"/>
              </w:rPr>
            </w:pPr>
            <w:r w:rsidRPr="002F43D5">
              <w:rPr>
                <w:rFonts w:ascii="標楷體" w:eastAsia="標楷體" w:hAnsi="標楷體" w:hint="eastAsia"/>
                <w:b/>
                <w:szCs w:val="24"/>
              </w:rPr>
              <w:t>11</w:t>
            </w:r>
          </w:p>
        </w:tc>
        <w:tc>
          <w:tcPr>
            <w:tcW w:w="4503" w:type="dxa"/>
            <w:shd w:val="clear" w:color="auto" w:fill="auto"/>
            <w:tcMar>
              <w:top w:w="0" w:type="dxa"/>
              <w:left w:w="28" w:type="dxa"/>
              <w:bottom w:w="0" w:type="dxa"/>
              <w:right w:w="28" w:type="dxa"/>
            </w:tcMar>
          </w:tcPr>
          <w:p w:rsidR="00C8197F" w:rsidRPr="008A47FA" w:rsidRDefault="00C8197F" w:rsidP="008D542F">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財政部函為修正「統一發票使用辦法」第十五條、第十八條及第三十二條條文及「稅籍登記規則」部分條文案。</w:t>
            </w:r>
          </w:p>
        </w:tc>
        <w:tc>
          <w:tcPr>
            <w:tcW w:w="2694" w:type="dxa"/>
            <w:shd w:val="clear" w:color="auto" w:fill="auto"/>
            <w:tcMar>
              <w:top w:w="0" w:type="dxa"/>
              <w:left w:w="28" w:type="dxa"/>
              <w:bottom w:w="0" w:type="dxa"/>
              <w:right w:w="28" w:type="dxa"/>
            </w:tcMar>
          </w:tcPr>
          <w:p w:rsidR="00C8197F" w:rsidRPr="008A47FA" w:rsidRDefault="00C8197F" w:rsidP="008D542F">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kern w:val="2"/>
                <w:szCs w:val="24"/>
              </w:rPr>
              <w:t>第</w:t>
            </w:r>
            <w:r w:rsidRPr="008A47FA">
              <w:rPr>
                <w:rFonts w:ascii="標楷體" w:eastAsia="標楷體" w:hAnsi="標楷體" w:hint="eastAsia"/>
                <w:kern w:val="2"/>
                <w:szCs w:val="24"/>
              </w:rPr>
              <w:t>1</w:t>
            </w:r>
            <w:r w:rsidRPr="008A47FA">
              <w:rPr>
                <w:rFonts w:ascii="標楷體" w:eastAsia="標楷體" w:hAnsi="標楷體"/>
                <w:kern w:val="2"/>
                <w:szCs w:val="24"/>
              </w:rPr>
              <w:t>0屆第</w:t>
            </w:r>
            <w:r w:rsidRPr="008A47FA">
              <w:rPr>
                <w:rFonts w:ascii="標楷體" w:eastAsia="標楷體" w:hAnsi="標楷體" w:hint="eastAsia"/>
                <w:kern w:val="2"/>
                <w:szCs w:val="24"/>
              </w:rPr>
              <w:t>5</w:t>
            </w:r>
            <w:r w:rsidRPr="008A47FA">
              <w:rPr>
                <w:rFonts w:ascii="標楷體" w:eastAsia="標楷體" w:hAnsi="標楷體"/>
                <w:kern w:val="2"/>
                <w:szCs w:val="24"/>
              </w:rPr>
              <w:t>會期第</w:t>
            </w:r>
            <w:r w:rsidRPr="008A47FA">
              <w:rPr>
                <w:rFonts w:ascii="標楷體" w:eastAsia="標楷體" w:hAnsi="標楷體" w:hint="eastAsia"/>
                <w:kern w:val="2"/>
                <w:szCs w:val="24"/>
              </w:rPr>
              <w:t>7</w:t>
            </w:r>
            <w:r>
              <w:rPr>
                <w:rFonts w:ascii="標楷體" w:eastAsia="標楷體" w:hAnsi="標楷體" w:hint="eastAsia"/>
                <w:kern w:val="2"/>
                <w:szCs w:val="24"/>
              </w:rPr>
              <w:t>次院</w:t>
            </w:r>
            <w:r w:rsidRPr="008A47FA">
              <w:rPr>
                <w:rFonts w:ascii="標楷體" w:eastAsia="標楷體" w:hAnsi="標楷體"/>
                <w:kern w:val="2"/>
                <w:szCs w:val="24"/>
              </w:rPr>
              <w:t>會（11</w:t>
            </w:r>
            <w:r w:rsidRPr="008A47FA">
              <w:rPr>
                <w:rFonts w:ascii="標楷體" w:eastAsia="標楷體" w:hAnsi="標楷體" w:hint="eastAsia"/>
                <w:kern w:val="2"/>
                <w:szCs w:val="24"/>
              </w:rPr>
              <w:t>1</w:t>
            </w:r>
            <w:r w:rsidRPr="008A47FA">
              <w:rPr>
                <w:rFonts w:ascii="標楷體" w:eastAsia="標楷體" w:hAnsi="標楷體"/>
                <w:kern w:val="2"/>
                <w:szCs w:val="24"/>
              </w:rPr>
              <w:t>.4.8）決定</w:t>
            </w:r>
            <w:r w:rsidRPr="008A47FA">
              <w:rPr>
                <w:rFonts w:ascii="標楷體" w:eastAsia="標楷體" w:hAnsi="標楷體" w:hint="eastAsia"/>
                <w:kern w:val="2"/>
                <w:szCs w:val="24"/>
              </w:rPr>
              <w:t>：「</w:t>
            </w:r>
            <w:r w:rsidRPr="008A47FA">
              <w:rPr>
                <w:rFonts w:ascii="標楷體" w:eastAsia="標楷體" w:hAnsi="標楷體"/>
                <w:kern w:val="2"/>
                <w:szCs w:val="24"/>
              </w:rPr>
              <w:t>交財政委員會審查」</w:t>
            </w:r>
          </w:p>
        </w:tc>
        <w:tc>
          <w:tcPr>
            <w:tcW w:w="1842" w:type="dxa"/>
            <w:vMerge/>
            <w:shd w:val="clear" w:color="auto" w:fill="auto"/>
            <w:tcMar>
              <w:top w:w="0" w:type="dxa"/>
              <w:left w:w="28" w:type="dxa"/>
              <w:bottom w:w="0" w:type="dxa"/>
              <w:right w:w="28" w:type="dxa"/>
            </w:tcMar>
            <w:vAlign w:val="center"/>
          </w:tcPr>
          <w:p w:rsidR="00C8197F" w:rsidRPr="008A47FA" w:rsidRDefault="00C8197F" w:rsidP="008D542F">
            <w:pPr>
              <w:widowControl w:val="0"/>
              <w:autoSpaceDN/>
              <w:spacing w:line="340" w:lineRule="exact"/>
              <w:jc w:val="both"/>
              <w:textAlignment w:val="auto"/>
              <w:rPr>
                <w:rFonts w:ascii="標楷體" w:eastAsia="標楷體" w:hAnsi="標楷體"/>
                <w:color w:val="FF0000"/>
                <w:kern w:val="2"/>
                <w:szCs w:val="24"/>
              </w:rPr>
            </w:pPr>
          </w:p>
        </w:tc>
      </w:tr>
      <w:tr w:rsidR="00C8197F" w:rsidRPr="008A47FA" w:rsidTr="006806BF">
        <w:tblPrEx>
          <w:jc w:val="left"/>
        </w:tblPrEx>
        <w:trPr>
          <w:cantSplit/>
          <w:trHeight w:val="962"/>
        </w:trPr>
        <w:tc>
          <w:tcPr>
            <w:tcW w:w="595" w:type="dxa"/>
            <w:shd w:val="clear" w:color="auto" w:fill="auto"/>
            <w:tcMar>
              <w:top w:w="0" w:type="dxa"/>
              <w:left w:w="28" w:type="dxa"/>
              <w:bottom w:w="0" w:type="dxa"/>
              <w:right w:w="28" w:type="dxa"/>
            </w:tcMar>
          </w:tcPr>
          <w:p w:rsidR="00C8197F" w:rsidRPr="002F43D5" w:rsidRDefault="00C8197F" w:rsidP="008D542F">
            <w:pPr>
              <w:widowControl w:val="0"/>
              <w:autoSpaceDN/>
              <w:ind w:left="142"/>
              <w:jc w:val="both"/>
              <w:textAlignment w:val="auto"/>
              <w:rPr>
                <w:rFonts w:ascii="標楷體" w:eastAsia="標楷體" w:hAnsi="標楷體"/>
                <w:b/>
                <w:szCs w:val="24"/>
              </w:rPr>
            </w:pPr>
            <w:r w:rsidRPr="002F43D5">
              <w:rPr>
                <w:rFonts w:ascii="標楷體" w:eastAsia="標楷體" w:hAnsi="標楷體" w:hint="eastAsia"/>
                <w:b/>
                <w:szCs w:val="24"/>
              </w:rPr>
              <w:t>12</w:t>
            </w:r>
          </w:p>
        </w:tc>
        <w:tc>
          <w:tcPr>
            <w:tcW w:w="4503" w:type="dxa"/>
            <w:shd w:val="clear" w:color="auto" w:fill="auto"/>
            <w:tcMar>
              <w:top w:w="0" w:type="dxa"/>
              <w:left w:w="28" w:type="dxa"/>
              <w:bottom w:w="0" w:type="dxa"/>
              <w:right w:w="28" w:type="dxa"/>
            </w:tcMar>
          </w:tcPr>
          <w:p w:rsidR="00C8197F" w:rsidRPr="008A47FA" w:rsidRDefault="00C8197F" w:rsidP="008D542F">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財政部函為修正「菸酒事業個人資料檔案安全維護管理辦法」部分條文案。</w:t>
            </w:r>
          </w:p>
        </w:tc>
        <w:tc>
          <w:tcPr>
            <w:tcW w:w="2694" w:type="dxa"/>
            <w:shd w:val="clear" w:color="auto" w:fill="auto"/>
            <w:tcMar>
              <w:top w:w="0" w:type="dxa"/>
              <w:left w:w="28" w:type="dxa"/>
              <w:bottom w:w="0" w:type="dxa"/>
              <w:right w:w="28" w:type="dxa"/>
            </w:tcMar>
          </w:tcPr>
          <w:p w:rsidR="00C8197F" w:rsidRPr="008A47FA" w:rsidRDefault="00C8197F" w:rsidP="008D542F">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kern w:val="2"/>
                <w:szCs w:val="24"/>
              </w:rPr>
              <w:t>第</w:t>
            </w:r>
            <w:r w:rsidRPr="008A47FA">
              <w:rPr>
                <w:rFonts w:ascii="標楷體" w:eastAsia="標楷體" w:hAnsi="標楷體" w:hint="eastAsia"/>
                <w:kern w:val="2"/>
                <w:szCs w:val="24"/>
              </w:rPr>
              <w:t>1</w:t>
            </w:r>
            <w:r w:rsidRPr="008A47FA">
              <w:rPr>
                <w:rFonts w:ascii="標楷體" w:eastAsia="標楷體" w:hAnsi="標楷體"/>
                <w:kern w:val="2"/>
                <w:szCs w:val="24"/>
              </w:rPr>
              <w:t>0屆第</w:t>
            </w:r>
            <w:r w:rsidRPr="008A47FA">
              <w:rPr>
                <w:rFonts w:ascii="標楷體" w:eastAsia="標楷體" w:hAnsi="標楷體" w:hint="eastAsia"/>
                <w:kern w:val="2"/>
                <w:szCs w:val="24"/>
              </w:rPr>
              <w:t>5</w:t>
            </w:r>
            <w:r w:rsidRPr="008A47FA">
              <w:rPr>
                <w:rFonts w:ascii="標楷體" w:eastAsia="標楷體" w:hAnsi="標楷體"/>
                <w:kern w:val="2"/>
                <w:szCs w:val="24"/>
              </w:rPr>
              <w:t>會期第</w:t>
            </w:r>
            <w:r w:rsidRPr="008A47FA">
              <w:rPr>
                <w:rFonts w:ascii="標楷體" w:eastAsia="標楷體" w:hAnsi="標楷體" w:hint="eastAsia"/>
                <w:kern w:val="2"/>
                <w:szCs w:val="24"/>
              </w:rPr>
              <w:t>7</w:t>
            </w:r>
            <w:r w:rsidRPr="008A47FA">
              <w:rPr>
                <w:rFonts w:ascii="標楷體" w:eastAsia="標楷體" w:hAnsi="標楷體"/>
                <w:kern w:val="2"/>
                <w:szCs w:val="24"/>
              </w:rPr>
              <w:t>次院會（11</w:t>
            </w:r>
            <w:r w:rsidRPr="008A47FA">
              <w:rPr>
                <w:rFonts w:ascii="標楷體" w:eastAsia="標楷體" w:hAnsi="標楷體" w:hint="eastAsia"/>
                <w:kern w:val="2"/>
                <w:szCs w:val="24"/>
              </w:rPr>
              <w:t>1</w:t>
            </w:r>
            <w:r w:rsidRPr="008A47FA">
              <w:rPr>
                <w:rFonts w:ascii="標楷體" w:eastAsia="標楷體" w:hAnsi="標楷體"/>
                <w:kern w:val="2"/>
                <w:szCs w:val="24"/>
              </w:rPr>
              <w:t>.4.8）決定</w:t>
            </w:r>
            <w:r w:rsidRPr="008A47FA">
              <w:rPr>
                <w:rFonts w:ascii="標楷體" w:eastAsia="標楷體" w:hAnsi="標楷體" w:hint="eastAsia"/>
                <w:kern w:val="2"/>
                <w:szCs w:val="24"/>
              </w:rPr>
              <w:t>：「</w:t>
            </w:r>
            <w:r w:rsidRPr="008A47FA">
              <w:rPr>
                <w:rFonts w:ascii="標楷體" w:eastAsia="標楷體" w:hAnsi="標楷體"/>
                <w:kern w:val="2"/>
                <w:szCs w:val="24"/>
              </w:rPr>
              <w:t>交財政委員會審查」</w:t>
            </w:r>
          </w:p>
        </w:tc>
        <w:tc>
          <w:tcPr>
            <w:tcW w:w="1842" w:type="dxa"/>
            <w:vMerge/>
            <w:shd w:val="clear" w:color="auto" w:fill="auto"/>
            <w:tcMar>
              <w:top w:w="0" w:type="dxa"/>
              <w:left w:w="28" w:type="dxa"/>
              <w:bottom w:w="0" w:type="dxa"/>
              <w:right w:w="28" w:type="dxa"/>
            </w:tcMar>
            <w:vAlign w:val="center"/>
          </w:tcPr>
          <w:p w:rsidR="00C8197F" w:rsidRPr="008A47FA" w:rsidRDefault="00C8197F" w:rsidP="008D542F">
            <w:pPr>
              <w:widowControl w:val="0"/>
              <w:autoSpaceDN/>
              <w:spacing w:line="340" w:lineRule="exact"/>
              <w:jc w:val="both"/>
              <w:textAlignment w:val="auto"/>
              <w:rPr>
                <w:rFonts w:ascii="標楷體" w:eastAsia="標楷體" w:hAnsi="標楷體"/>
                <w:color w:val="FF0000"/>
                <w:kern w:val="2"/>
                <w:szCs w:val="24"/>
              </w:rPr>
            </w:pPr>
          </w:p>
        </w:tc>
      </w:tr>
      <w:tr w:rsidR="00C8197F" w:rsidRPr="008A47FA" w:rsidTr="006806BF">
        <w:tblPrEx>
          <w:jc w:val="left"/>
        </w:tblPrEx>
        <w:trPr>
          <w:cantSplit/>
          <w:trHeight w:val="962"/>
        </w:trPr>
        <w:tc>
          <w:tcPr>
            <w:tcW w:w="595" w:type="dxa"/>
            <w:shd w:val="clear" w:color="auto" w:fill="auto"/>
            <w:tcMar>
              <w:top w:w="0" w:type="dxa"/>
              <w:left w:w="28" w:type="dxa"/>
              <w:bottom w:w="0" w:type="dxa"/>
              <w:right w:w="28" w:type="dxa"/>
            </w:tcMar>
          </w:tcPr>
          <w:p w:rsidR="00C8197F" w:rsidRPr="002F43D5" w:rsidRDefault="00C8197F" w:rsidP="008D542F">
            <w:pPr>
              <w:widowControl w:val="0"/>
              <w:autoSpaceDN/>
              <w:ind w:left="142"/>
              <w:jc w:val="both"/>
              <w:textAlignment w:val="auto"/>
              <w:rPr>
                <w:rFonts w:ascii="標楷體" w:eastAsia="標楷體" w:hAnsi="標楷體"/>
                <w:b/>
                <w:szCs w:val="24"/>
              </w:rPr>
            </w:pPr>
            <w:r w:rsidRPr="002F43D5">
              <w:rPr>
                <w:rFonts w:ascii="標楷體" w:eastAsia="標楷體" w:hAnsi="標楷體" w:hint="eastAsia"/>
                <w:b/>
                <w:szCs w:val="24"/>
              </w:rPr>
              <w:lastRenderedPageBreak/>
              <w:t>13</w:t>
            </w:r>
          </w:p>
        </w:tc>
        <w:tc>
          <w:tcPr>
            <w:tcW w:w="4503" w:type="dxa"/>
            <w:shd w:val="clear" w:color="auto" w:fill="auto"/>
            <w:tcMar>
              <w:top w:w="0" w:type="dxa"/>
              <w:left w:w="28" w:type="dxa"/>
              <w:bottom w:w="0" w:type="dxa"/>
              <w:right w:w="28" w:type="dxa"/>
            </w:tcMar>
          </w:tcPr>
          <w:p w:rsidR="00C8197F" w:rsidRPr="008A47FA" w:rsidRDefault="00C8197F" w:rsidP="008D542F">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財政部函為修正「外國特定專業人才減免所得稅辦法」案。</w:t>
            </w:r>
          </w:p>
        </w:tc>
        <w:tc>
          <w:tcPr>
            <w:tcW w:w="2694" w:type="dxa"/>
            <w:shd w:val="clear" w:color="auto" w:fill="auto"/>
            <w:tcMar>
              <w:top w:w="0" w:type="dxa"/>
              <w:left w:w="28" w:type="dxa"/>
              <w:bottom w:w="0" w:type="dxa"/>
              <w:right w:w="28" w:type="dxa"/>
            </w:tcMar>
          </w:tcPr>
          <w:p w:rsidR="00C8197F" w:rsidRPr="008A47FA" w:rsidRDefault="00C8197F" w:rsidP="008D542F">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kern w:val="2"/>
                <w:szCs w:val="24"/>
              </w:rPr>
              <w:t>第</w:t>
            </w:r>
            <w:r w:rsidRPr="008A47FA">
              <w:rPr>
                <w:rFonts w:ascii="標楷體" w:eastAsia="標楷體" w:hAnsi="標楷體" w:hint="eastAsia"/>
                <w:kern w:val="2"/>
                <w:szCs w:val="24"/>
              </w:rPr>
              <w:t>1</w:t>
            </w:r>
            <w:r w:rsidRPr="008A47FA">
              <w:rPr>
                <w:rFonts w:ascii="標楷體" w:eastAsia="標楷體" w:hAnsi="標楷體"/>
                <w:kern w:val="2"/>
                <w:szCs w:val="24"/>
              </w:rPr>
              <w:t>0屆第</w:t>
            </w:r>
            <w:r w:rsidRPr="008A47FA">
              <w:rPr>
                <w:rFonts w:ascii="標楷體" w:eastAsia="標楷體" w:hAnsi="標楷體" w:hint="eastAsia"/>
                <w:kern w:val="2"/>
                <w:szCs w:val="24"/>
              </w:rPr>
              <w:t>5</w:t>
            </w:r>
            <w:r w:rsidRPr="008A47FA">
              <w:rPr>
                <w:rFonts w:ascii="標楷體" w:eastAsia="標楷體" w:hAnsi="標楷體"/>
                <w:kern w:val="2"/>
                <w:szCs w:val="24"/>
              </w:rPr>
              <w:t>會期第</w:t>
            </w:r>
            <w:r w:rsidRPr="008A47FA">
              <w:rPr>
                <w:rFonts w:ascii="標楷體" w:eastAsia="標楷體" w:hAnsi="標楷體" w:hint="eastAsia"/>
                <w:kern w:val="2"/>
                <w:szCs w:val="24"/>
              </w:rPr>
              <w:t>7</w:t>
            </w:r>
            <w:r w:rsidRPr="008A47FA">
              <w:rPr>
                <w:rFonts w:ascii="標楷體" w:eastAsia="標楷體" w:hAnsi="標楷體"/>
                <w:kern w:val="2"/>
                <w:szCs w:val="24"/>
              </w:rPr>
              <w:t>次院會（11</w:t>
            </w:r>
            <w:r w:rsidRPr="008A47FA">
              <w:rPr>
                <w:rFonts w:ascii="標楷體" w:eastAsia="標楷體" w:hAnsi="標楷體" w:hint="eastAsia"/>
                <w:kern w:val="2"/>
                <w:szCs w:val="24"/>
              </w:rPr>
              <w:t>1</w:t>
            </w:r>
            <w:r w:rsidRPr="008A47FA">
              <w:rPr>
                <w:rFonts w:ascii="標楷體" w:eastAsia="標楷體" w:hAnsi="標楷體"/>
                <w:kern w:val="2"/>
                <w:szCs w:val="24"/>
              </w:rPr>
              <w:t>.4.8）決定</w:t>
            </w:r>
            <w:r w:rsidRPr="008A47FA">
              <w:rPr>
                <w:rFonts w:ascii="標楷體" w:eastAsia="標楷體" w:hAnsi="標楷體" w:hint="eastAsia"/>
                <w:kern w:val="2"/>
                <w:szCs w:val="24"/>
              </w:rPr>
              <w:t>：「</w:t>
            </w:r>
            <w:r w:rsidRPr="008A47FA">
              <w:rPr>
                <w:rFonts w:ascii="標楷體" w:eastAsia="標楷體" w:hAnsi="標楷體"/>
                <w:kern w:val="2"/>
                <w:szCs w:val="24"/>
              </w:rPr>
              <w:t>交財政委員會審查」</w:t>
            </w:r>
          </w:p>
        </w:tc>
        <w:tc>
          <w:tcPr>
            <w:tcW w:w="1842" w:type="dxa"/>
            <w:vMerge/>
            <w:shd w:val="clear" w:color="auto" w:fill="auto"/>
            <w:tcMar>
              <w:top w:w="0" w:type="dxa"/>
              <w:left w:w="28" w:type="dxa"/>
              <w:bottom w:w="0" w:type="dxa"/>
              <w:right w:w="28" w:type="dxa"/>
            </w:tcMar>
            <w:vAlign w:val="center"/>
          </w:tcPr>
          <w:p w:rsidR="00C8197F" w:rsidRPr="008A47FA" w:rsidRDefault="00C8197F" w:rsidP="008D542F">
            <w:pPr>
              <w:widowControl w:val="0"/>
              <w:autoSpaceDN/>
              <w:spacing w:line="340" w:lineRule="exact"/>
              <w:jc w:val="both"/>
              <w:textAlignment w:val="auto"/>
              <w:rPr>
                <w:rFonts w:ascii="標楷體" w:eastAsia="標楷體" w:hAnsi="標楷體"/>
                <w:color w:val="FF0000"/>
                <w:kern w:val="2"/>
                <w:szCs w:val="24"/>
              </w:rPr>
            </w:pPr>
          </w:p>
        </w:tc>
      </w:tr>
      <w:tr w:rsidR="00C8197F" w:rsidRPr="008A47FA" w:rsidTr="006806BF">
        <w:tblPrEx>
          <w:jc w:val="left"/>
        </w:tblPrEx>
        <w:trPr>
          <w:cantSplit/>
          <w:trHeight w:val="962"/>
        </w:trPr>
        <w:tc>
          <w:tcPr>
            <w:tcW w:w="595" w:type="dxa"/>
            <w:shd w:val="clear" w:color="auto" w:fill="auto"/>
            <w:tcMar>
              <w:top w:w="0" w:type="dxa"/>
              <w:left w:w="28" w:type="dxa"/>
              <w:bottom w:w="0" w:type="dxa"/>
              <w:right w:w="28" w:type="dxa"/>
            </w:tcMar>
          </w:tcPr>
          <w:p w:rsidR="00C8197F" w:rsidRPr="002F43D5" w:rsidRDefault="00C8197F" w:rsidP="008D542F">
            <w:pPr>
              <w:widowControl w:val="0"/>
              <w:autoSpaceDN/>
              <w:ind w:left="142"/>
              <w:jc w:val="both"/>
              <w:textAlignment w:val="auto"/>
              <w:rPr>
                <w:rFonts w:ascii="標楷體" w:eastAsia="標楷體" w:hAnsi="標楷體"/>
                <w:b/>
                <w:szCs w:val="24"/>
              </w:rPr>
            </w:pPr>
            <w:r w:rsidRPr="002F43D5">
              <w:rPr>
                <w:rFonts w:ascii="標楷體" w:eastAsia="標楷體" w:hAnsi="標楷體" w:hint="eastAsia"/>
                <w:b/>
                <w:szCs w:val="24"/>
              </w:rPr>
              <w:t>14</w:t>
            </w:r>
          </w:p>
        </w:tc>
        <w:tc>
          <w:tcPr>
            <w:tcW w:w="4503" w:type="dxa"/>
            <w:shd w:val="clear" w:color="auto" w:fill="auto"/>
            <w:tcMar>
              <w:top w:w="0" w:type="dxa"/>
              <w:left w:w="28" w:type="dxa"/>
              <w:bottom w:w="0" w:type="dxa"/>
              <w:right w:w="28" w:type="dxa"/>
            </w:tcMar>
          </w:tcPr>
          <w:p w:rsidR="00C8197F" w:rsidRPr="008A47FA" w:rsidRDefault="00C8197F" w:rsidP="008D542F">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財政部函為修正金融帳戶屬「低風險規避稅負帳戶」名單案。</w:t>
            </w:r>
          </w:p>
        </w:tc>
        <w:tc>
          <w:tcPr>
            <w:tcW w:w="2694" w:type="dxa"/>
            <w:shd w:val="clear" w:color="auto" w:fill="auto"/>
            <w:tcMar>
              <w:top w:w="0" w:type="dxa"/>
              <w:left w:w="28" w:type="dxa"/>
              <w:bottom w:w="0" w:type="dxa"/>
              <w:right w:w="28" w:type="dxa"/>
            </w:tcMar>
          </w:tcPr>
          <w:p w:rsidR="00C8197F" w:rsidRPr="008A47FA" w:rsidRDefault="00C8197F" w:rsidP="008D542F">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kern w:val="2"/>
                <w:szCs w:val="24"/>
              </w:rPr>
              <w:t>第</w:t>
            </w:r>
            <w:r w:rsidRPr="008A47FA">
              <w:rPr>
                <w:rFonts w:ascii="標楷體" w:eastAsia="標楷體" w:hAnsi="標楷體" w:hint="eastAsia"/>
                <w:kern w:val="2"/>
                <w:szCs w:val="24"/>
              </w:rPr>
              <w:t>1</w:t>
            </w:r>
            <w:r w:rsidRPr="008A47FA">
              <w:rPr>
                <w:rFonts w:ascii="標楷體" w:eastAsia="標楷體" w:hAnsi="標楷體"/>
                <w:kern w:val="2"/>
                <w:szCs w:val="24"/>
              </w:rPr>
              <w:t>0屆第</w:t>
            </w:r>
            <w:r w:rsidRPr="008A47FA">
              <w:rPr>
                <w:rFonts w:ascii="標楷體" w:eastAsia="標楷體" w:hAnsi="標楷體" w:hint="eastAsia"/>
                <w:kern w:val="2"/>
                <w:szCs w:val="24"/>
              </w:rPr>
              <w:t>5</w:t>
            </w:r>
            <w:r w:rsidRPr="008A47FA">
              <w:rPr>
                <w:rFonts w:ascii="標楷體" w:eastAsia="標楷體" w:hAnsi="標楷體"/>
                <w:kern w:val="2"/>
                <w:szCs w:val="24"/>
              </w:rPr>
              <w:t>會期第</w:t>
            </w:r>
            <w:r w:rsidRPr="008A47FA">
              <w:rPr>
                <w:rFonts w:ascii="標楷體" w:eastAsia="標楷體" w:hAnsi="標楷體" w:hint="eastAsia"/>
                <w:kern w:val="2"/>
                <w:szCs w:val="24"/>
              </w:rPr>
              <w:t>9</w:t>
            </w:r>
            <w:r w:rsidRPr="008A47FA">
              <w:rPr>
                <w:rFonts w:ascii="標楷體" w:eastAsia="標楷體" w:hAnsi="標楷體"/>
                <w:kern w:val="2"/>
                <w:szCs w:val="24"/>
              </w:rPr>
              <w:t>次院會（11</w:t>
            </w:r>
            <w:r w:rsidRPr="008A47FA">
              <w:rPr>
                <w:rFonts w:ascii="標楷體" w:eastAsia="標楷體" w:hAnsi="標楷體" w:hint="eastAsia"/>
                <w:kern w:val="2"/>
                <w:szCs w:val="24"/>
              </w:rPr>
              <w:t>1</w:t>
            </w:r>
            <w:r w:rsidRPr="008A47FA">
              <w:rPr>
                <w:rFonts w:ascii="標楷體" w:eastAsia="標楷體" w:hAnsi="標楷體"/>
                <w:kern w:val="2"/>
                <w:szCs w:val="24"/>
              </w:rPr>
              <w:t>.4.22）決定</w:t>
            </w:r>
            <w:r w:rsidRPr="008A47FA">
              <w:rPr>
                <w:rFonts w:ascii="標楷體" w:eastAsia="標楷體" w:hAnsi="標楷體" w:hint="eastAsia"/>
                <w:kern w:val="2"/>
                <w:szCs w:val="24"/>
              </w:rPr>
              <w:t>：「</w:t>
            </w:r>
            <w:r w:rsidRPr="008A47FA">
              <w:rPr>
                <w:rFonts w:ascii="標楷體" w:eastAsia="標楷體" w:hAnsi="標楷體"/>
                <w:kern w:val="2"/>
                <w:szCs w:val="24"/>
              </w:rPr>
              <w:t>交財政委員會審查」</w:t>
            </w:r>
          </w:p>
        </w:tc>
        <w:tc>
          <w:tcPr>
            <w:tcW w:w="1842" w:type="dxa"/>
            <w:vMerge/>
            <w:shd w:val="clear" w:color="auto" w:fill="auto"/>
            <w:tcMar>
              <w:top w:w="0" w:type="dxa"/>
              <w:left w:w="28" w:type="dxa"/>
              <w:bottom w:w="0" w:type="dxa"/>
              <w:right w:w="28" w:type="dxa"/>
            </w:tcMar>
            <w:vAlign w:val="center"/>
          </w:tcPr>
          <w:p w:rsidR="00C8197F" w:rsidRPr="008A47FA" w:rsidRDefault="00C8197F" w:rsidP="008D542F">
            <w:pPr>
              <w:widowControl w:val="0"/>
              <w:autoSpaceDN/>
              <w:spacing w:line="340" w:lineRule="exact"/>
              <w:jc w:val="both"/>
              <w:textAlignment w:val="auto"/>
              <w:rPr>
                <w:rFonts w:ascii="標楷體" w:eastAsia="標楷體" w:hAnsi="標楷體"/>
                <w:color w:val="FF0000"/>
                <w:kern w:val="2"/>
                <w:szCs w:val="24"/>
              </w:rPr>
            </w:pPr>
          </w:p>
        </w:tc>
      </w:tr>
      <w:tr w:rsidR="00C8197F" w:rsidRPr="008A47FA" w:rsidTr="006806BF">
        <w:tblPrEx>
          <w:jc w:val="left"/>
        </w:tblPrEx>
        <w:trPr>
          <w:cantSplit/>
          <w:trHeight w:val="962"/>
        </w:trPr>
        <w:tc>
          <w:tcPr>
            <w:tcW w:w="595" w:type="dxa"/>
            <w:shd w:val="clear" w:color="auto" w:fill="auto"/>
            <w:tcMar>
              <w:top w:w="0" w:type="dxa"/>
              <w:left w:w="28" w:type="dxa"/>
              <w:bottom w:w="0" w:type="dxa"/>
              <w:right w:w="28" w:type="dxa"/>
            </w:tcMar>
          </w:tcPr>
          <w:p w:rsidR="00C8197F" w:rsidRPr="002F43D5" w:rsidRDefault="00C8197F" w:rsidP="008D542F">
            <w:pPr>
              <w:widowControl w:val="0"/>
              <w:autoSpaceDN/>
              <w:ind w:left="142"/>
              <w:jc w:val="both"/>
              <w:textAlignment w:val="auto"/>
              <w:rPr>
                <w:rFonts w:ascii="標楷體" w:eastAsia="標楷體" w:hAnsi="標楷體"/>
                <w:b/>
                <w:szCs w:val="24"/>
              </w:rPr>
            </w:pPr>
            <w:r w:rsidRPr="002F43D5">
              <w:rPr>
                <w:rFonts w:ascii="標楷體" w:eastAsia="標楷體" w:hAnsi="標楷體" w:hint="eastAsia"/>
                <w:b/>
                <w:szCs w:val="24"/>
              </w:rPr>
              <w:t>15</w:t>
            </w:r>
          </w:p>
        </w:tc>
        <w:tc>
          <w:tcPr>
            <w:tcW w:w="4503" w:type="dxa"/>
            <w:shd w:val="clear" w:color="auto" w:fill="auto"/>
            <w:tcMar>
              <w:top w:w="0" w:type="dxa"/>
              <w:left w:w="28" w:type="dxa"/>
              <w:bottom w:w="0" w:type="dxa"/>
              <w:right w:w="28" w:type="dxa"/>
            </w:tcMar>
          </w:tcPr>
          <w:p w:rsidR="00C8197F" w:rsidRPr="008A47FA" w:rsidRDefault="00C8197F" w:rsidP="008D542F">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財政部函為修正「統一發票給獎辦法」第十五條條文案。</w:t>
            </w:r>
          </w:p>
        </w:tc>
        <w:tc>
          <w:tcPr>
            <w:tcW w:w="2694" w:type="dxa"/>
            <w:shd w:val="clear" w:color="auto" w:fill="auto"/>
            <w:tcMar>
              <w:top w:w="0" w:type="dxa"/>
              <w:left w:w="28" w:type="dxa"/>
              <w:bottom w:w="0" w:type="dxa"/>
              <w:right w:w="28" w:type="dxa"/>
            </w:tcMar>
          </w:tcPr>
          <w:p w:rsidR="00C8197F" w:rsidRPr="008A47FA" w:rsidRDefault="00C8197F" w:rsidP="008D542F">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kern w:val="2"/>
                <w:szCs w:val="24"/>
              </w:rPr>
              <w:t>第</w:t>
            </w:r>
            <w:r w:rsidRPr="008A47FA">
              <w:rPr>
                <w:rFonts w:ascii="標楷體" w:eastAsia="標楷體" w:hAnsi="標楷體" w:hint="eastAsia"/>
                <w:kern w:val="2"/>
                <w:szCs w:val="24"/>
              </w:rPr>
              <w:t>1</w:t>
            </w:r>
            <w:r w:rsidRPr="008A47FA">
              <w:rPr>
                <w:rFonts w:ascii="標楷體" w:eastAsia="標楷體" w:hAnsi="標楷體"/>
                <w:kern w:val="2"/>
                <w:szCs w:val="24"/>
              </w:rPr>
              <w:t>0屆第</w:t>
            </w:r>
            <w:r w:rsidRPr="008A47FA">
              <w:rPr>
                <w:rFonts w:ascii="標楷體" w:eastAsia="標楷體" w:hAnsi="標楷體" w:hint="eastAsia"/>
                <w:kern w:val="2"/>
                <w:szCs w:val="24"/>
              </w:rPr>
              <w:t>5</w:t>
            </w:r>
            <w:r w:rsidRPr="008A47FA">
              <w:rPr>
                <w:rFonts w:ascii="標楷體" w:eastAsia="標楷體" w:hAnsi="標楷體"/>
                <w:kern w:val="2"/>
                <w:szCs w:val="24"/>
              </w:rPr>
              <w:t>會期第</w:t>
            </w:r>
            <w:r w:rsidRPr="008A47FA">
              <w:rPr>
                <w:rFonts w:ascii="標楷體" w:eastAsia="標楷體" w:hAnsi="標楷體" w:hint="eastAsia"/>
                <w:kern w:val="2"/>
                <w:szCs w:val="24"/>
              </w:rPr>
              <w:t>9</w:t>
            </w:r>
            <w:r w:rsidRPr="008A47FA">
              <w:rPr>
                <w:rFonts w:ascii="標楷體" w:eastAsia="標楷體" w:hAnsi="標楷體"/>
                <w:kern w:val="2"/>
                <w:szCs w:val="24"/>
              </w:rPr>
              <w:t>次院會（11</w:t>
            </w:r>
            <w:r w:rsidRPr="008A47FA">
              <w:rPr>
                <w:rFonts w:ascii="標楷體" w:eastAsia="標楷體" w:hAnsi="標楷體" w:hint="eastAsia"/>
                <w:kern w:val="2"/>
                <w:szCs w:val="24"/>
              </w:rPr>
              <w:t>1</w:t>
            </w:r>
            <w:r w:rsidRPr="008A47FA">
              <w:rPr>
                <w:rFonts w:ascii="標楷體" w:eastAsia="標楷體" w:hAnsi="標楷體"/>
                <w:kern w:val="2"/>
                <w:szCs w:val="24"/>
              </w:rPr>
              <w:t>.4.22）決定</w:t>
            </w:r>
            <w:r w:rsidRPr="008A47FA">
              <w:rPr>
                <w:rFonts w:ascii="標楷體" w:eastAsia="標楷體" w:hAnsi="標楷體" w:hint="eastAsia"/>
                <w:kern w:val="2"/>
                <w:szCs w:val="24"/>
              </w:rPr>
              <w:t>：「</w:t>
            </w:r>
            <w:r w:rsidRPr="008A47FA">
              <w:rPr>
                <w:rFonts w:ascii="標楷體" w:eastAsia="標楷體" w:hAnsi="標楷體"/>
                <w:kern w:val="2"/>
                <w:szCs w:val="24"/>
              </w:rPr>
              <w:t>交財政委員會審查」</w:t>
            </w:r>
          </w:p>
        </w:tc>
        <w:tc>
          <w:tcPr>
            <w:tcW w:w="1842" w:type="dxa"/>
            <w:vMerge/>
            <w:shd w:val="clear" w:color="auto" w:fill="auto"/>
            <w:tcMar>
              <w:top w:w="0" w:type="dxa"/>
              <w:left w:w="28" w:type="dxa"/>
              <w:bottom w:w="0" w:type="dxa"/>
              <w:right w:w="28" w:type="dxa"/>
            </w:tcMar>
            <w:vAlign w:val="center"/>
          </w:tcPr>
          <w:p w:rsidR="00C8197F" w:rsidRPr="008A47FA" w:rsidRDefault="00C8197F" w:rsidP="008D542F">
            <w:pPr>
              <w:widowControl w:val="0"/>
              <w:autoSpaceDN/>
              <w:spacing w:line="340" w:lineRule="exact"/>
              <w:jc w:val="both"/>
              <w:textAlignment w:val="auto"/>
              <w:rPr>
                <w:rFonts w:ascii="標楷體" w:eastAsia="標楷體" w:hAnsi="標楷體"/>
                <w:color w:val="FF0000"/>
                <w:kern w:val="2"/>
                <w:szCs w:val="24"/>
              </w:rPr>
            </w:pPr>
          </w:p>
        </w:tc>
      </w:tr>
      <w:tr w:rsidR="00C8197F" w:rsidRPr="008A47FA" w:rsidTr="006806BF">
        <w:tblPrEx>
          <w:jc w:val="left"/>
        </w:tblPrEx>
        <w:trPr>
          <w:cantSplit/>
          <w:trHeight w:val="962"/>
        </w:trPr>
        <w:tc>
          <w:tcPr>
            <w:tcW w:w="595" w:type="dxa"/>
            <w:shd w:val="clear" w:color="auto" w:fill="auto"/>
            <w:tcMar>
              <w:top w:w="0" w:type="dxa"/>
              <w:left w:w="28" w:type="dxa"/>
              <w:bottom w:w="0" w:type="dxa"/>
              <w:right w:w="28" w:type="dxa"/>
            </w:tcMar>
          </w:tcPr>
          <w:p w:rsidR="00C8197F" w:rsidRPr="002F43D5" w:rsidRDefault="00C8197F" w:rsidP="008D542F">
            <w:pPr>
              <w:widowControl w:val="0"/>
              <w:autoSpaceDN/>
              <w:ind w:left="142"/>
              <w:jc w:val="both"/>
              <w:textAlignment w:val="auto"/>
              <w:rPr>
                <w:rFonts w:ascii="標楷體" w:eastAsia="標楷體" w:hAnsi="標楷體"/>
                <w:b/>
                <w:szCs w:val="24"/>
              </w:rPr>
            </w:pPr>
            <w:r w:rsidRPr="002F43D5">
              <w:rPr>
                <w:rFonts w:ascii="標楷體" w:eastAsia="標楷體" w:hAnsi="標楷體" w:hint="eastAsia"/>
                <w:b/>
                <w:szCs w:val="24"/>
              </w:rPr>
              <w:t>16</w:t>
            </w:r>
          </w:p>
        </w:tc>
        <w:tc>
          <w:tcPr>
            <w:tcW w:w="4503" w:type="dxa"/>
            <w:shd w:val="clear" w:color="auto" w:fill="auto"/>
            <w:tcMar>
              <w:top w:w="0" w:type="dxa"/>
              <w:left w:w="28" w:type="dxa"/>
              <w:bottom w:w="0" w:type="dxa"/>
              <w:right w:w="28" w:type="dxa"/>
            </w:tcMar>
          </w:tcPr>
          <w:p w:rsidR="00C8197F" w:rsidRPr="008A47FA" w:rsidRDefault="00C8197F" w:rsidP="008D542F">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財政部函送「納稅義務人申請加計利息分期繳納稅捐辦法」案。</w:t>
            </w:r>
          </w:p>
        </w:tc>
        <w:tc>
          <w:tcPr>
            <w:tcW w:w="2694" w:type="dxa"/>
            <w:shd w:val="clear" w:color="auto" w:fill="auto"/>
            <w:tcMar>
              <w:top w:w="0" w:type="dxa"/>
              <w:left w:w="28" w:type="dxa"/>
              <w:bottom w:w="0" w:type="dxa"/>
              <w:right w:w="28" w:type="dxa"/>
            </w:tcMar>
          </w:tcPr>
          <w:p w:rsidR="00C8197F" w:rsidRPr="008A47FA" w:rsidRDefault="00C8197F" w:rsidP="008D542F">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kern w:val="2"/>
                <w:szCs w:val="24"/>
              </w:rPr>
              <w:t>第</w:t>
            </w:r>
            <w:r w:rsidRPr="008A47FA">
              <w:rPr>
                <w:rFonts w:ascii="標楷體" w:eastAsia="標楷體" w:hAnsi="標楷體" w:hint="eastAsia"/>
                <w:kern w:val="2"/>
                <w:szCs w:val="24"/>
              </w:rPr>
              <w:t>1</w:t>
            </w:r>
            <w:r w:rsidRPr="008A47FA">
              <w:rPr>
                <w:rFonts w:ascii="標楷體" w:eastAsia="標楷體" w:hAnsi="標楷體"/>
                <w:kern w:val="2"/>
                <w:szCs w:val="24"/>
              </w:rPr>
              <w:t>0屆第</w:t>
            </w:r>
            <w:r w:rsidRPr="008A47FA">
              <w:rPr>
                <w:rFonts w:ascii="標楷體" w:eastAsia="標楷體" w:hAnsi="標楷體" w:hint="eastAsia"/>
                <w:kern w:val="2"/>
                <w:szCs w:val="24"/>
              </w:rPr>
              <w:t>5</w:t>
            </w:r>
            <w:r w:rsidRPr="008A47FA">
              <w:rPr>
                <w:rFonts w:ascii="標楷體" w:eastAsia="標楷體" w:hAnsi="標楷體"/>
                <w:kern w:val="2"/>
                <w:szCs w:val="24"/>
              </w:rPr>
              <w:t>會期第</w:t>
            </w:r>
            <w:r w:rsidRPr="008A47FA">
              <w:rPr>
                <w:rFonts w:ascii="標楷體" w:eastAsia="標楷體" w:hAnsi="標楷體" w:hint="eastAsia"/>
                <w:kern w:val="2"/>
                <w:szCs w:val="24"/>
              </w:rPr>
              <w:t>1</w:t>
            </w:r>
            <w:r w:rsidRPr="008A47FA">
              <w:rPr>
                <w:rFonts w:ascii="標楷體" w:eastAsia="標楷體" w:hAnsi="標楷體"/>
                <w:kern w:val="2"/>
                <w:szCs w:val="24"/>
              </w:rPr>
              <w:t>1</w:t>
            </w:r>
            <w:r w:rsidRPr="008A47FA">
              <w:rPr>
                <w:rFonts w:ascii="標楷體" w:eastAsia="標楷體" w:hAnsi="標楷體" w:hint="eastAsia"/>
                <w:kern w:val="2"/>
                <w:szCs w:val="24"/>
              </w:rPr>
              <w:t>次院</w:t>
            </w:r>
            <w:r w:rsidRPr="008A47FA">
              <w:rPr>
                <w:rFonts w:ascii="標楷體" w:eastAsia="標楷體" w:hAnsi="標楷體"/>
                <w:kern w:val="2"/>
                <w:szCs w:val="24"/>
              </w:rPr>
              <w:t>會（11</w:t>
            </w:r>
            <w:r w:rsidRPr="008A47FA">
              <w:rPr>
                <w:rFonts w:ascii="標楷體" w:eastAsia="標楷體" w:hAnsi="標楷體" w:hint="eastAsia"/>
                <w:kern w:val="2"/>
                <w:szCs w:val="24"/>
              </w:rPr>
              <w:t>1</w:t>
            </w:r>
            <w:r w:rsidRPr="008A47FA">
              <w:rPr>
                <w:rFonts w:ascii="標楷體" w:eastAsia="標楷體" w:hAnsi="標楷體"/>
                <w:kern w:val="2"/>
                <w:szCs w:val="24"/>
              </w:rPr>
              <w:t>.5.6）決定</w:t>
            </w:r>
            <w:r w:rsidRPr="008A47FA">
              <w:rPr>
                <w:rFonts w:ascii="標楷體" w:eastAsia="標楷體" w:hAnsi="標楷體" w:hint="eastAsia"/>
                <w:kern w:val="2"/>
                <w:szCs w:val="24"/>
              </w:rPr>
              <w:t>：「</w:t>
            </w:r>
            <w:r w:rsidRPr="008A47FA">
              <w:rPr>
                <w:rFonts w:ascii="標楷體" w:eastAsia="標楷體" w:hAnsi="標楷體"/>
                <w:kern w:val="2"/>
                <w:szCs w:val="24"/>
              </w:rPr>
              <w:t>交財政委員會審查」</w:t>
            </w:r>
          </w:p>
        </w:tc>
        <w:tc>
          <w:tcPr>
            <w:tcW w:w="1842" w:type="dxa"/>
            <w:vMerge/>
            <w:shd w:val="clear" w:color="auto" w:fill="auto"/>
            <w:tcMar>
              <w:top w:w="0" w:type="dxa"/>
              <w:left w:w="28" w:type="dxa"/>
              <w:bottom w:w="0" w:type="dxa"/>
              <w:right w:w="28" w:type="dxa"/>
            </w:tcMar>
            <w:vAlign w:val="center"/>
          </w:tcPr>
          <w:p w:rsidR="00C8197F" w:rsidRPr="008A47FA" w:rsidRDefault="00C8197F" w:rsidP="008D542F">
            <w:pPr>
              <w:widowControl w:val="0"/>
              <w:autoSpaceDN/>
              <w:spacing w:line="340" w:lineRule="exact"/>
              <w:jc w:val="both"/>
              <w:textAlignment w:val="auto"/>
              <w:rPr>
                <w:rFonts w:ascii="標楷體" w:eastAsia="標楷體" w:hAnsi="標楷體"/>
                <w:color w:val="FF0000"/>
                <w:kern w:val="2"/>
                <w:szCs w:val="24"/>
              </w:rPr>
            </w:pPr>
          </w:p>
        </w:tc>
      </w:tr>
      <w:tr w:rsidR="00C8197F" w:rsidRPr="008A47FA" w:rsidTr="006806BF">
        <w:tblPrEx>
          <w:jc w:val="left"/>
        </w:tblPrEx>
        <w:trPr>
          <w:cantSplit/>
          <w:trHeight w:val="962"/>
        </w:trPr>
        <w:tc>
          <w:tcPr>
            <w:tcW w:w="595" w:type="dxa"/>
            <w:shd w:val="clear" w:color="auto" w:fill="auto"/>
            <w:tcMar>
              <w:top w:w="0" w:type="dxa"/>
              <w:left w:w="28" w:type="dxa"/>
              <w:bottom w:w="0" w:type="dxa"/>
              <w:right w:w="28" w:type="dxa"/>
            </w:tcMar>
          </w:tcPr>
          <w:p w:rsidR="00C8197F" w:rsidRPr="002F43D5" w:rsidRDefault="00C8197F" w:rsidP="008D542F">
            <w:pPr>
              <w:widowControl w:val="0"/>
              <w:autoSpaceDN/>
              <w:ind w:left="142"/>
              <w:jc w:val="both"/>
              <w:textAlignment w:val="auto"/>
              <w:rPr>
                <w:rFonts w:ascii="標楷體" w:eastAsia="標楷體" w:hAnsi="標楷體"/>
                <w:b/>
                <w:szCs w:val="24"/>
              </w:rPr>
            </w:pPr>
            <w:r w:rsidRPr="002F43D5">
              <w:rPr>
                <w:rFonts w:ascii="標楷體" w:eastAsia="標楷體" w:hAnsi="標楷體" w:hint="eastAsia"/>
                <w:b/>
                <w:szCs w:val="24"/>
              </w:rPr>
              <w:t>17</w:t>
            </w:r>
          </w:p>
        </w:tc>
        <w:tc>
          <w:tcPr>
            <w:tcW w:w="4503" w:type="dxa"/>
            <w:shd w:val="clear" w:color="auto" w:fill="auto"/>
            <w:tcMar>
              <w:top w:w="0" w:type="dxa"/>
              <w:left w:w="28" w:type="dxa"/>
              <w:bottom w:w="0" w:type="dxa"/>
              <w:right w:w="28" w:type="dxa"/>
            </w:tcMar>
          </w:tcPr>
          <w:p w:rsidR="00C8197F" w:rsidRPr="008A47FA" w:rsidRDefault="00C8197F" w:rsidP="008D542F">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財政部函送有關稅捐稽徵機關應於繳款書載明逾期繳納稅捐應加徵滯納金、移送強制執行及行政救濟教示條款等事項之說明案。</w:t>
            </w:r>
          </w:p>
        </w:tc>
        <w:tc>
          <w:tcPr>
            <w:tcW w:w="2694" w:type="dxa"/>
            <w:shd w:val="clear" w:color="auto" w:fill="auto"/>
            <w:tcMar>
              <w:top w:w="0" w:type="dxa"/>
              <w:left w:w="28" w:type="dxa"/>
              <w:bottom w:w="0" w:type="dxa"/>
              <w:right w:w="28" w:type="dxa"/>
            </w:tcMar>
          </w:tcPr>
          <w:p w:rsidR="00C8197F" w:rsidRPr="008A47FA" w:rsidRDefault="00C8197F" w:rsidP="008D542F">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kern w:val="2"/>
                <w:szCs w:val="24"/>
              </w:rPr>
              <w:t>第</w:t>
            </w:r>
            <w:r w:rsidRPr="008A47FA">
              <w:rPr>
                <w:rFonts w:ascii="標楷體" w:eastAsia="標楷體" w:hAnsi="標楷體" w:hint="eastAsia"/>
                <w:kern w:val="2"/>
                <w:szCs w:val="24"/>
              </w:rPr>
              <w:t>1</w:t>
            </w:r>
            <w:r w:rsidRPr="008A47FA">
              <w:rPr>
                <w:rFonts w:ascii="標楷體" w:eastAsia="標楷體" w:hAnsi="標楷體"/>
                <w:kern w:val="2"/>
                <w:szCs w:val="24"/>
              </w:rPr>
              <w:t>0屆第</w:t>
            </w:r>
            <w:r w:rsidRPr="008A47FA">
              <w:rPr>
                <w:rFonts w:ascii="標楷體" w:eastAsia="標楷體" w:hAnsi="標楷體" w:hint="eastAsia"/>
                <w:kern w:val="2"/>
                <w:szCs w:val="24"/>
              </w:rPr>
              <w:t>5</w:t>
            </w:r>
            <w:r w:rsidRPr="008A47FA">
              <w:rPr>
                <w:rFonts w:ascii="標楷體" w:eastAsia="標楷體" w:hAnsi="標楷體"/>
                <w:kern w:val="2"/>
                <w:szCs w:val="24"/>
              </w:rPr>
              <w:t>會期第</w:t>
            </w:r>
            <w:r w:rsidRPr="008A47FA">
              <w:rPr>
                <w:rFonts w:ascii="標楷體" w:eastAsia="標楷體" w:hAnsi="標楷體" w:hint="eastAsia"/>
                <w:kern w:val="2"/>
                <w:szCs w:val="24"/>
              </w:rPr>
              <w:t>1</w:t>
            </w:r>
            <w:r w:rsidRPr="008A47FA">
              <w:rPr>
                <w:rFonts w:ascii="標楷體" w:eastAsia="標楷體" w:hAnsi="標楷體"/>
                <w:kern w:val="2"/>
                <w:szCs w:val="24"/>
              </w:rPr>
              <w:t>1</w:t>
            </w:r>
            <w:r w:rsidRPr="008A47FA">
              <w:rPr>
                <w:rFonts w:ascii="標楷體" w:eastAsia="標楷體" w:hAnsi="標楷體" w:hint="eastAsia"/>
                <w:kern w:val="2"/>
                <w:szCs w:val="24"/>
              </w:rPr>
              <w:t>次院</w:t>
            </w:r>
            <w:r w:rsidRPr="008A47FA">
              <w:rPr>
                <w:rFonts w:ascii="標楷體" w:eastAsia="標楷體" w:hAnsi="標楷體"/>
                <w:kern w:val="2"/>
                <w:szCs w:val="24"/>
              </w:rPr>
              <w:t>會（11</w:t>
            </w:r>
            <w:r w:rsidRPr="008A47FA">
              <w:rPr>
                <w:rFonts w:ascii="標楷體" w:eastAsia="標楷體" w:hAnsi="標楷體" w:hint="eastAsia"/>
                <w:kern w:val="2"/>
                <w:szCs w:val="24"/>
              </w:rPr>
              <w:t>1</w:t>
            </w:r>
            <w:r w:rsidRPr="008A47FA">
              <w:rPr>
                <w:rFonts w:ascii="標楷體" w:eastAsia="標楷體" w:hAnsi="標楷體"/>
                <w:kern w:val="2"/>
                <w:szCs w:val="24"/>
              </w:rPr>
              <w:t>.5.6）決定</w:t>
            </w:r>
            <w:r w:rsidRPr="008A47FA">
              <w:rPr>
                <w:rFonts w:ascii="標楷體" w:eastAsia="標楷體" w:hAnsi="標楷體" w:hint="eastAsia"/>
                <w:kern w:val="2"/>
                <w:szCs w:val="24"/>
              </w:rPr>
              <w:t>：「</w:t>
            </w:r>
            <w:r w:rsidRPr="008A47FA">
              <w:rPr>
                <w:rFonts w:ascii="標楷體" w:eastAsia="標楷體" w:hAnsi="標楷體"/>
                <w:kern w:val="2"/>
                <w:szCs w:val="24"/>
              </w:rPr>
              <w:t>交財政委員會審查」</w:t>
            </w:r>
          </w:p>
        </w:tc>
        <w:tc>
          <w:tcPr>
            <w:tcW w:w="1842" w:type="dxa"/>
            <w:vMerge/>
            <w:shd w:val="clear" w:color="auto" w:fill="auto"/>
            <w:tcMar>
              <w:top w:w="0" w:type="dxa"/>
              <w:left w:w="28" w:type="dxa"/>
              <w:bottom w:w="0" w:type="dxa"/>
              <w:right w:w="28" w:type="dxa"/>
            </w:tcMar>
            <w:vAlign w:val="center"/>
          </w:tcPr>
          <w:p w:rsidR="00C8197F" w:rsidRPr="008A47FA" w:rsidRDefault="00C8197F" w:rsidP="008D542F">
            <w:pPr>
              <w:widowControl w:val="0"/>
              <w:autoSpaceDN/>
              <w:spacing w:line="340" w:lineRule="exact"/>
              <w:jc w:val="both"/>
              <w:textAlignment w:val="auto"/>
              <w:rPr>
                <w:rFonts w:ascii="標楷體" w:eastAsia="標楷體" w:hAnsi="標楷體"/>
                <w:color w:val="FF0000"/>
                <w:kern w:val="2"/>
                <w:szCs w:val="24"/>
              </w:rPr>
            </w:pPr>
          </w:p>
        </w:tc>
      </w:tr>
      <w:tr w:rsidR="00C8197F" w:rsidRPr="008A47FA" w:rsidTr="006806BF">
        <w:tblPrEx>
          <w:jc w:val="left"/>
        </w:tblPrEx>
        <w:trPr>
          <w:cantSplit/>
          <w:trHeight w:val="962"/>
        </w:trPr>
        <w:tc>
          <w:tcPr>
            <w:tcW w:w="595" w:type="dxa"/>
            <w:shd w:val="clear" w:color="auto" w:fill="auto"/>
            <w:tcMar>
              <w:top w:w="0" w:type="dxa"/>
              <w:left w:w="28" w:type="dxa"/>
              <w:bottom w:w="0" w:type="dxa"/>
              <w:right w:w="28" w:type="dxa"/>
            </w:tcMar>
          </w:tcPr>
          <w:p w:rsidR="00C8197F" w:rsidRPr="002F43D5" w:rsidRDefault="00C8197F" w:rsidP="008D542F">
            <w:pPr>
              <w:widowControl w:val="0"/>
              <w:autoSpaceDN/>
              <w:ind w:left="142"/>
              <w:jc w:val="both"/>
              <w:textAlignment w:val="auto"/>
              <w:rPr>
                <w:rFonts w:ascii="標楷體" w:eastAsia="標楷體" w:hAnsi="標楷體"/>
                <w:b/>
                <w:szCs w:val="24"/>
              </w:rPr>
            </w:pPr>
            <w:r w:rsidRPr="002F43D5">
              <w:rPr>
                <w:rFonts w:ascii="標楷體" w:eastAsia="標楷體" w:hAnsi="標楷體" w:hint="eastAsia"/>
                <w:b/>
                <w:szCs w:val="24"/>
              </w:rPr>
              <w:t>18</w:t>
            </w:r>
          </w:p>
        </w:tc>
        <w:tc>
          <w:tcPr>
            <w:tcW w:w="4503" w:type="dxa"/>
            <w:shd w:val="clear" w:color="auto" w:fill="auto"/>
            <w:tcMar>
              <w:top w:w="0" w:type="dxa"/>
              <w:left w:w="28" w:type="dxa"/>
              <w:bottom w:w="0" w:type="dxa"/>
              <w:right w:w="28" w:type="dxa"/>
            </w:tcMar>
          </w:tcPr>
          <w:p w:rsidR="00C8197F" w:rsidRPr="008A47FA" w:rsidRDefault="00C8197F" w:rsidP="008D542F">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財政部函送「保稅倉庫及物流中心個人資料檔案安全維護管理辦法」案。</w:t>
            </w:r>
          </w:p>
        </w:tc>
        <w:tc>
          <w:tcPr>
            <w:tcW w:w="2694" w:type="dxa"/>
            <w:shd w:val="clear" w:color="auto" w:fill="auto"/>
            <w:tcMar>
              <w:top w:w="0" w:type="dxa"/>
              <w:left w:w="28" w:type="dxa"/>
              <w:bottom w:w="0" w:type="dxa"/>
              <w:right w:w="28" w:type="dxa"/>
            </w:tcMar>
          </w:tcPr>
          <w:p w:rsidR="00C8197F" w:rsidRPr="008A47FA" w:rsidRDefault="00C8197F" w:rsidP="008D542F">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kern w:val="2"/>
                <w:szCs w:val="24"/>
              </w:rPr>
              <w:t>第</w:t>
            </w:r>
            <w:r w:rsidRPr="008A47FA">
              <w:rPr>
                <w:rFonts w:ascii="標楷體" w:eastAsia="標楷體" w:hAnsi="標楷體" w:hint="eastAsia"/>
                <w:kern w:val="2"/>
                <w:szCs w:val="24"/>
              </w:rPr>
              <w:t>1</w:t>
            </w:r>
            <w:r w:rsidRPr="008A47FA">
              <w:rPr>
                <w:rFonts w:ascii="標楷體" w:eastAsia="標楷體" w:hAnsi="標楷體"/>
                <w:kern w:val="2"/>
                <w:szCs w:val="24"/>
              </w:rPr>
              <w:t>0屆第</w:t>
            </w:r>
            <w:r w:rsidRPr="008A47FA">
              <w:rPr>
                <w:rFonts w:ascii="標楷體" w:eastAsia="標楷體" w:hAnsi="標楷體" w:hint="eastAsia"/>
                <w:kern w:val="2"/>
                <w:szCs w:val="24"/>
              </w:rPr>
              <w:t>5</w:t>
            </w:r>
            <w:r w:rsidRPr="008A47FA">
              <w:rPr>
                <w:rFonts w:ascii="標楷體" w:eastAsia="標楷體" w:hAnsi="標楷體"/>
                <w:kern w:val="2"/>
                <w:szCs w:val="24"/>
              </w:rPr>
              <w:t>會期第</w:t>
            </w:r>
            <w:r w:rsidRPr="008A47FA">
              <w:rPr>
                <w:rFonts w:ascii="標楷體" w:eastAsia="標楷體" w:hAnsi="標楷體" w:hint="eastAsia"/>
                <w:kern w:val="2"/>
                <w:szCs w:val="24"/>
              </w:rPr>
              <w:t>1</w:t>
            </w:r>
            <w:r w:rsidRPr="008A47FA">
              <w:rPr>
                <w:rFonts w:ascii="標楷體" w:eastAsia="標楷體" w:hAnsi="標楷體"/>
                <w:kern w:val="2"/>
                <w:szCs w:val="24"/>
              </w:rPr>
              <w:t>2次院會（11</w:t>
            </w:r>
            <w:r w:rsidRPr="008A47FA">
              <w:rPr>
                <w:rFonts w:ascii="標楷體" w:eastAsia="標楷體" w:hAnsi="標楷體" w:hint="eastAsia"/>
                <w:kern w:val="2"/>
                <w:szCs w:val="24"/>
              </w:rPr>
              <w:t>1</w:t>
            </w:r>
            <w:r w:rsidRPr="008A47FA">
              <w:rPr>
                <w:rFonts w:ascii="標楷體" w:eastAsia="標楷體" w:hAnsi="標楷體"/>
                <w:kern w:val="2"/>
                <w:szCs w:val="24"/>
              </w:rPr>
              <w:t>.5.13）決定</w:t>
            </w:r>
            <w:r w:rsidRPr="008A47FA">
              <w:rPr>
                <w:rFonts w:ascii="標楷體" w:eastAsia="標楷體" w:hAnsi="標楷體" w:hint="eastAsia"/>
                <w:kern w:val="2"/>
                <w:szCs w:val="24"/>
              </w:rPr>
              <w:t>：「</w:t>
            </w:r>
            <w:r w:rsidRPr="008A47FA">
              <w:rPr>
                <w:rFonts w:ascii="標楷體" w:eastAsia="標楷體" w:hAnsi="標楷體"/>
                <w:kern w:val="2"/>
                <w:szCs w:val="24"/>
              </w:rPr>
              <w:t>交財政委員會審查」</w:t>
            </w:r>
          </w:p>
        </w:tc>
        <w:tc>
          <w:tcPr>
            <w:tcW w:w="1842" w:type="dxa"/>
            <w:vMerge/>
            <w:shd w:val="clear" w:color="auto" w:fill="auto"/>
            <w:tcMar>
              <w:top w:w="0" w:type="dxa"/>
              <w:left w:w="28" w:type="dxa"/>
              <w:bottom w:w="0" w:type="dxa"/>
              <w:right w:w="28" w:type="dxa"/>
            </w:tcMar>
            <w:vAlign w:val="center"/>
          </w:tcPr>
          <w:p w:rsidR="00C8197F" w:rsidRPr="008A47FA" w:rsidRDefault="00C8197F" w:rsidP="008D542F">
            <w:pPr>
              <w:widowControl w:val="0"/>
              <w:autoSpaceDN/>
              <w:spacing w:line="340" w:lineRule="exact"/>
              <w:jc w:val="both"/>
              <w:textAlignment w:val="auto"/>
              <w:rPr>
                <w:rFonts w:ascii="標楷體" w:eastAsia="標楷體" w:hAnsi="標楷體"/>
                <w:color w:val="FF0000"/>
                <w:kern w:val="2"/>
                <w:szCs w:val="24"/>
              </w:rPr>
            </w:pPr>
          </w:p>
        </w:tc>
      </w:tr>
      <w:tr w:rsidR="00C8197F" w:rsidRPr="008A47FA" w:rsidTr="006806BF">
        <w:tblPrEx>
          <w:jc w:val="left"/>
        </w:tblPrEx>
        <w:trPr>
          <w:cantSplit/>
          <w:trHeight w:val="962"/>
        </w:trPr>
        <w:tc>
          <w:tcPr>
            <w:tcW w:w="595" w:type="dxa"/>
            <w:shd w:val="clear" w:color="auto" w:fill="auto"/>
            <w:tcMar>
              <w:top w:w="0" w:type="dxa"/>
              <w:left w:w="28" w:type="dxa"/>
              <w:bottom w:w="0" w:type="dxa"/>
              <w:right w:w="28" w:type="dxa"/>
            </w:tcMar>
          </w:tcPr>
          <w:p w:rsidR="00C8197F" w:rsidRPr="002F43D5" w:rsidRDefault="00C8197F" w:rsidP="008D542F">
            <w:pPr>
              <w:widowControl w:val="0"/>
              <w:autoSpaceDN/>
              <w:ind w:left="142"/>
              <w:jc w:val="both"/>
              <w:textAlignment w:val="auto"/>
              <w:rPr>
                <w:rFonts w:ascii="標楷體" w:eastAsia="標楷體" w:hAnsi="標楷體"/>
                <w:b/>
                <w:szCs w:val="24"/>
              </w:rPr>
            </w:pPr>
            <w:r w:rsidRPr="002F43D5">
              <w:rPr>
                <w:rFonts w:ascii="標楷體" w:eastAsia="標楷體" w:hAnsi="標楷體" w:hint="eastAsia"/>
                <w:b/>
                <w:szCs w:val="24"/>
              </w:rPr>
              <w:t>19</w:t>
            </w:r>
          </w:p>
        </w:tc>
        <w:tc>
          <w:tcPr>
            <w:tcW w:w="4503" w:type="dxa"/>
            <w:shd w:val="clear" w:color="auto" w:fill="auto"/>
            <w:tcMar>
              <w:top w:w="0" w:type="dxa"/>
              <w:left w:w="28" w:type="dxa"/>
              <w:bottom w:w="0" w:type="dxa"/>
              <w:right w:w="28" w:type="dxa"/>
            </w:tcMar>
          </w:tcPr>
          <w:p w:rsidR="00C8197F" w:rsidRPr="008A47FA" w:rsidRDefault="00C8197F" w:rsidP="008D542F">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財政部函為修正「所得基本稅額條例施行細則」部分條文案。</w:t>
            </w:r>
          </w:p>
        </w:tc>
        <w:tc>
          <w:tcPr>
            <w:tcW w:w="2694" w:type="dxa"/>
            <w:shd w:val="clear" w:color="auto" w:fill="auto"/>
            <w:tcMar>
              <w:top w:w="0" w:type="dxa"/>
              <w:left w:w="28" w:type="dxa"/>
              <w:bottom w:w="0" w:type="dxa"/>
              <w:right w:w="28" w:type="dxa"/>
            </w:tcMar>
          </w:tcPr>
          <w:p w:rsidR="00C8197F" w:rsidRPr="008A47FA" w:rsidRDefault="00C8197F" w:rsidP="008D542F">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kern w:val="2"/>
                <w:szCs w:val="24"/>
              </w:rPr>
              <w:t>第</w:t>
            </w:r>
            <w:r w:rsidRPr="008A47FA">
              <w:rPr>
                <w:rFonts w:ascii="標楷體" w:eastAsia="標楷體" w:hAnsi="標楷體" w:hint="eastAsia"/>
                <w:kern w:val="2"/>
                <w:szCs w:val="24"/>
              </w:rPr>
              <w:t>1</w:t>
            </w:r>
            <w:r w:rsidRPr="008A47FA">
              <w:rPr>
                <w:rFonts w:ascii="標楷體" w:eastAsia="標楷體" w:hAnsi="標楷體"/>
                <w:kern w:val="2"/>
                <w:szCs w:val="24"/>
              </w:rPr>
              <w:t>0屆第</w:t>
            </w:r>
            <w:r w:rsidRPr="008A47FA">
              <w:rPr>
                <w:rFonts w:ascii="標楷體" w:eastAsia="標楷體" w:hAnsi="標楷體" w:hint="eastAsia"/>
                <w:kern w:val="2"/>
                <w:szCs w:val="24"/>
              </w:rPr>
              <w:t>5</w:t>
            </w:r>
            <w:r w:rsidRPr="008A47FA">
              <w:rPr>
                <w:rFonts w:ascii="標楷體" w:eastAsia="標楷體" w:hAnsi="標楷體"/>
                <w:kern w:val="2"/>
                <w:szCs w:val="24"/>
              </w:rPr>
              <w:t>會期第</w:t>
            </w:r>
            <w:r w:rsidRPr="008A47FA">
              <w:rPr>
                <w:rFonts w:ascii="標楷體" w:eastAsia="標楷體" w:hAnsi="標楷體" w:hint="eastAsia"/>
                <w:kern w:val="2"/>
                <w:szCs w:val="24"/>
              </w:rPr>
              <w:t>1</w:t>
            </w:r>
            <w:r w:rsidRPr="008A47FA">
              <w:rPr>
                <w:rFonts w:ascii="標楷體" w:eastAsia="標楷體" w:hAnsi="標楷體"/>
                <w:kern w:val="2"/>
                <w:szCs w:val="24"/>
              </w:rPr>
              <w:t>2次院會（11</w:t>
            </w:r>
            <w:r w:rsidRPr="008A47FA">
              <w:rPr>
                <w:rFonts w:ascii="標楷體" w:eastAsia="標楷體" w:hAnsi="標楷體" w:hint="eastAsia"/>
                <w:kern w:val="2"/>
                <w:szCs w:val="24"/>
              </w:rPr>
              <w:t>1</w:t>
            </w:r>
            <w:r w:rsidRPr="008A47FA">
              <w:rPr>
                <w:rFonts w:ascii="標楷體" w:eastAsia="標楷體" w:hAnsi="標楷體"/>
                <w:kern w:val="2"/>
                <w:szCs w:val="24"/>
              </w:rPr>
              <w:t>.5.13）決定</w:t>
            </w:r>
            <w:r w:rsidRPr="008A47FA">
              <w:rPr>
                <w:rFonts w:ascii="標楷體" w:eastAsia="標楷體" w:hAnsi="標楷體" w:hint="eastAsia"/>
                <w:kern w:val="2"/>
                <w:szCs w:val="24"/>
              </w:rPr>
              <w:t>：「</w:t>
            </w:r>
            <w:r w:rsidRPr="008A47FA">
              <w:rPr>
                <w:rFonts w:ascii="標楷體" w:eastAsia="標楷體" w:hAnsi="標楷體"/>
                <w:kern w:val="2"/>
                <w:szCs w:val="24"/>
              </w:rPr>
              <w:t>交財政委員會審查」</w:t>
            </w:r>
          </w:p>
        </w:tc>
        <w:tc>
          <w:tcPr>
            <w:tcW w:w="1842" w:type="dxa"/>
            <w:vMerge/>
            <w:shd w:val="clear" w:color="auto" w:fill="auto"/>
            <w:tcMar>
              <w:top w:w="0" w:type="dxa"/>
              <w:left w:w="28" w:type="dxa"/>
              <w:bottom w:w="0" w:type="dxa"/>
              <w:right w:w="28" w:type="dxa"/>
            </w:tcMar>
            <w:vAlign w:val="center"/>
          </w:tcPr>
          <w:p w:rsidR="00C8197F" w:rsidRPr="008A47FA" w:rsidRDefault="00C8197F" w:rsidP="008D542F">
            <w:pPr>
              <w:widowControl w:val="0"/>
              <w:autoSpaceDN/>
              <w:spacing w:line="340" w:lineRule="exact"/>
              <w:jc w:val="both"/>
              <w:textAlignment w:val="auto"/>
              <w:rPr>
                <w:rFonts w:ascii="標楷體" w:eastAsia="標楷體" w:hAnsi="標楷體"/>
                <w:color w:val="FF0000"/>
                <w:kern w:val="2"/>
                <w:szCs w:val="24"/>
              </w:rPr>
            </w:pPr>
          </w:p>
        </w:tc>
      </w:tr>
      <w:tr w:rsidR="00C8197F" w:rsidRPr="008A47FA" w:rsidTr="006806BF">
        <w:tblPrEx>
          <w:jc w:val="left"/>
        </w:tblPrEx>
        <w:trPr>
          <w:cantSplit/>
          <w:trHeight w:val="962"/>
        </w:trPr>
        <w:tc>
          <w:tcPr>
            <w:tcW w:w="595" w:type="dxa"/>
            <w:shd w:val="clear" w:color="auto" w:fill="auto"/>
            <w:tcMar>
              <w:top w:w="0" w:type="dxa"/>
              <w:left w:w="28" w:type="dxa"/>
              <w:bottom w:w="0" w:type="dxa"/>
              <w:right w:w="28" w:type="dxa"/>
            </w:tcMar>
          </w:tcPr>
          <w:p w:rsidR="00C8197F" w:rsidRPr="002F43D5" w:rsidRDefault="00C8197F" w:rsidP="008D542F">
            <w:pPr>
              <w:widowControl w:val="0"/>
              <w:autoSpaceDN/>
              <w:ind w:left="142"/>
              <w:jc w:val="both"/>
              <w:textAlignment w:val="auto"/>
              <w:rPr>
                <w:rFonts w:ascii="標楷體" w:eastAsia="標楷體" w:hAnsi="標楷體"/>
                <w:b/>
                <w:szCs w:val="24"/>
              </w:rPr>
            </w:pPr>
            <w:r w:rsidRPr="002F43D5">
              <w:rPr>
                <w:rFonts w:ascii="標楷體" w:eastAsia="標楷體" w:hAnsi="標楷體" w:hint="eastAsia"/>
                <w:b/>
                <w:szCs w:val="24"/>
              </w:rPr>
              <w:t>20</w:t>
            </w:r>
          </w:p>
        </w:tc>
        <w:tc>
          <w:tcPr>
            <w:tcW w:w="4503" w:type="dxa"/>
            <w:shd w:val="clear" w:color="auto" w:fill="auto"/>
            <w:tcMar>
              <w:top w:w="0" w:type="dxa"/>
              <w:left w:w="28" w:type="dxa"/>
              <w:bottom w:w="0" w:type="dxa"/>
              <w:right w:w="28" w:type="dxa"/>
            </w:tcMar>
          </w:tcPr>
          <w:p w:rsidR="00C8197F" w:rsidRPr="008A47FA" w:rsidRDefault="00C8197F" w:rsidP="008D542F">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財政部函為修正「海關管理貨櫃集散站辦法」部分條文案。</w:t>
            </w:r>
          </w:p>
        </w:tc>
        <w:tc>
          <w:tcPr>
            <w:tcW w:w="2694" w:type="dxa"/>
            <w:shd w:val="clear" w:color="auto" w:fill="auto"/>
            <w:tcMar>
              <w:top w:w="0" w:type="dxa"/>
              <w:left w:w="28" w:type="dxa"/>
              <w:bottom w:w="0" w:type="dxa"/>
              <w:right w:w="28" w:type="dxa"/>
            </w:tcMar>
          </w:tcPr>
          <w:p w:rsidR="00C8197F" w:rsidRPr="008A47FA" w:rsidRDefault="00C8197F" w:rsidP="008D542F">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kern w:val="2"/>
                <w:szCs w:val="24"/>
              </w:rPr>
              <w:t>第</w:t>
            </w:r>
            <w:r w:rsidRPr="008A47FA">
              <w:rPr>
                <w:rFonts w:ascii="標楷體" w:eastAsia="標楷體" w:hAnsi="標楷體" w:hint="eastAsia"/>
                <w:kern w:val="2"/>
                <w:szCs w:val="24"/>
              </w:rPr>
              <w:t>1</w:t>
            </w:r>
            <w:r w:rsidRPr="008A47FA">
              <w:rPr>
                <w:rFonts w:ascii="標楷體" w:eastAsia="標楷體" w:hAnsi="標楷體"/>
                <w:kern w:val="2"/>
                <w:szCs w:val="24"/>
              </w:rPr>
              <w:t>0屆第</w:t>
            </w:r>
            <w:r w:rsidRPr="008A47FA">
              <w:rPr>
                <w:rFonts w:ascii="標楷體" w:eastAsia="標楷體" w:hAnsi="標楷體" w:hint="eastAsia"/>
                <w:kern w:val="2"/>
                <w:szCs w:val="24"/>
              </w:rPr>
              <w:t>5</w:t>
            </w:r>
            <w:r w:rsidRPr="008A47FA">
              <w:rPr>
                <w:rFonts w:ascii="標楷體" w:eastAsia="標楷體" w:hAnsi="標楷體"/>
                <w:kern w:val="2"/>
                <w:szCs w:val="24"/>
              </w:rPr>
              <w:t>會期第</w:t>
            </w:r>
            <w:r w:rsidRPr="008A47FA">
              <w:rPr>
                <w:rFonts w:ascii="標楷體" w:eastAsia="標楷體" w:hAnsi="標楷體" w:hint="eastAsia"/>
                <w:kern w:val="2"/>
                <w:szCs w:val="24"/>
              </w:rPr>
              <w:t>13</w:t>
            </w:r>
            <w:r w:rsidRPr="008A47FA">
              <w:rPr>
                <w:rFonts w:ascii="標楷體" w:eastAsia="標楷體" w:hAnsi="標楷體"/>
                <w:kern w:val="2"/>
                <w:szCs w:val="24"/>
              </w:rPr>
              <w:t>次院會（11</w:t>
            </w:r>
            <w:r w:rsidRPr="008A47FA">
              <w:rPr>
                <w:rFonts w:ascii="標楷體" w:eastAsia="標楷體" w:hAnsi="標楷體" w:hint="eastAsia"/>
                <w:kern w:val="2"/>
                <w:szCs w:val="24"/>
              </w:rPr>
              <w:t>1</w:t>
            </w:r>
            <w:r w:rsidRPr="008A47FA">
              <w:rPr>
                <w:rFonts w:ascii="標楷體" w:eastAsia="標楷體" w:hAnsi="標楷體"/>
                <w:kern w:val="2"/>
                <w:szCs w:val="24"/>
              </w:rPr>
              <w:t>.5.</w:t>
            </w:r>
            <w:r w:rsidRPr="008A47FA">
              <w:rPr>
                <w:rFonts w:ascii="標楷體" w:eastAsia="標楷體" w:hAnsi="標楷體" w:hint="eastAsia"/>
                <w:kern w:val="2"/>
                <w:szCs w:val="24"/>
              </w:rPr>
              <w:t>20</w:t>
            </w:r>
            <w:r w:rsidRPr="008A47FA">
              <w:rPr>
                <w:rFonts w:ascii="標楷體" w:eastAsia="標楷體" w:hAnsi="標楷體"/>
                <w:kern w:val="2"/>
                <w:szCs w:val="24"/>
              </w:rPr>
              <w:t>）決定</w:t>
            </w:r>
            <w:r w:rsidRPr="008A47FA">
              <w:rPr>
                <w:rFonts w:ascii="標楷體" w:eastAsia="標楷體" w:hAnsi="標楷體" w:hint="eastAsia"/>
                <w:kern w:val="2"/>
                <w:szCs w:val="24"/>
              </w:rPr>
              <w:t>：「</w:t>
            </w:r>
            <w:r w:rsidRPr="008A47FA">
              <w:rPr>
                <w:rFonts w:ascii="標楷體" w:eastAsia="標楷體" w:hAnsi="標楷體"/>
                <w:kern w:val="2"/>
                <w:szCs w:val="24"/>
              </w:rPr>
              <w:t>交財政委員會審查」</w:t>
            </w:r>
          </w:p>
        </w:tc>
        <w:tc>
          <w:tcPr>
            <w:tcW w:w="1842" w:type="dxa"/>
            <w:vMerge/>
            <w:shd w:val="clear" w:color="auto" w:fill="auto"/>
            <w:tcMar>
              <w:top w:w="0" w:type="dxa"/>
              <w:left w:w="28" w:type="dxa"/>
              <w:bottom w:w="0" w:type="dxa"/>
              <w:right w:w="28" w:type="dxa"/>
            </w:tcMar>
            <w:vAlign w:val="center"/>
          </w:tcPr>
          <w:p w:rsidR="00C8197F" w:rsidRPr="008A47FA" w:rsidRDefault="00C8197F" w:rsidP="008D542F">
            <w:pPr>
              <w:widowControl w:val="0"/>
              <w:autoSpaceDN/>
              <w:spacing w:line="340" w:lineRule="exact"/>
              <w:jc w:val="both"/>
              <w:textAlignment w:val="auto"/>
              <w:rPr>
                <w:rFonts w:ascii="標楷體" w:eastAsia="標楷體" w:hAnsi="標楷體"/>
                <w:color w:val="FF0000"/>
                <w:kern w:val="2"/>
                <w:szCs w:val="24"/>
              </w:rPr>
            </w:pPr>
          </w:p>
        </w:tc>
      </w:tr>
      <w:tr w:rsidR="00C8197F" w:rsidRPr="008A47FA" w:rsidTr="006806BF">
        <w:tblPrEx>
          <w:jc w:val="left"/>
        </w:tblPrEx>
        <w:trPr>
          <w:cantSplit/>
          <w:trHeight w:val="962"/>
        </w:trPr>
        <w:tc>
          <w:tcPr>
            <w:tcW w:w="595" w:type="dxa"/>
            <w:shd w:val="clear" w:color="auto" w:fill="auto"/>
            <w:tcMar>
              <w:top w:w="0" w:type="dxa"/>
              <w:left w:w="28" w:type="dxa"/>
              <w:bottom w:w="0" w:type="dxa"/>
              <w:right w:w="28" w:type="dxa"/>
            </w:tcMar>
          </w:tcPr>
          <w:p w:rsidR="00C8197F" w:rsidRPr="002F43D5" w:rsidRDefault="00C8197F" w:rsidP="008D542F">
            <w:pPr>
              <w:widowControl w:val="0"/>
              <w:autoSpaceDN/>
              <w:ind w:left="142"/>
              <w:jc w:val="both"/>
              <w:textAlignment w:val="auto"/>
              <w:rPr>
                <w:rFonts w:ascii="標楷體" w:eastAsia="標楷體" w:hAnsi="標楷體"/>
                <w:b/>
                <w:szCs w:val="24"/>
              </w:rPr>
            </w:pPr>
            <w:r w:rsidRPr="002F43D5">
              <w:rPr>
                <w:rFonts w:ascii="標楷體" w:eastAsia="標楷體" w:hAnsi="標楷體" w:hint="eastAsia"/>
                <w:b/>
                <w:szCs w:val="24"/>
              </w:rPr>
              <w:t>21</w:t>
            </w:r>
          </w:p>
        </w:tc>
        <w:tc>
          <w:tcPr>
            <w:tcW w:w="4503" w:type="dxa"/>
            <w:shd w:val="clear" w:color="auto" w:fill="auto"/>
            <w:tcMar>
              <w:top w:w="0" w:type="dxa"/>
              <w:left w:w="28" w:type="dxa"/>
              <w:bottom w:w="0" w:type="dxa"/>
              <w:right w:w="28" w:type="dxa"/>
            </w:tcMar>
          </w:tcPr>
          <w:p w:rsidR="00C8197F" w:rsidRPr="008A47FA" w:rsidRDefault="00C8197F" w:rsidP="008D542F">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財政部函為修正「空運快遞貨物通關辦法」第十二條之一、第二十六條及第二十九條條文案。</w:t>
            </w:r>
          </w:p>
        </w:tc>
        <w:tc>
          <w:tcPr>
            <w:tcW w:w="2694" w:type="dxa"/>
            <w:shd w:val="clear" w:color="auto" w:fill="auto"/>
            <w:tcMar>
              <w:top w:w="0" w:type="dxa"/>
              <w:left w:w="28" w:type="dxa"/>
              <w:bottom w:w="0" w:type="dxa"/>
              <w:right w:w="28" w:type="dxa"/>
            </w:tcMar>
          </w:tcPr>
          <w:p w:rsidR="00C8197F" w:rsidRPr="008A47FA" w:rsidRDefault="00C8197F" w:rsidP="008D542F">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kern w:val="2"/>
                <w:szCs w:val="24"/>
              </w:rPr>
              <w:t>第</w:t>
            </w:r>
            <w:r w:rsidRPr="008A47FA">
              <w:rPr>
                <w:rFonts w:ascii="標楷體" w:eastAsia="標楷體" w:hAnsi="標楷體" w:hint="eastAsia"/>
                <w:kern w:val="2"/>
                <w:szCs w:val="24"/>
              </w:rPr>
              <w:t>1</w:t>
            </w:r>
            <w:r w:rsidRPr="008A47FA">
              <w:rPr>
                <w:rFonts w:ascii="標楷體" w:eastAsia="標楷體" w:hAnsi="標楷體"/>
                <w:kern w:val="2"/>
                <w:szCs w:val="24"/>
              </w:rPr>
              <w:t>0屆第</w:t>
            </w:r>
            <w:r w:rsidRPr="008A47FA">
              <w:rPr>
                <w:rFonts w:ascii="標楷體" w:eastAsia="標楷體" w:hAnsi="標楷體" w:hint="eastAsia"/>
                <w:kern w:val="2"/>
                <w:szCs w:val="24"/>
              </w:rPr>
              <w:t>5</w:t>
            </w:r>
            <w:r w:rsidRPr="008A47FA">
              <w:rPr>
                <w:rFonts w:ascii="標楷體" w:eastAsia="標楷體" w:hAnsi="標楷體"/>
                <w:kern w:val="2"/>
                <w:szCs w:val="24"/>
              </w:rPr>
              <w:t>會期第</w:t>
            </w:r>
            <w:r w:rsidRPr="008A47FA">
              <w:rPr>
                <w:rFonts w:ascii="標楷體" w:eastAsia="標楷體" w:hAnsi="標楷體" w:hint="eastAsia"/>
                <w:kern w:val="2"/>
                <w:szCs w:val="24"/>
              </w:rPr>
              <w:t>14</w:t>
            </w:r>
            <w:r w:rsidRPr="008A47FA">
              <w:rPr>
                <w:rFonts w:ascii="標楷體" w:eastAsia="標楷體" w:hAnsi="標楷體"/>
                <w:kern w:val="2"/>
                <w:szCs w:val="24"/>
              </w:rPr>
              <w:t>次院會（11</w:t>
            </w:r>
            <w:r w:rsidRPr="008A47FA">
              <w:rPr>
                <w:rFonts w:ascii="標楷體" w:eastAsia="標楷體" w:hAnsi="標楷體" w:hint="eastAsia"/>
                <w:kern w:val="2"/>
                <w:szCs w:val="24"/>
              </w:rPr>
              <w:t>1</w:t>
            </w:r>
            <w:r w:rsidRPr="008A47FA">
              <w:rPr>
                <w:rFonts w:ascii="標楷體" w:eastAsia="標楷體" w:hAnsi="標楷體"/>
                <w:kern w:val="2"/>
                <w:szCs w:val="24"/>
              </w:rPr>
              <w:t>.5.</w:t>
            </w:r>
            <w:r w:rsidRPr="008A47FA">
              <w:rPr>
                <w:rFonts w:ascii="標楷體" w:eastAsia="標楷體" w:hAnsi="標楷體" w:hint="eastAsia"/>
                <w:kern w:val="2"/>
                <w:szCs w:val="24"/>
              </w:rPr>
              <w:t>27</w:t>
            </w:r>
            <w:r w:rsidRPr="008A47FA">
              <w:rPr>
                <w:rFonts w:ascii="標楷體" w:eastAsia="標楷體" w:hAnsi="標楷體"/>
                <w:kern w:val="2"/>
                <w:szCs w:val="24"/>
              </w:rPr>
              <w:t>）決定</w:t>
            </w:r>
            <w:r w:rsidRPr="008A47FA">
              <w:rPr>
                <w:rFonts w:ascii="標楷體" w:eastAsia="標楷體" w:hAnsi="標楷體" w:hint="eastAsia"/>
                <w:kern w:val="2"/>
                <w:szCs w:val="24"/>
              </w:rPr>
              <w:t>：「</w:t>
            </w:r>
            <w:r w:rsidRPr="008A47FA">
              <w:rPr>
                <w:rFonts w:ascii="標楷體" w:eastAsia="標楷體" w:hAnsi="標楷體"/>
                <w:kern w:val="2"/>
                <w:szCs w:val="24"/>
              </w:rPr>
              <w:t>交財政委員會審查」</w:t>
            </w:r>
          </w:p>
        </w:tc>
        <w:tc>
          <w:tcPr>
            <w:tcW w:w="1842" w:type="dxa"/>
            <w:vMerge/>
            <w:shd w:val="clear" w:color="auto" w:fill="auto"/>
            <w:tcMar>
              <w:top w:w="0" w:type="dxa"/>
              <w:left w:w="28" w:type="dxa"/>
              <w:bottom w:w="0" w:type="dxa"/>
              <w:right w:w="28" w:type="dxa"/>
            </w:tcMar>
            <w:vAlign w:val="center"/>
          </w:tcPr>
          <w:p w:rsidR="00C8197F" w:rsidRPr="008A47FA" w:rsidRDefault="00C8197F" w:rsidP="008D542F">
            <w:pPr>
              <w:widowControl w:val="0"/>
              <w:autoSpaceDN/>
              <w:spacing w:line="340" w:lineRule="exact"/>
              <w:jc w:val="both"/>
              <w:textAlignment w:val="auto"/>
              <w:rPr>
                <w:rFonts w:ascii="標楷體" w:eastAsia="標楷體" w:hAnsi="標楷體"/>
                <w:color w:val="FF0000"/>
                <w:kern w:val="2"/>
                <w:szCs w:val="24"/>
              </w:rPr>
            </w:pPr>
          </w:p>
        </w:tc>
      </w:tr>
      <w:tr w:rsidR="00C8197F" w:rsidRPr="008A47FA" w:rsidTr="006806BF">
        <w:tblPrEx>
          <w:jc w:val="left"/>
        </w:tblPrEx>
        <w:trPr>
          <w:cantSplit/>
          <w:trHeight w:val="962"/>
        </w:trPr>
        <w:tc>
          <w:tcPr>
            <w:tcW w:w="595" w:type="dxa"/>
            <w:shd w:val="clear" w:color="auto" w:fill="auto"/>
            <w:tcMar>
              <w:top w:w="0" w:type="dxa"/>
              <w:left w:w="28" w:type="dxa"/>
              <w:bottom w:w="0" w:type="dxa"/>
              <w:right w:w="28" w:type="dxa"/>
            </w:tcMar>
          </w:tcPr>
          <w:p w:rsidR="00C8197F" w:rsidRPr="002F43D5" w:rsidRDefault="00C8197F" w:rsidP="008D542F">
            <w:pPr>
              <w:widowControl w:val="0"/>
              <w:autoSpaceDN/>
              <w:ind w:left="142"/>
              <w:jc w:val="both"/>
              <w:textAlignment w:val="auto"/>
              <w:rPr>
                <w:rFonts w:ascii="標楷體" w:eastAsia="標楷體" w:hAnsi="標楷體"/>
                <w:b/>
                <w:szCs w:val="24"/>
              </w:rPr>
            </w:pPr>
            <w:r w:rsidRPr="002F43D5">
              <w:rPr>
                <w:rFonts w:ascii="標楷體" w:eastAsia="標楷體" w:hAnsi="標楷體" w:hint="eastAsia"/>
                <w:b/>
                <w:szCs w:val="24"/>
              </w:rPr>
              <w:t>22</w:t>
            </w:r>
          </w:p>
        </w:tc>
        <w:tc>
          <w:tcPr>
            <w:tcW w:w="4503" w:type="dxa"/>
            <w:shd w:val="clear" w:color="auto" w:fill="auto"/>
            <w:tcMar>
              <w:top w:w="0" w:type="dxa"/>
              <w:left w:w="28" w:type="dxa"/>
              <w:bottom w:w="0" w:type="dxa"/>
              <w:right w:w="28" w:type="dxa"/>
            </w:tcMar>
          </w:tcPr>
          <w:p w:rsidR="00C8197F" w:rsidRPr="008A47FA" w:rsidRDefault="00C8197F" w:rsidP="008D542F">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財政部函送「財政部所屬國營事業機構運動選手商業代言辦法」案。</w:t>
            </w:r>
          </w:p>
        </w:tc>
        <w:tc>
          <w:tcPr>
            <w:tcW w:w="2694" w:type="dxa"/>
            <w:shd w:val="clear" w:color="auto" w:fill="auto"/>
            <w:tcMar>
              <w:top w:w="0" w:type="dxa"/>
              <w:left w:w="28" w:type="dxa"/>
              <w:bottom w:w="0" w:type="dxa"/>
              <w:right w:w="28" w:type="dxa"/>
            </w:tcMar>
          </w:tcPr>
          <w:p w:rsidR="00C8197F" w:rsidRPr="008A47FA" w:rsidRDefault="00C8197F" w:rsidP="008D542F">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kern w:val="2"/>
                <w:szCs w:val="24"/>
              </w:rPr>
              <w:t>第</w:t>
            </w:r>
            <w:r w:rsidRPr="008A47FA">
              <w:rPr>
                <w:rFonts w:ascii="標楷體" w:eastAsia="標楷體" w:hAnsi="標楷體" w:hint="eastAsia"/>
                <w:kern w:val="2"/>
                <w:szCs w:val="24"/>
              </w:rPr>
              <w:t>1</w:t>
            </w:r>
            <w:r w:rsidRPr="008A47FA">
              <w:rPr>
                <w:rFonts w:ascii="標楷體" w:eastAsia="標楷體" w:hAnsi="標楷體"/>
                <w:kern w:val="2"/>
                <w:szCs w:val="24"/>
              </w:rPr>
              <w:t>0屆第</w:t>
            </w:r>
            <w:r w:rsidRPr="008A47FA">
              <w:rPr>
                <w:rFonts w:ascii="標楷體" w:eastAsia="標楷體" w:hAnsi="標楷體" w:hint="eastAsia"/>
                <w:kern w:val="2"/>
                <w:szCs w:val="24"/>
              </w:rPr>
              <w:t>5</w:t>
            </w:r>
            <w:r w:rsidRPr="008A47FA">
              <w:rPr>
                <w:rFonts w:ascii="標楷體" w:eastAsia="標楷體" w:hAnsi="標楷體"/>
                <w:kern w:val="2"/>
                <w:szCs w:val="24"/>
              </w:rPr>
              <w:t>會期第</w:t>
            </w:r>
            <w:r w:rsidRPr="008A47FA">
              <w:rPr>
                <w:rFonts w:ascii="標楷體" w:eastAsia="標楷體" w:hAnsi="標楷體" w:hint="eastAsia"/>
                <w:kern w:val="2"/>
                <w:szCs w:val="24"/>
              </w:rPr>
              <w:t>14</w:t>
            </w:r>
            <w:r w:rsidRPr="008A47FA">
              <w:rPr>
                <w:rFonts w:ascii="標楷體" w:eastAsia="標楷體" w:hAnsi="標楷體"/>
                <w:kern w:val="2"/>
                <w:szCs w:val="24"/>
              </w:rPr>
              <w:t>次院會（11</w:t>
            </w:r>
            <w:r w:rsidRPr="008A47FA">
              <w:rPr>
                <w:rFonts w:ascii="標楷體" w:eastAsia="標楷體" w:hAnsi="標楷體" w:hint="eastAsia"/>
                <w:kern w:val="2"/>
                <w:szCs w:val="24"/>
              </w:rPr>
              <w:t>1</w:t>
            </w:r>
            <w:r w:rsidRPr="008A47FA">
              <w:rPr>
                <w:rFonts w:ascii="標楷體" w:eastAsia="標楷體" w:hAnsi="標楷體"/>
                <w:kern w:val="2"/>
                <w:szCs w:val="24"/>
              </w:rPr>
              <w:t>.5.</w:t>
            </w:r>
            <w:r w:rsidRPr="008A47FA">
              <w:rPr>
                <w:rFonts w:ascii="標楷體" w:eastAsia="標楷體" w:hAnsi="標楷體" w:hint="eastAsia"/>
                <w:kern w:val="2"/>
                <w:szCs w:val="24"/>
              </w:rPr>
              <w:t>27</w:t>
            </w:r>
            <w:r w:rsidRPr="008A47FA">
              <w:rPr>
                <w:rFonts w:ascii="標楷體" w:eastAsia="標楷體" w:hAnsi="標楷體"/>
                <w:kern w:val="2"/>
                <w:szCs w:val="24"/>
              </w:rPr>
              <w:t>）決定</w:t>
            </w:r>
            <w:r w:rsidRPr="008A47FA">
              <w:rPr>
                <w:rFonts w:ascii="標楷體" w:eastAsia="標楷體" w:hAnsi="標楷體" w:hint="eastAsia"/>
                <w:kern w:val="2"/>
                <w:szCs w:val="24"/>
              </w:rPr>
              <w:t>：「</w:t>
            </w:r>
            <w:r w:rsidRPr="008A47FA">
              <w:rPr>
                <w:rFonts w:ascii="標楷體" w:eastAsia="標楷體" w:hAnsi="標楷體"/>
                <w:kern w:val="2"/>
                <w:szCs w:val="24"/>
              </w:rPr>
              <w:t>交財政委員會審查」</w:t>
            </w:r>
          </w:p>
        </w:tc>
        <w:tc>
          <w:tcPr>
            <w:tcW w:w="1842" w:type="dxa"/>
            <w:vMerge/>
            <w:shd w:val="clear" w:color="auto" w:fill="auto"/>
            <w:tcMar>
              <w:top w:w="0" w:type="dxa"/>
              <w:left w:w="28" w:type="dxa"/>
              <w:bottom w:w="0" w:type="dxa"/>
              <w:right w:w="28" w:type="dxa"/>
            </w:tcMar>
            <w:vAlign w:val="center"/>
          </w:tcPr>
          <w:p w:rsidR="00C8197F" w:rsidRPr="008A47FA" w:rsidRDefault="00C8197F" w:rsidP="008D542F">
            <w:pPr>
              <w:widowControl w:val="0"/>
              <w:autoSpaceDN/>
              <w:spacing w:line="340" w:lineRule="exact"/>
              <w:jc w:val="both"/>
              <w:textAlignment w:val="auto"/>
              <w:rPr>
                <w:rFonts w:ascii="標楷體" w:eastAsia="標楷體" w:hAnsi="標楷體"/>
                <w:color w:val="FF0000"/>
                <w:kern w:val="2"/>
                <w:szCs w:val="24"/>
              </w:rPr>
            </w:pPr>
          </w:p>
        </w:tc>
      </w:tr>
      <w:tr w:rsidR="00C8197F" w:rsidRPr="008A47FA" w:rsidTr="006806BF">
        <w:tblPrEx>
          <w:jc w:val="left"/>
        </w:tblPrEx>
        <w:trPr>
          <w:cantSplit/>
          <w:trHeight w:val="962"/>
        </w:trPr>
        <w:tc>
          <w:tcPr>
            <w:tcW w:w="595" w:type="dxa"/>
            <w:shd w:val="clear" w:color="auto" w:fill="auto"/>
            <w:tcMar>
              <w:top w:w="0" w:type="dxa"/>
              <w:left w:w="28" w:type="dxa"/>
              <w:bottom w:w="0" w:type="dxa"/>
              <w:right w:w="28" w:type="dxa"/>
            </w:tcMar>
          </w:tcPr>
          <w:p w:rsidR="00C8197F" w:rsidRPr="002F43D5" w:rsidRDefault="00C8197F" w:rsidP="008D542F">
            <w:pPr>
              <w:widowControl w:val="0"/>
              <w:autoSpaceDN/>
              <w:ind w:left="142"/>
              <w:jc w:val="both"/>
              <w:textAlignment w:val="auto"/>
              <w:rPr>
                <w:rFonts w:ascii="標楷體" w:eastAsia="標楷體" w:hAnsi="標楷體"/>
                <w:b/>
                <w:szCs w:val="24"/>
              </w:rPr>
            </w:pPr>
            <w:r w:rsidRPr="002F43D5">
              <w:rPr>
                <w:rFonts w:ascii="標楷體" w:eastAsia="標楷體" w:hAnsi="標楷體" w:hint="eastAsia"/>
                <w:b/>
                <w:szCs w:val="24"/>
              </w:rPr>
              <w:t>23</w:t>
            </w:r>
          </w:p>
        </w:tc>
        <w:tc>
          <w:tcPr>
            <w:tcW w:w="4503" w:type="dxa"/>
            <w:shd w:val="clear" w:color="auto" w:fill="auto"/>
            <w:tcMar>
              <w:top w:w="0" w:type="dxa"/>
              <w:left w:w="28" w:type="dxa"/>
              <w:bottom w:w="0" w:type="dxa"/>
              <w:right w:w="28" w:type="dxa"/>
            </w:tcMar>
          </w:tcPr>
          <w:p w:rsidR="00C8197F" w:rsidRPr="008A47FA" w:rsidRDefault="00C8197F" w:rsidP="008D542F">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財政部、內政部會銜函送「非都市土地供公共設施使用認定及核發證明辦法」案。</w:t>
            </w:r>
          </w:p>
        </w:tc>
        <w:tc>
          <w:tcPr>
            <w:tcW w:w="2694" w:type="dxa"/>
            <w:shd w:val="clear" w:color="auto" w:fill="auto"/>
            <w:tcMar>
              <w:top w:w="0" w:type="dxa"/>
              <w:left w:w="28" w:type="dxa"/>
              <w:bottom w:w="0" w:type="dxa"/>
              <w:right w:w="28" w:type="dxa"/>
            </w:tcMar>
          </w:tcPr>
          <w:p w:rsidR="00C8197F" w:rsidRPr="008A47FA" w:rsidRDefault="00C8197F" w:rsidP="008D542F">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kern w:val="2"/>
                <w:szCs w:val="24"/>
              </w:rPr>
              <w:t>第</w:t>
            </w:r>
            <w:r w:rsidRPr="008A47FA">
              <w:rPr>
                <w:rFonts w:ascii="標楷體" w:eastAsia="標楷體" w:hAnsi="標楷體" w:hint="eastAsia"/>
                <w:kern w:val="2"/>
                <w:szCs w:val="24"/>
              </w:rPr>
              <w:t>1</w:t>
            </w:r>
            <w:r w:rsidRPr="008A47FA">
              <w:rPr>
                <w:rFonts w:ascii="標楷體" w:eastAsia="標楷體" w:hAnsi="標楷體"/>
                <w:kern w:val="2"/>
                <w:szCs w:val="24"/>
              </w:rPr>
              <w:t>0屆第</w:t>
            </w:r>
            <w:r w:rsidRPr="008A47FA">
              <w:rPr>
                <w:rFonts w:ascii="標楷體" w:eastAsia="標楷體" w:hAnsi="標楷體" w:hint="eastAsia"/>
                <w:kern w:val="2"/>
                <w:szCs w:val="24"/>
              </w:rPr>
              <w:t>5</w:t>
            </w:r>
            <w:r w:rsidRPr="008A47FA">
              <w:rPr>
                <w:rFonts w:ascii="標楷體" w:eastAsia="標楷體" w:hAnsi="標楷體"/>
                <w:kern w:val="2"/>
                <w:szCs w:val="24"/>
              </w:rPr>
              <w:t>會期第</w:t>
            </w:r>
            <w:r w:rsidRPr="008A47FA">
              <w:rPr>
                <w:rFonts w:ascii="標楷體" w:eastAsia="標楷體" w:hAnsi="標楷體" w:hint="eastAsia"/>
                <w:kern w:val="2"/>
                <w:szCs w:val="24"/>
              </w:rPr>
              <w:t>2</w:t>
            </w:r>
            <w:r w:rsidRPr="008A47FA">
              <w:rPr>
                <w:rFonts w:ascii="標楷體" w:eastAsia="標楷體" w:hAnsi="標楷體"/>
                <w:kern w:val="2"/>
                <w:szCs w:val="24"/>
              </w:rPr>
              <w:t>次院會（11</w:t>
            </w:r>
            <w:r w:rsidRPr="008A47FA">
              <w:rPr>
                <w:rFonts w:ascii="標楷體" w:eastAsia="標楷體" w:hAnsi="標楷體" w:hint="eastAsia"/>
                <w:kern w:val="2"/>
                <w:szCs w:val="24"/>
              </w:rPr>
              <w:t>1</w:t>
            </w:r>
            <w:r w:rsidRPr="008A47FA">
              <w:rPr>
                <w:rFonts w:ascii="標楷體" w:eastAsia="標楷體" w:hAnsi="標楷體"/>
                <w:kern w:val="2"/>
                <w:szCs w:val="24"/>
              </w:rPr>
              <w:t>.</w:t>
            </w:r>
            <w:r w:rsidRPr="008A47FA">
              <w:rPr>
                <w:rFonts w:ascii="標楷體" w:eastAsia="標楷體" w:hAnsi="標楷體" w:hint="eastAsia"/>
                <w:kern w:val="2"/>
                <w:szCs w:val="24"/>
              </w:rPr>
              <w:t>3</w:t>
            </w:r>
            <w:r w:rsidRPr="008A47FA">
              <w:rPr>
                <w:rFonts w:ascii="標楷體" w:eastAsia="標楷體" w:hAnsi="標楷體"/>
                <w:kern w:val="2"/>
                <w:szCs w:val="24"/>
              </w:rPr>
              <w:t>.</w:t>
            </w:r>
            <w:r w:rsidRPr="008A47FA">
              <w:rPr>
                <w:rFonts w:ascii="標楷體" w:eastAsia="標楷體" w:hAnsi="標楷體" w:hint="eastAsia"/>
                <w:kern w:val="2"/>
                <w:szCs w:val="24"/>
              </w:rPr>
              <w:t>4</w:t>
            </w:r>
            <w:r w:rsidRPr="008A47FA">
              <w:rPr>
                <w:rFonts w:ascii="標楷體" w:eastAsia="標楷體" w:hAnsi="標楷體"/>
                <w:kern w:val="2"/>
                <w:szCs w:val="24"/>
              </w:rPr>
              <w:t>）決定</w:t>
            </w:r>
            <w:r w:rsidRPr="008A47FA">
              <w:rPr>
                <w:rFonts w:ascii="標楷體" w:eastAsia="標楷體" w:hAnsi="標楷體" w:hint="eastAsia"/>
                <w:kern w:val="2"/>
                <w:szCs w:val="24"/>
              </w:rPr>
              <w:t>：「</w:t>
            </w:r>
            <w:r w:rsidRPr="008A47FA">
              <w:rPr>
                <w:rFonts w:ascii="標楷體" w:eastAsia="標楷體" w:hAnsi="標楷體"/>
                <w:kern w:val="2"/>
                <w:szCs w:val="24"/>
              </w:rPr>
              <w:t>交財政</w:t>
            </w:r>
            <w:r w:rsidRPr="008A47FA">
              <w:rPr>
                <w:rFonts w:ascii="標楷體" w:eastAsia="標楷體" w:hAnsi="標楷體" w:hint="eastAsia"/>
                <w:kern w:val="2"/>
                <w:szCs w:val="24"/>
              </w:rPr>
              <w:t>、內政兩</w:t>
            </w:r>
            <w:r w:rsidRPr="008A47FA">
              <w:rPr>
                <w:rFonts w:ascii="標楷體" w:eastAsia="標楷體" w:hAnsi="標楷體"/>
                <w:kern w:val="2"/>
                <w:szCs w:val="24"/>
              </w:rPr>
              <w:t>委員會審查」</w:t>
            </w:r>
          </w:p>
        </w:tc>
        <w:tc>
          <w:tcPr>
            <w:tcW w:w="1842" w:type="dxa"/>
            <w:vMerge w:val="restart"/>
            <w:shd w:val="clear" w:color="auto" w:fill="auto"/>
            <w:tcMar>
              <w:top w:w="0" w:type="dxa"/>
              <w:left w:w="28" w:type="dxa"/>
              <w:bottom w:w="0" w:type="dxa"/>
              <w:right w:w="28" w:type="dxa"/>
            </w:tcMar>
          </w:tcPr>
          <w:p w:rsidR="00C8197F" w:rsidRPr="008A47FA" w:rsidRDefault="00C8197F" w:rsidP="008D542F">
            <w:pPr>
              <w:widowControl w:val="0"/>
              <w:spacing w:line="340" w:lineRule="exact"/>
              <w:ind w:left="240" w:hangingChars="100" w:hanging="240"/>
              <w:jc w:val="both"/>
              <w:rPr>
                <w:rFonts w:ascii="標楷體" w:eastAsia="標楷體" w:hAnsi="標楷體" w:cstheme="minorBidi"/>
                <w:kern w:val="2"/>
                <w:szCs w:val="24"/>
              </w:rPr>
            </w:pPr>
            <w:r w:rsidRPr="008A47FA">
              <w:rPr>
                <w:rFonts w:ascii="標楷體" w:eastAsia="標楷體" w:hAnsi="標楷體" w:cstheme="minorBidi" w:hint="eastAsia"/>
                <w:kern w:val="2"/>
                <w:szCs w:val="24"/>
              </w:rPr>
              <w:t>1.依職權行使法規定於112.7.24函議</w:t>
            </w:r>
            <w:r w:rsidRPr="008A47FA">
              <w:rPr>
                <w:rFonts w:ascii="標楷體" w:eastAsia="標楷體" w:hAnsi="標楷體" w:cstheme="minorBidi" w:hint="eastAsia"/>
                <w:kern w:val="2"/>
                <w:szCs w:val="24"/>
              </w:rPr>
              <w:lastRenderedPageBreak/>
              <w:t>事處(計2案)報請院會存查。</w:t>
            </w:r>
          </w:p>
          <w:p w:rsidR="00C8197F" w:rsidRDefault="00C8197F" w:rsidP="008D542F">
            <w:pPr>
              <w:widowControl w:val="0"/>
              <w:spacing w:line="340" w:lineRule="exact"/>
              <w:ind w:left="240" w:hangingChars="100" w:hanging="240"/>
              <w:jc w:val="both"/>
              <w:rPr>
                <w:rFonts w:ascii="標楷體" w:eastAsia="標楷體" w:hAnsi="標楷體"/>
                <w:szCs w:val="24"/>
              </w:rPr>
            </w:pPr>
            <w:r w:rsidRPr="008A47FA">
              <w:rPr>
                <w:rFonts w:ascii="標楷體" w:eastAsia="標楷體" w:hAnsi="標楷體" w:hint="eastAsia"/>
                <w:kern w:val="2"/>
                <w:szCs w:val="24"/>
              </w:rPr>
              <w:t>2.</w:t>
            </w:r>
            <w:r w:rsidRPr="008A47FA">
              <w:rPr>
                <w:rFonts w:ascii="標楷體" w:eastAsia="標楷體" w:hAnsi="標楷體" w:hint="eastAsia"/>
                <w:szCs w:val="24"/>
              </w:rPr>
              <w:t>第10屆第8會期第1次院會(</w:t>
            </w:r>
            <w:r w:rsidRPr="008A47FA">
              <w:rPr>
                <w:rFonts w:ascii="標楷體" w:eastAsia="標楷體" w:hAnsi="標楷體"/>
                <w:szCs w:val="24"/>
              </w:rPr>
              <w:t>11</w:t>
            </w:r>
            <w:r w:rsidRPr="008A47FA">
              <w:rPr>
                <w:rFonts w:ascii="標楷體" w:eastAsia="標楷體" w:hAnsi="標楷體" w:hint="eastAsia"/>
                <w:szCs w:val="24"/>
              </w:rPr>
              <w:t>2</w:t>
            </w:r>
            <w:r w:rsidRPr="008A47FA">
              <w:rPr>
                <w:rFonts w:ascii="標楷體" w:eastAsia="標楷體" w:hAnsi="標楷體"/>
                <w:szCs w:val="24"/>
              </w:rPr>
              <w:t>.</w:t>
            </w:r>
            <w:r w:rsidRPr="008A47FA">
              <w:rPr>
                <w:rFonts w:ascii="標楷體" w:eastAsia="標楷體" w:hAnsi="標楷體" w:hint="eastAsia"/>
                <w:szCs w:val="24"/>
              </w:rPr>
              <w:t>9</w:t>
            </w:r>
            <w:r w:rsidRPr="008A47FA">
              <w:rPr>
                <w:rFonts w:ascii="標楷體" w:eastAsia="標楷體" w:hAnsi="標楷體"/>
                <w:szCs w:val="24"/>
              </w:rPr>
              <w:t>.</w:t>
            </w:r>
            <w:r w:rsidRPr="008A47FA">
              <w:rPr>
                <w:rFonts w:ascii="標楷體" w:eastAsia="標楷體" w:hAnsi="標楷體" w:hint="eastAsia"/>
                <w:szCs w:val="24"/>
              </w:rPr>
              <w:t>22)決定：同意展延審查期限。</w:t>
            </w:r>
          </w:p>
          <w:p w:rsidR="00C8197F" w:rsidRPr="00DF1BF0" w:rsidRDefault="00C8197F" w:rsidP="008D542F">
            <w:pPr>
              <w:widowControl w:val="0"/>
              <w:spacing w:line="340" w:lineRule="exact"/>
              <w:ind w:left="240" w:hangingChars="100" w:hanging="240"/>
              <w:jc w:val="both"/>
              <w:rPr>
                <w:rFonts w:ascii="標楷體" w:eastAsia="標楷體" w:hAnsi="標楷體" w:cstheme="minorBidi"/>
                <w:kern w:val="2"/>
                <w:szCs w:val="24"/>
              </w:rPr>
            </w:pPr>
            <w:r>
              <w:rPr>
                <w:rFonts w:ascii="標楷體" w:eastAsia="標楷體" w:hAnsi="標楷體" w:hint="eastAsia"/>
                <w:szCs w:val="24"/>
              </w:rPr>
              <w:t>3.</w:t>
            </w:r>
            <w:r w:rsidRPr="008A47FA">
              <w:rPr>
                <w:rFonts w:ascii="標楷體" w:eastAsia="標楷體" w:hAnsi="標楷體" w:cstheme="minorBidi" w:hint="eastAsia"/>
                <w:kern w:val="2"/>
                <w:szCs w:val="24"/>
              </w:rPr>
              <w:t>依職權行使法規定於11</w:t>
            </w:r>
            <w:r>
              <w:rPr>
                <w:rFonts w:ascii="標楷體" w:eastAsia="標楷體" w:hAnsi="標楷體" w:cstheme="minorBidi" w:hint="eastAsia"/>
                <w:kern w:val="2"/>
                <w:szCs w:val="24"/>
              </w:rPr>
              <w:t>3</w:t>
            </w:r>
            <w:r w:rsidRPr="008A47FA">
              <w:rPr>
                <w:rFonts w:ascii="標楷體" w:eastAsia="標楷體" w:hAnsi="標楷體" w:cstheme="minorBidi" w:hint="eastAsia"/>
                <w:kern w:val="2"/>
                <w:szCs w:val="24"/>
              </w:rPr>
              <w:t>.</w:t>
            </w:r>
            <w:r>
              <w:rPr>
                <w:rFonts w:ascii="標楷體" w:eastAsia="標楷體" w:hAnsi="標楷體" w:cstheme="minorBidi" w:hint="eastAsia"/>
                <w:kern w:val="2"/>
                <w:szCs w:val="24"/>
              </w:rPr>
              <w:t>5</w:t>
            </w:r>
            <w:r w:rsidRPr="008A47FA">
              <w:rPr>
                <w:rFonts w:ascii="標楷體" w:eastAsia="標楷體" w:hAnsi="標楷體" w:cstheme="minorBidi" w:hint="eastAsia"/>
                <w:kern w:val="2"/>
                <w:szCs w:val="24"/>
              </w:rPr>
              <w:t>.</w:t>
            </w:r>
            <w:r>
              <w:rPr>
                <w:rFonts w:ascii="標楷體" w:eastAsia="標楷體" w:hAnsi="標楷體" w:cstheme="minorBidi" w:hint="eastAsia"/>
                <w:kern w:val="2"/>
                <w:szCs w:val="24"/>
              </w:rPr>
              <w:t>9</w:t>
            </w:r>
            <w:r w:rsidRPr="008A47FA">
              <w:rPr>
                <w:rFonts w:ascii="標楷體" w:eastAsia="標楷體" w:hAnsi="標楷體" w:cstheme="minorBidi" w:hint="eastAsia"/>
                <w:kern w:val="2"/>
                <w:szCs w:val="24"/>
              </w:rPr>
              <w:t>函議事處(計2案)報請院會存查。</w:t>
            </w:r>
          </w:p>
        </w:tc>
      </w:tr>
      <w:tr w:rsidR="00C8197F" w:rsidRPr="008A47FA" w:rsidTr="006806BF">
        <w:tblPrEx>
          <w:jc w:val="left"/>
        </w:tblPrEx>
        <w:trPr>
          <w:cantSplit/>
          <w:trHeight w:val="962"/>
        </w:trPr>
        <w:tc>
          <w:tcPr>
            <w:tcW w:w="595" w:type="dxa"/>
            <w:shd w:val="clear" w:color="auto" w:fill="auto"/>
            <w:tcMar>
              <w:top w:w="0" w:type="dxa"/>
              <w:left w:w="28" w:type="dxa"/>
              <w:bottom w:w="0" w:type="dxa"/>
              <w:right w:w="28" w:type="dxa"/>
            </w:tcMar>
          </w:tcPr>
          <w:p w:rsidR="00C8197F" w:rsidRPr="002F43D5" w:rsidRDefault="00C8197F" w:rsidP="008D542F">
            <w:pPr>
              <w:widowControl w:val="0"/>
              <w:autoSpaceDN/>
              <w:ind w:left="142"/>
              <w:jc w:val="both"/>
              <w:textAlignment w:val="auto"/>
              <w:rPr>
                <w:rFonts w:ascii="標楷體" w:eastAsia="標楷體" w:hAnsi="標楷體"/>
                <w:b/>
                <w:szCs w:val="24"/>
              </w:rPr>
            </w:pPr>
            <w:r w:rsidRPr="002F43D5">
              <w:rPr>
                <w:rFonts w:ascii="標楷體" w:eastAsia="標楷體" w:hAnsi="標楷體" w:hint="eastAsia"/>
                <w:b/>
                <w:szCs w:val="24"/>
              </w:rPr>
              <w:lastRenderedPageBreak/>
              <w:t>24</w:t>
            </w:r>
          </w:p>
        </w:tc>
        <w:tc>
          <w:tcPr>
            <w:tcW w:w="4503" w:type="dxa"/>
            <w:shd w:val="clear" w:color="auto" w:fill="auto"/>
            <w:tcMar>
              <w:top w:w="0" w:type="dxa"/>
              <w:left w:w="28" w:type="dxa"/>
              <w:bottom w:w="0" w:type="dxa"/>
              <w:right w:w="28" w:type="dxa"/>
            </w:tcMar>
          </w:tcPr>
          <w:p w:rsidR="00C8197F" w:rsidRPr="008A47FA" w:rsidRDefault="00C8197F" w:rsidP="008D542F">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財政部、內政部會銜函為修正「民間興辦社會住宅使用公有不動產之出租及設定地上權優惠辦法」第三條及第六條條文案。</w:t>
            </w:r>
          </w:p>
        </w:tc>
        <w:tc>
          <w:tcPr>
            <w:tcW w:w="2694" w:type="dxa"/>
            <w:shd w:val="clear" w:color="auto" w:fill="auto"/>
            <w:tcMar>
              <w:top w:w="0" w:type="dxa"/>
              <w:left w:w="28" w:type="dxa"/>
              <w:bottom w:w="0" w:type="dxa"/>
              <w:right w:w="28" w:type="dxa"/>
            </w:tcMar>
          </w:tcPr>
          <w:p w:rsidR="00C8197F" w:rsidRPr="008A47FA" w:rsidRDefault="00C8197F" w:rsidP="008D542F">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kern w:val="2"/>
                <w:szCs w:val="24"/>
              </w:rPr>
              <w:t>第</w:t>
            </w:r>
            <w:r w:rsidRPr="008A47FA">
              <w:rPr>
                <w:rFonts w:ascii="標楷體" w:eastAsia="標楷體" w:hAnsi="標楷體" w:hint="eastAsia"/>
                <w:kern w:val="2"/>
                <w:szCs w:val="24"/>
              </w:rPr>
              <w:t>1</w:t>
            </w:r>
            <w:r w:rsidRPr="008A47FA">
              <w:rPr>
                <w:rFonts w:ascii="標楷體" w:eastAsia="標楷體" w:hAnsi="標楷體"/>
                <w:kern w:val="2"/>
                <w:szCs w:val="24"/>
              </w:rPr>
              <w:t>0屆第</w:t>
            </w:r>
            <w:r w:rsidRPr="008A47FA">
              <w:rPr>
                <w:rFonts w:ascii="標楷體" w:eastAsia="標楷體" w:hAnsi="標楷體" w:hint="eastAsia"/>
                <w:kern w:val="2"/>
                <w:szCs w:val="24"/>
              </w:rPr>
              <w:t>5</w:t>
            </w:r>
            <w:r w:rsidRPr="008A47FA">
              <w:rPr>
                <w:rFonts w:ascii="標楷體" w:eastAsia="標楷體" w:hAnsi="標楷體"/>
                <w:kern w:val="2"/>
                <w:szCs w:val="24"/>
              </w:rPr>
              <w:t>會期第</w:t>
            </w:r>
            <w:r w:rsidRPr="008A47FA">
              <w:rPr>
                <w:rFonts w:ascii="標楷體" w:eastAsia="標楷體" w:hAnsi="標楷體" w:hint="eastAsia"/>
                <w:kern w:val="2"/>
                <w:szCs w:val="24"/>
              </w:rPr>
              <w:t>9</w:t>
            </w:r>
            <w:r w:rsidRPr="008A47FA">
              <w:rPr>
                <w:rFonts w:ascii="標楷體" w:eastAsia="標楷體" w:hAnsi="標楷體"/>
                <w:kern w:val="2"/>
                <w:szCs w:val="24"/>
              </w:rPr>
              <w:t>次院會（11</w:t>
            </w:r>
            <w:r w:rsidRPr="008A47FA">
              <w:rPr>
                <w:rFonts w:ascii="標楷體" w:eastAsia="標楷體" w:hAnsi="標楷體" w:hint="eastAsia"/>
                <w:kern w:val="2"/>
                <w:szCs w:val="24"/>
              </w:rPr>
              <w:t>1</w:t>
            </w:r>
            <w:r w:rsidRPr="008A47FA">
              <w:rPr>
                <w:rFonts w:ascii="標楷體" w:eastAsia="標楷體" w:hAnsi="標楷體"/>
                <w:kern w:val="2"/>
                <w:szCs w:val="24"/>
              </w:rPr>
              <w:t>.4.22）決定</w:t>
            </w:r>
            <w:r w:rsidRPr="008A47FA">
              <w:rPr>
                <w:rFonts w:ascii="標楷體" w:eastAsia="標楷體" w:hAnsi="標楷體" w:hint="eastAsia"/>
                <w:kern w:val="2"/>
                <w:szCs w:val="24"/>
              </w:rPr>
              <w:t>：「</w:t>
            </w:r>
            <w:r w:rsidRPr="008A47FA">
              <w:rPr>
                <w:rFonts w:ascii="標楷體" w:eastAsia="標楷體" w:hAnsi="標楷體"/>
                <w:kern w:val="2"/>
                <w:szCs w:val="24"/>
              </w:rPr>
              <w:t>交財政</w:t>
            </w:r>
            <w:r w:rsidRPr="008A47FA">
              <w:rPr>
                <w:rFonts w:ascii="標楷體" w:eastAsia="標楷體" w:hAnsi="標楷體" w:hint="eastAsia"/>
                <w:kern w:val="2"/>
                <w:szCs w:val="24"/>
              </w:rPr>
              <w:t>、內政兩</w:t>
            </w:r>
            <w:r w:rsidRPr="008A47FA">
              <w:rPr>
                <w:rFonts w:ascii="標楷體" w:eastAsia="標楷體" w:hAnsi="標楷體"/>
                <w:kern w:val="2"/>
                <w:szCs w:val="24"/>
              </w:rPr>
              <w:t>委員會審查」</w:t>
            </w:r>
          </w:p>
        </w:tc>
        <w:tc>
          <w:tcPr>
            <w:tcW w:w="1842" w:type="dxa"/>
            <w:vMerge/>
            <w:shd w:val="clear" w:color="auto" w:fill="auto"/>
            <w:tcMar>
              <w:top w:w="0" w:type="dxa"/>
              <w:left w:w="28" w:type="dxa"/>
              <w:bottom w:w="0" w:type="dxa"/>
              <w:right w:w="28" w:type="dxa"/>
            </w:tcMar>
            <w:vAlign w:val="center"/>
          </w:tcPr>
          <w:p w:rsidR="00C8197F" w:rsidRPr="008A47FA" w:rsidRDefault="00C8197F" w:rsidP="008D542F">
            <w:pPr>
              <w:widowControl w:val="0"/>
              <w:autoSpaceDN/>
              <w:spacing w:line="340" w:lineRule="exact"/>
              <w:jc w:val="both"/>
              <w:textAlignment w:val="auto"/>
              <w:rPr>
                <w:rFonts w:ascii="標楷體" w:eastAsia="標楷體" w:hAnsi="標楷體"/>
                <w:color w:val="FF0000"/>
                <w:kern w:val="2"/>
                <w:szCs w:val="24"/>
              </w:rPr>
            </w:pPr>
          </w:p>
        </w:tc>
      </w:tr>
      <w:tr w:rsidR="00C8197F" w:rsidRPr="008A47FA" w:rsidTr="006806BF">
        <w:tblPrEx>
          <w:jc w:val="left"/>
        </w:tblPrEx>
        <w:trPr>
          <w:cantSplit/>
          <w:trHeight w:val="962"/>
        </w:trPr>
        <w:tc>
          <w:tcPr>
            <w:tcW w:w="595" w:type="dxa"/>
            <w:shd w:val="clear" w:color="auto" w:fill="auto"/>
            <w:tcMar>
              <w:top w:w="0" w:type="dxa"/>
              <w:left w:w="28" w:type="dxa"/>
              <w:bottom w:w="0" w:type="dxa"/>
              <w:right w:w="28" w:type="dxa"/>
            </w:tcMar>
          </w:tcPr>
          <w:p w:rsidR="00C8197F" w:rsidRPr="002F43D5" w:rsidRDefault="00C8197F" w:rsidP="008D542F">
            <w:pPr>
              <w:widowControl w:val="0"/>
              <w:autoSpaceDN/>
              <w:ind w:left="142"/>
              <w:jc w:val="both"/>
              <w:textAlignment w:val="auto"/>
              <w:rPr>
                <w:rFonts w:ascii="標楷體" w:eastAsia="標楷體" w:hAnsi="標楷體"/>
                <w:b/>
                <w:szCs w:val="24"/>
              </w:rPr>
            </w:pPr>
            <w:r w:rsidRPr="002F43D5">
              <w:rPr>
                <w:rFonts w:ascii="標楷體" w:eastAsia="標楷體" w:hAnsi="標楷體" w:hint="eastAsia"/>
                <w:b/>
                <w:szCs w:val="24"/>
              </w:rPr>
              <w:t>25</w:t>
            </w:r>
          </w:p>
        </w:tc>
        <w:tc>
          <w:tcPr>
            <w:tcW w:w="4503" w:type="dxa"/>
            <w:shd w:val="clear" w:color="auto" w:fill="auto"/>
            <w:tcMar>
              <w:top w:w="0" w:type="dxa"/>
              <w:left w:w="28" w:type="dxa"/>
              <w:bottom w:w="0" w:type="dxa"/>
              <w:right w:w="28" w:type="dxa"/>
            </w:tcMar>
          </w:tcPr>
          <w:p w:rsidR="00C8197F" w:rsidRPr="008A47FA" w:rsidRDefault="00C8197F" w:rsidP="008D542F">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金融監督管理委員會函為修正「信託資金集合管理運用管理辦法」第七條、第八條及第八條之一條文案。</w:t>
            </w:r>
          </w:p>
        </w:tc>
        <w:tc>
          <w:tcPr>
            <w:tcW w:w="2694" w:type="dxa"/>
            <w:shd w:val="clear" w:color="auto" w:fill="auto"/>
            <w:tcMar>
              <w:top w:w="0" w:type="dxa"/>
              <w:left w:w="28" w:type="dxa"/>
              <w:bottom w:w="0" w:type="dxa"/>
              <w:right w:w="28" w:type="dxa"/>
            </w:tcMar>
          </w:tcPr>
          <w:p w:rsidR="00C8197F" w:rsidRPr="008A47FA" w:rsidRDefault="00C8197F" w:rsidP="008D542F">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kern w:val="2"/>
                <w:szCs w:val="24"/>
              </w:rPr>
              <w:t>第</w:t>
            </w:r>
            <w:r w:rsidRPr="008A47FA">
              <w:rPr>
                <w:rFonts w:ascii="標楷體" w:eastAsia="標楷體" w:hAnsi="標楷體" w:hint="eastAsia"/>
                <w:kern w:val="2"/>
                <w:szCs w:val="24"/>
              </w:rPr>
              <w:t>1</w:t>
            </w:r>
            <w:r w:rsidRPr="008A47FA">
              <w:rPr>
                <w:rFonts w:ascii="標楷體" w:eastAsia="標楷體" w:hAnsi="標楷體"/>
                <w:kern w:val="2"/>
                <w:szCs w:val="24"/>
              </w:rPr>
              <w:t>0屆第</w:t>
            </w:r>
            <w:r w:rsidRPr="008A47FA">
              <w:rPr>
                <w:rFonts w:ascii="標楷體" w:eastAsia="標楷體" w:hAnsi="標楷體" w:hint="eastAsia"/>
                <w:kern w:val="2"/>
                <w:szCs w:val="24"/>
              </w:rPr>
              <w:t>5</w:t>
            </w:r>
            <w:r w:rsidRPr="008A47FA">
              <w:rPr>
                <w:rFonts w:ascii="標楷體" w:eastAsia="標楷體" w:hAnsi="標楷體"/>
                <w:kern w:val="2"/>
                <w:szCs w:val="24"/>
              </w:rPr>
              <w:t>會期第</w:t>
            </w:r>
            <w:r w:rsidRPr="008A47FA">
              <w:rPr>
                <w:rFonts w:ascii="標楷體" w:eastAsia="標楷體" w:hAnsi="標楷體" w:hint="eastAsia"/>
                <w:kern w:val="2"/>
                <w:szCs w:val="24"/>
              </w:rPr>
              <w:t>2</w:t>
            </w:r>
            <w:r w:rsidRPr="008A47FA">
              <w:rPr>
                <w:rFonts w:ascii="標楷體" w:eastAsia="標楷體" w:hAnsi="標楷體"/>
                <w:kern w:val="2"/>
                <w:szCs w:val="24"/>
              </w:rPr>
              <w:t>次院會（11</w:t>
            </w:r>
            <w:r w:rsidRPr="008A47FA">
              <w:rPr>
                <w:rFonts w:ascii="標楷體" w:eastAsia="標楷體" w:hAnsi="標楷體" w:hint="eastAsia"/>
                <w:kern w:val="2"/>
                <w:szCs w:val="24"/>
              </w:rPr>
              <w:t>1</w:t>
            </w:r>
            <w:r w:rsidRPr="008A47FA">
              <w:rPr>
                <w:rFonts w:ascii="標楷體" w:eastAsia="標楷體" w:hAnsi="標楷體"/>
                <w:kern w:val="2"/>
                <w:szCs w:val="24"/>
              </w:rPr>
              <w:t>.</w:t>
            </w:r>
            <w:r w:rsidRPr="008A47FA">
              <w:rPr>
                <w:rFonts w:ascii="標楷體" w:eastAsia="標楷體" w:hAnsi="標楷體" w:hint="eastAsia"/>
                <w:kern w:val="2"/>
                <w:szCs w:val="24"/>
              </w:rPr>
              <w:t>3</w:t>
            </w:r>
            <w:r w:rsidRPr="008A47FA">
              <w:rPr>
                <w:rFonts w:ascii="標楷體" w:eastAsia="標楷體" w:hAnsi="標楷體"/>
                <w:kern w:val="2"/>
                <w:szCs w:val="24"/>
              </w:rPr>
              <w:t>.</w:t>
            </w:r>
            <w:r w:rsidRPr="008A47FA">
              <w:rPr>
                <w:rFonts w:ascii="標楷體" w:eastAsia="標楷體" w:hAnsi="標楷體" w:hint="eastAsia"/>
                <w:kern w:val="2"/>
                <w:szCs w:val="24"/>
              </w:rPr>
              <w:t>4</w:t>
            </w:r>
            <w:r w:rsidRPr="008A47FA">
              <w:rPr>
                <w:rFonts w:ascii="標楷體" w:eastAsia="標楷體" w:hAnsi="標楷體"/>
                <w:kern w:val="2"/>
                <w:szCs w:val="24"/>
              </w:rPr>
              <w:t>）決定</w:t>
            </w:r>
            <w:r w:rsidRPr="008A47FA">
              <w:rPr>
                <w:rFonts w:ascii="標楷體" w:eastAsia="標楷體" w:hAnsi="標楷體" w:hint="eastAsia"/>
                <w:kern w:val="2"/>
                <w:szCs w:val="24"/>
              </w:rPr>
              <w:t>：「</w:t>
            </w:r>
            <w:r w:rsidRPr="008A47FA">
              <w:rPr>
                <w:rFonts w:ascii="標楷體" w:eastAsia="標楷體" w:hAnsi="標楷體"/>
                <w:kern w:val="2"/>
                <w:szCs w:val="24"/>
              </w:rPr>
              <w:t>交財政委員會審查」</w:t>
            </w:r>
          </w:p>
        </w:tc>
        <w:tc>
          <w:tcPr>
            <w:tcW w:w="1842" w:type="dxa"/>
            <w:vMerge w:val="restart"/>
            <w:shd w:val="clear" w:color="auto" w:fill="auto"/>
            <w:tcMar>
              <w:top w:w="0" w:type="dxa"/>
              <w:left w:w="28" w:type="dxa"/>
              <w:bottom w:w="0" w:type="dxa"/>
              <w:right w:w="28" w:type="dxa"/>
            </w:tcMar>
          </w:tcPr>
          <w:p w:rsidR="00C8197F" w:rsidRPr="008A47FA" w:rsidRDefault="00C8197F" w:rsidP="008D542F">
            <w:pPr>
              <w:widowControl w:val="0"/>
              <w:spacing w:line="340" w:lineRule="exact"/>
              <w:ind w:left="240" w:hangingChars="100" w:hanging="240"/>
              <w:jc w:val="both"/>
              <w:rPr>
                <w:rFonts w:ascii="標楷體" w:eastAsia="標楷體" w:hAnsi="標楷體" w:cstheme="minorBidi"/>
                <w:kern w:val="2"/>
                <w:szCs w:val="24"/>
              </w:rPr>
            </w:pPr>
            <w:r w:rsidRPr="008A47FA">
              <w:rPr>
                <w:rFonts w:ascii="標楷體" w:eastAsia="標楷體" w:hAnsi="標楷體" w:cstheme="minorBidi" w:hint="eastAsia"/>
                <w:kern w:val="2"/>
                <w:szCs w:val="24"/>
              </w:rPr>
              <w:t>1.依職權行使法規定於112.7.24函議事處(計30案)報請院會存查。</w:t>
            </w:r>
          </w:p>
          <w:p w:rsidR="00C8197F" w:rsidRDefault="00C8197F" w:rsidP="008D542F">
            <w:pPr>
              <w:widowControl w:val="0"/>
              <w:spacing w:line="340" w:lineRule="exact"/>
              <w:ind w:left="240" w:hangingChars="100" w:hanging="240"/>
              <w:jc w:val="both"/>
              <w:rPr>
                <w:rFonts w:ascii="標楷體" w:eastAsia="標楷體" w:hAnsi="標楷體" w:cstheme="minorBidi"/>
                <w:kern w:val="2"/>
                <w:szCs w:val="24"/>
              </w:rPr>
            </w:pPr>
            <w:r w:rsidRPr="008A47FA">
              <w:rPr>
                <w:rFonts w:ascii="標楷體" w:eastAsia="標楷體" w:hAnsi="標楷體" w:cstheme="minorBidi" w:hint="eastAsia"/>
                <w:kern w:val="2"/>
                <w:szCs w:val="24"/>
              </w:rPr>
              <w:t>2.第10屆第8會期第1次院會(</w:t>
            </w:r>
            <w:r w:rsidRPr="008A47FA">
              <w:rPr>
                <w:rFonts w:ascii="標楷體" w:eastAsia="標楷體" w:hAnsi="標楷體" w:cstheme="minorBidi"/>
                <w:kern w:val="2"/>
                <w:szCs w:val="24"/>
              </w:rPr>
              <w:t>11</w:t>
            </w:r>
            <w:r w:rsidRPr="008A47FA">
              <w:rPr>
                <w:rFonts w:ascii="標楷體" w:eastAsia="標楷體" w:hAnsi="標楷體" w:cstheme="minorBidi" w:hint="eastAsia"/>
                <w:kern w:val="2"/>
                <w:szCs w:val="24"/>
              </w:rPr>
              <w:t>2</w:t>
            </w:r>
            <w:r w:rsidRPr="008A47FA">
              <w:rPr>
                <w:rFonts w:ascii="標楷體" w:eastAsia="標楷體" w:hAnsi="標楷體" w:cstheme="minorBidi"/>
                <w:kern w:val="2"/>
                <w:szCs w:val="24"/>
              </w:rPr>
              <w:t>.</w:t>
            </w:r>
            <w:r w:rsidRPr="008A47FA">
              <w:rPr>
                <w:rFonts w:ascii="標楷體" w:eastAsia="標楷體" w:hAnsi="標楷體" w:cstheme="minorBidi" w:hint="eastAsia"/>
                <w:kern w:val="2"/>
                <w:szCs w:val="24"/>
              </w:rPr>
              <w:t>9</w:t>
            </w:r>
            <w:r w:rsidRPr="008A47FA">
              <w:rPr>
                <w:rFonts w:ascii="標楷體" w:eastAsia="標楷體" w:hAnsi="標楷體" w:cstheme="minorBidi"/>
                <w:kern w:val="2"/>
                <w:szCs w:val="24"/>
              </w:rPr>
              <w:t>.</w:t>
            </w:r>
            <w:r w:rsidRPr="008A47FA">
              <w:rPr>
                <w:rFonts w:ascii="標楷體" w:eastAsia="標楷體" w:hAnsi="標楷體" w:cstheme="minorBidi" w:hint="eastAsia"/>
                <w:kern w:val="2"/>
                <w:szCs w:val="24"/>
              </w:rPr>
              <w:t>22)決定：同意展延審查期限。</w:t>
            </w:r>
          </w:p>
          <w:p w:rsidR="00C8197F" w:rsidRPr="00DF1BF0" w:rsidRDefault="00C8197F" w:rsidP="008D542F">
            <w:pPr>
              <w:widowControl w:val="0"/>
              <w:spacing w:line="340" w:lineRule="exact"/>
              <w:ind w:left="240" w:hangingChars="100" w:hanging="240"/>
              <w:jc w:val="both"/>
              <w:rPr>
                <w:rFonts w:ascii="標楷體" w:eastAsia="標楷體" w:hAnsi="標楷體" w:cstheme="minorBidi"/>
                <w:kern w:val="2"/>
                <w:szCs w:val="24"/>
              </w:rPr>
            </w:pPr>
            <w:r>
              <w:rPr>
                <w:rFonts w:ascii="標楷體" w:eastAsia="標楷體" w:hAnsi="標楷體" w:hint="eastAsia"/>
                <w:szCs w:val="24"/>
              </w:rPr>
              <w:t>3.</w:t>
            </w:r>
            <w:r w:rsidRPr="008A47FA">
              <w:rPr>
                <w:rFonts w:ascii="標楷體" w:eastAsia="標楷體" w:hAnsi="標楷體" w:cstheme="minorBidi" w:hint="eastAsia"/>
                <w:kern w:val="2"/>
                <w:szCs w:val="24"/>
              </w:rPr>
              <w:t>依職權行使法規定於11</w:t>
            </w:r>
            <w:r>
              <w:rPr>
                <w:rFonts w:ascii="標楷體" w:eastAsia="標楷體" w:hAnsi="標楷體" w:cstheme="minorBidi" w:hint="eastAsia"/>
                <w:kern w:val="2"/>
                <w:szCs w:val="24"/>
              </w:rPr>
              <w:t>3</w:t>
            </w:r>
            <w:r w:rsidRPr="008A47FA">
              <w:rPr>
                <w:rFonts w:ascii="標楷體" w:eastAsia="標楷體" w:hAnsi="標楷體" w:cstheme="minorBidi" w:hint="eastAsia"/>
                <w:kern w:val="2"/>
                <w:szCs w:val="24"/>
              </w:rPr>
              <w:t>.</w:t>
            </w:r>
            <w:r>
              <w:rPr>
                <w:rFonts w:ascii="標楷體" w:eastAsia="標楷體" w:hAnsi="標楷體" w:cstheme="minorBidi" w:hint="eastAsia"/>
                <w:kern w:val="2"/>
                <w:szCs w:val="24"/>
              </w:rPr>
              <w:t>5</w:t>
            </w:r>
            <w:r w:rsidRPr="008A47FA">
              <w:rPr>
                <w:rFonts w:ascii="標楷體" w:eastAsia="標楷體" w:hAnsi="標楷體" w:cstheme="minorBidi" w:hint="eastAsia"/>
                <w:kern w:val="2"/>
                <w:szCs w:val="24"/>
              </w:rPr>
              <w:t>.</w:t>
            </w:r>
            <w:r>
              <w:rPr>
                <w:rFonts w:ascii="標楷體" w:eastAsia="標楷體" w:hAnsi="標楷體" w:cstheme="minorBidi" w:hint="eastAsia"/>
                <w:kern w:val="2"/>
                <w:szCs w:val="24"/>
              </w:rPr>
              <w:t>9</w:t>
            </w:r>
            <w:r w:rsidRPr="008A47FA">
              <w:rPr>
                <w:rFonts w:ascii="標楷體" w:eastAsia="標楷體" w:hAnsi="標楷體" w:cstheme="minorBidi" w:hint="eastAsia"/>
                <w:kern w:val="2"/>
                <w:szCs w:val="24"/>
              </w:rPr>
              <w:t>函議事處(計</w:t>
            </w:r>
            <w:r>
              <w:rPr>
                <w:rFonts w:ascii="標楷體" w:eastAsia="標楷體" w:hAnsi="標楷體" w:cstheme="minorBidi" w:hint="eastAsia"/>
                <w:kern w:val="2"/>
                <w:szCs w:val="24"/>
              </w:rPr>
              <w:t>30</w:t>
            </w:r>
            <w:r w:rsidRPr="008A47FA">
              <w:rPr>
                <w:rFonts w:ascii="標楷體" w:eastAsia="標楷體" w:hAnsi="標楷體" w:cstheme="minorBidi" w:hint="eastAsia"/>
                <w:kern w:val="2"/>
                <w:szCs w:val="24"/>
              </w:rPr>
              <w:t>案)報請院會存查。</w:t>
            </w:r>
          </w:p>
        </w:tc>
      </w:tr>
      <w:tr w:rsidR="00C8197F" w:rsidRPr="008A47FA" w:rsidTr="006806BF">
        <w:tblPrEx>
          <w:jc w:val="left"/>
        </w:tblPrEx>
        <w:trPr>
          <w:cantSplit/>
          <w:trHeight w:val="962"/>
        </w:trPr>
        <w:tc>
          <w:tcPr>
            <w:tcW w:w="595" w:type="dxa"/>
            <w:shd w:val="clear" w:color="auto" w:fill="auto"/>
            <w:tcMar>
              <w:top w:w="0" w:type="dxa"/>
              <w:left w:w="28" w:type="dxa"/>
              <w:bottom w:w="0" w:type="dxa"/>
              <w:right w:w="28" w:type="dxa"/>
            </w:tcMar>
          </w:tcPr>
          <w:p w:rsidR="00C8197F" w:rsidRPr="002F43D5" w:rsidRDefault="00C8197F" w:rsidP="008D542F">
            <w:pPr>
              <w:widowControl w:val="0"/>
              <w:autoSpaceDN/>
              <w:ind w:left="142"/>
              <w:jc w:val="both"/>
              <w:textAlignment w:val="auto"/>
              <w:rPr>
                <w:rFonts w:ascii="標楷體" w:eastAsia="標楷體" w:hAnsi="標楷體"/>
                <w:b/>
                <w:szCs w:val="24"/>
              </w:rPr>
            </w:pPr>
            <w:r w:rsidRPr="002F43D5">
              <w:rPr>
                <w:rFonts w:ascii="標楷體" w:eastAsia="標楷體" w:hAnsi="標楷體" w:hint="eastAsia"/>
                <w:b/>
                <w:szCs w:val="24"/>
              </w:rPr>
              <w:t>26</w:t>
            </w:r>
          </w:p>
        </w:tc>
        <w:tc>
          <w:tcPr>
            <w:tcW w:w="4503" w:type="dxa"/>
            <w:shd w:val="clear" w:color="auto" w:fill="auto"/>
            <w:tcMar>
              <w:top w:w="0" w:type="dxa"/>
              <w:left w:w="28" w:type="dxa"/>
              <w:bottom w:w="0" w:type="dxa"/>
              <w:right w:w="28" w:type="dxa"/>
            </w:tcMar>
          </w:tcPr>
          <w:p w:rsidR="00C8197F" w:rsidRPr="008A47FA" w:rsidRDefault="00C8197F" w:rsidP="008D542F">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金融監督管理委員會函為修正「保險業內部控制及稽核制度實施辦法」第六條之一、第二十五條及第四十一條條文案。</w:t>
            </w:r>
          </w:p>
        </w:tc>
        <w:tc>
          <w:tcPr>
            <w:tcW w:w="2694" w:type="dxa"/>
            <w:shd w:val="clear" w:color="auto" w:fill="auto"/>
            <w:tcMar>
              <w:top w:w="0" w:type="dxa"/>
              <w:left w:w="28" w:type="dxa"/>
              <w:bottom w:w="0" w:type="dxa"/>
              <w:right w:w="28" w:type="dxa"/>
            </w:tcMar>
          </w:tcPr>
          <w:p w:rsidR="00C8197F" w:rsidRPr="008A47FA" w:rsidRDefault="00C8197F" w:rsidP="008D542F">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kern w:val="2"/>
                <w:szCs w:val="24"/>
              </w:rPr>
              <w:t>第</w:t>
            </w:r>
            <w:r w:rsidRPr="008A47FA">
              <w:rPr>
                <w:rFonts w:ascii="標楷體" w:eastAsia="標楷體" w:hAnsi="標楷體" w:hint="eastAsia"/>
                <w:kern w:val="2"/>
                <w:szCs w:val="24"/>
              </w:rPr>
              <w:t>1</w:t>
            </w:r>
            <w:r w:rsidRPr="008A47FA">
              <w:rPr>
                <w:rFonts w:ascii="標楷體" w:eastAsia="標楷體" w:hAnsi="標楷體"/>
                <w:kern w:val="2"/>
                <w:szCs w:val="24"/>
              </w:rPr>
              <w:t>0屆第</w:t>
            </w:r>
            <w:r w:rsidRPr="008A47FA">
              <w:rPr>
                <w:rFonts w:ascii="標楷體" w:eastAsia="標楷體" w:hAnsi="標楷體" w:hint="eastAsia"/>
                <w:kern w:val="2"/>
                <w:szCs w:val="24"/>
              </w:rPr>
              <w:t>5</w:t>
            </w:r>
            <w:r w:rsidRPr="008A47FA">
              <w:rPr>
                <w:rFonts w:ascii="標楷體" w:eastAsia="標楷體" w:hAnsi="標楷體"/>
                <w:kern w:val="2"/>
                <w:szCs w:val="24"/>
              </w:rPr>
              <w:t>會期第</w:t>
            </w:r>
            <w:r w:rsidRPr="008A47FA">
              <w:rPr>
                <w:rFonts w:ascii="標楷體" w:eastAsia="標楷體" w:hAnsi="標楷體" w:hint="eastAsia"/>
                <w:kern w:val="2"/>
                <w:szCs w:val="24"/>
              </w:rPr>
              <w:t>5</w:t>
            </w:r>
            <w:r w:rsidRPr="008A47FA">
              <w:rPr>
                <w:rFonts w:ascii="標楷體" w:eastAsia="標楷體" w:hAnsi="標楷體"/>
                <w:kern w:val="2"/>
                <w:szCs w:val="24"/>
              </w:rPr>
              <w:t>次院會（11</w:t>
            </w:r>
            <w:r w:rsidRPr="008A47FA">
              <w:rPr>
                <w:rFonts w:ascii="標楷體" w:eastAsia="標楷體" w:hAnsi="標楷體" w:hint="eastAsia"/>
                <w:kern w:val="2"/>
                <w:szCs w:val="24"/>
              </w:rPr>
              <w:t>1</w:t>
            </w:r>
            <w:r w:rsidRPr="008A47FA">
              <w:rPr>
                <w:rFonts w:ascii="標楷體" w:eastAsia="標楷體" w:hAnsi="標楷體"/>
                <w:kern w:val="2"/>
                <w:szCs w:val="24"/>
              </w:rPr>
              <w:t>.</w:t>
            </w:r>
            <w:r w:rsidRPr="008A47FA">
              <w:rPr>
                <w:rFonts w:ascii="標楷體" w:eastAsia="標楷體" w:hAnsi="標楷體" w:hint="eastAsia"/>
                <w:kern w:val="2"/>
                <w:szCs w:val="24"/>
              </w:rPr>
              <w:t>3</w:t>
            </w:r>
            <w:r w:rsidRPr="008A47FA">
              <w:rPr>
                <w:rFonts w:ascii="標楷體" w:eastAsia="標楷體" w:hAnsi="標楷體"/>
                <w:kern w:val="2"/>
                <w:szCs w:val="24"/>
              </w:rPr>
              <w:t>.25）決定</w:t>
            </w:r>
            <w:r w:rsidRPr="008A47FA">
              <w:rPr>
                <w:rFonts w:ascii="標楷體" w:eastAsia="標楷體" w:hAnsi="標楷體" w:hint="eastAsia"/>
                <w:kern w:val="2"/>
                <w:szCs w:val="24"/>
              </w:rPr>
              <w:t>：「</w:t>
            </w:r>
            <w:r w:rsidRPr="008A47FA">
              <w:rPr>
                <w:rFonts w:ascii="標楷體" w:eastAsia="標楷體" w:hAnsi="標楷體"/>
                <w:kern w:val="2"/>
                <w:szCs w:val="24"/>
              </w:rPr>
              <w:t>交財政委員會審查」</w:t>
            </w:r>
          </w:p>
        </w:tc>
        <w:tc>
          <w:tcPr>
            <w:tcW w:w="1842" w:type="dxa"/>
            <w:vMerge/>
            <w:shd w:val="clear" w:color="auto" w:fill="auto"/>
            <w:tcMar>
              <w:top w:w="0" w:type="dxa"/>
              <w:left w:w="28" w:type="dxa"/>
              <w:bottom w:w="0" w:type="dxa"/>
              <w:right w:w="28" w:type="dxa"/>
            </w:tcMar>
            <w:vAlign w:val="center"/>
          </w:tcPr>
          <w:p w:rsidR="00C8197F" w:rsidRPr="008A47FA" w:rsidRDefault="00C8197F" w:rsidP="008D542F">
            <w:pPr>
              <w:widowControl w:val="0"/>
              <w:spacing w:line="340" w:lineRule="exact"/>
              <w:jc w:val="both"/>
              <w:rPr>
                <w:rFonts w:ascii="標楷體" w:eastAsia="標楷體" w:hAnsi="標楷體"/>
                <w:color w:val="FF0000"/>
                <w:kern w:val="2"/>
                <w:szCs w:val="24"/>
              </w:rPr>
            </w:pPr>
          </w:p>
        </w:tc>
      </w:tr>
      <w:tr w:rsidR="00C8197F" w:rsidRPr="008A47FA" w:rsidTr="006806BF">
        <w:tblPrEx>
          <w:jc w:val="left"/>
        </w:tblPrEx>
        <w:trPr>
          <w:cantSplit/>
          <w:trHeight w:val="962"/>
        </w:trPr>
        <w:tc>
          <w:tcPr>
            <w:tcW w:w="595" w:type="dxa"/>
            <w:shd w:val="clear" w:color="auto" w:fill="auto"/>
            <w:tcMar>
              <w:top w:w="0" w:type="dxa"/>
              <w:left w:w="28" w:type="dxa"/>
              <w:bottom w:w="0" w:type="dxa"/>
              <w:right w:w="28" w:type="dxa"/>
            </w:tcMar>
          </w:tcPr>
          <w:p w:rsidR="00C8197F" w:rsidRPr="002F43D5" w:rsidRDefault="00C8197F" w:rsidP="008D542F">
            <w:pPr>
              <w:widowControl w:val="0"/>
              <w:autoSpaceDN/>
              <w:ind w:left="142"/>
              <w:jc w:val="both"/>
              <w:textAlignment w:val="auto"/>
              <w:rPr>
                <w:rFonts w:ascii="標楷體" w:eastAsia="標楷體" w:hAnsi="標楷體"/>
                <w:b/>
                <w:szCs w:val="24"/>
              </w:rPr>
            </w:pPr>
            <w:r w:rsidRPr="002F43D5">
              <w:rPr>
                <w:rFonts w:ascii="標楷體" w:eastAsia="標楷體" w:hAnsi="標楷體" w:hint="eastAsia"/>
                <w:b/>
                <w:szCs w:val="24"/>
              </w:rPr>
              <w:t>27</w:t>
            </w:r>
          </w:p>
        </w:tc>
        <w:tc>
          <w:tcPr>
            <w:tcW w:w="4503" w:type="dxa"/>
            <w:shd w:val="clear" w:color="auto" w:fill="auto"/>
            <w:tcMar>
              <w:top w:w="0" w:type="dxa"/>
              <w:left w:w="28" w:type="dxa"/>
              <w:bottom w:w="0" w:type="dxa"/>
              <w:right w:w="28" w:type="dxa"/>
            </w:tcMar>
          </w:tcPr>
          <w:p w:rsidR="00C8197F" w:rsidRPr="008A47FA" w:rsidRDefault="00C8197F" w:rsidP="008D542F">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金融監督管理委員會函為修正「信託業營運範圍受益權轉讓限制風險揭露及行銷訂約管理辦法」第二十五條條文案。</w:t>
            </w:r>
          </w:p>
        </w:tc>
        <w:tc>
          <w:tcPr>
            <w:tcW w:w="2694" w:type="dxa"/>
            <w:shd w:val="clear" w:color="auto" w:fill="auto"/>
            <w:tcMar>
              <w:top w:w="0" w:type="dxa"/>
              <w:left w:w="28" w:type="dxa"/>
              <w:bottom w:w="0" w:type="dxa"/>
              <w:right w:w="28" w:type="dxa"/>
            </w:tcMar>
          </w:tcPr>
          <w:p w:rsidR="00C8197F" w:rsidRPr="008A47FA" w:rsidRDefault="00C8197F" w:rsidP="008D542F">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kern w:val="2"/>
                <w:szCs w:val="24"/>
              </w:rPr>
              <w:t>第</w:t>
            </w:r>
            <w:r w:rsidRPr="008A47FA">
              <w:rPr>
                <w:rFonts w:ascii="標楷體" w:eastAsia="標楷體" w:hAnsi="標楷體" w:hint="eastAsia"/>
                <w:kern w:val="2"/>
                <w:szCs w:val="24"/>
              </w:rPr>
              <w:t>1</w:t>
            </w:r>
            <w:r w:rsidRPr="008A47FA">
              <w:rPr>
                <w:rFonts w:ascii="標楷體" w:eastAsia="標楷體" w:hAnsi="標楷體"/>
                <w:kern w:val="2"/>
                <w:szCs w:val="24"/>
              </w:rPr>
              <w:t>0屆第</w:t>
            </w:r>
            <w:r w:rsidRPr="008A47FA">
              <w:rPr>
                <w:rFonts w:ascii="標楷體" w:eastAsia="標楷體" w:hAnsi="標楷體" w:hint="eastAsia"/>
                <w:kern w:val="2"/>
                <w:szCs w:val="24"/>
              </w:rPr>
              <w:t>5</w:t>
            </w:r>
            <w:r w:rsidRPr="008A47FA">
              <w:rPr>
                <w:rFonts w:ascii="標楷體" w:eastAsia="標楷體" w:hAnsi="標楷體"/>
                <w:kern w:val="2"/>
                <w:szCs w:val="24"/>
              </w:rPr>
              <w:t>會期第</w:t>
            </w:r>
            <w:r w:rsidRPr="008A47FA">
              <w:rPr>
                <w:rFonts w:ascii="標楷體" w:eastAsia="標楷體" w:hAnsi="標楷體" w:hint="eastAsia"/>
                <w:kern w:val="2"/>
                <w:szCs w:val="24"/>
              </w:rPr>
              <w:t>5</w:t>
            </w:r>
            <w:r w:rsidRPr="008A47FA">
              <w:rPr>
                <w:rFonts w:ascii="標楷體" w:eastAsia="標楷體" w:hAnsi="標楷體"/>
                <w:kern w:val="2"/>
                <w:szCs w:val="24"/>
              </w:rPr>
              <w:t>次院會（11</w:t>
            </w:r>
            <w:r w:rsidRPr="008A47FA">
              <w:rPr>
                <w:rFonts w:ascii="標楷體" w:eastAsia="標楷體" w:hAnsi="標楷體" w:hint="eastAsia"/>
                <w:kern w:val="2"/>
                <w:szCs w:val="24"/>
              </w:rPr>
              <w:t>1</w:t>
            </w:r>
            <w:r w:rsidRPr="008A47FA">
              <w:rPr>
                <w:rFonts w:ascii="標楷體" w:eastAsia="標楷體" w:hAnsi="標楷體"/>
                <w:kern w:val="2"/>
                <w:szCs w:val="24"/>
              </w:rPr>
              <w:t>.</w:t>
            </w:r>
            <w:r w:rsidRPr="008A47FA">
              <w:rPr>
                <w:rFonts w:ascii="標楷體" w:eastAsia="標楷體" w:hAnsi="標楷體" w:hint="eastAsia"/>
                <w:kern w:val="2"/>
                <w:szCs w:val="24"/>
              </w:rPr>
              <w:t>3</w:t>
            </w:r>
            <w:r w:rsidRPr="008A47FA">
              <w:rPr>
                <w:rFonts w:ascii="標楷體" w:eastAsia="標楷體" w:hAnsi="標楷體"/>
                <w:kern w:val="2"/>
                <w:szCs w:val="24"/>
              </w:rPr>
              <w:t>.25）決定</w:t>
            </w:r>
            <w:r w:rsidRPr="008A47FA">
              <w:rPr>
                <w:rFonts w:ascii="標楷體" w:eastAsia="標楷體" w:hAnsi="標楷體" w:hint="eastAsia"/>
                <w:kern w:val="2"/>
                <w:szCs w:val="24"/>
              </w:rPr>
              <w:t>：「</w:t>
            </w:r>
            <w:r w:rsidRPr="008A47FA">
              <w:rPr>
                <w:rFonts w:ascii="標楷體" w:eastAsia="標楷體" w:hAnsi="標楷體"/>
                <w:kern w:val="2"/>
                <w:szCs w:val="24"/>
              </w:rPr>
              <w:t>交財政委員會審查」</w:t>
            </w:r>
          </w:p>
        </w:tc>
        <w:tc>
          <w:tcPr>
            <w:tcW w:w="1842" w:type="dxa"/>
            <w:vMerge/>
            <w:shd w:val="clear" w:color="auto" w:fill="auto"/>
            <w:tcMar>
              <w:top w:w="0" w:type="dxa"/>
              <w:left w:w="28" w:type="dxa"/>
              <w:bottom w:w="0" w:type="dxa"/>
              <w:right w:w="28" w:type="dxa"/>
            </w:tcMar>
            <w:vAlign w:val="center"/>
          </w:tcPr>
          <w:p w:rsidR="00C8197F" w:rsidRPr="008A47FA" w:rsidRDefault="00C8197F" w:rsidP="008D542F">
            <w:pPr>
              <w:widowControl w:val="0"/>
              <w:spacing w:line="340" w:lineRule="exact"/>
              <w:jc w:val="both"/>
              <w:rPr>
                <w:rFonts w:ascii="標楷體" w:eastAsia="標楷體" w:hAnsi="標楷體"/>
                <w:color w:val="FF0000"/>
                <w:kern w:val="2"/>
                <w:szCs w:val="24"/>
              </w:rPr>
            </w:pPr>
          </w:p>
        </w:tc>
      </w:tr>
      <w:tr w:rsidR="00C8197F" w:rsidRPr="008A47FA" w:rsidTr="006806BF">
        <w:tblPrEx>
          <w:jc w:val="left"/>
        </w:tblPrEx>
        <w:trPr>
          <w:cantSplit/>
          <w:trHeight w:val="962"/>
        </w:trPr>
        <w:tc>
          <w:tcPr>
            <w:tcW w:w="595" w:type="dxa"/>
            <w:shd w:val="clear" w:color="auto" w:fill="auto"/>
            <w:tcMar>
              <w:top w:w="0" w:type="dxa"/>
              <w:left w:w="28" w:type="dxa"/>
              <w:bottom w:w="0" w:type="dxa"/>
              <w:right w:w="28" w:type="dxa"/>
            </w:tcMar>
          </w:tcPr>
          <w:p w:rsidR="00C8197F" w:rsidRPr="002F43D5" w:rsidRDefault="00C8197F" w:rsidP="008D542F">
            <w:pPr>
              <w:widowControl w:val="0"/>
              <w:autoSpaceDN/>
              <w:ind w:left="142"/>
              <w:jc w:val="both"/>
              <w:textAlignment w:val="auto"/>
              <w:rPr>
                <w:rFonts w:ascii="標楷體" w:eastAsia="標楷體" w:hAnsi="標楷體"/>
                <w:b/>
                <w:szCs w:val="24"/>
              </w:rPr>
            </w:pPr>
            <w:r w:rsidRPr="002F43D5">
              <w:rPr>
                <w:rFonts w:ascii="標楷體" w:eastAsia="標楷體" w:hAnsi="標楷體" w:hint="eastAsia"/>
                <w:b/>
                <w:szCs w:val="24"/>
              </w:rPr>
              <w:t>28</w:t>
            </w:r>
          </w:p>
        </w:tc>
        <w:tc>
          <w:tcPr>
            <w:tcW w:w="4503" w:type="dxa"/>
            <w:shd w:val="clear" w:color="auto" w:fill="auto"/>
            <w:tcMar>
              <w:top w:w="0" w:type="dxa"/>
              <w:left w:w="28" w:type="dxa"/>
              <w:bottom w:w="0" w:type="dxa"/>
              <w:right w:w="28" w:type="dxa"/>
            </w:tcMar>
          </w:tcPr>
          <w:p w:rsidR="00C8197F" w:rsidRPr="008A47FA" w:rsidRDefault="00C8197F" w:rsidP="008D542F">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金融監督管理委員會函為修正「金融控股公司及銀行業內部控制及稽核制度實施辦法」部分條文案。</w:t>
            </w:r>
          </w:p>
        </w:tc>
        <w:tc>
          <w:tcPr>
            <w:tcW w:w="2694" w:type="dxa"/>
            <w:shd w:val="clear" w:color="auto" w:fill="auto"/>
            <w:tcMar>
              <w:top w:w="0" w:type="dxa"/>
              <w:left w:w="28" w:type="dxa"/>
              <w:bottom w:w="0" w:type="dxa"/>
              <w:right w:w="28" w:type="dxa"/>
            </w:tcMar>
          </w:tcPr>
          <w:p w:rsidR="00C8197F" w:rsidRPr="008A47FA" w:rsidRDefault="00C8197F" w:rsidP="008D542F">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kern w:val="2"/>
                <w:szCs w:val="24"/>
              </w:rPr>
              <w:t>第</w:t>
            </w:r>
            <w:r w:rsidRPr="008A47FA">
              <w:rPr>
                <w:rFonts w:ascii="標楷體" w:eastAsia="標楷體" w:hAnsi="標楷體" w:hint="eastAsia"/>
                <w:kern w:val="2"/>
                <w:szCs w:val="24"/>
              </w:rPr>
              <w:t>1</w:t>
            </w:r>
            <w:r w:rsidRPr="008A47FA">
              <w:rPr>
                <w:rFonts w:ascii="標楷體" w:eastAsia="標楷體" w:hAnsi="標楷體"/>
                <w:kern w:val="2"/>
                <w:szCs w:val="24"/>
              </w:rPr>
              <w:t>0屆第</w:t>
            </w:r>
            <w:r w:rsidRPr="008A47FA">
              <w:rPr>
                <w:rFonts w:ascii="標楷體" w:eastAsia="標楷體" w:hAnsi="標楷體" w:hint="eastAsia"/>
                <w:kern w:val="2"/>
                <w:szCs w:val="24"/>
              </w:rPr>
              <w:t>5</w:t>
            </w:r>
            <w:r w:rsidRPr="008A47FA">
              <w:rPr>
                <w:rFonts w:ascii="標楷體" w:eastAsia="標楷體" w:hAnsi="標楷體"/>
                <w:kern w:val="2"/>
                <w:szCs w:val="24"/>
              </w:rPr>
              <w:t>會期第</w:t>
            </w:r>
            <w:r w:rsidRPr="008A47FA">
              <w:rPr>
                <w:rFonts w:ascii="標楷體" w:eastAsia="標楷體" w:hAnsi="標楷體" w:hint="eastAsia"/>
                <w:kern w:val="2"/>
                <w:szCs w:val="24"/>
              </w:rPr>
              <w:t>6</w:t>
            </w:r>
            <w:r w:rsidRPr="008A47FA">
              <w:rPr>
                <w:rFonts w:ascii="標楷體" w:eastAsia="標楷體" w:hAnsi="標楷體"/>
                <w:kern w:val="2"/>
                <w:szCs w:val="24"/>
              </w:rPr>
              <w:t>次院會（11</w:t>
            </w:r>
            <w:r w:rsidRPr="008A47FA">
              <w:rPr>
                <w:rFonts w:ascii="標楷體" w:eastAsia="標楷體" w:hAnsi="標楷體" w:hint="eastAsia"/>
                <w:kern w:val="2"/>
                <w:szCs w:val="24"/>
              </w:rPr>
              <w:t>1</w:t>
            </w:r>
            <w:r w:rsidRPr="008A47FA">
              <w:rPr>
                <w:rFonts w:ascii="標楷體" w:eastAsia="標楷體" w:hAnsi="標楷體"/>
                <w:kern w:val="2"/>
                <w:szCs w:val="24"/>
              </w:rPr>
              <w:t>.4.1）決定</w:t>
            </w:r>
            <w:r w:rsidRPr="008A47FA">
              <w:rPr>
                <w:rFonts w:ascii="標楷體" w:eastAsia="標楷體" w:hAnsi="標楷體" w:hint="eastAsia"/>
                <w:kern w:val="2"/>
                <w:szCs w:val="24"/>
              </w:rPr>
              <w:t>：「</w:t>
            </w:r>
            <w:r w:rsidRPr="008A47FA">
              <w:rPr>
                <w:rFonts w:ascii="標楷體" w:eastAsia="標楷體" w:hAnsi="標楷體"/>
                <w:kern w:val="2"/>
                <w:szCs w:val="24"/>
              </w:rPr>
              <w:t>交財政委員會審查」</w:t>
            </w:r>
          </w:p>
        </w:tc>
        <w:tc>
          <w:tcPr>
            <w:tcW w:w="1842" w:type="dxa"/>
            <w:vMerge/>
            <w:shd w:val="clear" w:color="auto" w:fill="auto"/>
            <w:tcMar>
              <w:top w:w="0" w:type="dxa"/>
              <w:left w:w="28" w:type="dxa"/>
              <w:bottom w:w="0" w:type="dxa"/>
              <w:right w:w="28" w:type="dxa"/>
            </w:tcMar>
            <w:vAlign w:val="center"/>
          </w:tcPr>
          <w:p w:rsidR="00C8197F" w:rsidRPr="008A47FA" w:rsidRDefault="00C8197F" w:rsidP="008D542F">
            <w:pPr>
              <w:widowControl w:val="0"/>
              <w:autoSpaceDN/>
              <w:spacing w:line="340" w:lineRule="exact"/>
              <w:jc w:val="both"/>
              <w:textAlignment w:val="auto"/>
              <w:rPr>
                <w:rFonts w:ascii="標楷體" w:eastAsia="標楷體" w:hAnsi="標楷體"/>
                <w:color w:val="FF0000"/>
                <w:kern w:val="2"/>
                <w:szCs w:val="24"/>
              </w:rPr>
            </w:pPr>
          </w:p>
        </w:tc>
      </w:tr>
      <w:tr w:rsidR="00C8197F" w:rsidRPr="008A47FA" w:rsidTr="006806BF">
        <w:tblPrEx>
          <w:jc w:val="left"/>
        </w:tblPrEx>
        <w:trPr>
          <w:cantSplit/>
          <w:trHeight w:val="962"/>
        </w:trPr>
        <w:tc>
          <w:tcPr>
            <w:tcW w:w="595" w:type="dxa"/>
            <w:shd w:val="clear" w:color="auto" w:fill="auto"/>
            <w:tcMar>
              <w:top w:w="0" w:type="dxa"/>
              <w:left w:w="28" w:type="dxa"/>
              <w:bottom w:w="0" w:type="dxa"/>
              <w:right w:w="28" w:type="dxa"/>
            </w:tcMar>
          </w:tcPr>
          <w:p w:rsidR="00C8197F" w:rsidRPr="002F43D5" w:rsidRDefault="00C8197F" w:rsidP="008D542F">
            <w:pPr>
              <w:widowControl w:val="0"/>
              <w:autoSpaceDN/>
              <w:ind w:left="142"/>
              <w:jc w:val="both"/>
              <w:textAlignment w:val="auto"/>
              <w:rPr>
                <w:rFonts w:ascii="標楷體" w:eastAsia="標楷體" w:hAnsi="標楷體"/>
                <w:b/>
                <w:szCs w:val="24"/>
              </w:rPr>
            </w:pPr>
            <w:r w:rsidRPr="002F43D5">
              <w:rPr>
                <w:rFonts w:ascii="標楷體" w:eastAsia="標楷體" w:hAnsi="標楷體" w:hint="eastAsia"/>
                <w:b/>
                <w:szCs w:val="24"/>
              </w:rPr>
              <w:t>29</w:t>
            </w:r>
          </w:p>
        </w:tc>
        <w:tc>
          <w:tcPr>
            <w:tcW w:w="4503" w:type="dxa"/>
            <w:shd w:val="clear" w:color="auto" w:fill="auto"/>
            <w:tcMar>
              <w:top w:w="0" w:type="dxa"/>
              <w:left w:w="28" w:type="dxa"/>
              <w:bottom w:w="0" w:type="dxa"/>
              <w:right w:w="28" w:type="dxa"/>
            </w:tcMar>
          </w:tcPr>
          <w:p w:rsidR="00C8197F" w:rsidRPr="008A47FA" w:rsidRDefault="00C8197F" w:rsidP="008D542F">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金融監督管理委員會函為修正「證券暨期貨市場各服務事業建立內部控制制度處理準則」第三十六條之二條文案。</w:t>
            </w:r>
          </w:p>
        </w:tc>
        <w:tc>
          <w:tcPr>
            <w:tcW w:w="2694" w:type="dxa"/>
            <w:shd w:val="clear" w:color="auto" w:fill="auto"/>
            <w:tcMar>
              <w:top w:w="0" w:type="dxa"/>
              <w:left w:w="28" w:type="dxa"/>
              <w:bottom w:w="0" w:type="dxa"/>
              <w:right w:w="28" w:type="dxa"/>
            </w:tcMar>
          </w:tcPr>
          <w:p w:rsidR="00C8197F" w:rsidRPr="008A47FA" w:rsidRDefault="00C8197F" w:rsidP="008D542F">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kern w:val="2"/>
                <w:szCs w:val="24"/>
              </w:rPr>
              <w:t>第</w:t>
            </w:r>
            <w:r w:rsidRPr="008A47FA">
              <w:rPr>
                <w:rFonts w:ascii="標楷體" w:eastAsia="標楷體" w:hAnsi="標楷體" w:hint="eastAsia"/>
                <w:kern w:val="2"/>
                <w:szCs w:val="24"/>
              </w:rPr>
              <w:t>1</w:t>
            </w:r>
            <w:r w:rsidRPr="008A47FA">
              <w:rPr>
                <w:rFonts w:ascii="標楷體" w:eastAsia="標楷體" w:hAnsi="標楷體"/>
                <w:kern w:val="2"/>
                <w:szCs w:val="24"/>
              </w:rPr>
              <w:t>0屆第</w:t>
            </w:r>
            <w:r w:rsidRPr="008A47FA">
              <w:rPr>
                <w:rFonts w:ascii="標楷體" w:eastAsia="標楷體" w:hAnsi="標楷體" w:hint="eastAsia"/>
                <w:kern w:val="2"/>
                <w:szCs w:val="24"/>
              </w:rPr>
              <w:t>5</w:t>
            </w:r>
            <w:r w:rsidRPr="008A47FA">
              <w:rPr>
                <w:rFonts w:ascii="標楷體" w:eastAsia="標楷體" w:hAnsi="標楷體"/>
                <w:kern w:val="2"/>
                <w:szCs w:val="24"/>
              </w:rPr>
              <w:t>會期第</w:t>
            </w:r>
            <w:r w:rsidRPr="008A47FA">
              <w:rPr>
                <w:rFonts w:ascii="標楷體" w:eastAsia="標楷體" w:hAnsi="標楷體" w:hint="eastAsia"/>
                <w:kern w:val="2"/>
                <w:szCs w:val="24"/>
              </w:rPr>
              <w:t>6</w:t>
            </w:r>
            <w:r w:rsidRPr="008A47FA">
              <w:rPr>
                <w:rFonts w:ascii="標楷體" w:eastAsia="標楷體" w:hAnsi="標楷體"/>
                <w:kern w:val="2"/>
                <w:szCs w:val="24"/>
              </w:rPr>
              <w:t>次院會（11</w:t>
            </w:r>
            <w:r w:rsidRPr="008A47FA">
              <w:rPr>
                <w:rFonts w:ascii="標楷體" w:eastAsia="標楷體" w:hAnsi="標楷體" w:hint="eastAsia"/>
                <w:kern w:val="2"/>
                <w:szCs w:val="24"/>
              </w:rPr>
              <w:t>1</w:t>
            </w:r>
            <w:r w:rsidRPr="008A47FA">
              <w:rPr>
                <w:rFonts w:ascii="標楷體" w:eastAsia="標楷體" w:hAnsi="標楷體"/>
                <w:kern w:val="2"/>
                <w:szCs w:val="24"/>
              </w:rPr>
              <w:t>.4.1）決定</w:t>
            </w:r>
            <w:r w:rsidRPr="008A47FA">
              <w:rPr>
                <w:rFonts w:ascii="標楷體" w:eastAsia="標楷體" w:hAnsi="標楷體" w:hint="eastAsia"/>
                <w:kern w:val="2"/>
                <w:szCs w:val="24"/>
              </w:rPr>
              <w:t>：「</w:t>
            </w:r>
            <w:r w:rsidRPr="008A47FA">
              <w:rPr>
                <w:rFonts w:ascii="標楷體" w:eastAsia="標楷體" w:hAnsi="標楷體"/>
                <w:kern w:val="2"/>
                <w:szCs w:val="24"/>
              </w:rPr>
              <w:t>交財政委員會審查」</w:t>
            </w:r>
          </w:p>
        </w:tc>
        <w:tc>
          <w:tcPr>
            <w:tcW w:w="1842" w:type="dxa"/>
            <w:vMerge/>
            <w:shd w:val="clear" w:color="auto" w:fill="auto"/>
            <w:tcMar>
              <w:top w:w="0" w:type="dxa"/>
              <w:left w:w="28" w:type="dxa"/>
              <w:bottom w:w="0" w:type="dxa"/>
              <w:right w:w="28" w:type="dxa"/>
            </w:tcMar>
            <w:vAlign w:val="center"/>
          </w:tcPr>
          <w:p w:rsidR="00C8197F" w:rsidRPr="008A47FA" w:rsidRDefault="00C8197F" w:rsidP="008D542F">
            <w:pPr>
              <w:widowControl w:val="0"/>
              <w:autoSpaceDN/>
              <w:spacing w:line="340" w:lineRule="exact"/>
              <w:jc w:val="both"/>
              <w:textAlignment w:val="auto"/>
              <w:rPr>
                <w:rFonts w:ascii="標楷體" w:eastAsia="標楷體" w:hAnsi="標楷體"/>
                <w:color w:val="FF0000"/>
                <w:kern w:val="2"/>
                <w:szCs w:val="24"/>
              </w:rPr>
            </w:pPr>
          </w:p>
        </w:tc>
      </w:tr>
      <w:tr w:rsidR="00C8197F" w:rsidRPr="008A47FA" w:rsidTr="006806BF">
        <w:tblPrEx>
          <w:jc w:val="left"/>
        </w:tblPrEx>
        <w:trPr>
          <w:cantSplit/>
          <w:trHeight w:val="962"/>
        </w:trPr>
        <w:tc>
          <w:tcPr>
            <w:tcW w:w="595" w:type="dxa"/>
            <w:shd w:val="clear" w:color="auto" w:fill="auto"/>
            <w:tcMar>
              <w:top w:w="0" w:type="dxa"/>
              <w:left w:w="28" w:type="dxa"/>
              <w:bottom w:w="0" w:type="dxa"/>
              <w:right w:w="28" w:type="dxa"/>
            </w:tcMar>
          </w:tcPr>
          <w:p w:rsidR="00C8197F" w:rsidRPr="002F43D5" w:rsidRDefault="00C8197F" w:rsidP="008D542F">
            <w:pPr>
              <w:widowControl w:val="0"/>
              <w:autoSpaceDN/>
              <w:ind w:left="142"/>
              <w:jc w:val="both"/>
              <w:textAlignment w:val="auto"/>
              <w:rPr>
                <w:rFonts w:ascii="標楷體" w:eastAsia="標楷體" w:hAnsi="標楷體"/>
                <w:b/>
                <w:szCs w:val="24"/>
              </w:rPr>
            </w:pPr>
            <w:r w:rsidRPr="002F43D5">
              <w:rPr>
                <w:rFonts w:ascii="標楷體" w:eastAsia="標楷體" w:hAnsi="標楷體" w:hint="eastAsia"/>
                <w:b/>
                <w:szCs w:val="24"/>
              </w:rPr>
              <w:t>30</w:t>
            </w:r>
          </w:p>
        </w:tc>
        <w:tc>
          <w:tcPr>
            <w:tcW w:w="4503" w:type="dxa"/>
            <w:shd w:val="clear" w:color="auto" w:fill="auto"/>
            <w:tcMar>
              <w:top w:w="0" w:type="dxa"/>
              <w:left w:w="28" w:type="dxa"/>
              <w:bottom w:w="0" w:type="dxa"/>
              <w:right w:w="28" w:type="dxa"/>
            </w:tcMar>
          </w:tcPr>
          <w:p w:rsidR="00C8197F" w:rsidRPr="008A47FA" w:rsidRDefault="00C8197F" w:rsidP="008D542F">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金融監督管理委員會函為修正「金融消費者保護法第二十九條第二項之一定額度」案。</w:t>
            </w:r>
          </w:p>
        </w:tc>
        <w:tc>
          <w:tcPr>
            <w:tcW w:w="2694" w:type="dxa"/>
            <w:shd w:val="clear" w:color="auto" w:fill="auto"/>
            <w:tcMar>
              <w:top w:w="0" w:type="dxa"/>
              <w:left w:w="28" w:type="dxa"/>
              <w:bottom w:w="0" w:type="dxa"/>
              <w:right w:w="28" w:type="dxa"/>
            </w:tcMar>
          </w:tcPr>
          <w:p w:rsidR="00C8197F" w:rsidRPr="008A47FA" w:rsidRDefault="00C8197F" w:rsidP="008D542F">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kern w:val="2"/>
                <w:szCs w:val="24"/>
              </w:rPr>
              <w:t>第</w:t>
            </w:r>
            <w:r w:rsidRPr="008A47FA">
              <w:rPr>
                <w:rFonts w:ascii="標楷體" w:eastAsia="標楷體" w:hAnsi="標楷體" w:hint="eastAsia"/>
                <w:kern w:val="2"/>
                <w:szCs w:val="24"/>
              </w:rPr>
              <w:t>1</w:t>
            </w:r>
            <w:r w:rsidRPr="008A47FA">
              <w:rPr>
                <w:rFonts w:ascii="標楷體" w:eastAsia="標楷體" w:hAnsi="標楷體"/>
                <w:kern w:val="2"/>
                <w:szCs w:val="24"/>
              </w:rPr>
              <w:t>0屆第</w:t>
            </w:r>
            <w:r w:rsidRPr="008A47FA">
              <w:rPr>
                <w:rFonts w:ascii="標楷體" w:eastAsia="標楷體" w:hAnsi="標楷體" w:hint="eastAsia"/>
                <w:kern w:val="2"/>
                <w:szCs w:val="24"/>
              </w:rPr>
              <w:t>5</w:t>
            </w:r>
            <w:r w:rsidRPr="008A47FA">
              <w:rPr>
                <w:rFonts w:ascii="標楷體" w:eastAsia="標楷體" w:hAnsi="標楷體"/>
                <w:kern w:val="2"/>
                <w:szCs w:val="24"/>
              </w:rPr>
              <w:t>會期第</w:t>
            </w:r>
            <w:r w:rsidRPr="008A47FA">
              <w:rPr>
                <w:rFonts w:ascii="標楷體" w:eastAsia="標楷體" w:hAnsi="標楷體" w:hint="eastAsia"/>
                <w:kern w:val="2"/>
                <w:szCs w:val="24"/>
              </w:rPr>
              <w:t>6</w:t>
            </w:r>
            <w:r w:rsidRPr="008A47FA">
              <w:rPr>
                <w:rFonts w:ascii="標楷體" w:eastAsia="標楷體" w:hAnsi="標楷體"/>
                <w:kern w:val="2"/>
                <w:szCs w:val="24"/>
              </w:rPr>
              <w:t>次院會（11</w:t>
            </w:r>
            <w:r w:rsidRPr="008A47FA">
              <w:rPr>
                <w:rFonts w:ascii="標楷體" w:eastAsia="標楷體" w:hAnsi="標楷體" w:hint="eastAsia"/>
                <w:kern w:val="2"/>
                <w:szCs w:val="24"/>
              </w:rPr>
              <w:t>1</w:t>
            </w:r>
            <w:r w:rsidRPr="008A47FA">
              <w:rPr>
                <w:rFonts w:ascii="標楷體" w:eastAsia="標楷體" w:hAnsi="標楷體"/>
                <w:kern w:val="2"/>
                <w:szCs w:val="24"/>
              </w:rPr>
              <w:t>.4.1）決定</w:t>
            </w:r>
            <w:r w:rsidRPr="008A47FA">
              <w:rPr>
                <w:rFonts w:ascii="標楷體" w:eastAsia="標楷體" w:hAnsi="標楷體" w:hint="eastAsia"/>
                <w:kern w:val="2"/>
                <w:szCs w:val="24"/>
              </w:rPr>
              <w:t>：「</w:t>
            </w:r>
            <w:r w:rsidRPr="008A47FA">
              <w:rPr>
                <w:rFonts w:ascii="標楷體" w:eastAsia="標楷體" w:hAnsi="標楷體"/>
                <w:kern w:val="2"/>
                <w:szCs w:val="24"/>
              </w:rPr>
              <w:t>交財政委員會審查」</w:t>
            </w:r>
          </w:p>
        </w:tc>
        <w:tc>
          <w:tcPr>
            <w:tcW w:w="1842" w:type="dxa"/>
            <w:vMerge/>
            <w:shd w:val="clear" w:color="auto" w:fill="auto"/>
            <w:tcMar>
              <w:top w:w="0" w:type="dxa"/>
              <w:left w:w="28" w:type="dxa"/>
              <w:bottom w:w="0" w:type="dxa"/>
              <w:right w:w="28" w:type="dxa"/>
            </w:tcMar>
            <w:vAlign w:val="center"/>
          </w:tcPr>
          <w:p w:rsidR="00C8197F" w:rsidRPr="008A47FA" w:rsidRDefault="00C8197F" w:rsidP="008D542F">
            <w:pPr>
              <w:widowControl w:val="0"/>
              <w:autoSpaceDN/>
              <w:spacing w:line="340" w:lineRule="exact"/>
              <w:jc w:val="both"/>
              <w:textAlignment w:val="auto"/>
              <w:rPr>
                <w:rFonts w:ascii="標楷體" w:eastAsia="標楷體" w:hAnsi="標楷體"/>
                <w:color w:val="FF0000"/>
                <w:kern w:val="2"/>
                <w:szCs w:val="24"/>
              </w:rPr>
            </w:pPr>
          </w:p>
        </w:tc>
      </w:tr>
      <w:tr w:rsidR="00C8197F" w:rsidRPr="008A47FA" w:rsidTr="006806BF">
        <w:tblPrEx>
          <w:jc w:val="left"/>
        </w:tblPrEx>
        <w:trPr>
          <w:cantSplit/>
          <w:trHeight w:val="962"/>
        </w:trPr>
        <w:tc>
          <w:tcPr>
            <w:tcW w:w="595" w:type="dxa"/>
            <w:shd w:val="clear" w:color="auto" w:fill="auto"/>
            <w:tcMar>
              <w:top w:w="0" w:type="dxa"/>
              <w:left w:w="28" w:type="dxa"/>
              <w:bottom w:w="0" w:type="dxa"/>
              <w:right w:w="28" w:type="dxa"/>
            </w:tcMar>
          </w:tcPr>
          <w:p w:rsidR="00C8197F" w:rsidRPr="002F43D5" w:rsidRDefault="00C8197F" w:rsidP="008D542F">
            <w:pPr>
              <w:widowControl w:val="0"/>
              <w:autoSpaceDN/>
              <w:ind w:left="142"/>
              <w:jc w:val="both"/>
              <w:textAlignment w:val="auto"/>
              <w:rPr>
                <w:rFonts w:ascii="標楷體" w:eastAsia="標楷體" w:hAnsi="標楷體"/>
                <w:b/>
                <w:szCs w:val="24"/>
              </w:rPr>
            </w:pPr>
            <w:r w:rsidRPr="002F43D5">
              <w:rPr>
                <w:rFonts w:ascii="標楷體" w:eastAsia="標楷體" w:hAnsi="標楷體" w:hint="eastAsia"/>
                <w:b/>
                <w:szCs w:val="24"/>
              </w:rPr>
              <w:t>31</w:t>
            </w:r>
          </w:p>
        </w:tc>
        <w:tc>
          <w:tcPr>
            <w:tcW w:w="4503" w:type="dxa"/>
            <w:shd w:val="clear" w:color="auto" w:fill="auto"/>
            <w:tcMar>
              <w:top w:w="0" w:type="dxa"/>
              <w:left w:w="28" w:type="dxa"/>
              <w:bottom w:w="0" w:type="dxa"/>
              <w:right w:w="28" w:type="dxa"/>
            </w:tcMar>
          </w:tcPr>
          <w:p w:rsidR="00C8197F" w:rsidRPr="008A47FA" w:rsidRDefault="00C8197F" w:rsidP="008D542F">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金融監督管理委員會函為修正「保險業資本適足性管理辦法」案。</w:t>
            </w:r>
          </w:p>
        </w:tc>
        <w:tc>
          <w:tcPr>
            <w:tcW w:w="2694" w:type="dxa"/>
            <w:shd w:val="clear" w:color="auto" w:fill="auto"/>
            <w:tcMar>
              <w:top w:w="0" w:type="dxa"/>
              <w:left w:w="28" w:type="dxa"/>
              <w:bottom w:w="0" w:type="dxa"/>
              <w:right w:w="28" w:type="dxa"/>
            </w:tcMar>
          </w:tcPr>
          <w:p w:rsidR="00C8197F" w:rsidRPr="008A47FA" w:rsidRDefault="00C8197F" w:rsidP="008D542F">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kern w:val="2"/>
                <w:szCs w:val="24"/>
              </w:rPr>
              <w:t>第</w:t>
            </w:r>
            <w:r w:rsidRPr="008A47FA">
              <w:rPr>
                <w:rFonts w:ascii="標楷體" w:eastAsia="標楷體" w:hAnsi="標楷體" w:hint="eastAsia"/>
                <w:kern w:val="2"/>
                <w:szCs w:val="24"/>
              </w:rPr>
              <w:t>1</w:t>
            </w:r>
            <w:r w:rsidRPr="008A47FA">
              <w:rPr>
                <w:rFonts w:ascii="標楷體" w:eastAsia="標楷體" w:hAnsi="標楷體"/>
                <w:kern w:val="2"/>
                <w:szCs w:val="24"/>
              </w:rPr>
              <w:t>0屆第</w:t>
            </w:r>
            <w:r w:rsidRPr="008A47FA">
              <w:rPr>
                <w:rFonts w:ascii="標楷體" w:eastAsia="標楷體" w:hAnsi="標楷體" w:hint="eastAsia"/>
                <w:kern w:val="2"/>
                <w:szCs w:val="24"/>
              </w:rPr>
              <w:t>5</w:t>
            </w:r>
            <w:r w:rsidRPr="008A47FA">
              <w:rPr>
                <w:rFonts w:ascii="標楷體" w:eastAsia="標楷體" w:hAnsi="標楷體"/>
                <w:kern w:val="2"/>
                <w:szCs w:val="24"/>
              </w:rPr>
              <w:t>會期第</w:t>
            </w:r>
            <w:r w:rsidRPr="008A47FA">
              <w:rPr>
                <w:rFonts w:ascii="標楷體" w:eastAsia="標楷體" w:hAnsi="標楷體" w:hint="eastAsia"/>
                <w:kern w:val="2"/>
                <w:szCs w:val="24"/>
              </w:rPr>
              <w:t>6</w:t>
            </w:r>
            <w:r w:rsidRPr="008A47FA">
              <w:rPr>
                <w:rFonts w:ascii="標楷體" w:eastAsia="標楷體" w:hAnsi="標楷體"/>
                <w:kern w:val="2"/>
                <w:szCs w:val="24"/>
              </w:rPr>
              <w:t>次院會（11</w:t>
            </w:r>
            <w:r w:rsidRPr="008A47FA">
              <w:rPr>
                <w:rFonts w:ascii="標楷體" w:eastAsia="標楷體" w:hAnsi="標楷體" w:hint="eastAsia"/>
                <w:kern w:val="2"/>
                <w:szCs w:val="24"/>
              </w:rPr>
              <w:t>1</w:t>
            </w:r>
            <w:r w:rsidRPr="008A47FA">
              <w:rPr>
                <w:rFonts w:ascii="標楷體" w:eastAsia="標楷體" w:hAnsi="標楷體"/>
                <w:kern w:val="2"/>
                <w:szCs w:val="24"/>
              </w:rPr>
              <w:t>.4.1）決定</w:t>
            </w:r>
            <w:r w:rsidRPr="008A47FA">
              <w:rPr>
                <w:rFonts w:ascii="標楷體" w:eastAsia="標楷體" w:hAnsi="標楷體" w:hint="eastAsia"/>
                <w:kern w:val="2"/>
                <w:szCs w:val="24"/>
              </w:rPr>
              <w:t>：「</w:t>
            </w:r>
            <w:r w:rsidRPr="008A47FA">
              <w:rPr>
                <w:rFonts w:ascii="標楷體" w:eastAsia="標楷體" w:hAnsi="標楷體"/>
                <w:kern w:val="2"/>
                <w:szCs w:val="24"/>
              </w:rPr>
              <w:t>交財政委員會審查」</w:t>
            </w:r>
          </w:p>
        </w:tc>
        <w:tc>
          <w:tcPr>
            <w:tcW w:w="1842" w:type="dxa"/>
            <w:vMerge/>
            <w:shd w:val="clear" w:color="auto" w:fill="auto"/>
            <w:tcMar>
              <w:top w:w="0" w:type="dxa"/>
              <w:left w:w="28" w:type="dxa"/>
              <w:bottom w:w="0" w:type="dxa"/>
              <w:right w:w="28" w:type="dxa"/>
            </w:tcMar>
            <w:vAlign w:val="center"/>
          </w:tcPr>
          <w:p w:rsidR="00C8197F" w:rsidRPr="008A47FA" w:rsidRDefault="00C8197F" w:rsidP="008D542F">
            <w:pPr>
              <w:widowControl w:val="0"/>
              <w:autoSpaceDN/>
              <w:spacing w:line="340" w:lineRule="exact"/>
              <w:jc w:val="both"/>
              <w:textAlignment w:val="auto"/>
              <w:rPr>
                <w:rFonts w:ascii="標楷體" w:eastAsia="標楷體" w:hAnsi="標楷體"/>
                <w:color w:val="FF0000"/>
                <w:kern w:val="2"/>
                <w:szCs w:val="24"/>
              </w:rPr>
            </w:pPr>
          </w:p>
        </w:tc>
      </w:tr>
      <w:tr w:rsidR="00C8197F" w:rsidRPr="008A47FA" w:rsidTr="006806BF">
        <w:tblPrEx>
          <w:jc w:val="left"/>
        </w:tblPrEx>
        <w:trPr>
          <w:cantSplit/>
          <w:trHeight w:val="962"/>
        </w:trPr>
        <w:tc>
          <w:tcPr>
            <w:tcW w:w="595" w:type="dxa"/>
            <w:shd w:val="clear" w:color="auto" w:fill="auto"/>
            <w:tcMar>
              <w:top w:w="0" w:type="dxa"/>
              <w:left w:w="28" w:type="dxa"/>
              <w:bottom w:w="0" w:type="dxa"/>
              <w:right w:w="28" w:type="dxa"/>
            </w:tcMar>
          </w:tcPr>
          <w:p w:rsidR="00C8197F" w:rsidRPr="002F43D5" w:rsidRDefault="00C8197F" w:rsidP="008D542F">
            <w:pPr>
              <w:widowControl w:val="0"/>
              <w:autoSpaceDN/>
              <w:ind w:left="142"/>
              <w:jc w:val="both"/>
              <w:textAlignment w:val="auto"/>
              <w:rPr>
                <w:rFonts w:ascii="標楷體" w:eastAsia="標楷體" w:hAnsi="標楷體"/>
                <w:b/>
                <w:szCs w:val="24"/>
              </w:rPr>
            </w:pPr>
            <w:r w:rsidRPr="002F43D5">
              <w:rPr>
                <w:rFonts w:ascii="標楷體" w:eastAsia="標楷體" w:hAnsi="標楷體" w:hint="eastAsia"/>
                <w:b/>
                <w:szCs w:val="24"/>
              </w:rPr>
              <w:t>32</w:t>
            </w:r>
          </w:p>
        </w:tc>
        <w:tc>
          <w:tcPr>
            <w:tcW w:w="4503" w:type="dxa"/>
            <w:shd w:val="clear" w:color="auto" w:fill="auto"/>
            <w:tcMar>
              <w:top w:w="0" w:type="dxa"/>
              <w:left w:w="28" w:type="dxa"/>
              <w:bottom w:w="0" w:type="dxa"/>
              <w:right w:w="28" w:type="dxa"/>
            </w:tcMar>
          </w:tcPr>
          <w:p w:rsidR="00C8197F" w:rsidRPr="008A47FA" w:rsidRDefault="00C8197F" w:rsidP="008D542F">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金融監督管理委員會函送「保險業辦理不動產投資管理辦法」案。</w:t>
            </w:r>
          </w:p>
        </w:tc>
        <w:tc>
          <w:tcPr>
            <w:tcW w:w="2694" w:type="dxa"/>
            <w:shd w:val="clear" w:color="auto" w:fill="auto"/>
            <w:tcMar>
              <w:top w:w="0" w:type="dxa"/>
              <w:left w:w="28" w:type="dxa"/>
              <w:bottom w:w="0" w:type="dxa"/>
              <w:right w:w="28" w:type="dxa"/>
            </w:tcMar>
          </w:tcPr>
          <w:p w:rsidR="00C8197F" w:rsidRPr="008A47FA" w:rsidRDefault="00C8197F" w:rsidP="008D542F">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第10屆第5會期第8次院會（111.4.15）決定：「交財政委員會審查」</w:t>
            </w:r>
          </w:p>
        </w:tc>
        <w:tc>
          <w:tcPr>
            <w:tcW w:w="1842" w:type="dxa"/>
            <w:vMerge/>
            <w:shd w:val="clear" w:color="auto" w:fill="auto"/>
            <w:tcMar>
              <w:top w:w="0" w:type="dxa"/>
              <w:left w:w="28" w:type="dxa"/>
              <w:bottom w:w="0" w:type="dxa"/>
              <w:right w:w="28" w:type="dxa"/>
            </w:tcMar>
            <w:vAlign w:val="center"/>
          </w:tcPr>
          <w:p w:rsidR="00C8197F" w:rsidRPr="008A47FA" w:rsidRDefault="00C8197F" w:rsidP="008D542F">
            <w:pPr>
              <w:widowControl w:val="0"/>
              <w:autoSpaceDN/>
              <w:spacing w:line="340" w:lineRule="exact"/>
              <w:jc w:val="both"/>
              <w:textAlignment w:val="auto"/>
              <w:rPr>
                <w:rFonts w:ascii="標楷體" w:eastAsia="標楷體" w:hAnsi="標楷體"/>
                <w:color w:val="FF0000"/>
                <w:kern w:val="2"/>
                <w:szCs w:val="24"/>
              </w:rPr>
            </w:pPr>
          </w:p>
        </w:tc>
      </w:tr>
      <w:tr w:rsidR="00C8197F" w:rsidRPr="008A47FA" w:rsidTr="006806BF">
        <w:tblPrEx>
          <w:jc w:val="left"/>
        </w:tblPrEx>
        <w:trPr>
          <w:cantSplit/>
          <w:trHeight w:val="962"/>
        </w:trPr>
        <w:tc>
          <w:tcPr>
            <w:tcW w:w="595" w:type="dxa"/>
            <w:shd w:val="clear" w:color="auto" w:fill="auto"/>
            <w:tcMar>
              <w:top w:w="0" w:type="dxa"/>
              <w:left w:w="28" w:type="dxa"/>
              <w:bottom w:w="0" w:type="dxa"/>
              <w:right w:w="28" w:type="dxa"/>
            </w:tcMar>
          </w:tcPr>
          <w:p w:rsidR="00C8197F" w:rsidRPr="002F43D5" w:rsidRDefault="00C8197F" w:rsidP="008D542F">
            <w:pPr>
              <w:widowControl w:val="0"/>
              <w:autoSpaceDN/>
              <w:ind w:left="142"/>
              <w:jc w:val="both"/>
              <w:textAlignment w:val="auto"/>
              <w:rPr>
                <w:rFonts w:ascii="標楷體" w:eastAsia="標楷體" w:hAnsi="標楷體"/>
                <w:b/>
                <w:szCs w:val="24"/>
              </w:rPr>
            </w:pPr>
            <w:r w:rsidRPr="002F43D5">
              <w:rPr>
                <w:rFonts w:ascii="標楷體" w:eastAsia="標楷體" w:hAnsi="標楷體" w:hint="eastAsia"/>
                <w:b/>
                <w:szCs w:val="24"/>
              </w:rPr>
              <w:lastRenderedPageBreak/>
              <w:t>33</w:t>
            </w:r>
          </w:p>
        </w:tc>
        <w:tc>
          <w:tcPr>
            <w:tcW w:w="4503" w:type="dxa"/>
            <w:shd w:val="clear" w:color="auto" w:fill="auto"/>
            <w:tcMar>
              <w:top w:w="0" w:type="dxa"/>
              <w:left w:w="28" w:type="dxa"/>
              <w:bottom w:w="0" w:type="dxa"/>
              <w:right w:w="28" w:type="dxa"/>
            </w:tcMar>
          </w:tcPr>
          <w:p w:rsidR="00C8197F" w:rsidRPr="008A47FA" w:rsidRDefault="00C8197F" w:rsidP="008D542F">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金融監督管理委員會函為修正「證券投資信託事業證券投資顧問事業經營全權委託投資業務管理辦法」第十一條、第十九條及第三十六條條文案。</w:t>
            </w:r>
          </w:p>
        </w:tc>
        <w:tc>
          <w:tcPr>
            <w:tcW w:w="2694" w:type="dxa"/>
            <w:shd w:val="clear" w:color="auto" w:fill="auto"/>
            <w:tcMar>
              <w:top w:w="0" w:type="dxa"/>
              <w:left w:w="28" w:type="dxa"/>
              <w:bottom w:w="0" w:type="dxa"/>
              <w:right w:w="28" w:type="dxa"/>
            </w:tcMar>
          </w:tcPr>
          <w:p w:rsidR="00C8197F" w:rsidRPr="008A47FA" w:rsidRDefault="00C8197F" w:rsidP="008D542F">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kern w:val="2"/>
                <w:szCs w:val="24"/>
              </w:rPr>
              <w:t>第</w:t>
            </w:r>
            <w:r w:rsidRPr="008A47FA">
              <w:rPr>
                <w:rFonts w:ascii="標楷體" w:eastAsia="標楷體" w:hAnsi="標楷體" w:hint="eastAsia"/>
                <w:kern w:val="2"/>
                <w:szCs w:val="24"/>
              </w:rPr>
              <w:t>1</w:t>
            </w:r>
            <w:r w:rsidRPr="008A47FA">
              <w:rPr>
                <w:rFonts w:ascii="標楷體" w:eastAsia="標楷體" w:hAnsi="標楷體"/>
                <w:kern w:val="2"/>
                <w:szCs w:val="24"/>
              </w:rPr>
              <w:t>0屆第</w:t>
            </w:r>
            <w:r w:rsidRPr="008A47FA">
              <w:rPr>
                <w:rFonts w:ascii="標楷體" w:eastAsia="標楷體" w:hAnsi="標楷體" w:hint="eastAsia"/>
                <w:kern w:val="2"/>
                <w:szCs w:val="24"/>
              </w:rPr>
              <w:t>5</w:t>
            </w:r>
            <w:r w:rsidRPr="008A47FA">
              <w:rPr>
                <w:rFonts w:ascii="標楷體" w:eastAsia="標楷體" w:hAnsi="標楷體"/>
                <w:kern w:val="2"/>
                <w:szCs w:val="24"/>
              </w:rPr>
              <w:t>會期第</w:t>
            </w:r>
            <w:r w:rsidRPr="008A47FA">
              <w:rPr>
                <w:rFonts w:ascii="標楷體" w:eastAsia="標楷體" w:hAnsi="標楷體" w:hint="eastAsia"/>
                <w:kern w:val="2"/>
                <w:szCs w:val="24"/>
              </w:rPr>
              <w:t>9</w:t>
            </w:r>
            <w:r w:rsidRPr="008A47FA">
              <w:rPr>
                <w:rFonts w:ascii="標楷體" w:eastAsia="標楷體" w:hAnsi="標楷體"/>
                <w:kern w:val="2"/>
                <w:szCs w:val="24"/>
              </w:rPr>
              <w:t>次院會（11</w:t>
            </w:r>
            <w:r w:rsidRPr="008A47FA">
              <w:rPr>
                <w:rFonts w:ascii="標楷體" w:eastAsia="標楷體" w:hAnsi="標楷體" w:hint="eastAsia"/>
                <w:kern w:val="2"/>
                <w:szCs w:val="24"/>
              </w:rPr>
              <w:t>1</w:t>
            </w:r>
            <w:r w:rsidRPr="008A47FA">
              <w:rPr>
                <w:rFonts w:ascii="標楷體" w:eastAsia="標楷體" w:hAnsi="標楷體"/>
                <w:kern w:val="2"/>
                <w:szCs w:val="24"/>
              </w:rPr>
              <w:t>.4.22）決定</w:t>
            </w:r>
            <w:r w:rsidRPr="008A47FA">
              <w:rPr>
                <w:rFonts w:ascii="標楷體" w:eastAsia="標楷體" w:hAnsi="標楷體" w:hint="eastAsia"/>
                <w:kern w:val="2"/>
                <w:szCs w:val="24"/>
              </w:rPr>
              <w:t>：「</w:t>
            </w:r>
            <w:r w:rsidRPr="008A47FA">
              <w:rPr>
                <w:rFonts w:ascii="標楷體" w:eastAsia="標楷體" w:hAnsi="標楷體"/>
                <w:kern w:val="2"/>
                <w:szCs w:val="24"/>
              </w:rPr>
              <w:t>交財政委員會審查」</w:t>
            </w:r>
          </w:p>
        </w:tc>
        <w:tc>
          <w:tcPr>
            <w:tcW w:w="1842" w:type="dxa"/>
            <w:vMerge/>
            <w:shd w:val="clear" w:color="auto" w:fill="auto"/>
            <w:tcMar>
              <w:top w:w="0" w:type="dxa"/>
              <w:left w:w="28" w:type="dxa"/>
              <w:bottom w:w="0" w:type="dxa"/>
              <w:right w:w="28" w:type="dxa"/>
            </w:tcMar>
            <w:vAlign w:val="center"/>
          </w:tcPr>
          <w:p w:rsidR="00C8197F" w:rsidRPr="008A47FA" w:rsidRDefault="00C8197F" w:rsidP="008D542F">
            <w:pPr>
              <w:widowControl w:val="0"/>
              <w:autoSpaceDN/>
              <w:spacing w:line="340" w:lineRule="exact"/>
              <w:jc w:val="both"/>
              <w:textAlignment w:val="auto"/>
              <w:rPr>
                <w:rFonts w:ascii="標楷體" w:eastAsia="標楷體" w:hAnsi="標楷體"/>
                <w:color w:val="FF0000"/>
                <w:kern w:val="2"/>
                <w:szCs w:val="24"/>
              </w:rPr>
            </w:pPr>
          </w:p>
        </w:tc>
      </w:tr>
      <w:tr w:rsidR="00C8197F" w:rsidRPr="008A47FA" w:rsidTr="006806BF">
        <w:tblPrEx>
          <w:jc w:val="left"/>
        </w:tblPrEx>
        <w:trPr>
          <w:cantSplit/>
          <w:trHeight w:val="962"/>
        </w:trPr>
        <w:tc>
          <w:tcPr>
            <w:tcW w:w="595" w:type="dxa"/>
            <w:shd w:val="clear" w:color="auto" w:fill="auto"/>
            <w:tcMar>
              <w:top w:w="0" w:type="dxa"/>
              <w:left w:w="28" w:type="dxa"/>
              <w:bottom w:w="0" w:type="dxa"/>
              <w:right w:w="28" w:type="dxa"/>
            </w:tcMar>
          </w:tcPr>
          <w:p w:rsidR="00C8197F" w:rsidRPr="002F43D5" w:rsidRDefault="00C8197F" w:rsidP="008D542F">
            <w:pPr>
              <w:widowControl w:val="0"/>
              <w:autoSpaceDN/>
              <w:ind w:left="142"/>
              <w:jc w:val="both"/>
              <w:textAlignment w:val="auto"/>
              <w:rPr>
                <w:rFonts w:ascii="標楷體" w:eastAsia="標楷體" w:hAnsi="標楷體"/>
                <w:b/>
                <w:szCs w:val="24"/>
              </w:rPr>
            </w:pPr>
            <w:r w:rsidRPr="002F43D5">
              <w:rPr>
                <w:rFonts w:ascii="標楷體" w:eastAsia="標楷體" w:hAnsi="標楷體" w:hint="eastAsia"/>
                <w:b/>
                <w:szCs w:val="24"/>
              </w:rPr>
              <w:t>34</w:t>
            </w:r>
          </w:p>
        </w:tc>
        <w:tc>
          <w:tcPr>
            <w:tcW w:w="4503" w:type="dxa"/>
            <w:shd w:val="clear" w:color="auto" w:fill="auto"/>
            <w:tcMar>
              <w:top w:w="0" w:type="dxa"/>
              <w:left w:w="28" w:type="dxa"/>
              <w:bottom w:w="0" w:type="dxa"/>
              <w:right w:w="28" w:type="dxa"/>
            </w:tcMar>
          </w:tcPr>
          <w:p w:rsidR="00C8197F" w:rsidRPr="008A47FA" w:rsidRDefault="00C8197F" w:rsidP="008D542F">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金融監督管理委員會函為修正「金融機構防制洗錢辦法」部分條文及「銀行業及其他經金融監督管理委員會指定之金融機構防制洗錢及打擊資恐內部控制與稽核制度實施辦法」部分條文案。</w:t>
            </w:r>
          </w:p>
        </w:tc>
        <w:tc>
          <w:tcPr>
            <w:tcW w:w="2694" w:type="dxa"/>
            <w:shd w:val="clear" w:color="auto" w:fill="auto"/>
            <w:tcMar>
              <w:top w:w="0" w:type="dxa"/>
              <w:left w:w="28" w:type="dxa"/>
              <w:bottom w:w="0" w:type="dxa"/>
              <w:right w:w="28" w:type="dxa"/>
            </w:tcMar>
          </w:tcPr>
          <w:p w:rsidR="00C8197F" w:rsidRPr="008A47FA" w:rsidRDefault="00C8197F" w:rsidP="008D542F">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kern w:val="2"/>
                <w:szCs w:val="24"/>
              </w:rPr>
              <w:t>第</w:t>
            </w:r>
            <w:r w:rsidRPr="008A47FA">
              <w:rPr>
                <w:rFonts w:ascii="標楷體" w:eastAsia="標楷體" w:hAnsi="標楷體" w:hint="eastAsia"/>
                <w:kern w:val="2"/>
                <w:szCs w:val="24"/>
              </w:rPr>
              <w:t>1</w:t>
            </w:r>
            <w:r w:rsidRPr="008A47FA">
              <w:rPr>
                <w:rFonts w:ascii="標楷體" w:eastAsia="標楷體" w:hAnsi="標楷體"/>
                <w:kern w:val="2"/>
                <w:szCs w:val="24"/>
              </w:rPr>
              <w:t>0屆第</w:t>
            </w:r>
            <w:r w:rsidRPr="008A47FA">
              <w:rPr>
                <w:rFonts w:ascii="標楷體" w:eastAsia="標楷體" w:hAnsi="標楷體" w:hint="eastAsia"/>
                <w:kern w:val="2"/>
                <w:szCs w:val="24"/>
              </w:rPr>
              <w:t>5</w:t>
            </w:r>
            <w:r w:rsidRPr="008A47FA">
              <w:rPr>
                <w:rFonts w:ascii="標楷體" w:eastAsia="標楷體" w:hAnsi="標楷體"/>
                <w:kern w:val="2"/>
                <w:szCs w:val="24"/>
              </w:rPr>
              <w:t>會期第</w:t>
            </w:r>
            <w:r w:rsidRPr="008A47FA">
              <w:rPr>
                <w:rFonts w:ascii="標楷體" w:eastAsia="標楷體" w:hAnsi="標楷體" w:hint="eastAsia"/>
                <w:kern w:val="2"/>
                <w:szCs w:val="24"/>
              </w:rPr>
              <w:t>10</w:t>
            </w:r>
            <w:r w:rsidRPr="008A47FA">
              <w:rPr>
                <w:rFonts w:ascii="標楷體" w:eastAsia="標楷體" w:hAnsi="標楷體"/>
                <w:kern w:val="2"/>
                <w:szCs w:val="24"/>
              </w:rPr>
              <w:t>次院會（11</w:t>
            </w:r>
            <w:r w:rsidRPr="008A47FA">
              <w:rPr>
                <w:rFonts w:ascii="標楷體" w:eastAsia="標楷體" w:hAnsi="標楷體" w:hint="eastAsia"/>
                <w:kern w:val="2"/>
                <w:szCs w:val="24"/>
              </w:rPr>
              <w:t>1</w:t>
            </w:r>
            <w:r w:rsidRPr="008A47FA">
              <w:rPr>
                <w:rFonts w:ascii="標楷體" w:eastAsia="標楷體" w:hAnsi="標楷體"/>
                <w:kern w:val="2"/>
                <w:szCs w:val="24"/>
              </w:rPr>
              <w:t>.4.2</w:t>
            </w:r>
            <w:r w:rsidRPr="008A47FA">
              <w:rPr>
                <w:rFonts w:ascii="標楷體" w:eastAsia="標楷體" w:hAnsi="標楷體" w:hint="eastAsia"/>
                <w:kern w:val="2"/>
                <w:szCs w:val="24"/>
              </w:rPr>
              <w:t>9</w:t>
            </w:r>
            <w:r w:rsidRPr="008A47FA">
              <w:rPr>
                <w:rFonts w:ascii="標楷體" w:eastAsia="標楷體" w:hAnsi="標楷體"/>
                <w:kern w:val="2"/>
                <w:szCs w:val="24"/>
              </w:rPr>
              <w:t>）決定</w:t>
            </w:r>
            <w:r w:rsidRPr="008A47FA">
              <w:rPr>
                <w:rFonts w:ascii="標楷體" w:eastAsia="標楷體" w:hAnsi="標楷體" w:hint="eastAsia"/>
                <w:kern w:val="2"/>
                <w:szCs w:val="24"/>
              </w:rPr>
              <w:t>：「</w:t>
            </w:r>
            <w:r w:rsidRPr="008A47FA">
              <w:rPr>
                <w:rFonts w:ascii="標楷體" w:eastAsia="標楷體" w:hAnsi="標楷體"/>
                <w:kern w:val="2"/>
                <w:szCs w:val="24"/>
              </w:rPr>
              <w:t>交財政委員會審查」</w:t>
            </w:r>
          </w:p>
        </w:tc>
        <w:tc>
          <w:tcPr>
            <w:tcW w:w="1842" w:type="dxa"/>
            <w:vMerge/>
            <w:shd w:val="clear" w:color="auto" w:fill="auto"/>
            <w:tcMar>
              <w:top w:w="0" w:type="dxa"/>
              <w:left w:w="28" w:type="dxa"/>
              <w:bottom w:w="0" w:type="dxa"/>
              <w:right w:w="28" w:type="dxa"/>
            </w:tcMar>
            <w:vAlign w:val="center"/>
          </w:tcPr>
          <w:p w:rsidR="00C8197F" w:rsidRPr="008A47FA" w:rsidRDefault="00C8197F" w:rsidP="008D542F">
            <w:pPr>
              <w:widowControl w:val="0"/>
              <w:spacing w:line="340" w:lineRule="exact"/>
              <w:jc w:val="both"/>
              <w:rPr>
                <w:rFonts w:ascii="標楷體" w:eastAsia="標楷體" w:hAnsi="標楷體"/>
                <w:color w:val="FF0000"/>
                <w:kern w:val="2"/>
                <w:szCs w:val="24"/>
              </w:rPr>
            </w:pPr>
          </w:p>
        </w:tc>
      </w:tr>
      <w:tr w:rsidR="00C8197F" w:rsidRPr="008A47FA" w:rsidTr="006806BF">
        <w:tblPrEx>
          <w:jc w:val="left"/>
        </w:tblPrEx>
        <w:trPr>
          <w:cantSplit/>
          <w:trHeight w:val="962"/>
        </w:trPr>
        <w:tc>
          <w:tcPr>
            <w:tcW w:w="595" w:type="dxa"/>
            <w:shd w:val="clear" w:color="auto" w:fill="auto"/>
            <w:tcMar>
              <w:top w:w="0" w:type="dxa"/>
              <w:left w:w="28" w:type="dxa"/>
              <w:bottom w:w="0" w:type="dxa"/>
              <w:right w:w="28" w:type="dxa"/>
            </w:tcMar>
          </w:tcPr>
          <w:p w:rsidR="00C8197F" w:rsidRPr="002F43D5" w:rsidRDefault="00C8197F" w:rsidP="008D542F">
            <w:pPr>
              <w:widowControl w:val="0"/>
              <w:autoSpaceDN/>
              <w:ind w:left="142"/>
              <w:jc w:val="both"/>
              <w:textAlignment w:val="auto"/>
              <w:rPr>
                <w:rFonts w:ascii="標楷體" w:eastAsia="標楷體" w:hAnsi="標楷體"/>
                <w:b/>
                <w:szCs w:val="24"/>
              </w:rPr>
            </w:pPr>
            <w:r w:rsidRPr="002F43D5">
              <w:rPr>
                <w:rFonts w:ascii="標楷體" w:eastAsia="標楷體" w:hAnsi="標楷體" w:hint="eastAsia"/>
                <w:b/>
                <w:szCs w:val="24"/>
              </w:rPr>
              <w:t>35</w:t>
            </w:r>
          </w:p>
        </w:tc>
        <w:tc>
          <w:tcPr>
            <w:tcW w:w="4503" w:type="dxa"/>
            <w:shd w:val="clear" w:color="auto" w:fill="auto"/>
            <w:tcMar>
              <w:top w:w="0" w:type="dxa"/>
              <w:left w:w="28" w:type="dxa"/>
              <w:bottom w:w="0" w:type="dxa"/>
              <w:right w:w="28" w:type="dxa"/>
            </w:tcMar>
          </w:tcPr>
          <w:p w:rsidR="00C8197F" w:rsidRPr="008A47FA" w:rsidRDefault="00C8197F" w:rsidP="008D542F">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金融監督管理委員會函為修正「金融監督管理委員會指定非公務機關個人資料檔案安全維護辦法」第二條及第六條條文案。</w:t>
            </w:r>
          </w:p>
        </w:tc>
        <w:tc>
          <w:tcPr>
            <w:tcW w:w="2694" w:type="dxa"/>
            <w:shd w:val="clear" w:color="auto" w:fill="auto"/>
            <w:tcMar>
              <w:top w:w="0" w:type="dxa"/>
              <w:left w:w="28" w:type="dxa"/>
              <w:bottom w:w="0" w:type="dxa"/>
              <w:right w:w="28" w:type="dxa"/>
            </w:tcMar>
          </w:tcPr>
          <w:p w:rsidR="00C8197F" w:rsidRPr="008A47FA" w:rsidRDefault="00C8197F" w:rsidP="008D542F">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kern w:val="2"/>
                <w:szCs w:val="24"/>
              </w:rPr>
              <w:t>第</w:t>
            </w:r>
            <w:r w:rsidRPr="008A47FA">
              <w:rPr>
                <w:rFonts w:ascii="標楷體" w:eastAsia="標楷體" w:hAnsi="標楷體" w:hint="eastAsia"/>
                <w:kern w:val="2"/>
                <w:szCs w:val="24"/>
              </w:rPr>
              <w:t>1</w:t>
            </w:r>
            <w:r w:rsidRPr="008A47FA">
              <w:rPr>
                <w:rFonts w:ascii="標楷體" w:eastAsia="標楷體" w:hAnsi="標楷體"/>
                <w:kern w:val="2"/>
                <w:szCs w:val="24"/>
              </w:rPr>
              <w:t>0屆第</w:t>
            </w:r>
            <w:r w:rsidRPr="008A47FA">
              <w:rPr>
                <w:rFonts w:ascii="標楷體" w:eastAsia="標楷體" w:hAnsi="標楷體" w:hint="eastAsia"/>
                <w:kern w:val="2"/>
                <w:szCs w:val="24"/>
              </w:rPr>
              <w:t>5</w:t>
            </w:r>
            <w:r w:rsidRPr="008A47FA">
              <w:rPr>
                <w:rFonts w:ascii="標楷體" w:eastAsia="標楷體" w:hAnsi="標楷體"/>
                <w:kern w:val="2"/>
                <w:szCs w:val="24"/>
              </w:rPr>
              <w:t>會期第</w:t>
            </w:r>
            <w:r w:rsidRPr="008A47FA">
              <w:rPr>
                <w:rFonts w:ascii="標楷體" w:eastAsia="標楷體" w:hAnsi="標楷體" w:hint="eastAsia"/>
                <w:kern w:val="2"/>
                <w:szCs w:val="24"/>
              </w:rPr>
              <w:t>10</w:t>
            </w:r>
            <w:r w:rsidRPr="008A47FA">
              <w:rPr>
                <w:rFonts w:ascii="標楷體" w:eastAsia="標楷體" w:hAnsi="標楷體"/>
                <w:kern w:val="2"/>
                <w:szCs w:val="24"/>
              </w:rPr>
              <w:t>次院會（11</w:t>
            </w:r>
            <w:r w:rsidRPr="008A47FA">
              <w:rPr>
                <w:rFonts w:ascii="標楷體" w:eastAsia="標楷體" w:hAnsi="標楷體" w:hint="eastAsia"/>
                <w:kern w:val="2"/>
                <w:szCs w:val="24"/>
              </w:rPr>
              <w:t>1</w:t>
            </w:r>
            <w:r w:rsidRPr="008A47FA">
              <w:rPr>
                <w:rFonts w:ascii="標楷體" w:eastAsia="標楷體" w:hAnsi="標楷體"/>
                <w:kern w:val="2"/>
                <w:szCs w:val="24"/>
              </w:rPr>
              <w:t>.4.2</w:t>
            </w:r>
            <w:r w:rsidRPr="008A47FA">
              <w:rPr>
                <w:rFonts w:ascii="標楷體" w:eastAsia="標楷體" w:hAnsi="標楷體" w:hint="eastAsia"/>
                <w:kern w:val="2"/>
                <w:szCs w:val="24"/>
              </w:rPr>
              <w:t>9</w:t>
            </w:r>
            <w:r w:rsidRPr="008A47FA">
              <w:rPr>
                <w:rFonts w:ascii="標楷體" w:eastAsia="標楷體" w:hAnsi="標楷體"/>
                <w:kern w:val="2"/>
                <w:szCs w:val="24"/>
              </w:rPr>
              <w:t>）決定</w:t>
            </w:r>
            <w:r w:rsidRPr="008A47FA">
              <w:rPr>
                <w:rFonts w:ascii="標楷體" w:eastAsia="標楷體" w:hAnsi="標楷體" w:hint="eastAsia"/>
                <w:kern w:val="2"/>
                <w:szCs w:val="24"/>
              </w:rPr>
              <w:t>：「</w:t>
            </w:r>
            <w:r w:rsidRPr="008A47FA">
              <w:rPr>
                <w:rFonts w:ascii="標楷體" w:eastAsia="標楷體" w:hAnsi="標楷體"/>
                <w:kern w:val="2"/>
                <w:szCs w:val="24"/>
              </w:rPr>
              <w:t>交財政委員會審查」</w:t>
            </w:r>
          </w:p>
        </w:tc>
        <w:tc>
          <w:tcPr>
            <w:tcW w:w="1842" w:type="dxa"/>
            <w:vMerge/>
            <w:shd w:val="clear" w:color="auto" w:fill="auto"/>
            <w:tcMar>
              <w:top w:w="0" w:type="dxa"/>
              <w:left w:w="28" w:type="dxa"/>
              <w:bottom w:w="0" w:type="dxa"/>
              <w:right w:w="28" w:type="dxa"/>
            </w:tcMar>
            <w:vAlign w:val="center"/>
          </w:tcPr>
          <w:p w:rsidR="00C8197F" w:rsidRPr="008A47FA" w:rsidRDefault="00C8197F" w:rsidP="008D542F">
            <w:pPr>
              <w:widowControl w:val="0"/>
              <w:spacing w:line="340" w:lineRule="exact"/>
              <w:jc w:val="both"/>
              <w:rPr>
                <w:rFonts w:ascii="標楷體" w:eastAsia="標楷體" w:hAnsi="標楷體"/>
                <w:color w:val="FF0000"/>
                <w:kern w:val="2"/>
                <w:szCs w:val="24"/>
              </w:rPr>
            </w:pPr>
          </w:p>
        </w:tc>
      </w:tr>
      <w:tr w:rsidR="00C8197F" w:rsidRPr="008A47FA" w:rsidTr="006806BF">
        <w:tblPrEx>
          <w:jc w:val="left"/>
        </w:tblPrEx>
        <w:trPr>
          <w:cantSplit/>
          <w:trHeight w:val="962"/>
        </w:trPr>
        <w:tc>
          <w:tcPr>
            <w:tcW w:w="595" w:type="dxa"/>
            <w:shd w:val="clear" w:color="auto" w:fill="auto"/>
            <w:tcMar>
              <w:top w:w="0" w:type="dxa"/>
              <w:left w:w="28" w:type="dxa"/>
              <w:bottom w:w="0" w:type="dxa"/>
              <w:right w:w="28" w:type="dxa"/>
            </w:tcMar>
          </w:tcPr>
          <w:p w:rsidR="00C8197F" w:rsidRPr="002F43D5" w:rsidRDefault="00C8197F" w:rsidP="008D542F">
            <w:pPr>
              <w:widowControl w:val="0"/>
              <w:autoSpaceDN/>
              <w:ind w:left="142"/>
              <w:jc w:val="both"/>
              <w:textAlignment w:val="auto"/>
              <w:rPr>
                <w:rFonts w:ascii="標楷體" w:eastAsia="標楷體" w:hAnsi="標楷體"/>
                <w:b/>
                <w:szCs w:val="24"/>
              </w:rPr>
            </w:pPr>
            <w:r w:rsidRPr="002F43D5">
              <w:rPr>
                <w:rFonts w:ascii="標楷體" w:eastAsia="標楷體" w:hAnsi="標楷體" w:hint="eastAsia"/>
                <w:b/>
                <w:szCs w:val="24"/>
              </w:rPr>
              <w:t>36</w:t>
            </w:r>
          </w:p>
        </w:tc>
        <w:tc>
          <w:tcPr>
            <w:tcW w:w="4503" w:type="dxa"/>
            <w:shd w:val="clear" w:color="auto" w:fill="auto"/>
            <w:tcMar>
              <w:top w:w="0" w:type="dxa"/>
              <w:left w:w="28" w:type="dxa"/>
              <w:bottom w:w="0" w:type="dxa"/>
              <w:right w:w="28" w:type="dxa"/>
            </w:tcMar>
          </w:tcPr>
          <w:p w:rsidR="00C8197F" w:rsidRPr="008A47FA" w:rsidRDefault="00C8197F" w:rsidP="008D542F">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金融監督管理委員會函為修正「保險業資金辦理專案運用公共及社會福利事業投資管理辦法」案。</w:t>
            </w:r>
          </w:p>
        </w:tc>
        <w:tc>
          <w:tcPr>
            <w:tcW w:w="2694" w:type="dxa"/>
            <w:shd w:val="clear" w:color="auto" w:fill="auto"/>
            <w:tcMar>
              <w:top w:w="0" w:type="dxa"/>
              <w:left w:w="28" w:type="dxa"/>
              <w:bottom w:w="0" w:type="dxa"/>
              <w:right w:w="28" w:type="dxa"/>
            </w:tcMar>
          </w:tcPr>
          <w:p w:rsidR="00C8197F" w:rsidRPr="008A47FA" w:rsidRDefault="00C8197F" w:rsidP="008D542F">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kern w:val="2"/>
                <w:szCs w:val="24"/>
              </w:rPr>
              <w:t>第</w:t>
            </w:r>
            <w:r w:rsidRPr="008A47FA">
              <w:rPr>
                <w:rFonts w:ascii="標楷體" w:eastAsia="標楷體" w:hAnsi="標楷體" w:hint="eastAsia"/>
                <w:kern w:val="2"/>
                <w:szCs w:val="24"/>
              </w:rPr>
              <w:t>1</w:t>
            </w:r>
            <w:r w:rsidRPr="008A47FA">
              <w:rPr>
                <w:rFonts w:ascii="標楷體" w:eastAsia="標楷體" w:hAnsi="標楷體"/>
                <w:kern w:val="2"/>
                <w:szCs w:val="24"/>
              </w:rPr>
              <w:t>0屆第</w:t>
            </w:r>
            <w:r w:rsidRPr="008A47FA">
              <w:rPr>
                <w:rFonts w:ascii="標楷體" w:eastAsia="標楷體" w:hAnsi="標楷體" w:hint="eastAsia"/>
                <w:kern w:val="2"/>
                <w:szCs w:val="24"/>
              </w:rPr>
              <w:t>5</w:t>
            </w:r>
            <w:r w:rsidRPr="008A47FA">
              <w:rPr>
                <w:rFonts w:ascii="標楷體" w:eastAsia="標楷體" w:hAnsi="標楷體"/>
                <w:kern w:val="2"/>
                <w:szCs w:val="24"/>
              </w:rPr>
              <w:t>會期第</w:t>
            </w:r>
            <w:r w:rsidRPr="008A47FA">
              <w:rPr>
                <w:rFonts w:ascii="標楷體" w:eastAsia="標楷體" w:hAnsi="標楷體" w:hint="eastAsia"/>
                <w:kern w:val="2"/>
                <w:szCs w:val="24"/>
              </w:rPr>
              <w:t>10</w:t>
            </w:r>
            <w:r w:rsidRPr="008A47FA">
              <w:rPr>
                <w:rFonts w:ascii="標楷體" w:eastAsia="標楷體" w:hAnsi="標楷體"/>
                <w:kern w:val="2"/>
                <w:szCs w:val="24"/>
              </w:rPr>
              <w:t>次院會（11</w:t>
            </w:r>
            <w:r w:rsidRPr="008A47FA">
              <w:rPr>
                <w:rFonts w:ascii="標楷體" w:eastAsia="標楷體" w:hAnsi="標楷體" w:hint="eastAsia"/>
                <w:kern w:val="2"/>
                <w:szCs w:val="24"/>
              </w:rPr>
              <w:t>1</w:t>
            </w:r>
            <w:r w:rsidRPr="008A47FA">
              <w:rPr>
                <w:rFonts w:ascii="標楷體" w:eastAsia="標楷體" w:hAnsi="標楷體"/>
                <w:kern w:val="2"/>
                <w:szCs w:val="24"/>
              </w:rPr>
              <w:t>.4.2</w:t>
            </w:r>
            <w:r w:rsidRPr="008A47FA">
              <w:rPr>
                <w:rFonts w:ascii="標楷體" w:eastAsia="標楷體" w:hAnsi="標楷體" w:hint="eastAsia"/>
                <w:kern w:val="2"/>
                <w:szCs w:val="24"/>
              </w:rPr>
              <w:t>9</w:t>
            </w:r>
            <w:r w:rsidRPr="008A47FA">
              <w:rPr>
                <w:rFonts w:ascii="標楷體" w:eastAsia="標楷體" w:hAnsi="標楷體"/>
                <w:kern w:val="2"/>
                <w:szCs w:val="24"/>
              </w:rPr>
              <w:t>）決定</w:t>
            </w:r>
            <w:r w:rsidRPr="008A47FA">
              <w:rPr>
                <w:rFonts w:ascii="標楷體" w:eastAsia="標楷體" w:hAnsi="標楷體" w:hint="eastAsia"/>
                <w:kern w:val="2"/>
                <w:szCs w:val="24"/>
              </w:rPr>
              <w:t>：「</w:t>
            </w:r>
            <w:r w:rsidRPr="008A47FA">
              <w:rPr>
                <w:rFonts w:ascii="標楷體" w:eastAsia="標楷體" w:hAnsi="標楷體"/>
                <w:kern w:val="2"/>
                <w:szCs w:val="24"/>
              </w:rPr>
              <w:t>交財政委員會審查」</w:t>
            </w:r>
          </w:p>
        </w:tc>
        <w:tc>
          <w:tcPr>
            <w:tcW w:w="1842" w:type="dxa"/>
            <w:vMerge/>
            <w:shd w:val="clear" w:color="auto" w:fill="auto"/>
            <w:tcMar>
              <w:top w:w="0" w:type="dxa"/>
              <w:left w:w="28" w:type="dxa"/>
              <w:bottom w:w="0" w:type="dxa"/>
              <w:right w:w="28" w:type="dxa"/>
            </w:tcMar>
            <w:vAlign w:val="center"/>
          </w:tcPr>
          <w:p w:rsidR="00C8197F" w:rsidRPr="008A47FA" w:rsidRDefault="00C8197F" w:rsidP="008D542F">
            <w:pPr>
              <w:widowControl w:val="0"/>
              <w:spacing w:line="340" w:lineRule="exact"/>
              <w:jc w:val="both"/>
              <w:rPr>
                <w:rFonts w:ascii="標楷體" w:eastAsia="標楷體" w:hAnsi="標楷體"/>
                <w:color w:val="FF0000"/>
                <w:kern w:val="2"/>
                <w:szCs w:val="24"/>
              </w:rPr>
            </w:pPr>
          </w:p>
        </w:tc>
      </w:tr>
      <w:tr w:rsidR="00C8197F" w:rsidRPr="008A47FA" w:rsidTr="006806BF">
        <w:tblPrEx>
          <w:jc w:val="left"/>
        </w:tblPrEx>
        <w:trPr>
          <w:cantSplit/>
          <w:trHeight w:val="962"/>
        </w:trPr>
        <w:tc>
          <w:tcPr>
            <w:tcW w:w="595" w:type="dxa"/>
            <w:shd w:val="clear" w:color="auto" w:fill="auto"/>
            <w:tcMar>
              <w:top w:w="0" w:type="dxa"/>
              <w:left w:w="28" w:type="dxa"/>
              <w:bottom w:w="0" w:type="dxa"/>
              <w:right w:w="28" w:type="dxa"/>
            </w:tcMar>
          </w:tcPr>
          <w:p w:rsidR="00C8197F" w:rsidRPr="002F43D5" w:rsidRDefault="00C8197F" w:rsidP="008D542F">
            <w:pPr>
              <w:widowControl w:val="0"/>
              <w:autoSpaceDN/>
              <w:ind w:left="142"/>
              <w:jc w:val="both"/>
              <w:textAlignment w:val="auto"/>
              <w:rPr>
                <w:rFonts w:ascii="標楷體" w:eastAsia="標楷體" w:hAnsi="標楷體"/>
                <w:b/>
                <w:szCs w:val="24"/>
              </w:rPr>
            </w:pPr>
            <w:r w:rsidRPr="002F43D5">
              <w:rPr>
                <w:rFonts w:ascii="標楷體" w:eastAsia="標楷體" w:hAnsi="標楷體" w:hint="eastAsia"/>
                <w:b/>
                <w:szCs w:val="24"/>
              </w:rPr>
              <w:t>37</w:t>
            </w:r>
          </w:p>
        </w:tc>
        <w:tc>
          <w:tcPr>
            <w:tcW w:w="4503" w:type="dxa"/>
            <w:shd w:val="clear" w:color="auto" w:fill="auto"/>
            <w:tcMar>
              <w:top w:w="0" w:type="dxa"/>
              <w:left w:w="28" w:type="dxa"/>
              <w:bottom w:w="0" w:type="dxa"/>
              <w:right w:w="28" w:type="dxa"/>
            </w:tcMar>
          </w:tcPr>
          <w:p w:rsidR="00C8197F" w:rsidRPr="008A47FA" w:rsidRDefault="00C8197F" w:rsidP="008D542F">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金融監督管理委員會函為修正「證券投資信託基金管理辦法」部分條文案。</w:t>
            </w:r>
          </w:p>
        </w:tc>
        <w:tc>
          <w:tcPr>
            <w:tcW w:w="2694" w:type="dxa"/>
            <w:shd w:val="clear" w:color="auto" w:fill="auto"/>
            <w:tcMar>
              <w:top w:w="0" w:type="dxa"/>
              <w:left w:w="28" w:type="dxa"/>
              <w:bottom w:w="0" w:type="dxa"/>
              <w:right w:w="28" w:type="dxa"/>
            </w:tcMar>
          </w:tcPr>
          <w:p w:rsidR="00C8197F" w:rsidRPr="008A47FA" w:rsidRDefault="00C8197F" w:rsidP="008D542F">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kern w:val="2"/>
                <w:szCs w:val="24"/>
              </w:rPr>
              <w:t>第</w:t>
            </w:r>
            <w:r w:rsidRPr="008A47FA">
              <w:rPr>
                <w:rFonts w:ascii="標楷體" w:eastAsia="標楷體" w:hAnsi="標楷體" w:hint="eastAsia"/>
                <w:kern w:val="2"/>
                <w:szCs w:val="24"/>
              </w:rPr>
              <w:t>1</w:t>
            </w:r>
            <w:r w:rsidRPr="008A47FA">
              <w:rPr>
                <w:rFonts w:ascii="標楷體" w:eastAsia="標楷體" w:hAnsi="標楷體"/>
                <w:kern w:val="2"/>
                <w:szCs w:val="24"/>
              </w:rPr>
              <w:t>0屆第</w:t>
            </w:r>
            <w:r w:rsidRPr="008A47FA">
              <w:rPr>
                <w:rFonts w:ascii="標楷體" w:eastAsia="標楷體" w:hAnsi="標楷體" w:hint="eastAsia"/>
                <w:kern w:val="2"/>
                <w:szCs w:val="24"/>
              </w:rPr>
              <w:t>5</w:t>
            </w:r>
            <w:r w:rsidRPr="008A47FA">
              <w:rPr>
                <w:rFonts w:ascii="標楷體" w:eastAsia="標楷體" w:hAnsi="標楷體"/>
                <w:kern w:val="2"/>
                <w:szCs w:val="24"/>
              </w:rPr>
              <w:t>會期第</w:t>
            </w:r>
            <w:r w:rsidRPr="008A47FA">
              <w:rPr>
                <w:rFonts w:ascii="標楷體" w:eastAsia="標楷體" w:hAnsi="標楷體" w:hint="eastAsia"/>
                <w:kern w:val="2"/>
                <w:szCs w:val="24"/>
              </w:rPr>
              <w:t>10</w:t>
            </w:r>
            <w:r w:rsidRPr="008A47FA">
              <w:rPr>
                <w:rFonts w:ascii="標楷體" w:eastAsia="標楷體" w:hAnsi="標楷體"/>
                <w:kern w:val="2"/>
                <w:szCs w:val="24"/>
              </w:rPr>
              <w:t>次院會（11</w:t>
            </w:r>
            <w:r w:rsidRPr="008A47FA">
              <w:rPr>
                <w:rFonts w:ascii="標楷體" w:eastAsia="標楷體" w:hAnsi="標楷體" w:hint="eastAsia"/>
                <w:kern w:val="2"/>
                <w:szCs w:val="24"/>
              </w:rPr>
              <w:t>1</w:t>
            </w:r>
            <w:r w:rsidRPr="008A47FA">
              <w:rPr>
                <w:rFonts w:ascii="標楷體" w:eastAsia="標楷體" w:hAnsi="標楷體"/>
                <w:kern w:val="2"/>
                <w:szCs w:val="24"/>
              </w:rPr>
              <w:t>.4.2</w:t>
            </w:r>
            <w:r w:rsidRPr="008A47FA">
              <w:rPr>
                <w:rFonts w:ascii="標楷體" w:eastAsia="標楷體" w:hAnsi="標楷體" w:hint="eastAsia"/>
                <w:kern w:val="2"/>
                <w:szCs w:val="24"/>
              </w:rPr>
              <w:t>9</w:t>
            </w:r>
            <w:r w:rsidRPr="008A47FA">
              <w:rPr>
                <w:rFonts w:ascii="標楷體" w:eastAsia="標楷體" w:hAnsi="標楷體"/>
                <w:kern w:val="2"/>
                <w:szCs w:val="24"/>
              </w:rPr>
              <w:t>）決定</w:t>
            </w:r>
            <w:r w:rsidRPr="008A47FA">
              <w:rPr>
                <w:rFonts w:ascii="標楷體" w:eastAsia="標楷體" w:hAnsi="標楷體" w:hint="eastAsia"/>
                <w:kern w:val="2"/>
                <w:szCs w:val="24"/>
              </w:rPr>
              <w:t>：「</w:t>
            </w:r>
            <w:r w:rsidRPr="008A47FA">
              <w:rPr>
                <w:rFonts w:ascii="標楷體" w:eastAsia="標楷體" w:hAnsi="標楷體"/>
                <w:kern w:val="2"/>
                <w:szCs w:val="24"/>
              </w:rPr>
              <w:t>交財政委員會審查」</w:t>
            </w:r>
          </w:p>
        </w:tc>
        <w:tc>
          <w:tcPr>
            <w:tcW w:w="1842" w:type="dxa"/>
            <w:vMerge/>
            <w:shd w:val="clear" w:color="auto" w:fill="auto"/>
            <w:tcMar>
              <w:top w:w="0" w:type="dxa"/>
              <w:left w:w="28" w:type="dxa"/>
              <w:bottom w:w="0" w:type="dxa"/>
              <w:right w:w="28" w:type="dxa"/>
            </w:tcMar>
            <w:vAlign w:val="center"/>
          </w:tcPr>
          <w:p w:rsidR="00C8197F" w:rsidRPr="008A47FA" w:rsidRDefault="00C8197F" w:rsidP="008D542F">
            <w:pPr>
              <w:widowControl w:val="0"/>
              <w:spacing w:line="340" w:lineRule="exact"/>
              <w:jc w:val="both"/>
              <w:rPr>
                <w:rFonts w:ascii="標楷體" w:eastAsia="標楷體" w:hAnsi="標楷體"/>
                <w:color w:val="FF0000"/>
                <w:kern w:val="2"/>
                <w:szCs w:val="24"/>
              </w:rPr>
            </w:pPr>
          </w:p>
        </w:tc>
      </w:tr>
      <w:tr w:rsidR="00C8197F" w:rsidRPr="008A47FA" w:rsidTr="006806BF">
        <w:tblPrEx>
          <w:jc w:val="left"/>
        </w:tblPrEx>
        <w:trPr>
          <w:cantSplit/>
          <w:trHeight w:val="962"/>
        </w:trPr>
        <w:tc>
          <w:tcPr>
            <w:tcW w:w="595" w:type="dxa"/>
            <w:shd w:val="clear" w:color="auto" w:fill="auto"/>
            <w:tcMar>
              <w:top w:w="0" w:type="dxa"/>
              <w:left w:w="28" w:type="dxa"/>
              <w:bottom w:w="0" w:type="dxa"/>
              <w:right w:w="28" w:type="dxa"/>
            </w:tcMar>
          </w:tcPr>
          <w:p w:rsidR="00C8197F" w:rsidRPr="002F43D5" w:rsidRDefault="00C8197F" w:rsidP="008D542F">
            <w:pPr>
              <w:widowControl w:val="0"/>
              <w:autoSpaceDN/>
              <w:ind w:left="142"/>
              <w:jc w:val="both"/>
              <w:textAlignment w:val="auto"/>
              <w:rPr>
                <w:rFonts w:ascii="標楷體" w:eastAsia="標楷體" w:hAnsi="標楷體"/>
                <w:b/>
                <w:szCs w:val="24"/>
              </w:rPr>
            </w:pPr>
            <w:r w:rsidRPr="002F43D5">
              <w:rPr>
                <w:rFonts w:ascii="標楷體" w:eastAsia="標楷體" w:hAnsi="標楷體" w:hint="eastAsia"/>
                <w:b/>
                <w:szCs w:val="24"/>
              </w:rPr>
              <w:t>38</w:t>
            </w:r>
          </w:p>
        </w:tc>
        <w:tc>
          <w:tcPr>
            <w:tcW w:w="4503" w:type="dxa"/>
            <w:shd w:val="clear" w:color="auto" w:fill="auto"/>
            <w:tcMar>
              <w:top w:w="0" w:type="dxa"/>
              <w:left w:w="28" w:type="dxa"/>
              <w:bottom w:w="0" w:type="dxa"/>
              <w:right w:w="28" w:type="dxa"/>
            </w:tcMar>
          </w:tcPr>
          <w:p w:rsidR="00C8197F" w:rsidRPr="008A47FA" w:rsidRDefault="00C8197F" w:rsidP="008D542F">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金融監督管理委員會函為修正「公開發行公司建立內部控制制度處理準則」第九條之一及第四十七條條文案。</w:t>
            </w:r>
          </w:p>
        </w:tc>
        <w:tc>
          <w:tcPr>
            <w:tcW w:w="2694" w:type="dxa"/>
            <w:shd w:val="clear" w:color="auto" w:fill="auto"/>
            <w:tcMar>
              <w:top w:w="0" w:type="dxa"/>
              <w:left w:w="28" w:type="dxa"/>
              <w:bottom w:w="0" w:type="dxa"/>
              <w:right w:w="28" w:type="dxa"/>
            </w:tcMar>
          </w:tcPr>
          <w:p w:rsidR="00C8197F" w:rsidRPr="008A47FA" w:rsidRDefault="00C8197F" w:rsidP="008D542F">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kern w:val="2"/>
                <w:szCs w:val="24"/>
              </w:rPr>
              <w:t>第</w:t>
            </w:r>
            <w:r w:rsidRPr="008A47FA">
              <w:rPr>
                <w:rFonts w:ascii="標楷體" w:eastAsia="標楷體" w:hAnsi="標楷體" w:hint="eastAsia"/>
                <w:kern w:val="2"/>
                <w:szCs w:val="24"/>
              </w:rPr>
              <w:t>1</w:t>
            </w:r>
            <w:r w:rsidRPr="008A47FA">
              <w:rPr>
                <w:rFonts w:ascii="標楷體" w:eastAsia="標楷體" w:hAnsi="標楷體"/>
                <w:kern w:val="2"/>
                <w:szCs w:val="24"/>
              </w:rPr>
              <w:t>0屆第</w:t>
            </w:r>
            <w:r w:rsidRPr="008A47FA">
              <w:rPr>
                <w:rFonts w:ascii="標楷體" w:eastAsia="標楷體" w:hAnsi="標楷體" w:hint="eastAsia"/>
                <w:kern w:val="2"/>
                <w:szCs w:val="24"/>
              </w:rPr>
              <w:t>5</w:t>
            </w:r>
            <w:r w:rsidRPr="008A47FA">
              <w:rPr>
                <w:rFonts w:ascii="標楷體" w:eastAsia="標楷體" w:hAnsi="標楷體"/>
                <w:kern w:val="2"/>
                <w:szCs w:val="24"/>
              </w:rPr>
              <w:t>會期第</w:t>
            </w:r>
            <w:r w:rsidRPr="008A47FA">
              <w:rPr>
                <w:rFonts w:ascii="標楷體" w:eastAsia="標楷體" w:hAnsi="標楷體" w:hint="eastAsia"/>
                <w:kern w:val="2"/>
                <w:szCs w:val="24"/>
              </w:rPr>
              <w:t>10</w:t>
            </w:r>
            <w:r>
              <w:rPr>
                <w:rFonts w:ascii="標楷體" w:eastAsia="標楷體" w:hAnsi="標楷體" w:hint="eastAsia"/>
                <w:kern w:val="2"/>
                <w:szCs w:val="24"/>
              </w:rPr>
              <w:t>次院</w:t>
            </w:r>
            <w:r w:rsidRPr="008A47FA">
              <w:rPr>
                <w:rFonts w:ascii="標楷體" w:eastAsia="標楷體" w:hAnsi="標楷體"/>
                <w:kern w:val="2"/>
                <w:szCs w:val="24"/>
              </w:rPr>
              <w:t>會（11</w:t>
            </w:r>
            <w:r w:rsidRPr="008A47FA">
              <w:rPr>
                <w:rFonts w:ascii="標楷體" w:eastAsia="標楷體" w:hAnsi="標楷體" w:hint="eastAsia"/>
                <w:kern w:val="2"/>
                <w:szCs w:val="24"/>
              </w:rPr>
              <w:t>1</w:t>
            </w:r>
            <w:r w:rsidRPr="008A47FA">
              <w:rPr>
                <w:rFonts w:ascii="標楷體" w:eastAsia="標楷體" w:hAnsi="標楷體"/>
                <w:kern w:val="2"/>
                <w:szCs w:val="24"/>
              </w:rPr>
              <w:t>.4.2</w:t>
            </w:r>
            <w:r w:rsidRPr="008A47FA">
              <w:rPr>
                <w:rFonts w:ascii="標楷體" w:eastAsia="標楷體" w:hAnsi="標楷體" w:hint="eastAsia"/>
                <w:kern w:val="2"/>
                <w:szCs w:val="24"/>
              </w:rPr>
              <w:t>9</w:t>
            </w:r>
            <w:r w:rsidRPr="008A47FA">
              <w:rPr>
                <w:rFonts w:ascii="標楷體" w:eastAsia="標楷體" w:hAnsi="標楷體"/>
                <w:kern w:val="2"/>
                <w:szCs w:val="24"/>
              </w:rPr>
              <w:t>）決定</w:t>
            </w:r>
            <w:r w:rsidRPr="008A47FA">
              <w:rPr>
                <w:rFonts w:ascii="標楷體" w:eastAsia="標楷體" w:hAnsi="標楷體" w:hint="eastAsia"/>
                <w:kern w:val="2"/>
                <w:szCs w:val="24"/>
              </w:rPr>
              <w:t>：「</w:t>
            </w:r>
            <w:r w:rsidRPr="008A47FA">
              <w:rPr>
                <w:rFonts w:ascii="標楷體" w:eastAsia="標楷體" w:hAnsi="標楷體"/>
                <w:kern w:val="2"/>
                <w:szCs w:val="24"/>
              </w:rPr>
              <w:t>交財政委員會審查」</w:t>
            </w:r>
          </w:p>
        </w:tc>
        <w:tc>
          <w:tcPr>
            <w:tcW w:w="1842" w:type="dxa"/>
            <w:vMerge/>
            <w:shd w:val="clear" w:color="auto" w:fill="auto"/>
            <w:tcMar>
              <w:top w:w="0" w:type="dxa"/>
              <w:left w:w="28" w:type="dxa"/>
              <w:bottom w:w="0" w:type="dxa"/>
              <w:right w:w="28" w:type="dxa"/>
            </w:tcMar>
            <w:vAlign w:val="center"/>
          </w:tcPr>
          <w:p w:rsidR="00C8197F" w:rsidRPr="008A47FA" w:rsidRDefault="00C8197F" w:rsidP="008D542F">
            <w:pPr>
              <w:widowControl w:val="0"/>
              <w:spacing w:line="340" w:lineRule="exact"/>
              <w:jc w:val="both"/>
              <w:rPr>
                <w:rFonts w:ascii="標楷體" w:eastAsia="標楷體" w:hAnsi="標楷體"/>
                <w:color w:val="FF0000"/>
                <w:kern w:val="2"/>
                <w:szCs w:val="24"/>
              </w:rPr>
            </w:pPr>
          </w:p>
        </w:tc>
      </w:tr>
      <w:tr w:rsidR="00C8197F" w:rsidRPr="008A47FA" w:rsidTr="006806BF">
        <w:tblPrEx>
          <w:jc w:val="left"/>
        </w:tblPrEx>
        <w:trPr>
          <w:cantSplit/>
          <w:trHeight w:val="962"/>
        </w:trPr>
        <w:tc>
          <w:tcPr>
            <w:tcW w:w="595" w:type="dxa"/>
            <w:shd w:val="clear" w:color="auto" w:fill="auto"/>
            <w:tcMar>
              <w:top w:w="0" w:type="dxa"/>
              <w:left w:w="28" w:type="dxa"/>
              <w:bottom w:w="0" w:type="dxa"/>
              <w:right w:w="28" w:type="dxa"/>
            </w:tcMar>
          </w:tcPr>
          <w:p w:rsidR="00C8197F" w:rsidRPr="002F43D5" w:rsidRDefault="00C8197F" w:rsidP="008D542F">
            <w:pPr>
              <w:widowControl w:val="0"/>
              <w:autoSpaceDN/>
              <w:ind w:left="142"/>
              <w:jc w:val="both"/>
              <w:textAlignment w:val="auto"/>
              <w:rPr>
                <w:rFonts w:ascii="標楷體" w:eastAsia="標楷體" w:hAnsi="標楷體"/>
                <w:b/>
                <w:szCs w:val="24"/>
              </w:rPr>
            </w:pPr>
            <w:r w:rsidRPr="002F43D5">
              <w:rPr>
                <w:rFonts w:ascii="標楷體" w:eastAsia="標楷體" w:hAnsi="標楷體" w:hint="eastAsia"/>
                <w:b/>
                <w:szCs w:val="24"/>
              </w:rPr>
              <w:t>39</w:t>
            </w:r>
          </w:p>
        </w:tc>
        <w:tc>
          <w:tcPr>
            <w:tcW w:w="4503" w:type="dxa"/>
            <w:shd w:val="clear" w:color="auto" w:fill="auto"/>
            <w:tcMar>
              <w:top w:w="0" w:type="dxa"/>
              <w:left w:w="28" w:type="dxa"/>
              <w:bottom w:w="0" w:type="dxa"/>
              <w:right w:w="28" w:type="dxa"/>
            </w:tcMar>
          </w:tcPr>
          <w:p w:rsidR="00C8197F" w:rsidRPr="008A47FA" w:rsidRDefault="00C8197F" w:rsidP="008D542F">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金融監督管理委員會函為修正「電子支付機構業務定型化契約應記載及不得記載事項」及「電子支付機構業務定型化契約範本」案。</w:t>
            </w:r>
          </w:p>
        </w:tc>
        <w:tc>
          <w:tcPr>
            <w:tcW w:w="2694" w:type="dxa"/>
            <w:shd w:val="clear" w:color="auto" w:fill="auto"/>
            <w:tcMar>
              <w:top w:w="0" w:type="dxa"/>
              <w:left w:w="28" w:type="dxa"/>
              <w:bottom w:w="0" w:type="dxa"/>
              <w:right w:w="28" w:type="dxa"/>
            </w:tcMar>
          </w:tcPr>
          <w:p w:rsidR="00C8197F" w:rsidRPr="008A47FA" w:rsidRDefault="00C8197F" w:rsidP="008D542F">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kern w:val="2"/>
                <w:szCs w:val="24"/>
              </w:rPr>
              <w:t>第</w:t>
            </w:r>
            <w:r w:rsidRPr="008A47FA">
              <w:rPr>
                <w:rFonts w:ascii="標楷體" w:eastAsia="標楷體" w:hAnsi="標楷體" w:hint="eastAsia"/>
                <w:kern w:val="2"/>
                <w:szCs w:val="24"/>
              </w:rPr>
              <w:t>1</w:t>
            </w:r>
            <w:r w:rsidRPr="008A47FA">
              <w:rPr>
                <w:rFonts w:ascii="標楷體" w:eastAsia="標楷體" w:hAnsi="標楷體"/>
                <w:kern w:val="2"/>
                <w:szCs w:val="24"/>
              </w:rPr>
              <w:t>0屆第</w:t>
            </w:r>
            <w:r w:rsidRPr="008A47FA">
              <w:rPr>
                <w:rFonts w:ascii="標楷體" w:eastAsia="標楷體" w:hAnsi="標楷體" w:hint="eastAsia"/>
                <w:kern w:val="2"/>
                <w:szCs w:val="24"/>
              </w:rPr>
              <w:t>5</w:t>
            </w:r>
            <w:r w:rsidRPr="008A47FA">
              <w:rPr>
                <w:rFonts w:ascii="標楷體" w:eastAsia="標楷體" w:hAnsi="標楷體"/>
                <w:kern w:val="2"/>
                <w:szCs w:val="24"/>
              </w:rPr>
              <w:t>會期第</w:t>
            </w:r>
            <w:r w:rsidRPr="008A47FA">
              <w:rPr>
                <w:rFonts w:ascii="標楷體" w:eastAsia="標楷體" w:hAnsi="標楷體" w:hint="eastAsia"/>
                <w:kern w:val="2"/>
                <w:szCs w:val="24"/>
              </w:rPr>
              <w:t>1</w:t>
            </w:r>
            <w:r w:rsidRPr="008A47FA">
              <w:rPr>
                <w:rFonts w:ascii="標楷體" w:eastAsia="標楷體" w:hAnsi="標楷體"/>
                <w:kern w:val="2"/>
                <w:szCs w:val="24"/>
              </w:rPr>
              <w:t>1次院會（11</w:t>
            </w:r>
            <w:r w:rsidRPr="008A47FA">
              <w:rPr>
                <w:rFonts w:ascii="標楷體" w:eastAsia="標楷體" w:hAnsi="標楷體" w:hint="eastAsia"/>
                <w:kern w:val="2"/>
                <w:szCs w:val="24"/>
              </w:rPr>
              <w:t>1</w:t>
            </w:r>
            <w:r w:rsidRPr="008A47FA">
              <w:rPr>
                <w:rFonts w:ascii="標楷體" w:eastAsia="標楷體" w:hAnsi="標楷體"/>
                <w:kern w:val="2"/>
                <w:szCs w:val="24"/>
              </w:rPr>
              <w:t>.5.6）決定</w:t>
            </w:r>
            <w:r w:rsidRPr="008A47FA">
              <w:rPr>
                <w:rFonts w:ascii="標楷體" w:eastAsia="標楷體" w:hAnsi="標楷體" w:hint="eastAsia"/>
                <w:kern w:val="2"/>
                <w:szCs w:val="24"/>
              </w:rPr>
              <w:t>：「</w:t>
            </w:r>
            <w:r w:rsidRPr="008A47FA">
              <w:rPr>
                <w:rFonts w:ascii="標楷體" w:eastAsia="標楷體" w:hAnsi="標楷體"/>
                <w:kern w:val="2"/>
                <w:szCs w:val="24"/>
              </w:rPr>
              <w:t>交財政委員會審查」</w:t>
            </w:r>
          </w:p>
        </w:tc>
        <w:tc>
          <w:tcPr>
            <w:tcW w:w="1842" w:type="dxa"/>
            <w:vMerge/>
            <w:shd w:val="clear" w:color="auto" w:fill="auto"/>
            <w:tcMar>
              <w:top w:w="0" w:type="dxa"/>
              <w:left w:w="28" w:type="dxa"/>
              <w:bottom w:w="0" w:type="dxa"/>
              <w:right w:w="28" w:type="dxa"/>
            </w:tcMar>
            <w:vAlign w:val="center"/>
          </w:tcPr>
          <w:p w:rsidR="00C8197F" w:rsidRPr="008A47FA" w:rsidRDefault="00C8197F" w:rsidP="008D542F">
            <w:pPr>
              <w:widowControl w:val="0"/>
              <w:spacing w:line="340" w:lineRule="exact"/>
              <w:jc w:val="both"/>
              <w:rPr>
                <w:rFonts w:ascii="標楷體" w:eastAsia="標楷體" w:hAnsi="標楷體"/>
                <w:color w:val="FF0000"/>
                <w:kern w:val="2"/>
                <w:szCs w:val="24"/>
              </w:rPr>
            </w:pPr>
          </w:p>
        </w:tc>
      </w:tr>
      <w:tr w:rsidR="00C8197F" w:rsidRPr="008A47FA" w:rsidTr="006806BF">
        <w:tblPrEx>
          <w:jc w:val="left"/>
        </w:tblPrEx>
        <w:trPr>
          <w:cantSplit/>
          <w:trHeight w:val="962"/>
        </w:trPr>
        <w:tc>
          <w:tcPr>
            <w:tcW w:w="595" w:type="dxa"/>
            <w:shd w:val="clear" w:color="auto" w:fill="auto"/>
            <w:tcMar>
              <w:top w:w="0" w:type="dxa"/>
              <w:left w:w="28" w:type="dxa"/>
              <w:bottom w:w="0" w:type="dxa"/>
              <w:right w:w="28" w:type="dxa"/>
            </w:tcMar>
          </w:tcPr>
          <w:p w:rsidR="00C8197F" w:rsidRPr="002F43D5" w:rsidRDefault="00C8197F" w:rsidP="008D542F">
            <w:pPr>
              <w:widowControl w:val="0"/>
              <w:autoSpaceDN/>
              <w:ind w:left="142"/>
              <w:jc w:val="both"/>
              <w:textAlignment w:val="auto"/>
              <w:rPr>
                <w:rFonts w:ascii="標楷體" w:eastAsia="標楷體" w:hAnsi="標楷體"/>
                <w:b/>
                <w:szCs w:val="24"/>
              </w:rPr>
            </w:pPr>
            <w:r w:rsidRPr="002F43D5">
              <w:rPr>
                <w:rFonts w:ascii="標楷體" w:eastAsia="標楷體" w:hAnsi="標楷體" w:hint="eastAsia"/>
                <w:b/>
                <w:szCs w:val="24"/>
              </w:rPr>
              <w:t>40</w:t>
            </w:r>
          </w:p>
        </w:tc>
        <w:tc>
          <w:tcPr>
            <w:tcW w:w="4503" w:type="dxa"/>
            <w:shd w:val="clear" w:color="auto" w:fill="auto"/>
            <w:tcMar>
              <w:top w:w="0" w:type="dxa"/>
              <w:left w:w="28" w:type="dxa"/>
              <w:bottom w:w="0" w:type="dxa"/>
              <w:right w:w="28" w:type="dxa"/>
            </w:tcMar>
          </w:tcPr>
          <w:p w:rsidR="00C8197F" w:rsidRPr="008A47FA" w:rsidRDefault="00C8197F" w:rsidP="008D542F">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金融監督管理委員會函為修正「公司募集發行有價證券公開說明書應行記載事項準則」部分條文及第二十七條附表五十五、附表五十六案。</w:t>
            </w:r>
          </w:p>
        </w:tc>
        <w:tc>
          <w:tcPr>
            <w:tcW w:w="2694" w:type="dxa"/>
            <w:shd w:val="clear" w:color="auto" w:fill="auto"/>
            <w:tcMar>
              <w:top w:w="0" w:type="dxa"/>
              <w:left w:w="28" w:type="dxa"/>
              <w:bottom w:w="0" w:type="dxa"/>
              <w:right w:w="28" w:type="dxa"/>
            </w:tcMar>
          </w:tcPr>
          <w:p w:rsidR="00C8197F" w:rsidRPr="008A47FA" w:rsidRDefault="00C8197F" w:rsidP="008D542F">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kern w:val="2"/>
                <w:szCs w:val="24"/>
              </w:rPr>
              <w:t>第</w:t>
            </w:r>
            <w:r w:rsidRPr="008A47FA">
              <w:rPr>
                <w:rFonts w:ascii="標楷體" w:eastAsia="標楷體" w:hAnsi="標楷體" w:hint="eastAsia"/>
                <w:kern w:val="2"/>
                <w:szCs w:val="24"/>
              </w:rPr>
              <w:t>1</w:t>
            </w:r>
            <w:r w:rsidRPr="008A47FA">
              <w:rPr>
                <w:rFonts w:ascii="標楷體" w:eastAsia="標楷體" w:hAnsi="標楷體"/>
                <w:kern w:val="2"/>
                <w:szCs w:val="24"/>
              </w:rPr>
              <w:t>0屆第</w:t>
            </w:r>
            <w:r w:rsidRPr="008A47FA">
              <w:rPr>
                <w:rFonts w:ascii="標楷體" w:eastAsia="標楷體" w:hAnsi="標楷體" w:hint="eastAsia"/>
                <w:kern w:val="2"/>
                <w:szCs w:val="24"/>
              </w:rPr>
              <w:t>5</w:t>
            </w:r>
            <w:r w:rsidRPr="008A47FA">
              <w:rPr>
                <w:rFonts w:ascii="標楷體" w:eastAsia="標楷體" w:hAnsi="標楷體"/>
                <w:kern w:val="2"/>
                <w:szCs w:val="24"/>
              </w:rPr>
              <w:t>會期第</w:t>
            </w:r>
            <w:r w:rsidRPr="008A47FA">
              <w:rPr>
                <w:rFonts w:ascii="標楷體" w:eastAsia="標楷體" w:hAnsi="標楷體" w:hint="eastAsia"/>
                <w:kern w:val="2"/>
                <w:szCs w:val="24"/>
              </w:rPr>
              <w:t>1</w:t>
            </w:r>
            <w:r w:rsidRPr="008A47FA">
              <w:rPr>
                <w:rFonts w:ascii="標楷體" w:eastAsia="標楷體" w:hAnsi="標楷體"/>
                <w:kern w:val="2"/>
                <w:szCs w:val="24"/>
              </w:rPr>
              <w:t>1次院會（11</w:t>
            </w:r>
            <w:r w:rsidRPr="008A47FA">
              <w:rPr>
                <w:rFonts w:ascii="標楷體" w:eastAsia="標楷體" w:hAnsi="標楷體" w:hint="eastAsia"/>
                <w:kern w:val="2"/>
                <w:szCs w:val="24"/>
              </w:rPr>
              <w:t>1</w:t>
            </w:r>
            <w:r w:rsidRPr="008A47FA">
              <w:rPr>
                <w:rFonts w:ascii="標楷體" w:eastAsia="標楷體" w:hAnsi="標楷體"/>
                <w:kern w:val="2"/>
                <w:szCs w:val="24"/>
              </w:rPr>
              <w:t>.5.6）決定</w:t>
            </w:r>
            <w:r w:rsidRPr="008A47FA">
              <w:rPr>
                <w:rFonts w:ascii="標楷體" w:eastAsia="標楷體" w:hAnsi="標楷體" w:hint="eastAsia"/>
                <w:kern w:val="2"/>
                <w:szCs w:val="24"/>
              </w:rPr>
              <w:t>：「</w:t>
            </w:r>
            <w:r w:rsidRPr="008A47FA">
              <w:rPr>
                <w:rFonts w:ascii="標楷體" w:eastAsia="標楷體" w:hAnsi="標楷體"/>
                <w:kern w:val="2"/>
                <w:szCs w:val="24"/>
              </w:rPr>
              <w:t>交財政委員會審查」</w:t>
            </w:r>
          </w:p>
        </w:tc>
        <w:tc>
          <w:tcPr>
            <w:tcW w:w="1842" w:type="dxa"/>
            <w:vMerge/>
            <w:shd w:val="clear" w:color="auto" w:fill="auto"/>
            <w:tcMar>
              <w:top w:w="0" w:type="dxa"/>
              <w:left w:w="28" w:type="dxa"/>
              <w:bottom w:w="0" w:type="dxa"/>
              <w:right w:w="28" w:type="dxa"/>
            </w:tcMar>
            <w:vAlign w:val="center"/>
          </w:tcPr>
          <w:p w:rsidR="00C8197F" w:rsidRPr="008A47FA" w:rsidRDefault="00C8197F" w:rsidP="008D542F">
            <w:pPr>
              <w:widowControl w:val="0"/>
              <w:spacing w:line="340" w:lineRule="exact"/>
              <w:jc w:val="both"/>
              <w:rPr>
                <w:rFonts w:ascii="標楷體" w:eastAsia="標楷體" w:hAnsi="標楷體"/>
                <w:color w:val="FF0000"/>
                <w:kern w:val="2"/>
                <w:szCs w:val="24"/>
              </w:rPr>
            </w:pPr>
          </w:p>
        </w:tc>
      </w:tr>
      <w:tr w:rsidR="00C8197F" w:rsidRPr="008A47FA" w:rsidTr="006806BF">
        <w:tblPrEx>
          <w:jc w:val="left"/>
        </w:tblPrEx>
        <w:trPr>
          <w:cantSplit/>
          <w:trHeight w:val="962"/>
        </w:trPr>
        <w:tc>
          <w:tcPr>
            <w:tcW w:w="595" w:type="dxa"/>
            <w:shd w:val="clear" w:color="auto" w:fill="auto"/>
            <w:tcMar>
              <w:top w:w="0" w:type="dxa"/>
              <w:left w:w="28" w:type="dxa"/>
              <w:bottom w:w="0" w:type="dxa"/>
              <w:right w:w="28" w:type="dxa"/>
            </w:tcMar>
          </w:tcPr>
          <w:p w:rsidR="00C8197F" w:rsidRPr="002F43D5" w:rsidRDefault="00C8197F" w:rsidP="008D542F">
            <w:pPr>
              <w:widowControl w:val="0"/>
              <w:autoSpaceDN/>
              <w:ind w:left="142"/>
              <w:jc w:val="both"/>
              <w:textAlignment w:val="auto"/>
              <w:rPr>
                <w:rFonts w:ascii="標楷體" w:eastAsia="標楷體" w:hAnsi="標楷體"/>
                <w:b/>
                <w:szCs w:val="24"/>
              </w:rPr>
            </w:pPr>
            <w:r w:rsidRPr="002F43D5">
              <w:rPr>
                <w:rFonts w:ascii="標楷體" w:eastAsia="標楷體" w:hAnsi="標楷體" w:hint="eastAsia"/>
                <w:b/>
                <w:szCs w:val="24"/>
              </w:rPr>
              <w:t>41</w:t>
            </w:r>
          </w:p>
        </w:tc>
        <w:tc>
          <w:tcPr>
            <w:tcW w:w="4503" w:type="dxa"/>
            <w:shd w:val="clear" w:color="auto" w:fill="auto"/>
            <w:tcMar>
              <w:top w:w="0" w:type="dxa"/>
              <w:left w:w="28" w:type="dxa"/>
              <w:bottom w:w="0" w:type="dxa"/>
              <w:right w:w="28" w:type="dxa"/>
            </w:tcMar>
          </w:tcPr>
          <w:p w:rsidR="00C8197F" w:rsidRPr="008A47FA" w:rsidRDefault="00C8197F" w:rsidP="008D542F">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金融監督管理委員會函為修正「發行人募集與發行有價證券處理準則」部分條文案。</w:t>
            </w:r>
          </w:p>
        </w:tc>
        <w:tc>
          <w:tcPr>
            <w:tcW w:w="2694" w:type="dxa"/>
            <w:shd w:val="clear" w:color="auto" w:fill="auto"/>
            <w:tcMar>
              <w:top w:w="0" w:type="dxa"/>
              <w:left w:w="28" w:type="dxa"/>
              <w:bottom w:w="0" w:type="dxa"/>
              <w:right w:w="28" w:type="dxa"/>
            </w:tcMar>
          </w:tcPr>
          <w:p w:rsidR="00C8197F" w:rsidRPr="008A47FA" w:rsidRDefault="00C8197F" w:rsidP="008D542F">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kern w:val="2"/>
                <w:szCs w:val="24"/>
              </w:rPr>
              <w:t>第</w:t>
            </w:r>
            <w:r w:rsidRPr="008A47FA">
              <w:rPr>
                <w:rFonts w:ascii="標楷體" w:eastAsia="標楷體" w:hAnsi="標楷體" w:hint="eastAsia"/>
                <w:kern w:val="2"/>
                <w:szCs w:val="24"/>
              </w:rPr>
              <w:t>1</w:t>
            </w:r>
            <w:r w:rsidRPr="008A47FA">
              <w:rPr>
                <w:rFonts w:ascii="標楷體" w:eastAsia="標楷體" w:hAnsi="標楷體"/>
                <w:kern w:val="2"/>
                <w:szCs w:val="24"/>
              </w:rPr>
              <w:t>0屆第</w:t>
            </w:r>
            <w:r w:rsidRPr="008A47FA">
              <w:rPr>
                <w:rFonts w:ascii="標楷體" w:eastAsia="標楷體" w:hAnsi="標楷體" w:hint="eastAsia"/>
                <w:kern w:val="2"/>
                <w:szCs w:val="24"/>
              </w:rPr>
              <w:t>5</w:t>
            </w:r>
            <w:r w:rsidRPr="008A47FA">
              <w:rPr>
                <w:rFonts w:ascii="標楷體" w:eastAsia="標楷體" w:hAnsi="標楷體"/>
                <w:kern w:val="2"/>
                <w:szCs w:val="24"/>
              </w:rPr>
              <w:t>會期第</w:t>
            </w:r>
            <w:r w:rsidRPr="008A47FA">
              <w:rPr>
                <w:rFonts w:ascii="標楷體" w:eastAsia="標楷體" w:hAnsi="標楷體" w:hint="eastAsia"/>
                <w:kern w:val="2"/>
                <w:szCs w:val="24"/>
              </w:rPr>
              <w:t>1</w:t>
            </w:r>
            <w:r w:rsidRPr="008A47FA">
              <w:rPr>
                <w:rFonts w:ascii="標楷體" w:eastAsia="標楷體" w:hAnsi="標楷體"/>
                <w:kern w:val="2"/>
                <w:szCs w:val="24"/>
              </w:rPr>
              <w:t>1次院會（11</w:t>
            </w:r>
            <w:r w:rsidRPr="008A47FA">
              <w:rPr>
                <w:rFonts w:ascii="標楷體" w:eastAsia="標楷體" w:hAnsi="標楷體" w:hint="eastAsia"/>
                <w:kern w:val="2"/>
                <w:szCs w:val="24"/>
              </w:rPr>
              <w:t>1</w:t>
            </w:r>
            <w:r w:rsidRPr="008A47FA">
              <w:rPr>
                <w:rFonts w:ascii="標楷體" w:eastAsia="標楷體" w:hAnsi="標楷體"/>
                <w:kern w:val="2"/>
                <w:szCs w:val="24"/>
              </w:rPr>
              <w:t>.5.6）決定</w:t>
            </w:r>
            <w:r w:rsidRPr="008A47FA">
              <w:rPr>
                <w:rFonts w:ascii="標楷體" w:eastAsia="標楷體" w:hAnsi="標楷體" w:hint="eastAsia"/>
                <w:kern w:val="2"/>
                <w:szCs w:val="24"/>
              </w:rPr>
              <w:t>：「</w:t>
            </w:r>
            <w:r w:rsidRPr="008A47FA">
              <w:rPr>
                <w:rFonts w:ascii="標楷體" w:eastAsia="標楷體" w:hAnsi="標楷體"/>
                <w:kern w:val="2"/>
                <w:szCs w:val="24"/>
              </w:rPr>
              <w:t>交財政委員會審查」</w:t>
            </w:r>
          </w:p>
        </w:tc>
        <w:tc>
          <w:tcPr>
            <w:tcW w:w="1842" w:type="dxa"/>
            <w:vMerge/>
            <w:shd w:val="clear" w:color="auto" w:fill="auto"/>
            <w:tcMar>
              <w:top w:w="0" w:type="dxa"/>
              <w:left w:w="28" w:type="dxa"/>
              <w:bottom w:w="0" w:type="dxa"/>
              <w:right w:w="28" w:type="dxa"/>
            </w:tcMar>
            <w:vAlign w:val="center"/>
          </w:tcPr>
          <w:p w:rsidR="00C8197F" w:rsidRPr="008A47FA" w:rsidRDefault="00C8197F" w:rsidP="008D542F">
            <w:pPr>
              <w:widowControl w:val="0"/>
              <w:spacing w:line="340" w:lineRule="exact"/>
              <w:jc w:val="both"/>
              <w:rPr>
                <w:rFonts w:ascii="標楷體" w:eastAsia="標楷體" w:hAnsi="標楷體"/>
                <w:color w:val="FF0000"/>
                <w:kern w:val="2"/>
                <w:szCs w:val="24"/>
              </w:rPr>
            </w:pPr>
          </w:p>
        </w:tc>
      </w:tr>
      <w:tr w:rsidR="00C8197F" w:rsidRPr="008A47FA" w:rsidTr="006806BF">
        <w:tblPrEx>
          <w:jc w:val="left"/>
        </w:tblPrEx>
        <w:trPr>
          <w:cantSplit/>
          <w:trHeight w:val="962"/>
        </w:trPr>
        <w:tc>
          <w:tcPr>
            <w:tcW w:w="595" w:type="dxa"/>
            <w:shd w:val="clear" w:color="auto" w:fill="auto"/>
            <w:tcMar>
              <w:top w:w="0" w:type="dxa"/>
              <w:left w:w="28" w:type="dxa"/>
              <w:bottom w:w="0" w:type="dxa"/>
              <w:right w:w="28" w:type="dxa"/>
            </w:tcMar>
          </w:tcPr>
          <w:p w:rsidR="00C8197F" w:rsidRPr="002F43D5" w:rsidRDefault="00C8197F" w:rsidP="008D542F">
            <w:pPr>
              <w:widowControl w:val="0"/>
              <w:autoSpaceDN/>
              <w:ind w:left="142"/>
              <w:jc w:val="both"/>
              <w:textAlignment w:val="auto"/>
              <w:rPr>
                <w:rFonts w:ascii="標楷體" w:eastAsia="標楷體" w:hAnsi="標楷體"/>
                <w:b/>
                <w:szCs w:val="24"/>
              </w:rPr>
            </w:pPr>
            <w:r w:rsidRPr="002F43D5">
              <w:rPr>
                <w:rFonts w:ascii="標楷體" w:eastAsia="標楷體" w:hAnsi="標楷體" w:hint="eastAsia"/>
                <w:b/>
                <w:szCs w:val="24"/>
              </w:rPr>
              <w:t>42</w:t>
            </w:r>
          </w:p>
        </w:tc>
        <w:tc>
          <w:tcPr>
            <w:tcW w:w="4503" w:type="dxa"/>
            <w:shd w:val="clear" w:color="auto" w:fill="auto"/>
            <w:tcMar>
              <w:top w:w="0" w:type="dxa"/>
              <w:left w:w="28" w:type="dxa"/>
              <w:bottom w:w="0" w:type="dxa"/>
              <w:right w:w="28" w:type="dxa"/>
            </w:tcMar>
          </w:tcPr>
          <w:p w:rsidR="00C8197F" w:rsidRPr="008A47FA" w:rsidRDefault="00C8197F" w:rsidP="008D542F">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金融監督管理委員會函為修正「公開發行公司取得或處分資產處理準則」部分條文案。</w:t>
            </w:r>
          </w:p>
        </w:tc>
        <w:tc>
          <w:tcPr>
            <w:tcW w:w="2694" w:type="dxa"/>
            <w:shd w:val="clear" w:color="auto" w:fill="auto"/>
            <w:tcMar>
              <w:top w:w="0" w:type="dxa"/>
              <w:left w:w="28" w:type="dxa"/>
              <w:bottom w:w="0" w:type="dxa"/>
              <w:right w:w="28" w:type="dxa"/>
            </w:tcMar>
          </w:tcPr>
          <w:p w:rsidR="00C8197F" w:rsidRPr="008A47FA" w:rsidRDefault="00C8197F" w:rsidP="008D542F">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kern w:val="2"/>
                <w:szCs w:val="24"/>
              </w:rPr>
              <w:t>第</w:t>
            </w:r>
            <w:r w:rsidRPr="008A47FA">
              <w:rPr>
                <w:rFonts w:ascii="標楷體" w:eastAsia="標楷體" w:hAnsi="標楷體" w:hint="eastAsia"/>
                <w:kern w:val="2"/>
                <w:szCs w:val="24"/>
              </w:rPr>
              <w:t>1</w:t>
            </w:r>
            <w:r w:rsidRPr="008A47FA">
              <w:rPr>
                <w:rFonts w:ascii="標楷體" w:eastAsia="標楷體" w:hAnsi="標楷體"/>
                <w:kern w:val="2"/>
                <w:szCs w:val="24"/>
              </w:rPr>
              <w:t>0屆第</w:t>
            </w:r>
            <w:r w:rsidRPr="008A47FA">
              <w:rPr>
                <w:rFonts w:ascii="標楷體" w:eastAsia="標楷體" w:hAnsi="標楷體" w:hint="eastAsia"/>
                <w:kern w:val="2"/>
                <w:szCs w:val="24"/>
              </w:rPr>
              <w:t>5</w:t>
            </w:r>
            <w:r w:rsidRPr="008A47FA">
              <w:rPr>
                <w:rFonts w:ascii="標楷體" w:eastAsia="標楷體" w:hAnsi="標楷體"/>
                <w:kern w:val="2"/>
                <w:szCs w:val="24"/>
              </w:rPr>
              <w:t>會期第</w:t>
            </w:r>
            <w:r w:rsidRPr="008A47FA">
              <w:rPr>
                <w:rFonts w:ascii="標楷體" w:eastAsia="標楷體" w:hAnsi="標楷體" w:hint="eastAsia"/>
                <w:kern w:val="2"/>
                <w:szCs w:val="24"/>
              </w:rPr>
              <w:t>1</w:t>
            </w:r>
            <w:r w:rsidRPr="008A47FA">
              <w:rPr>
                <w:rFonts w:ascii="標楷體" w:eastAsia="標楷體" w:hAnsi="標楷體"/>
                <w:kern w:val="2"/>
                <w:szCs w:val="24"/>
              </w:rPr>
              <w:t>1次院會（11</w:t>
            </w:r>
            <w:r w:rsidRPr="008A47FA">
              <w:rPr>
                <w:rFonts w:ascii="標楷體" w:eastAsia="標楷體" w:hAnsi="標楷體" w:hint="eastAsia"/>
                <w:kern w:val="2"/>
                <w:szCs w:val="24"/>
              </w:rPr>
              <w:t>1</w:t>
            </w:r>
            <w:r w:rsidRPr="008A47FA">
              <w:rPr>
                <w:rFonts w:ascii="標楷體" w:eastAsia="標楷體" w:hAnsi="標楷體"/>
                <w:kern w:val="2"/>
                <w:szCs w:val="24"/>
              </w:rPr>
              <w:t>.5.6）決定</w:t>
            </w:r>
            <w:r w:rsidRPr="008A47FA">
              <w:rPr>
                <w:rFonts w:ascii="標楷體" w:eastAsia="標楷體" w:hAnsi="標楷體" w:hint="eastAsia"/>
                <w:kern w:val="2"/>
                <w:szCs w:val="24"/>
              </w:rPr>
              <w:t>：「</w:t>
            </w:r>
            <w:r w:rsidRPr="008A47FA">
              <w:rPr>
                <w:rFonts w:ascii="標楷體" w:eastAsia="標楷體" w:hAnsi="標楷體"/>
                <w:kern w:val="2"/>
                <w:szCs w:val="24"/>
              </w:rPr>
              <w:t>交財政委員會審查」</w:t>
            </w:r>
          </w:p>
        </w:tc>
        <w:tc>
          <w:tcPr>
            <w:tcW w:w="1842" w:type="dxa"/>
            <w:vMerge/>
            <w:shd w:val="clear" w:color="auto" w:fill="auto"/>
            <w:tcMar>
              <w:top w:w="0" w:type="dxa"/>
              <w:left w:w="28" w:type="dxa"/>
              <w:bottom w:w="0" w:type="dxa"/>
              <w:right w:w="28" w:type="dxa"/>
            </w:tcMar>
            <w:vAlign w:val="center"/>
          </w:tcPr>
          <w:p w:rsidR="00C8197F" w:rsidRPr="008A47FA" w:rsidRDefault="00C8197F" w:rsidP="008D542F">
            <w:pPr>
              <w:widowControl w:val="0"/>
              <w:spacing w:line="340" w:lineRule="exact"/>
              <w:jc w:val="both"/>
              <w:rPr>
                <w:rFonts w:ascii="標楷體" w:eastAsia="標楷體" w:hAnsi="標楷體"/>
                <w:color w:val="FF0000"/>
                <w:kern w:val="2"/>
                <w:szCs w:val="24"/>
              </w:rPr>
            </w:pPr>
          </w:p>
        </w:tc>
      </w:tr>
      <w:tr w:rsidR="00C8197F" w:rsidRPr="008A47FA" w:rsidTr="006806BF">
        <w:tblPrEx>
          <w:jc w:val="left"/>
        </w:tblPrEx>
        <w:trPr>
          <w:cantSplit/>
          <w:trHeight w:val="962"/>
        </w:trPr>
        <w:tc>
          <w:tcPr>
            <w:tcW w:w="595" w:type="dxa"/>
            <w:shd w:val="clear" w:color="auto" w:fill="auto"/>
            <w:tcMar>
              <w:top w:w="0" w:type="dxa"/>
              <w:left w:w="28" w:type="dxa"/>
              <w:bottom w:w="0" w:type="dxa"/>
              <w:right w:w="28" w:type="dxa"/>
            </w:tcMar>
          </w:tcPr>
          <w:p w:rsidR="00C8197F" w:rsidRPr="002F43D5" w:rsidRDefault="00C8197F" w:rsidP="008D542F">
            <w:pPr>
              <w:widowControl w:val="0"/>
              <w:autoSpaceDN/>
              <w:ind w:left="142"/>
              <w:jc w:val="both"/>
              <w:textAlignment w:val="auto"/>
              <w:rPr>
                <w:rFonts w:ascii="標楷體" w:eastAsia="標楷體" w:hAnsi="標楷體"/>
                <w:b/>
                <w:szCs w:val="24"/>
              </w:rPr>
            </w:pPr>
            <w:r w:rsidRPr="002F43D5">
              <w:rPr>
                <w:rFonts w:ascii="標楷體" w:eastAsia="標楷體" w:hAnsi="標楷體" w:hint="eastAsia"/>
                <w:b/>
                <w:szCs w:val="24"/>
              </w:rPr>
              <w:lastRenderedPageBreak/>
              <w:t>43</w:t>
            </w:r>
          </w:p>
        </w:tc>
        <w:tc>
          <w:tcPr>
            <w:tcW w:w="4503" w:type="dxa"/>
            <w:shd w:val="clear" w:color="auto" w:fill="auto"/>
            <w:tcMar>
              <w:top w:w="0" w:type="dxa"/>
              <w:left w:w="28" w:type="dxa"/>
              <w:bottom w:w="0" w:type="dxa"/>
              <w:right w:w="28" w:type="dxa"/>
            </w:tcMar>
          </w:tcPr>
          <w:p w:rsidR="00C8197F" w:rsidRPr="008A47FA" w:rsidRDefault="00C8197F" w:rsidP="008D542F">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金融監督管理委員會函送公司法第一百七十七條之一第一項授權訂定之公開發行股票公司應採電子投票之適用範圍相關規範發布令案。</w:t>
            </w:r>
          </w:p>
        </w:tc>
        <w:tc>
          <w:tcPr>
            <w:tcW w:w="2694" w:type="dxa"/>
            <w:shd w:val="clear" w:color="auto" w:fill="auto"/>
            <w:tcMar>
              <w:top w:w="0" w:type="dxa"/>
              <w:left w:w="28" w:type="dxa"/>
              <w:bottom w:w="0" w:type="dxa"/>
              <w:right w:w="28" w:type="dxa"/>
            </w:tcMar>
          </w:tcPr>
          <w:p w:rsidR="00C8197F" w:rsidRPr="008A47FA" w:rsidRDefault="00C8197F" w:rsidP="008D542F">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kern w:val="2"/>
                <w:szCs w:val="24"/>
              </w:rPr>
              <w:t>第</w:t>
            </w:r>
            <w:r w:rsidRPr="008A47FA">
              <w:rPr>
                <w:rFonts w:ascii="標楷體" w:eastAsia="標楷體" w:hAnsi="標楷體" w:hint="eastAsia"/>
                <w:kern w:val="2"/>
                <w:szCs w:val="24"/>
              </w:rPr>
              <w:t>1</w:t>
            </w:r>
            <w:r w:rsidRPr="008A47FA">
              <w:rPr>
                <w:rFonts w:ascii="標楷體" w:eastAsia="標楷體" w:hAnsi="標楷體"/>
                <w:kern w:val="2"/>
                <w:szCs w:val="24"/>
              </w:rPr>
              <w:t>0屆第</w:t>
            </w:r>
            <w:r w:rsidRPr="008A47FA">
              <w:rPr>
                <w:rFonts w:ascii="標楷體" w:eastAsia="標楷體" w:hAnsi="標楷體" w:hint="eastAsia"/>
                <w:kern w:val="2"/>
                <w:szCs w:val="24"/>
              </w:rPr>
              <w:t>5</w:t>
            </w:r>
            <w:r w:rsidRPr="008A47FA">
              <w:rPr>
                <w:rFonts w:ascii="標楷體" w:eastAsia="標楷體" w:hAnsi="標楷體"/>
                <w:kern w:val="2"/>
                <w:szCs w:val="24"/>
              </w:rPr>
              <w:t>會期第</w:t>
            </w:r>
            <w:r w:rsidRPr="008A47FA">
              <w:rPr>
                <w:rFonts w:ascii="標楷體" w:eastAsia="標楷體" w:hAnsi="標楷體" w:hint="eastAsia"/>
                <w:kern w:val="2"/>
                <w:szCs w:val="24"/>
              </w:rPr>
              <w:t>1</w:t>
            </w:r>
            <w:r w:rsidRPr="008A47FA">
              <w:rPr>
                <w:rFonts w:ascii="標楷體" w:eastAsia="標楷體" w:hAnsi="標楷體"/>
                <w:kern w:val="2"/>
                <w:szCs w:val="24"/>
              </w:rPr>
              <w:t>1次院會（11</w:t>
            </w:r>
            <w:r w:rsidRPr="008A47FA">
              <w:rPr>
                <w:rFonts w:ascii="標楷體" w:eastAsia="標楷體" w:hAnsi="標楷體" w:hint="eastAsia"/>
                <w:kern w:val="2"/>
                <w:szCs w:val="24"/>
              </w:rPr>
              <w:t>1</w:t>
            </w:r>
            <w:r w:rsidRPr="008A47FA">
              <w:rPr>
                <w:rFonts w:ascii="標楷體" w:eastAsia="標楷體" w:hAnsi="標楷體"/>
                <w:kern w:val="2"/>
                <w:szCs w:val="24"/>
              </w:rPr>
              <w:t>.5.6）決定</w:t>
            </w:r>
            <w:r w:rsidRPr="008A47FA">
              <w:rPr>
                <w:rFonts w:ascii="標楷體" w:eastAsia="標楷體" w:hAnsi="標楷體" w:hint="eastAsia"/>
                <w:kern w:val="2"/>
                <w:szCs w:val="24"/>
              </w:rPr>
              <w:t>：「</w:t>
            </w:r>
            <w:r w:rsidRPr="008A47FA">
              <w:rPr>
                <w:rFonts w:ascii="標楷體" w:eastAsia="標楷體" w:hAnsi="標楷體"/>
                <w:kern w:val="2"/>
                <w:szCs w:val="24"/>
              </w:rPr>
              <w:t>交財政委員會審查」</w:t>
            </w:r>
          </w:p>
        </w:tc>
        <w:tc>
          <w:tcPr>
            <w:tcW w:w="1842" w:type="dxa"/>
            <w:vMerge/>
            <w:shd w:val="clear" w:color="auto" w:fill="auto"/>
            <w:tcMar>
              <w:top w:w="0" w:type="dxa"/>
              <w:left w:w="28" w:type="dxa"/>
              <w:bottom w:w="0" w:type="dxa"/>
              <w:right w:w="28" w:type="dxa"/>
            </w:tcMar>
            <w:vAlign w:val="center"/>
          </w:tcPr>
          <w:p w:rsidR="00C8197F" w:rsidRPr="008A47FA" w:rsidRDefault="00C8197F" w:rsidP="008D542F">
            <w:pPr>
              <w:widowControl w:val="0"/>
              <w:spacing w:line="340" w:lineRule="exact"/>
              <w:jc w:val="both"/>
              <w:rPr>
                <w:rFonts w:ascii="標楷體" w:eastAsia="標楷體" w:hAnsi="標楷體"/>
                <w:color w:val="FF0000"/>
                <w:kern w:val="2"/>
                <w:szCs w:val="24"/>
              </w:rPr>
            </w:pPr>
          </w:p>
        </w:tc>
      </w:tr>
      <w:tr w:rsidR="00C8197F" w:rsidRPr="008A47FA" w:rsidTr="006806BF">
        <w:tblPrEx>
          <w:jc w:val="left"/>
        </w:tblPrEx>
        <w:trPr>
          <w:cantSplit/>
          <w:trHeight w:val="962"/>
        </w:trPr>
        <w:tc>
          <w:tcPr>
            <w:tcW w:w="595" w:type="dxa"/>
            <w:shd w:val="clear" w:color="auto" w:fill="auto"/>
            <w:tcMar>
              <w:top w:w="0" w:type="dxa"/>
              <w:left w:w="28" w:type="dxa"/>
              <w:bottom w:w="0" w:type="dxa"/>
              <w:right w:w="28" w:type="dxa"/>
            </w:tcMar>
          </w:tcPr>
          <w:p w:rsidR="00C8197F" w:rsidRPr="002F43D5" w:rsidRDefault="00C8197F" w:rsidP="008D542F">
            <w:pPr>
              <w:widowControl w:val="0"/>
              <w:autoSpaceDN/>
              <w:ind w:left="142"/>
              <w:jc w:val="both"/>
              <w:textAlignment w:val="auto"/>
              <w:rPr>
                <w:rFonts w:ascii="標楷體" w:eastAsia="標楷體" w:hAnsi="標楷體"/>
                <w:b/>
                <w:szCs w:val="24"/>
              </w:rPr>
            </w:pPr>
            <w:r w:rsidRPr="002F43D5">
              <w:rPr>
                <w:rFonts w:ascii="標楷體" w:eastAsia="標楷體" w:hAnsi="標楷體" w:hint="eastAsia"/>
                <w:b/>
                <w:szCs w:val="24"/>
              </w:rPr>
              <w:t>44</w:t>
            </w:r>
          </w:p>
        </w:tc>
        <w:tc>
          <w:tcPr>
            <w:tcW w:w="4503" w:type="dxa"/>
            <w:shd w:val="clear" w:color="auto" w:fill="auto"/>
            <w:tcMar>
              <w:top w:w="0" w:type="dxa"/>
              <w:left w:w="28" w:type="dxa"/>
              <w:bottom w:w="0" w:type="dxa"/>
              <w:right w:w="28" w:type="dxa"/>
            </w:tcMar>
          </w:tcPr>
          <w:p w:rsidR="00C8197F" w:rsidRPr="008A47FA" w:rsidRDefault="00C8197F" w:rsidP="008D542F">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金融監督管理委員會函為修正「保險業辦理國外投資管理辦法」第八條及第十七條條文案。</w:t>
            </w:r>
          </w:p>
        </w:tc>
        <w:tc>
          <w:tcPr>
            <w:tcW w:w="2694" w:type="dxa"/>
            <w:shd w:val="clear" w:color="auto" w:fill="auto"/>
            <w:tcMar>
              <w:top w:w="0" w:type="dxa"/>
              <w:left w:w="28" w:type="dxa"/>
              <w:bottom w:w="0" w:type="dxa"/>
              <w:right w:w="28" w:type="dxa"/>
            </w:tcMar>
          </w:tcPr>
          <w:p w:rsidR="00C8197F" w:rsidRPr="008A47FA" w:rsidRDefault="00C8197F" w:rsidP="008D542F">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kern w:val="2"/>
                <w:szCs w:val="24"/>
              </w:rPr>
              <w:t>第</w:t>
            </w:r>
            <w:r w:rsidRPr="008A47FA">
              <w:rPr>
                <w:rFonts w:ascii="標楷體" w:eastAsia="標楷體" w:hAnsi="標楷體" w:hint="eastAsia"/>
                <w:kern w:val="2"/>
                <w:szCs w:val="24"/>
              </w:rPr>
              <w:t>1</w:t>
            </w:r>
            <w:r w:rsidRPr="008A47FA">
              <w:rPr>
                <w:rFonts w:ascii="標楷體" w:eastAsia="標楷體" w:hAnsi="標楷體"/>
                <w:kern w:val="2"/>
                <w:szCs w:val="24"/>
              </w:rPr>
              <w:t>0屆第</w:t>
            </w:r>
            <w:r w:rsidRPr="008A47FA">
              <w:rPr>
                <w:rFonts w:ascii="標楷體" w:eastAsia="標楷體" w:hAnsi="標楷體" w:hint="eastAsia"/>
                <w:kern w:val="2"/>
                <w:szCs w:val="24"/>
              </w:rPr>
              <w:t>5</w:t>
            </w:r>
            <w:r w:rsidRPr="008A47FA">
              <w:rPr>
                <w:rFonts w:ascii="標楷體" w:eastAsia="標楷體" w:hAnsi="標楷體"/>
                <w:kern w:val="2"/>
                <w:szCs w:val="24"/>
              </w:rPr>
              <w:t>會期第</w:t>
            </w:r>
            <w:r w:rsidRPr="008A47FA">
              <w:rPr>
                <w:rFonts w:ascii="標楷體" w:eastAsia="標楷體" w:hAnsi="標楷體" w:hint="eastAsia"/>
                <w:kern w:val="2"/>
                <w:szCs w:val="24"/>
              </w:rPr>
              <w:t>1</w:t>
            </w:r>
            <w:r w:rsidRPr="008A47FA">
              <w:rPr>
                <w:rFonts w:ascii="標楷體" w:eastAsia="標楷體" w:hAnsi="標楷體"/>
                <w:kern w:val="2"/>
                <w:szCs w:val="24"/>
              </w:rPr>
              <w:t>2次院會（11</w:t>
            </w:r>
            <w:r w:rsidRPr="008A47FA">
              <w:rPr>
                <w:rFonts w:ascii="標楷體" w:eastAsia="標楷體" w:hAnsi="標楷體" w:hint="eastAsia"/>
                <w:kern w:val="2"/>
                <w:szCs w:val="24"/>
              </w:rPr>
              <w:t>1</w:t>
            </w:r>
            <w:r w:rsidRPr="008A47FA">
              <w:rPr>
                <w:rFonts w:ascii="標楷體" w:eastAsia="標楷體" w:hAnsi="標楷體"/>
                <w:kern w:val="2"/>
                <w:szCs w:val="24"/>
              </w:rPr>
              <w:t>.5.13）決定</w:t>
            </w:r>
            <w:r w:rsidRPr="008A47FA">
              <w:rPr>
                <w:rFonts w:ascii="標楷體" w:eastAsia="標楷體" w:hAnsi="標楷體" w:hint="eastAsia"/>
                <w:kern w:val="2"/>
                <w:szCs w:val="24"/>
              </w:rPr>
              <w:t>：「</w:t>
            </w:r>
            <w:r w:rsidRPr="008A47FA">
              <w:rPr>
                <w:rFonts w:ascii="標楷體" w:eastAsia="標楷體" w:hAnsi="標楷體"/>
                <w:kern w:val="2"/>
                <w:szCs w:val="24"/>
              </w:rPr>
              <w:t>交財政委員會審查」</w:t>
            </w:r>
          </w:p>
        </w:tc>
        <w:tc>
          <w:tcPr>
            <w:tcW w:w="1842" w:type="dxa"/>
            <w:vMerge/>
            <w:shd w:val="clear" w:color="auto" w:fill="auto"/>
            <w:tcMar>
              <w:top w:w="0" w:type="dxa"/>
              <w:left w:w="28" w:type="dxa"/>
              <w:bottom w:w="0" w:type="dxa"/>
              <w:right w:w="28" w:type="dxa"/>
            </w:tcMar>
            <w:vAlign w:val="center"/>
          </w:tcPr>
          <w:p w:rsidR="00C8197F" w:rsidRPr="008A47FA" w:rsidRDefault="00C8197F" w:rsidP="008D542F">
            <w:pPr>
              <w:widowControl w:val="0"/>
              <w:autoSpaceDN/>
              <w:spacing w:line="340" w:lineRule="exact"/>
              <w:jc w:val="both"/>
              <w:textAlignment w:val="auto"/>
              <w:rPr>
                <w:rFonts w:ascii="標楷體" w:eastAsia="標楷體" w:hAnsi="標楷體"/>
                <w:color w:val="FF0000"/>
                <w:kern w:val="2"/>
                <w:szCs w:val="24"/>
              </w:rPr>
            </w:pPr>
          </w:p>
        </w:tc>
      </w:tr>
      <w:tr w:rsidR="00C8197F" w:rsidRPr="008A47FA" w:rsidTr="006806BF">
        <w:tblPrEx>
          <w:jc w:val="left"/>
        </w:tblPrEx>
        <w:trPr>
          <w:cantSplit/>
          <w:trHeight w:val="962"/>
        </w:trPr>
        <w:tc>
          <w:tcPr>
            <w:tcW w:w="595" w:type="dxa"/>
            <w:shd w:val="clear" w:color="auto" w:fill="auto"/>
            <w:tcMar>
              <w:top w:w="0" w:type="dxa"/>
              <w:left w:w="28" w:type="dxa"/>
              <w:bottom w:w="0" w:type="dxa"/>
              <w:right w:w="28" w:type="dxa"/>
            </w:tcMar>
          </w:tcPr>
          <w:p w:rsidR="00C8197F" w:rsidRPr="002F43D5" w:rsidRDefault="00C8197F" w:rsidP="008D542F">
            <w:pPr>
              <w:widowControl w:val="0"/>
              <w:autoSpaceDN/>
              <w:ind w:left="142"/>
              <w:jc w:val="both"/>
              <w:textAlignment w:val="auto"/>
              <w:rPr>
                <w:rFonts w:ascii="標楷體" w:eastAsia="標楷體" w:hAnsi="標楷體"/>
                <w:b/>
                <w:szCs w:val="24"/>
              </w:rPr>
            </w:pPr>
            <w:r w:rsidRPr="002F43D5">
              <w:rPr>
                <w:rFonts w:ascii="標楷體" w:eastAsia="標楷體" w:hAnsi="標楷體" w:hint="eastAsia"/>
                <w:b/>
                <w:szCs w:val="24"/>
              </w:rPr>
              <w:t>45</w:t>
            </w:r>
          </w:p>
        </w:tc>
        <w:tc>
          <w:tcPr>
            <w:tcW w:w="4503" w:type="dxa"/>
            <w:shd w:val="clear" w:color="auto" w:fill="auto"/>
            <w:tcMar>
              <w:top w:w="0" w:type="dxa"/>
              <w:left w:w="28" w:type="dxa"/>
              <w:bottom w:w="0" w:type="dxa"/>
              <w:right w:w="28" w:type="dxa"/>
            </w:tcMar>
          </w:tcPr>
          <w:p w:rsidR="00C8197F" w:rsidRPr="008A47FA" w:rsidRDefault="00C8197F" w:rsidP="008D542F">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金融監督管理委員會函為修正「期貨信託事業管理規則」部分條文案。</w:t>
            </w:r>
          </w:p>
        </w:tc>
        <w:tc>
          <w:tcPr>
            <w:tcW w:w="2694" w:type="dxa"/>
            <w:shd w:val="clear" w:color="auto" w:fill="auto"/>
            <w:tcMar>
              <w:top w:w="0" w:type="dxa"/>
              <w:left w:w="28" w:type="dxa"/>
              <w:bottom w:w="0" w:type="dxa"/>
              <w:right w:w="28" w:type="dxa"/>
            </w:tcMar>
          </w:tcPr>
          <w:p w:rsidR="00C8197F" w:rsidRPr="008A47FA" w:rsidRDefault="00C8197F" w:rsidP="008D542F">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kern w:val="2"/>
                <w:szCs w:val="24"/>
              </w:rPr>
              <w:t>第</w:t>
            </w:r>
            <w:r w:rsidRPr="008A47FA">
              <w:rPr>
                <w:rFonts w:ascii="標楷體" w:eastAsia="標楷體" w:hAnsi="標楷體" w:hint="eastAsia"/>
                <w:kern w:val="2"/>
                <w:szCs w:val="24"/>
              </w:rPr>
              <w:t>1</w:t>
            </w:r>
            <w:r w:rsidRPr="008A47FA">
              <w:rPr>
                <w:rFonts w:ascii="標楷體" w:eastAsia="標楷體" w:hAnsi="標楷體"/>
                <w:kern w:val="2"/>
                <w:szCs w:val="24"/>
              </w:rPr>
              <w:t>0屆第</w:t>
            </w:r>
            <w:r w:rsidRPr="008A47FA">
              <w:rPr>
                <w:rFonts w:ascii="標楷體" w:eastAsia="標楷體" w:hAnsi="標楷體" w:hint="eastAsia"/>
                <w:kern w:val="2"/>
                <w:szCs w:val="24"/>
              </w:rPr>
              <w:t>5</w:t>
            </w:r>
            <w:r w:rsidRPr="008A47FA">
              <w:rPr>
                <w:rFonts w:ascii="標楷體" w:eastAsia="標楷體" w:hAnsi="標楷體"/>
                <w:kern w:val="2"/>
                <w:szCs w:val="24"/>
              </w:rPr>
              <w:t>會期第</w:t>
            </w:r>
            <w:r w:rsidRPr="008A47FA">
              <w:rPr>
                <w:rFonts w:ascii="標楷體" w:eastAsia="標楷體" w:hAnsi="標楷體" w:hint="eastAsia"/>
                <w:kern w:val="2"/>
                <w:szCs w:val="24"/>
              </w:rPr>
              <w:t>1</w:t>
            </w:r>
            <w:r w:rsidRPr="008A47FA">
              <w:rPr>
                <w:rFonts w:ascii="標楷體" w:eastAsia="標楷體" w:hAnsi="標楷體"/>
                <w:kern w:val="2"/>
                <w:szCs w:val="24"/>
              </w:rPr>
              <w:t>2次院會（11</w:t>
            </w:r>
            <w:r w:rsidRPr="008A47FA">
              <w:rPr>
                <w:rFonts w:ascii="標楷體" w:eastAsia="標楷體" w:hAnsi="標楷體" w:hint="eastAsia"/>
                <w:kern w:val="2"/>
                <w:szCs w:val="24"/>
              </w:rPr>
              <w:t>1</w:t>
            </w:r>
            <w:r w:rsidRPr="008A47FA">
              <w:rPr>
                <w:rFonts w:ascii="標楷體" w:eastAsia="標楷體" w:hAnsi="標楷體"/>
                <w:kern w:val="2"/>
                <w:szCs w:val="24"/>
              </w:rPr>
              <w:t>.5.13）決定</w:t>
            </w:r>
            <w:r w:rsidRPr="008A47FA">
              <w:rPr>
                <w:rFonts w:ascii="標楷體" w:eastAsia="標楷體" w:hAnsi="標楷體" w:hint="eastAsia"/>
                <w:kern w:val="2"/>
                <w:szCs w:val="24"/>
              </w:rPr>
              <w:t>：「</w:t>
            </w:r>
            <w:r w:rsidRPr="008A47FA">
              <w:rPr>
                <w:rFonts w:ascii="標楷體" w:eastAsia="標楷體" w:hAnsi="標楷體"/>
                <w:kern w:val="2"/>
                <w:szCs w:val="24"/>
              </w:rPr>
              <w:t>交財政委員會審查」</w:t>
            </w:r>
          </w:p>
        </w:tc>
        <w:tc>
          <w:tcPr>
            <w:tcW w:w="1842" w:type="dxa"/>
            <w:vMerge/>
            <w:shd w:val="clear" w:color="auto" w:fill="auto"/>
            <w:tcMar>
              <w:top w:w="0" w:type="dxa"/>
              <w:left w:w="28" w:type="dxa"/>
              <w:bottom w:w="0" w:type="dxa"/>
              <w:right w:w="28" w:type="dxa"/>
            </w:tcMar>
            <w:vAlign w:val="center"/>
          </w:tcPr>
          <w:p w:rsidR="00C8197F" w:rsidRPr="008A47FA" w:rsidRDefault="00C8197F" w:rsidP="008D542F">
            <w:pPr>
              <w:widowControl w:val="0"/>
              <w:spacing w:line="340" w:lineRule="exact"/>
              <w:jc w:val="both"/>
              <w:rPr>
                <w:rFonts w:ascii="標楷體" w:eastAsia="標楷體" w:hAnsi="標楷體"/>
                <w:color w:val="FF0000"/>
                <w:kern w:val="2"/>
                <w:szCs w:val="24"/>
              </w:rPr>
            </w:pPr>
          </w:p>
        </w:tc>
      </w:tr>
      <w:tr w:rsidR="00C8197F" w:rsidRPr="008A47FA" w:rsidTr="006806BF">
        <w:tblPrEx>
          <w:jc w:val="left"/>
        </w:tblPrEx>
        <w:trPr>
          <w:cantSplit/>
          <w:trHeight w:val="962"/>
        </w:trPr>
        <w:tc>
          <w:tcPr>
            <w:tcW w:w="595" w:type="dxa"/>
            <w:shd w:val="clear" w:color="auto" w:fill="auto"/>
            <w:tcMar>
              <w:top w:w="0" w:type="dxa"/>
              <w:left w:w="28" w:type="dxa"/>
              <w:bottom w:w="0" w:type="dxa"/>
              <w:right w:w="28" w:type="dxa"/>
            </w:tcMar>
          </w:tcPr>
          <w:p w:rsidR="00C8197F" w:rsidRPr="002F43D5" w:rsidRDefault="00C8197F" w:rsidP="008D542F">
            <w:pPr>
              <w:widowControl w:val="0"/>
              <w:autoSpaceDN/>
              <w:ind w:left="142"/>
              <w:jc w:val="both"/>
              <w:textAlignment w:val="auto"/>
              <w:rPr>
                <w:rFonts w:ascii="標楷體" w:eastAsia="標楷體" w:hAnsi="標楷體"/>
                <w:b/>
                <w:szCs w:val="24"/>
              </w:rPr>
            </w:pPr>
            <w:r w:rsidRPr="002F43D5">
              <w:rPr>
                <w:rFonts w:ascii="標楷體" w:eastAsia="標楷體" w:hAnsi="標楷體" w:hint="eastAsia"/>
                <w:b/>
                <w:szCs w:val="24"/>
              </w:rPr>
              <w:t>46</w:t>
            </w:r>
          </w:p>
        </w:tc>
        <w:tc>
          <w:tcPr>
            <w:tcW w:w="4503" w:type="dxa"/>
            <w:shd w:val="clear" w:color="auto" w:fill="auto"/>
            <w:tcMar>
              <w:top w:w="0" w:type="dxa"/>
              <w:left w:w="28" w:type="dxa"/>
              <w:bottom w:w="0" w:type="dxa"/>
              <w:right w:w="28" w:type="dxa"/>
            </w:tcMar>
          </w:tcPr>
          <w:p w:rsidR="00C8197F" w:rsidRPr="008A47FA" w:rsidRDefault="00C8197F" w:rsidP="008D542F">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金融監督管理委員會函為修正金融消費者保護法第二十九條第二項之一定額度案。</w:t>
            </w:r>
          </w:p>
        </w:tc>
        <w:tc>
          <w:tcPr>
            <w:tcW w:w="2694" w:type="dxa"/>
            <w:shd w:val="clear" w:color="auto" w:fill="auto"/>
            <w:tcMar>
              <w:top w:w="0" w:type="dxa"/>
              <w:left w:w="28" w:type="dxa"/>
              <w:bottom w:w="0" w:type="dxa"/>
              <w:right w:w="28" w:type="dxa"/>
            </w:tcMar>
          </w:tcPr>
          <w:p w:rsidR="00C8197F" w:rsidRPr="008A47FA" w:rsidRDefault="00C8197F" w:rsidP="008D542F">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kern w:val="2"/>
                <w:szCs w:val="24"/>
              </w:rPr>
              <w:t>第</w:t>
            </w:r>
            <w:r w:rsidRPr="008A47FA">
              <w:rPr>
                <w:rFonts w:ascii="標楷體" w:eastAsia="標楷體" w:hAnsi="標楷體" w:hint="eastAsia"/>
                <w:kern w:val="2"/>
                <w:szCs w:val="24"/>
              </w:rPr>
              <w:t>1</w:t>
            </w:r>
            <w:r w:rsidRPr="008A47FA">
              <w:rPr>
                <w:rFonts w:ascii="標楷體" w:eastAsia="標楷體" w:hAnsi="標楷體"/>
                <w:kern w:val="2"/>
                <w:szCs w:val="24"/>
              </w:rPr>
              <w:t>0屆第</w:t>
            </w:r>
            <w:r w:rsidRPr="008A47FA">
              <w:rPr>
                <w:rFonts w:ascii="標楷體" w:eastAsia="標楷體" w:hAnsi="標楷體" w:hint="eastAsia"/>
                <w:kern w:val="2"/>
                <w:szCs w:val="24"/>
              </w:rPr>
              <w:t>5</w:t>
            </w:r>
            <w:r w:rsidRPr="008A47FA">
              <w:rPr>
                <w:rFonts w:ascii="標楷體" w:eastAsia="標楷體" w:hAnsi="標楷體"/>
                <w:kern w:val="2"/>
                <w:szCs w:val="24"/>
              </w:rPr>
              <w:t>會期第</w:t>
            </w:r>
            <w:r w:rsidRPr="008A47FA">
              <w:rPr>
                <w:rFonts w:ascii="標楷體" w:eastAsia="標楷體" w:hAnsi="標楷體" w:hint="eastAsia"/>
                <w:kern w:val="2"/>
                <w:szCs w:val="24"/>
              </w:rPr>
              <w:t>13</w:t>
            </w:r>
            <w:r w:rsidRPr="008A47FA">
              <w:rPr>
                <w:rFonts w:ascii="標楷體" w:eastAsia="標楷體" w:hAnsi="標楷體"/>
                <w:kern w:val="2"/>
                <w:szCs w:val="24"/>
              </w:rPr>
              <w:t>次院會（11</w:t>
            </w:r>
            <w:r w:rsidRPr="008A47FA">
              <w:rPr>
                <w:rFonts w:ascii="標楷體" w:eastAsia="標楷體" w:hAnsi="標楷體" w:hint="eastAsia"/>
                <w:kern w:val="2"/>
                <w:szCs w:val="24"/>
              </w:rPr>
              <w:t>1</w:t>
            </w:r>
            <w:r w:rsidRPr="008A47FA">
              <w:rPr>
                <w:rFonts w:ascii="標楷體" w:eastAsia="標楷體" w:hAnsi="標楷體"/>
                <w:kern w:val="2"/>
                <w:szCs w:val="24"/>
              </w:rPr>
              <w:t>.5.</w:t>
            </w:r>
            <w:r w:rsidRPr="008A47FA">
              <w:rPr>
                <w:rFonts w:ascii="標楷體" w:eastAsia="標楷體" w:hAnsi="標楷體" w:hint="eastAsia"/>
                <w:kern w:val="2"/>
                <w:szCs w:val="24"/>
              </w:rPr>
              <w:t>20</w:t>
            </w:r>
            <w:r w:rsidRPr="008A47FA">
              <w:rPr>
                <w:rFonts w:ascii="標楷體" w:eastAsia="標楷體" w:hAnsi="標楷體"/>
                <w:kern w:val="2"/>
                <w:szCs w:val="24"/>
              </w:rPr>
              <w:t>）決定</w:t>
            </w:r>
            <w:r w:rsidRPr="008A47FA">
              <w:rPr>
                <w:rFonts w:ascii="標楷體" w:eastAsia="標楷體" w:hAnsi="標楷體" w:hint="eastAsia"/>
                <w:kern w:val="2"/>
                <w:szCs w:val="24"/>
              </w:rPr>
              <w:t>：「</w:t>
            </w:r>
            <w:r w:rsidRPr="008A47FA">
              <w:rPr>
                <w:rFonts w:ascii="標楷體" w:eastAsia="標楷體" w:hAnsi="標楷體"/>
                <w:kern w:val="2"/>
                <w:szCs w:val="24"/>
              </w:rPr>
              <w:t>交財政委員會審查」</w:t>
            </w:r>
          </w:p>
        </w:tc>
        <w:tc>
          <w:tcPr>
            <w:tcW w:w="1842" w:type="dxa"/>
            <w:vMerge/>
            <w:shd w:val="clear" w:color="auto" w:fill="auto"/>
            <w:tcMar>
              <w:top w:w="0" w:type="dxa"/>
              <w:left w:w="28" w:type="dxa"/>
              <w:bottom w:w="0" w:type="dxa"/>
              <w:right w:w="28" w:type="dxa"/>
            </w:tcMar>
            <w:vAlign w:val="center"/>
          </w:tcPr>
          <w:p w:rsidR="00C8197F" w:rsidRPr="008A47FA" w:rsidRDefault="00C8197F" w:rsidP="008D542F">
            <w:pPr>
              <w:widowControl w:val="0"/>
              <w:spacing w:line="340" w:lineRule="exact"/>
              <w:jc w:val="both"/>
              <w:rPr>
                <w:rFonts w:ascii="標楷體" w:eastAsia="標楷體" w:hAnsi="標楷體"/>
                <w:color w:val="FF0000"/>
                <w:kern w:val="2"/>
                <w:szCs w:val="24"/>
              </w:rPr>
            </w:pPr>
          </w:p>
        </w:tc>
      </w:tr>
      <w:tr w:rsidR="00C8197F" w:rsidRPr="008A47FA" w:rsidTr="006806BF">
        <w:tblPrEx>
          <w:jc w:val="left"/>
        </w:tblPrEx>
        <w:trPr>
          <w:cantSplit/>
          <w:trHeight w:val="962"/>
        </w:trPr>
        <w:tc>
          <w:tcPr>
            <w:tcW w:w="595" w:type="dxa"/>
            <w:shd w:val="clear" w:color="auto" w:fill="auto"/>
            <w:tcMar>
              <w:top w:w="0" w:type="dxa"/>
              <w:left w:w="28" w:type="dxa"/>
              <w:bottom w:w="0" w:type="dxa"/>
              <w:right w:w="28" w:type="dxa"/>
            </w:tcMar>
          </w:tcPr>
          <w:p w:rsidR="00C8197F" w:rsidRPr="002F43D5" w:rsidRDefault="00C8197F" w:rsidP="008D542F">
            <w:pPr>
              <w:widowControl w:val="0"/>
              <w:autoSpaceDN/>
              <w:ind w:left="142"/>
              <w:jc w:val="both"/>
              <w:textAlignment w:val="auto"/>
              <w:rPr>
                <w:rFonts w:ascii="標楷體" w:eastAsia="標楷體" w:hAnsi="標楷體"/>
                <w:b/>
                <w:szCs w:val="24"/>
              </w:rPr>
            </w:pPr>
            <w:r w:rsidRPr="002F43D5">
              <w:rPr>
                <w:rFonts w:ascii="標楷體" w:eastAsia="標楷體" w:hAnsi="標楷體" w:hint="eastAsia"/>
                <w:b/>
                <w:szCs w:val="24"/>
              </w:rPr>
              <w:t>47</w:t>
            </w:r>
          </w:p>
        </w:tc>
        <w:tc>
          <w:tcPr>
            <w:tcW w:w="4503" w:type="dxa"/>
            <w:shd w:val="clear" w:color="auto" w:fill="auto"/>
            <w:tcMar>
              <w:top w:w="0" w:type="dxa"/>
              <w:left w:w="28" w:type="dxa"/>
              <w:bottom w:w="0" w:type="dxa"/>
              <w:right w:w="28" w:type="dxa"/>
            </w:tcMar>
          </w:tcPr>
          <w:p w:rsidR="00C8197F" w:rsidRPr="008A47FA" w:rsidRDefault="00C8197F" w:rsidP="008D542F">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金融監督管理委員會函送「境內法人於國際金融業務分行開立授信目的帳戶規定」案。</w:t>
            </w:r>
          </w:p>
        </w:tc>
        <w:tc>
          <w:tcPr>
            <w:tcW w:w="2694" w:type="dxa"/>
            <w:shd w:val="clear" w:color="auto" w:fill="auto"/>
            <w:tcMar>
              <w:top w:w="0" w:type="dxa"/>
              <w:left w:w="28" w:type="dxa"/>
              <w:bottom w:w="0" w:type="dxa"/>
              <w:right w:w="28" w:type="dxa"/>
            </w:tcMar>
          </w:tcPr>
          <w:p w:rsidR="00C8197F" w:rsidRPr="008A47FA" w:rsidRDefault="00C8197F" w:rsidP="008D542F">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kern w:val="2"/>
                <w:szCs w:val="24"/>
              </w:rPr>
              <w:t>第</w:t>
            </w:r>
            <w:r w:rsidRPr="008A47FA">
              <w:rPr>
                <w:rFonts w:ascii="標楷體" w:eastAsia="標楷體" w:hAnsi="標楷體" w:hint="eastAsia"/>
                <w:kern w:val="2"/>
                <w:szCs w:val="24"/>
              </w:rPr>
              <w:t>1</w:t>
            </w:r>
            <w:r w:rsidRPr="008A47FA">
              <w:rPr>
                <w:rFonts w:ascii="標楷體" w:eastAsia="標楷體" w:hAnsi="標楷體"/>
                <w:kern w:val="2"/>
                <w:szCs w:val="24"/>
              </w:rPr>
              <w:t>0屆第</w:t>
            </w:r>
            <w:r w:rsidRPr="008A47FA">
              <w:rPr>
                <w:rFonts w:ascii="標楷體" w:eastAsia="標楷體" w:hAnsi="標楷體" w:hint="eastAsia"/>
                <w:kern w:val="2"/>
                <w:szCs w:val="24"/>
              </w:rPr>
              <w:t>5</w:t>
            </w:r>
            <w:r w:rsidRPr="008A47FA">
              <w:rPr>
                <w:rFonts w:ascii="標楷體" w:eastAsia="標楷體" w:hAnsi="標楷體"/>
                <w:kern w:val="2"/>
                <w:szCs w:val="24"/>
              </w:rPr>
              <w:t>會期第</w:t>
            </w:r>
            <w:r w:rsidRPr="008A47FA">
              <w:rPr>
                <w:rFonts w:ascii="標楷體" w:eastAsia="標楷體" w:hAnsi="標楷體" w:hint="eastAsia"/>
                <w:kern w:val="2"/>
                <w:szCs w:val="24"/>
              </w:rPr>
              <w:t>14</w:t>
            </w:r>
            <w:r w:rsidRPr="008A47FA">
              <w:rPr>
                <w:rFonts w:ascii="標楷體" w:eastAsia="標楷體" w:hAnsi="標楷體"/>
                <w:kern w:val="2"/>
                <w:szCs w:val="24"/>
              </w:rPr>
              <w:t>次院會（11</w:t>
            </w:r>
            <w:r w:rsidRPr="008A47FA">
              <w:rPr>
                <w:rFonts w:ascii="標楷體" w:eastAsia="標楷體" w:hAnsi="標楷體" w:hint="eastAsia"/>
                <w:kern w:val="2"/>
                <w:szCs w:val="24"/>
              </w:rPr>
              <w:t>1</w:t>
            </w:r>
            <w:r w:rsidRPr="008A47FA">
              <w:rPr>
                <w:rFonts w:ascii="標楷體" w:eastAsia="標楷體" w:hAnsi="標楷體"/>
                <w:kern w:val="2"/>
                <w:szCs w:val="24"/>
              </w:rPr>
              <w:t>.5.</w:t>
            </w:r>
            <w:r w:rsidRPr="008A47FA">
              <w:rPr>
                <w:rFonts w:ascii="標楷體" w:eastAsia="標楷體" w:hAnsi="標楷體" w:hint="eastAsia"/>
                <w:kern w:val="2"/>
                <w:szCs w:val="24"/>
              </w:rPr>
              <w:t>27</w:t>
            </w:r>
            <w:r w:rsidRPr="008A47FA">
              <w:rPr>
                <w:rFonts w:ascii="標楷體" w:eastAsia="標楷體" w:hAnsi="標楷體"/>
                <w:kern w:val="2"/>
                <w:szCs w:val="24"/>
              </w:rPr>
              <w:t>）決定</w:t>
            </w:r>
            <w:r w:rsidRPr="008A47FA">
              <w:rPr>
                <w:rFonts w:ascii="標楷體" w:eastAsia="標楷體" w:hAnsi="標楷體" w:hint="eastAsia"/>
                <w:kern w:val="2"/>
                <w:szCs w:val="24"/>
              </w:rPr>
              <w:t>：「</w:t>
            </w:r>
            <w:r w:rsidRPr="008A47FA">
              <w:rPr>
                <w:rFonts w:ascii="標楷體" w:eastAsia="標楷體" w:hAnsi="標楷體"/>
                <w:kern w:val="2"/>
                <w:szCs w:val="24"/>
              </w:rPr>
              <w:t>交財政委員會審查」</w:t>
            </w:r>
          </w:p>
        </w:tc>
        <w:tc>
          <w:tcPr>
            <w:tcW w:w="1842" w:type="dxa"/>
            <w:vMerge/>
            <w:shd w:val="clear" w:color="auto" w:fill="auto"/>
            <w:tcMar>
              <w:top w:w="0" w:type="dxa"/>
              <w:left w:w="28" w:type="dxa"/>
              <w:bottom w:w="0" w:type="dxa"/>
              <w:right w:w="28" w:type="dxa"/>
            </w:tcMar>
            <w:vAlign w:val="center"/>
          </w:tcPr>
          <w:p w:rsidR="00C8197F" w:rsidRPr="008A47FA" w:rsidRDefault="00C8197F" w:rsidP="008D542F">
            <w:pPr>
              <w:widowControl w:val="0"/>
              <w:spacing w:line="340" w:lineRule="exact"/>
              <w:jc w:val="both"/>
              <w:rPr>
                <w:rFonts w:ascii="標楷體" w:eastAsia="標楷體" w:hAnsi="標楷體"/>
                <w:color w:val="FF0000"/>
                <w:kern w:val="2"/>
                <w:szCs w:val="24"/>
              </w:rPr>
            </w:pPr>
          </w:p>
        </w:tc>
      </w:tr>
      <w:tr w:rsidR="00C8197F" w:rsidRPr="008A47FA" w:rsidTr="006806BF">
        <w:tblPrEx>
          <w:jc w:val="left"/>
        </w:tblPrEx>
        <w:trPr>
          <w:cantSplit/>
          <w:trHeight w:val="962"/>
        </w:trPr>
        <w:tc>
          <w:tcPr>
            <w:tcW w:w="595" w:type="dxa"/>
            <w:shd w:val="clear" w:color="auto" w:fill="auto"/>
            <w:tcMar>
              <w:top w:w="0" w:type="dxa"/>
              <w:left w:w="28" w:type="dxa"/>
              <w:bottom w:w="0" w:type="dxa"/>
              <w:right w:w="28" w:type="dxa"/>
            </w:tcMar>
          </w:tcPr>
          <w:p w:rsidR="00C8197F" w:rsidRPr="002F43D5" w:rsidRDefault="00C8197F" w:rsidP="008D542F">
            <w:pPr>
              <w:widowControl w:val="0"/>
              <w:autoSpaceDN/>
              <w:ind w:left="142"/>
              <w:jc w:val="both"/>
              <w:textAlignment w:val="auto"/>
              <w:rPr>
                <w:rFonts w:ascii="標楷體" w:eastAsia="標楷體" w:hAnsi="標楷體"/>
                <w:b/>
                <w:szCs w:val="24"/>
              </w:rPr>
            </w:pPr>
            <w:r w:rsidRPr="002F43D5">
              <w:rPr>
                <w:rFonts w:ascii="標楷體" w:eastAsia="標楷體" w:hAnsi="標楷體" w:hint="eastAsia"/>
                <w:b/>
                <w:szCs w:val="24"/>
              </w:rPr>
              <w:t>48</w:t>
            </w:r>
          </w:p>
        </w:tc>
        <w:tc>
          <w:tcPr>
            <w:tcW w:w="4503" w:type="dxa"/>
            <w:shd w:val="clear" w:color="auto" w:fill="auto"/>
            <w:tcMar>
              <w:top w:w="0" w:type="dxa"/>
              <w:left w:w="28" w:type="dxa"/>
              <w:bottom w:w="0" w:type="dxa"/>
              <w:right w:w="28" w:type="dxa"/>
            </w:tcMar>
          </w:tcPr>
          <w:p w:rsidR="00C8197F" w:rsidRPr="008A47FA" w:rsidRDefault="00C8197F" w:rsidP="008D542F">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金融監督管理委員會函為修正「保險商品銷售前程序作業準則」部分條文案。</w:t>
            </w:r>
          </w:p>
        </w:tc>
        <w:tc>
          <w:tcPr>
            <w:tcW w:w="2694" w:type="dxa"/>
            <w:shd w:val="clear" w:color="auto" w:fill="auto"/>
            <w:tcMar>
              <w:top w:w="0" w:type="dxa"/>
              <w:left w:w="28" w:type="dxa"/>
              <w:bottom w:w="0" w:type="dxa"/>
              <w:right w:w="28" w:type="dxa"/>
            </w:tcMar>
          </w:tcPr>
          <w:p w:rsidR="00C8197F" w:rsidRPr="008A47FA" w:rsidRDefault="00C8197F" w:rsidP="008D542F">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kern w:val="2"/>
                <w:szCs w:val="24"/>
              </w:rPr>
              <w:t>第</w:t>
            </w:r>
            <w:r w:rsidRPr="008A47FA">
              <w:rPr>
                <w:rFonts w:ascii="標楷體" w:eastAsia="標楷體" w:hAnsi="標楷體" w:hint="eastAsia"/>
                <w:kern w:val="2"/>
                <w:szCs w:val="24"/>
              </w:rPr>
              <w:t>1</w:t>
            </w:r>
            <w:r w:rsidRPr="008A47FA">
              <w:rPr>
                <w:rFonts w:ascii="標楷體" w:eastAsia="標楷體" w:hAnsi="標楷體"/>
                <w:kern w:val="2"/>
                <w:szCs w:val="24"/>
              </w:rPr>
              <w:t>0屆第</w:t>
            </w:r>
            <w:r w:rsidRPr="008A47FA">
              <w:rPr>
                <w:rFonts w:ascii="標楷體" w:eastAsia="標楷體" w:hAnsi="標楷體" w:hint="eastAsia"/>
                <w:kern w:val="2"/>
                <w:szCs w:val="24"/>
              </w:rPr>
              <w:t>5</w:t>
            </w:r>
            <w:r w:rsidRPr="008A47FA">
              <w:rPr>
                <w:rFonts w:ascii="標楷體" w:eastAsia="標楷體" w:hAnsi="標楷體"/>
                <w:kern w:val="2"/>
                <w:szCs w:val="24"/>
              </w:rPr>
              <w:t>會期第</w:t>
            </w:r>
            <w:r w:rsidRPr="008A47FA">
              <w:rPr>
                <w:rFonts w:ascii="標楷體" w:eastAsia="標楷體" w:hAnsi="標楷體" w:hint="eastAsia"/>
                <w:kern w:val="2"/>
                <w:szCs w:val="24"/>
              </w:rPr>
              <w:t>14</w:t>
            </w:r>
            <w:r w:rsidRPr="008A47FA">
              <w:rPr>
                <w:rFonts w:ascii="標楷體" w:eastAsia="標楷體" w:hAnsi="標楷體"/>
                <w:kern w:val="2"/>
                <w:szCs w:val="24"/>
              </w:rPr>
              <w:t>次院會（11</w:t>
            </w:r>
            <w:r w:rsidRPr="008A47FA">
              <w:rPr>
                <w:rFonts w:ascii="標楷體" w:eastAsia="標楷體" w:hAnsi="標楷體" w:hint="eastAsia"/>
                <w:kern w:val="2"/>
                <w:szCs w:val="24"/>
              </w:rPr>
              <w:t>1</w:t>
            </w:r>
            <w:r w:rsidRPr="008A47FA">
              <w:rPr>
                <w:rFonts w:ascii="標楷體" w:eastAsia="標楷體" w:hAnsi="標楷體"/>
                <w:kern w:val="2"/>
                <w:szCs w:val="24"/>
              </w:rPr>
              <w:t>.5.</w:t>
            </w:r>
            <w:r w:rsidRPr="008A47FA">
              <w:rPr>
                <w:rFonts w:ascii="標楷體" w:eastAsia="標楷體" w:hAnsi="標楷體" w:hint="eastAsia"/>
                <w:kern w:val="2"/>
                <w:szCs w:val="24"/>
              </w:rPr>
              <w:t>27</w:t>
            </w:r>
            <w:r w:rsidRPr="008A47FA">
              <w:rPr>
                <w:rFonts w:ascii="標楷體" w:eastAsia="標楷體" w:hAnsi="標楷體"/>
                <w:kern w:val="2"/>
                <w:szCs w:val="24"/>
              </w:rPr>
              <w:t>）決定</w:t>
            </w:r>
            <w:r w:rsidRPr="008A47FA">
              <w:rPr>
                <w:rFonts w:ascii="標楷體" w:eastAsia="標楷體" w:hAnsi="標楷體" w:hint="eastAsia"/>
                <w:kern w:val="2"/>
                <w:szCs w:val="24"/>
              </w:rPr>
              <w:t>：「</w:t>
            </w:r>
            <w:r w:rsidRPr="008A47FA">
              <w:rPr>
                <w:rFonts w:ascii="標楷體" w:eastAsia="標楷體" w:hAnsi="標楷體"/>
                <w:kern w:val="2"/>
                <w:szCs w:val="24"/>
              </w:rPr>
              <w:t>交財政委員會審查」</w:t>
            </w:r>
          </w:p>
        </w:tc>
        <w:tc>
          <w:tcPr>
            <w:tcW w:w="1842" w:type="dxa"/>
            <w:vMerge/>
            <w:shd w:val="clear" w:color="auto" w:fill="auto"/>
            <w:tcMar>
              <w:top w:w="0" w:type="dxa"/>
              <w:left w:w="28" w:type="dxa"/>
              <w:bottom w:w="0" w:type="dxa"/>
              <w:right w:w="28" w:type="dxa"/>
            </w:tcMar>
            <w:vAlign w:val="center"/>
          </w:tcPr>
          <w:p w:rsidR="00C8197F" w:rsidRPr="008A47FA" w:rsidRDefault="00C8197F" w:rsidP="008D542F">
            <w:pPr>
              <w:widowControl w:val="0"/>
              <w:spacing w:line="340" w:lineRule="exact"/>
              <w:jc w:val="both"/>
              <w:rPr>
                <w:rFonts w:ascii="標楷體" w:eastAsia="標楷體" w:hAnsi="標楷體"/>
                <w:color w:val="FF0000"/>
                <w:kern w:val="2"/>
                <w:szCs w:val="24"/>
              </w:rPr>
            </w:pPr>
          </w:p>
        </w:tc>
      </w:tr>
      <w:tr w:rsidR="00C8197F" w:rsidRPr="008A47FA" w:rsidTr="006806BF">
        <w:tblPrEx>
          <w:jc w:val="left"/>
        </w:tblPrEx>
        <w:trPr>
          <w:cantSplit/>
          <w:trHeight w:val="962"/>
        </w:trPr>
        <w:tc>
          <w:tcPr>
            <w:tcW w:w="595" w:type="dxa"/>
            <w:shd w:val="clear" w:color="auto" w:fill="auto"/>
            <w:tcMar>
              <w:top w:w="0" w:type="dxa"/>
              <w:left w:w="28" w:type="dxa"/>
              <w:bottom w:w="0" w:type="dxa"/>
              <w:right w:w="28" w:type="dxa"/>
            </w:tcMar>
          </w:tcPr>
          <w:p w:rsidR="00C8197F" w:rsidRPr="002F43D5" w:rsidRDefault="00C8197F" w:rsidP="008D542F">
            <w:pPr>
              <w:widowControl w:val="0"/>
              <w:autoSpaceDN/>
              <w:ind w:left="142"/>
              <w:jc w:val="both"/>
              <w:textAlignment w:val="auto"/>
              <w:rPr>
                <w:rFonts w:ascii="標楷體" w:eastAsia="標楷體" w:hAnsi="標楷體"/>
                <w:b/>
                <w:szCs w:val="24"/>
              </w:rPr>
            </w:pPr>
            <w:r w:rsidRPr="002F43D5">
              <w:rPr>
                <w:rFonts w:ascii="標楷體" w:eastAsia="標楷體" w:hAnsi="標楷體" w:hint="eastAsia"/>
                <w:b/>
                <w:szCs w:val="24"/>
              </w:rPr>
              <w:t>49</w:t>
            </w:r>
          </w:p>
        </w:tc>
        <w:tc>
          <w:tcPr>
            <w:tcW w:w="4503" w:type="dxa"/>
            <w:shd w:val="clear" w:color="auto" w:fill="auto"/>
            <w:tcMar>
              <w:top w:w="0" w:type="dxa"/>
              <w:left w:w="28" w:type="dxa"/>
              <w:bottom w:w="0" w:type="dxa"/>
              <w:right w:w="28" w:type="dxa"/>
            </w:tcMar>
          </w:tcPr>
          <w:p w:rsidR="00C8197F" w:rsidRPr="008A47FA" w:rsidRDefault="00C8197F" w:rsidP="008D542F">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金融監督管理委員會函為修正「保險業招攬及核保理賠辦法」第六條、第七條及第十八條條文案。</w:t>
            </w:r>
          </w:p>
        </w:tc>
        <w:tc>
          <w:tcPr>
            <w:tcW w:w="2694" w:type="dxa"/>
            <w:shd w:val="clear" w:color="auto" w:fill="auto"/>
            <w:tcMar>
              <w:top w:w="0" w:type="dxa"/>
              <w:left w:w="28" w:type="dxa"/>
              <w:bottom w:w="0" w:type="dxa"/>
              <w:right w:w="28" w:type="dxa"/>
            </w:tcMar>
          </w:tcPr>
          <w:p w:rsidR="00C8197F" w:rsidRPr="008A47FA" w:rsidRDefault="00C8197F" w:rsidP="008D542F">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kern w:val="2"/>
                <w:szCs w:val="24"/>
              </w:rPr>
              <w:t>第</w:t>
            </w:r>
            <w:r w:rsidRPr="008A47FA">
              <w:rPr>
                <w:rFonts w:ascii="標楷體" w:eastAsia="標楷體" w:hAnsi="標楷體" w:hint="eastAsia"/>
                <w:kern w:val="2"/>
                <w:szCs w:val="24"/>
              </w:rPr>
              <w:t>1</w:t>
            </w:r>
            <w:r w:rsidRPr="008A47FA">
              <w:rPr>
                <w:rFonts w:ascii="標楷體" w:eastAsia="標楷體" w:hAnsi="標楷體"/>
                <w:kern w:val="2"/>
                <w:szCs w:val="24"/>
              </w:rPr>
              <w:t>0屆第</w:t>
            </w:r>
            <w:r w:rsidRPr="008A47FA">
              <w:rPr>
                <w:rFonts w:ascii="標楷體" w:eastAsia="標楷體" w:hAnsi="標楷體" w:hint="eastAsia"/>
                <w:kern w:val="2"/>
                <w:szCs w:val="24"/>
              </w:rPr>
              <w:t>5</w:t>
            </w:r>
            <w:r w:rsidRPr="008A47FA">
              <w:rPr>
                <w:rFonts w:ascii="標楷體" w:eastAsia="標楷體" w:hAnsi="標楷體"/>
                <w:kern w:val="2"/>
                <w:szCs w:val="24"/>
              </w:rPr>
              <w:t>會期第</w:t>
            </w:r>
            <w:r w:rsidRPr="008A47FA">
              <w:rPr>
                <w:rFonts w:ascii="標楷體" w:eastAsia="標楷體" w:hAnsi="標楷體" w:hint="eastAsia"/>
                <w:kern w:val="2"/>
                <w:szCs w:val="24"/>
              </w:rPr>
              <w:t>14</w:t>
            </w:r>
            <w:r w:rsidRPr="008A47FA">
              <w:rPr>
                <w:rFonts w:ascii="標楷體" w:eastAsia="標楷體" w:hAnsi="標楷體"/>
                <w:kern w:val="2"/>
                <w:szCs w:val="24"/>
              </w:rPr>
              <w:t>次院會（11</w:t>
            </w:r>
            <w:r w:rsidRPr="008A47FA">
              <w:rPr>
                <w:rFonts w:ascii="標楷體" w:eastAsia="標楷體" w:hAnsi="標楷體" w:hint="eastAsia"/>
                <w:kern w:val="2"/>
                <w:szCs w:val="24"/>
              </w:rPr>
              <w:t>1</w:t>
            </w:r>
            <w:r w:rsidRPr="008A47FA">
              <w:rPr>
                <w:rFonts w:ascii="標楷體" w:eastAsia="標楷體" w:hAnsi="標楷體"/>
                <w:kern w:val="2"/>
                <w:szCs w:val="24"/>
              </w:rPr>
              <w:t>.5.</w:t>
            </w:r>
            <w:r w:rsidRPr="008A47FA">
              <w:rPr>
                <w:rFonts w:ascii="標楷體" w:eastAsia="標楷體" w:hAnsi="標楷體" w:hint="eastAsia"/>
                <w:kern w:val="2"/>
                <w:szCs w:val="24"/>
              </w:rPr>
              <w:t>27</w:t>
            </w:r>
            <w:r w:rsidRPr="008A47FA">
              <w:rPr>
                <w:rFonts w:ascii="標楷體" w:eastAsia="標楷體" w:hAnsi="標楷體"/>
                <w:kern w:val="2"/>
                <w:szCs w:val="24"/>
              </w:rPr>
              <w:t>）決定</w:t>
            </w:r>
            <w:r w:rsidRPr="008A47FA">
              <w:rPr>
                <w:rFonts w:ascii="標楷體" w:eastAsia="標楷體" w:hAnsi="標楷體" w:hint="eastAsia"/>
                <w:kern w:val="2"/>
                <w:szCs w:val="24"/>
              </w:rPr>
              <w:t>：「</w:t>
            </w:r>
            <w:r w:rsidRPr="008A47FA">
              <w:rPr>
                <w:rFonts w:ascii="標楷體" w:eastAsia="標楷體" w:hAnsi="標楷體"/>
                <w:kern w:val="2"/>
                <w:szCs w:val="24"/>
              </w:rPr>
              <w:t>交財政委員會審查」</w:t>
            </w:r>
          </w:p>
        </w:tc>
        <w:tc>
          <w:tcPr>
            <w:tcW w:w="1842" w:type="dxa"/>
            <w:vMerge/>
            <w:shd w:val="clear" w:color="auto" w:fill="auto"/>
            <w:tcMar>
              <w:top w:w="0" w:type="dxa"/>
              <w:left w:w="28" w:type="dxa"/>
              <w:bottom w:w="0" w:type="dxa"/>
              <w:right w:w="28" w:type="dxa"/>
            </w:tcMar>
            <w:vAlign w:val="center"/>
          </w:tcPr>
          <w:p w:rsidR="00C8197F" w:rsidRPr="008A47FA" w:rsidRDefault="00C8197F" w:rsidP="008D542F">
            <w:pPr>
              <w:widowControl w:val="0"/>
              <w:spacing w:line="340" w:lineRule="exact"/>
              <w:jc w:val="both"/>
              <w:rPr>
                <w:rFonts w:ascii="標楷體" w:eastAsia="標楷體" w:hAnsi="標楷體"/>
                <w:color w:val="FF0000"/>
                <w:kern w:val="2"/>
                <w:szCs w:val="24"/>
              </w:rPr>
            </w:pPr>
          </w:p>
        </w:tc>
      </w:tr>
      <w:tr w:rsidR="00C8197F" w:rsidRPr="008A47FA" w:rsidTr="006806BF">
        <w:tblPrEx>
          <w:jc w:val="left"/>
        </w:tblPrEx>
        <w:trPr>
          <w:cantSplit/>
          <w:trHeight w:val="962"/>
        </w:trPr>
        <w:tc>
          <w:tcPr>
            <w:tcW w:w="595" w:type="dxa"/>
            <w:shd w:val="clear" w:color="auto" w:fill="auto"/>
            <w:tcMar>
              <w:top w:w="0" w:type="dxa"/>
              <w:left w:w="28" w:type="dxa"/>
              <w:bottom w:w="0" w:type="dxa"/>
              <w:right w:w="28" w:type="dxa"/>
            </w:tcMar>
          </w:tcPr>
          <w:p w:rsidR="00C8197F" w:rsidRPr="002F43D5" w:rsidRDefault="00C8197F" w:rsidP="008D542F">
            <w:pPr>
              <w:widowControl w:val="0"/>
              <w:autoSpaceDN/>
              <w:ind w:left="142"/>
              <w:jc w:val="both"/>
              <w:textAlignment w:val="auto"/>
              <w:rPr>
                <w:rFonts w:ascii="標楷體" w:eastAsia="標楷體" w:hAnsi="標楷體"/>
                <w:b/>
                <w:szCs w:val="24"/>
              </w:rPr>
            </w:pPr>
            <w:r w:rsidRPr="002F43D5">
              <w:rPr>
                <w:rFonts w:ascii="標楷體" w:eastAsia="標楷體" w:hAnsi="標楷體" w:hint="eastAsia"/>
                <w:b/>
                <w:szCs w:val="24"/>
              </w:rPr>
              <w:t>50</w:t>
            </w:r>
          </w:p>
        </w:tc>
        <w:tc>
          <w:tcPr>
            <w:tcW w:w="4503" w:type="dxa"/>
            <w:shd w:val="clear" w:color="auto" w:fill="auto"/>
            <w:tcMar>
              <w:top w:w="0" w:type="dxa"/>
              <w:left w:w="28" w:type="dxa"/>
              <w:bottom w:w="0" w:type="dxa"/>
              <w:right w:w="28" w:type="dxa"/>
            </w:tcMar>
          </w:tcPr>
          <w:p w:rsidR="00C8197F" w:rsidRPr="008A47FA" w:rsidRDefault="00C8197F" w:rsidP="008D542F">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金融監督管理委員會函為修正「人身保險及財產保險安定基金計提標準」第二條附件及第三條附件案。</w:t>
            </w:r>
          </w:p>
        </w:tc>
        <w:tc>
          <w:tcPr>
            <w:tcW w:w="2694" w:type="dxa"/>
            <w:shd w:val="clear" w:color="auto" w:fill="auto"/>
            <w:tcMar>
              <w:top w:w="0" w:type="dxa"/>
              <w:left w:w="28" w:type="dxa"/>
              <w:bottom w:w="0" w:type="dxa"/>
              <w:right w:w="28" w:type="dxa"/>
            </w:tcMar>
          </w:tcPr>
          <w:p w:rsidR="00C8197F" w:rsidRPr="008A47FA" w:rsidRDefault="00C8197F" w:rsidP="008D542F">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kern w:val="2"/>
                <w:szCs w:val="24"/>
              </w:rPr>
              <w:t>第</w:t>
            </w:r>
            <w:r w:rsidRPr="008A47FA">
              <w:rPr>
                <w:rFonts w:ascii="標楷體" w:eastAsia="標楷體" w:hAnsi="標楷體" w:hint="eastAsia"/>
                <w:kern w:val="2"/>
                <w:szCs w:val="24"/>
              </w:rPr>
              <w:t>1</w:t>
            </w:r>
            <w:r w:rsidRPr="008A47FA">
              <w:rPr>
                <w:rFonts w:ascii="標楷體" w:eastAsia="標楷體" w:hAnsi="標楷體"/>
                <w:kern w:val="2"/>
                <w:szCs w:val="24"/>
              </w:rPr>
              <w:t>0屆第</w:t>
            </w:r>
            <w:r w:rsidRPr="008A47FA">
              <w:rPr>
                <w:rFonts w:ascii="標楷體" w:eastAsia="標楷體" w:hAnsi="標楷體" w:hint="eastAsia"/>
                <w:kern w:val="2"/>
                <w:szCs w:val="24"/>
              </w:rPr>
              <w:t>5</w:t>
            </w:r>
            <w:r w:rsidRPr="008A47FA">
              <w:rPr>
                <w:rFonts w:ascii="標楷體" w:eastAsia="標楷體" w:hAnsi="標楷體"/>
                <w:kern w:val="2"/>
                <w:szCs w:val="24"/>
              </w:rPr>
              <w:t>會期第</w:t>
            </w:r>
            <w:r w:rsidRPr="008A47FA">
              <w:rPr>
                <w:rFonts w:ascii="標楷體" w:eastAsia="標楷體" w:hAnsi="標楷體" w:hint="eastAsia"/>
                <w:kern w:val="2"/>
                <w:szCs w:val="24"/>
              </w:rPr>
              <w:t>14</w:t>
            </w:r>
            <w:r w:rsidRPr="008A47FA">
              <w:rPr>
                <w:rFonts w:ascii="標楷體" w:eastAsia="標楷體" w:hAnsi="標楷體"/>
                <w:kern w:val="2"/>
                <w:szCs w:val="24"/>
              </w:rPr>
              <w:t>次院會（11</w:t>
            </w:r>
            <w:r w:rsidRPr="008A47FA">
              <w:rPr>
                <w:rFonts w:ascii="標楷體" w:eastAsia="標楷體" w:hAnsi="標楷體" w:hint="eastAsia"/>
                <w:kern w:val="2"/>
                <w:szCs w:val="24"/>
              </w:rPr>
              <w:t>1</w:t>
            </w:r>
            <w:r w:rsidRPr="008A47FA">
              <w:rPr>
                <w:rFonts w:ascii="標楷體" w:eastAsia="標楷體" w:hAnsi="標楷體"/>
                <w:kern w:val="2"/>
                <w:szCs w:val="24"/>
              </w:rPr>
              <w:t>.5.</w:t>
            </w:r>
            <w:r w:rsidRPr="008A47FA">
              <w:rPr>
                <w:rFonts w:ascii="標楷體" w:eastAsia="標楷體" w:hAnsi="標楷體" w:hint="eastAsia"/>
                <w:kern w:val="2"/>
                <w:szCs w:val="24"/>
              </w:rPr>
              <w:t>27</w:t>
            </w:r>
            <w:r w:rsidRPr="008A47FA">
              <w:rPr>
                <w:rFonts w:ascii="標楷體" w:eastAsia="標楷體" w:hAnsi="標楷體"/>
                <w:kern w:val="2"/>
                <w:szCs w:val="24"/>
              </w:rPr>
              <w:t>）決定</w:t>
            </w:r>
            <w:r w:rsidRPr="008A47FA">
              <w:rPr>
                <w:rFonts w:ascii="標楷體" w:eastAsia="標楷體" w:hAnsi="標楷體" w:hint="eastAsia"/>
                <w:kern w:val="2"/>
                <w:szCs w:val="24"/>
              </w:rPr>
              <w:t>：「</w:t>
            </w:r>
            <w:r w:rsidRPr="008A47FA">
              <w:rPr>
                <w:rFonts w:ascii="標楷體" w:eastAsia="標楷體" w:hAnsi="標楷體"/>
                <w:kern w:val="2"/>
                <w:szCs w:val="24"/>
              </w:rPr>
              <w:t>交財政委員會審查」</w:t>
            </w:r>
          </w:p>
        </w:tc>
        <w:tc>
          <w:tcPr>
            <w:tcW w:w="1842" w:type="dxa"/>
            <w:vMerge/>
            <w:shd w:val="clear" w:color="auto" w:fill="auto"/>
            <w:tcMar>
              <w:top w:w="0" w:type="dxa"/>
              <w:left w:w="28" w:type="dxa"/>
              <w:bottom w:w="0" w:type="dxa"/>
              <w:right w:w="28" w:type="dxa"/>
            </w:tcMar>
            <w:vAlign w:val="center"/>
          </w:tcPr>
          <w:p w:rsidR="00C8197F" w:rsidRPr="008A47FA" w:rsidRDefault="00C8197F" w:rsidP="008D542F">
            <w:pPr>
              <w:widowControl w:val="0"/>
              <w:spacing w:line="340" w:lineRule="exact"/>
              <w:jc w:val="both"/>
              <w:rPr>
                <w:rFonts w:ascii="標楷體" w:eastAsia="標楷體" w:hAnsi="標楷體"/>
                <w:color w:val="FF0000"/>
                <w:kern w:val="2"/>
                <w:szCs w:val="24"/>
              </w:rPr>
            </w:pPr>
          </w:p>
        </w:tc>
      </w:tr>
      <w:tr w:rsidR="00C8197F" w:rsidRPr="008A47FA" w:rsidTr="006806BF">
        <w:tblPrEx>
          <w:jc w:val="left"/>
        </w:tblPrEx>
        <w:trPr>
          <w:cantSplit/>
          <w:trHeight w:val="962"/>
        </w:trPr>
        <w:tc>
          <w:tcPr>
            <w:tcW w:w="595" w:type="dxa"/>
            <w:shd w:val="clear" w:color="auto" w:fill="auto"/>
            <w:tcMar>
              <w:top w:w="0" w:type="dxa"/>
              <w:left w:w="28" w:type="dxa"/>
              <w:bottom w:w="0" w:type="dxa"/>
              <w:right w:w="28" w:type="dxa"/>
            </w:tcMar>
          </w:tcPr>
          <w:p w:rsidR="00C8197F" w:rsidRPr="002F43D5" w:rsidRDefault="00C8197F" w:rsidP="008D542F">
            <w:pPr>
              <w:widowControl w:val="0"/>
              <w:autoSpaceDN/>
              <w:ind w:left="142"/>
              <w:jc w:val="both"/>
              <w:textAlignment w:val="auto"/>
              <w:rPr>
                <w:rFonts w:ascii="標楷體" w:eastAsia="標楷體" w:hAnsi="標楷體"/>
                <w:b/>
                <w:szCs w:val="24"/>
              </w:rPr>
            </w:pPr>
            <w:r w:rsidRPr="002F43D5">
              <w:rPr>
                <w:rFonts w:ascii="標楷體" w:eastAsia="標楷體" w:hAnsi="標楷體" w:hint="eastAsia"/>
                <w:b/>
                <w:szCs w:val="24"/>
              </w:rPr>
              <w:t>51</w:t>
            </w:r>
          </w:p>
        </w:tc>
        <w:tc>
          <w:tcPr>
            <w:tcW w:w="4503" w:type="dxa"/>
            <w:shd w:val="clear" w:color="auto" w:fill="auto"/>
            <w:tcMar>
              <w:top w:w="0" w:type="dxa"/>
              <w:left w:w="28" w:type="dxa"/>
              <w:bottom w:w="0" w:type="dxa"/>
              <w:right w:w="28" w:type="dxa"/>
            </w:tcMar>
          </w:tcPr>
          <w:p w:rsidR="00C8197F" w:rsidRPr="008A47FA" w:rsidRDefault="00C8197F" w:rsidP="008D542F">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金融監督管理委員會函為修正「保險代理人公司保險經紀人公司內部控制稽核制度及招攬處理制度實施辦法」第二十三條條文案。</w:t>
            </w:r>
          </w:p>
        </w:tc>
        <w:tc>
          <w:tcPr>
            <w:tcW w:w="2694" w:type="dxa"/>
            <w:shd w:val="clear" w:color="auto" w:fill="auto"/>
            <w:tcMar>
              <w:top w:w="0" w:type="dxa"/>
              <w:left w:w="28" w:type="dxa"/>
              <w:bottom w:w="0" w:type="dxa"/>
              <w:right w:w="28" w:type="dxa"/>
            </w:tcMar>
          </w:tcPr>
          <w:p w:rsidR="00C8197F" w:rsidRPr="008A47FA" w:rsidRDefault="00C8197F" w:rsidP="008D542F">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kern w:val="2"/>
                <w:szCs w:val="24"/>
              </w:rPr>
              <w:t>第</w:t>
            </w:r>
            <w:r w:rsidRPr="008A47FA">
              <w:rPr>
                <w:rFonts w:ascii="標楷體" w:eastAsia="標楷體" w:hAnsi="標楷體" w:hint="eastAsia"/>
                <w:kern w:val="2"/>
                <w:szCs w:val="24"/>
              </w:rPr>
              <w:t>1</w:t>
            </w:r>
            <w:r w:rsidRPr="008A47FA">
              <w:rPr>
                <w:rFonts w:ascii="標楷體" w:eastAsia="標楷體" w:hAnsi="標楷體"/>
                <w:kern w:val="2"/>
                <w:szCs w:val="24"/>
              </w:rPr>
              <w:t>0屆第</w:t>
            </w:r>
            <w:r w:rsidRPr="008A47FA">
              <w:rPr>
                <w:rFonts w:ascii="標楷體" w:eastAsia="標楷體" w:hAnsi="標楷體" w:hint="eastAsia"/>
                <w:kern w:val="2"/>
                <w:szCs w:val="24"/>
              </w:rPr>
              <w:t>5</w:t>
            </w:r>
            <w:r w:rsidRPr="008A47FA">
              <w:rPr>
                <w:rFonts w:ascii="標楷體" w:eastAsia="標楷體" w:hAnsi="標楷體"/>
                <w:kern w:val="2"/>
                <w:szCs w:val="24"/>
              </w:rPr>
              <w:t>會期第</w:t>
            </w:r>
            <w:r w:rsidRPr="008A47FA">
              <w:rPr>
                <w:rFonts w:ascii="標楷體" w:eastAsia="標楷體" w:hAnsi="標楷體" w:hint="eastAsia"/>
                <w:kern w:val="2"/>
                <w:szCs w:val="24"/>
              </w:rPr>
              <w:t>14</w:t>
            </w:r>
            <w:r w:rsidRPr="008A47FA">
              <w:rPr>
                <w:rFonts w:ascii="標楷體" w:eastAsia="標楷體" w:hAnsi="標楷體"/>
                <w:kern w:val="2"/>
                <w:szCs w:val="24"/>
              </w:rPr>
              <w:t>次院會（11</w:t>
            </w:r>
            <w:r w:rsidRPr="008A47FA">
              <w:rPr>
                <w:rFonts w:ascii="標楷體" w:eastAsia="標楷體" w:hAnsi="標楷體" w:hint="eastAsia"/>
                <w:kern w:val="2"/>
                <w:szCs w:val="24"/>
              </w:rPr>
              <w:t>1</w:t>
            </w:r>
            <w:r w:rsidRPr="008A47FA">
              <w:rPr>
                <w:rFonts w:ascii="標楷體" w:eastAsia="標楷體" w:hAnsi="標楷體"/>
                <w:kern w:val="2"/>
                <w:szCs w:val="24"/>
              </w:rPr>
              <w:t>.5.</w:t>
            </w:r>
            <w:r w:rsidRPr="008A47FA">
              <w:rPr>
                <w:rFonts w:ascii="標楷體" w:eastAsia="標楷體" w:hAnsi="標楷體" w:hint="eastAsia"/>
                <w:kern w:val="2"/>
                <w:szCs w:val="24"/>
              </w:rPr>
              <w:t>27</w:t>
            </w:r>
            <w:r w:rsidRPr="008A47FA">
              <w:rPr>
                <w:rFonts w:ascii="標楷體" w:eastAsia="標楷體" w:hAnsi="標楷體"/>
                <w:kern w:val="2"/>
                <w:szCs w:val="24"/>
              </w:rPr>
              <w:t>）決定</w:t>
            </w:r>
            <w:r w:rsidRPr="008A47FA">
              <w:rPr>
                <w:rFonts w:ascii="標楷體" w:eastAsia="標楷體" w:hAnsi="標楷體" w:hint="eastAsia"/>
                <w:kern w:val="2"/>
                <w:szCs w:val="24"/>
              </w:rPr>
              <w:t>：「</w:t>
            </w:r>
            <w:r w:rsidRPr="008A47FA">
              <w:rPr>
                <w:rFonts w:ascii="標楷體" w:eastAsia="標楷體" w:hAnsi="標楷體"/>
                <w:kern w:val="2"/>
                <w:szCs w:val="24"/>
              </w:rPr>
              <w:t>交財政委員會審查」</w:t>
            </w:r>
          </w:p>
        </w:tc>
        <w:tc>
          <w:tcPr>
            <w:tcW w:w="1842" w:type="dxa"/>
            <w:vMerge/>
            <w:shd w:val="clear" w:color="auto" w:fill="auto"/>
            <w:tcMar>
              <w:top w:w="0" w:type="dxa"/>
              <w:left w:w="28" w:type="dxa"/>
              <w:bottom w:w="0" w:type="dxa"/>
              <w:right w:w="28" w:type="dxa"/>
            </w:tcMar>
            <w:vAlign w:val="center"/>
          </w:tcPr>
          <w:p w:rsidR="00C8197F" w:rsidRPr="008A47FA" w:rsidRDefault="00C8197F" w:rsidP="008D542F">
            <w:pPr>
              <w:widowControl w:val="0"/>
              <w:spacing w:line="340" w:lineRule="exact"/>
              <w:jc w:val="both"/>
              <w:rPr>
                <w:rFonts w:ascii="標楷體" w:eastAsia="標楷體" w:hAnsi="標楷體"/>
                <w:color w:val="FF0000"/>
                <w:kern w:val="2"/>
                <w:szCs w:val="24"/>
              </w:rPr>
            </w:pPr>
          </w:p>
        </w:tc>
      </w:tr>
      <w:tr w:rsidR="00C8197F" w:rsidRPr="008A47FA" w:rsidTr="006806BF">
        <w:tblPrEx>
          <w:jc w:val="left"/>
        </w:tblPrEx>
        <w:trPr>
          <w:cantSplit/>
          <w:trHeight w:val="962"/>
        </w:trPr>
        <w:tc>
          <w:tcPr>
            <w:tcW w:w="595" w:type="dxa"/>
            <w:shd w:val="clear" w:color="auto" w:fill="auto"/>
            <w:tcMar>
              <w:top w:w="0" w:type="dxa"/>
              <w:left w:w="28" w:type="dxa"/>
              <w:bottom w:w="0" w:type="dxa"/>
              <w:right w:w="28" w:type="dxa"/>
            </w:tcMar>
          </w:tcPr>
          <w:p w:rsidR="00C8197F" w:rsidRPr="002F43D5" w:rsidRDefault="00C8197F" w:rsidP="008D542F">
            <w:pPr>
              <w:widowControl w:val="0"/>
              <w:autoSpaceDN/>
              <w:ind w:left="142"/>
              <w:jc w:val="both"/>
              <w:textAlignment w:val="auto"/>
              <w:rPr>
                <w:rFonts w:ascii="標楷體" w:eastAsia="標楷體" w:hAnsi="標楷體"/>
                <w:b/>
                <w:szCs w:val="24"/>
              </w:rPr>
            </w:pPr>
            <w:r w:rsidRPr="002F43D5">
              <w:rPr>
                <w:rFonts w:ascii="標楷體" w:eastAsia="標楷體" w:hAnsi="標楷體" w:hint="eastAsia"/>
                <w:b/>
                <w:szCs w:val="24"/>
              </w:rPr>
              <w:t>52</w:t>
            </w:r>
          </w:p>
        </w:tc>
        <w:tc>
          <w:tcPr>
            <w:tcW w:w="4503" w:type="dxa"/>
            <w:shd w:val="clear" w:color="auto" w:fill="auto"/>
            <w:tcMar>
              <w:top w:w="0" w:type="dxa"/>
              <w:left w:w="28" w:type="dxa"/>
              <w:bottom w:w="0" w:type="dxa"/>
              <w:right w:w="28" w:type="dxa"/>
            </w:tcMar>
          </w:tcPr>
          <w:p w:rsidR="00C8197F" w:rsidRPr="008A47FA" w:rsidRDefault="00C8197F" w:rsidP="008D542F">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金融監督管理委員會函為修正「金融監督管理委員會處理違反金融法令重大裁罰措施之對外公布說明辦法」第二條條文案。</w:t>
            </w:r>
          </w:p>
        </w:tc>
        <w:tc>
          <w:tcPr>
            <w:tcW w:w="2694" w:type="dxa"/>
            <w:shd w:val="clear" w:color="auto" w:fill="auto"/>
            <w:tcMar>
              <w:top w:w="0" w:type="dxa"/>
              <w:left w:w="28" w:type="dxa"/>
              <w:bottom w:w="0" w:type="dxa"/>
              <w:right w:w="28" w:type="dxa"/>
            </w:tcMar>
          </w:tcPr>
          <w:p w:rsidR="00C8197F" w:rsidRPr="008A47FA" w:rsidRDefault="00C8197F" w:rsidP="008D542F">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kern w:val="2"/>
                <w:szCs w:val="24"/>
              </w:rPr>
              <w:t>第</w:t>
            </w:r>
            <w:r w:rsidRPr="008A47FA">
              <w:rPr>
                <w:rFonts w:ascii="標楷體" w:eastAsia="標楷體" w:hAnsi="標楷體" w:hint="eastAsia"/>
                <w:kern w:val="2"/>
                <w:szCs w:val="24"/>
              </w:rPr>
              <w:t>1</w:t>
            </w:r>
            <w:r w:rsidRPr="008A47FA">
              <w:rPr>
                <w:rFonts w:ascii="標楷體" w:eastAsia="標楷體" w:hAnsi="標楷體"/>
                <w:kern w:val="2"/>
                <w:szCs w:val="24"/>
              </w:rPr>
              <w:t>0屆第</w:t>
            </w:r>
            <w:r w:rsidRPr="008A47FA">
              <w:rPr>
                <w:rFonts w:ascii="標楷體" w:eastAsia="標楷體" w:hAnsi="標楷體" w:hint="eastAsia"/>
                <w:kern w:val="2"/>
                <w:szCs w:val="24"/>
              </w:rPr>
              <w:t>5</w:t>
            </w:r>
            <w:r w:rsidRPr="008A47FA">
              <w:rPr>
                <w:rFonts w:ascii="標楷體" w:eastAsia="標楷體" w:hAnsi="標楷體"/>
                <w:kern w:val="2"/>
                <w:szCs w:val="24"/>
              </w:rPr>
              <w:t>會期第</w:t>
            </w:r>
            <w:r w:rsidRPr="008A47FA">
              <w:rPr>
                <w:rFonts w:ascii="標楷體" w:eastAsia="標楷體" w:hAnsi="標楷體" w:hint="eastAsia"/>
                <w:kern w:val="2"/>
                <w:szCs w:val="24"/>
              </w:rPr>
              <w:t>14</w:t>
            </w:r>
            <w:r w:rsidRPr="008A47FA">
              <w:rPr>
                <w:rFonts w:ascii="標楷體" w:eastAsia="標楷體" w:hAnsi="標楷體"/>
                <w:kern w:val="2"/>
                <w:szCs w:val="24"/>
              </w:rPr>
              <w:t>次院會（11</w:t>
            </w:r>
            <w:r w:rsidRPr="008A47FA">
              <w:rPr>
                <w:rFonts w:ascii="標楷體" w:eastAsia="標楷體" w:hAnsi="標楷體" w:hint="eastAsia"/>
                <w:kern w:val="2"/>
                <w:szCs w:val="24"/>
              </w:rPr>
              <w:t>1</w:t>
            </w:r>
            <w:r w:rsidRPr="008A47FA">
              <w:rPr>
                <w:rFonts w:ascii="標楷體" w:eastAsia="標楷體" w:hAnsi="標楷體"/>
                <w:kern w:val="2"/>
                <w:szCs w:val="24"/>
              </w:rPr>
              <w:t>.5.</w:t>
            </w:r>
            <w:r w:rsidRPr="008A47FA">
              <w:rPr>
                <w:rFonts w:ascii="標楷體" w:eastAsia="標楷體" w:hAnsi="標楷體" w:hint="eastAsia"/>
                <w:kern w:val="2"/>
                <w:szCs w:val="24"/>
              </w:rPr>
              <w:t>27</w:t>
            </w:r>
            <w:r w:rsidRPr="008A47FA">
              <w:rPr>
                <w:rFonts w:ascii="標楷體" w:eastAsia="標楷體" w:hAnsi="標楷體"/>
                <w:kern w:val="2"/>
                <w:szCs w:val="24"/>
              </w:rPr>
              <w:t>）決定</w:t>
            </w:r>
            <w:r w:rsidRPr="008A47FA">
              <w:rPr>
                <w:rFonts w:ascii="標楷體" w:eastAsia="標楷體" w:hAnsi="標楷體" w:hint="eastAsia"/>
                <w:kern w:val="2"/>
                <w:szCs w:val="24"/>
              </w:rPr>
              <w:t>：「</w:t>
            </w:r>
            <w:r w:rsidRPr="008A47FA">
              <w:rPr>
                <w:rFonts w:ascii="標楷體" w:eastAsia="標楷體" w:hAnsi="標楷體"/>
                <w:kern w:val="2"/>
                <w:szCs w:val="24"/>
              </w:rPr>
              <w:t>交財政委員會審查」</w:t>
            </w:r>
          </w:p>
        </w:tc>
        <w:tc>
          <w:tcPr>
            <w:tcW w:w="1842" w:type="dxa"/>
            <w:vMerge/>
            <w:shd w:val="clear" w:color="auto" w:fill="auto"/>
            <w:tcMar>
              <w:top w:w="0" w:type="dxa"/>
              <w:left w:w="28" w:type="dxa"/>
              <w:bottom w:w="0" w:type="dxa"/>
              <w:right w:w="28" w:type="dxa"/>
            </w:tcMar>
            <w:vAlign w:val="center"/>
          </w:tcPr>
          <w:p w:rsidR="00C8197F" w:rsidRPr="008A47FA" w:rsidRDefault="00C8197F" w:rsidP="008D542F">
            <w:pPr>
              <w:widowControl w:val="0"/>
              <w:spacing w:line="340" w:lineRule="exact"/>
              <w:jc w:val="both"/>
              <w:rPr>
                <w:rFonts w:ascii="標楷體" w:eastAsia="標楷體" w:hAnsi="標楷體"/>
                <w:color w:val="FF0000"/>
                <w:kern w:val="2"/>
                <w:szCs w:val="24"/>
              </w:rPr>
            </w:pPr>
          </w:p>
        </w:tc>
      </w:tr>
      <w:tr w:rsidR="00C8197F" w:rsidRPr="008A47FA" w:rsidTr="006806BF">
        <w:tblPrEx>
          <w:jc w:val="left"/>
        </w:tblPrEx>
        <w:trPr>
          <w:cantSplit/>
          <w:trHeight w:val="962"/>
        </w:trPr>
        <w:tc>
          <w:tcPr>
            <w:tcW w:w="595" w:type="dxa"/>
            <w:shd w:val="clear" w:color="auto" w:fill="auto"/>
            <w:tcMar>
              <w:top w:w="0" w:type="dxa"/>
              <w:left w:w="28" w:type="dxa"/>
              <w:bottom w:w="0" w:type="dxa"/>
              <w:right w:w="28" w:type="dxa"/>
            </w:tcMar>
          </w:tcPr>
          <w:p w:rsidR="00C8197F" w:rsidRPr="002F43D5" w:rsidRDefault="00C8197F" w:rsidP="008D542F">
            <w:pPr>
              <w:widowControl w:val="0"/>
              <w:autoSpaceDN/>
              <w:ind w:left="142"/>
              <w:jc w:val="both"/>
              <w:textAlignment w:val="auto"/>
              <w:rPr>
                <w:rFonts w:ascii="標楷體" w:eastAsia="標楷體" w:hAnsi="標楷體"/>
                <w:b/>
                <w:szCs w:val="24"/>
              </w:rPr>
            </w:pPr>
            <w:r w:rsidRPr="002F43D5">
              <w:rPr>
                <w:rFonts w:ascii="標楷體" w:eastAsia="標楷體" w:hAnsi="標楷體" w:hint="eastAsia"/>
                <w:b/>
                <w:szCs w:val="24"/>
              </w:rPr>
              <w:lastRenderedPageBreak/>
              <w:t>53</w:t>
            </w:r>
          </w:p>
        </w:tc>
        <w:tc>
          <w:tcPr>
            <w:tcW w:w="4503" w:type="dxa"/>
            <w:shd w:val="clear" w:color="auto" w:fill="auto"/>
            <w:tcMar>
              <w:top w:w="0" w:type="dxa"/>
              <w:left w:w="28" w:type="dxa"/>
              <w:bottom w:w="0" w:type="dxa"/>
              <w:right w:w="28" w:type="dxa"/>
            </w:tcMar>
          </w:tcPr>
          <w:p w:rsidR="00C8197F" w:rsidRPr="008A47FA" w:rsidRDefault="00C8197F" w:rsidP="008D542F">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金融監督管理委員會函為修正「金融控股公司子公司間共同行銷管理辦法」第八條條文案。</w:t>
            </w:r>
          </w:p>
        </w:tc>
        <w:tc>
          <w:tcPr>
            <w:tcW w:w="2694" w:type="dxa"/>
            <w:shd w:val="clear" w:color="auto" w:fill="auto"/>
            <w:tcMar>
              <w:top w:w="0" w:type="dxa"/>
              <w:left w:w="28" w:type="dxa"/>
              <w:bottom w:w="0" w:type="dxa"/>
              <w:right w:w="28" w:type="dxa"/>
            </w:tcMar>
          </w:tcPr>
          <w:p w:rsidR="00C8197F" w:rsidRPr="008A47FA" w:rsidRDefault="00C8197F" w:rsidP="008D542F">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kern w:val="2"/>
                <w:szCs w:val="24"/>
              </w:rPr>
              <w:t>第</w:t>
            </w:r>
            <w:r w:rsidRPr="008A47FA">
              <w:rPr>
                <w:rFonts w:ascii="標楷體" w:eastAsia="標楷體" w:hAnsi="標楷體" w:hint="eastAsia"/>
                <w:kern w:val="2"/>
                <w:szCs w:val="24"/>
              </w:rPr>
              <w:t>1</w:t>
            </w:r>
            <w:r w:rsidRPr="008A47FA">
              <w:rPr>
                <w:rFonts w:ascii="標楷體" w:eastAsia="標楷體" w:hAnsi="標楷體"/>
                <w:kern w:val="2"/>
                <w:szCs w:val="24"/>
              </w:rPr>
              <w:t>0屆第</w:t>
            </w:r>
            <w:r w:rsidRPr="008A47FA">
              <w:rPr>
                <w:rFonts w:ascii="標楷體" w:eastAsia="標楷體" w:hAnsi="標楷體" w:hint="eastAsia"/>
                <w:kern w:val="2"/>
                <w:szCs w:val="24"/>
              </w:rPr>
              <w:t>5</w:t>
            </w:r>
            <w:r w:rsidRPr="008A47FA">
              <w:rPr>
                <w:rFonts w:ascii="標楷體" w:eastAsia="標楷體" w:hAnsi="標楷體"/>
                <w:kern w:val="2"/>
                <w:szCs w:val="24"/>
              </w:rPr>
              <w:t>會期第</w:t>
            </w:r>
            <w:r w:rsidRPr="008A47FA">
              <w:rPr>
                <w:rFonts w:ascii="標楷體" w:eastAsia="標楷體" w:hAnsi="標楷體" w:hint="eastAsia"/>
                <w:kern w:val="2"/>
                <w:szCs w:val="24"/>
              </w:rPr>
              <w:t>14</w:t>
            </w:r>
            <w:r w:rsidRPr="008A47FA">
              <w:rPr>
                <w:rFonts w:ascii="標楷體" w:eastAsia="標楷體" w:hAnsi="標楷體"/>
                <w:kern w:val="2"/>
                <w:szCs w:val="24"/>
              </w:rPr>
              <w:t>次院會（11</w:t>
            </w:r>
            <w:r w:rsidRPr="008A47FA">
              <w:rPr>
                <w:rFonts w:ascii="標楷體" w:eastAsia="標楷體" w:hAnsi="標楷體" w:hint="eastAsia"/>
                <w:kern w:val="2"/>
                <w:szCs w:val="24"/>
              </w:rPr>
              <w:t>1</w:t>
            </w:r>
            <w:r w:rsidRPr="008A47FA">
              <w:rPr>
                <w:rFonts w:ascii="標楷體" w:eastAsia="標楷體" w:hAnsi="標楷體"/>
                <w:kern w:val="2"/>
                <w:szCs w:val="24"/>
              </w:rPr>
              <w:t>.5.</w:t>
            </w:r>
            <w:r w:rsidRPr="008A47FA">
              <w:rPr>
                <w:rFonts w:ascii="標楷體" w:eastAsia="標楷體" w:hAnsi="標楷體" w:hint="eastAsia"/>
                <w:kern w:val="2"/>
                <w:szCs w:val="24"/>
              </w:rPr>
              <w:t>27</w:t>
            </w:r>
            <w:r w:rsidRPr="008A47FA">
              <w:rPr>
                <w:rFonts w:ascii="標楷體" w:eastAsia="標楷體" w:hAnsi="標楷體"/>
                <w:kern w:val="2"/>
                <w:szCs w:val="24"/>
              </w:rPr>
              <w:t>）決定</w:t>
            </w:r>
            <w:r w:rsidRPr="008A47FA">
              <w:rPr>
                <w:rFonts w:ascii="標楷體" w:eastAsia="標楷體" w:hAnsi="標楷體" w:hint="eastAsia"/>
                <w:kern w:val="2"/>
                <w:szCs w:val="24"/>
              </w:rPr>
              <w:t>：「</w:t>
            </w:r>
            <w:r w:rsidRPr="008A47FA">
              <w:rPr>
                <w:rFonts w:ascii="標楷體" w:eastAsia="標楷體" w:hAnsi="標楷體"/>
                <w:kern w:val="2"/>
                <w:szCs w:val="24"/>
              </w:rPr>
              <w:t>交財政委員會審查」</w:t>
            </w:r>
          </w:p>
        </w:tc>
        <w:tc>
          <w:tcPr>
            <w:tcW w:w="1842" w:type="dxa"/>
            <w:vMerge/>
            <w:shd w:val="clear" w:color="auto" w:fill="auto"/>
            <w:tcMar>
              <w:top w:w="0" w:type="dxa"/>
              <w:left w:w="28" w:type="dxa"/>
              <w:bottom w:w="0" w:type="dxa"/>
              <w:right w:w="28" w:type="dxa"/>
            </w:tcMar>
            <w:vAlign w:val="center"/>
          </w:tcPr>
          <w:p w:rsidR="00C8197F" w:rsidRPr="008A47FA" w:rsidRDefault="00C8197F" w:rsidP="008D542F">
            <w:pPr>
              <w:widowControl w:val="0"/>
              <w:spacing w:line="340" w:lineRule="exact"/>
              <w:jc w:val="both"/>
              <w:rPr>
                <w:rFonts w:ascii="標楷體" w:eastAsia="標楷體" w:hAnsi="標楷體"/>
                <w:color w:val="FF0000"/>
                <w:kern w:val="2"/>
                <w:szCs w:val="24"/>
              </w:rPr>
            </w:pPr>
          </w:p>
        </w:tc>
      </w:tr>
      <w:tr w:rsidR="00C8197F" w:rsidRPr="008A47FA" w:rsidTr="006806BF">
        <w:tblPrEx>
          <w:jc w:val="left"/>
        </w:tblPrEx>
        <w:trPr>
          <w:cantSplit/>
          <w:trHeight w:val="962"/>
        </w:trPr>
        <w:tc>
          <w:tcPr>
            <w:tcW w:w="595" w:type="dxa"/>
            <w:shd w:val="clear" w:color="auto" w:fill="auto"/>
            <w:tcMar>
              <w:top w:w="0" w:type="dxa"/>
              <w:left w:w="28" w:type="dxa"/>
              <w:bottom w:w="0" w:type="dxa"/>
              <w:right w:w="28" w:type="dxa"/>
            </w:tcMar>
          </w:tcPr>
          <w:p w:rsidR="00C8197F" w:rsidRPr="002F43D5" w:rsidRDefault="00C8197F" w:rsidP="008D542F">
            <w:pPr>
              <w:widowControl w:val="0"/>
              <w:autoSpaceDN/>
              <w:ind w:left="142"/>
              <w:jc w:val="both"/>
              <w:textAlignment w:val="auto"/>
              <w:rPr>
                <w:rFonts w:ascii="標楷體" w:eastAsia="標楷體" w:hAnsi="標楷體"/>
                <w:b/>
                <w:szCs w:val="24"/>
              </w:rPr>
            </w:pPr>
            <w:r w:rsidRPr="002F43D5">
              <w:rPr>
                <w:rFonts w:ascii="標楷體" w:eastAsia="標楷體" w:hAnsi="標楷體" w:hint="eastAsia"/>
                <w:b/>
                <w:szCs w:val="24"/>
              </w:rPr>
              <w:t>54</w:t>
            </w:r>
          </w:p>
        </w:tc>
        <w:tc>
          <w:tcPr>
            <w:tcW w:w="4503" w:type="dxa"/>
            <w:shd w:val="clear" w:color="auto" w:fill="auto"/>
            <w:tcMar>
              <w:top w:w="0" w:type="dxa"/>
              <w:left w:w="28" w:type="dxa"/>
              <w:bottom w:w="0" w:type="dxa"/>
              <w:right w:w="28" w:type="dxa"/>
            </w:tcMar>
          </w:tcPr>
          <w:p w:rsidR="00C8197F" w:rsidRPr="008A47FA" w:rsidRDefault="00C8197F" w:rsidP="008D542F">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金融監督管理委員會函為修正「金融業募集發行有價證券公開說明書應行記載事項準則」部分條文及第二十八條附表五十八、附表五十九案。</w:t>
            </w:r>
          </w:p>
        </w:tc>
        <w:tc>
          <w:tcPr>
            <w:tcW w:w="2694" w:type="dxa"/>
            <w:shd w:val="clear" w:color="auto" w:fill="auto"/>
            <w:tcMar>
              <w:top w:w="0" w:type="dxa"/>
              <w:left w:w="28" w:type="dxa"/>
              <w:bottom w:w="0" w:type="dxa"/>
              <w:right w:w="28" w:type="dxa"/>
            </w:tcMar>
          </w:tcPr>
          <w:p w:rsidR="00C8197F" w:rsidRPr="008A47FA" w:rsidRDefault="00C8197F" w:rsidP="008D542F">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kern w:val="2"/>
                <w:szCs w:val="24"/>
              </w:rPr>
              <w:t>第</w:t>
            </w:r>
            <w:r w:rsidRPr="008A47FA">
              <w:rPr>
                <w:rFonts w:ascii="標楷體" w:eastAsia="標楷體" w:hAnsi="標楷體" w:hint="eastAsia"/>
                <w:kern w:val="2"/>
                <w:szCs w:val="24"/>
              </w:rPr>
              <w:t>1</w:t>
            </w:r>
            <w:r w:rsidRPr="008A47FA">
              <w:rPr>
                <w:rFonts w:ascii="標楷體" w:eastAsia="標楷體" w:hAnsi="標楷體"/>
                <w:kern w:val="2"/>
                <w:szCs w:val="24"/>
              </w:rPr>
              <w:t>0屆第</w:t>
            </w:r>
            <w:r w:rsidRPr="008A47FA">
              <w:rPr>
                <w:rFonts w:ascii="標楷體" w:eastAsia="標楷體" w:hAnsi="標楷體" w:hint="eastAsia"/>
                <w:kern w:val="2"/>
                <w:szCs w:val="24"/>
              </w:rPr>
              <w:t>5</w:t>
            </w:r>
            <w:r w:rsidRPr="008A47FA">
              <w:rPr>
                <w:rFonts w:ascii="標楷體" w:eastAsia="標楷體" w:hAnsi="標楷體"/>
                <w:kern w:val="2"/>
                <w:szCs w:val="24"/>
              </w:rPr>
              <w:t>會期第</w:t>
            </w:r>
            <w:r w:rsidRPr="008A47FA">
              <w:rPr>
                <w:rFonts w:ascii="標楷體" w:eastAsia="標楷體" w:hAnsi="標楷體" w:hint="eastAsia"/>
                <w:kern w:val="2"/>
                <w:szCs w:val="24"/>
              </w:rPr>
              <w:t>14</w:t>
            </w:r>
            <w:r w:rsidRPr="008A47FA">
              <w:rPr>
                <w:rFonts w:ascii="標楷體" w:eastAsia="標楷體" w:hAnsi="標楷體"/>
                <w:kern w:val="2"/>
                <w:szCs w:val="24"/>
              </w:rPr>
              <w:t>次院會（11</w:t>
            </w:r>
            <w:r w:rsidRPr="008A47FA">
              <w:rPr>
                <w:rFonts w:ascii="標楷體" w:eastAsia="標楷體" w:hAnsi="標楷體" w:hint="eastAsia"/>
                <w:kern w:val="2"/>
                <w:szCs w:val="24"/>
              </w:rPr>
              <w:t>1</w:t>
            </w:r>
            <w:r w:rsidRPr="008A47FA">
              <w:rPr>
                <w:rFonts w:ascii="標楷體" w:eastAsia="標楷體" w:hAnsi="標楷體"/>
                <w:kern w:val="2"/>
                <w:szCs w:val="24"/>
              </w:rPr>
              <w:t>.5.</w:t>
            </w:r>
            <w:r w:rsidRPr="008A47FA">
              <w:rPr>
                <w:rFonts w:ascii="標楷體" w:eastAsia="標楷體" w:hAnsi="標楷體" w:hint="eastAsia"/>
                <w:kern w:val="2"/>
                <w:szCs w:val="24"/>
              </w:rPr>
              <w:t>27</w:t>
            </w:r>
            <w:r w:rsidRPr="008A47FA">
              <w:rPr>
                <w:rFonts w:ascii="標楷體" w:eastAsia="標楷體" w:hAnsi="標楷體"/>
                <w:kern w:val="2"/>
                <w:szCs w:val="24"/>
              </w:rPr>
              <w:t>）決定</w:t>
            </w:r>
            <w:r w:rsidRPr="008A47FA">
              <w:rPr>
                <w:rFonts w:ascii="標楷體" w:eastAsia="標楷體" w:hAnsi="標楷體" w:hint="eastAsia"/>
                <w:kern w:val="2"/>
                <w:szCs w:val="24"/>
              </w:rPr>
              <w:t>：「</w:t>
            </w:r>
            <w:r w:rsidRPr="008A47FA">
              <w:rPr>
                <w:rFonts w:ascii="標楷體" w:eastAsia="標楷體" w:hAnsi="標楷體"/>
                <w:kern w:val="2"/>
                <w:szCs w:val="24"/>
              </w:rPr>
              <w:t>交財政委員會審查」</w:t>
            </w:r>
          </w:p>
        </w:tc>
        <w:tc>
          <w:tcPr>
            <w:tcW w:w="1842" w:type="dxa"/>
            <w:vMerge/>
            <w:shd w:val="clear" w:color="auto" w:fill="auto"/>
            <w:tcMar>
              <w:top w:w="0" w:type="dxa"/>
              <w:left w:w="28" w:type="dxa"/>
              <w:bottom w:w="0" w:type="dxa"/>
              <w:right w:w="28" w:type="dxa"/>
            </w:tcMar>
            <w:vAlign w:val="center"/>
          </w:tcPr>
          <w:p w:rsidR="00C8197F" w:rsidRPr="008A47FA" w:rsidRDefault="00C8197F" w:rsidP="008D542F">
            <w:pPr>
              <w:widowControl w:val="0"/>
              <w:autoSpaceDN/>
              <w:spacing w:line="340" w:lineRule="exact"/>
              <w:jc w:val="both"/>
              <w:textAlignment w:val="auto"/>
              <w:rPr>
                <w:rFonts w:ascii="標楷體" w:eastAsia="標楷體" w:hAnsi="標楷體"/>
                <w:color w:val="FF0000"/>
                <w:kern w:val="2"/>
                <w:szCs w:val="24"/>
              </w:rPr>
            </w:pPr>
          </w:p>
        </w:tc>
      </w:tr>
      <w:tr w:rsidR="00C8197F" w:rsidRPr="008A47FA" w:rsidTr="006806BF">
        <w:tblPrEx>
          <w:jc w:val="left"/>
        </w:tblPrEx>
        <w:trPr>
          <w:cantSplit/>
          <w:trHeight w:val="962"/>
        </w:trPr>
        <w:tc>
          <w:tcPr>
            <w:tcW w:w="595" w:type="dxa"/>
            <w:shd w:val="clear" w:color="auto" w:fill="auto"/>
            <w:tcMar>
              <w:top w:w="0" w:type="dxa"/>
              <w:left w:w="28" w:type="dxa"/>
              <w:bottom w:w="0" w:type="dxa"/>
              <w:right w:w="28" w:type="dxa"/>
            </w:tcMar>
          </w:tcPr>
          <w:p w:rsidR="00C8197F" w:rsidRPr="002F43D5" w:rsidRDefault="00C8197F" w:rsidP="008D542F">
            <w:pPr>
              <w:widowControl w:val="0"/>
              <w:autoSpaceDN/>
              <w:ind w:left="142"/>
              <w:jc w:val="both"/>
              <w:textAlignment w:val="auto"/>
              <w:rPr>
                <w:rFonts w:ascii="標楷體" w:eastAsia="標楷體" w:hAnsi="標楷體"/>
                <w:b/>
                <w:szCs w:val="24"/>
              </w:rPr>
            </w:pPr>
            <w:r w:rsidRPr="002F43D5">
              <w:rPr>
                <w:rFonts w:ascii="標楷體" w:eastAsia="標楷體" w:hAnsi="標楷體" w:hint="eastAsia"/>
                <w:b/>
                <w:szCs w:val="24"/>
              </w:rPr>
              <w:t>55</w:t>
            </w:r>
          </w:p>
        </w:tc>
        <w:tc>
          <w:tcPr>
            <w:tcW w:w="4503" w:type="dxa"/>
            <w:shd w:val="clear" w:color="auto" w:fill="auto"/>
            <w:tcMar>
              <w:top w:w="0" w:type="dxa"/>
              <w:left w:w="28" w:type="dxa"/>
              <w:bottom w:w="0" w:type="dxa"/>
              <w:right w:w="28" w:type="dxa"/>
            </w:tcMar>
          </w:tcPr>
          <w:p w:rsidR="00C8197F" w:rsidRPr="008A47FA" w:rsidRDefault="00C8197F" w:rsidP="008D542F">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中央銀行函為修正「中央銀行對金融機構辦理不動產抵押貸款業務規定」部分規定案。</w:t>
            </w:r>
          </w:p>
        </w:tc>
        <w:tc>
          <w:tcPr>
            <w:tcW w:w="2694" w:type="dxa"/>
            <w:shd w:val="clear" w:color="auto" w:fill="auto"/>
            <w:tcMar>
              <w:top w:w="0" w:type="dxa"/>
              <w:left w:w="28" w:type="dxa"/>
              <w:bottom w:w="0" w:type="dxa"/>
              <w:right w:w="28" w:type="dxa"/>
            </w:tcMar>
          </w:tcPr>
          <w:p w:rsidR="00C8197F" w:rsidRPr="008A47FA" w:rsidRDefault="00C8197F" w:rsidP="008D542F">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kern w:val="2"/>
                <w:szCs w:val="24"/>
              </w:rPr>
              <w:t>第</w:t>
            </w:r>
            <w:r w:rsidRPr="008A47FA">
              <w:rPr>
                <w:rFonts w:ascii="標楷體" w:eastAsia="標楷體" w:hAnsi="標楷體" w:hint="eastAsia"/>
                <w:kern w:val="2"/>
                <w:szCs w:val="24"/>
              </w:rPr>
              <w:t>1</w:t>
            </w:r>
            <w:r w:rsidRPr="008A47FA">
              <w:rPr>
                <w:rFonts w:ascii="標楷體" w:eastAsia="標楷體" w:hAnsi="標楷體"/>
                <w:kern w:val="2"/>
                <w:szCs w:val="24"/>
              </w:rPr>
              <w:t>0屆第</w:t>
            </w:r>
            <w:r w:rsidRPr="008A47FA">
              <w:rPr>
                <w:rFonts w:ascii="標楷體" w:eastAsia="標楷體" w:hAnsi="標楷體" w:hint="eastAsia"/>
                <w:kern w:val="2"/>
                <w:szCs w:val="24"/>
              </w:rPr>
              <w:t>5</w:t>
            </w:r>
            <w:r w:rsidRPr="008A47FA">
              <w:rPr>
                <w:rFonts w:ascii="標楷體" w:eastAsia="標楷體" w:hAnsi="標楷體"/>
                <w:kern w:val="2"/>
                <w:szCs w:val="24"/>
              </w:rPr>
              <w:t>會期第</w:t>
            </w:r>
            <w:r w:rsidRPr="008A47FA">
              <w:rPr>
                <w:rFonts w:ascii="標楷體" w:eastAsia="標楷體" w:hAnsi="標楷體" w:hint="eastAsia"/>
                <w:kern w:val="2"/>
                <w:szCs w:val="24"/>
              </w:rPr>
              <w:t>6</w:t>
            </w:r>
            <w:r w:rsidRPr="008A47FA">
              <w:rPr>
                <w:rFonts w:ascii="標楷體" w:eastAsia="標楷體" w:hAnsi="標楷體"/>
                <w:kern w:val="2"/>
                <w:szCs w:val="24"/>
              </w:rPr>
              <w:t>次院會（11</w:t>
            </w:r>
            <w:r w:rsidRPr="008A47FA">
              <w:rPr>
                <w:rFonts w:ascii="標楷體" w:eastAsia="標楷體" w:hAnsi="標楷體" w:hint="eastAsia"/>
                <w:kern w:val="2"/>
                <w:szCs w:val="24"/>
              </w:rPr>
              <w:t>1</w:t>
            </w:r>
            <w:r w:rsidRPr="008A47FA">
              <w:rPr>
                <w:rFonts w:ascii="標楷體" w:eastAsia="標楷體" w:hAnsi="標楷體"/>
                <w:kern w:val="2"/>
                <w:szCs w:val="24"/>
              </w:rPr>
              <w:t>.4.</w:t>
            </w:r>
            <w:r w:rsidRPr="008A47FA">
              <w:rPr>
                <w:rFonts w:ascii="標楷體" w:eastAsia="標楷體" w:hAnsi="標楷體" w:hint="eastAsia"/>
                <w:kern w:val="2"/>
                <w:szCs w:val="24"/>
              </w:rPr>
              <w:t>1</w:t>
            </w:r>
            <w:r w:rsidRPr="008A47FA">
              <w:rPr>
                <w:rFonts w:ascii="標楷體" w:eastAsia="標楷體" w:hAnsi="標楷體"/>
                <w:kern w:val="2"/>
                <w:szCs w:val="24"/>
              </w:rPr>
              <w:t>）決定</w:t>
            </w:r>
            <w:r w:rsidRPr="008A47FA">
              <w:rPr>
                <w:rFonts w:ascii="標楷體" w:eastAsia="標楷體" w:hAnsi="標楷體" w:hint="eastAsia"/>
                <w:kern w:val="2"/>
                <w:szCs w:val="24"/>
              </w:rPr>
              <w:t>：「</w:t>
            </w:r>
            <w:r w:rsidRPr="008A47FA">
              <w:rPr>
                <w:rFonts w:ascii="標楷體" w:eastAsia="標楷體" w:hAnsi="標楷體"/>
                <w:kern w:val="2"/>
                <w:szCs w:val="24"/>
              </w:rPr>
              <w:t>交財政委員會審查」</w:t>
            </w:r>
          </w:p>
        </w:tc>
        <w:tc>
          <w:tcPr>
            <w:tcW w:w="1842" w:type="dxa"/>
            <w:vMerge w:val="restart"/>
            <w:shd w:val="clear" w:color="auto" w:fill="auto"/>
            <w:tcMar>
              <w:top w:w="0" w:type="dxa"/>
              <w:left w:w="28" w:type="dxa"/>
              <w:bottom w:w="0" w:type="dxa"/>
              <w:right w:w="28" w:type="dxa"/>
            </w:tcMar>
          </w:tcPr>
          <w:p w:rsidR="00C8197F" w:rsidRPr="008A47FA" w:rsidRDefault="00C8197F" w:rsidP="008D542F">
            <w:pPr>
              <w:widowControl w:val="0"/>
              <w:spacing w:line="340" w:lineRule="exact"/>
              <w:ind w:left="240" w:hangingChars="100" w:hanging="240"/>
              <w:jc w:val="both"/>
              <w:rPr>
                <w:rFonts w:ascii="標楷體" w:eastAsia="標楷體" w:hAnsi="標楷體" w:cstheme="minorBidi"/>
                <w:kern w:val="2"/>
                <w:szCs w:val="24"/>
              </w:rPr>
            </w:pPr>
            <w:r w:rsidRPr="008A47FA">
              <w:rPr>
                <w:rFonts w:ascii="標楷體" w:eastAsia="標楷體" w:hAnsi="標楷體" w:cstheme="minorBidi" w:hint="eastAsia"/>
                <w:kern w:val="2"/>
                <w:szCs w:val="24"/>
              </w:rPr>
              <w:t>1.依職權行使法規定於112.7.24函議事處(計4案)報請院會存查。</w:t>
            </w:r>
          </w:p>
          <w:p w:rsidR="00C8197F" w:rsidRDefault="00C8197F" w:rsidP="008D542F">
            <w:pPr>
              <w:widowControl w:val="0"/>
              <w:spacing w:line="340" w:lineRule="exact"/>
              <w:ind w:left="240" w:hangingChars="100" w:hanging="240"/>
              <w:jc w:val="both"/>
              <w:rPr>
                <w:rFonts w:ascii="標楷體" w:eastAsia="標楷體" w:hAnsi="標楷體" w:cstheme="minorBidi"/>
                <w:kern w:val="2"/>
                <w:szCs w:val="24"/>
              </w:rPr>
            </w:pPr>
            <w:r w:rsidRPr="008A47FA">
              <w:rPr>
                <w:rFonts w:ascii="標楷體" w:eastAsia="標楷體" w:hAnsi="標楷體" w:cstheme="minorBidi" w:hint="eastAsia"/>
                <w:kern w:val="2"/>
                <w:szCs w:val="24"/>
              </w:rPr>
              <w:t>2.第10屆第8會期第1次院會(</w:t>
            </w:r>
            <w:r w:rsidRPr="008A47FA">
              <w:rPr>
                <w:rFonts w:ascii="標楷體" w:eastAsia="標楷體" w:hAnsi="標楷體" w:cstheme="minorBidi"/>
                <w:kern w:val="2"/>
                <w:szCs w:val="24"/>
              </w:rPr>
              <w:t>11</w:t>
            </w:r>
            <w:r w:rsidRPr="008A47FA">
              <w:rPr>
                <w:rFonts w:ascii="標楷體" w:eastAsia="標楷體" w:hAnsi="標楷體" w:cstheme="minorBidi" w:hint="eastAsia"/>
                <w:kern w:val="2"/>
                <w:szCs w:val="24"/>
              </w:rPr>
              <w:t>2</w:t>
            </w:r>
            <w:r w:rsidRPr="008A47FA">
              <w:rPr>
                <w:rFonts w:ascii="標楷體" w:eastAsia="標楷體" w:hAnsi="標楷體" w:cstheme="minorBidi"/>
                <w:kern w:val="2"/>
                <w:szCs w:val="24"/>
              </w:rPr>
              <w:t>.</w:t>
            </w:r>
            <w:r w:rsidRPr="008A47FA">
              <w:rPr>
                <w:rFonts w:ascii="標楷體" w:eastAsia="標楷體" w:hAnsi="標楷體" w:cstheme="minorBidi" w:hint="eastAsia"/>
                <w:kern w:val="2"/>
                <w:szCs w:val="24"/>
              </w:rPr>
              <w:t>9</w:t>
            </w:r>
            <w:r w:rsidRPr="008A47FA">
              <w:rPr>
                <w:rFonts w:ascii="標楷體" w:eastAsia="標楷體" w:hAnsi="標楷體" w:cstheme="minorBidi"/>
                <w:kern w:val="2"/>
                <w:szCs w:val="24"/>
              </w:rPr>
              <w:t>.</w:t>
            </w:r>
            <w:r w:rsidRPr="008A47FA">
              <w:rPr>
                <w:rFonts w:ascii="標楷體" w:eastAsia="標楷體" w:hAnsi="標楷體" w:cstheme="minorBidi" w:hint="eastAsia"/>
                <w:kern w:val="2"/>
                <w:szCs w:val="24"/>
              </w:rPr>
              <w:t>22)決定：同意展延審查期限。</w:t>
            </w:r>
          </w:p>
          <w:p w:rsidR="00C8197F" w:rsidRPr="00DF1BF0" w:rsidRDefault="00C8197F" w:rsidP="008D542F">
            <w:pPr>
              <w:widowControl w:val="0"/>
              <w:spacing w:line="340" w:lineRule="exact"/>
              <w:ind w:left="240" w:hangingChars="100" w:hanging="240"/>
              <w:jc w:val="both"/>
              <w:rPr>
                <w:rFonts w:ascii="標楷體" w:eastAsia="標楷體" w:hAnsi="標楷體" w:cstheme="minorBidi"/>
                <w:kern w:val="2"/>
                <w:szCs w:val="24"/>
              </w:rPr>
            </w:pPr>
            <w:r>
              <w:rPr>
                <w:rFonts w:ascii="標楷體" w:eastAsia="標楷體" w:hAnsi="標楷體" w:hint="eastAsia"/>
                <w:szCs w:val="24"/>
              </w:rPr>
              <w:t>3.</w:t>
            </w:r>
            <w:r w:rsidRPr="008A47FA">
              <w:rPr>
                <w:rFonts w:ascii="標楷體" w:eastAsia="標楷體" w:hAnsi="標楷體" w:cstheme="minorBidi" w:hint="eastAsia"/>
                <w:kern w:val="2"/>
                <w:szCs w:val="24"/>
              </w:rPr>
              <w:t>依職權行使法規定於11</w:t>
            </w:r>
            <w:r>
              <w:rPr>
                <w:rFonts w:ascii="標楷體" w:eastAsia="標楷體" w:hAnsi="標楷體" w:cstheme="minorBidi" w:hint="eastAsia"/>
                <w:kern w:val="2"/>
                <w:szCs w:val="24"/>
              </w:rPr>
              <w:t>3</w:t>
            </w:r>
            <w:r w:rsidRPr="008A47FA">
              <w:rPr>
                <w:rFonts w:ascii="標楷體" w:eastAsia="標楷體" w:hAnsi="標楷體" w:cstheme="minorBidi" w:hint="eastAsia"/>
                <w:kern w:val="2"/>
                <w:szCs w:val="24"/>
              </w:rPr>
              <w:t>.</w:t>
            </w:r>
            <w:r>
              <w:rPr>
                <w:rFonts w:ascii="標楷體" w:eastAsia="標楷體" w:hAnsi="標楷體" w:cstheme="minorBidi" w:hint="eastAsia"/>
                <w:kern w:val="2"/>
                <w:szCs w:val="24"/>
              </w:rPr>
              <w:t>5</w:t>
            </w:r>
            <w:r w:rsidRPr="008A47FA">
              <w:rPr>
                <w:rFonts w:ascii="標楷體" w:eastAsia="標楷體" w:hAnsi="標楷體" w:cstheme="minorBidi" w:hint="eastAsia"/>
                <w:kern w:val="2"/>
                <w:szCs w:val="24"/>
              </w:rPr>
              <w:t>.</w:t>
            </w:r>
            <w:r>
              <w:rPr>
                <w:rFonts w:ascii="標楷體" w:eastAsia="標楷體" w:hAnsi="標楷體" w:cstheme="minorBidi" w:hint="eastAsia"/>
                <w:kern w:val="2"/>
                <w:szCs w:val="24"/>
              </w:rPr>
              <w:t>9</w:t>
            </w:r>
            <w:r w:rsidRPr="008A47FA">
              <w:rPr>
                <w:rFonts w:ascii="標楷體" w:eastAsia="標楷體" w:hAnsi="標楷體" w:cstheme="minorBidi" w:hint="eastAsia"/>
                <w:kern w:val="2"/>
                <w:szCs w:val="24"/>
              </w:rPr>
              <w:t>函議事處(計</w:t>
            </w:r>
            <w:r>
              <w:rPr>
                <w:rFonts w:ascii="標楷體" w:eastAsia="標楷體" w:hAnsi="標楷體" w:cstheme="minorBidi" w:hint="eastAsia"/>
                <w:kern w:val="2"/>
                <w:szCs w:val="24"/>
              </w:rPr>
              <w:t>4</w:t>
            </w:r>
            <w:r w:rsidRPr="008A47FA">
              <w:rPr>
                <w:rFonts w:ascii="標楷體" w:eastAsia="標楷體" w:hAnsi="標楷體" w:cstheme="minorBidi" w:hint="eastAsia"/>
                <w:kern w:val="2"/>
                <w:szCs w:val="24"/>
              </w:rPr>
              <w:t>案)報請院會存查。</w:t>
            </w:r>
          </w:p>
        </w:tc>
      </w:tr>
      <w:tr w:rsidR="00C8197F" w:rsidRPr="008A47FA" w:rsidTr="006806BF">
        <w:tblPrEx>
          <w:jc w:val="left"/>
        </w:tblPrEx>
        <w:trPr>
          <w:cantSplit/>
          <w:trHeight w:val="962"/>
        </w:trPr>
        <w:tc>
          <w:tcPr>
            <w:tcW w:w="595" w:type="dxa"/>
            <w:shd w:val="clear" w:color="auto" w:fill="auto"/>
            <w:tcMar>
              <w:top w:w="0" w:type="dxa"/>
              <w:left w:w="28" w:type="dxa"/>
              <w:bottom w:w="0" w:type="dxa"/>
              <w:right w:w="28" w:type="dxa"/>
            </w:tcMar>
          </w:tcPr>
          <w:p w:rsidR="00C8197F" w:rsidRPr="002F43D5" w:rsidRDefault="00C8197F" w:rsidP="008D542F">
            <w:pPr>
              <w:widowControl w:val="0"/>
              <w:autoSpaceDN/>
              <w:ind w:left="142"/>
              <w:jc w:val="both"/>
              <w:textAlignment w:val="auto"/>
              <w:rPr>
                <w:rFonts w:ascii="標楷體" w:eastAsia="標楷體" w:hAnsi="標楷體"/>
                <w:b/>
                <w:szCs w:val="24"/>
              </w:rPr>
            </w:pPr>
            <w:r w:rsidRPr="002F43D5">
              <w:rPr>
                <w:rFonts w:ascii="標楷體" w:eastAsia="標楷體" w:hAnsi="標楷體" w:hint="eastAsia"/>
                <w:b/>
                <w:szCs w:val="24"/>
              </w:rPr>
              <w:t>56</w:t>
            </w:r>
          </w:p>
        </w:tc>
        <w:tc>
          <w:tcPr>
            <w:tcW w:w="4503" w:type="dxa"/>
            <w:shd w:val="clear" w:color="auto" w:fill="auto"/>
            <w:tcMar>
              <w:top w:w="0" w:type="dxa"/>
              <w:left w:w="28" w:type="dxa"/>
              <w:bottom w:w="0" w:type="dxa"/>
              <w:right w:w="28" w:type="dxa"/>
            </w:tcMar>
          </w:tcPr>
          <w:p w:rsidR="00C8197F" w:rsidRPr="008A47FA" w:rsidRDefault="00C8197F" w:rsidP="008D542F">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中央銀行函為修正「中央銀行對金融機構辦理不動產抵押貸款業務規定」部分規定案。</w:t>
            </w:r>
          </w:p>
        </w:tc>
        <w:tc>
          <w:tcPr>
            <w:tcW w:w="2694" w:type="dxa"/>
            <w:shd w:val="clear" w:color="auto" w:fill="auto"/>
            <w:tcMar>
              <w:top w:w="0" w:type="dxa"/>
              <w:left w:w="28" w:type="dxa"/>
              <w:bottom w:w="0" w:type="dxa"/>
              <w:right w:w="28" w:type="dxa"/>
            </w:tcMar>
          </w:tcPr>
          <w:p w:rsidR="00C8197F" w:rsidRPr="008A47FA" w:rsidRDefault="00C8197F" w:rsidP="008D542F">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kern w:val="2"/>
                <w:szCs w:val="24"/>
              </w:rPr>
              <w:t>第</w:t>
            </w:r>
            <w:r w:rsidRPr="008A47FA">
              <w:rPr>
                <w:rFonts w:ascii="標楷體" w:eastAsia="標楷體" w:hAnsi="標楷體" w:hint="eastAsia"/>
                <w:kern w:val="2"/>
                <w:szCs w:val="24"/>
              </w:rPr>
              <w:t>1</w:t>
            </w:r>
            <w:r w:rsidRPr="008A47FA">
              <w:rPr>
                <w:rFonts w:ascii="標楷體" w:eastAsia="標楷體" w:hAnsi="標楷體"/>
                <w:kern w:val="2"/>
                <w:szCs w:val="24"/>
              </w:rPr>
              <w:t>0屆第</w:t>
            </w:r>
            <w:r w:rsidRPr="008A47FA">
              <w:rPr>
                <w:rFonts w:ascii="標楷體" w:eastAsia="標楷體" w:hAnsi="標楷體" w:hint="eastAsia"/>
                <w:kern w:val="2"/>
                <w:szCs w:val="24"/>
              </w:rPr>
              <w:t>5</w:t>
            </w:r>
            <w:r w:rsidRPr="008A47FA">
              <w:rPr>
                <w:rFonts w:ascii="標楷體" w:eastAsia="標楷體" w:hAnsi="標楷體"/>
                <w:kern w:val="2"/>
                <w:szCs w:val="24"/>
              </w:rPr>
              <w:t>會期第</w:t>
            </w:r>
            <w:r w:rsidRPr="008A47FA">
              <w:rPr>
                <w:rFonts w:ascii="標楷體" w:eastAsia="標楷體" w:hAnsi="標楷體" w:hint="eastAsia"/>
                <w:kern w:val="2"/>
                <w:szCs w:val="24"/>
              </w:rPr>
              <w:t>10</w:t>
            </w:r>
            <w:r w:rsidRPr="008A47FA">
              <w:rPr>
                <w:rFonts w:ascii="標楷體" w:eastAsia="標楷體" w:hAnsi="標楷體"/>
                <w:kern w:val="2"/>
                <w:szCs w:val="24"/>
              </w:rPr>
              <w:t>次院會（11</w:t>
            </w:r>
            <w:r w:rsidRPr="008A47FA">
              <w:rPr>
                <w:rFonts w:ascii="標楷體" w:eastAsia="標楷體" w:hAnsi="標楷體" w:hint="eastAsia"/>
                <w:kern w:val="2"/>
                <w:szCs w:val="24"/>
              </w:rPr>
              <w:t>1</w:t>
            </w:r>
            <w:r w:rsidRPr="008A47FA">
              <w:rPr>
                <w:rFonts w:ascii="標楷體" w:eastAsia="標楷體" w:hAnsi="標楷體"/>
                <w:kern w:val="2"/>
                <w:szCs w:val="24"/>
              </w:rPr>
              <w:t>.4.2</w:t>
            </w:r>
            <w:r w:rsidRPr="008A47FA">
              <w:rPr>
                <w:rFonts w:ascii="標楷體" w:eastAsia="標楷體" w:hAnsi="標楷體" w:hint="eastAsia"/>
                <w:kern w:val="2"/>
                <w:szCs w:val="24"/>
              </w:rPr>
              <w:t>9</w:t>
            </w:r>
            <w:r w:rsidRPr="008A47FA">
              <w:rPr>
                <w:rFonts w:ascii="標楷體" w:eastAsia="標楷體" w:hAnsi="標楷體"/>
                <w:kern w:val="2"/>
                <w:szCs w:val="24"/>
              </w:rPr>
              <w:t>）決定</w:t>
            </w:r>
            <w:r w:rsidRPr="008A47FA">
              <w:rPr>
                <w:rFonts w:ascii="標楷體" w:eastAsia="標楷體" w:hAnsi="標楷體" w:hint="eastAsia"/>
                <w:kern w:val="2"/>
                <w:szCs w:val="24"/>
              </w:rPr>
              <w:t>：「</w:t>
            </w:r>
            <w:r w:rsidRPr="008A47FA">
              <w:rPr>
                <w:rFonts w:ascii="標楷體" w:eastAsia="標楷體" w:hAnsi="標楷體"/>
                <w:kern w:val="2"/>
                <w:szCs w:val="24"/>
              </w:rPr>
              <w:t>交財政委員會審查」</w:t>
            </w:r>
          </w:p>
        </w:tc>
        <w:tc>
          <w:tcPr>
            <w:tcW w:w="1842" w:type="dxa"/>
            <w:vMerge/>
            <w:shd w:val="clear" w:color="auto" w:fill="auto"/>
            <w:tcMar>
              <w:top w:w="0" w:type="dxa"/>
              <w:left w:w="28" w:type="dxa"/>
              <w:bottom w:w="0" w:type="dxa"/>
              <w:right w:w="28" w:type="dxa"/>
            </w:tcMar>
            <w:vAlign w:val="center"/>
          </w:tcPr>
          <w:p w:rsidR="00C8197F" w:rsidRPr="008A47FA" w:rsidRDefault="00C8197F" w:rsidP="008D542F">
            <w:pPr>
              <w:widowControl w:val="0"/>
              <w:spacing w:line="340" w:lineRule="exact"/>
              <w:jc w:val="both"/>
              <w:rPr>
                <w:rFonts w:ascii="標楷體" w:eastAsia="標楷體" w:hAnsi="標楷體"/>
                <w:color w:val="FF0000"/>
                <w:kern w:val="2"/>
                <w:szCs w:val="24"/>
              </w:rPr>
            </w:pPr>
          </w:p>
        </w:tc>
      </w:tr>
      <w:tr w:rsidR="00C8197F" w:rsidRPr="008A47FA" w:rsidTr="006806BF">
        <w:tblPrEx>
          <w:jc w:val="left"/>
        </w:tblPrEx>
        <w:trPr>
          <w:cantSplit/>
          <w:trHeight w:val="962"/>
        </w:trPr>
        <w:tc>
          <w:tcPr>
            <w:tcW w:w="595" w:type="dxa"/>
            <w:shd w:val="clear" w:color="auto" w:fill="auto"/>
            <w:tcMar>
              <w:top w:w="0" w:type="dxa"/>
              <w:left w:w="28" w:type="dxa"/>
              <w:bottom w:w="0" w:type="dxa"/>
              <w:right w:w="28" w:type="dxa"/>
            </w:tcMar>
          </w:tcPr>
          <w:p w:rsidR="00C8197F" w:rsidRPr="002F43D5" w:rsidRDefault="00C8197F" w:rsidP="008D542F">
            <w:pPr>
              <w:widowControl w:val="0"/>
              <w:autoSpaceDN/>
              <w:ind w:left="142"/>
              <w:jc w:val="both"/>
              <w:textAlignment w:val="auto"/>
              <w:rPr>
                <w:rFonts w:ascii="標楷體" w:eastAsia="標楷體" w:hAnsi="標楷體"/>
                <w:b/>
                <w:szCs w:val="24"/>
              </w:rPr>
            </w:pPr>
            <w:r w:rsidRPr="002F43D5">
              <w:rPr>
                <w:rFonts w:ascii="標楷體" w:eastAsia="標楷體" w:hAnsi="標楷體" w:hint="eastAsia"/>
                <w:b/>
                <w:szCs w:val="24"/>
              </w:rPr>
              <w:t>57</w:t>
            </w:r>
          </w:p>
        </w:tc>
        <w:tc>
          <w:tcPr>
            <w:tcW w:w="4503" w:type="dxa"/>
            <w:shd w:val="clear" w:color="auto" w:fill="auto"/>
            <w:tcMar>
              <w:top w:w="0" w:type="dxa"/>
              <w:left w:w="28" w:type="dxa"/>
              <w:bottom w:w="0" w:type="dxa"/>
              <w:right w:w="28" w:type="dxa"/>
            </w:tcMar>
          </w:tcPr>
          <w:p w:rsidR="00C8197F" w:rsidRPr="008A47FA" w:rsidRDefault="00C8197F" w:rsidP="008D542F">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中央銀行函為修正「票據交換所個人資料檔案安全維護計畫標準辦法」案。</w:t>
            </w:r>
          </w:p>
        </w:tc>
        <w:tc>
          <w:tcPr>
            <w:tcW w:w="2694" w:type="dxa"/>
            <w:shd w:val="clear" w:color="auto" w:fill="auto"/>
            <w:tcMar>
              <w:top w:w="0" w:type="dxa"/>
              <w:left w:w="28" w:type="dxa"/>
              <w:bottom w:w="0" w:type="dxa"/>
              <w:right w:w="28" w:type="dxa"/>
            </w:tcMar>
          </w:tcPr>
          <w:p w:rsidR="00C8197F" w:rsidRPr="008A47FA" w:rsidRDefault="00C8197F" w:rsidP="008D542F">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kern w:val="2"/>
                <w:szCs w:val="24"/>
              </w:rPr>
              <w:t>第</w:t>
            </w:r>
            <w:r w:rsidRPr="008A47FA">
              <w:rPr>
                <w:rFonts w:ascii="標楷體" w:eastAsia="標楷體" w:hAnsi="標楷體" w:hint="eastAsia"/>
                <w:kern w:val="2"/>
                <w:szCs w:val="24"/>
              </w:rPr>
              <w:t>1</w:t>
            </w:r>
            <w:r w:rsidRPr="008A47FA">
              <w:rPr>
                <w:rFonts w:ascii="標楷體" w:eastAsia="標楷體" w:hAnsi="標楷體"/>
                <w:kern w:val="2"/>
                <w:szCs w:val="24"/>
              </w:rPr>
              <w:t>0屆第</w:t>
            </w:r>
            <w:r w:rsidRPr="008A47FA">
              <w:rPr>
                <w:rFonts w:ascii="標楷體" w:eastAsia="標楷體" w:hAnsi="標楷體" w:hint="eastAsia"/>
                <w:kern w:val="2"/>
                <w:szCs w:val="24"/>
              </w:rPr>
              <w:t>5</w:t>
            </w:r>
            <w:r w:rsidRPr="008A47FA">
              <w:rPr>
                <w:rFonts w:ascii="標楷體" w:eastAsia="標楷體" w:hAnsi="標楷體"/>
                <w:kern w:val="2"/>
                <w:szCs w:val="24"/>
              </w:rPr>
              <w:t>會期第</w:t>
            </w:r>
            <w:r w:rsidRPr="008A47FA">
              <w:rPr>
                <w:rFonts w:ascii="標楷體" w:eastAsia="標楷體" w:hAnsi="標楷體" w:hint="eastAsia"/>
                <w:kern w:val="2"/>
                <w:szCs w:val="24"/>
              </w:rPr>
              <w:t>10</w:t>
            </w:r>
            <w:r w:rsidRPr="008A47FA">
              <w:rPr>
                <w:rFonts w:ascii="標楷體" w:eastAsia="標楷體" w:hAnsi="標楷體"/>
                <w:kern w:val="2"/>
                <w:szCs w:val="24"/>
              </w:rPr>
              <w:t>次院會（11</w:t>
            </w:r>
            <w:r w:rsidRPr="008A47FA">
              <w:rPr>
                <w:rFonts w:ascii="標楷體" w:eastAsia="標楷體" w:hAnsi="標楷體" w:hint="eastAsia"/>
                <w:kern w:val="2"/>
                <w:szCs w:val="24"/>
              </w:rPr>
              <w:t>1</w:t>
            </w:r>
            <w:r w:rsidRPr="008A47FA">
              <w:rPr>
                <w:rFonts w:ascii="標楷體" w:eastAsia="標楷體" w:hAnsi="標楷體"/>
                <w:kern w:val="2"/>
                <w:szCs w:val="24"/>
              </w:rPr>
              <w:t>.4.2</w:t>
            </w:r>
            <w:r w:rsidRPr="008A47FA">
              <w:rPr>
                <w:rFonts w:ascii="標楷體" w:eastAsia="標楷體" w:hAnsi="標楷體" w:hint="eastAsia"/>
                <w:kern w:val="2"/>
                <w:szCs w:val="24"/>
              </w:rPr>
              <w:t>9</w:t>
            </w:r>
            <w:r w:rsidRPr="008A47FA">
              <w:rPr>
                <w:rFonts w:ascii="標楷體" w:eastAsia="標楷體" w:hAnsi="標楷體"/>
                <w:kern w:val="2"/>
                <w:szCs w:val="24"/>
              </w:rPr>
              <w:t>）決定</w:t>
            </w:r>
            <w:r w:rsidRPr="008A47FA">
              <w:rPr>
                <w:rFonts w:ascii="標楷體" w:eastAsia="標楷體" w:hAnsi="標楷體" w:hint="eastAsia"/>
                <w:kern w:val="2"/>
                <w:szCs w:val="24"/>
              </w:rPr>
              <w:t>：「</w:t>
            </w:r>
            <w:r w:rsidRPr="008A47FA">
              <w:rPr>
                <w:rFonts w:ascii="標楷體" w:eastAsia="標楷體" w:hAnsi="標楷體"/>
                <w:kern w:val="2"/>
                <w:szCs w:val="24"/>
              </w:rPr>
              <w:t>交財政委員會審查」</w:t>
            </w:r>
          </w:p>
        </w:tc>
        <w:tc>
          <w:tcPr>
            <w:tcW w:w="1842" w:type="dxa"/>
            <w:vMerge/>
            <w:shd w:val="clear" w:color="auto" w:fill="auto"/>
            <w:tcMar>
              <w:top w:w="0" w:type="dxa"/>
              <w:left w:w="28" w:type="dxa"/>
              <w:bottom w:w="0" w:type="dxa"/>
              <w:right w:w="28" w:type="dxa"/>
            </w:tcMar>
            <w:vAlign w:val="center"/>
          </w:tcPr>
          <w:p w:rsidR="00C8197F" w:rsidRPr="008A47FA" w:rsidRDefault="00C8197F" w:rsidP="008D542F">
            <w:pPr>
              <w:widowControl w:val="0"/>
              <w:spacing w:line="340" w:lineRule="exact"/>
              <w:jc w:val="both"/>
              <w:rPr>
                <w:rFonts w:ascii="標楷體" w:eastAsia="標楷體" w:hAnsi="標楷體"/>
                <w:color w:val="FF0000"/>
                <w:kern w:val="2"/>
                <w:szCs w:val="24"/>
              </w:rPr>
            </w:pPr>
          </w:p>
        </w:tc>
      </w:tr>
      <w:tr w:rsidR="00C8197F" w:rsidRPr="008A47FA" w:rsidTr="006806BF">
        <w:tblPrEx>
          <w:jc w:val="left"/>
        </w:tblPrEx>
        <w:trPr>
          <w:cantSplit/>
          <w:trHeight w:val="962"/>
        </w:trPr>
        <w:tc>
          <w:tcPr>
            <w:tcW w:w="595" w:type="dxa"/>
            <w:shd w:val="clear" w:color="auto" w:fill="auto"/>
            <w:tcMar>
              <w:top w:w="0" w:type="dxa"/>
              <w:left w:w="28" w:type="dxa"/>
              <w:bottom w:w="0" w:type="dxa"/>
              <w:right w:w="28" w:type="dxa"/>
            </w:tcMar>
          </w:tcPr>
          <w:p w:rsidR="00C8197F" w:rsidRPr="002F43D5" w:rsidRDefault="00C8197F" w:rsidP="008D542F">
            <w:pPr>
              <w:widowControl w:val="0"/>
              <w:autoSpaceDN/>
              <w:ind w:left="142"/>
              <w:jc w:val="both"/>
              <w:textAlignment w:val="auto"/>
              <w:rPr>
                <w:rFonts w:ascii="標楷體" w:eastAsia="標楷體" w:hAnsi="標楷體"/>
                <w:b/>
                <w:szCs w:val="24"/>
              </w:rPr>
            </w:pPr>
            <w:r w:rsidRPr="002F43D5">
              <w:rPr>
                <w:rFonts w:ascii="標楷體" w:eastAsia="標楷體" w:hAnsi="標楷體" w:hint="eastAsia"/>
                <w:b/>
                <w:szCs w:val="24"/>
              </w:rPr>
              <w:t>58</w:t>
            </w:r>
          </w:p>
        </w:tc>
        <w:tc>
          <w:tcPr>
            <w:tcW w:w="4503" w:type="dxa"/>
            <w:shd w:val="clear" w:color="auto" w:fill="auto"/>
            <w:tcMar>
              <w:top w:w="0" w:type="dxa"/>
              <w:left w:w="28" w:type="dxa"/>
              <w:bottom w:w="0" w:type="dxa"/>
              <w:right w:w="28" w:type="dxa"/>
            </w:tcMar>
          </w:tcPr>
          <w:p w:rsidR="00C8197F" w:rsidRPr="008A47FA" w:rsidRDefault="00C8197F" w:rsidP="008D542F">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中央銀行函為修正「外幣收兌處設置及管理辦法」案。</w:t>
            </w:r>
          </w:p>
        </w:tc>
        <w:tc>
          <w:tcPr>
            <w:tcW w:w="2694" w:type="dxa"/>
            <w:shd w:val="clear" w:color="auto" w:fill="auto"/>
            <w:tcMar>
              <w:top w:w="0" w:type="dxa"/>
              <w:left w:w="28" w:type="dxa"/>
              <w:bottom w:w="0" w:type="dxa"/>
              <w:right w:w="28" w:type="dxa"/>
            </w:tcMar>
          </w:tcPr>
          <w:p w:rsidR="00C8197F" w:rsidRPr="008A47FA" w:rsidRDefault="00C8197F" w:rsidP="008D542F">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kern w:val="2"/>
                <w:szCs w:val="24"/>
              </w:rPr>
              <w:t>第</w:t>
            </w:r>
            <w:r w:rsidRPr="008A47FA">
              <w:rPr>
                <w:rFonts w:ascii="標楷體" w:eastAsia="標楷體" w:hAnsi="標楷體" w:hint="eastAsia"/>
                <w:kern w:val="2"/>
                <w:szCs w:val="24"/>
              </w:rPr>
              <w:t>1</w:t>
            </w:r>
            <w:r w:rsidRPr="008A47FA">
              <w:rPr>
                <w:rFonts w:ascii="標楷體" w:eastAsia="標楷體" w:hAnsi="標楷體"/>
                <w:kern w:val="2"/>
                <w:szCs w:val="24"/>
              </w:rPr>
              <w:t>0屆第</w:t>
            </w:r>
            <w:r w:rsidRPr="008A47FA">
              <w:rPr>
                <w:rFonts w:ascii="標楷體" w:eastAsia="標楷體" w:hAnsi="標楷體" w:hint="eastAsia"/>
                <w:kern w:val="2"/>
                <w:szCs w:val="24"/>
              </w:rPr>
              <w:t>5</w:t>
            </w:r>
            <w:r w:rsidRPr="008A47FA">
              <w:rPr>
                <w:rFonts w:ascii="標楷體" w:eastAsia="標楷體" w:hAnsi="標楷體"/>
                <w:kern w:val="2"/>
                <w:szCs w:val="24"/>
              </w:rPr>
              <w:t>會期第</w:t>
            </w:r>
            <w:r w:rsidRPr="008A47FA">
              <w:rPr>
                <w:rFonts w:ascii="標楷體" w:eastAsia="標楷體" w:hAnsi="標楷體" w:hint="eastAsia"/>
                <w:kern w:val="2"/>
                <w:szCs w:val="24"/>
              </w:rPr>
              <w:t>11</w:t>
            </w:r>
            <w:r w:rsidRPr="008A47FA">
              <w:rPr>
                <w:rFonts w:ascii="標楷體" w:eastAsia="標楷體" w:hAnsi="標楷體"/>
                <w:kern w:val="2"/>
                <w:szCs w:val="24"/>
              </w:rPr>
              <w:t>次院會（11</w:t>
            </w:r>
            <w:r w:rsidRPr="008A47FA">
              <w:rPr>
                <w:rFonts w:ascii="標楷體" w:eastAsia="標楷體" w:hAnsi="標楷體" w:hint="eastAsia"/>
                <w:kern w:val="2"/>
                <w:szCs w:val="24"/>
              </w:rPr>
              <w:t>1</w:t>
            </w:r>
            <w:r w:rsidRPr="008A47FA">
              <w:rPr>
                <w:rFonts w:ascii="標楷體" w:eastAsia="標楷體" w:hAnsi="標楷體"/>
                <w:kern w:val="2"/>
                <w:szCs w:val="24"/>
              </w:rPr>
              <w:t>.5.6）決定</w:t>
            </w:r>
            <w:r w:rsidRPr="008A47FA">
              <w:rPr>
                <w:rFonts w:ascii="標楷體" w:eastAsia="標楷體" w:hAnsi="標楷體" w:hint="eastAsia"/>
                <w:kern w:val="2"/>
                <w:szCs w:val="24"/>
              </w:rPr>
              <w:t>：「</w:t>
            </w:r>
            <w:r w:rsidRPr="008A47FA">
              <w:rPr>
                <w:rFonts w:ascii="標楷體" w:eastAsia="標楷體" w:hAnsi="標楷體"/>
                <w:kern w:val="2"/>
                <w:szCs w:val="24"/>
              </w:rPr>
              <w:t>交財政委員會審查」</w:t>
            </w:r>
          </w:p>
        </w:tc>
        <w:tc>
          <w:tcPr>
            <w:tcW w:w="1842" w:type="dxa"/>
            <w:vMerge/>
            <w:shd w:val="clear" w:color="auto" w:fill="auto"/>
            <w:tcMar>
              <w:top w:w="0" w:type="dxa"/>
              <w:left w:w="28" w:type="dxa"/>
              <w:bottom w:w="0" w:type="dxa"/>
              <w:right w:w="28" w:type="dxa"/>
            </w:tcMar>
            <w:vAlign w:val="center"/>
          </w:tcPr>
          <w:p w:rsidR="00C8197F" w:rsidRPr="008A47FA" w:rsidRDefault="00C8197F" w:rsidP="008D542F">
            <w:pPr>
              <w:widowControl w:val="0"/>
              <w:autoSpaceDN/>
              <w:spacing w:line="340" w:lineRule="exact"/>
              <w:jc w:val="both"/>
              <w:textAlignment w:val="auto"/>
              <w:rPr>
                <w:rFonts w:ascii="標楷體" w:eastAsia="標楷體" w:hAnsi="標楷體"/>
                <w:color w:val="FF0000"/>
                <w:kern w:val="2"/>
                <w:szCs w:val="24"/>
              </w:rPr>
            </w:pPr>
          </w:p>
        </w:tc>
      </w:tr>
      <w:tr w:rsidR="00C8197F" w:rsidRPr="008A47FA" w:rsidTr="006806BF">
        <w:tblPrEx>
          <w:jc w:val="left"/>
        </w:tblPrEx>
        <w:trPr>
          <w:cantSplit/>
          <w:trHeight w:val="962"/>
        </w:trPr>
        <w:tc>
          <w:tcPr>
            <w:tcW w:w="595" w:type="dxa"/>
            <w:shd w:val="clear" w:color="auto" w:fill="auto"/>
            <w:tcMar>
              <w:top w:w="0" w:type="dxa"/>
              <w:left w:w="28" w:type="dxa"/>
              <w:bottom w:w="0" w:type="dxa"/>
              <w:right w:w="28" w:type="dxa"/>
            </w:tcMar>
          </w:tcPr>
          <w:p w:rsidR="00C8197F" w:rsidRPr="002F43D5" w:rsidRDefault="00C8197F" w:rsidP="008D542F">
            <w:pPr>
              <w:widowControl w:val="0"/>
              <w:autoSpaceDN/>
              <w:ind w:left="142"/>
              <w:jc w:val="both"/>
              <w:textAlignment w:val="auto"/>
              <w:rPr>
                <w:rFonts w:ascii="標楷體" w:eastAsia="標楷體" w:hAnsi="標楷體"/>
                <w:b/>
                <w:szCs w:val="24"/>
              </w:rPr>
            </w:pPr>
            <w:r w:rsidRPr="002F43D5">
              <w:rPr>
                <w:rFonts w:ascii="標楷體" w:eastAsia="標楷體" w:hAnsi="標楷體" w:hint="eastAsia"/>
                <w:b/>
                <w:szCs w:val="24"/>
              </w:rPr>
              <w:t>59</w:t>
            </w:r>
          </w:p>
        </w:tc>
        <w:tc>
          <w:tcPr>
            <w:tcW w:w="4503" w:type="dxa"/>
            <w:shd w:val="clear" w:color="auto" w:fill="auto"/>
            <w:tcMar>
              <w:top w:w="0" w:type="dxa"/>
              <w:left w:w="28" w:type="dxa"/>
              <w:bottom w:w="0" w:type="dxa"/>
              <w:right w:w="28" w:type="dxa"/>
            </w:tcMar>
          </w:tcPr>
          <w:p w:rsidR="00C8197F" w:rsidRPr="008A47FA" w:rsidRDefault="00C8197F" w:rsidP="008D542F">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行政院函為修正「中央政府非營業特種基金裁撤機制辦法」第二條、第四條及第六條條文案。</w:t>
            </w:r>
          </w:p>
        </w:tc>
        <w:tc>
          <w:tcPr>
            <w:tcW w:w="2694" w:type="dxa"/>
            <w:shd w:val="clear" w:color="auto" w:fill="auto"/>
            <w:tcMar>
              <w:top w:w="0" w:type="dxa"/>
              <w:left w:w="28" w:type="dxa"/>
              <w:bottom w:w="0" w:type="dxa"/>
              <w:right w:w="28" w:type="dxa"/>
            </w:tcMar>
          </w:tcPr>
          <w:p w:rsidR="00C8197F" w:rsidRPr="008A47FA" w:rsidRDefault="00C8197F" w:rsidP="008D542F">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kern w:val="2"/>
                <w:szCs w:val="24"/>
              </w:rPr>
              <w:t>第</w:t>
            </w:r>
            <w:r w:rsidRPr="008A47FA">
              <w:rPr>
                <w:rFonts w:ascii="標楷體" w:eastAsia="標楷體" w:hAnsi="標楷體" w:hint="eastAsia"/>
                <w:kern w:val="2"/>
                <w:szCs w:val="24"/>
              </w:rPr>
              <w:t>1</w:t>
            </w:r>
            <w:r w:rsidRPr="008A47FA">
              <w:rPr>
                <w:rFonts w:ascii="標楷體" w:eastAsia="標楷體" w:hAnsi="標楷體"/>
                <w:kern w:val="2"/>
                <w:szCs w:val="24"/>
              </w:rPr>
              <w:t>0屆第</w:t>
            </w:r>
            <w:r w:rsidRPr="008A47FA">
              <w:rPr>
                <w:rFonts w:ascii="標楷體" w:eastAsia="標楷體" w:hAnsi="標楷體" w:hint="eastAsia"/>
                <w:kern w:val="2"/>
                <w:szCs w:val="24"/>
              </w:rPr>
              <w:t>5</w:t>
            </w:r>
            <w:r w:rsidRPr="008A47FA">
              <w:rPr>
                <w:rFonts w:ascii="標楷體" w:eastAsia="標楷體" w:hAnsi="標楷體"/>
                <w:kern w:val="2"/>
                <w:szCs w:val="24"/>
              </w:rPr>
              <w:t>會期第</w:t>
            </w:r>
            <w:r w:rsidRPr="008A47FA">
              <w:rPr>
                <w:rFonts w:ascii="標楷體" w:eastAsia="標楷體" w:hAnsi="標楷體" w:hint="eastAsia"/>
                <w:kern w:val="2"/>
                <w:szCs w:val="24"/>
              </w:rPr>
              <w:t>6</w:t>
            </w:r>
            <w:r w:rsidRPr="008A47FA">
              <w:rPr>
                <w:rFonts w:ascii="標楷體" w:eastAsia="標楷體" w:hAnsi="標楷體"/>
                <w:kern w:val="2"/>
                <w:szCs w:val="24"/>
              </w:rPr>
              <w:t>次院會（11</w:t>
            </w:r>
            <w:r w:rsidRPr="008A47FA">
              <w:rPr>
                <w:rFonts w:ascii="標楷體" w:eastAsia="標楷體" w:hAnsi="標楷體" w:hint="eastAsia"/>
                <w:kern w:val="2"/>
                <w:szCs w:val="24"/>
              </w:rPr>
              <w:t>1</w:t>
            </w:r>
            <w:r w:rsidRPr="008A47FA">
              <w:rPr>
                <w:rFonts w:ascii="標楷體" w:eastAsia="標楷體" w:hAnsi="標楷體"/>
                <w:kern w:val="2"/>
                <w:szCs w:val="24"/>
              </w:rPr>
              <w:t>.4.1）決定</w:t>
            </w:r>
            <w:r w:rsidRPr="008A47FA">
              <w:rPr>
                <w:rFonts w:ascii="標楷體" w:eastAsia="標楷體" w:hAnsi="標楷體" w:hint="eastAsia"/>
                <w:kern w:val="2"/>
                <w:szCs w:val="24"/>
              </w:rPr>
              <w:t>：「</w:t>
            </w:r>
            <w:r w:rsidRPr="008A47FA">
              <w:rPr>
                <w:rFonts w:ascii="標楷體" w:eastAsia="標楷體" w:hAnsi="標楷體"/>
                <w:kern w:val="2"/>
                <w:szCs w:val="24"/>
              </w:rPr>
              <w:t>交財政委員會審查」</w:t>
            </w:r>
          </w:p>
        </w:tc>
        <w:tc>
          <w:tcPr>
            <w:tcW w:w="1842" w:type="dxa"/>
            <w:vMerge w:val="restart"/>
            <w:shd w:val="clear" w:color="auto" w:fill="auto"/>
            <w:tcMar>
              <w:top w:w="0" w:type="dxa"/>
              <w:left w:w="28" w:type="dxa"/>
              <w:bottom w:w="0" w:type="dxa"/>
              <w:right w:w="28" w:type="dxa"/>
            </w:tcMar>
          </w:tcPr>
          <w:p w:rsidR="00C8197F" w:rsidRPr="008A47FA" w:rsidRDefault="00C8197F" w:rsidP="008D542F">
            <w:pPr>
              <w:widowControl w:val="0"/>
              <w:spacing w:line="340" w:lineRule="exact"/>
              <w:ind w:left="240" w:hangingChars="100" w:hanging="240"/>
              <w:jc w:val="both"/>
              <w:rPr>
                <w:rFonts w:ascii="標楷體" w:eastAsia="標楷體" w:hAnsi="標楷體" w:cstheme="minorBidi"/>
                <w:kern w:val="2"/>
                <w:szCs w:val="24"/>
              </w:rPr>
            </w:pPr>
            <w:r w:rsidRPr="008A47FA">
              <w:rPr>
                <w:rFonts w:ascii="標楷體" w:eastAsia="標楷體" w:hAnsi="標楷體" w:cstheme="minorBidi" w:hint="eastAsia"/>
                <w:kern w:val="2"/>
                <w:szCs w:val="24"/>
              </w:rPr>
              <w:t>1.依職權行使法規定於112.7.24函議事處(計2案)報請院會存查。</w:t>
            </w:r>
          </w:p>
          <w:p w:rsidR="00C8197F" w:rsidRDefault="00C8197F" w:rsidP="008D542F">
            <w:pPr>
              <w:widowControl w:val="0"/>
              <w:spacing w:line="340" w:lineRule="exact"/>
              <w:ind w:left="240" w:hangingChars="100" w:hanging="240"/>
              <w:jc w:val="both"/>
              <w:rPr>
                <w:rFonts w:ascii="標楷體" w:eastAsia="標楷體" w:hAnsi="標楷體" w:cstheme="minorBidi"/>
                <w:kern w:val="2"/>
                <w:szCs w:val="24"/>
              </w:rPr>
            </w:pPr>
            <w:r w:rsidRPr="008A47FA">
              <w:rPr>
                <w:rFonts w:ascii="標楷體" w:eastAsia="標楷體" w:hAnsi="標楷體" w:cstheme="minorBidi" w:hint="eastAsia"/>
                <w:kern w:val="2"/>
                <w:szCs w:val="24"/>
              </w:rPr>
              <w:t>2.第10屆第8會期第1次院會(</w:t>
            </w:r>
            <w:r w:rsidRPr="008A47FA">
              <w:rPr>
                <w:rFonts w:ascii="標楷體" w:eastAsia="標楷體" w:hAnsi="標楷體" w:cstheme="minorBidi"/>
                <w:kern w:val="2"/>
                <w:szCs w:val="24"/>
              </w:rPr>
              <w:t>11</w:t>
            </w:r>
            <w:r w:rsidRPr="008A47FA">
              <w:rPr>
                <w:rFonts w:ascii="標楷體" w:eastAsia="標楷體" w:hAnsi="標楷體" w:cstheme="minorBidi" w:hint="eastAsia"/>
                <w:kern w:val="2"/>
                <w:szCs w:val="24"/>
              </w:rPr>
              <w:t>2</w:t>
            </w:r>
            <w:r w:rsidRPr="008A47FA">
              <w:rPr>
                <w:rFonts w:ascii="標楷體" w:eastAsia="標楷體" w:hAnsi="標楷體" w:cstheme="minorBidi"/>
                <w:kern w:val="2"/>
                <w:szCs w:val="24"/>
              </w:rPr>
              <w:t>.</w:t>
            </w:r>
            <w:r w:rsidRPr="008A47FA">
              <w:rPr>
                <w:rFonts w:ascii="標楷體" w:eastAsia="標楷體" w:hAnsi="標楷體" w:cstheme="minorBidi" w:hint="eastAsia"/>
                <w:kern w:val="2"/>
                <w:szCs w:val="24"/>
              </w:rPr>
              <w:t>9</w:t>
            </w:r>
            <w:r w:rsidRPr="008A47FA">
              <w:rPr>
                <w:rFonts w:ascii="標楷體" w:eastAsia="標楷體" w:hAnsi="標楷體" w:cstheme="minorBidi"/>
                <w:kern w:val="2"/>
                <w:szCs w:val="24"/>
              </w:rPr>
              <w:t>.</w:t>
            </w:r>
            <w:r w:rsidRPr="008A47FA">
              <w:rPr>
                <w:rFonts w:ascii="標楷體" w:eastAsia="標楷體" w:hAnsi="標楷體" w:cstheme="minorBidi" w:hint="eastAsia"/>
                <w:kern w:val="2"/>
                <w:szCs w:val="24"/>
              </w:rPr>
              <w:t>22)決定：同意展延審查期限。</w:t>
            </w:r>
          </w:p>
          <w:p w:rsidR="00C8197F" w:rsidRPr="00DF1BF0" w:rsidRDefault="00C8197F" w:rsidP="008D542F">
            <w:pPr>
              <w:widowControl w:val="0"/>
              <w:spacing w:line="340" w:lineRule="exact"/>
              <w:ind w:left="240" w:hangingChars="100" w:hanging="240"/>
              <w:jc w:val="both"/>
              <w:rPr>
                <w:rFonts w:ascii="標楷體" w:eastAsia="標楷體" w:hAnsi="標楷體" w:cstheme="minorBidi"/>
                <w:kern w:val="2"/>
                <w:szCs w:val="24"/>
              </w:rPr>
            </w:pPr>
            <w:r>
              <w:rPr>
                <w:rFonts w:ascii="標楷體" w:eastAsia="標楷體" w:hAnsi="標楷體" w:hint="eastAsia"/>
                <w:szCs w:val="24"/>
              </w:rPr>
              <w:t>3.</w:t>
            </w:r>
            <w:r w:rsidRPr="008A47FA">
              <w:rPr>
                <w:rFonts w:ascii="標楷體" w:eastAsia="標楷體" w:hAnsi="標楷體" w:cstheme="minorBidi" w:hint="eastAsia"/>
                <w:kern w:val="2"/>
                <w:szCs w:val="24"/>
              </w:rPr>
              <w:t>依職權行使法規定於11</w:t>
            </w:r>
            <w:r>
              <w:rPr>
                <w:rFonts w:ascii="標楷體" w:eastAsia="標楷體" w:hAnsi="標楷體" w:cstheme="minorBidi" w:hint="eastAsia"/>
                <w:kern w:val="2"/>
                <w:szCs w:val="24"/>
              </w:rPr>
              <w:t>3</w:t>
            </w:r>
            <w:r w:rsidRPr="008A47FA">
              <w:rPr>
                <w:rFonts w:ascii="標楷體" w:eastAsia="標楷體" w:hAnsi="標楷體" w:cstheme="minorBidi" w:hint="eastAsia"/>
                <w:kern w:val="2"/>
                <w:szCs w:val="24"/>
              </w:rPr>
              <w:t>.</w:t>
            </w:r>
            <w:r>
              <w:rPr>
                <w:rFonts w:ascii="標楷體" w:eastAsia="標楷體" w:hAnsi="標楷體" w:cstheme="minorBidi" w:hint="eastAsia"/>
                <w:kern w:val="2"/>
                <w:szCs w:val="24"/>
              </w:rPr>
              <w:t>5</w:t>
            </w:r>
            <w:r w:rsidRPr="008A47FA">
              <w:rPr>
                <w:rFonts w:ascii="標楷體" w:eastAsia="標楷體" w:hAnsi="標楷體" w:cstheme="minorBidi" w:hint="eastAsia"/>
                <w:kern w:val="2"/>
                <w:szCs w:val="24"/>
              </w:rPr>
              <w:t>.</w:t>
            </w:r>
            <w:r>
              <w:rPr>
                <w:rFonts w:ascii="標楷體" w:eastAsia="標楷體" w:hAnsi="標楷體" w:cstheme="minorBidi" w:hint="eastAsia"/>
                <w:kern w:val="2"/>
                <w:szCs w:val="24"/>
              </w:rPr>
              <w:t>9</w:t>
            </w:r>
            <w:r w:rsidRPr="008A47FA">
              <w:rPr>
                <w:rFonts w:ascii="標楷體" w:eastAsia="標楷體" w:hAnsi="標楷體" w:cstheme="minorBidi" w:hint="eastAsia"/>
                <w:kern w:val="2"/>
                <w:szCs w:val="24"/>
              </w:rPr>
              <w:t>函議事處(計2案)報請院會存查。</w:t>
            </w:r>
          </w:p>
        </w:tc>
      </w:tr>
      <w:tr w:rsidR="00C8197F" w:rsidRPr="008A47FA" w:rsidTr="006806BF">
        <w:tblPrEx>
          <w:jc w:val="left"/>
        </w:tblPrEx>
        <w:trPr>
          <w:cantSplit/>
          <w:trHeight w:val="962"/>
        </w:trPr>
        <w:tc>
          <w:tcPr>
            <w:tcW w:w="595" w:type="dxa"/>
            <w:shd w:val="clear" w:color="auto" w:fill="auto"/>
            <w:tcMar>
              <w:top w:w="0" w:type="dxa"/>
              <w:left w:w="28" w:type="dxa"/>
              <w:bottom w:w="0" w:type="dxa"/>
              <w:right w:w="28" w:type="dxa"/>
            </w:tcMar>
          </w:tcPr>
          <w:p w:rsidR="00C8197F" w:rsidRPr="002F43D5" w:rsidRDefault="00C8197F" w:rsidP="008D542F">
            <w:pPr>
              <w:widowControl w:val="0"/>
              <w:autoSpaceDN/>
              <w:ind w:left="142"/>
              <w:jc w:val="both"/>
              <w:textAlignment w:val="auto"/>
              <w:rPr>
                <w:rFonts w:ascii="標楷體" w:eastAsia="標楷體" w:hAnsi="標楷體"/>
                <w:b/>
                <w:szCs w:val="24"/>
              </w:rPr>
            </w:pPr>
            <w:r w:rsidRPr="002F43D5">
              <w:rPr>
                <w:rFonts w:ascii="標楷體" w:eastAsia="標楷體" w:hAnsi="標楷體" w:hint="eastAsia"/>
                <w:b/>
                <w:szCs w:val="24"/>
              </w:rPr>
              <w:t>60</w:t>
            </w:r>
          </w:p>
        </w:tc>
        <w:tc>
          <w:tcPr>
            <w:tcW w:w="4503" w:type="dxa"/>
            <w:shd w:val="clear" w:color="auto" w:fill="auto"/>
            <w:tcMar>
              <w:top w:w="0" w:type="dxa"/>
              <w:left w:w="28" w:type="dxa"/>
              <w:bottom w:w="0" w:type="dxa"/>
              <w:right w:w="28" w:type="dxa"/>
            </w:tcMar>
          </w:tcPr>
          <w:p w:rsidR="00C8197F" w:rsidRPr="008A47FA" w:rsidRDefault="00C8197F" w:rsidP="008D542F">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行政院函為修正「中央政府特種基金管理準則」案。</w:t>
            </w:r>
          </w:p>
        </w:tc>
        <w:tc>
          <w:tcPr>
            <w:tcW w:w="2694" w:type="dxa"/>
            <w:shd w:val="clear" w:color="auto" w:fill="auto"/>
            <w:tcMar>
              <w:top w:w="0" w:type="dxa"/>
              <w:left w:w="28" w:type="dxa"/>
              <w:bottom w:w="0" w:type="dxa"/>
              <w:right w:w="28" w:type="dxa"/>
            </w:tcMar>
          </w:tcPr>
          <w:p w:rsidR="00C8197F" w:rsidRPr="008A47FA" w:rsidRDefault="00C8197F" w:rsidP="008D542F">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kern w:val="2"/>
                <w:szCs w:val="24"/>
              </w:rPr>
              <w:t>第</w:t>
            </w:r>
            <w:r w:rsidRPr="008A47FA">
              <w:rPr>
                <w:rFonts w:ascii="標楷體" w:eastAsia="標楷體" w:hAnsi="標楷體" w:hint="eastAsia"/>
                <w:kern w:val="2"/>
                <w:szCs w:val="24"/>
              </w:rPr>
              <w:t>1</w:t>
            </w:r>
            <w:r w:rsidRPr="008A47FA">
              <w:rPr>
                <w:rFonts w:ascii="標楷體" w:eastAsia="標楷體" w:hAnsi="標楷體"/>
                <w:kern w:val="2"/>
                <w:szCs w:val="24"/>
              </w:rPr>
              <w:t>0屆第</w:t>
            </w:r>
            <w:r w:rsidRPr="008A47FA">
              <w:rPr>
                <w:rFonts w:ascii="標楷體" w:eastAsia="標楷體" w:hAnsi="標楷體" w:hint="eastAsia"/>
                <w:kern w:val="2"/>
                <w:szCs w:val="24"/>
              </w:rPr>
              <w:t>5</w:t>
            </w:r>
            <w:r w:rsidRPr="008A47FA">
              <w:rPr>
                <w:rFonts w:ascii="標楷體" w:eastAsia="標楷體" w:hAnsi="標楷體"/>
                <w:kern w:val="2"/>
                <w:szCs w:val="24"/>
              </w:rPr>
              <w:t>會期第</w:t>
            </w:r>
            <w:r w:rsidRPr="008A47FA">
              <w:rPr>
                <w:rFonts w:ascii="標楷體" w:eastAsia="標楷體" w:hAnsi="標楷體" w:hint="eastAsia"/>
                <w:kern w:val="2"/>
                <w:szCs w:val="24"/>
              </w:rPr>
              <w:t>6</w:t>
            </w:r>
            <w:r w:rsidRPr="008A47FA">
              <w:rPr>
                <w:rFonts w:ascii="標楷體" w:eastAsia="標楷體" w:hAnsi="標楷體"/>
                <w:kern w:val="2"/>
                <w:szCs w:val="24"/>
              </w:rPr>
              <w:t>次院會（11</w:t>
            </w:r>
            <w:r w:rsidRPr="008A47FA">
              <w:rPr>
                <w:rFonts w:ascii="標楷體" w:eastAsia="標楷體" w:hAnsi="標楷體" w:hint="eastAsia"/>
                <w:kern w:val="2"/>
                <w:szCs w:val="24"/>
              </w:rPr>
              <w:t>1</w:t>
            </w:r>
            <w:r w:rsidRPr="008A47FA">
              <w:rPr>
                <w:rFonts w:ascii="標楷體" w:eastAsia="標楷體" w:hAnsi="標楷體"/>
                <w:kern w:val="2"/>
                <w:szCs w:val="24"/>
              </w:rPr>
              <w:t>.4.1）決定</w:t>
            </w:r>
            <w:r w:rsidRPr="008A47FA">
              <w:rPr>
                <w:rFonts w:ascii="標楷體" w:eastAsia="標楷體" w:hAnsi="標楷體" w:hint="eastAsia"/>
                <w:kern w:val="2"/>
                <w:szCs w:val="24"/>
              </w:rPr>
              <w:t>：「</w:t>
            </w:r>
            <w:r w:rsidRPr="008A47FA">
              <w:rPr>
                <w:rFonts w:ascii="標楷體" w:eastAsia="標楷體" w:hAnsi="標楷體"/>
                <w:kern w:val="2"/>
                <w:szCs w:val="24"/>
              </w:rPr>
              <w:t>交財政委員會審查」</w:t>
            </w:r>
          </w:p>
        </w:tc>
        <w:tc>
          <w:tcPr>
            <w:tcW w:w="1842" w:type="dxa"/>
            <w:vMerge/>
            <w:shd w:val="clear" w:color="auto" w:fill="auto"/>
            <w:tcMar>
              <w:top w:w="0" w:type="dxa"/>
              <w:left w:w="28" w:type="dxa"/>
              <w:bottom w:w="0" w:type="dxa"/>
              <w:right w:w="28" w:type="dxa"/>
            </w:tcMar>
            <w:vAlign w:val="center"/>
          </w:tcPr>
          <w:p w:rsidR="00C8197F" w:rsidRPr="008A47FA" w:rsidRDefault="00C8197F" w:rsidP="008D542F">
            <w:pPr>
              <w:widowControl w:val="0"/>
              <w:autoSpaceDN/>
              <w:spacing w:line="340" w:lineRule="exact"/>
              <w:jc w:val="both"/>
              <w:textAlignment w:val="auto"/>
              <w:rPr>
                <w:rFonts w:ascii="標楷體" w:eastAsia="標楷體" w:hAnsi="標楷體"/>
                <w:color w:val="FF0000"/>
                <w:kern w:val="2"/>
                <w:szCs w:val="24"/>
              </w:rPr>
            </w:pPr>
          </w:p>
        </w:tc>
      </w:tr>
    </w:tbl>
    <w:p w:rsidR="00C8197F" w:rsidRPr="0092782C" w:rsidRDefault="0034494F" w:rsidP="00C8197F">
      <w:pPr>
        <w:widowControl w:val="0"/>
        <w:autoSpaceDN/>
        <w:spacing w:line="500" w:lineRule="exact"/>
        <w:ind w:leftChars="59" w:left="645" w:hangingChars="157" w:hanging="503"/>
        <w:jc w:val="both"/>
        <w:textAlignment w:val="auto"/>
        <w:outlineLvl w:val="1"/>
        <w:rPr>
          <w:rFonts w:ascii="標楷體" w:eastAsia="標楷體" w:hAnsi="標楷體"/>
          <w:b/>
          <w:bCs/>
          <w:kern w:val="2"/>
          <w:sz w:val="32"/>
          <w:szCs w:val="32"/>
        </w:rPr>
      </w:pPr>
      <w:bookmarkStart w:id="20" w:name="_Toc175833568"/>
      <w:r>
        <w:rPr>
          <w:rFonts w:ascii="標楷體" w:eastAsia="標楷體" w:hAnsi="標楷體" w:hint="eastAsia"/>
          <w:b/>
          <w:bCs/>
          <w:kern w:val="2"/>
          <w:sz w:val="32"/>
          <w:szCs w:val="32"/>
        </w:rPr>
        <w:lastRenderedPageBreak/>
        <w:t>六</w:t>
      </w:r>
      <w:r w:rsidR="00C8197F" w:rsidRPr="0092782C">
        <w:rPr>
          <w:rFonts w:ascii="標楷體" w:eastAsia="標楷體" w:hAnsi="標楷體" w:hint="eastAsia"/>
          <w:b/>
          <w:bCs/>
          <w:kern w:val="2"/>
          <w:sz w:val="32"/>
          <w:szCs w:val="32"/>
        </w:rPr>
        <w:t>、其他議案</w:t>
      </w:r>
      <w:r w:rsidR="00C8197F" w:rsidRPr="0092782C">
        <w:rPr>
          <w:rFonts w:ascii="標楷體" w:eastAsia="標楷體" w:hAnsi="標楷體"/>
          <w:b/>
          <w:bCs/>
          <w:kern w:val="2"/>
          <w:sz w:val="32"/>
          <w:szCs w:val="32"/>
        </w:rPr>
        <w:t>(</w:t>
      </w:r>
      <w:r w:rsidR="00C8197F" w:rsidRPr="0092782C">
        <w:rPr>
          <w:rFonts w:ascii="標楷體" w:eastAsia="標楷體" w:hAnsi="標楷體" w:hint="eastAsia"/>
          <w:b/>
          <w:bCs/>
          <w:kern w:val="2"/>
          <w:sz w:val="32"/>
          <w:szCs w:val="32"/>
        </w:rPr>
        <w:t>85</w:t>
      </w:r>
      <w:r w:rsidR="00C8197F" w:rsidRPr="0092782C">
        <w:rPr>
          <w:rFonts w:ascii="標楷體" w:eastAsia="標楷體" w:hAnsi="標楷體"/>
          <w:b/>
          <w:bCs/>
          <w:kern w:val="2"/>
          <w:sz w:val="32"/>
          <w:szCs w:val="32"/>
        </w:rPr>
        <w:t>案</w:t>
      </w:r>
      <w:r w:rsidR="00C8197F" w:rsidRPr="0092782C">
        <w:rPr>
          <w:rFonts w:ascii="標楷體" w:eastAsia="標楷體" w:hAnsi="標楷體" w:hint="eastAsia"/>
          <w:b/>
          <w:bCs/>
          <w:kern w:val="2"/>
          <w:sz w:val="32"/>
          <w:szCs w:val="32"/>
        </w:rPr>
        <w:t>)</w:t>
      </w:r>
      <w:bookmarkEnd w:id="20"/>
    </w:p>
    <w:p w:rsidR="00C8197F" w:rsidRPr="0092782C" w:rsidRDefault="00C8197F" w:rsidP="00C8197F">
      <w:pPr>
        <w:keepNext/>
        <w:spacing w:line="480" w:lineRule="exact"/>
        <w:ind w:leftChars="250" w:left="600"/>
        <w:jc w:val="both"/>
        <w:textAlignment w:val="auto"/>
        <w:outlineLvl w:val="2"/>
        <w:rPr>
          <w:rFonts w:ascii="標楷體" w:eastAsia="標楷體" w:hAnsi="標楷體"/>
          <w:b/>
          <w:bCs/>
          <w:sz w:val="28"/>
          <w:szCs w:val="28"/>
        </w:rPr>
      </w:pPr>
      <w:bookmarkStart w:id="21" w:name="_Toc175833569"/>
      <w:r w:rsidRPr="0092782C">
        <w:rPr>
          <w:rFonts w:ascii="標楷體" w:eastAsia="標楷體" w:hAnsi="標楷體"/>
          <w:b/>
          <w:bCs/>
          <w:sz w:val="28"/>
          <w:szCs w:val="28"/>
        </w:rPr>
        <w:t>(</w:t>
      </w:r>
      <w:r w:rsidRPr="0092782C">
        <w:rPr>
          <w:rFonts w:ascii="標楷體" w:eastAsia="標楷體" w:hAnsi="標楷體" w:hint="eastAsia"/>
          <w:b/>
          <w:bCs/>
          <w:sz w:val="28"/>
          <w:szCs w:val="28"/>
        </w:rPr>
        <w:t>一</w:t>
      </w:r>
      <w:r w:rsidRPr="0092782C">
        <w:rPr>
          <w:rFonts w:ascii="標楷體" w:eastAsia="標楷體" w:hAnsi="標楷體"/>
          <w:b/>
          <w:bCs/>
          <w:sz w:val="28"/>
          <w:szCs w:val="28"/>
        </w:rPr>
        <w:t>)</w:t>
      </w:r>
      <w:r w:rsidRPr="0092782C">
        <w:rPr>
          <w:rFonts w:ascii="標楷體" w:eastAsia="標楷體" w:hAnsi="標楷體" w:hint="eastAsia"/>
          <w:b/>
          <w:bCs/>
          <w:sz w:val="28"/>
          <w:szCs w:val="28"/>
        </w:rPr>
        <w:t>預算報告案(85</w:t>
      </w:r>
      <w:r w:rsidRPr="0092782C">
        <w:rPr>
          <w:rFonts w:ascii="標楷體" w:eastAsia="標楷體" w:hAnsi="標楷體"/>
          <w:b/>
          <w:bCs/>
          <w:sz w:val="28"/>
          <w:szCs w:val="28"/>
        </w:rPr>
        <w:t>案</w:t>
      </w:r>
      <w:r w:rsidRPr="0092782C">
        <w:rPr>
          <w:rFonts w:ascii="標楷體" w:eastAsia="標楷體" w:hAnsi="標楷體" w:hint="eastAsia"/>
          <w:b/>
          <w:bCs/>
          <w:sz w:val="28"/>
          <w:szCs w:val="28"/>
        </w:rPr>
        <w:t>)</w:t>
      </w:r>
      <w:bookmarkEnd w:id="21"/>
    </w:p>
    <w:tbl>
      <w:tblPr>
        <w:tblW w:w="963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846"/>
        <w:gridCol w:w="4252"/>
        <w:gridCol w:w="106"/>
        <w:gridCol w:w="2871"/>
        <w:gridCol w:w="1559"/>
      </w:tblGrid>
      <w:tr w:rsidR="00C8197F" w:rsidRPr="008A47FA" w:rsidTr="008E0010">
        <w:trPr>
          <w:trHeight w:val="491"/>
          <w:jc w:val="center"/>
        </w:trPr>
        <w:tc>
          <w:tcPr>
            <w:tcW w:w="846" w:type="dxa"/>
            <w:tcBorders>
              <w:top w:val="single" w:sz="12" w:space="0" w:color="auto"/>
              <w:left w:val="single" w:sz="4" w:space="0" w:color="auto"/>
              <w:bottom w:val="single" w:sz="12" w:space="0" w:color="auto"/>
              <w:right w:val="single" w:sz="4" w:space="0" w:color="auto"/>
            </w:tcBorders>
            <w:vAlign w:val="center"/>
          </w:tcPr>
          <w:p w:rsidR="00C8197F" w:rsidRPr="008A47FA" w:rsidRDefault="00C8197F" w:rsidP="008D542F">
            <w:pPr>
              <w:widowControl w:val="0"/>
              <w:tabs>
                <w:tab w:val="left" w:pos="567"/>
              </w:tabs>
              <w:autoSpaceDN/>
              <w:spacing w:line="300" w:lineRule="exact"/>
              <w:jc w:val="center"/>
              <w:textAlignment w:val="auto"/>
              <w:rPr>
                <w:rFonts w:ascii="標楷體" w:eastAsia="標楷體" w:hAnsi="標楷體"/>
                <w:b/>
                <w:spacing w:val="-20"/>
                <w:kern w:val="2"/>
                <w:szCs w:val="24"/>
              </w:rPr>
            </w:pPr>
            <w:r w:rsidRPr="008A47FA">
              <w:rPr>
                <w:rFonts w:ascii="標楷體" w:eastAsia="標楷體" w:hAnsi="標楷體" w:hint="eastAsia"/>
                <w:b/>
                <w:spacing w:val="-20"/>
                <w:kern w:val="2"/>
                <w:szCs w:val="24"/>
              </w:rPr>
              <w:t>序號</w:t>
            </w:r>
          </w:p>
        </w:tc>
        <w:tc>
          <w:tcPr>
            <w:tcW w:w="4358" w:type="dxa"/>
            <w:gridSpan w:val="2"/>
            <w:tcBorders>
              <w:top w:val="single" w:sz="12" w:space="0" w:color="auto"/>
              <w:left w:val="single" w:sz="4" w:space="0" w:color="auto"/>
              <w:bottom w:val="single" w:sz="12" w:space="0" w:color="auto"/>
              <w:right w:val="single" w:sz="4" w:space="0" w:color="auto"/>
            </w:tcBorders>
            <w:vAlign w:val="center"/>
          </w:tcPr>
          <w:p w:rsidR="00C8197F" w:rsidRPr="008A47FA" w:rsidRDefault="00C8197F" w:rsidP="008D542F">
            <w:pPr>
              <w:widowControl w:val="0"/>
              <w:tabs>
                <w:tab w:val="left" w:pos="567"/>
              </w:tabs>
              <w:autoSpaceDN/>
              <w:spacing w:line="300" w:lineRule="exact"/>
              <w:jc w:val="center"/>
              <w:textAlignment w:val="auto"/>
              <w:rPr>
                <w:rFonts w:ascii="標楷體" w:eastAsia="標楷體" w:hAnsi="標楷體"/>
                <w:b/>
                <w:kern w:val="2"/>
                <w:szCs w:val="24"/>
              </w:rPr>
            </w:pPr>
            <w:r w:rsidRPr="008A47FA">
              <w:rPr>
                <w:rFonts w:ascii="標楷體" w:eastAsia="標楷體" w:hAnsi="標楷體" w:hint="eastAsia"/>
                <w:b/>
                <w:kern w:val="2"/>
                <w:szCs w:val="24"/>
              </w:rPr>
              <w:t>議案名稱</w:t>
            </w:r>
          </w:p>
        </w:tc>
        <w:tc>
          <w:tcPr>
            <w:tcW w:w="2871" w:type="dxa"/>
            <w:tcBorders>
              <w:top w:val="single" w:sz="12" w:space="0" w:color="auto"/>
              <w:left w:val="single" w:sz="4" w:space="0" w:color="auto"/>
              <w:bottom w:val="single" w:sz="12" w:space="0" w:color="auto"/>
              <w:right w:val="single" w:sz="4" w:space="0" w:color="auto"/>
            </w:tcBorders>
            <w:vAlign w:val="center"/>
          </w:tcPr>
          <w:p w:rsidR="00C8197F" w:rsidRPr="008A47FA" w:rsidRDefault="00C8197F" w:rsidP="008D542F">
            <w:pPr>
              <w:widowControl w:val="0"/>
              <w:tabs>
                <w:tab w:val="left" w:pos="567"/>
              </w:tabs>
              <w:autoSpaceDN/>
              <w:snapToGrid w:val="0"/>
              <w:spacing w:line="320" w:lineRule="exact"/>
              <w:jc w:val="center"/>
              <w:textAlignment w:val="auto"/>
              <w:rPr>
                <w:rFonts w:ascii="標楷體" w:eastAsia="標楷體" w:hAnsi="標楷體"/>
                <w:b/>
                <w:spacing w:val="-20"/>
                <w:kern w:val="2"/>
                <w:szCs w:val="24"/>
              </w:rPr>
            </w:pPr>
            <w:r w:rsidRPr="008A47FA">
              <w:rPr>
                <w:rFonts w:ascii="標楷體" w:eastAsia="標楷體" w:hAnsi="標楷體" w:hint="eastAsia"/>
                <w:b/>
                <w:kern w:val="2"/>
                <w:szCs w:val="24"/>
              </w:rPr>
              <w:t>院會交付日期及會次</w:t>
            </w:r>
          </w:p>
        </w:tc>
        <w:tc>
          <w:tcPr>
            <w:tcW w:w="1559" w:type="dxa"/>
            <w:tcBorders>
              <w:top w:val="single" w:sz="12" w:space="0" w:color="auto"/>
              <w:left w:val="single" w:sz="4" w:space="0" w:color="auto"/>
              <w:bottom w:val="single" w:sz="12" w:space="0" w:color="auto"/>
              <w:right w:val="single" w:sz="4" w:space="0" w:color="auto"/>
            </w:tcBorders>
            <w:vAlign w:val="center"/>
          </w:tcPr>
          <w:p w:rsidR="00C8197F" w:rsidRPr="008A47FA" w:rsidRDefault="00C8197F" w:rsidP="008D542F">
            <w:pPr>
              <w:widowControl w:val="0"/>
              <w:tabs>
                <w:tab w:val="left" w:pos="567"/>
              </w:tabs>
              <w:autoSpaceDN/>
              <w:spacing w:line="300" w:lineRule="exact"/>
              <w:jc w:val="center"/>
              <w:textAlignment w:val="auto"/>
              <w:rPr>
                <w:rFonts w:ascii="標楷體" w:eastAsia="標楷體" w:hAnsi="標楷體"/>
                <w:b/>
                <w:spacing w:val="-20"/>
                <w:kern w:val="2"/>
                <w:szCs w:val="24"/>
              </w:rPr>
            </w:pPr>
            <w:r w:rsidRPr="008A47FA">
              <w:rPr>
                <w:rFonts w:ascii="標楷體" w:eastAsia="標楷體" w:hAnsi="標楷體" w:hint="eastAsia"/>
                <w:b/>
                <w:spacing w:val="-20"/>
                <w:kern w:val="2"/>
                <w:szCs w:val="24"/>
              </w:rPr>
              <w:t>備    註</w:t>
            </w:r>
          </w:p>
        </w:tc>
      </w:tr>
      <w:tr w:rsidR="00C8197F" w:rsidRPr="008A47FA" w:rsidTr="008E0010">
        <w:trPr>
          <w:trHeight w:val="491"/>
          <w:jc w:val="center"/>
        </w:trPr>
        <w:tc>
          <w:tcPr>
            <w:tcW w:w="9634" w:type="dxa"/>
            <w:gridSpan w:val="5"/>
            <w:tcBorders>
              <w:top w:val="single" w:sz="12" w:space="0" w:color="auto"/>
              <w:left w:val="single" w:sz="4" w:space="0" w:color="auto"/>
              <w:bottom w:val="single" w:sz="12" w:space="0" w:color="auto"/>
              <w:right w:val="single" w:sz="4" w:space="0" w:color="auto"/>
            </w:tcBorders>
            <w:vAlign w:val="center"/>
          </w:tcPr>
          <w:p w:rsidR="00C8197F" w:rsidRPr="008A47FA" w:rsidRDefault="00C8197F" w:rsidP="008D542F">
            <w:pPr>
              <w:widowControl w:val="0"/>
              <w:tabs>
                <w:tab w:val="left" w:pos="567"/>
              </w:tabs>
              <w:autoSpaceDN/>
              <w:spacing w:line="300" w:lineRule="exact"/>
              <w:textAlignment w:val="auto"/>
              <w:rPr>
                <w:rFonts w:ascii="標楷體" w:eastAsia="標楷體" w:hAnsi="標楷體"/>
                <w:b/>
                <w:spacing w:val="-20"/>
                <w:kern w:val="2"/>
                <w:szCs w:val="24"/>
              </w:rPr>
            </w:pPr>
            <w:r w:rsidRPr="008A47FA">
              <w:rPr>
                <w:rFonts w:ascii="標楷體" w:eastAsia="標楷體" w:hAnsi="標楷體" w:hint="eastAsia"/>
                <w:b/>
                <w:kern w:val="2"/>
                <w:sz w:val="28"/>
                <w:szCs w:val="28"/>
              </w:rPr>
              <w:t>1.財政部主管（</w:t>
            </w:r>
            <w:r>
              <w:rPr>
                <w:rFonts w:ascii="標楷體" w:eastAsia="標楷體" w:hAnsi="標楷體" w:hint="eastAsia"/>
                <w:b/>
                <w:kern w:val="2"/>
                <w:sz w:val="28"/>
                <w:szCs w:val="28"/>
              </w:rPr>
              <w:t>4</w:t>
            </w:r>
            <w:r w:rsidR="008F6CAE">
              <w:rPr>
                <w:rFonts w:ascii="標楷體" w:eastAsia="標楷體" w:hAnsi="標楷體" w:hint="eastAsia"/>
                <w:b/>
                <w:kern w:val="2"/>
                <w:sz w:val="28"/>
                <w:szCs w:val="28"/>
              </w:rPr>
              <w:t>2</w:t>
            </w:r>
            <w:r w:rsidRPr="008A47FA">
              <w:rPr>
                <w:rFonts w:ascii="標楷體" w:eastAsia="標楷體" w:hAnsi="標楷體" w:hint="eastAsia"/>
                <w:b/>
                <w:kern w:val="2"/>
                <w:sz w:val="28"/>
                <w:szCs w:val="28"/>
              </w:rPr>
              <w:t>案）</w:t>
            </w:r>
          </w:p>
        </w:tc>
      </w:tr>
      <w:tr w:rsidR="00C8197F" w:rsidRPr="008A47FA" w:rsidTr="008E0010">
        <w:trPr>
          <w:cantSplit/>
          <w:jc w:val="center"/>
        </w:trPr>
        <w:tc>
          <w:tcPr>
            <w:tcW w:w="846" w:type="dxa"/>
            <w:tcBorders>
              <w:top w:val="single" w:sz="4" w:space="0" w:color="auto"/>
              <w:left w:val="single" w:sz="4" w:space="0" w:color="auto"/>
              <w:bottom w:val="single" w:sz="4" w:space="0" w:color="auto"/>
              <w:right w:val="single" w:sz="4" w:space="0" w:color="auto"/>
            </w:tcBorders>
          </w:tcPr>
          <w:p w:rsidR="00C8197F" w:rsidRPr="008A47FA" w:rsidRDefault="00C8197F" w:rsidP="008E0010">
            <w:pPr>
              <w:widowControl w:val="0"/>
              <w:numPr>
                <w:ilvl w:val="0"/>
                <w:numId w:val="50"/>
              </w:numPr>
              <w:autoSpaceDN/>
              <w:spacing w:line="320" w:lineRule="exact"/>
              <w:textAlignment w:val="auto"/>
              <w:rPr>
                <w:rFonts w:ascii="標楷體" w:eastAsia="標楷體" w:hAnsi="標楷體"/>
                <w:b/>
                <w:kern w:val="2"/>
                <w:szCs w:val="24"/>
              </w:rPr>
            </w:pPr>
          </w:p>
        </w:tc>
        <w:tc>
          <w:tcPr>
            <w:tcW w:w="4252" w:type="dxa"/>
            <w:tcBorders>
              <w:top w:val="single" w:sz="4" w:space="0" w:color="auto"/>
              <w:left w:val="single" w:sz="4" w:space="0" w:color="auto"/>
              <w:bottom w:val="single" w:sz="4" w:space="0" w:color="auto"/>
              <w:right w:val="single" w:sz="4" w:space="0" w:color="auto"/>
            </w:tcBorders>
          </w:tcPr>
          <w:p w:rsidR="00C8197F" w:rsidRPr="008A47FA" w:rsidRDefault="00C8197F" w:rsidP="008D542F">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財政部函送該部主管</w:t>
            </w:r>
            <w:r w:rsidRPr="008A47FA">
              <w:rPr>
                <w:rFonts w:ascii="標楷體" w:eastAsia="標楷體" w:hAnsi="標楷體"/>
                <w:kern w:val="2"/>
                <w:szCs w:val="24"/>
              </w:rPr>
              <w:t>110年度預算案所編「財政部共用資料中心資源擴充計畫」等4項計畫之選擇方案及替代方案成本效益分析報告與相關財源籌措及資金運用說明案。</w:t>
            </w:r>
          </w:p>
        </w:tc>
        <w:tc>
          <w:tcPr>
            <w:tcW w:w="2977" w:type="dxa"/>
            <w:gridSpan w:val="2"/>
            <w:tcBorders>
              <w:top w:val="single" w:sz="4" w:space="0" w:color="auto"/>
              <w:left w:val="single" w:sz="4" w:space="0" w:color="auto"/>
              <w:bottom w:val="single" w:sz="4" w:space="0" w:color="auto"/>
              <w:right w:val="single" w:sz="4" w:space="0" w:color="auto"/>
            </w:tcBorders>
          </w:tcPr>
          <w:p w:rsidR="00C8197F" w:rsidRPr="008A47FA" w:rsidRDefault="00C8197F" w:rsidP="008D542F">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w:t>
            </w:r>
            <w:r w:rsidRPr="008A47FA">
              <w:rPr>
                <w:rFonts w:ascii="標楷體" w:eastAsia="標楷體" w:hAnsi="標楷體"/>
                <w:kern w:val="2"/>
                <w:szCs w:val="24"/>
              </w:rPr>
              <w:t>0</w:t>
            </w:r>
            <w:r w:rsidRPr="008A47FA">
              <w:rPr>
                <w:rFonts w:ascii="標楷體" w:eastAsia="標楷體" w:hAnsi="標楷體" w:hint="eastAsia"/>
                <w:kern w:val="2"/>
                <w:szCs w:val="24"/>
              </w:rPr>
              <w:t>屆第2會期第4次院會（10</w:t>
            </w:r>
            <w:r w:rsidRPr="008A47FA">
              <w:rPr>
                <w:rFonts w:ascii="標楷體" w:eastAsia="標楷體" w:hAnsi="標楷體"/>
                <w:kern w:val="2"/>
                <w:szCs w:val="24"/>
              </w:rPr>
              <w:t>9</w:t>
            </w:r>
            <w:r w:rsidRPr="008A47FA">
              <w:rPr>
                <w:rFonts w:ascii="標楷體" w:eastAsia="標楷體" w:hAnsi="標楷體" w:hint="eastAsia"/>
                <w:kern w:val="2"/>
                <w:szCs w:val="24"/>
              </w:rPr>
              <w:t>.</w:t>
            </w:r>
            <w:r w:rsidRPr="008A47FA">
              <w:rPr>
                <w:rFonts w:ascii="標楷體" w:eastAsia="標楷體" w:hAnsi="標楷體"/>
                <w:kern w:val="2"/>
                <w:szCs w:val="24"/>
              </w:rPr>
              <w:t>10</w:t>
            </w:r>
            <w:r w:rsidRPr="008A47FA">
              <w:rPr>
                <w:rFonts w:ascii="標楷體" w:eastAsia="標楷體" w:hAnsi="標楷體" w:hint="eastAsia"/>
                <w:kern w:val="2"/>
                <w:szCs w:val="24"/>
              </w:rPr>
              <w:t>.</w:t>
            </w:r>
            <w:r w:rsidRPr="008A47FA">
              <w:rPr>
                <w:rFonts w:ascii="標楷體" w:eastAsia="標楷體" w:hAnsi="標楷體"/>
                <w:kern w:val="2"/>
                <w:szCs w:val="24"/>
              </w:rPr>
              <w:t>23</w:t>
            </w:r>
            <w:r w:rsidRPr="008A47FA">
              <w:rPr>
                <w:rFonts w:ascii="標楷體" w:eastAsia="標楷體" w:hAnsi="標楷體" w:hint="eastAsia"/>
                <w:kern w:val="2"/>
                <w:szCs w:val="24"/>
              </w:rPr>
              <w:t>）決定：「交財政委員會審查」</w:t>
            </w:r>
          </w:p>
        </w:tc>
        <w:tc>
          <w:tcPr>
            <w:tcW w:w="1559" w:type="dxa"/>
            <w:vMerge w:val="restart"/>
            <w:tcBorders>
              <w:top w:val="single" w:sz="4" w:space="0" w:color="auto"/>
              <w:left w:val="single" w:sz="4" w:space="0" w:color="auto"/>
              <w:right w:val="single" w:sz="4" w:space="0" w:color="auto"/>
            </w:tcBorders>
          </w:tcPr>
          <w:p w:rsidR="00C8197F" w:rsidRDefault="00C8197F" w:rsidP="008D542F">
            <w:pPr>
              <w:widowControl w:val="0"/>
              <w:spacing w:line="320" w:lineRule="exact"/>
              <w:jc w:val="both"/>
              <w:rPr>
                <w:rFonts w:ascii="標楷體" w:eastAsia="標楷體" w:hAnsi="標楷體"/>
                <w:kern w:val="2"/>
                <w:szCs w:val="24"/>
              </w:rPr>
            </w:pPr>
            <w:r>
              <w:rPr>
                <w:rFonts w:ascii="標楷體" w:eastAsia="標楷體" w:hAnsi="標楷體" w:hint="eastAsia"/>
                <w:kern w:val="2"/>
                <w:szCs w:val="24"/>
              </w:rPr>
              <w:t>因逾年度預算執行期間，本會於113.7.8函議事處提報院會准予備查。</w:t>
            </w:r>
          </w:p>
          <w:p w:rsidR="00C8197F" w:rsidRPr="008A47FA" w:rsidRDefault="00C8197F" w:rsidP="008D542F">
            <w:pPr>
              <w:widowControl w:val="0"/>
              <w:spacing w:line="320" w:lineRule="exact"/>
              <w:ind w:left="240" w:hangingChars="100" w:hanging="240"/>
              <w:jc w:val="both"/>
              <w:rPr>
                <w:rFonts w:ascii="標楷體" w:eastAsia="標楷體" w:hAnsi="標楷體"/>
                <w:kern w:val="2"/>
                <w:szCs w:val="24"/>
              </w:rPr>
            </w:pPr>
          </w:p>
        </w:tc>
      </w:tr>
      <w:tr w:rsidR="00C8197F" w:rsidRPr="008A47FA" w:rsidTr="008E0010">
        <w:trPr>
          <w:cantSplit/>
          <w:jc w:val="center"/>
        </w:trPr>
        <w:tc>
          <w:tcPr>
            <w:tcW w:w="846" w:type="dxa"/>
            <w:tcBorders>
              <w:top w:val="single" w:sz="4" w:space="0" w:color="auto"/>
              <w:left w:val="single" w:sz="4" w:space="0" w:color="auto"/>
              <w:bottom w:val="single" w:sz="4" w:space="0" w:color="auto"/>
              <w:right w:val="single" w:sz="4" w:space="0" w:color="auto"/>
            </w:tcBorders>
          </w:tcPr>
          <w:p w:rsidR="00C8197F" w:rsidRPr="008A47FA" w:rsidRDefault="00C8197F" w:rsidP="008E0010">
            <w:pPr>
              <w:widowControl w:val="0"/>
              <w:numPr>
                <w:ilvl w:val="0"/>
                <w:numId w:val="50"/>
              </w:numPr>
              <w:autoSpaceDN/>
              <w:spacing w:line="320" w:lineRule="exact"/>
              <w:jc w:val="center"/>
              <w:textAlignment w:val="auto"/>
              <w:rPr>
                <w:rFonts w:ascii="標楷體" w:eastAsia="標楷體" w:hAnsi="標楷體"/>
                <w:b/>
                <w:kern w:val="2"/>
                <w:szCs w:val="24"/>
              </w:rPr>
            </w:pPr>
          </w:p>
        </w:tc>
        <w:tc>
          <w:tcPr>
            <w:tcW w:w="4252" w:type="dxa"/>
            <w:tcBorders>
              <w:top w:val="single" w:sz="4" w:space="0" w:color="auto"/>
              <w:left w:val="single" w:sz="4" w:space="0" w:color="auto"/>
              <w:bottom w:val="single" w:sz="4" w:space="0" w:color="auto"/>
              <w:right w:val="single" w:sz="4" w:space="0" w:color="auto"/>
            </w:tcBorders>
          </w:tcPr>
          <w:p w:rsidR="00C8197F" w:rsidRPr="008A47FA" w:rsidRDefault="00C8197F" w:rsidP="008D542F">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財政部函為</w:t>
            </w:r>
            <w:r w:rsidRPr="008A47FA">
              <w:rPr>
                <w:rFonts w:ascii="標楷體" w:eastAsia="標楷體" w:hAnsi="標楷體"/>
                <w:kern w:val="2"/>
                <w:szCs w:val="24"/>
              </w:rPr>
              <w:t>110年度中央政府總預算決議，檢送財政收支劃分法修法專案報告案。</w:t>
            </w:r>
          </w:p>
        </w:tc>
        <w:tc>
          <w:tcPr>
            <w:tcW w:w="2977" w:type="dxa"/>
            <w:gridSpan w:val="2"/>
            <w:tcBorders>
              <w:top w:val="single" w:sz="4" w:space="0" w:color="auto"/>
              <w:left w:val="single" w:sz="4" w:space="0" w:color="auto"/>
              <w:bottom w:val="single" w:sz="4" w:space="0" w:color="auto"/>
              <w:right w:val="single" w:sz="4" w:space="0" w:color="auto"/>
            </w:tcBorders>
          </w:tcPr>
          <w:p w:rsidR="00C8197F" w:rsidRPr="008A47FA" w:rsidRDefault="00C8197F" w:rsidP="008D542F">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w:t>
            </w:r>
            <w:r w:rsidRPr="008A47FA">
              <w:rPr>
                <w:rFonts w:ascii="標楷體" w:eastAsia="標楷體" w:hAnsi="標楷體"/>
                <w:kern w:val="2"/>
                <w:szCs w:val="24"/>
              </w:rPr>
              <w:t>0</w:t>
            </w:r>
            <w:r w:rsidRPr="008A47FA">
              <w:rPr>
                <w:rFonts w:ascii="標楷體" w:eastAsia="標楷體" w:hAnsi="標楷體" w:hint="eastAsia"/>
                <w:kern w:val="2"/>
                <w:szCs w:val="24"/>
              </w:rPr>
              <w:t>屆第3會期第7次院會（1</w:t>
            </w:r>
            <w:r w:rsidRPr="008A47FA">
              <w:rPr>
                <w:rFonts w:ascii="標楷體" w:eastAsia="標楷體" w:hAnsi="標楷體"/>
                <w:kern w:val="2"/>
                <w:szCs w:val="24"/>
              </w:rPr>
              <w:t>10</w:t>
            </w:r>
            <w:r w:rsidRPr="008A47FA">
              <w:rPr>
                <w:rFonts w:ascii="標楷體" w:eastAsia="標楷體" w:hAnsi="標楷體" w:hint="eastAsia"/>
                <w:kern w:val="2"/>
                <w:szCs w:val="24"/>
              </w:rPr>
              <w:t>.</w:t>
            </w:r>
            <w:r w:rsidRPr="008A47FA">
              <w:rPr>
                <w:rFonts w:ascii="標楷體" w:eastAsia="標楷體" w:hAnsi="標楷體"/>
                <w:kern w:val="2"/>
                <w:szCs w:val="24"/>
              </w:rPr>
              <w:t>4</w:t>
            </w:r>
            <w:r w:rsidRPr="008A47FA">
              <w:rPr>
                <w:rFonts w:ascii="標楷體" w:eastAsia="標楷體" w:hAnsi="標楷體" w:hint="eastAsia"/>
                <w:kern w:val="2"/>
                <w:szCs w:val="24"/>
              </w:rPr>
              <w:t>.</w:t>
            </w:r>
            <w:r w:rsidRPr="008A47FA">
              <w:rPr>
                <w:rFonts w:ascii="標楷體" w:eastAsia="標楷體" w:hAnsi="標楷體"/>
                <w:kern w:val="2"/>
                <w:szCs w:val="24"/>
              </w:rPr>
              <w:t>9</w:t>
            </w:r>
            <w:r w:rsidRPr="008A47FA">
              <w:rPr>
                <w:rFonts w:ascii="標楷體" w:eastAsia="標楷體" w:hAnsi="標楷體" w:hint="eastAsia"/>
                <w:kern w:val="2"/>
                <w:szCs w:val="24"/>
              </w:rPr>
              <w:t>）決定：「交財政委員會處理」</w:t>
            </w:r>
          </w:p>
        </w:tc>
        <w:tc>
          <w:tcPr>
            <w:tcW w:w="1559" w:type="dxa"/>
            <w:vMerge/>
            <w:tcBorders>
              <w:left w:val="single" w:sz="4" w:space="0" w:color="auto"/>
              <w:right w:val="single" w:sz="4" w:space="0" w:color="auto"/>
            </w:tcBorders>
            <w:vAlign w:val="center"/>
          </w:tcPr>
          <w:p w:rsidR="00C8197F" w:rsidRPr="008A47FA" w:rsidRDefault="00C8197F" w:rsidP="008D542F">
            <w:pPr>
              <w:widowControl w:val="0"/>
              <w:autoSpaceDN/>
              <w:spacing w:line="320" w:lineRule="exact"/>
              <w:contextualSpacing/>
              <w:jc w:val="both"/>
              <w:textAlignment w:val="auto"/>
              <w:rPr>
                <w:rFonts w:ascii="標楷體" w:eastAsia="標楷體" w:hAnsi="標楷體"/>
                <w:kern w:val="2"/>
                <w:szCs w:val="24"/>
              </w:rPr>
            </w:pPr>
          </w:p>
        </w:tc>
      </w:tr>
      <w:tr w:rsidR="00C8197F" w:rsidRPr="008A47FA" w:rsidTr="008E0010">
        <w:trPr>
          <w:cantSplit/>
          <w:jc w:val="center"/>
        </w:trPr>
        <w:tc>
          <w:tcPr>
            <w:tcW w:w="846" w:type="dxa"/>
            <w:tcBorders>
              <w:top w:val="single" w:sz="4" w:space="0" w:color="auto"/>
              <w:left w:val="single" w:sz="4" w:space="0" w:color="auto"/>
              <w:bottom w:val="single" w:sz="4" w:space="0" w:color="auto"/>
              <w:right w:val="single" w:sz="4" w:space="0" w:color="auto"/>
            </w:tcBorders>
          </w:tcPr>
          <w:p w:rsidR="00C8197F" w:rsidRPr="008A47FA" w:rsidRDefault="00C8197F" w:rsidP="008E0010">
            <w:pPr>
              <w:widowControl w:val="0"/>
              <w:numPr>
                <w:ilvl w:val="0"/>
                <w:numId w:val="50"/>
              </w:numPr>
              <w:autoSpaceDN/>
              <w:spacing w:line="320" w:lineRule="exact"/>
              <w:jc w:val="center"/>
              <w:textAlignment w:val="auto"/>
              <w:rPr>
                <w:rFonts w:ascii="標楷體" w:eastAsia="標楷體" w:hAnsi="標楷體"/>
                <w:b/>
                <w:kern w:val="2"/>
                <w:szCs w:val="24"/>
              </w:rPr>
            </w:pPr>
          </w:p>
        </w:tc>
        <w:tc>
          <w:tcPr>
            <w:tcW w:w="4252" w:type="dxa"/>
            <w:tcBorders>
              <w:top w:val="single" w:sz="4" w:space="0" w:color="auto"/>
              <w:left w:val="single" w:sz="4" w:space="0" w:color="auto"/>
              <w:bottom w:val="single" w:sz="4" w:space="0" w:color="000000"/>
              <w:right w:val="single" w:sz="4" w:space="0" w:color="auto"/>
            </w:tcBorders>
          </w:tcPr>
          <w:p w:rsidR="00C8197F" w:rsidRPr="008A47FA" w:rsidRDefault="00C8197F" w:rsidP="008D542F">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財政部函為</w:t>
            </w:r>
            <w:r w:rsidRPr="008A47FA">
              <w:rPr>
                <w:rFonts w:ascii="標楷體" w:eastAsia="標楷體" w:hAnsi="標楷體"/>
                <w:kern w:val="2"/>
                <w:szCs w:val="24"/>
              </w:rPr>
              <w:t>110年度中央政府總預算決議，檢送行政院公營事業民營化基金退場計畫專案報告案。</w:t>
            </w:r>
          </w:p>
        </w:tc>
        <w:tc>
          <w:tcPr>
            <w:tcW w:w="2977" w:type="dxa"/>
            <w:gridSpan w:val="2"/>
            <w:tcBorders>
              <w:top w:val="single" w:sz="4" w:space="0" w:color="auto"/>
              <w:left w:val="single" w:sz="4" w:space="0" w:color="auto"/>
              <w:bottom w:val="single" w:sz="4" w:space="0" w:color="000000"/>
              <w:right w:val="single" w:sz="4" w:space="0" w:color="auto"/>
            </w:tcBorders>
          </w:tcPr>
          <w:p w:rsidR="00C8197F" w:rsidRPr="008A47FA" w:rsidRDefault="00C8197F" w:rsidP="008D542F">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w:t>
            </w:r>
            <w:r w:rsidRPr="008A47FA">
              <w:rPr>
                <w:rFonts w:ascii="標楷體" w:eastAsia="標楷體" w:hAnsi="標楷體"/>
                <w:kern w:val="2"/>
                <w:szCs w:val="24"/>
              </w:rPr>
              <w:t>0</w:t>
            </w:r>
            <w:r w:rsidRPr="008A47FA">
              <w:rPr>
                <w:rFonts w:ascii="標楷體" w:eastAsia="標楷體" w:hAnsi="標楷體" w:hint="eastAsia"/>
                <w:kern w:val="2"/>
                <w:szCs w:val="24"/>
              </w:rPr>
              <w:t>屆第3會期第9次院會（1</w:t>
            </w:r>
            <w:r w:rsidRPr="008A47FA">
              <w:rPr>
                <w:rFonts w:ascii="標楷體" w:eastAsia="標楷體" w:hAnsi="標楷體"/>
                <w:kern w:val="2"/>
                <w:szCs w:val="24"/>
              </w:rPr>
              <w:t>10</w:t>
            </w:r>
            <w:r w:rsidRPr="008A47FA">
              <w:rPr>
                <w:rFonts w:ascii="標楷體" w:eastAsia="標楷體" w:hAnsi="標楷體" w:hint="eastAsia"/>
                <w:kern w:val="2"/>
                <w:szCs w:val="24"/>
              </w:rPr>
              <w:t>.</w:t>
            </w:r>
            <w:r w:rsidRPr="008A47FA">
              <w:rPr>
                <w:rFonts w:ascii="標楷體" w:eastAsia="標楷體" w:hAnsi="標楷體"/>
                <w:kern w:val="2"/>
                <w:szCs w:val="24"/>
              </w:rPr>
              <w:t>4</w:t>
            </w:r>
            <w:r w:rsidRPr="008A47FA">
              <w:rPr>
                <w:rFonts w:ascii="標楷體" w:eastAsia="標楷體" w:hAnsi="標楷體" w:hint="eastAsia"/>
                <w:kern w:val="2"/>
                <w:szCs w:val="24"/>
              </w:rPr>
              <w:t>.23）決定：「交財政委員會處理」</w:t>
            </w:r>
          </w:p>
        </w:tc>
        <w:tc>
          <w:tcPr>
            <w:tcW w:w="1559" w:type="dxa"/>
            <w:vMerge/>
            <w:tcBorders>
              <w:left w:val="single" w:sz="4" w:space="0" w:color="auto"/>
              <w:right w:val="single" w:sz="4" w:space="0" w:color="auto"/>
            </w:tcBorders>
            <w:vAlign w:val="center"/>
          </w:tcPr>
          <w:p w:rsidR="00C8197F" w:rsidRPr="008A47FA" w:rsidRDefault="00C8197F" w:rsidP="008D542F">
            <w:pPr>
              <w:widowControl w:val="0"/>
              <w:autoSpaceDN/>
              <w:spacing w:line="320" w:lineRule="exact"/>
              <w:contextualSpacing/>
              <w:jc w:val="both"/>
              <w:textAlignment w:val="auto"/>
              <w:rPr>
                <w:rFonts w:ascii="標楷體" w:eastAsia="標楷體" w:hAnsi="標楷體"/>
                <w:kern w:val="2"/>
                <w:szCs w:val="24"/>
              </w:rPr>
            </w:pPr>
          </w:p>
        </w:tc>
      </w:tr>
      <w:tr w:rsidR="00C8197F" w:rsidRPr="008A47FA" w:rsidTr="008E0010">
        <w:trPr>
          <w:cantSplit/>
          <w:jc w:val="center"/>
        </w:trPr>
        <w:tc>
          <w:tcPr>
            <w:tcW w:w="846" w:type="dxa"/>
            <w:tcBorders>
              <w:top w:val="single" w:sz="4" w:space="0" w:color="auto"/>
              <w:left w:val="single" w:sz="4" w:space="0" w:color="auto"/>
              <w:bottom w:val="single" w:sz="4" w:space="0" w:color="auto"/>
              <w:right w:val="single" w:sz="4" w:space="0" w:color="auto"/>
            </w:tcBorders>
          </w:tcPr>
          <w:p w:rsidR="00C8197F" w:rsidRPr="008A47FA" w:rsidRDefault="00C8197F" w:rsidP="008E0010">
            <w:pPr>
              <w:widowControl w:val="0"/>
              <w:numPr>
                <w:ilvl w:val="0"/>
                <w:numId w:val="50"/>
              </w:numPr>
              <w:autoSpaceDN/>
              <w:spacing w:line="320" w:lineRule="exact"/>
              <w:jc w:val="center"/>
              <w:textAlignment w:val="auto"/>
              <w:rPr>
                <w:rFonts w:ascii="標楷體" w:eastAsia="標楷體" w:hAnsi="標楷體"/>
                <w:b/>
                <w:kern w:val="2"/>
                <w:szCs w:val="24"/>
              </w:rPr>
            </w:pPr>
          </w:p>
        </w:tc>
        <w:tc>
          <w:tcPr>
            <w:tcW w:w="4252" w:type="dxa"/>
            <w:tcBorders>
              <w:top w:val="single" w:sz="4" w:space="0" w:color="auto"/>
              <w:left w:val="single" w:sz="4" w:space="0" w:color="auto"/>
              <w:bottom w:val="single" w:sz="4" w:space="0" w:color="auto"/>
              <w:right w:val="single" w:sz="4" w:space="0" w:color="auto"/>
            </w:tcBorders>
          </w:tcPr>
          <w:p w:rsidR="00C8197F" w:rsidRPr="008A47FA" w:rsidRDefault="00C8197F" w:rsidP="008D542F">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財政部函為</w:t>
            </w:r>
            <w:r w:rsidRPr="008A47FA">
              <w:rPr>
                <w:rFonts w:ascii="標楷體" w:eastAsia="標楷體" w:hAnsi="標楷體"/>
                <w:kern w:val="2"/>
                <w:szCs w:val="24"/>
              </w:rPr>
              <w:t>110年度中央政府總預算決議，檢送提升臺灣土地銀行公司資本適足率具體措施書面報告案。</w:t>
            </w:r>
          </w:p>
        </w:tc>
        <w:tc>
          <w:tcPr>
            <w:tcW w:w="2977" w:type="dxa"/>
            <w:gridSpan w:val="2"/>
            <w:tcBorders>
              <w:top w:val="single" w:sz="4" w:space="0" w:color="auto"/>
              <w:left w:val="single" w:sz="4" w:space="0" w:color="auto"/>
              <w:bottom w:val="single" w:sz="4" w:space="0" w:color="auto"/>
              <w:right w:val="single" w:sz="4" w:space="0" w:color="auto"/>
            </w:tcBorders>
          </w:tcPr>
          <w:p w:rsidR="00C8197F" w:rsidRPr="008A47FA" w:rsidRDefault="00C8197F" w:rsidP="008D542F">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w:t>
            </w:r>
            <w:r w:rsidRPr="008A47FA">
              <w:rPr>
                <w:rFonts w:ascii="標楷體" w:eastAsia="標楷體" w:hAnsi="標楷體"/>
                <w:kern w:val="2"/>
                <w:szCs w:val="24"/>
              </w:rPr>
              <w:t>0</w:t>
            </w:r>
            <w:r w:rsidRPr="008A47FA">
              <w:rPr>
                <w:rFonts w:ascii="標楷體" w:eastAsia="標楷體" w:hAnsi="標楷體" w:hint="eastAsia"/>
                <w:kern w:val="2"/>
                <w:szCs w:val="24"/>
              </w:rPr>
              <w:t>屆第3會期第1</w:t>
            </w:r>
            <w:r w:rsidRPr="008A47FA">
              <w:rPr>
                <w:rFonts w:ascii="標楷體" w:eastAsia="標楷體" w:hAnsi="標楷體"/>
                <w:kern w:val="2"/>
                <w:szCs w:val="24"/>
              </w:rPr>
              <w:t>0</w:t>
            </w:r>
            <w:r w:rsidRPr="008A47FA">
              <w:rPr>
                <w:rFonts w:ascii="標楷體" w:eastAsia="標楷體" w:hAnsi="標楷體" w:hint="eastAsia"/>
                <w:kern w:val="2"/>
                <w:szCs w:val="24"/>
              </w:rPr>
              <w:t>次院會（1</w:t>
            </w:r>
            <w:r w:rsidRPr="008A47FA">
              <w:rPr>
                <w:rFonts w:ascii="標楷體" w:eastAsia="標楷體" w:hAnsi="標楷體"/>
                <w:kern w:val="2"/>
                <w:szCs w:val="24"/>
              </w:rPr>
              <w:t>10</w:t>
            </w:r>
            <w:r w:rsidRPr="008A47FA">
              <w:rPr>
                <w:rFonts w:ascii="標楷體" w:eastAsia="標楷體" w:hAnsi="標楷體" w:hint="eastAsia"/>
                <w:kern w:val="2"/>
                <w:szCs w:val="24"/>
              </w:rPr>
              <w:t>.</w:t>
            </w:r>
            <w:r w:rsidRPr="008A47FA">
              <w:rPr>
                <w:rFonts w:ascii="標楷體" w:eastAsia="標楷體" w:hAnsi="標楷體"/>
                <w:kern w:val="2"/>
                <w:szCs w:val="24"/>
              </w:rPr>
              <w:t>4</w:t>
            </w:r>
            <w:r w:rsidRPr="008A47FA">
              <w:rPr>
                <w:rFonts w:ascii="標楷體" w:eastAsia="標楷體" w:hAnsi="標楷體" w:hint="eastAsia"/>
                <w:kern w:val="2"/>
                <w:szCs w:val="24"/>
              </w:rPr>
              <w:t>.</w:t>
            </w:r>
            <w:r w:rsidRPr="008A47FA">
              <w:rPr>
                <w:rFonts w:ascii="標楷體" w:eastAsia="標楷體" w:hAnsi="標楷體"/>
                <w:kern w:val="2"/>
                <w:szCs w:val="24"/>
              </w:rPr>
              <w:t>30</w:t>
            </w:r>
            <w:r w:rsidRPr="008A47FA">
              <w:rPr>
                <w:rFonts w:ascii="標楷體" w:eastAsia="標楷體" w:hAnsi="標楷體" w:hint="eastAsia"/>
                <w:kern w:val="2"/>
                <w:szCs w:val="24"/>
              </w:rPr>
              <w:t>）決定：「交財政委員會審查」</w:t>
            </w:r>
          </w:p>
        </w:tc>
        <w:tc>
          <w:tcPr>
            <w:tcW w:w="1559" w:type="dxa"/>
            <w:vMerge/>
            <w:tcBorders>
              <w:left w:val="single" w:sz="4" w:space="0" w:color="auto"/>
              <w:right w:val="single" w:sz="4" w:space="0" w:color="auto"/>
            </w:tcBorders>
            <w:vAlign w:val="center"/>
          </w:tcPr>
          <w:p w:rsidR="00C8197F" w:rsidRPr="008A47FA" w:rsidRDefault="00C8197F" w:rsidP="008D542F">
            <w:pPr>
              <w:widowControl w:val="0"/>
              <w:autoSpaceDN/>
              <w:spacing w:line="320" w:lineRule="exact"/>
              <w:contextualSpacing/>
              <w:jc w:val="both"/>
              <w:textAlignment w:val="auto"/>
              <w:rPr>
                <w:rFonts w:ascii="標楷體" w:eastAsia="標楷體" w:hAnsi="標楷體"/>
                <w:kern w:val="2"/>
                <w:szCs w:val="24"/>
              </w:rPr>
            </w:pPr>
          </w:p>
        </w:tc>
      </w:tr>
      <w:tr w:rsidR="00C8197F" w:rsidRPr="008A47FA" w:rsidTr="008E0010">
        <w:trPr>
          <w:cantSplit/>
          <w:jc w:val="center"/>
        </w:trPr>
        <w:tc>
          <w:tcPr>
            <w:tcW w:w="846" w:type="dxa"/>
            <w:tcBorders>
              <w:top w:val="single" w:sz="4" w:space="0" w:color="auto"/>
              <w:left w:val="single" w:sz="4" w:space="0" w:color="auto"/>
              <w:bottom w:val="single" w:sz="4" w:space="0" w:color="auto"/>
              <w:right w:val="single" w:sz="4" w:space="0" w:color="auto"/>
            </w:tcBorders>
          </w:tcPr>
          <w:p w:rsidR="00C8197F" w:rsidRPr="008A47FA" w:rsidRDefault="00C8197F" w:rsidP="008E0010">
            <w:pPr>
              <w:widowControl w:val="0"/>
              <w:numPr>
                <w:ilvl w:val="0"/>
                <w:numId w:val="50"/>
              </w:numPr>
              <w:autoSpaceDN/>
              <w:spacing w:line="320" w:lineRule="exact"/>
              <w:jc w:val="center"/>
              <w:textAlignment w:val="auto"/>
              <w:rPr>
                <w:rFonts w:ascii="標楷體" w:eastAsia="標楷體" w:hAnsi="標楷體"/>
                <w:b/>
                <w:kern w:val="2"/>
                <w:szCs w:val="24"/>
              </w:rPr>
            </w:pPr>
          </w:p>
        </w:tc>
        <w:tc>
          <w:tcPr>
            <w:tcW w:w="4252" w:type="dxa"/>
            <w:tcBorders>
              <w:top w:val="single" w:sz="4" w:space="0" w:color="auto"/>
              <w:left w:val="single" w:sz="4" w:space="0" w:color="auto"/>
              <w:bottom w:val="single" w:sz="4" w:space="0" w:color="auto"/>
              <w:right w:val="single" w:sz="4" w:space="0" w:color="auto"/>
            </w:tcBorders>
          </w:tcPr>
          <w:p w:rsidR="00C8197F" w:rsidRPr="008A47FA" w:rsidRDefault="00C8197F" w:rsidP="008D542F">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財政部函為</w:t>
            </w:r>
            <w:r w:rsidRPr="008A47FA">
              <w:rPr>
                <w:rFonts w:ascii="標楷體" w:eastAsia="標楷體" w:hAnsi="標楷體"/>
                <w:kern w:val="2"/>
                <w:szCs w:val="24"/>
              </w:rPr>
              <w:t>110年度中央政府總預算決議，檢送囤房稅具體政策規劃內容書面報告案。</w:t>
            </w:r>
          </w:p>
        </w:tc>
        <w:tc>
          <w:tcPr>
            <w:tcW w:w="2977" w:type="dxa"/>
            <w:gridSpan w:val="2"/>
            <w:tcBorders>
              <w:top w:val="single" w:sz="4" w:space="0" w:color="auto"/>
              <w:left w:val="single" w:sz="4" w:space="0" w:color="auto"/>
              <w:bottom w:val="single" w:sz="4" w:space="0" w:color="auto"/>
              <w:right w:val="single" w:sz="4" w:space="0" w:color="auto"/>
            </w:tcBorders>
          </w:tcPr>
          <w:p w:rsidR="00C8197F" w:rsidRPr="008A47FA" w:rsidRDefault="00C8197F" w:rsidP="008D542F">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w:t>
            </w:r>
            <w:r w:rsidRPr="008A47FA">
              <w:rPr>
                <w:rFonts w:ascii="標楷體" w:eastAsia="標楷體" w:hAnsi="標楷體"/>
                <w:kern w:val="2"/>
                <w:szCs w:val="24"/>
              </w:rPr>
              <w:t>0</w:t>
            </w:r>
            <w:r w:rsidRPr="008A47FA">
              <w:rPr>
                <w:rFonts w:ascii="標楷體" w:eastAsia="標楷體" w:hAnsi="標楷體" w:hint="eastAsia"/>
                <w:kern w:val="2"/>
                <w:szCs w:val="24"/>
              </w:rPr>
              <w:t>屆第3會期第11會（1</w:t>
            </w:r>
            <w:r w:rsidRPr="008A47FA">
              <w:rPr>
                <w:rFonts w:ascii="標楷體" w:eastAsia="標楷體" w:hAnsi="標楷體"/>
                <w:kern w:val="2"/>
                <w:szCs w:val="24"/>
              </w:rPr>
              <w:t>10</w:t>
            </w:r>
            <w:r w:rsidRPr="008A47FA">
              <w:rPr>
                <w:rFonts w:ascii="標楷體" w:eastAsia="標楷體" w:hAnsi="標楷體" w:hint="eastAsia"/>
                <w:kern w:val="2"/>
                <w:szCs w:val="24"/>
              </w:rPr>
              <w:t>.</w:t>
            </w:r>
            <w:r w:rsidRPr="008A47FA">
              <w:rPr>
                <w:rFonts w:ascii="標楷體" w:eastAsia="標楷體" w:hAnsi="標楷體"/>
                <w:kern w:val="2"/>
                <w:szCs w:val="24"/>
              </w:rPr>
              <w:t>5.7）決定</w:t>
            </w:r>
            <w:r w:rsidRPr="008A47FA">
              <w:rPr>
                <w:rFonts w:ascii="標楷體" w:eastAsia="標楷體" w:hAnsi="標楷體" w:hint="eastAsia"/>
                <w:kern w:val="2"/>
                <w:szCs w:val="24"/>
              </w:rPr>
              <w:t>：「交財政委員會審查」</w:t>
            </w:r>
          </w:p>
        </w:tc>
        <w:tc>
          <w:tcPr>
            <w:tcW w:w="1559" w:type="dxa"/>
            <w:vMerge/>
            <w:tcBorders>
              <w:left w:val="single" w:sz="4" w:space="0" w:color="auto"/>
              <w:right w:val="single" w:sz="4" w:space="0" w:color="auto"/>
            </w:tcBorders>
            <w:vAlign w:val="center"/>
          </w:tcPr>
          <w:p w:rsidR="00C8197F" w:rsidRPr="008A47FA" w:rsidRDefault="00C8197F" w:rsidP="008D542F">
            <w:pPr>
              <w:widowControl w:val="0"/>
              <w:autoSpaceDN/>
              <w:spacing w:line="320" w:lineRule="exact"/>
              <w:contextualSpacing/>
              <w:jc w:val="both"/>
              <w:textAlignment w:val="auto"/>
              <w:rPr>
                <w:rFonts w:ascii="標楷體" w:eastAsia="標楷體" w:hAnsi="標楷體"/>
                <w:kern w:val="2"/>
                <w:szCs w:val="24"/>
              </w:rPr>
            </w:pPr>
          </w:p>
        </w:tc>
      </w:tr>
      <w:tr w:rsidR="00C8197F" w:rsidRPr="008A47FA" w:rsidTr="008E0010">
        <w:trPr>
          <w:cantSplit/>
          <w:jc w:val="center"/>
        </w:trPr>
        <w:tc>
          <w:tcPr>
            <w:tcW w:w="846" w:type="dxa"/>
            <w:tcBorders>
              <w:top w:val="single" w:sz="4" w:space="0" w:color="auto"/>
              <w:left w:val="single" w:sz="4" w:space="0" w:color="auto"/>
              <w:bottom w:val="single" w:sz="4" w:space="0" w:color="auto"/>
              <w:right w:val="single" w:sz="4" w:space="0" w:color="auto"/>
            </w:tcBorders>
          </w:tcPr>
          <w:p w:rsidR="00C8197F" w:rsidRPr="008A47FA" w:rsidRDefault="00C8197F" w:rsidP="008E0010">
            <w:pPr>
              <w:widowControl w:val="0"/>
              <w:numPr>
                <w:ilvl w:val="0"/>
                <w:numId w:val="50"/>
              </w:numPr>
              <w:autoSpaceDN/>
              <w:spacing w:line="320" w:lineRule="exact"/>
              <w:jc w:val="center"/>
              <w:textAlignment w:val="auto"/>
              <w:rPr>
                <w:rFonts w:ascii="標楷體" w:eastAsia="標楷體" w:hAnsi="標楷體"/>
                <w:b/>
                <w:kern w:val="2"/>
                <w:szCs w:val="24"/>
              </w:rPr>
            </w:pPr>
          </w:p>
        </w:tc>
        <w:tc>
          <w:tcPr>
            <w:tcW w:w="4252" w:type="dxa"/>
            <w:tcBorders>
              <w:top w:val="single" w:sz="4" w:space="0" w:color="auto"/>
              <w:left w:val="single" w:sz="4" w:space="0" w:color="auto"/>
              <w:bottom w:val="single" w:sz="4" w:space="0" w:color="auto"/>
              <w:right w:val="single" w:sz="4" w:space="0" w:color="auto"/>
            </w:tcBorders>
          </w:tcPr>
          <w:p w:rsidR="00C8197F" w:rsidRPr="008A47FA" w:rsidRDefault="00C8197F" w:rsidP="008D542F">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財政部函為</w:t>
            </w:r>
            <w:r w:rsidRPr="008A47FA">
              <w:rPr>
                <w:rFonts w:ascii="標楷體" w:eastAsia="標楷體" w:hAnsi="標楷體"/>
                <w:kern w:val="2"/>
                <w:szCs w:val="24"/>
              </w:rPr>
              <w:t>110年度中央政府總預算決議，檢送落實加強預售屋交易所得查核書面報告案。</w:t>
            </w:r>
          </w:p>
        </w:tc>
        <w:tc>
          <w:tcPr>
            <w:tcW w:w="2977" w:type="dxa"/>
            <w:gridSpan w:val="2"/>
            <w:tcBorders>
              <w:top w:val="single" w:sz="4" w:space="0" w:color="auto"/>
              <w:left w:val="single" w:sz="4" w:space="0" w:color="auto"/>
              <w:bottom w:val="single" w:sz="4" w:space="0" w:color="auto"/>
              <w:right w:val="single" w:sz="4" w:space="0" w:color="auto"/>
            </w:tcBorders>
          </w:tcPr>
          <w:p w:rsidR="00C8197F" w:rsidRPr="008A47FA" w:rsidRDefault="00C8197F" w:rsidP="008D542F">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w:t>
            </w:r>
            <w:r w:rsidRPr="008A47FA">
              <w:rPr>
                <w:rFonts w:ascii="標楷體" w:eastAsia="標楷體" w:hAnsi="標楷體"/>
                <w:kern w:val="2"/>
                <w:szCs w:val="24"/>
              </w:rPr>
              <w:t>0</w:t>
            </w:r>
            <w:r w:rsidRPr="008A47FA">
              <w:rPr>
                <w:rFonts w:ascii="標楷體" w:eastAsia="標楷體" w:hAnsi="標楷體" w:hint="eastAsia"/>
                <w:kern w:val="2"/>
                <w:szCs w:val="24"/>
              </w:rPr>
              <w:t>屆第3會期第11會（1</w:t>
            </w:r>
            <w:r w:rsidRPr="008A47FA">
              <w:rPr>
                <w:rFonts w:ascii="標楷體" w:eastAsia="標楷體" w:hAnsi="標楷體"/>
                <w:kern w:val="2"/>
                <w:szCs w:val="24"/>
              </w:rPr>
              <w:t>10</w:t>
            </w:r>
            <w:r w:rsidRPr="008A47FA">
              <w:rPr>
                <w:rFonts w:ascii="標楷體" w:eastAsia="標楷體" w:hAnsi="標楷體" w:hint="eastAsia"/>
                <w:kern w:val="2"/>
                <w:szCs w:val="24"/>
              </w:rPr>
              <w:t>.</w:t>
            </w:r>
            <w:r w:rsidRPr="008A47FA">
              <w:rPr>
                <w:rFonts w:ascii="標楷體" w:eastAsia="標楷體" w:hAnsi="標楷體"/>
                <w:kern w:val="2"/>
                <w:szCs w:val="24"/>
              </w:rPr>
              <w:t>5.7）決定</w:t>
            </w:r>
            <w:r w:rsidRPr="008A47FA">
              <w:rPr>
                <w:rFonts w:ascii="標楷體" w:eastAsia="標楷體" w:hAnsi="標楷體" w:hint="eastAsia"/>
                <w:kern w:val="2"/>
                <w:szCs w:val="24"/>
              </w:rPr>
              <w:t>：「交財政委員會審查」</w:t>
            </w:r>
          </w:p>
        </w:tc>
        <w:tc>
          <w:tcPr>
            <w:tcW w:w="1559" w:type="dxa"/>
            <w:vMerge/>
            <w:tcBorders>
              <w:left w:val="single" w:sz="4" w:space="0" w:color="auto"/>
              <w:right w:val="single" w:sz="4" w:space="0" w:color="auto"/>
            </w:tcBorders>
            <w:vAlign w:val="center"/>
          </w:tcPr>
          <w:p w:rsidR="00C8197F" w:rsidRPr="008A47FA" w:rsidRDefault="00C8197F" w:rsidP="008D542F">
            <w:pPr>
              <w:widowControl w:val="0"/>
              <w:autoSpaceDN/>
              <w:spacing w:line="320" w:lineRule="exact"/>
              <w:contextualSpacing/>
              <w:jc w:val="both"/>
              <w:textAlignment w:val="auto"/>
              <w:rPr>
                <w:rFonts w:ascii="標楷體" w:eastAsia="標楷體" w:hAnsi="標楷體"/>
                <w:kern w:val="2"/>
                <w:szCs w:val="24"/>
              </w:rPr>
            </w:pPr>
          </w:p>
        </w:tc>
      </w:tr>
      <w:tr w:rsidR="00C8197F" w:rsidRPr="008A47FA" w:rsidTr="008E0010">
        <w:trPr>
          <w:cantSplit/>
          <w:jc w:val="center"/>
        </w:trPr>
        <w:tc>
          <w:tcPr>
            <w:tcW w:w="846" w:type="dxa"/>
            <w:tcBorders>
              <w:top w:val="single" w:sz="4" w:space="0" w:color="auto"/>
              <w:left w:val="single" w:sz="4" w:space="0" w:color="auto"/>
              <w:bottom w:val="single" w:sz="4" w:space="0" w:color="auto"/>
              <w:right w:val="single" w:sz="4" w:space="0" w:color="auto"/>
            </w:tcBorders>
          </w:tcPr>
          <w:p w:rsidR="00C8197F" w:rsidRPr="008A47FA" w:rsidRDefault="00C8197F" w:rsidP="008E0010">
            <w:pPr>
              <w:widowControl w:val="0"/>
              <w:numPr>
                <w:ilvl w:val="0"/>
                <w:numId w:val="50"/>
              </w:numPr>
              <w:autoSpaceDN/>
              <w:spacing w:line="320" w:lineRule="exact"/>
              <w:jc w:val="center"/>
              <w:textAlignment w:val="auto"/>
              <w:rPr>
                <w:rFonts w:ascii="標楷體" w:eastAsia="標楷體" w:hAnsi="標楷體"/>
                <w:b/>
                <w:kern w:val="2"/>
                <w:szCs w:val="24"/>
              </w:rPr>
            </w:pPr>
          </w:p>
        </w:tc>
        <w:tc>
          <w:tcPr>
            <w:tcW w:w="4252" w:type="dxa"/>
            <w:tcBorders>
              <w:top w:val="single" w:sz="4" w:space="0" w:color="auto"/>
              <w:left w:val="single" w:sz="4" w:space="0" w:color="auto"/>
              <w:bottom w:val="single" w:sz="4" w:space="0" w:color="auto"/>
              <w:right w:val="single" w:sz="4" w:space="0" w:color="auto"/>
            </w:tcBorders>
          </w:tcPr>
          <w:p w:rsidR="00C8197F" w:rsidRPr="008A47FA" w:rsidRDefault="00C8197F" w:rsidP="008D542F">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財政部函為</w:t>
            </w:r>
            <w:r w:rsidRPr="008A47FA">
              <w:rPr>
                <w:rFonts w:ascii="標楷體" w:eastAsia="標楷體" w:hAnsi="標楷體"/>
                <w:kern w:val="2"/>
                <w:szCs w:val="24"/>
              </w:rPr>
              <w:t>110年度中央政府總預算決議，檢送督促地方政府適當調整房屋稅稅基書面報告案。</w:t>
            </w:r>
          </w:p>
        </w:tc>
        <w:tc>
          <w:tcPr>
            <w:tcW w:w="2977" w:type="dxa"/>
            <w:gridSpan w:val="2"/>
            <w:tcBorders>
              <w:top w:val="single" w:sz="4" w:space="0" w:color="auto"/>
              <w:left w:val="single" w:sz="4" w:space="0" w:color="auto"/>
              <w:bottom w:val="single" w:sz="4" w:space="0" w:color="auto"/>
              <w:right w:val="single" w:sz="4" w:space="0" w:color="auto"/>
            </w:tcBorders>
          </w:tcPr>
          <w:p w:rsidR="00C8197F" w:rsidRPr="008A47FA" w:rsidRDefault="00C8197F" w:rsidP="008D542F">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w:t>
            </w:r>
            <w:r w:rsidRPr="008A47FA">
              <w:rPr>
                <w:rFonts w:ascii="標楷體" w:eastAsia="標楷體" w:hAnsi="標楷體"/>
                <w:kern w:val="2"/>
                <w:szCs w:val="24"/>
              </w:rPr>
              <w:t>0</w:t>
            </w:r>
            <w:r w:rsidRPr="008A47FA">
              <w:rPr>
                <w:rFonts w:ascii="標楷體" w:eastAsia="標楷體" w:hAnsi="標楷體" w:hint="eastAsia"/>
                <w:kern w:val="2"/>
                <w:szCs w:val="24"/>
              </w:rPr>
              <w:t>屆第3會期第11會（1</w:t>
            </w:r>
            <w:r w:rsidRPr="008A47FA">
              <w:rPr>
                <w:rFonts w:ascii="標楷體" w:eastAsia="標楷體" w:hAnsi="標楷體"/>
                <w:kern w:val="2"/>
                <w:szCs w:val="24"/>
              </w:rPr>
              <w:t>10</w:t>
            </w:r>
            <w:r w:rsidRPr="008A47FA">
              <w:rPr>
                <w:rFonts w:ascii="標楷體" w:eastAsia="標楷體" w:hAnsi="標楷體" w:hint="eastAsia"/>
                <w:kern w:val="2"/>
                <w:szCs w:val="24"/>
              </w:rPr>
              <w:t>.</w:t>
            </w:r>
            <w:r w:rsidRPr="008A47FA">
              <w:rPr>
                <w:rFonts w:ascii="標楷體" w:eastAsia="標楷體" w:hAnsi="標楷體"/>
                <w:kern w:val="2"/>
                <w:szCs w:val="24"/>
              </w:rPr>
              <w:t>5.7）決定</w:t>
            </w:r>
            <w:r w:rsidRPr="008A47FA">
              <w:rPr>
                <w:rFonts w:ascii="標楷體" w:eastAsia="標楷體" w:hAnsi="標楷體" w:hint="eastAsia"/>
                <w:kern w:val="2"/>
                <w:szCs w:val="24"/>
              </w:rPr>
              <w:t>：「交財政委員會審查」</w:t>
            </w:r>
          </w:p>
        </w:tc>
        <w:tc>
          <w:tcPr>
            <w:tcW w:w="1559" w:type="dxa"/>
            <w:vMerge/>
            <w:tcBorders>
              <w:left w:val="single" w:sz="4" w:space="0" w:color="auto"/>
              <w:right w:val="single" w:sz="4" w:space="0" w:color="auto"/>
            </w:tcBorders>
            <w:vAlign w:val="center"/>
          </w:tcPr>
          <w:p w:rsidR="00C8197F" w:rsidRPr="008A47FA" w:rsidRDefault="00C8197F" w:rsidP="008D542F">
            <w:pPr>
              <w:widowControl w:val="0"/>
              <w:autoSpaceDN/>
              <w:spacing w:line="320" w:lineRule="exact"/>
              <w:contextualSpacing/>
              <w:jc w:val="both"/>
              <w:textAlignment w:val="auto"/>
              <w:rPr>
                <w:rFonts w:ascii="標楷體" w:eastAsia="標楷體" w:hAnsi="標楷體"/>
                <w:kern w:val="2"/>
                <w:szCs w:val="24"/>
              </w:rPr>
            </w:pPr>
          </w:p>
        </w:tc>
      </w:tr>
      <w:tr w:rsidR="00C8197F" w:rsidRPr="008A47FA" w:rsidTr="008E0010">
        <w:trPr>
          <w:cantSplit/>
          <w:jc w:val="center"/>
        </w:trPr>
        <w:tc>
          <w:tcPr>
            <w:tcW w:w="846" w:type="dxa"/>
            <w:tcBorders>
              <w:top w:val="single" w:sz="4" w:space="0" w:color="auto"/>
              <w:left w:val="single" w:sz="4" w:space="0" w:color="auto"/>
              <w:bottom w:val="single" w:sz="4" w:space="0" w:color="auto"/>
              <w:right w:val="single" w:sz="4" w:space="0" w:color="auto"/>
            </w:tcBorders>
          </w:tcPr>
          <w:p w:rsidR="00C8197F" w:rsidRPr="008A47FA" w:rsidRDefault="00C8197F" w:rsidP="008E0010">
            <w:pPr>
              <w:widowControl w:val="0"/>
              <w:numPr>
                <w:ilvl w:val="0"/>
                <w:numId w:val="50"/>
              </w:numPr>
              <w:autoSpaceDN/>
              <w:spacing w:line="320" w:lineRule="exact"/>
              <w:jc w:val="center"/>
              <w:textAlignment w:val="auto"/>
              <w:rPr>
                <w:rFonts w:ascii="標楷體" w:eastAsia="標楷體" w:hAnsi="標楷體"/>
                <w:b/>
                <w:kern w:val="2"/>
                <w:szCs w:val="24"/>
              </w:rPr>
            </w:pPr>
          </w:p>
        </w:tc>
        <w:tc>
          <w:tcPr>
            <w:tcW w:w="4252" w:type="dxa"/>
            <w:tcBorders>
              <w:top w:val="single" w:sz="4" w:space="0" w:color="auto"/>
              <w:left w:val="single" w:sz="4" w:space="0" w:color="auto"/>
              <w:bottom w:val="single" w:sz="4" w:space="0" w:color="auto"/>
              <w:right w:val="single" w:sz="4" w:space="0" w:color="auto"/>
            </w:tcBorders>
          </w:tcPr>
          <w:p w:rsidR="00C8197F" w:rsidRPr="008A47FA" w:rsidRDefault="00C8197F" w:rsidP="008D542F">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財政部函為</w:t>
            </w:r>
            <w:r w:rsidRPr="008A47FA">
              <w:rPr>
                <w:rFonts w:ascii="標楷體" w:eastAsia="標楷體" w:hAnsi="標楷體"/>
                <w:kern w:val="2"/>
                <w:szCs w:val="24"/>
              </w:rPr>
              <w:t>110年度中央政府總預算決議，檢送「稅捐稽徵作業績效類考核」新增多屋者評分之可行性書面報告案。</w:t>
            </w:r>
          </w:p>
        </w:tc>
        <w:tc>
          <w:tcPr>
            <w:tcW w:w="2977" w:type="dxa"/>
            <w:gridSpan w:val="2"/>
            <w:tcBorders>
              <w:top w:val="single" w:sz="4" w:space="0" w:color="auto"/>
              <w:left w:val="single" w:sz="4" w:space="0" w:color="auto"/>
              <w:bottom w:val="single" w:sz="4" w:space="0" w:color="auto"/>
              <w:right w:val="single" w:sz="4" w:space="0" w:color="auto"/>
            </w:tcBorders>
          </w:tcPr>
          <w:p w:rsidR="00C8197F" w:rsidRPr="008A47FA" w:rsidRDefault="00C8197F" w:rsidP="008D542F">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w:t>
            </w:r>
            <w:r w:rsidRPr="008A47FA">
              <w:rPr>
                <w:rFonts w:ascii="標楷體" w:eastAsia="標楷體" w:hAnsi="標楷體"/>
                <w:kern w:val="2"/>
                <w:szCs w:val="24"/>
              </w:rPr>
              <w:t>0</w:t>
            </w:r>
            <w:r w:rsidRPr="008A47FA">
              <w:rPr>
                <w:rFonts w:ascii="標楷體" w:eastAsia="標楷體" w:hAnsi="標楷體" w:hint="eastAsia"/>
                <w:kern w:val="2"/>
                <w:szCs w:val="24"/>
              </w:rPr>
              <w:t>屆第3會期第1</w:t>
            </w:r>
            <w:r w:rsidRPr="008A47FA">
              <w:rPr>
                <w:rFonts w:ascii="標楷體" w:eastAsia="標楷體" w:hAnsi="標楷體"/>
                <w:kern w:val="2"/>
                <w:szCs w:val="24"/>
              </w:rPr>
              <w:t>2</w:t>
            </w:r>
            <w:r w:rsidRPr="008A47FA">
              <w:rPr>
                <w:rFonts w:ascii="標楷體" w:eastAsia="標楷體" w:hAnsi="標楷體" w:hint="eastAsia"/>
                <w:kern w:val="2"/>
                <w:szCs w:val="24"/>
              </w:rPr>
              <w:t>次院會（1</w:t>
            </w:r>
            <w:r w:rsidRPr="008A47FA">
              <w:rPr>
                <w:rFonts w:ascii="標楷體" w:eastAsia="標楷體" w:hAnsi="標楷體"/>
                <w:kern w:val="2"/>
                <w:szCs w:val="24"/>
              </w:rPr>
              <w:t>10</w:t>
            </w:r>
            <w:r w:rsidRPr="008A47FA">
              <w:rPr>
                <w:rFonts w:ascii="標楷體" w:eastAsia="標楷體" w:hAnsi="標楷體" w:hint="eastAsia"/>
                <w:kern w:val="2"/>
                <w:szCs w:val="24"/>
              </w:rPr>
              <w:t>.</w:t>
            </w:r>
            <w:r w:rsidRPr="008A47FA">
              <w:rPr>
                <w:rFonts w:ascii="標楷體" w:eastAsia="標楷體" w:hAnsi="標楷體"/>
                <w:kern w:val="2"/>
                <w:szCs w:val="24"/>
              </w:rPr>
              <w:t>5</w:t>
            </w:r>
            <w:r w:rsidRPr="008A47FA">
              <w:rPr>
                <w:rFonts w:ascii="標楷體" w:eastAsia="標楷體" w:hAnsi="標楷體" w:hint="eastAsia"/>
                <w:kern w:val="2"/>
                <w:szCs w:val="24"/>
              </w:rPr>
              <w:t>.</w:t>
            </w:r>
            <w:r w:rsidRPr="008A47FA">
              <w:rPr>
                <w:rFonts w:ascii="標楷體" w:eastAsia="標楷體" w:hAnsi="標楷體"/>
                <w:kern w:val="2"/>
                <w:szCs w:val="24"/>
              </w:rPr>
              <w:t>14</w:t>
            </w:r>
            <w:r w:rsidRPr="008A47FA">
              <w:rPr>
                <w:rFonts w:ascii="標楷體" w:eastAsia="標楷體" w:hAnsi="標楷體" w:hint="eastAsia"/>
                <w:kern w:val="2"/>
                <w:szCs w:val="24"/>
              </w:rPr>
              <w:t>）決定：「交財政委員會審查」</w:t>
            </w:r>
          </w:p>
        </w:tc>
        <w:tc>
          <w:tcPr>
            <w:tcW w:w="1559" w:type="dxa"/>
            <w:vMerge/>
            <w:tcBorders>
              <w:left w:val="single" w:sz="4" w:space="0" w:color="auto"/>
              <w:right w:val="single" w:sz="4" w:space="0" w:color="auto"/>
            </w:tcBorders>
            <w:vAlign w:val="center"/>
          </w:tcPr>
          <w:p w:rsidR="00C8197F" w:rsidRPr="008A47FA" w:rsidRDefault="00C8197F" w:rsidP="008D542F">
            <w:pPr>
              <w:widowControl w:val="0"/>
              <w:autoSpaceDN/>
              <w:spacing w:line="320" w:lineRule="exact"/>
              <w:contextualSpacing/>
              <w:jc w:val="both"/>
              <w:textAlignment w:val="auto"/>
              <w:rPr>
                <w:rFonts w:ascii="標楷體" w:eastAsia="標楷體" w:hAnsi="標楷體"/>
                <w:kern w:val="2"/>
                <w:szCs w:val="24"/>
              </w:rPr>
            </w:pPr>
          </w:p>
        </w:tc>
      </w:tr>
      <w:tr w:rsidR="00C8197F" w:rsidRPr="008A47FA" w:rsidTr="008E0010">
        <w:trPr>
          <w:cantSplit/>
          <w:jc w:val="center"/>
        </w:trPr>
        <w:tc>
          <w:tcPr>
            <w:tcW w:w="846" w:type="dxa"/>
            <w:tcBorders>
              <w:top w:val="single" w:sz="4" w:space="0" w:color="auto"/>
              <w:left w:val="single" w:sz="4" w:space="0" w:color="auto"/>
              <w:bottom w:val="single" w:sz="4" w:space="0" w:color="auto"/>
              <w:right w:val="single" w:sz="4" w:space="0" w:color="auto"/>
            </w:tcBorders>
          </w:tcPr>
          <w:p w:rsidR="00C8197F" w:rsidRPr="008A47FA" w:rsidRDefault="00C8197F" w:rsidP="008E0010">
            <w:pPr>
              <w:widowControl w:val="0"/>
              <w:numPr>
                <w:ilvl w:val="0"/>
                <w:numId w:val="50"/>
              </w:numPr>
              <w:autoSpaceDN/>
              <w:spacing w:line="320" w:lineRule="exact"/>
              <w:jc w:val="center"/>
              <w:textAlignment w:val="auto"/>
              <w:rPr>
                <w:rFonts w:ascii="標楷體" w:eastAsia="標楷體" w:hAnsi="標楷體"/>
                <w:b/>
                <w:kern w:val="2"/>
                <w:szCs w:val="24"/>
              </w:rPr>
            </w:pPr>
          </w:p>
        </w:tc>
        <w:tc>
          <w:tcPr>
            <w:tcW w:w="4252" w:type="dxa"/>
            <w:tcBorders>
              <w:top w:val="single" w:sz="4" w:space="0" w:color="auto"/>
              <w:left w:val="single" w:sz="4" w:space="0" w:color="auto"/>
              <w:bottom w:val="single" w:sz="4" w:space="0" w:color="auto"/>
              <w:right w:val="single" w:sz="4" w:space="0" w:color="auto"/>
            </w:tcBorders>
          </w:tcPr>
          <w:p w:rsidR="00C8197F" w:rsidRPr="008A47FA" w:rsidRDefault="00C8197F" w:rsidP="008D542F">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財政部函為</w:t>
            </w:r>
            <w:r w:rsidRPr="008A47FA">
              <w:rPr>
                <w:rFonts w:ascii="標楷體" w:eastAsia="標楷體" w:hAnsi="標楷體"/>
                <w:kern w:val="2"/>
                <w:szCs w:val="24"/>
              </w:rPr>
              <w:t>110年度中央政府總預算決議，檢送推動稅務用途</w:t>
            </w:r>
            <w:r w:rsidRPr="008A47FA">
              <w:rPr>
                <w:rFonts w:ascii="標楷體" w:eastAsia="標楷體" w:hAnsi="標楷體" w:hint="eastAsia"/>
                <w:kern w:val="2"/>
                <w:szCs w:val="24"/>
              </w:rPr>
              <w:t>資訊(</w:t>
            </w:r>
            <w:r w:rsidRPr="008A47FA">
              <w:rPr>
                <w:rFonts w:ascii="標楷體" w:eastAsia="標楷體" w:hAnsi="標楷體"/>
                <w:kern w:val="2"/>
                <w:szCs w:val="24"/>
              </w:rPr>
              <w:t>金融帳戶資訊</w:t>
            </w:r>
            <w:r w:rsidRPr="008A47FA">
              <w:rPr>
                <w:rFonts w:ascii="標楷體" w:eastAsia="標楷體" w:hAnsi="標楷體" w:hint="eastAsia"/>
                <w:kern w:val="2"/>
                <w:szCs w:val="24"/>
              </w:rPr>
              <w:t>及國別報告)</w:t>
            </w:r>
            <w:r w:rsidRPr="008A47FA">
              <w:rPr>
                <w:rFonts w:ascii="標楷體" w:eastAsia="標楷體" w:hAnsi="標楷體"/>
                <w:kern w:val="2"/>
                <w:szCs w:val="24"/>
              </w:rPr>
              <w:t>交換進展及後續規劃書面報告案。</w:t>
            </w:r>
          </w:p>
        </w:tc>
        <w:tc>
          <w:tcPr>
            <w:tcW w:w="2977" w:type="dxa"/>
            <w:gridSpan w:val="2"/>
            <w:tcBorders>
              <w:top w:val="single" w:sz="4" w:space="0" w:color="auto"/>
              <w:left w:val="single" w:sz="4" w:space="0" w:color="auto"/>
              <w:bottom w:val="single" w:sz="4" w:space="0" w:color="auto"/>
              <w:right w:val="single" w:sz="4" w:space="0" w:color="auto"/>
            </w:tcBorders>
          </w:tcPr>
          <w:p w:rsidR="00C8197F" w:rsidRPr="008A47FA" w:rsidRDefault="00C8197F" w:rsidP="008D542F">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w:t>
            </w:r>
            <w:r w:rsidRPr="008A47FA">
              <w:rPr>
                <w:rFonts w:ascii="標楷體" w:eastAsia="標楷體" w:hAnsi="標楷體"/>
                <w:kern w:val="2"/>
                <w:szCs w:val="24"/>
              </w:rPr>
              <w:t>0</w:t>
            </w:r>
            <w:r w:rsidRPr="008A47FA">
              <w:rPr>
                <w:rFonts w:ascii="標楷體" w:eastAsia="標楷體" w:hAnsi="標楷體" w:hint="eastAsia"/>
                <w:kern w:val="2"/>
                <w:szCs w:val="24"/>
              </w:rPr>
              <w:t>屆第3會期第12次院會（1</w:t>
            </w:r>
            <w:r w:rsidRPr="008A47FA">
              <w:rPr>
                <w:rFonts w:ascii="標楷體" w:eastAsia="標楷體" w:hAnsi="標楷體"/>
                <w:kern w:val="2"/>
                <w:szCs w:val="24"/>
              </w:rPr>
              <w:t>10</w:t>
            </w:r>
            <w:r w:rsidRPr="008A47FA">
              <w:rPr>
                <w:rFonts w:ascii="標楷體" w:eastAsia="標楷體" w:hAnsi="標楷體" w:hint="eastAsia"/>
                <w:kern w:val="2"/>
                <w:szCs w:val="24"/>
              </w:rPr>
              <w:t>.</w:t>
            </w:r>
            <w:r w:rsidRPr="008A47FA">
              <w:rPr>
                <w:rFonts w:ascii="標楷體" w:eastAsia="標楷體" w:hAnsi="標楷體"/>
                <w:kern w:val="2"/>
                <w:szCs w:val="24"/>
              </w:rPr>
              <w:t>5</w:t>
            </w:r>
            <w:r w:rsidRPr="008A47FA">
              <w:rPr>
                <w:rFonts w:ascii="標楷體" w:eastAsia="標楷體" w:hAnsi="標楷體" w:hint="eastAsia"/>
                <w:kern w:val="2"/>
                <w:szCs w:val="24"/>
              </w:rPr>
              <w:t>.14）決定：「交財政委員會審查」</w:t>
            </w:r>
          </w:p>
        </w:tc>
        <w:tc>
          <w:tcPr>
            <w:tcW w:w="1559" w:type="dxa"/>
            <w:vMerge/>
            <w:tcBorders>
              <w:left w:val="single" w:sz="4" w:space="0" w:color="auto"/>
              <w:right w:val="single" w:sz="4" w:space="0" w:color="auto"/>
            </w:tcBorders>
            <w:vAlign w:val="center"/>
          </w:tcPr>
          <w:p w:rsidR="00C8197F" w:rsidRPr="008A47FA" w:rsidRDefault="00C8197F" w:rsidP="008D542F">
            <w:pPr>
              <w:widowControl w:val="0"/>
              <w:autoSpaceDN/>
              <w:spacing w:line="320" w:lineRule="exact"/>
              <w:contextualSpacing/>
              <w:jc w:val="both"/>
              <w:textAlignment w:val="auto"/>
              <w:rPr>
                <w:rFonts w:ascii="標楷體" w:eastAsia="標楷體" w:hAnsi="標楷體"/>
                <w:kern w:val="2"/>
                <w:szCs w:val="24"/>
              </w:rPr>
            </w:pPr>
          </w:p>
        </w:tc>
      </w:tr>
      <w:tr w:rsidR="00C8197F" w:rsidRPr="008A47FA" w:rsidTr="008E0010">
        <w:trPr>
          <w:cantSplit/>
          <w:jc w:val="center"/>
        </w:trPr>
        <w:tc>
          <w:tcPr>
            <w:tcW w:w="846" w:type="dxa"/>
            <w:tcBorders>
              <w:top w:val="single" w:sz="4" w:space="0" w:color="auto"/>
              <w:left w:val="single" w:sz="4" w:space="0" w:color="auto"/>
              <w:bottom w:val="single" w:sz="4" w:space="0" w:color="auto"/>
              <w:right w:val="single" w:sz="4" w:space="0" w:color="auto"/>
            </w:tcBorders>
          </w:tcPr>
          <w:p w:rsidR="00C8197F" w:rsidRPr="008A47FA" w:rsidRDefault="00C8197F" w:rsidP="008E0010">
            <w:pPr>
              <w:widowControl w:val="0"/>
              <w:numPr>
                <w:ilvl w:val="0"/>
                <w:numId w:val="50"/>
              </w:numPr>
              <w:autoSpaceDN/>
              <w:spacing w:line="320" w:lineRule="exact"/>
              <w:jc w:val="center"/>
              <w:textAlignment w:val="auto"/>
              <w:rPr>
                <w:rFonts w:ascii="標楷體" w:eastAsia="標楷體" w:hAnsi="標楷體"/>
                <w:b/>
                <w:kern w:val="2"/>
                <w:szCs w:val="24"/>
              </w:rPr>
            </w:pPr>
          </w:p>
        </w:tc>
        <w:tc>
          <w:tcPr>
            <w:tcW w:w="4252" w:type="dxa"/>
            <w:tcBorders>
              <w:top w:val="single" w:sz="4" w:space="0" w:color="auto"/>
              <w:left w:val="single" w:sz="4" w:space="0" w:color="auto"/>
              <w:bottom w:val="single" w:sz="4" w:space="0" w:color="auto"/>
              <w:right w:val="single" w:sz="4" w:space="0" w:color="auto"/>
            </w:tcBorders>
          </w:tcPr>
          <w:p w:rsidR="00C8197F" w:rsidRPr="008A47FA" w:rsidRDefault="00C8197F" w:rsidP="008D542F">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財政部函為</w:t>
            </w:r>
            <w:r w:rsidRPr="008A47FA">
              <w:rPr>
                <w:rFonts w:ascii="標楷體" w:eastAsia="標楷體" w:hAnsi="標楷體"/>
                <w:kern w:val="2"/>
                <w:szCs w:val="24"/>
              </w:rPr>
              <w:t>110年度中央政府總預算決議，檢送賦稅署擬定虛擬通貨相關稅收框架書面報告案。</w:t>
            </w:r>
          </w:p>
        </w:tc>
        <w:tc>
          <w:tcPr>
            <w:tcW w:w="2977" w:type="dxa"/>
            <w:gridSpan w:val="2"/>
            <w:tcBorders>
              <w:top w:val="single" w:sz="4" w:space="0" w:color="auto"/>
              <w:left w:val="single" w:sz="4" w:space="0" w:color="auto"/>
              <w:bottom w:val="single" w:sz="4" w:space="0" w:color="auto"/>
              <w:right w:val="single" w:sz="4" w:space="0" w:color="auto"/>
            </w:tcBorders>
          </w:tcPr>
          <w:p w:rsidR="00C8197F" w:rsidRPr="008A47FA" w:rsidRDefault="00C8197F" w:rsidP="008D542F">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w:t>
            </w:r>
            <w:r w:rsidRPr="008A47FA">
              <w:rPr>
                <w:rFonts w:ascii="標楷體" w:eastAsia="標楷體" w:hAnsi="標楷體"/>
                <w:kern w:val="2"/>
                <w:szCs w:val="24"/>
              </w:rPr>
              <w:t>0</w:t>
            </w:r>
            <w:r w:rsidRPr="008A47FA">
              <w:rPr>
                <w:rFonts w:ascii="標楷體" w:eastAsia="標楷體" w:hAnsi="標楷體" w:hint="eastAsia"/>
                <w:kern w:val="2"/>
                <w:szCs w:val="24"/>
              </w:rPr>
              <w:t>屆第3會期第12次院會（1</w:t>
            </w:r>
            <w:r w:rsidRPr="008A47FA">
              <w:rPr>
                <w:rFonts w:ascii="標楷體" w:eastAsia="標楷體" w:hAnsi="標楷體"/>
                <w:kern w:val="2"/>
                <w:szCs w:val="24"/>
              </w:rPr>
              <w:t>10</w:t>
            </w:r>
            <w:r w:rsidRPr="008A47FA">
              <w:rPr>
                <w:rFonts w:ascii="標楷體" w:eastAsia="標楷體" w:hAnsi="標楷體" w:hint="eastAsia"/>
                <w:kern w:val="2"/>
                <w:szCs w:val="24"/>
              </w:rPr>
              <w:t>.</w:t>
            </w:r>
            <w:r w:rsidRPr="008A47FA">
              <w:rPr>
                <w:rFonts w:ascii="標楷體" w:eastAsia="標楷體" w:hAnsi="標楷體"/>
                <w:kern w:val="2"/>
                <w:szCs w:val="24"/>
              </w:rPr>
              <w:t>5</w:t>
            </w:r>
            <w:r w:rsidRPr="008A47FA">
              <w:rPr>
                <w:rFonts w:ascii="標楷體" w:eastAsia="標楷體" w:hAnsi="標楷體" w:hint="eastAsia"/>
                <w:kern w:val="2"/>
                <w:szCs w:val="24"/>
              </w:rPr>
              <w:t>.14）決定：「交財政委員會審查」</w:t>
            </w:r>
          </w:p>
        </w:tc>
        <w:tc>
          <w:tcPr>
            <w:tcW w:w="1559" w:type="dxa"/>
            <w:vMerge/>
            <w:tcBorders>
              <w:left w:val="single" w:sz="4" w:space="0" w:color="auto"/>
              <w:right w:val="single" w:sz="4" w:space="0" w:color="auto"/>
            </w:tcBorders>
            <w:vAlign w:val="center"/>
          </w:tcPr>
          <w:p w:rsidR="00C8197F" w:rsidRPr="008A47FA" w:rsidRDefault="00C8197F" w:rsidP="008D542F">
            <w:pPr>
              <w:widowControl w:val="0"/>
              <w:autoSpaceDN/>
              <w:spacing w:line="320" w:lineRule="exact"/>
              <w:contextualSpacing/>
              <w:jc w:val="both"/>
              <w:textAlignment w:val="auto"/>
              <w:rPr>
                <w:rFonts w:ascii="標楷體" w:eastAsia="標楷體" w:hAnsi="標楷體"/>
                <w:kern w:val="2"/>
                <w:szCs w:val="24"/>
              </w:rPr>
            </w:pPr>
          </w:p>
        </w:tc>
      </w:tr>
      <w:tr w:rsidR="00C8197F" w:rsidRPr="008A47FA" w:rsidTr="008E0010">
        <w:trPr>
          <w:cantSplit/>
          <w:jc w:val="center"/>
        </w:trPr>
        <w:tc>
          <w:tcPr>
            <w:tcW w:w="846" w:type="dxa"/>
            <w:tcBorders>
              <w:top w:val="single" w:sz="4" w:space="0" w:color="auto"/>
              <w:left w:val="single" w:sz="4" w:space="0" w:color="auto"/>
              <w:bottom w:val="single" w:sz="4" w:space="0" w:color="auto"/>
              <w:right w:val="single" w:sz="4" w:space="0" w:color="auto"/>
            </w:tcBorders>
          </w:tcPr>
          <w:p w:rsidR="00C8197F" w:rsidRPr="008A47FA" w:rsidRDefault="00C8197F" w:rsidP="008E0010">
            <w:pPr>
              <w:widowControl w:val="0"/>
              <w:numPr>
                <w:ilvl w:val="0"/>
                <w:numId w:val="50"/>
              </w:numPr>
              <w:autoSpaceDN/>
              <w:spacing w:line="320" w:lineRule="exact"/>
              <w:jc w:val="center"/>
              <w:textAlignment w:val="auto"/>
              <w:rPr>
                <w:rFonts w:ascii="標楷體" w:eastAsia="標楷體" w:hAnsi="標楷體"/>
                <w:b/>
                <w:kern w:val="2"/>
                <w:szCs w:val="24"/>
              </w:rPr>
            </w:pPr>
          </w:p>
        </w:tc>
        <w:tc>
          <w:tcPr>
            <w:tcW w:w="4252" w:type="dxa"/>
            <w:tcBorders>
              <w:top w:val="single" w:sz="4" w:space="0" w:color="auto"/>
              <w:left w:val="single" w:sz="4" w:space="0" w:color="auto"/>
              <w:bottom w:val="single" w:sz="4" w:space="0" w:color="auto"/>
              <w:right w:val="single" w:sz="4" w:space="0" w:color="auto"/>
            </w:tcBorders>
          </w:tcPr>
          <w:p w:rsidR="00C8197F" w:rsidRPr="008A47FA" w:rsidRDefault="00C8197F" w:rsidP="008D542F">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財政部函為</w:t>
            </w:r>
            <w:r w:rsidRPr="008A47FA">
              <w:rPr>
                <w:rFonts w:ascii="標楷體" w:eastAsia="標楷體" w:hAnsi="標楷體"/>
                <w:kern w:val="2"/>
                <w:szCs w:val="24"/>
              </w:rPr>
              <w:t>110年度中央政府總預算決議，檢送臺北國稅局疏減訟源及納保案件辦理情形書面報告案。</w:t>
            </w:r>
          </w:p>
        </w:tc>
        <w:tc>
          <w:tcPr>
            <w:tcW w:w="2977" w:type="dxa"/>
            <w:gridSpan w:val="2"/>
            <w:tcBorders>
              <w:top w:val="single" w:sz="4" w:space="0" w:color="auto"/>
              <w:left w:val="single" w:sz="4" w:space="0" w:color="auto"/>
              <w:bottom w:val="single" w:sz="4" w:space="0" w:color="auto"/>
              <w:right w:val="single" w:sz="4" w:space="0" w:color="auto"/>
            </w:tcBorders>
          </w:tcPr>
          <w:p w:rsidR="00C8197F" w:rsidRPr="008A47FA" w:rsidRDefault="00C8197F" w:rsidP="008D542F">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w:t>
            </w:r>
            <w:r w:rsidRPr="008A47FA">
              <w:rPr>
                <w:rFonts w:ascii="標楷體" w:eastAsia="標楷體" w:hAnsi="標楷體"/>
                <w:kern w:val="2"/>
                <w:szCs w:val="24"/>
              </w:rPr>
              <w:t>0</w:t>
            </w:r>
            <w:r w:rsidRPr="008A47FA">
              <w:rPr>
                <w:rFonts w:ascii="標楷體" w:eastAsia="標楷體" w:hAnsi="標楷體" w:hint="eastAsia"/>
                <w:kern w:val="2"/>
                <w:szCs w:val="24"/>
              </w:rPr>
              <w:t>屆第3會期第1</w:t>
            </w:r>
            <w:r w:rsidRPr="008A47FA">
              <w:rPr>
                <w:rFonts w:ascii="標楷體" w:eastAsia="標楷體" w:hAnsi="標楷體"/>
                <w:kern w:val="2"/>
                <w:szCs w:val="24"/>
              </w:rPr>
              <w:t>2</w:t>
            </w:r>
            <w:r w:rsidRPr="008A47FA">
              <w:rPr>
                <w:rFonts w:ascii="標楷體" w:eastAsia="標楷體" w:hAnsi="標楷體" w:hint="eastAsia"/>
                <w:kern w:val="2"/>
                <w:szCs w:val="24"/>
              </w:rPr>
              <w:t>次院會（1</w:t>
            </w:r>
            <w:r w:rsidRPr="008A47FA">
              <w:rPr>
                <w:rFonts w:ascii="標楷體" w:eastAsia="標楷體" w:hAnsi="標楷體"/>
                <w:kern w:val="2"/>
                <w:szCs w:val="24"/>
              </w:rPr>
              <w:t>10</w:t>
            </w:r>
            <w:r w:rsidRPr="008A47FA">
              <w:rPr>
                <w:rFonts w:ascii="標楷體" w:eastAsia="標楷體" w:hAnsi="標楷體" w:hint="eastAsia"/>
                <w:kern w:val="2"/>
                <w:szCs w:val="24"/>
              </w:rPr>
              <w:t>.</w:t>
            </w:r>
            <w:r w:rsidRPr="008A47FA">
              <w:rPr>
                <w:rFonts w:ascii="標楷體" w:eastAsia="標楷體" w:hAnsi="標楷體"/>
                <w:kern w:val="2"/>
                <w:szCs w:val="24"/>
              </w:rPr>
              <w:t>5</w:t>
            </w:r>
            <w:r w:rsidRPr="008A47FA">
              <w:rPr>
                <w:rFonts w:ascii="標楷體" w:eastAsia="標楷體" w:hAnsi="標楷體" w:hint="eastAsia"/>
                <w:kern w:val="2"/>
                <w:szCs w:val="24"/>
              </w:rPr>
              <w:t>.</w:t>
            </w:r>
            <w:r w:rsidRPr="008A47FA">
              <w:rPr>
                <w:rFonts w:ascii="標楷體" w:eastAsia="標楷體" w:hAnsi="標楷體"/>
                <w:kern w:val="2"/>
                <w:szCs w:val="24"/>
              </w:rPr>
              <w:t>14</w:t>
            </w:r>
            <w:r w:rsidRPr="008A47FA">
              <w:rPr>
                <w:rFonts w:ascii="標楷體" w:eastAsia="標楷體" w:hAnsi="標楷體" w:hint="eastAsia"/>
                <w:kern w:val="2"/>
                <w:szCs w:val="24"/>
              </w:rPr>
              <w:t>）決定：「交財政委員會審查」</w:t>
            </w:r>
          </w:p>
        </w:tc>
        <w:tc>
          <w:tcPr>
            <w:tcW w:w="1559" w:type="dxa"/>
            <w:vMerge/>
            <w:tcBorders>
              <w:left w:val="single" w:sz="4" w:space="0" w:color="auto"/>
              <w:right w:val="single" w:sz="4" w:space="0" w:color="auto"/>
            </w:tcBorders>
            <w:vAlign w:val="center"/>
          </w:tcPr>
          <w:p w:rsidR="00C8197F" w:rsidRPr="008A47FA" w:rsidRDefault="00C8197F" w:rsidP="008D542F">
            <w:pPr>
              <w:widowControl w:val="0"/>
              <w:autoSpaceDN/>
              <w:spacing w:line="320" w:lineRule="exact"/>
              <w:contextualSpacing/>
              <w:jc w:val="both"/>
              <w:textAlignment w:val="auto"/>
              <w:rPr>
                <w:rFonts w:ascii="標楷體" w:eastAsia="標楷體" w:hAnsi="標楷體"/>
                <w:kern w:val="2"/>
                <w:szCs w:val="24"/>
              </w:rPr>
            </w:pPr>
          </w:p>
        </w:tc>
      </w:tr>
      <w:tr w:rsidR="00C8197F" w:rsidRPr="008A47FA" w:rsidTr="008E0010">
        <w:trPr>
          <w:cantSplit/>
          <w:jc w:val="center"/>
        </w:trPr>
        <w:tc>
          <w:tcPr>
            <w:tcW w:w="846" w:type="dxa"/>
            <w:tcBorders>
              <w:top w:val="single" w:sz="4" w:space="0" w:color="auto"/>
              <w:left w:val="single" w:sz="4" w:space="0" w:color="auto"/>
              <w:bottom w:val="single" w:sz="4" w:space="0" w:color="auto"/>
              <w:right w:val="single" w:sz="4" w:space="0" w:color="auto"/>
            </w:tcBorders>
          </w:tcPr>
          <w:p w:rsidR="00C8197F" w:rsidRPr="008A47FA" w:rsidRDefault="00C8197F" w:rsidP="008E0010">
            <w:pPr>
              <w:widowControl w:val="0"/>
              <w:numPr>
                <w:ilvl w:val="0"/>
                <w:numId w:val="50"/>
              </w:numPr>
              <w:autoSpaceDN/>
              <w:spacing w:line="320" w:lineRule="exact"/>
              <w:jc w:val="center"/>
              <w:textAlignment w:val="auto"/>
              <w:rPr>
                <w:rFonts w:ascii="標楷體" w:eastAsia="標楷體" w:hAnsi="標楷體"/>
                <w:b/>
                <w:kern w:val="2"/>
                <w:szCs w:val="24"/>
              </w:rPr>
            </w:pPr>
          </w:p>
        </w:tc>
        <w:tc>
          <w:tcPr>
            <w:tcW w:w="4252" w:type="dxa"/>
            <w:tcBorders>
              <w:top w:val="single" w:sz="4" w:space="0" w:color="auto"/>
              <w:left w:val="single" w:sz="4" w:space="0" w:color="auto"/>
              <w:bottom w:val="single" w:sz="4" w:space="0" w:color="auto"/>
              <w:right w:val="single" w:sz="4" w:space="0" w:color="auto"/>
            </w:tcBorders>
          </w:tcPr>
          <w:p w:rsidR="00C8197F" w:rsidRPr="008A47FA" w:rsidRDefault="00C8197F" w:rsidP="008D542F">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財政部函為</w:t>
            </w:r>
            <w:r w:rsidRPr="008A47FA">
              <w:rPr>
                <w:rFonts w:ascii="標楷體" w:eastAsia="標楷體" w:hAnsi="標楷體"/>
                <w:kern w:val="2"/>
                <w:szCs w:val="24"/>
              </w:rPr>
              <w:t>110年度中央政府總預算決議，檢送高雄國稅局疏減訟源及納保案件辦理情形書面報告案。</w:t>
            </w:r>
          </w:p>
        </w:tc>
        <w:tc>
          <w:tcPr>
            <w:tcW w:w="2977" w:type="dxa"/>
            <w:gridSpan w:val="2"/>
            <w:tcBorders>
              <w:top w:val="single" w:sz="4" w:space="0" w:color="auto"/>
              <w:left w:val="single" w:sz="4" w:space="0" w:color="auto"/>
              <w:bottom w:val="single" w:sz="4" w:space="0" w:color="auto"/>
              <w:right w:val="single" w:sz="4" w:space="0" w:color="auto"/>
            </w:tcBorders>
          </w:tcPr>
          <w:p w:rsidR="00C8197F" w:rsidRPr="008A47FA" w:rsidRDefault="00C8197F" w:rsidP="008D542F">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w:t>
            </w:r>
            <w:r w:rsidRPr="008A47FA">
              <w:rPr>
                <w:rFonts w:ascii="標楷體" w:eastAsia="標楷體" w:hAnsi="標楷體"/>
                <w:kern w:val="2"/>
                <w:szCs w:val="24"/>
              </w:rPr>
              <w:t>0</w:t>
            </w:r>
            <w:r w:rsidRPr="008A47FA">
              <w:rPr>
                <w:rFonts w:ascii="標楷體" w:eastAsia="標楷體" w:hAnsi="標楷體" w:hint="eastAsia"/>
                <w:kern w:val="2"/>
                <w:szCs w:val="24"/>
              </w:rPr>
              <w:t>屆第3會期第1</w:t>
            </w:r>
            <w:r w:rsidRPr="008A47FA">
              <w:rPr>
                <w:rFonts w:ascii="標楷體" w:eastAsia="標楷體" w:hAnsi="標楷體"/>
                <w:kern w:val="2"/>
                <w:szCs w:val="24"/>
              </w:rPr>
              <w:t>2</w:t>
            </w:r>
            <w:r w:rsidRPr="008A47FA">
              <w:rPr>
                <w:rFonts w:ascii="標楷體" w:eastAsia="標楷體" w:hAnsi="標楷體" w:hint="eastAsia"/>
                <w:kern w:val="2"/>
                <w:szCs w:val="24"/>
              </w:rPr>
              <w:t>次院會（1</w:t>
            </w:r>
            <w:r w:rsidRPr="008A47FA">
              <w:rPr>
                <w:rFonts w:ascii="標楷體" w:eastAsia="標楷體" w:hAnsi="標楷體"/>
                <w:kern w:val="2"/>
                <w:szCs w:val="24"/>
              </w:rPr>
              <w:t>10</w:t>
            </w:r>
            <w:r w:rsidRPr="008A47FA">
              <w:rPr>
                <w:rFonts w:ascii="標楷體" w:eastAsia="標楷體" w:hAnsi="標楷體" w:hint="eastAsia"/>
                <w:kern w:val="2"/>
                <w:szCs w:val="24"/>
              </w:rPr>
              <w:t>.</w:t>
            </w:r>
            <w:r w:rsidRPr="008A47FA">
              <w:rPr>
                <w:rFonts w:ascii="標楷體" w:eastAsia="標楷體" w:hAnsi="標楷體"/>
                <w:kern w:val="2"/>
                <w:szCs w:val="24"/>
              </w:rPr>
              <w:t>5</w:t>
            </w:r>
            <w:r w:rsidRPr="008A47FA">
              <w:rPr>
                <w:rFonts w:ascii="標楷體" w:eastAsia="標楷體" w:hAnsi="標楷體" w:hint="eastAsia"/>
                <w:kern w:val="2"/>
                <w:szCs w:val="24"/>
              </w:rPr>
              <w:t>.</w:t>
            </w:r>
            <w:r w:rsidRPr="008A47FA">
              <w:rPr>
                <w:rFonts w:ascii="標楷體" w:eastAsia="標楷體" w:hAnsi="標楷體"/>
                <w:kern w:val="2"/>
                <w:szCs w:val="24"/>
              </w:rPr>
              <w:t>14</w:t>
            </w:r>
            <w:r w:rsidRPr="008A47FA">
              <w:rPr>
                <w:rFonts w:ascii="標楷體" w:eastAsia="標楷體" w:hAnsi="標楷體" w:hint="eastAsia"/>
                <w:kern w:val="2"/>
                <w:szCs w:val="24"/>
              </w:rPr>
              <w:t>）決定：「交財政委員會審查」</w:t>
            </w:r>
          </w:p>
        </w:tc>
        <w:tc>
          <w:tcPr>
            <w:tcW w:w="1559" w:type="dxa"/>
            <w:vMerge/>
            <w:tcBorders>
              <w:left w:val="single" w:sz="4" w:space="0" w:color="auto"/>
              <w:right w:val="single" w:sz="4" w:space="0" w:color="auto"/>
            </w:tcBorders>
            <w:vAlign w:val="center"/>
          </w:tcPr>
          <w:p w:rsidR="00C8197F" w:rsidRPr="008A47FA" w:rsidRDefault="00C8197F" w:rsidP="008D542F">
            <w:pPr>
              <w:widowControl w:val="0"/>
              <w:autoSpaceDN/>
              <w:spacing w:line="320" w:lineRule="exact"/>
              <w:contextualSpacing/>
              <w:jc w:val="both"/>
              <w:textAlignment w:val="auto"/>
              <w:rPr>
                <w:rFonts w:ascii="標楷體" w:eastAsia="標楷體" w:hAnsi="標楷體"/>
                <w:kern w:val="2"/>
                <w:szCs w:val="24"/>
              </w:rPr>
            </w:pPr>
          </w:p>
        </w:tc>
      </w:tr>
      <w:tr w:rsidR="00C8197F" w:rsidRPr="008A47FA" w:rsidTr="008E0010">
        <w:trPr>
          <w:cantSplit/>
          <w:jc w:val="center"/>
        </w:trPr>
        <w:tc>
          <w:tcPr>
            <w:tcW w:w="846" w:type="dxa"/>
            <w:tcBorders>
              <w:top w:val="single" w:sz="4" w:space="0" w:color="auto"/>
              <w:left w:val="single" w:sz="4" w:space="0" w:color="auto"/>
              <w:bottom w:val="single" w:sz="4" w:space="0" w:color="auto"/>
              <w:right w:val="single" w:sz="4" w:space="0" w:color="auto"/>
            </w:tcBorders>
          </w:tcPr>
          <w:p w:rsidR="00C8197F" w:rsidRPr="008A47FA" w:rsidRDefault="00C8197F" w:rsidP="008E0010">
            <w:pPr>
              <w:widowControl w:val="0"/>
              <w:numPr>
                <w:ilvl w:val="0"/>
                <w:numId w:val="50"/>
              </w:numPr>
              <w:autoSpaceDN/>
              <w:spacing w:line="320" w:lineRule="exact"/>
              <w:jc w:val="center"/>
              <w:textAlignment w:val="auto"/>
              <w:rPr>
                <w:rFonts w:ascii="標楷體" w:eastAsia="標楷體" w:hAnsi="標楷體"/>
                <w:b/>
                <w:kern w:val="2"/>
                <w:szCs w:val="24"/>
              </w:rPr>
            </w:pPr>
          </w:p>
        </w:tc>
        <w:tc>
          <w:tcPr>
            <w:tcW w:w="4252" w:type="dxa"/>
            <w:tcBorders>
              <w:top w:val="single" w:sz="4" w:space="0" w:color="auto"/>
              <w:left w:val="single" w:sz="4" w:space="0" w:color="auto"/>
              <w:bottom w:val="single" w:sz="4" w:space="0" w:color="auto"/>
              <w:right w:val="single" w:sz="4" w:space="0" w:color="auto"/>
            </w:tcBorders>
          </w:tcPr>
          <w:p w:rsidR="00C8197F" w:rsidRPr="008A47FA" w:rsidRDefault="00C8197F" w:rsidP="008D542F">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財政部函為</w:t>
            </w:r>
            <w:r w:rsidRPr="008A47FA">
              <w:rPr>
                <w:rFonts w:ascii="標楷體" w:eastAsia="標楷體" w:hAnsi="標楷體"/>
                <w:kern w:val="2"/>
                <w:szCs w:val="24"/>
              </w:rPr>
              <w:t>110年度中央政府總預算決議，檢送北區國稅局疏減訟源及納保案件辦理情形書面報告案。</w:t>
            </w:r>
          </w:p>
        </w:tc>
        <w:tc>
          <w:tcPr>
            <w:tcW w:w="2977" w:type="dxa"/>
            <w:gridSpan w:val="2"/>
            <w:tcBorders>
              <w:top w:val="single" w:sz="4" w:space="0" w:color="auto"/>
              <w:left w:val="single" w:sz="4" w:space="0" w:color="auto"/>
              <w:bottom w:val="single" w:sz="4" w:space="0" w:color="auto"/>
              <w:right w:val="single" w:sz="4" w:space="0" w:color="auto"/>
            </w:tcBorders>
          </w:tcPr>
          <w:p w:rsidR="00C8197F" w:rsidRPr="008A47FA" w:rsidRDefault="00C8197F" w:rsidP="008D542F">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w:t>
            </w:r>
            <w:r w:rsidRPr="008A47FA">
              <w:rPr>
                <w:rFonts w:ascii="標楷體" w:eastAsia="標楷體" w:hAnsi="標楷體"/>
                <w:kern w:val="2"/>
                <w:szCs w:val="24"/>
              </w:rPr>
              <w:t>0</w:t>
            </w:r>
            <w:r w:rsidRPr="008A47FA">
              <w:rPr>
                <w:rFonts w:ascii="標楷體" w:eastAsia="標楷體" w:hAnsi="標楷體" w:hint="eastAsia"/>
                <w:kern w:val="2"/>
                <w:szCs w:val="24"/>
              </w:rPr>
              <w:t>屆第3會期第1</w:t>
            </w:r>
            <w:r w:rsidRPr="008A47FA">
              <w:rPr>
                <w:rFonts w:ascii="標楷體" w:eastAsia="標楷體" w:hAnsi="標楷體"/>
                <w:kern w:val="2"/>
                <w:szCs w:val="24"/>
              </w:rPr>
              <w:t>2</w:t>
            </w:r>
            <w:r w:rsidRPr="008A47FA">
              <w:rPr>
                <w:rFonts w:ascii="標楷體" w:eastAsia="標楷體" w:hAnsi="標楷體" w:hint="eastAsia"/>
                <w:kern w:val="2"/>
                <w:szCs w:val="24"/>
              </w:rPr>
              <w:t>次院會（1</w:t>
            </w:r>
            <w:r w:rsidRPr="008A47FA">
              <w:rPr>
                <w:rFonts w:ascii="標楷體" w:eastAsia="標楷體" w:hAnsi="標楷體"/>
                <w:kern w:val="2"/>
                <w:szCs w:val="24"/>
              </w:rPr>
              <w:t>10</w:t>
            </w:r>
            <w:r w:rsidRPr="008A47FA">
              <w:rPr>
                <w:rFonts w:ascii="標楷體" w:eastAsia="標楷體" w:hAnsi="標楷體" w:hint="eastAsia"/>
                <w:kern w:val="2"/>
                <w:szCs w:val="24"/>
              </w:rPr>
              <w:t>.</w:t>
            </w:r>
            <w:r w:rsidRPr="008A47FA">
              <w:rPr>
                <w:rFonts w:ascii="標楷體" w:eastAsia="標楷體" w:hAnsi="標楷體"/>
                <w:kern w:val="2"/>
                <w:szCs w:val="24"/>
              </w:rPr>
              <w:t>5</w:t>
            </w:r>
            <w:r w:rsidRPr="008A47FA">
              <w:rPr>
                <w:rFonts w:ascii="標楷體" w:eastAsia="標楷體" w:hAnsi="標楷體" w:hint="eastAsia"/>
                <w:kern w:val="2"/>
                <w:szCs w:val="24"/>
              </w:rPr>
              <w:t>.</w:t>
            </w:r>
            <w:r w:rsidRPr="008A47FA">
              <w:rPr>
                <w:rFonts w:ascii="標楷體" w:eastAsia="標楷體" w:hAnsi="標楷體"/>
                <w:kern w:val="2"/>
                <w:szCs w:val="24"/>
              </w:rPr>
              <w:t>14</w:t>
            </w:r>
            <w:r w:rsidRPr="008A47FA">
              <w:rPr>
                <w:rFonts w:ascii="標楷體" w:eastAsia="標楷體" w:hAnsi="標楷體" w:hint="eastAsia"/>
                <w:kern w:val="2"/>
                <w:szCs w:val="24"/>
              </w:rPr>
              <w:t>）決定：「交財政委員會審查」</w:t>
            </w:r>
          </w:p>
        </w:tc>
        <w:tc>
          <w:tcPr>
            <w:tcW w:w="1559" w:type="dxa"/>
            <w:vMerge/>
            <w:tcBorders>
              <w:left w:val="single" w:sz="4" w:space="0" w:color="auto"/>
              <w:right w:val="single" w:sz="4" w:space="0" w:color="auto"/>
            </w:tcBorders>
            <w:vAlign w:val="center"/>
          </w:tcPr>
          <w:p w:rsidR="00C8197F" w:rsidRPr="008A47FA" w:rsidRDefault="00C8197F" w:rsidP="008D542F">
            <w:pPr>
              <w:widowControl w:val="0"/>
              <w:autoSpaceDN/>
              <w:spacing w:line="320" w:lineRule="exact"/>
              <w:contextualSpacing/>
              <w:jc w:val="both"/>
              <w:textAlignment w:val="auto"/>
              <w:rPr>
                <w:rFonts w:ascii="標楷體" w:eastAsia="標楷體" w:hAnsi="標楷體"/>
                <w:kern w:val="2"/>
                <w:szCs w:val="24"/>
              </w:rPr>
            </w:pPr>
          </w:p>
        </w:tc>
      </w:tr>
      <w:tr w:rsidR="00C8197F" w:rsidRPr="008A47FA" w:rsidTr="008E0010">
        <w:trPr>
          <w:cantSplit/>
          <w:jc w:val="center"/>
        </w:trPr>
        <w:tc>
          <w:tcPr>
            <w:tcW w:w="846" w:type="dxa"/>
            <w:tcBorders>
              <w:top w:val="single" w:sz="4" w:space="0" w:color="auto"/>
              <w:left w:val="single" w:sz="4" w:space="0" w:color="auto"/>
              <w:bottom w:val="single" w:sz="4" w:space="0" w:color="auto"/>
              <w:right w:val="single" w:sz="4" w:space="0" w:color="auto"/>
            </w:tcBorders>
          </w:tcPr>
          <w:p w:rsidR="00C8197F" w:rsidRPr="008A47FA" w:rsidRDefault="00C8197F" w:rsidP="008E0010">
            <w:pPr>
              <w:widowControl w:val="0"/>
              <w:numPr>
                <w:ilvl w:val="0"/>
                <w:numId w:val="50"/>
              </w:numPr>
              <w:autoSpaceDN/>
              <w:spacing w:line="320" w:lineRule="exact"/>
              <w:jc w:val="center"/>
              <w:textAlignment w:val="auto"/>
              <w:rPr>
                <w:rFonts w:ascii="標楷體" w:eastAsia="標楷體" w:hAnsi="標楷體"/>
                <w:b/>
                <w:kern w:val="2"/>
                <w:szCs w:val="24"/>
              </w:rPr>
            </w:pPr>
          </w:p>
        </w:tc>
        <w:tc>
          <w:tcPr>
            <w:tcW w:w="4252" w:type="dxa"/>
            <w:tcBorders>
              <w:top w:val="single" w:sz="4" w:space="0" w:color="auto"/>
              <w:left w:val="single" w:sz="4" w:space="0" w:color="auto"/>
              <w:bottom w:val="single" w:sz="4" w:space="0" w:color="auto"/>
              <w:right w:val="single" w:sz="4" w:space="0" w:color="auto"/>
            </w:tcBorders>
          </w:tcPr>
          <w:p w:rsidR="00C8197F" w:rsidRPr="008A47FA" w:rsidRDefault="00C8197F" w:rsidP="008D542F">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財政部函為</w:t>
            </w:r>
            <w:r w:rsidRPr="008A47FA">
              <w:rPr>
                <w:rFonts w:ascii="標楷體" w:eastAsia="標楷體" w:hAnsi="標楷體"/>
                <w:kern w:val="2"/>
                <w:szCs w:val="24"/>
              </w:rPr>
              <w:t>110年度中央政府總預算決議，檢送中區國稅局疏減訟源及納保案件辦理情形書面報告案。</w:t>
            </w:r>
          </w:p>
        </w:tc>
        <w:tc>
          <w:tcPr>
            <w:tcW w:w="2977" w:type="dxa"/>
            <w:gridSpan w:val="2"/>
            <w:tcBorders>
              <w:top w:val="single" w:sz="4" w:space="0" w:color="auto"/>
              <w:left w:val="single" w:sz="4" w:space="0" w:color="auto"/>
              <w:bottom w:val="single" w:sz="4" w:space="0" w:color="auto"/>
              <w:right w:val="single" w:sz="4" w:space="0" w:color="auto"/>
            </w:tcBorders>
          </w:tcPr>
          <w:p w:rsidR="00C8197F" w:rsidRPr="008A47FA" w:rsidRDefault="00C8197F" w:rsidP="008D542F">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w:t>
            </w:r>
            <w:r w:rsidRPr="008A47FA">
              <w:rPr>
                <w:rFonts w:ascii="標楷體" w:eastAsia="標楷體" w:hAnsi="標楷體"/>
                <w:kern w:val="2"/>
                <w:szCs w:val="24"/>
              </w:rPr>
              <w:t>0</w:t>
            </w:r>
            <w:r w:rsidRPr="008A47FA">
              <w:rPr>
                <w:rFonts w:ascii="標楷體" w:eastAsia="標楷體" w:hAnsi="標楷體" w:hint="eastAsia"/>
                <w:kern w:val="2"/>
                <w:szCs w:val="24"/>
              </w:rPr>
              <w:t>屆第3會期第1</w:t>
            </w:r>
            <w:r w:rsidRPr="008A47FA">
              <w:rPr>
                <w:rFonts w:ascii="標楷體" w:eastAsia="標楷體" w:hAnsi="標楷體"/>
                <w:kern w:val="2"/>
                <w:szCs w:val="24"/>
              </w:rPr>
              <w:t>2</w:t>
            </w:r>
            <w:r w:rsidRPr="008A47FA">
              <w:rPr>
                <w:rFonts w:ascii="標楷體" w:eastAsia="標楷體" w:hAnsi="標楷體" w:hint="eastAsia"/>
                <w:kern w:val="2"/>
                <w:szCs w:val="24"/>
              </w:rPr>
              <w:t>次院會（1</w:t>
            </w:r>
            <w:r w:rsidRPr="008A47FA">
              <w:rPr>
                <w:rFonts w:ascii="標楷體" w:eastAsia="標楷體" w:hAnsi="標楷體"/>
                <w:kern w:val="2"/>
                <w:szCs w:val="24"/>
              </w:rPr>
              <w:t>10</w:t>
            </w:r>
            <w:r w:rsidRPr="008A47FA">
              <w:rPr>
                <w:rFonts w:ascii="標楷體" w:eastAsia="標楷體" w:hAnsi="標楷體" w:hint="eastAsia"/>
                <w:kern w:val="2"/>
                <w:szCs w:val="24"/>
              </w:rPr>
              <w:t>.</w:t>
            </w:r>
            <w:r w:rsidRPr="008A47FA">
              <w:rPr>
                <w:rFonts w:ascii="標楷體" w:eastAsia="標楷體" w:hAnsi="標楷體"/>
                <w:kern w:val="2"/>
                <w:szCs w:val="24"/>
              </w:rPr>
              <w:t>5</w:t>
            </w:r>
            <w:r w:rsidRPr="008A47FA">
              <w:rPr>
                <w:rFonts w:ascii="標楷體" w:eastAsia="標楷體" w:hAnsi="標楷體" w:hint="eastAsia"/>
                <w:kern w:val="2"/>
                <w:szCs w:val="24"/>
              </w:rPr>
              <w:t>.</w:t>
            </w:r>
            <w:r w:rsidRPr="008A47FA">
              <w:rPr>
                <w:rFonts w:ascii="標楷體" w:eastAsia="標楷體" w:hAnsi="標楷體"/>
                <w:kern w:val="2"/>
                <w:szCs w:val="24"/>
              </w:rPr>
              <w:t>14</w:t>
            </w:r>
            <w:r w:rsidRPr="008A47FA">
              <w:rPr>
                <w:rFonts w:ascii="標楷體" w:eastAsia="標楷體" w:hAnsi="標楷體" w:hint="eastAsia"/>
                <w:kern w:val="2"/>
                <w:szCs w:val="24"/>
              </w:rPr>
              <w:t>）決定：「交財政委員會審查」</w:t>
            </w:r>
          </w:p>
        </w:tc>
        <w:tc>
          <w:tcPr>
            <w:tcW w:w="1559" w:type="dxa"/>
            <w:vMerge/>
            <w:tcBorders>
              <w:left w:val="single" w:sz="4" w:space="0" w:color="auto"/>
              <w:right w:val="single" w:sz="4" w:space="0" w:color="auto"/>
            </w:tcBorders>
            <w:vAlign w:val="center"/>
          </w:tcPr>
          <w:p w:rsidR="00C8197F" w:rsidRPr="008A47FA" w:rsidRDefault="00C8197F" w:rsidP="008D542F">
            <w:pPr>
              <w:widowControl w:val="0"/>
              <w:autoSpaceDN/>
              <w:spacing w:line="320" w:lineRule="exact"/>
              <w:contextualSpacing/>
              <w:jc w:val="both"/>
              <w:textAlignment w:val="auto"/>
              <w:rPr>
                <w:rFonts w:ascii="標楷體" w:eastAsia="標楷體" w:hAnsi="標楷體"/>
                <w:kern w:val="2"/>
                <w:szCs w:val="24"/>
              </w:rPr>
            </w:pPr>
          </w:p>
        </w:tc>
      </w:tr>
      <w:tr w:rsidR="00C8197F" w:rsidRPr="008A47FA" w:rsidTr="008E0010">
        <w:trPr>
          <w:cantSplit/>
          <w:jc w:val="center"/>
        </w:trPr>
        <w:tc>
          <w:tcPr>
            <w:tcW w:w="846" w:type="dxa"/>
            <w:tcBorders>
              <w:top w:val="single" w:sz="4" w:space="0" w:color="auto"/>
              <w:left w:val="single" w:sz="4" w:space="0" w:color="auto"/>
              <w:bottom w:val="single" w:sz="4" w:space="0" w:color="auto"/>
              <w:right w:val="single" w:sz="4" w:space="0" w:color="auto"/>
            </w:tcBorders>
          </w:tcPr>
          <w:p w:rsidR="00C8197F" w:rsidRPr="008A47FA" w:rsidRDefault="00C8197F" w:rsidP="008E0010">
            <w:pPr>
              <w:widowControl w:val="0"/>
              <w:numPr>
                <w:ilvl w:val="0"/>
                <w:numId w:val="50"/>
              </w:numPr>
              <w:autoSpaceDN/>
              <w:spacing w:line="320" w:lineRule="exact"/>
              <w:jc w:val="center"/>
              <w:textAlignment w:val="auto"/>
              <w:rPr>
                <w:rFonts w:ascii="標楷體" w:eastAsia="標楷體" w:hAnsi="標楷體"/>
                <w:b/>
                <w:kern w:val="2"/>
                <w:szCs w:val="24"/>
              </w:rPr>
            </w:pPr>
          </w:p>
        </w:tc>
        <w:tc>
          <w:tcPr>
            <w:tcW w:w="4252" w:type="dxa"/>
            <w:tcBorders>
              <w:top w:val="single" w:sz="4" w:space="0" w:color="auto"/>
              <w:left w:val="single" w:sz="4" w:space="0" w:color="auto"/>
              <w:bottom w:val="single" w:sz="4" w:space="0" w:color="auto"/>
              <w:right w:val="single" w:sz="4" w:space="0" w:color="auto"/>
            </w:tcBorders>
          </w:tcPr>
          <w:p w:rsidR="00C8197F" w:rsidRPr="008A47FA" w:rsidRDefault="00C8197F" w:rsidP="008D542F">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財政部函為</w:t>
            </w:r>
            <w:r w:rsidRPr="008A47FA">
              <w:rPr>
                <w:rFonts w:ascii="標楷體" w:eastAsia="標楷體" w:hAnsi="標楷體"/>
                <w:kern w:val="2"/>
                <w:szCs w:val="24"/>
              </w:rPr>
              <w:t>110年度中央政府總預算決議，檢送南區國稅局疏減訟源及納保案件辦理情形書面報告案。</w:t>
            </w:r>
          </w:p>
        </w:tc>
        <w:tc>
          <w:tcPr>
            <w:tcW w:w="2977" w:type="dxa"/>
            <w:gridSpan w:val="2"/>
            <w:tcBorders>
              <w:top w:val="single" w:sz="4" w:space="0" w:color="auto"/>
              <w:left w:val="single" w:sz="4" w:space="0" w:color="auto"/>
              <w:bottom w:val="single" w:sz="4" w:space="0" w:color="auto"/>
              <w:right w:val="single" w:sz="4" w:space="0" w:color="auto"/>
            </w:tcBorders>
          </w:tcPr>
          <w:p w:rsidR="00C8197F" w:rsidRPr="008A47FA" w:rsidRDefault="00C8197F" w:rsidP="008D542F">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w:t>
            </w:r>
            <w:r w:rsidRPr="008A47FA">
              <w:rPr>
                <w:rFonts w:ascii="標楷體" w:eastAsia="標楷體" w:hAnsi="標楷體"/>
                <w:kern w:val="2"/>
                <w:szCs w:val="24"/>
              </w:rPr>
              <w:t>0</w:t>
            </w:r>
            <w:r w:rsidRPr="008A47FA">
              <w:rPr>
                <w:rFonts w:ascii="標楷體" w:eastAsia="標楷體" w:hAnsi="標楷體" w:hint="eastAsia"/>
                <w:kern w:val="2"/>
                <w:szCs w:val="24"/>
              </w:rPr>
              <w:t>屆第3會期第1</w:t>
            </w:r>
            <w:r w:rsidRPr="008A47FA">
              <w:rPr>
                <w:rFonts w:ascii="標楷體" w:eastAsia="標楷體" w:hAnsi="標楷體"/>
                <w:kern w:val="2"/>
                <w:szCs w:val="24"/>
              </w:rPr>
              <w:t>2</w:t>
            </w:r>
            <w:r w:rsidRPr="008A47FA">
              <w:rPr>
                <w:rFonts w:ascii="標楷體" w:eastAsia="標楷體" w:hAnsi="標楷體" w:hint="eastAsia"/>
                <w:kern w:val="2"/>
                <w:szCs w:val="24"/>
              </w:rPr>
              <w:t>次院會（1</w:t>
            </w:r>
            <w:r w:rsidRPr="008A47FA">
              <w:rPr>
                <w:rFonts w:ascii="標楷體" w:eastAsia="標楷體" w:hAnsi="標楷體"/>
                <w:kern w:val="2"/>
                <w:szCs w:val="24"/>
              </w:rPr>
              <w:t>10</w:t>
            </w:r>
            <w:r w:rsidRPr="008A47FA">
              <w:rPr>
                <w:rFonts w:ascii="標楷體" w:eastAsia="標楷體" w:hAnsi="標楷體" w:hint="eastAsia"/>
                <w:kern w:val="2"/>
                <w:szCs w:val="24"/>
              </w:rPr>
              <w:t>.</w:t>
            </w:r>
            <w:r w:rsidRPr="008A47FA">
              <w:rPr>
                <w:rFonts w:ascii="標楷體" w:eastAsia="標楷體" w:hAnsi="標楷體"/>
                <w:kern w:val="2"/>
                <w:szCs w:val="24"/>
              </w:rPr>
              <w:t>5</w:t>
            </w:r>
            <w:r w:rsidRPr="008A47FA">
              <w:rPr>
                <w:rFonts w:ascii="標楷體" w:eastAsia="標楷體" w:hAnsi="標楷體" w:hint="eastAsia"/>
                <w:kern w:val="2"/>
                <w:szCs w:val="24"/>
              </w:rPr>
              <w:t>.</w:t>
            </w:r>
            <w:r w:rsidRPr="008A47FA">
              <w:rPr>
                <w:rFonts w:ascii="標楷體" w:eastAsia="標楷體" w:hAnsi="標楷體"/>
                <w:kern w:val="2"/>
                <w:szCs w:val="24"/>
              </w:rPr>
              <w:t>14</w:t>
            </w:r>
            <w:r w:rsidRPr="008A47FA">
              <w:rPr>
                <w:rFonts w:ascii="標楷體" w:eastAsia="標楷體" w:hAnsi="標楷體" w:hint="eastAsia"/>
                <w:kern w:val="2"/>
                <w:szCs w:val="24"/>
              </w:rPr>
              <w:t>）決定：「交財政委員會審查」</w:t>
            </w:r>
          </w:p>
        </w:tc>
        <w:tc>
          <w:tcPr>
            <w:tcW w:w="1559" w:type="dxa"/>
            <w:vMerge/>
            <w:tcBorders>
              <w:left w:val="single" w:sz="4" w:space="0" w:color="auto"/>
              <w:right w:val="single" w:sz="4" w:space="0" w:color="auto"/>
            </w:tcBorders>
            <w:vAlign w:val="center"/>
          </w:tcPr>
          <w:p w:rsidR="00C8197F" w:rsidRPr="008A47FA" w:rsidRDefault="00C8197F" w:rsidP="008D542F">
            <w:pPr>
              <w:widowControl w:val="0"/>
              <w:autoSpaceDN/>
              <w:spacing w:line="320" w:lineRule="exact"/>
              <w:contextualSpacing/>
              <w:jc w:val="both"/>
              <w:textAlignment w:val="auto"/>
              <w:rPr>
                <w:rFonts w:ascii="標楷體" w:eastAsia="標楷體" w:hAnsi="標楷體"/>
                <w:kern w:val="2"/>
                <w:szCs w:val="24"/>
              </w:rPr>
            </w:pPr>
          </w:p>
        </w:tc>
      </w:tr>
      <w:tr w:rsidR="00C8197F" w:rsidRPr="008A47FA" w:rsidTr="008E0010">
        <w:trPr>
          <w:cantSplit/>
          <w:jc w:val="center"/>
        </w:trPr>
        <w:tc>
          <w:tcPr>
            <w:tcW w:w="846" w:type="dxa"/>
            <w:tcBorders>
              <w:top w:val="single" w:sz="4" w:space="0" w:color="auto"/>
              <w:left w:val="single" w:sz="4" w:space="0" w:color="auto"/>
              <w:bottom w:val="single" w:sz="4" w:space="0" w:color="auto"/>
              <w:right w:val="single" w:sz="4" w:space="0" w:color="auto"/>
            </w:tcBorders>
          </w:tcPr>
          <w:p w:rsidR="00C8197F" w:rsidRPr="008A47FA" w:rsidRDefault="00C8197F" w:rsidP="008E0010">
            <w:pPr>
              <w:widowControl w:val="0"/>
              <w:numPr>
                <w:ilvl w:val="0"/>
                <w:numId w:val="50"/>
              </w:numPr>
              <w:autoSpaceDN/>
              <w:spacing w:line="320" w:lineRule="exact"/>
              <w:jc w:val="center"/>
              <w:textAlignment w:val="auto"/>
              <w:rPr>
                <w:rFonts w:ascii="標楷體" w:eastAsia="標楷體" w:hAnsi="標楷體"/>
                <w:b/>
                <w:kern w:val="2"/>
                <w:szCs w:val="24"/>
              </w:rPr>
            </w:pPr>
          </w:p>
        </w:tc>
        <w:tc>
          <w:tcPr>
            <w:tcW w:w="4252" w:type="dxa"/>
            <w:tcBorders>
              <w:top w:val="single" w:sz="4" w:space="0" w:color="auto"/>
              <w:left w:val="single" w:sz="4" w:space="0" w:color="auto"/>
              <w:bottom w:val="single" w:sz="4" w:space="0" w:color="auto"/>
              <w:right w:val="single" w:sz="4" w:space="0" w:color="auto"/>
            </w:tcBorders>
          </w:tcPr>
          <w:p w:rsidR="00C8197F" w:rsidRPr="008A47FA" w:rsidRDefault="00C8197F" w:rsidP="008D542F">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財政部函送公股銀行紓困案件數、產業別及金額</w:t>
            </w:r>
            <w:r w:rsidRPr="008A47FA">
              <w:rPr>
                <w:rFonts w:ascii="標楷體" w:eastAsia="標楷體" w:hAnsi="標楷體"/>
                <w:kern w:val="2"/>
                <w:szCs w:val="24"/>
              </w:rPr>
              <w:t>110年第1季統計表案。</w:t>
            </w:r>
          </w:p>
        </w:tc>
        <w:tc>
          <w:tcPr>
            <w:tcW w:w="2977" w:type="dxa"/>
            <w:gridSpan w:val="2"/>
            <w:tcBorders>
              <w:top w:val="single" w:sz="4" w:space="0" w:color="auto"/>
              <w:left w:val="single" w:sz="4" w:space="0" w:color="auto"/>
              <w:bottom w:val="single" w:sz="4" w:space="0" w:color="auto"/>
              <w:right w:val="single" w:sz="4" w:space="0" w:color="auto"/>
            </w:tcBorders>
          </w:tcPr>
          <w:p w:rsidR="00C8197F" w:rsidRPr="008A47FA" w:rsidRDefault="00C8197F" w:rsidP="008D542F">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w:t>
            </w:r>
            <w:r w:rsidRPr="008A47FA">
              <w:rPr>
                <w:rFonts w:ascii="標楷體" w:eastAsia="標楷體" w:hAnsi="標楷體"/>
                <w:kern w:val="2"/>
                <w:szCs w:val="24"/>
              </w:rPr>
              <w:t>0</w:t>
            </w:r>
            <w:r w:rsidRPr="008A47FA">
              <w:rPr>
                <w:rFonts w:ascii="標楷體" w:eastAsia="標楷體" w:hAnsi="標楷體" w:hint="eastAsia"/>
                <w:kern w:val="2"/>
                <w:szCs w:val="24"/>
              </w:rPr>
              <w:t>屆第3會期第1</w:t>
            </w:r>
            <w:r w:rsidRPr="008A47FA">
              <w:rPr>
                <w:rFonts w:ascii="標楷體" w:eastAsia="標楷體" w:hAnsi="標楷體"/>
                <w:kern w:val="2"/>
                <w:szCs w:val="24"/>
              </w:rPr>
              <w:t>2</w:t>
            </w:r>
            <w:r w:rsidRPr="008A47FA">
              <w:rPr>
                <w:rFonts w:ascii="標楷體" w:eastAsia="標楷體" w:hAnsi="標楷體" w:hint="eastAsia"/>
                <w:kern w:val="2"/>
                <w:szCs w:val="24"/>
              </w:rPr>
              <w:t>次院會（1</w:t>
            </w:r>
            <w:r w:rsidRPr="008A47FA">
              <w:rPr>
                <w:rFonts w:ascii="標楷體" w:eastAsia="標楷體" w:hAnsi="標楷體"/>
                <w:kern w:val="2"/>
                <w:szCs w:val="24"/>
              </w:rPr>
              <w:t>10</w:t>
            </w:r>
            <w:r w:rsidRPr="008A47FA">
              <w:rPr>
                <w:rFonts w:ascii="標楷體" w:eastAsia="標楷體" w:hAnsi="標楷體" w:hint="eastAsia"/>
                <w:kern w:val="2"/>
                <w:szCs w:val="24"/>
              </w:rPr>
              <w:t>.</w:t>
            </w:r>
            <w:r w:rsidRPr="008A47FA">
              <w:rPr>
                <w:rFonts w:ascii="標楷體" w:eastAsia="標楷體" w:hAnsi="標楷體"/>
                <w:kern w:val="2"/>
                <w:szCs w:val="24"/>
              </w:rPr>
              <w:t>5</w:t>
            </w:r>
            <w:r w:rsidRPr="008A47FA">
              <w:rPr>
                <w:rFonts w:ascii="標楷體" w:eastAsia="標楷體" w:hAnsi="標楷體" w:hint="eastAsia"/>
                <w:kern w:val="2"/>
                <w:szCs w:val="24"/>
              </w:rPr>
              <w:t>.</w:t>
            </w:r>
            <w:r w:rsidRPr="008A47FA">
              <w:rPr>
                <w:rFonts w:ascii="標楷體" w:eastAsia="標楷體" w:hAnsi="標楷體"/>
                <w:kern w:val="2"/>
                <w:szCs w:val="24"/>
              </w:rPr>
              <w:t>14</w:t>
            </w:r>
            <w:r w:rsidRPr="008A47FA">
              <w:rPr>
                <w:rFonts w:ascii="標楷體" w:eastAsia="標楷體" w:hAnsi="標楷體" w:hint="eastAsia"/>
                <w:kern w:val="2"/>
                <w:szCs w:val="24"/>
              </w:rPr>
              <w:t>）決定：「交財政委員會審查」</w:t>
            </w:r>
          </w:p>
        </w:tc>
        <w:tc>
          <w:tcPr>
            <w:tcW w:w="1559" w:type="dxa"/>
            <w:vMerge/>
            <w:tcBorders>
              <w:left w:val="single" w:sz="4" w:space="0" w:color="auto"/>
              <w:right w:val="single" w:sz="4" w:space="0" w:color="auto"/>
            </w:tcBorders>
            <w:vAlign w:val="center"/>
          </w:tcPr>
          <w:p w:rsidR="00C8197F" w:rsidRPr="008A47FA" w:rsidRDefault="00C8197F" w:rsidP="008D542F">
            <w:pPr>
              <w:widowControl w:val="0"/>
              <w:autoSpaceDN/>
              <w:spacing w:line="320" w:lineRule="exact"/>
              <w:contextualSpacing/>
              <w:jc w:val="both"/>
              <w:textAlignment w:val="auto"/>
              <w:rPr>
                <w:rFonts w:ascii="標楷體" w:eastAsia="標楷體" w:hAnsi="標楷體"/>
                <w:kern w:val="2"/>
                <w:szCs w:val="24"/>
              </w:rPr>
            </w:pPr>
          </w:p>
        </w:tc>
      </w:tr>
      <w:tr w:rsidR="00C8197F" w:rsidRPr="008A47FA" w:rsidTr="008E0010">
        <w:trPr>
          <w:cantSplit/>
          <w:jc w:val="center"/>
        </w:trPr>
        <w:tc>
          <w:tcPr>
            <w:tcW w:w="846" w:type="dxa"/>
            <w:tcBorders>
              <w:top w:val="single" w:sz="4" w:space="0" w:color="auto"/>
              <w:left w:val="single" w:sz="4" w:space="0" w:color="auto"/>
              <w:bottom w:val="single" w:sz="4" w:space="0" w:color="auto"/>
              <w:right w:val="single" w:sz="4" w:space="0" w:color="auto"/>
            </w:tcBorders>
          </w:tcPr>
          <w:p w:rsidR="00C8197F" w:rsidRPr="008A47FA" w:rsidRDefault="00C8197F" w:rsidP="008E0010">
            <w:pPr>
              <w:widowControl w:val="0"/>
              <w:numPr>
                <w:ilvl w:val="0"/>
                <w:numId w:val="50"/>
              </w:numPr>
              <w:autoSpaceDN/>
              <w:spacing w:line="320" w:lineRule="exact"/>
              <w:jc w:val="center"/>
              <w:textAlignment w:val="auto"/>
              <w:rPr>
                <w:rFonts w:ascii="標楷體" w:eastAsia="標楷體" w:hAnsi="標楷體"/>
                <w:b/>
                <w:kern w:val="2"/>
                <w:szCs w:val="24"/>
              </w:rPr>
            </w:pPr>
          </w:p>
        </w:tc>
        <w:tc>
          <w:tcPr>
            <w:tcW w:w="4252" w:type="dxa"/>
            <w:tcBorders>
              <w:top w:val="single" w:sz="4" w:space="0" w:color="auto"/>
              <w:left w:val="single" w:sz="4" w:space="0" w:color="auto"/>
              <w:bottom w:val="single" w:sz="4" w:space="0" w:color="auto"/>
              <w:right w:val="single" w:sz="4" w:space="0" w:color="auto"/>
            </w:tcBorders>
          </w:tcPr>
          <w:p w:rsidR="00C8197F" w:rsidRPr="008A47FA" w:rsidRDefault="00C8197F" w:rsidP="008D542F">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財政部函為</w:t>
            </w:r>
            <w:r w:rsidRPr="008A47FA">
              <w:rPr>
                <w:rFonts w:ascii="標楷體" w:eastAsia="標楷體" w:hAnsi="標楷體"/>
                <w:kern w:val="2"/>
                <w:szCs w:val="24"/>
              </w:rPr>
              <w:t>110年度中央政府總預算決議，檢送「彰化商業銀行與臺灣中小企業銀行授信資產品質檢討改善報告」案。</w:t>
            </w:r>
          </w:p>
        </w:tc>
        <w:tc>
          <w:tcPr>
            <w:tcW w:w="2977" w:type="dxa"/>
            <w:gridSpan w:val="2"/>
            <w:tcBorders>
              <w:top w:val="single" w:sz="4" w:space="0" w:color="auto"/>
              <w:left w:val="single" w:sz="4" w:space="0" w:color="auto"/>
              <w:bottom w:val="single" w:sz="4" w:space="0" w:color="auto"/>
              <w:right w:val="single" w:sz="4" w:space="0" w:color="auto"/>
            </w:tcBorders>
          </w:tcPr>
          <w:p w:rsidR="00C8197F" w:rsidRPr="008A47FA" w:rsidRDefault="00C8197F" w:rsidP="008D542F">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w:t>
            </w:r>
            <w:r w:rsidRPr="008A47FA">
              <w:rPr>
                <w:rFonts w:ascii="標楷體" w:eastAsia="標楷體" w:hAnsi="標楷體"/>
                <w:kern w:val="2"/>
                <w:szCs w:val="24"/>
              </w:rPr>
              <w:t>0</w:t>
            </w:r>
            <w:r w:rsidRPr="008A47FA">
              <w:rPr>
                <w:rFonts w:ascii="標楷體" w:eastAsia="標楷體" w:hAnsi="標楷體" w:hint="eastAsia"/>
                <w:kern w:val="2"/>
                <w:szCs w:val="24"/>
              </w:rPr>
              <w:t>屆第3會期第1</w:t>
            </w:r>
            <w:r w:rsidRPr="008A47FA">
              <w:rPr>
                <w:rFonts w:ascii="標楷體" w:eastAsia="標楷體" w:hAnsi="標楷體"/>
                <w:kern w:val="2"/>
                <w:szCs w:val="24"/>
              </w:rPr>
              <w:t>2</w:t>
            </w:r>
            <w:r w:rsidRPr="008A47FA">
              <w:rPr>
                <w:rFonts w:ascii="標楷體" w:eastAsia="標楷體" w:hAnsi="標楷體" w:hint="eastAsia"/>
                <w:kern w:val="2"/>
                <w:szCs w:val="24"/>
              </w:rPr>
              <w:t>次院會（1</w:t>
            </w:r>
            <w:r w:rsidRPr="008A47FA">
              <w:rPr>
                <w:rFonts w:ascii="標楷體" w:eastAsia="標楷體" w:hAnsi="標楷體"/>
                <w:kern w:val="2"/>
                <w:szCs w:val="24"/>
              </w:rPr>
              <w:t>10</w:t>
            </w:r>
            <w:r w:rsidRPr="008A47FA">
              <w:rPr>
                <w:rFonts w:ascii="標楷體" w:eastAsia="標楷體" w:hAnsi="標楷體" w:hint="eastAsia"/>
                <w:kern w:val="2"/>
                <w:szCs w:val="24"/>
              </w:rPr>
              <w:t>.</w:t>
            </w:r>
            <w:r w:rsidRPr="008A47FA">
              <w:rPr>
                <w:rFonts w:ascii="標楷體" w:eastAsia="標楷體" w:hAnsi="標楷體"/>
                <w:kern w:val="2"/>
                <w:szCs w:val="24"/>
              </w:rPr>
              <w:t>5</w:t>
            </w:r>
            <w:r w:rsidRPr="008A47FA">
              <w:rPr>
                <w:rFonts w:ascii="標楷體" w:eastAsia="標楷體" w:hAnsi="標楷體" w:hint="eastAsia"/>
                <w:kern w:val="2"/>
                <w:szCs w:val="24"/>
              </w:rPr>
              <w:t>.</w:t>
            </w:r>
            <w:r w:rsidRPr="008A47FA">
              <w:rPr>
                <w:rFonts w:ascii="標楷體" w:eastAsia="標楷體" w:hAnsi="標楷體"/>
                <w:kern w:val="2"/>
                <w:szCs w:val="24"/>
              </w:rPr>
              <w:t>14</w:t>
            </w:r>
            <w:r w:rsidRPr="008A47FA">
              <w:rPr>
                <w:rFonts w:ascii="標楷體" w:eastAsia="標楷體" w:hAnsi="標楷體" w:hint="eastAsia"/>
                <w:kern w:val="2"/>
                <w:szCs w:val="24"/>
              </w:rPr>
              <w:t>）決定：「交財政委員會審查」</w:t>
            </w:r>
          </w:p>
        </w:tc>
        <w:tc>
          <w:tcPr>
            <w:tcW w:w="1559" w:type="dxa"/>
            <w:vMerge/>
            <w:tcBorders>
              <w:left w:val="single" w:sz="4" w:space="0" w:color="auto"/>
              <w:right w:val="single" w:sz="4" w:space="0" w:color="auto"/>
            </w:tcBorders>
            <w:vAlign w:val="center"/>
          </w:tcPr>
          <w:p w:rsidR="00C8197F" w:rsidRPr="008A47FA" w:rsidRDefault="00C8197F" w:rsidP="008D542F">
            <w:pPr>
              <w:widowControl w:val="0"/>
              <w:autoSpaceDN/>
              <w:spacing w:line="320" w:lineRule="exact"/>
              <w:contextualSpacing/>
              <w:jc w:val="both"/>
              <w:textAlignment w:val="auto"/>
              <w:rPr>
                <w:rFonts w:ascii="標楷體" w:eastAsia="標楷體" w:hAnsi="標楷體"/>
                <w:kern w:val="2"/>
                <w:szCs w:val="24"/>
              </w:rPr>
            </w:pPr>
          </w:p>
        </w:tc>
      </w:tr>
      <w:tr w:rsidR="00C8197F" w:rsidRPr="008A47FA" w:rsidTr="008E0010">
        <w:trPr>
          <w:cantSplit/>
          <w:jc w:val="center"/>
        </w:trPr>
        <w:tc>
          <w:tcPr>
            <w:tcW w:w="846" w:type="dxa"/>
            <w:tcBorders>
              <w:top w:val="single" w:sz="4" w:space="0" w:color="auto"/>
              <w:left w:val="single" w:sz="4" w:space="0" w:color="auto"/>
              <w:bottom w:val="single" w:sz="4" w:space="0" w:color="auto"/>
              <w:right w:val="single" w:sz="4" w:space="0" w:color="auto"/>
            </w:tcBorders>
          </w:tcPr>
          <w:p w:rsidR="00C8197F" w:rsidRPr="008A47FA" w:rsidRDefault="00C8197F" w:rsidP="008E0010">
            <w:pPr>
              <w:widowControl w:val="0"/>
              <w:numPr>
                <w:ilvl w:val="0"/>
                <w:numId w:val="50"/>
              </w:numPr>
              <w:autoSpaceDN/>
              <w:spacing w:line="320" w:lineRule="exact"/>
              <w:jc w:val="center"/>
              <w:textAlignment w:val="auto"/>
              <w:rPr>
                <w:rFonts w:ascii="標楷體" w:eastAsia="標楷體" w:hAnsi="標楷體"/>
                <w:b/>
                <w:kern w:val="2"/>
                <w:szCs w:val="24"/>
              </w:rPr>
            </w:pPr>
          </w:p>
        </w:tc>
        <w:tc>
          <w:tcPr>
            <w:tcW w:w="4252" w:type="dxa"/>
            <w:tcBorders>
              <w:top w:val="single" w:sz="4" w:space="0" w:color="auto"/>
              <w:left w:val="single" w:sz="4" w:space="0" w:color="auto"/>
              <w:bottom w:val="single" w:sz="4" w:space="0" w:color="auto"/>
              <w:right w:val="single" w:sz="4" w:space="0" w:color="auto"/>
            </w:tcBorders>
          </w:tcPr>
          <w:p w:rsidR="00C8197F" w:rsidRPr="008A47FA" w:rsidRDefault="00C8197F" w:rsidP="008D542F">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財政部函為</w:t>
            </w:r>
            <w:r w:rsidRPr="008A47FA">
              <w:rPr>
                <w:rFonts w:ascii="標楷體" w:eastAsia="標楷體" w:hAnsi="標楷體"/>
                <w:kern w:val="2"/>
                <w:szCs w:val="24"/>
              </w:rPr>
              <w:t>110年度中央政府總預算決議，檢送關貿網路股份有限公司爭議事項書面報告案</w:t>
            </w:r>
            <w:r w:rsidRPr="008A47FA">
              <w:rPr>
                <w:rFonts w:ascii="標楷體" w:eastAsia="標楷體" w:hAnsi="標楷體" w:hint="eastAsia"/>
                <w:kern w:val="2"/>
                <w:szCs w:val="24"/>
              </w:rPr>
              <w:t>。</w:t>
            </w:r>
          </w:p>
        </w:tc>
        <w:tc>
          <w:tcPr>
            <w:tcW w:w="2977" w:type="dxa"/>
            <w:gridSpan w:val="2"/>
            <w:tcBorders>
              <w:top w:val="single" w:sz="4" w:space="0" w:color="auto"/>
              <w:left w:val="single" w:sz="4" w:space="0" w:color="auto"/>
              <w:bottom w:val="single" w:sz="4" w:space="0" w:color="auto"/>
              <w:right w:val="single" w:sz="4" w:space="0" w:color="auto"/>
            </w:tcBorders>
          </w:tcPr>
          <w:p w:rsidR="00C8197F" w:rsidRPr="008A47FA" w:rsidRDefault="00C8197F" w:rsidP="008D542F">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w:t>
            </w:r>
            <w:r w:rsidRPr="008A47FA">
              <w:rPr>
                <w:rFonts w:ascii="標楷體" w:eastAsia="標楷體" w:hAnsi="標楷體"/>
                <w:kern w:val="2"/>
                <w:szCs w:val="24"/>
              </w:rPr>
              <w:t>0</w:t>
            </w:r>
            <w:r w:rsidRPr="008A47FA">
              <w:rPr>
                <w:rFonts w:ascii="標楷體" w:eastAsia="標楷體" w:hAnsi="標楷體" w:hint="eastAsia"/>
                <w:kern w:val="2"/>
                <w:szCs w:val="24"/>
              </w:rPr>
              <w:t>屆第3會期第1</w:t>
            </w:r>
            <w:r w:rsidRPr="008A47FA">
              <w:rPr>
                <w:rFonts w:ascii="標楷體" w:eastAsia="標楷體" w:hAnsi="標楷體"/>
                <w:kern w:val="2"/>
                <w:szCs w:val="24"/>
              </w:rPr>
              <w:t>2</w:t>
            </w:r>
            <w:r w:rsidRPr="008A47FA">
              <w:rPr>
                <w:rFonts w:ascii="標楷體" w:eastAsia="標楷體" w:hAnsi="標楷體" w:hint="eastAsia"/>
                <w:kern w:val="2"/>
                <w:szCs w:val="24"/>
              </w:rPr>
              <w:t>次院會（1</w:t>
            </w:r>
            <w:r w:rsidRPr="008A47FA">
              <w:rPr>
                <w:rFonts w:ascii="標楷體" w:eastAsia="標楷體" w:hAnsi="標楷體"/>
                <w:kern w:val="2"/>
                <w:szCs w:val="24"/>
              </w:rPr>
              <w:t>10</w:t>
            </w:r>
            <w:r w:rsidRPr="008A47FA">
              <w:rPr>
                <w:rFonts w:ascii="標楷體" w:eastAsia="標楷體" w:hAnsi="標楷體" w:hint="eastAsia"/>
                <w:kern w:val="2"/>
                <w:szCs w:val="24"/>
              </w:rPr>
              <w:t>.</w:t>
            </w:r>
            <w:r w:rsidRPr="008A47FA">
              <w:rPr>
                <w:rFonts w:ascii="標楷體" w:eastAsia="標楷體" w:hAnsi="標楷體"/>
                <w:kern w:val="2"/>
                <w:szCs w:val="24"/>
              </w:rPr>
              <w:t>5</w:t>
            </w:r>
            <w:r w:rsidRPr="008A47FA">
              <w:rPr>
                <w:rFonts w:ascii="標楷體" w:eastAsia="標楷體" w:hAnsi="標楷體" w:hint="eastAsia"/>
                <w:kern w:val="2"/>
                <w:szCs w:val="24"/>
              </w:rPr>
              <w:t>.</w:t>
            </w:r>
            <w:r w:rsidRPr="008A47FA">
              <w:rPr>
                <w:rFonts w:ascii="標楷體" w:eastAsia="標楷體" w:hAnsi="標楷體"/>
                <w:kern w:val="2"/>
                <w:szCs w:val="24"/>
              </w:rPr>
              <w:t>14</w:t>
            </w:r>
            <w:r w:rsidRPr="008A47FA">
              <w:rPr>
                <w:rFonts w:ascii="標楷體" w:eastAsia="標楷體" w:hAnsi="標楷體" w:hint="eastAsia"/>
                <w:kern w:val="2"/>
                <w:szCs w:val="24"/>
              </w:rPr>
              <w:t>）決定：「交財政委員會審查」</w:t>
            </w:r>
          </w:p>
        </w:tc>
        <w:tc>
          <w:tcPr>
            <w:tcW w:w="1559" w:type="dxa"/>
            <w:vMerge/>
            <w:tcBorders>
              <w:left w:val="single" w:sz="4" w:space="0" w:color="auto"/>
              <w:right w:val="single" w:sz="4" w:space="0" w:color="auto"/>
            </w:tcBorders>
            <w:vAlign w:val="center"/>
          </w:tcPr>
          <w:p w:rsidR="00C8197F" w:rsidRPr="008A47FA" w:rsidRDefault="00C8197F" w:rsidP="008D542F">
            <w:pPr>
              <w:widowControl w:val="0"/>
              <w:autoSpaceDN/>
              <w:spacing w:line="320" w:lineRule="exact"/>
              <w:contextualSpacing/>
              <w:jc w:val="both"/>
              <w:textAlignment w:val="auto"/>
              <w:rPr>
                <w:rFonts w:ascii="標楷體" w:eastAsia="標楷體" w:hAnsi="標楷體"/>
                <w:kern w:val="2"/>
                <w:szCs w:val="24"/>
              </w:rPr>
            </w:pPr>
          </w:p>
        </w:tc>
      </w:tr>
      <w:tr w:rsidR="00C8197F" w:rsidRPr="008A47FA" w:rsidTr="008E0010">
        <w:trPr>
          <w:cantSplit/>
          <w:jc w:val="center"/>
        </w:trPr>
        <w:tc>
          <w:tcPr>
            <w:tcW w:w="846" w:type="dxa"/>
            <w:tcBorders>
              <w:top w:val="single" w:sz="4" w:space="0" w:color="auto"/>
              <w:left w:val="single" w:sz="4" w:space="0" w:color="auto"/>
              <w:bottom w:val="single" w:sz="4" w:space="0" w:color="auto"/>
              <w:right w:val="single" w:sz="4" w:space="0" w:color="auto"/>
            </w:tcBorders>
          </w:tcPr>
          <w:p w:rsidR="00C8197F" w:rsidRPr="008A47FA" w:rsidRDefault="00C8197F" w:rsidP="008E0010">
            <w:pPr>
              <w:widowControl w:val="0"/>
              <w:numPr>
                <w:ilvl w:val="0"/>
                <w:numId w:val="50"/>
              </w:numPr>
              <w:autoSpaceDN/>
              <w:spacing w:line="320" w:lineRule="exact"/>
              <w:jc w:val="center"/>
              <w:textAlignment w:val="auto"/>
              <w:rPr>
                <w:rFonts w:ascii="標楷體" w:eastAsia="標楷體" w:hAnsi="標楷體"/>
                <w:b/>
                <w:kern w:val="2"/>
                <w:szCs w:val="24"/>
              </w:rPr>
            </w:pPr>
          </w:p>
        </w:tc>
        <w:tc>
          <w:tcPr>
            <w:tcW w:w="4252" w:type="dxa"/>
            <w:tcBorders>
              <w:top w:val="single" w:sz="4" w:space="0" w:color="auto"/>
              <w:left w:val="single" w:sz="4" w:space="0" w:color="auto"/>
              <w:bottom w:val="single" w:sz="4" w:space="0" w:color="auto"/>
              <w:right w:val="single" w:sz="4" w:space="0" w:color="auto"/>
            </w:tcBorders>
          </w:tcPr>
          <w:p w:rsidR="00C8197F" w:rsidRPr="008A47FA" w:rsidRDefault="00C8197F" w:rsidP="008D542F">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財政部函為</w:t>
            </w:r>
            <w:r w:rsidRPr="008A47FA">
              <w:rPr>
                <w:rFonts w:ascii="標楷體" w:eastAsia="標楷體" w:hAnsi="標楷體"/>
                <w:kern w:val="2"/>
                <w:szCs w:val="24"/>
              </w:rPr>
              <w:t>110年度中央政府總預算決議，檢送國庫署強化債務管理書面報告案。</w:t>
            </w:r>
          </w:p>
        </w:tc>
        <w:tc>
          <w:tcPr>
            <w:tcW w:w="2977" w:type="dxa"/>
            <w:gridSpan w:val="2"/>
            <w:tcBorders>
              <w:top w:val="single" w:sz="4" w:space="0" w:color="auto"/>
              <w:left w:val="single" w:sz="4" w:space="0" w:color="auto"/>
              <w:bottom w:val="single" w:sz="4" w:space="0" w:color="auto"/>
              <w:right w:val="single" w:sz="4" w:space="0" w:color="auto"/>
            </w:tcBorders>
          </w:tcPr>
          <w:p w:rsidR="00C8197F" w:rsidRPr="008A47FA" w:rsidRDefault="00C8197F" w:rsidP="008D542F">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w:t>
            </w:r>
            <w:r w:rsidRPr="008A47FA">
              <w:rPr>
                <w:rFonts w:ascii="標楷體" w:eastAsia="標楷體" w:hAnsi="標楷體"/>
                <w:kern w:val="2"/>
                <w:szCs w:val="24"/>
              </w:rPr>
              <w:t>0</w:t>
            </w:r>
            <w:r w:rsidRPr="008A47FA">
              <w:rPr>
                <w:rFonts w:ascii="標楷體" w:eastAsia="標楷體" w:hAnsi="標楷體" w:hint="eastAsia"/>
                <w:kern w:val="2"/>
                <w:szCs w:val="24"/>
              </w:rPr>
              <w:t>屆第3會期第13次院會（1</w:t>
            </w:r>
            <w:r w:rsidRPr="008A47FA">
              <w:rPr>
                <w:rFonts w:ascii="標楷體" w:eastAsia="標楷體" w:hAnsi="標楷體"/>
                <w:kern w:val="2"/>
                <w:szCs w:val="24"/>
              </w:rPr>
              <w:t>10</w:t>
            </w:r>
            <w:r w:rsidRPr="008A47FA">
              <w:rPr>
                <w:rFonts w:ascii="標楷體" w:eastAsia="標楷體" w:hAnsi="標楷體" w:hint="eastAsia"/>
                <w:kern w:val="2"/>
                <w:szCs w:val="24"/>
              </w:rPr>
              <w:t>.</w:t>
            </w:r>
            <w:r w:rsidRPr="008A47FA">
              <w:rPr>
                <w:rFonts w:ascii="標楷體" w:eastAsia="標楷體" w:hAnsi="標楷體"/>
                <w:kern w:val="2"/>
                <w:szCs w:val="24"/>
              </w:rPr>
              <w:t>5</w:t>
            </w:r>
            <w:r w:rsidRPr="008A47FA">
              <w:rPr>
                <w:rFonts w:ascii="標楷體" w:eastAsia="標楷體" w:hAnsi="標楷體" w:hint="eastAsia"/>
                <w:kern w:val="2"/>
                <w:szCs w:val="24"/>
              </w:rPr>
              <w:t>.2</w:t>
            </w:r>
            <w:r w:rsidRPr="008A47FA">
              <w:rPr>
                <w:rFonts w:ascii="標楷體" w:eastAsia="標楷體" w:hAnsi="標楷體"/>
                <w:kern w:val="2"/>
                <w:szCs w:val="24"/>
              </w:rPr>
              <w:t>1</w:t>
            </w:r>
            <w:r w:rsidRPr="008A47FA">
              <w:rPr>
                <w:rFonts w:ascii="標楷體" w:eastAsia="標楷體" w:hAnsi="標楷體" w:hint="eastAsia"/>
                <w:kern w:val="2"/>
                <w:szCs w:val="24"/>
              </w:rPr>
              <w:t>）決定：「交財政委員會審查」</w:t>
            </w:r>
          </w:p>
        </w:tc>
        <w:tc>
          <w:tcPr>
            <w:tcW w:w="1559" w:type="dxa"/>
            <w:vMerge/>
            <w:tcBorders>
              <w:left w:val="single" w:sz="4" w:space="0" w:color="auto"/>
              <w:right w:val="single" w:sz="4" w:space="0" w:color="auto"/>
            </w:tcBorders>
            <w:vAlign w:val="center"/>
          </w:tcPr>
          <w:p w:rsidR="00C8197F" w:rsidRPr="008A47FA" w:rsidRDefault="00C8197F" w:rsidP="008D542F">
            <w:pPr>
              <w:widowControl w:val="0"/>
              <w:autoSpaceDN/>
              <w:spacing w:line="320" w:lineRule="exact"/>
              <w:contextualSpacing/>
              <w:jc w:val="both"/>
              <w:textAlignment w:val="auto"/>
              <w:rPr>
                <w:rFonts w:ascii="標楷體" w:eastAsia="標楷體" w:hAnsi="標楷體"/>
                <w:kern w:val="2"/>
                <w:szCs w:val="24"/>
              </w:rPr>
            </w:pPr>
          </w:p>
        </w:tc>
      </w:tr>
      <w:tr w:rsidR="00C8197F" w:rsidRPr="008A47FA" w:rsidTr="008E0010">
        <w:trPr>
          <w:cantSplit/>
          <w:jc w:val="center"/>
        </w:trPr>
        <w:tc>
          <w:tcPr>
            <w:tcW w:w="846" w:type="dxa"/>
            <w:tcBorders>
              <w:top w:val="single" w:sz="4" w:space="0" w:color="auto"/>
              <w:left w:val="single" w:sz="4" w:space="0" w:color="auto"/>
              <w:bottom w:val="single" w:sz="4" w:space="0" w:color="auto"/>
              <w:right w:val="single" w:sz="4" w:space="0" w:color="auto"/>
            </w:tcBorders>
          </w:tcPr>
          <w:p w:rsidR="00C8197F" w:rsidRPr="008A47FA" w:rsidRDefault="00C8197F" w:rsidP="008E0010">
            <w:pPr>
              <w:widowControl w:val="0"/>
              <w:numPr>
                <w:ilvl w:val="0"/>
                <w:numId w:val="50"/>
              </w:numPr>
              <w:autoSpaceDN/>
              <w:spacing w:line="320" w:lineRule="exact"/>
              <w:jc w:val="center"/>
              <w:textAlignment w:val="auto"/>
              <w:rPr>
                <w:rFonts w:ascii="標楷體" w:eastAsia="標楷體" w:hAnsi="標楷體"/>
                <w:b/>
                <w:kern w:val="2"/>
                <w:szCs w:val="24"/>
              </w:rPr>
            </w:pPr>
          </w:p>
        </w:tc>
        <w:tc>
          <w:tcPr>
            <w:tcW w:w="4252" w:type="dxa"/>
            <w:tcBorders>
              <w:top w:val="single" w:sz="4" w:space="0" w:color="auto"/>
              <w:left w:val="single" w:sz="4" w:space="0" w:color="auto"/>
              <w:bottom w:val="single" w:sz="4" w:space="0" w:color="auto"/>
              <w:right w:val="single" w:sz="4" w:space="0" w:color="auto"/>
            </w:tcBorders>
          </w:tcPr>
          <w:p w:rsidR="00C8197F" w:rsidRPr="008A47FA" w:rsidRDefault="00C8197F" w:rsidP="008D542F">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財政部函為</w:t>
            </w:r>
            <w:r w:rsidRPr="008A47FA">
              <w:rPr>
                <w:rFonts w:ascii="標楷體" w:eastAsia="標楷體" w:hAnsi="標楷體"/>
                <w:kern w:val="2"/>
                <w:szCs w:val="24"/>
              </w:rPr>
              <w:t>110年度中央政府總預算決議，檢送五區國稅局稅務獎勵金核發情形及法制化作業辦理情形書面報告案。</w:t>
            </w:r>
          </w:p>
        </w:tc>
        <w:tc>
          <w:tcPr>
            <w:tcW w:w="2977" w:type="dxa"/>
            <w:gridSpan w:val="2"/>
            <w:tcBorders>
              <w:top w:val="single" w:sz="4" w:space="0" w:color="auto"/>
              <w:left w:val="single" w:sz="4" w:space="0" w:color="auto"/>
              <w:bottom w:val="single" w:sz="4" w:space="0" w:color="auto"/>
              <w:right w:val="single" w:sz="4" w:space="0" w:color="auto"/>
            </w:tcBorders>
          </w:tcPr>
          <w:p w:rsidR="00C8197F" w:rsidRPr="008A47FA" w:rsidRDefault="00C8197F" w:rsidP="008D542F">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w:t>
            </w:r>
            <w:r w:rsidRPr="008A47FA">
              <w:rPr>
                <w:rFonts w:ascii="標楷體" w:eastAsia="標楷體" w:hAnsi="標楷體"/>
                <w:kern w:val="2"/>
                <w:szCs w:val="24"/>
              </w:rPr>
              <w:t>0</w:t>
            </w:r>
            <w:r w:rsidRPr="008A47FA">
              <w:rPr>
                <w:rFonts w:ascii="標楷體" w:eastAsia="標楷體" w:hAnsi="標楷體" w:hint="eastAsia"/>
                <w:kern w:val="2"/>
                <w:szCs w:val="24"/>
              </w:rPr>
              <w:t>屆第3會期第13次院會（1</w:t>
            </w:r>
            <w:r w:rsidRPr="008A47FA">
              <w:rPr>
                <w:rFonts w:ascii="標楷體" w:eastAsia="標楷體" w:hAnsi="標楷體"/>
                <w:kern w:val="2"/>
                <w:szCs w:val="24"/>
              </w:rPr>
              <w:t>10</w:t>
            </w:r>
            <w:r w:rsidRPr="008A47FA">
              <w:rPr>
                <w:rFonts w:ascii="標楷體" w:eastAsia="標楷體" w:hAnsi="標楷體" w:hint="eastAsia"/>
                <w:kern w:val="2"/>
                <w:szCs w:val="24"/>
              </w:rPr>
              <w:t>.5.21）決定：「交財政委員會審查」</w:t>
            </w:r>
          </w:p>
        </w:tc>
        <w:tc>
          <w:tcPr>
            <w:tcW w:w="1559" w:type="dxa"/>
            <w:vMerge/>
            <w:tcBorders>
              <w:left w:val="single" w:sz="4" w:space="0" w:color="auto"/>
              <w:right w:val="single" w:sz="4" w:space="0" w:color="auto"/>
            </w:tcBorders>
            <w:vAlign w:val="center"/>
          </w:tcPr>
          <w:p w:rsidR="00C8197F" w:rsidRPr="008A47FA" w:rsidRDefault="00C8197F" w:rsidP="008D542F">
            <w:pPr>
              <w:widowControl w:val="0"/>
              <w:autoSpaceDN/>
              <w:spacing w:line="320" w:lineRule="exact"/>
              <w:contextualSpacing/>
              <w:jc w:val="both"/>
              <w:textAlignment w:val="auto"/>
              <w:rPr>
                <w:rFonts w:ascii="標楷體" w:eastAsia="標楷體" w:hAnsi="標楷體"/>
                <w:kern w:val="2"/>
                <w:szCs w:val="24"/>
              </w:rPr>
            </w:pPr>
          </w:p>
        </w:tc>
      </w:tr>
      <w:tr w:rsidR="00C8197F" w:rsidRPr="008A47FA" w:rsidTr="008E0010">
        <w:trPr>
          <w:cantSplit/>
          <w:jc w:val="center"/>
        </w:trPr>
        <w:tc>
          <w:tcPr>
            <w:tcW w:w="846" w:type="dxa"/>
            <w:tcBorders>
              <w:top w:val="single" w:sz="4" w:space="0" w:color="auto"/>
              <w:left w:val="single" w:sz="4" w:space="0" w:color="auto"/>
              <w:bottom w:val="single" w:sz="4" w:space="0" w:color="auto"/>
              <w:right w:val="single" w:sz="4" w:space="0" w:color="auto"/>
            </w:tcBorders>
          </w:tcPr>
          <w:p w:rsidR="00C8197F" w:rsidRPr="008A47FA" w:rsidRDefault="00C8197F" w:rsidP="008E0010">
            <w:pPr>
              <w:widowControl w:val="0"/>
              <w:numPr>
                <w:ilvl w:val="0"/>
                <w:numId w:val="50"/>
              </w:numPr>
              <w:autoSpaceDN/>
              <w:spacing w:line="320" w:lineRule="exact"/>
              <w:jc w:val="center"/>
              <w:textAlignment w:val="auto"/>
              <w:rPr>
                <w:rFonts w:ascii="標楷體" w:eastAsia="標楷體" w:hAnsi="標楷體"/>
                <w:b/>
                <w:kern w:val="2"/>
                <w:szCs w:val="24"/>
              </w:rPr>
            </w:pPr>
          </w:p>
        </w:tc>
        <w:tc>
          <w:tcPr>
            <w:tcW w:w="4252" w:type="dxa"/>
            <w:tcBorders>
              <w:top w:val="single" w:sz="4" w:space="0" w:color="auto"/>
              <w:left w:val="single" w:sz="4" w:space="0" w:color="auto"/>
              <w:bottom w:val="single" w:sz="4" w:space="0" w:color="auto"/>
              <w:right w:val="single" w:sz="4" w:space="0" w:color="auto"/>
            </w:tcBorders>
          </w:tcPr>
          <w:p w:rsidR="00C8197F" w:rsidRPr="008A47FA" w:rsidRDefault="00C8197F" w:rsidP="008D542F">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財政部函為</w:t>
            </w:r>
            <w:r w:rsidRPr="008A47FA">
              <w:rPr>
                <w:rFonts w:ascii="標楷體" w:eastAsia="標楷體" w:hAnsi="標楷體"/>
                <w:kern w:val="2"/>
                <w:szCs w:val="24"/>
              </w:rPr>
              <w:t>110年度中央政府總預算決議，檢送關務署「海關巡緝艇汰舊換新計畫」書面報告案。</w:t>
            </w:r>
          </w:p>
        </w:tc>
        <w:tc>
          <w:tcPr>
            <w:tcW w:w="2977" w:type="dxa"/>
            <w:gridSpan w:val="2"/>
            <w:tcBorders>
              <w:top w:val="single" w:sz="4" w:space="0" w:color="auto"/>
              <w:left w:val="single" w:sz="4" w:space="0" w:color="auto"/>
              <w:bottom w:val="single" w:sz="4" w:space="0" w:color="auto"/>
              <w:right w:val="single" w:sz="4" w:space="0" w:color="auto"/>
            </w:tcBorders>
          </w:tcPr>
          <w:p w:rsidR="00C8197F" w:rsidRPr="008A47FA" w:rsidRDefault="00C8197F" w:rsidP="008D542F">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w:t>
            </w:r>
            <w:r w:rsidRPr="008A47FA">
              <w:rPr>
                <w:rFonts w:ascii="標楷體" w:eastAsia="標楷體" w:hAnsi="標楷體"/>
                <w:kern w:val="2"/>
                <w:szCs w:val="24"/>
              </w:rPr>
              <w:t>0</w:t>
            </w:r>
            <w:r w:rsidRPr="008A47FA">
              <w:rPr>
                <w:rFonts w:ascii="標楷體" w:eastAsia="標楷體" w:hAnsi="標楷體" w:hint="eastAsia"/>
                <w:kern w:val="2"/>
                <w:szCs w:val="24"/>
              </w:rPr>
              <w:t>屆第3會期第13次院會（1</w:t>
            </w:r>
            <w:r w:rsidRPr="008A47FA">
              <w:rPr>
                <w:rFonts w:ascii="標楷體" w:eastAsia="標楷體" w:hAnsi="標楷體"/>
                <w:kern w:val="2"/>
                <w:szCs w:val="24"/>
              </w:rPr>
              <w:t>10</w:t>
            </w:r>
            <w:r w:rsidRPr="008A47FA">
              <w:rPr>
                <w:rFonts w:ascii="標楷體" w:eastAsia="標楷體" w:hAnsi="標楷體" w:hint="eastAsia"/>
                <w:kern w:val="2"/>
                <w:szCs w:val="24"/>
              </w:rPr>
              <w:t>.</w:t>
            </w:r>
            <w:r w:rsidRPr="008A47FA">
              <w:rPr>
                <w:rFonts w:ascii="標楷體" w:eastAsia="標楷體" w:hAnsi="標楷體"/>
                <w:kern w:val="2"/>
                <w:szCs w:val="24"/>
              </w:rPr>
              <w:t>5</w:t>
            </w:r>
            <w:r w:rsidRPr="008A47FA">
              <w:rPr>
                <w:rFonts w:ascii="標楷體" w:eastAsia="標楷體" w:hAnsi="標楷體" w:hint="eastAsia"/>
                <w:kern w:val="2"/>
                <w:szCs w:val="24"/>
              </w:rPr>
              <w:t>.21）決定：「交財政委員會審查」</w:t>
            </w:r>
          </w:p>
        </w:tc>
        <w:tc>
          <w:tcPr>
            <w:tcW w:w="1559" w:type="dxa"/>
            <w:vMerge/>
            <w:tcBorders>
              <w:left w:val="single" w:sz="4" w:space="0" w:color="auto"/>
              <w:right w:val="single" w:sz="4" w:space="0" w:color="auto"/>
            </w:tcBorders>
            <w:vAlign w:val="center"/>
          </w:tcPr>
          <w:p w:rsidR="00C8197F" w:rsidRPr="008A47FA" w:rsidRDefault="00C8197F" w:rsidP="008D542F">
            <w:pPr>
              <w:widowControl w:val="0"/>
              <w:autoSpaceDN/>
              <w:spacing w:line="320" w:lineRule="exact"/>
              <w:contextualSpacing/>
              <w:jc w:val="both"/>
              <w:textAlignment w:val="auto"/>
              <w:rPr>
                <w:rFonts w:ascii="標楷體" w:eastAsia="標楷體" w:hAnsi="標楷體"/>
                <w:kern w:val="2"/>
                <w:szCs w:val="24"/>
              </w:rPr>
            </w:pPr>
          </w:p>
        </w:tc>
      </w:tr>
      <w:tr w:rsidR="00C8197F" w:rsidRPr="008A47FA" w:rsidTr="008E0010">
        <w:trPr>
          <w:cantSplit/>
          <w:jc w:val="center"/>
        </w:trPr>
        <w:tc>
          <w:tcPr>
            <w:tcW w:w="846" w:type="dxa"/>
            <w:tcBorders>
              <w:top w:val="single" w:sz="4" w:space="0" w:color="auto"/>
              <w:left w:val="single" w:sz="4" w:space="0" w:color="auto"/>
              <w:bottom w:val="single" w:sz="4" w:space="0" w:color="auto"/>
              <w:right w:val="single" w:sz="4" w:space="0" w:color="auto"/>
            </w:tcBorders>
          </w:tcPr>
          <w:p w:rsidR="00C8197F" w:rsidRPr="008A47FA" w:rsidRDefault="00C8197F" w:rsidP="008E0010">
            <w:pPr>
              <w:widowControl w:val="0"/>
              <w:numPr>
                <w:ilvl w:val="0"/>
                <w:numId w:val="50"/>
              </w:numPr>
              <w:autoSpaceDN/>
              <w:spacing w:line="320" w:lineRule="exact"/>
              <w:jc w:val="center"/>
              <w:textAlignment w:val="auto"/>
              <w:rPr>
                <w:rFonts w:ascii="標楷體" w:eastAsia="標楷體" w:hAnsi="標楷體"/>
                <w:b/>
                <w:kern w:val="2"/>
                <w:szCs w:val="24"/>
              </w:rPr>
            </w:pPr>
          </w:p>
        </w:tc>
        <w:tc>
          <w:tcPr>
            <w:tcW w:w="4252" w:type="dxa"/>
            <w:tcBorders>
              <w:top w:val="single" w:sz="4" w:space="0" w:color="auto"/>
              <w:left w:val="single" w:sz="4" w:space="0" w:color="auto"/>
              <w:bottom w:val="single" w:sz="4" w:space="0" w:color="auto"/>
              <w:right w:val="single" w:sz="4" w:space="0" w:color="auto"/>
            </w:tcBorders>
          </w:tcPr>
          <w:p w:rsidR="00C8197F" w:rsidRPr="008A47FA" w:rsidRDefault="00C8197F" w:rsidP="008D542F">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財政部函為</w:t>
            </w:r>
            <w:r w:rsidRPr="008A47FA">
              <w:rPr>
                <w:rFonts w:ascii="標楷體" w:eastAsia="標楷體" w:hAnsi="標楷體"/>
                <w:kern w:val="2"/>
                <w:szCs w:val="24"/>
              </w:rPr>
              <w:t>110年度中央政府總預算決議，檢送財政資訊中心智能稅務服務計畫總經費等資訊書面報告案。</w:t>
            </w:r>
          </w:p>
        </w:tc>
        <w:tc>
          <w:tcPr>
            <w:tcW w:w="2977" w:type="dxa"/>
            <w:gridSpan w:val="2"/>
            <w:tcBorders>
              <w:top w:val="single" w:sz="4" w:space="0" w:color="auto"/>
              <w:left w:val="single" w:sz="4" w:space="0" w:color="auto"/>
              <w:bottom w:val="single" w:sz="4" w:space="0" w:color="auto"/>
              <w:right w:val="single" w:sz="4" w:space="0" w:color="auto"/>
            </w:tcBorders>
          </w:tcPr>
          <w:p w:rsidR="00C8197F" w:rsidRPr="008A47FA" w:rsidRDefault="00C8197F" w:rsidP="008D542F">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w:t>
            </w:r>
            <w:r w:rsidRPr="008A47FA">
              <w:rPr>
                <w:rFonts w:ascii="標楷體" w:eastAsia="標楷體" w:hAnsi="標楷體"/>
                <w:kern w:val="2"/>
                <w:szCs w:val="24"/>
              </w:rPr>
              <w:t>0</w:t>
            </w:r>
            <w:r w:rsidRPr="008A47FA">
              <w:rPr>
                <w:rFonts w:ascii="標楷體" w:eastAsia="標楷體" w:hAnsi="標楷體" w:hint="eastAsia"/>
                <w:kern w:val="2"/>
                <w:szCs w:val="24"/>
              </w:rPr>
              <w:t>屆第3會期第13次院會（1</w:t>
            </w:r>
            <w:r w:rsidRPr="008A47FA">
              <w:rPr>
                <w:rFonts w:ascii="標楷體" w:eastAsia="標楷體" w:hAnsi="標楷體"/>
                <w:kern w:val="2"/>
                <w:szCs w:val="24"/>
              </w:rPr>
              <w:t>10</w:t>
            </w:r>
            <w:r w:rsidRPr="008A47FA">
              <w:rPr>
                <w:rFonts w:ascii="標楷體" w:eastAsia="標楷體" w:hAnsi="標楷體" w:hint="eastAsia"/>
                <w:kern w:val="2"/>
                <w:szCs w:val="24"/>
              </w:rPr>
              <w:t>.</w:t>
            </w:r>
            <w:r w:rsidRPr="008A47FA">
              <w:rPr>
                <w:rFonts w:ascii="標楷體" w:eastAsia="標楷體" w:hAnsi="標楷體"/>
                <w:kern w:val="2"/>
                <w:szCs w:val="24"/>
              </w:rPr>
              <w:t>5</w:t>
            </w:r>
            <w:r w:rsidRPr="008A47FA">
              <w:rPr>
                <w:rFonts w:ascii="標楷體" w:eastAsia="標楷體" w:hAnsi="標楷體" w:hint="eastAsia"/>
                <w:kern w:val="2"/>
                <w:szCs w:val="24"/>
              </w:rPr>
              <w:t>.21）決定：「交財政委員會審查」</w:t>
            </w:r>
          </w:p>
        </w:tc>
        <w:tc>
          <w:tcPr>
            <w:tcW w:w="1559" w:type="dxa"/>
            <w:vMerge/>
            <w:tcBorders>
              <w:left w:val="single" w:sz="4" w:space="0" w:color="auto"/>
              <w:right w:val="single" w:sz="4" w:space="0" w:color="auto"/>
            </w:tcBorders>
            <w:vAlign w:val="center"/>
          </w:tcPr>
          <w:p w:rsidR="00C8197F" w:rsidRPr="008A47FA" w:rsidRDefault="00C8197F" w:rsidP="008D542F">
            <w:pPr>
              <w:widowControl w:val="0"/>
              <w:autoSpaceDN/>
              <w:spacing w:line="320" w:lineRule="exact"/>
              <w:contextualSpacing/>
              <w:jc w:val="both"/>
              <w:textAlignment w:val="auto"/>
              <w:rPr>
                <w:rFonts w:ascii="標楷體" w:eastAsia="標楷體" w:hAnsi="標楷體"/>
                <w:kern w:val="2"/>
                <w:szCs w:val="24"/>
              </w:rPr>
            </w:pPr>
          </w:p>
        </w:tc>
      </w:tr>
      <w:tr w:rsidR="00C8197F" w:rsidRPr="008A47FA" w:rsidTr="008E0010">
        <w:trPr>
          <w:cantSplit/>
          <w:jc w:val="center"/>
        </w:trPr>
        <w:tc>
          <w:tcPr>
            <w:tcW w:w="846" w:type="dxa"/>
            <w:tcBorders>
              <w:top w:val="single" w:sz="4" w:space="0" w:color="auto"/>
              <w:left w:val="single" w:sz="4" w:space="0" w:color="auto"/>
              <w:bottom w:val="single" w:sz="4" w:space="0" w:color="auto"/>
              <w:right w:val="single" w:sz="4" w:space="0" w:color="auto"/>
            </w:tcBorders>
          </w:tcPr>
          <w:p w:rsidR="00C8197F" w:rsidRPr="008A47FA" w:rsidRDefault="00C8197F" w:rsidP="008E0010">
            <w:pPr>
              <w:widowControl w:val="0"/>
              <w:numPr>
                <w:ilvl w:val="0"/>
                <w:numId w:val="50"/>
              </w:numPr>
              <w:autoSpaceDN/>
              <w:spacing w:line="320" w:lineRule="exact"/>
              <w:jc w:val="center"/>
              <w:textAlignment w:val="auto"/>
              <w:rPr>
                <w:rFonts w:ascii="標楷體" w:eastAsia="標楷體" w:hAnsi="標楷體"/>
                <w:b/>
                <w:kern w:val="2"/>
                <w:szCs w:val="24"/>
              </w:rPr>
            </w:pPr>
          </w:p>
        </w:tc>
        <w:tc>
          <w:tcPr>
            <w:tcW w:w="4252" w:type="dxa"/>
            <w:tcBorders>
              <w:top w:val="single" w:sz="4" w:space="0" w:color="auto"/>
              <w:left w:val="single" w:sz="4" w:space="0" w:color="auto"/>
              <w:bottom w:val="single" w:sz="4" w:space="0" w:color="auto"/>
              <w:right w:val="single" w:sz="4" w:space="0" w:color="auto"/>
            </w:tcBorders>
          </w:tcPr>
          <w:p w:rsidR="00C8197F" w:rsidRPr="008A47FA" w:rsidRDefault="00C8197F" w:rsidP="008D542F">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財政部函為</w:t>
            </w:r>
            <w:r w:rsidRPr="008A47FA">
              <w:rPr>
                <w:rFonts w:ascii="標楷體" w:eastAsia="標楷體" w:hAnsi="標楷體"/>
                <w:kern w:val="2"/>
                <w:szCs w:val="24"/>
              </w:rPr>
              <w:t>110年度中央政府總預算決議，檢送財政資訊中心補列智能稅務服務計畫總經費等資訊書面報告案。</w:t>
            </w:r>
          </w:p>
        </w:tc>
        <w:tc>
          <w:tcPr>
            <w:tcW w:w="2977" w:type="dxa"/>
            <w:gridSpan w:val="2"/>
            <w:tcBorders>
              <w:top w:val="single" w:sz="4" w:space="0" w:color="auto"/>
              <w:left w:val="single" w:sz="4" w:space="0" w:color="auto"/>
              <w:bottom w:val="single" w:sz="4" w:space="0" w:color="auto"/>
              <w:right w:val="single" w:sz="4" w:space="0" w:color="auto"/>
            </w:tcBorders>
          </w:tcPr>
          <w:p w:rsidR="00C8197F" w:rsidRPr="008A47FA" w:rsidRDefault="00C8197F" w:rsidP="008D542F">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w:t>
            </w:r>
            <w:r w:rsidRPr="008A47FA">
              <w:rPr>
                <w:rFonts w:ascii="標楷體" w:eastAsia="標楷體" w:hAnsi="標楷體"/>
                <w:kern w:val="2"/>
                <w:szCs w:val="24"/>
              </w:rPr>
              <w:t>0</w:t>
            </w:r>
            <w:r w:rsidRPr="008A47FA">
              <w:rPr>
                <w:rFonts w:ascii="標楷體" w:eastAsia="標楷體" w:hAnsi="標楷體" w:hint="eastAsia"/>
                <w:kern w:val="2"/>
                <w:szCs w:val="24"/>
              </w:rPr>
              <w:t>屆第3會期第13次院會（1</w:t>
            </w:r>
            <w:r w:rsidRPr="008A47FA">
              <w:rPr>
                <w:rFonts w:ascii="標楷體" w:eastAsia="標楷體" w:hAnsi="標楷體"/>
                <w:kern w:val="2"/>
                <w:szCs w:val="24"/>
              </w:rPr>
              <w:t>10</w:t>
            </w:r>
            <w:r w:rsidRPr="008A47FA">
              <w:rPr>
                <w:rFonts w:ascii="標楷體" w:eastAsia="標楷體" w:hAnsi="標楷體" w:hint="eastAsia"/>
                <w:kern w:val="2"/>
                <w:szCs w:val="24"/>
              </w:rPr>
              <w:t>.</w:t>
            </w:r>
            <w:r w:rsidRPr="008A47FA">
              <w:rPr>
                <w:rFonts w:ascii="標楷體" w:eastAsia="標楷體" w:hAnsi="標楷體"/>
                <w:kern w:val="2"/>
                <w:szCs w:val="24"/>
              </w:rPr>
              <w:t>5</w:t>
            </w:r>
            <w:r w:rsidRPr="008A47FA">
              <w:rPr>
                <w:rFonts w:ascii="標楷體" w:eastAsia="標楷體" w:hAnsi="標楷體" w:hint="eastAsia"/>
                <w:kern w:val="2"/>
                <w:szCs w:val="24"/>
              </w:rPr>
              <w:t>.21）決定：「交財政委員會審查」</w:t>
            </w:r>
          </w:p>
        </w:tc>
        <w:tc>
          <w:tcPr>
            <w:tcW w:w="1559" w:type="dxa"/>
            <w:vMerge/>
            <w:tcBorders>
              <w:left w:val="single" w:sz="4" w:space="0" w:color="auto"/>
              <w:right w:val="single" w:sz="4" w:space="0" w:color="auto"/>
            </w:tcBorders>
            <w:vAlign w:val="center"/>
          </w:tcPr>
          <w:p w:rsidR="00C8197F" w:rsidRPr="008A47FA" w:rsidRDefault="00C8197F" w:rsidP="008D542F">
            <w:pPr>
              <w:widowControl w:val="0"/>
              <w:autoSpaceDN/>
              <w:spacing w:line="320" w:lineRule="exact"/>
              <w:contextualSpacing/>
              <w:jc w:val="both"/>
              <w:textAlignment w:val="auto"/>
              <w:rPr>
                <w:rFonts w:ascii="標楷體" w:eastAsia="標楷體" w:hAnsi="標楷體"/>
                <w:kern w:val="2"/>
                <w:szCs w:val="24"/>
              </w:rPr>
            </w:pPr>
          </w:p>
        </w:tc>
      </w:tr>
      <w:tr w:rsidR="00C8197F" w:rsidRPr="008A47FA" w:rsidTr="008E0010">
        <w:trPr>
          <w:cantSplit/>
          <w:jc w:val="center"/>
        </w:trPr>
        <w:tc>
          <w:tcPr>
            <w:tcW w:w="846" w:type="dxa"/>
            <w:tcBorders>
              <w:top w:val="single" w:sz="4" w:space="0" w:color="auto"/>
              <w:left w:val="single" w:sz="4" w:space="0" w:color="auto"/>
              <w:bottom w:val="single" w:sz="4" w:space="0" w:color="auto"/>
              <w:right w:val="single" w:sz="4" w:space="0" w:color="auto"/>
            </w:tcBorders>
          </w:tcPr>
          <w:p w:rsidR="00C8197F" w:rsidRPr="008A47FA" w:rsidRDefault="00C8197F" w:rsidP="008E0010">
            <w:pPr>
              <w:widowControl w:val="0"/>
              <w:numPr>
                <w:ilvl w:val="0"/>
                <w:numId w:val="50"/>
              </w:numPr>
              <w:autoSpaceDN/>
              <w:spacing w:line="320" w:lineRule="exact"/>
              <w:jc w:val="center"/>
              <w:textAlignment w:val="auto"/>
              <w:rPr>
                <w:rFonts w:ascii="標楷體" w:eastAsia="標楷體" w:hAnsi="標楷體"/>
                <w:b/>
                <w:kern w:val="2"/>
                <w:szCs w:val="24"/>
              </w:rPr>
            </w:pPr>
          </w:p>
        </w:tc>
        <w:tc>
          <w:tcPr>
            <w:tcW w:w="4252" w:type="dxa"/>
            <w:tcBorders>
              <w:top w:val="single" w:sz="4" w:space="0" w:color="auto"/>
              <w:left w:val="single" w:sz="4" w:space="0" w:color="auto"/>
              <w:bottom w:val="single" w:sz="4" w:space="0" w:color="auto"/>
              <w:right w:val="single" w:sz="4" w:space="0" w:color="auto"/>
            </w:tcBorders>
          </w:tcPr>
          <w:p w:rsidR="00C8197F" w:rsidRPr="008A47FA" w:rsidRDefault="00C8197F" w:rsidP="008D542F">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財政部函為</w:t>
            </w:r>
            <w:r w:rsidRPr="008A47FA">
              <w:rPr>
                <w:rFonts w:ascii="標楷體" w:eastAsia="標楷體" w:hAnsi="標楷體"/>
                <w:kern w:val="2"/>
                <w:szCs w:val="24"/>
              </w:rPr>
              <w:t>110年度中央政府總預算決議，檢送關貿網路股份有限公司辦理109年振興三倍券預購等檢討書面報告案。</w:t>
            </w:r>
          </w:p>
        </w:tc>
        <w:tc>
          <w:tcPr>
            <w:tcW w:w="2977" w:type="dxa"/>
            <w:gridSpan w:val="2"/>
            <w:tcBorders>
              <w:top w:val="single" w:sz="4" w:space="0" w:color="auto"/>
              <w:left w:val="single" w:sz="4" w:space="0" w:color="auto"/>
              <w:bottom w:val="single" w:sz="4" w:space="0" w:color="auto"/>
              <w:right w:val="single" w:sz="4" w:space="0" w:color="auto"/>
            </w:tcBorders>
          </w:tcPr>
          <w:p w:rsidR="00C8197F" w:rsidRPr="008A47FA" w:rsidRDefault="00C8197F" w:rsidP="008D542F">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w:t>
            </w:r>
            <w:r w:rsidRPr="008A47FA">
              <w:rPr>
                <w:rFonts w:ascii="標楷體" w:eastAsia="標楷體" w:hAnsi="標楷體"/>
                <w:kern w:val="2"/>
                <w:szCs w:val="24"/>
              </w:rPr>
              <w:t>0</w:t>
            </w:r>
            <w:r w:rsidRPr="008A47FA">
              <w:rPr>
                <w:rFonts w:ascii="標楷體" w:eastAsia="標楷體" w:hAnsi="標楷體" w:hint="eastAsia"/>
                <w:kern w:val="2"/>
                <w:szCs w:val="24"/>
              </w:rPr>
              <w:t>屆第3會期第13次院會（1</w:t>
            </w:r>
            <w:r w:rsidRPr="008A47FA">
              <w:rPr>
                <w:rFonts w:ascii="標楷體" w:eastAsia="標楷體" w:hAnsi="標楷體"/>
                <w:kern w:val="2"/>
                <w:szCs w:val="24"/>
              </w:rPr>
              <w:t>10</w:t>
            </w:r>
            <w:r w:rsidRPr="008A47FA">
              <w:rPr>
                <w:rFonts w:ascii="標楷體" w:eastAsia="標楷體" w:hAnsi="標楷體" w:hint="eastAsia"/>
                <w:kern w:val="2"/>
                <w:szCs w:val="24"/>
              </w:rPr>
              <w:t>.</w:t>
            </w:r>
            <w:r w:rsidRPr="008A47FA">
              <w:rPr>
                <w:rFonts w:ascii="標楷體" w:eastAsia="標楷體" w:hAnsi="標楷體"/>
                <w:kern w:val="2"/>
                <w:szCs w:val="24"/>
              </w:rPr>
              <w:t>5</w:t>
            </w:r>
            <w:r w:rsidRPr="008A47FA">
              <w:rPr>
                <w:rFonts w:ascii="標楷體" w:eastAsia="標楷體" w:hAnsi="標楷體" w:hint="eastAsia"/>
                <w:kern w:val="2"/>
                <w:szCs w:val="24"/>
              </w:rPr>
              <w:t>.2</w:t>
            </w:r>
            <w:r w:rsidRPr="008A47FA">
              <w:rPr>
                <w:rFonts w:ascii="標楷體" w:eastAsia="標楷體" w:hAnsi="標楷體"/>
                <w:kern w:val="2"/>
                <w:szCs w:val="24"/>
              </w:rPr>
              <w:t>1</w:t>
            </w:r>
            <w:r w:rsidRPr="008A47FA">
              <w:rPr>
                <w:rFonts w:ascii="標楷體" w:eastAsia="標楷體" w:hAnsi="標楷體" w:hint="eastAsia"/>
                <w:kern w:val="2"/>
                <w:szCs w:val="24"/>
              </w:rPr>
              <w:t>）決定：「交財政委員會審查」</w:t>
            </w:r>
          </w:p>
        </w:tc>
        <w:tc>
          <w:tcPr>
            <w:tcW w:w="1559" w:type="dxa"/>
            <w:vMerge/>
            <w:tcBorders>
              <w:left w:val="single" w:sz="4" w:space="0" w:color="auto"/>
              <w:right w:val="single" w:sz="4" w:space="0" w:color="auto"/>
            </w:tcBorders>
            <w:vAlign w:val="center"/>
          </w:tcPr>
          <w:p w:rsidR="00C8197F" w:rsidRPr="008A47FA" w:rsidRDefault="00C8197F" w:rsidP="008D542F">
            <w:pPr>
              <w:widowControl w:val="0"/>
              <w:autoSpaceDN/>
              <w:spacing w:line="320" w:lineRule="exact"/>
              <w:contextualSpacing/>
              <w:jc w:val="both"/>
              <w:textAlignment w:val="auto"/>
              <w:rPr>
                <w:rFonts w:ascii="標楷體" w:eastAsia="標楷體" w:hAnsi="標楷體"/>
                <w:kern w:val="2"/>
                <w:szCs w:val="24"/>
              </w:rPr>
            </w:pPr>
          </w:p>
        </w:tc>
      </w:tr>
      <w:tr w:rsidR="00C8197F" w:rsidRPr="008A47FA" w:rsidTr="008E0010">
        <w:trPr>
          <w:cantSplit/>
          <w:jc w:val="center"/>
        </w:trPr>
        <w:tc>
          <w:tcPr>
            <w:tcW w:w="846" w:type="dxa"/>
            <w:tcBorders>
              <w:top w:val="single" w:sz="4" w:space="0" w:color="auto"/>
              <w:left w:val="single" w:sz="4" w:space="0" w:color="auto"/>
              <w:bottom w:val="single" w:sz="4" w:space="0" w:color="auto"/>
              <w:right w:val="single" w:sz="4" w:space="0" w:color="auto"/>
            </w:tcBorders>
          </w:tcPr>
          <w:p w:rsidR="00C8197F" w:rsidRPr="008A47FA" w:rsidRDefault="00C8197F" w:rsidP="008E0010">
            <w:pPr>
              <w:widowControl w:val="0"/>
              <w:numPr>
                <w:ilvl w:val="0"/>
                <w:numId w:val="50"/>
              </w:numPr>
              <w:autoSpaceDN/>
              <w:spacing w:line="320" w:lineRule="exact"/>
              <w:jc w:val="center"/>
              <w:textAlignment w:val="auto"/>
              <w:rPr>
                <w:rFonts w:ascii="標楷體" w:eastAsia="標楷體" w:hAnsi="標楷體"/>
                <w:b/>
                <w:kern w:val="2"/>
                <w:szCs w:val="24"/>
              </w:rPr>
            </w:pPr>
          </w:p>
        </w:tc>
        <w:tc>
          <w:tcPr>
            <w:tcW w:w="4252" w:type="dxa"/>
            <w:tcBorders>
              <w:top w:val="single" w:sz="4" w:space="0" w:color="auto"/>
              <w:left w:val="single" w:sz="4" w:space="0" w:color="auto"/>
              <w:bottom w:val="single" w:sz="4" w:space="0" w:color="auto"/>
              <w:right w:val="single" w:sz="4" w:space="0" w:color="auto"/>
            </w:tcBorders>
          </w:tcPr>
          <w:p w:rsidR="00C8197F" w:rsidRPr="008A47FA" w:rsidRDefault="00C8197F" w:rsidP="008D542F">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財政部函為110年度中央政府總預算決議，檢送建立「房地交易逃漏稅查詢系統」書面報告案。</w:t>
            </w:r>
          </w:p>
        </w:tc>
        <w:tc>
          <w:tcPr>
            <w:tcW w:w="2977" w:type="dxa"/>
            <w:gridSpan w:val="2"/>
            <w:tcBorders>
              <w:top w:val="single" w:sz="4" w:space="0" w:color="auto"/>
              <w:left w:val="single" w:sz="4" w:space="0" w:color="auto"/>
              <w:bottom w:val="single" w:sz="4" w:space="0" w:color="auto"/>
              <w:right w:val="single" w:sz="4" w:space="0" w:color="auto"/>
            </w:tcBorders>
          </w:tcPr>
          <w:p w:rsidR="00C8197F" w:rsidRPr="008A47FA" w:rsidRDefault="00C8197F" w:rsidP="008D542F">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w:t>
            </w:r>
            <w:r w:rsidRPr="008A47FA">
              <w:rPr>
                <w:rFonts w:ascii="標楷體" w:eastAsia="標楷體" w:hAnsi="標楷體"/>
                <w:kern w:val="2"/>
                <w:szCs w:val="24"/>
              </w:rPr>
              <w:t>0</w:t>
            </w:r>
            <w:r w:rsidRPr="008A47FA">
              <w:rPr>
                <w:rFonts w:ascii="標楷體" w:eastAsia="標楷體" w:hAnsi="標楷體" w:hint="eastAsia"/>
                <w:kern w:val="2"/>
                <w:szCs w:val="24"/>
              </w:rPr>
              <w:t>屆第4會期第1</w:t>
            </w:r>
            <w:r w:rsidRPr="008A47FA">
              <w:rPr>
                <w:rFonts w:ascii="標楷體" w:eastAsia="標楷體" w:hAnsi="標楷體"/>
                <w:kern w:val="2"/>
                <w:szCs w:val="24"/>
              </w:rPr>
              <w:t>0</w:t>
            </w:r>
            <w:r w:rsidRPr="008A47FA">
              <w:rPr>
                <w:rFonts w:ascii="標楷體" w:eastAsia="標楷體" w:hAnsi="標楷體" w:hint="eastAsia"/>
                <w:kern w:val="2"/>
                <w:szCs w:val="24"/>
              </w:rPr>
              <w:t>會（1</w:t>
            </w:r>
            <w:r w:rsidRPr="008A47FA">
              <w:rPr>
                <w:rFonts w:ascii="標楷體" w:eastAsia="標楷體" w:hAnsi="標楷體"/>
                <w:kern w:val="2"/>
                <w:szCs w:val="24"/>
              </w:rPr>
              <w:t>10</w:t>
            </w:r>
            <w:r w:rsidRPr="008A47FA">
              <w:rPr>
                <w:rFonts w:ascii="標楷體" w:eastAsia="標楷體" w:hAnsi="標楷體" w:hint="eastAsia"/>
                <w:kern w:val="2"/>
                <w:szCs w:val="24"/>
              </w:rPr>
              <w:t>.</w:t>
            </w:r>
            <w:r w:rsidRPr="008A47FA">
              <w:rPr>
                <w:rFonts w:ascii="標楷體" w:eastAsia="標楷體" w:hAnsi="標楷體"/>
                <w:kern w:val="2"/>
                <w:szCs w:val="24"/>
              </w:rPr>
              <w:t>11.19）決定</w:t>
            </w:r>
            <w:r w:rsidRPr="008A47FA">
              <w:rPr>
                <w:rFonts w:ascii="標楷體" w:eastAsia="標楷體" w:hAnsi="標楷體" w:hint="eastAsia"/>
                <w:kern w:val="2"/>
                <w:szCs w:val="24"/>
              </w:rPr>
              <w:t>：「交財政委員會審查」</w:t>
            </w:r>
          </w:p>
        </w:tc>
        <w:tc>
          <w:tcPr>
            <w:tcW w:w="1559" w:type="dxa"/>
            <w:vMerge/>
            <w:tcBorders>
              <w:left w:val="single" w:sz="4" w:space="0" w:color="auto"/>
              <w:right w:val="single" w:sz="4" w:space="0" w:color="auto"/>
            </w:tcBorders>
            <w:vAlign w:val="center"/>
          </w:tcPr>
          <w:p w:rsidR="00C8197F" w:rsidRPr="008A47FA" w:rsidRDefault="00C8197F" w:rsidP="008D542F">
            <w:pPr>
              <w:widowControl w:val="0"/>
              <w:autoSpaceDN/>
              <w:spacing w:line="320" w:lineRule="exact"/>
              <w:contextualSpacing/>
              <w:jc w:val="both"/>
              <w:textAlignment w:val="auto"/>
              <w:rPr>
                <w:rFonts w:ascii="標楷體" w:eastAsia="標楷體" w:hAnsi="標楷體"/>
                <w:kern w:val="2"/>
                <w:szCs w:val="24"/>
              </w:rPr>
            </w:pPr>
          </w:p>
        </w:tc>
      </w:tr>
      <w:tr w:rsidR="00C8197F" w:rsidRPr="008A47FA" w:rsidTr="008E0010">
        <w:trPr>
          <w:cantSplit/>
          <w:jc w:val="center"/>
        </w:trPr>
        <w:tc>
          <w:tcPr>
            <w:tcW w:w="846" w:type="dxa"/>
            <w:tcBorders>
              <w:top w:val="single" w:sz="4" w:space="0" w:color="auto"/>
              <w:left w:val="single" w:sz="4" w:space="0" w:color="auto"/>
              <w:bottom w:val="single" w:sz="4" w:space="0" w:color="auto"/>
              <w:right w:val="single" w:sz="4" w:space="0" w:color="auto"/>
            </w:tcBorders>
          </w:tcPr>
          <w:p w:rsidR="00C8197F" w:rsidRPr="008A47FA" w:rsidRDefault="00C8197F" w:rsidP="008E0010">
            <w:pPr>
              <w:widowControl w:val="0"/>
              <w:numPr>
                <w:ilvl w:val="0"/>
                <w:numId w:val="50"/>
              </w:numPr>
              <w:autoSpaceDN/>
              <w:spacing w:line="320" w:lineRule="exact"/>
              <w:jc w:val="center"/>
              <w:textAlignment w:val="auto"/>
              <w:rPr>
                <w:rFonts w:ascii="標楷體" w:eastAsia="標楷體" w:hAnsi="標楷體"/>
                <w:b/>
                <w:kern w:val="2"/>
                <w:szCs w:val="24"/>
              </w:rPr>
            </w:pPr>
          </w:p>
        </w:tc>
        <w:tc>
          <w:tcPr>
            <w:tcW w:w="4252" w:type="dxa"/>
            <w:tcBorders>
              <w:top w:val="single" w:sz="4" w:space="0" w:color="auto"/>
              <w:left w:val="single" w:sz="4" w:space="0" w:color="auto"/>
              <w:bottom w:val="single" w:sz="4" w:space="0" w:color="auto"/>
              <w:right w:val="single" w:sz="4" w:space="0" w:color="auto"/>
            </w:tcBorders>
          </w:tcPr>
          <w:p w:rsidR="00C8197F" w:rsidRPr="008A47FA" w:rsidRDefault="00C8197F" w:rsidP="008D542F">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財政部函送「協助各機關推動民間參與公共建</w:t>
            </w:r>
          </w:p>
          <w:p w:rsidR="00C8197F" w:rsidRPr="008A47FA" w:rsidRDefault="00C8197F" w:rsidP="008D542F">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設計畫(111年－114年)」之選擇方案及替代方案成本效益分析，暨相關財源籌措及資金運用說明案。</w:t>
            </w:r>
          </w:p>
        </w:tc>
        <w:tc>
          <w:tcPr>
            <w:tcW w:w="2977" w:type="dxa"/>
            <w:gridSpan w:val="2"/>
            <w:tcBorders>
              <w:top w:val="single" w:sz="4" w:space="0" w:color="auto"/>
              <w:left w:val="single" w:sz="4" w:space="0" w:color="auto"/>
              <w:bottom w:val="single" w:sz="4" w:space="0" w:color="auto"/>
              <w:right w:val="single" w:sz="4" w:space="0" w:color="auto"/>
            </w:tcBorders>
          </w:tcPr>
          <w:p w:rsidR="00C8197F" w:rsidRPr="008A47FA" w:rsidRDefault="00C8197F" w:rsidP="008D542F">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w:t>
            </w:r>
            <w:r w:rsidRPr="008A47FA">
              <w:rPr>
                <w:rFonts w:ascii="標楷體" w:eastAsia="標楷體" w:hAnsi="標楷體"/>
                <w:kern w:val="2"/>
                <w:szCs w:val="24"/>
              </w:rPr>
              <w:t>0</w:t>
            </w:r>
            <w:r w:rsidRPr="008A47FA">
              <w:rPr>
                <w:rFonts w:ascii="標楷體" w:eastAsia="標楷體" w:hAnsi="標楷體" w:hint="eastAsia"/>
                <w:kern w:val="2"/>
                <w:szCs w:val="24"/>
              </w:rPr>
              <w:t>屆第4會期第11次院會（1</w:t>
            </w:r>
            <w:r w:rsidRPr="008A47FA">
              <w:rPr>
                <w:rFonts w:ascii="標楷體" w:eastAsia="標楷體" w:hAnsi="標楷體"/>
                <w:kern w:val="2"/>
                <w:szCs w:val="24"/>
              </w:rPr>
              <w:t>10</w:t>
            </w:r>
            <w:r w:rsidRPr="008A47FA">
              <w:rPr>
                <w:rFonts w:ascii="標楷體" w:eastAsia="標楷體" w:hAnsi="標楷體" w:hint="eastAsia"/>
                <w:kern w:val="2"/>
                <w:szCs w:val="24"/>
              </w:rPr>
              <w:t>.11.26）決定：「交財政委員會審查」</w:t>
            </w:r>
          </w:p>
        </w:tc>
        <w:tc>
          <w:tcPr>
            <w:tcW w:w="1559" w:type="dxa"/>
            <w:vMerge/>
            <w:tcBorders>
              <w:left w:val="single" w:sz="4" w:space="0" w:color="auto"/>
              <w:right w:val="single" w:sz="4" w:space="0" w:color="auto"/>
            </w:tcBorders>
            <w:vAlign w:val="center"/>
          </w:tcPr>
          <w:p w:rsidR="00C8197F" w:rsidRPr="008A47FA" w:rsidRDefault="00C8197F" w:rsidP="008D542F">
            <w:pPr>
              <w:widowControl w:val="0"/>
              <w:autoSpaceDN/>
              <w:spacing w:line="320" w:lineRule="exact"/>
              <w:contextualSpacing/>
              <w:jc w:val="both"/>
              <w:textAlignment w:val="auto"/>
              <w:rPr>
                <w:rFonts w:ascii="標楷體" w:eastAsia="標楷體" w:hAnsi="標楷體"/>
                <w:kern w:val="2"/>
                <w:szCs w:val="24"/>
              </w:rPr>
            </w:pPr>
          </w:p>
        </w:tc>
      </w:tr>
      <w:tr w:rsidR="00C8197F" w:rsidRPr="008A47FA" w:rsidTr="008E0010">
        <w:trPr>
          <w:cantSplit/>
          <w:jc w:val="center"/>
        </w:trPr>
        <w:tc>
          <w:tcPr>
            <w:tcW w:w="846" w:type="dxa"/>
            <w:tcBorders>
              <w:top w:val="single" w:sz="4" w:space="0" w:color="auto"/>
              <w:left w:val="single" w:sz="4" w:space="0" w:color="auto"/>
              <w:bottom w:val="single" w:sz="4" w:space="0" w:color="auto"/>
              <w:right w:val="single" w:sz="4" w:space="0" w:color="auto"/>
            </w:tcBorders>
          </w:tcPr>
          <w:p w:rsidR="00C8197F" w:rsidRPr="008A47FA" w:rsidRDefault="00C8197F" w:rsidP="008E0010">
            <w:pPr>
              <w:widowControl w:val="0"/>
              <w:numPr>
                <w:ilvl w:val="0"/>
                <w:numId w:val="50"/>
              </w:numPr>
              <w:autoSpaceDN/>
              <w:spacing w:line="320" w:lineRule="exact"/>
              <w:jc w:val="center"/>
              <w:textAlignment w:val="auto"/>
              <w:rPr>
                <w:rFonts w:ascii="標楷體" w:eastAsia="標楷體" w:hAnsi="標楷體"/>
                <w:b/>
                <w:kern w:val="2"/>
                <w:szCs w:val="24"/>
              </w:rPr>
            </w:pPr>
          </w:p>
        </w:tc>
        <w:tc>
          <w:tcPr>
            <w:tcW w:w="4252" w:type="dxa"/>
            <w:tcBorders>
              <w:top w:val="single" w:sz="4" w:space="0" w:color="auto"/>
              <w:left w:val="single" w:sz="4" w:space="0" w:color="auto"/>
              <w:bottom w:val="single" w:sz="4" w:space="0" w:color="auto"/>
              <w:right w:val="single" w:sz="4" w:space="0" w:color="auto"/>
            </w:tcBorders>
          </w:tcPr>
          <w:p w:rsidR="00C8197F" w:rsidRPr="008A47FA" w:rsidRDefault="00C8197F" w:rsidP="008D542F">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財政部函送國有財產署「辦公廳舍取得案」之選擇方案及替代方案成本效益分析與相關財源籌措及資金運用說明案。</w:t>
            </w:r>
          </w:p>
        </w:tc>
        <w:tc>
          <w:tcPr>
            <w:tcW w:w="2977" w:type="dxa"/>
            <w:gridSpan w:val="2"/>
            <w:tcBorders>
              <w:top w:val="single" w:sz="4" w:space="0" w:color="auto"/>
              <w:left w:val="single" w:sz="4" w:space="0" w:color="auto"/>
              <w:bottom w:val="single" w:sz="4" w:space="0" w:color="auto"/>
              <w:right w:val="single" w:sz="4" w:space="0" w:color="auto"/>
            </w:tcBorders>
          </w:tcPr>
          <w:p w:rsidR="00C8197F" w:rsidRPr="008A47FA" w:rsidRDefault="00C8197F" w:rsidP="008D542F">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w:t>
            </w:r>
            <w:r w:rsidRPr="008A47FA">
              <w:rPr>
                <w:rFonts w:ascii="標楷體" w:eastAsia="標楷體" w:hAnsi="標楷體"/>
                <w:kern w:val="2"/>
                <w:szCs w:val="24"/>
              </w:rPr>
              <w:t>0</w:t>
            </w:r>
            <w:r w:rsidRPr="008A47FA">
              <w:rPr>
                <w:rFonts w:ascii="標楷體" w:eastAsia="標楷體" w:hAnsi="標楷體" w:hint="eastAsia"/>
                <w:kern w:val="2"/>
                <w:szCs w:val="24"/>
              </w:rPr>
              <w:t>屆第4會期第11次院會（1</w:t>
            </w:r>
            <w:r w:rsidRPr="008A47FA">
              <w:rPr>
                <w:rFonts w:ascii="標楷體" w:eastAsia="標楷體" w:hAnsi="標楷體"/>
                <w:kern w:val="2"/>
                <w:szCs w:val="24"/>
              </w:rPr>
              <w:t>10</w:t>
            </w:r>
            <w:r w:rsidRPr="008A47FA">
              <w:rPr>
                <w:rFonts w:ascii="標楷體" w:eastAsia="標楷體" w:hAnsi="標楷體" w:hint="eastAsia"/>
                <w:kern w:val="2"/>
                <w:szCs w:val="24"/>
              </w:rPr>
              <w:t>.11.26）決定：「交財政委員會審查」</w:t>
            </w:r>
          </w:p>
        </w:tc>
        <w:tc>
          <w:tcPr>
            <w:tcW w:w="1559" w:type="dxa"/>
            <w:vMerge/>
            <w:tcBorders>
              <w:left w:val="single" w:sz="4" w:space="0" w:color="auto"/>
              <w:right w:val="single" w:sz="4" w:space="0" w:color="auto"/>
            </w:tcBorders>
            <w:vAlign w:val="center"/>
          </w:tcPr>
          <w:p w:rsidR="00C8197F" w:rsidRPr="008A47FA" w:rsidRDefault="00C8197F" w:rsidP="008D542F">
            <w:pPr>
              <w:widowControl w:val="0"/>
              <w:autoSpaceDN/>
              <w:spacing w:line="320" w:lineRule="exact"/>
              <w:contextualSpacing/>
              <w:jc w:val="both"/>
              <w:textAlignment w:val="auto"/>
              <w:rPr>
                <w:rFonts w:ascii="標楷體" w:eastAsia="標楷體" w:hAnsi="標楷體"/>
                <w:kern w:val="2"/>
                <w:szCs w:val="24"/>
              </w:rPr>
            </w:pPr>
          </w:p>
        </w:tc>
      </w:tr>
      <w:tr w:rsidR="00C8197F" w:rsidRPr="008A47FA" w:rsidTr="008E0010">
        <w:trPr>
          <w:cantSplit/>
          <w:jc w:val="center"/>
        </w:trPr>
        <w:tc>
          <w:tcPr>
            <w:tcW w:w="846" w:type="dxa"/>
            <w:tcBorders>
              <w:top w:val="single" w:sz="4" w:space="0" w:color="auto"/>
              <w:left w:val="single" w:sz="4" w:space="0" w:color="auto"/>
              <w:bottom w:val="single" w:sz="4" w:space="0" w:color="auto"/>
              <w:right w:val="single" w:sz="4" w:space="0" w:color="auto"/>
            </w:tcBorders>
          </w:tcPr>
          <w:p w:rsidR="00C8197F" w:rsidRPr="008A47FA" w:rsidRDefault="00C8197F" w:rsidP="008E0010">
            <w:pPr>
              <w:widowControl w:val="0"/>
              <w:numPr>
                <w:ilvl w:val="0"/>
                <w:numId w:val="50"/>
              </w:numPr>
              <w:autoSpaceDN/>
              <w:spacing w:line="320" w:lineRule="exact"/>
              <w:jc w:val="center"/>
              <w:textAlignment w:val="auto"/>
              <w:rPr>
                <w:rFonts w:ascii="標楷體" w:eastAsia="標楷體" w:hAnsi="標楷體"/>
                <w:b/>
                <w:kern w:val="2"/>
                <w:szCs w:val="24"/>
              </w:rPr>
            </w:pPr>
          </w:p>
        </w:tc>
        <w:tc>
          <w:tcPr>
            <w:tcW w:w="4252" w:type="dxa"/>
            <w:tcBorders>
              <w:top w:val="single" w:sz="4" w:space="0" w:color="auto"/>
              <w:left w:val="single" w:sz="4" w:space="0" w:color="auto"/>
              <w:bottom w:val="single" w:sz="4" w:space="0" w:color="auto"/>
              <w:right w:val="single" w:sz="4" w:space="0" w:color="auto"/>
            </w:tcBorders>
          </w:tcPr>
          <w:p w:rsidR="00C8197F" w:rsidRPr="008A47FA" w:rsidRDefault="00C8197F" w:rsidP="008D542F">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財政部函送國有財產署「國有非公用文化資產修復及管理維護計畫」之選擇方案及替代方案成本效益分析，暨相關財源籌措及資金運用說明案。</w:t>
            </w:r>
          </w:p>
        </w:tc>
        <w:tc>
          <w:tcPr>
            <w:tcW w:w="2977" w:type="dxa"/>
            <w:gridSpan w:val="2"/>
            <w:tcBorders>
              <w:top w:val="single" w:sz="4" w:space="0" w:color="auto"/>
              <w:left w:val="single" w:sz="4" w:space="0" w:color="auto"/>
              <w:bottom w:val="single" w:sz="4" w:space="0" w:color="auto"/>
              <w:right w:val="single" w:sz="4" w:space="0" w:color="auto"/>
            </w:tcBorders>
          </w:tcPr>
          <w:p w:rsidR="00C8197F" w:rsidRPr="008A47FA" w:rsidRDefault="00C8197F" w:rsidP="008D542F">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w:t>
            </w:r>
            <w:r w:rsidRPr="008A47FA">
              <w:rPr>
                <w:rFonts w:ascii="標楷體" w:eastAsia="標楷體" w:hAnsi="標楷體"/>
                <w:kern w:val="2"/>
                <w:szCs w:val="24"/>
              </w:rPr>
              <w:t>0</w:t>
            </w:r>
            <w:r w:rsidRPr="008A47FA">
              <w:rPr>
                <w:rFonts w:ascii="標楷體" w:eastAsia="標楷體" w:hAnsi="標楷體" w:hint="eastAsia"/>
                <w:kern w:val="2"/>
                <w:szCs w:val="24"/>
              </w:rPr>
              <w:t>屆第4會期第11次院會（1</w:t>
            </w:r>
            <w:r w:rsidRPr="008A47FA">
              <w:rPr>
                <w:rFonts w:ascii="標楷體" w:eastAsia="標楷體" w:hAnsi="標楷體"/>
                <w:kern w:val="2"/>
                <w:szCs w:val="24"/>
              </w:rPr>
              <w:t>10</w:t>
            </w:r>
            <w:r w:rsidRPr="008A47FA">
              <w:rPr>
                <w:rFonts w:ascii="標楷體" w:eastAsia="標楷體" w:hAnsi="標楷體" w:hint="eastAsia"/>
                <w:kern w:val="2"/>
                <w:szCs w:val="24"/>
              </w:rPr>
              <w:t>.11.26）決定：「交財政委員會審查」</w:t>
            </w:r>
          </w:p>
        </w:tc>
        <w:tc>
          <w:tcPr>
            <w:tcW w:w="1559" w:type="dxa"/>
            <w:vMerge/>
            <w:tcBorders>
              <w:left w:val="single" w:sz="4" w:space="0" w:color="auto"/>
              <w:right w:val="single" w:sz="4" w:space="0" w:color="auto"/>
            </w:tcBorders>
            <w:vAlign w:val="center"/>
          </w:tcPr>
          <w:p w:rsidR="00C8197F" w:rsidRPr="008A47FA" w:rsidRDefault="00C8197F" w:rsidP="008D542F">
            <w:pPr>
              <w:widowControl w:val="0"/>
              <w:autoSpaceDN/>
              <w:spacing w:line="320" w:lineRule="exact"/>
              <w:contextualSpacing/>
              <w:jc w:val="both"/>
              <w:textAlignment w:val="auto"/>
              <w:rPr>
                <w:rFonts w:ascii="標楷體" w:eastAsia="標楷體" w:hAnsi="標楷體"/>
                <w:kern w:val="2"/>
                <w:szCs w:val="24"/>
              </w:rPr>
            </w:pPr>
          </w:p>
        </w:tc>
      </w:tr>
      <w:tr w:rsidR="00C8197F" w:rsidRPr="008A47FA" w:rsidTr="008E0010">
        <w:trPr>
          <w:cantSplit/>
          <w:jc w:val="center"/>
        </w:trPr>
        <w:tc>
          <w:tcPr>
            <w:tcW w:w="846" w:type="dxa"/>
            <w:tcBorders>
              <w:top w:val="single" w:sz="4" w:space="0" w:color="auto"/>
              <w:left w:val="single" w:sz="4" w:space="0" w:color="auto"/>
              <w:bottom w:val="single" w:sz="4" w:space="0" w:color="auto"/>
              <w:right w:val="single" w:sz="4" w:space="0" w:color="auto"/>
            </w:tcBorders>
          </w:tcPr>
          <w:p w:rsidR="00C8197F" w:rsidRPr="008A47FA" w:rsidRDefault="00C8197F" w:rsidP="008E0010">
            <w:pPr>
              <w:widowControl w:val="0"/>
              <w:numPr>
                <w:ilvl w:val="0"/>
                <w:numId w:val="50"/>
              </w:numPr>
              <w:autoSpaceDN/>
              <w:spacing w:line="320" w:lineRule="exact"/>
              <w:jc w:val="center"/>
              <w:textAlignment w:val="auto"/>
              <w:rPr>
                <w:rFonts w:ascii="標楷體" w:eastAsia="標楷體" w:hAnsi="標楷體"/>
                <w:b/>
                <w:kern w:val="2"/>
                <w:szCs w:val="24"/>
              </w:rPr>
            </w:pPr>
          </w:p>
        </w:tc>
        <w:tc>
          <w:tcPr>
            <w:tcW w:w="4252" w:type="dxa"/>
            <w:tcBorders>
              <w:top w:val="single" w:sz="4" w:space="0" w:color="auto"/>
              <w:left w:val="single" w:sz="4" w:space="0" w:color="auto"/>
              <w:bottom w:val="single" w:sz="4" w:space="0" w:color="auto"/>
              <w:right w:val="single" w:sz="4" w:space="0" w:color="auto"/>
            </w:tcBorders>
          </w:tcPr>
          <w:p w:rsidR="00C8197F" w:rsidRPr="008A47FA" w:rsidRDefault="00C8197F" w:rsidP="008D542F">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財政部函送「110年度中央政府債務控管情形報告」案。</w:t>
            </w:r>
          </w:p>
        </w:tc>
        <w:tc>
          <w:tcPr>
            <w:tcW w:w="2977" w:type="dxa"/>
            <w:gridSpan w:val="2"/>
            <w:tcBorders>
              <w:top w:val="single" w:sz="4" w:space="0" w:color="auto"/>
              <w:left w:val="single" w:sz="4" w:space="0" w:color="auto"/>
              <w:bottom w:val="single" w:sz="4" w:space="0" w:color="auto"/>
              <w:right w:val="single" w:sz="4" w:space="0" w:color="auto"/>
            </w:tcBorders>
          </w:tcPr>
          <w:p w:rsidR="00C8197F" w:rsidRPr="008A47FA" w:rsidRDefault="00C8197F" w:rsidP="008D542F">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w:t>
            </w:r>
            <w:r w:rsidRPr="008A47FA">
              <w:rPr>
                <w:rFonts w:ascii="標楷體" w:eastAsia="標楷體" w:hAnsi="標楷體"/>
                <w:kern w:val="2"/>
                <w:szCs w:val="24"/>
              </w:rPr>
              <w:t>0</w:t>
            </w:r>
            <w:r w:rsidRPr="008A47FA">
              <w:rPr>
                <w:rFonts w:ascii="標楷體" w:eastAsia="標楷體" w:hAnsi="標楷體" w:hint="eastAsia"/>
                <w:kern w:val="2"/>
                <w:szCs w:val="24"/>
              </w:rPr>
              <w:t>屆第4會期第14次院會（1</w:t>
            </w:r>
            <w:r w:rsidRPr="008A47FA">
              <w:rPr>
                <w:rFonts w:ascii="標楷體" w:eastAsia="標楷體" w:hAnsi="標楷體"/>
                <w:kern w:val="2"/>
                <w:szCs w:val="24"/>
              </w:rPr>
              <w:t>10</w:t>
            </w:r>
            <w:r w:rsidRPr="008A47FA">
              <w:rPr>
                <w:rFonts w:ascii="標楷體" w:eastAsia="標楷體" w:hAnsi="標楷體" w:hint="eastAsia"/>
                <w:kern w:val="2"/>
                <w:szCs w:val="24"/>
              </w:rPr>
              <w:t>.12.</w:t>
            </w:r>
            <w:r w:rsidRPr="008A47FA">
              <w:rPr>
                <w:rFonts w:ascii="標楷體" w:eastAsia="標楷體" w:hAnsi="標楷體"/>
                <w:kern w:val="2"/>
                <w:szCs w:val="24"/>
              </w:rPr>
              <w:t>1</w:t>
            </w:r>
            <w:r w:rsidRPr="008A47FA">
              <w:rPr>
                <w:rFonts w:ascii="標楷體" w:eastAsia="標楷體" w:hAnsi="標楷體" w:hint="eastAsia"/>
                <w:kern w:val="2"/>
                <w:szCs w:val="24"/>
              </w:rPr>
              <w:t>7）決定：「交財政委員會審查」</w:t>
            </w:r>
          </w:p>
        </w:tc>
        <w:tc>
          <w:tcPr>
            <w:tcW w:w="1559" w:type="dxa"/>
            <w:vMerge/>
            <w:tcBorders>
              <w:left w:val="single" w:sz="4" w:space="0" w:color="auto"/>
              <w:right w:val="single" w:sz="4" w:space="0" w:color="auto"/>
            </w:tcBorders>
            <w:vAlign w:val="center"/>
          </w:tcPr>
          <w:p w:rsidR="00C8197F" w:rsidRPr="008A47FA" w:rsidRDefault="00C8197F" w:rsidP="008D542F">
            <w:pPr>
              <w:widowControl w:val="0"/>
              <w:autoSpaceDN/>
              <w:spacing w:line="320" w:lineRule="exact"/>
              <w:contextualSpacing/>
              <w:jc w:val="both"/>
              <w:textAlignment w:val="auto"/>
              <w:rPr>
                <w:rFonts w:ascii="標楷體" w:eastAsia="標楷體" w:hAnsi="標楷體"/>
                <w:kern w:val="2"/>
                <w:szCs w:val="24"/>
              </w:rPr>
            </w:pPr>
          </w:p>
        </w:tc>
      </w:tr>
      <w:tr w:rsidR="00C8197F" w:rsidRPr="008A47FA" w:rsidTr="008E0010">
        <w:trPr>
          <w:cantSplit/>
          <w:jc w:val="center"/>
        </w:trPr>
        <w:tc>
          <w:tcPr>
            <w:tcW w:w="846" w:type="dxa"/>
            <w:tcBorders>
              <w:top w:val="single" w:sz="4" w:space="0" w:color="auto"/>
              <w:left w:val="single" w:sz="4" w:space="0" w:color="auto"/>
              <w:bottom w:val="single" w:sz="4" w:space="0" w:color="auto"/>
              <w:right w:val="single" w:sz="4" w:space="0" w:color="auto"/>
            </w:tcBorders>
          </w:tcPr>
          <w:p w:rsidR="00C8197F" w:rsidRPr="008A47FA" w:rsidRDefault="00C8197F" w:rsidP="008E0010">
            <w:pPr>
              <w:widowControl w:val="0"/>
              <w:numPr>
                <w:ilvl w:val="0"/>
                <w:numId w:val="50"/>
              </w:numPr>
              <w:autoSpaceDN/>
              <w:spacing w:line="320" w:lineRule="exact"/>
              <w:jc w:val="center"/>
              <w:textAlignment w:val="auto"/>
              <w:rPr>
                <w:rFonts w:ascii="標楷體" w:eastAsia="標楷體" w:hAnsi="標楷體"/>
                <w:b/>
                <w:kern w:val="2"/>
                <w:szCs w:val="24"/>
              </w:rPr>
            </w:pPr>
          </w:p>
        </w:tc>
        <w:tc>
          <w:tcPr>
            <w:tcW w:w="4252" w:type="dxa"/>
            <w:tcBorders>
              <w:top w:val="single" w:sz="4" w:space="0" w:color="auto"/>
              <w:left w:val="single" w:sz="4" w:space="0" w:color="auto"/>
              <w:bottom w:val="single" w:sz="4" w:space="0" w:color="auto"/>
              <w:right w:val="single" w:sz="4" w:space="0" w:color="auto"/>
            </w:tcBorders>
          </w:tcPr>
          <w:p w:rsidR="00C8197F" w:rsidRPr="008A47FA" w:rsidRDefault="00C8197F" w:rsidP="008D542F">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財政部函送公股銀行紓困案件數、產業別及金額110年第2季統計表案。</w:t>
            </w:r>
          </w:p>
        </w:tc>
        <w:tc>
          <w:tcPr>
            <w:tcW w:w="2977" w:type="dxa"/>
            <w:gridSpan w:val="2"/>
            <w:tcBorders>
              <w:top w:val="single" w:sz="4" w:space="0" w:color="auto"/>
              <w:left w:val="single" w:sz="4" w:space="0" w:color="auto"/>
              <w:bottom w:val="single" w:sz="4" w:space="0" w:color="auto"/>
              <w:right w:val="single" w:sz="4" w:space="0" w:color="auto"/>
            </w:tcBorders>
          </w:tcPr>
          <w:p w:rsidR="00C8197F" w:rsidRPr="008A47FA" w:rsidRDefault="00C8197F" w:rsidP="008D542F">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w:t>
            </w:r>
            <w:r w:rsidRPr="008A47FA">
              <w:rPr>
                <w:rFonts w:ascii="標楷體" w:eastAsia="標楷體" w:hAnsi="標楷體"/>
                <w:kern w:val="2"/>
                <w:szCs w:val="24"/>
              </w:rPr>
              <w:t>0</w:t>
            </w:r>
            <w:r w:rsidRPr="008A47FA">
              <w:rPr>
                <w:rFonts w:ascii="標楷體" w:eastAsia="標楷體" w:hAnsi="標楷體" w:hint="eastAsia"/>
                <w:kern w:val="2"/>
                <w:szCs w:val="24"/>
              </w:rPr>
              <w:t>屆第4會期第14次院會（1</w:t>
            </w:r>
            <w:r w:rsidRPr="008A47FA">
              <w:rPr>
                <w:rFonts w:ascii="標楷體" w:eastAsia="標楷體" w:hAnsi="標楷體"/>
                <w:kern w:val="2"/>
                <w:szCs w:val="24"/>
              </w:rPr>
              <w:t>10</w:t>
            </w:r>
            <w:r w:rsidRPr="008A47FA">
              <w:rPr>
                <w:rFonts w:ascii="標楷體" w:eastAsia="標楷體" w:hAnsi="標楷體" w:hint="eastAsia"/>
                <w:kern w:val="2"/>
                <w:szCs w:val="24"/>
              </w:rPr>
              <w:t>.12.</w:t>
            </w:r>
            <w:r w:rsidRPr="008A47FA">
              <w:rPr>
                <w:rFonts w:ascii="標楷體" w:eastAsia="標楷體" w:hAnsi="標楷體"/>
                <w:kern w:val="2"/>
                <w:szCs w:val="24"/>
              </w:rPr>
              <w:t>1</w:t>
            </w:r>
            <w:r w:rsidRPr="008A47FA">
              <w:rPr>
                <w:rFonts w:ascii="標楷體" w:eastAsia="標楷體" w:hAnsi="標楷體" w:hint="eastAsia"/>
                <w:kern w:val="2"/>
                <w:szCs w:val="24"/>
              </w:rPr>
              <w:t>7）決定：「交財政委員會審查」</w:t>
            </w:r>
          </w:p>
        </w:tc>
        <w:tc>
          <w:tcPr>
            <w:tcW w:w="1559" w:type="dxa"/>
            <w:vMerge/>
            <w:tcBorders>
              <w:left w:val="single" w:sz="4" w:space="0" w:color="auto"/>
              <w:right w:val="single" w:sz="4" w:space="0" w:color="auto"/>
            </w:tcBorders>
            <w:vAlign w:val="center"/>
          </w:tcPr>
          <w:p w:rsidR="00C8197F" w:rsidRPr="008A47FA" w:rsidRDefault="00C8197F" w:rsidP="008D542F">
            <w:pPr>
              <w:widowControl w:val="0"/>
              <w:autoSpaceDN/>
              <w:spacing w:line="320" w:lineRule="exact"/>
              <w:contextualSpacing/>
              <w:jc w:val="both"/>
              <w:textAlignment w:val="auto"/>
              <w:rPr>
                <w:rFonts w:ascii="標楷體" w:eastAsia="標楷體" w:hAnsi="標楷體"/>
                <w:kern w:val="2"/>
                <w:szCs w:val="24"/>
              </w:rPr>
            </w:pPr>
          </w:p>
        </w:tc>
      </w:tr>
      <w:tr w:rsidR="00C8197F" w:rsidRPr="008A47FA" w:rsidTr="008E0010">
        <w:trPr>
          <w:cantSplit/>
          <w:jc w:val="center"/>
        </w:trPr>
        <w:tc>
          <w:tcPr>
            <w:tcW w:w="846" w:type="dxa"/>
            <w:tcBorders>
              <w:top w:val="single" w:sz="4" w:space="0" w:color="auto"/>
              <w:left w:val="single" w:sz="4" w:space="0" w:color="auto"/>
              <w:bottom w:val="single" w:sz="4" w:space="0" w:color="auto"/>
              <w:right w:val="single" w:sz="4" w:space="0" w:color="auto"/>
            </w:tcBorders>
          </w:tcPr>
          <w:p w:rsidR="00C8197F" w:rsidRPr="008A47FA" w:rsidRDefault="00C8197F" w:rsidP="008E0010">
            <w:pPr>
              <w:widowControl w:val="0"/>
              <w:numPr>
                <w:ilvl w:val="0"/>
                <w:numId w:val="50"/>
              </w:numPr>
              <w:autoSpaceDN/>
              <w:spacing w:line="320" w:lineRule="exact"/>
              <w:jc w:val="center"/>
              <w:textAlignment w:val="auto"/>
              <w:rPr>
                <w:rFonts w:ascii="標楷體" w:eastAsia="標楷體" w:hAnsi="標楷體"/>
                <w:b/>
                <w:kern w:val="2"/>
                <w:szCs w:val="24"/>
              </w:rPr>
            </w:pPr>
          </w:p>
        </w:tc>
        <w:tc>
          <w:tcPr>
            <w:tcW w:w="4252" w:type="dxa"/>
            <w:tcBorders>
              <w:top w:val="single" w:sz="4" w:space="0" w:color="auto"/>
              <w:left w:val="single" w:sz="4" w:space="0" w:color="auto"/>
              <w:bottom w:val="single" w:sz="4" w:space="0" w:color="auto"/>
              <w:right w:val="single" w:sz="4" w:space="0" w:color="auto"/>
            </w:tcBorders>
          </w:tcPr>
          <w:p w:rsidR="00C8197F" w:rsidRPr="008A47FA" w:rsidRDefault="00C8197F" w:rsidP="008D542F">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財政部函送公股銀行紓困案件數、產業別及金額110年第3季統計表案。</w:t>
            </w:r>
          </w:p>
        </w:tc>
        <w:tc>
          <w:tcPr>
            <w:tcW w:w="2977" w:type="dxa"/>
            <w:gridSpan w:val="2"/>
            <w:tcBorders>
              <w:top w:val="single" w:sz="4" w:space="0" w:color="auto"/>
              <w:left w:val="single" w:sz="4" w:space="0" w:color="auto"/>
              <w:bottom w:val="single" w:sz="4" w:space="0" w:color="auto"/>
              <w:right w:val="single" w:sz="4" w:space="0" w:color="auto"/>
            </w:tcBorders>
          </w:tcPr>
          <w:p w:rsidR="00C8197F" w:rsidRPr="008A47FA" w:rsidRDefault="00C8197F" w:rsidP="008D542F">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w:t>
            </w:r>
            <w:r w:rsidRPr="008A47FA">
              <w:rPr>
                <w:rFonts w:ascii="標楷體" w:eastAsia="標楷體" w:hAnsi="標楷體"/>
                <w:kern w:val="2"/>
                <w:szCs w:val="24"/>
              </w:rPr>
              <w:t>0</w:t>
            </w:r>
            <w:r w:rsidRPr="008A47FA">
              <w:rPr>
                <w:rFonts w:ascii="標楷體" w:eastAsia="標楷體" w:hAnsi="標楷體" w:hint="eastAsia"/>
                <w:kern w:val="2"/>
                <w:szCs w:val="24"/>
              </w:rPr>
              <w:t>屆第4會期第14次院會（1</w:t>
            </w:r>
            <w:r w:rsidRPr="008A47FA">
              <w:rPr>
                <w:rFonts w:ascii="標楷體" w:eastAsia="標楷體" w:hAnsi="標楷體"/>
                <w:kern w:val="2"/>
                <w:szCs w:val="24"/>
              </w:rPr>
              <w:t>10</w:t>
            </w:r>
            <w:r w:rsidRPr="008A47FA">
              <w:rPr>
                <w:rFonts w:ascii="標楷體" w:eastAsia="標楷體" w:hAnsi="標楷體" w:hint="eastAsia"/>
                <w:kern w:val="2"/>
                <w:szCs w:val="24"/>
              </w:rPr>
              <w:t>.12.</w:t>
            </w:r>
            <w:r w:rsidRPr="008A47FA">
              <w:rPr>
                <w:rFonts w:ascii="標楷體" w:eastAsia="標楷體" w:hAnsi="標楷體"/>
                <w:kern w:val="2"/>
                <w:szCs w:val="24"/>
              </w:rPr>
              <w:t>1</w:t>
            </w:r>
            <w:r w:rsidRPr="008A47FA">
              <w:rPr>
                <w:rFonts w:ascii="標楷體" w:eastAsia="標楷體" w:hAnsi="標楷體" w:hint="eastAsia"/>
                <w:kern w:val="2"/>
                <w:szCs w:val="24"/>
              </w:rPr>
              <w:t>7）決定：「交財政委員會審查」</w:t>
            </w:r>
          </w:p>
        </w:tc>
        <w:tc>
          <w:tcPr>
            <w:tcW w:w="1559" w:type="dxa"/>
            <w:vMerge/>
            <w:tcBorders>
              <w:left w:val="single" w:sz="4" w:space="0" w:color="auto"/>
              <w:right w:val="single" w:sz="4" w:space="0" w:color="auto"/>
            </w:tcBorders>
            <w:vAlign w:val="center"/>
          </w:tcPr>
          <w:p w:rsidR="00C8197F" w:rsidRPr="008A47FA" w:rsidRDefault="00C8197F" w:rsidP="008D542F">
            <w:pPr>
              <w:widowControl w:val="0"/>
              <w:autoSpaceDN/>
              <w:spacing w:line="320" w:lineRule="exact"/>
              <w:contextualSpacing/>
              <w:jc w:val="both"/>
              <w:textAlignment w:val="auto"/>
              <w:rPr>
                <w:rFonts w:ascii="標楷體" w:eastAsia="標楷體" w:hAnsi="標楷體"/>
                <w:kern w:val="2"/>
                <w:szCs w:val="24"/>
              </w:rPr>
            </w:pPr>
          </w:p>
        </w:tc>
      </w:tr>
      <w:tr w:rsidR="00C8197F" w:rsidRPr="008A47FA" w:rsidTr="008E0010">
        <w:trPr>
          <w:cantSplit/>
          <w:jc w:val="center"/>
        </w:trPr>
        <w:tc>
          <w:tcPr>
            <w:tcW w:w="846" w:type="dxa"/>
            <w:tcBorders>
              <w:top w:val="single" w:sz="4" w:space="0" w:color="auto"/>
              <w:left w:val="single" w:sz="4" w:space="0" w:color="auto"/>
              <w:bottom w:val="single" w:sz="4" w:space="0" w:color="auto"/>
              <w:right w:val="single" w:sz="4" w:space="0" w:color="auto"/>
            </w:tcBorders>
          </w:tcPr>
          <w:p w:rsidR="00C8197F" w:rsidRPr="008A47FA" w:rsidRDefault="00C8197F" w:rsidP="008E0010">
            <w:pPr>
              <w:widowControl w:val="0"/>
              <w:numPr>
                <w:ilvl w:val="0"/>
                <w:numId w:val="50"/>
              </w:numPr>
              <w:autoSpaceDN/>
              <w:spacing w:line="320" w:lineRule="exact"/>
              <w:jc w:val="center"/>
              <w:textAlignment w:val="auto"/>
              <w:rPr>
                <w:rFonts w:ascii="標楷體" w:eastAsia="標楷體" w:hAnsi="標楷體"/>
                <w:b/>
                <w:kern w:val="2"/>
                <w:szCs w:val="24"/>
              </w:rPr>
            </w:pPr>
          </w:p>
        </w:tc>
        <w:tc>
          <w:tcPr>
            <w:tcW w:w="4252" w:type="dxa"/>
            <w:tcBorders>
              <w:top w:val="single" w:sz="4" w:space="0" w:color="auto"/>
              <w:left w:val="single" w:sz="4" w:space="0" w:color="auto"/>
              <w:bottom w:val="single" w:sz="4" w:space="0" w:color="auto"/>
              <w:right w:val="single" w:sz="4" w:space="0" w:color="auto"/>
            </w:tcBorders>
          </w:tcPr>
          <w:p w:rsidR="00C8197F" w:rsidRPr="008A47FA" w:rsidRDefault="00C8197F" w:rsidP="008D542F">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財政部函為110年度中央政府總預算決議，檢送國有財產署廢棄物棄置案件處理情形書面報告案。</w:t>
            </w:r>
          </w:p>
        </w:tc>
        <w:tc>
          <w:tcPr>
            <w:tcW w:w="2977" w:type="dxa"/>
            <w:gridSpan w:val="2"/>
            <w:tcBorders>
              <w:top w:val="single" w:sz="4" w:space="0" w:color="auto"/>
              <w:left w:val="single" w:sz="4" w:space="0" w:color="auto"/>
              <w:bottom w:val="single" w:sz="4" w:space="0" w:color="auto"/>
              <w:right w:val="single" w:sz="4" w:space="0" w:color="auto"/>
            </w:tcBorders>
          </w:tcPr>
          <w:p w:rsidR="00C8197F" w:rsidRPr="008A47FA" w:rsidRDefault="00C8197F" w:rsidP="008D542F">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w:t>
            </w:r>
            <w:r w:rsidRPr="008A47FA">
              <w:rPr>
                <w:rFonts w:ascii="標楷體" w:eastAsia="標楷體" w:hAnsi="標楷體"/>
                <w:kern w:val="2"/>
                <w:szCs w:val="24"/>
              </w:rPr>
              <w:t>0</w:t>
            </w:r>
            <w:r w:rsidRPr="008A47FA">
              <w:rPr>
                <w:rFonts w:ascii="標楷體" w:eastAsia="標楷體" w:hAnsi="標楷體" w:hint="eastAsia"/>
                <w:kern w:val="2"/>
                <w:szCs w:val="24"/>
              </w:rPr>
              <w:t>屆第5會期第2次院會（1</w:t>
            </w:r>
            <w:r w:rsidRPr="008A47FA">
              <w:rPr>
                <w:rFonts w:ascii="標楷體" w:eastAsia="標楷體" w:hAnsi="標楷體"/>
                <w:kern w:val="2"/>
                <w:szCs w:val="24"/>
              </w:rPr>
              <w:t>1</w:t>
            </w:r>
            <w:r w:rsidRPr="008A47FA">
              <w:rPr>
                <w:rFonts w:ascii="標楷體" w:eastAsia="標楷體" w:hAnsi="標楷體" w:hint="eastAsia"/>
                <w:kern w:val="2"/>
                <w:szCs w:val="24"/>
              </w:rPr>
              <w:t>1.3.4）決定：「交財政委員會審查」</w:t>
            </w:r>
          </w:p>
        </w:tc>
        <w:tc>
          <w:tcPr>
            <w:tcW w:w="1559" w:type="dxa"/>
            <w:vMerge/>
            <w:tcBorders>
              <w:left w:val="single" w:sz="4" w:space="0" w:color="auto"/>
              <w:right w:val="single" w:sz="4" w:space="0" w:color="auto"/>
            </w:tcBorders>
            <w:vAlign w:val="center"/>
          </w:tcPr>
          <w:p w:rsidR="00C8197F" w:rsidRPr="008A47FA" w:rsidRDefault="00C8197F" w:rsidP="008D542F">
            <w:pPr>
              <w:widowControl w:val="0"/>
              <w:autoSpaceDN/>
              <w:spacing w:line="320" w:lineRule="exact"/>
              <w:contextualSpacing/>
              <w:jc w:val="both"/>
              <w:textAlignment w:val="auto"/>
              <w:rPr>
                <w:rFonts w:ascii="標楷體" w:eastAsia="標楷體" w:hAnsi="標楷體"/>
                <w:kern w:val="2"/>
                <w:szCs w:val="24"/>
              </w:rPr>
            </w:pPr>
          </w:p>
        </w:tc>
      </w:tr>
      <w:tr w:rsidR="00C8197F" w:rsidRPr="008A47FA" w:rsidTr="008E0010">
        <w:trPr>
          <w:cantSplit/>
          <w:jc w:val="center"/>
        </w:trPr>
        <w:tc>
          <w:tcPr>
            <w:tcW w:w="846" w:type="dxa"/>
            <w:tcBorders>
              <w:top w:val="single" w:sz="4" w:space="0" w:color="auto"/>
              <w:left w:val="single" w:sz="4" w:space="0" w:color="auto"/>
              <w:bottom w:val="single" w:sz="4" w:space="0" w:color="auto"/>
              <w:right w:val="single" w:sz="4" w:space="0" w:color="auto"/>
            </w:tcBorders>
          </w:tcPr>
          <w:p w:rsidR="00C8197F" w:rsidRPr="008A47FA" w:rsidRDefault="00C8197F" w:rsidP="008E0010">
            <w:pPr>
              <w:widowControl w:val="0"/>
              <w:numPr>
                <w:ilvl w:val="0"/>
                <w:numId w:val="50"/>
              </w:numPr>
              <w:autoSpaceDN/>
              <w:spacing w:line="320" w:lineRule="exact"/>
              <w:jc w:val="center"/>
              <w:textAlignment w:val="auto"/>
              <w:rPr>
                <w:rFonts w:ascii="標楷體" w:eastAsia="標楷體" w:hAnsi="標楷體"/>
                <w:b/>
                <w:kern w:val="2"/>
                <w:szCs w:val="24"/>
              </w:rPr>
            </w:pPr>
          </w:p>
        </w:tc>
        <w:tc>
          <w:tcPr>
            <w:tcW w:w="4252" w:type="dxa"/>
            <w:tcBorders>
              <w:top w:val="single" w:sz="4" w:space="0" w:color="auto"/>
              <w:left w:val="single" w:sz="4" w:space="0" w:color="auto"/>
              <w:bottom w:val="single" w:sz="4" w:space="0" w:color="auto"/>
              <w:right w:val="single" w:sz="4" w:space="0" w:color="auto"/>
            </w:tcBorders>
          </w:tcPr>
          <w:p w:rsidR="00C8197F" w:rsidRPr="008A47FA" w:rsidRDefault="00C8197F" w:rsidP="008D542F">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財政部函為</w:t>
            </w:r>
            <w:r w:rsidRPr="008A47FA">
              <w:rPr>
                <w:rFonts w:ascii="標楷體" w:eastAsia="標楷體" w:hAnsi="標楷體"/>
                <w:kern w:val="2"/>
                <w:szCs w:val="24"/>
              </w:rPr>
              <w:t>110年度中央政府總預算決議，檢送賦稅署</w:t>
            </w:r>
            <w:r w:rsidRPr="008A47FA">
              <w:rPr>
                <w:rFonts w:ascii="標楷體" w:eastAsia="標楷體" w:hAnsi="標楷體" w:hint="eastAsia"/>
                <w:kern w:val="2"/>
                <w:szCs w:val="24"/>
              </w:rPr>
              <w:t>督導各地區國稅局針對預售屋交易加強查核</w:t>
            </w:r>
            <w:r w:rsidRPr="008A47FA">
              <w:rPr>
                <w:rFonts w:ascii="標楷體" w:eastAsia="標楷體" w:hAnsi="標楷體"/>
                <w:kern w:val="2"/>
                <w:szCs w:val="24"/>
              </w:rPr>
              <w:t>書面報告案。</w:t>
            </w:r>
          </w:p>
        </w:tc>
        <w:tc>
          <w:tcPr>
            <w:tcW w:w="2977" w:type="dxa"/>
            <w:gridSpan w:val="2"/>
            <w:tcBorders>
              <w:top w:val="single" w:sz="4" w:space="0" w:color="auto"/>
              <w:left w:val="single" w:sz="4" w:space="0" w:color="auto"/>
              <w:bottom w:val="single" w:sz="4" w:space="0" w:color="auto"/>
              <w:right w:val="single" w:sz="4" w:space="0" w:color="auto"/>
            </w:tcBorders>
          </w:tcPr>
          <w:p w:rsidR="00C8197F" w:rsidRPr="008A47FA" w:rsidRDefault="00C8197F" w:rsidP="008D542F">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w:t>
            </w:r>
            <w:r w:rsidRPr="008A47FA">
              <w:rPr>
                <w:rFonts w:ascii="標楷體" w:eastAsia="標楷體" w:hAnsi="標楷體"/>
                <w:kern w:val="2"/>
                <w:szCs w:val="24"/>
              </w:rPr>
              <w:t>0</w:t>
            </w:r>
            <w:r w:rsidRPr="008A47FA">
              <w:rPr>
                <w:rFonts w:ascii="標楷體" w:eastAsia="標楷體" w:hAnsi="標楷體" w:hint="eastAsia"/>
                <w:kern w:val="2"/>
                <w:szCs w:val="24"/>
              </w:rPr>
              <w:t>屆第5會期第5次院會（1</w:t>
            </w:r>
            <w:r w:rsidRPr="008A47FA">
              <w:rPr>
                <w:rFonts w:ascii="標楷體" w:eastAsia="標楷體" w:hAnsi="標楷體"/>
                <w:kern w:val="2"/>
                <w:szCs w:val="24"/>
              </w:rPr>
              <w:t>1</w:t>
            </w:r>
            <w:r w:rsidRPr="008A47FA">
              <w:rPr>
                <w:rFonts w:ascii="標楷體" w:eastAsia="標楷體" w:hAnsi="標楷體" w:hint="eastAsia"/>
                <w:kern w:val="2"/>
                <w:szCs w:val="24"/>
              </w:rPr>
              <w:t>1.3.25）決定：「交財政委員會審查」</w:t>
            </w:r>
          </w:p>
        </w:tc>
        <w:tc>
          <w:tcPr>
            <w:tcW w:w="1559" w:type="dxa"/>
            <w:vMerge/>
            <w:tcBorders>
              <w:left w:val="single" w:sz="4" w:space="0" w:color="auto"/>
              <w:right w:val="single" w:sz="4" w:space="0" w:color="auto"/>
            </w:tcBorders>
            <w:vAlign w:val="center"/>
          </w:tcPr>
          <w:p w:rsidR="00C8197F" w:rsidRPr="008A47FA" w:rsidRDefault="00C8197F" w:rsidP="008D542F">
            <w:pPr>
              <w:widowControl w:val="0"/>
              <w:autoSpaceDN/>
              <w:spacing w:line="320" w:lineRule="exact"/>
              <w:contextualSpacing/>
              <w:jc w:val="both"/>
              <w:textAlignment w:val="auto"/>
              <w:rPr>
                <w:rFonts w:ascii="標楷體" w:eastAsia="標楷體" w:hAnsi="標楷體"/>
                <w:kern w:val="2"/>
                <w:szCs w:val="24"/>
              </w:rPr>
            </w:pPr>
          </w:p>
        </w:tc>
      </w:tr>
      <w:tr w:rsidR="00C8197F" w:rsidRPr="008A47FA" w:rsidTr="008E0010">
        <w:trPr>
          <w:cantSplit/>
          <w:jc w:val="center"/>
        </w:trPr>
        <w:tc>
          <w:tcPr>
            <w:tcW w:w="846" w:type="dxa"/>
            <w:tcBorders>
              <w:top w:val="single" w:sz="4" w:space="0" w:color="auto"/>
              <w:left w:val="single" w:sz="4" w:space="0" w:color="auto"/>
              <w:bottom w:val="single" w:sz="4" w:space="0" w:color="auto"/>
              <w:right w:val="single" w:sz="4" w:space="0" w:color="auto"/>
            </w:tcBorders>
          </w:tcPr>
          <w:p w:rsidR="00C8197F" w:rsidRPr="008A47FA" w:rsidRDefault="00C8197F" w:rsidP="008E0010">
            <w:pPr>
              <w:widowControl w:val="0"/>
              <w:numPr>
                <w:ilvl w:val="0"/>
                <w:numId w:val="50"/>
              </w:numPr>
              <w:autoSpaceDN/>
              <w:spacing w:line="320" w:lineRule="exact"/>
              <w:jc w:val="center"/>
              <w:textAlignment w:val="auto"/>
              <w:rPr>
                <w:rFonts w:ascii="標楷體" w:eastAsia="標楷體" w:hAnsi="標楷體"/>
                <w:b/>
                <w:kern w:val="2"/>
                <w:szCs w:val="24"/>
              </w:rPr>
            </w:pPr>
          </w:p>
        </w:tc>
        <w:tc>
          <w:tcPr>
            <w:tcW w:w="4252" w:type="dxa"/>
            <w:tcBorders>
              <w:top w:val="single" w:sz="4" w:space="0" w:color="auto"/>
              <w:left w:val="single" w:sz="4" w:space="0" w:color="auto"/>
              <w:bottom w:val="single" w:sz="4" w:space="0" w:color="auto"/>
              <w:right w:val="single" w:sz="4" w:space="0" w:color="auto"/>
            </w:tcBorders>
          </w:tcPr>
          <w:p w:rsidR="00C8197F" w:rsidRPr="008A47FA" w:rsidRDefault="00C8197F" w:rsidP="008D542F">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財政部函為</w:t>
            </w:r>
            <w:r w:rsidRPr="008A47FA">
              <w:rPr>
                <w:rFonts w:ascii="標楷體" w:eastAsia="標楷體" w:hAnsi="標楷體"/>
                <w:kern w:val="2"/>
                <w:szCs w:val="24"/>
              </w:rPr>
              <w:t>110年度中央政府總預算決議，檢送關務署</w:t>
            </w:r>
            <w:r w:rsidRPr="008A47FA">
              <w:rPr>
                <w:rFonts w:ascii="標楷體" w:eastAsia="標楷體" w:hAnsi="標楷體" w:hint="eastAsia"/>
                <w:kern w:val="2"/>
                <w:szCs w:val="24"/>
              </w:rPr>
              <w:t>延長監控錄影系統保存期限</w:t>
            </w:r>
            <w:r w:rsidRPr="008A47FA">
              <w:rPr>
                <w:rFonts w:ascii="標楷體" w:eastAsia="標楷體" w:hAnsi="標楷體"/>
                <w:kern w:val="2"/>
                <w:szCs w:val="24"/>
              </w:rPr>
              <w:t>書面報告案。</w:t>
            </w:r>
          </w:p>
        </w:tc>
        <w:tc>
          <w:tcPr>
            <w:tcW w:w="2977" w:type="dxa"/>
            <w:gridSpan w:val="2"/>
            <w:tcBorders>
              <w:top w:val="single" w:sz="4" w:space="0" w:color="auto"/>
              <w:left w:val="single" w:sz="4" w:space="0" w:color="auto"/>
              <w:bottom w:val="single" w:sz="4" w:space="0" w:color="auto"/>
              <w:right w:val="single" w:sz="4" w:space="0" w:color="auto"/>
            </w:tcBorders>
          </w:tcPr>
          <w:p w:rsidR="00C8197F" w:rsidRPr="008A47FA" w:rsidRDefault="00C8197F" w:rsidP="008D542F">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w:t>
            </w:r>
            <w:r w:rsidRPr="008A47FA">
              <w:rPr>
                <w:rFonts w:ascii="標楷體" w:eastAsia="標楷體" w:hAnsi="標楷體"/>
                <w:kern w:val="2"/>
                <w:szCs w:val="24"/>
              </w:rPr>
              <w:t>0</w:t>
            </w:r>
            <w:r w:rsidRPr="008A47FA">
              <w:rPr>
                <w:rFonts w:ascii="標楷體" w:eastAsia="標楷體" w:hAnsi="標楷體" w:hint="eastAsia"/>
                <w:kern w:val="2"/>
                <w:szCs w:val="24"/>
              </w:rPr>
              <w:t>屆第5會期第5次院會（1</w:t>
            </w:r>
            <w:r w:rsidRPr="008A47FA">
              <w:rPr>
                <w:rFonts w:ascii="標楷體" w:eastAsia="標楷體" w:hAnsi="標楷體"/>
                <w:kern w:val="2"/>
                <w:szCs w:val="24"/>
              </w:rPr>
              <w:t>11</w:t>
            </w:r>
            <w:r w:rsidRPr="008A47FA">
              <w:rPr>
                <w:rFonts w:ascii="標楷體" w:eastAsia="標楷體" w:hAnsi="標楷體" w:hint="eastAsia"/>
                <w:kern w:val="2"/>
                <w:szCs w:val="24"/>
              </w:rPr>
              <w:t>.</w:t>
            </w:r>
            <w:r w:rsidRPr="008A47FA">
              <w:rPr>
                <w:rFonts w:ascii="標楷體" w:eastAsia="標楷體" w:hAnsi="標楷體"/>
                <w:kern w:val="2"/>
                <w:szCs w:val="24"/>
              </w:rPr>
              <w:t>3</w:t>
            </w:r>
            <w:r w:rsidRPr="008A47FA">
              <w:rPr>
                <w:rFonts w:ascii="標楷體" w:eastAsia="標楷體" w:hAnsi="標楷體" w:hint="eastAsia"/>
                <w:kern w:val="2"/>
                <w:szCs w:val="24"/>
              </w:rPr>
              <w:t>.2</w:t>
            </w:r>
            <w:r w:rsidRPr="008A47FA">
              <w:rPr>
                <w:rFonts w:ascii="標楷體" w:eastAsia="標楷體" w:hAnsi="標楷體"/>
                <w:kern w:val="2"/>
                <w:szCs w:val="24"/>
              </w:rPr>
              <w:t>5</w:t>
            </w:r>
            <w:r w:rsidRPr="008A47FA">
              <w:rPr>
                <w:rFonts w:ascii="標楷體" w:eastAsia="標楷體" w:hAnsi="標楷體" w:hint="eastAsia"/>
                <w:kern w:val="2"/>
                <w:szCs w:val="24"/>
              </w:rPr>
              <w:t>）決定：「交財政委員會審查」</w:t>
            </w:r>
          </w:p>
        </w:tc>
        <w:tc>
          <w:tcPr>
            <w:tcW w:w="1559" w:type="dxa"/>
            <w:vMerge/>
            <w:tcBorders>
              <w:left w:val="single" w:sz="4" w:space="0" w:color="auto"/>
              <w:right w:val="single" w:sz="4" w:space="0" w:color="auto"/>
            </w:tcBorders>
            <w:vAlign w:val="center"/>
          </w:tcPr>
          <w:p w:rsidR="00C8197F" w:rsidRPr="008A47FA" w:rsidRDefault="00C8197F" w:rsidP="008D542F">
            <w:pPr>
              <w:widowControl w:val="0"/>
              <w:autoSpaceDN/>
              <w:spacing w:line="320" w:lineRule="exact"/>
              <w:contextualSpacing/>
              <w:jc w:val="both"/>
              <w:textAlignment w:val="auto"/>
              <w:rPr>
                <w:rFonts w:ascii="標楷體" w:eastAsia="標楷體" w:hAnsi="標楷體"/>
                <w:kern w:val="2"/>
                <w:szCs w:val="24"/>
              </w:rPr>
            </w:pPr>
          </w:p>
        </w:tc>
      </w:tr>
      <w:tr w:rsidR="00C8197F" w:rsidRPr="008A47FA" w:rsidTr="008E0010">
        <w:trPr>
          <w:cantSplit/>
          <w:jc w:val="center"/>
        </w:trPr>
        <w:tc>
          <w:tcPr>
            <w:tcW w:w="846" w:type="dxa"/>
            <w:tcBorders>
              <w:top w:val="single" w:sz="4" w:space="0" w:color="auto"/>
              <w:left w:val="single" w:sz="4" w:space="0" w:color="auto"/>
              <w:bottom w:val="single" w:sz="4" w:space="0" w:color="auto"/>
              <w:right w:val="single" w:sz="4" w:space="0" w:color="auto"/>
            </w:tcBorders>
          </w:tcPr>
          <w:p w:rsidR="00C8197F" w:rsidRPr="008A47FA" w:rsidRDefault="00C8197F" w:rsidP="008E0010">
            <w:pPr>
              <w:widowControl w:val="0"/>
              <w:numPr>
                <w:ilvl w:val="0"/>
                <w:numId w:val="50"/>
              </w:numPr>
              <w:autoSpaceDN/>
              <w:spacing w:line="320" w:lineRule="exact"/>
              <w:jc w:val="center"/>
              <w:textAlignment w:val="auto"/>
              <w:rPr>
                <w:rFonts w:ascii="標楷體" w:eastAsia="標楷體" w:hAnsi="標楷體"/>
                <w:b/>
                <w:kern w:val="2"/>
                <w:szCs w:val="24"/>
              </w:rPr>
            </w:pPr>
          </w:p>
        </w:tc>
        <w:tc>
          <w:tcPr>
            <w:tcW w:w="4252" w:type="dxa"/>
            <w:tcBorders>
              <w:top w:val="single" w:sz="4" w:space="0" w:color="auto"/>
              <w:left w:val="single" w:sz="4" w:space="0" w:color="auto"/>
              <w:bottom w:val="single" w:sz="4" w:space="0" w:color="auto"/>
              <w:right w:val="single" w:sz="4" w:space="0" w:color="auto"/>
            </w:tcBorders>
          </w:tcPr>
          <w:p w:rsidR="00C8197F" w:rsidRPr="008A47FA" w:rsidRDefault="00C8197F" w:rsidP="008D542F">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財政部函為110年度中央政府總預算附屬單位預算決議，檢送臺灣金融控股股份有限公司決議第17項書面報告案。</w:t>
            </w:r>
          </w:p>
        </w:tc>
        <w:tc>
          <w:tcPr>
            <w:tcW w:w="2977" w:type="dxa"/>
            <w:gridSpan w:val="2"/>
            <w:tcBorders>
              <w:top w:val="single" w:sz="4" w:space="0" w:color="auto"/>
              <w:left w:val="single" w:sz="4" w:space="0" w:color="auto"/>
              <w:bottom w:val="single" w:sz="4" w:space="0" w:color="auto"/>
              <w:right w:val="single" w:sz="4" w:space="0" w:color="auto"/>
            </w:tcBorders>
          </w:tcPr>
          <w:p w:rsidR="00C8197F" w:rsidRPr="008A47FA" w:rsidRDefault="00C8197F" w:rsidP="008D542F">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w:t>
            </w:r>
            <w:r w:rsidRPr="008A47FA">
              <w:rPr>
                <w:rFonts w:ascii="標楷體" w:eastAsia="標楷體" w:hAnsi="標楷體"/>
                <w:kern w:val="2"/>
                <w:szCs w:val="24"/>
              </w:rPr>
              <w:t>0</w:t>
            </w:r>
            <w:r w:rsidRPr="008A47FA">
              <w:rPr>
                <w:rFonts w:ascii="標楷體" w:eastAsia="標楷體" w:hAnsi="標楷體" w:hint="eastAsia"/>
                <w:kern w:val="2"/>
                <w:szCs w:val="24"/>
              </w:rPr>
              <w:t>屆第5會期第</w:t>
            </w:r>
            <w:r>
              <w:rPr>
                <w:rFonts w:ascii="標楷體" w:eastAsia="標楷體" w:hAnsi="標楷體" w:hint="eastAsia"/>
                <w:kern w:val="2"/>
                <w:szCs w:val="24"/>
              </w:rPr>
              <w:t>8</w:t>
            </w:r>
            <w:r w:rsidRPr="008A47FA">
              <w:rPr>
                <w:rFonts w:ascii="標楷體" w:eastAsia="標楷體" w:hAnsi="標楷體" w:hint="eastAsia"/>
                <w:kern w:val="2"/>
                <w:szCs w:val="24"/>
              </w:rPr>
              <w:t>次院會（1</w:t>
            </w:r>
            <w:r w:rsidRPr="008A47FA">
              <w:rPr>
                <w:rFonts w:ascii="標楷體" w:eastAsia="標楷體" w:hAnsi="標楷體"/>
                <w:kern w:val="2"/>
                <w:szCs w:val="24"/>
              </w:rPr>
              <w:t>11.4</w:t>
            </w:r>
            <w:r w:rsidRPr="008A47FA">
              <w:rPr>
                <w:rFonts w:ascii="標楷體" w:eastAsia="標楷體" w:hAnsi="標楷體" w:hint="eastAsia"/>
                <w:kern w:val="2"/>
                <w:szCs w:val="24"/>
              </w:rPr>
              <w:t>.</w:t>
            </w:r>
            <w:r w:rsidRPr="008A47FA">
              <w:rPr>
                <w:rFonts w:ascii="標楷體" w:eastAsia="標楷體" w:hAnsi="標楷體"/>
                <w:kern w:val="2"/>
                <w:szCs w:val="24"/>
              </w:rPr>
              <w:t>15</w:t>
            </w:r>
            <w:r w:rsidRPr="008A47FA">
              <w:rPr>
                <w:rFonts w:ascii="標楷體" w:eastAsia="標楷體" w:hAnsi="標楷體" w:hint="eastAsia"/>
                <w:kern w:val="2"/>
                <w:szCs w:val="24"/>
              </w:rPr>
              <w:t>）決定：「交財政委員會審查」</w:t>
            </w:r>
          </w:p>
        </w:tc>
        <w:tc>
          <w:tcPr>
            <w:tcW w:w="1559" w:type="dxa"/>
            <w:vMerge/>
            <w:tcBorders>
              <w:left w:val="single" w:sz="4" w:space="0" w:color="auto"/>
              <w:right w:val="single" w:sz="4" w:space="0" w:color="auto"/>
            </w:tcBorders>
            <w:vAlign w:val="center"/>
          </w:tcPr>
          <w:p w:rsidR="00C8197F" w:rsidRPr="008A47FA" w:rsidRDefault="00C8197F" w:rsidP="008D542F">
            <w:pPr>
              <w:widowControl w:val="0"/>
              <w:autoSpaceDN/>
              <w:spacing w:line="320" w:lineRule="exact"/>
              <w:contextualSpacing/>
              <w:jc w:val="both"/>
              <w:textAlignment w:val="auto"/>
              <w:rPr>
                <w:rFonts w:ascii="標楷體" w:eastAsia="標楷體" w:hAnsi="標楷體"/>
                <w:kern w:val="2"/>
                <w:szCs w:val="24"/>
              </w:rPr>
            </w:pPr>
          </w:p>
        </w:tc>
      </w:tr>
      <w:tr w:rsidR="00C8197F" w:rsidRPr="008A47FA" w:rsidTr="008E0010">
        <w:trPr>
          <w:cantSplit/>
          <w:jc w:val="center"/>
        </w:trPr>
        <w:tc>
          <w:tcPr>
            <w:tcW w:w="846" w:type="dxa"/>
            <w:tcBorders>
              <w:top w:val="single" w:sz="4" w:space="0" w:color="auto"/>
              <w:left w:val="single" w:sz="4" w:space="0" w:color="auto"/>
              <w:bottom w:val="single" w:sz="4" w:space="0" w:color="auto"/>
              <w:right w:val="single" w:sz="4" w:space="0" w:color="auto"/>
            </w:tcBorders>
          </w:tcPr>
          <w:p w:rsidR="00C8197F" w:rsidRPr="008A47FA" w:rsidRDefault="00C8197F" w:rsidP="008E0010">
            <w:pPr>
              <w:widowControl w:val="0"/>
              <w:numPr>
                <w:ilvl w:val="0"/>
                <w:numId w:val="50"/>
              </w:numPr>
              <w:autoSpaceDN/>
              <w:spacing w:line="320" w:lineRule="exact"/>
              <w:jc w:val="center"/>
              <w:textAlignment w:val="auto"/>
              <w:rPr>
                <w:rFonts w:ascii="標楷體" w:eastAsia="標楷體" w:hAnsi="標楷體"/>
                <w:b/>
                <w:kern w:val="2"/>
                <w:szCs w:val="24"/>
              </w:rPr>
            </w:pPr>
          </w:p>
        </w:tc>
        <w:tc>
          <w:tcPr>
            <w:tcW w:w="4252" w:type="dxa"/>
            <w:tcBorders>
              <w:top w:val="single" w:sz="4" w:space="0" w:color="auto"/>
              <w:left w:val="single" w:sz="4" w:space="0" w:color="auto"/>
              <w:bottom w:val="single" w:sz="4" w:space="0" w:color="auto"/>
              <w:right w:val="single" w:sz="4" w:space="0" w:color="auto"/>
            </w:tcBorders>
          </w:tcPr>
          <w:p w:rsidR="00C8197F" w:rsidRPr="008A47FA" w:rsidRDefault="00C8197F" w:rsidP="008D542F">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財政部函送公股銀行紓困案件數、產業別及金額110年第4季統計表案。</w:t>
            </w:r>
          </w:p>
        </w:tc>
        <w:tc>
          <w:tcPr>
            <w:tcW w:w="2977" w:type="dxa"/>
            <w:gridSpan w:val="2"/>
            <w:tcBorders>
              <w:top w:val="single" w:sz="4" w:space="0" w:color="auto"/>
              <w:left w:val="single" w:sz="4" w:space="0" w:color="auto"/>
              <w:bottom w:val="single" w:sz="4" w:space="0" w:color="auto"/>
              <w:right w:val="single" w:sz="4" w:space="0" w:color="auto"/>
            </w:tcBorders>
          </w:tcPr>
          <w:p w:rsidR="00C8197F" w:rsidRPr="008A47FA" w:rsidRDefault="00C8197F" w:rsidP="008D542F">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w:t>
            </w:r>
            <w:r w:rsidRPr="008A47FA">
              <w:rPr>
                <w:rFonts w:ascii="標楷體" w:eastAsia="標楷體" w:hAnsi="標楷體"/>
                <w:kern w:val="2"/>
                <w:szCs w:val="24"/>
              </w:rPr>
              <w:t>0</w:t>
            </w:r>
            <w:r w:rsidRPr="008A47FA">
              <w:rPr>
                <w:rFonts w:ascii="標楷體" w:eastAsia="標楷體" w:hAnsi="標楷體" w:hint="eastAsia"/>
                <w:kern w:val="2"/>
                <w:szCs w:val="24"/>
              </w:rPr>
              <w:t>屆第5會期第9次院會（1</w:t>
            </w:r>
            <w:r w:rsidRPr="008A47FA">
              <w:rPr>
                <w:rFonts w:ascii="標楷體" w:eastAsia="標楷體" w:hAnsi="標楷體"/>
                <w:kern w:val="2"/>
                <w:szCs w:val="24"/>
              </w:rPr>
              <w:t>11</w:t>
            </w:r>
            <w:r w:rsidRPr="008A47FA">
              <w:rPr>
                <w:rFonts w:ascii="標楷體" w:eastAsia="標楷體" w:hAnsi="標楷體" w:hint="eastAsia"/>
                <w:kern w:val="2"/>
                <w:szCs w:val="24"/>
              </w:rPr>
              <w:t>.</w:t>
            </w:r>
            <w:r w:rsidRPr="008A47FA">
              <w:rPr>
                <w:rFonts w:ascii="標楷體" w:eastAsia="標楷體" w:hAnsi="標楷體"/>
                <w:kern w:val="2"/>
                <w:szCs w:val="24"/>
              </w:rPr>
              <w:t>4</w:t>
            </w:r>
            <w:r w:rsidRPr="008A47FA">
              <w:rPr>
                <w:rFonts w:ascii="標楷體" w:eastAsia="標楷體" w:hAnsi="標楷體" w:hint="eastAsia"/>
                <w:kern w:val="2"/>
                <w:szCs w:val="24"/>
              </w:rPr>
              <w:t>.</w:t>
            </w:r>
            <w:r w:rsidRPr="008A47FA">
              <w:rPr>
                <w:rFonts w:ascii="標楷體" w:eastAsia="標楷體" w:hAnsi="標楷體"/>
                <w:kern w:val="2"/>
                <w:szCs w:val="24"/>
              </w:rPr>
              <w:t>22</w:t>
            </w:r>
            <w:r w:rsidRPr="008A47FA">
              <w:rPr>
                <w:rFonts w:ascii="標楷體" w:eastAsia="標楷體" w:hAnsi="標楷體" w:hint="eastAsia"/>
                <w:kern w:val="2"/>
                <w:szCs w:val="24"/>
              </w:rPr>
              <w:t>）決定：「交財政委員會審查」</w:t>
            </w:r>
          </w:p>
        </w:tc>
        <w:tc>
          <w:tcPr>
            <w:tcW w:w="1559" w:type="dxa"/>
            <w:vMerge/>
            <w:tcBorders>
              <w:left w:val="single" w:sz="4" w:space="0" w:color="auto"/>
              <w:right w:val="single" w:sz="4" w:space="0" w:color="auto"/>
            </w:tcBorders>
            <w:vAlign w:val="center"/>
          </w:tcPr>
          <w:p w:rsidR="00C8197F" w:rsidRPr="008A47FA" w:rsidRDefault="00C8197F" w:rsidP="008D542F">
            <w:pPr>
              <w:widowControl w:val="0"/>
              <w:autoSpaceDN/>
              <w:spacing w:line="320" w:lineRule="exact"/>
              <w:contextualSpacing/>
              <w:jc w:val="both"/>
              <w:textAlignment w:val="auto"/>
              <w:rPr>
                <w:rFonts w:ascii="標楷體" w:eastAsia="標楷體" w:hAnsi="標楷體"/>
                <w:kern w:val="2"/>
                <w:szCs w:val="24"/>
              </w:rPr>
            </w:pPr>
          </w:p>
        </w:tc>
      </w:tr>
      <w:tr w:rsidR="00C8197F" w:rsidRPr="008A47FA" w:rsidTr="008E0010">
        <w:trPr>
          <w:cantSplit/>
          <w:jc w:val="center"/>
        </w:trPr>
        <w:tc>
          <w:tcPr>
            <w:tcW w:w="846" w:type="dxa"/>
            <w:tcBorders>
              <w:top w:val="single" w:sz="4" w:space="0" w:color="auto"/>
              <w:left w:val="single" w:sz="4" w:space="0" w:color="auto"/>
              <w:bottom w:val="single" w:sz="4" w:space="0" w:color="auto"/>
              <w:right w:val="single" w:sz="4" w:space="0" w:color="auto"/>
            </w:tcBorders>
          </w:tcPr>
          <w:p w:rsidR="00C8197F" w:rsidRPr="008A47FA" w:rsidRDefault="00C8197F" w:rsidP="008E0010">
            <w:pPr>
              <w:widowControl w:val="0"/>
              <w:numPr>
                <w:ilvl w:val="0"/>
                <w:numId w:val="50"/>
              </w:numPr>
              <w:autoSpaceDN/>
              <w:spacing w:line="320" w:lineRule="exact"/>
              <w:jc w:val="center"/>
              <w:textAlignment w:val="auto"/>
              <w:rPr>
                <w:rFonts w:ascii="標楷體" w:eastAsia="標楷體" w:hAnsi="標楷體"/>
                <w:b/>
                <w:kern w:val="2"/>
                <w:szCs w:val="24"/>
              </w:rPr>
            </w:pPr>
          </w:p>
        </w:tc>
        <w:tc>
          <w:tcPr>
            <w:tcW w:w="4252" w:type="dxa"/>
            <w:tcBorders>
              <w:top w:val="single" w:sz="4" w:space="0" w:color="auto"/>
              <w:left w:val="single" w:sz="4" w:space="0" w:color="auto"/>
              <w:bottom w:val="single" w:sz="4" w:space="0" w:color="auto"/>
              <w:right w:val="single" w:sz="4" w:space="0" w:color="auto"/>
            </w:tcBorders>
          </w:tcPr>
          <w:p w:rsidR="00C8197F" w:rsidRPr="008A47FA" w:rsidRDefault="00C8197F" w:rsidP="008D542F">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財政部函110年度中央政府總預算附屬單位預算決議，檢送臺灣金融控股股份有限公司決議第22項以KYB角度落實保護消費者書面報告案。</w:t>
            </w:r>
          </w:p>
        </w:tc>
        <w:tc>
          <w:tcPr>
            <w:tcW w:w="2977" w:type="dxa"/>
            <w:gridSpan w:val="2"/>
            <w:tcBorders>
              <w:top w:val="single" w:sz="4" w:space="0" w:color="auto"/>
              <w:left w:val="single" w:sz="4" w:space="0" w:color="auto"/>
              <w:bottom w:val="single" w:sz="4" w:space="0" w:color="auto"/>
              <w:right w:val="single" w:sz="4" w:space="0" w:color="auto"/>
            </w:tcBorders>
          </w:tcPr>
          <w:p w:rsidR="00C8197F" w:rsidRPr="008A47FA" w:rsidRDefault="00C8197F" w:rsidP="008D542F">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w:t>
            </w:r>
            <w:r w:rsidRPr="008A47FA">
              <w:rPr>
                <w:rFonts w:ascii="標楷體" w:eastAsia="標楷體" w:hAnsi="標楷體"/>
                <w:kern w:val="2"/>
                <w:szCs w:val="24"/>
              </w:rPr>
              <w:t>0</w:t>
            </w:r>
            <w:r w:rsidRPr="008A47FA">
              <w:rPr>
                <w:rFonts w:ascii="標楷體" w:eastAsia="標楷體" w:hAnsi="標楷體" w:hint="eastAsia"/>
                <w:kern w:val="2"/>
                <w:szCs w:val="24"/>
              </w:rPr>
              <w:t>屆第5會期第1</w:t>
            </w:r>
            <w:r w:rsidRPr="008A47FA">
              <w:rPr>
                <w:rFonts w:ascii="標楷體" w:eastAsia="標楷體" w:hAnsi="標楷體"/>
                <w:kern w:val="2"/>
                <w:szCs w:val="24"/>
              </w:rPr>
              <w:t>0</w:t>
            </w:r>
            <w:r w:rsidRPr="008A47FA">
              <w:rPr>
                <w:rFonts w:ascii="標楷體" w:eastAsia="標楷體" w:hAnsi="標楷體" w:hint="eastAsia"/>
                <w:kern w:val="2"/>
                <w:szCs w:val="24"/>
              </w:rPr>
              <w:t>次院會（1</w:t>
            </w:r>
            <w:r w:rsidRPr="008A47FA">
              <w:rPr>
                <w:rFonts w:ascii="標楷體" w:eastAsia="標楷體" w:hAnsi="標楷體"/>
                <w:kern w:val="2"/>
                <w:szCs w:val="24"/>
              </w:rPr>
              <w:t>11.4</w:t>
            </w:r>
            <w:r w:rsidRPr="008A47FA">
              <w:rPr>
                <w:rFonts w:ascii="標楷體" w:eastAsia="標楷體" w:hAnsi="標楷體" w:hint="eastAsia"/>
                <w:kern w:val="2"/>
                <w:szCs w:val="24"/>
              </w:rPr>
              <w:t>.</w:t>
            </w:r>
            <w:r w:rsidRPr="008A47FA">
              <w:rPr>
                <w:rFonts w:ascii="標楷體" w:eastAsia="標楷體" w:hAnsi="標楷體"/>
                <w:kern w:val="2"/>
                <w:szCs w:val="24"/>
              </w:rPr>
              <w:t>29</w:t>
            </w:r>
            <w:r w:rsidRPr="008A47FA">
              <w:rPr>
                <w:rFonts w:ascii="標楷體" w:eastAsia="標楷體" w:hAnsi="標楷體" w:hint="eastAsia"/>
                <w:kern w:val="2"/>
                <w:szCs w:val="24"/>
              </w:rPr>
              <w:t>）決定：「交財政委員會審查」</w:t>
            </w:r>
          </w:p>
        </w:tc>
        <w:tc>
          <w:tcPr>
            <w:tcW w:w="1559" w:type="dxa"/>
            <w:vMerge/>
            <w:tcBorders>
              <w:left w:val="single" w:sz="4" w:space="0" w:color="auto"/>
              <w:right w:val="single" w:sz="4" w:space="0" w:color="auto"/>
            </w:tcBorders>
            <w:vAlign w:val="center"/>
          </w:tcPr>
          <w:p w:rsidR="00C8197F" w:rsidRPr="008A47FA" w:rsidRDefault="00C8197F" w:rsidP="008D542F">
            <w:pPr>
              <w:widowControl w:val="0"/>
              <w:autoSpaceDN/>
              <w:spacing w:line="320" w:lineRule="exact"/>
              <w:contextualSpacing/>
              <w:jc w:val="both"/>
              <w:textAlignment w:val="auto"/>
              <w:rPr>
                <w:rFonts w:ascii="標楷體" w:eastAsia="標楷體" w:hAnsi="標楷體"/>
                <w:kern w:val="2"/>
                <w:szCs w:val="24"/>
              </w:rPr>
            </w:pPr>
          </w:p>
        </w:tc>
      </w:tr>
      <w:tr w:rsidR="00C8197F" w:rsidRPr="008A47FA" w:rsidTr="008E0010">
        <w:trPr>
          <w:cantSplit/>
          <w:jc w:val="center"/>
        </w:trPr>
        <w:tc>
          <w:tcPr>
            <w:tcW w:w="846" w:type="dxa"/>
            <w:tcBorders>
              <w:top w:val="single" w:sz="4" w:space="0" w:color="auto"/>
              <w:left w:val="single" w:sz="4" w:space="0" w:color="auto"/>
              <w:bottom w:val="single" w:sz="4" w:space="0" w:color="auto"/>
              <w:right w:val="single" w:sz="4" w:space="0" w:color="auto"/>
            </w:tcBorders>
          </w:tcPr>
          <w:p w:rsidR="00C8197F" w:rsidRPr="008A47FA" w:rsidRDefault="00C8197F" w:rsidP="008E0010">
            <w:pPr>
              <w:widowControl w:val="0"/>
              <w:numPr>
                <w:ilvl w:val="0"/>
                <w:numId w:val="50"/>
              </w:numPr>
              <w:autoSpaceDN/>
              <w:spacing w:line="320" w:lineRule="exact"/>
              <w:jc w:val="center"/>
              <w:textAlignment w:val="auto"/>
              <w:rPr>
                <w:rFonts w:ascii="標楷體" w:eastAsia="標楷體" w:hAnsi="標楷體"/>
                <w:b/>
                <w:kern w:val="2"/>
                <w:szCs w:val="24"/>
              </w:rPr>
            </w:pPr>
          </w:p>
        </w:tc>
        <w:tc>
          <w:tcPr>
            <w:tcW w:w="4252" w:type="dxa"/>
            <w:tcBorders>
              <w:top w:val="single" w:sz="4" w:space="0" w:color="auto"/>
              <w:left w:val="single" w:sz="4" w:space="0" w:color="auto"/>
              <w:bottom w:val="single" w:sz="4" w:space="0" w:color="auto"/>
              <w:right w:val="single" w:sz="4" w:space="0" w:color="auto"/>
            </w:tcBorders>
          </w:tcPr>
          <w:p w:rsidR="00C8197F" w:rsidRPr="008A47FA" w:rsidRDefault="00C8197F" w:rsidP="008D542F">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財政部函為110年度中央政府總預算附屬單位預算決議，檢送臺灣金融控股公司決議第19項提升經營效率報告案。</w:t>
            </w:r>
          </w:p>
        </w:tc>
        <w:tc>
          <w:tcPr>
            <w:tcW w:w="2977" w:type="dxa"/>
            <w:gridSpan w:val="2"/>
            <w:tcBorders>
              <w:top w:val="single" w:sz="4" w:space="0" w:color="auto"/>
              <w:left w:val="single" w:sz="4" w:space="0" w:color="auto"/>
              <w:bottom w:val="single" w:sz="4" w:space="0" w:color="auto"/>
              <w:right w:val="single" w:sz="4" w:space="0" w:color="auto"/>
            </w:tcBorders>
          </w:tcPr>
          <w:p w:rsidR="00C8197F" w:rsidRPr="008A47FA" w:rsidRDefault="00C8197F" w:rsidP="008D542F">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w:t>
            </w:r>
            <w:r w:rsidRPr="008A47FA">
              <w:rPr>
                <w:rFonts w:ascii="標楷體" w:eastAsia="標楷體" w:hAnsi="標楷體"/>
                <w:kern w:val="2"/>
                <w:szCs w:val="24"/>
              </w:rPr>
              <w:t>0</w:t>
            </w:r>
            <w:r w:rsidRPr="008A47FA">
              <w:rPr>
                <w:rFonts w:ascii="標楷體" w:eastAsia="標楷體" w:hAnsi="標楷體" w:hint="eastAsia"/>
                <w:kern w:val="2"/>
                <w:szCs w:val="24"/>
              </w:rPr>
              <w:t>屆第6會期第2次院會（1</w:t>
            </w:r>
            <w:r w:rsidRPr="008A47FA">
              <w:rPr>
                <w:rFonts w:ascii="標楷體" w:eastAsia="標楷體" w:hAnsi="標楷體"/>
                <w:kern w:val="2"/>
                <w:szCs w:val="24"/>
              </w:rPr>
              <w:t>11.</w:t>
            </w:r>
            <w:r w:rsidRPr="008A47FA">
              <w:rPr>
                <w:rFonts w:ascii="標楷體" w:eastAsia="標楷體" w:hAnsi="標楷體" w:hint="eastAsia"/>
                <w:kern w:val="2"/>
                <w:szCs w:val="24"/>
              </w:rPr>
              <w:t>9.30）決定：「交財政委員會處理」</w:t>
            </w:r>
          </w:p>
        </w:tc>
        <w:tc>
          <w:tcPr>
            <w:tcW w:w="1559" w:type="dxa"/>
            <w:vMerge/>
            <w:tcBorders>
              <w:left w:val="single" w:sz="4" w:space="0" w:color="auto"/>
              <w:right w:val="single" w:sz="4" w:space="0" w:color="auto"/>
            </w:tcBorders>
            <w:vAlign w:val="center"/>
          </w:tcPr>
          <w:p w:rsidR="00C8197F" w:rsidRPr="008A47FA" w:rsidRDefault="00C8197F" w:rsidP="008D542F">
            <w:pPr>
              <w:widowControl w:val="0"/>
              <w:autoSpaceDN/>
              <w:spacing w:line="320" w:lineRule="exact"/>
              <w:contextualSpacing/>
              <w:jc w:val="both"/>
              <w:textAlignment w:val="auto"/>
              <w:rPr>
                <w:rFonts w:ascii="標楷體" w:eastAsia="標楷體" w:hAnsi="標楷體"/>
                <w:kern w:val="2"/>
                <w:szCs w:val="24"/>
              </w:rPr>
            </w:pPr>
          </w:p>
        </w:tc>
      </w:tr>
      <w:tr w:rsidR="00C8197F" w:rsidRPr="008A47FA" w:rsidTr="008E0010">
        <w:trPr>
          <w:cantSplit/>
          <w:jc w:val="center"/>
        </w:trPr>
        <w:tc>
          <w:tcPr>
            <w:tcW w:w="846" w:type="dxa"/>
            <w:tcBorders>
              <w:top w:val="single" w:sz="4" w:space="0" w:color="auto"/>
              <w:left w:val="single" w:sz="4" w:space="0" w:color="auto"/>
              <w:bottom w:val="single" w:sz="4" w:space="0" w:color="auto"/>
              <w:right w:val="single" w:sz="4" w:space="0" w:color="auto"/>
            </w:tcBorders>
          </w:tcPr>
          <w:p w:rsidR="00C8197F" w:rsidRPr="008A47FA" w:rsidRDefault="00C8197F" w:rsidP="008E0010">
            <w:pPr>
              <w:widowControl w:val="0"/>
              <w:numPr>
                <w:ilvl w:val="0"/>
                <w:numId w:val="50"/>
              </w:numPr>
              <w:autoSpaceDN/>
              <w:spacing w:line="320" w:lineRule="exact"/>
              <w:jc w:val="center"/>
              <w:textAlignment w:val="auto"/>
              <w:rPr>
                <w:rFonts w:ascii="標楷體" w:eastAsia="標楷體" w:hAnsi="標楷體"/>
                <w:b/>
                <w:kern w:val="2"/>
                <w:szCs w:val="24"/>
              </w:rPr>
            </w:pPr>
          </w:p>
        </w:tc>
        <w:tc>
          <w:tcPr>
            <w:tcW w:w="4252" w:type="dxa"/>
            <w:tcBorders>
              <w:top w:val="single" w:sz="4" w:space="0" w:color="auto"/>
              <w:left w:val="single" w:sz="4" w:space="0" w:color="auto"/>
              <w:bottom w:val="single" w:sz="4" w:space="0" w:color="auto"/>
              <w:right w:val="single" w:sz="4" w:space="0" w:color="auto"/>
            </w:tcBorders>
          </w:tcPr>
          <w:p w:rsidR="00C8197F" w:rsidRPr="008A47FA" w:rsidRDefault="00C8197F" w:rsidP="008D542F">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財政部函為</w:t>
            </w:r>
            <w:r w:rsidRPr="008A47FA">
              <w:rPr>
                <w:rFonts w:ascii="標楷體" w:eastAsia="標楷體" w:hAnsi="標楷體"/>
                <w:kern w:val="2"/>
                <w:szCs w:val="24"/>
              </w:rPr>
              <w:t>110年度中央政府總預算決議，檢送公股金融機構進用香港金融人才去識別化資料案。</w:t>
            </w:r>
          </w:p>
        </w:tc>
        <w:tc>
          <w:tcPr>
            <w:tcW w:w="2977" w:type="dxa"/>
            <w:gridSpan w:val="2"/>
            <w:tcBorders>
              <w:top w:val="single" w:sz="4" w:space="0" w:color="auto"/>
              <w:left w:val="single" w:sz="4" w:space="0" w:color="auto"/>
              <w:bottom w:val="single" w:sz="4" w:space="0" w:color="auto"/>
              <w:right w:val="single" w:sz="4" w:space="0" w:color="auto"/>
            </w:tcBorders>
          </w:tcPr>
          <w:p w:rsidR="00C8197F" w:rsidRPr="008A47FA" w:rsidRDefault="00C8197F" w:rsidP="008D542F">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w:t>
            </w:r>
            <w:r w:rsidRPr="008A47FA">
              <w:rPr>
                <w:rFonts w:ascii="標楷體" w:eastAsia="標楷體" w:hAnsi="標楷體"/>
                <w:kern w:val="2"/>
                <w:szCs w:val="24"/>
              </w:rPr>
              <w:t>0</w:t>
            </w:r>
            <w:r w:rsidRPr="008A47FA">
              <w:rPr>
                <w:rFonts w:ascii="標楷體" w:eastAsia="標楷體" w:hAnsi="標楷體" w:hint="eastAsia"/>
                <w:kern w:val="2"/>
                <w:szCs w:val="24"/>
              </w:rPr>
              <w:t>屆第6會期第4次院會（1</w:t>
            </w:r>
            <w:r w:rsidRPr="008A47FA">
              <w:rPr>
                <w:rFonts w:ascii="標楷體" w:eastAsia="標楷體" w:hAnsi="標楷體"/>
                <w:kern w:val="2"/>
                <w:szCs w:val="24"/>
              </w:rPr>
              <w:t>11.</w:t>
            </w:r>
            <w:r w:rsidRPr="008A47FA">
              <w:rPr>
                <w:rFonts w:ascii="標楷體" w:eastAsia="標楷體" w:hAnsi="標楷體" w:hint="eastAsia"/>
                <w:kern w:val="2"/>
                <w:szCs w:val="24"/>
              </w:rPr>
              <w:t>10.14）決定：「交財政委員會審查」</w:t>
            </w:r>
          </w:p>
        </w:tc>
        <w:tc>
          <w:tcPr>
            <w:tcW w:w="1559" w:type="dxa"/>
            <w:vMerge/>
            <w:tcBorders>
              <w:left w:val="single" w:sz="4" w:space="0" w:color="auto"/>
              <w:right w:val="single" w:sz="4" w:space="0" w:color="auto"/>
            </w:tcBorders>
            <w:vAlign w:val="center"/>
          </w:tcPr>
          <w:p w:rsidR="00C8197F" w:rsidRPr="008A47FA" w:rsidRDefault="00C8197F" w:rsidP="008D542F">
            <w:pPr>
              <w:widowControl w:val="0"/>
              <w:autoSpaceDN/>
              <w:spacing w:line="320" w:lineRule="exact"/>
              <w:contextualSpacing/>
              <w:jc w:val="both"/>
              <w:textAlignment w:val="auto"/>
              <w:rPr>
                <w:rFonts w:ascii="標楷體" w:eastAsia="標楷體" w:hAnsi="標楷體"/>
                <w:kern w:val="2"/>
                <w:szCs w:val="24"/>
              </w:rPr>
            </w:pPr>
          </w:p>
        </w:tc>
      </w:tr>
      <w:tr w:rsidR="00C8197F" w:rsidRPr="008A47FA" w:rsidTr="008E0010">
        <w:trPr>
          <w:cantSplit/>
          <w:jc w:val="center"/>
        </w:trPr>
        <w:tc>
          <w:tcPr>
            <w:tcW w:w="846" w:type="dxa"/>
            <w:tcBorders>
              <w:top w:val="single" w:sz="4" w:space="0" w:color="auto"/>
              <w:left w:val="single" w:sz="4" w:space="0" w:color="auto"/>
              <w:bottom w:val="single" w:sz="4" w:space="0" w:color="auto"/>
              <w:right w:val="single" w:sz="4" w:space="0" w:color="auto"/>
            </w:tcBorders>
          </w:tcPr>
          <w:p w:rsidR="00C8197F" w:rsidRPr="008A47FA" w:rsidRDefault="00C8197F" w:rsidP="008E0010">
            <w:pPr>
              <w:widowControl w:val="0"/>
              <w:numPr>
                <w:ilvl w:val="0"/>
                <w:numId w:val="50"/>
              </w:numPr>
              <w:autoSpaceDN/>
              <w:spacing w:line="320" w:lineRule="exact"/>
              <w:jc w:val="center"/>
              <w:textAlignment w:val="auto"/>
              <w:rPr>
                <w:rFonts w:ascii="標楷體" w:eastAsia="標楷體" w:hAnsi="標楷體"/>
                <w:b/>
                <w:kern w:val="2"/>
                <w:szCs w:val="24"/>
              </w:rPr>
            </w:pPr>
          </w:p>
        </w:tc>
        <w:tc>
          <w:tcPr>
            <w:tcW w:w="4252" w:type="dxa"/>
            <w:tcBorders>
              <w:top w:val="single" w:sz="4" w:space="0" w:color="auto"/>
              <w:left w:val="single" w:sz="4" w:space="0" w:color="auto"/>
              <w:bottom w:val="single" w:sz="4" w:space="0" w:color="auto"/>
              <w:right w:val="single" w:sz="4" w:space="0" w:color="auto"/>
            </w:tcBorders>
          </w:tcPr>
          <w:p w:rsidR="00C8197F" w:rsidRPr="008A47FA" w:rsidRDefault="00C8197F" w:rsidP="008D542F">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財政部函為110年度中央政府總預算決議，檢送「臺美基礎建設計畫融資」及「離岸風電融資項目」去識別化資料案。</w:t>
            </w:r>
          </w:p>
        </w:tc>
        <w:tc>
          <w:tcPr>
            <w:tcW w:w="2977" w:type="dxa"/>
            <w:gridSpan w:val="2"/>
            <w:tcBorders>
              <w:top w:val="single" w:sz="4" w:space="0" w:color="auto"/>
              <w:left w:val="single" w:sz="4" w:space="0" w:color="auto"/>
              <w:bottom w:val="single" w:sz="4" w:space="0" w:color="auto"/>
              <w:right w:val="single" w:sz="4" w:space="0" w:color="auto"/>
            </w:tcBorders>
          </w:tcPr>
          <w:p w:rsidR="00C8197F" w:rsidRPr="008A47FA" w:rsidRDefault="00C8197F" w:rsidP="008D542F">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w:t>
            </w:r>
            <w:r w:rsidRPr="008A47FA">
              <w:rPr>
                <w:rFonts w:ascii="標楷體" w:eastAsia="標楷體" w:hAnsi="標楷體"/>
                <w:kern w:val="2"/>
                <w:szCs w:val="24"/>
              </w:rPr>
              <w:t>0</w:t>
            </w:r>
            <w:r w:rsidRPr="008A47FA">
              <w:rPr>
                <w:rFonts w:ascii="標楷體" w:eastAsia="標楷體" w:hAnsi="標楷體" w:hint="eastAsia"/>
                <w:kern w:val="2"/>
                <w:szCs w:val="24"/>
              </w:rPr>
              <w:t>屆第6會期第4次院會（1</w:t>
            </w:r>
            <w:r w:rsidRPr="008A47FA">
              <w:rPr>
                <w:rFonts w:ascii="標楷體" w:eastAsia="標楷體" w:hAnsi="標楷體"/>
                <w:kern w:val="2"/>
                <w:szCs w:val="24"/>
              </w:rPr>
              <w:t>11.</w:t>
            </w:r>
            <w:r w:rsidRPr="008A47FA">
              <w:rPr>
                <w:rFonts w:ascii="標楷體" w:eastAsia="標楷體" w:hAnsi="標楷體" w:hint="eastAsia"/>
                <w:kern w:val="2"/>
                <w:szCs w:val="24"/>
              </w:rPr>
              <w:t>10.14）決定：「交財政委員會審查」</w:t>
            </w:r>
          </w:p>
        </w:tc>
        <w:tc>
          <w:tcPr>
            <w:tcW w:w="1559" w:type="dxa"/>
            <w:vMerge/>
            <w:tcBorders>
              <w:left w:val="single" w:sz="4" w:space="0" w:color="auto"/>
              <w:right w:val="single" w:sz="4" w:space="0" w:color="auto"/>
            </w:tcBorders>
            <w:vAlign w:val="center"/>
          </w:tcPr>
          <w:p w:rsidR="00C8197F" w:rsidRPr="008A47FA" w:rsidRDefault="00C8197F" w:rsidP="008D542F">
            <w:pPr>
              <w:widowControl w:val="0"/>
              <w:autoSpaceDN/>
              <w:spacing w:line="320" w:lineRule="exact"/>
              <w:contextualSpacing/>
              <w:jc w:val="both"/>
              <w:textAlignment w:val="auto"/>
              <w:rPr>
                <w:rFonts w:ascii="標楷體" w:eastAsia="標楷體" w:hAnsi="標楷體"/>
                <w:kern w:val="2"/>
                <w:szCs w:val="24"/>
              </w:rPr>
            </w:pPr>
          </w:p>
        </w:tc>
      </w:tr>
      <w:tr w:rsidR="00C8197F" w:rsidRPr="008A47FA" w:rsidTr="008E0010">
        <w:trPr>
          <w:cantSplit/>
          <w:jc w:val="center"/>
        </w:trPr>
        <w:tc>
          <w:tcPr>
            <w:tcW w:w="846" w:type="dxa"/>
            <w:tcBorders>
              <w:top w:val="single" w:sz="4" w:space="0" w:color="auto"/>
              <w:left w:val="single" w:sz="4" w:space="0" w:color="auto"/>
              <w:bottom w:val="single" w:sz="4" w:space="0" w:color="auto"/>
              <w:right w:val="single" w:sz="4" w:space="0" w:color="auto"/>
            </w:tcBorders>
          </w:tcPr>
          <w:p w:rsidR="00C8197F" w:rsidRPr="008A47FA" w:rsidRDefault="00C8197F" w:rsidP="008E0010">
            <w:pPr>
              <w:widowControl w:val="0"/>
              <w:numPr>
                <w:ilvl w:val="0"/>
                <w:numId w:val="50"/>
              </w:numPr>
              <w:autoSpaceDN/>
              <w:spacing w:line="320" w:lineRule="exact"/>
              <w:jc w:val="center"/>
              <w:textAlignment w:val="auto"/>
              <w:rPr>
                <w:rFonts w:ascii="標楷體" w:eastAsia="標楷體" w:hAnsi="標楷體"/>
                <w:b/>
                <w:kern w:val="2"/>
                <w:szCs w:val="24"/>
              </w:rPr>
            </w:pPr>
          </w:p>
        </w:tc>
        <w:tc>
          <w:tcPr>
            <w:tcW w:w="4252" w:type="dxa"/>
            <w:tcBorders>
              <w:top w:val="single" w:sz="4" w:space="0" w:color="auto"/>
              <w:left w:val="single" w:sz="4" w:space="0" w:color="auto"/>
              <w:bottom w:val="single" w:sz="4" w:space="0" w:color="auto"/>
              <w:right w:val="single" w:sz="4" w:space="0" w:color="auto"/>
            </w:tcBorders>
          </w:tcPr>
          <w:p w:rsidR="00C8197F" w:rsidRPr="008A47FA" w:rsidRDefault="00C8197F" w:rsidP="008D542F">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財政部函為110年度中央政府總預算附屬單位預算決議，檢送臺灣金融控股股份有限公司決議第24項臺銀人壽「IFRS17造成財務衝擊之因應措施」書面報告案。</w:t>
            </w:r>
          </w:p>
        </w:tc>
        <w:tc>
          <w:tcPr>
            <w:tcW w:w="2977" w:type="dxa"/>
            <w:gridSpan w:val="2"/>
            <w:tcBorders>
              <w:top w:val="single" w:sz="4" w:space="0" w:color="auto"/>
              <w:left w:val="single" w:sz="4" w:space="0" w:color="auto"/>
              <w:bottom w:val="single" w:sz="4" w:space="0" w:color="auto"/>
              <w:right w:val="single" w:sz="4" w:space="0" w:color="auto"/>
            </w:tcBorders>
          </w:tcPr>
          <w:p w:rsidR="00C8197F" w:rsidRPr="008A47FA" w:rsidRDefault="00C8197F" w:rsidP="008D542F">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w:t>
            </w:r>
            <w:r w:rsidRPr="008A47FA">
              <w:rPr>
                <w:rFonts w:ascii="標楷體" w:eastAsia="標楷體" w:hAnsi="標楷體"/>
                <w:kern w:val="2"/>
                <w:szCs w:val="24"/>
              </w:rPr>
              <w:t>0</w:t>
            </w:r>
            <w:r w:rsidRPr="008A47FA">
              <w:rPr>
                <w:rFonts w:ascii="標楷體" w:eastAsia="標楷體" w:hAnsi="標楷體" w:hint="eastAsia"/>
                <w:kern w:val="2"/>
                <w:szCs w:val="24"/>
              </w:rPr>
              <w:t>屆第6會期第4次院會（1</w:t>
            </w:r>
            <w:r w:rsidRPr="008A47FA">
              <w:rPr>
                <w:rFonts w:ascii="標楷體" w:eastAsia="標楷體" w:hAnsi="標楷體"/>
                <w:kern w:val="2"/>
                <w:szCs w:val="24"/>
              </w:rPr>
              <w:t>11.</w:t>
            </w:r>
            <w:r w:rsidRPr="008A47FA">
              <w:rPr>
                <w:rFonts w:ascii="標楷體" w:eastAsia="標楷體" w:hAnsi="標楷體" w:hint="eastAsia"/>
                <w:kern w:val="2"/>
                <w:szCs w:val="24"/>
              </w:rPr>
              <w:t>10.14）決定：「交財政委員會審查」</w:t>
            </w:r>
          </w:p>
        </w:tc>
        <w:tc>
          <w:tcPr>
            <w:tcW w:w="1559" w:type="dxa"/>
            <w:vMerge/>
            <w:tcBorders>
              <w:left w:val="single" w:sz="4" w:space="0" w:color="auto"/>
              <w:right w:val="single" w:sz="4" w:space="0" w:color="auto"/>
            </w:tcBorders>
            <w:vAlign w:val="center"/>
          </w:tcPr>
          <w:p w:rsidR="00C8197F" w:rsidRPr="008A47FA" w:rsidRDefault="00C8197F" w:rsidP="008D542F">
            <w:pPr>
              <w:widowControl w:val="0"/>
              <w:autoSpaceDN/>
              <w:spacing w:line="320" w:lineRule="exact"/>
              <w:contextualSpacing/>
              <w:jc w:val="both"/>
              <w:textAlignment w:val="auto"/>
              <w:rPr>
                <w:rFonts w:ascii="標楷體" w:eastAsia="標楷體" w:hAnsi="標楷體"/>
                <w:kern w:val="2"/>
                <w:szCs w:val="24"/>
              </w:rPr>
            </w:pPr>
          </w:p>
        </w:tc>
      </w:tr>
      <w:tr w:rsidR="00C8197F" w:rsidRPr="008A47FA" w:rsidTr="008E0010">
        <w:trPr>
          <w:cantSplit/>
          <w:jc w:val="center"/>
        </w:trPr>
        <w:tc>
          <w:tcPr>
            <w:tcW w:w="846" w:type="dxa"/>
            <w:tcBorders>
              <w:top w:val="single" w:sz="4" w:space="0" w:color="auto"/>
              <w:left w:val="single" w:sz="4" w:space="0" w:color="auto"/>
              <w:bottom w:val="single" w:sz="4" w:space="0" w:color="auto"/>
              <w:right w:val="single" w:sz="4" w:space="0" w:color="auto"/>
            </w:tcBorders>
          </w:tcPr>
          <w:p w:rsidR="00C8197F" w:rsidRPr="008A47FA" w:rsidRDefault="00C8197F" w:rsidP="008E0010">
            <w:pPr>
              <w:widowControl w:val="0"/>
              <w:numPr>
                <w:ilvl w:val="0"/>
                <w:numId w:val="50"/>
              </w:numPr>
              <w:autoSpaceDN/>
              <w:spacing w:line="320" w:lineRule="exact"/>
              <w:jc w:val="center"/>
              <w:textAlignment w:val="auto"/>
              <w:rPr>
                <w:rFonts w:ascii="標楷體" w:eastAsia="標楷體" w:hAnsi="標楷體"/>
                <w:b/>
                <w:kern w:val="2"/>
                <w:szCs w:val="24"/>
              </w:rPr>
            </w:pPr>
          </w:p>
        </w:tc>
        <w:tc>
          <w:tcPr>
            <w:tcW w:w="4252" w:type="dxa"/>
            <w:tcBorders>
              <w:top w:val="single" w:sz="4" w:space="0" w:color="auto"/>
              <w:left w:val="single" w:sz="4" w:space="0" w:color="auto"/>
              <w:bottom w:val="single" w:sz="4" w:space="0" w:color="auto"/>
              <w:right w:val="single" w:sz="4" w:space="0" w:color="auto"/>
            </w:tcBorders>
          </w:tcPr>
          <w:p w:rsidR="00C8197F" w:rsidRPr="008A47FA" w:rsidRDefault="00C8197F" w:rsidP="008D542F">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財政部函為110年度中央政府總預算附屬單位預算決議，檢送中央政府債務基金決議第7項分析各年期公債申購情形書面報告案。</w:t>
            </w:r>
          </w:p>
        </w:tc>
        <w:tc>
          <w:tcPr>
            <w:tcW w:w="2977" w:type="dxa"/>
            <w:gridSpan w:val="2"/>
            <w:tcBorders>
              <w:top w:val="single" w:sz="4" w:space="0" w:color="auto"/>
              <w:left w:val="single" w:sz="4" w:space="0" w:color="auto"/>
              <w:bottom w:val="single" w:sz="4" w:space="0" w:color="auto"/>
              <w:right w:val="single" w:sz="4" w:space="0" w:color="auto"/>
            </w:tcBorders>
          </w:tcPr>
          <w:p w:rsidR="00C8197F" w:rsidRPr="008A47FA" w:rsidRDefault="00C8197F" w:rsidP="008D542F">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w:t>
            </w:r>
            <w:r w:rsidRPr="008A47FA">
              <w:rPr>
                <w:rFonts w:ascii="標楷體" w:eastAsia="標楷體" w:hAnsi="標楷體"/>
                <w:kern w:val="2"/>
                <w:szCs w:val="24"/>
              </w:rPr>
              <w:t>0</w:t>
            </w:r>
            <w:r w:rsidRPr="008A47FA">
              <w:rPr>
                <w:rFonts w:ascii="標楷體" w:eastAsia="標楷體" w:hAnsi="標楷體" w:hint="eastAsia"/>
                <w:kern w:val="2"/>
                <w:szCs w:val="24"/>
              </w:rPr>
              <w:t>屆第6會期第4次院會（1</w:t>
            </w:r>
            <w:r w:rsidRPr="008A47FA">
              <w:rPr>
                <w:rFonts w:ascii="標楷體" w:eastAsia="標楷體" w:hAnsi="標楷體"/>
                <w:kern w:val="2"/>
                <w:szCs w:val="24"/>
              </w:rPr>
              <w:t>11.</w:t>
            </w:r>
            <w:r w:rsidRPr="008A47FA">
              <w:rPr>
                <w:rFonts w:ascii="標楷體" w:eastAsia="標楷體" w:hAnsi="標楷體" w:hint="eastAsia"/>
                <w:kern w:val="2"/>
                <w:szCs w:val="24"/>
              </w:rPr>
              <w:t>10.14）決定：「交財政委員會審查」</w:t>
            </w:r>
          </w:p>
        </w:tc>
        <w:tc>
          <w:tcPr>
            <w:tcW w:w="1559" w:type="dxa"/>
            <w:vMerge/>
            <w:tcBorders>
              <w:left w:val="single" w:sz="4" w:space="0" w:color="auto"/>
              <w:bottom w:val="single" w:sz="4" w:space="0" w:color="auto"/>
              <w:right w:val="single" w:sz="4" w:space="0" w:color="auto"/>
            </w:tcBorders>
            <w:vAlign w:val="center"/>
          </w:tcPr>
          <w:p w:rsidR="00C8197F" w:rsidRPr="008A47FA" w:rsidRDefault="00C8197F" w:rsidP="008D542F">
            <w:pPr>
              <w:widowControl w:val="0"/>
              <w:autoSpaceDN/>
              <w:spacing w:line="320" w:lineRule="exact"/>
              <w:contextualSpacing/>
              <w:jc w:val="both"/>
              <w:textAlignment w:val="auto"/>
              <w:rPr>
                <w:rFonts w:ascii="標楷體" w:eastAsia="標楷體" w:hAnsi="標楷體"/>
                <w:kern w:val="2"/>
                <w:szCs w:val="24"/>
              </w:rPr>
            </w:pPr>
          </w:p>
        </w:tc>
      </w:tr>
      <w:tr w:rsidR="00C8197F" w:rsidRPr="008A47FA" w:rsidTr="008E0010">
        <w:trPr>
          <w:trHeight w:val="491"/>
          <w:jc w:val="center"/>
        </w:trPr>
        <w:tc>
          <w:tcPr>
            <w:tcW w:w="9634" w:type="dxa"/>
            <w:gridSpan w:val="5"/>
            <w:tcBorders>
              <w:top w:val="single" w:sz="12" w:space="0" w:color="auto"/>
              <w:left w:val="single" w:sz="4" w:space="0" w:color="auto"/>
              <w:bottom w:val="single" w:sz="12" w:space="0" w:color="auto"/>
              <w:right w:val="single" w:sz="4" w:space="0" w:color="auto"/>
            </w:tcBorders>
            <w:vAlign w:val="center"/>
          </w:tcPr>
          <w:p w:rsidR="00C8197F" w:rsidRPr="008A47FA" w:rsidRDefault="00C8197F" w:rsidP="008D542F">
            <w:pPr>
              <w:widowControl w:val="0"/>
              <w:tabs>
                <w:tab w:val="left" w:pos="567"/>
              </w:tabs>
              <w:autoSpaceDN/>
              <w:spacing w:line="300" w:lineRule="exact"/>
              <w:textAlignment w:val="auto"/>
              <w:rPr>
                <w:rFonts w:ascii="標楷體" w:eastAsia="標楷體" w:hAnsi="標楷體"/>
                <w:b/>
                <w:spacing w:val="-20"/>
                <w:kern w:val="2"/>
                <w:szCs w:val="24"/>
              </w:rPr>
            </w:pPr>
            <w:r w:rsidRPr="00CB7509">
              <w:rPr>
                <w:rFonts w:ascii="標楷體" w:eastAsia="標楷體" w:hAnsi="標楷體" w:hint="eastAsia"/>
                <w:b/>
                <w:kern w:val="2"/>
                <w:sz w:val="28"/>
                <w:szCs w:val="28"/>
              </w:rPr>
              <w:t>2.金融監督管理委員會主管（</w:t>
            </w:r>
            <w:r>
              <w:rPr>
                <w:rFonts w:ascii="標楷體" w:eastAsia="標楷體" w:hAnsi="標楷體" w:hint="eastAsia"/>
                <w:b/>
                <w:kern w:val="2"/>
                <w:sz w:val="28"/>
                <w:szCs w:val="28"/>
              </w:rPr>
              <w:t>26</w:t>
            </w:r>
            <w:r w:rsidRPr="00CB7509">
              <w:rPr>
                <w:rFonts w:ascii="標楷體" w:eastAsia="標楷體" w:hAnsi="標楷體" w:hint="eastAsia"/>
                <w:b/>
                <w:kern w:val="2"/>
                <w:sz w:val="28"/>
                <w:szCs w:val="28"/>
              </w:rPr>
              <w:t>案）</w:t>
            </w:r>
          </w:p>
        </w:tc>
      </w:tr>
      <w:tr w:rsidR="00C8197F" w:rsidRPr="008A47FA" w:rsidTr="008E0010">
        <w:trPr>
          <w:trHeight w:val="491"/>
          <w:jc w:val="center"/>
        </w:trPr>
        <w:tc>
          <w:tcPr>
            <w:tcW w:w="846" w:type="dxa"/>
            <w:tcBorders>
              <w:top w:val="single" w:sz="12" w:space="0" w:color="auto"/>
              <w:left w:val="single" w:sz="4" w:space="0" w:color="auto"/>
              <w:bottom w:val="single" w:sz="4" w:space="0" w:color="auto"/>
              <w:right w:val="single" w:sz="4" w:space="0" w:color="auto"/>
            </w:tcBorders>
            <w:vAlign w:val="center"/>
          </w:tcPr>
          <w:p w:rsidR="00C8197F" w:rsidRPr="00CB7509" w:rsidRDefault="00C8197F" w:rsidP="00EA4DFA">
            <w:pPr>
              <w:widowControl w:val="0"/>
              <w:numPr>
                <w:ilvl w:val="0"/>
                <w:numId w:val="50"/>
              </w:numPr>
              <w:autoSpaceDN/>
              <w:spacing w:line="320" w:lineRule="exact"/>
              <w:jc w:val="both"/>
              <w:textAlignment w:val="auto"/>
              <w:rPr>
                <w:rFonts w:ascii="標楷體" w:eastAsia="標楷體" w:hAnsi="標楷體"/>
                <w:b/>
                <w:kern w:val="2"/>
                <w:szCs w:val="24"/>
              </w:rPr>
            </w:pPr>
          </w:p>
        </w:tc>
        <w:tc>
          <w:tcPr>
            <w:tcW w:w="4358" w:type="dxa"/>
            <w:gridSpan w:val="2"/>
            <w:tcBorders>
              <w:top w:val="single" w:sz="12" w:space="0" w:color="auto"/>
              <w:left w:val="single" w:sz="4" w:space="0" w:color="auto"/>
              <w:bottom w:val="single" w:sz="4" w:space="0" w:color="auto"/>
              <w:right w:val="single" w:sz="4" w:space="0" w:color="auto"/>
            </w:tcBorders>
            <w:shd w:val="clear" w:color="auto" w:fill="auto"/>
          </w:tcPr>
          <w:p w:rsidR="00C8197F" w:rsidRPr="008A47FA" w:rsidRDefault="00C8197F" w:rsidP="008D542F">
            <w:pPr>
              <w:widowControl w:val="0"/>
              <w:autoSpaceDN/>
              <w:snapToGrid w:val="0"/>
              <w:spacing w:line="340" w:lineRule="atLeast"/>
              <w:jc w:val="both"/>
              <w:textAlignment w:val="auto"/>
              <w:rPr>
                <w:rFonts w:ascii="標楷體" w:eastAsia="標楷體" w:hAnsi="標楷體"/>
                <w:kern w:val="2"/>
                <w:szCs w:val="24"/>
              </w:rPr>
            </w:pPr>
            <w:r w:rsidRPr="008A47FA">
              <w:rPr>
                <w:rFonts w:ascii="標楷體" w:eastAsia="標楷體" w:hAnsi="標楷體" w:hint="eastAsia"/>
                <w:kern w:val="2"/>
                <w:szCs w:val="24"/>
              </w:rPr>
              <w:t>金融監督管理委員會函為110年度中央政府總預算決議，檢送該會決議（三十八）專案報告案。</w:t>
            </w:r>
          </w:p>
        </w:tc>
        <w:tc>
          <w:tcPr>
            <w:tcW w:w="2871" w:type="dxa"/>
            <w:tcBorders>
              <w:top w:val="single" w:sz="12" w:space="0" w:color="auto"/>
              <w:left w:val="single" w:sz="4" w:space="0" w:color="auto"/>
              <w:bottom w:val="single" w:sz="4" w:space="0" w:color="auto"/>
              <w:right w:val="single" w:sz="4" w:space="0" w:color="auto"/>
            </w:tcBorders>
            <w:shd w:val="clear" w:color="auto" w:fill="auto"/>
          </w:tcPr>
          <w:p w:rsidR="00C8197F" w:rsidRPr="008A47FA" w:rsidRDefault="00C8197F" w:rsidP="008D542F">
            <w:pPr>
              <w:widowControl w:val="0"/>
              <w:autoSpaceDN/>
              <w:snapToGrid w:val="0"/>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第10屆第4會期第2次</w:t>
            </w:r>
            <w:r w:rsidRPr="008A47FA">
              <w:rPr>
                <w:rFonts w:ascii="標楷體" w:eastAsia="標楷體" w:hAnsi="標楷體" w:hint="eastAsia"/>
                <w:spacing w:val="-6"/>
                <w:kern w:val="2"/>
                <w:szCs w:val="24"/>
              </w:rPr>
              <w:t>院會（110.9.24）決</w:t>
            </w:r>
            <w:r w:rsidRPr="008A47FA">
              <w:rPr>
                <w:rFonts w:ascii="標楷體" w:eastAsia="標楷體" w:hAnsi="標楷體" w:hint="eastAsia"/>
                <w:kern w:val="2"/>
                <w:szCs w:val="24"/>
              </w:rPr>
              <w:t>定：「交財政委員會處理」</w:t>
            </w:r>
          </w:p>
        </w:tc>
        <w:tc>
          <w:tcPr>
            <w:tcW w:w="1559" w:type="dxa"/>
            <w:tcBorders>
              <w:top w:val="single" w:sz="12" w:space="0" w:color="auto"/>
              <w:left w:val="single" w:sz="4" w:space="0" w:color="auto"/>
              <w:bottom w:val="single" w:sz="4" w:space="0" w:color="auto"/>
              <w:right w:val="single" w:sz="4" w:space="0" w:color="auto"/>
            </w:tcBorders>
            <w:shd w:val="clear" w:color="auto" w:fill="auto"/>
            <w:vAlign w:val="center"/>
          </w:tcPr>
          <w:p w:rsidR="00C8197F" w:rsidRPr="008A47FA" w:rsidRDefault="00C8197F" w:rsidP="008D542F">
            <w:pPr>
              <w:widowControl w:val="0"/>
              <w:spacing w:line="320" w:lineRule="exact"/>
              <w:jc w:val="both"/>
              <w:rPr>
                <w:rFonts w:ascii="標楷體" w:eastAsia="標楷體" w:hAnsi="標楷體"/>
                <w:kern w:val="2"/>
                <w:szCs w:val="24"/>
              </w:rPr>
            </w:pPr>
            <w:r>
              <w:rPr>
                <w:rFonts w:ascii="標楷體" w:eastAsia="標楷體" w:hAnsi="標楷體" w:hint="eastAsia"/>
                <w:kern w:val="2"/>
                <w:szCs w:val="24"/>
              </w:rPr>
              <w:t>因逾年度預算執行期間，本會於113.7.8函議事處提報院會准予備查。</w:t>
            </w:r>
          </w:p>
        </w:tc>
      </w:tr>
      <w:tr w:rsidR="00C8197F" w:rsidRPr="008A47FA" w:rsidTr="008E0010">
        <w:trPr>
          <w:cantSplit/>
          <w:trHeight w:val="1059"/>
          <w:jc w:val="center"/>
        </w:trPr>
        <w:tc>
          <w:tcPr>
            <w:tcW w:w="846" w:type="dxa"/>
            <w:tcBorders>
              <w:top w:val="single" w:sz="4" w:space="0" w:color="auto"/>
              <w:left w:val="single" w:sz="4" w:space="0" w:color="auto"/>
              <w:bottom w:val="single" w:sz="4" w:space="0" w:color="auto"/>
              <w:right w:val="single" w:sz="4" w:space="0" w:color="auto"/>
            </w:tcBorders>
          </w:tcPr>
          <w:p w:rsidR="00C8197F" w:rsidRPr="008A47FA" w:rsidRDefault="00C8197F" w:rsidP="00EA4DFA">
            <w:pPr>
              <w:widowControl w:val="0"/>
              <w:numPr>
                <w:ilvl w:val="0"/>
                <w:numId w:val="50"/>
              </w:numPr>
              <w:autoSpaceDN/>
              <w:spacing w:line="320" w:lineRule="exact"/>
              <w:jc w:val="both"/>
              <w:textAlignment w:val="auto"/>
              <w:rPr>
                <w:rFonts w:ascii="標楷體" w:eastAsia="標楷體" w:hAnsi="標楷體"/>
                <w:b/>
                <w:kern w:val="2"/>
                <w:szCs w:val="24"/>
              </w:rPr>
            </w:pPr>
          </w:p>
        </w:tc>
        <w:tc>
          <w:tcPr>
            <w:tcW w:w="4358" w:type="dxa"/>
            <w:gridSpan w:val="2"/>
            <w:tcBorders>
              <w:top w:val="single" w:sz="4" w:space="0" w:color="auto"/>
              <w:left w:val="single" w:sz="4" w:space="0" w:color="auto"/>
              <w:bottom w:val="single" w:sz="4" w:space="0" w:color="auto"/>
              <w:right w:val="single" w:sz="4" w:space="0" w:color="auto"/>
            </w:tcBorders>
          </w:tcPr>
          <w:p w:rsidR="00C8197F" w:rsidRPr="008A47FA" w:rsidRDefault="00C8197F" w:rsidP="008D542F">
            <w:pPr>
              <w:widowControl w:val="0"/>
              <w:autoSpaceDN/>
              <w:snapToGrid w:val="0"/>
              <w:spacing w:line="36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金融監督管理委員會函送全球人壽承受國華人壽案相關補助款運用情形書面報告案。</w:t>
            </w:r>
          </w:p>
        </w:tc>
        <w:tc>
          <w:tcPr>
            <w:tcW w:w="2871" w:type="dxa"/>
            <w:tcBorders>
              <w:top w:val="single" w:sz="4" w:space="0" w:color="auto"/>
              <w:left w:val="single" w:sz="4" w:space="0" w:color="auto"/>
              <w:bottom w:val="single" w:sz="4" w:space="0" w:color="auto"/>
              <w:right w:val="single" w:sz="4" w:space="0" w:color="auto"/>
            </w:tcBorders>
          </w:tcPr>
          <w:p w:rsidR="00C8197F" w:rsidRPr="008A47FA" w:rsidRDefault="00C8197F" w:rsidP="008D542F">
            <w:pPr>
              <w:widowControl w:val="0"/>
              <w:autoSpaceDN/>
              <w:snapToGrid w:val="0"/>
              <w:spacing w:line="36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w:t>
            </w:r>
            <w:r w:rsidRPr="008A47FA">
              <w:rPr>
                <w:rFonts w:ascii="標楷體" w:eastAsia="標楷體" w:hAnsi="標楷體"/>
                <w:kern w:val="2"/>
                <w:szCs w:val="24"/>
              </w:rPr>
              <w:t>0</w:t>
            </w:r>
            <w:r w:rsidRPr="008A47FA">
              <w:rPr>
                <w:rFonts w:ascii="標楷體" w:eastAsia="標楷體" w:hAnsi="標楷體" w:hint="eastAsia"/>
                <w:kern w:val="2"/>
                <w:szCs w:val="24"/>
              </w:rPr>
              <w:t>屆第1會期第12次院會（10</w:t>
            </w:r>
            <w:r w:rsidRPr="008A47FA">
              <w:rPr>
                <w:rFonts w:ascii="標楷體" w:eastAsia="標楷體" w:hAnsi="標楷體"/>
                <w:kern w:val="2"/>
                <w:szCs w:val="24"/>
              </w:rPr>
              <w:t>9</w:t>
            </w:r>
            <w:r w:rsidRPr="008A47FA">
              <w:rPr>
                <w:rFonts w:ascii="標楷體" w:eastAsia="標楷體" w:hAnsi="標楷體" w:hint="eastAsia"/>
                <w:kern w:val="2"/>
                <w:szCs w:val="24"/>
              </w:rPr>
              <w:t>.</w:t>
            </w:r>
            <w:r w:rsidRPr="008A47FA">
              <w:rPr>
                <w:rFonts w:ascii="標楷體" w:eastAsia="標楷體" w:hAnsi="標楷體"/>
                <w:kern w:val="2"/>
                <w:szCs w:val="24"/>
              </w:rPr>
              <w:t>5</w:t>
            </w:r>
            <w:r w:rsidRPr="008A47FA">
              <w:rPr>
                <w:rFonts w:ascii="標楷體" w:eastAsia="標楷體" w:hAnsi="標楷體" w:hint="eastAsia"/>
                <w:kern w:val="2"/>
                <w:szCs w:val="24"/>
              </w:rPr>
              <w:t>.</w:t>
            </w:r>
            <w:r w:rsidRPr="008A47FA">
              <w:rPr>
                <w:rFonts w:ascii="標楷體" w:eastAsia="標楷體" w:hAnsi="標楷體"/>
                <w:kern w:val="2"/>
                <w:szCs w:val="24"/>
              </w:rPr>
              <w:t>8</w:t>
            </w:r>
            <w:r w:rsidRPr="008A47FA">
              <w:rPr>
                <w:rFonts w:ascii="標楷體" w:eastAsia="標楷體" w:hAnsi="標楷體" w:hint="eastAsia"/>
                <w:kern w:val="2"/>
                <w:szCs w:val="24"/>
              </w:rPr>
              <w:t>）決定：「交財政委員會審查」</w:t>
            </w:r>
          </w:p>
        </w:tc>
        <w:tc>
          <w:tcPr>
            <w:tcW w:w="1559" w:type="dxa"/>
            <w:vMerge w:val="restart"/>
            <w:tcBorders>
              <w:top w:val="single" w:sz="4" w:space="0" w:color="auto"/>
              <w:left w:val="single" w:sz="4" w:space="0" w:color="auto"/>
              <w:bottom w:val="single" w:sz="4" w:space="0" w:color="auto"/>
              <w:right w:val="single" w:sz="4" w:space="0" w:color="auto"/>
            </w:tcBorders>
            <w:shd w:val="clear" w:color="auto" w:fill="auto"/>
          </w:tcPr>
          <w:p w:rsidR="00C8197F" w:rsidRDefault="00C8197F" w:rsidP="008D542F">
            <w:pPr>
              <w:widowControl w:val="0"/>
              <w:spacing w:line="320" w:lineRule="exact"/>
              <w:jc w:val="both"/>
              <w:rPr>
                <w:rFonts w:ascii="標楷體" w:eastAsia="標楷體" w:hAnsi="標楷體"/>
                <w:kern w:val="2"/>
                <w:szCs w:val="24"/>
              </w:rPr>
            </w:pPr>
            <w:r>
              <w:rPr>
                <w:rFonts w:ascii="標楷體" w:eastAsia="標楷體" w:hAnsi="標楷體" w:hint="eastAsia"/>
                <w:kern w:val="2"/>
                <w:szCs w:val="24"/>
              </w:rPr>
              <w:t>因逾年度預算執行期間，本會於113.7.5函議事處提報院會准予備查。</w:t>
            </w:r>
          </w:p>
          <w:p w:rsidR="00C8197F" w:rsidRPr="008A47FA" w:rsidRDefault="00C8197F" w:rsidP="008D542F">
            <w:pPr>
              <w:widowControl w:val="0"/>
              <w:spacing w:line="320" w:lineRule="exact"/>
              <w:jc w:val="both"/>
              <w:rPr>
                <w:rFonts w:ascii="標楷體" w:eastAsia="標楷體" w:hAnsi="標楷體"/>
                <w:kern w:val="2"/>
                <w:szCs w:val="24"/>
              </w:rPr>
            </w:pPr>
          </w:p>
        </w:tc>
      </w:tr>
      <w:tr w:rsidR="00C8197F" w:rsidRPr="008A47FA" w:rsidTr="008E0010">
        <w:trPr>
          <w:cantSplit/>
          <w:trHeight w:val="1020"/>
          <w:jc w:val="center"/>
        </w:trPr>
        <w:tc>
          <w:tcPr>
            <w:tcW w:w="846" w:type="dxa"/>
            <w:tcBorders>
              <w:top w:val="single" w:sz="4" w:space="0" w:color="auto"/>
              <w:left w:val="single" w:sz="4" w:space="0" w:color="auto"/>
              <w:bottom w:val="single" w:sz="4" w:space="0" w:color="auto"/>
              <w:right w:val="single" w:sz="4" w:space="0" w:color="auto"/>
            </w:tcBorders>
          </w:tcPr>
          <w:p w:rsidR="00C8197F" w:rsidRPr="008A47FA" w:rsidRDefault="00C8197F" w:rsidP="00EA4DFA">
            <w:pPr>
              <w:widowControl w:val="0"/>
              <w:numPr>
                <w:ilvl w:val="0"/>
                <w:numId w:val="50"/>
              </w:numPr>
              <w:autoSpaceDN/>
              <w:spacing w:line="320" w:lineRule="exact"/>
              <w:jc w:val="both"/>
              <w:textAlignment w:val="auto"/>
              <w:rPr>
                <w:rFonts w:ascii="標楷體" w:eastAsia="標楷體" w:hAnsi="標楷體"/>
                <w:b/>
                <w:kern w:val="2"/>
                <w:szCs w:val="24"/>
              </w:rPr>
            </w:pPr>
          </w:p>
        </w:tc>
        <w:tc>
          <w:tcPr>
            <w:tcW w:w="4358" w:type="dxa"/>
            <w:gridSpan w:val="2"/>
            <w:tcBorders>
              <w:top w:val="single" w:sz="4" w:space="0" w:color="auto"/>
              <w:left w:val="single" w:sz="4" w:space="0" w:color="auto"/>
              <w:bottom w:val="single" w:sz="4" w:space="0" w:color="auto"/>
              <w:right w:val="single" w:sz="4" w:space="0" w:color="auto"/>
            </w:tcBorders>
          </w:tcPr>
          <w:p w:rsidR="00C8197F" w:rsidRPr="008A47FA" w:rsidRDefault="00C8197F" w:rsidP="008D542F">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金融監督管理委員會函為</w:t>
            </w:r>
            <w:r w:rsidRPr="008A47FA">
              <w:rPr>
                <w:rFonts w:ascii="標楷體" w:eastAsia="標楷體" w:hAnsi="標楷體"/>
                <w:kern w:val="2"/>
                <w:szCs w:val="24"/>
              </w:rPr>
              <w:t>110年度中央政府總預算決議，檢送該會決議（十四）書面報告案。</w:t>
            </w:r>
          </w:p>
        </w:tc>
        <w:tc>
          <w:tcPr>
            <w:tcW w:w="2871" w:type="dxa"/>
            <w:tcBorders>
              <w:top w:val="single" w:sz="4" w:space="0" w:color="auto"/>
              <w:left w:val="single" w:sz="4" w:space="0" w:color="auto"/>
              <w:bottom w:val="single" w:sz="4" w:space="0" w:color="auto"/>
              <w:right w:val="single" w:sz="4" w:space="0" w:color="auto"/>
            </w:tcBorders>
          </w:tcPr>
          <w:p w:rsidR="00C8197F" w:rsidRPr="008A47FA" w:rsidRDefault="00C8197F" w:rsidP="008D542F">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w:t>
            </w:r>
            <w:r w:rsidRPr="008A47FA">
              <w:rPr>
                <w:rFonts w:ascii="標楷體" w:eastAsia="標楷體" w:hAnsi="標楷體"/>
                <w:kern w:val="2"/>
                <w:szCs w:val="24"/>
              </w:rPr>
              <w:t>0</w:t>
            </w:r>
            <w:r w:rsidRPr="008A47FA">
              <w:rPr>
                <w:rFonts w:ascii="標楷體" w:eastAsia="標楷體" w:hAnsi="標楷體" w:hint="eastAsia"/>
                <w:kern w:val="2"/>
                <w:szCs w:val="24"/>
              </w:rPr>
              <w:t>屆第3會期第1</w:t>
            </w:r>
            <w:r w:rsidRPr="008A47FA">
              <w:rPr>
                <w:rFonts w:ascii="標楷體" w:eastAsia="標楷體" w:hAnsi="標楷體"/>
                <w:kern w:val="2"/>
                <w:szCs w:val="24"/>
              </w:rPr>
              <w:t>2</w:t>
            </w:r>
            <w:r w:rsidRPr="008A47FA">
              <w:rPr>
                <w:rFonts w:ascii="標楷體" w:eastAsia="標楷體" w:hAnsi="標楷體" w:hint="eastAsia"/>
                <w:kern w:val="2"/>
                <w:szCs w:val="24"/>
              </w:rPr>
              <w:t>次院會（1</w:t>
            </w:r>
            <w:r w:rsidRPr="008A47FA">
              <w:rPr>
                <w:rFonts w:ascii="標楷體" w:eastAsia="標楷體" w:hAnsi="標楷體"/>
                <w:kern w:val="2"/>
                <w:szCs w:val="24"/>
              </w:rPr>
              <w:t>10</w:t>
            </w:r>
            <w:r w:rsidRPr="008A47FA">
              <w:rPr>
                <w:rFonts w:ascii="標楷體" w:eastAsia="標楷體" w:hAnsi="標楷體" w:hint="eastAsia"/>
                <w:kern w:val="2"/>
                <w:szCs w:val="24"/>
              </w:rPr>
              <w:t>.</w:t>
            </w:r>
            <w:r w:rsidRPr="008A47FA">
              <w:rPr>
                <w:rFonts w:ascii="標楷體" w:eastAsia="標楷體" w:hAnsi="標楷體"/>
                <w:kern w:val="2"/>
                <w:szCs w:val="24"/>
              </w:rPr>
              <w:t>5</w:t>
            </w:r>
            <w:r w:rsidRPr="008A47FA">
              <w:rPr>
                <w:rFonts w:ascii="標楷體" w:eastAsia="標楷體" w:hAnsi="標楷體" w:hint="eastAsia"/>
                <w:kern w:val="2"/>
                <w:szCs w:val="24"/>
              </w:rPr>
              <w:t>.</w:t>
            </w:r>
            <w:r w:rsidRPr="008A47FA">
              <w:rPr>
                <w:rFonts w:ascii="標楷體" w:eastAsia="標楷體" w:hAnsi="標楷體"/>
                <w:kern w:val="2"/>
                <w:szCs w:val="24"/>
              </w:rPr>
              <w:t>14</w:t>
            </w:r>
            <w:r w:rsidRPr="008A47FA">
              <w:rPr>
                <w:rFonts w:ascii="標楷體" w:eastAsia="標楷體" w:hAnsi="標楷體" w:hint="eastAsia"/>
                <w:kern w:val="2"/>
                <w:szCs w:val="24"/>
              </w:rPr>
              <w:t>）決定：「交財政委員會審查」</w:t>
            </w:r>
          </w:p>
        </w:tc>
        <w:tc>
          <w:tcPr>
            <w:tcW w:w="1559" w:type="dxa"/>
            <w:vMerge/>
            <w:tcBorders>
              <w:left w:val="single" w:sz="4" w:space="0" w:color="auto"/>
              <w:right w:val="single" w:sz="4" w:space="0" w:color="auto"/>
            </w:tcBorders>
            <w:vAlign w:val="center"/>
          </w:tcPr>
          <w:p w:rsidR="00C8197F" w:rsidRPr="008A47FA" w:rsidRDefault="00C8197F" w:rsidP="008D542F">
            <w:pPr>
              <w:widowControl w:val="0"/>
              <w:spacing w:line="320" w:lineRule="exact"/>
              <w:jc w:val="both"/>
              <w:rPr>
                <w:rFonts w:ascii="標楷體" w:eastAsia="標楷體" w:hAnsi="標楷體"/>
                <w:kern w:val="2"/>
                <w:szCs w:val="24"/>
              </w:rPr>
            </w:pPr>
          </w:p>
        </w:tc>
      </w:tr>
      <w:tr w:rsidR="00C8197F" w:rsidRPr="008A47FA" w:rsidTr="008E0010">
        <w:trPr>
          <w:cantSplit/>
          <w:trHeight w:val="1020"/>
          <w:jc w:val="center"/>
        </w:trPr>
        <w:tc>
          <w:tcPr>
            <w:tcW w:w="846" w:type="dxa"/>
            <w:tcBorders>
              <w:top w:val="single" w:sz="4" w:space="0" w:color="auto"/>
              <w:left w:val="single" w:sz="4" w:space="0" w:color="auto"/>
              <w:bottom w:val="single" w:sz="4" w:space="0" w:color="auto"/>
              <w:right w:val="single" w:sz="4" w:space="0" w:color="auto"/>
            </w:tcBorders>
          </w:tcPr>
          <w:p w:rsidR="00C8197F" w:rsidRPr="008A47FA" w:rsidRDefault="00C8197F" w:rsidP="00EA4DFA">
            <w:pPr>
              <w:widowControl w:val="0"/>
              <w:numPr>
                <w:ilvl w:val="0"/>
                <w:numId w:val="50"/>
              </w:numPr>
              <w:autoSpaceDN/>
              <w:spacing w:line="320" w:lineRule="exact"/>
              <w:jc w:val="both"/>
              <w:textAlignment w:val="auto"/>
              <w:rPr>
                <w:rFonts w:ascii="標楷體" w:eastAsia="標楷體" w:hAnsi="標楷體"/>
                <w:b/>
                <w:kern w:val="2"/>
                <w:szCs w:val="24"/>
              </w:rPr>
            </w:pPr>
          </w:p>
        </w:tc>
        <w:tc>
          <w:tcPr>
            <w:tcW w:w="4358" w:type="dxa"/>
            <w:gridSpan w:val="2"/>
            <w:tcBorders>
              <w:top w:val="single" w:sz="4" w:space="0" w:color="auto"/>
              <w:left w:val="single" w:sz="4" w:space="0" w:color="auto"/>
              <w:bottom w:val="single" w:sz="4" w:space="0" w:color="auto"/>
              <w:right w:val="single" w:sz="4" w:space="0" w:color="auto"/>
            </w:tcBorders>
          </w:tcPr>
          <w:p w:rsidR="00C8197F" w:rsidRPr="008A47FA" w:rsidRDefault="00C8197F" w:rsidP="008D542F">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金融監督管理委員會函為</w:t>
            </w:r>
            <w:r w:rsidRPr="008A47FA">
              <w:rPr>
                <w:rFonts w:ascii="標楷體" w:eastAsia="標楷體" w:hAnsi="標楷體"/>
                <w:kern w:val="2"/>
                <w:szCs w:val="24"/>
              </w:rPr>
              <w:t>110年度中央政府總預算決議，檢送該會決議（十</w:t>
            </w:r>
            <w:r w:rsidRPr="008A47FA">
              <w:rPr>
                <w:rFonts w:ascii="標楷體" w:eastAsia="標楷體" w:hAnsi="標楷體" w:hint="eastAsia"/>
                <w:kern w:val="2"/>
                <w:szCs w:val="24"/>
              </w:rPr>
              <w:t>七</w:t>
            </w:r>
            <w:r w:rsidRPr="008A47FA">
              <w:rPr>
                <w:rFonts w:ascii="標楷體" w:eastAsia="標楷體" w:hAnsi="標楷體"/>
                <w:kern w:val="2"/>
                <w:szCs w:val="24"/>
              </w:rPr>
              <w:t>）「上市櫃公司需進行高齡化暨少子化企業社會責任相關資訊揭露」書面報告案。</w:t>
            </w:r>
          </w:p>
        </w:tc>
        <w:tc>
          <w:tcPr>
            <w:tcW w:w="2871" w:type="dxa"/>
            <w:tcBorders>
              <w:top w:val="single" w:sz="4" w:space="0" w:color="auto"/>
              <w:left w:val="single" w:sz="4" w:space="0" w:color="auto"/>
              <w:bottom w:val="single" w:sz="4" w:space="0" w:color="auto"/>
              <w:right w:val="single" w:sz="4" w:space="0" w:color="auto"/>
            </w:tcBorders>
          </w:tcPr>
          <w:p w:rsidR="00C8197F" w:rsidRPr="008A47FA" w:rsidRDefault="00C8197F" w:rsidP="008D542F">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w:t>
            </w:r>
            <w:r w:rsidRPr="008A47FA">
              <w:rPr>
                <w:rFonts w:ascii="標楷體" w:eastAsia="標楷體" w:hAnsi="標楷體"/>
                <w:kern w:val="2"/>
                <w:szCs w:val="24"/>
              </w:rPr>
              <w:t>0</w:t>
            </w:r>
            <w:r w:rsidRPr="008A47FA">
              <w:rPr>
                <w:rFonts w:ascii="標楷體" w:eastAsia="標楷體" w:hAnsi="標楷體" w:hint="eastAsia"/>
                <w:kern w:val="2"/>
                <w:szCs w:val="24"/>
              </w:rPr>
              <w:t>屆第3會期第12次院會（1</w:t>
            </w:r>
            <w:r w:rsidRPr="008A47FA">
              <w:rPr>
                <w:rFonts w:ascii="標楷體" w:eastAsia="標楷體" w:hAnsi="標楷體"/>
                <w:kern w:val="2"/>
                <w:szCs w:val="24"/>
              </w:rPr>
              <w:t>10</w:t>
            </w:r>
            <w:r w:rsidRPr="008A47FA">
              <w:rPr>
                <w:rFonts w:ascii="標楷體" w:eastAsia="標楷體" w:hAnsi="標楷體" w:hint="eastAsia"/>
                <w:kern w:val="2"/>
                <w:szCs w:val="24"/>
              </w:rPr>
              <w:t>.</w:t>
            </w:r>
            <w:r w:rsidRPr="008A47FA">
              <w:rPr>
                <w:rFonts w:ascii="標楷體" w:eastAsia="標楷體" w:hAnsi="標楷體"/>
                <w:kern w:val="2"/>
                <w:szCs w:val="24"/>
              </w:rPr>
              <w:t>5</w:t>
            </w:r>
            <w:r w:rsidRPr="008A47FA">
              <w:rPr>
                <w:rFonts w:ascii="標楷體" w:eastAsia="標楷體" w:hAnsi="標楷體" w:hint="eastAsia"/>
                <w:kern w:val="2"/>
                <w:szCs w:val="24"/>
              </w:rPr>
              <w:t>.14）決定：「交財政委員會審查」</w:t>
            </w:r>
          </w:p>
        </w:tc>
        <w:tc>
          <w:tcPr>
            <w:tcW w:w="1559" w:type="dxa"/>
            <w:vMerge/>
            <w:tcBorders>
              <w:left w:val="single" w:sz="4" w:space="0" w:color="auto"/>
              <w:right w:val="single" w:sz="4" w:space="0" w:color="auto"/>
            </w:tcBorders>
            <w:vAlign w:val="center"/>
          </w:tcPr>
          <w:p w:rsidR="00C8197F" w:rsidRPr="008A47FA" w:rsidRDefault="00C8197F" w:rsidP="008D542F">
            <w:pPr>
              <w:widowControl w:val="0"/>
              <w:spacing w:line="320" w:lineRule="exact"/>
              <w:jc w:val="both"/>
              <w:rPr>
                <w:rFonts w:ascii="標楷體" w:eastAsia="標楷體" w:hAnsi="標楷體"/>
                <w:kern w:val="2"/>
                <w:szCs w:val="24"/>
              </w:rPr>
            </w:pPr>
          </w:p>
        </w:tc>
      </w:tr>
      <w:tr w:rsidR="00C8197F" w:rsidRPr="008A47FA" w:rsidTr="008E0010">
        <w:trPr>
          <w:cantSplit/>
          <w:trHeight w:val="1020"/>
          <w:jc w:val="center"/>
        </w:trPr>
        <w:tc>
          <w:tcPr>
            <w:tcW w:w="846" w:type="dxa"/>
            <w:tcBorders>
              <w:top w:val="single" w:sz="4" w:space="0" w:color="auto"/>
              <w:left w:val="single" w:sz="4" w:space="0" w:color="auto"/>
              <w:bottom w:val="single" w:sz="4" w:space="0" w:color="auto"/>
              <w:right w:val="single" w:sz="4" w:space="0" w:color="auto"/>
            </w:tcBorders>
          </w:tcPr>
          <w:p w:rsidR="00C8197F" w:rsidRPr="008A47FA" w:rsidRDefault="00C8197F" w:rsidP="00EA4DFA">
            <w:pPr>
              <w:widowControl w:val="0"/>
              <w:numPr>
                <w:ilvl w:val="0"/>
                <w:numId w:val="50"/>
              </w:numPr>
              <w:autoSpaceDN/>
              <w:spacing w:line="320" w:lineRule="exact"/>
              <w:jc w:val="both"/>
              <w:textAlignment w:val="auto"/>
              <w:rPr>
                <w:rFonts w:ascii="標楷體" w:eastAsia="標楷體" w:hAnsi="標楷體"/>
                <w:b/>
                <w:kern w:val="2"/>
                <w:szCs w:val="24"/>
              </w:rPr>
            </w:pPr>
          </w:p>
        </w:tc>
        <w:tc>
          <w:tcPr>
            <w:tcW w:w="4358" w:type="dxa"/>
            <w:gridSpan w:val="2"/>
            <w:tcBorders>
              <w:top w:val="single" w:sz="4" w:space="0" w:color="auto"/>
              <w:left w:val="single" w:sz="4" w:space="0" w:color="auto"/>
              <w:bottom w:val="single" w:sz="4" w:space="0" w:color="auto"/>
              <w:right w:val="single" w:sz="4" w:space="0" w:color="auto"/>
            </w:tcBorders>
          </w:tcPr>
          <w:p w:rsidR="00C8197F" w:rsidRPr="008A47FA" w:rsidRDefault="00C8197F" w:rsidP="008D542F">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金融監督管理委員會函為</w:t>
            </w:r>
            <w:r w:rsidRPr="008A47FA">
              <w:rPr>
                <w:rFonts w:ascii="標楷體" w:eastAsia="標楷體" w:hAnsi="標楷體"/>
                <w:kern w:val="2"/>
                <w:szCs w:val="24"/>
              </w:rPr>
              <w:t>110年度中央政府總預算決議，檢送該會決議（十八）書面報告案。</w:t>
            </w:r>
          </w:p>
        </w:tc>
        <w:tc>
          <w:tcPr>
            <w:tcW w:w="2871" w:type="dxa"/>
            <w:tcBorders>
              <w:top w:val="single" w:sz="4" w:space="0" w:color="auto"/>
              <w:left w:val="single" w:sz="4" w:space="0" w:color="auto"/>
              <w:bottom w:val="single" w:sz="4" w:space="0" w:color="auto"/>
              <w:right w:val="single" w:sz="4" w:space="0" w:color="auto"/>
            </w:tcBorders>
          </w:tcPr>
          <w:p w:rsidR="00C8197F" w:rsidRPr="008A47FA" w:rsidRDefault="00C8197F" w:rsidP="008D542F">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w:t>
            </w:r>
            <w:r w:rsidRPr="008A47FA">
              <w:rPr>
                <w:rFonts w:ascii="標楷體" w:eastAsia="標楷體" w:hAnsi="標楷體"/>
                <w:kern w:val="2"/>
                <w:szCs w:val="24"/>
              </w:rPr>
              <w:t>0</w:t>
            </w:r>
            <w:r w:rsidRPr="008A47FA">
              <w:rPr>
                <w:rFonts w:ascii="標楷體" w:eastAsia="標楷體" w:hAnsi="標楷體" w:hint="eastAsia"/>
                <w:kern w:val="2"/>
                <w:szCs w:val="24"/>
              </w:rPr>
              <w:t>屆第3會期第1</w:t>
            </w:r>
            <w:r w:rsidRPr="008A47FA">
              <w:rPr>
                <w:rFonts w:ascii="標楷體" w:eastAsia="標楷體" w:hAnsi="標楷體"/>
                <w:kern w:val="2"/>
                <w:szCs w:val="24"/>
              </w:rPr>
              <w:t>2</w:t>
            </w:r>
            <w:r w:rsidRPr="008A47FA">
              <w:rPr>
                <w:rFonts w:ascii="標楷體" w:eastAsia="標楷體" w:hAnsi="標楷體" w:hint="eastAsia"/>
                <w:kern w:val="2"/>
                <w:szCs w:val="24"/>
              </w:rPr>
              <w:t>次院會（1</w:t>
            </w:r>
            <w:r w:rsidRPr="008A47FA">
              <w:rPr>
                <w:rFonts w:ascii="標楷體" w:eastAsia="標楷體" w:hAnsi="標楷體"/>
                <w:kern w:val="2"/>
                <w:szCs w:val="24"/>
              </w:rPr>
              <w:t>10</w:t>
            </w:r>
            <w:r w:rsidRPr="008A47FA">
              <w:rPr>
                <w:rFonts w:ascii="標楷體" w:eastAsia="標楷體" w:hAnsi="標楷體" w:hint="eastAsia"/>
                <w:kern w:val="2"/>
                <w:szCs w:val="24"/>
              </w:rPr>
              <w:t>.</w:t>
            </w:r>
            <w:r w:rsidRPr="008A47FA">
              <w:rPr>
                <w:rFonts w:ascii="標楷體" w:eastAsia="標楷體" w:hAnsi="標楷體"/>
                <w:kern w:val="2"/>
                <w:szCs w:val="24"/>
              </w:rPr>
              <w:t>5</w:t>
            </w:r>
            <w:r w:rsidRPr="008A47FA">
              <w:rPr>
                <w:rFonts w:ascii="標楷體" w:eastAsia="標楷體" w:hAnsi="標楷體" w:hint="eastAsia"/>
                <w:kern w:val="2"/>
                <w:szCs w:val="24"/>
              </w:rPr>
              <w:t>.</w:t>
            </w:r>
            <w:r w:rsidRPr="008A47FA">
              <w:rPr>
                <w:rFonts w:ascii="標楷體" w:eastAsia="標楷體" w:hAnsi="標楷體"/>
                <w:kern w:val="2"/>
                <w:szCs w:val="24"/>
              </w:rPr>
              <w:t>14</w:t>
            </w:r>
            <w:r w:rsidRPr="008A47FA">
              <w:rPr>
                <w:rFonts w:ascii="標楷體" w:eastAsia="標楷體" w:hAnsi="標楷體" w:hint="eastAsia"/>
                <w:kern w:val="2"/>
                <w:szCs w:val="24"/>
              </w:rPr>
              <w:t>）決定：「交財政委員會審查」</w:t>
            </w:r>
          </w:p>
        </w:tc>
        <w:tc>
          <w:tcPr>
            <w:tcW w:w="1559" w:type="dxa"/>
            <w:vMerge/>
            <w:tcBorders>
              <w:left w:val="single" w:sz="4" w:space="0" w:color="auto"/>
              <w:right w:val="single" w:sz="4" w:space="0" w:color="auto"/>
            </w:tcBorders>
            <w:vAlign w:val="center"/>
          </w:tcPr>
          <w:p w:rsidR="00C8197F" w:rsidRPr="008A47FA" w:rsidRDefault="00C8197F" w:rsidP="008D542F">
            <w:pPr>
              <w:widowControl w:val="0"/>
              <w:spacing w:line="320" w:lineRule="exact"/>
              <w:jc w:val="both"/>
              <w:rPr>
                <w:rFonts w:ascii="標楷體" w:eastAsia="標楷體" w:hAnsi="標楷體"/>
                <w:kern w:val="2"/>
                <w:szCs w:val="24"/>
              </w:rPr>
            </w:pPr>
          </w:p>
        </w:tc>
      </w:tr>
      <w:tr w:rsidR="00C8197F" w:rsidRPr="008A47FA" w:rsidTr="008E0010">
        <w:trPr>
          <w:cantSplit/>
          <w:trHeight w:val="1020"/>
          <w:jc w:val="center"/>
        </w:trPr>
        <w:tc>
          <w:tcPr>
            <w:tcW w:w="846" w:type="dxa"/>
            <w:tcBorders>
              <w:top w:val="single" w:sz="4" w:space="0" w:color="auto"/>
              <w:left w:val="single" w:sz="4" w:space="0" w:color="auto"/>
              <w:bottom w:val="single" w:sz="4" w:space="0" w:color="auto"/>
              <w:right w:val="single" w:sz="4" w:space="0" w:color="auto"/>
            </w:tcBorders>
          </w:tcPr>
          <w:p w:rsidR="00C8197F" w:rsidRPr="008A47FA" w:rsidRDefault="00C8197F" w:rsidP="00EA4DFA">
            <w:pPr>
              <w:widowControl w:val="0"/>
              <w:numPr>
                <w:ilvl w:val="0"/>
                <w:numId w:val="50"/>
              </w:numPr>
              <w:autoSpaceDN/>
              <w:spacing w:line="320" w:lineRule="exact"/>
              <w:jc w:val="both"/>
              <w:textAlignment w:val="auto"/>
              <w:rPr>
                <w:rFonts w:ascii="標楷體" w:eastAsia="標楷體" w:hAnsi="標楷體"/>
                <w:b/>
                <w:kern w:val="2"/>
                <w:szCs w:val="24"/>
              </w:rPr>
            </w:pPr>
          </w:p>
        </w:tc>
        <w:tc>
          <w:tcPr>
            <w:tcW w:w="4358" w:type="dxa"/>
            <w:gridSpan w:val="2"/>
            <w:tcBorders>
              <w:top w:val="single" w:sz="4" w:space="0" w:color="auto"/>
              <w:left w:val="single" w:sz="4" w:space="0" w:color="auto"/>
              <w:bottom w:val="single" w:sz="4" w:space="0" w:color="auto"/>
              <w:right w:val="single" w:sz="4" w:space="0" w:color="auto"/>
            </w:tcBorders>
          </w:tcPr>
          <w:p w:rsidR="00C8197F" w:rsidRPr="008A47FA" w:rsidRDefault="00C8197F" w:rsidP="008D542F">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金融監督管理委員會函為</w:t>
            </w:r>
            <w:r w:rsidRPr="008A47FA">
              <w:rPr>
                <w:rFonts w:ascii="標楷體" w:eastAsia="標楷體" w:hAnsi="標楷體"/>
                <w:kern w:val="2"/>
                <w:szCs w:val="24"/>
              </w:rPr>
              <w:t>110年度中央政府總預算決議，檢送該會決議（四十二）書面報告案。</w:t>
            </w:r>
          </w:p>
        </w:tc>
        <w:tc>
          <w:tcPr>
            <w:tcW w:w="2871" w:type="dxa"/>
            <w:tcBorders>
              <w:top w:val="single" w:sz="4" w:space="0" w:color="auto"/>
              <w:left w:val="single" w:sz="4" w:space="0" w:color="auto"/>
              <w:bottom w:val="single" w:sz="4" w:space="0" w:color="auto"/>
              <w:right w:val="single" w:sz="4" w:space="0" w:color="auto"/>
            </w:tcBorders>
          </w:tcPr>
          <w:p w:rsidR="00C8197F" w:rsidRPr="008A47FA" w:rsidRDefault="00C8197F" w:rsidP="008D542F">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w:t>
            </w:r>
            <w:r w:rsidRPr="008A47FA">
              <w:rPr>
                <w:rFonts w:ascii="標楷體" w:eastAsia="標楷體" w:hAnsi="標楷體"/>
                <w:kern w:val="2"/>
                <w:szCs w:val="24"/>
              </w:rPr>
              <w:t>0</w:t>
            </w:r>
            <w:r w:rsidRPr="008A47FA">
              <w:rPr>
                <w:rFonts w:ascii="標楷體" w:eastAsia="標楷體" w:hAnsi="標楷體" w:hint="eastAsia"/>
                <w:kern w:val="2"/>
                <w:szCs w:val="24"/>
              </w:rPr>
              <w:t>屆第3會期第12次院會（1</w:t>
            </w:r>
            <w:r w:rsidRPr="008A47FA">
              <w:rPr>
                <w:rFonts w:ascii="標楷體" w:eastAsia="標楷體" w:hAnsi="標楷體"/>
                <w:kern w:val="2"/>
                <w:szCs w:val="24"/>
              </w:rPr>
              <w:t>10</w:t>
            </w:r>
            <w:r w:rsidRPr="008A47FA">
              <w:rPr>
                <w:rFonts w:ascii="標楷體" w:eastAsia="標楷體" w:hAnsi="標楷體" w:hint="eastAsia"/>
                <w:kern w:val="2"/>
                <w:szCs w:val="24"/>
              </w:rPr>
              <w:t>.</w:t>
            </w:r>
            <w:r w:rsidRPr="008A47FA">
              <w:rPr>
                <w:rFonts w:ascii="標楷體" w:eastAsia="標楷體" w:hAnsi="標楷體"/>
                <w:kern w:val="2"/>
                <w:szCs w:val="24"/>
              </w:rPr>
              <w:t>5</w:t>
            </w:r>
            <w:r w:rsidRPr="008A47FA">
              <w:rPr>
                <w:rFonts w:ascii="標楷體" w:eastAsia="標楷體" w:hAnsi="標楷體" w:hint="eastAsia"/>
                <w:kern w:val="2"/>
                <w:szCs w:val="24"/>
              </w:rPr>
              <w:t>.14）決定：「交財政委員會審查」</w:t>
            </w:r>
          </w:p>
        </w:tc>
        <w:tc>
          <w:tcPr>
            <w:tcW w:w="1559" w:type="dxa"/>
            <w:vMerge/>
            <w:tcBorders>
              <w:left w:val="single" w:sz="4" w:space="0" w:color="auto"/>
              <w:right w:val="single" w:sz="4" w:space="0" w:color="auto"/>
            </w:tcBorders>
            <w:vAlign w:val="center"/>
          </w:tcPr>
          <w:p w:rsidR="00C8197F" w:rsidRPr="008A47FA" w:rsidRDefault="00C8197F" w:rsidP="008D542F">
            <w:pPr>
              <w:widowControl w:val="0"/>
              <w:spacing w:line="320" w:lineRule="exact"/>
              <w:jc w:val="both"/>
              <w:rPr>
                <w:rFonts w:ascii="標楷體" w:eastAsia="標楷體" w:hAnsi="標楷體"/>
                <w:kern w:val="2"/>
                <w:szCs w:val="24"/>
              </w:rPr>
            </w:pPr>
          </w:p>
        </w:tc>
      </w:tr>
      <w:tr w:rsidR="00C8197F" w:rsidRPr="008A47FA" w:rsidTr="008E0010">
        <w:trPr>
          <w:cantSplit/>
          <w:trHeight w:val="1020"/>
          <w:jc w:val="center"/>
        </w:trPr>
        <w:tc>
          <w:tcPr>
            <w:tcW w:w="846" w:type="dxa"/>
            <w:tcBorders>
              <w:top w:val="single" w:sz="4" w:space="0" w:color="auto"/>
              <w:left w:val="single" w:sz="4" w:space="0" w:color="auto"/>
              <w:bottom w:val="single" w:sz="4" w:space="0" w:color="auto"/>
              <w:right w:val="single" w:sz="4" w:space="0" w:color="auto"/>
            </w:tcBorders>
          </w:tcPr>
          <w:p w:rsidR="00C8197F" w:rsidRPr="008A47FA" w:rsidRDefault="00C8197F" w:rsidP="00EA4DFA">
            <w:pPr>
              <w:widowControl w:val="0"/>
              <w:numPr>
                <w:ilvl w:val="0"/>
                <w:numId w:val="50"/>
              </w:numPr>
              <w:autoSpaceDN/>
              <w:spacing w:line="320" w:lineRule="exact"/>
              <w:jc w:val="both"/>
              <w:textAlignment w:val="auto"/>
              <w:rPr>
                <w:rFonts w:ascii="標楷體" w:eastAsia="標楷體" w:hAnsi="標楷體"/>
                <w:b/>
                <w:kern w:val="2"/>
                <w:szCs w:val="24"/>
              </w:rPr>
            </w:pPr>
          </w:p>
        </w:tc>
        <w:tc>
          <w:tcPr>
            <w:tcW w:w="4358" w:type="dxa"/>
            <w:gridSpan w:val="2"/>
            <w:tcBorders>
              <w:top w:val="single" w:sz="4" w:space="0" w:color="auto"/>
              <w:left w:val="single" w:sz="4" w:space="0" w:color="auto"/>
              <w:bottom w:val="single" w:sz="4" w:space="0" w:color="auto"/>
              <w:right w:val="single" w:sz="4" w:space="0" w:color="auto"/>
            </w:tcBorders>
          </w:tcPr>
          <w:p w:rsidR="00C8197F" w:rsidRPr="008A47FA" w:rsidRDefault="00C8197F" w:rsidP="008D542F">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金融監督管理委員會函為</w:t>
            </w:r>
            <w:r w:rsidRPr="008A47FA">
              <w:rPr>
                <w:rFonts w:ascii="標楷體" w:eastAsia="標楷體" w:hAnsi="標楷體"/>
                <w:kern w:val="2"/>
                <w:szCs w:val="24"/>
              </w:rPr>
              <w:t>110年度中央政府總預算決議，檢送保險局決議（六）書面報告案。</w:t>
            </w:r>
          </w:p>
        </w:tc>
        <w:tc>
          <w:tcPr>
            <w:tcW w:w="2871" w:type="dxa"/>
            <w:tcBorders>
              <w:top w:val="single" w:sz="4" w:space="0" w:color="auto"/>
              <w:left w:val="single" w:sz="4" w:space="0" w:color="auto"/>
              <w:bottom w:val="single" w:sz="4" w:space="0" w:color="auto"/>
              <w:right w:val="single" w:sz="4" w:space="0" w:color="auto"/>
            </w:tcBorders>
          </w:tcPr>
          <w:p w:rsidR="00C8197F" w:rsidRPr="008A47FA" w:rsidRDefault="00C8197F" w:rsidP="008D542F">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w:t>
            </w:r>
            <w:r w:rsidRPr="008A47FA">
              <w:rPr>
                <w:rFonts w:ascii="標楷體" w:eastAsia="標楷體" w:hAnsi="標楷體"/>
                <w:kern w:val="2"/>
                <w:szCs w:val="24"/>
              </w:rPr>
              <w:t>0</w:t>
            </w:r>
            <w:r w:rsidRPr="008A47FA">
              <w:rPr>
                <w:rFonts w:ascii="標楷體" w:eastAsia="標楷體" w:hAnsi="標楷體" w:hint="eastAsia"/>
                <w:kern w:val="2"/>
                <w:szCs w:val="24"/>
              </w:rPr>
              <w:t>屆第3會期第12次院會（1</w:t>
            </w:r>
            <w:r w:rsidRPr="008A47FA">
              <w:rPr>
                <w:rFonts w:ascii="標楷體" w:eastAsia="標楷體" w:hAnsi="標楷體"/>
                <w:kern w:val="2"/>
                <w:szCs w:val="24"/>
              </w:rPr>
              <w:t>10</w:t>
            </w:r>
            <w:r w:rsidRPr="008A47FA">
              <w:rPr>
                <w:rFonts w:ascii="標楷體" w:eastAsia="標楷體" w:hAnsi="標楷體" w:hint="eastAsia"/>
                <w:kern w:val="2"/>
                <w:szCs w:val="24"/>
              </w:rPr>
              <w:t>.</w:t>
            </w:r>
            <w:r w:rsidRPr="008A47FA">
              <w:rPr>
                <w:rFonts w:ascii="標楷體" w:eastAsia="標楷體" w:hAnsi="標楷體"/>
                <w:kern w:val="2"/>
                <w:szCs w:val="24"/>
              </w:rPr>
              <w:t>5</w:t>
            </w:r>
            <w:r w:rsidRPr="008A47FA">
              <w:rPr>
                <w:rFonts w:ascii="標楷體" w:eastAsia="標楷體" w:hAnsi="標楷體" w:hint="eastAsia"/>
                <w:kern w:val="2"/>
                <w:szCs w:val="24"/>
              </w:rPr>
              <w:t>.14）決定：「交財政委員會審查」</w:t>
            </w:r>
          </w:p>
        </w:tc>
        <w:tc>
          <w:tcPr>
            <w:tcW w:w="1559" w:type="dxa"/>
            <w:vMerge/>
            <w:tcBorders>
              <w:left w:val="single" w:sz="4" w:space="0" w:color="auto"/>
              <w:right w:val="single" w:sz="4" w:space="0" w:color="auto"/>
            </w:tcBorders>
            <w:vAlign w:val="center"/>
          </w:tcPr>
          <w:p w:rsidR="00C8197F" w:rsidRPr="008A47FA" w:rsidRDefault="00C8197F" w:rsidP="008D542F">
            <w:pPr>
              <w:widowControl w:val="0"/>
              <w:spacing w:line="320" w:lineRule="exact"/>
              <w:jc w:val="both"/>
              <w:rPr>
                <w:rFonts w:ascii="標楷體" w:eastAsia="標楷體" w:hAnsi="標楷體"/>
                <w:kern w:val="2"/>
                <w:szCs w:val="24"/>
              </w:rPr>
            </w:pPr>
          </w:p>
        </w:tc>
      </w:tr>
      <w:tr w:rsidR="00C8197F" w:rsidRPr="008A47FA" w:rsidTr="008E0010">
        <w:trPr>
          <w:cantSplit/>
          <w:trHeight w:val="1020"/>
          <w:jc w:val="center"/>
        </w:trPr>
        <w:tc>
          <w:tcPr>
            <w:tcW w:w="846" w:type="dxa"/>
            <w:tcBorders>
              <w:top w:val="single" w:sz="4" w:space="0" w:color="auto"/>
              <w:left w:val="single" w:sz="4" w:space="0" w:color="auto"/>
              <w:bottom w:val="single" w:sz="4" w:space="0" w:color="auto"/>
              <w:right w:val="single" w:sz="4" w:space="0" w:color="auto"/>
            </w:tcBorders>
          </w:tcPr>
          <w:p w:rsidR="00C8197F" w:rsidRPr="008A47FA" w:rsidRDefault="00C8197F" w:rsidP="00EA4DFA">
            <w:pPr>
              <w:widowControl w:val="0"/>
              <w:numPr>
                <w:ilvl w:val="0"/>
                <w:numId w:val="50"/>
              </w:numPr>
              <w:autoSpaceDN/>
              <w:spacing w:line="320" w:lineRule="exact"/>
              <w:jc w:val="both"/>
              <w:textAlignment w:val="auto"/>
              <w:rPr>
                <w:rFonts w:ascii="標楷體" w:eastAsia="標楷體" w:hAnsi="標楷體"/>
                <w:b/>
                <w:kern w:val="2"/>
                <w:szCs w:val="24"/>
              </w:rPr>
            </w:pPr>
          </w:p>
        </w:tc>
        <w:tc>
          <w:tcPr>
            <w:tcW w:w="4358" w:type="dxa"/>
            <w:gridSpan w:val="2"/>
            <w:tcBorders>
              <w:top w:val="single" w:sz="4" w:space="0" w:color="auto"/>
              <w:left w:val="single" w:sz="4" w:space="0" w:color="auto"/>
              <w:bottom w:val="single" w:sz="4" w:space="0" w:color="auto"/>
              <w:right w:val="single" w:sz="4" w:space="0" w:color="auto"/>
            </w:tcBorders>
          </w:tcPr>
          <w:p w:rsidR="00C8197F" w:rsidRPr="008A47FA" w:rsidRDefault="00C8197F" w:rsidP="008D542F">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金融監督管理委員會函為</w:t>
            </w:r>
            <w:r w:rsidRPr="008A47FA">
              <w:rPr>
                <w:rFonts w:ascii="標楷體" w:eastAsia="標楷體" w:hAnsi="標楷體"/>
                <w:kern w:val="2"/>
                <w:szCs w:val="24"/>
              </w:rPr>
              <w:t>110年度中央政府總預算決議，檢送保險局決議（九）書面報告案。</w:t>
            </w:r>
          </w:p>
        </w:tc>
        <w:tc>
          <w:tcPr>
            <w:tcW w:w="2871" w:type="dxa"/>
            <w:tcBorders>
              <w:top w:val="single" w:sz="4" w:space="0" w:color="auto"/>
              <w:left w:val="single" w:sz="4" w:space="0" w:color="auto"/>
              <w:bottom w:val="single" w:sz="4" w:space="0" w:color="auto"/>
              <w:right w:val="single" w:sz="4" w:space="0" w:color="auto"/>
            </w:tcBorders>
          </w:tcPr>
          <w:p w:rsidR="00C8197F" w:rsidRPr="008A47FA" w:rsidRDefault="00C8197F" w:rsidP="008D542F">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w:t>
            </w:r>
            <w:r w:rsidRPr="008A47FA">
              <w:rPr>
                <w:rFonts w:ascii="標楷體" w:eastAsia="標楷體" w:hAnsi="標楷體"/>
                <w:kern w:val="2"/>
                <w:szCs w:val="24"/>
              </w:rPr>
              <w:t>0</w:t>
            </w:r>
            <w:r w:rsidRPr="008A47FA">
              <w:rPr>
                <w:rFonts w:ascii="標楷體" w:eastAsia="標楷體" w:hAnsi="標楷體" w:hint="eastAsia"/>
                <w:kern w:val="2"/>
                <w:szCs w:val="24"/>
              </w:rPr>
              <w:t>屆第3會期第12次院會（1</w:t>
            </w:r>
            <w:r w:rsidRPr="008A47FA">
              <w:rPr>
                <w:rFonts w:ascii="標楷體" w:eastAsia="標楷體" w:hAnsi="標楷體"/>
                <w:kern w:val="2"/>
                <w:szCs w:val="24"/>
              </w:rPr>
              <w:t>10</w:t>
            </w:r>
            <w:r w:rsidRPr="008A47FA">
              <w:rPr>
                <w:rFonts w:ascii="標楷體" w:eastAsia="標楷體" w:hAnsi="標楷體" w:hint="eastAsia"/>
                <w:kern w:val="2"/>
                <w:szCs w:val="24"/>
              </w:rPr>
              <w:t>.</w:t>
            </w:r>
            <w:r w:rsidRPr="008A47FA">
              <w:rPr>
                <w:rFonts w:ascii="標楷體" w:eastAsia="標楷體" w:hAnsi="標楷體"/>
                <w:kern w:val="2"/>
                <w:szCs w:val="24"/>
              </w:rPr>
              <w:t>5.</w:t>
            </w:r>
            <w:r w:rsidRPr="008A47FA">
              <w:rPr>
                <w:rFonts w:ascii="標楷體" w:eastAsia="標楷體" w:hAnsi="標楷體" w:hint="eastAsia"/>
                <w:kern w:val="2"/>
                <w:szCs w:val="24"/>
              </w:rPr>
              <w:t>14）決定：「交財政委員會審查」</w:t>
            </w:r>
          </w:p>
        </w:tc>
        <w:tc>
          <w:tcPr>
            <w:tcW w:w="1559" w:type="dxa"/>
            <w:vMerge/>
            <w:tcBorders>
              <w:left w:val="single" w:sz="4" w:space="0" w:color="auto"/>
              <w:right w:val="single" w:sz="4" w:space="0" w:color="auto"/>
            </w:tcBorders>
            <w:vAlign w:val="center"/>
          </w:tcPr>
          <w:p w:rsidR="00C8197F" w:rsidRPr="008A47FA" w:rsidRDefault="00C8197F" w:rsidP="008D542F">
            <w:pPr>
              <w:widowControl w:val="0"/>
              <w:spacing w:line="320" w:lineRule="exact"/>
              <w:jc w:val="both"/>
              <w:rPr>
                <w:rFonts w:ascii="標楷體" w:eastAsia="標楷體" w:hAnsi="標楷體"/>
                <w:kern w:val="2"/>
                <w:szCs w:val="24"/>
              </w:rPr>
            </w:pPr>
          </w:p>
        </w:tc>
      </w:tr>
      <w:tr w:rsidR="00C8197F" w:rsidRPr="008A47FA" w:rsidTr="008E0010">
        <w:trPr>
          <w:cantSplit/>
          <w:trHeight w:val="1020"/>
          <w:jc w:val="center"/>
        </w:trPr>
        <w:tc>
          <w:tcPr>
            <w:tcW w:w="846" w:type="dxa"/>
            <w:tcBorders>
              <w:top w:val="single" w:sz="4" w:space="0" w:color="auto"/>
              <w:left w:val="single" w:sz="4" w:space="0" w:color="auto"/>
              <w:bottom w:val="single" w:sz="4" w:space="0" w:color="auto"/>
              <w:right w:val="single" w:sz="4" w:space="0" w:color="auto"/>
            </w:tcBorders>
          </w:tcPr>
          <w:p w:rsidR="00C8197F" w:rsidRPr="008A47FA" w:rsidRDefault="00C8197F" w:rsidP="00EA4DFA">
            <w:pPr>
              <w:widowControl w:val="0"/>
              <w:numPr>
                <w:ilvl w:val="0"/>
                <w:numId w:val="50"/>
              </w:numPr>
              <w:autoSpaceDN/>
              <w:spacing w:line="320" w:lineRule="exact"/>
              <w:jc w:val="both"/>
              <w:textAlignment w:val="auto"/>
              <w:rPr>
                <w:rFonts w:ascii="標楷體" w:eastAsia="標楷體" w:hAnsi="標楷體"/>
                <w:b/>
                <w:kern w:val="2"/>
                <w:szCs w:val="24"/>
              </w:rPr>
            </w:pPr>
          </w:p>
        </w:tc>
        <w:tc>
          <w:tcPr>
            <w:tcW w:w="4358" w:type="dxa"/>
            <w:gridSpan w:val="2"/>
            <w:tcBorders>
              <w:top w:val="single" w:sz="4" w:space="0" w:color="auto"/>
              <w:left w:val="single" w:sz="4" w:space="0" w:color="auto"/>
              <w:bottom w:val="single" w:sz="4" w:space="0" w:color="auto"/>
              <w:right w:val="single" w:sz="4" w:space="0" w:color="auto"/>
            </w:tcBorders>
          </w:tcPr>
          <w:p w:rsidR="00C8197F" w:rsidRPr="008A47FA" w:rsidRDefault="00C8197F" w:rsidP="008D542F">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金融監督管理委員會函為</w:t>
            </w:r>
            <w:r w:rsidRPr="008A47FA">
              <w:rPr>
                <w:rFonts w:ascii="標楷體" w:eastAsia="標楷體" w:hAnsi="標楷體"/>
                <w:kern w:val="2"/>
                <w:szCs w:val="24"/>
              </w:rPr>
              <w:t>110年度中央政府總預算決議，檢送證券期貨周邊單位董事長及總經理薪酬書面報告案。</w:t>
            </w:r>
          </w:p>
        </w:tc>
        <w:tc>
          <w:tcPr>
            <w:tcW w:w="2871" w:type="dxa"/>
            <w:tcBorders>
              <w:top w:val="single" w:sz="4" w:space="0" w:color="auto"/>
              <w:left w:val="single" w:sz="4" w:space="0" w:color="auto"/>
              <w:bottom w:val="single" w:sz="4" w:space="0" w:color="auto"/>
              <w:right w:val="single" w:sz="4" w:space="0" w:color="auto"/>
            </w:tcBorders>
          </w:tcPr>
          <w:p w:rsidR="00C8197F" w:rsidRPr="008A47FA" w:rsidRDefault="00C8197F" w:rsidP="008D542F">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w:t>
            </w:r>
            <w:r w:rsidRPr="008A47FA">
              <w:rPr>
                <w:rFonts w:ascii="標楷體" w:eastAsia="標楷體" w:hAnsi="標楷體"/>
                <w:kern w:val="2"/>
                <w:szCs w:val="24"/>
              </w:rPr>
              <w:t>0</w:t>
            </w:r>
            <w:r w:rsidRPr="008A47FA">
              <w:rPr>
                <w:rFonts w:ascii="標楷體" w:eastAsia="標楷體" w:hAnsi="標楷體" w:hint="eastAsia"/>
                <w:kern w:val="2"/>
                <w:szCs w:val="24"/>
              </w:rPr>
              <w:t>屆第3會期第1</w:t>
            </w:r>
            <w:r w:rsidRPr="008A47FA">
              <w:rPr>
                <w:rFonts w:ascii="標楷體" w:eastAsia="標楷體" w:hAnsi="標楷體"/>
                <w:kern w:val="2"/>
                <w:szCs w:val="24"/>
              </w:rPr>
              <w:t>2</w:t>
            </w:r>
            <w:r w:rsidRPr="008A47FA">
              <w:rPr>
                <w:rFonts w:ascii="標楷體" w:eastAsia="標楷體" w:hAnsi="標楷體" w:hint="eastAsia"/>
                <w:kern w:val="2"/>
                <w:szCs w:val="24"/>
              </w:rPr>
              <w:t>次院會（1</w:t>
            </w:r>
            <w:r w:rsidRPr="008A47FA">
              <w:rPr>
                <w:rFonts w:ascii="標楷體" w:eastAsia="標楷體" w:hAnsi="標楷體"/>
                <w:kern w:val="2"/>
                <w:szCs w:val="24"/>
              </w:rPr>
              <w:t>10</w:t>
            </w:r>
            <w:r w:rsidRPr="008A47FA">
              <w:rPr>
                <w:rFonts w:ascii="標楷體" w:eastAsia="標楷體" w:hAnsi="標楷體" w:hint="eastAsia"/>
                <w:kern w:val="2"/>
                <w:szCs w:val="24"/>
              </w:rPr>
              <w:t>.</w:t>
            </w:r>
            <w:r w:rsidRPr="008A47FA">
              <w:rPr>
                <w:rFonts w:ascii="標楷體" w:eastAsia="標楷體" w:hAnsi="標楷體"/>
                <w:kern w:val="2"/>
                <w:szCs w:val="24"/>
              </w:rPr>
              <w:t>5</w:t>
            </w:r>
            <w:r w:rsidRPr="008A47FA">
              <w:rPr>
                <w:rFonts w:ascii="標楷體" w:eastAsia="標楷體" w:hAnsi="標楷體" w:hint="eastAsia"/>
                <w:kern w:val="2"/>
                <w:szCs w:val="24"/>
              </w:rPr>
              <w:t>.</w:t>
            </w:r>
            <w:r w:rsidRPr="008A47FA">
              <w:rPr>
                <w:rFonts w:ascii="標楷體" w:eastAsia="標楷體" w:hAnsi="標楷體"/>
                <w:kern w:val="2"/>
                <w:szCs w:val="24"/>
              </w:rPr>
              <w:t>14</w:t>
            </w:r>
            <w:r w:rsidRPr="008A47FA">
              <w:rPr>
                <w:rFonts w:ascii="標楷體" w:eastAsia="標楷體" w:hAnsi="標楷體" w:hint="eastAsia"/>
                <w:kern w:val="2"/>
                <w:szCs w:val="24"/>
              </w:rPr>
              <w:t>）決定：「交財政委員會審查」</w:t>
            </w:r>
          </w:p>
        </w:tc>
        <w:tc>
          <w:tcPr>
            <w:tcW w:w="1559" w:type="dxa"/>
            <w:vMerge/>
            <w:tcBorders>
              <w:left w:val="single" w:sz="4" w:space="0" w:color="auto"/>
              <w:right w:val="single" w:sz="4" w:space="0" w:color="auto"/>
            </w:tcBorders>
            <w:vAlign w:val="center"/>
          </w:tcPr>
          <w:p w:rsidR="00C8197F" w:rsidRPr="008A47FA" w:rsidRDefault="00C8197F" w:rsidP="008D542F">
            <w:pPr>
              <w:widowControl w:val="0"/>
              <w:spacing w:line="320" w:lineRule="exact"/>
              <w:jc w:val="both"/>
              <w:rPr>
                <w:rFonts w:ascii="標楷體" w:eastAsia="標楷體" w:hAnsi="標楷體"/>
                <w:kern w:val="2"/>
                <w:szCs w:val="24"/>
              </w:rPr>
            </w:pPr>
          </w:p>
        </w:tc>
      </w:tr>
      <w:tr w:rsidR="00C8197F" w:rsidRPr="008A47FA" w:rsidTr="008E0010">
        <w:trPr>
          <w:cantSplit/>
          <w:trHeight w:val="1020"/>
          <w:jc w:val="center"/>
        </w:trPr>
        <w:tc>
          <w:tcPr>
            <w:tcW w:w="846" w:type="dxa"/>
            <w:tcBorders>
              <w:top w:val="single" w:sz="4" w:space="0" w:color="auto"/>
              <w:left w:val="single" w:sz="4" w:space="0" w:color="auto"/>
              <w:bottom w:val="single" w:sz="4" w:space="0" w:color="auto"/>
              <w:right w:val="single" w:sz="4" w:space="0" w:color="auto"/>
            </w:tcBorders>
          </w:tcPr>
          <w:p w:rsidR="00C8197F" w:rsidRPr="008A47FA" w:rsidRDefault="00C8197F" w:rsidP="00EA4DFA">
            <w:pPr>
              <w:widowControl w:val="0"/>
              <w:numPr>
                <w:ilvl w:val="0"/>
                <w:numId w:val="50"/>
              </w:numPr>
              <w:autoSpaceDN/>
              <w:spacing w:line="320" w:lineRule="exact"/>
              <w:jc w:val="both"/>
              <w:textAlignment w:val="auto"/>
              <w:rPr>
                <w:rFonts w:ascii="標楷體" w:eastAsia="標楷體" w:hAnsi="標楷體"/>
                <w:b/>
                <w:kern w:val="2"/>
                <w:szCs w:val="24"/>
              </w:rPr>
            </w:pPr>
          </w:p>
        </w:tc>
        <w:tc>
          <w:tcPr>
            <w:tcW w:w="4358" w:type="dxa"/>
            <w:gridSpan w:val="2"/>
            <w:tcBorders>
              <w:top w:val="single" w:sz="4" w:space="0" w:color="auto"/>
              <w:left w:val="single" w:sz="4" w:space="0" w:color="auto"/>
              <w:bottom w:val="single" w:sz="4" w:space="0" w:color="auto"/>
              <w:right w:val="single" w:sz="4" w:space="0" w:color="auto"/>
            </w:tcBorders>
          </w:tcPr>
          <w:p w:rsidR="00C8197F" w:rsidRPr="008A47FA" w:rsidRDefault="00C8197F" w:rsidP="008D542F">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金融監督管理委員會函為</w:t>
            </w:r>
            <w:r w:rsidRPr="008A47FA">
              <w:rPr>
                <w:rFonts w:ascii="標楷體" w:eastAsia="標楷體" w:hAnsi="標楷體"/>
                <w:kern w:val="2"/>
                <w:szCs w:val="24"/>
              </w:rPr>
              <w:t>110年度中央政府總預算決議，檢送</w:t>
            </w:r>
            <w:r w:rsidRPr="008A47FA">
              <w:rPr>
                <w:rFonts w:ascii="標楷體" w:eastAsia="標楷體" w:hAnsi="標楷體" w:hint="eastAsia"/>
                <w:kern w:val="2"/>
                <w:szCs w:val="24"/>
              </w:rPr>
              <w:t>銀行</w:t>
            </w:r>
            <w:r w:rsidRPr="008A47FA">
              <w:rPr>
                <w:rFonts w:ascii="標楷體" w:eastAsia="標楷體" w:hAnsi="標楷體"/>
                <w:kern w:val="2"/>
                <w:szCs w:val="24"/>
              </w:rPr>
              <w:t>局決議（六）書面報告案。</w:t>
            </w:r>
          </w:p>
        </w:tc>
        <w:tc>
          <w:tcPr>
            <w:tcW w:w="2871" w:type="dxa"/>
            <w:tcBorders>
              <w:top w:val="single" w:sz="4" w:space="0" w:color="auto"/>
              <w:left w:val="single" w:sz="4" w:space="0" w:color="auto"/>
              <w:bottom w:val="single" w:sz="4" w:space="0" w:color="auto"/>
              <w:right w:val="single" w:sz="4" w:space="0" w:color="auto"/>
            </w:tcBorders>
          </w:tcPr>
          <w:p w:rsidR="00C8197F" w:rsidRPr="008A47FA" w:rsidRDefault="00C8197F" w:rsidP="008D542F">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w:t>
            </w:r>
            <w:r w:rsidRPr="008A47FA">
              <w:rPr>
                <w:rFonts w:ascii="標楷體" w:eastAsia="標楷體" w:hAnsi="標楷體"/>
                <w:kern w:val="2"/>
                <w:szCs w:val="24"/>
              </w:rPr>
              <w:t>0</w:t>
            </w:r>
            <w:r w:rsidRPr="008A47FA">
              <w:rPr>
                <w:rFonts w:ascii="標楷體" w:eastAsia="標楷體" w:hAnsi="標楷體" w:hint="eastAsia"/>
                <w:kern w:val="2"/>
                <w:szCs w:val="24"/>
              </w:rPr>
              <w:t>屆第3會期第13次院會（1</w:t>
            </w:r>
            <w:r w:rsidRPr="008A47FA">
              <w:rPr>
                <w:rFonts w:ascii="標楷體" w:eastAsia="標楷體" w:hAnsi="標楷體"/>
                <w:kern w:val="2"/>
                <w:szCs w:val="24"/>
              </w:rPr>
              <w:t>10</w:t>
            </w:r>
            <w:r w:rsidRPr="008A47FA">
              <w:rPr>
                <w:rFonts w:ascii="標楷體" w:eastAsia="標楷體" w:hAnsi="標楷體" w:hint="eastAsia"/>
                <w:kern w:val="2"/>
                <w:szCs w:val="24"/>
              </w:rPr>
              <w:t>.</w:t>
            </w:r>
            <w:r w:rsidRPr="008A47FA">
              <w:rPr>
                <w:rFonts w:ascii="標楷體" w:eastAsia="標楷體" w:hAnsi="標楷體"/>
                <w:kern w:val="2"/>
                <w:szCs w:val="24"/>
              </w:rPr>
              <w:t>5</w:t>
            </w:r>
            <w:r w:rsidRPr="008A47FA">
              <w:rPr>
                <w:rFonts w:ascii="標楷體" w:eastAsia="標楷體" w:hAnsi="標楷體" w:hint="eastAsia"/>
                <w:kern w:val="2"/>
                <w:szCs w:val="24"/>
              </w:rPr>
              <w:t>.21）決定：「交財政委員會審查」</w:t>
            </w:r>
          </w:p>
        </w:tc>
        <w:tc>
          <w:tcPr>
            <w:tcW w:w="1559" w:type="dxa"/>
            <w:vMerge/>
            <w:tcBorders>
              <w:left w:val="single" w:sz="4" w:space="0" w:color="auto"/>
              <w:right w:val="single" w:sz="4" w:space="0" w:color="auto"/>
            </w:tcBorders>
            <w:vAlign w:val="center"/>
          </w:tcPr>
          <w:p w:rsidR="00C8197F" w:rsidRPr="008A47FA" w:rsidRDefault="00C8197F" w:rsidP="008D542F">
            <w:pPr>
              <w:widowControl w:val="0"/>
              <w:spacing w:line="320" w:lineRule="exact"/>
              <w:jc w:val="both"/>
              <w:rPr>
                <w:rFonts w:ascii="標楷體" w:eastAsia="標楷體" w:hAnsi="標楷體"/>
                <w:kern w:val="2"/>
                <w:szCs w:val="24"/>
              </w:rPr>
            </w:pPr>
          </w:p>
        </w:tc>
      </w:tr>
      <w:tr w:rsidR="00C8197F" w:rsidRPr="008A47FA" w:rsidTr="008E0010">
        <w:trPr>
          <w:cantSplit/>
          <w:trHeight w:val="1020"/>
          <w:jc w:val="center"/>
        </w:trPr>
        <w:tc>
          <w:tcPr>
            <w:tcW w:w="846" w:type="dxa"/>
            <w:tcBorders>
              <w:top w:val="single" w:sz="4" w:space="0" w:color="auto"/>
              <w:left w:val="single" w:sz="4" w:space="0" w:color="auto"/>
              <w:bottom w:val="single" w:sz="4" w:space="0" w:color="auto"/>
              <w:right w:val="single" w:sz="4" w:space="0" w:color="auto"/>
            </w:tcBorders>
          </w:tcPr>
          <w:p w:rsidR="00C8197F" w:rsidRPr="008A47FA" w:rsidRDefault="00C8197F" w:rsidP="00EA4DFA">
            <w:pPr>
              <w:widowControl w:val="0"/>
              <w:numPr>
                <w:ilvl w:val="0"/>
                <w:numId w:val="50"/>
              </w:numPr>
              <w:autoSpaceDN/>
              <w:spacing w:line="320" w:lineRule="exact"/>
              <w:jc w:val="both"/>
              <w:textAlignment w:val="auto"/>
              <w:rPr>
                <w:rFonts w:ascii="標楷體" w:eastAsia="標楷體" w:hAnsi="標楷體"/>
                <w:b/>
                <w:kern w:val="2"/>
                <w:szCs w:val="24"/>
              </w:rPr>
            </w:pPr>
          </w:p>
        </w:tc>
        <w:tc>
          <w:tcPr>
            <w:tcW w:w="4358" w:type="dxa"/>
            <w:gridSpan w:val="2"/>
            <w:tcBorders>
              <w:top w:val="single" w:sz="4" w:space="0" w:color="auto"/>
              <w:left w:val="single" w:sz="4" w:space="0" w:color="auto"/>
              <w:bottom w:val="single" w:sz="4" w:space="0" w:color="auto"/>
              <w:right w:val="single" w:sz="4" w:space="0" w:color="auto"/>
            </w:tcBorders>
          </w:tcPr>
          <w:p w:rsidR="00C8197F" w:rsidRPr="008A47FA" w:rsidRDefault="00C8197F" w:rsidP="008D542F">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金融監督管理委員會函為</w:t>
            </w:r>
            <w:r w:rsidRPr="008A47FA">
              <w:rPr>
                <w:rFonts w:ascii="標楷體" w:eastAsia="標楷體" w:hAnsi="標楷體"/>
                <w:kern w:val="2"/>
                <w:szCs w:val="24"/>
              </w:rPr>
              <w:t>110年度中央政府總預算決議，檢送「如何因應全球性金融科技服務的發展，強化跨國監理合作」書面報告案。</w:t>
            </w:r>
          </w:p>
        </w:tc>
        <w:tc>
          <w:tcPr>
            <w:tcW w:w="2871" w:type="dxa"/>
            <w:tcBorders>
              <w:top w:val="single" w:sz="4" w:space="0" w:color="auto"/>
              <w:left w:val="single" w:sz="4" w:space="0" w:color="auto"/>
              <w:bottom w:val="single" w:sz="4" w:space="0" w:color="auto"/>
              <w:right w:val="single" w:sz="4" w:space="0" w:color="auto"/>
            </w:tcBorders>
          </w:tcPr>
          <w:p w:rsidR="00C8197F" w:rsidRPr="008A47FA" w:rsidRDefault="00C8197F" w:rsidP="008D542F">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w:t>
            </w:r>
            <w:r w:rsidRPr="008A47FA">
              <w:rPr>
                <w:rFonts w:ascii="標楷體" w:eastAsia="標楷體" w:hAnsi="標楷體"/>
                <w:kern w:val="2"/>
                <w:szCs w:val="24"/>
              </w:rPr>
              <w:t>0</w:t>
            </w:r>
            <w:r w:rsidRPr="008A47FA">
              <w:rPr>
                <w:rFonts w:ascii="標楷體" w:eastAsia="標楷體" w:hAnsi="標楷體" w:hint="eastAsia"/>
                <w:kern w:val="2"/>
                <w:szCs w:val="24"/>
              </w:rPr>
              <w:t>屆第3會期第1</w:t>
            </w:r>
            <w:r w:rsidRPr="008A47FA">
              <w:rPr>
                <w:rFonts w:ascii="標楷體" w:eastAsia="標楷體" w:hAnsi="標楷體"/>
                <w:kern w:val="2"/>
                <w:szCs w:val="24"/>
              </w:rPr>
              <w:t>3</w:t>
            </w:r>
            <w:r w:rsidRPr="008A47FA">
              <w:rPr>
                <w:rFonts w:ascii="標楷體" w:eastAsia="標楷體" w:hAnsi="標楷體" w:hint="eastAsia"/>
                <w:kern w:val="2"/>
                <w:szCs w:val="24"/>
              </w:rPr>
              <w:t>次院會（1</w:t>
            </w:r>
            <w:r w:rsidRPr="008A47FA">
              <w:rPr>
                <w:rFonts w:ascii="標楷體" w:eastAsia="標楷體" w:hAnsi="標楷體"/>
                <w:kern w:val="2"/>
                <w:szCs w:val="24"/>
              </w:rPr>
              <w:t>10</w:t>
            </w:r>
            <w:r w:rsidRPr="008A47FA">
              <w:rPr>
                <w:rFonts w:ascii="標楷體" w:eastAsia="標楷體" w:hAnsi="標楷體" w:hint="eastAsia"/>
                <w:kern w:val="2"/>
                <w:szCs w:val="24"/>
              </w:rPr>
              <w:t>.</w:t>
            </w:r>
            <w:r w:rsidRPr="008A47FA">
              <w:rPr>
                <w:rFonts w:ascii="標楷體" w:eastAsia="標楷體" w:hAnsi="標楷體"/>
                <w:kern w:val="2"/>
                <w:szCs w:val="24"/>
              </w:rPr>
              <w:t>5</w:t>
            </w:r>
            <w:r w:rsidRPr="008A47FA">
              <w:rPr>
                <w:rFonts w:ascii="標楷體" w:eastAsia="標楷體" w:hAnsi="標楷體" w:hint="eastAsia"/>
                <w:kern w:val="2"/>
                <w:szCs w:val="24"/>
              </w:rPr>
              <w:t>.</w:t>
            </w:r>
            <w:r w:rsidRPr="008A47FA">
              <w:rPr>
                <w:rFonts w:ascii="標楷體" w:eastAsia="標楷體" w:hAnsi="標楷體"/>
                <w:kern w:val="2"/>
                <w:szCs w:val="24"/>
              </w:rPr>
              <w:t>21</w:t>
            </w:r>
            <w:r w:rsidRPr="008A47FA">
              <w:rPr>
                <w:rFonts w:ascii="標楷體" w:eastAsia="標楷體" w:hAnsi="標楷體" w:hint="eastAsia"/>
                <w:kern w:val="2"/>
                <w:szCs w:val="24"/>
              </w:rPr>
              <w:t>）決定：「交財政委員會審查」</w:t>
            </w:r>
          </w:p>
        </w:tc>
        <w:tc>
          <w:tcPr>
            <w:tcW w:w="1559" w:type="dxa"/>
            <w:vMerge/>
            <w:tcBorders>
              <w:left w:val="single" w:sz="4" w:space="0" w:color="auto"/>
              <w:right w:val="single" w:sz="4" w:space="0" w:color="auto"/>
            </w:tcBorders>
            <w:vAlign w:val="center"/>
          </w:tcPr>
          <w:p w:rsidR="00C8197F" w:rsidRPr="008A47FA" w:rsidRDefault="00C8197F" w:rsidP="008D542F">
            <w:pPr>
              <w:widowControl w:val="0"/>
              <w:spacing w:line="320" w:lineRule="exact"/>
              <w:jc w:val="both"/>
              <w:rPr>
                <w:rFonts w:ascii="標楷體" w:eastAsia="標楷體" w:hAnsi="標楷體"/>
                <w:kern w:val="2"/>
                <w:szCs w:val="24"/>
              </w:rPr>
            </w:pPr>
          </w:p>
        </w:tc>
      </w:tr>
      <w:tr w:rsidR="00C8197F" w:rsidRPr="008A47FA" w:rsidTr="008E0010">
        <w:trPr>
          <w:cantSplit/>
          <w:trHeight w:val="1020"/>
          <w:jc w:val="center"/>
        </w:trPr>
        <w:tc>
          <w:tcPr>
            <w:tcW w:w="846" w:type="dxa"/>
            <w:tcBorders>
              <w:top w:val="single" w:sz="4" w:space="0" w:color="auto"/>
              <w:left w:val="single" w:sz="4" w:space="0" w:color="auto"/>
              <w:bottom w:val="single" w:sz="4" w:space="0" w:color="auto"/>
              <w:right w:val="single" w:sz="4" w:space="0" w:color="auto"/>
            </w:tcBorders>
          </w:tcPr>
          <w:p w:rsidR="00C8197F" w:rsidRPr="008A47FA" w:rsidRDefault="00C8197F" w:rsidP="00EA4DFA">
            <w:pPr>
              <w:widowControl w:val="0"/>
              <w:numPr>
                <w:ilvl w:val="0"/>
                <w:numId w:val="50"/>
              </w:numPr>
              <w:autoSpaceDN/>
              <w:spacing w:line="320" w:lineRule="exact"/>
              <w:jc w:val="both"/>
              <w:textAlignment w:val="auto"/>
              <w:rPr>
                <w:rFonts w:ascii="標楷體" w:eastAsia="標楷體" w:hAnsi="標楷體"/>
                <w:b/>
                <w:kern w:val="2"/>
                <w:szCs w:val="24"/>
              </w:rPr>
            </w:pPr>
          </w:p>
        </w:tc>
        <w:tc>
          <w:tcPr>
            <w:tcW w:w="4358" w:type="dxa"/>
            <w:gridSpan w:val="2"/>
            <w:tcBorders>
              <w:top w:val="single" w:sz="4" w:space="0" w:color="auto"/>
              <w:left w:val="single" w:sz="4" w:space="0" w:color="auto"/>
              <w:bottom w:val="single" w:sz="4" w:space="0" w:color="auto"/>
              <w:right w:val="single" w:sz="4" w:space="0" w:color="auto"/>
            </w:tcBorders>
          </w:tcPr>
          <w:p w:rsidR="00C8197F" w:rsidRPr="008A47FA" w:rsidRDefault="00C8197F" w:rsidP="008D542F">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金融監督管理委員會函為</w:t>
            </w:r>
            <w:r w:rsidRPr="008A47FA">
              <w:rPr>
                <w:rFonts w:ascii="標楷體" w:eastAsia="標楷體" w:hAnsi="標楷體"/>
                <w:kern w:val="2"/>
                <w:szCs w:val="24"/>
              </w:rPr>
              <w:t>110年度中央政府總預算決議，檢送「如何透過監理科技運用以達精準監理」書面報告案。</w:t>
            </w:r>
          </w:p>
        </w:tc>
        <w:tc>
          <w:tcPr>
            <w:tcW w:w="2871" w:type="dxa"/>
            <w:tcBorders>
              <w:top w:val="single" w:sz="4" w:space="0" w:color="auto"/>
              <w:left w:val="single" w:sz="4" w:space="0" w:color="auto"/>
              <w:bottom w:val="single" w:sz="4" w:space="0" w:color="auto"/>
              <w:right w:val="single" w:sz="4" w:space="0" w:color="auto"/>
            </w:tcBorders>
          </w:tcPr>
          <w:p w:rsidR="00C8197F" w:rsidRPr="008A47FA" w:rsidRDefault="00C8197F" w:rsidP="008D542F">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w:t>
            </w:r>
            <w:r w:rsidRPr="008A47FA">
              <w:rPr>
                <w:rFonts w:ascii="標楷體" w:eastAsia="標楷體" w:hAnsi="標楷體"/>
                <w:kern w:val="2"/>
                <w:szCs w:val="24"/>
              </w:rPr>
              <w:t>0</w:t>
            </w:r>
            <w:r w:rsidRPr="008A47FA">
              <w:rPr>
                <w:rFonts w:ascii="標楷體" w:eastAsia="標楷體" w:hAnsi="標楷體" w:hint="eastAsia"/>
                <w:kern w:val="2"/>
                <w:szCs w:val="24"/>
              </w:rPr>
              <w:t>屆第3會期第1</w:t>
            </w:r>
            <w:r w:rsidRPr="008A47FA">
              <w:rPr>
                <w:rFonts w:ascii="標楷體" w:eastAsia="標楷體" w:hAnsi="標楷體"/>
                <w:kern w:val="2"/>
                <w:szCs w:val="24"/>
              </w:rPr>
              <w:t>3</w:t>
            </w:r>
            <w:r w:rsidRPr="008A47FA">
              <w:rPr>
                <w:rFonts w:ascii="標楷體" w:eastAsia="標楷體" w:hAnsi="標楷體" w:hint="eastAsia"/>
                <w:kern w:val="2"/>
                <w:szCs w:val="24"/>
              </w:rPr>
              <w:t>次院會（1</w:t>
            </w:r>
            <w:r w:rsidRPr="008A47FA">
              <w:rPr>
                <w:rFonts w:ascii="標楷體" w:eastAsia="標楷體" w:hAnsi="標楷體"/>
                <w:kern w:val="2"/>
                <w:szCs w:val="24"/>
              </w:rPr>
              <w:t>10</w:t>
            </w:r>
            <w:r w:rsidRPr="008A47FA">
              <w:rPr>
                <w:rFonts w:ascii="標楷體" w:eastAsia="標楷體" w:hAnsi="標楷體" w:hint="eastAsia"/>
                <w:kern w:val="2"/>
                <w:szCs w:val="24"/>
              </w:rPr>
              <w:t>.</w:t>
            </w:r>
            <w:r w:rsidRPr="008A47FA">
              <w:rPr>
                <w:rFonts w:ascii="標楷體" w:eastAsia="標楷體" w:hAnsi="標楷體"/>
                <w:kern w:val="2"/>
                <w:szCs w:val="24"/>
              </w:rPr>
              <w:t>5</w:t>
            </w:r>
            <w:r w:rsidRPr="008A47FA">
              <w:rPr>
                <w:rFonts w:ascii="標楷體" w:eastAsia="標楷體" w:hAnsi="標楷體" w:hint="eastAsia"/>
                <w:kern w:val="2"/>
                <w:szCs w:val="24"/>
              </w:rPr>
              <w:t>.</w:t>
            </w:r>
            <w:r w:rsidRPr="008A47FA">
              <w:rPr>
                <w:rFonts w:ascii="標楷體" w:eastAsia="標楷體" w:hAnsi="標楷體"/>
                <w:kern w:val="2"/>
                <w:szCs w:val="24"/>
              </w:rPr>
              <w:t>21</w:t>
            </w:r>
            <w:r w:rsidRPr="008A47FA">
              <w:rPr>
                <w:rFonts w:ascii="標楷體" w:eastAsia="標楷體" w:hAnsi="標楷體" w:hint="eastAsia"/>
                <w:kern w:val="2"/>
                <w:szCs w:val="24"/>
              </w:rPr>
              <w:t>）決定：「交財政委員會審查」</w:t>
            </w:r>
          </w:p>
        </w:tc>
        <w:tc>
          <w:tcPr>
            <w:tcW w:w="1559" w:type="dxa"/>
            <w:vMerge/>
            <w:tcBorders>
              <w:left w:val="single" w:sz="4" w:space="0" w:color="auto"/>
              <w:right w:val="single" w:sz="4" w:space="0" w:color="auto"/>
            </w:tcBorders>
            <w:vAlign w:val="center"/>
          </w:tcPr>
          <w:p w:rsidR="00C8197F" w:rsidRPr="008A47FA" w:rsidRDefault="00C8197F" w:rsidP="008D542F">
            <w:pPr>
              <w:widowControl w:val="0"/>
              <w:spacing w:line="320" w:lineRule="exact"/>
              <w:jc w:val="both"/>
              <w:rPr>
                <w:rFonts w:ascii="標楷體" w:eastAsia="標楷體" w:hAnsi="標楷體"/>
                <w:kern w:val="2"/>
                <w:szCs w:val="24"/>
              </w:rPr>
            </w:pPr>
          </w:p>
        </w:tc>
      </w:tr>
      <w:tr w:rsidR="00C8197F" w:rsidRPr="008A47FA" w:rsidTr="008E0010">
        <w:trPr>
          <w:cantSplit/>
          <w:trHeight w:val="1020"/>
          <w:jc w:val="center"/>
        </w:trPr>
        <w:tc>
          <w:tcPr>
            <w:tcW w:w="846" w:type="dxa"/>
            <w:tcBorders>
              <w:top w:val="single" w:sz="4" w:space="0" w:color="auto"/>
              <w:left w:val="single" w:sz="4" w:space="0" w:color="auto"/>
              <w:bottom w:val="single" w:sz="4" w:space="0" w:color="auto"/>
              <w:right w:val="single" w:sz="4" w:space="0" w:color="auto"/>
            </w:tcBorders>
          </w:tcPr>
          <w:p w:rsidR="00C8197F" w:rsidRPr="008A47FA" w:rsidRDefault="00C8197F" w:rsidP="00EA4DFA">
            <w:pPr>
              <w:widowControl w:val="0"/>
              <w:numPr>
                <w:ilvl w:val="0"/>
                <w:numId w:val="50"/>
              </w:numPr>
              <w:autoSpaceDN/>
              <w:spacing w:line="320" w:lineRule="exact"/>
              <w:jc w:val="both"/>
              <w:textAlignment w:val="auto"/>
              <w:rPr>
                <w:rFonts w:ascii="標楷體" w:eastAsia="標楷體" w:hAnsi="標楷體"/>
                <w:b/>
                <w:kern w:val="2"/>
                <w:szCs w:val="24"/>
              </w:rPr>
            </w:pPr>
          </w:p>
        </w:tc>
        <w:tc>
          <w:tcPr>
            <w:tcW w:w="4358" w:type="dxa"/>
            <w:gridSpan w:val="2"/>
            <w:tcBorders>
              <w:top w:val="single" w:sz="4" w:space="0" w:color="auto"/>
              <w:left w:val="single" w:sz="4" w:space="0" w:color="auto"/>
              <w:bottom w:val="single" w:sz="4" w:space="0" w:color="auto"/>
              <w:right w:val="single" w:sz="4" w:space="0" w:color="auto"/>
            </w:tcBorders>
          </w:tcPr>
          <w:p w:rsidR="00C8197F" w:rsidRPr="008A47FA" w:rsidRDefault="00C8197F" w:rsidP="008D542F">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金融監督管理委員會函為</w:t>
            </w:r>
            <w:r w:rsidRPr="008A47FA">
              <w:rPr>
                <w:rFonts w:ascii="標楷體" w:eastAsia="標楷體" w:hAnsi="標楷體"/>
                <w:kern w:val="2"/>
                <w:szCs w:val="24"/>
              </w:rPr>
              <w:t>110年度中央政府總預算決議，檢送遴選我國金融科技監理人才規劃書面報告案。</w:t>
            </w:r>
          </w:p>
        </w:tc>
        <w:tc>
          <w:tcPr>
            <w:tcW w:w="2871" w:type="dxa"/>
            <w:tcBorders>
              <w:top w:val="single" w:sz="4" w:space="0" w:color="auto"/>
              <w:left w:val="single" w:sz="4" w:space="0" w:color="auto"/>
              <w:bottom w:val="single" w:sz="4" w:space="0" w:color="auto"/>
              <w:right w:val="single" w:sz="4" w:space="0" w:color="auto"/>
            </w:tcBorders>
          </w:tcPr>
          <w:p w:rsidR="00C8197F" w:rsidRPr="008A47FA" w:rsidRDefault="00C8197F" w:rsidP="008D542F">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w:t>
            </w:r>
            <w:r w:rsidRPr="008A47FA">
              <w:rPr>
                <w:rFonts w:ascii="標楷體" w:eastAsia="標楷體" w:hAnsi="標楷體"/>
                <w:kern w:val="2"/>
                <w:szCs w:val="24"/>
              </w:rPr>
              <w:t>0</w:t>
            </w:r>
            <w:r w:rsidRPr="008A47FA">
              <w:rPr>
                <w:rFonts w:ascii="標楷體" w:eastAsia="標楷體" w:hAnsi="標楷體" w:hint="eastAsia"/>
                <w:kern w:val="2"/>
                <w:szCs w:val="24"/>
              </w:rPr>
              <w:t>屆第3會期第1</w:t>
            </w:r>
            <w:r w:rsidRPr="008A47FA">
              <w:rPr>
                <w:rFonts w:ascii="標楷體" w:eastAsia="標楷體" w:hAnsi="標楷體"/>
                <w:kern w:val="2"/>
                <w:szCs w:val="24"/>
              </w:rPr>
              <w:t>3</w:t>
            </w:r>
            <w:r w:rsidRPr="008A47FA">
              <w:rPr>
                <w:rFonts w:ascii="標楷體" w:eastAsia="標楷體" w:hAnsi="標楷體" w:hint="eastAsia"/>
                <w:kern w:val="2"/>
                <w:szCs w:val="24"/>
              </w:rPr>
              <w:t>次院會（1</w:t>
            </w:r>
            <w:r w:rsidRPr="008A47FA">
              <w:rPr>
                <w:rFonts w:ascii="標楷體" w:eastAsia="標楷體" w:hAnsi="標楷體"/>
                <w:kern w:val="2"/>
                <w:szCs w:val="24"/>
              </w:rPr>
              <w:t>10</w:t>
            </w:r>
            <w:r w:rsidRPr="008A47FA">
              <w:rPr>
                <w:rFonts w:ascii="標楷體" w:eastAsia="標楷體" w:hAnsi="標楷體" w:hint="eastAsia"/>
                <w:kern w:val="2"/>
                <w:szCs w:val="24"/>
              </w:rPr>
              <w:t>.</w:t>
            </w:r>
            <w:r w:rsidRPr="008A47FA">
              <w:rPr>
                <w:rFonts w:ascii="標楷體" w:eastAsia="標楷體" w:hAnsi="標楷體"/>
                <w:kern w:val="2"/>
                <w:szCs w:val="24"/>
              </w:rPr>
              <w:t>5</w:t>
            </w:r>
            <w:r w:rsidRPr="008A47FA">
              <w:rPr>
                <w:rFonts w:ascii="標楷體" w:eastAsia="標楷體" w:hAnsi="標楷體" w:hint="eastAsia"/>
                <w:kern w:val="2"/>
                <w:szCs w:val="24"/>
              </w:rPr>
              <w:t>.</w:t>
            </w:r>
            <w:r w:rsidRPr="008A47FA">
              <w:rPr>
                <w:rFonts w:ascii="標楷體" w:eastAsia="標楷體" w:hAnsi="標楷體"/>
                <w:kern w:val="2"/>
                <w:szCs w:val="24"/>
              </w:rPr>
              <w:t>21</w:t>
            </w:r>
            <w:r w:rsidRPr="008A47FA">
              <w:rPr>
                <w:rFonts w:ascii="標楷體" w:eastAsia="標楷體" w:hAnsi="標楷體" w:hint="eastAsia"/>
                <w:kern w:val="2"/>
                <w:szCs w:val="24"/>
              </w:rPr>
              <w:t>）決定：「交財政委員會審查」</w:t>
            </w:r>
          </w:p>
        </w:tc>
        <w:tc>
          <w:tcPr>
            <w:tcW w:w="1559" w:type="dxa"/>
            <w:vMerge/>
            <w:tcBorders>
              <w:left w:val="single" w:sz="4" w:space="0" w:color="auto"/>
              <w:right w:val="single" w:sz="4" w:space="0" w:color="auto"/>
            </w:tcBorders>
            <w:vAlign w:val="center"/>
          </w:tcPr>
          <w:p w:rsidR="00C8197F" w:rsidRPr="008A47FA" w:rsidRDefault="00C8197F" w:rsidP="008D542F">
            <w:pPr>
              <w:widowControl w:val="0"/>
              <w:spacing w:line="320" w:lineRule="exact"/>
              <w:jc w:val="both"/>
              <w:rPr>
                <w:rFonts w:ascii="標楷體" w:eastAsia="標楷體" w:hAnsi="標楷體"/>
                <w:kern w:val="2"/>
                <w:szCs w:val="24"/>
              </w:rPr>
            </w:pPr>
          </w:p>
        </w:tc>
      </w:tr>
      <w:tr w:rsidR="00C8197F" w:rsidRPr="008A47FA" w:rsidTr="008E0010">
        <w:trPr>
          <w:cantSplit/>
          <w:trHeight w:val="1020"/>
          <w:jc w:val="center"/>
        </w:trPr>
        <w:tc>
          <w:tcPr>
            <w:tcW w:w="846" w:type="dxa"/>
            <w:tcBorders>
              <w:top w:val="single" w:sz="4" w:space="0" w:color="auto"/>
              <w:left w:val="single" w:sz="4" w:space="0" w:color="auto"/>
              <w:bottom w:val="single" w:sz="4" w:space="0" w:color="auto"/>
              <w:right w:val="single" w:sz="4" w:space="0" w:color="auto"/>
            </w:tcBorders>
          </w:tcPr>
          <w:p w:rsidR="00C8197F" w:rsidRPr="008A47FA" w:rsidRDefault="00C8197F" w:rsidP="00EA4DFA">
            <w:pPr>
              <w:widowControl w:val="0"/>
              <w:numPr>
                <w:ilvl w:val="0"/>
                <w:numId w:val="50"/>
              </w:numPr>
              <w:autoSpaceDN/>
              <w:spacing w:line="320" w:lineRule="exact"/>
              <w:jc w:val="both"/>
              <w:textAlignment w:val="auto"/>
              <w:rPr>
                <w:rFonts w:ascii="標楷體" w:eastAsia="標楷體" w:hAnsi="標楷體"/>
                <w:b/>
                <w:kern w:val="2"/>
                <w:szCs w:val="24"/>
              </w:rPr>
            </w:pPr>
          </w:p>
        </w:tc>
        <w:tc>
          <w:tcPr>
            <w:tcW w:w="4358" w:type="dxa"/>
            <w:gridSpan w:val="2"/>
            <w:tcBorders>
              <w:top w:val="single" w:sz="4" w:space="0" w:color="auto"/>
              <w:left w:val="single" w:sz="4" w:space="0" w:color="auto"/>
              <w:bottom w:val="single" w:sz="4" w:space="0" w:color="auto"/>
              <w:right w:val="single" w:sz="4" w:space="0" w:color="auto"/>
            </w:tcBorders>
          </w:tcPr>
          <w:p w:rsidR="00C8197F" w:rsidRPr="008A47FA" w:rsidRDefault="00C8197F" w:rsidP="008D542F">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金融監督管理委員會函為</w:t>
            </w:r>
            <w:r w:rsidRPr="008A47FA">
              <w:rPr>
                <w:rFonts w:ascii="標楷體" w:eastAsia="標楷體" w:hAnsi="標楷體"/>
                <w:kern w:val="2"/>
                <w:szCs w:val="24"/>
              </w:rPr>
              <w:t>110年度中央政府總預算決議，檢送「元大原油正2期貨ETF及TDR等事件之投資人保護強化措施」書面報告案。</w:t>
            </w:r>
          </w:p>
        </w:tc>
        <w:tc>
          <w:tcPr>
            <w:tcW w:w="2871" w:type="dxa"/>
            <w:tcBorders>
              <w:top w:val="single" w:sz="4" w:space="0" w:color="auto"/>
              <w:left w:val="single" w:sz="4" w:space="0" w:color="auto"/>
              <w:bottom w:val="single" w:sz="4" w:space="0" w:color="auto"/>
              <w:right w:val="single" w:sz="4" w:space="0" w:color="auto"/>
            </w:tcBorders>
          </w:tcPr>
          <w:p w:rsidR="00C8197F" w:rsidRPr="008A47FA" w:rsidRDefault="00C8197F" w:rsidP="008D542F">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w:t>
            </w:r>
            <w:r w:rsidRPr="008A47FA">
              <w:rPr>
                <w:rFonts w:ascii="標楷體" w:eastAsia="標楷體" w:hAnsi="標楷體"/>
                <w:kern w:val="2"/>
                <w:szCs w:val="24"/>
              </w:rPr>
              <w:t>0</w:t>
            </w:r>
            <w:r w:rsidRPr="008A47FA">
              <w:rPr>
                <w:rFonts w:ascii="標楷體" w:eastAsia="標楷體" w:hAnsi="標楷體" w:hint="eastAsia"/>
                <w:kern w:val="2"/>
                <w:szCs w:val="24"/>
              </w:rPr>
              <w:t>屆第3會期第1</w:t>
            </w:r>
            <w:r w:rsidRPr="008A47FA">
              <w:rPr>
                <w:rFonts w:ascii="標楷體" w:eastAsia="標楷體" w:hAnsi="標楷體"/>
                <w:kern w:val="2"/>
                <w:szCs w:val="24"/>
              </w:rPr>
              <w:t>3</w:t>
            </w:r>
            <w:r w:rsidRPr="008A47FA">
              <w:rPr>
                <w:rFonts w:ascii="標楷體" w:eastAsia="標楷體" w:hAnsi="標楷體" w:hint="eastAsia"/>
                <w:kern w:val="2"/>
                <w:szCs w:val="24"/>
              </w:rPr>
              <w:t>次院會（1</w:t>
            </w:r>
            <w:r w:rsidRPr="008A47FA">
              <w:rPr>
                <w:rFonts w:ascii="標楷體" w:eastAsia="標楷體" w:hAnsi="標楷體"/>
                <w:kern w:val="2"/>
                <w:szCs w:val="24"/>
              </w:rPr>
              <w:t>10</w:t>
            </w:r>
            <w:r w:rsidRPr="008A47FA">
              <w:rPr>
                <w:rFonts w:ascii="標楷體" w:eastAsia="標楷體" w:hAnsi="標楷體" w:hint="eastAsia"/>
                <w:kern w:val="2"/>
                <w:szCs w:val="24"/>
              </w:rPr>
              <w:t>.</w:t>
            </w:r>
            <w:r w:rsidRPr="008A47FA">
              <w:rPr>
                <w:rFonts w:ascii="標楷體" w:eastAsia="標楷體" w:hAnsi="標楷體"/>
                <w:kern w:val="2"/>
                <w:szCs w:val="24"/>
              </w:rPr>
              <w:t>5</w:t>
            </w:r>
            <w:r w:rsidRPr="008A47FA">
              <w:rPr>
                <w:rFonts w:ascii="標楷體" w:eastAsia="標楷體" w:hAnsi="標楷體" w:hint="eastAsia"/>
                <w:kern w:val="2"/>
                <w:szCs w:val="24"/>
              </w:rPr>
              <w:t>.</w:t>
            </w:r>
            <w:r w:rsidRPr="008A47FA">
              <w:rPr>
                <w:rFonts w:ascii="標楷體" w:eastAsia="標楷體" w:hAnsi="標楷體"/>
                <w:kern w:val="2"/>
                <w:szCs w:val="24"/>
              </w:rPr>
              <w:t>21</w:t>
            </w:r>
            <w:r w:rsidRPr="008A47FA">
              <w:rPr>
                <w:rFonts w:ascii="標楷體" w:eastAsia="標楷體" w:hAnsi="標楷體" w:hint="eastAsia"/>
                <w:kern w:val="2"/>
                <w:szCs w:val="24"/>
              </w:rPr>
              <w:t>）決定：「交財政委員會審查」</w:t>
            </w:r>
          </w:p>
        </w:tc>
        <w:tc>
          <w:tcPr>
            <w:tcW w:w="1559" w:type="dxa"/>
            <w:vMerge/>
            <w:tcBorders>
              <w:left w:val="single" w:sz="4" w:space="0" w:color="auto"/>
              <w:right w:val="single" w:sz="4" w:space="0" w:color="auto"/>
            </w:tcBorders>
            <w:vAlign w:val="center"/>
          </w:tcPr>
          <w:p w:rsidR="00C8197F" w:rsidRPr="008A47FA" w:rsidRDefault="00C8197F" w:rsidP="008D542F">
            <w:pPr>
              <w:widowControl w:val="0"/>
              <w:spacing w:line="320" w:lineRule="exact"/>
              <w:jc w:val="both"/>
              <w:rPr>
                <w:rFonts w:ascii="標楷體" w:eastAsia="標楷體" w:hAnsi="標楷體"/>
                <w:kern w:val="2"/>
                <w:szCs w:val="24"/>
              </w:rPr>
            </w:pPr>
          </w:p>
        </w:tc>
      </w:tr>
      <w:tr w:rsidR="00C8197F" w:rsidRPr="008A47FA" w:rsidTr="008E0010">
        <w:trPr>
          <w:cantSplit/>
          <w:trHeight w:val="1020"/>
          <w:jc w:val="center"/>
        </w:trPr>
        <w:tc>
          <w:tcPr>
            <w:tcW w:w="846" w:type="dxa"/>
            <w:tcBorders>
              <w:top w:val="single" w:sz="4" w:space="0" w:color="auto"/>
              <w:left w:val="single" w:sz="4" w:space="0" w:color="auto"/>
              <w:bottom w:val="single" w:sz="4" w:space="0" w:color="auto"/>
              <w:right w:val="single" w:sz="4" w:space="0" w:color="auto"/>
            </w:tcBorders>
          </w:tcPr>
          <w:p w:rsidR="00C8197F" w:rsidRPr="008A47FA" w:rsidRDefault="00C8197F" w:rsidP="00EA4DFA">
            <w:pPr>
              <w:widowControl w:val="0"/>
              <w:numPr>
                <w:ilvl w:val="0"/>
                <w:numId w:val="50"/>
              </w:numPr>
              <w:autoSpaceDN/>
              <w:spacing w:line="320" w:lineRule="exact"/>
              <w:jc w:val="both"/>
              <w:textAlignment w:val="auto"/>
              <w:rPr>
                <w:rFonts w:ascii="標楷體" w:eastAsia="標楷體" w:hAnsi="標楷體"/>
                <w:b/>
                <w:kern w:val="2"/>
                <w:szCs w:val="24"/>
              </w:rPr>
            </w:pPr>
          </w:p>
        </w:tc>
        <w:tc>
          <w:tcPr>
            <w:tcW w:w="4358" w:type="dxa"/>
            <w:gridSpan w:val="2"/>
            <w:tcBorders>
              <w:top w:val="single" w:sz="4" w:space="0" w:color="auto"/>
              <w:left w:val="single" w:sz="4" w:space="0" w:color="auto"/>
              <w:bottom w:val="single" w:sz="4" w:space="0" w:color="auto"/>
              <w:right w:val="single" w:sz="4" w:space="0" w:color="auto"/>
            </w:tcBorders>
          </w:tcPr>
          <w:p w:rsidR="00C8197F" w:rsidRPr="008A47FA" w:rsidRDefault="00C8197F" w:rsidP="008D542F">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金融監督管理委員會函為</w:t>
            </w:r>
            <w:r w:rsidRPr="008A47FA">
              <w:rPr>
                <w:rFonts w:ascii="標楷體" w:eastAsia="標楷體" w:hAnsi="標楷體"/>
                <w:kern w:val="2"/>
                <w:szCs w:val="24"/>
              </w:rPr>
              <w:t>110年度中央政府總預算決議，檢送「研議開放純網路券商的可行性評估」書面報告案。</w:t>
            </w:r>
          </w:p>
        </w:tc>
        <w:tc>
          <w:tcPr>
            <w:tcW w:w="2871" w:type="dxa"/>
            <w:tcBorders>
              <w:top w:val="single" w:sz="4" w:space="0" w:color="auto"/>
              <w:left w:val="single" w:sz="4" w:space="0" w:color="auto"/>
              <w:bottom w:val="single" w:sz="4" w:space="0" w:color="auto"/>
              <w:right w:val="single" w:sz="4" w:space="0" w:color="auto"/>
            </w:tcBorders>
          </w:tcPr>
          <w:p w:rsidR="00C8197F" w:rsidRPr="008A47FA" w:rsidRDefault="00C8197F" w:rsidP="008D542F">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w:t>
            </w:r>
            <w:r w:rsidRPr="008A47FA">
              <w:rPr>
                <w:rFonts w:ascii="標楷體" w:eastAsia="標楷體" w:hAnsi="標楷體"/>
                <w:kern w:val="2"/>
                <w:szCs w:val="24"/>
              </w:rPr>
              <w:t>0</w:t>
            </w:r>
            <w:r w:rsidRPr="008A47FA">
              <w:rPr>
                <w:rFonts w:ascii="標楷體" w:eastAsia="標楷體" w:hAnsi="標楷體" w:hint="eastAsia"/>
                <w:kern w:val="2"/>
                <w:szCs w:val="24"/>
              </w:rPr>
              <w:t>屆第3會期第1</w:t>
            </w:r>
            <w:r w:rsidRPr="008A47FA">
              <w:rPr>
                <w:rFonts w:ascii="標楷體" w:eastAsia="標楷體" w:hAnsi="標楷體"/>
                <w:kern w:val="2"/>
                <w:szCs w:val="24"/>
              </w:rPr>
              <w:t>3</w:t>
            </w:r>
            <w:r w:rsidRPr="008A47FA">
              <w:rPr>
                <w:rFonts w:ascii="標楷體" w:eastAsia="標楷體" w:hAnsi="標楷體" w:hint="eastAsia"/>
                <w:kern w:val="2"/>
                <w:szCs w:val="24"/>
              </w:rPr>
              <w:t>次院會（1</w:t>
            </w:r>
            <w:r w:rsidRPr="008A47FA">
              <w:rPr>
                <w:rFonts w:ascii="標楷體" w:eastAsia="標楷體" w:hAnsi="標楷體"/>
                <w:kern w:val="2"/>
                <w:szCs w:val="24"/>
              </w:rPr>
              <w:t>10</w:t>
            </w:r>
            <w:r w:rsidRPr="008A47FA">
              <w:rPr>
                <w:rFonts w:ascii="標楷體" w:eastAsia="標楷體" w:hAnsi="標楷體" w:hint="eastAsia"/>
                <w:kern w:val="2"/>
                <w:szCs w:val="24"/>
              </w:rPr>
              <w:t>.</w:t>
            </w:r>
            <w:r w:rsidRPr="008A47FA">
              <w:rPr>
                <w:rFonts w:ascii="標楷體" w:eastAsia="標楷體" w:hAnsi="標楷體"/>
                <w:kern w:val="2"/>
                <w:szCs w:val="24"/>
              </w:rPr>
              <w:t>5</w:t>
            </w:r>
            <w:r w:rsidRPr="008A47FA">
              <w:rPr>
                <w:rFonts w:ascii="標楷體" w:eastAsia="標楷體" w:hAnsi="標楷體" w:hint="eastAsia"/>
                <w:kern w:val="2"/>
                <w:szCs w:val="24"/>
              </w:rPr>
              <w:t>.</w:t>
            </w:r>
            <w:r w:rsidRPr="008A47FA">
              <w:rPr>
                <w:rFonts w:ascii="標楷體" w:eastAsia="標楷體" w:hAnsi="標楷體"/>
                <w:kern w:val="2"/>
                <w:szCs w:val="24"/>
              </w:rPr>
              <w:t>21</w:t>
            </w:r>
            <w:r w:rsidRPr="008A47FA">
              <w:rPr>
                <w:rFonts w:ascii="標楷體" w:eastAsia="標楷體" w:hAnsi="標楷體" w:hint="eastAsia"/>
                <w:kern w:val="2"/>
                <w:szCs w:val="24"/>
              </w:rPr>
              <w:t>）決定：「交財政委員會審查」</w:t>
            </w:r>
          </w:p>
        </w:tc>
        <w:tc>
          <w:tcPr>
            <w:tcW w:w="1559" w:type="dxa"/>
            <w:vMerge/>
            <w:tcBorders>
              <w:left w:val="single" w:sz="4" w:space="0" w:color="auto"/>
              <w:right w:val="single" w:sz="4" w:space="0" w:color="auto"/>
            </w:tcBorders>
            <w:vAlign w:val="center"/>
          </w:tcPr>
          <w:p w:rsidR="00C8197F" w:rsidRPr="008A47FA" w:rsidRDefault="00C8197F" w:rsidP="008D542F">
            <w:pPr>
              <w:widowControl w:val="0"/>
              <w:spacing w:line="320" w:lineRule="exact"/>
              <w:jc w:val="both"/>
              <w:rPr>
                <w:rFonts w:ascii="標楷體" w:eastAsia="標楷體" w:hAnsi="標楷體"/>
                <w:kern w:val="2"/>
                <w:szCs w:val="24"/>
              </w:rPr>
            </w:pPr>
          </w:p>
        </w:tc>
      </w:tr>
      <w:tr w:rsidR="00C8197F" w:rsidRPr="008A47FA" w:rsidTr="008E0010">
        <w:trPr>
          <w:cantSplit/>
          <w:trHeight w:val="1020"/>
          <w:jc w:val="center"/>
        </w:trPr>
        <w:tc>
          <w:tcPr>
            <w:tcW w:w="846" w:type="dxa"/>
            <w:tcBorders>
              <w:top w:val="single" w:sz="4" w:space="0" w:color="auto"/>
              <w:left w:val="single" w:sz="4" w:space="0" w:color="auto"/>
              <w:bottom w:val="single" w:sz="4" w:space="0" w:color="auto"/>
              <w:right w:val="single" w:sz="4" w:space="0" w:color="auto"/>
            </w:tcBorders>
          </w:tcPr>
          <w:p w:rsidR="00C8197F" w:rsidRPr="008A47FA" w:rsidRDefault="00C8197F" w:rsidP="00EA4DFA">
            <w:pPr>
              <w:widowControl w:val="0"/>
              <w:numPr>
                <w:ilvl w:val="0"/>
                <w:numId w:val="50"/>
              </w:numPr>
              <w:autoSpaceDN/>
              <w:spacing w:line="320" w:lineRule="exact"/>
              <w:jc w:val="both"/>
              <w:textAlignment w:val="auto"/>
              <w:rPr>
                <w:rFonts w:ascii="標楷體" w:eastAsia="標楷體" w:hAnsi="標楷體"/>
                <w:b/>
                <w:kern w:val="2"/>
                <w:szCs w:val="24"/>
              </w:rPr>
            </w:pPr>
          </w:p>
        </w:tc>
        <w:tc>
          <w:tcPr>
            <w:tcW w:w="4358" w:type="dxa"/>
            <w:gridSpan w:val="2"/>
            <w:tcBorders>
              <w:top w:val="single" w:sz="4" w:space="0" w:color="auto"/>
              <w:left w:val="single" w:sz="4" w:space="0" w:color="auto"/>
              <w:bottom w:val="single" w:sz="4" w:space="0" w:color="auto"/>
              <w:right w:val="single" w:sz="4" w:space="0" w:color="auto"/>
            </w:tcBorders>
          </w:tcPr>
          <w:p w:rsidR="00C8197F" w:rsidRPr="008A47FA" w:rsidRDefault="00C8197F" w:rsidP="008D542F">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金融監督管理委員會函為</w:t>
            </w:r>
            <w:r w:rsidRPr="008A47FA">
              <w:rPr>
                <w:rFonts w:ascii="標楷體" w:eastAsia="標楷體" w:hAnsi="標楷體"/>
                <w:kern w:val="2"/>
                <w:szCs w:val="24"/>
              </w:rPr>
              <w:t>110年度中央政府總預算決議，檢送「建構有利環境永續之綠色金融市場」書面報告案。</w:t>
            </w:r>
          </w:p>
        </w:tc>
        <w:tc>
          <w:tcPr>
            <w:tcW w:w="2871" w:type="dxa"/>
            <w:tcBorders>
              <w:top w:val="single" w:sz="4" w:space="0" w:color="auto"/>
              <w:left w:val="single" w:sz="4" w:space="0" w:color="auto"/>
              <w:bottom w:val="single" w:sz="4" w:space="0" w:color="auto"/>
              <w:right w:val="single" w:sz="4" w:space="0" w:color="auto"/>
            </w:tcBorders>
          </w:tcPr>
          <w:p w:rsidR="00C8197F" w:rsidRPr="008A47FA" w:rsidRDefault="00C8197F" w:rsidP="008D542F">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w:t>
            </w:r>
            <w:r w:rsidRPr="008A47FA">
              <w:rPr>
                <w:rFonts w:ascii="標楷體" w:eastAsia="標楷體" w:hAnsi="標楷體"/>
                <w:kern w:val="2"/>
                <w:szCs w:val="24"/>
              </w:rPr>
              <w:t>0</w:t>
            </w:r>
            <w:r w:rsidRPr="008A47FA">
              <w:rPr>
                <w:rFonts w:ascii="標楷體" w:eastAsia="標楷體" w:hAnsi="標楷體" w:hint="eastAsia"/>
                <w:kern w:val="2"/>
                <w:szCs w:val="24"/>
              </w:rPr>
              <w:t>屆第3會期第1</w:t>
            </w:r>
            <w:r w:rsidRPr="008A47FA">
              <w:rPr>
                <w:rFonts w:ascii="標楷體" w:eastAsia="標楷體" w:hAnsi="標楷體"/>
                <w:kern w:val="2"/>
                <w:szCs w:val="24"/>
              </w:rPr>
              <w:t>3</w:t>
            </w:r>
            <w:r w:rsidRPr="008A47FA">
              <w:rPr>
                <w:rFonts w:ascii="標楷體" w:eastAsia="標楷體" w:hAnsi="標楷體" w:hint="eastAsia"/>
                <w:kern w:val="2"/>
                <w:szCs w:val="24"/>
              </w:rPr>
              <w:t>次院會（1</w:t>
            </w:r>
            <w:r w:rsidRPr="008A47FA">
              <w:rPr>
                <w:rFonts w:ascii="標楷體" w:eastAsia="標楷體" w:hAnsi="標楷體"/>
                <w:kern w:val="2"/>
                <w:szCs w:val="24"/>
              </w:rPr>
              <w:t>10</w:t>
            </w:r>
            <w:r w:rsidRPr="008A47FA">
              <w:rPr>
                <w:rFonts w:ascii="標楷體" w:eastAsia="標楷體" w:hAnsi="標楷體" w:hint="eastAsia"/>
                <w:kern w:val="2"/>
                <w:szCs w:val="24"/>
              </w:rPr>
              <w:t>.</w:t>
            </w:r>
            <w:r w:rsidRPr="008A47FA">
              <w:rPr>
                <w:rFonts w:ascii="標楷體" w:eastAsia="標楷體" w:hAnsi="標楷體"/>
                <w:kern w:val="2"/>
                <w:szCs w:val="24"/>
              </w:rPr>
              <w:t>5</w:t>
            </w:r>
            <w:r w:rsidRPr="008A47FA">
              <w:rPr>
                <w:rFonts w:ascii="標楷體" w:eastAsia="標楷體" w:hAnsi="標楷體" w:hint="eastAsia"/>
                <w:kern w:val="2"/>
                <w:szCs w:val="24"/>
              </w:rPr>
              <w:t>.</w:t>
            </w:r>
            <w:r w:rsidRPr="008A47FA">
              <w:rPr>
                <w:rFonts w:ascii="標楷體" w:eastAsia="標楷體" w:hAnsi="標楷體"/>
                <w:kern w:val="2"/>
                <w:szCs w:val="24"/>
              </w:rPr>
              <w:t>21</w:t>
            </w:r>
            <w:r w:rsidRPr="008A47FA">
              <w:rPr>
                <w:rFonts w:ascii="標楷體" w:eastAsia="標楷體" w:hAnsi="標楷體" w:hint="eastAsia"/>
                <w:kern w:val="2"/>
                <w:szCs w:val="24"/>
              </w:rPr>
              <w:t>）決定：「交財政委員會審查」</w:t>
            </w:r>
          </w:p>
        </w:tc>
        <w:tc>
          <w:tcPr>
            <w:tcW w:w="1559" w:type="dxa"/>
            <w:vMerge/>
            <w:tcBorders>
              <w:left w:val="single" w:sz="4" w:space="0" w:color="auto"/>
              <w:right w:val="single" w:sz="4" w:space="0" w:color="auto"/>
            </w:tcBorders>
            <w:vAlign w:val="center"/>
          </w:tcPr>
          <w:p w:rsidR="00C8197F" w:rsidRPr="008A47FA" w:rsidRDefault="00C8197F" w:rsidP="008D542F">
            <w:pPr>
              <w:widowControl w:val="0"/>
              <w:spacing w:line="320" w:lineRule="exact"/>
              <w:jc w:val="both"/>
              <w:rPr>
                <w:rFonts w:ascii="標楷體" w:eastAsia="標楷體" w:hAnsi="標楷體"/>
                <w:kern w:val="2"/>
                <w:szCs w:val="24"/>
              </w:rPr>
            </w:pPr>
          </w:p>
        </w:tc>
      </w:tr>
      <w:tr w:rsidR="00C8197F" w:rsidRPr="008A47FA" w:rsidTr="008E0010">
        <w:trPr>
          <w:cantSplit/>
          <w:trHeight w:val="1020"/>
          <w:jc w:val="center"/>
        </w:trPr>
        <w:tc>
          <w:tcPr>
            <w:tcW w:w="846" w:type="dxa"/>
            <w:tcBorders>
              <w:top w:val="single" w:sz="4" w:space="0" w:color="auto"/>
              <w:left w:val="single" w:sz="4" w:space="0" w:color="auto"/>
              <w:bottom w:val="single" w:sz="4" w:space="0" w:color="auto"/>
              <w:right w:val="single" w:sz="4" w:space="0" w:color="auto"/>
            </w:tcBorders>
          </w:tcPr>
          <w:p w:rsidR="00C8197F" w:rsidRPr="008A47FA" w:rsidRDefault="00C8197F" w:rsidP="00EA4DFA">
            <w:pPr>
              <w:widowControl w:val="0"/>
              <w:numPr>
                <w:ilvl w:val="0"/>
                <w:numId w:val="50"/>
              </w:numPr>
              <w:autoSpaceDN/>
              <w:spacing w:line="320" w:lineRule="exact"/>
              <w:jc w:val="both"/>
              <w:textAlignment w:val="auto"/>
              <w:rPr>
                <w:rFonts w:ascii="標楷體" w:eastAsia="標楷體" w:hAnsi="標楷體"/>
                <w:b/>
                <w:kern w:val="2"/>
                <w:szCs w:val="24"/>
              </w:rPr>
            </w:pPr>
          </w:p>
        </w:tc>
        <w:tc>
          <w:tcPr>
            <w:tcW w:w="4358" w:type="dxa"/>
            <w:gridSpan w:val="2"/>
            <w:tcBorders>
              <w:top w:val="single" w:sz="4" w:space="0" w:color="auto"/>
              <w:left w:val="single" w:sz="4" w:space="0" w:color="auto"/>
              <w:bottom w:val="single" w:sz="4" w:space="0" w:color="auto"/>
              <w:right w:val="single" w:sz="4" w:space="0" w:color="auto"/>
            </w:tcBorders>
          </w:tcPr>
          <w:p w:rsidR="00C8197F" w:rsidRPr="008A47FA" w:rsidRDefault="00C8197F" w:rsidP="008D542F">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金融監督管理委員會函為</w:t>
            </w:r>
            <w:r w:rsidRPr="008A47FA">
              <w:rPr>
                <w:rFonts w:ascii="標楷體" w:eastAsia="標楷體" w:hAnsi="標楷體"/>
                <w:kern w:val="2"/>
                <w:szCs w:val="24"/>
              </w:rPr>
              <w:t>110年度中央政府總預算決議，檢送「強化對投資民眾之預警制度及落實投資人金融知識宣導」書面報告案。</w:t>
            </w:r>
          </w:p>
        </w:tc>
        <w:tc>
          <w:tcPr>
            <w:tcW w:w="2871" w:type="dxa"/>
            <w:tcBorders>
              <w:top w:val="single" w:sz="4" w:space="0" w:color="auto"/>
              <w:left w:val="single" w:sz="4" w:space="0" w:color="auto"/>
              <w:bottom w:val="single" w:sz="4" w:space="0" w:color="auto"/>
              <w:right w:val="single" w:sz="4" w:space="0" w:color="auto"/>
            </w:tcBorders>
          </w:tcPr>
          <w:p w:rsidR="00C8197F" w:rsidRPr="008A47FA" w:rsidRDefault="00C8197F" w:rsidP="008D542F">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w:t>
            </w:r>
            <w:r w:rsidRPr="008A47FA">
              <w:rPr>
                <w:rFonts w:ascii="標楷體" w:eastAsia="標楷體" w:hAnsi="標楷體"/>
                <w:kern w:val="2"/>
                <w:szCs w:val="24"/>
              </w:rPr>
              <w:t>0</w:t>
            </w:r>
            <w:r w:rsidRPr="008A47FA">
              <w:rPr>
                <w:rFonts w:ascii="標楷體" w:eastAsia="標楷體" w:hAnsi="標楷體" w:hint="eastAsia"/>
                <w:kern w:val="2"/>
                <w:szCs w:val="24"/>
              </w:rPr>
              <w:t>屆第3會期第1</w:t>
            </w:r>
            <w:r w:rsidRPr="008A47FA">
              <w:rPr>
                <w:rFonts w:ascii="標楷體" w:eastAsia="標楷體" w:hAnsi="標楷體"/>
                <w:kern w:val="2"/>
                <w:szCs w:val="24"/>
              </w:rPr>
              <w:t>3</w:t>
            </w:r>
            <w:r w:rsidRPr="008A47FA">
              <w:rPr>
                <w:rFonts w:ascii="標楷體" w:eastAsia="標楷體" w:hAnsi="標楷體" w:hint="eastAsia"/>
                <w:kern w:val="2"/>
                <w:szCs w:val="24"/>
              </w:rPr>
              <w:t>次院會（1</w:t>
            </w:r>
            <w:r w:rsidRPr="008A47FA">
              <w:rPr>
                <w:rFonts w:ascii="標楷體" w:eastAsia="標楷體" w:hAnsi="標楷體"/>
                <w:kern w:val="2"/>
                <w:szCs w:val="24"/>
              </w:rPr>
              <w:t>10</w:t>
            </w:r>
            <w:r w:rsidRPr="008A47FA">
              <w:rPr>
                <w:rFonts w:ascii="標楷體" w:eastAsia="標楷體" w:hAnsi="標楷體" w:hint="eastAsia"/>
                <w:kern w:val="2"/>
                <w:szCs w:val="24"/>
              </w:rPr>
              <w:t>.</w:t>
            </w:r>
            <w:r w:rsidRPr="008A47FA">
              <w:rPr>
                <w:rFonts w:ascii="標楷體" w:eastAsia="標楷體" w:hAnsi="標楷體"/>
                <w:kern w:val="2"/>
                <w:szCs w:val="24"/>
              </w:rPr>
              <w:t>5</w:t>
            </w:r>
            <w:r w:rsidRPr="008A47FA">
              <w:rPr>
                <w:rFonts w:ascii="標楷體" w:eastAsia="標楷體" w:hAnsi="標楷體" w:hint="eastAsia"/>
                <w:kern w:val="2"/>
                <w:szCs w:val="24"/>
              </w:rPr>
              <w:t>.</w:t>
            </w:r>
            <w:r w:rsidRPr="008A47FA">
              <w:rPr>
                <w:rFonts w:ascii="標楷體" w:eastAsia="標楷體" w:hAnsi="標楷體"/>
                <w:kern w:val="2"/>
                <w:szCs w:val="24"/>
              </w:rPr>
              <w:t>21</w:t>
            </w:r>
            <w:r w:rsidRPr="008A47FA">
              <w:rPr>
                <w:rFonts w:ascii="標楷體" w:eastAsia="標楷體" w:hAnsi="標楷體" w:hint="eastAsia"/>
                <w:kern w:val="2"/>
                <w:szCs w:val="24"/>
              </w:rPr>
              <w:t>）決定：「交財政委員會審查」</w:t>
            </w:r>
          </w:p>
        </w:tc>
        <w:tc>
          <w:tcPr>
            <w:tcW w:w="1559" w:type="dxa"/>
            <w:vMerge/>
            <w:tcBorders>
              <w:left w:val="single" w:sz="4" w:space="0" w:color="auto"/>
              <w:right w:val="single" w:sz="4" w:space="0" w:color="auto"/>
            </w:tcBorders>
            <w:vAlign w:val="center"/>
          </w:tcPr>
          <w:p w:rsidR="00C8197F" w:rsidRPr="008A47FA" w:rsidRDefault="00C8197F" w:rsidP="008D542F">
            <w:pPr>
              <w:widowControl w:val="0"/>
              <w:spacing w:line="320" w:lineRule="exact"/>
              <w:jc w:val="both"/>
              <w:rPr>
                <w:rFonts w:ascii="標楷體" w:eastAsia="標楷體" w:hAnsi="標楷體"/>
                <w:kern w:val="2"/>
                <w:szCs w:val="24"/>
              </w:rPr>
            </w:pPr>
          </w:p>
        </w:tc>
      </w:tr>
      <w:tr w:rsidR="00C8197F" w:rsidRPr="008A47FA" w:rsidTr="008E0010">
        <w:trPr>
          <w:cantSplit/>
          <w:trHeight w:val="1020"/>
          <w:jc w:val="center"/>
        </w:trPr>
        <w:tc>
          <w:tcPr>
            <w:tcW w:w="846" w:type="dxa"/>
            <w:tcBorders>
              <w:top w:val="single" w:sz="4" w:space="0" w:color="auto"/>
              <w:left w:val="single" w:sz="4" w:space="0" w:color="auto"/>
              <w:bottom w:val="single" w:sz="4" w:space="0" w:color="auto"/>
              <w:right w:val="single" w:sz="4" w:space="0" w:color="auto"/>
            </w:tcBorders>
          </w:tcPr>
          <w:p w:rsidR="00C8197F" w:rsidRPr="008A47FA" w:rsidRDefault="00C8197F" w:rsidP="00EA4DFA">
            <w:pPr>
              <w:widowControl w:val="0"/>
              <w:numPr>
                <w:ilvl w:val="0"/>
                <w:numId w:val="50"/>
              </w:numPr>
              <w:autoSpaceDN/>
              <w:spacing w:line="320" w:lineRule="exact"/>
              <w:jc w:val="both"/>
              <w:textAlignment w:val="auto"/>
              <w:rPr>
                <w:rFonts w:ascii="標楷體" w:eastAsia="標楷體" w:hAnsi="標楷體"/>
                <w:b/>
                <w:kern w:val="2"/>
                <w:szCs w:val="24"/>
              </w:rPr>
            </w:pPr>
          </w:p>
        </w:tc>
        <w:tc>
          <w:tcPr>
            <w:tcW w:w="4358" w:type="dxa"/>
            <w:gridSpan w:val="2"/>
            <w:tcBorders>
              <w:top w:val="single" w:sz="4" w:space="0" w:color="auto"/>
              <w:left w:val="single" w:sz="4" w:space="0" w:color="auto"/>
              <w:bottom w:val="single" w:sz="4" w:space="0" w:color="auto"/>
              <w:right w:val="single" w:sz="4" w:space="0" w:color="auto"/>
            </w:tcBorders>
          </w:tcPr>
          <w:p w:rsidR="00C8197F" w:rsidRPr="008A47FA" w:rsidRDefault="00C8197F" w:rsidP="008D542F">
            <w:pPr>
              <w:widowControl w:val="0"/>
              <w:autoSpaceDN/>
              <w:snapToGrid w:val="0"/>
              <w:spacing w:line="36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金融監督管理委員會函送全球人壽承受國華人壽案相關補助款運用情形書面報告案。</w:t>
            </w:r>
          </w:p>
        </w:tc>
        <w:tc>
          <w:tcPr>
            <w:tcW w:w="2871" w:type="dxa"/>
            <w:tcBorders>
              <w:top w:val="single" w:sz="4" w:space="0" w:color="auto"/>
              <w:left w:val="single" w:sz="4" w:space="0" w:color="auto"/>
              <w:bottom w:val="single" w:sz="4" w:space="0" w:color="auto"/>
              <w:right w:val="single" w:sz="4" w:space="0" w:color="auto"/>
            </w:tcBorders>
          </w:tcPr>
          <w:p w:rsidR="00C8197F" w:rsidRPr="008A47FA" w:rsidRDefault="00C8197F" w:rsidP="008D542F">
            <w:pPr>
              <w:widowControl w:val="0"/>
              <w:autoSpaceDN/>
              <w:snapToGrid w:val="0"/>
              <w:spacing w:line="36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w:t>
            </w:r>
            <w:r w:rsidRPr="008A47FA">
              <w:rPr>
                <w:rFonts w:ascii="標楷體" w:eastAsia="標楷體" w:hAnsi="標楷體"/>
                <w:kern w:val="2"/>
                <w:szCs w:val="24"/>
              </w:rPr>
              <w:t>0</w:t>
            </w:r>
            <w:r w:rsidRPr="008A47FA">
              <w:rPr>
                <w:rFonts w:ascii="標楷體" w:eastAsia="標楷體" w:hAnsi="標楷體" w:hint="eastAsia"/>
                <w:kern w:val="2"/>
                <w:szCs w:val="24"/>
              </w:rPr>
              <w:t>屆第4會期第14次院會（110.12.17）決定：「交財政委員會審查」</w:t>
            </w:r>
          </w:p>
        </w:tc>
        <w:tc>
          <w:tcPr>
            <w:tcW w:w="1559" w:type="dxa"/>
            <w:vMerge/>
            <w:tcBorders>
              <w:left w:val="single" w:sz="4" w:space="0" w:color="auto"/>
              <w:right w:val="single" w:sz="4" w:space="0" w:color="auto"/>
            </w:tcBorders>
            <w:vAlign w:val="center"/>
          </w:tcPr>
          <w:p w:rsidR="00C8197F" w:rsidRPr="008A47FA" w:rsidRDefault="00C8197F" w:rsidP="008D542F">
            <w:pPr>
              <w:widowControl w:val="0"/>
              <w:spacing w:line="320" w:lineRule="exact"/>
              <w:jc w:val="both"/>
              <w:rPr>
                <w:rFonts w:ascii="標楷體" w:eastAsia="標楷體" w:hAnsi="標楷體"/>
                <w:kern w:val="2"/>
                <w:szCs w:val="24"/>
              </w:rPr>
            </w:pPr>
          </w:p>
        </w:tc>
      </w:tr>
      <w:tr w:rsidR="00C8197F" w:rsidRPr="008A47FA" w:rsidTr="008E0010">
        <w:trPr>
          <w:cantSplit/>
          <w:trHeight w:val="1020"/>
          <w:jc w:val="center"/>
        </w:trPr>
        <w:tc>
          <w:tcPr>
            <w:tcW w:w="846" w:type="dxa"/>
            <w:tcBorders>
              <w:top w:val="single" w:sz="4" w:space="0" w:color="auto"/>
              <w:left w:val="single" w:sz="4" w:space="0" w:color="auto"/>
              <w:bottom w:val="single" w:sz="4" w:space="0" w:color="auto"/>
              <w:right w:val="single" w:sz="4" w:space="0" w:color="auto"/>
            </w:tcBorders>
          </w:tcPr>
          <w:p w:rsidR="00C8197F" w:rsidRPr="008A47FA" w:rsidRDefault="00C8197F" w:rsidP="00EA4DFA">
            <w:pPr>
              <w:widowControl w:val="0"/>
              <w:numPr>
                <w:ilvl w:val="0"/>
                <w:numId w:val="50"/>
              </w:numPr>
              <w:autoSpaceDN/>
              <w:spacing w:line="320" w:lineRule="exact"/>
              <w:jc w:val="both"/>
              <w:textAlignment w:val="auto"/>
              <w:rPr>
                <w:rFonts w:ascii="標楷體" w:eastAsia="標楷體" w:hAnsi="標楷體"/>
                <w:b/>
                <w:kern w:val="2"/>
                <w:szCs w:val="24"/>
              </w:rPr>
            </w:pPr>
          </w:p>
        </w:tc>
        <w:tc>
          <w:tcPr>
            <w:tcW w:w="4358" w:type="dxa"/>
            <w:gridSpan w:val="2"/>
            <w:tcBorders>
              <w:top w:val="single" w:sz="4" w:space="0" w:color="auto"/>
              <w:left w:val="single" w:sz="4" w:space="0" w:color="auto"/>
              <w:bottom w:val="single" w:sz="4" w:space="0" w:color="auto"/>
              <w:right w:val="single" w:sz="4" w:space="0" w:color="auto"/>
            </w:tcBorders>
          </w:tcPr>
          <w:p w:rsidR="00C8197F" w:rsidRPr="008A47FA" w:rsidRDefault="00C8197F" w:rsidP="008D542F">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金融監督管理委員會函送推動金融科技發展相關法規調適110年上半年度檢討報告案。</w:t>
            </w:r>
          </w:p>
        </w:tc>
        <w:tc>
          <w:tcPr>
            <w:tcW w:w="2871" w:type="dxa"/>
            <w:tcBorders>
              <w:top w:val="single" w:sz="4" w:space="0" w:color="auto"/>
              <w:left w:val="single" w:sz="4" w:space="0" w:color="auto"/>
              <w:bottom w:val="single" w:sz="4" w:space="0" w:color="auto"/>
              <w:right w:val="single" w:sz="4" w:space="0" w:color="auto"/>
            </w:tcBorders>
          </w:tcPr>
          <w:p w:rsidR="00C8197F" w:rsidRPr="008A47FA" w:rsidRDefault="00C8197F" w:rsidP="008D542F">
            <w:pPr>
              <w:widowControl w:val="0"/>
              <w:autoSpaceDN/>
              <w:snapToGrid w:val="0"/>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第10屆第4會期第14次院會（110.</w:t>
            </w:r>
            <w:r w:rsidRPr="008A47FA">
              <w:rPr>
                <w:rFonts w:ascii="標楷體" w:eastAsia="標楷體" w:hAnsi="標楷體"/>
                <w:kern w:val="2"/>
                <w:szCs w:val="24"/>
              </w:rPr>
              <w:t>1</w:t>
            </w:r>
            <w:r w:rsidRPr="008A47FA">
              <w:rPr>
                <w:rFonts w:ascii="標楷體" w:eastAsia="標楷體" w:hAnsi="標楷體" w:hint="eastAsia"/>
                <w:kern w:val="2"/>
                <w:szCs w:val="24"/>
              </w:rPr>
              <w:t>2.</w:t>
            </w:r>
            <w:r w:rsidRPr="008A47FA">
              <w:rPr>
                <w:rFonts w:ascii="標楷體" w:eastAsia="標楷體" w:hAnsi="標楷體"/>
                <w:kern w:val="2"/>
                <w:szCs w:val="24"/>
              </w:rPr>
              <w:t>1</w:t>
            </w:r>
            <w:r w:rsidRPr="008A47FA">
              <w:rPr>
                <w:rFonts w:ascii="標楷體" w:eastAsia="標楷體" w:hAnsi="標楷體" w:hint="eastAsia"/>
                <w:kern w:val="2"/>
                <w:szCs w:val="24"/>
              </w:rPr>
              <w:t>7）決定：「交財政委員會審查」</w:t>
            </w:r>
          </w:p>
        </w:tc>
        <w:tc>
          <w:tcPr>
            <w:tcW w:w="1559" w:type="dxa"/>
            <w:vMerge/>
            <w:tcBorders>
              <w:left w:val="single" w:sz="4" w:space="0" w:color="auto"/>
              <w:right w:val="single" w:sz="4" w:space="0" w:color="auto"/>
            </w:tcBorders>
            <w:vAlign w:val="center"/>
          </w:tcPr>
          <w:p w:rsidR="00C8197F" w:rsidRPr="008A47FA" w:rsidRDefault="00C8197F" w:rsidP="008D542F">
            <w:pPr>
              <w:widowControl w:val="0"/>
              <w:spacing w:line="320" w:lineRule="exact"/>
              <w:jc w:val="both"/>
              <w:rPr>
                <w:rFonts w:ascii="標楷體" w:eastAsia="標楷體" w:hAnsi="標楷體"/>
                <w:kern w:val="2"/>
                <w:szCs w:val="24"/>
              </w:rPr>
            </w:pPr>
          </w:p>
        </w:tc>
      </w:tr>
      <w:tr w:rsidR="00C8197F" w:rsidRPr="008A47FA" w:rsidTr="008E0010">
        <w:trPr>
          <w:cantSplit/>
          <w:trHeight w:val="1020"/>
          <w:jc w:val="center"/>
        </w:trPr>
        <w:tc>
          <w:tcPr>
            <w:tcW w:w="846" w:type="dxa"/>
            <w:tcBorders>
              <w:top w:val="single" w:sz="4" w:space="0" w:color="auto"/>
              <w:left w:val="single" w:sz="4" w:space="0" w:color="auto"/>
              <w:bottom w:val="single" w:sz="4" w:space="0" w:color="auto"/>
              <w:right w:val="single" w:sz="4" w:space="0" w:color="auto"/>
            </w:tcBorders>
          </w:tcPr>
          <w:p w:rsidR="00C8197F" w:rsidRPr="008A47FA" w:rsidRDefault="00C8197F" w:rsidP="00EA4DFA">
            <w:pPr>
              <w:widowControl w:val="0"/>
              <w:numPr>
                <w:ilvl w:val="0"/>
                <w:numId w:val="50"/>
              </w:numPr>
              <w:autoSpaceDN/>
              <w:spacing w:line="320" w:lineRule="exact"/>
              <w:jc w:val="both"/>
              <w:textAlignment w:val="auto"/>
              <w:rPr>
                <w:rFonts w:ascii="標楷體" w:eastAsia="標楷體" w:hAnsi="標楷體"/>
                <w:b/>
                <w:kern w:val="2"/>
                <w:szCs w:val="24"/>
              </w:rPr>
            </w:pPr>
          </w:p>
        </w:tc>
        <w:tc>
          <w:tcPr>
            <w:tcW w:w="4358" w:type="dxa"/>
            <w:gridSpan w:val="2"/>
            <w:tcBorders>
              <w:top w:val="single" w:sz="4" w:space="0" w:color="auto"/>
              <w:left w:val="single" w:sz="4" w:space="0" w:color="auto"/>
              <w:bottom w:val="single" w:sz="4" w:space="0" w:color="auto"/>
              <w:right w:val="single" w:sz="4" w:space="0" w:color="auto"/>
            </w:tcBorders>
          </w:tcPr>
          <w:p w:rsidR="00C8197F" w:rsidRPr="008A47FA" w:rsidRDefault="00C8197F" w:rsidP="008D542F">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金融監督管理委員會函為110年度中央政府總預算附屬單位預算決議，檢送金融監督管理基金決議第18項書面報告案。</w:t>
            </w:r>
          </w:p>
        </w:tc>
        <w:tc>
          <w:tcPr>
            <w:tcW w:w="2871" w:type="dxa"/>
            <w:tcBorders>
              <w:top w:val="single" w:sz="4" w:space="0" w:color="auto"/>
              <w:left w:val="single" w:sz="4" w:space="0" w:color="auto"/>
              <w:bottom w:val="single" w:sz="4" w:space="0" w:color="auto"/>
              <w:right w:val="single" w:sz="4" w:space="0" w:color="auto"/>
            </w:tcBorders>
          </w:tcPr>
          <w:p w:rsidR="00C8197F" w:rsidRPr="008A47FA" w:rsidRDefault="00C8197F" w:rsidP="008D542F">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第10屆第5會期第13次院會（1</w:t>
            </w:r>
            <w:r w:rsidRPr="008A47FA">
              <w:rPr>
                <w:rFonts w:ascii="標楷體" w:eastAsia="標楷體" w:hAnsi="標楷體"/>
                <w:kern w:val="2"/>
                <w:szCs w:val="24"/>
              </w:rPr>
              <w:t>1</w:t>
            </w:r>
            <w:r w:rsidRPr="008A47FA">
              <w:rPr>
                <w:rFonts w:ascii="標楷體" w:eastAsia="標楷體" w:hAnsi="標楷體" w:hint="eastAsia"/>
                <w:kern w:val="2"/>
                <w:szCs w:val="24"/>
              </w:rPr>
              <w:t>1.</w:t>
            </w:r>
            <w:r w:rsidRPr="008A47FA">
              <w:rPr>
                <w:rFonts w:ascii="標楷體" w:eastAsia="標楷體" w:hAnsi="標楷體"/>
                <w:kern w:val="2"/>
                <w:szCs w:val="24"/>
              </w:rPr>
              <w:t>5</w:t>
            </w:r>
            <w:r w:rsidRPr="008A47FA">
              <w:rPr>
                <w:rFonts w:ascii="標楷體" w:eastAsia="標楷體" w:hAnsi="標楷體" w:hint="eastAsia"/>
                <w:kern w:val="2"/>
                <w:szCs w:val="24"/>
              </w:rPr>
              <w:t>.20）決定：「交財政委員會審查」</w:t>
            </w:r>
          </w:p>
        </w:tc>
        <w:tc>
          <w:tcPr>
            <w:tcW w:w="1559" w:type="dxa"/>
            <w:vMerge/>
            <w:tcBorders>
              <w:left w:val="single" w:sz="4" w:space="0" w:color="auto"/>
              <w:right w:val="single" w:sz="4" w:space="0" w:color="auto"/>
            </w:tcBorders>
            <w:vAlign w:val="center"/>
          </w:tcPr>
          <w:p w:rsidR="00C8197F" w:rsidRPr="008A47FA" w:rsidRDefault="00C8197F" w:rsidP="008D542F">
            <w:pPr>
              <w:widowControl w:val="0"/>
              <w:spacing w:line="320" w:lineRule="exact"/>
              <w:jc w:val="both"/>
              <w:rPr>
                <w:rFonts w:ascii="標楷體" w:eastAsia="標楷體" w:hAnsi="標楷體"/>
                <w:kern w:val="2"/>
                <w:szCs w:val="24"/>
              </w:rPr>
            </w:pPr>
          </w:p>
        </w:tc>
      </w:tr>
      <w:tr w:rsidR="00C8197F" w:rsidRPr="008A47FA" w:rsidTr="008E0010">
        <w:trPr>
          <w:cantSplit/>
          <w:trHeight w:val="1020"/>
          <w:jc w:val="center"/>
        </w:trPr>
        <w:tc>
          <w:tcPr>
            <w:tcW w:w="846" w:type="dxa"/>
            <w:tcBorders>
              <w:top w:val="single" w:sz="4" w:space="0" w:color="auto"/>
              <w:left w:val="single" w:sz="4" w:space="0" w:color="auto"/>
              <w:bottom w:val="single" w:sz="4" w:space="0" w:color="auto"/>
              <w:right w:val="single" w:sz="4" w:space="0" w:color="auto"/>
            </w:tcBorders>
          </w:tcPr>
          <w:p w:rsidR="00C8197F" w:rsidRPr="008A47FA" w:rsidRDefault="00C8197F" w:rsidP="00EA4DFA">
            <w:pPr>
              <w:widowControl w:val="0"/>
              <w:numPr>
                <w:ilvl w:val="0"/>
                <w:numId w:val="50"/>
              </w:numPr>
              <w:autoSpaceDN/>
              <w:spacing w:line="320" w:lineRule="exact"/>
              <w:jc w:val="both"/>
              <w:textAlignment w:val="auto"/>
              <w:rPr>
                <w:rFonts w:ascii="標楷體" w:eastAsia="標楷體" w:hAnsi="標楷體"/>
                <w:b/>
                <w:kern w:val="2"/>
                <w:szCs w:val="24"/>
              </w:rPr>
            </w:pPr>
            <w:r w:rsidRPr="00CB7509">
              <w:rPr>
                <w:rFonts w:ascii="標楷體" w:eastAsia="標楷體" w:hAnsi="標楷體" w:hint="eastAsia"/>
                <w:b/>
                <w:kern w:val="2"/>
                <w:szCs w:val="24"/>
              </w:rPr>
              <w:lastRenderedPageBreak/>
              <w:t>220</w:t>
            </w:r>
          </w:p>
        </w:tc>
        <w:tc>
          <w:tcPr>
            <w:tcW w:w="4358" w:type="dxa"/>
            <w:gridSpan w:val="2"/>
            <w:tcBorders>
              <w:top w:val="single" w:sz="4" w:space="0" w:color="auto"/>
              <w:left w:val="single" w:sz="4" w:space="0" w:color="auto"/>
              <w:bottom w:val="single" w:sz="4" w:space="0" w:color="auto"/>
              <w:right w:val="single" w:sz="4" w:space="0" w:color="auto"/>
            </w:tcBorders>
          </w:tcPr>
          <w:p w:rsidR="00C8197F" w:rsidRPr="008A47FA" w:rsidRDefault="00C8197F" w:rsidP="008D542F">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金融監督管理委員會函送金融科技最新發展與政策110年下半年度檢討報告案。</w:t>
            </w:r>
          </w:p>
        </w:tc>
        <w:tc>
          <w:tcPr>
            <w:tcW w:w="2871" w:type="dxa"/>
            <w:tcBorders>
              <w:top w:val="single" w:sz="4" w:space="0" w:color="auto"/>
              <w:left w:val="single" w:sz="4" w:space="0" w:color="auto"/>
              <w:bottom w:val="single" w:sz="4" w:space="0" w:color="auto"/>
              <w:right w:val="single" w:sz="4" w:space="0" w:color="auto"/>
            </w:tcBorders>
          </w:tcPr>
          <w:p w:rsidR="00C8197F" w:rsidRPr="008A47FA" w:rsidRDefault="00C8197F" w:rsidP="008D542F">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第10屆第6會期第2次院會（1</w:t>
            </w:r>
            <w:r w:rsidRPr="008A47FA">
              <w:rPr>
                <w:rFonts w:ascii="標楷體" w:eastAsia="標楷體" w:hAnsi="標楷體"/>
                <w:kern w:val="2"/>
                <w:szCs w:val="24"/>
              </w:rPr>
              <w:t>1</w:t>
            </w:r>
            <w:r w:rsidRPr="008A47FA">
              <w:rPr>
                <w:rFonts w:ascii="標楷體" w:eastAsia="標楷體" w:hAnsi="標楷體" w:hint="eastAsia"/>
                <w:kern w:val="2"/>
                <w:szCs w:val="24"/>
              </w:rPr>
              <w:t>1.9.30）決定：「交財政委員會審查」</w:t>
            </w:r>
          </w:p>
        </w:tc>
        <w:tc>
          <w:tcPr>
            <w:tcW w:w="1559" w:type="dxa"/>
            <w:vMerge/>
            <w:tcBorders>
              <w:left w:val="single" w:sz="4" w:space="0" w:color="auto"/>
              <w:right w:val="single" w:sz="4" w:space="0" w:color="auto"/>
            </w:tcBorders>
            <w:vAlign w:val="center"/>
          </w:tcPr>
          <w:p w:rsidR="00C8197F" w:rsidRPr="008A47FA" w:rsidRDefault="00C8197F" w:rsidP="008D542F">
            <w:pPr>
              <w:widowControl w:val="0"/>
              <w:spacing w:line="320" w:lineRule="exact"/>
              <w:jc w:val="both"/>
              <w:rPr>
                <w:rFonts w:ascii="標楷體" w:eastAsia="標楷體" w:hAnsi="標楷體"/>
                <w:kern w:val="2"/>
                <w:szCs w:val="24"/>
              </w:rPr>
            </w:pPr>
          </w:p>
        </w:tc>
      </w:tr>
      <w:tr w:rsidR="00C8197F" w:rsidRPr="008A47FA" w:rsidTr="008E0010">
        <w:trPr>
          <w:cantSplit/>
          <w:trHeight w:val="1020"/>
          <w:jc w:val="center"/>
        </w:trPr>
        <w:tc>
          <w:tcPr>
            <w:tcW w:w="846" w:type="dxa"/>
            <w:tcBorders>
              <w:top w:val="single" w:sz="4" w:space="0" w:color="auto"/>
              <w:left w:val="single" w:sz="4" w:space="0" w:color="auto"/>
              <w:bottom w:val="single" w:sz="4" w:space="0" w:color="auto"/>
              <w:right w:val="single" w:sz="4" w:space="0" w:color="auto"/>
            </w:tcBorders>
          </w:tcPr>
          <w:p w:rsidR="00C8197F" w:rsidRPr="008A47FA" w:rsidRDefault="00C8197F" w:rsidP="00EA4DFA">
            <w:pPr>
              <w:widowControl w:val="0"/>
              <w:numPr>
                <w:ilvl w:val="0"/>
                <w:numId w:val="50"/>
              </w:numPr>
              <w:autoSpaceDN/>
              <w:spacing w:line="320" w:lineRule="exact"/>
              <w:jc w:val="both"/>
              <w:textAlignment w:val="auto"/>
              <w:rPr>
                <w:rFonts w:ascii="標楷體" w:eastAsia="標楷體" w:hAnsi="標楷體"/>
                <w:b/>
                <w:kern w:val="2"/>
                <w:szCs w:val="24"/>
              </w:rPr>
            </w:pPr>
          </w:p>
        </w:tc>
        <w:tc>
          <w:tcPr>
            <w:tcW w:w="4358" w:type="dxa"/>
            <w:gridSpan w:val="2"/>
            <w:tcBorders>
              <w:top w:val="single" w:sz="4" w:space="0" w:color="auto"/>
              <w:left w:val="single" w:sz="4" w:space="0" w:color="auto"/>
              <w:bottom w:val="single" w:sz="4" w:space="0" w:color="auto"/>
              <w:right w:val="single" w:sz="4" w:space="0" w:color="auto"/>
            </w:tcBorders>
          </w:tcPr>
          <w:p w:rsidR="00C8197F" w:rsidRPr="008A47FA" w:rsidRDefault="00C8197F" w:rsidP="008D542F">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金融監督管理委員會函為110年度中央政府總預算附屬單位預算決議，檢送金融監督管理基金決議第24項書面報告案。</w:t>
            </w:r>
          </w:p>
        </w:tc>
        <w:tc>
          <w:tcPr>
            <w:tcW w:w="2871" w:type="dxa"/>
            <w:tcBorders>
              <w:top w:val="single" w:sz="4" w:space="0" w:color="auto"/>
              <w:left w:val="single" w:sz="4" w:space="0" w:color="auto"/>
              <w:bottom w:val="single" w:sz="4" w:space="0" w:color="auto"/>
              <w:right w:val="single" w:sz="4" w:space="0" w:color="auto"/>
            </w:tcBorders>
          </w:tcPr>
          <w:p w:rsidR="00C8197F" w:rsidRPr="008A47FA" w:rsidRDefault="00C8197F" w:rsidP="008D542F">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w:t>
            </w:r>
            <w:r w:rsidRPr="008A47FA">
              <w:rPr>
                <w:rFonts w:ascii="標楷體" w:eastAsia="標楷體" w:hAnsi="標楷體"/>
                <w:kern w:val="2"/>
                <w:szCs w:val="24"/>
              </w:rPr>
              <w:t>0</w:t>
            </w:r>
            <w:r w:rsidRPr="008A47FA">
              <w:rPr>
                <w:rFonts w:ascii="標楷體" w:eastAsia="標楷體" w:hAnsi="標楷體" w:hint="eastAsia"/>
                <w:kern w:val="2"/>
                <w:szCs w:val="24"/>
              </w:rPr>
              <w:t>屆第6會期第3次院會（1</w:t>
            </w:r>
            <w:r w:rsidRPr="008A47FA">
              <w:rPr>
                <w:rFonts w:ascii="標楷體" w:eastAsia="標楷體" w:hAnsi="標楷體"/>
                <w:kern w:val="2"/>
                <w:szCs w:val="24"/>
              </w:rPr>
              <w:t>11</w:t>
            </w:r>
            <w:r w:rsidRPr="008A47FA">
              <w:rPr>
                <w:rFonts w:ascii="標楷體" w:eastAsia="標楷體" w:hAnsi="標楷體" w:hint="eastAsia"/>
                <w:kern w:val="2"/>
                <w:szCs w:val="24"/>
              </w:rPr>
              <w:t>.10.7）決定：「交財政委員會審查」</w:t>
            </w:r>
          </w:p>
        </w:tc>
        <w:tc>
          <w:tcPr>
            <w:tcW w:w="1559" w:type="dxa"/>
            <w:vMerge/>
            <w:tcBorders>
              <w:left w:val="single" w:sz="4" w:space="0" w:color="auto"/>
              <w:right w:val="single" w:sz="4" w:space="0" w:color="auto"/>
            </w:tcBorders>
            <w:vAlign w:val="center"/>
          </w:tcPr>
          <w:p w:rsidR="00C8197F" w:rsidRPr="008A47FA" w:rsidRDefault="00C8197F" w:rsidP="008D542F">
            <w:pPr>
              <w:widowControl w:val="0"/>
              <w:spacing w:line="320" w:lineRule="exact"/>
              <w:jc w:val="both"/>
              <w:rPr>
                <w:rFonts w:ascii="標楷體" w:eastAsia="標楷體" w:hAnsi="標楷體"/>
                <w:kern w:val="2"/>
                <w:szCs w:val="24"/>
              </w:rPr>
            </w:pPr>
          </w:p>
        </w:tc>
      </w:tr>
      <w:tr w:rsidR="00C8197F" w:rsidRPr="008A47FA" w:rsidTr="008E0010">
        <w:trPr>
          <w:cantSplit/>
          <w:trHeight w:val="1020"/>
          <w:jc w:val="center"/>
        </w:trPr>
        <w:tc>
          <w:tcPr>
            <w:tcW w:w="846" w:type="dxa"/>
            <w:tcBorders>
              <w:top w:val="single" w:sz="4" w:space="0" w:color="auto"/>
              <w:left w:val="single" w:sz="4" w:space="0" w:color="auto"/>
              <w:bottom w:val="single" w:sz="4" w:space="0" w:color="auto"/>
              <w:right w:val="single" w:sz="4" w:space="0" w:color="auto"/>
            </w:tcBorders>
          </w:tcPr>
          <w:p w:rsidR="00C8197F" w:rsidRPr="008A47FA" w:rsidRDefault="00C8197F" w:rsidP="00EA4DFA">
            <w:pPr>
              <w:widowControl w:val="0"/>
              <w:numPr>
                <w:ilvl w:val="0"/>
                <w:numId w:val="50"/>
              </w:numPr>
              <w:autoSpaceDN/>
              <w:spacing w:line="320" w:lineRule="exact"/>
              <w:jc w:val="both"/>
              <w:textAlignment w:val="auto"/>
              <w:rPr>
                <w:rFonts w:ascii="標楷體" w:eastAsia="標楷體" w:hAnsi="標楷體"/>
                <w:b/>
                <w:kern w:val="2"/>
                <w:szCs w:val="24"/>
              </w:rPr>
            </w:pPr>
          </w:p>
        </w:tc>
        <w:tc>
          <w:tcPr>
            <w:tcW w:w="4358" w:type="dxa"/>
            <w:gridSpan w:val="2"/>
            <w:tcBorders>
              <w:top w:val="single" w:sz="4" w:space="0" w:color="auto"/>
              <w:left w:val="single" w:sz="4" w:space="0" w:color="auto"/>
              <w:bottom w:val="single" w:sz="4" w:space="0" w:color="auto"/>
              <w:right w:val="single" w:sz="4" w:space="0" w:color="auto"/>
            </w:tcBorders>
          </w:tcPr>
          <w:p w:rsidR="00C8197F" w:rsidRPr="008A47FA" w:rsidRDefault="00C8197F" w:rsidP="008D542F">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金融監督管理委員會函為110年度中央政府總預算附屬單位預算決議，檢送「強化揭露公開發行公司最終或實質受益人相關機制」書面報告案。</w:t>
            </w:r>
          </w:p>
        </w:tc>
        <w:tc>
          <w:tcPr>
            <w:tcW w:w="2871" w:type="dxa"/>
            <w:tcBorders>
              <w:top w:val="single" w:sz="4" w:space="0" w:color="auto"/>
              <w:left w:val="single" w:sz="4" w:space="0" w:color="auto"/>
              <w:bottom w:val="single" w:sz="4" w:space="0" w:color="auto"/>
              <w:right w:val="single" w:sz="4" w:space="0" w:color="auto"/>
            </w:tcBorders>
          </w:tcPr>
          <w:p w:rsidR="00C8197F" w:rsidRPr="008A47FA" w:rsidRDefault="00C8197F" w:rsidP="008D542F">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w:t>
            </w:r>
            <w:r w:rsidRPr="008A47FA">
              <w:rPr>
                <w:rFonts w:ascii="標楷體" w:eastAsia="標楷體" w:hAnsi="標楷體"/>
                <w:kern w:val="2"/>
                <w:szCs w:val="24"/>
              </w:rPr>
              <w:t>0</w:t>
            </w:r>
            <w:r w:rsidRPr="008A47FA">
              <w:rPr>
                <w:rFonts w:ascii="標楷體" w:eastAsia="標楷體" w:hAnsi="標楷體" w:hint="eastAsia"/>
                <w:kern w:val="2"/>
                <w:szCs w:val="24"/>
              </w:rPr>
              <w:t>屆第6會期第3次院會（1</w:t>
            </w:r>
            <w:r w:rsidRPr="008A47FA">
              <w:rPr>
                <w:rFonts w:ascii="標楷體" w:eastAsia="標楷體" w:hAnsi="標楷體"/>
                <w:kern w:val="2"/>
                <w:szCs w:val="24"/>
              </w:rPr>
              <w:t>11</w:t>
            </w:r>
            <w:r w:rsidRPr="008A47FA">
              <w:rPr>
                <w:rFonts w:ascii="標楷體" w:eastAsia="標楷體" w:hAnsi="標楷體" w:hint="eastAsia"/>
                <w:kern w:val="2"/>
                <w:szCs w:val="24"/>
              </w:rPr>
              <w:t>.10.7）決定：「交財政委員會審查」</w:t>
            </w:r>
          </w:p>
        </w:tc>
        <w:tc>
          <w:tcPr>
            <w:tcW w:w="1559" w:type="dxa"/>
            <w:vMerge/>
            <w:tcBorders>
              <w:left w:val="single" w:sz="4" w:space="0" w:color="auto"/>
              <w:right w:val="single" w:sz="4" w:space="0" w:color="auto"/>
            </w:tcBorders>
            <w:vAlign w:val="center"/>
          </w:tcPr>
          <w:p w:rsidR="00C8197F" w:rsidRPr="008A47FA" w:rsidRDefault="00C8197F" w:rsidP="008D542F">
            <w:pPr>
              <w:widowControl w:val="0"/>
              <w:spacing w:line="320" w:lineRule="exact"/>
              <w:jc w:val="both"/>
              <w:rPr>
                <w:rFonts w:ascii="標楷體" w:eastAsia="標楷體" w:hAnsi="標楷體"/>
                <w:kern w:val="2"/>
                <w:szCs w:val="24"/>
              </w:rPr>
            </w:pPr>
          </w:p>
        </w:tc>
      </w:tr>
      <w:tr w:rsidR="00C8197F" w:rsidRPr="008A47FA" w:rsidTr="008E0010">
        <w:trPr>
          <w:cantSplit/>
          <w:trHeight w:val="1020"/>
          <w:jc w:val="center"/>
        </w:trPr>
        <w:tc>
          <w:tcPr>
            <w:tcW w:w="846" w:type="dxa"/>
            <w:tcBorders>
              <w:top w:val="single" w:sz="4" w:space="0" w:color="auto"/>
              <w:left w:val="single" w:sz="4" w:space="0" w:color="auto"/>
              <w:bottom w:val="single" w:sz="4" w:space="0" w:color="auto"/>
              <w:right w:val="single" w:sz="4" w:space="0" w:color="auto"/>
            </w:tcBorders>
          </w:tcPr>
          <w:p w:rsidR="00C8197F" w:rsidRPr="008A47FA" w:rsidRDefault="00C8197F" w:rsidP="00EA4DFA">
            <w:pPr>
              <w:widowControl w:val="0"/>
              <w:numPr>
                <w:ilvl w:val="0"/>
                <w:numId w:val="50"/>
              </w:numPr>
              <w:autoSpaceDN/>
              <w:spacing w:line="320" w:lineRule="exact"/>
              <w:jc w:val="both"/>
              <w:textAlignment w:val="auto"/>
              <w:rPr>
                <w:rFonts w:ascii="標楷體" w:eastAsia="標楷體" w:hAnsi="標楷體"/>
                <w:b/>
                <w:kern w:val="2"/>
                <w:szCs w:val="24"/>
              </w:rPr>
            </w:pPr>
          </w:p>
        </w:tc>
        <w:tc>
          <w:tcPr>
            <w:tcW w:w="4358" w:type="dxa"/>
            <w:gridSpan w:val="2"/>
            <w:tcBorders>
              <w:top w:val="single" w:sz="4" w:space="0" w:color="auto"/>
              <w:left w:val="single" w:sz="4" w:space="0" w:color="auto"/>
              <w:bottom w:val="single" w:sz="4" w:space="0" w:color="auto"/>
              <w:right w:val="single" w:sz="4" w:space="0" w:color="auto"/>
            </w:tcBorders>
          </w:tcPr>
          <w:p w:rsidR="00C8197F" w:rsidRPr="008A47FA" w:rsidRDefault="00C8197F" w:rsidP="008D542F">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金融監督管理委員會函為110年度中央政府總預算附屬單位預算決議，檢送金融監督管理基金決議第23項書面報告案。</w:t>
            </w:r>
          </w:p>
        </w:tc>
        <w:tc>
          <w:tcPr>
            <w:tcW w:w="2871" w:type="dxa"/>
            <w:tcBorders>
              <w:top w:val="single" w:sz="4" w:space="0" w:color="auto"/>
              <w:left w:val="single" w:sz="4" w:space="0" w:color="auto"/>
              <w:bottom w:val="single" w:sz="4" w:space="0" w:color="auto"/>
              <w:right w:val="single" w:sz="4" w:space="0" w:color="auto"/>
            </w:tcBorders>
          </w:tcPr>
          <w:p w:rsidR="00C8197F" w:rsidRPr="008A47FA" w:rsidRDefault="00C8197F" w:rsidP="008D542F">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w:t>
            </w:r>
            <w:r w:rsidRPr="008A47FA">
              <w:rPr>
                <w:rFonts w:ascii="標楷體" w:eastAsia="標楷體" w:hAnsi="標楷體"/>
                <w:kern w:val="2"/>
                <w:szCs w:val="24"/>
              </w:rPr>
              <w:t>0</w:t>
            </w:r>
            <w:r w:rsidRPr="008A47FA">
              <w:rPr>
                <w:rFonts w:ascii="標楷體" w:eastAsia="標楷體" w:hAnsi="標楷體" w:hint="eastAsia"/>
                <w:kern w:val="2"/>
                <w:szCs w:val="24"/>
              </w:rPr>
              <w:t>屆第6會期第4次院會（1</w:t>
            </w:r>
            <w:r w:rsidRPr="008A47FA">
              <w:rPr>
                <w:rFonts w:ascii="標楷體" w:eastAsia="標楷體" w:hAnsi="標楷體"/>
                <w:kern w:val="2"/>
                <w:szCs w:val="24"/>
              </w:rPr>
              <w:t>11</w:t>
            </w:r>
            <w:r w:rsidRPr="008A47FA">
              <w:rPr>
                <w:rFonts w:ascii="標楷體" w:eastAsia="標楷體" w:hAnsi="標楷體" w:hint="eastAsia"/>
                <w:kern w:val="2"/>
                <w:szCs w:val="24"/>
              </w:rPr>
              <w:t>.10.14）決定：「交財政委員會審查」</w:t>
            </w:r>
          </w:p>
        </w:tc>
        <w:tc>
          <w:tcPr>
            <w:tcW w:w="1559" w:type="dxa"/>
            <w:vMerge/>
            <w:tcBorders>
              <w:left w:val="single" w:sz="4" w:space="0" w:color="auto"/>
              <w:right w:val="single" w:sz="4" w:space="0" w:color="auto"/>
            </w:tcBorders>
            <w:vAlign w:val="center"/>
          </w:tcPr>
          <w:p w:rsidR="00C8197F" w:rsidRPr="008A47FA" w:rsidRDefault="00C8197F" w:rsidP="008D542F">
            <w:pPr>
              <w:widowControl w:val="0"/>
              <w:spacing w:line="320" w:lineRule="exact"/>
              <w:jc w:val="both"/>
              <w:rPr>
                <w:rFonts w:ascii="標楷體" w:eastAsia="標楷體" w:hAnsi="標楷體"/>
                <w:kern w:val="2"/>
                <w:szCs w:val="24"/>
              </w:rPr>
            </w:pPr>
          </w:p>
        </w:tc>
      </w:tr>
      <w:tr w:rsidR="00C8197F" w:rsidRPr="008A47FA" w:rsidTr="008E0010">
        <w:trPr>
          <w:cantSplit/>
          <w:trHeight w:val="1020"/>
          <w:jc w:val="center"/>
        </w:trPr>
        <w:tc>
          <w:tcPr>
            <w:tcW w:w="846" w:type="dxa"/>
            <w:tcBorders>
              <w:top w:val="single" w:sz="4" w:space="0" w:color="auto"/>
              <w:left w:val="single" w:sz="4" w:space="0" w:color="auto"/>
              <w:bottom w:val="single" w:sz="4" w:space="0" w:color="auto"/>
              <w:right w:val="single" w:sz="4" w:space="0" w:color="auto"/>
            </w:tcBorders>
          </w:tcPr>
          <w:p w:rsidR="00C8197F" w:rsidRPr="008A47FA" w:rsidRDefault="00C8197F" w:rsidP="00EA4DFA">
            <w:pPr>
              <w:widowControl w:val="0"/>
              <w:numPr>
                <w:ilvl w:val="0"/>
                <w:numId w:val="50"/>
              </w:numPr>
              <w:autoSpaceDN/>
              <w:spacing w:line="320" w:lineRule="exact"/>
              <w:jc w:val="both"/>
              <w:textAlignment w:val="auto"/>
              <w:rPr>
                <w:rFonts w:ascii="標楷體" w:eastAsia="標楷體" w:hAnsi="標楷體"/>
                <w:b/>
                <w:kern w:val="2"/>
                <w:szCs w:val="24"/>
              </w:rPr>
            </w:pPr>
          </w:p>
        </w:tc>
        <w:tc>
          <w:tcPr>
            <w:tcW w:w="4358" w:type="dxa"/>
            <w:gridSpan w:val="2"/>
            <w:tcBorders>
              <w:top w:val="single" w:sz="4" w:space="0" w:color="auto"/>
              <w:left w:val="single" w:sz="4" w:space="0" w:color="auto"/>
              <w:bottom w:val="single" w:sz="4" w:space="0" w:color="auto"/>
              <w:right w:val="single" w:sz="4" w:space="0" w:color="auto"/>
            </w:tcBorders>
          </w:tcPr>
          <w:p w:rsidR="00C8197F" w:rsidRPr="008A47FA" w:rsidRDefault="00C8197F" w:rsidP="008D542F">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(密）金融監督管理委員會函送所屬周邊單位之董事長、總經理，及專任人員由公務員退休轉任者之薪資、獎金、月退俸及優惠存款等資料案。</w:t>
            </w:r>
          </w:p>
        </w:tc>
        <w:tc>
          <w:tcPr>
            <w:tcW w:w="2871" w:type="dxa"/>
            <w:tcBorders>
              <w:top w:val="single" w:sz="4" w:space="0" w:color="auto"/>
              <w:left w:val="single" w:sz="4" w:space="0" w:color="auto"/>
              <w:bottom w:val="single" w:sz="4" w:space="0" w:color="auto"/>
              <w:right w:val="single" w:sz="4" w:space="0" w:color="auto"/>
            </w:tcBorders>
          </w:tcPr>
          <w:p w:rsidR="00C8197F" w:rsidRPr="008A47FA" w:rsidRDefault="00C8197F" w:rsidP="008D542F">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第10屆第1會期第10次院會（10</w:t>
            </w:r>
            <w:r w:rsidRPr="008A47FA">
              <w:rPr>
                <w:rFonts w:ascii="標楷體" w:eastAsia="標楷體" w:hAnsi="標楷體"/>
                <w:kern w:val="2"/>
                <w:szCs w:val="24"/>
              </w:rPr>
              <w:t>9</w:t>
            </w:r>
            <w:r w:rsidRPr="008A47FA">
              <w:rPr>
                <w:rFonts w:ascii="標楷體" w:eastAsia="標楷體" w:hAnsi="標楷體" w:hint="eastAsia"/>
                <w:kern w:val="2"/>
                <w:szCs w:val="24"/>
              </w:rPr>
              <w:t>.</w:t>
            </w:r>
            <w:r w:rsidRPr="008A47FA">
              <w:rPr>
                <w:rFonts w:ascii="標楷體" w:eastAsia="標楷體" w:hAnsi="標楷體"/>
                <w:kern w:val="2"/>
                <w:szCs w:val="24"/>
              </w:rPr>
              <w:t>4</w:t>
            </w:r>
            <w:r w:rsidRPr="008A47FA">
              <w:rPr>
                <w:rFonts w:ascii="標楷體" w:eastAsia="標楷體" w:hAnsi="標楷體" w:hint="eastAsia"/>
                <w:kern w:val="2"/>
                <w:szCs w:val="24"/>
              </w:rPr>
              <w:t>.</w:t>
            </w:r>
            <w:r w:rsidRPr="008A47FA">
              <w:rPr>
                <w:rFonts w:ascii="標楷體" w:eastAsia="標楷體" w:hAnsi="標楷體"/>
                <w:kern w:val="2"/>
                <w:szCs w:val="24"/>
              </w:rPr>
              <w:t>24</w:t>
            </w:r>
            <w:r w:rsidRPr="008A47FA">
              <w:rPr>
                <w:rFonts w:ascii="標楷體" w:eastAsia="標楷體" w:hAnsi="標楷體" w:hint="eastAsia"/>
                <w:kern w:val="2"/>
                <w:szCs w:val="24"/>
              </w:rPr>
              <w:t>）決定：「交財政委員會審查」</w:t>
            </w:r>
          </w:p>
        </w:tc>
        <w:tc>
          <w:tcPr>
            <w:tcW w:w="1559" w:type="dxa"/>
            <w:vMerge/>
            <w:tcBorders>
              <w:left w:val="single" w:sz="4" w:space="0" w:color="auto"/>
              <w:bottom w:val="single" w:sz="4" w:space="0" w:color="auto"/>
              <w:right w:val="single" w:sz="4" w:space="0" w:color="auto"/>
            </w:tcBorders>
            <w:vAlign w:val="center"/>
          </w:tcPr>
          <w:p w:rsidR="00C8197F" w:rsidRPr="008A47FA" w:rsidRDefault="00C8197F" w:rsidP="008D542F">
            <w:pPr>
              <w:widowControl w:val="0"/>
              <w:spacing w:line="320" w:lineRule="exact"/>
              <w:jc w:val="both"/>
              <w:rPr>
                <w:rFonts w:ascii="標楷體" w:eastAsia="標楷體" w:hAnsi="標楷體"/>
                <w:kern w:val="2"/>
                <w:szCs w:val="24"/>
              </w:rPr>
            </w:pPr>
          </w:p>
        </w:tc>
      </w:tr>
      <w:tr w:rsidR="00C8197F" w:rsidRPr="008A47FA" w:rsidTr="008E0010">
        <w:trPr>
          <w:cantSplit/>
          <w:trHeight w:val="1020"/>
          <w:jc w:val="center"/>
        </w:trPr>
        <w:tc>
          <w:tcPr>
            <w:tcW w:w="846" w:type="dxa"/>
            <w:tcBorders>
              <w:top w:val="single" w:sz="4" w:space="0" w:color="auto"/>
              <w:left w:val="single" w:sz="4" w:space="0" w:color="auto"/>
              <w:bottom w:val="single" w:sz="12" w:space="0" w:color="auto"/>
              <w:right w:val="single" w:sz="4" w:space="0" w:color="auto"/>
            </w:tcBorders>
          </w:tcPr>
          <w:p w:rsidR="00C8197F" w:rsidRPr="008A47FA" w:rsidRDefault="00C8197F" w:rsidP="00EA4DFA">
            <w:pPr>
              <w:widowControl w:val="0"/>
              <w:numPr>
                <w:ilvl w:val="0"/>
                <w:numId w:val="50"/>
              </w:numPr>
              <w:autoSpaceDN/>
              <w:spacing w:line="320" w:lineRule="exact"/>
              <w:jc w:val="both"/>
              <w:textAlignment w:val="auto"/>
              <w:rPr>
                <w:rFonts w:ascii="標楷體" w:eastAsia="標楷體" w:hAnsi="標楷體"/>
                <w:b/>
                <w:kern w:val="2"/>
                <w:szCs w:val="24"/>
              </w:rPr>
            </w:pPr>
          </w:p>
        </w:tc>
        <w:tc>
          <w:tcPr>
            <w:tcW w:w="4358" w:type="dxa"/>
            <w:gridSpan w:val="2"/>
            <w:tcBorders>
              <w:top w:val="single" w:sz="4" w:space="0" w:color="auto"/>
              <w:left w:val="single" w:sz="4" w:space="0" w:color="auto"/>
              <w:bottom w:val="single" w:sz="12" w:space="0" w:color="auto"/>
              <w:right w:val="single" w:sz="4" w:space="0" w:color="auto"/>
            </w:tcBorders>
          </w:tcPr>
          <w:p w:rsidR="00C8197F" w:rsidRPr="008A47FA" w:rsidRDefault="00C8197F" w:rsidP="008D542F">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(密）金融監督管理委員會</w:t>
            </w:r>
            <w:r w:rsidRPr="008A47FA">
              <w:rPr>
                <w:rFonts w:ascii="標楷體" w:eastAsia="標楷體" w:hAnsi="標楷體"/>
                <w:kern w:val="2"/>
                <w:szCs w:val="24"/>
              </w:rPr>
              <w:t>函送所屬周邊單位之董事長、總經理，及專任人員由公務員退休轉任者之薪資、獎金、月退俸及優惠存款等資料案。</w:t>
            </w:r>
          </w:p>
        </w:tc>
        <w:tc>
          <w:tcPr>
            <w:tcW w:w="2871" w:type="dxa"/>
            <w:tcBorders>
              <w:top w:val="single" w:sz="4" w:space="0" w:color="auto"/>
              <w:left w:val="single" w:sz="4" w:space="0" w:color="auto"/>
              <w:bottom w:val="single" w:sz="12" w:space="0" w:color="auto"/>
              <w:right w:val="single" w:sz="4" w:space="0" w:color="auto"/>
            </w:tcBorders>
          </w:tcPr>
          <w:p w:rsidR="00C8197F" w:rsidRPr="008A47FA" w:rsidRDefault="00C8197F" w:rsidP="008D542F">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第10屆第3會期第6次院會（110.</w:t>
            </w:r>
            <w:r w:rsidRPr="008A47FA">
              <w:rPr>
                <w:rFonts w:ascii="標楷體" w:eastAsia="標楷體" w:hAnsi="標楷體"/>
                <w:kern w:val="2"/>
                <w:szCs w:val="24"/>
              </w:rPr>
              <w:t>4</w:t>
            </w:r>
            <w:r w:rsidRPr="008A47FA">
              <w:rPr>
                <w:rFonts w:ascii="標楷體" w:eastAsia="標楷體" w:hAnsi="標楷體" w:hint="eastAsia"/>
                <w:kern w:val="2"/>
                <w:szCs w:val="24"/>
              </w:rPr>
              <w:t>.6）決定：「交財政委員會審查」</w:t>
            </w:r>
          </w:p>
        </w:tc>
        <w:tc>
          <w:tcPr>
            <w:tcW w:w="1559" w:type="dxa"/>
            <w:vMerge/>
            <w:tcBorders>
              <w:left w:val="single" w:sz="4" w:space="0" w:color="auto"/>
              <w:bottom w:val="single" w:sz="12" w:space="0" w:color="auto"/>
              <w:right w:val="single" w:sz="4" w:space="0" w:color="auto"/>
            </w:tcBorders>
            <w:vAlign w:val="center"/>
          </w:tcPr>
          <w:p w:rsidR="00C8197F" w:rsidRPr="008A47FA" w:rsidRDefault="00C8197F" w:rsidP="008D542F">
            <w:pPr>
              <w:widowControl w:val="0"/>
              <w:autoSpaceDN/>
              <w:spacing w:line="320" w:lineRule="exact"/>
              <w:jc w:val="both"/>
              <w:textAlignment w:val="auto"/>
              <w:rPr>
                <w:rFonts w:ascii="標楷體" w:eastAsia="標楷體" w:hAnsi="標楷體"/>
                <w:kern w:val="2"/>
                <w:szCs w:val="24"/>
              </w:rPr>
            </w:pPr>
          </w:p>
        </w:tc>
      </w:tr>
      <w:tr w:rsidR="00C8197F" w:rsidRPr="008A47FA" w:rsidTr="008E0010">
        <w:trPr>
          <w:trHeight w:val="491"/>
          <w:jc w:val="center"/>
        </w:trPr>
        <w:tc>
          <w:tcPr>
            <w:tcW w:w="9634" w:type="dxa"/>
            <w:gridSpan w:val="5"/>
            <w:tcBorders>
              <w:top w:val="single" w:sz="12" w:space="0" w:color="auto"/>
              <w:left w:val="single" w:sz="2" w:space="0" w:color="auto"/>
              <w:bottom w:val="single" w:sz="12" w:space="0" w:color="auto"/>
              <w:right w:val="single" w:sz="4" w:space="0" w:color="auto"/>
            </w:tcBorders>
            <w:vAlign w:val="center"/>
          </w:tcPr>
          <w:p w:rsidR="00C8197F" w:rsidRPr="008A47FA" w:rsidRDefault="00C8197F" w:rsidP="008D542F">
            <w:pPr>
              <w:widowControl w:val="0"/>
              <w:tabs>
                <w:tab w:val="left" w:pos="567"/>
              </w:tabs>
              <w:autoSpaceDN/>
              <w:spacing w:line="300" w:lineRule="exact"/>
              <w:textAlignment w:val="auto"/>
              <w:rPr>
                <w:rFonts w:ascii="標楷體" w:eastAsia="標楷體" w:hAnsi="標楷體"/>
                <w:b/>
                <w:spacing w:val="-20"/>
                <w:kern w:val="2"/>
                <w:szCs w:val="24"/>
              </w:rPr>
            </w:pPr>
            <w:r w:rsidRPr="00085876">
              <w:rPr>
                <w:rFonts w:ascii="標楷體" w:eastAsia="標楷體" w:hAnsi="標楷體" w:hint="eastAsia"/>
                <w:b/>
                <w:kern w:val="2"/>
                <w:sz w:val="28"/>
                <w:szCs w:val="28"/>
              </w:rPr>
              <w:t>3.行政院主計總處主管（</w:t>
            </w:r>
            <w:r>
              <w:rPr>
                <w:rFonts w:ascii="標楷體" w:eastAsia="標楷體" w:hAnsi="標楷體" w:hint="eastAsia"/>
                <w:b/>
                <w:kern w:val="2"/>
                <w:sz w:val="28"/>
                <w:szCs w:val="28"/>
              </w:rPr>
              <w:t>12</w:t>
            </w:r>
            <w:r w:rsidRPr="00085876">
              <w:rPr>
                <w:rFonts w:ascii="標楷體" w:eastAsia="標楷體" w:hAnsi="標楷體" w:hint="eastAsia"/>
                <w:b/>
                <w:kern w:val="2"/>
                <w:sz w:val="28"/>
                <w:szCs w:val="28"/>
              </w:rPr>
              <w:t>案）</w:t>
            </w:r>
          </w:p>
        </w:tc>
      </w:tr>
      <w:tr w:rsidR="00C8197F" w:rsidRPr="008A47FA" w:rsidTr="008E0010">
        <w:trPr>
          <w:cantSplit/>
          <w:trHeight w:val="978"/>
          <w:jc w:val="center"/>
        </w:trPr>
        <w:tc>
          <w:tcPr>
            <w:tcW w:w="846" w:type="dxa"/>
            <w:tcBorders>
              <w:top w:val="single" w:sz="4" w:space="0" w:color="auto"/>
              <w:left w:val="single" w:sz="4" w:space="0" w:color="auto"/>
              <w:bottom w:val="single" w:sz="4" w:space="0" w:color="auto"/>
              <w:right w:val="single" w:sz="4" w:space="0" w:color="auto"/>
            </w:tcBorders>
          </w:tcPr>
          <w:p w:rsidR="00C8197F" w:rsidRPr="008A47FA" w:rsidRDefault="00C8197F" w:rsidP="00EA4DFA">
            <w:pPr>
              <w:widowControl w:val="0"/>
              <w:numPr>
                <w:ilvl w:val="0"/>
                <w:numId w:val="50"/>
              </w:numPr>
              <w:autoSpaceDN/>
              <w:spacing w:line="320" w:lineRule="exact"/>
              <w:jc w:val="both"/>
              <w:textAlignment w:val="auto"/>
              <w:rPr>
                <w:rFonts w:ascii="標楷體" w:eastAsia="標楷體" w:hAnsi="標楷體"/>
                <w:b/>
                <w:kern w:val="2"/>
                <w:szCs w:val="24"/>
              </w:rPr>
            </w:pPr>
          </w:p>
        </w:tc>
        <w:tc>
          <w:tcPr>
            <w:tcW w:w="4358" w:type="dxa"/>
            <w:gridSpan w:val="2"/>
            <w:tcBorders>
              <w:top w:val="single" w:sz="4" w:space="0" w:color="auto"/>
              <w:left w:val="single" w:sz="4" w:space="0" w:color="auto"/>
              <w:bottom w:val="single" w:sz="4" w:space="0" w:color="auto"/>
              <w:right w:val="single" w:sz="4" w:space="0" w:color="auto"/>
            </w:tcBorders>
          </w:tcPr>
          <w:p w:rsidR="00C8197F" w:rsidRPr="008A47FA" w:rsidRDefault="00C8197F" w:rsidP="008D542F">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行政院主計總處函為</w:t>
            </w:r>
            <w:r w:rsidRPr="008A47FA">
              <w:rPr>
                <w:rFonts w:ascii="標楷體" w:eastAsia="標楷體" w:hAnsi="標楷體"/>
                <w:kern w:val="2"/>
                <w:szCs w:val="24"/>
              </w:rPr>
              <w:t>110年度中央政府總預算決議，檢送內部組織人員編制運用合理性書面報告案。</w:t>
            </w:r>
          </w:p>
        </w:tc>
        <w:tc>
          <w:tcPr>
            <w:tcW w:w="2871" w:type="dxa"/>
            <w:tcBorders>
              <w:top w:val="single" w:sz="4" w:space="0" w:color="auto"/>
              <w:left w:val="single" w:sz="4" w:space="0" w:color="auto"/>
              <w:bottom w:val="single" w:sz="4" w:space="0" w:color="auto"/>
              <w:right w:val="single" w:sz="4" w:space="0" w:color="auto"/>
            </w:tcBorders>
          </w:tcPr>
          <w:p w:rsidR="00C8197F" w:rsidRPr="008A47FA" w:rsidRDefault="00C8197F" w:rsidP="008D542F">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第10屆第3會期第9次院會（1</w:t>
            </w:r>
            <w:r w:rsidRPr="008A47FA">
              <w:rPr>
                <w:rFonts w:ascii="標楷體" w:eastAsia="標楷體" w:hAnsi="標楷體"/>
                <w:kern w:val="2"/>
                <w:szCs w:val="24"/>
              </w:rPr>
              <w:t>10</w:t>
            </w:r>
            <w:r w:rsidRPr="008A47FA">
              <w:rPr>
                <w:rFonts w:ascii="標楷體" w:eastAsia="標楷體" w:hAnsi="標楷體" w:hint="eastAsia"/>
                <w:kern w:val="2"/>
                <w:szCs w:val="24"/>
              </w:rPr>
              <w:t>.</w:t>
            </w:r>
            <w:r w:rsidRPr="008A47FA">
              <w:rPr>
                <w:rFonts w:ascii="標楷體" w:eastAsia="標楷體" w:hAnsi="標楷體"/>
                <w:kern w:val="2"/>
                <w:szCs w:val="24"/>
              </w:rPr>
              <w:t>4</w:t>
            </w:r>
            <w:r w:rsidRPr="008A47FA">
              <w:rPr>
                <w:rFonts w:ascii="標楷體" w:eastAsia="標楷體" w:hAnsi="標楷體" w:hint="eastAsia"/>
                <w:kern w:val="2"/>
                <w:szCs w:val="24"/>
              </w:rPr>
              <w:t>.</w:t>
            </w:r>
            <w:r w:rsidRPr="008A47FA">
              <w:rPr>
                <w:rFonts w:ascii="標楷體" w:eastAsia="標楷體" w:hAnsi="標楷體"/>
                <w:kern w:val="2"/>
                <w:szCs w:val="24"/>
              </w:rPr>
              <w:t>23</w:t>
            </w:r>
            <w:r w:rsidRPr="008A47FA">
              <w:rPr>
                <w:rFonts w:ascii="標楷體" w:eastAsia="標楷體" w:hAnsi="標楷體" w:hint="eastAsia"/>
                <w:kern w:val="2"/>
                <w:szCs w:val="24"/>
              </w:rPr>
              <w:t>）決定：「交財政委員會審查」</w:t>
            </w:r>
          </w:p>
        </w:tc>
        <w:tc>
          <w:tcPr>
            <w:tcW w:w="1559" w:type="dxa"/>
            <w:vMerge w:val="restart"/>
            <w:tcBorders>
              <w:top w:val="single" w:sz="4" w:space="0" w:color="auto"/>
              <w:left w:val="single" w:sz="4" w:space="0" w:color="auto"/>
              <w:right w:val="single" w:sz="4" w:space="0" w:color="auto"/>
            </w:tcBorders>
          </w:tcPr>
          <w:p w:rsidR="00C8197F" w:rsidRDefault="00C8197F" w:rsidP="008D542F">
            <w:pPr>
              <w:widowControl w:val="0"/>
              <w:spacing w:line="320" w:lineRule="exact"/>
              <w:jc w:val="both"/>
              <w:rPr>
                <w:rFonts w:ascii="標楷體" w:eastAsia="標楷體" w:hAnsi="標楷體"/>
                <w:kern w:val="2"/>
                <w:szCs w:val="24"/>
              </w:rPr>
            </w:pPr>
            <w:r>
              <w:rPr>
                <w:rFonts w:ascii="標楷體" w:eastAsia="標楷體" w:hAnsi="標楷體" w:hint="eastAsia"/>
                <w:kern w:val="2"/>
                <w:szCs w:val="24"/>
              </w:rPr>
              <w:t>因逾年度預算執行期間，本會於113.7.5函議事處提報院會准予備查。</w:t>
            </w:r>
          </w:p>
          <w:p w:rsidR="00C8197F" w:rsidRPr="008A47FA" w:rsidRDefault="00C8197F" w:rsidP="008D542F">
            <w:pPr>
              <w:widowControl w:val="0"/>
              <w:spacing w:line="320" w:lineRule="exact"/>
              <w:ind w:left="240" w:hangingChars="100" w:hanging="240"/>
              <w:jc w:val="both"/>
              <w:rPr>
                <w:rFonts w:ascii="標楷體" w:eastAsia="標楷體" w:hAnsi="標楷體"/>
                <w:kern w:val="2"/>
                <w:szCs w:val="24"/>
              </w:rPr>
            </w:pPr>
          </w:p>
        </w:tc>
      </w:tr>
      <w:tr w:rsidR="00C8197F" w:rsidRPr="008A47FA" w:rsidTr="008E0010">
        <w:trPr>
          <w:cantSplit/>
          <w:trHeight w:val="978"/>
          <w:jc w:val="center"/>
        </w:trPr>
        <w:tc>
          <w:tcPr>
            <w:tcW w:w="846" w:type="dxa"/>
            <w:tcBorders>
              <w:top w:val="single" w:sz="4" w:space="0" w:color="auto"/>
              <w:left w:val="single" w:sz="4" w:space="0" w:color="auto"/>
              <w:bottom w:val="single" w:sz="4" w:space="0" w:color="auto"/>
              <w:right w:val="single" w:sz="4" w:space="0" w:color="auto"/>
            </w:tcBorders>
          </w:tcPr>
          <w:p w:rsidR="00C8197F" w:rsidRPr="008A47FA" w:rsidRDefault="00C8197F" w:rsidP="00EA4DFA">
            <w:pPr>
              <w:widowControl w:val="0"/>
              <w:numPr>
                <w:ilvl w:val="0"/>
                <w:numId w:val="50"/>
              </w:numPr>
              <w:autoSpaceDN/>
              <w:spacing w:line="320" w:lineRule="exact"/>
              <w:jc w:val="both"/>
              <w:textAlignment w:val="auto"/>
              <w:rPr>
                <w:rFonts w:ascii="標楷體" w:eastAsia="標楷體" w:hAnsi="標楷體"/>
                <w:b/>
                <w:kern w:val="2"/>
                <w:szCs w:val="24"/>
              </w:rPr>
            </w:pPr>
          </w:p>
        </w:tc>
        <w:tc>
          <w:tcPr>
            <w:tcW w:w="4358" w:type="dxa"/>
            <w:gridSpan w:val="2"/>
            <w:tcBorders>
              <w:top w:val="single" w:sz="4" w:space="0" w:color="auto"/>
              <w:left w:val="single" w:sz="4" w:space="0" w:color="auto"/>
              <w:bottom w:val="single" w:sz="4" w:space="0" w:color="auto"/>
              <w:right w:val="single" w:sz="4" w:space="0" w:color="auto"/>
            </w:tcBorders>
          </w:tcPr>
          <w:p w:rsidR="00C8197F" w:rsidRPr="008A47FA" w:rsidRDefault="00C8197F" w:rsidP="008D542F">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行政院主計總處函為</w:t>
            </w:r>
            <w:r w:rsidRPr="008A47FA">
              <w:rPr>
                <w:rFonts w:ascii="標楷體" w:eastAsia="標楷體" w:hAnsi="標楷體"/>
                <w:kern w:val="2"/>
                <w:szCs w:val="24"/>
              </w:rPr>
              <w:t>110年度中央政府總預算決議，檢送研議精進CPI房屋租金指數調查書面報告案。</w:t>
            </w:r>
          </w:p>
        </w:tc>
        <w:tc>
          <w:tcPr>
            <w:tcW w:w="2871" w:type="dxa"/>
            <w:tcBorders>
              <w:top w:val="single" w:sz="4" w:space="0" w:color="auto"/>
              <w:left w:val="single" w:sz="4" w:space="0" w:color="auto"/>
              <w:bottom w:val="single" w:sz="4" w:space="0" w:color="auto"/>
              <w:right w:val="single" w:sz="4" w:space="0" w:color="auto"/>
            </w:tcBorders>
          </w:tcPr>
          <w:p w:rsidR="00C8197F" w:rsidRPr="008A47FA" w:rsidRDefault="00C8197F" w:rsidP="008D542F">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第10屆第3會期第1</w:t>
            </w:r>
            <w:r w:rsidRPr="008A47FA">
              <w:rPr>
                <w:rFonts w:ascii="標楷體" w:eastAsia="標楷體" w:hAnsi="標楷體"/>
                <w:kern w:val="2"/>
                <w:szCs w:val="24"/>
              </w:rPr>
              <w:t>2</w:t>
            </w:r>
            <w:r w:rsidRPr="008A47FA">
              <w:rPr>
                <w:rFonts w:ascii="標楷體" w:eastAsia="標楷體" w:hAnsi="標楷體" w:hint="eastAsia"/>
                <w:kern w:val="2"/>
                <w:szCs w:val="24"/>
              </w:rPr>
              <w:t>次院會（1</w:t>
            </w:r>
            <w:r w:rsidRPr="008A47FA">
              <w:rPr>
                <w:rFonts w:ascii="標楷體" w:eastAsia="標楷體" w:hAnsi="標楷體"/>
                <w:kern w:val="2"/>
                <w:szCs w:val="24"/>
              </w:rPr>
              <w:t>10</w:t>
            </w:r>
            <w:r w:rsidRPr="008A47FA">
              <w:rPr>
                <w:rFonts w:ascii="標楷體" w:eastAsia="標楷體" w:hAnsi="標楷體" w:hint="eastAsia"/>
                <w:kern w:val="2"/>
                <w:szCs w:val="24"/>
              </w:rPr>
              <w:t>.5.</w:t>
            </w:r>
            <w:r w:rsidRPr="008A47FA">
              <w:rPr>
                <w:rFonts w:ascii="標楷體" w:eastAsia="標楷體" w:hAnsi="標楷體"/>
                <w:kern w:val="2"/>
                <w:szCs w:val="24"/>
              </w:rPr>
              <w:t>14</w:t>
            </w:r>
            <w:r w:rsidRPr="008A47FA">
              <w:rPr>
                <w:rFonts w:ascii="標楷體" w:eastAsia="標楷體" w:hAnsi="標楷體" w:hint="eastAsia"/>
                <w:kern w:val="2"/>
                <w:szCs w:val="24"/>
              </w:rPr>
              <w:t>）決定：「交財政委員會審查」</w:t>
            </w:r>
          </w:p>
        </w:tc>
        <w:tc>
          <w:tcPr>
            <w:tcW w:w="1559" w:type="dxa"/>
            <w:vMerge/>
            <w:tcBorders>
              <w:left w:val="single" w:sz="4" w:space="0" w:color="auto"/>
              <w:right w:val="single" w:sz="4" w:space="0" w:color="auto"/>
            </w:tcBorders>
            <w:vAlign w:val="center"/>
          </w:tcPr>
          <w:p w:rsidR="00C8197F" w:rsidRPr="008A47FA" w:rsidRDefault="00C8197F" w:rsidP="008D542F">
            <w:pPr>
              <w:widowControl w:val="0"/>
              <w:autoSpaceDN/>
              <w:spacing w:line="320" w:lineRule="exact"/>
              <w:contextualSpacing/>
              <w:jc w:val="both"/>
              <w:textAlignment w:val="auto"/>
              <w:rPr>
                <w:rFonts w:ascii="標楷體" w:eastAsia="標楷體" w:hAnsi="標楷體"/>
                <w:kern w:val="2"/>
                <w:szCs w:val="24"/>
              </w:rPr>
            </w:pPr>
          </w:p>
        </w:tc>
      </w:tr>
      <w:tr w:rsidR="00C8197F" w:rsidRPr="008A47FA" w:rsidTr="008E0010">
        <w:trPr>
          <w:cantSplit/>
          <w:trHeight w:val="934"/>
          <w:jc w:val="center"/>
        </w:trPr>
        <w:tc>
          <w:tcPr>
            <w:tcW w:w="846" w:type="dxa"/>
            <w:tcBorders>
              <w:top w:val="single" w:sz="4" w:space="0" w:color="auto"/>
              <w:left w:val="single" w:sz="4" w:space="0" w:color="auto"/>
              <w:bottom w:val="single" w:sz="4" w:space="0" w:color="auto"/>
              <w:right w:val="single" w:sz="4" w:space="0" w:color="auto"/>
            </w:tcBorders>
          </w:tcPr>
          <w:p w:rsidR="00C8197F" w:rsidRPr="008A47FA" w:rsidRDefault="00C8197F" w:rsidP="00EA4DFA">
            <w:pPr>
              <w:widowControl w:val="0"/>
              <w:numPr>
                <w:ilvl w:val="0"/>
                <w:numId w:val="50"/>
              </w:numPr>
              <w:autoSpaceDN/>
              <w:spacing w:line="320" w:lineRule="exact"/>
              <w:jc w:val="both"/>
              <w:textAlignment w:val="auto"/>
              <w:rPr>
                <w:rFonts w:ascii="標楷體" w:eastAsia="標楷體" w:hAnsi="標楷體"/>
                <w:b/>
                <w:kern w:val="2"/>
                <w:szCs w:val="24"/>
              </w:rPr>
            </w:pPr>
          </w:p>
        </w:tc>
        <w:tc>
          <w:tcPr>
            <w:tcW w:w="4358" w:type="dxa"/>
            <w:gridSpan w:val="2"/>
            <w:tcBorders>
              <w:top w:val="single" w:sz="4" w:space="0" w:color="auto"/>
              <w:left w:val="single" w:sz="4" w:space="0" w:color="auto"/>
              <w:bottom w:val="single" w:sz="4" w:space="0" w:color="auto"/>
              <w:right w:val="single" w:sz="4" w:space="0" w:color="auto"/>
            </w:tcBorders>
          </w:tcPr>
          <w:p w:rsidR="00C8197F" w:rsidRPr="008A47FA" w:rsidRDefault="00C8197F" w:rsidP="008D542F">
            <w:pPr>
              <w:widowControl w:val="0"/>
              <w:autoSpaceDE w:val="0"/>
              <w:autoSpaceDN/>
              <w:spacing w:line="30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行政院函為110年度中央政府總預算附屬單位預算決議，檢送「非營業特種基金存續與整併」專案報告案。</w:t>
            </w:r>
          </w:p>
        </w:tc>
        <w:tc>
          <w:tcPr>
            <w:tcW w:w="2871" w:type="dxa"/>
            <w:tcBorders>
              <w:top w:val="single" w:sz="4" w:space="0" w:color="auto"/>
              <w:left w:val="single" w:sz="4" w:space="0" w:color="auto"/>
              <w:bottom w:val="single" w:sz="4" w:space="0" w:color="auto"/>
              <w:right w:val="single" w:sz="4" w:space="0" w:color="auto"/>
            </w:tcBorders>
          </w:tcPr>
          <w:p w:rsidR="00C8197F" w:rsidRPr="008A47FA" w:rsidRDefault="00C8197F" w:rsidP="008D542F">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第10屆第5會期第3次院會（1</w:t>
            </w:r>
            <w:r w:rsidRPr="008A47FA">
              <w:rPr>
                <w:rFonts w:ascii="標楷體" w:eastAsia="標楷體" w:hAnsi="標楷體"/>
                <w:kern w:val="2"/>
                <w:szCs w:val="24"/>
              </w:rPr>
              <w:t>1</w:t>
            </w:r>
            <w:r w:rsidRPr="008A47FA">
              <w:rPr>
                <w:rFonts w:ascii="標楷體" w:eastAsia="標楷體" w:hAnsi="標楷體" w:hint="eastAsia"/>
                <w:kern w:val="2"/>
                <w:szCs w:val="24"/>
              </w:rPr>
              <w:t>1.3.11）決定：「交財政委員會審查」</w:t>
            </w:r>
          </w:p>
        </w:tc>
        <w:tc>
          <w:tcPr>
            <w:tcW w:w="1559" w:type="dxa"/>
            <w:vMerge/>
            <w:tcBorders>
              <w:left w:val="single" w:sz="4" w:space="0" w:color="auto"/>
              <w:right w:val="single" w:sz="4" w:space="0" w:color="auto"/>
            </w:tcBorders>
            <w:vAlign w:val="center"/>
          </w:tcPr>
          <w:p w:rsidR="00C8197F" w:rsidRPr="008A47FA" w:rsidRDefault="00C8197F" w:rsidP="008D542F">
            <w:pPr>
              <w:widowControl w:val="0"/>
              <w:autoSpaceDN/>
              <w:spacing w:line="320" w:lineRule="exact"/>
              <w:contextualSpacing/>
              <w:jc w:val="both"/>
              <w:textAlignment w:val="auto"/>
              <w:rPr>
                <w:rFonts w:ascii="標楷體" w:eastAsia="標楷體" w:hAnsi="標楷體"/>
                <w:kern w:val="2"/>
                <w:szCs w:val="24"/>
              </w:rPr>
            </w:pPr>
          </w:p>
        </w:tc>
      </w:tr>
      <w:tr w:rsidR="00C8197F" w:rsidRPr="008A47FA" w:rsidTr="008E0010">
        <w:trPr>
          <w:cantSplit/>
          <w:trHeight w:val="934"/>
          <w:jc w:val="center"/>
        </w:trPr>
        <w:tc>
          <w:tcPr>
            <w:tcW w:w="846" w:type="dxa"/>
            <w:tcBorders>
              <w:top w:val="single" w:sz="4" w:space="0" w:color="auto"/>
              <w:left w:val="single" w:sz="4" w:space="0" w:color="auto"/>
              <w:bottom w:val="single" w:sz="4" w:space="0" w:color="auto"/>
              <w:right w:val="single" w:sz="4" w:space="0" w:color="auto"/>
            </w:tcBorders>
          </w:tcPr>
          <w:p w:rsidR="00C8197F" w:rsidRPr="008A47FA" w:rsidRDefault="00C8197F" w:rsidP="00EA4DFA">
            <w:pPr>
              <w:widowControl w:val="0"/>
              <w:numPr>
                <w:ilvl w:val="0"/>
                <w:numId w:val="50"/>
              </w:numPr>
              <w:autoSpaceDN/>
              <w:spacing w:line="320" w:lineRule="exact"/>
              <w:jc w:val="both"/>
              <w:textAlignment w:val="auto"/>
              <w:rPr>
                <w:rFonts w:ascii="標楷體" w:eastAsia="標楷體" w:hAnsi="標楷體"/>
                <w:b/>
                <w:kern w:val="2"/>
                <w:szCs w:val="24"/>
              </w:rPr>
            </w:pPr>
          </w:p>
        </w:tc>
        <w:tc>
          <w:tcPr>
            <w:tcW w:w="4358" w:type="dxa"/>
            <w:gridSpan w:val="2"/>
            <w:tcBorders>
              <w:top w:val="single" w:sz="4" w:space="0" w:color="auto"/>
              <w:left w:val="single" w:sz="4" w:space="0" w:color="auto"/>
              <w:bottom w:val="single" w:sz="4" w:space="0" w:color="auto"/>
              <w:right w:val="single" w:sz="4" w:space="0" w:color="auto"/>
            </w:tcBorders>
            <w:shd w:val="clear" w:color="auto" w:fill="auto"/>
          </w:tcPr>
          <w:p w:rsidR="00C8197F" w:rsidRPr="008A47FA" w:rsidRDefault="00C8197F" w:rsidP="008D542F">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內政部函送110年度對直轄市及縣（市）政府補助書面報告案。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C8197F" w:rsidRPr="008A47FA" w:rsidRDefault="00C8197F" w:rsidP="008D542F">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第10屆第6會期第2次院會（1</w:t>
            </w:r>
            <w:r w:rsidRPr="008A47FA">
              <w:rPr>
                <w:rFonts w:ascii="標楷體" w:eastAsia="標楷體" w:hAnsi="標楷體"/>
                <w:kern w:val="2"/>
                <w:szCs w:val="24"/>
              </w:rPr>
              <w:t>1</w:t>
            </w:r>
            <w:r w:rsidRPr="008A47FA">
              <w:rPr>
                <w:rFonts w:ascii="標楷體" w:eastAsia="標楷體" w:hAnsi="標楷體" w:hint="eastAsia"/>
                <w:kern w:val="2"/>
                <w:szCs w:val="24"/>
              </w:rPr>
              <w:t>1.9.30）決定：「交財政委員會審查」</w:t>
            </w:r>
          </w:p>
        </w:tc>
        <w:tc>
          <w:tcPr>
            <w:tcW w:w="1559" w:type="dxa"/>
            <w:vMerge/>
            <w:tcBorders>
              <w:left w:val="single" w:sz="4" w:space="0" w:color="auto"/>
              <w:right w:val="single" w:sz="4" w:space="0" w:color="auto"/>
            </w:tcBorders>
            <w:vAlign w:val="center"/>
          </w:tcPr>
          <w:p w:rsidR="00C8197F" w:rsidRPr="008A47FA" w:rsidRDefault="00C8197F" w:rsidP="008D542F">
            <w:pPr>
              <w:widowControl w:val="0"/>
              <w:autoSpaceDN/>
              <w:spacing w:line="320" w:lineRule="exact"/>
              <w:contextualSpacing/>
              <w:jc w:val="both"/>
              <w:textAlignment w:val="auto"/>
              <w:rPr>
                <w:rFonts w:ascii="標楷體" w:eastAsia="標楷體" w:hAnsi="標楷體"/>
                <w:kern w:val="2"/>
                <w:szCs w:val="24"/>
              </w:rPr>
            </w:pPr>
          </w:p>
        </w:tc>
      </w:tr>
      <w:tr w:rsidR="00C8197F" w:rsidRPr="008A47FA" w:rsidTr="008E0010">
        <w:trPr>
          <w:cantSplit/>
          <w:trHeight w:val="934"/>
          <w:jc w:val="center"/>
        </w:trPr>
        <w:tc>
          <w:tcPr>
            <w:tcW w:w="846" w:type="dxa"/>
            <w:tcBorders>
              <w:top w:val="single" w:sz="4" w:space="0" w:color="auto"/>
              <w:left w:val="single" w:sz="4" w:space="0" w:color="auto"/>
              <w:bottom w:val="single" w:sz="4" w:space="0" w:color="auto"/>
              <w:right w:val="single" w:sz="4" w:space="0" w:color="auto"/>
            </w:tcBorders>
          </w:tcPr>
          <w:p w:rsidR="00C8197F" w:rsidRPr="008A47FA" w:rsidRDefault="00C8197F" w:rsidP="00EA4DFA">
            <w:pPr>
              <w:widowControl w:val="0"/>
              <w:numPr>
                <w:ilvl w:val="0"/>
                <w:numId w:val="50"/>
              </w:numPr>
              <w:autoSpaceDN/>
              <w:spacing w:line="320" w:lineRule="exact"/>
              <w:jc w:val="both"/>
              <w:textAlignment w:val="auto"/>
              <w:rPr>
                <w:rFonts w:ascii="標楷體" w:eastAsia="標楷體" w:hAnsi="標楷體"/>
                <w:b/>
                <w:kern w:val="2"/>
                <w:szCs w:val="24"/>
              </w:rPr>
            </w:pPr>
          </w:p>
        </w:tc>
        <w:tc>
          <w:tcPr>
            <w:tcW w:w="4358" w:type="dxa"/>
            <w:gridSpan w:val="2"/>
            <w:tcBorders>
              <w:top w:val="single" w:sz="4" w:space="0" w:color="auto"/>
              <w:left w:val="single" w:sz="4" w:space="0" w:color="auto"/>
              <w:bottom w:val="single" w:sz="4" w:space="0" w:color="auto"/>
              <w:right w:val="single" w:sz="4" w:space="0" w:color="auto"/>
            </w:tcBorders>
            <w:shd w:val="clear" w:color="auto" w:fill="auto"/>
          </w:tcPr>
          <w:p w:rsidR="00C8197F" w:rsidRPr="008A47FA" w:rsidRDefault="00C8197F" w:rsidP="008D542F">
            <w:pPr>
              <w:widowControl w:val="0"/>
              <w:autoSpaceDE w:val="0"/>
              <w:autoSpaceDN/>
              <w:spacing w:line="30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衛生福利部函為110年度中央政府總預算決議，檢送申請動支第二預備金含有萊克多巴胺豬肉稽查書面報告案。</w:t>
            </w:r>
          </w:p>
        </w:tc>
        <w:tc>
          <w:tcPr>
            <w:tcW w:w="2871" w:type="dxa"/>
            <w:tcBorders>
              <w:top w:val="single" w:sz="4" w:space="0" w:color="auto"/>
              <w:left w:val="single" w:sz="4" w:space="0" w:color="auto"/>
              <w:bottom w:val="single" w:sz="4" w:space="0" w:color="auto"/>
              <w:right w:val="single" w:sz="4" w:space="0" w:color="auto"/>
            </w:tcBorders>
            <w:shd w:val="clear" w:color="auto" w:fill="auto"/>
          </w:tcPr>
          <w:p w:rsidR="00C8197F" w:rsidRPr="008A47FA" w:rsidRDefault="00C8197F" w:rsidP="008D542F">
            <w:pPr>
              <w:widowControl w:val="0"/>
              <w:autoSpaceDN/>
              <w:spacing w:line="300" w:lineRule="exact"/>
              <w:jc w:val="both"/>
              <w:textAlignment w:val="auto"/>
              <w:rPr>
                <w:rFonts w:ascii="標楷體" w:eastAsia="標楷體" w:hAnsi="標楷體"/>
                <w:kern w:val="2"/>
                <w:szCs w:val="24"/>
              </w:rPr>
            </w:pPr>
            <w:r w:rsidRPr="008A47FA">
              <w:rPr>
                <w:rFonts w:ascii="標楷體" w:eastAsia="標楷體" w:hAnsi="標楷體"/>
                <w:kern w:val="2"/>
                <w:szCs w:val="24"/>
              </w:rPr>
              <w:t>第</w:t>
            </w:r>
            <w:r w:rsidRPr="008A47FA">
              <w:rPr>
                <w:rFonts w:ascii="標楷體" w:eastAsia="標楷體" w:hAnsi="標楷體" w:hint="eastAsia"/>
                <w:kern w:val="2"/>
                <w:szCs w:val="24"/>
              </w:rPr>
              <w:t>10</w:t>
            </w:r>
            <w:r w:rsidRPr="008A47FA">
              <w:rPr>
                <w:rFonts w:ascii="標楷體" w:eastAsia="標楷體" w:hAnsi="標楷體"/>
                <w:kern w:val="2"/>
                <w:szCs w:val="24"/>
              </w:rPr>
              <w:t>屆第</w:t>
            </w:r>
            <w:r w:rsidRPr="008A47FA">
              <w:rPr>
                <w:rFonts w:ascii="標楷體" w:eastAsia="標楷體" w:hAnsi="標楷體" w:hint="eastAsia"/>
                <w:kern w:val="2"/>
                <w:szCs w:val="24"/>
              </w:rPr>
              <w:t>4</w:t>
            </w:r>
            <w:r w:rsidRPr="008A47FA">
              <w:rPr>
                <w:rFonts w:ascii="標楷體" w:eastAsia="標楷體" w:hAnsi="標楷體"/>
                <w:kern w:val="2"/>
                <w:szCs w:val="24"/>
              </w:rPr>
              <w:t>會期第</w:t>
            </w:r>
            <w:r w:rsidRPr="008A47FA">
              <w:rPr>
                <w:rFonts w:ascii="標楷體" w:eastAsia="標楷體" w:hAnsi="標楷體" w:hint="eastAsia"/>
                <w:kern w:val="2"/>
                <w:szCs w:val="24"/>
              </w:rPr>
              <w:t>9次</w:t>
            </w:r>
            <w:r w:rsidRPr="008A47FA">
              <w:rPr>
                <w:rFonts w:ascii="標楷體" w:eastAsia="標楷體" w:hAnsi="標楷體"/>
                <w:kern w:val="2"/>
                <w:szCs w:val="24"/>
              </w:rPr>
              <w:t>院會（110.</w:t>
            </w:r>
            <w:r w:rsidRPr="008A47FA">
              <w:rPr>
                <w:rFonts w:ascii="標楷體" w:eastAsia="標楷體" w:hAnsi="標楷體" w:hint="eastAsia"/>
                <w:kern w:val="2"/>
                <w:szCs w:val="24"/>
              </w:rPr>
              <w:t>11</w:t>
            </w:r>
            <w:r w:rsidRPr="008A47FA">
              <w:rPr>
                <w:rFonts w:ascii="標楷體" w:eastAsia="標楷體" w:hAnsi="標楷體"/>
                <w:kern w:val="2"/>
                <w:szCs w:val="24"/>
              </w:rPr>
              <w:t>.</w:t>
            </w:r>
            <w:r w:rsidRPr="008A47FA">
              <w:rPr>
                <w:rFonts w:ascii="標楷體" w:eastAsia="標楷體" w:hAnsi="標楷體" w:hint="eastAsia"/>
                <w:kern w:val="2"/>
                <w:szCs w:val="24"/>
              </w:rPr>
              <w:t>12</w:t>
            </w:r>
            <w:r w:rsidRPr="008A47FA">
              <w:rPr>
                <w:rFonts w:ascii="標楷體" w:eastAsia="標楷體" w:hAnsi="標楷體"/>
                <w:kern w:val="2"/>
                <w:szCs w:val="24"/>
              </w:rPr>
              <w:t>）決定：「交財政委員會</w:t>
            </w:r>
            <w:r w:rsidRPr="008A47FA">
              <w:rPr>
                <w:rFonts w:ascii="標楷體" w:eastAsia="標楷體" w:hAnsi="標楷體" w:hint="eastAsia"/>
                <w:kern w:val="2"/>
                <w:szCs w:val="24"/>
              </w:rPr>
              <w:t>審查</w:t>
            </w:r>
            <w:r w:rsidRPr="008A47FA">
              <w:rPr>
                <w:rFonts w:ascii="標楷體" w:eastAsia="標楷體" w:hAnsi="標楷體"/>
                <w:kern w:val="2"/>
                <w:szCs w:val="24"/>
              </w:rPr>
              <w:t>」</w:t>
            </w:r>
          </w:p>
        </w:tc>
        <w:tc>
          <w:tcPr>
            <w:tcW w:w="1559" w:type="dxa"/>
            <w:vMerge/>
            <w:tcBorders>
              <w:left w:val="single" w:sz="4" w:space="0" w:color="auto"/>
              <w:right w:val="single" w:sz="4" w:space="0" w:color="auto"/>
            </w:tcBorders>
            <w:vAlign w:val="center"/>
          </w:tcPr>
          <w:p w:rsidR="00C8197F" w:rsidRPr="008A47FA" w:rsidRDefault="00C8197F" w:rsidP="008D542F">
            <w:pPr>
              <w:widowControl w:val="0"/>
              <w:autoSpaceDN/>
              <w:spacing w:line="320" w:lineRule="exact"/>
              <w:jc w:val="both"/>
              <w:textAlignment w:val="auto"/>
              <w:rPr>
                <w:rFonts w:ascii="標楷體" w:eastAsia="標楷體" w:hAnsi="標楷體"/>
                <w:kern w:val="2"/>
                <w:szCs w:val="24"/>
              </w:rPr>
            </w:pPr>
          </w:p>
        </w:tc>
      </w:tr>
      <w:tr w:rsidR="00C8197F" w:rsidRPr="008A47FA" w:rsidTr="008E0010">
        <w:trPr>
          <w:cantSplit/>
          <w:trHeight w:val="934"/>
          <w:jc w:val="center"/>
        </w:trPr>
        <w:tc>
          <w:tcPr>
            <w:tcW w:w="846" w:type="dxa"/>
            <w:tcBorders>
              <w:top w:val="single" w:sz="4" w:space="0" w:color="auto"/>
              <w:left w:val="single" w:sz="4" w:space="0" w:color="auto"/>
              <w:bottom w:val="single" w:sz="4" w:space="0" w:color="auto"/>
              <w:right w:val="single" w:sz="4" w:space="0" w:color="auto"/>
            </w:tcBorders>
          </w:tcPr>
          <w:p w:rsidR="00C8197F" w:rsidRPr="008A47FA" w:rsidRDefault="00C8197F" w:rsidP="00EA4DFA">
            <w:pPr>
              <w:widowControl w:val="0"/>
              <w:numPr>
                <w:ilvl w:val="0"/>
                <w:numId w:val="50"/>
              </w:numPr>
              <w:autoSpaceDN/>
              <w:spacing w:line="320" w:lineRule="exact"/>
              <w:jc w:val="both"/>
              <w:textAlignment w:val="auto"/>
              <w:rPr>
                <w:rFonts w:ascii="標楷體" w:eastAsia="標楷體" w:hAnsi="標楷體"/>
                <w:b/>
                <w:kern w:val="2"/>
                <w:szCs w:val="24"/>
              </w:rPr>
            </w:pPr>
          </w:p>
        </w:tc>
        <w:tc>
          <w:tcPr>
            <w:tcW w:w="4358" w:type="dxa"/>
            <w:gridSpan w:val="2"/>
            <w:tcBorders>
              <w:top w:val="single" w:sz="4" w:space="0" w:color="auto"/>
              <w:left w:val="single" w:sz="4" w:space="0" w:color="auto"/>
              <w:bottom w:val="single" w:sz="4" w:space="0" w:color="auto"/>
              <w:right w:val="single" w:sz="4" w:space="0" w:color="auto"/>
            </w:tcBorders>
          </w:tcPr>
          <w:p w:rsidR="00C8197F" w:rsidRPr="008A47FA" w:rsidRDefault="00C8197F" w:rsidP="008D542F">
            <w:pPr>
              <w:widowControl w:val="0"/>
              <w:autoSpaceDE w:val="0"/>
              <w:autoSpaceDN/>
              <w:spacing w:line="30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衛生福利部函送</w:t>
            </w:r>
            <w:r w:rsidRPr="008A47FA">
              <w:rPr>
                <w:rFonts w:ascii="標楷體" w:eastAsia="標楷體" w:hAnsi="標楷體"/>
                <w:kern w:val="2"/>
                <w:szCs w:val="24"/>
              </w:rPr>
              <w:t>1</w:t>
            </w:r>
            <w:r w:rsidRPr="008A47FA">
              <w:rPr>
                <w:rFonts w:ascii="標楷體" w:eastAsia="標楷體" w:hAnsi="標楷體" w:hint="eastAsia"/>
                <w:kern w:val="2"/>
                <w:szCs w:val="24"/>
              </w:rPr>
              <w:t>10</w:t>
            </w:r>
            <w:r w:rsidRPr="008A47FA">
              <w:rPr>
                <w:rFonts w:ascii="標楷體" w:eastAsia="標楷體" w:hAnsi="標楷體"/>
                <w:kern w:val="2"/>
                <w:szCs w:val="24"/>
              </w:rPr>
              <w:t>年度對直轄市</w:t>
            </w:r>
            <w:r w:rsidRPr="008A47FA">
              <w:rPr>
                <w:rFonts w:ascii="標楷體" w:eastAsia="標楷體" w:hAnsi="標楷體" w:hint="eastAsia"/>
                <w:kern w:val="2"/>
                <w:szCs w:val="24"/>
              </w:rPr>
              <w:t>或</w:t>
            </w:r>
            <w:r w:rsidRPr="008A47FA">
              <w:rPr>
                <w:rFonts w:ascii="標楷體" w:eastAsia="標楷體" w:hAnsi="標楷體"/>
                <w:kern w:val="2"/>
                <w:szCs w:val="24"/>
              </w:rPr>
              <w:t>縣市政府</w:t>
            </w:r>
            <w:r w:rsidRPr="008A47FA">
              <w:rPr>
                <w:rFonts w:ascii="標楷體" w:eastAsia="標楷體" w:hAnsi="標楷體" w:hint="eastAsia"/>
                <w:kern w:val="2"/>
                <w:szCs w:val="24"/>
              </w:rPr>
              <w:t>計畫型</w:t>
            </w:r>
            <w:r w:rsidRPr="008A47FA">
              <w:rPr>
                <w:rFonts w:ascii="標楷體" w:eastAsia="標楷體" w:hAnsi="標楷體"/>
                <w:kern w:val="2"/>
                <w:szCs w:val="24"/>
              </w:rPr>
              <w:t>補助</w:t>
            </w:r>
            <w:r w:rsidRPr="008A47FA">
              <w:rPr>
                <w:rFonts w:ascii="標楷體" w:eastAsia="標楷體" w:hAnsi="標楷體" w:hint="eastAsia"/>
                <w:kern w:val="2"/>
                <w:szCs w:val="24"/>
              </w:rPr>
              <w:t>情形</w:t>
            </w:r>
            <w:r w:rsidRPr="008A47FA">
              <w:rPr>
                <w:rFonts w:ascii="標楷體" w:eastAsia="標楷體" w:hAnsi="標楷體"/>
                <w:kern w:val="2"/>
                <w:szCs w:val="24"/>
              </w:rPr>
              <w:t>書面報告案。</w:t>
            </w:r>
          </w:p>
        </w:tc>
        <w:tc>
          <w:tcPr>
            <w:tcW w:w="2871" w:type="dxa"/>
            <w:tcBorders>
              <w:top w:val="single" w:sz="4" w:space="0" w:color="auto"/>
              <w:left w:val="single" w:sz="4" w:space="0" w:color="auto"/>
              <w:bottom w:val="single" w:sz="4" w:space="0" w:color="auto"/>
              <w:right w:val="single" w:sz="4" w:space="0" w:color="auto"/>
            </w:tcBorders>
          </w:tcPr>
          <w:p w:rsidR="00C8197F" w:rsidRPr="008A47FA" w:rsidRDefault="00C8197F" w:rsidP="008D542F">
            <w:pPr>
              <w:widowControl w:val="0"/>
              <w:autoSpaceDN/>
              <w:spacing w:line="30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第10屆第5會期第14次院會（1</w:t>
            </w:r>
            <w:r w:rsidRPr="008A47FA">
              <w:rPr>
                <w:rFonts w:ascii="標楷體" w:eastAsia="標楷體" w:hAnsi="標楷體"/>
                <w:kern w:val="2"/>
                <w:szCs w:val="24"/>
              </w:rPr>
              <w:t>1</w:t>
            </w:r>
            <w:r w:rsidRPr="008A47FA">
              <w:rPr>
                <w:rFonts w:ascii="標楷體" w:eastAsia="標楷體" w:hAnsi="標楷體" w:hint="eastAsia"/>
                <w:kern w:val="2"/>
                <w:szCs w:val="24"/>
              </w:rPr>
              <w:t>1.5.27）決定：「交財政委員會審查」</w:t>
            </w:r>
          </w:p>
        </w:tc>
        <w:tc>
          <w:tcPr>
            <w:tcW w:w="1559" w:type="dxa"/>
            <w:vMerge/>
            <w:tcBorders>
              <w:left w:val="single" w:sz="4" w:space="0" w:color="auto"/>
              <w:right w:val="single" w:sz="4" w:space="0" w:color="auto"/>
            </w:tcBorders>
            <w:vAlign w:val="center"/>
          </w:tcPr>
          <w:p w:rsidR="00C8197F" w:rsidRPr="008A47FA" w:rsidRDefault="00C8197F" w:rsidP="008D542F">
            <w:pPr>
              <w:widowControl w:val="0"/>
              <w:autoSpaceDN/>
              <w:spacing w:line="320" w:lineRule="exact"/>
              <w:jc w:val="both"/>
              <w:textAlignment w:val="auto"/>
              <w:rPr>
                <w:rFonts w:ascii="標楷體" w:eastAsia="標楷體" w:hAnsi="標楷體"/>
                <w:kern w:val="2"/>
                <w:szCs w:val="24"/>
              </w:rPr>
            </w:pPr>
          </w:p>
        </w:tc>
      </w:tr>
      <w:tr w:rsidR="00C8197F" w:rsidRPr="008A47FA" w:rsidTr="008E0010">
        <w:trPr>
          <w:cantSplit/>
          <w:trHeight w:val="934"/>
          <w:jc w:val="center"/>
        </w:trPr>
        <w:tc>
          <w:tcPr>
            <w:tcW w:w="846" w:type="dxa"/>
            <w:tcBorders>
              <w:top w:val="single" w:sz="4" w:space="0" w:color="auto"/>
              <w:left w:val="single" w:sz="4" w:space="0" w:color="auto"/>
              <w:bottom w:val="single" w:sz="4" w:space="0" w:color="auto"/>
              <w:right w:val="single" w:sz="4" w:space="0" w:color="auto"/>
            </w:tcBorders>
          </w:tcPr>
          <w:p w:rsidR="00C8197F" w:rsidRPr="008A47FA" w:rsidRDefault="00C8197F" w:rsidP="00EA4DFA">
            <w:pPr>
              <w:widowControl w:val="0"/>
              <w:numPr>
                <w:ilvl w:val="0"/>
                <w:numId w:val="50"/>
              </w:numPr>
              <w:autoSpaceDN/>
              <w:spacing w:line="320" w:lineRule="exact"/>
              <w:jc w:val="both"/>
              <w:textAlignment w:val="auto"/>
              <w:rPr>
                <w:rFonts w:ascii="標楷體" w:eastAsia="標楷體" w:hAnsi="標楷體"/>
                <w:b/>
                <w:kern w:val="2"/>
                <w:szCs w:val="24"/>
              </w:rPr>
            </w:pPr>
          </w:p>
        </w:tc>
        <w:tc>
          <w:tcPr>
            <w:tcW w:w="4358" w:type="dxa"/>
            <w:gridSpan w:val="2"/>
            <w:tcBorders>
              <w:top w:val="single" w:sz="4" w:space="0" w:color="auto"/>
              <w:left w:val="single" w:sz="4" w:space="0" w:color="auto"/>
              <w:bottom w:val="single" w:sz="4" w:space="0" w:color="auto"/>
              <w:right w:val="single" w:sz="4" w:space="0" w:color="auto"/>
            </w:tcBorders>
            <w:shd w:val="clear" w:color="auto" w:fill="auto"/>
          </w:tcPr>
          <w:p w:rsidR="00C8197F" w:rsidRPr="008A47FA" w:rsidRDefault="00C8197F" w:rsidP="008D542F">
            <w:pPr>
              <w:widowControl w:val="0"/>
              <w:autoSpaceDE w:val="0"/>
              <w:autoSpaceDN/>
              <w:spacing w:line="30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經濟部函送110年度對直轄市及縣（市）政府補助書面報告案。</w:t>
            </w:r>
          </w:p>
        </w:tc>
        <w:tc>
          <w:tcPr>
            <w:tcW w:w="2871" w:type="dxa"/>
            <w:tcBorders>
              <w:top w:val="single" w:sz="4" w:space="0" w:color="auto"/>
              <w:left w:val="single" w:sz="4" w:space="0" w:color="auto"/>
              <w:bottom w:val="single" w:sz="4" w:space="0" w:color="auto"/>
              <w:right w:val="single" w:sz="4" w:space="0" w:color="auto"/>
            </w:tcBorders>
          </w:tcPr>
          <w:p w:rsidR="00C8197F" w:rsidRPr="008A47FA" w:rsidRDefault="00C8197F" w:rsidP="008D542F">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第10屆第6會期第2次院會（1</w:t>
            </w:r>
            <w:r w:rsidRPr="008A47FA">
              <w:rPr>
                <w:rFonts w:ascii="標楷體" w:eastAsia="標楷體" w:hAnsi="標楷體"/>
                <w:kern w:val="2"/>
                <w:szCs w:val="24"/>
              </w:rPr>
              <w:t>1</w:t>
            </w:r>
            <w:r w:rsidRPr="008A47FA">
              <w:rPr>
                <w:rFonts w:ascii="標楷體" w:eastAsia="標楷體" w:hAnsi="標楷體" w:hint="eastAsia"/>
                <w:kern w:val="2"/>
                <w:szCs w:val="24"/>
              </w:rPr>
              <w:t>1.9.30）決定：「交財政委員會審查」</w:t>
            </w:r>
          </w:p>
        </w:tc>
        <w:tc>
          <w:tcPr>
            <w:tcW w:w="1559" w:type="dxa"/>
            <w:vMerge/>
            <w:tcBorders>
              <w:left w:val="single" w:sz="4" w:space="0" w:color="auto"/>
              <w:right w:val="single" w:sz="4" w:space="0" w:color="auto"/>
            </w:tcBorders>
            <w:vAlign w:val="center"/>
          </w:tcPr>
          <w:p w:rsidR="00C8197F" w:rsidRPr="008A47FA" w:rsidRDefault="00C8197F" w:rsidP="008D542F">
            <w:pPr>
              <w:widowControl w:val="0"/>
              <w:autoSpaceDN/>
              <w:spacing w:line="320" w:lineRule="exact"/>
              <w:contextualSpacing/>
              <w:jc w:val="both"/>
              <w:textAlignment w:val="auto"/>
              <w:rPr>
                <w:rFonts w:ascii="標楷體" w:eastAsia="標楷體" w:hAnsi="標楷體"/>
                <w:kern w:val="2"/>
                <w:szCs w:val="24"/>
              </w:rPr>
            </w:pPr>
          </w:p>
        </w:tc>
      </w:tr>
      <w:tr w:rsidR="00C8197F" w:rsidRPr="008A47FA" w:rsidTr="008E0010">
        <w:trPr>
          <w:cantSplit/>
          <w:trHeight w:val="934"/>
          <w:jc w:val="center"/>
        </w:trPr>
        <w:tc>
          <w:tcPr>
            <w:tcW w:w="846" w:type="dxa"/>
            <w:tcBorders>
              <w:top w:val="single" w:sz="4" w:space="0" w:color="auto"/>
              <w:left w:val="single" w:sz="4" w:space="0" w:color="auto"/>
              <w:bottom w:val="single" w:sz="4" w:space="0" w:color="auto"/>
              <w:right w:val="single" w:sz="4" w:space="0" w:color="auto"/>
            </w:tcBorders>
          </w:tcPr>
          <w:p w:rsidR="00C8197F" w:rsidRPr="008A47FA" w:rsidRDefault="00C8197F" w:rsidP="00EA4DFA">
            <w:pPr>
              <w:widowControl w:val="0"/>
              <w:numPr>
                <w:ilvl w:val="0"/>
                <w:numId w:val="50"/>
              </w:numPr>
              <w:autoSpaceDN/>
              <w:spacing w:line="320" w:lineRule="exact"/>
              <w:jc w:val="both"/>
              <w:textAlignment w:val="auto"/>
              <w:rPr>
                <w:rFonts w:ascii="標楷體" w:eastAsia="標楷體" w:hAnsi="標楷體"/>
                <w:b/>
                <w:kern w:val="2"/>
                <w:szCs w:val="24"/>
              </w:rPr>
            </w:pPr>
          </w:p>
        </w:tc>
        <w:tc>
          <w:tcPr>
            <w:tcW w:w="4358" w:type="dxa"/>
            <w:gridSpan w:val="2"/>
            <w:tcBorders>
              <w:top w:val="single" w:sz="4" w:space="0" w:color="auto"/>
              <w:left w:val="single" w:sz="4" w:space="0" w:color="auto"/>
              <w:bottom w:val="single" w:sz="4" w:space="0" w:color="auto"/>
              <w:right w:val="single" w:sz="4" w:space="0" w:color="auto"/>
            </w:tcBorders>
            <w:shd w:val="clear" w:color="auto" w:fill="auto"/>
          </w:tcPr>
          <w:p w:rsidR="00C8197F" w:rsidRPr="008A47FA" w:rsidRDefault="00C8197F" w:rsidP="008D542F">
            <w:pPr>
              <w:widowControl w:val="0"/>
              <w:autoSpaceDE w:val="0"/>
              <w:autoSpaceDN/>
              <w:spacing w:line="30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國家發展委員會函送110年度對直轄市及縣（市）政府補助書面報告案。</w:t>
            </w:r>
          </w:p>
        </w:tc>
        <w:tc>
          <w:tcPr>
            <w:tcW w:w="2871" w:type="dxa"/>
            <w:tcBorders>
              <w:top w:val="single" w:sz="4" w:space="0" w:color="auto"/>
              <w:left w:val="single" w:sz="4" w:space="0" w:color="auto"/>
              <w:bottom w:val="single" w:sz="4" w:space="0" w:color="auto"/>
              <w:right w:val="single" w:sz="4" w:space="0" w:color="auto"/>
            </w:tcBorders>
          </w:tcPr>
          <w:p w:rsidR="00C8197F" w:rsidRPr="008A47FA" w:rsidRDefault="00C8197F" w:rsidP="008D542F">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第10屆第6會期第2次院會（1</w:t>
            </w:r>
            <w:r w:rsidRPr="008A47FA">
              <w:rPr>
                <w:rFonts w:ascii="標楷體" w:eastAsia="標楷體" w:hAnsi="標楷體"/>
                <w:kern w:val="2"/>
                <w:szCs w:val="24"/>
              </w:rPr>
              <w:t>1</w:t>
            </w:r>
            <w:r w:rsidRPr="008A47FA">
              <w:rPr>
                <w:rFonts w:ascii="標楷體" w:eastAsia="標楷體" w:hAnsi="標楷體" w:hint="eastAsia"/>
                <w:kern w:val="2"/>
                <w:szCs w:val="24"/>
              </w:rPr>
              <w:t>1.9.30）決定：「交財政委員會審查」</w:t>
            </w:r>
          </w:p>
        </w:tc>
        <w:tc>
          <w:tcPr>
            <w:tcW w:w="1559" w:type="dxa"/>
            <w:vMerge/>
            <w:tcBorders>
              <w:left w:val="single" w:sz="4" w:space="0" w:color="auto"/>
              <w:right w:val="single" w:sz="4" w:space="0" w:color="auto"/>
            </w:tcBorders>
            <w:vAlign w:val="center"/>
          </w:tcPr>
          <w:p w:rsidR="00C8197F" w:rsidRPr="008A47FA" w:rsidRDefault="00C8197F" w:rsidP="008D542F">
            <w:pPr>
              <w:widowControl w:val="0"/>
              <w:autoSpaceDN/>
              <w:spacing w:line="320" w:lineRule="exact"/>
              <w:contextualSpacing/>
              <w:jc w:val="both"/>
              <w:textAlignment w:val="auto"/>
              <w:rPr>
                <w:rFonts w:ascii="標楷體" w:eastAsia="標楷體" w:hAnsi="標楷體"/>
                <w:kern w:val="2"/>
                <w:szCs w:val="24"/>
              </w:rPr>
            </w:pPr>
          </w:p>
        </w:tc>
      </w:tr>
      <w:tr w:rsidR="00C8197F" w:rsidRPr="008A47FA" w:rsidTr="008E0010">
        <w:trPr>
          <w:cantSplit/>
          <w:trHeight w:val="934"/>
          <w:jc w:val="center"/>
        </w:trPr>
        <w:tc>
          <w:tcPr>
            <w:tcW w:w="846" w:type="dxa"/>
            <w:tcBorders>
              <w:top w:val="single" w:sz="4" w:space="0" w:color="auto"/>
              <w:left w:val="single" w:sz="4" w:space="0" w:color="auto"/>
              <w:bottom w:val="single" w:sz="4" w:space="0" w:color="auto"/>
              <w:right w:val="single" w:sz="4" w:space="0" w:color="auto"/>
            </w:tcBorders>
          </w:tcPr>
          <w:p w:rsidR="00C8197F" w:rsidRPr="008A47FA" w:rsidRDefault="00C8197F" w:rsidP="00EA4DFA">
            <w:pPr>
              <w:widowControl w:val="0"/>
              <w:numPr>
                <w:ilvl w:val="0"/>
                <w:numId w:val="50"/>
              </w:numPr>
              <w:autoSpaceDN/>
              <w:spacing w:line="320" w:lineRule="exact"/>
              <w:jc w:val="both"/>
              <w:textAlignment w:val="auto"/>
              <w:rPr>
                <w:rFonts w:ascii="標楷體" w:eastAsia="標楷體" w:hAnsi="標楷體"/>
                <w:b/>
                <w:kern w:val="2"/>
                <w:szCs w:val="24"/>
              </w:rPr>
            </w:pPr>
          </w:p>
        </w:tc>
        <w:tc>
          <w:tcPr>
            <w:tcW w:w="4358" w:type="dxa"/>
            <w:gridSpan w:val="2"/>
            <w:tcBorders>
              <w:top w:val="single" w:sz="4" w:space="0" w:color="auto"/>
              <w:left w:val="single" w:sz="4" w:space="0" w:color="auto"/>
              <w:bottom w:val="single" w:sz="4" w:space="0" w:color="auto"/>
              <w:right w:val="single" w:sz="4" w:space="0" w:color="auto"/>
            </w:tcBorders>
            <w:shd w:val="clear" w:color="auto" w:fill="auto"/>
          </w:tcPr>
          <w:p w:rsidR="00C8197F" w:rsidRPr="008A47FA" w:rsidRDefault="00C8197F" w:rsidP="008D542F">
            <w:pPr>
              <w:widowControl w:val="0"/>
              <w:autoSpaceDE w:val="0"/>
              <w:autoSpaceDN/>
              <w:spacing w:line="30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行政院農業委員會函送110年度對直轄市及縣（市）政府補助書面報告案。</w:t>
            </w:r>
          </w:p>
        </w:tc>
        <w:tc>
          <w:tcPr>
            <w:tcW w:w="2871" w:type="dxa"/>
            <w:tcBorders>
              <w:top w:val="single" w:sz="4" w:space="0" w:color="auto"/>
              <w:left w:val="single" w:sz="4" w:space="0" w:color="auto"/>
              <w:bottom w:val="single" w:sz="4" w:space="0" w:color="auto"/>
              <w:right w:val="single" w:sz="4" w:space="0" w:color="auto"/>
            </w:tcBorders>
          </w:tcPr>
          <w:p w:rsidR="00C8197F" w:rsidRPr="008A47FA" w:rsidRDefault="00C8197F" w:rsidP="008D542F">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第10屆第6會期第2次院會（1</w:t>
            </w:r>
            <w:r w:rsidRPr="008A47FA">
              <w:rPr>
                <w:rFonts w:ascii="標楷體" w:eastAsia="標楷體" w:hAnsi="標楷體"/>
                <w:kern w:val="2"/>
                <w:szCs w:val="24"/>
              </w:rPr>
              <w:t>1</w:t>
            </w:r>
            <w:r w:rsidRPr="008A47FA">
              <w:rPr>
                <w:rFonts w:ascii="標楷體" w:eastAsia="標楷體" w:hAnsi="標楷體" w:hint="eastAsia"/>
                <w:kern w:val="2"/>
                <w:szCs w:val="24"/>
              </w:rPr>
              <w:t>1.9.30）決定：「交財政委員會審查」</w:t>
            </w:r>
          </w:p>
        </w:tc>
        <w:tc>
          <w:tcPr>
            <w:tcW w:w="1559" w:type="dxa"/>
            <w:vMerge/>
            <w:tcBorders>
              <w:left w:val="single" w:sz="4" w:space="0" w:color="auto"/>
              <w:right w:val="single" w:sz="4" w:space="0" w:color="auto"/>
            </w:tcBorders>
            <w:vAlign w:val="center"/>
          </w:tcPr>
          <w:p w:rsidR="00C8197F" w:rsidRPr="008A47FA" w:rsidRDefault="00C8197F" w:rsidP="008D542F">
            <w:pPr>
              <w:widowControl w:val="0"/>
              <w:autoSpaceDN/>
              <w:spacing w:line="320" w:lineRule="exact"/>
              <w:contextualSpacing/>
              <w:jc w:val="both"/>
              <w:textAlignment w:val="auto"/>
              <w:rPr>
                <w:rFonts w:ascii="標楷體" w:eastAsia="標楷體" w:hAnsi="標楷體"/>
                <w:kern w:val="2"/>
                <w:szCs w:val="24"/>
              </w:rPr>
            </w:pPr>
          </w:p>
        </w:tc>
      </w:tr>
      <w:tr w:rsidR="00C8197F" w:rsidRPr="008A47FA" w:rsidTr="008E0010">
        <w:trPr>
          <w:cantSplit/>
          <w:trHeight w:val="934"/>
          <w:jc w:val="center"/>
        </w:trPr>
        <w:tc>
          <w:tcPr>
            <w:tcW w:w="846" w:type="dxa"/>
            <w:tcBorders>
              <w:top w:val="single" w:sz="4" w:space="0" w:color="auto"/>
              <w:left w:val="single" w:sz="4" w:space="0" w:color="auto"/>
              <w:bottom w:val="single" w:sz="4" w:space="0" w:color="auto"/>
              <w:right w:val="single" w:sz="4" w:space="0" w:color="auto"/>
            </w:tcBorders>
          </w:tcPr>
          <w:p w:rsidR="00C8197F" w:rsidRPr="008A47FA" w:rsidRDefault="00C8197F" w:rsidP="00EA4DFA">
            <w:pPr>
              <w:widowControl w:val="0"/>
              <w:numPr>
                <w:ilvl w:val="0"/>
                <w:numId w:val="50"/>
              </w:numPr>
              <w:autoSpaceDN/>
              <w:spacing w:line="320" w:lineRule="exact"/>
              <w:jc w:val="both"/>
              <w:textAlignment w:val="auto"/>
              <w:rPr>
                <w:rFonts w:ascii="標楷體" w:eastAsia="標楷體" w:hAnsi="標楷體"/>
                <w:b/>
                <w:kern w:val="2"/>
                <w:szCs w:val="24"/>
              </w:rPr>
            </w:pPr>
          </w:p>
        </w:tc>
        <w:tc>
          <w:tcPr>
            <w:tcW w:w="4358" w:type="dxa"/>
            <w:gridSpan w:val="2"/>
            <w:tcBorders>
              <w:top w:val="single" w:sz="4" w:space="0" w:color="auto"/>
              <w:left w:val="single" w:sz="4" w:space="0" w:color="auto"/>
              <w:bottom w:val="single" w:sz="4" w:space="0" w:color="auto"/>
              <w:right w:val="single" w:sz="4" w:space="0" w:color="auto"/>
            </w:tcBorders>
            <w:shd w:val="clear" w:color="auto" w:fill="auto"/>
          </w:tcPr>
          <w:p w:rsidR="00C8197F" w:rsidRPr="008A47FA" w:rsidRDefault="00C8197F" w:rsidP="008D542F">
            <w:pPr>
              <w:widowControl w:val="0"/>
              <w:autoSpaceDE w:val="0"/>
              <w:autoSpaceDN/>
              <w:spacing w:line="30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國家通訊傳播委員會函送110年度對直轄市及縣（市）政府補助書面報告案。</w:t>
            </w:r>
          </w:p>
        </w:tc>
        <w:tc>
          <w:tcPr>
            <w:tcW w:w="2871" w:type="dxa"/>
            <w:tcBorders>
              <w:top w:val="single" w:sz="4" w:space="0" w:color="auto"/>
              <w:left w:val="single" w:sz="4" w:space="0" w:color="auto"/>
              <w:bottom w:val="single" w:sz="4" w:space="0" w:color="auto"/>
              <w:right w:val="single" w:sz="4" w:space="0" w:color="auto"/>
            </w:tcBorders>
          </w:tcPr>
          <w:p w:rsidR="00C8197F" w:rsidRPr="008A47FA" w:rsidRDefault="00C8197F" w:rsidP="008D542F">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第10屆第6會期第2次院會（1</w:t>
            </w:r>
            <w:r w:rsidRPr="008A47FA">
              <w:rPr>
                <w:rFonts w:ascii="標楷體" w:eastAsia="標楷體" w:hAnsi="標楷體"/>
                <w:kern w:val="2"/>
                <w:szCs w:val="24"/>
              </w:rPr>
              <w:t>1</w:t>
            </w:r>
            <w:r w:rsidRPr="008A47FA">
              <w:rPr>
                <w:rFonts w:ascii="標楷體" w:eastAsia="標楷體" w:hAnsi="標楷體" w:hint="eastAsia"/>
                <w:kern w:val="2"/>
                <w:szCs w:val="24"/>
              </w:rPr>
              <w:t>1.9.30）決定：「交財政委員會審查」</w:t>
            </w:r>
          </w:p>
        </w:tc>
        <w:tc>
          <w:tcPr>
            <w:tcW w:w="1559" w:type="dxa"/>
            <w:vMerge/>
            <w:tcBorders>
              <w:left w:val="single" w:sz="4" w:space="0" w:color="auto"/>
              <w:right w:val="single" w:sz="4" w:space="0" w:color="auto"/>
            </w:tcBorders>
            <w:vAlign w:val="center"/>
          </w:tcPr>
          <w:p w:rsidR="00C8197F" w:rsidRPr="008A47FA" w:rsidRDefault="00C8197F" w:rsidP="008D542F">
            <w:pPr>
              <w:widowControl w:val="0"/>
              <w:autoSpaceDN/>
              <w:spacing w:line="320" w:lineRule="exact"/>
              <w:contextualSpacing/>
              <w:jc w:val="both"/>
              <w:textAlignment w:val="auto"/>
              <w:rPr>
                <w:rFonts w:ascii="標楷體" w:eastAsia="標楷體" w:hAnsi="標楷體"/>
                <w:kern w:val="2"/>
                <w:szCs w:val="24"/>
              </w:rPr>
            </w:pPr>
          </w:p>
        </w:tc>
      </w:tr>
      <w:tr w:rsidR="00C8197F" w:rsidRPr="008A47FA" w:rsidTr="008E0010">
        <w:trPr>
          <w:cantSplit/>
          <w:trHeight w:val="934"/>
          <w:jc w:val="center"/>
        </w:trPr>
        <w:tc>
          <w:tcPr>
            <w:tcW w:w="846" w:type="dxa"/>
            <w:tcBorders>
              <w:top w:val="single" w:sz="4" w:space="0" w:color="auto"/>
              <w:left w:val="single" w:sz="4" w:space="0" w:color="auto"/>
              <w:bottom w:val="single" w:sz="4" w:space="0" w:color="auto"/>
              <w:right w:val="single" w:sz="4" w:space="0" w:color="auto"/>
            </w:tcBorders>
          </w:tcPr>
          <w:p w:rsidR="00C8197F" w:rsidRPr="008A47FA" w:rsidRDefault="00C8197F" w:rsidP="00EA4DFA">
            <w:pPr>
              <w:widowControl w:val="0"/>
              <w:numPr>
                <w:ilvl w:val="0"/>
                <w:numId w:val="50"/>
              </w:numPr>
              <w:autoSpaceDN/>
              <w:spacing w:line="320" w:lineRule="exact"/>
              <w:jc w:val="both"/>
              <w:textAlignment w:val="auto"/>
              <w:rPr>
                <w:rFonts w:ascii="標楷體" w:eastAsia="標楷體" w:hAnsi="標楷體"/>
                <w:b/>
                <w:kern w:val="2"/>
                <w:szCs w:val="24"/>
              </w:rPr>
            </w:pPr>
          </w:p>
        </w:tc>
        <w:tc>
          <w:tcPr>
            <w:tcW w:w="4358" w:type="dxa"/>
            <w:gridSpan w:val="2"/>
            <w:tcBorders>
              <w:top w:val="single" w:sz="4" w:space="0" w:color="auto"/>
              <w:left w:val="single" w:sz="4" w:space="0" w:color="auto"/>
              <w:bottom w:val="single" w:sz="4" w:space="0" w:color="auto"/>
              <w:right w:val="single" w:sz="4" w:space="0" w:color="auto"/>
            </w:tcBorders>
            <w:shd w:val="clear" w:color="auto" w:fill="auto"/>
          </w:tcPr>
          <w:p w:rsidR="00C8197F" w:rsidRPr="008A47FA" w:rsidRDefault="00C8197F" w:rsidP="008D542F">
            <w:pPr>
              <w:widowControl w:val="0"/>
              <w:autoSpaceDE w:val="0"/>
              <w:autoSpaceDN/>
              <w:spacing w:line="30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行政院環境保護署函送110年度對直轄市及縣（市）政府補助書面報告案。</w:t>
            </w:r>
          </w:p>
        </w:tc>
        <w:tc>
          <w:tcPr>
            <w:tcW w:w="2871" w:type="dxa"/>
            <w:tcBorders>
              <w:top w:val="single" w:sz="4" w:space="0" w:color="auto"/>
              <w:left w:val="single" w:sz="4" w:space="0" w:color="auto"/>
              <w:bottom w:val="single" w:sz="4" w:space="0" w:color="auto"/>
              <w:right w:val="single" w:sz="4" w:space="0" w:color="auto"/>
            </w:tcBorders>
            <w:shd w:val="clear" w:color="auto" w:fill="FFFFFF"/>
          </w:tcPr>
          <w:p w:rsidR="00C8197F" w:rsidRPr="008A47FA" w:rsidRDefault="00C8197F" w:rsidP="008D542F">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第10屆第6會期第5次院會(1</w:t>
            </w:r>
            <w:r w:rsidRPr="008A47FA">
              <w:rPr>
                <w:rFonts w:ascii="標楷體" w:eastAsia="標楷體" w:hAnsi="標楷體"/>
                <w:kern w:val="2"/>
                <w:szCs w:val="24"/>
              </w:rPr>
              <w:t>11</w:t>
            </w:r>
            <w:r w:rsidRPr="008A47FA">
              <w:rPr>
                <w:rFonts w:ascii="標楷體" w:eastAsia="標楷體" w:hAnsi="標楷體" w:hint="eastAsia"/>
                <w:kern w:val="2"/>
                <w:szCs w:val="24"/>
              </w:rPr>
              <w:t>.10.28</w:t>
            </w:r>
            <w:r w:rsidRPr="008A47FA">
              <w:rPr>
                <w:rFonts w:ascii="標楷體" w:eastAsia="標楷體" w:hAnsi="標楷體"/>
                <w:kern w:val="2"/>
                <w:szCs w:val="24"/>
              </w:rPr>
              <w:t>)</w:t>
            </w:r>
            <w:r w:rsidRPr="008A47FA">
              <w:rPr>
                <w:rFonts w:ascii="標楷體" w:eastAsia="標楷體" w:hAnsi="標楷體" w:hint="eastAsia"/>
                <w:kern w:val="2"/>
                <w:szCs w:val="24"/>
              </w:rPr>
              <w:t>決定：「交財政委員會審查」</w:t>
            </w:r>
          </w:p>
        </w:tc>
        <w:tc>
          <w:tcPr>
            <w:tcW w:w="1559" w:type="dxa"/>
            <w:vMerge/>
            <w:tcBorders>
              <w:left w:val="single" w:sz="4" w:space="0" w:color="auto"/>
              <w:right w:val="single" w:sz="4" w:space="0" w:color="auto"/>
            </w:tcBorders>
            <w:shd w:val="clear" w:color="auto" w:fill="auto"/>
            <w:vAlign w:val="center"/>
          </w:tcPr>
          <w:p w:rsidR="00C8197F" w:rsidRPr="008A47FA" w:rsidRDefault="00C8197F" w:rsidP="008D542F">
            <w:pPr>
              <w:widowControl w:val="0"/>
              <w:autoSpaceDN/>
              <w:spacing w:line="320" w:lineRule="exact"/>
              <w:contextualSpacing/>
              <w:jc w:val="both"/>
              <w:textAlignment w:val="auto"/>
              <w:rPr>
                <w:rFonts w:ascii="標楷體" w:eastAsia="標楷體" w:hAnsi="標楷體"/>
                <w:kern w:val="2"/>
                <w:szCs w:val="24"/>
              </w:rPr>
            </w:pPr>
          </w:p>
        </w:tc>
      </w:tr>
      <w:tr w:rsidR="00C8197F" w:rsidRPr="008A47FA" w:rsidTr="008E0010">
        <w:trPr>
          <w:cantSplit/>
          <w:trHeight w:val="934"/>
          <w:jc w:val="center"/>
        </w:trPr>
        <w:tc>
          <w:tcPr>
            <w:tcW w:w="846" w:type="dxa"/>
            <w:tcBorders>
              <w:top w:val="single" w:sz="4" w:space="0" w:color="auto"/>
              <w:left w:val="single" w:sz="4" w:space="0" w:color="auto"/>
              <w:bottom w:val="single" w:sz="12" w:space="0" w:color="auto"/>
              <w:right w:val="single" w:sz="4" w:space="0" w:color="auto"/>
            </w:tcBorders>
          </w:tcPr>
          <w:p w:rsidR="00C8197F" w:rsidRPr="008A47FA" w:rsidRDefault="00C8197F" w:rsidP="00EA4DFA">
            <w:pPr>
              <w:widowControl w:val="0"/>
              <w:numPr>
                <w:ilvl w:val="0"/>
                <w:numId w:val="50"/>
              </w:numPr>
              <w:autoSpaceDN/>
              <w:spacing w:line="320" w:lineRule="exact"/>
              <w:jc w:val="both"/>
              <w:textAlignment w:val="auto"/>
              <w:rPr>
                <w:rFonts w:ascii="標楷體" w:eastAsia="標楷體" w:hAnsi="標楷體"/>
                <w:b/>
                <w:kern w:val="2"/>
                <w:szCs w:val="24"/>
              </w:rPr>
            </w:pPr>
          </w:p>
        </w:tc>
        <w:tc>
          <w:tcPr>
            <w:tcW w:w="4358" w:type="dxa"/>
            <w:gridSpan w:val="2"/>
            <w:tcBorders>
              <w:top w:val="single" w:sz="4" w:space="0" w:color="auto"/>
              <w:left w:val="single" w:sz="4" w:space="0" w:color="auto"/>
              <w:bottom w:val="single" w:sz="12" w:space="0" w:color="auto"/>
              <w:right w:val="single" w:sz="4" w:space="0" w:color="auto"/>
            </w:tcBorders>
            <w:shd w:val="clear" w:color="auto" w:fill="auto"/>
          </w:tcPr>
          <w:p w:rsidR="00C8197F" w:rsidRPr="008A47FA" w:rsidRDefault="00C8197F" w:rsidP="008D542F">
            <w:pPr>
              <w:widowControl w:val="0"/>
              <w:autoSpaceDE w:val="0"/>
              <w:autoSpaceDN/>
              <w:spacing w:line="30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勞動部函送110年度對直轄市及縣（市）政府補助書面報告案。</w:t>
            </w:r>
          </w:p>
        </w:tc>
        <w:tc>
          <w:tcPr>
            <w:tcW w:w="2871" w:type="dxa"/>
            <w:tcBorders>
              <w:top w:val="single" w:sz="4" w:space="0" w:color="auto"/>
              <w:left w:val="single" w:sz="4" w:space="0" w:color="auto"/>
              <w:bottom w:val="single" w:sz="12" w:space="0" w:color="auto"/>
              <w:right w:val="single" w:sz="4" w:space="0" w:color="auto"/>
            </w:tcBorders>
            <w:shd w:val="clear" w:color="auto" w:fill="FFFFFF"/>
          </w:tcPr>
          <w:p w:rsidR="00C8197F" w:rsidRPr="008A47FA" w:rsidRDefault="00C8197F" w:rsidP="008D542F">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第10屆第6會期第5次院會(1</w:t>
            </w:r>
            <w:r w:rsidRPr="008A47FA">
              <w:rPr>
                <w:rFonts w:ascii="標楷體" w:eastAsia="標楷體" w:hAnsi="標楷體"/>
                <w:kern w:val="2"/>
                <w:szCs w:val="24"/>
              </w:rPr>
              <w:t>11</w:t>
            </w:r>
            <w:r w:rsidRPr="008A47FA">
              <w:rPr>
                <w:rFonts w:ascii="標楷體" w:eastAsia="標楷體" w:hAnsi="標楷體" w:hint="eastAsia"/>
                <w:kern w:val="2"/>
                <w:szCs w:val="24"/>
              </w:rPr>
              <w:t>.10.28</w:t>
            </w:r>
            <w:r w:rsidRPr="008A47FA">
              <w:rPr>
                <w:rFonts w:ascii="標楷體" w:eastAsia="標楷體" w:hAnsi="標楷體"/>
                <w:kern w:val="2"/>
                <w:szCs w:val="24"/>
              </w:rPr>
              <w:t>)</w:t>
            </w:r>
            <w:r w:rsidRPr="008A47FA">
              <w:rPr>
                <w:rFonts w:ascii="標楷體" w:eastAsia="標楷體" w:hAnsi="標楷體" w:hint="eastAsia"/>
                <w:kern w:val="2"/>
                <w:szCs w:val="24"/>
              </w:rPr>
              <w:t>決定：「交財政委員會審查」</w:t>
            </w:r>
          </w:p>
        </w:tc>
        <w:tc>
          <w:tcPr>
            <w:tcW w:w="1559" w:type="dxa"/>
            <w:vMerge/>
            <w:tcBorders>
              <w:left w:val="single" w:sz="4" w:space="0" w:color="auto"/>
              <w:bottom w:val="single" w:sz="12" w:space="0" w:color="auto"/>
              <w:right w:val="single" w:sz="4" w:space="0" w:color="auto"/>
            </w:tcBorders>
            <w:shd w:val="clear" w:color="auto" w:fill="auto"/>
            <w:vAlign w:val="center"/>
          </w:tcPr>
          <w:p w:rsidR="00C8197F" w:rsidRPr="008A47FA" w:rsidRDefault="00C8197F" w:rsidP="008D542F">
            <w:pPr>
              <w:widowControl w:val="0"/>
              <w:autoSpaceDN/>
              <w:spacing w:line="320" w:lineRule="exact"/>
              <w:contextualSpacing/>
              <w:jc w:val="both"/>
              <w:textAlignment w:val="auto"/>
              <w:rPr>
                <w:rFonts w:ascii="標楷體" w:eastAsia="標楷體" w:hAnsi="標楷體"/>
                <w:kern w:val="2"/>
                <w:szCs w:val="24"/>
              </w:rPr>
            </w:pPr>
          </w:p>
        </w:tc>
      </w:tr>
      <w:tr w:rsidR="00C8197F" w:rsidRPr="008A47FA" w:rsidTr="008E0010">
        <w:trPr>
          <w:trHeight w:val="491"/>
          <w:jc w:val="center"/>
        </w:trPr>
        <w:tc>
          <w:tcPr>
            <w:tcW w:w="9634" w:type="dxa"/>
            <w:gridSpan w:val="5"/>
            <w:tcBorders>
              <w:top w:val="single" w:sz="12" w:space="0" w:color="auto"/>
              <w:left w:val="single" w:sz="2" w:space="0" w:color="auto"/>
              <w:bottom w:val="single" w:sz="12" w:space="0" w:color="auto"/>
              <w:right w:val="single" w:sz="4" w:space="0" w:color="auto"/>
            </w:tcBorders>
            <w:vAlign w:val="center"/>
          </w:tcPr>
          <w:p w:rsidR="00C8197F" w:rsidRPr="008A47FA" w:rsidRDefault="00C8197F" w:rsidP="008D542F">
            <w:pPr>
              <w:widowControl w:val="0"/>
              <w:tabs>
                <w:tab w:val="left" w:pos="567"/>
              </w:tabs>
              <w:autoSpaceDN/>
              <w:spacing w:line="300" w:lineRule="exact"/>
              <w:textAlignment w:val="auto"/>
              <w:rPr>
                <w:rFonts w:ascii="標楷體" w:eastAsia="標楷體" w:hAnsi="標楷體"/>
                <w:b/>
                <w:spacing w:val="-20"/>
                <w:kern w:val="2"/>
                <w:szCs w:val="24"/>
              </w:rPr>
            </w:pPr>
            <w:r w:rsidRPr="00085876">
              <w:rPr>
                <w:rFonts w:ascii="標楷體" w:eastAsia="標楷體" w:hAnsi="標楷體" w:hint="eastAsia"/>
                <w:b/>
                <w:kern w:val="2"/>
                <w:sz w:val="28"/>
                <w:szCs w:val="28"/>
              </w:rPr>
              <w:t>4.審計部主管（1案）</w:t>
            </w:r>
          </w:p>
        </w:tc>
      </w:tr>
      <w:tr w:rsidR="00C8197F" w:rsidRPr="008A47FA" w:rsidTr="008E0010">
        <w:trPr>
          <w:cantSplit/>
          <w:trHeight w:val="1016"/>
          <w:jc w:val="center"/>
        </w:trPr>
        <w:tc>
          <w:tcPr>
            <w:tcW w:w="846" w:type="dxa"/>
            <w:tcBorders>
              <w:top w:val="single" w:sz="4" w:space="0" w:color="auto"/>
              <w:left w:val="single" w:sz="4" w:space="0" w:color="auto"/>
              <w:bottom w:val="single" w:sz="12" w:space="0" w:color="auto"/>
              <w:right w:val="single" w:sz="4" w:space="0" w:color="auto"/>
            </w:tcBorders>
          </w:tcPr>
          <w:p w:rsidR="00C8197F" w:rsidRPr="008A47FA" w:rsidRDefault="00C8197F" w:rsidP="00EA4DFA">
            <w:pPr>
              <w:widowControl w:val="0"/>
              <w:numPr>
                <w:ilvl w:val="0"/>
                <w:numId w:val="50"/>
              </w:numPr>
              <w:autoSpaceDN/>
              <w:spacing w:line="320" w:lineRule="exact"/>
              <w:jc w:val="both"/>
              <w:textAlignment w:val="auto"/>
              <w:rPr>
                <w:rFonts w:ascii="標楷體" w:eastAsia="標楷體" w:hAnsi="標楷體"/>
                <w:b/>
                <w:kern w:val="2"/>
                <w:szCs w:val="24"/>
              </w:rPr>
            </w:pPr>
          </w:p>
        </w:tc>
        <w:tc>
          <w:tcPr>
            <w:tcW w:w="4358" w:type="dxa"/>
            <w:gridSpan w:val="2"/>
            <w:tcBorders>
              <w:top w:val="single" w:sz="4" w:space="0" w:color="auto"/>
              <w:left w:val="single" w:sz="4" w:space="0" w:color="auto"/>
              <w:bottom w:val="single" w:sz="12" w:space="0" w:color="auto"/>
              <w:right w:val="single" w:sz="4" w:space="0" w:color="auto"/>
            </w:tcBorders>
          </w:tcPr>
          <w:p w:rsidR="00C8197F" w:rsidRPr="008A47FA" w:rsidRDefault="00C8197F" w:rsidP="008D542F">
            <w:pPr>
              <w:widowControl w:val="0"/>
              <w:autoSpaceDN/>
              <w:spacing w:line="36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審計部函為</w:t>
            </w:r>
            <w:r w:rsidRPr="008A47FA">
              <w:rPr>
                <w:rFonts w:ascii="標楷體" w:eastAsia="標楷體" w:hAnsi="標楷體"/>
                <w:kern w:val="2"/>
                <w:szCs w:val="24"/>
              </w:rPr>
              <w:t>110</w:t>
            </w:r>
            <w:r w:rsidRPr="008A47FA">
              <w:rPr>
                <w:rFonts w:ascii="標楷體" w:eastAsia="標楷體" w:hAnsi="標楷體" w:hint="eastAsia"/>
                <w:kern w:val="2"/>
                <w:szCs w:val="24"/>
              </w:rPr>
              <w:t>年度中央政府總預算決議，檢送近</w:t>
            </w:r>
            <w:r w:rsidRPr="008A47FA">
              <w:rPr>
                <w:rFonts w:ascii="標楷體" w:eastAsia="標楷體" w:hAnsi="標楷體"/>
                <w:kern w:val="2"/>
                <w:szCs w:val="24"/>
              </w:rPr>
              <w:t>3</w:t>
            </w:r>
            <w:r w:rsidRPr="008A47FA">
              <w:rPr>
                <w:rFonts w:ascii="標楷體" w:eastAsia="標楷體" w:hAnsi="標楷體" w:hint="eastAsia"/>
                <w:kern w:val="2"/>
                <w:szCs w:val="24"/>
              </w:rPr>
              <w:t>年各地方政府閒置資產活化情況書面報告案。</w:t>
            </w:r>
          </w:p>
        </w:tc>
        <w:tc>
          <w:tcPr>
            <w:tcW w:w="2871" w:type="dxa"/>
            <w:tcBorders>
              <w:top w:val="single" w:sz="4" w:space="0" w:color="auto"/>
              <w:left w:val="single" w:sz="4" w:space="0" w:color="auto"/>
              <w:bottom w:val="single" w:sz="12" w:space="0" w:color="auto"/>
              <w:right w:val="single" w:sz="4" w:space="0" w:color="auto"/>
            </w:tcBorders>
          </w:tcPr>
          <w:p w:rsidR="00C8197F" w:rsidRPr="008A47FA" w:rsidRDefault="00C8197F" w:rsidP="008D542F">
            <w:pPr>
              <w:widowControl w:val="0"/>
              <w:autoSpaceDN/>
              <w:spacing w:line="36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第10屆第3會期第9次院會（110.4.23）決定：「交財政委員會審查」</w:t>
            </w:r>
          </w:p>
        </w:tc>
        <w:tc>
          <w:tcPr>
            <w:tcW w:w="1559" w:type="dxa"/>
            <w:tcBorders>
              <w:top w:val="single" w:sz="4" w:space="0" w:color="auto"/>
              <w:left w:val="single" w:sz="4" w:space="0" w:color="auto"/>
              <w:bottom w:val="single" w:sz="12" w:space="0" w:color="auto"/>
              <w:right w:val="single" w:sz="4" w:space="0" w:color="auto"/>
            </w:tcBorders>
            <w:vAlign w:val="center"/>
          </w:tcPr>
          <w:p w:rsidR="00C8197F" w:rsidRPr="008A47FA" w:rsidRDefault="00C8197F" w:rsidP="008D542F">
            <w:pPr>
              <w:widowControl w:val="0"/>
              <w:spacing w:line="320" w:lineRule="exact"/>
              <w:jc w:val="both"/>
              <w:rPr>
                <w:rFonts w:ascii="標楷體" w:eastAsia="標楷體" w:hAnsi="標楷體"/>
                <w:kern w:val="2"/>
                <w:szCs w:val="24"/>
              </w:rPr>
            </w:pPr>
            <w:r>
              <w:rPr>
                <w:rFonts w:ascii="標楷體" w:eastAsia="標楷體" w:hAnsi="標楷體" w:hint="eastAsia"/>
                <w:kern w:val="2"/>
                <w:szCs w:val="24"/>
              </w:rPr>
              <w:t>因逾年度預算執行期間，本會於113.7.5函議事處提報院會准予備查。</w:t>
            </w:r>
          </w:p>
        </w:tc>
      </w:tr>
      <w:tr w:rsidR="00C8197F" w:rsidRPr="008A47FA" w:rsidTr="008E0010">
        <w:trPr>
          <w:trHeight w:val="491"/>
          <w:jc w:val="center"/>
        </w:trPr>
        <w:tc>
          <w:tcPr>
            <w:tcW w:w="9634" w:type="dxa"/>
            <w:gridSpan w:val="5"/>
            <w:tcBorders>
              <w:top w:val="single" w:sz="12" w:space="0" w:color="auto"/>
              <w:left w:val="single" w:sz="2" w:space="0" w:color="auto"/>
              <w:bottom w:val="single" w:sz="12" w:space="0" w:color="auto"/>
              <w:right w:val="single" w:sz="4" w:space="0" w:color="auto"/>
            </w:tcBorders>
            <w:vAlign w:val="center"/>
          </w:tcPr>
          <w:p w:rsidR="00C8197F" w:rsidRPr="008A47FA" w:rsidRDefault="00C8197F" w:rsidP="008D542F">
            <w:pPr>
              <w:widowControl w:val="0"/>
              <w:tabs>
                <w:tab w:val="left" w:pos="567"/>
              </w:tabs>
              <w:autoSpaceDN/>
              <w:spacing w:line="300" w:lineRule="exact"/>
              <w:textAlignment w:val="auto"/>
              <w:rPr>
                <w:rFonts w:ascii="標楷體" w:eastAsia="標楷體" w:hAnsi="標楷體"/>
                <w:b/>
                <w:spacing w:val="-20"/>
                <w:kern w:val="2"/>
                <w:szCs w:val="24"/>
              </w:rPr>
            </w:pPr>
            <w:r w:rsidRPr="0092782C">
              <w:rPr>
                <w:rFonts w:ascii="標楷體" w:eastAsia="標楷體" w:hAnsi="標楷體" w:hint="eastAsia"/>
                <w:b/>
                <w:kern w:val="2"/>
                <w:sz w:val="28"/>
                <w:szCs w:val="28"/>
              </w:rPr>
              <w:t>5.中央銀行主管（</w:t>
            </w:r>
            <w:r>
              <w:rPr>
                <w:rFonts w:ascii="標楷體" w:eastAsia="標楷體" w:hAnsi="標楷體" w:hint="eastAsia"/>
                <w:b/>
                <w:kern w:val="2"/>
                <w:sz w:val="28"/>
                <w:szCs w:val="28"/>
              </w:rPr>
              <w:t>1</w:t>
            </w:r>
            <w:r w:rsidRPr="0092782C">
              <w:rPr>
                <w:rFonts w:ascii="標楷體" w:eastAsia="標楷體" w:hAnsi="標楷體" w:hint="eastAsia"/>
                <w:b/>
                <w:kern w:val="2"/>
                <w:sz w:val="28"/>
                <w:szCs w:val="28"/>
              </w:rPr>
              <w:t>案）</w:t>
            </w:r>
          </w:p>
        </w:tc>
      </w:tr>
      <w:tr w:rsidR="00C8197F" w:rsidRPr="008A47FA" w:rsidTr="008E0010">
        <w:trPr>
          <w:cantSplit/>
          <w:trHeight w:val="1016"/>
          <w:jc w:val="center"/>
        </w:trPr>
        <w:tc>
          <w:tcPr>
            <w:tcW w:w="846" w:type="dxa"/>
            <w:tcBorders>
              <w:top w:val="single" w:sz="4" w:space="0" w:color="auto"/>
              <w:left w:val="single" w:sz="4" w:space="0" w:color="auto"/>
              <w:bottom w:val="single" w:sz="4" w:space="0" w:color="auto"/>
              <w:right w:val="single" w:sz="4" w:space="0" w:color="auto"/>
            </w:tcBorders>
          </w:tcPr>
          <w:p w:rsidR="00C8197F" w:rsidRPr="008A47FA" w:rsidRDefault="00C8197F" w:rsidP="00EA4DFA">
            <w:pPr>
              <w:widowControl w:val="0"/>
              <w:numPr>
                <w:ilvl w:val="0"/>
                <w:numId w:val="50"/>
              </w:numPr>
              <w:autoSpaceDN/>
              <w:spacing w:line="320" w:lineRule="exact"/>
              <w:jc w:val="both"/>
              <w:textAlignment w:val="auto"/>
              <w:rPr>
                <w:rFonts w:ascii="標楷體" w:eastAsia="標楷體" w:hAnsi="標楷體"/>
                <w:b/>
                <w:kern w:val="2"/>
                <w:szCs w:val="24"/>
              </w:rPr>
            </w:pPr>
          </w:p>
        </w:tc>
        <w:tc>
          <w:tcPr>
            <w:tcW w:w="4358" w:type="dxa"/>
            <w:gridSpan w:val="2"/>
            <w:tcBorders>
              <w:top w:val="single" w:sz="4" w:space="0" w:color="auto"/>
              <w:left w:val="single" w:sz="4" w:space="0" w:color="auto"/>
              <w:bottom w:val="single" w:sz="4" w:space="0" w:color="auto"/>
              <w:right w:val="single" w:sz="4" w:space="0" w:color="auto"/>
            </w:tcBorders>
          </w:tcPr>
          <w:p w:rsidR="00C8197F" w:rsidRPr="008A47FA" w:rsidRDefault="00C8197F" w:rsidP="008D542F">
            <w:pPr>
              <w:widowControl w:val="0"/>
              <w:autoSpaceDN/>
              <w:spacing w:line="36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中央銀行函為110年度中央政府總預算附屬單位預算決議，檢送幣面上蔣中正頭像之轉型規劃書面報告案。</w:t>
            </w:r>
          </w:p>
        </w:tc>
        <w:tc>
          <w:tcPr>
            <w:tcW w:w="2871" w:type="dxa"/>
            <w:tcBorders>
              <w:top w:val="single" w:sz="4" w:space="0" w:color="auto"/>
              <w:left w:val="single" w:sz="4" w:space="0" w:color="auto"/>
              <w:bottom w:val="single" w:sz="4" w:space="0" w:color="auto"/>
              <w:right w:val="single" w:sz="4" w:space="0" w:color="auto"/>
            </w:tcBorders>
          </w:tcPr>
          <w:p w:rsidR="00C8197F" w:rsidRPr="008A47FA" w:rsidRDefault="00C8197F" w:rsidP="008D542F">
            <w:pPr>
              <w:widowControl w:val="0"/>
              <w:autoSpaceDN/>
              <w:spacing w:line="36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第10屆第6會期第4次院會（111.</w:t>
            </w:r>
            <w:r w:rsidRPr="008A47FA">
              <w:rPr>
                <w:rFonts w:ascii="標楷體" w:eastAsia="標楷體" w:hAnsi="標楷體"/>
                <w:kern w:val="2"/>
                <w:szCs w:val="24"/>
              </w:rPr>
              <w:t>1</w:t>
            </w:r>
            <w:r w:rsidRPr="008A47FA">
              <w:rPr>
                <w:rFonts w:ascii="標楷體" w:eastAsia="標楷體" w:hAnsi="標楷體" w:hint="eastAsia"/>
                <w:kern w:val="2"/>
                <w:szCs w:val="24"/>
              </w:rPr>
              <w:t>0.1</w:t>
            </w:r>
            <w:r w:rsidRPr="008A47FA">
              <w:rPr>
                <w:rFonts w:ascii="標楷體" w:eastAsia="標楷體" w:hAnsi="標楷體"/>
                <w:kern w:val="2"/>
                <w:szCs w:val="24"/>
              </w:rPr>
              <w:t>4）</w:t>
            </w:r>
            <w:r w:rsidRPr="008A47FA">
              <w:rPr>
                <w:rFonts w:ascii="標楷體" w:eastAsia="標楷體" w:hAnsi="標楷體" w:hint="eastAsia"/>
                <w:kern w:val="2"/>
                <w:szCs w:val="24"/>
              </w:rPr>
              <w:t>決定：「交財政委員會審查」</w:t>
            </w:r>
          </w:p>
        </w:tc>
        <w:tc>
          <w:tcPr>
            <w:tcW w:w="1559" w:type="dxa"/>
            <w:tcBorders>
              <w:top w:val="single" w:sz="4" w:space="0" w:color="auto"/>
              <w:left w:val="single" w:sz="4" w:space="0" w:color="auto"/>
              <w:bottom w:val="single" w:sz="4" w:space="0" w:color="auto"/>
              <w:right w:val="single" w:sz="4" w:space="0" w:color="auto"/>
            </w:tcBorders>
            <w:vAlign w:val="center"/>
          </w:tcPr>
          <w:p w:rsidR="00C8197F" w:rsidRPr="008A47FA" w:rsidRDefault="00C8197F" w:rsidP="008D542F">
            <w:pPr>
              <w:widowControl w:val="0"/>
              <w:spacing w:line="320" w:lineRule="exact"/>
              <w:jc w:val="both"/>
              <w:rPr>
                <w:rFonts w:ascii="標楷體" w:eastAsia="標楷體" w:hAnsi="標楷體"/>
                <w:kern w:val="2"/>
                <w:szCs w:val="24"/>
              </w:rPr>
            </w:pPr>
            <w:r>
              <w:rPr>
                <w:rFonts w:ascii="標楷體" w:eastAsia="標楷體" w:hAnsi="標楷體" w:hint="eastAsia"/>
                <w:kern w:val="2"/>
                <w:szCs w:val="24"/>
              </w:rPr>
              <w:t>因逾年度預算執行期間，本會於113.7.8函議事處提報院會准予備查。</w:t>
            </w:r>
          </w:p>
        </w:tc>
      </w:tr>
      <w:tr w:rsidR="00C8197F" w:rsidRPr="008A47FA" w:rsidTr="008E0010">
        <w:trPr>
          <w:cantSplit/>
          <w:trHeight w:val="765"/>
          <w:jc w:val="center"/>
        </w:trPr>
        <w:tc>
          <w:tcPr>
            <w:tcW w:w="9634" w:type="dxa"/>
            <w:gridSpan w:val="5"/>
            <w:tcBorders>
              <w:top w:val="single" w:sz="12" w:space="0" w:color="auto"/>
              <w:left w:val="single" w:sz="4" w:space="0" w:color="auto"/>
              <w:bottom w:val="single" w:sz="4" w:space="0" w:color="auto"/>
              <w:right w:val="single" w:sz="4" w:space="0" w:color="auto"/>
            </w:tcBorders>
            <w:vAlign w:val="center"/>
          </w:tcPr>
          <w:p w:rsidR="00C8197F" w:rsidRPr="008A47FA" w:rsidRDefault="00C8197F" w:rsidP="008D542F">
            <w:pPr>
              <w:widowControl w:val="0"/>
              <w:autoSpaceDN/>
              <w:spacing w:line="320" w:lineRule="exact"/>
              <w:jc w:val="both"/>
              <w:textAlignment w:val="auto"/>
              <w:rPr>
                <w:rFonts w:ascii="標楷體" w:eastAsia="標楷體" w:hAnsi="標楷體"/>
                <w:b/>
                <w:kern w:val="2"/>
                <w:sz w:val="28"/>
                <w:szCs w:val="28"/>
              </w:rPr>
            </w:pPr>
            <w:r>
              <w:rPr>
                <w:rFonts w:ascii="標楷體" w:eastAsia="標楷體" w:hAnsi="標楷體" w:hint="eastAsia"/>
                <w:b/>
                <w:kern w:val="2"/>
                <w:sz w:val="28"/>
                <w:szCs w:val="28"/>
              </w:rPr>
              <w:t>6</w:t>
            </w:r>
            <w:r w:rsidRPr="008A47FA">
              <w:rPr>
                <w:rFonts w:ascii="標楷體" w:eastAsia="標楷體" w:hAnsi="標楷體"/>
                <w:b/>
                <w:kern w:val="2"/>
                <w:sz w:val="28"/>
                <w:szCs w:val="28"/>
              </w:rPr>
              <w:t>.</w:t>
            </w:r>
            <w:r w:rsidRPr="008A47FA">
              <w:rPr>
                <w:rFonts w:ascii="標楷體" w:eastAsia="標楷體" w:hAnsi="標楷體" w:hint="eastAsia"/>
                <w:b/>
                <w:kern w:val="2"/>
                <w:sz w:val="28"/>
                <w:szCs w:val="28"/>
              </w:rPr>
              <w:t>中央政府流域綜合治理計畫第3期特別預算案(3案)</w:t>
            </w:r>
          </w:p>
        </w:tc>
      </w:tr>
      <w:tr w:rsidR="00C8197F" w:rsidRPr="008A47FA" w:rsidTr="004922FD">
        <w:trPr>
          <w:cantSplit/>
          <w:trHeight w:val="2806"/>
          <w:jc w:val="center"/>
        </w:trPr>
        <w:tc>
          <w:tcPr>
            <w:tcW w:w="846" w:type="dxa"/>
            <w:tcBorders>
              <w:top w:val="single" w:sz="12" w:space="0" w:color="auto"/>
              <w:left w:val="single" w:sz="4" w:space="0" w:color="auto"/>
              <w:bottom w:val="single" w:sz="4" w:space="0" w:color="auto"/>
              <w:right w:val="single" w:sz="4" w:space="0" w:color="auto"/>
            </w:tcBorders>
          </w:tcPr>
          <w:p w:rsidR="00C8197F" w:rsidRPr="008A47FA" w:rsidRDefault="00C8197F" w:rsidP="00EA4DFA">
            <w:pPr>
              <w:widowControl w:val="0"/>
              <w:numPr>
                <w:ilvl w:val="0"/>
                <w:numId w:val="50"/>
              </w:numPr>
              <w:autoSpaceDN/>
              <w:spacing w:line="320" w:lineRule="exact"/>
              <w:jc w:val="both"/>
              <w:textAlignment w:val="auto"/>
              <w:rPr>
                <w:rFonts w:ascii="標楷體" w:eastAsia="標楷體" w:hAnsi="標楷體"/>
                <w:b/>
                <w:kern w:val="2"/>
                <w:szCs w:val="24"/>
              </w:rPr>
            </w:pPr>
          </w:p>
        </w:tc>
        <w:tc>
          <w:tcPr>
            <w:tcW w:w="4358" w:type="dxa"/>
            <w:gridSpan w:val="2"/>
            <w:tcBorders>
              <w:top w:val="single" w:sz="12" w:space="0" w:color="auto"/>
              <w:left w:val="single" w:sz="4" w:space="0" w:color="auto"/>
              <w:bottom w:val="single" w:sz="4" w:space="0" w:color="auto"/>
              <w:right w:val="single" w:sz="4" w:space="0" w:color="auto"/>
            </w:tcBorders>
          </w:tcPr>
          <w:p w:rsidR="00C8197F" w:rsidRPr="008A47FA" w:rsidRDefault="00C8197F" w:rsidP="008D542F">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內政部函送「107年度至108年度中央政府流域綜合治理計畫第3期特別預算」該部決議（三）書面報告案。</w:t>
            </w:r>
          </w:p>
        </w:tc>
        <w:tc>
          <w:tcPr>
            <w:tcW w:w="2871" w:type="dxa"/>
            <w:tcBorders>
              <w:top w:val="single" w:sz="12" w:space="0" w:color="auto"/>
              <w:left w:val="single" w:sz="4" w:space="0" w:color="auto"/>
              <w:bottom w:val="single" w:sz="4" w:space="0" w:color="auto"/>
              <w:right w:val="single" w:sz="4" w:space="0" w:color="auto"/>
            </w:tcBorders>
          </w:tcPr>
          <w:p w:rsidR="00C8197F" w:rsidRPr="008A47FA" w:rsidRDefault="00C8197F" w:rsidP="008D542F">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第9屆第6會期第10次院會（107.11.23）決定：「交財政、內政、經濟三委員會審查」</w:t>
            </w:r>
          </w:p>
        </w:tc>
        <w:tc>
          <w:tcPr>
            <w:tcW w:w="1559" w:type="dxa"/>
            <w:vMerge w:val="restart"/>
            <w:tcBorders>
              <w:top w:val="single" w:sz="12" w:space="0" w:color="auto"/>
              <w:left w:val="single" w:sz="4" w:space="0" w:color="auto"/>
              <w:right w:val="single" w:sz="4" w:space="0" w:color="auto"/>
            </w:tcBorders>
          </w:tcPr>
          <w:p w:rsidR="00C8197F" w:rsidRDefault="00C8197F" w:rsidP="008D542F">
            <w:pPr>
              <w:widowControl w:val="0"/>
              <w:spacing w:line="320" w:lineRule="exact"/>
              <w:ind w:left="240" w:hangingChars="100" w:hanging="240"/>
              <w:jc w:val="both"/>
              <w:rPr>
                <w:rFonts w:ascii="標楷體" w:eastAsia="標楷體" w:hAnsi="標楷體"/>
                <w:kern w:val="2"/>
                <w:szCs w:val="24"/>
              </w:rPr>
            </w:pPr>
            <w:r>
              <w:rPr>
                <w:rFonts w:ascii="標楷體" w:eastAsia="標楷體" w:hAnsi="標楷體" w:hint="eastAsia"/>
                <w:kern w:val="2"/>
                <w:szCs w:val="24"/>
              </w:rPr>
              <w:t>1.第1案至第3案因均逾年度預算執行期間，本會會同內政、經濟三委員會於113.4.30函</w:t>
            </w:r>
            <w:r>
              <w:rPr>
                <w:rFonts w:ascii="標楷體" w:eastAsia="標楷體" w:hAnsi="標楷體" w:hint="eastAsia"/>
                <w:kern w:val="2"/>
                <w:szCs w:val="24"/>
              </w:rPr>
              <w:lastRenderedPageBreak/>
              <w:t>議事處提報院會准予備查。</w:t>
            </w:r>
          </w:p>
          <w:p w:rsidR="00C8197F" w:rsidRPr="00CB7FBB" w:rsidRDefault="00C8197F" w:rsidP="008D542F">
            <w:pPr>
              <w:widowControl w:val="0"/>
              <w:spacing w:line="320" w:lineRule="exact"/>
              <w:ind w:left="240" w:hangingChars="100" w:hanging="240"/>
              <w:jc w:val="both"/>
              <w:rPr>
                <w:rFonts w:ascii="標楷體" w:eastAsia="標楷體" w:hAnsi="標楷體"/>
                <w:kern w:val="2"/>
                <w:szCs w:val="24"/>
              </w:rPr>
            </w:pPr>
            <w:r w:rsidRPr="001E1492">
              <w:rPr>
                <w:rFonts w:ascii="標楷體" w:eastAsia="標楷體" w:hAnsi="標楷體" w:hint="eastAsia"/>
                <w:kern w:val="2"/>
                <w:szCs w:val="24"/>
              </w:rPr>
              <w:t>2.第11屆第1會期第13次院會(113.5.10)決定：准予備查。</w:t>
            </w:r>
          </w:p>
        </w:tc>
      </w:tr>
      <w:tr w:rsidR="00C8197F" w:rsidRPr="008A47FA" w:rsidTr="002D0C77">
        <w:trPr>
          <w:cantSplit/>
          <w:trHeight w:val="1091"/>
          <w:jc w:val="center"/>
        </w:trPr>
        <w:tc>
          <w:tcPr>
            <w:tcW w:w="846" w:type="dxa"/>
            <w:tcBorders>
              <w:top w:val="single" w:sz="4" w:space="0" w:color="auto"/>
              <w:left w:val="single" w:sz="4" w:space="0" w:color="auto"/>
              <w:bottom w:val="single" w:sz="4" w:space="0" w:color="auto"/>
              <w:right w:val="single" w:sz="4" w:space="0" w:color="auto"/>
            </w:tcBorders>
          </w:tcPr>
          <w:p w:rsidR="00C8197F" w:rsidRPr="008A47FA" w:rsidRDefault="00C8197F" w:rsidP="00EA4DFA">
            <w:pPr>
              <w:widowControl w:val="0"/>
              <w:numPr>
                <w:ilvl w:val="0"/>
                <w:numId w:val="50"/>
              </w:numPr>
              <w:autoSpaceDN/>
              <w:spacing w:line="320" w:lineRule="exact"/>
              <w:jc w:val="both"/>
              <w:textAlignment w:val="auto"/>
              <w:rPr>
                <w:rFonts w:ascii="標楷體" w:eastAsia="標楷體" w:hAnsi="標楷體"/>
                <w:b/>
                <w:kern w:val="2"/>
                <w:szCs w:val="24"/>
              </w:rPr>
            </w:pPr>
          </w:p>
        </w:tc>
        <w:tc>
          <w:tcPr>
            <w:tcW w:w="4358" w:type="dxa"/>
            <w:gridSpan w:val="2"/>
            <w:tcBorders>
              <w:top w:val="single" w:sz="4" w:space="0" w:color="auto"/>
              <w:left w:val="single" w:sz="4" w:space="0" w:color="auto"/>
              <w:bottom w:val="single" w:sz="4" w:space="0" w:color="auto"/>
              <w:right w:val="single" w:sz="4" w:space="0" w:color="auto"/>
            </w:tcBorders>
          </w:tcPr>
          <w:p w:rsidR="00C8197F" w:rsidRPr="008A47FA" w:rsidRDefault="00C8197F" w:rsidP="008D542F">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內政部函送「107年度至108年度中央政府流域綜合治理計畫第3期特別預算」該部決議（四）書面報告案。</w:t>
            </w:r>
          </w:p>
        </w:tc>
        <w:tc>
          <w:tcPr>
            <w:tcW w:w="2871" w:type="dxa"/>
            <w:tcBorders>
              <w:top w:val="single" w:sz="4" w:space="0" w:color="auto"/>
              <w:left w:val="single" w:sz="4" w:space="0" w:color="auto"/>
              <w:bottom w:val="single" w:sz="4" w:space="0" w:color="auto"/>
              <w:right w:val="single" w:sz="4" w:space="0" w:color="auto"/>
            </w:tcBorders>
          </w:tcPr>
          <w:p w:rsidR="00C8197F" w:rsidRPr="008A47FA" w:rsidRDefault="00C8197F" w:rsidP="008D542F">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第9屆第6會期第10次院會（107.11.23）決定：「交財政、內政、經濟三委員會審查」</w:t>
            </w:r>
          </w:p>
        </w:tc>
        <w:tc>
          <w:tcPr>
            <w:tcW w:w="1559" w:type="dxa"/>
            <w:vMerge/>
            <w:tcBorders>
              <w:left w:val="single" w:sz="4" w:space="0" w:color="auto"/>
              <w:bottom w:val="single" w:sz="4" w:space="0" w:color="auto"/>
              <w:right w:val="single" w:sz="4" w:space="0" w:color="auto"/>
            </w:tcBorders>
            <w:vAlign w:val="center"/>
          </w:tcPr>
          <w:p w:rsidR="00C8197F" w:rsidRPr="008A47FA" w:rsidRDefault="00C8197F" w:rsidP="008D542F">
            <w:pPr>
              <w:widowControl w:val="0"/>
              <w:spacing w:line="320" w:lineRule="exact"/>
              <w:jc w:val="both"/>
              <w:rPr>
                <w:rFonts w:ascii="標楷體" w:eastAsia="標楷體" w:hAnsi="標楷體"/>
                <w:kern w:val="2"/>
                <w:szCs w:val="24"/>
              </w:rPr>
            </w:pPr>
          </w:p>
        </w:tc>
      </w:tr>
      <w:tr w:rsidR="00C8197F" w:rsidRPr="008A47FA" w:rsidTr="004922FD">
        <w:trPr>
          <w:cantSplit/>
          <w:trHeight w:val="1949"/>
          <w:jc w:val="center"/>
        </w:trPr>
        <w:tc>
          <w:tcPr>
            <w:tcW w:w="846" w:type="dxa"/>
            <w:tcBorders>
              <w:top w:val="single" w:sz="4" w:space="0" w:color="auto"/>
              <w:left w:val="single" w:sz="4" w:space="0" w:color="auto"/>
              <w:bottom w:val="single" w:sz="12" w:space="0" w:color="auto"/>
              <w:right w:val="single" w:sz="4" w:space="0" w:color="auto"/>
            </w:tcBorders>
          </w:tcPr>
          <w:p w:rsidR="00C8197F" w:rsidRPr="008A47FA" w:rsidRDefault="00C8197F" w:rsidP="00EA4DFA">
            <w:pPr>
              <w:widowControl w:val="0"/>
              <w:numPr>
                <w:ilvl w:val="0"/>
                <w:numId w:val="50"/>
              </w:numPr>
              <w:autoSpaceDN/>
              <w:spacing w:line="320" w:lineRule="exact"/>
              <w:jc w:val="both"/>
              <w:textAlignment w:val="auto"/>
              <w:rPr>
                <w:rFonts w:ascii="標楷體" w:eastAsia="標楷體" w:hAnsi="標楷體"/>
                <w:b/>
                <w:kern w:val="2"/>
                <w:szCs w:val="24"/>
              </w:rPr>
            </w:pPr>
          </w:p>
        </w:tc>
        <w:tc>
          <w:tcPr>
            <w:tcW w:w="4358" w:type="dxa"/>
            <w:gridSpan w:val="2"/>
            <w:tcBorders>
              <w:top w:val="single" w:sz="4" w:space="0" w:color="auto"/>
              <w:left w:val="single" w:sz="4" w:space="0" w:color="auto"/>
              <w:bottom w:val="single" w:sz="12" w:space="0" w:color="auto"/>
              <w:right w:val="single" w:sz="4" w:space="0" w:color="auto"/>
            </w:tcBorders>
          </w:tcPr>
          <w:p w:rsidR="00C8197F" w:rsidRPr="008A47FA" w:rsidRDefault="00C8197F" w:rsidP="008D542F">
            <w:pPr>
              <w:widowControl w:val="0"/>
              <w:autoSpaceDN/>
              <w:spacing w:line="34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行政院農業委員會函為中央政府流域綜合治理計畫第3期特別預算決議，檢送農糧署詳實檢驗及追蹤作業規劃及執行狀況書面報告案。</w:t>
            </w:r>
          </w:p>
        </w:tc>
        <w:tc>
          <w:tcPr>
            <w:tcW w:w="2871" w:type="dxa"/>
            <w:tcBorders>
              <w:top w:val="single" w:sz="4" w:space="0" w:color="auto"/>
              <w:left w:val="single" w:sz="4" w:space="0" w:color="auto"/>
              <w:bottom w:val="single" w:sz="12" w:space="0" w:color="auto"/>
              <w:right w:val="single" w:sz="4" w:space="0" w:color="auto"/>
            </w:tcBorders>
          </w:tcPr>
          <w:p w:rsidR="00C8197F" w:rsidRPr="008A47FA" w:rsidRDefault="00C8197F" w:rsidP="008D542F">
            <w:pPr>
              <w:widowControl w:val="0"/>
              <w:autoSpaceDN/>
              <w:spacing w:line="320" w:lineRule="exact"/>
              <w:jc w:val="both"/>
              <w:textAlignment w:val="auto"/>
              <w:rPr>
                <w:rFonts w:ascii="標楷體" w:eastAsia="標楷體" w:hAnsi="標楷體"/>
                <w:kern w:val="2"/>
                <w:szCs w:val="24"/>
              </w:rPr>
            </w:pPr>
            <w:r w:rsidRPr="008A47FA">
              <w:rPr>
                <w:rFonts w:ascii="標楷體" w:eastAsia="標楷體" w:hAnsi="標楷體" w:hint="eastAsia"/>
                <w:kern w:val="2"/>
                <w:szCs w:val="24"/>
              </w:rPr>
              <w:t>第9屆第6會期第10次院會（107.11.23）決定：「交財政、內政、經濟三委員會審查」</w:t>
            </w:r>
          </w:p>
        </w:tc>
        <w:tc>
          <w:tcPr>
            <w:tcW w:w="1559" w:type="dxa"/>
            <w:vMerge/>
            <w:tcBorders>
              <w:left w:val="single" w:sz="4" w:space="0" w:color="auto"/>
              <w:bottom w:val="single" w:sz="12" w:space="0" w:color="auto"/>
              <w:right w:val="single" w:sz="4" w:space="0" w:color="auto"/>
            </w:tcBorders>
            <w:vAlign w:val="center"/>
          </w:tcPr>
          <w:p w:rsidR="00C8197F" w:rsidRPr="008A47FA" w:rsidRDefault="00C8197F" w:rsidP="008D542F">
            <w:pPr>
              <w:widowControl w:val="0"/>
              <w:autoSpaceDN/>
              <w:spacing w:line="320" w:lineRule="exact"/>
              <w:jc w:val="both"/>
              <w:textAlignment w:val="auto"/>
              <w:rPr>
                <w:rFonts w:ascii="標楷體" w:eastAsia="標楷體" w:hAnsi="標楷體"/>
                <w:kern w:val="2"/>
                <w:szCs w:val="24"/>
              </w:rPr>
            </w:pPr>
          </w:p>
        </w:tc>
      </w:tr>
    </w:tbl>
    <w:p w:rsidR="00C8197F" w:rsidRDefault="00C8197F">
      <w:pPr>
        <w:autoSpaceDN/>
        <w:textAlignment w:val="auto"/>
        <w:rPr>
          <w:rFonts w:ascii="標楷體" w:eastAsia="標楷體" w:hAnsi="標楷體"/>
          <w:b/>
          <w:color w:val="FF0000"/>
          <w:sz w:val="36"/>
          <w:szCs w:val="36"/>
        </w:rPr>
      </w:pPr>
    </w:p>
    <w:sectPr w:rsidR="00C8197F" w:rsidSect="00882186">
      <w:footerReference w:type="even" r:id="rId8"/>
      <w:footerReference w:type="default" r:id="rId9"/>
      <w:pgSz w:w="11907" w:h="16840" w:code="9"/>
      <w:pgMar w:top="1134" w:right="1134" w:bottom="1134" w:left="1134" w:header="851" w:footer="567" w:gutter="0"/>
      <w:pgNumType w:start="1"/>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5C0A4D" w:rsidRDefault="005C0A4D">
      <w:r>
        <w:separator/>
      </w:r>
    </w:p>
  </w:endnote>
  <w:endnote w:type="continuationSeparator" w:id="0">
    <w:p w:rsidR="005C0A4D" w:rsidRDefault="005C0A4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3" w:usb2="00000009" w:usb3="00000000" w:csb0="000001FF" w:csb1="00000000"/>
  </w:font>
  <w:font w:name="標楷體">
    <w:panose1 w:val="03000509000000000000"/>
    <w:charset w:val="88"/>
    <w:family w:val="script"/>
    <w:pitch w:val="fixed"/>
    <w:sig w:usb0="00000003" w:usb1="080E0000" w:usb2="00000016" w:usb3="00000000" w:csb0="00100001" w:csb1="00000000"/>
  </w:font>
  <w:font w:name="Calibri">
    <w:panose1 w:val="020F0502020204030204"/>
    <w:charset w:val="00"/>
    <w:family w:val="swiss"/>
    <w:pitch w:val="variable"/>
    <w:sig w:usb0="E0002AFF" w:usb1="4000ACFF" w:usb2="00000001"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細明體">
    <w:altName w:val="MingLiU"/>
    <w:panose1 w:val="02020509000000000000"/>
    <w:charset w:val="88"/>
    <w:family w:val="modern"/>
    <w:pitch w:val="fixed"/>
    <w:sig w:usb0="A00002FF" w:usb1="28CFFCFA" w:usb2="00000016" w:usb3="00000000" w:csb0="00100001" w:csb1="00000000"/>
  </w:font>
  <w:font w:name="Courier New">
    <w:panose1 w:val="02070309020205020404"/>
    <w:charset w:val="00"/>
    <w:family w:val="modern"/>
    <w:pitch w:val="fixed"/>
    <w:sig w:usb0="E0002EFF" w:usb1="C0007843" w:usb2="00000009" w:usb3="00000000" w:csb0="000001FF" w:csb1="00000000"/>
  </w:font>
  <w:font w:name="華康楷書體W5">
    <w:panose1 w:val="03000509000000000000"/>
    <w:charset w:val="88"/>
    <w:family w:val="script"/>
    <w:pitch w:val="fixed"/>
    <w:sig w:usb0="80000001" w:usb1="28091800" w:usb2="00000016" w:usb3="00000000" w:csb0="00100000" w:csb1="00000000"/>
  </w:font>
  <w:font w:name="華康細明體">
    <w:panose1 w:val="02020309000000000000"/>
    <w:charset w:val="88"/>
    <w:family w:val="modern"/>
    <w:pitch w:val="fixed"/>
    <w:sig w:usb0="80000001" w:usb1="28091800" w:usb2="00000016" w:usb3="00000000" w:csb0="00100000" w:csb1="00000000"/>
  </w:font>
  <w:font w:name="өũ">
    <w:charset w:val="00"/>
    <w:family w:val="roman"/>
    <w:pitch w:val="default"/>
  </w:font>
  <w:font w:name="Verdana">
    <w:panose1 w:val="020B0604030504040204"/>
    <w:charset w:val="00"/>
    <w:family w:val="swiss"/>
    <w:pitch w:val="variable"/>
    <w:sig w:usb0="A00006FF" w:usb1="4000205B" w:usb2="00000010" w:usb3="00000000" w:csb0="0000019F" w:csb1="00000000"/>
  </w:font>
  <w:font w:name="華康中黑體">
    <w:panose1 w:val="020B0509000000000000"/>
    <w:charset w:val="88"/>
    <w:family w:val="modern"/>
    <w:pitch w:val="fixed"/>
    <w:sig w:usb0="80000001" w:usb1="28091800" w:usb2="00000016" w:usb3="00000000" w:csb0="00100000" w:csb1="00000000"/>
  </w:font>
  <w:font w:name="DFKaiShuW5-B5">
    <w:altName w:val="μO±d·￠RNAe W"/>
    <w:panose1 w:val="00000000000000000000"/>
    <w:charset w:val="88"/>
    <w:family w:val="swiss"/>
    <w:notTrueType/>
    <w:pitch w:val="default"/>
    <w:sig w:usb0="00000001" w:usb1="08080000" w:usb2="00000010" w:usb3="00000000" w:csb0="00100000" w:csb1="00000000"/>
  </w:font>
  <w:font w:name="Calibri Light">
    <w:panose1 w:val="020F0302020204030204"/>
    <w:charset w:val="00"/>
    <w:family w:val="swiss"/>
    <w:pitch w:val="variable"/>
    <w:sig w:usb0="A0002AEF" w:usb1="4000207B" w:usb2="00000000"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B0D71" w:rsidRDefault="002B0D71">
    <w:pPr>
      <w:pStyle w:val="af"/>
      <w:framePr w:wrap="around" w:vAnchor="text" w:hAnchor="margin" w:y="1"/>
      <w:rPr>
        <w:rStyle w:val="af4"/>
      </w:rPr>
    </w:pPr>
    <w:r>
      <w:rPr>
        <w:rStyle w:val="af4"/>
      </w:rPr>
      <w:fldChar w:fldCharType="begin"/>
    </w:r>
    <w:r>
      <w:rPr>
        <w:rStyle w:val="af4"/>
      </w:rPr>
      <w:instrText xml:space="preserve">PAGE  </w:instrText>
    </w:r>
    <w:r>
      <w:rPr>
        <w:rStyle w:val="af4"/>
      </w:rPr>
      <w:fldChar w:fldCharType="end"/>
    </w:r>
  </w:p>
  <w:p w:rsidR="002B0D71" w:rsidRDefault="002B0D71">
    <w:pPr>
      <w:pStyle w:val="af"/>
      <w:ind w:firstLine="360"/>
    </w:pPr>
  </w:p>
  <w:p w:rsidR="002B0D71" w:rsidRDefault="002B0D71"/>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976408744"/>
      <w:docPartObj>
        <w:docPartGallery w:val="Page Numbers (Bottom of Page)"/>
        <w:docPartUnique/>
      </w:docPartObj>
    </w:sdtPr>
    <w:sdtContent>
      <w:p w:rsidR="002B0D71" w:rsidRDefault="002B0D71">
        <w:pPr>
          <w:pStyle w:val="af"/>
          <w:jc w:val="center"/>
        </w:pPr>
        <w:r>
          <w:fldChar w:fldCharType="begin"/>
        </w:r>
        <w:r>
          <w:instrText>PAGE   \* MERGEFORMAT</w:instrText>
        </w:r>
        <w:r>
          <w:fldChar w:fldCharType="separate"/>
        </w:r>
        <w:r w:rsidR="000139E5" w:rsidRPr="000139E5">
          <w:rPr>
            <w:noProof/>
            <w:lang w:val="zh-TW"/>
          </w:rPr>
          <w:t>1</w:t>
        </w:r>
        <w:r>
          <w:fldChar w:fldCharType="end"/>
        </w:r>
      </w:p>
    </w:sdtContent>
  </w:sdt>
  <w:p w:rsidR="002B0D71" w:rsidRDefault="002B0D71"/>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5C0A4D" w:rsidRDefault="005C0A4D">
      <w:r>
        <w:separator/>
      </w:r>
    </w:p>
  </w:footnote>
  <w:footnote w:type="continuationSeparator" w:id="0">
    <w:p w:rsidR="005C0A4D" w:rsidRDefault="005C0A4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86C815F4"/>
    <w:multiLevelType w:val="singleLevel"/>
    <w:tmpl w:val="86C815F4"/>
    <w:styleLink w:val="WWOutlineListStyle819"/>
    <w:lvl w:ilvl="0">
      <w:start w:val="7"/>
      <w:numFmt w:val="decimal"/>
      <w:suff w:val="nothing"/>
      <w:lvlText w:val="%1）"/>
      <w:lvlJc w:val="left"/>
    </w:lvl>
  </w:abstractNum>
  <w:abstractNum w:abstractNumId="1" w15:restartNumberingAfterBreak="0">
    <w:nsid w:val="0187555D"/>
    <w:multiLevelType w:val="multilevel"/>
    <w:tmpl w:val="4D68E60E"/>
    <w:styleLink w:val="WWOutlineListStyle4436"/>
    <w:lvl w:ilvl="0">
      <w:start w:val="1"/>
      <w:numFmt w:val="ideographLegalTraditional"/>
      <w:lvlText w:val="%1、"/>
      <w:lvlJc w:val="left"/>
      <w:pPr>
        <w:ind w:left="425" w:hanging="425"/>
      </w:pPr>
      <w:rPr>
        <w:rFonts w:eastAsia="標楷體"/>
        <w:b/>
        <w:i w:val="0"/>
        <w:sz w:val="32"/>
        <w:szCs w:val="32"/>
      </w:rPr>
    </w:lvl>
    <w:lvl w:ilvl="1">
      <w:start w:val="1"/>
      <w:numFmt w:val="taiwaneseCountingThousand"/>
      <w:lvlText w:val="%2、"/>
      <w:lvlJc w:val="left"/>
      <w:pPr>
        <w:ind w:left="927" w:hanging="567"/>
      </w:pPr>
    </w:lvl>
    <w:lvl w:ilvl="2">
      <w:start w:val="1"/>
      <w:numFmt w:val="none"/>
      <w:lvlText w:val="%3"/>
      <w:lvlJc w:val="left"/>
    </w:lvl>
    <w:lvl w:ilvl="3">
      <w:start w:val="1"/>
      <w:numFmt w:val="none"/>
      <w:lvlText w:val="%4"/>
      <w:lvlJc w:val="left"/>
    </w:lvl>
    <w:lvl w:ilvl="4">
      <w:start w:val="1"/>
      <w:numFmt w:val="none"/>
      <w:lvlText w:val="%5"/>
      <w:lvlJc w:val="left"/>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abstractNum w:abstractNumId="2" w15:restartNumberingAfterBreak="0">
    <w:nsid w:val="02406DD7"/>
    <w:multiLevelType w:val="hybridMultilevel"/>
    <w:tmpl w:val="21B45A9E"/>
    <w:lvl w:ilvl="0" w:tplc="FEFE1670">
      <w:start w:val="1"/>
      <w:numFmt w:val="decimal"/>
      <w:lvlText w:val="%1"/>
      <w:lvlJc w:val="left"/>
      <w:pPr>
        <w:ind w:left="622" w:hanging="480"/>
      </w:pPr>
      <w:rPr>
        <w:rFonts w:hint="eastAsia"/>
        <w:sz w:val="24"/>
        <w:szCs w:val="24"/>
      </w:rPr>
    </w:lvl>
    <w:lvl w:ilvl="1" w:tplc="04090019" w:tentative="1">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 w15:restartNumberingAfterBreak="0">
    <w:nsid w:val="03E22DEB"/>
    <w:multiLevelType w:val="multilevel"/>
    <w:tmpl w:val="03E22DEB"/>
    <w:styleLink w:val="WWOutlineListStyle1219"/>
    <w:lvl w:ilvl="0">
      <w:start w:val="1"/>
      <w:numFmt w:val="ideographLegalTraditional"/>
      <w:pStyle w:val="1"/>
      <w:lvlText w:val="%1、"/>
      <w:lvlJc w:val="left"/>
      <w:pPr>
        <w:ind w:left="425" w:hanging="425"/>
      </w:pPr>
      <w:rPr>
        <w:rFonts w:eastAsia="標楷體"/>
        <w:b/>
        <w:i w:val="0"/>
        <w:sz w:val="32"/>
        <w:szCs w:val="32"/>
      </w:rPr>
    </w:lvl>
    <w:lvl w:ilvl="1">
      <w:start w:val="1"/>
      <w:numFmt w:val="taiwaneseCountingThousand"/>
      <w:pStyle w:val="2"/>
      <w:lvlText w:val="%2、"/>
      <w:lvlJc w:val="left"/>
      <w:pPr>
        <w:ind w:left="927" w:hanging="567"/>
      </w:pPr>
    </w:lvl>
    <w:lvl w:ilvl="2">
      <w:start w:val="1"/>
      <w:numFmt w:val="none"/>
      <w:lvlText w:val="%3"/>
      <w:lvlJc w:val="left"/>
    </w:lvl>
    <w:lvl w:ilvl="3">
      <w:start w:val="1"/>
      <w:numFmt w:val="none"/>
      <w:lvlText w:val="%4"/>
      <w:lvlJc w:val="left"/>
    </w:lvl>
    <w:lvl w:ilvl="4">
      <w:start w:val="1"/>
      <w:numFmt w:val="none"/>
      <w:lvlText w:val="%5"/>
      <w:lvlJc w:val="left"/>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abstractNum w:abstractNumId="4" w15:restartNumberingAfterBreak="0">
    <w:nsid w:val="042C298C"/>
    <w:multiLevelType w:val="hybridMultilevel"/>
    <w:tmpl w:val="2E666706"/>
    <w:styleLink w:val="WWOutlineListStyle361"/>
    <w:lvl w:ilvl="0" w:tplc="9CF266AC">
      <w:start w:val="1"/>
      <w:numFmt w:val="decimal"/>
      <w:lvlText w:val=" %1"/>
      <w:lvlJc w:val="center"/>
      <w:pPr>
        <w:ind w:left="622" w:hanging="480"/>
      </w:pPr>
      <w:rPr>
        <w:rFonts w:hint="eastAsia"/>
        <w:b/>
        <w:color w:val="auto"/>
      </w:rPr>
    </w:lvl>
    <w:lvl w:ilvl="1" w:tplc="04090019" w:tentative="1">
      <w:start w:val="1"/>
      <w:numFmt w:val="ideographTraditional"/>
      <w:lvlText w:val="%2、"/>
      <w:lvlJc w:val="left"/>
      <w:pPr>
        <w:ind w:left="1102" w:hanging="480"/>
      </w:pPr>
    </w:lvl>
    <w:lvl w:ilvl="2" w:tplc="0409001B" w:tentative="1">
      <w:start w:val="1"/>
      <w:numFmt w:val="lowerRoman"/>
      <w:lvlText w:val="%3."/>
      <w:lvlJc w:val="right"/>
      <w:pPr>
        <w:ind w:left="1582" w:hanging="480"/>
      </w:pPr>
    </w:lvl>
    <w:lvl w:ilvl="3" w:tplc="0409000F" w:tentative="1">
      <w:start w:val="1"/>
      <w:numFmt w:val="decimal"/>
      <w:lvlText w:val="%4."/>
      <w:lvlJc w:val="left"/>
      <w:pPr>
        <w:ind w:left="2062" w:hanging="480"/>
      </w:pPr>
    </w:lvl>
    <w:lvl w:ilvl="4" w:tplc="04090019" w:tentative="1">
      <w:start w:val="1"/>
      <w:numFmt w:val="ideographTraditional"/>
      <w:lvlText w:val="%5、"/>
      <w:lvlJc w:val="left"/>
      <w:pPr>
        <w:ind w:left="2542" w:hanging="480"/>
      </w:pPr>
    </w:lvl>
    <w:lvl w:ilvl="5" w:tplc="0409001B" w:tentative="1">
      <w:start w:val="1"/>
      <w:numFmt w:val="lowerRoman"/>
      <w:lvlText w:val="%6."/>
      <w:lvlJc w:val="right"/>
      <w:pPr>
        <w:ind w:left="3022" w:hanging="480"/>
      </w:pPr>
    </w:lvl>
    <w:lvl w:ilvl="6" w:tplc="0409000F" w:tentative="1">
      <w:start w:val="1"/>
      <w:numFmt w:val="decimal"/>
      <w:lvlText w:val="%7."/>
      <w:lvlJc w:val="left"/>
      <w:pPr>
        <w:ind w:left="3502" w:hanging="480"/>
      </w:pPr>
    </w:lvl>
    <w:lvl w:ilvl="7" w:tplc="04090019" w:tentative="1">
      <w:start w:val="1"/>
      <w:numFmt w:val="ideographTraditional"/>
      <w:lvlText w:val="%8、"/>
      <w:lvlJc w:val="left"/>
      <w:pPr>
        <w:ind w:left="3982" w:hanging="480"/>
      </w:pPr>
    </w:lvl>
    <w:lvl w:ilvl="8" w:tplc="0409001B" w:tentative="1">
      <w:start w:val="1"/>
      <w:numFmt w:val="lowerRoman"/>
      <w:lvlText w:val="%9."/>
      <w:lvlJc w:val="right"/>
      <w:pPr>
        <w:ind w:left="4462" w:hanging="480"/>
      </w:pPr>
    </w:lvl>
  </w:abstractNum>
  <w:abstractNum w:abstractNumId="5" w15:restartNumberingAfterBreak="0">
    <w:nsid w:val="0A1E5B73"/>
    <w:multiLevelType w:val="hybridMultilevel"/>
    <w:tmpl w:val="A7DAED2C"/>
    <w:styleLink w:val="WWOutlineListStyle3421"/>
    <w:lvl w:ilvl="0" w:tplc="5286431E">
      <w:start w:val="1"/>
      <w:numFmt w:val="decimal"/>
      <w:lvlText w:val=" %1"/>
      <w:lvlJc w:val="center"/>
      <w:pPr>
        <w:ind w:left="792" w:hanging="480"/>
      </w:pPr>
      <w:rPr>
        <w:rFonts w:hint="eastAsia"/>
        <w:b/>
      </w:rPr>
    </w:lvl>
    <w:lvl w:ilvl="1" w:tplc="04090019" w:tentative="1">
      <w:start w:val="1"/>
      <w:numFmt w:val="ideographTraditional"/>
      <w:lvlText w:val="%2、"/>
      <w:lvlJc w:val="left"/>
      <w:pPr>
        <w:ind w:left="1130" w:hanging="480"/>
      </w:pPr>
    </w:lvl>
    <w:lvl w:ilvl="2" w:tplc="0409001B" w:tentative="1">
      <w:start w:val="1"/>
      <w:numFmt w:val="lowerRoman"/>
      <w:lvlText w:val="%3."/>
      <w:lvlJc w:val="right"/>
      <w:pPr>
        <w:ind w:left="1610" w:hanging="480"/>
      </w:pPr>
    </w:lvl>
    <w:lvl w:ilvl="3" w:tplc="0409000F" w:tentative="1">
      <w:start w:val="1"/>
      <w:numFmt w:val="decimal"/>
      <w:lvlText w:val="%4."/>
      <w:lvlJc w:val="left"/>
      <w:pPr>
        <w:ind w:left="2090" w:hanging="480"/>
      </w:pPr>
    </w:lvl>
    <w:lvl w:ilvl="4" w:tplc="04090019" w:tentative="1">
      <w:start w:val="1"/>
      <w:numFmt w:val="ideographTraditional"/>
      <w:lvlText w:val="%5、"/>
      <w:lvlJc w:val="left"/>
      <w:pPr>
        <w:ind w:left="2570" w:hanging="480"/>
      </w:pPr>
    </w:lvl>
    <w:lvl w:ilvl="5" w:tplc="0409001B" w:tentative="1">
      <w:start w:val="1"/>
      <w:numFmt w:val="lowerRoman"/>
      <w:lvlText w:val="%6."/>
      <w:lvlJc w:val="right"/>
      <w:pPr>
        <w:ind w:left="3050" w:hanging="480"/>
      </w:pPr>
    </w:lvl>
    <w:lvl w:ilvl="6" w:tplc="0409000F" w:tentative="1">
      <w:start w:val="1"/>
      <w:numFmt w:val="decimal"/>
      <w:lvlText w:val="%7."/>
      <w:lvlJc w:val="left"/>
      <w:pPr>
        <w:ind w:left="3530" w:hanging="480"/>
      </w:pPr>
    </w:lvl>
    <w:lvl w:ilvl="7" w:tplc="04090019" w:tentative="1">
      <w:start w:val="1"/>
      <w:numFmt w:val="ideographTraditional"/>
      <w:lvlText w:val="%8、"/>
      <w:lvlJc w:val="left"/>
      <w:pPr>
        <w:ind w:left="4010" w:hanging="480"/>
      </w:pPr>
    </w:lvl>
    <w:lvl w:ilvl="8" w:tplc="0409001B" w:tentative="1">
      <w:start w:val="1"/>
      <w:numFmt w:val="lowerRoman"/>
      <w:lvlText w:val="%9."/>
      <w:lvlJc w:val="right"/>
      <w:pPr>
        <w:ind w:left="4490" w:hanging="480"/>
      </w:pPr>
    </w:lvl>
  </w:abstractNum>
  <w:abstractNum w:abstractNumId="6" w15:restartNumberingAfterBreak="0">
    <w:nsid w:val="10F71427"/>
    <w:multiLevelType w:val="multilevel"/>
    <w:tmpl w:val="10F71427"/>
    <w:styleLink w:val="WWOutlineListStyle3616"/>
    <w:lvl w:ilvl="0">
      <w:start w:val="1"/>
      <w:numFmt w:val="decimal"/>
      <w:lvlText w:val=" %1"/>
      <w:lvlJc w:val="center"/>
      <w:pPr>
        <w:ind w:left="622" w:hanging="480"/>
      </w:pPr>
      <w:rPr>
        <w:b/>
      </w:rPr>
    </w:lvl>
    <w:lvl w:ilvl="1">
      <w:start w:val="1"/>
      <w:numFmt w:val="ideographTraditional"/>
      <w:lvlText w:val="%2、"/>
      <w:lvlJc w:val="left"/>
      <w:pPr>
        <w:ind w:left="1102" w:hanging="480"/>
      </w:pPr>
    </w:lvl>
    <w:lvl w:ilvl="2">
      <w:start w:val="1"/>
      <w:numFmt w:val="lowerRoman"/>
      <w:lvlText w:val="%3."/>
      <w:lvlJc w:val="right"/>
      <w:pPr>
        <w:ind w:left="1582" w:hanging="480"/>
      </w:pPr>
    </w:lvl>
    <w:lvl w:ilvl="3">
      <w:start w:val="1"/>
      <w:numFmt w:val="decimal"/>
      <w:lvlText w:val="%4."/>
      <w:lvlJc w:val="left"/>
      <w:pPr>
        <w:ind w:left="2062" w:hanging="480"/>
      </w:pPr>
    </w:lvl>
    <w:lvl w:ilvl="4">
      <w:start w:val="1"/>
      <w:numFmt w:val="ideographTraditional"/>
      <w:lvlText w:val="%5、"/>
      <w:lvlJc w:val="left"/>
      <w:pPr>
        <w:ind w:left="2542" w:hanging="480"/>
      </w:pPr>
    </w:lvl>
    <w:lvl w:ilvl="5">
      <w:start w:val="1"/>
      <w:numFmt w:val="lowerRoman"/>
      <w:lvlText w:val="%6."/>
      <w:lvlJc w:val="right"/>
      <w:pPr>
        <w:ind w:left="3022" w:hanging="480"/>
      </w:pPr>
    </w:lvl>
    <w:lvl w:ilvl="6">
      <w:start w:val="1"/>
      <w:numFmt w:val="decimal"/>
      <w:lvlText w:val="%7."/>
      <w:lvlJc w:val="left"/>
      <w:pPr>
        <w:ind w:left="3502" w:hanging="480"/>
      </w:pPr>
    </w:lvl>
    <w:lvl w:ilvl="7">
      <w:start w:val="1"/>
      <w:numFmt w:val="ideographTraditional"/>
      <w:lvlText w:val="%8、"/>
      <w:lvlJc w:val="left"/>
      <w:pPr>
        <w:ind w:left="3982" w:hanging="480"/>
      </w:pPr>
    </w:lvl>
    <w:lvl w:ilvl="8">
      <w:start w:val="1"/>
      <w:numFmt w:val="lowerRoman"/>
      <w:lvlText w:val="%9."/>
      <w:lvlJc w:val="right"/>
      <w:pPr>
        <w:ind w:left="4462" w:hanging="480"/>
      </w:pPr>
    </w:lvl>
  </w:abstractNum>
  <w:abstractNum w:abstractNumId="7" w15:restartNumberingAfterBreak="0">
    <w:nsid w:val="11936ACC"/>
    <w:multiLevelType w:val="multilevel"/>
    <w:tmpl w:val="A8B2355E"/>
    <w:styleLink w:val="WWOutlineListStyle3436"/>
    <w:lvl w:ilvl="0">
      <w:start w:val="1"/>
      <w:numFmt w:val="ideographLegalTraditional"/>
      <w:lvlText w:val="%1、"/>
      <w:lvlJc w:val="left"/>
      <w:pPr>
        <w:ind w:left="425" w:hanging="425"/>
      </w:pPr>
      <w:rPr>
        <w:rFonts w:eastAsia="標楷體"/>
        <w:b/>
        <w:i w:val="0"/>
        <w:sz w:val="32"/>
        <w:szCs w:val="32"/>
      </w:rPr>
    </w:lvl>
    <w:lvl w:ilvl="1">
      <w:start w:val="1"/>
      <w:numFmt w:val="taiwaneseCountingThousand"/>
      <w:lvlText w:val="%2、"/>
      <w:lvlJc w:val="left"/>
      <w:pPr>
        <w:ind w:left="927" w:hanging="567"/>
      </w:pPr>
    </w:lvl>
    <w:lvl w:ilvl="2">
      <w:start w:val="1"/>
      <w:numFmt w:val="none"/>
      <w:lvlText w:val="%3"/>
      <w:lvlJc w:val="left"/>
    </w:lvl>
    <w:lvl w:ilvl="3">
      <w:start w:val="1"/>
      <w:numFmt w:val="none"/>
      <w:lvlText w:val="%4"/>
      <w:lvlJc w:val="left"/>
    </w:lvl>
    <w:lvl w:ilvl="4">
      <w:start w:val="1"/>
      <w:numFmt w:val="none"/>
      <w:lvlText w:val="%5"/>
      <w:lvlJc w:val="left"/>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abstractNum w:abstractNumId="8" w15:restartNumberingAfterBreak="0">
    <w:nsid w:val="13CA5829"/>
    <w:multiLevelType w:val="hybridMultilevel"/>
    <w:tmpl w:val="A7DAED2C"/>
    <w:styleLink w:val="WWOutlineListStyle759"/>
    <w:lvl w:ilvl="0" w:tplc="5286431E">
      <w:start w:val="1"/>
      <w:numFmt w:val="decimal"/>
      <w:lvlText w:val=" %1"/>
      <w:lvlJc w:val="center"/>
      <w:pPr>
        <w:ind w:left="792" w:hanging="480"/>
      </w:pPr>
      <w:rPr>
        <w:rFonts w:hint="eastAsia"/>
        <w:b/>
      </w:rPr>
    </w:lvl>
    <w:lvl w:ilvl="1" w:tplc="04090019" w:tentative="1">
      <w:start w:val="1"/>
      <w:numFmt w:val="ideographTraditional"/>
      <w:lvlText w:val="%2、"/>
      <w:lvlJc w:val="left"/>
      <w:pPr>
        <w:ind w:left="1130" w:hanging="480"/>
      </w:pPr>
    </w:lvl>
    <w:lvl w:ilvl="2" w:tplc="0409001B" w:tentative="1">
      <w:start w:val="1"/>
      <w:numFmt w:val="lowerRoman"/>
      <w:lvlText w:val="%3."/>
      <w:lvlJc w:val="right"/>
      <w:pPr>
        <w:ind w:left="1610" w:hanging="480"/>
      </w:pPr>
    </w:lvl>
    <w:lvl w:ilvl="3" w:tplc="0409000F" w:tentative="1">
      <w:start w:val="1"/>
      <w:numFmt w:val="decimal"/>
      <w:lvlText w:val="%4."/>
      <w:lvlJc w:val="left"/>
      <w:pPr>
        <w:ind w:left="2090" w:hanging="480"/>
      </w:pPr>
    </w:lvl>
    <w:lvl w:ilvl="4" w:tplc="04090019" w:tentative="1">
      <w:start w:val="1"/>
      <w:numFmt w:val="ideographTraditional"/>
      <w:lvlText w:val="%5、"/>
      <w:lvlJc w:val="left"/>
      <w:pPr>
        <w:ind w:left="2570" w:hanging="480"/>
      </w:pPr>
    </w:lvl>
    <w:lvl w:ilvl="5" w:tplc="0409001B" w:tentative="1">
      <w:start w:val="1"/>
      <w:numFmt w:val="lowerRoman"/>
      <w:lvlText w:val="%6."/>
      <w:lvlJc w:val="right"/>
      <w:pPr>
        <w:ind w:left="3050" w:hanging="480"/>
      </w:pPr>
    </w:lvl>
    <w:lvl w:ilvl="6" w:tplc="0409000F" w:tentative="1">
      <w:start w:val="1"/>
      <w:numFmt w:val="decimal"/>
      <w:lvlText w:val="%7."/>
      <w:lvlJc w:val="left"/>
      <w:pPr>
        <w:ind w:left="3530" w:hanging="480"/>
      </w:pPr>
    </w:lvl>
    <w:lvl w:ilvl="7" w:tplc="04090019" w:tentative="1">
      <w:start w:val="1"/>
      <w:numFmt w:val="ideographTraditional"/>
      <w:lvlText w:val="%8、"/>
      <w:lvlJc w:val="left"/>
      <w:pPr>
        <w:ind w:left="4010" w:hanging="480"/>
      </w:pPr>
    </w:lvl>
    <w:lvl w:ilvl="8" w:tplc="0409001B" w:tentative="1">
      <w:start w:val="1"/>
      <w:numFmt w:val="lowerRoman"/>
      <w:lvlText w:val="%9."/>
      <w:lvlJc w:val="right"/>
      <w:pPr>
        <w:ind w:left="4490" w:hanging="480"/>
      </w:pPr>
    </w:lvl>
  </w:abstractNum>
  <w:abstractNum w:abstractNumId="9" w15:restartNumberingAfterBreak="0">
    <w:nsid w:val="1617132E"/>
    <w:multiLevelType w:val="multilevel"/>
    <w:tmpl w:val="24B22A42"/>
    <w:styleLink w:val="WWOutlineListStyle54211"/>
    <w:lvl w:ilvl="0">
      <w:start w:val="1"/>
      <w:numFmt w:val="ideographLegalTraditional"/>
      <w:lvlText w:val="%1、"/>
      <w:lvlJc w:val="left"/>
      <w:pPr>
        <w:ind w:left="425" w:hanging="425"/>
      </w:pPr>
      <w:rPr>
        <w:rFonts w:eastAsia="標楷體"/>
        <w:b/>
        <w:i w:val="0"/>
        <w:sz w:val="32"/>
        <w:szCs w:val="32"/>
      </w:rPr>
    </w:lvl>
    <w:lvl w:ilvl="1">
      <w:start w:val="1"/>
      <w:numFmt w:val="taiwaneseCountingThousand"/>
      <w:lvlText w:val="%2、"/>
      <w:lvlJc w:val="left"/>
      <w:pPr>
        <w:ind w:left="927" w:hanging="567"/>
      </w:pPr>
    </w:lvl>
    <w:lvl w:ilvl="2">
      <w:start w:val="1"/>
      <w:numFmt w:val="none"/>
      <w:lvlText w:val="%3"/>
      <w:lvlJc w:val="left"/>
    </w:lvl>
    <w:lvl w:ilvl="3">
      <w:start w:val="1"/>
      <w:numFmt w:val="none"/>
      <w:lvlText w:val="%4"/>
      <w:lvlJc w:val="left"/>
    </w:lvl>
    <w:lvl w:ilvl="4">
      <w:start w:val="1"/>
      <w:numFmt w:val="none"/>
      <w:lvlText w:val="%5"/>
      <w:lvlJc w:val="left"/>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abstractNum w:abstractNumId="10" w15:restartNumberingAfterBreak="0">
    <w:nsid w:val="162073F4"/>
    <w:multiLevelType w:val="multilevel"/>
    <w:tmpl w:val="162073F4"/>
    <w:styleLink w:val="WWOutlineListStyle6616"/>
    <w:lvl w:ilvl="0">
      <w:start w:val="1"/>
      <w:numFmt w:val="decimal"/>
      <w:lvlText w:val=" %1"/>
      <w:lvlJc w:val="center"/>
      <w:pPr>
        <w:ind w:left="622" w:hanging="480"/>
      </w:pPr>
      <w:rPr>
        <w:rFonts w:ascii="標楷體" w:eastAsia="標楷體" w:hAnsi="標楷體" w:hint="eastAsia"/>
        <w:b/>
        <w:color w:val="000000"/>
      </w:rPr>
    </w:lvl>
    <w:lvl w:ilvl="1">
      <w:start w:val="1"/>
      <w:numFmt w:val="ideographTraditional"/>
      <w:lvlText w:val="%2、"/>
      <w:lvlJc w:val="left"/>
      <w:pPr>
        <w:ind w:left="818" w:hanging="480"/>
      </w:pPr>
    </w:lvl>
    <w:lvl w:ilvl="2">
      <w:start w:val="1"/>
      <w:numFmt w:val="lowerRoman"/>
      <w:lvlText w:val="%3."/>
      <w:lvlJc w:val="right"/>
      <w:pPr>
        <w:ind w:left="1298" w:hanging="480"/>
      </w:pPr>
    </w:lvl>
    <w:lvl w:ilvl="3">
      <w:start w:val="1"/>
      <w:numFmt w:val="decimal"/>
      <w:lvlText w:val="%4."/>
      <w:lvlJc w:val="left"/>
      <w:pPr>
        <w:ind w:left="1778" w:hanging="480"/>
      </w:pPr>
    </w:lvl>
    <w:lvl w:ilvl="4">
      <w:start w:val="1"/>
      <w:numFmt w:val="ideographTraditional"/>
      <w:lvlText w:val="%5、"/>
      <w:lvlJc w:val="left"/>
      <w:pPr>
        <w:ind w:left="2258" w:hanging="480"/>
      </w:pPr>
    </w:lvl>
    <w:lvl w:ilvl="5">
      <w:start w:val="1"/>
      <w:numFmt w:val="lowerRoman"/>
      <w:lvlText w:val="%6."/>
      <w:lvlJc w:val="right"/>
      <w:pPr>
        <w:ind w:left="2738" w:hanging="480"/>
      </w:pPr>
    </w:lvl>
    <w:lvl w:ilvl="6">
      <w:start w:val="1"/>
      <w:numFmt w:val="decimal"/>
      <w:lvlText w:val="%7."/>
      <w:lvlJc w:val="left"/>
      <w:pPr>
        <w:ind w:left="3218" w:hanging="480"/>
      </w:pPr>
    </w:lvl>
    <w:lvl w:ilvl="7">
      <w:start w:val="1"/>
      <w:numFmt w:val="ideographTraditional"/>
      <w:lvlText w:val="%8、"/>
      <w:lvlJc w:val="left"/>
      <w:pPr>
        <w:ind w:left="3698" w:hanging="480"/>
      </w:pPr>
    </w:lvl>
    <w:lvl w:ilvl="8">
      <w:start w:val="1"/>
      <w:numFmt w:val="lowerRoman"/>
      <w:lvlText w:val="%9."/>
      <w:lvlJc w:val="right"/>
      <w:pPr>
        <w:ind w:left="4178" w:hanging="480"/>
      </w:pPr>
    </w:lvl>
  </w:abstractNum>
  <w:abstractNum w:abstractNumId="11" w15:restartNumberingAfterBreak="0">
    <w:nsid w:val="190C25B1"/>
    <w:multiLevelType w:val="multilevel"/>
    <w:tmpl w:val="3C4230DE"/>
    <w:lvl w:ilvl="0">
      <w:start w:val="1"/>
      <w:numFmt w:val="decimal"/>
      <w:lvlText w:val=" %1"/>
      <w:lvlJc w:val="center"/>
      <w:pPr>
        <w:ind w:left="794" w:hanging="480"/>
      </w:pPr>
      <w:rPr>
        <w:rFonts w:hint="eastAsia"/>
        <w:b/>
        <w:color w:val="auto"/>
      </w:rPr>
    </w:lvl>
    <w:lvl w:ilvl="1">
      <w:start w:val="1"/>
      <w:numFmt w:val="ideographTraditional"/>
      <w:lvlText w:val="%2、"/>
      <w:lvlJc w:val="left"/>
      <w:pPr>
        <w:ind w:left="1128" w:hanging="480"/>
      </w:pPr>
    </w:lvl>
    <w:lvl w:ilvl="2">
      <w:start w:val="1"/>
      <w:numFmt w:val="lowerRoman"/>
      <w:lvlText w:val="%3."/>
      <w:lvlJc w:val="right"/>
      <w:pPr>
        <w:ind w:left="1608" w:hanging="480"/>
      </w:pPr>
    </w:lvl>
    <w:lvl w:ilvl="3">
      <w:start w:val="1"/>
      <w:numFmt w:val="decimal"/>
      <w:lvlText w:val="%4."/>
      <w:lvlJc w:val="left"/>
      <w:pPr>
        <w:ind w:left="2088" w:hanging="480"/>
      </w:pPr>
    </w:lvl>
    <w:lvl w:ilvl="4">
      <w:start w:val="1"/>
      <w:numFmt w:val="ideographTraditional"/>
      <w:lvlText w:val="%5、"/>
      <w:lvlJc w:val="left"/>
      <w:pPr>
        <w:ind w:left="2568" w:hanging="480"/>
      </w:pPr>
    </w:lvl>
    <w:lvl w:ilvl="5">
      <w:start w:val="1"/>
      <w:numFmt w:val="lowerRoman"/>
      <w:lvlText w:val="%6."/>
      <w:lvlJc w:val="right"/>
      <w:pPr>
        <w:ind w:left="3048" w:hanging="480"/>
      </w:pPr>
    </w:lvl>
    <w:lvl w:ilvl="6">
      <w:start w:val="1"/>
      <w:numFmt w:val="decimal"/>
      <w:lvlText w:val="%7."/>
      <w:lvlJc w:val="left"/>
      <w:pPr>
        <w:ind w:left="3528" w:hanging="480"/>
      </w:pPr>
    </w:lvl>
    <w:lvl w:ilvl="7">
      <w:start w:val="1"/>
      <w:numFmt w:val="ideographTraditional"/>
      <w:lvlText w:val="%8、"/>
      <w:lvlJc w:val="left"/>
      <w:pPr>
        <w:ind w:left="4008" w:hanging="480"/>
      </w:pPr>
    </w:lvl>
    <w:lvl w:ilvl="8">
      <w:start w:val="1"/>
      <w:numFmt w:val="lowerRoman"/>
      <w:lvlText w:val="%9."/>
      <w:lvlJc w:val="right"/>
      <w:pPr>
        <w:ind w:left="4488" w:hanging="480"/>
      </w:pPr>
    </w:lvl>
  </w:abstractNum>
  <w:abstractNum w:abstractNumId="12" w15:restartNumberingAfterBreak="0">
    <w:nsid w:val="1A4D3CB1"/>
    <w:multiLevelType w:val="hybridMultilevel"/>
    <w:tmpl w:val="E048AE7C"/>
    <w:styleLink w:val="WWOutlineListStyle1253"/>
    <w:lvl w:ilvl="0" w:tplc="5286431E">
      <w:start w:val="1"/>
      <w:numFmt w:val="decimal"/>
      <w:lvlText w:val=" %1"/>
      <w:lvlJc w:val="center"/>
      <w:pPr>
        <w:ind w:left="622" w:hanging="480"/>
      </w:pPr>
      <w:rPr>
        <w:rFonts w:hint="eastAsia"/>
        <w:b/>
        <w:color w:val="000000"/>
      </w:rPr>
    </w:lvl>
    <w:lvl w:ilvl="1" w:tplc="04090019">
      <w:start w:val="1"/>
      <w:numFmt w:val="ideographTraditional"/>
      <w:lvlText w:val="%2、"/>
      <w:lvlJc w:val="left"/>
      <w:pPr>
        <w:ind w:left="1102" w:hanging="480"/>
      </w:pPr>
    </w:lvl>
    <w:lvl w:ilvl="2" w:tplc="0409001B" w:tentative="1">
      <w:start w:val="1"/>
      <w:numFmt w:val="lowerRoman"/>
      <w:lvlText w:val="%3."/>
      <w:lvlJc w:val="right"/>
      <w:pPr>
        <w:ind w:left="1582" w:hanging="480"/>
      </w:pPr>
    </w:lvl>
    <w:lvl w:ilvl="3" w:tplc="0409000F" w:tentative="1">
      <w:start w:val="1"/>
      <w:numFmt w:val="decimal"/>
      <w:lvlText w:val="%4."/>
      <w:lvlJc w:val="left"/>
      <w:pPr>
        <w:ind w:left="2062" w:hanging="480"/>
      </w:pPr>
    </w:lvl>
    <w:lvl w:ilvl="4" w:tplc="04090019" w:tentative="1">
      <w:start w:val="1"/>
      <w:numFmt w:val="ideographTraditional"/>
      <w:lvlText w:val="%5、"/>
      <w:lvlJc w:val="left"/>
      <w:pPr>
        <w:ind w:left="2542" w:hanging="480"/>
      </w:pPr>
    </w:lvl>
    <w:lvl w:ilvl="5" w:tplc="0409001B" w:tentative="1">
      <w:start w:val="1"/>
      <w:numFmt w:val="lowerRoman"/>
      <w:lvlText w:val="%6."/>
      <w:lvlJc w:val="right"/>
      <w:pPr>
        <w:ind w:left="3022" w:hanging="480"/>
      </w:pPr>
    </w:lvl>
    <w:lvl w:ilvl="6" w:tplc="0409000F" w:tentative="1">
      <w:start w:val="1"/>
      <w:numFmt w:val="decimal"/>
      <w:lvlText w:val="%7."/>
      <w:lvlJc w:val="left"/>
      <w:pPr>
        <w:ind w:left="3502" w:hanging="480"/>
      </w:pPr>
    </w:lvl>
    <w:lvl w:ilvl="7" w:tplc="04090019" w:tentative="1">
      <w:start w:val="1"/>
      <w:numFmt w:val="ideographTraditional"/>
      <w:lvlText w:val="%8、"/>
      <w:lvlJc w:val="left"/>
      <w:pPr>
        <w:ind w:left="3982" w:hanging="480"/>
      </w:pPr>
    </w:lvl>
    <w:lvl w:ilvl="8" w:tplc="0409001B" w:tentative="1">
      <w:start w:val="1"/>
      <w:numFmt w:val="lowerRoman"/>
      <w:lvlText w:val="%9."/>
      <w:lvlJc w:val="right"/>
      <w:pPr>
        <w:ind w:left="4462" w:hanging="480"/>
      </w:pPr>
    </w:lvl>
  </w:abstractNum>
  <w:abstractNum w:abstractNumId="13" w15:restartNumberingAfterBreak="0">
    <w:nsid w:val="1A51449A"/>
    <w:multiLevelType w:val="multilevel"/>
    <w:tmpl w:val="EF901824"/>
    <w:styleLink w:val="WWOutlineListStyle4227"/>
    <w:lvl w:ilvl="0">
      <w:start w:val="1"/>
      <w:numFmt w:val="ideographLegalTraditional"/>
      <w:lvlText w:val="%1、"/>
      <w:lvlJc w:val="left"/>
      <w:pPr>
        <w:ind w:left="425" w:hanging="425"/>
      </w:pPr>
      <w:rPr>
        <w:rFonts w:eastAsia="標楷體"/>
        <w:b/>
        <w:i w:val="0"/>
        <w:sz w:val="32"/>
        <w:szCs w:val="32"/>
      </w:rPr>
    </w:lvl>
    <w:lvl w:ilvl="1">
      <w:start w:val="1"/>
      <w:numFmt w:val="taiwaneseCountingThousand"/>
      <w:lvlText w:val="%2、"/>
      <w:lvlJc w:val="left"/>
      <w:pPr>
        <w:ind w:left="927" w:hanging="567"/>
      </w:pPr>
    </w:lvl>
    <w:lvl w:ilvl="2">
      <w:start w:val="1"/>
      <w:numFmt w:val="none"/>
      <w:lvlText w:val="%3"/>
      <w:lvlJc w:val="left"/>
    </w:lvl>
    <w:lvl w:ilvl="3">
      <w:start w:val="1"/>
      <w:numFmt w:val="none"/>
      <w:lvlText w:val="%4"/>
      <w:lvlJc w:val="left"/>
    </w:lvl>
    <w:lvl w:ilvl="4">
      <w:start w:val="1"/>
      <w:numFmt w:val="none"/>
      <w:lvlText w:val="%5"/>
      <w:lvlJc w:val="left"/>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abstractNum w:abstractNumId="14" w15:restartNumberingAfterBreak="0">
    <w:nsid w:val="1B2A4254"/>
    <w:multiLevelType w:val="multilevel"/>
    <w:tmpl w:val="1B2A4254"/>
    <w:styleLink w:val="WWOutlineListStyle9616"/>
    <w:lvl w:ilvl="0">
      <w:start w:val="1"/>
      <w:numFmt w:val="decimal"/>
      <w:lvlText w:val=" %1"/>
      <w:lvlJc w:val="left"/>
      <w:pPr>
        <w:ind w:left="480" w:hanging="480"/>
      </w:pPr>
      <w:rPr>
        <w:rFonts w:hint="eastAsia"/>
        <w:b/>
      </w:r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15" w15:restartNumberingAfterBreak="0">
    <w:nsid w:val="257A7C1F"/>
    <w:multiLevelType w:val="hybridMultilevel"/>
    <w:tmpl w:val="9A7896DA"/>
    <w:styleLink w:val="WWOutlineListStyle1259"/>
    <w:lvl w:ilvl="0" w:tplc="45C63824">
      <w:start w:val="1"/>
      <w:numFmt w:val="decimal"/>
      <w:lvlText w:val="%1"/>
      <w:lvlJc w:val="left"/>
      <w:pPr>
        <w:ind w:left="480" w:hanging="480"/>
      </w:pPr>
      <w:rPr>
        <w:rFonts w:ascii="標楷體" w:eastAsia="標楷體" w:hAnsi="標楷體" w:hint="eastAsia"/>
        <w:b/>
        <w:color w:val="auto"/>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6" w15:restartNumberingAfterBreak="0">
    <w:nsid w:val="27EC41DF"/>
    <w:multiLevelType w:val="multilevel"/>
    <w:tmpl w:val="27EC41DF"/>
    <w:styleLink w:val="WWOutlineListStyle2616"/>
    <w:lvl w:ilvl="0">
      <w:start w:val="1"/>
      <w:numFmt w:val="decimal"/>
      <w:lvlText w:val=" %1"/>
      <w:lvlJc w:val="center"/>
      <w:pPr>
        <w:ind w:left="622" w:hanging="480"/>
      </w:pPr>
      <w:rPr>
        <w:rFonts w:hint="eastAsia"/>
        <w:b/>
      </w:rPr>
    </w:lvl>
    <w:lvl w:ilvl="1">
      <w:start w:val="1"/>
      <w:numFmt w:val="ideographTraditional"/>
      <w:lvlText w:val="%2、"/>
      <w:lvlJc w:val="left"/>
      <w:pPr>
        <w:ind w:left="1128" w:hanging="480"/>
      </w:pPr>
    </w:lvl>
    <w:lvl w:ilvl="2">
      <w:start w:val="1"/>
      <w:numFmt w:val="lowerRoman"/>
      <w:lvlText w:val="%3."/>
      <w:lvlJc w:val="right"/>
      <w:pPr>
        <w:ind w:left="1608" w:hanging="480"/>
      </w:pPr>
    </w:lvl>
    <w:lvl w:ilvl="3">
      <w:start w:val="1"/>
      <w:numFmt w:val="decimal"/>
      <w:lvlText w:val="%4."/>
      <w:lvlJc w:val="left"/>
      <w:pPr>
        <w:ind w:left="2088" w:hanging="480"/>
      </w:pPr>
    </w:lvl>
    <w:lvl w:ilvl="4">
      <w:start w:val="1"/>
      <w:numFmt w:val="ideographTraditional"/>
      <w:lvlText w:val="%5、"/>
      <w:lvlJc w:val="left"/>
      <w:pPr>
        <w:ind w:left="2568" w:hanging="480"/>
      </w:pPr>
    </w:lvl>
    <w:lvl w:ilvl="5">
      <w:start w:val="1"/>
      <w:numFmt w:val="lowerRoman"/>
      <w:lvlText w:val="%6."/>
      <w:lvlJc w:val="right"/>
      <w:pPr>
        <w:ind w:left="3048" w:hanging="480"/>
      </w:pPr>
    </w:lvl>
    <w:lvl w:ilvl="6">
      <w:start w:val="1"/>
      <w:numFmt w:val="decimal"/>
      <w:lvlText w:val="%7."/>
      <w:lvlJc w:val="left"/>
      <w:pPr>
        <w:ind w:left="3528" w:hanging="480"/>
      </w:pPr>
    </w:lvl>
    <w:lvl w:ilvl="7">
      <w:start w:val="1"/>
      <w:numFmt w:val="ideographTraditional"/>
      <w:lvlText w:val="%8、"/>
      <w:lvlJc w:val="left"/>
      <w:pPr>
        <w:ind w:left="4008" w:hanging="480"/>
      </w:pPr>
    </w:lvl>
    <w:lvl w:ilvl="8">
      <w:start w:val="1"/>
      <w:numFmt w:val="lowerRoman"/>
      <w:lvlText w:val="%9."/>
      <w:lvlJc w:val="right"/>
      <w:pPr>
        <w:ind w:left="4488" w:hanging="480"/>
      </w:pPr>
    </w:lvl>
  </w:abstractNum>
  <w:abstractNum w:abstractNumId="17" w15:restartNumberingAfterBreak="0">
    <w:nsid w:val="28E76EB7"/>
    <w:multiLevelType w:val="multilevel"/>
    <w:tmpl w:val="28E76EB7"/>
    <w:styleLink w:val="WWOutlineListStyle10616"/>
    <w:lvl w:ilvl="0">
      <w:start w:val="1"/>
      <w:numFmt w:val="decimal"/>
      <w:lvlText w:val=" %1"/>
      <w:lvlJc w:val="center"/>
      <w:pPr>
        <w:ind w:left="480" w:hanging="480"/>
      </w:pPr>
      <w:rPr>
        <w:b/>
      </w:r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18" w15:restartNumberingAfterBreak="0">
    <w:nsid w:val="2933399D"/>
    <w:multiLevelType w:val="multilevel"/>
    <w:tmpl w:val="2933399D"/>
    <w:styleLink w:val="WWOutlineListStyle719"/>
    <w:lvl w:ilvl="0">
      <w:start w:val="1"/>
      <w:numFmt w:val="decimal"/>
      <w:lvlText w:val=" %1"/>
      <w:lvlJc w:val="center"/>
      <w:pPr>
        <w:ind w:left="480" w:hanging="480"/>
      </w:pPr>
      <w:rPr>
        <w:b/>
      </w:r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19" w15:restartNumberingAfterBreak="0">
    <w:nsid w:val="2B505C4C"/>
    <w:multiLevelType w:val="hybridMultilevel"/>
    <w:tmpl w:val="2A7E98F6"/>
    <w:styleLink w:val="WWOutlineListStyle85"/>
    <w:lvl w:ilvl="0" w:tplc="7CF2C6AE">
      <w:start w:val="1"/>
      <w:numFmt w:val="decimal"/>
      <w:lvlText w:val="%1"/>
      <w:lvlJc w:val="center"/>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0" w15:restartNumberingAfterBreak="0">
    <w:nsid w:val="2D76532B"/>
    <w:multiLevelType w:val="hybridMultilevel"/>
    <w:tmpl w:val="941ED7EC"/>
    <w:styleLink w:val="WWOutlineListStyle1059"/>
    <w:lvl w:ilvl="0" w:tplc="A9B4E786">
      <w:start w:val="1"/>
      <w:numFmt w:val="taiwaneseCountingThousand"/>
      <w:lvlText w:val="%1、"/>
      <w:lvlJc w:val="left"/>
      <w:pPr>
        <w:ind w:left="540" w:hanging="54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1" w15:restartNumberingAfterBreak="0">
    <w:nsid w:val="32DD7A12"/>
    <w:multiLevelType w:val="multilevel"/>
    <w:tmpl w:val="D1CE6D14"/>
    <w:styleLink w:val="WWOutlineListStyle5422"/>
    <w:lvl w:ilvl="0">
      <w:start w:val="1"/>
      <w:numFmt w:val="ideographLegalTraditional"/>
      <w:lvlText w:val="%1、"/>
      <w:lvlJc w:val="left"/>
      <w:pPr>
        <w:ind w:left="425" w:hanging="425"/>
      </w:pPr>
      <w:rPr>
        <w:rFonts w:eastAsia="標楷體"/>
        <w:b/>
        <w:i w:val="0"/>
        <w:sz w:val="32"/>
        <w:szCs w:val="32"/>
      </w:rPr>
    </w:lvl>
    <w:lvl w:ilvl="1">
      <w:start w:val="1"/>
      <w:numFmt w:val="taiwaneseCountingThousand"/>
      <w:lvlText w:val="%2、"/>
      <w:lvlJc w:val="left"/>
      <w:pPr>
        <w:ind w:left="927" w:hanging="567"/>
      </w:pPr>
    </w:lvl>
    <w:lvl w:ilvl="2">
      <w:start w:val="1"/>
      <w:numFmt w:val="none"/>
      <w:lvlText w:val="%3"/>
      <w:lvlJc w:val="left"/>
    </w:lvl>
    <w:lvl w:ilvl="3">
      <w:start w:val="1"/>
      <w:numFmt w:val="none"/>
      <w:lvlText w:val="%4"/>
      <w:lvlJc w:val="left"/>
    </w:lvl>
    <w:lvl w:ilvl="4">
      <w:start w:val="1"/>
      <w:numFmt w:val="none"/>
      <w:lvlText w:val="%5"/>
      <w:lvlJc w:val="left"/>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abstractNum w:abstractNumId="22" w15:restartNumberingAfterBreak="0">
    <w:nsid w:val="32FB0418"/>
    <w:multiLevelType w:val="multilevel"/>
    <w:tmpl w:val="32FB0418"/>
    <w:styleLink w:val="WWOutlineListStyle4616"/>
    <w:lvl w:ilvl="0">
      <w:start w:val="1"/>
      <w:numFmt w:val="decimal"/>
      <w:lvlText w:val=" %1"/>
      <w:lvlJc w:val="center"/>
      <w:pPr>
        <w:ind w:left="622" w:hanging="480"/>
      </w:pPr>
      <w:rPr>
        <w:rFonts w:ascii="標楷體" w:eastAsia="標楷體" w:hAnsi="標楷體" w:hint="eastAsia"/>
        <w:b/>
        <w:color w:val="000000"/>
      </w:rPr>
    </w:lvl>
    <w:lvl w:ilvl="1">
      <w:start w:val="1"/>
      <w:numFmt w:val="ideographTraditional"/>
      <w:lvlText w:val="%2、"/>
      <w:lvlJc w:val="left"/>
      <w:pPr>
        <w:ind w:left="1102" w:hanging="480"/>
      </w:pPr>
    </w:lvl>
    <w:lvl w:ilvl="2">
      <w:start w:val="1"/>
      <w:numFmt w:val="lowerRoman"/>
      <w:lvlText w:val="%3."/>
      <w:lvlJc w:val="right"/>
      <w:pPr>
        <w:ind w:left="1582" w:hanging="480"/>
      </w:pPr>
    </w:lvl>
    <w:lvl w:ilvl="3">
      <w:start w:val="1"/>
      <w:numFmt w:val="decimal"/>
      <w:lvlText w:val="%4."/>
      <w:lvlJc w:val="left"/>
      <w:pPr>
        <w:ind w:left="2062" w:hanging="480"/>
      </w:pPr>
    </w:lvl>
    <w:lvl w:ilvl="4">
      <w:start w:val="1"/>
      <w:numFmt w:val="ideographTraditional"/>
      <w:lvlText w:val="%5、"/>
      <w:lvlJc w:val="left"/>
      <w:pPr>
        <w:ind w:left="2542" w:hanging="480"/>
      </w:pPr>
    </w:lvl>
    <w:lvl w:ilvl="5">
      <w:start w:val="1"/>
      <w:numFmt w:val="lowerRoman"/>
      <w:lvlText w:val="%6."/>
      <w:lvlJc w:val="right"/>
      <w:pPr>
        <w:ind w:left="3022" w:hanging="480"/>
      </w:pPr>
    </w:lvl>
    <w:lvl w:ilvl="6">
      <w:start w:val="1"/>
      <w:numFmt w:val="decimal"/>
      <w:lvlText w:val="%7."/>
      <w:lvlJc w:val="left"/>
      <w:pPr>
        <w:ind w:left="3502" w:hanging="480"/>
      </w:pPr>
    </w:lvl>
    <w:lvl w:ilvl="7">
      <w:start w:val="1"/>
      <w:numFmt w:val="ideographTraditional"/>
      <w:lvlText w:val="%8、"/>
      <w:lvlJc w:val="left"/>
      <w:pPr>
        <w:ind w:left="3982" w:hanging="480"/>
      </w:pPr>
    </w:lvl>
    <w:lvl w:ilvl="8">
      <w:start w:val="1"/>
      <w:numFmt w:val="lowerRoman"/>
      <w:lvlText w:val="%9."/>
      <w:lvlJc w:val="right"/>
      <w:pPr>
        <w:ind w:left="4462" w:hanging="480"/>
      </w:pPr>
    </w:lvl>
  </w:abstractNum>
  <w:abstractNum w:abstractNumId="23" w15:restartNumberingAfterBreak="0">
    <w:nsid w:val="33796334"/>
    <w:multiLevelType w:val="multilevel"/>
    <w:tmpl w:val="33796334"/>
    <w:styleLink w:val="WWOutlineListStyle1816"/>
    <w:lvl w:ilvl="0">
      <w:start w:val="1"/>
      <w:numFmt w:val="decimal"/>
      <w:lvlText w:val="%1"/>
      <w:lvlJc w:val="center"/>
      <w:pPr>
        <w:ind w:left="480" w:hanging="480"/>
      </w:p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24" w15:restartNumberingAfterBreak="0">
    <w:nsid w:val="33EC13E7"/>
    <w:multiLevelType w:val="multilevel"/>
    <w:tmpl w:val="5A002D32"/>
    <w:styleLink w:val="WWOutlineListStyle4428"/>
    <w:lvl w:ilvl="0">
      <w:start w:val="1"/>
      <w:numFmt w:val="ideographLegalTraditional"/>
      <w:lvlText w:val="%1、"/>
      <w:lvlJc w:val="left"/>
      <w:pPr>
        <w:ind w:left="425" w:hanging="425"/>
      </w:pPr>
      <w:rPr>
        <w:rFonts w:eastAsia="標楷體"/>
        <w:b/>
        <w:i w:val="0"/>
        <w:sz w:val="32"/>
        <w:szCs w:val="32"/>
      </w:rPr>
    </w:lvl>
    <w:lvl w:ilvl="1">
      <w:start w:val="1"/>
      <w:numFmt w:val="taiwaneseCountingThousand"/>
      <w:lvlText w:val="%2、"/>
      <w:lvlJc w:val="left"/>
      <w:pPr>
        <w:ind w:left="927" w:hanging="567"/>
      </w:pPr>
    </w:lvl>
    <w:lvl w:ilvl="2">
      <w:start w:val="1"/>
      <w:numFmt w:val="none"/>
      <w:lvlText w:val="%3"/>
      <w:lvlJc w:val="left"/>
    </w:lvl>
    <w:lvl w:ilvl="3">
      <w:start w:val="1"/>
      <w:numFmt w:val="none"/>
      <w:lvlText w:val="%4"/>
      <w:lvlJc w:val="left"/>
    </w:lvl>
    <w:lvl w:ilvl="4">
      <w:start w:val="1"/>
      <w:numFmt w:val="none"/>
      <w:lvlText w:val="%5"/>
      <w:lvlJc w:val="left"/>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abstractNum w:abstractNumId="25" w15:restartNumberingAfterBreak="0">
    <w:nsid w:val="34B41647"/>
    <w:multiLevelType w:val="multilevel"/>
    <w:tmpl w:val="BAB2D484"/>
    <w:styleLink w:val="WWOutlineListStyle5427"/>
    <w:lvl w:ilvl="0">
      <w:start w:val="1"/>
      <w:numFmt w:val="ideographLegalTraditional"/>
      <w:lvlText w:val="%1、"/>
      <w:lvlJc w:val="left"/>
      <w:pPr>
        <w:ind w:left="425" w:hanging="425"/>
      </w:pPr>
      <w:rPr>
        <w:rFonts w:eastAsia="標楷體"/>
        <w:b/>
        <w:i w:val="0"/>
        <w:sz w:val="32"/>
        <w:szCs w:val="32"/>
      </w:rPr>
    </w:lvl>
    <w:lvl w:ilvl="1">
      <w:start w:val="1"/>
      <w:numFmt w:val="taiwaneseCountingThousand"/>
      <w:lvlText w:val="%2、"/>
      <w:lvlJc w:val="left"/>
      <w:pPr>
        <w:ind w:left="927" w:hanging="567"/>
      </w:pPr>
    </w:lvl>
    <w:lvl w:ilvl="2">
      <w:start w:val="1"/>
      <w:numFmt w:val="none"/>
      <w:lvlText w:val="%3"/>
      <w:lvlJc w:val="left"/>
    </w:lvl>
    <w:lvl w:ilvl="3">
      <w:start w:val="1"/>
      <w:numFmt w:val="none"/>
      <w:lvlText w:val="%4"/>
      <w:lvlJc w:val="left"/>
    </w:lvl>
    <w:lvl w:ilvl="4">
      <w:start w:val="1"/>
      <w:numFmt w:val="none"/>
      <w:lvlText w:val="%5"/>
      <w:lvlJc w:val="left"/>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abstractNum w:abstractNumId="26" w15:restartNumberingAfterBreak="0">
    <w:nsid w:val="34ED2958"/>
    <w:multiLevelType w:val="multilevel"/>
    <w:tmpl w:val="34ED2958"/>
    <w:styleLink w:val="WWOutlineListStyle7616"/>
    <w:lvl w:ilvl="0">
      <w:start w:val="1"/>
      <w:numFmt w:val="decimal"/>
      <w:lvlText w:val=" %1"/>
      <w:lvlJc w:val="center"/>
      <w:pPr>
        <w:ind w:left="622" w:hanging="480"/>
      </w:pPr>
      <w:rPr>
        <w:rFonts w:hint="eastAsia"/>
        <w:b/>
      </w:rPr>
    </w:lvl>
    <w:lvl w:ilvl="1">
      <w:start w:val="1"/>
      <w:numFmt w:val="ideographTraditional"/>
      <w:lvlText w:val="%2、"/>
      <w:lvlJc w:val="left"/>
      <w:pPr>
        <w:ind w:left="1102" w:hanging="480"/>
      </w:pPr>
    </w:lvl>
    <w:lvl w:ilvl="2">
      <w:start w:val="1"/>
      <w:numFmt w:val="lowerRoman"/>
      <w:lvlText w:val="%3."/>
      <w:lvlJc w:val="right"/>
      <w:pPr>
        <w:ind w:left="1582" w:hanging="480"/>
      </w:pPr>
    </w:lvl>
    <w:lvl w:ilvl="3">
      <w:start w:val="1"/>
      <w:numFmt w:val="decimal"/>
      <w:lvlText w:val="%4."/>
      <w:lvlJc w:val="left"/>
      <w:pPr>
        <w:ind w:left="2062" w:hanging="480"/>
      </w:pPr>
    </w:lvl>
    <w:lvl w:ilvl="4">
      <w:start w:val="1"/>
      <w:numFmt w:val="ideographTraditional"/>
      <w:lvlText w:val="%5、"/>
      <w:lvlJc w:val="left"/>
      <w:pPr>
        <w:ind w:left="2542" w:hanging="480"/>
      </w:pPr>
    </w:lvl>
    <w:lvl w:ilvl="5">
      <w:start w:val="1"/>
      <w:numFmt w:val="lowerRoman"/>
      <w:lvlText w:val="%6."/>
      <w:lvlJc w:val="right"/>
      <w:pPr>
        <w:ind w:left="3022" w:hanging="480"/>
      </w:pPr>
    </w:lvl>
    <w:lvl w:ilvl="6">
      <w:start w:val="1"/>
      <w:numFmt w:val="decimal"/>
      <w:lvlText w:val="%7."/>
      <w:lvlJc w:val="left"/>
      <w:pPr>
        <w:ind w:left="3502" w:hanging="480"/>
      </w:pPr>
    </w:lvl>
    <w:lvl w:ilvl="7">
      <w:start w:val="1"/>
      <w:numFmt w:val="ideographTraditional"/>
      <w:lvlText w:val="%8、"/>
      <w:lvlJc w:val="left"/>
      <w:pPr>
        <w:ind w:left="3982" w:hanging="480"/>
      </w:pPr>
    </w:lvl>
    <w:lvl w:ilvl="8">
      <w:start w:val="1"/>
      <w:numFmt w:val="lowerRoman"/>
      <w:lvlText w:val="%9."/>
      <w:lvlJc w:val="right"/>
      <w:pPr>
        <w:ind w:left="4462" w:hanging="480"/>
      </w:pPr>
    </w:lvl>
  </w:abstractNum>
  <w:abstractNum w:abstractNumId="27" w15:restartNumberingAfterBreak="0">
    <w:nsid w:val="363E1E0A"/>
    <w:multiLevelType w:val="multilevel"/>
    <w:tmpl w:val="6C42B3B4"/>
    <w:lvl w:ilvl="0">
      <w:start w:val="1"/>
      <w:numFmt w:val="decimal"/>
      <w:lvlText w:val=" %1"/>
      <w:lvlJc w:val="left"/>
      <w:pPr>
        <w:ind w:left="480" w:hanging="480"/>
      </w:pPr>
      <w:rPr>
        <w:rFonts w:hint="eastAsia"/>
        <w:b/>
        <w:color w:val="auto"/>
      </w:r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28" w15:restartNumberingAfterBreak="0">
    <w:nsid w:val="37FB563B"/>
    <w:multiLevelType w:val="multilevel"/>
    <w:tmpl w:val="37FB563B"/>
    <w:styleLink w:val="WWOutlineListStyle12616"/>
    <w:lvl w:ilvl="0">
      <w:start w:val="1"/>
      <w:numFmt w:val="decimal"/>
      <w:lvlText w:val=" %1"/>
      <w:lvlJc w:val="left"/>
      <w:pPr>
        <w:ind w:left="480" w:hanging="480"/>
      </w:pPr>
      <w:rPr>
        <w:rFonts w:hint="eastAsia"/>
        <w:b/>
      </w:r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29" w15:restartNumberingAfterBreak="0">
    <w:nsid w:val="408D29EC"/>
    <w:multiLevelType w:val="hybridMultilevel"/>
    <w:tmpl w:val="6980CCB8"/>
    <w:lvl w:ilvl="0" w:tplc="797CFCBC">
      <w:start w:val="1"/>
      <w:numFmt w:val="taiwaneseCountingThousand"/>
      <w:lvlText w:val="%1、"/>
      <w:lvlJc w:val="left"/>
      <w:pPr>
        <w:ind w:left="1080" w:hanging="720"/>
      </w:pPr>
      <w:rPr>
        <w:rFonts w:hint="default"/>
      </w:rPr>
    </w:lvl>
    <w:lvl w:ilvl="1" w:tplc="04090019" w:tentative="1">
      <w:start w:val="1"/>
      <w:numFmt w:val="ideographTraditional"/>
      <w:lvlText w:val="%2、"/>
      <w:lvlJc w:val="left"/>
      <w:pPr>
        <w:ind w:left="1320" w:hanging="480"/>
      </w:pPr>
    </w:lvl>
    <w:lvl w:ilvl="2" w:tplc="0409001B" w:tentative="1">
      <w:start w:val="1"/>
      <w:numFmt w:val="lowerRoman"/>
      <w:lvlText w:val="%3."/>
      <w:lvlJc w:val="right"/>
      <w:pPr>
        <w:ind w:left="1800" w:hanging="480"/>
      </w:pPr>
    </w:lvl>
    <w:lvl w:ilvl="3" w:tplc="0409000F" w:tentative="1">
      <w:start w:val="1"/>
      <w:numFmt w:val="decimal"/>
      <w:lvlText w:val="%4."/>
      <w:lvlJc w:val="left"/>
      <w:pPr>
        <w:ind w:left="2280" w:hanging="480"/>
      </w:pPr>
    </w:lvl>
    <w:lvl w:ilvl="4" w:tplc="04090019" w:tentative="1">
      <w:start w:val="1"/>
      <w:numFmt w:val="ideographTraditional"/>
      <w:lvlText w:val="%5、"/>
      <w:lvlJc w:val="left"/>
      <w:pPr>
        <w:ind w:left="2760" w:hanging="480"/>
      </w:pPr>
    </w:lvl>
    <w:lvl w:ilvl="5" w:tplc="0409001B" w:tentative="1">
      <w:start w:val="1"/>
      <w:numFmt w:val="lowerRoman"/>
      <w:lvlText w:val="%6."/>
      <w:lvlJc w:val="right"/>
      <w:pPr>
        <w:ind w:left="3240" w:hanging="480"/>
      </w:pPr>
    </w:lvl>
    <w:lvl w:ilvl="6" w:tplc="0409000F" w:tentative="1">
      <w:start w:val="1"/>
      <w:numFmt w:val="decimal"/>
      <w:lvlText w:val="%7."/>
      <w:lvlJc w:val="left"/>
      <w:pPr>
        <w:ind w:left="3720" w:hanging="480"/>
      </w:pPr>
    </w:lvl>
    <w:lvl w:ilvl="7" w:tplc="04090019" w:tentative="1">
      <w:start w:val="1"/>
      <w:numFmt w:val="ideographTraditional"/>
      <w:lvlText w:val="%8、"/>
      <w:lvlJc w:val="left"/>
      <w:pPr>
        <w:ind w:left="4200" w:hanging="480"/>
      </w:pPr>
    </w:lvl>
    <w:lvl w:ilvl="8" w:tplc="0409001B" w:tentative="1">
      <w:start w:val="1"/>
      <w:numFmt w:val="lowerRoman"/>
      <w:lvlText w:val="%9."/>
      <w:lvlJc w:val="right"/>
      <w:pPr>
        <w:ind w:left="4680" w:hanging="480"/>
      </w:pPr>
    </w:lvl>
  </w:abstractNum>
  <w:abstractNum w:abstractNumId="30" w15:restartNumberingAfterBreak="0">
    <w:nsid w:val="408E56A8"/>
    <w:multiLevelType w:val="hybridMultilevel"/>
    <w:tmpl w:val="781C45AA"/>
    <w:lvl w:ilvl="0" w:tplc="FEFE1670">
      <w:start w:val="1"/>
      <w:numFmt w:val="decimal"/>
      <w:lvlText w:val="%1"/>
      <w:lvlJc w:val="left"/>
      <w:pPr>
        <w:ind w:left="622" w:hanging="480"/>
      </w:pPr>
      <w:rPr>
        <w:rFonts w:hint="eastAsia"/>
        <w:sz w:val="24"/>
        <w:szCs w:val="24"/>
      </w:rPr>
    </w:lvl>
    <w:lvl w:ilvl="1" w:tplc="04090019" w:tentative="1">
      <w:start w:val="1"/>
      <w:numFmt w:val="ideographTraditional"/>
      <w:lvlText w:val="%2、"/>
      <w:lvlJc w:val="left"/>
      <w:pPr>
        <w:ind w:left="1102" w:hanging="480"/>
      </w:pPr>
    </w:lvl>
    <w:lvl w:ilvl="2" w:tplc="0409001B" w:tentative="1">
      <w:start w:val="1"/>
      <w:numFmt w:val="lowerRoman"/>
      <w:lvlText w:val="%3."/>
      <w:lvlJc w:val="right"/>
      <w:pPr>
        <w:ind w:left="1582" w:hanging="480"/>
      </w:pPr>
    </w:lvl>
    <w:lvl w:ilvl="3" w:tplc="0409000F" w:tentative="1">
      <w:start w:val="1"/>
      <w:numFmt w:val="decimal"/>
      <w:lvlText w:val="%4."/>
      <w:lvlJc w:val="left"/>
      <w:pPr>
        <w:ind w:left="2062" w:hanging="480"/>
      </w:pPr>
    </w:lvl>
    <w:lvl w:ilvl="4" w:tplc="04090019" w:tentative="1">
      <w:start w:val="1"/>
      <w:numFmt w:val="ideographTraditional"/>
      <w:lvlText w:val="%5、"/>
      <w:lvlJc w:val="left"/>
      <w:pPr>
        <w:ind w:left="2542" w:hanging="480"/>
      </w:pPr>
    </w:lvl>
    <w:lvl w:ilvl="5" w:tplc="0409001B" w:tentative="1">
      <w:start w:val="1"/>
      <w:numFmt w:val="lowerRoman"/>
      <w:lvlText w:val="%6."/>
      <w:lvlJc w:val="right"/>
      <w:pPr>
        <w:ind w:left="3022" w:hanging="480"/>
      </w:pPr>
    </w:lvl>
    <w:lvl w:ilvl="6" w:tplc="0409000F" w:tentative="1">
      <w:start w:val="1"/>
      <w:numFmt w:val="decimal"/>
      <w:lvlText w:val="%7."/>
      <w:lvlJc w:val="left"/>
      <w:pPr>
        <w:ind w:left="3502" w:hanging="480"/>
      </w:pPr>
    </w:lvl>
    <w:lvl w:ilvl="7" w:tplc="04090019" w:tentative="1">
      <w:start w:val="1"/>
      <w:numFmt w:val="ideographTraditional"/>
      <w:lvlText w:val="%8、"/>
      <w:lvlJc w:val="left"/>
      <w:pPr>
        <w:ind w:left="3982" w:hanging="480"/>
      </w:pPr>
    </w:lvl>
    <w:lvl w:ilvl="8" w:tplc="0409001B" w:tentative="1">
      <w:start w:val="1"/>
      <w:numFmt w:val="lowerRoman"/>
      <w:lvlText w:val="%9."/>
      <w:lvlJc w:val="right"/>
      <w:pPr>
        <w:ind w:left="4462" w:hanging="480"/>
      </w:pPr>
    </w:lvl>
  </w:abstractNum>
  <w:abstractNum w:abstractNumId="31" w15:restartNumberingAfterBreak="0">
    <w:nsid w:val="418418DF"/>
    <w:multiLevelType w:val="multilevel"/>
    <w:tmpl w:val="418418DF"/>
    <w:styleLink w:val="WWOutlineListStyle5616"/>
    <w:lvl w:ilvl="0">
      <w:start w:val="1"/>
      <w:numFmt w:val="decimal"/>
      <w:lvlText w:val=" %1"/>
      <w:lvlJc w:val="left"/>
      <w:pPr>
        <w:ind w:left="480" w:hanging="480"/>
      </w:pPr>
      <w:rPr>
        <w:rFonts w:hint="eastAsia"/>
        <w:b/>
      </w:r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32" w15:restartNumberingAfterBreak="0">
    <w:nsid w:val="443F54C0"/>
    <w:multiLevelType w:val="hybridMultilevel"/>
    <w:tmpl w:val="401037E6"/>
    <w:lvl w:ilvl="0" w:tplc="D31C8A1E">
      <w:start w:val="1"/>
      <w:numFmt w:val="decimal"/>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3" w15:restartNumberingAfterBreak="0">
    <w:nsid w:val="44AB0B58"/>
    <w:multiLevelType w:val="multilevel"/>
    <w:tmpl w:val="A6E41D0E"/>
    <w:styleLink w:val="WWOutlineListStyle5437"/>
    <w:lvl w:ilvl="0">
      <w:start w:val="1"/>
      <w:numFmt w:val="ideographLegalTraditional"/>
      <w:lvlText w:val="%1、"/>
      <w:lvlJc w:val="left"/>
      <w:pPr>
        <w:ind w:left="425" w:hanging="425"/>
      </w:pPr>
      <w:rPr>
        <w:rFonts w:eastAsia="標楷體"/>
        <w:b/>
        <w:i w:val="0"/>
        <w:sz w:val="32"/>
        <w:szCs w:val="32"/>
      </w:rPr>
    </w:lvl>
    <w:lvl w:ilvl="1">
      <w:start w:val="1"/>
      <w:numFmt w:val="taiwaneseCountingThousand"/>
      <w:lvlText w:val="%2、"/>
      <w:lvlJc w:val="left"/>
      <w:pPr>
        <w:ind w:left="927" w:hanging="567"/>
      </w:pPr>
    </w:lvl>
    <w:lvl w:ilvl="2">
      <w:start w:val="1"/>
      <w:numFmt w:val="none"/>
      <w:lvlText w:val="%3"/>
      <w:lvlJc w:val="left"/>
    </w:lvl>
    <w:lvl w:ilvl="3">
      <w:start w:val="1"/>
      <w:numFmt w:val="none"/>
      <w:lvlText w:val="%4"/>
      <w:lvlJc w:val="left"/>
    </w:lvl>
    <w:lvl w:ilvl="4">
      <w:start w:val="1"/>
      <w:numFmt w:val="none"/>
      <w:lvlText w:val="%5"/>
      <w:lvlJc w:val="left"/>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abstractNum w:abstractNumId="34" w15:restartNumberingAfterBreak="0">
    <w:nsid w:val="495B5A4A"/>
    <w:multiLevelType w:val="hybridMultilevel"/>
    <w:tmpl w:val="3BF227F4"/>
    <w:lvl w:ilvl="0" w:tplc="0409000F">
      <w:start w:val="1"/>
      <w:numFmt w:val="decimal"/>
      <w:lvlText w:val="%1."/>
      <w:lvlJc w:val="left"/>
      <w:pPr>
        <w:ind w:left="622" w:hanging="480"/>
      </w:pPr>
    </w:lvl>
    <w:lvl w:ilvl="1" w:tplc="04090019" w:tentative="1">
      <w:start w:val="1"/>
      <w:numFmt w:val="ideographTraditional"/>
      <w:lvlText w:val="%2、"/>
      <w:lvlJc w:val="left"/>
      <w:pPr>
        <w:ind w:left="1102" w:hanging="480"/>
      </w:pPr>
    </w:lvl>
    <w:lvl w:ilvl="2" w:tplc="0409001B" w:tentative="1">
      <w:start w:val="1"/>
      <w:numFmt w:val="lowerRoman"/>
      <w:lvlText w:val="%3."/>
      <w:lvlJc w:val="right"/>
      <w:pPr>
        <w:ind w:left="1582" w:hanging="480"/>
      </w:pPr>
    </w:lvl>
    <w:lvl w:ilvl="3" w:tplc="0409000F" w:tentative="1">
      <w:start w:val="1"/>
      <w:numFmt w:val="decimal"/>
      <w:lvlText w:val="%4."/>
      <w:lvlJc w:val="left"/>
      <w:pPr>
        <w:ind w:left="2062" w:hanging="480"/>
      </w:pPr>
    </w:lvl>
    <w:lvl w:ilvl="4" w:tplc="04090019" w:tentative="1">
      <w:start w:val="1"/>
      <w:numFmt w:val="ideographTraditional"/>
      <w:lvlText w:val="%5、"/>
      <w:lvlJc w:val="left"/>
      <w:pPr>
        <w:ind w:left="2542" w:hanging="480"/>
      </w:pPr>
    </w:lvl>
    <w:lvl w:ilvl="5" w:tplc="0409001B" w:tentative="1">
      <w:start w:val="1"/>
      <w:numFmt w:val="lowerRoman"/>
      <w:lvlText w:val="%6."/>
      <w:lvlJc w:val="right"/>
      <w:pPr>
        <w:ind w:left="3022" w:hanging="480"/>
      </w:pPr>
    </w:lvl>
    <w:lvl w:ilvl="6" w:tplc="0409000F" w:tentative="1">
      <w:start w:val="1"/>
      <w:numFmt w:val="decimal"/>
      <w:lvlText w:val="%7."/>
      <w:lvlJc w:val="left"/>
      <w:pPr>
        <w:ind w:left="3502" w:hanging="480"/>
      </w:pPr>
    </w:lvl>
    <w:lvl w:ilvl="7" w:tplc="04090019" w:tentative="1">
      <w:start w:val="1"/>
      <w:numFmt w:val="ideographTraditional"/>
      <w:lvlText w:val="%8、"/>
      <w:lvlJc w:val="left"/>
      <w:pPr>
        <w:ind w:left="3982" w:hanging="480"/>
      </w:pPr>
    </w:lvl>
    <w:lvl w:ilvl="8" w:tplc="0409001B" w:tentative="1">
      <w:start w:val="1"/>
      <w:numFmt w:val="lowerRoman"/>
      <w:lvlText w:val="%9."/>
      <w:lvlJc w:val="right"/>
      <w:pPr>
        <w:ind w:left="4462" w:hanging="480"/>
      </w:pPr>
    </w:lvl>
  </w:abstractNum>
  <w:abstractNum w:abstractNumId="35" w15:restartNumberingAfterBreak="0">
    <w:nsid w:val="4ED45730"/>
    <w:multiLevelType w:val="multilevel"/>
    <w:tmpl w:val="09649AAC"/>
    <w:styleLink w:val="WWOutlineListStyle4211"/>
    <w:lvl w:ilvl="0">
      <w:start w:val="1"/>
      <w:numFmt w:val="ideographLegalTraditional"/>
      <w:lvlText w:val="%1、"/>
      <w:lvlJc w:val="left"/>
      <w:pPr>
        <w:ind w:left="425" w:hanging="425"/>
      </w:pPr>
      <w:rPr>
        <w:rFonts w:eastAsia="標楷體"/>
        <w:b/>
        <w:i w:val="0"/>
        <w:sz w:val="32"/>
        <w:szCs w:val="32"/>
      </w:rPr>
    </w:lvl>
    <w:lvl w:ilvl="1">
      <w:start w:val="1"/>
      <w:numFmt w:val="taiwaneseCountingThousand"/>
      <w:lvlText w:val="%2、"/>
      <w:lvlJc w:val="left"/>
      <w:pPr>
        <w:ind w:left="927" w:hanging="567"/>
      </w:pPr>
    </w:lvl>
    <w:lvl w:ilvl="2">
      <w:start w:val="1"/>
      <w:numFmt w:val="none"/>
      <w:lvlText w:val="%3"/>
      <w:lvlJc w:val="left"/>
    </w:lvl>
    <w:lvl w:ilvl="3">
      <w:start w:val="1"/>
      <w:numFmt w:val="none"/>
      <w:lvlText w:val="%4"/>
      <w:lvlJc w:val="left"/>
    </w:lvl>
    <w:lvl w:ilvl="4">
      <w:start w:val="1"/>
      <w:numFmt w:val="none"/>
      <w:lvlText w:val="%5"/>
      <w:lvlJc w:val="left"/>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abstractNum w:abstractNumId="36" w15:restartNumberingAfterBreak="0">
    <w:nsid w:val="546A1B78"/>
    <w:multiLevelType w:val="multilevel"/>
    <w:tmpl w:val="6DB22672"/>
    <w:lvl w:ilvl="0">
      <w:start w:val="1"/>
      <w:numFmt w:val="decimal"/>
      <w:lvlText w:val=" %1"/>
      <w:lvlJc w:val="left"/>
      <w:pPr>
        <w:ind w:left="480" w:hanging="480"/>
      </w:pPr>
      <w:rPr>
        <w:rFonts w:hint="eastAsia"/>
        <w:b/>
      </w:r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37" w15:restartNumberingAfterBreak="0">
    <w:nsid w:val="556710E8"/>
    <w:multiLevelType w:val="hybridMultilevel"/>
    <w:tmpl w:val="DC5C76FA"/>
    <w:lvl w:ilvl="0" w:tplc="DB40C8E6">
      <w:start w:val="1"/>
      <w:numFmt w:val="taiwaneseCountingThousand"/>
      <w:lvlText w:val="%1、"/>
      <w:lvlJc w:val="left"/>
      <w:pPr>
        <w:ind w:left="1262" w:hanging="480"/>
      </w:pPr>
      <w:rPr>
        <w:rFonts w:ascii="標楷體" w:eastAsia="標楷體" w:hAnsi="標楷體" w:cs="Times New Roman"/>
        <w:lang w:val="en-US"/>
      </w:rPr>
    </w:lvl>
    <w:lvl w:ilvl="1" w:tplc="04090019">
      <w:start w:val="1"/>
      <w:numFmt w:val="ideographTraditional"/>
      <w:lvlText w:val="%2、"/>
      <w:lvlJc w:val="left"/>
      <w:pPr>
        <w:ind w:left="1742" w:hanging="480"/>
      </w:pPr>
    </w:lvl>
    <w:lvl w:ilvl="2" w:tplc="0409001B">
      <w:start w:val="1"/>
      <w:numFmt w:val="lowerRoman"/>
      <w:lvlText w:val="%3."/>
      <w:lvlJc w:val="right"/>
      <w:pPr>
        <w:ind w:left="2222" w:hanging="480"/>
      </w:pPr>
    </w:lvl>
    <w:lvl w:ilvl="3" w:tplc="0409000F">
      <w:start w:val="1"/>
      <w:numFmt w:val="decimal"/>
      <w:lvlText w:val="%4."/>
      <w:lvlJc w:val="left"/>
      <w:pPr>
        <w:ind w:left="2702" w:hanging="480"/>
      </w:pPr>
    </w:lvl>
    <w:lvl w:ilvl="4" w:tplc="04090019">
      <w:start w:val="1"/>
      <w:numFmt w:val="ideographTraditional"/>
      <w:lvlText w:val="%5、"/>
      <w:lvlJc w:val="left"/>
      <w:pPr>
        <w:ind w:left="3182" w:hanging="480"/>
      </w:pPr>
    </w:lvl>
    <w:lvl w:ilvl="5" w:tplc="0409001B">
      <w:start w:val="1"/>
      <w:numFmt w:val="lowerRoman"/>
      <w:lvlText w:val="%6."/>
      <w:lvlJc w:val="right"/>
      <w:pPr>
        <w:ind w:left="3662" w:hanging="480"/>
      </w:pPr>
    </w:lvl>
    <w:lvl w:ilvl="6" w:tplc="0409000F">
      <w:start w:val="1"/>
      <w:numFmt w:val="decimal"/>
      <w:lvlText w:val="%7."/>
      <w:lvlJc w:val="left"/>
      <w:pPr>
        <w:ind w:left="4142" w:hanging="480"/>
      </w:pPr>
    </w:lvl>
    <w:lvl w:ilvl="7" w:tplc="04090019">
      <w:start w:val="1"/>
      <w:numFmt w:val="ideographTraditional"/>
      <w:lvlText w:val="%8、"/>
      <w:lvlJc w:val="left"/>
      <w:pPr>
        <w:ind w:left="4622" w:hanging="480"/>
      </w:pPr>
    </w:lvl>
    <w:lvl w:ilvl="8" w:tplc="0409001B">
      <w:start w:val="1"/>
      <w:numFmt w:val="lowerRoman"/>
      <w:lvlText w:val="%9."/>
      <w:lvlJc w:val="right"/>
      <w:pPr>
        <w:ind w:left="5102" w:hanging="480"/>
      </w:pPr>
    </w:lvl>
  </w:abstractNum>
  <w:abstractNum w:abstractNumId="38" w15:restartNumberingAfterBreak="0">
    <w:nsid w:val="56A25177"/>
    <w:multiLevelType w:val="hybridMultilevel"/>
    <w:tmpl w:val="2B5E300A"/>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9" w15:restartNumberingAfterBreak="0">
    <w:nsid w:val="56EE2073"/>
    <w:multiLevelType w:val="hybridMultilevel"/>
    <w:tmpl w:val="7108B19C"/>
    <w:lvl w:ilvl="0" w:tplc="07964990">
      <w:start w:val="1"/>
      <w:numFmt w:val="decimal"/>
      <w:lvlText w:val="%1"/>
      <w:lvlJc w:val="left"/>
      <w:pPr>
        <w:ind w:left="480" w:hanging="480"/>
      </w:pPr>
      <w:rPr>
        <w:rFonts w:hint="eastAsia"/>
        <w:color w:val="auto"/>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0" w15:restartNumberingAfterBreak="0">
    <w:nsid w:val="581B3FE3"/>
    <w:multiLevelType w:val="hybridMultilevel"/>
    <w:tmpl w:val="3CF60AC2"/>
    <w:styleLink w:val="WWOutlineListStyle1159"/>
    <w:lvl w:ilvl="0" w:tplc="DAA45130">
      <w:start w:val="1"/>
      <w:numFmt w:val="decimal"/>
      <w:lvlText w:val=" %1"/>
      <w:lvlJc w:val="center"/>
      <w:pPr>
        <w:ind w:left="622" w:hanging="480"/>
      </w:pPr>
      <w:rPr>
        <w:rFonts w:hint="eastAsia"/>
        <w:b/>
      </w:rPr>
    </w:lvl>
    <w:lvl w:ilvl="1" w:tplc="04090019" w:tentative="1">
      <w:start w:val="1"/>
      <w:numFmt w:val="ideographTraditional"/>
      <w:lvlText w:val="%2、"/>
      <w:lvlJc w:val="left"/>
      <w:pPr>
        <w:ind w:left="1102" w:hanging="480"/>
      </w:pPr>
    </w:lvl>
    <w:lvl w:ilvl="2" w:tplc="0409001B" w:tentative="1">
      <w:start w:val="1"/>
      <w:numFmt w:val="lowerRoman"/>
      <w:lvlText w:val="%3."/>
      <w:lvlJc w:val="right"/>
      <w:pPr>
        <w:ind w:left="1582" w:hanging="480"/>
      </w:pPr>
    </w:lvl>
    <w:lvl w:ilvl="3" w:tplc="0409000F" w:tentative="1">
      <w:start w:val="1"/>
      <w:numFmt w:val="decimal"/>
      <w:lvlText w:val="%4."/>
      <w:lvlJc w:val="left"/>
      <w:pPr>
        <w:ind w:left="2062" w:hanging="480"/>
      </w:pPr>
    </w:lvl>
    <w:lvl w:ilvl="4" w:tplc="04090019" w:tentative="1">
      <w:start w:val="1"/>
      <w:numFmt w:val="ideographTraditional"/>
      <w:lvlText w:val="%5、"/>
      <w:lvlJc w:val="left"/>
      <w:pPr>
        <w:ind w:left="2542" w:hanging="480"/>
      </w:pPr>
    </w:lvl>
    <w:lvl w:ilvl="5" w:tplc="0409001B" w:tentative="1">
      <w:start w:val="1"/>
      <w:numFmt w:val="lowerRoman"/>
      <w:lvlText w:val="%6."/>
      <w:lvlJc w:val="right"/>
      <w:pPr>
        <w:ind w:left="3022" w:hanging="480"/>
      </w:pPr>
    </w:lvl>
    <w:lvl w:ilvl="6" w:tplc="0409000F" w:tentative="1">
      <w:start w:val="1"/>
      <w:numFmt w:val="decimal"/>
      <w:lvlText w:val="%7."/>
      <w:lvlJc w:val="left"/>
      <w:pPr>
        <w:ind w:left="3502" w:hanging="480"/>
      </w:pPr>
    </w:lvl>
    <w:lvl w:ilvl="7" w:tplc="04090019" w:tentative="1">
      <w:start w:val="1"/>
      <w:numFmt w:val="ideographTraditional"/>
      <w:lvlText w:val="%8、"/>
      <w:lvlJc w:val="left"/>
      <w:pPr>
        <w:ind w:left="3982" w:hanging="480"/>
      </w:pPr>
    </w:lvl>
    <w:lvl w:ilvl="8" w:tplc="0409001B" w:tentative="1">
      <w:start w:val="1"/>
      <w:numFmt w:val="lowerRoman"/>
      <w:lvlText w:val="%9."/>
      <w:lvlJc w:val="right"/>
      <w:pPr>
        <w:ind w:left="4462" w:hanging="480"/>
      </w:pPr>
    </w:lvl>
  </w:abstractNum>
  <w:abstractNum w:abstractNumId="41" w15:restartNumberingAfterBreak="0">
    <w:nsid w:val="58712710"/>
    <w:multiLevelType w:val="hybridMultilevel"/>
    <w:tmpl w:val="A0B02BD2"/>
    <w:styleLink w:val="WWOutlineListStyle1153"/>
    <w:lvl w:ilvl="0" w:tplc="9CF266AC">
      <w:start w:val="1"/>
      <w:numFmt w:val="decimal"/>
      <w:lvlText w:val=" %1"/>
      <w:lvlJc w:val="center"/>
      <w:pPr>
        <w:ind w:left="480" w:hanging="480"/>
      </w:pPr>
      <w:rPr>
        <w:rFonts w:hint="eastAsia"/>
        <w:b/>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2" w15:restartNumberingAfterBreak="0">
    <w:nsid w:val="5BE41468"/>
    <w:multiLevelType w:val="multilevel"/>
    <w:tmpl w:val="5BE41468"/>
    <w:styleLink w:val="WWOutlineListStyle919"/>
    <w:lvl w:ilvl="0">
      <w:start w:val="1"/>
      <w:numFmt w:val="decimal"/>
      <w:lvlText w:val=" %1"/>
      <w:lvlJc w:val="left"/>
      <w:pPr>
        <w:ind w:left="480" w:hanging="480"/>
      </w:pPr>
      <w:rPr>
        <w:rFonts w:hint="eastAsia"/>
        <w:b/>
      </w:r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43" w15:restartNumberingAfterBreak="0">
    <w:nsid w:val="5FDE20FF"/>
    <w:multiLevelType w:val="multilevel"/>
    <w:tmpl w:val="58DC5494"/>
    <w:styleLink w:val="WWOutlineListStyle859"/>
    <w:lvl w:ilvl="0">
      <w:start w:val="1"/>
      <w:numFmt w:val="ideographLegalTraditional"/>
      <w:suff w:val="nothing"/>
      <w:lvlText w:val="%1、"/>
      <w:lvlJc w:val="left"/>
      <w:pPr>
        <w:ind w:left="425" w:hanging="425"/>
      </w:pPr>
      <w:rPr>
        <w:rFonts w:eastAsia="標楷體" w:hint="eastAsia"/>
        <w:b/>
        <w:i w:val="0"/>
        <w:sz w:val="32"/>
        <w:szCs w:val="32"/>
      </w:rPr>
    </w:lvl>
    <w:lvl w:ilvl="1">
      <w:start w:val="1"/>
      <w:numFmt w:val="taiwaneseCountingThousand"/>
      <w:suff w:val="nothing"/>
      <w:lvlText w:val="%2、"/>
      <w:lvlJc w:val="left"/>
      <w:pPr>
        <w:ind w:left="927" w:hanging="567"/>
      </w:pPr>
      <w:rPr>
        <w:rFonts w:hint="eastAsia"/>
      </w:rPr>
    </w:lvl>
    <w:lvl w:ilvl="2">
      <w:start w:val="1"/>
      <w:numFmt w:val="taiwaneseCountingThousand"/>
      <w:suff w:val="nothing"/>
      <w:lvlText w:val="（%3）"/>
      <w:lvlJc w:val="left"/>
      <w:pPr>
        <w:ind w:left="1418" w:hanging="567"/>
      </w:pPr>
      <w:rPr>
        <w:rFonts w:ascii="標楷體" w:eastAsia="標楷體" w:hint="eastAsia"/>
        <w:sz w:val="28"/>
        <w:szCs w:val="28"/>
      </w:rPr>
    </w:lvl>
    <w:lvl w:ilvl="3">
      <w:start w:val="1"/>
      <w:numFmt w:val="none"/>
      <w:suff w:val="nothing"/>
      <w:lvlText w:val=""/>
      <w:lvlJc w:val="left"/>
      <w:pPr>
        <w:ind w:left="1984" w:hanging="708"/>
      </w:pPr>
      <w:rPr>
        <w:rFonts w:hint="eastAsia"/>
      </w:rPr>
    </w:lvl>
    <w:lvl w:ilvl="4">
      <w:start w:val="1"/>
      <w:numFmt w:val="none"/>
      <w:suff w:val="nothing"/>
      <w:lvlText w:val=""/>
      <w:lvlJc w:val="left"/>
      <w:pPr>
        <w:ind w:left="2551" w:hanging="850"/>
      </w:pPr>
      <w:rPr>
        <w:rFonts w:hint="eastAsia"/>
      </w:rPr>
    </w:lvl>
    <w:lvl w:ilvl="5">
      <w:start w:val="1"/>
      <w:numFmt w:val="none"/>
      <w:suff w:val="nothing"/>
      <w:lvlText w:val=""/>
      <w:lvlJc w:val="left"/>
      <w:pPr>
        <w:ind w:left="3260" w:hanging="1134"/>
      </w:pPr>
      <w:rPr>
        <w:rFonts w:hint="eastAsia"/>
      </w:rPr>
    </w:lvl>
    <w:lvl w:ilvl="6">
      <w:start w:val="1"/>
      <w:numFmt w:val="none"/>
      <w:suff w:val="nothing"/>
      <w:lvlText w:val=""/>
      <w:lvlJc w:val="left"/>
      <w:pPr>
        <w:ind w:left="3827" w:hanging="1276"/>
      </w:pPr>
      <w:rPr>
        <w:rFonts w:hint="eastAsia"/>
      </w:rPr>
    </w:lvl>
    <w:lvl w:ilvl="7">
      <w:start w:val="1"/>
      <w:numFmt w:val="none"/>
      <w:suff w:val="nothing"/>
      <w:lvlText w:val=""/>
      <w:lvlJc w:val="left"/>
      <w:pPr>
        <w:ind w:left="4394" w:hanging="1418"/>
      </w:pPr>
      <w:rPr>
        <w:rFonts w:hint="eastAsia"/>
      </w:rPr>
    </w:lvl>
    <w:lvl w:ilvl="8">
      <w:start w:val="1"/>
      <w:numFmt w:val="none"/>
      <w:suff w:val="nothing"/>
      <w:lvlText w:val=""/>
      <w:lvlJc w:val="left"/>
      <w:pPr>
        <w:ind w:left="5102" w:hanging="1700"/>
      </w:pPr>
      <w:rPr>
        <w:rFonts w:hint="eastAsia"/>
      </w:rPr>
    </w:lvl>
  </w:abstractNum>
  <w:abstractNum w:abstractNumId="44" w15:restartNumberingAfterBreak="0">
    <w:nsid w:val="61670449"/>
    <w:multiLevelType w:val="multilevel"/>
    <w:tmpl w:val="61670449"/>
    <w:styleLink w:val="WWOutlineListStyle619"/>
    <w:lvl w:ilvl="0">
      <w:start w:val="1"/>
      <w:numFmt w:val="decimal"/>
      <w:lvlText w:val=" %1"/>
      <w:lvlJc w:val="left"/>
      <w:pPr>
        <w:ind w:left="480" w:hanging="480"/>
      </w:pPr>
      <w:rPr>
        <w:rFonts w:hint="eastAsia"/>
        <w:b/>
      </w:r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45" w15:restartNumberingAfterBreak="0">
    <w:nsid w:val="6434700E"/>
    <w:multiLevelType w:val="hybridMultilevel"/>
    <w:tmpl w:val="134CC0EA"/>
    <w:styleLink w:val="WWOutlineListStyle75"/>
    <w:lvl w:ilvl="0" w:tplc="7CF2C6AE">
      <w:start w:val="1"/>
      <w:numFmt w:val="decimal"/>
      <w:lvlText w:val="%1"/>
      <w:lvlJc w:val="center"/>
      <w:pPr>
        <w:ind w:left="763" w:hanging="480"/>
      </w:pPr>
      <w:rPr>
        <w:rFonts w:hint="eastAsia"/>
      </w:rPr>
    </w:lvl>
    <w:lvl w:ilvl="1" w:tplc="04090019" w:tentative="1">
      <w:start w:val="1"/>
      <w:numFmt w:val="ideographTraditional"/>
      <w:lvlText w:val="%2、"/>
      <w:lvlJc w:val="left"/>
      <w:pPr>
        <w:ind w:left="1243" w:hanging="480"/>
      </w:pPr>
    </w:lvl>
    <w:lvl w:ilvl="2" w:tplc="0409001B" w:tentative="1">
      <w:start w:val="1"/>
      <w:numFmt w:val="lowerRoman"/>
      <w:lvlText w:val="%3."/>
      <w:lvlJc w:val="right"/>
      <w:pPr>
        <w:ind w:left="1723" w:hanging="480"/>
      </w:pPr>
    </w:lvl>
    <w:lvl w:ilvl="3" w:tplc="0409000F" w:tentative="1">
      <w:start w:val="1"/>
      <w:numFmt w:val="decimal"/>
      <w:lvlText w:val="%4."/>
      <w:lvlJc w:val="left"/>
      <w:pPr>
        <w:ind w:left="2203" w:hanging="480"/>
      </w:pPr>
    </w:lvl>
    <w:lvl w:ilvl="4" w:tplc="04090019" w:tentative="1">
      <w:start w:val="1"/>
      <w:numFmt w:val="ideographTraditional"/>
      <w:lvlText w:val="%5、"/>
      <w:lvlJc w:val="left"/>
      <w:pPr>
        <w:ind w:left="2683" w:hanging="480"/>
      </w:pPr>
    </w:lvl>
    <w:lvl w:ilvl="5" w:tplc="0409001B" w:tentative="1">
      <w:start w:val="1"/>
      <w:numFmt w:val="lowerRoman"/>
      <w:lvlText w:val="%6."/>
      <w:lvlJc w:val="right"/>
      <w:pPr>
        <w:ind w:left="3163" w:hanging="480"/>
      </w:pPr>
    </w:lvl>
    <w:lvl w:ilvl="6" w:tplc="0409000F" w:tentative="1">
      <w:start w:val="1"/>
      <w:numFmt w:val="decimal"/>
      <w:lvlText w:val="%7."/>
      <w:lvlJc w:val="left"/>
      <w:pPr>
        <w:ind w:left="3643" w:hanging="480"/>
      </w:pPr>
    </w:lvl>
    <w:lvl w:ilvl="7" w:tplc="04090019" w:tentative="1">
      <w:start w:val="1"/>
      <w:numFmt w:val="ideographTraditional"/>
      <w:lvlText w:val="%8、"/>
      <w:lvlJc w:val="left"/>
      <w:pPr>
        <w:ind w:left="4123" w:hanging="480"/>
      </w:pPr>
    </w:lvl>
    <w:lvl w:ilvl="8" w:tplc="0409001B" w:tentative="1">
      <w:start w:val="1"/>
      <w:numFmt w:val="lowerRoman"/>
      <w:lvlText w:val="%9."/>
      <w:lvlJc w:val="right"/>
      <w:pPr>
        <w:ind w:left="4603" w:hanging="480"/>
      </w:pPr>
    </w:lvl>
  </w:abstractNum>
  <w:abstractNum w:abstractNumId="46" w15:restartNumberingAfterBreak="0">
    <w:nsid w:val="67736894"/>
    <w:multiLevelType w:val="multilevel"/>
    <w:tmpl w:val="79D2DD58"/>
    <w:styleLink w:val="WWOutlineListStyle861"/>
    <w:lvl w:ilvl="0">
      <w:start w:val="1"/>
      <w:numFmt w:val="ideographLegalTraditional"/>
      <w:lvlText w:val="%1、"/>
      <w:lvlJc w:val="left"/>
      <w:pPr>
        <w:ind w:left="425" w:hanging="425"/>
      </w:pPr>
      <w:rPr>
        <w:rFonts w:eastAsia="標楷體"/>
        <w:b/>
        <w:i w:val="0"/>
        <w:sz w:val="32"/>
        <w:szCs w:val="32"/>
      </w:rPr>
    </w:lvl>
    <w:lvl w:ilvl="1">
      <w:start w:val="1"/>
      <w:numFmt w:val="taiwaneseCountingThousand"/>
      <w:lvlText w:val="%2、"/>
      <w:lvlJc w:val="left"/>
      <w:pPr>
        <w:ind w:left="927" w:hanging="567"/>
      </w:pPr>
    </w:lvl>
    <w:lvl w:ilvl="2">
      <w:start w:val="1"/>
      <w:numFmt w:val="none"/>
      <w:lvlText w:val="%3"/>
      <w:lvlJc w:val="left"/>
    </w:lvl>
    <w:lvl w:ilvl="3">
      <w:start w:val="1"/>
      <w:numFmt w:val="none"/>
      <w:lvlText w:val="%4"/>
      <w:lvlJc w:val="left"/>
    </w:lvl>
    <w:lvl w:ilvl="4">
      <w:start w:val="1"/>
      <w:numFmt w:val="none"/>
      <w:lvlText w:val="%5"/>
      <w:lvlJc w:val="left"/>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abstractNum w:abstractNumId="47" w15:restartNumberingAfterBreak="0">
    <w:nsid w:val="67E21A4A"/>
    <w:multiLevelType w:val="hybridMultilevel"/>
    <w:tmpl w:val="A226FC6C"/>
    <w:styleLink w:val="WWOutlineListStyle105"/>
    <w:lvl w:ilvl="0" w:tplc="38242948">
      <w:start w:val="1"/>
      <w:numFmt w:val="decimal"/>
      <w:lvlText w:val=" %1"/>
      <w:lvlJc w:val="center"/>
      <w:pPr>
        <w:ind w:left="764" w:hanging="480"/>
      </w:pPr>
      <w:rPr>
        <w:rFonts w:hint="eastAsia"/>
      </w:rPr>
    </w:lvl>
    <w:lvl w:ilvl="1" w:tplc="04090019" w:tentative="1">
      <w:start w:val="1"/>
      <w:numFmt w:val="ideographTraditional"/>
      <w:lvlText w:val="%2、"/>
      <w:lvlJc w:val="left"/>
      <w:pPr>
        <w:ind w:left="1244" w:hanging="480"/>
      </w:pPr>
    </w:lvl>
    <w:lvl w:ilvl="2" w:tplc="0409001B" w:tentative="1">
      <w:start w:val="1"/>
      <w:numFmt w:val="lowerRoman"/>
      <w:lvlText w:val="%3."/>
      <w:lvlJc w:val="right"/>
      <w:pPr>
        <w:ind w:left="1724" w:hanging="480"/>
      </w:pPr>
    </w:lvl>
    <w:lvl w:ilvl="3" w:tplc="0409000F" w:tentative="1">
      <w:start w:val="1"/>
      <w:numFmt w:val="decimal"/>
      <w:lvlText w:val="%4."/>
      <w:lvlJc w:val="left"/>
      <w:pPr>
        <w:ind w:left="2204" w:hanging="480"/>
      </w:pPr>
    </w:lvl>
    <w:lvl w:ilvl="4" w:tplc="04090019" w:tentative="1">
      <w:start w:val="1"/>
      <w:numFmt w:val="ideographTraditional"/>
      <w:lvlText w:val="%5、"/>
      <w:lvlJc w:val="left"/>
      <w:pPr>
        <w:ind w:left="2684" w:hanging="480"/>
      </w:pPr>
    </w:lvl>
    <w:lvl w:ilvl="5" w:tplc="0409001B" w:tentative="1">
      <w:start w:val="1"/>
      <w:numFmt w:val="lowerRoman"/>
      <w:lvlText w:val="%6."/>
      <w:lvlJc w:val="right"/>
      <w:pPr>
        <w:ind w:left="3164" w:hanging="480"/>
      </w:pPr>
    </w:lvl>
    <w:lvl w:ilvl="6" w:tplc="0409000F" w:tentative="1">
      <w:start w:val="1"/>
      <w:numFmt w:val="decimal"/>
      <w:lvlText w:val="%7."/>
      <w:lvlJc w:val="left"/>
      <w:pPr>
        <w:ind w:left="3644" w:hanging="480"/>
      </w:pPr>
    </w:lvl>
    <w:lvl w:ilvl="7" w:tplc="04090019" w:tentative="1">
      <w:start w:val="1"/>
      <w:numFmt w:val="ideographTraditional"/>
      <w:lvlText w:val="%8、"/>
      <w:lvlJc w:val="left"/>
      <w:pPr>
        <w:ind w:left="4124" w:hanging="480"/>
      </w:pPr>
    </w:lvl>
    <w:lvl w:ilvl="8" w:tplc="0409001B" w:tentative="1">
      <w:start w:val="1"/>
      <w:numFmt w:val="lowerRoman"/>
      <w:lvlText w:val="%9."/>
      <w:lvlJc w:val="right"/>
      <w:pPr>
        <w:ind w:left="4604" w:hanging="480"/>
      </w:pPr>
    </w:lvl>
  </w:abstractNum>
  <w:abstractNum w:abstractNumId="48" w15:restartNumberingAfterBreak="0">
    <w:nsid w:val="68E3175E"/>
    <w:multiLevelType w:val="multilevel"/>
    <w:tmpl w:val="68E3175E"/>
    <w:styleLink w:val="WWOutlineListStyle1019"/>
    <w:lvl w:ilvl="0">
      <w:start w:val="1"/>
      <w:numFmt w:val="decimal"/>
      <w:lvlText w:val=" %1"/>
      <w:lvlJc w:val="left"/>
      <w:pPr>
        <w:ind w:left="480" w:hanging="480"/>
      </w:pPr>
      <w:rPr>
        <w:rFonts w:hint="eastAsia"/>
        <w:b/>
      </w:r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49" w15:restartNumberingAfterBreak="0">
    <w:nsid w:val="69F81C64"/>
    <w:multiLevelType w:val="multilevel"/>
    <w:tmpl w:val="69F81C64"/>
    <w:styleLink w:val="WWOutlineListStyle11616"/>
    <w:lvl w:ilvl="0">
      <w:start w:val="1"/>
      <w:numFmt w:val="decimal"/>
      <w:lvlText w:val=" %1"/>
      <w:lvlJc w:val="left"/>
      <w:pPr>
        <w:ind w:left="480" w:hanging="480"/>
      </w:pPr>
      <w:rPr>
        <w:rFonts w:hint="eastAsia"/>
        <w:b/>
      </w:r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50" w15:restartNumberingAfterBreak="0">
    <w:nsid w:val="6A4D5627"/>
    <w:multiLevelType w:val="hybridMultilevel"/>
    <w:tmpl w:val="9E3E3D9E"/>
    <w:styleLink w:val="WWOutlineListStyle6421"/>
    <w:lvl w:ilvl="0" w:tplc="5286431E">
      <w:start w:val="1"/>
      <w:numFmt w:val="decimal"/>
      <w:lvlText w:val=" %1"/>
      <w:lvlJc w:val="center"/>
      <w:pPr>
        <w:ind w:left="480" w:hanging="480"/>
      </w:pPr>
      <w:rPr>
        <w:rFonts w:hint="eastAsia"/>
        <w:b/>
      </w:rPr>
    </w:lvl>
    <w:lvl w:ilvl="1" w:tplc="04090019">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1" w15:restartNumberingAfterBreak="0">
    <w:nsid w:val="6B4F7322"/>
    <w:multiLevelType w:val="multilevel"/>
    <w:tmpl w:val="091826E0"/>
    <w:styleLink w:val="WWOutlineListStyle753"/>
    <w:lvl w:ilvl="0">
      <w:start w:val="1"/>
      <w:numFmt w:val="decimal"/>
      <w:lvlText w:val="%1."/>
      <w:lvlJc w:val="left"/>
      <w:pPr>
        <w:ind w:left="622" w:hanging="480"/>
      </w:pPr>
      <w:rPr>
        <w:rFonts w:hint="eastAsia"/>
      </w:r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52" w15:restartNumberingAfterBreak="0">
    <w:nsid w:val="6BB9619F"/>
    <w:multiLevelType w:val="multilevel"/>
    <w:tmpl w:val="6BB9619F"/>
    <w:styleLink w:val="WWOutlineListStyle8616"/>
    <w:lvl w:ilvl="0">
      <w:start w:val="1"/>
      <w:numFmt w:val="decimal"/>
      <w:lvlText w:val=" %1"/>
      <w:lvlJc w:val="left"/>
      <w:pPr>
        <w:ind w:left="480" w:hanging="480"/>
      </w:pPr>
      <w:rPr>
        <w:rFonts w:hint="eastAsia"/>
        <w:b/>
      </w:r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53" w15:restartNumberingAfterBreak="0">
    <w:nsid w:val="6CF1304C"/>
    <w:multiLevelType w:val="hybridMultilevel"/>
    <w:tmpl w:val="7D5CC96A"/>
    <w:styleLink w:val="WWOutlineListStyle616"/>
    <w:lvl w:ilvl="0" w:tplc="EDF8C112">
      <w:start w:val="1"/>
      <w:numFmt w:val="decimal"/>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4" w15:restartNumberingAfterBreak="0">
    <w:nsid w:val="6DB22672"/>
    <w:multiLevelType w:val="multilevel"/>
    <w:tmpl w:val="6DB22672"/>
    <w:styleLink w:val="WWOutlineListStyle1119"/>
    <w:lvl w:ilvl="0">
      <w:start w:val="1"/>
      <w:numFmt w:val="decimal"/>
      <w:lvlText w:val=" %1"/>
      <w:lvlJc w:val="left"/>
      <w:pPr>
        <w:ind w:left="480" w:hanging="480"/>
      </w:pPr>
      <w:rPr>
        <w:rFonts w:hint="eastAsia"/>
        <w:b/>
      </w:r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55" w15:restartNumberingAfterBreak="0">
    <w:nsid w:val="6FCF1B41"/>
    <w:multiLevelType w:val="hybridMultilevel"/>
    <w:tmpl w:val="A0FC539C"/>
    <w:styleLink w:val="WWOutlineListStyle561"/>
    <w:lvl w:ilvl="0" w:tplc="A43034EE">
      <w:start w:val="1"/>
      <w:numFmt w:val="decimal"/>
      <w:lvlText w:val=" %1"/>
      <w:lvlJc w:val="left"/>
      <w:pPr>
        <w:ind w:left="480" w:hanging="480"/>
      </w:pPr>
      <w:rPr>
        <w:rFonts w:hint="eastAsia"/>
        <w:b/>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6" w15:restartNumberingAfterBreak="0">
    <w:nsid w:val="703B6423"/>
    <w:multiLevelType w:val="multilevel"/>
    <w:tmpl w:val="B832D714"/>
    <w:styleLink w:val="WWOutlineListStyle446"/>
    <w:lvl w:ilvl="0">
      <w:start w:val="1"/>
      <w:numFmt w:val="ideographLegalTraditional"/>
      <w:lvlText w:val="%1、"/>
      <w:lvlJc w:val="left"/>
      <w:pPr>
        <w:ind w:left="425" w:hanging="425"/>
      </w:pPr>
      <w:rPr>
        <w:rFonts w:eastAsia="標楷體"/>
        <w:b/>
        <w:i w:val="0"/>
        <w:sz w:val="32"/>
        <w:szCs w:val="32"/>
      </w:rPr>
    </w:lvl>
    <w:lvl w:ilvl="1">
      <w:start w:val="1"/>
      <w:numFmt w:val="taiwaneseCountingThousand"/>
      <w:lvlText w:val="%2、"/>
      <w:lvlJc w:val="left"/>
      <w:pPr>
        <w:ind w:left="927" w:hanging="567"/>
      </w:pPr>
    </w:lvl>
    <w:lvl w:ilvl="2">
      <w:start w:val="1"/>
      <w:numFmt w:val="none"/>
      <w:lvlText w:val="%3"/>
      <w:lvlJc w:val="left"/>
    </w:lvl>
    <w:lvl w:ilvl="3">
      <w:start w:val="1"/>
      <w:numFmt w:val="none"/>
      <w:lvlText w:val="%4"/>
      <w:lvlJc w:val="left"/>
    </w:lvl>
    <w:lvl w:ilvl="4">
      <w:start w:val="1"/>
      <w:numFmt w:val="none"/>
      <w:lvlText w:val="%5"/>
      <w:lvlJc w:val="left"/>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abstractNum w:abstractNumId="57" w15:restartNumberingAfterBreak="0">
    <w:nsid w:val="76B7157F"/>
    <w:multiLevelType w:val="multilevel"/>
    <w:tmpl w:val="3C4230DE"/>
    <w:lvl w:ilvl="0">
      <w:start w:val="1"/>
      <w:numFmt w:val="decimal"/>
      <w:lvlText w:val=" %1"/>
      <w:lvlJc w:val="center"/>
      <w:pPr>
        <w:ind w:left="794" w:hanging="480"/>
      </w:pPr>
      <w:rPr>
        <w:rFonts w:hint="eastAsia"/>
        <w:b/>
        <w:color w:val="auto"/>
      </w:rPr>
    </w:lvl>
    <w:lvl w:ilvl="1">
      <w:start w:val="1"/>
      <w:numFmt w:val="ideographTraditional"/>
      <w:lvlText w:val="%2、"/>
      <w:lvlJc w:val="left"/>
      <w:pPr>
        <w:ind w:left="1128" w:hanging="480"/>
      </w:pPr>
    </w:lvl>
    <w:lvl w:ilvl="2">
      <w:start w:val="1"/>
      <w:numFmt w:val="lowerRoman"/>
      <w:lvlText w:val="%3."/>
      <w:lvlJc w:val="right"/>
      <w:pPr>
        <w:ind w:left="1608" w:hanging="480"/>
      </w:pPr>
    </w:lvl>
    <w:lvl w:ilvl="3">
      <w:start w:val="1"/>
      <w:numFmt w:val="decimal"/>
      <w:lvlText w:val="%4."/>
      <w:lvlJc w:val="left"/>
      <w:pPr>
        <w:ind w:left="2088" w:hanging="480"/>
      </w:pPr>
    </w:lvl>
    <w:lvl w:ilvl="4">
      <w:start w:val="1"/>
      <w:numFmt w:val="ideographTraditional"/>
      <w:lvlText w:val="%5、"/>
      <w:lvlJc w:val="left"/>
      <w:pPr>
        <w:ind w:left="2568" w:hanging="480"/>
      </w:pPr>
    </w:lvl>
    <w:lvl w:ilvl="5">
      <w:start w:val="1"/>
      <w:numFmt w:val="lowerRoman"/>
      <w:lvlText w:val="%6."/>
      <w:lvlJc w:val="right"/>
      <w:pPr>
        <w:ind w:left="3048" w:hanging="480"/>
      </w:pPr>
    </w:lvl>
    <w:lvl w:ilvl="6">
      <w:start w:val="1"/>
      <w:numFmt w:val="decimal"/>
      <w:lvlText w:val="%7."/>
      <w:lvlJc w:val="left"/>
      <w:pPr>
        <w:ind w:left="3528" w:hanging="480"/>
      </w:pPr>
    </w:lvl>
    <w:lvl w:ilvl="7">
      <w:start w:val="1"/>
      <w:numFmt w:val="ideographTraditional"/>
      <w:lvlText w:val="%8、"/>
      <w:lvlJc w:val="left"/>
      <w:pPr>
        <w:ind w:left="4008" w:hanging="480"/>
      </w:pPr>
    </w:lvl>
    <w:lvl w:ilvl="8">
      <w:start w:val="1"/>
      <w:numFmt w:val="lowerRoman"/>
      <w:lvlText w:val="%9."/>
      <w:lvlJc w:val="right"/>
      <w:pPr>
        <w:ind w:left="4488" w:hanging="480"/>
      </w:pPr>
    </w:lvl>
  </w:abstractNum>
  <w:abstractNum w:abstractNumId="58" w15:restartNumberingAfterBreak="0">
    <w:nsid w:val="77316E59"/>
    <w:multiLevelType w:val="hybridMultilevel"/>
    <w:tmpl w:val="79C640D4"/>
    <w:styleLink w:val="WWOutlineListStyle4421"/>
    <w:lvl w:ilvl="0" w:tplc="ED7EB216">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9" w15:restartNumberingAfterBreak="0">
    <w:nsid w:val="7A043B5E"/>
    <w:multiLevelType w:val="multilevel"/>
    <w:tmpl w:val="A03225DA"/>
    <w:styleLink w:val="WWOutlineListStyle761"/>
    <w:lvl w:ilvl="0">
      <w:start w:val="1"/>
      <w:numFmt w:val="ideographLegalTraditional"/>
      <w:lvlText w:val="%1、"/>
      <w:lvlJc w:val="left"/>
      <w:pPr>
        <w:ind w:left="425" w:hanging="425"/>
      </w:pPr>
      <w:rPr>
        <w:rFonts w:eastAsia="標楷體"/>
        <w:b/>
        <w:i w:val="0"/>
        <w:sz w:val="32"/>
        <w:szCs w:val="32"/>
      </w:rPr>
    </w:lvl>
    <w:lvl w:ilvl="1">
      <w:start w:val="1"/>
      <w:numFmt w:val="taiwaneseCountingThousand"/>
      <w:lvlText w:val="%2、"/>
      <w:lvlJc w:val="left"/>
      <w:pPr>
        <w:ind w:left="927" w:hanging="567"/>
      </w:pPr>
    </w:lvl>
    <w:lvl w:ilvl="2">
      <w:start w:val="1"/>
      <w:numFmt w:val="none"/>
      <w:lvlText w:val="%3"/>
      <w:lvlJc w:val="left"/>
    </w:lvl>
    <w:lvl w:ilvl="3">
      <w:start w:val="1"/>
      <w:numFmt w:val="none"/>
      <w:lvlText w:val="%4"/>
      <w:lvlJc w:val="left"/>
      <w:pPr>
        <w:ind w:left="1984" w:hanging="708"/>
      </w:pPr>
    </w:lvl>
    <w:lvl w:ilvl="4">
      <w:start w:val="1"/>
      <w:numFmt w:val="none"/>
      <w:lvlText w:val="%5"/>
      <w:lvlJc w:val="left"/>
      <w:pPr>
        <w:ind w:left="2551" w:hanging="850"/>
      </w:pPr>
    </w:lvl>
    <w:lvl w:ilvl="5">
      <w:start w:val="1"/>
      <w:numFmt w:val="none"/>
      <w:lvlText w:val="%6"/>
      <w:lvlJc w:val="left"/>
      <w:pPr>
        <w:ind w:left="3260" w:hanging="1134"/>
      </w:pPr>
    </w:lvl>
    <w:lvl w:ilvl="6">
      <w:start w:val="1"/>
      <w:numFmt w:val="none"/>
      <w:lvlText w:val="%7"/>
      <w:lvlJc w:val="left"/>
      <w:pPr>
        <w:ind w:left="3827" w:hanging="1276"/>
      </w:pPr>
    </w:lvl>
    <w:lvl w:ilvl="7">
      <w:start w:val="1"/>
      <w:numFmt w:val="none"/>
      <w:lvlText w:val="%8"/>
      <w:lvlJc w:val="left"/>
      <w:pPr>
        <w:ind w:left="4394" w:hanging="1418"/>
      </w:pPr>
    </w:lvl>
    <w:lvl w:ilvl="8">
      <w:start w:val="1"/>
      <w:numFmt w:val="none"/>
      <w:lvlText w:val="%9"/>
      <w:lvlJc w:val="left"/>
      <w:pPr>
        <w:ind w:left="5102" w:hanging="1700"/>
      </w:pPr>
    </w:lvl>
  </w:abstractNum>
  <w:num w:numId="1">
    <w:abstractNumId w:val="3"/>
  </w:num>
  <w:num w:numId="2">
    <w:abstractNumId w:val="54"/>
  </w:num>
  <w:num w:numId="3">
    <w:abstractNumId w:val="48"/>
  </w:num>
  <w:num w:numId="4">
    <w:abstractNumId w:val="42"/>
  </w:num>
  <w:num w:numId="5">
    <w:abstractNumId w:val="0"/>
  </w:num>
  <w:num w:numId="6">
    <w:abstractNumId w:val="18"/>
  </w:num>
  <w:num w:numId="7">
    <w:abstractNumId w:val="44"/>
  </w:num>
  <w:num w:numId="8">
    <w:abstractNumId w:val="28"/>
  </w:num>
  <w:num w:numId="9">
    <w:abstractNumId w:val="49"/>
  </w:num>
  <w:num w:numId="10">
    <w:abstractNumId w:val="17"/>
  </w:num>
  <w:num w:numId="11">
    <w:abstractNumId w:val="14"/>
  </w:num>
  <w:num w:numId="12">
    <w:abstractNumId w:val="52"/>
  </w:num>
  <w:num w:numId="13">
    <w:abstractNumId w:val="26"/>
  </w:num>
  <w:num w:numId="14">
    <w:abstractNumId w:val="10"/>
  </w:num>
  <w:num w:numId="15">
    <w:abstractNumId w:val="31"/>
  </w:num>
  <w:num w:numId="16">
    <w:abstractNumId w:val="22"/>
  </w:num>
  <w:num w:numId="17">
    <w:abstractNumId w:val="6"/>
  </w:num>
  <w:num w:numId="18">
    <w:abstractNumId w:val="16"/>
  </w:num>
  <w:num w:numId="19">
    <w:abstractNumId w:val="23"/>
  </w:num>
  <w:num w:numId="20">
    <w:abstractNumId w:val="53"/>
  </w:num>
  <w:num w:numId="21">
    <w:abstractNumId w:val="35"/>
  </w:num>
  <w:num w:numId="22">
    <w:abstractNumId w:val="21"/>
  </w:num>
  <w:num w:numId="23">
    <w:abstractNumId w:val="9"/>
  </w:num>
  <w:num w:numId="24">
    <w:abstractNumId w:val="25"/>
  </w:num>
  <w:num w:numId="25">
    <w:abstractNumId w:val="24"/>
  </w:num>
  <w:num w:numId="26">
    <w:abstractNumId w:val="13"/>
  </w:num>
  <w:num w:numId="27">
    <w:abstractNumId w:val="33"/>
  </w:num>
  <w:num w:numId="28">
    <w:abstractNumId w:val="1"/>
  </w:num>
  <w:num w:numId="29">
    <w:abstractNumId w:val="7"/>
  </w:num>
  <w:num w:numId="30">
    <w:abstractNumId w:val="56"/>
  </w:num>
  <w:num w:numId="31">
    <w:abstractNumId w:val="46"/>
  </w:num>
  <w:num w:numId="32">
    <w:abstractNumId w:val="59"/>
  </w:num>
  <w:num w:numId="33">
    <w:abstractNumId w:val="55"/>
  </w:num>
  <w:num w:numId="34">
    <w:abstractNumId w:val="4"/>
  </w:num>
  <w:num w:numId="35">
    <w:abstractNumId w:val="12"/>
  </w:num>
  <w:num w:numId="36">
    <w:abstractNumId w:val="41"/>
  </w:num>
  <w:num w:numId="37">
    <w:abstractNumId w:val="15"/>
  </w:num>
  <w:num w:numId="38">
    <w:abstractNumId w:val="40"/>
  </w:num>
  <w:num w:numId="39">
    <w:abstractNumId w:val="20"/>
  </w:num>
  <w:num w:numId="40">
    <w:abstractNumId w:val="43"/>
  </w:num>
  <w:num w:numId="41">
    <w:abstractNumId w:val="8"/>
  </w:num>
  <w:num w:numId="42">
    <w:abstractNumId w:val="47"/>
  </w:num>
  <w:num w:numId="43">
    <w:abstractNumId w:val="19"/>
  </w:num>
  <w:num w:numId="44">
    <w:abstractNumId w:val="45"/>
  </w:num>
  <w:num w:numId="45">
    <w:abstractNumId w:val="50"/>
  </w:num>
  <w:num w:numId="46">
    <w:abstractNumId w:val="58"/>
  </w:num>
  <w:num w:numId="47">
    <w:abstractNumId w:val="5"/>
  </w:num>
  <w:num w:numId="48">
    <w:abstractNumId w:val="51"/>
  </w:num>
  <w:num w:numId="49">
    <w:abstractNumId w:val="27"/>
  </w:num>
  <w:num w:numId="50">
    <w:abstractNumId w:val="57"/>
  </w:num>
  <w:num w:numId="51">
    <w:abstractNumId w:val="54"/>
    <w:lvlOverride w:ilvl="0">
      <w:lvl w:ilvl="0">
        <w:start w:val="1"/>
        <w:numFmt w:val="decimal"/>
        <w:lvlText w:val=" %1"/>
        <w:lvlJc w:val="left"/>
        <w:pPr>
          <w:ind w:left="480" w:hanging="480"/>
        </w:pPr>
        <w:rPr>
          <w:rFonts w:hint="eastAsia"/>
          <w:b/>
          <w:color w:val="auto"/>
        </w:rPr>
      </w:lvl>
    </w:lvlOverride>
  </w:num>
  <w:num w:numId="52">
    <w:abstractNumId w:val="14"/>
    <w:lvlOverride w:ilvl="0">
      <w:lvl w:ilvl="0">
        <w:start w:val="1"/>
        <w:numFmt w:val="decimal"/>
        <w:lvlText w:val=" %1"/>
        <w:lvlJc w:val="left"/>
        <w:pPr>
          <w:ind w:left="480" w:hanging="480"/>
        </w:pPr>
        <w:rPr>
          <w:rFonts w:hint="eastAsia"/>
          <w:b/>
          <w:color w:val="auto"/>
        </w:rPr>
      </w:lvl>
    </w:lvlOverride>
  </w:num>
  <w:num w:numId="53">
    <w:abstractNumId w:val="30"/>
  </w:num>
  <w:num w:numId="54">
    <w:abstractNumId w:val="2"/>
  </w:num>
  <w:num w:numId="55">
    <w:abstractNumId w:val="39"/>
  </w:num>
  <w:num w:numId="56">
    <w:abstractNumId w:val="37"/>
  </w:num>
  <w:num w:numId="57">
    <w:abstractNumId w:val="29"/>
  </w:num>
  <w:num w:numId="58">
    <w:abstractNumId w:val="34"/>
  </w:num>
  <w:num w:numId="59">
    <w:abstractNumId w:val="32"/>
  </w:num>
  <w:num w:numId="60">
    <w:abstractNumId w:val="36"/>
  </w:num>
  <w:num w:numId="61">
    <w:abstractNumId w:val="11"/>
  </w:num>
  <w:num w:numId="62">
    <w:abstractNumId w:val="38"/>
  </w:num>
  <w:numIdMacAtCleanup w:val="5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hideSpellingErrors/>
  <w:hideGrammaticalErrors/>
  <w:stylePaneFormatFilter w:val="5224" w:allStyles="0" w:customStyles="0" w:latentStyles="1" w:stylesInUse="0" w:headingStyles="1" w:numberingStyles="0" w:tableStyles="0" w:directFormattingOnRuns="0" w:directFormattingOnParagraphs="1" w:directFormattingOnNumbering="0" w:directFormattingOnTables="0" w:clearFormatting="1" w:top3HeadingStyles="0" w:visibleStyles="1" w:alternateStyleNames="0"/>
  <w:defaultTabStop w:val="480"/>
  <w:autoHyphenation/>
  <w:drawingGridHorizontalSpacing w:val="120"/>
  <w:drawingGridVerticalSpacing w:val="1363"/>
  <w:displayHorizontalDrawingGridEvery w:val="2"/>
  <w:characterSpacingControl w:val="doNotCompress"/>
  <w:hdrShapeDefaults>
    <o:shapedefaults v:ext="edit" spidmax="2049" fillcolor="white">
      <v:fill color="white"/>
    </o:shapedefaults>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018D3"/>
    <w:rsid w:val="000001D9"/>
    <w:rsid w:val="0000095B"/>
    <w:rsid w:val="00000A2B"/>
    <w:rsid w:val="00000AF4"/>
    <w:rsid w:val="00000BA8"/>
    <w:rsid w:val="00000EC4"/>
    <w:rsid w:val="000014BB"/>
    <w:rsid w:val="00002196"/>
    <w:rsid w:val="0000230A"/>
    <w:rsid w:val="0000283D"/>
    <w:rsid w:val="000028B6"/>
    <w:rsid w:val="0000296B"/>
    <w:rsid w:val="00003105"/>
    <w:rsid w:val="00003941"/>
    <w:rsid w:val="000039A8"/>
    <w:rsid w:val="000039E1"/>
    <w:rsid w:val="00003B42"/>
    <w:rsid w:val="00003DD8"/>
    <w:rsid w:val="00004529"/>
    <w:rsid w:val="00004616"/>
    <w:rsid w:val="00004E0B"/>
    <w:rsid w:val="00004E1A"/>
    <w:rsid w:val="000052BC"/>
    <w:rsid w:val="000052C7"/>
    <w:rsid w:val="00005CFD"/>
    <w:rsid w:val="00005F6C"/>
    <w:rsid w:val="000069A6"/>
    <w:rsid w:val="00006A22"/>
    <w:rsid w:val="00006FA8"/>
    <w:rsid w:val="00007AF8"/>
    <w:rsid w:val="00007D48"/>
    <w:rsid w:val="00010190"/>
    <w:rsid w:val="00010644"/>
    <w:rsid w:val="000107A6"/>
    <w:rsid w:val="000109C5"/>
    <w:rsid w:val="00010AE6"/>
    <w:rsid w:val="00010B5C"/>
    <w:rsid w:val="00010FD7"/>
    <w:rsid w:val="00011150"/>
    <w:rsid w:val="000118DD"/>
    <w:rsid w:val="00011EFC"/>
    <w:rsid w:val="00011FEB"/>
    <w:rsid w:val="00012222"/>
    <w:rsid w:val="000125D8"/>
    <w:rsid w:val="00012E66"/>
    <w:rsid w:val="0001379A"/>
    <w:rsid w:val="000138DD"/>
    <w:rsid w:val="00013985"/>
    <w:rsid w:val="000139E5"/>
    <w:rsid w:val="00013E28"/>
    <w:rsid w:val="00014979"/>
    <w:rsid w:val="00014BE1"/>
    <w:rsid w:val="00014C90"/>
    <w:rsid w:val="00014F6E"/>
    <w:rsid w:val="000154AE"/>
    <w:rsid w:val="00015D3B"/>
    <w:rsid w:val="0001699E"/>
    <w:rsid w:val="00016BB2"/>
    <w:rsid w:val="00016D6F"/>
    <w:rsid w:val="00017489"/>
    <w:rsid w:val="00017B4C"/>
    <w:rsid w:val="00017B96"/>
    <w:rsid w:val="00017CE4"/>
    <w:rsid w:val="00020326"/>
    <w:rsid w:val="00020436"/>
    <w:rsid w:val="00020524"/>
    <w:rsid w:val="00020936"/>
    <w:rsid w:val="00020D5C"/>
    <w:rsid w:val="00021C02"/>
    <w:rsid w:val="00021FE0"/>
    <w:rsid w:val="000220A2"/>
    <w:rsid w:val="00022277"/>
    <w:rsid w:val="000224C9"/>
    <w:rsid w:val="00022C2C"/>
    <w:rsid w:val="00022ECC"/>
    <w:rsid w:val="0002326F"/>
    <w:rsid w:val="00023E01"/>
    <w:rsid w:val="000241EF"/>
    <w:rsid w:val="00024EC8"/>
    <w:rsid w:val="00025928"/>
    <w:rsid w:val="00025E1A"/>
    <w:rsid w:val="00026175"/>
    <w:rsid w:val="00026226"/>
    <w:rsid w:val="000264FD"/>
    <w:rsid w:val="000264FE"/>
    <w:rsid w:val="0002749E"/>
    <w:rsid w:val="0002768F"/>
    <w:rsid w:val="00030360"/>
    <w:rsid w:val="00030AA6"/>
    <w:rsid w:val="00030F7B"/>
    <w:rsid w:val="00031414"/>
    <w:rsid w:val="00031427"/>
    <w:rsid w:val="000317FB"/>
    <w:rsid w:val="00031B4A"/>
    <w:rsid w:val="00031EE1"/>
    <w:rsid w:val="0003250C"/>
    <w:rsid w:val="00032668"/>
    <w:rsid w:val="000326D1"/>
    <w:rsid w:val="00032BDF"/>
    <w:rsid w:val="00032C89"/>
    <w:rsid w:val="00033838"/>
    <w:rsid w:val="00033DED"/>
    <w:rsid w:val="00034621"/>
    <w:rsid w:val="00034644"/>
    <w:rsid w:val="000352E1"/>
    <w:rsid w:val="00035413"/>
    <w:rsid w:val="0003547F"/>
    <w:rsid w:val="0003565A"/>
    <w:rsid w:val="000358C3"/>
    <w:rsid w:val="00035B8F"/>
    <w:rsid w:val="0003635C"/>
    <w:rsid w:val="00036BA9"/>
    <w:rsid w:val="000377A0"/>
    <w:rsid w:val="000377D2"/>
    <w:rsid w:val="00040202"/>
    <w:rsid w:val="00040656"/>
    <w:rsid w:val="00040767"/>
    <w:rsid w:val="000408CC"/>
    <w:rsid w:val="00040B2E"/>
    <w:rsid w:val="000419BE"/>
    <w:rsid w:val="00041B4C"/>
    <w:rsid w:val="00041D7E"/>
    <w:rsid w:val="00041ED1"/>
    <w:rsid w:val="00042768"/>
    <w:rsid w:val="0004298D"/>
    <w:rsid w:val="00042B5C"/>
    <w:rsid w:val="00043658"/>
    <w:rsid w:val="00043A71"/>
    <w:rsid w:val="00044E58"/>
    <w:rsid w:val="00045721"/>
    <w:rsid w:val="0004580B"/>
    <w:rsid w:val="00046604"/>
    <w:rsid w:val="00046654"/>
    <w:rsid w:val="000472F9"/>
    <w:rsid w:val="000473C2"/>
    <w:rsid w:val="00047A26"/>
    <w:rsid w:val="00047D54"/>
    <w:rsid w:val="00047D78"/>
    <w:rsid w:val="000502C9"/>
    <w:rsid w:val="0005036E"/>
    <w:rsid w:val="00050618"/>
    <w:rsid w:val="000506DA"/>
    <w:rsid w:val="000517D4"/>
    <w:rsid w:val="00052587"/>
    <w:rsid w:val="00052E3F"/>
    <w:rsid w:val="000530EA"/>
    <w:rsid w:val="00053495"/>
    <w:rsid w:val="00053629"/>
    <w:rsid w:val="00053A3C"/>
    <w:rsid w:val="00054877"/>
    <w:rsid w:val="00054AD9"/>
    <w:rsid w:val="00054E5F"/>
    <w:rsid w:val="00055262"/>
    <w:rsid w:val="00055F1B"/>
    <w:rsid w:val="0005627D"/>
    <w:rsid w:val="00056AFC"/>
    <w:rsid w:val="00056E5D"/>
    <w:rsid w:val="00056F47"/>
    <w:rsid w:val="00057093"/>
    <w:rsid w:val="00057B1C"/>
    <w:rsid w:val="00060025"/>
    <w:rsid w:val="00060305"/>
    <w:rsid w:val="0006058E"/>
    <w:rsid w:val="000608E9"/>
    <w:rsid w:val="00060E11"/>
    <w:rsid w:val="0006140B"/>
    <w:rsid w:val="000617AE"/>
    <w:rsid w:val="000619D5"/>
    <w:rsid w:val="00062D31"/>
    <w:rsid w:val="00062E5F"/>
    <w:rsid w:val="000635C8"/>
    <w:rsid w:val="000637D6"/>
    <w:rsid w:val="00063D6D"/>
    <w:rsid w:val="00063FCC"/>
    <w:rsid w:val="0006420C"/>
    <w:rsid w:val="00065A9D"/>
    <w:rsid w:val="00065D0F"/>
    <w:rsid w:val="00065FDA"/>
    <w:rsid w:val="00066820"/>
    <w:rsid w:val="0006694F"/>
    <w:rsid w:val="000670A5"/>
    <w:rsid w:val="000675ED"/>
    <w:rsid w:val="00067B98"/>
    <w:rsid w:val="00067C4C"/>
    <w:rsid w:val="00067EC4"/>
    <w:rsid w:val="0007000D"/>
    <w:rsid w:val="00070468"/>
    <w:rsid w:val="000706CD"/>
    <w:rsid w:val="000706D7"/>
    <w:rsid w:val="00070A71"/>
    <w:rsid w:val="00072041"/>
    <w:rsid w:val="000720C1"/>
    <w:rsid w:val="00072230"/>
    <w:rsid w:val="00072345"/>
    <w:rsid w:val="0007280B"/>
    <w:rsid w:val="000729B9"/>
    <w:rsid w:val="00072B24"/>
    <w:rsid w:val="00073401"/>
    <w:rsid w:val="00073AC7"/>
    <w:rsid w:val="00073B13"/>
    <w:rsid w:val="00073F18"/>
    <w:rsid w:val="000749B8"/>
    <w:rsid w:val="00074D0F"/>
    <w:rsid w:val="000762ED"/>
    <w:rsid w:val="000769EF"/>
    <w:rsid w:val="000775A0"/>
    <w:rsid w:val="0007789E"/>
    <w:rsid w:val="000809F5"/>
    <w:rsid w:val="00080BE1"/>
    <w:rsid w:val="00080C73"/>
    <w:rsid w:val="000816E4"/>
    <w:rsid w:val="00081B68"/>
    <w:rsid w:val="00081DF6"/>
    <w:rsid w:val="000823D3"/>
    <w:rsid w:val="00082433"/>
    <w:rsid w:val="00082534"/>
    <w:rsid w:val="00082943"/>
    <w:rsid w:val="0008310A"/>
    <w:rsid w:val="0008377E"/>
    <w:rsid w:val="000837CF"/>
    <w:rsid w:val="00083D04"/>
    <w:rsid w:val="00083F8D"/>
    <w:rsid w:val="0008434C"/>
    <w:rsid w:val="00084F23"/>
    <w:rsid w:val="000854E1"/>
    <w:rsid w:val="000857B4"/>
    <w:rsid w:val="00085820"/>
    <w:rsid w:val="00085856"/>
    <w:rsid w:val="00085B2D"/>
    <w:rsid w:val="00085BEF"/>
    <w:rsid w:val="00085E53"/>
    <w:rsid w:val="00085EAC"/>
    <w:rsid w:val="000862E0"/>
    <w:rsid w:val="000875A9"/>
    <w:rsid w:val="000916FF"/>
    <w:rsid w:val="000918D2"/>
    <w:rsid w:val="000919A5"/>
    <w:rsid w:val="000919C0"/>
    <w:rsid w:val="0009253F"/>
    <w:rsid w:val="00093598"/>
    <w:rsid w:val="00094342"/>
    <w:rsid w:val="00094990"/>
    <w:rsid w:val="00095501"/>
    <w:rsid w:val="00095ADC"/>
    <w:rsid w:val="00096410"/>
    <w:rsid w:val="00096C15"/>
    <w:rsid w:val="00096C43"/>
    <w:rsid w:val="00096EE7"/>
    <w:rsid w:val="0009701D"/>
    <w:rsid w:val="00097CB3"/>
    <w:rsid w:val="00097DC7"/>
    <w:rsid w:val="000A0851"/>
    <w:rsid w:val="000A09B3"/>
    <w:rsid w:val="000A0B20"/>
    <w:rsid w:val="000A0F62"/>
    <w:rsid w:val="000A119C"/>
    <w:rsid w:val="000A142E"/>
    <w:rsid w:val="000A15EF"/>
    <w:rsid w:val="000A1665"/>
    <w:rsid w:val="000A1F5B"/>
    <w:rsid w:val="000A20A8"/>
    <w:rsid w:val="000A217A"/>
    <w:rsid w:val="000A2E7A"/>
    <w:rsid w:val="000A31E4"/>
    <w:rsid w:val="000A3325"/>
    <w:rsid w:val="000A3BB1"/>
    <w:rsid w:val="000A426F"/>
    <w:rsid w:val="000A4DA6"/>
    <w:rsid w:val="000A4DB2"/>
    <w:rsid w:val="000A5406"/>
    <w:rsid w:val="000A68EE"/>
    <w:rsid w:val="000A6CC9"/>
    <w:rsid w:val="000A6EE7"/>
    <w:rsid w:val="000A71D0"/>
    <w:rsid w:val="000A7A5D"/>
    <w:rsid w:val="000A7D9C"/>
    <w:rsid w:val="000B0A96"/>
    <w:rsid w:val="000B0C46"/>
    <w:rsid w:val="000B0F70"/>
    <w:rsid w:val="000B11BA"/>
    <w:rsid w:val="000B16F4"/>
    <w:rsid w:val="000B1865"/>
    <w:rsid w:val="000B268A"/>
    <w:rsid w:val="000B285F"/>
    <w:rsid w:val="000B291D"/>
    <w:rsid w:val="000B30B1"/>
    <w:rsid w:val="000B32CA"/>
    <w:rsid w:val="000B4264"/>
    <w:rsid w:val="000B440D"/>
    <w:rsid w:val="000B4DED"/>
    <w:rsid w:val="000B50F4"/>
    <w:rsid w:val="000B6185"/>
    <w:rsid w:val="000B67EE"/>
    <w:rsid w:val="000B6902"/>
    <w:rsid w:val="000B6BA8"/>
    <w:rsid w:val="000B7221"/>
    <w:rsid w:val="000B78AC"/>
    <w:rsid w:val="000B7D0B"/>
    <w:rsid w:val="000C023E"/>
    <w:rsid w:val="000C0A33"/>
    <w:rsid w:val="000C0BD0"/>
    <w:rsid w:val="000C0C5D"/>
    <w:rsid w:val="000C0C6E"/>
    <w:rsid w:val="000C0D61"/>
    <w:rsid w:val="000C11BD"/>
    <w:rsid w:val="000C1256"/>
    <w:rsid w:val="000C17A9"/>
    <w:rsid w:val="000C18F1"/>
    <w:rsid w:val="000C24E3"/>
    <w:rsid w:val="000C2A53"/>
    <w:rsid w:val="000C2E2C"/>
    <w:rsid w:val="000C3030"/>
    <w:rsid w:val="000C37DE"/>
    <w:rsid w:val="000C396C"/>
    <w:rsid w:val="000C3D57"/>
    <w:rsid w:val="000C418B"/>
    <w:rsid w:val="000C41E4"/>
    <w:rsid w:val="000C4540"/>
    <w:rsid w:val="000C46C3"/>
    <w:rsid w:val="000C4745"/>
    <w:rsid w:val="000C478A"/>
    <w:rsid w:val="000C4A26"/>
    <w:rsid w:val="000C4B9D"/>
    <w:rsid w:val="000C4BF9"/>
    <w:rsid w:val="000C51A7"/>
    <w:rsid w:val="000C5E4F"/>
    <w:rsid w:val="000C6194"/>
    <w:rsid w:val="000C629F"/>
    <w:rsid w:val="000C6BE0"/>
    <w:rsid w:val="000C6EEC"/>
    <w:rsid w:val="000C6FB9"/>
    <w:rsid w:val="000C76E4"/>
    <w:rsid w:val="000C7FEA"/>
    <w:rsid w:val="000D0423"/>
    <w:rsid w:val="000D08D5"/>
    <w:rsid w:val="000D0A35"/>
    <w:rsid w:val="000D114C"/>
    <w:rsid w:val="000D118C"/>
    <w:rsid w:val="000D12CC"/>
    <w:rsid w:val="000D1C59"/>
    <w:rsid w:val="000D1E07"/>
    <w:rsid w:val="000D21C5"/>
    <w:rsid w:val="000D26AB"/>
    <w:rsid w:val="000D2F1C"/>
    <w:rsid w:val="000D398D"/>
    <w:rsid w:val="000D4277"/>
    <w:rsid w:val="000D4499"/>
    <w:rsid w:val="000D4D30"/>
    <w:rsid w:val="000D4FC0"/>
    <w:rsid w:val="000D5232"/>
    <w:rsid w:val="000D5355"/>
    <w:rsid w:val="000D59C3"/>
    <w:rsid w:val="000D60DB"/>
    <w:rsid w:val="000D7548"/>
    <w:rsid w:val="000D7C36"/>
    <w:rsid w:val="000E045D"/>
    <w:rsid w:val="000E0B9B"/>
    <w:rsid w:val="000E0CD0"/>
    <w:rsid w:val="000E0E1C"/>
    <w:rsid w:val="000E1DF5"/>
    <w:rsid w:val="000E21EC"/>
    <w:rsid w:val="000E2211"/>
    <w:rsid w:val="000E2494"/>
    <w:rsid w:val="000E24A2"/>
    <w:rsid w:val="000E25BE"/>
    <w:rsid w:val="000E2BA7"/>
    <w:rsid w:val="000E2DE0"/>
    <w:rsid w:val="000E325C"/>
    <w:rsid w:val="000E3844"/>
    <w:rsid w:val="000E3870"/>
    <w:rsid w:val="000E3908"/>
    <w:rsid w:val="000E3934"/>
    <w:rsid w:val="000E3D24"/>
    <w:rsid w:val="000E3F89"/>
    <w:rsid w:val="000E4373"/>
    <w:rsid w:val="000E461E"/>
    <w:rsid w:val="000E4801"/>
    <w:rsid w:val="000E4CCB"/>
    <w:rsid w:val="000E57FF"/>
    <w:rsid w:val="000E6212"/>
    <w:rsid w:val="000E6612"/>
    <w:rsid w:val="000E677E"/>
    <w:rsid w:val="000E6BCD"/>
    <w:rsid w:val="000E7796"/>
    <w:rsid w:val="000E779B"/>
    <w:rsid w:val="000E7810"/>
    <w:rsid w:val="000F01DB"/>
    <w:rsid w:val="000F03D7"/>
    <w:rsid w:val="000F0735"/>
    <w:rsid w:val="000F0A81"/>
    <w:rsid w:val="000F1288"/>
    <w:rsid w:val="000F1CCE"/>
    <w:rsid w:val="000F1D9F"/>
    <w:rsid w:val="000F23E0"/>
    <w:rsid w:val="000F24DC"/>
    <w:rsid w:val="000F2E71"/>
    <w:rsid w:val="000F3013"/>
    <w:rsid w:val="000F4233"/>
    <w:rsid w:val="000F45F0"/>
    <w:rsid w:val="000F4835"/>
    <w:rsid w:val="000F4852"/>
    <w:rsid w:val="000F55F7"/>
    <w:rsid w:val="000F5809"/>
    <w:rsid w:val="000F6EA6"/>
    <w:rsid w:val="000F73B3"/>
    <w:rsid w:val="000F75E6"/>
    <w:rsid w:val="000F76BF"/>
    <w:rsid w:val="000F7904"/>
    <w:rsid w:val="0010050E"/>
    <w:rsid w:val="001007DE"/>
    <w:rsid w:val="00100C01"/>
    <w:rsid w:val="0010107C"/>
    <w:rsid w:val="00101941"/>
    <w:rsid w:val="001020DF"/>
    <w:rsid w:val="00102535"/>
    <w:rsid w:val="00102778"/>
    <w:rsid w:val="00102C63"/>
    <w:rsid w:val="00103C7A"/>
    <w:rsid w:val="0010437D"/>
    <w:rsid w:val="0010479B"/>
    <w:rsid w:val="0010493F"/>
    <w:rsid w:val="00105534"/>
    <w:rsid w:val="001056A2"/>
    <w:rsid w:val="00105FC1"/>
    <w:rsid w:val="00105FE2"/>
    <w:rsid w:val="00106CEB"/>
    <w:rsid w:val="0010796E"/>
    <w:rsid w:val="00107C3F"/>
    <w:rsid w:val="00107D4A"/>
    <w:rsid w:val="00110DE0"/>
    <w:rsid w:val="001111D3"/>
    <w:rsid w:val="00111CE2"/>
    <w:rsid w:val="00111FE1"/>
    <w:rsid w:val="001123A7"/>
    <w:rsid w:val="00112478"/>
    <w:rsid w:val="0011268B"/>
    <w:rsid w:val="0011299D"/>
    <w:rsid w:val="00112D20"/>
    <w:rsid w:val="00112DF6"/>
    <w:rsid w:val="00113156"/>
    <w:rsid w:val="001137AA"/>
    <w:rsid w:val="001140CA"/>
    <w:rsid w:val="00114639"/>
    <w:rsid w:val="00114706"/>
    <w:rsid w:val="001147C8"/>
    <w:rsid w:val="00114832"/>
    <w:rsid w:val="001148EA"/>
    <w:rsid w:val="0011507E"/>
    <w:rsid w:val="001155E5"/>
    <w:rsid w:val="00115AEC"/>
    <w:rsid w:val="001161D5"/>
    <w:rsid w:val="001163A1"/>
    <w:rsid w:val="001163DC"/>
    <w:rsid w:val="001168E1"/>
    <w:rsid w:val="00116D52"/>
    <w:rsid w:val="0011754F"/>
    <w:rsid w:val="00117596"/>
    <w:rsid w:val="0011774D"/>
    <w:rsid w:val="00117897"/>
    <w:rsid w:val="001179C0"/>
    <w:rsid w:val="001206C0"/>
    <w:rsid w:val="00120B97"/>
    <w:rsid w:val="00122237"/>
    <w:rsid w:val="00122780"/>
    <w:rsid w:val="001228A0"/>
    <w:rsid w:val="00122998"/>
    <w:rsid w:val="00123345"/>
    <w:rsid w:val="00123424"/>
    <w:rsid w:val="001241BC"/>
    <w:rsid w:val="00124247"/>
    <w:rsid w:val="00124485"/>
    <w:rsid w:val="00124FCF"/>
    <w:rsid w:val="0012516A"/>
    <w:rsid w:val="0012549B"/>
    <w:rsid w:val="00125B22"/>
    <w:rsid w:val="0012681B"/>
    <w:rsid w:val="0012781A"/>
    <w:rsid w:val="00127987"/>
    <w:rsid w:val="00127D5A"/>
    <w:rsid w:val="00130153"/>
    <w:rsid w:val="00130214"/>
    <w:rsid w:val="001307CE"/>
    <w:rsid w:val="00130C74"/>
    <w:rsid w:val="0013169C"/>
    <w:rsid w:val="00131785"/>
    <w:rsid w:val="001323CB"/>
    <w:rsid w:val="00132446"/>
    <w:rsid w:val="0013270E"/>
    <w:rsid w:val="0013350B"/>
    <w:rsid w:val="00133724"/>
    <w:rsid w:val="00133B9E"/>
    <w:rsid w:val="00133CC6"/>
    <w:rsid w:val="00134507"/>
    <w:rsid w:val="00134516"/>
    <w:rsid w:val="00134771"/>
    <w:rsid w:val="00134914"/>
    <w:rsid w:val="00134AF1"/>
    <w:rsid w:val="001351F9"/>
    <w:rsid w:val="00135212"/>
    <w:rsid w:val="00135564"/>
    <w:rsid w:val="001358C6"/>
    <w:rsid w:val="001360AD"/>
    <w:rsid w:val="00136B4D"/>
    <w:rsid w:val="00136DBB"/>
    <w:rsid w:val="001370D3"/>
    <w:rsid w:val="001378F7"/>
    <w:rsid w:val="00137CFF"/>
    <w:rsid w:val="00137F0D"/>
    <w:rsid w:val="00137F4F"/>
    <w:rsid w:val="001409DE"/>
    <w:rsid w:val="0014106F"/>
    <w:rsid w:val="001410A1"/>
    <w:rsid w:val="001417C1"/>
    <w:rsid w:val="0014260F"/>
    <w:rsid w:val="0014279D"/>
    <w:rsid w:val="001449B1"/>
    <w:rsid w:val="00144DDA"/>
    <w:rsid w:val="001450C0"/>
    <w:rsid w:val="001454DE"/>
    <w:rsid w:val="00145888"/>
    <w:rsid w:val="00146072"/>
    <w:rsid w:val="001463BB"/>
    <w:rsid w:val="0014669F"/>
    <w:rsid w:val="00146784"/>
    <w:rsid w:val="00147B69"/>
    <w:rsid w:val="00150710"/>
    <w:rsid w:val="00150CD5"/>
    <w:rsid w:val="001512D6"/>
    <w:rsid w:val="00151343"/>
    <w:rsid w:val="001519D9"/>
    <w:rsid w:val="00151EC4"/>
    <w:rsid w:val="00152BD3"/>
    <w:rsid w:val="00152C4D"/>
    <w:rsid w:val="00152F2A"/>
    <w:rsid w:val="0015341C"/>
    <w:rsid w:val="00153BBA"/>
    <w:rsid w:val="0015438C"/>
    <w:rsid w:val="00154768"/>
    <w:rsid w:val="001557E1"/>
    <w:rsid w:val="00156189"/>
    <w:rsid w:val="00156333"/>
    <w:rsid w:val="00156597"/>
    <w:rsid w:val="00156FE7"/>
    <w:rsid w:val="001570F6"/>
    <w:rsid w:val="001572D1"/>
    <w:rsid w:val="001574A1"/>
    <w:rsid w:val="00160780"/>
    <w:rsid w:val="00161197"/>
    <w:rsid w:val="001611BD"/>
    <w:rsid w:val="00161664"/>
    <w:rsid w:val="00161719"/>
    <w:rsid w:val="00161D1F"/>
    <w:rsid w:val="00161F2B"/>
    <w:rsid w:val="00162654"/>
    <w:rsid w:val="00162C9B"/>
    <w:rsid w:val="001635FA"/>
    <w:rsid w:val="00163B48"/>
    <w:rsid w:val="00163D58"/>
    <w:rsid w:val="00163F28"/>
    <w:rsid w:val="001645BD"/>
    <w:rsid w:val="00164BB1"/>
    <w:rsid w:val="00164C27"/>
    <w:rsid w:val="001652F1"/>
    <w:rsid w:val="00166217"/>
    <w:rsid w:val="00166453"/>
    <w:rsid w:val="001665B0"/>
    <w:rsid w:val="00166843"/>
    <w:rsid w:val="00166881"/>
    <w:rsid w:val="001672A9"/>
    <w:rsid w:val="001679B9"/>
    <w:rsid w:val="00167F21"/>
    <w:rsid w:val="001702F7"/>
    <w:rsid w:val="00170301"/>
    <w:rsid w:val="001705F3"/>
    <w:rsid w:val="00170A03"/>
    <w:rsid w:val="0017185B"/>
    <w:rsid w:val="00171FF9"/>
    <w:rsid w:val="00172700"/>
    <w:rsid w:val="00172C53"/>
    <w:rsid w:val="00172DF5"/>
    <w:rsid w:val="00172E8F"/>
    <w:rsid w:val="001737A2"/>
    <w:rsid w:val="0017416E"/>
    <w:rsid w:val="00174A33"/>
    <w:rsid w:val="00174A53"/>
    <w:rsid w:val="001753A2"/>
    <w:rsid w:val="001757BD"/>
    <w:rsid w:val="00175807"/>
    <w:rsid w:val="0017608B"/>
    <w:rsid w:val="00176C34"/>
    <w:rsid w:val="0017741E"/>
    <w:rsid w:val="00177F2C"/>
    <w:rsid w:val="001805B4"/>
    <w:rsid w:val="00180AB4"/>
    <w:rsid w:val="00180F87"/>
    <w:rsid w:val="0018106B"/>
    <w:rsid w:val="00181B90"/>
    <w:rsid w:val="00181C93"/>
    <w:rsid w:val="00181FB3"/>
    <w:rsid w:val="001821F8"/>
    <w:rsid w:val="001839B6"/>
    <w:rsid w:val="001844A2"/>
    <w:rsid w:val="00184822"/>
    <w:rsid w:val="00184D21"/>
    <w:rsid w:val="00184DAD"/>
    <w:rsid w:val="0018559E"/>
    <w:rsid w:val="00185670"/>
    <w:rsid w:val="00186D9E"/>
    <w:rsid w:val="00187213"/>
    <w:rsid w:val="00190292"/>
    <w:rsid w:val="0019032D"/>
    <w:rsid w:val="001906BE"/>
    <w:rsid w:val="00190CD4"/>
    <w:rsid w:val="00190EEC"/>
    <w:rsid w:val="00191101"/>
    <w:rsid w:val="00191783"/>
    <w:rsid w:val="00191F8D"/>
    <w:rsid w:val="00192168"/>
    <w:rsid w:val="00192936"/>
    <w:rsid w:val="00192E63"/>
    <w:rsid w:val="00192ED8"/>
    <w:rsid w:val="001931B5"/>
    <w:rsid w:val="0019356B"/>
    <w:rsid w:val="00194709"/>
    <w:rsid w:val="00194996"/>
    <w:rsid w:val="00194DD1"/>
    <w:rsid w:val="00194E2C"/>
    <w:rsid w:val="001951EE"/>
    <w:rsid w:val="001962AE"/>
    <w:rsid w:val="001964CE"/>
    <w:rsid w:val="00196925"/>
    <w:rsid w:val="00196AA5"/>
    <w:rsid w:val="00197ACE"/>
    <w:rsid w:val="00197D9A"/>
    <w:rsid w:val="001A07DC"/>
    <w:rsid w:val="001A083F"/>
    <w:rsid w:val="001A1093"/>
    <w:rsid w:val="001A1322"/>
    <w:rsid w:val="001A167F"/>
    <w:rsid w:val="001A1D56"/>
    <w:rsid w:val="001A1F0A"/>
    <w:rsid w:val="001A240E"/>
    <w:rsid w:val="001A2686"/>
    <w:rsid w:val="001A283D"/>
    <w:rsid w:val="001A3200"/>
    <w:rsid w:val="001A352A"/>
    <w:rsid w:val="001A41C2"/>
    <w:rsid w:val="001A4900"/>
    <w:rsid w:val="001A4948"/>
    <w:rsid w:val="001A4B17"/>
    <w:rsid w:val="001A52B5"/>
    <w:rsid w:val="001A5708"/>
    <w:rsid w:val="001A5F12"/>
    <w:rsid w:val="001A64F7"/>
    <w:rsid w:val="001A6720"/>
    <w:rsid w:val="001A719D"/>
    <w:rsid w:val="001A7417"/>
    <w:rsid w:val="001B0673"/>
    <w:rsid w:val="001B0722"/>
    <w:rsid w:val="001B0B78"/>
    <w:rsid w:val="001B0F11"/>
    <w:rsid w:val="001B157F"/>
    <w:rsid w:val="001B208A"/>
    <w:rsid w:val="001B2292"/>
    <w:rsid w:val="001B2926"/>
    <w:rsid w:val="001B2997"/>
    <w:rsid w:val="001B29DC"/>
    <w:rsid w:val="001B2D1A"/>
    <w:rsid w:val="001B322F"/>
    <w:rsid w:val="001B3F2F"/>
    <w:rsid w:val="001B4176"/>
    <w:rsid w:val="001B4363"/>
    <w:rsid w:val="001B462F"/>
    <w:rsid w:val="001B4ADC"/>
    <w:rsid w:val="001B4CC9"/>
    <w:rsid w:val="001B5029"/>
    <w:rsid w:val="001B5461"/>
    <w:rsid w:val="001B55AB"/>
    <w:rsid w:val="001B565E"/>
    <w:rsid w:val="001B6037"/>
    <w:rsid w:val="001B62A6"/>
    <w:rsid w:val="001B63B3"/>
    <w:rsid w:val="001B6697"/>
    <w:rsid w:val="001B72B9"/>
    <w:rsid w:val="001B74C9"/>
    <w:rsid w:val="001B78E2"/>
    <w:rsid w:val="001C0999"/>
    <w:rsid w:val="001C190E"/>
    <w:rsid w:val="001C1CE8"/>
    <w:rsid w:val="001C20B5"/>
    <w:rsid w:val="001C20EA"/>
    <w:rsid w:val="001C2D5E"/>
    <w:rsid w:val="001C3266"/>
    <w:rsid w:val="001C345C"/>
    <w:rsid w:val="001C3BEF"/>
    <w:rsid w:val="001C3F85"/>
    <w:rsid w:val="001C4225"/>
    <w:rsid w:val="001C454F"/>
    <w:rsid w:val="001C4ACF"/>
    <w:rsid w:val="001C5F2D"/>
    <w:rsid w:val="001C6211"/>
    <w:rsid w:val="001C6336"/>
    <w:rsid w:val="001C6488"/>
    <w:rsid w:val="001C64BD"/>
    <w:rsid w:val="001C681E"/>
    <w:rsid w:val="001C6B14"/>
    <w:rsid w:val="001C6C2A"/>
    <w:rsid w:val="001C72A5"/>
    <w:rsid w:val="001C73EF"/>
    <w:rsid w:val="001C79B4"/>
    <w:rsid w:val="001C7E27"/>
    <w:rsid w:val="001D02B3"/>
    <w:rsid w:val="001D0F07"/>
    <w:rsid w:val="001D0F16"/>
    <w:rsid w:val="001D242A"/>
    <w:rsid w:val="001D2578"/>
    <w:rsid w:val="001D31B7"/>
    <w:rsid w:val="001D343C"/>
    <w:rsid w:val="001D41A8"/>
    <w:rsid w:val="001D43F2"/>
    <w:rsid w:val="001D5216"/>
    <w:rsid w:val="001D5A14"/>
    <w:rsid w:val="001D5D93"/>
    <w:rsid w:val="001D7056"/>
    <w:rsid w:val="001D7AC3"/>
    <w:rsid w:val="001D7B98"/>
    <w:rsid w:val="001D7E46"/>
    <w:rsid w:val="001D7FDD"/>
    <w:rsid w:val="001E0666"/>
    <w:rsid w:val="001E0A74"/>
    <w:rsid w:val="001E0B1E"/>
    <w:rsid w:val="001E0E98"/>
    <w:rsid w:val="001E0F70"/>
    <w:rsid w:val="001E104D"/>
    <w:rsid w:val="001E13A4"/>
    <w:rsid w:val="001E2057"/>
    <w:rsid w:val="001E2AD6"/>
    <w:rsid w:val="001E2E8B"/>
    <w:rsid w:val="001E33D5"/>
    <w:rsid w:val="001E35EE"/>
    <w:rsid w:val="001E3773"/>
    <w:rsid w:val="001E3BB7"/>
    <w:rsid w:val="001E3EA9"/>
    <w:rsid w:val="001E4216"/>
    <w:rsid w:val="001E4D47"/>
    <w:rsid w:val="001E4DFA"/>
    <w:rsid w:val="001E517F"/>
    <w:rsid w:val="001E5CD3"/>
    <w:rsid w:val="001E6C00"/>
    <w:rsid w:val="001E6C42"/>
    <w:rsid w:val="001F0543"/>
    <w:rsid w:val="001F0965"/>
    <w:rsid w:val="001F0CC9"/>
    <w:rsid w:val="001F179D"/>
    <w:rsid w:val="001F1B1D"/>
    <w:rsid w:val="001F1F4B"/>
    <w:rsid w:val="001F26EC"/>
    <w:rsid w:val="001F3401"/>
    <w:rsid w:val="001F38C6"/>
    <w:rsid w:val="001F40CB"/>
    <w:rsid w:val="001F4362"/>
    <w:rsid w:val="001F4AB5"/>
    <w:rsid w:val="001F4BEF"/>
    <w:rsid w:val="001F4EE8"/>
    <w:rsid w:val="001F5098"/>
    <w:rsid w:val="001F5876"/>
    <w:rsid w:val="001F6E70"/>
    <w:rsid w:val="001F7062"/>
    <w:rsid w:val="001F7214"/>
    <w:rsid w:val="002000E4"/>
    <w:rsid w:val="00200DD2"/>
    <w:rsid w:val="00200F70"/>
    <w:rsid w:val="0020116F"/>
    <w:rsid w:val="00201C73"/>
    <w:rsid w:val="00202402"/>
    <w:rsid w:val="00202CC3"/>
    <w:rsid w:val="00203040"/>
    <w:rsid w:val="00203370"/>
    <w:rsid w:val="0020377F"/>
    <w:rsid w:val="00203B96"/>
    <w:rsid w:val="0020505B"/>
    <w:rsid w:val="00205237"/>
    <w:rsid w:val="0020569D"/>
    <w:rsid w:val="00205B26"/>
    <w:rsid w:val="00206247"/>
    <w:rsid w:val="00206560"/>
    <w:rsid w:val="0020757B"/>
    <w:rsid w:val="00207F32"/>
    <w:rsid w:val="002102E3"/>
    <w:rsid w:val="002104FB"/>
    <w:rsid w:val="00210677"/>
    <w:rsid w:val="002106A1"/>
    <w:rsid w:val="00210E26"/>
    <w:rsid w:val="0021132B"/>
    <w:rsid w:val="00211663"/>
    <w:rsid w:val="00211C1D"/>
    <w:rsid w:val="002128F2"/>
    <w:rsid w:val="00212ADF"/>
    <w:rsid w:val="0021314C"/>
    <w:rsid w:val="00213432"/>
    <w:rsid w:val="002137B8"/>
    <w:rsid w:val="002139CC"/>
    <w:rsid w:val="00213A8B"/>
    <w:rsid w:val="002141F7"/>
    <w:rsid w:val="00214358"/>
    <w:rsid w:val="00214541"/>
    <w:rsid w:val="00214663"/>
    <w:rsid w:val="00214B8A"/>
    <w:rsid w:val="00215056"/>
    <w:rsid w:val="00215100"/>
    <w:rsid w:val="002152C2"/>
    <w:rsid w:val="00215512"/>
    <w:rsid w:val="0021560D"/>
    <w:rsid w:val="00216A4B"/>
    <w:rsid w:val="002172AC"/>
    <w:rsid w:val="0021752C"/>
    <w:rsid w:val="00217583"/>
    <w:rsid w:val="002177EE"/>
    <w:rsid w:val="00217B15"/>
    <w:rsid w:val="00217D15"/>
    <w:rsid w:val="00217F9C"/>
    <w:rsid w:val="00220610"/>
    <w:rsid w:val="0022061C"/>
    <w:rsid w:val="0022097F"/>
    <w:rsid w:val="00220BA7"/>
    <w:rsid w:val="00220BB7"/>
    <w:rsid w:val="00220E8E"/>
    <w:rsid w:val="00220F40"/>
    <w:rsid w:val="00221011"/>
    <w:rsid w:val="002226E3"/>
    <w:rsid w:val="002232CD"/>
    <w:rsid w:val="00223331"/>
    <w:rsid w:val="002235D3"/>
    <w:rsid w:val="00223A94"/>
    <w:rsid w:val="00223AC9"/>
    <w:rsid w:val="00224C0B"/>
    <w:rsid w:val="00224F2A"/>
    <w:rsid w:val="00224F34"/>
    <w:rsid w:val="00224F80"/>
    <w:rsid w:val="0022512F"/>
    <w:rsid w:val="002254AA"/>
    <w:rsid w:val="002258A1"/>
    <w:rsid w:val="00225FA9"/>
    <w:rsid w:val="00226241"/>
    <w:rsid w:val="002263C8"/>
    <w:rsid w:val="00226597"/>
    <w:rsid w:val="00226C77"/>
    <w:rsid w:val="00227C65"/>
    <w:rsid w:val="002303EA"/>
    <w:rsid w:val="0023047B"/>
    <w:rsid w:val="0023082D"/>
    <w:rsid w:val="0023090B"/>
    <w:rsid w:val="00230C2B"/>
    <w:rsid w:val="002313F6"/>
    <w:rsid w:val="002315B2"/>
    <w:rsid w:val="0023181A"/>
    <w:rsid w:val="00231DB6"/>
    <w:rsid w:val="00232077"/>
    <w:rsid w:val="002320E1"/>
    <w:rsid w:val="00232104"/>
    <w:rsid w:val="002325BE"/>
    <w:rsid w:val="00232601"/>
    <w:rsid w:val="002326D1"/>
    <w:rsid w:val="002329C8"/>
    <w:rsid w:val="00232F50"/>
    <w:rsid w:val="00232F7F"/>
    <w:rsid w:val="002330A6"/>
    <w:rsid w:val="002331CA"/>
    <w:rsid w:val="00234860"/>
    <w:rsid w:val="002351E3"/>
    <w:rsid w:val="002364A3"/>
    <w:rsid w:val="002366B1"/>
    <w:rsid w:val="00236858"/>
    <w:rsid w:val="002369C8"/>
    <w:rsid w:val="00236CA2"/>
    <w:rsid w:val="00236D42"/>
    <w:rsid w:val="002371B2"/>
    <w:rsid w:val="0023759F"/>
    <w:rsid w:val="002375FE"/>
    <w:rsid w:val="00237829"/>
    <w:rsid w:val="002378CA"/>
    <w:rsid w:val="00240507"/>
    <w:rsid w:val="00240643"/>
    <w:rsid w:val="00240A4A"/>
    <w:rsid w:val="00240AB0"/>
    <w:rsid w:val="00240E21"/>
    <w:rsid w:val="00241109"/>
    <w:rsid w:val="0024132D"/>
    <w:rsid w:val="002413F2"/>
    <w:rsid w:val="00242013"/>
    <w:rsid w:val="002420A9"/>
    <w:rsid w:val="00242FCE"/>
    <w:rsid w:val="00242FF1"/>
    <w:rsid w:val="00243ADC"/>
    <w:rsid w:val="00243D80"/>
    <w:rsid w:val="00244960"/>
    <w:rsid w:val="0024543E"/>
    <w:rsid w:val="00245537"/>
    <w:rsid w:val="00245E9E"/>
    <w:rsid w:val="0024646D"/>
    <w:rsid w:val="002464CF"/>
    <w:rsid w:val="00246DF0"/>
    <w:rsid w:val="002470EE"/>
    <w:rsid w:val="00247244"/>
    <w:rsid w:val="00247246"/>
    <w:rsid w:val="002475E4"/>
    <w:rsid w:val="002477DF"/>
    <w:rsid w:val="002478C0"/>
    <w:rsid w:val="0024792F"/>
    <w:rsid w:val="00247A13"/>
    <w:rsid w:val="00247FEA"/>
    <w:rsid w:val="002503B0"/>
    <w:rsid w:val="0025041E"/>
    <w:rsid w:val="00250437"/>
    <w:rsid w:val="002505B1"/>
    <w:rsid w:val="00250786"/>
    <w:rsid w:val="002508A3"/>
    <w:rsid w:val="00250D26"/>
    <w:rsid w:val="00251618"/>
    <w:rsid w:val="002517A0"/>
    <w:rsid w:val="00251A9E"/>
    <w:rsid w:val="00251CBA"/>
    <w:rsid w:val="00252288"/>
    <w:rsid w:val="00252298"/>
    <w:rsid w:val="002529AB"/>
    <w:rsid w:val="00252CCA"/>
    <w:rsid w:val="00252E1A"/>
    <w:rsid w:val="00253009"/>
    <w:rsid w:val="002532D6"/>
    <w:rsid w:val="0025372F"/>
    <w:rsid w:val="00253D87"/>
    <w:rsid w:val="00253E1A"/>
    <w:rsid w:val="0025400A"/>
    <w:rsid w:val="0025409F"/>
    <w:rsid w:val="00254645"/>
    <w:rsid w:val="002547F0"/>
    <w:rsid w:val="00255E8C"/>
    <w:rsid w:val="00256908"/>
    <w:rsid w:val="00257374"/>
    <w:rsid w:val="002575D2"/>
    <w:rsid w:val="00257E0B"/>
    <w:rsid w:val="00260853"/>
    <w:rsid w:val="002609F2"/>
    <w:rsid w:val="00261344"/>
    <w:rsid w:val="00261546"/>
    <w:rsid w:val="002617E9"/>
    <w:rsid w:val="00261847"/>
    <w:rsid w:val="00261A0C"/>
    <w:rsid w:val="00261DDC"/>
    <w:rsid w:val="0026288F"/>
    <w:rsid w:val="00262D1F"/>
    <w:rsid w:val="00262E52"/>
    <w:rsid w:val="00263474"/>
    <w:rsid w:val="00263AD4"/>
    <w:rsid w:val="00263B51"/>
    <w:rsid w:val="00263EFA"/>
    <w:rsid w:val="0026465A"/>
    <w:rsid w:val="002647D8"/>
    <w:rsid w:val="002656D4"/>
    <w:rsid w:val="00265A36"/>
    <w:rsid w:val="00266309"/>
    <w:rsid w:val="0026725E"/>
    <w:rsid w:val="002679EB"/>
    <w:rsid w:val="00267C27"/>
    <w:rsid w:val="00267FBD"/>
    <w:rsid w:val="0027024C"/>
    <w:rsid w:val="002704C8"/>
    <w:rsid w:val="00270856"/>
    <w:rsid w:val="00270CA1"/>
    <w:rsid w:val="00270E75"/>
    <w:rsid w:val="0027122E"/>
    <w:rsid w:val="00271921"/>
    <w:rsid w:val="00271A98"/>
    <w:rsid w:val="00272A29"/>
    <w:rsid w:val="00272ABF"/>
    <w:rsid w:val="00272BAF"/>
    <w:rsid w:val="00272C82"/>
    <w:rsid w:val="00273567"/>
    <w:rsid w:val="00273D26"/>
    <w:rsid w:val="00273E14"/>
    <w:rsid w:val="00273FD3"/>
    <w:rsid w:val="00274BAA"/>
    <w:rsid w:val="002759BA"/>
    <w:rsid w:val="00275BD0"/>
    <w:rsid w:val="00276056"/>
    <w:rsid w:val="002760FE"/>
    <w:rsid w:val="002763B1"/>
    <w:rsid w:val="0027647F"/>
    <w:rsid w:val="00276960"/>
    <w:rsid w:val="00276F01"/>
    <w:rsid w:val="002771C9"/>
    <w:rsid w:val="002774EC"/>
    <w:rsid w:val="002801FD"/>
    <w:rsid w:val="00280393"/>
    <w:rsid w:val="00280B4C"/>
    <w:rsid w:val="00280E93"/>
    <w:rsid w:val="002812AE"/>
    <w:rsid w:val="002813E2"/>
    <w:rsid w:val="00281B75"/>
    <w:rsid w:val="00282097"/>
    <w:rsid w:val="00282343"/>
    <w:rsid w:val="002825DB"/>
    <w:rsid w:val="00282A5A"/>
    <w:rsid w:val="00282ED0"/>
    <w:rsid w:val="0028321B"/>
    <w:rsid w:val="0028377B"/>
    <w:rsid w:val="00283964"/>
    <w:rsid w:val="00283D2D"/>
    <w:rsid w:val="002840E1"/>
    <w:rsid w:val="00284429"/>
    <w:rsid w:val="002844CD"/>
    <w:rsid w:val="002845C9"/>
    <w:rsid w:val="0028461E"/>
    <w:rsid w:val="00284658"/>
    <w:rsid w:val="002848F3"/>
    <w:rsid w:val="00284943"/>
    <w:rsid w:val="00285077"/>
    <w:rsid w:val="00285107"/>
    <w:rsid w:val="00285159"/>
    <w:rsid w:val="00285E19"/>
    <w:rsid w:val="00285F45"/>
    <w:rsid w:val="0028608C"/>
    <w:rsid w:val="0028640A"/>
    <w:rsid w:val="00286842"/>
    <w:rsid w:val="0028687F"/>
    <w:rsid w:val="00286E88"/>
    <w:rsid w:val="0028717B"/>
    <w:rsid w:val="00287D7F"/>
    <w:rsid w:val="00287E6B"/>
    <w:rsid w:val="002908CD"/>
    <w:rsid w:val="00291373"/>
    <w:rsid w:val="002922D7"/>
    <w:rsid w:val="002925DD"/>
    <w:rsid w:val="0029272D"/>
    <w:rsid w:val="002929D4"/>
    <w:rsid w:val="00292A47"/>
    <w:rsid w:val="00293207"/>
    <w:rsid w:val="00293694"/>
    <w:rsid w:val="002937C2"/>
    <w:rsid w:val="002937D7"/>
    <w:rsid w:val="00293D0C"/>
    <w:rsid w:val="00293D9F"/>
    <w:rsid w:val="00294181"/>
    <w:rsid w:val="0029463A"/>
    <w:rsid w:val="002946D5"/>
    <w:rsid w:val="002948CC"/>
    <w:rsid w:val="00294DAC"/>
    <w:rsid w:val="00294EC4"/>
    <w:rsid w:val="00295566"/>
    <w:rsid w:val="00295605"/>
    <w:rsid w:val="00295D57"/>
    <w:rsid w:val="00295D9A"/>
    <w:rsid w:val="0029605B"/>
    <w:rsid w:val="00297264"/>
    <w:rsid w:val="0029750B"/>
    <w:rsid w:val="00297A73"/>
    <w:rsid w:val="00297D1F"/>
    <w:rsid w:val="00297FD8"/>
    <w:rsid w:val="002A064B"/>
    <w:rsid w:val="002A112F"/>
    <w:rsid w:val="002A11AA"/>
    <w:rsid w:val="002A16A3"/>
    <w:rsid w:val="002A216B"/>
    <w:rsid w:val="002A2215"/>
    <w:rsid w:val="002A337F"/>
    <w:rsid w:val="002A3605"/>
    <w:rsid w:val="002A3657"/>
    <w:rsid w:val="002A36C2"/>
    <w:rsid w:val="002A3A3F"/>
    <w:rsid w:val="002A3A9B"/>
    <w:rsid w:val="002A3ED4"/>
    <w:rsid w:val="002A3EE9"/>
    <w:rsid w:val="002A4442"/>
    <w:rsid w:val="002A44F5"/>
    <w:rsid w:val="002A4ABE"/>
    <w:rsid w:val="002A4DA7"/>
    <w:rsid w:val="002A544F"/>
    <w:rsid w:val="002A5CEE"/>
    <w:rsid w:val="002A64B7"/>
    <w:rsid w:val="002A718C"/>
    <w:rsid w:val="002B0092"/>
    <w:rsid w:val="002B0D71"/>
    <w:rsid w:val="002B0DC0"/>
    <w:rsid w:val="002B1061"/>
    <w:rsid w:val="002B15DD"/>
    <w:rsid w:val="002B1C59"/>
    <w:rsid w:val="002B1DD4"/>
    <w:rsid w:val="002B1FF2"/>
    <w:rsid w:val="002B20F2"/>
    <w:rsid w:val="002B238C"/>
    <w:rsid w:val="002B2800"/>
    <w:rsid w:val="002B28A7"/>
    <w:rsid w:val="002B310A"/>
    <w:rsid w:val="002B4344"/>
    <w:rsid w:val="002B56E4"/>
    <w:rsid w:val="002B5E51"/>
    <w:rsid w:val="002B61D1"/>
    <w:rsid w:val="002B6311"/>
    <w:rsid w:val="002B67A3"/>
    <w:rsid w:val="002B6A18"/>
    <w:rsid w:val="002B6D95"/>
    <w:rsid w:val="002C0865"/>
    <w:rsid w:val="002C19A8"/>
    <w:rsid w:val="002C21C7"/>
    <w:rsid w:val="002C37C0"/>
    <w:rsid w:val="002C3B8D"/>
    <w:rsid w:val="002C4747"/>
    <w:rsid w:val="002C4A8C"/>
    <w:rsid w:val="002C4F6F"/>
    <w:rsid w:val="002C5628"/>
    <w:rsid w:val="002C5946"/>
    <w:rsid w:val="002C5E3A"/>
    <w:rsid w:val="002C602A"/>
    <w:rsid w:val="002C666F"/>
    <w:rsid w:val="002C6B42"/>
    <w:rsid w:val="002C795D"/>
    <w:rsid w:val="002C7CFF"/>
    <w:rsid w:val="002C7FA9"/>
    <w:rsid w:val="002D0C77"/>
    <w:rsid w:val="002D0CBB"/>
    <w:rsid w:val="002D1A49"/>
    <w:rsid w:val="002D1D4D"/>
    <w:rsid w:val="002D20D0"/>
    <w:rsid w:val="002D2A1E"/>
    <w:rsid w:val="002D2F22"/>
    <w:rsid w:val="002D357E"/>
    <w:rsid w:val="002D35FD"/>
    <w:rsid w:val="002D3A6C"/>
    <w:rsid w:val="002D3C84"/>
    <w:rsid w:val="002D4645"/>
    <w:rsid w:val="002D476C"/>
    <w:rsid w:val="002D4A54"/>
    <w:rsid w:val="002D4B46"/>
    <w:rsid w:val="002D4CF4"/>
    <w:rsid w:val="002D51B4"/>
    <w:rsid w:val="002D5533"/>
    <w:rsid w:val="002D576F"/>
    <w:rsid w:val="002D6BC0"/>
    <w:rsid w:val="002D714D"/>
    <w:rsid w:val="002D7961"/>
    <w:rsid w:val="002D79B4"/>
    <w:rsid w:val="002E01F2"/>
    <w:rsid w:val="002E04F1"/>
    <w:rsid w:val="002E1228"/>
    <w:rsid w:val="002E1A1D"/>
    <w:rsid w:val="002E1D45"/>
    <w:rsid w:val="002E1D97"/>
    <w:rsid w:val="002E1F97"/>
    <w:rsid w:val="002E234F"/>
    <w:rsid w:val="002E250B"/>
    <w:rsid w:val="002E25C0"/>
    <w:rsid w:val="002E2EC6"/>
    <w:rsid w:val="002E3716"/>
    <w:rsid w:val="002E40FD"/>
    <w:rsid w:val="002E4285"/>
    <w:rsid w:val="002E42F6"/>
    <w:rsid w:val="002E4761"/>
    <w:rsid w:val="002E4793"/>
    <w:rsid w:val="002E4B69"/>
    <w:rsid w:val="002E4C00"/>
    <w:rsid w:val="002E57C9"/>
    <w:rsid w:val="002E5888"/>
    <w:rsid w:val="002E5F63"/>
    <w:rsid w:val="002E5FBC"/>
    <w:rsid w:val="002E6138"/>
    <w:rsid w:val="002E6D1C"/>
    <w:rsid w:val="002E7648"/>
    <w:rsid w:val="002E7AE1"/>
    <w:rsid w:val="002F0769"/>
    <w:rsid w:val="002F088D"/>
    <w:rsid w:val="002F0C97"/>
    <w:rsid w:val="002F1187"/>
    <w:rsid w:val="002F118F"/>
    <w:rsid w:val="002F12A0"/>
    <w:rsid w:val="002F14FA"/>
    <w:rsid w:val="002F23C4"/>
    <w:rsid w:val="002F247A"/>
    <w:rsid w:val="002F2890"/>
    <w:rsid w:val="002F2A2B"/>
    <w:rsid w:val="002F3525"/>
    <w:rsid w:val="002F3DBE"/>
    <w:rsid w:val="002F43D5"/>
    <w:rsid w:val="002F4D53"/>
    <w:rsid w:val="002F5933"/>
    <w:rsid w:val="002F5D69"/>
    <w:rsid w:val="002F5E8A"/>
    <w:rsid w:val="002F5E9E"/>
    <w:rsid w:val="002F669F"/>
    <w:rsid w:val="002F68CB"/>
    <w:rsid w:val="002F6A3A"/>
    <w:rsid w:val="002F7298"/>
    <w:rsid w:val="003006A9"/>
    <w:rsid w:val="00300E28"/>
    <w:rsid w:val="00300E94"/>
    <w:rsid w:val="00300F15"/>
    <w:rsid w:val="00300F67"/>
    <w:rsid w:val="003010AE"/>
    <w:rsid w:val="0030141D"/>
    <w:rsid w:val="00301602"/>
    <w:rsid w:val="0030184E"/>
    <w:rsid w:val="003018D3"/>
    <w:rsid w:val="00301C9A"/>
    <w:rsid w:val="003020C3"/>
    <w:rsid w:val="00302267"/>
    <w:rsid w:val="00303146"/>
    <w:rsid w:val="00303853"/>
    <w:rsid w:val="00303CB1"/>
    <w:rsid w:val="00304174"/>
    <w:rsid w:val="00304D09"/>
    <w:rsid w:val="00304F7A"/>
    <w:rsid w:val="00304FB6"/>
    <w:rsid w:val="003052A8"/>
    <w:rsid w:val="0030535B"/>
    <w:rsid w:val="0030546C"/>
    <w:rsid w:val="003056C5"/>
    <w:rsid w:val="0030594C"/>
    <w:rsid w:val="00305BAF"/>
    <w:rsid w:val="00306058"/>
    <w:rsid w:val="00306891"/>
    <w:rsid w:val="00306978"/>
    <w:rsid w:val="00306AFB"/>
    <w:rsid w:val="00307294"/>
    <w:rsid w:val="003075CD"/>
    <w:rsid w:val="0030762D"/>
    <w:rsid w:val="00310069"/>
    <w:rsid w:val="00310299"/>
    <w:rsid w:val="00310873"/>
    <w:rsid w:val="00310D0E"/>
    <w:rsid w:val="00311578"/>
    <w:rsid w:val="003118D2"/>
    <w:rsid w:val="00311C51"/>
    <w:rsid w:val="00311E70"/>
    <w:rsid w:val="0031210C"/>
    <w:rsid w:val="00312398"/>
    <w:rsid w:val="00312464"/>
    <w:rsid w:val="003130BC"/>
    <w:rsid w:val="0031329C"/>
    <w:rsid w:val="00313942"/>
    <w:rsid w:val="00313B9A"/>
    <w:rsid w:val="0031466E"/>
    <w:rsid w:val="00314A37"/>
    <w:rsid w:val="003151A5"/>
    <w:rsid w:val="0031538F"/>
    <w:rsid w:val="00315885"/>
    <w:rsid w:val="0031643B"/>
    <w:rsid w:val="00316474"/>
    <w:rsid w:val="00316682"/>
    <w:rsid w:val="0031695B"/>
    <w:rsid w:val="00316BC3"/>
    <w:rsid w:val="00317120"/>
    <w:rsid w:val="00317422"/>
    <w:rsid w:val="003174C1"/>
    <w:rsid w:val="00317AED"/>
    <w:rsid w:val="00317E9B"/>
    <w:rsid w:val="003202DB"/>
    <w:rsid w:val="0032084A"/>
    <w:rsid w:val="00320D73"/>
    <w:rsid w:val="003215D0"/>
    <w:rsid w:val="00321EC9"/>
    <w:rsid w:val="00321F8E"/>
    <w:rsid w:val="00322124"/>
    <w:rsid w:val="00322461"/>
    <w:rsid w:val="00322629"/>
    <w:rsid w:val="00322901"/>
    <w:rsid w:val="00322950"/>
    <w:rsid w:val="00322C88"/>
    <w:rsid w:val="00322E41"/>
    <w:rsid w:val="00323194"/>
    <w:rsid w:val="003231C6"/>
    <w:rsid w:val="00323228"/>
    <w:rsid w:val="00323344"/>
    <w:rsid w:val="0032416A"/>
    <w:rsid w:val="003242B1"/>
    <w:rsid w:val="00324790"/>
    <w:rsid w:val="00324E69"/>
    <w:rsid w:val="0032500B"/>
    <w:rsid w:val="00325856"/>
    <w:rsid w:val="00325874"/>
    <w:rsid w:val="00325E74"/>
    <w:rsid w:val="003260A0"/>
    <w:rsid w:val="003262A7"/>
    <w:rsid w:val="003272F2"/>
    <w:rsid w:val="00327984"/>
    <w:rsid w:val="0033028C"/>
    <w:rsid w:val="003304BE"/>
    <w:rsid w:val="00330C8F"/>
    <w:rsid w:val="003312C9"/>
    <w:rsid w:val="0033149B"/>
    <w:rsid w:val="0033166B"/>
    <w:rsid w:val="0033186B"/>
    <w:rsid w:val="00331CC6"/>
    <w:rsid w:val="00331ECD"/>
    <w:rsid w:val="0033269A"/>
    <w:rsid w:val="0033272D"/>
    <w:rsid w:val="00333169"/>
    <w:rsid w:val="00333426"/>
    <w:rsid w:val="00333547"/>
    <w:rsid w:val="003338FE"/>
    <w:rsid w:val="00333E01"/>
    <w:rsid w:val="0033441E"/>
    <w:rsid w:val="00335366"/>
    <w:rsid w:val="00335FFB"/>
    <w:rsid w:val="0033673E"/>
    <w:rsid w:val="00336DC9"/>
    <w:rsid w:val="00336F63"/>
    <w:rsid w:val="0033757E"/>
    <w:rsid w:val="0033792D"/>
    <w:rsid w:val="00337D83"/>
    <w:rsid w:val="00337FF3"/>
    <w:rsid w:val="00340219"/>
    <w:rsid w:val="003409D4"/>
    <w:rsid w:val="00340DFE"/>
    <w:rsid w:val="00341446"/>
    <w:rsid w:val="00341BAD"/>
    <w:rsid w:val="00341E79"/>
    <w:rsid w:val="003434B2"/>
    <w:rsid w:val="0034360E"/>
    <w:rsid w:val="0034383F"/>
    <w:rsid w:val="00343905"/>
    <w:rsid w:val="003439BE"/>
    <w:rsid w:val="00343B46"/>
    <w:rsid w:val="0034445A"/>
    <w:rsid w:val="00344677"/>
    <w:rsid w:val="0034494F"/>
    <w:rsid w:val="0034536A"/>
    <w:rsid w:val="0034574D"/>
    <w:rsid w:val="00345D96"/>
    <w:rsid w:val="00346611"/>
    <w:rsid w:val="0034667F"/>
    <w:rsid w:val="003466C4"/>
    <w:rsid w:val="00346AD0"/>
    <w:rsid w:val="003470E1"/>
    <w:rsid w:val="003474A5"/>
    <w:rsid w:val="0034780F"/>
    <w:rsid w:val="00347F7B"/>
    <w:rsid w:val="00350467"/>
    <w:rsid w:val="003506DD"/>
    <w:rsid w:val="003508FF"/>
    <w:rsid w:val="003509B4"/>
    <w:rsid w:val="003518E3"/>
    <w:rsid w:val="00352089"/>
    <w:rsid w:val="003524DC"/>
    <w:rsid w:val="003525E4"/>
    <w:rsid w:val="003533F4"/>
    <w:rsid w:val="00353A39"/>
    <w:rsid w:val="00353AC5"/>
    <w:rsid w:val="00353E57"/>
    <w:rsid w:val="003540BE"/>
    <w:rsid w:val="003543B2"/>
    <w:rsid w:val="003547CA"/>
    <w:rsid w:val="00355340"/>
    <w:rsid w:val="003557EF"/>
    <w:rsid w:val="00355C90"/>
    <w:rsid w:val="00356A28"/>
    <w:rsid w:val="00356EBA"/>
    <w:rsid w:val="003579C1"/>
    <w:rsid w:val="00357E71"/>
    <w:rsid w:val="00357F29"/>
    <w:rsid w:val="003604EB"/>
    <w:rsid w:val="00360627"/>
    <w:rsid w:val="003607A8"/>
    <w:rsid w:val="003608F4"/>
    <w:rsid w:val="0036147C"/>
    <w:rsid w:val="00361B34"/>
    <w:rsid w:val="00361CBA"/>
    <w:rsid w:val="00362366"/>
    <w:rsid w:val="0036275C"/>
    <w:rsid w:val="003627CF"/>
    <w:rsid w:val="00362931"/>
    <w:rsid w:val="003633C0"/>
    <w:rsid w:val="0036345E"/>
    <w:rsid w:val="003635C6"/>
    <w:rsid w:val="0036384C"/>
    <w:rsid w:val="00363C65"/>
    <w:rsid w:val="00363FB0"/>
    <w:rsid w:val="003649AC"/>
    <w:rsid w:val="00364B85"/>
    <w:rsid w:val="00364C07"/>
    <w:rsid w:val="0036534F"/>
    <w:rsid w:val="00365572"/>
    <w:rsid w:val="00365765"/>
    <w:rsid w:val="00365809"/>
    <w:rsid w:val="00365CB0"/>
    <w:rsid w:val="00366F0B"/>
    <w:rsid w:val="00367C71"/>
    <w:rsid w:val="00367C90"/>
    <w:rsid w:val="00370378"/>
    <w:rsid w:val="003704E5"/>
    <w:rsid w:val="00370A0E"/>
    <w:rsid w:val="00370F7C"/>
    <w:rsid w:val="00371117"/>
    <w:rsid w:val="003712FB"/>
    <w:rsid w:val="003713D0"/>
    <w:rsid w:val="0037192E"/>
    <w:rsid w:val="00372BDA"/>
    <w:rsid w:val="00372E88"/>
    <w:rsid w:val="003733C9"/>
    <w:rsid w:val="00373425"/>
    <w:rsid w:val="00373534"/>
    <w:rsid w:val="003739E6"/>
    <w:rsid w:val="00373C0F"/>
    <w:rsid w:val="00373FCE"/>
    <w:rsid w:val="00374233"/>
    <w:rsid w:val="00374347"/>
    <w:rsid w:val="0037573A"/>
    <w:rsid w:val="00375800"/>
    <w:rsid w:val="00375E4D"/>
    <w:rsid w:val="003760F8"/>
    <w:rsid w:val="0037623C"/>
    <w:rsid w:val="0037626C"/>
    <w:rsid w:val="003763B0"/>
    <w:rsid w:val="0037677A"/>
    <w:rsid w:val="00376894"/>
    <w:rsid w:val="00376D31"/>
    <w:rsid w:val="003770B2"/>
    <w:rsid w:val="00377144"/>
    <w:rsid w:val="003807A0"/>
    <w:rsid w:val="0038087C"/>
    <w:rsid w:val="00380CFD"/>
    <w:rsid w:val="003811A5"/>
    <w:rsid w:val="003820FB"/>
    <w:rsid w:val="00382759"/>
    <w:rsid w:val="00382BC9"/>
    <w:rsid w:val="00383972"/>
    <w:rsid w:val="00383ACD"/>
    <w:rsid w:val="00384765"/>
    <w:rsid w:val="003848C0"/>
    <w:rsid w:val="00384EC0"/>
    <w:rsid w:val="00384F75"/>
    <w:rsid w:val="0038565B"/>
    <w:rsid w:val="00386488"/>
    <w:rsid w:val="003864E6"/>
    <w:rsid w:val="00386E84"/>
    <w:rsid w:val="0038744E"/>
    <w:rsid w:val="003876AC"/>
    <w:rsid w:val="00387B75"/>
    <w:rsid w:val="00387EB2"/>
    <w:rsid w:val="003907F4"/>
    <w:rsid w:val="00391103"/>
    <w:rsid w:val="00391594"/>
    <w:rsid w:val="00391A6E"/>
    <w:rsid w:val="00391C19"/>
    <w:rsid w:val="00391ECA"/>
    <w:rsid w:val="00392231"/>
    <w:rsid w:val="00392424"/>
    <w:rsid w:val="003936C0"/>
    <w:rsid w:val="003937BF"/>
    <w:rsid w:val="00393A0F"/>
    <w:rsid w:val="00393E36"/>
    <w:rsid w:val="00394088"/>
    <w:rsid w:val="00394366"/>
    <w:rsid w:val="003947A5"/>
    <w:rsid w:val="00394F24"/>
    <w:rsid w:val="00395124"/>
    <w:rsid w:val="0039588F"/>
    <w:rsid w:val="00396283"/>
    <w:rsid w:val="003962AB"/>
    <w:rsid w:val="00396863"/>
    <w:rsid w:val="003978EA"/>
    <w:rsid w:val="003978F8"/>
    <w:rsid w:val="00397CC2"/>
    <w:rsid w:val="003A05E4"/>
    <w:rsid w:val="003A0E19"/>
    <w:rsid w:val="003A1696"/>
    <w:rsid w:val="003A17FD"/>
    <w:rsid w:val="003A1BC8"/>
    <w:rsid w:val="003A1DE4"/>
    <w:rsid w:val="003A2B53"/>
    <w:rsid w:val="003A2B5F"/>
    <w:rsid w:val="003A2D3D"/>
    <w:rsid w:val="003A35B9"/>
    <w:rsid w:val="003A3908"/>
    <w:rsid w:val="003A403A"/>
    <w:rsid w:val="003A4757"/>
    <w:rsid w:val="003A4780"/>
    <w:rsid w:val="003A4C29"/>
    <w:rsid w:val="003A4C75"/>
    <w:rsid w:val="003A5953"/>
    <w:rsid w:val="003A5A7F"/>
    <w:rsid w:val="003A5AAD"/>
    <w:rsid w:val="003A5E5B"/>
    <w:rsid w:val="003A5E5D"/>
    <w:rsid w:val="003A6504"/>
    <w:rsid w:val="003A6A8F"/>
    <w:rsid w:val="003A6C81"/>
    <w:rsid w:val="003A6CB7"/>
    <w:rsid w:val="003A7257"/>
    <w:rsid w:val="003A74C6"/>
    <w:rsid w:val="003B021B"/>
    <w:rsid w:val="003B05F0"/>
    <w:rsid w:val="003B0BC8"/>
    <w:rsid w:val="003B0E01"/>
    <w:rsid w:val="003B1591"/>
    <w:rsid w:val="003B1737"/>
    <w:rsid w:val="003B2ABE"/>
    <w:rsid w:val="003B3888"/>
    <w:rsid w:val="003B398E"/>
    <w:rsid w:val="003B4F6A"/>
    <w:rsid w:val="003B522B"/>
    <w:rsid w:val="003B5680"/>
    <w:rsid w:val="003B56A9"/>
    <w:rsid w:val="003B5843"/>
    <w:rsid w:val="003B5A45"/>
    <w:rsid w:val="003B683E"/>
    <w:rsid w:val="003B6C8D"/>
    <w:rsid w:val="003B714C"/>
    <w:rsid w:val="003B7476"/>
    <w:rsid w:val="003B7991"/>
    <w:rsid w:val="003B7A4C"/>
    <w:rsid w:val="003B7AA5"/>
    <w:rsid w:val="003C00EF"/>
    <w:rsid w:val="003C0338"/>
    <w:rsid w:val="003C07EF"/>
    <w:rsid w:val="003C11E6"/>
    <w:rsid w:val="003C28EA"/>
    <w:rsid w:val="003C297E"/>
    <w:rsid w:val="003C2EB2"/>
    <w:rsid w:val="003C45FC"/>
    <w:rsid w:val="003C4C08"/>
    <w:rsid w:val="003C5614"/>
    <w:rsid w:val="003C577B"/>
    <w:rsid w:val="003C58C5"/>
    <w:rsid w:val="003C58EF"/>
    <w:rsid w:val="003C5BD0"/>
    <w:rsid w:val="003C6248"/>
    <w:rsid w:val="003C6CEE"/>
    <w:rsid w:val="003C721E"/>
    <w:rsid w:val="003C73F7"/>
    <w:rsid w:val="003C7832"/>
    <w:rsid w:val="003C7E0C"/>
    <w:rsid w:val="003C7F49"/>
    <w:rsid w:val="003C7F9D"/>
    <w:rsid w:val="003D069C"/>
    <w:rsid w:val="003D0BBF"/>
    <w:rsid w:val="003D0E93"/>
    <w:rsid w:val="003D1D49"/>
    <w:rsid w:val="003D21C3"/>
    <w:rsid w:val="003D2B3D"/>
    <w:rsid w:val="003D2FDF"/>
    <w:rsid w:val="003D377C"/>
    <w:rsid w:val="003D45DC"/>
    <w:rsid w:val="003D47ED"/>
    <w:rsid w:val="003D4879"/>
    <w:rsid w:val="003D487B"/>
    <w:rsid w:val="003D4A32"/>
    <w:rsid w:val="003D661A"/>
    <w:rsid w:val="003D73A2"/>
    <w:rsid w:val="003D7A92"/>
    <w:rsid w:val="003E0146"/>
    <w:rsid w:val="003E0A2F"/>
    <w:rsid w:val="003E12A4"/>
    <w:rsid w:val="003E15D0"/>
    <w:rsid w:val="003E196C"/>
    <w:rsid w:val="003E1F2F"/>
    <w:rsid w:val="003E2671"/>
    <w:rsid w:val="003E3025"/>
    <w:rsid w:val="003E3E01"/>
    <w:rsid w:val="003E4299"/>
    <w:rsid w:val="003E4942"/>
    <w:rsid w:val="003E4B0B"/>
    <w:rsid w:val="003E4D43"/>
    <w:rsid w:val="003E5164"/>
    <w:rsid w:val="003E51C3"/>
    <w:rsid w:val="003E5335"/>
    <w:rsid w:val="003E5490"/>
    <w:rsid w:val="003E6BC4"/>
    <w:rsid w:val="003E6BC8"/>
    <w:rsid w:val="003E7548"/>
    <w:rsid w:val="003E77DD"/>
    <w:rsid w:val="003E7E40"/>
    <w:rsid w:val="003F00EB"/>
    <w:rsid w:val="003F046F"/>
    <w:rsid w:val="003F0BD7"/>
    <w:rsid w:val="003F102C"/>
    <w:rsid w:val="003F1647"/>
    <w:rsid w:val="003F1D19"/>
    <w:rsid w:val="003F212B"/>
    <w:rsid w:val="003F28F1"/>
    <w:rsid w:val="003F2AE8"/>
    <w:rsid w:val="003F373E"/>
    <w:rsid w:val="003F37C5"/>
    <w:rsid w:val="003F3A61"/>
    <w:rsid w:val="003F401A"/>
    <w:rsid w:val="003F4B7A"/>
    <w:rsid w:val="003F4C18"/>
    <w:rsid w:val="003F52BC"/>
    <w:rsid w:val="003F5B71"/>
    <w:rsid w:val="003F5E5C"/>
    <w:rsid w:val="003F698E"/>
    <w:rsid w:val="003F73C0"/>
    <w:rsid w:val="003F7A5A"/>
    <w:rsid w:val="003F7BEC"/>
    <w:rsid w:val="003F7C4B"/>
    <w:rsid w:val="003F7DA1"/>
    <w:rsid w:val="003F7DD8"/>
    <w:rsid w:val="003F7ECE"/>
    <w:rsid w:val="004000AB"/>
    <w:rsid w:val="00400308"/>
    <w:rsid w:val="00400338"/>
    <w:rsid w:val="004006AE"/>
    <w:rsid w:val="004007C2"/>
    <w:rsid w:val="0040085C"/>
    <w:rsid w:val="00400DD6"/>
    <w:rsid w:val="004013FC"/>
    <w:rsid w:val="00401801"/>
    <w:rsid w:val="00401BB8"/>
    <w:rsid w:val="00401D01"/>
    <w:rsid w:val="0040278F"/>
    <w:rsid w:val="00402849"/>
    <w:rsid w:val="00402ABF"/>
    <w:rsid w:val="00403159"/>
    <w:rsid w:val="00403377"/>
    <w:rsid w:val="004034F0"/>
    <w:rsid w:val="0040356F"/>
    <w:rsid w:val="00403933"/>
    <w:rsid w:val="00403C89"/>
    <w:rsid w:val="00404012"/>
    <w:rsid w:val="004046CA"/>
    <w:rsid w:val="004049B1"/>
    <w:rsid w:val="00404AA0"/>
    <w:rsid w:val="00404B18"/>
    <w:rsid w:val="004056C1"/>
    <w:rsid w:val="0040575C"/>
    <w:rsid w:val="00405E6C"/>
    <w:rsid w:val="00406237"/>
    <w:rsid w:val="00406927"/>
    <w:rsid w:val="004069DE"/>
    <w:rsid w:val="00406A24"/>
    <w:rsid w:val="00406B02"/>
    <w:rsid w:val="00406E58"/>
    <w:rsid w:val="00407102"/>
    <w:rsid w:val="004073C2"/>
    <w:rsid w:val="004075D0"/>
    <w:rsid w:val="004076FF"/>
    <w:rsid w:val="004078F9"/>
    <w:rsid w:val="00407C38"/>
    <w:rsid w:val="00407E44"/>
    <w:rsid w:val="004101F2"/>
    <w:rsid w:val="00410CC8"/>
    <w:rsid w:val="0041250E"/>
    <w:rsid w:val="00413192"/>
    <w:rsid w:val="00413318"/>
    <w:rsid w:val="00413699"/>
    <w:rsid w:val="00413ECA"/>
    <w:rsid w:val="00414132"/>
    <w:rsid w:val="0041436C"/>
    <w:rsid w:val="0041444D"/>
    <w:rsid w:val="0041483F"/>
    <w:rsid w:val="004149CA"/>
    <w:rsid w:val="00415D28"/>
    <w:rsid w:val="00416174"/>
    <w:rsid w:val="00416277"/>
    <w:rsid w:val="004168C9"/>
    <w:rsid w:val="00416AD2"/>
    <w:rsid w:val="0041727C"/>
    <w:rsid w:val="004176BC"/>
    <w:rsid w:val="00417B4A"/>
    <w:rsid w:val="00420093"/>
    <w:rsid w:val="004202FF"/>
    <w:rsid w:val="004205DA"/>
    <w:rsid w:val="00420A45"/>
    <w:rsid w:val="00420CAB"/>
    <w:rsid w:val="00420F9B"/>
    <w:rsid w:val="0042199C"/>
    <w:rsid w:val="00421DE4"/>
    <w:rsid w:val="004221D7"/>
    <w:rsid w:val="00422D21"/>
    <w:rsid w:val="00423664"/>
    <w:rsid w:val="004254C8"/>
    <w:rsid w:val="00425B8A"/>
    <w:rsid w:val="004266C1"/>
    <w:rsid w:val="004269E7"/>
    <w:rsid w:val="00426EF5"/>
    <w:rsid w:val="004276FD"/>
    <w:rsid w:val="00427E1F"/>
    <w:rsid w:val="004302DA"/>
    <w:rsid w:val="00430AC9"/>
    <w:rsid w:val="00431E5D"/>
    <w:rsid w:val="00431FFC"/>
    <w:rsid w:val="004329C6"/>
    <w:rsid w:val="004332A3"/>
    <w:rsid w:val="00433B0D"/>
    <w:rsid w:val="0043421C"/>
    <w:rsid w:val="00435249"/>
    <w:rsid w:val="0043572B"/>
    <w:rsid w:val="00435B3C"/>
    <w:rsid w:val="00435B58"/>
    <w:rsid w:val="00435D58"/>
    <w:rsid w:val="00435E84"/>
    <w:rsid w:val="00435EF9"/>
    <w:rsid w:val="00436F1C"/>
    <w:rsid w:val="00437464"/>
    <w:rsid w:val="00437773"/>
    <w:rsid w:val="00437EB3"/>
    <w:rsid w:val="00437ECA"/>
    <w:rsid w:val="00437FA2"/>
    <w:rsid w:val="004405E1"/>
    <w:rsid w:val="00440605"/>
    <w:rsid w:val="00441B49"/>
    <w:rsid w:val="00441C26"/>
    <w:rsid w:val="00442628"/>
    <w:rsid w:val="0044327E"/>
    <w:rsid w:val="004434C0"/>
    <w:rsid w:val="00443D5F"/>
    <w:rsid w:val="004442BD"/>
    <w:rsid w:val="004444F6"/>
    <w:rsid w:val="004450CD"/>
    <w:rsid w:val="004457C4"/>
    <w:rsid w:val="00445C4B"/>
    <w:rsid w:val="004461D1"/>
    <w:rsid w:val="004465BD"/>
    <w:rsid w:val="0044675F"/>
    <w:rsid w:val="00446A0E"/>
    <w:rsid w:val="00446A34"/>
    <w:rsid w:val="00446B8C"/>
    <w:rsid w:val="00446F31"/>
    <w:rsid w:val="00447C41"/>
    <w:rsid w:val="00447F2B"/>
    <w:rsid w:val="00450766"/>
    <w:rsid w:val="00450979"/>
    <w:rsid w:val="0045098F"/>
    <w:rsid w:val="00450A95"/>
    <w:rsid w:val="00451321"/>
    <w:rsid w:val="004519B5"/>
    <w:rsid w:val="00452E67"/>
    <w:rsid w:val="00453606"/>
    <w:rsid w:val="00453868"/>
    <w:rsid w:val="00453C8A"/>
    <w:rsid w:val="00453E25"/>
    <w:rsid w:val="004544A3"/>
    <w:rsid w:val="00454755"/>
    <w:rsid w:val="00454AE0"/>
    <w:rsid w:val="00454B08"/>
    <w:rsid w:val="00455498"/>
    <w:rsid w:val="004554DA"/>
    <w:rsid w:val="00455AC9"/>
    <w:rsid w:val="00455B97"/>
    <w:rsid w:val="00455D9D"/>
    <w:rsid w:val="00455F95"/>
    <w:rsid w:val="00456063"/>
    <w:rsid w:val="0045620F"/>
    <w:rsid w:val="00456D31"/>
    <w:rsid w:val="00457642"/>
    <w:rsid w:val="00457782"/>
    <w:rsid w:val="00457854"/>
    <w:rsid w:val="00460324"/>
    <w:rsid w:val="00460634"/>
    <w:rsid w:val="00460FC8"/>
    <w:rsid w:val="00461442"/>
    <w:rsid w:val="004616E1"/>
    <w:rsid w:val="004618D8"/>
    <w:rsid w:val="00462612"/>
    <w:rsid w:val="00462E92"/>
    <w:rsid w:val="004634AC"/>
    <w:rsid w:val="00463513"/>
    <w:rsid w:val="004635EA"/>
    <w:rsid w:val="00463695"/>
    <w:rsid w:val="0046375C"/>
    <w:rsid w:val="00463BA2"/>
    <w:rsid w:val="00463C27"/>
    <w:rsid w:val="0046433B"/>
    <w:rsid w:val="00464379"/>
    <w:rsid w:val="0046478A"/>
    <w:rsid w:val="0046519F"/>
    <w:rsid w:val="0046546B"/>
    <w:rsid w:val="004654C0"/>
    <w:rsid w:val="004655BC"/>
    <w:rsid w:val="0046561A"/>
    <w:rsid w:val="00465A35"/>
    <w:rsid w:val="00466484"/>
    <w:rsid w:val="0046653B"/>
    <w:rsid w:val="00466737"/>
    <w:rsid w:val="0046747D"/>
    <w:rsid w:val="0046765C"/>
    <w:rsid w:val="004677DB"/>
    <w:rsid w:val="00471184"/>
    <w:rsid w:val="00471B20"/>
    <w:rsid w:val="00471CD7"/>
    <w:rsid w:val="004723D2"/>
    <w:rsid w:val="0047248E"/>
    <w:rsid w:val="00472667"/>
    <w:rsid w:val="00472DB3"/>
    <w:rsid w:val="004732A7"/>
    <w:rsid w:val="004735CA"/>
    <w:rsid w:val="00473831"/>
    <w:rsid w:val="00473B22"/>
    <w:rsid w:val="00473C0C"/>
    <w:rsid w:val="004761A9"/>
    <w:rsid w:val="00476388"/>
    <w:rsid w:val="004767B3"/>
    <w:rsid w:val="0047690E"/>
    <w:rsid w:val="00477036"/>
    <w:rsid w:val="00477201"/>
    <w:rsid w:val="00477328"/>
    <w:rsid w:val="00477877"/>
    <w:rsid w:val="004779ED"/>
    <w:rsid w:val="004800EC"/>
    <w:rsid w:val="0048096A"/>
    <w:rsid w:val="004809CE"/>
    <w:rsid w:val="00480BEB"/>
    <w:rsid w:val="00480F82"/>
    <w:rsid w:val="0048139E"/>
    <w:rsid w:val="004814AF"/>
    <w:rsid w:val="004818BD"/>
    <w:rsid w:val="004819CA"/>
    <w:rsid w:val="00481A7D"/>
    <w:rsid w:val="00481F01"/>
    <w:rsid w:val="004822B2"/>
    <w:rsid w:val="004833C9"/>
    <w:rsid w:val="004833CF"/>
    <w:rsid w:val="004838E2"/>
    <w:rsid w:val="004840C8"/>
    <w:rsid w:val="00485204"/>
    <w:rsid w:val="004858A2"/>
    <w:rsid w:val="00486065"/>
    <w:rsid w:val="00486A1E"/>
    <w:rsid w:val="004874F2"/>
    <w:rsid w:val="00490296"/>
    <w:rsid w:val="0049119E"/>
    <w:rsid w:val="004917B2"/>
    <w:rsid w:val="00491839"/>
    <w:rsid w:val="00492028"/>
    <w:rsid w:val="004922FD"/>
    <w:rsid w:val="00492890"/>
    <w:rsid w:val="00492DE5"/>
    <w:rsid w:val="00493436"/>
    <w:rsid w:val="004937A8"/>
    <w:rsid w:val="00493E0D"/>
    <w:rsid w:val="00493F98"/>
    <w:rsid w:val="00494247"/>
    <w:rsid w:val="0049446B"/>
    <w:rsid w:val="004952BF"/>
    <w:rsid w:val="00495DF0"/>
    <w:rsid w:val="0049625E"/>
    <w:rsid w:val="004963C2"/>
    <w:rsid w:val="0049641E"/>
    <w:rsid w:val="0049655E"/>
    <w:rsid w:val="004967E2"/>
    <w:rsid w:val="00496860"/>
    <w:rsid w:val="004977EF"/>
    <w:rsid w:val="004978AD"/>
    <w:rsid w:val="004A0CA0"/>
    <w:rsid w:val="004A11C2"/>
    <w:rsid w:val="004A1414"/>
    <w:rsid w:val="004A1523"/>
    <w:rsid w:val="004A1979"/>
    <w:rsid w:val="004A1B28"/>
    <w:rsid w:val="004A1D24"/>
    <w:rsid w:val="004A1FE2"/>
    <w:rsid w:val="004A2E62"/>
    <w:rsid w:val="004A33CE"/>
    <w:rsid w:val="004A3406"/>
    <w:rsid w:val="004A42AE"/>
    <w:rsid w:val="004A640A"/>
    <w:rsid w:val="004A6443"/>
    <w:rsid w:val="004A71E3"/>
    <w:rsid w:val="004A742C"/>
    <w:rsid w:val="004B0232"/>
    <w:rsid w:val="004B04B8"/>
    <w:rsid w:val="004B055F"/>
    <w:rsid w:val="004B0827"/>
    <w:rsid w:val="004B0834"/>
    <w:rsid w:val="004B0876"/>
    <w:rsid w:val="004B11C2"/>
    <w:rsid w:val="004B13A0"/>
    <w:rsid w:val="004B13A9"/>
    <w:rsid w:val="004B1964"/>
    <w:rsid w:val="004B20DB"/>
    <w:rsid w:val="004B22E4"/>
    <w:rsid w:val="004B2587"/>
    <w:rsid w:val="004B27EB"/>
    <w:rsid w:val="004B2FAB"/>
    <w:rsid w:val="004B30EC"/>
    <w:rsid w:val="004B3185"/>
    <w:rsid w:val="004B340D"/>
    <w:rsid w:val="004B447C"/>
    <w:rsid w:val="004B45D6"/>
    <w:rsid w:val="004B4A3C"/>
    <w:rsid w:val="004B4EC1"/>
    <w:rsid w:val="004B53BE"/>
    <w:rsid w:val="004B53D9"/>
    <w:rsid w:val="004B597F"/>
    <w:rsid w:val="004B5B74"/>
    <w:rsid w:val="004B5D96"/>
    <w:rsid w:val="004B72B8"/>
    <w:rsid w:val="004B733E"/>
    <w:rsid w:val="004B7627"/>
    <w:rsid w:val="004B7810"/>
    <w:rsid w:val="004B7F28"/>
    <w:rsid w:val="004C0794"/>
    <w:rsid w:val="004C0F98"/>
    <w:rsid w:val="004C146E"/>
    <w:rsid w:val="004C1C95"/>
    <w:rsid w:val="004C207A"/>
    <w:rsid w:val="004C20A9"/>
    <w:rsid w:val="004C2168"/>
    <w:rsid w:val="004C219A"/>
    <w:rsid w:val="004C2DAF"/>
    <w:rsid w:val="004C34C1"/>
    <w:rsid w:val="004C3633"/>
    <w:rsid w:val="004C3FE5"/>
    <w:rsid w:val="004C429F"/>
    <w:rsid w:val="004C42D8"/>
    <w:rsid w:val="004C43C9"/>
    <w:rsid w:val="004C5611"/>
    <w:rsid w:val="004C5C1D"/>
    <w:rsid w:val="004C5E21"/>
    <w:rsid w:val="004C6067"/>
    <w:rsid w:val="004C6560"/>
    <w:rsid w:val="004C6BE0"/>
    <w:rsid w:val="004C6F14"/>
    <w:rsid w:val="004C7DDE"/>
    <w:rsid w:val="004D009F"/>
    <w:rsid w:val="004D0B10"/>
    <w:rsid w:val="004D11C3"/>
    <w:rsid w:val="004D11DD"/>
    <w:rsid w:val="004D16A9"/>
    <w:rsid w:val="004D2555"/>
    <w:rsid w:val="004D2C80"/>
    <w:rsid w:val="004D3D6B"/>
    <w:rsid w:val="004D3E1B"/>
    <w:rsid w:val="004D4175"/>
    <w:rsid w:val="004D4F35"/>
    <w:rsid w:val="004D4FBD"/>
    <w:rsid w:val="004D5420"/>
    <w:rsid w:val="004D59A5"/>
    <w:rsid w:val="004D5AA3"/>
    <w:rsid w:val="004D5AF5"/>
    <w:rsid w:val="004D5C33"/>
    <w:rsid w:val="004D5D24"/>
    <w:rsid w:val="004D65A0"/>
    <w:rsid w:val="004D6E9E"/>
    <w:rsid w:val="004D7096"/>
    <w:rsid w:val="004D73E2"/>
    <w:rsid w:val="004D7503"/>
    <w:rsid w:val="004D77F8"/>
    <w:rsid w:val="004D781F"/>
    <w:rsid w:val="004D7B51"/>
    <w:rsid w:val="004E02C0"/>
    <w:rsid w:val="004E0C75"/>
    <w:rsid w:val="004E0D00"/>
    <w:rsid w:val="004E0ECE"/>
    <w:rsid w:val="004E16D1"/>
    <w:rsid w:val="004E252F"/>
    <w:rsid w:val="004E2D38"/>
    <w:rsid w:val="004E2FD0"/>
    <w:rsid w:val="004E35E7"/>
    <w:rsid w:val="004E368C"/>
    <w:rsid w:val="004E3FF8"/>
    <w:rsid w:val="004E400A"/>
    <w:rsid w:val="004E4057"/>
    <w:rsid w:val="004E5108"/>
    <w:rsid w:val="004E5215"/>
    <w:rsid w:val="004E52DD"/>
    <w:rsid w:val="004E5409"/>
    <w:rsid w:val="004E61B6"/>
    <w:rsid w:val="004E637B"/>
    <w:rsid w:val="004E695C"/>
    <w:rsid w:val="004E762E"/>
    <w:rsid w:val="004E76B7"/>
    <w:rsid w:val="004E7C9A"/>
    <w:rsid w:val="004E7FBF"/>
    <w:rsid w:val="004F02C2"/>
    <w:rsid w:val="004F1377"/>
    <w:rsid w:val="004F1C1A"/>
    <w:rsid w:val="004F1DDE"/>
    <w:rsid w:val="004F205F"/>
    <w:rsid w:val="004F234C"/>
    <w:rsid w:val="004F2556"/>
    <w:rsid w:val="004F2A0B"/>
    <w:rsid w:val="004F36E8"/>
    <w:rsid w:val="004F38AD"/>
    <w:rsid w:val="004F3B6B"/>
    <w:rsid w:val="004F415B"/>
    <w:rsid w:val="004F417A"/>
    <w:rsid w:val="004F4696"/>
    <w:rsid w:val="004F5113"/>
    <w:rsid w:val="004F54A8"/>
    <w:rsid w:val="004F579C"/>
    <w:rsid w:val="004F57C0"/>
    <w:rsid w:val="004F6271"/>
    <w:rsid w:val="004F6AE9"/>
    <w:rsid w:val="004F6BF5"/>
    <w:rsid w:val="004F6D6B"/>
    <w:rsid w:val="004F6DB8"/>
    <w:rsid w:val="004F7150"/>
    <w:rsid w:val="004F75D0"/>
    <w:rsid w:val="004F7B0B"/>
    <w:rsid w:val="005000FC"/>
    <w:rsid w:val="0050029A"/>
    <w:rsid w:val="00500511"/>
    <w:rsid w:val="00500C64"/>
    <w:rsid w:val="00500E8D"/>
    <w:rsid w:val="0050140B"/>
    <w:rsid w:val="00501C10"/>
    <w:rsid w:val="005022DD"/>
    <w:rsid w:val="00502485"/>
    <w:rsid w:val="00502908"/>
    <w:rsid w:val="00503178"/>
    <w:rsid w:val="005035E9"/>
    <w:rsid w:val="0050389A"/>
    <w:rsid w:val="00503C3B"/>
    <w:rsid w:val="005040C4"/>
    <w:rsid w:val="00504137"/>
    <w:rsid w:val="0050482D"/>
    <w:rsid w:val="00504DB1"/>
    <w:rsid w:val="00505289"/>
    <w:rsid w:val="00505C26"/>
    <w:rsid w:val="005070B6"/>
    <w:rsid w:val="005079E2"/>
    <w:rsid w:val="00507A70"/>
    <w:rsid w:val="00507B87"/>
    <w:rsid w:val="00507F78"/>
    <w:rsid w:val="005107F6"/>
    <w:rsid w:val="00510821"/>
    <w:rsid w:val="0051092D"/>
    <w:rsid w:val="00510AB1"/>
    <w:rsid w:val="00510D36"/>
    <w:rsid w:val="00510DC8"/>
    <w:rsid w:val="005110E5"/>
    <w:rsid w:val="00511387"/>
    <w:rsid w:val="005126EE"/>
    <w:rsid w:val="00512E95"/>
    <w:rsid w:val="0051319C"/>
    <w:rsid w:val="0051323D"/>
    <w:rsid w:val="0051339A"/>
    <w:rsid w:val="00513BEA"/>
    <w:rsid w:val="005144B6"/>
    <w:rsid w:val="005149CA"/>
    <w:rsid w:val="00514C65"/>
    <w:rsid w:val="005154C6"/>
    <w:rsid w:val="00515BEB"/>
    <w:rsid w:val="00515DC0"/>
    <w:rsid w:val="00516BAF"/>
    <w:rsid w:val="005171F4"/>
    <w:rsid w:val="00520205"/>
    <w:rsid w:val="00520219"/>
    <w:rsid w:val="005209C0"/>
    <w:rsid w:val="00521154"/>
    <w:rsid w:val="005211D6"/>
    <w:rsid w:val="00521210"/>
    <w:rsid w:val="0052154C"/>
    <w:rsid w:val="005217F9"/>
    <w:rsid w:val="00522201"/>
    <w:rsid w:val="00522336"/>
    <w:rsid w:val="0052262A"/>
    <w:rsid w:val="00522F5C"/>
    <w:rsid w:val="00523409"/>
    <w:rsid w:val="00523D4B"/>
    <w:rsid w:val="00524337"/>
    <w:rsid w:val="005248BD"/>
    <w:rsid w:val="00524FF0"/>
    <w:rsid w:val="005263E3"/>
    <w:rsid w:val="00526B5B"/>
    <w:rsid w:val="00526CD2"/>
    <w:rsid w:val="00526DA3"/>
    <w:rsid w:val="00527155"/>
    <w:rsid w:val="005277C9"/>
    <w:rsid w:val="005277DF"/>
    <w:rsid w:val="00527DCE"/>
    <w:rsid w:val="00527FB2"/>
    <w:rsid w:val="005308A2"/>
    <w:rsid w:val="00530AAD"/>
    <w:rsid w:val="005311C2"/>
    <w:rsid w:val="00531C08"/>
    <w:rsid w:val="00531CF4"/>
    <w:rsid w:val="00531FCC"/>
    <w:rsid w:val="00532218"/>
    <w:rsid w:val="005335CB"/>
    <w:rsid w:val="005335E1"/>
    <w:rsid w:val="00534098"/>
    <w:rsid w:val="00534145"/>
    <w:rsid w:val="00534D78"/>
    <w:rsid w:val="00534F91"/>
    <w:rsid w:val="00534FAE"/>
    <w:rsid w:val="00535CA9"/>
    <w:rsid w:val="00535DFC"/>
    <w:rsid w:val="005362D1"/>
    <w:rsid w:val="00536762"/>
    <w:rsid w:val="005371A9"/>
    <w:rsid w:val="00537C92"/>
    <w:rsid w:val="00540016"/>
    <w:rsid w:val="0054084A"/>
    <w:rsid w:val="00541341"/>
    <w:rsid w:val="00541A6A"/>
    <w:rsid w:val="00541B6A"/>
    <w:rsid w:val="00541FFE"/>
    <w:rsid w:val="005429D1"/>
    <w:rsid w:val="00543553"/>
    <w:rsid w:val="00543F27"/>
    <w:rsid w:val="00544017"/>
    <w:rsid w:val="00545158"/>
    <w:rsid w:val="005453E9"/>
    <w:rsid w:val="0054599F"/>
    <w:rsid w:val="00545CC6"/>
    <w:rsid w:val="00546146"/>
    <w:rsid w:val="005462DF"/>
    <w:rsid w:val="005468DC"/>
    <w:rsid w:val="0054721A"/>
    <w:rsid w:val="00547881"/>
    <w:rsid w:val="005506A0"/>
    <w:rsid w:val="005508FF"/>
    <w:rsid w:val="005509AE"/>
    <w:rsid w:val="005518C4"/>
    <w:rsid w:val="00551952"/>
    <w:rsid w:val="005531E0"/>
    <w:rsid w:val="00553623"/>
    <w:rsid w:val="005537FD"/>
    <w:rsid w:val="00553DBA"/>
    <w:rsid w:val="0055425C"/>
    <w:rsid w:val="00556ACD"/>
    <w:rsid w:val="00556C85"/>
    <w:rsid w:val="00556C96"/>
    <w:rsid w:val="00557430"/>
    <w:rsid w:val="005600F3"/>
    <w:rsid w:val="00560C1E"/>
    <w:rsid w:val="00562F03"/>
    <w:rsid w:val="005633F2"/>
    <w:rsid w:val="00563973"/>
    <w:rsid w:val="00563B35"/>
    <w:rsid w:val="00563CA0"/>
    <w:rsid w:val="00563DBC"/>
    <w:rsid w:val="00563E4C"/>
    <w:rsid w:val="005644F1"/>
    <w:rsid w:val="00564515"/>
    <w:rsid w:val="00564E0B"/>
    <w:rsid w:val="00565038"/>
    <w:rsid w:val="00565198"/>
    <w:rsid w:val="00565569"/>
    <w:rsid w:val="00565A02"/>
    <w:rsid w:val="00565AEA"/>
    <w:rsid w:val="00565E72"/>
    <w:rsid w:val="00565FBE"/>
    <w:rsid w:val="0056629C"/>
    <w:rsid w:val="0056659A"/>
    <w:rsid w:val="005668DE"/>
    <w:rsid w:val="005669D6"/>
    <w:rsid w:val="00567BE6"/>
    <w:rsid w:val="00567C6F"/>
    <w:rsid w:val="00567F14"/>
    <w:rsid w:val="005705F5"/>
    <w:rsid w:val="00570691"/>
    <w:rsid w:val="00570CB1"/>
    <w:rsid w:val="0057198A"/>
    <w:rsid w:val="00571D37"/>
    <w:rsid w:val="00571F8B"/>
    <w:rsid w:val="00572028"/>
    <w:rsid w:val="005730BD"/>
    <w:rsid w:val="00573128"/>
    <w:rsid w:val="00573731"/>
    <w:rsid w:val="005740E9"/>
    <w:rsid w:val="00574117"/>
    <w:rsid w:val="00574327"/>
    <w:rsid w:val="00574A8A"/>
    <w:rsid w:val="00574DC8"/>
    <w:rsid w:val="00574DCA"/>
    <w:rsid w:val="00575069"/>
    <w:rsid w:val="00575840"/>
    <w:rsid w:val="00575A1D"/>
    <w:rsid w:val="00575CB1"/>
    <w:rsid w:val="00576363"/>
    <w:rsid w:val="005765EB"/>
    <w:rsid w:val="0057686B"/>
    <w:rsid w:val="00576A95"/>
    <w:rsid w:val="0057747B"/>
    <w:rsid w:val="00577AA0"/>
    <w:rsid w:val="0058038F"/>
    <w:rsid w:val="00580567"/>
    <w:rsid w:val="00580FEE"/>
    <w:rsid w:val="0058117D"/>
    <w:rsid w:val="0058140B"/>
    <w:rsid w:val="005824AE"/>
    <w:rsid w:val="00582A0F"/>
    <w:rsid w:val="00583E1A"/>
    <w:rsid w:val="00583FF8"/>
    <w:rsid w:val="00584611"/>
    <w:rsid w:val="00584904"/>
    <w:rsid w:val="005858B0"/>
    <w:rsid w:val="00586FC1"/>
    <w:rsid w:val="005871A5"/>
    <w:rsid w:val="00587638"/>
    <w:rsid w:val="005877DB"/>
    <w:rsid w:val="00590119"/>
    <w:rsid w:val="0059014D"/>
    <w:rsid w:val="00590918"/>
    <w:rsid w:val="00590E72"/>
    <w:rsid w:val="005910DD"/>
    <w:rsid w:val="005912B0"/>
    <w:rsid w:val="00591377"/>
    <w:rsid w:val="005916CA"/>
    <w:rsid w:val="00591AFA"/>
    <w:rsid w:val="00591B14"/>
    <w:rsid w:val="00592243"/>
    <w:rsid w:val="005922B3"/>
    <w:rsid w:val="0059231E"/>
    <w:rsid w:val="005923F8"/>
    <w:rsid w:val="00593C02"/>
    <w:rsid w:val="00594F45"/>
    <w:rsid w:val="005954DC"/>
    <w:rsid w:val="00595768"/>
    <w:rsid w:val="00595C75"/>
    <w:rsid w:val="00596339"/>
    <w:rsid w:val="0059635F"/>
    <w:rsid w:val="0059651C"/>
    <w:rsid w:val="0059668D"/>
    <w:rsid w:val="00596849"/>
    <w:rsid w:val="0059692B"/>
    <w:rsid w:val="00596CC3"/>
    <w:rsid w:val="00596F45"/>
    <w:rsid w:val="0059719E"/>
    <w:rsid w:val="005A04C7"/>
    <w:rsid w:val="005A1534"/>
    <w:rsid w:val="005A1E6E"/>
    <w:rsid w:val="005A1EA9"/>
    <w:rsid w:val="005A1EB8"/>
    <w:rsid w:val="005A238A"/>
    <w:rsid w:val="005A2DD5"/>
    <w:rsid w:val="005A2E21"/>
    <w:rsid w:val="005A3329"/>
    <w:rsid w:val="005A3E8C"/>
    <w:rsid w:val="005A3E97"/>
    <w:rsid w:val="005A3FF0"/>
    <w:rsid w:val="005A4307"/>
    <w:rsid w:val="005A4DBD"/>
    <w:rsid w:val="005A7277"/>
    <w:rsid w:val="005A7455"/>
    <w:rsid w:val="005A74D9"/>
    <w:rsid w:val="005A7AF7"/>
    <w:rsid w:val="005A7AF9"/>
    <w:rsid w:val="005A7C11"/>
    <w:rsid w:val="005A7F50"/>
    <w:rsid w:val="005B0184"/>
    <w:rsid w:val="005B03A7"/>
    <w:rsid w:val="005B0A35"/>
    <w:rsid w:val="005B0C6C"/>
    <w:rsid w:val="005B0EB8"/>
    <w:rsid w:val="005B12BA"/>
    <w:rsid w:val="005B1354"/>
    <w:rsid w:val="005B1DD0"/>
    <w:rsid w:val="005B2DAB"/>
    <w:rsid w:val="005B2E19"/>
    <w:rsid w:val="005B2F86"/>
    <w:rsid w:val="005B32C4"/>
    <w:rsid w:val="005B3576"/>
    <w:rsid w:val="005B36FF"/>
    <w:rsid w:val="005B3A81"/>
    <w:rsid w:val="005B4818"/>
    <w:rsid w:val="005B496C"/>
    <w:rsid w:val="005B5602"/>
    <w:rsid w:val="005B5666"/>
    <w:rsid w:val="005B5678"/>
    <w:rsid w:val="005B5C08"/>
    <w:rsid w:val="005B69B0"/>
    <w:rsid w:val="005B702D"/>
    <w:rsid w:val="005B717D"/>
    <w:rsid w:val="005B73F4"/>
    <w:rsid w:val="005B751A"/>
    <w:rsid w:val="005B7AB4"/>
    <w:rsid w:val="005C0508"/>
    <w:rsid w:val="005C0A4D"/>
    <w:rsid w:val="005C1C56"/>
    <w:rsid w:val="005C1C70"/>
    <w:rsid w:val="005C1DF2"/>
    <w:rsid w:val="005C2E98"/>
    <w:rsid w:val="005C354B"/>
    <w:rsid w:val="005C3A86"/>
    <w:rsid w:val="005C3DF0"/>
    <w:rsid w:val="005C3F13"/>
    <w:rsid w:val="005C42DA"/>
    <w:rsid w:val="005C49A2"/>
    <w:rsid w:val="005C4A95"/>
    <w:rsid w:val="005C597A"/>
    <w:rsid w:val="005C5B11"/>
    <w:rsid w:val="005C5B19"/>
    <w:rsid w:val="005C601F"/>
    <w:rsid w:val="005C60CD"/>
    <w:rsid w:val="005C61A6"/>
    <w:rsid w:val="005C662C"/>
    <w:rsid w:val="005C66E4"/>
    <w:rsid w:val="005C6A55"/>
    <w:rsid w:val="005C73E5"/>
    <w:rsid w:val="005C7469"/>
    <w:rsid w:val="005C7B34"/>
    <w:rsid w:val="005D0CCA"/>
    <w:rsid w:val="005D14BB"/>
    <w:rsid w:val="005D1948"/>
    <w:rsid w:val="005D1BCD"/>
    <w:rsid w:val="005D1CE4"/>
    <w:rsid w:val="005D2A1A"/>
    <w:rsid w:val="005D2DCD"/>
    <w:rsid w:val="005D3088"/>
    <w:rsid w:val="005D386B"/>
    <w:rsid w:val="005D3D96"/>
    <w:rsid w:val="005D3D9C"/>
    <w:rsid w:val="005D3F70"/>
    <w:rsid w:val="005D458E"/>
    <w:rsid w:val="005D468A"/>
    <w:rsid w:val="005D5048"/>
    <w:rsid w:val="005D506C"/>
    <w:rsid w:val="005D52A5"/>
    <w:rsid w:val="005D57B4"/>
    <w:rsid w:val="005D58E2"/>
    <w:rsid w:val="005D640B"/>
    <w:rsid w:val="005D7215"/>
    <w:rsid w:val="005D747E"/>
    <w:rsid w:val="005D7725"/>
    <w:rsid w:val="005D7C35"/>
    <w:rsid w:val="005D7D2F"/>
    <w:rsid w:val="005D7FA0"/>
    <w:rsid w:val="005E02DF"/>
    <w:rsid w:val="005E0A0F"/>
    <w:rsid w:val="005E144A"/>
    <w:rsid w:val="005E15D9"/>
    <w:rsid w:val="005E16DB"/>
    <w:rsid w:val="005E1C0F"/>
    <w:rsid w:val="005E2276"/>
    <w:rsid w:val="005E23DF"/>
    <w:rsid w:val="005E2EBC"/>
    <w:rsid w:val="005E32E9"/>
    <w:rsid w:val="005E361C"/>
    <w:rsid w:val="005E3C13"/>
    <w:rsid w:val="005E3D3F"/>
    <w:rsid w:val="005E3E22"/>
    <w:rsid w:val="005E43FB"/>
    <w:rsid w:val="005E497D"/>
    <w:rsid w:val="005E537A"/>
    <w:rsid w:val="005E580F"/>
    <w:rsid w:val="005E5B74"/>
    <w:rsid w:val="005E60CC"/>
    <w:rsid w:val="005E64F9"/>
    <w:rsid w:val="005E67F3"/>
    <w:rsid w:val="005E77CD"/>
    <w:rsid w:val="005E794F"/>
    <w:rsid w:val="005F08D9"/>
    <w:rsid w:val="005F08DC"/>
    <w:rsid w:val="005F0CA5"/>
    <w:rsid w:val="005F0F39"/>
    <w:rsid w:val="005F1639"/>
    <w:rsid w:val="005F2309"/>
    <w:rsid w:val="005F28CC"/>
    <w:rsid w:val="005F29A3"/>
    <w:rsid w:val="005F2E9A"/>
    <w:rsid w:val="005F31CF"/>
    <w:rsid w:val="005F31E3"/>
    <w:rsid w:val="005F31FB"/>
    <w:rsid w:val="005F39BB"/>
    <w:rsid w:val="005F3E72"/>
    <w:rsid w:val="005F4309"/>
    <w:rsid w:val="005F49DD"/>
    <w:rsid w:val="005F528C"/>
    <w:rsid w:val="005F554E"/>
    <w:rsid w:val="005F55F8"/>
    <w:rsid w:val="005F5FB0"/>
    <w:rsid w:val="005F60F8"/>
    <w:rsid w:val="005F685A"/>
    <w:rsid w:val="005F7057"/>
    <w:rsid w:val="005F7066"/>
    <w:rsid w:val="005F747F"/>
    <w:rsid w:val="005F754F"/>
    <w:rsid w:val="005F7625"/>
    <w:rsid w:val="005F7679"/>
    <w:rsid w:val="005F7B9F"/>
    <w:rsid w:val="005F7DE2"/>
    <w:rsid w:val="0060025C"/>
    <w:rsid w:val="00600573"/>
    <w:rsid w:val="00600773"/>
    <w:rsid w:val="0060093B"/>
    <w:rsid w:val="0060164F"/>
    <w:rsid w:val="00601AEB"/>
    <w:rsid w:val="006026BE"/>
    <w:rsid w:val="00602E63"/>
    <w:rsid w:val="0060362C"/>
    <w:rsid w:val="00603AA5"/>
    <w:rsid w:val="006056C3"/>
    <w:rsid w:val="006057B5"/>
    <w:rsid w:val="00605884"/>
    <w:rsid w:val="006060E9"/>
    <w:rsid w:val="006064AC"/>
    <w:rsid w:val="00606574"/>
    <w:rsid w:val="00606725"/>
    <w:rsid w:val="006072AC"/>
    <w:rsid w:val="00607AFA"/>
    <w:rsid w:val="00607D15"/>
    <w:rsid w:val="00607E15"/>
    <w:rsid w:val="0061067C"/>
    <w:rsid w:val="00611129"/>
    <w:rsid w:val="0061123F"/>
    <w:rsid w:val="006113B8"/>
    <w:rsid w:val="006121E1"/>
    <w:rsid w:val="0061280D"/>
    <w:rsid w:val="00612D1F"/>
    <w:rsid w:val="00612ED0"/>
    <w:rsid w:val="006134A1"/>
    <w:rsid w:val="00613944"/>
    <w:rsid w:val="00613AB0"/>
    <w:rsid w:val="006143CE"/>
    <w:rsid w:val="0061471D"/>
    <w:rsid w:val="00614777"/>
    <w:rsid w:val="00614A51"/>
    <w:rsid w:val="00615240"/>
    <w:rsid w:val="006154A5"/>
    <w:rsid w:val="00615A62"/>
    <w:rsid w:val="00615EA0"/>
    <w:rsid w:val="00616061"/>
    <w:rsid w:val="00616352"/>
    <w:rsid w:val="006164D4"/>
    <w:rsid w:val="0061657D"/>
    <w:rsid w:val="00616692"/>
    <w:rsid w:val="00617377"/>
    <w:rsid w:val="00617AFA"/>
    <w:rsid w:val="00617F16"/>
    <w:rsid w:val="00620089"/>
    <w:rsid w:val="00620553"/>
    <w:rsid w:val="00620B75"/>
    <w:rsid w:val="00620B90"/>
    <w:rsid w:val="0062140A"/>
    <w:rsid w:val="006225A2"/>
    <w:rsid w:val="00622847"/>
    <w:rsid w:val="006228D4"/>
    <w:rsid w:val="00622DCA"/>
    <w:rsid w:val="00622E7B"/>
    <w:rsid w:val="00623397"/>
    <w:rsid w:val="0062388B"/>
    <w:rsid w:val="00624070"/>
    <w:rsid w:val="006247AF"/>
    <w:rsid w:val="00624F25"/>
    <w:rsid w:val="0062539B"/>
    <w:rsid w:val="006263E8"/>
    <w:rsid w:val="00626575"/>
    <w:rsid w:val="00626604"/>
    <w:rsid w:val="006267B1"/>
    <w:rsid w:val="00626C79"/>
    <w:rsid w:val="006276B5"/>
    <w:rsid w:val="00627AC2"/>
    <w:rsid w:val="00630190"/>
    <w:rsid w:val="006306A3"/>
    <w:rsid w:val="0063086A"/>
    <w:rsid w:val="0063240D"/>
    <w:rsid w:val="00632B07"/>
    <w:rsid w:val="00632B4F"/>
    <w:rsid w:val="00632EFC"/>
    <w:rsid w:val="006334C1"/>
    <w:rsid w:val="00634CBA"/>
    <w:rsid w:val="00634DFD"/>
    <w:rsid w:val="00634F42"/>
    <w:rsid w:val="006352AB"/>
    <w:rsid w:val="00635478"/>
    <w:rsid w:val="00635D6E"/>
    <w:rsid w:val="00636122"/>
    <w:rsid w:val="00636D4A"/>
    <w:rsid w:val="0063743F"/>
    <w:rsid w:val="00637624"/>
    <w:rsid w:val="00637B37"/>
    <w:rsid w:val="00637DC2"/>
    <w:rsid w:val="006400EC"/>
    <w:rsid w:val="00640403"/>
    <w:rsid w:val="0064075C"/>
    <w:rsid w:val="006410DD"/>
    <w:rsid w:val="006413D9"/>
    <w:rsid w:val="00641572"/>
    <w:rsid w:val="006418BA"/>
    <w:rsid w:val="00641D8A"/>
    <w:rsid w:val="00641E20"/>
    <w:rsid w:val="006428E7"/>
    <w:rsid w:val="006429F0"/>
    <w:rsid w:val="00642E3D"/>
    <w:rsid w:val="006431CC"/>
    <w:rsid w:val="006433DC"/>
    <w:rsid w:val="00643EEF"/>
    <w:rsid w:val="006440A1"/>
    <w:rsid w:val="006442CC"/>
    <w:rsid w:val="0064441F"/>
    <w:rsid w:val="0064443E"/>
    <w:rsid w:val="00644AAF"/>
    <w:rsid w:val="00644AE9"/>
    <w:rsid w:val="0064557F"/>
    <w:rsid w:val="006457E2"/>
    <w:rsid w:val="00645C5B"/>
    <w:rsid w:val="00646B55"/>
    <w:rsid w:val="00646F3B"/>
    <w:rsid w:val="00647356"/>
    <w:rsid w:val="006473FD"/>
    <w:rsid w:val="0065073A"/>
    <w:rsid w:val="0065095B"/>
    <w:rsid w:val="00651716"/>
    <w:rsid w:val="00651881"/>
    <w:rsid w:val="006518BE"/>
    <w:rsid w:val="00651C7F"/>
    <w:rsid w:val="00651E31"/>
    <w:rsid w:val="00651E3E"/>
    <w:rsid w:val="0065230A"/>
    <w:rsid w:val="006523C9"/>
    <w:rsid w:val="00652A9F"/>
    <w:rsid w:val="00652B92"/>
    <w:rsid w:val="00652C7E"/>
    <w:rsid w:val="00653F81"/>
    <w:rsid w:val="00654075"/>
    <w:rsid w:val="006546B6"/>
    <w:rsid w:val="00654883"/>
    <w:rsid w:val="00654FE0"/>
    <w:rsid w:val="006554A7"/>
    <w:rsid w:val="00655518"/>
    <w:rsid w:val="0065560A"/>
    <w:rsid w:val="00655674"/>
    <w:rsid w:val="0065613E"/>
    <w:rsid w:val="00656A97"/>
    <w:rsid w:val="00656C66"/>
    <w:rsid w:val="00657202"/>
    <w:rsid w:val="00657211"/>
    <w:rsid w:val="0065732C"/>
    <w:rsid w:val="00657471"/>
    <w:rsid w:val="00657B53"/>
    <w:rsid w:val="0066055E"/>
    <w:rsid w:val="006611CB"/>
    <w:rsid w:val="00661299"/>
    <w:rsid w:val="006612FA"/>
    <w:rsid w:val="006613E0"/>
    <w:rsid w:val="00661879"/>
    <w:rsid w:val="00661A0F"/>
    <w:rsid w:val="00661A9C"/>
    <w:rsid w:val="00661AF0"/>
    <w:rsid w:val="00661C4E"/>
    <w:rsid w:val="00662C23"/>
    <w:rsid w:val="00662C7E"/>
    <w:rsid w:val="00663184"/>
    <w:rsid w:val="00663D94"/>
    <w:rsid w:val="00663E5F"/>
    <w:rsid w:val="00663FDF"/>
    <w:rsid w:val="0066436B"/>
    <w:rsid w:val="00664851"/>
    <w:rsid w:val="0066488B"/>
    <w:rsid w:val="0066499C"/>
    <w:rsid w:val="00665065"/>
    <w:rsid w:val="00665968"/>
    <w:rsid w:val="00665C88"/>
    <w:rsid w:val="00666213"/>
    <w:rsid w:val="006664F4"/>
    <w:rsid w:val="006665C3"/>
    <w:rsid w:val="00667920"/>
    <w:rsid w:val="00667DC3"/>
    <w:rsid w:val="00670009"/>
    <w:rsid w:val="00670656"/>
    <w:rsid w:val="00670842"/>
    <w:rsid w:val="0067086A"/>
    <w:rsid w:val="00671403"/>
    <w:rsid w:val="006714B7"/>
    <w:rsid w:val="0067161C"/>
    <w:rsid w:val="006717EC"/>
    <w:rsid w:val="006717F2"/>
    <w:rsid w:val="00671A37"/>
    <w:rsid w:val="006724EC"/>
    <w:rsid w:val="006725CE"/>
    <w:rsid w:val="00672658"/>
    <w:rsid w:val="00673084"/>
    <w:rsid w:val="00673175"/>
    <w:rsid w:val="006734F4"/>
    <w:rsid w:val="0067370D"/>
    <w:rsid w:val="006742F1"/>
    <w:rsid w:val="00674BB6"/>
    <w:rsid w:val="00674BBE"/>
    <w:rsid w:val="00674DBE"/>
    <w:rsid w:val="00674F46"/>
    <w:rsid w:val="00675578"/>
    <w:rsid w:val="006755BD"/>
    <w:rsid w:val="006758CE"/>
    <w:rsid w:val="00675BBF"/>
    <w:rsid w:val="00675EFC"/>
    <w:rsid w:val="00676049"/>
    <w:rsid w:val="006764CA"/>
    <w:rsid w:val="006765BA"/>
    <w:rsid w:val="00676600"/>
    <w:rsid w:val="00676F65"/>
    <w:rsid w:val="00676F6E"/>
    <w:rsid w:val="006770FC"/>
    <w:rsid w:val="00677DE6"/>
    <w:rsid w:val="00677E05"/>
    <w:rsid w:val="00677F22"/>
    <w:rsid w:val="00680203"/>
    <w:rsid w:val="006806BF"/>
    <w:rsid w:val="0068188C"/>
    <w:rsid w:val="00681E6B"/>
    <w:rsid w:val="00682EFA"/>
    <w:rsid w:val="006836EA"/>
    <w:rsid w:val="00683E52"/>
    <w:rsid w:val="00684032"/>
    <w:rsid w:val="00684421"/>
    <w:rsid w:val="00684667"/>
    <w:rsid w:val="00684B58"/>
    <w:rsid w:val="00684D10"/>
    <w:rsid w:val="006854BC"/>
    <w:rsid w:val="0068593B"/>
    <w:rsid w:val="00686103"/>
    <w:rsid w:val="006861F6"/>
    <w:rsid w:val="00686743"/>
    <w:rsid w:val="00686F45"/>
    <w:rsid w:val="0068758B"/>
    <w:rsid w:val="00690564"/>
    <w:rsid w:val="00690AA3"/>
    <w:rsid w:val="006911E9"/>
    <w:rsid w:val="00691523"/>
    <w:rsid w:val="00691A0F"/>
    <w:rsid w:val="00691D0F"/>
    <w:rsid w:val="00691FD6"/>
    <w:rsid w:val="00693146"/>
    <w:rsid w:val="00693363"/>
    <w:rsid w:val="0069377E"/>
    <w:rsid w:val="006939F7"/>
    <w:rsid w:val="006939FE"/>
    <w:rsid w:val="00694637"/>
    <w:rsid w:val="00694644"/>
    <w:rsid w:val="00694831"/>
    <w:rsid w:val="00694C8D"/>
    <w:rsid w:val="00694FBC"/>
    <w:rsid w:val="00695014"/>
    <w:rsid w:val="006954B5"/>
    <w:rsid w:val="006957E4"/>
    <w:rsid w:val="00695FA0"/>
    <w:rsid w:val="00695FCC"/>
    <w:rsid w:val="0069600F"/>
    <w:rsid w:val="0069639E"/>
    <w:rsid w:val="00697938"/>
    <w:rsid w:val="00697D90"/>
    <w:rsid w:val="006A08AC"/>
    <w:rsid w:val="006A14CD"/>
    <w:rsid w:val="006A174B"/>
    <w:rsid w:val="006A1B6C"/>
    <w:rsid w:val="006A2050"/>
    <w:rsid w:val="006A227B"/>
    <w:rsid w:val="006A26BD"/>
    <w:rsid w:val="006A277E"/>
    <w:rsid w:val="006A37AD"/>
    <w:rsid w:val="006A3AC4"/>
    <w:rsid w:val="006A3C40"/>
    <w:rsid w:val="006A3D9A"/>
    <w:rsid w:val="006A434A"/>
    <w:rsid w:val="006A44D5"/>
    <w:rsid w:val="006A4D6D"/>
    <w:rsid w:val="006A565A"/>
    <w:rsid w:val="006A5789"/>
    <w:rsid w:val="006A582C"/>
    <w:rsid w:val="006A5BA1"/>
    <w:rsid w:val="006A60EE"/>
    <w:rsid w:val="006A60F7"/>
    <w:rsid w:val="006A6C87"/>
    <w:rsid w:val="006A6FF8"/>
    <w:rsid w:val="006A700C"/>
    <w:rsid w:val="006A725E"/>
    <w:rsid w:val="006A7688"/>
    <w:rsid w:val="006A7741"/>
    <w:rsid w:val="006A7FA5"/>
    <w:rsid w:val="006B0BA6"/>
    <w:rsid w:val="006B10DA"/>
    <w:rsid w:val="006B161D"/>
    <w:rsid w:val="006B176D"/>
    <w:rsid w:val="006B1A41"/>
    <w:rsid w:val="006B1E95"/>
    <w:rsid w:val="006B2234"/>
    <w:rsid w:val="006B248C"/>
    <w:rsid w:val="006B3162"/>
    <w:rsid w:val="006B336F"/>
    <w:rsid w:val="006B33EE"/>
    <w:rsid w:val="006B3D66"/>
    <w:rsid w:val="006B4A02"/>
    <w:rsid w:val="006B4B11"/>
    <w:rsid w:val="006B4B59"/>
    <w:rsid w:val="006B5119"/>
    <w:rsid w:val="006B61B8"/>
    <w:rsid w:val="006B7350"/>
    <w:rsid w:val="006B7F49"/>
    <w:rsid w:val="006C03E2"/>
    <w:rsid w:val="006C0429"/>
    <w:rsid w:val="006C1F05"/>
    <w:rsid w:val="006C1F7B"/>
    <w:rsid w:val="006C243C"/>
    <w:rsid w:val="006C2465"/>
    <w:rsid w:val="006C3CFC"/>
    <w:rsid w:val="006C4C83"/>
    <w:rsid w:val="006C53E0"/>
    <w:rsid w:val="006C5C7C"/>
    <w:rsid w:val="006C5FD3"/>
    <w:rsid w:val="006C673E"/>
    <w:rsid w:val="006C6888"/>
    <w:rsid w:val="006C6D12"/>
    <w:rsid w:val="006C732F"/>
    <w:rsid w:val="006C7396"/>
    <w:rsid w:val="006C7537"/>
    <w:rsid w:val="006C769E"/>
    <w:rsid w:val="006C7800"/>
    <w:rsid w:val="006C7C0F"/>
    <w:rsid w:val="006C7DE3"/>
    <w:rsid w:val="006C7F34"/>
    <w:rsid w:val="006D0560"/>
    <w:rsid w:val="006D091B"/>
    <w:rsid w:val="006D11D2"/>
    <w:rsid w:val="006D1CC8"/>
    <w:rsid w:val="006D1F0B"/>
    <w:rsid w:val="006D2484"/>
    <w:rsid w:val="006D2E6D"/>
    <w:rsid w:val="006D2F71"/>
    <w:rsid w:val="006D31B6"/>
    <w:rsid w:val="006D3582"/>
    <w:rsid w:val="006D3BB8"/>
    <w:rsid w:val="006D3E6A"/>
    <w:rsid w:val="006D51DB"/>
    <w:rsid w:val="006D52A0"/>
    <w:rsid w:val="006D56EB"/>
    <w:rsid w:val="006D610C"/>
    <w:rsid w:val="006D624A"/>
    <w:rsid w:val="006D6E25"/>
    <w:rsid w:val="006D7653"/>
    <w:rsid w:val="006D79EA"/>
    <w:rsid w:val="006D7C29"/>
    <w:rsid w:val="006D7DF2"/>
    <w:rsid w:val="006E03FC"/>
    <w:rsid w:val="006E1030"/>
    <w:rsid w:val="006E1566"/>
    <w:rsid w:val="006E1F05"/>
    <w:rsid w:val="006E1F37"/>
    <w:rsid w:val="006E201E"/>
    <w:rsid w:val="006E20A5"/>
    <w:rsid w:val="006E215E"/>
    <w:rsid w:val="006E2160"/>
    <w:rsid w:val="006E2192"/>
    <w:rsid w:val="006E231E"/>
    <w:rsid w:val="006E2AE9"/>
    <w:rsid w:val="006E2BF2"/>
    <w:rsid w:val="006E3300"/>
    <w:rsid w:val="006E37C4"/>
    <w:rsid w:val="006E388A"/>
    <w:rsid w:val="006E3AC6"/>
    <w:rsid w:val="006E3CD0"/>
    <w:rsid w:val="006E4269"/>
    <w:rsid w:val="006E56C7"/>
    <w:rsid w:val="006E5CB8"/>
    <w:rsid w:val="006E604B"/>
    <w:rsid w:val="006E6073"/>
    <w:rsid w:val="006E66CD"/>
    <w:rsid w:val="006E68D7"/>
    <w:rsid w:val="006E6F0B"/>
    <w:rsid w:val="006E7527"/>
    <w:rsid w:val="006E78D9"/>
    <w:rsid w:val="006E7C84"/>
    <w:rsid w:val="006F041E"/>
    <w:rsid w:val="006F10AC"/>
    <w:rsid w:val="006F1591"/>
    <w:rsid w:val="006F1A1D"/>
    <w:rsid w:val="006F1AD3"/>
    <w:rsid w:val="006F1E68"/>
    <w:rsid w:val="006F2355"/>
    <w:rsid w:val="006F273D"/>
    <w:rsid w:val="006F2AEC"/>
    <w:rsid w:val="006F2CE4"/>
    <w:rsid w:val="006F3285"/>
    <w:rsid w:val="006F387A"/>
    <w:rsid w:val="006F3978"/>
    <w:rsid w:val="006F3EB3"/>
    <w:rsid w:val="006F4052"/>
    <w:rsid w:val="006F40DC"/>
    <w:rsid w:val="006F46DE"/>
    <w:rsid w:val="006F4DCF"/>
    <w:rsid w:val="006F5E9E"/>
    <w:rsid w:val="006F63C1"/>
    <w:rsid w:val="006F6B10"/>
    <w:rsid w:val="006F6B69"/>
    <w:rsid w:val="006F6D65"/>
    <w:rsid w:val="006F6D7B"/>
    <w:rsid w:val="006F6EDF"/>
    <w:rsid w:val="006F6FB4"/>
    <w:rsid w:val="006F7660"/>
    <w:rsid w:val="007001BD"/>
    <w:rsid w:val="00700686"/>
    <w:rsid w:val="0070102C"/>
    <w:rsid w:val="00701632"/>
    <w:rsid w:val="0070168A"/>
    <w:rsid w:val="00701C80"/>
    <w:rsid w:val="00703100"/>
    <w:rsid w:val="007031EF"/>
    <w:rsid w:val="007033BB"/>
    <w:rsid w:val="00703A67"/>
    <w:rsid w:val="00703E00"/>
    <w:rsid w:val="00705340"/>
    <w:rsid w:val="00705E55"/>
    <w:rsid w:val="007061A2"/>
    <w:rsid w:val="00707EC1"/>
    <w:rsid w:val="0071025B"/>
    <w:rsid w:val="00710344"/>
    <w:rsid w:val="00710B6E"/>
    <w:rsid w:val="0071105C"/>
    <w:rsid w:val="007114D4"/>
    <w:rsid w:val="00711637"/>
    <w:rsid w:val="00712183"/>
    <w:rsid w:val="007122A7"/>
    <w:rsid w:val="007124B8"/>
    <w:rsid w:val="00712B15"/>
    <w:rsid w:val="00714B78"/>
    <w:rsid w:val="00714CB9"/>
    <w:rsid w:val="0071504A"/>
    <w:rsid w:val="00715557"/>
    <w:rsid w:val="007159A8"/>
    <w:rsid w:val="00715E01"/>
    <w:rsid w:val="00716715"/>
    <w:rsid w:val="00716ABD"/>
    <w:rsid w:val="00717C19"/>
    <w:rsid w:val="00717C2B"/>
    <w:rsid w:val="00717E6E"/>
    <w:rsid w:val="007201EA"/>
    <w:rsid w:val="00720A55"/>
    <w:rsid w:val="00720B5E"/>
    <w:rsid w:val="00721172"/>
    <w:rsid w:val="007216B1"/>
    <w:rsid w:val="00721B47"/>
    <w:rsid w:val="00721D35"/>
    <w:rsid w:val="007220FD"/>
    <w:rsid w:val="0072282C"/>
    <w:rsid w:val="00724219"/>
    <w:rsid w:val="00724446"/>
    <w:rsid w:val="00724AB2"/>
    <w:rsid w:val="00724E01"/>
    <w:rsid w:val="007254CB"/>
    <w:rsid w:val="0072557A"/>
    <w:rsid w:val="007258B8"/>
    <w:rsid w:val="00725A37"/>
    <w:rsid w:val="00725B40"/>
    <w:rsid w:val="00725D33"/>
    <w:rsid w:val="007264CD"/>
    <w:rsid w:val="00727980"/>
    <w:rsid w:val="00727994"/>
    <w:rsid w:val="00727D5A"/>
    <w:rsid w:val="00727D77"/>
    <w:rsid w:val="0073128A"/>
    <w:rsid w:val="00732628"/>
    <w:rsid w:val="007327B6"/>
    <w:rsid w:val="007327E2"/>
    <w:rsid w:val="00732A16"/>
    <w:rsid w:val="00732C87"/>
    <w:rsid w:val="00733180"/>
    <w:rsid w:val="0073338F"/>
    <w:rsid w:val="00733879"/>
    <w:rsid w:val="00733ACA"/>
    <w:rsid w:val="00733BC5"/>
    <w:rsid w:val="00733DD4"/>
    <w:rsid w:val="0073424C"/>
    <w:rsid w:val="00734294"/>
    <w:rsid w:val="0073434C"/>
    <w:rsid w:val="007349DA"/>
    <w:rsid w:val="00734B1D"/>
    <w:rsid w:val="00734CC6"/>
    <w:rsid w:val="00735007"/>
    <w:rsid w:val="007356ED"/>
    <w:rsid w:val="00735810"/>
    <w:rsid w:val="00736EB8"/>
    <w:rsid w:val="007372FA"/>
    <w:rsid w:val="0073755E"/>
    <w:rsid w:val="007402AD"/>
    <w:rsid w:val="007403F5"/>
    <w:rsid w:val="007407D8"/>
    <w:rsid w:val="007409D9"/>
    <w:rsid w:val="00740BCF"/>
    <w:rsid w:val="00740D3B"/>
    <w:rsid w:val="00741580"/>
    <w:rsid w:val="00741659"/>
    <w:rsid w:val="00741C5B"/>
    <w:rsid w:val="00742099"/>
    <w:rsid w:val="0074222A"/>
    <w:rsid w:val="00742E95"/>
    <w:rsid w:val="007436AB"/>
    <w:rsid w:val="00743793"/>
    <w:rsid w:val="00743B71"/>
    <w:rsid w:val="00743D4C"/>
    <w:rsid w:val="00743D79"/>
    <w:rsid w:val="007445A6"/>
    <w:rsid w:val="00744830"/>
    <w:rsid w:val="00744A91"/>
    <w:rsid w:val="00745281"/>
    <w:rsid w:val="00745F72"/>
    <w:rsid w:val="0074607F"/>
    <w:rsid w:val="0074642A"/>
    <w:rsid w:val="007465C7"/>
    <w:rsid w:val="0074673C"/>
    <w:rsid w:val="00746F7C"/>
    <w:rsid w:val="00747313"/>
    <w:rsid w:val="00747402"/>
    <w:rsid w:val="0074746E"/>
    <w:rsid w:val="00747E3C"/>
    <w:rsid w:val="00747FAA"/>
    <w:rsid w:val="0075032A"/>
    <w:rsid w:val="00750999"/>
    <w:rsid w:val="00751402"/>
    <w:rsid w:val="00752180"/>
    <w:rsid w:val="007524FE"/>
    <w:rsid w:val="00752716"/>
    <w:rsid w:val="00752B18"/>
    <w:rsid w:val="00752E1B"/>
    <w:rsid w:val="00753338"/>
    <w:rsid w:val="00753A0D"/>
    <w:rsid w:val="00753C91"/>
    <w:rsid w:val="007541D1"/>
    <w:rsid w:val="00754224"/>
    <w:rsid w:val="0075459D"/>
    <w:rsid w:val="00754B63"/>
    <w:rsid w:val="007555D2"/>
    <w:rsid w:val="007556D4"/>
    <w:rsid w:val="00756795"/>
    <w:rsid w:val="007569E3"/>
    <w:rsid w:val="00756EB2"/>
    <w:rsid w:val="00757D6A"/>
    <w:rsid w:val="0076021C"/>
    <w:rsid w:val="007607E0"/>
    <w:rsid w:val="00760815"/>
    <w:rsid w:val="007609F8"/>
    <w:rsid w:val="00760A51"/>
    <w:rsid w:val="007610C0"/>
    <w:rsid w:val="00761452"/>
    <w:rsid w:val="00761849"/>
    <w:rsid w:val="007619AD"/>
    <w:rsid w:val="00762071"/>
    <w:rsid w:val="007621F2"/>
    <w:rsid w:val="007624FA"/>
    <w:rsid w:val="00762873"/>
    <w:rsid w:val="00762C5C"/>
    <w:rsid w:val="00762E3A"/>
    <w:rsid w:val="007631DC"/>
    <w:rsid w:val="007637A8"/>
    <w:rsid w:val="00764974"/>
    <w:rsid w:val="00764B66"/>
    <w:rsid w:val="00764DD7"/>
    <w:rsid w:val="007652D7"/>
    <w:rsid w:val="00765D0A"/>
    <w:rsid w:val="00765F22"/>
    <w:rsid w:val="007661EC"/>
    <w:rsid w:val="007667DC"/>
    <w:rsid w:val="00766920"/>
    <w:rsid w:val="00766AA8"/>
    <w:rsid w:val="00766D6A"/>
    <w:rsid w:val="0076793D"/>
    <w:rsid w:val="00767C5F"/>
    <w:rsid w:val="00767F04"/>
    <w:rsid w:val="007703BC"/>
    <w:rsid w:val="00770AE9"/>
    <w:rsid w:val="00770DBA"/>
    <w:rsid w:val="007714BE"/>
    <w:rsid w:val="007719B2"/>
    <w:rsid w:val="00771AC2"/>
    <w:rsid w:val="00772289"/>
    <w:rsid w:val="00772407"/>
    <w:rsid w:val="00772C5A"/>
    <w:rsid w:val="00773050"/>
    <w:rsid w:val="007730FA"/>
    <w:rsid w:val="00773148"/>
    <w:rsid w:val="0077334A"/>
    <w:rsid w:val="00773422"/>
    <w:rsid w:val="00774364"/>
    <w:rsid w:val="007743CD"/>
    <w:rsid w:val="00774506"/>
    <w:rsid w:val="00774845"/>
    <w:rsid w:val="00775556"/>
    <w:rsid w:val="007757A5"/>
    <w:rsid w:val="0077581C"/>
    <w:rsid w:val="00775EFF"/>
    <w:rsid w:val="0077600E"/>
    <w:rsid w:val="007763C0"/>
    <w:rsid w:val="00777640"/>
    <w:rsid w:val="00777E87"/>
    <w:rsid w:val="00777F9C"/>
    <w:rsid w:val="007804C4"/>
    <w:rsid w:val="007806AA"/>
    <w:rsid w:val="0078074A"/>
    <w:rsid w:val="00780A7E"/>
    <w:rsid w:val="00780CAF"/>
    <w:rsid w:val="00781285"/>
    <w:rsid w:val="00781CC1"/>
    <w:rsid w:val="007832BF"/>
    <w:rsid w:val="00783D46"/>
    <w:rsid w:val="007845B8"/>
    <w:rsid w:val="0078473D"/>
    <w:rsid w:val="00784757"/>
    <w:rsid w:val="00784A3C"/>
    <w:rsid w:val="00786006"/>
    <w:rsid w:val="00786508"/>
    <w:rsid w:val="00786CDF"/>
    <w:rsid w:val="00787692"/>
    <w:rsid w:val="007878B3"/>
    <w:rsid w:val="00790905"/>
    <w:rsid w:val="00790E24"/>
    <w:rsid w:val="0079289A"/>
    <w:rsid w:val="00793050"/>
    <w:rsid w:val="00793DEF"/>
    <w:rsid w:val="0079446A"/>
    <w:rsid w:val="007946F8"/>
    <w:rsid w:val="0079514B"/>
    <w:rsid w:val="0079539D"/>
    <w:rsid w:val="007954D2"/>
    <w:rsid w:val="0079589E"/>
    <w:rsid w:val="00795C6C"/>
    <w:rsid w:val="00795D15"/>
    <w:rsid w:val="00796089"/>
    <w:rsid w:val="0079618A"/>
    <w:rsid w:val="007964EA"/>
    <w:rsid w:val="007965DF"/>
    <w:rsid w:val="007A0054"/>
    <w:rsid w:val="007A0891"/>
    <w:rsid w:val="007A08AF"/>
    <w:rsid w:val="007A0A88"/>
    <w:rsid w:val="007A0CD8"/>
    <w:rsid w:val="007A1028"/>
    <w:rsid w:val="007A1199"/>
    <w:rsid w:val="007A1445"/>
    <w:rsid w:val="007A1592"/>
    <w:rsid w:val="007A1CF2"/>
    <w:rsid w:val="007A2541"/>
    <w:rsid w:val="007A39C9"/>
    <w:rsid w:val="007A3E94"/>
    <w:rsid w:val="007A4297"/>
    <w:rsid w:val="007A42FD"/>
    <w:rsid w:val="007A4475"/>
    <w:rsid w:val="007A465D"/>
    <w:rsid w:val="007A47D4"/>
    <w:rsid w:val="007A56C1"/>
    <w:rsid w:val="007A7995"/>
    <w:rsid w:val="007A7ADA"/>
    <w:rsid w:val="007A7B8E"/>
    <w:rsid w:val="007A7E20"/>
    <w:rsid w:val="007A7EA8"/>
    <w:rsid w:val="007B01EB"/>
    <w:rsid w:val="007B0DBE"/>
    <w:rsid w:val="007B113C"/>
    <w:rsid w:val="007B1750"/>
    <w:rsid w:val="007B1FE7"/>
    <w:rsid w:val="007B202A"/>
    <w:rsid w:val="007B2094"/>
    <w:rsid w:val="007B2F5B"/>
    <w:rsid w:val="007B341E"/>
    <w:rsid w:val="007B4DF6"/>
    <w:rsid w:val="007B5387"/>
    <w:rsid w:val="007B5AF8"/>
    <w:rsid w:val="007B5AFB"/>
    <w:rsid w:val="007B69DC"/>
    <w:rsid w:val="007B7712"/>
    <w:rsid w:val="007C0286"/>
    <w:rsid w:val="007C074E"/>
    <w:rsid w:val="007C0C72"/>
    <w:rsid w:val="007C129F"/>
    <w:rsid w:val="007C13D0"/>
    <w:rsid w:val="007C16CD"/>
    <w:rsid w:val="007C2AF2"/>
    <w:rsid w:val="007C2C4C"/>
    <w:rsid w:val="007C33D7"/>
    <w:rsid w:val="007C3843"/>
    <w:rsid w:val="007C3FE4"/>
    <w:rsid w:val="007C4494"/>
    <w:rsid w:val="007C5177"/>
    <w:rsid w:val="007C5D31"/>
    <w:rsid w:val="007C66A3"/>
    <w:rsid w:val="007C682D"/>
    <w:rsid w:val="007C6875"/>
    <w:rsid w:val="007C6945"/>
    <w:rsid w:val="007C69EB"/>
    <w:rsid w:val="007C6A2C"/>
    <w:rsid w:val="007C74CB"/>
    <w:rsid w:val="007C765A"/>
    <w:rsid w:val="007C7A78"/>
    <w:rsid w:val="007D0250"/>
    <w:rsid w:val="007D0478"/>
    <w:rsid w:val="007D084E"/>
    <w:rsid w:val="007D08E0"/>
    <w:rsid w:val="007D0D3B"/>
    <w:rsid w:val="007D1DB3"/>
    <w:rsid w:val="007D2519"/>
    <w:rsid w:val="007D2C9D"/>
    <w:rsid w:val="007D302C"/>
    <w:rsid w:val="007D302E"/>
    <w:rsid w:val="007D4217"/>
    <w:rsid w:val="007D4DD0"/>
    <w:rsid w:val="007D63CC"/>
    <w:rsid w:val="007D6489"/>
    <w:rsid w:val="007D68D2"/>
    <w:rsid w:val="007D69C7"/>
    <w:rsid w:val="007D7EEA"/>
    <w:rsid w:val="007E04FF"/>
    <w:rsid w:val="007E09AF"/>
    <w:rsid w:val="007E0B72"/>
    <w:rsid w:val="007E0CC7"/>
    <w:rsid w:val="007E1940"/>
    <w:rsid w:val="007E1BE5"/>
    <w:rsid w:val="007E2861"/>
    <w:rsid w:val="007E2DBA"/>
    <w:rsid w:val="007E3455"/>
    <w:rsid w:val="007E3549"/>
    <w:rsid w:val="007E4337"/>
    <w:rsid w:val="007E444B"/>
    <w:rsid w:val="007E47CB"/>
    <w:rsid w:val="007E4BFB"/>
    <w:rsid w:val="007E5852"/>
    <w:rsid w:val="007E5978"/>
    <w:rsid w:val="007E59B7"/>
    <w:rsid w:val="007E5D41"/>
    <w:rsid w:val="007E5F11"/>
    <w:rsid w:val="007E6513"/>
    <w:rsid w:val="007E6675"/>
    <w:rsid w:val="007E71C8"/>
    <w:rsid w:val="007E73C3"/>
    <w:rsid w:val="007E74B5"/>
    <w:rsid w:val="007E7549"/>
    <w:rsid w:val="007E791E"/>
    <w:rsid w:val="007F006C"/>
    <w:rsid w:val="007F0196"/>
    <w:rsid w:val="007F01E5"/>
    <w:rsid w:val="007F01F0"/>
    <w:rsid w:val="007F023E"/>
    <w:rsid w:val="007F058A"/>
    <w:rsid w:val="007F0F2E"/>
    <w:rsid w:val="007F1273"/>
    <w:rsid w:val="007F1853"/>
    <w:rsid w:val="007F1EFF"/>
    <w:rsid w:val="007F1F9D"/>
    <w:rsid w:val="007F38B4"/>
    <w:rsid w:val="007F3D9C"/>
    <w:rsid w:val="007F3EDD"/>
    <w:rsid w:val="007F4ABF"/>
    <w:rsid w:val="007F53B0"/>
    <w:rsid w:val="007F5FF6"/>
    <w:rsid w:val="007F6504"/>
    <w:rsid w:val="007F75C4"/>
    <w:rsid w:val="00800268"/>
    <w:rsid w:val="00800E78"/>
    <w:rsid w:val="00801167"/>
    <w:rsid w:val="008018E2"/>
    <w:rsid w:val="0080216E"/>
    <w:rsid w:val="00803202"/>
    <w:rsid w:val="00803464"/>
    <w:rsid w:val="008039AB"/>
    <w:rsid w:val="008039D6"/>
    <w:rsid w:val="00804073"/>
    <w:rsid w:val="00804456"/>
    <w:rsid w:val="00804E81"/>
    <w:rsid w:val="00805509"/>
    <w:rsid w:val="0080629F"/>
    <w:rsid w:val="008066DB"/>
    <w:rsid w:val="00806DA4"/>
    <w:rsid w:val="0080714F"/>
    <w:rsid w:val="00807DDD"/>
    <w:rsid w:val="00807ECE"/>
    <w:rsid w:val="00810177"/>
    <w:rsid w:val="00810241"/>
    <w:rsid w:val="0081034C"/>
    <w:rsid w:val="00810AA6"/>
    <w:rsid w:val="00810BD0"/>
    <w:rsid w:val="0081157E"/>
    <w:rsid w:val="008127AE"/>
    <w:rsid w:val="00812BE9"/>
    <w:rsid w:val="00812CD3"/>
    <w:rsid w:val="00812D29"/>
    <w:rsid w:val="00813DB0"/>
    <w:rsid w:val="00814528"/>
    <w:rsid w:val="008145D3"/>
    <w:rsid w:val="008148A9"/>
    <w:rsid w:val="00814A65"/>
    <w:rsid w:val="00814AC9"/>
    <w:rsid w:val="00814CDA"/>
    <w:rsid w:val="008156C3"/>
    <w:rsid w:val="008156EC"/>
    <w:rsid w:val="008157C2"/>
    <w:rsid w:val="008160DB"/>
    <w:rsid w:val="00816600"/>
    <w:rsid w:val="0081689D"/>
    <w:rsid w:val="00816D81"/>
    <w:rsid w:val="008175C6"/>
    <w:rsid w:val="0082002A"/>
    <w:rsid w:val="00820356"/>
    <w:rsid w:val="008208DA"/>
    <w:rsid w:val="00820F77"/>
    <w:rsid w:val="008216F7"/>
    <w:rsid w:val="00821759"/>
    <w:rsid w:val="008219FD"/>
    <w:rsid w:val="00821BBF"/>
    <w:rsid w:val="00822026"/>
    <w:rsid w:val="00822101"/>
    <w:rsid w:val="00822CC4"/>
    <w:rsid w:val="00823468"/>
    <w:rsid w:val="0082396A"/>
    <w:rsid w:val="008244B3"/>
    <w:rsid w:val="00824689"/>
    <w:rsid w:val="008251EF"/>
    <w:rsid w:val="008252A8"/>
    <w:rsid w:val="00825728"/>
    <w:rsid w:val="00826B18"/>
    <w:rsid w:val="00826ED1"/>
    <w:rsid w:val="00830614"/>
    <w:rsid w:val="0083112F"/>
    <w:rsid w:val="0083192E"/>
    <w:rsid w:val="00831B83"/>
    <w:rsid w:val="008323DA"/>
    <w:rsid w:val="00832848"/>
    <w:rsid w:val="00832B09"/>
    <w:rsid w:val="00833848"/>
    <w:rsid w:val="00833AA3"/>
    <w:rsid w:val="0083403C"/>
    <w:rsid w:val="00834172"/>
    <w:rsid w:val="008345B7"/>
    <w:rsid w:val="00834699"/>
    <w:rsid w:val="00834A71"/>
    <w:rsid w:val="0083546A"/>
    <w:rsid w:val="0083593F"/>
    <w:rsid w:val="00835B90"/>
    <w:rsid w:val="00836351"/>
    <w:rsid w:val="00836500"/>
    <w:rsid w:val="00836922"/>
    <w:rsid w:val="00836A4E"/>
    <w:rsid w:val="00836B77"/>
    <w:rsid w:val="00836B79"/>
    <w:rsid w:val="00837477"/>
    <w:rsid w:val="008374E9"/>
    <w:rsid w:val="00837901"/>
    <w:rsid w:val="00837D71"/>
    <w:rsid w:val="00837D7D"/>
    <w:rsid w:val="00837F78"/>
    <w:rsid w:val="0084036F"/>
    <w:rsid w:val="0084079F"/>
    <w:rsid w:val="008407AE"/>
    <w:rsid w:val="00840DDA"/>
    <w:rsid w:val="00841040"/>
    <w:rsid w:val="008418B1"/>
    <w:rsid w:val="008420E7"/>
    <w:rsid w:val="008422DA"/>
    <w:rsid w:val="008423FE"/>
    <w:rsid w:val="008424D7"/>
    <w:rsid w:val="00843304"/>
    <w:rsid w:val="00843380"/>
    <w:rsid w:val="0084392B"/>
    <w:rsid w:val="00843D5B"/>
    <w:rsid w:val="00844569"/>
    <w:rsid w:val="00844ECF"/>
    <w:rsid w:val="00845358"/>
    <w:rsid w:val="008454AF"/>
    <w:rsid w:val="0084588D"/>
    <w:rsid w:val="00845BE9"/>
    <w:rsid w:val="00845BEA"/>
    <w:rsid w:val="008460D5"/>
    <w:rsid w:val="00846211"/>
    <w:rsid w:val="008467BB"/>
    <w:rsid w:val="00847046"/>
    <w:rsid w:val="0084773B"/>
    <w:rsid w:val="00847AF3"/>
    <w:rsid w:val="00847CDF"/>
    <w:rsid w:val="008504D7"/>
    <w:rsid w:val="00850E1A"/>
    <w:rsid w:val="00851FDD"/>
    <w:rsid w:val="00852922"/>
    <w:rsid w:val="00852C12"/>
    <w:rsid w:val="00852D02"/>
    <w:rsid w:val="00853653"/>
    <w:rsid w:val="00853BF3"/>
    <w:rsid w:val="00853F94"/>
    <w:rsid w:val="00854A64"/>
    <w:rsid w:val="00854D08"/>
    <w:rsid w:val="0085528E"/>
    <w:rsid w:val="008552D6"/>
    <w:rsid w:val="00855FD8"/>
    <w:rsid w:val="00856894"/>
    <w:rsid w:val="00856C01"/>
    <w:rsid w:val="00856FF4"/>
    <w:rsid w:val="008574FC"/>
    <w:rsid w:val="00857AEA"/>
    <w:rsid w:val="008601B8"/>
    <w:rsid w:val="00860251"/>
    <w:rsid w:val="008606E4"/>
    <w:rsid w:val="00860F2E"/>
    <w:rsid w:val="00861400"/>
    <w:rsid w:val="008614D6"/>
    <w:rsid w:val="00862C99"/>
    <w:rsid w:val="00862F25"/>
    <w:rsid w:val="008632F7"/>
    <w:rsid w:val="00863C2A"/>
    <w:rsid w:val="008642B2"/>
    <w:rsid w:val="008644B2"/>
    <w:rsid w:val="008648A4"/>
    <w:rsid w:val="008649DD"/>
    <w:rsid w:val="00865F44"/>
    <w:rsid w:val="008662AF"/>
    <w:rsid w:val="00870129"/>
    <w:rsid w:val="00870244"/>
    <w:rsid w:val="00870DE0"/>
    <w:rsid w:val="00872040"/>
    <w:rsid w:val="008720EF"/>
    <w:rsid w:val="00872316"/>
    <w:rsid w:val="00872481"/>
    <w:rsid w:val="00872962"/>
    <w:rsid w:val="008729F3"/>
    <w:rsid w:val="00873A31"/>
    <w:rsid w:val="00873BE0"/>
    <w:rsid w:val="00873E43"/>
    <w:rsid w:val="008744F7"/>
    <w:rsid w:val="0087465A"/>
    <w:rsid w:val="00874741"/>
    <w:rsid w:val="00874911"/>
    <w:rsid w:val="00874B57"/>
    <w:rsid w:val="00875154"/>
    <w:rsid w:val="008755DB"/>
    <w:rsid w:val="0087590D"/>
    <w:rsid w:val="00875D9A"/>
    <w:rsid w:val="0087673F"/>
    <w:rsid w:val="00877045"/>
    <w:rsid w:val="0087783F"/>
    <w:rsid w:val="00880758"/>
    <w:rsid w:val="00880D7E"/>
    <w:rsid w:val="00881429"/>
    <w:rsid w:val="00882186"/>
    <w:rsid w:val="008821D8"/>
    <w:rsid w:val="00883950"/>
    <w:rsid w:val="008846CB"/>
    <w:rsid w:val="0088484B"/>
    <w:rsid w:val="008861CE"/>
    <w:rsid w:val="00886675"/>
    <w:rsid w:val="008872FF"/>
    <w:rsid w:val="00887898"/>
    <w:rsid w:val="008879B9"/>
    <w:rsid w:val="00887A20"/>
    <w:rsid w:val="00887F12"/>
    <w:rsid w:val="0089071C"/>
    <w:rsid w:val="008921DD"/>
    <w:rsid w:val="00892249"/>
    <w:rsid w:val="008922B2"/>
    <w:rsid w:val="00893192"/>
    <w:rsid w:val="00893259"/>
    <w:rsid w:val="0089357A"/>
    <w:rsid w:val="00893590"/>
    <w:rsid w:val="0089415A"/>
    <w:rsid w:val="00894760"/>
    <w:rsid w:val="00894FFB"/>
    <w:rsid w:val="00895F0E"/>
    <w:rsid w:val="00896022"/>
    <w:rsid w:val="008A05DA"/>
    <w:rsid w:val="008A0C2F"/>
    <w:rsid w:val="008A1347"/>
    <w:rsid w:val="008A141A"/>
    <w:rsid w:val="008A1C37"/>
    <w:rsid w:val="008A1E5C"/>
    <w:rsid w:val="008A292A"/>
    <w:rsid w:val="008A32E2"/>
    <w:rsid w:val="008A359A"/>
    <w:rsid w:val="008A3B54"/>
    <w:rsid w:val="008A3B5B"/>
    <w:rsid w:val="008A4308"/>
    <w:rsid w:val="008A431B"/>
    <w:rsid w:val="008A47B7"/>
    <w:rsid w:val="008A47FA"/>
    <w:rsid w:val="008A4C68"/>
    <w:rsid w:val="008A5D11"/>
    <w:rsid w:val="008A5D52"/>
    <w:rsid w:val="008A5FB0"/>
    <w:rsid w:val="008A61CD"/>
    <w:rsid w:val="008A6742"/>
    <w:rsid w:val="008A6F71"/>
    <w:rsid w:val="008A7835"/>
    <w:rsid w:val="008A79CA"/>
    <w:rsid w:val="008B01BB"/>
    <w:rsid w:val="008B04BA"/>
    <w:rsid w:val="008B091A"/>
    <w:rsid w:val="008B1861"/>
    <w:rsid w:val="008B29E1"/>
    <w:rsid w:val="008B2A9D"/>
    <w:rsid w:val="008B2D37"/>
    <w:rsid w:val="008B3F40"/>
    <w:rsid w:val="008B3FF4"/>
    <w:rsid w:val="008B4332"/>
    <w:rsid w:val="008B44B7"/>
    <w:rsid w:val="008B48AB"/>
    <w:rsid w:val="008B4A2F"/>
    <w:rsid w:val="008B4B10"/>
    <w:rsid w:val="008B579E"/>
    <w:rsid w:val="008B57D9"/>
    <w:rsid w:val="008B6415"/>
    <w:rsid w:val="008B67AD"/>
    <w:rsid w:val="008B68A2"/>
    <w:rsid w:val="008B6B42"/>
    <w:rsid w:val="008B7A20"/>
    <w:rsid w:val="008B7A56"/>
    <w:rsid w:val="008B7DFE"/>
    <w:rsid w:val="008B7FD6"/>
    <w:rsid w:val="008C0C37"/>
    <w:rsid w:val="008C20AA"/>
    <w:rsid w:val="008C251D"/>
    <w:rsid w:val="008C26B2"/>
    <w:rsid w:val="008C2B43"/>
    <w:rsid w:val="008C32D7"/>
    <w:rsid w:val="008C36F2"/>
    <w:rsid w:val="008C3C69"/>
    <w:rsid w:val="008C3D18"/>
    <w:rsid w:val="008C43B9"/>
    <w:rsid w:val="008C462A"/>
    <w:rsid w:val="008C4D21"/>
    <w:rsid w:val="008C4D9A"/>
    <w:rsid w:val="008C5725"/>
    <w:rsid w:val="008C591F"/>
    <w:rsid w:val="008C5E02"/>
    <w:rsid w:val="008C5E56"/>
    <w:rsid w:val="008C6471"/>
    <w:rsid w:val="008C67E8"/>
    <w:rsid w:val="008C68FF"/>
    <w:rsid w:val="008C69A0"/>
    <w:rsid w:val="008C6A23"/>
    <w:rsid w:val="008C7559"/>
    <w:rsid w:val="008C7C69"/>
    <w:rsid w:val="008C7DEC"/>
    <w:rsid w:val="008D0075"/>
    <w:rsid w:val="008D0E08"/>
    <w:rsid w:val="008D0FBE"/>
    <w:rsid w:val="008D1BD7"/>
    <w:rsid w:val="008D2562"/>
    <w:rsid w:val="008D44D4"/>
    <w:rsid w:val="008D542F"/>
    <w:rsid w:val="008D57A2"/>
    <w:rsid w:val="008D60C7"/>
    <w:rsid w:val="008D6640"/>
    <w:rsid w:val="008D6B3E"/>
    <w:rsid w:val="008D7D13"/>
    <w:rsid w:val="008E0010"/>
    <w:rsid w:val="008E02D8"/>
    <w:rsid w:val="008E05B8"/>
    <w:rsid w:val="008E06DB"/>
    <w:rsid w:val="008E0D6E"/>
    <w:rsid w:val="008E11C7"/>
    <w:rsid w:val="008E3293"/>
    <w:rsid w:val="008E3FB2"/>
    <w:rsid w:val="008E4336"/>
    <w:rsid w:val="008E492E"/>
    <w:rsid w:val="008E4D7A"/>
    <w:rsid w:val="008E4EBF"/>
    <w:rsid w:val="008E5660"/>
    <w:rsid w:val="008E586C"/>
    <w:rsid w:val="008E5B1B"/>
    <w:rsid w:val="008E5C75"/>
    <w:rsid w:val="008E5D79"/>
    <w:rsid w:val="008E619B"/>
    <w:rsid w:val="008E690A"/>
    <w:rsid w:val="008E6994"/>
    <w:rsid w:val="008E7A12"/>
    <w:rsid w:val="008E7BF8"/>
    <w:rsid w:val="008F0016"/>
    <w:rsid w:val="008F00DD"/>
    <w:rsid w:val="008F05D3"/>
    <w:rsid w:val="008F090C"/>
    <w:rsid w:val="008F0B2F"/>
    <w:rsid w:val="008F1336"/>
    <w:rsid w:val="008F18D3"/>
    <w:rsid w:val="008F1976"/>
    <w:rsid w:val="008F1C26"/>
    <w:rsid w:val="008F210C"/>
    <w:rsid w:val="008F25C9"/>
    <w:rsid w:val="008F30BD"/>
    <w:rsid w:val="008F35AB"/>
    <w:rsid w:val="008F3E88"/>
    <w:rsid w:val="008F414F"/>
    <w:rsid w:val="008F5147"/>
    <w:rsid w:val="008F532A"/>
    <w:rsid w:val="008F5F10"/>
    <w:rsid w:val="008F6198"/>
    <w:rsid w:val="008F6AA8"/>
    <w:rsid w:val="008F6CAE"/>
    <w:rsid w:val="008F7075"/>
    <w:rsid w:val="008F755A"/>
    <w:rsid w:val="009002BD"/>
    <w:rsid w:val="00900BCD"/>
    <w:rsid w:val="00900C39"/>
    <w:rsid w:val="009014D6"/>
    <w:rsid w:val="00901C5B"/>
    <w:rsid w:val="009024EF"/>
    <w:rsid w:val="00902F0E"/>
    <w:rsid w:val="00904356"/>
    <w:rsid w:val="009043A4"/>
    <w:rsid w:val="00905284"/>
    <w:rsid w:val="009055F6"/>
    <w:rsid w:val="009057ED"/>
    <w:rsid w:val="009060C0"/>
    <w:rsid w:val="00906116"/>
    <w:rsid w:val="009061FF"/>
    <w:rsid w:val="00906650"/>
    <w:rsid w:val="00907A23"/>
    <w:rsid w:val="00907F11"/>
    <w:rsid w:val="00910217"/>
    <w:rsid w:val="00910D4D"/>
    <w:rsid w:val="009110CA"/>
    <w:rsid w:val="00911BC0"/>
    <w:rsid w:val="00911CF0"/>
    <w:rsid w:val="00911E2B"/>
    <w:rsid w:val="0091259C"/>
    <w:rsid w:val="00912BFB"/>
    <w:rsid w:val="00912CAC"/>
    <w:rsid w:val="00913855"/>
    <w:rsid w:val="0091385B"/>
    <w:rsid w:val="00913B2A"/>
    <w:rsid w:val="00914488"/>
    <w:rsid w:val="00914716"/>
    <w:rsid w:val="00915298"/>
    <w:rsid w:val="00916852"/>
    <w:rsid w:val="00916C70"/>
    <w:rsid w:val="00916D2F"/>
    <w:rsid w:val="00917356"/>
    <w:rsid w:val="0091788D"/>
    <w:rsid w:val="00917984"/>
    <w:rsid w:val="00917A1F"/>
    <w:rsid w:val="00917AE8"/>
    <w:rsid w:val="00917B5E"/>
    <w:rsid w:val="00917C23"/>
    <w:rsid w:val="00917EA7"/>
    <w:rsid w:val="009208E4"/>
    <w:rsid w:val="009214F3"/>
    <w:rsid w:val="0092265E"/>
    <w:rsid w:val="00922C27"/>
    <w:rsid w:val="00922C5F"/>
    <w:rsid w:val="00923935"/>
    <w:rsid w:val="00923D1C"/>
    <w:rsid w:val="00923DFA"/>
    <w:rsid w:val="0092436F"/>
    <w:rsid w:val="0092545B"/>
    <w:rsid w:val="0092614C"/>
    <w:rsid w:val="009261F1"/>
    <w:rsid w:val="0092622C"/>
    <w:rsid w:val="009262B1"/>
    <w:rsid w:val="009265AE"/>
    <w:rsid w:val="009268E4"/>
    <w:rsid w:val="00926AAB"/>
    <w:rsid w:val="00926CFE"/>
    <w:rsid w:val="00926E14"/>
    <w:rsid w:val="009300CD"/>
    <w:rsid w:val="00930C39"/>
    <w:rsid w:val="009316FB"/>
    <w:rsid w:val="00931B4C"/>
    <w:rsid w:val="009329E7"/>
    <w:rsid w:val="009333F4"/>
    <w:rsid w:val="0093346D"/>
    <w:rsid w:val="0093365A"/>
    <w:rsid w:val="009339BB"/>
    <w:rsid w:val="00933BC3"/>
    <w:rsid w:val="00933E65"/>
    <w:rsid w:val="00933EE4"/>
    <w:rsid w:val="00934147"/>
    <w:rsid w:val="009341A8"/>
    <w:rsid w:val="0093462F"/>
    <w:rsid w:val="00934FD7"/>
    <w:rsid w:val="0093589B"/>
    <w:rsid w:val="00935CD8"/>
    <w:rsid w:val="00935D70"/>
    <w:rsid w:val="00935E8C"/>
    <w:rsid w:val="00936200"/>
    <w:rsid w:val="009362C0"/>
    <w:rsid w:val="009366ED"/>
    <w:rsid w:val="00936713"/>
    <w:rsid w:val="00936B57"/>
    <w:rsid w:val="00937B46"/>
    <w:rsid w:val="0094000F"/>
    <w:rsid w:val="009401C3"/>
    <w:rsid w:val="00940259"/>
    <w:rsid w:val="009402D3"/>
    <w:rsid w:val="00940522"/>
    <w:rsid w:val="00940959"/>
    <w:rsid w:val="00940AFC"/>
    <w:rsid w:val="00941097"/>
    <w:rsid w:val="00941334"/>
    <w:rsid w:val="009420D8"/>
    <w:rsid w:val="0094239D"/>
    <w:rsid w:val="009426AB"/>
    <w:rsid w:val="009440F8"/>
    <w:rsid w:val="009442A4"/>
    <w:rsid w:val="00944421"/>
    <w:rsid w:val="00944654"/>
    <w:rsid w:val="00944C95"/>
    <w:rsid w:val="009455C7"/>
    <w:rsid w:val="009455DC"/>
    <w:rsid w:val="00945859"/>
    <w:rsid w:val="00945A10"/>
    <w:rsid w:val="00945C6A"/>
    <w:rsid w:val="00945D2D"/>
    <w:rsid w:val="00945D6F"/>
    <w:rsid w:val="00945EA0"/>
    <w:rsid w:val="00946BA4"/>
    <w:rsid w:val="0094745A"/>
    <w:rsid w:val="00947656"/>
    <w:rsid w:val="009476D7"/>
    <w:rsid w:val="00947F38"/>
    <w:rsid w:val="009503F9"/>
    <w:rsid w:val="00950697"/>
    <w:rsid w:val="00950935"/>
    <w:rsid w:val="00950987"/>
    <w:rsid w:val="00950DF7"/>
    <w:rsid w:val="009512BC"/>
    <w:rsid w:val="00951FE7"/>
    <w:rsid w:val="009526BC"/>
    <w:rsid w:val="00952CE8"/>
    <w:rsid w:val="009534F6"/>
    <w:rsid w:val="0095353E"/>
    <w:rsid w:val="00953855"/>
    <w:rsid w:val="00953DA6"/>
    <w:rsid w:val="00953DD3"/>
    <w:rsid w:val="00953F22"/>
    <w:rsid w:val="00954599"/>
    <w:rsid w:val="009545C2"/>
    <w:rsid w:val="00954CAC"/>
    <w:rsid w:val="009550FF"/>
    <w:rsid w:val="0095552F"/>
    <w:rsid w:val="009566AE"/>
    <w:rsid w:val="00956FD3"/>
    <w:rsid w:val="009600E5"/>
    <w:rsid w:val="0096017E"/>
    <w:rsid w:val="009602C7"/>
    <w:rsid w:val="009604E2"/>
    <w:rsid w:val="00960B98"/>
    <w:rsid w:val="009610F0"/>
    <w:rsid w:val="00961D76"/>
    <w:rsid w:val="00961F98"/>
    <w:rsid w:val="00962B04"/>
    <w:rsid w:val="00963370"/>
    <w:rsid w:val="00963690"/>
    <w:rsid w:val="00963DB2"/>
    <w:rsid w:val="00963DF9"/>
    <w:rsid w:val="009640A1"/>
    <w:rsid w:val="00965A77"/>
    <w:rsid w:val="00965A8E"/>
    <w:rsid w:val="00965A93"/>
    <w:rsid w:val="00966473"/>
    <w:rsid w:val="00966A1D"/>
    <w:rsid w:val="009678F9"/>
    <w:rsid w:val="00967C56"/>
    <w:rsid w:val="00967EE7"/>
    <w:rsid w:val="00970282"/>
    <w:rsid w:val="00970C8E"/>
    <w:rsid w:val="00970EE8"/>
    <w:rsid w:val="009710DF"/>
    <w:rsid w:val="009720CC"/>
    <w:rsid w:val="00972DA5"/>
    <w:rsid w:val="009756C7"/>
    <w:rsid w:val="0097625C"/>
    <w:rsid w:val="00976A4C"/>
    <w:rsid w:val="00976F19"/>
    <w:rsid w:val="00977012"/>
    <w:rsid w:val="0097707A"/>
    <w:rsid w:val="00977128"/>
    <w:rsid w:val="00977275"/>
    <w:rsid w:val="00977414"/>
    <w:rsid w:val="0097761A"/>
    <w:rsid w:val="00977DDD"/>
    <w:rsid w:val="00977EFB"/>
    <w:rsid w:val="009801F6"/>
    <w:rsid w:val="009803D4"/>
    <w:rsid w:val="0098082E"/>
    <w:rsid w:val="009812A7"/>
    <w:rsid w:val="00981360"/>
    <w:rsid w:val="0098144F"/>
    <w:rsid w:val="009814D3"/>
    <w:rsid w:val="009818A2"/>
    <w:rsid w:val="00981F75"/>
    <w:rsid w:val="0098255A"/>
    <w:rsid w:val="00982583"/>
    <w:rsid w:val="00982996"/>
    <w:rsid w:val="00982A8D"/>
    <w:rsid w:val="00982D7F"/>
    <w:rsid w:val="00983046"/>
    <w:rsid w:val="00984AF7"/>
    <w:rsid w:val="00984D3A"/>
    <w:rsid w:val="00985F1A"/>
    <w:rsid w:val="00985F2E"/>
    <w:rsid w:val="009862A2"/>
    <w:rsid w:val="009864B1"/>
    <w:rsid w:val="00986552"/>
    <w:rsid w:val="0098717C"/>
    <w:rsid w:val="0099018E"/>
    <w:rsid w:val="009909A2"/>
    <w:rsid w:val="00990A93"/>
    <w:rsid w:val="00990AA6"/>
    <w:rsid w:val="009919DF"/>
    <w:rsid w:val="00991EA6"/>
    <w:rsid w:val="00991F3F"/>
    <w:rsid w:val="0099294F"/>
    <w:rsid w:val="00992F6F"/>
    <w:rsid w:val="00993016"/>
    <w:rsid w:val="009933C5"/>
    <w:rsid w:val="00993DA6"/>
    <w:rsid w:val="00994FE7"/>
    <w:rsid w:val="00995292"/>
    <w:rsid w:val="00995B49"/>
    <w:rsid w:val="00995CF1"/>
    <w:rsid w:val="00995D09"/>
    <w:rsid w:val="00995F1D"/>
    <w:rsid w:val="00996256"/>
    <w:rsid w:val="009964E1"/>
    <w:rsid w:val="00996912"/>
    <w:rsid w:val="00996B25"/>
    <w:rsid w:val="00996B2A"/>
    <w:rsid w:val="009A0863"/>
    <w:rsid w:val="009A0B21"/>
    <w:rsid w:val="009A0CBD"/>
    <w:rsid w:val="009A0DF5"/>
    <w:rsid w:val="009A19EF"/>
    <w:rsid w:val="009A1B9C"/>
    <w:rsid w:val="009A1FA8"/>
    <w:rsid w:val="009A4EBA"/>
    <w:rsid w:val="009A555B"/>
    <w:rsid w:val="009A60D1"/>
    <w:rsid w:val="009A7757"/>
    <w:rsid w:val="009A78F7"/>
    <w:rsid w:val="009B0024"/>
    <w:rsid w:val="009B03F6"/>
    <w:rsid w:val="009B0CD7"/>
    <w:rsid w:val="009B0CDF"/>
    <w:rsid w:val="009B1054"/>
    <w:rsid w:val="009B132B"/>
    <w:rsid w:val="009B18F3"/>
    <w:rsid w:val="009B1EDD"/>
    <w:rsid w:val="009B2158"/>
    <w:rsid w:val="009B2286"/>
    <w:rsid w:val="009B232C"/>
    <w:rsid w:val="009B348F"/>
    <w:rsid w:val="009B3E63"/>
    <w:rsid w:val="009B46B2"/>
    <w:rsid w:val="009B50B3"/>
    <w:rsid w:val="009B5BAE"/>
    <w:rsid w:val="009B6898"/>
    <w:rsid w:val="009B73C0"/>
    <w:rsid w:val="009B74E5"/>
    <w:rsid w:val="009B7E24"/>
    <w:rsid w:val="009C02DB"/>
    <w:rsid w:val="009C0721"/>
    <w:rsid w:val="009C0F69"/>
    <w:rsid w:val="009C11F4"/>
    <w:rsid w:val="009C12EF"/>
    <w:rsid w:val="009C1E74"/>
    <w:rsid w:val="009C264B"/>
    <w:rsid w:val="009C326F"/>
    <w:rsid w:val="009C39A5"/>
    <w:rsid w:val="009C3C15"/>
    <w:rsid w:val="009C4441"/>
    <w:rsid w:val="009C4AF8"/>
    <w:rsid w:val="009C52ED"/>
    <w:rsid w:val="009C565D"/>
    <w:rsid w:val="009C589A"/>
    <w:rsid w:val="009C63F0"/>
    <w:rsid w:val="009C683A"/>
    <w:rsid w:val="009C683D"/>
    <w:rsid w:val="009C6C54"/>
    <w:rsid w:val="009C701C"/>
    <w:rsid w:val="009C72FE"/>
    <w:rsid w:val="009C7493"/>
    <w:rsid w:val="009D0422"/>
    <w:rsid w:val="009D1740"/>
    <w:rsid w:val="009D189F"/>
    <w:rsid w:val="009D19D5"/>
    <w:rsid w:val="009D1B33"/>
    <w:rsid w:val="009D28AC"/>
    <w:rsid w:val="009D2BD4"/>
    <w:rsid w:val="009D2BFE"/>
    <w:rsid w:val="009D3368"/>
    <w:rsid w:val="009D3832"/>
    <w:rsid w:val="009D3C7B"/>
    <w:rsid w:val="009D3ECE"/>
    <w:rsid w:val="009D41C7"/>
    <w:rsid w:val="009D4497"/>
    <w:rsid w:val="009D46FE"/>
    <w:rsid w:val="009D4E41"/>
    <w:rsid w:val="009D561F"/>
    <w:rsid w:val="009D5781"/>
    <w:rsid w:val="009D57CD"/>
    <w:rsid w:val="009D5A0A"/>
    <w:rsid w:val="009D5EE3"/>
    <w:rsid w:val="009D61D0"/>
    <w:rsid w:val="009D630D"/>
    <w:rsid w:val="009D6ADE"/>
    <w:rsid w:val="009D6E09"/>
    <w:rsid w:val="009D74DC"/>
    <w:rsid w:val="009D7C17"/>
    <w:rsid w:val="009E00A2"/>
    <w:rsid w:val="009E028F"/>
    <w:rsid w:val="009E02DB"/>
    <w:rsid w:val="009E047E"/>
    <w:rsid w:val="009E04F0"/>
    <w:rsid w:val="009E07DA"/>
    <w:rsid w:val="009E0C42"/>
    <w:rsid w:val="009E10A2"/>
    <w:rsid w:val="009E2175"/>
    <w:rsid w:val="009E22CC"/>
    <w:rsid w:val="009E239F"/>
    <w:rsid w:val="009E27B6"/>
    <w:rsid w:val="009E2822"/>
    <w:rsid w:val="009E2B6B"/>
    <w:rsid w:val="009E3396"/>
    <w:rsid w:val="009E35B0"/>
    <w:rsid w:val="009E3865"/>
    <w:rsid w:val="009E4052"/>
    <w:rsid w:val="009E4326"/>
    <w:rsid w:val="009E49A5"/>
    <w:rsid w:val="009E4C01"/>
    <w:rsid w:val="009E51D0"/>
    <w:rsid w:val="009E5567"/>
    <w:rsid w:val="009E58DC"/>
    <w:rsid w:val="009E5C70"/>
    <w:rsid w:val="009E687B"/>
    <w:rsid w:val="009E6942"/>
    <w:rsid w:val="009E6B37"/>
    <w:rsid w:val="009E6C50"/>
    <w:rsid w:val="009E6C9A"/>
    <w:rsid w:val="009E6DBE"/>
    <w:rsid w:val="009E7067"/>
    <w:rsid w:val="009E7092"/>
    <w:rsid w:val="009E7E24"/>
    <w:rsid w:val="009F0410"/>
    <w:rsid w:val="009F07A9"/>
    <w:rsid w:val="009F1C40"/>
    <w:rsid w:val="009F252C"/>
    <w:rsid w:val="009F2A4F"/>
    <w:rsid w:val="009F30AD"/>
    <w:rsid w:val="009F31CC"/>
    <w:rsid w:val="009F3FAE"/>
    <w:rsid w:val="009F4058"/>
    <w:rsid w:val="009F416A"/>
    <w:rsid w:val="009F438F"/>
    <w:rsid w:val="009F4459"/>
    <w:rsid w:val="009F4C55"/>
    <w:rsid w:val="009F4CA9"/>
    <w:rsid w:val="009F4D6C"/>
    <w:rsid w:val="009F522B"/>
    <w:rsid w:val="009F5309"/>
    <w:rsid w:val="009F54BA"/>
    <w:rsid w:val="009F59EA"/>
    <w:rsid w:val="009F5BAF"/>
    <w:rsid w:val="009F649F"/>
    <w:rsid w:val="009F66B5"/>
    <w:rsid w:val="009F679F"/>
    <w:rsid w:val="009F67D4"/>
    <w:rsid w:val="009F6853"/>
    <w:rsid w:val="009F70E2"/>
    <w:rsid w:val="009F7127"/>
    <w:rsid w:val="009F78D5"/>
    <w:rsid w:val="009F7BEB"/>
    <w:rsid w:val="009F7BF6"/>
    <w:rsid w:val="00A002D8"/>
    <w:rsid w:val="00A0037F"/>
    <w:rsid w:val="00A003B8"/>
    <w:rsid w:val="00A00468"/>
    <w:rsid w:val="00A0055A"/>
    <w:rsid w:val="00A00663"/>
    <w:rsid w:val="00A00AB3"/>
    <w:rsid w:val="00A00F62"/>
    <w:rsid w:val="00A00FB3"/>
    <w:rsid w:val="00A011F2"/>
    <w:rsid w:val="00A01620"/>
    <w:rsid w:val="00A0192E"/>
    <w:rsid w:val="00A01CD3"/>
    <w:rsid w:val="00A021F6"/>
    <w:rsid w:val="00A02217"/>
    <w:rsid w:val="00A02A09"/>
    <w:rsid w:val="00A045E3"/>
    <w:rsid w:val="00A04738"/>
    <w:rsid w:val="00A048A6"/>
    <w:rsid w:val="00A048D0"/>
    <w:rsid w:val="00A054CE"/>
    <w:rsid w:val="00A054E6"/>
    <w:rsid w:val="00A06627"/>
    <w:rsid w:val="00A06BE4"/>
    <w:rsid w:val="00A06DB0"/>
    <w:rsid w:val="00A0733A"/>
    <w:rsid w:val="00A073FB"/>
    <w:rsid w:val="00A0745F"/>
    <w:rsid w:val="00A0762D"/>
    <w:rsid w:val="00A0795C"/>
    <w:rsid w:val="00A07A64"/>
    <w:rsid w:val="00A102F1"/>
    <w:rsid w:val="00A103B0"/>
    <w:rsid w:val="00A10490"/>
    <w:rsid w:val="00A104E4"/>
    <w:rsid w:val="00A106BC"/>
    <w:rsid w:val="00A10943"/>
    <w:rsid w:val="00A10EF3"/>
    <w:rsid w:val="00A123D4"/>
    <w:rsid w:val="00A12AD7"/>
    <w:rsid w:val="00A136D3"/>
    <w:rsid w:val="00A13F98"/>
    <w:rsid w:val="00A13FDF"/>
    <w:rsid w:val="00A13FF6"/>
    <w:rsid w:val="00A13FF7"/>
    <w:rsid w:val="00A14058"/>
    <w:rsid w:val="00A14623"/>
    <w:rsid w:val="00A1528F"/>
    <w:rsid w:val="00A15645"/>
    <w:rsid w:val="00A1581E"/>
    <w:rsid w:val="00A167C7"/>
    <w:rsid w:val="00A170FD"/>
    <w:rsid w:val="00A179B0"/>
    <w:rsid w:val="00A17EDD"/>
    <w:rsid w:val="00A205F0"/>
    <w:rsid w:val="00A2080F"/>
    <w:rsid w:val="00A214EF"/>
    <w:rsid w:val="00A2165D"/>
    <w:rsid w:val="00A220CD"/>
    <w:rsid w:val="00A2264F"/>
    <w:rsid w:val="00A238D3"/>
    <w:rsid w:val="00A23C30"/>
    <w:rsid w:val="00A23F6D"/>
    <w:rsid w:val="00A24419"/>
    <w:rsid w:val="00A24843"/>
    <w:rsid w:val="00A248EA"/>
    <w:rsid w:val="00A24D89"/>
    <w:rsid w:val="00A24E55"/>
    <w:rsid w:val="00A24E83"/>
    <w:rsid w:val="00A258B3"/>
    <w:rsid w:val="00A262E6"/>
    <w:rsid w:val="00A26400"/>
    <w:rsid w:val="00A268EB"/>
    <w:rsid w:val="00A26B0D"/>
    <w:rsid w:val="00A26B4F"/>
    <w:rsid w:val="00A26B77"/>
    <w:rsid w:val="00A26C54"/>
    <w:rsid w:val="00A26CE4"/>
    <w:rsid w:val="00A2736C"/>
    <w:rsid w:val="00A27545"/>
    <w:rsid w:val="00A2763A"/>
    <w:rsid w:val="00A279F0"/>
    <w:rsid w:val="00A27CFE"/>
    <w:rsid w:val="00A307EF"/>
    <w:rsid w:val="00A30C6D"/>
    <w:rsid w:val="00A31E00"/>
    <w:rsid w:val="00A31E4D"/>
    <w:rsid w:val="00A31E83"/>
    <w:rsid w:val="00A324E4"/>
    <w:rsid w:val="00A326B0"/>
    <w:rsid w:val="00A32B54"/>
    <w:rsid w:val="00A32EA3"/>
    <w:rsid w:val="00A32F07"/>
    <w:rsid w:val="00A332AF"/>
    <w:rsid w:val="00A34622"/>
    <w:rsid w:val="00A346AA"/>
    <w:rsid w:val="00A3483D"/>
    <w:rsid w:val="00A34F28"/>
    <w:rsid w:val="00A35575"/>
    <w:rsid w:val="00A3579A"/>
    <w:rsid w:val="00A361F0"/>
    <w:rsid w:val="00A36231"/>
    <w:rsid w:val="00A36517"/>
    <w:rsid w:val="00A36BBA"/>
    <w:rsid w:val="00A36C22"/>
    <w:rsid w:val="00A3784B"/>
    <w:rsid w:val="00A37A52"/>
    <w:rsid w:val="00A40306"/>
    <w:rsid w:val="00A40492"/>
    <w:rsid w:val="00A4085E"/>
    <w:rsid w:val="00A40862"/>
    <w:rsid w:val="00A40A5D"/>
    <w:rsid w:val="00A40AD8"/>
    <w:rsid w:val="00A40EAF"/>
    <w:rsid w:val="00A41043"/>
    <w:rsid w:val="00A4183D"/>
    <w:rsid w:val="00A4269D"/>
    <w:rsid w:val="00A4271C"/>
    <w:rsid w:val="00A433A5"/>
    <w:rsid w:val="00A4414A"/>
    <w:rsid w:val="00A4462C"/>
    <w:rsid w:val="00A44E74"/>
    <w:rsid w:val="00A44E99"/>
    <w:rsid w:val="00A463A1"/>
    <w:rsid w:val="00A470DE"/>
    <w:rsid w:val="00A4726E"/>
    <w:rsid w:val="00A479C3"/>
    <w:rsid w:val="00A5075B"/>
    <w:rsid w:val="00A509DF"/>
    <w:rsid w:val="00A5157C"/>
    <w:rsid w:val="00A51FA5"/>
    <w:rsid w:val="00A521CA"/>
    <w:rsid w:val="00A52FFC"/>
    <w:rsid w:val="00A53883"/>
    <w:rsid w:val="00A5395D"/>
    <w:rsid w:val="00A53CCB"/>
    <w:rsid w:val="00A53D76"/>
    <w:rsid w:val="00A53FB7"/>
    <w:rsid w:val="00A54088"/>
    <w:rsid w:val="00A5418C"/>
    <w:rsid w:val="00A54445"/>
    <w:rsid w:val="00A546A9"/>
    <w:rsid w:val="00A5484A"/>
    <w:rsid w:val="00A54D79"/>
    <w:rsid w:val="00A55C66"/>
    <w:rsid w:val="00A55D88"/>
    <w:rsid w:val="00A56E49"/>
    <w:rsid w:val="00A572BF"/>
    <w:rsid w:val="00A5730A"/>
    <w:rsid w:val="00A575F8"/>
    <w:rsid w:val="00A57BCD"/>
    <w:rsid w:val="00A6011B"/>
    <w:rsid w:val="00A6042B"/>
    <w:rsid w:val="00A6095B"/>
    <w:rsid w:val="00A617B7"/>
    <w:rsid w:val="00A62226"/>
    <w:rsid w:val="00A6301D"/>
    <w:rsid w:val="00A6320F"/>
    <w:rsid w:val="00A63530"/>
    <w:rsid w:val="00A6370C"/>
    <w:rsid w:val="00A65005"/>
    <w:rsid w:val="00A65340"/>
    <w:rsid w:val="00A65D40"/>
    <w:rsid w:val="00A65F13"/>
    <w:rsid w:val="00A66AA4"/>
    <w:rsid w:val="00A66E32"/>
    <w:rsid w:val="00A66FB2"/>
    <w:rsid w:val="00A67386"/>
    <w:rsid w:val="00A6757C"/>
    <w:rsid w:val="00A675E2"/>
    <w:rsid w:val="00A67A3C"/>
    <w:rsid w:val="00A67A57"/>
    <w:rsid w:val="00A67A97"/>
    <w:rsid w:val="00A7014E"/>
    <w:rsid w:val="00A7142F"/>
    <w:rsid w:val="00A717C8"/>
    <w:rsid w:val="00A71869"/>
    <w:rsid w:val="00A718D9"/>
    <w:rsid w:val="00A721C7"/>
    <w:rsid w:val="00A7333F"/>
    <w:rsid w:val="00A73CA1"/>
    <w:rsid w:val="00A73FE6"/>
    <w:rsid w:val="00A74D4B"/>
    <w:rsid w:val="00A75461"/>
    <w:rsid w:val="00A75C0C"/>
    <w:rsid w:val="00A75F45"/>
    <w:rsid w:val="00A76330"/>
    <w:rsid w:val="00A767B3"/>
    <w:rsid w:val="00A76F25"/>
    <w:rsid w:val="00A772F7"/>
    <w:rsid w:val="00A7771B"/>
    <w:rsid w:val="00A77A07"/>
    <w:rsid w:val="00A77CD6"/>
    <w:rsid w:val="00A80873"/>
    <w:rsid w:val="00A80CC9"/>
    <w:rsid w:val="00A810C6"/>
    <w:rsid w:val="00A81850"/>
    <w:rsid w:val="00A81D2C"/>
    <w:rsid w:val="00A81DD9"/>
    <w:rsid w:val="00A8206C"/>
    <w:rsid w:val="00A820D5"/>
    <w:rsid w:val="00A823D3"/>
    <w:rsid w:val="00A83020"/>
    <w:rsid w:val="00A831D6"/>
    <w:rsid w:val="00A832DA"/>
    <w:rsid w:val="00A84309"/>
    <w:rsid w:val="00A84619"/>
    <w:rsid w:val="00A85062"/>
    <w:rsid w:val="00A85E3B"/>
    <w:rsid w:val="00A86376"/>
    <w:rsid w:val="00A86427"/>
    <w:rsid w:val="00A8677F"/>
    <w:rsid w:val="00A86ACD"/>
    <w:rsid w:val="00A87987"/>
    <w:rsid w:val="00A90C96"/>
    <w:rsid w:val="00A91696"/>
    <w:rsid w:val="00A921A1"/>
    <w:rsid w:val="00A9220F"/>
    <w:rsid w:val="00A923C3"/>
    <w:rsid w:val="00A924BD"/>
    <w:rsid w:val="00A9264B"/>
    <w:rsid w:val="00A92DF4"/>
    <w:rsid w:val="00A92E92"/>
    <w:rsid w:val="00A93194"/>
    <w:rsid w:val="00A932B8"/>
    <w:rsid w:val="00A93623"/>
    <w:rsid w:val="00A936F3"/>
    <w:rsid w:val="00A94493"/>
    <w:rsid w:val="00A945A5"/>
    <w:rsid w:val="00A94E76"/>
    <w:rsid w:val="00A95042"/>
    <w:rsid w:val="00A95104"/>
    <w:rsid w:val="00A953A0"/>
    <w:rsid w:val="00A95C1A"/>
    <w:rsid w:val="00A95D12"/>
    <w:rsid w:val="00A96220"/>
    <w:rsid w:val="00A96C09"/>
    <w:rsid w:val="00A97137"/>
    <w:rsid w:val="00A9751C"/>
    <w:rsid w:val="00A9757B"/>
    <w:rsid w:val="00A9780E"/>
    <w:rsid w:val="00A97EB9"/>
    <w:rsid w:val="00AA0E0F"/>
    <w:rsid w:val="00AA11B9"/>
    <w:rsid w:val="00AA1242"/>
    <w:rsid w:val="00AA15E8"/>
    <w:rsid w:val="00AA1783"/>
    <w:rsid w:val="00AA192F"/>
    <w:rsid w:val="00AA1B1A"/>
    <w:rsid w:val="00AA2397"/>
    <w:rsid w:val="00AA2406"/>
    <w:rsid w:val="00AA2521"/>
    <w:rsid w:val="00AA2E64"/>
    <w:rsid w:val="00AA3044"/>
    <w:rsid w:val="00AA3306"/>
    <w:rsid w:val="00AA33C0"/>
    <w:rsid w:val="00AA3C99"/>
    <w:rsid w:val="00AA3DAB"/>
    <w:rsid w:val="00AA5765"/>
    <w:rsid w:val="00AA5A2E"/>
    <w:rsid w:val="00AA605A"/>
    <w:rsid w:val="00AA6199"/>
    <w:rsid w:val="00AA6680"/>
    <w:rsid w:val="00AA676B"/>
    <w:rsid w:val="00AA6826"/>
    <w:rsid w:val="00AA691B"/>
    <w:rsid w:val="00AA6FD4"/>
    <w:rsid w:val="00AA7A28"/>
    <w:rsid w:val="00AA7D6D"/>
    <w:rsid w:val="00AB0579"/>
    <w:rsid w:val="00AB068B"/>
    <w:rsid w:val="00AB0891"/>
    <w:rsid w:val="00AB0BFF"/>
    <w:rsid w:val="00AB0EFC"/>
    <w:rsid w:val="00AB11B9"/>
    <w:rsid w:val="00AB171E"/>
    <w:rsid w:val="00AB182F"/>
    <w:rsid w:val="00AB1904"/>
    <w:rsid w:val="00AB1D88"/>
    <w:rsid w:val="00AB1EB0"/>
    <w:rsid w:val="00AB2295"/>
    <w:rsid w:val="00AB230A"/>
    <w:rsid w:val="00AB2EF0"/>
    <w:rsid w:val="00AB31D8"/>
    <w:rsid w:val="00AB3641"/>
    <w:rsid w:val="00AB3781"/>
    <w:rsid w:val="00AB3DF8"/>
    <w:rsid w:val="00AB4D79"/>
    <w:rsid w:val="00AB55AD"/>
    <w:rsid w:val="00AB6010"/>
    <w:rsid w:val="00AB6084"/>
    <w:rsid w:val="00AB6536"/>
    <w:rsid w:val="00AB670B"/>
    <w:rsid w:val="00AB6BCB"/>
    <w:rsid w:val="00AB6C03"/>
    <w:rsid w:val="00AB70EA"/>
    <w:rsid w:val="00AB7183"/>
    <w:rsid w:val="00AB727A"/>
    <w:rsid w:val="00AB76F2"/>
    <w:rsid w:val="00AB7815"/>
    <w:rsid w:val="00AC0051"/>
    <w:rsid w:val="00AC01C5"/>
    <w:rsid w:val="00AC07BC"/>
    <w:rsid w:val="00AC096B"/>
    <w:rsid w:val="00AC0A67"/>
    <w:rsid w:val="00AC116D"/>
    <w:rsid w:val="00AC1617"/>
    <w:rsid w:val="00AC1720"/>
    <w:rsid w:val="00AC1EF3"/>
    <w:rsid w:val="00AC22BE"/>
    <w:rsid w:val="00AC2356"/>
    <w:rsid w:val="00AC2ED4"/>
    <w:rsid w:val="00AC360B"/>
    <w:rsid w:val="00AC3E13"/>
    <w:rsid w:val="00AC3F7F"/>
    <w:rsid w:val="00AC3FAB"/>
    <w:rsid w:val="00AC4DB1"/>
    <w:rsid w:val="00AC515B"/>
    <w:rsid w:val="00AC52B8"/>
    <w:rsid w:val="00AC5EAC"/>
    <w:rsid w:val="00AC60B3"/>
    <w:rsid w:val="00AC61CB"/>
    <w:rsid w:val="00AC66D3"/>
    <w:rsid w:val="00AC70F9"/>
    <w:rsid w:val="00AC7AB8"/>
    <w:rsid w:val="00AD0B30"/>
    <w:rsid w:val="00AD0FF6"/>
    <w:rsid w:val="00AD13B7"/>
    <w:rsid w:val="00AD1532"/>
    <w:rsid w:val="00AD1B26"/>
    <w:rsid w:val="00AD2855"/>
    <w:rsid w:val="00AD2C1C"/>
    <w:rsid w:val="00AD2E09"/>
    <w:rsid w:val="00AD2E0B"/>
    <w:rsid w:val="00AD336D"/>
    <w:rsid w:val="00AD3BE9"/>
    <w:rsid w:val="00AD44DB"/>
    <w:rsid w:val="00AD45F1"/>
    <w:rsid w:val="00AD5885"/>
    <w:rsid w:val="00AD62BA"/>
    <w:rsid w:val="00AD6B2C"/>
    <w:rsid w:val="00AD720A"/>
    <w:rsid w:val="00AD7336"/>
    <w:rsid w:val="00AD7955"/>
    <w:rsid w:val="00AE005F"/>
    <w:rsid w:val="00AE0CE7"/>
    <w:rsid w:val="00AE0D2E"/>
    <w:rsid w:val="00AE1407"/>
    <w:rsid w:val="00AE1D7B"/>
    <w:rsid w:val="00AE1DA9"/>
    <w:rsid w:val="00AE1E2B"/>
    <w:rsid w:val="00AE2EE9"/>
    <w:rsid w:val="00AE3324"/>
    <w:rsid w:val="00AE3AF3"/>
    <w:rsid w:val="00AE3BB3"/>
    <w:rsid w:val="00AE40E4"/>
    <w:rsid w:val="00AE4475"/>
    <w:rsid w:val="00AE489A"/>
    <w:rsid w:val="00AE4CAC"/>
    <w:rsid w:val="00AE4D45"/>
    <w:rsid w:val="00AE5228"/>
    <w:rsid w:val="00AE5244"/>
    <w:rsid w:val="00AE52A4"/>
    <w:rsid w:val="00AE5724"/>
    <w:rsid w:val="00AE5C22"/>
    <w:rsid w:val="00AE69D1"/>
    <w:rsid w:val="00AE73C9"/>
    <w:rsid w:val="00AE7591"/>
    <w:rsid w:val="00AF079C"/>
    <w:rsid w:val="00AF0A3E"/>
    <w:rsid w:val="00AF1713"/>
    <w:rsid w:val="00AF19EC"/>
    <w:rsid w:val="00AF29CC"/>
    <w:rsid w:val="00AF2B8A"/>
    <w:rsid w:val="00AF3118"/>
    <w:rsid w:val="00AF34AB"/>
    <w:rsid w:val="00AF35D4"/>
    <w:rsid w:val="00AF37B1"/>
    <w:rsid w:val="00AF3B11"/>
    <w:rsid w:val="00AF4160"/>
    <w:rsid w:val="00AF419D"/>
    <w:rsid w:val="00AF4965"/>
    <w:rsid w:val="00AF4B39"/>
    <w:rsid w:val="00AF4E27"/>
    <w:rsid w:val="00AF53D9"/>
    <w:rsid w:val="00AF58B2"/>
    <w:rsid w:val="00AF58C4"/>
    <w:rsid w:val="00AF5D2D"/>
    <w:rsid w:val="00AF5F85"/>
    <w:rsid w:val="00AF6F92"/>
    <w:rsid w:val="00AF7552"/>
    <w:rsid w:val="00AF7AAE"/>
    <w:rsid w:val="00B009E1"/>
    <w:rsid w:val="00B010DE"/>
    <w:rsid w:val="00B01501"/>
    <w:rsid w:val="00B01B48"/>
    <w:rsid w:val="00B01E1F"/>
    <w:rsid w:val="00B01E41"/>
    <w:rsid w:val="00B029C1"/>
    <w:rsid w:val="00B02CF3"/>
    <w:rsid w:val="00B02DF5"/>
    <w:rsid w:val="00B03170"/>
    <w:rsid w:val="00B04B0D"/>
    <w:rsid w:val="00B04E0F"/>
    <w:rsid w:val="00B04F92"/>
    <w:rsid w:val="00B05022"/>
    <w:rsid w:val="00B0504A"/>
    <w:rsid w:val="00B05473"/>
    <w:rsid w:val="00B0574B"/>
    <w:rsid w:val="00B05768"/>
    <w:rsid w:val="00B057CD"/>
    <w:rsid w:val="00B0627E"/>
    <w:rsid w:val="00B06473"/>
    <w:rsid w:val="00B0681F"/>
    <w:rsid w:val="00B06C1A"/>
    <w:rsid w:val="00B071A0"/>
    <w:rsid w:val="00B075C6"/>
    <w:rsid w:val="00B07CEE"/>
    <w:rsid w:val="00B07E14"/>
    <w:rsid w:val="00B10414"/>
    <w:rsid w:val="00B1046A"/>
    <w:rsid w:val="00B10666"/>
    <w:rsid w:val="00B10BEB"/>
    <w:rsid w:val="00B10D81"/>
    <w:rsid w:val="00B11140"/>
    <w:rsid w:val="00B115F5"/>
    <w:rsid w:val="00B1164B"/>
    <w:rsid w:val="00B11687"/>
    <w:rsid w:val="00B117A8"/>
    <w:rsid w:val="00B11DBE"/>
    <w:rsid w:val="00B120CD"/>
    <w:rsid w:val="00B1215A"/>
    <w:rsid w:val="00B121E8"/>
    <w:rsid w:val="00B122CD"/>
    <w:rsid w:val="00B12C8D"/>
    <w:rsid w:val="00B134FF"/>
    <w:rsid w:val="00B135DF"/>
    <w:rsid w:val="00B14522"/>
    <w:rsid w:val="00B14639"/>
    <w:rsid w:val="00B1479E"/>
    <w:rsid w:val="00B161FF"/>
    <w:rsid w:val="00B162D1"/>
    <w:rsid w:val="00B1664D"/>
    <w:rsid w:val="00B16845"/>
    <w:rsid w:val="00B1688D"/>
    <w:rsid w:val="00B1699B"/>
    <w:rsid w:val="00B16BAF"/>
    <w:rsid w:val="00B1701D"/>
    <w:rsid w:val="00B1710F"/>
    <w:rsid w:val="00B208E9"/>
    <w:rsid w:val="00B20A3D"/>
    <w:rsid w:val="00B20BCB"/>
    <w:rsid w:val="00B20D09"/>
    <w:rsid w:val="00B20F2F"/>
    <w:rsid w:val="00B213F6"/>
    <w:rsid w:val="00B21527"/>
    <w:rsid w:val="00B21D5D"/>
    <w:rsid w:val="00B21DDB"/>
    <w:rsid w:val="00B22EC2"/>
    <w:rsid w:val="00B232AA"/>
    <w:rsid w:val="00B23B21"/>
    <w:rsid w:val="00B23EB4"/>
    <w:rsid w:val="00B23ED6"/>
    <w:rsid w:val="00B24176"/>
    <w:rsid w:val="00B249EA"/>
    <w:rsid w:val="00B24F63"/>
    <w:rsid w:val="00B25625"/>
    <w:rsid w:val="00B2563F"/>
    <w:rsid w:val="00B25EE8"/>
    <w:rsid w:val="00B25F01"/>
    <w:rsid w:val="00B26F05"/>
    <w:rsid w:val="00B272D2"/>
    <w:rsid w:val="00B27CAA"/>
    <w:rsid w:val="00B304E9"/>
    <w:rsid w:val="00B30E94"/>
    <w:rsid w:val="00B30F87"/>
    <w:rsid w:val="00B31C60"/>
    <w:rsid w:val="00B32076"/>
    <w:rsid w:val="00B322BE"/>
    <w:rsid w:val="00B3270C"/>
    <w:rsid w:val="00B32814"/>
    <w:rsid w:val="00B32AA2"/>
    <w:rsid w:val="00B3350C"/>
    <w:rsid w:val="00B33892"/>
    <w:rsid w:val="00B343A4"/>
    <w:rsid w:val="00B344BA"/>
    <w:rsid w:val="00B34A00"/>
    <w:rsid w:val="00B356CD"/>
    <w:rsid w:val="00B35971"/>
    <w:rsid w:val="00B35BB6"/>
    <w:rsid w:val="00B36671"/>
    <w:rsid w:val="00B369CA"/>
    <w:rsid w:val="00B36CE1"/>
    <w:rsid w:val="00B37084"/>
    <w:rsid w:val="00B37532"/>
    <w:rsid w:val="00B378AF"/>
    <w:rsid w:val="00B406E6"/>
    <w:rsid w:val="00B40709"/>
    <w:rsid w:val="00B4088D"/>
    <w:rsid w:val="00B40DE3"/>
    <w:rsid w:val="00B40F70"/>
    <w:rsid w:val="00B40FFD"/>
    <w:rsid w:val="00B41228"/>
    <w:rsid w:val="00B4185A"/>
    <w:rsid w:val="00B41C42"/>
    <w:rsid w:val="00B41D19"/>
    <w:rsid w:val="00B42592"/>
    <w:rsid w:val="00B426A8"/>
    <w:rsid w:val="00B4317F"/>
    <w:rsid w:val="00B4335B"/>
    <w:rsid w:val="00B43589"/>
    <w:rsid w:val="00B43890"/>
    <w:rsid w:val="00B438C3"/>
    <w:rsid w:val="00B43EAA"/>
    <w:rsid w:val="00B44140"/>
    <w:rsid w:val="00B446C4"/>
    <w:rsid w:val="00B44CCA"/>
    <w:rsid w:val="00B465A2"/>
    <w:rsid w:val="00B46877"/>
    <w:rsid w:val="00B471FE"/>
    <w:rsid w:val="00B4753C"/>
    <w:rsid w:val="00B47584"/>
    <w:rsid w:val="00B4767A"/>
    <w:rsid w:val="00B501AE"/>
    <w:rsid w:val="00B50A41"/>
    <w:rsid w:val="00B50A85"/>
    <w:rsid w:val="00B50C30"/>
    <w:rsid w:val="00B50F85"/>
    <w:rsid w:val="00B50FD6"/>
    <w:rsid w:val="00B51337"/>
    <w:rsid w:val="00B51EC1"/>
    <w:rsid w:val="00B51F9B"/>
    <w:rsid w:val="00B52360"/>
    <w:rsid w:val="00B52782"/>
    <w:rsid w:val="00B52853"/>
    <w:rsid w:val="00B52CAF"/>
    <w:rsid w:val="00B5325B"/>
    <w:rsid w:val="00B5392D"/>
    <w:rsid w:val="00B53CAE"/>
    <w:rsid w:val="00B5431B"/>
    <w:rsid w:val="00B54B03"/>
    <w:rsid w:val="00B54FA3"/>
    <w:rsid w:val="00B559A3"/>
    <w:rsid w:val="00B55D73"/>
    <w:rsid w:val="00B5629D"/>
    <w:rsid w:val="00B56C83"/>
    <w:rsid w:val="00B56D5A"/>
    <w:rsid w:val="00B57583"/>
    <w:rsid w:val="00B5764A"/>
    <w:rsid w:val="00B6006B"/>
    <w:rsid w:val="00B6042F"/>
    <w:rsid w:val="00B607FD"/>
    <w:rsid w:val="00B6168C"/>
    <w:rsid w:val="00B61763"/>
    <w:rsid w:val="00B61E4F"/>
    <w:rsid w:val="00B6274F"/>
    <w:rsid w:val="00B631BD"/>
    <w:rsid w:val="00B637EB"/>
    <w:rsid w:val="00B6388E"/>
    <w:rsid w:val="00B639B2"/>
    <w:rsid w:val="00B63AFC"/>
    <w:rsid w:val="00B63C98"/>
    <w:rsid w:val="00B648A7"/>
    <w:rsid w:val="00B65496"/>
    <w:rsid w:val="00B65516"/>
    <w:rsid w:val="00B65EE9"/>
    <w:rsid w:val="00B660EE"/>
    <w:rsid w:val="00B663A3"/>
    <w:rsid w:val="00B66B93"/>
    <w:rsid w:val="00B67671"/>
    <w:rsid w:val="00B701CA"/>
    <w:rsid w:val="00B70401"/>
    <w:rsid w:val="00B70847"/>
    <w:rsid w:val="00B7090F"/>
    <w:rsid w:val="00B70BA0"/>
    <w:rsid w:val="00B70D77"/>
    <w:rsid w:val="00B710F2"/>
    <w:rsid w:val="00B715B6"/>
    <w:rsid w:val="00B71D54"/>
    <w:rsid w:val="00B73122"/>
    <w:rsid w:val="00B737C1"/>
    <w:rsid w:val="00B73C17"/>
    <w:rsid w:val="00B74131"/>
    <w:rsid w:val="00B742E9"/>
    <w:rsid w:val="00B74CB8"/>
    <w:rsid w:val="00B7576B"/>
    <w:rsid w:val="00B75B01"/>
    <w:rsid w:val="00B7632C"/>
    <w:rsid w:val="00B769D2"/>
    <w:rsid w:val="00B76ACE"/>
    <w:rsid w:val="00B77FAD"/>
    <w:rsid w:val="00B80144"/>
    <w:rsid w:val="00B801EF"/>
    <w:rsid w:val="00B8076A"/>
    <w:rsid w:val="00B80ECB"/>
    <w:rsid w:val="00B813BF"/>
    <w:rsid w:val="00B815CE"/>
    <w:rsid w:val="00B818BF"/>
    <w:rsid w:val="00B81AAA"/>
    <w:rsid w:val="00B821A9"/>
    <w:rsid w:val="00B82230"/>
    <w:rsid w:val="00B823E5"/>
    <w:rsid w:val="00B82C15"/>
    <w:rsid w:val="00B8359C"/>
    <w:rsid w:val="00B84CA2"/>
    <w:rsid w:val="00B84DBD"/>
    <w:rsid w:val="00B8568D"/>
    <w:rsid w:val="00B86A8E"/>
    <w:rsid w:val="00B86B8C"/>
    <w:rsid w:val="00B86E24"/>
    <w:rsid w:val="00B86FA7"/>
    <w:rsid w:val="00B875C8"/>
    <w:rsid w:val="00B877EE"/>
    <w:rsid w:val="00B877F1"/>
    <w:rsid w:val="00B87F27"/>
    <w:rsid w:val="00B901C9"/>
    <w:rsid w:val="00B909EF"/>
    <w:rsid w:val="00B90AB0"/>
    <w:rsid w:val="00B90B95"/>
    <w:rsid w:val="00B913B2"/>
    <w:rsid w:val="00B91464"/>
    <w:rsid w:val="00B91947"/>
    <w:rsid w:val="00B91A25"/>
    <w:rsid w:val="00B91F0C"/>
    <w:rsid w:val="00B92001"/>
    <w:rsid w:val="00B92CBD"/>
    <w:rsid w:val="00B93296"/>
    <w:rsid w:val="00B932E7"/>
    <w:rsid w:val="00B93579"/>
    <w:rsid w:val="00B9390C"/>
    <w:rsid w:val="00B9440B"/>
    <w:rsid w:val="00B94762"/>
    <w:rsid w:val="00B94970"/>
    <w:rsid w:val="00B94C12"/>
    <w:rsid w:val="00B95593"/>
    <w:rsid w:val="00B95A07"/>
    <w:rsid w:val="00B95C7B"/>
    <w:rsid w:val="00B96E74"/>
    <w:rsid w:val="00B97165"/>
    <w:rsid w:val="00B97807"/>
    <w:rsid w:val="00B978B5"/>
    <w:rsid w:val="00BA0229"/>
    <w:rsid w:val="00BA0AD6"/>
    <w:rsid w:val="00BA1666"/>
    <w:rsid w:val="00BA1AB9"/>
    <w:rsid w:val="00BA2029"/>
    <w:rsid w:val="00BA2089"/>
    <w:rsid w:val="00BA2092"/>
    <w:rsid w:val="00BA2324"/>
    <w:rsid w:val="00BA2450"/>
    <w:rsid w:val="00BA2494"/>
    <w:rsid w:val="00BA2523"/>
    <w:rsid w:val="00BA300B"/>
    <w:rsid w:val="00BA3445"/>
    <w:rsid w:val="00BA4282"/>
    <w:rsid w:val="00BA477D"/>
    <w:rsid w:val="00BA4C0F"/>
    <w:rsid w:val="00BA5FB5"/>
    <w:rsid w:val="00BA61C3"/>
    <w:rsid w:val="00BA7519"/>
    <w:rsid w:val="00BA7B44"/>
    <w:rsid w:val="00BA7EAA"/>
    <w:rsid w:val="00BB0051"/>
    <w:rsid w:val="00BB06EF"/>
    <w:rsid w:val="00BB097B"/>
    <w:rsid w:val="00BB1314"/>
    <w:rsid w:val="00BB17D1"/>
    <w:rsid w:val="00BB1FD3"/>
    <w:rsid w:val="00BB255E"/>
    <w:rsid w:val="00BB30A8"/>
    <w:rsid w:val="00BB3169"/>
    <w:rsid w:val="00BB3D33"/>
    <w:rsid w:val="00BB3DB5"/>
    <w:rsid w:val="00BB3EB2"/>
    <w:rsid w:val="00BB3F25"/>
    <w:rsid w:val="00BB44FD"/>
    <w:rsid w:val="00BB46AA"/>
    <w:rsid w:val="00BB542B"/>
    <w:rsid w:val="00BB5889"/>
    <w:rsid w:val="00BB5E91"/>
    <w:rsid w:val="00BB6727"/>
    <w:rsid w:val="00BB68C8"/>
    <w:rsid w:val="00BB6DCB"/>
    <w:rsid w:val="00BB74E2"/>
    <w:rsid w:val="00BC00FB"/>
    <w:rsid w:val="00BC0158"/>
    <w:rsid w:val="00BC0B39"/>
    <w:rsid w:val="00BC12B5"/>
    <w:rsid w:val="00BC162C"/>
    <w:rsid w:val="00BC177D"/>
    <w:rsid w:val="00BC1866"/>
    <w:rsid w:val="00BC206B"/>
    <w:rsid w:val="00BC2C60"/>
    <w:rsid w:val="00BC355B"/>
    <w:rsid w:val="00BC40EC"/>
    <w:rsid w:val="00BC47A8"/>
    <w:rsid w:val="00BC4894"/>
    <w:rsid w:val="00BC4C34"/>
    <w:rsid w:val="00BC500E"/>
    <w:rsid w:val="00BC52B5"/>
    <w:rsid w:val="00BC5842"/>
    <w:rsid w:val="00BC5EE5"/>
    <w:rsid w:val="00BC6FBB"/>
    <w:rsid w:val="00BC7D45"/>
    <w:rsid w:val="00BC7F74"/>
    <w:rsid w:val="00BD0398"/>
    <w:rsid w:val="00BD085D"/>
    <w:rsid w:val="00BD13B8"/>
    <w:rsid w:val="00BD156F"/>
    <w:rsid w:val="00BD1657"/>
    <w:rsid w:val="00BD1A3E"/>
    <w:rsid w:val="00BD1AA4"/>
    <w:rsid w:val="00BD2001"/>
    <w:rsid w:val="00BD298E"/>
    <w:rsid w:val="00BD3888"/>
    <w:rsid w:val="00BD3B69"/>
    <w:rsid w:val="00BD420D"/>
    <w:rsid w:val="00BD423D"/>
    <w:rsid w:val="00BD4670"/>
    <w:rsid w:val="00BD46EA"/>
    <w:rsid w:val="00BD5781"/>
    <w:rsid w:val="00BD5800"/>
    <w:rsid w:val="00BD5B13"/>
    <w:rsid w:val="00BD7085"/>
    <w:rsid w:val="00BD777D"/>
    <w:rsid w:val="00BD7824"/>
    <w:rsid w:val="00BD790E"/>
    <w:rsid w:val="00BE078D"/>
    <w:rsid w:val="00BE0BD9"/>
    <w:rsid w:val="00BE0C1C"/>
    <w:rsid w:val="00BE0C24"/>
    <w:rsid w:val="00BE1ABF"/>
    <w:rsid w:val="00BE1B0F"/>
    <w:rsid w:val="00BE1B69"/>
    <w:rsid w:val="00BE1EA2"/>
    <w:rsid w:val="00BE1F6A"/>
    <w:rsid w:val="00BE226A"/>
    <w:rsid w:val="00BE2EAB"/>
    <w:rsid w:val="00BE2EB0"/>
    <w:rsid w:val="00BE2F0A"/>
    <w:rsid w:val="00BE317D"/>
    <w:rsid w:val="00BE35DE"/>
    <w:rsid w:val="00BE3DDF"/>
    <w:rsid w:val="00BE494E"/>
    <w:rsid w:val="00BE5750"/>
    <w:rsid w:val="00BE5908"/>
    <w:rsid w:val="00BE6C49"/>
    <w:rsid w:val="00BE71DB"/>
    <w:rsid w:val="00BE76B2"/>
    <w:rsid w:val="00BE76DE"/>
    <w:rsid w:val="00BE7CBA"/>
    <w:rsid w:val="00BE7E62"/>
    <w:rsid w:val="00BF003C"/>
    <w:rsid w:val="00BF0586"/>
    <w:rsid w:val="00BF063C"/>
    <w:rsid w:val="00BF06DE"/>
    <w:rsid w:val="00BF0901"/>
    <w:rsid w:val="00BF0D4B"/>
    <w:rsid w:val="00BF0D52"/>
    <w:rsid w:val="00BF0E6F"/>
    <w:rsid w:val="00BF0FBF"/>
    <w:rsid w:val="00BF163A"/>
    <w:rsid w:val="00BF16F4"/>
    <w:rsid w:val="00BF2661"/>
    <w:rsid w:val="00BF2C59"/>
    <w:rsid w:val="00BF2DDC"/>
    <w:rsid w:val="00BF2E5E"/>
    <w:rsid w:val="00BF304D"/>
    <w:rsid w:val="00BF3B8E"/>
    <w:rsid w:val="00BF3CBE"/>
    <w:rsid w:val="00BF4386"/>
    <w:rsid w:val="00BF4708"/>
    <w:rsid w:val="00BF4A54"/>
    <w:rsid w:val="00BF4E8E"/>
    <w:rsid w:val="00BF5168"/>
    <w:rsid w:val="00BF5B7B"/>
    <w:rsid w:val="00BF5C4B"/>
    <w:rsid w:val="00BF5CCE"/>
    <w:rsid w:val="00BF6456"/>
    <w:rsid w:val="00BF676F"/>
    <w:rsid w:val="00BF7775"/>
    <w:rsid w:val="00BF78E5"/>
    <w:rsid w:val="00BF7B1C"/>
    <w:rsid w:val="00C00489"/>
    <w:rsid w:val="00C0112F"/>
    <w:rsid w:val="00C017DA"/>
    <w:rsid w:val="00C01BBF"/>
    <w:rsid w:val="00C02E1D"/>
    <w:rsid w:val="00C03780"/>
    <w:rsid w:val="00C03E60"/>
    <w:rsid w:val="00C04363"/>
    <w:rsid w:val="00C04C4B"/>
    <w:rsid w:val="00C05387"/>
    <w:rsid w:val="00C058E6"/>
    <w:rsid w:val="00C05B48"/>
    <w:rsid w:val="00C06A4B"/>
    <w:rsid w:val="00C06A7F"/>
    <w:rsid w:val="00C06BA8"/>
    <w:rsid w:val="00C07624"/>
    <w:rsid w:val="00C0774C"/>
    <w:rsid w:val="00C07AAF"/>
    <w:rsid w:val="00C07B0A"/>
    <w:rsid w:val="00C10152"/>
    <w:rsid w:val="00C10194"/>
    <w:rsid w:val="00C1026E"/>
    <w:rsid w:val="00C1059C"/>
    <w:rsid w:val="00C108F4"/>
    <w:rsid w:val="00C1149E"/>
    <w:rsid w:val="00C1183D"/>
    <w:rsid w:val="00C11DCD"/>
    <w:rsid w:val="00C12011"/>
    <w:rsid w:val="00C129B8"/>
    <w:rsid w:val="00C132C0"/>
    <w:rsid w:val="00C137A2"/>
    <w:rsid w:val="00C13DA4"/>
    <w:rsid w:val="00C1402E"/>
    <w:rsid w:val="00C14B3D"/>
    <w:rsid w:val="00C1514B"/>
    <w:rsid w:val="00C1526A"/>
    <w:rsid w:val="00C153E0"/>
    <w:rsid w:val="00C15609"/>
    <w:rsid w:val="00C157B8"/>
    <w:rsid w:val="00C15855"/>
    <w:rsid w:val="00C16337"/>
    <w:rsid w:val="00C16557"/>
    <w:rsid w:val="00C16600"/>
    <w:rsid w:val="00C17752"/>
    <w:rsid w:val="00C177F3"/>
    <w:rsid w:val="00C20637"/>
    <w:rsid w:val="00C20E12"/>
    <w:rsid w:val="00C20E65"/>
    <w:rsid w:val="00C21883"/>
    <w:rsid w:val="00C21BB7"/>
    <w:rsid w:val="00C223C4"/>
    <w:rsid w:val="00C2254F"/>
    <w:rsid w:val="00C22862"/>
    <w:rsid w:val="00C22DED"/>
    <w:rsid w:val="00C23188"/>
    <w:rsid w:val="00C233A3"/>
    <w:rsid w:val="00C2348F"/>
    <w:rsid w:val="00C23794"/>
    <w:rsid w:val="00C23A69"/>
    <w:rsid w:val="00C23E0A"/>
    <w:rsid w:val="00C23E37"/>
    <w:rsid w:val="00C24620"/>
    <w:rsid w:val="00C2465A"/>
    <w:rsid w:val="00C25B66"/>
    <w:rsid w:val="00C25D51"/>
    <w:rsid w:val="00C26CAC"/>
    <w:rsid w:val="00C27276"/>
    <w:rsid w:val="00C27E6B"/>
    <w:rsid w:val="00C30007"/>
    <w:rsid w:val="00C3007E"/>
    <w:rsid w:val="00C30510"/>
    <w:rsid w:val="00C30CE6"/>
    <w:rsid w:val="00C30FAF"/>
    <w:rsid w:val="00C319F1"/>
    <w:rsid w:val="00C32143"/>
    <w:rsid w:val="00C3246B"/>
    <w:rsid w:val="00C32546"/>
    <w:rsid w:val="00C32CDC"/>
    <w:rsid w:val="00C330F2"/>
    <w:rsid w:val="00C33318"/>
    <w:rsid w:val="00C33D8B"/>
    <w:rsid w:val="00C34272"/>
    <w:rsid w:val="00C345D0"/>
    <w:rsid w:val="00C34648"/>
    <w:rsid w:val="00C351AE"/>
    <w:rsid w:val="00C3559C"/>
    <w:rsid w:val="00C35C9C"/>
    <w:rsid w:val="00C36109"/>
    <w:rsid w:val="00C361F7"/>
    <w:rsid w:val="00C363CA"/>
    <w:rsid w:val="00C36B56"/>
    <w:rsid w:val="00C36CB7"/>
    <w:rsid w:val="00C36DF1"/>
    <w:rsid w:val="00C36E0F"/>
    <w:rsid w:val="00C37358"/>
    <w:rsid w:val="00C37389"/>
    <w:rsid w:val="00C40B95"/>
    <w:rsid w:val="00C41D82"/>
    <w:rsid w:val="00C434F7"/>
    <w:rsid w:val="00C43646"/>
    <w:rsid w:val="00C43DDB"/>
    <w:rsid w:val="00C44DB2"/>
    <w:rsid w:val="00C45035"/>
    <w:rsid w:val="00C4567A"/>
    <w:rsid w:val="00C45DCC"/>
    <w:rsid w:val="00C46125"/>
    <w:rsid w:val="00C4615E"/>
    <w:rsid w:val="00C46230"/>
    <w:rsid w:val="00C46480"/>
    <w:rsid w:val="00C46A1C"/>
    <w:rsid w:val="00C472AF"/>
    <w:rsid w:val="00C47447"/>
    <w:rsid w:val="00C4788C"/>
    <w:rsid w:val="00C47C5E"/>
    <w:rsid w:val="00C47C6A"/>
    <w:rsid w:val="00C47C93"/>
    <w:rsid w:val="00C50062"/>
    <w:rsid w:val="00C50212"/>
    <w:rsid w:val="00C50936"/>
    <w:rsid w:val="00C509C8"/>
    <w:rsid w:val="00C50D47"/>
    <w:rsid w:val="00C51599"/>
    <w:rsid w:val="00C517E2"/>
    <w:rsid w:val="00C519B8"/>
    <w:rsid w:val="00C519E3"/>
    <w:rsid w:val="00C520CB"/>
    <w:rsid w:val="00C523D4"/>
    <w:rsid w:val="00C538DC"/>
    <w:rsid w:val="00C53956"/>
    <w:rsid w:val="00C539D8"/>
    <w:rsid w:val="00C54628"/>
    <w:rsid w:val="00C549F7"/>
    <w:rsid w:val="00C54E75"/>
    <w:rsid w:val="00C5509F"/>
    <w:rsid w:val="00C552AD"/>
    <w:rsid w:val="00C552C1"/>
    <w:rsid w:val="00C5537D"/>
    <w:rsid w:val="00C553F6"/>
    <w:rsid w:val="00C55BB7"/>
    <w:rsid w:val="00C57029"/>
    <w:rsid w:val="00C60442"/>
    <w:rsid w:val="00C60498"/>
    <w:rsid w:val="00C6086E"/>
    <w:rsid w:val="00C61508"/>
    <w:rsid w:val="00C61907"/>
    <w:rsid w:val="00C61CBD"/>
    <w:rsid w:val="00C61E65"/>
    <w:rsid w:val="00C629C9"/>
    <w:rsid w:val="00C62AE2"/>
    <w:rsid w:val="00C6327D"/>
    <w:rsid w:val="00C634DA"/>
    <w:rsid w:val="00C63506"/>
    <w:rsid w:val="00C63956"/>
    <w:rsid w:val="00C63C6F"/>
    <w:rsid w:val="00C6408F"/>
    <w:rsid w:val="00C640C6"/>
    <w:rsid w:val="00C6482D"/>
    <w:rsid w:val="00C6493F"/>
    <w:rsid w:val="00C64E7B"/>
    <w:rsid w:val="00C656D4"/>
    <w:rsid w:val="00C65C9E"/>
    <w:rsid w:val="00C665D4"/>
    <w:rsid w:val="00C66D98"/>
    <w:rsid w:val="00C70614"/>
    <w:rsid w:val="00C71818"/>
    <w:rsid w:val="00C71D9A"/>
    <w:rsid w:val="00C71E7F"/>
    <w:rsid w:val="00C720AC"/>
    <w:rsid w:val="00C725B2"/>
    <w:rsid w:val="00C72703"/>
    <w:rsid w:val="00C72B2F"/>
    <w:rsid w:val="00C72FB8"/>
    <w:rsid w:val="00C73746"/>
    <w:rsid w:val="00C73945"/>
    <w:rsid w:val="00C74156"/>
    <w:rsid w:val="00C74247"/>
    <w:rsid w:val="00C743C8"/>
    <w:rsid w:val="00C74506"/>
    <w:rsid w:val="00C7531E"/>
    <w:rsid w:val="00C75345"/>
    <w:rsid w:val="00C75C7E"/>
    <w:rsid w:val="00C75FDF"/>
    <w:rsid w:val="00C76036"/>
    <w:rsid w:val="00C76DDD"/>
    <w:rsid w:val="00C771B3"/>
    <w:rsid w:val="00C774E4"/>
    <w:rsid w:val="00C8085F"/>
    <w:rsid w:val="00C80B10"/>
    <w:rsid w:val="00C80D67"/>
    <w:rsid w:val="00C811C2"/>
    <w:rsid w:val="00C8197F"/>
    <w:rsid w:val="00C81D60"/>
    <w:rsid w:val="00C81EDC"/>
    <w:rsid w:val="00C81F2A"/>
    <w:rsid w:val="00C825A4"/>
    <w:rsid w:val="00C82851"/>
    <w:rsid w:val="00C829AA"/>
    <w:rsid w:val="00C83389"/>
    <w:rsid w:val="00C8382D"/>
    <w:rsid w:val="00C83CFA"/>
    <w:rsid w:val="00C840D8"/>
    <w:rsid w:val="00C841A4"/>
    <w:rsid w:val="00C84F6B"/>
    <w:rsid w:val="00C8600C"/>
    <w:rsid w:val="00C861F5"/>
    <w:rsid w:val="00C861F7"/>
    <w:rsid w:val="00C862A4"/>
    <w:rsid w:val="00C86452"/>
    <w:rsid w:val="00C8663F"/>
    <w:rsid w:val="00C8675A"/>
    <w:rsid w:val="00C86A8E"/>
    <w:rsid w:val="00C86D55"/>
    <w:rsid w:val="00C86D66"/>
    <w:rsid w:val="00C878AB"/>
    <w:rsid w:val="00C8798B"/>
    <w:rsid w:val="00C905F0"/>
    <w:rsid w:val="00C906D9"/>
    <w:rsid w:val="00C90B06"/>
    <w:rsid w:val="00C90B1D"/>
    <w:rsid w:val="00C90DFF"/>
    <w:rsid w:val="00C91237"/>
    <w:rsid w:val="00C91B24"/>
    <w:rsid w:val="00C91CEE"/>
    <w:rsid w:val="00C927EC"/>
    <w:rsid w:val="00C92E50"/>
    <w:rsid w:val="00C93802"/>
    <w:rsid w:val="00C93C82"/>
    <w:rsid w:val="00C94027"/>
    <w:rsid w:val="00C9446E"/>
    <w:rsid w:val="00C94795"/>
    <w:rsid w:val="00C95016"/>
    <w:rsid w:val="00C95C95"/>
    <w:rsid w:val="00C967FD"/>
    <w:rsid w:val="00C969F7"/>
    <w:rsid w:val="00C9746B"/>
    <w:rsid w:val="00C97EBA"/>
    <w:rsid w:val="00CA060C"/>
    <w:rsid w:val="00CA09B7"/>
    <w:rsid w:val="00CA0E95"/>
    <w:rsid w:val="00CA12EC"/>
    <w:rsid w:val="00CA1503"/>
    <w:rsid w:val="00CA16A1"/>
    <w:rsid w:val="00CA1A61"/>
    <w:rsid w:val="00CA1AA4"/>
    <w:rsid w:val="00CA1B7D"/>
    <w:rsid w:val="00CA1D73"/>
    <w:rsid w:val="00CA1E35"/>
    <w:rsid w:val="00CA1F89"/>
    <w:rsid w:val="00CA30F3"/>
    <w:rsid w:val="00CA3557"/>
    <w:rsid w:val="00CA393C"/>
    <w:rsid w:val="00CA3ED1"/>
    <w:rsid w:val="00CA4568"/>
    <w:rsid w:val="00CA58AA"/>
    <w:rsid w:val="00CA58E4"/>
    <w:rsid w:val="00CA5ADD"/>
    <w:rsid w:val="00CA5AFF"/>
    <w:rsid w:val="00CA62F8"/>
    <w:rsid w:val="00CA7044"/>
    <w:rsid w:val="00CA7A57"/>
    <w:rsid w:val="00CA7BDC"/>
    <w:rsid w:val="00CA7C1C"/>
    <w:rsid w:val="00CB09F4"/>
    <w:rsid w:val="00CB0F26"/>
    <w:rsid w:val="00CB1633"/>
    <w:rsid w:val="00CB1777"/>
    <w:rsid w:val="00CB1889"/>
    <w:rsid w:val="00CB1AED"/>
    <w:rsid w:val="00CB1F4A"/>
    <w:rsid w:val="00CB1F81"/>
    <w:rsid w:val="00CB2608"/>
    <w:rsid w:val="00CB28C9"/>
    <w:rsid w:val="00CB2AF6"/>
    <w:rsid w:val="00CB2C34"/>
    <w:rsid w:val="00CB37A5"/>
    <w:rsid w:val="00CB38DD"/>
    <w:rsid w:val="00CB3993"/>
    <w:rsid w:val="00CB3CC3"/>
    <w:rsid w:val="00CB3FC6"/>
    <w:rsid w:val="00CB4265"/>
    <w:rsid w:val="00CB505C"/>
    <w:rsid w:val="00CB5267"/>
    <w:rsid w:val="00CB5861"/>
    <w:rsid w:val="00CB5AC6"/>
    <w:rsid w:val="00CB61E8"/>
    <w:rsid w:val="00CB6529"/>
    <w:rsid w:val="00CB6566"/>
    <w:rsid w:val="00CB6AF5"/>
    <w:rsid w:val="00CB6F54"/>
    <w:rsid w:val="00CB7563"/>
    <w:rsid w:val="00CB77D2"/>
    <w:rsid w:val="00CB7FAC"/>
    <w:rsid w:val="00CC00A8"/>
    <w:rsid w:val="00CC0226"/>
    <w:rsid w:val="00CC0446"/>
    <w:rsid w:val="00CC0742"/>
    <w:rsid w:val="00CC11AB"/>
    <w:rsid w:val="00CC1725"/>
    <w:rsid w:val="00CC1A79"/>
    <w:rsid w:val="00CC20F2"/>
    <w:rsid w:val="00CC26B1"/>
    <w:rsid w:val="00CC2D0B"/>
    <w:rsid w:val="00CC2DEA"/>
    <w:rsid w:val="00CC32FB"/>
    <w:rsid w:val="00CC358C"/>
    <w:rsid w:val="00CC35EA"/>
    <w:rsid w:val="00CC396F"/>
    <w:rsid w:val="00CC3D4D"/>
    <w:rsid w:val="00CC4482"/>
    <w:rsid w:val="00CC45D0"/>
    <w:rsid w:val="00CC4695"/>
    <w:rsid w:val="00CC4CD2"/>
    <w:rsid w:val="00CC4CE2"/>
    <w:rsid w:val="00CC4F89"/>
    <w:rsid w:val="00CC50F1"/>
    <w:rsid w:val="00CC5BC9"/>
    <w:rsid w:val="00CC613C"/>
    <w:rsid w:val="00CC681A"/>
    <w:rsid w:val="00CC6AF7"/>
    <w:rsid w:val="00CC6E3F"/>
    <w:rsid w:val="00CC72D9"/>
    <w:rsid w:val="00CD162D"/>
    <w:rsid w:val="00CD1B5F"/>
    <w:rsid w:val="00CD3652"/>
    <w:rsid w:val="00CD3754"/>
    <w:rsid w:val="00CD3EDB"/>
    <w:rsid w:val="00CD5350"/>
    <w:rsid w:val="00CD60CB"/>
    <w:rsid w:val="00CD654F"/>
    <w:rsid w:val="00CD662A"/>
    <w:rsid w:val="00CD693F"/>
    <w:rsid w:val="00CD6E31"/>
    <w:rsid w:val="00CD7E3C"/>
    <w:rsid w:val="00CD7FDB"/>
    <w:rsid w:val="00CE034F"/>
    <w:rsid w:val="00CE0CA5"/>
    <w:rsid w:val="00CE1822"/>
    <w:rsid w:val="00CE18B7"/>
    <w:rsid w:val="00CE1B75"/>
    <w:rsid w:val="00CE2025"/>
    <w:rsid w:val="00CE2AFD"/>
    <w:rsid w:val="00CE3306"/>
    <w:rsid w:val="00CE40D8"/>
    <w:rsid w:val="00CE418E"/>
    <w:rsid w:val="00CE450A"/>
    <w:rsid w:val="00CE47DF"/>
    <w:rsid w:val="00CE4FDE"/>
    <w:rsid w:val="00CE51C6"/>
    <w:rsid w:val="00CE551F"/>
    <w:rsid w:val="00CE56DC"/>
    <w:rsid w:val="00CE5A7D"/>
    <w:rsid w:val="00CE5FF7"/>
    <w:rsid w:val="00CE6160"/>
    <w:rsid w:val="00CE6C38"/>
    <w:rsid w:val="00CE7349"/>
    <w:rsid w:val="00CE73A0"/>
    <w:rsid w:val="00CE7506"/>
    <w:rsid w:val="00CE7803"/>
    <w:rsid w:val="00CE7860"/>
    <w:rsid w:val="00CE7A3F"/>
    <w:rsid w:val="00CE7A6A"/>
    <w:rsid w:val="00CF0013"/>
    <w:rsid w:val="00CF0E54"/>
    <w:rsid w:val="00CF19DB"/>
    <w:rsid w:val="00CF2088"/>
    <w:rsid w:val="00CF2BBF"/>
    <w:rsid w:val="00CF2D9E"/>
    <w:rsid w:val="00CF30CD"/>
    <w:rsid w:val="00CF36B0"/>
    <w:rsid w:val="00CF36CF"/>
    <w:rsid w:val="00CF3885"/>
    <w:rsid w:val="00CF3C29"/>
    <w:rsid w:val="00CF3D4C"/>
    <w:rsid w:val="00CF4046"/>
    <w:rsid w:val="00CF4DA8"/>
    <w:rsid w:val="00CF5604"/>
    <w:rsid w:val="00CF5F13"/>
    <w:rsid w:val="00CF66E1"/>
    <w:rsid w:val="00CF67D3"/>
    <w:rsid w:val="00CF6BCD"/>
    <w:rsid w:val="00CF6EB7"/>
    <w:rsid w:val="00CF74BD"/>
    <w:rsid w:val="00D006A6"/>
    <w:rsid w:val="00D00C6E"/>
    <w:rsid w:val="00D00E99"/>
    <w:rsid w:val="00D01C7D"/>
    <w:rsid w:val="00D01FE8"/>
    <w:rsid w:val="00D02E8C"/>
    <w:rsid w:val="00D02F38"/>
    <w:rsid w:val="00D0302E"/>
    <w:rsid w:val="00D03F6B"/>
    <w:rsid w:val="00D04E84"/>
    <w:rsid w:val="00D04F2F"/>
    <w:rsid w:val="00D05498"/>
    <w:rsid w:val="00D065B7"/>
    <w:rsid w:val="00D06C7E"/>
    <w:rsid w:val="00D06CBE"/>
    <w:rsid w:val="00D06DD3"/>
    <w:rsid w:val="00D07388"/>
    <w:rsid w:val="00D0769E"/>
    <w:rsid w:val="00D078C3"/>
    <w:rsid w:val="00D07FC2"/>
    <w:rsid w:val="00D10247"/>
    <w:rsid w:val="00D10D50"/>
    <w:rsid w:val="00D10ED8"/>
    <w:rsid w:val="00D11222"/>
    <w:rsid w:val="00D1173C"/>
    <w:rsid w:val="00D11A1D"/>
    <w:rsid w:val="00D1207C"/>
    <w:rsid w:val="00D121DB"/>
    <w:rsid w:val="00D1267F"/>
    <w:rsid w:val="00D126C8"/>
    <w:rsid w:val="00D13F61"/>
    <w:rsid w:val="00D13F65"/>
    <w:rsid w:val="00D14702"/>
    <w:rsid w:val="00D14A63"/>
    <w:rsid w:val="00D14DF0"/>
    <w:rsid w:val="00D150B5"/>
    <w:rsid w:val="00D1532D"/>
    <w:rsid w:val="00D15FDD"/>
    <w:rsid w:val="00D16223"/>
    <w:rsid w:val="00D170D5"/>
    <w:rsid w:val="00D20075"/>
    <w:rsid w:val="00D20604"/>
    <w:rsid w:val="00D21121"/>
    <w:rsid w:val="00D211CA"/>
    <w:rsid w:val="00D217CB"/>
    <w:rsid w:val="00D226EA"/>
    <w:rsid w:val="00D2277C"/>
    <w:rsid w:val="00D22A75"/>
    <w:rsid w:val="00D22BA5"/>
    <w:rsid w:val="00D22E1A"/>
    <w:rsid w:val="00D22E2A"/>
    <w:rsid w:val="00D2365C"/>
    <w:rsid w:val="00D23AAE"/>
    <w:rsid w:val="00D24A15"/>
    <w:rsid w:val="00D24A30"/>
    <w:rsid w:val="00D24C3B"/>
    <w:rsid w:val="00D253EB"/>
    <w:rsid w:val="00D25681"/>
    <w:rsid w:val="00D262C0"/>
    <w:rsid w:val="00D2690A"/>
    <w:rsid w:val="00D26E06"/>
    <w:rsid w:val="00D309BF"/>
    <w:rsid w:val="00D30F1F"/>
    <w:rsid w:val="00D31295"/>
    <w:rsid w:val="00D31B97"/>
    <w:rsid w:val="00D32070"/>
    <w:rsid w:val="00D32243"/>
    <w:rsid w:val="00D32337"/>
    <w:rsid w:val="00D32751"/>
    <w:rsid w:val="00D327ED"/>
    <w:rsid w:val="00D33066"/>
    <w:rsid w:val="00D3311B"/>
    <w:rsid w:val="00D33282"/>
    <w:rsid w:val="00D338C2"/>
    <w:rsid w:val="00D33A0C"/>
    <w:rsid w:val="00D33E2E"/>
    <w:rsid w:val="00D33F90"/>
    <w:rsid w:val="00D34428"/>
    <w:rsid w:val="00D3463D"/>
    <w:rsid w:val="00D34CC8"/>
    <w:rsid w:val="00D350B7"/>
    <w:rsid w:val="00D35246"/>
    <w:rsid w:val="00D36179"/>
    <w:rsid w:val="00D362FB"/>
    <w:rsid w:val="00D36A34"/>
    <w:rsid w:val="00D36DCC"/>
    <w:rsid w:val="00D36F9F"/>
    <w:rsid w:val="00D3711D"/>
    <w:rsid w:val="00D372C5"/>
    <w:rsid w:val="00D373B2"/>
    <w:rsid w:val="00D37464"/>
    <w:rsid w:val="00D3762F"/>
    <w:rsid w:val="00D3782D"/>
    <w:rsid w:val="00D37C44"/>
    <w:rsid w:val="00D400FF"/>
    <w:rsid w:val="00D402E0"/>
    <w:rsid w:val="00D40601"/>
    <w:rsid w:val="00D4133A"/>
    <w:rsid w:val="00D41C60"/>
    <w:rsid w:val="00D41FFA"/>
    <w:rsid w:val="00D4217F"/>
    <w:rsid w:val="00D424C0"/>
    <w:rsid w:val="00D42B3E"/>
    <w:rsid w:val="00D433B9"/>
    <w:rsid w:val="00D43605"/>
    <w:rsid w:val="00D43747"/>
    <w:rsid w:val="00D43B54"/>
    <w:rsid w:val="00D43B84"/>
    <w:rsid w:val="00D448E7"/>
    <w:rsid w:val="00D449EC"/>
    <w:rsid w:val="00D456E5"/>
    <w:rsid w:val="00D457C8"/>
    <w:rsid w:val="00D45B22"/>
    <w:rsid w:val="00D45E2C"/>
    <w:rsid w:val="00D46072"/>
    <w:rsid w:val="00D46BF9"/>
    <w:rsid w:val="00D46C63"/>
    <w:rsid w:val="00D47228"/>
    <w:rsid w:val="00D4731B"/>
    <w:rsid w:val="00D47C8F"/>
    <w:rsid w:val="00D47F89"/>
    <w:rsid w:val="00D500E0"/>
    <w:rsid w:val="00D506E1"/>
    <w:rsid w:val="00D50955"/>
    <w:rsid w:val="00D51048"/>
    <w:rsid w:val="00D519E5"/>
    <w:rsid w:val="00D51E58"/>
    <w:rsid w:val="00D51F2B"/>
    <w:rsid w:val="00D52373"/>
    <w:rsid w:val="00D529A6"/>
    <w:rsid w:val="00D52C73"/>
    <w:rsid w:val="00D531CE"/>
    <w:rsid w:val="00D53401"/>
    <w:rsid w:val="00D53C18"/>
    <w:rsid w:val="00D53EE3"/>
    <w:rsid w:val="00D54097"/>
    <w:rsid w:val="00D54B3D"/>
    <w:rsid w:val="00D54CB4"/>
    <w:rsid w:val="00D54CC5"/>
    <w:rsid w:val="00D5556B"/>
    <w:rsid w:val="00D55BAD"/>
    <w:rsid w:val="00D55F0F"/>
    <w:rsid w:val="00D56222"/>
    <w:rsid w:val="00D57A54"/>
    <w:rsid w:val="00D57D18"/>
    <w:rsid w:val="00D57D6D"/>
    <w:rsid w:val="00D617A7"/>
    <w:rsid w:val="00D61EEF"/>
    <w:rsid w:val="00D629AB"/>
    <w:rsid w:val="00D62A63"/>
    <w:rsid w:val="00D62B21"/>
    <w:rsid w:val="00D63244"/>
    <w:rsid w:val="00D63D2A"/>
    <w:rsid w:val="00D63E25"/>
    <w:rsid w:val="00D641FA"/>
    <w:rsid w:val="00D6438F"/>
    <w:rsid w:val="00D65646"/>
    <w:rsid w:val="00D657DD"/>
    <w:rsid w:val="00D659E7"/>
    <w:rsid w:val="00D65AAD"/>
    <w:rsid w:val="00D66D38"/>
    <w:rsid w:val="00D67522"/>
    <w:rsid w:val="00D67E20"/>
    <w:rsid w:val="00D67EE8"/>
    <w:rsid w:val="00D7033E"/>
    <w:rsid w:val="00D7077A"/>
    <w:rsid w:val="00D70F67"/>
    <w:rsid w:val="00D71AAA"/>
    <w:rsid w:val="00D71FF0"/>
    <w:rsid w:val="00D72998"/>
    <w:rsid w:val="00D72B08"/>
    <w:rsid w:val="00D72F55"/>
    <w:rsid w:val="00D72FF6"/>
    <w:rsid w:val="00D7327A"/>
    <w:rsid w:val="00D733C7"/>
    <w:rsid w:val="00D73748"/>
    <w:rsid w:val="00D7387B"/>
    <w:rsid w:val="00D73D2B"/>
    <w:rsid w:val="00D73DDA"/>
    <w:rsid w:val="00D73E94"/>
    <w:rsid w:val="00D73F22"/>
    <w:rsid w:val="00D74042"/>
    <w:rsid w:val="00D7522D"/>
    <w:rsid w:val="00D7551C"/>
    <w:rsid w:val="00D75C15"/>
    <w:rsid w:val="00D7621B"/>
    <w:rsid w:val="00D76E4D"/>
    <w:rsid w:val="00D77B7E"/>
    <w:rsid w:val="00D77C21"/>
    <w:rsid w:val="00D800BB"/>
    <w:rsid w:val="00D80610"/>
    <w:rsid w:val="00D80B9E"/>
    <w:rsid w:val="00D80E78"/>
    <w:rsid w:val="00D817D6"/>
    <w:rsid w:val="00D81DDD"/>
    <w:rsid w:val="00D81E77"/>
    <w:rsid w:val="00D81F3F"/>
    <w:rsid w:val="00D81F4B"/>
    <w:rsid w:val="00D82636"/>
    <w:rsid w:val="00D82A14"/>
    <w:rsid w:val="00D838EE"/>
    <w:rsid w:val="00D8468C"/>
    <w:rsid w:val="00D8539F"/>
    <w:rsid w:val="00D8547D"/>
    <w:rsid w:val="00D85574"/>
    <w:rsid w:val="00D855FD"/>
    <w:rsid w:val="00D8582A"/>
    <w:rsid w:val="00D86956"/>
    <w:rsid w:val="00D86AB1"/>
    <w:rsid w:val="00D86FD6"/>
    <w:rsid w:val="00D87657"/>
    <w:rsid w:val="00D87831"/>
    <w:rsid w:val="00D8799C"/>
    <w:rsid w:val="00D87BA1"/>
    <w:rsid w:val="00D87DAD"/>
    <w:rsid w:val="00D9016E"/>
    <w:rsid w:val="00D9077A"/>
    <w:rsid w:val="00D90BB4"/>
    <w:rsid w:val="00D91B6E"/>
    <w:rsid w:val="00D91D79"/>
    <w:rsid w:val="00D927BA"/>
    <w:rsid w:val="00D9431E"/>
    <w:rsid w:val="00D94914"/>
    <w:rsid w:val="00D94BC7"/>
    <w:rsid w:val="00D95763"/>
    <w:rsid w:val="00D960F1"/>
    <w:rsid w:val="00D9625D"/>
    <w:rsid w:val="00D9626F"/>
    <w:rsid w:val="00D96BA5"/>
    <w:rsid w:val="00D96C45"/>
    <w:rsid w:val="00D97152"/>
    <w:rsid w:val="00DA0894"/>
    <w:rsid w:val="00DA0B82"/>
    <w:rsid w:val="00DA19A5"/>
    <w:rsid w:val="00DA1BE1"/>
    <w:rsid w:val="00DA1C36"/>
    <w:rsid w:val="00DA2784"/>
    <w:rsid w:val="00DA2E65"/>
    <w:rsid w:val="00DA2F21"/>
    <w:rsid w:val="00DA338C"/>
    <w:rsid w:val="00DA380D"/>
    <w:rsid w:val="00DA4606"/>
    <w:rsid w:val="00DA4899"/>
    <w:rsid w:val="00DA4E36"/>
    <w:rsid w:val="00DA4F22"/>
    <w:rsid w:val="00DA503F"/>
    <w:rsid w:val="00DA5759"/>
    <w:rsid w:val="00DA6EE6"/>
    <w:rsid w:val="00DA718A"/>
    <w:rsid w:val="00DA7287"/>
    <w:rsid w:val="00DA77D9"/>
    <w:rsid w:val="00DA7C7F"/>
    <w:rsid w:val="00DA7CC1"/>
    <w:rsid w:val="00DA7E51"/>
    <w:rsid w:val="00DA7EBB"/>
    <w:rsid w:val="00DB005A"/>
    <w:rsid w:val="00DB1457"/>
    <w:rsid w:val="00DB197A"/>
    <w:rsid w:val="00DB4041"/>
    <w:rsid w:val="00DB4538"/>
    <w:rsid w:val="00DB4973"/>
    <w:rsid w:val="00DB4D49"/>
    <w:rsid w:val="00DB52A3"/>
    <w:rsid w:val="00DB567F"/>
    <w:rsid w:val="00DB5F0F"/>
    <w:rsid w:val="00DB6153"/>
    <w:rsid w:val="00DB62C3"/>
    <w:rsid w:val="00DB63E1"/>
    <w:rsid w:val="00DB6CDB"/>
    <w:rsid w:val="00DB771B"/>
    <w:rsid w:val="00DC124E"/>
    <w:rsid w:val="00DC16DD"/>
    <w:rsid w:val="00DC19C0"/>
    <w:rsid w:val="00DC1E0E"/>
    <w:rsid w:val="00DC21FB"/>
    <w:rsid w:val="00DC2981"/>
    <w:rsid w:val="00DC2BAF"/>
    <w:rsid w:val="00DC2EFC"/>
    <w:rsid w:val="00DC30AB"/>
    <w:rsid w:val="00DC30FA"/>
    <w:rsid w:val="00DC321C"/>
    <w:rsid w:val="00DC3239"/>
    <w:rsid w:val="00DC3578"/>
    <w:rsid w:val="00DC384A"/>
    <w:rsid w:val="00DC3BC4"/>
    <w:rsid w:val="00DC3E4A"/>
    <w:rsid w:val="00DC4092"/>
    <w:rsid w:val="00DC4165"/>
    <w:rsid w:val="00DC4420"/>
    <w:rsid w:val="00DC49BD"/>
    <w:rsid w:val="00DC4A61"/>
    <w:rsid w:val="00DC4D18"/>
    <w:rsid w:val="00DC4F15"/>
    <w:rsid w:val="00DC544E"/>
    <w:rsid w:val="00DC5D98"/>
    <w:rsid w:val="00DC5E2E"/>
    <w:rsid w:val="00DC5F3B"/>
    <w:rsid w:val="00DC685C"/>
    <w:rsid w:val="00DC6D92"/>
    <w:rsid w:val="00DC73DA"/>
    <w:rsid w:val="00DC7D01"/>
    <w:rsid w:val="00DC7FD5"/>
    <w:rsid w:val="00DD0AD1"/>
    <w:rsid w:val="00DD17C5"/>
    <w:rsid w:val="00DD1B08"/>
    <w:rsid w:val="00DD1E91"/>
    <w:rsid w:val="00DD318A"/>
    <w:rsid w:val="00DD32C8"/>
    <w:rsid w:val="00DD34B4"/>
    <w:rsid w:val="00DD3519"/>
    <w:rsid w:val="00DD44E3"/>
    <w:rsid w:val="00DD4DAE"/>
    <w:rsid w:val="00DD4FC7"/>
    <w:rsid w:val="00DD536F"/>
    <w:rsid w:val="00DD566B"/>
    <w:rsid w:val="00DD6156"/>
    <w:rsid w:val="00DD6DE4"/>
    <w:rsid w:val="00DD725E"/>
    <w:rsid w:val="00DD73A8"/>
    <w:rsid w:val="00DD7A41"/>
    <w:rsid w:val="00DE026F"/>
    <w:rsid w:val="00DE0F89"/>
    <w:rsid w:val="00DE1369"/>
    <w:rsid w:val="00DE14B6"/>
    <w:rsid w:val="00DE1C2B"/>
    <w:rsid w:val="00DE1F43"/>
    <w:rsid w:val="00DE20B6"/>
    <w:rsid w:val="00DE221C"/>
    <w:rsid w:val="00DE2425"/>
    <w:rsid w:val="00DE24A5"/>
    <w:rsid w:val="00DE26D5"/>
    <w:rsid w:val="00DE2774"/>
    <w:rsid w:val="00DE2788"/>
    <w:rsid w:val="00DE32FD"/>
    <w:rsid w:val="00DE364A"/>
    <w:rsid w:val="00DE377B"/>
    <w:rsid w:val="00DE4042"/>
    <w:rsid w:val="00DE4B83"/>
    <w:rsid w:val="00DE4BA9"/>
    <w:rsid w:val="00DE4C23"/>
    <w:rsid w:val="00DE50B0"/>
    <w:rsid w:val="00DE56FE"/>
    <w:rsid w:val="00DE5901"/>
    <w:rsid w:val="00DE5970"/>
    <w:rsid w:val="00DE59BD"/>
    <w:rsid w:val="00DE648D"/>
    <w:rsid w:val="00DE6800"/>
    <w:rsid w:val="00DE6C98"/>
    <w:rsid w:val="00DE6D29"/>
    <w:rsid w:val="00DE7DA8"/>
    <w:rsid w:val="00DE7E93"/>
    <w:rsid w:val="00DF136C"/>
    <w:rsid w:val="00DF175D"/>
    <w:rsid w:val="00DF2498"/>
    <w:rsid w:val="00DF263F"/>
    <w:rsid w:val="00DF2730"/>
    <w:rsid w:val="00DF2AF1"/>
    <w:rsid w:val="00DF2CA3"/>
    <w:rsid w:val="00DF32C8"/>
    <w:rsid w:val="00DF3803"/>
    <w:rsid w:val="00DF3F8F"/>
    <w:rsid w:val="00DF4823"/>
    <w:rsid w:val="00DF4C7F"/>
    <w:rsid w:val="00DF5790"/>
    <w:rsid w:val="00DF58EC"/>
    <w:rsid w:val="00DF5F1F"/>
    <w:rsid w:val="00DF62CF"/>
    <w:rsid w:val="00DF643D"/>
    <w:rsid w:val="00DF65C1"/>
    <w:rsid w:val="00DF6AC1"/>
    <w:rsid w:val="00DF6CE3"/>
    <w:rsid w:val="00DF744F"/>
    <w:rsid w:val="00DF784A"/>
    <w:rsid w:val="00DF793A"/>
    <w:rsid w:val="00DF7D33"/>
    <w:rsid w:val="00E0034F"/>
    <w:rsid w:val="00E0096D"/>
    <w:rsid w:val="00E00AAF"/>
    <w:rsid w:val="00E00C6B"/>
    <w:rsid w:val="00E00D6E"/>
    <w:rsid w:val="00E01947"/>
    <w:rsid w:val="00E01BB0"/>
    <w:rsid w:val="00E01E97"/>
    <w:rsid w:val="00E024D1"/>
    <w:rsid w:val="00E02CB4"/>
    <w:rsid w:val="00E02EFA"/>
    <w:rsid w:val="00E033CE"/>
    <w:rsid w:val="00E0362E"/>
    <w:rsid w:val="00E03643"/>
    <w:rsid w:val="00E03983"/>
    <w:rsid w:val="00E03F4F"/>
    <w:rsid w:val="00E042E1"/>
    <w:rsid w:val="00E04556"/>
    <w:rsid w:val="00E05184"/>
    <w:rsid w:val="00E0522D"/>
    <w:rsid w:val="00E0525A"/>
    <w:rsid w:val="00E05515"/>
    <w:rsid w:val="00E055E4"/>
    <w:rsid w:val="00E05CFE"/>
    <w:rsid w:val="00E05E5D"/>
    <w:rsid w:val="00E05E60"/>
    <w:rsid w:val="00E05EA0"/>
    <w:rsid w:val="00E060BC"/>
    <w:rsid w:val="00E067B1"/>
    <w:rsid w:val="00E0697B"/>
    <w:rsid w:val="00E06B1D"/>
    <w:rsid w:val="00E07AEF"/>
    <w:rsid w:val="00E07B29"/>
    <w:rsid w:val="00E07BA8"/>
    <w:rsid w:val="00E10491"/>
    <w:rsid w:val="00E1056A"/>
    <w:rsid w:val="00E10AE1"/>
    <w:rsid w:val="00E10B28"/>
    <w:rsid w:val="00E11738"/>
    <w:rsid w:val="00E135C0"/>
    <w:rsid w:val="00E1380C"/>
    <w:rsid w:val="00E13C11"/>
    <w:rsid w:val="00E13FB1"/>
    <w:rsid w:val="00E1471C"/>
    <w:rsid w:val="00E147CA"/>
    <w:rsid w:val="00E156FD"/>
    <w:rsid w:val="00E16AC0"/>
    <w:rsid w:val="00E17017"/>
    <w:rsid w:val="00E17278"/>
    <w:rsid w:val="00E173BB"/>
    <w:rsid w:val="00E17899"/>
    <w:rsid w:val="00E2010E"/>
    <w:rsid w:val="00E20341"/>
    <w:rsid w:val="00E21662"/>
    <w:rsid w:val="00E21E8B"/>
    <w:rsid w:val="00E2212A"/>
    <w:rsid w:val="00E224D6"/>
    <w:rsid w:val="00E225DB"/>
    <w:rsid w:val="00E2342F"/>
    <w:rsid w:val="00E23C88"/>
    <w:rsid w:val="00E23FA6"/>
    <w:rsid w:val="00E246B3"/>
    <w:rsid w:val="00E24DFD"/>
    <w:rsid w:val="00E24E11"/>
    <w:rsid w:val="00E25EC6"/>
    <w:rsid w:val="00E2619F"/>
    <w:rsid w:val="00E262EA"/>
    <w:rsid w:val="00E26379"/>
    <w:rsid w:val="00E26C26"/>
    <w:rsid w:val="00E26F5F"/>
    <w:rsid w:val="00E27223"/>
    <w:rsid w:val="00E277D9"/>
    <w:rsid w:val="00E27D0C"/>
    <w:rsid w:val="00E30216"/>
    <w:rsid w:val="00E303CA"/>
    <w:rsid w:val="00E304C9"/>
    <w:rsid w:val="00E307FA"/>
    <w:rsid w:val="00E308E1"/>
    <w:rsid w:val="00E30997"/>
    <w:rsid w:val="00E30A04"/>
    <w:rsid w:val="00E31A49"/>
    <w:rsid w:val="00E32343"/>
    <w:rsid w:val="00E32804"/>
    <w:rsid w:val="00E3298C"/>
    <w:rsid w:val="00E32B8D"/>
    <w:rsid w:val="00E32DCA"/>
    <w:rsid w:val="00E32E58"/>
    <w:rsid w:val="00E33198"/>
    <w:rsid w:val="00E335B2"/>
    <w:rsid w:val="00E337EE"/>
    <w:rsid w:val="00E33811"/>
    <w:rsid w:val="00E345D6"/>
    <w:rsid w:val="00E3474D"/>
    <w:rsid w:val="00E34A53"/>
    <w:rsid w:val="00E34D8A"/>
    <w:rsid w:val="00E352E0"/>
    <w:rsid w:val="00E368AC"/>
    <w:rsid w:val="00E36D97"/>
    <w:rsid w:val="00E36ECD"/>
    <w:rsid w:val="00E36EF8"/>
    <w:rsid w:val="00E37086"/>
    <w:rsid w:val="00E3742F"/>
    <w:rsid w:val="00E37EE0"/>
    <w:rsid w:val="00E37F76"/>
    <w:rsid w:val="00E4007A"/>
    <w:rsid w:val="00E420EA"/>
    <w:rsid w:val="00E42106"/>
    <w:rsid w:val="00E43463"/>
    <w:rsid w:val="00E43B3E"/>
    <w:rsid w:val="00E43F85"/>
    <w:rsid w:val="00E43F9D"/>
    <w:rsid w:val="00E441F1"/>
    <w:rsid w:val="00E445BE"/>
    <w:rsid w:val="00E455B2"/>
    <w:rsid w:val="00E45F88"/>
    <w:rsid w:val="00E46F9F"/>
    <w:rsid w:val="00E47611"/>
    <w:rsid w:val="00E47911"/>
    <w:rsid w:val="00E47C65"/>
    <w:rsid w:val="00E503B4"/>
    <w:rsid w:val="00E511CD"/>
    <w:rsid w:val="00E5197B"/>
    <w:rsid w:val="00E51D55"/>
    <w:rsid w:val="00E51DC6"/>
    <w:rsid w:val="00E51F21"/>
    <w:rsid w:val="00E521F2"/>
    <w:rsid w:val="00E52D71"/>
    <w:rsid w:val="00E52EEE"/>
    <w:rsid w:val="00E53206"/>
    <w:rsid w:val="00E53E7A"/>
    <w:rsid w:val="00E54097"/>
    <w:rsid w:val="00E55A43"/>
    <w:rsid w:val="00E562DD"/>
    <w:rsid w:val="00E562E8"/>
    <w:rsid w:val="00E56661"/>
    <w:rsid w:val="00E56834"/>
    <w:rsid w:val="00E574BB"/>
    <w:rsid w:val="00E576F6"/>
    <w:rsid w:val="00E57C80"/>
    <w:rsid w:val="00E57E0E"/>
    <w:rsid w:val="00E610B7"/>
    <w:rsid w:val="00E61659"/>
    <w:rsid w:val="00E61EAE"/>
    <w:rsid w:val="00E62BFF"/>
    <w:rsid w:val="00E63FC0"/>
    <w:rsid w:val="00E64807"/>
    <w:rsid w:val="00E6483E"/>
    <w:rsid w:val="00E64AB6"/>
    <w:rsid w:val="00E65897"/>
    <w:rsid w:val="00E65B51"/>
    <w:rsid w:val="00E66813"/>
    <w:rsid w:val="00E6697F"/>
    <w:rsid w:val="00E66E23"/>
    <w:rsid w:val="00E67398"/>
    <w:rsid w:val="00E67C3B"/>
    <w:rsid w:val="00E710EC"/>
    <w:rsid w:val="00E71241"/>
    <w:rsid w:val="00E715C9"/>
    <w:rsid w:val="00E716B5"/>
    <w:rsid w:val="00E719CB"/>
    <w:rsid w:val="00E71A8A"/>
    <w:rsid w:val="00E71C4A"/>
    <w:rsid w:val="00E71D5B"/>
    <w:rsid w:val="00E7281F"/>
    <w:rsid w:val="00E73531"/>
    <w:rsid w:val="00E73961"/>
    <w:rsid w:val="00E74508"/>
    <w:rsid w:val="00E74628"/>
    <w:rsid w:val="00E74BAD"/>
    <w:rsid w:val="00E74BCE"/>
    <w:rsid w:val="00E74C0A"/>
    <w:rsid w:val="00E74EBC"/>
    <w:rsid w:val="00E755A8"/>
    <w:rsid w:val="00E76350"/>
    <w:rsid w:val="00E764D3"/>
    <w:rsid w:val="00E76A3A"/>
    <w:rsid w:val="00E76C90"/>
    <w:rsid w:val="00E76F30"/>
    <w:rsid w:val="00E7738A"/>
    <w:rsid w:val="00E776DD"/>
    <w:rsid w:val="00E77FFA"/>
    <w:rsid w:val="00E80458"/>
    <w:rsid w:val="00E8079F"/>
    <w:rsid w:val="00E807E8"/>
    <w:rsid w:val="00E80F14"/>
    <w:rsid w:val="00E80FF7"/>
    <w:rsid w:val="00E823A2"/>
    <w:rsid w:val="00E824DD"/>
    <w:rsid w:val="00E82558"/>
    <w:rsid w:val="00E833EF"/>
    <w:rsid w:val="00E83845"/>
    <w:rsid w:val="00E8408C"/>
    <w:rsid w:val="00E8437F"/>
    <w:rsid w:val="00E84E2C"/>
    <w:rsid w:val="00E84EA4"/>
    <w:rsid w:val="00E85067"/>
    <w:rsid w:val="00E8548D"/>
    <w:rsid w:val="00E856DC"/>
    <w:rsid w:val="00E85762"/>
    <w:rsid w:val="00E85F52"/>
    <w:rsid w:val="00E868D9"/>
    <w:rsid w:val="00E873E1"/>
    <w:rsid w:val="00E87825"/>
    <w:rsid w:val="00E90051"/>
    <w:rsid w:val="00E9011B"/>
    <w:rsid w:val="00E9044F"/>
    <w:rsid w:val="00E90BF2"/>
    <w:rsid w:val="00E90D63"/>
    <w:rsid w:val="00E90F2D"/>
    <w:rsid w:val="00E91139"/>
    <w:rsid w:val="00E91ABD"/>
    <w:rsid w:val="00E9203F"/>
    <w:rsid w:val="00E92342"/>
    <w:rsid w:val="00E9308D"/>
    <w:rsid w:val="00E936FA"/>
    <w:rsid w:val="00E93FDE"/>
    <w:rsid w:val="00E9425E"/>
    <w:rsid w:val="00E94F8D"/>
    <w:rsid w:val="00E95A01"/>
    <w:rsid w:val="00E95B40"/>
    <w:rsid w:val="00E95CCC"/>
    <w:rsid w:val="00E961B2"/>
    <w:rsid w:val="00E963B7"/>
    <w:rsid w:val="00E964CF"/>
    <w:rsid w:val="00E966D5"/>
    <w:rsid w:val="00E96F80"/>
    <w:rsid w:val="00E9703F"/>
    <w:rsid w:val="00E9731E"/>
    <w:rsid w:val="00E97326"/>
    <w:rsid w:val="00E97423"/>
    <w:rsid w:val="00E97653"/>
    <w:rsid w:val="00E979E4"/>
    <w:rsid w:val="00E97E5A"/>
    <w:rsid w:val="00EA0614"/>
    <w:rsid w:val="00EA06BA"/>
    <w:rsid w:val="00EA0A7A"/>
    <w:rsid w:val="00EA1191"/>
    <w:rsid w:val="00EA13B4"/>
    <w:rsid w:val="00EA18C9"/>
    <w:rsid w:val="00EA1AB9"/>
    <w:rsid w:val="00EA23C7"/>
    <w:rsid w:val="00EA3503"/>
    <w:rsid w:val="00EA36AB"/>
    <w:rsid w:val="00EA3C5A"/>
    <w:rsid w:val="00EA4117"/>
    <w:rsid w:val="00EA42B7"/>
    <w:rsid w:val="00EA44E1"/>
    <w:rsid w:val="00EA4DFA"/>
    <w:rsid w:val="00EA5219"/>
    <w:rsid w:val="00EA582E"/>
    <w:rsid w:val="00EA5A62"/>
    <w:rsid w:val="00EA5CE7"/>
    <w:rsid w:val="00EA67C5"/>
    <w:rsid w:val="00EA6C64"/>
    <w:rsid w:val="00EA6EFB"/>
    <w:rsid w:val="00EA6FC8"/>
    <w:rsid w:val="00EA7143"/>
    <w:rsid w:val="00EA7F99"/>
    <w:rsid w:val="00EB037D"/>
    <w:rsid w:val="00EB06F8"/>
    <w:rsid w:val="00EB0D56"/>
    <w:rsid w:val="00EB0F54"/>
    <w:rsid w:val="00EB1BB6"/>
    <w:rsid w:val="00EB1FA0"/>
    <w:rsid w:val="00EB2A6A"/>
    <w:rsid w:val="00EB3578"/>
    <w:rsid w:val="00EB364F"/>
    <w:rsid w:val="00EB3F9A"/>
    <w:rsid w:val="00EB4038"/>
    <w:rsid w:val="00EB50AC"/>
    <w:rsid w:val="00EB5429"/>
    <w:rsid w:val="00EB5895"/>
    <w:rsid w:val="00EB5B2E"/>
    <w:rsid w:val="00EB5D5C"/>
    <w:rsid w:val="00EB6574"/>
    <w:rsid w:val="00EB6A21"/>
    <w:rsid w:val="00EB7490"/>
    <w:rsid w:val="00EB7C6B"/>
    <w:rsid w:val="00EC026E"/>
    <w:rsid w:val="00EC078E"/>
    <w:rsid w:val="00EC09AC"/>
    <w:rsid w:val="00EC103B"/>
    <w:rsid w:val="00EC11E6"/>
    <w:rsid w:val="00EC1356"/>
    <w:rsid w:val="00EC16BE"/>
    <w:rsid w:val="00EC1CD1"/>
    <w:rsid w:val="00EC1EAC"/>
    <w:rsid w:val="00EC2638"/>
    <w:rsid w:val="00EC26ED"/>
    <w:rsid w:val="00EC2964"/>
    <w:rsid w:val="00EC3591"/>
    <w:rsid w:val="00EC381D"/>
    <w:rsid w:val="00EC38C1"/>
    <w:rsid w:val="00EC3B5A"/>
    <w:rsid w:val="00EC3DA9"/>
    <w:rsid w:val="00EC3E52"/>
    <w:rsid w:val="00EC405C"/>
    <w:rsid w:val="00EC416D"/>
    <w:rsid w:val="00EC428C"/>
    <w:rsid w:val="00EC46B1"/>
    <w:rsid w:val="00EC5092"/>
    <w:rsid w:val="00EC5DCF"/>
    <w:rsid w:val="00EC5E3D"/>
    <w:rsid w:val="00EC7554"/>
    <w:rsid w:val="00ED0C12"/>
    <w:rsid w:val="00ED0C47"/>
    <w:rsid w:val="00ED2276"/>
    <w:rsid w:val="00ED27D7"/>
    <w:rsid w:val="00ED27F5"/>
    <w:rsid w:val="00ED2964"/>
    <w:rsid w:val="00ED29EF"/>
    <w:rsid w:val="00ED391F"/>
    <w:rsid w:val="00ED43BC"/>
    <w:rsid w:val="00ED4780"/>
    <w:rsid w:val="00ED50B4"/>
    <w:rsid w:val="00ED5302"/>
    <w:rsid w:val="00ED5522"/>
    <w:rsid w:val="00ED5E2B"/>
    <w:rsid w:val="00ED5FF7"/>
    <w:rsid w:val="00ED6307"/>
    <w:rsid w:val="00ED6A82"/>
    <w:rsid w:val="00ED7099"/>
    <w:rsid w:val="00ED764F"/>
    <w:rsid w:val="00ED7665"/>
    <w:rsid w:val="00EE0C45"/>
    <w:rsid w:val="00EE0CA3"/>
    <w:rsid w:val="00EE147F"/>
    <w:rsid w:val="00EE191C"/>
    <w:rsid w:val="00EE1AAA"/>
    <w:rsid w:val="00EE203E"/>
    <w:rsid w:val="00EE25F0"/>
    <w:rsid w:val="00EE2BD0"/>
    <w:rsid w:val="00EE2C6B"/>
    <w:rsid w:val="00EE313D"/>
    <w:rsid w:val="00EE3EFF"/>
    <w:rsid w:val="00EE3F8D"/>
    <w:rsid w:val="00EE4531"/>
    <w:rsid w:val="00EE4744"/>
    <w:rsid w:val="00EE4E74"/>
    <w:rsid w:val="00EE596C"/>
    <w:rsid w:val="00EE5BDB"/>
    <w:rsid w:val="00EE5FF3"/>
    <w:rsid w:val="00EE61EA"/>
    <w:rsid w:val="00EE6357"/>
    <w:rsid w:val="00EE6577"/>
    <w:rsid w:val="00EE6CB5"/>
    <w:rsid w:val="00EE6FFD"/>
    <w:rsid w:val="00EE714B"/>
    <w:rsid w:val="00EE740F"/>
    <w:rsid w:val="00EE7523"/>
    <w:rsid w:val="00EE7BE7"/>
    <w:rsid w:val="00EF00F3"/>
    <w:rsid w:val="00EF055D"/>
    <w:rsid w:val="00EF08BE"/>
    <w:rsid w:val="00EF0AB1"/>
    <w:rsid w:val="00EF106F"/>
    <w:rsid w:val="00EF1EAB"/>
    <w:rsid w:val="00EF2582"/>
    <w:rsid w:val="00EF29BC"/>
    <w:rsid w:val="00EF3378"/>
    <w:rsid w:val="00EF33A3"/>
    <w:rsid w:val="00EF355C"/>
    <w:rsid w:val="00EF356A"/>
    <w:rsid w:val="00EF4374"/>
    <w:rsid w:val="00EF440A"/>
    <w:rsid w:val="00EF4828"/>
    <w:rsid w:val="00EF556E"/>
    <w:rsid w:val="00EF562B"/>
    <w:rsid w:val="00EF5E88"/>
    <w:rsid w:val="00EF66A9"/>
    <w:rsid w:val="00EF66CE"/>
    <w:rsid w:val="00EF69BC"/>
    <w:rsid w:val="00EF6B4F"/>
    <w:rsid w:val="00EF6E09"/>
    <w:rsid w:val="00EF75E6"/>
    <w:rsid w:val="00EF799F"/>
    <w:rsid w:val="00EF7E14"/>
    <w:rsid w:val="00EF7FB8"/>
    <w:rsid w:val="00F00FC1"/>
    <w:rsid w:val="00F01416"/>
    <w:rsid w:val="00F01478"/>
    <w:rsid w:val="00F0170A"/>
    <w:rsid w:val="00F01D24"/>
    <w:rsid w:val="00F01E03"/>
    <w:rsid w:val="00F01F35"/>
    <w:rsid w:val="00F020ED"/>
    <w:rsid w:val="00F025E4"/>
    <w:rsid w:val="00F032C2"/>
    <w:rsid w:val="00F03718"/>
    <w:rsid w:val="00F0385C"/>
    <w:rsid w:val="00F04670"/>
    <w:rsid w:val="00F04A82"/>
    <w:rsid w:val="00F0551B"/>
    <w:rsid w:val="00F05F8F"/>
    <w:rsid w:val="00F05FAC"/>
    <w:rsid w:val="00F06ACB"/>
    <w:rsid w:val="00F06F61"/>
    <w:rsid w:val="00F0709E"/>
    <w:rsid w:val="00F07684"/>
    <w:rsid w:val="00F07743"/>
    <w:rsid w:val="00F07DBF"/>
    <w:rsid w:val="00F07E19"/>
    <w:rsid w:val="00F1009B"/>
    <w:rsid w:val="00F104ED"/>
    <w:rsid w:val="00F1057E"/>
    <w:rsid w:val="00F10B9A"/>
    <w:rsid w:val="00F116B8"/>
    <w:rsid w:val="00F11E23"/>
    <w:rsid w:val="00F1245B"/>
    <w:rsid w:val="00F12726"/>
    <w:rsid w:val="00F1287F"/>
    <w:rsid w:val="00F12FB7"/>
    <w:rsid w:val="00F1318A"/>
    <w:rsid w:val="00F131A7"/>
    <w:rsid w:val="00F13542"/>
    <w:rsid w:val="00F1390E"/>
    <w:rsid w:val="00F14B38"/>
    <w:rsid w:val="00F14D1F"/>
    <w:rsid w:val="00F150EB"/>
    <w:rsid w:val="00F15BEE"/>
    <w:rsid w:val="00F16097"/>
    <w:rsid w:val="00F1648B"/>
    <w:rsid w:val="00F16528"/>
    <w:rsid w:val="00F16697"/>
    <w:rsid w:val="00F16CF9"/>
    <w:rsid w:val="00F17C67"/>
    <w:rsid w:val="00F17E7E"/>
    <w:rsid w:val="00F20065"/>
    <w:rsid w:val="00F20495"/>
    <w:rsid w:val="00F20BE4"/>
    <w:rsid w:val="00F20CBB"/>
    <w:rsid w:val="00F21D95"/>
    <w:rsid w:val="00F22153"/>
    <w:rsid w:val="00F2324E"/>
    <w:rsid w:val="00F235A8"/>
    <w:rsid w:val="00F23627"/>
    <w:rsid w:val="00F23FC0"/>
    <w:rsid w:val="00F24683"/>
    <w:rsid w:val="00F24A33"/>
    <w:rsid w:val="00F2525E"/>
    <w:rsid w:val="00F25A23"/>
    <w:rsid w:val="00F26539"/>
    <w:rsid w:val="00F2673A"/>
    <w:rsid w:val="00F26954"/>
    <w:rsid w:val="00F3035C"/>
    <w:rsid w:val="00F303BE"/>
    <w:rsid w:val="00F3066B"/>
    <w:rsid w:val="00F30D46"/>
    <w:rsid w:val="00F31730"/>
    <w:rsid w:val="00F31A59"/>
    <w:rsid w:val="00F32716"/>
    <w:rsid w:val="00F328AE"/>
    <w:rsid w:val="00F32CE3"/>
    <w:rsid w:val="00F32EAF"/>
    <w:rsid w:val="00F3371A"/>
    <w:rsid w:val="00F3386F"/>
    <w:rsid w:val="00F33F9B"/>
    <w:rsid w:val="00F34062"/>
    <w:rsid w:val="00F345F7"/>
    <w:rsid w:val="00F3470E"/>
    <w:rsid w:val="00F35325"/>
    <w:rsid w:val="00F3541F"/>
    <w:rsid w:val="00F3572E"/>
    <w:rsid w:val="00F357FA"/>
    <w:rsid w:val="00F3654E"/>
    <w:rsid w:val="00F36587"/>
    <w:rsid w:val="00F36C64"/>
    <w:rsid w:val="00F36CDD"/>
    <w:rsid w:val="00F36DB2"/>
    <w:rsid w:val="00F37810"/>
    <w:rsid w:val="00F37A70"/>
    <w:rsid w:val="00F4052C"/>
    <w:rsid w:val="00F40D8F"/>
    <w:rsid w:val="00F41E1C"/>
    <w:rsid w:val="00F42936"/>
    <w:rsid w:val="00F42A5F"/>
    <w:rsid w:val="00F42B57"/>
    <w:rsid w:val="00F42FA9"/>
    <w:rsid w:val="00F43499"/>
    <w:rsid w:val="00F435B6"/>
    <w:rsid w:val="00F43993"/>
    <w:rsid w:val="00F443B7"/>
    <w:rsid w:val="00F44D87"/>
    <w:rsid w:val="00F44EFE"/>
    <w:rsid w:val="00F45E43"/>
    <w:rsid w:val="00F45FCF"/>
    <w:rsid w:val="00F460D4"/>
    <w:rsid w:val="00F46B7B"/>
    <w:rsid w:val="00F4763D"/>
    <w:rsid w:val="00F476B8"/>
    <w:rsid w:val="00F5019A"/>
    <w:rsid w:val="00F502EF"/>
    <w:rsid w:val="00F51694"/>
    <w:rsid w:val="00F520B3"/>
    <w:rsid w:val="00F5254B"/>
    <w:rsid w:val="00F526AC"/>
    <w:rsid w:val="00F52B59"/>
    <w:rsid w:val="00F531E0"/>
    <w:rsid w:val="00F53248"/>
    <w:rsid w:val="00F533F8"/>
    <w:rsid w:val="00F536F9"/>
    <w:rsid w:val="00F537C1"/>
    <w:rsid w:val="00F53FFB"/>
    <w:rsid w:val="00F5426C"/>
    <w:rsid w:val="00F545D4"/>
    <w:rsid w:val="00F54A0D"/>
    <w:rsid w:val="00F551F8"/>
    <w:rsid w:val="00F55425"/>
    <w:rsid w:val="00F558E4"/>
    <w:rsid w:val="00F55A2B"/>
    <w:rsid w:val="00F55A69"/>
    <w:rsid w:val="00F56143"/>
    <w:rsid w:val="00F56211"/>
    <w:rsid w:val="00F56288"/>
    <w:rsid w:val="00F566DB"/>
    <w:rsid w:val="00F56B2D"/>
    <w:rsid w:val="00F56E81"/>
    <w:rsid w:val="00F56ED1"/>
    <w:rsid w:val="00F57358"/>
    <w:rsid w:val="00F574B3"/>
    <w:rsid w:val="00F579D5"/>
    <w:rsid w:val="00F57A45"/>
    <w:rsid w:val="00F57DE3"/>
    <w:rsid w:val="00F57E49"/>
    <w:rsid w:val="00F6047D"/>
    <w:rsid w:val="00F604A8"/>
    <w:rsid w:val="00F6056E"/>
    <w:rsid w:val="00F60F28"/>
    <w:rsid w:val="00F60FD5"/>
    <w:rsid w:val="00F61370"/>
    <w:rsid w:val="00F61429"/>
    <w:rsid w:val="00F61AEB"/>
    <w:rsid w:val="00F61E2F"/>
    <w:rsid w:val="00F62D34"/>
    <w:rsid w:val="00F633ED"/>
    <w:rsid w:val="00F6384D"/>
    <w:rsid w:val="00F63AE3"/>
    <w:rsid w:val="00F63D19"/>
    <w:rsid w:val="00F641D8"/>
    <w:rsid w:val="00F6443F"/>
    <w:rsid w:val="00F64D05"/>
    <w:rsid w:val="00F64E69"/>
    <w:rsid w:val="00F64F25"/>
    <w:rsid w:val="00F65785"/>
    <w:rsid w:val="00F6582A"/>
    <w:rsid w:val="00F666BB"/>
    <w:rsid w:val="00F66703"/>
    <w:rsid w:val="00F672E6"/>
    <w:rsid w:val="00F6793C"/>
    <w:rsid w:val="00F67E5C"/>
    <w:rsid w:val="00F70121"/>
    <w:rsid w:val="00F707E3"/>
    <w:rsid w:val="00F70833"/>
    <w:rsid w:val="00F709FF"/>
    <w:rsid w:val="00F70F8F"/>
    <w:rsid w:val="00F7106A"/>
    <w:rsid w:val="00F71742"/>
    <w:rsid w:val="00F7199A"/>
    <w:rsid w:val="00F71BD5"/>
    <w:rsid w:val="00F72003"/>
    <w:rsid w:val="00F72315"/>
    <w:rsid w:val="00F72A3B"/>
    <w:rsid w:val="00F72A5F"/>
    <w:rsid w:val="00F73058"/>
    <w:rsid w:val="00F73199"/>
    <w:rsid w:val="00F731FD"/>
    <w:rsid w:val="00F739F7"/>
    <w:rsid w:val="00F74ECE"/>
    <w:rsid w:val="00F74EF2"/>
    <w:rsid w:val="00F75E8C"/>
    <w:rsid w:val="00F761FF"/>
    <w:rsid w:val="00F764A2"/>
    <w:rsid w:val="00F771B6"/>
    <w:rsid w:val="00F7742A"/>
    <w:rsid w:val="00F775AC"/>
    <w:rsid w:val="00F777E9"/>
    <w:rsid w:val="00F77BD1"/>
    <w:rsid w:val="00F77E5A"/>
    <w:rsid w:val="00F77EB8"/>
    <w:rsid w:val="00F80684"/>
    <w:rsid w:val="00F80795"/>
    <w:rsid w:val="00F8169D"/>
    <w:rsid w:val="00F81793"/>
    <w:rsid w:val="00F81B08"/>
    <w:rsid w:val="00F81C8D"/>
    <w:rsid w:val="00F81EE7"/>
    <w:rsid w:val="00F83617"/>
    <w:rsid w:val="00F83BEF"/>
    <w:rsid w:val="00F83EA2"/>
    <w:rsid w:val="00F84804"/>
    <w:rsid w:val="00F849CC"/>
    <w:rsid w:val="00F8515D"/>
    <w:rsid w:val="00F85359"/>
    <w:rsid w:val="00F8567F"/>
    <w:rsid w:val="00F859D7"/>
    <w:rsid w:val="00F85A9B"/>
    <w:rsid w:val="00F85FDE"/>
    <w:rsid w:val="00F868F0"/>
    <w:rsid w:val="00F871D5"/>
    <w:rsid w:val="00F873BC"/>
    <w:rsid w:val="00F8743F"/>
    <w:rsid w:val="00F90F9F"/>
    <w:rsid w:val="00F913DB"/>
    <w:rsid w:val="00F91596"/>
    <w:rsid w:val="00F916A6"/>
    <w:rsid w:val="00F917C5"/>
    <w:rsid w:val="00F9182B"/>
    <w:rsid w:val="00F919A2"/>
    <w:rsid w:val="00F91EDD"/>
    <w:rsid w:val="00F91F1D"/>
    <w:rsid w:val="00F9328D"/>
    <w:rsid w:val="00F93604"/>
    <w:rsid w:val="00F94123"/>
    <w:rsid w:val="00F9487A"/>
    <w:rsid w:val="00F95572"/>
    <w:rsid w:val="00F955BB"/>
    <w:rsid w:val="00F9585C"/>
    <w:rsid w:val="00F95FA1"/>
    <w:rsid w:val="00F966B6"/>
    <w:rsid w:val="00F966BA"/>
    <w:rsid w:val="00F968B8"/>
    <w:rsid w:val="00F96913"/>
    <w:rsid w:val="00F96C68"/>
    <w:rsid w:val="00F9708C"/>
    <w:rsid w:val="00F973DA"/>
    <w:rsid w:val="00F97C32"/>
    <w:rsid w:val="00FA009A"/>
    <w:rsid w:val="00FA0442"/>
    <w:rsid w:val="00FA144B"/>
    <w:rsid w:val="00FA1B82"/>
    <w:rsid w:val="00FA26DC"/>
    <w:rsid w:val="00FA27CB"/>
    <w:rsid w:val="00FA3300"/>
    <w:rsid w:val="00FA387B"/>
    <w:rsid w:val="00FA4365"/>
    <w:rsid w:val="00FA5F7C"/>
    <w:rsid w:val="00FA61D6"/>
    <w:rsid w:val="00FA6763"/>
    <w:rsid w:val="00FA686B"/>
    <w:rsid w:val="00FA6880"/>
    <w:rsid w:val="00FA6F6A"/>
    <w:rsid w:val="00FA7EF8"/>
    <w:rsid w:val="00FB1026"/>
    <w:rsid w:val="00FB213D"/>
    <w:rsid w:val="00FB2CAE"/>
    <w:rsid w:val="00FB2F96"/>
    <w:rsid w:val="00FB364E"/>
    <w:rsid w:val="00FB3C3B"/>
    <w:rsid w:val="00FB3D7C"/>
    <w:rsid w:val="00FB4721"/>
    <w:rsid w:val="00FB4EA9"/>
    <w:rsid w:val="00FB5A6D"/>
    <w:rsid w:val="00FB60A5"/>
    <w:rsid w:val="00FB6663"/>
    <w:rsid w:val="00FB6F00"/>
    <w:rsid w:val="00FB6F82"/>
    <w:rsid w:val="00FB7277"/>
    <w:rsid w:val="00FB7967"/>
    <w:rsid w:val="00FB7A6C"/>
    <w:rsid w:val="00FB7B63"/>
    <w:rsid w:val="00FB7CF2"/>
    <w:rsid w:val="00FC07A4"/>
    <w:rsid w:val="00FC0D88"/>
    <w:rsid w:val="00FC1482"/>
    <w:rsid w:val="00FC160C"/>
    <w:rsid w:val="00FC1D34"/>
    <w:rsid w:val="00FC2004"/>
    <w:rsid w:val="00FC2227"/>
    <w:rsid w:val="00FC3BDE"/>
    <w:rsid w:val="00FC4349"/>
    <w:rsid w:val="00FC43DC"/>
    <w:rsid w:val="00FC4C95"/>
    <w:rsid w:val="00FC504C"/>
    <w:rsid w:val="00FC5602"/>
    <w:rsid w:val="00FC57FF"/>
    <w:rsid w:val="00FC593C"/>
    <w:rsid w:val="00FC5DEE"/>
    <w:rsid w:val="00FC6303"/>
    <w:rsid w:val="00FC683D"/>
    <w:rsid w:val="00FC7408"/>
    <w:rsid w:val="00FC7556"/>
    <w:rsid w:val="00FC780F"/>
    <w:rsid w:val="00FC797D"/>
    <w:rsid w:val="00FD04F3"/>
    <w:rsid w:val="00FD260B"/>
    <w:rsid w:val="00FD28C6"/>
    <w:rsid w:val="00FD297C"/>
    <w:rsid w:val="00FD3251"/>
    <w:rsid w:val="00FD3E2E"/>
    <w:rsid w:val="00FD3E58"/>
    <w:rsid w:val="00FD43FD"/>
    <w:rsid w:val="00FD56BD"/>
    <w:rsid w:val="00FD572E"/>
    <w:rsid w:val="00FD5B4A"/>
    <w:rsid w:val="00FD6273"/>
    <w:rsid w:val="00FD6565"/>
    <w:rsid w:val="00FD6AD0"/>
    <w:rsid w:val="00FD6D49"/>
    <w:rsid w:val="00FD6FD9"/>
    <w:rsid w:val="00FD7201"/>
    <w:rsid w:val="00FD7A68"/>
    <w:rsid w:val="00FD7D59"/>
    <w:rsid w:val="00FD7D6E"/>
    <w:rsid w:val="00FE0835"/>
    <w:rsid w:val="00FE137D"/>
    <w:rsid w:val="00FE1415"/>
    <w:rsid w:val="00FE14F4"/>
    <w:rsid w:val="00FE15A9"/>
    <w:rsid w:val="00FE17FB"/>
    <w:rsid w:val="00FE1BEA"/>
    <w:rsid w:val="00FE1F03"/>
    <w:rsid w:val="00FE1FDC"/>
    <w:rsid w:val="00FE26D0"/>
    <w:rsid w:val="00FE379B"/>
    <w:rsid w:val="00FE3C21"/>
    <w:rsid w:val="00FE41AD"/>
    <w:rsid w:val="00FE45C0"/>
    <w:rsid w:val="00FE5125"/>
    <w:rsid w:val="00FE6199"/>
    <w:rsid w:val="00FE63C5"/>
    <w:rsid w:val="00FE72EA"/>
    <w:rsid w:val="00FE7564"/>
    <w:rsid w:val="00FE7ACF"/>
    <w:rsid w:val="00FF11D4"/>
    <w:rsid w:val="00FF1517"/>
    <w:rsid w:val="00FF1B4F"/>
    <w:rsid w:val="00FF2BAA"/>
    <w:rsid w:val="00FF2D55"/>
    <w:rsid w:val="00FF3131"/>
    <w:rsid w:val="00FF3964"/>
    <w:rsid w:val="00FF39B6"/>
    <w:rsid w:val="00FF4168"/>
    <w:rsid w:val="00FF4256"/>
    <w:rsid w:val="00FF44DF"/>
    <w:rsid w:val="00FF4623"/>
    <w:rsid w:val="00FF4A1B"/>
    <w:rsid w:val="00FF5036"/>
    <w:rsid w:val="00FF5302"/>
    <w:rsid w:val="00FF54BD"/>
    <w:rsid w:val="00FF5A46"/>
    <w:rsid w:val="00FF5C17"/>
    <w:rsid w:val="00FF6243"/>
    <w:rsid w:val="00FF629F"/>
    <w:rsid w:val="00FF6736"/>
    <w:rsid w:val="00FF695D"/>
    <w:rsid w:val="00FF6CD9"/>
    <w:rsid w:val="00FF6EC3"/>
    <w:rsid w:val="00FF75A3"/>
    <w:rsid w:val="473A1C7F"/>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fillcolor="white">
      <v:fill color="white"/>
    </o:shapedefaults>
    <o:shapelayout v:ext="edit">
      <o:idmap v:ext="edit" data="1"/>
    </o:shapelayout>
  </w:shapeDefaults>
  <w:decimalSymbol w:val="."/>
  <w:listSeparator w:val=","/>
  <w14:docId w14:val="0F2DD996"/>
  <w15:chartTrackingRefBased/>
  <w15:docId w15:val="{40B2F231-179F-42B5-9BA2-437A16CD84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新細明體" w:hAnsi="Calibri" w:cs="Times New Roman"/>
        <w:lang w:val="en-US" w:eastAsia="zh-TW"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0"/>
    <w:lsdException w:name="heading 6" w:uiPriority="0"/>
    <w:lsdException w:name="heading 7" w:uiPriority="0"/>
    <w:lsdException w:name="heading 8" w:uiPriority="0"/>
    <w:lsdException w:name="heading 9" w:uiPriority="9" w:qFormat="1"/>
    <w:lsdException w:name="index 1" w:uiPriority="0"/>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semiHidden="1" w:unhideWhenUsed="1"/>
    <w:lsdException w:name="footnote text" w:semiHidden="1" w:unhideWhenUsed="1"/>
    <w:lsdException w:name="index heading" w:semiHidden="1" w:unhideWhenUsed="1"/>
    <w:lsdException w:name="caption" w:uiPriority="35"/>
    <w:lsdException w:name="envelope address" w:semiHidden="1" w:unhideWhenUsed="1"/>
    <w:lsdException w:name="envelope return" w:semiHidden="1" w:unhideWhenUsed="1"/>
    <w:lsdException w:name="footnote reference" w:semiHidden="1" w:unhideWhenUsed="1"/>
    <w:lsdException w:name="line number" w:semiHidden="1" w:unhideWhenUsed="1"/>
    <w:lsdException w:name="page number" w:uiPriority="0"/>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uiPriority="0"/>
    <w:lsdException w:name="List Bullet" w:semiHidden="1" w:unhideWhenUsed="1"/>
    <w:lsdException w:name="List Number" w:semiHidden="1" w:unhideWhenUsed="1"/>
    <w:lsdException w:name="List 2" w:uiPriority="0"/>
    <w:lsdException w:name="List 3" w:uiPriority="0"/>
    <w:lsdException w:name="List 4" w:uiPriority="0"/>
    <w:lsdException w:name="List 5" w:uiPriority="0"/>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uiPriority="0"/>
    <w:lsdException w:name="Signature" w:semiHidden="1" w:unhideWhenUsed="1"/>
    <w:lsdException w:name="Default Paragraph Font" w:uiPriority="1" w:unhideWhenUsed="1"/>
    <w:lsdException w:name="Body Text" w:uiPriority="0"/>
    <w:lsdException w:name="Body Text Indent" w:uiPriority="0"/>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uiPriority="0"/>
    <w:lsdException w:name="Body Text First Indent" w:semiHidden="1" w:unhideWhenUsed="1"/>
    <w:lsdException w:name="Body Text First Indent 2" w:semiHidden="1" w:unhideWhenUsed="1"/>
    <w:lsdException w:name="Note Heading" w:uiPriority="0"/>
    <w:lsdException w:name="Body Text 2" w:uiPriority="0"/>
    <w:lsdException w:name="Body Text 3" w:uiPriority="0"/>
    <w:lsdException w:name="Body Text Indent 2" w:uiPriority="0"/>
    <w:lsdException w:name="Body Text Indent 3" w:uiPriority="0"/>
    <w:lsdException w:name="Block Text" w:uiPriority="0"/>
    <w:lsdException w:name="Strong" w:uiPriority="22"/>
    <w:lsdException w:name="Emphasis" w:uiPriority="20"/>
    <w:lsdException w:name="Document Map" w:uiPriority="0"/>
    <w:lsdException w:name="Plain Text" w:uiPriority="0"/>
    <w:lsdException w:name="E-mail Signature" w:semiHidden="1" w:unhideWhenUsed="1"/>
    <w:lsdException w:name="HTML Top of Form" w:semiHidden="1" w:unhideWhenUsed="1"/>
    <w:lsdException w:name="HTML Bottom of Form"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59"/>
    <w:lsdException w:name="Table Theme" w:semiHidden="1" w:unhideWhenUsed="1"/>
    <w:lsdException w:name="Placeholder Text"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E17899"/>
    <w:pPr>
      <w:autoSpaceDN w:val="0"/>
      <w:textAlignment w:val="baseline"/>
    </w:pPr>
    <w:rPr>
      <w:kern w:val="3"/>
      <w:sz w:val="24"/>
      <w:szCs w:val="22"/>
    </w:rPr>
  </w:style>
  <w:style w:type="paragraph" w:styleId="1">
    <w:name w:val="heading 1"/>
    <w:basedOn w:val="a"/>
    <w:next w:val="a"/>
    <w:uiPriority w:val="9"/>
    <w:qFormat/>
    <w:pPr>
      <w:keepNext/>
      <w:numPr>
        <w:numId w:val="1"/>
      </w:numPr>
      <w:spacing w:before="180" w:after="180" w:line="720" w:lineRule="auto"/>
      <w:textAlignment w:val="auto"/>
      <w:outlineLvl w:val="0"/>
    </w:pPr>
    <w:rPr>
      <w:rFonts w:ascii="Arial" w:hAnsi="Arial"/>
      <w:b/>
      <w:bCs/>
      <w:sz w:val="52"/>
      <w:szCs w:val="52"/>
    </w:rPr>
  </w:style>
  <w:style w:type="paragraph" w:styleId="2">
    <w:name w:val="heading 2"/>
    <w:basedOn w:val="a"/>
    <w:next w:val="a"/>
    <w:uiPriority w:val="9"/>
    <w:qFormat/>
    <w:pPr>
      <w:keepNext/>
      <w:numPr>
        <w:ilvl w:val="1"/>
        <w:numId w:val="1"/>
      </w:numPr>
      <w:spacing w:line="720" w:lineRule="auto"/>
      <w:textAlignment w:val="auto"/>
      <w:outlineLvl w:val="1"/>
    </w:pPr>
    <w:rPr>
      <w:rFonts w:ascii="Arial" w:hAnsi="Arial"/>
      <w:b/>
      <w:bCs/>
      <w:sz w:val="48"/>
      <w:szCs w:val="48"/>
    </w:rPr>
  </w:style>
  <w:style w:type="paragraph" w:styleId="3">
    <w:name w:val="heading 3"/>
    <w:aliases w:val="標題 3 字元 字元 字元,標題 31"/>
    <w:basedOn w:val="a"/>
    <w:next w:val="a"/>
    <w:uiPriority w:val="9"/>
    <w:qFormat/>
    <w:pPr>
      <w:keepNext/>
      <w:spacing w:line="480" w:lineRule="exact"/>
      <w:jc w:val="both"/>
      <w:textAlignment w:val="auto"/>
      <w:outlineLvl w:val="2"/>
    </w:pPr>
    <w:rPr>
      <w:rFonts w:ascii="標楷體" w:eastAsia="標楷體" w:hAnsi="標楷體"/>
      <w:b/>
      <w:bCs/>
      <w:sz w:val="32"/>
      <w:szCs w:val="32"/>
    </w:rPr>
  </w:style>
  <w:style w:type="paragraph" w:styleId="4">
    <w:name w:val="heading 4"/>
    <w:basedOn w:val="a"/>
    <w:next w:val="a"/>
    <w:uiPriority w:val="9"/>
    <w:qFormat/>
    <w:pPr>
      <w:keepNext/>
      <w:spacing w:line="720" w:lineRule="auto"/>
      <w:textAlignment w:val="auto"/>
      <w:outlineLvl w:val="3"/>
    </w:pPr>
    <w:rPr>
      <w:rFonts w:ascii="Arial" w:hAnsi="Arial"/>
      <w:sz w:val="36"/>
      <w:szCs w:val="36"/>
    </w:rPr>
  </w:style>
  <w:style w:type="paragraph" w:styleId="5">
    <w:name w:val="heading 5"/>
    <w:basedOn w:val="a"/>
    <w:next w:val="a"/>
    <w:pPr>
      <w:keepNext/>
      <w:spacing w:line="720" w:lineRule="auto"/>
      <w:textAlignment w:val="auto"/>
      <w:outlineLvl w:val="4"/>
    </w:pPr>
    <w:rPr>
      <w:rFonts w:ascii="Arial" w:hAnsi="Arial"/>
      <w:b/>
      <w:bCs/>
      <w:sz w:val="36"/>
      <w:szCs w:val="36"/>
    </w:rPr>
  </w:style>
  <w:style w:type="paragraph" w:styleId="6">
    <w:name w:val="heading 6"/>
    <w:basedOn w:val="a"/>
    <w:next w:val="a"/>
    <w:pPr>
      <w:keepNext/>
      <w:spacing w:line="720" w:lineRule="auto"/>
      <w:textAlignment w:val="auto"/>
      <w:outlineLvl w:val="5"/>
    </w:pPr>
    <w:rPr>
      <w:rFonts w:ascii="Arial" w:hAnsi="Arial"/>
      <w:sz w:val="36"/>
      <w:szCs w:val="36"/>
    </w:rPr>
  </w:style>
  <w:style w:type="paragraph" w:styleId="7">
    <w:name w:val="heading 7"/>
    <w:basedOn w:val="a"/>
    <w:next w:val="a"/>
    <w:pPr>
      <w:keepNext/>
      <w:spacing w:line="720" w:lineRule="auto"/>
      <w:textAlignment w:val="auto"/>
      <w:outlineLvl w:val="6"/>
    </w:pPr>
    <w:rPr>
      <w:rFonts w:ascii="Arial" w:hAnsi="Arial"/>
      <w:b/>
      <w:bCs/>
      <w:sz w:val="36"/>
      <w:szCs w:val="36"/>
    </w:rPr>
  </w:style>
  <w:style w:type="paragraph" w:styleId="8">
    <w:name w:val="heading 8"/>
    <w:basedOn w:val="a"/>
    <w:next w:val="a"/>
    <w:pPr>
      <w:keepNext/>
      <w:spacing w:line="720" w:lineRule="auto"/>
      <w:textAlignment w:val="auto"/>
      <w:outlineLvl w:val="7"/>
    </w:pPr>
    <w:rPr>
      <w:rFonts w:ascii="Arial" w:hAnsi="Arial"/>
      <w:sz w:val="36"/>
      <w:szCs w:val="36"/>
    </w:rPr>
  </w:style>
  <w:style w:type="paragraph" w:styleId="9">
    <w:name w:val="heading 9"/>
    <w:basedOn w:val="a"/>
    <w:next w:val="a"/>
    <w:uiPriority w:val="9"/>
    <w:qFormat/>
    <w:pPr>
      <w:keepNext/>
      <w:spacing w:line="720" w:lineRule="auto"/>
      <w:textAlignment w:val="auto"/>
      <w:outlineLvl w:val="8"/>
    </w:pPr>
    <w:rPr>
      <w:rFonts w:ascii="Arial" w:hAnsi="Arial"/>
      <w:sz w:val="3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uiPriority w:val="99"/>
    <w:rPr>
      <w:rFonts w:ascii="Cambria" w:hAnsi="Cambria"/>
      <w:sz w:val="18"/>
      <w:szCs w:val="18"/>
    </w:rPr>
  </w:style>
  <w:style w:type="paragraph" w:styleId="a4">
    <w:name w:val="Block Text"/>
    <w:basedOn w:val="a"/>
    <w:pPr>
      <w:tabs>
        <w:tab w:val="left" w:pos="2885"/>
      </w:tabs>
      <w:snapToGrid w:val="0"/>
      <w:spacing w:line="400" w:lineRule="exact"/>
      <w:ind w:left="2" w:right="24" w:firstLine="24"/>
      <w:jc w:val="both"/>
      <w:textAlignment w:val="auto"/>
    </w:pPr>
    <w:rPr>
      <w:rFonts w:ascii="標楷體" w:eastAsia="標楷體" w:hAnsi="標楷體"/>
      <w:color w:val="000000"/>
      <w:szCs w:val="28"/>
    </w:rPr>
  </w:style>
  <w:style w:type="paragraph" w:styleId="a5">
    <w:name w:val="Body Text"/>
    <w:basedOn w:val="a"/>
    <w:pPr>
      <w:spacing w:after="120"/>
      <w:textAlignment w:val="auto"/>
    </w:pPr>
    <w:rPr>
      <w:rFonts w:ascii="Times New Roman" w:hAnsi="Times New Roman"/>
      <w:szCs w:val="24"/>
    </w:rPr>
  </w:style>
  <w:style w:type="paragraph" w:styleId="20">
    <w:name w:val="Body Text 2"/>
    <w:basedOn w:val="a"/>
    <w:pPr>
      <w:spacing w:after="120" w:line="480" w:lineRule="auto"/>
      <w:textAlignment w:val="auto"/>
    </w:pPr>
    <w:rPr>
      <w:rFonts w:ascii="Times New Roman" w:hAnsi="Times New Roman"/>
      <w:szCs w:val="24"/>
    </w:rPr>
  </w:style>
  <w:style w:type="paragraph" w:styleId="30">
    <w:name w:val="Body Text 3"/>
    <w:basedOn w:val="a"/>
    <w:pPr>
      <w:spacing w:after="120"/>
      <w:textAlignment w:val="auto"/>
    </w:pPr>
    <w:rPr>
      <w:rFonts w:ascii="Times New Roman" w:hAnsi="Times New Roman"/>
      <w:sz w:val="16"/>
      <w:szCs w:val="16"/>
    </w:rPr>
  </w:style>
  <w:style w:type="paragraph" w:styleId="a6">
    <w:name w:val="Body Text Indent"/>
    <w:basedOn w:val="a"/>
    <w:pPr>
      <w:spacing w:after="120"/>
      <w:ind w:left="480"/>
      <w:textAlignment w:val="auto"/>
    </w:pPr>
    <w:rPr>
      <w:rFonts w:ascii="Times New Roman" w:hAnsi="Times New Roman"/>
      <w:szCs w:val="24"/>
    </w:rPr>
  </w:style>
  <w:style w:type="paragraph" w:styleId="21">
    <w:name w:val="Body Text Indent 2"/>
    <w:basedOn w:val="a"/>
    <w:pPr>
      <w:snapToGrid w:val="0"/>
      <w:spacing w:line="140" w:lineRule="atLeast"/>
      <w:ind w:left="643" w:hanging="643"/>
      <w:textAlignment w:val="auto"/>
    </w:pPr>
    <w:rPr>
      <w:rFonts w:ascii="標楷體" w:eastAsia="標楷體" w:hAnsi="標楷體"/>
      <w:sz w:val="32"/>
      <w:szCs w:val="24"/>
    </w:rPr>
  </w:style>
  <w:style w:type="paragraph" w:styleId="31">
    <w:name w:val="Body Text Indent 3"/>
    <w:basedOn w:val="a"/>
    <w:pPr>
      <w:snapToGrid w:val="0"/>
      <w:spacing w:line="360" w:lineRule="exact"/>
      <w:ind w:left="1078" w:hanging="1078"/>
      <w:textAlignment w:val="auto"/>
    </w:pPr>
    <w:rPr>
      <w:rFonts w:ascii="標楷體" w:eastAsia="標楷體" w:hAnsi="標楷體"/>
      <w:sz w:val="32"/>
      <w:szCs w:val="32"/>
    </w:rPr>
  </w:style>
  <w:style w:type="paragraph" w:styleId="a7">
    <w:name w:val="caption"/>
    <w:basedOn w:val="a"/>
    <w:next w:val="a"/>
    <w:uiPriority w:val="35"/>
    <w:pPr>
      <w:autoSpaceDN/>
      <w:textAlignment w:val="auto"/>
    </w:pPr>
    <w:rPr>
      <w:rFonts w:ascii="標楷體" w:eastAsia="標楷體" w:hAnsi="標楷體"/>
      <w:kern w:val="2"/>
      <w:sz w:val="20"/>
      <w:szCs w:val="20"/>
    </w:rPr>
  </w:style>
  <w:style w:type="paragraph" w:styleId="a8">
    <w:name w:val="Closing"/>
    <w:basedOn w:val="a"/>
    <w:pPr>
      <w:ind w:left="100"/>
      <w:textAlignment w:val="auto"/>
    </w:pPr>
    <w:rPr>
      <w:rFonts w:ascii="標楷體" w:eastAsia="標楷體" w:hAnsi="標楷體"/>
      <w:bCs/>
      <w:spacing w:val="-26"/>
      <w:sz w:val="26"/>
      <w:szCs w:val="20"/>
    </w:rPr>
  </w:style>
  <w:style w:type="character" w:styleId="a9">
    <w:name w:val="annotation reference"/>
    <w:uiPriority w:val="99"/>
    <w:rPr>
      <w:sz w:val="18"/>
      <w:szCs w:val="18"/>
    </w:rPr>
  </w:style>
  <w:style w:type="paragraph" w:styleId="aa">
    <w:name w:val="annotation text"/>
    <w:basedOn w:val="a"/>
    <w:uiPriority w:val="99"/>
    <w:pPr>
      <w:textAlignment w:val="auto"/>
    </w:pPr>
    <w:rPr>
      <w:rFonts w:ascii="Times New Roman" w:hAnsi="Times New Roman"/>
      <w:szCs w:val="24"/>
    </w:rPr>
  </w:style>
  <w:style w:type="paragraph" w:styleId="ab">
    <w:name w:val="annotation subject"/>
    <w:basedOn w:val="aa"/>
    <w:next w:val="aa"/>
    <w:uiPriority w:val="99"/>
    <w:rPr>
      <w:b/>
      <w:bCs/>
    </w:rPr>
  </w:style>
  <w:style w:type="paragraph" w:styleId="ac">
    <w:name w:val="Date"/>
    <w:basedOn w:val="a"/>
    <w:next w:val="a"/>
    <w:pPr>
      <w:jc w:val="right"/>
      <w:textAlignment w:val="auto"/>
    </w:pPr>
    <w:rPr>
      <w:rFonts w:ascii="Times New Roman" w:hAnsi="Times New Roman"/>
      <w:szCs w:val="24"/>
    </w:rPr>
  </w:style>
  <w:style w:type="paragraph" w:styleId="ad">
    <w:name w:val="Document Map"/>
    <w:basedOn w:val="a"/>
    <w:pPr>
      <w:shd w:val="clear" w:color="auto" w:fill="000080"/>
      <w:textAlignment w:val="auto"/>
    </w:pPr>
    <w:rPr>
      <w:rFonts w:ascii="Arial" w:hAnsi="Arial"/>
      <w:szCs w:val="24"/>
    </w:rPr>
  </w:style>
  <w:style w:type="character" w:styleId="ae">
    <w:name w:val="FollowedHyperlink"/>
    <w:uiPriority w:val="99"/>
    <w:rPr>
      <w:color w:val="800080"/>
      <w:u w:val="single"/>
    </w:rPr>
  </w:style>
  <w:style w:type="paragraph" w:styleId="af">
    <w:name w:val="footer"/>
    <w:basedOn w:val="a"/>
    <w:uiPriority w:val="99"/>
    <w:pPr>
      <w:tabs>
        <w:tab w:val="center" w:pos="4153"/>
        <w:tab w:val="right" w:pos="8306"/>
      </w:tabs>
      <w:snapToGrid w:val="0"/>
    </w:pPr>
    <w:rPr>
      <w:sz w:val="20"/>
      <w:szCs w:val="20"/>
    </w:rPr>
  </w:style>
  <w:style w:type="paragraph" w:styleId="af0">
    <w:name w:val="header"/>
    <w:basedOn w:val="a"/>
    <w:uiPriority w:val="99"/>
    <w:pPr>
      <w:tabs>
        <w:tab w:val="center" w:pos="4153"/>
        <w:tab w:val="right" w:pos="8306"/>
      </w:tabs>
      <w:snapToGrid w:val="0"/>
    </w:pPr>
    <w:rPr>
      <w:sz w:val="20"/>
      <w:szCs w:val="20"/>
    </w:rPr>
  </w:style>
  <w:style w:type="character" w:styleId="af1">
    <w:name w:val="Hyperlink"/>
    <w:uiPriority w:val="99"/>
    <w:rPr>
      <w:color w:val="0000FF"/>
      <w:u w:val="single"/>
    </w:rPr>
  </w:style>
  <w:style w:type="paragraph" w:styleId="10">
    <w:name w:val="index 1"/>
    <w:basedOn w:val="a"/>
    <w:next w:val="a"/>
    <w:pPr>
      <w:snapToGrid w:val="0"/>
      <w:spacing w:line="120" w:lineRule="atLeast"/>
      <w:textAlignment w:val="auto"/>
    </w:pPr>
    <w:rPr>
      <w:rFonts w:ascii="標楷體" w:eastAsia="標楷體" w:hAnsi="標楷體"/>
      <w:color w:val="FF0000"/>
      <w:szCs w:val="20"/>
    </w:rPr>
  </w:style>
  <w:style w:type="paragraph" w:styleId="af2">
    <w:name w:val="List"/>
    <w:basedOn w:val="a"/>
    <w:pPr>
      <w:ind w:left="100" w:hanging="200"/>
      <w:textAlignment w:val="auto"/>
    </w:pPr>
    <w:rPr>
      <w:rFonts w:ascii="Times New Roman" w:hAnsi="Times New Roman"/>
      <w:szCs w:val="24"/>
    </w:rPr>
  </w:style>
  <w:style w:type="paragraph" w:styleId="22">
    <w:name w:val="List 2"/>
    <w:basedOn w:val="a"/>
    <w:pPr>
      <w:ind w:left="100" w:hanging="200"/>
      <w:textAlignment w:val="auto"/>
    </w:pPr>
    <w:rPr>
      <w:rFonts w:ascii="Times New Roman" w:hAnsi="Times New Roman"/>
      <w:szCs w:val="24"/>
    </w:rPr>
  </w:style>
  <w:style w:type="paragraph" w:styleId="32">
    <w:name w:val="List 3"/>
    <w:basedOn w:val="a"/>
    <w:pPr>
      <w:ind w:left="100" w:hanging="200"/>
      <w:textAlignment w:val="auto"/>
    </w:pPr>
    <w:rPr>
      <w:rFonts w:ascii="Times New Roman" w:hAnsi="Times New Roman"/>
      <w:szCs w:val="24"/>
    </w:rPr>
  </w:style>
  <w:style w:type="paragraph" w:styleId="40">
    <w:name w:val="List 4"/>
    <w:basedOn w:val="a"/>
    <w:pPr>
      <w:ind w:left="100" w:hanging="200"/>
      <w:textAlignment w:val="auto"/>
    </w:pPr>
    <w:rPr>
      <w:rFonts w:ascii="Times New Roman" w:hAnsi="Times New Roman"/>
      <w:szCs w:val="24"/>
    </w:rPr>
  </w:style>
  <w:style w:type="paragraph" w:styleId="50">
    <w:name w:val="List 5"/>
    <w:basedOn w:val="a"/>
    <w:pPr>
      <w:ind w:left="100" w:hanging="200"/>
      <w:textAlignment w:val="auto"/>
    </w:pPr>
    <w:rPr>
      <w:rFonts w:ascii="Times New Roman" w:hAnsi="Times New Roman"/>
      <w:szCs w:val="24"/>
    </w:rPr>
  </w:style>
  <w:style w:type="paragraph" w:styleId="Web">
    <w:name w:val="Normal (Web)"/>
    <w:basedOn w:val="a"/>
    <w:uiPriority w:val="99"/>
    <w:pPr>
      <w:spacing w:after="150" w:line="480" w:lineRule="auto"/>
      <w:jc w:val="both"/>
      <w:textAlignment w:val="auto"/>
    </w:pPr>
    <w:rPr>
      <w:rFonts w:ascii="新細明體" w:hAnsi="新細明體" w:cs="新細明體"/>
      <w:kern w:val="0"/>
      <w:sz w:val="29"/>
      <w:szCs w:val="29"/>
    </w:rPr>
  </w:style>
  <w:style w:type="paragraph" w:styleId="af3">
    <w:name w:val="Note Heading"/>
    <w:basedOn w:val="a"/>
    <w:next w:val="a"/>
    <w:pPr>
      <w:jc w:val="center"/>
      <w:textAlignment w:val="auto"/>
    </w:pPr>
    <w:rPr>
      <w:rFonts w:ascii="標楷體" w:eastAsia="標楷體" w:hAnsi="標楷體"/>
      <w:bCs/>
      <w:spacing w:val="-26"/>
      <w:sz w:val="26"/>
      <w:szCs w:val="20"/>
    </w:rPr>
  </w:style>
  <w:style w:type="character" w:styleId="af4">
    <w:name w:val="page number"/>
  </w:style>
  <w:style w:type="paragraph" w:styleId="af5">
    <w:name w:val="Plain Text"/>
    <w:basedOn w:val="a"/>
    <w:pPr>
      <w:textAlignment w:val="auto"/>
    </w:pPr>
    <w:rPr>
      <w:rFonts w:ascii="細明體" w:eastAsia="細明體" w:hAnsi="細明體" w:cs="Courier New"/>
      <w:szCs w:val="24"/>
    </w:rPr>
  </w:style>
  <w:style w:type="table" w:styleId="af6">
    <w:name w:val="Table Grid"/>
    <w:basedOn w:val="a1"/>
    <w:uiPriority w:val="59"/>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7">
    <w:name w:val="table of figures"/>
    <w:basedOn w:val="a"/>
    <w:next w:val="a"/>
    <w:uiPriority w:val="99"/>
    <w:pPr>
      <w:ind w:left="960" w:hanging="480"/>
      <w:textAlignment w:val="auto"/>
    </w:pPr>
    <w:rPr>
      <w:rFonts w:ascii="Times New Roman" w:hAnsi="Times New Roman"/>
      <w:szCs w:val="24"/>
    </w:rPr>
  </w:style>
  <w:style w:type="paragraph" w:styleId="11">
    <w:name w:val="toc 1"/>
    <w:basedOn w:val="a"/>
    <w:next w:val="a"/>
    <w:uiPriority w:val="39"/>
    <w:pPr>
      <w:spacing w:before="120" w:after="120"/>
      <w:textAlignment w:val="auto"/>
    </w:pPr>
    <w:rPr>
      <w:rFonts w:ascii="Times New Roman" w:hAnsi="Times New Roman"/>
      <w:b/>
      <w:bCs/>
      <w:caps/>
      <w:sz w:val="20"/>
      <w:szCs w:val="20"/>
    </w:rPr>
  </w:style>
  <w:style w:type="paragraph" w:styleId="23">
    <w:name w:val="toc 2"/>
    <w:basedOn w:val="a"/>
    <w:next w:val="a"/>
    <w:uiPriority w:val="39"/>
    <w:pPr>
      <w:tabs>
        <w:tab w:val="right" w:leader="dot" w:pos="8835"/>
      </w:tabs>
      <w:spacing w:line="480" w:lineRule="exact"/>
      <w:ind w:left="240"/>
      <w:textAlignment w:val="auto"/>
    </w:pPr>
    <w:rPr>
      <w:rFonts w:ascii="標楷體" w:eastAsia="標楷體" w:hAnsi="標楷體"/>
      <w:b/>
      <w:smallCaps/>
      <w:sz w:val="28"/>
      <w:szCs w:val="28"/>
    </w:rPr>
  </w:style>
  <w:style w:type="paragraph" w:styleId="33">
    <w:name w:val="toc 3"/>
    <w:basedOn w:val="a"/>
    <w:next w:val="a"/>
    <w:uiPriority w:val="39"/>
    <w:pPr>
      <w:tabs>
        <w:tab w:val="right" w:leader="dot" w:pos="8835"/>
      </w:tabs>
      <w:spacing w:line="480" w:lineRule="exact"/>
      <w:ind w:left="480"/>
      <w:textAlignment w:val="auto"/>
    </w:pPr>
    <w:rPr>
      <w:rFonts w:ascii="標楷體" w:eastAsia="標楷體" w:hAnsi="標楷體"/>
      <w:iCs/>
      <w:w w:val="90"/>
      <w:szCs w:val="24"/>
    </w:rPr>
  </w:style>
  <w:style w:type="paragraph" w:styleId="41">
    <w:name w:val="toc 4"/>
    <w:basedOn w:val="a"/>
    <w:next w:val="a"/>
    <w:uiPriority w:val="39"/>
    <w:pPr>
      <w:ind w:left="720"/>
      <w:textAlignment w:val="auto"/>
    </w:pPr>
    <w:rPr>
      <w:rFonts w:ascii="Times New Roman" w:hAnsi="Times New Roman"/>
      <w:sz w:val="18"/>
      <w:szCs w:val="18"/>
    </w:rPr>
  </w:style>
  <w:style w:type="paragraph" w:styleId="51">
    <w:name w:val="toc 5"/>
    <w:basedOn w:val="a"/>
    <w:next w:val="a"/>
    <w:uiPriority w:val="39"/>
    <w:pPr>
      <w:ind w:left="960"/>
      <w:textAlignment w:val="auto"/>
    </w:pPr>
    <w:rPr>
      <w:rFonts w:ascii="Times New Roman" w:hAnsi="Times New Roman"/>
      <w:sz w:val="18"/>
      <w:szCs w:val="18"/>
    </w:rPr>
  </w:style>
  <w:style w:type="paragraph" w:styleId="60">
    <w:name w:val="toc 6"/>
    <w:basedOn w:val="a"/>
    <w:next w:val="a"/>
    <w:uiPriority w:val="39"/>
    <w:pPr>
      <w:ind w:left="1200"/>
      <w:textAlignment w:val="auto"/>
    </w:pPr>
    <w:rPr>
      <w:rFonts w:ascii="Times New Roman" w:hAnsi="Times New Roman"/>
      <w:sz w:val="18"/>
      <w:szCs w:val="18"/>
    </w:rPr>
  </w:style>
  <w:style w:type="paragraph" w:styleId="70">
    <w:name w:val="toc 7"/>
    <w:basedOn w:val="a"/>
    <w:next w:val="a"/>
    <w:uiPriority w:val="39"/>
    <w:pPr>
      <w:ind w:left="1440"/>
      <w:textAlignment w:val="auto"/>
    </w:pPr>
    <w:rPr>
      <w:rFonts w:ascii="Times New Roman" w:hAnsi="Times New Roman"/>
      <w:sz w:val="18"/>
      <w:szCs w:val="18"/>
    </w:rPr>
  </w:style>
  <w:style w:type="paragraph" w:styleId="80">
    <w:name w:val="toc 8"/>
    <w:basedOn w:val="a"/>
    <w:next w:val="a"/>
    <w:uiPriority w:val="39"/>
    <w:pPr>
      <w:ind w:left="1680"/>
      <w:textAlignment w:val="auto"/>
    </w:pPr>
    <w:rPr>
      <w:rFonts w:ascii="Times New Roman" w:hAnsi="Times New Roman"/>
      <w:sz w:val="18"/>
      <w:szCs w:val="18"/>
    </w:rPr>
  </w:style>
  <w:style w:type="paragraph" w:styleId="90">
    <w:name w:val="toc 9"/>
    <w:basedOn w:val="a"/>
    <w:next w:val="a"/>
    <w:uiPriority w:val="39"/>
    <w:pPr>
      <w:ind w:left="1920"/>
      <w:textAlignment w:val="auto"/>
    </w:pPr>
    <w:rPr>
      <w:rFonts w:ascii="Times New Roman" w:hAnsi="Times New Roman"/>
      <w:sz w:val="18"/>
      <w:szCs w:val="18"/>
    </w:rPr>
  </w:style>
  <w:style w:type="character" w:customStyle="1" w:styleId="af8">
    <w:name w:val="頁首 字元"/>
    <w:uiPriority w:val="99"/>
    <w:rPr>
      <w:kern w:val="3"/>
    </w:rPr>
  </w:style>
  <w:style w:type="character" w:customStyle="1" w:styleId="af9">
    <w:name w:val="頁尾 字元"/>
    <w:uiPriority w:val="99"/>
    <w:rPr>
      <w:kern w:val="3"/>
    </w:rPr>
  </w:style>
  <w:style w:type="paragraph" w:customStyle="1" w:styleId="310">
    <w:name w:val="字元3 字元 字元 字元1 字元 字元"/>
    <w:basedOn w:val="a"/>
    <w:pPr>
      <w:spacing w:after="160" w:line="240" w:lineRule="exact"/>
    </w:pPr>
    <w:rPr>
      <w:rFonts w:ascii="Arial" w:eastAsia="Times New Roman" w:hAnsi="Arial" w:cs="Arial"/>
      <w:kern w:val="0"/>
      <w:sz w:val="20"/>
      <w:szCs w:val="20"/>
      <w:lang w:eastAsia="en-US"/>
    </w:rPr>
  </w:style>
  <w:style w:type="character" w:customStyle="1" w:styleId="afa">
    <w:name w:val="註解方塊文字 字元"/>
    <w:uiPriority w:val="99"/>
    <w:rPr>
      <w:rFonts w:ascii="Cambria" w:eastAsia="新細明體" w:hAnsi="Cambria" w:cs="Times New Roman"/>
      <w:kern w:val="3"/>
      <w:sz w:val="18"/>
      <w:szCs w:val="18"/>
    </w:rPr>
  </w:style>
  <w:style w:type="character" w:customStyle="1" w:styleId="12">
    <w:name w:val="標題 1 字元"/>
    <w:uiPriority w:val="9"/>
    <w:rPr>
      <w:rFonts w:ascii="Cambria" w:eastAsia="新細明體" w:hAnsi="Cambria" w:cs="Times New Roman"/>
      <w:b/>
      <w:bCs/>
      <w:kern w:val="3"/>
      <w:sz w:val="52"/>
      <w:szCs w:val="52"/>
    </w:rPr>
  </w:style>
  <w:style w:type="character" w:customStyle="1" w:styleId="24">
    <w:name w:val="標題 2 字元"/>
    <w:uiPriority w:val="9"/>
    <w:rPr>
      <w:rFonts w:ascii="Arial" w:hAnsi="Arial"/>
      <w:b/>
      <w:bCs/>
      <w:kern w:val="3"/>
      <w:sz w:val="48"/>
      <w:szCs w:val="48"/>
    </w:rPr>
  </w:style>
  <w:style w:type="paragraph" w:customStyle="1" w:styleId="1S1824">
    <w:name w:val="樣式 標題 1 S+ 標楷體 18 點 粗體 行距:  固定行高 24 點"/>
    <w:basedOn w:val="1"/>
    <w:rsid w:val="00BD5B13"/>
    <w:pPr>
      <w:spacing w:line="480" w:lineRule="exact"/>
    </w:pPr>
    <w:rPr>
      <w:rFonts w:ascii="標楷體" w:eastAsia="標楷體" w:hAnsi="標楷體" w:cs="新細明體"/>
      <w:bCs w:val="0"/>
      <w:sz w:val="36"/>
      <w:szCs w:val="20"/>
    </w:rPr>
  </w:style>
  <w:style w:type="character" w:customStyle="1" w:styleId="42">
    <w:name w:val="標題 4 字元"/>
    <w:uiPriority w:val="9"/>
    <w:rPr>
      <w:rFonts w:ascii="Arial" w:hAnsi="Arial"/>
      <w:kern w:val="3"/>
      <w:sz w:val="36"/>
      <w:szCs w:val="36"/>
    </w:rPr>
  </w:style>
  <w:style w:type="character" w:customStyle="1" w:styleId="52">
    <w:name w:val="標題 5 字元"/>
    <w:rPr>
      <w:rFonts w:ascii="Arial" w:hAnsi="Arial"/>
      <w:b/>
      <w:bCs/>
      <w:kern w:val="3"/>
      <w:sz w:val="36"/>
      <w:szCs w:val="36"/>
    </w:rPr>
  </w:style>
  <w:style w:type="character" w:customStyle="1" w:styleId="61">
    <w:name w:val="標題 6 字元"/>
    <w:rPr>
      <w:rFonts w:ascii="Arial" w:hAnsi="Arial"/>
      <w:kern w:val="3"/>
      <w:sz w:val="36"/>
      <w:szCs w:val="36"/>
    </w:rPr>
  </w:style>
  <w:style w:type="character" w:customStyle="1" w:styleId="81">
    <w:name w:val="標題 8 字元"/>
    <w:rPr>
      <w:rFonts w:ascii="Arial" w:hAnsi="Arial"/>
      <w:kern w:val="3"/>
      <w:sz w:val="36"/>
      <w:szCs w:val="36"/>
    </w:rPr>
  </w:style>
  <w:style w:type="character" w:customStyle="1" w:styleId="91">
    <w:name w:val="標題 9 字元"/>
    <w:uiPriority w:val="9"/>
    <w:rPr>
      <w:rFonts w:ascii="Arial" w:hAnsi="Arial"/>
      <w:kern w:val="3"/>
      <w:sz w:val="36"/>
      <w:szCs w:val="36"/>
    </w:rPr>
  </w:style>
  <w:style w:type="character" w:customStyle="1" w:styleId="110">
    <w:name w:val="標題 1 字元1"/>
    <w:aliases w:val="標題 1 字元 字元"/>
    <w:rPr>
      <w:rFonts w:ascii="Arial" w:hAnsi="Arial"/>
      <w:b/>
      <w:bCs/>
      <w:kern w:val="3"/>
      <w:sz w:val="52"/>
      <w:szCs w:val="52"/>
    </w:rPr>
  </w:style>
  <w:style w:type="paragraph" w:customStyle="1" w:styleId="afb">
    <w:name w:val="字元 字元 字元 字元"/>
    <w:basedOn w:val="a"/>
    <w:pPr>
      <w:spacing w:after="160" w:line="240" w:lineRule="exact"/>
      <w:textAlignment w:val="auto"/>
    </w:pPr>
    <w:rPr>
      <w:rFonts w:ascii="Arial" w:eastAsia="Times New Roman" w:hAnsi="Arial" w:cs="Arial"/>
      <w:kern w:val="0"/>
      <w:sz w:val="20"/>
      <w:szCs w:val="20"/>
      <w:lang w:eastAsia="en-US"/>
    </w:rPr>
  </w:style>
  <w:style w:type="character" w:customStyle="1" w:styleId="afc">
    <w:name w:val="純文字 字元"/>
    <w:rPr>
      <w:rFonts w:ascii="細明體" w:eastAsia="細明體" w:hAnsi="細明體" w:cs="Courier New"/>
      <w:kern w:val="3"/>
      <w:sz w:val="24"/>
      <w:szCs w:val="24"/>
    </w:rPr>
  </w:style>
  <w:style w:type="paragraph" w:customStyle="1" w:styleId="afd">
    <w:name w:val="立法院公文(開會事由)"/>
    <w:basedOn w:val="a"/>
    <w:pPr>
      <w:spacing w:line="560" w:lineRule="exact"/>
      <w:ind w:left="1661" w:hanging="1661"/>
      <w:textAlignment w:val="auto"/>
    </w:pPr>
    <w:rPr>
      <w:rFonts w:ascii="標楷體" w:eastAsia="標楷體" w:hAnsi="標楷體"/>
      <w:sz w:val="32"/>
      <w:szCs w:val="24"/>
    </w:rPr>
  </w:style>
  <w:style w:type="character" w:customStyle="1" w:styleId="afe">
    <w:name w:val="日期 字元"/>
    <w:rPr>
      <w:rFonts w:ascii="Times New Roman" w:hAnsi="Times New Roman"/>
      <w:kern w:val="3"/>
      <w:sz w:val="24"/>
      <w:szCs w:val="24"/>
    </w:rPr>
  </w:style>
  <w:style w:type="paragraph" w:customStyle="1" w:styleId="aff">
    <w:name w:val="立法院公文(出席委員)"/>
    <w:basedOn w:val="a"/>
    <w:pPr>
      <w:spacing w:line="560" w:lineRule="exact"/>
      <w:ind w:left="1661" w:hanging="1661"/>
      <w:textAlignment w:val="auto"/>
    </w:pPr>
    <w:rPr>
      <w:rFonts w:ascii="標楷體" w:eastAsia="標楷體" w:hAnsi="標楷體"/>
      <w:b/>
      <w:bCs/>
      <w:sz w:val="32"/>
      <w:szCs w:val="24"/>
    </w:rPr>
  </w:style>
  <w:style w:type="character" w:customStyle="1" w:styleId="25">
    <w:name w:val="本文縮排 2 字元"/>
    <w:rPr>
      <w:rFonts w:ascii="標楷體" w:eastAsia="標楷體" w:hAnsi="標楷體"/>
      <w:kern w:val="3"/>
      <w:sz w:val="32"/>
      <w:szCs w:val="24"/>
    </w:rPr>
  </w:style>
  <w:style w:type="paragraph" w:customStyle="1" w:styleId="aff0">
    <w:name w:val="立法院公文(會議名稱)"/>
    <w:basedOn w:val="a"/>
    <w:pPr>
      <w:spacing w:line="640" w:lineRule="exact"/>
      <w:ind w:left="1661" w:hanging="1661"/>
      <w:textAlignment w:val="auto"/>
    </w:pPr>
    <w:rPr>
      <w:rFonts w:ascii="標楷體" w:eastAsia="標楷體" w:hAnsi="標楷體"/>
      <w:b/>
      <w:bCs/>
      <w:sz w:val="32"/>
      <w:szCs w:val="24"/>
    </w:rPr>
  </w:style>
  <w:style w:type="character" w:customStyle="1" w:styleId="aff1">
    <w:name w:val="本文 字元"/>
    <w:rPr>
      <w:rFonts w:ascii="Times New Roman" w:hAnsi="Times New Roman"/>
      <w:kern w:val="3"/>
      <w:sz w:val="24"/>
      <w:szCs w:val="24"/>
    </w:rPr>
  </w:style>
  <w:style w:type="character" w:customStyle="1" w:styleId="aff2">
    <w:name w:val="本文縮排 字元"/>
    <w:rPr>
      <w:rFonts w:ascii="Times New Roman" w:hAnsi="Times New Roman"/>
      <w:kern w:val="3"/>
      <w:sz w:val="24"/>
      <w:szCs w:val="24"/>
    </w:rPr>
  </w:style>
  <w:style w:type="character" w:customStyle="1" w:styleId="34">
    <w:name w:val="本文 3 字元"/>
    <w:rPr>
      <w:rFonts w:ascii="Times New Roman" w:hAnsi="Times New Roman"/>
      <w:kern w:val="3"/>
      <w:sz w:val="16"/>
      <w:szCs w:val="16"/>
    </w:rPr>
  </w:style>
  <w:style w:type="character" w:customStyle="1" w:styleId="26">
    <w:name w:val="本文 2 字元"/>
    <w:rPr>
      <w:rFonts w:ascii="Times New Roman" w:hAnsi="Times New Roman"/>
      <w:kern w:val="3"/>
      <w:sz w:val="24"/>
      <w:szCs w:val="24"/>
    </w:rPr>
  </w:style>
  <w:style w:type="character" w:customStyle="1" w:styleId="aff3">
    <w:name w:val="文件引導模式 字元"/>
    <w:rPr>
      <w:rFonts w:ascii="Arial" w:hAnsi="Arial"/>
      <w:kern w:val="3"/>
      <w:sz w:val="24"/>
      <w:szCs w:val="24"/>
      <w:shd w:val="clear" w:color="auto" w:fill="000080"/>
    </w:rPr>
  </w:style>
  <w:style w:type="paragraph" w:customStyle="1" w:styleId="aff4">
    <w:name w:val="立法院公文(開會時間)"/>
    <w:basedOn w:val="a"/>
    <w:pPr>
      <w:spacing w:line="560" w:lineRule="exact"/>
      <w:ind w:left="1661" w:hanging="1661"/>
      <w:textAlignment w:val="auto"/>
    </w:pPr>
    <w:rPr>
      <w:rFonts w:ascii="標楷體" w:eastAsia="標楷體" w:hAnsi="標楷體"/>
      <w:sz w:val="32"/>
      <w:szCs w:val="24"/>
    </w:rPr>
  </w:style>
  <w:style w:type="paragraph" w:customStyle="1" w:styleId="aff5">
    <w:name w:val="案由(議)"/>
    <w:basedOn w:val="a"/>
    <w:next w:val="a"/>
    <w:pPr>
      <w:wordWrap w:val="0"/>
      <w:overflowPunct w:val="0"/>
      <w:autoSpaceDE w:val="0"/>
      <w:spacing w:line="480" w:lineRule="atLeast"/>
      <w:ind w:hanging="300"/>
      <w:jc w:val="both"/>
      <w:textAlignment w:val="auto"/>
    </w:pPr>
    <w:rPr>
      <w:rFonts w:ascii="Times New Roman" w:eastAsia="華康楷書體W5" w:hAnsi="Times New Roman"/>
      <w:spacing w:val="2"/>
      <w:kern w:val="0"/>
      <w:sz w:val="28"/>
      <w:szCs w:val="24"/>
    </w:rPr>
  </w:style>
  <w:style w:type="character" w:customStyle="1" w:styleId="35">
    <w:name w:val="本文縮排 3 字元"/>
    <w:rPr>
      <w:rFonts w:ascii="標楷體" w:eastAsia="標楷體" w:hAnsi="標楷體"/>
      <w:kern w:val="3"/>
      <w:sz w:val="32"/>
      <w:szCs w:val="32"/>
    </w:rPr>
  </w:style>
  <w:style w:type="character" w:customStyle="1" w:styleId="aff6">
    <w:name w:val="註解文字 字元"/>
    <w:uiPriority w:val="99"/>
    <w:rPr>
      <w:rFonts w:ascii="Times New Roman" w:hAnsi="Times New Roman"/>
      <w:kern w:val="3"/>
      <w:sz w:val="24"/>
      <w:szCs w:val="24"/>
    </w:rPr>
  </w:style>
  <w:style w:type="character" w:customStyle="1" w:styleId="aff7">
    <w:name w:val="註解主旨 字元"/>
    <w:uiPriority w:val="99"/>
    <w:rPr>
      <w:rFonts w:ascii="Times New Roman" w:hAnsi="Times New Roman"/>
      <w:b/>
      <w:bCs/>
      <w:kern w:val="3"/>
      <w:sz w:val="24"/>
      <w:szCs w:val="24"/>
    </w:rPr>
  </w:style>
  <w:style w:type="paragraph" w:customStyle="1" w:styleId="aff8">
    <w:name w:val="立法院(副本)"/>
    <w:basedOn w:val="a"/>
    <w:pPr>
      <w:spacing w:line="280" w:lineRule="exact"/>
      <w:textAlignment w:val="auto"/>
    </w:pPr>
    <w:rPr>
      <w:rFonts w:ascii="標楷體" w:eastAsia="標楷體" w:hAnsi="標楷體"/>
      <w:szCs w:val="24"/>
    </w:rPr>
  </w:style>
  <w:style w:type="paragraph" w:customStyle="1" w:styleId="aff9">
    <w:name w:val="立法院(會議名稱)"/>
    <w:basedOn w:val="a"/>
    <w:pPr>
      <w:snapToGrid w:val="0"/>
      <w:spacing w:line="500" w:lineRule="exact"/>
      <w:ind w:left="1620" w:hanging="1620"/>
      <w:textAlignment w:val="auto"/>
    </w:pPr>
    <w:rPr>
      <w:rFonts w:ascii="標楷體" w:eastAsia="標楷體" w:hAnsi="標楷體"/>
      <w:sz w:val="32"/>
      <w:szCs w:val="32"/>
    </w:rPr>
  </w:style>
  <w:style w:type="paragraph" w:customStyle="1" w:styleId="affa">
    <w:name w:val="立法院(決行)"/>
    <w:basedOn w:val="a"/>
    <w:pPr>
      <w:textAlignment w:val="auto"/>
    </w:pPr>
    <w:rPr>
      <w:rFonts w:ascii="標楷體" w:eastAsia="標楷體" w:hAnsi="標楷體"/>
      <w:szCs w:val="24"/>
    </w:rPr>
  </w:style>
  <w:style w:type="paragraph" w:customStyle="1" w:styleId="affb">
    <w:name w:val="(一)(二)(三)"/>
    <w:basedOn w:val="a"/>
    <w:qFormat/>
    <w:pPr>
      <w:spacing w:line="500" w:lineRule="exact"/>
      <w:ind w:left="300" w:hanging="100"/>
      <w:jc w:val="both"/>
      <w:textAlignment w:val="auto"/>
    </w:pPr>
    <w:rPr>
      <w:rFonts w:ascii="Times New Roman" w:eastAsia="標楷體" w:hAnsi="Times New Roman"/>
      <w:sz w:val="28"/>
      <w:szCs w:val="28"/>
    </w:rPr>
  </w:style>
  <w:style w:type="paragraph" w:customStyle="1" w:styleId="200">
    <w:name w:val="表格內文(20行高)"/>
    <w:basedOn w:val="a"/>
    <w:pPr>
      <w:spacing w:line="400" w:lineRule="exact"/>
      <w:textAlignment w:val="auto"/>
    </w:pPr>
    <w:rPr>
      <w:rFonts w:ascii="標楷體" w:eastAsia="標楷體" w:hAnsi="標楷體"/>
      <w:szCs w:val="28"/>
    </w:rPr>
  </w:style>
  <w:style w:type="paragraph" w:customStyle="1" w:styleId="27">
    <w:name w:val="(一)下內文縮2"/>
    <w:basedOn w:val="a"/>
    <w:qFormat/>
    <w:pPr>
      <w:spacing w:line="500" w:lineRule="exact"/>
      <w:ind w:left="300" w:firstLine="200"/>
      <w:jc w:val="both"/>
      <w:textAlignment w:val="auto"/>
    </w:pPr>
    <w:rPr>
      <w:rFonts w:ascii="標楷體" w:eastAsia="標楷體" w:hAnsi="標楷體"/>
      <w:sz w:val="28"/>
      <w:szCs w:val="28"/>
    </w:rPr>
  </w:style>
  <w:style w:type="character" w:customStyle="1" w:styleId="text1">
    <w:name w:val="text1"/>
    <w:rPr>
      <w:rFonts w:ascii="Arial" w:hAnsi="Arial" w:cs="Arial"/>
      <w:i w:val="0"/>
      <w:iCs w:val="0"/>
      <w:color w:val="000000"/>
      <w:sz w:val="18"/>
      <w:szCs w:val="18"/>
    </w:rPr>
  </w:style>
  <w:style w:type="paragraph" w:customStyle="1" w:styleId="affc">
    <w:name w:val="文"/>
    <w:basedOn w:val="a"/>
    <w:pPr>
      <w:keepNext/>
      <w:snapToGrid w:val="0"/>
      <w:spacing w:line="480" w:lineRule="exact"/>
      <w:ind w:left="1620" w:firstLine="611"/>
      <w:textAlignment w:val="auto"/>
    </w:pPr>
    <w:rPr>
      <w:rFonts w:ascii="標楷體" w:eastAsia="標楷體" w:hAnsi="標楷體"/>
      <w:bCs/>
      <w:color w:val="000000"/>
      <w:sz w:val="32"/>
      <w:szCs w:val="32"/>
    </w:rPr>
  </w:style>
  <w:style w:type="paragraph" w:customStyle="1" w:styleId="314">
    <w:name w:val="樣式 標題 3 + 標楷體 14 點 非粗體 黑色 字元 字元 字元 字元 字元 字元 字元 字元 字元"/>
    <w:basedOn w:val="3"/>
    <w:rPr>
      <w:color w:val="000000"/>
      <w:sz w:val="28"/>
    </w:rPr>
  </w:style>
  <w:style w:type="character" w:customStyle="1" w:styleId="3140">
    <w:name w:val="樣式 標題 3 + 標楷體 14 點 非粗體 黑色 字元 字元 字元 字元 字元 字元 字元 字元 字元 字元"/>
    <w:rPr>
      <w:rFonts w:ascii="標楷體" w:eastAsia="標楷體" w:hAnsi="標楷體"/>
      <w:b/>
      <w:bCs/>
      <w:color w:val="000000"/>
      <w:kern w:val="3"/>
      <w:sz w:val="28"/>
      <w:szCs w:val="32"/>
    </w:rPr>
  </w:style>
  <w:style w:type="character" w:customStyle="1" w:styleId="affd">
    <w:name w:val="(一)下內文 字元 字元 字元 字元 字元 字元 字元 字元 字元 字元 字元 字元 字元 字元 字元 字元 字元 字元 字元"/>
    <w:rPr>
      <w:rFonts w:ascii="標楷體" w:eastAsia="標楷體" w:hAnsi="標楷體"/>
      <w:kern w:val="3"/>
      <w:sz w:val="28"/>
      <w:szCs w:val="28"/>
      <w:lang w:val="en-US" w:eastAsia="zh-TW" w:bidi="ar-SA"/>
    </w:rPr>
  </w:style>
  <w:style w:type="paragraph" w:customStyle="1" w:styleId="33148">
    <w:name w:val="樣式 標題 3標題 3 字元 字元 + 14 點 調整字距 8 點"/>
    <w:basedOn w:val="3"/>
    <w:rPr>
      <w:sz w:val="28"/>
    </w:rPr>
  </w:style>
  <w:style w:type="paragraph" w:customStyle="1" w:styleId="Default">
    <w:name w:val="Default"/>
    <w:pPr>
      <w:widowControl w:val="0"/>
      <w:autoSpaceDE w:val="0"/>
      <w:autoSpaceDN w:val="0"/>
    </w:pPr>
    <w:rPr>
      <w:rFonts w:ascii="標楷體" w:eastAsia="標楷體" w:hAnsi="標楷體" w:cs="標楷體"/>
    </w:rPr>
  </w:style>
  <w:style w:type="paragraph" w:customStyle="1" w:styleId="3141">
    <w:name w:val="樣式 標題 3 + 標楷體 14 點 非粗體 黑色 字元"/>
    <w:basedOn w:val="3"/>
    <w:rPr>
      <w:color w:val="000000"/>
      <w:sz w:val="28"/>
    </w:rPr>
  </w:style>
  <w:style w:type="character" w:customStyle="1" w:styleId="3142">
    <w:name w:val="樣式 標題 3 + 標楷體 14 點 非粗體 黑色 字元 字元"/>
    <w:rPr>
      <w:rFonts w:ascii="標楷體" w:eastAsia="標楷體" w:hAnsi="標楷體"/>
      <w:b/>
      <w:bCs/>
      <w:color w:val="000000"/>
      <w:kern w:val="3"/>
      <w:sz w:val="28"/>
      <w:szCs w:val="32"/>
    </w:rPr>
  </w:style>
  <w:style w:type="paragraph" w:customStyle="1" w:styleId="affe">
    <w:name w:val="一般項目符號"/>
    <w:basedOn w:val="a"/>
    <w:next w:val="a"/>
    <w:pPr>
      <w:wordWrap w:val="0"/>
      <w:overflowPunct w:val="0"/>
      <w:ind w:left="210" w:firstLine="210"/>
      <w:jc w:val="both"/>
      <w:textAlignment w:val="center"/>
    </w:pPr>
    <w:rPr>
      <w:rFonts w:ascii="Times New Roman" w:eastAsia="華康細明體" w:hAnsi="Times New Roman"/>
      <w:kern w:val="0"/>
      <w:sz w:val="21"/>
      <w:szCs w:val="24"/>
    </w:rPr>
  </w:style>
  <w:style w:type="character" w:customStyle="1" w:styleId="body1">
    <w:name w:val="body1"/>
    <w:rPr>
      <w:rFonts w:ascii="өũ" w:hAnsi="өũ"/>
      <w:color w:val="000000"/>
      <w:sz w:val="19"/>
      <w:szCs w:val="19"/>
    </w:rPr>
  </w:style>
  <w:style w:type="paragraph" w:customStyle="1" w:styleId="afff">
    <w:name w:val="章戳"/>
    <w:basedOn w:val="a"/>
    <w:pPr>
      <w:spacing w:line="360" w:lineRule="auto"/>
      <w:ind w:left="7200" w:firstLine="480"/>
    </w:pPr>
    <w:rPr>
      <w:rFonts w:ascii="華康楷書體W5" w:eastAsia="華康楷書體W5" w:hAnsi="華康楷書體W5"/>
      <w:spacing w:val="30"/>
      <w:kern w:val="0"/>
      <w:sz w:val="40"/>
      <w:szCs w:val="20"/>
    </w:rPr>
  </w:style>
  <w:style w:type="paragraph" w:customStyle="1" w:styleId="space">
    <w:name w:val="立法院(備註space)"/>
    <w:basedOn w:val="a"/>
    <w:pPr>
      <w:snapToGrid w:val="0"/>
      <w:ind w:left="731" w:hanging="731"/>
      <w:textAlignment w:val="auto"/>
    </w:pPr>
    <w:rPr>
      <w:rFonts w:ascii="標楷體" w:eastAsia="標楷體" w:hAnsi="標楷體"/>
      <w:szCs w:val="24"/>
    </w:rPr>
  </w:style>
  <w:style w:type="paragraph" w:customStyle="1" w:styleId="123">
    <w:name w:val="1.2.3."/>
    <w:basedOn w:val="a"/>
    <w:qFormat/>
    <w:pPr>
      <w:spacing w:line="500" w:lineRule="exact"/>
      <w:ind w:left="400" w:hanging="100"/>
      <w:jc w:val="both"/>
      <w:textAlignment w:val="auto"/>
    </w:pPr>
    <w:rPr>
      <w:rFonts w:ascii="標楷體" w:eastAsia="標楷體" w:hAnsi="標楷體"/>
      <w:sz w:val="28"/>
      <w:szCs w:val="24"/>
    </w:rPr>
  </w:style>
  <w:style w:type="character" w:customStyle="1" w:styleId="1230">
    <w:name w:val="1.2.3. 字元"/>
    <w:rPr>
      <w:rFonts w:ascii="標楷體" w:eastAsia="標楷體" w:hAnsi="標楷體"/>
      <w:kern w:val="3"/>
      <w:sz w:val="28"/>
      <w:szCs w:val="24"/>
    </w:rPr>
  </w:style>
  <w:style w:type="character" w:customStyle="1" w:styleId="afff0">
    <w:name w:val="結語 字元"/>
    <w:rPr>
      <w:rFonts w:ascii="標楷體" w:eastAsia="標楷體" w:hAnsi="標楷體"/>
      <w:bCs/>
      <w:spacing w:val="-26"/>
      <w:kern w:val="3"/>
      <w:sz w:val="26"/>
    </w:rPr>
  </w:style>
  <w:style w:type="character" w:customStyle="1" w:styleId="afff1">
    <w:name w:val="註釋標題 字元"/>
    <w:rPr>
      <w:rFonts w:ascii="標楷體" w:eastAsia="標楷體" w:hAnsi="標楷體"/>
      <w:bCs/>
      <w:spacing w:val="-26"/>
      <w:kern w:val="3"/>
      <w:sz w:val="26"/>
    </w:rPr>
  </w:style>
  <w:style w:type="paragraph" w:customStyle="1" w:styleId="afff2">
    <w:name w:val="特殊項目符號"/>
    <w:basedOn w:val="a"/>
    <w:next w:val="a"/>
    <w:pPr>
      <w:overflowPunct w:val="0"/>
      <w:spacing w:line="420" w:lineRule="exact"/>
      <w:jc w:val="both"/>
      <w:textAlignment w:val="center"/>
    </w:pPr>
    <w:rPr>
      <w:rFonts w:ascii="Times New Roman" w:eastAsia="華康細明體" w:hAnsi="Times New Roman"/>
      <w:kern w:val="0"/>
      <w:sz w:val="21"/>
      <w:szCs w:val="24"/>
    </w:rPr>
  </w:style>
  <w:style w:type="paragraph" w:customStyle="1" w:styleId="28">
    <w:name w:val="字元 字元2 字元 字元 字元"/>
    <w:basedOn w:val="a"/>
    <w:pPr>
      <w:spacing w:after="160" w:line="240" w:lineRule="exact"/>
      <w:textAlignment w:val="auto"/>
    </w:pPr>
    <w:rPr>
      <w:rFonts w:ascii="Verdana" w:eastAsia="Times New Roman" w:hAnsi="Verdana"/>
      <w:kern w:val="0"/>
      <w:sz w:val="20"/>
      <w:szCs w:val="20"/>
      <w:lang w:eastAsia="en-US"/>
    </w:rPr>
  </w:style>
  <w:style w:type="paragraph" w:customStyle="1" w:styleId="afff3">
    <w:name w:val="立法院公文(主旨)"/>
    <w:basedOn w:val="a"/>
    <w:pPr>
      <w:spacing w:line="640" w:lineRule="exact"/>
      <w:ind w:left="992" w:hanging="992"/>
      <w:textAlignment w:val="auto"/>
    </w:pPr>
    <w:rPr>
      <w:rFonts w:ascii="標楷體" w:eastAsia="標楷體" w:hAnsi="標楷體"/>
      <w:sz w:val="32"/>
      <w:szCs w:val="24"/>
    </w:rPr>
  </w:style>
  <w:style w:type="paragraph" w:customStyle="1" w:styleId="afff4">
    <w:name w:val="字元 字元"/>
    <w:basedOn w:val="a"/>
    <w:pPr>
      <w:spacing w:after="160" w:line="240" w:lineRule="exact"/>
      <w:textAlignment w:val="auto"/>
    </w:pPr>
    <w:rPr>
      <w:rFonts w:ascii="Arial" w:eastAsia="Times New Roman" w:hAnsi="Arial" w:cs="Arial"/>
      <w:kern w:val="0"/>
      <w:sz w:val="20"/>
      <w:szCs w:val="20"/>
      <w:lang w:eastAsia="en-US"/>
    </w:rPr>
  </w:style>
  <w:style w:type="paragraph" w:customStyle="1" w:styleId="afff5">
    <w:name w:val="字元 字元 字元 字元 字元 字元"/>
    <w:basedOn w:val="a"/>
    <w:pPr>
      <w:spacing w:after="160" w:line="240" w:lineRule="exact"/>
      <w:textAlignment w:val="auto"/>
    </w:pPr>
    <w:rPr>
      <w:rFonts w:ascii="Arial" w:eastAsia="Times New Roman" w:hAnsi="Arial" w:cs="Arial"/>
      <w:kern w:val="0"/>
      <w:sz w:val="20"/>
      <w:szCs w:val="20"/>
      <w:lang w:eastAsia="en-US"/>
    </w:rPr>
  </w:style>
  <w:style w:type="paragraph" w:customStyle="1" w:styleId="afff6">
    <w:name w:val="報告事項次目錄(項目符號)"/>
    <w:basedOn w:val="a"/>
    <w:next w:val="a"/>
    <w:pPr>
      <w:wordWrap w:val="0"/>
      <w:overflowPunct w:val="0"/>
      <w:autoSpaceDE w:val="0"/>
      <w:ind w:left="1120" w:right="280" w:hanging="560"/>
      <w:jc w:val="both"/>
      <w:textAlignment w:val="auto"/>
    </w:pPr>
    <w:rPr>
      <w:rFonts w:ascii="華康楷書體W5" w:eastAsia="華康楷書體W5" w:hAnsi="華康楷書體W5"/>
      <w:kern w:val="0"/>
      <w:sz w:val="28"/>
      <w:szCs w:val="24"/>
    </w:rPr>
  </w:style>
  <w:style w:type="character" w:customStyle="1" w:styleId="topictitle">
    <w:name w:val="topictitle"/>
  </w:style>
  <w:style w:type="paragraph" w:customStyle="1" w:styleId="13">
    <w:name w:val="報告事項次目錄(原件見1)"/>
    <w:basedOn w:val="a"/>
    <w:next w:val="a"/>
    <w:pPr>
      <w:wordWrap w:val="0"/>
      <w:overflowPunct w:val="0"/>
      <w:autoSpaceDE w:val="0"/>
      <w:ind w:left="500" w:right="100" w:hanging="100"/>
      <w:jc w:val="both"/>
      <w:textAlignment w:val="auto"/>
    </w:pPr>
    <w:rPr>
      <w:rFonts w:ascii="華康中黑體" w:eastAsia="華康中黑體" w:hAnsi="華康中黑體"/>
      <w:kern w:val="0"/>
      <w:sz w:val="21"/>
      <w:szCs w:val="24"/>
    </w:rPr>
  </w:style>
  <w:style w:type="paragraph" w:customStyle="1" w:styleId="afff7">
    <w:name w:val="報告事項次目錄(程序委員會意見)"/>
    <w:basedOn w:val="a"/>
    <w:next w:val="a"/>
    <w:pPr>
      <w:wordWrap w:val="0"/>
      <w:overflowPunct w:val="0"/>
      <w:autoSpaceDE w:val="0"/>
      <w:ind w:left="3374" w:right="280" w:hanging="2254"/>
      <w:jc w:val="both"/>
      <w:textAlignment w:val="auto"/>
    </w:pPr>
    <w:rPr>
      <w:rFonts w:ascii="華康楷書體W5" w:eastAsia="華康楷書體W5" w:hAnsi="華康楷書體W5"/>
      <w:kern w:val="0"/>
      <w:sz w:val="28"/>
      <w:szCs w:val="24"/>
    </w:rPr>
  </w:style>
  <w:style w:type="paragraph" w:customStyle="1" w:styleId="29">
    <w:name w:val="報告事項次目錄(原件見2)"/>
    <w:basedOn w:val="a"/>
    <w:next w:val="a"/>
    <w:pPr>
      <w:wordWrap w:val="0"/>
      <w:overflowPunct w:val="0"/>
      <w:autoSpaceDE w:val="0"/>
      <w:ind w:left="1330"/>
      <w:textAlignment w:val="auto"/>
    </w:pPr>
    <w:rPr>
      <w:rFonts w:ascii="華康中黑體" w:eastAsia="華康中黑體" w:hAnsi="華康中黑體"/>
      <w:kern w:val="0"/>
      <w:sz w:val="21"/>
      <w:szCs w:val="24"/>
    </w:rPr>
  </w:style>
  <w:style w:type="paragraph" w:customStyle="1" w:styleId="afff8">
    <w:name w:val="字元 字元 字元"/>
    <w:basedOn w:val="a"/>
    <w:pPr>
      <w:spacing w:after="160" w:line="240" w:lineRule="exact"/>
      <w:textAlignment w:val="auto"/>
    </w:pPr>
    <w:rPr>
      <w:rFonts w:ascii="Arial" w:eastAsia="Times New Roman" w:hAnsi="Arial" w:cs="Arial"/>
      <w:kern w:val="0"/>
      <w:sz w:val="20"/>
      <w:szCs w:val="20"/>
      <w:lang w:eastAsia="en-US"/>
    </w:rPr>
  </w:style>
  <w:style w:type="paragraph" w:customStyle="1" w:styleId="2a">
    <w:name w:val="字元2"/>
    <w:basedOn w:val="a"/>
    <w:pPr>
      <w:spacing w:after="160" w:line="240" w:lineRule="exact"/>
      <w:textAlignment w:val="auto"/>
    </w:pPr>
    <w:rPr>
      <w:rFonts w:ascii="Arial" w:eastAsia="Times New Roman" w:hAnsi="Arial" w:cs="Arial"/>
      <w:kern w:val="0"/>
      <w:sz w:val="20"/>
      <w:szCs w:val="20"/>
      <w:lang w:eastAsia="en-US"/>
    </w:rPr>
  </w:style>
  <w:style w:type="paragraph" w:customStyle="1" w:styleId="14">
    <w:name w:val="字元 字元 字元 字元 字元 字元1"/>
    <w:basedOn w:val="a"/>
    <w:pPr>
      <w:spacing w:after="160" w:line="240" w:lineRule="exact"/>
      <w:textAlignment w:val="auto"/>
    </w:pPr>
    <w:rPr>
      <w:rFonts w:ascii="Arial" w:eastAsia="Times New Roman" w:hAnsi="Arial" w:cs="Arial"/>
      <w:kern w:val="0"/>
      <w:sz w:val="20"/>
      <w:szCs w:val="20"/>
      <w:lang w:eastAsia="en-US"/>
    </w:rPr>
  </w:style>
  <w:style w:type="character" w:customStyle="1" w:styleId="2b">
    <w:name w:val="(一)(二)(三) 字元2"/>
    <w:rPr>
      <w:rFonts w:ascii="Times New Roman" w:eastAsia="標楷體" w:hAnsi="Times New Roman"/>
      <w:kern w:val="3"/>
      <w:sz w:val="28"/>
      <w:szCs w:val="28"/>
    </w:rPr>
  </w:style>
  <w:style w:type="character" w:customStyle="1" w:styleId="2c">
    <w:name w:val="(一)下內文縮2 字元"/>
    <w:rPr>
      <w:rFonts w:ascii="標楷體" w:eastAsia="標楷體" w:hAnsi="標楷體"/>
      <w:kern w:val="3"/>
      <w:sz w:val="28"/>
      <w:szCs w:val="28"/>
    </w:rPr>
  </w:style>
  <w:style w:type="paragraph" w:customStyle="1" w:styleId="afff9">
    <w:name w:val="說明"/>
    <w:basedOn w:val="a"/>
    <w:next w:val="a"/>
    <w:pPr>
      <w:overflowPunct w:val="0"/>
      <w:autoSpaceDE w:val="0"/>
      <w:spacing w:line="420" w:lineRule="exact"/>
      <w:ind w:left="300" w:hanging="300"/>
      <w:jc w:val="both"/>
      <w:textAlignment w:val="center"/>
    </w:pPr>
    <w:rPr>
      <w:rFonts w:ascii="細明體" w:eastAsia="華康細明體" w:hAnsi="細明體"/>
      <w:kern w:val="0"/>
      <w:sz w:val="21"/>
      <w:szCs w:val="24"/>
    </w:rPr>
  </w:style>
  <w:style w:type="paragraph" w:customStyle="1" w:styleId="afffa">
    <w:name w:val="立法院(列席委員)"/>
    <w:basedOn w:val="a"/>
    <w:pPr>
      <w:overflowPunct w:val="0"/>
      <w:snapToGrid w:val="0"/>
      <w:spacing w:before="120"/>
      <w:ind w:left="900" w:hanging="900"/>
      <w:textAlignment w:val="auto"/>
    </w:pPr>
    <w:rPr>
      <w:rFonts w:ascii="標楷體" w:eastAsia="標楷體" w:hAnsi="標楷體"/>
      <w:sz w:val="32"/>
      <w:szCs w:val="32"/>
    </w:rPr>
  </w:style>
  <w:style w:type="paragraph" w:customStyle="1" w:styleId="web2">
    <w:name w:val="web2"/>
    <w:basedOn w:val="a"/>
    <w:pPr>
      <w:spacing w:before="100" w:after="100"/>
      <w:textAlignment w:val="auto"/>
    </w:pPr>
    <w:rPr>
      <w:rFonts w:ascii="新細明體" w:hAnsi="新細明體" w:cs="新細明體"/>
      <w:kern w:val="0"/>
      <w:szCs w:val="24"/>
    </w:rPr>
  </w:style>
  <w:style w:type="paragraph" w:customStyle="1" w:styleId="15">
    <w:name w:val="字元 字元1"/>
    <w:basedOn w:val="a"/>
    <w:pPr>
      <w:spacing w:after="160" w:line="240" w:lineRule="exact"/>
      <w:textAlignment w:val="auto"/>
    </w:pPr>
    <w:rPr>
      <w:rFonts w:ascii="Arial" w:eastAsia="Times New Roman" w:hAnsi="Arial" w:cs="Arial"/>
      <w:kern w:val="0"/>
      <w:sz w:val="20"/>
      <w:szCs w:val="20"/>
      <w:lang w:eastAsia="en-US"/>
    </w:rPr>
  </w:style>
  <w:style w:type="paragraph" w:customStyle="1" w:styleId="140">
    <w:name w:val="第二層(14號字)"/>
    <w:pPr>
      <w:autoSpaceDN w:val="0"/>
      <w:spacing w:line="500" w:lineRule="exact"/>
      <w:ind w:left="200" w:hanging="200"/>
      <w:jc w:val="both"/>
    </w:pPr>
    <w:rPr>
      <w:rFonts w:ascii="標楷體" w:eastAsia="標楷體" w:hAnsi="標楷體"/>
      <w:b/>
      <w:kern w:val="3"/>
      <w:sz w:val="28"/>
      <w:szCs w:val="24"/>
    </w:rPr>
  </w:style>
  <w:style w:type="character" w:customStyle="1" w:styleId="141">
    <w:name w:val="第二層(14號字) 字元"/>
    <w:rPr>
      <w:rFonts w:ascii="標楷體" w:eastAsia="標楷體" w:hAnsi="標楷體"/>
      <w:b/>
      <w:kern w:val="3"/>
      <w:sz w:val="28"/>
      <w:szCs w:val="24"/>
    </w:rPr>
  </w:style>
  <w:style w:type="paragraph" w:customStyle="1" w:styleId="16">
    <w:name w:val="字元 字元1 字元 字元 字元"/>
    <w:basedOn w:val="a"/>
    <w:pPr>
      <w:spacing w:after="160" w:line="240" w:lineRule="exact"/>
      <w:textAlignment w:val="auto"/>
    </w:pPr>
    <w:rPr>
      <w:rFonts w:ascii="Arial" w:eastAsia="Times New Roman" w:hAnsi="Arial" w:cs="Arial"/>
      <w:kern w:val="0"/>
      <w:sz w:val="20"/>
      <w:szCs w:val="20"/>
      <w:lang w:eastAsia="en-US"/>
    </w:rPr>
  </w:style>
  <w:style w:type="paragraph" w:customStyle="1" w:styleId="2d">
    <w:name w:val="字元 字元2 字元 字元 字元 字元"/>
    <w:basedOn w:val="a"/>
    <w:pPr>
      <w:spacing w:after="160" w:line="240" w:lineRule="exact"/>
      <w:textAlignment w:val="auto"/>
    </w:pPr>
    <w:rPr>
      <w:rFonts w:ascii="Arial" w:eastAsia="Times New Roman" w:hAnsi="Arial" w:cs="Arial"/>
      <w:kern w:val="0"/>
      <w:sz w:val="20"/>
      <w:szCs w:val="20"/>
      <w:lang w:eastAsia="en-US"/>
    </w:rPr>
  </w:style>
  <w:style w:type="paragraph" w:customStyle="1" w:styleId="210">
    <w:name w:val="字元 字元2 字元 字元 字元 字元1"/>
    <w:basedOn w:val="a"/>
    <w:pPr>
      <w:spacing w:after="160" w:line="240" w:lineRule="exact"/>
      <w:textAlignment w:val="auto"/>
    </w:pPr>
    <w:rPr>
      <w:rFonts w:ascii="Arial" w:eastAsia="Times New Roman" w:hAnsi="Arial" w:cs="Arial"/>
      <w:kern w:val="0"/>
      <w:sz w:val="20"/>
      <w:szCs w:val="20"/>
      <w:lang w:eastAsia="en-US"/>
    </w:rPr>
  </w:style>
  <w:style w:type="paragraph" w:customStyle="1" w:styleId="afffb">
    <w:name w:val="出列席"/>
    <w:basedOn w:val="a"/>
    <w:pPr>
      <w:overflowPunct w:val="0"/>
      <w:snapToGrid w:val="0"/>
      <w:spacing w:line="480" w:lineRule="exact"/>
      <w:ind w:left="1600" w:right="320" w:hanging="1600"/>
      <w:textAlignment w:val="auto"/>
    </w:pPr>
    <w:rPr>
      <w:rFonts w:ascii="華康楷書體W5" w:eastAsia="華康楷書體W5" w:hAnsi="華康楷書體W5"/>
      <w:sz w:val="32"/>
      <w:szCs w:val="32"/>
    </w:rPr>
  </w:style>
  <w:style w:type="paragraph" w:customStyle="1" w:styleId="afffc">
    <w:name w:val="提案人"/>
    <w:basedOn w:val="a"/>
    <w:pPr>
      <w:overflowPunct w:val="0"/>
      <w:snapToGrid w:val="0"/>
      <w:spacing w:line="480" w:lineRule="exact"/>
      <w:textAlignment w:val="auto"/>
    </w:pPr>
    <w:rPr>
      <w:rFonts w:ascii="華康楷書體W5" w:eastAsia="華康楷書體W5" w:hAnsi="華康楷書體W5"/>
      <w:sz w:val="32"/>
      <w:szCs w:val="32"/>
    </w:rPr>
  </w:style>
  <w:style w:type="paragraph" w:customStyle="1" w:styleId="afffd">
    <w:name w:val="審查報告(一般項目)"/>
    <w:basedOn w:val="a"/>
    <w:next w:val="a"/>
    <w:pPr>
      <w:overflowPunct w:val="0"/>
      <w:spacing w:line="420" w:lineRule="exact"/>
      <w:ind w:left="200" w:hanging="200"/>
      <w:jc w:val="both"/>
      <w:textAlignment w:val="center"/>
    </w:pPr>
    <w:rPr>
      <w:rFonts w:ascii="Times New Roman" w:eastAsia="華康細明體" w:hAnsi="Times New Roman"/>
      <w:kern w:val="0"/>
      <w:sz w:val="21"/>
      <w:szCs w:val="24"/>
    </w:rPr>
  </w:style>
  <w:style w:type="character" w:customStyle="1" w:styleId="1231">
    <w:name w:val="1.2.3. 字元 字元"/>
    <w:rPr>
      <w:rFonts w:ascii="標楷體" w:eastAsia="標楷體" w:hAnsi="標楷體"/>
      <w:kern w:val="3"/>
      <w:sz w:val="28"/>
      <w:szCs w:val="28"/>
      <w:lang w:val="en-US" w:eastAsia="zh-TW" w:bidi="ar-SA"/>
    </w:rPr>
  </w:style>
  <w:style w:type="paragraph" w:customStyle="1" w:styleId="afffe">
    <w:name w:val="決議"/>
    <w:basedOn w:val="a"/>
    <w:pPr>
      <w:overflowPunct w:val="0"/>
      <w:snapToGrid w:val="0"/>
      <w:spacing w:line="480" w:lineRule="exact"/>
      <w:ind w:left="643" w:firstLine="2"/>
      <w:jc w:val="both"/>
      <w:textAlignment w:val="auto"/>
    </w:pPr>
    <w:rPr>
      <w:rFonts w:ascii="華康楷書體W5" w:eastAsia="華康楷書體W5" w:hAnsi="華康楷書體W5"/>
      <w:sz w:val="32"/>
      <w:szCs w:val="32"/>
    </w:rPr>
  </w:style>
  <w:style w:type="paragraph" w:customStyle="1" w:styleId="affff">
    <w:name w:val="紀錄"/>
    <w:basedOn w:val="afffb"/>
    <w:pPr>
      <w:ind w:left="500" w:right="700" w:hanging="500"/>
    </w:pPr>
  </w:style>
  <w:style w:type="character" w:customStyle="1" w:styleId="mfont-txtcont1">
    <w:name w:val="mfont-txtcont1"/>
    <w:rPr>
      <w:rFonts w:ascii="細明體" w:eastAsia="細明體" w:hAnsi="細明體"/>
      <w:color w:val="333333"/>
      <w:sz w:val="24"/>
      <w:szCs w:val="24"/>
    </w:rPr>
  </w:style>
  <w:style w:type="paragraph" w:customStyle="1" w:styleId="17">
    <w:name w:val="字元 字元 字元 字元1"/>
    <w:basedOn w:val="a"/>
    <w:pPr>
      <w:spacing w:after="160" w:line="240" w:lineRule="exact"/>
      <w:textAlignment w:val="auto"/>
    </w:pPr>
    <w:rPr>
      <w:rFonts w:ascii="Arial" w:eastAsia="Times New Roman" w:hAnsi="Arial" w:cs="Arial"/>
      <w:kern w:val="0"/>
      <w:sz w:val="20"/>
      <w:szCs w:val="20"/>
      <w:lang w:eastAsia="en-US"/>
    </w:rPr>
  </w:style>
  <w:style w:type="paragraph" w:customStyle="1" w:styleId="211">
    <w:name w:val="字元 字元2 字元 字元 字元1"/>
    <w:basedOn w:val="a"/>
    <w:pPr>
      <w:spacing w:after="160" w:line="240" w:lineRule="exact"/>
      <w:textAlignment w:val="auto"/>
    </w:pPr>
    <w:rPr>
      <w:rFonts w:ascii="Verdana" w:eastAsia="Times New Roman" w:hAnsi="Verdana"/>
      <w:kern w:val="0"/>
      <w:sz w:val="20"/>
      <w:szCs w:val="20"/>
      <w:lang w:eastAsia="en-US"/>
    </w:rPr>
  </w:style>
  <w:style w:type="paragraph" w:customStyle="1" w:styleId="2e">
    <w:name w:val="字元 字元2"/>
    <w:basedOn w:val="a"/>
    <w:pPr>
      <w:spacing w:after="160" w:line="240" w:lineRule="exact"/>
      <w:textAlignment w:val="auto"/>
    </w:pPr>
    <w:rPr>
      <w:rFonts w:ascii="Arial" w:eastAsia="Times New Roman" w:hAnsi="Arial" w:cs="Arial"/>
      <w:kern w:val="0"/>
      <w:sz w:val="20"/>
      <w:szCs w:val="20"/>
      <w:lang w:eastAsia="en-US"/>
    </w:rPr>
  </w:style>
  <w:style w:type="paragraph" w:customStyle="1" w:styleId="2f">
    <w:name w:val="字元 字元 字元 字元 字元 字元2"/>
    <w:basedOn w:val="a"/>
    <w:pPr>
      <w:spacing w:after="160" w:line="240" w:lineRule="exact"/>
      <w:textAlignment w:val="auto"/>
    </w:pPr>
    <w:rPr>
      <w:rFonts w:ascii="Arial" w:eastAsia="Times New Roman" w:hAnsi="Arial" w:cs="Arial"/>
      <w:kern w:val="0"/>
      <w:sz w:val="20"/>
      <w:szCs w:val="20"/>
      <w:lang w:eastAsia="en-US"/>
    </w:rPr>
  </w:style>
  <w:style w:type="paragraph" w:customStyle="1" w:styleId="18">
    <w:name w:val="字元 字元 字元1"/>
    <w:basedOn w:val="a"/>
    <w:pPr>
      <w:spacing w:after="160" w:line="240" w:lineRule="exact"/>
      <w:textAlignment w:val="auto"/>
    </w:pPr>
    <w:rPr>
      <w:rFonts w:ascii="Arial" w:eastAsia="Times New Roman" w:hAnsi="Arial" w:cs="Arial"/>
      <w:kern w:val="0"/>
      <w:sz w:val="20"/>
      <w:szCs w:val="20"/>
      <w:lang w:eastAsia="en-US"/>
    </w:rPr>
  </w:style>
  <w:style w:type="paragraph" w:customStyle="1" w:styleId="212">
    <w:name w:val="字元21"/>
    <w:basedOn w:val="a"/>
    <w:pPr>
      <w:spacing w:after="160" w:line="240" w:lineRule="exact"/>
      <w:textAlignment w:val="auto"/>
    </w:pPr>
    <w:rPr>
      <w:rFonts w:ascii="Arial" w:eastAsia="Times New Roman" w:hAnsi="Arial" w:cs="Arial"/>
      <w:kern w:val="0"/>
      <w:sz w:val="20"/>
      <w:szCs w:val="20"/>
      <w:lang w:eastAsia="en-US"/>
    </w:rPr>
  </w:style>
  <w:style w:type="paragraph" w:customStyle="1" w:styleId="111">
    <w:name w:val="字元 字元 字元 字元 字元 字元11"/>
    <w:basedOn w:val="a"/>
    <w:pPr>
      <w:spacing w:after="160" w:line="240" w:lineRule="exact"/>
      <w:textAlignment w:val="auto"/>
    </w:pPr>
    <w:rPr>
      <w:rFonts w:ascii="Arial" w:eastAsia="Times New Roman" w:hAnsi="Arial" w:cs="Arial"/>
      <w:kern w:val="0"/>
      <w:sz w:val="20"/>
      <w:szCs w:val="20"/>
      <w:lang w:eastAsia="en-US"/>
    </w:rPr>
  </w:style>
  <w:style w:type="paragraph" w:customStyle="1" w:styleId="112">
    <w:name w:val="字元 字元11"/>
    <w:basedOn w:val="a"/>
    <w:pPr>
      <w:spacing w:after="160" w:line="240" w:lineRule="exact"/>
      <w:textAlignment w:val="auto"/>
    </w:pPr>
    <w:rPr>
      <w:rFonts w:ascii="Arial" w:eastAsia="Times New Roman" w:hAnsi="Arial" w:cs="Arial"/>
      <w:kern w:val="0"/>
      <w:sz w:val="20"/>
      <w:szCs w:val="20"/>
      <w:lang w:eastAsia="en-US"/>
    </w:rPr>
  </w:style>
  <w:style w:type="paragraph" w:customStyle="1" w:styleId="113">
    <w:name w:val="字元 字元1 字元 字元 字元1"/>
    <w:basedOn w:val="a"/>
    <w:pPr>
      <w:spacing w:after="160" w:line="240" w:lineRule="exact"/>
      <w:textAlignment w:val="auto"/>
    </w:pPr>
    <w:rPr>
      <w:rFonts w:ascii="Arial" w:eastAsia="Times New Roman" w:hAnsi="Arial" w:cs="Arial"/>
      <w:kern w:val="0"/>
      <w:sz w:val="20"/>
      <w:szCs w:val="20"/>
      <w:lang w:eastAsia="en-US"/>
    </w:rPr>
  </w:style>
  <w:style w:type="paragraph" w:customStyle="1" w:styleId="220">
    <w:name w:val="字元 字元2 字元 字元 字元 字元2"/>
    <w:basedOn w:val="a"/>
    <w:pPr>
      <w:spacing w:after="160" w:line="240" w:lineRule="exact"/>
      <w:textAlignment w:val="auto"/>
    </w:pPr>
    <w:rPr>
      <w:rFonts w:ascii="Arial" w:eastAsia="Times New Roman" w:hAnsi="Arial" w:cs="Arial"/>
      <w:kern w:val="0"/>
      <w:sz w:val="20"/>
      <w:szCs w:val="20"/>
      <w:lang w:eastAsia="en-US"/>
    </w:rPr>
  </w:style>
  <w:style w:type="paragraph" w:styleId="affff0">
    <w:name w:val="List Paragraph"/>
    <w:basedOn w:val="a"/>
    <w:uiPriority w:val="34"/>
    <w:qFormat/>
    <w:pPr>
      <w:ind w:left="480"/>
    </w:pPr>
  </w:style>
  <w:style w:type="paragraph" w:customStyle="1" w:styleId="120">
    <w:name w:val="字元 字元 字元 字元 字元 字元12"/>
    <w:basedOn w:val="a"/>
    <w:pPr>
      <w:autoSpaceDN/>
      <w:spacing w:after="160" w:line="240" w:lineRule="exact"/>
      <w:textAlignment w:val="auto"/>
    </w:pPr>
    <w:rPr>
      <w:rFonts w:ascii="Arial" w:eastAsia="Times New Roman" w:hAnsi="Arial" w:cs="Arial"/>
      <w:kern w:val="0"/>
      <w:sz w:val="20"/>
      <w:szCs w:val="20"/>
      <w:lang w:eastAsia="en-US"/>
    </w:rPr>
  </w:style>
  <w:style w:type="table" w:customStyle="1" w:styleId="19">
    <w:name w:val="表格格線1"/>
    <w:basedOn w:val="a1"/>
    <w:uiPriority w:val="59"/>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f0">
    <w:name w:val="表格格線2"/>
    <w:basedOn w:val="a1"/>
    <w:uiPriority w:val="59"/>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4">
    <w:name w:val="表格格線11"/>
    <w:basedOn w:val="a1"/>
    <w:uiPriority w:val="59"/>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6">
    <w:name w:val="表格格線3"/>
    <w:basedOn w:val="a1"/>
    <w:uiPriority w:val="59"/>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3">
    <w:name w:val="表格格線4"/>
    <w:basedOn w:val="a1"/>
    <w:uiPriority w:val="59"/>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3">
    <w:name w:val="表格格線5"/>
    <w:basedOn w:val="a1"/>
    <w:uiPriority w:val="59"/>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2">
    <w:name w:val="表格格線6"/>
    <w:basedOn w:val="a1"/>
    <w:uiPriority w:val="39"/>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
    <w:name w:val="表格格線12"/>
    <w:basedOn w:val="a1"/>
    <w:uiPriority w:val="59"/>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
    <w:name w:val="表格格線7"/>
    <w:basedOn w:val="a1"/>
    <w:uiPriority w:val="39"/>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0">
    <w:name w:val="表格格線13"/>
    <w:basedOn w:val="a1"/>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
    <w:name w:val="表格格線8"/>
    <w:basedOn w:val="a1"/>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2">
    <w:name w:val="表格格線14"/>
    <w:basedOn w:val="a1"/>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3">
    <w:name w:val="表格格線21"/>
    <w:basedOn w:val="a1"/>
    <w:uiPriority w:val="59"/>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0">
    <w:name w:val="表格格線111"/>
    <w:basedOn w:val="a1"/>
    <w:uiPriority w:val="59"/>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
    <w:name w:val="表格格線31"/>
    <w:basedOn w:val="a1"/>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0">
    <w:name w:val="表格格線41"/>
    <w:basedOn w:val="a1"/>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0">
    <w:name w:val="表格格線51"/>
    <w:basedOn w:val="a1"/>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0">
    <w:name w:val="表格格線61"/>
    <w:basedOn w:val="a1"/>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0">
    <w:name w:val="表格格線121"/>
    <w:basedOn w:val="a1"/>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0">
    <w:name w:val="表格格線71"/>
    <w:basedOn w:val="a1"/>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
    <w:name w:val="表格格線131"/>
    <w:basedOn w:val="a1"/>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2">
    <w:name w:val="表格格線9"/>
    <w:basedOn w:val="a1"/>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0">
    <w:name w:val="表格格線15"/>
    <w:basedOn w:val="a1"/>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
    <w:name w:val="表格格線22"/>
    <w:basedOn w:val="a1"/>
    <w:uiPriority w:val="59"/>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0">
    <w:name w:val="表格格線112"/>
    <w:basedOn w:val="a1"/>
    <w:uiPriority w:val="59"/>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0">
    <w:name w:val="表格格線32"/>
    <w:basedOn w:val="a1"/>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0">
    <w:name w:val="表格格線42"/>
    <w:basedOn w:val="a1"/>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0">
    <w:name w:val="表格格線52"/>
    <w:basedOn w:val="a1"/>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20">
    <w:name w:val="表格格線62"/>
    <w:basedOn w:val="a1"/>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
    <w:name w:val="表格格線122"/>
    <w:basedOn w:val="a1"/>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
    <w:name w:val="表格格線72"/>
    <w:basedOn w:val="a1"/>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2">
    <w:name w:val="表格格線132"/>
    <w:basedOn w:val="a1"/>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0">
    <w:name w:val="表格格線10"/>
    <w:basedOn w:val="a1"/>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0">
    <w:name w:val="表格格線16"/>
    <w:basedOn w:val="a1"/>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0">
    <w:name w:val="表格格線23"/>
    <w:basedOn w:val="a1"/>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0">
    <w:name w:val="表格格線113"/>
    <w:basedOn w:val="a1"/>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0">
    <w:name w:val="表格格線33"/>
    <w:basedOn w:val="a1"/>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30">
    <w:name w:val="表格格線43"/>
    <w:basedOn w:val="a1"/>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30">
    <w:name w:val="表格格線53"/>
    <w:basedOn w:val="a1"/>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3">
    <w:name w:val="表格格線63"/>
    <w:basedOn w:val="a1"/>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32">
    <w:name w:val="表格格線123"/>
    <w:basedOn w:val="a1"/>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3">
    <w:name w:val="表格格線73"/>
    <w:basedOn w:val="a1"/>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3">
    <w:name w:val="表格格線133"/>
    <w:basedOn w:val="a1"/>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0">
    <w:name w:val="表格格線81"/>
    <w:basedOn w:val="a1"/>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10">
    <w:name w:val="表格格線141"/>
    <w:basedOn w:val="a1"/>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0">
    <w:name w:val="表格格線211"/>
    <w:basedOn w:val="a1"/>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1">
    <w:name w:val="表格格線1111"/>
    <w:basedOn w:val="a1"/>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0">
    <w:name w:val="表格格線311"/>
    <w:basedOn w:val="a1"/>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1">
    <w:name w:val="表格格線411"/>
    <w:basedOn w:val="a1"/>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1">
    <w:name w:val="表格格線511"/>
    <w:basedOn w:val="a1"/>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1">
    <w:name w:val="表格格線611"/>
    <w:basedOn w:val="a1"/>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1">
    <w:name w:val="表格格線1211"/>
    <w:basedOn w:val="a1"/>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1">
    <w:name w:val="表格格線711"/>
    <w:basedOn w:val="a1"/>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1">
    <w:name w:val="表格格線1311"/>
    <w:basedOn w:val="a1"/>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10">
    <w:name w:val="表格格線91"/>
    <w:basedOn w:val="a1"/>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1">
    <w:name w:val="表格格線151"/>
    <w:basedOn w:val="a1"/>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0">
    <w:name w:val="表格格線221"/>
    <w:basedOn w:val="a1"/>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1">
    <w:name w:val="表格格線1121"/>
    <w:basedOn w:val="a1"/>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1">
    <w:name w:val="表格格線321"/>
    <w:basedOn w:val="a1"/>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1">
    <w:name w:val="表格格線421"/>
    <w:basedOn w:val="a1"/>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1">
    <w:name w:val="表格格線521"/>
    <w:basedOn w:val="a1"/>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21">
    <w:name w:val="表格格線621"/>
    <w:basedOn w:val="a1"/>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1">
    <w:name w:val="表格格線1221"/>
    <w:basedOn w:val="a1"/>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1">
    <w:name w:val="表格格線721"/>
    <w:basedOn w:val="a1"/>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21">
    <w:name w:val="表格格線1321"/>
    <w:basedOn w:val="a1"/>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WWOutlineListStyle12">
    <w:name w:val="WW_OutlineListStyle_12"/>
    <w:basedOn w:val="a2"/>
    <w:rsid w:val="00507A70"/>
  </w:style>
  <w:style w:type="numbering" w:customStyle="1" w:styleId="WWOutlineListStyle11">
    <w:name w:val="WW_OutlineListStyle_11"/>
    <w:basedOn w:val="a2"/>
    <w:rsid w:val="00507A70"/>
  </w:style>
  <w:style w:type="numbering" w:customStyle="1" w:styleId="WWOutlineListStyle10">
    <w:name w:val="WW_OutlineListStyle_10"/>
    <w:basedOn w:val="a2"/>
    <w:rsid w:val="00507A70"/>
  </w:style>
  <w:style w:type="numbering" w:customStyle="1" w:styleId="WWOutlineListStyle9">
    <w:name w:val="WW_OutlineListStyle_9"/>
    <w:basedOn w:val="a2"/>
    <w:rsid w:val="00507A70"/>
  </w:style>
  <w:style w:type="numbering" w:customStyle="1" w:styleId="WWOutlineListStyle8">
    <w:name w:val="WW_OutlineListStyle_8"/>
    <w:basedOn w:val="a2"/>
    <w:rsid w:val="00507A70"/>
  </w:style>
  <w:style w:type="numbering" w:customStyle="1" w:styleId="WWOutlineListStyle7">
    <w:name w:val="WW_OutlineListStyle_7"/>
    <w:basedOn w:val="a2"/>
    <w:rsid w:val="00507A70"/>
  </w:style>
  <w:style w:type="numbering" w:customStyle="1" w:styleId="WWOutlineListStyle6">
    <w:name w:val="WW_OutlineListStyle_6"/>
    <w:basedOn w:val="a2"/>
    <w:rsid w:val="00507A70"/>
  </w:style>
  <w:style w:type="numbering" w:customStyle="1" w:styleId="WWOutlineListStyle5">
    <w:name w:val="WW_OutlineListStyle_5"/>
    <w:basedOn w:val="a2"/>
    <w:rsid w:val="00507A70"/>
  </w:style>
  <w:style w:type="numbering" w:customStyle="1" w:styleId="WWOutlineListStyle4">
    <w:name w:val="WW_OutlineListStyle_4"/>
    <w:basedOn w:val="a2"/>
    <w:rsid w:val="00507A70"/>
  </w:style>
  <w:style w:type="numbering" w:customStyle="1" w:styleId="WWOutlineListStyle3">
    <w:name w:val="WW_OutlineListStyle_3"/>
    <w:basedOn w:val="a2"/>
    <w:rsid w:val="00507A70"/>
  </w:style>
  <w:style w:type="numbering" w:customStyle="1" w:styleId="WWOutlineListStyle2">
    <w:name w:val="WW_OutlineListStyle_2"/>
    <w:basedOn w:val="a2"/>
    <w:rsid w:val="00507A70"/>
  </w:style>
  <w:style w:type="numbering" w:customStyle="1" w:styleId="WWOutlineListStyle1">
    <w:name w:val="WW_OutlineListStyle_1"/>
    <w:basedOn w:val="a2"/>
    <w:rsid w:val="00507A70"/>
  </w:style>
  <w:style w:type="numbering" w:customStyle="1" w:styleId="WWOutlineListStyle">
    <w:name w:val="WW_OutlineListStyle"/>
    <w:basedOn w:val="a2"/>
    <w:rsid w:val="00507A70"/>
  </w:style>
  <w:style w:type="numbering" w:customStyle="1" w:styleId="1a">
    <w:name w:val="無清單1"/>
    <w:next w:val="a2"/>
    <w:uiPriority w:val="99"/>
    <w:semiHidden/>
    <w:unhideWhenUsed/>
    <w:rsid w:val="00507A70"/>
  </w:style>
  <w:style w:type="numbering" w:customStyle="1" w:styleId="115">
    <w:name w:val="無清單11"/>
    <w:next w:val="a2"/>
    <w:uiPriority w:val="99"/>
    <w:semiHidden/>
    <w:unhideWhenUsed/>
    <w:rsid w:val="00507A70"/>
  </w:style>
  <w:style w:type="numbering" w:customStyle="1" w:styleId="1112">
    <w:name w:val="無清單111"/>
    <w:next w:val="a2"/>
    <w:uiPriority w:val="99"/>
    <w:semiHidden/>
    <w:unhideWhenUsed/>
    <w:rsid w:val="00507A70"/>
  </w:style>
  <w:style w:type="numbering" w:customStyle="1" w:styleId="11110">
    <w:name w:val="無清單1111"/>
    <w:next w:val="a2"/>
    <w:semiHidden/>
    <w:rsid w:val="00507A70"/>
  </w:style>
  <w:style w:type="numbering" w:customStyle="1" w:styleId="2f1">
    <w:name w:val="無清單2"/>
    <w:next w:val="a2"/>
    <w:semiHidden/>
    <w:rsid w:val="00507A70"/>
  </w:style>
  <w:style w:type="numbering" w:customStyle="1" w:styleId="37">
    <w:name w:val="無清單3"/>
    <w:next w:val="a2"/>
    <w:uiPriority w:val="99"/>
    <w:semiHidden/>
    <w:rsid w:val="00507A70"/>
  </w:style>
  <w:style w:type="numbering" w:customStyle="1" w:styleId="44">
    <w:name w:val="無清單4"/>
    <w:next w:val="a2"/>
    <w:uiPriority w:val="99"/>
    <w:semiHidden/>
    <w:rsid w:val="00507A70"/>
  </w:style>
  <w:style w:type="numbering" w:customStyle="1" w:styleId="54">
    <w:name w:val="無清單5"/>
    <w:next w:val="a2"/>
    <w:semiHidden/>
    <w:rsid w:val="00507A70"/>
  </w:style>
  <w:style w:type="numbering" w:customStyle="1" w:styleId="64">
    <w:name w:val="無清單6"/>
    <w:next w:val="a2"/>
    <w:uiPriority w:val="99"/>
    <w:semiHidden/>
    <w:unhideWhenUsed/>
    <w:rsid w:val="00507A70"/>
  </w:style>
  <w:style w:type="numbering" w:customStyle="1" w:styleId="11111">
    <w:name w:val="無清單11111"/>
    <w:next w:val="a2"/>
    <w:semiHidden/>
    <w:rsid w:val="00507A70"/>
  </w:style>
  <w:style w:type="numbering" w:customStyle="1" w:styleId="214">
    <w:name w:val="無清單21"/>
    <w:next w:val="a2"/>
    <w:semiHidden/>
    <w:rsid w:val="00507A70"/>
  </w:style>
  <w:style w:type="numbering" w:customStyle="1" w:styleId="WWOutlineListStyle121">
    <w:name w:val="WW_OutlineListStyle_121"/>
    <w:basedOn w:val="a2"/>
    <w:rsid w:val="00507A70"/>
  </w:style>
  <w:style w:type="numbering" w:customStyle="1" w:styleId="WWOutlineListStyle111">
    <w:name w:val="WW_OutlineListStyle_111"/>
    <w:basedOn w:val="a2"/>
    <w:rsid w:val="00507A70"/>
  </w:style>
  <w:style w:type="numbering" w:customStyle="1" w:styleId="WWOutlineListStyle101">
    <w:name w:val="WW_OutlineListStyle_101"/>
    <w:basedOn w:val="a2"/>
    <w:rsid w:val="00507A70"/>
  </w:style>
  <w:style w:type="numbering" w:customStyle="1" w:styleId="WWOutlineListStyle91">
    <w:name w:val="WW_OutlineListStyle_91"/>
    <w:basedOn w:val="a2"/>
    <w:rsid w:val="00507A70"/>
  </w:style>
  <w:style w:type="numbering" w:customStyle="1" w:styleId="WWOutlineListStyle81">
    <w:name w:val="WW_OutlineListStyle_81"/>
    <w:basedOn w:val="a2"/>
    <w:rsid w:val="00507A70"/>
  </w:style>
  <w:style w:type="numbering" w:customStyle="1" w:styleId="WWOutlineListStyle71">
    <w:name w:val="WW_OutlineListStyle_71"/>
    <w:basedOn w:val="a2"/>
    <w:rsid w:val="00507A70"/>
  </w:style>
  <w:style w:type="numbering" w:customStyle="1" w:styleId="WWOutlineListStyle61">
    <w:name w:val="WW_OutlineListStyle_61"/>
    <w:basedOn w:val="a2"/>
    <w:rsid w:val="00507A70"/>
  </w:style>
  <w:style w:type="numbering" w:customStyle="1" w:styleId="WWOutlineListStyle51">
    <w:name w:val="WW_OutlineListStyle_51"/>
    <w:basedOn w:val="a2"/>
    <w:rsid w:val="00507A70"/>
  </w:style>
  <w:style w:type="numbering" w:customStyle="1" w:styleId="WWOutlineListStyle41">
    <w:name w:val="WW_OutlineListStyle_41"/>
    <w:basedOn w:val="a2"/>
    <w:rsid w:val="00507A70"/>
  </w:style>
  <w:style w:type="numbering" w:customStyle="1" w:styleId="WWOutlineListStyle31">
    <w:name w:val="WW_OutlineListStyle_31"/>
    <w:basedOn w:val="a2"/>
    <w:rsid w:val="00507A70"/>
  </w:style>
  <w:style w:type="numbering" w:customStyle="1" w:styleId="WWOutlineListStyle21">
    <w:name w:val="WW_OutlineListStyle_21"/>
    <w:basedOn w:val="a2"/>
    <w:rsid w:val="00507A70"/>
  </w:style>
  <w:style w:type="numbering" w:customStyle="1" w:styleId="WWOutlineListStyle13">
    <w:name w:val="WW_OutlineListStyle_13"/>
    <w:basedOn w:val="a2"/>
    <w:rsid w:val="00507A70"/>
  </w:style>
  <w:style w:type="numbering" w:customStyle="1" w:styleId="WWOutlineListStyle14">
    <w:name w:val="WW_OutlineListStyle1"/>
    <w:basedOn w:val="a2"/>
    <w:rsid w:val="00507A70"/>
  </w:style>
  <w:style w:type="numbering" w:customStyle="1" w:styleId="74">
    <w:name w:val="無清單7"/>
    <w:next w:val="a2"/>
    <w:uiPriority w:val="99"/>
    <w:semiHidden/>
    <w:unhideWhenUsed/>
    <w:rsid w:val="00507A70"/>
  </w:style>
  <w:style w:type="numbering" w:customStyle="1" w:styleId="124">
    <w:name w:val="無清單12"/>
    <w:next w:val="a2"/>
    <w:uiPriority w:val="99"/>
    <w:semiHidden/>
    <w:unhideWhenUsed/>
    <w:rsid w:val="00507A70"/>
  </w:style>
  <w:style w:type="numbering" w:customStyle="1" w:styleId="1122">
    <w:name w:val="無清單112"/>
    <w:next w:val="a2"/>
    <w:uiPriority w:val="99"/>
    <w:semiHidden/>
    <w:unhideWhenUsed/>
    <w:rsid w:val="00507A70"/>
  </w:style>
  <w:style w:type="numbering" w:customStyle="1" w:styleId="11120">
    <w:name w:val="無清單1112"/>
    <w:next w:val="a2"/>
    <w:uiPriority w:val="99"/>
    <w:semiHidden/>
    <w:rsid w:val="00507A70"/>
  </w:style>
  <w:style w:type="numbering" w:customStyle="1" w:styleId="222">
    <w:name w:val="無清單22"/>
    <w:next w:val="a2"/>
    <w:semiHidden/>
    <w:rsid w:val="00507A70"/>
  </w:style>
  <w:style w:type="numbering" w:customStyle="1" w:styleId="312">
    <w:name w:val="無清單31"/>
    <w:next w:val="a2"/>
    <w:semiHidden/>
    <w:rsid w:val="00507A70"/>
  </w:style>
  <w:style w:type="numbering" w:customStyle="1" w:styleId="412">
    <w:name w:val="無清單41"/>
    <w:next w:val="a2"/>
    <w:semiHidden/>
    <w:rsid w:val="00507A70"/>
  </w:style>
  <w:style w:type="numbering" w:customStyle="1" w:styleId="512">
    <w:name w:val="無清單51"/>
    <w:next w:val="a2"/>
    <w:semiHidden/>
    <w:rsid w:val="00507A70"/>
  </w:style>
  <w:style w:type="numbering" w:customStyle="1" w:styleId="612">
    <w:name w:val="無清單61"/>
    <w:next w:val="a2"/>
    <w:uiPriority w:val="99"/>
    <w:semiHidden/>
    <w:unhideWhenUsed/>
    <w:rsid w:val="00507A70"/>
  </w:style>
  <w:style w:type="numbering" w:customStyle="1" w:styleId="11112">
    <w:name w:val="無清單11112"/>
    <w:next w:val="a2"/>
    <w:semiHidden/>
    <w:rsid w:val="00507A70"/>
  </w:style>
  <w:style w:type="numbering" w:customStyle="1" w:styleId="2111">
    <w:name w:val="無清單211"/>
    <w:next w:val="a2"/>
    <w:semiHidden/>
    <w:rsid w:val="00507A70"/>
  </w:style>
  <w:style w:type="numbering" w:customStyle="1" w:styleId="WWOutlineListStyle122">
    <w:name w:val="WW_OutlineListStyle_122"/>
    <w:basedOn w:val="a2"/>
    <w:rsid w:val="00507A70"/>
  </w:style>
  <w:style w:type="numbering" w:customStyle="1" w:styleId="WWOutlineListStyle112">
    <w:name w:val="WW_OutlineListStyle_112"/>
    <w:basedOn w:val="a2"/>
    <w:rsid w:val="00507A70"/>
  </w:style>
  <w:style w:type="numbering" w:customStyle="1" w:styleId="WWOutlineListStyle102">
    <w:name w:val="WW_OutlineListStyle_102"/>
    <w:basedOn w:val="a2"/>
    <w:rsid w:val="00507A70"/>
  </w:style>
  <w:style w:type="numbering" w:customStyle="1" w:styleId="WWOutlineListStyle92">
    <w:name w:val="WW_OutlineListStyle_92"/>
    <w:basedOn w:val="a2"/>
    <w:rsid w:val="00507A70"/>
  </w:style>
  <w:style w:type="numbering" w:customStyle="1" w:styleId="WWOutlineListStyle82">
    <w:name w:val="WW_OutlineListStyle_82"/>
    <w:basedOn w:val="a2"/>
    <w:rsid w:val="00507A70"/>
  </w:style>
  <w:style w:type="numbering" w:customStyle="1" w:styleId="WWOutlineListStyle72">
    <w:name w:val="WW_OutlineListStyle_72"/>
    <w:basedOn w:val="a2"/>
    <w:rsid w:val="00507A70"/>
  </w:style>
  <w:style w:type="numbering" w:customStyle="1" w:styleId="WWOutlineListStyle62">
    <w:name w:val="WW_OutlineListStyle_62"/>
    <w:basedOn w:val="a2"/>
    <w:rsid w:val="00507A70"/>
  </w:style>
  <w:style w:type="numbering" w:customStyle="1" w:styleId="WWOutlineListStyle52">
    <w:name w:val="WW_OutlineListStyle_52"/>
    <w:basedOn w:val="a2"/>
    <w:rsid w:val="00507A70"/>
  </w:style>
  <w:style w:type="numbering" w:customStyle="1" w:styleId="WWOutlineListStyle42">
    <w:name w:val="WW_OutlineListStyle_42"/>
    <w:basedOn w:val="a2"/>
    <w:rsid w:val="00507A70"/>
  </w:style>
  <w:style w:type="numbering" w:customStyle="1" w:styleId="WWOutlineListStyle32">
    <w:name w:val="WW_OutlineListStyle_32"/>
    <w:basedOn w:val="a2"/>
    <w:rsid w:val="00507A70"/>
  </w:style>
  <w:style w:type="numbering" w:customStyle="1" w:styleId="WWOutlineListStyle22">
    <w:name w:val="WW_OutlineListStyle_22"/>
    <w:basedOn w:val="a2"/>
    <w:rsid w:val="00507A70"/>
  </w:style>
  <w:style w:type="numbering" w:customStyle="1" w:styleId="WWOutlineListStyle140">
    <w:name w:val="WW_OutlineListStyle_14"/>
    <w:basedOn w:val="a2"/>
    <w:rsid w:val="00507A70"/>
  </w:style>
  <w:style w:type="numbering" w:customStyle="1" w:styleId="WWOutlineListStyle20">
    <w:name w:val="WW_OutlineListStyle2"/>
    <w:basedOn w:val="a2"/>
    <w:rsid w:val="00507A70"/>
  </w:style>
  <w:style w:type="numbering" w:customStyle="1" w:styleId="83">
    <w:name w:val="無清單8"/>
    <w:next w:val="a2"/>
    <w:uiPriority w:val="99"/>
    <w:semiHidden/>
    <w:unhideWhenUsed/>
    <w:rsid w:val="00507A70"/>
  </w:style>
  <w:style w:type="numbering" w:customStyle="1" w:styleId="134">
    <w:name w:val="無清單13"/>
    <w:next w:val="a2"/>
    <w:semiHidden/>
    <w:rsid w:val="00507A70"/>
  </w:style>
  <w:style w:type="numbering" w:customStyle="1" w:styleId="231">
    <w:name w:val="無清單23"/>
    <w:next w:val="a2"/>
    <w:semiHidden/>
    <w:rsid w:val="00507A70"/>
  </w:style>
  <w:style w:type="numbering" w:customStyle="1" w:styleId="93">
    <w:name w:val="無清單9"/>
    <w:next w:val="a2"/>
    <w:uiPriority w:val="99"/>
    <w:semiHidden/>
    <w:unhideWhenUsed/>
    <w:rsid w:val="00507A70"/>
  </w:style>
  <w:style w:type="numbering" w:customStyle="1" w:styleId="143">
    <w:name w:val="無清單14"/>
    <w:next w:val="a2"/>
    <w:semiHidden/>
    <w:rsid w:val="00507A70"/>
  </w:style>
  <w:style w:type="numbering" w:customStyle="1" w:styleId="240">
    <w:name w:val="無清單24"/>
    <w:next w:val="a2"/>
    <w:semiHidden/>
    <w:rsid w:val="00507A70"/>
  </w:style>
  <w:style w:type="numbering" w:customStyle="1" w:styleId="101">
    <w:name w:val="無清單10"/>
    <w:next w:val="a2"/>
    <w:uiPriority w:val="99"/>
    <w:semiHidden/>
    <w:unhideWhenUsed/>
    <w:rsid w:val="00507A70"/>
  </w:style>
  <w:style w:type="numbering" w:customStyle="1" w:styleId="152">
    <w:name w:val="無清單15"/>
    <w:next w:val="a2"/>
    <w:uiPriority w:val="99"/>
    <w:semiHidden/>
    <w:unhideWhenUsed/>
    <w:rsid w:val="00507A70"/>
  </w:style>
  <w:style w:type="numbering" w:customStyle="1" w:styleId="1131">
    <w:name w:val="無清單113"/>
    <w:next w:val="a2"/>
    <w:uiPriority w:val="99"/>
    <w:semiHidden/>
    <w:unhideWhenUsed/>
    <w:rsid w:val="00507A70"/>
  </w:style>
  <w:style w:type="numbering" w:customStyle="1" w:styleId="1113">
    <w:name w:val="無清單1113"/>
    <w:next w:val="a2"/>
    <w:semiHidden/>
    <w:rsid w:val="00507A70"/>
  </w:style>
  <w:style w:type="numbering" w:customStyle="1" w:styleId="250">
    <w:name w:val="無清單25"/>
    <w:next w:val="a2"/>
    <w:semiHidden/>
    <w:rsid w:val="00507A70"/>
  </w:style>
  <w:style w:type="numbering" w:customStyle="1" w:styleId="322">
    <w:name w:val="無清單32"/>
    <w:next w:val="a2"/>
    <w:semiHidden/>
    <w:rsid w:val="00507A70"/>
  </w:style>
  <w:style w:type="numbering" w:customStyle="1" w:styleId="422">
    <w:name w:val="無清單42"/>
    <w:next w:val="a2"/>
    <w:semiHidden/>
    <w:rsid w:val="00507A70"/>
  </w:style>
  <w:style w:type="numbering" w:customStyle="1" w:styleId="522">
    <w:name w:val="無清單52"/>
    <w:next w:val="a2"/>
    <w:semiHidden/>
    <w:rsid w:val="00507A70"/>
  </w:style>
  <w:style w:type="numbering" w:customStyle="1" w:styleId="622">
    <w:name w:val="無清單62"/>
    <w:next w:val="a2"/>
    <w:uiPriority w:val="99"/>
    <w:semiHidden/>
    <w:unhideWhenUsed/>
    <w:rsid w:val="00507A70"/>
  </w:style>
  <w:style w:type="numbering" w:customStyle="1" w:styleId="11113">
    <w:name w:val="無清單11113"/>
    <w:next w:val="a2"/>
    <w:semiHidden/>
    <w:rsid w:val="00507A70"/>
  </w:style>
  <w:style w:type="numbering" w:customStyle="1" w:styleId="2120">
    <w:name w:val="無清單212"/>
    <w:next w:val="a2"/>
    <w:semiHidden/>
    <w:rsid w:val="00507A70"/>
  </w:style>
  <w:style w:type="numbering" w:customStyle="1" w:styleId="WWOutlineListStyle123">
    <w:name w:val="WW_OutlineListStyle_123"/>
    <w:basedOn w:val="a2"/>
    <w:rsid w:val="00507A70"/>
  </w:style>
  <w:style w:type="numbering" w:customStyle="1" w:styleId="WWOutlineListStyle113">
    <w:name w:val="WW_OutlineListStyle_113"/>
    <w:basedOn w:val="a2"/>
    <w:rsid w:val="00507A70"/>
  </w:style>
  <w:style w:type="numbering" w:customStyle="1" w:styleId="WWOutlineListStyle103">
    <w:name w:val="WW_OutlineListStyle_103"/>
    <w:basedOn w:val="a2"/>
    <w:rsid w:val="00507A70"/>
  </w:style>
  <w:style w:type="numbering" w:customStyle="1" w:styleId="WWOutlineListStyle93">
    <w:name w:val="WW_OutlineListStyle_93"/>
    <w:basedOn w:val="a2"/>
    <w:rsid w:val="00507A70"/>
  </w:style>
  <w:style w:type="numbering" w:customStyle="1" w:styleId="WWOutlineListStyle83">
    <w:name w:val="WW_OutlineListStyle_83"/>
    <w:basedOn w:val="a2"/>
    <w:rsid w:val="00507A70"/>
  </w:style>
  <w:style w:type="numbering" w:customStyle="1" w:styleId="WWOutlineListStyle73">
    <w:name w:val="WW_OutlineListStyle_73"/>
    <w:basedOn w:val="a2"/>
    <w:rsid w:val="00507A70"/>
  </w:style>
  <w:style w:type="numbering" w:customStyle="1" w:styleId="WWOutlineListStyle63">
    <w:name w:val="WW_OutlineListStyle_63"/>
    <w:basedOn w:val="a2"/>
    <w:rsid w:val="00507A70"/>
  </w:style>
  <w:style w:type="numbering" w:customStyle="1" w:styleId="WWOutlineListStyle53">
    <w:name w:val="WW_OutlineListStyle_53"/>
    <w:basedOn w:val="a2"/>
    <w:rsid w:val="00507A70"/>
  </w:style>
  <w:style w:type="numbering" w:customStyle="1" w:styleId="WWOutlineListStyle43">
    <w:name w:val="WW_OutlineListStyle_43"/>
    <w:basedOn w:val="a2"/>
    <w:rsid w:val="00507A70"/>
  </w:style>
  <w:style w:type="numbering" w:customStyle="1" w:styleId="WWOutlineListStyle33">
    <w:name w:val="WW_OutlineListStyle_33"/>
    <w:basedOn w:val="a2"/>
    <w:rsid w:val="00507A70"/>
  </w:style>
  <w:style w:type="numbering" w:customStyle="1" w:styleId="WWOutlineListStyle23">
    <w:name w:val="WW_OutlineListStyle_23"/>
    <w:basedOn w:val="a2"/>
    <w:rsid w:val="00507A70"/>
  </w:style>
  <w:style w:type="numbering" w:customStyle="1" w:styleId="WWOutlineListStyle15">
    <w:name w:val="WW_OutlineListStyle_15"/>
    <w:basedOn w:val="a2"/>
    <w:rsid w:val="00507A70"/>
  </w:style>
  <w:style w:type="numbering" w:customStyle="1" w:styleId="WWOutlineListStyle30">
    <w:name w:val="WW_OutlineListStyle3"/>
    <w:basedOn w:val="a2"/>
    <w:rsid w:val="00507A70"/>
  </w:style>
  <w:style w:type="numbering" w:customStyle="1" w:styleId="161">
    <w:name w:val="無清單16"/>
    <w:next w:val="a2"/>
    <w:uiPriority w:val="99"/>
    <w:semiHidden/>
    <w:unhideWhenUsed/>
    <w:rsid w:val="00507A70"/>
  </w:style>
  <w:style w:type="numbering" w:customStyle="1" w:styleId="170">
    <w:name w:val="無清單17"/>
    <w:next w:val="a2"/>
    <w:uiPriority w:val="99"/>
    <w:semiHidden/>
    <w:unhideWhenUsed/>
    <w:rsid w:val="00507A70"/>
  </w:style>
  <w:style w:type="numbering" w:customStyle="1" w:styleId="1140">
    <w:name w:val="無清單114"/>
    <w:next w:val="a2"/>
    <w:uiPriority w:val="99"/>
    <w:semiHidden/>
    <w:unhideWhenUsed/>
    <w:rsid w:val="00507A70"/>
  </w:style>
  <w:style w:type="numbering" w:customStyle="1" w:styleId="1114">
    <w:name w:val="無清單1114"/>
    <w:next w:val="a2"/>
    <w:semiHidden/>
    <w:rsid w:val="00507A70"/>
  </w:style>
  <w:style w:type="numbering" w:customStyle="1" w:styleId="260">
    <w:name w:val="無清單26"/>
    <w:next w:val="a2"/>
    <w:semiHidden/>
    <w:rsid w:val="00507A70"/>
  </w:style>
  <w:style w:type="numbering" w:customStyle="1" w:styleId="331">
    <w:name w:val="無清單33"/>
    <w:next w:val="a2"/>
    <w:semiHidden/>
    <w:rsid w:val="00507A70"/>
  </w:style>
  <w:style w:type="numbering" w:customStyle="1" w:styleId="431">
    <w:name w:val="無清單43"/>
    <w:next w:val="a2"/>
    <w:semiHidden/>
    <w:rsid w:val="00507A70"/>
  </w:style>
  <w:style w:type="numbering" w:customStyle="1" w:styleId="531">
    <w:name w:val="無清單53"/>
    <w:next w:val="a2"/>
    <w:semiHidden/>
    <w:rsid w:val="00507A70"/>
  </w:style>
  <w:style w:type="numbering" w:customStyle="1" w:styleId="630">
    <w:name w:val="無清單63"/>
    <w:next w:val="a2"/>
    <w:uiPriority w:val="99"/>
    <w:semiHidden/>
    <w:unhideWhenUsed/>
    <w:rsid w:val="00507A70"/>
  </w:style>
  <w:style w:type="numbering" w:customStyle="1" w:styleId="11114">
    <w:name w:val="無清單11114"/>
    <w:next w:val="a2"/>
    <w:semiHidden/>
    <w:rsid w:val="00507A70"/>
  </w:style>
  <w:style w:type="numbering" w:customStyle="1" w:styleId="2130">
    <w:name w:val="無清單213"/>
    <w:next w:val="a2"/>
    <w:semiHidden/>
    <w:rsid w:val="00507A70"/>
  </w:style>
  <w:style w:type="numbering" w:customStyle="1" w:styleId="WWOutlineListStyle124">
    <w:name w:val="WW_OutlineListStyle_124"/>
    <w:basedOn w:val="a2"/>
    <w:rsid w:val="00507A70"/>
  </w:style>
  <w:style w:type="numbering" w:customStyle="1" w:styleId="WWOutlineListStyle114">
    <w:name w:val="WW_OutlineListStyle_114"/>
    <w:basedOn w:val="a2"/>
    <w:rsid w:val="00507A70"/>
  </w:style>
  <w:style w:type="numbering" w:customStyle="1" w:styleId="WWOutlineListStyle104">
    <w:name w:val="WW_OutlineListStyle_104"/>
    <w:basedOn w:val="a2"/>
    <w:rsid w:val="00507A70"/>
  </w:style>
  <w:style w:type="numbering" w:customStyle="1" w:styleId="WWOutlineListStyle94">
    <w:name w:val="WW_OutlineListStyle_94"/>
    <w:basedOn w:val="a2"/>
    <w:rsid w:val="00507A70"/>
  </w:style>
  <w:style w:type="numbering" w:customStyle="1" w:styleId="WWOutlineListStyle84">
    <w:name w:val="WW_OutlineListStyle_84"/>
    <w:basedOn w:val="a2"/>
    <w:rsid w:val="00507A70"/>
  </w:style>
  <w:style w:type="numbering" w:customStyle="1" w:styleId="WWOutlineListStyle74">
    <w:name w:val="WW_OutlineListStyle_74"/>
    <w:basedOn w:val="a2"/>
    <w:rsid w:val="00507A70"/>
  </w:style>
  <w:style w:type="numbering" w:customStyle="1" w:styleId="WWOutlineListStyle64">
    <w:name w:val="WW_OutlineListStyle_64"/>
    <w:basedOn w:val="a2"/>
    <w:rsid w:val="00507A70"/>
  </w:style>
  <w:style w:type="numbering" w:customStyle="1" w:styleId="WWOutlineListStyle54">
    <w:name w:val="WW_OutlineListStyle_54"/>
    <w:basedOn w:val="a2"/>
    <w:rsid w:val="00507A70"/>
  </w:style>
  <w:style w:type="numbering" w:customStyle="1" w:styleId="WWOutlineListStyle44">
    <w:name w:val="WW_OutlineListStyle_44"/>
    <w:basedOn w:val="a2"/>
    <w:rsid w:val="00507A70"/>
  </w:style>
  <w:style w:type="numbering" w:customStyle="1" w:styleId="WWOutlineListStyle34">
    <w:name w:val="WW_OutlineListStyle_34"/>
    <w:basedOn w:val="a2"/>
    <w:rsid w:val="00507A70"/>
  </w:style>
  <w:style w:type="numbering" w:customStyle="1" w:styleId="WWOutlineListStyle24">
    <w:name w:val="WW_OutlineListStyle_24"/>
    <w:basedOn w:val="a2"/>
    <w:rsid w:val="00507A70"/>
  </w:style>
  <w:style w:type="numbering" w:customStyle="1" w:styleId="WWOutlineListStyle16">
    <w:name w:val="WW_OutlineListStyle_16"/>
    <w:basedOn w:val="a2"/>
    <w:rsid w:val="00507A70"/>
  </w:style>
  <w:style w:type="numbering" w:customStyle="1" w:styleId="WWOutlineListStyle40">
    <w:name w:val="WW_OutlineListStyle4"/>
    <w:basedOn w:val="a2"/>
    <w:rsid w:val="00507A70"/>
  </w:style>
  <w:style w:type="numbering" w:customStyle="1" w:styleId="180">
    <w:name w:val="無清單18"/>
    <w:next w:val="a2"/>
    <w:uiPriority w:val="99"/>
    <w:semiHidden/>
    <w:unhideWhenUsed/>
    <w:rsid w:val="00507A70"/>
  </w:style>
  <w:style w:type="numbering" w:customStyle="1" w:styleId="190">
    <w:name w:val="無清單19"/>
    <w:next w:val="a2"/>
    <w:uiPriority w:val="99"/>
    <w:semiHidden/>
    <w:unhideWhenUsed/>
    <w:rsid w:val="00507A70"/>
  </w:style>
  <w:style w:type="numbering" w:customStyle="1" w:styleId="1150">
    <w:name w:val="無清單115"/>
    <w:next w:val="a2"/>
    <w:uiPriority w:val="99"/>
    <w:semiHidden/>
    <w:unhideWhenUsed/>
    <w:rsid w:val="00507A70"/>
  </w:style>
  <w:style w:type="numbering" w:customStyle="1" w:styleId="1115">
    <w:name w:val="無清單1115"/>
    <w:next w:val="a2"/>
    <w:uiPriority w:val="99"/>
    <w:semiHidden/>
    <w:rsid w:val="00507A70"/>
  </w:style>
  <w:style w:type="numbering" w:customStyle="1" w:styleId="270">
    <w:name w:val="無清單27"/>
    <w:next w:val="a2"/>
    <w:semiHidden/>
    <w:rsid w:val="00507A70"/>
  </w:style>
  <w:style w:type="numbering" w:customStyle="1" w:styleId="340">
    <w:name w:val="無清單34"/>
    <w:next w:val="a2"/>
    <w:semiHidden/>
    <w:rsid w:val="00507A70"/>
  </w:style>
  <w:style w:type="numbering" w:customStyle="1" w:styleId="440">
    <w:name w:val="無清單44"/>
    <w:next w:val="a2"/>
    <w:semiHidden/>
    <w:rsid w:val="00507A70"/>
  </w:style>
  <w:style w:type="numbering" w:customStyle="1" w:styleId="540">
    <w:name w:val="無清單54"/>
    <w:next w:val="a2"/>
    <w:semiHidden/>
    <w:rsid w:val="00507A70"/>
  </w:style>
  <w:style w:type="numbering" w:customStyle="1" w:styleId="640">
    <w:name w:val="無清單64"/>
    <w:next w:val="a2"/>
    <w:uiPriority w:val="99"/>
    <w:semiHidden/>
    <w:unhideWhenUsed/>
    <w:rsid w:val="00507A70"/>
  </w:style>
  <w:style w:type="numbering" w:customStyle="1" w:styleId="11115">
    <w:name w:val="無清單11115"/>
    <w:next w:val="a2"/>
    <w:semiHidden/>
    <w:rsid w:val="00507A70"/>
  </w:style>
  <w:style w:type="numbering" w:customStyle="1" w:styleId="2140">
    <w:name w:val="無清單214"/>
    <w:next w:val="a2"/>
    <w:semiHidden/>
    <w:rsid w:val="00507A70"/>
  </w:style>
  <w:style w:type="numbering" w:customStyle="1" w:styleId="WWOutlineListStyle125">
    <w:name w:val="WW_OutlineListStyle_125"/>
    <w:basedOn w:val="a2"/>
    <w:rsid w:val="00507A70"/>
  </w:style>
  <w:style w:type="numbering" w:customStyle="1" w:styleId="WWOutlineListStyle115">
    <w:name w:val="WW_OutlineListStyle_115"/>
    <w:basedOn w:val="a2"/>
    <w:rsid w:val="00507A70"/>
  </w:style>
  <w:style w:type="numbering" w:customStyle="1" w:styleId="WWOutlineListStyle105">
    <w:name w:val="WW_OutlineListStyle_105"/>
    <w:basedOn w:val="a2"/>
    <w:rsid w:val="00507A70"/>
    <w:pPr>
      <w:numPr>
        <w:numId w:val="42"/>
      </w:numPr>
    </w:pPr>
  </w:style>
  <w:style w:type="numbering" w:customStyle="1" w:styleId="WWOutlineListStyle95">
    <w:name w:val="WW_OutlineListStyle_95"/>
    <w:basedOn w:val="a2"/>
    <w:rsid w:val="00507A70"/>
  </w:style>
  <w:style w:type="numbering" w:customStyle="1" w:styleId="WWOutlineListStyle85">
    <w:name w:val="WW_OutlineListStyle_85"/>
    <w:basedOn w:val="a2"/>
    <w:rsid w:val="00507A70"/>
    <w:pPr>
      <w:numPr>
        <w:numId w:val="43"/>
      </w:numPr>
    </w:pPr>
  </w:style>
  <w:style w:type="numbering" w:customStyle="1" w:styleId="WWOutlineListStyle75">
    <w:name w:val="WW_OutlineListStyle_75"/>
    <w:basedOn w:val="a2"/>
    <w:rsid w:val="00507A70"/>
    <w:pPr>
      <w:numPr>
        <w:numId w:val="44"/>
      </w:numPr>
    </w:pPr>
  </w:style>
  <w:style w:type="numbering" w:customStyle="1" w:styleId="WWOutlineListStyle65">
    <w:name w:val="WW_OutlineListStyle_65"/>
    <w:basedOn w:val="a2"/>
    <w:rsid w:val="00507A70"/>
  </w:style>
  <w:style w:type="numbering" w:customStyle="1" w:styleId="WWOutlineListStyle55">
    <w:name w:val="WW_OutlineListStyle_55"/>
    <w:basedOn w:val="a2"/>
    <w:rsid w:val="00507A70"/>
  </w:style>
  <w:style w:type="numbering" w:customStyle="1" w:styleId="WWOutlineListStyle45">
    <w:name w:val="WW_OutlineListStyle_45"/>
    <w:basedOn w:val="a2"/>
    <w:rsid w:val="00507A70"/>
  </w:style>
  <w:style w:type="numbering" w:customStyle="1" w:styleId="WWOutlineListStyle35">
    <w:name w:val="WW_OutlineListStyle_35"/>
    <w:basedOn w:val="a2"/>
    <w:rsid w:val="00507A70"/>
  </w:style>
  <w:style w:type="numbering" w:customStyle="1" w:styleId="WWOutlineListStyle25">
    <w:name w:val="WW_OutlineListStyle_25"/>
    <w:basedOn w:val="a2"/>
    <w:rsid w:val="00507A70"/>
  </w:style>
  <w:style w:type="numbering" w:customStyle="1" w:styleId="WWOutlineListStyle17">
    <w:name w:val="WW_OutlineListStyle_17"/>
    <w:basedOn w:val="a2"/>
    <w:rsid w:val="00507A70"/>
  </w:style>
  <w:style w:type="numbering" w:customStyle="1" w:styleId="WWOutlineListStyle50">
    <w:name w:val="WW_OutlineListStyle5"/>
    <w:basedOn w:val="a2"/>
    <w:rsid w:val="00507A70"/>
  </w:style>
  <w:style w:type="numbering" w:customStyle="1" w:styleId="712">
    <w:name w:val="無清單71"/>
    <w:next w:val="a2"/>
    <w:uiPriority w:val="99"/>
    <w:semiHidden/>
    <w:unhideWhenUsed/>
    <w:rsid w:val="00507A70"/>
  </w:style>
  <w:style w:type="numbering" w:customStyle="1" w:styleId="WWOutlineListStyle1211">
    <w:name w:val="WW_OutlineListStyle_1211"/>
    <w:basedOn w:val="a2"/>
    <w:rsid w:val="00507A70"/>
  </w:style>
  <w:style w:type="numbering" w:customStyle="1" w:styleId="WWOutlineListStyle1111">
    <w:name w:val="WW_OutlineListStyle_1111"/>
    <w:basedOn w:val="a2"/>
    <w:rsid w:val="00507A70"/>
  </w:style>
  <w:style w:type="numbering" w:customStyle="1" w:styleId="WWOutlineListStyle1011">
    <w:name w:val="WW_OutlineListStyle_1011"/>
    <w:basedOn w:val="a2"/>
    <w:rsid w:val="00507A70"/>
  </w:style>
  <w:style w:type="numbering" w:customStyle="1" w:styleId="WWOutlineListStyle911">
    <w:name w:val="WW_OutlineListStyle_911"/>
    <w:basedOn w:val="a2"/>
    <w:rsid w:val="00507A70"/>
  </w:style>
  <w:style w:type="numbering" w:customStyle="1" w:styleId="WWOutlineListStyle811">
    <w:name w:val="WW_OutlineListStyle_811"/>
    <w:basedOn w:val="a2"/>
    <w:rsid w:val="00507A70"/>
  </w:style>
  <w:style w:type="numbering" w:customStyle="1" w:styleId="WWOutlineListStyle711">
    <w:name w:val="WW_OutlineListStyle_711"/>
    <w:basedOn w:val="a2"/>
    <w:rsid w:val="00507A70"/>
  </w:style>
  <w:style w:type="numbering" w:customStyle="1" w:styleId="WWOutlineListStyle611">
    <w:name w:val="WW_OutlineListStyle_611"/>
    <w:basedOn w:val="a2"/>
    <w:rsid w:val="00507A70"/>
  </w:style>
  <w:style w:type="numbering" w:customStyle="1" w:styleId="WWOutlineListStyle511">
    <w:name w:val="WW_OutlineListStyle_511"/>
    <w:basedOn w:val="a2"/>
    <w:rsid w:val="00507A70"/>
  </w:style>
  <w:style w:type="numbering" w:customStyle="1" w:styleId="WWOutlineListStyle411">
    <w:name w:val="WW_OutlineListStyle_411"/>
    <w:basedOn w:val="a2"/>
    <w:rsid w:val="00507A70"/>
  </w:style>
  <w:style w:type="numbering" w:customStyle="1" w:styleId="WWOutlineListStyle311">
    <w:name w:val="WW_OutlineListStyle_311"/>
    <w:basedOn w:val="a2"/>
    <w:rsid w:val="00507A70"/>
  </w:style>
  <w:style w:type="numbering" w:customStyle="1" w:styleId="WWOutlineListStyle211">
    <w:name w:val="WW_OutlineListStyle_211"/>
    <w:basedOn w:val="a2"/>
    <w:rsid w:val="00507A70"/>
  </w:style>
  <w:style w:type="numbering" w:customStyle="1" w:styleId="WWOutlineListStyle131">
    <w:name w:val="WW_OutlineListStyle_131"/>
    <w:basedOn w:val="a2"/>
    <w:rsid w:val="00507A70"/>
  </w:style>
  <w:style w:type="numbering" w:customStyle="1" w:styleId="WWOutlineListStyle110">
    <w:name w:val="WW_OutlineListStyle11"/>
    <w:basedOn w:val="a2"/>
    <w:rsid w:val="00507A70"/>
  </w:style>
  <w:style w:type="numbering" w:customStyle="1" w:styleId="1212">
    <w:name w:val="無清單121"/>
    <w:next w:val="a2"/>
    <w:uiPriority w:val="99"/>
    <w:semiHidden/>
    <w:unhideWhenUsed/>
    <w:rsid w:val="00507A70"/>
  </w:style>
  <w:style w:type="numbering" w:customStyle="1" w:styleId="11210">
    <w:name w:val="無清單1121"/>
    <w:next w:val="a2"/>
    <w:uiPriority w:val="99"/>
    <w:semiHidden/>
    <w:unhideWhenUsed/>
    <w:rsid w:val="00507A70"/>
  </w:style>
  <w:style w:type="numbering" w:customStyle="1" w:styleId="11121">
    <w:name w:val="無清單11121"/>
    <w:next w:val="a2"/>
    <w:semiHidden/>
    <w:unhideWhenUsed/>
    <w:rsid w:val="00507A70"/>
  </w:style>
  <w:style w:type="numbering" w:customStyle="1" w:styleId="111111">
    <w:name w:val="無清單111111"/>
    <w:next w:val="a2"/>
    <w:semiHidden/>
    <w:rsid w:val="00507A70"/>
  </w:style>
  <w:style w:type="numbering" w:customStyle="1" w:styleId="2211">
    <w:name w:val="無清單221"/>
    <w:next w:val="a2"/>
    <w:semiHidden/>
    <w:rsid w:val="00507A70"/>
  </w:style>
  <w:style w:type="numbering" w:customStyle="1" w:styleId="3111">
    <w:name w:val="無清單311"/>
    <w:next w:val="a2"/>
    <w:semiHidden/>
    <w:rsid w:val="00507A70"/>
  </w:style>
  <w:style w:type="numbering" w:customStyle="1" w:styleId="4110">
    <w:name w:val="無清單411"/>
    <w:next w:val="a2"/>
    <w:semiHidden/>
    <w:rsid w:val="00507A70"/>
  </w:style>
  <w:style w:type="numbering" w:customStyle="1" w:styleId="5110">
    <w:name w:val="無清單511"/>
    <w:next w:val="a2"/>
    <w:semiHidden/>
    <w:rsid w:val="00507A70"/>
  </w:style>
  <w:style w:type="numbering" w:customStyle="1" w:styleId="6110">
    <w:name w:val="無清單611"/>
    <w:next w:val="a2"/>
    <w:uiPriority w:val="99"/>
    <w:semiHidden/>
    <w:unhideWhenUsed/>
    <w:rsid w:val="00507A70"/>
  </w:style>
  <w:style w:type="numbering" w:customStyle="1" w:styleId="1111111">
    <w:name w:val="無清單1111111"/>
    <w:next w:val="a2"/>
    <w:semiHidden/>
    <w:rsid w:val="00507A70"/>
  </w:style>
  <w:style w:type="numbering" w:customStyle="1" w:styleId="21110">
    <w:name w:val="無清單2111"/>
    <w:next w:val="a2"/>
    <w:semiHidden/>
    <w:rsid w:val="00507A70"/>
  </w:style>
  <w:style w:type="numbering" w:customStyle="1" w:styleId="WWOutlineListStyle12111">
    <w:name w:val="WW_OutlineListStyle_12111"/>
    <w:basedOn w:val="a2"/>
    <w:rsid w:val="00507A70"/>
  </w:style>
  <w:style w:type="numbering" w:customStyle="1" w:styleId="WWOutlineListStyle11111">
    <w:name w:val="WW_OutlineListStyle_11111"/>
    <w:basedOn w:val="a2"/>
    <w:rsid w:val="00507A70"/>
  </w:style>
  <w:style w:type="numbering" w:customStyle="1" w:styleId="WWOutlineListStyle10111">
    <w:name w:val="WW_OutlineListStyle_10111"/>
    <w:basedOn w:val="a2"/>
    <w:rsid w:val="00507A70"/>
  </w:style>
  <w:style w:type="numbering" w:customStyle="1" w:styleId="WWOutlineListStyle9111">
    <w:name w:val="WW_OutlineListStyle_9111"/>
    <w:basedOn w:val="a2"/>
    <w:rsid w:val="00507A70"/>
  </w:style>
  <w:style w:type="numbering" w:customStyle="1" w:styleId="WWOutlineListStyle8111">
    <w:name w:val="WW_OutlineListStyle_8111"/>
    <w:basedOn w:val="a2"/>
    <w:rsid w:val="00507A70"/>
  </w:style>
  <w:style w:type="numbering" w:customStyle="1" w:styleId="WWOutlineListStyle7111">
    <w:name w:val="WW_OutlineListStyle_7111"/>
    <w:basedOn w:val="a2"/>
    <w:rsid w:val="00507A70"/>
  </w:style>
  <w:style w:type="numbering" w:customStyle="1" w:styleId="WWOutlineListStyle6111">
    <w:name w:val="WW_OutlineListStyle_6111"/>
    <w:basedOn w:val="a2"/>
    <w:rsid w:val="00507A70"/>
  </w:style>
  <w:style w:type="numbering" w:customStyle="1" w:styleId="WWOutlineListStyle5111">
    <w:name w:val="WW_OutlineListStyle_5111"/>
    <w:basedOn w:val="a2"/>
    <w:rsid w:val="00507A70"/>
  </w:style>
  <w:style w:type="numbering" w:customStyle="1" w:styleId="WWOutlineListStyle4111">
    <w:name w:val="WW_OutlineListStyle_4111"/>
    <w:basedOn w:val="a2"/>
    <w:rsid w:val="00507A70"/>
  </w:style>
  <w:style w:type="numbering" w:customStyle="1" w:styleId="WWOutlineListStyle3111">
    <w:name w:val="WW_OutlineListStyle_3111"/>
    <w:basedOn w:val="a2"/>
    <w:rsid w:val="00507A70"/>
  </w:style>
  <w:style w:type="numbering" w:customStyle="1" w:styleId="WWOutlineListStyle2111">
    <w:name w:val="WW_OutlineListStyle_2111"/>
    <w:basedOn w:val="a2"/>
    <w:rsid w:val="00507A70"/>
  </w:style>
  <w:style w:type="numbering" w:customStyle="1" w:styleId="WWOutlineListStyle1311">
    <w:name w:val="WW_OutlineListStyle_1311"/>
    <w:basedOn w:val="a2"/>
    <w:rsid w:val="00507A70"/>
  </w:style>
  <w:style w:type="numbering" w:customStyle="1" w:styleId="WWOutlineListStyle1110">
    <w:name w:val="WW_OutlineListStyle111"/>
    <w:basedOn w:val="a2"/>
    <w:rsid w:val="00507A70"/>
  </w:style>
  <w:style w:type="numbering" w:customStyle="1" w:styleId="7110">
    <w:name w:val="無清單711"/>
    <w:next w:val="a2"/>
    <w:uiPriority w:val="99"/>
    <w:semiHidden/>
    <w:unhideWhenUsed/>
    <w:rsid w:val="00507A70"/>
  </w:style>
  <w:style w:type="numbering" w:customStyle="1" w:styleId="12110">
    <w:name w:val="無清單1211"/>
    <w:next w:val="a2"/>
    <w:semiHidden/>
    <w:unhideWhenUsed/>
    <w:rsid w:val="00507A70"/>
  </w:style>
  <w:style w:type="numbering" w:customStyle="1" w:styleId="11211">
    <w:name w:val="無清單11211"/>
    <w:next w:val="a2"/>
    <w:uiPriority w:val="99"/>
    <w:semiHidden/>
    <w:unhideWhenUsed/>
    <w:rsid w:val="00507A70"/>
  </w:style>
  <w:style w:type="numbering" w:customStyle="1" w:styleId="111211">
    <w:name w:val="無清單111211"/>
    <w:next w:val="a2"/>
    <w:uiPriority w:val="99"/>
    <w:semiHidden/>
    <w:rsid w:val="00507A70"/>
  </w:style>
  <w:style w:type="numbering" w:customStyle="1" w:styleId="22110">
    <w:name w:val="無清單2211"/>
    <w:next w:val="a2"/>
    <w:semiHidden/>
    <w:rsid w:val="00507A70"/>
  </w:style>
  <w:style w:type="numbering" w:customStyle="1" w:styleId="31110">
    <w:name w:val="無清單3111"/>
    <w:next w:val="a2"/>
    <w:semiHidden/>
    <w:rsid w:val="00507A70"/>
  </w:style>
  <w:style w:type="numbering" w:customStyle="1" w:styleId="4111">
    <w:name w:val="無清單4111"/>
    <w:next w:val="a2"/>
    <w:semiHidden/>
    <w:rsid w:val="00507A70"/>
  </w:style>
  <w:style w:type="numbering" w:customStyle="1" w:styleId="5111">
    <w:name w:val="無清單5111"/>
    <w:next w:val="a2"/>
    <w:semiHidden/>
    <w:rsid w:val="00507A70"/>
  </w:style>
  <w:style w:type="numbering" w:customStyle="1" w:styleId="6111">
    <w:name w:val="無清單6111"/>
    <w:next w:val="a2"/>
    <w:uiPriority w:val="99"/>
    <w:semiHidden/>
    <w:unhideWhenUsed/>
    <w:rsid w:val="00507A70"/>
  </w:style>
  <w:style w:type="numbering" w:customStyle="1" w:styleId="111121">
    <w:name w:val="無清單111121"/>
    <w:next w:val="a2"/>
    <w:semiHidden/>
    <w:rsid w:val="00507A70"/>
  </w:style>
  <w:style w:type="numbering" w:customStyle="1" w:styleId="21111">
    <w:name w:val="無清單21111"/>
    <w:next w:val="a2"/>
    <w:semiHidden/>
    <w:rsid w:val="00507A70"/>
  </w:style>
  <w:style w:type="numbering" w:customStyle="1" w:styleId="WWOutlineListStyle1221">
    <w:name w:val="WW_OutlineListStyle_1221"/>
    <w:basedOn w:val="a2"/>
    <w:rsid w:val="00507A70"/>
  </w:style>
  <w:style w:type="numbering" w:customStyle="1" w:styleId="WWOutlineListStyle1121">
    <w:name w:val="WW_OutlineListStyle_1121"/>
    <w:basedOn w:val="a2"/>
    <w:rsid w:val="00507A70"/>
  </w:style>
  <w:style w:type="numbering" w:customStyle="1" w:styleId="WWOutlineListStyle1021">
    <w:name w:val="WW_OutlineListStyle_1021"/>
    <w:basedOn w:val="a2"/>
    <w:rsid w:val="00507A70"/>
  </w:style>
  <w:style w:type="numbering" w:customStyle="1" w:styleId="WWOutlineListStyle921">
    <w:name w:val="WW_OutlineListStyle_921"/>
    <w:basedOn w:val="a2"/>
    <w:rsid w:val="00507A70"/>
  </w:style>
  <w:style w:type="numbering" w:customStyle="1" w:styleId="WWOutlineListStyle821">
    <w:name w:val="WW_OutlineListStyle_821"/>
    <w:basedOn w:val="a2"/>
    <w:rsid w:val="00507A70"/>
  </w:style>
  <w:style w:type="numbering" w:customStyle="1" w:styleId="WWOutlineListStyle721">
    <w:name w:val="WW_OutlineListStyle_721"/>
    <w:basedOn w:val="a2"/>
    <w:rsid w:val="00507A70"/>
  </w:style>
  <w:style w:type="numbering" w:customStyle="1" w:styleId="WWOutlineListStyle621">
    <w:name w:val="WW_OutlineListStyle_621"/>
    <w:basedOn w:val="a2"/>
    <w:rsid w:val="00507A70"/>
  </w:style>
  <w:style w:type="numbering" w:customStyle="1" w:styleId="WWOutlineListStyle521">
    <w:name w:val="WW_OutlineListStyle_521"/>
    <w:basedOn w:val="a2"/>
    <w:rsid w:val="00507A70"/>
  </w:style>
  <w:style w:type="numbering" w:customStyle="1" w:styleId="WWOutlineListStyle421">
    <w:name w:val="WW_OutlineListStyle_421"/>
    <w:basedOn w:val="a2"/>
    <w:rsid w:val="00507A70"/>
  </w:style>
  <w:style w:type="numbering" w:customStyle="1" w:styleId="WWOutlineListStyle321">
    <w:name w:val="WW_OutlineListStyle_321"/>
    <w:basedOn w:val="a2"/>
    <w:rsid w:val="00507A70"/>
  </w:style>
  <w:style w:type="numbering" w:customStyle="1" w:styleId="WWOutlineListStyle221">
    <w:name w:val="WW_OutlineListStyle_221"/>
    <w:basedOn w:val="a2"/>
    <w:rsid w:val="00507A70"/>
  </w:style>
  <w:style w:type="numbering" w:customStyle="1" w:styleId="WWOutlineListStyle141">
    <w:name w:val="WW_OutlineListStyle_141"/>
    <w:basedOn w:val="a2"/>
    <w:rsid w:val="00507A70"/>
  </w:style>
  <w:style w:type="numbering" w:customStyle="1" w:styleId="WWOutlineListStyle210">
    <w:name w:val="WW_OutlineListStyle21"/>
    <w:basedOn w:val="a2"/>
    <w:rsid w:val="00507A70"/>
  </w:style>
  <w:style w:type="numbering" w:customStyle="1" w:styleId="811">
    <w:name w:val="無清單81"/>
    <w:next w:val="a2"/>
    <w:uiPriority w:val="99"/>
    <w:semiHidden/>
    <w:unhideWhenUsed/>
    <w:rsid w:val="00507A70"/>
  </w:style>
  <w:style w:type="numbering" w:customStyle="1" w:styleId="1310">
    <w:name w:val="無清單131"/>
    <w:next w:val="a2"/>
    <w:semiHidden/>
    <w:rsid w:val="00507A70"/>
  </w:style>
  <w:style w:type="numbering" w:customStyle="1" w:styleId="2310">
    <w:name w:val="無清單231"/>
    <w:next w:val="a2"/>
    <w:semiHidden/>
    <w:rsid w:val="00507A70"/>
  </w:style>
  <w:style w:type="numbering" w:customStyle="1" w:styleId="911">
    <w:name w:val="無清單91"/>
    <w:next w:val="a2"/>
    <w:uiPriority w:val="99"/>
    <w:semiHidden/>
    <w:unhideWhenUsed/>
    <w:rsid w:val="00507A70"/>
  </w:style>
  <w:style w:type="numbering" w:customStyle="1" w:styleId="1411">
    <w:name w:val="無清單141"/>
    <w:next w:val="a2"/>
    <w:semiHidden/>
    <w:rsid w:val="00507A70"/>
  </w:style>
  <w:style w:type="numbering" w:customStyle="1" w:styleId="241">
    <w:name w:val="無清單241"/>
    <w:next w:val="a2"/>
    <w:semiHidden/>
    <w:rsid w:val="00507A70"/>
  </w:style>
  <w:style w:type="numbering" w:customStyle="1" w:styleId="1010">
    <w:name w:val="無清單101"/>
    <w:next w:val="a2"/>
    <w:uiPriority w:val="99"/>
    <w:semiHidden/>
    <w:unhideWhenUsed/>
    <w:rsid w:val="00507A70"/>
  </w:style>
  <w:style w:type="numbering" w:customStyle="1" w:styleId="1510">
    <w:name w:val="無清單151"/>
    <w:next w:val="a2"/>
    <w:uiPriority w:val="99"/>
    <w:semiHidden/>
    <w:unhideWhenUsed/>
    <w:rsid w:val="00507A70"/>
  </w:style>
  <w:style w:type="numbering" w:customStyle="1" w:styleId="11310">
    <w:name w:val="無清單1131"/>
    <w:next w:val="a2"/>
    <w:uiPriority w:val="99"/>
    <w:semiHidden/>
    <w:unhideWhenUsed/>
    <w:rsid w:val="00507A70"/>
  </w:style>
  <w:style w:type="numbering" w:customStyle="1" w:styleId="11131">
    <w:name w:val="無清單11131"/>
    <w:next w:val="a2"/>
    <w:semiHidden/>
    <w:rsid w:val="00507A70"/>
  </w:style>
  <w:style w:type="numbering" w:customStyle="1" w:styleId="251">
    <w:name w:val="無清單251"/>
    <w:next w:val="a2"/>
    <w:semiHidden/>
    <w:rsid w:val="00507A70"/>
  </w:style>
  <w:style w:type="numbering" w:customStyle="1" w:styleId="3210">
    <w:name w:val="無清單321"/>
    <w:next w:val="a2"/>
    <w:semiHidden/>
    <w:rsid w:val="00507A70"/>
  </w:style>
  <w:style w:type="numbering" w:customStyle="1" w:styleId="4210">
    <w:name w:val="無清單421"/>
    <w:next w:val="a2"/>
    <w:semiHidden/>
    <w:rsid w:val="00507A70"/>
  </w:style>
  <w:style w:type="numbering" w:customStyle="1" w:styleId="5210">
    <w:name w:val="無清單521"/>
    <w:next w:val="a2"/>
    <w:semiHidden/>
    <w:rsid w:val="00507A70"/>
  </w:style>
  <w:style w:type="numbering" w:customStyle="1" w:styleId="6210">
    <w:name w:val="無清單621"/>
    <w:next w:val="a2"/>
    <w:uiPriority w:val="99"/>
    <w:semiHidden/>
    <w:unhideWhenUsed/>
    <w:rsid w:val="00507A70"/>
  </w:style>
  <w:style w:type="numbering" w:customStyle="1" w:styleId="111131">
    <w:name w:val="無清單111131"/>
    <w:next w:val="a2"/>
    <w:semiHidden/>
    <w:rsid w:val="00507A70"/>
  </w:style>
  <w:style w:type="numbering" w:customStyle="1" w:styleId="2121">
    <w:name w:val="無清單2121"/>
    <w:next w:val="a2"/>
    <w:semiHidden/>
    <w:rsid w:val="00507A70"/>
  </w:style>
  <w:style w:type="numbering" w:customStyle="1" w:styleId="WWOutlineListStyle1231">
    <w:name w:val="WW_OutlineListStyle_1231"/>
    <w:basedOn w:val="a2"/>
    <w:rsid w:val="00507A70"/>
  </w:style>
  <w:style w:type="numbering" w:customStyle="1" w:styleId="WWOutlineListStyle1131">
    <w:name w:val="WW_OutlineListStyle_1131"/>
    <w:basedOn w:val="a2"/>
    <w:rsid w:val="00507A70"/>
  </w:style>
  <w:style w:type="numbering" w:customStyle="1" w:styleId="WWOutlineListStyle1031">
    <w:name w:val="WW_OutlineListStyle_1031"/>
    <w:basedOn w:val="a2"/>
    <w:rsid w:val="00507A70"/>
  </w:style>
  <w:style w:type="numbering" w:customStyle="1" w:styleId="WWOutlineListStyle931">
    <w:name w:val="WW_OutlineListStyle_931"/>
    <w:basedOn w:val="a2"/>
    <w:rsid w:val="00507A70"/>
  </w:style>
  <w:style w:type="numbering" w:customStyle="1" w:styleId="WWOutlineListStyle831">
    <w:name w:val="WW_OutlineListStyle_831"/>
    <w:basedOn w:val="a2"/>
    <w:rsid w:val="00507A70"/>
  </w:style>
  <w:style w:type="numbering" w:customStyle="1" w:styleId="WWOutlineListStyle731">
    <w:name w:val="WW_OutlineListStyle_731"/>
    <w:basedOn w:val="a2"/>
    <w:rsid w:val="00507A70"/>
  </w:style>
  <w:style w:type="numbering" w:customStyle="1" w:styleId="WWOutlineListStyle631">
    <w:name w:val="WW_OutlineListStyle_631"/>
    <w:basedOn w:val="a2"/>
    <w:rsid w:val="00507A70"/>
  </w:style>
  <w:style w:type="numbering" w:customStyle="1" w:styleId="WWOutlineListStyle531">
    <w:name w:val="WW_OutlineListStyle_531"/>
    <w:basedOn w:val="a2"/>
    <w:rsid w:val="00507A70"/>
  </w:style>
  <w:style w:type="numbering" w:customStyle="1" w:styleId="WWOutlineListStyle431">
    <w:name w:val="WW_OutlineListStyle_431"/>
    <w:basedOn w:val="a2"/>
    <w:rsid w:val="00507A70"/>
  </w:style>
  <w:style w:type="numbering" w:customStyle="1" w:styleId="WWOutlineListStyle331">
    <w:name w:val="WW_OutlineListStyle_331"/>
    <w:basedOn w:val="a2"/>
    <w:rsid w:val="00507A70"/>
  </w:style>
  <w:style w:type="numbering" w:customStyle="1" w:styleId="WWOutlineListStyle231">
    <w:name w:val="WW_OutlineListStyle_231"/>
    <w:basedOn w:val="a2"/>
    <w:rsid w:val="00507A70"/>
  </w:style>
  <w:style w:type="numbering" w:customStyle="1" w:styleId="WWOutlineListStyle151">
    <w:name w:val="WW_OutlineListStyle_151"/>
    <w:basedOn w:val="a2"/>
    <w:rsid w:val="00507A70"/>
  </w:style>
  <w:style w:type="numbering" w:customStyle="1" w:styleId="WWOutlineListStyle310">
    <w:name w:val="WW_OutlineListStyle31"/>
    <w:basedOn w:val="a2"/>
    <w:rsid w:val="00507A70"/>
  </w:style>
  <w:style w:type="numbering" w:customStyle="1" w:styleId="1610">
    <w:name w:val="無清單161"/>
    <w:next w:val="a2"/>
    <w:uiPriority w:val="99"/>
    <w:semiHidden/>
    <w:unhideWhenUsed/>
    <w:rsid w:val="00507A70"/>
  </w:style>
  <w:style w:type="numbering" w:customStyle="1" w:styleId="171">
    <w:name w:val="無清單171"/>
    <w:next w:val="a2"/>
    <w:uiPriority w:val="99"/>
    <w:semiHidden/>
    <w:unhideWhenUsed/>
    <w:rsid w:val="00507A70"/>
  </w:style>
  <w:style w:type="numbering" w:customStyle="1" w:styleId="1141">
    <w:name w:val="無清單1141"/>
    <w:next w:val="a2"/>
    <w:uiPriority w:val="99"/>
    <w:semiHidden/>
    <w:unhideWhenUsed/>
    <w:rsid w:val="00507A70"/>
  </w:style>
  <w:style w:type="numbering" w:customStyle="1" w:styleId="11141">
    <w:name w:val="無清單11141"/>
    <w:next w:val="a2"/>
    <w:semiHidden/>
    <w:rsid w:val="00507A70"/>
  </w:style>
  <w:style w:type="numbering" w:customStyle="1" w:styleId="261">
    <w:name w:val="無清單261"/>
    <w:next w:val="a2"/>
    <w:semiHidden/>
    <w:rsid w:val="00507A70"/>
  </w:style>
  <w:style w:type="numbering" w:customStyle="1" w:styleId="3310">
    <w:name w:val="無清單331"/>
    <w:next w:val="a2"/>
    <w:semiHidden/>
    <w:rsid w:val="00507A70"/>
  </w:style>
  <w:style w:type="numbering" w:customStyle="1" w:styleId="4310">
    <w:name w:val="無清單431"/>
    <w:next w:val="a2"/>
    <w:semiHidden/>
    <w:rsid w:val="00507A70"/>
  </w:style>
  <w:style w:type="numbering" w:customStyle="1" w:styleId="5310">
    <w:name w:val="無清單531"/>
    <w:next w:val="a2"/>
    <w:semiHidden/>
    <w:rsid w:val="00507A70"/>
  </w:style>
  <w:style w:type="numbering" w:customStyle="1" w:styleId="631">
    <w:name w:val="無清單631"/>
    <w:next w:val="a2"/>
    <w:uiPriority w:val="99"/>
    <w:semiHidden/>
    <w:unhideWhenUsed/>
    <w:rsid w:val="00507A70"/>
  </w:style>
  <w:style w:type="numbering" w:customStyle="1" w:styleId="111141">
    <w:name w:val="無清單111141"/>
    <w:next w:val="a2"/>
    <w:semiHidden/>
    <w:rsid w:val="00507A70"/>
  </w:style>
  <w:style w:type="numbering" w:customStyle="1" w:styleId="2131">
    <w:name w:val="無清單2131"/>
    <w:next w:val="a2"/>
    <w:semiHidden/>
    <w:rsid w:val="00507A70"/>
  </w:style>
  <w:style w:type="numbering" w:customStyle="1" w:styleId="WWOutlineListStyle1241">
    <w:name w:val="WW_OutlineListStyle_1241"/>
    <w:basedOn w:val="a2"/>
    <w:rsid w:val="00507A70"/>
  </w:style>
  <w:style w:type="numbering" w:customStyle="1" w:styleId="WWOutlineListStyle1141">
    <w:name w:val="WW_OutlineListStyle_1141"/>
    <w:basedOn w:val="a2"/>
    <w:rsid w:val="00507A70"/>
  </w:style>
  <w:style w:type="numbering" w:customStyle="1" w:styleId="WWOutlineListStyle1041">
    <w:name w:val="WW_OutlineListStyle_1041"/>
    <w:basedOn w:val="a2"/>
    <w:rsid w:val="00507A70"/>
  </w:style>
  <w:style w:type="numbering" w:customStyle="1" w:styleId="WWOutlineListStyle941">
    <w:name w:val="WW_OutlineListStyle_941"/>
    <w:basedOn w:val="a2"/>
    <w:rsid w:val="00507A70"/>
  </w:style>
  <w:style w:type="numbering" w:customStyle="1" w:styleId="WWOutlineListStyle841">
    <w:name w:val="WW_OutlineListStyle_841"/>
    <w:basedOn w:val="a2"/>
    <w:rsid w:val="00507A70"/>
  </w:style>
  <w:style w:type="numbering" w:customStyle="1" w:styleId="WWOutlineListStyle741">
    <w:name w:val="WW_OutlineListStyle_741"/>
    <w:basedOn w:val="a2"/>
    <w:rsid w:val="00507A70"/>
  </w:style>
  <w:style w:type="numbering" w:customStyle="1" w:styleId="WWOutlineListStyle641">
    <w:name w:val="WW_OutlineListStyle_641"/>
    <w:basedOn w:val="a2"/>
    <w:rsid w:val="00507A70"/>
  </w:style>
  <w:style w:type="numbering" w:customStyle="1" w:styleId="WWOutlineListStyle541">
    <w:name w:val="WW_OutlineListStyle_541"/>
    <w:basedOn w:val="a2"/>
    <w:rsid w:val="00507A70"/>
  </w:style>
  <w:style w:type="numbering" w:customStyle="1" w:styleId="WWOutlineListStyle441">
    <w:name w:val="WW_OutlineListStyle_441"/>
    <w:basedOn w:val="a2"/>
    <w:rsid w:val="00507A70"/>
  </w:style>
  <w:style w:type="numbering" w:customStyle="1" w:styleId="WWOutlineListStyle341">
    <w:name w:val="WW_OutlineListStyle_341"/>
    <w:basedOn w:val="a2"/>
    <w:rsid w:val="00507A70"/>
  </w:style>
  <w:style w:type="numbering" w:customStyle="1" w:styleId="WWOutlineListStyle241">
    <w:name w:val="WW_OutlineListStyle_241"/>
    <w:basedOn w:val="a2"/>
    <w:rsid w:val="00507A70"/>
  </w:style>
  <w:style w:type="numbering" w:customStyle="1" w:styleId="WWOutlineListStyle161">
    <w:name w:val="WW_OutlineListStyle_161"/>
    <w:basedOn w:val="a2"/>
    <w:rsid w:val="00507A70"/>
  </w:style>
  <w:style w:type="numbering" w:customStyle="1" w:styleId="WWOutlineListStyle410">
    <w:name w:val="WW_OutlineListStyle41"/>
    <w:basedOn w:val="a2"/>
    <w:rsid w:val="00507A70"/>
  </w:style>
  <w:style w:type="numbering" w:customStyle="1" w:styleId="181">
    <w:name w:val="無清單181"/>
    <w:next w:val="a2"/>
    <w:uiPriority w:val="99"/>
    <w:semiHidden/>
    <w:unhideWhenUsed/>
    <w:rsid w:val="00507A70"/>
  </w:style>
  <w:style w:type="numbering" w:customStyle="1" w:styleId="201">
    <w:name w:val="無清單20"/>
    <w:next w:val="a2"/>
    <w:uiPriority w:val="99"/>
    <w:semiHidden/>
    <w:unhideWhenUsed/>
    <w:rsid w:val="00507A70"/>
  </w:style>
  <w:style w:type="numbering" w:customStyle="1" w:styleId="1100">
    <w:name w:val="無清單110"/>
    <w:next w:val="a2"/>
    <w:semiHidden/>
    <w:unhideWhenUsed/>
    <w:rsid w:val="00507A70"/>
  </w:style>
  <w:style w:type="numbering" w:customStyle="1" w:styleId="116">
    <w:name w:val="無清單116"/>
    <w:next w:val="a2"/>
    <w:uiPriority w:val="99"/>
    <w:semiHidden/>
    <w:unhideWhenUsed/>
    <w:rsid w:val="00507A70"/>
  </w:style>
  <w:style w:type="numbering" w:customStyle="1" w:styleId="1116">
    <w:name w:val="無清單1116"/>
    <w:next w:val="a2"/>
    <w:semiHidden/>
    <w:rsid w:val="00507A70"/>
  </w:style>
  <w:style w:type="numbering" w:customStyle="1" w:styleId="280">
    <w:name w:val="無清單28"/>
    <w:next w:val="a2"/>
    <w:semiHidden/>
    <w:rsid w:val="00507A70"/>
  </w:style>
  <w:style w:type="numbering" w:customStyle="1" w:styleId="350">
    <w:name w:val="無清單35"/>
    <w:next w:val="a2"/>
    <w:semiHidden/>
    <w:rsid w:val="00507A70"/>
  </w:style>
  <w:style w:type="numbering" w:customStyle="1" w:styleId="45">
    <w:name w:val="無清單45"/>
    <w:next w:val="a2"/>
    <w:semiHidden/>
    <w:rsid w:val="00507A70"/>
  </w:style>
  <w:style w:type="numbering" w:customStyle="1" w:styleId="55">
    <w:name w:val="無清單55"/>
    <w:next w:val="a2"/>
    <w:semiHidden/>
    <w:rsid w:val="00507A70"/>
  </w:style>
  <w:style w:type="numbering" w:customStyle="1" w:styleId="65">
    <w:name w:val="無清單65"/>
    <w:next w:val="a2"/>
    <w:uiPriority w:val="99"/>
    <w:semiHidden/>
    <w:unhideWhenUsed/>
    <w:rsid w:val="00507A70"/>
  </w:style>
  <w:style w:type="numbering" w:customStyle="1" w:styleId="11116">
    <w:name w:val="無清單11116"/>
    <w:next w:val="a2"/>
    <w:semiHidden/>
    <w:rsid w:val="00507A70"/>
  </w:style>
  <w:style w:type="numbering" w:customStyle="1" w:styleId="215">
    <w:name w:val="無清單215"/>
    <w:next w:val="a2"/>
    <w:semiHidden/>
    <w:rsid w:val="00507A70"/>
  </w:style>
  <w:style w:type="numbering" w:customStyle="1" w:styleId="WWOutlineListStyle126">
    <w:name w:val="WW_OutlineListStyle_126"/>
    <w:basedOn w:val="a2"/>
    <w:rsid w:val="00507A70"/>
  </w:style>
  <w:style w:type="numbering" w:customStyle="1" w:styleId="WWOutlineListStyle116">
    <w:name w:val="WW_OutlineListStyle_116"/>
    <w:basedOn w:val="a2"/>
    <w:rsid w:val="00507A70"/>
  </w:style>
  <w:style w:type="numbering" w:customStyle="1" w:styleId="WWOutlineListStyle106">
    <w:name w:val="WW_OutlineListStyle_106"/>
    <w:basedOn w:val="a2"/>
    <w:rsid w:val="00507A70"/>
  </w:style>
  <w:style w:type="numbering" w:customStyle="1" w:styleId="WWOutlineListStyle96">
    <w:name w:val="WW_OutlineListStyle_96"/>
    <w:basedOn w:val="a2"/>
    <w:rsid w:val="00507A70"/>
  </w:style>
  <w:style w:type="numbering" w:customStyle="1" w:styleId="WWOutlineListStyle86">
    <w:name w:val="WW_OutlineListStyle_86"/>
    <w:basedOn w:val="a2"/>
    <w:rsid w:val="00507A70"/>
  </w:style>
  <w:style w:type="numbering" w:customStyle="1" w:styleId="WWOutlineListStyle76">
    <w:name w:val="WW_OutlineListStyle_76"/>
    <w:basedOn w:val="a2"/>
    <w:rsid w:val="00507A70"/>
  </w:style>
  <w:style w:type="numbering" w:customStyle="1" w:styleId="WWOutlineListStyle66">
    <w:name w:val="WW_OutlineListStyle_66"/>
    <w:basedOn w:val="a2"/>
    <w:rsid w:val="00507A70"/>
  </w:style>
  <w:style w:type="numbering" w:customStyle="1" w:styleId="WWOutlineListStyle56">
    <w:name w:val="WW_OutlineListStyle_56"/>
    <w:basedOn w:val="a2"/>
    <w:rsid w:val="00507A70"/>
  </w:style>
  <w:style w:type="numbering" w:customStyle="1" w:styleId="WWOutlineListStyle46">
    <w:name w:val="WW_OutlineListStyle_46"/>
    <w:basedOn w:val="a2"/>
    <w:rsid w:val="00507A70"/>
  </w:style>
  <w:style w:type="numbering" w:customStyle="1" w:styleId="WWOutlineListStyle36">
    <w:name w:val="WW_OutlineListStyle_36"/>
    <w:basedOn w:val="a2"/>
    <w:rsid w:val="00507A70"/>
  </w:style>
  <w:style w:type="numbering" w:customStyle="1" w:styleId="WWOutlineListStyle26">
    <w:name w:val="WW_OutlineListStyle_26"/>
    <w:basedOn w:val="a2"/>
    <w:rsid w:val="00507A70"/>
  </w:style>
  <w:style w:type="numbering" w:customStyle="1" w:styleId="WWOutlineListStyle18">
    <w:name w:val="WW_OutlineListStyle_18"/>
    <w:basedOn w:val="a2"/>
    <w:rsid w:val="00507A70"/>
  </w:style>
  <w:style w:type="numbering" w:customStyle="1" w:styleId="WWOutlineListStyle60">
    <w:name w:val="WW_OutlineListStyle6"/>
    <w:basedOn w:val="a2"/>
    <w:rsid w:val="00507A70"/>
  </w:style>
  <w:style w:type="numbering" w:customStyle="1" w:styleId="720">
    <w:name w:val="無清單72"/>
    <w:next w:val="a2"/>
    <w:uiPriority w:val="99"/>
    <w:semiHidden/>
    <w:unhideWhenUsed/>
    <w:rsid w:val="00507A70"/>
  </w:style>
  <w:style w:type="numbering" w:customStyle="1" w:styleId="WWOutlineListStyle1212">
    <w:name w:val="WW_OutlineListStyle_1212"/>
    <w:basedOn w:val="a2"/>
    <w:rsid w:val="00507A70"/>
  </w:style>
  <w:style w:type="numbering" w:customStyle="1" w:styleId="WWOutlineListStyle1112">
    <w:name w:val="WW_OutlineListStyle_1112"/>
    <w:basedOn w:val="a2"/>
    <w:rsid w:val="00507A70"/>
  </w:style>
  <w:style w:type="numbering" w:customStyle="1" w:styleId="WWOutlineListStyle1012">
    <w:name w:val="WW_OutlineListStyle_1012"/>
    <w:basedOn w:val="a2"/>
    <w:rsid w:val="00507A70"/>
  </w:style>
  <w:style w:type="numbering" w:customStyle="1" w:styleId="WWOutlineListStyle912">
    <w:name w:val="WW_OutlineListStyle_912"/>
    <w:basedOn w:val="a2"/>
    <w:rsid w:val="00507A70"/>
  </w:style>
  <w:style w:type="numbering" w:customStyle="1" w:styleId="WWOutlineListStyle812">
    <w:name w:val="WW_OutlineListStyle_812"/>
    <w:basedOn w:val="a2"/>
    <w:rsid w:val="00507A70"/>
  </w:style>
  <w:style w:type="numbering" w:customStyle="1" w:styleId="WWOutlineListStyle712">
    <w:name w:val="WW_OutlineListStyle_712"/>
    <w:basedOn w:val="a2"/>
    <w:rsid w:val="00507A70"/>
  </w:style>
  <w:style w:type="numbering" w:customStyle="1" w:styleId="WWOutlineListStyle612">
    <w:name w:val="WW_OutlineListStyle_612"/>
    <w:basedOn w:val="a2"/>
    <w:rsid w:val="00507A70"/>
  </w:style>
  <w:style w:type="numbering" w:customStyle="1" w:styleId="WWOutlineListStyle512">
    <w:name w:val="WW_OutlineListStyle_512"/>
    <w:basedOn w:val="a2"/>
    <w:rsid w:val="00507A70"/>
  </w:style>
  <w:style w:type="numbering" w:customStyle="1" w:styleId="WWOutlineListStyle412">
    <w:name w:val="WW_OutlineListStyle_412"/>
    <w:basedOn w:val="a2"/>
    <w:rsid w:val="00507A70"/>
  </w:style>
  <w:style w:type="numbering" w:customStyle="1" w:styleId="WWOutlineListStyle312">
    <w:name w:val="WW_OutlineListStyle_312"/>
    <w:basedOn w:val="a2"/>
    <w:rsid w:val="00507A70"/>
  </w:style>
  <w:style w:type="numbering" w:customStyle="1" w:styleId="WWOutlineListStyle212">
    <w:name w:val="WW_OutlineListStyle_212"/>
    <w:basedOn w:val="a2"/>
    <w:rsid w:val="00507A70"/>
  </w:style>
  <w:style w:type="numbering" w:customStyle="1" w:styleId="WWOutlineListStyle132">
    <w:name w:val="WW_OutlineListStyle_132"/>
    <w:basedOn w:val="a2"/>
    <w:rsid w:val="00507A70"/>
  </w:style>
  <w:style w:type="numbering" w:customStyle="1" w:styleId="WWOutlineListStyle120">
    <w:name w:val="WW_OutlineListStyle12"/>
    <w:basedOn w:val="a2"/>
    <w:rsid w:val="00507A70"/>
  </w:style>
  <w:style w:type="numbering" w:customStyle="1" w:styleId="1220">
    <w:name w:val="無清單122"/>
    <w:next w:val="a2"/>
    <w:uiPriority w:val="99"/>
    <w:semiHidden/>
    <w:unhideWhenUsed/>
    <w:rsid w:val="00507A70"/>
  </w:style>
  <w:style w:type="numbering" w:customStyle="1" w:styleId="11220">
    <w:name w:val="無清單1122"/>
    <w:next w:val="a2"/>
    <w:uiPriority w:val="99"/>
    <w:semiHidden/>
    <w:unhideWhenUsed/>
    <w:rsid w:val="00507A70"/>
  </w:style>
  <w:style w:type="numbering" w:customStyle="1" w:styleId="11122">
    <w:name w:val="無清單11122"/>
    <w:next w:val="a2"/>
    <w:semiHidden/>
    <w:unhideWhenUsed/>
    <w:rsid w:val="00507A70"/>
  </w:style>
  <w:style w:type="numbering" w:customStyle="1" w:styleId="111112">
    <w:name w:val="無清單111112"/>
    <w:next w:val="a2"/>
    <w:semiHidden/>
    <w:rsid w:val="00507A70"/>
  </w:style>
  <w:style w:type="numbering" w:customStyle="1" w:styleId="2220">
    <w:name w:val="無清單222"/>
    <w:next w:val="a2"/>
    <w:semiHidden/>
    <w:rsid w:val="00507A70"/>
  </w:style>
  <w:style w:type="numbering" w:customStyle="1" w:styleId="3120">
    <w:name w:val="無清單312"/>
    <w:next w:val="a2"/>
    <w:semiHidden/>
    <w:rsid w:val="00507A70"/>
  </w:style>
  <w:style w:type="numbering" w:customStyle="1" w:styleId="4120">
    <w:name w:val="無清單412"/>
    <w:next w:val="a2"/>
    <w:semiHidden/>
    <w:rsid w:val="00507A70"/>
  </w:style>
  <w:style w:type="numbering" w:customStyle="1" w:styleId="5120">
    <w:name w:val="無清單512"/>
    <w:next w:val="a2"/>
    <w:semiHidden/>
    <w:rsid w:val="00507A70"/>
  </w:style>
  <w:style w:type="numbering" w:customStyle="1" w:styleId="6120">
    <w:name w:val="無清單612"/>
    <w:next w:val="a2"/>
    <w:uiPriority w:val="99"/>
    <w:semiHidden/>
    <w:unhideWhenUsed/>
    <w:rsid w:val="00507A70"/>
  </w:style>
  <w:style w:type="numbering" w:customStyle="1" w:styleId="1111112">
    <w:name w:val="無清單1111112"/>
    <w:next w:val="a2"/>
    <w:semiHidden/>
    <w:rsid w:val="00507A70"/>
  </w:style>
  <w:style w:type="numbering" w:customStyle="1" w:styleId="2112">
    <w:name w:val="無清單2112"/>
    <w:next w:val="a2"/>
    <w:semiHidden/>
    <w:rsid w:val="00507A70"/>
  </w:style>
  <w:style w:type="numbering" w:customStyle="1" w:styleId="WWOutlineListStyle12112">
    <w:name w:val="WW_OutlineListStyle_12112"/>
    <w:basedOn w:val="a2"/>
    <w:rsid w:val="00507A70"/>
  </w:style>
  <w:style w:type="numbering" w:customStyle="1" w:styleId="WWOutlineListStyle11112">
    <w:name w:val="WW_OutlineListStyle_11112"/>
    <w:basedOn w:val="a2"/>
    <w:rsid w:val="00507A70"/>
  </w:style>
  <w:style w:type="numbering" w:customStyle="1" w:styleId="WWOutlineListStyle10112">
    <w:name w:val="WW_OutlineListStyle_10112"/>
    <w:basedOn w:val="a2"/>
    <w:rsid w:val="00507A70"/>
  </w:style>
  <w:style w:type="numbering" w:customStyle="1" w:styleId="WWOutlineListStyle9112">
    <w:name w:val="WW_OutlineListStyle_9112"/>
    <w:basedOn w:val="a2"/>
    <w:rsid w:val="00507A70"/>
  </w:style>
  <w:style w:type="numbering" w:customStyle="1" w:styleId="WWOutlineListStyle8112">
    <w:name w:val="WW_OutlineListStyle_8112"/>
    <w:basedOn w:val="a2"/>
    <w:rsid w:val="00507A70"/>
  </w:style>
  <w:style w:type="numbering" w:customStyle="1" w:styleId="WWOutlineListStyle7112">
    <w:name w:val="WW_OutlineListStyle_7112"/>
    <w:basedOn w:val="a2"/>
    <w:rsid w:val="00507A70"/>
  </w:style>
  <w:style w:type="numbering" w:customStyle="1" w:styleId="WWOutlineListStyle6112">
    <w:name w:val="WW_OutlineListStyle_6112"/>
    <w:basedOn w:val="a2"/>
    <w:rsid w:val="00507A70"/>
  </w:style>
  <w:style w:type="numbering" w:customStyle="1" w:styleId="WWOutlineListStyle5112">
    <w:name w:val="WW_OutlineListStyle_5112"/>
    <w:basedOn w:val="a2"/>
    <w:rsid w:val="00507A70"/>
  </w:style>
  <w:style w:type="numbering" w:customStyle="1" w:styleId="WWOutlineListStyle4112">
    <w:name w:val="WW_OutlineListStyle_4112"/>
    <w:basedOn w:val="a2"/>
    <w:rsid w:val="00507A70"/>
  </w:style>
  <w:style w:type="numbering" w:customStyle="1" w:styleId="WWOutlineListStyle3112">
    <w:name w:val="WW_OutlineListStyle_3112"/>
    <w:basedOn w:val="a2"/>
    <w:rsid w:val="00507A70"/>
  </w:style>
  <w:style w:type="numbering" w:customStyle="1" w:styleId="WWOutlineListStyle2112">
    <w:name w:val="WW_OutlineListStyle_2112"/>
    <w:basedOn w:val="a2"/>
    <w:rsid w:val="00507A70"/>
  </w:style>
  <w:style w:type="numbering" w:customStyle="1" w:styleId="WWOutlineListStyle1312">
    <w:name w:val="WW_OutlineListStyle_1312"/>
    <w:basedOn w:val="a2"/>
    <w:rsid w:val="00507A70"/>
  </w:style>
  <w:style w:type="numbering" w:customStyle="1" w:styleId="WWOutlineListStyle1120">
    <w:name w:val="WW_OutlineListStyle112"/>
    <w:basedOn w:val="a2"/>
    <w:rsid w:val="00507A70"/>
  </w:style>
  <w:style w:type="numbering" w:customStyle="1" w:styleId="7120">
    <w:name w:val="無清單712"/>
    <w:next w:val="a2"/>
    <w:uiPriority w:val="99"/>
    <w:semiHidden/>
    <w:unhideWhenUsed/>
    <w:rsid w:val="00507A70"/>
  </w:style>
  <w:style w:type="numbering" w:customStyle="1" w:styleId="12120">
    <w:name w:val="無清單1212"/>
    <w:next w:val="a2"/>
    <w:uiPriority w:val="99"/>
    <w:semiHidden/>
    <w:unhideWhenUsed/>
    <w:rsid w:val="00507A70"/>
  </w:style>
  <w:style w:type="numbering" w:customStyle="1" w:styleId="11212">
    <w:name w:val="無清單11212"/>
    <w:next w:val="a2"/>
    <w:uiPriority w:val="99"/>
    <w:semiHidden/>
    <w:unhideWhenUsed/>
    <w:rsid w:val="00507A70"/>
  </w:style>
  <w:style w:type="numbering" w:customStyle="1" w:styleId="111212">
    <w:name w:val="無清單111212"/>
    <w:next w:val="a2"/>
    <w:semiHidden/>
    <w:rsid w:val="00507A70"/>
  </w:style>
  <w:style w:type="numbering" w:customStyle="1" w:styleId="2212">
    <w:name w:val="無清單2212"/>
    <w:next w:val="a2"/>
    <w:semiHidden/>
    <w:rsid w:val="00507A70"/>
  </w:style>
  <w:style w:type="numbering" w:customStyle="1" w:styleId="3112">
    <w:name w:val="無清單3112"/>
    <w:next w:val="a2"/>
    <w:semiHidden/>
    <w:rsid w:val="00507A70"/>
  </w:style>
  <w:style w:type="numbering" w:customStyle="1" w:styleId="4112">
    <w:name w:val="無清單4112"/>
    <w:next w:val="a2"/>
    <w:semiHidden/>
    <w:rsid w:val="00507A70"/>
  </w:style>
  <w:style w:type="numbering" w:customStyle="1" w:styleId="5112">
    <w:name w:val="無清單5112"/>
    <w:next w:val="a2"/>
    <w:semiHidden/>
    <w:rsid w:val="00507A70"/>
  </w:style>
  <w:style w:type="numbering" w:customStyle="1" w:styleId="6112">
    <w:name w:val="無清單6112"/>
    <w:next w:val="a2"/>
    <w:uiPriority w:val="99"/>
    <w:semiHidden/>
    <w:unhideWhenUsed/>
    <w:rsid w:val="00507A70"/>
  </w:style>
  <w:style w:type="numbering" w:customStyle="1" w:styleId="111122">
    <w:name w:val="無清單111122"/>
    <w:next w:val="a2"/>
    <w:semiHidden/>
    <w:rsid w:val="00507A70"/>
  </w:style>
  <w:style w:type="numbering" w:customStyle="1" w:styleId="21112">
    <w:name w:val="無清單21112"/>
    <w:next w:val="a2"/>
    <w:semiHidden/>
    <w:rsid w:val="00507A70"/>
  </w:style>
  <w:style w:type="numbering" w:customStyle="1" w:styleId="WWOutlineListStyle1222">
    <w:name w:val="WW_OutlineListStyle_1222"/>
    <w:basedOn w:val="a2"/>
    <w:rsid w:val="00507A70"/>
  </w:style>
  <w:style w:type="numbering" w:customStyle="1" w:styleId="WWOutlineListStyle1122">
    <w:name w:val="WW_OutlineListStyle_1122"/>
    <w:basedOn w:val="a2"/>
    <w:rsid w:val="00507A70"/>
  </w:style>
  <w:style w:type="numbering" w:customStyle="1" w:styleId="WWOutlineListStyle1022">
    <w:name w:val="WW_OutlineListStyle_1022"/>
    <w:basedOn w:val="a2"/>
    <w:rsid w:val="00507A70"/>
  </w:style>
  <w:style w:type="numbering" w:customStyle="1" w:styleId="WWOutlineListStyle922">
    <w:name w:val="WW_OutlineListStyle_922"/>
    <w:basedOn w:val="a2"/>
    <w:rsid w:val="00507A70"/>
  </w:style>
  <w:style w:type="numbering" w:customStyle="1" w:styleId="WWOutlineListStyle822">
    <w:name w:val="WW_OutlineListStyle_822"/>
    <w:basedOn w:val="a2"/>
    <w:rsid w:val="00507A70"/>
  </w:style>
  <w:style w:type="numbering" w:customStyle="1" w:styleId="WWOutlineListStyle722">
    <w:name w:val="WW_OutlineListStyle_722"/>
    <w:basedOn w:val="a2"/>
    <w:rsid w:val="00507A70"/>
  </w:style>
  <w:style w:type="numbering" w:customStyle="1" w:styleId="WWOutlineListStyle622">
    <w:name w:val="WW_OutlineListStyle_622"/>
    <w:basedOn w:val="a2"/>
    <w:rsid w:val="00507A70"/>
  </w:style>
  <w:style w:type="numbering" w:customStyle="1" w:styleId="WWOutlineListStyle522">
    <w:name w:val="WW_OutlineListStyle_522"/>
    <w:basedOn w:val="a2"/>
    <w:rsid w:val="00507A70"/>
  </w:style>
  <w:style w:type="numbering" w:customStyle="1" w:styleId="WWOutlineListStyle422">
    <w:name w:val="WW_OutlineListStyle_422"/>
    <w:basedOn w:val="a2"/>
    <w:rsid w:val="00507A70"/>
  </w:style>
  <w:style w:type="numbering" w:customStyle="1" w:styleId="WWOutlineListStyle322">
    <w:name w:val="WW_OutlineListStyle_322"/>
    <w:basedOn w:val="a2"/>
    <w:rsid w:val="00507A70"/>
  </w:style>
  <w:style w:type="numbering" w:customStyle="1" w:styleId="WWOutlineListStyle222">
    <w:name w:val="WW_OutlineListStyle_222"/>
    <w:basedOn w:val="a2"/>
    <w:rsid w:val="00507A70"/>
  </w:style>
  <w:style w:type="numbering" w:customStyle="1" w:styleId="WWOutlineListStyle142">
    <w:name w:val="WW_OutlineListStyle_142"/>
    <w:basedOn w:val="a2"/>
    <w:rsid w:val="00507A70"/>
  </w:style>
  <w:style w:type="numbering" w:customStyle="1" w:styleId="WWOutlineListStyle220">
    <w:name w:val="WW_OutlineListStyle22"/>
    <w:basedOn w:val="a2"/>
    <w:rsid w:val="00507A70"/>
  </w:style>
  <w:style w:type="numbering" w:customStyle="1" w:styleId="820">
    <w:name w:val="無清單82"/>
    <w:next w:val="a2"/>
    <w:uiPriority w:val="99"/>
    <w:semiHidden/>
    <w:unhideWhenUsed/>
    <w:rsid w:val="00507A70"/>
  </w:style>
  <w:style w:type="numbering" w:customStyle="1" w:styleId="1320">
    <w:name w:val="無清單132"/>
    <w:next w:val="a2"/>
    <w:semiHidden/>
    <w:rsid w:val="00507A70"/>
  </w:style>
  <w:style w:type="numbering" w:customStyle="1" w:styleId="232">
    <w:name w:val="無清單232"/>
    <w:next w:val="a2"/>
    <w:semiHidden/>
    <w:rsid w:val="00507A70"/>
  </w:style>
  <w:style w:type="numbering" w:customStyle="1" w:styleId="920">
    <w:name w:val="無清單92"/>
    <w:next w:val="a2"/>
    <w:uiPriority w:val="99"/>
    <w:semiHidden/>
    <w:unhideWhenUsed/>
    <w:rsid w:val="00507A70"/>
  </w:style>
  <w:style w:type="numbering" w:customStyle="1" w:styleId="1420">
    <w:name w:val="無清單142"/>
    <w:next w:val="a2"/>
    <w:semiHidden/>
    <w:rsid w:val="00507A70"/>
  </w:style>
  <w:style w:type="numbering" w:customStyle="1" w:styleId="242">
    <w:name w:val="無清單242"/>
    <w:next w:val="a2"/>
    <w:semiHidden/>
    <w:rsid w:val="00507A70"/>
  </w:style>
  <w:style w:type="numbering" w:customStyle="1" w:styleId="102">
    <w:name w:val="無清單102"/>
    <w:next w:val="a2"/>
    <w:uiPriority w:val="99"/>
    <w:semiHidden/>
    <w:unhideWhenUsed/>
    <w:rsid w:val="00507A70"/>
  </w:style>
  <w:style w:type="numbering" w:customStyle="1" w:styleId="1520">
    <w:name w:val="無清單152"/>
    <w:next w:val="a2"/>
    <w:uiPriority w:val="99"/>
    <w:semiHidden/>
    <w:unhideWhenUsed/>
    <w:rsid w:val="00507A70"/>
  </w:style>
  <w:style w:type="numbering" w:customStyle="1" w:styleId="1132">
    <w:name w:val="無清單1132"/>
    <w:next w:val="a2"/>
    <w:uiPriority w:val="99"/>
    <w:semiHidden/>
    <w:unhideWhenUsed/>
    <w:rsid w:val="00507A70"/>
  </w:style>
  <w:style w:type="numbering" w:customStyle="1" w:styleId="11132">
    <w:name w:val="無清單11132"/>
    <w:next w:val="a2"/>
    <w:semiHidden/>
    <w:rsid w:val="00507A70"/>
  </w:style>
  <w:style w:type="numbering" w:customStyle="1" w:styleId="252">
    <w:name w:val="無清單252"/>
    <w:next w:val="a2"/>
    <w:semiHidden/>
    <w:rsid w:val="00507A70"/>
  </w:style>
  <w:style w:type="numbering" w:customStyle="1" w:styleId="3220">
    <w:name w:val="無清單322"/>
    <w:next w:val="a2"/>
    <w:semiHidden/>
    <w:rsid w:val="00507A70"/>
  </w:style>
  <w:style w:type="numbering" w:customStyle="1" w:styleId="4220">
    <w:name w:val="無清單422"/>
    <w:next w:val="a2"/>
    <w:semiHidden/>
    <w:rsid w:val="00507A70"/>
  </w:style>
  <w:style w:type="numbering" w:customStyle="1" w:styleId="5220">
    <w:name w:val="無清單522"/>
    <w:next w:val="a2"/>
    <w:semiHidden/>
    <w:rsid w:val="00507A70"/>
  </w:style>
  <w:style w:type="numbering" w:customStyle="1" w:styleId="6220">
    <w:name w:val="無清單622"/>
    <w:next w:val="a2"/>
    <w:uiPriority w:val="99"/>
    <w:semiHidden/>
    <w:unhideWhenUsed/>
    <w:rsid w:val="00507A70"/>
  </w:style>
  <w:style w:type="numbering" w:customStyle="1" w:styleId="111132">
    <w:name w:val="無清單111132"/>
    <w:next w:val="a2"/>
    <w:semiHidden/>
    <w:rsid w:val="00507A70"/>
  </w:style>
  <w:style w:type="numbering" w:customStyle="1" w:styleId="2122">
    <w:name w:val="無清單2122"/>
    <w:next w:val="a2"/>
    <w:semiHidden/>
    <w:rsid w:val="00507A70"/>
  </w:style>
  <w:style w:type="numbering" w:customStyle="1" w:styleId="WWOutlineListStyle1232">
    <w:name w:val="WW_OutlineListStyle_1232"/>
    <w:basedOn w:val="a2"/>
    <w:rsid w:val="00507A70"/>
  </w:style>
  <w:style w:type="numbering" w:customStyle="1" w:styleId="WWOutlineListStyle1132">
    <w:name w:val="WW_OutlineListStyle_1132"/>
    <w:basedOn w:val="a2"/>
    <w:rsid w:val="00507A70"/>
  </w:style>
  <w:style w:type="numbering" w:customStyle="1" w:styleId="WWOutlineListStyle1032">
    <w:name w:val="WW_OutlineListStyle_1032"/>
    <w:basedOn w:val="a2"/>
    <w:rsid w:val="00507A70"/>
  </w:style>
  <w:style w:type="numbering" w:customStyle="1" w:styleId="WWOutlineListStyle932">
    <w:name w:val="WW_OutlineListStyle_932"/>
    <w:basedOn w:val="a2"/>
    <w:rsid w:val="00507A70"/>
  </w:style>
  <w:style w:type="numbering" w:customStyle="1" w:styleId="WWOutlineListStyle832">
    <w:name w:val="WW_OutlineListStyle_832"/>
    <w:basedOn w:val="a2"/>
    <w:rsid w:val="00507A70"/>
  </w:style>
  <w:style w:type="numbering" w:customStyle="1" w:styleId="WWOutlineListStyle732">
    <w:name w:val="WW_OutlineListStyle_732"/>
    <w:basedOn w:val="a2"/>
    <w:rsid w:val="00507A70"/>
  </w:style>
  <w:style w:type="numbering" w:customStyle="1" w:styleId="WWOutlineListStyle632">
    <w:name w:val="WW_OutlineListStyle_632"/>
    <w:basedOn w:val="a2"/>
    <w:rsid w:val="00507A70"/>
  </w:style>
  <w:style w:type="numbering" w:customStyle="1" w:styleId="WWOutlineListStyle532">
    <w:name w:val="WW_OutlineListStyle_532"/>
    <w:basedOn w:val="a2"/>
    <w:rsid w:val="00507A70"/>
  </w:style>
  <w:style w:type="numbering" w:customStyle="1" w:styleId="WWOutlineListStyle432">
    <w:name w:val="WW_OutlineListStyle_432"/>
    <w:basedOn w:val="a2"/>
    <w:rsid w:val="00507A70"/>
  </w:style>
  <w:style w:type="numbering" w:customStyle="1" w:styleId="WWOutlineListStyle332">
    <w:name w:val="WW_OutlineListStyle_332"/>
    <w:basedOn w:val="a2"/>
    <w:rsid w:val="00507A70"/>
  </w:style>
  <w:style w:type="numbering" w:customStyle="1" w:styleId="WWOutlineListStyle232">
    <w:name w:val="WW_OutlineListStyle_232"/>
    <w:basedOn w:val="a2"/>
    <w:rsid w:val="00507A70"/>
  </w:style>
  <w:style w:type="numbering" w:customStyle="1" w:styleId="WWOutlineListStyle152">
    <w:name w:val="WW_OutlineListStyle_152"/>
    <w:basedOn w:val="a2"/>
    <w:rsid w:val="00507A70"/>
  </w:style>
  <w:style w:type="numbering" w:customStyle="1" w:styleId="WWOutlineListStyle320">
    <w:name w:val="WW_OutlineListStyle32"/>
    <w:basedOn w:val="a2"/>
    <w:rsid w:val="00507A70"/>
  </w:style>
  <w:style w:type="numbering" w:customStyle="1" w:styleId="162">
    <w:name w:val="無清單162"/>
    <w:next w:val="a2"/>
    <w:uiPriority w:val="99"/>
    <w:semiHidden/>
    <w:unhideWhenUsed/>
    <w:rsid w:val="00507A70"/>
  </w:style>
  <w:style w:type="numbering" w:customStyle="1" w:styleId="172">
    <w:name w:val="無清單172"/>
    <w:next w:val="a2"/>
    <w:uiPriority w:val="99"/>
    <w:semiHidden/>
    <w:unhideWhenUsed/>
    <w:rsid w:val="00507A70"/>
  </w:style>
  <w:style w:type="numbering" w:customStyle="1" w:styleId="1142">
    <w:name w:val="無清單1142"/>
    <w:next w:val="a2"/>
    <w:uiPriority w:val="99"/>
    <w:semiHidden/>
    <w:unhideWhenUsed/>
    <w:rsid w:val="00507A70"/>
  </w:style>
  <w:style w:type="numbering" w:customStyle="1" w:styleId="11142">
    <w:name w:val="無清單11142"/>
    <w:next w:val="a2"/>
    <w:semiHidden/>
    <w:rsid w:val="00507A70"/>
  </w:style>
  <w:style w:type="numbering" w:customStyle="1" w:styleId="262">
    <w:name w:val="無清單262"/>
    <w:next w:val="a2"/>
    <w:semiHidden/>
    <w:rsid w:val="00507A70"/>
  </w:style>
  <w:style w:type="numbering" w:customStyle="1" w:styleId="332">
    <w:name w:val="無清單332"/>
    <w:next w:val="a2"/>
    <w:semiHidden/>
    <w:rsid w:val="00507A70"/>
  </w:style>
  <w:style w:type="numbering" w:customStyle="1" w:styleId="432">
    <w:name w:val="無清單432"/>
    <w:next w:val="a2"/>
    <w:semiHidden/>
    <w:rsid w:val="00507A70"/>
  </w:style>
  <w:style w:type="numbering" w:customStyle="1" w:styleId="532">
    <w:name w:val="無清單532"/>
    <w:next w:val="a2"/>
    <w:semiHidden/>
    <w:rsid w:val="00507A70"/>
  </w:style>
  <w:style w:type="numbering" w:customStyle="1" w:styleId="632">
    <w:name w:val="無清單632"/>
    <w:next w:val="a2"/>
    <w:uiPriority w:val="99"/>
    <w:semiHidden/>
    <w:unhideWhenUsed/>
    <w:rsid w:val="00507A70"/>
  </w:style>
  <w:style w:type="numbering" w:customStyle="1" w:styleId="111142">
    <w:name w:val="無清單111142"/>
    <w:next w:val="a2"/>
    <w:semiHidden/>
    <w:rsid w:val="00507A70"/>
  </w:style>
  <w:style w:type="numbering" w:customStyle="1" w:styleId="2132">
    <w:name w:val="無清單2132"/>
    <w:next w:val="a2"/>
    <w:semiHidden/>
    <w:rsid w:val="00507A70"/>
  </w:style>
  <w:style w:type="numbering" w:customStyle="1" w:styleId="WWOutlineListStyle1242">
    <w:name w:val="WW_OutlineListStyle_1242"/>
    <w:basedOn w:val="a2"/>
    <w:rsid w:val="00507A70"/>
  </w:style>
  <w:style w:type="numbering" w:customStyle="1" w:styleId="WWOutlineListStyle1142">
    <w:name w:val="WW_OutlineListStyle_1142"/>
    <w:basedOn w:val="a2"/>
    <w:rsid w:val="00507A70"/>
  </w:style>
  <w:style w:type="numbering" w:customStyle="1" w:styleId="WWOutlineListStyle1042">
    <w:name w:val="WW_OutlineListStyle_1042"/>
    <w:basedOn w:val="a2"/>
    <w:rsid w:val="00507A70"/>
  </w:style>
  <w:style w:type="numbering" w:customStyle="1" w:styleId="WWOutlineListStyle942">
    <w:name w:val="WW_OutlineListStyle_942"/>
    <w:basedOn w:val="a2"/>
    <w:rsid w:val="00507A70"/>
  </w:style>
  <w:style w:type="numbering" w:customStyle="1" w:styleId="WWOutlineListStyle842">
    <w:name w:val="WW_OutlineListStyle_842"/>
    <w:basedOn w:val="a2"/>
    <w:rsid w:val="00507A70"/>
  </w:style>
  <w:style w:type="numbering" w:customStyle="1" w:styleId="WWOutlineListStyle742">
    <w:name w:val="WW_OutlineListStyle_742"/>
    <w:basedOn w:val="a2"/>
    <w:rsid w:val="00507A70"/>
  </w:style>
  <w:style w:type="numbering" w:customStyle="1" w:styleId="WWOutlineListStyle642">
    <w:name w:val="WW_OutlineListStyle_642"/>
    <w:basedOn w:val="a2"/>
    <w:rsid w:val="00507A70"/>
  </w:style>
  <w:style w:type="numbering" w:customStyle="1" w:styleId="WWOutlineListStyle542">
    <w:name w:val="WW_OutlineListStyle_542"/>
    <w:basedOn w:val="a2"/>
    <w:rsid w:val="00507A70"/>
  </w:style>
  <w:style w:type="numbering" w:customStyle="1" w:styleId="WWOutlineListStyle442">
    <w:name w:val="WW_OutlineListStyle_442"/>
    <w:basedOn w:val="a2"/>
    <w:rsid w:val="00507A70"/>
  </w:style>
  <w:style w:type="numbering" w:customStyle="1" w:styleId="WWOutlineListStyle342">
    <w:name w:val="WW_OutlineListStyle_342"/>
    <w:basedOn w:val="a2"/>
    <w:rsid w:val="00507A70"/>
  </w:style>
  <w:style w:type="numbering" w:customStyle="1" w:styleId="WWOutlineListStyle242">
    <w:name w:val="WW_OutlineListStyle_242"/>
    <w:basedOn w:val="a2"/>
    <w:rsid w:val="00507A70"/>
  </w:style>
  <w:style w:type="numbering" w:customStyle="1" w:styleId="WWOutlineListStyle162">
    <w:name w:val="WW_OutlineListStyle_162"/>
    <w:basedOn w:val="a2"/>
    <w:rsid w:val="00507A70"/>
  </w:style>
  <w:style w:type="numbering" w:customStyle="1" w:styleId="WWOutlineListStyle420">
    <w:name w:val="WW_OutlineListStyle42"/>
    <w:basedOn w:val="a2"/>
    <w:rsid w:val="00507A70"/>
  </w:style>
  <w:style w:type="numbering" w:customStyle="1" w:styleId="182">
    <w:name w:val="無清單182"/>
    <w:next w:val="a2"/>
    <w:uiPriority w:val="99"/>
    <w:semiHidden/>
    <w:unhideWhenUsed/>
    <w:rsid w:val="00507A70"/>
  </w:style>
  <w:style w:type="numbering" w:customStyle="1" w:styleId="WWOutlineListStyle430">
    <w:name w:val="WW_OutlineListStyle43"/>
    <w:basedOn w:val="a2"/>
    <w:rsid w:val="00507A70"/>
  </w:style>
  <w:style w:type="numbering" w:customStyle="1" w:styleId="WWOutlineListStyle4210">
    <w:name w:val="WW_OutlineListStyle421"/>
    <w:basedOn w:val="a2"/>
    <w:rsid w:val="00507A70"/>
  </w:style>
  <w:style w:type="numbering" w:customStyle="1" w:styleId="191">
    <w:name w:val="無清單191"/>
    <w:next w:val="a2"/>
    <w:uiPriority w:val="99"/>
    <w:semiHidden/>
    <w:unhideWhenUsed/>
    <w:rsid w:val="00507A70"/>
  </w:style>
  <w:style w:type="numbering" w:customStyle="1" w:styleId="1151">
    <w:name w:val="無清單1151"/>
    <w:next w:val="a2"/>
    <w:uiPriority w:val="99"/>
    <w:semiHidden/>
    <w:unhideWhenUsed/>
    <w:rsid w:val="00507A70"/>
  </w:style>
  <w:style w:type="numbering" w:customStyle="1" w:styleId="11151">
    <w:name w:val="無清單11151"/>
    <w:next w:val="a2"/>
    <w:semiHidden/>
    <w:rsid w:val="00507A70"/>
  </w:style>
  <w:style w:type="numbering" w:customStyle="1" w:styleId="271">
    <w:name w:val="無清單271"/>
    <w:next w:val="a2"/>
    <w:semiHidden/>
    <w:rsid w:val="00507A70"/>
  </w:style>
  <w:style w:type="numbering" w:customStyle="1" w:styleId="341">
    <w:name w:val="無清單341"/>
    <w:next w:val="a2"/>
    <w:semiHidden/>
    <w:rsid w:val="00507A70"/>
  </w:style>
  <w:style w:type="numbering" w:customStyle="1" w:styleId="441">
    <w:name w:val="無清單441"/>
    <w:next w:val="a2"/>
    <w:semiHidden/>
    <w:rsid w:val="00507A70"/>
  </w:style>
  <w:style w:type="numbering" w:customStyle="1" w:styleId="541">
    <w:name w:val="無清單541"/>
    <w:next w:val="a2"/>
    <w:semiHidden/>
    <w:rsid w:val="00507A70"/>
  </w:style>
  <w:style w:type="numbering" w:customStyle="1" w:styleId="641">
    <w:name w:val="無清單641"/>
    <w:next w:val="a2"/>
    <w:uiPriority w:val="99"/>
    <w:semiHidden/>
    <w:unhideWhenUsed/>
    <w:rsid w:val="00507A70"/>
  </w:style>
  <w:style w:type="numbering" w:customStyle="1" w:styleId="111151">
    <w:name w:val="無清單111151"/>
    <w:next w:val="a2"/>
    <w:semiHidden/>
    <w:rsid w:val="00507A70"/>
  </w:style>
  <w:style w:type="numbering" w:customStyle="1" w:styleId="2141">
    <w:name w:val="無清單2141"/>
    <w:next w:val="a2"/>
    <w:semiHidden/>
    <w:rsid w:val="00507A70"/>
  </w:style>
  <w:style w:type="numbering" w:customStyle="1" w:styleId="WWOutlineListStyle1251">
    <w:name w:val="WW_OutlineListStyle_1251"/>
    <w:basedOn w:val="a2"/>
    <w:rsid w:val="00507A70"/>
  </w:style>
  <w:style w:type="numbering" w:customStyle="1" w:styleId="WWOutlineListStyle1151">
    <w:name w:val="WW_OutlineListStyle_1151"/>
    <w:basedOn w:val="a2"/>
    <w:rsid w:val="00507A70"/>
  </w:style>
  <w:style w:type="numbering" w:customStyle="1" w:styleId="WWOutlineListStyle1051">
    <w:name w:val="WW_OutlineListStyle_1051"/>
    <w:basedOn w:val="a2"/>
    <w:rsid w:val="00507A70"/>
  </w:style>
  <w:style w:type="numbering" w:customStyle="1" w:styleId="WWOutlineListStyle951">
    <w:name w:val="WW_OutlineListStyle_951"/>
    <w:basedOn w:val="a2"/>
    <w:rsid w:val="00507A70"/>
  </w:style>
  <w:style w:type="numbering" w:customStyle="1" w:styleId="WWOutlineListStyle851">
    <w:name w:val="WW_OutlineListStyle_851"/>
    <w:basedOn w:val="a2"/>
    <w:rsid w:val="00507A70"/>
  </w:style>
  <w:style w:type="numbering" w:customStyle="1" w:styleId="WWOutlineListStyle751">
    <w:name w:val="WW_OutlineListStyle_751"/>
    <w:basedOn w:val="a2"/>
    <w:rsid w:val="00507A70"/>
  </w:style>
  <w:style w:type="numbering" w:customStyle="1" w:styleId="WWOutlineListStyle651">
    <w:name w:val="WW_OutlineListStyle_651"/>
    <w:basedOn w:val="a2"/>
    <w:rsid w:val="00507A70"/>
  </w:style>
  <w:style w:type="numbering" w:customStyle="1" w:styleId="WWOutlineListStyle551">
    <w:name w:val="WW_OutlineListStyle_551"/>
    <w:basedOn w:val="a2"/>
    <w:rsid w:val="00507A70"/>
  </w:style>
  <w:style w:type="numbering" w:customStyle="1" w:styleId="WWOutlineListStyle451">
    <w:name w:val="WW_OutlineListStyle_451"/>
    <w:basedOn w:val="a2"/>
    <w:rsid w:val="00507A70"/>
  </w:style>
  <w:style w:type="numbering" w:customStyle="1" w:styleId="WWOutlineListStyle351">
    <w:name w:val="WW_OutlineListStyle_351"/>
    <w:basedOn w:val="a2"/>
    <w:rsid w:val="00507A70"/>
  </w:style>
  <w:style w:type="numbering" w:customStyle="1" w:styleId="WWOutlineListStyle251">
    <w:name w:val="WW_OutlineListStyle_251"/>
    <w:basedOn w:val="a2"/>
    <w:rsid w:val="00507A70"/>
  </w:style>
  <w:style w:type="numbering" w:customStyle="1" w:styleId="WWOutlineListStyle171">
    <w:name w:val="WW_OutlineListStyle_171"/>
    <w:basedOn w:val="a2"/>
    <w:rsid w:val="00507A70"/>
  </w:style>
  <w:style w:type="numbering" w:customStyle="1" w:styleId="WWOutlineListStyle510">
    <w:name w:val="WW_OutlineListStyle51"/>
    <w:basedOn w:val="a2"/>
    <w:rsid w:val="00507A70"/>
  </w:style>
  <w:style w:type="numbering" w:customStyle="1" w:styleId="11111111">
    <w:name w:val="無清單11111111"/>
    <w:next w:val="a2"/>
    <w:semiHidden/>
    <w:rsid w:val="00507A70"/>
  </w:style>
  <w:style w:type="numbering" w:customStyle="1" w:styleId="WWOutlineListStyle121111">
    <w:name w:val="WW_OutlineListStyle_121111"/>
    <w:basedOn w:val="a2"/>
    <w:rsid w:val="00507A70"/>
  </w:style>
  <w:style w:type="numbering" w:customStyle="1" w:styleId="WWOutlineListStyle111111">
    <w:name w:val="WW_OutlineListStyle_111111"/>
    <w:basedOn w:val="a2"/>
    <w:rsid w:val="00507A70"/>
  </w:style>
  <w:style w:type="numbering" w:customStyle="1" w:styleId="WWOutlineListStyle101111">
    <w:name w:val="WW_OutlineListStyle_101111"/>
    <w:basedOn w:val="a2"/>
    <w:rsid w:val="00507A70"/>
  </w:style>
  <w:style w:type="numbering" w:customStyle="1" w:styleId="WWOutlineListStyle91111">
    <w:name w:val="WW_OutlineListStyle_91111"/>
    <w:basedOn w:val="a2"/>
    <w:rsid w:val="00507A70"/>
  </w:style>
  <w:style w:type="numbering" w:customStyle="1" w:styleId="WWOutlineListStyle81111">
    <w:name w:val="WW_OutlineListStyle_81111"/>
    <w:basedOn w:val="a2"/>
    <w:rsid w:val="00507A70"/>
  </w:style>
  <w:style w:type="numbering" w:customStyle="1" w:styleId="WWOutlineListStyle71111">
    <w:name w:val="WW_OutlineListStyle_71111"/>
    <w:basedOn w:val="a2"/>
    <w:rsid w:val="00507A70"/>
  </w:style>
  <w:style w:type="numbering" w:customStyle="1" w:styleId="WWOutlineListStyle61111">
    <w:name w:val="WW_OutlineListStyle_61111"/>
    <w:basedOn w:val="a2"/>
    <w:rsid w:val="00507A70"/>
  </w:style>
  <w:style w:type="numbering" w:customStyle="1" w:styleId="WWOutlineListStyle51111">
    <w:name w:val="WW_OutlineListStyle_51111"/>
    <w:basedOn w:val="a2"/>
    <w:rsid w:val="00507A70"/>
  </w:style>
  <w:style w:type="numbering" w:customStyle="1" w:styleId="WWOutlineListStyle41111">
    <w:name w:val="WW_OutlineListStyle_41111"/>
    <w:basedOn w:val="a2"/>
    <w:rsid w:val="00507A70"/>
  </w:style>
  <w:style w:type="numbering" w:customStyle="1" w:styleId="WWOutlineListStyle31111">
    <w:name w:val="WW_OutlineListStyle_31111"/>
    <w:basedOn w:val="a2"/>
    <w:rsid w:val="00507A70"/>
  </w:style>
  <w:style w:type="numbering" w:customStyle="1" w:styleId="WWOutlineListStyle21111">
    <w:name w:val="WW_OutlineListStyle_21111"/>
    <w:basedOn w:val="a2"/>
    <w:rsid w:val="00507A70"/>
  </w:style>
  <w:style w:type="numbering" w:customStyle="1" w:styleId="WWOutlineListStyle13111">
    <w:name w:val="WW_OutlineListStyle_13111"/>
    <w:basedOn w:val="a2"/>
    <w:rsid w:val="00507A70"/>
  </w:style>
  <w:style w:type="numbering" w:customStyle="1" w:styleId="WWOutlineListStyle11110">
    <w:name w:val="WW_OutlineListStyle1111"/>
    <w:basedOn w:val="a2"/>
    <w:rsid w:val="00507A70"/>
  </w:style>
  <w:style w:type="numbering" w:customStyle="1" w:styleId="7111">
    <w:name w:val="無清單7111"/>
    <w:next w:val="a2"/>
    <w:uiPriority w:val="99"/>
    <w:semiHidden/>
    <w:unhideWhenUsed/>
    <w:rsid w:val="00507A70"/>
  </w:style>
  <w:style w:type="numbering" w:customStyle="1" w:styleId="12111">
    <w:name w:val="無清單12111"/>
    <w:next w:val="a2"/>
    <w:uiPriority w:val="99"/>
    <w:semiHidden/>
    <w:unhideWhenUsed/>
    <w:rsid w:val="00507A70"/>
  </w:style>
  <w:style w:type="numbering" w:customStyle="1" w:styleId="112111">
    <w:name w:val="無清單112111"/>
    <w:next w:val="a2"/>
    <w:uiPriority w:val="99"/>
    <w:semiHidden/>
    <w:unhideWhenUsed/>
    <w:rsid w:val="00507A70"/>
  </w:style>
  <w:style w:type="numbering" w:customStyle="1" w:styleId="1112111">
    <w:name w:val="無清單1112111"/>
    <w:next w:val="a2"/>
    <w:semiHidden/>
    <w:rsid w:val="00507A70"/>
  </w:style>
  <w:style w:type="numbering" w:customStyle="1" w:styleId="22111">
    <w:name w:val="無清單22111"/>
    <w:next w:val="a2"/>
    <w:semiHidden/>
    <w:rsid w:val="00507A70"/>
  </w:style>
  <w:style w:type="numbering" w:customStyle="1" w:styleId="31111">
    <w:name w:val="無清單31111"/>
    <w:next w:val="a2"/>
    <w:semiHidden/>
    <w:rsid w:val="00507A70"/>
  </w:style>
  <w:style w:type="numbering" w:customStyle="1" w:styleId="41111">
    <w:name w:val="無清單41111"/>
    <w:next w:val="a2"/>
    <w:semiHidden/>
    <w:rsid w:val="00507A70"/>
  </w:style>
  <w:style w:type="numbering" w:customStyle="1" w:styleId="51111">
    <w:name w:val="無清單51111"/>
    <w:next w:val="a2"/>
    <w:semiHidden/>
    <w:rsid w:val="00507A70"/>
  </w:style>
  <w:style w:type="numbering" w:customStyle="1" w:styleId="61111">
    <w:name w:val="無清單61111"/>
    <w:next w:val="a2"/>
    <w:uiPriority w:val="99"/>
    <w:semiHidden/>
    <w:unhideWhenUsed/>
    <w:rsid w:val="00507A70"/>
  </w:style>
  <w:style w:type="numbering" w:customStyle="1" w:styleId="1111211">
    <w:name w:val="無清單1111211"/>
    <w:next w:val="a2"/>
    <w:semiHidden/>
    <w:rsid w:val="00507A70"/>
  </w:style>
  <w:style w:type="numbering" w:customStyle="1" w:styleId="211111">
    <w:name w:val="無清單211111"/>
    <w:next w:val="a2"/>
    <w:semiHidden/>
    <w:rsid w:val="00507A70"/>
  </w:style>
  <w:style w:type="numbering" w:customStyle="1" w:styleId="WWOutlineListStyle12211">
    <w:name w:val="WW_OutlineListStyle_12211"/>
    <w:basedOn w:val="a2"/>
    <w:rsid w:val="00507A70"/>
  </w:style>
  <w:style w:type="numbering" w:customStyle="1" w:styleId="WWOutlineListStyle11211">
    <w:name w:val="WW_OutlineListStyle_11211"/>
    <w:basedOn w:val="a2"/>
    <w:rsid w:val="00507A70"/>
  </w:style>
  <w:style w:type="numbering" w:customStyle="1" w:styleId="WWOutlineListStyle10211">
    <w:name w:val="WW_OutlineListStyle_10211"/>
    <w:basedOn w:val="a2"/>
    <w:rsid w:val="00507A70"/>
  </w:style>
  <w:style w:type="numbering" w:customStyle="1" w:styleId="WWOutlineListStyle9211">
    <w:name w:val="WW_OutlineListStyle_9211"/>
    <w:basedOn w:val="a2"/>
    <w:rsid w:val="00507A70"/>
  </w:style>
  <w:style w:type="numbering" w:customStyle="1" w:styleId="WWOutlineListStyle8211">
    <w:name w:val="WW_OutlineListStyle_8211"/>
    <w:basedOn w:val="a2"/>
    <w:rsid w:val="00507A70"/>
  </w:style>
  <w:style w:type="numbering" w:customStyle="1" w:styleId="WWOutlineListStyle7211">
    <w:name w:val="WW_OutlineListStyle_7211"/>
    <w:basedOn w:val="a2"/>
    <w:rsid w:val="00507A70"/>
  </w:style>
  <w:style w:type="numbering" w:customStyle="1" w:styleId="WWOutlineListStyle6211">
    <w:name w:val="WW_OutlineListStyle_6211"/>
    <w:basedOn w:val="a2"/>
    <w:rsid w:val="00507A70"/>
  </w:style>
  <w:style w:type="numbering" w:customStyle="1" w:styleId="WWOutlineListStyle5211">
    <w:name w:val="WW_OutlineListStyle_5211"/>
    <w:basedOn w:val="a2"/>
    <w:rsid w:val="00507A70"/>
  </w:style>
  <w:style w:type="numbering" w:customStyle="1" w:styleId="WWOutlineListStyle42110">
    <w:name w:val="WW_OutlineListStyle_4211"/>
    <w:basedOn w:val="a2"/>
    <w:rsid w:val="00507A70"/>
  </w:style>
  <w:style w:type="numbering" w:customStyle="1" w:styleId="WWOutlineListStyle3211">
    <w:name w:val="WW_OutlineListStyle_3211"/>
    <w:basedOn w:val="a2"/>
    <w:rsid w:val="00507A70"/>
  </w:style>
  <w:style w:type="numbering" w:customStyle="1" w:styleId="WWOutlineListStyle2211">
    <w:name w:val="WW_OutlineListStyle_2211"/>
    <w:basedOn w:val="a2"/>
    <w:rsid w:val="00507A70"/>
  </w:style>
  <w:style w:type="numbering" w:customStyle="1" w:styleId="WWOutlineListStyle1411">
    <w:name w:val="WW_OutlineListStyle_1411"/>
    <w:basedOn w:val="a2"/>
    <w:rsid w:val="00507A70"/>
  </w:style>
  <w:style w:type="numbering" w:customStyle="1" w:styleId="WWOutlineListStyle2110">
    <w:name w:val="WW_OutlineListStyle211"/>
    <w:basedOn w:val="a2"/>
    <w:rsid w:val="00507A70"/>
  </w:style>
  <w:style w:type="numbering" w:customStyle="1" w:styleId="8110">
    <w:name w:val="無清單811"/>
    <w:next w:val="a2"/>
    <w:uiPriority w:val="99"/>
    <w:semiHidden/>
    <w:unhideWhenUsed/>
    <w:rsid w:val="00507A70"/>
  </w:style>
  <w:style w:type="numbering" w:customStyle="1" w:styleId="13110">
    <w:name w:val="無清單1311"/>
    <w:next w:val="a2"/>
    <w:semiHidden/>
    <w:rsid w:val="00507A70"/>
  </w:style>
  <w:style w:type="numbering" w:customStyle="1" w:styleId="2311">
    <w:name w:val="無清單2311"/>
    <w:next w:val="a2"/>
    <w:semiHidden/>
    <w:rsid w:val="00507A70"/>
  </w:style>
  <w:style w:type="numbering" w:customStyle="1" w:styleId="9110">
    <w:name w:val="無清單911"/>
    <w:next w:val="a2"/>
    <w:uiPriority w:val="99"/>
    <w:semiHidden/>
    <w:unhideWhenUsed/>
    <w:rsid w:val="00507A70"/>
  </w:style>
  <w:style w:type="numbering" w:customStyle="1" w:styleId="14110">
    <w:name w:val="無清單1411"/>
    <w:next w:val="a2"/>
    <w:semiHidden/>
    <w:rsid w:val="00507A70"/>
  </w:style>
  <w:style w:type="numbering" w:customStyle="1" w:styleId="2411">
    <w:name w:val="無清單2411"/>
    <w:next w:val="a2"/>
    <w:semiHidden/>
    <w:rsid w:val="00507A70"/>
  </w:style>
  <w:style w:type="numbering" w:customStyle="1" w:styleId="1011">
    <w:name w:val="無清單1011"/>
    <w:next w:val="a2"/>
    <w:uiPriority w:val="99"/>
    <w:semiHidden/>
    <w:unhideWhenUsed/>
    <w:rsid w:val="00507A70"/>
  </w:style>
  <w:style w:type="numbering" w:customStyle="1" w:styleId="1511">
    <w:name w:val="無清單1511"/>
    <w:next w:val="a2"/>
    <w:uiPriority w:val="99"/>
    <w:semiHidden/>
    <w:unhideWhenUsed/>
    <w:rsid w:val="00507A70"/>
  </w:style>
  <w:style w:type="numbering" w:customStyle="1" w:styleId="11311">
    <w:name w:val="無清單11311"/>
    <w:next w:val="a2"/>
    <w:uiPriority w:val="99"/>
    <w:semiHidden/>
    <w:unhideWhenUsed/>
    <w:rsid w:val="00507A70"/>
  </w:style>
  <w:style w:type="numbering" w:customStyle="1" w:styleId="111311">
    <w:name w:val="無清單111311"/>
    <w:next w:val="a2"/>
    <w:semiHidden/>
    <w:rsid w:val="00507A70"/>
  </w:style>
  <w:style w:type="numbering" w:customStyle="1" w:styleId="2511">
    <w:name w:val="無清單2511"/>
    <w:next w:val="a2"/>
    <w:semiHidden/>
    <w:rsid w:val="00507A70"/>
  </w:style>
  <w:style w:type="numbering" w:customStyle="1" w:styleId="3211">
    <w:name w:val="無清單3211"/>
    <w:next w:val="a2"/>
    <w:semiHidden/>
    <w:rsid w:val="00507A70"/>
  </w:style>
  <w:style w:type="numbering" w:customStyle="1" w:styleId="4211">
    <w:name w:val="無清單4211"/>
    <w:next w:val="a2"/>
    <w:semiHidden/>
    <w:rsid w:val="00507A70"/>
  </w:style>
  <w:style w:type="numbering" w:customStyle="1" w:styleId="5211">
    <w:name w:val="無清單5211"/>
    <w:next w:val="a2"/>
    <w:semiHidden/>
    <w:rsid w:val="00507A70"/>
  </w:style>
  <w:style w:type="numbering" w:customStyle="1" w:styleId="6211">
    <w:name w:val="無清單6211"/>
    <w:next w:val="a2"/>
    <w:uiPriority w:val="99"/>
    <w:semiHidden/>
    <w:unhideWhenUsed/>
    <w:rsid w:val="00507A70"/>
  </w:style>
  <w:style w:type="numbering" w:customStyle="1" w:styleId="1111311">
    <w:name w:val="無清單1111311"/>
    <w:next w:val="a2"/>
    <w:semiHidden/>
    <w:rsid w:val="00507A70"/>
  </w:style>
  <w:style w:type="numbering" w:customStyle="1" w:styleId="21211">
    <w:name w:val="無清單21211"/>
    <w:next w:val="a2"/>
    <w:semiHidden/>
    <w:rsid w:val="00507A70"/>
  </w:style>
  <w:style w:type="numbering" w:customStyle="1" w:styleId="WWOutlineListStyle12311">
    <w:name w:val="WW_OutlineListStyle_12311"/>
    <w:basedOn w:val="a2"/>
    <w:rsid w:val="00507A70"/>
  </w:style>
  <w:style w:type="numbering" w:customStyle="1" w:styleId="WWOutlineListStyle11311">
    <w:name w:val="WW_OutlineListStyle_11311"/>
    <w:basedOn w:val="a2"/>
    <w:rsid w:val="00507A70"/>
  </w:style>
  <w:style w:type="numbering" w:customStyle="1" w:styleId="WWOutlineListStyle10311">
    <w:name w:val="WW_OutlineListStyle_10311"/>
    <w:basedOn w:val="a2"/>
    <w:rsid w:val="00507A70"/>
  </w:style>
  <w:style w:type="numbering" w:customStyle="1" w:styleId="WWOutlineListStyle9311">
    <w:name w:val="WW_OutlineListStyle_9311"/>
    <w:basedOn w:val="a2"/>
    <w:rsid w:val="00507A70"/>
  </w:style>
  <w:style w:type="numbering" w:customStyle="1" w:styleId="WWOutlineListStyle8311">
    <w:name w:val="WW_OutlineListStyle_8311"/>
    <w:basedOn w:val="a2"/>
    <w:rsid w:val="00507A70"/>
  </w:style>
  <w:style w:type="numbering" w:customStyle="1" w:styleId="WWOutlineListStyle7311">
    <w:name w:val="WW_OutlineListStyle_7311"/>
    <w:basedOn w:val="a2"/>
    <w:rsid w:val="00507A70"/>
  </w:style>
  <w:style w:type="numbering" w:customStyle="1" w:styleId="WWOutlineListStyle6311">
    <w:name w:val="WW_OutlineListStyle_6311"/>
    <w:basedOn w:val="a2"/>
    <w:rsid w:val="00507A70"/>
  </w:style>
  <w:style w:type="numbering" w:customStyle="1" w:styleId="WWOutlineListStyle5311">
    <w:name w:val="WW_OutlineListStyle_5311"/>
    <w:basedOn w:val="a2"/>
    <w:rsid w:val="00507A70"/>
  </w:style>
  <w:style w:type="numbering" w:customStyle="1" w:styleId="WWOutlineListStyle4311">
    <w:name w:val="WW_OutlineListStyle_4311"/>
    <w:basedOn w:val="a2"/>
    <w:rsid w:val="00507A70"/>
  </w:style>
  <w:style w:type="numbering" w:customStyle="1" w:styleId="WWOutlineListStyle3311">
    <w:name w:val="WW_OutlineListStyle_3311"/>
    <w:basedOn w:val="a2"/>
    <w:rsid w:val="00507A70"/>
  </w:style>
  <w:style w:type="numbering" w:customStyle="1" w:styleId="WWOutlineListStyle2311">
    <w:name w:val="WW_OutlineListStyle_2311"/>
    <w:basedOn w:val="a2"/>
    <w:rsid w:val="00507A70"/>
  </w:style>
  <w:style w:type="numbering" w:customStyle="1" w:styleId="WWOutlineListStyle1511">
    <w:name w:val="WW_OutlineListStyle_1511"/>
    <w:basedOn w:val="a2"/>
    <w:rsid w:val="00507A70"/>
  </w:style>
  <w:style w:type="numbering" w:customStyle="1" w:styleId="WWOutlineListStyle3110">
    <w:name w:val="WW_OutlineListStyle311"/>
    <w:basedOn w:val="a2"/>
    <w:rsid w:val="00507A70"/>
  </w:style>
  <w:style w:type="numbering" w:customStyle="1" w:styleId="1611">
    <w:name w:val="無清單1611"/>
    <w:next w:val="a2"/>
    <w:uiPriority w:val="99"/>
    <w:semiHidden/>
    <w:unhideWhenUsed/>
    <w:rsid w:val="00507A70"/>
  </w:style>
  <w:style w:type="numbering" w:customStyle="1" w:styleId="1711">
    <w:name w:val="無清單1711"/>
    <w:next w:val="a2"/>
    <w:uiPriority w:val="99"/>
    <w:semiHidden/>
    <w:unhideWhenUsed/>
    <w:rsid w:val="00507A70"/>
  </w:style>
  <w:style w:type="numbering" w:customStyle="1" w:styleId="11411">
    <w:name w:val="無清單11411"/>
    <w:next w:val="a2"/>
    <w:uiPriority w:val="99"/>
    <w:semiHidden/>
    <w:unhideWhenUsed/>
    <w:rsid w:val="00507A70"/>
  </w:style>
  <w:style w:type="numbering" w:customStyle="1" w:styleId="111411">
    <w:name w:val="無清單111411"/>
    <w:next w:val="a2"/>
    <w:semiHidden/>
    <w:rsid w:val="00507A70"/>
  </w:style>
  <w:style w:type="numbering" w:customStyle="1" w:styleId="2611">
    <w:name w:val="無清單2611"/>
    <w:next w:val="a2"/>
    <w:semiHidden/>
    <w:rsid w:val="00507A70"/>
  </w:style>
  <w:style w:type="numbering" w:customStyle="1" w:styleId="3311">
    <w:name w:val="無清單3311"/>
    <w:next w:val="a2"/>
    <w:semiHidden/>
    <w:rsid w:val="00507A70"/>
  </w:style>
  <w:style w:type="numbering" w:customStyle="1" w:styleId="4311">
    <w:name w:val="無清單4311"/>
    <w:next w:val="a2"/>
    <w:semiHidden/>
    <w:rsid w:val="00507A70"/>
  </w:style>
  <w:style w:type="numbering" w:customStyle="1" w:styleId="5311">
    <w:name w:val="無清單5311"/>
    <w:next w:val="a2"/>
    <w:semiHidden/>
    <w:rsid w:val="00507A70"/>
  </w:style>
  <w:style w:type="numbering" w:customStyle="1" w:styleId="6311">
    <w:name w:val="無清單6311"/>
    <w:next w:val="a2"/>
    <w:uiPriority w:val="99"/>
    <w:semiHidden/>
    <w:unhideWhenUsed/>
    <w:rsid w:val="00507A70"/>
  </w:style>
  <w:style w:type="numbering" w:customStyle="1" w:styleId="1111411">
    <w:name w:val="無清單1111411"/>
    <w:next w:val="a2"/>
    <w:semiHidden/>
    <w:rsid w:val="00507A70"/>
  </w:style>
  <w:style w:type="numbering" w:customStyle="1" w:styleId="21311">
    <w:name w:val="無清單21311"/>
    <w:next w:val="a2"/>
    <w:semiHidden/>
    <w:rsid w:val="00507A70"/>
  </w:style>
  <w:style w:type="numbering" w:customStyle="1" w:styleId="WWOutlineListStyle12411">
    <w:name w:val="WW_OutlineListStyle_12411"/>
    <w:basedOn w:val="a2"/>
    <w:rsid w:val="00507A70"/>
  </w:style>
  <w:style w:type="numbering" w:customStyle="1" w:styleId="WWOutlineListStyle11411">
    <w:name w:val="WW_OutlineListStyle_11411"/>
    <w:basedOn w:val="a2"/>
    <w:rsid w:val="00507A70"/>
  </w:style>
  <w:style w:type="numbering" w:customStyle="1" w:styleId="WWOutlineListStyle10411">
    <w:name w:val="WW_OutlineListStyle_10411"/>
    <w:basedOn w:val="a2"/>
    <w:rsid w:val="00507A70"/>
  </w:style>
  <w:style w:type="numbering" w:customStyle="1" w:styleId="WWOutlineListStyle9411">
    <w:name w:val="WW_OutlineListStyle_9411"/>
    <w:basedOn w:val="a2"/>
    <w:rsid w:val="00507A70"/>
  </w:style>
  <w:style w:type="numbering" w:customStyle="1" w:styleId="WWOutlineListStyle8411">
    <w:name w:val="WW_OutlineListStyle_8411"/>
    <w:basedOn w:val="a2"/>
    <w:rsid w:val="00507A70"/>
  </w:style>
  <w:style w:type="numbering" w:customStyle="1" w:styleId="WWOutlineListStyle7411">
    <w:name w:val="WW_OutlineListStyle_7411"/>
    <w:basedOn w:val="a2"/>
    <w:rsid w:val="00507A70"/>
  </w:style>
  <w:style w:type="numbering" w:customStyle="1" w:styleId="WWOutlineListStyle6411">
    <w:name w:val="WW_OutlineListStyle_6411"/>
    <w:basedOn w:val="a2"/>
    <w:rsid w:val="00507A70"/>
  </w:style>
  <w:style w:type="numbering" w:customStyle="1" w:styleId="WWOutlineListStyle5411">
    <w:name w:val="WW_OutlineListStyle_5411"/>
    <w:basedOn w:val="a2"/>
    <w:rsid w:val="00507A70"/>
  </w:style>
  <w:style w:type="numbering" w:customStyle="1" w:styleId="WWOutlineListStyle4411">
    <w:name w:val="WW_OutlineListStyle_4411"/>
    <w:basedOn w:val="a2"/>
    <w:rsid w:val="00507A70"/>
  </w:style>
  <w:style w:type="numbering" w:customStyle="1" w:styleId="WWOutlineListStyle3411">
    <w:name w:val="WW_OutlineListStyle_3411"/>
    <w:basedOn w:val="a2"/>
    <w:rsid w:val="00507A70"/>
  </w:style>
  <w:style w:type="numbering" w:customStyle="1" w:styleId="WWOutlineListStyle2411">
    <w:name w:val="WW_OutlineListStyle_2411"/>
    <w:basedOn w:val="a2"/>
    <w:rsid w:val="00507A70"/>
  </w:style>
  <w:style w:type="numbering" w:customStyle="1" w:styleId="WWOutlineListStyle1611">
    <w:name w:val="WW_OutlineListStyle_1611"/>
    <w:basedOn w:val="a2"/>
    <w:rsid w:val="00507A70"/>
  </w:style>
  <w:style w:type="numbering" w:customStyle="1" w:styleId="WWOutlineListStyle4110">
    <w:name w:val="WW_OutlineListStyle411"/>
    <w:basedOn w:val="a2"/>
    <w:rsid w:val="00507A70"/>
  </w:style>
  <w:style w:type="numbering" w:customStyle="1" w:styleId="1811">
    <w:name w:val="無清單1811"/>
    <w:next w:val="a2"/>
    <w:uiPriority w:val="99"/>
    <w:semiHidden/>
    <w:unhideWhenUsed/>
    <w:rsid w:val="00507A70"/>
  </w:style>
  <w:style w:type="numbering" w:customStyle="1" w:styleId="1101">
    <w:name w:val="無清單1101"/>
    <w:next w:val="a2"/>
    <w:uiPriority w:val="99"/>
    <w:semiHidden/>
    <w:unhideWhenUsed/>
    <w:rsid w:val="00507A70"/>
  </w:style>
  <w:style w:type="numbering" w:customStyle="1" w:styleId="7210">
    <w:name w:val="無清單721"/>
    <w:next w:val="a2"/>
    <w:uiPriority w:val="99"/>
    <w:semiHidden/>
    <w:unhideWhenUsed/>
    <w:rsid w:val="00507A70"/>
  </w:style>
  <w:style w:type="numbering" w:customStyle="1" w:styleId="WWOutlineListStyle12121">
    <w:name w:val="WW_OutlineListStyle_12121"/>
    <w:basedOn w:val="a2"/>
    <w:rsid w:val="00507A70"/>
  </w:style>
  <w:style w:type="numbering" w:customStyle="1" w:styleId="WWOutlineListStyle11121">
    <w:name w:val="WW_OutlineListStyle_11121"/>
    <w:basedOn w:val="a2"/>
    <w:rsid w:val="00507A70"/>
  </w:style>
  <w:style w:type="numbering" w:customStyle="1" w:styleId="WWOutlineListStyle10121">
    <w:name w:val="WW_OutlineListStyle_10121"/>
    <w:basedOn w:val="a2"/>
    <w:rsid w:val="00507A70"/>
  </w:style>
  <w:style w:type="numbering" w:customStyle="1" w:styleId="WWOutlineListStyle9121">
    <w:name w:val="WW_OutlineListStyle_9121"/>
    <w:basedOn w:val="a2"/>
    <w:rsid w:val="00507A70"/>
  </w:style>
  <w:style w:type="numbering" w:customStyle="1" w:styleId="WWOutlineListStyle8121">
    <w:name w:val="WW_OutlineListStyle_8121"/>
    <w:basedOn w:val="a2"/>
    <w:rsid w:val="00507A70"/>
  </w:style>
  <w:style w:type="numbering" w:customStyle="1" w:styleId="WWOutlineListStyle7121">
    <w:name w:val="WW_OutlineListStyle_7121"/>
    <w:basedOn w:val="a2"/>
    <w:rsid w:val="00507A70"/>
  </w:style>
  <w:style w:type="numbering" w:customStyle="1" w:styleId="WWOutlineListStyle6121">
    <w:name w:val="WW_OutlineListStyle_6121"/>
    <w:basedOn w:val="a2"/>
    <w:rsid w:val="00507A70"/>
  </w:style>
  <w:style w:type="numbering" w:customStyle="1" w:styleId="WWOutlineListStyle5121">
    <w:name w:val="WW_OutlineListStyle_5121"/>
    <w:basedOn w:val="a2"/>
    <w:rsid w:val="00507A70"/>
  </w:style>
  <w:style w:type="numbering" w:customStyle="1" w:styleId="WWOutlineListStyle4121">
    <w:name w:val="WW_OutlineListStyle_4121"/>
    <w:basedOn w:val="a2"/>
    <w:rsid w:val="00507A70"/>
  </w:style>
  <w:style w:type="numbering" w:customStyle="1" w:styleId="WWOutlineListStyle3121">
    <w:name w:val="WW_OutlineListStyle_3121"/>
    <w:basedOn w:val="a2"/>
    <w:rsid w:val="00507A70"/>
  </w:style>
  <w:style w:type="numbering" w:customStyle="1" w:styleId="WWOutlineListStyle2121">
    <w:name w:val="WW_OutlineListStyle_2121"/>
    <w:basedOn w:val="a2"/>
    <w:rsid w:val="00507A70"/>
  </w:style>
  <w:style w:type="numbering" w:customStyle="1" w:styleId="WWOutlineListStyle1321">
    <w:name w:val="WW_OutlineListStyle_1321"/>
    <w:basedOn w:val="a2"/>
    <w:rsid w:val="00507A70"/>
  </w:style>
  <w:style w:type="numbering" w:customStyle="1" w:styleId="WWOutlineListStyle1210">
    <w:name w:val="WW_OutlineListStyle121"/>
    <w:basedOn w:val="a2"/>
    <w:rsid w:val="00507A70"/>
  </w:style>
  <w:style w:type="numbering" w:customStyle="1" w:styleId="12210">
    <w:name w:val="無清單1221"/>
    <w:next w:val="a2"/>
    <w:semiHidden/>
    <w:unhideWhenUsed/>
    <w:rsid w:val="00507A70"/>
  </w:style>
  <w:style w:type="numbering" w:customStyle="1" w:styleId="11221">
    <w:name w:val="無清單11221"/>
    <w:next w:val="a2"/>
    <w:uiPriority w:val="99"/>
    <w:semiHidden/>
    <w:unhideWhenUsed/>
    <w:rsid w:val="00507A70"/>
  </w:style>
  <w:style w:type="numbering" w:customStyle="1" w:styleId="111221">
    <w:name w:val="無清單111221"/>
    <w:next w:val="a2"/>
    <w:uiPriority w:val="99"/>
    <w:semiHidden/>
    <w:unhideWhenUsed/>
    <w:rsid w:val="00507A70"/>
  </w:style>
  <w:style w:type="numbering" w:customStyle="1" w:styleId="1111121">
    <w:name w:val="無清單1111121"/>
    <w:next w:val="a2"/>
    <w:semiHidden/>
    <w:rsid w:val="00507A70"/>
  </w:style>
  <w:style w:type="numbering" w:customStyle="1" w:styleId="2221">
    <w:name w:val="無清單2221"/>
    <w:next w:val="a2"/>
    <w:semiHidden/>
    <w:rsid w:val="00507A70"/>
  </w:style>
  <w:style w:type="numbering" w:customStyle="1" w:styleId="3121">
    <w:name w:val="無清單3121"/>
    <w:next w:val="a2"/>
    <w:semiHidden/>
    <w:rsid w:val="00507A70"/>
  </w:style>
  <w:style w:type="numbering" w:customStyle="1" w:styleId="4121">
    <w:name w:val="無清單4121"/>
    <w:next w:val="a2"/>
    <w:semiHidden/>
    <w:rsid w:val="00507A70"/>
  </w:style>
  <w:style w:type="numbering" w:customStyle="1" w:styleId="5121">
    <w:name w:val="無清單5121"/>
    <w:next w:val="a2"/>
    <w:semiHidden/>
    <w:rsid w:val="00507A70"/>
  </w:style>
  <w:style w:type="numbering" w:customStyle="1" w:styleId="6121">
    <w:name w:val="無清單6121"/>
    <w:next w:val="a2"/>
    <w:uiPriority w:val="99"/>
    <w:semiHidden/>
    <w:unhideWhenUsed/>
    <w:rsid w:val="00507A70"/>
  </w:style>
  <w:style w:type="numbering" w:customStyle="1" w:styleId="21121">
    <w:name w:val="無清單21121"/>
    <w:next w:val="a2"/>
    <w:semiHidden/>
    <w:rsid w:val="00507A70"/>
  </w:style>
  <w:style w:type="numbering" w:customStyle="1" w:styleId="290">
    <w:name w:val="無清單29"/>
    <w:next w:val="a2"/>
    <w:uiPriority w:val="99"/>
    <w:semiHidden/>
    <w:unhideWhenUsed/>
    <w:rsid w:val="00507A70"/>
  </w:style>
  <w:style w:type="numbering" w:customStyle="1" w:styleId="117">
    <w:name w:val="無清單117"/>
    <w:next w:val="a2"/>
    <w:uiPriority w:val="99"/>
    <w:semiHidden/>
    <w:unhideWhenUsed/>
    <w:rsid w:val="00507A70"/>
  </w:style>
  <w:style w:type="numbering" w:customStyle="1" w:styleId="118">
    <w:name w:val="無清單118"/>
    <w:next w:val="a2"/>
    <w:uiPriority w:val="99"/>
    <w:semiHidden/>
    <w:unhideWhenUsed/>
    <w:rsid w:val="00507A70"/>
  </w:style>
  <w:style w:type="numbering" w:customStyle="1" w:styleId="1117">
    <w:name w:val="無清單1117"/>
    <w:next w:val="a2"/>
    <w:semiHidden/>
    <w:rsid w:val="00507A70"/>
  </w:style>
  <w:style w:type="numbering" w:customStyle="1" w:styleId="2100">
    <w:name w:val="無清單210"/>
    <w:next w:val="a2"/>
    <w:semiHidden/>
    <w:rsid w:val="00507A70"/>
  </w:style>
  <w:style w:type="numbering" w:customStyle="1" w:styleId="360">
    <w:name w:val="無清單36"/>
    <w:next w:val="a2"/>
    <w:semiHidden/>
    <w:rsid w:val="00507A70"/>
  </w:style>
  <w:style w:type="numbering" w:customStyle="1" w:styleId="46">
    <w:name w:val="無清單46"/>
    <w:next w:val="a2"/>
    <w:semiHidden/>
    <w:rsid w:val="00507A70"/>
  </w:style>
  <w:style w:type="numbering" w:customStyle="1" w:styleId="56">
    <w:name w:val="無清單56"/>
    <w:next w:val="a2"/>
    <w:semiHidden/>
    <w:rsid w:val="00507A70"/>
  </w:style>
  <w:style w:type="numbering" w:customStyle="1" w:styleId="66">
    <w:name w:val="無清單66"/>
    <w:next w:val="a2"/>
    <w:uiPriority w:val="99"/>
    <w:semiHidden/>
    <w:unhideWhenUsed/>
    <w:rsid w:val="00507A70"/>
  </w:style>
  <w:style w:type="numbering" w:customStyle="1" w:styleId="11117">
    <w:name w:val="無清單11117"/>
    <w:next w:val="a2"/>
    <w:semiHidden/>
    <w:rsid w:val="00507A70"/>
  </w:style>
  <w:style w:type="numbering" w:customStyle="1" w:styleId="216">
    <w:name w:val="無清單216"/>
    <w:next w:val="a2"/>
    <w:semiHidden/>
    <w:rsid w:val="00507A70"/>
  </w:style>
  <w:style w:type="numbering" w:customStyle="1" w:styleId="WWOutlineListStyle127">
    <w:name w:val="WW_OutlineListStyle_127"/>
    <w:basedOn w:val="a2"/>
    <w:rsid w:val="00507A70"/>
  </w:style>
  <w:style w:type="numbering" w:customStyle="1" w:styleId="WWOutlineListStyle117">
    <w:name w:val="WW_OutlineListStyle_117"/>
    <w:basedOn w:val="a2"/>
    <w:rsid w:val="00507A70"/>
  </w:style>
  <w:style w:type="numbering" w:customStyle="1" w:styleId="WWOutlineListStyle107">
    <w:name w:val="WW_OutlineListStyle_107"/>
    <w:basedOn w:val="a2"/>
    <w:rsid w:val="00507A70"/>
  </w:style>
  <w:style w:type="numbering" w:customStyle="1" w:styleId="WWOutlineListStyle97">
    <w:name w:val="WW_OutlineListStyle_97"/>
    <w:basedOn w:val="a2"/>
    <w:rsid w:val="00507A70"/>
  </w:style>
  <w:style w:type="numbering" w:customStyle="1" w:styleId="WWOutlineListStyle87">
    <w:name w:val="WW_OutlineListStyle_87"/>
    <w:basedOn w:val="a2"/>
    <w:rsid w:val="00507A70"/>
  </w:style>
  <w:style w:type="numbering" w:customStyle="1" w:styleId="WWOutlineListStyle77">
    <w:name w:val="WW_OutlineListStyle_77"/>
    <w:basedOn w:val="a2"/>
    <w:rsid w:val="00507A70"/>
  </w:style>
  <w:style w:type="numbering" w:customStyle="1" w:styleId="WWOutlineListStyle67">
    <w:name w:val="WW_OutlineListStyle_67"/>
    <w:basedOn w:val="a2"/>
    <w:rsid w:val="00507A70"/>
  </w:style>
  <w:style w:type="numbering" w:customStyle="1" w:styleId="WWOutlineListStyle57">
    <w:name w:val="WW_OutlineListStyle_57"/>
    <w:basedOn w:val="a2"/>
    <w:rsid w:val="00507A70"/>
  </w:style>
  <w:style w:type="numbering" w:customStyle="1" w:styleId="WWOutlineListStyle47">
    <w:name w:val="WW_OutlineListStyle_47"/>
    <w:basedOn w:val="a2"/>
    <w:rsid w:val="00507A70"/>
  </w:style>
  <w:style w:type="numbering" w:customStyle="1" w:styleId="WWOutlineListStyle37">
    <w:name w:val="WW_OutlineListStyle_37"/>
    <w:basedOn w:val="a2"/>
    <w:rsid w:val="00507A70"/>
  </w:style>
  <w:style w:type="numbering" w:customStyle="1" w:styleId="WWOutlineListStyle27">
    <w:name w:val="WW_OutlineListStyle_27"/>
    <w:basedOn w:val="a2"/>
    <w:rsid w:val="00507A70"/>
  </w:style>
  <w:style w:type="numbering" w:customStyle="1" w:styleId="WWOutlineListStyle19">
    <w:name w:val="WW_OutlineListStyle_19"/>
    <w:basedOn w:val="a2"/>
    <w:rsid w:val="00507A70"/>
  </w:style>
  <w:style w:type="numbering" w:customStyle="1" w:styleId="WWOutlineListStyle70">
    <w:name w:val="WW_OutlineListStyle7"/>
    <w:basedOn w:val="a2"/>
    <w:rsid w:val="00507A70"/>
  </w:style>
  <w:style w:type="numbering" w:customStyle="1" w:styleId="730">
    <w:name w:val="無清單73"/>
    <w:next w:val="a2"/>
    <w:uiPriority w:val="99"/>
    <w:semiHidden/>
    <w:unhideWhenUsed/>
    <w:rsid w:val="00507A70"/>
  </w:style>
  <w:style w:type="numbering" w:customStyle="1" w:styleId="WWOutlineListStyle1213">
    <w:name w:val="WW_OutlineListStyle_1213"/>
    <w:basedOn w:val="a2"/>
    <w:rsid w:val="00507A70"/>
  </w:style>
  <w:style w:type="numbering" w:customStyle="1" w:styleId="WWOutlineListStyle1113">
    <w:name w:val="WW_OutlineListStyle_1113"/>
    <w:basedOn w:val="a2"/>
    <w:rsid w:val="00507A70"/>
  </w:style>
  <w:style w:type="numbering" w:customStyle="1" w:styleId="WWOutlineListStyle1013">
    <w:name w:val="WW_OutlineListStyle_1013"/>
    <w:basedOn w:val="a2"/>
    <w:rsid w:val="00507A70"/>
  </w:style>
  <w:style w:type="numbering" w:customStyle="1" w:styleId="WWOutlineListStyle913">
    <w:name w:val="WW_OutlineListStyle_913"/>
    <w:basedOn w:val="a2"/>
    <w:rsid w:val="00507A70"/>
  </w:style>
  <w:style w:type="numbering" w:customStyle="1" w:styleId="WWOutlineListStyle813">
    <w:name w:val="WW_OutlineListStyle_813"/>
    <w:basedOn w:val="a2"/>
    <w:rsid w:val="00507A70"/>
  </w:style>
  <w:style w:type="numbering" w:customStyle="1" w:styleId="WWOutlineListStyle713">
    <w:name w:val="WW_OutlineListStyle_713"/>
    <w:basedOn w:val="a2"/>
    <w:rsid w:val="00507A70"/>
  </w:style>
  <w:style w:type="numbering" w:customStyle="1" w:styleId="WWOutlineListStyle613">
    <w:name w:val="WW_OutlineListStyle_613"/>
    <w:basedOn w:val="a2"/>
    <w:rsid w:val="00507A70"/>
  </w:style>
  <w:style w:type="numbering" w:customStyle="1" w:styleId="WWOutlineListStyle513">
    <w:name w:val="WW_OutlineListStyle_513"/>
    <w:basedOn w:val="a2"/>
    <w:rsid w:val="00507A70"/>
  </w:style>
  <w:style w:type="numbering" w:customStyle="1" w:styleId="WWOutlineListStyle413">
    <w:name w:val="WW_OutlineListStyle_413"/>
    <w:basedOn w:val="a2"/>
    <w:rsid w:val="00507A70"/>
  </w:style>
  <w:style w:type="numbering" w:customStyle="1" w:styleId="WWOutlineListStyle313">
    <w:name w:val="WW_OutlineListStyle_313"/>
    <w:basedOn w:val="a2"/>
    <w:rsid w:val="00507A70"/>
  </w:style>
  <w:style w:type="numbering" w:customStyle="1" w:styleId="WWOutlineListStyle213">
    <w:name w:val="WW_OutlineListStyle_213"/>
    <w:basedOn w:val="a2"/>
    <w:rsid w:val="00507A70"/>
  </w:style>
  <w:style w:type="numbering" w:customStyle="1" w:styleId="WWOutlineListStyle133">
    <w:name w:val="WW_OutlineListStyle_133"/>
    <w:basedOn w:val="a2"/>
    <w:rsid w:val="00507A70"/>
  </w:style>
  <w:style w:type="numbering" w:customStyle="1" w:styleId="WWOutlineListStyle130">
    <w:name w:val="WW_OutlineListStyle13"/>
    <w:basedOn w:val="a2"/>
    <w:rsid w:val="00507A70"/>
  </w:style>
  <w:style w:type="numbering" w:customStyle="1" w:styleId="1233">
    <w:name w:val="無清單123"/>
    <w:next w:val="a2"/>
    <w:semiHidden/>
    <w:unhideWhenUsed/>
    <w:rsid w:val="00507A70"/>
  </w:style>
  <w:style w:type="numbering" w:customStyle="1" w:styleId="1123">
    <w:name w:val="無清單1123"/>
    <w:next w:val="a2"/>
    <w:uiPriority w:val="99"/>
    <w:semiHidden/>
    <w:unhideWhenUsed/>
    <w:rsid w:val="00507A70"/>
  </w:style>
  <w:style w:type="numbering" w:customStyle="1" w:styleId="11123">
    <w:name w:val="無清單11123"/>
    <w:next w:val="a2"/>
    <w:uiPriority w:val="99"/>
    <w:semiHidden/>
    <w:unhideWhenUsed/>
    <w:rsid w:val="00507A70"/>
  </w:style>
  <w:style w:type="numbering" w:customStyle="1" w:styleId="111113">
    <w:name w:val="無清單111113"/>
    <w:next w:val="a2"/>
    <w:semiHidden/>
    <w:rsid w:val="00507A70"/>
  </w:style>
  <w:style w:type="numbering" w:customStyle="1" w:styleId="223">
    <w:name w:val="無清單223"/>
    <w:next w:val="a2"/>
    <w:semiHidden/>
    <w:rsid w:val="00507A70"/>
  </w:style>
  <w:style w:type="numbering" w:customStyle="1" w:styleId="313">
    <w:name w:val="無清單313"/>
    <w:next w:val="a2"/>
    <w:semiHidden/>
    <w:rsid w:val="00507A70"/>
  </w:style>
  <w:style w:type="numbering" w:customStyle="1" w:styleId="413">
    <w:name w:val="無清單413"/>
    <w:next w:val="a2"/>
    <w:semiHidden/>
    <w:rsid w:val="00507A70"/>
  </w:style>
  <w:style w:type="numbering" w:customStyle="1" w:styleId="513">
    <w:name w:val="無清單513"/>
    <w:next w:val="a2"/>
    <w:semiHidden/>
    <w:rsid w:val="00507A70"/>
  </w:style>
  <w:style w:type="numbering" w:customStyle="1" w:styleId="613">
    <w:name w:val="無清單613"/>
    <w:next w:val="a2"/>
    <w:uiPriority w:val="99"/>
    <w:semiHidden/>
    <w:unhideWhenUsed/>
    <w:rsid w:val="00507A70"/>
  </w:style>
  <w:style w:type="numbering" w:customStyle="1" w:styleId="1111113">
    <w:name w:val="無清單1111113"/>
    <w:next w:val="a2"/>
    <w:semiHidden/>
    <w:rsid w:val="00507A70"/>
  </w:style>
  <w:style w:type="numbering" w:customStyle="1" w:styleId="2113">
    <w:name w:val="無清單2113"/>
    <w:next w:val="a2"/>
    <w:semiHidden/>
    <w:rsid w:val="00507A70"/>
  </w:style>
  <w:style w:type="numbering" w:customStyle="1" w:styleId="WWOutlineListStyle12113">
    <w:name w:val="WW_OutlineListStyle_12113"/>
    <w:basedOn w:val="a2"/>
    <w:rsid w:val="00507A70"/>
  </w:style>
  <w:style w:type="numbering" w:customStyle="1" w:styleId="WWOutlineListStyle11113">
    <w:name w:val="WW_OutlineListStyle_11113"/>
    <w:basedOn w:val="a2"/>
    <w:rsid w:val="00507A70"/>
  </w:style>
  <w:style w:type="numbering" w:customStyle="1" w:styleId="WWOutlineListStyle10113">
    <w:name w:val="WW_OutlineListStyle_10113"/>
    <w:basedOn w:val="a2"/>
    <w:rsid w:val="00507A70"/>
  </w:style>
  <w:style w:type="numbering" w:customStyle="1" w:styleId="WWOutlineListStyle9113">
    <w:name w:val="WW_OutlineListStyle_9113"/>
    <w:basedOn w:val="a2"/>
    <w:rsid w:val="00507A70"/>
  </w:style>
  <w:style w:type="numbering" w:customStyle="1" w:styleId="WWOutlineListStyle8113">
    <w:name w:val="WW_OutlineListStyle_8113"/>
    <w:basedOn w:val="a2"/>
    <w:rsid w:val="00507A70"/>
  </w:style>
  <w:style w:type="numbering" w:customStyle="1" w:styleId="WWOutlineListStyle7113">
    <w:name w:val="WW_OutlineListStyle_7113"/>
    <w:basedOn w:val="a2"/>
    <w:rsid w:val="00507A70"/>
  </w:style>
  <w:style w:type="numbering" w:customStyle="1" w:styleId="WWOutlineListStyle6113">
    <w:name w:val="WW_OutlineListStyle_6113"/>
    <w:basedOn w:val="a2"/>
    <w:rsid w:val="00507A70"/>
  </w:style>
  <w:style w:type="numbering" w:customStyle="1" w:styleId="WWOutlineListStyle5113">
    <w:name w:val="WW_OutlineListStyle_5113"/>
    <w:basedOn w:val="a2"/>
    <w:rsid w:val="00507A70"/>
  </w:style>
  <w:style w:type="numbering" w:customStyle="1" w:styleId="WWOutlineListStyle4113">
    <w:name w:val="WW_OutlineListStyle_4113"/>
    <w:basedOn w:val="a2"/>
    <w:rsid w:val="00507A70"/>
  </w:style>
  <w:style w:type="numbering" w:customStyle="1" w:styleId="WWOutlineListStyle3113">
    <w:name w:val="WW_OutlineListStyle_3113"/>
    <w:basedOn w:val="a2"/>
    <w:rsid w:val="00507A70"/>
  </w:style>
  <w:style w:type="numbering" w:customStyle="1" w:styleId="WWOutlineListStyle2113">
    <w:name w:val="WW_OutlineListStyle_2113"/>
    <w:basedOn w:val="a2"/>
    <w:rsid w:val="00507A70"/>
  </w:style>
  <w:style w:type="numbering" w:customStyle="1" w:styleId="WWOutlineListStyle1313">
    <w:name w:val="WW_OutlineListStyle_1313"/>
    <w:basedOn w:val="a2"/>
    <w:rsid w:val="00507A70"/>
  </w:style>
  <w:style w:type="numbering" w:customStyle="1" w:styleId="WWOutlineListStyle1130">
    <w:name w:val="WW_OutlineListStyle113"/>
    <w:basedOn w:val="a2"/>
    <w:rsid w:val="00507A70"/>
  </w:style>
  <w:style w:type="numbering" w:customStyle="1" w:styleId="713">
    <w:name w:val="無清單713"/>
    <w:next w:val="a2"/>
    <w:uiPriority w:val="99"/>
    <w:semiHidden/>
    <w:unhideWhenUsed/>
    <w:rsid w:val="00507A70"/>
  </w:style>
  <w:style w:type="numbering" w:customStyle="1" w:styleId="1213">
    <w:name w:val="無清單1213"/>
    <w:next w:val="a2"/>
    <w:uiPriority w:val="99"/>
    <w:semiHidden/>
    <w:unhideWhenUsed/>
    <w:rsid w:val="00507A70"/>
  </w:style>
  <w:style w:type="numbering" w:customStyle="1" w:styleId="11213">
    <w:name w:val="無清單11213"/>
    <w:next w:val="a2"/>
    <w:uiPriority w:val="99"/>
    <w:semiHidden/>
    <w:unhideWhenUsed/>
    <w:rsid w:val="00507A70"/>
  </w:style>
  <w:style w:type="numbering" w:customStyle="1" w:styleId="111213">
    <w:name w:val="無清單111213"/>
    <w:next w:val="a2"/>
    <w:semiHidden/>
    <w:rsid w:val="00507A70"/>
  </w:style>
  <w:style w:type="numbering" w:customStyle="1" w:styleId="2213">
    <w:name w:val="無清單2213"/>
    <w:next w:val="a2"/>
    <w:semiHidden/>
    <w:rsid w:val="00507A70"/>
  </w:style>
  <w:style w:type="numbering" w:customStyle="1" w:styleId="3113">
    <w:name w:val="無清單3113"/>
    <w:next w:val="a2"/>
    <w:semiHidden/>
    <w:rsid w:val="00507A70"/>
  </w:style>
  <w:style w:type="numbering" w:customStyle="1" w:styleId="4113">
    <w:name w:val="無清單4113"/>
    <w:next w:val="a2"/>
    <w:semiHidden/>
    <w:rsid w:val="00507A70"/>
  </w:style>
  <w:style w:type="numbering" w:customStyle="1" w:styleId="5113">
    <w:name w:val="無清單5113"/>
    <w:next w:val="a2"/>
    <w:semiHidden/>
    <w:rsid w:val="00507A70"/>
  </w:style>
  <w:style w:type="numbering" w:customStyle="1" w:styleId="6113">
    <w:name w:val="無清單6113"/>
    <w:next w:val="a2"/>
    <w:uiPriority w:val="99"/>
    <w:semiHidden/>
    <w:unhideWhenUsed/>
    <w:rsid w:val="00507A70"/>
  </w:style>
  <w:style w:type="numbering" w:customStyle="1" w:styleId="111123">
    <w:name w:val="無清單111123"/>
    <w:next w:val="a2"/>
    <w:semiHidden/>
    <w:rsid w:val="00507A70"/>
  </w:style>
  <w:style w:type="numbering" w:customStyle="1" w:styleId="21113">
    <w:name w:val="無清單21113"/>
    <w:next w:val="a2"/>
    <w:semiHidden/>
    <w:rsid w:val="00507A70"/>
  </w:style>
  <w:style w:type="numbering" w:customStyle="1" w:styleId="WWOutlineListStyle1223">
    <w:name w:val="WW_OutlineListStyle_1223"/>
    <w:basedOn w:val="a2"/>
    <w:rsid w:val="00507A70"/>
  </w:style>
  <w:style w:type="numbering" w:customStyle="1" w:styleId="WWOutlineListStyle1123">
    <w:name w:val="WW_OutlineListStyle_1123"/>
    <w:basedOn w:val="a2"/>
    <w:rsid w:val="00507A70"/>
  </w:style>
  <w:style w:type="numbering" w:customStyle="1" w:styleId="WWOutlineListStyle1023">
    <w:name w:val="WW_OutlineListStyle_1023"/>
    <w:basedOn w:val="a2"/>
    <w:rsid w:val="00507A70"/>
  </w:style>
  <w:style w:type="numbering" w:customStyle="1" w:styleId="WWOutlineListStyle923">
    <w:name w:val="WW_OutlineListStyle_923"/>
    <w:basedOn w:val="a2"/>
    <w:rsid w:val="00507A70"/>
  </w:style>
  <w:style w:type="numbering" w:customStyle="1" w:styleId="WWOutlineListStyle823">
    <w:name w:val="WW_OutlineListStyle_823"/>
    <w:basedOn w:val="a2"/>
    <w:rsid w:val="00507A70"/>
  </w:style>
  <w:style w:type="numbering" w:customStyle="1" w:styleId="WWOutlineListStyle723">
    <w:name w:val="WW_OutlineListStyle_723"/>
    <w:basedOn w:val="a2"/>
    <w:rsid w:val="00507A70"/>
  </w:style>
  <w:style w:type="numbering" w:customStyle="1" w:styleId="WWOutlineListStyle623">
    <w:name w:val="WW_OutlineListStyle_623"/>
    <w:basedOn w:val="a2"/>
    <w:rsid w:val="00507A70"/>
  </w:style>
  <w:style w:type="numbering" w:customStyle="1" w:styleId="WWOutlineListStyle523">
    <w:name w:val="WW_OutlineListStyle_523"/>
    <w:basedOn w:val="a2"/>
    <w:rsid w:val="00507A70"/>
  </w:style>
  <w:style w:type="numbering" w:customStyle="1" w:styleId="WWOutlineListStyle423">
    <w:name w:val="WW_OutlineListStyle_423"/>
    <w:basedOn w:val="a2"/>
    <w:rsid w:val="00507A70"/>
  </w:style>
  <w:style w:type="numbering" w:customStyle="1" w:styleId="WWOutlineListStyle323">
    <w:name w:val="WW_OutlineListStyle_323"/>
    <w:basedOn w:val="a2"/>
    <w:rsid w:val="00507A70"/>
  </w:style>
  <w:style w:type="numbering" w:customStyle="1" w:styleId="WWOutlineListStyle223">
    <w:name w:val="WW_OutlineListStyle_223"/>
    <w:basedOn w:val="a2"/>
    <w:rsid w:val="00507A70"/>
  </w:style>
  <w:style w:type="numbering" w:customStyle="1" w:styleId="WWOutlineListStyle143">
    <w:name w:val="WW_OutlineListStyle_143"/>
    <w:basedOn w:val="a2"/>
    <w:rsid w:val="00507A70"/>
  </w:style>
  <w:style w:type="numbering" w:customStyle="1" w:styleId="WWOutlineListStyle230">
    <w:name w:val="WW_OutlineListStyle23"/>
    <w:basedOn w:val="a2"/>
    <w:rsid w:val="00507A70"/>
  </w:style>
  <w:style w:type="numbering" w:customStyle="1" w:styleId="830">
    <w:name w:val="無清單83"/>
    <w:next w:val="a2"/>
    <w:uiPriority w:val="99"/>
    <w:semiHidden/>
    <w:unhideWhenUsed/>
    <w:rsid w:val="00507A70"/>
  </w:style>
  <w:style w:type="numbering" w:customStyle="1" w:styleId="1330">
    <w:name w:val="無清單133"/>
    <w:next w:val="a2"/>
    <w:semiHidden/>
    <w:rsid w:val="00507A70"/>
  </w:style>
  <w:style w:type="numbering" w:customStyle="1" w:styleId="233">
    <w:name w:val="無清單233"/>
    <w:next w:val="a2"/>
    <w:semiHidden/>
    <w:rsid w:val="00507A70"/>
  </w:style>
  <w:style w:type="numbering" w:customStyle="1" w:styleId="930">
    <w:name w:val="無清單93"/>
    <w:next w:val="a2"/>
    <w:uiPriority w:val="99"/>
    <w:semiHidden/>
    <w:unhideWhenUsed/>
    <w:rsid w:val="00507A70"/>
  </w:style>
  <w:style w:type="numbering" w:customStyle="1" w:styleId="1430">
    <w:name w:val="無清單143"/>
    <w:next w:val="a2"/>
    <w:semiHidden/>
    <w:rsid w:val="00507A70"/>
  </w:style>
  <w:style w:type="numbering" w:customStyle="1" w:styleId="243">
    <w:name w:val="無清單243"/>
    <w:next w:val="a2"/>
    <w:semiHidden/>
    <w:rsid w:val="00507A70"/>
  </w:style>
  <w:style w:type="numbering" w:customStyle="1" w:styleId="103">
    <w:name w:val="無清單103"/>
    <w:next w:val="a2"/>
    <w:uiPriority w:val="99"/>
    <w:semiHidden/>
    <w:unhideWhenUsed/>
    <w:rsid w:val="00507A70"/>
  </w:style>
  <w:style w:type="numbering" w:customStyle="1" w:styleId="153">
    <w:name w:val="無清單153"/>
    <w:next w:val="a2"/>
    <w:uiPriority w:val="99"/>
    <w:semiHidden/>
    <w:unhideWhenUsed/>
    <w:rsid w:val="00507A70"/>
  </w:style>
  <w:style w:type="numbering" w:customStyle="1" w:styleId="1133">
    <w:name w:val="無清單1133"/>
    <w:next w:val="a2"/>
    <w:uiPriority w:val="99"/>
    <w:semiHidden/>
    <w:unhideWhenUsed/>
    <w:rsid w:val="00507A70"/>
  </w:style>
  <w:style w:type="numbering" w:customStyle="1" w:styleId="11133">
    <w:name w:val="無清單11133"/>
    <w:next w:val="a2"/>
    <w:semiHidden/>
    <w:rsid w:val="00507A70"/>
  </w:style>
  <w:style w:type="numbering" w:customStyle="1" w:styleId="253">
    <w:name w:val="無清單253"/>
    <w:next w:val="a2"/>
    <w:semiHidden/>
    <w:rsid w:val="00507A70"/>
  </w:style>
  <w:style w:type="numbering" w:customStyle="1" w:styleId="323">
    <w:name w:val="無清單323"/>
    <w:next w:val="a2"/>
    <w:semiHidden/>
    <w:rsid w:val="00507A70"/>
  </w:style>
  <w:style w:type="numbering" w:customStyle="1" w:styleId="423">
    <w:name w:val="無清單423"/>
    <w:next w:val="a2"/>
    <w:semiHidden/>
    <w:rsid w:val="00507A70"/>
  </w:style>
  <w:style w:type="numbering" w:customStyle="1" w:styleId="523">
    <w:name w:val="無清單523"/>
    <w:next w:val="a2"/>
    <w:semiHidden/>
    <w:rsid w:val="00507A70"/>
  </w:style>
  <w:style w:type="numbering" w:customStyle="1" w:styleId="623">
    <w:name w:val="無清單623"/>
    <w:next w:val="a2"/>
    <w:uiPriority w:val="99"/>
    <w:semiHidden/>
    <w:unhideWhenUsed/>
    <w:rsid w:val="00507A70"/>
  </w:style>
  <w:style w:type="numbering" w:customStyle="1" w:styleId="111133">
    <w:name w:val="無清單111133"/>
    <w:next w:val="a2"/>
    <w:semiHidden/>
    <w:rsid w:val="00507A70"/>
  </w:style>
  <w:style w:type="numbering" w:customStyle="1" w:styleId="2123">
    <w:name w:val="無清單2123"/>
    <w:next w:val="a2"/>
    <w:semiHidden/>
    <w:rsid w:val="00507A70"/>
  </w:style>
  <w:style w:type="numbering" w:customStyle="1" w:styleId="WWOutlineListStyle1233">
    <w:name w:val="WW_OutlineListStyle_1233"/>
    <w:basedOn w:val="a2"/>
    <w:rsid w:val="00507A70"/>
  </w:style>
  <w:style w:type="numbering" w:customStyle="1" w:styleId="WWOutlineListStyle1133">
    <w:name w:val="WW_OutlineListStyle_1133"/>
    <w:basedOn w:val="a2"/>
    <w:rsid w:val="00507A70"/>
  </w:style>
  <w:style w:type="numbering" w:customStyle="1" w:styleId="WWOutlineListStyle1033">
    <w:name w:val="WW_OutlineListStyle_1033"/>
    <w:basedOn w:val="a2"/>
    <w:rsid w:val="00507A70"/>
  </w:style>
  <w:style w:type="numbering" w:customStyle="1" w:styleId="WWOutlineListStyle933">
    <w:name w:val="WW_OutlineListStyle_933"/>
    <w:basedOn w:val="a2"/>
    <w:rsid w:val="00507A70"/>
  </w:style>
  <w:style w:type="numbering" w:customStyle="1" w:styleId="WWOutlineListStyle833">
    <w:name w:val="WW_OutlineListStyle_833"/>
    <w:basedOn w:val="a2"/>
    <w:rsid w:val="00507A70"/>
  </w:style>
  <w:style w:type="numbering" w:customStyle="1" w:styleId="WWOutlineListStyle733">
    <w:name w:val="WW_OutlineListStyle_733"/>
    <w:basedOn w:val="a2"/>
    <w:rsid w:val="00507A70"/>
  </w:style>
  <w:style w:type="numbering" w:customStyle="1" w:styleId="WWOutlineListStyle633">
    <w:name w:val="WW_OutlineListStyle_633"/>
    <w:basedOn w:val="a2"/>
    <w:rsid w:val="00507A70"/>
  </w:style>
  <w:style w:type="numbering" w:customStyle="1" w:styleId="WWOutlineListStyle533">
    <w:name w:val="WW_OutlineListStyle_533"/>
    <w:basedOn w:val="a2"/>
    <w:rsid w:val="00507A70"/>
  </w:style>
  <w:style w:type="numbering" w:customStyle="1" w:styleId="WWOutlineListStyle433">
    <w:name w:val="WW_OutlineListStyle_433"/>
    <w:basedOn w:val="a2"/>
    <w:rsid w:val="00507A70"/>
  </w:style>
  <w:style w:type="numbering" w:customStyle="1" w:styleId="WWOutlineListStyle333">
    <w:name w:val="WW_OutlineListStyle_333"/>
    <w:basedOn w:val="a2"/>
    <w:rsid w:val="00507A70"/>
  </w:style>
  <w:style w:type="numbering" w:customStyle="1" w:styleId="WWOutlineListStyle233">
    <w:name w:val="WW_OutlineListStyle_233"/>
    <w:basedOn w:val="a2"/>
    <w:rsid w:val="00507A70"/>
  </w:style>
  <w:style w:type="numbering" w:customStyle="1" w:styleId="WWOutlineListStyle153">
    <w:name w:val="WW_OutlineListStyle_153"/>
    <w:basedOn w:val="a2"/>
    <w:rsid w:val="00507A70"/>
  </w:style>
  <w:style w:type="numbering" w:customStyle="1" w:styleId="WWOutlineListStyle330">
    <w:name w:val="WW_OutlineListStyle33"/>
    <w:basedOn w:val="a2"/>
    <w:rsid w:val="00507A70"/>
  </w:style>
  <w:style w:type="numbering" w:customStyle="1" w:styleId="163">
    <w:name w:val="無清單163"/>
    <w:next w:val="a2"/>
    <w:uiPriority w:val="99"/>
    <w:semiHidden/>
    <w:unhideWhenUsed/>
    <w:rsid w:val="00507A70"/>
  </w:style>
  <w:style w:type="numbering" w:customStyle="1" w:styleId="173">
    <w:name w:val="無清單173"/>
    <w:next w:val="a2"/>
    <w:uiPriority w:val="99"/>
    <w:semiHidden/>
    <w:unhideWhenUsed/>
    <w:rsid w:val="00507A70"/>
  </w:style>
  <w:style w:type="numbering" w:customStyle="1" w:styleId="1143">
    <w:name w:val="無清單1143"/>
    <w:next w:val="a2"/>
    <w:uiPriority w:val="99"/>
    <w:semiHidden/>
    <w:unhideWhenUsed/>
    <w:rsid w:val="00507A70"/>
  </w:style>
  <w:style w:type="numbering" w:customStyle="1" w:styleId="11143">
    <w:name w:val="無清單11143"/>
    <w:next w:val="a2"/>
    <w:semiHidden/>
    <w:rsid w:val="00507A70"/>
  </w:style>
  <w:style w:type="numbering" w:customStyle="1" w:styleId="263">
    <w:name w:val="無清單263"/>
    <w:next w:val="a2"/>
    <w:semiHidden/>
    <w:rsid w:val="00507A70"/>
  </w:style>
  <w:style w:type="numbering" w:customStyle="1" w:styleId="333">
    <w:name w:val="無清單333"/>
    <w:next w:val="a2"/>
    <w:semiHidden/>
    <w:rsid w:val="00507A70"/>
  </w:style>
  <w:style w:type="numbering" w:customStyle="1" w:styleId="433">
    <w:name w:val="無清單433"/>
    <w:next w:val="a2"/>
    <w:semiHidden/>
    <w:rsid w:val="00507A70"/>
  </w:style>
  <w:style w:type="numbering" w:customStyle="1" w:styleId="533">
    <w:name w:val="無清單533"/>
    <w:next w:val="a2"/>
    <w:semiHidden/>
    <w:rsid w:val="00507A70"/>
  </w:style>
  <w:style w:type="numbering" w:customStyle="1" w:styleId="633">
    <w:name w:val="無清單633"/>
    <w:next w:val="a2"/>
    <w:uiPriority w:val="99"/>
    <w:semiHidden/>
    <w:unhideWhenUsed/>
    <w:rsid w:val="00507A70"/>
  </w:style>
  <w:style w:type="numbering" w:customStyle="1" w:styleId="111143">
    <w:name w:val="無清單111143"/>
    <w:next w:val="a2"/>
    <w:semiHidden/>
    <w:rsid w:val="00507A70"/>
  </w:style>
  <w:style w:type="numbering" w:customStyle="1" w:styleId="2133">
    <w:name w:val="無清單2133"/>
    <w:next w:val="a2"/>
    <w:semiHidden/>
    <w:rsid w:val="00507A70"/>
  </w:style>
  <w:style w:type="numbering" w:customStyle="1" w:styleId="WWOutlineListStyle1243">
    <w:name w:val="WW_OutlineListStyle_1243"/>
    <w:basedOn w:val="a2"/>
    <w:rsid w:val="00507A70"/>
  </w:style>
  <w:style w:type="numbering" w:customStyle="1" w:styleId="WWOutlineListStyle1143">
    <w:name w:val="WW_OutlineListStyle_1143"/>
    <w:basedOn w:val="a2"/>
    <w:rsid w:val="00507A70"/>
  </w:style>
  <w:style w:type="numbering" w:customStyle="1" w:styleId="WWOutlineListStyle1043">
    <w:name w:val="WW_OutlineListStyle_1043"/>
    <w:basedOn w:val="a2"/>
    <w:rsid w:val="00507A70"/>
  </w:style>
  <w:style w:type="numbering" w:customStyle="1" w:styleId="WWOutlineListStyle943">
    <w:name w:val="WW_OutlineListStyle_943"/>
    <w:basedOn w:val="a2"/>
    <w:rsid w:val="00507A70"/>
  </w:style>
  <w:style w:type="numbering" w:customStyle="1" w:styleId="WWOutlineListStyle843">
    <w:name w:val="WW_OutlineListStyle_843"/>
    <w:basedOn w:val="a2"/>
    <w:rsid w:val="00507A70"/>
  </w:style>
  <w:style w:type="numbering" w:customStyle="1" w:styleId="WWOutlineListStyle743">
    <w:name w:val="WW_OutlineListStyle_743"/>
    <w:basedOn w:val="a2"/>
    <w:rsid w:val="00507A70"/>
  </w:style>
  <w:style w:type="numbering" w:customStyle="1" w:styleId="WWOutlineListStyle643">
    <w:name w:val="WW_OutlineListStyle_643"/>
    <w:basedOn w:val="a2"/>
    <w:rsid w:val="00507A70"/>
  </w:style>
  <w:style w:type="numbering" w:customStyle="1" w:styleId="WWOutlineListStyle543">
    <w:name w:val="WW_OutlineListStyle_543"/>
    <w:basedOn w:val="a2"/>
    <w:rsid w:val="00507A70"/>
  </w:style>
  <w:style w:type="numbering" w:customStyle="1" w:styleId="WWOutlineListStyle443">
    <w:name w:val="WW_OutlineListStyle_443"/>
    <w:basedOn w:val="a2"/>
    <w:rsid w:val="00507A70"/>
  </w:style>
  <w:style w:type="numbering" w:customStyle="1" w:styleId="WWOutlineListStyle343">
    <w:name w:val="WW_OutlineListStyle_343"/>
    <w:basedOn w:val="a2"/>
    <w:rsid w:val="00507A70"/>
  </w:style>
  <w:style w:type="numbering" w:customStyle="1" w:styleId="WWOutlineListStyle243">
    <w:name w:val="WW_OutlineListStyle_243"/>
    <w:basedOn w:val="a2"/>
    <w:rsid w:val="00507A70"/>
  </w:style>
  <w:style w:type="numbering" w:customStyle="1" w:styleId="WWOutlineListStyle163">
    <w:name w:val="WW_OutlineListStyle_163"/>
    <w:basedOn w:val="a2"/>
    <w:rsid w:val="00507A70"/>
  </w:style>
  <w:style w:type="numbering" w:customStyle="1" w:styleId="WWOutlineListStyle440">
    <w:name w:val="WW_OutlineListStyle44"/>
    <w:basedOn w:val="a2"/>
    <w:rsid w:val="00507A70"/>
  </w:style>
  <w:style w:type="numbering" w:customStyle="1" w:styleId="183">
    <w:name w:val="無清單183"/>
    <w:next w:val="a2"/>
    <w:uiPriority w:val="99"/>
    <w:semiHidden/>
    <w:unhideWhenUsed/>
    <w:rsid w:val="00507A70"/>
  </w:style>
  <w:style w:type="numbering" w:customStyle="1" w:styleId="192">
    <w:name w:val="無清單192"/>
    <w:next w:val="a2"/>
    <w:uiPriority w:val="99"/>
    <w:semiHidden/>
    <w:unhideWhenUsed/>
    <w:rsid w:val="00507A70"/>
  </w:style>
  <w:style w:type="numbering" w:customStyle="1" w:styleId="WWOutlineListStyle1252">
    <w:name w:val="WW_OutlineListStyle_1252"/>
    <w:basedOn w:val="a2"/>
    <w:rsid w:val="00507A70"/>
  </w:style>
  <w:style w:type="numbering" w:customStyle="1" w:styleId="WWOutlineListStyle1152">
    <w:name w:val="WW_OutlineListStyle_1152"/>
    <w:basedOn w:val="a2"/>
    <w:rsid w:val="00507A70"/>
  </w:style>
  <w:style w:type="numbering" w:customStyle="1" w:styleId="WWOutlineListStyle1052">
    <w:name w:val="WW_OutlineListStyle_1052"/>
    <w:basedOn w:val="a2"/>
    <w:rsid w:val="00507A70"/>
  </w:style>
  <w:style w:type="numbering" w:customStyle="1" w:styleId="WWOutlineListStyle952">
    <w:name w:val="WW_OutlineListStyle_952"/>
    <w:basedOn w:val="a2"/>
    <w:rsid w:val="00507A70"/>
  </w:style>
  <w:style w:type="numbering" w:customStyle="1" w:styleId="WWOutlineListStyle852">
    <w:name w:val="WW_OutlineListStyle_852"/>
    <w:basedOn w:val="a2"/>
    <w:rsid w:val="00507A70"/>
  </w:style>
  <w:style w:type="numbering" w:customStyle="1" w:styleId="WWOutlineListStyle752">
    <w:name w:val="WW_OutlineListStyle_752"/>
    <w:basedOn w:val="a2"/>
    <w:rsid w:val="00507A70"/>
  </w:style>
  <w:style w:type="numbering" w:customStyle="1" w:styleId="WWOutlineListStyle652">
    <w:name w:val="WW_OutlineListStyle_652"/>
    <w:basedOn w:val="a2"/>
    <w:rsid w:val="00507A70"/>
  </w:style>
  <w:style w:type="numbering" w:customStyle="1" w:styleId="WWOutlineListStyle552">
    <w:name w:val="WW_OutlineListStyle_552"/>
    <w:basedOn w:val="a2"/>
    <w:rsid w:val="00507A70"/>
  </w:style>
  <w:style w:type="numbering" w:customStyle="1" w:styleId="WWOutlineListStyle452">
    <w:name w:val="WW_OutlineListStyle_452"/>
    <w:basedOn w:val="a2"/>
    <w:rsid w:val="00507A70"/>
  </w:style>
  <w:style w:type="numbering" w:customStyle="1" w:styleId="WWOutlineListStyle352">
    <w:name w:val="WW_OutlineListStyle_352"/>
    <w:basedOn w:val="a2"/>
    <w:rsid w:val="00507A70"/>
  </w:style>
  <w:style w:type="numbering" w:customStyle="1" w:styleId="WWOutlineListStyle252">
    <w:name w:val="WW_OutlineListStyle_252"/>
    <w:basedOn w:val="a2"/>
    <w:rsid w:val="00507A70"/>
  </w:style>
  <w:style w:type="numbering" w:customStyle="1" w:styleId="WWOutlineListStyle172">
    <w:name w:val="WW_OutlineListStyle_172"/>
    <w:basedOn w:val="a2"/>
    <w:rsid w:val="00507A70"/>
  </w:style>
  <w:style w:type="numbering" w:customStyle="1" w:styleId="WWOutlineListStyle520">
    <w:name w:val="WW_OutlineListStyle52"/>
    <w:basedOn w:val="a2"/>
    <w:rsid w:val="00507A70"/>
  </w:style>
  <w:style w:type="numbering" w:customStyle="1" w:styleId="1102">
    <w:name w:val="無清單1102"/>
    <w:next w:val="a2"/>
    <w:semiHidden/>
    <w:unhideWhenUsed/>
    <w:rsid w:val="00507A70"/>
  </w:style>
  <w:style w:type="numbering" w:customStyle="1" w:styleId="1152">
    <w:name w:val="無清單1152"/>
    <w:next w:val="a2"/>
    <w:uiPriority w:val="99"/>
    <w:semiHidden/>
    <w:unhideWhenUsed/>
    <w:rsid w:val="00507A70"/>
  </w:style>
  <w:style w:type="numbering" w:customStyle="1" w:styleId="11152">
    <w:name w:val="無清單11152"/>
    <w:next w:val="a2"/>
    <w:uiPriority w:val="99"/>
    <w:semiHidden/>
    <w:unhideWhenUsed/>
    <w:rsid w:val="00507A70"/>
  </w:style>
  <w:style w:type="numbering" w:customStyle="1" w:styleId="111152">
    <w:name w:val="無清單111152"/>
    <w:next w:val="a2"/>
    <w:semiHidden/>
    <w:rsid w:val="00507A70"/>
  </w:style>
  <w:style w:type="numbering" w:customStyle="1" w:styleId="272">
    <w:name w:val="無清單272"/>
    <w:next w:val="a2"/>
    <w:semiHidden/>
    <w:rsid w:val="00507A70"/>
  </w:style>
  <w:style w:type="numbering" w:customStyle="1" w:styleId="342">
    <w:name w:val="無清單342"/>
    <w:next w:val="a2"/>
    <w:semiHidden/>
    <w:rsid w:val="00507A70"/>
  </w:style>
  <w:style w:type="numbering" w:customStyle="1" w:styleId="442">
    <w:name w:val="無清單442"/>
    <w:next w:val="a2"/>
    <w:semiHidden/>
    <w:rsid w:val="00507A70"/>
  </w:style>
  <w:style w:type="numbering" w:customStyle="1" w:styleId="542">
    <w:name w:val="無清單542"/>
    <w:next w:val="a2"/>
    <w:semiHidden/>
    <w:rsid w:val="00507A70"/>
  </w:style>
  <w:style w:type="numbering" w:customStyle="1" w:styleId="642">
    <w:name w:val="無清單642"/>
    <w:next w:val="a2"/>
    <w:uiPriority w:val="99"/>
    <w:semiHidden/>
    <w:unhideWhenUsed/>
    <w:rsid w:val="00507A70"/>
  </w:style>
  <w:style w:type="numbering" w:customStyle="1" w:styleId="1111122">
    <w:name w:val="無清單1111122"/>
    <w:next w:val="a2"/>
    <w:semiHidden/>
    <w:rsid w:val="00507A70"/>
  </w:style>
  <w:style w:type="numbering" w:customStyle="1" w:styleId="2142">
    <w:name w:val="無清單2142"/>
    <w:next w:val="a2"/>
    <w:semiHidden/>
    <w:rsid w:val="00507A70"/>
  </w:style>
  <w:style w:type="numbering" w:customStyle="1" w:styleId="WWOutlineListStyle12122">
    <w:name w:val="WW_OutlineListStyle_12122"/>
    <w:basedOn w:val="a2"/>
    <w:rsid w:val="00507A70"/>
  </w:style>
  <w:style w:type="numbering" w:customStyle="1" w:styleId="WWOutlineListStyle11122">
    <w:name w:val="WW_OutlineListStyle_11122"/>
    <w:basedOn w:val="a2"/>
    <w:rsid w:val="00507A70"/>
  </w:style>
  <w:style w:type="numbering" w:customStyle="1" w:styleId="WWOutlineListStyle10122">
    <w:name w:val="WW_OutlineListStyle_10122"/>
    <w:basedOn w:val="a2"/>
    <w:rsid w:val="00507A70"/>
  </w:style>
  <w:style w:type="numbering" w:customStyle="1" w:styleId="WWOutlineListStyle9122">
    <w:name w:val="WW_OutlineListStyle_9122"/>
    <w:basedOn w:val="a2"/>
    <w:rsid w:val="00507A70"/>
  </w:style>
  <w:style w:type="numbering" w:customStyle="1" w:styleId="WWOutlineListStyle8122">
    <w:name w:val="WW_OutlineListStyle_8122"/>
    <w:basedOn w:val="a2"/>
    <w:rsid w:val="00507A70"/>
  </w:style>
  <w:style w:type="numbering" w:customStyle="1" w:styleId="WWOutlineListStyle7122">
    <w:name w:val="WW_OutlineListStyle_7122"/>
    <w:basedOn w:val="a2"/>
    <w:rsid w:val="00507A70"/>
  </w:style>
  <w:style w:type="numbering" w:customStyle="1" w:styleId="WWOutlineListStyle6122">
    <w:name w:val="WW_OutlineListStyle_6122"/>
    <w:basedOn w:val="a2"/>
    <w:rsid w:val="00507A70"/>
  </w:style>
  <w:style w:type="numbering" w:customStyle="1" w:styleId="WWOutlineListStyle5122">
    <w:name w:val="WW_OutlineListStyle_5122"/>
    <w:basedOn w:val="a2"/>
    <w:rsid w:val="00507A70"/>
  </w:style>
  <w:style w:type="numbering" w:customStyle="1" w:styleId="WWOutlineListStyle4122">
    <w:name w:val="WW_OutlineListStyle_4122"/>
    <w:basedOn w:val="a2"/>
    <w:rsid w:val="00507A70"/>
  </w:style>
  <w:style w:type="numbering" w:customStyle="1" w:styleId="WWOutlineListStyle3122">
    <w:name w:val="WW_OutlineListStyle_3122"/>
    <w:basedOn w:val="a2"/>
    <w:rsid w:val="00507A70"/>
  </w:style>
  <w:style w:type="numbering" w:customStyle="1" w:styleId="WWOutlineListStyle2122">
    <w:name w:val="WW_OutlineListStyle_2122"/>
    <w:basedOn w:val="a2"/>
    <w:rsid w:val="00507A70"/>
  </w:style>
  <w:style w:type="numbering" w:customStyle="1" w:styleId="WWOutlineListStyle1322">
    <w:name w:val="WW_OutlineListStyle_1322"/>
    <w:basedOn w:val="a2"/>
    <w:rsid w:val="00507A70"/>
  </w:style>
  <w:style w:type="numbering" w:customStyle="1" w:styleId="WWOutlineListStyle1220">
    <w:name w:val="WW_OutlineListStyle122"/>
    <w:basedOn w:val="a2"/>
    <w:rsid w:val="00507A70"/>
  </w:style>
  <w:style w:type="numbering" w:customStyle="1" w:styleId="722">
    <w:name w:val="無清單722"/>
    <w:next w:val="a2"/>
    <w:uiPriority w:val="99"/>
    <w:semiHidden/>
    <w:unhideWhenUsed/>
    <w:rsid w:val="00507A70"/>
  </w:style>
  <w:style w:type="numbering" w:customStyle="1" w:styleId="1222">
    <w:name w:val="無清單1222"/>
    <w:next w:val="a2"/>
    <w:uiPriority w:val="99"/>
    <w:semiHidden/>
    <w:unhideWhenUsed/>
    <w:rsid w:val="00507A70"/>
  </w:style>
  <w:style w:type="numbering" w:customStyle="1" w:styleId="11222">
    <w:name w:val="無清單11222"/>
    <w:next w:val="a2"/>
    <w:uiPriority w:val="99"/>
    <w:semiHidden/>
    <w:unhideWhenUsed/>
    <w:rsid w:val="00507A70"/>
  </w:style>
  <w:style w:type="numbering" w:customStyle="1" w:styleId="111222">
    <w:name w:val="無清單111222"/>
    <w:next w:val="a2"/>
    <w:semiHidden/>
    <w:rsid w:val="00507A70"/>
  </w:style>
  <w:style w:type="numbering" w:customStyle="1" w:styleId="2222">
    <w:name w:val="無清單2222"/>
    <w:next w:val="a2"/>
    <w:semiHidden/>
    <w:rsid w:val="00507A70"/>
  </w:style>
  <w:style w:type="numbering" w:customStyle="1" w:styleId="3122">
    <w:name w:val="無清單3122"/>
    <w:next w:val="a2"/>
    <w:semiHidden/>
    <w:rsid w:val="00507A70"/>
  </w:style>
  <w:style w:type="numbering" w:customStyle="1" w:styleId="4122">
    <w:name w:val="無清單4122"/>
    <w:next w:val="a2"/>
    <w:semiHidden/>
    <w:rsid w:val="00507A70"/>
  </w:style>
  <w:style w:type="numbering" w:customStyle="1" w:styleId="5122">
    <w:name w:val="無清單5122"/>
    <w:next w:val="a2"/>
    <w:semiHidden/>
    <w:rsid w:val="00507A70"/>
  </w:style>
  <w:style w:type="numbering" w:customStyle="1" w:styleId="6122">
    <w:name w:val="無清單6122"/>
    <w:next w:val="a2"/>
    <w:uiPriority w:val="99"/>
    <w:semiHidden/>
    <w:unhideWhenUsed/>
    <w:rsid w:val="00507A70"/>
  </w:style>
  <w:style w:type="numbering" w:customStyle="1" w:styleId="1111212">
    <w:name w:val="無清單1111212"/>
    <w:next w:val="a2"/>
    <w:semiHidden/>
    <w:rsid w:val="00507A70"/>
  </w:style>
  <w:style w:type="numbering" w:customStyle="1" w:styleId="21122">
    <w:name w:val="無清單21122"/>
    <w:next w:val="a2"/>
    <w:semiHidden/>
    <w:rsid w:val="00507A70"/>
  </w:style>
  <w:style w:type="numbering" w:customStyle="1" w:styleId="WWOutlineListStyle12212">
    <w:name w:val="WW_OutlineListStyle_12212"/>
    <w:basedOn w:val="a2"/>
    <w:rsid w:val="00507A70"/>
  </w:style>
  <w:style w:type="numbering" w:customStyle="1" w:styleId="WWOutlineListStyle11212">
    <w:name w:val="WW_OutlineListStyle_11212"/>
    <w:basedOn w:val="a2"/>
    <w:rsid w:val="00507A70"/>
  </w:style>
  <w:style w:type="numbering" w:customStyle="1" w:styleId="WWOutlineListStyle10212">
    <w:name w:val="WW_OutlineListStyle_10212"/>
    <w:basedOn w:val="a2"/>
    <w:rsid w:val="00507A70"/>
  </w:style>
  <w:style w:type="numbering" w:customStyle="1" w:styleId="WWOutlineListStyle9212">
    <w:name w:val="WW_OutlineListStyle_9212"/>
    <w:basedOn w:val="a2"/>
    <w:rsid w:val="00507A70"/>
  </w:style>
  <w:style w:type="numbering" w:customStyle="1" w:styleId="WWOutlineListStyle8212">
    <w:name w:val="WW_OutlineListStyle_8212"/>
    <w:basedOn w:val="a2"/>
    <w:rsid w:val="00507A70"/>
  </w:style>
  <w:style w:type="numbering" w:customStyle="1" w:styleId="WWOutlineListStyle7212">
    <w:name w:val="WW_OutlineListStyle_7212"/>
    <w:basedOn w:val="a2"/>
    <w:rsid w:val="00507A70"/>
  </w:style>
  <w:style w:type="numbering" w:customStyle="1" w:styleId="WWOutlineListStyle6212">
    <w:name w:val="WW_OutlineListStyle_6212"/>
    <w:basedOn w:val="a2"/>
    <w:rsid w:val="00507A70"/>
  </w:style>
  <w:style w:type="numbering" w:customStyle="1" w:styleId="WWOutlineListStyle5212">
    <w:name w:val="WW_OutlineListStyle_5212"/>
    <w:basedOn w:val="a2"/>
    <w:rsid w:val="00507A70"/>
  </w:style>
  <w:style w:type="numbering" w:customStyle="1" w:styleId="WWOutlineListStyle4212">
    <w:name w:val="WW_OutlineListStyle_4212"/>
    <w:basedOn w:val="a2"/>
    <w:rsid w:val="00507A70"/>
  </w:style>
  <w:style w:type="numbering" w:customStyle="1" w:styleId="WWOutlineListStyle3212">
    <w:name w:val="WW_OutlineListStyle_3212"/>
    <w:basedOn w:val="a2"/>
    <w:rsid w:val="00507A70"/>
  </w:style>
  <w:style w:type="numbering" w:customStyle="1" w:styleId="WWOutlineListStyle2212">
    <w:name w:val="WW_OutlineListStyle_2212"/>
    <w:basedOn w:val="a2"/>
    <w:rsid w:val="00507A70"/>
  </w:style>
  <w:style w:type="numbering" w:customStyle="1" w:styleId="WWOutlineListStyle1412">
    <w:name w:val="WW_OutlineListStyle_1412"/>
    <w:basedOn w:val="a2"/>
    <w:rsid w:val="00507A70"/>
  </w:style>
  <w:style w:type="numbering" w:customStyle="1" w:styleId="WWOutlineListStyle2120">
    <w:name w:val="WW_OutlineListStyle212"/>
    <w:basedOn w:val="a2"/>
    <w:rsid w:val="00507A70"/>
  </w:style>
  <w:style w:type="numbering" w:customStyle="1" w:styleId="812">
    <w:name w:val="無清單812"/>
    <w:next w:val="a2"/>
    <w:uiPriority w:val="99"/>
    <w:semiHidden/>
    <w:unhideWhenUsed/>
    <w:rsid w:val="00507A70"/>
  </w:style>
  <w:style w:type="numbering" w:customStyle="1" w:styleId="1312">
    <w:name w:val="無清單1312"/>
    <w:next w:val="a2"/>
    <w:semiHidden/>
    <w:rsid w:val="00507A70"/>
  </w:style>
  <w:style w:type="numbering" w:customStyle="1" w:styleId="2312">
    <w:name w:val="無清單2312"/>
    <w:next w:val="a2"/>
    <w:semiHidden/>
    <w:rsid w:val="00507A70"/>
  </w:style>
  <w:style w:type="numbering" w:customStyle="1" w:styleId="912">
    <w:name w:val="無清單912"/>
    <w:next w:val="a2"/>
    <w:uiPriority w:val="99"/>
    <w:semiHidden/>
    <w:unhideWhenUsed/>
    <w:rsid w:val="00507A70"/>
  </w:style>
  <w:style w:type="numbering" w:customStyle="1" w:styleId="1412">
    <w:name w:val="無清單1412"/>
    <w:next w:val="a2"/>
    <w:semiHidden/>
    <w:rsid w:val="00507A70"/>
  </w:style>
  <w:style w:type="numbering" w:customStyle="1" w:styleId="2412">
    <w:name w:val="無清單2412"/>
    <w:next w:val="a2"/>
    <w:semiHidden/>
    <w:rsid w:val="00507A70"/>
  </w:style>
  <w:style w:type="numbering" w:customStyle="1" w:styleId="1012">
    <w:name w:val="無清單1012"/>
    <w:next w:val="a2"/>
    <w:uiPriority w:val="99"/>
    <w:semiHidden/>
    <w:unhideWhenUsed/>
    <w:rsid w:val="00507A70"/>
  </w:style>
  <w:style w:type="numbering" w:customStyle="1" w:styleId="1512">
    <w:name w:val="無清單1512"/>
    <w:next w:val="a2"/>
    <w:uiPriority w:val="99"/>
    <w:semiHidden/>
    <w:unhideWhenUsed/>
    <w:rsid w:val="00507A70"/>
  </w:style>
  <w:style w:type="numbering" w:customStyle="1" w:styleId="11312">
    <w:name w:val="無清單11312"/>
    <w:next w:val="a2"/>
    <w:uiPriority w:val="99"/>
    <w:semiHidden/>
    <w:unhideWhenUsed/>
    <w:rsid w:val="00507A70"/>
  </w:style>
  <w:style w:type="numbering" w:customStyle="1" w:styleId="111312">
    <w:name w:val="無清單111312"/>
    <w:next w:val="a2"/>
    <w:semiHidden/>
    <w:rsid w:val="00507A70"/>
  </w:style>
  <w:style w:type="numbering" w:customStyle="1" w:styleId="2512">
    <w:name w:val="無清單2512"/>
    <w:next w:val="a2"/>
    <w:semiHidden/>
    <w:rsid w:val="00507A70"/>
  </w:style>
  <w:style w:type="numbering" w:customStyle="1" w:styleId="3212">
    <w:name w:val="無清單3212"/>
    <w:next w:val="a2"/>
    <w:semiHidden/>
    <w:rsid w:val="00507A70"/>
  </w:style>
  <w:style w:type="numbering" w:customStyle="1" w:styleId="4212">
    <w:name w:val="無清單4212"/>
    <w:next w:val="a2"/>
    <w:semiHidden/>
    <w:rsid w:val="00507A70"/>
  </w:style>
  <w:style w:type="numbering" w:customStyle="1" w:styleId="5212">
    <w:name w:val="無清單5212"/>
    <w:next w:val="a2"/>
    <w:semiHidden/>
    <w:rsid w:val="00507A70"/>
  </w:style>
  <w:style w:type="numbering" w:customStyle="1" w:styleId="6212">
    <w:name w:val="無清單6212"/>
    <w:next w:val="a2"/>
    <w:uiPriority w:val="99"/>
    <w:semiHidden/>
    <w:unhideWhenUsed/>
    <w:rsid w:val="00507A70"/>
  </w:style>
  <w:style w:type="numbering" w:customStyle="1" w:styleId="1111312">
    <w:name w:val="無清單1111312"/>
    <w:next w:val="a2"/>
    <w:semiHidden/>
    <w:rsid w:val="00507A70"/>
  </w:style>
  <w:style w:type="numbering" w:customStyle="1" w:styleId="21212">
    <w:name w:val="無清單21212"/>
    <w:next w:val="a2"/>
    <w:semiHidden/>
    <w:rsid w:val="00507A70"/>
  </w:style>
  <w:style w:type="numbering" w:customStyle="1" w:styleId="WWOutlineListStyle12312">
    <w:name w:val="WW_OutlineListStyle_12312"/>
    <w:basedOn w:val="a2"/>
    <w:rsid w:val="00507A70"/>
  </w:style>
  <w:style w:type="numbering" w:customStyle="1" w:styleId="WWOutlineListStyle11312">
    <w:name w:val="WW_OutlineListStyle_11312"/>
    <w:basedOn w:val="a2"/>
    <w:rsid w:val="00507A70"/>
  </w:style>
  <w:style w:type="numbering" w:customStyle="1" w:styleId="WWOutlineListStyle10312">
    <w:name w:val="WW_OutlineListStyle_10312"/>
    <w:basedOn w:val="a2"/>
    <w:rsid w:val="00507A70"/>
  </w:style>
  <w:style w:type="numbering" w:customStyle="1" w:styleId="WWOutlineListStyle9312">
    <w:name w:val="WW_OutlineListStyle_9312"/>
    <w:basedOn w:val="a2"/>
    <w:rsid w:val="00507A70"/>
  </w:style>
  <w:style w:type="numbering" w:customStyle="1" w:styleId="WWOutlineListStyle8312">
    <w:name w:val="WW_OutlineListStyle_8312"/>
    <w:basedOn w:val="a2"/>
    <w:rsid w:val="00507A70"/>
  </w:style>
  <w:style w:type="numbering" w:customStyle="1" w:styleId="WWOutlineListStyle7312">
    <w:name w:val="WW_OutlineListStyle_7312"/>
    <w:basedOn w:val="a2"/>
    <w:rsid w:val="00507A70"/>
  </w:style>
  <w:style w:type="numbering" w:customStyle="1" w:styleId="WWOutlineListStyle6312">
    <w:name w:val="WW_OutlineListStyle_6312"/>
    <w:basedOn w:val="a2"/>
    <w:rsid w:val="00507A70"/>
  </w:style>
  <w:style w:type="numbering" w:customStyle="1" w:styleId="WWOutlineListStyle5312">
    <w:name w:val="WW_OutlineListStyle_5312"/>
    <w:basedOn w:val="a2"/>
    <w:rsid w:val="00507A70"/>
  </w:style>
  <w:style w:type="numbering" w:customStyle="1" w:styleId="WWOutlineListStyle4312">
    <w:name w:val="WW_OutlineListStyle_4312"/>
    <w:basedOn w:val="a2"/>
    <w:rsid w:val="00507A70"/>
  </w:style>
  <w:style w:type="numbering" w:customStyle="1" w:styleId="WWOutlineListStyle3312">
    <w:name w:val="WW_OutlineListStyle_3312"/>
    <w:basedOn w:val="a2"/>
    <w:rsid w:val="00507A70"/>
  </w:style>
  <w:style w:type="numbering" w:customStyle="1" w:styleId="WWOutlineListStyle2312">
    <w:name w:val="WW_OutlineListStyle_2312"/>
    <w:basedOn w:val="a2"/>
    <w:rsid w:val="00507A70"/>
  </w:style>
  <w:style w:type="numbering" w:customStyle="1" w:styleId="WWOutlineListStyle1512">
    <w:name w:val="WW_OutlineListStyle_1512"/>
    <w:basedOn w:val="a2"/>
    <w:rsid w:val="00507A70"/>
  </w:style>
  <w:style w:type="numbering" w:customStyle="1" w:styleId="WWOutlineListStyle3120">
    <w:name w:val="WW_OutlineListStyle312"/>
    <w:basedOn w:val="a2"/>
    <w:rsid w:val="00507A70"/>
  </w:style>
  <w:style w:type="numbering" w:customStyle="1" w:styleId="1612">
    <w:name w:val="無清單1612"/>
    <w:next w:val="a2"/>
    <w:uiPriority w:val="99"/>
    <w:semiHidden/>
    <w:unhideWhenUsed/>
    <w:rsid w:val="00507A70"/>
  </w:style>
  <w:style w:type="numbering" w:customStyle="1" w:styleId="1712">
    <w:name w:val="無清單1712"/>
    <w:next w:val="a2"/>
    <w:uiPriority w:val="99"/>
    <w:semiHidden/>
    <w:unhideWhenUsed/>
    <w:rsid w:val="00507A70"/>
  </w:style>
  <w:style w:type="numbering" w:customStyle="1" w:styleId="11412">
    <w:name w:val="無清單11412"/>
    <w:next w:val="a2"/>
    <w:uiPriority w:val="99"/>
    <w:semiHidden/>
    <w:unhideWhenUsed/>
    <w:rsid w:val="00507A70"/>
  </w:style>
  <w:style w:type="numbering" w:customStyle="1" w:styleId="111412">
    <w:name w:val="無清單111412"/>
    <w:next w:val="a2"/>
    <w:semiHidden/>
    <w:rsid w:val="00507A70"/>
  </w:style>
  <w:style w:type="numbering" w:customStyle="1" w:styleId="2612">
    <w:name w:val="無清單2612"/>
    <w:next w:val="a2"/>
    <w:semiHidden/>
    <w:rsid w:val="00507A70"/>
  </w:style>
  <w:style w:type="numbering" w:customStyle="1" w:styleId="3312">
    <w:name w:val="無清單3312"/>
    <w:next w:val="a2"/>
    <w:semiHidden/>
    <w:rsid w:val="00507A70"/>
  </w:style>
  <w:style w:type="numbering" w:customStyle="1" w:styleId="4312">
    <w:name w:val="無清單4312"/>
    <w:next w:val="a2"/>
    <w:semiHidden/>
    <w:rsid w:val="00507A70"/>
  </w:style>
  <w:style w:type="numbering" w:customStyle="1" w:styleId="5312">
    <w:name w:val="無清單5312"/>
    <w:next w:val="a2"/>
    <w:semiHidden/>
    <w:rsid w:val="00507A70"/>
  </w:style>
  <w:style w:type="numbering" w:customStyle="1" w:styleId="6312">
    <w:name w:val="無清單6312"/>
    <w:next w:val="a2"/>
    <w:uiPriority w:val="99"/>
    <w:semiHidden/>
    <w:unhideWhenUsed/>
    <w:rsid w:val="00507A70"/>
  </w:style>
  <w:style w:type="numbering" w:customStyle="1" w:styleId="1111412">
    <w:name w:val="無清單1111412"/>
    <w:next w:val="a2"/>
    <w:semiHidden/>
    <w:rsid w:val="00507A70"/>
  </w:style>
  <w:style w:type="numbering" w:customStyle="1" w:styleId="21312">
    <w:name w:val="無清單21312"/>
    <w:next w:val="a2"/>
    <w:semiHidden/>
    <w:rsid w:val="00507A70"/>
  </w:style>
  <w:style w:type="numbering" w:customStyle="1" w:styleId="WWOutlineListStyle12412">
    <w:name w:val="WW_OutlineListStyle_12412"/>
    <w:basedOn w:val="a2"/>
    <w:rsid w:val="00507A70"/>
  </w:style>
  <w:style w:type="numbering" w:customStyle="1" w:styleId="WWOutlineListStyle11412">
    <w:name w:val="WW_OutlineListStyle_11412"/>
    <w:basedOn w:val="a2"/>
    <w:rsid w:val="00507A70"/>
  </w:style>
  <w:style w:type="numbering" w:customStyle="1" w:styleId="WWOutlineListStyle10412">
    <w:name w:val="WW_OutlineListStyle_10412"/>
    <w:basedOn w:val="a2"/>
    <w:rsid w:val="00507A70"/>
  </w:style>
  <w:style w:type="numbering" w:customStyle="1" w:styleId="WWOutlineListStyle9412">
    <w:name w:val="WW_OutlineListStyle_9412"/>
    <w:basedOn w:val="a2"/>
    <w:rsid w:val="00507A70"/>
  </w:style>
  <w:style w:type="numbering" w:customStyle="1" w:styleId="WWOutlineListStyle8412">
    <w:name w:val="WW_OutlineListStyle_8412"/>
    <w:basedOn w:val="a2"/>
    <w:rsid w:val="00507A70"/>
  </w:style>
  <w:style w:type="numbering" w:customStyle="1" w:styleId="WWOutlineListStyle7412">
    <w:name w:val="WW_OutlineListStyle_7412"/>
    <w:basedOn w:val="a2"/>
    <w:rsid w:val="00507A70"/>
  </w:style>
  <w:style w:type="numbering" w:customStyle="1" w:styleId="WWOutlineListStyle6412">
    <w:name w:val="WW_OutlineListStyle_6412"/>
    <w:basedOn w:val="a2"/>
    <w:rsid w:val="00507A70"/>
  </w:style>
  <w:style w:type="numbering" w:customStyle="1" w:styleId="WWOutlineListStyle5412">
    <w:name w:val="WW_OutlineListStyle_5412"/>
    <w:basedOn w:val="a2"/>
    <w:rsid w:val="00507A70"/>
  </w:style>
  <w:style w:type="numbering" w:customStyle="1" w:styleId="WWOutlineListStyle4412">
    <w:name w:val="WW_OutlineListStyle_4412"/>
    <w:basedOn w:val="a2"/>
    <w:rsid w:val="00507A70"/>
  </w:style>
  <w:style w:type="numbering" w:customStyle="1" w:styleId="WWOutlineListStyle3412">
    <w:name w:val="WW_OutlineListStyle_3412"/>
    <w:basedOn w:val="a2"/>
    <w:rsid w:val="00507A70"/>
  </w:style>
  <w:style w:type="numbering" w:customStyle="1" w:styleId="WWOutlineListStyle2412">
    <w:name w:val="WW_OutlineListStyle_2412"/>
    <w:basedOn w:val="a2"/>
    <w:rsid w:val="00507A70"/>
  </w:style>
  <w:style w:type="numbering" w:customStyle="1" w:styleId="WWOutlineListStyle1612">
    <w:name w:val="WW_OutlineListStyle_1612"/>
    <w:basedOn w:val="a2"/>
    <w:rsid w:val="00507A70"/>
  </w:style>
  <w:style w:type="numbering" w:customStyle="1" w:styleId="WWOutlineListStyle4120">
    <w:name w:val="WW_OutlineListStyle412"/>
    <w:basedOn w:val="a2"/>
    <w:rsid w:val="00507A70"/>
  </w:style>
  <w:style w:type="numbering" w:customStyle="1" w:styleId="1812">
    <w:name w:val="無清單1812"/>
    <w:next w:val="a2"/>
    <w:uiPriority w:val="99"/>
    <w:semiHidden/>
    <w:unhideWhenUsed/>
    <w:rsid w:val="00507A70"/>
  </w:style>
  <w:style w:type="numbering" w:customStyle="1" w:styleId="1911">
    <w:name w:val="無清單1911"/>
    <w:next w:val="a2"/>
    <w:uiPriority w:val="99"/>
    <w:semiHidden/>
    <w:unhideWhenUsed/>
    <w:rsid w:val="00507A70"/>
  </w:style>
  <w:style w:type="numbering" w:customStyle="1" w:styleId="11511">
    <w:name w:val="無清單11511"/>
    <w:next w:val="a2"/>
    <w:uiPriority w:val="99"/>
    <w:semiHidden/>
    <w:unhideWhenUsed/>
    <w:rsid w:val="00507A70"/>
  </w:style>
  <w:style w:type="numbering" w:customStyle="1" w:styleId="111511">
    <w:name w:val="無清單111511"/>
    <w:next w:val="a2"/>
    <w:semiHidden/>
    <w:rsid w:val="00507A70"/>
  </w:style>
  <w:style w:type="numbering" w:customStyle="1" w:styleId="2711">
    <w:name w:val="無清單2711"/>
    <w:next w:val="a2"/>
    <w:semiHidden/>
    <w:rsid w:val="00507A70"/>
  </w:style>
  <w:style w:type="numbering" w:customStyle="1" w:styleId="3411">
    <w:name w:val="無清單3411"/>
    <w:next w:val="a2"/>
    <w:semiHidden/>
    <w:rsid w:val="00507A70"/>
  </w:style>
  <w:style w:type="numbering" w:customStyle="1" w:styleId="4411">
    <w:name w:val="無清單4411"/>
    <w:next w:val="a2"/>
    <w:semiHidden/>
    <w:rsid w:val="00507A70"/>
  </w:style>
  <w:style w:type="numbering" w:customStyle="1" w:styleId="5411">
    <w:name w:val="無清單5411"/>
    <w:next w:val="a2"/>
    <w:semiHidden/>
    <w:rsid w:val="00507A70"/>
  </w:style>
  <w:style w:type="numbering" w:customStyle="1" w:styleId="6411">
    <w:name w:val="無清單6411"/>
    <w:next w:val="a2"/>
    <w:uiPriority w:val="99"/>
    <w:semiHidden/>
    <w:unhideWhenUsed/>
    <w:rsid w:val="00507A70"/>
  </w:style>
  <w:style w:type="numbering" w:customStyle="1" w:styleId="1111511">
    <w:name w:val="無清單1111511"/>
    <w:next w:val="a2"/>
    <w:semiHidden/>
    <w:rsid w:val="00507A70"/>
  </w:style>
  <w:style w:type="numbering" w:customStyle="1" w:styleId="21411">
    <w:name w:val="無清單21411"/>
    <w:next w:val="a2"/>
    <w:semiHidden/>
    <w:rsid w:val="00507A70"/>
  </w:style>
  <w:style w:type="numbering" w:customStyle="1" w:styleId="WWOutlineListStyle12511">
    <w:name w:val="WW_OutlineListStyle_12511"/>
    <w:basedOn w:val="a2"/>
    <w:rsid w:val="00507A70"/>
  </w:style>
  <w:style w:type="numbering" w:customStyle="1" w:styleId="WWOutlineListStyle11511">
    <w:name w:val="WW_OutlineListStyle_11511"/>
    <w:basedOn w:val="a2"/>
    <w:rsid w:val="00507A70"/>
  </w:style>
  <w:style w:type="numbering" w:customStyle="1" w:styleId="WWOutlineListStyle10511">
    <w:name w:val="WW_OutlineListStyle_10511"/>
    <w:basedOn w:val="a2"/>
    <w:rsid w:val="00507A70"/>
  </w:style>
  <w:style w:type="numbering" w:customStyle="1" w:styleId="WWOutlineListStyle9511">
    <w:name w:val="WW_OutlineListStyle_9511"/>
    <w:basedOn w:val="a2"/>
    <w:rsid w:val="00507A70"/>
  </w:style>
  <w:style w:type="numbering" w:customStyle="1" w:styleId="WWOutlineListStyle8511">
    <w:name w:val="WW_OutlineListStyle_8511"/>
    <w:basedOn w:val="a2"/>
    <w:rsid w:val="00507A70"/>
  </w:style>
  <w:style w:type="numbering" w:customStyle="1" w:styleId="WWOutlineListStyle7511">
    <w:name w:val="WW_OutlineListStyle_7511"/>
    <w:basedOn w:val="a2"/>
    <w:rsid w:val="00507A70"/>
  </w:style>
  <w:style w:type="numbering" w:customStyle="1" w:styleId="WWOutlineListStyle6511">
    <w:name w:val="WW_OutlineListStyle_6511"/>
    <w:basedOn w:val="a2"/>
    <w:rsid w:val="00507A70"/>
  </w:style>
  <w:style w:type="numbering" w:customStyle="1" w:styleId="WWOutlineListStyle5511">
    <w:name w:val="WW_OutlineListStyle_5511"/>
    <w:basedOn w:val="a2"/>
    <w:rsid w:val="00507A70"/>
  </w:style>
  <w:style w:type="numbering" w:customStyle="1" w:styleId="WWOutlineListStyle4511">
    <w:name w:val="WW_OutlineListStyle_4511"/>
    <w:basedOn w:val="a2"/>
    <w:rsid w:val="00507A70"/>
  </w:style>
  <w:style w:type="numbering" w:customStyle="1" w:styleId="WWOutlineListStyle3511">
    <w:name w:val="WW_OutlineListStyle_3511"/>
    <w:basedOn w:val="a2"/>
    <w:rsid w:val="00507A70"/>
  </w:style>
  <w:style w:type="numbering" w:customStyle="1" w:styleId="WWOutlineListStyle2511">
    <w:name w:val="WW_OutlineListStyle_2511"/>
    <w:basedOn w:val="a2"/>
    <w:rsid w:val="00507A70"/>
  </w:style>
  <w:style w:type="numbering" w:customStyle="1" w:styleId="WWOutlineListStyle1711">
    <w:name w:val="WW_OutlineListStyle_1711"/>
    <w:basedOn w:val="a2"/>
    <w:rsid w:val="00507A70"/>
  </w:style>
  <w:style w:type="numbering" w:customStyle="1" w:styleId="WWOutlineListStyle5110">
    <w:name w:val="WW_OutlineListStyle511"/>
    <w:basedOn w:val="a2"/>
    <w:rsid w:val="00507A70"/>
  </w:style>
  <w:style w:type="numbering" w:customStyle="1" w:styleId="7112">
    <w:name w:val="無清單7112"/>
    <w:next w:val="a2"/>
    <w:uiPriority w:val="99"/>
    <w:semiHidden/>
    <w:unhideWhenUsed/>
    <w:rsid w:val="00507A70"/>
  </w:style>
  <w:style w:type="numbering" w:customStyle="1" w:styleId="WWOutlineListStyle121112">
    <w:name w:val="WW_OutlineListStyle_121112"/>
    <w:basedOn w:val="a2"/>
    <w:rsid w:val="00507A70"/>
  </w:style>
  <w:style w:type="numbering" w:customStyle="1" w:styleId="WWOutlineListStyle111112">
    <w:name w:val="WW_OutlineListStyle_111112"/>
    <w:basedOn w:val="a2"/>
    <w:rsid w:val="00507A70"/>
  </w:style>
  <w:style w:type="numbering" w:customStyle="1" w:styleId="WWOutlineListStyle101112">
    <w:name w:val="WW_OutlineListStyle_101112"/>
    <w:basedOn w:val="a2"/>
    <w:rsid w:val="00507A70"/>
  </w:style>
  <w:style w:type="numbering" w:customStyle="1" w:styleId="WWOutlineListStyle91112">
    <w:name w:val="WW_OutlineListStyle_91112"/>
    <w:basedOn w:val="a2"/>
    <w:rsid w:val="00507A70"/>
  </w:style>
  <w:style w:type="numbering" w:customStyle="1" w:styleId="WWOutlineListStyle81112">
    <w:name w:val="WW_OutlineListStyle_81112"/>
    <w:basedOn w:val="a2"/>
    <w:rsid w:val="00507A70"/>
  </w:style>
  <w:style w:type="numbering" w:customStyle="1" w:styleId="WWOutlineListStyle71112">
    <w:name w:val="WW_OutlineListStyle_71112"/>
    <w:basedOn w:val="a2"/>
    <w:rsid w:val="00507A70"/>
  </w:style>
  <w:style w:type="numbering" w:customStyle="1" w:styleId="WWOutlineListStyle61112">
    <w:name w:val="WW_OutlineListStyle_61112"/>
    <w:basedOn w:val="a2"/>
    <w:rsid w:val="00507A70"/>
  </w:style>
  <w:style w:type="numbering" w:customStyle="1" w:styleId="WWOutlineListStyle51112">
    <w:name w:val="WW_OutlineListStyle_51112"/>
    <w:basedOn w:val="a2"/>
    <w:rsid w:val="00507A70"/>
  </w:style>
  <w:style w:type="numbering" w:customStyle="1" w:styleId="WWOutlineListStyle41112">
    <w:name w:val="WW_OutlineListStyle_41112"/>
    <w:basedOn w:val="a2"/>
    <w:rsid w:val="00507A70"/>
  </w:style>
  <w:style w:type="numbering" w:customStyle="1" w:styleId="WWOutlineListStyle31112">
    <w:name w:val="WW_OutlineListStyle_31112"/>
    <w:basedOn w:val="a2"/>
    <w:rsid w:val="00507A70"/>
  </w:style>
  <w:style w:type="numbering" w:customStyle="1" w:styleId="WWOutlineListStyle21112">
    <w:name w:val="WW_OutlineListStyle_21112"/>
    <w:basedOn w:val="a2"/>
    <w:rsid w:val="00507A70"/>
  </w:style>
  <w:style w:type="numbering" w:customStyle="1" w:styleId="WWOutlineListStyle13112">
    <w:name w:val="WW_OutlineListStyle_13112"/>
    <w:basedOn w:val="a2"/>
    <w:rsid w:val="00507A70"/>
  </w:style>
  <w:style w:type="numbering" w:customStyle="1" w:styleId="WWOutlineListStyle11120">
    <w:name w:val="WW_OutlineListStyle1112"/>
    <w:basedOn w:val="a2"/>
    <w:rsid w:val="00507A70"/>
  </w:style>
  <w:style w:type="numbering" w:customStyle="1" w:styleId="12112">
    <w:name w:val="無清單12112"/>
    <w:next w:val="a2"/>
    <w:semiHidden/>
    <w:unhideWhenUsed/>
    <w:rsid w:val="00507A70"/>
  </w:style>
  <w:style w:type="numbering" w:customStyle="1" w:styleId="112112">
    <w:name w:val="無清單112112"/>
    <w:next w:val="a2"/>
    <w:uiPriority w:val="99"/>
    <w:semiHidden/>
    <w:unhideWhenUsed/>
    <w:rsid w:val="00507A70"/>
  </w:style>
  <w:style w:type="numbering" w:customStyle="1" w:styleId="1112112">
    <w:name w:val="無清單1112112"/>
    <w:next w:val="a2"/>
    <w:uiPriority w:val="99"/>
    <w:semiHidden/>
    <w:unhideWhenUsed/>
    <w:rsid w:val="00507A70"/>
  </w:style>
  <w:style w:type="numbering" w:customStyle="1" w:styleId="11111112">
    <w:name w:val="無清單11111112"/>
    <w:next w:val="a2"/>
    <w:semiHidden/>
    <w:rsid w:val="00507A70"/>
  </w:style>
  <w:style w:type="numbering" w:customStyle="1" w:styleId="22112">
    <w:name w:val="無清單22112"/>
    <w:next w:val="a2"/>
    <w:semiHidden/>
    <w:rsid w:val="00507A70"/>
  </w:style>
  <w:style w:type="numbering" w:customStyle="1" w:styleId="31112">
    <w:name w:val="無清單31112"/>
    <w:next w:val="a2"/>
    <w:semiHidden/>
    <w:rsid w:val="00507A70"/>
  </w:style>
  <w:style w:type="numbering" w:customStyle="1" w:styleId="41112">
    <w:name w:val="無清單41112"/>
    <w:next w:val="a2"/>
    <w:semiHidden/>
    <w:rsid w:val="00507A70"/>
  </w:style>
  <w:style w:type="numbering" w:customStyle="1" w:styleId="51112">
    <w:name w:val="無清單51112"/>
    <w:next w:val="a2"/>
    <w:semiHidden/>
    <w:rsid w:val="00507A70"/>
  </w:style>
  <w:style w:type="numbering" w:customStyle="1" w:styleId="61112">
    <w:name w:val="無清單61112"/>
    <w:next w:val="a2"/>
    <w:uiPriority w:val="99"/>
    <w:semiHidden/>
    <w:unhideWhenUsed/>
    <w:rsid w:val="00507A70"/>
  </w:style>
  <w:style w:type="numbering" w:customStyle="1" w:styleId="111111111">
    <w:name w:val="無清單111111111"/>
    <w:next w:val="a2"/>
    <w:semiHidden/>
    <w:rsid w:val="00507A70"/>
  </w:style>
  <w:style w:type="numbering" w:customStyle="1" w:styleId="211112">
    <w:name w:val="無清單211112"/>
    <w:next w:val="a2"/>
    <w:semiHidden/>
    <w:rsid w:val="00507A70"/>
  </w:style>
  <w:style w:type="numbering" w:customStyle="1" w:styleId="WWOutlineListStyle1211111">
    <w:name w:val="WW_OutlineListStyle_1211111"/>
    <w:basedOn w:val="a2"/>
    <w:rsid w:val="00507A70"/>
  </w:style>
  <w:style w:type="numbering" w:customStyle="1" w:styleId="WWOutlineListStyle1111111">
    <w:name w:val="WW_OutlineListStyle_1111111"/>
    <w:basedOn w:val="a2"/>
    <w:rsid w:val="00507A70"/>
  </w:style>
  <w:style w:type="numbering" w:customStyle="1" w:styleId="WWOutlineListStyle1011111">
    <w:name w:val="WW_OutlineListStyle_1011111"/>
    <w:basedOn w:val="a2"/>
    <w:rsid w:val="00507A70"/>
  </w:style>
  <w:style w:type="numbering" w:customStyle="1" w:styleId="WWOutlineListStyle911111">
    <w:name w:val="WW_OutlineListStyle_911111"/>
    <w:basedOn w:val="a2"/>
    <w:rsid w:val="00507A70"/>
  </w:style>
  <w:style w:type="numbering" w:customStyle="1" w:styleId="WWOutlineListStyle811111">
    <w:name w:val="WW_OutlineListStyle_811111"/>
    <w:basedOn w:val="a2"/>
    <w:rsid w:val="00507A70"/>
  </w:style>
  <w:style w:type="numbering" w:customStyle="1" w:styleId="WWOutlineListStyle711111">
    <w:name w:val="WW_OutlineListStyle_711111"/>
    <w:basedOn w:val="a2"/>
    <w:rsid w:val="00507A70"/>
  </w:style>
  <w:style w:type="numbering" w:customStyle="1" w:styleId="WWOutlineListStyle611111">
    <w:name w:val="WW_OutlineListStyle_611111"/>
    <w:basedOn w:val="a2"/>
    <w:rsid w:val="00507A70"/>
  </w:style>
  <w:style w:type="numbering" w:customStyle="1" w:styleId="WWOutlineListStyle511111">
    <w:name w:val="WW_OutlineListStyle_511111"/>
    <w:basedOn w:val="a2"/>
    <w:rsid w:val="00507A70"/>
  </w:style>
  <w:style w:type="numbering" w:customStyle="1" w:styleId="WWOutlineListStyle411111">
    <w:name w:val="WW_OutlineListStyle_411111"/>
    <w:basedOn w:val="a2"/>
    <w:rsid w:val="00507A70"/>
  </w:style>
  <w:style w:type="numbering" w:customStyle="1" w:styleId="WWOutlineListStyle311111">
    <w:name w:val="WW_OutlineListStyle_311111"/>
    <w:basedOn w:val="a2"/>
    <w:rsid w:val="00507A70"/>
  </w:style>
  <w:style w:type="numbering" w:customStyle="1" w:styleId="WWOutlineListStyle211111">
    <w:name w:val="WW_OutlineListStyle_211111"/>
    <w:basedOn w:val="a2"/>
    <w:rsid w:val="00507A70"/>
  </w:style>
  <w:style w:type="numbering" w:customStyle="1" w:styleId="WWOutlineListStyle131111">
    <w:name w:val="WW_OutlineListStyle_131111"/>
    <w:basedOn w:val="a2"/>
    <w:rsid w:val="00507A70"/>
  </w:style>
  <w:style w:type="numbering" w:customStyle="1" w:styleId="WWOutlineListStyle111110">
    <w:name w:val="WW_OutlineListStyle11111"/>
    <w:basedOn w:val="a2"/>
    <w:rsid w:val="00507A70"/>
  </w:style>
  <w:style w:type="numbering" w:customStyle="1" w:styleId="71111">
    <w:name w:val="無清單71111"/>
    <w:next w:val="a2"/>
    <w:uiPriority w:val="99"/>
    <w:semiHidden/>
    <w:unhideWhenUsed/>
    <w:rsid w:val="00507A70"/>
  </w:style>
  <w:style w:type="numbering" w:customStyle="1" w:styleId="121111">
    <w:name w:val="無清單121111"/>
    <w:next w:val="a2"/>
    <w:uiPriority w:val="99"/>
    <w:semiHidden/>
    <w:unhideWhenUsed/>
    <w:rsid w:val="00507A70"/>
  </w:style>
  <w:style w:type="numbering" w:customStyle="1" w:styleId="1121111">
    <w:name w:val="無清單1121111"/>
    <w:next w:val="a2"/>
    <w:uiPriority w:val="99"/>
    <w:semiHidden/>
    <w:unhideWhenUsed/>
    <w:rsid w:val="00507A70"/>
  </w:style>
  <w:style w:type="numbering" w:customStyle="1" w:styleId="11121111">
    <w:name w:val="無清單11121111"/>
    <w:next w:val="a2"/>
    <w:semiHidden/>
    <w:rsid w:val="00507A70"/>
  </w:style>
  <w:style w:type="numbering" w:customStyle="1" w:styleId="221111">
    <w:name w:val="無清單221111"/>
    <w:next w:val="a2"/>
    <w:semiHidden/>
    <w:rsid w:val="00507A70"/>
  </w:style>
  <w:style w:type="numbering" w:customStyle="1" w:styleId="311111">
    <w:name w:val="無清單311111"/>
    <w:next w:val="a2"/>
    <w:semiHidden/>
    <w:rsid w:val="00507A70"/>
  </w:style>
  <w:style w:type="numbering" w:customStyle="1" w:styleId="411111">
    <w:name w:val="無清單411111"/>
    <w:next w:val="a2"/>
    <w:semiHidden/>
    <w:rsid w:val="00507A70"/>
  </w:style>
  <w:style w:type="numbering" w:customStyle="1" w:styleId="511111">
    <w:name w:val="無清單511111"/>
    <w:next w:val="a2"/>
    <w:semiHidden/>
    <w:rsid w:val="00507A70"/>
  </w:style>
  <w:style w:type="numbering" w:customStyle="1" w:styleId="611111">
    <w:name w:val="無清單611111"/>
    <w:next w:val="a2"/>
    <w:uiPriority w:val="99"/>
    <w:semiHidden/>
    <w:unhideWhenUsed/>
    <w:rsid w:val="00507A70"/>
  </w:style>
  <w:style w:type="numbering" w:customStyle="1" w:styleId="11112111">
    <w:name w:val="無清單11112111"/>
    <w:next w:val="a2"/>
    <w:semiHidden/>
    <w:rsid w:val="00507A70"/>
  </w:style>
  <w:style w:type="numbering" w:customStyle="1" w:styleId="2111111">
    <w:name w:val="無清單2111111"/>
    <w:next w:val="a2"/>
    <w:semiHidden/>
    <w:rsid w:val="00507A70"/>
  </w:style>
  <w:style w:type="numbering" w:customStyle="1" w:styleId="WWOutlineListStyle122111">
    <w:name w:val="WW_OutlineListStyle_122111"/>
    <w:basedOn w:val="a2"/>
    <w:rsid w:val="00507A70"/>
  </w:style>
  <w:style w:type="numbering" w:customStyle="1" w:styleId="WWOutlineListStyle112111">
    <w:name w:val="WW_OutlineListStyle_112111"/>
    <w:basedOn w:val="a2"/>
    <w:rsid w:val="00507A70"/>
  </w:style>
  <w:style w:type="numbering" w:customStyle="1" w:styleId="WWOutlineListStyle102111">
    <w:name w:val="WW_OutlineListStyle_102111"/>
    <w:basedOn w:val="a2"/>
    <w:rsid w:val="00507A70"/>
  </w:style>
  <w:style w:type="numbering" w:customStyle="1" w:styleId="WWOutlineListStyle92111">
    <w:name w:val="WW_OutlineListStyle_92111"/>
    <w:basedOn w:val="a2"/>
    <w:rsid w:val="00507A70"/>
  </w:style>
  <w:style w:type="numbering" w:customStyle="1" w:styleId="WWOutlineListStyle82111">
    <w:name w:val="WW_OutlineListStyle_82111"/>
    <w:basedOn w:val="a2"/>
    <w:rsid w:val="00507A70"/>
  </w:style>
  <w:style w:type="numbering" w:customStyle="1" w:styleId="WWOutlineListStyle72111">
    <w:name w:val="WW_OutlineListStyle_72111"/>
    <w:basedOn w:val="a2"/>
    <w:rsid w:val="00507A70"/>
  </w:style>
  <w:style w:type="numbering" w:customStyle="1" w:styleId="WWOutlineListStyle62111">
    <w:name w:val="WW_OutlineListStyle_62111"/>
    <w:basedOn w:val="a2"/>
    <w:rsid w:val="00507A70"/>
  </w:style>
  <w:style w:type="numbering" w:customStyle="1" w:styleId="WWOutlineListStyle52111">
    <w:name w:val="WW_OutlineListStyle_52111"/>
    <w:basedOn w:val="a2"/>
    <w:rsid w:val="00507A70"/>
  </w:style>
  <w:style w:type="numbering" w:customStyle="1" w:styleId="WWOutlineListStyle42111">
    <w:name w:val="WW_OutlineListStyle_42111"/>
    <w:basedOn w:val="a2"/>
    <w:rsid w:val="00507A70"/>
  </w:style>
  <w:style w:type="numbering" w:customStyle="1" w:styleId="WWOutlineListStyle32111">
    <w:name w:val="WW_OutlineListStyle_32111"/>
    <w:basedOn w:val="a2"/>
    <w:rsid w:val="00507A70"/>
  </w:style>
  <w:style w:type="numbering" w:customStyle="1" w:styleId="WWOutlineListStyle22111">
    <w:name w:val="WW_OutlineListStyle_22111"/>
    <w:basedOn w:val="a2"/>
    <w:rsid w:val="00507A70"/>
  </w:style>
  <w:style w:type="numbering" w:customStyle="1" w:styleId="WWOutlineListStyle14111">
    <w:name w:val="WW_OutlineListStyle_14111"/>
    <w:basedOn w:val="a2"/>
    <w:rsid w:val="00507A70"/>
  </w:style>
  <w:style w:type="numbering" w:customStyle="1" w:styleId="WWOutlineListStyle21110">
    <w:name w:val="WW_OutlineListStyle2111"/>
    <w:basedOn w:val="a2"/>
    <w:rsid w:val="00507A70"/>
  </w:style>
  <w:style w:type="numbering" w:customStyle="1" w:styleId="8111">
    <w:name w:val="無清單8111"/>
    <w:next w:val="a2"/>
    <w:uiPriority w:val="99"/>
    <w:semiHidden/>
    <w:unhideWhenUsed/>
    <w:rsid w:val="00507A70"/>
  </w:style>
  <w:style w:type="numbering" w:customStyle="1" w:styleId="13111">
    <w:name w:val="無清單13111"/>
    <w:next w:val="a2"/>
    <w:semiHidden/>
    <w:rsid w:val="00507A70"/>
  </w:style>
  <w:style w:type="numbering" w:customStyle="1" w:styleId="23111">
    <w:name w:val="無清單23111"/>
    <w:next w:val="a2"/>
    <w:semiHidden/>
    <w:rsid w:val="00507A70"/>
  </w:style>
  <w:style w:type="numbering" w:customStyle="1" w:styleId="9111">
    <w:name w:val="無清單9111"/>
    <w:next w:val="a2"/>
    <w:uiPriority w:val="99"/>
    <w:semiHidden/>
    <w:unhideWhenUsed/>
    <w:rsid w:val="00507A70"/>
  </w:style>
  <w:style w:type="numbering" w:customStyle="1" w:styleId="14111">
    <w:name w:val="無清單14111"/>
    <w:next w:val="a2"/>
    <w:semiHidden/>
    <w:rsid w:val="00507A70"/>
  </w:style>
  <w:style w:type="numbering" w:customStyle="1" w:styleId="24111">
    <w:name w:val="無清單24111"/>
    <w:next w:val="a2"/>
    <w:semiHidden/>
    <w:rsid w:val="00507A70"/>
  </w:style>
  <w:style w:type="numbering" w:customStyle="1" w:styleId="10111">
    <w:name w:val="無清單10111"/>
    <w:next w:val="a2"/>
    <w:uiPriority w:val="99"/>
    <w:semiHidden/>
    <w:unhideWhenUsed/>
    <w:rsid w:val="00507A70"/>
  </w:style>
  <w:style w:type="numbering" w:customStyle="1" w:styleId="15111">
    <w:name w:val="無清單15111"/>
    <w:next w:val="a2"/>
    <w:uiPriority w:val="99"/>
    <w:semiHidden/>
    <w:unhideWhenUsed/>
    <w:rsid w:val="00507A70"/>
  </w:style>
  <w:style w:type="numbering" w:customStyle="1" w:styleId="113111">
    <w:name w:val="無清單113111"/>
    <w:next w:val="a2"/>
    <w:uiPriority w:val="99"/>
    <w:semiHidden/>
    <w:unhideWhenUsed/>
    <w:rsid w:val="00507A70"/>
  </w:style>
  <w:style w:type="numbering" w:customStyle="1" w:styleId="1113111">
    <w:name w:val="無清單1113111"/>
    <w:next w:val="a2"/>
    <w:semiHidden/>
    <w:rsid w:val="00507A70"/>
  </w:style>
  <w:style w:type="numbering" w:customStyle="1" w:styleId="25111">
    <w:name w:val="無清單25111"/>
    <w:next w:val="a2"/>
    <w:semiHidden/>
    <w:rsid w:val="00507A70"/>
  </w:style>
  <w:style w:type="numbering" w:customStyle="1" w:styleId="32111">
    <w:name w:val="無清單32111"/>
    <w:next w:val="a2"/>
    <w:semiHidden/>
    <w:rsid w:val="00507A70"/>
  </w:style>
  <w:style w:type="numbering" w:customStyle="1" w:styleId="42111">
    <w:name w:val="無清單42111"/>
    <w:next w:val="a2"/>
    <w:semiHidden/>
    <w:rsid w:val="00507A70"/>
  </w:style>
  <w:style w:type="numbering" w:customStyle="1" w:styleId="52111">
    <w:name w:val="無清單52111"/>
    <w:next w:val="a2"/>
    <w:semiHidden/>
    <w:rsid w:val="00507A70"/>
  </w:style>
  <w:style w:type="numbering" w:customStyle="1" w:styleId="62111">
    <w:name w:val="無清單62111"/>
    <w:next w:val="a2"/>
    <w:uiPriority w:val="99"/>
    <w:semiHidden/>
    <w:unhideWhenUsed/>
    <w:rsid w:val="00507A70"/>
  </w:style>
  <w:style w:type="numbering" w:customStyle="1" w:styleId="11113111">
    <w:name w:val="無清單11113111"/>
    <w:next w:val="a2"/>
    <w:semiHidden/>
    <w:rsid w:val="00507A70"/>
  </w:style>
  <w:style w:type="numbering" w:customStyle="1" w:styleId="212111">
    <w:name w:val="無清單212111"/>
    <w:next w:val="a2"/>
    <w:semiHidden/>
    <w:rsid w:val="00507A70"/>
  </w:style>
  <w:style w:type="numbering" w:customStyle="1" w:styleId="WWOutlineListStyle123111">
    <w:name w:val="WW_OutlineListStyle_123111"/>
    <w:basedOn w:val="a2"/>
    <w:rsid w:val="00507A70"/>
  </w:style>
  <w:style w:type="numbering" w:customStyle="1" w:styleId="WWOutlineListStyle113111">
    <w:name w:val="WW_OutlineListStyle_113111"/>
    <w:basedOn w:val="a2"/>
    <w:rsid w:val="00507A70"/>
  </w:style>
  <w:style w:type="numbering" w:customStyle="1" w:styleId="WWOutlineListStyle103111">
    <w:name w:val="WW_OutlineListStyle_103111"/>
    <w:basedOn w:val="a2"/>
    <w:rsid w:val="00507A70"/>
  </w:style>
  <w:style w:type="numbering" w:customStyle="1" w:styleId="WWOutlineListStyle93111">
    <w:name w:val="WW_OutlineListStyle_93111"/>
    <w:basedOn w:val="a2"/>
    <w:rsid w:val="00507A70"/>
  </w:style>
  <w:style w:type="numbering" w:customStyle="1" w:styleId="WWOutlineListStyle83111">
    <w:name w:val="WW_OutlineListStyle_83111"/>
    <w:basedOn w:val="a2"/>
    <w:rsid w:val="00507A70"/>
  </w:style>
  <w:style w:type="numbering" w:customStyle="1" w:styleId="WWOutlineListStyle73111">
    <w:name w:val="WW_OutlineListStyle_73111"/>
    <w:basedOn w:val="a2"/>
    <w:rsid w:val="00507A70"/>
  </w:style>
  <w:style w:type="numbering" w:customStyle="1" w:styleId="WWOutlineListStyle63111">
    <w:name w:val="WW_OutlineListStyle_63111"/>
    <w:basedOn w:val="a2"/>
    <w:rsid w:val="00507A70"/>
  </w:style>
  <w:style w:type="numbering" w:customStyle="1" w:styleId="WWOutlineListStyle53111">
    <w:name w:val="WW_OutlineListStyle_53111"/>
    <w:basedOn w:val="a2"/>
    <w:rsid w:val="00507A70"/>
  </w:style>
  <w:style w:type="numbering" w:customStyle="1" w:styleId="WWOutlineListStyle43111">
    <w:name w:val="WW_OutlineListStyle_43111"/>
    <w:basedOn w:val="a2"/>
    <w:rsid w:val="00507A70"/>
  </w:style>
  <w:style w:type="numbering" w:customStyle="1" w:styleId="WWOutlineListStyle33111">
    <w:name w:val="WW_OutlineListStyle_33111"/>
    <w:basedOn w:val="a2"/>
    <w:rsid w:val="00507A70"/>
  </w:style>
  <w:style w:type="numbering" w:customStyle="1" w:styleId="WWOutlineListStyle23111">
    <w:name w:val="WW_OutlineListStyle_23111"/>
    <w:basedOn w:val="a2"/>
    <w:rsid w:val="00507A70"/>
  </w:style>
  <w:style w:type="numbering" w:customStyle="1" w:styleId="WWOutlineListStyle15111">
    <w:name w:val="WW_OutlineListStyle_15111"/>
    <w:basedOn w:val="a2"/>
    <w:rsid w:val="00507A70"/>
  </w:style>
  <w:style w:type="numbering" w:customStyle="1" w:styleId="WWOutlineListStyle31110">
    <w:name w:val="WW_OutlineListStyle3111"/>
    <w:basedOn w:val="a2"/>
    <w:rsid w:val="00507A70"/>
  </w:style>
  <w:style w:type="numbering" w:customStyle="1" w:styleId="16111">
    <w:name w:val="無清單16111"/>
    <w:next w:val="a2"/>
    <w:uiPriority w:val="99"/>
    <w:semiHidden/>
    <w:unhideWhenUsed/>
    <w:rsid w:val="00507A70"/>
  </w:style>
  <w:style w:type="numbering" w:customStyle="1" w:styleId="17111">
    <w:name w:val="無清單17111"/>
    <w:next w:val="a2"/>
    <w:uiPriority w:val="99"/>
    <w:semiHidden/>
    <w:unhideWhenUsed/>
    <w:rsid w:val="00507A70"/>
  </w:style>
  <w:style w:type="numbering" w:customStyle="1" w:styleId="114111">
    <w:name w:val="無清單114111"/>
    <w:next w:val="a2"/>
    <w:uiPriority w:val="99"/>
    <w:semiHidden/>
    <w:unhideWhenUsed/>
    <w:rsid w:val="00507A70"/>
  </w:style>
  <w:style w:type="numbering" w:customStyle="1" w:styleId="1114111">
    <w:name w:val="無清單1114111"/>
    <w:next w:val="a2"/>
    <w:semiHidden/>
    <w:rsid w:val="00507A70"/>
  </w:style>
  <w:style w:type="numbering" w:customStyle="1" w:styleId="26111">
    <w:name w:val="無清單26111"/>
    <w:next w:val="a2"/>
    <w:semiHidden/>
    <w:rsid w:val="00507A70"/>
  </w:style>
  <w:style w:type="numbering" w:customStyle="1" w:styleId="33111">
    <w:name w:val="無清單33111"/>
    <w:next w:val="a2"/>
    <w:semiHidden/>
    <w:rsid w:val="00507A70"/>
  </w:style>
  <w:style w:type="numbering" w:customStyle="1" w:styleId="43111">
    <w:name w:val="無清單43111"/>
    <w:next w:val="a2"/>
    <w:semiHidden/>
    <w:rsid w:val="00507A70"/>
  </w:style>
  <w:style w:type="numbering" w:customStyle="1" w:styleId="53111">
    <w:name w:val="無清單53111"/>
    <w:next w:val="a2"/>
    <w:semiHidden/>
    <w:rsid w:val="00507A70"/>
  </w:style>
  <w:style w:type="numbering" w:customStyle="1" w:styleId="63111">
    <w:name w:val="無清單63111"/>
    <w:next w:val="a2"/>
    <w:uiPriority w:val="99"/>
    <w:semiHidden/>
    <w:unhideWhenUsed/>
    <w:rsid w:val="00507A70"/>
  </w:style>
  <w:style w:type="numbering" w:customStyle="1" w:styleId="11114111">
    <w:name w:val="無清單11114111"/>
    <w:next w:val="a2"/>
    <w:semiHidden/>
    <w:rsid w:val="00507A70"/>
  </w:style>
  <w:style w:type="numbering" w:customStyle="1" w:styleId="213111">
    <w:name w:val="無清單213111"/>
    <w:next w:val="a2"/>
    <w:semiHidden/>
    <w:rsid w:val="00507A70"/>
  </w:style>
  <w:style w:type="numbering" w:customStyle="1" w:styleId="WWOutlineListStyle124111">
    <w:name w:val="WW_OutlineListStyle_124111"/>
    <w:basedOn w:val="a2"/>
    <w:rsid w:val="00507A70"/>
  </w:style>
  <w:style w:type="numbering" w:customStyle="1" w:styleId="WWOutlineListStyle114111">
    <w:name w:val="WW_OutlineListStyle_114111"/>
    <w:basedOn w:val="a2"/>
    <w:rsid w:val="00507A70"/>
  </w:style>
  <w:style w:type="numbering" w:customStyle="1" w:styleId="WWOutlineListStyle104111">
    <w:name w:val="WW_OutlineListStyle_104111"/>
    <w:basedOn w:val="a2"/>
    <w:rsid w:val="00507A70"/>
  </w:style>
  <w:style w:type="numbering" w:customStyle="1" w:styleId="WWOutlineListStyle94111">
    <w:name w:val="WW_OutlineListStyle_94111"/>
    <w:basedOn w:val="a2"/>
    <w:rsid w:val="00507A70"/>
  </w:style>
  <w:style w:type="numbering" w:customStyle="1" w:styleId="WWOutlineListStyle84111">
    <w:name w:val="WW_OutlineListStyle_84111"/>
    <w:basedOn w:val="a2"/>
    <w:rsid w:val="00507A70"/>
  </w:style>
  <w:style w:type="numbering" w:customStyle="1" w:styleId="WWOutlineListStyle74111">
    <w:name w:val="WW_OutlineListStyle_74111"/>
    <w:basedOn w:val="a2"/>
    <w:rsid w:val="00507A70"/>
  </w:style>
  <w:style w:type="numbering" w:customStyle="1" w:styleId="WWOutlineListStyle64111">
    <w:name w:val="WW_OutlineListStyle_64111"/>
    <w:basedOn w:val="a2"/>
    <w:rsid w:val="00507A70"/>
  </w:style>
  <w:style w:type="numbering" w:customStyle="1" w:styleId="WWOutlineListStyle54111">
    <w:name w:val="WW_OutlineListStyle_54111"/>
    <w:basedOn w:val="a2"/>
    <w:rsid w:val="00507A70"/>
  </w:style>
  <w:style w:type="numbering" w:customStyle="1" w:styleId="WWOutlineListStyle44111">
    <w:name w:val="WW_OutlineListStyle_44111"/>
    <w:basedOn w:val="a2"/>
    <w:rsid w:val="00507A70"/>
  </w:style>
  <w:style w:type="numbering" w:customStyle="1" w:styleId="WWOutlineListStyle34111">
    <w:name w:val="WW_OutlineListStyle_34111"/>
    <w:basedOn w:val="a2"/>
    <w:rsid w:val="00507A70"/>
  </w:style>
  <w:style w:type="numbering" w:customStyle="1" w:styleId="WWOutlineListStyle24111">
    <w:name w:val="WW_OutlineListStyle_24111"/>
    <w:basedOn w:val="a2"/>
    <w:rsid w:val="00507A70"/>
  </w:style>
  <w:style w:type="numbering" w:customStyle="1" w:styleId="WWOutlineListStyle16111">
    <w:name w:val="WW_OutlineListStyle_16111"/>
    <w:basedOn w:val="a2"/>
    <w:rsid w:val="00507A70"/>
  </w:style>
  <w:style w:type="numbering" w:customStyle="1" w:styleId="WWOutlineListStyle41110">
    <w:name w:val="WW_OutlineListStyle4111"/>
    <w:basedOn w:val="a2"/>
    <w:rsid w:val="00507A70"/>
  </w:style>
  <w:style w:type="numbering" w:customStyle="1" w:styleId="18111">
    <w:name w:val="無清單18111"/>
    <w:next w:val="a2"/>
    <w:uiPriority w:val="99"/>
    <w:semiHidden/>
    <w:unhideWhenUsed/>
    <w:rsid w:val="00507A70"/>
  </w:style>
  <w:style w:type="numbering" w:customStyle="1" w:styleId="2010">
    <w:name w:val="無清單201"/>
    <w:next w:val="a2"/>
    <w:uiPriority w:val="99"/>
    <w:semiHidden/>
    <w:unhideWhenUsed/>
    <w:rsid w:val="00507A70"/>
  </w:style>
  <w:style w:type="numbering" w:customStyle="1" w:styleId="11011">
    <w:name w:val="無清單11011"/>
    <w:next w:val="a2"/>
    <w:uiPriority w:val="99"/>
    <w:semiHidden/>
    <w:unhideWhenUsed/>
    <w:rsid w:val="00507A70"/>
  </w:style>
  <w:style w:type="numbering" w:customStyle="1" w:styleId="1161">
    <w:name w:val="無清單1161"/>
    <w:next w:val="a2"/>
    <w:uiPriority w:val="99"/>
    <w:semiHidden/>
    <w:unhideWhenUsed/>
    <w:rsid w:val="00507A70"/>
  </w:style>
  <w:style w:type="numbering" w:customStyle="1" w:styleId="11161">
    <w:name w:val="無清單11161"/>
    <w:next w:val="a2"/>
    <w:semiHidden/>
    <w:rsid w:val="00507A70"/>
  </w:style>
  <w:style w:type="numbering" w:customStyle="1" w:styleId="281">
    <w:name w:val="無清單281"/>
    <w:next w:val="a2"/>
    <w:semiHidden/>
    <w:rsid w:val="00507A70"/>
  </w:style>
  <w:style w:type="numbering" w:customStyle="1" w:styleId="351">
    <w:name w:val="無清單351"/>
    <w:next w:val="a2"/>
    <w:semiHidden/>
    <w:rsid w:val="00507A70"/>
  </w:style>
  <w:style w:type="numbering" w:customStyle="1" w:styleId="451">
    <w:name w:val="無清單451"/>
    <w:next w:val="a2"/>
    <w:semiHidden/>
    <w:rsid w:val="00507A70"/>
  </w:style>
  <w:style w:type="numbering" w:customStyle="1" w:styleId="551">
    <w:name w:val="無清單551"/>
    <w:next w:val="a2"/>
    <w:semiHidden/>
    <w:rsid w:val="00507A70"/>
  </w:style>
  <w:style w:type="numbering" w:customStyle="1" w:styleId="651">
    <w:name w:val="無清單651"/>
    <w:next w:val="a2"/>
    <w:uiPriority w:val="99"/>
    <w:semiHidden/>
    <w:unhideWhenUsed/>
    <w:rsid w:val="00507A70"/>
  </w:style>
  <w:style w:type="numbering" w:customStyle="1" w:styleId="111161">
    <w:name w:val="無清單111161"/>
    <w:next w:val="a2"/>
    <w:semiHidden/>
    <w:rsid w:val="00507A70"/>
  </w:style>
  <w:style w:type="numbering" w:customStyle="1" w:styleId="2151">
    <w:name w:val="無清單2151"/>
    <w:next w:val="a2"/>
    <w:semiHidden/>
    <w:rsid w:val="00507A70"/>
  </w:style>
  <w:style w:type="numbering" w:customStyle="1" w:styleId="WWOutlineListStyle1261">
    <w:name w:val="WW_OutlineListStyle_1261"/>
    <w:basedOn w:val="a2"/>
    <w:rsid w:val="00507A70"/>
  </w:style>
  <w:style w:type="numbering" w:customStyle="1" w:styleId="WWOutlineListStyle1161">
    <w:name w:val="WW_OutlineListStyle_1161"/>
    <w:basedOn w:val="a2"/>
    <w:rsid w:val="00507A70"/>
  </w:style>
  <w:style w:type="numbering" w:customStyle="1" w:styleId="WWOutlineListStyle1061">
    <w:name w:val="WW_OutlineListStyle_1061"/>
    <w:basedOn w:val="a2"/>
    <w:rsid w:val="00507A70"/>
  </w:style>
  <w:style w:type="numbering" w:customStyle="1" w:styleId="WWOutlineListStyle961">
    <w:name w:val="WW_OutlineListStyle_961"/>
    <w:basedOn w:val="a2"/>
    <w:rsid w:val="00507A70"/>
  </w:style>
  <w:style w:type="numbering" w:customStyle="1" w:styleId="WWOutlineListStyle861">
    <w:name w:val="WW_OutlineListStyle_861"/>
    <w:basedOn w:val="a2"/>
    <w:rsid w:val="00507A70"/>
    <w:pPr>
      <w:numPr>
        <w:numId w:val="31"/>
      </w:numPr>
    </w:pPr>
  </w:style>
  <w:style w:type="numbering" w:customStyle="1" w:styleId="WWOutlineListStyle761">
    <w:name w:val="WW_OutlineListStyle_761"/>
    <w:basedOn w:val="a2"/>
    <w:rsid w:val="00507A70"/>
    <w:pPr>
      <w:numPr>
        <w:numId w:val="32"/>
      </w:numPr>
    </w:pPr>
  </w:style>
  <w:style w:type="numbering" w:customStyle="1" w:styleId="WWOutlineListStyle661">
    <w:name w:val="WW_OutlineListStyle_661"/>
    <w:basedOn w:val="a2"/>
    <w:rsid w:val="00507A70"/>
  </w:style>
  <w:style w:type="numbering" w:customStyle="1" w:styleId="WWOutlineListStyle561">
    <w:name w:val="WW_OutlineListStyle_561"/>
    <w:basedOn w:val="a2"/>
    <w:rsid w:val="00507A70"/>
    <w:pPr>
      <w:numPr>
        <w:numId w:val="33"/>
      </w:numPr>
    </w:pPr>
  </w:style>
  <w:style w:type="numbering" w:customStyle="1" w:styleId="WWOutlineListStyle461">
    <w:name w:val="WW_OutlineListStyle_461"/>
    <w:basedOn w:val="a2"/>
    <w:rsid w:val="00507A70"/>
  </w:style>
  <w:style w:type="numbering" w:customStyle="1" w:styleId="WWOutlineListStyle361">
    <w:name w:val="WW_OutlineListStyle_361"/>
    <w:basedOn w:val="a2"/>
    <w:rsid w:val="00507A70"/>
    <w:pPr>
      <w:numPr>
        <w:numId w:val="34"/>
      </w:numPr>
    </w:pPr>
  </w:style>
  <w:style w:type="numbering" w:customStyle="1" w:styleId="WWOutlineListStyle261">
    <w:name w:val="WW_OutlineListStyle_261"/>
    <w:basedOn w:val="a2"/>
    <w:rsid w:val="00507A70"/>
  </w:style>
  <w:style w:type="numbering" w:customStyle="1" w:styleId="WWOutlineListStyle181">
    <w:name w:val="WW_OutlineListStyle_181"/>
    <w:basedOn w:val="a2"/>
    <w:rsid w:val="00507A70"/>
  </w:style>
  <w:style w:type="numbering" w:customStyle="1" w:styleId="WWOutlineListStyle610">
    <w:name w:val="WW_OutlineListStyle61"/>
    <w:basedOn w:val="a2"/>
    <w:rsid w:val="00507A70"/>
  </w:style>
  <w:style w:type="numbering" w:customStyle="1" w:styleId="7211">
    <w:name w:val="無清單7211"/>
    <w:next w:val="a2"/>
    <w:uiPriority w:val="99"/>
    <w:semiHidden/>
    <w:unhideWhenUsed/>
    <w:rsid w:val="00507A70"/>
  </w:style>
  <w:style w:type="numbering" w:customStyle="1" w:styleId="WWOutlineListStyle121211">
    <w:name w:val="WW_OutlineListStyle_121211"/>
    <w:basedOn w:val="a2"/>
    <w:rsid w:val="00507A70"/>
  </w:style>
  <w:style w:type="numbering" w:customStyle="1" w:styleId="WWOutlineListStyle111211">
    <w:name w:val="WW_OutlineListStyle_111211"/>
    <w:basedOn w:val="a2"/>
    <w:rsid w:val="00507A70"/>
  </w:style>
  <w:style w:type="numbering" w:customStyle="1" w:styleId="WWOutlineListStyle101211">
    <w:name w:val="WW_OutlineListStyle_101211"/>
    <w:basedOn w:val="a2"/>
    <w:rsid w:val="00507A70"/>
  </w:style>
  <w:style w:type="numbering" w:customStyle="1" w:styleId="WWOutlineListStyle91211">
    <w:name w:val="WW_OutlineListStyle_91211"/>
    <w:basedOn w:val="a2"/>
    <w:rsid w:val="00507A70"/>
  </w:style>
  <w:style w:type="numbering" w:customStyle="1" w:styleId="WWOutlineListStyle81211">
    <w:name w:val="WW_OutlineListStyle_81211"/>
    <w:basedOn w:val="a2"/>
    <w:rsid w:val="00507A70"/>
  </w:style>
  <w:style w:type="numbering" w:customStyle="1" w:styleId="WWOutlineListStyle71211">
    <w:name w:val="WW_OutlineListStyle_71211"/>
    <w:basedOn w:val="a2"/>
    <w:rsid w:val="00507A70"/>
  </w:style>
  <w:style w:type="numbering" w:customStyle="1" w:styleId="WWOutlineListStyle61211">
    <w:name w:val="WW_OutlineListStyle_61211"/>
    <w:basedOn w:val="a2"/>
    <w:rsid w:val="00507A70"/>
  </w:style>
  <w:style w:type="numbering" w:customStyle="1" w:styleId="WWOutlineListStyle51211">
    <w:name w:val="WW_OutlineListStyle_51211"/>
    <w:basedOn w:val="a2"/>
    <w:rsid w:val="00507A70"/>
  </w:style>
  <w:style w:type="numbering" w:customStyle="1" w:styleId="WWOutlineListStyle41211">
    <w:name w:val="WW_OutlineListStyle_41211"/>
    <w:basedOn w:val="a2"/>
    <w:rsid w:val="00507A70"/>
  </w:style>
  <w:style w:type="numbering" w:customStyle="1" w:styleId="WWOutlineListStyle31211">
    <w:name w:val="WW_OutlineListStyle_31211"/>
    <w:basedOn w:val="a2"/>
    <w:rsid w:val="00507A70"/>
  </w:style>
  <w:style w:type="numbering" w:customStyle="1" w:styleId="WWOutlineListStyle21211">
    <w:name w:val="WW_OutlineListStyle_21211"/>
    <w:basedOn w:val="a2"/>
    <w:rsid w:val="00507A70"/>
  </w:style>
  <w:style w:type="numbering" w:customStyle="1" w:styleId="WWOutlineListStyle13211">
    <w:name w:val="WW_OutlineListStyle_13211"/>
    <w:basedOn w:val="a2"/>
    <w:rsid w:val="00507A70"/>
  </w:style>
  <w:style w:type="numbering" w:customStyle="1" w:styleId="WWOutlineListStyle12110">
    <w:name w:val="WW_OutlineListStyle1211"/>
    <w:basedOn w:val="a2"/>
    <w:rsid w:val="00507A70"/>
  </w:style>
  <w:style w:type="numbering" w:customStyle="1" w:styleId="12211">
    <w:name w:val="無清單12211"/>
    <w:next w:val="a2"/>
    <w:semiHidden/>
    <w:unhideWhenUsed/>
    <w:rsid w:val="00507A70"/>
  </w:style>
  <w:style w:type="numbering" w:customStyle="1" w:styleId="112211">
    <w:name w:val="無清單112211"/>
    <w:next w:val="a2"/>
    <w:uiPriority w:val="99"/>
    <w:semiHidden/>
    <w:unhideWhenUsed/>
    <w:rsid w:val="00507A70"/>
  </w:style>
  <w:style w:type="numbering" w:customStyle="1" w:styleId="1112211">
    <w:name w:val="無清單1112211"/>
    <w:next w:val="a2"/>
    <w:uiPriority w:val="99"/>
    <w:semiHidden/>
    <w:unhideWhenUsed/>
    <w:rsid w:val="00507A70"/>
  </w:style>
  <w:style w:type="numbering" w:customStyle="1" w:styleId="11111211">
    <w:name w:val="無清單11111211"/>
    <w:next w:val="a2"/>
    <w:semiHidden/>
    <w:rsid w:val="00507A70"/>
  </w:style>
  <w:style w:type="numbering" w:customStyle="1" w:styleId="22211">
    <w:name w:val="無清單22211"/>
    <w:next w:val="a2"/>
    <w:semiHidden/>
    <w:rsid w:val="00507A70"/>
  </w:style>
  <w:style w:type="numbering" w:customStyle="1" w:styleId="31211">
    <w:name w:val="無清單31211"/>
    <w:next w:val="a2"/>
    <w:semiHidden/>
    <w:rsid w:val="00507A70"/>
  </w:style>
  <w:style w:type="numbering" w:customStyle="1" w:styleId="41211">
    <w:name w:val="無清單41211"/>
    <w:next w:val="a2"/>
    <w:semiHidden/>
    <w:rsid w:val="00507A70"/>
  </w:style>
  <w:style w:type="numbering" w:customStyle="1" w:styleId="51211">
    <w:name w:val="無清單51211"/>
    <w:next w:val="a2"/>
    <w:semiHidden/>
    <w:rsid w:val="00507A70"/>
  </w:style>
  <w:style w:type="numbering" w:customStyle="1" w:styleId="61211">
    <w:name w:val="無清單61211"/>
    <w:next w:val="a2"/>
    <w:uiPriority w:val="99"/>
    <w:semiHidden/>
    <w:unhideWhenUsed/>
    <w:rsid w:val="00507A70"/>
  </w:style>
  <w:style w:type="numbering" w:customStyle="1" w:styleId="11111121">
    <w:name w:val="無清單11111121"/>
    <w:next w:val="a2"/>
    <w:semiHidden/>
    <w:rsid w:val="00507A70"/>
  </w:style>
  <w:style w:type="numbering" w:customStyle="1" w:styleId="211211">
    <w:name w:val="無清單211211"/>
    <w:next w:val="a2"/>
    <w:semiHidden/>
    <w:rsid w:val="00507A70"/>
  </w:style>
  <w:style w:type="numbering" w:customStyle="1" w:styleId="WWOutlineListStyle121121">
    <w:name w:val="WW_OutlineListStyle_121121"/>
    <w:basedOn w:val="a2"/>
    <w:rsid w:val="00507A70"/>
  </w:style>
  <w:style w:type="numbering" w:customStyle="1" w:styleId="WWOutlineListStyle111121">
    <w:name w:val="WW_OutlineListStyle_111121"/>
    <w:basedOn w:val="a2"/>
    <w:rsid w:val="00507A70"/>
  </w:style>
  <w:style w:type="numbering" w:customStyle="1" w:styleId="WWOutlineListStyle101121">
    <w:name w:val="WW_OutlineListStyle_101121"/>
    <w:basedOn w:val="a2"/>
    <w:rsid w:val="00507A70"/>
  </w:style>
  <w:style w:type="numbering" w:customStyle="1" w:styleId="WWOutlineListStyle91121">
    <w:name w:val="WW_OutlineListStyle_91121"/>
    <w:basedOn w:val="a2"/>
    <w:rsid w:val="00507A70"/>
  </w:style>
  <w:style w:type="numbering" w:customStyle="1" w:styleId="WWOutlineListStyle81121">
    <w:name w:val="WW_OutlineListStyle_81121"/>
    <w:basedOn w:val="a2"/>
    <w:rsid w:val="00507A70"/>
  </w:style>
  <w:style w:type="numbering" w:customStyle="1" w:styleId="WWOutlineListStyle71121">
    <w:name w:val="WW_OutlineListStyle_71121"/>
    <w:basedOn w:val="a2"/>
    <w:rsid w:val="00507A70"/>
  </w:style>
  <w:style w:type="numbering" w:customStyle="1" w:styleId="WWOutlineListStyle61121">
    <w:name w:val="WW_OutlineListStyle_61121"/>
    <w:basedOn w:val="a2"/>
    <w:rsid w:val="00507A70"/>
  </w:style>
  <w:style w:type="numbering" w:customStyle="1" w:styleId="WWOutlineListStyle51121">
    <w:name w:val="WW_OutlineListStyle_51121"/>
    <w:basedOn w:val="a2"/>
    <w:rsid w:val="00507A70"/>
  </w:style>
  <w:style w:type="numbering" w:customStyle="1" w:styleId="WWOutlineListStyle41121">
    <w:name w:val="WW_OutlineListStyle_41121"/>
    <w:basedOn w:val="a2"/>
    <w:rsid w:val="00507A70"/>
  </w:style>
  <w:style w:type="numbering" w:customStyle="1" w:styleId="WWOutlineListStyle31121">
    <w:name w:val="WW_OutlineListStyle_31121"/>
    <w:basedOn w:val="a2"/>
    <w:rsid w:val="00507A70"/>
  </w:style>
  <w:style w:type="numbering" w:customStyle="1" w:styleId="WWOutlineListStyle21121">
    <w:name w:val="WW_OutlineListStyle_21121"/>
    <w:basedOn w:val="a2"/>
    <w:rsid w:val="00507A70"/>
  </w:style>
  <w:style w:type="numbering" w:customStyle="1" w:styleId="WWOutlineListStyle13121">
    <w:name w:val="WW_OutlineListStyle_13121"/>
    <w:basedOn w:val="a2"/>
    <w:rsid w:val="00507A70"/>
  </w:style>
  <w:style w:type="numbering" w:customStyle="1" w:styleId="WWOutlineListStyle11210">
    <w:name w:val="WW_OutlineListStyle1121"/>
    <w:basedOn w:val="a2"/>
    <w:rsid w:val="00507A70"/>
  </w:style>
  <w:style w:type="numbering" w:customStyle="1" w:styleId="7121">
    <w:name w:val="無清單7121"/>
    <w:next w:val="a2"/>
    <w:uiPriority w:val="99"/>
    <w:semiHidden/>
    <w:unhideWhenUsed/>
    <w:rsid w:val="00507A70"/>
  </w:style>
  <w:style w:type="numbering" w:customStyle="1" w:styleId="12121">
    <w:name w:val="無清單12121"/>
    <w:next w:val="a2"/>
    <w:uiPriority w:val="99"/>
    <w:semiHidden/>
    <w:unhideWhenUsed/>
    <w:rsid w:val="00507A70"/>
  </w:style>
  <w:style w:type="numbering" w:customStyle="1" w:styleId="112121">
    <w:name w:val="無清單112121"/>
    <w:next w:val="a2"/>
    <w:uiPriority w:val="99"/>
    <w:semiHidden/>
    <w:unhideWhenUsed/>
    <w:rsid w:val="00507A70"/>
  </w:style>
  <w:style w:type="numbering" w:customStyle="1" w:styleId="1112121">
    <w:name w:val="無清單1112121"/>
    <w:next w:val="a2"/>
    <w:semiHidden/>
    <w:rsid w:val="00507A70"/>
  </w:style>
  <w:style w:type="numbering" w:customStyle="1" w:styleId="22121">
    <w:name w:val="無清單22121"/>
    <w:next w:val="a2"/>
    <w:semiHidden/>
    <w:rsid w:val="00507A70"/>
  </w:style>
  <w:style w:type="numbering" w:customStyle="1" w:styleId="31121">
    <w:name w:val="無清單31121"/>
    <w:next w:val="a2"/>
    <w:semiHidden/>
    <w:rsid w:val="00507A70"/>
  </w:style>
  <w:style w:type="numbering" w:customStyle="1" w:styleId="41121">
    <w:name w:val="無清單41121"/>
    <w:next w:val="a2"/>
    <w:semiHidden/>
    <w:rsid w:val="00507A70"/>
  </w:style>
  <w:style w:type="numbering" w:customStyle="1" w:styleId="51121">
    <w:name w:val="無清單51121"/>
    <w:next w:val="a2"/>
    <w:semiHidden/>
    <w:rsid w:val="00507A70"/>
  </w:style>
  <w:style w:type="numbering" w:customStyle="1" w:styleId="61121">
    <w:name w:val="無清單61121"/>
    <w:next w:val="a2"/>
    <w:uiPriority w:val="99"/>
    <w:semiHidden/>
    <w:unhideWhenUsed/>
    <w:rsid w:val="00507A70"/>
  </w:style>
  <w:style w:type="numbering" w:customStyle="1" w:styleId="1111221">
    <w:name w:val="無清單1111221"/>
    <w:next w:val="a2"/>
    <w:semiHidden/>
    <w:rsid w:val="00507A70"/>
  </w:style>
  <w:style w:type="numbering" w:customStyle="1" w:styleId="211121">
    <w:name w:val="無清單211121"/>
    <w:next w:val="a2"/>
    <w:semiHidden/>
    <w:rsid w:val="00507A70"/>
  </w:style>
  <w:style w:type="numbering" w:customStyle="1" w:styleId="WWOutlineListStyle12221">
    <w:name w:val="WW_OutlineListStyle_12221"/>
    <w:basedOn w:val="a2"/>
    <w:rsid w:val="00507A70"/>
  </w:style>
  <w:style w:type="numbering" w:customStyle="1" w:styleId="WWOutlineListStyle11221">
    <w:name w:val="WW_OutlineListStyle_11221"/>
    <w:basedOn w:val="a2"/>
    <w:rsid w:val="00507A70"/>
  </w:style>
  <w:style w:type="numbering" w:customStyle="1" w:styleId="WWOutlineListStyle10221">
    <w:name w:val="WW_OutlineListStyle_10221"/>
    <w:basedOn w:val="a2"/>
    <w:rsid w:val="00507A70"/>
  </w:style>
  <w:style w:type="numbering" w:customStyle="1" w:styleId="WWOutlineListStyle9221">
    <w:name w:val="WW_OutlineListStyle_9221"/>
    <w:basedOn w:val="a2"/>
    <w:rsid w:val="00507A70"/>
  </w:style>
  <w:style w:type="numbering" w:customStyle="1" w:styleId="WWOutlineListStyle8221">
    <w:name w:val="WW_OutlineListStyle_8221"/>
    <w:basedOn w:val="a2"/>
    <w:rsid w:val="00507A70"/>
  </w:style>
  <w:style w:type="numbering" w:customStyle="1" w:styleId="WWOutlineListStyle7221">
    <w:name w:val="WW_OutlineListStyle_7221"/>
    <w:basedOn w:val="a2"/>
    <w:rsid w:val="00507A70"/>
  </w:style>
  <w:style w:type="numbering" w:customStyle="1" w:styleId="WWOutlineListStyle6221">
    <w:name w:val="WW_OutlineListStyle_6221"/>
    <w:basedOn w:val="a2"/>
    <w:rsid w:val="00507A70"/>
  </w:style>
  <w:style w:type="numbering" w:customStyle="1" w:styleId="WWOutlineListStyle5221">
    <w:name w:val="WW_OutlineListStyle_5221"/>
    <w:basedOn w:val="a2"/>
    <w:rsid w:val="00507A70"/>
  </w:style>
  <w:style w:type="numbering" w:customStyle="1" w:styleId="WWOutlineListStyle4221">
    <w:name w:val="WW_OutlineListStyle_4221"/>
    <w:basedOn w:val="a2"/>
    <w:rsid w:val="00507A70"/>
  </w:style>
  <w:style w:type="numbering" w:customStyle="1" w:styleId="WWOutlineListStyle3221">
    <w:name w:val="WW_OutlineListStyle_3221"/>
    <w:basedOn w:val="a2"/>
    <w:rsid w:val="00507A70"/>
  </w:style>
  <w:style w:type="numbering" w:customStyle="1" w:styleId="WWOutlineListStyle2221">
    <w:name w:val="WW_OutlineListStyle_2221"/>
    <w:basedOn w:val="a2"/>
    <w:rsid w:val="00507A70"/>
  </w:style>
  <w:style w:type="numbering" w:customStyle="1" w:styleId="WWOutlineListStyle1421">
    <w:name w:val="WW_OutlineListStyle_1421"/>
    <w:basedOn w:val="a2"/>
    <w:rsid w:val="00507A70"/>
  </w:style>
  <w:style w:type="numbering" w:customStyle="1" w:styleId="WWOutlineListStyle2210">
    <w:name w:val="WW_OutlineListStyle221"/>
    <w:basedOn w:val="a2"/>
    <w:rsid w:val="00507A70"/>
  </w:style>
  <w:style w:type="numbering" w:customStyle="1" w:styleId="821">
    <w:name w:val="無清單821"/>
    <w:next w:val="a2"/>
    <w:uiPriority w:val="99"/>
    <w:semiHidden/>
    <w:unhideWhenUsed/>
    <w:rsid w:val="00507A70"/>
  </w:style>
  <w:style w:type="numbering" w:customStyle="1" w:styleId="13210">
    <w:name w:val="無清單1321"/>
    <w:next w:val="a2"/>
    <w:semiHidden/>
    <w:rsid w:val="00507A70"/>
  </w:style>
  <w:style w:type="numbering" w:customStyle="1" w:styleId="2321">
    <w:name w:val="無清單2321"/>
    <w:next w:val="a2"/>
    <w:semiHidden/>
    <w:rsid w:val="00507A70"/>
  </w:style>
  <w:style w:type="numbering" w:customStyle="1" w:styleId="921">
    <w:name w:val="無清單921"/>
    <w:next w:val="a2"/>
    <w:uiPriority w:val="99"/>
    <w:semiHidden/>
    <w:unhideWhenUsed/>
    <w:rsid w:val="00507A70"/>
  </w:style>
  <w:style w:type="numbering" w:customStyle="1" w:styleId="1421">
    <w:name w:val="無清單1421"/>
    <w:next w:val="a2"/>
    <w:semiHidden/>
    <w:rsid w:val="00507A70"/>
  </w:style>
  <w:style w:type="numbering" w:customStyle="1" w:styleId="2421">
    <w:name w:val="無清單2421"/>
    <w:next w:val="a2"/>
    <w:semiHidden/>
    <w:rsid w:val="00507A70"/>
  </w:style>
  <w:style w:type="numbering" w:customStyle="1" w:styleId="1021">
    <w:name w:val="無清單1021"/>
    <w:next w:val="a2"/>
    <w:uiPriority w:val="99"/>
    <w:semiHidden/>
    <w:unhideWhenUsed/>
    <w:rsid w:val="00507A70"/>
  </w:style>
  <w:style w:type="numbering" w:customStyle="1" w:styleId="1521">
    <w:name w:val="無清單1521"/>
    <w:next w:val="a2"/>
    <w:uiPriority w:val="99"/>
    <w:semiHidden/>
    <w:unhideWhenUsed/>
    <w:rsid w:val="00507A70"/>
  </w:style>
  <w:style w:type="numbering" w:customStyle="1" w:styleId="11321">
    <w:name w:val="無清單11321"/>
    <w:next w:val="a2"/>
    <w:uiPriority w:val="99"/>
    <w:semiHidden/>
    <w:unhideWhenUsed/>
    <w:rsid w:val="00507A70"/>
  </w:style>
  <w:style w:type="numbering" w:customStyle="1" w:styleId="111321">
    <w:name w:val="無清單111321"/>
    <w:next w:val="a2"/>
    <w:semiHidden/>
    <w:rsid w:val="00507A70"/>
  </w:style>
  <w:style w:type="numbering" w:customStyle="1" w:styleId="2521">
    <w:name w:val="無清單2521"/>
    <w:next w:val="a2"/>
    <w:semiHidden/>
    <w:rsid w:val="00507A70"/>
  </w:style>
  <w:style w:type="numbering" w:customStyle="1" w:styleId="3221">
    <w:name w:val="無清單3221"/>
    <w:next w:val="a2"/>
    <w:semiHidden/>
    <w:rsid w:val="00507A70"/>
  </w:style>
  <w:style w:type="numbering" w:customStyle="1" w:styleId="4221">
    <w:name w:val="無清單4221"/>
    <w:next w:val="a2"/>
    <w:semiHidden/>
    <w:rsid w:val="00507A70"/>
  </w:style>
  <w:style w:type="numbering" w:customStyle="1" w:styleId="5221">
    <w:name w:val="無清單5221"/>
    <w:next w:val="a2"/>
    <w:semiHidden/>
    <w:rsid w:val="00507A70"/>
  </w:style>
  <w:style w:type="numbering" w:customStyle="1" w:styleId="6221">
    <w:name w:val="無清單6221"/>
    <w:next w:val="a2"/>
    <w:uiPriority w:val="99"/>
    <w:semiHidden/>
    <w:unhideWhenUsed/>
    <w:rsid w:val="00507A70"/>
  </w:style>
  <w:style w:type="numbering" w:customStyle="1" w:styleId="1111321">
    <w:name w:val="無清單1111321"/>
    <w:next w:val="a2"/>
    <w:semiHidden/>
    <w:rsid w:val="00507A70"/>
  </w:style>
  <w:style w:type="numbering" w:customStyle="1" w:styleId="21221">
    <w:name w:val="無清單21221"/>
    <w:next w:val="a2"/>
    <w:semiHidden/>
    <w:rsid w:val="00507A70"/>
  </w:style>
  <w:style w:type="numbering" w:customStyle="1" w:styleId="WWOutlineListStyle12321">
    <w:name w:val="WW_OutlineListStyle_12321"/>
    <w:basedOn w:val="a2"/>
    <w:rsid w:val="00507A70"/>
  </w:style>
  <w:style w:type="numbering" w:customStyle="1" w:styleId="WWOutlineListStyle11321">
    <w:name w:val="WW_OutlineListStyle_11321"/>
    <w:basedOn w:val="a2"/>
    <w:rsid w:val="00507A70"/>
  </w:style>
  <w:style w:type="numbering" w:customStyle="1" w:styleId="WWOutlineListStyle10321">
    <w:name w:val="WW_OutlineListStyle_10321"/>
    <w:basedOn w:val="a2"/>
    <w:rsid w:val="00507A70"/>
  </w:style>
  <w:style w:type="numbering" w:customStyle="1" w:styleId="WWOutlineListStyle9321">
    <w:name w:val="WW_OutlineListStyle_9321"/>
    <w:basedOn w:val="a2"/>
    <w:rsid w:val="00507A70"/>
  </w:style>
  <w:style w:type="numbering" w:customStyle="1" w:styleId="WWOutlineListStyle8321">
    <w:name w:val="WW_OutlineListStyle_8321"/>
    <w:basedOn w:val="a2"/>
    <w:rsid w:val="00507A70"/>
  </w:style>
  <w:style w:type="numbering" w:customStyle="1" w:styleId="WWOutlineListStyle7321">
    <w:name w:val="WW_OutlineListStyle_7321"/>
    <w:basedOn w:val="a2"/>
    <w:rsid w:val="00507A70"/>
  </w:style>
  <w:style w:type="numbering" w:customStyle="1" w:styleId="WWOutlineListStyle6321">
    <w:name w:val="WW_OutlineListStyle_6321"/>
    <w:basedOn w:val="a2"/>
    <w:rsid w:val="00507A70"/>
  </w:style>
  <w:style w:type="numbering" w:customStyle="1" w:styleId="WWOutlineListStyle5321">
    <w:name w:val="WW_OutlineListStyle_5321"/>
    <w:basedOn w:val="a2"/>
    <w:rsid w:val="00507A70"/>
  </w:style>
  <w:style w:type="numbering" w:customStyle="1" w:styleId="WWOutlineListStyle4321">
    <w:name w:val="WW_OutlineListStyle_4321"/>
    <w:basedOn w:val="a2"/>
    <w:rsid w:val="00507A70"/>
  </w:style>
  <w:style w:type="numbering" w:customStyle="1" w:styleId="WWOutlineListStyle3321">
    <w:name w:val="WW_OutlineListStyle_3321"/>
    <w:basedOn w:val="a2"/>
    <w:rsid w:val="00507A70"/>
  </w:style>
  <w:style w:type="numbering" w:customStyle="1" w:styleId="WWOutlineListStyle2321">
    <w:name w:val="WW_OutlineListStyle_2321"/>
    <w:basedOn w:val="a2"/>
    <w:rsid w:val="00507A70"/>
  </w:style>
  <w:style w:type="numbering" w:customStyle="1" w:styleId="WWOutlineListStyle1521">
    <w:name w:val="WW_OutlineListStyle_1521"/>
    <w:basedOn w:val="a2"/>
    <w:rsid w:val="00507A70"/>
  </w:style>
  <w:style w:type="numbering" w:customStyle="1" w:styleId="WWOutlineListStyle3210">
    <w:name w:val="WW_OutlineListStyle321"/>
    <w:basedOn w:val="a2"/>
    <w:rsid w:val="00507A70"/>
  </w:style>
  <w:style w:type="numbering" w:customStyle="1" w:styleId="1621">
    <w:name w:val="無清單1621"/>
    <w:next w:val="a2"/>
    <w:uiPriority w:val="99"/>
    <w:semiHidden/>
    <w:unhideWhenUsed/>
    <w:rsid w:val="00507A70"/>
  </w:style>
  <w:style w:type="numbering" w:customStyle="1" w:styleId="1721">
    <w:name w:val="無清單1721"/>
    <w:next w:val="a2"/>
    <w:uiPriority w:val="99"/>
    <w:semiHidden/>
    <w:unhideWhenUsed/>
    <w:rsid w:val="00507A70"/>
  </w:style>
  <w:style w:type="numbering" w:customStyle="1" w:styleId="11421">
    <w:name w:val="無清單11421"/>
    <w:next w:val="a2"/>
    <w:uiPriority w:val="99"/>
    <w:semiHidden/>
    <w:unhideWhenUsed/>
    <w:rsid w:val="00507A70"/>
  </w:style>
  <w:style w:type="numbering" w:customStyle="1" w:styleId="111421">
    <w:name w:val="無清單111421"/>
    <w:next w:val="a2"/>
    <w:semiHidden/>
    <w:rsid w:val="00507A70"/>
  </w:style>
  <w:style w:type="numbering" w:customStyle="1" w:styleId="2621">
    <w:name w:val="無清單2621"/>
    <w:next w:val="a2"/>
    <w:semiHidden/>
    <w:rsid w:val="00507A70"/>
  </w:style>
  <w:style w:type="numbering" w:customStyle="1" w:styleId="3321">
    <w:name w:val="無清單3321"/>
    <w:next w:val="a2"/>
    <w:semiHidden/>
    <w:rsid w:val="00507A70"/>
  </w:style>
  <w:style w:type="numbering" w:customStyle="1" w:styleId="4321">
    <w:name w:val="無清單4321"/>
    <w:next w:val="a2"/>
    <w:semiHidden/>
    <w:rsid w:val="00507A70"/>
  </w:style>
  <w:style w:type="numbering" w:customStyle="1" w:styleId="5321">
    <w:name w:val="無清單5321"/>
    <w:next w:val="a2"/>
    <w:semiHidden/>
    <w:rsid w:val="00507A70"/>
  </w:style>
  <w:style w:type="numbering" w:customStyle="1" w:styleId="6321">
    <w:name w:val="無清單6321"/>
    <w:next w:val="a2"/>
    <w:uiPriority w:val="99"/>
    <w:semiHidden/>
    <w:unhideWhenUsed/>
    <w:rsid w:val="00507A70"/>
  </w:style>
  <w:style w:type="numbering" w:customStyle="1" w:styleId="1111421">
    <w:name w:val="無清單1111421"/>
    <w:next w:val="a2"/>
    <w:semiHidden/>
    <w:rsid w:val="00507A70"/>
  </w:style>
  <w:style w:type="numbering" w:customStyle="1" w:styleId="21321">
    <w:name w:val="無清單21321"/>
    <w:next w:val="a2"/>
    <w:semiHidden/>
    <w:rsid w:val="00507A70"/>
  </w:style>
  <w:style w:type="numbering" w:customStyle="1" w:styleId="WWOutlineListStyle12421">
    <w:name w:val="WW_OutlineListStyle_12421"/>
    <w:basedOn w:val="a2"/>
    <w:rsid w:val="00507A70"/>
  </w:style>
  <w:style w:type="numbering" w:customStyle="1" w:styleId="WWOutlineListStyle11421">
    <w:name w:val="WW_OutlineListStyle_11421"/>
    <w:basedOn w:val="a2"/>
    <w:rsid w:val="00507A70"/>
  </w:style>
  <w:style w:type="numbering" w:customStyle="1" w:styleId="WWOutlineListStyle10421">
    <w:name w:val="WW_OutlineListStyle_10421"/>
    <w:basedOn w:val="a2"/>
    <w:rsid w:val="00507A70"/>
  </w:style>
  <w:style w:type="numbering" w:customStyle="1" w:styleId="WWOutlineListStyle9421">
    <w:name w:val="WW_OutlineListStyle_9421"/>
    <w:basedOn w:val="a2"/>
    <w:rsid w:val="00507A70"/>
  </w:style>
  <w:style w:type="numbering" w:customStyle="1" w:styleId="WWOutlineListStyle8421">
    <w:name w:val="WW_OutlineListStyle_8421"/>
    <w:basedOn w:val="a2"/>
    <w:rsid w:val="00507A70"/>
  </w:style>
  <w:style w:type="numbering" w:customStyle="1" w:styleId="WWOutlineListStyle7421">
    <w:name w:val="WW_OutlineListStyle_7421"/>
    <w:basedOn w:val="a2"/>
    <w:rsid w:val="00507A70"/>
  </w:style>
  <w:style w:type="numbering" w:customStyle="1" w:styleId="WWOutlineListStyle6421">
    <w:name w:val="WW_OutlineListStyle_6421"/>
    <w:basedOn w:val="a2"/>
    <w:rsid w:val="00507A70"/>
    <w:pPr>
      <w:numPr>
        <w:numId w:val="45"/>
      </w:numPr>
    </w:pPr>
  </w:style>
  <w:style w:type="numbering" w:customStyle="1" w:styleId="WWOutlineListStyle5421">
    <w:name w:val="WW_OutlineListStyle_5421"/>
    <w:basedOn w:val="a2"/>
    <w:rsid w:val="00507A70"/>
  </w:style>
  <w:style w:type="numbering" w:customStyle="1" w:styleId="WWOutlineListStyle4421">
    <w:name w:val="WW_OutlineListStyle_4421"/>
    <w:basedOn w:val="a2"/>
    <w:rsid w:val="00507A70"/>
    <w:pPr>
      <w:numPr>
        <w:numId w:val="46"/>
      </w:numPr>
    </w:pPr>
  </w:style>
  <w:style w:type="numbering" w:customStyle="1" w:styleId="WWOutlineListStyle3421">
    <w:name w:val="WW_OutlineListStyle_3421"/>
    <w:basedOn w:val="a2"/>
    <w:rsid w:val="00507A70"/>
    <w:pPr>
      <w:numPr>
        <w:numId w:val="47"/>
      </w:numPr>
    </w:pPr>
  </w:style>
  <w:style w:type="numbering" w:customStyle="1" w:styleId="WWOutlineListStyle2421">
    <w:name w:val="WW_OutlineListStyle_2421"/>
    <w:basedOn w:val="a2"/>
    <w:rsid w:val="00507A70"/>
  </w:style>
  <w:style w:type="numbering" w:customStyle="1" w:styleId="WWOutlineListStyle1621">
    <w:name w:val="WW_OutlineListStyle_1621"/>
    <w:basedOn w:val="a2"/>
    <w:rsid w:val="00507A70"/>
  </w:style>
  <w:style w:type="numbering" w:customStyle="1" w:styleId="WWOutlineListStyle4220">
    <w:name w:val="WW_OutlineListStyle422"/>
    <w:basedOn w:val="a2"/>
    <w:rsid w:val="00507A70"/>
  </w:style>
  <w:style w:type="numbering" w:customStyle="1" w:styleId="1821">
    <w:name w:val="無清單1821"/>
    <w:next w:val="a2"/>
    <w:uiPriority w:val="99"/>
    <w:semiHidden/>
    <w:unhideWhenUsed/>
    <w:rsid w:val="00507A70"/>
  </w:style>
  <w:style w:type="numbering" w:customStyle="1" w:styleId="WWOutlineListStyle4422">
    <w:name w:val="WW_OutlineListStyle_4422"/>
    <w:basedOn w:val="a2"/>
    <w:rsid w:val="00052E3F"/>
  </w:style>
  <w:style w:type="numbering" w:customStyle="1" w:styleId="300">
    <w:name w:val="無清單30"/>
    <w:next w:val="a2"/>
    <w:uiPriority w:val="99"/>
    <w:semiHidden/>
    <w:unhideWhenUsed/>
    <w:rsid w:val="00052E3F"/>
  </w:style>
  <w:style w:type="numbering" w:customStyle="1" w:styleId="WWOutlineListStyle128">
    <w:name w:val="WW_OutlineListStyle_128"/>
    <w:basedOn w:val="a2"/>
    <w:rsid w:val="00052E3F"/>
  </w:style>
  <w:style w:type="numbering" w:customStyle="1" w:styleId="WWOutlineListStyle118">
    <w:name w:val="WW_OutlineListStyle_118"/>
    <w:basedOn w:val="a2"/>
    <w:rsid w:val="00052E3F"/>
  </w:style>
  <w:style w:type="numbering" w:customStyle="1" w:styleId="WWOutlineListStyle108">
    <w:name w:val="WW_OutlineListStyle_108"/>
    <w:basedOn w:val="a2"/>
    <w:rsid w:val="00052E3F"/>
  </w:style>
  <w:style w:type="numbering" w:customStyle="1" w:styleId="WWOutlineListStyle98">
    <w:name w:val="WW_OutlineListStyle_98"/>
    <w:basedOn w:val="a2"/>
    <w:rsid w:val="00052E3F"/>
  </w:style>
  <w:style w:type="numbering" w:customStyle="1" w:styleId="WWOutlineListStyle88">
    <w:name w:val="WW_OutlineListStyle_88"/>
    <w:basedOn w:val="a2"/>
    <w:rsid w:val="00052E3F"/>
  </w:style>
  <w:style w:type="numbering" w:customStyle="1" w:styleId="WWOutlineListStyle78">
    <w:name w:val="WW_OutlineListStyle_78"/>
    <w:basedOn w:val="a2"/>
    <w:rsid w:val="00052E3F"/>
  </w:style>
  <w:style w:type="numbering" w:customStyle="1" w:styleId="WWOutlineListStyle68">
    <w:name w:val="WW_OutlineListStyle_68"/>
    <w:basedOn w:val="a2"/>
    <w:rsid w:val="00052E3F"/>
  </w:style>
  <w:style w:type="numbering" w:customStyle="1" w:styleId="WWOutlineListStyle58">
    <w:name w:val="WW_OutlineListStyle_58"/>
    <w:basedOn w:val="a2"/>
    <w:rsid w:val="00052E3F"/>
  </w:style>
  <w:style w:type="numbering" w:customStyle="1" w:styleId="WWOutlineListStyle48">
    <w:name w:val="WW_OutlineListStyle_48"/>
    <w:basedOn w:val="a2"/>
    <w:rsid w:val="00052E3F"/>
  </w:style>
  <w:style w:type="numbering" w:customStyle="1" w:styleId="WWOutlineListStyle38">
    <w:name w:val="WW_OutlineListStyle_38"/>
    <w:basedOn w:val="a2"/>
    <w:rsid w:val="00052E3F"/>
  </w:style>
  <w:style w:type="numbering" w:customStyle="1" w:styleId="WWOutlineListStyle28">
    <w:name w:val="WW_OutlineListStyle_28"/>
    <w:basedOn w:val="a2"/>
    <w:rsid w:val="00052E3F"/>
  </w:style>
  <w:style w:type="numbering" w:customStyle="1" w:styleId="WWOutlineListStyle1100">
    <w:name w:val="WW_OutlineListStyle_110"/>
    <w:basedOn w:val="a2"/>
    <w:rsid w:val="00052E3F"/>
  </w:style>
  <w:style w:type="numbering" w:customStyle="1" w:styleId="WWOutlineListStyle80">
    <w:name w:val="WW_OutlineListStyle8"/>
    <w:basedOn w:val="a2"/>
    <w:rsid w:val="00052E3F"/>
  </w:style>
  <w:style w:type="numbering" w:customStyle="1" w:styleId="119">
    <w:name w:val="無清單119"/>
    <w:next w:val="a2"/>
    <w:uiPriority w:val="99"/>
    <w:semiHidden/>
    <w:unhideWhenUsed/>
    <w:rsid w:val="00052E3F"/>
  </w:style>
  <w:style w:type="table" w:customStyle="1" w:styleId="174">
    <w:name w:val="表格格線17"/>
    <w:basedOn w:val="a1"/>
    <w:next w:val="af6"/>
    <w:rsid w:val="00052E3F"/>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00">
    <w:name w:val="無清單1110"/>
    <w:next w:val="a2"/>
    <w:uiPriority w:val="99"/>
    <w:semiHidden/>
    <w:unhideWhenUsed/>
    <w:rsid w:val="00052E3F"/>
  </w:style>
  <w:style w:type="numbering" w:customStyle="1" w:styleId="1118">
    <w:name w:val="無清單1118"/>
    <w:next w:val="a2"/>
    <w:semiHidden/>
    <w:unhideWhenUsed/>
    <w:rsid w:val="00052E3F"/>
  </w:style>
  <w:style w:type="numbering" w:customStyle="1" w:styleId="11118">
    <w:name w:val="無清單11118"/>
    <w:next w:val="a2"/>
    <w:semiHidden/>
    <w:rsid w:val="00052E3F"/>
  </w:style>
  <w:style w:type="numbering" w:customStyle="1" w:styleId="217">
    <w:name w:val="無清單217"/>
    <w:next w:val="a2"/>
    <w:semiHidden/>
    <w:rsid w:val="00052E3F"/>
  </w:style>
  <w:style w:type="numbering" w:customStyle="1" w:styleId="370">
    <w:name w:val="無清單37"/>
    <w:next w:val="a2"/>
    <w:semiHidden/>
    <w:rsid w:val="00052E3F"/>
  </w:style>
  <w:style w:type="numbering" w:customStyle="1" w:styleId="47">
    <w:name w:val="無清單47"/>
    <w:next w:val="a2"/>
    <w:semiHidden/>
    <w:rsid w:val="00052E3F"/>
  </w:style>
  <w:style w:type="numbering" w:customStyle="1" w:styleId="57">
    <w:name w:val="無清單57"/>
    <w:next w:val="a2"/>
    <w:semiHidden/>
    <w:rsid w:val="00052E3F"/>
  </w:style>
  <w:style w:type="numbering" w:customStyle="1" w:styleId="67">
    <w:name w:val="無清單67"/>
    <w:next w:val="a2"/>
    <w:uiPriority w:val="99"/>
    <w:semiHidden/>
    <w:unhideWhenUsed/>
    <w:rsid w:val="00052E3F"/>
  </w:style>
  <w:style w:type="numbering" w:customStyle="1" w:styleId="111114">
    <w:name w:val="無清單111114"/>
    <w:next w:val="a2"/>
    <w:semiHidden/>
    <w:rsid w:val="00052E3F"/>
  </w:style>
  <w:style w:type="table" w:customStyle="1" w:styleId="184">
    <w:name w:val="表格格線18"/>
    <w:basedOn w:val="a1"/>
    <w:next w:val="af6"/>
    <w:rsid w:val="00052E3F"/>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8">
    <w:name w:val="無清單218"/>
    <w:next w:val="a2"/>
    <w:semiHidden/>
    <w:rsid w:val="00052E3F"/>
  </w:style>
  <w:style w:type="numbering" w:customStyle="1" w:styleId="WWOutlineListStyle1214">
    <w:name w:val="WW_OutlineListStyle_1214"/>
    <w:basedOn w:val="a2"/>
    <w:rsid w:val="00052E3F"/>
  </w:style>
  <w:style w:type="numbering" w:customStyle="1" w:styleId="WWOutlineListStyle1114">
    <w:name w:val="WW_OutlineListStyle_1114"/>
    <w:basedOn w:val="a2"/>
    <w:rsid w:val="00052E3F"/>
  </w:style>
  <w:style w:type="numbering" w:customStyle="1" w:styleId="WWOutlineListStyle1014">
    <w:name w:val="WW_OutlineListStyle_1014"/>
    <w:basedOn w:val="a2"/>
    <w:rsid w:val="00052E3F"/>
  </w:style>
  <w:style w:type="numbering" w:customStyle="1" w:styleId="WWOutlineListStyle914">
    <w:name w:val="WW_OutlineListStyle_914"/>
    <w:basedOn w:val="a2"/>
    <w:rsid w:val="00052E3F"/>
  </w:style>
  <w:style w:type="numbering" w:customStyle="1" w:styleId="WWOutlineListStyle814">
    <w:name w:val="WW_OutlineListStyle_814"/>
    <w:basedOn w:val="a2"/>
    <w:rsid w:val="00052E3F"/>
  </w:style>
  <w:style w:type="numbering" w:customStyle="1" w:styleId="WWOutlineListStyle714">
    <w:name w:val="WW_OutlineListStyle_714"/>
    <w:basedOn w:val="a2"/>
    <w:rsid w:val="00052E3F"/>
  </w:style>
  <w:style w:type="numbering" w:customStyle="1" w:styleId="WWOutlineListStyle614">
    <w:name w:val="WW_OutlineListStyle_614"/>
    <w:basedOn w:val="a2"/>
    <w:rsid w:val="00052E3F"/>
  </w:style>
  <w:style w:type="numbering" w:customStyle="1" w:styleId="WWOutlineListStyle514">
    <w:name w:val="WW_OutlineListStyle_514"/>
    <w:basedOn w:val="a2"/>
    <w:rsid w:val="00052E3F"/>
  </w:style>
  <w:style w:type="numbering" w:customStyle="1" w:styleId="WWOutlineListStyle414">
    <w:name w:val="WW_OutlineListStyle_414"/>
    <w:basedOn w:val="a2"/>
    <w:rsid w:val="00052E3F"/>
  </w:style>
  <w:style w:type="numbering" w:customStyle="1" w:styleId="WWOutlineListStyle314">
    <w:name w:val="WW_OutlineListStyle_314"/>
    <w:basedOn w:val="a2"/>
    <w:rsid w:val="00052E3F"/>
  </w:style>
  <w:style w:type="numbering" w:customStyle="1" w:styleId="WWOutlineListStyle214">
    <w:name w:val="WW_OutlineListStyle_214"/>
    <w:basedOn w:val="a2"/>
    <w:rsid w:val="00052E3F"/>
  </w:style>
  <w:style w:type="numbering" w:customStyle="1" w:styleId="WWOutlineListStyle134">
    <w:name w:val="WW_OutlineListStyle_134"/>
    <w:basedOn w:val="a2"/>
    <w:rsid w:val="00052E3F"/>
  </w:style>
  <w:style w:type="numbering" w:customStyle="1" w:styleId="WWOutlineListStyle144">
    <w:name w:val="WW_OutlineListStyle14"/>
    <w:basedOn w:val="a2"/>
    <w:rsid w:val="00052E3F"/>
  </w:style>
  <w:style w:type="numbering" w:customStyle="1" w:styleId="740">
    <w:name w:val="無清單74"/>
    <w:next w:val="a2"/>
    <w:uiPriority w:val="99"/>
    <w:semiHidden/>
    <w:unhideWhenUsed/>
    <w:rsid w:val="00052E3F"/>
  </w:style>
  <w:style w:type="table" w:customStyle="1" w:styleId="244">
    <w:name w:val="表格格線24"/>
    <w:basedOn w:val="a1"/>
    <w:next w:val="af6"/>
    <w:rsid w:val="00052E3F"/>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240">
    <w:name w:val="無清單124"/>
    <w:next w:val="a2"/>
    <w:semiHidden/>
    <w:unhideWhenUsed/>
    <w:rsid w:val="00052E3F"/>
  </w:style>
  <w:style w:type="numbering" w:customStyle="1" w:styleId="1124">
    <w:name w:val="無清單1124"/>
    <w:next w:val="a2"/>
    <w:uiPriority w:val="99"/>
    <w:semiHidden/>
    <w:unhideWhenUsed/>
    <w:rsid w:val="00052E3F"/>
  </w:style>
  <w:style w:type="numbering" w:customStyle="1" w:styleId="11124">
    <w:name w:val="無清單11124"/>
    <w:next w:val="a2"/>
    <w:uiPriority w:val="99"/>
    <w:semiHidden/>
    <w:rsid w:val="00052E3F"/>
  </w:style>
  <w:style w:type="numbering" w:customStyle="1" w:styleId="224">
    <w:name w:val="無清單224"/>
    <w:next w:val="a2"/>
    <w:semiHidden/>
    <w:rsid w:val="00052E3F"/>
  </w:style>
  <w:style w:type="numbering" w:customStyle="1" w:styleId="3143">
    <w:name w:val="無清單314"/>
    <w:next w:val="a2"/>
    <w:semiHidden/>
    <w:rsid w:val="00052E3F"/>
  </w:style>
  <w:style w:type="numbering" w:customStyle="1" w:styleId="414">
    <w:name w:val="無清單414"/>
    <w:next w:val="a2"/>
    <w:semiHidden/>
    <w:rsid w:val="00052E3F"/>
  </w:style>
  <w:style w:type="numbering" w:customStyle="1" w:styleId="514">
    <w:name w:val="無清單514"/>
    <w:next w:val="a2"/>
    <w:semiHidden/>
    <w:rsid w:val="00052E3F"/>
  </w:style>
  <w:style w:type="numbering" w:customStyle="1" w:styleId="614">
    <w:name w:val="無清單614"/>
    <w:next w:val="a2"/>
    <w:uiPriority w:val="99"/>
    <w:semiHidden/>
    <w:unhideWhenUsed/>
    <w:rsid w:val="00052E3F"/>
  </w:style>
  <w:style w:type="numbering" w:customStyle="1" w:styleId="111124">
    <w:name w:val="無清單111124"/>
    <w:next w:val="a2"/>
    <w:semiHidden/>
    <w:rsid w:val="00052E3F"/>
  </w:style>
  <w:style w:type="table" w:customStyle="1" w:styleId="1144">
    <w:name w:val="表格格線114"/>
    <w:basedOn w:val="a1"/>
    <w:next w:val="af6"/>
    <w:rsid w:val="00052E3F"/>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14">
    <w:name w:val="無清單2114"/>
    <w:next w:val="a2"/>
    <w:semiHidden/>
    <w:rsid w:val="00052E3F"/>
  </w:style>
  <w:style w:type="numbering" w:customStyle="1" w:styleId="WWOutlineListStyle1224">
    <w:name w:val="WW_OutlineListStyle_1224"/>
    <w:basedOn w:val="a2"/>
    <w:rsid w:val="00052E3F"/>
  </w:style>
  <w:style w:type="numbering" w:customStyle="1" w:styleId="WWOutlineListStyle1124">
    <w:name w:val="WW_OutlineListStyle_1124"/>
    <w:basedOn w:val="a2"/>
    <w:rsid w:val="00052E3F"/>
  </w:style>
  <w:style w:type="numbering" w:customStyle="1" w:styleId="WWOutlineListStyle1024">
    <w:name w:val="WW_OutlineListStyle_1024"/>
    <w:basedOn w:val="a2"/>
    <w:rsid w:val="00052E3F"/>
  </w:style>
  <w:style w:type="numbering" w:customStyle="1" w:styleId="WWOutlineListStyle924">
    <w:name w:val="WW_OutlineListStyle_924"/>
    <w:basedOn w:val="a2"/>
    <w:rsid w:val="00052E3F"/>
  </w:style>
  <w:style w:type="numbering" w:customStyle="1" w:styleId="WWOutlineListStyle824">
    <w:name w:val="WW_OutlineListStyle_824"/>
    <w:basedOn w:val="a2"/>
    <w:rsid w:val="00052E3F"/>
  </w:style>
  <w:style w:type="numbering" w:customStyle="1" w:styleId="WWOutlineListStyle724">
    <w:name w:val="WW_OutlineListStyle_724"/>
    <w:basedOn w:val="a2"/>
    <w:rsid w:val="00052E3F"/>
  </w:style>
  <w:style w:type="numbering" w:customStyle="1" w:styleId="WWOutlineListStyle624">
    <w:name w:val="WW_OutlineListStyle_624"/>
    <w:basedOn w:val="a2"/>
    <w:rsid w:val="00052E3F"/>
  </w:style>
  <w:style w:type="numbering" w:customStyle="1" w:styleId="WWOutlineListStyle524">
    <w:name w:val="WW_OutlineListStyle_524"/>
    <w:basedOn w:val="a2"/>
    <w:rsid w:val="00052E3F"/>
  </w:style>
  <w:style w:type="numbering" w:customStyle="1" w:styleId="WWOutlineListStyle424">
    <w:name w:val="WW_OutlineListStyle_424"/>
    <w:basedOn w:val="a2"/>
    <w:rsid w:val="00052E3F"/>
  </w:style>
  <w:style w:type="numbering" w:customStyle="1" w:styleId="WWOutlineListStyle324">
    <w:name w:val="WW_OutlineListStyle_324"/>
    <w:basedOn w:val="a2"/>
    <w:rsid w:val="00052E3F"/>
  </w:style>
  <w:style w:type="numbering" w:customStyle="1" w:styleId="WWOutlineListStyle224">
    <w:name w:val="WW_OutlineListStyle_224"/>
    <w:basedOn w:val="a2"/>
    <w:rsid w:val="00052E3F"/>
  </w:style>
  <w:style w:type="numbering" w:customStyle="1" w:styleId="WWOutlineListStyle1440">
    <w:name w:val="WW_OutlineListStyle_144"/>
    <w:basedOn w:val="a2"/>
    <w:rsid w:val="00052E3F"/>
  </w:style>
  <w:style w:type="numbering" w:customStyle="1" w:styleId="WWOutlineListStyle240">
    <w:name w:val="WW_OutlineListStyle24"/>
    <w:basedOn w:val="a2"/>
    <w:rsid w:val="00052E3F"/>
  </w:style>
  <w:style w:type="numbering" w:customStyle="1" w:styleId="84">
    <w:name w:val="無清單84"/>
    <w:next w:val="a2"/>
    <w:uiPriority w:val="99"/>
    <w:semiHidden/>
    <w:unhideWhenUsed/>
    <w:rsid w:val="00052E3F"/>
  </w:style>
  <w:style w:type="numbering" w:customStyle="1" w:styleId="1340">
    <w:name w:val="無清單134"/>
    <w:next w:val="a2"/>
    <w:semiHidden/>
    <w:rsid w:val="00052E3F"/>
  </w:style>
  <w:style w:type="table" w:customStyle="1" w:styleId="343">
    <w:name w:val="表格格線34"/>
    <w:basedOn w:val="a1"/>
    <w:next w:val="af6"/>
    <w:rsid w:val="00052E3F"/>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34">
    <w:name w:val="無清單234"/>
    <w:next w:val="a2"/>
    <w:semiHidden/>
    <w:rsid w:val="00052E3F"/>
  </w:style>
  <w:style w:type="numbering" w:customStyle="1" w:styleId="94">
    <w:name w:val="無清單94"/>
    <w:next w:val="a2"/>
    <w:uiPriority w:val="99"/>
    <w:semiHidden/>
    <w:unhideWhenUsed/>
    <w:rsid w:val="00052E3F"/>
  </w:style>
  <w:style w:type="numbering" w:customStyle="1" w:styleId="144">
    <w:name w:val="無清單144"/>
    <w:next w:val="a2"/>
    <w:semiHidden/>
    <w:rsid w:val="00052E3F"/>
  </w:style>
  <w:style w:type="table" w:customStyle="1" w:styleId="443">
    <w:name w:val="表格格線44"/>
    <w:basedOn w:val="a1"/>
    <w:next w:val="af6"/>
    <w:rsid w:val="00052E3F"/>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440">
    <w:name w:val="無清單244"/>
    <w:next w:val="a2"/>
    <w:semiHidden/>
    <w:rsid w:val="00052E3F"/>
  </w:style>
  <w:style w:type="table" w:customStyle="1" w:styleId="543">
    <w:name w:val="表格格線54"/>
    <w:basedOn w:val="a1"/>
    <w:next w:val="af6"/>
    <w:rsid w:val="00052E3F"/>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04">
    <w:name w:val="無清單104"/>
    <w:next w:val="a2"/>
    <w:uiPriority w:val="99"/>
    <w:semiHidden/>
    <w:unhideWhenUsed/>
    <w:rsid w:val="00052E3F"/>
  </w:style>
  <w:style w:type="table" w:customStyle="1" w:styleId="643">
    <w:name w:val="表格格線64"/>
    <w:basedOn w:val="a1"/>
    <w:next w:val="af6"/>
    <w:rsid w:val="00052E3F"/>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54">
    <w:name w:val="無清單154"/>
    <w:next w:val="a2"/>
    <w:uiPriority w:val="99"/>
    <w:semiHidden/>
    <w:unhideWhenUsed/>
    <w:rsid w:val="00052E3F"/>
  </w:style>
  <w:style w:type="numbering" w:customStyle="1" w:styleId="1134">
    <w:name w:val="無清單1134"/>
    <w:next w:val="a2"/>
    <w:uiPriority w:val="99"/>
    <w:semiHidden/>
    <w:unhideWhenUsed/>
    <w:rsid w:val="00052E3F"/>
  </w:style>
  <w:style w:type="numbering" w:customStyle="1" w:styleId="11134">
    <w:name w:val="無清單11134"/>
    <w:next w:val="a2"/>
    <w:semiHidden/>
    <w:rsid w:val="00052E3F"/>
  </w:style>
  <w:style w:type="numbering" w:customStyle="1" w:styleId="254">
    <w:name w:val="無清單254"/>
    <w:next w:val="a2"/>
    <w:semiHidden/>
    <w:rsid w:val="00052E3F"/>
  </w:style>
  <w:style w:type="numbering" w:customStyle="1" w:styleId="324">
    <w:name w:val="無清單324"/>
    <w:next w:val="a2"/>
    <w:semiHidden/>
    <w:rsid w:val="00052E3F"/>
  </w:style>
  <w:style w:type="numbering" w:customStyle="1" w:styleId="424">
    <w:name w:val="無清單424"/>
    <w:next w:val="a2"/>
    <w:semiHidden/>
    <w:rsid w:val="00052E3F"/>
  </w:style>
  <w:style w:type="numbering" w:customStyle="1" w:styleId="524">
    <w:name w:val="無清單524"/>
    <w:next w:val="a2"/>
    <w:semiHidden/>
    <w:rsid w:val="00052E3F"/>
  </w:style>
  <w:style w:type="numbering" w:customStyle="1" w:styleId="624">
    <w:name w:val="無清單624"/>
    <w:next w:val="a2"/>
    <w:uiPriority w:val="99"/>
    <w:semiHidden/>
    <w:unhideWhenUsed/>
    <w:rsid w:val="00052E3F"/>
  </w:style>
  <w:style w:type="numbering" w:customStyle="1" w:styleId="111134">
    <w:name w:val="無清單111134"/>
    <w:next w:val="a2"/>
    <w:semiHidden/>
    <w:rsid w:val="00052E3F"/>
  </w:style>
  <w:style w:type="table" w:customStyle="1" w:styleId="1241">
    <w:name w:val="表格格線124"/>
    <w:basedOn w:val="a1"/>
    <w:next w:val="af6"/>
    <w:rsid w:val="00052E3F"/>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24">
    <w:name w:val="無清單2124"/>
    <w:next w:val="a2"/>
    <w:semiHidden/>
    <w:rsid w:val="00052E3F"/>
  </w:style>
  <w:style w:type="numbering" w:customStyle="1" w:styleId="WWOutlineListStyle1234">
    <w:name w:val="WW_OutlineListStyle_1234"/>
    <w:basedOn w:val="a2"/>
    <w:rsid w:val="00052E3F"/>
  </w:style>
  <w:style w:type="numbering" w:customStyle="1" w:styleId="WWOutlineListStyle1134">
    <w:name w:val="WW_OutlineListStyle_1134"/>
    <w:basedOn w:val="a2"/>
    <w:rsid w:val="00052E3F"/>
  </w:style>
  <w:style w:type="numbering" w:customStyle="1" w:styleId="WWOutlineListStyle1034">
    <w:name w:val="WW_OutlineListStyle_1034"/>
    <w:basedOn w:val="a2"/>
    <w:rsid w:val="00052E3F"/>
  </w:style>
  <w:style w:type="numbering" w:customStyle="1" w:styleId="WWOutlineListStyle934">
    <w:name w:val="WW_OutlineListStyle_934"/>
    <w:basedOn w:val="a2"/>
    <w:rsid w:val="00052E3F"/>
  </w:style>
  <w:style w:type="numbering" w:customStyle="1" w:styleId="WWOutlineListStyle834">
    <w:name w:val="WW_OutlineListStyle_834"/>
    <w:basedOn w:val="a2"/>
    <w:rsid w:val="00052E3F"/>
  </w:style>
  <w:style w:type="numbering" w:customStyle="1" w:styleId="WWOutlineListStyle734">
    <w:name w:val="WW_OutlineListStyle_734"/>
    <w:basedOn w:val="a2"/>
    <w:rsid w:val="00052E3F"/>
  </w:style>
  <w:style w:type="numbering" w:customStyle="1" w:styleId="WWOutlineListStyle634">
    <w:name w:val="WW_OutlineListStyle_634"/>
    <w:basedOn w:val="a2"/>
    <w:rsid w:val="00052E3F"/>
  </w:style>
  <w:style w:type="numbering" w:customStyle="1" w:styleId="WWOutlineListStyle534">
    <w:name w:val="WW_OutlineListStyle_534"/>
    <w:basedOn w:val="a2"/>
    <w:rsid w:val="00052E3F"/>
  </w:style>
  <w:style w:type="numbering" w:customStyle="1" w:styleId="WWOutlineListStyle434">
    <w:name w:val="WW_OutlineListStyle_434"/>
    <w:basedOn w:val="a2"/>
    <w:rsid w:val="00052E3F"/>
  </w:style>
  <w:style w:type="numbering" w:customStyle="1" w:styleId="WWOutlineListStyle334">
    <w:name w:val="WW_OutlineListStyle_334"/>
    <w:basedOn w:val="a2"/>
    <w:rsid w:val="00052E3F"/>
  </w:style>
  <w:style w:type="numbering" w:customStyle="1" w:styleId="WWOutlineListStyle234">
    <w:name w:val="WW_OutlineListStyle_234"/>
    <w:basedOn w:val="a2"/>
    <w:rsid w:val="00052E3F"/>
  </w:style>
  <w:style w:type="numbering" w:customStyle="1" w:styleId="WWOutlineListStyle154">
    <w:name w:val="WW_OutlineListStyle_154"/>
    <w:basedOn w:val="a2"/>
    <w:rsid w:val="00052E3F"/>
  </w:style>
  <w:style w:type="numbering" w:customStyle="1" w:styleId="WWOutlineListStyle340">
    <w:name w:val="WW_OutlineListStyle34"/>
    <w:basedOn w:val="a2"/>
    <w:rsid w:val="00052E3F"/>
  </w:style>
  <w:style w:type="numbering" w:customStyle="1" w:styleId="164">
    <w:name w:val="無清單164"/>
    <w:next w:val="a2"/>
    <w:uiPriority w:val="99"/>
    <w:semiHidden/>
    <w:unhideWhenUsed/>
    <w:rsid w:val="00052E3F"/>
  </w:style>
  <w:style w:type="table" w:customStyle="1" w:styleId="741">
    <w:name w:val="表格格線74"/>
    <w:basedOn w:val="a1"/>
    <w:next w:val="af6"/>
    <w:rsid w:val="00052E3F"/>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740">
    <w:name w:val="無清單174"/>
    <w:next w:val="a2"/>
    <w:uiPriority w:val="99"/>
    <w:semiHidden/>
    <w:unhideWhenUsed/>
    <w:rsid w:val="00052E3F"/>
  </w:style>
  <w:style w:type="numbering" w:customStyle="1" w:styleId="11440">
    <w:name w:val="無清單1144"/>
    <w:next w:val="a2"/>
    <w:uiPriority w:val="99"/>
    <w:semiHidden/>
    <w:unhideWhenUsed/>
    <w:rsid w:val="00052E3F"/>
  </w:style>
  <w:style w:type="numbering" w:customStyle="1" w:styleId="11144">
    <w:name w:val="無清單11144"/>
    <w:next w:val="a2"/>
    <w:semiHidden/>
    <w:rsid w:val="00052E3F"/>
  </w:style>
  <w:style w:type="numbering" w:customStyle="1" w:styleId="264">
    <w:name w:val="無清單264"/>
    <w:next w:val="a2"/>
    <w:semiHidden/>
    <w:rsid w:val="00052E3F"/>
  </w:style>
  <w:style w:type="numbering" w:customStyle="1" w:styleId="334">
    <w:name w:val="無清單334"/>
    <w:next w:val="a2"/>
    <w:semiHidden/>
    <w:rsid w:val="00052E3F"/>
  </w:style>
  <w:style w:type="numbering" w:customStyle="1" w:styleId="434">
    <w:name w:val="無清單434"/>
    <w:next w:val="a2"/>
    <w:semiHidden/>
    <w:rsid w:val="00052E3F"/>
  </w:style>
  <w:style w:type="numbering" w:customStyle="1" w:styleId="534">
    <w:name w:val="無清單534"/>
    <w:next w:val="a2"/>
    <w:semiHidden/>
    <w:rsid w:val="00052E3F"/>
  </w:style>
  <w:style w:type="numbering" w:customStyle="1" w:styleId="634">
    <w:name w:val="無清單634"/>
    <w:next w:val="a2"/>
    <w:uiPriority w:val="99"/>
    <w:semiHidden/>
    <w:unhideWhenUsed/>
    <w:rsid w:val="00052E3F"/>
  </w:style>
  <w:style w:type="numbering" w:customStyle="1" w:styleId="111144">
    <w:name w:val="無清單111144"/>
    <w:next w:val="a2"/>
    <w:semiHidden/>
    <w:rsid w:val="00052E3F"/>
  </w:style>
  <w:style w:type="table" w:customStyle="1" w:styleId="1341">
    <w:name w:val="表格格線134"/>
    <w:basedOn w:val="a1"/>
    <w:next w:val="af6"/>
    <w:rsid w:val="00052E3F"/>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34">
    <w:name w:val="無清單2134"/>
    <w:next w:val="a2"/>
    <w:semiHidden/>
    <w:rsid w:val="00052E3F"/>
  </w:style>
  <w:style w:type="numbering" w:customStyle="1" w:styleId="WWOutlineListStyle1244">
    <w:name w:val="WW_OutlineListStyle_1244"/>
    <w:basedOn w:val="a2"/>
    <w:rsid w:val="00052E3F"/>
  </w:style>
  <w:style w:type="numbering" w:customStyle="1" w:styleId="WWOutlineListStyle1144">
    <w:name w:val="WW_OutlineListStyle_1144"/>
    <w:basedOn w:val="a2"/>
    <w:rsid w:val="00052E3F"/>
  </w:style>
  <w:style w:type="numbering" w:customStyle="1" w:styleId="WWOutlineListStyle1044">
    <w:name w:val="WW_OutlineListStyle_1044"/>
    <w:basedOn w:val="a2"/>
    <w:rsid w:val="00052E3F"/>
  </w:style>
  <w:style w:type="numbering" w:customStyle="1" w:styleId="WWOutlineListStyle944">
    <w:name w:val="WW_OutlineListStyle_944"/>
    <w:basedOn w:val="a2"/>
    <w:rsid w:val="00052E3F"/>
  </w:style>
  <w:style w:type="numbering" w:customStyle="1" w:styleId="WWOutlineListStyle844">
    <w:name w:val="WW_OutlineListStyle_844"/>
    <w:basedOn w:val="a2"/>
    <w:rsid w:val="00052E3F"/>
  </w:style>
  <w:style w:type="numbering" w:customStyle="1" w:styleId="WWOutlineListStyle744">
    <w:name w:val="WW_OutlineListStyle_744"/>
    <w:basedOn w:val="a2"/>
    <w:rsid w:val="00052E3F"/>
  </w:style>
  <w:style w:type="numbering" w:customStyle="1" w:styleId="WWOutlineListStyle644">
    <w:name w:val="WW_OutlineListStyle_644"/>
    <w:basedOn w:val="a2"/>
    <w:rsid w:val="00052E3F"/>
  </w:style>
  <w:style w:type="numbering" w:customStyle="1" w:styleId="WWOutlineListStyle544">
    <w:name w:val="WW_OutlineListStyle_544"/>
    <w:basedOn w:val="a2"/>
    <w:rsid w:val="00052E3F"/>
  </w:style>
  <w:style w:type="numbering" w:customStyle="1" w:styleId="WWOutlineListStyle444">
    <w:name w:val="WW_OutlineListStyle_444"/>
    <w:basedOn w:val="a2"/>
    <w:rsid w:val="00052E3F"/>
  </w:style>
  <w:style w:type="numbering" w:customStyle="1" w:styleId="WWOutlineListStyle344">
    <w:name w:val="WW_OutlineListStyle_344"/>
    <w:basedOn w:val="a2"/>
    <w:rsid w:val="00052E3F"/>
  </w:style>
  <w:style w:type="numbering" w:customStyle="1" w:styleId="WWOutlineListStyle244">
    <w:name w:val="WW_OutlineListStyle_244"/>
    <w:basedOn w:val="a2"/>
    <w:rsid w:val="00052E3F"/>
  </w:style>
  <w:style w:type="numbering" w:customStyle="1" w:styleId="WWOutlineListStyle164">
    <w:name w:val="WW_OutlineListStyle_164"/>
    <w:basedOn w:val="a2"/>
    <w:rsid w:val="00052E3F"/>
  </w:style>
  <w:style w:type="numbering" w:customStyle="1" w:styleId="WWOutlineListStyle450">
    <w:name w:val="WW_OutlineListStyle45"/>
    <w:basedOn w:val="a2"/>
    <w:rsid w:val="00052E3F"/>
  </w:style>
  <w:style w:type="numbering" w:customStyle="1" w:styleId="1840">
    <w:name w:val="無清單184"/>
    <w:next w:val="a2"/>
    <w:uiPriority w:val="99"/>
    <w:semiHidden/>
    <w:unhideWhenUsed/>
    <w:rsid w:val="00052E3F"/>
  </w:style>
  <w:style w:type="table" w:customStyle="1" w:styleId="822">
    <w:name w:val="表格格線82"/>
    <w:basedOn w:val="a1"/>
    <w:next w:val="af6"/>
    <w:rsid w:val="00052E3F"/>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93">
    <w:name w:val="無清單193"/>
    <w:next w:val="a2"/>
    <w:uiPriority w:val="99"/>
    <w:semiHidden/>
    <w:unhideWhenUsed/>
    <w:rsid w:val="00052E3F"/>
  </w:style>
  <w:style w:type="numbering" w:customStyle="1" w:styleId="1153">
    <w:name w:val="無清單1153"/>
    <w:next w:val="a2"/>
    <w:uiPriority w:val="99"/>
    <w:semiHidden/>
    <w:unhideWhenUsed/>
    <w:rsid w:val="00052E3F"/>
  </w:style>
  <w:style w:type="numbering" w:customStyle="1" w:styleId="11153">
    <w:name w:val="無清單11153"/>
    <w:next w:val="a2"/>
    <w:uiPriority w:val="99"/>
    <w:semiHidden/>
    <w:rsid w:val="00052E3F"/>
  </w:style>
  <w:style w:type="numbering" w:customStyle="1" w:styleId="273">
    <w:name w:val="無清單273"/>
    <w:next w:val="a2"/>
    <w:semiHidden/>
    <w:rsid w:val="00052E3F"/>
  </w:style>
  <w:style w:type="numbering" w:customStyle="1" w:styleId="3430">
    <w:name w:val="無清單343"/>
    <w:next w:val="a2"/>
    <w:semiHidden/>
    <w:rsid w:val="00052E3F"/>
  </w:style>
  <w:style w:type="numbering" w:customStyle="1" w:styleId="4430">
    <w:name w:val="無清單443"/>
    <w:next w:val="a2"/>
    <w:semiHidden/>
    <w:rsid w:val="00052E3F"/>
  </w:style>
  <w:style w:type="numbering" w:customStyle="1" w:styleId="5430">
    <w:name w:val="無清單543"/>
    <w:next w:val="a2"/>
    <w:semiHidden/>
    <w:rsid w:val="00052E3F"/>
  </w:style>
  <w:style w:type="numbering" w:customStyle="1" w:styleId="6430">
    <w:name w:val="無清單643"/>
    <w:next w:val="a2"/>
    <w:uiPriority w:val="99"/>
    <w:semiHidden/>
    <w:unhideWhenUsed/>
    <w:rsid w:val="00052E3F"/>
  </w:style>
  <w:style w:type="numbering" w:customStyle="1" w:styleId="111153">
    <w:name w:val="無清單111153"/>
    <w:next w:val="a2"/>
    <w:semiHidden/>
    <w:rsid w:val="00052E3F"/>
  </w:style>
  <w:style w:type="table" w:customStyle="1" w:styleId="1422">
    <w:name w:val="表格格線142"/>
    <w:basedOn w:val="a1"/>
    <w:next w:val="af6"/>
    <w:rsid w:val="00052E3F"/>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43">
    <w:name w:val="無清單2143"/>
    <w:next w:val="a2"/>
    <w:semiHidden/>
    <w:rsid w:val="00052E3F"/>
  </w:style>
  <w:style w:type="numbering" w:customStyle="1" w:styleId="WWOutlineListStyle1253">
    <w:name w:val="WW_OutlineListStyle_1253"/>
    <w:basedOn w:val="a2"/>
    <w:rsid w:val="00052E3F"/>
    <w:pPr>
      <w:numPr>
        <w:numId w:val="35"/>
      </w:numPr>
    </w:pPr>
  </w:style>
  <w:style w:type="numbering" w:customStyle="1" w:styleId="WWOutlineListStyle1153">
    <w:name w:val="WW_OutlineListStyle_1153"/>
    <w:basedOn w:val="a2"/>
    <w:rsid w:val="00052E3F"/>
    <w:pPr>
      <w:numPr>
        <w:numId w:val="36"/>
      </w:numPr>
    </w:pPr>
  </w:style>
  <w:style w:type="numbering" w:customStyle="1" w:styleId="WWOutlineListStyle1053">
    <w:name w:val="WW_OutlineListStyle_1053"/>
    <w:basedOn w:val="a2"/>
    <w:rsid w:val="00052E3F"/>
  </w:style>
  <w:style w:type="numbering" w:customStyle="1" w:styleId="WWOutlineListStyle953">
    <w:name w:val="WW_OutlineListStyle_953"/>
    <w:basedOn w:val="a2"/>
    <w:rsid w:val="00052E3F"/>
  </w:style>
  <w:style w:type="numbering" w:customStyle="1" w:styleId="WWOutlineListStyle853">
    <w:name w:val="WW_OutlineListStyle_853"/>
    <w:basedOn w:val="a2"/>
    <w:rsid w:val="00052E3F"/>
  </w:style>
  <w:style w:type="numbering" w:customStyle="1" w:styleId="WWOutlineListStyle753">
    <w:name w:val="WW_OutlineListStyle_753"/>
    <w:basedOn w:val="a2"/>
    <w:rsid w:val="00052E3F"/>
    <w:pPr>
      <w:numPr>
        <w:numId w:val="48"/>
      </w:numPr>
    </w:pPr>
  </w:style>
  <w:style w:type="numbering" w:customStyle="1" w:styleId="WWOutlineListStyle653">
    <w:name w:val="WW_OutlineListStyle_653"/>
    <w:basedOn w:val="a2"/>
    <w:rsid w:val="00052E3F"/>
  </w:style>
  <w:style w:type="numbering" w:customStyle="1" w:styleId="WWOutlineListStyle553">
    <w:name w:val="WW_OutlineListStyle_553"/>
    <w:basedOn w:val="a2"/>
    <w:rsid w:val="00052E3F"/>
  </w:style>
  <w:style w:type="numbering" w:customStyle="1" w:styleId="WWOutlineListStyle453">
    <w:name w:val="WW_OutlineListStyle_453"/>
    <w:basedOn w:val="a2"/>
    <w:rsid w:val="00052E3F"/>
  </w:style>
  <w:style w:type="numbering" w:customStyle="1" w:styleId="WWOutlineListStyle353">
    <w:name w:val="WW_OutlineListStyle_353"/>
    <w:basedOn w:val="a2"/>
    <w:rsid w:val="00052E3F"/>
  </w:style>
  <w:style w:type="numbering" w:customStyle="1" w:styleId="WWOutlineListStyle253">
    <w:name w:val="WW_OutlineListStyle_253"/>
    <w:basedOn w:val="a2"/>
    <w:rsid w:val="00052E3F"/>
  </w:style>
  <w:style w:type="numbering" w:customStyle="1" w:styleId="WWOutlineListStyle173">
    <w:name w:val="WW_OutlineListStyle_173"/>
    <w:basedOn w:val="a2"/>
    <w:rsid w:val="00052E3F"/>
  </w:style>
  <w:style w:type="numbering" w:customStyle="1" w:styleId="WWOutlineListStyle530">
    <w:name w:val="WW_OutlineListStyle53"/>
    <w:basedOn w:val="a2"/>
    <w:rsid w:val="00052E3F"/>
  </w:style>
  <w:style w:type="numbering" w:customStyle="1" w:styleId="714">
    <w:name w:val="無清單714"/>
    <w:next w:val="a2"/>
    <w:uiPriority w:val="99"/>
    <w:semiHidden/>
    <w:unhideWhenUsed/>
    <w:rsid w:val="00052E3F"/>
  </w:style>
  <w:style w:type="numbering" w:customStyle="1" w:styleId="WWOutlineListStyle12114">
    <w:name w:val="WW_OutlineListStyle_12114"/>
    <w:basedOn w:val="a2"/>
    <w:rsid w:val="00052E3F"/>
  </w:style>
  <w:style w:type="numbering" w:customStyle="1" w:styleId="WWOutlineListStyle11114">
    <w:name w:val="WW_OutlineListStyle_11114"/>
    <w:basedOn w:val="a2"/>
    <w:rsid w:val="00052E3F"/>
  </w:style>
  <w:style w:type="numbering" w:customStyle="1" w:styleId="WWOutlineListStyle10114">
    <w:name w:val="WW_OutlineListStyle_10114"/>
    <w:basedOn w:val="a2"/>
    <w:rsid w:val="00052E3F"/>
  </w:style>
  <w:style w:type="numbering" w:customStyle="1" w:styleId="WWOutlineListStyle9114">
    <w:name w:val="WW_OutlineListStyle_9114"/>
    <w:basedOn w:val="a2"/>
    <w:rsid w:val="00052E3F"/>
  </w:style>
  <w:style w:type="numbering" w:customStyle="1" w:styleId="WWOutlineListStyle8114">
    <w:name w:val="WW_OutlineListStyle_8114"/>
    <w:basedOn w:val="a2"/>
    <w:rsid w:val="00052E3F"/>
  </w:style>
  <w:style w:type="numbering" w:customStyle="1" w:styleId="WWOutlineListStyle7114">
    <w:name w:val="WW_OutlineListStyle_7114"/>
    <w:basedOn w:val="a2"/>
    <w:rsid w:val="00052E3F"/>
  </w:style>
  <w:style w:type="numbering" w:customStyle="1" w:styleId="WWOutlineListStyle6114">
    <w:name w:val="WW_OutlineListStyle_6114"/>
    <w:basedOn w:val="a2"/>
    <w:rsid w:val="00052E3F"/>
  </w:style>
  <w:style w:type="numbering" w:customStyle="1" w:styleId="WWOutlineListStyle5114">
    <w:name w:val="WW_OutlineListStyle_5114"/>
    <w:basedOn w:val="a2"/>
    <w:rsid w:val="00052E3F"/>
  </w:style>
  <w:style w:type="numbering" w:customStyle="1" w:styleId="WWOutlineListStyle4114">
    <w:name w:val="WW_OutlineListStyle_4114"/>
    <w:basedOn w:val="a2"/>
    <w:rsid w:val="00052E3F"/>
  </w:style>
  <w:style w:type="numbering" w:customStyle="1" w:styleId="WWOutlineListStyle3114">
    <w:name w:val="WW_OutlineListStyle_3114"/>
    <w:basedOn w:val="a2"/>
    <w:rsid w:val="00052E3F"/>
  </w:style>
  <w:style w:type="numbering" w:customStyle="1" w:styleId="WWOutlineListStyle2114">
    <w:name w:val="WW_OutlineListStyle_2114"/>
    <w:basedOn w:val="a2"/>
    <w:rsid w:val="00052E3F"/>
  </w:style>
  <w:style w:type="numbering" w:customStyle="1" w:styleId="WWOutlineListStyle1314">
    <w:name w:val="WW_OutlineListStyle_1314"/>
    <w:basedOn w:val="a2"/>
    <w:rsid w:val="00052E3F"/>
  </w:style>
  <w:style w:type="numbering" w:customStyle="1" w:styleId="WWOutlineListStyle1140">
    <w:name w:val="WW_OutlineListStyle114"/>
    <w:basedOn w:val="a2"/>
    <w:rsid w:val="00052E3F"/>
  </w:style>
  <w:style w:type="numbering" w:customStyle="1" w:styleId="1214">
    <w:name w:val="無清單1214"/>
    <w:next w:val="a2"/>
    <w:uiPriority w:val="99"/>
    <w:semiHidden/>
    <w:unhideWhenUsed/>
    <w:rsid w:val="00052E3F"/>
  </w:style>
  <w:style w:type="table" w:customStyle="1" w:styleId="2125">
    <w:name w:val="表格格線212"/>
    <w:basedOn w:val="a1"/>
    <w:next w:val="af6"/>
    <w:rsid w:val="00052E3F"/>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214">
    <w:name w:val="無清單11214"/>
    <w:next w:val="a2"/>
    <w:uiPriority w:val="99"/>
    <w:semiHidden/>
    <w:unhideWhenUsed/>
    <w:rsid w:val="00052E3F"/>
  </w:style>
  <w:style w:type="numbering" w:customStyle="1" w:styleId="111214">
    <w:name w:val="無清單111214"/>
    <w:next w:val="a2"/>
    <w:semiHidden/>
    <w:unhideWhenUsed/>
    <w:rsid w:val="00052E3F"/>
  </w:style>
  <w:style w:type="numbering" w:customStyle="1" w:styleId="1111114">
    <w:name w:val="無清單1111114"/>
    <w:next w:val="a2"/>
    <w:semiHidden/>
    <w:rsid w:val="00052E3F"/>
  </w:style>
  <w:style w:type="numbering" w:customStyle="1" w:styleId="2214">
    <w:name w:val="無清單2214"/>
    <w:next w:val="a2"/>
    <w:semiHidden/>
    <w:rsid w:val="00052E3F"/>
  </w:style>
  <w:style w:type="numbering" w:customStyle="1" w:styleId="3114">
    <w:name w:val="無清單3114"/>
    <w:next w:val="a2"/>
    <w:semiHidden/>
    <w:rsid w:val="00052E3F"/>
  </w:style>
  <w:style w:type="numbering" w:customStyle="1" w:styleId="4114">
    <w:name w:val="無清單4114"/>
    <w:next w:val="a2"/>
    <w:semiHidden/>
    <w:rsid w:val="00052E3F"/>
  </w:style>
  <w:style w:type="numbering" w:customStyle="1" w:styleId="5114">
    <w:name w:val="無清單5114"/>
    <w:next w:val="a2"/>
    <w:semiHidden/>
    <w:rsid w:val="00052E3F"/>
  </w:style>
  <w:style w:type="numbering" w:customStyle="1" w:styleId="6114">
    <w:name w:val="無清單6114"/>
    <w:next w:val="a2"/>
    <w:uiPriority w:val="99"/>
    <w:semiHidden/>
    <w:unhideWhenUsed/>
    <w:rsid w:val="00052E3F"/>
  </w:style>
  <w:style w:type="numbering" w:customStyle="1" w:styleId="11111113">
    <w:name w:val="無清單11111113"/>
    <w:next w:val="a2"/>
    <w:semiHidden/>
    <w:rsid w:val="00052E3F"/>
  </w:style>
  <w:style w:type="table" w:customStyle="1" w:styleId="11125">
    <w:name w:val="表格格線1112"/>
    <w:basedOn w:val="a1"/>
    <w:next w:val="af6"/>
    <w:rsid w:val="00052E3F"/>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114">
    <w:name w:val="無清單21114"/>
    <w:next w:val="a2"/>
    <w:semiHidden/>
    <w:rsid w:val="00052E3F"/>
  </w:style>
  <w:style w:type="numbering" w:customStyle="1" w:styleId="WWOutlineListStyle121113">
    <w:name w:val="WW_OutlineListStyle_121113"/>
    <w:basedOn w:val="a2"/>
    <w:rsid w:val="00052E3F"/>
  </w:style>
  <w:style w:type="numbering" w:customStyle="1" w:styleId="WWOutlineListStyle111113">
    <w:name w:val="WW_OutlineListStyle_111113"/>
    <w:basedOn w:val="a2"/>
    <w:rsid w:val="00052E3F"/>
  </w:style>
  <w:style w:type="numbering" w:customStyle="1" w:styleId="WWOutlineListStyle101113">
    <w:name w:val="WW_OutlineListStyle_101113"/>
    <w:basedOn w:val="a2"/>
    <w:rsid w:val="00052E3F"/>
  </w:style>
  <w:style w:type="numbering" w:customStyle="1" w:styleId="WWOutlineListStyle91113">
    <w:name w:val="WW_OutlineListStyle_91113"/>
    <w:basedOn w:val="a2"/>
    <w:rsid w:val="00052E3F"/>
  </w:style>
  <w:style w:type="numbering" w:customStyle="1" w:styleId="WWOutlineListStyle81113">
    <w:name w:val="WW_OutlineListStyle_81113"/>
    <w:basedOn w:val="a2"/>
    <w:rsid w:val="00052E3F"/>
  </w:style>
  <w:style w:type="numbering" w:customStyle="1" w:styleId="WWOutlineListStyle71113">
    <w:name w:val="WW_OutlineListStyle_71113"/>
    <w:basedOn w:val="a2"/>
    <w:rsid w:val="00052E3F"/>
  </w:style>
  <w:style w:type="numbering" w:customStyle="1" w:styleId="WWOutlineListStyle61113">
    <w:name w:val="WW_OutlineListStyle_61113"/>
    <w:basedOn w:val="a2"/>
    <w:rsid w:val="00052E3F"/>
  </w:style>
  <w:style w:type="numbering" w:customStyle="1" w:styleId="WWOutlineListStyle51113">
    <w:name w:val="WW_OutlineListStyle_51113"/>
    <w:basedOn w:val="a2"/>
    <w:rsid w:val="00052E3F"/>
  </w:style>
  <w:style w:type="numbering" w:customStyle="1" w:styleId="WWOutlineListStyle41113">
    <w:name w:val="WW_OutlineListStyle_41113"/>
    <w:basedOn w:val="a2"/>
    <w:rsid w:val="00052E3F"/>
  </w:style>
  <w:style w:type="numbering" w:customStyle="1" w:styleId="WWOutlineListStyle31113">
    <w:name w:val="WW_OutlineListStyle_31113"/>
    <w:basedOn w:val="a2"/>
    <w:rsid w:val="00052E3F"/>
  </w:style>
  <w:style w:type="numbering" w:customStyle="1" w:styleId="WWOutlineListStyle21113">
    <w:name w:val="WW_OutlineListStyle_21113"/>
    <w:basedOn w:val="a2"/>
    <w:rsid w:val="00052E3F"/>
  </w:style>
  <w:style w:type="numbering" w:customStyle="1" w:styleId="WWOutlineListStyle13113">
    <w:name w:val="WW_OutlineListStyle_13113"/>
    <w:basedOn w:val="a2"/>
    <w:rsid w:val="00052E3F"/>
  </w:style>
  <w:style w:type="numbering" w:customStyle="1" w:styleId="WWOutlineListStyle11130">
    <w:name w:val="WW_OutlineListStyle1113"/>
    <w:basedOn w:val="a2"/>
    <w:rsid w:val="00052E3F"/>
  </w:style>
  <w:style w:type="numbering" w:customStyle="1" w:styleId="7113">
    <w:name w:val="無清單7113"/>
    <w:next w:val="a2"/>
    <w:uiPriority w:val="99"/>
    <w:semiHidden/>
    <w:unhideWhenUsed/>
    <w:rsid w:val="00052E3F"/>
  </w:style>
  <w:style w:type="numbering" w:customStyle="1" w:styleId="12113">
    <w:name w:val="無清單12113"/>
    <w:next w:val="a2"/>
    <w:semiHidden/>
    <w:unhideWhenUsed/>
    <w:rsid w:val="00052E3F"/>
  </w:style>
  <w:style w:type="numbering" w:customStyle="1" w:styleId="112113">
    <w:name w:val="無清單112113"/>
    <w:next w:val="a2"/>
    <w:uiPriority w:val="99"/>
    <w:semiHidden/>
    <w:unhideWhenUsed/>
    <w:rsid w:val="00052E3F"/>
  </w:style>
  <w:style w:type="numbering" w:customStyle="1" w:styleId="1112113">
    <w:name w:val="無清單1112113"/>
    <w:next w:val="a2"/>
    <w:uiPriority w:val="99"/>
    <w:semiHidden/>
    <w:rsid w:val="00052E3F"/>
  </w:style>
  <w:style w:type="numbering" w:customStyle="1" w:styleId="22113">
    <w:name w:val="無清單22113"/>
    <w:next w:val="a2"/>
    <w:semiHidden/>
    <w:rsid w:val="00052E3F"/>
  </w:style>
  <w:style w:type="numbering" w:customStyle="1" w:styleId="31113">
    <w:name w:val="無清單31113"/>
    <w:next w:val="a2"/>
    <w:semiHidden/>
    <w:rsid w:val="00052E3F"/>
  </w:style>
  <w:style w:type="numbering" w:customStyle="1" w:styleId="41113">
    <w:name w:val="無清單41113"/>
    <w:next w:val="a2"/>
    <w:semiHidden/>
    <w:rsid w:val="00052E3F"/>
  </w:style>
  <w:style w:type="numbering" w:customStyle="1" w:styleId="51113">
    <w:name w:val="無清單51113"/>
    <w:next w:val="a2"/>
    <w:semiHidden/>
    <w:rsid w:val="00052E3F"/>
  </w:style>
  <w:style w:type="numbering" w:customStyle="1" w:styleId="61113">
    <w:name w:val="無清單61113"/>
    <w:next w:val="a2"/>
    <w:uiPriority w:val="99"/>
    <w:semiHidden/>
    <w:unhideWhenUsed/>
    <w:rsid w:val="00052E3F"/>
  </w:style>
  <w:style w:type="numbering" w:customStyle="1" w:styleId="1111213">
    <w:name w:val="無清單1111213"/>
    <w:next w:val="a2"/>
    <w:semiHidden/>
    <w:rsid w:val="00052E3F"/>
  </w:style>
  <w:style w:type="numbering" w:customStyle="1" w:styleId="211113">
    <w:name w:val="無清單211113"/>
    <w:next w:val="a2"/>
    <w:semiHidden/>
    <w:rsid w:val="00052E3F"/>
  </w:style>
  <w:style w:type="numbering" w:customStyle="1" w:styleId="WWOutlineListStyle12213">
    <w:name w:val="WW_OutlineListStyle_12213"/>
    <w:basedOn w:val="a2"/>
    <w:rsid w:val="00052E3F"/>
  </w:style>
  <w:style w:type="numbering" w:customStyle="1" w:styleId="WWOutlineListStyle11213">
    <w:name w:val="WW_OutlineListStyle_11213"/>
    <w:basedOn w:val="a2"/>
    <w:rsid w:val="00052E3F"/>
  </w:style>
  <w:style w:type="numbering" w:customStyle="1" w:styleId="WWOutlineListStyle10213">
    <w:name w:val="WW_OutlineListStyle_10213"/>
    <w:basedOn w:val="a2"/>
    <w:rsid w:val="00052E3F"/>
  </w:style>
  <w:style w:type="numbering" w:customStyle="1" w:styleId="WWOutlineListStyle9213">
    <w:name w:val="WW_OutlineListStyle_9213"/>
    <w:basedOn w:val="a2"/>
    <w:rsid w:val="00052E3F"/>
  </w:style>
  <w:style w:type="numbering" w:customStyle="1" w:styleId="WWOutlineListStyle8213">
    <w:name w:val="WW_OutlineListStyle_8213"/>
    <w:basedOn w:val="a2"/>
    <w:rsid w:val="00052E3F"/>
  </w:style>
  <w:style w:type="numbering" w:customStyle="1" w:styleId="WWOutlineListStyle7213">
    <w:name w:val="WW_OutlineListStyle_7213"/>
    <w:basedOn w:val="a2"/>
    <w:rsid w:val="00052E3F"/>
  </w:style>
  <w:style w:type="numbering" w:customStyle="1" w:styleId="WWOutlineListStyle6213">
    <w:name w:val="WW_OutlineListStyle_6213"/>
    <w:basedOn w:val="a2"/>
    <w:rsid w:val="00052E3F"/>
  </w:style>
  <w:style w:type="numbering" w:customStyle="1" w:styleId="WWOutlineListStyle5213">
    <w:name w:val="WW_OutlineListStyle_5213"/>
    <w:basedOn w:val="a2"/>
    <w:rsid w:val="00052E3F"/>
  </w:style>
  <w:style w:type="numbering" w:customStyle="1" w:styleId="WWOutlineListStyle4213">
    <w:name w:val="WW_OutlineListStyle_4213"/>
    <w:basedOn w:val="a2"/>
    <w:rsid w:val="00052E3F"/>
  </w:style>
  <w:style w:type="numbering" w:customStyle="1" w:styleId="WWOutlineListStyle3213">
    <w:name w:val="WW_OutlineListStyle_3213"/>
    <w:basedOn w:val="a2"/>
    <w:rsid w:val="00052E3F"/>
  </w:style>
  <w:style w:type="numbering" w:customStyle="1" w:styleId="WWOutlineListStyle2213">
    <w:name w:val="WW_OutlineListStyle_2213"/>
    <w:basedOn w:val="a2"/>
    <w:rsid w:val="00052E3F"/>
  </w:style>
  <w:style w:type="numbering" w:customStyle="1" w:styleId="WWOutlineListStyle1413">
    <w:name w:val="WW_OutlineListStyle_1413"/>
    <w:basedOn w:val="a2"/>
    <w:rsid w:val="00052E3F"/>
  </w:style>
  <w:style w:type="numbering" w:customStyle="1" w:styleId="WWOutlineListStyle2130">
    <w:name w:val="WW_OutlineListStyle213"/>
    <w:basedOn w:val="a2"/>
    <w:rsid w:val="00052E3F"/>
  </w:style>
  <w:style w:type="numbering" w:customStyle="1" w:styleId="813">
    <w:name w:val="無清單813"/>
    <w:next w:val="a2"/>
    <w:uiPriority w:val="99"/>
    <w:semiHidden/>
    <w:unhideWhenUsed/>
    <w:rsid w:val="00052E3F"/>
  </w:style>
  <w:style w:type="numbering" w:customStyle="1" w:styleId="1313">
    <w:name w:val="無清單1313"/>
    <w:next w:val="a2"/>
    <w:semiHidden/>
    <w:rsid w:val="00052E3F"/>
  </w:style>
  <w:style w:type="table" w:customStyle="1" w:styleId="3123">
    <w:name w:val="表格格線312"/>
    <w:basedOn w:val="a1"/>
    <w:next w:val="af6"/>
    <w:rsid w:val="00052E3F"/>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313">
    <w:name w:val="無清單2313"/>
    <w:next w:val="a2"/>
    <w:semiHidden/>
    <w:rsid w:val="00052E3F"/>
  </w:style>
  <w:style w:type="numbering" w:customStyle="1" w:styleId="913">
    <w:name w:val="無清單913"/>
    <w:next w:val="a2"/>
    <w:uiPriority w:val="99"/>
    <w:semiHidden/>
    <w:unhideWhenUsed/>
    <w:rsid w:val="00052E3F"/>
  </w:style>
  <w:style w:type="numbering" w:customStyle="1" w:styleId="1413">
    <w:name w:val="無清單1413"/>
    <w:next w:val="a2"/>
    <w:semiHidden/>
    <w:rsid w:val="00052E3F"/>
  </w:style>
  <w:style w:type="table" w:customStyle="1" w:styleId="4123">
    <w:name w:val="表格格線412"/>
    <w:basedOn w:val="a1"/>
    <w:next w:val="af6"/>
    <w:rsid w:val="00052E3F"/>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413">
    <w:name w:val="無清單2413"/>
    <w:next w:val="a2"/>
    <w:semiHidden/>
    <w:rsid w:val="00052E3F"/>
  </w:style>
  <w:style w:type="table" w:customStyle="1" w:styleId="5123">
    <w:name w:val="表格格線512"/>
    <w:basedOn w:val="a1"/>
    <w:next w:val="af6"/>
    <w:rsid w:val="00052E3F"/>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013">
    <w:name w:val="無清單1013"/>
    <w:next w:val="a2"/>
    <w:uiPriority w:val="99"/>
    <w:semiHidden/>
    <w:unhideWhenUsed/>
    <w:rsid w:val="00052E3F"/>
  </w:style>
  <w:style w:type="table" w:customStyle="1" w:styleId="6123">
    <w:name w:val="表格格線612"/>
    <w:basedOn w:val="a1"/>
    <w:next w:val="af6"/>
    <w:rsid w:val="00052E3F"/>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513">
    <w:name w:val="無清單1513"/>
    <w:next w:val="a2"/>
    <w:uiPriority w:val="99"/>
    <w:semiHidden/>
    <w:unhideWhenUsed/>
    <w:rsid w:val="00052E3F"/>
  </w:style>
  <w:style w:type="numbering" w:customStyle="1" w:styleId="11313">
    <w:name w:val="無清單11313"/>
    <w:next w:val="a2"/>
    <w:uiPriority w:val="99"/>
    <w:semiHidden/>
    <w:unhideWhenUsed/>
    <w:rsid w:val="00052E3F"/>
  </w:style>
  <w:style w:type="numbering" w:customStyle="1" w:styleId="111313">
    <w:name w:val="無清單111313"/>
    <w:next w:val="a2"/>
    <w:semiHidden/>
    <w:rsid w:val="00052E3F"/>
  </w:style>
  <w:style w:type="numbering" w:customStyle="1" w:styleId="2513">
    <w:name w:val="無清單2513"/>
    <w:next w:val="a2"/>
    <w:semiHidden/>
    <w:rsid w:val="00052E3F"/>
  </w:style>
  <w:style w:type="numbering" w:customStyle="1" w:styleId="3213">
    <w:name w:val="無清單3213"/>
    <w:next w:val="a2"/>
    <w:semiHidden/>
    <w:rsid w:val="00052E3F"/>
  </w:style>
  <w:style w:type="numbering" w:customStyle="1" w:styleId="4213">
    <w:name w:val="無清單4213"/>
    <w:next w:val="a2"/>
    <w:semiHidden/>
    <w:rsid w:val="00052E3F"/>
  </w:style>
  <w:style w:type="numbering" w:customStyle="1" w:styleId="5213">
    <w:name w:val="無清單5213"/>
    <w:next w:val="a2"/>
    <w:semiHidden/>
    <w:rsid w:val="00052E3F"/>
  </w:style>
  <w:style w:type="numbering" w:customStyle="1" w:styleId="6213">
    <w:name w:val="無清單6213"/>
    <w:next w:val="a2"/>
    <w:uiPriority w:val="99"/>
    <w:semiHidden/>
    <w:unhideWhenUsed/>
    <w:rsid w:val="00052E3F"/>
  </w:style>
  <w:style w:type="numbering" w:customStyle="1" w:styleId="1111313">
    <w:name w:val="無清單1111313"/>
    <w:next w:val="a2"/>
    <w:semiHidden/>
    <w:rsid w:val="00052E3F"/>
  </w:style>
  <w:style w:type="table" w:customStyle="1" w:styleId="12122">
    <w:name w:val="表格格線1212"/>
    <w:basedOn w:val="a1"/>
    <w:next w:val="af6"/>
    <w:rsid w:val="00052E3F"/>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213">
    <w:name w:val="無清單21213"/>
    <w:next w:val="a2"/>
    <w:semiHidden/>
    <w:rsid w:val="00052E3F"/>
  </w:style>
  <w:style w:type="numbering" w:customStyle="1" w:styleId="WWOutlineListStyle12313">
    <w:name w:val="WW_OutlineListStyle_12313"/>
    <w:basedOn w:val="a2"/>
    <w:rsid w:val="00052E3F"/>
  </w:style>
  <w:style w:type="numbering" w:customStyle="1" w:styleId="WWOutlineListStyle11313">
    <w:name w:val="WW_OutlineListStyle_11313"/>
    <w:basedOn w:val="a2"/>
    <w:rsid w:val="00052E3F"/>
  </w:style>
  <w:style w:type="numbering" w:customStyle="1" w:styleId="WWOutlineListStyle10313">
    <w:name w:val="WW_OutlineListStyle_10313"/>
    <w:basedOn w:val="a2"/>
    <w:rsid w:val="00052E3F"/>
  </w:style>
  <w:style w:type="numbering" w:customStyle="1" w:styleId="WWOutlineListStyle9313">
    <w:name w:val="WW_OutlineListStyle_9313"/>
    <w:basedOn w:val="a2"/>
    <w:rsid w:val="00052E3F"/>
  </w:style>
  <w:style w:type="numbering" w:customStyle="1" w:styleId="WWOutlineListStyle8313">
    <w:name w:val="WW_OutlineListStyle_8313"/>
    <w:basedOn w:val="a2"/>
    <w:rsid w:val="00052E3F"/>
  </w:style>
  <w:style w:type="numbering" w:customStyle="1" w:styleId="WWOutlineListStyle7313">
    <w:name w:val="WW_OutlineListStyle_7313"/>
    <w:basedOn w:val="a2"/>
    <w:rsid w:val="00052E3F"/>
  </w:style>
  <w:style w:type="numbering" w:customStyle="1" w:styleId="WWOutlineListStyle6313">
    <w:name w:val="WW_OutlineListStyle_6313"/>
    <w:basedOn w:val="a2"/>
    <w:rsid w:val="00052E3F"/>
  </w:style>
  <w:style w:type="numbering" w:customStyle="1" w:styleId="WWOutlineListStyle5313">
    <w:name w:val="WW_OutlineListStyle_5313"/>
    <w:basedOn w:val="a2"/>
    <w:rsid w:val="00052E3F"/>
  </w:style>
  <w:style w:type="numbering" w:customStyle="1" w:styleId="WWOutlineListStyle4313">
    <w:name w:val="WW_OutlineListStyle_4313"/>
    <w:basedOn w:val="a2"/>
    <w:rsid w:val="00052E3F"/>
  </w:style>
  <w:style w:type="numbering" w:customStyle="1" w:styleId="WWOutlineListStyle3313">
    <w:name w:val="WW_OutlineListStyle_3313"/>
    <w:basedOn w:val="a2"/>
    <w:rsid w:val="00052E3F"/>
  </w:style>
  <w:style w:type="numbering" w:customStyle="1" w:styleId="WWOutlineListStyle2313">
    <w:name w:val="WW_OutlineListStyle_2313"/>
    <w:basedOn w:val="a2"/>
    <w:rsid w:val="00052E3F"/>
  </w:style>
  <w:style w:type="numbering" w:customStyle="1" w:styleId="WWOutlineListStyle1513">
    <w:name w:val="WW_OutlineListStyle_1513"/>
    <w:basedOn w:val="a2"/>
    <w:rsid w:val="00052E3F"/>
  </w:style>
  <w:style w:type="numbering" w:customStyle="1" w:styleId="WWOutlineListStyle3130">
    <w:name w:val="WW_OutlineListStyle313"/>
    <w:basedOn w:val="a2"/>
    <w:rsid w:val="00052E3F"/>
  </w:style>
  <w:style w:type="numbering" w:customStyle="1" w:styleId="1613">
    <w:name w:val="無清單1613"/>
    <w:next w:val="a2"/>
    <w:uiPriority w:val="99"/>
    <w:semiHidden/>
    <w:unhideWhenUsed/>
    <w:rsid w:val="00052E3F"/>
  </w:style>
  <w:style w:type="table" w:customStyle="1" w:styleId="7122">
    <w:name w:val="表格格線712"/>
    <w:basedOn w:val="a1"/>
    <w:next w:val="af6"/>
    <w:rsid w:val="00052E3F"/>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713">
    <w:name w:val="無清單1713"/>
    <w:next w:val="a2"/>
    <w:uiPriority w:val="99"/>
    <w:semiHidden/>
    <w:unhideWhenUsed/>
    <w:rsid w:val="00052E3F"/>
  </w:style>
  <w:style w:type="numbering" w:customStyle="1" w:styleId="11413">
    <w:name w:val="無清單11413"/>
    <w:next w:val="a2"/>
    <w:uiPriority w:val="99"/>
    <w:semiHidden/>
    <w:unhideWhenUsed/>
    <w:rsid w:val="00052E3F"/>
  </w:style>
  <w:style w:type="numbering" w:customStyle="1" w:styleId="111413">
    <w:name w:val="無清單111413"/>
    <w:next w:val="a2"/>
    <w:semiHidden/>
    <w:rsid w:val="00052E3F"/>
  </w:style>
  <w:style w:type="numbering" w:customStyle="1" w:styleId="2613">
    <w:name w:val="無清單2613"/>
    <w:next w:val="a2"/>
    <w:semiHidden/>
    <w:rsid w:val="00052E3F"/>
  </w:style>
  <w:style w:type="numbering" w:customStyle="1" w:styleId="3313">
    <w:name w:val="無清單3313"/>
    <w:next w:val="a2"/>
    <w:semiHidden/>
    <w:rsid w:val="00052E3F"/>
  </w:style>
  <w:style w:type="numbering" w:customStyle="1" w:styleId="4313">
    <w:name w:val="無清單4313"/>
    <w:next w:val="a2"/>
    <w:semiHidden/>
    <w:rsid w:val="00052E3F"/>
  </w:style>
  <w:style w:type="numbering" w:customStyle="1" w:styleId="5313">
    <w:name w:val="無清單5313"/>
    <w:next w:val="a2"/>
    <w:semiHidden/>
    <w:rsid w:val="00052E3F"/>
  </w:style>
  <w:style w:type="numbering" w:customStyle="1" w:styleId="6313">
    <w:name w:val="無清單6313"/>
    <w:next w:val="a2"/>
    <w:uiPriority w:val="99"/>
    <w:semiHidden/>
    <w:unhideWhenUsed/>
    <w:rsid w:val="00052E3F"/>
  </w:style>
  <w:style w:type="numbering" w:customStyle="1" w:styleId="1111413">
    <w:name w:val="無清單1111413"/>
    <w:next w:val="a2"/>
    <w:semiHidden/>
    <w:rsid w:val="00052E3F"/>
  </w:style>
  <w:style w:type="table" w:customStyle="1" w:styleId="13120">
    <w:name w:val="表格格線1312"/>
    <w:basedOn w:val="a1"/>
    <w:next w:val="af6"/>
    <w:rsid w:val="00052E3F"/>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313">
    <w:name w:val="無清單21313"/>
    <w:next w:val="a2"/>
    <w:semiHidden/>
    <w:rsid w:val="00052E3F"/>
  </w:style>
  <w:style w:type="numbering" w:customStyle="1" w:styleId="WWOutlineListStyle12413">
    <w:name w:val="WW_OutlineListStyle_12413"/>
    <w:basedOn w:val="a2"/>
    <w:rsid w:val="00052E3F"/>
  </w:style>
  <w:style w:type="numbering" w:customStyle="1" w:styleId="WWOutlineListStyle11413">
    <w:name w:val="WW_OutlineListStyle_11413"/>
    <w:basedOn w:val="a2"/>
    <w:rsid w:val="00052E3F"/>
  </w:style>
  <w:style w:type="numbering" w:customStyle="1" w:styleId="WWOutlineListStyle10413">
    <w:name w:val="WW_OutlineListStyle_10413"/>
    <w:basedOn w:val="a2"/>
    <w:rsid w:val="00052E3F"/>
  </w:style>
  <w:style w:type="numbering" w:customStyle="1" w:styleId="WWOutlineListStyle9413">
    <w:name w:val="WW_OutlineListStyle_9413"/>
    <w:basedOn w:val="a2"/>
    <w:rsid w:val="00052E3F"/>
  </w:style>
  <w:style w:type="numbering" w:customStyle="1" w:styleId="WWOutlineListStyle8413">
    <w:name w:val="WW_OutlineListStyle_8413"/>
    <w:basedOn w:val="a2"/>
    <w:rsid w:val="00052E3F"/>
  </w:style>
  <w:style w:type="numbering" w:customStyle="1" w:styleId="WWOutlineListStyle7413">
    <w:name w:val="WW_OutlineListStyle_7413"/>
    <w:basedOn w:val="a2"/>
    <w:rsid w:val="00052E3F"/>
  </w:style>
  <w:style w:type="numbering" w:customStyle="1" w:styleId="WWOutlineListStyle6413">
    <w:name w:val="WW_OutlineListStyle_6413"/>
    <w:basedOn w:val="a2"/>
    <w:rsid w:val="00052E3F"/>
  </w:style>
  <w:style w:type="numbering" w:customStyle="1" w:styleId="WWOutlineListStyle5413">
    <w:name w:val="WW_OutlineListStyle_5413"/>
    <w:basedOn w:val="a2"/>
    <w:rsid w:val="00052E3F"/>
  </w:style>
  <w:style w:type="numbering" w:customStyle="1" w:styleId="WWOutlineListStyle4413">
    <w:name w:val="WW_OutlineListStyle_4413"/>
    <w:basedOn w:val="a2"/>
    <w:rsid w:val="00052E3F"/>
  </w:style>
  <w:style w:type="numbering" w:customStyle="1" w:styleId="WWOutlineListStyle3413">
    <w:name w:val="WW_OutlineListStyle_3413"/>
    <w:basedOn w:val="a2"/>
    <w:rsid w:val="00052E3F"/>
  </w:style>
  <w:style w:type="numbering" w:customStyle="1" w:styleId="WWOutlineListStyle2413">
    <w:name w:val="WW_OutlineListStyle_2413"/>
    <w:basedOn w:val="a2"/>
    <w:rsid w:val="00052E3F"/>
  </w:style>
  <w:style w:type="numbering" w:customStyle="1" w:styleId="WWOutlineListStyle1613">
    <w:name w:val="WW_OutlineListStyle_1613"/>
    <w:basedOn w:val="a2"/>
    <w:rsid w:val="00052E3F"/>
  </w:style>
  <w:style w:type="numbering" w:customStyle="1" w:styleId="WWOutlineListStyle4130">
    <w:name w:val="WW_OutlineListStyle413"/>
    <w:basedOn w:val="a2"/>
    <w:rsid w:val="00052E3F"/>
  </w:style>
  <w:style w:type="numbering" w:customStyle="1" w:styleId="1813">
    <w:name w:val="無清單1813"/>
    <w:next w:val="a2"/>
    <w:uiPriority w:val="99"/>
    <w:semiHidden/>
    <w:unhideWhenUsed/>
    <w:rsid w:val="00052E3F"/>
  </w:style>
  <w:style w:type="numbering" w:customStyle="1" w:styleId="202">
    <w:name w:val="無清單202"/>
    <w:next w:val="a2"/>
    <w:uiPriority w:val="99"/>
    <w:semiHidden/>
    <w:unhideWhenUsed/>
    <w:rsid w:val="00052E3F"/>
  </w:style>
  <w:style w:type="table" w:customStyle="1" w:styleId="922">
    <w:name w:val="表格格線92"/>
    <w:basedOn w:val="a1"/>
    <w:next w:val="af6"/>
    <w:rsid w:val="00052E3F"/>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03">
    <w:name w:val="無清單1103"/>
    <w:next w:val="a2"/>
    <w:semiHidden/>
    <w:unhideWhenUsed/>
    <w:rsid w:val="00052E3F"/>
  </w:style>
  <w:style w:type="numbering" w:customStyle="1" w:styleId="1162">
    <w:name w:val="無清單1162"/>
    <w:next w:val="a2"/>
    <w:uiPriority w:val="99"/>
    <w:semiHidden/>
    <w:unhideWhenUsed/>
    <w:rsid w:val="00052E3F"/>
  </w:style>
  <w:style w:type="numbering" w:customStyle="1" w:styleId="11162">
    <w:name w:val="無清單11162"/>
    <w:next w:val="a2"/>
    <w:semiHidden/>
    <w:rsid w:val="00052E3F"/>
  </w:style>
  <w:style w:type="numbering" w:customStyle="1" w:styleId="282">
    <w:name w:val="無清單282"/>
    <w:next w:val="a2"/>
    <w:semiHidden/>
    <w:rsid w:val="00052E3F"/>
  </w:style>
  <w:style w:type="numbering" w:customStyle="1" w:styleId="352">
    <w:name w:val="無清單352"/>
    <w:next w:val="a2"/>
    <w:semiHidden/>
    <w:rsid w:val="00052E3F"/>
  </w:style>
  <w:style w:type="numbering" w:customStyle="1" w:styleId="452">
    <w:name w:val="無清單452"/>
    <w:next w:val="a2"/>
    <w:semiHidden/>
    <w:rsid w:val="00052E3F"/>
  </w:style>
  <w:style w:type="numbering" w:customStyle="1" w:styleId="552">
    <w:name w:val="無清單552"/>
    <w:next w:val="a2"/>
    <w:semiHidden/>
    <w:rsid w:val="00052E3F"/>
  </w:style>
  <w:style w:type="numbering" w:customStyle="1" w:styleId="652">
    <w:name w:val="無清單652"/>
    <w:next w:val="a2"/>
    <w:uiPriority w:val="99"/>
    <w:semiHidden/>
    <w:unhideWhenUsed/>
    <w:rsid w:val="00052E3F"/>
  </w:style>
  <w:style w:type="numbering" w:customStyle="1" w:styleId="111162">
    <w:name w:val="無清單111162"/>
    <w:next w:val="a2"/>
    <w:semiHidden/>
    <w:rsid w:val="00052E3F"/>
  </w:style>
  <w:style w:type="table" w:customStyle="1" w:styleId="1522">
    <w:name w:val="表格格線152"/>
    <w:basedOn w:val="a1"/>
    <w:next w:val="af6"/>
    <w:rsid w:val="00052E3F"/>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52">
    <w:name w:val="無清單2152"/>
    <w:next w:val="a2"/>
    <w:semiHidden/>
    <w:rsid w:val="00052E3F"/>
  </w:style>
  <w:style w:type="numbering" w:customStyle="1" w:styleId="WWOutlineListStyle1262">
    <w:name w:val="WW_OutlineListStyle_1262"/>
    <w:basedOn w:val="a2"/>
    <w:rsid w:val="00052E3F"/>
  </w:style>
  <w:style w:type="numbering" w:customStyle="1" w:styleId="WWOutlineListStyle1162">
    <w:name w:val="WW_OutlineListStyle_1162"/>
    <w:basedOn w:val="a2"/>
    <w:rsid w:val="00052E3F"/>
  </w:style>
  <w:style w:type="numbering" w:customStyle="1" w:styleId="WWOutlineListStyle1062">
    <w:name w:val="WW_OutlineListStyle_1062"/>
    <w:basedOn w:val="a2"/>
    <w:rsid w:val="00052E3F"/>
  </w:style>
  <w:style w:type="numbering" w:customStyle="1" w:styleId="WWOutlineListStyle962">
    <w:name w:val="WW_OutlineListStyle_962"/>
    <w:basedOn w:val="a2"/>
    <w:rsid w:val="00052E3F"/>
  </w:style>
  <w:style w:type="numbering" w:customStyle="1" w:styleId="WWOutlineListStyle862">
    <w:name w:val="WW_OutlineListStyle_862"/>
    <w:basedOn w:val="a2"/>
    <w:rsid w:val="00052E3F"/>
  </w:style>
  <w:style w:type="numbering" w:customStyle="1" w:styleId="WWOutlineListStyle762">
    <w:name w:val="WW_OutlineListStyle_762"/>
    <w:basedOn w:val="a2"/>
    <w:rsid w:val="00052E3F"/>
  </w:style>
  <w:style w:type="numbering" w:customStyle="1" w:styleId="WWOutlineListStyle662">
    <w:name w:val="WW_OutlineListStyle_662"/>
    <w:basedOn w:val="a2"/>
    <w:rsid w:val="00052E3F"/>
  </w:style>
  <w:style w:type="numbering" w:customStyle="1" w:styleId="WWOutlineListStyle562">
    <w:name w:val="WW_OutlineListStyle_562"/>
    <w:basedOn w:val="a2"/>
    <w:rsid w:val="00052E3F"/>
  </w:style>
  <w:style w:type="numbering" w:customStyle="1" w:styleId="WWOutlineListStyle462">
    <w:name w:val="WW_OutlineListStyle_462"/>
    <w:basedOn w:val="a2"/>
    <w:rsid w:val="00052E3F"/>
  </w:style>
  <w:style w:type="numbering" w:customStyle="1" w:styleId="WWOutlineListStyle362">
    <w:name w:val="WW_OutlineListStyle_362"/>
    <w:basedOn w:val="a2"/>
    <w:rsid w:val="00052E3F"/>
  </w:style>
  <w:style w:type="numbering" w:customStyle="1" w:styleId="WWOutlineListStyle262">
    <w:name w:val="WW_OutlineListStyle_262"/>
    <w:basedOn w:val="a2"/>
    <w:rsid w:val="00052E3F"/>
  </w:style>
  <w:style w:type="numbering" w:customStyle="1" w:styleId="WWOutlineListStyle182">
    <w:name w:val="WW_OutlineListStyle_182"/>
    <w:basedOn w:val="a2"/>
    <w:rsid w:val="00052E3F"/>
  </w:style>
  <w:style w:type="numbering" w:customStyle="1" w:styleId="WWOutlineListStyle620">
    <w:name w:val="WW_OutlineListStyle62"/>
    <w:basedOn w:val="a2"/>
    <w:rsid w:val="00052E3F"/>
  </w:style>
  <w:style w:type="numbering" w:customStyle="1" w:styleId="723">
    <w:name w:val="無清單723"/>
    <w:next w:val="a2"/>
    <w:uiPriority w:val="99"/>
    <w:semiHidden/>
    <w:unhideWhenUsed/>
    <w:rsid w:val="00052E3F"/>
  </w:style>
  <w:style w:type="numbering" w:customStyle="1" w:styleId="WWOutlineListStyle12123">
    <w:name w:val="WW_OutlineListStyle_12123"/>
    <w:basedOn w:val="a2"/>
    <w:rsid w:val="00052E3F"/>
  </w:style>
  <w:style w:type="numbering" w:customStyle="1" w:styleId="WWOutlineListStyle11123">
    <w:name w:val="WW_OutlineListStyle_11123"/>
    <w:basedOn w:val="a2"/>
    <w:rsid w:val="00052E3F"/>
  </w:style>
  <w:style w:type="numbering" w:customStyle="1" w:styleId="WWOutlineListStyle10123">
    <w:name w:val="WW_OutlineListStyle_10123"/>
    <w:basedOn w:val="a2"/>
    <w:rsid w:val="00052E3F"/>
  </w:style>
  <w:style w:type="numbering" w:customStyle="1" w:styleId="WWOutlineListStyle9123">
    <w:name w:val="WW_OutlineListStyle_9123"/>
    <w:basedOn w:val="a2"/>
    <w:rsid w:val="00052E3F"/>
  </w:style>
  <w:style w:type="numbering" w:customStyle="1" w:styleId="WWOutlineListStyle8123">
    <w:name w:val="WW_OutlineListStyle_8123"/>
    <w:basedOn w:val="a2"/>
    <w:rsid w:val="00052E3F"/>
  </w:style>
  <w:style w:type="numbering" w:customStyle="1" w:styleId="WWOutlineListStyle7123">
    <w:name w:val="WW_OutlineListStyle_7123"/>
    <w:basedOn w:val="a2"/>
    <w:rsid w:val="00052E3F"/>
  </w:style>
  <w:style w:type="numbering" w:customStyle="1" w:styleId="WWOutlineListStyle6123">
    <w:name w:val="WW_OutlineListStyle_6123"/>
    <w:basedOn w:val="a2"/>
    <w:rsid w:val="00052E3F"/>
  </w:style>
  <w:style w:type="numbering" w:customStyle="1" w:styleId="WWOutlineListStyle5123">
    <w:name w:val="WW_OutlineListStyle_5123"/>
    <w:basedOn w:val="a2"/>
    <w:rsid w:val="00052E3F"/>
  </w:style>
  <w:style w:type="numbering" w:customStyle="1" w:styleId="WWOutlineListStyle4123">
    <w:name w:val="WW_OutlineListStyle_4123"/>
    <w:basedOn w:val="a2"/>
    <w:rsid w:val="00052E3F"/>
  </w:style>
  <w:style w:type="numbering" w:customStyle="1" w:styleId="WWOutlineListStyle3123">
    <w:name w:val="WW_OutlineListStyle_3123"/>
    <w:basedOn w:val="a2"/>
    <w:rsid w:val="00052E3F"/>
  </w:style>
  <w:style w:type="numbering" w:customStyle="1" w:styleId="WWOutlineListStyle2123">
    <w:name w:val="WW_OutlineListStyle_2123"/>
    <w:basedOn w:val="a2"/>
    <w:rsid w:val="00052E3F"/>
  </w:style>
  <w:style w:type="numbering" w:customStyle="1" w:styleId="WWOutlineListStyle1323">
    <w:name w:val="WW_OutlineListStyle_1323"/>
    <w:basedOn w:val="a2"/>
    <w:rsid w:val="00052E3F"/>
  </w:style>
  <w:style w:type="numbering" w:customStyle="1" w:styleId="WWOutlineListStyle1230">
    <w:name w:val="WW_OutlineListStyle123"/>
    <w:basedOn w:val="a2"/>
    <w:rsid w:val="00052E3F"/>
  </w:style>
  <w:style w:type="numbering" w:customStyle="1" w:styleId="1223">
    <w:name w:val="無清單1223"/>
    <w:next w:val="a2"/>
    <w:uiPriority w:val="99"/>
    <w:semiHidden/>
    <w:unhideWhenUsed/>
    <w:rsid w:val="00052E3F"/>
  </w:style>
  <w:style w:type="table" w:customStyle="1" w:styleId="2223">
    <w:name w:val="表格格線222"/>
    <w:basedOn w:val="a1"/>
    <w:next w:val="af6"/>
    <w:rsid w:val="00052E3F"/>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223">
    <w:name w:val="無清單11223"/>
    <w:next w:val="a2"/>
    <w:uiPriority w:val="99"/>
    <w:semiHidden/>
    <w:unhideWhenUsed/>
    <w:rsid w:val="00052E3F"/>
  </w:style>
  <w:style w:type="numbering" w:customStyle="1" w:styleId="111223">
    <w:name w:val="無清單111223"/>
    <w:next w:val="a2"/>
    <w:semiHidden/>
    <w:unhideWhenUsed/>
    <w:rsid w:val="00052E3F"/>
  </w:style>
  <w:style w:type="numbering" w:customStyle="1" w:styleId="1111123">
    <w:name w:val="無清單1111123"/>
    <w:next w:val="a2"/>
    <w:semiHidden/>
    <w:rsid w:val="00052E3F"/>
  </w:style>
  <w:style w:type="numbering" w:customStyle="1" w:styleId="22230">
    <w:name w:val="無清單2223"/>
    <w:next w:val="a2"/>
    <w:semiHidden/>
    <w:rsid w:val="00052E3F"/>
  </w:style>
  <w:style w:type="numbering" w:customStyle="1" w:styleId="31230">
    <w:name w:val="無清單3123"/>
    <w:next w:val="a2"/>
    <w:semiHidden/>
    <w:rsid w:val="00052E3F"/>
  </w:style>
  <w:style w:type="numbering" w:customStyle="1" w:styleId="41230">
    <w:name w:val="無清單4123"/>
    <w:next w:val="a2"/>
    <w:semiHidden/>
    <w:rsid w:val="00052E3F"/>
  </w:style>
  <w:style w:type="numbering" w:customStyle="1" w:styleId="51230">
    <w:name w:val="無清單5123"/>
    <w:next w:val="a2"/>
    <w:semiHidden/>
    <w:rsid w:val="00052E3F"/>
  </w:style>
  <w:style w:type="numbering" w:customStyle="1" w:styleId="61230">
    <w:name w:val="無清單6123"/>
    <w:next w:val="a2"/>
    <w:uiPriority w:val="99"/>
    <w:semiHidden/>
    <w:unhideWhenUsed/>
    <w:rsid w:val="00052E3F"/>
  </w:style>
  <w:style w:type="numbering" w:customStyle="1" w:styleId="11111122">
    <w:name w:val="無清單11111122"/>
    <w:next w:val="a2"/>
    <w:semiHidden/>
    <w:rsid w:val="00052E3F"/>
  </w:style>
  <w:style w:type="table" w:customStyle="1" w:styleId="11224">
    <w:name w:val="表格格線1122"/>
    <w:basedOn w:val="a1"/>
    <w:next w:val="af6"/>
    <w:rsid w:val="00052E3F"/>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123">
    <w:name w:val="無清單21123"/>
    <w:next w:val="a2"/>
    <w:semiHidden/>
    <w:rsid w:val="00052E3F"/>
  </w:style>
  <w:style w:type="numbering" w:customStyle="1" w:styleId="WWOutlineListStyle121122">
    <w:name w:val="WW_OutlineListStyle_121122"/>
    <w:basedOn w:val="a2"/>
    <w:rsid w:val="00052E3F"/>
  </w:style>
  <w:style w:type="numbering" w:customStyle="1" w:styleId="WWOutlineListStyle111122">
    <w:name w:val="WW_OutlineListStyle_111122"/>
    <w:basedOn w:val="a2"/>
    <w:rsid w:val="00052E3F"/>
  </w:style>
  <w:style w:type="numbering" w:customStyle="1" w:styleId="WWOutlineListStyle101122">
    <w:name w:val="WW_OutlineListStyle_101122"/>
    <w:basedOn w:val="a2"/>
    <w:rsid w:val="00052E3F"/>
  </w:style>
  <w:style w:type="numbering" w:customStyle="1" w:styleId="WWOutlineListStyle91122">
    <w:name w:val="WW_OutlineListStyle_91122"/>
    <w:basedOn w:val="a2"/>
    <w:rsid w:val="00052E3F"/>
  </w:style>
  <w:style w:type="numbering" w:customStyle="1" w:styleId="WWOutlineListStyle81122">
    <w:name w:val="WW_OutlineListStyle_81122"/>
    <w:basedOn w:val="a2"/>
    <w:rsid w:val="00052E3F"/>
  </w:style>
  <w:style w:type="numbering" w:customStyle="1" w:styleId="WWOutlineListStyle71122">
    <w:name w:val="WW_OutlineListStyle_71122"/>
    <w:basedOn w:val="a2"/>
    <w:rsid w:val="00052E3F"/>
  </w:style>
  <w:style w:type="numbering" w:customStyle="1" w:styleId="WWOutlineListStyle61122">
    <w:name w:val="WW_OutlineListStyle_61122"/>
    <w:basedOn w:val="a2"/>
    <w:rsid w:val="00052E3F"/>
  </w:style>
  <w:style w:type="numbering" w:customStyle="1" w:styleId="WWOutlineListStyle51122">
    <w:name w:val="WW_OutlineListStyle_51122"/>
    <w:basedOn w:val="a2"/>
    <w:rsid w:val="00052E3F"/>
  </w:style>
  <w:style w:type="numbering" w:customStyle="1" w:styleId="WWOutlineListStyle41122">
    <w:name w:val="WW_OutlineListStyle_41122"/>
    <w:basedOn w:val="a2"/>
    <w:rsid w:val="00052E3F"/>
  </w:style>
  <w:style w:type="numbering" w:customStyle="1" w:styleId="WWOutlineListStyle31122">
    <w:name w:val="WW_OutlineListStyle_31122"/>
    <w:basedOn w:val="a2"/>
    <w:rsid w:val="00052E3F"/>
  </w:style>
  <w:style w:type="numbering" w:customStyle="1" w:styleId="WWOutlineListStyle21122">
    <w:name w:val="WW_OutlineListStyle_21122"/>
    <w:basedOn w:val="a2"/>
    <w:rsid w:val="00052E3F"/>
  </w:style>
  <w:style w:type="numbering" w:customStyle="1" w:styleId="WWOutlineListStyle13122">
    <w:name w:val="WW_OutlineListStyle_13122"/>
    <w:basedOn w:val="a2"/>
    <w:rsid w:val="00052E3F"/>
  </w:style>
  <w:style w:type="numbering" w:customStyle="1" w:styleId="WWOutlineListStyle11220">
    <w:name w:val="WW_OutlineListStyle1122"/>
    <w:basedOn w:val="a2"/>
    <w:rsid w:val="00052E3F"/>
  </w:style>
  <w:style w:type="numbering" w:customStyle="1" w:styleId="71220">
    <w:name w:val="無清單7122"/>
    <w:next w:val="a2"/>
    <w:uiPriority w:val="99"/>
    <w:semiHidden/>
    <w:unhideWhenUsed/>
    <w:rsid w:val="00052E3F"/>
  </w:style>
  <w:style w:type="numbering" w:customStyle="1" w:styleId="121220">
    <w:name w:val="無清單12122"/>
    <w:next w:val="a2"/>
    <w:uiPriority w:val="99"/>
    <w:semiHidden/>
    <w:unhideWhenUsed/>
    <w:rsid w:val="00052E3F"/>
  </w:style>
  <w:style w:type="numbering" w:customStyle="1" w:styleId="112122">
    <w:name w:val="無清單112122"/>
    <w:next w:val="a2"/>
    <w:uiPriority w:val="99"/>
    <w:semiHidden/>
    <w:unhideWhenUsed/>
    <w:rsid w:val="00052E3F"/>
  </w:style>
  <w:style w:type="numbering" w:customStyle="1" w:styleId="1112122">
    <w:name w:val="無清單1112122"/>
    <w:next w:val="a2"/>
    <w:semiHidden/>
    <w:rsid w:val="00052E3F"/>
  </w:style>
  <w:style w:type="numbering" w:customStyle="1" w:styleId="22122">
    <w:name w:val="無清單22122"/>
    <w:next w:val="a2"/>
    <w:semiHidden/>
    <w:rsid w:val="00052E3F"/>
  </w:style>
  <w:style w:type="numbering" w:customStyle="1" w:styleId="31122">
    <w:name w:val="無清單31122"/>
    <w:next w:val="a2"/>
    <w:semiHidden/>
    <w:rsid w:val="00052E3F"/>
  </w:style>
  <w:style w:type="numbering" w:customStyle="1" w:styleId="41122">
    <w:name w:val="無清單41122"/>
    <w:next w:val="a2"/>
    <w:semiHidden/>
    <w:rsid w:val="00052E3F"/>
  </w:style>
  <w:style w:type="numbering" w:customStyle="1" w:styleId="51122">
    <w:name w:val="無清單51122"/>
    <w:next w:val="a2"/>
    <w:semiHidden/>
    <w:rsid w:val="00052E3F"/>
  </w:style>
  <w:style w:type="numbering" w:customStyle="1" w:styleId="61122">
    <w:name w:val="無清單61122"/>
    <w:next w:val="a2"/>
    <w:uiPriority w:val="99"/>
    <w:semiHidden/>
    <w:unhideWhenUsed/>
    <w:rsid w:val="00052E3F"/>
  </w:style>
  <w:style w:type="numbering" w:customStyle="1" w:styleId="1111222">
    <w:name w:val="無清單1111222"/>
    <w:next w:val="a2"/>
    <w:semiHidden/>
    <w:rsid w:val="00052E3F"/>
  </w:style>
  <w:style w:type="numbering" w:customStyle="1" w:styleId="211122">
    <w:name w:val="無清單211122"/>
    <w:next w:val="a2"/>
    <w:semiHidden/>
    <w:rsid w:val="00052E3F"/>
  </w:style>
  <w:style w:type="numbering" w:customStyle="1" w:styleId="WWOutlineListStyle12222">
    <w:name w:val="WW_OutlineListStyle_12222"/>
    <w:basedOn w:val="a2"/>
    <w:rsid w:val="00052E3F"/>
  </w:style>
  <w:style w:type="numbering" w:customStyle="1" w:styleId="WWOutlineListStyle11222">
    <w:name w:val="WW_OutlineListStyle_11222"/>
    <w:basedOn w:val="a2"/>
    <w:rsid w:val="00052E3F"/>
  </w:style>
  <w:style w:type="numbering" w:customStyle="1" w:styleId="WWOutlineListStyle10222">
    <w:name w:val="WW_OutlineListStyle_10222"/>
    <w:basedOn w:val="a2"/>
    <w:rsid w:val="00052E3F"/>
  </w:style>
  <w:style w:type="numbering" w:customStyle="1" w:styleId="WWOutlineListStyle9222">
    <w:name w:val="WW_OutlineListStyle_9222"/>
    <w:basedOn w:val="a2"/>
    <w:rsid w:val="00052E3F"/>
  </w:style>
  <w:style w:type="numbering" w:customStyle="1" w:styleId="WWOutlineListStyle8222">
    <w:name w:val="WW_OutlineListStyle_8222"/>
    <w:basedOn w:val="a2"/>
    <w:rsid w:val="00052E3F"/>
  </w:style>
  <w:style w:type="numbering" w:customStyle="1" w:styleId="WWOutlineListStyle7222">
    <w:name w:val="WW_OutlineListStyle_7222"/>
    <w:basedOn w:val="a2"/>
    <w:rsid w:val="00052E3F"/>
  </w:style>
  <w:style w:type="numbering" w:customStyle="1" w:styleId="WWOutlineListStyle6222">
    <w:name w:val="WW_OutlineListStyle_6222"/>
    <w:basedOn w:val="a2"/>
    <w:rsid w:val="00052E3F"/>
  </w:style>
  <w:style w:type="numbering" w:customStyle="1" w:styleId="WWOutlineListStyle5222">
    <w:name w:val="WW_OutlineListStyle_5222"/>
    <w:basedOn w:val="a2"/>
    <w:rsid w:val="00052E3F"/>
  </w:style>
  <w:style w:type="numbering" w:customStyle="1" w:styleId="WWOutlineListStyle4222">
    <w:name w:val="WW_OutlineListStyle_4222"/>
    <w:basedOn w:val="a2"/>
    <w:rsid w:val="00052E3F"/>
  </w:style>
  <w:style w:type="numbering" w:customStyle="1" w:styleId="WWOutlineListStyle3222">
    <w:name w:val="WW_OutlineListStyle_3222"/>
    <w:basedOn w:val="a2"/>
    <w:rsid w:val="00052E3F"/>
  </w:style>
  <w:style w:type="numbering" w:customStyle="1" w:styleId="WWOutlineListStyle2222">
    <w:name w:val="WW_OutlineListStyle_2222"/>
    <w:basedOn w:val="a2"/>
    <w:rsid w:val="00052E3F"/>
  </w:style>
  <w:style w:type="numbering" w:customStyle="1" w:styleId="WWOutlineListStyle1422">
    <w:name w:val="WW_OutlineListStyle_1422"/>
    <w:basedOn w:val="a2"/>
    <w:rsid w:val="00052E3F"/>
  </w:style>
  <w:style w:type="numbering" w:customStyle="1" w:styleId="WWOutlineListStyle2220">
    <w:name w:val="WW_OutlineListStyle222"/>
    <w:basedOn w:val="a2"/>
    <w:rsid w:val="00052E3F"/>
  </w:style>
  <w:style w:type="numbering" w:customStyle="1" w:styleId="8220">
    <w:name w:val="無清單822"/>
    <w:next w:val="a2"/>
    <w:uiPriority w:val="99"/>
    <w:semiHidden/>
    <w:unhideWhenUsed/>
    <w:rsid w:val="00052E3F"/>
  </w:style>
  <w:style w:type="numbering" w:customStyle="1" w:styleId="1322">
    <w:name w:val="無清單1322"/>
    <w:next w:val="a2"/>
    <w:semiHidden/>
    <w:rsid w:val="00052E3F"/>
  </w:style>
  <w:style w:type="table" w:customStyle="1" w:styleId="3222">
    <w:name w:val="表格格線322"/>
    <w:basedOn w:val="a1"/>
    <w:next w:val="af6"/>
    <w:rsid w:val="00052E3F"/>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322">
    <w:name w:val="無清單2322"/>
    <w:next w:val="a2"/>
    <w:semiHidden/>
    <w:rsid w:val="00052E3F"/>
  </w:style>
  <w:style w:type="numbering" w:customStyle="1" w:styleId="9220">
    <w:name w:val="無清單922"/>
    <w:next w:val="a2"/>
    <w:uiPriority w:val="99"/>
    <w:semiHidden/>
    <w:unhideWhenUsed/>
    <w:rsid w:val="00052E3F"/>
  </w:style>
  <w:style w:type="numbering" w:customStyle="1" w:styleId="14220">
    <w:name w:val="無清單1422"/>
    <w:next w:val="a2"/>
    <w:semiHidden/>
    <w:rsid w:val="00052E3F"/>
  </w:style>
  <w:style w:type="table" w:customStyle="1" w:styleId="4222">
    <w:name w:val="表格格線422"/>
    <w:basedOn w:val="a1"/>
    <w:next w:val="af6"/>
    <w:rsid w:val="00052E3F"/>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422">
    <w:name w:val="無清單2422"/>
    <w:next w:val="a2"/>
    <w:semiHidden/>
    <w:rsid w:val="00052E3F"/>
  </w:style>
  <w:style w:type="table" w:customStyle="1" w:styleId="5222">
    <w:name w:val="表格格線522"/>
    <w:basedOn w:val="a1"/>
    <w:next w:val="af6"/>
    <w:rsid w:val="00052E3F"/>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022">
    <w:name w:val="無清單1022"/>
    <w:next w:val="a2"/>
    <w:uiPriority w:val="99"/>
    <w:semiHidden/>
    <w:unhideWhenUsed/>
    <w:rsid w:val="00052E3F"/>
  </w:style>
  <w:style w:type="table" w:customStyle="1" w:styleId="6222">
    <w:name w:val="表格格線622"/>
    <w:basedOn w:val="a1"/>
    <w:next w:val="af6"/>
    <w:rsid w:val="00052E3F"/>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5220">
    <w:name w:val="無清單1522"/>
    <w:next w:val="a2"/>
    <w:uiPriority w:val="99"/>
    <w:semiHidden/>
    <w:unhideWhenUsed/>
    <w:rsid w:val="00052E3F"/>
  </w:style>
  <w:style w:type="numbering" w:customStyle="1" w:styleId="11322">
    <w:name w:val="無清單11322"/>
    <w:next w:val="a2"/>
    <w:uiPriority w:val="99"/>
    <w:semiHidden/>
    <w:unhideWhenUsed/>
    <w:rsid w:val="00052E3F"/>
  </w:style>
  <w:style w:type="numbering" w:customStyle="1" w:styleId="111322">
    <w:name w:val="無清單111322"/>
    <w:next w:val="a2"/>
    <w:semiHidden/>
    <w:rsid w:val="00052E3F"/>
  </w:style>
  <w:style w:type="numbering" w:customStyle="1" w:styleId="2522">
    <w:name w:val="無清單2522"/>
    <w:next w:val="a2"/>
    <w:semiHidden/>
    <w:rsid w:val="00052E3F"/>
  </w:style>
  <w:style w:type="numbering" w:customStyle="1" w:styleId="32220">
    <w:name w:val="無清單3222"/>
    <w:next w:val="a2"/>
    <w:semiHidden/>
    <w:rsid w:val="00052E3F"/>
  </w:style>
  <w:style w:type="numbering" w:customStyle="1" w:styleId="42220">
    <w:name w:val="無清單4222"/>
    <w:next w:val="a2"/>
    <w:semiHidden/>
    <w:rsid w:val="00052E3F"/>
  </w:style>
  <w:style w:type="numbering" w:customStyle="1" w:styleId="52220">
    <w:name w:val="無清單5222"/>
    <w:next w:val="a2"/>
    <w:semiHidden/>
    <w:rsid w:val="00052E3F"/>
  </w:style>
  <w:style w:type="numbering" w:customStyle="1" w:styleId="62220">
    <w:name w:val="無清單6222"/>
    <w:next w:val="a2"/>
    <w:uiPriority w:val="99"/>
    <w:semiHidden/>
    <w:unhideWhenUsed/>
    <w:rsid w:val="00052E3F"/>
  </w:style>
  <w:style w:type="numbering" w:customStyle="1" w:styleId="1111322">
    <w:name w:val="無清單1111322"/>
    <w:next w:val="a2"/>
    <w:semiHidden/>
    <w:rsid w:val="00052E3F"/>
  </w:style>
  <w:style w:type="table" w:customStyle="1" w:styleId="12220">
    <w:name w:val="表格格線1222"/>
    <w:basedOn w:val="a1"/>
    <w:next w:val="af6"/>
    <w:rsid w:val="00052E3F"/>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222">
    <w:name w:val="無清單21222"/>
    <w:next w:val="a2"/>
    <w:semiHidden/>
    <w:rsid w:val="00052E3F"/>
  </w:style>
  <w:style w:type="numbering" w:customStyle="1" w:styleId="WWOutlineListStyle12322">
    <w:name w:val="WW_OutlineListStyle_12322"/>
    <w:basedOn w:val="a2"/>
    <w:rsid w:val="00052E3F"/>
  </w:style>
  <w:style w:type="numbering" w:customStyle="1" w:styleId="WWOutlineListStyle11322">
    <w:name w:val="WW_OutlineListStyle_11322"/>
    <w:basedOn w:val="a2"/>
    <w:rsid w:val="00052E3F"/>
  </w:style>
  <w:style w:type="numbering" w:customStyle="1" w:styleId="WWOutlineListStyle10322">
    <w:name w:val="WW_OutlineListStyle_10322"/>
    <w:basedOn w:val="a2"/>
    <w:rsid w:val="00052E3F"/>
  </w:style>
  <w:style w:type="numbering" w:customStyle="1" w:styleId="WWOutlineListStyle9322">
    <w:name w:val="WW_OutlineListStyle_9322"/>
    <w:basedOn w:val="a2"/>
    <w:rsid w:val="00052E3F"/>
  </w:style>
  <w:style w:type="numbering" w:customStyle="1" w:styleId="WWOutlineListStyle8322">
    <w:name w:val="WW_OutlineListStyle_8322"/>
    <w:basedOn w:val="a2"/>
    <w:rsid w:val="00052E3F"/>
  </w:style>
  <w:style w:type="numbering" w:customStyle="1" w:styleId="WWOutlineListStyle7322">
    <w:name w:val="WW_OutlineListStyle_7322"/>
    <w:basedOn w:val="a2"/>
    <w:rsid w:val="00052E3F"/>
  </w:style>
  <w:style w:type="numbering" w:customStyle="1" w:styleId="WWOutlineListStyle6322">
    <w:name w:val="WW_OutlineListStyle_6322"/>
    <w:basedOn w:val="a2"/>
    <w:rsid w:val="00052E3F"/>
  </w:style>
  <w:style w:type="numbering" w:customStyle="1" w:styleId="WWOutlineListStyle5322">
    <w:name w:val="WW_OutlineListStyle_5322"/>
    <w:basedOn w:val="a2"/>
    <w:rsid w:val="00052E3F"/>
  </w:style>
  <w:style w:type="numbering" w:customStyle="1" w:styleId="WWOutlineListStyle4322">
    <w:name w:val="WW_OutlineListStyle_4322"/>
    <w:basedOn w:val="a2"/>
    <w:rsid w:val="00052E3F"/>
  </w:style>
  <w:style w:type="numbering" w:customStyle="1" w:styleId="WWOutlineListStyle3322">
    <w:name w:val="WW_OutlineListStyle_3322"/>
    <w:basedOn w:val="a2"/>
    <w:rsid w:val="00052E3F"/>
  </w:style>
  <w:style w:type="numbering" w:customStyle="1" w:styleId="WWOutlineListStyle2322">
    <w:name w:val="WW_OutlineListStyle_2322"/>
    <w:basedOn w:val="a2"/>
    <w:rsid w:val="00052E3F"/>
  </w:style>
  <w:style w:type="numbering" w:customStyle="1" w:styleId="WWOutlineListStyle1522">
    <w:name w:val="WW_OutlineListStyle_1522"/>
    <w:basedOn w:val="a2"/>
    <w:rsid w:val="00052E3F"/>
  </w:style>
  <w:style w:type="numbering" w:customStyle="1" w:styleId="WWOutlineListStyle3220">
    <w:name w:val="WW_OutlineListStyle322"/>
    <w:basedOn w:val="a2"/>
    <w:rsid w:val="00052E3F"/>
  </w:style>
  <w:style w:type="numbering" w:customStyle="1" w:styleId="1622">
    <w:name w:val="無清單1622"/>
    <w:next w:val="a2"/>
    <w:uiPriority w:val="99"/>
    <w:semiHidden/>
    <w:unhideWhenUsed/>
    <w:rsid w:val="00052E3F"/>
  </w:style>
  <w:style w:type="table" w:customStyle="1" w:styleId="7220">
    <w:name w:val="表格格線722"/>
    <w:basedOn w:val="a1"/>
    <w:next w:val="af6"/>
    <w:rsid w:val="00052E3F"/>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722">
    <w:name w:val="無清單1722"/>
    <w:next w:val="a2"/>
    <w:uiPriority w:val="99"/>
    <w:semiHidden/>
    <w:unhideWhenUsed/>
    <w:rsid w:val="00052E3F"/>
  </w:style>
  <w:style w:type="numbering" w:customStyle="1" w:styleId="11422">
    <w:name w:val="無清單11422"/>
    <w:next w:val="a2"/>
    <w:uiPriority w:val="99"/>
    <w:semiHidden/>
    <w:unhideWhenUsed/>
    <w:rsid w:val="00052E3F"/>
  </w:style>
  <w:style w:type="numbering" w:customStyle="1" w:styleId="111422">
    <w:name w:val="無清單111422"/>
    <w:next w:val="a2"/>
    <w:semiHidden/>
    <w:rsid w:val="00052E3F"/>
  </w:style>
  <w:style w:type="numbering" w:customStyle="1" w:styleId="2622">
    <w:name w:val="無清單2622"/>
    <w:next w:val="a2"/>
    <w:semiHidden/>
    <w:rsid w:val="00052E3F"/>
  </w:style>
  <w:style w:type="numbering" w:customStyle="1" w:styleId="3322">
    <w:name w:val="無清單3322"/>
    <w:next w:val="a2"/>
    <w:semiHidden/>
    <w:rsid w:val="00052E3F"/>
  </w:style>
  <w:style w:type="numbering" w:customStyle="1" w:styleId="4322">
    <w:name w:val="無清單4322"/>
    <w:next w:val="a2"/>
    <w:semiHidden/>
    <w:rsid w:val="00052E3F"/>
  </w:style>
  <w:style w:type="numbering" w:customStyle="1" w:styleId="5322">
    <w:name w:val="無清單5322"/>
    <w:next w:val="a2"/>
    <w:semiHidden/>
    <w:rsid w:val="00052E3F"/>
  </w:style>
  <w:style w:type="numbering" w:customStyle="1" w:styleId="6322">
    <w:name w:val="無清單6322"/>
    <w:next w:val="a2"/>
    <w:uiPriority w:val="99"/>
    <w:semiHidden/>
    <w:unhideWhenUsed/>
    <w:rsid w:val="00052E3F"/>
  </w:style>
  <w:style w:type="numbering" w:customStyle="1" w:styleId="1111422">
    <w:name w:val="無清單1111422"/>
    <w:next w:val="a2"/>
    <w:semiHidden/>
    <w:rsid w:val="00052E3F"/>
  </w:style>
  <w:style w:type="table" w:customStyle="1" w:styleId="13220">
    <w:name w:val="表格格線1322"/>
    <w:basedOn w:val="a1"/>
    <w:next w:val="af6"/>
    <w:rsid w:val="00052E3F"/>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322">
    <w:name w:val="無清單21322"/>
    <w:next w:val="a2"/>
    <w:semiHidden/>
    <w:rsid w:val="00052E3F"/>
  </w:style>
  <w:style w:type="numbering" w:customStyle="1" w:styleId="WWOutlineListStyle12422">
    <w:name w:val="WW_OutlineListStyle_12422"/>
    <w:basedOn w:val="a2"/>
    <w:rsid w:val="00052E3F"/>
  </w:style>
  <w:style w:type="numbering" w:customStyle="1" w:styleId="WWOutlineListStyle11422">
    <w:name w:val="WW_OutlineListStyle_11422"/>
    <w:basedOn w:val="a2"/>
    <w:rsid w:val="00052E3F"/>
  </w:style>
  <w:style w:type="numbering" w:customStyle="1" w:styleId="WWOutlineListStyle10422">
    <w:name w:val="WW_OutlineListStyle_10422"/>
    <w:basedOn w:val="a2"/>
    <w:rsid w:val="00052E3F"/>
  </w:style>
  <w:style w:type="numbering" w:customStyle="1" w:styleId="WWOutlineListStyle9422">
    <w:name w:val="WW_OutlineListStyle_9422"/>
    <w:basedOn w:val="a2"/>
    <w:rsid w:val="00052E3F"/>
  </w:style>
  <w:style w:type="numbering" w:customStyle="1" w:styleId="WWOutlineListStyle8422">
    <w:name w:val="WW_OutlineListStyle_8422"/>
    <w:basedOn w:val="a2"/>
    <w:rsid w:val="00052E3F"/>
  </w:style>
  <w:style w:type="numbering" w:customStyle="1" w:styleId="WWOutlineListStyle7422">
    <w:name w:val="WW_OutlineListStyle_7422"/>
    <w:basedOn w:val="a2"/>
    <w:rsid w:val="00052E3F"/>
  </w:style>
  <w:style w:type="numbering" w:customStyle="1" w:styleId="WWOutlineListStyle6422">
    <w:name w:val="WW_OutlineListStyle_6422"/>
    <w:basedOn w:val="a2"/>
    <w:rsid w:val="00052E3F"/>
  </w:style>
  <w:style w:type="numbering" w:customStyle="1" w:styleId="WWOutlineListStyle5422">
    <w:name w:val="WW_OutlineListStyle_5422"/>
    <w:basedOn w:val="a2"/>
    <w:rsid w:val="00052E3F"/>
    <w:pPr>
      <w:numPr>
        <w:numId w:val="22"/>
      </w:numPr>
    </w:pPr>
  </w:style>
  <w:style w:type="numbering" w:customStyle="1" w:styleId="WWOutlineListStyle4423">
    <w:name w:val="WW_OutlineListStyle_4423"/>
    <w:basedOn w:val="a2"/>
    <w:rsid w:val="00052E3F"/>
  </w:style>
  <w:style w:type="numbering" w:customStyle="1" w:styleId="WWOutlineListStyle3422">
    <w:name w:val="WW_OutlineListStyle_3422"/>
    <w:basedOn w:val="a2"/>
    <w:rsid w:val="00052E3F"/>
  </w:style>
  <w:style w:type="numbering" w:customStyle="1" w:styleId="WWOutlineListStyle2422">
    <w:name w:val="WW_OutlineListStyle_2422"/>
    <w:basedOn w:val="a2"/>
    <w:rsid w:val="00052E3F"/>
  </w:style>
  <w:style w:type="numbering" w:customStyle="1" w:styleId="WWOutlineListStyle1622">
    <w:name w:val="WW_OutlineListStyle_1622"/>
    <w:basedOn w:val="a2"/>
    <w:rsid w:val="00052E3F"/>
  </w:style>
  <w:style w:type="numbering" w:customStyle="1" w:styleId="WWOutlineListStyle4230">
    <w:name w:val="WW_OutlineListStyle423"/>
    <w:basedOn w:val="a2"/>
    <w:rsid w:val="00052E3F"/>
  </w:style>
  <w:style w:type="numbering" w:customStyle="1" w:styleId="1822">
    <w:name w:val="無清單1822"/>
    <w:next w:val="a2"/>
    <w:uiPriority w:val="99"/>
    <w:semiHidden/>
    <w:unhideWhenUsed/>
    <w:rsid w:val="00052E3F"/>
  </w:style>
  <w:style w:type="numbering" w:customStyle="1" w:styleId="WWOutlineListStyle4310">
    <w:name w:val="WW_OutlineListStyle431"/>
    <w:basedOn w:val="a2"/>
    <w:rsid w:val="00052E3F"/>
  </w:style>
  <w:style w:type="numbering" w:customStyle="1" w:styleId="WWOutlineListStyle4211">
    <w:name w:val="WW_OutlineListStyle4211"/>
    <w:basedOn w:val="a2"/>
    <w:rsid w:val="00052E3F"/>
    <w:pPr>
      <w:numPr>
        <w:numId w:val="21"/>
      </w:numPr>
    </w:pPr>
  </w:style>
  <w:style w:type="numbering" w:customStyle="1" w:styleId="1912">
    <w:name w:val="無清單1912"/>
    <w:next w:val="a2"/>
    <w:uiPriority w:val="99"/>
    <w:semiHidden/>
    <w:unhideWhenUsed/>
    <w:rsid w:val="00052E3F"/>
  </w:style>
  <w:style w:type="numbering" w:customStyle="1" w:styleId="11512">
    <w:name w:val="無清單11512"/>
    <w:next w:val="a2"/>
    <w:uiPriority w:val="99"/>
    <w:semiHidden/>
    <w:unhideWhenUsed/>
    <w:rsid w:val="00052E3F"/>
  </w:style>
  <w:style w:type="numbering" w:customStyle="1" w:styleId="111512">
    <w:name w:val="無清單111512"/>
    <w:next w:val="a2"/>
    <w:semiHidden/>
    <w:rsid w:val="00052E3F"/>
  </w:style>
  <w:style w:type="numbering" w:customStyle="1" w:styleId="2712">
    <w:name w:val="無清單2712"/>
    <w:next w:val="a2"/>
    <w:semiHidden/>
    <w:rsid w:val="00052E3F"/>
  </w:style>
  <w:style w:type="numbering" w:customStyle="1" w:styleId="3412">
    <w:name w:val="無清單3412"/>
    <w:next w:val="a2"/>
    <w:semiHidden/>
    <w:rsid w:val="00052E3F"/>
  </w:style>
  <w:style w:type="numbering" w:customStyle="1" w:styleId="4412">
    <w:name w:val="無清單4412"/>
    <w:next w:val="a2"/>
    <w:semiHidden/>
    <w:rsid w:val="00052E3F"/>
  </w:style>
  <w:style w:type="numbering" w:customStyle="1" w:styleId="5412">
    <w:name w:val="無清單5412"/>
    <w:next w:val="a2"/>
    <w:semiHidden/>
    <w:rsid w:val="00052E3F"/>
  </w:style>
  <w:style w:type="numbering" w:customStyle="1" w:styleId="6412">
    <w:name w:val="無清單6412"/>
    <w:next w:val="a2"/>
    <w:uiPriority w:val="99"/>
    <w:semiHidden/>
    <w:unhideWhenUsed/>
    <w:rsid w:val="00052E3F"/>
  </w:style>
  <w:style w:type="numbering" w:customStyle="1" w:styleId="1111512">
    <w:name w:val="無清單1111512"/>
    <w:next w:val="a2"/>
    <w:semiHidden/>
    <w:rsid w:val="00052E3F"/>
  </w:style>
  <w:style w:type="numbering" w:customStyle="1" w:styleId="21412">
    <w:name w:val="無清單21412"/>
    <w:next w:val="a2"/>
    <w:semiHidden/>
    <w:rsid w:val="00052E3F"/>
  </w:style>
  <w:style w:type="numbering" w:customStyle="1" w:styleId="WWOutlineListStyle12512">
    <w:name w:val="WW_OutlineListStyle_12512"/>
    <w:basedOn w:val="a2"/>
    <w:rsid w:val="00052E3F"/>
  </w:style>
  <w:style w:type="numbering" w:customStyle="1" w:styleId="WWOutlineListStyle11512">
    <w:name w:val="WW_OutlineListStyle_11512"/>
    <w:basedOn w:val="a2"/>
    <w:rsid w:val="00052E3F"/>
  </w:style>
  <w:style w:type="numbering" w:customStyle="1" w:styleId="WWOutlineListStyle10512">
    <w:name w:val="WW_OutlineListStyle_10512"/>
    <w:basedOn w:val="a2"/>
    <w:rsid w:val="00052E3F"/>
  </w:style>
  <w:style w:type="numbering" w:customStyle="1" w:styleId="WWOutlineListStyle9512">
    <w:name w:val="WW_OutlineListStyle_9512"/>
    <w:basedOn w:val="a2"/>
    <w:rsid w:val="00052E3F"/>
  </w:style>
  <w:style w:type="numbering" w:customStyle="1" w:styleId="WWOutlineListStyle8512">
    <w:name w:val="WW_OutlineListStyle_8512"/>
    <w:basedOn w:val="a2"/>
    <w:rsid w:val="00052E3F"/>
  </w:style>
  <w:style w:type="numbering" w:customStyle="1" w:styleId="WWOutlineListStyle7512">
    <w:name w:val="WW_OutlineListStyle_7512"/>
    <w:basedOn w:val="a2"/>
    <w:rsid w:val="00052E3F"/>
  </w:style>
  <w:style w:type="numbering" w:customStyle="1" w:styleId="WWOutlineListStyle6512">
    <w:name w:val="WW_OutlineListStyle_6512"/>
    <w:basedOn w:val="a2"/>
    <w:rsid w:val="00052E3F"/>
  </w:style>
  <w:style w:type="numbering" w:customStyle="1" w:styleId="WWOutlineListStyle5512">
    <w:name w:val="WW_OutlineListStyle_5512"/>
    <w:basedOn w:val="a2"/>
    <w:rsid w:val="00052E3F"/>
  </w:style>
  <w:style w:type="numbering" w:customStyle="1" w:styleId="WWOutlineListStyle4512">
    <w:name w:val="WW_OutlineListStyle_4512"/>
    <w:basedOn w:val="a2"/>
    <w:rsid w:val="00052E3F"/>
  </w:style>
  <w:style w:type="numbering" w:customStyle="1" w:styleId="WWOutlineListStyle3512">
    <w:name w:val="WW_OutlineListStyle_3512"/>
    <w:basedOn w:val="a2"/>
    <w:rsid w:val="00052E3F"/>
  </w:style>
  <w:style w:type="numbering" w:customStyle="1" w:styleId="WWOutlineListStyle2512">
    <w:name w:val="WW_OutlineListStyle_2512"/>
    <w:basedOn w:val="a2"/>
    <w:rsid w:val="00052E3F"/>
  </w:style>
  <w:style w:type="numbering" w:customStyle="1" w:styleId="WWOutlineListStyle1712">
    <w:name w:val="WW_OutlineListStyle_1712"/>
    <w:basedOn w:val="a2"/>
    <w:rsid w:val="00052E3F"/>
  </w:style>
  <w:style w:type="numbering" w:customStyle="1" w:styleId="WWOutlineListStyle5120">
    <w:name w:val="WW_OutlineListStyle512"/>
    <w:basedOn w:val="a2"/>
    <w:rsid w:val="00052E3F"/>
  </w:style>
  <w:style w:type="numbering" w:customStyle="1" w:styleId="111111112">
    <w:name w:val="無清單111111112"/>
    <w:next w:val="a2"/>
    <w:semiHidden/>
    <w:rsid w:val="00052E3F"/>
  </w:style>
  <w:style w:type="numbering" w:customStyle="1" w:styleId="WWOutlineListStyle1211112">
    <w:name w:val="WW_OutlineListStyle_1211112"/>
    <w:basedOn w:val="a2"/>
    <w:rsid w:val="00052E3F"/>
  </w:style>
  <w:style w:type="numbering" w:customStyle="1" w:styleId="WWOutlineListStyle1111112">
    <w:name w:val="WW_OutlineListStyle_1111112"/>
    <w:basedOn w:val="a2"/>
    <w:rsid w:val="00052E3F"/>
  </w:style>
  <w:style w:type="numbering" w:customStyle="1" w:styleId="WWOutlineListStyle1011112">
    <w:name w:val="WW_OutlineListStyle_1011112"/>
    <w:basedOn w:val="a2"/>
    <w:rsid w:val="00052E3F"/>
  </w:style>
  <w:style w:type="numbering" w:customStyle="1" w:styleId="WWOutlineListStyle911112">
    <w:name w:val="WW_OutlineListStyle_911112"/>
    <w:basedOn w:val="a2"/>
    <w:rsid w:val="00052E3F"/>
  </w:style>
  <w:style w:type="numbering" w:customStyle="1" w:styleId="WWOutlineListStyle811112">
    <w:name w:val="WW_OutlineListStyle_811112"/>
    <w:basedOn w:val="a2"/>
    <w:rsid w:val="00052E3F"/>
  </w:style>
  <w:style w:type="numbering" w:customStyle="1" w:styleId="WWOutlineListStyle711112">
    <w:name w:val="WW_OutlineListStyle_711112"/>
    <w:basedOn w:val="a2"/>
    <w:rsid w:val="00052E3F"/>
  </w:style>
  <w:style w:type="numbering" w:customStyle="1" w:styleId="WWOutlineListStyle611112">
    <w:name w:val="WW_OutlineListStyle_611112"/>
    <w:basedOn w:val="a2"/>
    <w:rsid w:val="00052E3F"/>
  </w:style>
  <w:style w:type="numbering" w:customStyle="1" w:styleId="WWOutlineListStyle511112">
    <w:name w:val="WW_OutlineListStyle_511112"/>
    <w:basedOn w:val="a2"/>
    <w:rsid w:val="00052E3F"/>
  </w:style>
  <w:style w:type="numbering" w:customStyle="1" w:styleId="WWOutlineListStyle411112">
    <w:name w:val="WW_OutlineListStyle_411112"/>
    <w:basedOn w:val="a2"/>
    <w:rsid w:val="00052E3F"/>
  </w:style>
  <w:style w:type="numbering" w:customStyle="1" w:styleId="WWOutlineListStyle311112">
    <w:name w:val="WW_OutlineListStyle_311112"/>
    <w:basedOn w:val="a2"/>
    <w:rsid w:val="00052E3F"/>
  </w:style>
  <w:style w:type="numbering" w:customStyle="1" w:styleId="WWOutlineListStyle211112">
    <w:name w:val="WW_OutlineListStyle_211112"/>
    <w:basedOn w:val="a2"/>
    <w:rsid w:val="00052E3F"/>
  </w:style>
  <w:style w:type="numbering" w:customStyle="1" w:styleId="WWOutlineListStyle131112">
    <w:name w:val="WW_OutlineListStyle_131112"/>
    <w:basedOn w:val="a2"/>
    <w:rsid w:val="00052E3F"/>
  </w:style>
  <w:style w:type="numbering" w:customStyle="1" w:styleId="WWOutlineListStyle111120">
    <w:name w:val="WW_OutlineListStyle11112"/>
    <w:basedOn w:val="a2"/>
    <w:rsid w:val="00052E3F"/>
  </w:style>
  <w:style w:type="numbering" w:customStyle="1" w:styleId="71112">
    <w:name w:val="無清單71112"/>
    <w:next w:val="a2"/>
    <w:uiPriority w:val="99"/>
    <w:semiHidden/>
    <w:unhideWhenUsed/>
    <w:rsid w:val="00052E3F"/>
  </w:style>
  <w:style w:type="numbering" w:customStyle="1" w:styleId="121112">
    <w:name w:val="無清單121112"/>
    <w:next w:val="a2"/>
    <w:uiPriority w:val="99"/>
    <w:semiHidden/>
    <w:unhideWhenUsed/>
    <w:rsid w:val="00052E3F"/>
  </w:style>
  <w:style w:type="numbering" w:customStyle="1" w:styleId="1121112">
    <w:name w:val="無清單1121112"/>
    <w:next w:val="a2"/>
    <w:uiPriority w:val="99"/>
    <w:semiHidden/>
    <w:unhideWhenUsed/>
    <w:rsid w:val="00052E3F"/>
  </w:style>
  <w:style w:type="numbering" w:customStyle="1" w:styleId="11121112">
    <w:name w:val="無清單11121112"/>
    <w:next w:val="a2"/>
    <w:semiHidden/>
    <w:rsid w:val="00052E3F"/>
  </w:style>
  <w:style w:type="numbering" w:customStyle="1" w:styleId="221112">
    <w:name w:val="無清單221112"/>
    <w:next w:val="a2"/>
    <w:semiHidden/>
    <w:rsid w:val="00052E3F"/>
  </w:style>
  <w:style w:type="numbering" w:customStyle="1" w:styleId="311112">
    <w:name w:val="無清單311112"/>
    <w:next w:val="a2"/>
    <w:semiHidden/>
    <w:rsid w:val="00052E3F"/>
  </w:style>
  <w:style w:type="numbering" w:customStyle="1" w:styleId="411112">
    <w:name w:val="無清單411112"/>
    <w:next w:val="a2"/>
    <w:semiHidden/>
    <w:rsid w:val="00052E3F"/>
  </w:style>
  <w:style w:type="numbering" w:customStyle="1" w:styleId="511112">
    <w:name w:val="無清單511112"/>
    <w:next w:val="a2"/>
    <w:semiHidden/>
    <w:rsid w:val="00052E3F"/>
  </w:style>
  <w:style w:type="numbering" w:customStyle="1" w:styleId="611112">
    <w:name w:val="無清單611112"/>
    <w:next w:val="a2"/>
    <w:uiPriority w:val="99"/>
    <w:semiHidden/>
    <w:unhideWhenUsed/>
    <w:rsid w:val="00052E3F"/>
  </w:style>
  <w:style w:type="numbering" w:customStyle="1" w:styleId="11112112">
    <w:name w:val="無清單11112112"/>
    <w:next w:val="a2"/>
    <w:semiHidden/>
    <w:rsid w:val="00052E3F"/>
  </w:style>
  <w:style w:type="numbering" w:customStyle="1" w:styleId="2111112">
    <w:name w:val="無清單2111112"/>
    <w:next w:val="a2"/>
    <w:semiHidden/>
    <w:rsid w:val="00052E3F"/>
  </w:style>
  <w:style w:type="numbering" w:customStyle="1" w:styleId="WWOutlineListStyle122112">
    <w:name w:val="WW_OutlineListStyle_122112"/>
    <w:basedOn w:val="a2"/>
    <w:rsid w:val="00052E3F"/>
  </w:style>
  <w:style w:type="numbering" w:customStyle="1" w:styleId="WWOutlineListStyle112112">
    <w:name w:val="WW_OutlineListStyle_112112"/>
    <w:basedOn w:val="a2"/>
    <w:rsid w:val="00052E3F"/>
  </w:style>
  <w:style w:type="numbering" w:customStyle="1" w:styleId="WWOutlineListStyle102112">
    <w:name w:val="WW_OutlineListStyle_102112"/>
    <w:basedOn w:val="a2"/>
    <w:rsid w:val="00052E3F"/>
  </w:style>
  <w:style w:type="numbering" w:customStyle="1" w:styleId="WWOutlineListStyle92112">
    <w:name w:val="WW_OutlineListStyle_92112"/>
    <w:basedOn w:val="a2"/>
    <w:rsid w:val="00052E3F"/>
  </w:style>
  <w:style w:type="numbering" w:customStyle="1" w:styleId="WWOutlineListStyle82112">
    <w:name w:val="WW_OutlineListStyle_82112"/>
    <w:basedOn w:val="a2"/>
    <w:rsid w:val="00052E3F"/>
  </w:style>
  <w:style w:type="numbering" w:customStyle="1" w:styleId="WWOutlineListStyle72112">
    <w:name w:val="WW_OutlineListStyle_72112"/>
    <w:basedOn w:val="a2"/>
    <w:rsid w:val="00052E3F"/>
  </w:style>
  <w:style w:type="numbering" w:customStyle="1" w:styleId="WWOutlineListStyle62112">
    <w:name w:val="WW_OutlineListStyle_62112"/>
    <w:basedOn w:val="a2"/>
    <w:rsid w:val="00052E3F"/>
  </w:style>
  <w:style w:type="numbering" w:customStyle="1" w:styleId="WWOutlineListStyle52112">
    <w:name w:val="WW_OutlineListStyle_52112"/>
    <w:basedOn w:val="a2"/>
    <w:rsid w:val="00052E3F"/>
  </w:style>
  <w:style w:type="numbering" w:customStyle="1" w:styleId="WWOutlineListStyle42112">
    <w:name w:val="WW_OutlineListStyle_42112"/>
    <w:basedOn w:val="a2"/>
    <w:rsid w:val="00052E3F"/>
  </w:style>
  <w:style w:type="numbering" w:customStyle="1" w:styleId="WWOutlineListStyle32112">
    <w:name w:val="WW_OutlineListStyle_32112"/>
    <w:basedOn w:val="a2"/>
    <w:rsid w:val="00052E3F"/>
  </w:style>
  <w:style w:type="numbering" w:customStyle="1" w:styleId="WWOutlineListStyle22112">
    <w:name w:val="WW_OutlineListStyle_22112"/>
    <w:basedOn w:val="a2"/>
    <w:rsid w:val="00052E3F"/>
  </w:style>
  <w:style w:type="numbering" w:customStyle="1" w:styleId="WWOutlineListStyle14112">
    <w:name w:val="WW_OutlineListStyle_14112"/>
    <w:basedOn w:val="a2"/>
    <w:rsid w:val="00052E3F"/>
  </w:style>
  <w:style w:type="numbering" w:customStyle="1" w:styleId="WWOutlineListStyle21120">
    <w:name w:val="WW_OutlineListStyle2112"/>
    <w:basedOn w:val="a2"/>
    <w:rsid w:val="00052E3F"/>
  </w:style>
  <w:style w:type="numbering" w:customStyle="1" w:styleId="8112">
    <w:name w:val="無清單8112"/>
    <w:next w:val="a2"/>
    <w:uiPriority w:val="99"/>
    <w:semiHidden/>
    <w:unhideWhenUsed/>
    <w:rsid w:val="00052E3F"/>
  </w:style>
  <w:style w:type="numbering" w:customStyle="1" w:styleId="13112">
    <w:name w:val="無清單13112"/>
    <w:next w:val="a2"/>
    <w:semiHidden/>
    <w:rsid w:val="00052E3F"/>
  </w:style>
  <w:style w:type="numbering" w:customStyle="1" w:styleId="23112">
    <w:name w:val="無清單23112"/>
    <w:next w:val="a2"/>
    <w:semiHidden/>
    <w:rsid w:val="00052E3F"/>
  </w:style>
  <w:style w:type="numbering" w:customStyle="1" w:styleId="9112">
    <w:name w:val="無清單9112"/>
    <w:next w:val="a2"/>
    <w:uiPriority w:val="99"/>
    <w:semiHidden/>
    <w:unhideWhenUsed/>
    <w:rsid w:val="00052E3F"/>
  </w:style>
  <w:style w:type="numbering" w:customStyle="1" w:styleId="14112">
    <w:name w:val="無清單14112"/>
    <w:next w:val="a2"/>
    <w:semiHidden/>
    <w:rsid w:val="00052E3F"/>
  </w:style>
  <w:style w:type="numbering" w:customStyle="1" w:styleId="24112">
    <w:name w:val="無清單24112"/>
    <w:next w:val="a2"/>
    <w:semiHidden/>
    <w:rsid w:val="00052E3F"/>
  </w:style>
  <w:style w:type="numbering" w:customStyle="1" w:styleId="10112">
    <w:name w:val="無清單10112"/>
    <w:next w:val="a2"/>
    <w:uiPriority w:val="99"/>
    <w:semiHidden/>
    <w:unhideWhenUsed/>
    <w:rsid w:val="00052E3F"/>
  </w:style>
  <w:style w:type="numbering" w:customStyle="1" w:styleId="15112">
    <w:name w:val="無清單15112"/>
    <w:next w:val="a2"/>
    <w:uiPriority w:val="99"/>
    <w:semiHidden/>
    <w:unhideWhenUsed/>
    <w:rsid w:val="00052E3F"/>
  </w:style>
  <w:style w:type="numbering" w:customStyle="1" w:styleId="113112">
    <w:name w:val="無清單113112"/>
    <w:next w:val="a2"/>
    <w:uiPriority w:val="99"/>
    <w:semiHidden/>
    <w:unhideWhenUsed/>
    <w:rsid w:val="00052E3F"/>
  </w:style>
  <w:style w:type="numbering" w:customStyle="1" w:styleId="1113112">
    <w:name w:val="無清單1113112"/>
    <w:next w:val="a2"/>
    <w:semiHidden/>
    <w:rsid w:val="00052E3F"/>
  </w:style>
  <w:style w:type="numbering" w:customStyle="1" w:styleId="25112">
    <w:name w:val="無清單25112"/>
    <w:next w:val="a2"/>
    <w:semiHidden/>
    <w:rsid w:val="00052E3F"/>
  </w:style>
  <w:style w:type="numbering" w:customStyle="1" w:styleId="32112">
    <w:name w:val="無清單32112"/>
    <w:next w:val="a2"/>
    <w:semiHidden/>
    <w:rsid w:val="00052E3F"/>
  </w:style>
  <w:style w:type="numbering" w:customStyle="1" w:styleId="42112">
    <w:name w:val="無清單42112"/>
    <w:next w:val="a2"/>
    <w:semiHidden/>
    <w:rsid w:val="00052E3F"/>
  </w:style>
  <w:style w:type="numbering" w:customStyle="1" w:styleId="52112">
    <w:name w:val="無清單52112"/>
    <w:next w:val="a2"/>
    <w:semiHidden/>
    <w:rsid w:val="00052E3F"/>
  </w:style>
  <w:style w:type="numbering" w:customStyle="1" w:styleId="62112">
    <w:name w:val="無清單62112"/>
    <w:next w:val="a2"/>
    <w:uiPriority w:val="99"/>
    <w:semiHidden/>
    <w:unhideWhenUsed/>
    <w:rsid w:val="00052E3F"/>
  </w:style>
  <w:style w:type="numbering" w:customStyle="1" w:styleId="11113112">
    <w:name w:val="無清單11113112"/>
    <w:next w:val="a2"/>
    <w:semiHidden/>
    <w:rsid w:val="00052E3F"/>
  </w:style>
  <w:style w:type="numbering" w:customStyle="1" w:styleId="212112">
    <w:name w:val="無清單212112"/>
    <w:next w:val="a2"/>
    <w:semiHidden/>
    <w:rsid w:val="00052E3F"/>
  </w:style>
  <w:style w:type="numbering" w:customStyle="1" w:styleId="WWOutlineListStyle123112">
    <w:name w:val="WW_OutlineListStyle_123112"/>
    <w:basedOn w:val="a2"/>
    <w:rsid w:val="00052E3F"/>
  </w:style>
  <w:style w:type="numbering" w:customStyle="1" w:styleId="WWOutlineListStyle113112">
    <w:name w:val="WW_OutlineListStyle_113112"/>
    <w:basedOn w:val="a2"/>
    <w:rsid w:val="00052E3F"/>
  </w:style>
  <w:style w:type="numbering" w:customStyle="1" w:styleId="WWOutlineListStyle103112">
    <w:name w:val="WW_OutlineListStyle_103112"/>
    <w:basedOn w:val="a2"/>
    <w:rsid w:val="00052E3F"/>
  </w:style>
  <w:style w:type="numbering" w:customStyle="1" w:styleId="WWOutlineListStyle93112">
    <w:name w:val="WW_OutlineListStyle_93112"/>
    <w:basedOn w:val="a2"/>
    <w:rsid w:val="00052E3F"/>
  </w:style>
  <w:style w:type="numbering" w:customStyle="1" w:styleId="WWOutlineListStyle83112">
    <w:name w:val="WW_OutlineListStyle_83112"/>
    <w:basedOn w:val="a2"/>
    <w:rsid w:val="00052E3F"/>
  </w:style>
  <w:style w:type="numbering" w:customStyle="1" w:styleId="WWOutlineListStyle73112">
    <w:name w:val="WW_OutlineListStyle_73112"/>
    <w:basedOn w:val="a2"/>
    <w:rsid w:val="00052E3F"/>
  </w:style>
  <w:style w:type="numbering" w:customStyle="1" w:styleId="WWOutlineListStyle63112">
    <w:name w:val="WW_OutlineListStyle_63112"/>
    <w:basedOn w:val="a2"/>
    <w:rsid w:val="00052E3F"/>
  </w:style>
  <w:style w:type="numbering" w:customStyle="1" w:styleId="WWOutlineListStyle53112">
    <w:name w:val="WW_OutlineListStyle_53112"/>
    <w:basedOn w:val="a2"/>
    <w:rsid w:val="00052E3F"/>
  </w:style>
  <w:style w:type="numbering" w:customStyle="1" w:styleId="WWOutlineListStyle43112">
    <w:name w:val="WW_OutlineListStyle_43112"/>
    <w:basedOn w:val="a2"/>
    <w:rsid w:val="00052E3F"/>
  </w:style>
  <w:style w:type="numbering" w:customStyle="1" w:styleId="WWOutlineListStyle33112">
    <w:name w:val="WW_OutlineListStyle_33112"/>
    <w:basedOn w:val="a2"/>
    <w:rsid w:val="00052E3F"/>
  </w:style>
  <w:style w:type="numbering" w:customStyle="1" w:styleId="WWOutlineListStyle23112">
    <w:name w:val="WW_OutlineListStyle_23112"/>
    <w:basedOn w:val="a2"/>
    <w:rsid w:val="00052E3F"/>
  </w:style>
  <w:style w:type="numbering" w:customStyle="1" w:styleId="WWOutlineListStyle15112">
    <w:name w:val="WW_OutlineListStyle_15112"/>
    <w:basedOn w:val="a2"/>
    <w:rsid w:val="00052E3F"/>
  </w:style>
  <w:style w:type="numbering" w:customStyle="1" w:styleId="WWOutlineListStyle31120">
    <w:name w:val="WW_OutlineListStyle3112"/>
    <w:basedOn w:val="a2"/>
    <w:rsid w:val="00052E3F"/>
  </w:style>
  <w:style w:type="numbering" w:customStyle="1" w:styleId="16112">
    <w:name w:val="無清單16112"/>
    <w:next w:val="a2"/>
    <w:uiPriority w:val="99"/>
    <w:semiHidden/>
    <w:unhideWhenUsed/>
    <w:rsid w:val="00052E3F"/>
  </w:style>
  <w:style w:type="numbering" w:customStyle="1" w:styleId="17112">
    <w:name w:val="無清單17112"/>
    <w:next w:val="a2"/>
    <w:uiPriority w:val="99"/>
    <w:semiHidden/>
    <w:unhideWhenUsed/>
    <w:rsid w:val="00052E3F"/>
  </w:style>
  <w:style w:type="numbering" w:customStyle="1" w:styleId="114112">
    <w:name w:val="無清單114112"/>
    <w:next w:val="a2"/>
    <w:uiPriority w:val="99"/>
    <w:semiHidden/>
    <w:unhideWhenUsed/>
    <w:rsid w:val="00052E3F"/>
  </w:style>
  <w:style w:type="numbering" w:customStyle="1" w:styleId="1114112">
    <w:name w:val="無清單1114112"/>
    <w:next w:val="a2"/>
    <w:semiHidden/>
    <w:rsid w:val="00052E3F"/>
  </w:style>
  <w:style w:type="numbering" w:customStyle="1" w:styleId="26112">
    <w:name w:val="無清單26112"/>
    <w:next w:val="a2"/>
    <w:semiHidden/>
    <w:rsid w:val="00052E3F"/>
  </w:style>
  <w:style w:type="numbering" w:customStyle="1" w:styleId="33112">
    <w:name w:val="無清單33112"/>
    <w:next w:val="a2"/>
    <w:semiHidden/>
    <w:rsid w:val="00052E3F"/>
  </w:style>
  <w:style w:type="numbering" w:customStyle="1" w:styleId="43112">
    <w:name w:val="無清單43112"/>
    <w:next w:val="a2"/>
    <w:semiHidden/>
    <w:rsid w:val="00052E3F"/>
  </w:style>
  <w:style w:type="numbering" w:customStyle="1" w:styleId="53112">
    <w:name w:val="無清單53112"/>
    <w:next w:val="a2"/>
    <w:semiHidden/>
    <w:rsid w:val="00052E3F"/>
  </w:style>
  <w:style w:type="numbering" w:customStyle="1" w:styleId="63112">
    <w:name w:val="無清單63112"/>
    <w:next w:val="a2"/>
    <w:uiPriority w:val="99"/>
    <w:semiHidden/>
    <w:unhideWhenUsed/>
    <w:rsid w:val="00052E3F"/>
  </w:style>
  <w:style w:type="numbering" w:customStyle="1" w:styleId="11114112">
    <w:name w:val="無清單11114112"/>
    <w:next w:val="a2"/>
    <w:semiHidden/>
    <w:rsid w:val="00052E3F"/>
  </w:style>
  <w:style w:type="numbering" w:customStyle="1" w:styleId="213112">
    <w:name w:val="無清單213112"/>
    <w:next w:val="a2"/>
    <w:semiHidden/>
    <w:rsid w:val="00052E3F"/>
  </w:style>
  <w:style w:type="numbering" w:customStyle="1" w:styleId="WWOutlineListStyle124112">
    <w:name w:val="WW_OutlineListStyle_124112"/>
    <w:basedOn w:val="a2"/>
    <w:rsid w:val="00052E3F"/>
  </w:style>
  <w:style w:type="numbering" w:customStyle="1" w:styleId="WWOutlineListStyle114112">
    <w:name w:val="WW_OutlineListStyle_114112"/>
    <w:basedOn w:val="a2"/>
    <w:rsid w:val="00052E3F"/>
  </w:style>
  <w:style w:type="numbering" w:customStyle="1" w:styleId="WWOutlineListStyle104112">
    <w:name w:val="WW_OutlineListStyle_104112"/>
    <w:basedOn w:val="a2"/>
    <w:rsid w:val="00052E3F"/>
  </w:style>
  <w:style w:type="numbering" w:customStyle="1" w:styleId="WWOutlineListStyle94112">
    <w:name w:val="WW_OutlineListStyle_94112"/>
    <w:basedOn w:val="a2"/>
    <w:rsid w:val="00052E3F"/>
  </w:style>
  <w:style w:type="numbering" w:customStyle="1" w:styleId="WWOutlineListStyle84112">
    <w:name w:val="WW_OutlineListStyle_84112"/>
    <w:basedOn w:val="a2"/>
    <w:rsid w:val="00052E3F"/>
  </w:style>
  <w:style w:type="numbering" w:customStyle="1" w:styleId="WWOutlineListStyle74112">
    <w:name w:val="WW_OutlineListStyle_74112"/>
    <w:basedOn w:val="a2"/>
    <w:rsid w:val="00052E3F"/>
  </w:style>
  <w:style w:type="numbering" w:customStyle="1" w:styleId="WWOutlineListStyle64112">
    <w:name w:val="WW_OutlineListStyle_64112"/>
    <w:basedOn w:val="a2"/>
    <w:rsid w:val="00052E3F"/>
  </w:style>
  <w:style w:type="numbering" w:customStyle="1" w:styleId="WWOutlineListStyle54112">
    <w:name w:val="WW_OutlineListStyle_54112"/>
    <w:basedOn w:val="a2"/>
    <w:rsid w:val="00052E3F"/>
  </w:style>
  <w:style w:type="numbering" w:customStyle="1" w:styleId="WWOutlineListStyle44112">
    <w:name w:val="WW_OutlineListStyle_44112"/>
    <w:basedOn w:val="a2"/>
    <w:rsid w:val="00052E3F"/>
  </w:style>
  <w:style w:type="numbering" w:customStyle="1" w:styleId="WWOutlineListStyle34112">
    <w:name w:val="WW_OutlineListStyle_34112"/>
    <w:basedOn w:val="a2"/>
    <w:rsid w:val="00052E3F"/>
  </w:style>
  <w:style w:type="numbering" w:customStyle="1" w:styleId="WWOutlineListStyle24112">
    <w:name w:val="WW_OutlineListStyle_24112"/>
    <w:basedOn w:val="a2"/>
    <w:rsid w:val="00052E3F"/>
  </w:style>
  <w:style w:type="numbering" w:customStyle="1" w:styleId="WWOutlineListStyle16112">
    <w:name w:val="WW_OutlineListStyle_16112"/>
    <w:basedOn w:val="a2"/>
    <w:rsid w:val="00052E3F"/>
  </w:style>
  <w:style w:type="numbering" w:customStyle="1" w:styleId="WWOutlineListStyle41120">
    <w:name w:val="WW_OutlineListStyle4112"/>
    <w:basedOn w:val="a2"/>
    <w:rsid w:val="00052E3F"/>
  </w:style>
  <w:style w:type="numbering" w:customStyle="1" w:styleId="18112">
    <w:name w:val="無清單18112"/>
    <w:next w:val="a2"/>
    <w:uiPriority w:val="99"/>
    <w:semiHidden/>
    <w:unhideWhenUsed/>
    <w:rsid w:val="00052E3F"/>
  </w:style>
  <w:style w:type="numbering" w:customStyle="1" w:styleId="11012">
    <w:name w:val="無清單11012"/>
    <w:next w:val="a2"/>
    <w:uiPriority w:val="99"/>
    <w:semiHidden/>
    <w:unhideWhenUsed/>
    <w:rsid w:val="00052E3F"/>
  </w:style>
  <w:style w:type="numbering" w:customStyle="1" w:styleId="7212">
    <w:name w:val="無清單7212"/>
    <w:next w:val="a2"/>
    <w:uiPriority w:val="99"/>
    <w:semiHidden/>
    <w:unhideWhenUsed/>
    <w:rsid w:val="00052E3F"/>
  </w:style>
  <w:style w:type="numbering" w:customStyle="1" w:styleId="WWOutlineListStyle121212">
    <w:name w:val="WW_OutlineListStyle_121212"/>
    <w:basedOn w:val="a2"/>
    <w:rsid w:val="00052E3F"/>
  </w:style>
  <w:style w:type="numbering" w:customStyle="1" w:styleId="WWOutlineListStyle111212">
    <w:name w:val="WW_OutlineListStyle_111212"/>
    <w:basedOn w:val="a2"/>
    <w:rsid w:val="00052E3F"/>
  </w:style>
  <w:style w:type="numbering" w:customStyle="1" w:styleId="WWOutlineListStyle101212">
    <w:name w:val="WW_OutlineListStyle_101212"/>
    <w:basedOn w:val="a2"/>
    <w:rsid w:val="00052E3F"/>
  </w:style>
  <w:style w:type="numbering" w:customStyle="1" w:styleId="WWOutlineListStyle91212">
    <w:name w:val="WW_OutlineListStyle_91212"/>
    <w:basedOn w:val="a2"/>
    <w:rsid w:val="00052E3F"/>
  </w:style>
  <w:style w:type="numbering" w:customStyle="1" w:styleId="WWOutlineListStyle81212">
    <w:name w:val="WW_OutlineListStyle_81212"/>
    <w:basedOn w:val="a2"/>
    <w:rsid w:val="00052E3F"/>
  </w:style>
  <w:style w:type="numbering" w:customStyle="1" w:styleId="WWOutlineListStyle71212">
    <w:name w:val="WW_OutlineListStyle_71212"/>
    <w:basedOn w:val="a2"/>
    <w:rsid w:val="00052E3F"/>
  </w:style>
  <w:style w:type="numbering" w:customStyle="1" w:styleId="WWOutlineListStyle61212">
    <w:name w:val="WW_OutlineListStyle_61212"/>
    <w:basedOn w:val="a2"/>
    <w:rsid w:val="00052E3F"/>
  </w:style>
  <w:style w:type="numbering" w:customStyle="1" w:styleId="WWOutlineListStyle51212">
    <w:name w:val="WW_OutlineListStyle_51212"/>
    <w:basedOn w:val="a2"/>
    <w:rsid w:val="00052E3F"/>
  </w:style>
  <w:style w:type="numbering" w:customStyle="1" w:styleId="WWOutlineListStyle41212">
    <w:name w:val="WW_OutlineListStyle_41212"/>
    <w:basedOn w:val="a2"/>
    <w:rsid w:val="00052E3F"/>
  </w:style>
  <w:style w:type="numbering" w:customStyle="1" w:styleId="WWOutlineListStyle31212">
    <w:name w:val="WW_OutlineListStyle_31212"/>
    <w:basedOn w:val="a2"/>
    <w:rsid w:val="00052E3F"/>
  </w:style>
  <w:style w:type="numbering" w:customStyle="1" w:styleId="WWOutlineListStyle21212">
    <w:name w:val="WW_OutlineListStyle_21212"/>
    <w:basedOn w:val="a2"/>
    <w:rsid w:val="00052E3F"/>
  </w:style>
  <w:style w:type="numbering" w:customStyle="1" w:styleId="WWOutlineListStyle13212">
    <w:name w:val="WW_OutlineListStyle_13212"/>
    <w:basedOn w:val="a2"/>
    <w:rsid w:val="00052E3F"/>
  </w:style>
  <w:style w:type="numbering" w:customStyle="1" w:styleId="WWOutlineListStyle12120">
    <w:name w:val="WW_OutlineListStyle1212"/>
    <w:basedOn w:val="a2"/>
    <w:rsid w:val="00052E3F"/>
  </w:style>
  <w:style w:type="numbering" w:customStyle="1" w:styleId="12212">
    <w:name w:val="無清單12212"/>
    <w:next w:val="a2"/>
    <w:semiHidden/>
    <w:unhideWhenUsed/>
    <w:rsid w:val="00052E3F"/>
  </w:style>
  <w:style w:type="numbering" w:customStyle="1" w:styleId="112212">
    <w:name w:val="無清單112212"/>
    <w:next w:val="a2"/>
    <w:uiPriority w:val="99"/>
    <w:semiHidden/>
    <w:unhideWhenUsed/>
    <w:rsid w:val="00052E3F"/>
  </w:style>
  <w:style w:type="numbering" w:customStyle="1" w:styleId="1112212">
    <w:name w:val="無清單1112212"/>
    <w:next w:val="a2"/>
    <w:uiPriority w:val="99"/>
    <w:semiHidden/>
    <w:unhideWhenUsed/>
    <w:rsid w:val="00052E3F"/>
  </w:style>
  <w:style w:type="numbering" w:customStyle="1" w:styleId="11111212">
    <w:name w:val="無清單11111212"/>
    <w:next w:val="a2"/>
    <w:semiHidden/>
    <w:rsid w:val="00052E3F"/>
  </w:style>
  <w:style w:type="numbering" w:customStyle="1" w:styleId="22212">
    <w:name w:val="無清單22212"/>
    <w:next w:val="a2"/>
    <w:semiHidden/>
    <w:rsid w:val="00052E3F"/>
  </w:style>
  <w:style w:type="numbering" w:customStyle="1" w:styleId="31212">
    <w:name w:val="無清單31212"/>
    <w:next w:val="a2"/>
    <w:semiHidden/>
    <w:rsid w:val="00052E3F"/>
  </w:style>
  <w:style w:type="numbering" w:customStyle="1" w:styleId="41212">
    <w:name w:val="無清單41212"/>
    <w:next w:val="a2"/>
    <w:semiHidden/>
    <w:rsid w:val="00052E3F"/>
  </w:style>
  <w:style w:type="numbering" w:customStyle="1" w:styleId="51212">
    <w:name w:val="無清單51212"/>
    <w:next w:val="a2"/>
    <w:semiHidden/>
    <w:rsid w:val="00052E3F"/>
  </w:style>
  <w:style w:type="numbering" w:customStyle="1" w:styleId="61212">
    <w:name w:val="無清單61212"/>
    <w:next w:val="a2"/>
    <w:uiPriority w:val="99"/>
    <w:semiHidden/>
    <w:unhideWhenUsed/>
    <w:rsid w:val="00052E3F"/>
  </w:style>
  <w:style w:type="numbering" w:customStyle="1" w:styleId="211212">
    <w:name w:val="無清單211212"/>
    <w:next w:val="a2"/>
    <w:semiHidden/>
    <w:rsid w:val="00052E3F"/>
  </w:style>
  <w:style w:type="numbering" w:customStyle="1" w:styleId="291">
    <w:name w:val="無清單291"/>
    <w:next w:val="a2"/>
    <w:uiPriority w:val="99"/>
    <w:semiHidden/>
    <w:unhideWhenUsed/>
    <w:rsid w:val="00052E3F"/>
  </w:style>
  <w:style w:type="table" w:customStyle="1" w:styleId="1014">
    <w:name w:val="表格格線101"/>
    <w:basedOn w:val="a1"/>
    <w:next w:val="af6"/>
    <w:rsid w:val="00052E3F"/>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71">
    <w:name w:val="無清單1171"/>
    <w:next w:val="a2"/>
    <w:uiPriority w:val="99"/>
    <w:semiHidden/>
    <w:unhideWhenUsed/>
    <w:rsid w:val="00052E3F"/>
  </w:style>
  <w:style w:type="numbering" w:customStyle="1" w:styleId="1181">
    <w:name w:val="無清單1181"/>
    <w:next w:val="a2"/>
    <w:uiPriority w:val="99"/>
    <w:semiHidden/>
    <w:unhideWhenUsed/>
    <w:rsid w:val="00052E3F"/>
  </w:style>
  <w:style w:type="numbering" w:customStyle="1" w:styleId="11171">
    <w:name w:val="無清單11171"/>
    <w:next w:val="a2"/>
    <w:semiHidden/>
    <w:rsid w:val="00052E3F"/>
  </w:style>
  <w:style w:type="numbering" w:customStyle="1" w:styleId="2101">
    <w:name w:val="無清單2101"/>
    <w:next w:val="a2"/>
    <w:semiHidden/>
    <w:rsid w:val="00052E3F"/>
  </w:style>
  <w:style w:type="numbering" w:customStyle="1" w:styleId="361">
    <w:name w:val="無清單361"/>
    <w:next w:val="a2"/>
    <w:semiHidden/>
    <w:rsid w:val="00052E3F"/>
  </w:style>
  <w:style w:type="numbering" w:customStyle="1" w:styleId="461">
    <w:name w:val="無清單461"/>
    <w:next w:val="a2"/>
    <w:semiHidden/>
    <w:rsid w:val="00052E3F"/>
  </w:style>
  <w:style w:type="numbering" w:customStyle="1" w:styleId="561">
    <w:name w:val="無清單561"/>
    <w:next w:val="a2"/>
    <w:semiHidden/>
    <w:rsid w:val="00052E3F"/>
  </w:style>
  <w:style w:type="numbering" w:customStyle="1" w:styleId="661">
    <w:name w:val="無清單661"/>
    <w:next w:val="a2"/>
    <w:uiPriority w:val="99"/>
    <w:semiHidden/>
    <w:unhideWhenUsed/>
    <w:rsid w:val="00052E3F"/>
  </w:style>
  <w:style w:type="numbering" w:customStyle="1" w:styleId="111171">
    <w:name w:val="無清單111171"/>
    <w:next w:val="a2"/>
    <w:semiHidden/>
    <w:rsid w:val="00052E3F"/>
  </w:style>
  <w:style w:type="table" w:customStyle="1" w:styleId="1614">
    <w:name w:val="表格格線161"/>
    <w:basedOn w:val="a1"/>
    <w:next w:val="af6"/>
    <w:rsid w:val="00052E3F"/>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61">
    <w:name w:val="無清單2161"/>
    <w:next w:val="a2"/>
    <w:semiHidden/>
    <w:rsid w:val="00052E3F"/>
  </w:style>
  <w:style w:type="numbering" w:customStyle="1" w:styleId="WWOutlineListStyle1271">
    <w:name w:val="WW_OutlineListStyle_1271"/>
    <w:basedOn w:val="a2"/>
    <w:rsid w:val="00052E3F"/>
  </w:style>
  <w:style w:type="numbering" w:customStyle="1" w:styleId="WWOutlineListStyle1171">
    <w:name w:val="WW_OutlineListStyle_1171"/>
    <w:basedOn w:val="a2"/>
    <w:rsid w:val="00052E3F"/>
  </w:style>
  <w:style w:type="numbering" w:customStyle="1" w:styleId="WWOutlineListStyle1071">
    <w:name w:val="WW_OutlineListStyle_1071"/>
    <w:basedOn w:val="a2"/>
    <w:rsid w:val="00052E3F"/>
  </w:style>
  <w:style w:type="numbering" w:customStyle="1" w:styleId="WWOutlineListStyle971">
    <w:name w:val="WW_OutlineListStyle_971"/>
    <w:basedOn w:val="a2"/>
    <w:rsid w:val="00052E3F"/>
  </w:style>
  <w:style w:type="numbering" w:customStyle="1" w:styleId="WWOutlineListStyle871">
    <w:name w:val="WW_OutlineListStyle_871"/>
    <w:basedOn w:val="a2"/>
    <w:rsid w:val="00052E3F"/>
  </w:style>
  <w:style w:type="numbering" w:customStyle="1" w:styleId="WWOutlineListStyle771">
    <w:name w:val="WW_OutlineListStyle_771"/>
    <w:basedOn w:val="a2"/>
    <w:rsid w:val="00052E3F"/>
  </w:style>
  <w:style w:type="numbering" w:customStyle="1" w:styleId="WWOutlineListStyle671">
    <w:name w:val="WW_OutlineListStyle_671"/>
    <w:basedOn w:val="a2"/>
    <w:rsid w:val="00052E3F"/>
  </w:style>
  <w:style w:type="numbering" w:customStyle="1" w:styleId="WWOutlineListStyle571">
    <w:name w:val="WW_OutlineListStyle_571"/>
    <w:basedOn w:val="a2"/>
    <w:rsid w:val="00052E3F"/>
  </w:style>
  <w:style w:type="numbering" w:customStyle="1" w:styleId="WWOutlineListStyle471">
    <w:name w:val="WW_OutlineListStyle_471"/>
    <w:basedOn w:val="a2"/>
    <w:rsid w:val="00052E3F"/>
  </w:style>
  <w:style w:type="numbering" w:customStyle="1" w:styleId="WWOutlineListStyle371">
    <w:name w:val="WW_OutlineListStyle_371"/>
    <w:basedOn w:val="a2"/>
    <w:rsid w:val="00052E3F"/>
  </w:style>
  <w:style w:type="numbering" w:customStyle="1" w:styleId="WWOutlineListStyle271">
    <w:name w:val="WW_OutlineListStyle_271"/>
    <w:basedOn w:val="a2"/>
    <w:rsid w:val="00052E3F"/>
  </w:style>
  <w:style w:type="numbering" w:customStyle="1" w:styleId="WWOutlineListStyle191">
    <w:name w:val="WW_OutlineListStyle_191"/>
    <w:basedOn w:val="a2"/>
    <w:rsid w:val="00052E3F"/>
  </w:style>
  <w:style w:type="numbering" w:customStyle="1" w:styleId="WWOutlineListStyle710">
    <w:name w:val="WW_OutlineListStyle71"/>
    <w:basedOn w:val="a2"/>
    <w:rsid w:val="00052E3F"/>
  </w:style>
  <w:style w:type="numbering" w:customStyle="1" w:styleId="731">
    <w:name w:val="無清單731"/>
    <w:next w:val="a2"/>
    <w:uiPriority w:val="99"/>
    <w:semiHidden/>
    <w:unhideWhenUsed/>
    <w:rsid w:val="00052E3F"/>
  </w:style>
  <w:style w:type="numbering" w:customStyle="1" w:styleId="WWOutlineListStyle12131">
    <w:name w:val="WW_OutlineListStyle_12131"/>
    <w:basedOn w:val="a2"/>
    <w:rsid w:val="00052E3F"/>
  </w:style>
  <w:style w:type="numbering" w:customStyle="1" w:styleId="WWOutlineListStyle11131">
    <w:name w:val="WW_OutlineListStyle_11131"/>
    <w:basedOn w:val="a2"/>
    <w:rsid w:val="00052E3F"/>
  </w:style>
  <w:style w:type="numbering" w:customStyle="1" w:styleId="WWOutlineListStyle10131">
    <w:name w:val="WW_OutlineListStyle_10131"/>
    <w:basedOn w:val="a2"/>
    <w:rsid w:val="00052E3F"/>
  </w:style>
  <w:style w:type="numbering" w:customStyle="1" w:styleId="WWOutlineListStyle9131">
    <w:name w:val="WW_OutlineListStyle_9131"/>
    <w:basedOn w:val="a2"/>
    <w:rsid w:val="00052E3F"/>
  </w:style>
  <w:style w:type="numbering" w:customStyle="1" w:styleId="WWOutlineListStyle8131">
    <w:name w:val="WW_OutlineListStyle_8131"/>
    <w:basedOn w:val="a2"/>
    <w:rsid w:val="00052E3F"/>
  </w:style>
  <w:style w:type="numbering" w:customStyle="1" w:styleId="WWOutlineListStyle7131">
    <w:name w:val="WW_OutlineListStyle_7131"/>
    <w:basedOn w:val="a2"/>
    <w:rsid w:val="00052E3F"/>
  </w:style>
  <w:style w:type="numbering" w:customStyle="1" w:styleId="WWOutlineListStyle6131">
    <w:name w:val="WW_OutlineListStyle_6131"/>
    <w:basedOn w:val="a2"/>
    <w:rsid w:val="00052E3F"/>
  </w:style>
  <w:style w:type="numbering" w:customStyle="1" w:styleId="WWOutlineListStyle5131">
    <w:name w:val="WW_OutlineListStyle_5131"/>
    <w:basedOn w:val="a2"/>
    <w:rsid w:val="00052E3F"/>
  </w:style>
  <w:style w:type="numbering" w:customStyle="1" w:styleId="WWOutlineListStyle4131">
    <w:name w:val="WW_OutlineListStyle_4131"/>
    <w:basedOn w:val="a2"/>
    <w:rsid w:val="00052E3F"/>
  </w:style>
  <w:style w:type="numbering" w:customStyle="1" w:styleId="WWOutlineListStyle3131">
    <w:name w:val="WW_OutlineListStyle_3131"/>
    <w:basedOn w:val="a2"/>
    <w:rsid w:val="00052E3F"/>
  </w:style>
  <w:style w:type="numbering" w:customStyle="1" w:styleId="WWOutlineListStyle2131">
    <w:name w:val="WW_OutlineListStyle_2131"/>
    <w:basedOn w:val="a2"/>
    <w:rsid w:val="00052E3F"/>
  </w:style>
  <w:style w:type="numbering" w:customStyle="1" w:styleId="WWOutlineListStyle1331">
    <w:name w:val="WW_OutlineListStyle_1331"/>
    <w:basedOn w:val="a2"/>
    <w:rsid w:val="00052E3F"/>
  </w:style>
  <w:style w:type="numbering" w:customStyle="1" w:styleId="WWOutlineListStyle1310">
    <w:name w:val="WW_OutlineListStyle131"/>
    <w:basedOn w:val="a2"/>
    <w:rsid w:val="00052E3F"/>
  </w:style>
  <w:style w:type="numbering" w:customStyle="1" w:styleId="12310">
    <w:name w:val="無清單1231"/>
    <w:next w:val="a2"/>
    <w:semiHidden/>
    <w:unhideWhenUsed/>
    <w:rsid w:val="00052E3F"/>
  </w:style>
  <w:style w:type="table" w:customStyle="1" w:styleId="2314">
    <w:name w:val="表格格線231"/>
    <w:basedOn w:val="a1"/>
    <w:next w:val="af6"/>
    <w:rsid w:val="00052E3F"/>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231">
    <w:name w:val="無清單11231"/>
    <w:next w:val="a2"/>
    <w:uiPriority w:val="99"/>
    <w:semiHidden/>
    <w:unhideWhenUsed/>
    <w:rsid w:val="00052E3F"/>
  </w:style>
  <w:style w:type="numbering" w:customStyle="1" w:styleId="111231">
    <w:name w:val="無清單111231"/>
    <w:next w:val="a2"/>
    <w:uiPriority w:val="99"/>
    <w:semiHidden/>
    <w:unhideWhenUsed/>
    <w:rsid w:val="00052E3F"/>
  </w:style>
  <w:style w:type="numbering" w:customStyle="1" w:styleId="1111131">
    <w:name w:val="無清單1111131"/>
    <w:next w:val="a2"/>
    <w:semiHidden/>
    <w:rsid w:val="00052E3F"/>
  </w:style>
  <w:style w:type="numbering" w:customStyle="1" w:styleId="2231">
    <w:name w:val="無清單2231"/>
    <w:next w:val="a2"/>
    <w:semiHidden/>
    <w:rsid w:val="00052E3F"/>
  </w:style>
  <w:style w:type="numbering" w:customStyle="1" w:styleId="3131">
    <w:name w:val="無清單3131"/>
    <w:next w:val="a2"/>
    <w:semiHidden/>
    <w:rsid w:val="00052E3F"/>
  </w:style>
  <w:style w:type="numbering" w:customStyle="1" w:styleId="4131">
    <w:name w:val="無清單4131"/>
    <w:next w:val="a2"/>
    <w:semiHidden/>
    <w:rsid w:val="00052E3F"/>
  </w:style>
  <w:style w:type="numbering" w:customStyle="1" w:styleId="5131">
    <w:name w:val="無清單5131"/>
    <w:next w:val="a2"/>
    <w:semiHidden/>
    <w:rsid w:val="00052E3F"/>
  </w:style>
  <w:style w:type="numbering" w:customStyle="1" w:styleId="6131">
    <w:name w:val="無清單6131"/>
    <w:next w:val="a2"/>
    <w:uiPriority w:val="99"/>
    <w:semiHidden/>
    <w:unhideWhenUsed/>
    <w:rsid w:val="00052E3F"/>
  </w:style>
  <w:style w:type="numbering" w:customStyle="1" w:styleId="11111131">
    <w:name w:val="無清單11111131"/>
    <w:next w:val="a2"/>
    <w:semiHidden/>
    <w:rsid w:val="00052E3F"/>
  </w:style>
  <w:style w:type="table" w:customStyle="1" w:styleId="11314">
    <w:name w:val="表格格線1131"/>
    <w:basedOn w:val="a1"/>
    <w:next w:val="af6"/>
    <w:rsid w:val="00052E3F"/>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131">
    <w:name w:val="無清單21131"/>
    <w:next w:val="a2"/>
    <w:semiHidden/>
    <w:rsid w:val="00052E3F"/>
  </w:style>
  <w:style w:type="numbering" w:customStyle="1" w:styleId="WWOutlineListStyle121131">
    <w:name w:val="WW_OutlineListStyle_121131"/>
    <w:basedOn w:val="a2"/>
    <w:rsid w:val="00052E3F"/>
  </w:style>
  <w:style w:type="numbering" w:customStyle="1" w:styleId="WWOutlineListStyle111131">
    <w:name w:val="WW_OutlineListStyle_111131"/>
    <w:basedOn w:val="a2"/>
    <w:rsid w:val="00052E3F"/>
  </w:style>
  <w:style w:type="numbering" w:customStyle="1" w:styleId="WWOutlineListStyle101131">
    <w:name w:val="WW_OutlineListStyle_101131"/>
    <w:basedOn w:val="a2"/>
    <w:rsid w:val="00052E3F"/>
  </w:style>
  <w:style w:type="numbering" w:customStyle="1" w:styleId="WWOutlineListStyle91131">
    <w:name w:val="WW_OutlineListStyle_91131"/>
    <w:basedOn w:val="a2"/>
    <w:rsid w:val="00052E3F"/>
  </w:style>
  <w:style w:type="numbering" w:customStyle="1" w:styleId="WWOutlineListStyle81131">
    <w:name w:val="WW_OutlineListStyle_81131"/>
    <w:basedOn w:val="a2"/>
    <w:rsid w:val="00052E3F"/>
  </w:style>
  <w:style w:type="numbering" w:customStyle="1" w:styleId="WWOutlineListStyle71131">
    <w:name w:val="WW_OutlineListStyle_71131"/>
    <w:basedOn w:val="a2"/>
    <w:rsid w:val="00052E3F"/>
  </w:style>
  <w:style w:type="numbering" w:customStyle="1" w:styleId="WWOutlineListStyle61131">
    <w:name w:val="WW_OutlineListStyle_61131"/>
    <w:basedOn w:val="a2"/>
    <w:rsid w:val="00052E3F"/>
  </w:style>
  <w:style w:type="numbering" w:customStyle="1" w:styleId="WWOutlineListStyle51131">
    <w:name w:val="WW_OutlineListStyle_51131"/>
    <w:basedOn w:val="a2"/>
    <w:rsid w:val="00052E3F"/>
  </w:style>
  <w:style w:type="numbering" w:customStyle="1" w:styleId="WWOutlineListStyle41131">
    <w:name w:val="WW_OutlineListStyle_41131"/>
    <w:basedOn w:val="a2"/>
    <w:rsid w:val="00052E3F"/>
  </w:style>
  <w:style w:type="numbering" w:customStyle="1" w:styleId="WWOutlineListStyle31131">
    <w:name w:val="WW_OutlineListStyle_31131"/>
    <w:basedOn w:val="a2"/>
    <w:rsid w:val="00052E3F"/>
  </w:style>
  <w:style w:type="numbering" w:customStyle="1" w:styleId="WWOutlineListStyle21131">
    <w:name w:val="WW_OutlineListStyle_21131"/>
    <w:basedOn w:val="a2"/>
    <w:rsid w:val="00052E3F"/>
  </w:style>
  <w:style w:type="numbering" w:customStyle="1" w:styleId="WWOutlineListStyle13131">
    <w:name w:val="WW_OutlineListStyle_13131"/>
    <w:basedOn w:val="a2"/>
    <w:rsid w:val="00052E3F"/>
  </w:style>
  <w:style w:type="numbering" w:customStyle="1" w:styleId="WWOutlineListStyle11310">
    <w:name w:val="WW_OutlineListStyle1131"/>
    <w:basedOn w:val="a2"/>
    <w:rsid w:val="00052E3F"/>
  </w:style>
  <w:style w:type="numbering" w:customStyle="1" w:styleId="7131">
    <w:name w:val="無清單7131"/>
    <w:next w:val="a2"/>
    <w:uiPriority w:val="99"/>
    <w:semiHidden/>
    <w:unhideWhenUsed/>
    <w:rsid w:val="00052E3F"/>
  </w:style>
  <w:style w:type="numbering" w:customStyle="1" w:styleId="12131">
    <w:name w:val="無清單12131"/>
    <w:next w:val="a2"/>
    <w:uiPriority w:val="99"/>
    <w:semiHidden/>
    <w:unhideWhenUsed/>
    <w:rsid w:val="00052E3F"/>
  </w:style>
  <w:style w:type="numbering" w:customStyle="1" w:styleId="112131">
    <w:name w:val="無清單112131"/>
    <w:next w:val="a2"/>
    <w:uiPriority w:val="99"/>
    <w:semiHidden/>
    <w:unhideWhenUsed/>
    <w:rsid w:val="00052E3F"/>
  </w:style>
  <w:style w:type="numbering" w:customStyle="1" w:styleId="1112131">
    <w:name w:val="無清單1112131"/>
    <w:next w:val="a2"/>
    <w:semiHidden/>
    <w:rsid w:val="00052E3F"/>
  </w:style>
  <w:style w:type="numbering" w:customStyle="1" w:styleId="22131">
    <w:name w:val="無清單22131"/>
    <w:next w:val="a2"/>
    <w:semiHidden/>
    <w:rsid w:val="00052E3F"/>
  </w:style>
  <w:style w:type="numbering" w:customStyle="1" w:styleId="31131">
    <w:name w:val="無清單31131"/>
    <w:next w:val="a2"/>
    <w:semiHidden/>
    <w:rsid w:val="00052E3F"/>
  </w:style>
  <w:style w:type="numbering" w:customStyle="1" w:styleId="41131">
    <w:name w:val="無清單41131"/>
    <w:next w:val="a2"/>
    <w:semiHidden/>
    <w:rsid w:val="00052E3F"/>
  </w:style>
  <w:style w:type="numbering" w:customStyle="1" w:styleId="51131">
    <w:name w:val="無清單51131"/>
    <w:next w:val="a2"/>
    <w:semiHidden/>
    <w:rsid w:val="00052E3F"/>
  </w:style>
  <w:style w:type="numbering" w:customStyle="1" w:styleId="61131">
    <w:name w:val="無清單61131"/>
    <w:next w:val="a2"/>
    <w:uiPriority w:val="99"/>
    <w:semiHidden/>
    <w:unhideWhenUsed/>
    <w:rsid w:val="00052E3F"/>
  </w:style>
  <w:style w:type="numbering" w:customStyle="1" w:styleId="1111231">
    <w:name w:val="無清單1111231"/>
    <w:next w:val="a2"/>
    <w:semiHidden/>
    <w:rsid w:val="00052E3F"/>
  </w:style>
  <w:style w:type="numbering" w:customStyle="1" w:styleId="211131">
    <w:name w:val="無清單211131"/>
    <w:next w:val="a2"/>
    <w:semiHidden/>
    <w:rsid w:val="00052E3F"/>
  </w:style>
  <w:style w:type="numbering" w:customStyle="1" w:styleId="WWOutlineListStyle12231">
    <w:name w:val="WW_OutlineListStyle_12231"/>
    <w:basedOn w:val="a2"/>
    <w:rsid w:val="00052E3F"/>
  </w:style>
  <w:style w:type="numbering" w:customStyle="1" w:styleId="WWOutlineListStyle11231">
    <w:name w:val="WW_OutlineListStyle_11231"/>
    <w:basedOn w:val="a2"/>
    <w:rsid w:val="00052E3F"/>
  </w:style>
  <w:style w:type="numbering" w:customStyle="1" w:styleId="WWOutlineListStyle10231">
    <w:name w:val="WW_OutlineListStyle_10231"/>
    <w:basedOn w:val="a2"/>
    <w:rsid w:val="00052E3F"/>
  </w:style>
  <w:style w:type="numbering" w:customStyle="1" w:styleId="WWOutlineListStyle9231">
    <w:name w:val="WW_OutlineListStyle_9231"/>
    <w:basedOn w:val="a2"/>
    <w:rsid w:val="00052E3F"/>
  </w:style>
  <w:style w:type="numbering" w:customStyle="1" w:styleId="WWOutlineListStyle8231">
    <w:name w:val="WW_OutlineListStyle_8231"/>
    <w:basedOn w:val="a2"/>
    <w:rsid w:val="00052E3F"/>
  </w:style>
  <w:style w:type="numbering" w:customStyle="1" w:styleId="WWOutlineListStyle7231">
    <w:name w:val="WW_OutlineListStyle_7231"/>
    <w:basedOn w:val="a2"/>
    <w:rsid w:val="00052E3F"/>
  </w:style>
  <w:style w:type="numbering" w:customStyle="1" w:styleId="WWOutlineListStyle6231">
    <w:name w:val="WW_OutlineListStyle_6231"/>
    <w:basedOn w:val="a2"/>
    <w:rsid w:val="00052E3F"/>
  </w:style>
  <w:style w:type="numbering" w:customStyle="1" w:styleId="WWOutlineListStyle5231">
    <w:name w:val="WW_OutlineListStyle_5231"/>
    <w:basedOn w:val="a2"/>
    <w:rsid w:val="00052E3F"/>
  </w:style>
  <w:style w:type="numbering" w:customStyle="1" w:styleId="WWOutlineListStyle4231">
    <w:name w:val="WW_OutlineListStyle_4231"/>
    <w:basedOn w:val="a2"/>
    <w:rsid w:val="00052E3F"/>
  </w:style>
  <w:style w:type="numbering" w:customStyle="1" w:styleId="WWOutlineListStyle3231">
    <w:name w:val="WW_OutlineListStyle_3231"/>
    <w:basedOn w:val="a2"/>
    <w:rsid w:val="00052E3F"/>
  </w:style>
  <w:style w:type="numbering" w:customStyle="1" w:styleId="WWOutlineListStyle2231">
    <w:name w:val="WW_OutlineListStyle_2231"/>
    <w:basedOn w:val="a2"/>
    <w:rsid w:val="00052E3F"/>
  </w:style>
  <w:style w:type="numbering" w:customStyle="1" w:styleId="WWOutlineListStyle1431">
    <w:name w:val="WW_OutlineListStyle_1431"/>
    <w:basedOn w:val="a2"/>
    <w:rsid w:val="00052E3F"/>
  </w:style>
  <w:style w:type="numbering" w:customStyle="1" w:styleId="WWOutlineListStyle2310">
    <w:name w:val="WW_OutlineListStyle231"/>
    <w:basedOn w:val="a2"/>
    <w:rsid w:val="00052E3F"/>
  </w:style>
  <w:style w:type="numbering" w:customStyle="1" w:styleId="831">
    <w:name w:val="無清單831"/>
    <w:next w:val="a2"/>
    <w:uiPriority w:val="99"/>
    <w:semiHidden/>
    <w:unhideWhenUsed/>
    <w:rsid w:val="00052E3F"/>
  </w:style>
  <w:style w:type="numbering" w:customStyle="1" w:styleId="1331">
    <w:name w:val="無清單1331"/>
    <w:next w:val="a2"/>
    <w:semiHidden/>
    <w:rsid w:val="00052E3F"/>
  </w:style>
  <w:style w:type="table" w:customStyle="1" w:styleId="3314">
    <w:name w:val="表格格線331"/>
    <w:basedOn w:val="a1"/>
    <w:next w:val="af6"/>
    <w:rsid w:val="00052E3F"/>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331">
    <w:name w:val="無清單2331"/>
    <w:next w:val="a2"/>
    <w:semiHidden/>
    <w:rsid w:val="00052E3F"/>
  </w:style>
  <w:style w:type="numbering" w:customStyle="1" w:styleId="931">
    <w:name w:val="無清單931"/>
    <w:next w:val="a2"/>
    <w:uiPriority w:val="99"/>
    <w:semiHidden/>
    <w:unhideWhenUsed/>
    <w:rsid w:val="00052E3F"/>
  </w:style>
  <w:style w:type="numbering" w:customStyle="1" w:styleId="1431">
    <w:name w:val="無清單1431"/>
    <w:next w:val="a2"/>
    <w:semiHidden/>
    <w:rsid w:val="00052E3F"/>
  </w:style>
  <w:style w:type="table" w:customStyle="1" w:styleId="4314">
    <w:name w:val="表格格線431"/>
    <w:basedOn w:val="a1"/>
    <w:next w:val="af6"/>
    <w:rsid w:val="00052E3F"/>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431">
    <w:name w:val="無清單2431"/>
    <w:next w:val="a2"/>
    <w:semiHidden/>
    <w:rsid w:val="00052E3F"/>
  </w:style>
  <w:style w:type="table" w:customStyle="1" w:styleId="5314">
    <w:name w:val="表格格線531"/>
    <w:basedOn w:val="a1"/>
    <w:next w:val="af6"/>
    <w:rsid w:val="00052E3F"/>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031">
    <w:name w:val="無清單1031"/>
    <w:next w:val="a2"/>
    <w:uiPriority w:val="99"/>
    <w:semiHidden/>
    <w:unhideWhenUsed/>
    <w:rsid w:val="00052E3F"/>
  </w:style>
  <w:style w:type="table" w:customStyle="1" w:styleId="6310">
    <w:name w:val="表格格線631"/>
    <w:basedOn w:val="a1"/>
    <w:next w:val="af6"/>
    <w:rsid w:val="00052E3F"/>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531">
    <w:name w:val="無清單1531"/>
    <w:next w:val="a2"/>
    <w:uiPriority w:val="99"/>
    <w:semiHidden/>
    <w:unhideWhenUsed/>
    <w:rsid w:val="00052E3F"/>
  </w:style>
  <w:style w:type="numbering" w:customStyle="1" w:styleId="11331">
    <w:name w:val="無清單11331"/>
    <w:next w:val="a2"/>
    <w:uiPriority w:val="99"/>
    <w:semiHidden/>
    <w:unhideWhenUsed/>
    <w:rsid w:val="00052E3F"/>
  </w:style>
  <w:style w:type="numbering" w:customStyle="1" w:styleId="111331">
    <w:name w:val="無清單111331"/>
    <w:next w:val="a2"/>
    <w:semiHidden/>
    <w:rsid w:val="00052E3F"/>
  </w:style>
  <w:style w:type="numbering" w:customStyle="1" w:styleId="2531">
    <w:name w:val="無清單2531"/>
    <w:next w:val="a2"/>
    <w:semiHidden/>
    <w:rsid w:val="00052E3F"/>
  </w:style>
  <w:style w:type="numbering" w:customStyle="1" w:styleId="3231">
    <w:name w:val="無清單3231"/>
    <w:next w:val="a2"/>
    <w:semiHidden/>
    <w:rsid w:val="00052E3F"/>
  </w:style>
  <w:style w:type="numbering" w:customStyle="1" w:styleId="4231">
    <w:name w:val="無清單4231"/>
    <w:next w:val="a2"/>
    <w:semiHidden/>
    <w:rsid w:val="00052E3F"/>
  </w:style>
  <w:style w:type="numbering" w:customStyle="1" w:styleId="5231">
    <w:name w:val="無清單5231"/>
    <w:next w:val="a2"/>
    <w:semiHidden/>
    <w:rsid w:val="00052E3F"/>
  </w:style>
  <w:style w:type="numbering" w:customStyle="1" w:styleId="6231">
    <w:name w:val="無清單6231"/>
    <w:next w:val="a2"/>
    <w:uiPriority w:val="99"/>
    <w:semiHidden/>
    <w:unhideWhenUsed/>
    <w:rsid w:val="00052E3F"/>
  </w:style>
  <w:style w:type="numbering" w:customStyle="1" w:styleId="1111331">
    <w:name w:val="無清單1111331"/>
    <w:next w:val="a2"/>
    <w:semiHidden/>
    <w:rsid w:val="00052E3F"/>
  </w:style>
  <w:style w:type="table" w:customStyle="1" w:styleId="12311">
    <w:name w:val="表格格線1231"/>
    <w:basedOn w:val="a1"/>
    <w:next w:val="af6"/>
    <w:rsid w:val="00052E3F"/>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231">
    <w:name w:val="無清單21231"/>
    <w:next w:val="a2"/>
    <w:semiHidden/>
    <w:rsid w:val="00052E3F"/>
  </w:style>
  <w:style w:type="numbering" w:customStyle="1" w:styleId="WWOutlineListStyle12331">
    <w:name w:val="WW_OutlineListStyle_12331"/>
    <w:basedOn w:val="a2"/>
    <w:rsid w:val="00052E3F"/>
  </w:style>
  <w:style w:type="numbering" w:customStyle="1" w:styleId="WWOutlineListStyle11331">
    <w:name w:val="WW_OutlineListStyle_11331"/>
    <w:basedOn w:val="a2"/>
    <w:rsid w:val="00052E3F"/>
  </w:style>
  <w:style w:type="numbering" w:customStyle="1" w:styleId="WWOutlineListStyle10331">
    <w:name w:val="WW_OutlineListStyle_10331"/>
    <w:basedOn w:val="a2"/>
    <w:rsid w:val="00052E3F"/>
  </w:style>
  <w:style w:type="numbering" w:customStyle="1" w:styleId="WWOutlineListStyle9331">
    <w:name w:val="WW_OutlineListStyle_9331"/>
    <w:basedOn w:val="a2"/>
    <w:rsid w:val="00052E3F"/>
  </w:style>
  <w:style w:type="numbering" w:customStyle="1" w:styleId="WWOutlineListStyle8331">
    <w:name w:val="WW_OutlineListStyle_8331"/>
    <w:basedOn w:val="a2"/>
    <w:rsid w:val="00052E3F"/>
  </w:style>
  <w:style w:type="numbering" w:customStyle="1" w:styleId="WWOutlineListStyle7331">
    <w:name w:val="WW_OutlineListStyle_7331"/>
    <w:basedOn w:val="a2"/>
    <w:rsid w:val="00052E3F"/>
  </w:style>
  <w:style w:type="numbering" w:customStyle="1" w:styleId="WWOutlineListStyle6331">
    <w:name w:val="WW_OutlineListStyle_6331"/>
    <w:basedOn w:val="a2"/>
    <w:rsid w:val="00052E3F"/>
  </w:style>
  <w:style w:type="numbering" w:customStyle="1" w:styleId="WWOutlineListStyle5331">
    <w:name w:val="WW_OutlineListStyle_5331"/>
    <w:basedOn w:val="a2"/>
    <w:rsid w:val="00052E3F"/>
  </w:style>
  <w:style w:type="numbering" w:customStyle="1" w:styleId="WWOutlineListStyle4331">
    <w:name w:val="WW_OutlineListStyle_4331"/>
    <w:basedOn w:val="a2"/>
    <w:rsid w:val="00052E3F"/>
  </w:style>
  <w:style w:type="numbering" w:customStyle="1" w:styleId="WWOutlineListStyle3331">
    <w:name w:val="WW_OutlineListStyle_3331"/>
    <w:basedOn w:val="a2"/>
    <w:rsid w:val="00052E3F"/>
  </w:style>
  <w:style w:type="numbering" w:customStyle="1" w:styleId="WWOutlineListStyle2331">
    <w:name w:val="WW_OutlineListStyle_2331"/>
    <w:basedOn w:val="a2"/>
    <w:rsid w:val="00052E3F"/>
  </w:style>
  <w:style w:type="numbering" w:customStyle="1" w:styleId="WWOutlineListStyle1531">
    <w:name w:val="WW_OutlineListStyle_1531"/>
    <w:basedOn w:val="a2"/>
    <w:rsid w:val="00052E3F"/>
  </w:style>
  <w:style w:type="numbering" w:customStyle="1" w:styleId="WWOutlineListStyle3310">
    <w:name w:val="WW_OutlineListStyle331"/>
    <w:basedOn w:val="a2"/>
    <w:rsid w:val="00052E3F"/>
  </w:style>
  <w:style w:type="numbering" w:customStyle="1" w:styleId="1631">
    <w:name w:val="無清單1631"/>
    <w:next w:val="a2"/>
    <w:uiPriority w:val="99"/>
    <w:semiHidden/>
    <w:unhideWhenUsed/>
    <w:rsid w:val="00052E3F"/>
  </w:style>
  <w:style w:type="table" w:customStyle="1" w:styleId="7310">
    <w:name w:val="表格格線731"/>
    <w:basedOn w:val="a1"/>
    <w:next w:val="af6"/>
    <w:rsid w:val="00052E3F"/>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731">
    <w:name w:val="無清單1731"/>
    <w:next w:val="a2"/>
    <w:uiPriority w:val="99"/>
    <w:semiHidden/>
    <w:unhideWhenUsed/>
    <w:rsid w:val="00052E3F"/>
  </w:style>
  <w:style w:type="numbering" w:customStyle="1" w:styleId="11431">
    <w:name w:val="無清單11431"/>
    <w:next w:val="a2"/>
    <w:uiPriority w:val="99"/>
    <w:semiHidden/>
    <w:unhideWhenUsed/>
    <w:rsid w:val="00052E3F"/>
  </w:style>
  <w:style w:type="numbering" w:customStyle="1" w:styleId="111431">
    <w:name w:val="無清單111431"/>
    <w:next w:val="a2"/>
    <w:semiHidden/>
    <w:rsid w:val="00052E3F"/>
  </w:style>
  <w:style w:type="numbering" w:customStyle="1" w:styleId="2631">
    <w:name w:val="無清單2631"/>
    <w:next w:val="a2"/>
    <w:semiHidden/>
    <w:rsid w:val="00052E3F"/>
  </w:style>
  <w:style w:type="numbering" w:customStyle="1" w:styleId="3331">
    <w:name w:val="無清單3331"/>
    <w:next w:val="a2"/>
    <w:semiHidden/>
    <w:rsid w:val="00052E3F"/>
  </w:style>
  <w:style w:type="numbering" w:customStyle="1" w:styleId="4331">
    <w:name w:val="無清單4331"/>
    <w:next w:val="a2"/>
    <w:semiHidden/>
    <w:rsid w:val="00052E3F"/>
  </w:style>
  <w:style w:type="numbering" w:customStyle="1" w:styleId="5331">
    <w:name w:val="無清單5331"/>
    <w:next w:val="a2"/>
    <w:semiHidden/>
    <w:rsid w:val="00052E3F"/>
  </w:style>
  <w:style w:type="numbering" w:customStyle="1" w:styleId="6331">
    <w:name w:val="無清單6331"/>
    <w:next w:val="a2"/>
    <w:uiPriority w:val="99"/>
    <w:semiHidden/>
    <w:unhideWhenUsed/>
    <w:rsid w:val="00052E3F"/>
  </w:style>
  <w:style w:type="numbering" w:customStyle="1" w:styleId="1111431">
    <w:name w:val="無清單1111431"/>
    <w:next w:val="a2"/>
    <w:semiHidden/>
    <w:rsid w:val="00052E3F"/>
  </w:style>
  <w:style w:type="table" w:customStyle="1" w:styleId="13310">
    <w:name w:val="表格格線1331"/>
    <w:basedOn w:val="a1"/>
    <w:next w:val="af6"/>
    <w:rsid w:val="00052E3F"/>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331">
    <w:name w:val="無清單21331"/>
    <w:next w:val="a2"/>
    <w:semiHidden/>
    <w:rsid w:val="00052E3F"/>
  </w:style>
  <w:style w:type="numbering" w:customStyle="1" w:styleId="WWOutlineListStyle12431">
    <w:name w:val="WW_OutlineListStyle_12431"/>
    <w:basedOn w:val="a2"/>
    <w:rsid w:val="00052E3F"/>
  </w:style>
  <w:style w:type="numbering" w:customStyle="1" w:styleId="WWOutlineListStyle11431">
    <w:name w:val="WW_OutlineListStyle_11431"/>
    <w:basedOn w:val="a2"/>
    <w:rsid w:val="00052E3F"/>
  </w:style>
  <w:style w:type="numbering" w:customStyle="1" w:styleId="WWOutlineListStyle10431">
    <w:name w:val="WW_OutlineListStyle_10431"/>
    <w:basedOn w:val="a2"/>
    <w:rsid w:val="00052E3F"/>
  </w:style>
  <w:style w:type="numbering" w:customStyle="1" w:styleId="WWOutlineListStyle9431">
    <w:name w:val="WW_OutlineListStyle_9431"/>
    <w:basedOn w:val="a2"/>
    <w:rsid w:val="00052E3F"/>
  </w:style>
  <w:style w:type="numbering" w:customStyle="1" w:styleId="WWOutlineListStyle8431">
    <w:name w:val="WW_OutlineListStyle_8431"/>
    <w:basedOn w:val="a2"/>
    <w:rsid w:val="00052E3F"/>
  </w:style>
  <w:style w:type="numbering" w:customStyle="1" w:styleId="WWOutlineListStyle7431">
    <w:name w:val="WW_OutlineListStyle_7431"/>
    <w:basedOn w:val="a2"/>
    <w:rsid w:val="00052E3F"/>
  </w:style>
  <w:style w:type="numbering" w:customStyle="1" w:styleId="WWOutlineListStyle6431">
    <w:name w:val="WW_OutlineListStyle_6431"/>
    <w:basedOn w:val="a2"/>
    <w:rsid w:val="00052E3F"/>
  </w:style>
  <w:style w:type="numbering" w:customStyle="1" w:styleId="WWOutlineListStyle5431">
    <w:name w:val="WW_OutlineListStyle_5431"/>
    <w:basedOn w:val="a2"/>
    <w:rsid w:val="00052E3F"/>
  </w:style>
  <w:style w:type="numbering" w:customStyle="1" w:styleId="WWOutlineListStyle4431">
    <w:name w:val="WW_OutlineListStyle_4431"/>
    <w:basedOn w:val="a2"/>
    <w:rsid w:val="00052E3F"/>
  </w:style>
  <w:style w:type="numbering" w:customStyle="1" w:styleId="WWOutlineListStyle3431">
    <w:name w:val="WW_OutlineListStyle_3431"/>
    <w:basedOn w:val="a2"/>
    <w:rsid w:val="00052E3F"/>
  </w:style>
  <w:style w:type="numbering" w:customStyle="1" w:styleId="WWOutlineListStyle2431">
    <w:name w:val="WW_OutlineListStyle_2431"/>
    <w:basedOn w:val="a2"/>
    <w:rsid w:val="00052E3F"/>
  </w:style>
  <w:style w:type="numbering" w:customStyle="1" w:styleId="WWOutlineListStyle1631">
    <w:name w:val="WW_OutlineListStyle_1631"/>
    <w:basedOn w:val="a2"/>
    <w:rsid w:val="00052E3F"/>
  </w:style>
  <w:style w:type="numbering" w:customStyle="1" w:styleId="WWOutlineListStyle4410">
    <w:name w:val="WW_OutlineListStyle441"/>
    <w:basedOn w:val="a2"/>
    <w:rsid w:val="00052E3F"/>
  </w:style>
  <w:style w:type="numbering" w:customStyle="1" w:styleId="1831">
    <w:name w:val="無清單1831"/>
    <w:next w:val="a2"/>
    <w:uiPriority w:val="99"/>
    <w:semiHidden/>
    <w:unhideWhenUsed/>
    <w:rsid w:val="00052E3F"/>
  </w:style>
  <w:style w:type="numbering" w:customStyle="1" w:styleId="1921">
    <w:name w:val="無清單1921"/>
    <w:next w:val="a2"/>
    <w:uiPriority w:val="99"/>
    <w:semiHidden/>
    <w:unhideWhenUsed/>
    <w:rsid w:val="00052E3F"/>
  </w:style>
  <w:style w:type="numbering" w:customStyle="1" w:styleId="WWOutlineListStyle12521">
    <w:name w:val="WW_OutlineListStyle_12521"/>
    <w:basedOn w:val="a2"/>
    <w:rsid w:val="00052E3F"/>
  </w:style>
  <w:style w:type="numbering" w:customStyle="1" w:styleId="WWOutlineListStyle11521">
    <w:name w:val="WW_OutlineListStyle_11521"/>
    <w:basedOn w:val="a2"/>
    <w:rsid w:val="00052E3F"/>
  </w:style>
  <w:style w:type="numbering" w:customStyle="1" w:styleId="WWOutlineListStyle10521">
    <w:name w:val="WW_OutlineListStyle_10521"/>
    <w:basedOn w:val="a2"/>
    <w:rsid w:val="00052E3F"/>
  </w:style>
  <w:style w:type="numbering" w:customStyle="1" w:styleId="WWOutlineListStyle9521">
    <w:name w:val="WW_OutlineListStyle_9521"/>
    <w:basedOn w:val="a2"/>
    <w:rsid w:val="00052E3F"/>
  </w:style>
  <w:style w:type="numbering" w:customStyle="1" w:styleId="WWOutlineListStyle8521">
    <w:name w:val="WW_OutlineListStyle_8521"/>
    <w:basedOn w:val="a2"/>
    <w:rsid w:val="00052E3F"/>
  </w:style>
  <w:style w:type="numbering" w:customStyle="1" w:styleId="WWOutlineListStyle7521">
    <w:name w:val="WW_OutlineListStyle_7521"/>
    <w:basedOn w:val="a2"/>
    <w:rsid w:val="00052E3F"/>
  </w:style>
  <w:style w:type="numbering" w:customStyle="1" w:styleId="WWOutlineListStyle6521">
    <w:name w:val="WW_OutlineListStyle_6521"/>
    <w:basedOn w:val="a2"/>
    <w:rsid w:val="00052E3F"/>
  </w:style>
  <w:style w:type="numbering" w:customStyle="1" w:styleId="WWOutlineListStyle5521">
    <w:name w:val="WW_OutlineListStyle_5521"/>
    <w:basedOn w:val="a2"/>
    <w:rsid w:val="00052E3F"/>
  </w:style>
  <w:style w:type="numbering" w:customStyle="1" w:styleId="WWOutlineListStyle4521">
    <w:name w:val="WW_OutlineListStyle_4521"/>
    <w:basedOn w:val="a2"/>
    <w:rsid w:val="00052E3F"/>
  </w:style>
  <w:style w:type="numbering" w:customStyle="1" w:styleId="WWOutlineListStyle3521">
    <w:name w:val="WW_OutlineListStyle_3521"/>
    <w:basedOn w:val="a2"/>
    <w:rsid w:val="00052E3F"/>
  </w:style>
  <w:style w:type="numbering" w:customStyle="1" w:styleId="WWOutlineListStyle2521">
    <w:name w:val="WW_OutlineListStyle_2521"/>
    <w:basedOn w:val="a2"/>
    <w:rsid w:val="00052E3F"/>
  </w:style>
  <w:style w:type="numbering" w:customStyle="1" w:styleId="WWOutlineListStyle1721">
    <w:name w:val="WW_OutlineListStyle_1721"/>
    <w:basedOn w:val="a2"/>
    <w:rsid w:val="00052E3F"/>
  </w:style>
  <w:style w:type="numbering" w:customStyle="1" w:styleId="WWOutlineListStyle5210">
    <w:name w:val="WW_OutlineListStyle521"/>
    <w:basedOn w:val="a2"/>
    <w:rsid w:val="00052E3F"/>
  </w:style>
  <w:style w:type="numbering" w:customStyle="1" w:styleId="11021">
    <w:name w:val="無清單11021"/>
    <w:next w:val="a2"/>
    <w:semiHidden/>
    <w:unhideWhenUsed/>
    <w:rsid w:val="00052E3F"/>
  </w:style>
  <w:style w:type="numbering" w:customStyle="1" w:styleId="11521">
    <w:name w:val="無清單11521"/>
    <w:next w:val="a2"/>
    <w:uiPriority w:val="99"/>
    <w:semiHidden/>
    <w:unhideWhenUsed/>
    <w:rsid w:val="00052E3F"/>
  </w:style>
  <w:style w:type="numbering" w:customStyle="1" w:styleId="111521">
    <w:name w:val="無清單111521"/>
    <w:next w:val="a2"/>
    <w:uiPriority w:val="99"/>
    <w:semiHidden/>
    <w:unhideWhenUsed/>
    <w:rsid w:val="00052E3F"/>
  </w:style>
  <w:style w:type="numbering" w:customStyle="1" w:styleId="1111521">
    <w:name w:val="無清單1111521"/>
    <w:next w:val="a2"/>
    <w:semiHidden/>
    <w:rsid w:val="00052E3F"/>
  </w:style>
  <w:style w:type="numbering" w:customStyle="1" w:styleId="2721">
    <w:name w:val="無清單2721"/>
    <w:next w:val="a2"/>
    <w:semiHidden/>
    <w:rsid w:val="00052E3F"/>
  </w:style>
  <w:style w:type="numbering" w:customStyle="1" w:styleId="3421">
    <w:name w:val="無清單3421"/>
    <w:next w:val="a2"/>
    <w:semiHidden/>
    <w:rsid w:val="00052E3F"/>
  </w:style>
  <w:style w:type="numbering" w:customStyle="1" w:styleId="4421">
    <w:name w:val="無清單4421"/>
    <w:next w:val="a2"/>
    <w:semiHidden/>
    <w:rsid w:val="00052E3F"/>
  </w:style>
  <w:style w:type="numbering" w:customStyle="1" w:styleId="5421">
    <w:name w:val="無清單5421"/>
    <w:next w:val="a2"/>
    <w:semiHidden/>
    <w:rsid w:val="00052E3F"/>
  </w:style>
  <w:style w:type="numbering" w:customStyle="1" w:styleId="6421">
    <w:name w:val="無清單6421"/>
    <w:next w:val="a2"/>
    <w:uiPriority w:val="99"/>
    <w:semiHidden/>
    <w:unhideWhenUsed/>
    <w:rsid w:val="00052E3F"/>
  </w:style>
  <w:style w:type="numbering" w:customStyle="1" w:styleId="11111221">
    <w:name w:val="無清單11111221"/>
    <w:next w:val="a2"/>
    <w:semiHidden/>
    <w:rsid w:val="00052E3F"/>
  </w:style>
  <w:style w:type="numbering" w:customStyle="1" w:styleId="21421">
    <w:name w:val="無清單21421"/>
    <w:next w:val="a2"/>
    <w:semiHidden/>
    <w:rsid w:val="00052E3F"/>
  </w:style>
  <w:style w:type="numbering" w:customStyle="1" w:styleId="WWOutlineListStyle121221">
    <w:name w:val="WW_OutlineListStyle_121221"/>
    <w:basedOn w:val="a2"/>
    <w:rsid w:val="00052E3F"/>
  </w:style>
  <w:style w:type="numbering" w:customStyle="1" w:styleId="WWOutlineListStyle111221">
    <w:name w:val="WW_OutlineListStyle_111221"/>
    <w:basedOn w:val="a2"/>
    <w:rsid w:val="00052E3F"/>
  </w:style>
  <w:style w:type="numbering" w:customStyle="1" w:styleId="WWOutlineListStyle101221">
    <w:name w:val="WW_OutlineListStyle_101221"/>
    <w:basedOn w:val="a2"/>
    <w:rsid w:val="00052E3F"/>
  </w:style>
  <w:style w:type="numbering" w:customStyle="1" w:styleId="WWOutlineListStyle91221">
    <w:name w:val="WW_OutlineListStyle_91221"/>
    <w:basedOn w:val="a2"/>
    <w:rsid w:val="00052E3F"/>
  </w:style>
  <w:style w:type="numbering" w:customStyle="1" w:styleId="WWOutlineListStyle81221">
    <w:name w:val="WW_OutlineListStyle_81221"/>
    <w:basedOn w:val="a2"/>
    <w:rsid w:val="00052E3F"/>
  </w:style>
  <w:style w:type="numbering" w:customStyle="1" w:styleId="WWOutlineListStyle71221">
    <w:name w:val="WW_OutlineListStyle_71221"/>
    <w:basedOn w:val="a2"/>
    <w:rsid w:val="00052E3F"/>
  </w:style>
  <w:style w:type="numbering" w:customStyle="1" w:styleId="WWOutlineListStyle61221">
    <w:name w:val="WW_OutlineListStyle_61221"/>
    <w:basedOn w:val="a2"/>
    <w:rsid w:val="00052E3F"/>
  </w:style>
  <w:style w:type="numbering" w:customStyle="1" w:styleId="WWOutlineListStyle51221">
    <w:name w:val="WW_OutlineListStyle_51221"/>
    <w:basedOn w:val="a2"/>
    <w:rsid w:val="00052E3F"/>
  </w:style>
  <w:style w:type="numbering" w:customStyle="1" w:styleId="WWOutlineListStyle41221">
    <w:name w:val="WW_OutlineListStyle_41221"/>
    <w:basedOn w:val="a2"/>
    <w:rsid w:val="00052E3F"/>
  </w:style>
  <w:style w:type="numbering" w:customStyle="1" w:styleId="WWOutlineListStyle31221">
    <w:name w:val="WW_OutlineListStyle_31221"/>
    <w:basedOn w:val="a2"/>
    <w:rsid w:val="00052E3F"/>
  </w:style>
  <w:style w:type="numbering" w:customStyle="1" w:styleId="WWOutlineListStyle21221">
    <w:name w:val="WW_OutlineListStyle_21221"/>
    <w:basedOn w:val="a2"/>
    <w:rsid w:val="00052E3F"/>
  </w:style>
  <w:style w:type="numbering" w:customStyle="1" w:styleId="WWOutlineListStyle13221">
    <w:name w:val="WW_OutlineListStyle_13221"/>
    <w:basedOn w:val="a2"/>
    <w:rsid w:val="00052E3F"/>
  </w:style>
  <w:style w:type="numbering" w:customStyle="1" w:styleId="WWOutlineListStyle12210">
    <w:name w:val="WW_OutlineListStyle1221"/>
    <w:basedOn w:val="a2"/>
    <w:rsid w:val="00052E3F"/>
  </w:style>
  <w:style w:type="numbering" w:customStyle="1" w:styleId="7221">
    <w:name w:val="無清單7221"/>
    <w:next w:val="a2"/>
    <w:uiPriority w:val="99"/>
    <w:semiHidden/>
    <w:unhideWhenUsed/>
    <w:rsid w:val="00052E3F"/>
  </w:style>
  <w:style w:type="numbering" w:customStyle="1" w:styleId="12221">
    <w:name w:val="無清單12221"/>
    <w:next w:val="a2"/>
    <w:uiPriority w:val="99"/>
    <w:semiHidden/>
    <w:unhideWhenUsed/>
    <w:rsid w:val="00052E3F"/>
  </w:style>
  <w:style w:type="numbering" w:customStyle="1" w:styleId="112221">
    <w:name w:val="無清單112221"/>
    <w:next w:val="a2"/>
    <w:uiPriority w:val="99"/>
    <w:semiHidden/>
    <w:unhideWhenUsed/>
    <w:rsid w:val="00052E3F"/>
  </w:style>
  <w:style w:type="numbering" w:customStyle="1" w:styleId="1112221">
    <w:name w:val="無清單1112221"/>
    <w:next w:val="a2"/>
    <w:semiHidden/>
    <w:rsid w:val="00052E3F"/>
  </w:style>
  <w:style w:type="numbering" w:customStyle="1" w:styleId="22221">
    <w:name w:val="無清單22221"/>
    <w:next w:val="a2"/>
    <w:semiHidden/>
    <w:rsid w:val="00052E3F"/>
  </w:style>
  <w:style w:type="numbering" w:customStyle="1" w:styleId="31221">
    <w:name w:val="無清單31221"/>
    <w:next w:val="a2"/>
    <w:semiHidden/>
    <w:rsid w:val="00052E3F"/>
  </w:style>
  <w:style w:type="numbering" w:customStyle="1" w:styleId="41221">
    <w:name w:val="無清單41221"/>
    <w:next w:val="a2"/>
    <w:semiHidden/>
    <w:rsid w:val="00052E3F"/>
  </w:style>
  <w:style w:type="numbering" w:customStyle="1" w:styleId="51221">
    <w:name w:val="無清單51221"/>
    <w:next w:val="a2"/>
    <w:semiHidden/>
    <w:rsid w:val="00052E3F"/>
  </w:style>
  <w:style w:type="numbering" w:customStyle="1" w:styleId="61221">
    <w:name w:val="無清單61221"/>
    <w:next w:val="a2"/>
    <w:uiPriority w:val="99"/>
    <w:semiHidden/>
    <w:unhideWhenUsed/>
    <w:rsid w:val="00052E3F"/>
  </w:style>
  <w:style w:type="numbering" w:customStyle="1" w:styleId="11112121">
    <w:name w:val="無清單11112121"/>
    <w:next w:val="a2"/>
    <w:semiHidden/>
    <w:rsid w:val="00052E3F"/>
  </w:style>
  <w:style w:type="numbering" w:customStyle="1" w:styleId="211221">
    <w:name w:val="無清單211221"/>
    <w:next w:val="a2"/>
    <w:semiHidden/>
    <w:rsid w:val="00052E3F"/>
  </w:style>
  <w:style w:type="numbering" w:customStyle="1" w:styleId="WWOutlineListStyle122121">
    <w:name w:val="WW_OutlineListStyle_122121"/>
    <w:basedOn w:val="a2"/>
    <w:rsid w:val="00052E3F"/>
  </w:style>
  <w:style w:type="numbering" w:customStyle="1" w:styleId="WWOutlineListStyle112121">
    <w:name w:val="WW_OutlineListStyle_112121"/>
    <w:basedOn w:val="a2"/>
    <w:rsid w:val="00052E3F"/>
  </w:style>
  <w:style w:type="numbering" w:customStyle="1" w:styleId="WWOutlineListStyle102121">
    <w:name w:val="WW_OutlineListStyle_102121"/>
    <w:basedOn w:val="a2"/>
    <w:rsid w:val="00052E3F"/>
  </w:style>
  <w:style w:type="numbering" w:customStyle="1" w:styleId="WWOutlineListStyle92121">
    <w:name w:val="WW_OutlineListStyle_92121"/>
    <w:basedOn w:val="a2"/>
    <w:rsid w:val="00052E3F"/>
  </w:style>
  <w:style w:type="numbering" w:customStyle="1" w:styleId="WWOutlineListStyle82121">
    <w:name w:val="WW_OutlineListStyle_82121"/>
    <w:basedOn w:val="a2"/>
    <w:rsid w:val="00052E3F"/>
  </w:style>
  <w:style w:type="numbering" w:customStyle="1" w:styleId="WWOutlineListStyle72121">
    <w:name w:val="WW_OutlineListStyle_72121"/>
    <w:basedOn w:val="a2"/>
    <w:rsid w:val="00052E3F"/>
  </w:style>
  <w:style w:type="numbering" w:customStyle="1" w:styleId="WWOutlineListStyle62121">
    <w:name w:val="WW_OutlineListStyle_62121"/>
    <w:basedOn w:val="a2"/>
    <w:rsid w:val="00052E3F"/>
  </w:style>
  <w:style w:type="numbering" w:customStyle="1" w:styleId="WWOutlineListStyle52121">
    <w:name w:val="WW_OutlineListStyle_52121"/>
    <w:basedOn w:val="a2"/>
    <w:rsid w:val="00052E3F"/>
  </w:style>
  <w:style w:type="numbering" w:customStyle="1" w:styleId="WWOutlineListStyle42121">
    <w:name w:val="WW_OutlineListStyle_42121"/>
    <w:basedOn w:val="a2"/>
    <w:rsid w:val="00052E3F"/>
  </w:style>
  <w:style w:type="numbering" w:customStyle="1" w:styleId="WWOutlineListStyle32121">
    <w:name w:val="WW_OutlineListStyle_32121"/>
    <w:basedOn w:val="a2"/>
    <w:rsid w:val="00052E3F"/>
  </w:style>
  <w:style w:type="numbering" w:customStyle="1" w:styleId="WWOutlineListStyle22121">
    <w:name w:val="WW_OutlineListStyle_22121"/>
    <w:basedOn w:val="a2"/>
    <w:rsid w:val="00052E3F"/>
  </w:style>
  <w:style w:type="numbering" w:customStyle="1" w:styleId="WWOutlineListStyle14121">
    <w:name w:val="WW_OutlineListStyle_14121"/>
    <w:basedOn w:val="a2"/>
    <w:rsid w:val="00052E3F"/>
  </w:style>
  <w:style w:type="numbering" w:customStyle="1" w:styleId="WWOutlineListStyle21210">
    <w:name w:val="WW_OutlineListStyle2121"/>
    <w:basedOn w:val="a2"/>
    <w:rsid w:val="00052E3F"/>
  </w:style>
  <w:style w:type="numbering" w:customStyle="1" w:styleId="8121">
    <w:name w:val="無清單8121"/>
    <w:next w:val="a2"/>
    <w:uiPriority w:val="99"/>
    <w:semiHidden/>
    <w:unhideWhenUsed/>
    <w:rsid w:val="00052E3F"/>
  </w:style>
  <w:style w:type="numbering" w:customStyle="1" w:styleId="13121">
    <w:name w:val="無清單13121"/>
    <w:next w:val="a2"/>
    <w:semiHidden/>
    <w:rsid w:val="00052E3F"/>
  </w:style>
  <w:style w:type="numbering" w:customStyle="1" w:styleId="23121">
    <w:name w:val="無清單23121"/>
    <w:next w:val="a2"/>
    <w:semiHidden/>
    <w:rsid w:val="00052E3F"/>
  </w:style>
  <w:style w:type="numbering" w:customStyle="1" w:styleId="9121">
    <w:name w:val="無清單9121"/>
    <w:next w:val="a2"/>
    <w:uiPriority w:val="99"/>
    <w:semiHidden/>
    <w:unhideWhenUsed/>
    <w:rsid w:val="00052E3F"/>
  </w:style>
  <w:style w:type="numbering" w:customStyle="1" w:styleId="14121">
    <w:name w:val="無清單14121"/>
    <w:next w:val="a2"/>
    <w:semiHidden/>
    <w:rsid w:val="00052E3F"/>
  </w:style>
  <w:style w:type="numbering" w:customStyle="1" w:styleId="24121">
    <w:name w:val="無清單24121"/>
    <w:next w:val="a2"/>
    <w:semiHidden/>
    <w:rsid w:val="00052E3F"/>
  </w:style>
  <w:style w:type="numbering" w:customStyle="1" w:styleId="10121">
    <w:name w:val="無清單10121"/>
    <w:next w:val="a2"/>
    <w:uiPriority w:val="99"/>
    <w:semiHidden/>
    <w:unhideWhenUsed/>
    <w:rsid w:val="00052E3F"/>
  </w:style>
  <w:style w:type="numbering" w:customStyle="1" w:styleId="15121">
    <w:name w:val="無清單15121"/>
    <w:next w:val="a2"/>
    <w:uiPriority w:val="99"/>
    <w:semiHidden/>
    <w:unhideWhenUsed/>
    <w:rsid w:val="00052E3F"/>
  </w:style>
  <w:style w:type="numbering" w:customStyle="1" w:styleId="113121">
    <w:name w:val="無清單113121"/>
    <w:next w:val="a2"/>
    <w:uiPriority w:val="99"/>
    <w:semiHidden/>
    <w:unhideWhenUsed/>
    <w:rsid w:val="00052E3F"/>
  </w:style>
  <w:style w:type="numbering" w:customStyle="1" w:styleId="1113121">
    <w:name w:val="無清單1113121"/>
    <w:next w:val="a2"/>
    <w:semiHidden/>
    <w:rsid w:val="00052E3F"/>
  </w:style>
  <w:style w:type="numbering" w:customStyle="1" w:styleId="25121">
    <w:name w:val="無清單25121"/>
    <w:next w:val="a2"/>
    <w:semiHidden/>
    <w:rsid w:val="00052E3F"/>
  </w:style>
  <w:style w:type="numbering" w:customStyle="1" w:styleId="32121">
    <w:name w:val="無清單32121"/>
    <w:next w:val="a2"/>
    <w:semiHidden/>
    <w:rsid w:val="00052E3F"/>
  </w:style>
  <w:style w:type="numbering" w:customStyle="1" w:styleId="42121">
    <w:name w:val="無清單42121"/>
    <w:next w:val="a2"/>
    <w:semiHidden/>
    <w:rsid w:val="00052E3F"/>
  </w:style>
  <w:style w:type="numbering" w:customStyle="1" w:styleId="52121">
    <w:name w:val="無清單52121"/>
    <w:next w:val="a2"/>
    <w:semiHidden/>
    <w:rsid w:val="00052E3F"/>
  </w:style>
  <w:style w:type="numbering" w:customStyle="1" w:styleId="62121">
    <w:name w:val="無清單62121"/>
    <w:next w:val="a2"/>
    <w:uiPriority w:val="99"/>
    <w:semiHidden/>
    <w:unhideWhenUsed/>
    <w:rsid w:val="00052E3F"/>
  </w:style>
  <w:style w:type="numbering" w:customStyle="1" w:styleId="11113121">
    <w:name w:val="無清單11113121"/>
    <w:next w:val="a2"/>
    <w:semiHidden/>
    <w:rsid w:val="00052E3F"/>
  </w:style>
  <w:style w:type="numbering" w:customStyle="1" w:styleId="212121">
    <w:name w:val="無清單212121"/>
    <w:next w:val="a2"/>
    <w:semiHidden/>
    <w:rsid w:val="00052E3F"/>
  </w:style>
  <w:style w:type="numbering" w:customStyle="1" w:styleId="WWOutlineListStyle123121">
    <w:name w:val="WW_OutlineListStyle_123121"/>
    <w:basedOn w:val="a2"/>
    <w:rsid w:val="00052E3F"/>
  </w:style>
  <w:style w:type="numbering" w:customStyle="1" w:styleId="WWOutlineListStyle113121">
    <w:name w:val="WW_OutlineListStyle_113121"/>
    <w:basedOn w:val="a2"/>
    <w:rsid w:val="00052E3F"/>
  </w:style>
  <w:style w:type="numbering" w:customStyle="1" w:styleId="WWOutlineListStyle103121">
    <w:name w:val="WW_OutlineListStyle_103121"/>
    <w:basedOn w:val="a2"/>
    <w:rsid w:val="00052E3F"/>
  </w:style>
  <w:style w:type="numbering" w:customStyle="1" w:styleId="WWOutlineListStyle93121">
    <w:name w:val="WW_OutlineListStyle_93121"/>
    <w:basedOn w:val="a2"/>
    <w:rsid w:val="00052E3F"/>
  </w:style>
  <w:style w:type="numbering" w:customStyle="1" w:styleId="WWOutlineListStyle83121">
    <w:name w:val="WW_OutlineListStyle_83121"/>
    <w:basedOn w:val="a2"/>
    <w:rsid w:val="00052E3F"/>
  </w:style>
  <w:style w:type="numbering" w:customStyle="1" w:styleId="WWOutlineListStyle73121">
    <w:name w:val="WW_OutlineListStyle_73121"/>
    <w:basedOn w:val="a2"/>
    <w:rsid w:val="00052E3F"/>
  </w:style>
  <w:style w:type="numbering" w:customStyle="1" w:styleId="WWOutlineListStyle63121">
    <w:name w:val="WW_OutlineListStyle_63121"/>
    <w:basedOn w:val="a2"/>
    <w:rsid w:val="00052E3F"/>
  </w:style>
  <w:style w:type="numbering" w:customStyle="1" w:styleId="WWOutlineListStyle53121">
    <w:name w:val="WW_OutlineListStyle_53121"/>
    <w:basedOn w:val="a2"/>
    <w:rsid w:val="00052E3F"/>
  </w:style>
  <w:style w:type="numbering" w:customStyle="1" w:styleId="WWOutlineListStyle43121">
    <w:name w:val="WW_OutlineListStyle_43121"/>
    <w:basedOn w:val="a2"/>
    <w:rsid w:val="00052E3F"/>
  </w:style>
  <w:style w:type="numbering" w:customStyle="1" w:styleId="WWOutlineListStyle33121">
    <w:name w:val="WW_OutlineListStyle_33121"/>
    <w:basedOn w:val="a2"/>
    <w:rsid w:val="00052E3F"/>
  </w:style>
  <w:style w:type="numbering" w:customStyle="1" w:styleId="WWOutlineListStyle23121">
    <w:name w:val="WW_OutlineListStyle_23121"/>
    <w:basedOn w:val="a2"/>
    <w:rsid w:val="00052E3F"/>
  </w:style>
  <w:style w:type="numbering" w:customStyle="1" w:styleId="WWOutlineListStyle15121">
    <w:name w:val="WW_OutlineListStyle_15121"/>
    <w:basedOn w:val="a2"/>
    <w:rsid w:val="00052E3F"/>
  </w:style>
  <w:style w:type="numbering" w:customStyle="1" w:styleId="WWOutlineListStyle31210">
    <w:name w:val="WW_OutlineListStyle3121"/>
    <w:basedOn w:val="a2"/>
    <w:rsid w:val="00052E3F"/>
  </w:style>
  <w:style w:type="numbering" w:customStyle="1" w:styleId="16121">
    <w:name w:val="無清單16121"/>
    <w:next w:val="a2"/>
    <w:uiPriority w:val="99"/>
    <w:semiHidden/>
    <w:unhideWhenUsed/>
    <w:rsid w:val="00052E3F"/>
  </w:style>
  <w:style w:type="numbering" w:customStyle="1" w:styleId="17121">
    <w:name w:val="無清單17121"/>
    <w:next w:val="a2"/>
    <w:uiPriority w:val="99"/>
    <w:semiHidden/>
    <w:unhideWhenUsed/>
    <w:rsid w:val="00052E3F"/>
  </w:style>
  <w:style w:type="numbering" w:customStyle="1" w:styleId="114121">
    <w:name w:val="無清單114121"/>
    <w:next w:val="a2"/>
    <w:uiPriority w:val="99"/>
    <w:semiHidden/>
    <w:unhideWhenUsed/>
    <w:rsid w:val="00052E3F"/>
  </w:style>
  <w:style w:type="numbering" w:customStyle="1" w:styleId="1114121">
    <w:name w:val="無清單1114121"/>
    <w:next w:val="a2"/>
    <w:semiHidden/>
    <w:rsid w:val="00052E3F"/>
  </w:style>
  <w:style w:type="numbering" w:customStyle="1" w:styleId="26121">
    <w:name w:val="無清單26121"/>
    <w:next w:val="a2"/>
    <w:semiHidden/>
    <w:rsid w:val="00052E3F"/>
  </w:style>
  <w:style w:type="numbering" w:customStyle="1" w:styleId="33121">
    <w:name w:val="無清單33121"/>
    <w:next w:val="a2"/>
    <w:semiHidden/>
    <w:rsid w:val="00052E3F"/>
  </w:style>
  <w:style w:type="numbering" w:customStyle="1" w:styleId="43121">
    <w:name w:val="無清單43121"/>
    <w:next w:val="a2"/>
    <w:semiHidden/>
    <w:rsid w:val="00052E3F"/>
  </w:style>
  <w:style w:type="numbering" w:customStyle="1" w:styleId="53121">
    <w:name w:val="無清單53121"/>
    <w:next w:val="a2"/>
    <w:semiHidden/>
    <w:rsid w:val="00052E3F"/>
  </w:style>
  <w:style w:type="numbering" w:customStyle="1" w:styleId="63121">
    <w:name w:val="無清單63121"/>
    <w:next w:val="a2"/>
    <w:uiPriority w:val="99"/>
    <w:semiHidden/>
    <w:unhideWhenUsed/>
    <w:rsid w:val="00052E3F"/>
  </w:style>
  <w:style w:type="numbering" w:customStyle="1" w:styleId="11114121">
    <w:name w:val="無清單11114121"/>
    <w:next w:val="a2"/>
    <w:semiHidden/>
    <w:rsid w:val="00052E3F"/>
  </w:style>
  <w:style w:type="numbering" w:customStyle="1" w:styleId="213121">
    <w:name w:val="無清單213121"/>
    <w:next w:val="a2"/>
    <w:semiHidden/>
    <w:rsid w:val="00052E3F"/>
  </w:style>
  <w:style w:type="numbering" w:customStyle="1" w:styleId="WWOutlineListStyle124121">
    <w:name w:val="WW_OutlineListStyle_124121"/>
    <w:basedOn w:val="a2"/>
    <w:rsid w:val="00052E3F"/>
  </w:style>
  <w:style w:type="numbering" w:customStyle="1" w:styleId="WWOutlineListStyle114121">
    <w:name w:val="WW_OutlineListStyle_114121"/>
    <w:basedOn w:val="a2"/>
    <w:rsid w:val="00052E3F"/>
  </w:style>
  <w:style w:type="numbering" w:customStyle="1" w:styleId="WWOutlineListStyle104121">
    <w:name w:val="WW_OutlineListStyle_104121"/>
    <w:basedOn w:val="a2"/>
    <w:rsid w:val="00052E3F"/>
  </w:style>
  <w:style w:type="numbering" w:customStyle="1" w:styleId="WWOutlineListStyle94121">
    <w:name w:val="WW_OutlineListStyle_94121"/>
    <w:basedOn w:val="a2"/>
    <w:rsid w:val="00052E3F"/>
  </w:style>
  <w:style w:type="numbering" w:customStyle="1" w:styleId="WWOutlineListStyle84121">
    <w:name w:val="WW_OutlineListStyle_84121"/>
    <w:basedOn w:val="a2"/>
    <w:rsid w:val="00052E3F"/>
  </w:style>
  <w:style w:type="numbering" w:customStyle="1" w:styleId="WWOutlineListStyle74121">
    <w:name w:val="WW_OutlineListStyle_74121"/>
    <w:basedOn w:val="a2"/>
    <w:rsid w:val="00052E3F"/>
  </w:style>
  <w:style w:type="numbering" w:customStyle="1" w:styleId="WWOutlineListStyle64121">
    <w:name w:val="WW_OutlineListStyle_64121"/>
    <w:basedOn w:val="a2"/>
    <w:rsid w:val="00052E3F"/>
  </w:style>
  <w:style w:type="numbering" w:customStyle="1" w:styleId="WWOutlineListStyle54121">
    <w:name w:val="WW_OutlineListStyle_54121"/>
    <w:basedOn w:val="a2"/>
    <w:rsid w:val="00052E3F"/>
  </w:style>
  <w:style w:type="numbering" w:customStyle="1" w:styleId="WWOutlineListStyle44121">
    <w:name w:val="WW_OutlineListStyle_44121"/>
    <w:basedOn w:val="a2"/>
    <w:rsid w:val="00052E3F"/>
  </w:style>
  <w:style w:type="numbering" w:customStyle="1" w:styleId="WWOutlineListStyle34121">
    <w:name w:val="WW_OutlineListStyle_34121"/>
    <w:basedOn w:val="a2"/>
    <w:rsid w:val="00052E3F"/>
  </w:style>
  <w:style w:type="numbering" w:customStyle="1" w:styleId="WWOutlineListStyle24121">
    <w:name w:val="WW_OutlineListStyle_24121"/>
    <w:basedOn w:val="a2"/>
    <w:rsid w:val="00052E3F"/>
  </w:style>
  <w:style w:type="numbering" w:customStyle="1" w:styleId="WWOutlineListStyle16121">
    <w:name w:val="WW_OutlineListStyle_16121"/>
    <w:basedOn w:val="a2"/>
    <w:rsid w:val="00052E3F"/>
  </w:style>
  <w:style w:type="numbering" w:customStyle="1" w:styleId="WWOutlineListStyle41210">
    <w:name w:val="WW_OutlineListStyle4121"/>
    <w:basedOn w:val="a2"/>
    <w:rsid w:val="00052E3F"/>
  </w:style>
  <w:style w:type="numbering" w:customStyle="1" w:styleId="18121">
    <w:name w:val="無清單18121"/>
    <w:next w:val="a2"/>
    <w:uiPriority w:val="99"/>
    <w:semiHidden/>
    <w:unhideWhenUsed/>
    <w:rsid w:val="00052E3F"/>
  </w:style>
  <w:style w:type="table" w:customStyle="1" w:styleId="8113">
    <w:name w:val="表格格線811"/>
    <w:basedOn w:val="a1"/>
    <w:next w:val="af6"/>
    <w:rsid w:val="00052E3F"/>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9111">
    <w:name w:val="無清單19111"/>
    <w:next w:val="a2"/>
    <w:uiPriority w:val="99"/>
    <w:semiHidden/>
    <w:unhideWhenUsed/>
    <w:rsid w:val="00052E3F"/>
  </w:style>
  <w:style w:type="numbering" w:customStyle="1" w:styleId="115111">
    <w:name w:val="無清單115111"/>
    <w:next w:val="a2"/>
    <w:uiPriority w:val="99"/>
    <w:semiHidden/>
    <w:unhideWhenUsed/>
    <w:rsid w:val="00052E3F"/>
  </w:style>
  <w:style w:type="numbering" w:customStyle="1" w:styleId="1115111">
    <w:name w:val="無清單1115111"/>
    <w:next w:val="a2"/>
    <w:semiHidden/>
    <w:rsid w:val="00052E3F"/>
  </w:style>
  <w:style w:type="numbering" w:customStyle="1" w:styleId="27111">
    <w:name w:val="無清單27111"/>
    <w:next w:val="a2"/>
    <w:semiHidden/>
    <w:rsid w:val="00052E3F"/>
  </w:style>
  <w:style w:type="numbering" w:customStyle="1" w:styleId="34111">
    <w:name w:val="無清單34111"/>
    <w:next w:val="a2"/>
    <w:semiHidden/>
    <w:rsid w:val="00052E3F"/>
  </w:style>
  <w:style w:type="numbering" w:customStyle="1" w:styleId="44111">
    <w:name w:val="無清單44111"/>
    <w:next w:val="a2"/>
    <w:semiHidden/>
    <w:rsid w:val="00052E3F"/>
  </w:style>
  <w:style w:type="numbering" w:customStyle="1" w:styleId="54111">
    <w:name w:val="無清單54111"/>
    <w:next w:val="a2"/>
    <w:semiHidden/>
    <w:rsid w:val="00052E3F"/>
  </w:style>
  <w:style w:type="numbering" w:customStyle="1" w:styleId="64111">
    <w:name w:val="無清單64111"/>
    <w:next w:val="a2"/>
    <w:uiPriority w:val="99"/>
    <w:semiHidden/>
    <w:unhideWhenUsed/>
    <w:rsid w:val="00052E3F"/>
  </w:style>
  <w:style w:type="numbering" w:customStyle="1" w:styleId="11115111">
    <w:name w:val="無清單11115111"/>
    <w:next w:val="a2"/>
    <w:semiHidden/>
    <w:rsid w:val="00052E3F"/>
  </w:style>
  <w:style w:type="table" w:customStyle="1" w:styleId="14113">
    <w:name w:val="表格格線1411"/>
    <w:basedOn w:val="a1"/>
    <w:next w:val="af6"/>
    <w:rsid w:val="00052E3F"/>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4111">
    <w:name w:val="無清單214111"/>
    <w:next w:val="a2"/>
    <w:semiHidden/>
    <w:rsid w:val="00052E3F"/>
  </w:style>
  <w:style w:type="numbering" w:customStyle="1" w:styleId="WWOutlineListStyle125111">
    <w:name w:val="WW_OutlineListStyle_125111"/>
    <w:basedOn w:val="a2"/>
    <w:rsid w:val="00052E3F"/>
  </w:style>
  <w:style w:type="numbering" w:customStyle="1" w:styleId="WWOutlineListStyle115111">
    <w:name w:val="WW_OutlineListStyle_115111"/>
    <w:basedOn w:val="a2"/>
    <w:rsid w:val="00052E3F"/>
  </w:style>
  <w:style w:type="numbering" w:customStyle="1" w:styleId="WWOutlineListStyle105111">
    <w:name w:val="WW_OutlineListStyle_105111"/>
    <w:basedOn w:val="a2"/>
    <w:rsid w:val="00052E3F"/>
  </w:style>
  <w:style w:type="numbering" w:customStyle="1" w:styleId="WWOutlineListStyle95111">
    <w:name w:val="WW_OutlineListStyle_95111"/>
    <w:basedOn w:val="a2"/>
    <w:rsid w:val="00052E3F"/>
  </w:style>
  <w:style w:type="numbering" w:customStyle="1" w:styleId="WWOutlineListStyle85111">
    <w:name w:val="WW_OutlineListStyle_85111"/>
    <w:basedOn w:val="a2"/>
    <w:rsid w:val="00052E3F"/>
  </w:style>
  <w:style w:type="numbering" w:customStyle="1" w:styleId="WWOutlineListStyle75111">
    <w:name w:val="WW_OutlineListStyle_75111"/>
    <w:basedOn w:val="a2"/>
    <w:rsid w:val="00052E3F"/>
  </w:style>
  <w:style w:type="numbering" w:customStyle="1" w:styleId="WWOutlineListStyle65111">
    <w:name w:val="WW_OutlineListStyle_65111"/>
    <w:basedOn w:val="a2"/>
    <w:rsid w:val="00052E3F"/>
  </w:style>
  <w:style w:type="numbering" w:customStyle="1" w:styleId="WWOutlineListStyle55111">
    <w:name w:val="WW_OutlineListStyle_55111"/>
    <w:basedOn w:val="a2"/>
    <w:rsid w:val="00052E3F"/>
  </w:style>
  <w:style w:type="numbering" w:customStyle="1" w:styleId="WWOutlineListStyle45111">
    <w:name w:val="WW_OutlineListStyle_45111"/>
    <w:basedOn w:val="a2"/>
    <w:rsid w:val="00052E3F"/>
  </w:style>
  <w:style w:type="numbering" w:customStyle="1" w:styleId="WWOutlineListStyle35111">
    <w:name w:val="WW_OutlineListStyle_35111"/>
    <w:basedOn w:val="a2"/>
    <w:rsid w:val="00052E3F"/>
  </w:style>
  <w:style w:type="numbering" w:customStyle="1" w:styleId="WWOutlineListStyle25111">
    <w:name w:val="WW_OutlineListStyle_25111"/>
    <w:basedOn w:val="a2"/>
    <w:rsid w:val="00052E3F"/>
  </w:style>
  <w:style w:type="numbering" w:customStyle="1" w:styleId="WWOutlineListStyle17111">
    <w:name w:val="WW_OutlineListStyle_17111"/>
    <w:basedOn w:val="a2"/>
    <w:rsid w:val="00052E3F"/>
  </w:style>
  <w:style w:type="numbering" w:customStyle="1" w:styleId="WWOutlineListStyle51110">
    <w:name w:val="WW_OutlineListStyle5111"/>
    <w:basedOn w:val="a2"/>
    <w:rsid w:val="00052E3F"/>
  </w:style>
  <w:style w:type="numbering" w:customStyle="1" w:styleId="71121">
    <w:name w:val="無清單71121"/>
    <w:next w:val="a2"/>
    <w:uiPriority w:val="99"/>
    <w:semiHidden/>
    <w:unhideWhenUsed/>
    <w:rsid w:val="00052E3F"/>
  </w:style>
  <w:style w:type="numbering" w:customStyle="1" w:styleId="WWOutlineListStyle1211121">
    <w:name w:val="WW_OutlineListStyle_1211121"/>
    <w:basedOn w:val="a2"/>
    <w:rsid w:val="00052E3F"/>
  </w:style>
  <w:style w:type="numbering" w:customStyle="1" w:styleId="WWOutlineListStyle1111121">
    <w:name w:val="WW_OutlineListStyle_1111121"/>
    <w:basedOn w:val="a2"/>
    <w:rsid w:val="00052E3F"/>
  </w:style>
  <w:style w:type="numbering" w:customStyle="1" w:styleId="WWOutlineListStyle1011121">
    <w:name w:val="WW_OutlineListStyle_1011121"/>
    <w:basedOn w:val="a2"/>
    <w:rsid w:val="00052E3F"/>
  </w:style>
  <w:style w:type="numbering" w:customStyle="1" w:styleId="WWOutlineListStyle911121">
    <w:name w:val="WW_OutlineListStyle_911121"/>
    <w:basedOn w:val="a2"/>
    <w:rsid w:val="00052E3F"/>
  </w:style>
  <w:style w:type="numbering" w:customStyle="1" w:styleId="WWOutlineListStyle811121">
    <w:name w:val="WW_OutlineListStyle_811121"/>
    <w:basedOn w:val="a2"/>
    <w:rsid w:val="00052E3F"/>
  </w:style>
  <w:style w:type="numbering" w:customStyle="1" w:styleId="WWOutlineListStyle711121">
    <w:name w:val="WW_OutlineListStyle_711121"/>
    <w:basedOn w:val="a2"/>
    <w:rsid w:val="00052E3F"/>
  </w:style>
  <w:style w:type="numbering" w:customStyle="1" w:styleId="WWOutlineListStyle611121">
    <w:name w:val="WW_OutlineListStyle_611121"/>
    <w:basedOn w:val="a2"/>
    <w:rsid w:val="00052E3F"/>
  </w:style>
  <w:style w:type="numbering" w:customStyle="1" w:styleId="WWOutlineListStyle511121">
    <w:name w:val="WW_OutlineListStyle_511121"/>
    <w:basedOn w:val="a2"/>
    <w:rsid w:val="00052E3F"/>
  </w:style>
  <w:style w:type="numbering" w:customStyle="1" w:styleId="WWOutlineListStyle411121">
    <w:name w:val="WW_OutlineListStyle_411121"/>
    <w:basedOn w:val="a2"/>
    <w:rsid w:val="00052E3F"/>
  </w:style>
  <w:style w:type="numbering" w:customStyle="1" w:styleId="WWOutlineListStyle311121">
    <w:name w:val="WW_OutlineListStyle_311121"/>
    <w:basedOn w:val="a2"/>
    <w:rsid w:val="00052E3F"/>
  </w:style>
  <w:style w:type="numbering" w:customStyle="1" w:styleId="WWOutlineListStyle211121">
    <w:name w:val="WW_OutlineListStyle_211121"/>
    <w:basedOn w:val="a2"/>
    <w:rsid w:val="00052E3F"/>
  </w:style>
  <w:style w:type="numbering" w:customStyle="1" w:styleId="WWOutlineListStyle131121">
    <w:name w:val="WW_OutlineListStyle_131121"/>
    <w:basedOn w:val="a2"/>
    <w:rsid w:val="00052E3F"/>
  </w:style>
  <w:style w:type="numbering" w:customStyle="1" w:styleId="WWOutlineListStyle111210">
    <w:name w:val="WW_OutlineListStyle11121"/>
    <w:basedOn w:val="a2"/>
    <w:rsid w:val="00052E3F"/>
  </w:style>
  <w:style w:type="numbering" w:customStyle="1" w:styleId="121121">
    <w:name w:val="無清單121121"/>
    <w:next w:val="a2"/>
    <w:semiHidden/>
    <w:unhideWhenUsed/>
    <w:rsid w:val="00052E3F"/>
  </w:style>
  <w:style w:type="table" w:customStyle="1" w:styleId="21115">
    <w:name w:val="表格格線2111"/>
    <w:basedOn w:val="a1"/>
    <w:next w:val="af6"/>
    <w:rsid w:val="00052E3F"/>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21121">
    <w:name w:val="無清單1121121"/>
    <w:next w:val="a2"/>
    <w:uiPriority w:val="99"/>
    <w:semiHidden/>
    <w:unhideWhenUsed/>
    <w:rsid w:val="00052E3F"/>
  </w:style>
  <w:style w:type="numbering" w:customStyle="1" w:styleId="11121121">
    <w:name w:val="無清單11121121"/>
    <w:next w:val="a2"/>
    <w:uiPriority w:val="99"/>
    <w:semiHidden/>
    <w:unhideWhenUsed/>
    <w:rsid w:val="00052E3F"/>
  </w:style>
  <w:style w:type="numbering" w:customStyle="1" w:styleId="111111121">
    <w:name w:val="無清單111111121"/>
    <w:next w:val="a2"/>
    <w:semiHidden/>
    <w:rsid w:val="00052E3F"/>
  </w:style>
  <w:style w:type="numbering" w:customStyle="1" w:styleId="221121">
    <w:name w:val="無清單221121"/>
    <w:next w:val="a2"/>
    <w:semiHidden/>
    <w:rsid w:val="00052E3F"/>
  </w:style>
  <w:style w:type="numbering" w:customStyle="1" w:styleId="311121">
    <w:name w:val="無清單311121"/>
    <w:next w:val="a2"/>
    <w:semiHidden/>
    <w:rsid w:val="00052E3F"/>
  </w:style>
  <w:style w:type="numbering" w:customStyle="1" w:styleId="411121">
    <w:name w:val="無清單411121"/>
    <w:next w:val="a2"/>
    <w:semiHidden/>
    <w:rsid w:val="00052E3F"/>
  </w:style>
  <w:style w:type="numbering" w:customStyle="1" w:styleId="511121">
    <w:name w:val="無清單511121"/>
    <w:next w:val="a2"/>
    <w:semiHidden/>
    <w:rsid w:val="00052E3F"/>
  </w:style>
  <w:style w:type="numbering" w:customStyle="1" w:styleId="611121">
    <w:name w:val="無清單611121"/>
    <w:next w:val="a2"/>
    <w:uiPriority w:val="99"/>
    <w:semiHidden/>
    <w:unhideWhenUsed/>
    <w:rsid w:val="00052E3F"/>
  </w:style>
  <w:style w:type="numbering" w:customStyle="1" w:styleId="1111111111">
    <w:name w:val="無清單1111111111"/>
    <w:next w:val="a2"/>
    <w:semiHidden/>
    <w:rsid w:val="00052E3F"/>
  </w:style>
  <w:style w:type="table" w:customStyle="1" w:styleId="111110">
    <w:name w:val="表格格線11111"/>
    <w:basedOn w:val="a1"/>
    <w:next w:val="af6"/>
    <w:rsid w:val="00052E3F"/>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11121">
    <w:name w:val="無清單2111121"/>
    <w:next w:val="a2"/>
    <w:semiHidden/>
    <w:rsid w:val="00052E3F"/>
  </w:style>
  <w:style w:type="numbering" w:customStyle="1" w:styleId="WWOutlineListStyle12111111">
    <w:name w:val="WW_OutlineListStyle_12111111"/>
    <w:basedOn w:val="a2"/>
    <w:rsid w:val="00052E3F"/>
  </w:style>
  <w:style w:type="numbering" w:customStyle="1" w:styleId="WWOutlineListStyle11111111">
    <w:name w:val="WW_OutlineListStyle_11111111"/>
    <w:basedOn w:val="a2"/>
    <w:rsid w:val="00052E3F"/>
  </w:style>
  <w:style w:type="numbering" w:customStyle="1" w:styleId="WWOutlineListStyle10111111">
    <w:name w:val="WW_OutlineListStyle_10111111"/>
    <w:basedOn w:val="a2"/>
    <w:rsid w:val="00052E3F"/>
  </w:style>
  <w:style w:type="numbering" w:customStyle="1" w:styleId="WWOutlineListStyle9111111">
    <w:name w:val="WW_OutlineListStyle_9111111"/>
    <w:basedOn w:val="a2"/>
    <w:rsid w:val="00052E3F"/>
  </w:style>
  <w:style w:type="numbering" w:customStyle="1" w:styleId="WWOutlineListStyle8111111">
    <w:name w:val="WW_OutlineListStyle_8111111"/>
    <w:basedOn w:val="a2"/>
    <w:rsid w:val="00052E3F"/>
  </w:style>
  <w:style w:type="numbering" w:customStyle="1" w:styleId="WWOutlineListStyle7111111">
    <w:name w:val="WW_OutlineListStyle_7111111"/>
    <w:basedOn w:val="a2"/>
    <w:rsid w:val="00052E3F"/>
  </w:style>
  <w:style w:type="numbering" w:customStyle="1" w:styleId="WWOutlineListStyle6111111">
    <w:name w:val="WW_OutlineListStyle_6111111"/>
    <w:basedOn w:val="a2"/>
    <w:rsid w:val="00052E3F"/>
  </w:style>
  <w:style w:type="numbering" w:customStyle="1" w:styleId="WWOutlineListStyle5111111">
    <w:name w:val="WW_OutlineListStyle_5111111"/>
    <w:basedOn w:val="a2"/>
    <w:rsid w:val="00052E3F"/>
  </w:style>
  <w:style w:type="numbering" w:customStyle="1" w:styleId="WWOutlineListStyle4111111">
    <w:name w:val="WW_OutlineListStyle_4111111"/>
    <w:basedOn w:val="a2"/>
    <w:rsid w:val="00052E3F"/>
  </w:style>
  <w:style w:type="numbering" w:customStyle="1" w:styleId="WWOutlineListStyle3111111">
    <w:name w:val="WW_OutlineListStyle_3111111"/>
    <w:basedOn w:val="a2"/>
    <w:rsid w:val="00052E3F"/>
  </w:style>
  <w:style w:type="numbering" w:customStyle="1" w:styleId="WWOutlineListStyle2111111">
    <w:name w:val="WW_OutlineListStyle_2111111"/>
    <w:basedOn w:val="a2"/>
    <w:rsid w:val="00052E3F"/>
  </w:style>
  <w:style w:type="numbering" w:customStyle="1" w:styleId="WWOutlineListStyle1311111">
    <w:name w:val="WW_OutlineListStyle_1311111"/>
    <w:basedOn w:val="a2"/>
    <w:rsid w:val="00052E3F"/>
  </w:style>
  <w:style w:type="numbering" w:customStyle="1" w:styleId="WWOutlineListStyle1111110">
    <w:name w:val="WW_OutlineListStyle111111"/>
    <w:basedOn w:val="a2"/>
    <w:rsid w:val="00052E3F"/>
  </w:style>
  <w:style w:type="numbering" w:customStyle="1" w:styleId="711111">
    <w:name w:val="無清單711111"/>
    <w:next w:val="a2"/>
    <w:uiPriority w:val="99"/>
    <w:semiHidden/>
    <w:unhideWhenUsed/>
    <w:rsid w:val="00052E3F"/>
  </w:style>
  <w:style w:type="numbering" w:customStyle="1" w:styleId="1211111">
    <w:name w:val="無清單1211111"/>
    <w:next w:val="a2"/>
    <w:uiPriority w:val="99"/>
    <w:semiHidden/>
    <w:unhideWhenUsed/>
    <w:rsid w:val="00052E3F"/>
  </w:style>
  <w:style w:type="numbering" w:customStyle="1" w:styleId="11211111">
    <w:name w:val="無清單11211111"/>
    <w:next w:val="a2"/>
    <w:uiPriority w:val="99"/>
    <w:semiHidden/>
    <w:unhideWhenUsed/>
    <w:rsid w:val="00052E3F"/>
  </w:style>
  <w:style w:type="numbering" w:customStyle="1" w:styleId="111211111">
    <w:name w:val="無清單111211111"/>
    <w:next w:val="a2"/>
    <w:semiHidden/>
    <w:rsid w:val="00052E3F"/>
  </w:style>
  <w:style w:type="numbering" w:customStyle="1" w:styleId="2211111">
    <w:name w:val="無清單2211111"/>
    <w:next w:val="a2"/>
    <w:semiHidden/>
    <w:rsid w:val="00052E3F"/>
  </w:style>
  <w:style w:type="numbering" w:customStyle="1" w:styleId="3111111">
    <w:name w:val="無清單3111111"/>
    <w:next w:val="a2"/>
    <w:semiHidden/>
    <w:rsid w:val="00052E3F"/>
  </w:style>
  <w:style w:type="numbering" w:customStyle="1" w:styleId="4111111">
    <w:name w:val="無清單4111111"/>
    <w:next w:val="a2"/>
    <w:semiHidden/>
    <w:rsid w:val="00052E3F"/>
  </w:style>
  <w:style w:type="numbering" w:customStyle="1" w:styleId="5111111">
    <w:name w:val="無清單5111111"/>
    <w:next w:val="a2"/>
    <w:semiHidden/>
    <w:rsid w:val="00052E3F"/>
  </w:style>
  <w:style w:type="numbering" w:customStyle="1" w:styleId="6111111">
    <w:name w:val="無清單6111111"/>
    <w:next w:val="a2"/>
    <w:uiPriority w:val="99"/>
    <w:semiHidden/>
    <w:unhideWhenUsed/>
    <w:rsid w:val="00052E3F"/>
  </w:style>
  <w:style w:type="numbering" w:customStyle="1" w:styleId="111121111">
    <w:name w:val="無清單111121111"/>
    <w:next w:val="a2"/>
    <w:semiHidden/>
    <w:rsid w:val="00052E3F"/>
  </w:style>
  <w:style w:type="numbering" w:customStyle="1" w:styleId="21111111">
    <w:name w:val="無清單21111111"/>
    <w:next w:val="a2"/>
    <w:semiHidden/>
    <w:rsid w:val="00052E3F"/>
  </w:style>
  <w:style w:type="numbering" w:customStyle="1" w:styleId="WWOutlineListStyle1221111">
    <w:name w:val="WW_OutlineListStyle_1221111"/>
    <w:basedOn w:val="a2"/>
    <w:rsid w:val="00052E3F"/>
  </w:style>
  <w:style w:type="numbering" w:customStyle="1" w:styleId="WWOutlineListStyle1121111">
    <w:name w:val="WW_OutlineListStyle_1121111"/>
    <w:basedOn w:val="a2"/>
    <w:rsid w:val="00052E3F"/>
  </w:style>
  <w:style w:type="numbering" w:customStyle="1" w:styleId="WWOutlineListStyle1021111">
    <w:name w:val="WW_OutlineListStyle_1021111"/>
    <w:basedOn w:val="a2"/>
    <w:rsid w:val="00052E3F"/>
  </w:style>
  <w:style w:type="numbering" w:customStyle="1" w:styleId="WWOutlineListStyle921111">
    <w:name w:val="WW_OutlineListStyle_921111"/>
    <w:basedOn w:val="a2"/>
    <w:rsid w:val="00052E3F"/>
  </w:style>
  <w:style w:type="numbering" w:customStyle="1" w:styleId="WWOutlineListStyle821111">
    <w:name w:val="WW_OutlineListStyle_821111"/>
    <w:basedOn w:val="a2"/>
    <w:rsid w:val="00052E3F"/>
  </w:style>
  <w:style w:type="numbering" w:customStyle="1" w:styleId="WWOutlineListStyle721111">
    <w:name w:val="WW_OutlineListStyle_721111"/>
    <w:basedOn w:val="a2"/>
    <w:rsid w:val="00052E3F"/>
  </w:style>
  <w:style w:type="numbering" w:customStyle="1" w:styleId="WWOutlineListStyle621111">
    <w:name w:val="WW_OutlineListStyle_621111"/>
    <w:basedOn w:val="a2"/>
    <w:rsid w:val="00052E3F"/>
  </w:style>
  <w:style w:type="numbering" w:customStyle="1" w:styleId="WWOutlineListStyle521111">
    <w:name w:val="WW_OutlineListStyle_521111"/>
    <w:basedOn w:val="a2"/>
    <w:rsid w:val="00052E3F"/>
  </w:style>
  <w:style w:type="numbering" w:customStyle="1" w:styleId="WWOutlineListStyle421111">
    <w:name w:val="WW_OutlineListStyle_421111"/>
    <w:basedOn w:val="a2"/>
    <w:rsid w:val="00052E3F"/>
  </w:style>
  <w:style w:type="numbering" w:customStyle="1" w:styleId="WWOutlineListStyle321111">
    <w:name w:val="WW_OutlineListStyle_321111"/>
    <w:basedOn w:val="a2"/>
    <w:rsid w:val="00052E3F"/>
  </w:style>
  <w:style w:type="numbering" w:customStyle="1" w:styleId="WWOutlineListStyle221111">
    <w:name w:val="WW_OutlineListStyle_221111"/>
    <w:basedOn w:val="a2"/>
    <w:rsid w:val="00052E3F"/>
  </w:style>
  <w:style w:type="numbering" w:customStyle="1" w:styleId="WWOutlineListStyle141111">
    <w:name w:val="WW_OutlineListStyle_141111"/>
    <w:basedOn w:val="a2"/>
    <w:rsid w:val="00052E3F"/>
  </w:style>
  <w:style w:type="numbering" w:customStyle="1" w:styleId="WWOutlineListStyle211110">
    <w:name w:val="WW_OutlineListStyle21111"/>
    <w:basedOn w:val="a2"/>
    <w:rsid w:val="00052E3F"/>
  </w:style>
  <w:style w:type="numbering" w:customStyle="1" w:styleId="81111">
    <w:name w:val="無清單81111"/>
    <w:next w:val="a2"/>
    <w:uiPriority w:val="99"/>
    <w:semiHidden/>
    <w:unhideWhenUsed/>
    <w:rsid w:val="00052E3F"/>
  </w:style>
  <w:style w:type="numbering" w:customStyle="1" w:styleId="131111">
    <w:name w:val="無清單131111"/>
    <w:next w:val="a2"/>
    <w:semiHidden/>
    <w:rsid w:val="00052E3F"/>
  </w:style>
  <w:style w:type="table" w:customStyle="1" w:styleId="31114">
    <w:name w:val="表格格線3111"/>
    <w:basedOn w:val="a1"/>
    <w:next w:val="af6"/>
    <w:rsid w:val="00052E3F"/>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31111">
    <w:name w:val="無清單231111"/>
    <w:next w:val="a2"/>
    <w:semiHidden/>
    <w:rsid w:val="00052E3F"/>
  </w:style>
  <w:style w:type="numbering" w:customStyle="1" w:styleId="91111">
    <w:name w:val="無清單91111"/>
    <w:next w:val="a2"/>
    <w:uiPriority w:val="99"/>
    <w:semiHidden/>
    <w:unhideWhenUsed/>
    <w:rsid w:val="00052E3F"/>
  </w:style>
  <w:style w:type="numbering" w:customStyle="1" w:styleId="141111">
    <w:name w:val="無清單141111"/>
    <w:next w:val="a2"/>
    <w:semiHidden/>
    <w:rsid w:val="00052E3F"/>
  </w:style>
  <w:style w:type="table" w:customStyle="1" w:styleId="41110">
    <w:name w:val="表格格線4111"/>
    <w:basedOn w:val="a1"/>
    <w:next w:val="af6"/>
    <w:rsid w:val="00052E3F"/>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41111">
    <w:name w:val="無清單241111"/>
    <w:next w:val="a2"/>
    <w:semiHidden/>
    <w:rsid w:val="00052E3F"/>
  </w:style>
  <w:style w:type="table" w:customStyle="1" w:styleId="51110">
    <w:name w:val="表格格線5111"/>
    <w:basedOn w:val="a1"/>
    <w:next w:val="af6"/>
    <w:rsid w:val="00052E3F"/>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01111">
    <w:name w:val="無清單101111"/>
    <w:next w:val="a2"/>
    <w:uiPriority w:val="99"/>
    <w:semiHidden/>
    <w:unhideWhenUsed/>
    <w:rsid w:val="00052E3F"/>
  </w:style>
  <w:style w:type="table" w:customStyle="1" w:styleId="61110">
    <w:name w:val="表格格線6111"/>
    <w:basedOn w:val="a1"/>
    <w:next w:val="af6"/>
    <w:rsid w:val="00052E3F"/>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51111">
    <w:name w:val="無清單151111"/>
    <w:next w:val="a2"/>
    <w:uiPriority w:val="99"/>
    <w:semiHidden/>
    <w:unhideWhenUsed/>
    <w:rsid w:val="00052E3F"/>
  </w:style>
  <w:style w:type="numbering" w:customStyle="1" w:styleId="1131111">
    <w:name w:val="無清單1131111"/>
    <w:next w:val="a2"/>
    <w:uiPriority w:val="99"/>
    <w:semiHidden/>
    <w:unhideWhenUsed/>
    <w:rsid w:val="00052E3F"/>
  </w:style>
  <w:style w:type="numbering" w:customStyle="1" w:styleId="11131111">
    <w:name w:val="無清單11131111"/>
    <w:next w:val="a2"/>
    <w:semiHidden/>
    <w:rsid w:val="00052E3F"/>
  </w:style>
  <w:style w:type="numbering" w:customStyle="1" w:styleId="251111">
    <w:name w:val="無清單251111"/>
    <w:next w:val="a2"/>
    <w:semiHidden/>
    <w:rsid w:val="00052E3F"/>
  </w:style>
  <w:style w:type="numbering" w:customStyle="1" w:styleId="321111">
    <w:name w:val="無清單321111"/>
    <w:next w:val="a2"/>
    <w:semiHidden/>
    <w:rsid w:val="00052E3F"/>
  </w:style>
  <w:style w:type="numbering" w:customStyle="1" w:styleId="421111">
    <w:name w:val="無清單421111"/>
    <w:next w:val="a2"/>
    <w:semiHidden/>
    <w:rsid w:val="00052E3F"/>
  </w:style>
  <w:style w:type="numbering" w:customStyle="1" w:styleId="521111">
    <w:name w:val="無清單521111"/>
    <w:next w:val="a2"/>
    <w:semiHidden/>
    <w:rsid w:val="00052E3F"/>
  </w:style>
  <w:style w:type="numbering" w:customStyle="1" w:styleId="621111">
    <w:name w:val="無清單621111"/>
    <w:next w:val="a2"/>
    <w:uiPriority w:val="99"/>
    <w:semiHidden/>
    <w:unhideWhenUsed/>
    <w:rsid w:val="00052E3F"/>
  </w:style>
  <w:style w:type="numbering" w:customStyle="1" w:styleId="111131111">
    <w:name w:val="無清單111131111"/>
    <w:next w:val="a2"/>
    <w:semiHidden/>
    <w:rsid w:val="00052E3F"/>
  </w:style>
  <w:style w:type="table" w:customStyle="1" w:styleId="121110">
    <w:name w:val="表格格線12111"/>
    <w:basedOn w:val="a1"/>
    <w:next w:val="af6"/>
    <w:rsid w:val="00052E3F"/>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21111">
    <w:name w:val="無清單2121111"/>
    <w:next w:val="a2"/>
    <w:semiHidden/>
    <w:rsid w:val="00052E3F"/>
  </w:style>
  <w:style w:type="numbering" w:customStyle="1" w:styleId="WWOutlineListStyle1231111">
    <w:name w:val="WW_OutlineListStyle_1231111"/>
    <w:basedOn w:val="a2"/>
    <w:rsid w:val="00052E3F"/>
  </w:style>
  <w:style w:type="numbering" w:customStyle="1" w:styleId="WWOutlineListStyle1131111">
    <w:name w:val="WW_OutlineListStyle_1131111"/>
    <w:basedOn w:val="a2"/>
    <w:rsid w:val="00052E3F"/>
  </w:style>
  <w:style w:type="numbering" w:customStyle="1" w:styleId="WWOutlineListStyle1031111">
    <w:name w:val="WW_OutlineListStyle_1031111"/>
    <w:basedOn w:val="a2"/>
    <w:rsid w:val="00052E3F"/>
  </w:style>
  <w:style w:type="numbering" w:customStyle="1" w:styleId="WWOutlineListStyle931111">
    <w:name w:val="WW_OutlineListStyle_931111"/>
    <w:basedOn w:val="a2"/>
    <w:rsid w:val="00052E3F"/>
  </w:style>
  <w:style w:type="numbering" w:customStyle="1" w:styleId="WWOutlineListStyle831111">
    <w:name w:val="WW_OutlineListStyle_831111"/>
    <w:basedOn w:val="a2"/>
    <w:rsid w:val="00052E3F"/>
  </w:style>
  <w:style w:type="numbering" w:customStyle="1" w:styleId="WWOutlineListStyle731111">
    <w:name w:val="WW_OutlineListStyle_731111"/>
    <w:basedOn w:val="a2"/>
    <w:rsid w:val="00052E3F"/>
  </w:style>
  <w:style w:type="numbering" w:customStyle="1" w:styleId="WWOutlineListStyle631111">
    <w:name w:val="WW_OutlineListStyle_631111"/>
    <w:basedOn w:val="a2"/>
    <w:rsid w:val="00052E3F"/>
  </w:style>
  <w:style w:type="numbering" w:customStyle="1" w:styleId="WWOutlineListStyle531111">
    <w:name w:val="WW_OutlineListStyle_531111"/>
    <w:basedOn w:val="a2"/>
    <w:rsid w:val="00052E3F"/>
  </w:style>
  <w:style w:type="numbering" w:customStyle="1" w:styleId="WWOutlineListStyle431111">
    <w:name w:val="WW_OutlineListStyle_431111"/>
    <w:basedOn w:val="a2"/>
    <w:rsid w:val="00052E3F"/>
  </w:style>
  <w:style w:type="numbering" w:customStyle="1" w:styleId="WWOutlineListStyle331111">
    <w:name w:val="WW_OutlineListStyle_331111"/>
    <w:basedOn w:val="a2"/>
    <w:rsid w:val="00052E3F"/>
  </w:style>
  <w:style w:type="numbering" w:customStyle="1" w:styleId="WWOutlineListStyle231111">
    <w:name w:val="WW_OutlineListStyle_231111"/>
    <w:basedOn w:val="a2"/>
    <w:rsid w:val="00052E3F"/>
  </w:style>
  <w:style w:type="numbering" w:customStyle="1" w:styleId="WWOutlineListStyle151111">
    <w:name w:val="WW_OutlineListStyle_151111"/>
    <w:basedOn w:val="a2"/>
    <w:rsid w:val="00052E3F"/>
  </w:style>
  <w:style w:type="numbering" w:customStyle="1" w:styleId="WWOutlineListStyle311110">
    <w:name w:val="WW_OutlineListStyle31111"/>
    <w:basedOn w:val="a2"/>
    <w:rsid w:val="00052E3F"/>
  </w:style>
  <w:style w:type="numbering" w:customStyle="1" w:styleId="161111">
    <w:name w:val="無清單161111"/>
    <w:next w:val="a2"/>
    <w:uiPriority w:val="99"/>
    <w:semiHidden/>
    <w:unhideWhenUsed/>
    <w:rsid w:val="00052E3F"/>
  </w:style>
  <w:style w:type="table" w:customStyle="1" w:styleId="71110">
    <w:name w:val="表格格線7111"/>
    <w:basedOn w:val="a1"/>
    <w:next w:val="af6"/>
    <w:rsid w:val="00052E3F"/>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71111">
    <w:name w:val="無清單171111"/>
    <w:next w:val="a2"/>
    <w:uiPriority w:val="99"/>
    <w:semiHidden/>
    <w:unhideWhenUsed/>
    <w:rsid w:val="00052E3F"/>
  </w:style>
  <w:style w:type="numbering" w:customStyle="1" w:styleId="1141111">
    <w:name w:val="無清單1141111"/>
    <w:next w:val="a2"/>
    <w:uiPriority w:val="99"/>
    <w:semiHidden/>
    <w:unhideWhenUsed/>
    <w:rsid w:val="00052E3F"/>
  </w:style>
  <w:style w:type="numbering" w:customStyle="1" w:styleId="11141111">
    <w:name w:val="無清單11141111"/>
    <w:next w:val="a2"/>
    <w:semiHidden/>
    <w:rsid w:val="00052E3F"/>
  </w:style>
  <w:style w:type="numbering" w:customStyle="1" w:styleId="261111">
    <w:name w:val="無清單261111"/>
    <w:next w:val="a2"/>
    <w:semiHidden/>
    <w:rsid w:val="00052E3F"/>
  </w:style>
  <w:style w:type="numbering" w:customStyle="1" w:styleId="331111">
    <w:name w:val="無清單331111"/>
    <w:next w:val="a2"/>
    <w:semiHidden/>
    <w:rsid w:val="00052E3F"/>
  </w:style>
  <w:style w:type="numbering" w:customStyle="1" w:styleId="431111">
    <w:name w:val="無清單431111"/>
    <w:next w:val="a2"/>
    <w:semiHidden/>
    <w:rsid w:val="00052E3F"/>
  </w:style>
  <w:style w:type="numbering" w:customStyle="1" w:styleId="531111">
    <w:name w:val="無清單531111"/>
    <w:next w:val="a2"/>
    <w:semiHidden/>
    <w:rsid w:val="00052E3F"/>
  </w:style>
  <w:style w:type="numbering" w:customStyle="1" w:styleId="631111">
    <w:name w:val="無清單631111"/>
    <w:next w:val="a2"/>
    <w:uiPriority w:val="99"/>
    <w:semiHidden/>
    <w:unhideWhenUsed/>
    <w:rsid w:val="00052E3F"/>
  </w:style>
  <w:style w:type="numbering" w:customStyle="1" w:styleId="111141111">
    <w:name w:val="無清單111141111"/>
    <w:next w:val="a2"/>
    <w:semiHidden/>
    <w:rsid w:val="00052E3F"/>
  </w:style>
  <w:style w:type="table" w:customStyle="1" w:styleId="131110">
    <w:name w:val="表格格線13111"/>
    <w:basedOn w:val="a1"/>
    <w:next w:val="af6"/>
    <w:rsid w:val="00052E3F"/>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31111">
    <w:name w:val="無清單2131111"/>
    <w:next w:val="a2"/>
    <w:semiHidden/>
    <w:rsid w:val="00052E3F"/>
  </w:style>
  <w:style w:type="numbering" w:customStyle="1" w:styleId="WWOutlineListStyle1241111">
    <w:name w:val="WW_OutlineListStyle_1241111"/>
    <w:basedOn w:val="a2"/>
    <w:rsid w:val="00052E3F"/>
  </w:style>
  <w:style w:type="numbering" w:customStyle="1" w:styleId="WWOutlineListStyle1141111">
    <w:name w:val="WW_OutlineListStyle_1141111"/>
    <w:basedOn w:val="a2"/>
    <w:rsid w:val="00052E3F"/>
  </w:style>
  <w:style w:type="numbering" w:customStyle="1" w:styleId="WWOutlineListStyle1041111">
    <w:name w:val="WW_OutlineListStyle_1041111"/>
    <w:basedOn w:val="a2"/>
    <w:rsid w:val="00052E3F"/>
  </w:style>
  <w:style w:type="numbering" w:customStyle="1" w:styleId="WWOutlineListStyle941111">
    <w:name w:val="WW_OutlineListStyle_941111"/>
    <w:basedOn w:val="a2"/>
    <w:rsid w:val="00052E3F"/>
  </w:style>
  <w:style w:type="numbering" w:customStyle="1" w:styleId="WWOutlineListStyle841111">
    <w:name w:val="WW_OutlineListStyle_841111"/>
    <w:basedOn w:val="a2"/>
    <w:rsid w:val="00052E3F"/>
  </w:style>
  <w:style w:type="numbering" w:customStyle="1" w:styleId="WWOutlineListStyle741111">
    <w:name w:val="WW_OutlineListStyle_741111"/>
    <w:basedOn w:val="a2"/>
    <w:rsid w:val="00052E3F"/>
  </w:style>
  <w:style w:type="numbering" w:customStyle="1" w:styleId="WWOutlineListStyle641111">
    <w:name w:val="WW_OutlineListStyle_641111"/>
    <w:basedOn w:val="a2"/>
    <w:rsid w:val="00052E3F"/>
  </w:style>
  <w:style w:type="numbering" w:customStyle="1" w:styleId="WWOutlineListStyle541111">
    <w:name w:val="WW_OutlineListStyle_541111"/>
    <w:basedOn w:val="a2"/>
    <w:rsid w:val="00052E3F"/>
  </w:style>
  <w:style w:type="numbering" w:customStyle="1" w:styleId="WWOutlineListStyle441111">
    <w:name w:val="WW_OutlineListStyle_441111"/>
    <w:basedOn w:val="a2"/>
    <w:rsid w:val="00052E3F"/>
  </w:style>
  <w:style w:type="numbering" w:customStyle="1" w:styleId="WWOutlineListStyle341111">
    <w:name w:val="WW_OutlineListStyle_341111"/>
    <w:basedOn w:val="a2"/>
    <w:rsid w:val="00052E3F"/>
  </w:style>
  <w:style w:type="numbering" w:customStyle="1" w:styleId="WWOutlineListStyle241111">
    <w:name w:val="WW_OutlineListStyle_241111"/>
    <w:basedOn w:val="a2"/>
    <w:rsid w:val="00052E3F"/>
  </w:style>
  <w:style w:type="numbering" w:customStyle="1" w:styleId="WWOutlineListStyle161111">
    <w:name w:val="WW_OutlineListStyle_161111"/>
    <w:basedOn w:val="a2"/>
    <w:rsid w:val="00052E3F"/>
  </w:style>
  <w:style w:type="numbering" w:customStyle="1" w:styleId="WWOutlineListStyle411110">
    <w:name w:val="WW_OutlineListStyle41111"/>
    <w:basedOn w:val="a2"/>
    <w:rsid w:val="00052E3F"/>
  </w:style>
  <w:style w:type="numbering" w:customStyle="1" w:styleId="181111">
    <w:name w:val="無清單181111"/>
    <w:next w:val="a2"/>
    <w:uiPriority w:val="99"/>
    <w:semiHidden/>
    <w:unhideWhenUsed/>
    <w:rsid w:val="00052E3F"/>
  </w:style>
  <w:style w:type="numbering" w:customStyle="1" w:styleId="2011">
    <w:name w:val="無清單2011"/>
    <w:next w:val="a2"/>
    <w:uiPriority w:val="99"/>
    <w:semiHidden/>
    <w:unhideWhenUsed/>
    <w:rsid w:val="00052E3F"/>
  </w:style>
  <w:style w:type="table" w:customStyle="1" w:styleId="9113">
    <w:name w:val="表格格線911"/>
    <w:basedOn w:val="a1"/>
    <w:next w:val="af6"/>
    <w:rsid w:val="00052E3F"/>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0111">
    <w:name w:val="無清單110111"/>
    <w:next w:val="a2"/>
    <w:uiPriority w:val="99"/>
    <w:semiHidden/>
    <w:unhideWhenUsed/>
    <w:rsid w:val="00052E3F"/>
  </w:style>
  <w:style w:type="numbering" w:customStyle="1" w:styleId="11611">
    <w:name w:val="無清單11611"/>
    <w:next w:val="a2"/>
    <w:uiPriority w:val="99"/>
    <w:semiHidden/>
    <w:unhideWhenUsed/>
    <w:rsid w:val="00052E3F"/>
  </w:style>
  <w:style w:type="numbering" w:customStyle="1" w:styleId="111611">
    <w:name w:val="無清單111611"/>
    <w:next w:val="a2"/>
    <w:semiHidden/>
    <w:rsid w:val="00052E3F"/>
  </w:style>
  <w:style w:type="numbering" w:customStyle="1" w:styleId="2811">
    <w:name w:val="無清單2811"/>
    <w:next w:val="a2"/>
    <w:semiHidden/>
    <w:rsid w:val="00052E3F"/>
  </w:style>
  <w:style w:type="numbering" w:customStyle="1" w:styleId="3511">
    <w:name w:val="無清單3511"/>
    <w:next w:val="a2"/>
    <w:semiHidden/>
    <w:rsid w:val="00052E3F"/>
  </w:style>
  <w:style w:type="numbering" w:customStyle="1" w:styleId="4511">
    <w:name w:val="無清單4511"/>
    <w:next w:val="a2"/>
    <w:semiHidden/>
    <w:rsid w:val="00052E3F"/>
  </w:style>
  <w:style w:type="numbering" w:customStyle="1" w:styleId="5511">
    <w:name w:val="無清單5511"/>
    <w:next w:val="a2"/>
    <w:semiHidden/>
    <w:rsid w:val="00052E3F"/>
  </w:style>
  <w:style w:type="numbering" w:customStyle="1" w:styleId="6511">
    <w:name w:val="無清單6511"/>
    <w:next w:val="a2"/>
    <w:uiPriority w:val="99"/>
    <w:semiHidden/>
    <w:unhideWhenUsed/>
    <w:rsid w:val="00052E3F"/>
  </w:style>
  <w:style w:type="numbering" w:customStyle="1" w:styleId="1111611">
    <w:name w:val="無清單1111611"/>
    <w:next w:val="a2"/>
    <w:semiHidden/>
    <w:rsid w:val="00052E3F"/>
  </w:style>
  <w:style w:type="table" w:customStyle="1" w:styleId="15110">
    <w:name w:val="表格格線1511"/>
    <w:basedOn w:val="a1"/>
    <w:next w:val="af6"/>
    <w:rsid w:val="00052E3F"/>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511">
    <w:name w:val="無清單21511"/>
    <w:next w:val="a2"/>
    <w:semiHidden/>
    <w:rsid w:val="00052E3F"/>
  </w:style>
  <w:style w:type="numbering" w:customStyle="1" w:styleId="WWOutlineListStyle12611">
    <w:name w:val="WW_OutlineListStyle_12611"/>
    <w:basedOn w:val="a2"/>
    <w:rsid w:val="00052E3F"/>
  </w:style>
  <w:style w:type="numbering" w:customStyle="1" w:styleId="WWOutlineListStyle11611">
    <w:name w:val="WW_OutlineListStyle_11611"/>
    <w:basedOn w:val="a2"/>
    <w:rsid w:val="00052E3F"/>
  </w:style>
  <w:style w:type="numbering" w:customStyle="1" w:styleId="WWOutlineListStyle10611">
    <w:name w:val="WW_OutlineListStyle_10611"/>
    <w:basedOn w:val="a2"/>
    <w:rsid w:val="00052E3F"/>
  </w:style>
  <w:style w:type="numbering" w:customStyle="1" w:styleId="WWOutlineListStyle9611">
    <w:name w:val="WW_OutlineListStyle_9611"/>
    <w:basedOn w:val="a2"/>
    <w:rsid w:val="00052E3F"/>
  </w:style>
  <w:style w:type="numbering" w:customStyle="1" w:styleId="WWOutlineListStyle8611">
    <w:name w:val="WW_OutlineListStyle_8611"/>
    <w:basedOn w:val="a2"/>
    <w:rsid w:val="00052E3F"/>
  </w:style>
  <w:style w:type="numbering" w:customStyle="1" w:styleId="WWOutlineListStyle7611">
    <w:name w:val="WW_OutlineListStyle_7611"/>
    <w:basedOn w:val="a2"/>
    <w:rsid w:val="00052E3F"/>
  </w:style>
  <w:style w:type="numbering" w:customStyle="1" w:styleId="WWOutlineListStyle6611">
    <w:name w:val="WW_OutlineListStyle_6611"/>
    <w:basedOn w:val="a2"/>
    <w:rsid w:val="00052E3F"/>
  </w:style>
  <w:style w:type="numbering" w:customStyle="1" w:styleId="WWOutlineListStyle5611">
    <w:name w:val="WW_OutlineListStyle_5611"/>
    <w:basedOn w:val="a2"/>
    <w:rsid w:val="00052E3F"/>
  </w:style>
  <w:style w:type="numbering" w:customStyle="1" w:styleId="WWOutlineListStyle4611">
    <w:name w:val="WW_OutlineListStyle_4611"/>
    <w:basedOn w:val="a2"/>
    <w:rsid w:val="00052E3F"/>
  </w:style>
  <w:style w:type="numbering" w:customStyle="1" w:styleId="WWOutlineListStyle3611">
    <w:name w:val="WW_OutlineListStyle_3611"/>
    <w:basedOn w:val="a2"/>
    <w:rsid w:val="00052E3F"/>
  </w:style>
  <w:style w:type="numbering" w:customStyle="1" w:styleId="WWOutlineListStyle2611">
    <w:name w:val="WW_OutlineListStyle_2611"/>
    <w:basedOn w:val="a2"/>
    <w:rsid w:val="00052E3F"/>
  </w:style>
  <w:style w:type="numbering" w:customStyle="1" w:styleId="WWOutlineListStyle1811">
    <w:name w:val="WW_OutlineListStyle_1811"/>
    <w:basedOn w:val="a2"/>
    <w:rsid w:val="00052E3F"/>
  </w:style>
  <w:style w:type="numbering" w:customStyle="1" w:styleId="WWOutlineListStyle6110">
    <w:name w:val="WW_OutlineListStyle611"/>
    <w:basedOn w:val="a2"/>
    <w:rsid w:val="00052E3F"/>
  </w:style>
  <w:style w:type="numbering" w:customStyle="1" w:styleId="72111">
    <w:name w:val="無清單72111"/>
    <w:next w:val="a2"/>
    <w:uiPriority w:val="99"/>
    <w:semiHidden/>
    <w:unhideWhenUsed/>
    <w:rsid w:val="00052E3F"/>
  </w:style>
  <w:style w:type="numbering" w:customStyle="1" w:styleId="WWOutlineListStyle1212111">
    <w:name w:val="WW_OutlineListStyle_1212111"/>
    <w:basedOn w:val="a2"/>
    <w:rsid w:val="00052E3F"/>
  </w:style>
  <w:style w:type="numbering" w:customStyle="1" w:styleId="WWOutlineListStyle1112111">
    <w:name w:val="WW_OutlineListStyle_1112111"/>
    <w:basedOn w:val="a2"/>
    <w:rsid w:val="00052E3F"/>
  </w:style>
  <w:style w:type="numbering" w:customStyle="1" w:styleId="WWOutlineListStyle1012111">
    <w:name w:val="WW_OutlineListStyle_1012111"/>
    <w:basedOn w:val="a2"/>
    <w:rsid w:val="00052E3F"/>
  </w:style>
  <w:style w:type="numbering" w:customStyle="1" w:styleId="WWOutlineListStyle912111">
    <w:name w:val="WW_OutlineListStyle_912111"/>
    <w:basedOn w:val="a2"/>
    <w:rsid w:val="00052E3F"/>
  </w:style>
  <w:style w:type="numbering" w:customStyle="1" w:styleId="WWOutlineListStyle812111">
    <w:name w:val="WW_OutlineListStyle_812111"/>
    <w:basedOn w:val="a2"/>
    <w:rsid w:val="00052E3F"/>
  </w:style>
  <w:style w:type="numbering" w:customStyle="1" w:styleId="WWOutlineListStyle712111">
    <w:name w:val="WW_OutlineListStyle_712111"/>
    <w:basedOn w:val="a2"/>
    <w:rsid w:val="00052E3F"/>
  </w:style>
  <w:style w:type="numbering" w:customStyle="1" w:styleId="WWOutlineListStyle612111">
    <w:name w:val="WW_OutlineListStyle_612111"/>
    <w:basedOn w:val="a2"/>
    <w:rsid w:val="00052E3F"/>
  </w:style>
  <w:style w:type="numbering" w:customStyle="1" w:styleId="WWOutlineListStyle512111">
    <w:name w:val="WW_OutlineListStyle_512111"/>
    <w:basedOn w:val="a2"/>
    <w:rsid w:val="00052E3F"/>
  </w:style>
  <w:style w:type="numbering" w:customStyle="1" w:styleId="WWOutlineListStyle412111">
    <w:name w:val="WW_OutlineListStyle_412111"/>
    <w:basedOn w:val="a2"/>
    <w:rsid w:val="00052E3F"/>
  </w:style>
  <w:style w:type="numbering" w:customStyle="1" w:styleId="WWOutlineListStyle312111">
    <w:name w:val="WW_OutlineListStyle_312111"/>
    <w:basedOn w:val="a2"/>
    <w:rsid w:val="00052E3F"/>
  </w:style>
  <w:style w:type="numbering" w:customStyle="1" w:styleId="WWOutlineListStyle212111">
    <w:name w:val="WW_OutlineListStyle_212111"/>
    <w:basedOn w:val="a2"/>
    <w:rsid w:val="00052E3F"/>
  </w:style>
  <w:style w:type="numbering" w:customStyle="1" w:styleId="WWOutlineListStyle132111">
    <w:name w:val="WW_OutlineListStyle_132111"/>
    <w:basedOn w:val="a2"/>
    <w:rsid w:val="00052E3F"/>
  </w:style>
  <w:style w:type="numbering" w:customStyle="1" w:styleId="WWOutlineListStyle121110">
    <w:name w:val="WW_OutlineListStyle12111"/>
    <w:basedOn w:val="a2"/>
    <w:rsid w:val="00052E3F"/>
  </w:style>
  <w:style w:type="numbering" w:customStyle="1" w:styleId="122111">
    <w:name w:val="無清單122111"/>
    <w:next w:val="a2"/>
    <w:semiHidden/>
    <w:unhideWhenUsed/>
    <w:rsid w:val="00052E3F"/>
  </w:style>
  <w:style w:type="table" w:customStyle="1" w:styleId="22114">
    <w:name w:val="表格格線2211"/>
    <w:basedOn w:val="a1"/>
    <w:next w:val="af6"/>
    <w:rsid w:val="00052E3F"/>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22111">
    <w:name w:val="無清單1122111"/>
    <w:next w:val="a2"/>
    <w:uiPriority w:val="99"/>
    <w:semiHidden/>
    <w:unhideWhenUsed/>
    <w:rsid w:val="00052E3F"/>
  </w:style>
  <w:style w:type="numbering" w:customStyle="1" w:styleId="11122111">
    <w:name w:val="無清單11122111"/>
    <w:next w:val="a2"/>
    <w:uiPriority w:val="99"/>
    <w:semiHidden/>
    <w:unhideWhenUsed/>
    <w:rsid w:val="00052E3F"/>
  </w:style>
  <w:style w:type="numbering" w:customStyle="1" w:styleId="111112111">
    <w:name w:val="無清單111112111"/>
    <w:next w:val="a2"/>
    <w:semiHidden/>
    <w:rsid w:val="00052E3F"/>
  </w:style>
  <w:style w:type="numbering" w:customStyle="1" w:styleId="222111">
    <w:name w:val="無清單222111"/>
    <w:next w:val="a2"/>
    <w:semiHidden/>
    <w:rsid w:val="00052E3F"/>
  </w:style>
  <w:style w:type="numbering" w:customStyle="1" w:styleId="312111">
    <w:name w:val="無清單312111"/>
    <w:next w:val="a2"/>
    <w:semiHidden/>
    <w:rsid w:val="00052E3F"/>
  </w:style>
  <w:style w:type="numbering" w:customStyle="1" w:styleId="412111">
    <w:name w:val="無清單412111"/>
    <w:next w:val="a2"/>
    <w:semiHidden/>
    <w:rsid w:val="00052E3F"/>
  </w:style>
  <w:style w:type="numbering" w:customStyle="1" w:styleId="512111">
    <w:name w:val="無清單512111"/>
    <w:next w:val="a2"/>
    <w:semiHidden/>
    <w:rsid w:val="00052E3F"/>
  </w:style>
  <w:style w:type="numbering" w:customStyle="1" w:styleId="612111">
    <w:name w:val="無清單612111"/>
    <w:next w:val="a2"/>
    <w:uiPriority w:val="99"/>
    <w:semiHidden/>
    <w:unhideWhenUsed/>
    <w:rsid w:val="00052E3F"/>
  </w:style>
  <w:style w:type="numbering" w:customStyle="1" w:styleId="111111211">
    <w:name w:val="無清單111111211"/>
    <w:next w:val="a2"/>
    <w:semiHidden/>
    <w:rsid w:val="00052E3F"/>
  </w:style>
  <w:style w:type="table" w:customStyle="1" w:styleId="112110">
    <w:name w:val="表格格線11211"/>
    <w:basedOn w:val="a1"/>
    <w:next w:val="af6"/>
    <w:rsid w:val="00052E3F"/>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12111">
    <w:name w:val="無清單2112111"/>
    <w:next w:val="a2"/>
    <w:semiHidden/>
    <w:rsid w:val="00052E3F"/>
  </w:style>
  <w:style w:type="numbering" w:customStyle="1" w:styleId="WWOutlineListStyle1211211">
    <w:name w:val="WW_OutlineListStyle_1211211"/>
    <w:basedOn w:val="a2"/>
    <w:rsid w:val="00052E3F"/>
  </w:style>
  <w:style w:type="numbering" w:customStyle="1" w:styleId="WWOutlineListStyle1111211">
    <w:name w:val="WW_OutlineListStyle_1111211"/>
    <w:basedOn w:val="a2"/>
    <w:rsid w:val="00052E3F"/>
  </w:style>
  <w:style w:type="numbering" w:customStyle="1" w:styleId="WWOutlineListStyle1011211">
    <w:name w:val="WW_OutlineListStyle_1011211"/>
    <w:basedOn w:val="a2"/>
    <w:rsid w:val="00052E3F"/>
  </w:style>
  <w:style w:type="numbering" w:customStyle="1" w:styleId="WWOutlineListStyle911211">
    <w:name w:val="WW_OutlineListStyle_911211"/>
    <w:basedOn w:val="a2"/>
    <w:rsid w:val="00052E3F"/>
  </w:style>
  <w:style w:type="numbering" w:customStyle="1" w:styleId="WWOutlineListStyle811211">
    <w:name w:val="WW_OutlineListStyle_811211"/>
    <w:basedOn w:val="a2"/>
    <w:rsid w:val="00052E3F"/>
  </w:style>
  <w:style w:type="numbering" w:customStyle="1" w:styleId="WWOutlineListStyle711211">
    <w:name w:val="WW_OutlineListStyle_711211"/>
    <w:basedOn w:val="a2"/>
    <w:rsid w:val="00052E3F"/>
  </w:style>
  <w:style w:type="numbering" w:customStyle="1" w:styleId="WWOutlineListStyle611211">
    <w:name w:val="WW_OutlineListStyle_611211"/>
    <w:basedOn w:val="a2"/>
    <w:rsid w:val="00052E3F"/>
  </w:style>
  <w:style w:type="numbering" w:customStyle="1" w:styleId="WWOutlineListStyle511211">
    <w:name w:val="WW_OutlineListStyle_511211"/>
    <w:basedOn w:val="a2"/>
    <w:rsid w:val="00052E3F"/>
  </w:style>
  <w:style w:type="numbering" w:customStyle="1" w:styleId="WWOutlineListStyle411211">
    <w:name w:val="WW_OutlineListStyle_411211"/>
    <w:basedOn w:val="a2"/>
    <w:rsid w:val="00052E3F"/>
  </w:style>
  <w:style w:type="numbering" w:customStyle="1" w:styleId="WWOutlineListStyle311211">
    <w:name w:val="WW_OutlineListStyle_311211"/>
    <w:basedOn w:val="a2"/>
    <w:rsid w:val="00052E3F"/>
  </w:style>
  <w:style w:type="numbering" w:customStyle="1" w:styleId="WWOutlineListStyle211211">
    <w:name w:val="WW_OutlineListStyle_211211"/>
    <w:basedOn w:val="a2"/>
    <w:rsid w:val="00052E3F"/>
  </w:style>
  <w:style w:type="numbering" w:customStyle="1" w:styleId="WWOutlineListStyle131211">
    <w:name w:val="WW_OutlineListStyle_131211"/>
    <w:basedOn w:val="a2"/>
    <w:rsid w:val="00052E3F"/>
  </w:style>
  <w:style w:type="numbering" w:customStyle="1" w:styleId="WWOutlineListStyle112110">
    <w:name w:val="WW_OutlineListStyle11211"/>
    <w:basedOn w:val="a2"/>
    <w:rsid w:val="00052E3F"/>
  </w:style>
  <w:style w:type="numbering" w:customStyle="1" w:styleId="71211">
    <w:name w:val="無清單71211"/>
    <w:next w:val="a2"/>
    <w:uiPriority w:val="99"/>
    <w:semiHidden/>
    <w:unhideWhenUsed/>
    <w:rsid w:val="00052E3F"/>
  </w:style>
  <w:style w:type="numbering" w:customStyle="1" w:styleId="121211">
    <w:name w:val="無清單121211"/>
    <w:next w:val="a2"/>
    <w:uiPriority w:val="99"/>
    <w:semiHidden/>
    <w:unhideWhenUsed/>
    <w:rsid w:val="00052E3F"/>
  </w:style>
  <w:style w:type="numbering" w:customStyle="1" w:styleId="1121211">
    <w:name w:val="無清單1121211"/>
    <w:next w:val="a2"/>
    <w:uiPriority w:val="99"/>
    <w:semiHidden/>
    <w:unhideWhenUsed/>
    <w:rsid w:val="00052E3F"/>
  </w:style>
  <w:style w:type="numbering" w:customStyle="1" w:styleId="11121211">
    <w:name w:val="無清單11121211"/>
    <w:next w:val="a2"/>
    <w:semiHidden/>
    <w:rsid w:val="00052E3F"/>
  </w:style>
  <w:style w:type="numbering" w:customStyle="1" w:styleId="221211">
    <w:name w:val="無清單221211"/>
    <w:next w:val="a2"/>
    <w:semiHidden/>
    <w:rsid w:val="00052E3F"/>
  </w:style>
  <w:style w:type="numbering" w:customStyle="1" w:styleId="311211">
    <w:name w:val="無清單311211"/>
    <w:next w:val="a2"/>
    <w:semiHidden/>
    <w:rsid w:val="00052E3F"/>
  </w:style>
  <w:style w:type="numbering" w:customStyle="1" w:styleId="411211">
    <w:name w:val="無清單411211"/>
    <w:next w:val="a2"/>
    <w:semiHidden/>
    <w:rsid w:val="00052E3F"/>
  </w:style>
  <w:style w:type="numbering" w:customStyle="1" w:styleId="511211">
    <w:name w:val="無清單511211"/>
    <w:next w:val="a2"/>
    <w:semiHidden/>
    <w:rsid w:val="00052E3F"/>
  </w:style>
  <w:style w:type="numbering" w:customStyle="1" w:styleId="611211">
    <w:name w:val="無清單611211"/>
    <w:next w:val="a2"/>
    <w:uiPriority w:val="99"/>
    <w:semiHidden/>
    <w:unhideWhenUsed/>
    <w:rsid w:val="00052E3F"/>
  </w:style>
  <w:style w:type="numbering" w:customStyle="1" w:styleId="11112211">
    <w:name w:val="無清單11112211"/>
    <w:next w:val="a2"/>
    <w:semiHidden/>
    <w:rsid w:val="00052E3F"/>
  </w:style>
  <w:style w:type="numbering" w:customStyle="1" w:styleId="2111211">
    <w:name w:val="無清單2111211"/>
    <w:next w:val="a2"/>
    <w:semiHidden/>
    <w:rsid w:val="00052E3F"/>
  </w:style>
  <w:style w:type="numbering" w:customStyle="1" w:styleId="WWOutlineListStyle122211">
    <w:name w:val="WW_OutlineListStyle_122211"/>
    <w:basedOn w:val="a2"/>
    <w:rsid w:val="00052E3F"/>
  </w:style>
  <w:style w:type="numbering" w:customStyle="1" w:styleId="WWOutlineListStyle112211">
    <w:name w:val="WW_OutlineListStyle_112211"/>
    <w:basedOn w:val="a2"/>
    <w:rsid w:val="00052E3F"/>
  </w:style>
  <w:style w:type="numbering" w:customStyle="1" w:styleId="WWOutlineListStyle102211">
    <w:name w:val="WW_OutlineListStyle_102211"/>
    <w:basedOn w:val="a2"/>
    <w:rsid w:val="00052E3F"/>
  </w:style>
  <w:style w:type="numbering" w:customStyle="1" w:styleId="WWOutlineListStyle92211">
    <w:name w:val="WW_OutlineListStyle_92211"/>
    <w:basedOn w:val="a2"/>
    <w:rsid w:val="00052E3F"/>
  </w:style>
  <w:style w:type="numbering" w:customStyle="1" w:styleId="WWOutlineListStyle82211">
    <w:name w:val="WW_OutlineListStyle_82211"/>
    <w:basedOn w:val="a2"/>
    <w:rsid w:val="00052E3F"/>
  </w:style>
  <w:style w:type="numbering" w:customStyle="1" w:styleId="WWOutlineListStyle72211">
    <w:name w:val="WW_OutlineListStyle_72211"/>
    <w:basedOn w:val="a2"/>
    <w:rsid w:val="00052E3F"/>
  </w:style>
  <w:style w:type="numbering" w:customStyle="1" w:styleId="WWOutlineListStyle62211">
    <w:name w:val="WW_OutlineListStyle_62211"/>
    <w:basedOn w:val="a2"/>
    <w:rsid w:val="00052E3F"/>
  </w:style>
  <w:style w:type="numbering" w:customStyle="1" w:styleId="WWOutlineListStyle52211">
    <w:name w:val="WW_OutlineListStyle_52211"/>
    <w:basedOn w:val="a2"/>
    <w:rsid w:val="00052E3F"/>
  </w:style>
  <w:style w:type="numbering" w:customStyle="1" w:styleId="WWOutlineListStyle42211">
    <w:name w:val="WW_OutlineListStyle_42211"/>
    <w:basedOn w:val="a2"/>
    <w:rsid w:val="00052E3F"/>
  </w:style>
  <w:style w:type="numbering" w:customStyle="1" w:styleId="WWOutlineListStyle32211">
    <w:name w:val="WW_OutlineListStyle_32211"/>
    <w:basedOn w:val="a2"/>
    <w:rsid w:val="00052E3F"/>
  </w:style>
  <w:style w:type="numbering" w:customStyle="1" w:styleId="WWOutlineListStyle22211">
    <w:name w:val="WW_OutlineListStyle_22211"/>
    <w:basedOn w:val="a2"/>
    <w:rsid w:val="00052E3F"/>
  </w:style>
  <w:style w:type="numbering" w:customStyle="1" w:styleId="WWOutlineListStyle14211">
    <w:name w:val="WW_OutlineListStyle_14211"/>
    <w:basedOn w:val="a2"/>
    <w:rsid w:val="00052E3F"/>
  </w:style>
  <w:style w:type="numbering" w:customStyle="1" w:styleId="WWOutlineListStyle22110">
    <w:name w:val="WW_OutlineListStyle2211"/>
    <w:basedOn w:val="a2"/>
    <w:rsid w:val="00052E3F"/>
  </w:style>
  <w:style w:type="numbering" w:customStyle="1" w:styleId="8211">
    <w:name w:val="無清單8211"/>
    <w:next w:val="a2"/>
    <w:uiPriority w:val="99"/>
    <w:semiHidden/>
    <w:unhideWhenUsed/>
    <w:rsid w:val="00052E3F"/>
  </w:style>
  <w:style w:type="numbering" w:customStyle="1" w:styleId="13211">
    <w:name w:val="無清單13211"/>
    <w:next w:val="a2"/>
    <w:semiHidden/>
    <w:rsid w:val="00052E3F"/>
  </w:style>
  <w:style w:type="table" w:customStyle="1" w:styleId="32110">
    <w:name w:val="表格格線3211"/>
    <w:basedOn w:val="a1"/>
    <w:next w:val="af6"/>
    <w:rsid w:val="00052E3F"/>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3211">
    <w:name w:val="無清單23211"/>
    <w:next w:val="a2"/>
    <w:semiHidden/>
    <w:rsid w:val="00052E3F"/>
  </w:style>
  <w:style w:type="numbering" w:customStyle="1" w:styleId="9211">
    <w:name w:val="無清單9211"/>
    <w:next w:val="a2"/>
    <w:uiPriority w:val="99"/>
    <w:semiHidden/>
    <w:unhideWhenUsed/>
    <w:rsid w:val="00052E3F"/>
  </w:style>
  <w:style w:type="numbering" w:customStyle="1" w:styleId="14211">
    <w:name w:val="無清單14211"/>
    <w:next w:val="a2"/>
    <w:semiHidden/>
    <w:rsid w:val="00052E3F"/>
  </w:style>
  <w:style w:type="table" w:customStyle="1" w:styleId="42110">
    <w:name w:val="表格格線4211"/>
    <w:basedOn w:val="a1"/>
    <w:next w:val="af6"/>
    <w:rsid w:val="00052E3F"/>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4211">
    <w:name w:val="無清單24211"/>
    <w:next w:val="a2"/>
    <w:semiHidden/>
    <w:rsid w:val="00052E3F"/>
  </w:style>
  <w:style w:type="table" w:customStyle="1" w:styleId="52110">
    <w:name w:val="表格格線5211"/>
    <w:basedOn w:val="a1"/>
    <w:next w:val="af6"/>
    <w:rsid w:val="00052E3F"/>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0211">
    <w:name w:val="無清單10211"/>
    <w:next w:val="a2"/>
    <w:uiPriority w:val="99"/>
    <w:semiHidden/>
    <w:unhideWhenUsed/>
    <w:rsid w:val="00052E3F"/>
  </w:style>
  <w:style w:type="table" w:customStyle="1" w:styleId="62110">
    <w:name w:val="表格格線6211"/>
    <w:basedOn w:val="a1"/>
    <w:next w:val="af6"/>
    <w:rsid w:val="00052E3F"/>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5211">
    <w:name w:val="無清單15211"/>
    <w:next w:val="a2"/>
    <w:uiPriority w:val="99"/>
    <w:semiHidden/>
    <w:unhideWhenUsed/>
    <w:rsid w:val="00052E3F"/>
  </w:style>
  <w:style w:type="numbering" w:customStyle="1" w:styleId="113211">
    <w:name w:val="無清單113211"/>
    <w:next w:val="a2"/>
    <w:uiPriority w:val="99"/>
    <w:semiHidden/>
    <w:unhideWhenUsed/>
    <w:rsid w:val="00052E3F"/>
  </w:style>
  <w:style w:type="numbering" w:customStyle="1" w:styleId="1113211">
    <w:name w:val="無清單1113211"/>
    <w:next w:val="a2"/>
    <w:semiHidden/>
    <w:rsid w:val="00052E3F"/>
  </w:style>
  <w:style w:type="numbering" w:customStyle="1" w:styleId="25211">
    <w:name w:val="無清單25211"/>
    <w:next w:val="a2"/>
    <w:semiHidden/>
    <w:rsid w:val="00052E3F"/>
  </w:style>
  <w:style w:type="numbering" w:customStyle="1" w:styleId="32211">
    <w:name w:val="無清單32211"/>
    <w:next w:val="a2"/>
    <w:semiHidden/>
    <w:rsid w:val="00052E3F"/>
  </w:style>
  <w:style w:type="numbering" w:customStyle="1" w:styleId="42211">
    <w:name w:val="無清單42211"/>
    <w:next w:val="a2"/>
    <w:semiHidden/>
    <w:rsid w:val="00052E3F"/>
  </w:style>
  <w:style w:type="numbering" w:customStyle="1" w:styleId="52211">
    <w:name w:val="無清單52211"/>
    <w:next w:val="a2"/>
    <w:semiHidden/>
    <w:rsid w:val="00052E3F"/>
  </w:style>
  <w:style w:type="numbering" w:customStyle="1" w:styleId="62211">
    <w:name w:val="無清單62211"/>
    <w:next w:val="a2"/>
    <w:uiPriority w:val="99"/>
    <w:semiHidden/>
    <w:unhideWhenUsed/>
    <w:rsid w:val="00052E3F"/>
  </w:style>
  <w:style w:type="numbering" w:customStyle="1" w:styleId="11113211">
    <w:name w:val="無清單11113211"/>
    <w:next w:val="a2"/>
    <w:semiHidden/>
    <w:rsid w:val="00052E3F"/>
  </w:style>
  <w:style w:type="table" w:customStyle="1" w:styleId="122110">
    <w:name w:val="表格格線12211"/>
    <w:basedOn w:val="a1"/>
    <w:next w:val="af6"/>
    <w:rsid w:val="00052E3F"/>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2211">
    <w:name w:val="無清單212211"/>
    <w:next w:val="a2"/>
    <w:semiHidden/>
    <w:rsid w:val="00052E3F"/>
  </w:style>
  <w:style w:type="numbering" w:customStyle="1" w:styleId="WWOutlineListStyle123211">
    <w:name w:val="WW_OutlineListStyle_123211"/>
    <w:basedOn w:val="a2"/>
    <w:rsid w:val="00052E3F"/>
  </w:style>
  <w:style w:type="numbering" w:customStyle="1" w:styleId="WWOutlineListStyle113211">
    <w:name w:val="WW_OutlineListStyle_113211"/>
    <w:basedOn w:val="a2"/>
    <w:rsid w:val="00052E3F"/>
  </w:style>
  <w:style w:type="numbering" w:customStyle="1" w:styleId="WWOutlineListStyle103211">
    <w:name w:val="WW_OutlineListStyle_103211"/>
    <w:basedOn w:val="a2"/>
    <w:rsid w:val="00052E3F"/>
  </w:style>
  <w:style w:type="numbering" w:customStyle="1" w:styleId="WWOutlineListStyle93211">
    <w:name w:val="WW_OutlineListStyle_93211"/>
    <w:basedOn w:val="a2"/>
    <w:rsid w:val="00052E3F"/>
  </w:style>
  <w:style w:type="numbering" w:customStyle="1" w:styleId="WWOutlineListStyle83211">
    <w:name w:val="WW_OutlineListStyle_83211"/>
    <w:basedOn w:val="a2"/>
    <w:rsid w:val="00052E3F"/>
  </w:style>
  <w:style w:type="numbering" w:customStyle="1" w:styleId="WWOutlineListStyle73211">
    <w:name w:val="WW_OutlineListStyle_73211"/>
    <w:basedOn w:val="a2"/>
    <w:rsid w:val="00052E3F"/>
  </w:style>
  <w:style w:type="numbering" w:customStyle="1" w:styleId="WWOutlineListStyle63211">
    <w:name w:val="WW_OutlineListStyle_63211"/>
    <w:basedOn w:val="a2"/>
    <w:rsid w:val="00052E3F"/>
  </w:style>
  <w:style w:type="numbering" w:customStyle="1" w:styleId="WWOutlineListStyle53211">
    <w:name w:val="WW_OutlineListStyle_53211"/>
    <w:basedOn w:val="a2"/>
    <w:rsid w:val="00052E3F"/>
  </w:style>
  <w:style w:type="numbering" w:customStyle="1" w:styleId="WWOutlineListStyle43211">
    <w:name w:val="WW_OutlineListStyle_43211"/>
    <w:basedOn w:val="a2"/>
    <w:rsid w:val="00052E3F"/>
  </w:style>
  <w:style w:type="numbering" w:customStyle="1" w:styleId="WWOutlineListStyle33211">
    <w:name w:val="WW_OutlineListStyle_33211"/>
    <w:basedOn w:val="a2"/>
    <w:rsid w:val="00052E3F"/>
  </w:style>
  <w:style w:type="numbering" w:customStyle="1" w:styleId="WWOutlineListStyle23211">
    <w:name w:val="WW_OutlineListStyle_23211"/>
    <w:basedOn w:val="a2"/>
    <w:rsid w:val="00052E3F"/>
  </w:style>
  <w:style w:type="numbering" w:customStyle="1" w:styleId="WWOutlineListStyle15211">
    <w:name w:val="WW_OutlineListStyle_15211"/>
    <w:basedOn w:val="a2"/>
    <w:rsid w:val="00052E3F"/>
  </w:style>
  <w:style w:type="numbering" w:customStyle="1" w:styleId="WWOutlineListStyle32110">
    <w:name w:val="WW_OutlineListStyle3211"/>
    <w:basedOn w:val="a2"/>
    <w:rsid w:val="00052E3F"/>
  </w:style>
  <w:style w:type="numbering" w:customStyle="1" w:styleId="16211">
    <w:name w:val="無清單16211"/>
    <w:next w:val="a2"/>
    <w:uiPriority w:val="99"/>
    <w:semiHidden/>
    <w:unhideWhenUsed/>
    <w:rsid w:val="00052E3F"/>
  </w:style>
  <w:style w:type="table" w:customStyle="1" w:styleId="72110">
    <w:name w:val="表格格線7211"/>
    <w:basedOn w:val="a1"/>
    <w:next w:val="af6"/>
    <w:rsid w:val="00052E3F"/>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7211">
    <w:name w:val="無清單17211"/>
    <w:next w:val="a2"/>
    <w:uiPriority w:val="99"/>
    <w:semiHidden/>
    <w:unhideWhenUsed/>
    <w:rsid w:val="00052E3F"/>
  </w:style>
  <w:style w:type="numbering" w:customStyle="1" w:styleId="114211">
    <w:name w:val="無清單114211"/>
    <w:next w:val="a2"/>
    <w:uiPriority w:val="99"/>
    <w:semiHidden/>
    <w:unhideWhenUsed/>
    <w:rsid w:val="00052E3F"/>
  </w:style>
  <w:style w:type="numbering" w:customStyle="1" w:styleId="1114211">
    <w:name w:val="無清單1114211"/>
    <w:next w:val="a2"/>
    <w:semiHidden/>
    <w:rsid w:val="00052E3F"/>
  </w:style>
  <w:style w:type="numbering" w:customStyle="1" w:styleId="26211">
    <w:name w:val="無清單26211"/>
    <w:next w:val="a2"/>
    <w:semiHidden/>
    <w:rsid w:val="00052E3F"/>
  </w:style>
  <w:style w:type="numbering" w:customStyle="1" w:styleId="33211">
    <w:name w:val="無清單33211"/>
    <w:next w:val="a2"/>
    <w:semiHidden/>
    <w:rsid w:val="00052E3F"/>
  </w:style>
  <w:style w:type="numbering" w:customStyle="1" w:styleId="43211">
    <w:name w:val="無清單43211"/>
    <w:next w:val="a2"/>
    <w:semiHidden/>
    <w:rsid w:val="00052E3F"/>
  </w:style>
  <w:style w:type="numbering" w:customStyle="1" w:styleId="53211">
    <w:name w:val="無清單53211"/>
    <w:next w:val="a2"/>
    <w:semiHidden/>
    <w:rsid w:val="00052E3F"/>
  </w:style>
  <w:style w:type="numbering" w:customStyle="1" w:styleId="63211">
    <w:name w:val="無清單63211"/>
    <w:next w:val="a2"/>
    <w:uiPriority w:val="99"/>
    <w:semiHidden/>
    <w:unhideWhenUsed/>
    <w:rsid w:val="00052E3F"/>
  </w:style>
  <w:style w:type="numbering" w:customStyle="1" w:styleId="11114211">
    <w:name w:val="無清單11114211"/>
    <w:next w:val="a2"/>
    <w:semiHidden/>
    <w:rsid w:val="00052E3F"/>
  </w:style>
  <w:style w:type="table" w:customStyle="1" w:styleId="132110">
    <w:name w:val="表格格線13211"/>
    <w:basedOn w:val="a1"/>
    <w:next w:val="af6"/>
    <w:rsid w:val="00052E3F"/>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3211">
    <w:name w:val="無清單213211"/>
    <w:next w:val="a2"/>
    <w:semiHidden/>
    <w:rsid w:val="00052E3F"/>
  </w:style>
  <w:style w:type="numbering" w:customStyle="1" w:styleId="WWOutlineListStyle124211">
    <w:name w:val="WW_OutlineListStyle_124211"/>
    <w:basedOn w:val="a2"/>
    <w:rsid w:val="00052E3F"/>
  </w:style>
  <w:style w:type="numbering" w:customStyle="1" w:styleId="WWOutlineListStyle114211">
    <w:name w:val="WW_OutlineListStyle_114211"/>
    <w:basedOn w:val="a2"/>
    <w:rsid w:val="00052E3F"/>
  </w:style>
  <w:style w:type="numbering" w:customStyle="1" w:styleId="WWOutlineListStyle104211">
    <w:name w:val="WW_OutlineListStyle_104211"/>
    <w:basedOn w:val="a2"/>
    <w:rsid w:val="00052E3F"/>
  </w:style>
  <w:style w:type="numbering" w:customStyle="1" w:styleId="WWOutlineListStyle94211">
    <w:name w:val="WW_OutlineListStyle_94211"/>
    <w:basedOn w:val="a2"/>
    <w:rsid w:val="00052E3F"/>
  </w:style>
  <w:style w:type="numbering" w:customStyle="1" w:styleId="WWOutlineListStyle84211">
    <w:name w:val="WW_OutlineListStyle_84211"/>
    <w:basedOn w:val="a2"/>
    <w:rsid w:val="00052E3F"/>
  </w:style>
  <w:style w:type="numbering" w:customStyle="1" w:styleId="WWOutlineListStyle74211">
    <w:name w:val="WW_OutlineListStyle_74211"/>
    <w:basedOn w:val="a2"/>
    <w:rsid w:val="00052E3F"/>
  </w:style>
  <w:style w:type="numbering" w:customStyle="1" w:styleId="WWOutlineListStyle24211">
    <w:name w:val="WW_OutlineListStyle_24211"/>
    <w:basedOn w:val="a2"/>
    <w:rsid w:val="00052E3F"/>
  </w:style>
  <w:style w:type="numbering" w:customStyle="1" w:styleId="WWOutlineListStyle16211">
    <w:name w:val="WW_OutlineListStyle_16211"/>
    <w:basedOn w:val="a2"/>
    <w:rsid w:val="00052E3F"/>
  </w:style>
  <w:style w:type="numbering" w:customStyle="1" w:styleId="WWOutlineListStyle42210">
    <w:name w:val="WW_OutlineListStyle4221"/>
    <w:basedOn w:val="a2"/>
    <w:rsid w:val="00052E3F"/>
  </w:style>
  <w:style w:type="numbering" w:customStyle="1" w:styleId="18211">
    <w:name w:val="無清單18211"/>
    <w:next w:val="a2"/>
    <w:uiPriority w:val="99"/>
    <w:semiHidden/>
    <w:unhideWhenUsed/>
    <w:rsid w:val="00052E3F"/>
  </w:style>
  <w:style w:type="numbering" w:customStyle="1" w:styleId="WWOutlineListStyle5432">
    <w:name w:val="WW_OutlineListStyle_5432"/>
    <w:basedOn w:val="a2"/>
    <w:rsid w:val="00982996"/>
  </w:style>
  <w:style w:type="numbering" w:customStyle="1" w:styleId="WWOutlineListStyle129">
    <w:name w:val="WW_OutlineListStyle_129"/>
    <w:basedOn w:val="a2"/>
    <w:rsid w:val="00A106BC"/>
  </w:style>
  <w:style w:type="numbering" w:customStyle="1" w:styleId="WWOutlineListStyle119">
    <w:name w:val="WW_OutlineListStyle_119"/>
    <w:basedOn w:val="a2"/>
    <w:rsid w:val="00A106BC"/>
  </w:style>
  <w:style w:type="numbering" w:customStyle="1" w:styleId="WWOutlineListStyle109">
    <w:name w:val="WW_OutlineListStyle_109"/>
    <w:basedOn w:val="a2"/>
    <w:rsid w:val="00A106BC"/>
  </w:style>
  <w:style w:type="numbering" w:customStyle="1" w:styleId="WWOutlineListStyle99">
    <w:name w:val="WW_OutlineListStyle_99"/>
    <w:basedOn w:val="a2"/>
    <w:rsid w:val="00A106BC"/>
  </w:style>
  <w:style w:type="numbering" w:customStyle="1" w:styleId="WWOutlineListStyle89">
    <w:name w:val="WW_OutlineListStyle_89"/>
    <w:basedOn w:val="a2"/>
    <w:rsid w:val="00A106BC"/>
  </w:style>
  <w:style w:type="numbering" w:customStyle="1" w:styleId="WWOutlineListStyle79">
    <w:name w:val="WW_OutlineListStyle_79"/>
    <w:basedOn w:val="a2"/>
    <w:rsid w:val="00A106BC"/>
  </w:style>
  <w:style w:type="numbering" w:customStyle="1" w:styleId="WWOutlineListStyle69">
    <w:name w:val="WW_OutlineListStyle_69"/>
    <w:basedOn w:val="a2"/>
    <w:rsid w:val="00A106BC"/>
  </w:style>
  <w:style w:type="numbering" w:customStyle="1" w:styleId="WWOutlineListStyle1254">
    <w:name w:val="WW_OutlineListStyle_1254"/>
    <w:basedOn w:val="a2"/>
    <w:rsid w:val="00A106BC"/>
  </w:style>
  <w:style w:type="numbering" w:customStyle="1" w:styleId="WWOutlineListStyle1154">
    <w:name w:val="WW_OutlineListStyle_1154"/>
    <w:basedOn w:val="a2"/>
    <w:rsid w:val="00A106BC"/>
  </w:style>
  <w:style w:type="numbering" w:customStyle="1" w:styleId="WWOutlineListStyle1054">
    <w:name w:val="WW_OutlineListStyle_1054"/>
    <w:basedOn w:val="a2"/>
    <w:rsid w:val="00A106BC"/>
  </w:style>
  <w:style w:type="numbering" w:customStyle="1" w:styleId="WWOutlineListStyle854">
    <w:name w:val="WW_OutlineListStyle_854"/>
    <w:basedOn w:val="a2"/>
    <w:rsid w:val="00A106BC"/>
  </w:style>
  <w:style w:type="numbering" w:customStyle="1" w:styleId="WWOutlineListStyle754">
    <w:name w:val="WW_OutlineListStyle_754"/>
    <w:basedOn w:val="a2"/>
    <w:rsid w:val="00A106BC"/>
  </w:style>
  <w:style w:type="numbering" w:customStyle="1" w:styleId="WWOutlineListStyle1263">
    <w:name w:val="WW_OutlineListStyle_1263"/>
    <w:basedOn w:val="a2"/>
    <w:rsid w:val="00A106BC"/>
  </w:style>
  <w:style w:type="numbering" w:customStyle="1" w:styleId="WWOutlineListStyle1163">
    <w:name w:val="WW_OutlineListStyle_1163"/>
    <w:basedOn w:val="a2"/>
    <w:rsid w:val="00A106BC"/>
  </w:style>
  <w:style w:type="numbering" w:customStyle="1" w:styleId="WWOutlineListStyle1063">
    <w:name w:val="WW_OutlineListStyle_1063"/>
    <w:basedOn w:val="a2"/>
    <w:rsid w:val="00A106BC"/>
  </w:style>
  <w:style w:type="numbering" w:customStyle="1" w:styleId="WWOutlineListStyle963">
    <w:name w:val="WW_OutlineListStyle_963"/>
    <w:basedOn w:val="a2"/>
    <w:rsid w:val="00A106BC"/>
  </w:style>
  <w:style w:type="numbering" w:customStyle="1" w:styleId="WWOutlineListStyle863">
    <w:name w:val="WW_OutlineListStyle_863"/>
    <w:basedOn w:val="a2"/>
    <w:rsid w:val="00A106BC"/>
  </w:style>
  <w:style w:type="numbering" w:customStyle="1" w:styleId="WWOutlineListStyle763">
    <w:name w:val="WW_OutlineListStyle_763"/>
    <w:basedOn w:val="a2"/>
    <w:rsid w:val="00A106BC"/>
  </w:style>
  <w:style w:type="numbering" w:customStyle="1" w:styleId="WWOutlineListStyle663">
    <w:name w:val="WW_OutlineListStyle_663"/>
    <w:basedOn w:val="a2"/>
    <w:rsid w:val="00A106BC"/>
  </w:style>
  <w:style w:type="numbering" w:customStyle="1" w:styleId="WWOutlineListStyle563">
    <w:name w:val="WW_OutlineListStyle_563"/>
    <w:basedOn w:val="a2"/>
    <w:rsid w:val="00A106BC"/>
  </w:style>
  <w:style w:type="numbering" w:customStyle="1" w:styleId="WWOutlineListStyle463">
    <w:name w:val="WW_OutlineListStyle_463"/>
    <w:basedOn w:val="a2"/>
    <w:rsid w:val="00A106BC"/>
  </w:style>
  <w:style w:type="numbering" w:customStyle="1" w:styleId="WWOutlineListStyle363">
    <w:name w:val="WW_OutlineListStyle_363"/>
    <w:basedOn w:val="a2"/>
    <w:rsid w:val="00A106BC"/>
  </w:style>
  <w:style w:type="numbering" w:customStyle="1" w:styleId="WWOutlineListStyle263">
    <w:name w:val="WW_OutlineListStyle_263"/>
    <w:basedOn w:val="a2"/>
    <w:rsid w:val="00A106BC"/>
  </w:style>
  <w:style w:type="numbering" w:customStyle="1" w:styleId="WWOutlineListStyle183">
    <w:name w:val="WW_OutlineListStyle_183"/>
    <w:basedOn w:val="a2"/>
    <w:rsid w:val="00A106BC"/>
  </w:style>
  <w:style w:type="numbering" w:customStyle="1" w:styleId="WWOutlineListStyle630">
    <w:name w:val="WW_OutlineListStyle63"/>
    <w:basedOn w:val="a2"/>
    <w:rsid w:val="00A106BC"/>
  </w:style>
  <w:style w:type="numbering" w:customStyle="1" w:styleId="WWOutlineListStyle6423">
    <w:name w:val="WW_OutlineListStyle_6423"/>
    <w:basedOn w:val="a2"/>
    <w:rsid w:val="00A106BC"/>
  </w:style>
  <w:style w:type="numbering" w:customStyle="1" w:styleId="WWOutlineListStyle5423">
    <w:name w:val="WW_OutlineListStyle_5423"/>
    <w:basedOn w:val="a2"/>
    <w:rsid w:val="00A106BC"/>
  </w:style>
  <w:style w:type="numbering" w:customStyle="1" w:styleId="WWOutlineListStyle4424">
    <w:name w:val="WW_OutlineListStyle_4424"/>
    <w:basedOn w:val="a2"/>
    <w:rsid w:val="00A106BC"/>
  </w:style>
  <w:style w:type="numbering" w:customStyle="1" w:styleId="WWOutlineListStyle3423">
    <w:name w:val="WW_OutlineListStyle_3423"/>
    <w:basedOn w:val="a2"/>
    <w:rsid w:val="00A106BC"/>
  </w:style>
  <w:style w:type="numbering" w:customStyle="1" w:styleId="WWOutlineListStyle4240">
    <w:name w:val="WW_OutlineListStyle424"/>
    <w:basedOn w:val="a2"/>
    <w:rsid w:val="00A106BC"/>
  </w:style>
  <w:style w:type="numbering" w:customStyle="1" w:styleId="WWOutlineListStyle4320">
    <w:name w:val="WW_OutlineListStyle432"/>
    <w:basedOn w:val="a2"/>
    <w:rsid w:val="00A106BC"/>
  </w:style>
  <w:style w:type="numbering" w:customStyle="1" w:styleId="WWOutlineListStyle42120">
    <w:name w:val="WW_OutlineListStyle4212"/>
    <w:basedOn w:val="a2"/>
    <w:rsid w:val="00A106BC"/>
  </w:style>
  <w:style w:type="numbering" w:customStyle="1" w:styleId="WWOutlineListStyle5433">
    <w:name w:val="WW_OutlineListStyle_5433"/>
    <w:basedOn w:val="a2"/>
    <w:rsid w:val="00A106BC"/>
  </w:style>
  <w:style w:type="numbering" w:customStyle="1" w:styleId="WWOutlineListStyle4432">
    <w:name w:val="WW_OutlineListStyle_4432"/>
    <w:basedOn w:val="a2"/>
    <w:rsid w:val="00A106BC"/>
  </w:style>
  <w:style w:type="numbering" w:customStyle="1" w:styleId="WWOutlineListStyle3432">
    <w:name w:val="WW_OutlineListStyle_3432"/>
    <w:basedOn w:val="a2"/>
    <w:rsid w:val="00A106BC"/>
  </w:style>
  <w:style w:type="numbering" w:customStyle="1" w:styleId="WWOutlineListStyle4420">
    <w:name w:val="WW_OutlineListStyle442"/>
    <w:basedOn w:val="a2"/>
    <w:rsid w:val="00A106BC"/>
  </w:style>
  <w:style w:type="numbering" w:customStyle="1" w:styleId="WWOutlineListStyle12522">
    <w:name w:val="WW_OutlineListStyle_12522"/>
    <w:basedOn w:val="a2"/>
    <w:rsid w:val="00A106BC"/>
  </w:style>
  <w:style w:type="numbering" w:customStyle="1" w:styleId="WWOutlineListStyle11522">
    <w:name w:val="WW_OutlineListStyle_11522"/>
    <w:basedOn w:val="a2"/>
    <w:rsid w:val="00A106BC"/>
  </w:style>
  <w:style w:type="numbering" w:customStyle="1" w:styleId="WWOutlineListStyle10522">
    <w:name w:val="WW_OutlineListStyle_10522"/>
    <w:basedOn w:val="a2"/>
    <w:rsid w:val="00A106BC"/>
  </w:style>
  <w:style w:type="numbering" w:customStyle="1" w:styleId="WWOutlineListStyle9522">
    <w:name w:val="WW_OutlineListStyle_9522"/>
    <w:basedOn w:val="a2"/>
    <w:rsid w:val="00A106BC"/>
  </w:style>
  <w:style w:type="numbering" w:customStyle="1" w:styleId="WWOutlineListStyle8522">
    <w:name w:val="WW_OutlineListStyle_8522"/>
    <w:basedOn w:val="a2"/>
    <w:rsid w:val="00A106BC"/>
  </w:style>
  <w:style w:type="numbering" w:customStyle="1" w:styleId="WWOutlineListStyle7522">
    <w:name w:val="WW_OutlineListStyle_7522"/>
    <w:basedOn w:val="a2"/>
    <w:rsid w:val="00A106BC"/>
  </w:style>
  <w:style w:type="numbering" w:customStyle="1" w:styleId="WWOutlineListStyle6522">
    <w:name w:val="WW_OutlineListStyle_6522"/>
    <w:basedOn w:val="a2"/>
    <w:rsid w:val="00A106BC"/>
  </w:style>
  <w:style w:type="numbering" w:customStyle="1" w:styleId="WWOutlineListStyle12612">
    <w:name w:val="WW_OutlineListStyle_12612"/>
    <w:basedOn w:val="a2"/>
    <w:rsid w:val="00A106BC"/>
  </w:style>
  <w:style w:type="numbering" w:customStyle="1" w:styleId="WWOutlineListStyle11612">
    <w:name w:val="WW_OutlineListStyle_11612"/>
    <w:basedOn w:val="a2"/>
    <w:rsid w:val="00A106BC"/>
  </w:style>
  <w:style w:type="numbering" w:customStyle="1" w:styleId="WWOutlineListStyle10612">
    <w:name w:val="WW_OutlineListStyle_10612"/>
    <w:basedOn w:val="a2"/>
    <w:rsid w:val="00A106BC"/>
  </w:style>
  <w:style w:type="numbering" w:customStyle="1" w:styleId="WWOutlineListStyle9612">
    <w:name w:val="WW_OutlineListStyle_9612"/>
    <w:basedOn w:val="a2"/>
    <w:rsid w:val="00A106BC"/>
  </w:style>
  <w:style w:type="numbering" w:customStyle="1" w:styleId="WWOutlineListStyle8612">
    <w:name w:val="WW_OutlineListStyle_8612"/>
    <w:basedOn w:val="a2"/>
    <w:rsid w:val="00A106BC"/>
  </w:style>
  <w:style w:type="numbering" w:customStyle="1" w:styleId="WWOutlineListStyle7612">
    <w:name w:val="WW_OutlineListStyle_7612"/>
    <w:basedOn w:val="a2"/>
    <w:rsid w:val="00A106BC"/>
  </w:style>
  <w:style w:type="numbering" w:customStyle="1" w:styleId="WWOutlineListStyle6612">
    <w:name w:val="WW_OutlineListStyle_6612"/>
    <w:basedOn w:val="a2"/>
    <w:rsid w:val="00A106BC"/>
  </w:style>
  <w:style w:type="numbering" w:customStyle="1" w:styleId="WWOutlineListStyle5612">
    <w:name w:val="WW_OutlineListStyle_5612"/>
    <w:basedOn w:val="a2"/>
    <w:rsid w:val="00A106BC"/>
  </w:style>
  <w:style w:type="numbering" w:customStyle="1" w:styleId="WWOutlineListStyle4612">
    <w:name w:val="WW_OutlineListStyle_4612"/>
    <w:basedOn w:val="a2"/>
    <w:rsid w:val="00A106BC"/>
  </w:style>
  <w:style w:type="numbering" w:customStyle="1" w:styleId="WWOutlineListStyle3612">
    <w:name w:val="WW_OutlineListStyle_3612"/>
    <w:basedOn w:val="a2"/>
    <w:rsid w:val="00A106BC"/>
  </w:style>
  <w:style w:type="numbering" w:customStyle="1" w:styleId="WWOutlineListStyle2612">
    <w:name w:val="WW_OutlineListStyle_2612"/>
    <w:basedOn w:val="a2"/>
    <w:rsid w:val="00A106BC"/>
  </w:style>
  <w:style w:type="numbering" w:customStyle="1" w:styleId="WWOutlineListStyle1812">
    <w:name w:val="WW_OutlineListStyle_1812"/>
    <w:basedOn w:val="a2"/>
    <w:rsid w:val="00A106BC"/>
  </w:style>
  <w:style w:type="numbering" w:customStyle="1" w:styleId="WWOutlineListStyle6120">
    <w:name w:val="WW_OutlineListStyle612"/>
    <w:basedOn w:val="a2"/>
    <w:rsid w:val="00A106BC"/>
  </w:style>
  <w:style w:type="numbering" w:customStyle="1" w:styleId="WWOutlineListStyle42220">
    <w:name w:val="WW_OutlineListStyle4222"/>
    <w:basedOn w:val="a2"/>
    <w:rsid w:val="00A106BC"/>
  </w:style>
  <w:style w:type="numbering" w:customStyle="1" w:styleId="WWOutlineListStyle12100">
    <w:name w:val="WW_OutlineListStyle_1210"/>
    <w:basedOn w:val="a2"/>
    <w:rsid w:val="00531CF4"/>
  </w:style>
  <w:style w:type="numbering" w:customStyle="1" w:styleId="WWOutlineListStyle11100">
    <w:name w:val="WW_OutlineListStyle_1110"/>
    <w:basedOn w:val="a2"/>
    <w:rsid w:val="00531CF4"/>
  </w:style>
  <w:style w:type="numbering" w:customStyle="1" w:styleId="WWOutlineListStyle1010">
    <w:name w:val="WW_OutlineListStyle_1010"/>
    <w:basedOn w:val="a2"/>
    <w:rsid w:val="00531CF4"/>
  </w:style>
  <w:style w:type="numbering" w:customStyle="1" w:styleId="WWOutlineListStyle910">
    <w:name w:val="WW_OutlineListStyle_910"/>
    <w:basedOn w:val="a2"/>
    <w:rsid w:val="00531CF4"/>
  </w:style>
  <w:style w:type="numbering" w:customStyle="1" w:styleId="WWOutlineListStyle810">
    <w:name w:val="WW_OutlineListStyle_810"/>
    <w:basedOn w:val="a2"/>
    <w:rsid w:val="00531CF4"/>
  </w:style>
  <w:style w:type="numbering" w:customStyle="1" w:styleId="WWOutlineListStyle7100">
    <w:name w:val="WW_OutlineListStyle_710"/>
    <w:basedOn w:val="a2"/>
    <w:rsid w:val="00531CF4"/>
  </w:style>
  <w:style w:type="numbering" w:customStyle="1" w:styleId="WWOutlineListStyle6100">
    <w:name w:val="WW_OutlineListStyle_610"/>
    <w:basedOn w:val="a2"/>
    <w:rsid w:val="00531CF4"/>
  </w:style>
  <w:style w:type="numbering" w:customStyle="1" w:styleId="WWOutlineListStyle1255">
    <w:name w:val="WW_OutlineListStyle_1255"/>
    <w:basedOn w:val="a2"/>
    <w:rsid w:val="00531CF4"/>
  </w:style>
  <w:style w:type="numbering" w:customStyle="1" w:styleId="WWOutlineListStyle1155">
    <w:name w:val="WW_OutlineListStyle_1155"/>
    <w:basedOn w:val="a2"/>
    <w:rsid w:val="00531CF4"/>
  </w:style>
  <w:style w:type="numbering" w:customStyle="1" w:styleId="WWOutlineListStyle1055">
    <w:name w:val="WW_OutlineListStyle_1055"/>
    <w:basedOn w:val="a2"/>
    <w:rsid w:val="00531CF4"/>
  </w:style>
  <w:style w:type="numbering" w:customStyle="1" w:styleId="WWOutlineListStyle855">
    <w:name w:val="WW_OutlineListStyle_855"/>
    <w:basedOn w:val="a2"/>
    <w:rsid w:val="00531CF4"/>
  </w:style>
  <w:style w:type="numbering" w:customStyle="1" w:styleId="WWOutlineListStyle755">
    <w:name w:val="WW_OutlineListStyle_755"/>
    <w:basedOn w:val="a2"/>
    <w:rsid w:val="00531CF4"/>
  </w:style>
  <w:style w:type="numbering" w:customStyle="1" w:styleId="WWOutlineListStyle1264">
    <w:name w:val="WW_OutlineListStyle_1264"/>
    <w:basedOn w:val="a2"/>
    <w:rsid w:val="00531CF4"/>
  </w:style>
  <w:style w:type="numbering" w:customStyle="1" w:styleId="WWOutlineListStyle1164">
    <w:name w:val="WW_OutlineListStyle_1164"/>
    <w:basedOn w:val="a2"/>
    <w:rsid w:val="00531CF4"/>
  </w:style>
  <w:style w:type="numbering" w:customStyle="1" w:styleId="WWOutlineListStyle1064">
    <w:name w:val="WW_OutlineListStyle_1064"/>
    <w:basedOn w:val="a2"/>
    <w:rsid w:val="00531CF4"/>
  </w:style>
  <w:style w:type="numbering" w:customStyle="1" w:styleId="WWOutlineListStyle964">
    <w:name w:val="WW_OutlineListStyle_964"/>
    <w:basedOn w:val="a2"/>
    <w:rsid w:val="00531CF4"/>
  </w:style>
  <w:style w:type="numbering" w:customStyle="1" w:styleId="WWOutlineListStyle864">
    <w:name w:val="WW_OutlineListStyle_864"/>
    <w:basedOn w:val="a2"/>
    <w:rsid w:val="00531CF4"/>
  </w:style>
  <w:style w:type="numbering" w:customStyle="1" w:styleId="WWOutlineListStyle764">
    <w:name w:val="WW_OutlineListStyle_764"/>
    <w:basedOn w:val="a2"/>
    <w:rsid w:val="00531CF4"/>
  </w:style>
  <w:style w:type="numbering" w:customStyle="1" w:styleId="WWOutlineListStyle664">
    <w:name w:val="WW_OutlineListStyle_664"/>
    <w:basedOn w:val="a2"/>
    <w:rsid w:val="00531CF4"/>
  </w:style>
  <w:style w:type="numbering" w:customStyle="1" w:styleId="WWOutlineListStyle564">
    <w:name w:val="WW_OutlineListStyle_564"/>
    <w:basedOn w:val="a2"/>
    <w:rsid w:val="00531CF4"/>
  </w:style>
  <w:style w:type="numbering" w:customStyle="1" w:styleId="WWOutlineListStyle464">
    <w:name w:val="WW_OutlineListStyle_464"/>
    <w:basedOn w:val="a2"/>
    <w:rsid w:val="00531CF4"/>
  </w:style>
  <w:style w:type="numbering" w:customStyle="1" w:styleId="WWOutlineListStyle364">
    <w:name w:val="WW_OutlineListStyle_364"/>
    <w:basedOn w:val="a2"/>
    <w:rsid w:val="00531CF4"/>
  </w:style>
  <w:style w:type="numbering" w:customStyle="1" w:styleId="WWOutlineListStyle264">
    <w:name w:val="WW_OutlineListStyle_264"/>
    <w:basedOn w:val="a2"/>
    <w:rsid w:val="00531CF4"/>
  </w:style>
  <w:style w:type="numbering" w:customStyle="1" w:styleId="WWOutlineListStyle184">
    <w:name w:val="WW_OutlineListStyle_184"/>
    <w:basedOn w:val="a2"/>
    <w:rsid w:val="00531CF4"/>
  </w:style>
  <w:style w:type="numbering" w:customStyle="1" w:styleId="WWOutlineListStyle640">
    <w:name w:val="WW_OutlineListStyle64"/>
    <w:basedOn w:val="a2"/>
    <w:rsid w:val="00531CF4"/>
  </w:style>
  <w:style w:type="numbering" w:customStyle="1" w:styleId="WWOutlineListStyle6424">
    <w:name w:val="WW_OutlineListStyle_6424"/>
    <w:basedOn w:val="a2"/>
    <w:rsid w:val="00531CF4"/>
  </w:style>
  <w:style w:type="numbering" w:customStyle="1" w:styleId="WWOutlineListStyle5424">
    <w:name w:val="WW_OutlineListStyle_5424"/>
    <w:basedOn w:val="a2"/>
    <w:rsid w:val="00531CF4"/>
  </w:style>
  <w:style w:type="numbering" w:customStyle="1" w:styleId="WWOutlineListStyle4425">
    <w:name w:val="WW_OutlineListStyle_4425"/>
    <w:basedOn w:val="a2"/>
    <w:rsid w:val="00531CF4"/>
  </w:style>
  <w:style w:type="numbering" w:customStyle="1" w:styleId="WWOutlineListStyle3424">
    <w:name w:val="WW_OutlineListStyle_3424"/>
    <w:basedOn w:val="a2"/>
    <w:rsid w:val="00531CF4"/>
  </w:style>
  <w:style w:type="numbering" w:customStyle="1" w:styleId="WWOutlineListStyle425">
    <w:name w:val="WW_OutlineListStyle425"/>
    <w:basedOn w:val="a2"/>
    <w:rsid w:val="00531CF4"/>
  </w:style>
  <w:style w:type="numbering" w:customStyle="1" w:styleId="WWOutlineListStyle4330">
    <w:name w:val="WW_OutlineListStyle433"/>
    <w:basedOn w:val="a2"/>
    <w:rsid w:val="00531CF4"/>
  </w:style>
  <w:style w:type="numbering" w:customStyle="1" w:styleId="WWOutlineListStyle42130">
    <w:name w:val="WW_OutlineListStyle4213"/>
    <w:basedOn w:val="a2"/>
    <w:rsid w:val="00531CF4"/>
  </w:style>
  <w:style w:type="numbering" w:customStyle="1" w:styleId="WWOutlineListStyle5434">
    <w:name w:val="WW_OutlineListStyle_5434"/>
    <w:basedOn w:val="a2"/>
    <w:rsid w:val="00531CF4"/>
  </w:style>
  <w:style w:type="numbering" w:customStyle="1" w:styleId="WWOutlineListStyle4433">
    <w:name w:val="WW_OutlineListStyle_4433"/>
    <w:basedOn w:val="a2"/>
    <w:rsid w:val="00531CF4"/>
  </w:style>
  <w:style w:type="numbering" w:customStyle="1" w:styleId="WWOutlineListStyle3433">
    <w:name w:val="WW_OutlineListStyle_3433"/>
    <w:basedOn w:val="a2"/>
    <w:rsid w:val="00531CF4"/>
  </w:style>
  <w:style w:type="numbering" w:customStyle="1" w:styleId="WWOutlineListStyle4430">
    <w:name w:val="WW_OutlineListStyle443"/>
    <w:basedOn w:val="a2"/>
    <w:rsid w:val="00531CF4"/>
  </w:style>
  <w:style w:type="numbering" w:customStyle="1" w:styleId="WWOutlineListStyle12523">
    <w:name w:val="WW_OutlineListStyle_12523"/>
    <w:basedOn w:val="a2"/>
    <w:rsid w:val="00531CF4"/>
  </w:style>
  <w:style w:type="numbering" w:customStyle="1" w:styleId="WWOutlineListStyle11523">
    <w:name w:val="WW_OutlineListStyle_11523"/>
    <w:basedOn w:val="a2"/>
    <w:rsid w:val="00531CF4"/>
  </w:style>
  <w:style w:type="numbering" w:customStyle="1" w:styleId="WWOutlineListStyle10523">
    <w:name w:val="WW_OutlineListStyle_10523"/>
    <w:basedOn w:val="a2"/>
    <w:rsid w:val="00531CF4"/>
  </w:style>
  <w:style w:type="numbering" w:customStyle="1" w:styleId="WWOutlineListStyle9523">
    <w:name w:val="WW_OutlineListStyle_9523"/>
    <w:basedOn w:val="a2"/>
    <w:rsid w:val="00531CF4"/>
  </w:style>
  <w:style w:type="numbering" w:customStyle="1" w:styleId="WWOutlineListStyle8523">
    <w:name w:val="WW_OutlineListStyle_8523"/>
    <w:basedOn w:val="a2"/>
    <w:rsid w:val="00531CF4"/>
  </w:style>
  <w:style w:type="numbering" w:customStyle="1" w:styleId="WWOutlineListStyle7523">
    <w:name w:val="WW_OutlineListStyle_7523"/>
    <w:basedOn w:val="a2"/>
    <w:rsid w:val="00531CF4"/>
  </w:style>
  <w:style w:type="numbering" w:customStyle="1" w:styleId="WWOutlineListStyle6523">
    <w:name w:val="WW_OutlineListStyle_6523"/>
    <w:basedOn w:val="a2"/>
    <w:rsid w:val="00531CF4"/>
  </w:style>
  <w:style w:type="numbering" w:customStyle="1" w:styleId="WWOutlineListStyle12613">
    <w:name w:val="WW_OutlineListStyle_12613"/>
    <w:basedOn w:val="a2"/>
    <w:rsid w:val="00531CF4"/>
  </w:style>
  <w:style w:type="numbering" w:customStyle="1" w:styleId="WWOutlineListStyle11613">
    <w:name w:val="WW_OutlineListStyle_11613"/>
    <w:basedOn w:val="a2"/>
    <w:rsid w:val="00531CF4"/>
  </w:style>
  <w:style w:type="numbering" w:customStyle="1" w:styleId="WWOutlineListStyle10613">
    <w:name w:val="WW_OutlineListStyle_10613"/>
    <w:basedOn w:val="a2"/>
    <w:rsid w:val="00531CF4"/>
  </w:style>
  <w:style w:type="numbering" w:customStyle="1" w:styleId="WWOutlineListStyle9613">
    <w:name w:val="WW_OutlineListStyle_9613"/>
    <w:basedOn w:val="a2"/>
    <w:rsid w:val="00531CF4"/>
  </w:style>
  <w:style w:type="numbering" w:customStyle="1" w:styleId="WWOutlineListStyle8613">
    <w:name w:val="WW_OutlineListStyle_8613"/>
    <w:basedOn w:val="a2"/>
    <w:rsid w:val="00531CF4"/>
  </w:style>
  <w:style w:type="numbering" w:customStyle="1" w:styleId="WWOutlineListStyle7613">
    <w:name w:val="WW_OutlineListStyle_7613"/>
    <w:basedOn w:val="a2"/>
    <w:rsid w:val="00531CF4"/>
  </w:style>
  <w:style w:type="numbering" w:customStyle="1" w:styleId="WWOutlineListStyle6613">
    <w:name w:val="WW_OutlineListStyle_6613"/>
    <w:basedOn w:val="a2"/>
    <w:rsid w:val="00531CF4"/>
  </w:style>
  <w:style w:type="numbering" w:customStyle="1" w:styleId="WWOutlineListStyle5613">
    <w:name w:val="WW_OutlineListStyle_5613"/>
    <w:basedOn w:val="a2"/>
    <w:rsid w:val="00531CF4"/>
  </w:style>
  <w:style w:type="numbering" w:customStyle="1" w:styleId="WWOutlineListStyle4613">
    <w:name w:val="WW_OutlineListStyle_4613"/>
    <w:basedOn w:val="a2"/>
    <w:rsid w:val="00531CF4"/>
  </w:style>
  <w:style w:type="numbering" w:customStyle="1" w:styleId="WWOutlineListStyle3613">
    <w:name w:val="WW_OutlineListStyle_3613"/>
    <w:basedOn w:val="a2"/>
    <w:rsid w:val="00531CF4"/>
  </w:style>
  <w:style w:type="numbering" w:customStyle="1" w:styleId="WWOutlineListStyle2613">
    <w:name w:val="WW_OutlineListStyle_2613"/>
    <w:basedOn w:val="a2"/>
    <w:rsid w:val="00531CF4"/>
  </w:style>
  <w:style w:type="numbering" w:customStyle="1" w:styleId="WWOutlineListStyle1813">
    <w:name w:val="WW_OutlineListStyle_1813"/>
    <w:basedOn w:val="a2"/>
    <w:rsid w:val="00531CF4"/>
  </w:style>
  <w:style w:type="numbering" w:customStyle="1" w:styleId="WWOutlineListStyle6130">
    <w:name w:val="WW_OutlineListStyle613"/>
    <w:basedOn w:val="a2"/>
    <w:rsid w:val="00531CF4"/>
  </w:style>
  <w:style w:type="numbering" w:customStyle="1" w:styleId="WWOutlineListStyle4223">
    <w:name w:val="WW_OutlineListStyle4223"/>
    <w:basedOn w:val="a2"/>
    <w:rsid w:val="00531CF4"/>
  </w:style>
  <w:style w:type="numbering" w:customStyle="1" w:styleId="WWOutlineListStyle4224">
    <w:name w:val="WW_OutlineListStyle4224"/>
    <w:basedOn w:val="a2"/>
    <w:rsid w:val="006A14CD"/>
  </w:style>
  <w:style w:type="numbering" w:customStyle="1" w:styleId="WWOutlineListStyle1215">
    <w:name w:val="WW_OutlineListStyle_1215"/>
    <w:basedOn w:val="a2"/>
    <w:rsid w:val="00617F16"/>
  </w:style>
  <w:style w:type="numbering" w:customStyle="1" w:styleId="WWOutlineListStyle1115">
    <w:name w:val="WW_OutlineListStyle_1115"/>
    <w:basedOn w:val="a2"/>
    <w:rsid w:val="00617F16"/>
  </w:style>
  <w:style w:type="numbering" w:customStyle="1" w:styleId="WWOutlineListStyle1015">
    <w:name w:val="WW_OutlineListStyle_1015"/>
    <w:basedOn w:val="a2"/>
    <w:rsid w:val="00617F16"/>
  </w:style>
  <w:style w:type="numbering" w:customStyle="1" w:styleId="WWOutlineListStyle915">
    <w:name w:val="WW_OutlineListStyle_915"/>
    <w:basedOn w:val="a2"/>
    <w:rsid w:val="00617F16"/>
  </w:style>
  <w:style w:type="numbering" w:customStyle="1" w:styleId="WWOutlineListStyle815">
    <w:name w:val="WW_OutlineListStyle_815"/>
    <w:basedOn w:val="a2"/>
    <w:rsid w:val="00617F16"/>
  </w:style>
  <w:style w:type="numbering" w:customStyle="1" w:styleId="WWOutlineListStyle715">
    <w:name w:val="WW_OutlineListStyle_715"/>
    <w:basedOn w:val="a2"/>
    <w:rsid w:val="00617F16"/>
  </w:style>
  <w:style w:type="numbering" w:customStyle="1" w:styleId="WWOutlineListStyle615">
    <w:name w:val="WW_OutlineListStyle_615"/>
    <w:basedOn w:val="a2"/>
    <w:rsid w:val="00617F16"/>
  </w:style>
  <w:style w:type="numbering" w:customStyle="1" w:styleId="WWOutlineListStyle1256">
    <w:name w:val="WW_OutlineListStyle_1256"/>
    <w:basedOn w:val="a2"/>
    <w:rsid w:val="00617F16"/>
  </w:style>
  <w:style w:type="numbering" w:customStyle="1" w:styleId="WWOutlineListStyle1156">
    <w:name w:val="WW_OutlineListStyle_1156"/>
    <w:basedOn w:val="a2"/>
    <w:rsid w:val="00617F16"/>
  </w:style>
  <w:style w:type="numbering" w:customStyle="1" w:styleId="WWOutlineListStyle1056">
    <w:name w:val="WW_OutlineListStyle_1056"/>
    <w:basedOn w:val="a2"/>
    <w:rsid w:val="00617F16"/>
  </w:style>
  <w:style w:type="numbering" w:customStyle="1" w:styleId="WWOutlineListStyle856">
    <w:name w:val="WW_OutlineListStyle_856"/>
    <w:basedOn w:val="a2"/>
    <w:rsid w:val="00617F16"/>
  </w:style>
  <w:style w:type="numbering" w:customStyle="1" w:styleId="WWOutlineListStyle756">
    <w:name w:val="WW_OutlineListStyle_756"/>
    <w:basedOn w:val="a2"/>
    <w:rsid w:val="00617F16"/>
  </w:style>
  <w:style w:type="numbering" w:customStyle="1" w:styleId="WWOutlineListStyle1265">
    <w:name w:val="WW_OutlineListStyle_1265"/>
    <w:basedOn w:val="a2"/>
    <w:rsid w:val="00617F16"/>
  </w:style>
  <w:style w:type="numbering" w:customStyle="1" w:styleId="WWOutlineListStyle1165">
    <w:name w:val="WW_OutlineListStyle_1165"/>
    <w:basedOn w:val="a2"/>
    <w:rsid w:val="00617F16"/>
  </w:style>
  <w:style w:type="numbering" w:customStyle="1" w:styleId="WWOutlineListStyle1065">
    <w:name w:val="WW_OutlineListStyle_1065"/>
    <w:basedOn w:val="a2"/>
    <w:rsid w:val="00617F16"/>
  </w:style>
  <w:style w:type="numbering" w:customStyle="1" w:styleId="WWOutlineListStyle965">
    <w:name w:val="WW_OutlineListStyle_965"/>
    <w:basedOn w:val="a2"/>
    <w:rsid w:val="00617F16"/>
  </w:style>
  <w:style w:type="numbering" w:customStyle="1" w:styleId="WWOutlineListStyle865">
    <w:name w:val="WW_OutlineListStyle_865"/>
    <w:basedOn w:val="a2"/>
    <w:rsid w:val="00617F16"/>
  </w:style>
  <w:style w:type="numbering" w:customStyle="1" w:styleId="WWOutlineListStyle765">
    <w:name w:val="WW_OutlineListStyle_765"/>
    <w:basedOn w:val="a2"/>
    <w:rsid w:val="00617F16"/>
  </w:style>
  <w:style w:type="numbering" w:customStyle="1" w:styleId="WWOutlineListStyle665">
    <w:name w:val="WW_OutlineListStyle_665"/>
    <w:basedOn w:val="a2"/>
    <w:rsid w:val="00617F16"/>
  </w:style>
  <w:style w:type="numbering" w:customStyle="1" w:styleId="WWOutlineListStyle565">
    <w:name w:val="WW_OutlineListStyle_565"/>
    <w:basedOn w:val="a2"/>
    <w:rsid w:val="00617F16"/>
  </w:style>
  <w:style w:type="numbering" w:customStyle="1" w:styleId="WWOutlineListStyle465">
    <w:name w:val="WW_OutlineListStyle_465"/>
    <w:basedOn w:val="a2"/>
    <w:rsid w:val="00617F16"/>
  </w:style>
  <w:style w:type="numbering" w:customStyle="1" w:styleId="WWOutlineListStyle365">
    <w:name w:val="WW_OutlineListStyle_365"/>
    <w:basedOn w:val="a2"/>
    <w:rsid w:val="00617F16"/>
  </w:style>
  <w:style w:type="numbering" w:customStyle="1" w:styleId="WWOutlineListStyle265">
    <w:name w:val="WW_OutlineListStyle_265"/>
    <w:basedOn w:val="a2"/>
    <w:rsid w:val="00617F16"/>
  </w:style>
  <w:style w:type="numbering" w:customStyle="1" w:styleId="WWOutlineListStyle185">
    <w:name w:val="WW_OutlineListStyle_185"/>
    <w:basedOn w:val="a2"/>
    <w:rsid w:val="00617F16"/>
  </w:style>
  <w:style w:type="numbering" w:customStyle="1" w:styleId="WWOutlineListStyle650">
    <w:name w:val="WW_OutlineListStyle65"/>
    <w:basedOn w:val="a2"/>
    <w:rsid w:val="00617F16"/>
  </w:style>
  <w:style w:type="numbering" w:customStyle="1" w:styleId="WWOutlineListStyle6425">
    <w:name w:val="WW_OutlineListStyle_6425"/>
    <w:basedOn w:val="a2"/>
    <w:rsid w:val="00617F16"/>
  </w:style>
  <w:style w:type="numbering" w:customStyle="1" w:styleId="WWOutlineListStyle5425">
    <w:name w:val="WW_OutlineListStyle_5425"/>
    <w:basedOn w:val="a2"/>
    <w:rsid w:val="00617F16"/>
  </w:style>
  <w:style w:type="numbering" w:customStyle="1" w:styleId="WWOutlineListStyle4426">
    <w:name w:val="WW_OutlineListStyle_4426"/>
    <w:basedOn w:val="a2"/>
    <w:rsid w:val="00617F16"/>
  </w:style>
  <w:style w:type="numbering" w:customStyle="1" w:styleId="WWOutlineListStyle3425">
    <w:name w:val="WW_OutlineListStyle_3425"/>
    <w:basedOn w:val="a2"/>
    <w:rsid w:val="00617F16"/>
  </w:style>
  <w:style w:type="numbering" w:customStyle="1" w:styleId="WWOutlineListStyle426">
    <w:name w:val="WW_OutlineListStyle426"/>
    <w:basedOn w:val="a2"/>
    <w:rsid w:val="00617F16"/>
  </w:style>
  <w:style w:type="numbering" w:customStyle="1" w:styleId="WWOutlineListStyle4340">
    <w:name w:val="WW_OutlineListStyle434"/>
    <w:basedOn w:val="a2"/>
    <w:rsid w:val="00617F16"/>
  </w:style>
  <w:style w:type="numbering" w:customStyle="1" w:styleId="WWOutlineListStyle4214">
    <w:name w:val="WW_OutlineListStyle4214"/>
    <w:basedOn w:val="a2"/>
    <w:rsid w:val="00617F16"/>
  </w:style>
  <w:style w:type="numbering" w:customStyle="1" w:styleId="WWOutlineListStyle5435">
    <w:name w:val="WW_OutlineListStyle_5435"/>
    <w:basedOn w:val="a2"/>
    <w:rsid w:val="00617F16"/>
  </w:style>
  <w:style w:type="numbering" w:customStyle="1" w:styleId="WWOutlineListStyle4434">
    <w:name w:val="WW_OutlineListStyle_4434"/>
    <w:basedOn w:val="a2"/>
    <w:rsid w:val="00617F16"/>
  </w:style>
  <w:style w:type="numbering" w:customStyle="1" w:styleId="WWOutlineListStyle3434">
    <w:name w:val="WW_OutlineListStyle_3434"/>
    <w:basedOn w:val="a2"/>
    <w:rsid w:val="00617F16"/>
  </w:style>
  <w:style w:type="numbering" w:customStyle="1" w:styleId="WWOutlineListStyle4440">
    <w:name w:val="WW_OutlineListStyle444"/>
    <w:basedOn w:val="a2"/>
    <w:rsid w:val="00617F16"/>
  </w:style>
  <w:style w:type="numbering" w:customStyle="1" w:styleId="WWOutlineListStyle12524">
    <w:name w:val="WW_OutlineListStyle_12524"/>
    <w:basedOn w:val="a2"/>
    <w:rsid w:val="00617F16"/>
  </w:style>
  <w:style w:type="numbering" w:customStyle="1" w:styleId="WWOutlineListStyle11524">
    <w:name w:val="WW_OutlineListStyle_11524"/>
    <w:basedOn w:val="a2"/>
    <w:rsid w:val="00617F16"/>
  </w:style>
  <w:style w:type="numbering" w:customStyle="1" w:styleId="WWOutlineListStyle10524">
    <w:name w:val="WW_OutlineListStyle_10524"/>
    <w:basedOn w:val="a2"/>
    <w:rsid w:val="00617F16"/>
  </w:style>
  <w:style w:type="numbering" w:customStyle="1" w:styleId="WWOutlineListStyle9524">
    <w:name w:val="WW_OutlineListStyle_9524"/>
    <w:basedOn w:val="a2"/>
    <w:rsid w:val="00617F16"/>
  </w:style>
  <w:style w:type="numbering" w:customStyle="1" w:styleId="WWOutlineListStyle8524">
    <w:name w:val="WW_OutlineListStyle_8524"/>
    <w:basedOn w:val="a2"/>
    <w:rsid w:val="00617F16"/>
  </w:style>
  <w:style w:type="numbering" w:customStyle="1" w:styleId="WWOutlineListStyle7524">
    <w:name w:val="WW_OutlineListStyle_7524"/>
    <w:basedOn w:val="a2"/>
    <w:rsid w:val="00617F16"/>
  </w:style>
  <w:style w:type="numbering" w:customStyle="1" w:styleId="WWOutlineListStyle6524">
    <w:name w:val="WW_OutlineListStyle_6524"/>
    <w:basedOn w:val="a2"/>
    <w:rsid w:val="00617F16"/>
  </w:style>
  <w:style w:type="numbering" w:customStyle="1" w:styleId="WWOutlineListStyle12614">
    <w:name w:val="WW_OutlineListStyle_12614"/>
    <w:basedOn w:val="a2"/>
    <w:rsid w:val="00617F16"/>
  </w:style>
  <w:style w:type="numbering" w:customStyle="1" w:styleId="WWOutlineListStyle11614">
    <w:name w:val="WW_OutlineListStyle_11614"/>
    <w:basedOn w:val="a2"/>
    <w:rsid w:val="00617F16"/>
  </w:style>
  <w:style w:type="numbering" w:customStyle="1" w:styleId="WWOutlineListStyle10614">
    <w:name w:val="WW_OutlineListStyle_10614"/>
    <w:basedOn w:val="a2"/>
    <w:rsid w:val="00617F16"/>
  </w:style>
  <w:style w:type="numbering" w:customStyle="1" w:styleId="WWOutlineListStyle9614">
    <w:name w:val="WW_OutlineListStyle_9614"/>
    <w:basedOn w:val="a2"/>
    <w:rsid w:val="00617F16"/>
  </w:style>
  <w:style w:type="numbering" w:customStyle="1" w:styleId="WWOutlineListStyle8614">
    <w:name w:val="WW_OutlineListStyle_8614"/>
    <w:basedOn w:val="a2"/>
    <w:rsid w:val="00617F16"/>
  </w:style>
  <w:style w:type="numbering" w:customStyle="1" w:styleId="WWOutlineListStyle7614">
    <w:name w:val="WW_OutlineListStyle_7614"/>
    <w:basedOn w:val="a2"/>
    <w:rsid w:val="00617F16"/>
  </w:style>
  <w:style w:type="numbering" w:customStyle="1" w:styleId="WWOutlineListStyle6614">
    <w:name w:val="WW_OutlineListStyle_6614"/>
    <w:basedOn w:val="a2"/>
    <w:rsid w:val="00617F16"/>
  </w:style>
  <w:style w:type="numbering" w:customStyle="1" w:styleId="WWOutlineListStyle5614">
    <w:name w:val="WW_OutlineListStyle_5614"/>
    <w:basedOn w:val="a2"/>
    <w:rsid w:val="00617F16"/>
  </w:style>
  <w:style w:type="numbering" w:customStyle="1" w:styleId="WWOutlineListStyle4614">
    <w:name w:val="WW_OutlineListStyle_4614"/>
    <w:basedOn w:val="a2"/>
    <w:rsid w:val="00617F16"/>
  </w:style>
  <w:style w:type="numbering" w:customStyle="1" w:styleId="WWOutlineListStyle3614">
    <w:name w:val="WW_OutlineListStyle_3614"/>
    <w:basedOn w:val="a2"/>
    <w:rsid w:val="00617F16"/>
  </w:style>
  <w:style w:type="numbering" w:customStyle="1" w:styleId="WWOutlineListStyle2614">
    <w:name w:val="WW_OutlineListStyle_2614"/>
    <w:basedOn w:val="a2"/>
    <w:rsid w:val="00617F16"/>
  </w:style>
  <w:style w:type="numbering" w:customStyle="1" w:styleId="WWOutlineListStyle1814">
    <w:name w:val="WW_OutlineListStyle_1814"/>
    <w:basedOn w:val="a2"/>
    <w:rsid w:val="00617F16"/>
  </w:style>
  <w:style w:type="numbering" w:customStyle="1" w:styleId="WWOutlineListStyle6140">
    <w:name w:val="WW_OutlineListStyle614"/>
    <w:basedOn w:val="a2"/>
    <w:rsid w:val="00617F16"/>
  </w:style>
  <w:style w:type="numbering" w:customStyle="1" w:styleId="WWOutlineListStyle4225">
    <w:name w:val="WW_OutlineListStyle4225"/>
    <w:basedOn w:val="a2"/>
    <w:rsid w:val="00617F16"/>
  </w:style>
  <w:style w:type="numbering" w:customStyle="1" w:styleId="38">
    <w:name w:val="無清單38"/>
    <w:next w:val="a2"/>
    <w:uiPriority w:val="99"/>
    <w:semiHidden/>
    <w:unhideWhenUsed/>
    <w:rsid w:val="004C6560"/>
  </w:style>
  <w:style w:type="numbering" w:customStyle="1" w:styleId="WWOutlineListStyle1216">
    <w:name w:val="WW_OutlineListStyle_1216"/>
    <w:basedOn w:val="a2"/>
    <w:rsid w:val="004C6560"/>
  </w:style>
  <w:style w:type="numbering" w:customStyle="1" w:styleId="WWOutlineListStyle1116">
    <w:name w:val="WW_OutlineListStyle_1116"/>
    <w:basedOn w:val="a2"/>
    <w:rsid w:val="004C6560"/>
  </w:style>
  <w:style w:type="numbering" w:customStyle="1" w:styleId="WWOutlineListStyle1016">
    <w:name w:val="WW_OutlineListStyle_1016"/>
    <w:basedOn w:val="a2"/>
    <w:rsid w:val="004C6560"/>
  </w:style>
  <w:style w:type="numbering" w:customStyle="1" w:styleId="WWOutlineListStyle916">
    <w:name w:val="WW_OutlineListStyle_916"/>
    <w:basedOn w:val="a2"/>
    <w:rsid w:val="004C6560"/>
  </w:style>
  <w:style w:type="numbering" w:customStyle="1" w:styleId="WWOutlineListStyle816">
    <w:name w:val="WW_OutlineListStyle_816"/>
    <w:basedOn w:val="a2"/>
    <w:rsid w:val="004C6560"/>
  </w:style>
  <w:style w:type="numbering" w:customStyle="1" w:styleId="WWOutlineListStyle716">
    <w:name w:val="WW_OutlineListStyle_716"/>
    <w:basedOn w:val="a2"/>
    <w:rsid w:val="004C6560"/>
  </w:style>
  <w:style w:type="numbering" w:customStyle="1" w:styleId="WWOutlineListStyle6160">
    <w:name w:val="WW_OutlineListStyle_616"/>
    <w:basedOn w:val="a2"/>
    <w:rsid w:val="004C6560"/>
  </w:style>
  <w:style w:type="numbering" w:customStyle="1" w:styleId="WWOutlineListStyle59">
    <w:name w:val="WW_OutlineListStyle_59"/>
    <w:basedOn w:val="a2"/>
    <w:rsid w:val="004C6560"/>
  </w:style>
  <w:style w:type="numbering" w:customStyle="1" w:styleId="WWOutlineListStyle49">
    <w:name w:val="WW_OutlineListStyle_49"/>
    <w:basedOn w:val="a2"/>
    <w:rsid w:val="004C6560"/>
  </w:style>
  <w:style w:type="numbering" w:customStyle="1" w:styleId="WWOutlineListStyle39">
    <w:name w:val="WW_OutlineListStyle_39"/>
    <w:basedOn w:val="a2"/>
    <w:rsid w:val="004C6560"/>
  </w:style>
  <w:style w:type="numbering" w:customStyle="1" w:styleId="WWOutlineListStyle29">
    <w:name w:val="WW_OutlineListStyle_29"/>
    <w:basedOn w:val="a2"/>
    <w:rsid w:val="004C6560"/>
  </w:style>
  <w:style w:type="numbering" w:customStyle="1" w:styleId="WWOutlineListStyle1200">
    <w:name w:val="WW_OutlineListStyle_120"/>
    <w:basedOn w:val="a2"/>
    <w:rsid w:val="004C6560"/>
  </w:style>
  <w:style w:type="numbering" w:customStyle="1" w:styleId="WWOutlineListStyle90">
    <w:name w:val="WW_OutlineListStyle9"/>
    <w:basedOn w:val="a2"/>
    <w:rsid w:val="004C6560"/>
  </w:style>
  <w:style w:type="numbering" w:customStyle="1" w:styleId="1200">
    <w:name w:val="無清單120"/>
    <w:next w:val="a2"/>
    <w:uiPriority w:val="99"/>
    <w:semiHidden/>
    <w:unhideWhenUsed/>
    <w:rsid w:val="004C6560"/>
  </w:style>
  <w:style w:type="table" w:customStyle="1" w:styleId="194">
    <w:name w:val="表格格線19"/>
    <w:basedOn w:val="a1"/>
    <w:next w:val="af6"/>
    <w:rsid w:val="004C6560"/>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9">
    <w:name w:val="無清單1119"/>
    <w:next w:val="a2"/>
    <w:uiPriority w:val="99"/>
    <w:semiHidden/>
    <w:unhideWhenUsed/>
    <w:rsid w:val="004C6560"/>
  </w:style>
  <w:style w:type="numbering" w:customStyle="1" w:styleId="111100">
    <w:name w:val="無清單11110"/>
    <w:next w:val="a2"/>
    <w:semiHidden/>
    <w:unhideWhenUsed/>
    <w:rsid w:val="004C6560"/>
  </w:style>
  <w:style w:type="numbering" w:customStyle="1" w:styleId="11119">
    <w:name w:val="無清單11119"/>
    <w:next w:val="a2"/>
    <w:semiHidden/>
    <w:rsid w:val="004C6560"/>
  </w:style>
  <w:style w:type="numbering" w:customStyle="1" w:styleId="219">
    <w:name w:val="無清單219"/>
    <w:next w:val="a2"/>
    <w:semiHidden/>
    <w:rsid w:val="004C6560"/>
  </w:style>
  <w:style w:type="numbering" w:customStyle="1" w:styleId="39">
    <w:name w:val="無清單39"/>
    <w:next w:val="a2"/>
    <w:semiHidden/>
    <w:rsid w:val="004C6560"/>
  </w:style>
  <w:style w:type="numbering" w:customStyle="1" w:styleId="48">
    <w:name w:val="無清單48"/>
    <w:next w:val="a2"/>
    <w:semiHidden/>
    <w:rsid w:val="004C6560"/>
  </w:style>
  <w:style w:type="numbering" w:customStyle="1" w:styleId="58">
    <w:name w:val="無清單58"/>
    <w:next w:val="a2"/>
    <w:semiHidden/>
    <w:rsid w:val="004C6560"/>
  </w:style>
  <w:style w:type="numbering" w:customStyle="1" w:styleId="68">
    <w:name w:val="無清單68"/>
    <w:next w:val="a2"/>
    <w:uiPriority w:val="99"/>
    <w:semiHidden/>
    <w:unhideWhenUsed/>
    <w:rsid w:val="004C6560"/>
  </w:style>
  <w:style w:type="numbering" w:customStyle="1" w:styleId="111115">
    <w:name w:val="無清單111115"/>
    <w:next w:val="a2"/>
    <w:semiHidden/>
    <w:rsid w:val="004C6560"/>
  </w:style>
  <w:style w:type="table" w:customStyle="1" w:styleId="1104">
    <w:name w:val="表格格線110"/>
    <w:basedOn w:val="a1"/>
    <w:next w:val="af6"/>
    <w:rsid w:val="004C6560"/>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100">
    <w:name w:val="無清單2110"/>
    <w:next w:val="a2"/>
    <w:semiHidden/>
    <w:rsid w:val="004C6560"/>
  </w:style>
  <w:style w:type="numbering" w:customStyle="1" w:styleId="WWOutlineListStyle1217">
    <w:name w:val="WW_OutlineListStyle_1217"/>
    <w:basedOn w:val="a2"/>
    <w:rsid w:val="004C6560"/>
  </w:style>
  <w:style w:type="numbering" w:customStyle="1" w:styleId="WWOutlineListStyle1117">
    <w:name w:val="WW_OutlineListStyle_1117"/>
    <w:basedOn w:val="a2"/>
    <w:rsid w:val="004C6560"/>
  </w:style>
  <w:style w:type="numbering" w:customStyle="1" w:styleId="WWOutlineListStyle1017">
    <w:name w:val="WW_OutlineListStyle_1017"/>
    <w:basedOn w:val="a2"/>
    <w:rsid w:val="004C6560"/>
  </w:style>
  <w:style w:type="numbering" w:customStyle="1" w:styleId="WWOutlineListStyle917">
    <w:name w:val="WW_OutlineListStyle_917"/>
    <w:basedOn w:val="a2"/>
    <w:rsid w:val="004C6560"/>
  </w:style>
  <w:style w:type="numbering" w:customStyle="1" w:styleId="WWOutlineListStyle817">
    <w:name w:val="WW_OutlineListStyle_817"/>
    <w:basedOn w:val="a2"/>
    <w:rsid w:val="004C6560"/>
  </w:style>
  <w:style w:type="numbering" w:customStyle="1" w:styleId="WWOutlineListStyle717">
    <w:name w:val="WW_OutlineListStyle_717"/>
    <w:basedOn w:val="a2"/>
    <w:rsid w:val="004C6560"/>
  </w:style>
  <w:style w:type="numbering" w:customStyle="1" w:styleId="WWOutlineListStyle617">
    <w:name w:val="WW_OutlineListStyle_617"/>
    <w:basedOn w:val="a2"/>
    <w:rsid w:val="004C6560"/>
  </w:style>
  <w:style w:type="numbering" w:customStyle="1" w:styleId="WWOutlineListStyle515">
    <w:name w:val="WW_OutlineListStyle_515"/>
    <w:basedOn w:val="a2"/>
    <w:rsid w:val="004C6560"/>
  </w:style>
  <w:style w:type="numbering" w:customStyle="1" w:styleId="WWOutlineListStyle415">
    <w:name w:val="WW_OutlineListStyle_415"/>
    <w:basedOn w:val="a2"/>
    <w:rsid w:val="004C6560"/>
  </w:style>
  <w:style w:type="numbering" w:customStyle="1" w:styleId="WWOutlineListStyle315">
    <w:name w:val="WW_OutlineListStyle_315"/>
    <w:basedOn w:val="a2"/>
    <w:rsid w:val="004C6560"/>
  </w:style>
  <w:style w:type="numbering" w:customStyle="1" w:styleId="WWOutlineListStyle215">
    <w:name w:val="WW_OutlineListStyle_215"/>
    <w:basedOn w:val="a2"/>
    <w:rsid w:val="004C6560"/>
  </w:style>
  <w:style w:type="numbering" w:customStyle="1" w:styleId="WWOutlineListStyle135">
    <w:name w:val="WW_OutlineListStyle_135"/>
    <w:basedOn w:val="a2"/>
    <w:rsid w:val="004C6560"/>
  </w:style>
  <w:style w:type="numbering" w:customStyle="1" w:styleId="WWOutlineListStyle150">
    <w:name w:val="WW_OutlineListStyle15"/>
    <w:basedOn w:val="a2"/>
    <w:rsid w:val="004C6560"/>
  </w:style>
  <w:style w:type="numbering" w:customStyle="1" w:styleId="75">
    <w:name w:val="無清單75"/>
    <w:next w:val="a2"/>
    <w:uiPriority w:val="99"/>
    <w:semiHidden/>
    <w:unhideWhenUsed/>
    <w:rsid w:val="004C6560"/>
  </w:style>
  <w:style w:type="table" w:customStyle="1" w:styleId="255">
    <w:name w:val="表格格線25"/>
    <w:basedOn w:val="a1"/>
    <w:next w:val="af6"/>
    <w:rsid w:val="004C6560"/>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25">
    <w:name w:val="無清單125"/>
    <w:next w:val="a2"/>
    <w:semiHidden/>
    <w:unhideWhenUsed/>
    <w:rsid w:val="004C6560"/>
  </w:style>
  <w:style w:type="numbering" w:customStyle="1" w:styleId="1125">
    <w:name w:val="無清單1125"/>
    <w:next w:val="a2"/>
    <w:uiPriority w:val="99"/>
    <w:semiHidden/>
    <w:unhideWhenUsed/>
    <w:rsid w:val="004C6560"/>
  </w:style>
  <w:style w:type="numbering" w:customStyle="1" w:styleId="111250">
    <w:name w:val="無清單11125"/>
    <w:next w:val="a2"/>
    <w:uiPriority w:val="99"/>
    <w:semiHidden/>
    <w:rsid w:val="004C6560"/>
  </w:style>
  <w:style w:type="numbering" w:customStyle="1" w:styleId="225">
    <w:name w:val="無清單225"/>
    <w:next w:val="a2"/>
    <w:semiHidden/>
    <w:rsid w:val="004C6560"/>
  </w:style>
  <w:style w:type="numbering" w:customStyle="1" w:styleId="315">
    <w:name w:val="無清單315"/>
    <w:next w:val="a2"/>
    <w:semiHidden/>
    <w:rsid w:val="004C6560"/>
  </w:style>
  <w:style w:type="numbering" w:customStyle="1" w:styleId="415">
    <w:name w:val="無清單415"/>
    <w:next w:val="a2"/>
    <w:semiHidden/>
    <w:rsid w:val="004C6560"/>
  </w:style>
  <w:style w:type="numbering" w:customStyle="1" w:styleId="515">
    <w:name w:val="無清單515"/>
    <w:next w:val="a2"/>
    <w:semiHidden/>
    <w:rsid w:val="004C6560"/>
  </w:style>
  <w:style w:type="numbering" w:customStyle="1" w:styleId="615">
    <w:name w:val="無清單615"/>
    <w:next w:val="a2"/>
    <w:uiPriority w:val="99"/>
    <w:semiHidden/>
    <w:unhideWhenUsed/>
    <w:rsid w:val="004C6560"/>
  </w:style>
  <w:style w:type="numbering" w:customStyle="1" w:styleId="111125">
    <w:name w:val="無清單111125"/>
    <w:next w:val="a2"/>
    <w:semiHidden/>
    <w:rsid w:val="004C6560"/>
  </w:style>
  <w:style w:type="table" w:customStyle="1" w:styleId="1154">
    <w:name w:val="表格格線115"/>
    <w:basedOn w:val="a1"/>
    <w:next w:val="af6"/>
    <w:rsid w:val="004C6560"/>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15">
    <w:name w:val="無清單2115"/>
    <w:next w:val="a2"/>
    <w:semiHidden/>
    <w:rsid w:val="004C6560"/>
  </w:style>
  <w:style w:type="numbering" w:customStyle="1" w:styleId="WWOutlineListStyle1225">
    <w:name w:val="WW_OutlineListStyle_1225"/>
    <w:basedOn w:val="a2"/>
    <w:rsid w:val="004C6560"/>
  </w:style>
  <w:style w:type="numbering" w:customStyle="1" w:styleId="WWOutlineListStyle1125">
    <w:name w:val="WW_OutlineListStyle_1125"/>
    <w:basedOn w:val="a2"/>
    <w:rsid w:val="004C6560"/>
  </w:style>
  <w:style w:type="numbering" w:customStyle="1" w:styleId="WWOutlineListStyle1025">
    <w:name w:val="WW_OutlineListStyle_1025"/>
    <w:basedOn w:val="a2"/>
    <w:rsid w:val="004C6560"/>
  </w:style>
  <w:style w:type="numbering" w:customStyle="1" w:styleId="WWOutlineListStyle925">
    <w:name w:val="WW_OutlineListStyle_925"/>
    <w:basedOn w:val="a2"/>
    <w:rsid w:val="004C6560"/>
  </w:style>
  <w:style w:type="numbering" w:customStyle="1" w:styleId="WWOutlineListStyle825">
    <w:name w:val="WW_OutlineListStyle_825"/>
    <w:basedOn w:val="a2"/>
    <w:rsid w:val="004C6560"/>
  </w:style>
  <w:style w:type="numbering" w:customStyle="1" w:styleId="WWOutlineListStyle725">
    <w:name w:val="WW_OutlineListStyle_725"/>
    <w:basedOn w:val="a2"/>
    <w:rsid w:val="004C6560"/>
  </w:style>
  <w:style w:type="numbering" w:customStyle="1" w:styleId="WWOutlineListStyle625">
    <w:name w:val="WW_OutlineListStyle_625"/>
    <w:basedOn w:val="a2"/>
    <w:rsid w:val="004C6560"/>
  </w:style>
  <w:style w:type="numbering" w:customStyle="1" w:styleId="WWOutlineListStyle525">
    <w:name w:val="WW_OutlineListStyle_525"/>
    <w:basedOn w:val="a2"/>
    <w:rsid w:val="004C6560"/>
  </w:style>
  <w:style w:type="numbering" w:customStyle="1" w:styleId="WWOutlineListStyle4250">
    <w:name w:val="WW_OutlineListStyle_425"/>
    <w:basedOn w:val="a2"/>
    <w:rsid w:val="004C6560"/>
  </w:style>
  <w:style w:type="numbering" w:customStyle="1" w:styleId="WWOutlineListStyle325">
    <w:name w:val="WW_OutlineListStyle_325"/>
    <w:basedOn w:val="a2"/>
    <w:rsid w:val="004C6560"/>
  </w:style>
  <w:style w:type="numbering" w:customStyle="1" w:styleId="WWOutlineListStyle225">
    <w:name w:val="WW_OutlineListStyle_225"/>
    <w:basedOn w:val="a2"/>
    <w:rsid w:val="004C6560"/>
  </w:style>
  <w:style w:type="numbering" w:customStyle="1" w:styleId="WWOutlineListStyle145">
    <w:name w:val="WW_OutlineListStyle_145"/>
    <w:basedOn w:val="a2"/>
    <w:rsid w:val="004C6560"/>
  </w:style>
  <w:style w:type="numbering" w:customStyle="1" w:styleId="WWOutlineListStyle250">
    <w:name w:val="WW_OutlineListStyle25"/>
    <w:basedOn w:val="a2"/>
    <w:rsid w:val="004C6560"/>
  </w:style>
  <w:style w:type="numbering" w:customStyle="1" w:styleId="85">
    <w:name w:val="無清單85"/>
    <w:next w:val="a2"/>
    <w:uiPriority w:val="99"/>
    <w:semiHidden/>
    <w:unhideWhenUsed/>
    <w:rsid w:val="004C6560"/>
  </w:style>
  <w:style w:type="numbering" w:customStyle="1" w:styleId="135">
    <w:name w:val="無清單135"/>
    <w:next w:val="a2"/>
    <w:semiHidden/>
    <w:rsid w:val="004C6560"/>
  </w:style>
  <w:style w:type="table" w:customStyle="1" w:styleId="353">
    <w:name w:val="表格格線35"/>
    <w:basedOn w:val="a1"/>
    <w:next w:val="af6"/>
    <w:rsid w:val="004C6560"/>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35">
    <w:name w:val="無清單235"/>
    <w:next w:val="a2"/>
    <w:semiHidden/>
    <w:rsid w:val="004C6560"/>
  </w:style>
  <w:style w:type="numbering" w:customStyle="1" w:styleId="95">
    <w:name w:val="無清單95"/>
    <w:next w:val="a2"/>
    <w:uiPriority w:val="99"/>
    <w:semiHidden/>
    <w:unhideWhenUsed/>
    <w:rsid w:val="004C6560"/>
  </w:style>
  <w:style w:type="numbering" w:customStyle="1" w:styleId="145">
    <w:name w:val="無清單145"/>
    <w:next w:val="a2"/>
    <w:semiHidden/>
    <w:rsid w:val="004C6560"/>
  </w:style>
  <w:style w:type="table" w:customStyle="1" w:styleId="450">
    <w:name w:val="表格格線45"/>
    <w:basedOn w:val="a1"/>
    <w:next w:val="af6"/>
    <w:rsid w:val="004C6560"/>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45">
    <w:name w:val="無清單245"/>
    <w:next w:val="a2"/>
    <w:semiHidden/>
    <w:rsid w:val="004C6560"/>
  </w:style>
  <w:style w:type="table" w:customStyle="1" w:styleId="550">
    <w:name w:val="表格格線55"/>
    <w:basedOn w:val="a1"/>
    <w:next w:val="af6"/>
    <w:rsid w:val="004C6560"/>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05">
    <w:name w:val="無清單105"/>
    <w:next w:val="a2"/>
    <w:uiPriority w:val="99"/>
    <w:semiHidden/>
    <w:unhideWhenUsed/>
    <w:rsid w:val="004C6560"/>
  </w:style>
  <w:style w:type="table" w:customStyle="1" w:styleId="650">
    <w:name w:val="表格格線65"/>
    <w:basedOn w:val="a1"/>
    <w:next w:val="af6"/>
    <w:rsid w:val="004C6560"/>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55">
    <w:name w:val="無清單155"/>
    <w:next w:val="a2"/>
    <w:uiPriority w:val="99"/>
    <w:semiHidden/>
    <w:unhideWhenUsed/>
    <w:rsid w:val="004C6560"/>
  </w:style>
  <w:style w:type="numbering" w:customStyle="1" w:styleId="1135">
    <w:name w:val="無清單1135"/>
    <w:next w:val="a2"/>
    <w:uiPriority w:val="99"/>
    <w:semiHidden/>
    <w:unhideWhenUsed/>
    <w:rsid w:val="004C6560"/>
  </w:style>
  <w:style w:type="numbering" w:customStyle="1" w:styleId="11135">
    <w:name w:val="無清單11135"/>
    <w:next w:val="a2"/>
    <w:semiHidden/>
    <w:rsid w:val="004C6560"/>
  </w:style>
  <w:style w:type="numbering" w:customStyle="1" w:styleId="2550">
    <w:name w:val="無清單255"/>
    <w:next w:val="a2"/>
    <w:semiHidden/>
    <w:rsid w:val="004C6560"/>
  </w:style>
  <w:style w:type="numbering" w:customStyle="1" w:styleId="325">
    <w:name w:val="無清單325"/>
    <w:next w:val="a2"/>
    <w:semiHidden/>
    <w:rsid w:val="004C6560"/>
  </w:style>
  <w:style w:type="numbering" w:customStyle="1" w:styleId="425">
    <w:name w:val="無清單425"/>
    <w:next w:val="a2"/>
    <w:semiHidden/>
    <w:rsid w:val="004C6560"/>
  </w:style>
  <w:style w:type="numbering" w:customStyle="1" w:styleId="525">
    <w:name w:val="無清單525"/>
    <w:next w:val="a2"/>
    <w:semiHidden/>
    <w:rsid w:val="004C6560"/>
  </w:style>
  <w:style w:type="numbering" w:customStyle="1" w:styleId="625">
    <w:name w:val="無清單625"/>
    <w:next w:val="a2"/>
    <w:uiPriority w:val="99"/>
    <w:semiHidden/>
    <w:unhideWhenUsed/>
    <w:rsid w:val="004C6560"/>
  </w:style>
  <w:style w:type="numbering" w:customStyle="1" w:styleId="111135">
    <w:name w:val="無清單111135"/>
    <w:next w:val="a2"/>
    <w:semiHidden/>
    <w:rsid w:val="004C6560"/>
  </w:style>
  <w:style w:type="table" w:customStyle="1" w:styleId="1250">
    <w:name w:val="表格格線125"/>
    <w:basedOn w:val="a1"/>
    <w:next w:val="af6"/>
    <w:rsid w:val="004C6560"/>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250">
    <w:name w:val="無清單2125"/>
    <w:next w:val="a2"/>
    <w:semiHidden/>
    <w:rsid w:val="004C6560"/>
  </w:style>
  <w:style w:type="numbering" w:customStyle="1" w:styleId="WWOutlineListStyle1235">
    <w:name w:val="WW_OutlineListStyle_1235"/>
    <w:basedOn w:val="a2"/>
    <w:rsid w:val="004C6560"/>
  </w:style>
  <w:style w:type="numbering" w:customStyle="1" w:styleId="WWOutlineListStyle1135">
    <w:name w:val="WW_OutlineListStyle_1135"/>
    <w:basedOn w:val="a2"/>
    <w:rsid w:val="004C6560"/>
  </w:style>
  <w:style w:type="numbering" w:customStyle="1" w:styleId="WWOutlineListStyle1035">
    <w:name w:val="WW_OutlineListStyle_1035"/>
    <w:basedOn w:val="a2"/>
    <w:rsid w:val="004C6560"/>
  </w:style>
  <w:style w:type="numbering" w:customStyle="1" w:styleId="WWOutlineListStyle935">
    <w:name w:val="WW_OutlineListStyle_935"/>
    <w:basedOn w:val="a2"/>
    <w:rsid w:val="004C6560"/>
  </w:style>
  <w:style w:type="numbering" w:customStyle="1" w:styleId="WWOutlineListStyle835">
    <w:name w:val="WW_OutlineListStyle_835"/>
    <w:basedOn w:val="a2"/>
    <w:rsid w:val="004C6560"/>
  </w:style>
  <w:style w:type="numbering" w:customStyle="1" w:styleId="WWOutlineListStyle735">
    <w:name w:val="WW_OutlineListStyle_735"/>
    <w:basedOn w:val="a2"/>
    <w:rsid w:val="004C6560"/>
  </w:style>
  <w:style w:type="numbering" w:customStyle="1" w:styleId="WWOutlineListStyle635">
    <w:name w:val="WW_OutlineListStyle_635"/>
    <w:basedOn w:val="a2"/>
    <w:rsid w:val="004C6560"/>
  </w:style>
  <w:style w:type="numbering" w:customStyle="1" w:styleId="WWOutlineListStyle535">
    <w:name w:val="WW_OutlineListStyle_535"/>
    <w:basedOn w:val="a2"/>
    <w:rsid w:val="004C6560"/>
  </w:style>
  <w:style w:type="numbering" w:customStyle="1" w:styleId="WWOutlineListStyle435">
    <w:name w:val="WW_OutlineListStyle_435"/>
    <w:basedOn w:val="a2"/>
    <w:rsid w:val="004C6560"/>
  </w:style>
  <w:style w:type="numbering" w:customStyle="1" w:styleId="WWOutlineListStyle335">
    <w:name w:val="WW_OutlineListStyle_335"/>
    <w:basedOn w:val="a2"/>
    <w:rsid w:val="004C6560"/>
  </w:style>
  <w:style w:type="numbering" w:customStyle="1" w:styleId="WWOutlineListStyle235">
    <w:name w:val="WW_OutlineListStyle_235"/>
    <w:basedOn w:val="a2"/>
    <w:rsid w:val="004C6560"/>
  </w:style>
  <w:style w:type="numbering" w:customStyle="1" w:styleId="WWOutlineListStyle155">
    <w:name w:val="WW_OutlineListStyle_155"/>
    <w:basedOn w:val="a2"/>
    <w:rsid w:val="004C6560"/>
  </w:style>
  <w:style w:type="numbering" w:customStyle="1" w:styleId="WWOutlineListStyle350">
    <w:name w:val="WW_OutlineListStyle35"/>
    <w:basedOn w:val="a2"/>
    <w:rsid w:val="004C6560"/>
  </w:style>
  <w:style w:type="numbering" w:customStyle="1" w:styleId="165">
    <w:name w:val="無清單165"/>
    <w:next w:val="a2"/>
    <w:uiPriority w:val="99"/>
    <w:semiHidden/>
    <w:unhideWhenUsed/>
    <w:rsid w:val="004C6560"/>
  </w:style>
  <w:style w:type="table" w:customStyle="1" w:styleId="750">
    <w:name w:val="表格格線75"/>
    <w:basedOn w:val="a1"/>
    <w:next w:val="af6"/>
    <w:rsid w:val="004C6560"/>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75">
    <w:name w:val="無清單175"/>
    <w:next w:val="a2"/>
    <w:uiPriority w:val="99"/>
    <w:semiHidden/>
    <w:unhideWhenUsed/>
    <w:rsid w:val="004C6560"/>
  </w:style>
  <w:style w:type="numbering" w:customStyle="1" w:styleId="1145">
    <w:name w:val="無清單1145"/>
    <w:next w:val="a2"/>
    <w:uiPriority w:val="99"/>
    <w:semiHidden/>
    <w:unhideWhenUsed/>
    <w:rsid w:val="004C6560"/>
  </w:style>
  <w:style w:type="numbering" w:customStyle="1" w:styleId="11145">
    <w:name w:val="無清單11145"/>
    <w:next w:val="a2"/>
    <w:semiHidden/>
    <w:rsid w:val="004C6560"/>
  </w:style>
  <w:style w:type="numbering" w:customStyle="1" w:styleId="265">
    <w:name w:val="無清單265"/>
    <w:next w:val="a2"/>
    <w:semiHidden/>
    <w:rsid w:val="004C6560"/>
  </w:style>
  <w:style w:type="numbering" w:customStyle="1" w:styleId="335">
    <w:name w:val="無清單335"/>
    <w:next w:val="a2"/>
    <w:semiHidden/>
    <w:rsid w:val="004C6560"/>
  </w:style>
  <w:style w:type="numbering" w:customStyle="1" w:styleId="435">
    <w:name w:val="無清單435"/>
    <w:next w:val="a2"/>
    <w:semiHidden/>
    <w:rsid w:val="004C6560"/>
  </w:style>
  <w:style w:type="numbering" w:customStyle="1" w:styleId="535">
    <w:name w:val="無清單535"/>
    <w:next w:val="a2"/>
    <w:semiHidden/>
    <w:rsid w:val="004C6560"/>
  </w:style>
  <w:style w:type="numbering" w:customStyle="1" w:styleId="635">
    <w:name w:val="無清單635"/>
    <w:next w:val="a2"/>
    <w:uiPriority w:val="99"/>
    <w:semiHidden/>
    <w:unhideWhenUsed/>
    <w:rsid w:val="004C6560"/>
  </w:style>
  <w:style w:type="numbering" w:customStyle="1" w:styleId="111145">
    <w:name w:val="無清單111145"/>
    <w:next w:val="a2"/>
    <w:semiHidden/>
    <w:rsid w:val="004C6560"/>
  </w:style>
  <w:style w:type="table" w:customStyle="1" w:styleId="1350">
    <w:name w:val="表格格線135"/>
    <w:basedOn w:val="a1"/>
    <w:next w:val="af6"/>
    <w:rsid w:val="004C6560"/>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35">
    <w:name w:val="無清單2135"/>
    <w:next w:val="a2"/>
    <w:semiHidden/>
    <w:rsid w:val="004C6560"/>
  </w:style>
  <w:style w:type="numbering" w:customStyle="1" w:styleId="WWOutlineListStyle1245">
    <w:name w:val="WW_OutlineListStyle_1245"/>
    <w:basedOn w:val="a2"/>
    <w:rsid w:val="004C6560"/>
  </w:style>
  <w:style w:type="numbering" w:customStyle="1" w:styleId="WWOutlineListStyle1145">
    <w:name w:val="WW_OutlineListStyle_1145"/>
    <w:basedOn w:val="a2"/>
    <w:rsid w:val="004C6560"/>
  </w:style>
  <w:style w:type="numbering" w:customStyle="1" w:styleId="WWOutlineListStyle1045">
    <w:name w:val="WW_OutlineListStyle_1045"/>
    <w:basedOn w:val="a2"/>
    <w:rsid w:val="004C6560"/>
  </w:style>
  <w:style w:type="numbering" w:customStyle="1" w:styleId="WWOutlineListStyle945">
    <w:name w:val="WW_OutlineListStyle_945"/>
    <w:basedOn w:val="a2"/>
    <w:rsid w:val="004C6560"/>
  </w:style>
  <w:style w:type="numbering" w:customStyle="1" w:styleId="WWOutlineListStyle845">
    <w:name w:val="WW_OutlineListStyle_845"/>
    <w:basedOn w:val="a2"/>
    <w:rsid w:val="004C6560"/>
  </w:style>
  <w:style w:type="numbering" w:customStyle="1" w:styleId="WWOutlineListStyle745">
    <w:name w:val="WW_OutlineListStyle_745"/>
    <w:basedOn w:val="a2"/>
    <w:rsid w:val="004C6560"/>
  </w:style>
  <w:style w:type="numbering" w:customStyle="1" w:styleId="WWOutlineListStyle645">
    <w:name w:val="WW_OutlineListStyle_645"/>
    <w:basedOn w:val="a2"/>
    <w:rsid w:val="004C6560"/>
  </w:style>
  <w:style w:type="numbering" w:customStyle="1" w:styleId="WWOutlineListStyle545">
    <w:name w:val="WW_OutlineListStyle_545"/>
    <w:basedOn w:val="a2"/>
    <w:rsid w:val="004C6560"/>
  </w:style>
  <w:style w:type="numbering" w:customStyle="1" w:styleId="WWOutlineListStyle445">
    <w:name w:val="WW_OutlineListStyle_445"/>
    <w:basedOn w:val="a2"/>
    <w:rsid w:val="004C6560"/>
  </w:style>
  <w:style w:type="numbering" w:customStyle="1" w:styleId="WWOutlineListStyle345">
    <w:name w:val="WW_OutlineListStyle_345"/>
    <w:basedOn w:val="a2"/>
    <w:rsid w:val="004C6560"/>
  </w:style>
  <w:style w:type="numbering" w:customStyle="1" w:styleId="WWOutlineListStyle245">
    <w:name w:val="WW_OutlineListStyle_245"/>
    <w:basedOn w:val="a2"/>
    <w:rsid w:val="004C6560"/>
  </w:style>
  <w:style w:type="numbering" w:customStyle="1" w:styleId="WWOutlineListStyle165">
    <w:name w:val="WW_OutlineListStyle_165"/>
    <w:basedOn w:val="a2"/>
    <w:rsid w:val="004C6560"/>
  </w:style>
  <w:style w:type="numbering" w:customStyle="1" w:styleId="WWOutlineListStyle460">
    <w:name w:val="WW_OutlineListStyle46"/>
    <w:basedOn w:val="a2"/>
    <w:rsid w:val="004C6560"/>
  </w:style>
  <w:style w:type="numbering" w:customStyle="1" w:styleId="185">
    <w:name w:val="無清單185"/>
    <w:next w:val="a2"/>
    <w:uiPriority w:val="99"/>
    <w:semiHidden/>
    <w:unhideWhenUsed/>
    <w:rsid w:val="004C6560"/>
  </w:style>
  <w:style w:type="table" w:customStyle="1" w:styleId="832">
    <w:name w:val="表格格線83"/>
    <w:basedOn w:val="a1"/>
    <w:next w:val="af6"/>
    <w:rsid w:val="004C6560"/>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940">
    <w:name w:val="無清單194"/>
    <w:next w:val="a2"/>
    <w:uiPriority w:val="99"/>
    <w:semiHidden/>
    <w:unhideWhenUsed/>
    <w:rsid w:val="004C6560"/>
  </w:style>
  <w:style w:type="numbering" w:customStyle="1" w:styleId="11540">
    <w:name w:val="無清單1154"/>
    <w:next w:val="a2"/>
    <w:uiPriority w:val="99"/>
    <w:semiHidden/>
    <w:unhideWhenUsed/>
    <w:rsid w:val="004C6560"/>
  </w:style>
  <w:style w:type="numbering" w:customStyle="1" w:styleId="11154">
    <w:name w:val="無清單11154"/>
    <w:next w:val="a2"/>
    <w:uiPriority w:val="99"/>
    <w:semiHidden/>
    <w:rsid w:val="004C6560"/>
  </w:style>
  <w:style w:type="numbering" w:customStyle="1" w:styleId="274">
    <w:name w:val="無清單274"/>
    <w:next w:val="a2"/>
    <w:semiHidden/>
    <w:rsid w:val="004C6560"/>
  </w:style>
  <w:style w:type="numbering" w:customStyle="1" w:styleId="344">
    <w:name w:val="無清單344"/>
    <w:next w:val="a2"/>
    <w:semiHidden/>
    <w:rsid w:val="004C6560"/>
  </w:style>
  <w:style w:type="numbering" w:customStyle="1" w:styleId="444">
    <w:name w:val="無清單444"/>
    <w:next w:val="a2"/>
    <w:semiHidden/>
    <w:rsid w:val="004C6560"/>
  </w:style>
  <w:style w:type="numbering" w:customStyle="1" w:styleId="544">
    <w:name w:val="無清單544"/>
    <w:next w:val="a2"/>
    <w:semiHidden/>
    <w:rsid w:val="004C6560"/>
  </w:style>
  <w:style w:type="numbering" w:customStyle="1" w:styleId="644">
    <w:name w:val="無清單644"/>
    <w:next w:val="a2"/>
    <w:uiPriority w:val="99"/>
    <w:semiHidden/>
    <w:unhideWhenUsed/>
    <w:rsid w:val="004C6560"/>
  </w:style>
  <w:style w:type="numbering" w:customStyle="1" w:styleId="111154">
    <w:name w:val="無清單111154"/>
    <w:next w:val="a2"/>
    <w:semiHidden/>
    <w:rsid w:val="004C6560"/>
  </w:style>
  <w:style w:type="table" w:customStyle="1" w:styleId="1432">
    <w:name w:val="表格格線143"/>
    <w:basedOn w:val="a1"/>
    <w:next w:val="af6"/>
    <w:rsid w:val="004C6560"/>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44">
    <w:name w:val="無清單2144"/>
    <w:next w:val="a2"/>
    <w:semiHidden/>
    <w:rsid w:val="004C6560"/>
  </w:style>
  <w:style w:type="numbering" w:customStyle="1" w:styleId="WWOutlineListStyle1257">
    <w:name w:val="WW_OutlineListStyle_1257"/>
    <w:basedOn w:val="a2"/>
    <w:rsid w:val="004C6560"/>
  </w:style>
  <w:style w:type="numbering" w:customStyle="1" w:styleId="WWOutlineListStyle1157">
    <w:name w:val="WW_OutlineListStyle_1157"/>
    <w:basedOn w:val="a2"/>
    <w:rsid w:val="004C6560"/>
  </w:style>
  <w:style w:type="numbering" w:customStyle="1" w:styleId="WWOutlineListStyle1057">
    <w:name w:val="WW_OutlineListStyle_1057"/>
    <w:basedOn w:val="a2"/>
    <w:rsid w:val="004C6560"/>
  </w:style>
  <w:style w:type="numbering" w:customStyle="1" w:styleId="WWOutlineListStyle954">
    <w:name w:val="WW_OutlineListStyle_954"/>
    <w:basedOn w:val="a2"/>
    <w:rsid w:val="004C6560"/>
  </w:style>
  <w:style w:type="numbering" w:customStyle="1" w:styleId="WWOutlineListStyle857">
    <w:name w:val="WW_OutlineListStyle_857"/>
    <w:basedOn w:val="a2"/>
    <w:rsid w:val="004C6560"/>
  </w:style>
  <w:style w:type="numbering" w:customStyle="1" w:styleId="WWOutlineListStyle757">
    <w:name w:val="WW_OutlineListStyle_757"/>
    <w:basedOn w:val="a2"/>
    <w:rsid w:val="004C6560"/>
  </w:style>
  <w:style w:type="numbering" w:customStyle="1" w:styleId="WWOutlineListStyle654">
    <w:name w:val="WW_OutlineListStyle_654"/>
    <w:basedOn w:val="a2"/>
    <w:rsid w:val="004C6560"/>
  </w:style>
  <w:style w:type="numbering" w:customStyle="1" w:styleId="WWOutlineListStyle554">
    <w:name w:val="WW_OutlineListStyle_554"/>
    <w:basedOn w:val="a2"/>
    <w:rsid w:val="004C6560"/>
  </w:style>
  <w:style w:type="numbering" w:customStyle="1" w:styleId="WWOutlineListStyle454">
    <w:name w:val="WW_OutlineListStyle_454"/>
    <w:basedOn w:val="a2"/>
    <w:rsid w:val="004C6560"/>
  </w:style>
  <w:style w:type="numbering" w:customStyle="1" w:styleId="WWOutlineListStyle354">
    <w:name w:val="WW_OutlineListStyle_354"/>
    <w:basedOn w:val="a2"/>
    <w:rsid w:val="004C6560"/>
  </w:style>
  <w:style w:type="numbering" w:customStyle="1" w:styleId="WWOutlineListStyle254">
    <w:name w:val="WW_OutlineListStyle_254"/>
    <w:basedOn w:val="a2"/>
    <w:rsid w:val="004C6560"/>
  </w:style>
  <w:style w:type="numbering" w:customStyle="1" w:styleId="WWOutlineListStyle174">
    <w:name w:val="WW_OutlineListStyle_174"/>
    <w:basedOn w:val="a2"/>
    <w:rsid w:val="004C6560"/>
  </w:style>
  <w:style w:type="numbering" w:customStyle="1" w:styleId="WWOutlineListStyle540">
    <w:name w:val="WW_OutlineListStyle54"/>
    <w:basedOn w:val="a2"/>
    <w:rsid w:val="004C6560"/>
  </w:style>
  <w:style w:type="numbering" w:customStyle="1" w:styleId="715">
    <w:name w:val="無清單715"/>
    <w:next w:val="a2"/>
    <w:uiPriority w:val="99"/>
    <w:semiHidden/>
    <w:unhideWhenUsed/>
    <w:rsid w:val="004C6560"/>
  </w:style>
  <w:style w:type="numbering" w:customStyle="1" w:styleId="WWOutlineListStyle12115">
    <w:name w:val="WW_OutlineListStyle_12115"/>
    <w:basedOn w:val="a2"/>
    <w:rsid w:val="004C6560"/>
  </w:style>
  <w:style w:type="numbering" w:customStyle="1" w:styleId="WWOutlineListStyle11115">
    <w:name w:val="WW_OutlineListStyle_11115"/>
    <w:basedOn w:val="a2"/>
    <w:rsid w:val="004C6560"/>
  </w:style>
  <w:style w:type="numbering" w:customStyle="1" w:styleId="WWOutlineListStyle10115">
    <w:name w:val="WW_OutlineListStyle_10115"/>
    <w:basedOn w:val="a2"/>
    <w:rsid w:val="004C6560"/>
  </w:style>
  <w:style w:type="numbering" w:customStyle="1" w:styleId="WWOutlineListStyle9115">
    <w:name w:val="WW_OutlineListStyle_9115"/>
    <w:basedOn w:val="a2"/>
    <w:rsid w:val="004C6560"/>
  </w:style>
  <w:style w:type="numbering" w:customStyle="1" w:styleId="WWOutlineListStyle8115">
    <w:name w:val="WW_OutlineListStyle_8115"/>
    <w:basedOn w:val="a2"/>
    <w:rsid w:val="004C6560"/>
  </w:style>
  <w:style w:type="numbering" w:customStyle="1" w:styleId="WWOutlineListStyle7115">
    <w:name w:val="WW_OutlineListStyle_7115"/>
    <w:basedOn w:val="a2"/>
    <w:rsid w:val="004C6560"/>
  </w:style>
  <w:style w:type="numbering" w:customStyle="1" w:styleId="WWOutlineListStyle6115">
    <w:name w:val="WW_OutlineListStyle_6115"/>
    <w:basedOn w:val="a2"/>
    <w:rsid w:val="004C6560"/>
  </w:style>
  <w:style w:type="numbering" w:customStyle="1" w:styleId="WWOutlineListStyle5115">
    <w:name w:val="WW_OutlineListStyle_5115"/>
    <w:basedOn w:val="a2"/>
    <w:rsid w:val="004C6560"/>
  </w:style>
  <w:style w:type="numbering" w:customStyle="1" w:styleId="WWOutlineListStyle4115">
    <w:name w:val="WW_OutlineListStyle_4115"/>
    <w:basedOn w:val="a2"/>
    <w:rsid w:val="004C6560"/>
  </w:style>
  <w:style w:type="numbering" w:customStyle="1" w:styleId="WWOutlineListStyle3115">
    <w:name w:val="WW_OutlineListStyle_3115"/>
    <w:basedOn w:val="a2"/>
    <w:rsid w:val="004C6560"/>
  </w:style>
  <w:style w:type="numbering" w:customStyle="1" w:styleId="WWOutlineListStyle2115">
    <w:name w:val="WW_OutlineListStyle_2115"/>
    <w:basedOn w:val="a2"/>
    <w:rsid w:val="004C6560"/>
  </w:style>
  <w:style w:type="numbering" w:customStyle="1" w:styleId="WWOutlineListStyle1315">
    <w:name w:val="WW_OutlineListStyle_1315"/>
    <w:basedOn w:val="a2"/>
    <w:rsid w:val="004C6560"/>
  </w:style>
  <w:style w:type="numbering" w:customStyle="1" w:styleId="WWOutlineListStyle1150">
    <w:name w:val="WW_OutlineListStyle115"/>
    <w:basedOn w:val="a2"/>
    <w:rsid w:val="004C6560"/>
  </w:style>
  <w:style w:type="numbering" w:customStyle="1" w:styleId="1215">
    <w:name w:val="無清單1215"/>
    <w:next w:val="a2"/>
    <w:uiPriority w:val="99"/>
    <w:semiHidden/>
    <w:unhideWhenUsed/>
    <w:rsid w:val="004C6560"/>
  </w:style>
  <w:style w:type="table" w:customStyle="1" w:styleId="2136">
    <w:name w:val="表格格線213"/>
    <w:basedOn w:val="a1"/>
    <w:next w:val="af6"/>
    <w:rsid w:val="004C6560"/>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215">
    <w:name w:val="無清單11215"/>
    <w:next w:val="a2"/>
    <w:uiPriority w:val="99"/>
    <w:semiHidden/>
    <w:unhideWhenUsed/>
    <w:rsid w:val="004C6560"/>
  </w:style>
  <w:style w:type="numbering" w:customStyle="1" w:styleId="111215">
    <w:name w:val="無清單111215"/>
    <w:next w:val="a2"/>
    <w:semiHidden/>
    <w:unhideWhenUsed/>
    <w:rsid w:val="004C6560"/>
  </w:style>
  <w:style w:type="numbering" w:customStyle="1" w:styleId="1111115">
    <w:name w:val="無清單1111115"/>
    <w:next w:val="a2"/>
    <w:semiHidden/>
    <w:rsid w:val="004C6560"/>
  </w:style>
  <w:style w:type="numbering" w:customStyle="1" w:styleId="2215">
    <w:name w:val="無清單2215"/>
    <w:next w:val="a2"/>
    <w:semiHidden/>
    <w:rsid w:val="004C6560"/>
  </w:style>
  <w:style w:type="numbering" w:customStyle="1" w:styleId="3115">
    <w:name w:val="無清單3115"/>
    <w:next w:val="a2"/>
    <w:semiHidden/>
    <w:rsid w:val="004C6560"/>
  </w:style>
  <w:style w:type="numbering" w:customStyle="1" w:styleId="4115">
    <w:name w:val="無清單4115"/>
    <w:next w:val="a2"/>
    <w:semiHidden/>
    <w:rsid w:val="004C6560"/>
  </w:style>
  <w:style w:type="numbering" w:customStyle="1" w:styleId="5115">
    <w:name w:val="無清單5115"/>
    <w:next w:val="a2"/>
    <w:semiHidden/>
    <w:rsid w:val="004C6560"/>
  </w:style>
  <w:style w:type="numbering" w:customStyle="1" w:styleId="6115">
    <w:name w:val="無清單6115"/>
    <w:next w:val="a2"/>
    <w:uiPriority w:val="99"/>
    <w:semiHidden/>
    <w:unhideWhenUsed/>
    <w:rsid w:val="004C6560"/>
  </w:style>
  <w:style w:type="numbering" w:customStyle="1" w:styleId="11111114">
    <w:name w:val="無清單11111114"/>
    <w:next w:val="a2"/>
    <w:semiHidden/>
    <w:rsid w:val="004C6560"/>
  </w:style>
  <w:style w:type="table" w:customStyle="1" w:styleId="11130">
    <w:name w:val="表格格線1113"/>
    <w:basedOn w:val="a1"/>
    <w:next w:val="af6"/>
    <w:rsid w:val="004C6560"/>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1150">
    <w:name w:val="無清單21115"/>
    <w:next w:val="a2"/>
    <w:semiHidden/>
    <w:rsid w:val="004C6560"/>
  </w:style>
  <w:style w:type="numbering" w:customStyle="1" w:styleId="WWOutlineListStyle121114">
    <w:name w:val="WW_OutlineListStyle_121114"/>
    <w:basedOn w:val="a2"/>
    <w:rsid w:val="004C6560"/>
  </w:style>
  <w:style w:type="numbering" w:customStyle="1" w:styleId="WWOutlineListStyle111114">
    <w:name w:val="WW_OutlineListStyle_111114"/>
    <w:basedOn w:val="a2"/>
    <w:rsid w:val="004C6560"/>
  </w:style>
  <w:style w:type="numbering" w:customStyle="1" w:styleId="WWOutlineListStyle101114">
    <w:name w:val="WW_OutlineListStyle_101114"/>
    <w:basedOn w:val="a2"/>
    <w:rsid w:val="004C6560"/>
  </w:style>
  <w:style w:type="numbering" w:customStyle="1" w:styleId="WWOutlineListStyle91114">
    <w:name w:val="WW_OutlineListStyle_91114"/>
    <w:basedOn w:val="a2"/>
    <w:rsid w:val="004C6560"/>
  </w:style>
  <w:style w:type="numbering" w:customStyle="1" w:styleId="WWOutlineListStyle81114">
    <w:name w:val="WW_OutlineListStyle_81114"/>
    <w:basedOn w:val="a2"/>
    <w:rsid w:val="004C6560"/>
  </w:style>
  <w:style w:type="numbering" w:customStyle="1" w:styleId="WWOutlineListStyle71114">
    <w:name w:val="WW_OutlineListStyle_71114"/>
    <w:basedOn w:val="a2"/>
    <w:rsid w:val="004C6560"/>
  </w:style>
  <w:style w:type="numbering" w:customStyle="1" w:styleId="WWOutlineListStyle61114">
    <w:name w:val="WW_OutlineListStyle_61114"/>
    <w:basedOn w:val="a2"/>
    <w:rsid w:val="004C6560"/>
  </w:style>
  <w:style w:type="numbering" w:customStyle="1" w:styleId="WWOutlineListStyle51114">
    <w:name w:val="WW_OutlineListStyle_51114"/>
    <w:basedOn w:val="a2"/>
    <w:rsid w:val="004C6560"/>
  </w:style>
  <w:style w:type="numbering" w:customStyle="1" w:styleId="WWOutlineListStyle41114">
    <w:name w:val="WW_OutlineListStyle_41114"/>
    <w:basedOn w:val="a2"/>
    <w:rsid w:val="004C6560"/>
  </w:style>
  <w:style w:type="numbering" w:customStyle="1" w:styleId="WWOutlineListStyle31114">
    <w:name w:val="WW_OutlineListStyle_31114"/>
    <w:basedOn w:val="a2"/>
    <w:rsid w:val="004C6560"/>
  </w:style>
  <w:style w:type="numbering" w:customStyle="1" w:styleId="WWOutlineListStyle21114">
    <w:name w:val="WW_OutlineListStyle_21114"/>
    <w:basedOn w:val="a2"/>
    <w:rsid w:val="004C6560"/>
  </w:style>
  <w:style w:type="numbering" w:customStyle="1" w:styleId="WWOutlineListStyle13114">
    <w:name w:val="WW_OutlineListStyle_13114"/>
    <w:basedOn w:val="a2"/>
    <w:rsid w:val="004C6560"/>
  </w:style>
  <w:style w:type="numbering" w:customStyle="1" w:styleId="WWOutlineListStyle11140">
    <w:name w:val="WW_OutlineListStyle1114"/>
    <w:basedOn w:val="a2"/>
    <w:rsid w:val="004C6560"/>
  </w:style>
  <w:style w:type="numbering" w:customStyle="1" w:styleId="7114">
    <w:name w:val="無清單7114"/>
    <w:next w:val="a2"/>
    <w:uiPriority w:val="99"/>
    <w:semiHidden/>
    <w:unhideWhenUsed/>
    <w:rsid w:val="004C6560"/>
  </w:style>
  <w:style w:type="numbering" w:customStyle="1" w:styleId="12114">
    <w:name w:val="無清單12114"/>
    <w:next w:val="a2"/>
    <w:semiHidden/>
    <w:unhideWhenUsed/>
    <w:rsid w:val="004C6560"/>
  </w:style>
  <w:style w:type="numbering" w:customStyle="1" w:styleId="112114">
    <w:name w:val="無清單112114"/>
    <w:next w:val="a2"/>
    <w:uiPriority w:val="99"/>
    <w:semiHidden/>
    <w:unhideWhenUsed/>
    <w:rsid w:val="004C6560"/>
  </w:style>
  <w:style w:type="numbering" w:customStyle="1" w:styleId="1112114">
    <w:name w:val="無清單1112114"/>
    <w:next w:val="a2"/>
    <w:uiPriority w:val="99"/>
    <w:semiHidden/>
    <w:rsid w:val="004C6560"/>
  </w:style>
  <w:style w:type="numbering" w:customStyle="1" w:styleId="221140">
    <w:name w:val="無清單22114"/>
    <w:next w:val="a2"/>
    <w:semiHidden/>
    <w:rsid w:val="004C6560"/>
  </w:style>
  <w:style w:type="numbering" w:customStyle="1" w:styleId="311140">
    <w:name w:val="無清單31114"/>
    <w:next w:val="a2"/>
    <w:semiHidden/>
    <w:rsid w:val="004C6560"/>
  </w:style>
  <w:style w:type="numbering" w:customStyle="1" w:styleId="41114">
    <w:name w:val="無清單41114"/>
    <w:next w:val="a2"/>
    <w:semiHidden/>
    <w:rsid w:val="004C6560"/>
  </w:style>
  <w:style w:type="numbering" w:customStyle="1" w:styleId="51114">
    <w:name w:val="無清單51114"/>
    <w:next w:val="a2"/>
    <w:semiHidden/>
    <w:rsid w:val="004C6560"/>
  </w:style>
  <w:style w:type="numbering" w:customStyle="1" w:styleId="61114">
    <w:name w:val="無清單61114"/>
    <w:next w:val="a2"/>
    <w:uiPriority w:val="99"/>
    <w:semiHidden/>
    <w:unhideWhenUsed/>
    <w:rsid w:val="004C6560"/>
  </w:style>
  <w:style w:type="numbering" w:customStyle="1" w:styleId="1111214">
    <w:name w:val="無清單1111214"/>
    <w:next w:val="a2"/>
    <w:semiHidden/>
    <w:rsid w:val="004C6560"/>
  </w:style>
  <w:style w:type="numbering" w:customStyle="1" w:styleId="211114">
    <w:name w:val="無清單211114"/>
    <w:next w:val="a2"/>
    <w:semiHidden/>
    <w:rsid w:val="004C6560"/>
  </w:style>
  <w:style w:type="numbering" w:customStyle="1" w:styleId="WWOutlineListStyle12214">
    <w:name w:val="WW_OutlineListStyle_12214"/>
    <w:basedOn w:val="a2"/>
    <w:rsid w:val="004C6560"/>
  </w:style>
  <w:style w:type="numbering" w:customStyle="1" w:styleId="WWOutlineListStyle11214">
    <w:name w:val="WW_OutlineListStyle_11214"/>
    <w:basedOn w:val="a2"/>
    <w:rsid w:val="004C6560"/>
  </w:style>
  <w:style w:type="numbering" w:customStyle="1" w:styleId="WWOutlineListStyle10214">
    <w:name w:val="WW_OutlineListStyle_10214"/>
    <w:basedOn w:val="a2"/>
    <w:rsid w:val="004C6560"/>
  </w:style>
  <w:style w:type="numbering" w:customStyle="1" w:styleId="WWOutlineListStyle9214">
    <w:name w:val="WW_OutlineListStyle_9214"/>
    <w:basedOn w:val="a2"/>
    <w:rsid w:val="004C6560"/>
  </w:style>
  <w:style w:type="numbering" w:customStyle="1" w:styleId="WWOutlineListStyle8214">
    <w:name w:val="WW_OutlineListStyle_8214"/>
    <w:basedOn w:val="a2"/>
    <w:rsid w:val="004C6560"/>
  </w:style>
  <w:style w:type="numbering" w:customStyle="1" w:styleId="WWOutlineListStyle7214">
    <w:name w:val="WW_OutlineListStyle_7214"/>
    <w:basedOn w:val="a2"/>
    <w:rsid w:val="004C6560"/>
  </w:style>
  <w:style w:type="numbering" w:customStyle="1" w:styleId="WWOutlineListStyle6214">
    <w:name w:val="WW_OutlineListStyle_6214"/>
    <w:basedOn w:val="a2"/>
    <w:rsid w:val="004C6560"/>
  </w:style>
  <w:style w:type="numbering" w:customStyle="1" w:styleId="WWOutlineListStyle5214">
    <w:name w:val="WW_OutlineListStyle_5214"/>
    <w:basedOn w:val="a2"/>
    <w:rsid w:val="004C6560"/>
  </w:style>
  <w:style w:type="numbering" w:customStyle="1" w:styleId="WWOutlineListStyle42140">
    <w:name w:val="WW_OutlineListStyle_4214"/>
    <w:basedOn w:val="a2"/>
    <w:rsid w:val="004C6560"/>
  </w:style>
  <w:style w:type="numbering" w:customStyle="1" w:styleId="WWOutlineListStyle3214">
    <w:name w:val="WW_OutlineListStyle_3214"/>
    <w:basedOn w:val="a2"/>
    <w:rsid w:val="004C6560"/>
  </w:style>
  <w:style w:type="numbering" w:customStyle="1" w:styleId="WWOutlineListStyle2214">
    <w:name w:val="WW_OutlineListStyle_2214"/>
    <w:basedOn w:val="a2"/>
    <w:rsid w:val="004C6560"/>
  </w:style>
  <w:style w:type="numbering" w:customStyle="1" w:styleId="WWOutlineListStyle1414">
    <w:name w:val="WW_OutlineListStyle_1414"/>
    <w:basedOn w:val="a2"/>
    <w:rsid w:val="004C6560"/>
  </w:style>
  <w:style w:type="numbering" w:customStyle="1" w:styleId="WWOutlineListStyle2140">
    <w:name w:val="WW_OutlineListStyle214"/>
    <w:basedOn w:val="a2"/>
    <w:rsid w:val="004C6560"/>
  </w:style>
  <w:style w:type="numbering" w:customStyle="1" w:styleId="814">
    <w:name w:val="無清單814"/>
    <w:next w:val="a2"/>
    <w:uiPriority w:val="99"/>
    <w:semiHidden/>
    <w:unhideWhenUsed/>
    <w:rsid w:val="004C6560"/>
  </w:style>
  <w:style w:type="numbering" w:customStyle="1" w:styleId="1314">
    <w:name w:val="無清單1314"/>
    <w:next w:val="a2"/>
    <w:semiHidden/>
    <w:rsid w:val="004C6560"/>
  </w:style>
  <w:style w:type="table" w:customStyle="1" w:styleId="3130">
    <w:name w:val="表格格線313"/>
    <w:basedOn w:val="a1"/>
    <w:next w:val="af6"/>
    <w:rsid w:val="004C6560"/>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3140">
    <w:name w:val="無清單2314"/>
    <w:next w:val="a2"/>
    <w:semiHidden/>
    <w:rsid w:val="004C6560"/>
  </w:style>
  <w:style w:type="numbering" w:customStyle="1" w:styleId="914">
    <w:name w:val="無清單914"/>
    <w:next w:val="a2"/>
    <w:uiPriority w:val="99"/>
    <w:semiHidden/>
    <w:unhideWhenUsed/>
    <w:rsid w:val="004C6560"/>
  </w:style>
  <w:style w:type="numbering" w:customStyle="1" w:styleId="1414">
    <w:name w:val="無清單1414"/>
    <w:next w:val="a2"/>
    <w:semiHidden/>
    <w:rsid w:val="004C6560"/>
  </w:style>
  <w:style w:type="table" w:customStyle="1" w:styleId="4130">
    <w:name w:val="表格格線413"/>
    <w:basedOn w:val="a1"/>
    <w:next w:val="af6"/>
    <w:rsid w:val="004C6560"/>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414">
    <w:name w:val="無清單2414"/>
    <w:next w:val="a2"/>
    <w:semiHidden/>
    <w:rsid w:val="004C6560"/>
  </w:style>
  <w:style w:type="table" w:customStyle="1" w:styleId="5130">
    <w:name w:val="表格格線513"/>
    <w:basedOn w:val="a1"/>
    <w:next w:val="af6"/>
    <w:rsid w:val="004C6560"/>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0140">
    <w:name w:val="無清單1014"/>
    <w:next w:val="a2"/>
    <w:uiPriority w:val="99"/>
    <w:semiHidden/>
    <w:unhideWhenUsed/>
    <w:rsid w:val="004C6560"/>
  </w:style>
  <w:style w:type="table" w:customStyle="1" w:styleId="6130">
    <w:name w:val="表格格線613"/>
    <w:basedOn w:val="a1"/>
    <w:next w:val="af6"/>
    <w:rsid w:val="004C6560"/>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514">
    <w:name w:val="無清單1514"/>
    <w:next w:val="a2"/>
    <w:uiPriority w:val="99"/>
    <w:semiHidden/>
    <w:unhideWhenUsed/>
    <w:rsid w:val="004C6560"/>
  </w:style>
  <w:style w:type="numbering" w:customStyle="1" w:styleId="113140">
    <w:name w:val="無清單11314"/>
    <w:next w:val="a2"/>
    <w:uiPriority w:val="99"/>
    <w:semiHidden/>
    <w:unhideWhenUsed/>
    <w:rsid w:val="004C6560"/>
  </w:style>
  <w:style w:type="numbering" w:customStyle="1" w:styleId="111314">
    <w:name w:val="無清單111314"/>
    <w:next w:val="a2"/>
    <w:semiHidden/>
    <w:rsid w:val="004C6560"/>
  </w:style>
  <w:style w:type="numbering" w:customStyle="1" w:styleId="2514">
    <w:name w:val="無清單2514"/>
    <w:next w:val="a2"/>
    <w:semiHidden/>
    <w:rsid w:val="004C6560"/>
  </w:style>
  <w:style w:type="numbering" w:customStyle="1" w:styleId="3214">
    <w:name w:val="無清單3214"/>
    <w:next w:val="a2"/>
    <w:semiHidden/>
    <w:rsid w:val="004C6560"/>
  </w:style>
  <w:style w:type="numbering" w:customStyle="1" w:styleId="4214">
    <w:name w:val="無清單4214"/>
    <w:next w:val="a2"/>
    <w:semiHidden/>
    <w:rsid w:val="004C6560"/>
  </w:style>
  <w:style w:type="numbering" w:customStyle="1" w:styleId="5214">
    <w:name w:val="無清單5214"/>
    <w:next w:val="a2"/>
    <w:semiHidden/>
    <w:rsid w:val="004C6560"/>
  </w:style>
  <w:style w:type="numbering" w:customStyle="1" w:styleId="6214">
    <w:name w:val="無清單6214"/>
    <w:next w:val="a2"/>
    <w:uiPriority w:val="99"/>
    <w:semiHidden/>
    <w:unhideWhenUsed/>
    <w:rsid w:val="004C6560"/>
  </w:style>
  <w:style w:type="numbering" w:customStyle="1" w:styleId="1111314">
    <w:name w:val="無清單1111314"/>
    <w:next w:val="a2"/>
    <w:semiHidden/>
    <w:rsid w:val="004C6560"/>
  </w:style>
  <w:style w:type="table" w:customStyle="1" w:styleId="12130">
    <w:name w:val="表格格線1213"/>
    <w:basedOn w:val="a1"/>
    <w:next w:val="af6"/>
    <w:rsid w:val="004C6560"/>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214">
    <w:name w:val="無清單21214"/>
    <w:next w:val="a2"/>
    <w:semiHidden/>
    <w:rsid w:val="004C6560"/>
  </w:style>
  <w:style w:type="numbering" w:customStyle="1" w:styleId="WWOutlineListStyle12314">
    <w:name w:val="WW_OutlineListStyle_12314"/>
    <w:basedOn w:val="a2"/>
    <w:rsid w:val="004C6560"/>
  </w:style>
  <w:style w:type="numbering" w:customStyle="1" w:styleId="WWOutlineListStyle11314">
    <w:name w:val="WW_OutlineListStyle_11314"/>
    <w:basedOn w:val="a2"/>
    <w:rsid w:val="004C6560"/>
  </w:style>
  <w:style w:type="numbering" w:customStyle="1" w:styleId="WWOutlineListStyle10314">
    <w:name w:val="WW_OutlineListStyle_10314"/>
    <w:basedOn w:val="a2"/>
    <w:rsid w:val="004C6560"/>
  </w:style>
  <w:style w:type="numbering" w:customStyle="1" w:styleId="WWOutlineListStyle9314">
    <w:name w:val="WW_OutlineListStyle_9314"/>
    <w:basedOn w:val="a2"/>
    <w:rsid w:val="004C6560"/>
  </w:style>
  <w:style w:type="numbering" w:customStyle="1" w:styleId="WWOutlineListStyle8314">
    <w:name w:val="WW_OutlineListStyle_8314"/>
    <w:basedOn w:val="a2"/>
    <w:rsid w:val="004C6560"/>
  </w:style>
  <w:style w:type="numbering" w:customStyle="1" w:styleId="WWOutlineListStyle7314">
    <w:name w:val="WW_OutlineListStyle_7314"/>
    <w:basedOn w:val="a2"/>
    <w:rsid w:val="004C6560"/>
  </w:style>
  <w:style w:type="numbering" w:customStyle="1" w:styleId="WWOutlineListStyle6314">
    <w:name w:val="WW_OutlineListStyle_6314"/>
    <w:basedOn w:val="a2"/>
    <w:rsid w:val="004C6560"/>
  </w:style>
  <w:style w:type="numbering" w:customStyle="1" w:styleId="WWOutlineListStyle5314">
    <w:name w:val="WW_OutlineListStyle_5314"/>
    <w:basedOn w:val="a2"/>
    <w:rsid w:val="004C6560"/>
  </w:style>
  <w:style w:type="numbering" w:customStyle="1" w:styleId="WWOutlineListStyle4314">
    <w:name w:val="WW_OutlineListStyle_4314"/>
    <w:basedOn w:val="a2"/>
    <w:rsid w:val="004C6560"/>
  </w:style>
  <w:style w:type="numbering" w:customStyle="1" w:styleId="WWOutlineListStyle3314">
    <w:name w:val="WW_OutlineListStyle_3314"/>
    <w:basedOn w:val="a2"/>
    <w:rsid w:val="004C6560"/>
  </w:style>
  <w:style w:type="numbering" w:customStyle="1" w:styleId="WWOutlineListStyle2314">
    <w:name w:val="WW_OutlineListStyle_2314"/>
    <w:basedOn w:val="a2"/>
    <w:rsid w:val="004C6560"/>
  </w:style>
  <w:style w:type="numbering" w:customStyle="1" w:styleId="WWOutlineListStyle1514">
    <w:name w:val="WW_OutlineListStyle_1514"/>
    <w:basedOn w:val="a2"/>
    <w:rsid w:val="004C6560"/>
  </w:style>
  <w:style w:type="numbering" w:customStyle="1" w:styleId="WWOutlineListStyle3140">
    <w:name w:val="WW_OutlineListStyle314"/>
    <w:basedOn w:val="a2"/>
    <w:rsid w:val="004C6560"/>
  </w:style>
  <w:style w:type="numbering" w:customStyle="1" w:styleId="16140">
    <w:name w:val="無清單1614"/>
    <w:next w:val="a2"/>
    <w:uiPriority w:val="99"/>
    <w:semiHidden/>
    <w:unhideWhenUsed/>
    <w:rsid w:val="004C6560"/>
  </w:style>
  <w:style w:type="table" w:customStyle="1" w:styleId="7130">
    <w:name w:val="表格格線713"/>
    <w:basedOn w:val="a1"/>
    <w:next w:val="af6"/>
    <w:rsid w:val="004C6560"/>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714">
    <w:name w:val="無清單1714"/>
    <w:next w:val="a2"/>
    <w:uiPriority w:val="99"/>
    <w:semiHidden/>
    <w:unhideWhenUsed/>
    <w:rsid w:val="004C6560"/>
  </w:style>
  <w:style w:type="numbering" w:customStyle="1" w:styleId="11414">
    <w:name w:val="無清單11414"/>
    <w:next w:val="a2"/>
    <w:uiPriority w:val="99"/>
    <w:semiHidden/>
    <w:unhideWhenUsed/>
    <w:rsid w:val="004C6560"/>
  </w:style>
  <w:style w:type="numbering" w:customStyle="1" w:styleId="111414">
    <w:name w:val="無清單111414"/>
    <w:next w:val="a2"/>
    <w:semiHidden/>
    <w:rsid w:val="004C6560"/>
  </w:style>
  <w:style w:type="numbering" w:customStyle="1" w:styleId="2614">
    <w:name w:val="無清單2614"/>
    <w:next w:val="a2"/>
    <w:semiHidden/>
    <w:rsid w:val="004C6560"/>
  </w:style>
  <w:style w:type="numbering" w:customStyle="1" w:styleId="33140">
    <w:name w:val="無清單3314"/>
    <w:next w:val="a2"/>
    <w:semiHidden/>
    <w:rsid w:val="004C6560"/>
  </w:style>
  <w:style w:type="numbering" w:customStyle="1" w:styleId="43140">
    <w:name w:val="無清單4314"/>
    <w:next w:val="a2"/>
    <w:semiHidden/>
    <w:rsid w:val="004C6560"/>
  </w:style>
  <w:style w:type="numbering" w:customStyle="1" w:styleId="53140">
    <w:name w:val="無清單5314"/>
    <w:next w:val="a2"/>
    <w:semiHidden/>
    <w:rsid w:val="004C6560"/>
  </w:style>
  <w:style w:type="numbering" w:customStyle="1" w:styleId="6314">
    <w:name w:val="無清單6314"/>
    <w:next w:val="a2"/>
    <w:uiPriority w:val="99"/>
    <w:semiHidden/>
    <w:unhideWhenUsed/>
    <w:rsid w:val="004C6560"/>
  </w:style>
  <w:style w:type="numbering" w:customStyle="1" w:styleId="1111414">
    <w:name w:val="無清單1111414"/>
    <w:next w:val="a2"/>
    <w:semiHidden/>
    <w:rsid w:val="004C6560"/>
  </w:style>
  <w:style w:type="table" w:customStyle="1" w:styleId="13130">
    <w:name w:val="表格格線1313"/>
    <w:basedOn w:val="a1"/>
    <w:next w:val="af6"/>
    <w:rsid w:val="004C6560"/>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314">
    <w:name w:val="無清單21314"/>
    <w:next w:val="a2"/>
    <w:semiHidden/>
    <w:rsid w:val="004C6560"/>
  </w:style>
  <w:style w:type="numbering" w:customStyle="1" w:styleId="WWOutlineListStyle12414">
    <w:name w:val="WW_OutlineListStyle_12414"/>
    <w:basedOn w:val="a2"/>
    <w:rsid w:val="004C6560"/>
  </w:style>
  <w:style w:type="numbering" w:customStyle="1" w:styleId="WWOutlineListStyle11414">
    <w:name w:val="WW_OutlineListStyle_11414"/>
    <w:basedOn w:val="a2"/>
    <w:rsid w:val="004C6560"/>
  </w:style>
  <w:style w:type="numbering" w:customStyle="1" w:styleId="WWOutlineListStyle10414">
    <w:name w:val="WW_OutlineListStyle_10414"/>
    <w:basedOn w:val="a2"/>
    <w:rsid w:val="004C6560"/>
  </w:style>
  <w:style w:type="numbering" w:customStyle="1" w:styleId="WWOutlineListStyle9414">
    <w:name w:val="WW_OutlineListStyle_9414"/>
    <w:basedOn w:val="a2"/>
    <w:rsid w:val="004C6560"/>
  </w:style>
  <w:style w:type="numbering" w:customStyle="1" w:styleId="WWOutlineListStyle8414">
    <w:name w:val="WW_OutlineListStyle_8414"/>
    <w:basedOn w:val="a2"/>
    <w:rsid w:val="004C6560"/>
  </w:style>
  <w:style w:type="numbering" w:customStyle="1" w:styleId="WWOutlineListStyle7414">
    <w:name w:val="WW_OutlineListStyle_7414"/>
    <w:basedOn w:val="a2"/>
    <w:rsid w:val="004C6560"/>
  </w:style>
  <w:style w:type="numbering" w:customStyle="1" w:styleId="WWOutlineListStyle6414">
    <w:name w:val="WW_OutlineListStyle_6414"/>
    <w:basedOn w:val="a2"/>
    <w:rsid w:val="004C6560"/>
  </w:style>
  <w:style w:type="numbering" w:customStyle="1" w:styleId="WWOutlineListStyle5414">
    <w:name w:val="WW_OutlineListStyle_5414"/>
    <w:basedOn w:val="a2"/>
    <w:rsid w:val="004C6560"/>
  </w:style>
  <w:style w:type="numbering" w:customStyle="1" w:styleId="WWOutlineListStyle4414">
    <w:name w:val="WW_OutlineListStyle_4414"/>
    <w:basedOn w:val="a2"/>
    <w:rsid w:val="004C6560"/>
  </w:style>
  <w:style w:type="numbering" w:customStyle="1" w:styleId="WWOutlineListStyle3414">
    <w:name w:val="WW_OutlineListStyle_3414"/>
    <w:basedOn w:val="a2"/>
    <w:rsid w:val="004C6560"/>
  </w:style>
  <w:style w:type="numbering" w:customStyle="1" w:styleId="WWOutlineListStyle2414">
    <w:name w:val="WW_OutlineListStyle_2414"/>
    <w:basedOn w:val="a2"/>
    <w:rsid w:val="004C6560"/>
  </w:style>
  <w:style w:type="numbering" w:customStyle="1" w:styleId="WWOutlineListStyle1614">
    <w:name w:val="WW_OutlineListStyle_1614"/>
    <w:basedOn w:val="a2"/>
    <w:rsid w:val="004C6560"/>
  </w:style>
  <w:style w:type="numbering" w:customStyle="1" w:styleId="WWOutlineListStyle4140">
    <w:name w:val="WW_OutlineListStyle414"/>
    <w:basedOn w:val="a2"/>
    <w:rsid w:val="004C6560"/>
  </w:style>
  <w:style w:type="numbering" w:customStyle="1" w:styleId="1814">
    <w:name w:val="無清單1814"/>
    <w:next w:val="a2"/>
    <w:uiPriority w:val="99"/>
    <w:semiHidden/>
    <w:unhideWhenUsed/>
    <w:rsid w:val="004C6560"/>
  </w:style>
  <w:style w:type="numbering" w:customStyle="1" w:styleId="203">
    <w:name w:val="無清單203"/>
    <w:next w:val="a2"/>
    <w:uiPriority w:val="99"/>
    <w:semiHidden/>
    <w:unhideWhenUsed/>
    <w:rsid w:val="004C6560"/>
  </w:style>
  <w:style w:type="table" w:customStyle="1" w:styleId="932">
    <w:name w:val="表格格線93"/>
    <w:basedOn w:val="a1"/>
    <w:next w:val="af6"/>
    <w:rsid w:val="004C6560"/>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040">
    <w:name w:val="無清單1104"/>
    <w:next w:val="a2"/>
    <w:semiHidden/>
    <w:unhideWhenUsed/>
    <w:rsid w:val="004C6560"/>
  </w:style>
  <w:style w:type="numbering" w:customStyle="1" w:styleId="1163">
    <w:name w:val="無清單1163"/>
    <w:next w:val="a2"/>
    <w:uiPriority w:val="99"/>
    <w:semiHidden/>
    <w:unhideWhenUsed/>
    <w:rsid w:val="004C6560"/>
  </w:style>
  <w:style w:type="numbering" w:customStyle="1" w:styleId="11163">
    <w:name w:val="無清單11163"/>
    <w:next w:val="a2"/>
    <w:semiHidden/>
    <w:rsid w:val="004C6560"/>
  </w:style>
  <w:style w:type="numbering" w:customStyle="1" w:styleId="283">
    <w:name w:val="無清單283"/>
    <w:next w:val="a2"/>
    <w:semiHidden/>
    <w:rsid w:val="004C6560"/>
  </w:style>
  <w:style w:type="numbering" w:customStyle="1" w:styleId="3530">
    <w:name w:val="無清單353"/>
    <w:next w:val="a2"/>
    <w:semiHidden/>
    <w:rsid w:val="004C6560"/>
  </w:style>
  <w:style w:type="numbering" w:customStyle="1" w:styleId="453">
    <w:name w:val="無清單453"/>
    <w:next w:val="a2"/>
    <w:semiHidden/>
    <w:rsid w:val="004C6560"/>
  </w:style>
  <w:style w:type="numbering" w:customStyle="1" w:styleId="553">
    <w:name w:val="無清單553"/>
    <w:next w:val="a2"/>
    <w:semiHidden/>
    <w:rsid w:val="004C6560"/>
  </w:style>
  <w:style w:type="numbering" w:customStyle="1" w:styleId="653">
    <w:name w:val="無清單653"/>
    <w:next w:val="a2"/>
    <w:uiPriority w:val="99"/>
    <w:semiHidden/>
    <w:unhideWhenUsed/>
    <w:rsid w:val="004C6560"/>
  </w:style>
  <w:style w:type="numbering" w:customStyle="1" w:styleId="111163">
    <w:name w:val="無清單111163"/>
    <w:next w:val="a2"/>
    <w:semiHidden/>
    <w:rsid w:val="004C6560"/>
  </w:style>
  <w:style w:type="table" w:customStyle="1" w:styleId="1530">
    <w:name w:val="表格格線153"/>
    <w:basedOn w:val="a1"/>
    <w:next w:val="af6"/>
    <w:rsid w:val="004C6560"/>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53">
    <w:name w:val="無清單2153"/>
    <w:next w:val="a2"/>
    <w:semiHidden/>
    <w:rsid w:val="004C6560"/>
  </w:style>
  <w:style w:type="numbering" w:customStyle="1" w:styleId="WWOutlineListStyle1266">
    <w:name w:val="WW_OutlineListStyle_1266"/>
    <w:basedOn w:val="a2"/>
    <w:rsid w:val="004C6560"/>
  </w:style>
  <w:style w:type="numbering" w:customStyle="1" w:styleId="WWOutlineListStyle1166">
    <w:name w:val="WW_OutlineListStyle_1166"/>
    <w:basedOn w:val="a2"/>
    <w:rsid w:val="004C6560"/>
  </w:style>
  <w:style w:type="numbering" w:customStyle="1" w:styleId="WWOutlineListStyle1066">
    <w:name w:val="WW_OutlineListStyle_1066"/>
    <w:basedOn w:val="a2"/>
    <w:rsid w:val="004C6560"/>
  </w:style>
  <w:style w:type="numbering" w:customStyle="1" w:styleId="WWOutlineListStyle966">
    <w:name w:val="WW_OutlineListStyle_966"/>
    <w:basedOn w:val="a2"/>
    <w:rsid w:val="004C6560"/>
  </w:style>
  <w:style w:type="numbering" w:customStyle="1" w:styleId="WWOutlineListStyle866">
    <w:name w:val="WW_OutlineListStyle_866"/>
    <w:basedOn w:val="a2"/>
    <w:rsid w:val="004C6560"/>
  </w:style>
  <w:style w:type="numbering" w:customStyle="1" w:styleId="WWOutlineListStyle766">
    <w:name w:val="WW_OutlineListStyle_766"/>
    <w:basedOn w:val="a2"/>
    <w:rsid w:val="004C6560"/>
  </w:style>
  <w:style w:type="numbering" w:customStyle="1" w:styleId="WWOutlineListStyle666">
    <w:name w:val="WW_OutlineListStyle_666"/>
    <w:basedOn w:val="a2"/>
    <w:rsid w:val="004C6560"/>
  </w:style>
  <w:style w:type="numbering" w:customStyle="1" w:styleId="WWOutlineListStyle566">
    <w:name w:val="WW_OutlineListStyle_566"/>
    <w:basedOn w:val="a2"/>
    <w:rsid w:val="004C6560"/>
  </w:style>
  <w:style w:type="numbering" w:customStyle="1" w:styleId="WWOutlineListStyle466">
    <w:name w:val="WW_OutlineListStyle_466"/>
    <w:basedOn w:val="a2"/>
    <w:rsid w:val="004C6560"/>
  </w:style>
  <w:style w:type="numbering" w:customStyle="1" w:styleId="WWOutlineListStyle366">
    <w:name w:val="WW_OutlineListStyle_366"/>
    <w:basedOn w:val="a2"/>
    <w:rsid w:val="004C6560"/>
  </w:style>
  <w:style w:type="numbering" w:customStyle="1" w:styleId="WWOutlineListStyle266">
    <w:name w:val="WW_OutlineListStyle_266"/>
    <w:basedOn w:val="a2"/>
    <w:rsid w:val="004C6560"/>
  </w:style>
  <w:style w:type="numbering" w:customStyle="1" w:styleId="WWOutlineListStyle186">
    <w:name w:val="WW_OutlineListStyle_186"/>
    <w:basedOn w:val="a2"/>
    <w:rsid w:val="004C6560"/>
  </w:style>
  <w:style w:type="numbering" w:customStyle="1" w:styleId="WWOutlineListStyle660">
    <w:name w:val="WW_OutlineListStyle66"/>
    <w:basedOn w:val="a2"/>
    <w:rsid w:val="004C6560"/>
  </w:style>
  <w:style w:type="numbering" w:customStyle="1" w:styleId="724">
    <w:name w:val="無清單724"/>
    <w:next w:val="a2"/>
    <w:uiPriority w:val="99"/>
    <w:semiHidden/>
    <w:unhideWhenUsed/>
    <w:rsid w:val="004C6560"/>
  </w:style>
  <w:style w:type="numbering" w:customStyle="1" w:styleId="WWOutlineListStyle12124">
    <w:name w:val="WW_OutlineListStyle_12124"/>
    <w:basedOn w:val="a2"/>
    <w:rsid w:val="004C6560"/>
  </w:style>
  <w:style w:type="numbering" w:customStyle="1" w:styleId="WWOutlineListStyle11124">
    <w:name w:val="WW_OutlineListStyle_11124"/>
    <w:basedOn w:val="a2"/>
    <w:rsid w:val="004C6560"/>
  </w:style>
  <w:style w:type="numbering" w:customStyle="1" w:styleId="WWOutlineListStyle10124">
    <w:name w:val="WW_OutlineListStyle_10124"/>
    <w:basedOn w:val="a2"/>
    <w:rsid w:val="004C6560"/>
  </w:style>
  <w:style w:type="numbering" w:customStyle="1" w:styleId="WWOutlineListStyle9124">
    <w:name w:val="WW_OutlineListStyle_9124"/>
    <w:basedOn w:val="a2"/>
    <w:rsid w:val="004C6560"/>
  </w:style>
  <w:style w:type="numbering" w:customStyle="1" w:styleId="WWOutlineListStyle8124">
    <w:name w:val="WW_OutlineListStyle_8124"/>
    <w:basedOn w:val="a2"/>
    <w:rsid w:val="004C6560"/>
  </w:style>
  <w:style w:type="numbering" w:customStyle="1" w:styleId="WWOutlineListStyle7124">
    <w:name w:val="WW_OutlineListStyle_7124"/>
    <w:basedOn w:val="a2"/>
    <w:rsid w:val="004C6560"/>
  </w:style>
  <w:style w:type="numbering" w:customStyle="1" w:styleId="WWOutlineListStyle6124">
    <w:name w:val="WW_OutlineListStyle_6124"/>
    <w:basedOn w:val="a2"/>
    <w:rsid w:val="004C6560"/>
  </w:style>
  <w:style w:type="numbering" w:customStyle="1" w:styleId="WWOutlineListStyle5124">
    <w:name w:val="WW_OutlineListStyle_5124"/>
    <w:basedOn w:val="a2"/>
    <w:rsid w:val="004C6560"/>
  </w:style>
  <w:style w:type="numbering" w:customStyle="1" w:styleId="WWOutlineListStyle4124">
    <w:name w:val="WW_OutlineListStyle_4124"/>
    <w:basedOn w:val="a2"/>
    <w:rsid w:val="004C6560"/>
  </w:style>
  <w:style w:type="numbering" w:customStyle="1" w:styleId="WWOutlineListStyle3124">
    <w:name w:val="WW_OutlineListStyle_3124"/>
    <w:basedOn w:val="a2"/>
    <w:rsid w:val="004C6560"/>
  </w:style>
  <w:style w:type="numbering" w:customStyle="1" w:styleId="WWOutlineListStyle2124">
    <w:name w:val="WW_OutlineListStyle_2124"/>
    <w:basedOn w:val="a2"/>
    <w:rsid w:val="004C6560"/>
  </w:style>
  <w:style w:type="numbering" w:customStyle="1" w:styleId="WWOutlineListStyle1324">
    <w:name w:val="WW_OutlineListStyle_1324"/>
    <w:basedOn w:val="a2"/>
    <w:rsid w:val="004C6560"/>
  </w:style>
  <w:style w:type="numbering" w:customStyle="1" w:styleId="WWOutlineListStyle1240">
    <w:name w:val="WW_OutlineListStyle124"/>
    <w:basedOn w:val="a2"/>
    <w:rsid w:val="004C6560"/>
  </w:style>
  <w:style w:type="numbering" w:customStyle="1" w:styleId="1224">
    <w:name w:val="無清單1224"/>
    <w:next w:val="a2"/>
    <w:uiPriority w:val="99"/>
    <w:semiHidden/>
    <w:unhideWhenUsed/>
    <w:rsid w:val="004C6560"/>
  </w:style>
  <w:style w:type="table" w:customStyle="1" w:styleId="2230">
    <w:name w:val="表格格線223"/>
    <w:basedOn w:val="a1"/>
    <w:next w:val="af6"/>
    <w:rsid w:val="004C6560"/>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2240">
    <w:name w:val="無清單11224"/>
    <w:next w:val="a2"/>
    <w:uiPriority w:val="99"/>
    <w:semiHidden/>
    <w:unhideWhenUsed/>
    <w:rsid w:val="004C6560"/>
  </w:style>
  <w:style w:type="numbering" w:customStyle="1" w:styleId="111224">
    <w:name w:val="無清單111224"/>
    <w:next w:val="a2"/>
    <w:semiHidden/>
    <w:unhideWhenUsed/>
    <w:rsid w:val="004C6560"/>
  </w:style>
  <w:style w:type="numbering" w:customStyle="1" w:styleId="1111124">
    <w:name w:val="無清單1111124"/>
    <w:next w:val="a2"/>
    <w:semiHidden/>
    <w:rsid w:val="004C6560"/>
  </w:style>
  <w:style w:type="numbering" w:customStyle="1" w:styleId="2224">
    <w:name w:val="無清單2224"/>
    <w:next w:val="a2"/>
    <w:semiHidden/>
    <w:rsid w:val="004C6560"/>
  </w:style>
  <w:style w:type="numbering" w:customStyle="1" w:styleId="3124">
    <w:name w:val="無清單3124"/>
    <w:next w:val="a2"/>
    <w:semiHidden/>
    <w:rsid w:val="004C6560"/>
  </w:style>
  <w:style w:type="numbering" w:customStyle="1" w:styleId="4124">
    <w:name w:val="無清單4124"/>
    <w:next w:val="a2"/>
    <w:semiHidden/>
    <w:rsid w:val="004C6560"/>
  </w:style>
  <w:style w:type="numbering" w:customStyle="1" w:styleId="5124">
    <w:name w:val="無清單5124"/>
    <w:next w:val="a2"/>
    <w:semiHidden/>
    <w:rsid w:val="004C6560"/>
  </w:style>
  <w:style w:type="numbering" w:customStyle="1" w:styleId="6124">
    <w:name w:val="無清單6124"/>
    <w:next w:val="a2"/>
    <w:uiPriority w:val="99"/>
    <w:semiHidden/>
    <w:unhideWhenUsed/>
    <w:rsid w:val="004C6560"/>
  </w:style>
  <w:style w:type="numbering" w:customStyle="1" w:styleId="11111123">
    <w:name w:val="無清單11111123"/>
    <w:next w:val="a2"/>
    <w:semiHidden/>
    <w:rsid w:val="004C6560"/>
  </w:style>
  <w:style w:type="table" w:customStyle="1" w:styleId="11230">
    <w:name w:val="表格格線1123"/>
    <w:basedOn w:val="a1"/>
    <w:next w:val="af6"/>
    <w:rsid w:val="004C6560"/>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124">
    <w:name w:val="無清單21124"/>
    <w:next w:val="a2"/>
    <w:semiHidden/>
    <w:rsid w:val="004C6560"/>
  </w:style>
  <w:style w:type="numbering" w:customStyle="1" w:styleId="WWOutlineListStyle121123">
    <w:name w:val="WW_OutlineListStyle_121123"/>
    <w:basedOn w:val="a2"/>
    <w:rsid w:val="004C6560"/>
  </w:style>
  <w:style w:type="numbering" w:customStyle="1" w:styleId="WWOutlineListStyle111123">
    <w:name w:val="WW_OutlineListStyle_111123"/>
    <w:basedOn w:val="a2"/>
    <w:rsid w:val="004C6560"/>
  </w:style>
  <w:style w:type="numbering" w:customStyle="1" w:styleId="WWOutlineListStyle101123">
    <w:name w:val="WW_OutlineListStyle_101123"/>
    <w:basedOn w:val="a2"/>
    <w:rsid w:val="004C6560"/>
  </w:style>
  <w:style w:type="numbering" w:customStyle="1" w:styleId="WWOutlineListStyle91123">
    <w:name w:val="WW_OutlineListStyle_91123"/>
    <w:basedOn w:val="a2"/>
    <w:rsid w:val="004C6560"/>
  </w:style>
  <w:style w:type="numbering" w:customStyle="1" w:styleId="WWOutlineListStyle81123">
    <w:name w:val="WW_OutlineListStyle_81123"/>
    <w:basedOn w:val="a2"/>
    <w:rsid w:val="004C6560"/>
  </w:style>
  <w:style w:type="numbering" w:customStyle="1" w:styleId="WWOutlineListStyle71123">
    <w:name w:val="WW_OutlineListStyle_71123"/>
    <w:basedOn w:val="a2"/>
    <w:rsid w:val="004C6560"/>
  </w:style>
  <w:style w:type="numbering" w:customStyle="1" w:styleId="WWOutlineListStyle61123">
    <w:name w:val="WW_OutlineListStyle_61123"/>
    <w:basedOn w:val="a2"/>
    <w:rsid w:val="004C6560"/>
  </w:style>
  <w:style w:type="numbering" w:customStyle="1" w:styleId="WWOutlineListStyle51123">
    <w:name w:val="WW_OutlineListStyle_51123"/>
    <w:basedOn w:val="a2"/>
    <w:rsid w:val="004C6560"/>
  </w:style>
  <w:style w:type="numbering" w:customStyle="1" w:styleId="WWOutlineListStyle41123">
    <w:name w:val="WW_OutlineListStyle_41123"/>
    <w:basedOn w:val="a2"/>
    <w:rsid w:val="004C6560"/>
  </w:style>
  <w:style w:type="numbering" w:customStyle="1" w:styleId="WWOutlineListStyle31123">
    <w:name w:val="WW_OutlineListStyle_31123"/>
    <w:basedOn w:val="a2"/>
    <w:rsid w:val="004C6560"/>
  </w:style>
  <w:style w:type="numbering" w:customStyle="1" w:styleId="WWOutlineListStyle21123">
    <w:name w:val="WW_OutlineListStyle_21123"/>
    <w:basedOn w:val="a2"/>
    <w:rsid w:val="004C6560"/>
  </w:style>
  <w:style w:type="numbering" w:customStyle="1" w:styleId="WWOutlineListStyle13123">
    <w:name w:val="WW_OutlineListStyle_13123"/>
    <w:basedOn w:val="a2"/>
    <w:rsid w:val="004C6560"/>
  </w:style>
  <w:style w:type="numbering" w:customStyle="1" w:styleId="WWOutlineListStyle11230">
    <w:name w:val="WW_OutlineListStyle1123"/>
    <w:basedOn w:val="a2"/>
    <w:rsid w:val="004C6560"/>
  </w:style>
  <w:style w:type="numbering" w:customStyle="1" w:styleId="7123">
    <w:name w:val="無清單7123"/>
    <w:next w:val="a2"/>
    <w:uiPriority w:val="99"/>
    <w:semiHidden/>
    <w:unhideWhenUsed/>
    <w:rsid w:val="004C6560"/>
  </w:style>
  <w:style w:type="numbering" w:customStyle="1" w:styleId="12123">
    <w:name w:val="無清單12123"/>
    <w:next w:val="a2"/>
    <w:uiPriority w:val="99"/>
    <w:semiHidden/>
    <w:unhideWhenUsed/>
    <w:rsid w:val="004C6560"/>
  </w:style>
  <w:style w:type="numbering" w:customStyle="1" w:styleId="112123">
    <w:name w:val="無清單112123"/>
    <w:next w:val="a2"/>
    <w:uiPriority w:val="99"/>
    <w:semiHidden/>
    <w:unhideWhenUsed/>
    <w:rsid w:val="004C6560"/>
  </w:style>
  <w:style w:type="numbering" w:customStyle="1" w:styleId="1112123">
    <w:name w:val="無清單1112123"/>
    <w:next w:val="a2"/>
    <w:semiHidden/>
    <w:rsid w:val="004C6560"/>
  </w:style>
  <w:style w:type="numbering" w:customStyle="1" w:styleId="22123">
    <w:name w:val="無清單22123"/>
    <w:next w:val="a2"/>
    <w:semiHidden/>
    <w:rsid w:val="004C6560"/>
  </w:style>
  <w:style w:type="numbering" w:customStyle="1" w:styleId="31123">
    <w:name w:val="無清單31123"/>
    <w:next w:val="a2"/>
    <w:semiHidden/>
    <w:rsid w:val="004C6560"/>
  </w:style>
  <w:style w:type="numbering" w:customStyle="1" w:styleId="41123">
    <w:name w:val="無清單41123"/>
    <w:next w:val="a2"/>
    <w:semiHidden/>
    <w:rsid w:val="004C6560"/>
  </w:style>
  <w:style w:type="numbering" w:customStyle="1" w:styleId="51123">
    <w:name w:val="無清單51123"/>
    <w:next w:val="a2"/>
    <w:semiHidden/>
    <w:rsid w:val="004C6560"/>
  </w:style>
  <w:style w:type="numbering" w:customStyle="1" w:styleId="61123">
    <w:name w:val="無清單61123"/>
    <w:next w:val="a2"/>
    <w:uiPriority w:val="99"/>
    <w:semiHidden/>
    <w:unhideWhenUsed/>
    <w:rsid w:val="004C6560"/>
  </w:style>
  <w:style w:type="numbering" w:customStyle="1" w:styleId="1111223">
    <w:name w:val="無清單1111223"/>
    <w:next w:val="a2"/>
    <w:semiHidden/>
    <w:rsid w:val="004C6560"/>
  </w:style>
  <w:style w:type="numbering" w:customStyle="1" w:styleId="211123">
    <w:name w:val="無清單211123"/>
    <w:next w:val="a2"/>
    <w:semiHidden/>
    <w:rsid w:val="004C6560"/>
  </w:style>
  <w:style w:type="numbering" w:customStyle="1" w:styleId="WWOutlineListStyle12223">
    <w:name w:val="WW_OutlineListStyle_12223"/>
    <w:basedOn w:val="a2"/>
    <w:rsid w:val="004C6560"/>
  </w:style>
  <w:style w:type="numbering" w:customStyle="1" w:styleId="WWOutlineListStyle11223">
    <w:name w:val="WW_OutlineListStyle_11223"/>
    <w:basedOn w:val="a2"/>
    <w:rsid w:val="004C6560"/>
  </w:style>
  <w:style w:type="numbering" w:customStyle="1" w:styleId="WWOutlineListStyle10223">
    <w:name w:val="WW_OutlineListStyle_10223"/>
    <w:basedOn w:val="a2"/>
    <w:rsid w:val="004C6560"/>
  </w:style>
  <w:style w:type="numbering" w:customStyle="1" w:styleId="WWOutlineListStyle9223">
    <w:name w:val="WW_OutlineListStyle_9223"/>
    <w:basedOn w:val="a2"/>
    <w:rsid w:val="004C6560"/>
  </w:style>
  <w:style w:type="numbering" w:customStyle="1" w:styleId="WWOutlineListStyle8223">
    <w:name w:val="WW_OutlineListStyle_8223"/>
    <w:basedOn w:val="a2"/>
    <w:rsid w:val="004C6560"/>
  </w:style>
  <w:style w:type="numbering" w:customStyle="1" w:styleId="WWOutlineListStyle7223">
    <w:name w:val="WW_OutlineListStyle_7223"/>
    <w:basedOn w:val="a2"/>
    <w:rsid w:val="004C6560"/>
  </w:style>
  <w:style w:type="numbering" w:customStyle="1" w:styleId="WWOutlineListStyle6223">
    <w:name w:val="WW_OutlineListStyle_6223"/>
    <w:basedOn w:val="a2"/>
    <w:rsid w:val="004C6560"/>
  </w:style>
  <w:style w:type="numbering" w:customStyle="1" w:styleId="WWOutlineListStyle5223">
    <w:name w:val="WW_OutlineListStyle_5223"/>
    <w:basedOn w:val="a2"/>
    <w:rsid w:val="004C6560"/>
  </w:style>
  <w:style w:type="numbering" w:customStyle="1" w:styleId="WWOutlineListStyle42230">
    <w:name w:val="WW_OutlineListStyle_4223"/>
    <w:basedOn w:val="a2"/>
    <w:rsid w:val="004C6560"/>
  </w:style>
  <w:style w:type="numbering" w:customStyle="1" w:styleId="WWOutlineListStyle3223">
    <w:name w:val="WW_OutlineListStyle_3223"/>
    <w:basedOn w:val="a2"/>
    <w:rsid w:val="004C6560"/>
  </w:style>
  <w:style w:type="numbering" w:customStyle="1" w:styleId="WWOutlineListStyle2223">
    <w:name w:val="WW_OutlineListStyle_2223"/>
    <w:basedOn w:val="a2"/>
    <w:rsid w:val="004C6560"/>
  </w:style>
  <w:style w:type="numbering" w:customStyle="1" w:styleId="WWOutlineListStyle1423">
    <w:name w:val="WW_OutlineListStyle_1423"/>
    <w:basedOn w:val="a2"/>
    <w:rsid w:val="004C6560"/>
  </w:style>
  <w:style w:type="numbering" w:customStyle="1" w:styleId="WWOutlineListStyle2230">
    <w:name w:val="WW_OutlineListStyle223"/>
    <w:basedOn w:val="a2"/>
    <w:rsid w:val="004C6560"/>
  </w:style>
  <w:style w:type="numbering" w:customStyle="1" w:styleId="823">
    <w:name w:val="無清單823"/>
    <w:next w:val="a2"/>
    <w:uiPriority w:val="99"/>
    <w:semiHidden/>
    <w:unhideWhenUsed/>
    <w:rsid w:val="004C6560"/>
  </w:style>
  <w:style w:type="numbering" w:customStyle="1" w:styleId="1323">
    <w:name w:val="無清單1323"/>
    <w:next w:val="a2"/>
    <w:semiHidden/>
    <w:rsid w:val="004C6560"/>
  </w:style>
  <w:style w:type="table" w:customStyle="1" w:styleId="3230">
    <w:name w:val="表格格線323"/>
    <w:basedOn w:val="a1"/>
    <w:next w:val="af6"/>
    <w:rsid w:val="004C6560"/>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323">
    <w:name w:val="無清單2323"/>
    <w:next w:val="a2"/>
    <w:semiHidden/>
    <w:rsid w:val="004C6560"/>
  </w:style>
  <w:style w:type="numbering" w:customStyle="1" w:styleId="923">
    <w:name w:val="無清單923"/>
    <w:next w:val="a2"/>
    <w:uiPriority w:val="99"/>
    <w:semiHidden/>
    <w:unhideWhenUsed/>
    <w:rsid w:val="004C6560"/>
  </w:style>
  <w:style w:type="numbering" w:customStyle="1" w:styleId="1423">
    <w:name w:val="無清單1423"/>
    <w:next w:val="a2"/>
    <w:semiHidden/>
    <w:rsid w:val="004C6560"/>
  </w:style>
  <w:style w:type="table" w:customStyle="1" w:styleId="4230">
    <w:name w:val="表格格線423"/>
    <w:basedOn w:val="a1"/>
    <w:next w:val="af6"/>
    <w:rsid w:val="004C6560"/>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423">
    <w:name w:val="無清單2423"/>
    <w:next w:val="a2"/>
    <w:semiHidden/>
    <w:rsid w:val="004C6560"/>
  </w:style>
  <w:style w:type="table" w:customStyle="1" w:styleId="5230">
    <w:name w:val="表格格線523"/>
    <w:basedOn w:val="a1"/>
    <w:next w:val="af6"/>
    <w:rsid w:val="004C6560"/>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023">
    <w:name w:val="無清單1023"/>
    <w:next w:val="a2"/>
    <w:uiPriority w:val="99"/>
    <w:semiHidden/>
    <w:unhideWhenUsed/>
    <w:rsid w:val="004C6560"/>
  </w:style>
  <w:style w:type="table" w:customStyle="1" w:styleId="6230">
    <w:name w:val="表格格線623"/>
    <w:basedOn w:val="a1"/>
    <w:next w:val="af6"/>
    <w:rsid w:val="004C6560"/>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523">
    <w:name w:val="無清單1523"/>
    <w:next w:val="a2"/>
    <w:uiPriority w:val="99"/>
    <w:semiHidden/>
    <w:unhideWhenUsed/>
    <w:rsid w:val="004C6560"/>
  </w:style>
  <w:style w:type="numbering" w:customStyle="1" w:styleId="11323">
    <w:name w:val="無清單11323"/>
    <w:next w:val="a2"/>
    <w:uiPriority w:val="99"/>
    <w:semiHidden/>
    <w:unhideWhenUsed/>
    <w:rsid w:val="004C6560"/>
  </w:style>
  <w:style w:type="numbering" w:customStyle="1" w:styleId="111323">
    <w:name w:val="無清單111323"/>
    <w:next w:val="a2"/>
    <w:semiHidden/>
    <w:rsid w:val="004C6560"/>
  </w:style>
  <w:style w:type="numbering" w:customStyle="1" w:styleId="2523">
    <w:name w:val="無清單2523"/>
    <w:next w:val="a2"/>
    <w:semiHidden/>
    <w:rsid w:val="004C6560"/>
  </w:style>
  <w:style w:type="numbering" w:customStyle="1" w:styleId="3223">
    <w:name w:val="無清單3223"/>
    <w:next w:val="a2"/>
    <w:semiHidden/>
    <w:rsid w:val="004C6560"/>
  </w:style>
  <w:style w:type="numbering" w:customStyle="1" w:styleId="4223">
    <w:name w:val="無清單4223"/>
    <w:next w:val="a2"/>
    <w:semiHidden/>
    <w:rsid w:val="004C6560"/>
  </w:style>
  <w:style w:type="numbering" w:customStyle="1" w:styleId="5223">
    <w:name w:val="無清單5223"/>
    <w:next w:val="a2"/>
    <w:semiHidden/>
    <w:rsid w:val="004C6560"/>
  </w:style>
  <w:style w:type="numbering" w:customStyle="1" w:styleId="6223">
    <w:name w:val="無清單6223"/>
    <w:next w:val="a2"/>
    <w:uiPriority w:val="99"/>
    <w:semiHidden/>
    <w:unhideWhenUsed/>
    <w:rsid w:val="004C6560"/>
  </w:style>
  <w:style w:type="numbering" w:customStyle="1" w:styleId="1111323">
    <w:name w:val="無清單1111323"/>
    <w:next w:val="a2"/>
    <w:semiHidden/>
    <w:rsid w:val="004C6560"/>
  </w:style>
  <w:style w:type="table" w:customStyle="1" w:styleId="12230">
    <w:name w:val="表格格線1223"/>
    <w:basedOn w:val="a1"/>
    <w:next w:val="af6"/>
    <w:rsid w:val="004C6560"/>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223">
    <w:name w:val="無清單21223"/>
    <w:next w:val="a2"/>
    <w:semiHidden/>
    <w:rsid w:val="004C6560"/>
  </w:style>
  <w:style w:type="numbering" w:customStyle="1" w:styleId="WWOutlineListStyle12323">
    <w:name w:val="WW_OutlineListStyle_12323"/>
    <w:basedOn w:val="a2"/>
    <w:rsid w:val="004C6560"/>
  </w:style>
  <w:style w:type="numbering" w:customStyle="1" w:styleId="WWOutlineListStyle11323">
    <w:name w:val="WW_OutlineListStyle_11323"/>
    <w:basedOn w:val="a2"/>
    <w:rsid w:val="004C6560"/>
  </w:style>
  <w:style w:type="numbering" w:customStyle="1" w:styleId="WWOutlineListStyle10323">
    <w:name w:val="WW_OutlineListStyle_10323"/>
    <w:basedOn w:val="a2"/>
    <w:rsid w:val="004C6560"/>
  </w:style>
  <w:style w:type="numbering" w:customStyle="1" w:styleId="WWOutlineListStyle9323">
    <w:name w:val="WW_OutlineListStyle_9323"/>
    <w:basedOn w:val="a2"/>
    <w:rsid w:val="004C6560"/>
  </w:style>
  <w:style w:type="numbering" w:customStyle="1" w:styleId="WWOutlineListStyle8323">
    <w:name w:val="WW_OutlineListStyle_8323"/>
    <w:basedOn w:val="a2"/>
    <w:rsid w:val="004C6560"/>
  </w:style>
  <w:style w:type="numbering" w:customStyle="1" w:styleId="WWOutlineListStyle7323">
    <w:name w:val="WW_OutlineListStyle_7323"/>
    <w:basedOn w:val="a2"/>
    <w:rsid w:val="004C6560"/>
  </w:style>
  <w:style w:type="numbering" w:customStyle="1" w:styleId="WWOutlineListStyle6323">
    <w:name w:val="WW_OutlineListStyle_6323"/>
    <w:basedOn w:val="a2"/>
    <w:rsid w:val="004C6560"/>
  </w:style>
  <w:style w:type="numbering" w:customStyle="1" w:styleId="WWOutlineListStyle5323">
    <w:name w:val="WW_OutlineListStyle_5323"/>
    <w:basedOn w:val="a2"/>
    <w:rsid w:val="004C6560"/>
  </w:style>
  <w:style w:type="numbering" w:customStyle="1" w:styleId="WWOutlineListStyle4323">
    <w:name w:val="WW_OutlineListStyle_4323"/>
    <w:basedOn w:val="a2"/>
    <w:rsid w:val="004C6560"/>
  </w:style>
  <w:style w:type="numbering" w:customStyle="1" w:styleId="WWOutlineListStyle3323">
    <w:name w:val="WW_OutlineListStyle_3323"/>
    <w:basedOn w:val="a2"/>
    <w:rsid w:val="004C6560"/>
  </w:style>
  <w:style w:type="numbering" w:customStyle="1" w:styleId="WWOutlineListStyle2323">
    <w:name w:val="WW_OutlineListStyle_2323"/>
    <w:basedOn w:val="a2"/>
    <w:rsid w:val="004C6560"/>
  </w:style>
  <w:style w:type="numbering" w:customStyle="1" w:styleId="WWOutlineListStyle1523">
    <w:name w:val="WW_OutlineListStyle_1523"/>
    <w:basedOn w:val="a2"/>
    <w:rsid w:val="004C6560"/>
  </w:style>
  <w:style w:type="numbering" w:customStyle="1" w:styleId="WWOutlineListStyle3230">
    <w:name w:val="WW_OutlineListStyle323"/>
    <w:basedOn w:val="a2"/>
    <w:rsid w:val="004C6560"/>
  </w:style>
  <w:style w:type="numbering" w:customStyle="1" w:styleId="1623">
    <w:name w:val="無清單1623"/>
    <w:next w:val="a2"/>
    <w:uiPriority w:val="99"/>
    <w:semiHidden/>
    <w:unhideWhenUsed/>
    <w:rsid w:val="004C6560"/>
  </w:style>
  <w:style w:type="table" w:customStyle="1" w:styleId="7230">
    <w:name w:val="表格格線723"/>
    <w:basedOn w:val="a1"/>
    <w:next w:val="af6"/>
    <w:rsid w:val="004C6560"/>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723">
    <w:name w:val="無清單1723"/>
    <w:next w:val="a2"/>
    <w:uiPriority w:val="99"/>
    <w:semiHidden/>
    <w:unhideWhenUsed/>
    <w:rsid w:val="004C6560"/>
  </w:style>
  <w:style w:type="numbering" w:customStyle="1" w:styleId="11423">
    <w:name w:val="無清單11423"/>
    <w:next w:val="a2"/>
    <w:uiPriority w:val="99"/>
    <w:semiHidden/>
    <w:unhideWhenUsed/>
    <w:rsid w:val="004C6560"/>
  </w:style>
  <w:style w:type="numbering" w:customStyle="1" w:styleId="111423">
    <w:name w:val="無清單111423"/>
    <w:next w:val="a2"/>
    <w:semiHidden/>
    <w:rsid w:val="004C6560"/>
  </w:style>
  <w:style w:type="numbering" w:customStyle="1" w:styleId="2623">
    <w:name w:val="無清單2623"/>
    <w:next w:val="a2"/>
    <w:semiHidden/>
    <w:rsid w:val="004C6560"/>
  </w:style>
  <w:style w:type="numbering" w:customStyle="1" w:styleId="3323">
    <w:name w:val="無清單3323"/>
    <w:next w:val="a2"/>
    <w:semiHidden/>
    <w:rsid w:val="004C6560"/>
  </w:style>
  <w:style w:type="numbering" w:customStyle="1" w:styleId="4323">
    <w:name w:val="無清單4323"/>
    <w:next w:val="a2"/>
    <w:semiHidden/>
    <w:rsid w:val="004C6560"/>
  </w:style>
  <w:style w:type="numbering" w:customStyle="1" w:styleId="5323">
    <w:name w:val="無清單5323"/>
    <w:next w:val="a2"/>
    <w:semiHidden/>
    <w:rsid w:val="004C6560"/>
  </w:style>
  <w:style w:type="numbering" w:customStyle="1" w:styleId="6323">
    <w:name w:val="無清單6323"/>
    <w:next w:val="a2"/>
    <w:uiPriority w:val="99"/>
    <w:semiHidden/>
    <w:unhideWhenUsed/>
    <w:rsid w:val="004C6560"/>
  </w:style>
  <w:style w:type="numbering" w:customStyle="1" w:styleId="1111423">
    <w:name w:val="無清單1111423"/>
    <w:next w:val="a2"/>
    <w:semiHidden/>
    <w:rsid w:val="004C6560"/>
  </w:style>
  <w:style w:type="table" w:customStyle="1" w:styleId="13230">
    <w:name w:val="表格格線1323"/>
    <w:basedOn w:val="a1"/>
    <w:next w:val="af6"/>
    <w:rsid w:val="004C6560"/>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323">
    <w:name w:val="無清單21323"/>
    <w:next w:val="a2"/>
    <w:semiHidden/>
    <w:rsid w:val="004C6560"/>
  </w:style>
  <w:style w:type="numbering" w:customStyle="1" w:styleId="WWOutlineListStyle12423">
    <w:name w:val="WW_OutlineListStyle_12423"/>
    <w:basedOn w:val="a2"/>
    <w:rsid w:val="004C6560"/>
  </w:style>
  <w:style w:type="numbering" w:customStyle="1" w:styleId="WWOutlineListStyle11423">
    <w:name w:val="WW_OutlineListStyle_11423"/>
    <w:basedOn w:val="a2"/>
    <w:rsid w:val="004C6560"/>
  </w:style>
  <w:style w:type="numbering" w:customStyle="1" w:styleId="WWOutlineListStyle10423">
    <w:name w:val="WW_OutlineListStyle_10423"/>
    <w:basedOn w:val="a2"/>
    <w:rsid w:val="004C6560"/>
  </w:style>
  <w:style w:type="numbering" w:customStyle="1" w:styleId="WWOutlineListStyle9423">
    <w:name w:val="WW_OutlineListStyle_9423"/>
    <w:basedOn w:val="a2"/>
    <w:rsid w:val="004C6560"/>
  </w:style>
  <w:style w:type="numbering" w:customStyle="1" w:styleId="WWOutlineListStyle8423">
    <w:name w:val="WW_OutlineListStyle_8423"/>
    <w:basedOn w:val="a2"/>
    <w:rsid w:val="004C6560"/>
  </w:style>
  <w:style w:type="numbering" w:customStyle="1" w:styleId="WWOutlineListStyle7423">
    <w:name w:val="WW_OutlineListStyle_7423"/>
    <w:basedOn w:val="a2"/>
    <w:rsid w:val="004C6560"/>
  </w:style>
  <w:style w:type="numbering" w:customStyle="1" w:styleId="WWOutlineListStyle6426">
    <w:name w:val="WW_OutlineListStyle_6426"/>
    <w:basedOn w:val="a2"/>
    <w:rsid w:val="004C6560"/>
  </w:style>
  <w:style w:type="numbering" w:customStyle="1" w:styleId="WWOutlineListStyle5426">
    <w:name w:val="WW_OutlineListStyle_5426"/>
    <w:basedOn w:val="a2"/>
    <w:rsid w:val="004C6560"/>
  </w:style>
  <w:style w:type="numbering" w:customStyle="1" w:styleId="WWOutlineListStyle4427">
    <w:name w:val="WW_OutlineListStyle_4427"/>
    <w:basedOn w:val="a2"/>
    <w:rsid w:val="004C6560"/>
  </w:style>
  <w:style w:type="numbering" w:customStyle="1" w:styleId="WWOutlineListStyle3426">
    <w:name w:val="WW_OutlineListStyle_3426"/>
    <w:basedOn w:val="a2"/>
    <w:rsid w:val="004C6560"/>
  </w:style>
  <w:style w:type="numbering" w:customStyle="1" w:styleId="WWOutlineListStyle2423">
    <w:name w:val="WW_OutlineListStyle_2423"/>
    <w:basedOn w:val="a2"/>
    <w:rsid w:val="004C6560"/>
  </w:style>
  <w:style w:type="numbering" w:customStyle="1" w:styleId="WWOutlineListStyle1623">
    <w:name w:val="WW_OutlineListStyle_1623"/>
    <w:basedOn w:val="a2"/>
    <w:rsid w:val="004C6560"/>
  </w:style>
  <w:style w:type="numbering" w:customStyle="1" w:styleId="WWOutlineListStyle427">
    <w:name w:val="WW_OutlineListStyle427"/>
    <w:basedOn w:val="a2"/>
    <w:rsid w:val="004C6560"/>
  </w:style>
  <w:style w:type="numbering" w:customStyle="1" w:styleId="1823">
    <w:name w:val="無清單1823"/>
    <w:next w:val="a2"/>
    <w:uiPriority w:val="99"/>
    <w:semiHidden/>
    <w:unhideWhenUsed/>
    <w:rsid w:val="004C6560"/>
  </w:style>
  <w:style w:type="numbering" w:customStyle="1" w:styleId="WWOutlineListStyle4350">
    <w:name w:val="WW_OutlineListStyle435"/>
    <w:basedOn w:val="a2"/>
    <w:rsid w:val="004C6560"/>
  </w:style>
  <w:style w:type="numbering" w:customStyle="1" w:styleId="WWOutlineListStyle4215">
    <w:name w:val="WW_OutlineListStyle4215"/>
    <w:basedOn w:val="a2"/>
    <w:rsid w:val="004C6560"/>
  </w:style>
  <w:style w:type="numbering" w:customStyle="1" w:styleId="1913">
    <w:name w:val="無清單1913"/>
    <w:next w:val="a2"/>
    <w:uiPriority w:val="99"/>
    <w:semiHidden/>
    <w:unhideWhenUsed/>
    <w:rsid w:val="004C6560"/>
  </w:style>
  <w:style w:type="numbering" w:customStyle="1" w:styleId="11513">
    <w:name w:val="無清單11513"/>
    <w:next w:val="a2"/>
    <w:uiPriority w:val="99"/>
    <w:semiHidden/>
    <w:unhideWhenUsed/>
    <w:rsid w:val="004C6560"/>
  </w:style>
  <w:style w:type="numbering" w:customStyle="1" w:styleId="111513">
    <w:name w:val="無清單111513"/>
    <w:next w:val="a2"/>
    <w:semiHidden/>
    <w:rsid w:val="004C6560"/>
  </w:style>
  <w:style w:type="numbering" w:customStyle="1" w:styleId="2713">
    <w:name w:val="無清單2713"/>
    <w:next w:val="a2"/>
    <w:semiHidden/>
    <w:rsid w:val="004C6560"/>
  </w:style>
  <w:style w:type="numbering" w:customStyle="1" w:styleId="3413">
    <w:name w:val="無清單3413"/>
    <w:next w:val="a2"/>
    <w:semiHidden/>
    <w:rsid w:val="004C6560"/>
  </w:style>
  <w:style w:type="numbering" w:customStyle="1" w:styleId="4413">
    <w:name w:val="無清單4413"/>
    <w:next w:val="a2"/>
    <w:semiHidden/>
    <w:rsid w:val="004C6560"/>
  </w:style>
  <w:style w:type="numbering" w:customStyle="1" w:styleId="5413">
    <w:name w:val="無清單5413"/>
    <w:next w:val="a2"/>
    <w:semiHidden/>
    <w:rsid w:val="004C6560"/>
  </w:style>
  <w:style w:type="numbering" w:customStyle="1" w:styleId="6413">
    <w:name w:val="無清單6413"/>
    <w:next w:val="a2"/>
    <w:uiPriority w:val="99"/>
    <w:semiHidden/>
    <w:unhideWhenUsed/>
    <w:rsid w:val="004C6560"/>
  </w:style>
  <w:style w:type="numbering" w:customStyle="1" w:styleId="1111513">
    <w:name w:val="無清單1111513"/>
    <w:next w:val="a2"/>
    <w:semiHidden/>
    <w:rsid w:val="004C6560"/>
  </w:style>
  <w:style w:type="numbering" w:customStyle="1" w:styleId="21413">
    <w:name w:val="無清單21413"/>
    <w:next w:val="a2"/>
    <w:semiHidden/>
    <w:rsid w:val="004C6560"/>
  </w:style>
  <w:style w:type="numbering" w:customStyle="1" w:styleId="WWOutlineListStyle12513">
    <w:name w:val="WW_OutlineListStyle_12513"/>
    <w:basedOn w:val="a2"/>
    <w:rsid w:val="004C6560"/>
  </w:style>
  <w:style w:type="numbering" w:customStyle="1" w:styleId="WWOutlineListStyle11513">
    <w:name w:val="WW_OutlineListStyle_11513"/>
    <w:basedOn w:val="a2"/>
    <w:rsid w:val="004C6560"/>
  </w:style>
  <w:style w:type="numbering" w:customStyle="1" w:styleId="WWOutlineListStyle10513">
    <w:name w:val="WW_OutlineListStyle_10513"/>
    <w:basedOn w:val="a2"/>
    <w:rsid w:val="004C6560"/>
  </w:style>
  <w:style w:type="numbering" w:customStyle="1" w:styleId="WWOutlineListStyle9513">
    <w:name w:val="WW_OutlineListStyle_9513"/>
    <w:basedOn w:val="a2"/>
    <w:rsid w:val="004C6560"/>
  </w:style>
  <w:style w:type="numbering" w:customStyle="1" w:styleId="WWOutlineListStyle8513">
    <w:name w:val="WW_OutlineListStyle_8513"/>
    <w:basedOn w:val="a2"/>
    <w:rsid w:val="004C6560"/>
  </w:style>
  <w:style w:type="numbering" w:customStyle="1" w:styleId="WWOutlineListStyle7513">
    <w:name w:val="WW_OutlineListStyle_7513"/>
    <w:basedOn w:val="a2"/>
    <w:rsid w:val="004C6560"/>
  </w:style>
  <w:style w:type="numbering" w:customStyle="1" w:styleId="WWOutlineListStyle6513">
    <w:name w:val="WW_OutlineListStyle_6513"/>
    <w:basedOn w:val="a2"/>
    <w:rsid w:val="004C6560"/>
  </w:style>
  <w:style w:type="numbering" w:customStyle="1" w:styleId="WWOutlineListStyle5513">
    <w:name w:val="WW_OutlineListStyle_5513"/>
    <w:basedOn w:val="a2"/>
    <w:rsid w:val="004C6560"/>
  </w:style>
  <w:style w:type="numbering" w:customStyle="1" w:styleId="WWOutlineListStyle4513">
    <w:name w:val="WW_OutlineListStyle_4513"/>
    <w:basedOn w:val="a2"/>
    <w:rsid w:val="004C6560"/>
  </w:style>
  <w:style w:type="numbering" w:customStyle="1" w:styleId="WWOutlineListStyle3513">
    <w:name w:val="WW_OutlineListStyle_3513"/>
    <w:basedOn w:val="a2"/>
    <w:rsid w:val="004C6560"/>
  </w:style>
  <w:style w:type="numbering" w:customStyle="1" w:styleId="WWOutlineListStyle2513">
    <w:name w:val="WW_OutlineListStyle_2513"/>
    <w:basedOn w:val="a2"/>
    <w:rsid w:val="004C6560"/>
  </w:style>
  <w:style w:type="numbering" w:customStyle="1" w:styleId="WWOutlineListStyle1713">
    <w:name w:val="WW_OutlineListStyle_1713"/>
    <w:basedOn w:val="a2"/>
    <w:rsid w:val="004C6560"/>
  </w:style>
  <w:style w:type="numbering" w:customStyle="1" w:styleId="WWOutlineListStyle5130">
    <w:name w:val="WW_OutlineListStyle513"/>
    <w:basedOn w:val="a2"/>
    <w:rsid w:val="004C6560"/>
  </w:style>
  <w:style w:type="numbering" w:customStyle="1" w:styleId="111111113">
    <w:name w:val="無清單111111113"/>
    <w:next w:val="a2"/>
    <w:semiHidden/>
    <w:rsid w:val="004C6560"/>
  </w:style>
  <w:style w:type="numbering" w:customStyle="1" w:styleId="WWOutlineListStyle1211113">
    <w:name w:val="WW_OutlineListStyle_1211113"/>
    <w:basedOn w:val="a2"/>
    <w:rsid w:val="004C6560"/>
  </w:style>
  <w:style w:type="numbering" w:customStyle="1" w:styleId="WWOutlineListStyle1111113">
    <w:name w:val="WW_OutlineListStyle_1111113"/>
    <w:basedOn w:val="a2"/>
    <w:rsid w:val="004C6560"/>
  </w:style>
  <w:style w:type="numbering" w:customStyle="1" w:styleId="WWOutlineListStyle1011113">
    <w:name w:val="WW_OutlineListStyle_1011113"/>
    <w:basedOn w:val="a2"/>
    <w:rsid w:val="004C6560"/>
  </w:style>
  <w:style w:type="numbering" w:customStyle="1" w:styleId="WWOutlineListStyle911113">
    <w:name w:val="WW_OutlineListStyle_911113"/>
    <w:basedOn w:val="a2"/>
    <w:rsid w:val="004C6560"/>
  </w:style>
  <w:style w:type="numbering" w:customStyle="1" w:styleId="WWOutlineListStyle811113">
    <w:name w:val="WW_OutlineListStyle_811113"/>
    <w:basedOn w:val="a2"/>
    <w:rsid w:val="004C6560"/>
  </w:style>
  <w:style w:type="numbering" w:customStyle="1" w:styleId="WWOutlineListStyle711113">
    <w:name w:val="WW_OutlineListStyle_711113"/>
    <w:basedOn w:val="a2"/>
    <w:rsid w:val="004C6560"/>
  </w:style>
  <w:style w:type="numbering" w:customStyle="1" w:styleId="WWOutlineListStyle611113">
    <w:name w:val="WW_OutlineListStyle_611113"/>
    <w:basedOn w:val="a2"/>
    <w:rsid w:val="004C6560"/>
  </w:style>
  <w:style w:type="numbering" w:customStyle="1" w:styleId="WWOutlineListStyle511113">
    <w:name w:val="WW_OutlineListStyle_511113"/>
    <w:basedOn w:val="a2"/>
    <w:rsid w:val="004C6560"/>
  </w:style>
  <w:style w:type="numbering" w:customStyle="1" w:styleId="WWOutlineListStyle411113">
    <w:name w:val="WW_OutlineListStyle_411113"/>
    <w:basedOn w:val="a2"/>
    <w:rsid w:val="004C6560"/>
  </w:style>
  <w:style w:type="numbering" w:customStyle="1" w:styleId="WWOutlineListStyle311113">
    <w:name w:val="WW_OutlineListStyle_311113"/>
    <w:basedOn w:val="a2"/>
    <w:rsid w:val="004C6560"/>
  </w:style>
  <w:style w:type="numbering" w:customStyle="1" w:styleId="WWOutlineListStyle211113">
    <w:name w:val="WW_OutlineListStyle_211113"/>
    <w:basedOn w:val="a2"/>
    <w:rsid w:val="004C6560"/>
  </w:style>
  <w:style w:type="numbering" w:customStyle="1" w:styleId="WWOutlineListStyle131113">
    <w:name w:val="WW_OutlineListStyle_131113"/>
    <w:basedOn w:val="a2"/>
    <w:rsid w:val="004C6560"/>
  </w:style>
  <w:style w:type="numbering" w:customStyle="1" w:styleId="WWOutlineListStyle111130">
    <w:name w:val="WW_OutlineListStyle11113"/>
    <w:basedOn w:val="a2"/>
    <w:rsid w:val="004C6560"/>
  </w:style>
  <w:style w:type="numbering" w:customStyle="1" w:styleId="71113">
    <w:name w:val="無清單71113"/>
    <w:next w:val="a2"/>
    <w:uiPriority w:val="99"/>
    <w:semiHidden/>
    <w:unhideWhenUsed/>
    <w:rsid w:val="004C6560"/>
  </w:style>
  <w:style w:type="numbering" w:customStyle="1" w:styleId="121113">
    <w:name w:val="無清單121113"/>
    <w:next w:val="a2"/>
    <w:uiPriority w:val="99"/>
    <w:semiHidden/>
    <w:unhideWhenUsed/>
    <w:rsid w:val="004C6560"/>
  </w:style>
  <w:style w:type="numbering" w:customStyle="1" w:styleId="1121113">
    <w:name w:val="無清單1121113"/>
    <w:next w:val="a2"/>
    <w:uiPriority w:val="99"/>
    <w:semiHidden/>
    <w:unhideWhenUsed/>
    <w:rsid w:val="004C6560"/>
  </w:style>
  <w:style w:type="numbering" w:customStyle="1" w:styleId="11121113">
    <w:name w:val="無清單11121113"/>
    <w:next w:val="a2"/>
    <w:semiHidden/>
    <w:rsid w:val="004C6560"/>
  </w:style>
  <w:style w:type="numbering" w:customStyle="1" w:styleId="221113">
    <w:name w:val="無清單221113"/>
    <w:next w:val="a2"/>
    <w:semiHidden/>
    <w:rsid w:val="004C6560"/>
  </w:style>
  <w:style w:type="numbering" w:customStyle="1" w:styleId="311113">
    <w:name w:val="無清單311113"/>
    <w:next w:val="a2"/>
    <w:semiHidden/>
    <w:rsid w:val="004C6560"/>
  </w:style>
  <w:style w:type="numbering" w:customStyle="1" w:styleId="411113">
    <w:name w:val="無清單411113"/>
    <w:next w:val="a2"/>
    <w:semiHidden/>
    <w:rsid w:val="004C6560"/>
  </w:style>
  <w:style w:type="numbering" w:customStyle="1" w:styleId="511113">
    <w:name w:val="無清單511113"/>
    <w:next w:val="a2"/>
    <w:semiHidden/>
    <w:rsid w:val="004C6560"/>
  </w:style>
  <w:style w:type="numbering" w:customStyle="1" w:styleId="611113">
    <w:name w:val="無清單611113"/>
    <w:next w:val="a2"/>
    <w:uiPriority w:val="99"/>
    <w:semiHidden/>
    <w:unhideWhenUsed/>
    <w:rsid w:val="004C6560"/>
  </w:style>
  <w:style w:type="numbering" w:customStyle="1" w:styleId="11112113">
    <w:name w:val="無清單11112113"/>
    <w:next w:val="a2"/>
    <w:semiHidden/>
    <w:rsid w:val="004C6560"/>
  </w:style>
  <w:style w:type="numbering" w:customStyle="1" w:styleId="2111113">
    <w:name w:val="無清單2111113"/>
    <w:next w:val="a2"/>
    <w:semiHidden/>
    <w:rsid w:val="004C6560"/>
  </w:style>
  <w:style w:type="numbering" w:customStyle="1" w:styleId="WWOutlineListStyle122113">
    <w:name w:val="WW_OutlineListStyle_122113"/>
    <w:basedOn w:val="a2"/>
    <w:rsid w:val="004C6560"/>
  </w:style>
  <w:style w:type="numbering" w:customStyle="1" w:styleId="WWOutlineListStyle112113">
    <w:name w:val="WW_OutlineListStyle_112113"/>
    <w:basedOn w:val="a2"/>
    <w:rsid w:val="004C6560"/>
  </w:style>
  <w:style w:type="numbering" w:customStyle="1" w:styleId="WWOutlineListStyle102113">
    <w:name w:val="WW_OutlineListStyle_102113"/>
    <w:basedOn w:val="a2"/>
    <w:rsid w:val="004C6560"/>
  </w:style>
  <w:style w:type="numbering" w:customStyle="1" w:styleId="WWOutlineListStyle92113">
    <w:name w:val="WW_OutlineListStyle_92113"/>
    <w:basedOn w:val="a2"/>
    <w:rsid w:val="004C6560"/>
  </w:style>
  <w:style w:type="numbering" w:customStyle="1" w:styleId="WWOutlineListStyle82113">
    <w:name w:val="WW_OutlineListStyle_82113"/>
    <w:basedOn w:val="a2"/>
    <w:rsid w:val="004C6560"/>
  </w:style>
  <w:style w:type="numbering" w:customStyle="1" w:styleId="WWOutlineListStyle72113">
    <w:name w:val="WW_OutlineListStyle_72113"/>
    <w:basedOn w:val="a2"/>
    <w:rsid w:val="004C6560"/>
  </w:style>
  <w:style w:type="numbering" w:customStyle="1" w:styleId="WWOutlineListStyle62113">
    <w:name w:val="WW_OutlineListStyle_62113"/>
    <w:basedOn w:val="a2"/>
    <w:rsid w:val="004C6560"/>
  </w:style>
  <w:style w:type="numbering" w:customStyle="1" w:styleId="WWOutlineListStyle52113">
    <w:name w:val="WW_OutlineListStyle_52113"/>
    <w:basedOn w:val="a2"/>
    <w:rsid w:val="004C6560"/>
  </w:style>
  <w:style w:type="numbering" w:customStyle="1" w:styleId="WWOutlineListStyle42113">
    <w:name w:val="WW_OutlineListStyle_42113"/>
    <w:basedOn w:val="a2"/>
    <w:rsid w:val="004C6560"/>
  </w:style>
  <w:style w:type="numbering" w:customStyle="1" w:styleId="WWOutlineListStyle32113">
    <w:name w:val="WW_OutlineListStyle_32113"/>
    <w:basedOn w:val="a2"/>
    <w:rsid w:val="004C6560"/>
  </w:style>
  <w:style w:type="numbering" w:customStyle="1" w:styleId="WWOutlineListStyle22113">
    <w:name w:val="WW_OutlineListStyle_22113"/>
    <w:basedOn w:val="a2"/>
    <w:rsid w:val="004C6560"/>
  </w:style>
  <w:style w:type="numbering" w:customStyle="1" w:styleId="WWOutlineListStyle14113">
    <w:name w:val="WW_OutlineListStyle_14113"/>
    <w:basedOn w:val="a2"/>
    <w:rsid w:val="004C6560"/>
  </w:style>
  <w:style w:type="numbering" w:customStyle="1" w:styleId="WWOutlineListStyle21130">
    <w:name w:val="WW_OutlineListStyle2113"/>
    <w:basedOn w:val="a2"/>
    <w:rsid w:val="004C6560"/>
  </w:style>
  <w:style w:type="numbering" w:customStyle="1" w:styleId="81130">
    <w:name w:val="無清單8113"/>
    <w:next w:val="a2"/>
    <w:uiPriority w:val="99"/>
    <w:semiHidden/>
    <w:unhideWhenUsed/>
    <w:rsid w:val="004C6560"/>
  </w:style>
  <w:style w:type="numbering" w:customStyle="1" w:styleId="13113">
    <w:name w:val="無清單13113"/>
    <w:next w:val="a2"/>
    <w:semiHidden/>
    <w:rsid w:val="004C6560"/>
  </w:style>
  <w:style w:type="numbering" w:customStyle="1" w:styleId="23113">
    <w:name w:val="無清單23113"/>
    <w:next w:val="a2"/>
    <w:semiHidden/>
    <w:rsid w:val="004C6560"/>
  </w:style>
  <w:style w:type="numbering" w:customStyle="1" w:styleId="91130">
    <w:name w:val="無清單9113"/>
    <w:next w:val="a2"/>
    <w:uiPriority w:val="99"/>
    <w:semiHidden/>
    <w:unhideWhenUsed/>
    <w:rsid w:val="004C6560"/>
  </w:style>
  <w:style w:type="numbering" w:customStyle="1" w:styleId="141130">
    <w:name w:val="無清單14113"/>
    <w:next w:val="a2"/>
    <w:semiHidden/>
    <w:rsid w:val="004C6560"/>
  </w:style>
  <w:style w:type="numbering" w:customStyle="1" w:styleId="24113">
    <w:name w:val="無清單24113"/>
    <w:next w:val="a2"/>
    <w:semiHidden/>
    <w:rsid w:val="004C6560"/>
  </w:style>
  <w:style w:type="numbering" w:customStyle="1" w:styleId="10113">
    <w:name w:val="無清單10113"/>
    <w:next w:val="a2"/>
    <w:uiPriority w:val="99"/>
    <w:semiHidden/>
    <w:unhideWhenUsed/>
    <w:rsid w:val="004C6560"/>
  </w:style>
  <w:style w:type="numbering" w:customStyle="1" w:styleId="15113">
    <w:name w:val="無清單15113"/>
    <w:next w:val="a2"/>
    <w:uiPriority w:val="99"/>
    <w:semiHidden/>
    <w:unhideWhenUsed/>
    <w:rsid w:val="004C6560"/>
  </w:style>
  <w:style w:type="numbering" w:customStyle="1" w:styleId="113113">
    <w:name w:val="無清單113113"/>
    <w:next w:val="a2"/>
    <w:uiPriority w:val="99"/>
    <w:semiHidden/>
    <w:unhideWhenUsed/>
    <w:rsid w:val="004C6560"/>
  </w:style>
  <w:style w:type="numbering" w:customStyle="1" w:styleId="1113113">
    <w:name w:val="無清單1113113"/>
    <w:next w:val="a2"/>
    <w:semiHidden/>
    <w:rsid w:val="004C6560"/>
  </w:style>
  <w:style w:type="numbering" w:customStyle="1" w:styleId="25113">
    <w:name w:val="無清單25113"/>
    <w:next w:val="a2"/>
    <w:semiHidden/>
    <w:rsid w:val="004C6560"/>
  </w:style>
  <w:style w:type="numbering" w:customStyle="1" w:styleId="32113">
    <w:name w:val="無清單32113"/>
    <w:next w:val="a2"/>
    <w:semiHidden/>
    <w:rsid w:val="004C6560"/>
  </w:style>
  <w:style w:type="numbering" w:customStyle="1" w:styleId="42113">
    <w:name w:val="無清單42113"/>
    <w:next w:val="a2"/>
    <w:semiHidden/>
    <w:rsid w:val="004C6560"/>
  </w:style>
  <w:style w:type="numbering" w:customStyle="1" w:styleId="52113">
    <w:name w:val="無清單52113"/>
    <w:next w:val="a2"/>
    <w:semiHidden/>
    <w:rsid w:val="004C6560"/>
  </w:style>
  <w:style w:type="numbering" w:customStyle="1" w:styleId="62113">
    <w:name w:val="無清單62113"/>
    <w:next w:val="a2"/>
    <w:uiPriority w:val="99"/>
    <w:semiHidden/>
    <w:unhideWhenUsed/>
    <w:rsid w:val="004C6560"/>
  </w:style>
  <w:style w:type="numbering" w:customStyle="1" w:styleId="11113113">
    <w:name w:val="無清單11113113"/>
    <w:next w:val="a2"/>
    <w:semiHidden/>
    <w:rsid w:val="004C6560"/>
  </w:style>
  <w:style w:type="numbering" w:customStyle="1" w:styleId="212113">
    <w:name w:val="無清單212113"/>
    <w:next w:val="a2"/>
    <w:semiHidden/>
    <w:rsid w:val="004C6560"/>
  </w:style>
  <w:style w:type="numbering" w:customStyle="1" w:styleId="WWOutlineListStyle123113">
    <w:name w:val="WW_OutlineListStyle_123113"/>
    <w:basedOn w:val="a2"/>
    <w:rsid w:val="004C6560"/>
  </w:style>
  <w:style w:type="numbering" w:customStyle="1" w:styleId="WWOutlineListStyle113113">
    <w:name w:val="WW_OutlineListStyle_113113"/>
    <w:basedOn w:val="a2"/>
    <w:rsid w:val="004C6560"/>
  </w:style>
  <w:style w:type="numbering" w:customStyle="1" w:styleId="WWOutlineListStyle103113">
    <w:name w:val="WW_OutlineListStyle_103113"/>
    <w:basedOn w:val="a2"/>
    <w:rsid w:val="004C6560"/>
  </w:style>
  <w:style w:type="numbering" w:customStyle="1" w:styleId="WWOutlineListStyle93113">
    <w:name w:val="WW_OutlineListStyle_93113"/>
    <w:basedOn w:val="a2"/>
    <w:rsid w:val="004C6560"/>
  </w:style>
  <w:style w:type="numbering" w:customStyle="1" w:styleId="WWOutlineListStyle83113">
    <w:name w:val="WW_OutlineListStyle_83113"/>
    <w:basedOn w:val="a2"/>
    <w:rsid w:val="004C6560"/>
  </w:style>
  <w:style w:type="numbering" w:customStyle="1" w:styleId="WWOutlineListStyle73113">
    <w:name w:val="WW_OutlineListStyle_73113"/>
    <w:basedOn w:val="a2"/>
    <w:rsid w:val="004C6560"/>
  </w:style>
  <w:style w:type="numbering" w:customStyle="1" w:styleId="WWOutlineListStyle63113">
    <w:name w:val="WW_OutlineListStyle_63113"/>
    <w:basedOn w:val="a2"/>
    <w:rsid w:val="004C6560"/>
  </w:style>
  <w:style w:type="numbering" w:customStyle="1" w:styleId="WWOutlineListStyle53113">
    <w:name w:val="WW_OutlineListStyle_53113"/>
    <w:basedOn w:val="a2"/>
    <w:rsid w:val="004C6560"/>
  </w:style>
  <w:style w:type="numbering" w:customStyle="1" w:styleId="WWOutlineListStyle43113">
    <w:name w:val="WW_OutlineListStyle_43113"/>
    <w:basedOn w:val="a2"/>
    <w:rsid w:val="004C6560"/>
  </w:style>
  <w:style w:type="numbering" w:customStyle="1" w:styleId="WWOutlineListStyle33113">
    <w:name w:val="WW_OutlineListStyle_33113"/>
    <w:basedOn w:val="a2"/>
    <w:rsid w:val="004C6560"/>
  </w:style>
  <w:style w:type="numbering" w:customStyle="1" w:styleId="WWOutlineListStyle23113">
    <w:name w:val="WW_OutlineListStyle_23113"/>
    <w:basedOn w:val="a2"/>
    <w:rsid w:val="004C6560"/>
  </w:style>
  <w:style w:type="numbering" w:customStyle="1" w:styleId="WWOutlineListStyle15113">
    <w:name w:val="WW_OutlineListStyle_15113"/>
    <w:basedOn w:val="a2"/>
    <w:rsid w:val="004C6560"/>
  </w:style>
  <w:style w:type="numbering" w:customStyle="1" w:styleId="WWOutlineListStyle31130">
    <w:name w:val="WW_OutlineListStyle3113"/>
    <w:basedOn w:val="a2"/>
    <w:rsid w:val="004C6560"/>
  </w:style>
  <w:style w:type="numbering" w:customStyle="1" w:styleId="16113">
    <w:name w:val="無清單16113"/>
    <w:next w:val="a2"/>
    <w:uiPriority w:val="99"/>
    <w:semiHidden/>
    <w:unhideWhenUsed/>
    <w:rsid w:val="004C6560"/>
  </w:style>
  <w:style w:type="numbering" w:customStyle="1" w:styleId="17113">
    <w:name w:val="無清單17113"/>
    <w:next w:val="a2"/>
    <w:uiPriority w:val="99"/>
    <w:semiHidden/>
    <w:unhideWhenUsed/>
    <w:rsid w:val="004C6560"/>
  </w:style>
  <w:style w:type="numbering" w:customStyle="1" w:styleId="114113">
    <w:name w:val="無清單114113"/>
    <w:next w:val="a2"/>
    <w:uiPriority w:val="99"/>
    <w:semiHidden/>
    <w:unhideWhenUsed/>
    <w:rsid w:val="004C6560"/>
  </w:style>
  <w:style w:type="numbering" w:customStyle="1" w:styleId="1114113">
    <w:name w:val="無清單1114113"/>
    <w:next w:val="a2"/>
    <w:semiHidden/>
    <w:rsid w:val="004C6560"/>
  </w:style>
  <w:style w:type="numbering" w:customStyle="1" w:styleId="26113">
    <w:name w:val="無清單26113"/>
    <w:next w:val="a2"/>
    <w:semiHidden/>
    <w:rsid w:val="004C6560"/>
  </w:style>
  <w:style w:type="numbering" w:customStyle="1" w:styleId="33113">
    <w:name w:val="無清單33113"/>
    <w:next w:val="a2"/>
    <w:semiHidden/>
    <w:rsid w:val="004C6560"/>
  </w:style>
  <w:style w:type="numbering" w:customStyle="1" w:styleId="43113">
    <w:name w:val="無清單43113"/>
    <w:next w:val="a2"/>
    <w:semiHidden/>
    <w:rsid w:val="004C6560"/>
  </w:style>
  <w:style w:type="numbering" w:customStyle="1" w:styleId="53113">
    <w:name w:val="無清單53113"/>
    <w:next w:val="a2"/>
    <w:semiHidden/>
    <w:rsid w:val="004C6560"/>
  </w:style>
  <w:style w:type="numbering" w:customStyle="1" w:styleId="63113">
    <w:name w:val="無清單63113"/>
    <w:next w:val="a2"/>
    <w:uiPriority w:val="99"/>
    <w:semiHidden/>
    <w:unhideWhenUsed/>
    <w:rsid w:val="004C6560"/>
  </w:style>
  <w:style w:type="numbering" w:customStyle="1" w:styleId="11114113">
    <w:name w:val="無清單11114113"/>
    <w:next w:val="a2"/>
    <w:semiHidden/>
    <w:rsid w:val="004C6560"/>
  </w:style>
  <w:style w:type="numbering" w:customStyle="1" w:styleId="213113">
    <w:name w:val="無清單213113"/>
    <w:next w:val="a2"/>
    <w:semiHidden/>
    <w:rsid w:val="004C6560"/>
  </w:style>
  <w:style w:type="numbering" w:customStyle="1" w:styleId="WWOutlineListStyle124113">
    <w:name w:val="WW_OutlineListStyle_124113"/>
    <w:basedOn w:val="a2"/>
    <w:rsid w:val="004C6560"/>
  </w:style>
  <w:style w:type="numbering" w:customStyle="1" w:styleId="WWOutlineListStyle114113">
    <w:name w:val="WW_OutlineListStyle_114113"/>
    <w:basedOn w:val="a2"/>
    <w:rsid w:val="004C6560"/>
  </w:style>
  <w:style w:type="numbering" w:customStyle="1" w:styleId="WWOutlineListStyle104113">
    <w:name w:val="WW_OutlineListStyle_104113"/>
    <w:basedOn w:val="a2"/>
    <w:rsid w:val="004C6560"/>
  </w:style>
  <w:style w:type="numbering" w:customStyle="1" w:styleId="WWOutlineListStyle94113">
    <w:name w:val="WW_OutlineListStyle_94113"/>
    <w:basedOn w:val="a2"/>
    <w:rsid w:val="004C6560"/>
  </w:style>
  <w:style w:type="numbering" w:customStyle="1" w:styleId="WWOutlineListStyle84113">
    <w:name w:val="WW_OutlineListStyle_84113"/>
    <w:basedOn w:val="a2"/>
    <w:rsid w:val="004C6560"/>
  </w:style>
  <w:style w:type="numbering" w:customStyle="1" w:styleId="WWOutlineListStyle74113">
    <w:name w:val="WW_OutlineListStyle_74113"/>
    <w:basedOn w:val="a2"/>
    <w:rsid w:val="004C6560"/>
  </w:style>
  <w:style w:type="numbering" w:customStyle="1" w:styleId="WWOutlineListStyle64113">
    <w:name w:val="WW_OutlineListStyle_64113"/>
    <w:basedOn w:val="a2"/>
    <w:rsid w:val="004C6560"/>
  </w:style>
  <w:style w:type="numbering" w:customStyle="1" w:styleId="WWOutlineListStyle54113">
    <w:name w:val="WW_OutlineListStyle_54113"/>
    <w:basedOn w:val="a2"/>
    <w:rsid w:val="004C6560"/>
  </w:style>
  <w:style w:type="numbering" w:customStyle="1" w:styleId="WWOutlineListStyle44113">
    <w:name w:val="WW_OutlineListStyle_44113"/>
    <w:basedOn w:val="a2"/>
    <w:rsid w:val="004C6560"/>
  </w:style>
  <w:style w:type="numbering" w:customStyle="1" w:styleId="WWOutlineListStyle34113">
    <w:name w:val="WW_OutlineListStyle_34113"/>
    <w:basedOn w:val="a2"/>
    <w:rsid w:val="004C6560"/>
  </w:style>
  <w:style w:type="numbering" w:customStyle="1" w:styleId="WWOutlineListStyle24113">
    <w:name w:val="WW_OutlineListStyle_24113"/>
    <w:basedOn w:val="a2"/>
    <w:rsid w:val="004C6560"/>
  </w:style>
  <w:style w:type="numbering" w:customStyle="1" w:styleId="WWOutlineListStyle16113">
    <w:name w:val="WW_OutlineListStyle_16113"/>
    <w:basedOn w:val="a2"/>
    <w:rsid w:val="004C6560"/>
  </w:style>
  <w:style w:type="numbering" w:customStyle="1" w:styleId="WWOutlineListStyle41130">
    <w:name w:val="WW_OutlineListStyle4113"/>
    <w:basedOn w:val="a2"/>
    <w:rsid w:val="004C6560"/>
  </w:style>
  <w:style w:type="numbering" w:customStyle="1" w:styleId="18113">
    <w:name w:val="無清單18113"/>
    <w:next w:val="a2"/>
    <w:uiPriority w:val="99"/>
    <w:semiHidden/>
    <w:unhideWhenUsed/>
    <w:rsid w:val="004C6560"/>
  </w:style>
  <w:style w:type="numbering" w:customStyle="1" w:styleId="11013">
    <w:name w:val="無清單11013"/>
    <w:next w:val="a2"/>
    <w:uiPriority w:val="99"/>
    <w:semiHidden/>
    <w:unhideWhenUsed/>
    <w:rsid w:val="004C6560"/>
  </w:style>
  <w:style w:type="numbering" w:customStyle="1" w:styleId="7213">
    <w:name w:val="無清單7213"/>
    <w:next w:val="a2"/>
    <w:uiPriority w:val="99"/>
    <w:semiHidden/>
    <w:unhideWhenUsed/>
    <w:rsid w:val="004C6560"/>
  </w:style>
  <w:style w:type="numbering" w:customStyle="1" w:styleId="WWOutlineListStyle121213">
    <w:name w:val="WW_OutlineListStyle_121213"/>
    <w:basedOn w:val="a2"/>
    <w:rsid w:val="004C6560"/>
  </w:style>
  <w:style w:type="numbering" w:customStyle="1" w:styleId="WWOutlineListStyle111213">
    <w:name w:val="WW_OutlineListStyle_111213"/>
    <w:basedOn w:val="a2"/>
    <w:rsid w:val="004C6560"/>
  </w:style>
  <w:style w:type="numbering" w:customStyle="1" w:styleId="WWOutlineListStyle101213">
    <w:name w:val="WW_OutlineListStyle_101213"/>
    <w:basedOn w:val="a2"/>
    <w:rsid w:val="004C6560"/>
  </w:style>
  <w:style w:type="numbering" w:customStyle="1" w:styleId="WWOutlineListStyle91213">
    <w:name w:val="WW_OutlineListStyle_91213"/>
    <w:basedOn w:val="a2"/>
    <w:rsid w:val="004C6560"/>
  </w:style>
  <w:style w:type="numbering" w:customStyle="1" w:styleId="WWOutlineListStyle81213">
    <w:name w:val="WW_OutlineListStyle_81213"/>
    <w:basedOn w:val="a2"/>
    <w:rsid w:val="004C6560"/>
  </w:style>
  <w:style w:type="numbering" w:customStyle="1" w:styleId="WWOutlineListStyle71213">
    <w:name w:val="WW_OutlineListStyle_71213"/>
    <w:basedOn w:val="a2"/>
    <w:rsid w:val="004C6560"/>
  </w:style>
  <w:style w:type="numbering" w:customStyle="1" w:styleId="WWOutlineListStyle61213">
    <w:name w:val="WW_OutlineListStyle_61213"/>
    <w:basedOn w:val="a2"/>
    <w:rsid w:val="004C6560"/>
  </w:style>
  <w:style w:type="numbering" w:customStyle="1" w:styleId="WWOutlineListStyle51213">
    <w:name w:val="WW_OutlineListStyle_51213"/>
    <w:basedOn w:val="a2"/>
    <w:rsid w:val="004C6560"/>
  </w:style>
  <w:style w:type="numbering" w:customStyle="1" w:styleId="WWOutlineListStyle41213">
    <w:name w:val="WW_OutlineListStyle_41213"/>
    <w:basedOn w:val="a2"/>
    <w:rsid w:val="004C6560"/>
  </w:style>
  <w:style w:type="numbering" w:customStyle="1" w:styleId="WWOutlineListStyle31213">
    <w:name w:val="WW_OutlineListStyle_31213"/>
    <w:basedOn w:val="a2"/>
    <w:rsid w:val="004C6560"/>
  </w:style>
  <w:style w:type="numbering" w:customStyle="1" w:styleId="WWOutlineListStyle21213">
    <w:name w:val="WW_OutlineListStyle_21213"/>
    <w:basedOn w:val="a2"/>
    <w:rsid w:val="004C6560"/>
  </w:style>
  <w:style w:type="numbering" w:customStyle="1" w:styleId="WWOutlineListStyle13213">
    <w:name w:val="WW_OutlineListStyle_13213"/>
    <w:basedOn w:val="a2"/>
    <w:rsid w:val="004C6560"/>
  </w:style>
  <w:style w:type="numbering" w:customStyle="1" w:styleId="WWOutlineListStyle12130">
    <w:name w:val="WW_OutlineListStyle1213"/>
    <w:basedOn w:val="a2"/>
    <w:rsid w:val="004C6560"/>
  </w:style>
  <w:style w:type="numbering" w:customStyle="1" w:styleId="12213">
    <w:name w:val="無清單12213"/>
    <w:next w:val="a2"/>
    <w:semiHidden/>
    <w:unhideWhenUsed/>
    <w:rsid w:val="004C6560"/>
  </w:style>
  <w:style w:type="numbering" w:customStyle="1" w:styleId="112213">
    <w:name w:val="無清單112213"/>
    <w:next w:val="a2"/>
    <w:uiPriority w:val="99"/>
    <w:semiHidden/>
    <w:unhideWhenUsed/>
    <w:rsid w:val="004C6560"/>
  </w:style>
  <w:style w:type="numbering" w:customStyle="1" w:styleId="1112213">
    <w:name w:val="無清單1112213"/>
    <w:next w:val="a2"/>
    <w:uiPriority w:val="99"/>
    <w:semiHidden/>
    <w:unhideWhenUsed/>
    <w:rsid w:val="004C6560"/>
  </w:style>
  <w:style w:type="numbering" w:customStyle="1" w:styleId="11111213">
    <w:name w:val="無清單11111213"/>
    <w:next w:val="a2"/>
    <w:semiHidden/>
    <w:rsid w:val="004C6560"/>
  </w:style>
  <w:style w:type="numbering" w:customStyle="1" w:styleId="22213">
    <w:name w:val="無清單22213"/>
    <w:next w:val="a2"/>
    <w:semiHidden/>
    <w:rsid w:val="004C6560"/>
  </w:style>
  <w:style w:type="numbering" w:customStyle="1" w:styleId="31213">
    <w:name w:val="無清單31213"/>
    <w:next w:val="a2"/>
    <w:semiHidden/>
    <w:rsid w:val="004C6560"/>
  </w:style>
  <w:style w:type="numbering" w:customStyle="1" w:styleId="41213">
    <w:name w:val="無清單41213"/>
    <w:next w:val="a2"/>
    <w:semiHidden/>
    <w:rsid w:val="004C6560"/>
  </w:style>
  <w:style w:type="numbering" w:customStyle="1" w:styleId="51213">
    <w:name w:val="無清單51213"/>
    <w:next w:val="a2"/>
    <w:semiHidden/>
    <w:rsid w:val="004C6560"/>
  </w:style>
  <w:style w:type="numbering" w:customStyle="1" w:styleId="61213">
    <w:name w:val="無清單61213"/>
    <w:next w:val="a2"/>
    <w:uiPriority w:val="99"/>
    <w:semiHidden/>
    <w:unhideWhenUsed/>
    <w:rsid w:val="004C6560"/>
  </w:style>
  <w:style w:type="numbering" w:customStyle="1" w:styleId="211213">
    <w:name w:val="無清單211213"/>
    <w:next w:val="a2"/>
    <w:semiHidden/>
    <w:rsid w:val="004C6560"/>
  </w:style>
  <w:style w:type="numbering" w:customStyle="1" w:styleId="292">
    <w:name w:val="無清單292"/>
    <w:next w:val="a2"/>
    <w:uiPriority w:val="99"/>
    <w:semiHidden/>
    <w:unhideWhenUsed/>
    <w:rsid w:val="004C6560"/>
  </w:style>
  <w:style w:type="table" w:customStyle="1" w:styleId="1020">
    <w:name w:val="表格格線102"/>
    <w:basedOn w:val="a1"/>
    <w:next w:val="af6"/>
    <w:rsid w:val="004C6560"/>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72">
    <w:name w:val="無清單1172"/>
    <w:next w:val="a2"/>
    <w:uiPriority w:val="99"/>
    <w:semiHidden/>
    <w:unhideWhenUsed/>
    <w:rsid w:val="004C6560"/>
  </w:style>
  <w:style w:type="numbering" w:customStyle="1" w:styleId="1182">
    <w:name w:val="無清單1182"/>
    <w:next w:val="a2"/>
    <w:uiPriority w:val="99"/>
    <w:semiHidden/>
    <w:unhideWhenUsed/>
    <w:rsid w:val="004C6560"/>
  </w:style>
  <w:style w:type="numbering" w:customStyle="1" w:styleId="11172">
    <w:name w:val="無清單11172"/>
    <w:next w:val="a2"/>
    <w:semiHidden/>
    <w:rsid w:val="004C6560"/>
  </w:style>
  <w:style w:type="numbering" w:customStyle="1" w:styleId="2102">
    <w:name w:val="無清單2102"/>
    <w:next w:val="a2"/>
    <w:semiHidden/>
    <w:rsid w:val="004C6560"/>
  </w:style>
  <w:style w:type="numbering" w:customStyle="1" w:styleId="362">
    <w:name w:val="無清單362"/>
    <w:next w:val="a2"/>
    <w:semiHidden/>
    <w:rsid w:val="004C6560"/>
  </w:style>
  <w:style w:type="numbering" w:customStyle="1" w:styleId="462">
    <w:name w:val="無清單462"/>
    <w:next w:val="a2"/>
    <w:semiHidden/>
    <w:rsid w:val="004C6560"/>
  </w:style>
  <w:style w:type="numbering" w:customStyle="1" w:styleId="562">
    <w:name w:val="無清單562"/>
    <w:next w:val="a2"/>
    <w:semiHidden/>
    <w:rsid w:val="004C6560"/>
  </w:style>
  <w:style w:type="numbering" w:customStyle="1" w:styleId="662">
    <w:name w:val="無清單662"/>
    <w:next w:val="a2"/>
    <w:uiPriority w:val="99"/>
    <w:semiHidden/>
    <w:unhideWhenUsed/>
    <w:rsid w:val="004C6560"/>
  </w:style>
  <w:style w:type="numbering" w:customStyle="1" w:styleId="111172">
    <w:name w:val="無清單111172"/>
    <w:next w:val="a2"/>
    <w:semiHidden/>
    <w:rsid w:val="004C6560"/>
  </w:style>
  <w:style w:type="table" w:customStyle="1" w:styleId="1620">
    <w:name w:val="表格格線162"/>
    <w:basedOn w:val="a1"/>
    <w:next w:val="af6"/>
    <w:rsid w:val="004C6560"/>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62">
    <w:name w:val="無清單2162"/>
    <w:next w:val="a2"/>
    <w:semiHidden/>
    <w:rsid w:val="004C6560"/>
  </w:style>
  <w:style w:type="numbering" w:customStyle="1" w:styleId="WWOutlineListStyle1272">
    <w:name w:val="WW_OutlineListStyle_1272"/>
    <w:basedOn w:val="a2"/>
    <w:rsid w:val="004C6560"/>
  </w:style>
  <w:style w:type="numbering" w:customStyle="1" w:styleId="WWOutlineListStyle1172">
    <w:name w:val="WW_OutlineListStyle_1172"/>
    <w:basedOn w:val="a2"/>
    <w:rsid w:val="004C6560"/>
  </w:style>
  <w:style w:type="numbering" w:customStyle="1" w:styleId="WWOutlineListStyle1072">
    <w:name w:val="WW_OutlineListStyle_1072"/>
    <w:basedOn w:val="a2"/>
    <w:rsid w:val="004C6560"/>
  </w:style>
  <w:style w:type="numbering" w:customStyle="1" w:styleId="WWOutlineListStyle972">
    <w:name w:val="WW_OutlineListStyle_972"/>
    <w:basedOn w:val="a2"/>
    <w:rsid w:val="004C6560"/>
  </w:style>
  <w:style w:type="numbering" w:customStyle="1" w:styleId="WWOutlineListStyle872">
    <w:name w:val="WW_OutlineListStyle_872"/>
    <w:basedOn w:val="a2"/>
    <w:rsid w:val="004C6560"/>
  </w:style>
  <w:style w:type="numbering" w:customStyle="1" w:styleId="WWOutlineListStyle772">
    <w:name w:val="WW_OutlineListStyle_772"/>
    <w:basedOn w:val="a2"/>
    <w:rsid w:val="004C6560"/>
  </w:style>
  <w:style w:type="numbering" w:customStyle="1" w:styleId="WWOutlineListStyle672">
    <w:name w:val="WW_OutlineListStyle_672"/>
    <w:basedOn w:val="a2"/>
    <w:rsid w:val="004C6560"/>
  </w:style>
  <w:style w:type="numbering" w:customStyle="1" w:styleId="WWOutlineListStyle572">
    <w:name w:val="WW_OutlineListStyle_572"/>
    <w:basedOn w:val="a2"/>
    <w:rsid w:val="004C6560"/>
  </w:style>
  <w:style w:type="numbering" w:customStyle="1" w:styleId="WWOutlineListStyle472">
    <w:name w:val="WW_OutlineListStyle_472"/>
    <w:basedOn w:val="a2"/>
    <w:rsid w:val="004C6560"/>
  </w:style>
  <w:style w:type="numbering" w:customStyle="1" w:styleId="WWOutlineListStyle372">
    <w:name w:val="WW_OutlineListStyle_372"/>
    <w:basedOn w:val="a2"/>
    <w:rsid w:val="004C6560"/>
  </w:style>
  <w:style w:type="numbering" w:customStyle="1" w:styleId="WWOutlineListStyle272">
    <w:name w:val="WW_OutlineListStyle_272"/>
    <w:basedOn w:val="a2"/>
    <w:rsid w:val="004C6560"/>
  </w:style>
  <w:style w:type="numbering" w:customStyle="1" w:styleId="WWOutlineListStyle192">
    <w:name w:val="WW_OutlineListStyle_192"/>
    <w:basedOn w:val="a2"/>
    <w:rsid w:val="004C6560"/>
  </w:style>
  <w:style w:type="numbering" w:customStyle="1" w:styleId="WWOutlineListStyle720">
    <w:name w:val="WW_OutlineListStyle72"/>
    <w:basedOn w:val="a2"/>
    <w:rsid w:val="004C6560"/>
  </w:style>
  <w:style w:type="numbering" w:customStyle="1" w:styleId="732">
    <w:name w:val="無清單732"/>
    <w:next w:val="a2"/>
    <w:uiPriority w:val="99"/>
    <w:semiHidden/>
    <w:unhideWhenUsed/>
    <w:rsid w:val="004C6560"/>
  </w:style>
  <w:style w:type="numbering" w:customStyle="1" w:styleId="WWOutlineListStyle12132">
    <w:name w:val="WW_OutlineListStyle_12132"/>
    <w:basedOn w:val="a2"/>
    <w:rsid w:val="004C6560"/>
  </w:style>
  <w:style w:type="numbering" w:customStyle="1" w:styleId="WWOutlineListStyle11132">
    <w:name w:val="WW_OutlineListStyle_11132"/>
    <w:basedOn w:val="a2"/>
    <w:rsid w:val="004C6560"/>
  </w:style>
  <w:style w:type="numbering" w:customStyle="1" w:styleId="WWOutlineListStyle10132">
    <w:name w:val="WW_OutlineListStyle_10132"/>
    <w:basedOn w:val="a2"/>
    <w:rsid w:val="004C6560"/>
  </w:style>
  <w:style w:type="numbering" w:customStyle="1" w:styleId="WWOutlineListStyle9132">
    <w:name w:val="WW_OutlineListStyle_9132"/>
    <w:basedOn w:val="a2"/>
    <w:rsid w:val="004C6560"/>
  </w:style>
  <w:style w:type="numbering" w:customStyle="1" w:styleId="WWOutlineListStyle8132">
    <w:name w:val="WW_OutlineListStyle_8132"/>
    <w:basedOn w:val="a2"/>
    <w:rsid w:val="004C6560"/>
  </w:style>
  <w:style w:type="numbering" w:customStyle="1" w:styleId="WWOutlineListStyle7132">
    <w:name w:val="WW_OutlineListStyle_7132"/>
    <w:basedOn w:val="a2"/>
    <w:rsid w:val="004C6560"/>
  </w:style>
  <w:style w:type="numbering" w:customStyle="1" w:styleId="WWOutlineListStyle6132">
    <w:name w:val="WW_OutlineListStyle_6132"/>
    <w:basedOn w:val="a2"/>
    <w:rsid w:val="004C6560"/>
  </w:style>
  <w:style w:type="numbering" w:customStyle="1" w:styleId="WWOutlineListStyle5132">
    <w:name w:val="WW_OutlineListStyle_5132"/>
    <w:basedOn w:val="a2"/>
    <w:rsid w:val="004C6560"/>
  </w:style>
  <w:style w:type="numbering" w:customStyle="1" w:styleId="WWOutlineListStyle4132">
    <w:name w:val="WW_OutlineListStyle_4132"/>
    <w:basedOn w:val="a2"/>
    <w:rsid w:val="004C6560"/>
  </w:style>
  <w:style w:type="numbering" w:customStyle="1" w:styleId="WWOutlineListStyle3132">
    <w:name w:val="WW_OutlineListStyle_3132"/>
    <w:basedOn w:val="a2"/>
    <w:rsid w:val="004C6560"/>
  </w:style>
  <w:style w:type="numbering" w:customStyle="1" w:styleId="WWOutlineListStyle2132">
    <w:name w:val="WW_OutlineListStyle_2132"/>
    <w:basedOn w:val="a2"/>
    <w:rsid w:val="004C6560"/>
  </w:style>
  <w:style w:type="numbering" w:customStyle="1" w:styleId="WWOutlineListStyle1332">
    <w:name w:val="WW_OutlineListStyle_1332"/>
    <w:basedOn w:val="a2"/>
    <w:rsid w:val="004C6560"/>
  </w:style>
  <w:style w:type="numbering" w:customStyle="1" w:styleId="WWOutlineListStyle1320">
    <w:name w:val="WW_OutlineListStyle132"/>
    <w:basedOn w:val="a2"/>
    <w:rsid w:val="004C6560"/>
  </w:style>
  <w:style w:type="numbering" w:customStyle="1" w:styleId="12320">
    <w:name w:val="無清單1232"/>
    <w:next w:val="a2"/>
    <w:semiHidden/>
    <w:unhideWhenUsed/>
    <w:rsid w:val="004C6560"/>
  </w:style>
  <w:style w:type="table" w:customStyle="1" w:styleId="2320">
    <w:name w:val="表格格線232"/>
    <w:basedOn w:val="a1"/>
    <w:next w:val="af6"/>
    <w:rsid w:val="004C6560"/>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232">
    <w:name w:val="無清單11232"/>
    <w:next w:val="a2"/>
    <w:uiPriority w:val="99"/>
    <w:semiHidden/>
    <w:unhideWhenUsed/>
    <w:rsid w:val="004C6560"/>
  </w:style>
  <w:style w:type="numbering" w:customStyle="1" w:styleId="111232">
    <w:name w:val="無清單111232"/>
    <w:next w:val="a2"/>
    <w:uiPriority w:val="99"/>
    <w:semiHidden/>
    <w:unhideWhenUsed/>
    <w:rsid w:val="004C6560"/>
  </w:style>
  <w:style w:type="numbering" w:customStyle="1" w:styleId="1111132">
    <w:name w:val="無清單1111132"/>
    <w:next w:val="a2"/>
    <w:semiHidden/>
    <w:rsid w:val="004C6560"/>
  </w:style>
  <w:style w:type="numbering" w:customStyle="1" w:styleId="2232">
    <w:name w:val="無清單2232"/>
    <w:next w:val="a2"/>
    <w:semiHidden/>
    <w:rsid w:val="004C6560"/>
  </w:style>
  <w:style w:type="numbering" w:customStyle="1" w:styleId="3132">
    <w:name w:val="無清單3132"/>
    <w:next w:val="a2"/>
    <w:semiHidden/>
    <w:rsid w:val="004C6560"/>
  </w:style>
  <w:style w:type="numbering" w:customStyle="1" w:styleId="4132">
    <w:name w:val="無清單4132"/>
    <w:next w:val="a2"/>
    <w:semiHidden/>
    <w:rsid w:val="004C6560"/>
  </w:style>
  <w:style w:type="numbering" w:customStyle="1" w:styleId="5132">
    <w:name w:val="無清單5132"/>
    <w:next w:val="a2"/>
    <w:semiHidden/>
    <w:rsid w:val="004C6560"/>
  </w:style>
  <w:style w:type="numbering" w:customStyle="1" w:styleId="6132">
    <w:name w:val="無清單6132"/>
    <w:next w:val="a2"/>
    <w:uiPriority w:val="99"/>
    <w:semiHidden/>
    <w:unhideWhenUsed/>
    <w:rsid w:val="004C6560"/>
  </w:style>
  <w:style w:type="numbering" w:customStyle="1" w:styleId="11111132">
    <w:name w:val="無清單11111132"/>
    <w:next w:val="a2"/>
    <w:semiHidden/>
    <w:rsid w:val="004C6560"/>
  </w:style>
  <w:style w:type="table" w:customStyle="1" w:styleId="11320">
    <w:name w:val="表格格線1132"/>
    <w:basedOn w:val="a1"/>
    <w:next w:val="af6"/>
    <w:rsid w:val="004C6560"/>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132">
    <w:name w:val="無清單21132"/>
    <w:next w:val="a2"/>
    <w:semiHidden/>
    <w:rsid w:val="004C6560"/>
  </w:style>
  <w:style w:type="numbering" w:customStyle="1" w:styleId="WWOutlineListStyle121132">
    <w:name w:val="WW_OutlineListStyle_121132"/>
    <w:basedOn w:val="a2"/>
    <w:rsid w:val="004C6560"/>
  </w:style>
  <w:style w:type="numbering" w:customStyle="1" w:styleId="WWOutlineListStyle111132">
    <w:name w:val="WW_OutlineListStyle_111132"/>
    <w:basedOn w:val="a2"/>
    <w:rsid w:val="004C6560"/>
  </w:style>
  <w:style w:type="numbering" w:customStyle="1" w:styleId="WWOutlineListStyle101132">
    <w:name w:val="WW_OutlineListStyle_101132"/>
    <w:basedOn w:val="a2"/>
    <w:rsid w:val="004C6560"/>
  </w:style>
  <w:style w:type="numbering" w:customStyle="1" w:styleId="WWOutlineListStyle91132">
    <w:name w:val="WW_OutlineListStyle_91132"/>
    <w:basedOn w:val="a2"/>
    <w:rsid w:val="004C6560"/>
  </w:style>
  <w:style w:type="numbering" w:customStyle="1" w:styleId="WWOutlineListStyle81132">
    <w:name w:val="WW_OutlineListStyle_81132"/>
    <w:basedOn w:val="a2"/>
    <w:rsid w:val="004C6560"/>
  </w:style>
  <w:style w:type="numbering" w:customStyle="1" w:styleId="WWOutlineListStyle71132">
    <w:name w:val="WW_OutlineListStyle_71132"/>
    <w:basedOn w:val="a2"/>
    <w:rsid w:val="004C6560"/>
  </w:style>
  <w:style w:type="numbering" w:customStyle="1" w:styleId="WWOutlineListStyle61132">
    <w:name w:val="WW_OutlineListStyle_61132"/>
    <w:basedOn w:val="a2"/>
    <w:rsid w:val="004C6560"/>
  </w:style>
  <w:style w:type="numbering" w:customStyle="1" w:styleId="WWOutlineListStyle51132">
    <w:name w:val="WW_OutlineListStyle_51132"/>
    <w:basedOn w:val="a2"/>
    <w:rsid w:val="004C6560"/>
  </w:style>
  <w:style w:type="numbering" w:customStyle="1" w:styleId="WWOutlineListStyle41132">
    <w:name w:val="WW_OutlineListStyle_41132"/>
    <w:basedOn w:val="a2"/>
    <w:rsid w:val="004C6560"/>
  </w:style>
  <w:style w:type="numbering" w:customStyle="1" w:styleId="WWOutlineListStyle31132">
    <w:name w:val="WW_OutlineListStyle_31132"/>
    <w:basedOn w:val="a2"/>
    <w:rsid w:val="004C6560"/>
  </w:style>
  <w:style w:type="numbering" w:customStyle="1" w:styleId="WWOutlineListStyle21132">
    <w:name w:val="WW_OutlineListStyle_21132"/>
    <w:basedOn w:val="a2"/>
    <w:rsid w:val="004C6560"/>
  </w:style>
  <w:style w:type="numbering" w:customStyle="1" w:styleId="WWOutlineListStyle13132">
    <w:name w:val="WW_OutlineListStyle_13132"/>
    <w:basedOn w:val="a2"/>
    <w:rsid w:val="004C6560"/>
  </w:style>
  <w:style w:type="numbering" w:customStyle="1" w:styleId="WWOutlineListStyle11320">
    <w:name w:val="WW_OutlineListStyle1132"/>
    <w:basedOn w:val="a2"/>
    <w:rsid w:val="004C6560"/>
  </w:style>
  <w:style w:type="numbering" w:customStyle="1" w:styleId="7132">
    <w:name w:val="無清單7132"/>
    <w:next w:val="a2"/>
    <w:uiPriority w:val="99"/>
    <w:semiHidden/>
    <w:unhideWhenUsed/>
    <w:rsid w:val="004C6560"/>
  </w:style>
  <w:style w:type="numbering" w:customStyle="1" w:styleId="12132">
    <w:name w:val="無清單12132"/>
    <w:next w:val="a2"/>
    <w:uiPriority w:val="99"/>
    <w:semiHidden/>
    <w:unhideWhenUsed/>
    <w:rsid w:val="004C6560"/>
  </w:style>
  <w:style w:type="numbering" w:customStyle="1" w:styleId="112132">
    <w:name w:val="無清單112132"/>
    <w:next w:val="a2"/>
    <w:uiPriority w:val="99"/>
    <w:semiHidden/>
    <w:unhideWhenUsed/>
    <w:rsid w:val="004C6560"/>
  </w:style>
  <w:style w:type="numbering" w:customStyle="1" w:styleId="1112132">
    <w:name w:val="無清單1112132"/>
    <w:next w:val="a2"/>
    <w:semiHidden/>
    <w:rsid w:val="004C6560"/>
  </w:style>
  <w:style w:type="numbering" w:customStyle="1" w:styleId="22132">
    <w:name w:val="無清單22132"/>
    <w:next w:val="a2"/>
    <w:semiHidden/>
    <w:rsid w:val="004C6560"/>
  </w:style>
  <w:style w:type="numbering" w:customStyle="1" w:styleId="31132">
    <w:name w:val="無清單31132"/>
    <w:next w:val="a2"/>
    <w:semiHidden/>
    <w:rsid w:val="004C6560"/>
  </w:style>
  <w:style w:type="numbering" w:customStyle="1" w:styleId="41132">
    <w:name w:val="無清單41132"/>
    <w:next w:val="a2"/>
    <w:semiHidden/>
    <w:rsid w:val="004C6560"/>
  </w:style>
  <w:style w:type="numbering" w:customStyle="1" w:styleId="51132">
    <w:name w:val="無清單51132"/>
    <w:next w:val="a2"/>
    <w:semiHidden/>
    <w:rsid w:val="004C6560"/>
  </w:style>
  <w:style w:type="numbering" w:customStyle="1" w:styleId="61132">
    <w:name w:val="無清單61132"/>
    <w:next w:val="a2"/>
    <w:uiPriority w:val="99"/>
    <w:semiHidden/>
    <w:unhideWhenUsed/>
    <w:rsid w:val="004C6560"/>
  </w:style>
  <w:style w:type="numbering" w:customStyle="1" w:styleId="1111232">
    <w:name w:val="無清單1111232"/>
    <w:next w:val="a2"/>
    <w:semiHidden/>
    <w:rsid w:val="004C6560"/>
  </w:style>
  <w:style w:type="numbering" w:customStyle="1" w:styleId="211132">
    <w:name w:val="無清單211132"/>
    <w:next w:val="a2"/>
    <w:semiHidden/>
    <w:rsid w:val="004C6560"/>
  </w:style>
  <w:style w:type="numbering" w:customStyle="1" w:styleId="WWOutlineListStyle12232">
    <w:name w:val="WW_OutlineListStyle_12232"/>
    <w:basedOn w:val="a2"/>
    <w:rsid w:val="004C6560"/>
  </w:style>
  <w:style w:type="numbering" w:customStyle="1" w:styleId="WWOutlineListStyle11232">
    <w:name w:val="WW_OutlineListStyle_11232"/>
    <w:basedOn w:val="a2"/>
    <w:rsid w:val="004C6560"/>
  </w:style>
  <w:style w:type="numbering" w:customStyle="1" w:styleId="WWOutlineListStyle10232">
    <w:name w:val="WW_OutlineListStyle_10232"/>
    <w:basedOn w:val="a2"/>
    <w:rsid w:val="004C6560"/>
  </w:style>
  <w:style w:type="numbering" w:customStyle="1" w:styleId="WWOutlineListStyle9232">
    <w:name w:val="WW_OutlineListStyle_9232"/>
    <w:basedOn w:val="a2"/>
    <w:rsid w:val="004C6560"/>
  </w:style>
  <w:style w:type="numbering" w:customStyle="1" w:styleId="WWOutlineListStyle8232">
    <w:name w:val="WW_OutlineListStyle_8232"/>
    <w:basedOn w:val="a2"/>
    <w:rsid w:val="004C6560"/>
  </w:style>
  <w:style w:type="numbering" w:customStyle="1" w:styleId="WWOutlineListStyle7232">
    <w:name w:val="WW_OutlineListStyle_7232"/>
    <w:basedOn w:val="a2"/>
    <w:rsid w:val="004C6560"/>
  </w:style>
  <w:style w:type="numbering" w:customStyle="1" w:styleId="WWOutlineListStyle6232">
    <w:name w:val="WW_OutlineListStyle_6232"/>
    <w:basedOn w:val="a2"/>
    <w:rsid w:val="004C6560"/>
  </w:style>
  <w:style w:type="numbering" w:customStyle="1" w:styleId="WWOutlineListStyle5232">
    <w:name w:val="WW_OutlineListStyle_5232"/>
    <w:basedOn w:val="a2"/>
    <w:rsid w:val="004C6560"/>
  </w:style>
  <w:style w:type="numbering" w:customStyle="1" w:styleId="WWOutlineListStyle4232">
    <w:name w:val="WW_OutlineListStyle_4232"/>
    <w:basedOn w:val="a2"/>
    <w:rsid w:val="004C6560"/>
  </w:style>
  <w:style w:type="numbering" w:customStyle="1" w:styleId="WWOutlineListStyle3232">
    <w:name w:val="WW_OutlineListStyle_3232"/>
    <w:basedOn w:val="a2"/>
    <w:rsid w:val="004C6560"/>
  </w:style>
  <w:style w:type="numbering" w:customStyle="1" w:styleId="WWOutlineListStyle2232">
    <w:name w:val="WW_OutlineListStyle_2232"/>
    <w:basedOn w:val="a2"/>
    <w:rsid w:val="004C6560"/>
  </w:style>
  <w:style w:type="numbering" w:customStyle="1" w:styleId="WWOutlineListStyle1432">
    <w:name w:val="WW_OutlineListStyle_1432"/>
    <w:basedOn w:val="a2"/>
    <w:rsid w:val="004C6560"/>
  </w:style>
  <w:style w:type="numbering" w:customStyle="1" w:styleId="WWOutlineListStyle2320">
    <w:name w:val="WW_OutlineListStyle232"/>
    <w:basedOn w:val="a2"/>
    <w:rsid w:val="004C6560"/>
  </w:style>
  <w:style w:type="numbering" w:customStyle="1" w:styleId="8320">
    <w:name w:val="無清單832"/>
    <w:next w:val="a2"/>
    <w:uiPriority w:val="99"/>
    <w:semiHidden/>
    <w:unhideWhenUsed/>
    <w:rsid w:val="004C6560"/>
  </w:style>
  <w:style w:type="numbering" w:customStyle="1" w:styleId="1332">
    <w:name w:val="無清單1332"/>
    <w:next w:val="a2"/>
    <w:semiHidden/>
    <w:rsid w:val="004C6560"/>
  </w:style>
  <w:style w:type="table" w:customStyle="1" w:styleId="3320">
    <w:name w:val="表格格線332"/>
    <w:basedOn w:val="a1"/>
    <w:next w:val="af6"/>
    <w:rsid w:val="004C6560"/>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332">
    <w:name w:val="無清單2332"/>
    <w:next w:val="a2"/>
    <w:semiHidden/>
    <w:rsid w:val="004C6560"/>
  </w:style>
  <w:style w:type="numbering" w:customStyle="1" w:styleId="9320">
    <w:name w:val="無清單932"/>
    <w:next w:val="a2"/>
    <w:uiPriority w:val="99"/>
    <w:semiHidden/>
    <w:unhideWhenUsed/>
    <w:rsid w:val="004C6560"/>
  </w:style>
  <w:style w:type="numbering" w:customStyle="1" w:styleId="14320">
    <w:name w:val="無清單1432"/>
    <w:next w:val="a2"/>
    <w:semiHidden/>
    <w:rsid w:val="004C6560"/>
  </w:style>
  <w:style w:type="table" w:customStyle="1" w:styleId="4320">
    <w:name w:val="表格格線432"/>
    <w:basedOn w:val="a1"/>
    <w:next w:val="af6"/>
    <w:rsid w:val="004C6560"/>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432">
    <w:name w:val="無清單2432"/>
    <w:next w:val="a2"/>
    <w:semiHidden/>
    <w:rsid w:val="004C6560"/>
  </w:style>
  <w:style w:type="table" w:customStyle="1" w:styleId="5320">
    <w:name w:val="表格格線532"/>
    <w:basedOn w:val="a1"/>
    <w:next w:val="af6"/>
    <w:rsid w:val="004C6560"/>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032">
    <w:name w:val="無清單1032"/>
    <w:next w:val="a2"/>
    <w:uiPriority w:val="99"/>
    <w:semiHidden/>
    <w:unhideWhenUsed/>
    <w:rsid w:val="004C6560"/>
  </w:style>
  <w:style w:type="table" w:customStyle="1" w:styleId="6320">
    <w:name w:val="表格格線632"/>
    <w:basedOn w:val="a1"/>
    <w:next w:val="af6"/>
    <w:rsid w:val="004C6560"/>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532">
    <w:name w:val="無清單1532"/>
    <w:next w:val="a2"/>
    <w:uiPriority w:val="99"/>
    <w:semiHidden/>
    <w:unhideWhenUsed/>
    <w:rsid w:val="004C6560"/>
  </w:style>
  <w:style w:type="numbering" w:customStyle="1" w:styleId="11332">
    <w:name w:val="無清單11332"/>
    <w:next w:val="a2"/>
    <w:uiPriority w:val="99"/>
    <w:semiHidden/>
    <w:unhideWhenUsed/>
    <w:rsid w:val="004C6560"/>
  </w:style>
  <w:style w:type="numbering" w:customStyle="1" w:styleId="111332">
    <w:name w:val="無清單111332"/>
    <w:next w:val="a2"/>
    <w:semiHidden/>
    <w:rsid w:val="004C6560"/>
  </w:style>
  <w:style w:type="numbering" w:customStyle="1" w:styleId="2532">
    <w:name w:val="無清單2532"/>
    <w:next w:val="a2"/>
    <w:semiHidden/>
    <w:rsid w:val="004C6560"/>
  </w:style>
  <w:style w:type="numbering" w:customStyle="1" w:styleId="3232">
    <w:name w:val="無清單3232"/>
    <w:next w:val="a2"/>
    <w:semiHidden/>
    <w:rsid w:val="004C6560"/>
  </w:style>
  <w:style w:type="numbering" w:customStyle="1" w:styleId="4232">
    <w:name w:val="無清單4232"/>
    <w:next w:val="a2"/>
    <w:semiHidden/>
    <w:rsid w:val="004C6560"/>
  </w:style>
  <w:style w:type="numbering" w:customStyle="1" w:styleId="5232">
    <w:name w:val="無清單5232"/>
    <w:next w:val="a2"/>
    <w:semiHidden/>
    <w:rsid w:val="004C6560"/>
  </w:style>
  <w:style w:type="numbering" w:customStyle="1" w:styleId="6232">
    <w:name w:val="無清單6232"/>
    <w:next w:val="a2"/>
    <w:uiPriority w:val="99"/>
    <w:semiHidden/>
    <w:unhideWhenUsed/>
    <w:rsid w:val="004C6560"/>
  </w:style>
  <w:style w:type="numbering" w:customStyle="1" w:styleId="1111332">
    <w:name w:val="無清單1111332"/>
    <w:next w:val="a2"/>
    <w:semiHidden/>
    <w:rsid w:val="004C6560"/>
  </w:style>
  <w:style w:type="table" w:customStyle="1" w:styleId="12321">
    <w:name w:val="表格格線1232"/>
    <w:basedOn w:val="a1"/>
    <w:next w:val="af6"/>
    <w:rsid w:val="004C6560"/>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232">
    <w:name w:val="無清單21232"/>
    <w:next w:val="a2"/>
    <w:semiHidden/>
    <w:rsid w:val="004C6560"/>
  </w:style>
  <w:style w:type="numbering" w:customStyle="1" w:styleId="WWOutlineListStyle12332">
    <w:name w:val="WW_OutlineListStyle_12332"/>
    <w:basedOn w:val="a2"/>
    <w:rsid w:val="004C6560"/>
  </w:style>
  <w:style w:type="numbering" w:customStyle="1" w:styleId="WWOutlineListStyle11332">
    <w:name w:val="WW_OutlineListStyle_11332"/>
    <w:basedOn w:val="a2"/>
    <w:rsid w:val="004C6560"/>
  </w:style>
  <w:style w:type="numbering" w:customStyle="1" w:styleId="WWOutlineListStyle10332">
    <w:name w:val="WW_OutlineListStyle_10332"/>
    <w:basedOn w:val="a2"/>
    <w:rsid w:val="004C6560"/>
  </w:style>
  <w:style w:type="numbering" w:customStyle="1" w:styleId="WWOutlineListStyle9332">
    <w:name w:val="WW_OutlineListStyle_9332"/>
    <w:basedOn w:val="a2"/>
    <w:rsid w:val="004C6560"/>
  </w:style>
  <w:style w:type="numbering" w:customStyle="1" w:styleId="WWOutlineListStyle8332">
    <w:name w:val="WW_OutlineListStyle_8332"/>
    <w:basedOn w:val="a2"/>
    <w:rsid w:val="004C6560"/>
  </w:style>
  <w:style w:type="numbering" w:customStyle="1" w:styleId="WWOutlineListStyle7332">
    <w:name w:val="WW_OutlineListStyle_7332"/>
    <w:basedOn w:val="a2"/>
    <w:rsid w:val="004C6560"/>
  </w:style>
  <w:style w:type="numbering" w:customStyle="1" w:styleId="WWOutlineListStyle6332">
    <w:name w:val="WW_OutlineListStyle_6332"/>
    <w:basedOn w:val="a2"/>
    <w:rsid w:val="004C6560"/>
  </w:style>
  <w:style w:type="numbering" w:customStyle="1" w:styleId="WWOutlineListStyle5332">
    <w:name w:val="WW_OutlineListStyle_5332"/>
    <w:basedOn w:val="a2"/>
    <w:rsid w:val="004C6560"/>
  </w:style>
  <w:style w:type="numbering" w:customStyle="1" w:styleId="WWOutlineListStyle4332">
    <w:name w:val="WW_OutlineListStyle_4332"/>
    <w:basedOn w:val="a2"/>
    <w:rsid w:val="004C6560"/>
  </w:style>
  <w:style w:type="numbering" w:customStyle="1" w:styleId="WWOutlineListStyle3332">
    <w:name w:val="WW_OutlineListStyle_3332"/>
    <w:basedOn w:val="a2"/>
    <w:rsid w:val="004C6560"/>
  </w:style>
  <w:style w:type="numbering" w:customStyle="1" w:styleId="WWOutlineListStyle2332">
    <w:name w:val="WW_OutlineListStyle_2332"/>
    <w:basedOn w:val="a2"/>
    <w:rsid w:val="004C6560"/>
  </w:style>
  <w:style w:type="numbering" w:customStyle="1" w:styleId="WWOutlineListStyle1532">
    <w:name w:val="WW_OutlineListStyle_1532"/>
    <w:basedOn w:val="a2"/>
    <w:rsid w:val="004C6560"/>
  </w:style>
  <w:style w:type="numbering" w:customStyle="1" w:styleId="WWOutlineListStyle3320">
    <w:name w:val="WW_OutlineListStyle332"/>
    <w:basedOn w:val="a2"/>
    <w:rsid w:val="004C6560"/>
  </w:style>
  <w:style w:type="numbering" w:customStyle="1" w:styleId="1632">
    <w:name w:val="無清單1632"/>
    <w:next w:val="a2"/>
    <w:uiPriority w:val="99"/>
    <w:semiHidden/>
    <w:unhideWhenUsed/>
    <w:rsid w:val="004C6560"/>
  </w:style>
  <w:style w:type="table" w:customStyle="1" w:styleId="7320">
    <w:name w:val="表格格線732"/>
    <w:basedOn w:val="a1"/>
    <w:next w:val="af6"/>
    <w:rsid w:val="004C6560"/>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732">
    <w:name w:val="無清單1732"/>
    <w:next w:val="a2"/>
    <w:uiPriority w:val="99"/>
    <w:semiHidden/>
    <w:unhideWhenUsed/>
    <w:rsid w:val="004C6560"/>
  </w:style>
  <w:style w:type="numbering" w:customStyle="1" w:styleId="11432">
    <w:name w:val="無清單11432"/>
    <w:next w:val="a2"/>
    <w:uiPriority w:val="99"/>
    <w:semiHidden/>
    <w:unhideWhenUsed/>
    <w:rsid w:val="004C6560"/>
  </w:style>
  <w:style w:type="numbering" w:customStyle="1" w:styleId="111432">
    <w:name w:val="無清單111432"/>
    <w:next w:val="a2"/>
    <w:semiHidden/>
    <w:rsid w:val="004C6560"/>
  </w:style>
  <w:style w:type="numbering" w:customStyle="1" w:styleId="2632">
    <w:name w:val="無清單2632"/>
    <w:next w:val="a2"/>
    <w:semiHidden/>
    <w:rsid w:val="004C6560"/>
  </w:style>
  <w:style w:type="numbering" w:customStyle="1" w:styleId="3332">
    <w:name w:val="無清單3332"/>
    <w:next w:val="a2"/>
    <w:semiHidden/>
    <w:rsid w:val="004C6560"/>
  </w:style>
  <w:style w:type="numbering" w:customStyle="1" w:styleId="4332">
    <w:name w:val="無清單4332"/>
    <w:next w:val="a2"/>
    <w:semiHidden/>
    <w:rsid w:val="004C6560"/>
  </w:style>
  <w:style w:type="numbering" w:customStyle="1" w:styleId="5332">
    <w:name w:val="無清單5332"/>
    <w:next w:val="a2"/>
    <w:semiHidden/>
    <w:rsid w:val="004C6560"/>
  </w:style>
  <w:style w:type="numbering" w:customStyle="1" w:styleId="6332">
    <w:name w:val="無清單6332"/>
    <w:next w:val="a2"/>
    <w:uiPriority w:val="99"/>
    <w:semiHidden/>
    <w:unhideWhenUsed/>
    <w:rsid w:val="004C6560"/>
  </w:style>
  <w:style w:type="numbering" w:customStyle="1" w:styleId="1111432">
    <w:name w:val="無清單1111432"/>
    <w:next w:val="a2"/>
    <w:semiHidden/>
    <w:rsid w:val="004C6560"/>
  </w:style>
  <w:style w:type="table" w:customStyle="1" w:styleId="13320">
    <w:name w:val="表格格線1332"/>
    <w:basedOn w:val="a1"/>
    <w:next w:val="af6"/>
    <w:rsid w:val="004C6560"/>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332">
    <w:name w:val="無清單21332"/>
    <w:next w:val="a2"/>
    <w:semiHidden/>
    <w:rsid w:val="004C6560"/>
  </w:style>
  <w:style w:type="numbering" w:customStyle="1" w:styleId="WWOutlineListStyle12432">
    <w:name w:val="WW_OutlineListStyle_12432"/>
    <w:basedOn w:val="a2"/>
    <w:rsid w:val="004C6560"/>
  </w:style>
  <w:style w:type="numbering" w:customStyle="1" w:styleId="WWOutlineListStyle11432">
    <w:name w:val="WW_OutlineListStyle_11432"/>
    <w:basedOn w:val="a2"/>
    <w:rsid w:val="004C6560"/>
  </w:style>
  <w:style w:type="numbering" w:customStyle="1" w:styleId="WWOutlineListStyle10432">
    <w:name w:val="WW_OutlineListStyle_10432"/>
    <w:basedOn w:val="a2"/>
    <w:rsid w:val="004C6560"/>
  </w:style>
  <w:style w:type="numbering" w:customStyle="1" w:styleId="WWOutlineListStyle9432">
    <w:name w:val="WW_OutlineListStyle_9432"/>
    <w:basedOn w:val="a2"/>
    <w:rsid w:val="004C6560"/>
  </w:style>
  <w:style w:type="numbering" w:customStyle="1" w:styleId="WWOutlineListStyle8432">
    <w:name w:val="WW_OutlineListStyle_8432"/>
    <w:basedOn w:val="a2"/>
    <w:rsid w:val="004C6560"/>
  </w:style>
  <w:style w:type="numbering" w:customStyle="1" w:styleId="WWOutlineListStyle7432">
    <w:name w:val="WW_OutlineListStyle_7432"/>
    <w:basedOn w:val="a2"/>
    <w:rsid w:val="004C6560"/>
  </w:style>
  <w:style w:type="numbering" w:customStyle="1" w:styleId="WWOutlineListStyle6432">
    <w:name w:val="WW_OutlineListStyle_6432"/>
    <w:basedOn w:val="a2"/>
    <w:rsid w:val="004C6560"/>
  </w:style>
  <w:style w:type="numbering" w:customStyle="1" w:styleId="WWOutlineListStyle5436">
    <w:name w:val="WW_OutlineListStyle_5436"/>
    <w:basedOn w:val="a2"/>
    <w:rsid w:val="004C6560"/>
  </w:style>
  <w:style w:type="numbering" w:customStyle="1" w:styleId="WWOutlineListStyle4435">
    <w:name w:val="WW_OutlineListStyle_4435"/>
    <w:basedOn w:val="a2"/>
    <w:rsid w:val="004C6560"/>
  </w:style>
  <w:style w:type="numbering" w:customStyle="1" w:styleId="WWOutlineListStyle3435">
    <w:name w:val="WW_OutlineListStyle_3435"/>
    <w:basedOn w:val="a2"/>
    <w:rsid w:val="004C6560"/>
  </w:style>
  <w:style w:type="numbering" w:customStyle="1" w:styleId="WWOutlineListStyle2432">
    <w:name w:val="WW_OutlineListStyle_2432"/>
    <w:basedOn w:val="a2"/>
    <w:rsid w:val="004C6560"/>
  </w:style>
  <w:style w:type="numbering" w:customStyle="1" w:styleId="WWOutlineListStyle1632">
    <w:name w:val="WW_OutlineListStyle_1632"/>
    <w:basedOn w:val="a2"/>
    <w:rsid w:val="004C6560"/>
  </w:style>
  <w:style w:type="numbering" w:customStyle="1" w:styleId="WWOutlineListStyle4450">
    <w:name w:val="WW_OutlineListStyle445"/>
    <w:basedOn w:val="a2"/>
    <w:rsid w:val="004C6560"/>
  </w:style>
  <w:style w:type="numbering" w:customStyle="1" w:styleId="1832">
    <w:name w:val="無清單1832"/>
    <w:next w:val="a2"/>
    <w:uiPriority w:val="99"/>
    <w:semiHidden/>
    <w:unhideWhenUsed/>
    <w:rsid w:val="004C6560"/>
  </w:style>
  <w:style w:type="numbering" w:customStyle="1" w:styleId="1922">
    <w:name w:val="無清單1922"/>
    <w:next w:val="a2"/>
    <w:uiPriority w:val="99"/>
    <w:semiHidden/>
    <w:unhideWhenUsed/>
    <w:rsid w:val="004C6560"/>
  </w:style>
  <w:style w:type="numbering" w:customStyle="1" w:styleId="WWOutlineListStyle12525">
    <w:name w:val="WW_OutlineListStyle_12525"/>
    <w:basedOn w:val="a2"/>
    <w:rsid w:val="004C6560"/>
  </w:style>
  <w:style w:type="numbering" w:customStyle="1" w:styleId="WWOutlineListStyle11525">
    <w:name w:val="WW_OutlineListStyle_11525"/>
    <w:basedOn w:val="a2"/>
    <w:rsid w:val="004C6560"/>
  </w:style>
  <w:style w:type="numbering" w:customStyle="1" w:styleId="WWOutlineListStyle10525">
    <w:name w:val="WW_OutlineListStyle_10525"/>
    <w:basedOn w:val="a2"/>
    <w:rsid w:val="004C6560"/>
  </w:style>
  <w:style w:type="numbering" w:customStyle="1" w:styleId="WWOutlineListStyle9525">
    <w:name w:val="WW_OutlineListStyle_9525"/>
    <w:basedOn w:val="a2"/>
    <w:rsid w:val="004C6560"/>
  </w:style>
  <w:style w:type="numbering" w:customStyle="1" w:styleId="WWOutlineListStyle8525">
    <w:name w:val="WW_OutlineListStyle_8525"/>
    <w:basedOn w:val="a2"/>
    <w:rsid w:val="004C6560"/>
  </w:style>
  <w:style w:type="numbering" w:customStyle="1" w:styleId="WWOutlineListStyle7525">
    <w:name w:val="WW_OutlineListStyle_7525"/>
    <w:basedOn w:val="a2"/>
    <w:rsid w:val="004C6560"/>
  </w:style>
  <w:style w:type="numbering" w:customStyle="1" w:styleId="WWOutlineListStyle6525">
    <w:name w:val="WW_OutlineListStyle_6525"/>
    <w:basedOn w:val="a2"/>
    <w:rsid w:val="004C6560"/>
  </w:style>
  <w:style w:type="numbering" w:customStyle="1" w:styleId="WWOutlineListStyle5522">
    <w:name w:val="WW_OutlineListStyle_5522"/>
    <w:basedOn w:val="a2"/>
    <w:rsid w:val="004C6560"/>
  </w:style>
  <w:style w:type="numbering" w:customStyle="1" w:styleId="WWOutlineListStyle4522">
    <w:name w:val="WW_OutlineListStyle_4522"/>
    <w:basedOn w:val="a2"/>
    <w:rsid w:val="004C6560"/>
  </w:style>
  <w:style w:type="numbering" w:customStyle="1" w:styleId="WWOutlineListStyle3522">
    <w:name w:val="WW_OutlineListStyle_3522"/>
    <w:basedOn w:val="a2"/>
    <w:rsid w:val="004C6560"/>
  </w:style>
  <w:style w:type="numbering" w:customStyle="1" w:styleId="WWOutlineListStyle2522">
    <w:name w:val="WW_OutlineListStyle_2522"/>
    <w:basedOn w:val="a2"/>
    <w:rsid w:val="004C6560"/>
  </w:style>
  <w:style w:type="numbering" w:customStyle="1" w:styleId="WWOutlineListStyle1722">
    <w:name w:val="WW_OutlineListStyle_1722"/>
    <w:basedOn w:val="a2"/>
    <w:rsid w:val="004C6560"/>
  </w:style>
  <w:style w:type="numbering" w:customStyle="1" w:styleId="WWOutlineListStyle5220">
    <w:name w:val="WW_OutlineListStyle522"/>
    <w:basedOn w:val="a2"/>
    <w:rsid w:val="004C6560"/>
  </w:style>
  <w:style w:type="numbering" w:customStyle="1" w:styleId="11022">
    <w:name w:val="無清單11022"/>
    <w:next w:val="a2"/>
    <w:semiHidden/>
    <w:unhideWhenUsed/>
    <w:rsid w:val="004C6560"/>
  </w:style>
  <w:style w:type="numbering" w:customStyle="1" w:styleId="11522">
    <w:name w:val="無清單11522"/>
    <w:next w:val="a2"/>
    <w:uiPriority w:val="99"/>
    <w:semiHidden/>
    <w:unhideWhenUsed/>
    <w:rsid w:val="004C6560"/>
  </w:style>
  <w:style w:type="numbering" w:customStyle="1" w:styleId="111522">
    <w:name w:val="無清單111522"/>
    <w:next w:val="a2"/>
    <w:uiPriority w:val="99"/>
    <w:semiHidden/>
    <w:unhideWhenUsed/>
    <w:rsid w:val="004C6560"/>
  </w:style>
  <w:style w:type="numbering" w:customStyle="1" w:styleId="1111522">
    <w:name w:val="無清單1111522"/>
    <w:next w:val="a2"/>
    <w:semiHidden/>
    <w:rsid w:val="004C6560"/>
  </w:style>
  <w:style w:type="numbering" w:customStyle="1" w:styleId="2722">
    <w:name w:val="無清單2722"/>
    <w:next w:val="a2"/>
    <w:semiHidden/>
    <w:rsid w:val="004C6560"/>
  </w:style>
  <w:style w:type="numbering" w:customStyle="1" w:styleId="3422">
    <w:name w:val="無清單3422"/>
    <w:next w:val="a2"/>
    <w:semiHidden/>
    <w:rsid w:val="004C6560"/>
  </w:style>
  <w:style w:type="numbering" w:customStyle="1" w:styleId="4422">
    <w:name w:val="無清單4422"/>
    <w:next w:val="a2"/>
    <w:semiHidden/>
    <w:rsid w:val="004C6560"/>
  </w:style>
  <w:style w:type="numbering" w:customStyle="1" w:styleId="5422">
    <w:name w:val="無清單5422"/>
    <w:next w:val="a2"/>
    <w:semiHidden/>
    <w:rsid w:val="004C6560"/>
  </w:style>
  <w:style w:type="numbering" w:customStyle="1" w:styleId="6422">
    <w:name w:val="無清單6422"/>
    <w:next w:val="a2"/>
    <w:uiPriority w:val="99"/>
    <w:semiHidden/>
    <w:unhideWhenUsed/>
    <w:rsid w:val="004C6560"/>
  </w:style>
  <w:style w:type="numbering" w:customStyle="1" w:styleId="11111222">
    <w:name w:val="無清單11111222"/>
    <w:next w:val="a2"/>
    <w:semiHidden/>
    <w:rsid w:val="004C6560"/>
  </w:style>
  <w:style w:type="numbering" w:customStyle="1" w:styleId="21422">
    <w:name w:val="無清單21422"/>
    <w:next w:val="a2"/>
    <w:semiHidden/>
    <w:rsid w:val="004C6560"/>
  </w:style>
  <w:style w:type="numbering" w:customStyle="1" w:styleId="WWOutlineListStyle121222">
    <w:name w:val="WW_OutlineListStyle_121222"/>
    <w:basedOn w:val="a2"/>
    <w:rsid w:val="004C6560"/>
  </w:style>
  <w:style w:type="numbering" w:customStyle="1" w:styleId="WWOutlineListStyle111222">
    <w:name w:val="WW_OutlineListStyle_111222"/>
    <w:basedOn w:val="a2"/>
    <w:rsid w:val="004C6560"/>
  </w:style>
  <w:style w:type="numbering" w:customStyle="1" w:styleId="WWOutlineListStyle101222">
    <w:name w:val="WW_OutlineListStyle_101222"/>
    <w:basedOn w:val="a2"/>
    <w:rsid w:val="004C6560"/>
  </w:style>
  <w:style w:type="numbering" w:customStyle="1" w:styleId="WWOutlineListStyle91222">
    <w:name w:val="WW_OutlineListStyle_91222"/>
    <w:basedOn w:val="a2"/>
    <w:rsid w:val="004C6560"/>
  </w:style>
  <w:style w:type="numbering" w:customStyle="1" w:styleId="WWOutlineListStyle81222">
    <w:name w:val="WW_OutlineListStyle_81222"/>
    <w:basedOn w:val="a2"/>
    <w:rsid w:val="004C6560"/>
  </w:style>
  <w:style w:type="numbering" w:customStyle="1" w:styleId="WWOutlineListStyle71222">
    <w:name w:val="WW_OutlineListStyle_71222"/>
    <w:basedOn w:val="a2"/>
    <w:rsid w:val="004C6560"/>
  </w:style>
  <w:style w:type="numbering" w:customStyle="1" w:styleId="WWOutlineListStyle61222">
    <w:name w:val="WW_OutlineListStyle_61222"/>
    <w:basedOn w:val="a2"/>
    <w:rsid w:val="004C6560"/>
  </w:style>
  <w:style w:type="numbering" w:customStyle="1" w:styleId="WWOutlineListStyle51222">
    <w:name w:val="WW_OutlineListStyle_51222"/>
    <w:basedOn w:val="a2"/>
    <w:rsid w:val="004C6560"/>
  </w:style>
  <w:style w:type="numbering" w:customStyle="1" w:styleId="WWOutlineListStyle41222">
    <w:name w:val="WW_OutlineListStyle_41222"/>
    <w:basedOn w:val="a2"/>
    <w:rsid w:val="004C6560"/>
  </w:style>
  <w:style w:type="numbering" w:customStyle="1" w:styleId="WWOutlineListStyle31222">
    <w:name w:val="WW_OutlineListStyle_31222"/>
    <w:basedOn w:val="a2"/>
    <w:rsid w:val="004C6560"/>
  </w:style>
  <w:style w:type="numbering" w:customStyle="1" w:styleId="WWOutlineListStyle21222">
    <w:name w:val="WW_OutlineListStyle_21222"/>
    <w:basedOn w:val="a2"/>
    <w:rsid w:val="004C6560"/>
  </w:style>
  <w:style w:type="numbering" w:customStyle="1" w:styleId="WWOutlineListStyle13222">
    <w:name w:val="WW_OutlineListStyle_13222"/>
    <w:basedOn w:val="a2"/>
    <w:rsid w:val="004C6560"/>
  </w:style>
  <w:style w:type="numbering" w:customStyle="1" w:styleId="WWOutlineListStyle12220">
    <w:name w:val="WW_OutlineListStyle1222"/>
    <w:basedOn w:val="a2"/>
    <w:rsid w:val="004C6560"/>
  </w:style>
  <w:style w:type="numbering" w:customStyle="1" w:styleId="7222">
    <w:name w:val="無清單7222"/>
    <w:next w:val="a2"/>
    <w:uiPriority w:val="99"/>
    <w:semiHidden/>
    <w:unhideWhenUsed/>
    <w:rsid w:val="004C6560"/>
  </w:style>
  <w:style w:type="numbering" w:customStyle="1" w:styleId="12222">
    <w:name w:val="無清單12222"/>
    <w:next w:val="a2"/>
    <w:uiPriority w:val="99"/>
    <w:semiHidden/>
    <w:unhideWhenUsed/>
    <w:rsid w:val="004C6560"/>
  </w:style>
  <w:style w:type="numbering" w:customStyle="1" w:styleId="112222">
    <w:name w:val="無清單112222"/>
    <w:next w:val="a2"/>
    <w:uiPriority w:val="99"/>
    <w:semiHidden/>
    <w:unhideWhenUsed/>
    <w:rsid w:val="004C6560"/>
  </w:style>
  <w:style w:type="numbering" w:customStyle="1" w:styleId="1112222">
    <w:name w:val="無清單1112222"/>
    <w:next w:val="a2"/>
    <w:semiHidden/>
    <w:rsid w:val="004C6560"/>
  </w:style>
  <w:style w:type="numbering" w:customStyle="1" w:styleId="22222">
    <w:name w:val="無清單22222"/>
    <w:next w:val="a2"/>
    <w:semiHidden/>
    <w:rsid w:val="004C6560"/>
  </w:style>
  <w:style w:type="numbering" w:customStyle="1" w:styleId="31222">
    <w:name w:val="無清單31222"/>
    <w:next w:val="a2"/>
    <w:semiHidden/>
    <w:rsid w:val="004C6560"/>
  </w:style>
  <w:style w:type="numbering" w:customStyle="1" w:styleId="41222">
    <w:name w:val="無清單41222"/>
    <w:next w:val="a2"/>
    <w:semiHidden/>
    <w:rsid w:val="004C6560"/>
  </w:style>
  <w:style w:type="numbering" w:customStyle="1" w:styleId="51222">
    <w:name w:val="無清單51222"/>
    <w:next w:val="a2"/>
    <w:semiHidden/>
    <w:rsid w:val="004C6560"/>
  </w:style>
  <w:style w:type="numbering" w:customStyle="1" w:styleId="61222">
    <w:name w:val="無清單61222"/>
    <w:next w:val="a2"/>
    <w:uiPriority w:val="99"/>
    <w:semiHidden/>
    <w:unhideWhenUsed/>
    <w:rsid w:val="004C6560"/>
  </w:style>
  <w:style w:type="numbering" w:customStyle="1" w:styleId="11112122">
    <w:name w:val="無清單11112122"/>
    <w:next w:val="a2"/>
    <w:semiHidden/>
    <w:rsid w:val="004C6560"/>
  </w:style>
  <w:style w:type="numbering" w:customStyle="1" w:styleId="211222">
    <w:name w:val="無清單211222"/>
    <w:next w:val="a2"/>
    <w:semiHidden/>
    <w:rsid w:val="004C6560"/>
  </w:style>
  <w:style w:type="numbering" w:customStyle="1" w:styleId="WWOutlineListStyle122122">
    <w:name w:val="WW_OutlineListStyle_122122"/>
    <w:basedOn w:val="a2"/>
    <w:rsid w:val="004C6560"/>
  </w:style>
  <w:style w:type="numbering" w:customStyle="1" w:styleId="WWOutlineListStyle112122">
    <w:name w:val="WW_OutlineListStyle_112122"/>
    <w:basedOn w:val="a2"/>
    <w:rsid w:val="004C6560"/>
  </w:style>
  <w:style w:type="numbering" w:customStyle="1" w:styleId="WWOutlineListStyle102122">
    <w:name w:val="WW_OutlineListStyle_102122"/>
    <w:basedOn w:val="a2"/>
    <w:rsid w:val="004C6560"/>
  </w:style>
  <w:style w:type="numbering" w:customStyle="1" w:styleId="WWOutlineListStyle92122">
    <w:name w:val="WW_OutlineListStyle_92122"/>
    <w:basedOn w:val="a2"/>
    <w:rsid w:val="004C6560"/>
  </w:style>
  <w:style w:type="numbering" w:customStyle="1" w:styleId="WWOutlineListStyle82122">
    <w:name w:val="WW_OutlineListStyle_82122"/>
    <w:basedOn w:val="a2"/>
    <w:rsid w:val="004C6560"/>
  </w:style>
  <w:style w:type="numbering" w:customStyle="1" w:styleId="WWOutlineListStyle72122">
    <w:name w:val="WW_OutlineListStyle_72122"/>
    <w:basedOn w:val="a2"/>
    <w:rsid w:val="004C6560"/>
  </w:style>
  <w:style w:type="numbering" w:customStyle="1" w:styleId="WWOutlineListStyle62122">
    <w:name w:val="WW_OutlineListStyle_62122"/>
    <w:basedOn w:val="a2"/>
    <w:rsid w:val="004C6560"/>
  </w:style>
  <w:style w:type="numbering" w:customStyle="1" w:styleId="WWOutlineListStyle52122">
    <w:name w:val="WW_OutlineListStyle_52122"/>
    <w:basedOn w:val="a2"/>
    <w:rsid w:val="004C6560"/>
  </w:style>
  <w:style w:type="numbering" w:customStyle="1" w:styleId="WWOutlineListStyle42122">
    <w:name w:val="WW_OutlineListStyle_42122"/>
    <w:basedOn w:val="a2"/>
    <w:rsid w:val="004C6560"/>
  </w:style>
  <w:style w:type="numbering" w:customStyle="1" w:styleId="WWOutlineListStyle32122">
    <w:name w:val="WW_OutlineListStyle_32122"/>
    <w:basedOn w:val="a2"/>
    <w:rsid w:val="004C6560"/>
  </w:style>
  <w:style w:type="numbering" w:customStyle="1" w:styleId="WWOutlineListStyle22122">
    <w:name w:val="WW_OutlineListStyle_22122"/>
    <w:basedOn w:val="a2"/>
    <w:rsid w:val="004C6560"/>
  </w:style>
  <w:style w:type="numbering" w:customStyle="1" w:styleId="WWOutlineListStyle14122">
    <w:name w:val="WW_OutlineListStyle_14122"/>
    <w:basedOn w:val="a2"/>
    <w:rsid w:val="004C6560"/>
  </w:style>
  <w:style w:type="numbering" w:customStyle="1" w:styleId="WWOutlineListStyle21220">
    <w:name w:val="WW_OutlineListStyle2122"/>
    <w:basedOn w:val="a2"/>
    <w:rsid w:val="004C6560"/>
  </w:style>
  <w:style w:type="numbering" w:customStyle="1" w:styleId="8122">
    <w:name w:val="無清單8122"/>
    <w:next w:val="a2"/>
    <w:uiPriority w:val="99"/>
    <w:semiHidden/>
    <w:unhideWhenUsed/>
    <w:rsid w:val="004C6560"/>
  </w:style>
  <w:style w:type="numbering" w:customStyle="1" w:styleId="13122">
    <w:name w:val="無清單13122"/>
    <w:next w:val="a2"/>
    <w:semiHidden/>
    <w:rsid w:val="004C6560"/>
  </w:style>
  <w:style w:type="numbering" w:customStyle="1" w:styleId="23122">
    <w:name w:val="無清單23122"/>
    <w:next w:val="a2"/>
    <w:semiHidden/>
    <w:rsid w:val="004C6560"/>
  </w:style>
  <w:style w:type="numbering" w:customStyle="1" w:styleId="9122">
    <w:name w:val="無清單9122"/>
    <w:next w:val="a2"/>
    <w:uiPriority w:val="99"/>
    <w:semiHidden/>
    <w:unhideWhenUsed/>
    <w:rsid w:val="004C6560"/>
  </w:style>
  <w:style w:type="numbering" w:customStyle="1" w:styleId="14122">
    <w:name w:val="無清單14122"/>
    <w:next w:val="a2"/>
    <w:semiHidden/>
    <w:rsid w:val="004C6560"/>
  </w:style>
  <w:style w:type="numbering" w:customStyle="1" w:styleId="24122">
    <w:name w:val="無清單24122"/>
    <w:next w:val="a2"/>
    <w:semiHidden/>
    <w:rsid w:val="004C6560"/>
  </w:style>
  <w:style w:type="numbering" w:customStyle="1" w:styleId="10122">
    <w:name w:val="無清單10122"/>
    <w:next w:val="a2"/>
    <w:uiPriority w:val="99"/>
    <w:semiHidden/>
    <w:unhideWhenUsed/>
    <w:rsid w:val="004C6560"/>
  </w:style>
  <w:style w:type="numbering" w:customStyle="1" w:styleId="15122">
    <w:name w:val="無清單15122"/>
    <w:next w:val="a2"/>
    <w:uiPriority w:val="99"/>
    <w:semiHidden/>
    <w:unhideWhenUsed/>
    <w:rsid w:val="004C6560"/>
  </w:style>
  <w:style w:type="numbering" w:customStyle="1" w:styleId="113122">
    <w:name w:val="無清單113122"/>
    <w:next w:val="a2"/>
    <w:uiPriority w:val="99"/>
    <w:semiHidden/>
    <w:unhideWhenUsed/>
    <w:rsid w:val="004C6560"/>
  </w:style>
  <w:style w:type="numbering" w:customStyle="1" w:styleId="1113122">
    <w:name w:val="無清單1113122"/>
    <w:next w:val="a2"/>
    <w:semiHidden/>
    <w:rsid w:val="004C6560"/>
  </w:style>
  <w:style w:type="numbering" w:customStyle="1" w:styleId="25122">
    <w:name w:val="無清單25122"/>
    <w:next w:val="a2"/>
    <w:semiHidden/>
    <w:rsid w:val="004C6560"/>
  </w:style>
  <w:style w:type="numbering" w:customStyle="1" w:styleId="32122">
    <w:name w:val="無清單32122"/>
    <w:next w:val="a2"/>
    <w:semiHidden/>
    <w:rsid w:val="004C6560"/>
  </w:style>
  <w:style w:type="numbering" w:customStyle="1" w:styleId="42122">
    <w:name w:val="無清單42122"/>
    <w:next w:val="a2"/>
    <w:semiHidden/>
    <w:rsid w:val="004C6560"/>
  </w:style>
  <w:style w:type="numbering" w:customStyle="1" w:styleId="52122">
    <w:name w:val="無清單52122"/>
    <w:next w:val="a2"/>
    <w:semiHidden/>
    <w:rsid w:val="004C6560"/>
  </w:style>
  <w:style w:type="numbering" w:customStyle="1" w:styleId="62122">
    <w:name w:val="無清單62122"/>
    <w:next w:val="a2"/>
    <w:uiPriority w:val="99"/>
    <w:semiHidden/>
    <w:unhideWhenUsed/>
    <w:rsid w:val="004C6560"/>
  </w:style>
  <w:style w:type="numbering" w:customStyle="1" w:styleId="11113122">
    <w:name w:val="無清單11113122"/>
    <w:next w:val="a2"/>
    <w:semiHidden/>
    <w:rsid w:val="004C6560"/>
  </w:style>
  <w:style w:type="numbering" w:customStyle="1" w:styleId="212122">
    <w:name w:val="無清單212122"/>
    <w:next w:val="a2"/>
    <w:semiHidden/>
    <w:rsid w:val="004C6560"/>
  </w:style>
  <w:style w:type="numbering" w:customStyle="1" w:styleId="WWOutlineListStyle123122">
    <w:name w:val="WW_OutlineListStyle_123122"/>
    <w:basedOn w:val="a2"/>
    <w:rsid w:val="004C6560"/>
  </w:style>
  <w:style w:type="numbering" w:customStyle="1" w:styleId="WWOutlineListStyle113122">
    <w:name w:val="WW_OutlineListStyle_113122"/>
    <w:basedOn w:val="a2"/>
    <w:rsid w:val="004C6560"/>
  </w:style>
  <w:style w:type="numbering" w:customStyle="1" w:styleId="WWOutlineListStyle103122">
    <w:name w:val="WW_OutlineListStyle_103122"/>
    <w:basedOn w:val="a2"/>
    <w:rsid w:val="004C6560"/>
  </w:style>
  <w:style w:type="numbering" w:customStyle="1" w:styleId="WWOutlineListStyle93122">
    <w:name w:val="WW_OutlineListStyle_93122"/>
    <w:basedOn w:val="a2"/>
    <w:rsid w:val="004C6560"/>
  </w:style>
  <w:style w:type="numbering" w:customStyle="1" w:styleId="WWOutlineListStyle83122">
    <w:name w:val="WW_OutlineListStyle_83122"/>
    <w:basedOn w:val="a2"/>
    <w:rsid w:val="004C6560"/>
  </w:style>
  <w:style w:type="numbering" w:customStyle="1" w:styleId="WWOutlineListStyle73122">
    <w:name w:val="WW_OutlineListStyle_73122"/>
    <w:basedOn w:val="a2"/>
    <w:rsid w:val="004C6560"/>
  </w:style>
  <w:style w:type="numbering" w:customStyle="1" w:styleId="WWOutlineListStyle63122">
    <w:name w:val="WW_OutlineListStyle_63122"/>
    <w:basedOn w:val="a2"/>
    <w:rsid w:val="004C6560"/>
  </w:style>
  <w:style w:type="numbering" w:customStyle="1" w:styleId="WWOutlineListStyle53122">
    <w:name w:val="WW_OutlineListStyle_53122"/>
    <w:basedOn w:val="a2"/>
    <w:rsid w:val="004C6560"/>
  </w:style>
  <w:style w:type="numbering" w:customStyle="1" w:styleId="WWOutlineListStyle43122">
    <w:name w:val="WW_OutlineListStyle_43122"/>
    <w:basedOn w:val="a2"/>
    <w:rsid w:val="004C6560"/>
  </w:style>
  <w:style w:type="numbering" w:customStyle="1" w:styleId="WWOutlineListStyle33122">
    <w:name w:val="WW_OutlineListStyle_33122"/>
    <w:basedOn w:val="a2"/>
    <w:rsid w:val="004C6560"/>
  </w:style>
  <w:style w:type="numbering" w:customStyle="1" w:styleId="WWOutlineListStyle23122">
    <w:name w:val="WW_OutlineListStyle_23122"/>
    <w:basedOn w:val="a2"/>
    <w:rsid w:val="004C6560"/>
  </w:style>
  <w:style w:type="numbering" w:customStyle="1" w:styleId="WWOutlineListStyle15122">
    <w:name w:val="WW_OutlineListStyle_15122"/>
    <w:basedOn w:val="a2"/>
    <w:rsid w:val="004C6560"/>
  </w:style>
  <w:style w:type="numbering" w:customStyle="1" w:styleId="WWOutlineListStyle31220">
    <w:name w:val="WW_OutlineListStyle3122"/>
    <w:basedOn w:val="a2"/>
    <w:rsid w:val="004C6560"/>
  </w:style>
  <w:style w:type="numbering" w:customStyle="1" w:styleId="16122">
    <w:name w:val="無清單16122"/>
    <w:next w:val="a2"/>
    <w:uiPriority w:val="99"/>
    <w:semiHidden/>
    <w:unhideWhenUsed/>
    <w:rsid w:val="004C6560"/>
  </w:style>
  <w:style w:type="numbering" w:customStyle="1" w:styleId="17122">
    <w:name w:val="無清單17122"/>
    <w:next w:val="a2"/>
    <w:uiPriority w:val="99"/>
    <w:semiHidden/>
    <w:unhideWhenUsed/>
    <w:rsid w:val="004C6560"/>
  </w:style>
  <w:style w:type="numbering" w:customStyle="1" w:styleId="114122">
    <w:name w:val="無清單114122"/>
    <w:next w:val="a2"/>
    <w:uiPriority w:val="99"/>
    <w:semiHidden/>
    <w:unhideWhenUsed/>
    <w:rsid w:val="004C6560"/>
  </w:style>
  <w:style w:type="numbering" w:customStyle="1" w:styleId="1114122">
    <w:name w:val="無清單1114122"/>
    <w:next w:val="a2"/>
    <w:semiHidden/>
    <w:rsid w:val="004C6560"/>
  </w:style>
  <w:style w:type="numbering" w:customStyle="1" w:styleId="26122">
    <w:name w:val="無清單26122"/>
    <w:next w:val="a2"/>
    <w:semiHidden/>
    <w:rsid w:val="004C6560"/>
  </w:style>
  <w:style w:type="numbering" w:customStyle="1" w:styleId="33122">
    <w:name w:val="無清單33122"/>
    <w:next w:val="a2"/>
    <w:semiHidden/>
    <w:rsid w:val="004C6560"/>
  </w:style>
  <w:style w:type="numbering" w:customStyle="1" w:styleId="43122">
    <w:name w:val="無清單43122"/>
    <w:next w:val="a2"/>
    <w:semiHidden/>
    <w:rsid w:val="004C6560"/>
  </w:style>
  <w:style w:type="numbering" w:customStyle="1" w:styleId="53122">
    <w:name w:val="無清單53122"/>
    <w:next w:val="a2"/>
    <w:semiHidden/>
    <w:rsid w:val="004C6560"/>
  </w:style>
  <w:style w:type="numbering" w:customStyle="1" w:styleId="63122">
    <w:name w:val="無清單63122"/>
    <w:next w:val="a2"/>
    <w:uiPriority w:val="99"/>
    <w:semiHidden/>
    <w:unhideWhenUsed/>
    <w:rsid w:val="004C6560"/>
  </w:style>
  <w:style w:type="numbering" w:customStyle="1" w:styleId="11114122">
    <w:name w:val="無清單11114122"/>
    <w:next w:val="a2"/>
    <w:semiHidden/>
    <w:rsid w:val="004C6560"/>
  </w:style>
  <w:style w:type="numbering" w:customStyle="1" w:styleId="213122">
    <w:name w:val="無清單213122"/>
    <w:next w:val="a2"/>
    <w:semiHidden/>
    <w:rsid w:val="004C6560"/>
  </w:style>
  <w:style w:type="numbering" w:customStyle="1" w:styleId="WWOutlineListStyle124122">
    <w:name w:val="WW_OutlineListStyle_124122"/>
    <w:basedOn w:val="a2"/>
    <w:rsid w:val="004C6560"/>
  </w:style>
  <w:style w:type="numbering" w:customStyle="1" w:styleId="WWOutlineListStyle114122">
    <w:name w:val="WW_OutlineListStyle_114122"/>
    <w:basedOn w:val="a2"/>
    <w:rsid w:val="004C6560"/>
  </w:style>
  <w:style w:type="numbering" w:customStyle="1" w:styleId="WWOutlineListStyle104122">
    <w:name w:val="WW_OutlineListStyle_104122"/>
    <w:basedOn w:val="a2"/>
    <w:rsid w:val="004C6560"/>
  </w:style>
  <w:style w:type="numbering" w:customStyle="1" w:styleId="WWOutlineListStyle94122">
    <w:name w:val="WW_OutlineListStyle_94122"/>
    <w:basedOn w:val="a2"/>
    <w:rsid w:val="004C6560"/>
  </w:style>
  <w:style w:type="numbering" w:customStyle="1" w:styleId="WWOutlineListStyle84122">
    <w:name w:val="WW_OutlineListStyle_84122"/>
    <w:basedOn w:val="a2"/>
    <w:rsid w:val="004C6560"/>
  </w:style>
  <w:style w:type="numbering" w:customStyle="1" w:styleId="WWOutlineListStyle74122">
    <w:name w:val="WW_OutlineListStyle_74122"/>
    <w:basedOn w:val="a2"/>
    <w:rsid w:val="004C6560"/>
  </w:style>
  <w:style w:type="numbering" w:customStyle="1" w:styleId="WWOutlineListStyle64122">
    <w:name w:val="WW_OutlineListStyle_64122"/>
    <w:basedOn w:val="a2"/>
    <w:rsid w:val="004C6560"/>
  </w:style>
  <w:style w:type="numbering" w:customStyle="1" w:styleId="WWOutlineListStyle54122">
    <w:name w:val="WW_OutlineListStyle_54122"/>
    <w:basedOn w:val="a2"/>
    <w:rsid w:val="004C6560"/>
  </w:style>
  <w:style w:type="numbering" w:customStyle="1" w:styleId="WWOutlineListStyle44122">
    <w:name w:val="WW_OutlineListStyle_44122"/>
    <w:basedOn w:val="a2"/>
    <w:rsid w:val="004C6560"/>
  </w:style>
  <w:style w:type="numbering" w:customStyle="1" w:styleId="WWOutlineListStyle34122">
    <w:name w:val="WW_OutlineListStyle_34122"/>
    <w:basedOn w:val="a2"/>
    <w:rsid w:val="004C6560"/>
  </w:style>
  <w:style w:type="numbering" w:customStyle="1" w:styleId="WWOutlineListStyle24122">
    <w:name w:val="WW_OutlineListStyle_24122"/>
    <w:basedOn w:val="a2"/>
    <w:rsid w:val="004C6560"/>
  </w:style>
  <w:style w:type="numbering" w:customStyle="1" w:styleId="WWOutlineListStyle16122">
    <w:name w:val="WW_OutlineListStyle_16122"/>
    <w:basedOn w:val="a2"/>
    <w:rsid w:val="004C6560"/>
  </w:style>
  <w:style w:type="numbering" w:customStyle="1" w:styleId="WWOutlineListStyle41220">
    <w:name w:val="WW_OutlineListStyle4122"/>
    <w:basedOn w:val="a2"/>
    <w:rsid w:val="004C6560"/>
  </w:style>
  <w:style w:type="numbering" w:customStyle="1" w:styleId="18122">
    <w:name w:val="無清單18122"/>
    <w:next w:val="a2"/>
    <w:uiPriority w:val="99"/>
    <w:semiHidden/>
    <w:unhideWhenUsed/>
    <w:rsid w:val="004C6560"/>
  </w:style>
  <w:style w:type="table" w:customStyle="1" w:styleId="8120">
    <w:name w:val="表格格線812"/>
    <w:basedOn w:val="a1"/>
    <w:next w:val="af6"/>
    <w:rsid w:val="004C6560"/>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9112">
    <w:name w:val="無清單19112"/>
    <w:next w:val="a2"/>
    <w:uiPriority w:val="99"/>
    <w:semiHidden/>
    <w:unhideWhenUsed/>
    <w:rsid w:val="004C6560"/>
  </w:style>
  <w:style w:type="numbering" w:customStyle="1" w:styleId="115112">
    <w:name w:val="無清單115112"/>
    <w:next w:val="a2"/>
    <w:uiPriority w:val="99"/>
    <w:semiHidden/>
    <w:unhideWhenUsed/>
    <w:rsid w:val="004C6560"/>
  </w:style>
  <w:style w:type="numbering" w:customStyle="1" w:styleId="1115112">
    <w:name w:val="無清單1115112"/>
    <w:next w:val="a2"/>
    <w:semiHidden/>
    <w:rsid w:val="004C6560"/>
  </w:style>
  <w:style w:type="numbering" w:customStyle="1" w:styleId="27112">
    <w:name w:val="無清單27112"/>
    <w:next w:val="a2"/>
    <w:semiHidden/>
    <w:rsid w:val="004C6560"/>
  </w:style>
  <w:style w:type="numbering" w:customStyle="1" w:styleId="34112">
    <w:name w:val="無清單34112"/>
    <w:next w:val="a2"/>
    <w:semiHidden/>
    <w:rsid w:val="004C6560"/>
  </w:style>
  <w:style w:type="numbering" w:customStyle="1" w:styleId="44112">
    <w:name w:val="無清單44112"/>
    <w:next w:val="a2"/>
    <w:semiHidden/>
    <w:rsid w:val="004C6560"/>
  </w:style>
  <w:style w:type="numbering" w:customStyle="1" w:styleId="54112">
    <w:name w:val="無清單54112"/>
    <w:next w:val="a2"/>
    <w:semiHidden/>
    <w:rsid w:val="004C6560"/>
  </w:style>
  <w:style w:type="numbering" w:customStyle="1" w:styleId="64112">
    <w:name w:val="無清單64112"/>
    <w:next w:val="a2"/>
    <w:uiPriority w:val="99"/>
    <w:semiHidden/>
    <w:unhideWhenUsed/>
    <w:rsid w:val="004C6560"/>
  </w:style>
  <w:style w:type="numbering" w:customStyle="1" w:styleId="11115112">
    <w:name w:val="無清單11115112"/>
    <w:next w:val="a2"/>
    <w:semiHidden/>
    <w:rsid w:val="004C6560"/>
  </w:style>
  <w:style w:type="table" w:customStyle="1" w:styleId="14120">
    <w:name w:val="表格格線1412"/>
    <w:basedOn w:val="a1"/>
    <w:next w:val="af6"/>
    <w:rsid w:val="004C6560"/>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4112">
    <w:name w:val="無清單214112"/>
    <w:next w:val="a2"/>
    <w:semiHidden/>
    <w:rsid w:val="004C6560"/>
  </w:style>
  <w:style w:type="numbering" w:customStyle="1" w:styleId="WWOutlineListStyle125112">
    <w:name w:val="WW_OutlineListStyle_125112"/>
    <w:basedOn w:val="a2"/>
    <w:rsid w:val="004C6560"/>
  </w:style>
  <w:style w:type="numbering" w:customStyle="1" w:styleId="WWOutlineListStyle115112">
    <w:name w:val="WW_OutlineListStyle_115112"/>
    <w:basedOn w:val="a2"/>
    <w:rsid w:val="004C6560"/>
  </w:style>
  <w:style w:type="numbering" w:customStyle="1" w:styleId="WWOutlineListStyle105112">
    <w:name w:val="WW_OutlineListStyle_105112"/>
    <w:basedOn w:val="a2"/>
    <w:rsid w:val="004C6560"/>
  </w:style>
  <w:style w:type="numbering" w:customStyle="1" w:styleId="WWOutlineListStyle95112">
    <w:name w:val="WW_OutlineListStyle_95112"/>
    <w:basedOn w:val="a2"/>
    <w:rsid w:val="004C6560"/>
  </w:style>
  <w:style w:type="numbering" w:customStyle="1" w:styleId="WWOutlineListStyle85112">
    <w:name w:val="WW_OutlineListStyle_85112"/>
    <w:basedOn w:val="a2"/>
    <w:rsid w:val="004C6560"/>
  </w:style>
  <w:style w:type="numbering" w:customStyle="1" w:styleId="WWOutlineListStyle75112">
    <w:name w:val="WW_OutlineListStyle_75112"/>
    <w:basedOn w:val="a2"/>
    <w:rsid w:val="004C6560"/>
  </w:style>
  <w:style w:type="numbering" w:customStyle="1" w:styleId="WWOutlineListStyle65112">
    <w:name w:val="WW_OutlineListStyle_65112"/>
    <w:basedOn w:val="a2"/>
    <w:rsid w:val="004C6560"/>
  </w:style>
  <w:style w:type="numbering" w:customStyle="1" w:styleId="WWOutlineListStyle55112">
    <w:name w:val="WW_OutlineListStyle_55112"/>
    <w:basedOn w:val="a2"/>
    <w:rsid w:val="004C6560"/>
  </w:style>
  <w:style w:type="numbering" w:customStyle="1" w:styleId="WWOutlineListStyle45112">
    <w:name w:val="WW_OutlineListStyle_45112"/>
    <w:basedOn w:val="a2"/>
    <w:rsid w:val="004C6560"/>
  </w:style>
  <w:style w:type="numbering" w:customStyle="1" w:styleId="WWOutlineListStyle35112">
    <w:name w:val="WW_OutlineListStyle_35112"/>
    <w:basedOn w:val="a2"/>
    <w:rsid w:val="004C6560"/>
  </w:style>
  <w:style w:type="numbering" w:customStyle="1" w:styleId="WWOutlineListStyle25112">
    <w:name w:val="WW_OutlineListStyle_25112"/>
    <w:basedOn w:val="a2"/>
    <w:rsid w:val="004C6560"/>
  </w:style>
  <w:style w:type="numbering" w:customStyle="1" w:styleId="WWOutlineListStyle17112">
    <w:name w:val="WW_OutlineListStyle_17112"/>
    <w:basedOn w:val="a2"/>
    <w:rsid w:val="004C6560"/>
  </w:style>
  <w:style w:type="numbering" w:customStyle="1" w:styleId="WWOutlineListStyle51120">
    <w:name w:val="WW_OutlineListStyle5112"/>
    <w:basedOn w:val="a2"/>
    <w:rsid w:val="004C6560"/>
  </w:style>
  <w:style w:type="numbering" w:customStyle="1" w:styleId="71122">
    <w:name w:val="無清單71122"/>
    <w:next w:val="a2"/>
    <w:uiPriority w:val="99"/>
    <w:semiHidden/>
    <w:unhideWhenUsed/>
    <w:rsid w:val="004C6560"/>
  </w:style>
  <w:style w:type="numbering" w:customStyle="1" w:styleId="WWOutlineListStyle1211122">
    <w:name w:val="WW_OutlineListStyle_1211122"/>
    <w:basedOn w:val="a2"/>
    <w:rsid w:val="004C6560"/>
  </w:style>
  <w:style w:type="numbering" w:customStyle="1" w:styleId="WWOutlineListStyle1111122">
    <w:name w:val="WW_OutlineListStyle_1111122"/>
    <w:basedOn w:val="a2"/>
    <w:rsid w:val="004C6560"/>
  </w:style>
  <w:style w:type="numbering" w:customStyle="1" w:styleId="WWOutlineListStyle1011122">
    <w:name w:val="WW_OutlineListStyle_1011122"/>
    <w:basedOn w:val="a2"/>
    <w:rsid w:val="004C6560"/>
  </w:style>
  <w:style w:type="numbering" w:customStyle="1" w:styleId="WWOutlineListStyle911122">
    <w:name w:val="WW_OutlineListStyle_911122"/>
    <w:basedOn w:val="a2"/>
    <w:rsid w:val="004C6560"/>
  </w:style>
  <w:style w:type="numbering" w:customStyle="1" w:styleId="WWOutlineListStyle811122">
    <w:name w:val="WW_OutlineListStyle_811122"/>
    <w:basedOn w:val="a2"/>
    <w:rsid w:val="004C6560"/>
  </w:style>
  <w:style w:type="numbering" w:customStyle="1" w:styleId="WWOutlineListStyle711122">
    <w:name w:val="WW_OutlineListStyle_711122"/>
    <w:basedOn w:val="a2"/>
    <w:rsid w:val="004C6560"/>
  </w:style>
  <w:style w:type="numbering" w:customStyle="1" w:styleId="WWOutlineListStyle611122">
    <w:name w:val="WW_OutlineListStyle_611122"/>
    <w:basedOn w:val="a2"/>
    <w:rsid w:val="004C6560"/>
  </w:style>
  <w:style w:type="numbering" w:customStyle="1" w:styleId="WWOutlineListStyle511122">
    <w:name w:val="WW_OutlineListStyle_511122"/>
    <w:basedOn w:val="a2"/>
    <w:rsid w:val="004C6560"/>
  </w:style>
  <w:style w:type="numbering" w:customStyle="1" w:styleId="WWOutlineListStyle411122">
    <w:name w:val="WW_OutlineListStyle_411122"/>
    <w:basedOn w:val="a2"/>
    <w:rsid w:val="004C6560"/>
  </w:style>
  <w:style w:type="numbering" w:customStyle="1" w:styleId="WWOutlineListStyle311122">
    <w:name w:val="WW_OutlineListStyle_311122"/>
    <w:basedOn w:val="a2"/>
    <w:rsid w:val="004C6560"/>
  </w:style>
  <w:style w:type="numbering" w:customStyle="1" w:styleId="WWOutlineListStyle211122">
    <w:name w:val="WW_OutlineListStyle_211122"/>
    <w:basedOn w:val="a2"/>
    <w:rsid w:val="004C6560"/>
  </w:style>
  <w:style w:type="numbering" w:customStyle="1" w:styleId="WWOutlineListStyle131122">
    <w:name w:val="WW_OutlineListStyle_131122"/>
    <w:basedOn w:val="a2"/>
    <w:rsid w:val="004C6560"/>
  </w:style>
  <w:style w:type="numbering" w:customStyle="1" w:styleId="WWOutlineListStyle111220">
    <w:name w:val="WW_OutlineListStyle11122"/>
    <w:basedOn w:val="a2"/>
    <w:rsid w:val="004C6560"/>
  </w:style>
  <w:style w:type="numbering" w:customStyle="1" w:styleId="121122">
    <w:name w:val="無清單121122"/>
    <w:next w:val="a2"/>
    <w:semiHidden/>
    <w:unhideWhenUsed/>
    <w:rsid w:val="004C6560"/>
  </w:style>
  <w:style w:type="table" w:customStyle="1" w:styleId="21120">
    <w:name w:val="表格格線2112"/>
    <w:basedOn w:val="a1"/>
    <w:next w:val="af6"/>
    <w:rsid w:val="004C6560"/>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21122">
    <w:name w:val="無清單1121122"/>
    <w:next w:val="a2"/>
    <w:uiPriority w:val="99"/>
    <w:semiHidden/>
    <w:unhideWhenUsed/>
    <w:rsid w:val="004C6560"/>
  </w:style>
  <w:style w:type="numbering" w:customStyle="1" w:styleId="11121122">
    <w:name w:val="無清單11121122"/>
    <w:next w:val="a2"/>
    <w:uiPriority w:val="99"/>
    <w:semiHidden/>
    <w:unhideWhenUsed/>
    <w:rsid w:val="004C6560"/>
  </w:style>
  <w:style w:type="numbering" w:customStyle="1" w:styleId="111111122">
    <w:name w:val="無清單111111122"/>
    <w:next w:val="a2"/>
    <w:semiHidden/>
    <w:rsid w:val="004C6560"/>
  </w:style>
  <w:style w:type="numbering" w:customStyle="1" w:styleId="221122">
    <w:name w:val="無清單221122"/>
    <w:next w:val="a2"/>
    <w:semiHidden/>
    <w:rsid w:val="004C6560"/>
  </w:style>
  <w:style w:type="numbering" w:customStyle="1" w:styleId="311122">
    <w:name w:val="無清單311122"/>
    <w:next w:val="a2"/>
    <w:semiHidden/>
    <w:rsid w:val="004C6560"/>
  </w:style>
  <w:style w:type="numbering" w:customStyle="1" w:styleId="411122">
    <w:name w:val="無清單411122"/>
    <w:next w:val="a2"/>
    <w:semiHidden/>
    <w:rsid w:val="004C6560"/>
  </w:style>
  <w:style w:type="numbering" w:customStyle="1" w:styleId="511122">
    <w:name w:val="無清單511122"/>
    <w:next w:val="a2"/>
    <w:semiHidden/>
    <w:rsid w:val="004C6560"/>
  </w:style>
  <w:style w:type="numbering" w:customStyle="1" w:styleId="611122">
    <w:name w:val="無清單611122"/>
    <w:next w:val="a2"/>
    <w:uiPriority w:val="99"/>
    <w:semiHidden/>
    <w:unhideWhenUsed/>
    <w:rsid w:val="004C6560"/>
  </w:style>
  <w:style w:type="numbering" w:customStyle="1" w:styleId="1111111112">
    <w:name w:val="無清單1111111112"/>
    <w:next w:val="a2"/>
    <w:semiHidden/>
    <w:rsid w:val="004C6560"/>
  </w:style>
  <w:style w:type="table" w:customStyle="1" w:styleId="111120">
    <w:name w:val="表格格線11112"/>
    <w:basedOn w:val="a1"/>
    <w:next w:val="af6"/>
    <w:rsid w:val="004C6560"/>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11122">
    <w:name w:val="無清單2111122"/>
    <w:next w:val="a2"/>
    <w:semiHidden/>
    <w:rsid w:val="004C6560"/>
  </w:style>
  <w:style w:type="numbering" w:customStyle="1" w:styleId="WWOutlineListStyle12111112">
    <w:name w:val="WW_OutlineListStyle_12111112"/>
    <w:basedOn w:val="a2"/>
    <w:rsid w:val="004C6560"/>
  </w:style>
  <w:style w:type="numbering" w:customStyle="1" w:styleId="WWOutlineListStyle11111112">
    <w:name w:val="WW_OutlineListStyle_11111112"/>
    <w:basedOn w:val="a2"/>
    <w:rsid w:val="004C6560"/>
  </w:style>
  <w:style w:type="numbering" w:customStyle="1" w:styleId="WWOutlineListStyle10111112">
    <w:name w:val="WW_OutlineListStyle_10111112"/>
    <w:basedOn w:val="a2"/>
    <w:rsid w:val="004C6560"/>
  </w:style>
  <w:style w:type="numbering" w:customStyle="1" w:styleId="WWOutlineListStyle9111112">
    <w:name w:val="WW_OutlineListStyle_9111112"/>
    <w:basedOn w:val="a2"/>
    <w:rsid w:val="004C6560"/>
  </w:style>
  <w:style w:type="numbering" w:customStyle="1" w:styleId="WWOutlineListStyle8111112">
    <w:name w:val="WW_OutlineListStyle_8111112"/>
    <w:basedOn w:val="a2"/>
    <w:rsid w:val="004C6560"/>
  </w:style>
  <w:style w:type="numbering" w:customStyle="1" w:styleId="WWOutlineListStyle7111112">
    <w:name w:val="WW_OutlineListStyle_7111112"/>
    <w:basedOn w:val="a2"/>
    <w:rsid w:val="004C6560"/>
  </w:style>
  <w:style w:type="numbering" w:customStyle="1" w:styleId="WWOutlineListStyle6111112">
    <w:name w:val="WW_OutlineListStyle_6111112"/>
    <w:basedOn w:val="a2"/>
    <w:rsid w:val="004C6560"/>
  </w:style>
  <w:style w:type="numbering" w:customStyle="1" w:styleId="WWOutlineListStyle5111112">
    <w:name w:val="WW_OutlineListStyle_5111112"/>
    <w:basedOn w:val="a2"/>
    <w:rsid w:val="004C6560"/>
  </w:style>
  <w:style w:type="numbering" w:customStyle="1" w:styleId="WWOutlineListStyle4111112">
    <w:name w:val="WW_OutlineListStyle_4111112"/>
    <w:basedOn w:val="a2"/>
    <w:rsid w:val="004C6560"/>
  </w:style>
  <w:style w:type="numbering" w:customStyle="1" w:styleId="WWOutlineListStyle3111112">
    <w:name w:val="WW_OutlineListStyle_3111112"/>
    <w:basedOn w:val="a2"/>
    <w:rsid w:val="004C6560"/>
  </w:style>
  <w:style w:type="numbering" w:customStyle="1" w:styleId="WWOutlineListStyle2111112">
    <w:name w:val="WW_OutlineListStyle_2111112"/>
    <w:basedOn w:val="a2"/>
    <w:rsid w:val="004C6560"/>
  </w:style>
  <w:style w:type="numbering" w:customStyle="1" w:styleId="WWOutlineListStyle1311112">
    <w:name w:val="WW_OutlineListStyle_1311112"/>
    <w:basedOn w:val="a2"/>
    <w:rsid w:val="004C6560"/>
  </w:style>
  <w:style w:type="numbering" w:customStyle="1" w:styleId="WWOutlineListStyle1111120">
    <w:name w:val="WW_OutlineListStyle111112"/>
    <w:basedOn w:val="a2"/>
    <w:rsid w:val="004C6560"/>
  </w:style>
  <w:style w:type="numbering" w:customStyle="1" w:styleId="711112">
    <w:name w:val="無清單711112"/>
    <w:next w:val="a2"/>
    <w:uiPriority w:val="99"/>
    <w:semiHidden/>
    <w:unhideWhenUsed/>
    <w:rsid w:val="004C6560"/>
  </w:style>
  <w:style w:type="numbering" w:customStyle="1" w:styleId="1211112">
    <w:name w:val="無清單1211112"/>
    <w:next w:val="a2"/>
    <w:uiPriority w:val="99"/>
    <w:semiHidden/>
    <w:unhideWhenUsed/>
    <w:rsid w:val="004C6560"/>
  </w:style>
  <w:style w:type="numbering" w:customStyle="1" w:styleId="11211112">
    <w:name w:val="無清單11211112"/>
    <w:next w:val="a2"/>
    <w:uiPriority w:val="99"/>
    <w:semiHidden/>
    <w:unhideWhenUsed/>
    <w:rsid w:val="004C6560"/>
  </w:style>
  <w:style w:type="numbering" w:customStyle="1" w:styleId="111211112">
    <w:name w:val="無清單111211112"/>
    <w:next w:val="a2"/>
    <w:semiHidden/>
    <w:rsid w:val="004C6560"/>
  </w:style>
  <w:style w:type="numbering" w:customStyle="1" w:styleId="2211112">
    <w:name w:val="無清單2211112"/>
    <w:next w:val="a2"/>
    <w:semiHidden/>
    <w:rsid w:val="004C6560"/>
  </w:style>
  <w:style w:type="numbering" w:customStyle="1" w:styleId="3111112">
    <w:name w:val="無清單3111112"/>
    <w:next w:val="a2"/>
    <w:semiHidden/>
    <w:rsid w:val="004C6560"/>
  </w:style>
  <w:style w:type="numbering" w:customStyle="1" w:styleId="4111112">
    <w:name w:val="無清單4111112"/>
    <w:next w:val="a2"/>
    <w:semiHidden/>
    <w:rsid w:val="004C6560"/>
  </w:style>
  <w:style w:type="numbering" w:customStyle="1" w:styleId="5111112">
    <w:name w:val="無清單5111112"/>
    <w:next w:val="a2"/>
    <w:semiHidden/>
    <w:rsid w:val="004C6560"/>
  </w:style>
  <w:style w:type="numbering" w:customStyle="1" w:styleId="6111112">
    <w:name w:val="無清單6111112"/>
    <w:next w:val="a2"/>
    <w:uiPriority w:val="99"/>
    <w:semiHidden/>
    <w:unhideWhenUsed/>
    <w:rsid w:val="004C6560"/>
  </w:style>
  <w:style w:type="numbering" w:customStyle="1" w:styleId="111121112">
    <w:name w:val="無清單111121112"/>
    <w:next w:val="a2"/>
    <w:semiHidden/>
    <w:rsid w:val="004C6560"/>
  </w:style>
  <w:style w:type="numbering" w:customStyle="1" w:styleId="21111112">
    <w:name w:val="無清單21111112"/>
    <w:next w:val="a2"/>
    <w:semiHidden/>
    <w:rsid w:val="004C6560"/>
  </w:style>
  <w:style w:type="numbering" w:customStyle="1" w:styleId="WWOutlineListStyle1221112">
    <w:name w:val="WW_OutlineListStyle_1221112"/>
    <w:basedOn w:val="a2"/>
    <w:rsid w:val="004C6560"/>
  </w:style>
  <w:style w:type="numbering" w:customStyle="1" w:styleId="WWOutlineListStyle1121112">
    <w:name w:val="WW_OutlineListStyle_1121112"/>
    <w:basedOn w:val="a2"/>
    <w:rsid w:val="004C6560"/>
  </w:style>
  <w:style w:type="numbering" w:customStyle="1" w:styleId="WWOutlineListStyle1021112">
    <w:name w:val="WW_OutlineListStyle_1021112"/>
    <w:basedOn w:val="a2"/>
    <w:rsid w:val="004C6560"/>
  </w:style>
  <w:style w:type="numbering" w:customStyle="1" w:styleId="WWOutlineListStyle921112">
    <w:name w:val="WW_OutlineListStyle_921112"/>
    <w:basedOn w:val="a2"/>
    <w:rsid w:val="004C6560"/>
  </w:style>
  <w:style w:type="numbering" w:customStyle="1" w:styleId="WWOutlineListStyle821112">
    <w:name w:val="WW_OutlineListStyle_821112"/>
    <w:basedOn w:val="a2"/>
    <w:rsid w:val="004C6560"/>
  </w:style>
  <w:style w:type="numbering" w:customStyle="1" w:styleId="WWOutlineListStyle721112">
    <w:name w:val="WW_OutlineListStyle_721112"/>
    <w:basedOn w:val="a2"/>
    <w:rsid w:val="004C6560"/>
  </w:style>
  <w:style w:type="numbering" w:customStyle="1" w:styleId="WWOutlineListStyle621112">
    <w:name w:val="WW_OutlineListStyle_621112"/>
    <w:basedOn w:val="a2"/>
    <w:rsid w:val="004C6560"/>
  </w:style>
  <w:style w:type="numbering" w:customStyle="1" w:styleId="WWOutlineListStyle521112">
    <w:name w:val="WW_OutlineListStyle_521112"/>
    <w:basedOn w:val="a2"/>
    <w:rsid w:val="004C6560"/>
  </w:style>
  <w:style w:type="numbering" w:customStyle="1" w:styleId="WWOutlineListStyle421112">
    <w:name w:val="WW_OutlineListStyle_421112"/>
    <w:basedOn w:val="a2"/>
    <w:rsid w:val="004C6560"/>
  </w:style>
  <w:style w:type="numbering" w:customStyle="1" w:styleId="WWOutlineListStyle321112">
    <w:name w:val="WW_OutlineListStyle_321112"/>
    <w:basedOn w:val="a2"/>
    <w:rsid w:val="004C6560"/>
  </w:style>
  <w:style w:type="numbering" w:customStyle="1" w:styleId="WWOutlineListStyle221112">
    <w:name w:val="WW_OutlineListStyle_221112"/>
    <w:basedOn w:val="a2"/>
    <w:rsid w:val="004C6560"/>
  </w:style>
  <w:style w:type="numbering" w:customStyle="1" w:styleId="WWOutlineListStyle141112">
    <w:name w:val="WW_OutlineListStyle_141112"/>
    <w:basedOn w:val="a2"/>
    <w:rsid w:val="004C6560"/>
  </w:style>
  <w:style w:type="numbering" w:customStyle="1" w:styleId="WWOutlineListStyle211120">
    <w:name w:val="WW_OutlineListStyle21112"/>
    <w:basedOn w:val="a2"/>
    <w:rsid w:val="004C6560"/>
  </w:style>
  <w:style w:type="numbering" w:customStyle="1" w:styleId="81112">
    <w:name w:val="無清單81112"/>
    <w:next w:val="a2"/>
    <w:uiPriority w:val="99"/>
    <w:semiHidden/>
    <w:unhideWhenUsed/>
    <w:rsid w:val="004C6560"/>
  </w:style>
  <w:style w:type="numbering" w:customStyle="1" w:styleId="131112">
    <w:name w:val="無清單131112"/>
    <w:next w:val="a2"/>
    <w:semiHidden/>
    <w:rsid w:val="004C6560"/>
  </w:style>
  <w:style w:type="table" w:customStyle="1" w:styleId="31120">
    <w:name w:val="表格格線3112"/>
    <w:basedOn w:val="a1"/>
    <w:next w:val="af6"/>
    <w:rsid w:val="004C6560"/>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31112">
    <w:name w:val="無清單231112"/>
    <w:next w:val="a2"/>
    <w:semiHidden/>
    <w:rsid w:val="004C6560"/>
  </w:style>
  <w:style w:type="numbering" w:customStyle="1" w:styleId="91112">
    <w:name w:val="無清單91112"/>
    <w:next w:val="a2"/>
    <w:uiPriority w:val="99"/>
    <w:semiHidden/>
    <w:unhideWhenUsed/>
    <w:rsid w:val="004C6560"/>
  </w:style>
  <w:style w:type="numbering" w:customStyle="1" w:styleId="141112">
    <w:name w:val="無清單141112"/>
    <w:next w:val="a2"/>
    <w:semiHidden/>
    <w:rsid w:val="004C6560"/>
  </w:style>
  <w:style w:type="table" w:customStyle="1" w:styleId="41120">
    <w:name w:val="表格格線4112"/>
    <w:basedOn w:val="a1"/>
    <w:next w:val="af6"/>
    <w:rsid w:val="004C6560"/>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41112">
    <w:name w:val="無清單241112"/>
    <w:next w:val="a2"/>
    <w:semiHidden/>
    <w:rsid w:val="004C6560"/>
  </w:style>
  <w:style w:type="table" w:customStyle="1" w:styleId="51120">
    <w:name w:val="表格格線5112"/>
    <w:basedOn w:val="a1"/>
    <w:next w:val="af6"/>
    <w:rsid w:val="004C6560"/>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01112">
    <w:name w:val="無清單101112"/>
    <w:next w:val="a2"/>
    <w:uiPriority w:val="99"/>
    <w:semiHidden/>
    <w:unhideWhenUsed/>
    <w:rsid w:val="004C6560"/>
  </w:style>
  <w:style w:type="table" w:customStyle="1" w:styleId="61120">
    <w:name w:val="表格格線6112"/>
    <w:basedOn w:val="a1"/>
    <w:next w:val="af6"/>
    <w:rsid w:val="004C6560"/>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51112">
    <w:name w:val="無清單151112"/>
    <w:next w:val="a2"/>
    <w:uiPriority w:val="99"/>
    <w:semiHidden/>
    <w:unhideWhenUsed/>
    <w:rsid w:val="004C6560"/>
  </w:style>
  <w:style w:type="numbering" w:customStyle="1" w:styleId="1131112">
    <w:name w:val="無清單1131112"/>
    <w:next w:val="a2"/>
    <w:uiPriority w:val="99"/>
    <w:semiHidden/>
    <w:unhideWhenUsed/>
    <w:rsid w:val="004C6560"/>
  </w:style>
  <w:style w:type="numbering" w:customStyle="1" w:styleId="11131112">
    <w:name w:val="無清單11131112"/>
    <w:next w:val="a2"/>
    <w:semiHidden/>
    <w:rsid w:val="004C6560"/>
  </w:style>
  <w:style w:type="numbering" w:customStyle="1" w:styleId="251112">
    <w:name w:val="無清單251112"/>
    <w:next w:val="a2"/>
    <w:semiHidden/>
    <w:rsid w:val="004C6560"/>
  </w:style>
  <w:style w:type="numbering" w:customStyle="1" w:styleId="321112">
    <w:name w:val="無清單321112"/>
    <w:next w:val="a2"/>
    <w:semiHidden/>
    <w:rsid w:val="004C6560"/>
  </w:style>
  <w:style w:type="numbering" w:customStyle="1" w:styleId="421112">
    <w:name w:val="無清單421112"/>
    <w:next w:val="a2"/>
    <w:semiHidden/>
    <w:rsid w:val="004C6560"/>
  </w:style>
  <w:style w:type="numbering" w:customStyle="1" w:styleId="521112">
    <w:name w:val="無清單521112"/>
    <w:next w:val="a2"/>
    <w:semiHidden/>
    <w:rsid w:val="004C6560"/>
  </w:style>
  <w:style w:type="numbering" w:customStyle="1" w:styleId="621112">
    <w:name w:val="無清單621112"/>
    <w:next w:val="a2"/>
    <w:uiPriority w:val="99"/>
    <w:semiHidden/>
    <w:unhideWhenUsed/>
    <w:rsid w:val="004C6560"/>
  </w:style>
  <w:style w:type="numbering" w:customStyle="1" w:styleId="111131112">
    <w:name w:val="無清單111131112"/>
    <w:next w:val="a2"/>
    <w:semiHidden/>
    <w:rsid w:val="004C6560"/>
  </w:style>
  <w:style w:type="table" w:customStyle="1" w:styleId="121120">
    <w:name w:val="表格格線12112"/>
    <w:basedOn w:val="a1"/>
    <w:next w:val="af6"/>
    <w:rsid w:val="004C6560"/>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21112">
    <w:name w:val="無清單2121112"/>
    <w:next w:val="a2"/>
    <w:semiHidden/>
    <w:rsid w:val="004C6560"/>
  </w:style>
  <w:style w:type="numbering" w:customStyle="1" w:styleId="WWOutlineListStyle1231112">
    <w:name w:val="WW_OutlineListStyle_1231112"/>
    <w:basedOn w:val="a2"/>
    <w:rsid w:val="004C6560"/>
  </w:style>
  <w:style w:type="numbering" w:customStyle="1" w:styleId="WWOutlineListStyle1131112">
    <w:name w:val="WW_OutlineListStyle_1131112"/>
    <w:basedOn w:val="a2"/>
    <w:rsid w:val="004C6560"/>
  </w:style>
  <w:style w:type="numbering" w:customStyle="1" w:styleId="WWOutlineListStyle1031112">
    <w:name w:val="WW_OutlineListStyle_1031112"/>
    <w:basedOn w:val="a2"/>
    <w:rsid w:val="004C6560"/>
  </w:style>
  <w:style w:type="numbering" w:customStyle="1" w:styleId="WWOutlineListStyle931112">
    <w:name w:val="WW_OutlineListStyle_931112"/>
    <w:basedOn w:val="a2"/>
    <w:rsid w:val="004C6560"/>
  </w:style>
  <w:style w:type="numbering" w:customStyle="1" w:styleId="WWOutlineListStyle831112">
    <w:name w:val="WW_OutlineListStyle_831112"/>
    <w:basedOn w:val="a2"/>
    <w:rsid w:val="004C6560"/>
  </w:style>
  <w:style w:type="numbering" w:customStyle="1" w:styleId="WWOutlineListStyle731112">
    <w:name w:val="WW_OutlineListStyle_731112"/>
    <w:basedOn w:val="a2"/>
    <w:rsid w:val="004C6560"/>
  </w:style>
  <w:style w:type="numbering" w:customStyle="1" w:styleId="WWOutlineListStyle631112">
    <w:name w:val="WW_OutlineListStyle_631112"/>
    <w:basedOn w:val="a2"/>
    <w:rsid w:val="004C6560"/>
  </w:style>
  <w:style w:type="numbering" w:customStyle="1" w:styleId="WWOutlineListStyle531112">
    <w:name w:val="WW_OutlineListStyle_531112"/>
    <w:basedOn w:val="a2"/>
    <w:rsid w:val="004C6560"/>
  </w:style>
  <w:style w:type="numbering" w:customStyle="1" w:styleId="WWOutlineListStyle431112">
    <w:name w:val="WW_OutlineListStyle_431112"/>
    <w:basedOn w:val="a2"/>
    <w:rsid w:val="004C6560"/>
  </w:style>
  <w:style w:type="numbering" w:customStyle="1" w:styleId="WWOutlineListStyle331112">
    <w:name w:val="WW_OutlineListStyle_331112"/>
    <w:basedOn w:val="a2"/>
    <w:rsid w:val="004C6560"/>
  </w:style>
  <w:style w:type="numbering" w:customStyle="1" w:styleId="WWOutlineListStyle231112">
    <w:name w:val="WW_OutlineListStyle_231112"/>
    <w:basedOn w:val="a2"/>
    <w:rsid w:val="004C6560"/>
  </w:style>
  <w:style w:type="numbering" w:customStyle="1" w:styleId="WWOutlineListStyle151112">
    <w:name w:val="WW_OutlineListStyle_151112"/>
    <w:basedOn w:val="a2"/>
    <w:rsid w:val="004C6560"/>
  </w:style>
  <w:style w:type="numbering" w:customStyle="1" w:styleId="WWOutlineListStyle311120">
    <w:name w:val="WW_OutlineListStyle31112"/>
    <w:basedOn w:val="a2"/>
    <w:rsid w:val="004C6560"/>
  </w:style>
  <w:style w:type="numbering" w:customStyle="1" w:styleId="161112">
    <w:name w:val="無清單161112"/>
    <w:next w:val="a2"/>
    <w:uiPriority w:val="99"/>
    <w:semiHidden/>
    <w:unhideWhenUsed/>
    <w:rsid w:val="004C6560"/>
  </w:style>
  <w:style w:type="table" w:customStyle="1" w:styleId="71120">
    <w:name w:val="表格格線7112"/>
    <w:basedOn w:val="a1"/>
    <w:next w:val="af6"/>
    <w:rsid w:val="004C6560"/>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71112">
    <w:name w:val="無清單171112"/>
    <w:next w:val="a2"/>
    <w:uiPriority w:val="99"/>
    <w:semiHidden/>
    <w:unhideWhenUsed/>
    <w:rsid w:val="004C6560"/>
  </w:style>
  <w:style w:type="numbering" w:customStyle="1" w:styleId="1141112">
    <w:name w:val="無清單1141112"/>
    <w:next w:val="a2"/>
    <w:uiPriority w:val="99"/>
    <w:semiHidden/>
    <w:unhideWhenUsed/>
    <w:rsid w:val="004C6560"/>
  </w:style>
  <w:style w:type="numbering" w:customStyle="1" w:styleId="11141112">
    <w:name w:val="無清單11141112"/>
    <w:next w:val="a2"/>
    <w:semiHidden/>
    <w:rsid w:val="004C6560"/>
  </w:style>
  <w:style w:type="numbering" w:customStyle="1" w:styleId="261112">
    <w:name w:val="無清單261112"/>
    <w:next w:val="a2"/>
    <w:semiHidden/>
    <w:rsid w:val="004C6560"/>
  </w:style>
  <w:style w:type="numbering" w:customStyle="1" w:styleId="331112">
    <w:name w:val="無清單331112"/>
    <w:next w:val="a2"/>
    <w:semiHidden/>
    <w:rsid w:val="004C6560"/>
  </w:style>
  <w:style w:type="numbering" w:customStyle="1" w:styleId="431112">
    <w:name w:val="無清單431112"/>
    <w:next w:val="a2"/>
    <w:semiHidden/>
    <w:rsid w:val="004C6560"/>
  </w:style>
  <w:style w:type="numbering" w:customStyle="1" w:styleId="531112">
    <w:name w:val="無清單531112"/>
    <w:next w:val="a2"/>
    <w:semiHidden/>
    <w:rsid w:val="004C6560"/>
  </w:style>
  <w:style w:type="numbering" w:customStyle="1" w:styleId="631112">
    <w:name w:val="無清單631112"/>
    <w:next w:val="a2"/>
    <w:uiPriority w:val="99"/>
    <w:semiHidden/>
    <w:unhideWhenUsed/>
    <w:rsid w:val="004C6560"/>
  </w:style>
  <w:style w:type="numbering" w:customStyle="1" w:styleId="111141112">
    <w:name w:val="無清單111141112"/>
    <w:next w:val="a2"/>
    <w:semiHidden/>
    <w:rsid w:val="004C6560"/>
  </w:style>
  <w:style w:type="table" w:customStyle="1" w:styleId="131120">
    <w:name w:val="表格格線13112"/>
    <w:basedOn w:val="a1"/>
    <w:next w:val="af6"/>
    <w:rsid w:val="004C6560"/>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31112">
    <w:name w:val="無清單2131112"/>
    <w:next w:val="a2"/>
    <w:semiHidden/>
    <w:rsid w:val="004C6560"/>
  </w:style>
  <w:style w:type="numbering" w:customStyle="1" w:styleId="WWOutlineListStyle1241112">
    <w:name w:val="WW_OutlineListStyle_1241112"/>
    <w:basedOn w:val="a2"/>
    <w:rsid w:val="004C6560"/>
  </w:style>
  <w:style w:type="numbering" w:customStyle="1" w:styleId="WWOutlineListStyle1141112">
    <w:name w:val="WW_OutlineListStyle_1141112"/>
    <w:basedOn w:val="a2"/>
    <w:rsid w:val="004C6560"/>
  </w:style>
  <w:style w:type="numbering" w:customStyle="1" w:styleId="WWOutlineListStyle1041112">
    <w:name w:val="WW_OutlineListStyle_1041112"/>
    <w:basedOn w:val="a2"/>
    <w:rsid w:val="004C6560"/>
  </w:style>
  <w:style w:type="numbering" w:customStyle="1" w:styleId="WWOutlineListStyle941112">
    <w:name w:val="WW_OutlineListStyle_941112"/>
    <w:basedOn w:val="a2"/>
    <w:rsid w:val="004C6560"/>
  </w:style>
  <w:style w:type="numbering" w:customStyle="1" w:styleId="WWOutlineListStyle841112">
    <w:name w:val="WW_OutlineListStyle_841112"/>
    <w:basedOn w:val="a2"/>
    <w:rsid w:val="004C6560"/>
  </w:style>
  <w:style w:type="numbering" w:customStyle="1" w:styleId="WWOutlineListStyle741112">
    <w:name w:val="WW_OutlineListStyle_741112"/>
    <w:basedOn w:val="a2"/>
    <w:rsid w:val="004C6560"/>
  </w:style>
  <w:style w:type="numbering" w:customStyle="1" w:styleId="WWOutlineListStyle641112">
    <w:name w:val="WW_OutlineListStyle_641112"/>
    <w:basedOn w:val="a2"/>
    <w:rsid w:val="004C6560"/>
  </w:style>
  <w:style w:type="numbering" w:customStyle="1" w:styleId="WWOutlineListStyle541112">
    <w:name w:val="WW_OutlineListStyle_541112"/>
    <w:basedOn w:val="a2"/>
    <w:rsid w:val="004C6560"/>
  </w:style>
  <w:style w:type="numbering" w:customStyle="1" w:styleId="WWOutlineListStyle441112">
    <w:name w:val="WW_OutlineListStyle_441112"/>
    <w:basedOn w:val="a2"/>
    <w:rsid w:val="004C6560"/>
  </w:style>
  <w:style w:type="numbering" w:customStyle="1" w:styleId="WWOutlineListStyle341112">
    <w:name w:val="WW_OutlineListStyle_341112"/>
    <w:basedOn w:val="a2"/>
    <w:rsid w:val="004C6560"/>
  </w:style>
  <w:style w:type="numbering" w:customStyle="1" w:styleId="WWOutlineListStyle241112">
    <w:name w:val="WW_OutlineListStyle_241112"/>
    <w:basedOn w:val="a2"/>
    <w:rsid w:val="004C6560"/>
  </w:style>
  <w:style w:type="numbering" w:customStyle="1" w:styleId="WWOutlineListStyle161112">
    <w:name w:val="WW_OutlineListStyle_161112"/>
    <w:basedOn w:val="a2"/>
    <w:rsid w:val="004C6560"/>
  </w:style>
  <w:style w:type="numbering" w:customStyle="1" w:styleId="WWOutlineListStyle411120">
    <w:name w:val="WW_OutlineListStyle41112"/>
    <w:basedOn w:val="a2"/>
    <w:rsid w:val="004C6560"/>
  </w:style>
  <w:style w:type="numbering" w:customStyle="1" w:styleId="181112">
    <w:name w:val="無清單181112"/>
    <w:next w:val="a2"/>
    <w:uiPriority w:val="99"/>
    <w:semiHidden/>
    <w:unhideWhenUsed/>
    <w:rsid w:val="004C6560"/>
  </w:style>
  <w:style w:type="numbering" w:customStyle="1" w:styleId="2012">
    <w:name w:val="無清單2012"/>
    <w:next w:val="a2"/>
    <w:uiPriority w:val="99"/>
    <w:semiHidden/>
    <w:unhideWhenUsed/>
    <w:rsid w:val="004C6560"/>
  </w:style>
  <w:style w:type="table" w:customStyle="1" w:styleId="9120">
    <w:name w:val="表格格線912"/>
    <w:basedOn w:val="a1"/>
    <w:next w:val="af6"/>
    <w:rsid w:val="004C6560"/>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0112">
    <w:name w:val="無清單110112"/>
    <w:next w:val="a2"/>
    <w:uiPriority w:val="99"/>
    <w:semiHidden/>
    <w:unhideWhenUsed/>
    <w:rsid w:val="004C6560"/>
  </w:style>
  <w:style w:type="numbering" w:customStyle="1" w:styleId="11612">
    <w:name w:val="無清單11612"/>
    <w:next w:val="a2"/>
    <w:uiPriority w:val="99"/>
    <w:semiHidden/>
    <w:unhideWhenUsed/>
    <w:rsid w:val="004C6560"/>
  </w:style>
  <w:style w:type="numbering" w:customStyle="1" w:styleId="111612">
    <w:name w:val="無清單111612"/>
    <w:next w:val="a2"/>
    <w:semiHidden/>
    <w:rsid w:val="004C6560"/>
  </w:style>
  <w:style w:type="numbering" w:customStyle="1" w:styleId="2812">
    <w:name w:val="無清單2812"/>
    <w:next w:val="a2"/>
    <w:semiHidden/>
    <w:rsid w:val="004C6560"/>
  </w:style>
  <w:style w:type="numbering" w:customStyle="1" w:styleId="3512">
    <w:name w:val="無清單3512"/>
    <w:next w:val="a2"/>
    <w:semiHidden/>
    <w:rsid w:val="004C6560"/>
  </w:style>
  <w:style w:type="numbering" w:customStyle="1" w:styleId="4512">
    <w:name w:val="無清單4512"/>
    <w:next w:val="a2"/>
    <w:semiHidden/>
    <w:rsid w:val="004C6560"/>
  </w:style>
  <w:style w:type="numbering" w:customStyle="1" w:styleId="5512">
    <w:name w:val="無清單5512"/>
    <w:next w:val="a2"/>
    <w:semiHidden/>
    <w:rsid w:val="004C6560"/>
  </w:style>
  <w:style w:type="numbering" w:customStyle="1" w:styleId="6512">
    <w:name w:val="無清單6512"/>
    <w:next w:val="a2"/>
    <w:uiPriority w:val="99"/>
    <w:semiHidden/>
    <w:unhideWhenUsed/>
    <w:rsid w:val="004C6560"/>
  </w:style>
  <w:style w:type="numbering" w:customStyle="1" w:styleId="1111612">
    <w:name w:val="無清單1111612"/>
    <w:next w:val="a2"/>
    <w:semiHidden/>
    <w:rsid w:val="004C6560"/>
  </w:style>
  <w:style w:type="table" w:customStyle="1" w:styleId="15120">
    <w:name w:val="表格格線1512"/>
    <w:basedOn w:val="a1"/>
    <w:next w:val="af6"/>
    <w:rsid w:val="004C6560"/>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512">
    <w:name w:val="無清單21512"/>
    <w:next w:val="a2"/>
    <w:semiHidden/>
    <w:rsid w:val="004C6560"/>
  </w:style>
  <w:style w:type="numbering" w:customStyle="1" w:styleId="WWOutlineListStyle12615">
    <w:name w:val="WW_OutlineListStyle_12615"/>
    <w:basedOn w:val="a2"/>
    <w:rsid w:val="004C6560"/>
  </w:style>
  <w:style w:type="numbering" w:customStyle="1" w:styleId="WWOutlineListStyle11615">
    <w:name w:val="WW_OutlineListStyle_11615"/>
    <w:basedOn w:val="a2"/>
    <w:rsid w:val="004C6560"/>
  </w:style>
  <w:style w:type="numbering" w:customStyle="1" w:styleId="WWOutlineListStyle10615">
    <w:name w:val="WW_OutlineListStyle_10615"/>
    <w:basedOn w:val="a2"/>
    <w:rsid w:val="004C6560"/>
  </w:style>
  <w:style w:type="numbering" w:customStyle="1" w:styleId="WWOutlineListStyle9615">
    <w:name w:val="WW_OutlineListStyle_9615"/>
    <w:basedOn w:val="a2"/>
    <w:rsid w:val="004C6560"/>
  </w:style>
  <w:style w:type="numbering" w:customStyle="1" w:styleId="WWOutlineListStyle8615">
    <w:name w:val="WW_OutlineListStyle_8615"/>
    <w:basedOn w:val="a2"/>
    <w:rsid w:val="004C6560"/>
  </w:style>
  <w:style w:type="numbering" w:customStyle="1" w:styleId="WWOutlineListStyle7615">
    <w:name w:val="WW_OutlineListStyle_7615"/>
    <w:basedOn w:val="a2"/>
    <w:rsid w:val="004C6560"/>
  </w:style>
  <w:style w:type="numbering" w:customStyle="1" w:styleId="WWOutlineListStyle6615">
    <w:name w:val="WW_OutlineListStyle_6615"/>
    <w:basedOn w:val="a2"/>
    <w:rsid w:val="004C6560"/>
  </w:style>
  <w:style w:type="numbering" w:customStyle="1" w:styleId="WWOutlineListStyle5615">
    <w:name w:val="WW_OutlineListStyle_5615"/>
    <w:basedOn w:val="a2"/>
    <w:rsid w:val="004C6560"/>
  </w:style>
  <w:style w:type="numbering" w:customStyle="1" w:styleId="WWOutlineListStyle4615">
    <w:name w:val="WW_OutlineListStyle_4615"/>
    <w:basedOn w:val="a2"/>
    <w:rsid w:val="004C6560"/>
  </w:style>
  <w:style w:type="numbering" w:customStyle="1" w:styleId="WWOutlineListStyle3615">
    <w:name w:val="WW_OutlineListStyle_3615"/>
    <w:basedOn w:val="a2"/>
    <w:rsid w:val="004C6560"/>
  </w:style>
  <w:style w:type="numbering" w:customStyle="1" w:styleId="WWOutlineListStyle2615">
    <w:name w:val="WW_OutlineListStyle_2615"/>
    <w:basedOn w:val="a2"/>
    <w:rsid w:val="004C6560"/>
  </w:style>
  <w:style w:type="numbering" w:customStyle="1" w:styleId="WWOutlineListStyle1815">
    <w:name w:val="WW_OutlineListStyle_1815"/>
    <w:basedOn w:val="a2"/>
    <w:rsid w:val="004C6560"/>
  </w:style>
  <w:style w:type="numbering" w:customStyle="1" w:styleId="WWOutlineListStyle6150">
    <w:name w:val="WW_OutlineListStyle615"/>
    <w:basedOn w:val="a2"/>
    <w:rsid w:val="004C6560"/>
  </w:style>
  <w:style w:type="numbering" w:customStyle="1" w:styleId="72112">
    <w:name w:val="無清單72112"/>
    <w:next w:val="a2"/>
    <w:uiPriority w:val="99"/>
    <w:semiHidden/>
    <w:unhideWhenUsed/>
    <w:rsid w:val="004C6560"/>
  </w:style>
  <w:style w:type="numbering" w:customStyle="1" w:styleId="WWOutlineListStyle1212112">
    <w:name w:val="WW_OutlineListStyle_1212112"/>
    <w:basedOn w:val="a2"/>
    <w:rsid w:val="004C6560"/>
  </w:style>
  <w:style w:type="numbering" w:customStyle="1" w:styleId="WWOutlineListStyle1112112">
    <w:name w:val="WW_OutlineListStyle_1112112"/>
    <w:basedOn w:val="a2"/>
    <w:rsid w:val="004C6560"/>
  </w:style>
  <w:style w:type="numbering" w:customStyle="1" w:styleId="WWOutlineListStyle1012112">
    <w:name w:val="WW_OutlineListStyle_1012112"/>
    <w:basedOn w:val="a2"/>
    <w:rsid w:val="004C6560"/>
  </w:style>
  <w:style w:type="numbering" w:customStyle="1" w:styleId="WWOutlineListStyle912112">
    <w:name w:val="WW_OutlineListStyle_912112"/>
    <w:basedOn w:val="a2"/>
    <w:rsid w:val="004C6560"/>
  </w:style>
  <w:style w:type="numbering" w:customStyle="1" w:styleId="WWOutlineListStyle812112">
    <w:name w:val="WW_OutlineListStyle_812112"/>
    <w:basedOn w:val="a2"/>
    <w:rsid w:val="004C6560"/>
  </w:style>
  <w:style w:type="numbering" w:customStyle="1" w:styleId="WWOutlineListStyle712112">
    <w:name w:val="WW_OutlineListStyle_712112"/>
    <w:basedOn w:val="a2"/>
    <w:rsid w:val="004C6560"/>
  </w:style>
  <w:style w:type="numbering" w:customStyle="1" w:styleId="WWOutlineListStyle612112">
    <w:name w:val="WW_OutlineListStyle_612112"/>
    <w:basedOn w:val="a2"/>
    <w:rsid w:val="004C6560"/>
  </w:style>
  <w:style w:type="numbering" w:customStyle="1" w:styleId="WWOutlineListStyle512112">
    <w:name w:val="WW_OutlineListStyle_512112"/>
    <w:basedOn w:val="a2"/>
    <w:rsid w:val="004C6560"/>
  </w:style>
  <w:style w:type="numbering" w:customStyle="1" w:styleId="WWOutlineListStyle412112">
    <w:name w:val="WW_OutlineListStyle_412112"/>
    <w:basedOn w:val="a2"/>
    <w:rsid w:val="004C6560"/>
  </w:style>
  <w:style w:type="numbering" w:customStyle="1" w:styleId="WWOutlineListStyle312112">
    <w:name w:val="WW_OutlineListStyle_312112"/>
    <w:basedOn w:val="a2"/>
    <w:rsid w:val="004C6560"/>
  </w:style>
  <w:style w:type="numbering" w:customStyle="1" w:styleId="WWOutlineListStyle212112">
    <w:name w:val="WW_OutlineListStyle_212112"/>
    <w:basedOn w:val="a2"/>
    <w:rsid w:val="004C6560"/>
  </w:style>
  <w:style w:type="numbering" w:customStyle="1" w:styleId="WWOutlineListStyle132112">
    <w:name w:val="WW_OutlineListStyle_132112"/>
    <w:basedOn w:val="a2"/>
    <w:rsid w:val="004C6560"/>
  </w:style>
  <w:style w:type="numbering" w:customStyle="1" w:styleId="WWOutlineListStyle121120">
    <w:name w:val="WW_OutlineListStyle12112"/>
    <w:basedOn w:val="a2"/>
    <w:rsid w:val="004C6560"/>
  </w:style>
  <w:style w:type="numbering" w:customStyle="1" w:styleId="122112">
    <w:name w:val="無清單122112"/>
    <w:next w:val="a2"/>
    <w:semiHidden/>
    <w:unhideWhenUsed/>
    <w:rsid w:val="004C6560"/>
  </w:style>
  <w:style w:type="table" w:customStyle="1" w:styleId="22120">
    <w:name w:val="表格格線2212"/>
    <w:basedOn w:val="a1"/>
    <w:next w:val="af6"/>
    <w:rsid w:val="004C6560"/>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22112">
    <w:name w:val="無清單1122112"/>
    <w:next w:val="a2"/>
    <w:uiPriority w:val="99"/>
    <w:semiHidden/>
    <w:unhideWhenUsed/>
    <w:rsid w:val="004C6560"/>
  </w:style>
  <w:style w:type="numbering" w:customStyle="1" w:styleId="11122112">
    <w:name w:val="無清單11122112"/>
    <w:next w:val="a2"/>
    <w:uiPriority w:val="99"/>
    <w:semiHidden/>
    <w:unhideWhenUsed/>
    <w:rsid w:val="004C6560"/>
  </w:style>
  <w:style w:type="numbering" w:customStyle="1" w:styleId="111112112">
    <w:name w:val="無清單111112112"/>
    <w:next w:val="a2"/>
    <w:semiHidden/>
    <w:rsid w:val="004C6560"/>
  </w:style>
  <w:style w:type="numbering" w:customStyle="1" w:styleId="222112">
    <w:name w:val="無清單222112"/>
    <w:next w:val="a2"/>
    <w:semiHidden/>
    <w:rsid w:val="004C6560"/>
  </w:style>
  <w:style w:type="numbering" w:customStyle="1" w:styleId="312112">
    <w:name w:val="無清單312112"/>
    <w:next w:val="a2"/>
    <w:semiHidden/>
    <w:rsid w:val="004C6560"/>
  </w:style>
  <w:style w:type="numbering" w:customStyle="1" w:styleId="412112">
    <w:name w:val="無清單412112"/>
    <w:next w:val="a2"/>
    <w:semiHidden/>
    <w:rsid w:val="004C6560"/>
  </w:style>
  <w:style w:type="numbering" w:customStyle="1" w:styleId="512112">
    <w:name w:val="無清單512112"/>
    <w:next w:val="a2"/>
    <w:semiHidden/>
    <w:rsid w:val="004C6560"/>
  </w:style>
  <w:style w:type="numbering" w:customStyle="1" w:styleId="612112">
    <w:name w:val="無清單612112"/>
    <w:next w:val="a2"/>
    <w:uiPriority w:val="99"/>
    <w:semiHidden/>
    <w:unhideWhenUsed/>
    <w:rsid w:val="004C6560"/>
  </w:style>
  <w:style w:type="numbering" w:customStyle="1" w:styleId="111111212">
    <w:name w:val="無清單111111212"/>
    <w:next w:val="a2"/>
    <w:semiHidden/>
    <w:rsid w:val="004C6560"/>
  </w:style>
  <w:style w:type="table" w:customStyle="1" w:styleId="112120">
    <w:name w:val="表格格線11212"/>
    <w:basedOn w:val="a1"/>
    <w:next w:val="af6"/>
    <w:rsid w:val="004C6560"/>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12112">
    <w:name w:val="無清單2112112"/>
    <w:next w:val="a2"/>
    <w:semiHidden/>
    <w:rsid w:val="004C6560"/>
  </w:style>
  <w:style w:type="numbering" w:customStyle="1" w:styleId="WWOutlineListStyle1211212">
    <w:name w:val="WW_OutlineListStyle_1211212"/>
    <w:basedOn w:val="a2"/>
    <w:rsid w:val="004C6560"/>
  </w:style>
  <w:style w:type="numbering" w:customStyle="1" w:styleId="WWOutlineListStyle1111212">
    <w:name w:val="WW_OutlineListStyle_1111212"/>
    <w:basedOn w:val="a2"/>
    <w:rsid w:val="004C6560"/>
  </w:style>
  <w:style w:type="numbering" w:customStyle="1" w:styleId="WWOutlineListStyle1011212">
    <w:name w:val="WW_OutlineListStyle_1011212"/>
    <w:basedOn w:val="a2"/>
    <w:rsid w:val="004C6560"/>
  </w:style>
  <w:style w:type="numbering" w:customStyle="1" w:styleId="WWOutlineListStyle911212">
    <w:name w:val="WW_OutlineListStyle_911212"/>
    <w:basedOn w:val="a2"/>
    <w:rsid w:val="004C6560"/>
  </w:style>
  <w:style w:type="numbering" w:customStyle="1" w:styleId="WWOutlineListStyle811212">
    <w:name w:val="WW_OutlineListStyle_811212"/>
    <w:basedOn w:val="a2"/>
    <w:rsid w:val="004C6560"/>
  </w:style>
  <w:style w:type="numbering" w:customStyle="1" w:styleId="WWOutlineListStyle711212">
    <w:name w:val="WW_OutlineListStyle_711212"/>
    <w:basedOn w:val="a2"/>
    <w:rsid w:val="004C6560"/>
  </w:style>
  <w:style w:type="numbering" w:customStyle="1" w:styleId="WWOutlineListStyle611212">
    <w:name w:val="WW_OutlineListStyle_611212"/>
    <w:basedOn w:val="a2"/>
    <w:rsid w:val="004C6560"/>
  </w:style>
  <w:style w:type="numbering" w:customStyle="1" w:styleId="WWOutlineListStyle511212">
    <w:name w:val="WW_OutlineListStyle_511212"/>
    <w:basedOn w:val="a2"/>
    <w:rsid w:val="004C6560"/>
  </w:style>
  <w:style w:type="numbering" w:customStyle="1" w:styleId="WWOutlineListStyle411212">
    <w:name w:val="WW_OutlineListStyle_411212"/>
    <w:basedOn w:val="a2"/>
    <w:rsid w:val="004C6560"/>
  </w:style>
  <w:style w:type="numbering" w:customStyle="1" w:styleId="WWOutlineListStyle311212">
    <w:name w:val="WW_OutlineListStyle_311212"/>
    <w:basedOn w:val="a2"/>
    <w:rsid w:val="004C6560"/>
  </w:style>
  <w:style w:type="numbering" w:customStyle="1" w:styleId="WWOutlineListStyle211212">
    <w:name w:val="WW_OutlineListStyle_211212"/>
    <w:basedOn w:val="a2"/>
    <w:rsid w:val="004C6560"/>
  </w:style>
  <w:style w:type="numbering" w:customStyle="1" w:styleId="WWOutlineListStyle131212">
    <w:name w:val="WW_OutlineListStyle_131212"/>
    <w:basedOn w:val="a2"/>
    <w:rsid w:val="004C6560"/>
  </w:style>
  <w:style w:type="numbering" w:customStyle="1" w:styleId="WWOutlineListStyle112120">
    <w:name w:val="WW_OutlineListStyle11212"/>
    <w:basedOn w:val="a2"/>
    <w:rsid w:val="004C6560"/>
  </w:style>
  <w:style w:type="numbering" w:customStyle="1" w:styleId="71212">
    <w:name w:val="無清單71212"/>
    <w:next w:val="a2"/>
    <w:uiPriority w:val="99"/>
    <w:semiHidden/>
    <w:unhideWhenUsed/>
    <w:rsid w:val="004C6560"/>
  </w:style>
  <w:style w:type="numbering" w:customStyle="1" w:styleId="121212">
    <w:name w:val="無清單121212"/>
    <w:next w:val="a2"/>
    <w:uiPriority w:val="99"/>
    <w:semiHidden/>
    <w:unhideWhenUsed/>
    <w:rsid w:val="004C6560"/>
  </w:style>
  <w:style w:type="numbering" w:customStyle="1" w:styleId="1121212">
    <w:name w:val="無清單1121212"/>
    <w:next w:val="a2"/>
    <w:uiPriority w:val="99"/>
    <w:semiHidden/>
    <w:unhideWhenUsed/>
    <w:rsid w:val="004C6560"/>
  </w:style>
  <w:style w:type="numbering" w:customStyle="1" w:styleId="11121212">
    <w:name w:val="無清單11121212"/>
    <w:next w:val="a2"/>
    <w:semiHidden/>
    <w:rsid w:val="004C6560"/>
  </w:style>
  <w:style w:type="numbering" w:customStyle="1" w:styleId="221212">
    <w:name w:val="無清單221212"/>
    <w:next w:val="a2"/>
    <w:semiHidden/>
    <w:rsid w:val="004C6560"/>
  </w:style>
  <w:style w:type="numbering" w:customStyle="1" w:styleId="311212">
    <w:name w:val="無清單311212"/>
    <w:next w:val="a2"/>
    <w:semiHidden/>
    <w:rsid w:val="004C6560"/>
  </w:style>
  <w:style w:type="numbering" w:customStyle="1" w:styleId="411212">
    <w:name w:val="無清單411212"/>
    <w:next w:val="a2"/>
    <w:semiHidden/>
    <w:rsid w:val="004C6560"/>
  </w:style>
  <w:style w:type="numbering" w:customStyle="1" w:styleId="511212">
    <w:name w:val="無清單511212"/>
    <w:next w:val="a2"/>
    <w:semiHidden/>
    <w:rsid w:val="004C6560"/>
  </w:style>
  <w:style w:type="numbering" w:customStyle="1" w:styleId="611212">
    <w:name w:val="無清單611212"/>
    <w:next w:val="a2"/>
    <w:uiPriority w:val="99"/>
    <w:semiHidden/>
    <w:unhideWhenUsed/>
    <w:rsid w:val="004C6560"/>
  </w:style>
  <w:style w:type="numbering" w:customStyle="1" w:styleId="11112212">
    <w:name w:val="無清單11112212"/>
    <w:next w:val="a2"/>
    <w:semiHidden/>
    <w:rsid w:val="004C6560"/>
  </w:style>
  <w:style w:type="numbering" w:customStyle="1" w:styleId="2111212">
    <w:name w:val="無清單2111212"/>
    <w:next w:val="a2"/>
    <w:semiHidden/>
    <w:rsid w:val="004C6560"/>
  </w:style>
  <w:style w:type="numbering" w:customStyle="1" w:styleId="WWOutlineListStyle122212">
    <w:name w:val="WW_OutlineListStyle_122212"/>
    <w:basedOn w:val="a2"/>
    <w:rsid w:val="004C6560"/>
  </w:style>
  <w:style w:type="numbering" w:customStyle="1" w:styleId="WWOutlineListStyle112212">
    <w:name w:val="WW_OutlineListStyle_112212"/>
    <w:basedOn w:val="a2"/>
    <w:rsid w:val="004C6560"/>
  </w:style>
  <w:style w:type="numbering" w:customStyle="1" w:styleId="WWOutlineListStyle102212">
    <w:name w:val="WW_OutlineListStyle_102212"/>
    <w:basedOn w:val="a2"/>
    <w:rsid w:val="004C6560"/>
  </w:style>
  <w:style w:type="numbering" w:customStyle="1" w:styleId="WWOutlineListStyle92212">
    <w:name w:val="WW_OutlineListStyle_92212"/>
    <w:basedOn w:val="a2"/>
    <w:rsid w:val="004C6560"/>
  </w:style>
  <w:style w:type="numbering" w:customStyle="1" w:styleId="WWOutlineListStyle82212">
    <w:name w:val="WW_OutlineListStyle_82212"/>
    <w:basedOn w:val="a2"/>
    <w:rsid w:val="004C6560"/>
  </w:style>
  <w:style w:type="numbering" w:customStyle="1" w:styleId="WWOutlineListStyle72212">
    <w:name w:val="WW_OutlineListStyle_72212"/>
    <w:basedOn w:val="a2"/>
    <w:rsid w:val="004C6560"/>
  </w:style>
  <w:style w:type="numbering" w:customStyle="1" w:styleId="WWOutlineListStyle62212">
    <w:name w:val="WW_OutlineListStyle_62212"/>
    <w:basedOn w:val="a2"/>
    <w:rsid w:val="004C6560"/>
  </w:style>
  <w:style w:type="numbering" w:customStyle="1" w:styleId="WWOutlineListStyle52212">
    <w:name w:val="WW_OutlineListStyle_52212"/>
    <w:basedOn w:val="a2"/>
    <w:rsid w:val="004C6560"/>
  </w:style>
  <w:style w:type="numbering" w:customStyle="1" w:styleId="WWOutlineListStyle42212">
    <w:name w:val="WW_OutlineListStyle_42212"/>
    <w:basedOn w:val="a2"/>
    <w:rsid w:val="004C6560"/>
  </w:style>
  <w:style w:type="numbering" w:customStyle="1" w:styleId="WWOutlineListStyle32212">
    <w:name w:val="WW_OutlineListStyle_32212"/>
    <w:basedOn w:val="a2"/>
    <w:rsid w:val="004C6560"/>
  </w:style>
  <w:style w:type="numbering" w:customStyle="1" w:styleId="WWOutlineListStyle22212">
    <w:name w:val="WW_OutlineListStyle_22212"/>
    <w:basedOn w:val="a2"/>
    <w:rsid w:val="004C6560"/>
  </w:style>
  <w:style w:type="numbering" w:customStyle="1" w:styleId="WWOutlineListStyle14212">
    <w:name w:val="WW_OutlineListStyle_14212"/>
    <w:basedOn w:val="a2"/>
    <w:rsid w:val="004C6560"/>
  </w:style>
  <w:style w:type="numbering" w:customStyle="1" w:styleId="WWOutlineListStyle22120">
    <w:name w:val="WW_OutlineListStyle2212"/>
    <w:basedOn w:val="a2"/>
    <w:rsid w:val="004C6560"/>
  </w:style>
  <w:style w:type="numbering" w:customStyle="1" w:styleId="8212">
    <w:name w:val="無清單8212"/>
    <w:next w:val="a2"/>
    <w:uiPriority w:val="99"/>
    <w:semiHidden/>
    <w:unhideWhenUsed/>
    <w:rsid w:val="004C6560"/>
  </w:style>
  <w:style w:type="numbering" w:customStyle="1" w:styleId="13212">
    <w:name w:val="無清單13212"/>
    <w:next w:val="a2"/>
    <w:semiHidden/>
    <w:rsid w:val="004C6560"/>
  </w:style>
  <w:style w:type="table" w:customStyle="1" w:styleId="32120">
    <w:name w:val="表格格線3212"/>
    <w:basedOn w:val="a1"/>
    <w:next w:val="af6"/>
    <w:rsid w:val="004C6560"/>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3212">
    <w:name w:val="無清單23212"/>
    <w:next w:val="a2"/>
    <w:semiHidden/>
    <w:rsid w:val="004C6560"/>
  </w:style>
  <w:style w:type="numbering" w:customStyle="1" w:styleId="9212">
    <w:name w:val="無清單9212"/>
    <w:next w:val="a2"/>
    <w:uiPriority w:val="99"/>
    <w:semiHidden/>
    <w:unhideWhenUsed/>
    <w:rsid w:val="004C6560"/>
  </w:style>
  <w:style w:type="numbering" w:customStyle="1" w:styleId="14212">
    <w:name w:val="無清單14212"/>
    <w:next w:val="a2"/>
    <w:semiHidden/>
    <w:rsid w:val="004C6560"/>
  </w:style>
  <w:style w:type="table" w:customStyle="1" w:styleId="42120">
    <w:name w:val="表格格線4212"/>
    <w:basedOn w:val="a1"/>
    <w:next w:val="af6"/>
    <w:rsid w:val="004C6560"/>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4212">
    <w:name w:val="無清單24212"/>
    <w:next w:val="a2"/>
    <w:semiHidden/>
    <w:rsid w:val="004C6560"/>
  </w:style>
  <w:style w:type="table" w:customStyle="1" w:styleId="52120">
    <w:name w:val="表格格線5212"/>
    <w:basedOn w:val="a1"/>
    <w:next w:val="af6"/>
    <w:rsid w:val="004C6560"/>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0212">
    <w:name w:val="無清單10212"/>
    <w:next w:val="a2"/>
    <w:uiPriority w:val="99"/>
    <w:semiHidden/>
    <w:unhideWhenUsed/>
    <w:rsid w:val="004C6560"/>
  </w:style>
  <w:style w:type="table" w:customStyle="1" w:styleId="62120">
    <w:name w:val="表格格線6212"/>
    <w:basedOn w:val="a1"/>
    <w:next w:val="af6"/>
    <w:rsid w:val="004C6560"/>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5212">
    <w:name w:val="無清單15212"/>
    <w:next w:val="a2"/>
    <w:uiPriority w:val="99"/>
    <w:semiHidden/>
    <w:unhideWhenUsed/>
    <w:rsid w:val="004C6560"/>
  </w:style>
  <w:style w:type="numbering" w:customStyle="1" w:styleId="113212">
    <w:name w:val="無清單113212"/>
    <w:next w:val="a2"/>
    <w:uiPriority w:val="99"/>
    <w:semiHidden/>
    <w:unhideWhenUsed/>
    <w:rsid w:val="004C6560"/>
  </w:style>
  <w:style w:type="numbering" w:customStyle="1" w:styleId="1113212">
    <w:name w:val="無清單1113212"/>
    <w:next w:val="a2"/>
    <w:semiHidden/>
    <w:rsid w:val="004C6560"/>
  </w:style>
  <w:style w:type="numbering" w:customStyle="1" w:styleId="25212">
    <w:name w:val="無清單25212"/>
    <w:next w:val="a2"/>
    <w:semiHidden/>
    <w:rsid w:val="004C6560"/>
  </w:style>
  <w:style w:type="numbering" w:customStyle="1" w:styleId="32212">
    <w:name w:val="無清單32212"/>
    <w:next w:val="a2"/>
    <w:semiHidden/>
    <w:rsid w:val="004C6560"/>
  </w:style>
  <w:style w:type="numbering" w:customStyle="1" w:styleId="42212">
    <w:name w:val="無清單42212"/>
    <w:next w:val="a2"/>
    <w:semiHidden/>
    <w:rsid w:val="004C6560"/>
  </w:style>
  <w:style w:type="numbering" w:customStyle="1" w:styleId="52212">
    <w:name w:val="無清單52212"/>
    <w:next w:val="a2"/>
    <w:semiHidden/>
    <w:rsid w:val="004C6560"/>
  </w:style>
  <w:style w:type="numbering" w:customStyle="1" w:styleId="62212">
    <w:name w:val="無清單62212"/>
    <w:next w:val="a2"/>
    <w:uiPriority w:val="99"/>
    <w:semiHidden/>
    <w:unhideWhenUsed/>
    <w:rsid w:val="004C6560"/>
  </w:style>
  <w:style w:type="numbering" w:customStyle="1" w:styleId="11113212">
    <w:name w:val="無清單11113212"/>
    <w:next w:val="a2"/>
    <w:semiHidden/>
    <w:rsid w:val="004C6560"/>
  </w:style>
  <w:style w:type="table" w:customStyle="1" w:styleId="122120">
    <w:name w:val="表格格線12212"/>
    <w:basedOn w:val="a1"/>
    <w:next w:val="af6"/>
    <w:rsid w:val="004C6560"/>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2212">
    <w:name w:val="無清單212212"/>
    <w:next w:val="a2"/>
    <w:semiHidden/>
    <w:rsid w:val="004C6560"/>
  </w:style>
  <w:style w:type="numbering" w:customStyle="1" w:styleId="WWOutlineListStyle123212">
    <w:name w:val="WW_OutlineListStyle_123212"/>
    <w:basedOn w:val="a2"/>
    <w:rsid w:val="004C6560"/>
  </w:style>
  <w:style w:type="numbering" w:customStyle="1" w:styleId="WWOutlineListStyle113212">
    <w:name w:val="WW_OutlineListStyle_113212"/>
    <w:basedOn w:val="a2"/>
    <w:rsid w:val="004C6560"/>
  </w:style>
  <w:style w:type="numbering" w:customStyle="1" w:styleId="WWOutlineListStyle103212">
    <w:name w:val="WW_OutlineListStyle_103212"/>
    <w:basedOn w:val="a2"/>
    <w:rsid w:val="004C6560"/>
  </w:style>
  <w:style w:type="numbering" w:customStyle="1" w:styleId="WWOutlineListStyle93212">
    <w:name w:val="WW_OutlineListStyle_93212"/>
    <w:basedOn w:val="a2"/>
    <w:rsid w:val="004C6560"/>
  </w:style>
  <w:style w:type="numbering" w:customStyle="1" w:styleId="WWOutlineListStyle83212">
    <w:name w:val="WW_OutlineListStyle_83212"/>
    <w:basedOn w:val="a2"/>
    <w:rsid w:val="004C6560"/>
  </w:style>
  <w:style w:type="numbering" w:customStyle="1" w:styleId="WWOutlineListStyle73212">
    <w:name w:val="WW_OutlineListStyle_73212"/>
    <w:basedOn w:val="a2"/>
    <w:rsid w:val="004C6560"/>
  </w:style>
  <w:style w:type="numbering" w:customStyle="1" w:styleId="WWOutlineListStyle63212">
    <w:name w:val="WW_OutlineListStyle_63212"/>
    <w:basedOn w:val="a2"/>
    <w:rsid w:val="004C6560"/>
  </w:style>
  <w:style w:type="numbering" w:customStyle="1" w:styleId="WWOutlineListStyle53212">
    <w:name w:val="WW_OutlineListStyle_53212"/>
    <w:basedOn w:val="a2"/>
    <w:rsid w:val="004C6560"/>
  </w:style>
  <w:style w:type="numbering" w:customStyle="1" w:styleId="WWOutlineListStyle43212">
    <w:name w:val="WW_OutlineListStyle_43212"/>
    <w:basedOn w:val="a2"/>
    <w:rsid w:val="004C6560"/>
  </w:style>
  <w:style w:type="numbering" w:customStyle="1" w:styleId="WWOutlineListStyle33212">
    <w:name w:val="WW_OutlineListStyle_33212"/>
    <w:basedOn w:val="a2"/>
    <w:rsid w:val="004C6560"/>
  </w:style>
  <w:style w:type="numbering" w:customStyle="1" w:styleId="WWOutlineListStyle23212">
    <w:name w:val="WW_OutlineListStyle_23212"/>
    <w:basedOn w:val="a2"/>
    <w:rsid w:val="004C6560"/>
  </w:style>
  <w:style w:type="numbering" w:customStyle="1" w:styleId="WWOutlineListStyle15212">
    <w:name w:val="WW_OutlineListStyle_15212"/>
    <w:basedOn w:val="a2"/>
    <w:rsid w:val="004C6560"/>
  </w:style>
  <w:style w:type="numbering" w:customStyle="1" w:styleId="WWOutlineListStyle32120">
    <w:name w:val="WW_OutlineListStyle3212"/>
    <w:basedOn w:val="a2"/>
    <w:rsid w:val="004C6560"/>
  </w:style>
  <w:style w:type="numbering" w:customStyle="1" w:styleId="16212">
    <w:name w:val="無清單16212"/>
    <w:next w:val="a2"/>
    <w:uiPriority w:val="99"/>
    <w:semiHidden/>
    <w:unhideWhenUsed/>
    <w:rsid w:val="004C6560"/>
  </w:style>
  <w:style w:type="table" w:customStyle="1" w:styleId="72120">
    <w:name w:val="表格格線7212"/>
    <w:basedOn w:val="a1"/>
    <w:next w:val="af6"/>
    <w:rsid w:val="004C6560"/>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7212">
    <w:name w:val="無清單17212"/>
    <w:next w:val="a2"/>
    <w:uiPriority w:val="99"/>
    <w:semiHidden/>
    <w:unhideWhenUsed/>
    <w:rsid w:val="004C6560"/>
  </w:style>
  <w:style w:type="numbering" w:customStyle="1" w:styleId="114212">
    <w:name w:val="無清單114212"/>
    <w:next w:val="a2"/>
    <w:uiPriority w:val="99"/>
    <w:semiHidden/>
    <w:unhideWhenUsed/>
    <w:rsid w:val="004C6560"/>
  </w:style>
  <w:style w:type="numbering" w:customStyle="1" w:styleId="1114212">
    <w:name w:val="無清單1114212"/>
    <w:next w:val="a2"/>
    <w:semiHidden/>
    <w:rsid w:val="004C6560"/>
  </w:style>
  <w:style w:type="numbering" w:customStyle="1" w:styleId="26212">
    <w:name w:val="無清單26212"/>
    <w:next w:val="a2"/>
    <w:semiHidden/>
    <w:rsid w:val="004C6560"/>
  </w:style>
  <w:style w:type="numbering" w:customStyle="1" w:styleId="33212">
    <w:name w:val="無清單33212"/>
    <w:next w:val="a2"/>
    <w:semiHidden/>
    <w:rsid w:val="004C6560"/>
  </w:style>
  <w:style w:type="numbering" w:customStyle="1" w:styleId="43212">
    <w:name w:val="無清單43212"/>
    <w:next w:val="a2"/>
    <w:semiHidden/>
    <w:rsid w:val="004C6560"/>
  </w:style>
  <w:style w:type="numbering" w:customStyle="1" w:styleId="53212">
    <w:name w:val="無清單53212"/>
    <w:next w:val="a2"/>
    <w:semiHidden/>
    <w:rsid w:val="004C6560"/>
  </w:style>
  <w:style w:type="numbering" w:customStyle="1" w:styleId="63212">
    <w:name w:val="無清單63212"/>
    <w:next w:val="a2"/>
    <w:uiPriority w:val="99"/>
    <w:semiHidden/>
    <w:unhideWhenUsed/>
    <w:rsid w:val="004C6560"/>
  </w:style>
  <w:style w:type="numbering" w:customStyle="1" w:styleId="11114212">
    <w:name w:val="無清單11114212"/>
    <w:next w:val="a2"/>
    <w:semiHidden/>
    <w:rsid w:val="004C6560"/>
  </w:style>
  <w:style w:type="table" w:customStyle="1" w:styleId="132120">
    <w:name w:val="表格格線13212"/>
    <w:basedOn w:val="a1"/>
    <w:next w:val="af6"/>
    <w:rsid w:val="004C6560"/>
    <w:pPr>
      <w:widowControl w:val="0"/>
    </w:pPr>
    <w:rPr>
      <w:rFonts w:ascii="標楷體" w:eastAsia="標楷體" w:hAnsi="標楷體"/>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3212">
    <w:name w:val="無清單213212"/>
    <w:next w:val="a2"/>
    <w:semiHidden/>
    <w:rsid w:val="004C6560"/>
  </w:style>
  <w:style w:type="numbering" w:customStyle="1" w:styleId="WWOutlineListStyle124212">
    <w:name w:val="WW_OutlineListStyle_124212"/>
    <w:basedOn w:val="a2"/>
    <w:rsid w:val="004C6560"/>
  </w:style>
  <w:style w:type="numbering" w:customStyle="1" w:styleId="WWOutlineListStyle114212">
    <w:name w:val="WW_OutlineListStyle_114212"/>
    <w:basedOn w:val="a2"/>
    <w:rsid w:val="004C6560"/>
  </w:style>
  <w:style w:type="numbering" w:customStyle="1" w:styleId="WWOutlineListStyle104212">
    <w:name w:val="WW_OutlineListStyle_104212"/>
    <w:basedOn w:val="a2"/>
    <w:rsid w:val="004C6560"/>
  </w:style>
  <w:style w:type="numbering" w:customStyle="1" w:styleId="WWOutlineListStyle94212">
    <w:name w:val="WW_OutlineListStyle_94212"/>
    <w:basedOn w:val="a2"/>
    <w:rsid w:val="004C6560"/>
  </w:style>
  <w:style w:type="numbering" w:customStyle="1" w:styleId="WWOutlineListStyle84212">
    <w:name w:val="WW_OutlineListStyle_84212"/>
    <w:basedOn w:val="a2"/>
    <w:rsid w:val="004C6560"/>
  </w:style>
  <w:style w:type="numbering" w:customStyle="1" w:styleId="WWOutlineListStyle74212">
    <w:name w:val="WW_OutlineListStyle_74212"/>
    <w:basedOn w:val="a2"/>
    <w:rsid w:val="004C6560"/>
  </w:style>
  <w:style w:type="numbering" w:customStyle="1" w:styleId="WWOutlineListStyle24212">
    <w:name w:val="WW_OutlineListStyle_24212"/>
    <w:basedOn w:val="a2"/>
    <w:rsid w:val="004C6560"/>
  </w:style>
  <w:style w:type="numbering" w:customStyle="1" w:styleId="WWOutlineListStyle16212">
    <w:name w:val="WW_OutlineListStyle_16212"/>
    <w:basedOn w:val="a2"/>
    <w:rsid w:val="004C6560"/>
  </w:style>
  <w:style w:type="numbering" w:customStyle="1" w:styleId="WWOutlineListStyle4226">
    <w:name w:val="WW_OutlineListStyle4226"/>
    <w:basedOn w:val="a2"/>
    <w:rsid w:val="004C6560"/>
  </w:style>
  <w:style w:type="numbering" w:customStyle="1" w:styleId="18212">
    <w:name w:val="無清單18212"/>
    <w:next w:val="a2"/>
    <w:uiPriority w:val="99"/>
    <w:semiHidden/>
    <w:unhideWhenUsed/>
    <w:rsid w:val="004C6560"/>
  </w:style>
  <w:style w:type="numbering" w:customStyle="1" w:styleId="WWOutlineListStyle1218">
    <w:name w:val="WW_OutlineListStyle_1218"/>
    <w:basedOn w:val="a2"/>
    <w:rsid w:val="00E96F80"/>
  </w:style>
  <w:style w:type="numbering" w:customStyle="1" w:styleId="WWOutlineListStyle1118">
    <w:name w:val="WW_OutlineListStyle_1118"/>
    <w:basedOn w:val="a2"/>
    <w:rsid w:val="00E96F80"/>
  </w:style>
  <w:style w:type="numbering" w:customStyle="1" w:styleId="WWOutlineListStyle1018">
    <w:name w:val="WW_OutlineListStyle_1018"/>
    <w:basedOn w:val="a2"/>
    <w:rsid w:val="00E96F80"/>
  </w:style>
  <w:style w:type="numbering" w:customStyle="1" w:styleId="WWOutlineListStyle918">
    <w:name w:val="WW_OutlineListStyle_918"/>
    <w:basedOn w:val="a2"/>
    <w:rsid w:val="00E96F80"/>
  </w:style>
  <w:style w:type="numbering" w:customStyle="1" w:styleId="WWOutlineListStyle818">
    <w:name w:val="WW_OutlineListStyle_818"/>
    <w:basedOn w:val="a2"/>
    <w:rsid w:val="00E96F80"/>
  </w:style>
  <w:style w:type="numbering" w:customStyle="1" w:styleId="WWOutlineListStyle718">
    <w:name w:val="WW_OutlineListStyle_718"/>
    <w:basedOn w:val="a2"/>
    <w:rsid w:val="00E96F80"/>
  </w:style>
  <w:style w:type="numbering" w:customStyle="1" w:styleId="WWOutlineListStyle618">
    <w:name w:val="WW_OutlineListStyle_618"/>
    <w:basedOn w:val="a2"/>
    <w:rsid w:val="00E96F80"/>
  </w:style>
  <w:style w:type="numbering" w:customStyle="1" w:styleId="WWOutlineListStyle1258">
    <w:name w:val="WW_OutlineListStyle_1258"/>
    <w:basedOn w:val="a2"/>
    <w:rsid w:val="00E96F80"/>
  </w:style>
  <w:style w:type="numbering" w:customStyle="1" w:styleId="WWOutlineListStyle1158">
    <w:name w:val="WW_OutlineListStyle_1158"/>
    <w:basedOn w:val="a2"/>
    <w:rsid w:val="00E96F80"/>
  </w:style>
  <w:style w:type="numbering" w:customStyle="1" w:styleId="WWOutlineListStyle1058">
    <w:name w:val="WW_OutlineListStyle_1058"/>
    <w:basedOn w:val="a2"/>
    <w:rsid w:val="00E96F80"/>
  </w:style>
  <w:style w:type="numbering" w:customStyle="1" w:styleId="WWOutlineListStyle858">
    <w:name w:val="WW_OutlineListStyle_858"/>
    <w:basedOn w:val="a2"/>
    <w:rsid w:val="00E96F80"/>
  </w:style>
  <w:style w:type="numbering" w:customStyle="1" w:styleId="WWOutlineListStyle758">
    <w:name w:val="WW_OutlineListStyle_758"/>
    <w:basedOn w:val="a2"/>
    <w:rsid w:val="00E96F80"/>
  </w:style>
  <w:style w:type="numbering" w:customStyle="1" w:styleId="WWOutlineListStyle1267">
    <w:name w:val="WW_OutlineListStyle_1267"/>
    <w:basedOn w:val="a2"/>
    <w:rsid w:val="00E96F80"/>
  </w:style>
  <w:style w:type="numbering" w:customStyle="1" w:styleId="WWOutlineListStyle1167">
    <w:name w:val="WW_OutlineListStyle_1167"/>
    <w:basedOn w:val="a2"/>
    <w:rsid w:val="00E96F80"/>
  </w:style>
  <w:style w:type="numbering" w:customStyle="1" w:styleId="WWOutlineListStyle1067">
    <w:name w:val="WW_OutlineListStyle_1067"/>
    <w:basedOn w:val="a2"/>
    <w:rsid w:val="00E96F80"/>
  </w:style>
  <w:style w:type="numbering" w:customStyle="1" w:styleId="WWOutlineListStyle967">
    <w:name w:val="WW_OutlineListStyle_967"/>
    <w:basedOn w:val="a2"/>
    <w:rsid w:val="00E96F80"/>
  </w:style>
  <w:style w:type="numbering" w:customStyle="1" w:styleId="WWOutlineListStyle867">
    <w:name w:val="WW_OutlineListStyle_867"/>
    <w:basedOn w:val="a2"/>
    <w:rsid w:val="00E96F80"/>
  </w:style>
  <w:style w:type="numbering" w:customStyle="1" w:styleId="WWOutlineListStyle767">
    <w:name w:val="WW_OutlineListStyle_767"/>
    <w:basedOn w:val="a2"/>
    <w:rsid w:val="00E96F80"/>
  </w:style>
  <w:style w:type="numbering" w:customStyle="1" w:styleId="WWOutlineListStyle667">
    <w:name w:val="WW_OutlineListStyle_667"/>
    <w:basedOn w:val="a2"/>
    <w:rsid w:val="00E96F80"/>
  </w:style>
  <w:style w:type="numbering" w:customStyle="1" w:styleId="WWOutlineListStyle567">
    <w:name w:val="WW_OutlineListStyle_567"/>
    <w:basedOn w:val="a2"/>
    <w:rsid w:val="00E96F80"/>
  </w:style>
  <w:style w:type="numbering" w:customStyle="1" w:styleId="WWOutlineListStyle467">
    <w:name w:val="WW_OutlineListStyle_467"/>
    <w:basedOn w:val="a2"/>
    <w:rsid w:val="00E96F80"/>
  </w:style>
  <w:style w:type="numbering" w:customStyle="1" w:styleId="WWOutlineListStyle367">
    <w:name w:val="WW_OutlineListStyle_367"/>
    <w:basedOn w:val="a2"/>
    <w:rsid w:val="00E96F80"/>
  </w:style>
  <w:style w:type="numbering" w:customStyle="1" w:styleId="WWOutlineListStyle267">
    <w:name w:val="WW_OutlineListStyle_267"/>
    <w:basedOn w:val="a2"/>
    <w:rsid w:val="00E96F80"/>
  </w:style>
  <w:style w:type="numbering" w:customStyle="1" w:styleId="WWOutlineListStyle187">
    <w:name w:val="WW_OutlineListStyle_187"/>
    <w:basedOn w:val="a2"/>
    <w:rsid w:val="00E96F80"/>
  </w:style>
  <w:style w:type="numbering" w:customStyle="1" w:styleId="WWOutlineListStyle670">
    <w:name w:val="WW_OutlineListStyle67"/>
    <w:basedOn w:val="a2"/>
    <w:rsid w:val="00E96F80"/>
  </w:style>
  <w:style w:type="numbering" w:customStyle="1" w:styleId="WWOutlineListStyle6427">
    <w:name w:val="WW_OutlineListStyle_6427"/>
    <w:basedOn w:val="a2"/>
    <w:rsid w:val="00E96F80"/>
  </w:style>
  <w:style w:type="numbering" w:customStyle="1" w:styleId="WWOutlineListStyle5427">
    <w:name w:val="WW_OutlineListStyle_5427"/>
    <w:basedOn w:val="a2"/>
    <w:rsid w:val="00E96F80"/>
    <w:pPr>
      <w:numPr>
        <w:numId w:val="24"/>
      </w:numPr>
    </w:pPr>
  </w:style>
  <w:style w:type="numbering" w:customStyle="1" w:styleId="WWOutlineListStyle4428">
    <w:name w:val="WW_OutlineListStyle_4428"/>
    <w:basedOn w:val="a2"/>
    <w:rsid w:val="00E96F80"/>
    <w:pPr>
      <w:numPr>
        <w:numId w:val="25"/>
      </w:numPr>
    </w:pPr>
  </w:style>
  <w:style w:type="numbering" w:customStyle="1" w:styleId="WWOutlineListStyle3427">
    <w:name w:val="WW_OutlineListStyle_3427"/>
    <w:basedOn w:val="a2"/>
    <w:rsid w:val="00E96F80"/>
  </w:style>
  <w:style w:type="numbering" w:customStyle="1" w:styleId="WWOutlineListStyle428">
    <w:name w:val="WW_OutlineListStyle428"/>
    <w:basedOn w:val="a2"/>
    <w:rsid w:val="00E96F80"/>
  </w:style>
  <w:style w:type="numbering" w:customStyle="1" w:styleId="WWOutlineListStyle436">
    <w:name w:val="WW_OutlineListStyle436"/>
    <w:basedOn w:val="a2"/>
    <w:rsid w:val="00E96F80"/>
  </w:style>
  <w:style w:type="numbering" w:customStyle="1" w:styleId="WWOutlineListStyle4216">
    <w:name w:val="WW_OutlineListStyle4216"/>
    <w:basedOn w:val="a2"/>
    <w:rsid w:val="00E96F80"/>
  </w:style>
  <w:style w:type="numbering" w:customStyle="1" w:styleId="WWOutlineListStyle5437">
    <w:name w:val="WW_OutlineListStyle_5437"/>
    <w:basedOn w:val="a2"/>
    <w:rsid w:val="00E96F80"/>
    <w:pPr>
      <w:numPr>
        <w:numId w:val="27"/>
      </w:numPr>
    </w:pPr>
  </w:style>
  <w:style w:type="numbering" w:customStyle="1" w:styleId="WWOutlineListStyle4436">
    <w:name w:val="WW_OutlineListStyle_4436"/>
    <w:basedOn w:val="a2"/>
    <w:rsid w:val="00E96F80"/>
    <w:pPr>
      <w:numPr>
        <w:numId w:val="28"/>
      </w:numPr>
    </w:pPr>
  </w:style>
  <w:style w:type="numbering" w:customStyle="1" w:styleId="WWOutlineListStyle3436">
    <w:name w:val="WW_OutlineListStyle_3436"/>
    <w:basedOn w:val="a2"/>
    <w:rsid w:val="00E96F80"/>
    <w:pPr>
      <w:numPr>
        <w:numId w:val="29"/>
      </w:numPr>
    </w:pPr>
  </w:style>
  <w:style w:type="numbering" w:customStyle="1" w:styleId="WWOutlineListStyle446">
    <w:name w:val="WW_OutlineListStyle446"/>
    <w:basedOn w:val="a2"/>
    <w:rsid w:val="00E96F80"/>
    <w:pPr>
      <w:numPr>
        <w:numId w:val="30"/>
      </w:numPr>
    </w:pPr>
  </w:style>
  <w:style w:type="numbering" w:customStyle="1" w:styleId="WWOutlineListStyle12526">
    <w:name w:val="WW_OutlineListStyle_12526"/>
    <w:basedOn w:val="a2"/>
    <w:rsid w:val="00E96F80"/>
  </w:style>
  <w:style w:type="numbering" w:customStyle="1" w:styleId="WWOutlineListStyle11526">
    <w:name w:val="WW_OutlineListStyle_11526"/>
    <w:basedOn w:val="a2"/>
    <w:rsid w:val="00E96F80"/>
  </w:style>
  <w:style w:type="numbering" w:customStyle="1" w:styleId="WWOutlineListStyle10526">
    <w:name w:val="WW_OutlineListStyle_10526"/>
    <w:basedOn w:val="a2"/>
    <w:rsid w:val="00E96F80"/>
  </w:style>
  <w:style w:type="numbering" w:customStyle="1" w:styleId="WWOutlineListStyle9526">
    <w:name w:val="WW_OutlineListStyle_9526"/>
    <w:basedOn w:val="a2"/>
    <w:rsid w:val="00E96F80"/>
  </w:style>
  <w:style w:type="numbering" w:customStyle="1" w:styleId="WWOutlineListStyle8526">
    <w:name w:val="WW_OutlineListStyle_8526"/>
    <w:basedOn w:val="a2"/>
    <w:rsid w:val="00E96F80"/>
  </w:style>
  <w:style w:type="numbering" w:customStyle="1" w:styleId="WWOutlineListStyle7526">
    <w:name w:val="WW_OutlineListStyle_7526"/>
    <w:basedOn w:val="a2"/>
    <w:rsid w:val="00E96F80"/>
  </w:style>
  <w:style w:type="numbering" w:customStyle="1" w:styleId="WWOutlineListStyle6526">
    <w:name w:val="WW_OutlineListStyle_6526"/>
    <w:basedOn w:val="a2"/>
    <w:rsid w:val="00E96F80"/>
  </w:style>
  <w:style w:type="numbering" w:customStyle="1" w:styleId="WWOutlineListStyle12616">
    <w:name w:val="WW_OutlineListStyle_12616"/>
    <w:basedOn w:val="a2"/>
    <w:rsid w:val="00E96F80"/>
    <w:pPr>
      <w:numPr>
        <w:numId w:val="8"/>
      </w:numPr>
    </w:pPr>
  </w:style>
  <w:style w:type="numbering" w:customStyle="1" w:styleId="WWOutlineListStyle11616">
    <w:name w:val="WW_OutlineListStyle_11616"/>
    <w:basedOn w:val="a2"/>
    <w:rsid w:val="00E96F80"/>
    <w:pPr>
      <w:numPr>
        <w:numId w:val="9"/>
      </w:numPr>
    </w:pPr>
  </w:style>
  <w:style w:type="numbering" w:customStyle="1" w:styleId="WWOutlineListStyle10616">
    <w:name w:val="WW_OutlineListStyle_10616"/>
    <w:basedOn w:val="a2"/>
    <w:rsid w:val="00E96F80"/>
    <w:pPr>
      <w:numPr>
        <w:numId w:val="10"/>
      </w:numPr>
    </w:pPr>
  </w:style>
  <w:style w:type="numbering" w:customStyle="1" w:styleId="WWOutlineListStyle9616">
    <w:name w:val="WW_OutlineListStyle_9616"/>
    <w:basedOn w:val="a2"/>
    <w:rsid w:val="00E96F80"/>
    <w:pPr>
      <w:numPr>
        <w:numId w:val="11"/>
      </w:numPr>
    </w:pPr>
  </w:style>
  <w:style w:type="numbering" w:customStyle="1" w:styleId="WWOutlineListStyle8616">
    <w:name w:val="WW_OutlineListStyle_8616"/>
    <w:basedOn w:val="a2"/>
    <w:rsid w:val="00E96F80"/>
    <w:pPr>
      <w:numPr>
        <w:numId w:val="12"/>
      </w:numPr>
    </w:pPr>
  </w:style>
  <w:style w:type="numbering" w:customStyle="1" w:styleId="WWOutlineListStyle7616">
    <w:name w:val="WW_OutlineListStyle_7616"/>
    <w:basedOn w:val="a2"/>
    <w:rsid w:val="00E96F80"/>
    <w:pPr>
      <w:numPr>
        <w:numId w:val="13"/>
      </w:numPr>
    </w:pPr>
  </w:style>
  <w:style w:type="numbering" w:customStyle="1" w:styleId="WWOutlineListStyle6616">
    <w:name w:val="WW_OutlineListStyle_6616"/>
    <w:basedOn w:val="a2"/>
    <w:rsid w:val="00E96F80"/>
    <w:pPr>
      <w:numPr>
        <w:numId w:val="14"/>
      </w:numPr>
    </w:pPr>
  </w:style>
  <w:style w:type="numbering" w:customStyle="1" w:styleId="WWOutlineListStyle5616">
    <w:name w:val="WW_OutlineListStyle_5616"/>
    <w:basedOn w:val="a2"/>
    <w:rsid w:val="00E96F80"/>
    <w:pPr>
      <w:numPr>
        <w:numId w:val="15"/>
      </w:numPr>
    </w:pPr>
  </w:style>
  <w:style w:type="numbering" w:customStyle="1" w:styleId="WWOutlineListStyle4616">
    <w:name w:val="WW_OutlineListStyle_4616"/>
    <w:basedOn w:val="a2"/>
    <w:rsid w:val="00E96F80"/>
    <w:pPr>
      <w:numPr>
        <w:numId w:val="16"/>
      </w:numPr>
    </w:pPr>
  </w:style>
  <w:style w:type="numbering" w:customStyle="1" w:styleId="WWOutlineListStyle3616">
    <w:name w:val="WW_OutlineListStyle_3616"/>
    <w:basedOn w:val="a2"/>
    <w:rsid w:val="00E96F80"/>
    <w:pPr>
      <w:numPr>
        <w:numId w:val="17"/>
      </w:numPr>
    </w:pPr>
  </w:style>
  <w:style w:type="numbering" w:customStyle="1" w:styleId="WWOutlineListStyle2616">
    <w:name w:val="WW_OutlineListStyle_2616"/>
    <w:basedOn w:val="a2"/>
    <w:rsid w:val="00E96F80"/>
    <w:pPr>
      <w:numPr>
        <w:numId w:val="18"/>
      </w:numPr>
    </w:pPr>
  </w:style>
  <w:style w:type="numbering" w:customStyle="1" w:styleId="WWOutlineListStyle1816">
    <w:name w:val="WW_OutlineListStyle_1816"/>
    <w:basedOn w:val="a2"/>
    <w:rsid w:val="00E96F80"/>
    <w:pPr>
      <w:numPr>
        <w:numId w:val="19"/>
      </w:numPr>
    </w:pPr>
  </w:style>
  <w:style w:type="numbering" w:customStyle="1" w:styleId="WWOutlineListStyle616">
    <w:name w:val="WW_OutlineListStyle616"/>
    <w:basedOn w:val="a2"/>
    <w:rsid w:val="00E96F80"/>
    <w:pPr>
      <w:numPr>
        <w:numId w:val="20"/>
      </w:numPr>
    </w:pPr>
  </w:style>
  <w:style w:type="numbering" w:customStyle="1" w:styleId="WWOutlineListStyle54211">
    <w:name w:val="WW_OutlineListStyle_54211"/>
    <w:basedOn w:val="a2"/>
    <w:rsid w:val="00E96F80"/>
    <w:pPr>
      <w:numPr>
        <w:numId w:val="23"/>
      </w:numPr>
    </w:pPr>
  </w:style>
  <w:style w:type="numbering" w:customStyle="1" w:styleId="WWOutlineListStyle4227">
    <w:name w:val="WW_OutlineListStyle4227"/>
    <w:basedOn w:val="a2"/>
    <w:rsid w:val="00E96F80"/>
    <w:pPr>
      <w:numPr>
        <w:numId w:val="26"/>
      </w:numPr>
    </w:pPr>
  </w:style>
  <w:style w:type="numbering" w:customStyle="1" w:styleId="400">
    <w:name w:val="無清單40"/>
    <w:next w:val="a2"/>
    <w:uiPriority w:val="99"/>
    <w:semiHidden/>
    <w:unhideWhenUsed/>
    <w:rsid w:val="00990A93"/>
  </w:style>
  <w:style w:type="numbering" w:customStyle="1" w:styleId="WWOutlineListStyle1219">
    <w:name w:val="WW_OutlineListStyle_1219"/>
    <w:basedOn w:val="a2"/>
    <w:rsid w:val="00990A93"/>
    <w:pPr>
      <w:numPr>
        <w:numId w:val="1"/>
      </w:numPr>
    </w:pPr>
  </w:style>
  <w:style w:type="numbering" w:customStyle="1" w:styleId="WWOutlineListStyle1119">
    <w:name w:val="WW_OutlineListStyle_1119"/>
    <w:basedOn w:val="a2"/>
    <w:rsid w:val="00990A93"/>
    <w:pPr>
      <w:numPr>
        <w:numId w:val="2"/>
      </w:numPr>
    </w:pPr>
  </w:style>
  <w:style w:type="numbering" w:customStyle="1" w:styleId="WWOutlineListStyle1019">
    <w:name w:val="WW_OutlineListStyle_1019"/>
    <w:basedOn w:val="a2"/>
    <w:rsid w:val="00990A93"/>
    <w:pPr>
      <w:numPr>
        <w:numId w:val="3"/>
      </w:numPr>
    </w:pPr>
  </w:style>
  <w:style w:type="numbering" w:customStyle="1" w:styleId="WWOutlineListStyle919">
    <w:name w:val="WW_OutlineListStyle_919"/>
    <w:basedOn w:val="a2"/>
    <w:rsid w:val="00990A93"/>
    <w:pPr>
      <w:numPr>
        <w:numId w:val="4"/>
      </w:numPr>
    </w:pPr>
  </w:style>
  <w:style w:type="numbering" w:customStyle="1" w:styleId="WWOutlineListStyle819">
    <w:name w:val="WW_OutlineListStyle_819"/>
    <w:basedOn w:val="a2"/>
    <w:rsid w:val="00990A93"/>
    <w:pPr>
      <w:numPr>
        <w:numId w:val="5"/>
      </w:numPr>
    </w:pPr>
  </w:style>
  <w:style w:type="numbering" w:customStyle="1" w:styleId="WWOutlineListStyle719">
    <w:name w:val="WW_OutlineListStyle_719"/>
    <w:basedOn w:val="a2"/>
    <w:rsid w:val="00990A93"/>
    <w:pPr>
      <w:numPr>
        <w:numId w:val="6"/>
      </w:numPr>
    </w:pPr>
  </w:style>
  <w:style w:type="numbering" w:customStyle="1" w:styleId="WWOutlineListStyle619">
    <w:name w:val="WW_OutlineListStyle_619"/>
    <w:basedOn w:val="a2"/>
    <w:rsid w:val="00990A93"/>
    <w:pPr>
      <w:numPr>
        <w:numId w:val="7"/>
      </w:numPr>
    </w:pPr>
  </w:style>
  <w:style w:type="numbering" w:customStyle="1" w:styleId="WWOutlineListStyle5100">
    <w:name w:val="WW_OutlineListStyle_510"/>
    <w:basedOn w:val="a2"/>
    <w:rsid w:val="00990A93"/>
  </w:style>
  <w:style w:type="numbering" w:customStyle="1" w:styleId="WWOutlineListStyle4100">
    <w:name w:val="WW_OutlineListStyle_410"/>
    <w:basedOn w:val="a2"/>
    <w:rsid w:val="00990A93"/>
  </w:style>
  <w:style w:type="numbering" w:customStyle="1" w:styleId="WWOutlineListStyle3100">
    <w:name w:val="WW_OutlineListStyle_310"/>
    <w:basedOn w:val="a2"/>
    <w:rsid w:val="00990A93"/>
  </w:style>
  <w:style w:type="numbering" w:customStyle="1" w:styleId="WWOutlineListStyle2100">
    <w:name w:val="WW_OutlineListStyle_210"/>
    <w:basedOn w:val="a2"/>
    <w:rsid w:val="00990A93"/>
  </w:style>
  <w:style w:type="numbering" w:customStyle="1" w:styleId="WWOutlineListStyle1300">
    <w:name w:val="WW_OutlineListStyle_130"/>
    <w:basedOn w:val="a2"/>
    <w:rsid w:val="00990A93"/>
  </w:style>
  <w:style w:type="numbering" w:customStyle="1" w:styleId="WWOutlineListStyle100">
    <w:name w:val="WW_OutlineListStyle10"/>
    <w:basedOn w:val="a2"/>
    <w:rsid w:val="00990A93"/>
  </w:style>
  <w:style w:type="numbering" w:customStyle="1" w:styleId="126">
    <w:name w:val="無清單126"/>
    <w:next w:val="a2"/>
    <w:uiPriority w:val="99"/>
    <w:semiHidden/>
    <w:unhideWhenUsed/>
    <w:rsid w:val="00990A93"/>
  </w:style>
  <w:style w:type="table" w:customStyle="1" w:styleId="204">
    <w:name w:val="表格格線20"/>
    <w:basedOn w:val="a1"/>
    <w:next w:val="af6"/>
    <w:rsid w:val="00990A93"/>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200">
    <w:name w:val="無清單1120"/>
    <w:next w:val="a2"/>
    <w:uiPriority w:val="99"/>
    <w:semiHidden/>
    <w:unhideWhenUsed/>
    <w:rsid w:val="00990A93"/>
  </w:style>
  <w:style w:type="numbering" w:customStyle="1" w:styleId="111200">
    <w:name w:val="無清單11120"/>
    <w:next w:val="a2"/>
    <w:semiHidden/>
    <w:unhideWhenUsed/>
    <w:rsid w:val="00990A93"/>
  </w:style>
  <w:style w:type="numbering" w:customStyle="1" w:styleId="1111100">
    <w:name w:val="無清單111110"/>
    <w:next w:val="a2"/>
    <w:semiHidden/>
    <w:rsid w:val="00990A93"/>
  </w:style>
  <w:style w:type="numbering" w:customStyle="1" w:styleId="2200">
    <w:name w:val="無清單220"/>
    <w:next w:val="a2"/>
    <w:semiHidden/>
    <w:rsid w:val="00990A93"/>
  </w:style>
  <w:style w:type="numbering" w:customStyle="1" w:styleId="3100">
    <w:name w:val="無清單310"/>
    <w:next w:val="a2"/>
    <w:semiHidden/>
    <w:rsid w:val="00990A93"/>
  </w:style>
  <w:style w:type="numbering" w:customStyle="1" w:styleId="49">
    <w:name w:val="無清單49"/>
    <w:next w:val="a2"/>
    <w:semiHidden/>
    <w:rsid w:val="00990A93"/>
  </w:style>
  <w:style w:type="numbering" w:customStyle="1" w:styleId="59">
    <w:name w:val="無清單59"/>
    <w:next w:val="a2"/>
    <w:semiHidden/>
    <w:rsid w:val="00990A93"/>
  </w:style>
  <w:style w:type="numbering" w:customStyle="1" w:styleId="69">
    <w:name w:val="無清單69"/>
    <w:next w:val="a2"/>
    <w:uiPriority w:val="99"/>
    <w:semiHidden/>
    <w:unhideWhenUsed/>
    <w:rsid w:val="00990A93"/>
  </w:style>
  <w:style w:type="numbering" w:customStyle="1" w:styleId="111116">
    <w:name w:val="無清單111116"/>
    <w:next w:val="a2"/>
    <w:semiHidden/>
    <w:rsid w:val="00990A93"/>
  </w:style>
  <w:style w:type="table" w:customStyle="1" w:styleId="1160">
    <w:name w:val="表格格線116"/>
    <w:basedOn w:val="a1"/>
    <w:next w:val="af6"/>
    <w:rsid w:val="00990A93"/>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16">
    <w:name w:val="無清單2116"/>
    <w:next w:val="a2"/>
    <w:semiHidden/>
    <w:rsid w:val="00990A93"/>
  </w:style>
  <w:style w:type="numbering" w:customStyle="1" w:styleId="WWOutlineListStyle121100">
    <w:name w:val="WW_OutlineListStyle_12110"/>
    <w:basedOn w:val="a2"/>
    <w:rsid w:val="00990A93"/>
  </w:style>
  <w:style w:type="numbering" w:customStyle="1" w:styleId="WWOutlineListStyle111100">
    <w:name w:val="WW_OutlineListStyle_11110"/>
    <w:basedOn w:val="a2"/>
    <w:rsid w:val="00990A93"/>
  </w:style>
  <w:style w:type="numbering" w:customStyle="1" w:styleId="WWOutlineListStyle10110">
    <w:name w:val="WW_OutlineListStyle_10110"/>
    <w:basedOn w:val="a2"/>
    <w:rsid w:val="00990A93"/>
  </w:style>
  <w:style w:type="numbering" w:customStyle="1" w:styleId="WWOutlineListStyle9110">
    <w:name w:val="WW_OutlineListStyle_9110"/>
    <w:basedOn w:val="a2"/>
    <w:rsid w:val="00990A93"/>
  </w:style>
  <w:style w:type="numbering" w:customStyle="1" w:styleId="WWOutlineListStyle8110">
    <w:name w:val="WW_OutlineListStyle_8110"/>
    <w:basedOn w:val="a2"/>
    <w:rsid w:val="00990A93"/>
  </w:style>
  <w:style w:type="numbering" w:customStyle="1" w:styleId="WWOutlineListStyle7110">
    <w:name w:val="WW_OutlineListStyle_7110"/>
    <w:basedOn w:val="a2"/>
    <w:rsid w:val="00990A93"/>
  </w:style>
  <w:style w:type="numbering" w:customStyle="1" w:styleId="WWOutlineListStyle61100">
    <w:name w:val="WW_OutlineListStyle_6110"/>
    <w:basedOn w:val="a2"/>
    <w:rsid w:val="00990A93"/>
  </w:style>
  <w:style w:type="numbering" w:customStyle="1" w:styleId="WWOutlineListStyle516">
    <w:name w:val="WW_OutlineListStyle_516"/>
    <w:basedOn w:val="a2"/>
    <w:rsid w:val="00990A93"/>
  </w:style>
  <w:style w:type="numbering" w:customStyle="1" w:styleId="WWOutlineListStyle416">
    <w:name w:val="WW_OutlineListStyle_416"/>
    <w:basedOn w:val="a2"/>
    <w:rsid w:val="00990A93"/>
  </w:style>
  <w:style w:type="numbering" w:customStyle="1" w:styleId="WWOutlineListStyle316">
    <w:name w:val="WW_OutlineListStyle_316"/>
    <w:basedOn w:val="a2"/>
    <w:rsid w:val="00990A93"/>
  </w:style>
  <w:style w:type="numbering" w:customStyle="1" w:styleId="WWOutlineListStyle216">
    <w:name w:val="WW_OutlineListStyle_216"/>
    <w:basedOn w:val="a2"/>
    <w:rsid w:val="00990A93"/>
  </w:style>
  <w:style w:type="numbering" w:customStyle="1" w:styleId="WWOutlineListStyle136">
    <w:name w:val="WW_OutlineListStyle_136"/>
    <w:basedOn w:val="a2"/>
    <w:rsid w:val="00990A93"/>
  </w:style>
  <w:style w:type="numbering" w:customStyle="1" w:styleId="WWOutlineListStyle160">
    <w:name w:val="WW_OutlineListStyle16"/>
    <w:basedOn w:val="a2"/>
    <w:rsid w:val="00990A93"/>
  </w:style>
  <w:style w:type="numbering" w:customStyle="1" w:styleId="76">
    <w:name w:val="無清單76"/>
    <w:next w:val="a2"/>
    <w:uiPriority w:val="99"/>
    <w:semiHidden/>
    <w:unhideWhenUsed/>
    <w:rsid w:val="00990A93"/>
  </w:style>
  <w:style w:type="table" w:customStyle="1" w:styleId="266">
    <w:name w:val="表格格線26"/>
    <w:basedOn w:val="a1"/>
    <w:next w:val="af6"/>
    <w:rsid w:val="00990A93"/>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27">
    <w:name w:val="無清單127"/>
    <w:next w:val="a2"/>
    <w:semiHidden/>
    <w:unhideWhenUsed/>
    <w:rsid w:val="00990A93"/>
  </w:style>
  <w:style w:type="numbering" w:customStyle="1" w:styleId="1126">
    <w:name w:val="無清單1126"/>
    <w:next w:val="a2"/>
    <w:uiPriority w:val="99"/>
    <w:semiHidden/>
    <w:unhideWhenUsed/>
    <w:rsid w:val="00990A93"/>
  </w:style>
  <w:style w:type="numbering" w:customStyle="1" w:styleId="11126">
    <w:name w:val="無清單11126"/>
    <w:next w:val="a2"/>
    <w:uiPriority w:val="99"/>
    <w:semiHidden/>
    <w:rsid w:val="00990A93"/>
  </w:style>
  <w:style w:type="numbering" w:customStyle="1" w:styleId="226">
    <w:name w:val="無清單226"/>
    <w:next w:val="a2"/>
    <w:semiHidden/>
    <w:rsid w:val="00990A93"/>
  </w:style>
  <w:style w:type="numbering" w:customStyle="1" w:styleId="316">
    <w:name w:val="無清單316"/>
    <w:next w:val="a2"/>
    <w:semiHidden/>
    <w:rsid w:val="00990A93"/>
  </w:style>
  <w:style w:type="numbering" w:customStyle="1" w:styleId="416">
    <w:name w:val="無清單416"/>
    <w:next w:val="a2"/>
    <w:semiHidden/>
    <w:rsid w:val="00990A93"/>
  </w:style>
  <w:style w:type="numbering" w:customStyle="1" w:styleId="516">
    <w:name w:val="無清單516"/>
    <w:next w:val="a2"/>
    <w:semiHidden/>
    <w:rsid w:val="00990A93"/>
  </w:style>
  <w:style w:type="numbering" w:customStyle="1" w:styleId="616">
    <w:name w:val="無清單616"/>
    <w:next w:val="a2"/>
    <w:uiPriority w:val="99"/>
    <w:semiHidden/>
    <w:unhideWhenUsed/>
    <w:rsid w:val="00990A93"/>
  </w:style>
  <w:style w:type="numbering" w:customStyle="1" w:styleId="111126">
    <w:name w:val="無清單111126"/>
    <w:next w:val="a2"/>
    <w:semiHidden/>
    <w:rsid w:val="00990A93"/>
  </w:style>
  <w:style w:type="table" w:customStyle="1" w:styleId="1170">
    <w:name w:val="表格格線117"/>
    <w:basedOn w:val="a1"/>
    <w:next w:val="af6"/>
    <w:rsid w:val="00990A93"/>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17">
    <w:name w:val="無清單2117"/>
    <w:next w:val="a2"/>
    <w:semiHidden/>
    <w:rsid w:val="00990A93"/>
  </w:style>
  <w:style w:type="numbering" w:customStyle="1" w:styleId="WWOutlineListStyle1226">
    <w:name w:val="WW_OutlineListStyle_1226"/>
    <w:basedOn w:val="a2"/>
    <w:rsid w:val="00990A93"/>
  </w:style>
  <w:style w:type="numbering" w:customStyle="1" w:styleId="WWOutlineListStyle1126">
    <w:name w:val="WW_OutlineListStyle_1126"/>
    <w:basedOn w:val="a2"/>
    <w:rsid w:val="00990A93"/>
  </w:style>
  <w:style w:type="numbering" w:customStyle="1" w:styleId="WWOutlineListStyle1026">
    <w:name w:val="WW_OutlineListStyle_1026"/>
    <w:basedOn w:val="a2"/>
    <w:rsid w:val="00990A93"/>
  </w:style>
  <w:style w:type="numbering" w:customStyle="1" w:styleId="WWOutlineListStyle926">
    <w:name w:val="WW_OutlineListStyle_926"/>
    <w:basedOn w:val="a2"/>
    <w:rsid w:val="00990A93"/>
  </w:style>
  <w:style w:type="numbering" w:customStyle="1" w:styleId="WWOutlineListStyle826">
    <w:name w:val="WW_OutlineListStyle_826"/>
    <w:basedOn w:val="a2"/>
    <w:rsid w:val="00990A93"/>
  </w:style>
  <w:style w:type="numbering" w:customStyle="1" w:styleId="WWOutlineListStyle726">
    <w:name w:val="WW_OutlineListStyle_726"/>
    <w:basedOn w:val="a2"/>
    <w:rsid w:val="00990A93"/>
  </w:style>
  <w:style w:type="numbering" w:customStyle="1" w:styleId="WWOutlineListStyle626">
    <w:name w:val="WW_OutlineListStyle_626"/>
    <w:basedOn w:val="a2"/>
    <w:rsid w:val="00990A93"/>
  </w:style>
  <w:style w:type="numbering" w:customStyle="1" w:styleId="WWOutlineListStyle526">
    <w:name w:val="WW_OutlineListStyle_526"/>
    <w:basedOn w:val="a2"/>
    <w:rsid w:val="00990A93"/>
  </w:style>
  <w:style w:type="numbering" w:customStyle="1" w:styleId="WWOutlineListStyle4260">
    <w:name w:val="WW_OutlineListStyle_426"/>
    <w:basedOn w:val="a2"/>
    <w:rsid w:val="00990A93"/>
  </w:style>
  <w:style w:type="numbering" w:customStyle="1" w:styleId="WWOutlineListStyle326">
    <w:name w:val="WW_OutlineListStyle_326"/>
    <w:basedOn w:val="a2"/>
    <w:rsid w:val="00990A93"/>
  </w:style>
  <w:style w:type="numbering" w:customStyle="1" w:styleId="WWOutlineListStyle226">
    <w:name w:val="WW_OutlineListStyle_226"/>
    <w:basedOn w:val="a2"/>
    <w:rsid w:val="00990A93"/>
  </w:style>
  <w:style w:type="numbering" w:customStyle="1" w:styleId="WWOutlineListStyle146">
    <w:name w:val="WW_OutlineListStyle_146"/>
    <w:basedOn w:val="a2"/>
    <w:rsid w:val="00990A93"/>
  </w:style>
  <w:style w:type="numbering" w:customStyle="1" w:styleId="WWOutlineListStyle260">
    <w:name w:val="WW_OutlineListStyle26"/>
    <w:basedOn w:val="a2"/>
    <w:rsid w:val="00990A93"/>
  </w:style>
  <w:style w:type="numbering" w:customStyle="1" w:styleId="86">
    <w:name w:val="無清單86"/>
    <w:next w:val="a2"/>
    <w:uiPriority w:val="99"/>
    <w:semiHidden/>
    <w:unhideWhenUsed/>
    <w:rsid w:val="00990A93"/>
  </w:style>
  <w:style w:type="numbering" w:customStyle="1" w:styleId="136">
    <w:name w:val="無清單136"/>
    <w:next w:val="a2"/>
    <w:semiHidden/>
    <w:rsid w:val="00990A93"/>
  </w:style>
  <w:style w:type="table" w:customStyle="1" w:styleId="363">
    <w:name w:val="表格格線36"/>
    <w:basedOn w:val="a1"/>
    <w:next w:val="af6"/>
    <w:rsid w:val="00990A93"/>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36">
    <w:name w:val="無清單236"/>
    <w:next w:val="a2"/>
    <w:semiHidden/>
    <w:rsid w:val="00990A93"/>
  </w:style>
  <w:style w:type="numbering" w:customStyle="1" w:styleId="96">
    <w:name w:val="無清單96"/>
    <w:next w:val="a2"/>
    <w:uiPriority w:val="99"/>
    <w:semiHidden/>
    <w:unhideWhenUsed/>
    <w:rsid w:val="00990A93"/>
  </w:style>
  <w:style w:type="numbering" w:customStyle="1" w:styleId="146">
    <w:name w:val="無清單146"/>
    <w:next w:val="a2"/>
    <w:semiHidden/>
    <w:rsid w:val="00990A93"/>
  </w:style>
  <w:style w:type="table" w:customStyle="1" w:styleId="460">
    <w:name w:val="表格格線46"/>
    <w:basedOn w:val="a1"/>
    <w:next w:val="af6"/>
    <w:rsid w:val="00990A93"/>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46">
    <w:name w:val="無清單246"/>
    <w:next w:val="a2"/>
    <w:semiHidden/>
    <w:rsid w:val="00990A93"/>
  </w:style>
  <w:style w:type="table" w:customStyle="1" w:styleId="560">
    <w:name w:val="表格格線56"/>
    <w:basedOn w:val="a1"/>
    <w:next w:val="af6"/>
    <w:rsid w:val="00990A93"/>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06">
    <w:name w:val="無清單106"/>
    <w:next w:val="a2"/>
    <w:uiPriority w:val="99"/>
    <w:semiHidden/>
    <w:unhideWhenUsed/>
    <w:rsid w:val="00990A93"/>
  </w:style>
  <w:style w:type="table" w:customStyle="1" w:styleId="660">
    <w:name w:val="表格格線66"/>
    <w:basedOn w:val="a1"/>
    <w:next w:val="af6"/>
    <w:rsid w:val="00990A93"/>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56">
    <w:name w:val="無清單156"/>
    <w:next w:val="a2"/>
    <w:uiPriority w:val="99"/>
    <w:semiHidden/>
    <w:unhideWhenUsed/>
    <w:rsid w:val="00990A93"/>
  </w:style>
  <w:style w:type="numbering" w:customStyle="1" w:styleId="1136">
    <w:name w:val="無清單1136"/>
    <w:next w:val="a2"/>
    <w:uiPriority w:val="99"/>
    <w:semiHidden/>
    <w:unhideWhenUsed/>
    <w:rsid w:val="00990A93"/>
  </w:style>
  <w:style w:type="numbering" w:customStyle="1" w:styleId="11136">
    <w:name w:val="無清單11136"/>
    <w:next w:val="a2"/>
    <w:semiHidden/>
    <w:rsid w:val="00990A93"/>
  </w:style>
  <w:style w:type="numbering" w:customStyle="1" w:styleId="256">
    <w:name w:val="無清單256"/>
    <w:next w:val="a2"/>
    <w:semiHidden/>
    <w:rsid w:val="00990A93"/>
  </w:style>
  <w:style w:type="numbering" w:customStyle="1" w:styleId="326">
    <w:name w:val="無清單326"/>
    <w:next w:val="a2"/>
    <w:semiHidden/>
    <w:rsid w:val="00990A93"/>
  </w:style>
  <w:style w:type="numbering" w:customStyle="1" w:styleId="426">
    <w:name w:val="無清單426"/>
    <w:next w:val="a2"/>
    <w:semiHidden/>
    <w:rsid w:val="00990A93"/>
  </w:style>
  <w:style w:type="numbering" w:customStyle="1" w:styleId="526">
    <w:name w:val="無清單526"/>
    <w:next w:val="a2"/>
    <w:semiHidden/>
    <w:rsid w:val="00990A93"/>
  </w:style>
  <w:style w:type="numbering" w:customStyle="1" w:styleId="626">
    <w:name w:val="無清單626"/>
    <w:next w:val="a2"/>
    <w:uiPriority w:val="99"/>
    <w:semiHidden/>
    <w:unhideWhenUsed/>
    <w:rsid w:val="00990A93"/>
  </w:style>
  <w:style w:type="numbering" w:customStyle="1" w:styleId="111136">
    <w:name w:val="無清單111136"/>
    <w:next w:val="a2"/>
    <w:semiHidden/>
    <w:rsid w:val="00990A93"/>
  </w:style>
  <w:style w:type="table" w:customStyle="1" w:styleId="1260">
    <w:name w:val="表格格線126"/>
    <w:basedOn w:val="a1"/>
    <w:next w:val="af6"/>
    <w:rsid w:val="00990A93"/>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26">
    <w:name w:val="無清單2126"/>
    <w:next w:val="a2"/>
    <w:semiHidden/>
    <w:rsid w:val="00990A93"/>
  </w:style>
  <w:style w:type="numbering" w:customStyle="1" w:styleId="WWOutlineListStyle1236">
    <w:name w:val="WW_OutlineListStyle_1236"/>
    <w:basedOn w:val="a2"/>
    <w:rsid w:val="00990A93"/>
  </w:style>
  <w:style w:type="numbering" w:customStyle="1" w:styleId="WWOutlineListStyle1136">
    <w:name w:val="WW_OutlineListStyle_1136"/>
    <w:basedOn w:val="a2"/>
    <w:rsid w:val="00990A93"/>
  </w:style>
  <w:style w:type="numbering" w:customStyle="1" w:styleId="WWOutlineListStyle1036">
    <w:name w:val="WW_OutlineListStyle_1036"/>
    <w:basedOn w:val="a2"/>
    <w:rsid w:val="00990A93"/>
  </w:style>
  <w:style w:type="numbering" w:customStyle="1" w:styleId="WWOutlineListStyle936">
    <w:name w:val="WW_OutlineListStyle_936"/>
    <w:basedOn w:val="a2"/>
    <w:rsid w:val="00990A93"/>
  </w:style>
  <w:style w:type="numbering" w:customStyle="1" w:styleId="WWOutlineListStyle836">
    <w:name w:val="WW_OutlineListStyle_836"/>
    <w:basedOn w:val="a2"/>
    <w:rsid w:val="00990A93"/>
  </w:style>
  <w:style w:type="numbering" w:customStyle="1" w:styleId="WWOutlineListStyle736">
    <w:name w:val="WW_OutlineListStyle_736"/>
    <w:basedOn w:val="a2"/>
    <w:rsid w:val="00990A93"/>
  </w:style>
  <w:style w:type="numbering" w:customStyle="1" w:styleId="WWOutlineListStyle636">
    <w:name w:val="WW_OutlineListStyle_636"/>
    <w:basedOn w:val="a2"/>
    <w:rsid w:val="00990A93"/>
  </w:style>
  <w:style w:type="numbering" w:customStyle="1" w:styleId="WWOutlineListStyle536">
    <w:name w:val="WW_OutlineListStyle_536"/>
    <w:basedOn w:val="a2"/>
    <w:rsid w:val="00990A93"/>
  </w:style>
  <w:style w:type="numbering" w:customStyle="1" w:styleId="WWOutlineListStyle4360">
    <w:name w:val="WW_OutlineListStyle_436"/>
    <w:basedOn w:val="a2"/>
    <w:rsid w:val="00990A93"/>
  </w:style>
  <w:style w:type="numbering" w:customStyle="1" w:styleId="WWOutlineListStyle336">
    <w:name w:val="WW_OutlineListStyle_336"/>
    <w:basedOn w:val="a2"/>
    <w:rsid w:val="00990A93"/>
  </w:style>
  <w:style w:type="numbering" w:customStyle="1" w:styleId="WWOutlineListStyle236">
    <w:name w:val="WW_OutlineListStyle_236"/>
    <w:basedOn w:val="a2"/>
    <w:rsid w:val="00990A93"/>
  </w:style>
  <w:style w:type="numbering" w:customStyle="1" w:styleId="WWOutlineListStyle156">
    <w:name w:val="WW_OutlineListStyle_156"/>
    <w:basedOn w:val="a2"/>
    <w:rsid w:val="00990A93"/>
  </w:style>
  <w:style w:type="numbering" w:customStyle="1" w:styleId="WWOutlineListStyle360">
    <w:name w:val="WW_OutlineListStyle36"/>
    <w:basedOn w:val="a2"/>
    <w:rsid w:val="00990A93"/>
  </w:style>
  <w:style w:type="numbering" w:customStyle="1" w:styleId="166">
    <w:name w:val="無清單166"/>
    <w:next w:val="a2"/>
    <w:uiPriority w:val="99"/>
    <w:semiHidden/>
    <w:unhideWhenUsed/>
    <w:rsid w:val="00990A93"/>
  </w:style>
  <w:style w:type="table" w:customStyle="1" w:styleId="760">
    <w:name w:val="表格格線76"/>
    <w:basedOn w:val="a1"/>
    <w:next w:val="af6"/>
    <w:rsid w:val="00990A93"/>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76">
    <w:name w:val="無清單176"/>
    <w:next w:val="a2"/>
    <w:uiPriority w:val="99"/>
    <w:semiHidden/>
    <w:unhideWhenUsed/>
    <w:rsid w:val="00990A93"/>
  </w:style>
  <w:style w:type="numbering" w:customStyle="1" w:styleId="1146">
    <w:name w:val="無清單1146"/>
    <w:next w:val="a2"/>
    <w:uiPriority w:val="99"/>
    <w:semiHidden/>
    <w:unhideWhenUsed/>
    <w:rsid w:val="00990A93"/>
  </w:style>
  <w:style w:type="numbering" w:customStyle="1" w:styleId="11146">
    <w:name w:val="無清單11146"/>
    <w:next w:val="a2"/>
    <w:semiHidden/>
    <w:rsid w:val="00990A93"/>
  </w:style>
  <w:style w:type="numbering" w:customStyle="1" w:styleId="2660">
    <w:name w:val="無清單266"/>
    <w:next w:val="a2"/>
    <w:semiHidden/>
    <w:rsid w:val="00990A93"/>
  </w:style>
  <w:style w:type="numbering" w:customStyle="1" w:styleId="336">
    <w:name w:val="無清單336"/>
    <w:next w:val="a2"/>
    <w:semiHidden/>
    <w:rsid w:val="00990A93"/>
  </w:style>
  <w:style w:type="numbering" w:customStyle="1" w:styleId="436">
    <w:name w:val="無清單436"/>
    <w:next w:val="a2"/>
    <w:semiHidden/>
    <w:rsid w:val="00990A93"/>
  </w:style>
  <w:style w:type="numbering" w:customStyle="1" w:styleId="536">
    <w:name w:val="無清單536"/>
    <w:next w:val="a2"/>
    <w:semiHidden/>
    <w:rsid w:val="00990A93"/>
  </w:style>
  <w:style w:type="numbering" w:customStyle="1" w:styleId="636">
    <w:name w:val="無清單636"/>
    <w:next w:val="a2"/>
    <w:uiPriority w:val="99"/>
    <w:semiHidden/>
    <w:unhideWhenUsed/>
    <w:rsid w:val="00990A93"/>
  </w:style>
  <w:style w:type="numbering" w:customStyle="1" w:styleId="111146">
    <w:name w:val="無清單111146"/>
    <w:next w:val="a2"/>
    <w:semiHidden/>
    <w:rsid w:val="00990A93"/>
  </w:style>
  <w:style w:type="table" w:customStyle="1" w:styleId="1360">
    <w:name w:val="表格格線136"/>
    <w:basedOn w:val="a1"/>
    <w:next w:val="af6"/>
    <w:rsid w:val="00990A93"/>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360">
    <w:name w:val="無清單2136"/>
    <w:next w:val="a2"/>
    <w:semiHidden/>
    <w:rsid w:val="00990A93"/>
  </w:style>
  <w:style w:type="numbering" w:customStyle="1" w:styleId="WWOutlineListStyle1246">
    <w:name w:val="WW_OutlineListStyle_1246"/>
    <w:basedOn w:val="a2"/>
    <w:rsid w:val="00990A93"/>
  </w:style>
  <w:style w:type="numbering" w:customStyle="1" w:styleId="WWOutlineListStyle1146">
    <w:name w:val="WW_OutlineListStyle_1146"/>
    <w:basedOn w:val="a2"/>
    <w:rsid w:val="00990A93"/>
  </w:style>
  <w:style w:type="numbering" w:customStyle="1" w:styleId="WWOutlineListStyle1046">
    <w:name w:val="WW_OutlineListStyle_1046"/>
    <w:basedOn w:val="a2"/>
    <w:rsid w:val="00990A93"/>
  </w:style>
  <w:style w:type="numbering" w:customStyle="1" w:styleId="WWOutlineListStyle946">
    <w:name w:val="WW_OutlineListStyle_946"/>
    <w:basedOn w:val="a2"/>
    <w:rsid w:val="00990A93"/>
  </w:style>
  <w:style w:type="numbering" w:customStyle="1" w:styleId="WWOutlineListStyle846">
    <w:name w:val="WW_OutlineListStyle_846"/>
    <w:basedOn w:val="a2"/>
    <w:rsid w:val="00990A93"/>
  </w:style>
  <w:style w:type="numbering" w:customStyle="1" w:styleId="WWOutlineListStyle746">
    <w:name w:val="WW_OutlineListStyle_746"/>
    <w:basedOn w:val="a2"/>
    <w:rsid w:val="00990A93"/>
  </w:style>
  <w:style w:type="numbering" w:customStyle="1" w:styleId="WWOutlineListStyle646">
    <w:name w:val="WW_OutlineListStyle_646"/>
    <w:basedOn w:val="a2"/>
    <w:rsid w:val="00990A93"/>
  </w:style>
  <w:style w:type="numbering" w:customStyle="1" w:styleId="WWOutlineListStyle546">
    <w:name w:val="WW_OutlineListStyle_546"/>
    <w:basedOn w:val="a2"/>
    <w:rsid w:val="00990A93"/>
  </w:style>
  <w:style w:type="numbering" w:customStyle="1" w:styleId="WWOutlineListStyle4460">
    <w:name w:val="WW_OutlineListStyle_446"/>
    <w:basedOn w:val="a2"/>
    <w:rsid w:val="00990A93"/>
  </w:style>
  <w:style w:type="numbering" w:customStyle="1" w:styleId="WWOutlineListStyle346">
    <w:name w:val="WW_OutlineListStyle_346"/>
    <w:basedOn w:val="a2"/>
    <w:rsid w:val="00990A93"/>
  </w:style>
  <w:style w:type="numbering" w:customStyle="1" w:styleId="WWOutlineListStyle246">
    <w:name w:val="WW_OutlineListStyle_246"/>
    <w:basedOn w:val="a2"/>
    <w:rsid w:val="00990A93"/>
  </w:style>
  <w:style w:type="numbering" w:customStyle="1" w:styleId="WWOutlineListStyle166">
    <w:name w:val="WW_OutlineListStyle_166"/>
    <w:basedOn w:val="a2"/>
    <w:rsid w:val="00990A93"/>
  </w:style>
  <w:style w:type="numbering" w:customStyle="1" w:styleId="WWOutlineListStyle470">
    <w:name w:val="WW_OutlineListStyle47"/>
    <w:basedOn w:val="a2"/>
    <w:rsid w:val="00990A93"/>
  </w:style>
  <w:style w:type="numbering" w:customStyle="1" w:styleId="186">
    <w:name w:val="無清單186"/>
    <w:next w:val="a2"/>
    <w:uiPriority w:val="99"/>
    <w:semiHidden/>
    <w:unhideWhenUsed/>
    <w:rsid w:val="00990A93"/>
  </w:style>
  <w:style w:type="table" w:customStyle="1" w:styleId="840">
    <w:name w:val="表格格線84"/>
    <w:basedOn w:val="a1"/>
    <w:next w:val="af6"/>
    <w:rsid w:val="00990A93"/>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95">
    <w:name w:val="無清單195"/>
    <w:next w:val="a2"/>
    <w:uiPriority w:val="99"/>
    <w:semiHidden/>
    <w:unhideWhenUsed/>
    <w:rsid w:val="00990A93"/>
  </w:style>
  <w:style w:type="numbering" w:customStyle="1" w:styleId="1155">
    <w:name w:val="無清單1155"/>
    <w:next w:val="a2"/>
    <w:uiPriority w:val="99"/>
    <w:semiHidden/>
    <w:unhideWhenUsed/>
    <w:rsid w:val="00990A93"/>
  </w:style>
  <w:style w:type="numbering" w:customStyle="1" w:styleId="11155">
    <w:name w:val="無清單11155"/>
    <w:next w:val="a2"/>
    <w:uiPriority w:val="99"/>
    <w:semiHidden/>
    <w:rsid w:val="00990A93"/>
  </w:style>
  <w:style w:type="numbering" w:customStyle="1" w:styleId="275">
    <w:name w:val="無清單275"/>
    <w:next w:val="a2"/>
    <w:semiHidden/>
    <w:rsid w:val="00990A93"/>
  </w:style>
  <w:style w:type="numbering" w:customStyle="1" w:styleId="345">
    <w:name w:val="無清單345"/>
    <w:next w:val="a2"/>
    <w:semiHidden/>
    <w:rsid w:val="00990A93"/>
  </w:style>
  <w:style w:type="numbering" w:customStyle="1" w:styleId="445">
    <w:name w:val="無清單445"/>
    <w:next w:val="a2"/>
    <w:semiHidden/>
    <w:rsid w:val="00990A93"/>
  </w:style>
  <w:style w:type="numbering" w:customStyle="1" w:styleId="545">
    <w:name w:val="無清單545"/>
    <w:next w:val="a2"/>
    <w:semiHidden/>
    <w:rsid w:val="00990A93"/>
  </w:style>
  <w:style w:type="numbering" w:customStyle="1" w:styleId="645">
    <w:name w:val="無清單645"/>
    <w:next w:val="a2"/>
    <w:uiPriority w:val="99"/>
    <w:semiHidden/>
    <w:unhideWhenUsed/>
    <w:rsid w:val="00990A93"/>
  </w:style>
  <w:style w:type="numbering" w:customStyle="1" w:styleId="111155">
    <w:name w:val="無清單111155"/>
    <w:next w:val="a2"/>
    <w:semiHidden/>
    <w:rsid w:val="00990A93"/>
  </w:style>
  <w:style w:type="table" w:customStyle="1" w:styleId="1440">
    <w:name w:val="表格格線144"/>
    <w:basedOn w:val="a1"/>
    <w:next w:val="af6"/>
    <w:rsid w:val="00990A93"/>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45">
    <w:name w:val="無清單2145"/>
    <w:next w:val="a2"/>
    <w:semiHidden/>
    <w:rsid w:val="00990A93"/>
  </w:style>
  <w:style w:type="numbering" w:customStyle="1" w:styleId="WWOutlineListStyle1259">
    <w:name w:val="WW_OutlineListStyle_1259"/>
    <w:basedOn w:val="a2"/>
    <w:rsid w:val="00990A93"/>
    <w:pPr>
      <w:numPr>
        <w:numId w:val="37"/>
      </w:numPr>
    </w:pPr>
  </w:style>
  <w:style w:type="numbering" w:customStyle="1" w:styleId="WWOutlineListStyle1159">
    <w:name w:val="WW_OutlineListStyle_1159"/>
    <w:basedOn w:val="a2"/>
    <w:rsid w:val="00990A93"/>
    <w:pPr>
      <w:numPr>
        <w:numId w:val="38"/>
      </w:numPr>
    </w:pPr>
  </w:style>
  <w:style w:type="numbering" w:customStyle="1" w:styleId="WWOutlineListStyle1059">
    <w:name w:val="WW_OutlineListStyle_1059"/>
    <w:basedOn w:val="a2"/>
    <w:rsid w:val="00990A93"/>
    <w:pPr>
      <w:numPr>
        <w:numId w:val="39"/>
      </w:numPr>
    </w:pPr>
  </w:style>
  <w:style w:type="numbering" w:customStyle="1" w:styleId="WWOutlineListStyle955">
    <w:name w:val="WW_OutlineListStyle_955"/>
    <w:basedOn w:val="a2"/>
    <w:rsid w:val="00990A93"/>
  </w:style>
  <w:style w:type="numbering" w:customStyle="1" w:styleId="WWOutlineListStyle859">
    <w:name w:val="WW_OutlineListStyle_859"/>
    <w:basedOn w:val="a2"/>
    <w:rsid w:val="00990A93"/>
    <w:pPr>
      <w:numPr>
        <w:numId w:val="40"/>
      </w:numPr>
    </w:pPr>
  </w:style>
  <w:style w:type="numbering" w:customStyle="1" w:styleId="WWOutlineListStyle759">
    <w:name w:val="WW_OutlineListStyle_759"/>
    <w:basedOn w:val="a2"/>
    <w:rsid w:val="00990A93"/>
    <w:pPr>
      <w:numPr>
        <w:numId w:val="41"/>
      </w:numPr>
    </w:pPr>
  </w:style>
  <w:style w:type="numbering" w:customStyle="1" w:styleId="WWOutlineListStyle655">
    <w:name w:val="WW_OutlineListStyle_655"/>
    <w:basedOn w:val="a2"/>
    <w:rsid w:val="00990A93"/>
  </w:style>
  <w:style w:type="numbering" w:customStyle="1" w:styleId="WWOutlineListStyle555">
    <w:name w:val="WW_OutlineListStyle_555"/>
    <w:basedOn w:val="a2"/>
    <w:rsid w:val="00990A93"/>
  </w:style>
  <w:style w:type="numbering" w:customStyle="1" w:styleId="WWOutlineListStyle455">
    <w:name w:val="WW_OutlineListStyle_455"/>
    <w:basedOn w:val="a2"/>
    <w:rsid w:val="00990A93"/>
  </w:style>
  <w:style w:type="numbering" w:customStyle="1" w:styleId="WWOutlineListStyle355">
    <w:name w:val="WW_OutlineListStyle_355"/>
    <w:basedOn w:val="a2"/>
    <w:rsid w:val="00990A93"/>
  </w:style>
  <w:style w:type="numbering" w:customStyle="1" w:styleId="WWOutlineListStyle255">
    <w:name w:val="WW_OutlineListStyle_255"/>
    <w:basedOn w:val="a2"/>
    <w:rsid w:val="00990A93"/>
  </w:style>
  <w:style w:type="numbering" w:customStyle="1" w:styleId="WWOutlineListStyle175">
    <w:name w:val="WW_OutlineListStyle_175"/>
    <w:basedOn w:val="a2"/>
    <w:rsid w:val="00990A93"/>
  </w:style>
  <w:style w:type="numbering" w:customStyle="1" w:styleId="WWOutlineListStyle550">
    <w:name w:val="WW_OutlineListStyle55"/>
    <w:basedOn w:val="a2"/>
    <w:rsid w:val="00990A93"/>
  </w:style>
  <w:style w:type="numbering" w:customStyle="1" w:styleId="716">
    <w:name w:val="無清單716"/>
    <w:next w:val="a2"/>
    <w:uiPriority w:val="99"/>
    <w:semiHidden/>
    <w:unhideWhenUsed/>
    <w:rsid w:val="00990A93"/>
  </w:style>
  <w:style w:type="numbering" w:customStyle="1" w:styleId="WWOutlineListStyle12116">
    <w:name w:val="WW_OutlineListStyle_12116"/>
    <w:basedOn w:val="a2"/>
    <w:rsid w:val="00990A93"/>
  </w:style>
  <w:style w:type="numbering" w:customStyle="1" w:styleId="WWOutlineListStyle11116">
    <w:name w:val="WW_OutlineListStyle_11116"/>
    <w:basedOn w:val="a2"/>
    <w:rsid w:val="00990A93"/>
  </w:style>
  <w:style w:type="numbering" w:customStyle="1" w:styleId="WWOutlineListStyle10116">
    <w:name w:val="WW_OutlineListStyle_10116"/>
    <w:basedOn w:val="a2"/>
    <w:rsid w:val="00990A93"/>
  </w:style>
  <w:style w:type="numbering" w:customStyle="1" w:styleId="WWOutlineListStyle9116">
    <w:name w:val="WW_OutlineListStyle_9116"/>
    <w:basedOn w:val="a2"/>
    <w:rsid w:val="00990A93"/>
  </w:style>
  <w:style w:type="numbering" w:customStyle="1" w:styleId="WWOutlineListStyle8116">
    <w:name w:val="WW_OutlineListStyle_8116"/>
    <w:basedOn w:val="a2"/>
    <w:rsid w:val="00990A93"/>
  </w:style>
  <w:style w:type="numbering" w:customStyle="1" w:styleId="WWOutlineListStyle7116">
    <w:name w:val="WW_OutlineListStyle_7116"/>
    <w:basedOn w:val="a2"/>
    <w:rsid w:val="00990A93"/>
  </w:style>
  <w:style w:type="numbering" w:customStyle="1" w:styleId="WWOutlineListStyle6116">
    <w:name w:val="WW_OutlineListStyle_6116"/>
    <w:basedOn w:val="a2"/>
    <w:rsid w:val="00990A93"/>
  </w:style>
  <w:style w:type="numbering" w:customStyle="1" w:styleId="WWOutlineListStyle5116">
    <w:name w:val="WW_OutlineListStyle_5116"/>
    <w:basedOn w:val="a2"/>
    <w:rsid w:val="00990A93"/>
  </w:style>
  <w:style w:type="numbering" w:customStyle="1" w:styleId="WWOutlineListStyle4116">
    <w:name w:val="WW_OutlineListStyle_4116"/>
    <w:basedOn w:val="a2"/>
    <w:rsid w:val="00990A93"/>
  </w:style>
  <w:style w:type="numbering" w:customStyle="1" w:styleId="WWOutlineListStyle3116">
    <w:name w:val="WW_OutlineListStyle_3116"/>
    <w:basedOn w:val="a2"/>
    <w:rsid w:val="00990A93"/>
  </w:style>
  <w:style w:type="numbering" w:customStyle="1" w:styleId="WWOutlineListStyle2116">
    <w:name w:val="WW_OutlineListStyle_2116"/>
    <w:basedOn w:val="a2"/>
    <w:rsid w:val="00990A93"/>
  </w:style>
  <w:style w:type="numbering" w:customStyle="1" w:styleId="WWOutlineListStyle1316">
    <w:name w:val="WW_OutlineListStyle_1316"/>
    <w:basedOn w:val="a2"/>
    <w:rsid w:val="00990A93"/>
  </w:style>
  <w:style w:type="numbering" w:customStyle="1" w:styleId="WWOutlineListStyle1160">
    <w:name w:val="WW_OutlineListStyle116"/>
    <w:basedOn w:val="a2"/>
    <w:rsid w:val="00990A93"/>
  </w:style>
  <w:style w:type="numbering" w:customStyle="1" w:styleId="1216">
    <w:name w:val="無清單1216"/>
    <w:next w:val="a2"/>
    <w:uiPriority w:val="99"/>
    <w:semiHidden/>
    <w:unhideWhenUsed/>
    <w:rsid w:val="00990A93"/>
  </w:style>
  <w:style w:type="table" w:customStyle="1" w:styleId="2146">
    <w:name w:val="表格格線214"/>
    <w:basedOn w:val="a1"/>
    <w:next w:val="af6"/>
    <w:rsid w:val="00990A93"/>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216">
    <w:name w:val="無清單11216"/>
    <w:next w:val="a2"/>
    <w:uiPriority w:val="99"/>
    <w:semiHidden/>
    <w:unhideWhenUsed/>
    <w:rsid w:val="00990A93"/>
  </w:style>
  <w:style w:type="numbering" w:customStyle="1" w:styleId="111216">
    <w:name w:val="無清單111216"/>
    <w:next w:val="a2"/>
    <w:semiHidden/>
    <w:unhideWhenUsed/>
    <w:rsid w:val="00990A93"/>
  </w:style>
  <w:style w:type="numbering" w:customStyle="1" w:styleId="1111116">
    <w:name w:val="無清單1111116"/>
    <w:next w:val="a2"/>
    <w:semiHidden/>
    <w:rsid w:val="00990A93"/>
  </w:style>
  <w:style w:type="numbering" w:customStyle="1" w:styleId="2216">
    <w:name w:val="無清單2216"/>
    <w:next w:val="a2"/>
    <w:semiHidden/>
    <w:rsid w:val="00990A93"/>
  </w:style>
  <w:style w:type="numbering" w:customStyle="1" w:styleId="3116">
    <w:name w:val="無清單3116"/>
    <w:next w:val="a2"/>
    <w:semiHidden/>
    <w:rsid w:val="00990A93"/>
  </w:style>
  <w:style w:type="numbering" w:customStyle="1" w:styleId="4116">
    <w:name w:val="無清單4116"/>
    <w:next w:val="a2"/>
    <w:semiHidden/>
    <w:rsid w:val="00990A93"/>
  </w:style>
  <w:style w:type="numbering" w:customStyle="1" w:styleId="5116">
    <w:name w:val="無清單5116"/>
    <w:next w:val="a2"/>
    <w:semiHidden/>
    <w:rsid w:val="00990A93"/>
  </w:style>
  <w:style w:type="numbering" w:customStyle="1" w:styleId="6116">
    <w:name w:val="無清單6116"/>
    <w:next w:val="a2"/>
    <w:uiPriority w:val="99"/>
    <w:semiHidden/>
    <w:unhideWhenUsed/>
    <w:rsid w:val="00990A93"/>
  </w:style>
  <w:style w:type="numbering" w:customStyle="1" w:styleId="11111115">
    <w:name w:val="無清單11111115"/>
    <w:next w:val="a2"/>
    <w:semiHidden/>
    <w:rsid w:val="00990A93"/>
  </w:style>
  <w:style w:type="table" w:customStyle="1" w:styleId="11140">
    <w:name w:val="表格格線1114"/>
    <w:basedOn w:val="a1"/>
    <w:next w:val="af6"/>
    <w:rsid w:val="00990A93"/>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116">
    <w:name w:val="無清單21116"/>
    <w:next w:val="a2"/>
    <w:semiHidden/>
    <w:rsid w:val="00990A93"/>
  </w:style>
  <w:style w:type="numbering" w:customStyle="1" w:styleId="WWOutlineListStyle121115">
    <w:name w:val="WW_OutlineListStyle_121115"/>
    <w:basedOn w:val="a2"/>
    <w:rsid w:val="00990A93"/>
  </w:style>
  <w:style w:type="numbering" w:customStyle="1" w:styleId="WWOutlineListStyle111115">
    <w:name w:val="WW_OutlineListStyle_111115"/>
    <w:basedOn w:val="a2"/>
    <w:rsid w:val="00990A93"/>
  </w:style>
  <w:style w:type="numbering" w:customStyle="1" w:styleId="WWOutlineListStyle101115">
    <w:name w:val="WW_OutlineListStyle_101115"/>
    <w:basedOn w:val="a2"/>
    <w:rsid w:val="00990A93"/>
  </w:style>
  <w:style w:type="numbering" w:customStyle="1" w:styleId="WWOutlineListStyle91115">
    <w:name w:val="WW_OutlineListStyle_91115"/>
    <w:basedOn w:val="a2"/>
    <w:rsid w:val="00990A93"/>
  </w:style>
  <w:style w:type="numbering" w:customStyle="1" w:styleId="WWOutlineListStyle81115">
    <w:name w:val="WW_OutlineListStyle_81115"/>
    <w:basedOn w:val="a2"/>
    <w:rsid w:val="00990A93"/>
  </w:style>
  <w:style w:type="numbering" w:customStyle="1" w:styleId="WWOutlineListStyle71115">
    <w:name w:val="WW_OutlineListStyle_71115"/>
    <w:basedOn w:val="a2"/>
    <w:rsid w:val="00990A93"/>
  </w:style>
  <w:style w:type="numbering" w:customStyle="1" w:styleId="WWOutlineListStyle61115">
    <w:name w:val="WW_OutlineListStyle_61115"/>
    <w:basedOn w:val="a2"/>
    <w:rsid w:val="00990A93"/>
  </w:style>
  <w:style w:type="numbering" w:customStyle="1" w:styleId="WWOutlineListStyle51115">
    <w:name w:val="WW_OutlineListStyle_51115"/>
    <w:basedOn w:val="a2"/>
    <w:rsid w:val="00990A93"/>
  </w:style>
  <w:style w:type="numbering" w:customStyle="1" w:styleId="WWOutlineListStyle41115">
    <w:name w:val="WW_OutlineListStyle_41115"/>
    <w:basedOn w:val="a2"/>
    <w:rsid w:val="00990A93"/>
  </w:style>
  <w:style w:type="numbering" w:customStyle="1" w:styleId="WWOutlineListStyle31115">
    <w:name w:val="WW_OutlineListStyle_31115"/>
    <w:basedOn w:val="a2"/>
    <w:rsid w:val="00990A93"/>
  </w:style>
  <w:style w:type="numbering" w:customStyle="1" w:styleId="WWOutlineListStyle21115">
    <w:name w:val="WW_OutlineListStyle_21115"/>
    <w:basedOn w:val="a2"/>
    <w:rsid w:val="00990A93"/>
  </w:style>
  <w:style w:type="numbering" w:customStyle="1" w:styleId="WWOutlineListStyle13115">
    <w:name w:val="WW_OutlineListStyle_13115"/>
    <w:basedOn w:val="a2"/>
    <w:rsid w:val="00990A93"/>
  </w:style>
  <w:style w:type="numbering" w:customStyle="1" w:styleId="WWOutlineListStyle11150">
    <w:name w:val="WW_OutlineListStyle1115"/>
    <w:basedOn w:val="a2"/>
    <w:rsid w:val="00990A93"/>
  </w:style>
  <w:style w:type="numbering" w:customStyle="1" w:styleId="7115">
    <w:name w:val="無清單7115"/>
    <w:next w:val="a2"/>
    <w:uiPriority w:val="99"/>
    <w:semiHidden/>
    <w:unhideWhenUsed/>
    <w:rsid w:val="00990A93"/>
  </w:style>
  <w:style w:type="numbering" w:customStyle="1" w:styleId="12115">
    <w:name w:val="無清單12115"/>
    <w:next w:val="a2"/>
    <w:semiHidden/>
    <w:unhideWhenUsed/>
    <w:rsid w:val="00990A93"/>
  </w:style>
  <w:style w:type="numbering" w:customStyle="1" w:styleId="112115">
    <w:name w:val="無清單112115"/>
    <w:next w:val="a2"/>
    <w:uiPriority w:val="99"/>
    <w:semiHidden/>
    <w:unhideWhenUsed/>
    <w:rsid w:val="00990A93"/>
  </w:style>
  <w:style w:type="numbering" w:customStyle="1" w:styleId="1112115">
    <w:name w:val="無清單1112115"/>
    <w:next w:val="a2"/>
    <w:uiPriority w:val="99"/>
    <w:semiHidden/>
    <w:rsid w:val="00990A93"/>
  </w:style>
  <w:style w:type="numbering" w:customStyle="1" w:styleId="22115">
    <w:name w:val="無清單22115"/>
    <w:next w:val="a2"/>
    <w:semiHidden/>
    <w:rsid w:val="00990A93"/>
  </w:style>
  <w:style w:type="numbering" w:customStyle="1" w:styleId="31115">
    <w:name w:val="無清單31115"/>
    <w:next w:val="a2"/>
    <w:semiHidden/>
    <w:rsid w:val="00990A93"/>
  </w:style>
  <w:style w:type="numbering" w:customStyle="1" w:styleId="41115">
    <w:name w:val="無清單41115"/>
    <w:next w:val="a2"/>
    <w:semiHidden/>
    <w:rsid w:val="00990A93"/>
  </w:style>
  <w:style w:type="numbering" w:customStyle="1" w:styleId="51115">
    <w:name w:val="無清單51115"/>
    <w:next w:val="a2"/>
    <w:semiHidden/>
    <w:rsid w:val="00990A93"/>
  </w:style>
  <w:style w:type="numbering" w:customStyle="1" w:styleId="61115">
    <w:name w:val="無清單61115"/>
    <w:next w:val="a2"/>
    <w:uiPriority w:val="99"/>
    <w:semiHidden/>
    <w:unhideWhenUsed/>
    <w:rsid w:val="00990A93"/>
  </w:style>
  <w:style w:type="numbering" w:customStyle="1" w:styleId="1111215">
    <w:name w:val="無清單1111215"/>
    <w:next w:val="a2"/>
    <w:semiHidden/>
    <w:rsid w:val="00990A93"/>
  </w:style>
  <w:style w:type="numbering" w:customStyle="1" w:styleId="211115">
    <w:name w:val="無清單211115"/>
    <w:next w:val="a2"/>
    <w:semiHidden/>
    <w:rsid w:val="00990A93"/>
  </w:style>
  <w:style w:type="numbering" w:customStyle="1" w:styleId="WWOutlineListStyle12215">
    <w:name w:val="WW_OutlineListStyle_12215"/>
    <w:basedOn w:val="a2"/>
    <w:rsid w:val="00990A93"/>
  </w:style>
  <w:style w:type="numbering" w:customStyle="1" w:styleId="WWOutlineListStyle11215">
    <w:name w:val="WW_OutlineListStyle_11215"/>
    <w:basedOn w:val="a2"/>
    <w:rsid w:val="00990A93"/>
  </w:style>
  <w:style w:type="numbering" w:customStyle="1" w:styleId="WWOutlineListStyle10215">
    <w:name w:val="WW_OutlineListStyle_10215"/>
    <w:basedOn w:val="a2"/>
    <w:rsid w:val="00990A93"/>
  </w:style>
  <w:style w:type="numbering" w:customStyle="1" w:styleId="WWOutlineListStyle9215">
    <w:name w:val="WW_OutlineListStyle_9215"/>
    <w:basedOn w:val="a2"/>
    <w:rsid w:val="00990A93"/>
  </w:style>
  <w:style w:type="numbering" w:customStyle="1" w:styleId="WWOutlineListStyle8215">
    <w:name w:val="WW_OutlineListStyle_8215"/>
    <w:basedOn w:val="a2"/>
    <w:rsid w:val="00990A93"/>
  </w:style>
  <w:style w:type="numbering" w:customStyle="1" w:styleId="WWOutlineListStyle7215">
    <w:name w:val="WW_OutlineListStyle_7215"/>
    <w:basedOn w:val="a2"/>
    <w:rsid w:val="00990A93"/>
  </w:style>
  <w:style w:type="numbering" w:customStyle="1" w:styleId="WWOutlineListStyle6215">
    <w:name w:val="WW_OutlineListStyle_6215"/>
    <w:basedOn w:val="a2"/>
    <w:rsid w:val="00990A93"/>
  </w:style>
  <w:style w:type="numbering" w:customStyle="1" w:styleId="WWOutlineListStyle5215">
    <w:name w:val="WW_OutlineListStyle_5215"/>
    <w:basedOn w:val="a2"/>
    <w:rsid w:val="00990A93"/>
  </w:style>
  <w:style w:type="numbering" w:customStyle="1" w:styleId="WWOutlineListStyle42150">
    <w:name w:val="WW_OutlineListStyle_4215"/>
    <w:basedOn w:val="a2"/>
    <w:rsid w:val="00990A93"/>
  </w:style>
  <w:style w:type="numbering" w:customStyle="1" w:styleId="WWOutlineListStyle3215">
    <w:name w:val="WW_OutlineListStyle_3215"/>
    <w:basedOn w:val="a2"/>
    <w:rsid w:val="00990A93"/>
  </w:style>
  <w:style w:type="numbering" w:customStyle="1" w:styleId="WWOutlineListStyle2215">
    <w:name w:val="WW_OutlineListStyle_2215"/>
    <w:basedOn w:val="a2"/>
    <w:rsid w:val="00990A93"/>
  </w:style>
  <w:style w:type="numbering" w:customStyle="1" w:styleId="WWOutlineListStyle1415">
    <w:name w:val="WW_OutlineListStyle_1415"/>
    <w:basedOn w:val="a2"/>
    <w:rsid w:val="00990A93"/>
  </w:style>
  <w:style w:type="numbering" w:customStyle="1" w:styleId="WWOutlineListStyle2150">
    <w:name w:val="WW_OutlineListStyle215"/>
    <w:basedOn w:val="a2"/>
    <w:rsid w:val="00990A93"/>
  </w:style>
  <w:style w:type="numbering" w:customStyle="1" w:styleId="815">
    <w:name w:val="無清單815"/>
    <w:next w:val="a2"/>
    <w:uiPriority w:val="99"/>
    <w:semiHidden/>
    <w:unhideWhenUsed/>
    <w:rsid w:val="00990A93"/>
  </w:style>
  <w:style w:type="numbering" w:customStyle="1" w:styleId="1315">
    <w:name w:val="無清單1315"/>
    <w:next w:val="a2"/>
    <w:semiHidden/>
    <w:rsid w:val="00990A93"/>
  </w:style>
  <w:style w:type="table" w:customStyle="1" w:styleId="3144">
    <w:name w:val="表格格線314"/>
    <w:basedOn w:val="a1"/>
    <w:next w:val="af6"/>
    <w:rsid w:val="00990A93"/>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315">
    <w:name w:val="無清單2315"/>
    <w:next w:val="a2"/>
    <w:semiHidden/>
    <w:rsid w:val="00990A93"/>
  </w:style>
  <w:style w:type="numbering" w:customStyle="1" w:styleId="915">
    <w:name w:val="無清單915"/>
    <w:next w:val="a2"/>
    <w:uiPriority w:val="99"/>
    <w:semiHidden/>
    <w:unhideWhenUsed/>
    <w:rsid w:val="00990A93"/>
  </w:style>
  <w:style w:type="numbering" w:customStyle="1" w:styleId="1415">
    <w:name w:val="無清單1415"/>
    <w:next w:val="a2"/>
    <w:semiHidden/>
    <w:rsid w:val="00990A93"/>
  </w:style>
  <w:style w:type="table" w:customStyle="1" w:styleId="4140">
    <w:name w:val="表格格線414"/>
    <w:basedOn w:val="a1"/>
    <w:next w:val="af6"/>
    <w:rsid w:val="00990A93"/>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415">
    <w:name w:val="無清單2415"/>
    <w:next w:val="a2"/>
    <w:semiHidden/>
    <w:rsid w:val="00990A93"/>
  </w:style>
  <w:style w:type="table" w:customStyle="1" w:styleId="5140">
    <w:name w:val="表格格線514"/>
    <w:basedOn w:val="a1"/>
    <w:next w:val="af6"/>
    <w:rsid w:val="00990A93"/>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015">
    <w:name w:val="無清單1015"/>
    <w:next w:val="a2"/>
    <w:uiPriority w:val="99"/>
    <w:semiHidden/>
    <w:unhideWhenUsed/>
    <w:rsid w:val="00990A93"/>
  </w:style>
  <w:style w:type="table" w:customStyle="1" w:styleId="6140">
    <w:name w:val="表格格線614"/>
    <w:basedOn w:val="a1"/>
    <w:next w:val="af6"/>
    <w:rsid w:val="00990A93"/>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515">
    <w:name w:val="無清單1515"/>
    <w:next w:val="a2"/>
    <w:uiPriority w:val="99"/>
    <w:semiHidden/>
    <w:unhideWhenUsed/>
    <w:rsid w:val="00990A93"/>
  </w:style>
  <w:style w:type="numbering" w:customStyle="1" w:styleId="11315">
    <w:name w:val="無清單11315"/>
    <w:next w:val="a2"/>
    <w:uiPriority w:val="99"/>
    <w:semiHidden/>
    <w:unhideWhenUsed/>
    <w:rsid w:val="00990A93"/>
  </w:style>
  <w:style w:type="numbering" w:customStyle="1" w:styleId="111315">
    <w:name w:val="無清單111315"/>
    <w:next w:val="a2"/>
    <w:semiHidden/>
    <w:rsid w:val="00990A93"/>
  </w:style>
  <w:style w:type="numbering" w:customStyle="1" w:styleId="2515">
    <w:name w:val="無清單2515"/>
    <w:next w:val="a2"/>
    <w:semiHidden/>
    <w:rsid w:val="00990A93"/>
  </w:style>
  <w:style w:type="numbering" w:customStyle="1" w:styleId="3215">
    <w:name w:val="無清單3215"/>
    <w:next w:val="a2"/>
    <w:semiHidden/>
    <w:rsid w:val="00990A93"/>
  </w:style>
  <w:style w:type="numbering" w:customStyle="1" w:styleId="4215">
    <w:name w:val="無清單4215"/>
    <w:next w:val="a2"/>
    <w:semiHidden/>
    <w:rsid w:val="00990A93"/>
  </w:style>
  <w:style w:type="numbering" w:customStyle="1" w:styleId="5215">
    <w:name w:val="無清單5215"/>
    <w:next w:val="a2"/>
    <w:semiHidden/>
    <w:rsid w:val="00990A93"/>
  </w:style>
  <w:style w:type="numbering" w:customStyle="1" w:styleId="6215">
    <w:name w:val="無清單6215"/>
    <w:next w:val="a2"/>
    <w:uiPriority w:val="99"/>
    <w:semiHidden/>
    <w:unhideWhenUsed/>
    <w:rsid w:val="00990A93"/>
  </w:style>
  <w:style w:type="numbering" w:customStyle="1" w:styleId="1111315">
    <w:name w:val="無清單1111315"/>
    <w:next w:val="a2"/>
    <w:semiHidden/>
    <w:rsid w:val="00990A93"/>
  </w:style>
  <w:style w:type="table" w:customStyle="1" w:styleId="12140">
    <w:name w:val="表格格線1214"/>
    <w:basedOn w:val="a1"/>
    <w:next w:val="af6"/>
    <w:rsid w:val="00990A93"/>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215">
    <w:name w:val="無清單21215"/>
    <w:next w:val="a2"/>
    <w:semiHidden/>
    <w:rsid w:val="00990A93"/>
  </w:style>
  <w:style w:type="numbering" w:customStyle="1" w:styleId="WWOutlineListStyle12315">
    <w:name w:val="WW_OutlineListStyle_12315"/>
    <w:basedOn w:val="a2"/>
    <w:rsid w:val="00990A93"/>
  </w:style>
  <w:style w:type="numbering" w:customStyle="1" w:styleId="WWOutlineListStyle11315">
    <w:name w:val="WW_OutlineListStyle_11315"/>
    <w:basedOn w:val="a2"/>
    <w:rsid w:val="00990A93"/>
  </w:style>
  <w:style w:type="numbering" w:customStyle="1" w:styleId="WWOutlineListStyle10315">
    <w:name w:val="WW_OutlineListStyle_10315"/>
    <w:basedOn w:val="a2"/>
    <w:rsid w:val="00990A93"/>
  </w:style>
  <w:style w:type="numbering" w:customStyle="1" w:styleId="WWOutlineListStyle9315">
    <w:name w:val="WW_OutlineListStyle_9315"/>
    <w:basedOn w:val="a2"/>
    <w:rsid w:val="00990A93"/>
  </w:style>
  <w:style w:type="numbering" w:customStyle="1" w:styleId="WWOutlineListStyle8315">
    <w:name w:val="WW_OutlineListStyle_8315"/>
    <w:basedOn w:val="a2"/>
    <w:rsid w:val="00990A93"/>
  </w:style>
  <w:style w:type="numbering" w:customStyle="1" w:styleId="WWOutlineListStyle7315">
    <w:name w:val="WW_OutlineListStyle_7315"/>
    <w:basedOn w:val="a2"/>
    <w:rsid w:val="00990A93"/>
  </w:style>
  <w:style w:type="numbering" w:customStyle="1" w:styleId="WWOutlineListStyle6315">
    <w:name w:val="WW_OutlineListStyle_6315"/>
    <w:basedOn w:val="a2"/>
    <w:rsid w:val="00990A93"/>
  </w:style>
  <w:style w:type="numbering" w:customStyle="1" w:styleId="WWOutlineListStyle5315">
    <w:name w:val="WW_OutlineListStyle_5315"/>
    <w:basedOn w:val="a2"/>
    <w:rsid w:val="00990A93"/>
  </w:style>
  <w:style w:type="numbering" w:customStyle="1" w:styleId="WWOutlineListStyle4315">
    <w:name w:val="WW_OutlineListStyle_4315"/>
    <w:basedOn w:val="a2"/>
    <w:rsid w:val="00990A93"/>
  </w:style>
  <w:style w:type="numbering" w:customStyle="1" w:styleId="WWOutlineListStyle3315">
    <w:name w:val="WW_OutlineListStyle_3315"/>
    <w:basedOn w:val="a2"/>
    <w:rsid w:val="00990A93"/>
  </w:style>
  <w:style w:type="numbering" w:customStyle="1" w:styleId="WWOutlineListStyle2315">
    <w:name w:val="WW_OutlineListStyle_2315"/>
    <w:basedOn w:val="a2"/>
    <w:rsid w:val="00990A93"/>
  </w:style>
  <w:style w:type="numbering" w:customStyle="1" w:styleId="WWOutlineListStyle1515">
    <w:name w:val="WW_OutlineListStyle_1515"/>
    <w:basedOn w:val="a2"/>
    <w:rsid w:val="00990A93"/>
  </w:style>
  <w:style w:type="numbering" w:customStyle="1" w:styleId="WWOutlineListStyle3150">
    <w:name w:val="WW_OutlineListStyle315"/>
    <w:basedOn w:val="a2"/>
    <w:rsid w:val="00990A93"/>
  </w:style>
  <w:style w:type="numbering" w:customStyle="1" w:styleId="1615">
    <w:name w:val="無清單1615"/>
    <w:next w:val="a2"/>
    <w:uiPriority w:val="99"/>
    <w:semiHidden/>
    <w:unhideWhenUsed/>
    <w:rsid w:val="00990A93"/>
  </w:style>
  <w:style w:type="table" w:customStyle="1" w:styleId="7140">
    <w:name w:val="表格格線714"/>
    <w:basedOn w:val="a1"/>
    <w:next w:val="af6"/>
    <w:rsid w:val="00990A93"/>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715">
    <w:name w:val="無清單1715"/>
    <w:next w:val="a2"/>
    <w:uiPriority w:val="99"/>
    <w:semiHidden/>
    <w:unhideWhenUsed/>
    <w:rsid w:val="00990A93"/>
  </w:style>
  <w:style w:type="numbering" w:customStyle="1" w:styleId="11415">
    <w:name w:val="無清單11415"/>
    <w:next w:val="a2"/>
    <w:uiPriority w:val="99"/>
    <w:semiHidden/>
    <w:unhideWhenUsed/>
    <w:rsid w:val="00990A93"/>
  </w:style>
  <w:style w:type="numbering" w:customStyle="1" w:styleId="111415">
    <w:name w:val="無清單111415"/>
    <w:next w:val="a2"/>
    <w:semiHidden/>
    <w:rsid w:val="00990A93"/>
  </w:style>
  <w:style w:type="numbering" w:customStyle="1" w:styleId="2615">
    <w:name w:val="無清單2615"/>
    <w:next w:val="a2"/>
    <w:semiHidden/>
    <w:rsid w:val="00990A93"/>
  </w:style>
  <w:style w:type="numbering" w:customStyle="1" w:styleId="3315">
    <w:name w:val="無清單3315"/>
    <w:next w:val="a2"/>
    <w:semiHidden/>
    <w:rsid w:val="00990A93"/>
  </w:style>
  <w:style w:type="numbering" w:customStyle="1" w:styleId="4315">
    <w:name w:val="無清單4315"/>
    <w:next w:val="a2"/>
    <w:semiHidden/>
    <w:rsid w:val="00990A93"/>
  </w:style>
  <w:style w:type="numbering" w:customStyle="1" w:styleId="5315">
    <w:name w:val="無清單5315"/>
    <w:next w:val="a2"/>
    <w:semiHidden/>
    <w:rsid w:val="00990A93"/>
  </w:style>
  <w:style w:type="numbering" w:customStyle="1" w:styleId="6315">
    <w:name w:val="無清單6315"/>
    <w:next w:val="a2"/>
    <w:uiPriority w:val="99"/>
    <w:semiHidden/>
    <w:unhideWhenUsed/>
    <w:rsid w:val="00990A93"/>
  </w:style>
  <w:style w:type="numbering" w:customStyle="1" w:styleId="1111415">
    <w:name w:val="無清單1111415"/>
    <w:next w:val="a2"/>
    <w:semiHidden/>
    <w:rsid w:val="00990A93"/>
  </w:style>
  <w:style w:type="table" w:customStyle="1" w:styleId="13140">
    <w:name w:val="表格格線1314"/>
    <w:basedOn w:val="a1"/>
    <w:next w:val="af6"/>
    <w:rsid w:val="00990A93"/>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315">
    <w:name w:val="無清單21315"/>
    <w:next w:val="a2"/>
    <w:semiHidden/>
    <w:rsid w:val="00990A93"/>
  </w:style>
  <w:style w:type="numbering" w:customStyle="1" w:styleId="WWOutlineListStyle12415">
    <w:name w:val="WW_OutlineListStyle_12415"/>
    <w:basedOn w:val="a2"/>
    <w:rsid w:val="00990A93"/>
  </w:style>
  <w:style w:type="numbering" w:customStyle="1" w:styleId="WWOutlineListStyle11415">
    <w:name w:val="WW_OutlineListStyle_11415"/>
    <w:basedOn w:val="a2"/>
    <w:rsid w:val="00990A93"/>
  </w:style>
  <w:style w:type="numbering" w:customStyle="1" w:styleId="WWOutlineListStyle10415">
    <w:name w:val="WW_OutlineListStyle_10415"/>
    <w:basedOn w:val="a2"/>
    <w:rsid w:val="00990A93"/>
  </w:style>
  <w:style w:type="numbering" w:customStyle="1" w:styleId="WWOutlineListStyle9415">
    <w:name w:val="WW_OutlineListStyle_9415"/>
    <w:basedOn w:val="a2"/>
    <w:rsid w:val="00990A93"/>
  </w:style>
  <w:style w:type="numbering" w:customStyle="1" w:styleId="WWOutlineListStyle8415">
    <w:name w:val="WW_OutlineListStyle_8415"/>
    <w:basedOn w:val="a2"/>
    <w:rsid w:val="00990A93"/>
  </w:style>
  <w:style w:type="numbering" w:customStyle="1" w:styleId="WWOutlineListStyle7415">
    <w:name w:val="WW_OutlineListStyle_7415"/>
    <w:basedOn w:val="a2"/>
    <w:rsid w:val="00990A93"/>
  </w:style>
  <w:style w:type="numbering" w:customStyle="1" w:styleId="WWOutlineListStyle6415">
    <w:name w:val="WW_OutlineListStyle_6415"/>
    <w:basedOn w:val="a2"/>
    <w:rsid w:val="00990A93"/>
  </w:style>
  <w:style w:type="numbering" w:customStyle="1" w:styleId="WWOutlineListStyle5415">
    <w:name w:val="WW_OutlineListStyle_5415"/>
    <w:basedOn w:val="a2"/>
    <w:rsid w:val="00990A93"/>
  </w:style>
  <w:style w:type="numbering" w:customStyle="1" w:styleId="WWOutlineListStyle4415">
    <w:name w:val="WW_OutlineListStyle_4415"/>
    <w:basedOn w:val="a2"/>
    <w:rsid w:val="00990A93"/>
  </w:style>
  <w:style w:type="numbering" w:customStyle="1" w:styleId="WWOutlineListStyle3415">
    <w:name w:val="WW_OutlineListStyle_3415"/>
    <w:basedOn w:val="a2"/>
    <w:rsid w:val="00990A93"/>
  </w:style>
  <w:style w:type="numbering" w:customStyle="1" w:styleId="WWOutlineListStyle2415">
    <w:name w:val="WW_OutlineListStyle_2415"/>
    <w:basedOn w:val="a2"/>
    <w:rsid w:val="00990A93"/>
  </w:style>
  <w:style w:type="numbering" w:customStyle="1" w:styleId="WWOutlineListStyle1615">
    <w:name w:val="WW_OutlineListStyle_1615"/>
    <w:basedOn w:val="a2"/>
    <w:rsid w:val="00990A93"/>
  </w:style>
  <w:style w:type="numbering" w:customStyle="1" w:styleId="WWOutlineListStyle4150">
    <w:name w:val="WW_OutlineListStyle415"/>
    <w:basedOn w:val="a2"/>
    <w:rsid w:val="00990A93"/>
  </w:style>
  <w:style w:type="numbering" w:customStyle="1" w:styleId="1815">
    <w:name w:val="無清單1815"/>
    <w:next w:val="a2"/>
    <w:uiPriority w:val="99"/>
    <w:semiHidden/>
    <w:unhideWhenUsed/>
    <w:rsid w:val="00990A93"/>
  </w:style>
  <w:style w:type="numbering" w:customStyle="1" w:styleId="2040">
    <w:name w:val="無清單204"/>
    <w:next w:val="a2"/>
    <w:uiPriority w:val="99"/>
    <w:semiHidden/>
    <w:unhideWhenUsed/>
    <w:rsid w:val="00990A93"/>
  </w:style>
  <w:style w:type="table" w:customStyle="1" w:styleId="940">
    <w:name w:val="表格格線94"/>
    <w:basedOn w:val="a1"/>
    <w:next w:val="af6"/>
    <w:rsid w:val="00990A93"/>
    <w:pPr>
      <w:widowControl w:val="0"/>
    </w:pPr>
    <w:rPr>
      <w:rFonts w:ascii="標楷體" w:eastAsia="標楷體" w:hAnsi="標楷體"/>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500">
    <w:name w:val="無清單50"/>
    <w:next w:val="a2"/>
    <w:uiPriority w:val="99"/>
    <w:semiHidden/>
    <w:unhideWhenUsed/>
    <w:rsid w:val="0040315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76382059">
      <w:bodyDiv w:val="1"/>
      <w:marLeft w:val="0"/>
      <w:marRight w:val="0"/>
      <w:marTop w:val="0"/>
      <w:marBottom w:val="0"/>
      <w:divBdr>
        <w:top w:val="none" w:sz="0" w:space="0" w:color="auto"/>
        <w:left w:val="none" w:sz="0" w:space="0" w:color="auto"/>
        <w:bottom w:val="none" w:sz="0" w:space="0" w:color="auto"/>
        <w:right w:val="none" w:sz="0" w:space="0" w:color="auto"/>
      </w:divBdr>
      <w:divsChild>
        <w:div w:id="991904663">
          <w:marLeft w:val="0"/>
          <w:marRight w:val="0"/>
          <w:marTop w:val="0"/>
          <w:marBottom w:val="0"/>
          <w:divBdr>
            <w:top w:val="none" w:sz="0" w:space="0" w:color="auto"/>
            <w:left w:val="none" w:sz="0" w:space="0" w:color="auto"/>
            <w:bottom w:val="none" w:sz="0" w:space="0" w:color="auto"/>
            <w:right w:val="none" w:sz="0" w:space="0" w:color="auto"/>
          </w:divBdr>
          <w:divsChild>
            <w:div w:id="266618403">
              <w:marLeft w:val="0"/>
              <w:marRight w:val="0"/>
              <w:marTop w:val="0"/>
              <w:marBottom w:val="0"/>
              <w:divBdr>
                <w:top w:val="none" w:sz="0" w:space="0" w:color="auto"/>
                <w:left w:val="none" w:sz="0" w:space="0" w:color="auto"/>
                <w:bottom w:val="none" w:sz="0" w:space="0" w:color="auto"/>
                <w:right w:val="none" w:sz="0" w:space="0" w:color="auto"/>
              </w:divBdr>
              <w:divsChild>
                <w:div w:id="595287814">
                  <w:marLeft w:val="0"/>
                  <w:marRight w:val="0"/>
                  <w:marTop w:val="0"/>
                  <w:marBottom w:val="0"/>
                  <w:divBdr>
                    <w:top w:val="none" w:sz="0" w:space="0" w:color="auto"/>
                    <w:left w:val="none" w:sz="0" w:space="0" w:color="auto"/>
                    <w:bottom w:val="none" w:sz="0" w:space="0" w:color="auto"/>
                    <w:right w:val="none" w:sz="0" w:space="0" w:color="auto"/>
                  </w:divBdr>
                  <w:divsChild>
                    <w:div w:id="309405303">
                      <w:marLeft w:val="0"/>
                      <w:marRight w:val="0"/>
                      <w:marTop w:val="0"/>
                      <w:marBottom w:val="0"/>
                      <w:divBdr>
                        <w:top w:val="none" w:sz="0" w:space="0" w:color="auto"/>
                        <w:left w:val="none" w:sz="0" w:space="0" w:color="auto"/>
                        <w:bottom w:val="none" w:sz="0" w:space="0" w:color="auto"/>
                        <w:right w:val="none" w:sz="0" w:space="0" w:color="auto"/>
                      </w:divBdr>
                      <w:divsChild>
                        <w:div w:id="1545291871">
                          <w:marLeft w:val="0"/>
                          <w:marRight w:val="0"/>
                          <w:marTop w:val="0"/>
                          <w:marBottom w:val="0"/>
                          <w:divBdr>
                            <w:top w:val="none" w:sz="0" w:space="0" w:color="auto"/>
                            <w:left w:val="none" w:sz="0" w:space="0" w:color="auto"/>
                            <w:bottom w:val="none" w:sz="0" w:space="0" w:color="auto"/>
                            <w:right w:val="none" w:sz="0" w:space="0" w:color="auto"/>
                          </w:divBdr>
                          <w:divsChild>
                            <w:div w:id="1922984403">
                              <w:marLeft w:val="0"/>
                              <w:marRight w:val="0"/>
                              <w:marTop w:val="0"/>
                              <w:marBottom w:val="0"/>
                              <w:divBdr>
                                <w:top w:val="none" w:sz="0" w:space="0" w:color="auto"/>
                                <w:left w:val="none" w:sz="0" w:space="0" w:color="auto"/>
                                <w:bottom w:val="none" w:sz="0" w:space="0" w:color="auto"/>
                                <w:right w:val="none" w:sz="0" w:space="0" w:color="auto"/>
                              </w:divBdr>
                              <w:divsChild>
                                <w:div w:id="1666278884">
                                  <w:marLeft w:val="0"/>
                                  <w:marRight w:val="0"/>
                                  <w:marTop w:val="0"/>
                                  <w:marBottom w:val="0"/>
                                  <w:divBdr>
                                    <w:top w:val="none" w:sz="0" w:space="0" w:color="auto"/>
                                    <w:left w:val="none" w:sz="0" w:space="0" w:color="auto"/>
                                    <w:bottom w:val="none" w:sz="0" w:space="0" w:color="auto"/>
                                    <w:right w:val="none" w:sz="0" w:space="0" w:color="auto"/>
                                  </w:divBdr>
                                  <w:divsChild>
                                    <w:div w:id="820385402">
                                      <w:marLeft w:val="0"/>
                                      <w:marRight w:val="0"/>
                                      <w:marTop w:val="0"/>
                                      <w:marBottom w:val="60"/>
                                      <w:divBdr>
                                        <w:top w:val="none" w:sz="0" w:space="0" w:color="auto"/>
                                        <w:left w:val="none" w:sz="0" w:space="0" w:color="auto"/>
                                        <w:bottom w:val="none" w:sz="0" w:space="0" w:color="auto"/>
                                        <w:right w:val="none" w:sz="0" w:space="0" w:color="auto"/>
                                      </w:divBdr>
                                      <w:divsChild>
                                        <w:div w:id="392780417">
                                          <w:marLeft w:val="0"/>
                                          <w:marRight w:val="0"/>
                                          <w:marTop w:val="0"/>
                                          <w:marBottom w:val="0"/>
                                          <w:divBdr>
                                            <w:top w:val="none" w:sz="0" w:space="0" w:color="auto"/>
                                            <w:left w:val="none" w:sz="0" w:space="0" w:color="auto"/>
                                            <w:bottom w:val="none" w:sz="0" w:space="0" w:color="auto"/>
                                            <w:right w:val="none" w:sz="0" w:space="0" w:color="auto"/>
                                          </w:divBdr>
                                          <w:divsChild>
                                            <w:div w:id="1849711580">
                                              <w:marLeft w:val="0"/>
                                              <w:marRight w:val="0"/>
                                              <w:marTop w:val="0"/>
                                              <w:marBottom w:val="0"/>
                                              <w:divBdr>
                                                <w:top w:val="none" w:sz="0" w:space="0" w:color="auto"/>
                                                <w:left w:val="none" w:sz="0" w:space="0" w:color="auto"/>
                                                <w:bottom w:val="single" w:sz="36" w:space="0" w:color="00847A"/>
                                                <w:right w:val="none" w:sz="0" w:space="0" w:color="auto"/>
                                              </w:divBdr>
                                              <w:divsChild>
                                                <w:div w:id="929507694">
                                                  <w:marLeft w:val="0"/>
                                                  <w:marRight w:val="0"/>
                                                  <w:marTop w:val="0"/>
                                                  <w:marBottom w:val="0"/>
                                                  <w:divBdr>
                                                    <w:top w:val="none" w:sz="0" w:space="0" w:color="auto"/>
                                                    <w:left w:val="none" w:sz="0" w:space="0" w:color="auto"/>
                                                    <w:bottom w:val="none" w:sz="0" w:space="0" w:color="auto"/>
                                                    <w:right w:val="none" w:sz="0" w:space="0" w:color="auto"/>
                                                  </w:divBdr>
                                                  <w:divsChild>
                                                    <w:div w:id="20712259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515192254">
      <w:bodyDiv w:val="1"/>
      <w:marLeft w:val="0"/>
      <w:marRight w:val="0"/>
      <w:marTop w:val="0"/>
      <w:marBottom w:val="0"/>
      <w:divBdr>
        <w:top w:val="none" w:sz="0" w:space="0" w:color="auto"/>
        <w:left w:val="none" w:sz="0" w:space="0" w:color="auto"/>
        <w:bottom w:val="none" w:sz="0" w:space="0" w:color="auto"/>
        <w:right w:val="none" w:sz="0" w:space="0" w:color="auto"/>
      </w:divBdr>
    </w:div>
    <w:div w:id="1525944613">
      <w:bodyDiv w:val="1"/>
      <w:marLeft w:val="0"/>
      <w:marRight w:val="0"/>
      <w:marTop w:val="0"/>
      <w:marBottom w:val="0"/>
      <w:divBdr>
        <w:top w:val="none" w:sz="0" w:space="0" w:color="auto"/>
        <w:left w:val="none" w:sz="0" w:space="0" w:color="auto"/>
        <w:bottom w:val="none" w:sz="0" w:space="0" w:color="auto"/>
        <w:right w:val="none" w:sz="0" w:space="0" w:color="auto"/>
      </w:divBdr>
    </w:div>
  </w:divs>
  <w:encoding w:val="utf-8"/>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B60705C-3BFD-4607-9184-175C89E2592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44</Pages>
  <Words>5934</Words>
  <Characters>33829</Characters>
  <Application>Microsoft Office Word</Application>
  <DocSecurity>0</DocSecurity>
  <Lines>281</Lines>
  <Paragraphs>79</Paragraphs>
  <ScaleCrop>false</ScaleCrop>
  <Company/>
  <LinksUpToDate>false</LinksUpToDate>
  <CharactersWithSpaces>39684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HP6200P</dc:creator>
  <cp:keywords/>
  <cp:lastModifiedBy>Windows 使用者</cp:lastModifiedBy>
  <cp:revision>2</cp:revision>
  <cp:lastPrinted>2024-09-02T02:25:00Z</cp:lastPrinted>
  <dcterms:created xsi:type="dcterms:W3CDTF">2024-09-02T02:57:00Z</dcterms:created>
  <dcterms:modified xsi:type="dcterms:W3CDTF">2024-09-02T02:57:00Z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1033-11.2.0.10323</vt:lpwstr>
  </property>
  <property fmtid="{D5CDD505-2E9C-101B-9397-08002B2CF9AE}" pid="3" name="ICV">
    <vt:lpwstr>BD73192EE4B4409AB1B321EAFA7F0B5C</vt:lpwstr>
  </property>
</Properties>
</file>