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6C98" w:rsidRPr="00EF6E09" w:rsidRDefault="00DE6C98" w:rsidP="00E24E11">
      <w:pPr>
        <w:overflowPunct w:val="0"/>
        <w:spacing w:line="360" w:lineRule="exact"/>
        <w:ind w:firstLineChars="1701" w:firstLine="3742"/>
        <w:jc w:val="both"/>
        <w:textAlignment w:val="auto"/>
        <w:rPr>
          <w:rFonts w:ascii="標楷體" w:eastAsia="標楷體" w:hAnsi="標楷體"/>
          <w:color w:val="FF0000"/>
          <w:spacing w:val="-20"/>
          <w:kern w:val="2"/>
          <w:szCs w:val="24"/>
        </w:rPr>
      </w:pPr>
    </w:p>
    <w:p w:rsidR="001E0A74" w:rsidRPr="0034494F" w:rsidRDefault="000F55F7" w:rsidP="00563E4C">
      <w:pPr>
        <w:pStyle w:val="1"/>
        <w:numPr>
          <w:ilvl w:val="0"/>
          <w:numId w:val="0"/>
        </w:numPr>
        <w:overflowPunct w:val="0"/>
        <w:spacing w:line="480" w:lineRule="exact"/>
        <w:ind w:left="425" w:hanging="425"/>
        <w:rPr>
          <w:rFonts w:ascii="標楷體" w:eastAsia="標楷體" w:hAnsi="標楷體"/>
          <w:bCs w:val="0"/>
          <w:sz w:val="36"/>
          <w:szCs w:val="36"/>
        </w:rPr>
      </w:pPr>
      <w:bookmarkStart w:id="0" w:name="_Toc175833570"/>
      <w:bookmarkStart w:id="1" w:name="_GoBack"/>
      <w:bookmarkEnd w:id="1"/>
      <w:r w:rsidRPr="0034494F">
        <w:rPr>
          <w:rFonts w:ascii="標楷體" w:eastAsia="標楷體" w:hAnsi="標楷體" w:hint="eastAsia"/>
          <w:bCs w:val="0"/>
          <w:sz w:val="36"/>
          <w:szCs w:val="36"/>
        </w:rPr>
        <w:t>本會期院會通過之議案(含逕付二讀案)</w:t>
      </w:r>
      <w:r w:rsidRPr="0034494F">
        <w:rPr>
          <w:rFonts w:ascii="標楷體" w:eastAsia="標楷體" w:hAnsi="標楷體"/>
          <w:bCs w:val="0"/>
          <w:sz w:val="36"/>
          <w:szCs w:val="36"/>
        </w:rPr>
        <w:t>(</w:t>
      </w:r>
      <w:r w:rsidR="001E0A74" w:rsidRPr="0034494F">
        <w:rPr>
          <w:rFonts w:ascii="標楷體" w:eastAsia="標楷體" w:hAnsi="標楷體"/>
          <w:bCs w:val="0"/>
          <w:sz w:val="36"/>
          <w:szCs w:val="36"/>
        </w:rPr>
        <w:t>183</w:t>
      </w:r>
      <w:r w:rsidRPr="0034494F">
        <w:rPr>
          <w:rFonts w:ascii="標楷體" w:eastAsia="標楷體" w:hAnsi="標楷體" w:hint="eastAsia"/>
          <w:bCs w:val="0"/>
          <w:sz w:val="36"/>
          <w:szCs w:val="36"/>
        </w:rPr>
        <w:t>案</w:t>
      </w:r>
      <w:r w:rsidRPr="0034494F">
        <w:rPr>
          <w:rFonts w:ascii="標楷體" w:eastAsia="標楷體" w:hAnsi="標楷體"/>
          <w:bCs w:val="0"/>
          <w:sz w:val="36"/>
          <w:szCs w:val="36"/>
        </w:rPr>
        <w:t>)</w:t>
      </w:r>
      <w:bookmarkEnd w:id="0"/>
    </w:p>
    <w:p w:rsidR="001E0A74" w:rsidRPr="00450304" w:rsidRDefault="001E0A74" w:rsidP="001E0A74">
      <w:pPr>
        <w:keepNext/>
        <w:spacing w:line="480" w:lineRule="exact"/>
        <w:ind w:left="927" w:hanging="567"/>
        <w:jc w:val="both"/>
        <w:textAlignment w:val="auto"/>
        <w:outlineLvl w:val="1"/>
        <w:rPr>
          <w:rFonts w:ascii="標楷體" w:eastAsia="標楷體" w:hAnsi="標楷體"/>
          <w:b/>
          <w:bCs/>
          <w:sz w:val="32"/>
          <w:szCs w:val="32"/>
        </w:rPr>
      </w:pPr>
      <w:bookmarkStart w:id="2" w:name="_Toc126576789"/>
      <w:bookmarkStart w:id="3" w:name="_Toc143873905"/>
      <w:bookmarkStart w:id="4" w:name="_Toc157095681"/>
      <w:bookmarkStart w:id="5" w:name="_Toc175833571"/>
      <w:r w:rsidRPr="00450304">
        <w:rPr>
          <w:rFonts w:ascii="標楷體" w:eastAsia="標楷體" w:hAnsi="標楷體" w:hint="eastAsia"/>
          <w:b/>
          <w:bCs/>
          <w:sz w:val="32"/>
          <w:szCs w:val="32"/>
        </w:rPr>
        <w:t>一、法律案及本院內規(</w:t>
      </w:r>
      <w:r>
        <w:rPr>
          <w:rFonts w:ascii="標楷體" w:eastAsia="標楷體" w:hAnsi="標楷體" w:hint="eastAsia"/>
          <w:b/>
          <w:bCs/>
          <w:sz w:val="32"/>
          <w:szCs w:val="32"/>
        </w:rPr>
        <w:t>8</w:t>
      </w:r>
      <w:r w:rsidRPr="00450304">
        <w:rPr>
          <w:rFonts w:ascii="標楷體" w:eastAsia="標楷體" w:hAnsi="標楷體" w:hint="eastAsia"/>
          <w:b/>
          <w:bCs/>
          <w:sz w:val="32"/>
          <w:szCs w:val="32"/>
        </w:rPr>
        <w:t>案)</w:t>
      </w:r>
      <w:bookmarkEnd w:id="2"/>
      <w:bookmarkEnd w:id="3"/>
      <w:bookmarkEnd w:id="4"/>
      <w:bookmarkEnd w:id="5"/>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3"/>
        <w:gridCol w:w="1392"/>
        <w:gridCol w:w="1142"/>
        <w:gridCol w:w="1744"/>
        <w:gridCol w:w="1776"/>
        <w:gridCol w:w="1643"/>
        <w:gridCol w:w="1543"/>
      </w:tblGrid>
      <w:tr w:rsidR="001E0A74" w:rsidRPr="00780B41" w:rsidTr="008D542F">
        <w:trPr>
          <w:trHeight w:val="473"/>
          <w:jc w:val="center"/>
        </w:trPr>
        <w:tc>
          <w:tcPr>
            <w:tcW w:w="683" w:type="dxa"/>
            <w:tcBorders>
              <w:top w:val="single" w:sz="12" w:space="0" w:color="auto"/>
              <w:bottom w:val="single" w:sz="12" w:space="0" w:color="auto"/>
              <w:right w:val="single" w:sz="4" w:space="0" w:color="auto"/>
            </w:tcBorders>
            <w:vAlign w:val="center"/>
          </w:tcPr>
          <w:p w:rsidR="001E0A74" w:rsidRPr="00780B41" w:rsidRDefault="001E0A74" w:rsidP="008D542F">
            <w:pPr>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序號</w:t>
            </w:r>
          </w:p>
        </w:tc>
        <w:tc>
          <w:tcPr>
            <w:tcW w:w="1392" w:type="dxa"/>
            <w:tcBorders>
              <w:top w:val="single" w:sz="12" w:space="0" w:color="auto"/>
              <w:left w:val="single" w:sz="4" w:space="0" w:color="auto"/>
              <w:bottom w:val="single" w:sz="12" w:space="0" w:color="auto"/>
            </w:tcBorders>
            <w:vAlign w:val="center"/>
          </w:tcPr>
          <w:p w:rsidR="001E0A74" w:rsidRPr="00780B41" w:rsidRDefault="001E0A74" w:rsidP="008D542F">
            <w:pPr>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法 案</w:t>
            </w:r>
          </w:p>
          <w:p w:rsidR="001E0A74" w:rsidRPr="00780B41" w:rsidRDefault="001E0A74" w:rsidP="008D542F">
            <w:pPr>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名 稱</w:t>
            </w:r>
          </w:p>
        </w:tc>
        <w:tc>
          <w:tcPr>
            <w:tcW w:w="1142" w:type="dxa"/>
            <w:tcBorders>
              <w:top w:val="single" w:sz="12" w:space="0" w:color="auto"/>
              <w:left w:val="single" w:sz="4" w:space="0" w:color="auto"/>
              <w:bottom w:val="single" w:sz="12" w:space="0" w:color="auto"/>
            </w:tcBorders>
            <w:vAlign w:val="center"/>
          </w:tcPr>
          <w:p w:rsidR="001E0A74" w:rsidRPr="00780B41" w:rsidRDefault="001E0A74" w:rsidP="008D542F">
            <w:pPr>
              <w:spacing w:line="320" w:lineRule="exact"/>
              <w:jc w:val="center"/>
              <w:rPr>
                <w:rFonts w:ascii="標楷體" w:eastAsia="標楷體" w:hAnsi="標楷體"/>
                <w:b/>
                <w:bCs/>
                <w:color w:val="000000" w:themeColor="text1"/>
                <w:spacing w:val="-20"/>
                <w:szCs w:val="24"/>
              </w:rPr>
            </w:pPr>
            <w:r w:rsidRPr="00780B41">
              <w:rPr>
                <w:rFonts w:ascii="標楷體" w:eastAsia="標楷體" w:hAnsi="標楷體" w:hint="eastAsia"/>
                <w:b/>
                <w:bCs/>
                <w:color w:val="000000" w:themeColor="text1"/>
                <w:spacing w:val="-20"/>
                <w:szCs w:val="24"/>
              </w:rPr>
              <w:t>提案機關</w:t>
            </w:r>
          </w:p>
          <w:p w:rsidR="001E0A74" w:rsidRPr="00780B41" w:rsidRDefault="001E0A74" w:rsidP="008D542F">
            <w:pPr>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 xml:space="preserve">或 </w:t>
            </w:r>
          </w:p>
          <w:p w:rsidR="001E0A74" w:rsidRPr="00780B41" w:rsidRDefault="001E0A74" w:rsidP="008D542F">
            <w:pPr>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委 員</w:t>
            </w:r>
          </w:p>
        </w:tc>
        <w:tc>
          <w:tcPr>
            <w:tcW w:w="1744" w:type="dxa"/>
            <w:tcBorders>
              <w:top w:val="single" w:sz="12" w:space="0" w:color="auto"/>
              <w:bottom w:val="single" w:sz="12" w:space="0" w:color="auto"/>
            </w:tcBorders>
            <w:vAlign w:val="center"/>
          </w:tcPr>
          <w:p w:rsidR="001E0A74" w:rsidRPr="00780B41" w:rsidRDefault="001E0A74" w:rsidP="008D542F">
            <w:pPr>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院會交付</w:t>
            </w:r>
          </w:p>
          <w:p w:rsidR="001E0A74" w:rsidRPr="00780B41" w:rsidRDefault="001E0A74" w:rsidP="008D542F">
            <w:pPr>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日期及會次</w:t>
            </w:r>
          </w:p>
        </w:tc>
        <w:tc>
          <w:tcPr>
            <w:tcW w:w="1776" w:type="dxa"/>
            <w:tcBorders>
              <w:top w:val="single" w:sz="12" w:space="0" w:color="auto"/>
              <w:bottom w:val="single" w:sz="12" w:space="0" w:color="auto"/>
            </w:tcBorders>
            <w:vAlign w:val="center"/>
          </w:tcPr>
          <w:p w:rsidR="001E0A74" w:rsidRPr="00780B41" w:rsidRDefault="001E0A74" w:rsidP="008D542F">
            <w:pPr>
              <w:spacing w:line="320" w:lineRule="exact"/>
              <w:jc w:val="center"/>
              <w:rPr>
                <w:rFonts w:ascii="標楷體" w:eastAsia="標楷體" w:hAnsi="標楷體"/>
                <w:b/>
                <w:bCs/>
                <w:color w:val="000000" w:themeColor="text1"/>
                <w:spacing w:val="-6"/>
                <w:szCs w:val="24"/>
              </w:rPr>
            </w:pPr>
            <w:r w:rsidRPr="00780B41">
              <w:rPr>
                <w:rFonts w:ascii="標楷體" w:eastAsia="標楷體" w:hAnsi="標楷體" w:hint="eastAsia"/>
                <w:b/>
                <w:bCs/>
                <w:color w:val="000000" w:themeColor="text1"/>
                <w:spacing w:val="-6"/>
                <w:szCs w:val="24"/>
              </w:rPr>
              <w:t>審查會審竣</w:t>
            </w:r>
          </w:p>
          <w:p w:rsidR="001E0A74" w:rsidRPr="00780B41" w:rsidRDefault="001E0A74" w:rsidP="008D542F">
            <w:pPr>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日期及會次</w:t>
            </w:r>
          </w:p>
        </w:tc>
        <w:tc>
          <w:tcPr>
            <w:tcW w:w="1643" w:type="dxa"/>
            <w:tcBorders>
              <w:top w:val="single" w:sz="12" w:space="0" w:color="auto"/>
              <w:bottom w:val="single" w:sz="12" w:space="0" w:color="auto"/>
            </w:tcBorders>
            <w:vAlign w:val="center"/>
          </w:tcPr>
          <w:p w:rsidR="001E0A74" w:rsidRPr="00780B41" w:rsidRDefault="001E0A74" w:rsidP="008D542F">
            <w:pPr>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院會通過</w:t>
            </w:r>
          </w:p>
          <w:p w:rsidR="001E0A74" w:rsidRPr="00780B41" w:rsidRDefault="001E0A74" w:rsidP="008D542F">
            <w:pPr>
              <w:spacing w:line="320" w:lineRule="exact"/>
              <w:jc w:val="center"/>
              <w:rPr>
                <w:rFonts w:ascii="標楷體" w:eastAsia="標楷體" w:hAnsi="標楷體"/>
                <w:b/>
                <w:bCs/>
                <w:color w:val="000000" w:themeColor="text1"/>
                <w:spacing w:val="-10"/>
                <w:szCs w:val="24"/>
              </w:rPr>
            </w:pPr>
            <w:r w:rsidRPr="00780B41">
              <w:rPr>
                <w:rFonts w:ascii="標楷體" w:eastAsia="標楷體" w:hAnsi="標楷體" w:hint="eastAsia"/>
                <w:b/>
                <w:bCs/>
                <w:color w:val="000000" w:themeColor="text1"/>
                <w:spacing w:val="-10"/>
                <w:szCs w:val="24"/>
              </w:rPr>
              <w:t>日期及會次</w:t>
            </w:r>
          </w:p>
        </w:tc>
        <w:tc>
          <w:tcPr>
            <w:tcW w:w="1543" w:type="dxa"/>
            <w:tcBorders>
              <w:top w:val="single" w:sz="12" w:space="0" w:color="auto"/>
              <w:bottom w:val="single" w:sz="12" w:space="0" w:color="auto"/>
            </w:tcBorders>
            <w:vAlign w:val="center"/>
          </w:tcPr>
          <w:p w:rsidR="001E0A74" w:rsidRPr="00780B41" w:rsidRDefault="001E0A74" w:rsidP="008D542F">
            <w:pPr>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總統公布</w:t>
            </w:r>
          </w:p>
          <w:p w:rsidR="001E0A74" w:rsidRPr="00780B41" w:rsidRDefault="001E0A74" w:rsidP="008D542F">
            <w:pPr>
              <w:spacing w:line="320" w:lineRule="exact"/>
              <w:ind w:leftChars="12" w:left="29"/>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日期及文號</w:t>
            </w:r>
          </w:p>
        </w:tc>
      </w:tr>
      <w:tr w:rsidR="001E0A74" w:rsidRPr="00370BEC" w:rsidTr="008D542F">
        <w:trPr>
          <w:trHeight w:val="558"/>
          <w:jc w:val="center"/>
        </w:trPr>
        <w:tc>
          <w:tcPr>
            <w:tcW w:w="683" w:type="dxa"/>
            <w:tcBorders>
              <w:top w:val="single" w:sz="12" w:space="0" w:color="auto"/>
              <w:bottom w:val="single" w:sz="12" w:space="0" w:color="auto"/>
              <w:right w:val="single" w:sz="4" w:space="0" w:color="auto"/>
            </w:tcBorders>
            <w:shd w:val="clear" w:color="auto" w:fill="auto"/>
          </w:tcPr>
          <w:p w:rsidR="001E0A74" w:rsidRPr="00370BEC" w:rsidRDefault="001E0A74" w:rsidP="00EA4DFA">
            <w:pPr>
              <w:numPr>
                <w:ilvl w:val="0"/>
                <w:numId w:val="52"/>
              </w:numPr>
              <w:spacing w:line="320" w:lineRule="exact"/>
              <w:jc w:val="both"/>
              <w:textAlignment w:val="auto"/>
              <w:rPr>
                <w:rFonts w:ascii="標楷體" w:eastAsia="標楷體" w:hAnsi="標楷體"/>
                <w:b/>
                <w:bCs/>
                <w:color w:val="FF0000"/>
                <w:szCs w:val="24"/>
              </w:rPr>
            </w:pPr>
          </w:p>
        </w:tc>
        <w:tc>
          <w:tcPr>
            <w:tcW w:w="1392" w:type="dxa"/>
            <w:tcBorders>
              <w:top w:val="single" w:sz="12" w:space="0" w:color="auto"/>
              <w:left w:val="single" w:sz="4" w:space="0" w:color="000000"/>
              <w:bottom w:val="single" w:sz="12" w:space="0" w:color="auto"/>
              <w:right w:val="single" w:sz="4" w:space="0" w:color="auto"/>
            </w:tcBorders>
            <w:shd w:val="clear" w:color="auto" w:fill="auto"/>
          </w:tcPr>
          <w:p w:rsidR="001E0A74" w:rsidRPr="00780B41" w:rsidRDefault="001E0A74" w:rsidP="008D542F">
            <w:pPr>
              <w:jc w:val="both"/>
              <w:rPr>
                <w:rFonts w:ascii="標楷體" w:eastAsia="標楷體" w:hAnsi="標楷體"/>
                <w:color w:val="000000" w:themeColor="text1"/>
                <w:szCs w:val="24"/>
              </w:rPr>
            </w:pPr>
            <w:r w:rsidRPr="00780B41">
              <w:rPr>
                <w:rFonts w:ascii="標楷體" w:eastAsia="標楷體" w:hAnsi="標楷體" w:hint="eastAsia"/>
                <w:color w:val="000000" w:themeColor="text1"/>
                <w:szCs w:val="24"/>
              </w:rPr>
              <w:t>海關進口稅則部分稅則修正草案</w:t>
            </w:r>
          </w:p>
        </w:tc>
        <w:tc>
          <w:tcPr>
            <w:tcW w:w="1142" w:type="dxa"/>
            <w:tcBorders>
              <w:top w:val="single" w:sz="12" w:space="0" w:color="auto"/>
              <w:left w:val="single" w:sz="4" w:space="0" w:color="auto"/>
              <w:bottom w:val="single" w:sz="12" w:space="0" w:color="auto"/>
              <w:right w:val="single" w:sz="4" w:space="0" w:color="auto"/>
            </w:tcBorders>
            <w:shd w:val="clear" w:color="auto" w:fill="auto"/>
          </w:tcPr>
          <w:p w:rsidR="001E0A74" w:rsidRPr="00780B41" w:rsidRDefault="001E0A74" w:rsidP="008D542F">
            <w:pPr>
              <w:jc w:val="distribute"/>
              <w:rPr>
                <w:rFonts w:ascii="標楷體" w:eastAsia="標楷體" w:hAnsi="標楷體"/>
                <w:color w:val="000000" w:themeColor="text1"/>
                <w:szCs w:val="24"/>
              </w:rPr>
            </w:pPr>
            <w:r w:rsidRPr="00780B41">
              <w:rPr>
                <w:rFonts w:ascii="標楷體" w:eastAsia="標楷體" w:hAnsi="標楷體" w:hint="eastAsia"/>
                <w:color w:val="000000" w:themeColor="text1"/>
                <w:szCs w:val="24"/>
              </w:rPr>
              <w:t>行政院</w:t>
            </w:r>
          </w:p>
        </w:tc>
        <w:tc>
          <w:tcPr>
            <w:tcW w:w="1744" w:type="dxa"/>
            <w:tcBorders>
              <w:top w:val="single" w:sz="12" w:space="0" w:color="auto"/>
              <w:left w:val="single" w:sz="4" w:space="0" w:color="000000"/>
              <w:bottom w:val="single" w:sz="12" w:space="0" w:color="auto"/>
              <w:right w:val="single" w:sz="4" w:space="0" w:color="000000"/>
            </w:tcBorders>
            <w:shd w:val="clear" w:color="auto" w:fill="FFFFFF"/>
          </w:tcPr>
          <w:p w:rsidR="001E0A74" w:rsidRPr="00791525" w:rsidRDefault="001E0A74" w:rsidP="008D542F">
            <w:pPr>
              <w:widowControl w:val="0"/>
              <w:autoSpaceDN/>
              <w:spacing w:line="320" w:lineRule="exact"/>
              <w:jc w:val="both"/>
              <w:textAlignment w:val="auto"/>
              <w:rPr>
                <w:rFonts w:ascii="標楷體" w:eastAsia="標楷體" w:hAnsi="標楷體"/>
                <w:kern w:val="2"/>
                <w:szCs w:val="24"/>
              </w:rPr>
            </w:pPr>
            <w:r w:rsidRPr="00791525">
              <w:rPr>
                <w:rFonts w:ascii="標楷體" w:eastAsia="標楷體" w:hAnsi="標楷體" w:hint="eastAsia"/>
                <w:kern w:val="2"/>
                <w:szCs w:val="24"/>
              </w:rPr>
              <w:t>第11屆第1會期第8次院會(113.4.9)決定：「交財政委員會審查」</w:t>
            </w:r>
          </w:p>
        </w:tc>
        <w:tc>
          <w:tcPr>
            <w:tcW w:w="1776" w:type="dxa"/>
            <w:tcBorders>
              <w:top w:val="single" w:sz="12" w:space="0" w:color="auto"/>
              <w:left w:val="single" w:sz="4" w:space="0" w:color="000000"/>
              <w:bottom w:val="single" w:sz="12" w:space="0" w:color="auto"/>
              <w:right w:val="single" w:sz="4" w:space="0" w:color="000000"/>
            </w:tcBorders>
            <w:shd w:val="clear" w:color="auto" w:fill="auto"/>
          </w:tcPr>
          <w:p w:rsidR="001E0A74" w:rsidRPr="00583FE3" w:rsidRDefault="001E0A74" w:rsidP="008D542F">
            <w:pPr>
              <w:jc w:val="both"/>
              <w:rPr>
                <w:rFonts w:ascii="標楷體" w:eastAsia="標楷體" w:hAnsi="標楷體"/>
                <w:kern w:val="2"/>
                <w:szCs w:val="24"/>
              </w:rPr>
            </w:pPr>
            <w:r w:rsidRPr="00DD51DD">
              <w:rPr>
                <w:rFonts w:ascii="標楷體" w:eastAsia="標楷體" w:hAnsi="標楷體" w:hint="eastAsia"/>
                <w:szCs w:val="24"/>
              </w:rPr>
              <w:t>第11屆第1會期第12次全體委員會議(113.5.1</w:t>
            </w:r>
            <w:r>
              <w:rPr>
                <w:rFonts w:ascii="標楷體" w:eastAsia="標楷體" w:hAnsi="標楷體" w:hint="eastAsia"/>
                <w:szCs w:val="24"/>
              </w:rPr>
              <w:t>6</w:t>
            </w:r>
            <w:r w:rsidRPr="00DD51DD">
              <w:rPr>
                <w:rFonts w:ascii="標楷體" w:eastAsia="標楷體" w:hAnsi="標楷體" w:hint="eastAsia"/>
                <w:szCs w:val="24"/>
              </w:rPr>
              <w:t>)</w:t>
            </w:r>
          </w:p>
        </w:tc>
        <w:tc>
          <w:tcPr>
            <w:tcW w:w="1643" w:type="dxa"/>
            <w:tcBorders>
              <w:top w:val="single" w:sz="12" w:space="0" w:color="auto"/>
              <w:left w:val="single" w:sz="4" w:space="0" w:color="auto"/>
              <w:bottom w:val="single" w:sz="12" w:space="0" w:color="auto"/>
              <w:right w:val="single" w:sz="4" w:space="0" w:color="000000"/>
            </w:tcBorders>
            <w:shd w:val="clear" w:color="auto" w:fill="auto"/>
          </w:tcPr>
          <w:p w:rsidR="001E0A74" w:rsidRPr="005350F4" w:rsidRDefault="001E0A74" w:rsidP="008D542F">
            <w:pPr>
              <w:jc w:val="both"/>
              <w:rPr>
                <w:rFonts w:ascii="標楷體" w:eastAsia="標楷體" w:hAnsi="標楷體"/>
                <w:bCs/>
                <w:color w:val="000000" w:themeColor="text1"/>
                <w:szCs w:val="24"/>
              </w:rPr>
            </w:pPr>
            <w:r w:rsidRPr="002E187E">
              <w:rPr>
                <w:rFonts w:ascii="標楷體" w:eastAsia="標楷體" w:hAnsi="標楷體" w:hint="eastAsia"/>
                <w:color w:val="000000" w:themeColor="text1"/>
                <w:szCs w:val="24"/>
              </w:rPr>
              <w:t>第11屆第1</w:t>
            </w:r>
            <w:r w:rsidRPr="002E187E">
              <w:rPr>
                <w:rFonts w:ascii="標楷體" w:eastAsia="標楷體" w:hAnsi="標楷體" w:hint="eastAsia"/>
                <w:color w:val="000000" w:themeColor="text1"/>
                <w:spacing w:val="-20"/>
                <w:szCs w:val="24"/>
              </w:rPr>
              <w:t>會期第22次院會</w:t>
            </w:r>
            <w:r w:rsidRPr="002E187E">
              <w:rPr>
                <w:rFonts w:ascii="標楷體" w:eastAsia="標楷體" w:hAnsi="標楷體" w:hint="eastAsia"/>
                <w:color w:val="000000" w:themeColor="text1"/>
                <w:szCs w:val="24"/>
              </w:rPr>
              <w:t>(113.7.12</w:t>
            </w:r>
            <w:r w:rsidRPr="002E187E">
              <w:rPr>
                <w:rFonts w:ascii="標楷體" w:eastAsia="標楷體" w:hAnsi="標楷體"/>
                <w:color w:val="000000" w:themeColor="text1"/>
                <w:szCs w:val="24"/>
              </w:rPr>
              <w:t>)</w:t>
            </w:r>
          </w:p>
        </w:tc>
        <w:tc>
          <w:tcPr>
            <w:tcW w:w="1543" w:type="dxa"/>
            <w:tcBorders>
              <w:top w:val="single" w:sz="12" w:space="0" w:color="auto"/>
              <w:bottom w:val="single" w:sz="12" w:space="0" w:color="auto"/>
            </w:tcBorders>
          </w:tcPr>
          <w:p w:rsidR="001E0A74" w:rsidRPr="006770FC" w:rsidRDefault="001E0A74" w:rsidP="008D542F">
            <w:pPr>
              <w:jc w:val="both"/>
              <w:rPr>
                <w:rFonts w:ascii="標楷體" w:eastAsia="標楷體" w:hAnsi="標楷體"/>
                <w:szCs w:val="24"/>
              </w:rPr>
            </w:pPr>
            <w:r w:rsidRPr="006770FC">
              <w:rPr>
                <w:rFonts w:ascii="標楷體" w:eastAsia="標楷體" w:hAnsi="標楷體" w:hint="eastAsia"/>
                <w:szCs w:val="24"/>
              </w:rPr>
              <w:t>總統令中華民國11</w:t>
            </w:r>
            <w:r w:rsidR="006770FC" w:rsidRPr="006770FC">
              <w:rPr>
                <w:rFonts w:ascii="標楷體" w:eastAsia="標楷體" w:hAnsi="標楷體" w:hint="eastAsia"/>
                <w:szCs w:val="24"/>
              </w:rPr>
              <w:t>3</w:t>
            </w:r>
            <w:r w:rsidRPr="006770FC">
              <w:rPr>
                <w:rFonts w:ascii="標楷體" w:eastAsia="標楷體" w:hAnsi="標楷體" w:hint="eastAsia"/>
                <w:szCs w:val="24"/>
              </w:rPr>
              <w:t>年</w:t>
            </w:r>
            <w:r w:rsidR="006770FC" w:rsidRPr="006770FC">
              <w:rPr>
                <w:rFonts w:ascii="標楷體" w:eastAsia="標楷體" w:hAnsi="標楷體" w:hint="eastAsia"/>
                <w:szCs w:val="24"/>
              </w:rPr>
              <w:t>8</w:t>
            </w:r>
            <w:r w:rsidRPr="006770FC">
              <w:rPr>
                <w:rFonts w:ascii="標楷體" w:eastAsia="標楷體" w:hAnsi="標楷體" w:hint="eastAsia"/>
                <w:szCs w:val="24"/>
              </w:rPr>
              <w:t>月</w:t>
            </w:r>
            <w:r w:rsidR="006770FC" w:rsidRPr="006770FC">
              <w:rPr>
                <w:rFonts w:ascii="標楷體" w:eastAsia="標楷體" w:hAnsi="標楷體" w:hint="eastAsia"/>
                <w:szCs w:val="24"/>
              </w:rPr>
              <w:t>14</w:t>
            </w:r>
            <w:r w:rsidRPr="006770FC">
              <w:rPr>
                <w:rFonts w:ascii="標楷體" w:eastAsia="標楷體" w:hAnsi="標楷體" w:hint="eastAsia"/>
                <w:szCs w:val="24"/>
              </w:rPr>
              <w:t>日華總一</w:t>
            </w:r>
            <w:r w:rsidR="006770FC">
              <w:rPr>
                <w:rFonts w:ascii="標楷體" w:eastAsia="標楷體" w:hAnsi="標楷體" w:hint="eastAsia"/>
                <w:szCs w:val="24"/>
              </w:rPr>
              <w:t>義</w:t>
            </w:r>
            <w:r w:rsidRPr="006770FC">
              <w:rPr>
                <w:rFonts w:ascii="標楷體" w:eastAsia="標楷體" w:hAnsi="標楷體" w:hint="eastAsia"/>
                <w:szCs w:val="24"/>
              </w:rPr>
              <w:t>字第</w:t>
            </w:r>
            <w:r w:rsidRPr="006770FC">
              <w:rPr>
                <w:rFonts w:ascii="標楷體" w:eastAsia="標楷體" w:hAnsi="標楷體" w:cs="Helvetica" w:hint="eastAsia"/>
                <w:spacing w:val="-20"/>
                <w:szCs w:val="24"/>
              </w:rPr>
              <w:t>11</w:t>
            </w:r>
            <w:r w:rsidR="006770FC" w:rsidRPr="006770FC">
              <w:rPr>
                <w:rFonts w:ascii="標楷體" w:eastAsia="標楷體" w:hAnsi="標楷體" w:cs="Helvetica" w:hint="eastAsia"/>
                <w:spacing w:val="-20"/>
                <w:szCs w:val="24"/>
              </w:rPr>
              <w:t>300072881</w:t>
            </w:r>
            <w:r w:rsidRPr="006770FC">
              <w:rPr>
                <w:rFonts w:ascii="標楷體" w:eastAsia="標楷體" w:hAnsi="標楷體" w:cs="Helvetica" w:hint="eastAsia"/>
                <w:spacing w:val="-20"/>
                <w:szCs w:val="24"/>
              </w:rPr>
              <w:t>號</w:t>
            </w:r>
          </w:p>
        </w:tc>
      </w:tr>
      <w:tr w:rsidR="001E0A74" w:rsidRPr="00370BEC" w:rsidTr="008D542F">
        <w:trPr>
          <w:trHeight w:val="558"/>
          <w:jc w:val="center"/>
        </w:trPr>
        <w:tc>
          <w:tcPr>
            <w:tcW w:w="683" w:type="dxa"/>
            <w:tcBorders>
              <w:top w:val="single" w:sz="12" w:space="0" w:color="auto"/>
              <w:bottom w:val="single" w:sz="4" w:space="0" w:color="auto"/>
              <w:right w:val="single" w:sz="4" w:space="0" w:color="auto"/>
            </w:tcBorders>
            <w:shd w:val="clear" w:color="auto" w:fill="auto"/>
          </w:tcPr>
          <w:p w:rsidR="001E0A74" w:rsidRPr="00370BEC" w:rsidRDefault="001E0A74" w:rsidP="00EA4DFA">
            <w:pPr>
              <w:numPr>
                <w:ilvl w:val="0"/>
                <w:numId w:val="52"/>
              </w:numPr>
              <w:spacing w:line="320" w:lineRule="exact"/>
              <w:jc w:val="both"/>
              <w:textAlignment w:val="auto"/>
              <w:rPr>
                <w:rFonts w:ascii="標楷體" w:eastAsia="標楷體" w:hAnsi="標楷體"/>
                <w:b/>
                <w:bCs/>
                <w:color w:val="FF0000"/>
                <w:szCs w:val="24"/>
              </w:rPr>
            </w:pPr>
          </w:p>
        </w:tc>
        <w:tc>
          <w:tcPr>
            <w:tcW w:w="1392" w:type="dxa"/>
            <w:tcBorders>
              <w:top w:val="single" w:sz="12" w:space="0" w:color="auto"/>
              <w:bottom w:val="single" w:sz="4" w:space="0" w:color="auto"/>
              <w:right w:val="single" w:sz="4" w:space="0" w:color="auto"/>
            </w:tcBorders>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加值型及非加值型營業稅法部分條文修正草案</w:t>
            </w:r>
          </w:p>
        </w:tc>
        <w:tc>
          <w:tcPr>
            <w:tcW w:w="1142" w:type="dxa"/>
            <w:tcBorders>
              <w:top w:val="single" w:sz="12" w:space="0" w:color="auto"/>
              <w:left w:val="single" w:sz="4" w:space="0" w:color="auto"/>
              <w:bottom w:val="single" w:sz="4" w:space="0" w:color="auto"/>
              <w:right w:val="single" w:sz="4" w:space="0" w:color="auto"/>
            </w:tcBorders>
            <w:shd w:val="clear" w:color="auto" w:fill="auto"/>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行政院</w:t>
            </w:r>
          </w:p>
        </w:tc>
        <w:tc>
          <w:tcPr>
            <w:tcW w:w="1744" w:type="dxa"/>
            <w:tcBorders>
              <w:top w:val="single" w:sz="12" w:space="0" w:color="auto"/>
              <w:left w:val="single" w:sz="4" w:space="0" w:color="auto"/>
              <w:bottom w:val="single" w:sz="4" w:space="0" w:color="auto"/>
              <w:right w:val="single" w:sz="4" w:space="0" w:color="auto"/>
            </w:tcBorders>
            <w:shd w:val="clear" w:color="auto" w:fill="auto"/>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第11屆第1會期第6次院會(113.3.22)決定：「交財政委員會審查」</w:t>
            </w:r>
          </w:p>
        </w:tc>
        <w:tc>
          <w:tcPr>
            <w:tcW w:w="1776" w:type="dxa"/>
            <w:vMerge w:val="restart"/>
            <w:tcBorders>
              <w:top w:val="single" w:sz="12" w:space="0" w:color="auto"/>
              <w:left w:val="single" w:sz="4" w:space="0" w:color="000000"/>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DD51DD">
              <w:rPr>
                <w:rFonts w:ascii="標楷體" w:eastAsia="標楷體" w:hAnsi="標楷體" w:hint="eastAsia"/>
                <w:szCs w:val="24"/>
              </w:rPr>
              <w:t>第11屆第1會期第1</w:t>
            </w:r>
            <w:r>
              <w:rPr>
                <w:rFonts w:ascii="標楷體" w:eastAsia="標楷體" w:hAnsi="標楷體" w:hint="eastAsia"/>
                <w:szCs w:val="24"/>
              </w:rPr>
              <w:t>8</w:t>
            </w:r>
            <w:r w:rsidRPr="00DD51DD">
              <w:rPr>
                <w:rFonts w:ascii="標楷體" w:eastAsia="標楷體" w:hAnsi="標楷體" w:hint="eastAsia"/>
                <w:szCs w:val="24"/>
              </w:rPr>
              <w:t>次全體委員會議(113.</w:t>
            </w:r>
            <w:r>
              <w:rPr>
                <w:rFonts w:ascii="標楷體" w:eastAsia="標楷體" w:hAnsi="標楷體" w:hint="eastAsia"/>
                <w:szCs w:val="24"/>
              </w:rPr>
              <w:t>6</w:t>
            </w:r>
            <w:r w:rsidRPr="00DD51DD">
              <w:rPr>
                <w:rFonts w:ascii="標楷體" w:eastAsia="標楷體" w:hAnsi="標楷體" w:hint="eastAsia"/>
                <w:szCs w:val="24"/>
              </w:rPr>
              <w:t>.1</w:t>
            </w:r>
            <w:r>
              <w:rPr>
                <w:rFonts w:ascii="標楷體" w:eastAsia="標楷體" w:hAnsi="標楷體" w:hint="eastAsia"/>
                <w:szCs w:val="24"/>
              </w:rPr>
              <w:t>7</w:t>
            </w:r>
            <w:r w:rsidRPr="00DD51DD">
              <w:rPr>
                <w:rFonts w:ascii="標楷體" w:eastAsia="標楷體" w:hAnsi="標楷體" w:hint="eastAsia"/>
                <w:szCs w:val="24"/>
              </w:rPr>
              <w:t>)</w:t>
            </w:r>
          </w:p>
        </w:tc>
        <w:tc>
          <w:tcPr>
            <w:tcW w:w="1643" w:type="dxa"/>
            <w:vMerge w:val="restart"/>
            <w:tcBorders>
              <w:top w:val="single" w:sz="12" w:space="0" w:color="auto"/>
              <w:left w:val="single" w:sz="4" w:space="0" w:color="000000"/>
              <w:right w:val="single" w:sz="4" w:space="0" w:color="000000"/>
            </w:tcBorders>
            <w:shd w:val="clear" w:color="auto" w:fill="auto"/>
          </w:tcPr>
          <w:p w:rsidR="001E0A74" w:rsidRPr="00DD51DD" w:rsidRDefault="001E0A74" w:rsidP="008D542F">
            <w:pPr>
              <w:jc w:val="both"/>
              <w:rPr>
                <w:rFonts w:ascii="標楷體" w:eastAsia="標楷體" w:hAnsi="標楷體"/>
                <w:szCs w:val="24"/>
              </w:rPr>
            </w:pPr>
            <w:r w:rsidRPr="002E187E">
              <w:rPr>
                <w:rFonts w:ascii="標楷體" w:eastAsia="標楷體" w:hAnsi="標楷體" w:hint="eastAsia"/>
                <w:color w:val="000000" w:themeColor="text1"/>
                <w:szCs w:val="24"/>
              </w:rPr>
              <w:t>第11屆第1</w:t>
            </w:r>
            <w:r w:rsidRPr="002E187E">
              <w:rPr>
                <w:rFonts w:ascii="標楷體" w:eastAsia="標楷體" w:hAnsi="標楷體" w:hint="eastAsia"/>
                <w:color w:val="000000" w:themeColor="text1"/>
                <w:spacing w:val="-20"/>
                <w:szCs w:val="24"/>
              </w:rPr>
              <w:t>會期第22次院會</w:t>
            </w:r>
            <w:r w:rsidRPr="002E187E">
              <w:rPr>
                <w:rFonts w:ascii="標楷體" w:eastAsia="標楷體" w:hAnsi="標楷體" w:hint="eastAsia"/>
                <w:color w:val="000000" w:themeColor="text1"/>
                <w:szCs w:val="24"/>
              </w:rPr>
              <w:t>(113.7.1</w:t>
            </w:r>
            <w:r>
              <w:rPr>
                <w:rFonts w:ascii="標楷體" w:eastAsia="標楷體" w:hAnsi="標楷體" w:hint="eastAsia"/>
                <w:color w:val="000000" w:themeColor="text1"/>
                <w:szCs w:val="24"/>
              </w:rPr>
              <w:t>5</w:t>
            </w:r>
            <w:r w:rsidRPr="002E187E">
              <w:rPr>
                <w:rFonts w:ascii="標楷體" w:eastAsia="標楷體" w:hAnsi="標楷體"/>
                <w:color w:val="000000" w:themeColor="text1"/>
                <w:szCs w:val="24"/>
              </w:rPr>
              <w:t>)</w:t>
            </w:r>
          </w:p>
        </w:tc>
        <w:tc>
          <w:tcPr>
            <w:tcW w:w="1543" w:type="dxa"/>
            <w:vMerge w:val="restart"/>
            <w:tcBorders>
              <w:top w:val="single" w:sz="12" w:space="0" w:color="auto"/>
              <w:left w:val="single" w:sz="4" w:space="0" w:color="auto"/>
              <w:right w:val="single" w:sz="4" w:space="0" w:color="000000"/>
            </w:tcBorders>
            <w:shd w:val="clear" w:color="auto" w:fill="auto"/>
          </w:tcPr>
          <w:p w:rsidR="001E0A74" w:rsidRPr="006770FC" w:rsidRDefault="006770FC" w:rsidP="006770FC">
            <w:pPr>
              <w:jc w:val="both"/>
              <w:rPr>
                <w:rFonts w:ascii="標楷體" w:eastAsia="標楷體" w:hAnsi="標楷體"/>
                <w:szCs w:val="24"/>
              </w:rPr>
            </w:pPr>
            <w:r w:rsidRPr="006770FC">
              <w:rPr>
                <w:rFonts w:ascii="標楷體" w:eastAsia="標楷體" w:hAnsi="標楷體" w:hint="eastAsia"/>
                <w:szCs w:val="24"/>
              </w:rPr>
              <w:t>總統令中華民國113年8月</w:t>
            </w:r>
            <w:r>
              <w:rPr>
                <w:rFonts w:ascii="標楷體" w:eastAsia="標楷體" w:hAnsi="標楷體" w:hint="eastAsia"/>
                <w:szCs w:val="24"/>
              </w:rPr>
              <w:t>7</w:t>
            </w:r>
            <w:r w:rsidRPr="006770FC">
              <w:rPr>
                <w:rFonts w:ascii="標楷體" w:eastAsia="標楷體" w:hAnsi="標楷體" w:hint="eastAsia"/>
                <w:szCs w:val="24"/>
              </w:rPr>
              <w:t>日華總一</w:t>
            </w:r>
            <w:r>
              <w:rPr>
                <w:rFonts w:ascii="標楷體" w:eastAsia="標楷體" w:hAnsi="標楷體" w:hint="eastAsia"/>
                <w:szCs w:val="24"/>
              </w:rPr>
              <w:t>義</w:t>
            </w:r>
            <w:r w:rsidRPr="006770FC">
              <w:rPr>
                <w:rFonts w:ascii="標楷體" w:eastAsia="標楷體" w:hAnsi="標楷體" w:hint="eastAsia"/>
                <w:szCs w:val="24"/>
              </w:rPr>
              <w:t>字第</w:t>
            </w:r>
            <w:r w:rsidRPr="006770FC">
              <w:rPr>
                <w:rFonts w:ascii="標楷體" w:eastAsia="標楷體" w:hAnsi="標楷體" w:cs="Helvetica" w:hint="eastAsia"/>
                <w:spacing w:val="-20"/>
                <w:szCs w:val="24"/>
              </w:rPr>
              <w:t>11300068911號</w:t>
            </w:r>
          </w:p>
        </w:tc>
      </w:tr>
      <w:tr w:rsidR="001E0A74" w:rsidRPr="00370BEC" w:rsidTr="008D542F">
        <w:trPr>
          <w:trHeight w:val="558"/>
          <w:jc w:val="center"/>
        </w:trPr>
        <w:tc>
          <w:tcPr>
            <w:tcW w:w="683" w:type="dxa"/>
            <w:tcBorders>
              <w:top w:val="single" w:sz="4" w:space="0" w:color="auto"/>
              <w:bottom w:val="single" w:sz="12" w:space="0" w:color="auto"/>
              <w:right w:val="single" w:sz="4" w:space="0" w:color="auto"/>
            </w:tcBorders>
            <w:shd w:val="clear" w:color="auto" w:fill="auto"/>
          </w:tcPr>
          <w:p w:rsidR="001E0A74" w:rsidRPr="00370BEC" w:rsidRDefault="001E0A74" w:rsidP="00EA4DFA">
            <w:pPr>
              <w:numPr>
                <w:ilvl w:val="0"/>
                <w:numId w:val="52"/>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bottom w:val="single" w:sz="12" w:space="0" w:color="auto"/>
              <w:right w:val="single" w:sz="4" w:space="0" w:color="auto"/>
            </w:tcBorders>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加值型及非加值型營業稅法第三十二條之一及第四十八條之二條文修正草案</w:t>
            </w:r>
          </w:p>
        </w:tc>
        <w:tc>
          <w:tcPr>
            <w:tcW w:w="1142" w:type="dxa"/>
            <w:tcBorders>
              <w:top w:val="single" w:sz="4" w:space="0" w:color="auto"/>
              <w:left w:val="single" w:sz="4" w:space="0" w:color="auto"/>
              <w:bottom w:val="single" w:sz="12" w:space="0" w:color="auto"/>
              <w:right w:val="single" w:sz="4" w:space="0" w:color="auto"/>
            </w:tcBorders>
            <w:shd w:val="clear" w:color="auto" w:fill="auto"/>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林楚茵等18人</w:t>
            </w:r>
          </w:p>
        </w:tc>
        <w:tc>
          <w:tcPr>
            <w:tcW w:w="1744" w:type="dxa"/>
            <w:tcBorders>
              <w:top w:val="single" w:sz="4" w:space="0" w:color="auto"/>
              <w:left w:val="single" w:sz="4" w:space="0" w:color="auto"/>
              <w:bottom w:val="single" w:sz="12" w:space="0" w:color="auto"/>
              <w:right w:val="single" w:sz="4" w:space="0" w:color="auto"/>
            </w:tcBorders>
            <w:shd w:val="clear" w:color="auto" w:fill="auto"/>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第11屆第1會期第6次院會(113.3.22)決定：「交財政委員會審查」</w:t>
            </w:r>
          </w:p>
        </w:tc>
        <w:tc>
          <w:tcPr>
            <w:tcW w:w="1776" w:type="dxa"/>
            <w:vMerge/>
            <w:tcBorders>
              <w:left w:val="single" w:sz="4" w:space="0" w:color="000000"/>
              <w:bottom w:val="single" w:sz="12"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p>
        </w:tc>
        <w:tc>
          <w:tcPr>
            <w:tcW w:w="1643" w:type="dxa"/>
            <w:vMerge/>
            <w:tcBorders>
              <w:left w:val="single" w:sz="4" w:space="0" w:color="000000"/>
              <w:bottom w:val="single" w:sz="12" w:space="0" w:color="auto"/>
              <w:right w:val="single" w:sz="4" w:space="0" w:color="000000"/>
            </w:tcBorders>
            <w:shd w:val="clear" w:color="auto" w:fill="auto"/>
          </w:tcPr>
          <w:p w:rsidR="001E0A74" w:rsidRPr="00DD51DD" w:rsidRDefault="001E0A74" w:rsidP="008D542F">
            <w:pPr>
              <w:jc w:val="both"/>
              <w:rPr>
                <w:rFonts w:ascii="標楷體" w:eastAsia="標楷體" w:hAnsi="標楷體"/>
                <w:szCs w:val="24"/>
              </w:rPr>
            </w:pPr>
          </w:p>
        </w:tc>
        <w:tc>
          <w:tcPr>
            <w:tcW w:w="1543" w:type="dxa"/>
            <w:vMerge/>
            <w:tcBorders>
              <w:left w:val="single" w:sz="4" w:space="0" w:color="auto"/>
              <w:bottom w:val="single" w:sz="12" w:space="0" w:color="auto"/>
              <w:right w:val="single" w:sz="4" w:space="0" w:color="000000"/>
            </w:tcBorders>
            <w:shd w:val="clear" w:color="auto" w:fill="auto"/>
          </w:tcPr>
          <w:p w:rsidR="001E0A74" w:rsidRPr="00A54724" w:rsidRDefault="001E0A74" w:rsidP="008D542F">
            <w:pPr>
              <w:ind w:left="240" w:hangingChars="100" w:hanging="240"/>
              <w:jc w:val="both"/>
              <w:rPr>
                <w:rFonts w:ascii="標楷體" w:eastAsia="標楷體" w:hAnsi="標楷體"/>
                <w:bCs/>
                <w:szCs w:val="24"/>
              </w:rPr>
            </w:pPr>
          </w:p>
        </w:tc>
      </w:tr>
      <w:tr w:rsidR="001E0A74" w:rsidRPr="00370BEC" w:rsidTr="008D542F">
        <w:trPr>
          <w:trHeight w:val="558"/>
          <w:jc w:val="center"/>
        </w:trPr>
        <w:tc>
          <w:tcPr>
            <w:tcW w:w="683" w:type="dxa"/>
            <w:tcBorders>
              <w:top w:val="single" w:sz="12" w:space="0" w:color="auto"/>
              <w:bottom w:val="single" w:sz="4" w:space="0" w:color="auto"/>
              <w:right w:val="single" w:sz="4" w:space="0" w:color="auto"/>
            </w:tcBorders>
            <w:shd w:val="clear" w:color="auto" w:fill="auto"/>
          </w:tcPr>
          <w:p w:rsidR="001E0A74" w:rsidRPr="00370BEC" w:rsidRDefault="001E0A74" w:rsidP="00EA4DFA">
            <w:pPr>
              <w:numPr>
                <w:ilvl w:val="0"/>
                <w:numId w:val="52"/>
              </w:numPr>
              <w:spacing w:line="320" w:lineRule="exact"/>
              <w:jc w:val="both"/>
              <w:textAlignment w:val="auto"/>
              <w:rPr>
                <w:rFonts w:ascii="標楷體" w:eastAsia="標楷體" w:hAnsi="標楷體"/>
                <w:b/>
                <w:bCs/>
                <w:color w:val="FF0000"/>
                <w:szCs w:val="24"/>
              </w:rPr>
            </w:pPr>
          </w:p>
        </w:tc>
        <w:tc>
          <w:tcPr>
            <w:tcW w:w="1392" w:type="dxa"/>
            <w:tcBorders>
              <w:top w:val="single" w:sz="12" w:space="0" w:color="auto"/>
              <w:left w:val="single" w:sz="4" w:space="0" w:color="000000"/>
              <w:bottom w:val="single" w:sz="4" w:space="0" w:color="auto"/>
              <w:right w:val="single" w:sz="4" w:space="0" w:color="auto"/>
            </w:tcBorders>
            <w:shd w:val="clear" w:color="auto" w:fill="auto"/>
          </w:tcPr>
          <w:p w:rsidR="001E0A74" w:rsidRPr="00087130" w:rsidRDefault="001E0A74"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所得稅法部分條文修正草案</w:t>
            </w:r>
          </w:p>
        </w:tc>
        <w:tc>
          <w:tcPr>
            <w:tcW w:w="1142" w:type="dxa"/>
            <w:tcBorders>
              <w:top w:val="single" w:sz="12" w:space="0" w:color="auto"/>
              <w:left w:val="single" w:sz="4" w:space="0" w:color="auto"/>
              <w:bottom w:val="single" w:sz="4" w:space="0" w:color="auto"/>
              <w:right w:val="single" w:sz="4" w:space="0" w:color="auto"/>
            </w:tcBorders>
            <w:shd w:val="clear" w:color="auto" w:fill="auto"/>
          </w:tcPr>
          <w:p w:rsidR="001E0A74" w:rsidRPr="00087130" w:rsidRDefault="001E0A74"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行政院</w:t>
            </w:r>
          </w:p>
        </w:tc>
        <w:tc>
          <w:tcPr>
            <w:tcW w:w="1744" w:type="dxa"/>
            <w:tcBorders>
              <w:top w:val="single" w:sz="12" w:space="0" w:color="auto"/>
              <w:left w:val="single" w:sz="4" w:space="0" w:color="auto"/>
              <w:bottom w:val="single" w:sz="4" w:space="0" w:color="auto"/>
              <w:right w:val="single" w:sz="4" w:space="0" w:color="auto"/>
            </w:tcBorders>
            <w:shd w:val="clear" w:color="auto" w:fill="auto"/>
          </w:tcPr>
          <w:p w:rsidR="001E0A74" w:rsidRPr="00087130" w:rsidRDefault="001E0A74"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第11屆第1會期第13次院會(113.5.10)決定：「交財政委員會審查」</w:t>
            </w:r>
          </w:p>
        </w:tc>
        <w:tc>
          <w:tcPr>
            <w:tcW w:w="1776" w:type="dxa"/>
            <w:vMerge w:val="restart"/>
            <w:tcBorders>
              <w:top w:val="single" w:sz="12" w:space="0" w:color="auto"/>
              <w:left w:val="single" w:sz="4" w:space="0" w:color="000000"/>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DD51DD">
              <w:rPr>
                <w:rFonts w:ascii="標楷體" w:eastAsia="標楷體" w:hAnsi="標楷體" w:hint="eastAsia"/>
                <w:szCs w:val="24"/>
              </w:rPr>
              <w:t>第11屆第1會期第1</w:t>
            </w:r>
            <w:r>
              <w:rPr>
                <w:rFonts w:ascii="標楷體" w:eastAsia="標楷體" w:hAnsi="標楷體" w:hint="eastAsia"/>
                <w:szCs w:val="24"/>
              </w:rPr>
              <w:t>9</w:t>
            </w:r>
            <w:r w:rsidRPr="00DD51DD">
              <w:rPr>
                <w:rFonts w:ascii="標楷體" w:eastAsia="標楷體" w:hAnsi="標楷體" w:hint="eastAsia"/>
                <w:szCs w:val="24"/>
              </w:rPr>
              <w:t>次全體委員會議(113.</w:t>
            </w:r>
            <w:r>
              <w:rPr>
                <w:rFonts w:ascii="標楷體" w:eastAsia="標楷體" w:hAnsi="標楷體" w:hint="eastAsia"/>
                <w:szCs w:val="24"/>
              </w:rPr>
              <w:t>6</w:t>
            </w:r>
            <w:r w:rsidRPr="00DD51DD">
              <w:rPr>
                <w:rFonts w:ascii="標楷體" w:eastAsia="標楷體" w:hAnsi="標楷體" w:hint="eastAsia"/>
                <w:szCs w:val="24"/>
              </w:rPr>
              <w:t>.</w:t>
            </w:r>
            <w:r>
              <w:rPr>
                <w:rFonts w:ascii="標楷體" w:eastAsia="標楷體" w:hAnsi="標楷體" w:hint="eastAsia"/>
                <w:szCs w:val="24"/>
              </w:rPr>
              <w:t>26</w:t>
            </w:r>
            <w:r w:rsidRPr="00DD51DD">
              <w:rPr>
                <w:rFonts w:ascii="標楷體" w:eastAsia="標楷體" w:hAnsi="標楷體" w:hint="eastAsia"/>
                <w:szCs w:val="24"/>
              </w:rPr>
              <w:t>)</w:t>
            </w:r>
          </w:p>
        </w:tc>
        <w:tc>
          <w:tcPr>
            <w:tcW w:w="1643" w:type="dxa"/>
            <w:vMerge w:val="restart"/>
            <w:tcBorders>
              <w:top w:val="single" w:sz="12" w:space="0" w:color="auto"/>
              <w:left w:val="single" w:sz="4" w:space="0" w:color="000000"/>
              <w:right w:val="single" w:sz="4" w:space="0" w:color="000000"/>
            </w:tcBorders>
            <w:shd w:val="clear" w:color="auto" w:fill="auto"/>
          </w:tcPr>
          <w:p w:rsidR="001E0A74" w:rsidRPr="00DD51DD" w:rsidRDefault="001E0A74" w:rsidP="008D542F">
            <w:pPr>
              <w:jc w:val="both"/>
              <w:rPr>
                <w:rFonts w:ascii="標楷體" w:eastAsia="標楷體" w:hAnsi="標楷體"/>
                <w:szCs w:val="24"/>
              </w:rPr>
            </w:pPr>
            <w:r w:rsidRPr="002E187E">
              <w:rPr>
                <w:rFonts w:ascii="標楷體" w:eastAsia="標楷體" w:hAnsi="標楷體" w:hint="eastAsia"/>
                <w:color w:val="000000" w:themeColor="text1"/>
                <w:szCs w:val="24"/>
              </w:rPr>
              <w:t>第11屆第1</w:t>
            </w:r>
            <w:r w:rsidRPr="002E187E">
              <w:rPr>
                <w:rFonts w:ascii="標楷體" w:eastAsia="標楷體" w:hAnsi="標楷體" w:hint="eastAsia"/>
                <w:color w:val="000000" w:themeColor="text1"/>
                <w:spacing w:val="-20"/>
                <w:szCs w:val="24"/>
              </w:rPr>
              <w:t>會期第22次院會</w:t>
            </w:r>
            <w:r w:rsidRPr="002E187E">
              <w:rPr>
                <w:rFonts w:ascii="標楷體" w:eastAsia="標楷體" w:hAnsi="標楷體" w:hint="eastAsia"/>
                <w:color w:val="000000" w:themeColor="text1"/>
                <w:szCs w:val="24"/>
              </w:rPr>
              <w:t>(113.7.1</w:t>
            </w:r>
            <w:r>
              <w:rPr>
                <w:rFonts w:ascii="標楷體" w:eastAsia="標楷體" w:hAnsi="標楷體" w:hint="eastAsia"/>
                <w:color w:val="000000" w:themeColor="text1"/>
                <w:szCs w:val="24"/>
              </w:rPr>
              <w:t>5</w:t>
            </w:r>
            <w:r w:rsidRPr="002E187E">
              <w:rPr>
                <w:rFonts w:ascii="標楷體" w:eastAsia="標楷體" w:hAnsi="標楷體"/>
                <w:color w:val="000000" w:themeColor="text1"/>
                <w:szCs w:val="24"/>
              </w:rPr>
              <w:t>)</w:t>
            </w:r>
          </w:p>
        </w:tc>
        <w:tc>
          <w:tcPr>
            <w:tcW w:w="1543" w:type="dxa"/>
            <w:vMerge w:val="restart"/>
            <w:tcBorders>
              <w:top w:val="single" w:sz="12" w:space="0" w:color="auto"/>
              <w:left w:val="single" w:sz="4" w:space="0" w:color="auto"/>
              <w:right w:val="single" w:sz="4" w:space="0" w:color="000000"/>
            </w:tcBorders>
            <w:shd w:val="clear" w:color="auto" w:fill="auto"/>
          </w:tcPr>
          <w:p w:rsidR="001E0A74" w:rsidRPr="00A54724" w:rsidRDefault="006770FC" w:rsidP="00C36109">
            <w:pPr>
              <w:jc w:val="both"/>
              <w:rPr>
                <w:rFonts w:ascii="標楷體" w:eastAsia="標楷體" w:hAnsi="標楷體"/>
                <w:bCs/>
                <w:szCs w:val="24"/>
              </w:rPr>
            </w:pPr>
            <w:r w:rsidRPr="006770FC">
              <w:rPr>
                <w:rFonts w:ascii="標楷體" w:eastAsia="標楷體" w:hAnsi="標楷體" w:hint="eastAsia"/>
                <w:szCs w:val="24"/>
              </w:rPr>
              <w:t>總統令中華民國113年8月</w:t>
            </w:r>
            <w:r>
              <w:rPr>
                <w:rFonts w:ascii="標楷體" w:eastAsia="標楷體" w:hAnsi="標楷體" w:hint="eastAsia"/>
                <w:szCs w:val="24"/>
              </w:rPr>
              <w:t>7</w:t>
            </w:r>
            <w:r w:rsidRPr="006770FC">
              <w:rPr>
                <w:rFonts w:ascii="標楷體" w:eastAsia="標楷體" w:hAnsi="標楷體" w:hint="eastAsia"/>
                <w:szCs w:val="24"/>
              </w:rPr>
              <w:t>日華總一</w:t>
            </w:r>
            <w:r>
              <w:rPr>
                <w:rFonts w:ascii="標楷體" w:eastAsia="標楷體" w:hAnsi="標楷體" w:hint="eastAsia"/>
                <w:szCs w:val="24"/>
              </w:rPr>
              <w:t>義</w:t>
            </w:r>
            <w:r w:rsidRPr="006770FC">
              <w:rPr>
                <w:rFonts w:ascii="標楷體" w:eastAsia="標楷體" w:hAnsi="標楷體" w:hint="eastAsia"/>
                <w:szCs w:val="24"/>
              </w:rPr>
              <w:t>字第</w:t>
            </w:r>
            <w:r w:rsidRPr="00C36109">
              <w:rPr>
                <w:rFonts w:ascii="標楷體" w:eastAsia="標楷體" w:hAnsi="標楷體" w:cs="Helvetica" w:hint="eastAsia"/>
                <w:spacing w:val="-20"/>
                <w:szCs w:val="24"/>
              </w:rPr>
              <w:t>11300069611號</w:t>
            </w:r>
          </w:p>
        </w:tc>
      </w:tr>
      <w:tr w:rsidR="001E0A74" w:rsidRPr="00370BEC" w:rsidTr="008D542F">
        <w:trPr>
          <w:trHeight w:val="558"/>
          <w:jc w:val="center"/>
        </w:trPr>
        <w:tc>
          <w:tcPr>
            <w:tcW w:w="683" w:type="dxa"/>
            <w:tcBorders>
              <w:top w:val="single" w:sz="4" w:space="0" w:color="auto"/>
              <w:bottom w:val="single" w:sz="4" w:space="0" w:color="auto"/>
              <w:right w:val="single" w:sz="4" w:space="0" w:color="auto"/>
            </w:tcBorders>
            <w:shd w:val="clear" w:color="auto" w:fill="auto"/>
          </w:tcPr>
          <w:p w:rsidR="001E0A74" w:rsidRPr="00370BEC" w:rsidRDefault="001E0A74" w:rsidP="00EA4DFA">
            <w:pPr>
              <w:numPr>
                <w:ilvl w:val="0"/>
                <w:numId w:val="52"/>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auto"/>
            </w:tcBorders>
            <w:shd w:val="clear" w:color="auto" w:fill="auto"/>
          </w:tcPr>
          <w:p w:rsidR="001E0A74" w:rsidRPr="00087130" w:rsidRDefault="001E0A74"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所得稅法部分條文修正草案</w:t>
            </w:r>
          </w:p>
        </w:tc>
        <w:tc>
          <w:tcPr>
            <w:tcW w:w="1142" w:type="dxa"/>
            <w:tcBorders>
              <w:top w:val="single" w:sz="4" w:space="0" w:color="auto"/>
              <w:left w:val="single" w:sz="4" w:space="0" w:color="auto"/>
              <w:bottom w:val="single" w:sz="4" w:space="0" w:color="auto"/>
              <w:right w:val="single" w:sz="4" w:space="0" w:color="auto"/>
            </w:tcBorders>
            <w:shd w:val="clear" w:color="auto" w:fill="auto"/>
          </w:tcPr>
          <w:p w:rsidR="001E0A74" w:rsidRPr="00087130" w:rsidRDefault="001E0A74"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鄭天財Sra Kacaw等17人</w:t>
            </w:r>
          </w:p>
        </w:tc>
        <w:tc>
          <w:tcPr>
            <w:tcW w:w="1744" w:type="dxa"/>
            <w:tcBorders>
              <w:top w:val="single" w:sz="4" w:space="0" w:color="auto"/>
              <w:left w:val="single" w:sz="4" w:space="0" w:color="auto"/>
              <w:bottom w:val="single" w:sz="4" w:space="0" w:color="auto"/>
              <w:right w:val="single" w:sz="4" w:space="0" w:color="auto"/>
            </w:tcBorders>
            <w:shd w:val="clear" w:color="auto" w:fill="auto"/>
          </w:tcPr>
          <w:p w:rsidR="001E0A74" w:rsidRPr="00087130" w:rsidRDefault="001E0A74"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第11屆第1會期第14次院會(113.5.17)決定：「交財政委員會審查」</w:t>
            </w:r>
          </w:p>
        </w:tc>
        <w:tc>
          <w:tcPr>
            <w:tcW w:w="1776" w:type="dxa"/>
            <w:vMerge/>
            <w:tcBorders>
              <w:left w:val="single" w:sz="4" w:space="0" w:color="000000"/>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p>
        </w:tc>
        <w:tc>
          <w:tcPr>
            <w:tcW w:w="1643" w:type="dxa"/>
            <w:vMerge/>
            <w:tcBorders>
              <w:left w:val="single" w:sz="4" w:space="0" w:color="000000"/>
              <w:right w:val="single" w:sz="4" w:space="0" w:color="000000"/>
            </w:tcBorders>
            <w:shd w:val="clear" w:color="auto" w:fill="auto"/>
          </w:tcPr>
          <w:p w:rsidR="001E0A74" w:rsidRPr="00DD51DD" w:rsidRDefault="001E0A74" w:rsidP="008D542F">
            <w:pPr>
              <w:jc w:val="both"/>
              <w:rPr>
                <w:rFonts w:ascii="標楷體" w:eastAsia="標楷體" w:hAnsi="標楷體"/>
                <w:szCs w:val="24"/>
              </w:rPr>
            </w:pPr>
          </w:p>
        </w:tc>
        <w:tc>
          <w:tcPr>
            <w:tcW w:w="1543" w:type="dxa"/>
            <w:vMerge/>
            <w:tcBorders>
              <w:left w:val="single" w:sz="4" w:space="0" w:color="auto"/>
              <w:right w:val="single" w:sz="4" w:space="0" w:color="000000"/>
            </w:tcBorders>
            <w:shd w:val="clear" w:color="auto" w:fill="auto"/>
          </w:tcPr>
          <w:p w:rsidR="001E0A74" w:rsidRPr="00A54724" w:rsidRDefault="001E0A74" w:rsidP="008D542F">
            <w:pPr>
              <w:ind w:left="240" w:hangingChars="100" w:hanging="240"/>
              <w:jc w:val="both"/>
              <w:rPr>
                <w:rFonts w:ascii="標楷體" w:eastAsia="標楷體" w:hAnsi="標楷體"/>
                <w:bCs/>
                <w:szCs w:val="24"/>
              </w:rPr>
            </w:pPr>
          </w:p>
        </w:tc>
      </w:tr>
      <w:tr w:rsidR="001E0A74" w:rsidRPr="00370BEC" w:rsidTr="008D542F">
        <w:trPr>
          <w:trHeight w:val="558"/>
          <w:jc w:val="center"/>
        </w:trPr>
        <w:tc>
          <w:tcPr>
            <w:tcW w:w="683" w:type="dxa"/>
            <w:tcBorders>
              <w:top w:val="single" w:sz="4" w:space="0" w:color="auto"/>
              <w:bottom w:val="single" w:sz="12" w:space="0" w:color="auto"/>
              <w:right w:val="single" w:sz="4" w:space="0" w:color="auto"/>
            </w:tcBorders>
            <w:shd w:val="clear" w:color="auto" w:fill="auto"/>
          </w:tcPr>
          <w:p w:rsidR="001E0A74" w:rsidRPr="00370BEC" w:rsidRDefault="001E0A74" w:rsidP="00EA4DFA">
            <w:pPr>
              <w:numPr>
                <w:ilvl w:val="0"/>
                <w:numId w:val="52"/>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12" w:space="0" w:color="auto"/>
              <w:right w:val="single" w:sz="4" w:space="0" w:color="auto"/>
            </w:tcBorders>
            <w:shd w:val="clear" w:color="auto" w:fill="auto"/>
          </w:tcPr>
          <w:p w:rsidR="001E0A74" w:rsidRPr="00087130" w:rsidRDefault="001E0A74"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所得稅法部分條文修正草案</w:t>
            </w:r>
          </w:p>
        </w:tc>
        <w:tc>
          <w:tcPr>
            <w:tcW w:w="1142" w:type="dxa"/>
            <w:tcBorders>
              <w:top w:val="single" w:sz="4" w:space="0" w:color="auto"/>
              <w:left w:val="single" w:sz="4" w:space="0" w:color="auto"/>
              <w:bottom w:val="single" w:sz="12" w:space="0" w:color="auto"/>
              <w:right w:val="single" w:sz="4" w:space="0" w:color="auto"/>
            </w:tcBorders>
            <w:shd w:val="clear" w:color="auto" w:fill="auto"/>
          </w:tcPr>
          <w:p w:rsidR="001E0A74" w:rsidRPr="00087130" w:rsidRDefault="001E0A74"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顏寬恒等20人</w:t>
            </w:r>
          </w:p>
        </w:tc>
        <w:tc>
          <w:tcPr>
            <w:tcW w:w="1744" w:type="dxa"/>
            <w:tcBorders>
              <w:top w:val="single" w:sz="4" w:space="0" w:color="auto"/>
              <w:left w:val="single" w:sz="4" w:space="0" w:color="auto"/>
              <w:bottom w:val="single" w:sz="12" w:space="0" w:color="auto"/>
              <w:right w:val="single" w:sz="4" w:space="0" w:color="auto"/>
            </w:tcBorders>
            <w:shd w:val="clear" w:color="auto" w:fill="auto"/>
          </w:tcPr>
          <w:p w:rsidR="001E0A74" w:rsidRPr="00087130" w:rsidRDefault="001E0A74"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第11屆第1會期第16次院會(113.5.31)決定：「交財政委員會審查」</w:t>
            </w:r>
          </w:p>
        </w:tc>
        <w:tc>
          <w:tcPr>
            <w:tcW w:w="1776" w:type="dxa"/>
            <w:vMerge/>
            <w:tcBorders>
              <w:left w:val="single" w:sz="4" w:space="0" w:color="000000"/>
              <w:bottom w:val="single" w:sz="12"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p>
        </w:tc>
        <w:tc>
          <w:tcPr>
            <w:tcW w:w="1643" w:type="dxa"/>
            <w:vMerge/>
            <w:tcBorders>
              <w:left w:val="single" w:sz="4" w:space="0" w:color="000000"/>
              <w:bottom w:val="single" w:sz="12" w:space="0" w:color="auto"/>
              <w:right w:val="single" w:sz="4" w:space="0" w:color="000000"/>
            </w:tcBorders>
            <w:shd w:val="clear" w:color="auto" w:fill="auto"/>
          </w:tcPr>
          <w:p w:rsidR="001E0A74" w:rsidRPr="00DD51DD" w:rsidRDefault="001E0A74" w:rsidP="008D542F">
            <w:pPr>
              <w:jc w:val="both"/>
              <w:rPr>
                <w:rFonts w:ascii="標楷體" w:eastAsia="標楷體" w:hAnsi="標楷體"/>
                <w:szCs w:val="24"/>
              </w:rPr>
            </w:pPr>
          </w:p>
        </w:tc>
        <w:tc>
          <w:tcPr>
            <w:tcW w:w="1543" w:type="dxa"/>
            <w:vMerge/>
            <w:tcBorders>
              <w:left w:val="single" w:sz="4" w:space="0" w:color="auto"/>
              <w:bottom w:val="single" w:sz="12" w:space="0" w:color="auto"/>
              <w:right w:val="single" w:sz="4" w:space="0" w:color="000000"/>
            </w:tcBorders>
            <w:shd w:val="clear" w:color="auto" w:fill="auto"/>
          </w:tcPr>
          <w:p w:rsidR="001E0A74" w:rsidRPr="00A54724" w:rsidRDefault="001E0A74" w:rsidP="008D542F">
            <w:pPr>
              <w:ind w:left="240" w:hangingChars="100" w:hanging="240"/>
              <w:jc w:val="both"/>
              <w:rPr>
                <w:rFonts w:ascii="標楷體" w:eastAsia="標楷體" w:hAnsi="標楷體"/>
                <w:bCs/>
                <w:szCs w:val="24"/>
              </w:rPr>
            </w:pPr>
          </w:p>
        </w:tc>
      </w:tr>
      <w:tr w:rsidR="001E0A74" w:rsidRPr="00370BEC" w:rsidTr="008D542F">
        <w:trPr>
          <w:trHeight w:val="558"/>
          <w:jc w:val="center"/>
        </w:trPr>
        <w:tc>
          <w:tcPr>
            <w:tcW w:w="683" w:type="dxa"/>
            <w:tcBorders>
              <w:top w:val="single" w:sz="12" w:space="0" w:color="auto"/>
              <w:bottom w:val="single" w:sz="4" w:space="0" w:color="auto"/>
              <w:right w:val="single" w:sz="4" w:space="0" w:color="auto"/>
            </w:tcBorders>
            <w:shd w:val="clear" w:color="auto" w:fill="auto"/>
          </w:tcPr>
          <w:p w:rsidR="001E0A74" w:rsidRPr="00370BEC" w:rsidRDefault="001E0A74" w:rsidP="00EA4DFA">
            <w:pPr>
              <w:numPr>
                <w:ilvl w:val="0"/>
                <w:numId w:val="52"/>
              </w:numPr>
              <w:spacing w:line="320" w:lineRule="exact"/>
              <w:jc w:val="both"/>
              <w:textAlignment w:val="auto"/>
              <w:rPr>
                <w:rFonts w:ascii="標楷體" w:eastAsia="標楷體" w:hAnsi="標楷體"/>
                <w:b/>
                <w:bCs/>
                <w:color w:val="FF0000"/>
                <w:szCs w:val="24"/>
              </w:rPr>
            </w:pPr>
          </w:p>
        </w:tc>
        <w:tc>
          <w:tcPr>
            <w:tcW w:w="1392" w:type="dxa"/>
            <w:tcBorders>
              <w:top w:val="single" w:sz="12" w:space="0" w:color="auto"/>
              <w:left w:val="single" w:sz="4" w:space="0" w:color="000000"/>
              <w:bottom w:val="single" w:sz="4" w:space="0" w:color="auto"/>
              <w:right w:val="single" w:sz="4" w:space="0" w:color="auto"/>
            </w:tcBorders>
            <w:shd w:val="clear" w:color="auto" w:fill="auto"/>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證券交易法第十四</w:t>
            </w:r>
            <w:r w:rsidRPr="00172ABB">
              <w:rPr>
                <w:rFonts w:ascii="標楷體" w:eastAsia="標楷體" w:hAnsi="標楷體" w:hint="eastAsia"/>
                <w:kern w:val="2"/>
                <w:szCs w:val="24"/>
              </w:rPr>
              <w:lastRenderedPageBreak/>
              <w:t>條條文修正草案</w:t>
            </w:r>
          </w:p>
        </w:tc>
        <w:tc>
          <w:tcPr>
            <w:tcW w:w="1142" w:type="dxa"/>
            <w:tcBorders>
              <w:top w:val="single" w:sz="12" w:space="0" w:color="auto"/>
              <w:left w:val="single" w:sz="4" w:space="0" w:color="auto"/>
              <w:bottom w:val="single" w:sz="4" w:space="0" w:color="auto"/>
              <w:right w:val="single" w:sz="4" w:space="0" w:color="auto"/>
            </w:tcBorders>
            <w:shd w:val="clear" w:color="auto" w:fill="auto"/>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lastRenderedPageBreak/>
              <w:t>台灣民眾黨黨</w:t>
            </w:r>
            <w:r w:rsidRPr="00172ABB">
              <w:rPr>
                <w:rFonts w:ascii="標楷體" w:eastAsia="標楷體" w:hAnsi="標楷體" w:hint="eastAsia"/>
                <w:kern w:val="2"/>
                <w:szCs w:val="24"/>
              </w:rPr>
              <w:lastRenderedPageBreak/>
              <w:t>團</w:t>
            </w:r>
          </w:p>
        </w:tc>
        <w:tc>
          <w:tcPr>
            <w:tcW w:w="1744" w:type="dxa"/>
            <w:tcBorders>
              <w:top w:val="single" w:sz="12" w:space="0" w:color="auto"/>
              <w:left w:val="single" w:sz="4" w:space="0" w:color="auto"/>
              <w:bottom w:val="single" w:sz="4" w:space="0" w:color="auto"/>
              <w:right w:val="single" w:sz="4" w:space="0" w:color="auto"/>
            </w:tcBorders>
            <w:shd w:val="clear" w:color="auto" w:fill="auto"/>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lastRenderedPageBreak/>
              <w:t>第11屆第1會期第</w:t>
            </w:r>
            <w:r>
              <w:rPr>
                <w:rFonts w:ascii="標楷體" w:eastAsia="標楷體" w:hAnsi="標楷體" w:hint="eastAsia"/>
                <w:kern w:val="2"/>
                <w:szCs w:val="24"/>
              </w:rPr>
              <w:t>12</w:t>
            </w:r>
            <w:r w:rsidRPr="00172ABB">
              <w:rPr>
                <w:rFonts w:ascii="標楷體" w:eastAsia="標楷體" w:hAnsi="標楷體" w:hint="eastAsia"/>
                <w:kern w:val="2"/>
                <w:szCs w:val="24"/>
              </w:rPr>
              <w:t>次院會</w:t>
            </w:r>
            <w:r w:rsidRPr="00172ABB">
              <w:rPr>
                <w:rFonts w:ascii="標楷體" w:eastAsia="標楷體" w:hAnsi="標楷體" w:hint="eastAsia"/>
                <w:kern w:val="2"/>
                <w:szCs w:val="24"/>
              </w:rPr>
              <w:lastRenderedPageBreak/>
              <w:t>(113.</w:t>
            </w:r>
            <w:r>
              <w:rPr>
                <w:rFonts w:ascii="標楷體" w:eastAsia="標楷體" w:hAnsi="標楷體" w:hint="eastAsia"/>
                <w:kern w:val="2"/>
                <w:szCs w:val="24"/>
              </w:rPr>
              <w:t>5</w:t>
            </w:r>
            <w:r w:rsidRPr="00172ABB">
              <w:rPr>
                <w:rFonts w:ascii="標楷體" w:eastAsia="標楷體" w:hAnsi="標楷體" w:hint="eastAsia"/>
                <w:kern w:val="2"/>
                <w:szCs w:val="24"/>
              </w:rPr>
              <w:t>.</w:t>
            </w:r>
            <w:r>
              <w:rPr>
                <w:rFonts w:ascii="標楷體" w:eastAsia="標楷體" w:hAnsi="標楷體" w:hint="eastAsia"/>
                <w:kern w:val="2"/>
                <w:szCs w:val="24"/>
              </w:rPr>
              <w:t>3</w:t>
            </w:r>
            <w:r w:rsidRPr="00172ABB">
              <w:rPr>
                <w:rFonts w:ascii="標楷體" w:eastAsia="標楷體" w:hAnsi="標楷體" w:hint="eastAsia"/>
                <w:kern w:val="2"/>
                <w:szCs w:val="24"/>
              </w:rPr>
              <w:t>)決定：「</w:t>
            </w:r>
            <w:r>
              <w:rPr>
                <w:rFonts w:ascii="標楷體" w:eastAsia="標楷體" w:hAnsi="標楷體" w:hint="eastAsia"/>
                <w:kern w:val="2"/>
                <w:szCs w:val="24"/>
              </w:rPr>
              <w:t>自財政委員會抽出，逕付二讀，與相關提案併案協商</w:t>
            </w:r>
            <w:r w:rsidRPr="00172ABB">
              <w:rPr>
                <w:rFonts w:ascii="標楷體" w:eastAsia="標楷體" w:hAnsi="標楷體" w:hint="eastAsia"/>
                <w:kern w:val="2"/>
                <w:szCs w:val="24"/>
              </w:rPr>
              <w:t>」</w:t>
            </w:r>
          </w:p>
        </w:tc>
        <w:tc>
          <w:tcPr>
            <w:tcW w:w="1776" w:type="dxa"/>
            <w:vMerge w:val="restart"/>
            <w:tcBorders>
              <w:top w:val="single" w:sz="12" w:space="0" w:color="auto"/>
              <w:left w:val="single" w:sz="4" w:space="0" w:color="000000"/>
              <w:bottom w:val="single" w:sz="4" w:space="0" w:color="auto"/>
              <w:right w:val="single" w:sz="4" w:space="0" w:color="000000"/>
            </w:tcBorders>
            <w:shd w:val="clear" w:color="auto" w:fill="FFFFFF"/>
            <w:vAlign w:val="center"/>
          </w:tcPr>
          <w:p w:rsidR="001E0A74" w:rsidRPr="00172ABB" w:rsidRDefault="001E0A74" w:rsidP="008D542F">
            <w:pPr>
              <w:widowControl w:val="0"/>
              <w:autoSpaceDN/>
              <w:spacing w:line="340" w:lineRule="exact"/>
              <w:jc w:val="both"/>
              <w:textAlignment w:val="auto"/>
              <w:rPr>
                <w:rFonts w:ascii="標楷體" w:eastAsia="標楷體" w:hAnsi="標楷體"/>
                <w:kern w:val="2"/>
                <w:szCs w:val="24"/>
              </w:rPr>
            </w:pPr>
            <w:r>
              <w:rPr>
                <w:rFonts w:ascii="標楷體" w:eastAsia="標楷體" w:hAnsi="標楷體" w:hint="eastAsia"/>
                <w:kern w:val="2"/>
                <w:szCs w:val="24"/>
              </w:rPr>
              <w:lastRenderedPageBreak/>
              <w:t>抽出逕付二讀</w:t>
            </w:r>
          </w:p>
          <w:p w:rsidR="001E0A74" w:rsidRPr="00172ABB" w:rsidRDefault="001E0A74" w:rsidP="008D542F">
            <w:pPr>
              <w:widowControl w:val="0"/>
              <w:spacing w:line="340" w:lineRule="exact"/>
              <w:jc w:val="both"/>
              <w:rPr>
                <w:rFonts w:ascii="標楷體" w:eastAsia="標楷體" w:hAnsi="標楷體"/>
                <w:kern w:val="2"/>
                <w:szCs w:val="24"/>
              </w:rPr>
            </w:pPr>
          </w:p>
        </w:tc>
        <w:tc>
          <w:tcPr>
            <w:tcW w:w="1643" w:type="dxa"/>
            <w:vMerge w:val="restart"/>
            <w:tcBorders>
              <w:top w:val="single" w:sz="12" w:space="0" w:color="auto"/>
              <w:bottom w:val="single" w:sz="4" w:space="0" w:color="auto"/>
            </w:tcBorders>
          </w:tcPr>
          <w:p w:rsidR="001E0A74" w:rsidRPr="00370BEC" w:rsidRDefault="001E0A74" w:rsidP="008D542F">
            <w:pPr>
              <w:spacing w:line="320" w:lineRule="exact"/>
              <w:jc w:val="both"/>
              <w:rPr>
                <w:rFonts w:ascii="標楷體" w:eastAsia="標楷體" w:hAnsi="標楷體"/>
                <w:color w:val="FF0000"/>
                <w:szCs w:val="24"/>
              </w:rPr>
            </w:pPr>
            <w:r w:rsidRPr="002E187E">
              <w:rPr>
                <w:rFonts w:ascii="標楷體" w:eastAsia="標楷體" w:hAnsi="標楷體" w:hint="eastAsia"/>
                <w:color w:val="000000" w:themeColor="text1"/>
                <w:szCs w:val="24"/>
              </w:rPr>
              <w:lastRenderedPageBreak/>
              <w:t>第11屆第1</w:t>
            </w:r>
            <w:r w:rsidRPr="002E187E">
              <w:rPr>
                <w:rFonts w:ascii="標楷體" w:eastAsia="標楷體" w:hAnsi="標楷體" w:hint="eastAsia"/>
                <w:color w:val="000000" w:themeColor="text1"/>
                <w:spacing w:val="-20"/>
                <w:szCs w:val="24"/>
              </w:rPr>
              <w:t>會期第22次院會</w:t>
            </w:r>
            <w:r w:rsidRPr="002E187E">
              <w:rPr>
                <w:rFonts w:ascii="標楷體" w:eastAsia="標楷體" w:hAnsi="標楷體" w:hint="eastAsia"/>
                <w:color w:val="000000" w:themeColor="text1"/>
                <w:szCs w:val="24"/>
              </w:rPr>
              <w:t>(113.7.1</w:t>
            </w:r>
            <w:r>
              <w:rPr>
                <w:rFonts w:ascii="標楷體" w:eastAsia="標楷體" w:hAnsi="標楷體" w:hint="eastAsia"/>
                <w:color w:val="000000" w:themeColor="text1"/>
                <w:szCs w:val="24"/>
              </w:rPr>
              <w:t>6</w:t>
            </w:r>
            <w:r w:rsidRPr="002E187E">
              <w:rPr>
                <w:rFonts w:ascii="標楷體" w:eastAsia="標楷體" w:hAnsi="標楷體"/>
                <w:color w:val="000000" w:themeColor="text1"/>
                <w:szCs w:val="24"/>
              </w:rPr>
              <w:t>)</w:t>
            </w:r>
          </w:p>
        </w:tc>
        <w:tc>
          <w:tcPr>
            <w:tcW w:w="1543" w:type="dxa"/>
            <w:vMerge w:val="restart"/>
            <w:tcBorders>
              <w:top w:val="single" w:sz="12" w:space="0" w:color="auto"/>
              <w:bottom w:val="single" w:sz="4" w:space="0" w:color="auto"/>
            </w:tcBorders>
          </w:tcPr>
          <w:p w:rsidR="001E0A74" w:rsidRPr="00370BEC" w:rsidRDefault="00C36109" w:rsidP="00C36109">
            <w:pPr>
              <w:spacing w:line="320" w:lineRule="exact"/>
              <w:jc w:val="both"/>
              <w:rPr>
                <w:rFonts w:ascii="標楷體" w:eastAsia="標楷體" w:hAnsi="標楷體"/>
                <w:color w:val="FF0000"/>
                <w:szCs w:val="24"/>
              </w:rPr>
            </w:pPr>
            <w:r w:rsidRPr="006770FC">
              <w:rPr>
                <w:rFonts w:ascii="標楷體" w:eastAsia="標楷體" w:hAnsi="標楷體" w:hint="eastAsia"/>
                <w:szCs w:val="24"/>
              </w:rPr>
              <w:t>總統令中華民國113年8</w:t>
            </w:r>
            <w:r w:rsidRPr="006770FC">
              <w:rPr>
                <w:rFonts w:ascii="標楷體" w:eastAsia="標楷體" w:hAnsi="標楷體" w:hint="eastAsia"/>
                <w:szCs w:val="24"/>
              </w:rPr>
              <w:lastRenderedPageBreak/>
              <w:t>月</w:t>
            </w:r>
            <w:r>
              <w:rPr>
                <w:rFonts w:ascii="標楷體" w:eastAsia="標楷體" w:hAnsi="標楷體" w:hint="eastAsia"/>
                <w:szCs w:val="24"/>
              </w:rPr>
              <w:t>7</w:t>
            </w:r>
            <w:r w:rsidRPr="006770FC">
              <w:rPr>
                <w:rFonts w:ascii="標楷體" w:eastAsia="標楷體" w:hAnsi="標楷體" w:hint="eastAsia"/>
                <w:szCs w:val="24"/>
              </w:rPr>
              <w:t>日華總一</w:t>
            </w:r>
            <w:r>
              <w:rPr>
                <w:rFonts w:ascii="標楷體" w:eastAsia="標楷體" w:hAnsi="標楷體" w:hint="eastAsia"/>
                <w:szCs w:val="24"/>
              </w:rPr>
              <w:t>義</w:t>
            </w:r>
            <w:r w:rsidRPr="006770FC">
              <w:rPr>
                <w:rFonts w:ascii="標楷體" w:eastAsia="標楷體" w:hAnsi="標楷體" w:hint="eastAsia"/>
                <w:szCs w:val="24"/>
              </w:rPr>
              <w:t>字第</w:t>
            </w:r>
            <w:r w:rsidRPr="006770FC">
              <w:rPr>
                <w:rFonts w:ascii="標楷體" w:eastAsia="標楷體" w:hAnsi="標楷體" w:cs="Helvetica" w:hint="eastAsia"/>
                <w:spacing w:val="-20"/>
                <w:szCs w:val="24"/>
              </w:rPr>
              <w:t>1130006</w:t>
            </w:r>
            <w:r>
              <w:rPr>
                <w:rFonts w:ascii="標楷體" w:eastAsia="標楷體" w:hAnsi="標楷體" w:cs="Helvetica" w:hint="eastAsia"/>
                <w:spacing w:val="-20"/>
                <w:szCs w:val="24"/>
              </w:rPr>
              <w:t>963</w:t>
            </w:r>
            <w:r w:rsidRPr="006770FC">
              <w:rPr>
                <w:rFonts w:ascii="標楷體" w:eastAsia="標楷體" w:hAnsi="標楷體" w:cs="Helvetica" w:hint="eastAsia"/>
                <w:spacing w:val="-20"/>
                <w:szCs w:val="24"/>
              </w:rPr>
              <w:t>1號</w:t>
            </w:r>
          </w:p>
        </w:tc>
      </w:tr>
      <w:tr w:rsidR="001E0A74" w:rsidRPr="00370BEC" w:rsidTr="008D542F">
        <w:trPr>
          <w:trHeight w:val="558"/>
          <w:jc w:val="center"/>
        </w:trPr>
        <w:tc>
          <w:tcPr>
            <w:tcW w:w="683" w:type="dxa"/>
            <w:tcBorders>
              <w:top w:val="single" w:sz="4" w:space="0" w:color="auto"/>
              <w:bottom w:val="single" w:sz="12" w:space="0" w:color="auto"/>
              <w:right w:val="single" w:sz="4" w:space="0" w:color="auto"/>
            </w:tcBorders>
            <w:shd w:val="clear" w:color="auto" w:fill="auto"/>
          </w:tcPr>
          <w:p w:rsidR="001E0A74" w:rsidRPr="00370BEC" w:rsidRDefault="001E0A74" w:rsidP="00EA4DFA">
            <w:pPr>
              <w:numPr>
                <w:ilvl w:val="0"/>
                <w:numId w:val="52"/>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12" w:space="0" w:color="auto"/>
              <w:right w:val="single" w:sz="4" w:space="0" w:color="auto"/>
            </w:tcBorders>
            <w:shd w:val="clear" w:color="auto" w:fill="auto"/>
          </w:tcPr>
          <w:p w:rsidR="001E0A74" w:rsidRPr="00B61EA1" w:rsidRDefault="001E0A74"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證券交易法第十四條條文修正草案</w:t>
            </w:r>
          </w:p>
        </w:tc>
        <w:tc>
          <w:tcPr>
            <w:tcW w:w="1142" w:type="dxa"/>
            <w:tcBorders>
              <w:top w:val="single" w:sz="4" w:space="0" w:color="auto"/>
              <w:left w:val="single" w:sz="4" w:space="0" w:color="auto"/>
              <w:bottom w:val="single" w:sz="12" w:space="0" w:color="auto"/>
              <w:right w:val="single" w:sz="4" w:space="0" w:color="auto"/>
            </w:tcBorders>
            <w:shd w:val="clear" w:color="auto" w:fill="auto"/>
          </w:tcPr>
          <w:p w:rsidR="001E0A74" w:rsidRPr="00B61EA1" w:rsidRDefault="001E0A74"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國民黨黨團</w:t>
            </w:r>
          </w:p>
        </w:tc>
        <w:tc>
          <w:tcPr>
            <w:tcW w:w="1744" w:type="dxa"/>
            <w:tcBorders>
              <w:top w:val="single" w:sz="4" w:space="0" w:color="auto"/>
              <w:left w:val="single" w:sz="4" w:space="0" w:color="auto"/>
              <w:bottom w:val="single" w:sz="12" w:space="0" w:color="auto"/>
              <w:right w:val="single" w:sz="4" w:space="0" w:color="auto"/>
            </w:tcBorders>
            <w:shd w:val="clear" w:color="auto" w:fill="auto"/>
          </w:tcPr>
          <w:p w:rsidR="001E0A74" w:rsidRPr="00B61EA1" w:rsidRDefault="001E0A74" w:rsidP="008D542F">
            <w:pPr>
              <w:widowControl w:val="0"/>
              <w:autoSpaceDN/>
              <w:spacing w:line="320" w:lineRule="exact"/>
              <w:jc w:val="both"/>
              <w:textAlignment w:val="auto"/>
              <w:rPr>
                <w:rFonts w:ascii="標楷體" w:eastAsia="標楷體" w:hAnsi="標楷體"/>
                <w:kern w:val="2"/>
                <w:szCs w:val="24"/>
              </w:rPr>
            </w:pPr>
            <w:r w:rsidRPr="00702AE3">
              <w:rPr>
                <w:rFonts w:ascii="標楷體" w:eastAsia="標楷體" w:hAnsi="標楷體" w:hint="eastAsia"/>
                <w:kern w:val="2"/>
                <w:szCs w:val="24"/>
              </w:rPr>
              <w:t>第11屆第1會期第12次院會(113.5.3)決定：「自財政委員會抽出，逕付二讀，</w:t>
            </w:r>
            <w:r>
              <w:rPr>
                <w:rFonts w:ascii="標楷體" w:eastAsia="標楷體" w:hAnsi="標楷體" w:hint="eastAsia"/>
                <w:kern w:val="2"/>
                <w:szCs w:val="24"/>
              </w:rPr>
              <w:t>由國民黨黨團召集協商</w:t>
            </w:r>
            <w:r w:rsidRPr="00702AE3">
              <w:rPr>
                <w:rFonts w:ascii="標楷體" w:eastAsia="標楷體" w:hAnsi="標楷體" w:hint="eastAsia"/>
                <w:kern w:val="2"/>
                <w:szCs w:val="24"/>
              </w:rPr>
              <w:t>」</w:t>
            </w:r>
          </w:p>
        </w:tc>
        <w:tc>
          <w:tcPr>
            <w:tcW w:w="1776" w:type="dxa"/>
            <w:vMerge/>
            <w:tcBorders>
              <w:left w:val="single" w:sz="4" w:space="0" w:color="000000"/>
              <w:bottom w:val="single" w:sz="12" w:space="0" w:color="auto"/>
              <w:right w:val="single" w:sz="4" w:space="0" w:color="000000"/>
            </w:tcBorders>
            <w:shd w:val="clear" w:color="auto" w:fill="FFFFFF"/>
            <w:vAlign w:val="center"/>
          </w:tcPr>
          <w:p w:rsidR="001E0A74" w:rsidRPr="00B61EA1" w:rsidRDefault="001E0A74" w:rsidP="008D542F">
            <w:pPr>
              <w:widowControl w:val="0"/>
              <w:autoSpaceDN/>
              <w:spacing w:line="340" w:lineRule="exact"/>
              <w:jc w:val="both"/>
              <w:textAlignment w:val="auto"/>
              <w:rPr>
                <w:rFonts w:ascii="標楷體" w:eastAsia="標楷體" w:hAnsi="標楷體"/>
                <w:kern w:val="2"/>
                <w:szCs w:val="24"/>
              </w:rPr>
            </w:pPr>
          </w:p>
        </w:tc>
        <w:tc>
          <w:tcPr>
            <w:tcW w:w="1643" w:type="dxa"/>
            <w:vMerge/>
            <w:tcBorders>
              <w:bottom w:val="single" w:sz="12" w:space="0" w:color="auto"/>
            </w:tcBorders>
          </w:tcPr>
          <w:p w:rsidR="001E0A74" w:rsidRPr="00370BEC" w:rsidRDefault="001E0A74" w:rsidP="008D542F">
            <w:pPr>
              <w:spacing w:line="320" w:lineRule="exact"/>
              <w:jc w:val="both"/>
              <w:rPr>
                <w:rFonts w:ascii="標楷體" w:eastAsia="標楷體" w:hAnsi="標楷體"/>
                <w:color w:val="FF0000"/>
                <w:szCs w:val="24"/>
              </w:rPr>
            </w:pPr>
          </w:p>
        </w:tc>
        <w:tc>
          <w:tcPr>
            <w:tcW w:w="1543" w:type="dxa"/>
            <w:vMerge/>
            <w:tcBorders>
              <w:bottom w:val="single" w:sz="12" w:space="0" w:color="auto"/>
            </w:tcBorders>
          </w:tcPr>
          <w:p w:rsidR="001E0A74" w:rsidRPr="00370BEC" w:rsidRDefault="001E0A74" w:rsidP="008D542F">
            <w:pPr>
              <w:spacing w:line="320" w:lineRule="exact"/>
              <w:jc w:val="both"/>
              <w:rPr>
                <w:rFonts w:ascii="標楷體" w:eastAsia="標楷體" w:hAnsi="標楷體"/>
                <w:color w:val="FF0000"/>
                <w:szCs w:val="24"/>
              </w:rPr>
            </w:pPr>
          </w:p>
        </w:tc>
      </w:tr>
    </w:tbl>
    <w:p w:rsidR="001E0A74" w:rsidRPr="00370BEC" w:rsidRDefault="001E0A74" w:rsidP="001E0A74">
      <w:pPr>
        <w:jc w:val="both"/>
        <w:rPr>
          <w:color w:val="FF0000"/>
        </w:rPr>
      </w:pPr>
      <w:r w:rsidRPr="00370BEC">
        <w:rPr>
          <w:color w:val="FF0000"/>
        </w:rPr>
        <w:br w:type="page"/>
      </w:r>
    </w:p>
    <w:p w:rsidR="001E0A74" w:rsidRPr="00AE2640" w:rsidRDefault="001E0A74" w:rsidP="001E0A74">
      <w:pPr>
        <w:keepNext/>
        <w:spacing w:line="480" w:lineRule="exact"/>
        <w:ind w:left="927" w:hanging="567"/>
        <w:jc w:val="both"/>
        <w:textAlignment w:val="auto"/>
        <w:outlineLvl w:val="1"/>
        <w:rPr>
          <w:rFonts w:ascii="標楷體" w:eastAsia="標楷體" w:hAnsi="標楷體"/>
          <w:b/>
          <w:bCs/>
          <w:sz w:val="32"/>
          <w:szCs w:val="32"/>
        </w:rPr>
      </w:pPr>
      <w:bookmarkStart w:id="6" w:name="_Toc126576790"/>
      <w:bookmarkStart w:id="7" w:name="_Toc143873906"/>
      <w:bookmarkStart w:id="8" w:name="_Toc157095682"/>
      <w:bookmarkStart w:id="9" w:name="_Toc175833572"/>
      <w:r w:rsidRPr="00AE2640">
        <w:rPr>
          <w:rFonts w:ascii="標楷體" w:eastAsia="標楷體" w:hAnsi="標楷體" w:hint="eastAsia"/>
          <w:b/>
          <w:bCs/>
          <w:sz w:val="32"/>
          <w:szCs w:val="32"/>
        </w:rPr>
        <w:lastRenderedPageBreak/>
        <w:t>二、預算案(128案)</w:t>
      </w:r>
      <w:bookmarkEnd w:id="6"/>
      <w:bookmarkEnd w:id="7"/>
      <w:bookmarkEnd w:id="8"/>
      <w:bookmarkEnd w:id="9"/>
    </w:p>
    <w:p w:rsidR="001E0A74" w:rsidRPr="00C560BE" w:rsidRDefault="001E0A74" w:rsidP="001E0A74">
      <w:pPr>
        <w:keepNext/>
        <w:spacing w:line="480" w:lineRule="exact"/>
        <w:ind w:leftChars="250" w:left="600"/>
        <w:jc w:val="both"/>
        <w:textAlignment w:val="auto"/>
        <w:outlineLvl w:val="2"/>
        <w:rPr>
          <w:rFonts w:ascii="標楷體" w:eastAsia="標楷體" w:hAnsi="標楷體"/>
          <w:b/>
          <w:bCs/>
          <w:sz w:val="28"/>
          <w:szCs w:val="28"/>
        </w:rPr>
      </w:pPr>
      <w:bookmarkStart w:id="10" w:name="_Toc126576792"/>
      <w:bookmarkStart w:id="11" w:name="_Toc143873908"/>
      <w:bookmarkStart w:id="12" w:name="_Toc157095684"/>
      <w:bookmarkStart w:id="13" w:name="_Toc175833573"/>
      <w:r w:rsidRPr="00C560BE">
        <w:rPr>
          <w:rFonts w:ascii="標楷體" w:eastAsia="標楷體" w:hAnsi="標楷體" w:hint="eastAsia"/>
          <w:b/>
          <w:bCs/>
          <w:sz w:val="28"/>
          <w:szCs w:val="28"/>
        </w:rPr>
        <w:t>(</w:t>
      </w:r>
      <w:r>
        <w:rPr>
          <w:rFonts w:ascii="標楷體" w:eastAsia="標楷體" w:hAnsi="標楷體" w:hint="eastAsia"/>
          <w:b/>
          <w:bCs/>
          <w:sz w:val="28"/>
          <w:szCs w:val="28"/>
        </w:rPr>
        <w:t>一</w:t>
      </w:r>
      <w:r w:rsidRPr="00C560BE">
        <w:rPr>
          <w:rFonts w:ascii="標楷體" w:eastAsia="標楷體" w:hAnsi="標楷體" w:hint="eastAsia"/>
          <w:b/>
          <w:bCs/>
          <w:sz w:val="28"/>
          <w:szCs w:val="28"/>
        </w:rPr>
        <w:t>)預算解凍案(</w:t>
      </w:r>
      <w:r>
        <w:rPr>
          <w:rFonts w:ascii="標楷體" w:eastAsia="標楷體" w:hAnsi="標楷體" w:hint="eastAsia"/>
          <w:b/>
          <w:bCs/>
          <w:sz w:val="28"/>
          <w:szCs w:val="28"/>
        </w:rPr>
        <w:t>128</w:t>
      </w:r>
      <w:r w:rsidRPr="00C560BE">
        <w:rPr>
          <w:rFonts w:ascii="標楷體" w:eastAsia="標楷體" w:hAnsi="標楷體" w:hint="eastAsia"/>
          <w:b/>
          <w:bCs/>
          <w:sz w:val="28"/>
          <w:szCs w:val="28"/>
        </w:rPr>
        <w:t>案)</w:t>
      </w:r>
      <w:bookmarkEnd w:id="10"/>
      <w:bookmarkEnd w:id="11"/>
      <w:bookmarkEnd w:id="12"/>
      <w:bookmarkEnd w:id="13"/>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33"/>
        <w:gridCol w:w="4375"/>
        <w:gridCol w:w="2564"/>
        <w:gridCol w:w="1951"/>
        <w:gridCol w:w="35"/>
      </w:tblGrid>
      <w:tr w:rsidR="001E0A74" w:rsidRPr="00C560BE" w:rsidTr="008D542F">
        <w:trPr>
          <w:gridAfter w:val="1"/>
          <w:wAfter w:w="35" w:type="dxa"/>
          <w:cantSplit/>
          <w:trHeight w:val="627"/>
          <w:jc w:val="center"/>
        </w:trPr>
        <w:tc>
          <w:tcPr>
            <w:tcW w:w="671" w:type="dxa"/>
            <w:tcBorders>
              <w:top w:val="single" w:sz="12" w:space="0" w:color="auto"/>
              <w:bottom w:val="single" w:sz="12" w:space="0" w:color="auto"/>
            </w:tcBorders>
            <w:shd w:val="clear" w:color="auto" w:fill="auto"/>
            <w:vAlign w:val="center"/>
          </w:tcPr>
          <w:p w:rsidR="001E0A74" w:rsidRPr="00C560BE" w:rsidRDefault="001E0A74" w:rsidP="008D542F">
            <w:pPr>
              <w:spacing w:line="340" w:lineRule="exact"/>
              <w:jc w:val="center"/>
              <w:rPr>
                <w:rFonts w:ascii="標楷體" w:eastAsia="標楷體" w:hAnsi="標楷體"/>
                <w:b/>
                <w:spacing w:val="-20"/>
                <w:szCs w:val="24"/>
              </w:rPr>
            </w:pPr>
            <w:r w:rsidRPr="00C560BE">
              <w:rPr>
                <w:rFonts w:ascii="標楷體" w:eastAsia="標楷體" w:hAnsi="標楷體" w:hint="eastAsia"/>
                <w:b/>
                <w:spacing w:val="-20"/>
                <w:szCs w:val="24"/>
              </w:rPr>
              <w:t>序號</w:t>
            </w:r>
          </w:p>
        </w:tc>
        <w:tc>
          <w:tcPr>
            <w:tcW w:w="4408" w:type="dxa"/>
            <w:gridSpan w:val="2"/>
            <w:tcBorders>
              <w:top w:val="single" w:sz="12" w:space="0" w:color="auto"/>
              <w:bottom w:val="single" w:sz="12" w:space="0" w:color="auto"/>
            </w:tcBorders>
            <w:shd w:val="clear" w:color="auto" w:fill="auto"/>
            <w:vAlign w:val="center"/>
          </w:tcPr>
          <w:p w:rsidR="001E0A74" w:rsidRPr="00C560BE" w:rsidRDefault="001E0A74" w:rsidP="008D542F">
            <w:pPr>
              <w:spacing w:line="340" w:lineRule="exact"/>
              <w:jc w:val="center"/>
              <w:rPr>
                <w:rFonts w:ascii="標楷體" w:eastAsia="標楷體" w:hAnsi="標楷體"/>
                <w:b/>
                <w:szCs w:val="24"/>
              </w:rPr>
            </w:pPr>
            <w:r w:rsidRPr="00C560BE">
              <w:rPr>
                <w:rFonts w:ascii="標楷體" w:eastAsia="標楷體" w:hAnsi="標楷體" w:hint="eastAsia"/>
                <w:b/>
                <w:szCs w:val="24"/>
              </w:rPr>
              <w:t>議案名稱</w:t>
            </w:r>
          </w:p>
        </w:tc>
        <w:tc>
          <w:tcPr>
            <w:tcW w:w="2564" w:type="dxa"/>
            <w:tcBorders>
              <w:top w:val="single" w:sz="12" w:space="0" w:color="auto"/>
              <w:bottom w:val="single" w:sz="12" w:space="0" w:color="auto"/>
            </w:tcBorders>
            <w:shd w:val="clear" w:color="auto" w:fill="auto"/>
            <w:vAlign w:val="center"/>
          </w:tcPr>
          <w:p w:rsidR="001E0A74" w:rsidRPr="00C560BE" w:rsidRDefault="001E0A74" w:rsidP="008D542F">
            <w:pPr>
              <w:spacing w:line="340" w:lineRule="exact"/>
              <w:jc w:val="center"/>
              <w:rPr>
                <w:rFonts w:ascii="標楷體" w:eastAsia="標楷體" w:hAnsi="標楷體"/>
                <w:b/>
                <w:szCs w:val="24"/>
              </w:rPr>
            </w:pPr>
            <w:r w:rsidRPr="00C560BE">
              <w:rPr>
                <w:rFonts w:ascii="標楷體" w:eastAsia="標楷體" w:hAnsi="標楷體" w:hint="eastAsia"/>
                <w:b/>
                <w:szCs w:val="24"/>
              </w:rPr>
              <w:t>院會交付日期及會次</w:t>
            </w:r>
          </w:p>
        </w:tc>
        <w:tc>
          <w:tcPr>
            <w:tcW w:w="1951" w:type="dxa"/>
            <w:tcBorders>
              <w:top w:val="single" w:sz="12" w:space="0" w:color="auto"/>
              <w:bottom w:val="single" w:sz="12" w:space="0" w:color="auto"/>
            </w:tcBorders>
            <w:shd w:val="clear" w:color="auto" w:fill="auto"/>
            <w:vAlign w:val="center"/>
          </w:tcPr>
          <w:p w:rsidR="001E0A74" w:rsidRPr="00C560BE" w:rsidRDefault="001E0A74" w:rsidP="008D542F">
            <w:pPr>
              <w:spacing w:line="340" w:lineRule="exact"/>
              <w:jc w:val="center"/>
              <w:rPr>
                <w:rFonts w:ascii="標楷體" w:eastAsia="標楷體" w:hAnsi="標楷體"/>
                <w:b/>
                <w:szCs w:val="24"/>
              </w:rPr>
            </w:pPr>
            <w:r w:rsidRPr="00C560BE">
              <w:rPr>
                <w:rFonts w:ascii="標楷體" w:eastAsia="標楷體" w:hAnsi="標楷體" w:hint="eastAsia"/>
                <w:b/>
                <w:szCs w:val="24"/>
              </w:rPr>
              <w:t>備     註</w:t>
            </w:r>
          </w:p>
        </w:tc>
      </w:tr>
      <w:tr w:rsidR="001E0A74" w:rsidRPr="00C560BE" w:rsidTr="008D542F">
        <w:trPr>
          <w:gridAfter w:val="1"/>
          <w:wAfter w:w="35" w:type="dxa"/>
          <w:trHeight w:val="556"/>
          <w:jc w:val="center"/>
        </w:trPr>
        <w:tc>
          <w:tcPr>
            <w:tcW w:w="9594" w:type="dxa"/>
            <w:gridSpan w:val="5"/>
            <w:tcBorders>
              <w:top w:val="single" w:sz="12" w:space="0" w:color="auto"/>
              <w:bottom w:val="single" w:sz="12" w:space="0" w:color="auto"/>
            </w:tcBorders>
            <w:shd w:val="clear" w:color="auto" w:fill="auto"/>
            <w:vAlign w:val="center"/>
          </w:tcPr>
          <w:p w:rsidR="001E0A74" w:rsidRPr="00C560BE" w:rsidRDefault="001E0A74" w:rsidP="008D542F">
            <w:pPr>
              <w:spacing w:line="320" w:lineRule="exact"/>
              <w:jc w:val="both"/>
              <w:rPr>
                <w:rFonts w:ascii="標楷體" w:eastAsia="標楷體" w:hAnsi="標楷體"/>
                <w:b/>
                <w:szCs w:val="24"/>
              </w:rPr>
            </w:pPr>
            <w:r w:rsidRPr="00C560BE">
              <w:rPr>
                <w:rFonts w:ascii="標楷體" w:eastAsia="標楷體" w:hAnsi="標楷體" w:hint="eastAsia"/>
                <w:b/>
                <w:sz w:val="28"/>
                <w:szCs w:val="28"/>
              </w:rPr>
              <w:t>1.財政部主管(45案)</w:t>
            </w:r>
          </w:p>
        </w:tc>
      </w:tr>
      <w:tr w:rsidR="001E0A74" w:rsidRPr="00C560BE" w:rsidTr="008D542F">
        <w:trPr>
          <w:gridAfter w:val="1"/>
          <w:wAfter w:w="35" w:type="dxa"/>
          <w:jc w:val="center"/>
        </w:trPr>
        <w:tc>
          <w:tcPr>
            <w:tcW w:w="671" w:type="dxa"/>
            <w:tcBorders>
              <w:top w:val="single" w:sz="12"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財政部函為113年度中央政府總預算決議，檢送該部決議第1項「財政人員訓練」項下「學員訓練」預算凍結十分之一書面報告案。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val="restart"/>
            <w:tcBorders>
              <w:top w:val="single" w:sz="12" w:space="0" w:color="auto"/>
              <w:left w:val="single" w:sz="4" w:space="0" w:color="auto"/>
              <w:right w:val="single" w:sz="4" w:space="0" w:color="auto"/>
            </w:tcBorders>
            <w:shd w:val="clear" w:color="auto" w:fill="auto"/>
          </w:tcPr>
          <w:p w:rsidR="001E0A74" w:rsidRPr="00C560BE" w:rsidRDefault="001E0A74" w:rsidP="008D542F">
            <w:pPr>
              <w:ind w:left="240" w:hangingChars="100" w:hanging="240"/>
              <w:jc w:val="both"/>
              <w:rPr>
                <w:rFonts w:ascii="標楷體" w:eastAsia="標楷體" w:hAnsi="標楷體"/>
                <w:szCs w:val="24"/>
              </w:rPr>
            </w:pPr>
            <w:r w:rsidRPr="00C560BE">
              <w:rPr>
                <w:rFonts w:ascii="標楷體" w:eastAsia="標楷體" w:hAnsi="標楷體" w:hint="eastAsia"/>
                <w:szCs w:val="24"/>
              </w:rPr>
              <w:t>1.第11屆第1會期第4次全體委員會議(</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sidRPr="00C560BE">
              <w:rPr>
                <w:rFonts w:ascii="標楷體" w:eastAsia="標楷體" w:hAnsi="標楷體" w:hint="eastAsia"/>
                <w:szCs w:val="24"/>
              </w:rPr>
              <w:t>3</w:t>
            </w:r>
            <w:r w:rsidRPr="00C560BE">
              <w:rPr>
                <w:rFonts w:ascii="標楷體" w:eastAsia="標楷體" w:hAnsi="標楷體"/>
                <w:szCs w:val="24"/>
              </w:rPr>
              <w:t>.</w:t>
            </w:r>
            <w:r w:rsidRPr="00C560BE">
              <w:rPr>
                <w:rFonts w:ascii="標楷體" w:eastAsia="標楷體" w:hAnsi="標楷體" w:hint="eastAsia"/>
                <w:szCs w:val="24"/>
              </w:rPr>
              <w:t>20)審查或處理完竣(計45案)。</w:t>
            </w:r>
          </w:p>
          <w:p w:rsidR="001E0A74" w:rsidRPr="00C560BE" w:rsidRDefault="001E0A74" w:rsidP="008D542F">
            <w:pPr>
              <w:ind w:left="240" w:hangingChars="100" w:hanging="240"/>
              <w:jc w:val="both"/>
              <w:rPr>
                <w:rFonts w:ascii="標楷體" w:eastAsia="標楷體" w:hAnsi="標楷體"/>
                <w:szCs w:val="24"/>
              </w:rPr>
            </w:pPr>
            <w:r w:rsidRPr="00C560BE">
              <w:rPr>
                <w:rFonts w:ascii="標楷體" w:eastAsia="標楷體" w:hAnsi="標楷體" w:hint="eastAsia"/>
                <w:szCs w:val="24"/>
              </w:rPr>
              <w:t>2.1</w:t>
            </w:r>
            <w:r w:rsidRPr="00C560BE">
              <w:rPr>
                <w:rFonts w:ascii="標楷體" w:eastAsia="標楷體" w:hAnsi="標楷體"/>
                <w:szCs w:val="24"/>
              </w:rPr>
              <w:t>1</w:t>
            </w:r>
            <w:r w:rsidRPr="00C560BE">
              <w:rPr>
                <w:rFonts w:ascii="標楷體" w:eastAsia="標楷體" w:hAnsi="標楷體" w:hint="eastAsia"/>
                <w:szCs w:val="24"/>
              </w:rPr>
              <w:t>3</w:t>
            </w:r>
            <w:r w:rsidRPr="00C560BE">
              <w:rPr>
                <w:rFonts w:ascii="標楷體" w:eastAsia="標楷體" w:hAnsi="標楷體"/>
                <w:szCs w:val="24"/>
              </w:rPr>
              <w:t>.</w:t>
            </w:r>
            <w:r w:rsidRPr="00C560BE">
              <w:rPr>
                <w:rFonts w:ascii="標楷體" w:eastAsia="標楷體" w:hAnsi="標楷體" w:hint="eastAsia"/>
                <w:szCs w:val="24"/>
              </w:rPr>
              <w:t>3</w:t>
            </w:r>
            <w:r w:rsidRPr="00C560BE">
              <w:rPr>
                <w:rFonts w:ascii="標楷體" w:eastAsia="標楷體" w:hAnsi="標楷體"/>
                <w:szCs w:val="24"/>
              </w:rPr>
              <w:t>.</w:t>
            </w:r>
            <w:r w:rsidRPr="00C560BE">
              <w:rPr>
                <w:rFonts w:ascii="標楷體" w:eastAsia="標楷體" w:hAnsi="標楷體" w:hint="eastAsia"/>
                <w:szCs w:val="24"/>
              </w:rPr>
              <w:t>22本會函議事處提報院會，准予動支。</w:t>
            </w:r>
          </w:p>
          <w:p w:rsidR="001E0A74" w:rsidRPr="00C560BE" w:rsidRDefault="001E0A74" w:rsidP="008D542F">
            <w:pPr>
              <w:spacing w:line="320" w:lineRule="exact"/>
              <w:ind w:left="240" w:hangingChars="100" w:hanging="240"/>
              <w:jc w:val="both"/>
              <w:rPr>
                <w:rFonts w:ascii="標楷體" w:eastAsia="標楷體" w:hAnsi="標楷體"/>
                <w:szCs w:val="24"/>
              </w:rPr>
            </w:pPr>
            <w:r w:rsidRPr="00C560BE">
              <w:rPr>
                <w:rFonts w:ascii="標楷體" w:eastAsia="標楷體" w:hAnsi="標楷體" w:hint="eastAsia"/>
                <w:szCs w:val="24"/>
              </w:rPr>
              <w:t>3.第11屆第1會期第8次院會(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sidRPr="00C560BE">
              <w:rPr>
                <w:rFonts w:ascii="標楷體" w:eastAsia="標楷體" w:hAnsi="標楷體" w:hint="eastAsia"/>
                <w:szCs w:val="24"/>
              </w:rPr>
              <w:t>4</w:t>
            </w:r>
            <w:r w:rsidRPr="00C560BE">
              <w:rPr>
                <w:rFonts w:ascii="標楷體" w:eastAsia="標楷體" w:hAnsi="標楷體"/>
                <w:szCs w:val="24"/>
              </w:rPr>
              <w:t>.</w:t>
            </w:r>
            <w:r w:rsidRPr="00C560BE">
              <w:rPr>
                <w:rFonts w:ascii="標楷體" w:eastAsia="標楷體" w:hAnsi="標楷體" w:hint="eastAsia"/>
                <w:szCs w:val="24"/>
              </w:rPr>
              <w:t>9)決定：准予動支。</w:t>
            </w: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財政部函為113年度中央政府總預算決議，檢送該部決議第2項「促進民間參與公共建設業務」預算凍結十分之一書面報告案。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第11屆第1會期第4次院會（113.3.8）決定：「交財政委員會審查」</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財政部函為113年度中央政府總預算決議，檢送國庫署決議第1項「國庫及支付管理」預算凍結十分之一書面報告案。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財政部函為113年度中央政府總預算決議，檢送國庫署決議第2項「債務管理作業」預算凍結二十分之一書面報告案。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財政部函為113年度中央政府總預算決議，檢送國庫署決議第3項「公股管理作業」預算凍結十分之一書面報告案。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財政部函為113年度中央政府總預算決議，檢送國庫署決議第4項「菸酒管理作業」預算凍結十分之一書面報告案。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財政部函為113年度中央政府總預算決議，檢送國庫署決議第5項「菸酒管理作業」之「獎補助費」預算凍結十分之一書面報告案。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財政部函為113年度中央政府總預算決議，檢送國庫署決議第6項「國庫資訊作業」預算凍結十分之一書面報告案。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lastRenderedPageBreak/>
              <w:t>第11屆第1會期第4次院會（113.3.8）決定：「交財政委員會處</w:t>
            </w:r>
            <w:r w:rsidRPr="00C560BE">
              <w:rPr>
                <w:rFonts w:ascii="標楷體" w:eastAsia="標楷體" w:hAnsi="標楷體" w:hint="eastAsia"/>
                <w:kern w:val="2"/>
                <w:szCs w:val="24"/>
              </w:rPr>
              <w:lastRenderedPageBreak/>
              <w:t>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財政部函為113年度中央政府總預算決議，檢送國庫署決議第7項「私劣菸品查緝作業」預算凍結十分之一書面報告案。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財政部函為113年度中央政府總預算決議，檢送賦稅署決議第1項「一般行政」項下「人員維持」之「獎金」預算凍結320萬元書面報告案。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財政部函為113年度中央政府總預算決議，檢送賦稅署決議第2項「革新稅制改善稅政經費」預算凍結40萬元書面報告案。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第11屆第1會期第4次院會（113.3.8）決定：「交財政委員會審查」</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財政部函為113年度中央政府總預算決議，檢送賦稅署決議第3項「革新稅制改善稅政經費」之「業務費」預算凍結二十分之一書面報告案。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第11屆第1會期第4次院會（113.3.8）決定：「交財政委員會審查」</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財政部函為113年度中央政府總預算決議，檢送賦稅署決議第4項「租稅教育與宣傳及健全風紀經費」之「業務費」預算凍結10萬元書面報告案。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財政部函為113年度中央政府總預算決議，檢送賦稅署決議第5項「地方政府稅款短少補助」預算凍結二十分之一書面報告案。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第11屆第1會期第4次院會（113.3.8）決定：「交財政委員會審查」</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財政部函為113年度中央政府總預算決議，檢送賦稅署決議第23項「革新稅制改善稅政經費」預算凍結二十分之一書面報告案。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第11屆第1會期第4次院會（113.3.8）決定：「交財政委員會審查」</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財政部函為113年度中央政府總預算決議，檢送賦稅署決議第24項「稅務稽核及稽徵業務經費」預算凍結十分之一書面報告案。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w:t>
            </w:r>
            <w:r w:rsidRPr="00C560BE">
              <w:rPr>
                <w:rFonts w:ascii="標楷體" w:eastAsia="標楷體" w:hAnsi="標楷體" w:hint="eastAsia"/>
                <w:kern w:val="2"/>
                <w:szCs w:val="24"/>
              </w:rPr>
              <w:lastRenderedPageBreak/>
              <w:t>議，檢送臺北國稅局決議第1項「一般行政」項下「人事費」之「獎金」預算凍結200萬元書面報告案。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lastRenderedPageBreak/>
              <w:t>第11屆第1會期第4</w:t>
            </w:r>
            <w:r w:rsidRPr="00C560BE">
              <w:rPr>
                <w:rFonts w:ascii="標楷體" w:eastAsia="標楷體" w:hAnsi="標楷體" w:hint="eastAsia"/>
                <w:kern w:val="2"/>
                <w:szCs w:val="24"/>
              </w:rPr>
              <w:lastRenderedPageBreak/>
              <w:t>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財政部函為113年度中央政府總預算決議，檢送高雄國稅局決議第1項「一般行政」項下「人事費」之「獎金」預算凍結100萬元書面報告案。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財政部函為113年度中央政府總預算決議，檢送北區國稅局及所屬決議第1項「一般行政」項下「人事費」之「獎金」預算凍結200萬元書面報告案。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財政部函為113年度中央政府總預算決議，檢送北區國稅局及所屬決議第2項「一般行政」項下「基本行政工作維持」預算凍結100萬元書面報告案。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財政部函為113年度中央政府總預算決議，檢送中區國稅局及所屬決議第1項「一般行政」項下「人事費」之「獎金」預算凍結200萬元書面報告案。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財政部函為113年度中央政府總預算決議，檢送南區國稅局及所屬決議第1項「一般行政」項下「人事費」之「獎金」預算凍結100萬元書面報告案。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財政部函為113年度中央政府總預算決議，檢送南區國稅局及所屬決議第2項「國稅稽徵業務」預算凍結100萬元書面報告案。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財政部函為113年度中央政府總預算決議，檢送關務署及所屬決議第1項「海關巡緝艇汰舊換新第二期計畫」預算凍結十分之一書面報告案。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財政部函為113年度中央政府總預算決議，檢送關務署及所屬決議第2項「臺北港儀檢站軌道式貨櫃檢查儀建置計</w:t>
            </w:r>
            <w:r w:rsidRPr="00C560BE">
              <w:rPr>
                <w:rFonts w:ascii="標楷體" w:eastAsia="標楷體" w:hAnsi="標楷體" w:hint="eastAsia"/>
                <w:kern w:val="2"/>
                <w:szCs w:val="24"/>
              </w:rPr>
              <w:lastRenderedPageBreak/>
              <w:t>畫」預算凍結十分之一書面報告案。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lastRenderedPageBreak/>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財政部函為113年度中央政府總預算決議，檢送關務署及所屬決議第3項「臺中關第二貨櫃中心儀檢站軌道式貨櫃檢查儀建置計畫」預算凍結十分之一書面報告案。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財政部函為113年度中央政府總預算決議，檢送關務署及所屬決議第4項「建構高效快遞貨物通關雲端平臺」預算凍結十分之一書面報告案。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財政部函為113年度中央政府總預算決議，檢送關務署及所屬決議第5項「強化跨機關資料傳輸韌性」預算凍結十分之一書面報告案。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財政部函為113年度中央政府總預算決議，檢送關務署及所屬決議第14項「第六貨櫃中心軌道式貨櫃檢查儀及儀檢站建置計畫」預算凍結100萬元書面報告案。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財政部函為113年度中央政府總預算決議，檢送國有財產署及所屬決議第1項「國有財產業務」預算凍結十分之一書面報告案。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第11屆第1會期第4次院會（113.3.8）決定：「交財政委員會審查」</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財政部函為113年度中央政府總預算決議，檢送國有財產署及所屬決議第2項「國有非公用不動產環境清理維護暨登革熱高風險場域巡查管理計畫」預算凍結十分之一書面報告案。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第11屆第1會期第4次院會（113.3.8）決定：「交財政委員會審查」</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財政部函為113年度中央政府總預算決議，檢送國有財產署及所屬決議第3項「國有財產改良利用」預算凍結十分之一書面報告案。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第11屆第1會期第4次院會（113.3.8）決定：「交財政委員會審查」</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財政部函為113年度中央政府總預算決議，檢送國有財產署及所屬決議第4項</w:t>
            </w:r>
            <w:r w:rsidRPr="00C560BE">
              <w:rPr>
                <w:rFonts w:ascii="標楷體" w:eastAsia="標楷體" w:hAnsi="標楷體" w:hint="eastAsia"/>
                <w:kern w:val="2"/>
                <w:szCs w:val="24"/>
              </w:rPr>
              <w:lastRenderedPageBreak/>
              <w:t>「國有財產電腦化業務」預算凍結十分之一書面報告案。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lastRenderedPageBreak/>
              <w:t>第11屆第1會期第4次院會（113.3.8）決</w:t>
            </w:r>
            <w:r w:rsidRPr="00C560BE">
              <w:rPr>
                <w:rFonts w:ascii="標楷體" w:eastAsia="標楷體" w:hAnsi="標楷體" w:hint="eastAsia"/>
                <w:kern w:val="2"/>
                <w:szCs w:val="24"/>
              </w:rPr>
              <w:lastRenderedPageBreak/>
              <w:t>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財政部函為113年度中央政府總預算決議，檢送國有財產署及所屬決議第5項「購建辦公大樓」預算凍結十分之一書面報告案。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第11屆第1會期第4次院會（113.3.8）決定：「交財政委員會審查」</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財政部函為113年度中央政府總預算決議，檢送財政資訊中心決議第1項「財政資訊業務」預算凍結500萬元書面報告案。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財政部函為113年度中央政府總預算決議，檢送財政資訊中心決議第2項「次世代稅務服務雲端平臺建構計畫」預算凍結十分之一書面報告案。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財政部函為113年度中央政府總預算決議，檢送財政資訊中心決議第3項「賦稅資訊作業（辦理國稅各項例行性稽徵業務）」預算凍結十分之一書面報告案。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財政部函為113年度中央政府總預算決議，檢送財政資訊中心決議第4項「網路報稅手機門號認證服務」預算凍結十分之一書面報告案。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財政部函為113年度中央政府總預算決議，檢送財政資訊中心決議第5項「國稅各項網路申報服務」預算凍結十分之一書面報告案。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財政部函為113年度中央政府總預算決議，檢送財政資訊中心決議第6項「稅務暨戶政大數據資料加值運用計畫」預算凍結十分之一書面報告案。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財政部函為113年度中央政府總預算決議，檢送財政資訊中心決議第7項「國稅資訊系統永續發展計畫」預算凍結十</w:t>
            </w:r>
            <w:r w:rsidRPr="00C560BE">
              <w:rPr>
                <w:rFonts w:ascii="標楷體" w:eastAsia="標楷體" w:hAnsi="標楷體" w:hint="eastAsia"/>
                <w:kern w:val="2"/>
                <w:szCs w:val="24"/>
              </w:rPr>
              <w:lastRenderedPageBreak/>
              <w:t>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lastRenderedPageBreak/>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財政部函為113年度中央政府總預算決議，檢送財政資訊中心決議第8項「地方稅與徵課系統及資料集中處理」預算凍結十分之一書面報告案。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財政部函為113年度中央政府總預算決議，檢送財政資訊中心決議第9項「資通資源管理」預算凍結十分之一書面報告案。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財政部函為113年度中央政府總預算決議，檢送財政資訊中心決議第10項「財政資料管理」預算凍結十分之一書面報告案。</w:t>
            </w:r>
          </w:p>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C560BE" w:rsidTr="008D542F">
        <w:trPr>
          <w:gridAfter w:val="1"/>
          <w:wAfter w:w="35" w:type="dxa"/>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napToGrid w:val="0"/>
              <w:spacing w:line="34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財政部函為113年度中央政府總預算決議，檢送財政資訊中心決議第11項「電子發票管理經費」預算凍結十分之一書面報告案。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C560BE" w:rsidRDefault="001E0A74" w:rsidP="008D542F">
            <w:pPr>
              <w:widowControl w:val="0"/>
              <w:autoSpaceDN/>
              <w:spacing w:line="300" w:lineRule="exact"/>
              <w:jc w:val="both"/>
              <w:textAlignment w:val="auto"/>
              <w:rPr>
                <w:rFonts w:ascii="標楷體" w:eastAsia="標楷體" w:hAnsi="標楷體"/>
                <w:kern w:val="2"/>
                <w:szCs w:val="24"/>
              </w:rPr>
            </w:pPr>
            <w:r w:rsidRPr="00C560BE">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C560BE" w:rsidRDefault="001E0A74" w:rsidP="008D542F">
            <w:pPr>
              <w:spacing w:line="320" w:lineRule="exact"/>
              <w:ind w:left="240" w:hangingChars="100" w:hanging="240"/>
              <w:jc w:val="both"/>
              <w:rPr>
                <w:rFonts w:ascii="標楷體" w:eastAsia="標楷體" w:hAnsi="標楷體"/>
                <w:szCs w:val="24"/>
              </w:rPr>
            </w:pPr>
          </w:p>
        </w:tc>
      </w:tr>
      <w:tr w:rsidR="001E0A74" w:rsidRPr="00370BEC" w:rsidTr="008D542F">
        <w:trPr>
          <w:gridAfter w:val="1"/>
          <w:wAfter w:w="35" w:type="dxa"/>
          <w:trHeight w:val="556"/>
          <w:jc w:val="center"/>
        </w:trPr>
        <w:tc>
          <w:tcPr>
            <w:tcW w:w="9594" w:type="dxa"/>
            <w:gridSpan w:val="5"/>
            <w:tcBorders>
              <w:top w:val="single" w:sz="12" w:space="0" w:color="auto"/>
              <w:bottom w:val="single" w:sz="12" w:space="0" w:color="auto"/>
            </w:tcBorders>
            <w:shd w:val="clear" w:color="auto" w:fill="auto"/>
            <w:vAlign w:val="center"/>
          </w:tcPr>
          <w:p w:rsidR="001E0A74" w:rsidRPr="00F10D16" w:rsidRDefault="001E0A74" w:rsidP="008D542F">
            <w:pPr>
              <w:jc w:val="both"/>
              <w:rPr>
                <w:rFonts w:ascii="標楷體" w:eastAsia="標楷體" w:hAnsi="標楷體"/>
                <w:b/>
                <w:sz w:val="28"/>
                <w:szCs w:val="28"/>
              </w:rPr>
            </w:pPr>
            <w:r w:rsidRPr="00F10D16">
              <w:rPr>
                <w:rFonts w:ascii="標楷體" w:eastAsia="標楷體" w:hAnsi="標楷體" w:hint="eastAsia"/>
                <w:b/>
                <w:sz w:val="28"/>
                <w:szCs w:val="28"/>
              </w:rPr>
              <w:t>2.金融監督管理委員會主管(5案)</w:t>
            </w:r>
          </w:p>
        </w:tc>
      </w:tr>
      <w:tr w:rsidR="001E0A74" w:rsidRPr="00370BEC" w:rsidTr="008D542F">
        <w:trPr>
          <w:gridAfter w:val="1"/>
          <w:wAfter w:w="35" w:type="dxa"/>
          <w:jc w:val="center"/>
        </w:trPr>
        <w:tc>
          <w:tcPr>
            <w:tcW w:w="704" w:type="dxa"/>
            <w:gridSpan w:val="2"/>
            <w:tcBorders>
              <w:top w:val="single" w:sz="12" w:space="0" w:color="auto"/>
              <w:left w:val="single" w:sz="4" w:space="0" w:color="auto"/>
              <w:bottom w:val="single" w:sz="4" w:space="0" w:color="auto"/>
              <w:right w:val="single" w:sz="4" w:space="0" w:color="auto"/>
            </w:tcBorders>
            <w:shd w:val="clear" w:color="auto" w:fill="auto"/>
          </w:tcPr>
          <w:p w:rsidR="001E0A74" w:rsidRPr="00370BEC"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金融監督管理委員會函為113年度中央政府總預算決議，檢送該會主管第1項決議（一）至（四）及（四十七）預算凍結書面報告案。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val="restart"/>
            <w:tcBorders>
              <w:top w:val="single" w:sz="12" w:space="0" w:color="auto"/>
              <w:left w:val="single" w:sz="4" w:space="0" w:color="auto"/>
              <w:bottom w:val="single" w:sz="4" w:space="0" w:color="auto"/>
              <w:right w:val="single" w:sz="4" w:space="0" w:color="auto"/>
            </w:tcBorders>
            <w:shd w:val="clear" w:color="auto" w:fill="auto"/>
          </w:tcPr>
          <w:p w:rsidR="001E0A74" w:rsidRPr="00936697" w:rsidRDefault="001E0A74" w:rsidP="008D542F">
            <w:pPr>
              <w:ind w:left="240" w:hangingChars="100" w:hanging="240"/>
              <w:jc w:val="both"/>
              <w:rPr>
                <w:rFonts w:ascii="標楷體" w:eastAsia="標楷體" w:hAnsi="標楷體"/>
                <w:szCs w:val="24"/>
              </w:rPr>
            </w:pPr>
            <w:r w:rsidRPr="00936697">
              <w:rPr>
                <w:rFonts w:ascii="標楷體" w:eastAsia="標楷體" w:hAnsi="標楷體" w:hint="eastAsia"/>
                <w:szCs w:val="24"/>
              </w:rPr>
              <w:t>1.第11屆第1會期第3次全體委員會議(</w:t>
            </w:r>
            <w:r w:rsidRPr="00936697">
              <w:rPr>
                <w:rFonts w:ascii="標楷體" w:eastAsia="標楷體" w:hAnsi="標楷體"/>
                <w:szCs w:val="24"/>
              </w:rPr>
              <w:t>11</w:t>
            </w:r>
            <w:r w:rsidRPr="00936697">
              <w:rPr>
                <w:rFonts w:ascii="標楷體" w:eastAsia="標楷體" w:hAnsi="標楷體" w:hint="eastAsia"/>
                <w:szCs w:val="24"/>
              </w:rPr>
              <w:t>3</w:t>
            </w:r>
            <w:r w:rsidRPr="00936697">
              <w:rPr>
                <w:rFonts w:ascii="標楷體" w:eastAsia="標楷體" w:hAnsi="標楷體"/>
                <w:szCs w:val="24"/>
              </w:rPr>
              <w:t>.</w:t>
            </w:r>
            <w:r w:rsidRPr="00936697">
              <w:rPr>
                <w:rFonts w:ascii="標楷體" w:eastAsia="標楷體" w:hAnsi="標楷體" w:hint="eastAsia"/>
                <w:szCs w:val="24"/>
              </w:rPr>
              <w:t>4</w:t>
            </w:r>
            <w:r w:rsidRPr="00936697">
              <w:rPr>
                <w:rFonts w:ascii="標楷體" w:eastAsia="標楷體" w:hAnsi="標楷體"/>
                <w:szCs w:val="24"/>
              </w:rPr>
              <w:t>.</w:t>
            </w:r>
            <w:r w:rsidRPr="00936697">
              <w:rPr>
                <w:rFonts w:ascii="標楷體" w:eastAsia="標楷體" w:hAnsi="標楷體" w:hint="eastAsia"/>
                <w:szCs w:val="24"/>
              </w:rPr>
              <w:t>3)處理完竣(計5案，28項決議)。</w:t>
            </w:r>
          </w:p>
          <w:p w:rsidR="001E0A74" w:rsidRPr="007928F0" w:rsidRDefault="001E0A74" w:rsidP="008D542F">
            <w:pPr>
              <w:ind w:left="240" w:hangingChars="100" w:hanging="240"/>
              <w:jc w:val="both"/>
              <w:rPr>
                <w:rFonts w:ascii="標楷體" w:eastAsia="標楷體" w:hAnsi="標楷體"/>
                <w:szCs w:val="24"/>
              </w:rPr>
            </w:pPr>
            <w:r w:rsidRPr="007928F0">
              <w:rPr>
                <w:rFonts w:ascii="標楷體" w:eastAsia="標楷體" w:hAnsi="標楷體" w:hint="eastAsia"/>
                <w:szCs w:val="24"/>
              </w:rPr>
              <w:t>2.1</w:t>
            </w:r>
            <w:r w:rsidRPr="007928F0">
              <w:rPr>
                <w:rFonts w:ascii="標楷體" w:eastAsia="標楷體" w:hAnsi="標楷體"/>
                <w:szCs w:val="24"/>
              </w:rPr>
              <w:t>13.4.8</w:t>
            </w:r>
            <w:r w:rsidRPr="007928F0">
              <w:rPr>
                <w:rFonts w:ascii="標楷體" w:eastAsia="標楷體" w:hAnsi="標楷體" w:hint="eastAsia"/>
                <w:szCs w:val="24"/>
              </w:rPr>
              <w:t>本會函議事處提報院會，准予動支。</w:t>
            </w:r>
          </w:p>
          <w:p w:rsidR="001E0A74" w:rsidRPr="00370BEC" w:rsidRDefault="001E0A74" w:rsidP="008D542F">
            <w:pPr>
              <w:ind w:left="240" w:hangingChars="100" w:hanging="240"/>
              <w:jc w:val="both"/>
              <w:rPr>
                <w:rFonts w:ascii="標楷體" w:eastAsia="標楷體" w:hAnsi="標楷體"/>
                <w:color w:val="FF0000"/>
                <w:szCs w:val="24"/>
              </w:rPr>
            </w:pPr>
            <w:r w:rsidRPr="007D19EC">
              <w:rPr>
                <w:rFonts w:ascii="標楷體" w:eastAsia="標楷體" w:hAnsi="標楷體" w:hint="eastAsia"/>
                <w:szCs w:val="24"/>
              </w:rPr>
              <w:t>3.第11屆第1會期第10次院會(</w:t>
            </w:r>
            <w:r w:rsidRPr="007D19EC">
              <w:rPr>
                <w:rFonts w:ascii="標楷體" w:eastAsia="標楷體" w:hAnsi="標楷體"/>
                <w:szCs w:val="24"/>
              </w:rPr>
              <w:t>11</w:t>
            </w:r>
            <w:r w:rsidRPr="007D19EC">
              <w:rPr>
                <w:rFonts w:ascii="標楷體" w:eastAsia="標楷體" w:hAnsi="標楷體" w:hint="eastAsia"/>
                <w:szCs w:val="24"/>
              </w:rPr>
              <w:t>3</w:t>
            </w:r>
            <w:r w:rsidRPr="007D19EC">
              <w:rPr>
                <w:rFonts w:ascii="標楷體" w:eastAsia="標楷體" w:hAnsi="標楷體"/>
                <w:szCs w:val="24"/>
              </w:rPr>
              <w:t>.</w:t>
            </w:r>
            <w:r w:rsidRPr="007D19EC">
              <w:rPr>
                <w:rFonts w:ascii="標楷體" w:eastAsia="標楷體" w:hAnsi="標楷體" w:hint="eastAsia"/>
                <w:szCs w:val="24"/>
              </w:rPr>
              <w:t>4</w:t>
            </w:r>
            <w:r w:rsidRPr="007D19EC">
              <w:rPr>
                <w:rFonts w:ascii="標楷體" w:eastAsia="標楷體" w:hAnsi="標楷體"/>
                <w:szCs w:val="24"/>
              </w:rPr>
              <w:t>.</w:t>
            </w:r>
            <w:r w:rsidRPr="007D19EC">
              <w:rPr>
                <w:rFonts w:ascii="標楷體" w:eastAsia="標楷體" w:hAnsi="標楷體" w:hint="eastAsia"/>
                <w:szCs w:val="24"/>
              </w:rPr>
              <w:t>19)決定：准予動支。</w:t>
            </w:r>
          </w:p>
        </w:tc>
      </w:tr>
      <w:tr w:rsidR="001E0A74" w:rsidRPr="00370BEC"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370BEC"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金融監督管理委員會函為113年度中央政府總預算決議，檢送該會主管第2項決議（一）至（三）預算凍結書面報告案。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1E0A74" w:rsidRPr="00370BEC" w:rsidRDefault="001E0A74" w:rsidP="008D542F">
            <w:pPr>
              <w:jc w:val="both"/>
              <w:rPr>
                <w:rFonts w:ascii="標楷體" w:eastAsia="標楷體" w:hAnsi="標楷體"/>
                <w:color w:val="FF0000"/>
                <w:szCs w:val="24"/>
              </w:rPr>
            </w:pPr>
          </w:p>
        </w:tc>
      </w:tr>
      <w:tr w:rsidR="001E0A74" w:rsidRPr="00370BEC"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370BEC"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金融監督管理委員會函為113年度中央政府總預算決議，檢送該會主管第3項決議（一）至（七）預算凍結書面報告案。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1E0A74" w:rsidRPr="00370BEC" w:rsidRDefault="001E0A74" w:rsidP="008D542F">
            <w:pPr>
              <w:jc w:val="both"/>
              <w:rPr>
                <w:rFonts w:ascii="標楷體" w:eastAsia="標楷體" w:hAnsi="標楷體"/>
                <w:color w:val="FF0000"/>
                <w:szCs w:val="24"/>
              </w:rPr>
            </w:pPr>
          </w:p>
        </w:tc>
      </w:tr>
      <w:tr w:rsidR="001E0A74" w:rsidRPr="00370BEC"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370BEC"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金融監督管理委員會函為113年度中央政府總預算決議，檢送該會主管第4項決議（一）至（九）預算凍結書面報告案。</w:t>
            </w:r>
          </w:p>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top w:val="single" w:sz="4" w:space="0" w:color="auto"/>
              <w:left w:val="single" w:sz="4" w:space="0" w:color="auto"/>
              <w:bottom w:val="single" w:sz="4" w:space="0" w:color="auto"/>
              <w:right w:val="single" w:sz="4" w:space="0" w:color="auto"/>
            </w:tcBorders>
            <w:shd w:val="clear" w:color="auto" w:fill="auto"/>
          </w:tcPr>
          <w:p w:rsidR="001E0A74" w:rsidRPr="00370BEC" w:rsidRDefault="001E0A74" w:rsidP="008D542F">
            <w:pPr>
              <w:jc w:val="both"/>
              <w:rPr>
                <w:rFonts w:ascii="標楷體" w:eastAsia="標楷體" w:hAnsi="標楷體"/>
                <w:color w:val="FF0000"/>
                <w:szCs w:val="24"/>
              </w:rPr>
            </w:pPr>
          </w:p>
        </w:tc>
      </w:tr>
      <w:tr w:rsidR="001E0A74" w:rsidRPr="00370BEC"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1E0A74" w:rsidRPr="00370BEC"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金融監督管理委員會函為113年度中央政府總預算決議，檢送該會主管第5項</w:t>
            </w:r>
            <w:r w:rsidRPr="00172ABB">
              <w:rPr>
                <w:rFonts w:ascii="標楷體" w:eastAsia="標楷體" w:hAnsi="標楷體" w:hint="eastAsia"/>
                <w:kern w:val="2"/>
                <w:szCs w:val="24"/>
              </w:rPr>
              <w:lastRenderedPageBreak/>
              <w:t>決議（一）至（四）預算凍結書面報告案。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lastRenderedPageBreak/>
              <w:t>第11屆第1會期第6次院會(113.3.22)決</w:t>
            </w:r>
            <w:r w:rsidRPr="00172ABB">
              <w:rPr>
                <w:rFonts w:ascii="標楷體" w:eastAsia="標楷體" w:hAnsi="標楷體" w:hint="eastAsia"/>
                <w:kern w:val="2"/>
                <w:szCs w:val="24"/>
              </w:rPr>
              <w:lastRenderedPageBreak/>
              <w:t>定：「交財政委員會處理」</w:t>
            </w:r>
          </w:p>
        </w:tc>
        <w:tc>
          <w:tcPr>
            <w:tcW w:w="1951" w:type="dxa"/>
            <w:vMerge/>
            <w:tcBorders>
              <w:top w:val="single" w:sz="4" w:space="0" w:color="auto"/>
              <w:left w:val="single" w:sz="4" w:space="0" w:color="auto"/>
              <w:bottom w:val="single" w:sz="4" w:space="0" w:color="auto"/>
              <w:right w:val="single" w:sz="4" w:space="0" w:color="auto"/>
            </w:tcBorders>
            <w:shd w:val="clear" w:color="auto" w:fill="auto"/>
          </w:tcPr>
          <w:p w:rsidR="001E0A74" w:rsidRPr="00370BEC" w:rsidRDefault="001E0A74" w:rsidP="008D542F">
            <w:pPr>
              <w:jc w:val="both"/>
              <w:rPr>
                <w:rFonts w:ascii="標楷體" w:eastAsia="標楷體" w:hAnsi="標楷體"/>
                <w:color w:val="FF0000"/>
                <w:szCs w:val="24"/>
              </w:rPr>
            </w:pPr>
          </w:p>
        </w:tc>
      </w:tr>
      <w:tr w:rsidR="001E0A74" w:rsidRPr="00114CBF" w:rsidTr="008D542F">
        <w:trPr>
          <w:gridAfter w:val="1"/>
          <w:wAfter w:w="35" w:type="dxa"/>
          <w:trHeight w:val="470"/>
          <w:jc w:val="center"/>
        </w:trPr>
        <w:tc>
          <w:tcPr>
            <w:tcW w:w="9594" w:type="dxa"/>
            <w:gridSpan w:val="5"/>
            <w:tcBorders>
              <w:top w:val="single" w:sz="12" w:space="0" w:color="auto"/>
              <w:bottom w:val="single" w:sz="12" w:space="0" w:color="auto"/>
              <w:right w:val="single" w:sz="4" w:space="0" w:color="auto"/>
            </w:tcBorders>
            <w:shd w:val="clear" w:color="auto" w:fill="auto"/>
            <w:vAlign w:val="center"/>
          </w:tcPr>
          <w:p w:rsidR="001E0A74" w:rsidRPr="00114CBF" w:rsidRDefault="001E0A74" w:rsidP="008D542F">
            <w:pPr>
              <w:jc w:val="both"/>
              <w:rPr>
                <w:rFonts w:ascii="標楷體" w:eastAsia="標楷體" w:hAnsi="標楷體"/>
                <w:b/>
                <w:sz w:val="28"/>
                <w:szCs w:val="28"/>
              </w:rPr>
            </w:pPr>
            <w:r w:rsidRPr="00114CBF">
              <w:rPr>
                <w:rFonts w:ascii="標楷體" w:eastAsia="標楷體" w:hAnsi="標楷體" w:hint="eastAsia"/>
                <w:b/>
                <w:sz w:val="28"/>
                <w:szCs w:val="28"/>
              </w:rPr>
              <w:t>3.行政院主計總處主管(19案)</w:t>
            </w:r>
          </w:p>
        </w:tc>
      </w:tr>
      <w:tr w:rsidR="001E0A74" w:rsidRPr="00145D3E" w:rsidTr="008D542F">
        <w:trPr>
          <w:gridAfter w:val="1"/>
          <w:wAfter w:w="35" w:type="dxa"/>
          <w:jc w:val="center"/>
        </w:trPr>
        <w:tc>
          <w:tcPr>
            <w:tcW w:w="704" w:type="dxa"/>
            <w:gridSpan w:val="2"/>
            <w:tcBorders>
              <w:top w:val="single" w:sz="12"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12" w:space="0" w:color="auto"/>
              <w:left w:val="single" w:sz="4" w:space="0" w:color="auto"/>
              <w:bottom w:val="single" w:sz="4" w:space="0" w:color="auto"/>
              <w:right w:val="single" w:sz="4" w:space="0" w:color="auto"/>
            </w:tcBorders>
            <w:shd w:val="clear" w:color="auto" w:fill="auto"/>
          </w:tcPr>
          <w:p w:rsidR="001E0A74" w:rsidRPr="00F237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F237C8">
              <w:rPr>
                <w:rFonts w:ascii="標楷體" w:eastAsia="標楷體" w:hAnsi="標楷體" w:hint="eastAsia"/>
                <w:kern w:val="2"/>
                <w:szCs w:val="24"/>
              </w:rPr>
              <w:t>行政院主計總處函為113年度中央政府總預算決議，檢送決議（二）預算凍結書面報告案。</w:t>
            </w:r>
          </w:p>
        </w:tc>
        <w:tc>
          <w:tcPr>
            <w:tcW w:w="2564" w:type="dxa"/>
            <w:tcBorders>
              <w:top w:val="single" w:sz="12" w:space="0" w:color="auto"/>
              <w:left w:val="single" w:sz="4" w:space="0" w:color="000000"/>
              <w:bottom w:val="single" w:sz="4" w:space="0" w:color="auto"/>
              <w:right w:val="single" w:sz="4" w:space="0" w:color="000000"/>
            </w:tcBorders>
            <w:shd w:val="clear" w:color="auto" w:fill="auto"/>
          </w:tcPr>
          <w:p w:rsidR="001E0A74" w:rsidRPr="00F237C8" w:rsidRDefault="001E0A74" w:rsidP="008D542F">
            <w:pPr>
              <w:widowControl w:val="0"/>
              <w:autoSpaceDN/>
              <w:spacing w:line="300" w:lineRule="exact"/>
              <w:jc w:val="both"/>
              <w:textAlignment w:val="auto"/>
              <w:rPr>
                <w:rFonts w:ascii="標楷體" w:eastAsia="標楷體" w:hAnsi="標楷體"/>
                <w:kern w:val="2"/>
                <w:szCs w:val="24"/>
              </w:rPr>
            </w:pPr>
            <w:r w:rsidRPr="00F237C8">
              <w:rPr>
                <w:rFonts w:ascii="標楷體" w:eastAsia="標楷體" w:hAnsi="標楷體" w:hint="eastAsia"/>
                <w:kern w:val="2"/>
                <w:szCs w:val="24"/>
              </w:rPr>
              <w:t>第1</w:t>
            </w:r>
            <w:r w:rsidRPr="00F237C8">
              <w:rPr>
                <w:rFonts w:ascii="標楷體" w:eastAsia="標楷體" w:hAnsi="標楷體"/>
                <w:kern w:val="2"/>
                <w:szCs w:val="24"/>
              </w:rPr>
              <w:t>1</w:t>
            </w:r>
            <w:r w:rsidRPr="00F237C8">
              <w:rPr>
                <w:rFonts w:ascii="標楷體" w:eastAsia="標楷體" w:hAnsi="標楷體" w:hint="eastAsia"/>
                <w:kern w:val="2"/>
                <w:szCs w:val="24"/>
              </w:rPr>
              <w:t>屆第</w:t>
            </w:r>
            <w:r w:rsidRPr="00F237C8">
              <w:rPr>
                <w:rFonts w:ascii="標楷體" w:eastAsia="標楷體" w:hAnsi="標楷體"/>
                <w:kern w:val="2"/>
                <w:szCs w:val="24"/>
              </w:rPr>
              <w:t>1</w:t>
            </w:r>
            <w:r w:rsidRPr="00F237C8">
              <w:rPr>
                <w:rFonts w:ascii="標楷體" w:eastAsia="標楷體" w:hAnsi="標楷體" w:hint="eastAsia"/>
                <w:kern w:val="2"/>
                <w:szCs w:val="24"/>
              </w:rPr>
              <w:t>會期第</w:t>
            </w:r>
            <w:r w:rsidRPr="00F237C8">
              <w:rPr>
                <w:rFonts w:ascii="標楷體" w:eastAsia="標楷體" w:hAnsi="標楷體"/>
                <w:kern w:val="2"/>
                <w:szCs w:val="24"/>
              </w:rPr>
              <w:t>3</w:t>
            </w:r>
            <w:r w:rsidRPr="00F237C8">
              <w:rPr>
                <w:rFonts w:ascii="標楷體" w:eastAsia="標楷體" w:hAnsi="標楷體" w:hint="eastAsia"/>
                <w:kern w:val="2"/>
                <w:szCs w:val="24"/>
              </w:rPr>
              <w:t>次院會（11</w:t>
            </w:r>
            <w:r w:rsidRPr="00F237C8">
              <w:rPr>
                <w:rFonts w:ascii="標楷體" w:eastAsia="標楷體" w:hAnsi="標楷體"/>
                <w:kern w:val="2"/>
                <w:szCs w:val="24"/>
              </w:rPr>
              <w:t>3</w:t>
            </w:r>
            <w:r w:rsidRPr="00F237C8">
              <w:rPr>
                <w:rFonts w:ascii="標楷體" w:eastAsia="標楷體" w:hAnsi="標楷體" w:hint="eastAsia"/>
                <w:kern w:val="2"/>
                <w:szCs w:val="24"/>
              </w:rPr>
              <w:t>.3.</w:t>
            </w:r>
            <w:r w:rsidRPr="00F237C8">
              <w:rPr>
                <w:rFonts w:ascii="標楷體" w:eastAsia="標楷體" w:hAnsi="標楷體"/>
                <w:kern w:val="2"/>
                <w:szCs w:val="24"/>
              </w:rPr>
              <w:t>1</w:t>
            </w:r>
            <w:r w:rsidRPr="00F237C8">
              <w:rPr>
                <w:rFonts w:ascii="標楷體" w:eastAsia="標楷體" w:hAnsi="標楷體" w:hint="eastAsia"/>
                <w:kern w:val="2"/>
                <w:szCs w:val="24"/>
              </w:rPr>
              <w:t>）決定：「交財政委員會處理」</w:t>
            </w:r>
          </w:p>
        </w:tc>
        <w:tc>
          <w:tcPr>
            <w:tcW w:w="1951" w:type="dxa"/>
            <w:vMerge w:val="restart"/>
            <w:tcBorders>
              <w:top w:val="single" w:sz="12" w:space="0" w:color="auto"/>
              <w:left w:val="single" w:sz="4" w:space="0" w:color="auto"/>
              <w:right w:val="single" w:sz="4" w:space="0" w:color="auto"/>
            </w:tcBorders>
            <w:shd w:val="clear" w:color="auto" w:fill="auto"/>
          </w:tcPr>
          <w:p w:rsidR="001E0A74" w:rsidRPr="00936697" w:rsidRDefault="001E0A74" w:rsidP="008D542F">
            <w:pPr>
              <w:ind w:left="240" w:hangingChars="100" w:hanging="240"/>
              <w:jc w:val="both"/>
              <w:rPr>
                <w:rFonts w:ascii="標楷體" w:eastAsia="標楷體" w:hAnsi="標楷體"/>
                <w:szCs w:val="24"/>
              </w:rPr>
            </w:pPr>
            <w:r w:rsidRPr="00936697">
              <w:rPr>
                <w:rFonts w:ascii="標楷體" w:eastAsia="標楷體" w:hAnsi="標楷體" w:hint="eastAsia"/>
                <w:szCs w:val="24"/>
              </w:rPr>
              <w:t>1.第11屆第1會期第</w:t>
            </w:r>
            <w:r>
              <w:rPr>
                <w:rFonts w:ascii="標楷體" w:eastAsia="標楷體" w:hAnsi="標楷體" w:hint="eastAsia"/>
                <w:szCs w:val="24"/>
              </w:rPr>
              <w:t>9</w:t>
            </w:r>
            <w:r w:rsidRPr="00936697">
              <w:rPr>
                <w:rFonts w:ascii="標楷體" w:eastAsia="標楷體" w:hAnsi="標楷體" w:hint="eastAsia"/>
                <w:szCs w:val="24"/>
              </w:rPr>
              <w:t>次全體委員會議(</w:t>
            </w:r>
            <w:r w:rsidRPr="00936697">
              <w:rPr>
                <w:rFonts w:ascii="標楷體" w:eastAsia="標楷體" w:hAnsi="標楷體"/>
                <w:szCs w:val="24"/>
              </w:rPr>
              <w:t>11</w:t>
            </w:r>
            <w:r w:rsidRPr="00936697">
              <w:rPr>
                <w:rFonts w:ascii="標楷體" w:eastAsia="標楷體" w:hAnsi="標楷體" w:hint="eastAsia"/>
                <w:szCs w:val="24"/>
              </w:rPr>
              <w:t>3</w:t>
            </w:r>
            <w:r w:rsidRPr="00936697">
              <w:rPr>
                <w:rFonts w:ascii="標楷體" w:eastAsia="標楷體" w:hAnsi="標楷體"/>
                <w:szCs w:val="24"/>
              </w:rPr>
              <w:t>.</w:t>
            </w:r>
            <w:r w:rsidRPr="00936697">
              <w:rPr>
                <w:rFonts w:ascii="標楷體" w:eastAsia="標楷體" w:hAnsi="標楷體" w:hint="eastAsia"/>
                <w:szCs w:val="24"/>
              </w:rPr>
              <w:t>4</w:t>
            </w:r>
            <w:r w:rsidRPr="00936697">
              <w:rPr>
                <w:rFonts w:ascii="標楷體" w:eastAsia="標楷體" w:hAnsi="標楷體"/>
                <w:szCs w:val="24"/>
              </w:rPr>
              <w:t>.</w:t>
            </w:r>
            <w:r>
              <w:rPr>
                <w:rFonts w:ascii="標楷體" w:eastAsia="標楷體" w:hAnsi="標楷體" w:hint="eastAsia"/>
                <w:szCs w:val="24"/>
              </w:rPr>
              <w:t>18</w:t>
            </w:r>
            <w:r w:rsidRPr="00936697">
              <w:rPr>
                <w:rFonts w:ascii="標楷體" w:eastAsia="標楷體" w:hAnsi="標楷體" w:hint="eastAsia"/>
                <w:szCs w:val="24"/>
              </w:rPr>
              <w:t>)處理</w:t>
            </w:r>
            <w:r>
              <w:rPr>
                <w:rFonts w:ascii="標楷體" w:eastAsia="標楷體" w:hAnsi="標楷體" w:hint="eastAsia"/>
                <w:szCs w:val="24"/>
              </w:rPr>
              <w:t>或審查</w:t>
            </w:r>
            <w:r w:rsidRPr="00936697">
              <w:rPr>
                <w:rFonts w:ascii="標楷體" w:eastAsia="標楷體" w:hAnsi="標楷體" w:hint="eastAsia"/>
                <w:szCs w:val="24"/>
              </w:rPr>
              <w:t>完竣。</w:t>
            </w:r>
          </w:p>
          <w:p w:rsidR="001E0A74" w:rsidRPr="00114BA4" w:rsidRDefault="001E0A74" w:rsidP="008D542F">
            <w:pPr>
              <w:ind w:left="240" w:hangingChars="100" w:hanging="240"/>
              <w:jc w:val="both"/>
              <w:rPr>
                <w:rFonts w:ascii="標楷體" w:eastAsia="標楷體" w:hAnsi="標楷體"/>
                <w:szCs w:val="24"/>
              </w:rPr>
            </w:pPr>
            <w:r w:rsidRPr="007928F0">
              <w:rPr>
                <w:rFonts w:ascii="標楷體" w:eastAsia="標楷體" w:hAnsi="標楷體" w:hint="eastAsia"/>
                <w:szCs w:val="24"/>
              </w:rPr>
              <w:t>2.</w:t>
            </w:r>
            <w:r w:rsidRPr="00114BA4">
              <w:rPr>
                <w:rFonts w:ascii="標楷體" w:eastAsia="標楷體" w:hAnsi="標楷體" w:hint="eastAsia"/>
                <w:szCs w:val="24"/>
              </w:rPr>
              <w:t>1</w:t>
            </w:r>
            <w:r w:rsidRPr="00114BA4">
              <w:rPr>
                <w:rFonts w:ascii="標楷體" w:eastAsia="標楷體" w:hAnsi="標楷體"/>
                <w:szCs w:val="24"/>
              </w:rPr>
              <w:t>13.4.</w:t>
            </w:r>
            <w:r w:rsidRPr="00114BA4">
              <w:rPr>
                <w:rFonts w:ascii="標楷體" w:eastAsia="標楷體" w:hAnsi="標楷體" w:hint="eastAsia"/>
                <w:szCs w:val="24"/>
              </w:rPr>
              <w:t>29本會函議事處提報院會，准予動支。</w:t>
            </w:r>
          </w:p>
          <w:p w:rsidR="001E0A74" w:rsidRPr="00145D3E" w:rsidRDefault="001E0A74" w:rsidP="008D542F">
            <w:pPr>
              <w:ind w:left="240" w:hangingChars="100" w:hanging="240"/>
              <w:jc w:val="both"/>
              <w:rPr>
                <w:rFonts w:ascii="標楷體" w:eastAsia="標楷體" w:hAnsi="標楷體"/>
                <w:color w:val="FF0000"/>
                <w:szCs w:val="24"/>
              </w:rPr>
            </w:pPr>
            <w:r w:rsidRPr="00CA54EC">
              <w:rPr>
                <w:rFonts w:ascii="標楷體" w:eastAsia="標楷體" w:hAnsi="標楷體" w:hint="eastAsia"/>
                <w:szCs w:val="24"/>
              </w:rPr>
              <w:t>3.第11屆第1會期第13次院會(</w:t>
            </w:r>
            <w:r w:rsidRPr="00CA54EC">
              <w:rPr>
                <w:rFonts w:ascii="標楷體" w:eastAsia="標楷體" w:hAnsi="標楷體"/>
                <w:szCs w:val="24"/>
              </w:rPr>
              <w:t>11</w:t>
            </w:r>
            <w:r w:rsidRPr="00CA54EC">
              <w:rPr>
                <w:rFonts w:ascii="標楷體" w:eastAsia="標楷體" w:hAnsi="標楷體" w:hint="eastAsia"/>
                <w:szCs w:val="24"/>
              </w:rPr>
              <w:t>3</w:t>
            </w:r>
            <w:r w:rsidRPr="00CA54EC">
              <w:rPr>
                <w:rFonts w:ascii="標楷體" w:eastAsia="標楷體" w:hAnsi="標楷體"/>
                <w:szCs w:val="24"/>
              </w:rPr>
              <w:t>.</w:t>
            </w:r>
            <w:r w:rsidRPr="00CA54EC">
              <w:rPr>
                <w:rFonts w:ascii="標楷體" w:eastAsia="標楷體" w:hAnsi="標楷體" w:hint="eastAsia"/>
                <w:szCs w:val="24"/>
              </w:rPr>
              <w:t>5</w:t>
            </w:r>
            <w:r w:rsidRPr="00CA54EC">
              <w:rPr>
                <w:rFonts w:ascii="標楷體" w:eastAsia="標楷體" w:hAnsi="標楷體"/>
                <w:szCs w:val="24"/>
              </w:rPr>
              <w:t>.</w:t>
            </w:r>
            <w:r w:rsidRPr="00CA54EC">
              <w:rPr>
                <w:rFonts w:ascii="標楷體" w:eastAsia="標楷體" w:hAnsi="標楷體" w:hint="eastAsia"/>
                <w:szCs w:val="24"/>
              </w:rPr>
              <w:t>10)決定：准予動支。</w:t>
            </w: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2" w:space="0" w:color="auto"/>
              <w:right w:val="single" w:sz="4" w:space="0" w:color="auto"/>
            </w:tcBorders>
            <w:shd w:val="clear" w:color="auto" w:fill="auto"/>
          </w:tcPr>
          <w:p w:rsidR="001E0A74" w:rsidRPr="00F237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F237C8">
              <w:rPr>
                <w:rFonts w:ascii="標楷體" w:eastAsia="標楷體" w:hAnsi="標楷體" w:hint="eastAsia"/>
                <w:kern w:val="2"/>
                <w:szCs w:val="24"/>
              </w:rPr>
              <w:t>行政院主計總處函為113年度中央政府總預算決議，檢送決議（四）預算凍結書面報告案。</w:t>
            </w:r>
          </w:p>
        </w:tc>
        <w:tc>
          <w:tcPr>
            <w:tcW w:w="2564" w:type="dxa"/>
            <w:tcBorders>
              <w:top w:val="single" w:sz="4" w:space="0" w:color="auto"/>
              <w:left w:val="single" w:sz="4" w:space="0" w:color="auto"/>
              <w:bottom w:val="single" w:sz="2" w:space="0" w:color="auto"/>
              <w:right w:val="single" w:sz="4" w:space="0" w:color="auto"/>
            </w:tcBorders>
            <w:shd w:val="clear" w:color="auto" w:fill="auto"/>
          </w:tcPr>
          <w:p w:rsidR="001E0A74" w:rsidRPr="00F237C8" w:rsidRDefault="001E0A74" w:rsidP="008D542F">
            <w:pPr>
              <w:widowControl w:val="0"/>
              <w:autoSpaceDN/>
              <w:spacing w:line="300" w:lineRule="exact"/>
              <w:jc w:val="both"/>
              <w:textAlignment w:val="auto"/>
              <w:rPr>
                <w:rFonts w:ascii="標楷體" w:eastAsia="標楷體" w:hAnsi="標楷體"/>
                <w:kern w:val="2"/>
                <w:szCs w:val="24"/>
              </w:rPr>
            </w:pPr>
            <w:r w:rsidRPr="00F237C8">
              <w:rPr>
                <w:rFonts w:ascii="標楷體" w:eastAsia="標楷體" w:hAnsi="標楷體" w:hint="eastAsia"/>
                <w:kern w:val="2"/>
                <w:szCs w:val="24"/>
              </w:rPr>
              <w:t>第11屆第1會期第3次院會（113.3.1）決定：「交財政委員會處理」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F237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F237C8">
              <w:rPr>
                <w:rFonts w:ascii="標楷體" w:eastAsia="標楷體" w:hAnsi="標楷體" w:hint="eastAsia"/>
                <w:kern w:val="2"/>
                <w:szCs w:val="24"/>
              </w:rPr>
              <w:t>行政院主計總處函為113年度中央政府總預算決議，檢送決議（六）預算凍結書面報告案。</w:t>
            </w:r>
          </w:p>
          <w:p w:rsidR="001E0A74" w:rsidRPr="00F237C8"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2" w:space="0" w:color="auto"/>
              <w:left w:val="single" w:sz="4" w:space="0" w:color="auto"/>
              <w:bottom w:val="single" w:sz="2" w:space="0" w:color="auto"/>
              <w:right w:val="single" w:sz="4" w:space="0" w:color="auto"/>
            </w:tcBorders>
            <w:shd w:val="clear" w:color="auto" w:fill="auto"/>
          </w:tcPr>
          <w:p w:rsidR="001E0A74" w:rsidRPr="00F237C8" w:rsidRDefault="001E0A74" w:rsidP="008D542F">
            <w:pPr>
              <w:widowControl w:val="0"/>
              <w:autoSpaceDN/>
              <w:spacing w:line="300" w:lineRule="exact"/>
              <w:jc w:val="both"/>
              <w:textAlignment w:val="auto"/>
              <w:rPr>
                <w:rFonts w:ascii="標楷體" w:eastAsia="標楷體" w:hAnsi="標楷體"/>
                <w:kern w:val="2"/>
                <w:szCs w:val="24"/>
              </w:rPr>
            </w:pPr>
            <w:r w:rsidRPr="00F237C8">
              <w:rPr>
                <w:rFonts w:ascii="標楷體" w:eastAsia="標楷體" w:hAnsi="標楷體" w:hint="eastAsia"/>
                <w:kern w:val="2"/>
                <w:szCs w:val="24"/>
              </w:rPr>
              <w:t>第11屆第1會期第3次院會（113.3.1）決定：「交財政委員會處理」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F237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F237C8">
              <w:rPr>
                <w:rFonts w:ascii="標楷體" w:eastAsia="標楷體" w:hAnsi="標楷體" w:hint="eastAsia"/>
                <w:kern w:val="2"/>
                <w:szCs w:val="24"/>
              </w:rPr>
              <w:t>行政院主計總處函為113年度中央政府總預算決議，檢送決議（十）預算凍結書面報告案。</w:t>
            </w:r>
          </w:p>
        </w:tc>
        <w:tc>
          <w:tcPr>
            <w:tcW w:w="2564" w:type="dxa"/>
            <w:tcBorders>
              <w:top w:val="single" w:sz="2" w:space="0" w:color="auto"/>
              <w:left w:val="single" w:sz="4" w:space="0" w:color="auto"/>
              <w:bottom w:val="single" w:sz="2" w:space="0" w:color="auto"/>
              <w:right w:val="single" w:sz="4" w:space="0" w:color="auto"/>
            </w:tcBorders>
            <w:shd w:val="clear" w:color="auto" w:fill="auto"/>
          </w:tcPr>
          <w:p w:rsidR="001E0A74" w:rsidRPr="00F237C8" w:rsidRDefault="001E0A74" w:rsidP="008D542F">
            <w:pPr>
              <w:widowControl w:val="0"/>
              <w:autoSpaceDN/>
              <w:spacing w:line="300" w:lineRule="exact"/>
              <w:jc w:val="both"/>
              <w:textAlignment w:val="auto"/>
              <w:rPr>
                <w:rFonts w:ascii="標楷體" w:eastAsia="標楷體" w:hAnsi="標楷體"/>
                <w:kern w:val="2"/>
                <w:szCs w:val="24"/>
              </w:rPr>
            </w:pPr>
            <w:r w:rsidRPr="00F237C8">
              <w:rPr>
                <w:rFonts w:ascii="標楷體" w:eastAsia="標楷體" w:hAnsi="標楷體" w:hint="eastAsia"/>
                <w:kern w:val="2"/>
                <w:szCs w:val="24"/>
              </w:rPr>
              <w:t>第11屆第1會期第3次院會（113.3.1）決定：「交財政委員會處理」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行政院主計總處函為113年度中央政府總預算決議，檢送決議（一）預算凍結書面報告案。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行政院主計總處函為113年度中央政府總預算決議，檢送決議（三）預算凍結書面報告案。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行政院主計總處函為113年度中央政府總預算決議，檢送決議（五）預算凍結書面報告案。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行政院主計總處函為113年度中央政府總預算決議，檢送決議（七）「特種基金預算核編及執行」預算凍結十分之一書面報告案。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行政院主計總處函為113年度中央政府總預算決議，檢送決議（八）預算凍結書面報告案。</w:t>
            </w:r>
          </w:p>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第11屆第1會期第6次院會(113.3.22)決定：「交財政委員會審查」</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行政院主計總處函為113年度中央政府總預算決議，檢送決議（九）預算凍結書面報告案。</w:t>
            </w:r>
          </w:p>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第11屆第1會期第6次院會(113.3.22)決定：「交財政委員會審查」</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w:t>
            </w:r>
            <w:r w:rsidRPr="00172ABB">
              <w:rPr>
                <w:rFonts w:ascii="標楷體" w:eastAsia="標楷體" w:hAnsi="標楷體" w:hint="eastAsia"/>
                <w:kern w:val="2"/>
                <w:szCs w:val="24"/>
              </w:rPr>
              <w:lastRenderedPageBreak/>
              <w:t>總預算決議，檢送決議（十一）預算凍結書面報告案。</w:t>
            </w:r>
          </w:p>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lastRenderedPageBreak/>
              <w:t>第11屆第1會期第6</w:t>
            </w:r>
            <w:r w:rsidRPr="00172ABB">
              <w:rPr>
                <w:rFonts w:ascii="標楷體" w:eastAsia="標楷體" w:hAnsi="標楷體" w:hint="eastAsia"/>
                <w:kern w:val="2"/>
                <w:szCs w:val="24"/>
              </w:rPr>
              <w:lastRenderedPageBreak/>
              <w:t>次院會(113.3.22)決定：「交財政委員會審查」</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行政院主計總處函為113年度中央政府總預算決議，檢送決議（十二）預算凍結書面報告案。</w:t>
            </w:r>
          </w:p>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行政院主計總處函為113年度中央政府總預算決議，檢送決議（十三）預算凍結書面報告案。</w:t>
            </w:r>
          </w:p>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行政院主計總處函為113年度中央政府總預算決議，檢送決議（十四）預算凍結書面報告案。</w:t>
            </w:r>
          </w:p>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行政院主計總處函為113年度中央政府總預算決議，檢送決議（十五）預算凍結書面報告案。</w:t>
            </w:r>
          </w:p>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行政院主計總處函為113年度中央政府總預算決議，檢送決議（十六）預算凍結書面報告案。</w:t>
            </w:r>
          </w:p>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行政院主計總處函為113年度中央政府總預算決議，檢送決議（十七）預算凍結書面報告案。</w:t>
            </w:r>
          </w:p>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行政院主計總處函為113年度中央政府總預算決議，檢送決議（十八）預算凍結書面報告案。</w:t>
            </w:r>
          </w:p>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12"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12" w:space="0" w:color="auto"/>
              <w:right w:val="single" w:sz="4" w:space="0" w:color="auto"/>
            </w:tcBorders>
            <w:shd w:val="clear" w:color="auto" w:fill="auto"/>
          </w:tcPr>
          <w:p w:rsidR="001E0A74" w:rsidRPr="00172ABB" w:rsidRDefault="001E0A74"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行政院主計總處函為113年度中央政府總預算決議，檢送第二預備金預算凍結書面報告案。</w:t>
            </w:r>
          </w:p>
        </w:tc>
        <w:tc>
          <w:tcPr>
            <w:tcW w:w="2564" w:type="dxa"/>
            <w:tcBorders>
              <w:top w:val="single" w:sz="4" w:space="0" w:color="auto"/>
              <w:left w:val="single" w:sz="4" w:space="0" w:color="000000"/>
              <w:bottom w:val="single" w:sz="12" w:space="0" w:color="auto"/>
              <w:right w:val="single" w:sz="4" w:space="0" w:color="000000"/>
            </w:tcBorders>
            <w:shd w:val="clear" w:color="auto" w:fill="FFFFFF"/>
          </w:tcPr>
          <w:p w:rsidR="001E0A74" w:rsidRPr="00172ABB" w:rsidRDefault="001E0A74"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bottom w:val="single" w:sz="12"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14CBF" w:rsidTr="008D542F">
        <w:trPr>
          <w:gridAfter w:val="1"/>
          <w:wAfter w:w="35" w:type="dxa"/>
          <w:trHeight w:val="445"/>
          <w:jc w:val="center"/>
        </w:trPr>
        <w:tc>
          <w:tcPr>
            <w:tcW w:w="9594" w:type="dxa"/>
            <w:gridSpan w:val="5"/>
            <w:tcBorders>
              <w:top w:val="single" w:sz="12" w:space="0" w:color="auto"/>
              <w:bottom w:val="single" w:sz="12" w:space="0" w:color="auto"/>
              <w:right w:val="single" w:sz="4" w:space="0" w:color="auto"/>
            </w:tcBorders>
            <w:shd w:val="clear" w:color="auto" w:fill="auto"/>
            <w:vAlign w:val="center"/>
          </w:tcPr>
          <w:p w:rsidR="001E0A74" w:rsidRPr="00114CBF" w:rsidRDefault="001E0A74" w:rsidP="008D542F">
            <w:pPr>
              <w:jc w:val="both"/>
              <w:rPr>
                <w:rFonts w:ascii="標楷體" w:eastAsia="標楷體" w:hAnsi="標楷體"/>
                <w:b/>
                <w:sz w:val="28"/>
                <w:szCs w:val="28"/>
              </w:rPr>
            </w:pPr>
            <w:r w:rsidRPr="00114CBF">
              <w:rPr>
                <w:rFonts w:ascii="標楷體" w:eastAsia="標楷體" w:hAnsi="標楷體" w:hint="eastAsia"/>
                <w:b/>
                <w:sz w:val="28"/>
                <w:szCs w:val="28"/>
              </w:rPr>
              <w:t>4.審計部主管(11案)</w:t>
            </w:r>
          </w:p>
        </w:tc>
      </w:tr>
      <w:tr w:rsidR="001E0A74" w:rsidRPr="00145D3E" w:rsidTr="008D542F">
        <w:trPr>
          <w:gridAfter w:val="1"/>
          <w:wAfter w:w="35" w:type="dxa"/>
          <w:jc w:val="center"/>
        </w:trPr>
        <w:tc>
          <w:tcPr>
            <w:tcW w:w="704" w:type="dxa"/>
            <w:gridSpan w:val="2"/>
            <w:tcBorders>
              <w:top w:val="single" w:sz="12"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12"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1B44C8">
              <w:rPr>
                <w:rFonts w:ascii="標楷體" w:eastAsia="標楷體" w:hAnsi="標楷體" w:hint="eastAsia"/>
                <w:kern w:val="2"/>
                <w:szCs w:val="24"/>
              </w:rPr>
              <w:t>審計部函為113年度中央政府總預算決議，檢送該部第2目項下「業務費」預算凍結50萬元書面報告案。</w:t>
            </w:r>
          </w:p>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val="restart"/>
            <w:tcBorders>
              <w:top w:val="single" w:sz="12" w:space="0" w:color="auto"/>
              <w:left w:val="single" w:sz="4" w:space="0" w:color="auto"/>
              <w:right w:val="single" w:sz="4" w:space="0" w:color="auto"/>
            </w:tcBorders>
            <w:shd w:val="clear" w:color="auto" w:fill="auto"/>
          </w:tcPr>
          <w:p w:rsidR="001E0A74" w:rsidRPr="00936697" w:rsidRDefault="001E0A74" w:rsidP="008D542F">
            <w:pPr>
              <w:ind w:left="240" w:hangingChars="100" w:hanging="240"/>
              <w:jc w:val="both"/>
              <w:rPr>
                <w:rFonts w:ascii="標楷體" w:eastAsia="標楷體" w:hAnsi="標楷體"/>
                <w:szCs w:val="24"/>
              </w:rPr>
            </w:pPr>
            <w:r w:rsidRPr="00936697">
              <w:rPr>
                <w:rFonts w:ascii="標楷體" w:eastAsia="標楷體" w:hAnsi="標楷體" w:hint="eastAsia"/>
                <w:szCs w:val="24"/>
              </w:rPr>
              <w:t>1.第11屆第1會期第</w:t>
            </w:r>
            <w:r>
              <w:rPr>
                <w:rFonts w:ascii="標楷體" w:eastAsia="標楷體" w:hAnsi="標楷體" w:hint="eastAsia"/>
                <w:szCs w:val="24"/>
              </w:rPr>
              <w:t>9</w:t>
            </w:r>
            <w:r w:rsidRPr="00936697">
              <w:rPr>
                <w:rFonts w:ascii="標楷體" w:eastAsia="標楷體" w:hAnsi="標楷體" w:hint="eastAsia"/>
                <w:szCs w:val="24"/>
              </w:rPr>
              <w:t>次全體委員會議(</w:t>
            </w:r>
            <w:r w:rsidRPr="00936697">
              <w:rPr>
                <w:rFonts w:ascii="標楷體" w:eastAsia="標楷體" w:hAnsi="標楷體"/>
                <w:szCs w:val="24"/>
              </w:rPr>
              <w:t>11</w:t>
            </w:r>
            <w:r w:rsidRPr="00936697">
              <w:rPr>
                <w:rFonts w:ascii="標楷體" w:eastAsia="標楷體" w:hAnsi="標楷體" w:hint="eastAsia"/>
                <w:szCs w:val="24"/>
              </w:rPr>
              <w:t>3</w:t>
            </w:r>
            <w:r w:rsidRPr="00936697">
              <w:rPr>
                <w:rFonts w:ascii="標楷體" w:eastAsia="標楷體" w:hAnsi="標楷體"/>
                <w:szCs w:val="24"/>
              </w:rPr>
              <w:t>.</w:t>
            </w:r>
            <w:r w:rsidRPr="00936697">
              <w:rPr>
                <w:rFonts w:ascii="標楷體" w:eastAsia="標楷體" w:hAnsi="標楷體" w:hint="eastAsia"/>
                <w:szCs w:val="24"/>
              </w:rPr>
              <w:t>4</w:t>
            </w:r>
            <w:r w:rsidRPr="00936697">
              <w:rPr>
                <w:rFonts w:ascii="標楷體" w:eastAsia="標楷體" w:hAnsi="標楷體"/>
                <w:szCs w:val="24"/>
              </w:rPr>
              <w:t>.</w:t>
            </w:r>
            <w:r>
              <w:rPr>
                <w:rFonts w:ascii="標楷體" w:eastAsia="標楷體" w:hAnsi="標楷體" w:hint="eastAsia"/>
                <w:szCs w:val="24"/>
              </w:rPr>
              <w:t>18</w:t>
            </w:r>
            <w:r w:rsidRPr="00936697">
              <w:rPr>
                <w:rFonts w:ascii="標楷體" w:eastAsia="標楷體" w:hAnsi="標楷體" w:hint="eastAsia"/>
                <w:szCs w:val="24"/>
              </w:rPr>
              <w:t>)處理完竣。</w:t>
            </w:r>
          </w:p>
          <w:p w:rsidR="001E0A74" w:rsidRPr="004A287F" w:rsidRDefault="001E0A74" w:rsidP="008D542F">
            <w:pPr>
              <w:ind w:left="240" w:hangingChars="100" w:hanging="240"/>
              <w:jc w:val="both"/>
              <w:rPr>
                <w:rFonts w:ascii="標楷體" w:eastAsia="標楷體" w:hAnsi="標楷體"/>
                <w:szCs w:val="24"/>
              </w:rPr>
            </w:pPr>
            <w:r w:rsidRPr="007928F0">
              <w:rPr>
                <w:rFonts w:ascii="標楷體" w:eastAsia="標楷體" w:hAnsi="標楷體" w:hint="eastAsia"/>
                <w:szCs w:val="24"/>
              </w:rPr>
              <w:lastRenderedPageBreak/>
              <w:t>2.</w:t>
            </w:r>
            <w:r w:rsidRPr="004A287F">
              <w:rPr>
                <w:rFonts w:ascii="標楷體" w:eastAsia="標楷體" w:hAnsi="標楷體" w:hint="eastAsia"/>
                <w:szCs w:val="24"/>
              </w:rPr>
              <w:t>1</w:t>
            </w:r>
            <w:r w:rsidRPr="004A287F">
              <w:rPr>
                <w:rFonts w:ascii="標楷體" w:eastAsia="標楷體" w:hAnsi="標楷體"/>
                <w:szCs w:val="24"/>
              </w:rPr>
              <w:t>13.4.</w:t>
            </w:r>
            <w:r w:rsidRPr="004A287F">
              <w:rPr>
                <w:rFonts w:ascii="標楷體" w:eastAsia="標楷體" w:hAnsi="標楷體" w:hint="eastAsia"/>
                <w:szCs w:val="24"/>
              </w:rPr>
              <w:t>29本會函議事處提報院會，准予動支。</w:t>
            </w:r>
          </w:p>
          <w:p w:rsidR="001E0A74" w:rsidRPr="00145D3E" w:rsidRDefault="001E0A74" w:rsidP="008D542F">
            <w:pPr>
              <w:ind w:left="240" w:hangingChars="100" w:hanging="240"/>
              <w:jc w:val="both"/>
              <w:rPr>
                <w:rFonts w:ascii="標楷體" w:eastAsia="標楷體" w:hAnsi="標楷體"/>
                <w:color w:val="FF0000"/>
                <w:szCs w:val="24"/>
              </w:rPr>
            </w:pPr>
            <w:r w:rsidRPr="00CA54EC">
              <w:rPr>
                <w:rFonts w:ascii="標楷體" w:eastAsia="標楷體" w:hAnsi="標楷體" w:hint="eastAsia"/>
                <w:szCs w:val="24"/>
              </w:rPr>
              <w:t>3.第11屆第1會期第13次院會(</w:t>
            </w:r>
            <w:r w:rsidRPr="00CA54EC">
              <w:rPr>
                <w:rFonts w:ascii="標楷體" w:eastAsia="標楷體" w:hAnsi="標楷體"/>
                <w:szCs w:val="24"/>
              </w:rPr>
              <w:t>11</w:t>
            </w:r>
            <w:r w:rsidRPr="00CA54EC">
              <w:rPr>
                <w:rFonts w:ascii="標楷體" w:eastAsia="標楷體" w:hAnsi="標楷體" w:hint="eastAsia"/>
                <w:szCs w:val="24"/>
              </w:rPr>
              <w:t>3</w:t>
            </w:r>
            <w:r w:rsidRPr="00CA54EC">
              <w:rPr>
                <w:rFonts w:ascii="標楷體" w:eastAsia="標楷體" w:hAnsi="標楷體"/>
                <w:szCs w:val="24"/>
              </w:rPr>
              <w:t>.</w:t>
            </w:r>
            <w:r w:rsidRPr="00CA54EC">
              <w:rPr>
                <w:rFonts w:ascii="標楷體" w:eastAsia="標楷體" w:hAnsi="標楷體" w:hint="eastAsia"/>
                <w:szCs w:val="24"/>
              </w:rPr>
              <w:t>5</w:t>
            </w:r>
            <w:r w:rsidRPr="00CA54EC">
              <w:rPr>
                <w:rFonts w:ascii="標楷體" w:eastAsia="標楷體" w:hAnsi="標楷體"/>
                <w:szCs w:val="24"/>
              </w:rPr>
              <w:t>.</w:t>
            </w:r>
            <w:r w:rsidRPr="00CA54EC">
              <w:rPr>
                <w:rFonts w:ascii="標楷體" w:eastAsia="標楷體" w:hAnsi="標楷體" w:hint="eastAsia"/>
                <w:szCs w:val="24"/>
              </w:rPr>
              <w:t>10)決定：准予動支。</w:t>
            </w: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1B44C8">
              <w:rPr>
                <w:rFonts w:ascii="標楷體" w:eastAsia="標楷體" w:hAnsi="標楷體" w:hint="eastAsia"/>
                <w:kern w:val="2"/>
                <w:szCs w:val="24"/>
              </w:rPr>
              <w:t>審計部函為113年度中央政府總預算決議，檢送該部第2目項下「教育訓練</w:t>
            </w:r>
            <w:r w:rsidRPr="001B44C8">
              <w:rPr>
                <w:rFonts w:ascii="標楷體" w:eastAsia="標楷體" w:hAnsi="標楷體" w:hint="eastAsia"/>
                <w:kern w:val="2"/>
                <w:szCs w:val="24"/>
              </w:rPr>
              <w:lastRenderedPageBreak/>
              <w:t>費」預算凍結50萬元書面報告案。</w:t>
            </w:r>
          </w:p>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lastRenderedPageBreak/>
              <w:t>第11屆第1會期第4次院會（113.3.8）決</w:t>
            </w:r>
            <w:r w:rsidRPr="001B44C8">
              <w:rPr>
                <w:rFonts w:ascii="標楷體" w:eastAsia="標楷體" w:hAnsi="標楷體" w:hint="eastAsia"/>
                <w:kern w:val="2"/>
                <w:szCs w:val="24"/>
              </w:rPr>
              <w:lastRenderedPageBreak/>
              <w:t>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1B44C8">
              <w:rPr>
                <w:rFonts w:ascii="標楷體" w:eastAsia="標楷體" w:hAnsi="標楷體" w:hint="eastAsia"/>
                <w:kern w:val="2"/>
                <w:szCs w:val="24"/>
              </w:rPr>
              <w:t>審計部函為113年度中央政府總預算決議，檢送該部第2目項下「資訊服務費」預算凍結十分之一書面報告案。</w:t>
            </w:r>
          </w:p>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1B44C8">
              <w:rPr>
                <w:rFonts w:ascii="標楷體" w:eastAsia="標楷體" w:hAnsi="標楷體" w:hint="eastAsia"/>
                <w:kern w:val="2"/>
                <w:szCs w:val="24"/>
              </w:rPr>
              <w:t>審計部函為113年度中央政府總預算決議，檢送該部第2目項下「資訊服務費」預算凍結50萬元書面報告案。</w:t>
            </w:r>
          </w:p>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1B44C8">
              <w:rPr>
                <w:rFonts w:ascii="標楷體" w:eastAsia="標楷體" w:hAnsi="標楷體" w:hint="eastAsia"/>
                <w:kern w:val="2"/>
                <w:szCs w:val="24"/>
              </w:rPr>
              <w:t>審計部函為113年度中央政府總預算決議，檢送該部第2目項下「中央政府審計工作」預算凍結20萬元書面報告案。</w:t>
            </w:r>
          </w:p>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1B44C8">
              <w:rPr>
                <w:rFonts w:ascii="標楷體" w:eastAsia="標楷體" w:hAnsi="標楷體" w:hint="eastAsia"/>
                <w:kern w:val="2"/>
                <w:szCs w:val="24"/>
              </w:rPr>
              <w:t>審計部函為113年度中央政府總預算決議，檢送該部第2目項下「審計訓練」預算凍結十分之一書面報告案。</w:t>
            </w:r>
          </w:p>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1B44C8">
              <w:rPr>
                <w:rFonts w:ascii="標楷體" w:eastAsia="標楷體" w:hAnsi="標楷體" w:hint="eastAsia"/>
                <w:kern w:val="2"/>
                <w:szCs w:val="24"/>
              </w:rPr>
              <w:t>審計部函為113年度中央政府總預算決議，檢送該部第3目項下「業務費」預算凍結十分之一書面報告案。</w:t>
            </w:r>
          </w:p>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1B44C8">
              <w:rPr>
                <w:rFonts w:ascii="標楷體" w:eastAsia="標楷體" w:hAnsi="標楷體" w:hint="eastAsia"/>
                <w:kern w:val="2"/>
                <w:szCs w:val="24"/>
              </w:rPr>
              <w:t>審計部函為113年度中央政府總預算決議，檢送該部第4目第2節項下「資訊軟硬體設備費」預算凍結十分之一書面報告案。</w:t>
            </w:r>
          </w:p>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1B44C8">
              <w:rPr>
                <w:rFonts w:ascii="標楷體" w:eastAsia="標楷體" w:hAnsi="標楷體" w:hint="eastAsia"/>
                <w:kern w:val="2"/>
                <w:szCs w:val="24"/>
              </w:rPr>
              <w:t>審計部函為113年度中央政府總預算決議，檢送臺中市審計處第2目「審計業務」預算凍結二十分之一書面報告案。</w:t>
            </w:r>
          </w:p>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2"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1B44C8">
              <w:rPr>
                <w:rFonts w:ascii="標楷體" w:eastAsia="標楷體" w:hAnsi="標楷體" w:hint="eastAsia"/>
                <w:kern w:val="2"/>
                <w:szCs w:val="24"/>
              </w:rPr>
              <w:t>審計部函為113年度中央政府總預算決議，檢送臺南市審計處第2目「審計業務」預算凍結二十分之一書面報告案。</w:t>
            </w:r>
          </w:p>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bottom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1E0A74" w:rsidRPr="00145D3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napToGrid w:val="0"/>
              <w:spacing w:line="340" w:lineRule="atLeast"/>
              <w:jc w:val="both"/>
              <w:textAlignment w:val="auto"/>
              <w:rPr>
                <w:rFonts w:ascii="標楷體" w:eastAsia="標楷體" w:hAnsi="標楷體"/>
                <w:kern w:val="2"/>
                <w:szCs w:val="24"/>
              </w:rPr>
            </w:pPr>
            <w:r w:rsidRPr="001B44C8">
              <w:rPr>
                <w:rFonts w:ascii="標楷體" w:eastAsia="標楷體" w:hAnsi="標楷體" w:hint="eastAsia"/>
                <w:kern w:val="2"/>
                <w:szCs w:val="24"/>
              </w:rPr>
              <w:t>審計部函為113年度中央政府總預算決議，檢送高雄市審計處第2目「審計業務」預算凍結二十分之一書面報告案。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1B44C8" w:rsidRDefault="001E0A74"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bottom w:val="single" w:sz="4" w:space="0" w:color="auto"/>
              <w:right w:val="single" w:sz="4" w:space="0" w:color="auto"/>
            </w:tcBorders>
            <w:shd w:val="clear" w:color="auto" w:fill="auto"/>
          </w:tcPr>
          <w:p w:rsidR="001E0A74" w:rsidRPr="00145D3E" w:rsidRDefault="001E0A74" w:rsidP="008D542F">
            <w:pPr>
              <w:ind w:left="240" w:hangingChars="100" w:hanging="240"/>
              <w:jc w:val="both"/>
              <w:rPr>
                <w:rFonts w:ascii="標楷體" w:eastAsia="標楷體" w:hAnsi="標楷體"/>
                <w:color w:val="FF0000"/>
                <w:szCs w:val="24"/>
              </w:rPr>
            </w:pPr>
          </w:p>
        </w:tc>
      </w:tr>
      <w:tr w:rsidR="001E0A74" w:rsidRPr="000216CE" w:rsidTr="008D542F">
        <w:trPr>
          <w:trHeight w:val="577"/>
          <w:jc w:val="center"/>
        </w:trPr>
        <w:tc>
          <w:tcPr>
            <w:tcW w:w="9629" w:type="dxa"/>
            <w:gridSpan w:val="6"/>
            <w:tcBorders>
              <w:top w:val="single" w:sz="12" w:space="0" w:color="auto"/>
              <w:bottom w:val="single" w:sz="4" w:space="0" w:color="auto"/>
              <w:right w:val="single" w:sz="4" w:space="0" w:color="auto"/>
            </w:tcBorders>
            <w:shd w:val="clear" w:color="auto" w:fill="auto"/>
            <w:vAlign w:val="center"/>
          </w:tcPr>
          <w:p w:rsidR="001E0A74" w:rsidRPr="000216CE" w:rsidRDefault="001E0A74" w:rsidP="008D542F">
            <w:pPr>
              <w:jc w:val="both"/>
              <w:rPr>
                <w:rFonts w:ascii="標楷體" w:eastAsia="標楷體" w:hAnsi="標楷體"/>
                <w:b/>
                <w:szCs w:val="24"/>
              </w:rPr>
            </w:pPr>
            <w:r w:rsidRPr="000216CE">
              <w:rPr>
                <w:rFonts w:ascii="標楷體" w:eastAsia="標楷體" w:hAnsi="標楷體" w:hint="eastAsia"/>
                <w:b/>
                <w:szCs w:val="24"/>
              </w:rPr>
              <w:t>5.中央政府前瞻基礎建設計畫第4期特別預算(44案)</w:t>
            </w:r>
          </w:p>
        </w:tc>
      </w:tr>
      <w:tr w:rsidR="001E0A74" w:rsidRPr="008A47FA" w:rsidTr="008D542F">
        <w:trPr>
          <w:jc w:val="center"/>
        </w:trPr>
        <w:tc>
          <w:tcPr>
            <w:tcW w:w="704" w:type="dxa"/>
            <w:gridSpan w:val="2"/>
            <w:tcBorders>
              <w:top w:val="single" w:sz="12"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12"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經濟部函為中央政府前瞻基礎建設計畫第4期特別預算決議，檢送能源局「綠</w:t>
            </w:r>
            <w:r w:rsidRPr="008A47FA">
              <w:rPr>
                <w:rFonts w:ascii="標楷體" w:eastAsia="標楷體" w:hAnsi="標楷體" w:hint="eastAsia"/>
                <w:kern w:val="2"/>
                <w:szCs w:val="24"/>
              </w:rPr>
              <w:lastRenderedPageBreak/>
              <w:t>能建設－東部地區地熱鑽井計畫」預算凍結100萬元書面報告案。</w:t>
            </w: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lastRenderedPageBreak/>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w:t>
            </w:r>
            <w:r w:rsidRPr="008A47FA">
              <w:rPr>
                <w:rFonts w:ascii="標楷體" w:eastAsia="標楷體" w:hAnsi="標楷體" w:hint="eastAsia"/>
                <w:kern w:val="2"/>
                <w:szCs w:val="24"/>
              </w:rPr>
              <w:lastRenderedPageBreak/>
              <w:t>定：「交財政及相關委員會審查」</w:t>
            </w:r>
          </w:p>
        </w:tc>
        <w:tc>
          <w:tcPr>
            <w:tcW w:w="1986" w:type="dxa"/>
            <w:gridSpan w:val="2"/>
            <w:vMerge w:val="restart"/>
            <w:tcBorders>
              <w:top w:val="single" w:sz="12" w:space="0" w:color="auto"/>
              <w:left w:val="single" w:sz="4" w:space="0" w:color="auto"/>
              <w:right w:val="single" w:sz="4" w:space="0" w:color="auto"/>
            </w:tcBorders>
            <w:shd w:val="clear" w:color="auto" w:fill="auto"/>
            <w:vAlign w:val="center"/>
          </w:tcPr>
          <w:p w:rsidR="001E0A74" w:rsidRPr="00936697" w:rsidRDefault="001E0A74" w:rsidP="008D542F">
            <w:pPr>
              <w:ind w:left="240" w:hangingChars="100" w:hanging="240"/>
              <w:jc w:val="both"/>
              <w:rPr>
                <w:rFonts w:ascii="標楷體" w:eastAsia="標楷體" w:hAnsi="標楷體"/>
                <w:szCs w:val="24"/>
              </w:rPr>
            </w:pPr>
            <w:r w:rsidRPr="00936697">
              <w:rPr>
                <w:rFonts w:ascii="標楷體" w:eastAsia="標楷體" w:hAnsi="標楷體" w:hint="eastAsia"/>
                <w:szCs w:val="24"/>
              </w:rPr>
              <w:lastRenderedPageBreak/>
              <w:t>1.第11屆第1會期</w:t>
            </w:r>
            <w:r>
              <w:rPr>
                <w:rFonts w:ascii="標楷體" w:eastAsia="標楷體" w:hAnsi="標楷體" w:hint="eastAsia"/>
                <w:szCs w:val="24"/>
              </w:rPr>
              <w:t>財政、內</w:t>
            </w:r>
            <w:r>
              <w:rPr>
                <w:rFonts w:ascii="標楷體" w:eastAsia="標楷體" w:hAnsi="標楷體" w:hint="eastAsia"/>
                <w:szCs w:val="24"/>
              </w:rPr>
              <w:lastRenderedPageBreak/>
              <w:t>政、經濟、教育及文化、交通、社會福利及環境衛生</w:t>
            </w:r>
            <w:r w:rsidRPr="00936697">
              <w:rPr>
                <w:rFonts w:ascii="標楷體" w:eastAsia="標楷體" w:hAnsi="標楷體" w:hint="eastAsia"/>
                <w:szCs w:val="24"/>
              </w:rPr>
              <w:t>第</w:t>
            </w:r>
            <w:r>
              <w:rPr>
                <w:rFonts w:ascii="標楷體" w:eastAsia="標楷體" w:hAnsi="標楷體" w:hint="eastAsia"/>
                <w:szCs w:val="24"/>
              </w:rPr>
              <w:t>1</w:t>
            </w:r>
            <w:r w:rsidRPr="00936697">
              <w:rPr>
                <w:rFonts w:ascii="標楷體" w:eastAsia="標楷體" w:hAnsi="標楷體" w:hint="eastAsia"/>
                <w:szCs w:val="24"/>
              </w:rPr>
              <w:t>次</w:t>
            </w:r>
            <w:r>
              <w:rPr>
                <w:rFonts w:ascii="標楷體" w:eastAsia="標楷體" w:hAnsi="標楷體" w:hint="eastAsia"/>
                <w:szCs w:val="24"/>
              </w:rPr>
              <w:t>聯席</w:t>
            </w:r>
            <w:r w:rsidRPr="00936697">
              <w:rPr>
                <w:rFonts w:ascii="標楷體" w:eastAsia="標楷體" w:hAnsi="標楷體" w:hint="eastAsia"/>
                <w:szCs w:val="24"/>
              </w:rPr>
              <w:t>委員會議</w:t>
            </w:r>
            <w:r w:rsidRPr="000216CE">
              <w:rPr>
                <w:rFonts w:ascii="標楷體" w:eastAsia="標楷體" w:hAnsi="標楷體" w:hint="eastAsia"/>
                <w:spacing w:val="-22"/>
                <w:szCs w:val="24"/>
              </w:rPr>
              <w:t>(</w:t>
            </w:r>
            <w:r w:rsidRPr="000216CE">
              <w:rPr>
                <w:rFonts w:ascii="標楷體" w:eastAsia="標楷體" w:hAnsi="標楷體"/>
                <w:spacing w:val="-22"/>
                <w:szCs w:val="24"/>
              </w:rPr>
              <w:t>11</w:t>
            </w:r>
            <w:r w:rsidRPr="000216CE">
              <w:rPr>
                <w:rFonts w:ascii="標楷體" w:eastAsia="標楷體" w:hAnsi="標楷體" w:hint="eastAsia"/>
                <w:spacing w:val="-22"/>
                <w:szCs w:val="24"/>
              </w:rPr>
              <w:t>3</w:t>
            </w:r>
            <w:r w:rsidRPr="000216CE">
              <w:rPr>
                <w:rFonts w:ascii="標楷體" w:eastAsia="標楷體" w:hAnsi="標楷體"/>
                <w:spacing w:val="-22"/>
                <w:szCs w:val="24"/>
              </w:rPr>
              <w:t>.</w:t>
            </w:r>
            <w:r w:rsidRPr="000216CE">
              <w:rPr>
                <w:rFonts w:ascii="標楷體" w:eastAsia="標楷體" w:hAnsi="標楷體" w:hint="eastAsia"/>
                <w:spacing w:val="-22"/>
                <w:szCs w:val="24"/>
              </w:rPr>
              <w:t>5</w:t>
            </w:r>
            <w:r w:rsidRPr="000216CE">
              <w:rPr>
                <w:rFonts w:ascii="標楷體" w:eastAsia="標楷體" w:hAnsi="標楷體"/>
                <w:spacing w:val="-22"/>
                <w:szCs w:val="24"/>
              </w:rPr>
              <w:t>.</w:t>
            </w:r>
            <w:r w:rsidRPr="000216CE">
              <w:rPr>
                <w:rFonts w:ascii="標楷體" w:eastAsia="標楷體" w:hAnsi="標楷體" w:hint="eastAsia"/>
                <w:spacing w:val="-22"/>
                <w:szCs w:val="24"/>
              </w:rPr>
              <w:t>2)</w:t>
            </w:r>
            <w:r w:rsidRPr="00936697">
              <w:rPr>
                <w:rFonts w:ascii="標楷體" w:eastAsia="標楷體" w:hAnsi="標楷體" w:hint="eastAsia"/>
                <w:szCs w:val="24"/>
              </w:rPr>
              <w:t>處理完竣。</w:t>
            </w:r>
          </w:p>
          <w:p w:rsidR="001E0A74" w:rsidRPr="002839D0" w:rsidRDefault="001E0A74" w:rsidP="008D542F">
            <w:pPr>
              <w:ind w:left="240" w:hangingChars="100" w:hanging="240"/>
              <w:jc w:val="both"/>
              <w:rPr>
                <w:rFonts w:ascii="標楷體" w:eastAsia="標楷體" w:hAnsi="標楷體"/>
                <w:szCs w:val="24"/>
              </w:rPr>
            </w:pPr>
            <w:r w:rsidRPr="002839D0">
              <w:rPr>
                <w:rFonts w:ascii="標楷體" w:eastAsia="標楷體" w:hAnsi="標楷體" w:hint="eastAsia"/>
                <w:szCs w:val="24"/>
              </w:rPr>
              <w:t>2.1</w:t>
            </w:r>
            <w:r w:rsidRPr="002839D0">
              <w:rPr>
                <w:rFonts w:ascii="標楷體" w:eastAsia="標楷體" w:hAnsi="標楷體"/>
                <w:szCs w:val="24"/>
              </w:rPr>
              <w:t>13.</w:t>
            </w:r>
            <w:r w:rsidRPr="002839D0">
              <w:rPr>
                <w:rFonts w:ascii="標楷體" w:eastAsia="標楷體" w:hAnsi="標楷體" w:hint="eastAsia"/>
                <w:szCs w:val="24"/>
              </w:rPr>
              <w:t>5</w:t>
            </w:r>
            <w:r w:rsidRPr="002839D0">
              <w:rPr>
                <w:rFonts w:ascii="標楷體" w:eastAsia="標楷體" w:hAnsi="標楷體"/>
                <w:szCs w:val="24"/>
              </w:rPr>
              <w:t>.</w:t>
            </w:r>
            <w:r w:rsidRPr="002839D0">
              <w:rPr>
                <w:rFonts w:ascii="標楷體" w:eastAsia="標楷體" w:hAnsi="標楷體" w:hint="eastAsia"/>
                <w:szCs w:val="24"/>
              </w:rPr>
              <w:t>6本會函議事處提報院會，准予動支。</w:t>
            </w:r>
          </w:p>
          <w:p w:rsidR="001E0A74" w:rsidRPr="008A47FA" w:rsidRDefault="001E0A74" w:rsidP="008D542F">
            <w:pPr>
              <w:ind w:left="240" w:hangingChars="100" w:hanging="240"/>
              <w:jc w:val="both"/>
              <w:rPr>
                <w:rFonts w:ascii="標楷體" w:eastAsia="標楷體" w:hAnsi="標楷體"/>
                <w:kern w:val="2"/>
                <w:szCs w:val="24"/>
              </w:rPr>
            </w:pPr>
            <w:r w:rsidRPr="00BC2583">
              <w:rPr>
                <w:rFonts w:ascii="標楷體" w:eastAsia="標楷體" w:hAnsi="標楷體" w:hint="eastAsia"/>
                <w:szCs w:val="24"/>
              </w:rPr>
              <w:t>3.第11屆第1會期第14次院會(</w:t>
            </w:r>
            <w:r w:rsidRPr="00BC2583">
              <w:rPr>
                <w:rFonts w:ascii="標楷體" w:eastAsia="標楷體" w:hAnsi="標楷體"/>
                <w:szCs w:val="24"/>
              </w:rPr>
              <w:t>11</w:t>
            </w:r>
            <w:r w:rsidRPr="00BC2583">
              <w:rPr>
                <w:rFonts w:ascii="標楷體" w:eastAsia="標楷體" w:hAnsi="標楷體" w:hint="eastAsia"/>
                <w:szCs w:val="24"/>
              </w:rPr>
              <w:t>3</w:t>
            </w:r>
            <w:r w:rsidRPr="00BC2583">
              <w:rPr>
                <w:rFonts w:ascii="標楷體" w:eastAsia="標楷體" w:hAnsi="標楷體"/>
                <w:szCs w:val="24"/>
              </w:rPr>
              <w:t>.</w:t>
            </w:r>
            <w:r w:rsidRPr="00BC2583">
              <w:rPr>
                <w:rFonts w:ascii="標楷體" w:eastAsia="標楷體" w:hAnsi="標楷體" w:hint="eastAsia"/>
                <w:szCs w:val="24"/>
              </w:rPr>
              <w:t>5</w:t>
            </w:r>
            <w:r w:rsidRPr="00BC2583">
              <w:rPr>
                <w:rFonts w:ascii="標楷體" w:eastAsia="標楷體" w:hAnsi="標楷體"/>
                <w:szCs w:val="24"/>
              </w:rPr>
              <w:t>.</w:t>
            </w:r>
            <w:r w:rsidRPr="00BC2583">
              <w:rPr>
                <w:rFonts w:ascii="標楷體" w:eastAsia="標楷體" w:hAnsi="標楷體" w:hint="eastAsia"/>
                <w:szCs w:val="24"/>
              </w:rPr>
              <w:t>17)決定：准予動支。</w:t>
            </w: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經濟部函為中央政府前瞻基礎建設計畫第4期特別預算決議，檢送水利署「水環境建設－水與安全」預算凍結8,000萬元書面報告案。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經濟部函為中央政府前瞻基礎建設計畫第4期特別預算決議，檢送水利署「烏溪鳥嘴潭人工湖工程計畫」預算凍結5,000萬元書面報告案。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經濟部函為中央政府前瞻基礎建設計畫第4期特別預算決議，檢送工業局「電動物流車補助計畫」預算凍結100萬元書面報告案。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經濟部函為中央政府前瞻基礎建設計畫第4期特別預算決議，檢送能源局「去碳技術示範及人才培育計畫」預算凍結200萬元書面報告案。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經濟部函為中央政府前瞻基礎建設計畫第4期特別預算決議，檢送能源局第1目「綠能建設」項下業務費預算凍結400萬元書面報告案。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行政院農業委員會函為中央政府前瞻基礎建設計畫第4期特別預算決議，檢送林業試驗所「綠能建設」預算凍結530萬元書面報告案。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內政部函為中央政府前瞻基礎建設計畫第4期特別預算決議，檢送該部決議（一）「基礎建設環境」預算凍結十分之一書面報告案。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內政部函為中央政府前瞻基礎建設計畫第4期特別預算決議，檢送該部決議（二）「基礎建設環境」預算凍結十分之一書面報告案。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行政院環境保護署函為中央政府前瞻基礎建設計畫第4期特別預算決議，檢送該署決議（一）預算凍結書面報告案。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交通部函為中央政府前瞻基礎建設計畫第4期特別預算決議，檢送鐵道局決議（二）第2目第4節「軌道規劃作業」凍結十分之一書面報告案。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交通部函為中央政府前瞻基礎建設計畫第4期特別預算決議，檢送鐵道局決議（一）「臺鐵升級及改善東部服務」預算凍結1,000萬元書面報告案。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數位發展部函為中央政府前瞻基礎建設計畫第4期特別預算決議，檢送資通安全署決議（二）「臺灣資安卓越深耕－資安卓越中心計畫」預算凍結500萬元書面報告案。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國家科學及技術委員會函為中央政府前瞻基礎建設計畫第4期特別預算決議，檢送第15款第1項決議（一）「建構開放政府及智慧城鄉服務」預算凍結500萬元書面報告案。</w:t>
            </w:r>
          </w:p>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國家科學及技術委員會函為中央政府前瞻基礎建設計畫第4期特別預算決議，檢送第15款第1項決議（二）「青年科技創新創業基地建置計畫」預算凍結300萬元書面報告案。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衛生福利部函為中央政府前瞻基礎建設計畫第4期特別預算決議，檢送該部決議（一）及（十一）預算凍結書面報告案。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衛生福利部函為中央政府前瞻基礎建設計畫第4期特別預算決議，檢送歲出第11款第5項決議（一）至（五）預算凍結相關書面報告案。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衛生福利部函為中央政府前瞻基礎建設計畫第4期特別預算決議，檢送國民健康署第1目第1節項下「銀髮健身俱樂部補助計畫」預算凍結100萬元書面報告案。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衛生福利部函為中央政府前瞻基礎建設計畫第4期特別預算決議，檢送食品藥物管理署決議（一）至（三）預算凍結相關書面報告案。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文化部函為中央政府前瞻基礎建設計畫第4期特別預算決議，檢送該部主管第1項決議（四）預算凍結200萬元書面報告案。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w:t>
            </w:r>
            <w:r w:rsidRPr="008A47FA">
              <w:rPr>
                <w:rFonts w:ascii="標楷體" w:eastAsia="標楷體" w:hAnsi="標楷體" w:hint="eastAsia"/>
                <w:kern w:val="2"/>
                <w:szCs w:val="24"/>
              </w:rPr>
              <w:lastRenderedPageBreak/>
              <w:t>計畫第4期特別預算決議，檢送該部決議（一）第1目「數位建設」預算凍結550萬元書面報告案。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lastRenderedPageBreak/>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lastRenderedPageBreak/>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數位發展部函為中央政府前瞻基礎建設計畫第4期特別預算決議，檢送該部決議（二）第1目第1節「基礎建設環境」預算凍結1,000萬元書面報告案。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數位發展部函為中央政府前瞻基礎建設計畫第4期特別預算決議，檢送資通安全署決議（一）第1目「數位建設」預算凍結1億5千8百萬元書面報告案。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交通部函為中央政府前瞻基礎建設計畫第4期特別預算決議，檢送公路總局決議（一）及（二）第4目「綠能建設」預算凍結十分之一書面報告案。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交通部函為中央政府前瞻基礎建設計畫第4期特別預算決議，檢送公路總局決議（三）第6目第1節「改善停車問題計畫」預算凍結4,000萬元書面報告案。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交通部函為中央政府前瞻基礎建設計畫第4期特別預算決議，檢送公路總局決議（四）第6目第2節「提升道路品質」預算凍結十分之一書面報告案。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交通部函為中央政府前瞻基礎建設計畫第4期特別預算決議，檢送鐵道局決議（三）第4目第1節「推動觀光升級」預算凍結十分之一書面報告案。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交通部函為中央政府前瞻基礎建設計畫第4期特別預算決議，檢送觀光局決議（五）第1目第1節項下「全國水環境改善計畫－遊憩據點」預算凍結十分之一書面報告案。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行政院農業委員會函為中央政府前瞻基礎建設計畫第4期特別預算決議，檢送林務局「阿里山林業鐵路設施設備安全提升計畫」預算凍結3％書面報告案。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經濟部函為中央政府前瞻基礎建設計畫第4期特別預算決議，檢送工業局「人才培育促進就業建設」預算凍結300萬元書面報告案。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w:t>
            </w:r>
            <w:r w:rsidRPr="008A47FA">
              <w:rPr>
                <w:rFonts w:ascii="標楷體" w:eastAsia="標楷體" w:hAnsi="標楷體" w:hint="eastAsia"/>
                <w:kern w:val="2"/>
                <w:szCs w:val="24"/>
              </w:rPr>
              <w:lastRenderedPageBreak/>
              <w:t>第4期特別預算決議，檢送體育署第2目第1節「充實全民運動環境」預算凍結1,000萬元書面報告案。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lastRenderedPageBreak/>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會期第6</w:t>
            </w:r>
            <w:r w:rsidRPr="008A47FA">
              <w:rPr>
                <w:rFonts w:ascii="標楷體" w:eastAsia="標楷體" w:hAnsi="標楷體" w:hint="eastAsia"/>
                <w:kern w:val="2"/>
                <w:szCs w:val="24"/>
              </w:rPr>
              <w:lastRenderedPageBreak/>
              <w:t>次院會（11</w:t>
            </w:r>
            <w:r w:rsidRPr="008A47FA">
              <w:rPr>
                <w:rFonts w:ascii="標楷體" w:eastAsia="標楷體" w:hAnsi="標楷體"/>
                <w:kern w:val="2"/>
                <w:szCs w:val="24"/>
              </w:rPr>
              <w:t>2</w:t>
            </w:r>
            <w:r w:rsidRPr="008A47FA">
              <w:rPr>
                <w:rFonts w:ascii="標楷體" w:eastAsia="標楷體" w:hAnsi="標楷體" w:hint="eastAsia"/>
                <w:kern w:val="2"/>
                <w:szCs w:val="24"/>
              </w:rPr>
              <w:t>.4.7）決定：「交財政及相關委員會處理」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數位發展部函為中央政府前瞻基礎建設計畫第4期特別預算決議，檢送數位產業署決議（一）「引領中小微型企業數位轉型戰略攻頂計畫」預算凍結十分之一書面報告案。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會期第6次院會（11</w:t>
            </w:r>
            <w:r w:rsidRPr="008A47FA">
              <w:rPr>
                <w:rFonts w:ascii="標楷體" w:eastAsia="標楷體" w:hAnsi="標楷體"/>
                <w:kern w:val="2"/>
                <w:szCs w:val="24"/>
              </w:rPr>
              <w:t>2</w:t>
            </w:r>
            <w:r w:rsidRPr="008A47FA">
              <w:rPr>
                <w:rFonts w:ascii="標楷體" w:eastAsia="標楷體" w:hAnsi="標楷體" w:hint="eastAsia"/>
                <w:kern w:val="2"/>
                <w:szCs w:val="24"/>
              </w:rPr>
              <w:t>.4.7）決定：「交財政及相關委員會審查」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交通部函為中央政府前瞻基礎建設計畫第4期特別預算決議，檢送運輸研究所決議（一）「辦理電動車公共充電樁設施設置需求評估等所需經費」預算凍結十分之一書面報告案。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會期第6次院會（11</w:t>
            </w:r>
            <w:r w:rsidRPr="008A47FA">
              <w:rPr>
                <w:rFonts w:ascii="標楷體" w:eastAsia="標楷體" w:hAnsi="標楷體"/>
                <w:kern w:val="2"/>
                <w:szCs w:val="24"/>
              </w:rPr>
              <w:t>2</w:t>
            </w:r>
            <w:r w:rsidRPr="008A47FA">
              <w:rPr>
                <w:rFonts w:ascii="標楷體" w:eastAsia="標楷體" w:hAnsi="標楷體" w:hint="eastAsia"/>
                <w:kern w:val="2"/>
                <w:szCs w:val="24"/>
              </w:rPr>
              <w:t>.4.7）決定：「交財政及相關委員會審查」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交通部函為中央政府前瞻基礎建設計畫第4期特別預算決議，檢送觀光局決議（二）第2目第1節「推動觀光升級」預算凍結十分之一書面報告案。</w:t>
            </w:r>
          </w:p>
        </w:tc>
        <w:tc>
          <w:tcPr>
            <w:tcW w:w="2564" w:type="dxa"/>
            <w:tcBorders>
              <w:top w:val="single" w:sz="4" w:space="0" w:color="auto"/>
              <w:left w:val="single" w:sz="4" w:space="0" w:color="auto"/>
              <w:bottom w:val="single" w:sz="4" w:space="0" w:color="000000"/>
              <w:right w:val="single" w:sz="4" w:space="0" w:color="auto"/>
            </w:tcBorders>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第10屆第7會期第7次院會（11</w:t>
            </w:r>
            <w:r w:rsidRPr="008A47FA">
              <w:rPr>
                <w:rFonts w:ascii="標楷體" w:eastAsia="標楷體" w:hAnsi="標楷體"/>
                <w:kern w:val="2"/>
                <w:szCs w:val="24"/>
              </w:rPr>
              <w:t>2</w:t>
            </w:r>
            <w:r w:rsidRPr="008A47FA">
              <w:rPr>
                <w:rFonts w:ascii="標楷體" w:eastAsia="標楷體" w:hAnsi="標楷體" w:hint="eastAsia"/>
                <w:kern w:val="2"/>
                <w:szCs w:val="24"/>
              </w:rPr>
              <w:t>.4.14）決定：「交財政及相關委員會處理」</w:t>
            </w:r>
          </w:p>
        </w:tc>
        <w:tc>
          <w:tcPr>
            <w:tcW w:w="1986" w:type="dxa"/>
            <w:gridSpan w:val="2"/>
            <w:vMerge/>
            <w:tcBorders>
              <w:left w:val="single" w:sz="4" w:space="0" w:color="auto"/>
              <w:right w:val="single" w:sz="4" w:space="0" w:color="auto"/>
            </w:tcBorders>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數位發展部函為中央政府前瞻基礎建設計畫第4期特別預算決議，檢送資通安全署決議（三）「政府基層機關資安主動防禦計畫」預算凍結3,000萬元書面報告案。</w:t>
            </w:r>
          </w:p>
        </w:tc>
        <w:tc>
          <w:tcPr>
            <w:tcW w:w="2564" w:type="dxa"/>
            <w:tcBorders>
              <w:top w:val="single" w:sz="4" w:space="0" w:color="auto"/>
              <w:left w:val="single" w:sz="4" w:space="0" w:color="auto"/>
              <w:bottom w:val="single" w:sz="4" w:space="0" w:color="auto"/>
              <w:right w:val="single" w:sz="4" w:space="0" w:color="auto"/>
            </w:tcBorders>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第10屆第7會期第7次院會（11</w:t>
            </w:r>
            <w:r w:rsidRPr="008A47FA">
              <w:rPr>
                <w:rFonts w:ascii="標楷體" w:eastAsia="標楷體" w:hAnsi="標楷體"/>
                <w:kern w:val="2"/>
                <w:szCs w:val="24"/>
              </w:rPr>
              <w:t>2</w:t>
            </w:r>
            <w:r w:rsidRPr="008A47FA">
              <w:rPr>
                <w:rFonts w:ascii="標楷體" w:eastAsia="標楷體" w:hAnsi="標楷體" w:hint="eastAsia"/>
                <w:kern w:val="2"/>
                <w:szCs w:val="24"/>
              </w:rPr>
              <w:t>.4.14）決定：「交財政及相關委員會處理」</w:t>
            </w:r>
          </w:p>
        </w:tc>
        <w:tc>
          <w:tcPr>
            <w:tcW w:w="1986" w:type="dxa"/>
            <w:gridSpan w:val="2"/>
            <w:vMerge/>
            <w:tcBorders>
              <w:left w:val="single" w:sz="4" w:space="0" w:color="auto"/>
              <w:right w:val="single" w:sz="4" w:space="0" w:color="auto"/>
            </w:tcBorders>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行政院農業委員會函為中央政府前瞻基礎建設計畫第4期特別預算決議，檢送該會「綠能建設」預算凍結200萬元書面報告案。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教育部函為中央政府前瞻基礎建設計畫第4期特別預算決議，檢送國民及學前教育署第3目「人才培育促進就業建設」預算凍結500萬元書面報告案。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w:t>
            </w:r>
            <w:r>
              <w:rPr>
                <w:rFonts w:ascii="標楷體" w:eastAsia="標楷體" w:hAnsi="標楷體" w:hint="eastAsia"/>
                <w:kern w:val="2"/>
                <w:szCs w:val="24"/>
              </w:rPr>
              <w:t>處理</w:t>
            </w:r>
            <w:r w:rsidRPr="008A47FA">
              <w:rPr>
                <w:rFonts w:ascii="標楷體" w:eastAsia="標楷體" w:hAnsi="標楷體" w:hint="eastAsia"/>
                <w:kern w:val="2"/>
                <w:szCs w:val="24"/>
              </w:rPr>
              <w:t>」</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教育部函為中央政府前瞻基礎建設計畫第4期特別預算決議，檢送該部第3目「人才培育促進就業建設」預算凍結500萬元書面報告案。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會期第9次院會（1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w:t>
            </w:r>
            <w:r w:rsidRPr="008A47FA">
              <w:rPr>
                <w:rFonts w:ascii="標楷體" w:eastAsia="標楷體" w:hAnsi="標楷體" w:hint="eastAsia"/>
                <w:kern w:val="2"/>
                <w:szCs w:val="24"/>
              </w:rPr>
              <w:t>8）決定：「交財政及相關委員審查」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教育部函為中央政府前瞻基礎建設計畫第4期特別預算決議，檢送國民及學前教育署第2目「城鄉建設」預算凍結50萬元書面報告案。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會期第9次院會（1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w:t>
            </w:r>
            <w:r w:rsidRPr="008A47FA">
              <w:rPr>
                <w:rFonts w:ascii="標楷體" w:eastAsia="標楷體" w:hAnsi="標楷體" w:hint="eastAsia"/>
                <w:kern w:val="2"/>
                <w:szCs w:val="24"/>
              </w:rPr>
              <w:t>8）決定：「交財政及相關委員處理」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數位發展部函為中央政府前瞻基礎建設計畫第4期特別預算決議，檢送該部決議（三）第1目第2節項下「補助5G網路建設計畫」預算凍結6億8,220萬元</w:t>
            </w:r>
            <w:r w:rsidRPr="008A47FA">
              <w:rPr>
                <w:rFonts w:ascii="標楷體" w:eastAsia="標楷體" w:hAnsi="標楷體" w:hint="eastAsia"/>
                <w:kern w:val="2"/>
                <w:szCs w:val="24"/>
              </w:rPr>
              <w:lastRenderedPageBreak/>
              <w:t>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lastRenderedPageBreak/>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會期第9次院會（1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w:t>
            </w:r>
            <w:r w:rsidRPr="008A47FA">
              <w:rPr>
                <w:rFonts w:ascii="標楷體" w:eastAsia="標楷體" w:hAnsi="標楷體" w:hint="eastAsia"/>
                <w:kern w:val="2"/>
                <w:szCs w:val="24"/>
              </w:rPr>
              <w:t>8）決定：「交財政及相關委員審查」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交通部函為中央政府前瞻基礎建設計畫第4期特別預算決議，檢送該部主管決議（一）預算凍結1</w:t>
            </w:r>
            <w:r w:rsidRPr="008A47FA">
              <w:rPr>
                <w:rFonts w:ascii="標楷體" w:eastAsia="標楷體" w:hAnsi="標楷體"/>
                <w:kern w:val="2"/>
                <w:szCs w:val="24"/>
              </w:rPr>
              <w:t>,000</w:t>
            </w:r>
            <w:r w:rsidRPr="008A47FA">
              <w:rPr>
                <w:rFonts w:ascii="標楷體" w:eastAsia="標楷體" w:hAnsi="標楷體" w:hint="eastAsia"/>
                <w:kern w:val="2"/>
                <w:szCs w:val="24"/>
              </w:rPr>
              <w:t>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第10屆第7會期第13次院會（112.5.26）決定：「交財政及相關委員處理」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經濟部函為中央政府前瞻基礎建設計畫第4期特別預算決議，檢送「中小企業二代接班人數位成長計畫」預算凍結十分之一書面報告案。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第10屆第8會期第2次院會（112.10.3）決定：「交財政及相關委員處理」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交通部函為中央政府前瞻基礎建設計畫第4期特別預算決議，檢送觀光局決議（一）第2目第1節「推動觀光升級」預算凍結500萬元書面報告案。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第10屆第8會期第2次院會（112.10.3）決定：「交財政及相關委員審查」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F34B8A" w:rsidRDefault="001E0A74" w:rsidP="008D542F">
            <w:pPr>
              <w:widowControl w:val="0"/>
              <w:autoSpaceDN/>
              <w:snapToGrid w:val="0"/>
              <w:spacing w:line="340" w:lineRule="atLeast"/>
              <w:jc w:val="both"/>
              <w:textAlignment w:val="auto"/>
              <w:rPr>
                <w:rFonts w:ascii="標楷體" w:eastAsia="標楷體" w:hAnsi="標楷體"/>
                <w:kern w:val="2"/>
                <w:szCs w:val="24"/>
              </w:rPr>
            </w:pPr>
            <w:r w:rsidRPr="00F34B8A">
              <w:rPr>
                <w:rFonts w:ascii="標楷體" w:eastAsia="標楷體" w:hAnsi="標楷體" w:hint="eastAsia"/>
                <w:kern w:val="2"/>
                <w:szCs w:val="24"/>
              </w:rPr>
              <w:t>原住民族委員會函，為中央政府前瞻基礎建設計畫第4期特別預算決議，檢送第2款第3項決議（一）預算凍結600萬元書面報告案。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F34B8A" w:rsidRDefault="001E0A74" w:rsidP="008D542F">
            <w:pPr>
              <w:widowControl w:val="0"/>
              <w:autoSpaceDN/>
              <w:snapToGrid w:val="0"/>
              <w:spacing w:line="340" w:lineRule="exact"/>
              <w:jc w:val="both"/>
              <w:textAlignment w:val="auto"/>
              <w:rPr>
                <w:rFonts w:ascii="標楷體" w:eastAsia="標楷體" w:hAnsi="標楷體"/>
                <w:kern w:val="2"/>
                <w:szCs w:val="24"/>
              </w:rPr>
            </w:pPr>
            <w:r w:rsidRPr="00F34B8A">
              <w:rPr>
                <w:rFonts w:ascii="標楷體" w:eastAsia="標楷體" w:hAnsi="標楷體" w:hint="eastAsia"/>
                <w:kern w:val="2"/>
                <w:szCs w:val="24"/>
              </w:rPr>
              <w:t>第11屆第1會期第8次院會（113.4.9）決定：「交財政及相關委員審查」</w:t>
            </w:r>
          </w:p>
        </w:tc>
        <w:tc>
          <w:tcPr>
            <w:tcW w:w="1986" w:type="dxa"/>
            <w:gridSpan w:val="2"/>
            <w:vMerge/>
            <w:tcBorders>
              <w:left w:val="single" w:sz="4" w:space="0" w:color="auto"/>
              <w:bottom w:val="single" w:sz="4" w:space="0" w:color="auto"/>
              <w:right w:val="single" w:sz="4" w:space="0" w:color="auto"/>
            </w:tcBorders>
            <w:shd w:val="clear" w:color="auto" w:fill="auto"/>
            <w:vAlign w:val="center"/>
          </w:tcPr>
          <w:p w:rsidR="001E0A74" w:rsidRPr="00F34B8A" w:rsidRDefault="001E0A74" w:rsidP="008D542F">
            <w:pPr>
              <w:widowControl w:val="0"/>
              <w:autoSpaceDN/>
              <w:spacing w:line="320" w:lineRule="exact"/>
              <w:jc w:val="both"/>
              <w:textAlignment w:val="auto"/>
              <w:rPr>
                <w:rFonts w:ascii="標楷體" w:eastAsia="標楷體" w:hAnsi="標楷體"/>
                <w:kern w:val="2"/>
                <w:szCs w:val="24"/>
              </w:rPr>
            </w:pPr>
          </w:p>
        </w:tc>
      </w:tr>
      <w:tr w:rsidR="001E0A74" w:rsidRPr="008A47FA" w:rsidTr="008D542F">
        <w:trPr>
          <w:trHeight w:val="443"/>
          <w:jc w:val="center"/>
        </w:trPr>
        <w:tc>
          <w:tcPr>
            <w:tcW w:w="9629" w:type="dxa"/>
            <w:gridSpan w:val="6"/>
            <w:tcBorders>
              <w:top w:val="single" w:sz="12" w:space="0" w:color="auto"/>
              <w:bottom w:val="single" w:sz="12" w:space="0" w:color="auto"/>
              <w:right w:val="single" w:sz="4" w:space="0" w:color="auto"/>
            </w:tcBorders>
            <w:shd w:val="clear" w:color="auto" w:fill="auto"/>
          </w:tcPr>
          <w:p w:rsidR="001E0A74" w:rsidRPr="000216CE" w:rsidRDefault="001E0A74" w:rsidP="008D542F">
            <w:pPr>
              <w:jc w:val="both"/>
              <w:rPr>
                <w:rFonts w:ascii="標楷體" w:eastAsia="標楷體" w:hAnsi="標楷體"/>
                <w:b/>
                <w:szCs w:val="24"/>
              </w:rPr>
            </w:pPr>
            <w:r>
              <w:rPr>
                <w:rFonts w:ascii="標楷體" w:eastAsia="標楷體" w:hAnsi="標楷體" w:hint="eastAsia"/>
                <w:b/>
                <w:szCs w:val="24"/>
              </w:rPr>
              <w:t>6</w:t>
            </w:r>
            <w:r w:rsidRPr="000216CE">
              <w:rPr>
                <w:rFonts w:ascii="標楷體" w:eastAsia="標楷體" w:hAnsi="標楷體" w:hint="eastAsia"/>
                <w:b/>
                <w:szCs w:val="24"/>
              </w:rPr>
              <w:t>.中央政府疫後強化經濟與社會韌性及全民共享經濟成果特別預算決議(4案)</w:t>
            </w: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內政部函為中央政府疫後強化經濟與社會韌性及全民共享經濟成果特別預算決議，檢送營建署第1目「減輕居住負擔及提高居住品質」預算凍結1,000萬元書面報告案。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.10.3）決定：「交財政及相關委員審查」</w:t>
            </w:r>
          </w:p>
        </w:tc>
        <w:tc>
          <w:tcPr>
            <w:tcW w:w="1986" w:type="dxa"/>
            <w:gridSpan w:val="2"/>
            <w:vMerge w:val="restart"/>
            <w:tcBorders>
              <w:top w:val="single" w:sz="4" w:space="0" w:color="auto"/>
              <w:left w:val="single" w:sz="4" w:space="0" w:color="auto"/>
              <w:right w:val="single" w:sz="4" w:space="0" w:color="auto"/>
            </w:tcBorders>
            <w:shd w:val="clear" w:color="auto" w:fill="auto"/>
          </w:tcPr>
          <w:p w:rsidR="001E0A74" w:rsidRPr="00936697" w:rsidRDefault="001E0A74" w:rsidP="008D542F">
            <w:pPr>
              <w:ind w:left="240" w:hangingChars="100" w:hanging="240"/>
              <w:jc w:val="both"/>
              <w:rPr>
                <w:rFonts w:ascii="標楷體" w:eastAsia="標楷體" w:hAnsi="標楷體"/>
                <w:szCs w:val="24"/>
              </w:rPr>
            </w:pPr>
            <w:r w:rsidRPr="00936697">
              <w:rPr>
                <w:rFonts w:ascii="標楷體" w:eastAsia="標楷體" w:hAnsi="標楷體" w:hint="eastAsia"/>
                <w:szCs w:val="24"/>
              </w:rPr>
              <w:t>1.第11屆第1會期</w:t>
            </w:r>
            <w:r>
              <w:rPr>
                <w:rFonts w:ascii="標楷體" w:eastAsia="標楷體" w:hAnsi="標楷體" w:hint="eastAsia"/>
                <w:szCs w:val="24"/>
              </w:rPr>
              <w:t>財政、內政、經濟、教育及文化、交通、社會福利及環境衛生</w:t>
            </w:r>
            <w:r w:rsidRPr="00936697">
              <w:rPr>
                <w:rFonts w:ascii="標楷體" w:eastAsia="標楷體" w:hAnsi="標楷體" w:hint="eastAsia"/>
                <w:szCs w:val="24"/>
              </w:rPr>
              <w:t>第</w:t>
            </w:r>
            <w:r>
              <w:rPr>
                <w:rFonts w:ascii="標楷體" w:eastAsia="標楷體" w:hAnsi="標楷體" w:hint="eastAsia"/>
                <w:szCs w:val="24"/>
              </w:rPr>
              <w:t>1</w:t>
            </w:r>
            <w:r w:rsidRPr="00936697">
              <w:rPr>
                <w:rFonts w:ascii="標楷體" w:eastAsia="標楷體" w:hAnsi="標楷體" w:hint="eastAsia"/>
                <w:szCs w:val="24"/>
              </w:rPr>
              <w:t>次</w:t>
            </w:r>
            <w:r>
              <w:rPr>
                <w:rFonts w:ascii="標楷體" w:eastAsia="標楷體" w:hAnsi="標楷體" w:hint="eastAsia"/>
                <w:szCs w:val="24"/>
              </w:rPr>
              <w:t>聯席</w:t>
            </w:r>
            <w:r w:rsidRPr="00936697">
              <w:rPr>
                <w:rFonts w:ascii="標楷體" w:eastAsia="標楷體" w:hAnsi="標楷體" w:hint="eastAsia"/>
                <w:szCs w:val="24"/>
              </w:rPr>
              <w:t>委員會議</w:t>
            </w:r>
            <w:r w:rsidRPr="000216CE">
              <w:rPr>
                <w:rFonts w:ascii="標楷體" w:eastAsia="標楷體" w:hAnsi="標楷體" w:hint="eastAsia"/>
                <w:spacing w:val="-22"/>
                <w:szCs w:val="24"/>
              </w:rPr>
              <w:t>(</w:t>
            </w:r>
            <w:r w:rsidRPr="000216CE">
              <w:rPr>
                <w:rFonts w:ascii="標楷體" w:eastAsia="標楷體" w:hAnsi="標楷體"/>
                <w:spacing w:val="-22"/>
                <w:szCs w:val="24"/>
              </w:rPr>
              <w:t>11</w:t>
            </w:r>
            <w:r w:rsidRPr="000216CE">
              <w:rPr>
                <w:rFonts w:ascii="標楷體" w:eastAsia="標楷體" w:hAnsi="標楷體" w:hint="eastAsia"/>
                <w:spacing w:val="-22"/>
                <w:szCs w:val="24"/>
              </w:rPr>
              <w:t>3</w:t>
            </w:r>
            <w:r w:rsidRPr="000216CE">
              <w:rPr>
                <w:rFonts w:ascii="標楷體" w:eastAsia="標楷體" w:hAnsi="標楷體"/>
                <w:spacing w:val="-22"/>
                <w:szCs w:val="24"/>
              </w:rPr>
              <w:t>.</w:t>
            </w:r>
            <w:r w:rsidRPr="000216CE">
              <w:rPr>
                <w:rFonts w:ascii="標楷體" w:eastAsia="標楷體" w:hAnsi="標楷體" w:hint="eastAsia"/>
                <w:spacing w:val="-22"/>
                <w:szCs w:val="24"/>
              </w:rPr>
              <w:t>5</w:t>
            </w:r>
            <w:r w:rsidRPr="000216CE">
              <w:rPr>
                <w:rFonts w:ascii="標楷體" w:eastAsia="標楷體" w:hAnsi="標楷體"/>
                <w:spacing w:val="-22"/>
                <w:szCs w:val="24"/>
              </w:rPr>
              <w:t>.</w:t>
            </w:r>
            <w:r w:rsidRPr="000216CE">
              <w:rPr>
                <w:rFonts w:ascii="標楷體" w:eastAsia="標楷體" w:hAnsi="標楷體" w:hint="eastAsia"/>
                <w:spacing w:val="-22"/>
                <w:szCs w:val="24"/>
              </w:rPr>
              <w:t>2)</w:t>
            </w:r>
            <w:r w:rsidRPr="00936697">
              <w:rPr>
                <w:rFonts w:ascii="標楷體" w:eastAsia="標楷體" w:hAnsi="標楷體" w:hint="eastAsia"/>
                <w:szCs w:val="24"/>
              </w:rPr>
              <w:t>處理完竣。</w:t>
            </w:r>
          </w:p>
          <w:p w:rsidR="001E0A74" w:rsidRPr="002839D0" w:rsidRDefault="001E0A74" w:rsidP="008D542F">
            <w:pPr>
              <w:ind w:left="240" w:hangingChars="100" w:hanging="240"/>
              <w:jc w:val="both"/>
              <w:rPr>
                <w:rFonts w:ascii="標楷體" w:eastAsia="標楷體" w:hAnsi="標楷體"/>
                <w:szCs w:val="24"/>
              </w:rPr>
            </w:pPr>
            <w:r w:rsidRPr="002839D0">
              <w:rPr>
                <w:rFonts w:ascii="標楷體" w:eastAsia="標楷體" w:hAnsi="標楷體" w:hint="eastAsia"/>
                <w:szCs w:val="24"/>
              </w:rPr>
              <w:t>2.1</w:t>
            </w:r>
            <w:r w:rsidRPr="002839D0">
              <w:rPr>
                <w:rFonts w:ascii="標楷體" w:eastAsia="標楷體" w:hAnsi="標楷體"/>
                <w:szCs w:val="24"/>
              </w:rPr>
              <w:t>13.</w:t>
            </w:r>
            <w:r w:rsidRPr="002839D0">
              <w:rPr>
                <w:rFonts w:ascii="標楷體" w:eastAsia="標楷體" w:hAnsi="標楷體" w:hint="eastAsia"/>
                <w:szCs w:val="24"/>
              </w:rPr>
              <w:t>5</w:t>
            </w:r>
            <w:r w:rsidRPr="002839D0">
              <w:rPr>
                <w:rFonts w:ascii="標楷體" w:eastAsia="標楷體" w:hAnsi="標楷體"/>
                <w:szCs w:val="24"/>
              </w:rPr>
              <w:t>.</w:t>
            </w:r>
            <w:r w:rsidRPr="002839D0">
              <w:rPr>
                <w:rFonts w:ascii="標楷體" w:eastAsia="標楷體" w:hAnsi="標楷體" w:hint="eastAsia"/>
                <w:szCs w:val="24"/>
              </w:rPr>
              <w:t>6本會函議事處提報院會，准予動支。</w:t>
            </w:r>
          </w:p>
          <w:p w:rsidR="001E0A74" w:rsidRPr="008A47FA" w:rsidRDefault="001E0A74" w:rsidP="008D542F">
            <w:pPr>
              <w:ind w:left="240" w:hangingChars="100" w:hanging="240"/>
              <w:jc w:val="both"/>
              <w:rPr>
                <w:rFonts w:ascii="標楷體" w:eastAsia="標楷體" w:hAnsi="標楷體"/>
                <w:kern w:val="2"/>
                <w:szCs w:val="24"/>
              </w:rPr>
            </w:pPr>
            <w:r w:rsidRPr="00BC2583">
              <w:rPr>
                <w:rFonts w:ascii="標楷體" w:eastAsia="標楷體" w:hAnsi="標楷體" w:hint="eastAsia"/>
                <w:szCs w:val="24"/>
              </w:rPr>
              <w:t>3.第11屆第1會期第14次院會(</w:t>
            </w:r>
            <w:r w:rsidRPr="00BC2583">
              <w:rPr>
                <w:rFonts w:ascii="標楷體" w:eastAsia="標楷體" w:hAnsi="標楷體"/>
                <w:szCs w:val="24"/>
              </w:rPr>
              <w:t>11</w:t>
            </w:r>
            <w:r w:rsidRPr="00BC2583">
              <w:rPr>
                <w:rFonts w:ascii="標楷體" w:eastAsia="標楷體" w:hAnsi="標楷體" w:hint="eastAsia"/>
                <w:szCs w:val="24"/>
              </w:rPr>
              <w:t>3</w:t>
            </w:r>
            <w:r w:rsidRPr="00BC2583">
              <w:rPr>
                <w:rFonts w:ascii="標楷體" w:eastAsia="標楷體" w:hAnsi="標楷體"/>
                <w:szCs w:val="24"/>
              </w:rPr>
              <w:t>.</w:t>
            </w:r>
            <w:r w:rsidRPr="00BC2583">
              <w:rPr>
                <w:rFonts w:ascii="標楷體" w:eastAsia="標楷體" w:hAnsi="標楷體" w:hint="eastAsia"/>
                <w:szCs w:val="24"/>
              </w:rPr>
              <w:t>5</w:t>
            </w:r>
            <w:r w:rsidRPr="00BC2583">
              <w:rPr>
                <w:rFonts w:ascii="標楷體" w:eastAsia="標楷體" w:hAnsi="標楷體"/>
                <w:szCs w:val="24"/>
              </w:rPr>
              <w:t>.</w:t>
            </w:r>
            <w:r w:rsidRPr="00BC2583">
              <w:rPr>
                <w:rFonts w:ascii="標楷體" w:eastAsia="標楷體" w:hAnsi="標楷體" w:hint="eastAsia"/>
                <w:szCs w:val="24"/>
              </w:rPr>
              <w:t>17)決定：准予動支</w:t>
            </w: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經濟部函為中央政府疫後強化經濟與社會韌性及全民共享經濟成果特別預算決議，檢送輔導傳統市集品牌化等經費凍結3,000萬元書面報告案。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.10.3）決定：「交財政及相關委員處理」</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4"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交通部函為中央政府疫後強化經濟與社會韌性及全民共享經濟成果特別預算決議，檢送公路總局決議（一）第1目「擴大公共運輸補貼，減輕通勤族群交通負擔」預算凍結100萬元書面報告案。</w:t>
            </w:r>
          </w:p>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.10.3）決定：「交財政及相關委員審查」</w:t>
            </w:r>
          </w:p>
        </w:tc>
        <w:tc>
          <w:tcPr>
            <w:tcW w:w="1986" w:type="dxa"/>
            <w:gridSpan w:val="2"/>
            <w:vMerge/>
            <w:tcBorders>
              <w:left w:val="single" w:sz="4" w:space="0" w:color="auto"/>
              <w:right w:val="single" w:sz="4" w:space="0" w:color="auto"/>
            </w:tcBorders>
            <w:shd w:val="clear" w:color="auto" w:fill="auto"/>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8D542F">
        <w:trPr>
          <w:jc w:val="center"/>
        </w:trPr>
        <w:tc>
          <w:tcPr>
            <w:tcW w:w="704" w:type="dxa"/>
            <w:gridSpan w:val="2"/>
            <w:tcBorders>
              <w:top w:val="single" w:sz="4" w:space="0" w:color="auto"/>
              <w:bottom w:val="single" w:sz="12" w:space="0" w:color="auto"/>
            </w:tcBorders>
            <w:shd w:val="clear" w:color="auto" w:fill="auto"/>
          </w:tcPr>
          <w:p w:rsidR="001E0A74" w:rsidRPr="000216CE" w:rsidRDefault="001E0A74" w:rsidP="00EA4DFA">
            <w:pPr>
              <w:widowControl w:val="0"/>
              <w:numPr>
                <w:ilvl w:val="0"/>
                <w:numId w:val="49"/>
              </w:numPr>
              <w:tabs>
                <w:tab w:val="left" w:pos="284"/>
              </w:tabs>
              <w:autoSpaceDN/>
              <w:spacing w:line="340" w:lineRule="exact"/>
              <w:ind w:left="482" w:hanging="482"/>
              <w:jc w:val="both"/>
              <w:textAlignment w:val="auto"/>
              <w:rPr>
                <w:rFonts w:ascii="標楷體" w:eastAsia="標楷體" w:hAnsi="標楷體"/>
                <w:b/>
                <w:color w:val="FF0000"/>
                <w:szCs w:val="24"/>
              </w:rPr>
            </w:pPr>
          </w:p>
        </w:tc>
        <w:tc>
          <w:tcPr>
            <w:tcW w:w="4375" w:type="dxa"/>
            <w:tcBorders>
              <w:top w:val="single" w:sz="4" w:space="0" w:color="auto"/>
              <w:left w:val="single" w:sz="4" w:space="0" w:color="auto"/>
              <w:bottom w:val="single" w:sz="12" w:space="0" w:color="auto"/>
              <w:right w:val="single" w:sz="4" w:space="0" w:color="auto"/>
            </w:tcBorders>
            <w:shd w:val="clear" w:color="auto" w:fill="auto"/>
          </w:tcPr>
          <w:p w:rsidR="001E0A74" w:rsidRPr="008A47FA" w:rsidRDefault="001E0A74"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交通部函為中央政府疫後強化經濟與社會韌性及全民共享經濟成果特別預算決議，檢送觀光局及所屬決議（一）「加速擴大吸引國際觀光客」預算凍結3,000萬元書面報告案。</w:t>
            </w:r>
          </w:p>
        </w:tc>
        <w:tc>
          <w:tcPr>
            <w:tcW w:w="2564" w:type="dxa"/>
            <w:tcBorders>
              <w:top w:val="single" w:sz="4" w:space="0" w:color="auto"/>
              <w:left w:val="single" w:sz="4" w:space="0" w:color="auto"/>
              <w:bottom w:val="single" w:sz="12" w:space="0" w:color="auto"/>
              <w:right w:val="single" w:sz="4" w:space="0" w:color="auto"/>
            </w:tcBorders>
            <w:shd w:val="clear" w:color="auto" w:fill="auto"/>
          </w:tcPr>
          <w:p w:rsidR="001E0A74" w:rsidRPr="008A47FA" w:rsidRDefault="001E0A74"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.10.3）決定：「交財政及相關委員審查」</w:t>
            </w:r>
          </w:p>
        </w:tc>
        <w:tc>
          <w:tcPr>
            <w:tcW w:w="1986" w:type="dxa"/>
            <w:gridSpan w:val="2"/>
            <w:vMerge/>
            <w:tcBorders>
              <w:left w:val="single" w:sz="4" w:space="0" w:color="auto"/>
              <w:bottom w:val="single" w:sz="12" w:space="0" w:color="auto"/>
              <w:right w:val="single" w:sz="4" w:space="0" w:color="auto"/>
            </w:tcBorders>
            <w:shd w:val="clear" w:color="auto" w:fill="auto"/>
            <w:vAlign w:val="center"/>
          </w:tcPr>
          <w:p w:rsidR="001E0A74" w:rsidRPr="008A47FA" w:rsidRDefault="001E0A74" w:rsidP="008D542F">
            <w:pPr>
              <w:widowControl w:val="0"/>
              <w:autoSpaceDN/>
              <w:spacing w:line="320" w:lineRule="exact"/>
              <w:jc w:val="both"/>
              <w:textAlignment w:val="auto"/>
              <w:rPr>
                <w:rFonts w:ascii="標楷體" w:eastAsia="標楷體" w:hAnsi="標楷體"/>
                <w:kern w:val="2"/>
                <w:szCs w:val="24"/>
              </w:rPr>
            </w:pPr>
          </w:p>
        </w:tc>
      </w:tr>
    </w:tbl>
    <w:p w:rsidR="001E0A74" w:rsidRPr="00370BEC" w:rsidRDefault="001E0A74" w:rsidP="001E0A74">
      <w:pPr>
        <w:overflowPunct w:val="0"/>
        <w:autoSpaceDN/>
        <w:jc w:val="both"/>
        <w:textAlignment w:val="auto"/>
        <w:rPr>
          <w:rFonts w:ascii="標楷體" w:eastAsia="標楷體" w:hAnsi="標楷體"/>
          <w:b/>
          <w:color w:val="FF0000"/>
          <w:sz w:val="36"/>
          <w:szCs w:val="36"/>
        </w:rPr>
      </w:pPr>
      <w:r w:rsidRPr="00370BEC">
        <w:rPr>
          <w:rFonts w:ascii="標楷體" w:eastAsia="標楷體" w:hAnsi="標楷體"/>
          <w:b/>
          <w:color w:val="FF0000"/>
          <w:sz w:val="36"/>
          <w:szCs w:val="36"/>
        </w:rPr>
        <w:br w:type="page"/>
      </w:r>
    </w:p>
    <w:p w:rsidR="001E0A74" w:rsidRPr="00252073" w:rsidRDefault="001E0A74" w:rsidP="001E0A74">
      <w:pPr>
        <w:keepNext/>
        <w:spacing w:line="480" w:lineRule="exact"/>
        <w:ind w:left="927" w:hanging="567"/>
        <w:jc w:val="both"/>
        <w:textAlignment w:val="auto"/>
        <w:outlineLvl w:val="1"/>
        <w:rPr>
          <w:rFonts w:ascii="標楷體" w:eastAsia="標楷體" w:hAnsi="標楷體"/>
          <w:b/>
          <w:bCs/>
          <w:sz w:val="32"/>
          <w:szCs w:val="32"/>
        </w:rPr>
      </w:pPr>
      <w:bookmarkStart w:id="14" w:name="_Toc175833574"/>
      <w:bookmarkStart w:id="15" w:name="_Toc143873909"/>
      <w:r>
        <w:rPr>
          <w:rFonts w:ascii="標楷體" w:eastAsia="標楷體" w:hAnsi="標楷體" w:hint="eastAsia"/>
          <w:b/>
          <w:bCs/>
          <w:sz w:val="32"/>
          <w:szCs w:val="32"/>
        </w:rPr>
        <w:lastRenderedPageBreak/>
        <w:t>三、行政命令案</w:t>
      </w:r>
      <w:r w:rsidRPr="000E4373">
        <w:rPr>
          <w:rFonts w:ascii="標楷體" w:eastAsia="標楷體" w:hAnsi="標楷體" w:hint="eastAsia"/>
          <w:b/>
          <w:bCs/>
          <w:sz w:val="32"/>
          <w:szCs w:val="32"/>
        </w:rPr>
        <w:t>(</w:t>
      </w:r>
      <w:r>
        <w:rPr>
          <w:rFonts w:ascii="標楷體" w:eastAsia="標楷體" w:hAnsi="標楷體" w:hint="eastAsia"/>
          <w:b/>
          <w:bCs/>
          <w:sz w:val="32"/>
          <w:szCs w:val="32"/>
        </w:rPr>
        <w:t>44</w:t>
      </w:r>
      <w:r w:rsidRPr="000E4373">
        <w:rPr>
          <w:rFonts w:ascii="標楷體" w:eastAsia="標楷體" w:hAnsi="標楷體" w:hint="eastAsia"/>
          <w:b/>
          <w:bCs/>
          <w:sz w:val="32"/>
          <w:szCs w:val="32"/>
        </w:rPr>
        <w:t>案)</w:t>
      </w:r>
      <w:bookmarkEnd w:id="14"/>
    </w:p>
    <w:tbl>
      <w:tblPr>
        <w:tblW w:w="9634" w:type="dxa"/>
        <w:jc w:val="center"/>
        <w:tblBorders>
          <w:top w:val="single" w:sz="12" w:space="0" w:color="000000"/>
          <w:left w:val="single" w:sz="4" w:space="0" w:color="000000"/>
          <w:bottom w:val="single" w:sz="12" w:space="0" w:color="000000"/>
          <w:right w:val="single" w:sz="4" w:space="0" w:color="000000"/>
          <w:insideH w:val="single" w:sz="4" w:space="0" w:color="000000"/>
          <w:insideV w:val="single" w:sz="4" w:space="0" w:color="000000"/>
        </w:tblBorders>
        <w:tblCellMar>
          <w:left w:w="10" w:type="dxa"/>
          <w:right w:w="10" w:type="dxa"/>
        </w:tblCellMar>
        <w:tblLook w:val="0000" w:firstRow="0" w:lastRow="0" w:firstColumn="0" w:lastColumn="0" w:noHBand="0" w:noVBand="0"/>
      </w:tblPr>
      <w:tblGrid>
        <w:gridCol w:w="595"/>
        <w:gridCol w:w="4503"/>
        <w:gridCol w:w="2694"/>
        <w:gridCol w:w="1842"/>
      </w:tblGrid>
      <w:tr w:rsidR="001E0A74" w:rsidRPr="00252073" w:rsidTr="006A434A">
        <w:trPr>
          <w:cantSplit/>
          <w:trHeight w:val="506"/>
          <w:jc w:val="center"/>
        </w:trPr>
        <w:tc>
          <w:tcPr>
            <w:tcW w:w="595" w:type="dxa"/>
            <w:shd w:val="clear" w:color="auto" w:fill="auto"/>
            <w:tcMar>
              <w:top w:w="0" w:type="dxa"/>
              <w:left w:w="28" w:type="dxa"/>
              <w:bottom w:w="0" w:type="dxa"/>
              <w:right w:w="28" w:type="dxa"/>
            </w:tcMar>
            <w:vAlign w:val="center"/>
          </w:tcPr>
          <w:p w:rsidR="001E0A74" w:rsidRPr="00252073" w:rsidRDefault="001E0A74" w:rsidP="008D542F">
            <w:pPr>
              <w:widowControl w:val="0"/>
              <w:autoSpaceDN/>
              <w:spacing w:line="340" w:lineRule="exact"/>
              <w:jc w:val="center"/>
              <w:textAlignment w:val="auto"/>
              <w:rPr>
                <w:rFonts w:ascii="標楷體" w:eastAsia="標楷體" w:hAnsi="標楷體"/>
                <w:b/>
                <w:kern w:val="2"/>
                <w:szCs w:val="24"/>
              </w:rPr>
            </w:pPr>
            <w:r w:rsidRPr="00252073">
              <w:rPr>
                <w:rFonts w:ascii="標楷體" w:eastAsia="標楷體" w:hAnsi="標楷體" w:hint="eastAsia"/>
                <w:b/>
                <w:kern w:val="2"/>
                <w:szCs w:val="24"/>
              </w:rPr>
              <w:t>序號</w:t>
            </w:r>
          </w:p>
        </w:tc>
        <w:tc>
          <w:tcPr>
            <w:tcW w:w="4503" w:type="dxa"/>
            <w:shd w:val="clear" w:color="auto" w:fill="auto"/>
            <w:tcMar>
              <w:top w:w="0" w:type="dxa"/>
              <w:left w:w="28" w:type="dxa"/>
              <w:bottom w:w="0" w:type="dxa"/>
              <w:right w:w="28" w:type="dxa"/>
            </w:tcMar>
            <w:vAlign w:val="center"/>
          </w:tcPr>
          <w:p w:rsidR="001E0A74" w:rsidRPr="00252073" w:rsidRDefault="001E0A74" w:rsidP="008D542F">
            <w:pPr>
              <w:widowControl w:val="0"/>
              <w:autoSpaceDN/>
              <w:spacing w:line="340" w:lineRule="exact"/>
              <w:jc w:val="center"/>
              <w:textAlignment w:val="auto"/>
              <w:rPr>
                <w:rFonts w:ascii="標楷體" w:eastAsia="標楷體" w:hAnsi="標楷體"/>
                <w:b/>
                <w:kern w:val="2"/>
                <w:szCs w:val="24"/>
              </w:rPr>
            </w:pPr>
            <w:r w:rsidRPr="00252073">
              <w:rPr>
                <w:rFonts w:ascii="標楷體" w:eastAsia="標楷體" w:hAnsi="標楷體" w:hint="eastAsia"/>
                <w:b/>
                <w:kern w:val="2"/>
                <w:szCs w:val="24"/>
              </w:rPr>
              <w:t>議案名稱</w:t>
            </w:r>
          </w:p>
        </w:tc>
        <w:tc>
          <w:tcPr>
            <w:tcW w:w="2694" w:type="dxa"/>
            <w:shd w:val="clear" w:color="auto" w:fill="auto"/>
            <w:tcMar>
              <w:top w:w="0" w:type="dxa"/>
              <w:left w:w="28" w:type="dxa"/>
              <w:bottom w:w="0" w:type="dxa"/>
              <w:right w:w="28" w:type="dxa"/>
            </w:tcMar>
            <w:vAlign w:val="center"/>
          </w:tcPr>
          <w:p w:rsidR="001E0A74" w:rsidRPr="00252073" w:rsidRDefault="001E0A74" w:rsidP="008D542F">
            <w:pPr>
              <w:widowControl w:val="0"/>
              <w:autoSpaceDN/>
              <w:spacing w:line="340" w:lineRule="exact"/>
              <w:jc w:val="center"/>
              <w:textAlignment w:val="auto"/>
              <w:rPr>
                <w:rFonts w:ascii="標楷體" w:eastAsia="標楷體" w:hAnsi="標楷體"/>
                <w:b/>
                <w:kern w:val="2"/>
                <w:szCs w:val="24"/>
              </w:rPr>
            </w:pPr>
            <w:r w:rsidRPr="00252073">
              <w:rPr>
                <w:rFonts w:ascii="標楷體" w:eastAsia="標楷體" w:hAnsi="標楷體" w:hint="eastAsia"/>
                <w:b/>
                <w:kern w:val="2"/>
                <w:szCs w:val="24"/>
              </w:rPr>
              <w:t>院會交付日期及會次</w:t>
            </w:r>
          </w:p>
        </w:tc>
        <w:tc>
          <w:tcPr>
            <w:tcW w:w="1842" w:type="dxa"/>
            <w:shd w:val="clear" w:color="auto" w:fill="auto"/>
            <w:tcMar>
              <w:top w:w="0" w:type="dxa"/>
              <w:left w:w="28" w:type="dxa"/>
              <w:bottom w:w="0" w:type="dxa"/>
              <w:right w:w="28" w:type="dxa"/>
            </w:tcMar>
            <w:vAlign w:val="center"/>
          </w:tcPr>
          <w:p w:rsidR="001E0A74" w:rsidRPr="00252073" w:rsidRDefault="001E0A74" w:rsidP="008D542F">
            <w:pPr>
              <w:widowControl w:val="0"/>
              <w:spacing w:line="340" w:lineRule="exact"/>
              <w:jc w:val="center"/>
              <w:rPr>
                <w:rFonts w:ascii="標楷體" w:eastAsia="標楷體" w:hAnsi="標楷體" w:cstheme="minorBidi"/>
                <w:b/>
                <w:kern w:val="2"/>
                <w:szCs w:val="24"/>
              </w:rPr>
            </w:pPr>
            <w:r w:rsidRPr="00252073">
              <w:rPr>
                <w:rFonts w:ascii="標楷體" w:eastAsia="標楷體" w:hAnsi="標楷體" w:cstheme="minorBidi" w:hint="eastAsia"/>
                <w:b/>
                <w:kern w:val="2"/>
                <w:szCs w:val="24"/>
              </w:rPr>
              <w:t>備註</w:t>
            </w: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財政部函為修正「中央統籌分配稅款分配辦法」第十七條條文案。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val="restart"/>
            <w:shd w:val="clear" w:color="auto" w:fill="auto"/>
            <w:tcMar>
              <w:top w:w="0" w:type="dxa"/>
              <w:left w:w="28" w:type="dxa"/>
              <w:bottom w:w="0" w:type="dxa"/>
              <w:right w:w="28" w:type="dxa"/>
            </w:tcMar>
          </w:tcPr>
          <w:p w:rsidR="001E0A74" w:rsidRPr="00F22420" w:rsidRDefault="001E0A74" w:rsidP="008D542F">
            <w:pPr>
              <w:widowControl w:val="0"/>
              <w:spacing w:line="340" w:lineRule="exact"/>
              <w:ind w:left="240" w:hangingChars="100" w:hanging="240"/>
              <w:jc w:val="both"/>
              <w:rPr>
                <w:rFonts w:ascii="標楷體" w:eastAsia="標楷體" w:hAnsi="標楷體" w:cstheme="minorBidi"/>
                <w:kern w:val="2"/>
                <w:szCs w:val="24"/>
              </w:rPr>
            </w:pPr>
            <w:r w:rsidRPr="00F22420">
              <w:rPr>
                <w:rFonts w:ascii="標楷體" w:eastAsia="標楷體" w:hAnsi="標楷體" w:cstheme="minorBidi" w:hint="eastAsia"/>
                <w:kern w:val="2"/>
                <w:szCs w:val="24"/>
              </w:rPr>
              <w:t>1.依職權行使法規定於113.1.5函議事處(計25案)報請院會存查。</w:t>
            </w:r>
          </w:p>
          <w:p w:rsidR="001E0A74" w:rsidRPr="00F22420" w:rsidRDefault="001E0A74" w:rsidP="008D542F">
            <w:pPr>
              <w:widowControl w:val="0"/>
              <w:spacing w:line="340" w:lineRule="exact"/>
              <w:ind w:left="240" w:hangingChars="100" w:hanging="240"/>
              <w:jc w:val="both"/>
              <w:rPr>
                <w:rFonts w:ascii="標楷體" w:eastAsia="標楷體" w:hAnsi="標楷體" w:cstheme="minorBidi"/>
                <w:kern w:val="2"/>
                <w:szCs w:val="24"/>
              </w:rPr>
            </w:pPr>
            <w:r w:rsidRPr="00F22420">
              <w:rPr>
                <w:rFonts w:ascii="標楷體" w:eastAsia="標楷體" w:hAnsi="標楷體" w:cstheme="minorBidi" w:hint="eastAsia"/>
                <w:kern w:val="2"/>
                <w:szCs w:val="24"/>
              </w:rPr>
              <w:t>2.</w:t>
            </w:r>
            <w:r w:rsidRPr="00F22420">
              <w:rPr>
                <w:rFonts w:ascii="標楷體" w:eastAsia="標楷體" w:hAnsi="標楷體" w:hint="eastAsia"/>
                <w:szCs w:val="24"/>
              </w:rPr>
              <w:t>第11屆第1會期第2次院會(</w:t>
            </w:r>
            <w:r w:rsidRPr="00F22420">
              <w:rPr>
                <w:rFonts w:ascii="標楷體" w:eastAsia="標楷體" w:hAnsi="標楷體"/>
                <w:szCs w:val="24"/>
              </w:rPr>
              <w:t>11</w:t>
            </w:r>
            <w:r w:rsidRPr="00F22420">
              <w:rPr>
                <w:rFonts w:ascii="標楷體" w:eastAsia="標楷體" w:hAnsi="標楷體" w:hint="eastAsia"/>
                <w:szCs w:val="24"/>
              </w:rPr>
              <w:t>3</w:t>
            </w:r>
            <w:r w:rsidRPr="00F22420">
              <w:rPr>
                <w:rFonts w:ascii="標楷體" w:eastAsia="標楷體" w:hAnsi="標楷體"/>
                <w:szCs w:val="24"/>
              </w:rPr>
              <w:t>.</w:t>
            </w:r>
            <w:r w:rsidRPr="00F22420">
              <w:rPr>
                <w:rFonts w:ascii="標楷體" w:eastAsia="標楷體" w:hAnsi="標楷體" w:hint="eastAsia"/>
                <w:szCs w:val="24"/>
              </w:rPr>
              <w:t>2</w:t>
            </w:r>
            <w:r w:rsidRPr="00F22420">
              <w:rPr>
                <w:rFonts w:ascii="標楷體" w:eastAsia="標楷體" w:hAnsi="標楷體"/>
                <w:szCs w:val="24"/>
              </w:rPr>
              <w:t>.</w:t>
            </w:r>
            <w:r w:rsidRPr="00F22420">
              <w:rPr>
                <w:rFonts w:ascii="標楷體" w:eastAsia="標楷體" w:hAnsi="標楷體" w:hint="eastAsia"/>
                <w:szCs w:val="24"/>
              </w:rPr>
              <w:t>23)決定：准予備查。</w:t>
            </w:r>
          </w:p>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財政部函為修正「促進民間參與公共建設專業人員資格考試訓練發證管理及獎勵辦法」部分條文案。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財政部函送「適用生技醫藥產業發展條例緩課所得稅辦法」案。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財政部函為修正「物流中心貨物通關辦法」部分條文案。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財政部函為修正「海關管理保稅工廠辦法」部分條文案。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財政部函為修正「免稅商店設置管理辦法」部分條文案。</w:t>
            </w:r>
          </w:p>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財政部函為修正「保稅倉庫設立及管理辦法」部分條文及第七條附表案。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財政部函為修正「貨物通關自動化實施辦法」部分條文案。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財政部函為修正「通關網路經營許可及管理辦法」第二十五條、第二十六條及第二十六條之一條文案。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財政部函送「財政部110年度稅捐稽徵機關辦理納稅者權利保護業務績效及考核結果報告」案。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財政部函為修正「國有非公用不動產交換辦法」部分條文案。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財政部函為修正「海關事後稽核實施辦法」第六條條文案。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財政部函送「財政部所屬國營事業機構公務員經營商業及從事兼職管理辦法」案。</w:t>
            </w:r>
          </w:p>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財政部函為中華民國106年9月22日訂定發布之「營利事業認列受控外國企業所得適用辦法」及106年11月14日訂定發布之「個人計算受控外國企業所得適用辦法」，分別自112年度及112年1月1日施行案。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財政部函為修正「海關管理保稅運貨工具辦法」部分條文案。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財政部函為修正「菸酒事業廢棄物再利用管理辦法」第二條、第四條條文及第七條附表案。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財政部函為修正「海關管理進出口貨棧辦法」部分條文案。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財政部函為修正「菸酒管理法第六條第一項第四款輸入匿報、短報菸酒為私菸、私酒之一定數量」案。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財政部函為修正「菸酒管理法第六條第一項第五款中華民國漁船載運菸酒為私菸、私酒之一定數量」案。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財政部函為修正「菸酒稅稽徵規則」部分條文案。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財政部函為修正「進口貨物稅則預先審核實施辦法」部分條文案。</w:t>
            </w:r>
          </w:p>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財政部函為修正「貨棧貨櫃集散站保稅倉庫物流中心及海關指定業者實施自主管理辦法」案。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財政部函為修正「海關管理貨櫃集散站辦法」部分條文案。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財政部函為修正「民間參與公共建設申請及審核程序爭議處理規則」部分條文案。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財政部函送「促進民間參與公共建設案件履約爭議調解會組織準則」、「促進民間參與公共建設案件履約爭議調解規則」及「促進民間參與公共建設案件履約爭議調解收費辦法」案。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金融監督管理委員會函為修正「公開發行公司董事會議事辦法」第三條、第七條及第十九條條文案。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val="restart"/>
            <w:shd w:val="clear" w:color="auto" w:fill="auto"/>
            <w:tcMar>
              <w:top w:w="0" w:type="dxa"/>
              <w:left w:w="28" w:type="dxa"/>
              <w:bottom w:w="0" w:type="dxa"/>
              <w:right w:w="28" w:type="dxa"/>
            </w:tcMar>
          </w:tcPr>
          <w:p w:rsidR="001E0A74" w:rsidRPr="00F22420" w:rsidRDefault="001E0A74" w:rsidP="008D542F">
            <w:pPr>
              <w:widowControl w:val="0"/>
              <w:spacing w:line="340" w:lineRule="exact"/>
              <w:ind w:left="240" w:hangingChars="100" w:hanging="240"/>
              <w:jc w:val="both"/>
              <w:rPr>
                <w:rFonts w:ascii="標楷體" w:eastAsia="標楷體" w:hAnsi="標楷體" w:cstheme="minorBidi"/>
                <w:kern w:val="2"/>
                <w:szCs w:val="24"/>
              </w:rPr>
            </w:pPr>
            <w:r w:rsidRPr="00F22420">
              <w:rPr>
                <w:rFonts w:ascii="標楷體" w:eastAsia="標楷體" w:hAnsi="標楷體" w:cstheme="minorBidi" w:hint="eastAsia"/>
                <w:kern w:val="2"/>
                <w:szCs w:val="24"/>
              </w:rPr>
              <w:t>1.</w:t>
            </w:r>
            <w:r w:rsidRPr="00F22420">
              <w:rPr>
                <w:rFonts w:ascii="標楷體" w:eastAsia="標楷體" w:hAnsi="標楷體" w:cstheme="minorBidi" w:hint="eastAsia"/>
                <w:noProof/>
                <w:kern w:val="2"/>
                <w:szCs w:val="24"/>
              </w:rPr>
              <mc:AlternateContent>
                <mc:Choice Requires="wps">
                  <w:drawing>
                    <wp:anchor distT="0" distB="0" distL="114300" distR="114300" simplePos="0" relativeHeight="251714560" behindDoc="0" locked="0" layoutInCell="1" allowOverlap="1" wp14:anchorId="58F23334" wp14:editId="5EA32C67">
                      <wp:simplePos x="0" y="0"/>
                      <wp:positionH relativeFrom="column">
                        <wp:posOffset>-11760</wp:posOffset>
                      </wp:positionH>
                      <wp:positionV relativeFrom="paragraph">
                        <wp:posOffset>7657340</wp:posOffset>
                      </wp:positionV>
                      <wp:extent cx="1173600" cy="7200"/>
                      <wp:effectExtent l="0" t="0" r="26670" b="31115"/>
                      <wp:wrapNone/>
                      <wp:docPr id="6" name="直線接點 6"/>
                      <wp:cNvGraphicFramePr/>
                      <a:graphic xmlns:a="http://schemas.openxmlformats.org/drawingml/2006/main">
                        <a:graphicData uri="http://schemas.microsoft.com/office/word/2010/wordprocessingShape">
                          <wps:wsp>
                            <wps:cNvCnPr/>
                            <wps:spPr>
                              <a:xfrm>
                                <a:off x="0" y="0"/>
                                <a:ext cx="1173600" cy="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4B5A97BE" id="直線接點 6" o:spid="_x0000_s1026" style="position:absolute;z-index:251714560;visibility:visible;mso-wrap-style:square;mso-wrap-distance-left:9pt;mso-wrap-distance-top:0;mso-wrap-distance-right:9pt;mso-wrap-distance-bottom:0;mso-position-horizontal:absolute;mso-position-horizontal-relative:text;mso-position-vertical:absolute;mso-position-vertical-relative:text" from="-.95pt,602.95pt" to="91.45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" strokecolor="windowText" strokeweight=".5pt">
                      <v:stroke joinstyle="miter"/>
                    </v:line>
                  </w:pict>
                </mc:Fallback>
              </mc:AlternateContent>
            </w:r>
            <w:r w:rsidRPr="00F22420">
              <w:rPr>
                <w:rFonts w:ascii="標楷體" w:eastAsia="標楷體" w:hAnsi="標楷體" w:cstheme="minorBidi" w:hint="eastAsia"/>
                <w:kern w:val="2"/>
                <w:szCs w:val="24"/>
              </w:rPr>
              <w:t>依職權行使法規定於113.1.5函議事處(計14案)報請院會存查。</w:t>
            </w:r>
          </w:p>
          <w:p w:rsidR="001E0A74" w:rsidRPr="00F22420" w:rsidRDefault="001E0A74" w:rsidP="008D542F">
            <w:pPr>
              <w:widowControl w:val="0"/>
              <w:spacing w:line="340" w:lineRule="exact"/>
              <w:ind w:left="240" w:hangingChars="100" w:hanging="240"/>
              <w:jc w:val="both"/>
              <w:rPr>
                <w:rFonts w:ascii="標楷體" w:eastAsia="標楷體" w:hAnsi="標楷體" w:cstheme="minorBidi"/>
                <w:kern w:val="2"/>
                <w:szCs w:val="24"/>
              </w:rPr>
            </w:pPr>
            <w:r w:rsidRPr="00F22420">
              <w:rPr>
                <w:rFonts w:ascii="標楷體" w:eastAsia="標楷體" w:hAnsi="標楷體" w:cstheme="minorBidi" w:hint="eastAsia"/>
                <w:kern w:val="2"/>
                <w:szCs w:val="24"/>
              </w:rPr>
              <w:t>2.</w:t>
            </w:r>
            <w:r w:rsidRPr="00F22420">
              <w:rPr>
                <w:rFonts w:ascii="標楷體" w:eastAsia="標楷體" w:hAnsi="標楷體" w:hint="eastAsia"/>
                <w:szCs w:val="24"/>
              </w:rPr>
              <w:t>第11屆第1會期第2次院會(</w:t>
            </w:r>
            <w:r w:rsidRPr="00F22420">
              <w:rPr>
                <w:rFonts w:ascii="標楷體" w:eastAsia="標楷體" w:hAnsi="標楷體"/>
                <w:szCs w:val="24"/>
              </w:rPr>
              <w:t>11</w:t>
            </w:r>
            <w:r w:rsidRPr="00F22420">
              <w:rPr>
                <w:rFonts w:ascii="標楷體" w:eastAsia="標楷體" w:hAnsi="標楷體" w:hint="eastAsia"/>
                <w:szCs w:val="24"/>
              </w:rPr>
              <w:t>3</w:t>
            </w:r>
            <w:r w:rsidRPr="00F22420">
              <w:rPr>
                <w:rFonts w:ascii="標楷體" w:eastAsia="標楷體" w:hAnsi="標楷體"/>
                <w:szCs w:val="24"/>
              </w:rPr>
              <w:t>.</w:t>
            </w:r>
            <w:r w:rsidRPr="00F22420">
              <w:rPr>
                <w:rFonts w:ascii="標楷體" w:eastAsia="標楷體" w:hAnsi="標楷體" w:hint="eastAsia"/>
                <w:szCs w:val="24"/>
              </w:rPr>
              <w:t>2</w:t>
            </w:r>
            <w:r w:rsidRPr="00F22420">
              <w:rPr>
                <w:rFonts w:ascii="標楷體" w:eastAsia="標楷體" w:hAnsi="標楷體"/>
                <w:szCs w:val="24"/>
              </w:rPr>
              <w:t>.</w:t>
            </w:r>
            <w:r w:rsidRPr="00F22420">
              <w:rPr>
                <w:rFonts w:ascii="標楷體" w:eastAsia="標楷體" w:hAnsi="標楷體" w:hint="eastAsia"/>
                <w:szCs w:val="24"/>
              </w:rPr>
              <w:t>23)決定：准予備查。</w:t>
            </w:r>
          </w:p>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金融監督管理委員會函送「公開發行公司出席股東會使用委託書規則」部分條文案。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金融監督管理委員會函為修正「金融控股公司之創業投資事業子公司參與投資金融事業以外非上市或上櫃公司一定限額及應遵行事項辦法」第二條條文案。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1145"/>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金融監督管理委員會函送「商業銀行申請轉投資創業投資事業及管理顧問事業規定」案。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金融監督管理委員會函為修正「強制汽車責任保險承保及理賠作業處理辦法」第九條、第二十四條條文、「強制汽車責任保險各種準備金管理辦法」第二條、第三條及第十二條條文案。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13</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23</w:t>
            </w:r>
            <w:r w:rsidRPr="00BA300B">
              <w:rPr>
                <w:rFonts w:ascii="標楷體" w:eastAsia="標楷體" w:hAnsi="標楷體"/>
                <w:kern w:val="2"/>
                <w:szCs w:val="24"/>
              </w:rPr>
              <w:t>）決定：「交財政委員會審查」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金融監督管理委員會函為修正「金融控股公司發行公司債辦法」案。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金融監督管理委員會函為修正「金融控股公司發起人負責人應具備資格條件負責人兼職限制及應遵行事項準則」第三條、第四條之一及第九條條文案。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金融監督管理委員會函為修正「證券投資信託事業負責人與業務人員管理規則」部分條文及「證券投資顧問事業負責人與業務人員管理規則」部分條文案。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金融監督管理委員會函為修正「期貨商管理規則」部分條文案。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金融監督管理委員會函為修正「金融機構辦理受災居民債務展延利息補貼辦法」部分條文案。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金融監督管理委員會函為修正「證券投資信託事業募集證券投資信託基金公開說明書應行記載事項準則」第六條及第十三條之一條文案。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金融監督管理委員會函為修正「境外基金管理辦法」部分條文案。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金融監督管理委員會函為修正「銀行負責人應具備資格條件兼職限制及應遵行事項準則」部分條文案。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金融監督管理委員會函為修正「外國銀行在臺分行發行新臺幣金融債券辦法」第二條及第四條條文案。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vMerge/>
            <w:shd w:val="clear" w:color="auto" w:fill="auto"/>
            <w:tcMar>
              <w:top w:w="0" w:type="dxa"/>
              <w:left w:w="28" w:type="dxa"/>
              <w:bottom w:w="0" w:type="dxa"/>
              <w:right w:w="28" w:type="dxa"/>
            </w:tcMar>
            <w:vAlign w:val="center"/>
          </w:tcPr>
          <w:p w:rsidR="001E0A74" w:rsidRPr="00F22420" w:rsidRDefault="001E0A74" w:rsidP="008D542F">
            <w:pPr>
              <w:widowControl w:val="0"/>
              <w:autoSpaceDN/>
              <w:spacing w:line="340" w:lineRule="exact"/>
              <w:jc w:val="both"/>
              <w:textAlignment w:val="auto"/>
              <w:rPr>
                <w:rFonts w:ascii="標楷體" w:eastAsia="標楷體" w:hAnsi="標楷體"/>
                <w:kern w:val="2"/>
                <w:szCs w:val="24"/>
              </w:rPr>
            </w:pP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中央銀行函為修正「中央銀行所屬事業機構人事管理辦法」部分條文案。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shd w:val="clear" w:color="auto" w:fill="auto"/>
            <w:tcMar>
              <w:top w:w="0" w:type="dxa"/>
              <w:left w:w="28" w:type="dxa"/>
              <w:bottom w:w="0" w:type="dxa"/>
              <w:right w:w="28" w:type="dxa"/>
            </w:tcMar>
          </w:tcPr>
          <w:p w:rsidR="001E0A74" w:rsidRPr="00F22420" w:rsidRDefault="001E0A74" w:rsidP="008D542F">
            <w:pPr>
              <w:widowControl w:val="0"/>
              <w:spacing w:line="340" w:lineRule="exact"/>
              <w:ind w:left="240" w:hangingChars="100" w:hanging="240"/>
              <w:jc w:val="both"/>
              <w:rPr>
                <w:rFonts w:ascii="標楷體" w:eastAsia="標楷體" w:hAnsi="標楷體"/>
                <w:szCs w:val="24"/>
              </w:rPr>
            </w:pPr>
            <w:r w:rsidRPr="00F22420">
              <w:rPr>
                <w:rFonts w:ascii="標楷體" w:eastAsia="標楷體" w:hAnsi="標楷體" w:hint="eastAsia"/>
                <w:szCs w:val="24"/>
              </w:rPr>
              <w:t>1.</w:t>
            </w:r>
            <w:r w:rsidRPr="00F22420">
              <w:rPr>
                <w:rFonts w:ascii="標楷體" w:eastAsia="標楷體" w:hAnsi="標楷體" w:hint="eastAsia"/>
                <w:noProof/>
                <w:szCs w:val="24"/>
              </w:rPr>
              <mc:AlternateContent>
                <mc:Choice Requires="wps">
                  <w:drawing>
                    <wp:anchor distT="0" distB="0" distL="114300" distR="114300" simplePos="0" relativeHeight="251715584" behindDoc="0" locked="0" layoutInCell="1" allowOverlap="1" wp14:anchorId="34EB5571" wp14:editId="4339AAB7">
                      <wp:simplePos x="0" y="0"/>
                      <wp:positionH relativeFrom="column">
                        <wp:posOffset>-11760</wp:posOffset>
                      </wp:positionH>
                      <wp:positionV relativeFrom="paragraph">
                        <wp:posOffset>7657340</wp:posOffset>
                      </wp:positionV>
                      <wp:extent cx="1173600" cy="7200"/>
                      <wp:effectExtent l="0" t="0" r="26670" b="31115"/>
                      <wp:wrapNone/>
                      <wp:docPr id="10" name="直線接點 10"/>
                      <wp:cNvGraphicFramePr/>
                      <a:graphic xmlns:a="http://schemas.openxmlformats.org/drawingml/2006/main">
                        <a:graphicData uri="http://schemas.microsoft.com/office/word/2010/wordprocessingShape">
                          <wps:wsp>
                            <wps:cNvCnPr/>
                            <wps:spPr>
                              <a:xfrm>
                                <a:off x="0" y="0"/>
                                <a:ext cx="1173600" cy="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38E68C24" id="直線接點 10" o:spid="_x0000_s1026" style="position:absolute;z-index:251715584;visibility:visible;mso-wrap-style:square;mso-wrap-distance-left:9pt;mso-wrap-distance-top:0;mso-wrap-distance-right:9pt;mso-wrap-distance-bottom:0;mso-position-horizontal:absolute;mso-position-horizontal-relative:text;mso-position-vertical:absolute;mso-position-vertical-relative:text" from="-.95pt,602.95pt" to="91.45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" strokecolor="windowText" strokeweight=".5pt">
                      <v:stroke joinstyle="miter"/>
                    </v:line>
                  </w:pict>
                </mc:Fallback>
              </mc:AlternateContent>
            </w:r>
            <w:r w:rsidRPr="00F22420">
              <w:rPr>
                <w:rFonts w:ascii="標楷體" w:eastAsia="標楷體" w:hAnsi="標楷體" w:hint="eastAsia"/>
                <w:szCs w:val="24"/>
              </w:rPr>
              <w:t>依職權行使法規定於113.1.5函議事處報請院會存查。</w:t>
            </w:r>
          </w:p>
          <w:p w:rsidR="001E0A74" w:rsidRPr="00F22420" w:rsidRDefault="001E0A74" w:rsidP="008D542F">
            <w:pPr>
              <w:widowControl w:val="0"/>
              <w:spacing w:line="340" w:lineRule="exact"/>
              <w:ind w:left="240" w:hangingChars="100" w:hanging="240"/>
              <w:jc w:val="both"/>
              <w:rPr>
                <w:rFonts w:ascii="標楷體" w:eastAsia="標楷體" w:hAnsi="標楷體" w:cstheme="minorBidi"/>
                <w:kern w:val="2"/>
                <w:szCs w:val="24"/>
              </w:rPr>
            </w:pPr>
            <w:r w:rsidRPr="00F22420">
              <w:rPr>
                <w:rFonts w:ascii="標楷體" w:eastAsia="標楷體" w:hAnsi="標楷體" w:cstheme="minorBidi" w:hint="eastAsia"/>
                <w:kern w:val="2"/>
                <w:szCs w:val="24"/>
              </w:rPr>
              <w:t>2.</w:t>
            </w:r>
            <w:r w:rsidRPr="00F22420">
              <w:rPr>
                <w:rFonts w:ascii="標楷體" w:eastAsia="標楷體" w:hAnsi="標楷體" w:hint="eastAsia"/>
                <w:szCs w:val="24"/>
              </w:rPr>
              <w:t>第11屆第1會期第2次院會(</w:t>
            </w:r>
            <w:r w:rsidRPr="00F22420">
              <w:rPr>
                <w:rFonts w:ascii="標楷體" w:eastAsia="標楷體" w:hAnsi="標楷體"/>
                <w:szCs w:val="24"/>
              </w:rPr>
              <w:t>11</w:t>
            </w:r>
            <w:r w:rsidRPr="00F22420">
              <w:rPr>
                <w:rFonts w:ascii="標楷體" w:eastAsia="標楷體" w:hAnsi="標楷體" w:hint="eastAsia"/>
                <w:szCs w:val="24"/>
              </w:rPr>
              <w:t>3</w:t>
            </w:r>
            <w:r w:rsidRPr="00F22420">
              <w:rPr>
                <w:rFonts w:ascii="標楷體" w:eastAsia="標楷體" w:hAnsi="標楷體"/>
                <w:szCs w:val="24"/>
              </w:rPr>
              <w:t>.</w:t>
            </w:r>
            <w:r w:rsidRPr="00F22420">
              <w:rPr>
                <w:rFonts w:ascii="標楷體" w:eastAsia="標楷體" w:hAnsi="標楷體" w:hint="eastAsia"/>
                <w:szCs w:val="24"/>
              </w:rPr>
              <w:t>2</w:t>
            </w:r>
            <w:r w:rsidRPr="00F22420">
              <w:rPr>
                <w:rFonts w:ascii="標楷體" w:eastAsia="標楷體" w:hAnsi="標楷體"/>
                <w:szCs w:val="24"/>
              </w:rPr>
              <w:t>.</w:t>
            </w:r>
            <w:r w:rsidRPr="00F22420">
              <w:rPr>
                <w:rFonts w:ascii="標楷體" w:eastAsia="標楷體" w:hAnsi="標楷體" w:hint="eastAsia"/>
                <w:szCs w:val="24"/>
              </w:rPr>
              <w:t>23)決定：准予備查。</w:t>
            </w: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行政院函為修正「中央對各級地方政府重大天然災害救災經費處理辦法」案。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30</w:t>
            </w:r>
            <w:r w:rsidRPr="00BA300B">
              <w:rPr>
                <w:rFonts w:ascii="標楷體" w:eastAsia="標楷體" w:hAnsi="標楷體"/>
                <w:kern w:val="2"/>
                <w:szCs w:val="24"/>
              </w:rPr>
              <w:t>）決定：「交財政委員會審查」</w:t>
            </w:r>
          </w:p>
        </w:tc>
        <w:tc>
          <w:tcPr>
            <w:tcW w:w="1842" w:type="dxa"/>
            <w:shd w:val="clear" w:color="auto" w:fill="auto"/>
            <w:tcMar>
              <w:top w:w="0" w:type="dxa"/>
              <w:left w:w="28" w:type="dxa"/>
              <w:bottom w:w="0" w:type="dxa"/>
              <w:right w:w="28" w:type="dxa"/>
            </w:tcMar>
          </w:tcPr>
          <w:p w:rsidR="001E0A74" w:rsidRPr="00F22420" w:rsidRDefault="001E0A74" w:rsidP="008D542F">
            <w:pPr>
              <w:widowControl w:val="0"/>
              <w:spacing w:line="340" w:lineRule="exact"/>
              <w:ind w:left="240" w:hangingChars="100" w:hanging="240"/>
              <w:jc w:val="both"/>
              <w:rPr>
                <w:rFonts w:ascii="標楷體" w:eastAsia="標楷體" w:hAnsi="標楷體"/>
                <w:szCs w:val="24"/>
              </w:rPr>
            </w:pPr>
            <w:r w:rsidRPr="00F22420">
              <w:rPr>
                <w:rFonts w:ascii="標楷體" w:eastAsia="標楷體" w:hAnsi="標楷體" w:hint="eastAsia"/>
                <w:szCs w:val="24"/>
              </w:rPr>
              <w:t>1.依職權行使法規定於113.1.5函議事處報請院會存查。</w:t>
            </w:r>
          </w:p>
          <w:p w:rsidR="001E0A74" w:rsidRPr="00F22420" w:rsidRDefault="001E0A74" w:rsidP="008D542F">
            <w:pPr>
              <w:widowControl w:val="0"/>
              <w:spacing w:line="340" w:lineRule="exact"/>
              <w:ind w:left="240" w:hangingChars="100" w:hanging="240"/>
              <w:jc w:val="both"/>
              <w:rPr>
                <w:rFonts w:ascii="標楷體" w:eastAsia="標楷體" w:hAnsi="標楷體" w:cstheme="minorBidi"/>
                <w:kern w:val="2"/>
                <w:szCs w:val="24"/>
              </w:rPr>
            </w:pPr>
            <w:r w:rsidRPr="00F22420">
              <w:rPr>
                <w:rFonts w:ascii="標楷體" w:eastAsia="標楷體" w:hAnsi="標楷體" w:cstheme="minorBidi" w:hint="eastAsia"/>
                <w:kern w:val="2"/>
                <w:szCs w:val="24"/>
              </w:rPr>
              <w:t>2.</w:t>
            </w:r>
            <w:r w:rsidRPr="00F22420">
              <w:rPr>
                <w:rFonts w:ascii="標楷體" w:eastAsia="標楷體" w:hAnsi="標楷體" w:hint="eastAsia"/>
                <w:szCs w:val="24"/>
              </w:rPr>
              <w:t>第11屆第1會期第2次院會(</w:t>
            </w:r>
            <w:r w:rsidRPr="00F22420">
              <w:rPr>
                <w:rFonts w:ascii="標楷體" w:eastAsia="標楷體" w:hAnsi="標楷體"/>
                <w:szCs w:val="24"/>
              </w:rPr>
              <w:t>11</w:t>
            </w:r>
            <w:r w:rsidRPr="00F22420">
              <w:rPr>
                <w:rFonts w:ascii="標楷體" w:eastAsia="標楷體" w:hAnsi="標楷體" w:hint="eastAsia"/>
                <w:szCs w:val="24"/>
              </w:rPr>
              <w:t>3</w:t>
            </w:r>
            <w:r w:rsidRPr="00F22420">
              <w:rPr>
                <w:rFonts w:ascii="標楷體" w:eastAsia="標楷體" w:hAnsi="標楷體"/>
                <w:szCs w:val="24"/>
              </w:rPr>
              <w:t>.</w:t>
            </w:r>
            <w:r w:rsidRPr="00F22420">
              <w:rPr>
                <w:rFonts w:ascii="標楷體" w:eastAsia="標楷體" w:hAnsi="標楷體" w:hint="eastAsia"/>
                <w:szCs w:val="24"/>
              </w:rPr>
              <w:t>2</w:t>
            </w:r>
            <w:r w:rsidRPr="00F22420">
              <w:rPr>
                <w:rFonts w:ascii="標楷體" w:eastAsia="標楷體" w:hAnsi="標楷體"/>
                <w:szCs w:val="24"/>
              </w:rPr>
              <w:t>.</w:t>
            </w:r>
            <w:r w:rsidRPr="00F22420">
              <w:rPr>
                <w:rFonts w:ascii="標楷體" w:eastAsia="標楷體" w:hAnsi="標楷體" w:hint="eastAsia"/>
                <w:szCs w:val="24"/>
              </w:rPr>
              <w:t>23)決定：准予備查。</w:t>
            </w: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金融監督管理委員會、交通部函為修正「汽車之範圍及應訂立強制汽車責任保險契約之汽車種類」案。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第10屆第6會期第14次院會（111.12.30）決定：「交財政、交通兩委員會審查」</w:t>
            </w:r>
          </w:p>
        </w:tc>
        <w:tc>
          <w:tcPr>
            <w:tcW w:w="1842" w:type="dxa"/>
            <w:vMerge w:val="restart"/>
            <w:shd w:val="clear" w:color="auto" w:fill="auto"/>
            <w:tcMar>
              <w:top w:w="0" w:type="dxa"/>
              <w:left w:w="28" w:type="dxa"/>
              <w:bottom w:w="0" w:type="dxa"/>
              <w:right w:w="28" w:type="dxa"/>
            </w:tcMar>
          </w:tcPr>
          <w:p w:rsidR="001E0A74" w:rsidRPr="00F22420" w:rsidRDefault="001E0A74" w:rsidP="008D542F">
            <w:pPr>
              <w:widowControl w:val="0"/>
              <w:spacing w:line="340" w:lineRule="exact"/>
              <w:ind w:left="240" w:hangingChars="100" w:hanging="240"/>
              <w:jc w:val="both"/>
              <w:rPr>
                <w:rFonts w:ascii="標楷體" w:eastAsia="標楷體" w:hAnsi="標楷體"/>
                <w:szCs w:val="24"/>
              </w:rPr>
            </w:pPr>
            <w:r w:rsidRPr="00F22420">
              <w:rPr>
                <w:rFonts w:ascii="標楷體" w:eastAsia="標楷體" w:hAnsi="標楷體" w:hint="eastAsia"/>
                <w:szCs w:val="24"/>
              </w:rPr>
              <w:t>1.依職權行使法規定於113.1.5函議事處(計2案)報請院會存查。</w:t>
            </w:r>
          </w:p>
          <w:p w:rsidR="001E0A74" w:rsidRPr="00F22420" w:rsidRDefault="001E0A74" w:rsidP="008D542F">
            <w:pPr>
              <w:widowControl w:val="0"/>
              <w:spacing w:line="340" w:lineRule="exact"/>
              <w:ind w:left="240" w:hangingChars="100" w:hanging="240"/>
              <w:jc w:val="both"/>
              <w:rPr>
                <w:rFonts w:ascii="標楷體" w:eastAsia="標楷體" w:hAnsi="標楷體" w:cstheme="minorBidi"/>
                <w:kern w:val="2"/>
                <w:szCs w:val="24"/>
              </w:rPr>
            </w:pPr>
            <w:r w:rsidRPr="00F22420">
              <w:rPr>
                <w:rFonts w:ascii="標楷體" w:eastAsia="標楷體" w:hAnsi="標楷體" w:cstheme="minorBidi" w:hint="eastAsia"/>
                <w:kern w:val="2"/>
                <w:szCs w:val="24"/>
              </w:rPr>
              <w:t>2.</w:t>
            </w:r>
            <w:r w:rsidRPr="00F22420">
              <w:rPr>
                <w:rFonts w:ascii="標楷體" w:eastAsia="標楷體" w:hAnsi="標楷體" w:hint="eastAsia"/>
                <w:szCs w:val="24"/>
              </w:rPr>
              <w:t>第11屆第1會期第2次院會(</w:t>
            </w:r>
            <w:r w:rsidRPr="00F22420">
              <w:rPr>
                <w:rFonts w:ascii="標楷體" w:eastAsia="標楷體" w:hAnsi="標楷體"/>
                <w:szCs w:val="24"/>
              </w:rPr>
              <w:t>11</w:t>
            </w:r>
            <w:r w:rsidRPr="00F22420">
              <w:rPr>
                <w:rFonts w:ascii="標楷體" w:eastAsia="標楷體" w:hAnsi="標楷體" w:hint="eastAsia"/>
                <w:szCs w:val="24"/>
              </w:rPr>
              <w:t>3</w:t>
            </w:r>
            <w:r w:rsidRPr="00F22420">
              <w:rPr>
                <w:rFonts w:ascii="標楷體" w:eastAsia="標楷體" w:hAnsi="標楷體"/>
                <w:szCs w:val="24"/>
              </w:rPr>
              <w:t>.</w:t>
            </w:r>
            <w:r w:rsidRPr="00F22420">
              <w:rPr>
                <w:rFonts w:ascii="標楷體" w:eastAsia="標楷體" w:hAnsi="標楷體" w:hint="eastAsia"/>
                <w:szCs w:val="24"/>
              </w:rPr>
              <w:t>2</w:t>
            </w:r>
            <w:r w:rsidRPr="00F22420">
              <w:rPr>
                <w:rFonts w:ascii="標楷體" w:eastAsia="標楷體" w:hAnsi="標楷體"/>
                <w:szCs w:val="24"/>
              </w:rPr>
              <w:t>.</w:t>
            </w:r>
            <w:r w:rsidRPr="00F22420">
              <w:rPr>
                <w:rFonts w:ascii="標楷體" w:eastAsia="標楷體" w:hAnsi="標楷體" w:hint="eastAsia"/>
                <w:szCs w:val="24"/>
              </w:rPr>
              <w:t>23)決定：准予備查。</w:t>
            </w:r>
          </w:p>
        </w:tc>
      </w:tr>
      <w:tr w:rsidR="001E0A74" w:rsidRPr="00BA300B" w:rsidTr="006A434A">
        <w:trPr>
          <w:cantSplit/>
          <w:trHeight w:val="962"/>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金融監督管理委員會、交通部函為修正「強制汽車責任保險保險期間」及「強制汽車責任保險費率表」案。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第10屆第6會期第14次院會（111.12.30）決定：「交財政、交通委員會審查」</w:t>
            </w:r>
          </w:p>
        </w:tc>
        <w:tc>
          <w:tcPr>
            <w:tcW w:w="1842" w:type="dxa"/>
            <w:vMerge/>
            <w:shd w:val="clear" w:color="auto" w:fill="auto"/>
            <w:tcMar>
              <w:top w:w="0" w:type="dxa"/>
              <w:left w:w="28" w:type="dxa"/>
              <w:bottom w:w="0" w:type="dxa"/>
              <w:right w:w="28" w:type="dxa"/>
            </w:tcMar>
          </w:tcPr>
          <w:p w:rsidR="001E0A74" w:rsidRPr="00F22420" w:rsidRDefault="001E0A74" w:rsidP="008D542F">
            <w:pPr>
              <w:jc w:val="both"/>
              <w:rPr>
                <w:rFonts w:ascii="標楷體" w:eastAsia="標楷體" w:hAnsi="標楷體" w:cstheme="minorBidi"/>
                <w:kern w:val="2"/>
                <w:szCs w:val="24"/>
              </w:rPr>
            </w:pPr>
          </w:p>
        </w:tc>
      </w:tr>
      <w:tr w:rsidR="001E0A74" w:rsidRPr="00BA300B" w:rsidTr="006A434A">
        <w:trPr>
          <w:cantSplit/>
          <w:trHeight w:val="1127"/>
          <w:jc w:val="center"/>
        </w:trPr>
        <w:tc>
          <w:tcPr>
            <w:tcW w:w="595" w:type="dxa"/>
            <w:shd w:val="clear" w:color="auto" w:fill="auto"/>
            <w:tcMar>
              <w:top w:w="0" w:type="dxa"/>
              <w:left w:w="28" w:type="dxa"/>
              <w:bottom w:w="0" w:type="dxa"/>
              <w:right w:w="28" w:type="dxa"/>
            </w:tcMar>
          </w:tcPr>
          <w:p w:rsidR="001E0A74" w:rsidRPr="00E33DA3" w:rsidRDefault="001E0A74" w:rsidP="00EA4DFA">
            <w:pPr>
              <w:pStyle w:val="affff0"/>
              <w:widowControl w:val="0"/>
              <w:numPr>
                <w:ilvl w:val="0"/>
                <w:numId w:val="54"/>
              </w:numPr>
              <w:autoSpaceDN/>
              <w:jc w:val="both"/>
              <w:textAlignment w:val="auto"/>
              <w:rPr>
                <w:rFonts w:ascii="標楷體" w:eastAsia="標楷體" w:hAnsi="標楷體"/>
                <w:b/>
                <w:szCs w:val="24"/>
              </w:rPr>
            </w:pPr>
          </w:p>
        </w:tc>
        <w:tc>
          <w:tcPr>
            <w:tcW w:w="4503"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財政部、衛生福利部、經濟部函為修正「菸產製工廠設廠標準」第八條、第十條及第十二條條文案。</w:t>
            </w:r>
          </w:p>
        </w:tc>
        <w:tc>
          <w:tcPr>
            <w:tcW w:w="2694" w:type="dxa"/>
            <w:shd w:val="clear" w:color="auto" w:fill="auto"/>
            <w:tcMar>
              <w:top w:w="0" w:type="dxa"/>
              <w:left w:w="28" w:type="dxa"/>
              <w:bottom w:w="0" w:type="dxa"/>
              <w:right w:w="28" w:type="dxa"/>
            </w:tcMar>
          </w:tcPr>
          <w:p w:rsidR="001E0A74" w:rsidRPr="00BA300B" w:rsidRDefault="001E0A74" w:rsidP="008D542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第10屆第7會期第10次院會(112.5.5)決定：「交財政、社會福利及衛生環境、經濟三委員會審查」</w:t>
            </w:r>
          </w:p>
        </w:tc>
        <w:tc>
          <w:tcPr>
            <w:tcW w:w="1842" w:type="dxa"/>
            <w:shd w:val="clear" w:color="auto" w:fill="auto"/>
            <w:tcMar>
              <w:top w:w="0" w:type="dxa"/>
              <w:left w:w="28" w:type="dxa"/>
              <w:bottom w:w="0" w:type="dxa"/>
              <w:right w:w="28" w:type="dxa"/>
            </w:tcMar>
          </w:tcPr>
          <w:p w:rsidR="001E0A74" w:rsidRPr="00F22420" w:rsidRDefault="001E0A74" w:rsidP="008D542F">
            <w:pPr>
              <w:widowControl w:val="0"/>
              <w:spacing w:line="340" w:lineRule="exact"/>
              <w:ind w:left="240" w:hangingChars="100" w:hanging="240"/>
              <w:jc w:val="both"/>
              <w:rPr>
                <w:rFonts w:ascii="標楷體" w:eastAsia="標楷體" w:hAnsi="標楷體"/>
                <w:szCs w:val="24"/>
              </w:rPr>
            </w:pPr>
            <w:r w:rsidRPr="00F22420">
              <w:rPr>
                <w:rFonts w:ascii="標楷體" w:eastAsia="標楷體" w:hAnsi="標楷體" w:hint="eastAsia"/>
                <w:szCs w:val="24"/>
              </w:rPr>
              <w:t>1.依職權行使法規定於113.1.5函議事處報請院會存查。</w:t>
            </w:r>
          </w:p>
          <w:p w:rsidR="001E0A74" w:rsidRPr="00F22420" w:rsidRDefault="001E0A74" w:rsidP="008D542F">
            <w:pPr>
              <w:widowControl w:val="0"/>
              <w:spacing w:line="340" w:lineRule="exact"/>
              <w:ind w:left="240" w:hangingChars="100" w:hanging="240"/>
              <w:jc w:val="both"/>
              <w:rPr>
                <w:rFonts w:ascii="標楷體" w:eastAsia="標楷體" w:hAnsi="標楷體" w:cstheme="minorBidi"/>
                <w:kern w:val="2"/>
                <w:szCs w:val="24"/>
              </w:rPr>
            </w:pPr>
            <w:r w:rsidRPr="00F22420">
              <w:rPr>
                <w:rFonts w:ascii="標楷體" w:eastAsia="標楷體" w:hAnsi="標楷體" w:cstheme="minorBidi" w:hint="eastAsia"/>
                <w:kern w:val="2"/>
                <w:szCs w:val="24"/>
              </w:rPr>
              <w:t>2.</w:t>
            </w:r>
            <w:r w:rsidRPr="00F22420">
              <w:rPr>
                <w:rFonts w:ascii="標楷體" w:eastAsia="標楷體" w:hAnsi="標楷體" w:hint="eastAsia"/>
                <w:szCs w:val="24"/>
              </w:rPr>
              <w:t>第11屆第1會期第2次院會(</w:t>
            </w:r>
            <w:r w:rsidRPr="00F22420">
              <w:rPr>
                <w:rFonts w:ascii="標楷體" w:eastAsia="標楷體" w:hAnsi="標楷體"/>
                <w:szCs w:val="24"/>
              </w:rPr>
              <w:t>11</w:t>
            </w:r>
            <w:r w:rsidRPr="00F22420">
              <w:rPr>
                <w:rFonts w:ascii="標楷體" w:eastAsia="標楷體" w:hAnsi="標楷體" w:hint="eastAsia"/>
                <w:szCs w:val="24"/>
              </w:rPr>
              <w:t>3</w:t>
            </w:r>
            <w:r w:rsidRPr="00F22420">
              <w:rPr>
                <w:rFonts w:ascii="標楷體" w:eastAsia="標楷體" w:hAnsi="標楷體"/>
                <w:szCs w:val="24"/>
              </w:rPr>
              <w:t>.</w:t>
            </w:r>
            <w:r w:rsidRPr="00F22420">
              <w:rPr>
                <w:rFonts w:ascii="標楷體" w:eastAsia="標楷體" w:hAnsi="標楷體" w:hint="eastAsia"/>
                <w:szCs w:val="24"/>
              </w:rPr>
              <w:t>2</w:t>
            </w:r>
            <w:r w:rsidRPr="00F22420">
              <w:rPr>
                <w:rFonts w:ascii="標楷體" w:eastAsia="標楷體" w:hAnsi="標楷體"/>
                <w:szCs w:val="24"/>
              </w:rPr>
              <w:t>.</w:t>
            </w:r>
            <w:r w:rsidRPr="00F22420">
              <w:rPr>
                <w:rFonts w:ascii="標楷體" w:eastAsia="標楷體" w:hAnsi="標楷體" w:hint="eastAsia"/>
                <w:szCs w:val="24"/>
              </w:rPr>
              <w:t>23)決定：准予備查。</w:t>
            </w:r>
          </w:p>
        </w:tc>
      </w:tr>
    </w:tbl>
    <w:p w:rsidR="001E0A74" w:rsidRPr="00176422" w:rsidRDefault="001E0A74" w:rsidP="001E0A74">
      <w:pPr>
        <w:widowControl w:val="0"/>
        <w:autoSpaceDN/>
        <w:spacing w:line="500" w:lineRule="exact"/>
        <w:ind w:leftChars="59" w:left="644" w:hangingChars="157" w:hanging="502"/>
        <w:jc w:val="both"/>
        <w:textAlignment w:val="auto"/>
        <w:outlineLvl w:val="1"/>
        <w:rPr>
          <w:rFonts w:ascii="標楷體" w:eastAsia="標楷體" w:hAnsi="標楷體"/>
          <w:b/>
          <w:bCs/>
          <w:kern w:val="2"/>
          <w:sz w:val="32"/>
          <w:szCs w:val="32"/>
        </w:rPr>
      </w:pPr>
      <w:r w:rsidRPr="00CB1AED">
        <w:rPr>
          <w:rFonts w:ascii="標楷體" w:eastAsia="標楷體" w:hAnsi="標楷體"/>
          <w:color w:val="FF0000"/>
          <w:sz w:val="32"/>
          <w:szCs w:val="32"/>
        </w:rPr>
        <w:br w:type="page"/>
      </w:r>
      <w:bookmarkStart w:id="16" w:name="_Toc175833575"/>
      <w:bookmarkEnd w:id="15"/>
      <w:r w:rsidRPr="00AE2640">
        <w:rPr>
          <w:rFonts w:ascii="標楷體" w:eastAsia="標楷體" w:hAnsi="標楷體" w:hint="eastAsia"/>
          <w:b/>
          <w:sz w:val="32"/>
          <w:szCs w:val="32"/>
        </w:rPr>
        <w:lastRenderedPageBreak/>
        <w:t>四</w:t>
      </w:r>
      <w:r w:rsidRPr="00AE2640">
        <w:rPr>
          <w:rFonts w:ascii="標楷體" w:eastAsia="標楷體" w:hAnsi="標楷體" w:hint="eastAsia"/>
          <w:b/>
          <w:bCs/>
          <w:kern w:val="2"/>
          <w:sz w:val="32"/>
          <w:szCs w:val="32"/>
        </w:rPr>
        <w:t>、其他</w:t>
      </w:r>
      <w:r w:rsidRPr="00176422">
        <w:rPr>
          <w:rFonts w:ascii="標楷體" w:eastAsia="標楷體" w:hAnsi="標楷體" w:hint="eastAsia"/>
          <w:b/>
          <w:bCs/>
          <w:kern w:val="2"/>
          <w:sz w:val="32"/>
          <w:szCs w:val="32"/>
        </w:rPr>
        <w:t>議案</w:t>
      </w:r>
      <w:r w:rsidRPr="00176422">
        <w:rPr>
          <w:rFonts w:ascii="標楷體" w:eastAsia="標楷體" w:hAnsi="標楷體"/>
          <w:b/>
          <w:bCs/>
          <w:kern w:val="2"/>
          <w:sz w:val="32"/>
          <w:szCs w:val="32"/>
        </w:rPr>
        <w:t>(</w:t>
      </w:r>
      <w:r w:rsidRPr="00176422">
        <w:rPr>
          <w:rFonts w:ascii="標楷體" w:eastAsia="標楷體" w:hAnsi="標楷體" w:hint="eastAsia"/>
          <w:b/>
          <w:bCs/>
          <w:kern w:val="2"/>
          <w:sz w:val="32"/>
          <w:szCs w:val="32"/>
        </w:rPr>
        <w:t>3</w:t>
      </w:r>
      <w:r w:rsidRPr="00176422">
        <w:rPr>
          <w:rFonts w:ascii="標楷體" w:eastAsia="標楷體" w:hAnsi="標楷體"/>
          <w:b/>
          <w:bCs/>
          <w:kern w:val="2"/>
          <w:sz w:val="32"/>
          <w:szCs w:val="32"/>
        </w:rPr>
        <w:t>案</w:t>
      </w:r>
      <w:r w:rsidRPr="00176422">
        <w:rPr>
          <w:rFonts w:ascii="標楷體" w:eastAsia="標楷體" w:hAnsi="標楷體" w:hint="eastAsia"/>
          <w:b/>
          <w:bCs/>
          <w:kern w:val="2"/>
          <w:sz w:val="32"/>
          <w:szCs w:val="32"/>
        </w:rPr>
        <w:t>)</w:t>
      </w:r>
      <w:bookmarkEnd w:id="16"/>
    </w:p>
    <w:p w:rsidR="001E0A74" w:rsidRPr="008A47FA" w:rsidRDefault="001E0A74" w:rsidP="001E0A74">
      <w:pPr>
        <w:keepNext/>
        <w:spacing w:line="480" w:lineRule="exact"/>
        <w:ind w:leftChars="250" w:left="600"/>
        <w:jc w:val="both"/>
        <w:textAlignment w:val="auto"/>
        <w:outlineLvl w:val="2"/>
        <w:rPr>
          <w:rFonts w:ascii="標楷體" w:eastAsia="標楷體" w:hAnsi="標楷體"/>
          <w:b/>
          <w:bCs/>
          <w:sz w:val="28"/>
          <w:szCs w:val="28"/>
        </w:rPr>
      </w:pPr>
      <w:bookmarkStart w:id="17" w:name="_Toc175833576"/>
      <w:r w:rsidRPr="008A47FA">
        <w:rPr>
          <w:rFonts w:ascii="標楷體" w:eastAsia="標楷體" w:hAnsi="標楷體"/>
          <w:b/>
          <w:bCs/>
          <w:sz w:val="28"/>
          <w:szCs w:val="28"/>
        </w:rPr>
        <w:t>(</w:t>
      </w:r>
      <w:r w:rsidRPr="008A47FA">
        <w:rPr>
          <w:rFonts w:ascii="標楷體" w:eastAsia="標楷體" w:hAnsi="標楷體" w:hint="eastAsia"/>
          <w:b/>
          <w:bCs/>
          <w:sz w:val="28"/>
          <w:szCs w:val="28"/>
        </w:rPr>
        <w:t>一</w:t>
      </w:r>
      <w:r w:rsidRPr="008A47FA">
        <w:rPr>
          <w:rFonts w:ascii="標楷體" w:eastAsia="標楷體" w:hAnsi="標楷體"/>
          <w:b/>
          <w:bCs/>
          <w:sz w:val="28"/>
          <w:szCs w:val="28"/>
        </w:rPr>
        <w:t>)</w:t>
      </w:r>
      <w:r w:rsidRPr="008A47FA">
        <w:rPr>
          <w:rFonts w:ascii="標楷體" w:eastAsia="標楷體" w:hAnsi="標楷體" w:hint="eastAsia"/>
          <w:b/>
          <w:bCs/>
          <w:sz w:val="28"/>
          <w:szCs w:val="28"/>
        </w:rPr>
        <w:t>預算報告案(</w:t>
      </w:r>
      <w:r>
        <w:rPr>
          <w:rFonts w:ascii="標楷體" w:eastAsia="標楷體" w:hAnsi="標楷體" w:hint="eastAsia"/>
          <w:b/>
          <w:bCs/>
          <w:sz w:val="28"/>
          <w:szCs w:val="28"/>
        </w:rPr>
        <w:t>3</w:t>
      </w:r>
      <w:r w:rsidRPr="008A47FA">
        <w:rPr>
          <w:rFonts w:ascii="標楷體" w:eastAsia="標楷體" w:hAnsi="標楷體"/>
          <w:b/>
          <w:bCs/>
          <w:sz w:val="28"/>
          <w:szCs w:val="28"/>
        </w:rPr>
        <w:t>案</w:t>
      </w:r>
      <w:r w:rsidRPr="008A47FA">
        <w:rPr>
          <w:rFonts w:ascii="標楷體" w:eastAsia="標楷體" w:hAnsi="標楷體" w:hint="eastAsia"/>
          <w:b/>
          <w:bCs/>
          <w:sz w:val="28"/>
          <w:szCs w:val="28"/>
        </w:rPr>
        <w:t>)</w:t>
      </w:r>
      <w:bookmarkEnd w:id="17"/>
    </w:p>
    <w:tbl>
      <w:tblPr>
        <w:tblW w:w="95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4"/>
        <w:gridCol w:w="4670"/>
        <w:gridCol w:w="2871"/>
        <w:gridCol w:w="1507"/>
      </w:tblGrid>
      <w:tr w:rsidR="001E0A74" w:rsidRPr="008A47FA" w:rsidTr="008D542F">
        <w:trPr>
          <w:trHeight w:val="491"/>
          <w:jc w:val="center"/>
        </w:trPr>
        <w:tc>
          <w:tcPr>
            <w:tcW w:w="534" w:type="dxa"/>
            <w:tcBorders>
              <w:top w:val="single" w:sz="12" w:space="0" w:color="auto"/>
              <w:left w:val="single" w:sz="4" w:space="0" w:color="auto"/>
              <w:bottom w:val="single" w:sz="12" w:space="0" w:color="auto"/>
              <w:right w:val="single" w:sz="4" w:space="0" w:color="auto"/>
            </w:tcBorders>
            <w:vAlign w:val="center"/>
          </w:tcPr>
          <w:p w:rsidR="001E0A74" w:rsidRPr="008A47FA" w:rsidRDefault="001E0A74" w:rsidP="008D542F">
            <w:pPr>
              <w:widowControl w:val="0"/>
              <w:tabs>
                <w:tab w:val="left" w:pos="567"/>
              </w:tabs>
              <w:autoSpaceDN/>
              <w:spacing w:line="300" w:lineRule="exact"/>
              <w:jc w:val="center"/>
              <w:textAlignment w:val="auto"/>
              <w:rPr>
                <w:rFonts w:ascii="標楷體" w:eastAsia="標楷體" w:hAnsi="標楷體"/>
                <w:b/>
                <w:spacing w:val="-20"/>
                <w:kern w:val="2"/>
                <w:szCs w:val="24"/>
              </w:rPr>
            </w:pPr>
            <w:r w:rsidRPr="008A47FA">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rsidR="001E0A74" w:rsidRPr="008A47FA" w:rsidRDefault="001E0A74" w:rsidP="008D542F">
            <w:pPr>
              <w:widowControl w:val="0"/>
              <w:tabs>
                <w:tab w:val="left" w:pos="567"/>
              </w:tabs>
              <w:autoSpaceDN/>
              <w:spacing w:line="300" w:lineRule="exact"/>
              <w:jc w:val="center"/>
              <w:textAlignment w:val="auto"/>
              <w:rPr>
                <w:rFonts w:ascii="標楷體" w:eastAsia="標楷體" w:hAnsi="標楷體"/>
                <w:b/>
                <w:kern w:val="2"/>
                <w:szCs w:val="24"/>
              </w:rPr>
            </w:pPr>
            <w:r w:rsidRPr="008A47FA">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rsidR="001E0A74" w:rsidRPr="008A47FA" w:rsidRDefault="001E0A74" w:rsidP="008D542F">
            <w:pPr>
              <w:widowControl w:val="0"/>
              <w:tabs>
                <w:tab w:val="left" w:pos="567"/>
              </w:tabs>
              <w:autoSpaceDN/>
              <w:snapToGrid w:val="0"/>
              <w:spacing w:line="320" w:lineRule="exact"/>
              <w:jc w:val="center"/>
              <w:textAlignment w:val="auto"/>
              <w:rPr>
                <w:rFonts w:ascii="標楷體" w:eastAsia="標楷體" w:hAnsi="標楷體"/>
                <w:b/>
                <w:spacing w:val="-20"/>
                <w:kern w:val="2"/>
                <w:szCs w:val="24"/>
              </w:rPr>
            </w:pPr>
            <w:r w:rsidRPr="008A47FA">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4" w:space="0" w:color="auto"/>
            </w:tcBorders>
            <w:vAlign w:val="center"/>
          </w:tcPr>
          <w:p w:rsidR="001E0A74" w:rsidRPr="008A47FA" w:rsidRDefault="001E0A74" w:rsidP="008D542F">
            <w:pPr>
              <w:widowControl w:val="0"/>
              <w:tabs>
                <w:tab w:val="left" w:pos="567"/>
              </w:tabs>
              <w:autoSpaceDN/>
              <w:spacing w:line="300" w:lineRule="exact"/>
              <w:jc w:val="center"/>
              <w:textAlignment w:val="auto"/>
              <w:rPr>
                <w:rFonts w:ascii="標楷體" w:eastAsia="標楷體" w:hAnsi="標楷體"/>
                <w:b/>
                <w:spacing w:val="-20"/>
                <w:kern w:val="2"/>
                <w:szCs w:val="24"/>
              </w:rPr>
            </w:pPr>
            <w:r w:rsidRPr="008A47FA">
              <w:rPr>
                <w:rFonts w:ascii="標楷體" w:eastAsia="標楷體" w:hAnsi="標楷體" w:hint="eastAsia"/>
                <w:b/>
                <w:spacing w:val="-20"/>
                <w:kern w:val="2"/>
                <w:szCs w:val="24"/>
              </w:rPr>
              <w:t>備    註</w:t>
            </w:r>
          </w:p>
        </w:tc>
      </w:tr>
      <w:tr w:rsidR="001E0A74" w:rsidRPr="008A47FA" w:rsidTr="008D542F">
        <w:trPr>
          <w:cantSplit/>
          <w:trHeight w:val="765"/>
          <w:jc w:val="center"/>
        </w:trPr>
        <w:tc>
          <w:tcPr>
            <w:tcW w:w="9582" w:type="dxa"/>
            <w:gridSpan w:val="4"/>
            <w:tcBorders>
              <w:top w:val="single" w:sz="12" w:space="0" w:color="auto"/>
              <w:left w:val="single" w:sz="4" w:space="0" w:color="auto"/>
              <w:bottom w:val="single" w:sz="4" w:space="0" w:color="auto"/>
              <w:right w:val="single" w:sz="4" w:space="0" w:color="auto"/>
            </w:tcBorders>
            <w:vAlign w:val="center"/>
          </w:tcPr>
          <w:p w:rsidR="001E0A74" w:rsidRPr="008A47FA" w:rsidRDefault="001E0A74" w:rsidP="008D542F">
            <w:pPr>
              <w:widowControl w:val="0"/>
              <w:autoSpaceDN/>
              <w:spacing w:line="320" w:lineRule="exact"/>
              <w:jc w:val="both"/>
              <w:textAlignment w:val="auto"/>
              <w:rPr>
                <w:rFonts w:ascii="標楷體" w:eastAsia="標楷體" w:hAnsi="標楷體"/>
                <w:b/>
                <w:kern w:val="2"/>
                <w:sz w:val="28"/>
                <w:szCs w:val="28"/>
              </w:rPr>
            </w:pPr>
            <w:r>
              <w:rPr>
                <w:rFonts w:ascii="標楷體" w:eastAsia="標楷體" w:hAnsi="標楷體" w:hint="eastAsia"/>
                <w:b/>
                <w:kern w:val="2"/>
                <w:sz w:val="28"/>
                <w:szCs w:val="28"/>
              </w:rPr>
              <w:t>1</w:t>
            </w:r>
            <w:r w:rsidRPr="008A47FA">
              <w:rPr>
                <w:rFonts w:ascii="標楷體" w:eastAsia="標楷體" w:hAnsi="標楷體"/>
                <w:b/>
                <w:kern w:val="2"/>
                <w:sz w:val="28"/>
                <w:szCs w:val="28"/>
              </w:rPr>
              <w:t>.</w:t>
            </w:r>
            <w:r w:rsidRPr="008A47FA">
              <w:rPr>
                <w:rFonts w:ascii="標楷體" w:eastAsia="標楷體" w:hAnsi="標楷體" w:hint="eastAsia"/>
                <w:b/>
                <w:kern w:val="2"/>
                <w:sz w:val="28"/>
                <w:szCs w:val="28"/>
              </w:rPr>
              <w:t>中央政府流域綜合治理計畫第3期特別預算案(3案)</w:t>
            </w:r>
          </w:p>
        </w:tc>
      </w:tr>
      <w:tr w:rsidR="001E0A74" w:rsidRPr="008A47FA" w:rsidTr="008D542F">
        <w:trPr>
          <w:cantSplit/>
          <w:trHeight w:val="1143"/>
          <w:jc w:val="center"/>
        </w:trPr>
        <w:tc>
          <w:tcPr>
            <w:tcW w:w="534" w:type="dxa"/>
            <w:tcBorders>
              <w:top w:val="single" w:sz="12" w:space="0" w:color="auto"/>
              <w:left w:val="single" w:sz="4" w:space="0" w:color="auto"/>
              <w:bottom w:val="single" w:sz="4" w:space="0" w:color="auto"/>
              <w:right w:val="single" w:sz="4" w:space="0" w:color="auto"/>
            </w:tcBorders>
          </w:tcPr>
          <w:p w:rsidR="001E0A74" w:rsidRPr="008A47FA" w:rsidRDefault="007356ED" w:rsidP="007356ED">
            <w:pPr>
              <w:widowControl w:val="0"/>
              <w:autoSpaceDN/>
              <w:spacing w:line="320" w:lineRule="exact"/>
              <w:ind w:left="170"/>
              <w:textAlignment w:val="auto"/>
              <w:rPr>
                <w:rFonts w:ascii="標楷體" w:eastAsia="標楷體" w:hAnsi="標楷體"/>
                <w:b/>
                <w:kern w:val="2"/>
                <w:szCs w:val="24"/>
              </w:rPr>
            </w:pPr>
            <w:r>
              <w:rPr>
                <w:rFonts w:ascii="標楷體" w:eastAsia="標楷體" w:hAnsi="標楷體" w:hint="eastAsia"/>
                <w:b/>
                <w:kern w:val="2"/>
                <w:szCs w:val="24"/>
              </w:rPr>
              <w:t>1</w:t>
            </w:r>
          </w:p>
        </w:tc>
        <w:tc>
          <w:tcPr>
            <w:tcW w:w="4670" w:type="dxa"/>
            <w:tcBorders>
              <w:top w:val="single" w:sz="12" w:space="0" w:color="auto"/>
              <w:left w:val="single" w:sz="4" w:space="0" w:color="auto"/>
              <w:bottom w:val="single" w:sz="4" w:space="0" w:color="auto"/>
              <w:right w:val="single" w:sz="4" w:space="0" w:color="auto"/>
            </w:tcBorders>
          </w:tcPr>
          <w:p w:rsidR="001E0A74" w:rsidRPr="008A47FA" w:rsidRDefault="001E0A74"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內政部函送「107年度至108年度中央政府流域綜合治理計畫第3期特別預算」該部決議（三）書面報告案。</w:t>
            </w:r>
          </w:p>
        </w:tc>
        <w:tc>
          <w:tcPr>
            <w:tcW w:w="2871" w:type="dxa"/>
            <w:tcBorders>
              <w:top w:val="single" w:sz="12" w:space="0" w:color="auto"/>
              <w:left w:val="single" w:sz="4" w:space="0" w:color="auto"/>
              <w:bottom w:val="single" w:sz="4" w:space="0" w:color="auto"/>
              <w:right w:val="single" w:sz="4" w:space="0" w:color="auto"/>
            </w:tcBorders>
          </w:tcPr>
          <w:p w:rsidR="001E0A74" w:rsidRPr="008A47FA" w:rsidRDefault="001E0A74"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第9屆第6會期第10次院會（107.11.23）決定：「交財政、內政、經濟三委員會審查」</w:t>
            </w:r>
          </w:p>
        </w:tc>
        <w:tc>
          <w:tcPr>
            <w:tcW w:w="1507" w:type="dxa"/>
            <w:vMerge w:val="restart"/>
            <w:tcBorders>
              <w:top w:val="single" w:sz="12" w:space="0" w:color="auto"/>
              <w:left w:val="single" w:sz="4" w:space="0" w:color="auto"/>
              <w:right w:val="single" w:sz="4" w:space="0" w:color="auto"/>
            </w:tcBorders>
          </w:tcPr>
          <w:p w:rsidR="001E0A74" w:rsidRDefault="001E0A74" w:rsidP="008D542F">
            <w:pPr>
              <w:widowControl w:val="0"/>
              <w:spacing w:line="32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1.第1案至第3案因均逾年度預算執行期間，本會會同內政、經濟三委員會於113.4.30函議事處提報院會准予備查。</w:t>
            </w:r>
          </w:p>
          <w:p w:rsidR="001E0A74" w:rsidRPr="00CB7FBB" w:rsidRDefault="001E0A74" w:rsidP="008D542F">
            <w:pPr>
              <w:widowControl w:val="0"/>
              <w:spacing w:line="320" w:lineRule="exact"/>
              <w:ind w:left="240" w:hangingChars="100" w:hanging="240"/>
              <w:jc w:val="both"/>
              <w:rPr>
                <w:rFonts w:ascii="標楷體" w:eastAsia="標楷體" w:hAnsi="標楷體"/>
                <w:kern w:val="2"/>
                <w:szCs w:val="24"/>
              </w:rPr>
            </w:pPr>
            <w:r w:rsidRPr="001E1492">
              <w:rPr>
                <w:rFonts w:ascii="標楷體" w:eastAsia="標楷體" w:hAnsi="標楷體" w:hint="eastAsia"/>
                <w:kern w:val="2"/>
                <w:szCs w:val="24"/>
              </w:rPr>
              <w:t>2.第11屆第1會期第13次院會(113.5.10)決定：准予備查。</w:t>
            </w:r>
          </w:p>
        </w:tc>
      </w:tr>
      <w:tr w:rsidR="001E0A74" w:rsidRPr="008A47FA" w:rsidTr="008D542F">
        <w:trPr>
          <w:cantSplit/>
          <w:trHeight w:val="1091"/>
          <w:jc w:val="center"/>
        </w:trPr>
        <w:tc>
          <w:tcPr>
            <w:tcW w:w="534" w:type="dxa"/>
            <w:tcBorders>
              <w:top w:val="single" w:sz="4" w:space="0" w:color="auto"/>
              <w:left w:val="single" w:sz="4" w:space="0" w:color="auto"/>
              <w:bottom w:val="single" w:sz="4" w:space="0" w:color="auto"/>
              <w:right w:val="single" w:sz="4" w:space="0" w:color="auto"/>
            </w:tcBorders>
          </w:tcPr>
          <w:p w:rsidR="001E0A74" w:rsidRPr="008A47FA" w:rsidRDefault="007356ED" w:rsidP="007356ED">
            <w:pPr>
              <w:widowControl w:val="0"/>
              <w:autoSpaceDN/>
              <w:spacing w:line="320" w:lineRule="exact"/>
              <w:ind w:left="170"/>
              <w:textAlignment w:val="auto"/>
              <w:rPr>
                <w:rFonts w:ascii="標楷體" w:eastAsia="標楷體" w:hAnsi="標楷體"/>
                <w:b/>
                <w:kern w:val="2"/>
                <w:szCs w:val="24"/>
              </w:rPr>
            </w:pPr>
            <w:r>
              <w:rPr>
                <w:rFonts w:ascii="標楷體" w:eastAsia="標楷體" w:hAnsi="標楷體" w:hint="eastAsia"/>
                <w:b/>
                <w:kern w:val="2"/>
                <w:szCs w:val="24"/>
              </w:rPr>
              <w:t>2</w:t>
            </w:r>
          </w:p>
        </w:tc>
        <w:tc>
          <w:tcPr>
            <w:tcW w:w="4670" w:type="dxa"/>
            <w:tcBorders>
              <w:top w:val="single" w:sz="4" w:space="0" w:color="auto"/>
              <w:left w:val="single" w:sz="4" w:space="0" w:color="auto"/>
              <w:bottom w:val="single" w:sz="4" w:space="0" w:color="auto"/>
              <w:right w:val="single" w:sz="4" w:space="0" w:color="auto"/>
            </w:tcBorders>
          </w:tcPr>
          <w:p w:rsidR="001E0A74" w:rsidRPr="008A47FA" w:rsidRDefault="001E0A74"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內政部函送「107年度至108年度中央政府流域綜合治理計畫第3期特別預算」該部決議（四）書面報告案。</w:t>
            </w:r>
          </w:p>
        </w:tc>
        <w:tc>
          <w:tcPr>
            <w:tcW w:w="2871" w:type="dxa"/>
            <w:tcBorders>
              <w:top w:val="single" w:sz="4" w:space="0" w:color="auto"/>
              <w:left w:val="single" w:sz="4" w:space="0" w:color="auto"/>
              <w:bottom w:val="single" w:sz="4" w:space="0" w:color="auto"/>
              <w:right w:val="single" w:sz="4" w:space="0" w:color="auto"/>
            </w:tcBorders>
          </w:tcPr>
          <w:p w:rsidR="001E0A74" w:rsidRPr="008A47FA" w:rsidRDefault="001E0A74"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第9屆第6會期第10次院會（107.11.23）決定：「交財政、內政、經濟三委員會審查」</w:t>
            </w:r>
          </w:p>
        </w:tc>
        <w:tc>
          <w:tcPr>
            <w:tcW w:w="1507" w:type="dxa"/>
            <w:vMerge/>
            <w:tcBorders>
              <w:left w:val="single" w:sz="4" w:space="0" w:color="auto"/>
              <w:right w:val="single" w:sz="4" w:space="0" w:color="auto"/>
            </w:tcBorders>
            <w:vAlign w:val="center"/>
          </w:tcPr>
          <w:p w:rsidR="001E0A74" w:rsidRPr="008A47FA" w:rsidRDefault="001E0A74" w:rsidP="008D542F">
            <w:pPr>
              <w:widowControl w:val="0"/>
              <w:spacing w:line="320" w:lineRule="exact"/>
              <w:jc w:val="both"/>
              <w:rPr>
                <w:rFonts w:ascii="標楷體" w:eastAsia="標楷體" w:hAnsi="標楷體"/>
                <w:kern w:val="2"/>
                <w:szCs w:val="24"/>
              </w:rPr>
            </w:pPr>
          </w:p>
        </w:tc>
      </w:tr>
      <w:tr w:rsidR="001E0A74" w:rsidRPr="008A47FA" w:rsidTr="00EB5B2E">
        <w:trPr>
          <w:cantSplit/>
          <w:trHeight w:val="3176"/>
          <w:jc w:val="center"/>
        </w:trPr>
        <w:tc>
          <w:tcPr>
            <w:tcW w:w="534" w:type="dxa"/>
            <w:tcBorders>
              <w:top w:val="single" w:sz="4" w:space="0" w:color="auto"/>
              <w:left w:val="single" w:sz="4" w:space="0" w:color="auto"/>
              <w:bottom w:val="single" w:sz="12" w:space="0" w:color="auto"/>
              <w:right w:val="single" w:sz="4" w:space="0" w:color="auto"/>
            </w:tcBorders>
          </w:tcPr>
          <w:p w:rsidR="001E0A74" w:rsidRPr="008A47FA" w:rsidRDefault="007356ED" w:rsidP="007356ED">
            <w:pPr>
              <w:widowControl w:val="0"/>
              <w:autoSpaceDN/>
              <w:spacing w:line="320" w:lineRule="exact"/>
              <w:ind w:left="170"/>
              <w:textAlignment w:val="auto"/>
              <w:rPr>
                <w:rFonts w:ascii="標楷體" w:eastAsia="標楷體" w:hAnsi="標楷體"/>
                <w:b/>
                <w:kern w:val="2"/>
                <w:szCs w:val="24"/>
              </w:rPr>
            </w:pPr>
            <w:r>
              <w:rPr>
                <w:rFonts w:ascii="標楷體" w:eastAsia="標楷體" w:hAnsi="標楷體" w:hint="eastAsia"/>
                <w:b/>
                <w:kern w:val="2"/>
                <w:szCs w:val="24"/>
              </w:rPr>
              <w:t>3</w:t>
            </w:r>
          </w:p>
        </w:tc>
        <w:tc>
          <w:tcPr>
            <w:tcW w:w="4670" w:type="dxa"/>
            <w:tcBorders>
              <w:top w:val="single" w:sz="4" w:space="0" w:color="auto"/>
              <w:left w:val="single" w:sz="4" w:space="0" w:color="auto"/>
              <w:bottom w:val="single" w:sz="12" w:space="0" w:color="auto"/>
              <w:right w:val="single" w:sz="4" w:space="0" w:color="auto"/>
            </w:tcBorders>
          </w:tcPr>
          <w:p w:rsidR="001E0A74" w:rsidRPr="008A47FA" w:rsidRDefault="001E0A74"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行政院農業委員會函為中央政府流域綜合治理計畫第3期特別預算決議，檢送農糧署詳實檢驗及追蹤作業規劃及執行狀況書面報告案。</w:t>
            </w:r>
          </w:p>
        </w:tc>
        <w:tc>
          <w:tcPr>
            <w:tcW w:w="2871" w:type="dxa"/>
            <w:tcBorders>
              <w:top w:val="single" w:sz="4" w:space="0" w:color="auto"/>
              <w:left w:val="single" w:sz="4" w:space="0" w:color="auto"/>
              <w:bottom w:val="single" w:sz="12" w:space="0" w:color="auto"/>
              <w:right w:val="single" w:sz="4" w:space="0" w:color="auto"/>
            </w:tcBorders>
          </w:tcPr>
          <w:p w:rsidR="001E0A74" w:rsidRPr="008A47FA" w:rsidRDefault="001E0A74"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第9屆第6會期第10次院會（107.11.23）決定：「交財政、內政、經濟三委員會審查」</w:t>
            </w:r>
          </w:p>
        </w:tc>
        <w:tc>
          <w:tcPr>
            <w:tcW w:w="1507" w:type="dxa"/>
            <w:vMerge/>
            <w:tcBorders>
              <w:left w:val="single" w:sz="4" w:space="0" w:color="auto"/>
              <w:bottom w:val="single" w:sz="12" w:space="0" w:color="auto"/>
              <w:right w:val="single" w:sz="4" w:space="0" w:color="auto"/>
            </w:tcBorders>
            <w:vAlign w:val="center"/>
          </w:tcPr>
          <w:p w:rsidR="001E0A74" w:rsidRPr="008A47FA" w:rsidRDefault="001E0A74" w:rsidP="008D542F">
            <w:pPr>
              <w:widowControl w:val="0"/>
              <w:autoSpaceDN/>
              <w:spacing w:line="320" w:lineRule="exact"/>
              <w:jc w:val="both"/>
              <w:textAlignment w:val="auto"/>
              <w:rPr>
                <w:rFonts w:ascii="標楷體" w:eastAsia="標楷體" w:hAnsi="標楷體"/>
                <w:kern w:val="2"/>
                <w:szCs w:val="24"/>
              </w:rPr>
            </w:pPr>
          </w:p>
        </w:tc>
      </w:tr>
    </w:tbl>
    <w:p w:rsidR="001E0A74" w:rsidRDefault="001E0A74">
      <w:pPr>
        <w:autoSpaceDN/>
        <w:textAlignment w:val="auto"/>
        <w:rPr>
          <w:rFonts w:ascii="標楷體" w:eastAsia="標楷體" w:hAnsi="標楷體"/>
          <w:b/>
          <w:color w:val="FF0000"/>
          <w:sz w:val="36"/>
          <w:szCs w:val="36"/>
        </w:rPr>
      </w:pPr>
      <w:r>
        <w:rPr>
          <w:rFonts w:ascii="標楷體" w:eastAsia="標楷體" w:hAnsi="標楷體"/>
          <w:bCs/>
          <w:color w:val="FF0000"/>
          <w:sz w:val="36"/>
          <w:szCs w:val="36"/>
        </w:rPr>
        <w:br w:type="page"/>
      </w:r>
    </w:p>
    <w:sectPr w:rsidR="001E0A74" w:rsidSect="00882186">
      <w:footerReference w:type="even" r:id="rId8"/>
      <w:footerReference w:type="default" r:id="rId9"/>
      <w:pgSz w:w="11907" w:h="16840" w:code="9"/>
      <w:pgMar w:top="1134" w:right="1134" w:bottom="1134" w:left="1134"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7B3B" w:rsidRDefault="00447B3B">
      <w:r>
        <w:separator/>
      </w:r>
    </w:p>
  </w:endnote>
  <w:endnote w:type="continuationSeparator" w:id="0">
    <w:p w:rsidR="00447B3B" w:rsidRDefault="00447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0D71" w:rsidRDefault="002B0D71">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rsidR="002B0D71" w:rsidRDefault="002B0D71">
    <w:pPr>
      <w:pStyle w:val="af"/>
      <w:ind w:firstLine="360"/>
    </w:pPr>
  </w:p>
  <w:p w:rsidR="002B0D71" w:rsidRDefault="002B0D71"/>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6408744"/>
      <w:docPartObj>
        <w:docPartGallery w:val="Page Numbers (Bottom of Page)"/>
        <w:docPartUnique/>
      </w:docPartObj>
    </w:sdtPr>
    <w:sdtEndPr/>
    <w:sdtContent>
      <w:p w:rsidR="002B0D71" w:rsidRDefault="002B0D71">
        <w:pPr>
          <w:pStyle w:val="af"/>
          <w:jc w:val="center"/>
        </w:pPr>
        <w:r>
          <w:fldChar w:fldCharType="begin"/>
        </w:r>
        <w:r>
          <w:instrText>PAGE   \* MERGEFORMAT</w:instrText>
        </w:r>
        <w:r>
          <w:fldChar w:fldCharType="separate"/>
        </w:r>
        <w:r w:rsidR="001D61C8" w:rsidRPr="001D61C8">
          <w:rPr>
            <w:noProof/>
            <w:lang w:val="zh-TW"/>
          </w:rPr>
          <w:t>1</w:t>
        </w:r>
        <w:r>
          <w:fldChar w:fldCharType="end"/>
        </w:r>
      </w:p>
    </w:sdtContent>
  </w:sdt>
  <w:p w:rsidR="002B0D71" w:rsidRDefault="002B0D7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7B3B" w:rsidRDefault="00447B3B">
      <w:r>
        <w:separator/>
      </w:r>
    </w:p>
  </w:footnote>
  <w:footnote w:type="continuationSeparator" w:id="0">
    <w:p w:rsidR="00447B3B" w:rsidRDefault="00447B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2406DD7"/>
    <w:multiLevelType w:val="hybridMultilevel"/>
    <w:tmpl w:val="21B45A9E"/>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6"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7"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9"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1" w15:restartNumberingAfterBreak="0">
    <w:nsid w:val="190C25B1"/>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2"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7"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2"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3"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4"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5"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6"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7" w15:restartNumberingAfterBreak="0">
    <w:nsid w:val="363E1E0A"/>
    <w:multiLevelType w:val="multilevel"/>
    <w:tmpl w:val="6C42B3B4"/>
    <w:lvl w:ilvl="0">
      <w:start w:val="1"/>
      <w:numFmt w:val="decimal"/>
      <w:lvlText w:val=" %1"/>
      <w:lvlJc w:val="left"/>
      <w:pPr>
        <w:ind w:left="480" w:hanging="480"/>
      </w:pPr>
      <w:rPr>
        <w:rFonts w:hint="eastAsia"/>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8"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408D29EC"/>
    <w:multiLevelType w:val="hybridMultilevel"/>
    <w:tmpl w:val="6980CCB8"/>
    <w:lvl w:ilvl="0" w:tplc="797CFCBC">
      <w:start w:val="1"/>
      <w:numFmt w:val="taiwaneseCountingThousand"/>
      <w:lvlText w:val="%1、"/>
      <w:lvlJc w:val="left"/>
      <w:pPr>
        <w:ind w:left="1080" w:hanging="72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0" w15:restartNumberingAfterBreak="0">
    <w:nsid w:val="408E56A8"/>
    <w:multiLevelType w:val="hybridMultilevel"/>
    <w:tmpl w:val="781C45AA"/>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1"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443F54C0"/>
    <w:multiLevelType w:val="hybridMultilevel"/>
    <w:tmpl w:val="401037E6"/>
    <w:lvl w:ilvl="0" w:tplc="D31C8A1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4" w15:restartNumberingAfterBreak="0">
    <w:nsid w:val="495B5A4A"/>
    <w:multiLevelType w:val="hybridMultilevel"/>
    <w:tmpl w:val="3BF227F4"/>
    <w:lvl w:ilvl="0" w:tplc="0409000F">
      <w:start w:val="1"/>
      <w:numFmt w:val="decimal"/>
      <w:lvlText w:val="%1."/>
      <w:lvlJc w:val="left"/>
      <w:pPr>
        <w:ind w:left="622" w:hanging="480"/>
      </w:p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5"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6" w15:restartNumberingAfterBreak="0">
    <w:nsid w:val="546A1B78"/>
    <w:multiLevelType w:val="multilevel"/>
    <w:tmpl w:val="6DB22672"/>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7" w15:restartNumberingAfterBreak="0">
    <w:nsid w:val="556710E8"/>
    <w:multiLevelType w:val="hybridMultilevel"/>
    <w:tmpl w:val="DC5C76FA"/>
    <w:lvl w:ilvl="0" w:tplc="DB40C8E6">
      <w:start w:val="1"/>
      <w:numFmt w:val="taiwaneseCountingThousand"/>
      <w:lvlText w:val="%1、"/>
      <w:lvlJc w:val="left"/>
      <w:pPr>
        <w:ind w:left="1262" w:hanging="480"/>
      </w:pPr>
      <w:rPr>
        <w:rFonts w:ascii="標楷體" w:eastAsia="標楷體" w:hAnsi="標楷體" w:cs="Times New Roman"/>
        <w:lang w:val="en-US"/>
      </w:rPr>
    </w:lvl>
    <w:lvl w:ilvl="1" w:tplc="04090019">
      <w:start w:val="1"/>
      <w:numFmt w:val="ideographTraditional"/>
      <w:lvlText w:val="%2、"/>
      <w:lvlJc w:val="left"/>
      <w:pPr>
        <w:ind w:left="1742" w:hanging="480"/>
      </w:pPr>
    </w:lvl>
    <w:lvl w:ilvl="2" w:tplc="0409001B">
      <w:start w:val="1"/>
      <w:numFmt w:val="lowerRoman"/>
      <w:lvlText w:val="%3."/>
      <w:lvlJc w:val="right"/>
      <w:pPr>
        <w:ind w:left="2222" w:hanging="480"/>
      </w:pPr>
    </w:lvl>
    <w:lvl w:ilvl="3" w:tplc="0409000F">
      <w:start w:val="1"/>
      <w:numFmt w:val="decimal"/>
      <w:lvlText w:val="%4."/>
      <w:lvlJc w:val="left"/>
      <w:pPr>
        <w:ind w:left="2702" w:hanging="480"/>
      </w:pPr>
    </w:lvl>
    <w:lvl w:ilvl="4" w:tplc="04090019">
      <w:start w:val="1"/>
      <w:numFmt w:val="ideographTraditional"/>
      <w:lvlText w:val="%5、"/>
      <w:lvlJc w:val="left"/>
      <w:pPr>
        <w:ind w:left="3182" w:hanging="480"/>
      </w:pPr>
    </w:lvl>
    <w:lvl w:ilvl="5" w:tplc="0409001B">
      <w:start w:val="1"/>
      <w:numFmt w:val="lowerRoman"/>
      <w:lvlText w:val="%6."/>
      <w:lvlJc w:val="right"/>
      <w:pPr>
        <w:ind w:left="3662" w:hanging="480"/>
      </w:pPr>
    </w:lvl>
    <w:lvl w:ilvl="6" w:tplc="0409000F">
      <w:start w:val="1"/>
      <w:numFmt w:val="decimal"/>
      <w:lvlText w:val="%7."/>
      <w:lvlJc w:val="left"/>
      <w:pPr>
        <w:ind w:left="4142" w:hanging="480"/>
      </w:pPr>
    </w:lvl>
    <w:lvl w:ilvl="7" w:tplc="04090019">
      <w:start w:val="1"/>
      <w:numFmt w:val="ideographTraditional"/>
      <w:lvlText w:val="%8、"/>
      <w:lvlJc w:val="left"/>
      <w:pPr>
        <w:ind w:left="4622" w:hanging="480"/>
      </w:pPr>
    </w:lvl>
    <w:lvl w:ilvl="8" w:tplc="0409001B">
      <w:start w:val="1"/>
      <w:numFmt w:val="lowerRoman"/>
      <w:lvlText w:val="%9."/>
      <w:lvlJc w:val="right"/>
      <w:pPr>
        <w:ind w:left="5102" w:hanging="480"/>
      </w:pPr>
    </w:lvl>
  </w:abstractNum>
  <w:abstractNum w:abstractNumId="38" w15:restartNumberingAfterBreak="0">
    <w:nsid w:val="56A25177"/>
    <w:multiLevelType w:val="hybridMultilevel"/>
    <w:tmpl w:val="2B5E300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56EE2073"/>
    <w:multiLevelType w:val="hybridMultilevel"/>
    <w:tmpl w:val="7108B19C"/>
    <w:lvl w:ilvl="0" w:tplc="07964990">
      <w:start w:val="1"/>
      <w:numFmt w:val="decimal"/>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1"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4"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6"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7"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48"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9"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0"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2"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3"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7" w15:restartNumberingAfterBreak="0">
    <w:nsid w:val="76B7157F"/>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58"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3"/>
  </w:num>
  <w:num w:numId="2">
    <w:abstractNumId w:val="54"/>
  </w:num>
  <w:num w:numId="3">
    <w:abstractNumId w:val="48"/>
  </w:num>
  <w:num w:numId="4">
    <w:abstractNumId w:val="42"/>
  </w:num>
  <w:num w:numId="5">
    <w:abstractNumId w:val="0"/>
  </w:num>
  <w:num w:numId="6">
    <w:abstractNumId w:val="18"/>
  </w:num>
  <w:num w:numId="7">
    <w:abstractNumId w:val="44"/>
  </w:num>
  <w:num w:numId="8">
    <w:abstractNumId w:val="28"/>
  </w:num>
  <w:num w:numId="9">
    <w:abstractNumId w:val="49"/>
  </w:num>
  <w:num w:numId="10">
    <w:abstractNumId w:val="17"/>
  </w:num>
  <w:num w:numId="11">
    <w:abstractNumId w:val="14"/>
  </w:num>
  <w:num w:numId="12">
    <w:abstractNumId w:val="52"/>
  </w:num>
  <w:num w:numId="13">
    <w:abstractNumId w:val="26"/>
  </w:num>
  <w:num w:numId="14">
    <w:abstractNumId w:val="10"/>
  </w:num>
  <w:num w:numId="15">
    <w:abstractNumId w:val="31"/>
  </w:num>
  <w:num w:numId="16">
    <w:abstractNumId w:val="22"/>
  </w:num>
  <w:num w:numId="17">
    <w:abstractNumId w:val="6"/>
  </w:num>
  <w:num w:numId="18">
    <w:abstractNumId w:val="16"/>
  </w:num>
  <w:num w:numId="19">
    <w:abstractNumId w:val="23"/>
  </w:num>
  <w:num w:numId="20">
    <w:abstractNumId w:val="53"/>
  </w:num>
  <w:num w:numId="21">
    <w:abstractNumId w:val="35"/>
  </w:num>
  <w:num w:numId="22">
    <w:abstractNumId w:val="21"/>
  </w:num>
  <w:num w:numId="23">
    <w:abstractNumId w:val="9"/>
  </w:num>
  <w:num w:numId="24">
    <w:abstractNumId w:val="25"/>
  </w:num>
  <w:num w:numId="25">
    <w:abstractNumId w:val="24"/>
  </w:num>
  <w:num w:numId="26">
    <w:abstractNumId w:val="13"/>
  </w:num>
  <w:num w:numId="27">
    <w:abstractNumId w:val="33"/>
  </w:num>
  <w:num w:numId="28">
    <w:abstractNumId w:val="1"/>
  </w:num>
  <w:num w:numId="29">
    <w:abstractNumId w:val="7"/>
  </w:num>
  <w:num w:numId="30">
    <w:abstractNumId w:val="56"/>
  </w:num>
  <w:num w:numId="31">
    <w:abstractNumId w:val="46"/>
  </w:num>
  <w:num w:numId="32">
    <w:abstractNumId w:val="59"/>
  </w:num>
  <w:num w:numId="33">
    <w:abstractNumId w:val="55"/>
  </w:num>
  <w:num w:numId="34">
    <w:abstractNumId w:val="4"/>
  </w:num>
  <w:num w:numId="35">
    <w:abstractNumId w:val="12"/>
  </w:num>
  <w:num w:numId="36">
    <w:abstractNumId w:val="41"/>
  </w:num>
  <w:num w:numId="37">
    <w:abstractNumId w:val="15"/>
  </w:num>
  <w:num w:numId="38">
    <w:abstractNumId w:val="40"/>
  </w:num>
  <w:num w:numId="39">
    <w:abstractNumId w:val="20"/>
  </w:num>
  <w:num w:numId="40">
    <w:abstractNumId w:val="43"/>
  </w:num>
  <w:num w:numId="41">
    <w:abstractNumId w:val="8"/>
  </w:num>
  <w:num w:numId="42">
    <w:abstractNumId w:val="47"/>
  </w:num>
  <w:num w:numId="43">
    <w:abstractNumId w:val="19"/>
  </w:num>
  <w:num w:numId="44">
    <w:abstractNumId w:val="45"/>
  </w:num>
  <w:num w:numId="45">
    <w:abstractNumId w:val="50"/>
  </w:num>
  <w:num w:numId="46">
    <w:abstractNumId w:val="58"/>
  </w:num>
  <w:num w:numId="47">
    <w:abstractNumId w:val="5"/>
  </w:num>
  <w:num w:numId="48">
    <w:abstractNumId w:val="51"/>
  </w:num>
  <w:num w:numId="49">
    <w:abstractNumId w:val="27"/>
  </w:num>
  <w:num w:numId="50">
    <w:abstractNumId w:val="57"/>
  </w:num>
  <w:num w:numId="51">
    <w:abstractNumId w:val="54"/>
    <w:lvlOverride w:ilvl="0">
      <w:lvl w:ilvl="0">
        <w:start w:val="1"/>
        <w:numFmt w:val="decimal"/>
        <w:lvlText w:val=" %1"/>
        <w:lvlJc w:val="left"/>
        <w:pPr>
          <w:ind w:left="480" w:hanging="480"/>
        </w:pPr>
        <w:rPr>
          <w:rFonts w:hint="eastAsia"/>
          <w:b/>
          <w:color w:val="auto"/>
        </w:rPr>
      </w:lvl>
    </w:lvlOverride>
  </w:num>
  <w:num w:numId="52">
    <w:abstractNumId w:val="14"/>
    <w:lvlOverride w:ilvl="0">
      <w:lvl w:ilvl="0">
        <w:start w:val="1"/>
        <w:numFmt w:val="decimal"/>
        <w:lvlText w:val=" %1"/>
        <w:lvlJc w:val="left"/>
        <w:pPr>
          <w:ind w:left="480" w:hanging="480"/>
        </w:pPr>
        <w:rPr>
          <w:rFonts w:hint="eastAsia"/>
          <w:b/>
          <w:color w:val="auto"/>
        </w:rPr>
      </w:lvl>
    </w:lvlOverride>
  </w:num>
  <w:num w:numId="53">
    <w:abstractNumId w:val="30"/>
  </w:num>
  <w:num w:numId="54">
    <w:abstractNumId w:val="2"/>
  </w:num>
  <w:num w:numId="55">
    <w:abstractNumId w:val="39"/>
  </w:num>
  <w:num w:numId="56">
    <w:abstractNumId w:val="37"/>
  </w:num>
  <w:num w:numId="57">
    <w:abstractNumId w:val="29"/>
  </w:num>
  <w:num w:numId="58">
    <w:abstractNumId w:val="34"/>
  </w:num>
  <w:num w:numId="59">
    <w:abstractNumId w:val="32"/>
  </w:num>
  <w:num w:numId="60">
    <w:abstractNumId w:val="36"/>
  </w:num>
  <w:num w:numId="61">
    <w:abstractNumId w:val="11"/>
  </w:num>
  <w:num w:numId="62">
    <w:abstractNumId w:val="3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1D9"/>
    <w:rsid w:val="0000095B"/>
    <w:rsid w:val="00000A2B"/>
    <w:rsid w:val="00000AF4"/>
    <w:rsid w:val="00000BA8"/>
    <w:rsid w:val="00000EC4"/>
    <w:rsid w:val="000014BB"/>
    <w:rsid w:val="00002196"/>
    <w:rsid w:val="0000230A"/>
    <w:rsid w:val="0000283D"/>
    <w:rsid w:val="000028B6"/>
    <w:rsid w:val="0000296B"/>
    <w:rsid w:val="00003105"/>
    <w:rsid w:val="00003941"/>
    <w:rsid w:val="000039A8"/>
    <w:rsid w:val="000039E1"/>
    <w:rsid w:val="00003B42"/>
    <w:rsid w:val="00003DD8"/>
    <w:rsid w:val="00004529"/>
    <w:rsid w:val="00004616"/>
    <w:rsid w:val="00004E0B"/>
    <w:rsid w:val="00004E1A"/>
    <w:rsid w:val="000052BC"/>
    <w:rsid w:val="000052C7"/>
    <w:rsid w:val="00005CFD"/>
    <w:rsid w:val="00005F6C"/>
    <w:rsid w:val="000069A6"/>
    <w:rsid w:val="00006A22"/>
    <w:rsid w:val="00006FA8"/>
    <w:rsid w:val="00007AF8"/>
    <w:rsid w:val="00007D48"/>
    <w:rsid w:val="00010190"/>
    <w:rsid w:val="00010644"/>
    <w:rsid w:val="000107A6"/>
    <w:rsid w:val="000109C5"/>
    <w:rsid w:val="00010AE6"/>
    <w:rsid w:val="00010B5C"/>
    <w:rsid w:val="00010FD7"/>
    <w:rsid w:val="00011150"/>
    <w:rsid w:val="000118DD"/>
    <w:rsid w:val="00011EFC"/>
    <w:rsid w:val="00011FEB"/>
    <w:rsid w:val="00012222"/>
    <w:rsid w:val="000125D8"/>
    <w:rsid w:val="00012E66"/>
    <w:rsid w:val="0001379A"/>
    <w:rsid w:val="000138DD"/>
    <w:rsid w:val="00013985"/>
    <w:rsid w:val="00013E28"/>
    <w:rsid w:val="00014979"/>
    <w:rsid w:val="00014BE1"/>
    <w:rsid w:val="00014C90"/>
    <w:rsid w:val="00014F6E"/>
    <w:rsid w:val="000154AE"/>
    <w:rsid w:val="00015D3B"/>
    <w:rsid w:val="0001699E"/>
    <w:rsid w:val="00016BB2"/>
    <w:rsid w:val="00016D6F"/>
    <w:rsid w:val="00017489"/>
    <w:rsid w:val="00017B4C"/>
    <w:rsid w:val="00017B96"/>
    <w:rsid w:val="00017CE4"/>
    <w:rsid w:val="00020326"/>
    <w:rsid w:val="00020436"/>
    <w:rsid w:val="00020524"/>
    <w:rsid w:val="00020936"/>
    <w:rsid w:val="00020D5C"/>
    <w:rsid w:val="00021C02"/>
    <w:rsid w:val="00021FE0"/>
    <w:rsid w:val="000220A2"/>
    <w:rsid w:val="00022277"/>
    <w:rsid w:val="000224C9"/>
    <w:rsid w:val="00022C2C"/>
    <w:rsid w:val="00022ECC"/>
    <w:rsid w:val="0002326F"/>
    <w:rsid w:val="00023E01"/>
    <w:rsid w:val="000241EF"/>
    <w:rsid w:val="00024EC8"/>
    <w:rsid w:val="00025928"/>
    <w:rsid w:val="00025E1A"/>
    <w:rsid w:val="00026175"/>
    <w:rsid w:val="00026226"/>
    <w:rsid w:val="000264FD"/>
    <w:rsid w:val="000264FE"/>
    <w:rsid w:val="0002749E"/>
    <w:rsid w:val="0002768F"/>
    <w:rsid w:val="00030360"/>
    <w:rsid w:val="00030AA6"/>
    <w:rsid w:val="00030F7B"/>
    <w:rsid w:val="00031414"/>
    <w:rsid w:val="00031427"/>
    <w:rsid w:val="000317FB"/>
    <w:rsid w:val="00031B4A"/>
    <w:rsid w:val="00031EE1"/>
    <w:rsid w:val="0003250C"/>
    <w:rsid w:val="00032668"/>
    <w:rsid w:val="000326D1"/>
    <w:rsid w:val="00032BDF"/>
    <w:rsid w:val="00032C89"/>
    <w:rsid w:val="00033838"/>
    <w:rsid w:val="00033DED"/>
    <w:rsid w:val="00034621"/>
    <w:rsid w:val="00034644"/>
    <w:rsid w:val="000352E1"/>
    <w:rsid w:val="00035413"/>
    <w:rsid w:val="0003547F"/>
    <w:rsid w:val="0003565A"/>
    <w:rsid w:val="000358C3"/>
    <w:rsid w:val="00035B8F"/>
    <w:rsid w:val="0003635C"/>
    <w:rsid w:val="00036BA9"/>
    <w:rsid w:val="000377A0"/>
    <w:rsid w:val="000377D2"/>
    <w:rsid w:val="00040202"/>
    <w:rsid w:val="00040656"/>
    <w:rsid w:val="00040767"/>
    <w:rsid w:val="000408CC"/>
    <w:rsid w:val="00040B2E"/>
    <w:rsid w:val="000419BE"/>
    <w:rsid w:val="00041B4C"/>
    <w:rsid w:val="00041D7E"/>
    <w:rsid w:val="00041ED1"/>
    <w:rsid w:val="00042768"/>
    <w:rsid w:val="0004298D"/>
    <w:rsid w:val="00042B5C"/>
    <w:rsid w:val="00043658"/>
    <w:rsid w:val="00043A71"/>
    <w:rsid w:val="00044E58"/>
    <w:rsid w:val="00045721"/>
    <w:rsid w:val="0004580B"/>
    <w:rsid w:val="00046604"/>
    <w:rsid w:val="00046654"/>
    <w:rsid w:val="000472F9"/>
    <w:rsid w:val="000473C2"/>
    <w:rsid w:val="00047A26"/>
    <w:rsid w:val="00047D54"/>
    <w:rsid w:val="00047D78"/>
    <w:rsid w:val="000502C9"/>
    <w:rsid w:val="0005036E"/>
    <w:rsid w:val="00050618"/>
    <w:rsid w:val="000506DA"/>
    <w:rsid w:val="000517D4"/>
    <w:rsid w:val="00052587"/>
    <w:rsid w:val="00052E3F"/>
    <w:rsid w:val="000530EA"/>
    <w:rsid w:val="00053495"/>
    <w:rsid w:val="00053629"/>
    <w:rsid w:val="00053A3C"/>
    <w:rsid w:val="00054877"/>
    <w:rsid w:val="00054AD9"/>
    <w:rsid w:val="00054E5F"/>
    <w:rsid w:val="00055262"/>
    <w:rsid w:val="00055F1B"/>
    <w:rsid w:val="0005627D"/>
    <w:rsid w:val="00056AFC"/>
    <w:rsid w:val="00056E5D"/>
    <w:rsid w:val="00056F47"/>
    <w:rsid w:val="00057093"/>
    <w:rsid w:val="00057B1C"/>
    <w:rsid w:val="00060025"/>
    <w:rsid w:val="00060305"/>
    <w:rsid w:val="0006058E"/>
    <w:rsid w:val="000608E9"/>
    <w:rsid w:val="00060E11"/>
    <w:rsid w:val="0006140B"/>
    <w:rsid w:val="000617AE"/>
    <w:rsid w:val="000619D5"/>
    <w:rsid w:val="00062D31"/>
    <w:rsid w:val="00062E5F"/>
    <w:rsid w:val="000635C8"/>
    <w:rsid w:val="000637D6"/>
    <w:rsid w:val="00063D6D"/>
    <w:rsid w:val="00063FCC"/>
    <w:rsid w:val="0006420C"/>
    <w:rsid w:val="00065A9D"/>
    <w:rsid w:val="00065D0F"/>
    <w:rsid w:val="00065FDA"/>
    <w:rsid w:val="00066820"/>
    <w:rsid w:val="0006694F"/>
    <w:rsid w:val="000670A5"/>
    <w:rsid w:val="000675ED"/>
    <w:rsid w:val="00067B98"/>
    <w:rsid w:val="00067C4C"/>
    <w:rsid w:val="00067EC4"/>
    <w:rsid w:val="0007000D"/>
    <w:rsid w:val="00070468"/>
    <w:rsid w:val="000706CD"/>
    <w:rsid w:val="000706D7"/>
    <w:rsid w:val="00070A71"/>
    <w:rsid w:val="00072041"/>
    <w:rsid w:val="000720C1"/>
    <w:rsid w:val="00072230"/>
    <w:rsid w:val="00072345"/>
    <w:rsid w:val="0007280B"/>
    <w:rsid w:val="000729B9"/>
    <w:rsid w:val="00072B24"/>
    <w:rsid w:val="00073401"/>
    <w:rsid w:val="00073AC7"/>
    <w:rsid w:val="00073B13"/>
    <w:rsid w:val="00073F18"/>
    <w:rsid w:val="000749B8"/>
    <w:rsid w:val="00074D0F"/>
    <w:rsid w:val="000762ED"/>
    <w:rsid w:val="000769EF"/>
    <w:rsid w:val="000775A0"/>
    <w:rsid w:val="0007789E"/>
    <w:rsid w:val="000809F5"/>
    <w:rsid w:val="00080BE1"/>
    <w:rsid w:val="00080C73"/>
    <w:rsid w:val="000816E4"/>
    <w:rsid w:val="00081B68"/>
    <w:rsid w:val="00081DF6"/>
    <w:rsid w:val="000823D3"/>
    <w:rsid w:val="00082433"/>
    <w:rsid w:val="00082534"/>
    <w:rsid w:val="00082943"/>
    <w:rsid w:val="0008310A"/>
    <w:rsid w:val="0008377E"/>
    <w:rsid w:val="000837CF"/>
    <w:rsid w:val="00083D04"/>
    <w:rsid w:val="00083F8D"/>
    <w:rsid w:val="0008434C"/>
    <w:rsid w:val="00084F23"/>
    <w:rsid w:val="000854E1"/>
    <w:rsid w:val="000857B4"/>
    <w:rsid w:val="00085820"/>
    <w:rsid w:val="00085856"/>
    <w:rsid w:val="00085B2D"/>
    <w:rsid w:val="00085BEF"/>
    <w:rsid w:val="00085E53"/>
    <w:rsid w:val="00085EAC"/>
    <w:rsid w:val="000862E0"/>
    <w:rsid w:val="000875A9"/>
    <w:rsid w:val="000916FF"/>
    <w:rsid w:val="000918D2"/>
    <w:rsid w:val="000919A5"/>
    <w:rsid w:val="000919C0"/>
    <w:rsid w:val="0009253F"/>
    <w:rsid w:val="00093598"/>
    <w:rsid w:val="00094342"/>
    <w:rsid w:val="00094990"/>
    <w:rsid w:val="00095501"/>
    <w:rsid w:val="00095ADC"/>
    <w:rsid w:val="00096410"/>
    <w:rsid w:val="00096C15"/>
    <w:rsid w:val="00096C43"/>
    <w:rsid w:val="00096EE7"/>
    <w:rsid w:val="0009701D"/>
    <w:rsid w:val="00097CB3"/>
    <w:rsid w:val="00097DC7"/>
    <w:rsid w:val="000A0851"/>
    <w:rsid w:val="000A09B3"/>
    <w:rsid w:val="000A0B20"/>
    <w:rsid w:val="000A0F62"/>
    <w:rsid w:val="000A119C"/>
    <w:rsid w:val="000A142E"/>
    <w:rsid w:val="000A15EF"/>
    <w:rsid w:val="000A1665"/>
    <w:rsid w:val="000A1F5B"/>
    <w:rsid w:val="000A20A8"/>
    <w:rsid w:val="000A217A"/>
    <w:rsid w:val="000A2E7A"/>
    <w:rsid w:val="000A31E4"/>
    <w:rsid w:val="000A3325"/>
    <w:rsid w:val="000A3BB1"/>
    <w:rsid w:val="000A426F"/>
    <w:rsid w:val="000A4DA6"/>
    <w:rsid w:val="000A4DB2"/>
    <w:rsid w:val="000A5406"/>
    <w:rsid w:val="000A68EE"/>
    <w:rsid w:val="000A6CC9"/>
    <w:rsid w:val="000A6EE7"/>
    <w:rsid w:val="000A71D0"/>
    <w:rsid w:val="000A7A5D"/>
    <w:rsid w:val="000A7D9C"/>
    <w:rsid w:val="000B0A96"/>
    <w:rsid w:val="000B0C46"/>
    <w:rsid w:val="000B0F70"/>
    <w:rsid w:val="000B11BA"/>
    <w:rsid w:val="000B16F4"/>
    <w:rsid w:val="000B1865"/>
    <w:rsid w:val="000B268A"/>
    <w:rsid w:val="000B285F"/>
    <w:rsid w:val="000B291D"/>
    <w:rsid w:val="000B30B1"/>
    <w:rsid w:val="000B32CA"/>
    <w:rsid w:val="000B4264"/>
    <w:rsid w:val="000B440D"/>
    <w:rsid w:val="000B4DED"/>
    <w:rsid w:val="000B50F4"/>
    <w:rsid w:val="000B6185"/>
    <w:rsid w:val="000B67EE"/>
    <w:rsid w:val="000B6902"/>
    <w:rsid w:val="000B6BA8"/>
    <w:rsid w:val="000B7221"/>
    <w:rsid w:val="000B78AC"/>
    <w:rsid w:val="000B7D0B"/>
    <w:rsid w:val="000C023E"/>
    <w:rsid w:val="000C0A33"/>
    <w:rsid w:val="000C0BD0"/>
    <w:rsid w:val="000C0C5D"/>
    <w:rsid w:val="000C0C6E"/>
    <w:rsid w:val="000C0D61"/>
    <w:rsid w:val="000C11BD"/>
    <w:rsid w:val="000C1256"/>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A26"/>
    <w:rsid w:val="000C4B9D"/>
    <w:rsid w:val="000C4BF9"/>
    <w:rsid w:val="000C51A7"/>
    <w:rsid w:val="000C5E4F"/>
    <w:rsid w:val="000C6194"/>
    <w:rsid w:val="000C629F"/>
    <w:rsid w:val="000C6BE0"/>
    <w:rsid w:val="000C6EEC"/>
    <w:rsid w:val="000C6FB9"/>
    <w:rsid w:val="000C76E4"/>
    <w:rsid w:val="000C7FEA"/>
    <w:rsid w:val="000D0423"/>
    <w:rsid w:val="000D08D5"/>
    <w:rsid w:val="000D0A35"/>
    <w:rsid w:val="000D114C"/>
    <w:rsid w:val="000D118C"/>
    <w:rsid w:val="000D12CC"/>
    <w:rsid w:val="000D1C59"/>
    <w:rsid w:val="000D1E07"/>
    <w:rsid w:val="000D21C5"/>
    <w:rsid w:val="000D26AB"/>
    <w:rsid w:val="000D2F1C"/>
    <w:rsid w:val="000D398D"/>
    <w:rsid w:val="000D4277"/>
    <w:rsid w:val="000D4499"/>
    <w:rsid w:val="000D4D30"/>
    <w:rsid w:val="000D4FC0"/>
    <w:rsid w:val="000D5232"/>
    <w:rsid w:val="000D5355"/>
    <w:rsid w:val="000D59C3"/>
    <w:rsid w:val="000D60DB"/>
    <w:rsid w:val="000D7548"/>
    <w:rsid w:val="000D7C36"/>
    <w:rsid w:val="000E045D"/>
    <w:rsid w:val="000E0B9B"/>
    <w:rsid w:val="000E0CD0"/>
    <w:rsid w:val="000E0E1C"/>
    <w:rsid w:val="000E1DF5"/>
    <w:rsid w:val="000E21EC"/>
    <w:rsid w:val="000E2211"/>
    <w:rsid w:val="000E2494"/>
    <w:rsid w:val="000E24A2"/>
    <w:rsid w:val="000E25BE"/>
    <w:rsid w:val="000E2BA7"/>
    <w:rsid w:val="000E2DE0"/>
    <w:rsid w:val="000E325C"/>
    <w:rsid w:val="000E3844"/>
    <w:rsid w:val="000E3870"/>
    <w:rsid w:val="000E3908"/>
    <w:rsid w:val="000E3934"/>
    <w:rsid w:val="000E3D24"/>
    <w:rsid w:val="000E3F89"/>
    <w:rsid w:val="000E4373"/>
    <w:rsid w:val="000E461E"/>
    <w:rsid w:val="000E4801"/>
    <w:rsid w:val="000E4CCB"/>
    <w:rsid w:val="000E57FF"/>
    <w:rsid w:val="000E6212"/>
    <w:rsid w:val="000E6612"/>
    <w:rsid w:val="000E677E"/>
    <w:rsid w:val="000E6BCD"/>
    <w:rsid w:val="000E7796"/>
    <w:rsid w:val="000E779B"/>
    <w:rsid w:val="000E7810"/>
    <w:rsid w:val="000F01DB"/>
    <w:rsid w:val="000F03D7"/>
    <w:rsid w:val="000F0735"/>
    <w:rsid w:val="000F0A81"/>
    <w:rsid w:val="000F1288"/>
    <w:rsid w:val="000F1CCE"/>
    <w:rsid w:val="000F1D9F"/>
    <w:rsid w:val="000F23E0"/>
    <w:rsid w:val="000F24DC"/>
    <w:rsid w:val="000F2E71"/>
    <w:rsid w:val="000F3013"/>
    <w:rsid w:val="000F4233"/>
    <w:rsid w:val="000F45F0"/>
    <w:rsid w:val="000F4835"/>
    <w:rsid w:val="000F4852"/>
    <w:rsid w:val="000F55F7"/>
    <w:rsid w:val="000F5809"/>
    <w:rsid w:val="000F6EA6"/>
    <w:rsid w:val="000F73B3"/>
    <w:rsid w:val="000F75E6"/>
    <w:rsid w:val="000F76BF"/>
    <w:rsid w:val="000F7904"/>
    <w:rsid w:val="0010050E"/>
    <w:rsid w:val="001007DE"/>
    <w:rsid w:val="00100C01"/>
    <w:rsid w:val="0010107C"/>
    <w:rsid w:val="00101941"/>
    <w:rsid w:val="001020DF"/>
    <w:rsid w:val="00102535"/>
    <w:rsid w:val="00102778"/>
    <w:rsid w:val="00102C63"/>
    <w:rsid w:val="00103C7A"/>
    <w:rsid w:val="0010437D"/>
    <w:rsid w:val="0010479B"/>
    <w:rsid w:val="0010493F"/>
    <w:rsid w:val="00105534"/>
    <w:rsid w:val="001056A2"/>
    <w:rsid w:val="00105FC1"/>
    <w:rsid w:val="00105FE2"/>
    <w:rsid w:val="00106CEB"/>
    <w:rsid w:val="0010796E"/>
    <w:rsid w:val="00107C3F"/>
    <w:rsid w:val="00107D4A"/>
    <w:rsid w:val="00110DE0"/>
    <w:rsid w:val="001111D3"/>
    <w:rsid w:val="00111CE2"/>
    <w:rsid w:val="00111FE1"/>
    <w:rsid w:val="001123A7"/>
    <w:rsid w:val="00112478"/>
    <w:rsid w:val="0011268B"/>
    <w:rsid w:val="0011299D"/>
    <w:rsid w:val="00112D20"/>
    <w:rsid w:val="00112DF6"/>
    <w:rsid w:val="00113156"/>
    <w:rsid w:val="001137AA"/>
    <w:rsid w:val="001140CA"/>
    <w:rsid w:val="00114639"/>
    <w:rsid w:val="00114706"/>
    <w:rsid w:val="001147C8"/>
    <w:rsid w:val="00114832"/>
    <w:rsid w:val="001148EA"/>
    <w:rsid w:val="0011507E"/>
    <w:rsid w:val="001155E5"/>
    <w:rsid w:val="00115AEC"/>
    <w:rsid w:val="001161D5"/>
    <w:rsid w:val="001163A1"/>
    <w:rsid w:val="001163DC"/>
    <w:rsid w:val="001168E1"/>
    <w:rsid w:val="00116D52"/>
    <w:rsid w:val="0011754F"/>
    <w:rsid w:val="00117596"/>
    <w:rsid w:val="0011774D"/>
    <w:rsid w:val="00117897"/>
    <w:rsid w:val="001179C0"/>
    <w:rsid w:val="001206C0"/>
    <w:rsid w:val="00120B97"/>
    <w:rsid w:val="00122237"/>
    <w:rsid w:val="00122780"/>
    <w:rsid w:val="001228A0"/>
    <w:rsid w:val="00122998"/>
    <w:rsid w:val="00123345"/>
    <w:rsid w:val="00123424"/>
    <w:rsid w:val="001241BC"/>
    <w:rsid w:val="00124247"/>
    <w:rsid w:val="00124485"/>
    <w:rsid w:val="00124FCF"/>
    <w:rsid w:val="0012516A"/>
    <w:rsid w:val="0012549B"/>
    <w:rsid w:val="00125B22"/>
    <w:rsid w:val="0012681B"/>
    <w:rsid w:val="0012781A"/>
    <w:rsid w:val="00127987"/>
    <w:rsid w:val="00127D5A"/>
    <w:rsid w:val="00130153"/>
    <w:rsid w:val="00130214"/>
    <w:rsid w:val="001307CE"/>
    <w:rsid w:val="00130C74"/>
    <w:rsid w:val="0013169C"/>
    <w:rsid w:val="00131785"/>
    <w:rsid w:val="001323CB"/>
    <w:rsid w:val="00132446"/>
    <w:rsid w:val="0013270E"/>
    <w:rsid w:val="0013350B"/>
    <w:rsid w:val="00133724"/>
    <w:rsid w:val="00133B9E"/>
    <w:rsid w:val="00133CC6"/>
    <w:rsid w:val="00134507"/>
    <w:rsid w:val="00134516"/>
    <w:rsid w:val="00134771"/>
    <w:rsid w:val="00134914"/>
    <w:rsid w:val="00134AF1"/>
    <w:rsid w:val="001351F9"/>
    <w:rsid w:val="00135212"/>
    <w:rsid w:val="00135564"/>
    <w:rsid w:val="001358C6"/>
    <w:rsid w:val="001360AD"/>
    <w:rsid w:val="00136B4D"/>
    <w:rsid w:val="00136DBB"/>
    <w:rsid w:val="001370D3"/>
    <w:rsid w:val="001378F7"/>
    <w:rsid w:val="00137CFF"/>
    <w:rsid w:val="00137F0D"/>
    <w:rsid w:val="00137F4F"/>
    <w:rsid w:val="001409DE"/>
    <w:rsid w:val="0014106F"/>
    <w:rsid w:val="001410A1"/>
    <w:rsid w:val="001417C1"/>
    <w:rsid w:val="0014260F"/>
    <w:rsid w:val="0014279D"/>
    <w:rsid w:val="001449B1"/>
    <w:rsid w:val="00144DDA"/>
    <w:rsid w:val="001450C0"/>
    <w:rsid w:val="001454DE"/>
    <w:rsid w:val="00145888"/>
    <w:rsid w:val="00146072"/>
    <w:rsid w:val="001463BB"/>
    <w:rsid w:val="0014669F"/>
    <w:rsid w:val="00146784"/>
    <w:rsid w:val="00147A5C"/>
    <w:rsid w:val="00147B69"/>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6189"/>
    <w:rsid w:val="00156333"/>
    <w:rsid w:val="00156597"/>
    <w:rsid w:val="00156FE7"/>
    <w:rsid w:val="001570F6"/>
    <w:rsid w:val="001572D1"/>
    <w:rsid w:val="001574A1"/>
    <w:rsid w:val="00160780"/>
    <w:rsid w:val="00161197"/>
    <w:rsid w:val="001611BD"/>
    <w:rsid w:val="00161664"/>
    <w:rsid w:val="00161719"/>
    <w:rsid w:val="00161D1F"/>
    <w:rsid w:val="00161F2B"/>
    <w:rsid w:val="00162654"/>
    <w:rsid w:val="00162C9B"/>
    <w:rsid w:val="001635FA"/>
    <w:rsid w:val="00163B48"/>
    <w:rsid w:val="00163D58"/>
    <w:rsid w:val="00163F28"/>
    <w:rsid w:val="001645BD"/>
    <w:rsid w:val="00164BB1"/>
    <w:rsid w:val="00164C27"/>
    <w:rsid w:val="001652F1"/>
    <w:rsid w:val="00166217"/>
    <w:rsid w:val="00166453"/>
    <w:rsid w:val="001665B0"/>
    <w:rsid w:val="00166843"/>
    <w:rsid w:val="00166881"/>
    <w:rsid w:val="001672A9"/>
    <w:rsid w:val="001679B9"/>
    <w:rsid w:val="00167F21"/>
    <w:rsid w:val="001702F7"/>
    <w:rsid w:val="00170301"/>
    <w:rsid w:val="001705F3"/>
    <w:rsid w:val="00170A03"/>
    <w:rsid w:val="0017185B"/>
    <w:rsid w:val="00171FF9"/>
    <w:rsid w:val="00172700"/>
    <w:rsid w:val="00172C53"/>
    <w:rsid w:val="00172DF5"/>
    <w:rsid w:val="00172E8F"/>
    <w:rsid w:val="001737A2"/>
    <w:rsid w:val="0017416E"/>
    <w:rsid w:val="00174A33"/>
    <w:rsid w:val="00174A53"/>
    <w:rsid w:val="001753A2"/>
    <w:rsid w:val="001757BD"/>
    <w:rsid w:val="00175807"/>
    <w:rsid w:val="0017608B"/>
    <w:rsid w:val="00176C34"/>
    <w:rsid w:val="0017741E"/>
    <w:rsid w:val="00177F2C"/>
    <w:rsid w:val="001805B4"/>
    <w:rsid w:val="00180AB4"/>
    <w:rsid w:val="00180F87"/>
    <w:rsid w:val="0018106B"/>
    <w:rsid w:val="00181B90"/>
    <w:rsid w:val="00181C93"/>
    <w:rsid w:val="00181FB3"/>
    <w:rsid w:val="001821F8"/>
    <w:rsid w:val="001839B6"/>
    <w:rsid w:val="001844A2"/>
    <w:rsid w:val="00184822"/>
    <w:rsid w:val="00184D21"/>
    <w:rsid w:val="00184DAD"/>
    <w:rsid w:val="0018559E"/>
    <w:rsid w:val="00185670"/>
    <w:rsid w:val="00186D9E"/>
    <w:rsid w:val="00187213"/>
    <w:rsid w:val="00190292"/>
    <w:rsid w:val="0019032D"/>
    <w:rsid w:val="001906BE"/>
    <w:rsid w:val="00190CD4"/>
    <w:rsid w:val="00190EEC"/>
    <w:rsid w:val="00191101"/>
    <w:rsid w:val="00191783"/>
    <w:rsid w:val="00191F8D"/>
    <w:rsid w:val="00192168"/>
    <w:rsid w:val="00192936"/>
    <w:rsid w:val="00192E63"/>
    <w:rsid w:val="00192ED8"/>
    <w:rsid w:val="001931B5"/>
    <w:rsid w:val="0019356B"/>
    <w:rsid w:val="00194709"/>
    <w:rsid w:val="00194996"/>
    <w:rsid w:val="00194DD1"/>
    <w:rsid w:val="00194E2C"/>
    <w:rsid w:val="001951EE"/>
    <w:rsid w:val="001962AE"/>
    <w:rsid w:val="001964CE"/>
    <w:rsid w:val="00196925"/>
    <w:rsid w:val="00196AA5"/>
    <w:rsid w:val="00197ACE"/>
    <w:rsid w:val="00197D9A"/>
    <w:rsid w:val="001A07DC"/>
    <w:rsid w:val="001A083F"/>
    <w:rsid w:val="001A1093"/>
    <w:rsid w:val="001A1322"/>
    <w:rsid w:val="001A167F"/>
    <w:rsid w:val="001A1D56"/>
    <w:rsid w:val="001A1F0A"/>
    <w:rsid w:val="001A240E"/>
    <w:rsid w:val="001A2686"/>
    <w:rsid w:val="001A283D"/>
    <w:rsid w:val="001A3200"/>
    <w:rsid w:val="001A352A"/>
    <w:rsid w:val="001A41C2"/>
    <w:rsid w:val="001A4900"/>
    <w:rsid w:val="001A4948"/>
    <w:rsid w:val="001A4B17"/>
    <w:rsid w:val="001A52B5"/>
    <w:rsid w:val="001A5708"/>
    <w:rsid w:val="001A5F12"/>
    <w:rsid w:val="001A64F7"/>
    <w:rsid w:val="001A6720"/>
    <w:rsid w:val="001A719D"/>
    <w:rsid w:val="001A7417"/>
    <w:rsid w:val="001B0673"/>
    <w:rsid w:val="001B0722"/>
    <w:rsid w:val="001B0B78"/>
    <w:rsid w:val="001B0F11"/>
    <w:rsid w:val="001B157F"/>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565E"/>
    <w:rsid w:val="001B6037"/>
    <w:rsid w:val="001B62A6"/>
    <w:rsid w:val="001B63B3"/>
    <w:rsid w:val="001B6697"/>
    <w:rsid w:val="001B72B9"/>
    <w:rsid w:val="001B74C9"/>
    <w:rsid w:val="001B78E2"/>
    <w:rsid w:val="001C0999"/>
    <w:rsid w:val="001C190E"/>
    <w:rsid w:val="001C1CE8"/>
    <w:rsid w:val="001C20B5"/>
    <w:rsid w:val="001C20EA"/>
    <w:rsid w:val="001C2D5E"/>
    <w:rsid w:val="001C3266"/>
    <w:rsid w:val="001C345C"/>
    <w:rsid w:val="001C3BEF"/>
    <w:rsid w:val="001C3F85"/>
    <w:rsid w:val="001C4225"/>
    <w:rsid w:val="001C454F"/>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F07"/>
    <w:rsid w:val="001D0F16"/>
    <w:rsid w:val="001D242A"/>
    <w:rsid w:val="001D2578"/>
    <w:rsid w:val="001D31B7"/>
    <w:rsid w:val="001D343C"/>
    <w:rsid w:val="001D41A8"/>
    <w:rsid w:val="001D43F2"/>
    <w:rsid w:val="001D5216"/>
    <w:rsid w:val="001D5A14"/>
    <w:rsid w:val="001D5D93"/>
    <w:rsid w:val="001D61C8"/>
    <w:rsid w:val="001D7056"/>
    <w:rsid w:val="001D7AC3"/>
    <w:rsid w:val="001D7B98"/>
    <w:rsid w:val="001D7E46"/>
    <w:rsid w:val="001D7FDD"/>
    <w:rsid w:val="001E0666"/>
    <w:rsid w:val="001E0A74"/>
    <w:rsid w:val="001E0B1E"/>
    <w:rsid w:val="001E0E98"/>
    <w:rsid w:val="001E0F70"/>
    <w:rsid w:val="001E104D"/>
    <w:rsid w:val="001E13A4"/>
    <w:rsid w:val="001E2057"/>
    <w:rsid w:val="001E2AD6"/>
    <w:rsid w:val="001E2E8B"/>
    <w:rsid w:val="001E33D5"/>
    <w:rsid w:val="001E35EE"/>
    <w:rsid w:val="001E3773"/>
    <w:rsid w:val="001E3BB7"/>
    <w:rsid w:val="001E3EA9"/>
    <w:rsid w:val="001E4216"/>
    <w:rsid w:val="001E4D47"/>
    <w:rsid w:val="001E4DFA"/>
    <w:rsid w:val="001E517F"/>
    <w:rsid w:val="001E5CD3"/>
    <w:rsid w:val="001E6C00"/>
    <w:rsid w:val="001E6C42"/>
    <w:rsid w:val="001F0543"/>
    <w:rsid w:val="001F0965"/>
    <w:rsid w:val="001F0CC9"/>
    <w:rsid w:val="001F179D"/>
    <w:rsid w:val="001F1B1D"/>
    <w:rsid w:val="001F1F4B"/>
    <w:rsid w:val="001F26EC"/>
    <w:rsid w:val="001F3401"/>
    <w:rsid w:val="001F38C6"/>
    <w:rsid w:val="001F40CB"/>
    <w:rsid w:val="001F4362"/>
    <w:rsid w:val="001F4AB5"/>
    <w:rsid w:val="001F4BEF"/>
    <w:rsid w:val="001F4EE8"/>
    <w:rsid w:val="001F5098"/>
    <w:rsid w:val="001F5876"/>
    <w:rsid w:val="001F6E70"/>
    <w:rsid w:val="001F7062"/>
    <w:rsid w:val="001F7214"/>
    <w:rsid w:val="002000E4"/>
    <w:rsid w:val="00200DD2"/>
    <w:rsid w:val="00200F70"/>
    <w:rsid w:val="0020116F"/>
    <w:rsid w:val="00201C73"/>
    <w:rsid w:val="00202402"/>
    <w:rsid w:val="00202CC3"/>
    <w:rsid w:val="00203040"/>
    <w:rsid w:val="00203370"/>
    <w:rsid w:val="0020377F"/>
    <w:rsid w:val="00203B96"/>
    <w:rsid w:val="0020505B"/>
    <w:rsid w:val="00205237"/>
    <w:rsid w:val="0020569D"/>
    <w:rsid w:val="00205B26"/>
    <w:rsid w:val="00206247"/>
    <w:rsid w:val="00206560"/>
    <w:rsid w:val="0020757B"/>
    <w:rsid w:val="00207F32"/>
    <w:rsid w:val="002102E3"/>
    <w:rsid w:val="002104FB"/>
    <w:rsid w:val="00210677"/>
    <w:rsid w:val="002106A1"/>
    <w:rsid w:val="00210E26"/>
    <w:rsid w:val="0021132B"/>
    <w:rsid w:val="00211663"/>
    <w:rsid w:val="00211C1D"/>
    <w:rsid w:val="002128F2"/>
    <w:rsid w:val="00212ADF"/>
    <w:rsid w:val="0021314C"/>
    <w:rsid w:val="00213432"/>
    <w:rsid w:val="002137B8"/>
    <w:rsid w:val="002139CC"/>
    <w:rsid w:val="00213A8B"/>
    <w:rsid w:val="002141F7"/>
    <w:rsid w:val="00214358"/>
    <w:rsid w:val="00214541"/>
    <w:rsid w:val="00214663"/>
    <w:rsid w:val="00214B8A"/>
    <w:rsid w:val="00215056"/>
    <w:rsid w:val="00215100"/>
    <w:rsid w:val="002152C2"/>
    <w:rsid w:val="00215512"/>
    <w:rsid w:val="0021560D"/>
    <w:rsid w:val="00216A4B"/>
    <w:rsid w:val="002172AC"/>
    <w:rsid w:val="0021752C"/>
    <w:rsid w:val="00217583"/>
    <w:rsid w:val="002177EE"/>
    <w:rsid w:val="00217B15"/>
    <w:rsid w:val="00217D15"/>
    <w:rsid w:val="00217F9C"/>
    <w:rsid w:val="00220610"/>
    <w:rsid w:val="0022061C"/>
    <w:rsid w:val="0022097F"/>
    <w:rsid w:val="00220BA7"/>
    <w:rsid w:val="00220BB7"/>
    <w:rsid w:val="00220E8E"/>
    <w:rsid w:val="00220F40"/>
    <w:rsid w:val="00221011"/>
    <w:rsid w:val="002226E3"/>
    <w:rsid w:val="002232CD"/>
    <w:rsid w:val="00223331"/>
    <w:rsid w:val="002235D3"/>
    <w:rsid w:val="00223A94"/>
    <w:rsid w:val="00223AC9"/>
    <w:rsid w:val="00224C0B"/>
    <w:rsid w:val="00224F2A"/>
    <w:rsid w:val="00224F34"/>
    <w:rsid w:val="00224F80"/>
    <w:rsid w:val="0022512F"/>
    <w:rsid w:val="002254AA"/>
    <w:rsid w:val="002258A1"/>
    <w:rsid w:val="00225FA9"/>
    <w:rsid w:val="00226241"/>
    <w:rsid w:val="002263C8"/>
    <w:rsid w:val="00226597"/>
    <w:rsid w:val="00226C77"/>
    <w:rsid w:val="00227C65"/>
    <w:rsid w:val="002303EA"/>
    <w:rsid w:val="0023047B"/>
    <w:rsid w:val="0023082D"/>
    <w:rsid w:val="0023090B"/>
    <w:rsid w:val="00230C2B"/>
    <w:rsid w:val="002313F6"/>
    <w:rsid w:val="002315B2"/>
    <w:rsid w:val="0023181A"/>
    <w:rsid w:val="00231DB6"/>
    <w:rsid w:val="00232077"/>
    <w:rsid w:val="002320E1"/>
    <w:rsid w:val="00232104"/>
    <w:rsid w:val="002325BE"/>
    <w:rsid w:val="00232601"/>
    <w:rsid w:val="002326D1"/>
    <w:rsid w:val="002329C8"/>
    <w:rsid w:val="00232F50"/>
    <w:rsid w:val="00232F7F"/>
    <w:rsid w:val="002330A6"/>
    <w:rsid w:val="002331CA"/>
    <w:rsid w:val="00234860"/>
    <w:rsid w:val="002351E3"/>
    <w:rsid w:val="002364A3"/>
    <w:rsid w:val="002366B1"/>
    <w:rsid w:val="00236858"/>
    <w:rsid w:val="002369C8"/>
    <w:rsid w:val="00236CA2"/>
    <w:rsid w:val="00236D42"/>
    <w:rsid w:val="002371B2"/>
    <w:rsid w:val="0023759F"/>
    <w:rsid w:val="002375FE"/>
    <w:rsid w:val="00237829"/>
    <w:rsid w:val="002378CA"/>
    <w:rsid w:val="00240507"/>
    <w:rsid w:val="00240643"/>
    <w:rsid w:val="00240A4A"/>
    <w:rsid w:val="00240AB0"/>
    <w:rsid w:val="00240E21"/>
    <w:rsid w:val="00241109"/>
    <w:rsid w:val="0024132D"/>
    <w:rsid w:val="002413F2"/>
    <w:rsid w:val="00242013"/>
    <w:rsid w:val="002420A9"/>
    <w:rsid w:val="00242FCE"/>
    <w:rsid w:val="00242FF1"/>
    <w:rsid w:val="00243ADC"/>
    <w:rsid w:val="00243D80"/>
    <w:rsid w:val="00244960"/>
    <w:rsid w:val="0024543E"/>
    <w:rsid w:val="00245537"/>
    <w:rsid w:val="00245E9E"/>
    <w:rsid w:val="0024646D"/>
    <w:rsid w:val="002464CF"/>
    <w:rsid w:val="00246DF0"/>
    <w:rsid w:val="002470EE"/>
    <w:rsid w:val="00247244"/>
    <w:rsid w:val="00247246"/>
    <w:rsid w:val="002475E4"/>
    <w:rsid w:val="002477DF"/>
    <w:rsid w:val="002478C0"/>
    <w:rsid w:val="0024792F"/>
    <w:rsid w:val="00247A13"/>
    <w:rsid w:val="00247FEA"/>
    <w:rsid w:val="002503B0"/>
    <w:rsid w:val="0025041E"/>
    <w:rsid w:val="00250437"/>
    <w:rsid w:val="002505B1"/>
    <w:rsid w:val="00250786"/>
    <w:rsid w:val="002508A3"/>
    <w:rsid w:val="00250D26"/>
    <w:rsid w:val="00251618"/>
    <w:rsid w:val="002517A0"/>
    <w:rsid w:val="00251A9E"/>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E8C"/>
    <w:rsid w:val="00256908"/>
    <w:rsid w:val="00257374"/>
    <w:rsid w:val="002575D2"/>
    <w:rsid w:val="00257E0B"/>
    <w:rsid w:val="00260853"/>
    <w:rsid w:val="002609F2"/>
    <w:rsid w:val="00261344"/>
    <w:rsid w:val="00261546"/>
    <w:rsid w:val="002617E9"/>
    <w:rsid w:val="00261847"/>
    <w:rsid w:val="00261A0C"/>
    <w:rsid w:val="00261DDC"/>
    <w:rsid w:val="0026288F"/>
    <w:rsid w:val="00262D1F"/>
    <w:rsid w:val="00262E52"/>
    <w:rsid w:val="00263474"/>
    <w:rsid w:val="00263AD4"/>
    <w:rsid w:val="00263B51"/>
    <w:rsid w:val="00263EFA"/>
    <w:rsid w:val="0026465A"/>
    <w:rsid w:val="002647D8"/>
    <w:rsid w:val="002656D4"/>
    <w:rsid w:val="00265A36"/>
    <w:rsid w:val="00266309"/>
    <w:rsid w:val="0026725E"/>
    <w:rsid w:val="002679EB"/>
    <w:rsid w:val="00267C27"/>
    <w:rsid w:val="00267FBD"/>
    <w:rsid w:val="0027024C"/>
    <w:rsid w:val="002704C8"/>
    <w:rsid w:val="00270856"/>
    <w:rsid w:val="00270CA1"/>
    <w:rsid w:val="00270E75"/>
    <w:rsid w:val="0027122E"/>
    <w:rsid w:val="00271921"/>
    <w:rsid w:val="00271A98"/>
    <w:rsid w:val="00272A29"/>
    <w:rsid w:val="00272ABF"/>
    <w:rsid w:val="00272BAF"/>
    <w:rsid w:val="00272C82"/>
    <w:rsid w:val="00273567"/>
    <w:rsid w:val="00273D26"/>
    <w:rsid w:val="00273E14"/>
    <w:rsid w:val="00273FD3"/>
    <w:rsid w:val="00274BAA"/>
    <w:rsid w:val="002759BA"/>
    <w:rsid w:val="00275BD0"/>
    <w:rsid w:val="00276056"/>
    <w:rsid w:val="002760FE"/>
    <w:rsid w:val="002763B1"/>
    <w:rsid w:val="0027647F"/>
    <w:rsid w:val="00276960"/>
    <w:rsid w:val="00276F01"/>
    <w:rsid w:val="002771C9"/>
    <w:rsid w:val="002774EC"/>
    <w:rsid w:val="002801FD"/>
    <w:rsid w:val="00280393"/>
    <w:rsid w:val="00280B4C"/>
    <w:rsid w:val="00280E93"/>
    <w:rsid w:val="002812AE"/>
    <w:rsid w:val="002813E2"/>
    <w:rsid w:val="00281B75"/>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8F3"/>
    <w:rsid w:val="00284943"/>
    <w:rsid w:val="00285077"/>
    <w:rsid w:val="00285107"/>
    <w:rsid w:val="00285159"/>
    <w:rsid w:val="00285E19"/>
    <w:rsid w:val="00285F45"/>
    <w:rsid w:val="0028608C"/>
    <w:rsid w:val="0028640A"/>
    <w:rsid w:val="00286842"/>
    <w:rsid w:val="0028687F"/>
    <w:rsid w:val="00286E88"/>
    <w:rsid w:val="0028717B"/>
    <w:rsid w:val="00287D7F"/>
    <w:rsid w:val="00287E6B"/>
    <w:rsid w:val="002908CD"/>
    <w:rsid w:val="00291373"/>
    <w:rsid w:val="002922D7"/>
    <w:rsid w:val="002925DD"/>
    <w:rsid w:val="0029272D"/>
    <w:rsid w:val="002929D4"/>
    <w:rsid w:val="00292A47"/>
    <w:rsid w:val="00293207"/>
    <w:rsid w:val="00293694"/>
    <w:rsid w:val="002937C2"/>
    <w:rsid w:val="002937D7"/>
    <w:rsid w:val="00293D0C"/>
    <w:rsid w:val="00293D9F"/>
    <w:rsid w:val="00294181"/>
    <w:rsid w:val="0029463A"/>
    <w:rsid w:val="002946D5"/>
    <w:rsid w:val="002948CC"/>
    <w:rsid w:val="00294DAC"/>
    <w:rsid w:val="00294EC4"/>
    <w:rsid w:val="00295566"/>
    <w:rsid w:val="00295605"/>
    <w:rsid w:val="00295D57"/>
    <w:rsid w:val="00295D9A"/>
    <w:rsid w:val="0029605B"/>
    <w:rsid w:val="00297264"/>
    <w:rsid w:val="0029750B"/>
    <w:rsid w:val="00297A73"/>
    <w:rsid w:val="00297D1F"/>
    <w:rsid w:val="00297FD8"/>
    <w:rsid w:val="002A064B"/>
    <w:rsid w:val="002A112F"/>
    <w:rsid w:val="002A11AA"/>
    <w:rsid w:val="002A16A3"/>
    <w:rsid w:val="002A216B"/>
    <w:rsid w:val="002A2215"/>
    <w:rsid w:val="002A337F"/>
    <w:rsid w:val="002A3605"/>
    <w:rsid w:val="002A3657"/>
    <w:rsid w:val="002A36C2"/>
    <w:rsid w:val="002A3A3F"/>
    <w:rsid w:val="002A3A9B"/>
    <w:rsid w:val="002A3ED4"/>
    <w:rsid w:val="002A3EE9"/>
    <w:rsid w:val="002A4442"/>
    <w:rsid w:val="002A44F5"/>
    <w:rsid w:val="002A4ABE"/>
    <w:rsid w:val="002A4DA7"/>
    <w:rsid w:val="002A544F"/>
    <w:rsid w:val="002A5CEE"/>
    <w:rsid w:val="002A64B7"/>
    <w:rsid w:val="002A718C"/>
    <w:rsid w:val="002B0092"/>
    <w:rsid w:val="002B0D71"/>
    <w:rsid w:val="002B0DC0"/>
    <w:rsid w:val="002B1061"/>
    <w:rsid w:val="002B15DD"/>
    <w:rsid w:val="002B1C59"/>
    <w:rsid w:val="002B1DD4"/>
    <w:rsid w:val="002B1FF2"/>
    <w:rsid w:val="002B20F2"/>
    <w:rsid w:val="002B238C"/>
    <w:rsid w:val="002B2800"/>
    <w:rsid w:val="002B28A7"/>
    <w:rsid w:val="002B310A"/>
    <w:rsid w:val="002B4344"/>
    <w:rsid w:val="002B56E4"/>
    <w:rsid w:val="002B5E51"/>
    <w:rsid w:val="002B61D1"/>
    <w:rsid w:val="002B6311"/>
    <w:rsid w:val="002B67A3"/>
    <w:rsid w:val="002B6A18"/>
    <w:rsid w:val="002B6D95"/>
    <w:rsid w:val="002C0865"/>
    <w:rsid w:val="002C19A8"/>
    <w:rsid w:val="002C21C7"/>
    <w:rsid w:val="002C37C0"/>
    <w:rsid w:val="002C3B8D"/>
    <w:rsid w:val="002C4747"/>
    <w:rsid w:val="002C4A8C"/>
    <w:rsid w:val="002C4F6F"/>
    <w:rsid w:val="002C5628"/>
    <w:rsid w:val="002C5946"/>
    <w:rsid w:val="002C5E3A"/>
    <w:rsid w:val="002C602A"/>
    <w:rsid w:val="002C666F"/>
    <w:rsid w:val="002C6B42"/>
    <w:rsid w:val="002C795D"/>
    <w:rsid w:val="002C7CFF"/>
    <w:rsid w:val="002C7FA9"/>
    <w:rsid w:val="002D0C77"/>
    <w:rsid w:val="002D0CBB"/>
    <w:rsid w:val="002D1A49"/>
    <w:rsid w:val="002D1D4D"/>
    <w:rsid w:val="002D20D0"/>
    <w:rsid w:val="002D2A1E"/>
    <w:rsid w:val="002D2F22"/>
    <w:rsid w:val="002D357E"/>
    <w:rsid w:val="002D35FD"/>
    <w:rsid w:val="002D3A6C"/>
    <w:rsid w:val="002D3C84"/>
    <w:rsid w:val="002D4645"/>
    <w:rsid w:val="002D476C"/>
    <w:rsid w:val="002D4A54"/>
    <w:rsid w:val="002D4B46"/>
    <w:rsid w:val="002D4CF4"/>
    <w:rsid w:val="002D51B4"/>
    <w:rsid w:val="002D5533"/>
    <w:rsid w:val="002D576F"/>
    <w:rsid w:val="002D6BC0"/>
    <w:rsid w:val="002D714D"/>
    <w:rsid w:val="002D7961"/>
    <w:rsid w:val="002D79B4"/>
    <w:rsid w:val="002E01F2"/>
    <w:rsid w:val="002E04F1"/>
    <w:rsid w:val="002E1228"/>
    <w:rsid w:val="002E1A1D"/>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138"/>
    <w:rsid w:val="002E6D1C"/>
    <w:rsid w:val="002E7648"/>
    <w:rsid w:val="002E7AE1"/>
    <w:rsid w:val="002F0769"/>
    <w:rsid w:val="002F088D"/>
    <w:rsid w:val="002F0C97"/>
    <w:rsid w:val="002F1187"/>
    <w:rsid w:val="002F118F"/>
    <w:rsid w:val="002F12A0"/>
    <w:rsid w:val="002F14FA"/>
    <w:rsid w:val="002F23C4"/>
    <w:rsid w:val="002F247A"/>
    <w:rsid w:val="002F2890"/>
    <w:rsid w:val="002F2A2B"/>
    <w:rsid w:val="002F3525"/>
    <w:rsid w:val="002F3DBE"/>
    <w:rsid w:val="002F43D5"/>
    <w:rsid w:val="002F4D53"/>
    <w:rsid w:val="002F5933"/>
    <w:rsid w:val="002F5D69"/>
    <w:rsid w:val="002F5E8A"/>
    <w:rsid w:val="002F5E9E"/>
    <w:rsid w:val="002F669F"/>
    <w:rsid w:val="002F68CB"/>
    <w:rsid w:val="002F6A3A"/>
    <w:rsid w:val="002F7298"/>
    <w:rsid w:val="003006A9"/>
    <w:rsid w:val="00300E28"/>
    <w:rsid w:val="00300E94"/>
    <w:rsid w:val="00300F15"/>
    <w:rsid w:val="00300F67"/>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942"/>
    <w:rsid w:val="00313B9A"/>
    <w:rsid w:val="0031466E"/>
    <w:rsid w:val="00314A37"/>
    <w:rsid w:val="003151A5"/>
    <w:rsid w:val="0031538F"/>
    <w:rsid w:val="00315885"/>
    <w:rsid w:val="0031643B"/>
    <w:rsid w:val="00316474"/>
    <w:rsid w:val="00316682"/>
    <w:rsid w:val="0031695B"/>
    <w:rsid w:val="00316BC3"/>
    <w:rsid w:val="00317120"/>
    <w:rsid w:val="00317422"/>
    <w:rsid w:val="003174C1"/>
    <w:rsid w:val="00317AED"/>
    <w:rsid w:val="00317E9B"/>
    <w:rsid w:val="003202DB"/>
    <w:rsid w:val="0032084A"/>
    <w:rsid w:val="00320D73"/>
    <w:rsid w:val="003215D0"/>
    <w:rsid w:val="00321EC9"/>
    <w:rsid w:val="00321F8E"/>
    <w:rsid w:val="00322124"/>
    <w:rsid w:val="00322461"/>
    <w:rsid w:val="00322629"/>
    <w:rsid w:val="00322901"/>
    <w:rsid w:val="00322950"/>
    <w:rsid w:val="00322C88"/>
    <w:rsid w:val="00322E41"/>
    <w:rsid w:val="00323194"/>
    <w:rsid w:val="003231C6"/>
    <w:rsid w:val="00323228"/>
    <w:rsid w:val="00323344"/>
    <w:rsid w:val="0032416A"/>
    <w:rsid w:val="003242B1"/>
    <w:rsid w:val="00324790"/>
    <w:rsid w:val="00324E69"/>
    <w:rsid w:val="0032500B"/>
    <w:rsid w:val="00325856"/>
    <w:rsid w:val="00325874"/>
    <w:rsid w:val="00325E74"/>
    <w:rsid w:val="003260A0"/>
    <w:rsid w:val="003262A7"/>
    <w:rsid w:val="003272F2"/>
    <w:rsid w:val="00327984"/>
    <w:rsid w:val="0033028C"/>
    <w:rsid w:val="003304BE"/>
    <w:rsid w:val="00330C8F"/>
    <w:rsid w:val="003312C9"/>
    <w:rsid w:val="0033149B"/>
    <w:rsid w:val="0033166B"/>
    <w:rsid w:val="0033186B"/>
    <w:rsid w:val="00331CC6"/>
    <w:rsid w:val="00331ECD"/>
    <w:rsid w:val="0033269A"/>
    <w:rsid w:val="0033272D"/>
    <w:rsid w:val="00333169"/>
    <w:rsid w:val="00333426"/>
    <w:rsid w:val="00333547"/>
    <w:rsid w:val="003338FE"/>
    <w:rsid w:val="00333E01"/>
    <w:rsid w:val="0033441E"/>
    <w:rsid w:val="00335366"/>
    <w:rsid w:val="00335FFB"/>
    <w:rsid w:val="0033673E"/>
    <w:rsid w:val="00336DC9"/>
    <w:rsid w:val="00336F63"/>
    <w:rsid w:val="0033757E"/>
    <w:rsid w:val="0033792D"/>
    <w:rsid w:val="00337D83"/>
    <w:rsid w:val="00337FF3"/>
    <w:rsid w:val="00340219"/>
    <w:rsid w:val="003409D4"/>
    <w:rsid w:val="00340DFE"/>
    <w:rsid w:val="00341446"/>
    <w:rsid w:val="00341BAD"/>
    <w:rsid w:val="00341E79"/>
    <w:rsid w:val="003434B2"/>
    <w:rsid w:val="0034360E"/>
    <w:rsid w:val="0034383F"/>
    <w:rsid w:val="00343905"/>
    <w:rsid w:val="003439BE"/>
    <w:rsid w:val="00343B46"/>
    <w:rsid w:val="0034445A"/>
    <w:rsid w:val="00344677"/>
    <w:rsid w:val="0034494F"/>
    <w:rsid w:val="0034536A"/>
    <w:rsid w:val="0034574D"/>
    <w:rsid w:val="00345D96"/>
    <w:rsid w:val="00346611"/>
    <w:rsid w:val="0034667F"/>
    <w:rsid w:val="003466C4"/>
    <w:rsid w:val="00346AD0"/>
    <w:rsid w:val="003470E1"/>
    <w:rsid w:val="003474A5"/>
    <w:rsid w:val="0034780F"/>
    <w:rsid w:val="00347F7B"/>
    <w:rsid w:val="00350467"/>
    <w:rsid w:val="003506DD"/>
    <w:rsid w:val="003508FF"/>
    <w:rsid w:val="003509B4"/>
    <w:rsid w:val="003518E3"/>
    <w:rsid w:val="00352089"/>
    <w:rsid w:val="003524DC"/>
    <w:rsid w:val="003525E4"/>
    <w:rsid w:val="003533F4"/>
    <w:rsid w:val="00353A39"/>
    <w:rsid w:val="00353AC5"/>
    <w:rsid w:val="00353E57"/>
    <w:rsid w:val="003540BE"/>
    <w:rsid w:val="003543B2"/>
    <w:rsid w:val="003547CA"/>
    <w:rsid w:val="00355340"/>
    <w:rsid w:val="003557EF"/>
    <w:rsid w:val="00355C90"/>
    <w:rsid w:val="00356A28"/>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B0"/>
    <w:rsid w:val="003649AC"/>
    <w:rsid w:val="00364B85"/>
    <w:rsid w:val="00364C07"/>
    <w:rsid w:val="0036534F"/>
    <w:rsid w:val="00365572"/>
    <w:rsid w:val="00365765"/>
    <w:rsid w:val="00365809"/>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E4D"/>
    <w:rsid w:val="003760F8"/>
    <w:rsid w:val="0037623C"/>
    <w:rsid w:val="0037626C"/>
    <w:rsid w:val="003763B0"/>
    <w:rsid w:val="0037677A"/>
    <w:rsid w:val="00376894"/>
    <w:rsid w:val="00376D31"/>
    <w:rsid w:val="003770B2"/>
    <w:rsid w:val="00377144"/>
    <w:rsid w:val="003807A0"/>
    <w:rsid w:val="0038087C"/>
    <w:rsid w:val="00380CFD"/>
    <w:rsid w:val="003811A5"/>
    <w:rsid w:val="003820FB"/>
    <w:rsid w:val="00382759"/>
    <w:rsid w:val="00382BC9"/>
    <w:rsid w:val="00383972"/>
    <w:rsid w:val="00383ACD"/>
    <w:rsid w:val="00384765"/>
    <w:rsid w:val="003848C0"/>
    <w:rsid w:val="00384EC0"/>
    <w:rsid w:val="00384F75"/>
    <w:rsid w:val="0038565B"/>
    <w:rsid w:val="00386488"/>
    <w:rsid w:val="003864E6"/>
    <w:rsid w:val="00386E84"/>
    <w:rsid w:val="0038744E"/>
    <w:rsid w:val="003876AC"/>
    <w:rsid w:val="00387B75"/>
    <w:rsid w:val="00387EB2"/>
    <w:rsid w:val="003907F4"/>
    <w:rsid w:val="00391103"/>
    <w:rsid w:val="00391594"/>
    <w:rsid w:val="00391A6E"/>
    <w:rsid w:val="00391C19"/>
    <w:rsid w:val="00391ECA"/>
    <w:rsid w:val="00392231"/>
    <w:rsid w:val="00392424"/>
    <w:rsid w:val="003936C0"/>
    <w:rsid w:val="003937BF"/>
    <w:rsid w:val="00393A0F"/>
    <w:rsid w:val="00393E36"/>
    <w:rsid w:val="00394088"/>
    <w:rsid w:val="00394366"/>
    <w:rsid w:val="003947A5"/>
    <w:rsid w:val="00394F24"/>
    <w:rsid w:val="00395124"/>
    <w:rsid w:val="0039588F"/>
    <w:rsid w:val="00396283"/>
    <w:rsid w:val="003962AB"/>
    <w:rsid w:val="00396863"/>
    <w:rsid w:val="003978EA"/>
    <w:rsid w:val="003978F8"/>
    <w:rsid w:val="00397CC2"/>
    <w:rsid w:val="003A05E4"/>
    <w:rsid w:val="003A0E19"/>
    <w:rsid w:val="003A1696"/>
    <w:rsid w:val="003A17FD"/>
    <w:rsid w:val="003A1BC8"/>
    <w:rsid w:val="003A1DE4"/>
    <w:rsid w:val="003A2B53"/>
    <w:rsid w:val="003A2B5F"/>
    <w:rsid w:val="003A2D3D"/>
    <w:rsid w:val="003A35B9"/>
    <w:rsid w:val="003A3908"/>
    <w:rsid w:val="003A403A"/>
    <w:rsid w:val="003A4757"/>
    <w:rsid w:val="003A4780"/>
    <w:rsid w:val="003A4C29"/>
    <w:rsid w:val="003A4C75"/>
    <w:rsid w:val="003A5953"/>
    <w:rsid w:val="003A5A7F"/>
    <w:rsid w:val="003A5AAD"/>
    <w:rsid w:val="003A5E5B"/>
    <w:rsid w:val="003A5E5D"/>
    <w:rsid w:val="003A6504"/>
    <w:rsid w:val="003A6A8F"/>
    <w:rsid w:val="003A6C81"/>
    <w:rsid w:val="003A6CB7"/>
    <w:rsid w:val="003A7257"/>
    <w:rsid w:val="003A74C6"/>
    <w:rsid w:val="003B021B"/>
    <w:rsid w:val="003B05F0"/>
    <w:rsid w:val="003B0BC8"/>
    <w:rsid w:val="003B0E01"/>
    <w:rsid w:val="003B1591"/>
    <w:rsid w:val="003B1737"/>
    <w:rsid w:val="003B2ABE"/>
    <w:rsid w:val="003B3888"/>
    <w:rsid w:val="003B398E"/>
    <w:rsid w:val="003B4F6A"/>
    <w:rsid w:val="003B522B"/>
    <w:rsid w:val="003B5680"/>
    <w:rsid w:val="003B56A9"/>
    <w:rsid w:val="003B5843"/>
    <w:rsid w:val="003B5A45"/>
    <w:rsid w:val="003B683E"/>
    <w:rsid w:val="003B6C8D"/>
    <w:rsid w:val="003B714C"/>
    <w:rsid w:val="003B7476"/>
    <w:rsid w:val="003B7991"/>
    <w:rsid w:val="003B7A4C"/>
    <w:rsid w:val="003B7AA5"/>
    <w:rsid w:val="003C00EF"/>
    <w:rsid w:val="003C0338"/>
    <w:rsid w:val="003C07EF"/>
    <w:rsid w:val="003C11E6"/>
    <w:rsid w:val="003C28EA"/>
    <w:rsid w:val="003C297E"/>
    <w:rsid w:val="003C2EB2"/>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D49"/>
    <w:rsid w:val="003D21C3"/>
    <w:rsid w:val="003D2B3D"/>
    <w:rsid w:val="003D2FDF"/>
    <w:rsid w:val="003D377C"/>
    <w:rsid w:val="003D45DC"/>
    <w:rsid w:val="003D47ED"/>
    <w:rsid w:val="003D4879"/>
    <w:rsid w:val="003D487B"/>
    <w:rsid w:val="003D4A32"/>
    <w:rsid w:val="003D661A"/>
    <w:rsid w:val="003D73A2"/>
    <w:rsid w:val="003D7A92"/>
    <w:rsid w:val="003E0146"/>
    <w:rsid w:val="003E0A2F"/>
    <w:rsid w:val="003E12A4"/>
    <w:rsid w:val="003E15D0"/>
    <w:rsid w:val="003E196C"/>
    <w:rsid w:val="003E1F2F"/>
    <w:rsid w:val="003E2671"/>
    <w:rsid w:val="003E3025"/>
    <w:rsid w:val="003E3E01"/>
    <w:rsid w:val="003E4299"/>
    <w:rsid w:val="003E4942"/>
    <w:rsid w:val="003E4B0B"/>
    <w:rsid w:val="003E4D43"/>
    <w:rsid w:val="003E5164"/>
    <w:rsid w:val="003E51C3"/>
    <w:rsid w:val="003E5335"/>
    <w:rsid w:val="003E5490"/>
    <w:rsid w:val="003E6BC4"/>
    <w:rsid w:val="003E6BC8"/>
    <w:rsid w:val="003E7548"/>
    <w:rsid w:val="003E77DD"/>
    <w:rsid w:val="003E7E40"/>
    <w:rsid w:val="003F00EB"/>
    <w:rsid w:val="003F046F"/>
    <w:rsid w:val="003F0BD7"/>
    <w:rsid w:val="003F102C"/>
    <w:rsid w:val="003F1647"/>
    <w:rsid w:val="003F1D19"/>
    <w:rsid w:val="003F212B"/>
    <w:rsid w:val="003F28F1"/>
    <w:rsid w:val="003F2AE8"/>
    <w:rsid w:val="003F373E"/>
    <w:rsid w:val="003F37C5"/>
    <w:rsid w:val="003F3A61"/>
    <w:rsid w:val="003F401A"/>
    <w:rsid w:val="003F4B7A"/>
    <w:rsid w:val="003F4C18"/>
    <w:rsid w:val="003F52BC"/>
    <w:rsid w:val="003F5B71"/>
    <w:rsid w:val="003F5E5C"/>
    <w:rsid w:val="003F698E"/>
    <w:rsid w:val="003F73C0"/>
    <w:rsid w:val="003F7A5A"/>
    <w:rsid w:val="003F7BEC"/>
    <w:rsid w:val="003F7C4B"/>
    <w:rsid w:val="003F7DA1"/>
    <w:rsid w:val="003F7DD8"/>
    <w:rsid w:val="003F7ECE"/>
    <w:rsid w:val="004000AB"/>
    <w:rsid w:val="00400308"/>
    <w:rsid w:val="00400338"/>
    <w:rsid w:val="004006AE"/>
    <w:rsid w:val="004007C2"/>
    <w:rsid w:val="0040085C"/>
    <w:rsid w:val="00400DD6"/>
    <w:rsid w:val="004013FC"/>
    <w:rsid w:val="00401801"/>
    <w:rsid w:val="00401BB8"/>
    <w:rsid w:val="00401D01"/>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927"/>
    <w:rsid w:val="004069DE"/>
    <w:rsid w:val="00406A24"/>
    <w:rsid w:val="00406B02"/>
    <w:rsid w:val="00406E58"/>
    <w:rsid w:val="00407102"/>
    <w:rsid w:val="004073C2"/>
    <w:rsid w:val="004075D0"/>
    <w:rsid w:val="004076FF"/>
    <w:rsid w:val="004078F9"/>
    <w:rsid w:val="00407C38"/>
    <w:rsid w:val="00407E44"/>
    <w:rsid w:val="004101F2"/>
    <w:rsid w:val="00410CC8"/>
    <w:rsid w:val="0041250E"/>
    <w:rsid w:val="00413192"/>
    <w:rsid w:val="00413318"/>
    <w:rsid w:val="00413699"/>
    <w:rsid w:val="00413ECA"/>
    <w:rsid w:val="00414132"/>
    <w:rsid w:val="0041436C"/>
    <w:rsid w:val="0041444D"/>
    <w:rsid w:val="0041483F"/>
    <w:rsid w:val="004149CA"/>
    <w:rsid w:val="00415D28"/>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DE4"/>
    <w:rsid w:val="004221D7"/>
    <w:rsid w:val="00422D21"/>
    <w:rsid w:val="00423664"/>
    <w:rsid w:val="004254C8"/>
    <w:rsid w:val="00425B8A"/>
    <w:rsid w:val="004266C1"/>
    <w:rsid w:val="004269E7"/>
    <w:rsid w:val="00426EF5"/>
    <w:rsid w:val="004276FD"/>
    <w:rsid w:val="00427E1F"/>
    <w:rsid w:val="004302DA"/>
    <w:rsid w:val="00430AC9"/>
    <w:rsid w:val="00431E5D"/>
    <w:rsid w:val="00431FFC"/>
    <w:rsid w:val="004329C6"/>
    <w:rsid w:val="004332A3"/>
    <w:rsid w:val="00433B0D"/>
    <w:rsid w:val="0043421C"/>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1B49"/>
    <w:rsid w:val="00441C26"/>
    <w:rsid w:val="00442628"/>
    <w:rsid w:val="0044327E"/>
    <w:rsid w:val="004434C0"/>
    <w:rsid w:val="00443D5F"/>
    <w:rsid w:val="004442BD"/>
    <w:rsid w:val="004444F6"/>
    <w:rsid w:val="004450CD"/>
    <w:rsid w:val="004457C4"/>
    <w:rsid w:val="00445C4B"/>
    <w:rsid w:val="004461D1"/>
    <w:rsid w:val="004465BD"/>
    <w:rsid w:val="0044675F"/>
    <w:rsid w:val="00446A0E"/>
    <w:rsid w:val="00446A34"/>
    <w:rsid w:val="00446B8C"/>
    <w:rsid w:val="00446F31"/>
    <w:rsid w:val="00447B3B"/>
    <w:rsid w:val="00447C41"/>
    <w:rsid w:val="00447F2B"/>
    <w:rsid w:val="00450766"/>
    <w:rsid w:val="00450979"/>
    <w:rsid w:val="0045098F"/>
    <w:rsid w:val="00450A95"/>
    <w:rsid w:val="00451321"/>
    <w:rsid w:val="004519B5"/>
    <w:rsid w:val="00452E67"/>
    <w:rsid w:val="00453606"/>
    <w:rsid w:val="00453868"/>
    <w:rsid w:val="00453C8A"/>
    <w:rsid w:val="00453E25"/>
    <w:rsid w:val="004544A3"/>
    <w:rsid w:val="00454755"/>
    <w:rsid w:val="00454AE0"/>
    <w:rsid w:val="00454B08"/>
    <w:rsid w:val="00455498"/>
    <w:rsid w:val="004554DA"/>
    <w:rsid w:val="00455AC9"/>
    <w:rsid w:val="00455B97"/>
    <w:rsid w:val="00455D9D"/>
    <w:rsid w:val="00455F95"/>
    <w:rsid w:val="00456063"/>
    <w:rsid w:val="0045620F"/>
    <w:rsid w:val="00456D31"/>
    <w:rsid w:val="00457642"/>
    <w:rsid w:val="00457782"/>
    <w:rsid w:val="00457854"/>
    <w:rsid w:val="00460324"/>
    <w:rsid w:val="00460634"/>
    <w:rsid w:val="00460FC8"/>
    <w:rsid w:val="00461442"/>
    <w:rsid w:val="004616E1"/>
    <w:rsid w:val="004618D8"/>
    <w:rsid w:val="00462612"/>
    <w:rsid w:val="00462E92"/>
    <w:rsid w:val="004634AC"/>
    <w:rsid w:val="00463513"/>
    <w:rsid w:val="004635EA"/>
    <w:rsid w:val="00463695"/>
    <w:rsid w:val="0046375C"/>
    <w:rsid w:val="00463BA2"/>
    <w:rsid w:val="00463C27"/>
    <w:rsid w:val="0046433B"/>
    <w:rsid w:val="00464379"/>
    <w:rsid w:val="0046478A"/>
    <w:rsid w:val="0046519F"/>
    <w:rsid w:val="0046546B"/>
    <w:rsid w:val="004654C0"/>
    <w:rsid w:val="004655BC"/>
    <w:rsid w:val="0046561A"/>
    <w:rsid w:val="00465A35"/>
    <w:rsid w:val="00466484"/>
    <w:rsid w:val="0046653B"/>
    <w:rsid w:val="00466737"/>
    <w:rsid w:val="0046747D"/>
    <w:rsid w:val="0046765C"/>
    <w:rsid w:val="004677DB"/>
    <w:rsid w:val="00471184"/>
    <w:rsid w:val="00471B20"/>
    <w:rsid w:val="00471CD7"/>
    <w:rsid w:val="004723D2"/>
    <w:rsid w:val="0047248E"/>
    <w:rsid w:val="00472667"/>
    <w:rsid w:val="00472DB3"/>
    <w:rsid w:val="004732A7"/>
    <w:rsid w:val="004735CA"/>
    <w:rsid w:val="00473831"/>
    <w:rsid w:val="00473B22"/>
    <w:rsid w:val="00473C0C"/>
    <w:rsid w:val="004761A9"/>
    <w:rsid w:val="00476388"/>
    <w:rsid w:val="004767B3"/>
    <w:rsid w:val="0047690E"/>
    <w:rsid w:val="00477036"/>
    <w:rsid w:val="00477201"/>
    <w:rsid w:val="00477328"/>
    <w:rsid w:val="00477877"/>
    <w:rsid w:val="004779ED"/>
    <w:rsid w:val="004800EC"/>
    <w:rsid w:val="0048096A"/>
    <w:rsid w:val="004809CE"/>
    <w:rsid w:val="00480BEB"/>
    <w:rsid w:val="00480F82"/>
    <w:rsid w:val="0048139E"/>
    <w:rsid w:val="004814AF"/>
    <w:rsid w:val="004818BD"/>
    <w:rsid w:val="004819CA"/>
    <w:rsid w:val="00481A7D"/>
    <w:rsid w:val="00481F01"/>
    <w:rsid w:val="004822B2"/>
    <w:rsid w:val="004833C9"/>
    <w:rsid w:val="004833CF"/>
    <w:rsid w:val="004838E2"/>
    <w:rsid w:val="004840C8"/>
    <w:rsid w:val="00485204"/>
    <w:rsid w:val="004858A2"/>
    <w:rsid w:val="00486065"/>
    <w:rsid w:val="00486A1E"/>
    <w:rsid w:val="004874F2"/>
    <w:rsid w:val="00490296"/>
    <w:rsid w:val="0049119E"/>
    <w:rsid w:val="004917B2"/>
    <w:rsid w:val="00491839"/>
    <w:rsid w:val="00492028"/>
    <w:rsid w:val="004922FD"/>
    <w:rsid w:val="00492890"/>
    <w:rsid w:val="00492DE5"/>
    <w:rsid w:val="00493436"/>
    <w:rsid w:val="004937A8"/>
    <w:rsid w:val="00493E0D"/>
    <w:rsid w:val="00493F98"/>
    <w:rsid w:val="00494247"/>
    <w:rsid w:val="0049446B"/>
    <w:rsid w:val="004952BF"/>
    <w:rsid w:val="00495DF0"/>
    <w:rsid w:val="0049625E"/>
    <w:rsid w:val="004963C2"/>
    <w:rsid w:val="0049641E"/>
    <w:rsid w:val="0049655E"/>
    <w:rsid w:val="004967E2"/>
    <w:rsid w:val="00496860"/>
    <w:rsid w:val="004977EF"/>
    <w:rsid w:val="004978AD"/>
    <w:rsid w:val="004A0CA0"/>
    <w:rsid w:val="004A11C2"/>
    <w:rsid w:val="004A1414"/>
    <w:rsid w:val="004A1523"/>
    <w:rsid w:val="004A1979"/>
    <w:rsid w:val="004A1B28"/>
    <w:rsid w:val="004A1D24"/>
    <w:rsid w:val="004A1FE2"/>
    <w:rsid w:val="004A2E62"/>
    <w:rsid w:val="004A33CE"/>
    <w:rsid w:val="004A3406"/>
    <w:rsid w:val="004A42AE"/>
    <w:rsid w:val="004A640A"/>
    <w:rsid w:val="004A6443"/>
    <w:rsid w:val="004A71E3"/>
    <w:rsid w:val="004A742C"/>
    <w:rsid w:val="004B0232"/>
    <w:rsid w:val="004B04B8"/>
    <w:rsid w:val="004B055F"/>
    <w:rsid w:val="004B0827"/>
    <w:rsid w:val="004B0834"/>
    <w:rsid w:val="004B0876"/>
    <w:rsid w:val="004B11C2"/>
    <w:rsid w:val="004B13A0"/>
    <w:rsid w:val="004B13A9"/>
    <w:rsid w:val="004B1964"/>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72B8"/>
    <w:rsid w:val="004B733E"/>
    <w:rsid w:val="004B7627"/>
    <w:rsid w:val="004B7810"/>
    <w:rsid w:val="004B7F28"/>
    <w:rsid w:val="004C0794"/>
    <w:rsid w:val="004C0F98"/>
    <w:rsid w:val="004C146E"/>
    <w:rsid w:val="004C1C95"/>
    <w:rsid w:val="004C207A"/>
    <w:rsid w:val="004C20A9"/>
    <w:rsid w:val="004C2168"/>
    <w:rsid w:val="004C219A"/>
    <w:rsid w:val="004C2DAF"/>
    <w:rsid w:val="004C34C1"/>
    <w:rsid w:val="004C3633"/>
    <w:rsid w:val="004C3FE5"/>
    <w:rsid w:val="004C429F"/>
    <w:rsid w:val="004C42D8"/>
    <w:rsid w:val="004C43C9"/>
    <w:rsid w:val="004C5611"/>
    <w:rsid w:val="004C5C1D"/>
    <w:rsid w:val="004C5E21"/>
    <w:rsid w:val="004C6067"/>
    <w:rsid w:val="004C6560"/>
    <w:rsid w:val="004C6BE0"/>
    <w:rsid w:val="004C6F14"/>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D7B51"/>
    <w:rsid w:val="004E02C0"/>
    <w:rsid w:val="004E0C75"/>
    <w:rsid w:val="004E0D00"/>
    <w:rsid w:val="004E0ECE"/>
    <w:rsid w:val="004E16D1"/>
    <w:rsid w:val="004E252F"/>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1DDE"/>
    <w:rsid w:val="004F205F"/>
    <w:rsid w:val="004F234C"/>
    <w:rsid w:val="004F2556"/>
    <w:rsid w:val="004F2A0B"/>
    <w:rsid w:val="004F36E8"/>
    <w:rsid w:val="004F38AD"/>
    <w:rsid w:val="004F3B6B"/>
    <w:rsid w:val="004F415B"/>
    <w:rsid w:val="004F417A"/>
    <w:rsid w:val="004F4696"/>
    <w:rsid w:val="004F5113"/>
    <w:rsid w:val="004F54A8"/>
    <w:rsid w:val="004F579C"/>
    <w:rsid w:val="004F57C0"/>
    <w:rsid w:val="004F6271"/>
    <w:rsid w:val="004F6AE9"/>
    <w:rsid w:val="004F6BF5"/>
    <w:rsid w:val="004F6D6B"/>
    <w:rsid w:val="004F6DB8"/>
    <w:rsid w:val="004F7150"/>
    <w:rsid w:val="004F75D0"/>
    <w:rsid w:val="004F7B0B"/>
    <w:rsid w:val="005000FC"/>
    <w:rsid w:val="0050029A"/>
    <w:rsid w:val="00500511"/>
    <w:rsid w:val="00500C64"/>
    <w:rsid w:val="00500E8D"/>
    <w:rsid w:val="0050140B"/>
    <w:rsid w:val="00501C10"/>
    <w:rsid w:val="005022DD"/>
    <w:rsid w:val="00502485"/>
    <w:rsid w:val="00502908"/>
    <w:rsid w:val="00503178"/>
    <w:rsid w:val="005035E9"/>
    <w:rsid w:val="0050389A"/>
    <w:rsid w:val="00503C3B"/>
    <w:rsid w:val="005040C4"/>
    <w:rsid w:val="00504137"/>
    <w:rsid w:val="0050482D"/>
    <w:rsid w:val="00504DB1"/>
    <w:rsid w:val="00505289"/>
    <w:rsid w:val="00505C26"/>
    <w:rsid w:val="005070B6"/>
    <w:rsid w:val="005079E2"/>
    <w:rsid w:val="00507A70"/>
    <w:rsid w:val="00507B87"/>
    <w:rsid w:val="00507F78"/>
    <w:rsid w:val="005107F6"/>
    <w:rsid w:val="00510821"/>
    <w:rsid w:val="0051092D"/>
    <w:rsid w:val="00510AB1"/>
    <w:rsid w:val="00510D36"/>
    <w:rsid w:val="00510DC8"/>
    <w:rsid w:val="005110E5"/>
    <w:rsid w:val="00511387"/>
    <w:rsid w:val="005126EE"/>
    <w:rsid w:val="00512E95"/>
    <w:rsid w:val="0051319C"/>
    <w:rsid w:val="0051323D"/>
    <w:rsid w:val="0051339A"/>
    <w:rsid w:val="00513BEA"/>
    <w:rsid w:val="005144B6"/>
    <w:rsid w:val="005149CA"/>
    <w:rsid w:val="00514C65"/>
    <w:rsid w:val="005154C6"/>
    <w:rsid w:val="00515BEB"/>
    <w:rsid w:val="00515DC0"/>
    <w:rsid w:val="00516BAF"/>
    <w:rsid w:val="005171F4"/>
    <w:rsid w:val="00520205"/>
    <w:rsid w:val="00520219"/>
    <w:rsid w:val="005209C0"/>
    <w:rsid w:val="00521154"/>
    <w:rsid w:val="005211D6"/>
    <w:rsid w:val="00521210"/>
    <w:rsid w:val="0052154C"/>
    <w:rsid w:val="005217F9"/>
    <w:rsid w:val="00522201"/>
    <w:rsid w:val="00522336"/>
    <w:rsid w:val="0052262A"/>
    <w:rsid w:val="00522F5C"/>
    <w:rsid w:val="00523409"/>
    <w:rsid w:val="00523D4B"/>
    <w:rsid w:val="00524337"/>
    <w:rsid w:val="005248BD"/>
    <w:rsid w:val="00524FF0"/>
    <w:rsid w:val="005263E3"/>
    <w:rsid w:val="00526B5B"/>
    <w:rsid w:val="00526CD2"/>
    <w:rsid w:val="00526DA3"/>
    <w:rsid w:val="00527155"/>
    <w:rsid w:val="005277C9"/>
    <w:rsid w:val="005277DF"/>
    <w:rsid w:val="00527DCE"/>
    <w:rsid w:val="00527FB2"/>
    <w:rsid w:val="005308A2"/>
    <w:rsid w:val="00530AAD"/>
    <w:rsid w:val="005311C2"/>
    <w:rsid w:val="00531C08"/>
    <w:rsid w:val="00531CF4"/>
    <w:rsid w:val="00531FCC"/>
    <w:rsid w:val="00532218"/>
    <w:rsid w:val="005335CB"/>
    <w:rsid w:val="005335E1"/>
    <w:rsid w:val="00534098"/>
    <w:rsid w:val="00534145"/>
    <w:rsid w:val="00534D78"/>
    <w:rsid w:val="00534F91"/>
    <w:rsid w:val="00534FAE"/>
    <w:rsid w:val="00535CA9"/>
    <w:rsid w:val="00535DFC"/>
    <w:rsid w:val="005362D1"/>
    <w:rsid w:val="00536762"/>
    <w:rsid w:val="005371A9"/>
    <w:rsid w:val="00537C92"/>
    <w:rsid w:val="00540016"/>
    <w:rsid w:val="0054084A"/>
    <w:rsid w:val="00541341"/>
    <w:rsid w:val="00541A6A"/>
    <w:rsid w:val="00541B6A"/>
    <w:rsid w:val="00541FFE"/>
    <w:rsid w:val="005429D1"/>
    <w:rsid w:val="00543553"/>
    <w:rsid w:val="00543F27"/>
    <w:rsid w:val="00544017"/>
    <w:rsid w:val="00545158"/>
    <w:rsid w:val="005453E9"/>
    <w:rsid w:val="0054599F"/>
    <w:rsid w:val="00545CC6"/>
    <w:rsid w:val="00546146"/>
    <w:rsid w:val="005462DF"/>
    <w:rsid w:val="005468DC"/>
    <w:rsid w:val="0054721A"/>
    <w:rsid w:val="00547881"/>
    <w:rsid w:val="005506A0"/>
    <w:rsid w:val="005508FF"/>
    <w:rsid w:val="005509AE"/>
    <w:rsid w:val="005518C4"/>
    <w:rsid w:val="00551952"/>
    <w:rsid w:val="005531E0"/>
    <w:rsid w:val="00553623"/>
    <w:rsid w:val="005537FD"/>
    <w:rsid w:val="00553DBA"/>
    <w:rsid w:val="0055425C"/>
    <w:rsid w:val="00556ACD"/>
    <w:rsid w:val="00556C85"/>
    <w:rsid w:val="00556C96"/>
    <w:rsid w:val="00557430"/>
    <w:rsid w:val="005600F3"/>
    <w:rsid w:val="00560C1E"/>
    <w:rsid w:val="00562F03"/>
    <w:rsid w:val="005633F2"/>
    <w:rsid w:val="00563973"/>
    <w:rsid w:val="00563B35"/>
    <w:rsid w:val="00563CA0"/>
    <w:rsid w:val="00563DBC"/>
    <w:rsid w:val="00563E4C"/>
    <w:rsid w:val="005644F1"/>
    <w:rsid w:val="00564515"/>
    <w:rsid w:val="00564E0B"/>
    <w:rsid w:val="00565038"/>
    <w:rsid w:val="00565198"/>
    <w:rsid w:val="00565569"/>
    <w:rsid w:val="00565A02"/>
    <w:rsid w:val="00565AEA"/>
    <w:rsid w:val="00565E72"/>
    <w:rsid w:val="00565FBE"/>
    <w:rsid w:val="0056629C"/>
    <w:rsid w:val="0056659A"/>
    <w:rsid w:val="005668DE"/>
    <w:rsid w:val="005669D6"/>
    <w:rsid w:val="00567BE6"/>
    <w:rsid w:val="00567C6F"/>
    <w:rsid w:val="00567F14"/>
    <w:rsid w:val="005705F5"/>
    <w:rsid w:val="00570691"/>
    <w:rsid w:val="00570CB1"/>
    <w:rsid w:val="0057198A"/>
    <w:rsid w:val="00571D37"/>
    <w:rsid w:val="00571F8B"/>
    <w:rsid w:val="00572028"/>
    <w:rsid w:val="005730BD"/>
    <w:rsid w:val="00573128"/>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A95"/>
    <w:rsid w:val="0057747B"/>
    <w:rsid w:val="00577AA0"/>
    <w:rsid w:val="0058038F"/>
    <w:rsid w:val="00580567"/>
    <w:rsid w:val="00580FEE"/>
    <w:rsid w:val="0058117D"/>
    <w:rsid w:val="0058140B"/>
    <w:rsid w:val="005824AE"/>
    <w:rsid w:val="00582A0F"/>
    <w:rsid w:val="00583E1A"/>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23F8"/>
    <w:rsid w:val="00593C02"/>
    <w:rsid w:val="00594F45"/>
    <w:rsid w:val="005954DC"/>
    <w:rsid w:val="00595768"/>
    <w:rsid w:val="00595C75"/>
    <w:rsid w:val="00596339"/>
    <w:rsid w:val="0059635F"/>
    <w:rsid w:val="0059651C"/>
    <w:rsid w:val="0059668D"/>
    <w:rsid w:val="00596849"/>
    <w:rsid w:val="0059692B"/>
    <w:rsid w:val="00596CC3"/>
    <w:rsid w:val="00596F45"/>
    <w:rsid w:val="0059719E"/>
    <w:rsid w:val="005A04C7"/>
    <w:rsid w:val="005A1534"/>
    <w:rsid w:val="005A1E6E"/>
    <w:rsid w:val="005A1EA9"/>
    <w:rsid w:val="005A1EB8"/>
    <w:rsid w:val="005A238A"/>
    <w:rsid w:val="005A2DD5"/>
    <w:rsid w:val="005A2E21"/>
    <w:rsid w:val="005A3329"/>
    <w:rsid w:val="005A3E8C"/>
    <w:rsid w:val="005A3E97"/>
    <w:rsid w:val="005A3FF0"/>
    <w:rsid w:val="005A4307"/>
    <w:rsid w:val="005A4DBD"/>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DD0"/>
    <w:rsid w:val="005B2DAB"/>
    <w:rsid w:val="005B2E19"/>
    <w:rsid w:val="005B2F86"/>
    <w:rsid w:val="005B32C4"/>
    <w:rsid w:val="005B3576"/>
    <w:rsid w:val="005B36FF"/>
    <w:rsid w:val="005B3A81"/>
    <w:rsid w:val="005B4818"/>
    <w:rsid w:val="005B496C"/>
    <w:rsid w:val="005B5602"/>
    <w:rsid w:val="005B5666"/>
    <w:rsid w:val="005B5678"/>
    <w:rsid w:val="005B5C08"/>
    <w:rsid w:val="005B69B0"/>
    <w:rsid w:val="005B702D"/>
    <w:rsid w:val="005B717D"/>
    <w:rsid w:val="005B73F4"/>
    <w:rsid w:val="005B751A"/>
    <w:rsid w:val="005B7AB4"/>
    <w:rsid w:val="005C0508"/>
    <w:rsid w:val="005C1C56"/>
    <w:rsid w:val="005C1C70"/>
    <w:rsid w:val="005C1DF2"/>
    <w:rsid w:val="005C2E98"/>
    <w:rsid w:val="005C354B"/>
    <w:rsid w:val="005C3A86"/>
    <w:rsid w:val="005C3DF0"/>
    <w:rsid w:val="005C3F13"/>
    <w:rsid w:val="005C42DA"/>
    <w:rsid w:val="005C49A2"/>
    <w:rsid w:val="005C4A95"/>
    <w:rsid w:val="005C597A"/>
    <w:rsid w:val="005C5B11"/>
    <w:rsid w:val="005C5B19"/>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5048"/>
    <w:rsid w:val="005D506C"/>
    <w:rsid w:val="005D52A5"/>
    <w:rsid w:val="005D57B4"/>
    <w:rsid w:val="005D58E2"/>
    <w:rsid w:val="005D640B"/>
    <w:rsid w:val="005D7215"/>
    <w:rsid w:val="005D747E"/>
    <w:rsid w:val="005D7725"/>
    <w:rsid w:val="005D7C35"/>
    <w:rsid w:val="005D7D2F"/>
    <w:rsid w:val="005D7FA0"/>
    <w:rsid w:val="005E02DF"/>
    <w:rsid w:val="005E0A0F"/>
    <w:rsid w:val="005E144A"/>
    <w:rsid w:val="005E15D9"/>
    <w:rsid w:val="005E16DB"/>
    <w:rsid w:val="005E1C0F"/>
    <w:rsid w:val="005E2276"/>
    <w:rsid w:val="005E23DF"/>
    <w:rsid w:val="005E2EBC"/>
    <w:rsid w:val="005E32E9"/>
    <w:rsid w:val="005E361C"/>
    <w:rsid w:val="005E3C13"/>
    <w:rsid w:val="005E3D3F"/>
    <w:rsid w:val="005E3E22"/>
    <w:rsid w:val="005E43FB"/>
    <w:rsid w:val="005E497D"/>
    <w:rsid w:val="005E537A"/>
    <w:rsid w:val="005E580F"/>
    <w:rsid w:val="005E5B74"/>
    <w:rsid w:val="005E60CC"/>
    <w:rsid w:val="005E64F9"/>
    <w:rsid w:val="005E67F3"/>
    <w:rsid w:val="005E77CD"/>
    <w:rsid w:val="005E794F"/>
    <w:rsid w:val="005F08D9"/>
    <w:rsid w:val="005F08DC"/>
    <w:rsid w:val="005F0CA5"/>
    <w:rsid w:val="005F0F39"/>
    <w:rsid w:val="005F1639"/>
    <w:rsid w:val="005F2309"/>
    <w:rsid w:val="005F28CC"/>
    <w:rsid w:val="005F29A3"/>
    <w:rsid w:val="005F2E9A"/>
    <w:rsid w:val="005F31CF"/>
    <w:rsid w:val="005F31E3"/>
    <w:rsid w:val="005F31FB"/>
    <w:rsid w:val="005F39BB"/>
    <w:rsid w:val="005F3E72"/>
    <w:rsid w:val="005F4309"/>
    <w:rsid w:val="005F49DD"/>
    <w:rsid w:val="005F528C"/>
    <w:rsid w:val="005F554E"/>
    <w:rsid w:val="005F55F8"/>
    <w:rsid w:val="005F5FB0"/>
    <w:rsid w:val="005F60F8"/>
    <w:rsid w:val="005F685A"/>
    <w:rsid w:val="005F7057"/>
    <w:rsid w:val="005F7066"/>
    <w:rsid w:val="005F747F"/>
    <w:rsid w:val="005F754F"/>
    <w:rsid w:val="005F7625"/>
    <w:rsid w:val="005F7679"/>
    <w:rsid w:val="005F7B9F"/>
    <w:rsid w:val="005F7DE2"/>
    <w:rsid w:val="0060025C"/>
    <w:rsid w:val="00600573"/>
    <w:rsid w:val="00600773"/>
    <w:rsid w:val="0060093B"/>
    <w:rsid w:val="0060164F"/>
    <w:rsid w:val="00601AEB"/>
    <w:rsid w:val="006026BE"/>
    <w:rsid w:val="00602E63"/>
    <w:rsid w:val="0060362C"/>
    <w:rsid w:val="00603AA5"/>
    <w:rsid w:val="006056C3"/>
    <w:rsid w:val="006057B5"/>
    <w:rsid w:val="00605884"/>
    <w:rsid w:val="006060E9"/>
    <w:rsid w:val="006064AC"/>
    <w:rsid w:val="00606574"/>
    <w:rsid w:val="00606725"/>
    <w:rsid w:val="006072AC"/>
    <w:rsid w:val="00607AFA"/>
    <w:rsid w:val="00607D15"/>
    <w:rsid w:val="00607E15"/>
    <w:rsid w:val="0061067C"/>
    <w:rsid w:val="00611129"/>
    <w:rsid w:val="0061123F"/>
    <w:rsid w:val="006113B8"/>
    <w:rsid w:val="006121E1"/>
    <w:rsid w:val="0061280D"/>
    <w:rsid w:val="00612D1F"/>
    <w:rsid w:val="00612ED0"/>
    <w:rsid w:val="006134A1"/>
    <w:rsid w:val="00613944"/>
    <w:rsid w:val="00613AB0"/>
    <w:rsid w:val="006143CE"/>
    <w:rsid w:val="0061471D"/>
    <w:rsid w:val="00614777"/>
    <w:rsid w:val="00614A51"/>
    <w:rsid w:val="00615240"/>
    <w:rsid w:val="006154A5"/>
    <w:rsid w:val="00615A62"/>
    <w:rsid w:val="00615EA0"/>
    <w:rsid w:val="00616061"/>
    <w:rsid w:val="00616352"/>
    <w:rsid w:val="006164D4"/>
    <w:rsid w:val="0061657D"/>
    <w:rsid w:val="00616692"/>
    <w:rsid w:val="00617377"/>
    <w:rsid w:val="00617AFA"/>
    <w:rsid w:val="00617F16"/>
    <w:rsid w:val="00620089"/>
    <w:rsid w:val="00620553"/>
    <w:rsid w:val="00620B75"/>
    <w:rsid w:val="00620B90"/>
    <w:rsid w:val="0062140A"/>
    <w:rsid w:val="006225A2"/>
    <w:rsid w:val="00622847"/>
    <w:rsid w:val="006228D4"/>
    <w:rsid w:val="00622DCA"/>
    <w:rsid w:val="00622E7B"/>
    <w:rsid w:val="00623397"/>
    <w:rsid w:val="0062388B"/>
    <w:rsid w:val="00624070"/>
    <w:rsid w:val="006247AF"/>
    <w:rsid w:val="00624F25"/>
    <w:rsid w:val="0062539B"/>
    <w:rsid w:val="006263E8"/>
    <w:rsid w:val="00626575"/>
    <w:rsid w:val="00626604"/>
    <w:rsid w:val="006267B1"/>
    <w:rsid w:val="00626C79"/>
    <w:rsid w:val="006276B5"/>
    <w:rsid w:val="00627AC2"/>
    <w:rsid w:val="00630190"/>
    <w:rsid w:val="006306A3"/>
    <w:rsid w:val="0063086A"/>
    <w:rsid w:val="0063240D"/>
    <w:rsid w:val="00632B07"/>
    <w:rsid w:val="00632B4F"/>
    <w:rsid w:val="00632EFC"/>
    <w:rsid w:val="006334C1"/>
    <w:rsid w:val="00634CBA"/>
    <w:rsid w:val="00634DFD"/>
    <w:rsid w:val="00634F42"/>
    <w:rsid w:val="006352AB"/>
    <w:rsid w:val="00635478"/>
    <w:rsid w:val="00635D6E"/>
    <w:rsid w:val="00636122"/>
    <w:rsid w:val="00636D4A"/>
    <w:rsid w:val="0063743F"/>
    <w:rsid w:val="00637624"/>
    <w:rsid w:val="00637B37"/>
    <w:rsid w:val="00637DC2"/>
    <w:rsid w:val="006400EC"/>
    <w:rsid w:val="00640403"/>
    <w:rsid w:val="0064075C"/>
    <w:rsid w:val="006410DD"/>
    <w:rsid w:val="006413D9"/>
    <w:rsid w:val="00641572"/>
    <w:rsid w:val="006418BA"/>
    <w:rsid w:val="00641D8A"/>
    <w:rsid w:val="00641E20"/>
    <w:rsid w:val="006428E7"/>
    <w:rsid w:val="006429F0"/>
    <w:rsid w:val="00642E3D"/>
    <w:rsid w:val="006431CC"/>
    <w:rsid w:val="006433DC"/>
    <w:rsid w:val="00643EEF"/>
    <w:rsid w:val="006440A1"/>
    <w:rsid w:val="006442CC"/>
    <w:rsid w:val="0064441F"/>
    <w:rsid w:val="0064443E"/>
    <w:rsid w:val="00644AAF"/>
    <w:rsid w:val="00644AE9"/>
    <w:rsid w:val="0064557F"/>
    <w:rsid w:val="006457E2"/>
    <w:rsid w:val="00645C5B"/>
    <w:rsid w:val="00646B55"/>
    <w:rsid w:val="00646F3B"/>
    <w:rsid w:val="00647356"/>
    <w:rsid w:val="006473FD"/>
    <w:rsid w:val="0065073A"/>
    <w:rsid w:val="0065095B"/>
    <w:rsid w:val="00651716"/>
    <w:rsid w:val="00651881"/>
    <w:rsid w:val="006518BE"/>
    <w:rsid w:val="00651C7F"/>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B53"/>
    <w:rsid w:val="0066055E"/>
    <w:rsid w:val="006611CB"/>
    <w:rsid w:val="00661299"/>
    <w:rsid w:val="006612FA"/>
    <w:rsid w:val="006613E0"/>
    <w:rsid w:val="00661879"/>
    <w:rsid w:val="00661A0F"/>
    <w:rsid w:val="00661A9C"/>
    <w:rsid w:val="00661AF0"/>
    <w:rsid w:val="00661C4E"/>
    <w:rsid w:val="00662C23"/>
    <w:rsid w:val="00662C7E"/>
    <w:rsid w:val="00663184"/>
    <w:rsid w:val="00663D94"/>
    <w:rsid w:val="00663E5F"/>
    <w:rsid w:val="00663FDF"/>
    <w:rsid w:val="0066436B"/>
    <w:rsid w:val="00664851"/>
    <w:rsid w:val="0066488B"/>
    <w:rsid w:val="0066499C"/>
    <w:rsid w:val="00665065"/>
    <w:rsid w:val="00665968"/>
    <w:rsid w:val="00665C88"/>
    <w:rsid w:val="00666213"/>
    <w:rsid w:val="006664F4"/>
    <w:rsid w:val="006665C3"/>
    <w:rsid w:val="00667920"/>
    <w:rsid w:val="00667DC3"/>
    <w:rsid w:val="00670009"/>
    <w:rsid w:val="00670656"/>
    <w:rsid w:val="00670842"/>
    <w:rsid w:val="0067086A"/>
    <w:rsid w:val="00671403"/>
    <w:rsid w:val="006714B7"/>
    <w:rsid w:val="0067161C"/>
    <w:rsid w:val="006717EC"/>
    <w:rsid w:val="006717F2"/>
    <w:rsid w:val="00671A37"/>
    <w:rsid w:val="006724EC"/>
    <w:rsid w:val="006725CE"/>
    <w:rsid w:val="00672658"/>
    <w:rsid w:val="00673084"/>
    <w:rsid w:val="00673175"/>
    <w:rsid w:val="006734F4"/>
    <w:rsid w:val="0067370D"/>
    <w:rsid w:val="006742F1"/>
    <w:rsid w:val="00674BB6"/>
    <w:rsid w:val="00674BBE"/>
    <w:rsid w:val="00674DBE"/>
    <w:rsid w:val="00674F46"/>
    <w:rsid w:val="00675578"/>
    <w:rsid w:val="006755BD"/>
    <w:rsid w:val="006758CE"/>
    <w:rsid w:val="00675BBF"/>
    <w:rsid w:val="00675EFC"/>
    <w:rsid w:val="00676049"/>
    <w:rsid w:val="006764CA"/>
    <w:rsid w:val="006765BA"/>
    <w:rsid w:val="00676600"/>
    <w:rsid w:val="00676F65"/>
    <w:rsid w:val="00676F6E"/>
    <w:rsid w:val="006770FC"/>
    <w:rsid w:val="00677DE6"/>
    <w:rsid w:val="00677E05"/>
    <w:rsid w:val="00677F22"/>
    <w:rsid w:val="00680203"/>
    <w:rsid w:val="006806BF"/>
    <w:rsid w:val="0068188C"/>
    <w:rsid w:val="00681E6B"/>
    <w:rsid w:val="00682EFA"/>
    <w:rsid w:val="006836EA"/>
    <w:rsid w:val="00683E52"/>
    <w:rsid w:val="00684032"/>
    <w:rsid w:val="00684421"/>
    <w:rsid w:val="00684667"/>
    <w:rsid w:val="00684B58"/>
    <w:rsid w:val="00684D10"/>
    <w:rsid w:val="006854BC"/>
    <w:rsid w:val="0068593B"/>
    <w:rsid w:val="00686103"/>
    <w:rsid w:val="006861F6"/>
    <w:rsid w:val="00686743"/>
    <w:rsid w:val="00686F45"/>
    <w:rsid w:val="0068758B"/>
    <w:rsid w:val="00690564"/>
    <w:rsid w:val="00690AA3"/>
    <w:rsid w:val="006911E9"/>
    <w:rsid w:val="00691523"/>
    <w:rsid w:val="00691A0F"/>
    <w:rsid w:val="00691D0F"/>
    <w:rsid w:val="00691FD6"/>
    <w:rsid w:val="00693146"/>
    <w:rsid w:val="00693363"/>
    <w:rsid w:val="0069377E"/>
    <w:rsid w:val="006939F7"/>
    <w:rsid w:val="006939FE"/>
    <w:rsid w:val="00694637"/>
    <w:rsid w:val="00694644"/>
    <w:rsid w:val="00694831"/>
    <w:rsid w:val="00694C8D"/>
    <w:rsid w:val="00694FBC"/>
    <w:rsid w:val="00695014"/>
    <w:rsid w:val="006954B5"/>
    <w:rsid w:val="006957E4"/>
    <w:rsid w:val="00695FA0"/>
    <w:rsid w:val="00695FCC"/>
    <w:rsid w:val="0069600F"/>
    <w:rsid w:val="0069639E"/>
    <w:rsid w:val="00697938"/>
    <w:rsid w:val="00697D90"/>
    <w:rsid w:val="006A08AC"/>
    <w:rsid w:val="006A14CD"/>
    <w:rsid w:val="006A174B"/>
    <w:rsid w:val="006A1B6C"/>
    <w:rsid w:val="006A2050"/>
    <w:rsid w:val="006A227B"/>
    <w:rsid w:val="006A26BD"/>
    <w:rsid w:val="006A277E"/>
    <w:rsid w:val="006A37AD"/>
    <w:rsid w:val="006A3AC4"/>
    <w:rsid w:val="006A3C40"/>
    <w:rsid w:val="006A3D9A"/>
    <w:rsid w:val="006A434A"/>
    <w:rsid w:val="006A44D5"/>
    <w:rsid w:val="006A4D6D"/>
    <w:rsid w:val="006A565A"/>
    <w:rsid w:val="006A5789"/>
    <w:rsid w:val="006A582C"/>
    <w:rsid w:val="006A5BA1"/>
    <w:rsid w:val="006A60EE"/>
    <w:rsid w:val="006A60F7"/>
    <w:rsid w:val="006A6C87"/>
    <w:rsid w:val="006A6FF8"/>
    <w:rsid w:val="006A700C"/>
    <w:rsid w:val="006A725E"/>
    <w:rsid w:val="006A7688"/>
    <w:rsid w:val="006A7741"/>
    <w:rsid w:val="006A7FA5"/>
    <w:rsid w:val="006B0BA6"/>
    <w:rsid w:val="006B10DA"/>
    <w:rsid w:val="006B161D"/>
    <w:rsid w:val="006B176D"/>
    <w:rsid w:val="006B1A41"/>
    <w:rsid w:val="006B1E95"/>
    <w:rsid w:val="006B2234"/>
    <w:rsid w:val="006B248C"/>
    <w:rsid w:val="006B3162"/>
    <w:rsid w:val="006B336F"/>
    <w:rsid w:val="006B33EE"/>
    <w:rsid w:val="006B3D66"/>
    <w:rsid w:val="006B4A02"/>
    <w:rsid w:val="006B4B11"/>
    <w:rsid w:val="006B4B59"/>
    <w:rsid w:val="006B5119"/>
    <w:rsid w:val="006B61B8"/>
    <w:rsid w:val="006B7350"/>
    <w:rsid w:val="006B7F49"/>
    <w:rsid w:val="006C03E2"/>
    <w:rsid w:val="006C0429"/>
    <w:rsid w:val="006C1F05"/>
    <w:rsid w:val="006C1F7B"/>
    <w:rsid w:val="006C243C"/>
    <w:rsid w:val="006C2465"/>
    <w:rsid w:val="006C3CFC"/>
    <w:rsid w:val="006C4C83"/>
    <w:rsid w:val="006C53E0"/>
    <w:rsid w:val="006C5C7C"/>
    <w:rsid w:val="006C5FD3"/>
    <w:rsid w:val="006C673E"/>
    <w:rsid w:val="006C6888"/>
    <w:rsid w:val="006C6D12"/>
    <w:rsid w:val="006C732F"/>
    <w:rsid w:val="006C7396"/>
    <w:rsid w:val="006C7537"/>
    <w:rsid w:val="006C769E"/>
    <w:rsid w:val="006C7800"/>
    <w:rsid w:val="006C7C0F"/>
    <w:rsid w:val="006C7DE3"/>
    <w:rsid w:val="006C7F34"/>
    <w:rsid w:val="006D0560"/>
    <w:rsid w:val="006D091B"/>
    <w:rsid w:val="006D11D2"/>
    <w:rsid w:val="006D1CC8"/>
    <w:rsid w:val="006D1F0B"/>
    <w:rsid w:val="006D2484"/>
    <w:rsid w:val="006D2E6D"/>
    <w:rsid w:val="006D2F71"/>
    <w:rsid w:val="006D31B6"/>
    <w:rsid w:val="006D3582"/>
    <w:rsid w:val="006D3BB8"/>
    <w:rsid w:val="006D3E6A"/>
    <w:rsid w:val="006D51DB"/>
    <w:rsid w:val="006D52A0"/>
    <w:rsid w:val="006D56EB"/>
    <w:rsid w:val="006D610C"/>
    <w:rsid w:val="006D624A"/>
    <w:rsid w:val="006D6E25"/>
    <w:rsid w:val="006D7653"/>
    <w:rsid w:val="006D79EA"/>
    <w:rsid w:val="006D7C29"/>
    <w:rsid w:val="006D7DF2"/>
    <w:rsid w:val="006E03FC"/>
    <w:rsid w:val="006E1030"/>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6C7"/>
    <w:rsid w:val="006E5CB8"/>
    <w:rsid w:val="006E604B"/>
    <w:rsid w:val="006E6073"/>
    <w:rsid w:val="006E66CD"/>
    <w:rsid w:val="006E68D7"/>
    <w:rsid w:val="006E6F0B"/>
    <w:rsid w:val="006E7527"/>
    <w:rsid w:val="006E78D9"/>
    <w:rsid w:val="006E7C84"/>
    <w:rsid w:val="006F041E"/>
    <w:rsid w:val="006F10AC"/>
    <w:rsid w:val="006F1591"/>
    <w:rsid w:val="006F1A1D"/>
    <w:rsid w:val="006F1AD3"/>
    <w:rsid w:val="006F1E68"/>
    <w:rsid w:val="006F2355"/>
    <w:rsid w:val="006F273D"/>
    <w:rsid w:val="006F2AEC"/>
    <w:rsid w:val="006F2CE4"/>
    <w:rsid w:val="006F3285"/>
    <w:rsid w:val="006F387A"/>
    <w:rsid w:val="006F3978"/>
    <w:rsid w:val="006F3EB3"/>
    <w:rsid w:val="006F4052"/>
    <w:rsid w:val="006F40DC"/>
    <w:rsid w:val="006F46DE"/>
    <w:rsid w:val="006F4DCF"/>
    <w:rsid w:val="006F5E9E"/>
    <w:rsid w:val="006F63C1"/>
    <w:rsid w:val="006F6B10"/>
    <w:rsid w:val="006F6B69"/>
    <w:rsid w:val="006F6D65"/>
    <w:rsid w:val="006F6D7B"/>
    <w:rsid w:val="006F6EDF"/>
    <w:rsid w:val="006F6FB4"/>
    <w:rsid w:val="006F7660"/>
    <w:rsid w:val="007001BD"/>
    <w:rsid w:val="00700686"/>
    <w:rsid w:val="0070102C"/>
    <w:rsid w:val="00701632"/>
    <w:rsid w:val="0070168A"/>
    <w:rsid w:val="00701C80"/>
    <w:rsid w:val="00703100"/>
    <w:rsid w:val="007031EF"/>
    <w:rsid w:val="007033BB"/>
    <w:rsid w:val="00703A67"/>
    <w:rsid w:val="00703E00"/>
    <w:rsid w:val="00705340"/>
    <w:rsid w:val="00705E55"/>
    <w:rsid w:val="007061A2"/>
    <w:rsid w:val="00707EC1"/>
    <w:rsid w:val="0071025B"/>
    <w:rsid w:val="00710344"/>
    <w:rsid w:val="00710B6E"/>
    <w:rsid w:val="0071105C"/>
    <w:rsid w:val="007114D4"/>
    <w:rsid w:val="00711637"/>
    <w:rsid w:val="00712183"/>
    <w:rsid w:val="007122A7"/>
    <w:rsid w:val="007124B8"/>
    <w:rsid w:val="00712B15"/>
    <w:rsid w:val="00714B78"/>
    <w:rsid w:val="00714CB9"/>
    <w:rsid w:val="0071504A"/>
    <w:rsid w:val="00715557"/>
    <w:rsid w:val="007159A8"/>
    <w:rsid w:val="00715E01"/>
    <w:rsid w:val="00716715"/>
    <w:rsid w:val="00716ABD"/>
    <w:rsid w:val="00717C19"/>
    <w:rsid w:val="00717C2B"/>
    <w:rsid w:val="00717E6E"/>
    <w:rsid w:val="007201EA"/>
    <w:rsid w:val="00720A55"/>
    <w:rsid w:val="00720B5E"/>
    <w:rsid w:val="00721172"/>
    <w:rsid w:val="007216B1"/>
    <w:rsid w:val="00721B47"/>
    <w:rsid w:val="00721D35"/>
    <w:rsid w:val="007220FD"/>
    <w:rsid w:val="0072282C"/>
    <w:rsid w:val="00724219"/>
    <w:rsid w:val="00724446"/>
    <w:rsid w:val="00724AB2"/>
    <w:rsid w:val="00724E01"/>
    <w:rsid w:val="007254CB"/>
    <w:rsid w:val="0072557A"/>
    <w:rsid w:val="007258B8"/>
    <w:rsid w:val="00725A37"/>
    <w:rsid w:val="00725B40"/>
    <w:rsid w:val="00725D33"/>
    <w:rsid w:val="007264CD"/>
    <w:rsid w:val="00727980"/>
    <w:rsid w:val="00727994"/>
    <w:rsid w:val="00727D5A"/>
    <w:rsid w:val="00727D77"/>
    <w:rsid w:val="0073128A"/>
    <w:rsid w:val="00732628"/>
    <w:rsid w:val="007327B6"/>
    <w:rsid w:val="007327E2"/>
    <w:rsid w:val="00732A16"/>
    <w:rsid w:val="00732C87"/>
    <w:rsid w:val="00733180"/>
    <w:rsid w:val="0073338F"/>
    <w:rsid w:val="00733879"/>
    <w:rsid w:val="00733ACA"/>
    <w:rsid w:val="00733BC5"/>
    <w:rsid w:val="00733DD4"/>
    <w:rsid w:val="0073424C"/>
    <w:rsid w:val="00734294"/>
    <w:rsid w:val="0073434C"/>
    <w:rsid w:val="007349DA"/>
    <w:rsid w:val="00734B1D"/>
    <w:rsid w:val="00734CC6"/>
    <w:rsid w:val="00735007"/>
    <w:rsid w:val="007356ED"/>
    <w:rsid w:val="00735810"/>
    <w:rsid w:val="00736EB8"/>
    <w:rsid w:val="007372FA"/>
    <w:rsid w:val="0073755E"/>
    <w:rsid w:val="007402AD"/>
    <w:rsid w:val="007403F5"/>
    <w:rsid w:val="007407D8"/>
    <w:rsid w:val="007409D9"/>
    <w:rsid w:val="00740BCF"/>
    <w:rsid w:val="00740D3B"/>
    <w:rsid w:val="00741580"/>
    <w:rsid w:val="00741659"/>
    <w:rsid w:val="00741C5B"/>
    <w:rsid w:val="00742099"/>
    <w:rsid w:val="0074222A"/>
    <w:rsid w:val="00742E95"/>
    <w:rsid w:val="007436AB"/>
    <w:rsid w:val="00743793"/>
    <w:rsid w:val="00743B71"/>
    <w:rsid w:val="00743D4C"/>
    <w:rsid w:val="00743D79"/>
    <w:rsid w:val="007445A6"/>
    <w:rsid w:val="00744830"/>
    <w:rsid w:val="00744A91"/>
    <w:rsid w:val="00745281"/>
    <w:rsid w:val="00745F72"/>
    <w:rsid w:val="0074607F"/>
    <w:rsid w:val="0074642A"/>
    <w:rsid w:val="007465C7"/>
    <w:rsid w:val="0074673C"/>
    <w:rsid w:val="00746F7C"/>
    <w:rsid w:val="00747313"/>
    <w:rsid w:val="00747402"/>
    <w:rsid w:val="0074746E"/>
    <w:rsid w:val="00747E3C"/>
    <w:rsid w:val="00747FAA"/>
    <w:rsid w:val="0075032A"/>
    <w:rsid w:val="00750999"/>
    <w:rsid w:val="00751402"/>
    <w:rsid w:val="00752180"/>
    <w:rsid w:val="007524FE"/>
    <w:rsid w:val="00752716"/>
    <w:rsid w:val="00752B18"/>
    <w:rsid w:val="00752E1B"/>
    <w:rsid w:val="00753338"/>
    <w:rsid w:val="00753A0D"/>
    <w:rsid w:val="00753C91"/>
    <w:rsid w:val="007541D1"/>
    <w:rsid w:val="00754224"/>
    <w:rsid w:val="0075459D"/>
    <w:rsid w:val="00754B63"/>
    <w:rsid w:val="007555D2"/>
    <w:rsid w:val="007556D4"/>
    <w:rsid w:val="00756795"/>
    <w:rsid w:val="007569E3"/>
    <w:rsid w:val="00756EB2"/>
    <w:rsid w:val="00757D6A"/>
    <w:rsid w:val="0076021C"/>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7A8"/>
    <w:rsid w:val="00764974"/>
    <w:rsid w:val="00764B66"/>
    <w:rsid w:val="00764DD7"/>
    <w:rsid w:val="007652D7"/>
    <w:rsid w:val="00765D0A"/>
    <w:rsid w:val="00765F22"/>
    <w:rsid w:val="007661EC"/>
    <w:rsid w:val="007667DC"/>
    <w:rsid w:val="00766920"/>
    <w:rsid w:val="00766AA8"/>
    <w:rsid w:val="00766D6A"/>
    <w:rsid w:val="0076793D"/>
    <w:rsid w:val="00767C5F"/>
    <w:rsid w:val="00767F04"/>
    <w:rsid w:val="007703BC"/>
    <w:rsid w:val="00770AE9"/>
    <w:rsid w:val="00770DBA"/>
    <w:rsid w:val="007714BE"/>
    <w:rsid w:val="007719B2"/>
    <w:rsid w:val="00771AC2"/>
    <w:rsid w:val="00772289"/>
    <w:rsid w:val="00772407"/>
    <w:rsid w:val="00772C5A"/>
    <w:rsid w:val="00773050"/>
    <w:rsid w:val="007730FA"/>
    <w:rsid w:val="00773148"/>
    <w:rsid w:val="0077334A"/>
    <w:rsid w:val="00773422"/>
    <w:rsid w:val="00774364"/>
    <w:rsid w:val="007743CD"/>
    <w:rsid w:val="00774506"/>
    <w:rsid w:val="00774845"/>
    <w:rsid w:val="00775556"/>
    <w:rsid w:val="007757A5"/>
    <w:rsid w:val="0077581C"/>
    <w:rsid w:val="00775EFF"/>
    <w:rsid w:val="0077600E"/>
    <w:rsid w:val="007763C0"/>
    <w:rsid w:val="00777640"/>
    <w:rsid w:val="00777E87"/>
    <w:rsid w:val="00777F9C"/>
    <w:rsid w:val="007804C4"/>
    <w:rsid w:val="007806AA"/>
    <w:rsid w:val="0078074A"/>
    <w:rsid w:val="00780A7E"/>
    <w:rsid w:val="00780CAF"/>
    <w:rsid w:val="00781285"/>
    <w:rsid w:val="00781CC1"/>
    <w:rsid w:val="007832BF"/>
    <w:rsid w:val="00783D46"/>
    <w:rsid w:val="007845B8"/>
    <w:rsid w:val="0078473D"/>
    <w:rsid w:val="00784757"/>
    <w:rsid w:val="00784A3C"/>
    <w:rsid w:val="00786006"/>
    <w:rsid w:val="00786508"/>
    <w:rsid w:val="00786CDF"/>
    <w:rsid w:val="00787692"/>
    <w:rsid w:val="007878B3"/>
    <w:rsid w:val="00790905"/>
    <w:rsid w:val="00790E24"/>
    <w:rsid w:val="0079289A"/>
    <w:rsid w:val="00793050"/>
    <w:rsid w:val="00793DEF"/>
    <w:rsid w:val="0079446A"/>
    <w:rsid w:val="007946F8"/>
    <w:rsid w:val="0079514B"/>
    <w:rsid w:val="0079539D"/>
    <w:rsid w:val="007954D2"/>
    <w:rsid w:val="0079589E"/>
    <w:rsid w:val="00795C6C"/>
    <w:rsid w:val="00795D15"/>
    <w:rsid w:val="00796089"/>
    <w:rsid w:val="0079618A"/>
    <w:rsid w:val="007964EA"/>
    <w:rsid w:val="007965DF"/>
    <w:rsid w:val="007A0054"/>
    <w:rsid w:val="007A0891"/>
    <w:rsid w:val="007A08AF"/>
    <w:rsid w:val="007A0A88"/>
    <w:rsid w:val="007A0CD8"/>
    <w:rsid w:val="007A1028"/>
    <w:rsid w:val="007A1199"/>
    <w:rsid w:val="007A1445"/>
    <w:rsid w:val="007A1592"/>
    <w:rsid w:val="007A1CF2"/>
    <w:rsid w:val="007A2541"/>
    <w:rsid w:val="007A39C9"/>
    <w:rsid w:val="007A3E94"/>
    <w:rsid w:val="007A4297"/>
    <w:rsid w:val="007A42FD"/>
    <w:rsid w:val="007A4475"/>
    <w:rsid w:val="007A465D"/>
    <w:rsid w:val="007A47D4"/>
    <w:rsid w:val="007A56C1"/>
    <w:rsid w:val="007A7995"/>
    <w:rsid w:val="007A7ADA"/>
    <w:rsid w:val="007A7B8E"/>
    <w:rsid w:val="007A7E20"/>
    <w:rsid w:val="007A7EA8"/>
    <w:rsid w:val="007B01EB"/>
    <w:rsid w:val="007B0DBE"/>
    <w:rsid w:val="007B113C"/>
    <w:rsid w:val="007B1750"/>
    <w:rsid w:val="007B1FE7"/>
    <w:rsid w:val="007B202A"/>
    <w:rsid w:val="007B2094"/>
    <w:rsid w:val="007B2F5B"/>
    <w:rsid w:val="007B341E"/>
    <w:rsid w:val="007B4DF6"/>
    <w:rsid w:val="007B5387"/>
    <w:rsid w:val="007B5AF8"/>
    <w:rsid w:val="007B5AFB"/>
    <w:rsid w:val="007B69DC"/>
    <w:rsid w:val="007B7712"/>
    <w:rsid w:val="007C0286"/>
    <w:rsid w:val="007C074E"/>
    <w:rsid w:val="007C0C72"/>
    <w:rsid w:val="007C129F"/>
    <w:rsid w:val="007C13D0"/>
    <w:rsid w:val="007C16CD"/>
    <w:rsid w:val="007C2AF2"/>
    <w:rsid w:val="007C2C4C"/>
    <w:rsid w:val="007C33D7"/>
    <w:rsid w:val="007C3843"/>
    <w:rsid w:val="007C3FE4"/>
    <w:rsid w:val="007C4494"/>
    <w:rsid w:val="007C5177"/>
    <w:rsid w:val="007C5D31"/>
    <w:rsid w:val="007C66A3"/>
    <w:rsid w:val="007C682D"/>
    <w:rsid w:val="007C6875"/>
    <w:rsid w:val="007C6945"/>
    <w:rsid w:val="007C69EB"/>
    <w:rsid w:val="007C6A2C"/>
    <w:rsid w:val="007C74CB"/>
    <w:rsid w:val="007C765A"/>
    <w:rsid w:val="007C7A78"/>
    <w:rsid w:val="007D0250"/>
    <w:rsid w:val="007D0478"/>
    <w:rsid w:val="007D084E"/>
    <w:rsid w:val="007D08E0"/>
    <w:rsid w:val="007D0D3B"/>
    <w:rsid w:val="007D1DB3"/>
    <w:rsid w:val="007D2519"/>
    <w:rsid w:val="007D2C9D"/>
    <w:rsid w:val="007D302C"/>
    <w:rsid w:val="007D302E"/>
    <w:rsid w:val="007D4217"/>
    <w:rsid w:val="007D4DD0"/>
    <w:rsid w:val="007D63CC"/>
    <w:rsid w:val="007D6489"/>
    <w:rsid w:val="007D68D2"/>
    <w:rsid w:val="007D69C7"/>
    <w:rsid w:val="007D7EEA"/>
    <w:rsid w:val="007E04FF"/>
    <w:rsid w:val="007E09AF"/>
    <w:rsid w:val="007E0B72"/>
    <w:rsid w:val="007E0CC7"/>
    <w:rsid w:val="007E1940"/>
    <w:rsid w:val="007E1BE5"/>
    <w:rsid w:val="007E2861"/>
    <w:rsid w:val="007E2DBA"/>
    <w:rsid w:val="007E3455"/>
    <w:rsid w:val="007E3549"/>
    <w:rsid w:val="007E4337"/>
    <w:rsid w:val="007E444B"/>
    <w:rsid w:val="007E47CB"/>
    <w:rsid w:val="007E4BFB"/>
    <w:rsid w:val="007E5852"/>
    <w:rsid w:val="007E5978"/>
    <w:rsid w:val="007E59B7"/>
    <w:rsid w:val="007E5D41"/>
    <w:rsid w:val="007E5F11"/>
    <w:rsid w:val="007E6513"/>
    <w:rsid w:val="007E6675"/>
    <w:rsid w:val="007E71C8"/>
    <w:rsid w:val="007E73C3"/>
    <w:rsid w:val="007E74B5"/>
    <w:rsid w:val="007E7549"/>
    <w:rsid w:val="007E791E"/>
    <w:rsid w:val="007F006C"/>
    <w:rsid w:val="007F0196"/>
    <w:rsid w:val="007F01E5"/>
    <w:rsid w:val="007F01F0"/>
    <w:rsid w:val="007F023E"/>
    <w:rsid w:val="007F058A"/>
    <w:rsid w:val="007F0F2E"/>
    <w:rsid w:val="007F1273"/>
    <w:rsid w:val="007F1853"/>
    <w:rsid w:val="007F1EFF"/>
    <w:rsid w:val="007F1F9D"/>
    <w:rsid w:val="007F38B4"/>
    <w:rsid w:val="007F3D9C"/>
    <w:rsid w:val="007F3EDD"/>
    <w:rsid w:val="007F4ABF"/>
    <w:rsid w:val="007F53B0"/>
    <w:rsid w:val="007F5FF6"/>
    <w:rsid w:val="007F6504"/>
    <w:rsid w:val="007F75C4"/>
    <w:rsid w:val="00800268"/>
    <w:rsid w:val="00800E78"/>
    <w:rsid w:val="00801167"/>
    <w:rsid w:val="008018E2"/>
    <w:rsid w:val="0080216E"/>
    <w:rsid w:val="00803202"/>
    <w:rsid w:val="00803464"/>
    <w:rsid w:val="008039AB"/>
    <w:rsid w:val="008039D6"/>
    <w:rsid w:val="00804073"/>
    <w:rsid w:val="00804456"/>
    <w:rsid w:val="00804E81"/>
    <w:rsid w:val="00805509"/>
    <w:rsid w:val="0080629F"/>
    <w:rsid w:val="008066DB"/>
    <w:rsid w:val="00806DA4"/>
    <w:rsid w:val="0080714F"/>
    <w:rsid w:val="00807DDD"/>
    <w:rsid w:val="00807ECE"/>
    <w:rsid w:val="00810177"/>
    <w:rsid w:val="00810241"/>
    <w:rsid w:val="0081034C"/>
    <w:rsid w:val="00810AA6"/>
    <w:rsid w:val="00810BD0"/>
    <w:rsid w:val="0081157E"/>
    <w:rsid w:val="008127AE"/>
    <w:rsid w:val="00812BE9"/>
    <w:rsid w:val="00812CD3"/>
    <w:rsid w:val="00812D29"/>
    <w:rsid w:val="00813DB0"/>
    <w:rsid w:val="00814528"/>
    <w:rsid w:val="008145D3"/>
    <w:rsid w:val="008148A9"/>
    <w:rsid w:val="00814A65"/>
    <w:rsid w:val="00814AC9"/>
    <w:rsid w:val="00814CDA"/>
    <w:rsid w:val="008156C3"/>
    <w:rsid w:val="008156EC"/>
    <w:rsid w:val="008157C2"/>
    <w:rsid w:val="008160DB"/>
    <w:rsid w:val="00816600"/>
    <w:rsid w:val="0081689D"/>
    <w:rsid w:val="00816D81"/>
    <w:rsid w:val="008175C6"/>
    <w:rsid w:val="0082002A"/>
    <w:rsid w:val="00820356"/>
    <w:rsid w:val="008208DA"/>
    <w:rsid w:val="00820F77"/>
    <w:rsid w:val="008216F7"/>
    <w:rsid w:val="00821759"/>
    <w:rsid w:val="008219FD"/>
    <w:rsid w:val="00821BBF"/>
    <w:rsid w:val="00822026"/>
    <w:rsid w:val="00822101"/>
    <w:rsid w:val="00822CC4"/>
    <w:rsid w:val="00823468"/>
    <w:rsid w:val="0082396A"/>
    <w:rsid w:val="008244B3"/>
    <w:rsid w:val="00824689"/>
    <w:rsid w:val="008251EF"/>
    <w:rsid w:val="008252A8"/>
    <w:rsid w:val="00825728"/>
    <w:rsid w:val="00826B18"/>
    <w:rsid w:val="00826ED1"/>
    <w:rsid w:val="00830614"/>
    <w:rsid w:val="0083112F"/>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351"/>
    <w:rsid w:val="00836500"/>
    <w:rsid w:val="00836922"/>
    <w:rsid w:val="00836A4E"/>
    <w:rsid w:val="00836B77"/>
    <w:rsid w:val="00836B79"/>
    <w:rsid w:val="00837477"/>
    <w:rsid w:val="008374E9"/>
    <w:rsid w:val="00837901"/>
    <w:rsid w:val="00837D71"/>
    <w:rsid w:val="00837D7D"/>
    <w:rsid w:val="00837F78"/>
    <w:rsid w:val="0084036F"/>
    <w:rsid w:val="0084079F"/>
    <w:rsid w:val="008407AE"/>
    <w:rsid w:val="00840DDA"/>
    <w:rsid w:val="00841040"/>
    <w:rsid w:val="008418B1"/>
    <w:rsid w:val="008420E7"/>
    <w:rsid w:val="008422DA"/>
    <w:rsid w:val="008423FE"/>
    <w:rsid w:val="008424D7"/>
    <w:rsid w:val="00843304"/>
    <w:rsid w:val="00843380"/>
    <w:rsid w:val="0084392B"/>
    <w:rsid w:val="00843D5B"/>
    <w:rsid w:val="00844569"/>
    <w:rsid w:val="00844ECF"/>
    <w:rsid w:val="00845358"/>
    <w:rsid w:val="008454AF"/>
    <w:rsid w:val="0084588D"/>
    <w:rsid w:val="00845BE9"/>
    <w:rsid w:val="00845BEA"/>
    <w:rsid w:val="008460D5"/>
    <w:rsid w:val="00846211"/>
    <w:rsid w:val="008467BB"/>
    <w:rsid w:val="00847046"/>
    <w:rsid w:val="0084773B"/>
    <w:rsid w:val="00847AF3"/>
    <w:rsid w:val="00847CDF"/>
    <w:rsid w:val="008504D7"/>
    <w:rsid w:val="00850E1A"/>
    <w:rsid w:val="00851FDD"/>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1B8"/>
    <w:rsid w:val="00860251"/>
    <w:rsid w:val="008606E4"/>
    <w:rsid w:val="00860F2E"/>
    <w:rsid w:val="00861400"/>
    <w:rsid w:val="008614D6"/>
    <w:rsid w:val="00862C99"/>
    <w:rsid w:val="00862F25"/>
    <w:rsid w:val="008632F7"/>
    <w:rsid w:val="00863C2A"/>
    <w:rsid w:val="008642B2"/>
    <w:rsid w:val="008644B2"/>
    <w:rsid w:val="008648A4"/>
    <w:rsid w:val="008649DD"/>
    <w:rsid w:val="00865F44"/>
    <w:rsid w:val="008662AF"/>
    <w:rsid w:val="00870129"/>
    <w:rsid w:val="00870244"/>
    <w:rsid w:val="00870DE0"/>
    <w:rsid w:val="00872040"/>
    <w:rsid w:val="008720EF"/>
    <w:rsid w:val="00872316"/>
    <w:rsid w:val="00872481"/>
    <w:rsid w:val="00872962"/>
    <w:rsid w:val="008729F3"/>
    <w:rsid w:val="00873A31"/>
    <w:rsid w:val="00873BE0"/>
    <w:rsid w:val="00873E43"/>
    <w:rsid w:val="008744F7"/>
    <w:rsid w:val="0087465A"/>
    <w:rsid w:val="00874741"/>
    <w:rsid w:val="00874911"/>
    <w:rsid w:val="00874B57"/>
    <w:rsid w:val="00875154"/>
    <w:rsid w:val="008755DB"/>
    <w:rsid w:val="0087590D"/>
    <w:rsid w:val="00875D9A"/>
    <w:rsid w:val="0087673F"/>
    <w:rsid w:val="00877045"/>
    <w:rsid w:val="0087783F"/>
    <w:rsid w:val="00880758"/>
    <w:rsid w:val="00880D7E"/>
    <w:rsid w:val="00881429"/>
    <w:rsid w:val="00882186"/>
    <w:rsid w:val="008821D8"/>
    <w:rsid w:val="00883950"/>
    <w:rsid w:val="008846CB"/>
    <w:rsid w:val="0088484B"/>
    <w:rsid w:val="008861CE"/>
    <w:rsid w:val="00886675"/>
    <w:rsid w:val="008872FF"/>
    <w:rsid w:val="00887898"/>
    <w:rsid w:val="008879B9"/>
    <w:rsid w:val="00887A20"/>
    <w:rsid w:val="00887F12"/>
    <w:rsid w:val="0089071C"/>
    <w:rsid w:val="008921DD"/>
    <w:rsid w:val="00892249"/>
    <w:rsid w:val="008922B2"/>
    <w:rsid w:val="00893192"/>
    <w:rsid w:val="00893259"/>
    <w:rsid w:val="0089357A"/>
    <w:rsid w:val="00893590"/>
    <w:rsid w:val="0089415A"/>
    <w:rsid w:val="00894760"/>
    <w:rsid w:val="00894FFB"/>
    <w:rsid w:val="00895F0E"/>
    <w:rsid w:val="00896022"/>
    <w:rsid w:val="008A05DA"/>
    <w:rsid w:val="008A0C2F"/>
    <w:rsid w:val="008A1347"/>
    <w:rsid w:val="008A141A"/>
    <w:rsid w:val="008A1C37"/>
    <w:rsid w:val="008A1E5C"/>
    <w:rsid w:val="008A292A"/>
    <w:rsid w:val="008A32E2"/>
    <w:rsid w:val="008A359A"/>
    <w:rsid w:val="008A3B54"/>
    <w:rsid w:val="008A3B5B"/>
    <w:rsid w:val="008A4308"/>
    <w:rsid w:val="008A431B"/>
    <w:rsid w:val="008A47B7"/>
    <w:rsid w:val="008A47FA"/>
    <w:rsid w:val="008A4C68"/>
    <w:rsid w:val="008A5D11"/>
    <w:rsid w:val="008A5D52"/>
    <w:rsid w:val="008A5FB0"/>
    <w:rsid w:val="008A61CD"/>
    <w:rsid w:val="008A6742"/>
    <w:rsid w:val="008A6F71"/>
    <w:rsid w:val="008A7835"/>
    <w:rsid w:val="008A79CA"/>
    <w:rsid w:val="008B01BB"/>
    <w:rsid w:val="008B04BA"/>
    <w:rsid w:val="008B091A"/>
    <w:rsid w:val="008B1861"/>
    <w:rsid w:val="008B29E1"/>
    <w:rsid w:val="008B2A9D"/>
    <w:rsid w:val="008B2D37"/>
    <w:rsid w:val="008B3F40"/>
    <w:rsid w:val="008B3FF4"/>
    <w:rsid w:val="008B4332"/>
    <w:rsid w:val="008B44B7"/>
    <w:rsid w:val="008B48AB"/>
    <w:rsid w:val="008B4A2F"/>
    <w:rsid w:val="008B4B10"/>
    <w:rsid w:val="008B579E"/>
    <w:rsid w:val="008B57D9"/>
    <w:rsid w:val="008B6415"/>
    <w:rsid w:val="008B67AD"/>
    <w:rsid w:val="008B68A2"/>
    <w:rsid w:val="008B6B42"/>
    <w:rsid w:val="008B7A20"/>
    <w:rsid w:val="008B7A56"/>
    <w:rsid w:val="008B7DFE"/>
    <w:rsid w:val="008B7FD6"/>
    <w:rsid w:val="008C0C37"/>
    <w:rsid w:val="008C20AA"/>
    <w:rsid w:val="008C251D"/>
    <w:rsid w:val="008C26B2"/>
    <w:rsid w:val="008C2B43"/>
    <w:rsid w:val="008C32D7"/>
    <w:rsid w:val="008C36F2"/>
    <w:rsid w:val="008C3C69"/>
    <w:rsid w:val="008C3D18"/>
    <w:rsid w:val="008C43B9"/>
    <w:rsid w:val="008C462A"/>
    <w:rsid w:val="008C4D21"/>
    <w:rsid w:val="008C4D9A"/>
    <w:rsid w:val="008C5725"/>
    <w:rsid w:val="008C591F"/>
    <w:rsid w:val="008C5E02"/>
    <w:rsid w:val="008C5E56"/>
    <w:rsid w:val="008C6471"/>
    <w:rsid w:val="008C67E8"/>
    <w:rsid w:val="008C68FF"/>
    <w:rsid w:val="008C69A0"/>
    <w:rsid w:val="008C6A23"/>
    <w:rsid w:val="008C7559"/>
    <w:rsid w:val="008C7C69"/>
    <w:rsid w:val="008C7DEC"/>
    <w:rsid w:val="008D0075"/>
    <w:rsid w:val="008D0E08"/>
    <w:rsid w:val="008D0FBE"/>
    <w:rsid w:val="008D1BD7"/>
    <w:rsid w:val="008D2562"/>
    <w:rsid w:val="008D44D4"/>
    <w:rsid w:val="008D542F"/>
    <w:rsid w:val="008D57A2"/>
    <w:rsid w:val="008D60C7"/>
    <w:rsid w:val="008D6640"/>
    <w:rsid w:val="008D6B3E"/>
    <w:rsid w:val="008D7D13"/>
    <w:rsid w:val="008E0010"/>
    <w:rsid w:val="008E02D8"/>
    <w:rsid w:val="008E05B8"/>
    <w:rsid w:val="008E06DB"/>
    <w:rsid w:val="008E0D6E"/>
    <w:rsid w:val="008E11C7"/>
    <w:rsid w:val="008E3293"/>
    <w:rsid w:val="008E3FB2"/>
    <w:rsid w:val="008E4336"/>
    <w:rsid w:val="008E492E"/>
    <w:rsid w:val="008E4D7A"/>
    <w:rsid w:val="008E4EBF"/>
    <w:rsid w:val="008E5660"/>
    <w:rsid w:val="008E586C"/>
    <w:rsid w:val="008E5B1B"/>
    <w:rsid w:val="008E5C75"/>
    <w:rsid w:val="008E5D79"/>
    <w:rsid w:val="008E619B"/>
    <w:rsid w:val="008E690A"/>
    <w:rsid w:val="008E6994"/>
    <w:rsid w:val="008E7A12"/>
    <w:rsid w:val="008E7BF8"/>
    <w:rsid w:val="008F0016"/>
    <w:rsid w:val="008F00DD"/>
    <w:rsid w:val="008F05D3"/>
    <w:rsid w:val="008F090C"/>
    <w:rsid w:val="008F0B2F"/>
    <w:rsid w:val="008F1336"/>
    <w:rsid w:val="008F18D3"/>
    <w:rsid w:val="008F1976"/>
    <w:rsid w:val="008F1C26"/>
    <w:rsid w:val="008F210C"/>
    <w:rsid w:val="008F25C9"/>
    <w:rsid w:val="008F30BD"/>
    <w:rsid w:val="008F35AB"/>
    <w:rsid w:val="008F3E88"/>
    <w:rsid w:val="008F414F"/>
    <w:rsid w:val="008F5147"/>
    <w:rsid w:val="008F532A"/>
    <w:rsid w:val="008F5F10"/>
    <w:rsid w:val="008F6198"/>
    <w:rsid w:val="008F6AA8"/>
    <w:rsid w:val="008F6CAE"/>
    <w:rsid w:val="008F7075"/>
    <w:rsid w:val="008F755A"/>
    <w:rsid w:val="009002BD"/>
    <w:rsid w:val="00900BCD"/>
    <w:rsid w:val="00900C39"/>
    <w:rsid w:val="009014D6"/>
    <w:rsid w:val="00901C5B"/>
    <w:rsid w:val="009024EF"/>
    <w:rsid w:val="00902F0E"/>
    <w:rsid w:val="00904356"/>
    <w:rsid w:val="009043A4"/>
    <w:rsid w:val="00905284"/>
    <w:rsid w:val="009055F6"/>
    <w:rsid w:val="009057ED"/>
    <w:rsid w:val="009060C0"/>
    <w:rsid w:val="00906116"/>
    <w:rsid w:val="009061FF"/>
    <w:rsid w:val="00906650"/>
    <w:rsid w:val="00907A23"/>
    <w:rsid w:val="00907F11"/>
    <w:rsid w:val="00910217"/>
    <w:rsid w:val="00910D4D"/>
    <w:rsid w:val="009110CA"/>
    <w:rsid w:val="00911BC0"/>
    <w:rsid w:val="00911CF0"/>
    <w:rsid w:val="00911E2B"/>
    <w:rsid w:val="0091259C"/>
    <w:rsid w:val="00912BFB"/>
    <w:rsid w:val="00912CAC"/>
    <w:rsid w:val="00913855"/>
    <w:rsid w:val="0091385B"/>
    <w:rsid w:val="00913B2A"/>
    <w:rsid w:val="00914488"/>
    <w:rsid w:val="00914716"/>
    <w:rsid w:val="00915298"/>
    <w:rsid w:val="00916852"/>
    <w:rsid w:val="00916C70"/>
    <w:rsid w:val="00916D2F"/>
    <w:rsid w:val="00917356"/>
    <w:rsid w:val="0091788D"/>
    <w:rsid w:val="00917984"/>
    <w:rsid w:val="00917A1F"/>
    <w:rsid w:val="00917AE8"/>
    <w:rsid w:val="00917B5E"/>
    <w:rsid w:val="00917C23"/>
    <w:rsid w:val="00917EA7"/>
    <w:rsid w:val="009208E4"/>
    <w:rsid w:val="009214F3"/>
    <w:rsid w:val="0092265E"/>
    <w:rsid w:val="00922C27"/>
    <w:rsid w:val="00922C5F"/>
    <w:rsid w:val="00923935"/>
    <w:rsid w:val="00923D1C"/>
    <w:rsid w:val="00923DFA"/>
    <w:rsid w:val="0092436F"/>
    <w:rsid w:val="0092545B"/>
    <w:rsid w:val="0092614C"/>
    <w:rsid w:val="009261F1"/>
    <w:rsid w:val="0092622C"/>
    <w:rsid w:val="009262B1"/>
    <w:rsid w:val="009265AE"/>
    <w:rsid w:val="009268E4"/>
    <w:rsid w:val="00926AAB"/>
    <w:rsid w:val="00926CFE"/>
    <w:rsid w:val="00926E14"/>
    <w:rsid w:val="009300CD"/>
    <w:rsid w:val="00930C39"/>
    <w:rsid w:val="009316FB"/>
    <w:rsid w:val="00931B4C"/>
    <w:rsid w:val="009329E7"/>
    <w:rsid w:val="009333F4"/>
    <w:rsid w:val="0093346D"/>
    <w:rsid w:val="0093365A"/>
    <w:rsid w:val="009339BB"/>
    <w:rsid w:val="00933BC3"/>
    <w:rsid w:val="00933E65"/>
    <w:rsid w:val="00933EE4"/>
    <w:rsid w:val="00934147"/>
    <w:rsid w:val="009341A8"/>
    <w:rsid w:val="0093462F"/>
    <w:rsid w:val="00934FD7"/>
    <w:rsid w:val="0093589B"/>
    <w:rsid w:val="00935CD8"/>
    <w:rsid w:val="00935D70"/>
    <w:rsid w:val="00935E8C"/>
    <w:rsid w:val="00936200"/>
    <w:rsid w:val="009362C0"/>
    <w:rsid w:val="009366ED"/>
    <w:rsid w:val="00936713"/>
    <w:rsid w:val="00936B57"/>
    <w:rsid w:val="00937B46"/>
    <w:rsid w:val="0094000F"/>
    <w:rsid w:val="009401C3"/>
    <w:rsid w:val="00940259"/>
    <w:rsid w:val="009402D3"/>
    <w:rsid w:val="00940522"/>
    <w:rsid w:val="00940959"/>
    <w:rsid w:val="00940AFC"/>
    <w:rsid w:val="00941097"/>
    <w:rsid w:val="00941334"/>
    <w:rsid w:val="009420D8"/>
    <w:rsid w:val="0094239D"/>
    <w:rsid w:val="009426AB"/>
    <w:rsid w:val="009440F8"/>
    <w:rsid w:val="009442A4"/>
    <w:rsid w:val="00944421"/>
    <w:rsid w:val="00944654"/>
    <w:rsid w:val="00944C95"/>
    <w:rsid w:val="009455C7"/>
    <w:rsid w:val="009455DC"/>
    <w:rsid w:val="00945859"/>
    <w:rsid w:val="00945A10"/>
    <w:rsid w:val="00945C6A"/>
    <w:rsid w:val="00945D2D"/>
    <w:rsid w:val="00945D6F"/>
    <w:rsid w:val="00945EA0"/>
    <w:rsid w:val="00946BA4"/>
    <w:rsid w:val="0094745A"/>
    <w:rsid w:val="00947656"/>
    <w:rsid w:val="009476D7"/>
    <w:rsid w:val="00947F38"/>
    <w:rsid w:val="009503F9"/>
    <w:rsid w:val="00950697"/>
    <w:rsid w:val="00950935"/>
    <w:rsid w:val="00950987"/>
    <w:rsid w:val="00950DF7"/>
    <w:rsid w:val="009512BC"/>
    <w:rsid w:val="00951FE7"/>
    <w:rsid w:val="009526BC"/>
    <w:rsid w:val="00952CE8"/>
    <w:rsid w:val="009534F6"/>
    <w:rsid w:val="0095353E"/>
    <w:rsid w:val="00953855"/>
    <w:rsid w:val="00953DA6"/>
    <w:rsid w:val="00953DD3"/>
    <w:rsid w:val="00953F22"/>
    <w:rsid w:val="00954599"/>
    <w:rsid w:val="009545C2"/>
    <w:rsid w:val="00954CAC"/>
    <w:rsid w:val="009550FF"/>
    <w:rsid w:val="0095552F"/>
    <w:rsid w:val="009566AE"/>
    <w:rsid w:val="00956FD3"/>
    <w:rsid w:val="009600E5"/>
    <w:rsid w:val="0096017E"/>
    <w:rsid w:val="009602C7"/>
    <w:rsid w:val="009604E2"/>
    <w:rsid w:val="00960B98"/>
    <w:rsid w:val="009610F0"/>
    <w:rsid w:val="00961D76"/>
    <w:rsid w:val="00961F98"/>
    <w:rsid w:val="00962B04"/>
    <w:rsid w:val="00963370"/>
    <w:rsid w:val="00963690"/>
    <w:rsid w:val="00963DB2"/>
    <w:rsid w:val="00963DF9"/>
    <w:rsid w:val="009640A1"/>
    <w:rsid w:val="00965A77"/>
    <w:rsid w:val="00965A8E"/>
    <w:rsid w:val="00965A93"/>
    <w:rsid w:val="00966473"/>
    <w:rsid w:val="00966A1D"/>
    <w:rsid w:val="009678F9"/>
    <w:rsid w:val="00967C56"/>
    <w:rsid w:val="00967EE7"/>
    <w:rsid w:val="00970282"/>
    <w:rsid w:val="00970C8E"/>
    <w:rsid w:val="00970EE8"/>
    <w:rsid w:val="009710DF"/>
    <w:rsid w:val="009720CC"/>
    <w:rsid w:val="00972DA5"/>
    <w:rsid w:val="009756C7"/>
    <w:rsid w:val="0097625C"/>
    <w:rsid w:val="00976A4C"/>
    <w:rsid w:val="00976F19"/>
    <w:rsid w:val="00977012"/>
    <w:rsid w:val="0097707A"/>
    <w:rsid w:val="00977128"/>
    <w:rsid w:val="00977275"/>
    <w:rsid w:val="00977414"/>
    <w:rsid w:val="0097761A"/>
    <w:rsid w:val="00977DDD"/>
    <w:rsid w:val="00977EFB"/>
    <w:rsid w:val="009801F6"/>
    <w:rsid w:val="009803D4"/>
    <w:rsid w:val="0098082E"/>
    <w:rsid w:val="009812A7"/>
    <w:rsid w:val="00981360"/>
    <w:rsid w:val="0098144F"/>
    <w:rsid w:val="009814D3"/>
    <w:rsid w:val="009818A2"/>
    <w:rsid w:val="00981F75"/>
    <w:rsid w:val="0098255A"/>
    <w:rsid w:val="00982583"/>
    <w:rsid w:val="00982996"/>
    <w:rsid w:val="00982A8D"/>
    <w:rsid w:val="00982D7F"/>
    <w:rsid w:val="00983046"/>
    <w:rsid w:val="00984AF7"/>
    <w:rsid w:val="00984D3A"/>
    <w:rsid w:val="00985F1A"/>
    <w:rsid w:val="00985F2E"/>
    <w:rsid w:val="009862A2"/>
    <w:rsid w:val="009864B1"/>
    <w:rsid w:val="00986552"/>
    <w:rsid w:val="0098717C"/>
    <w:rsid w:val="0099018E"/>
    <w:rsid w:val="009909A2"/>
    <w:rsid w:val="00990A93"/>
    <w:rsid w:val="00990AA6"/>
    <w:rsid w:val="009919DF"/>
    <w:rsid w:val="00991EA6"/>
    <w:rsid w:val="00991F3F"/>
    <w:rsid w:val="0099294F"/>
    <w:rsid w:val="00992F6F"/>
    <w:rsid w:val="00993016"/>
    <w:rsid w:val="009933C5"/>
    <w:rsid w:val="00993DA6"/>
    <w:rsid w:val="00994FE7"/>
    <w:rsid w:val="00995292"/>
    <w:rsid w:val="00995B49"/>
    <w:rsid w:val="00995CF1"/>
    <w:rsid w:val="00995D09"/>
    <w:rsid w:val="00995F1D"/>
    <w:rsid w:val="00996256"/>
    <w:rsid w:val="009964E1"/>
    <w:rsid w:val="00996912"/>
    <w:rsid w:val="00996B25"/>
    <w:rsid w:val="00996B2A"/>
    <w:rsid w:val="009A0863"/>
    <w:rsid w:val="009A0B21"/>
    <w:rsid w:val="009A0CBD"/>
    <w:rsid w:val="009A0DF5"/>
    <w:rsid w:val="009A19EF"/>
    <w:rsid w:val="009A1B9C"/>
    <w:rsid w:val="009A1FA8"/>
    <w:rsid w:val="009A4EBA"/>
    <w:rsid w:val="009A555B"/>
    <w:rsid w:val="009A60D1"/>
    <w:rsid w:val="009A7757"/>
    <w:rsid w:val="009A78F7"/>
    <w:rsid w:val="009B0024"/>
    <w:rsid w:val="009B03F6"/>
    <w:rsid w:val="009B0CD7"/>
    <w:rsid w:val="009B0CDF"/>
    <w:rsid w:val="009B1054"/>
    <w:rsid w:val="009B132B"/>
    <w:rsid w:val="009B18F3"/>
    <w:rsid w:val="009B1EDD"/>
    <w:rsid w:val="009B2158"/>
    <w:rsid w:val="009B2286"/>
    <w:rsid w:val="009B232C"/>
    <w:rsid w:val="009B348F"/>
    <w:rsid w:val="009B3E63"/>
    <w:rsid w:val="009B46B2"/>
    <w:rsid w:val="009B50B3"/>
    <w:rsid w:val="009B5BAE"/>
    <w:rsid w:val="009B6898"/>
    <w:rsid w:val="009B73C0"/>
    <w:rsid w:val="009B74E5"/>
    <w:rsid w:val="009B7E24"/>
    <w:rsid w:val="009C02DB"/>
    <w:rsid w:val="009C0721"/>
    <w:rsid w:val="009C0F69"/>
    <w:rsid w:val="009C11F4"/>
    <w:rsid w:val="009C12EF"/>
    <w:rsid w:val="009C1E74"/>
    <w:rsid w:val="009C264B"/>
    <w:rsid w:val="009C326F"/>
    <w:rsid w:val="009C39A5"/>
    <w:rsid w:val="009C3C15"/>
    <w:rsid w:val="009C4441"/>
    <w:rsid w:val="009C4AF8"/>
    <w:rsid w:val="009C52ED"/>
    <w:rsid w:val="009C565D"/>
    <w:rsid w:val="009C589A"/>
    <w:rsid w:val="009C63F0"/>
    <w:rsid w:val="009C683A"/>
    <w:rsid w:val="009C683D"/>
    <w:rsid w:val="009C6C54"/>
    <w:rsid w:val="009C701C"/>
    <w:rsid w:val="009C72FE"/>
    <w:rsid w:val="009C7493"/>
    <w:rsid w:val="009D0422"/>
    <w:rsid w:val="009D1740"/>
    <w:rsid w:val="009D189F"/>
    <w:rsid w:val="009D19D5"/>
    <w:rsid w:val="009D1B33"/>
    <w:rsid w:val="009D28AC"/>
    <w:rsid w:val="009D2BD4"/>
    <w:rsid w:val="009D2BFE"/>
    <w:rsid w:val="009D3368"/>
    <w:rsid w:val="009D3832"/>
    <w:rsid w:val="009D3C7B"/>
    <w:rsid w:val="009D3ECE"/>
    <w:rsid w:val="009D41C7"/>
    <w:rsid w:val="009D4497"/>
    <w:rsid w:val="009D46FE"/>
    <w:rsid w:val="009D4E41"/>
    <w:rsid w:val="009D561F"/>
    <w:rsid w:val="009D5781"/>
    <w:rsid w:val="009D57CD"/>
    <w:rsid w:val="009D5A0A"/>
    <w:rsid w:val="009D5EE3"/>
    <w:rsid w:val="009D61D0"/>
    <w:rsid w:val="009D630D"/>
    <w:rsid w:val="009D6ADE"/>
    <w:rsid w:val="009D6E09"/>
    <w:rsid w:val="009D74DC"/>
    <w:rsid w:val="009D7C17"/>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87B"/>
    <w:rsid w:val="009E6942"/>
    <w:rsid w:val="009E6B37"/>
    <w:rsid w:val="009E6C50"/>
    <w:rsid w:val="009E6C9A"/>
    <w:rsid w:val="009E6DBE"/>
    <w:rsid w:val="009E7067"/>
    <w:rsid w:val="009E7092"/>
    <w:rsid w:val="009E7E24"/>
    <w:rsid w:val="009F0410"/>
    <w:rsid w:val="009F07A9"/>
    <w:rsid w:val="009F1C40"/>
    <w:rsid w:val="009F252C"/>
    <w:rsid w:val="009F2A4F"/>
    <w:rsid w:val="009F30AD"/>
    <w:rsid w:val="009F31CC"/>
    <w:rsid w:val="009F3FAE"/>
    <w:rsid w:val="009F4058"/>
    <w:rsid w:val="009F416A"/>
    <w:rsid w:val="009F438F"/>
    <w:rsid w:val="009F4459"/>
    <w:rsid w:val="009F4C55"/>
    <w:rsid w:val="009F4CA9"/>
    <w:rsid w:val="009F4D6C"/>
    <w:rsid w:val="009F522B"/>
    <w:rsid w:val="009F5309"/>
    <w:rsid w:val="009F54BA"/>
    <w:rsid w:val="009F59EA"/>
    <w:rsid w:val="009F5BAF"/>
    <w:rsid w:val="009F649F"/>
    <w:rsid w:val="009F66B5"/>
    <w:rsid w:val="009F679F"/>
    <w:rsid w:val="009F67D4"/>
    <w:rsid w:val="009F6853"/>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A09"/>
    <w:rsid w:val="00A045E3"/>
    <w:rsid w:val="00A04738"/>
    <w:rsid w:val="00A048A6"/>
    <w:rsid w:val="00A048D0"/>
    <w:rsid w:val="00A054CE"/>
    <w:rsid w:val="00A054E6"/>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23D4"/>
    <w:rsid w:val="00A12AD7"/>
    <w:rsid w:val="00A136D3"/>
    <w:rsid w:val="00A13F98"/>
    <w:rsid w:val="00A13FDF"/>
    <w:rsid w:val="00A13FF6"/>
    <w:rsid w:val="00A13FF7"/>
    <w:rsid w:val="00A14058"/>
    <w:rsid w:val="00A14623"/>
    <w:rsid w:val="00A1528F"/>
    <w:rsid w:val="00A15645"/>
    <w:rsid w:val="00A1581E"/>
    <w:rsid w:val="00A167C7"/>
    <w:rsid w:val="00A170FD"/>
    <w:rsid w:val="00A179B0"/>
    <w:rsid w:val="00A17EDD"/>
    <w:rsid w:val="00A205F0"/>
    <w:rsid w:val="00A2080F"/>
    <w:rsid w:val="00A214EF"/>
    <w:rsid w:val="00A2165D"/>
    <w:rsid w:val="00A220CD"/>
    <w:rsid w:val="00A2264F"/>
    <w:rsid w:val="00A238D3"/>
    <w:rsid w:val="00A23C30"/>
    <w:rsid w:val="00A23F6D"/>
    <w:rsid w:val="00A24419"/>
    <w:rsid w:val="00A24843"/>
    <w:rsid w:val="00A248EA"/>
    <w:rsid w:val="00A24D89"/>
    <w:rsid w:val="00A24E55"/>
    <w:rsid w:val="00A24E83"/>
    <w:rsid w:val="00A258B3"/>
    <w:rsid w:val="00A262E6"/>
    <w:rsid w:val="00A26400"/>
    <w:rsid w:val="00A268EB"/>
    <w:rsid w:val="00A26B0D"/>
    <w:rsid w:val="00A26B4F"/>
    <w:rsid w:val="00A26B77"/>
    <w:rsid w:val="00A26C54"/>
    <w:rsid w:val="00A26CE4"/>
    <w:rsid w:val="00A2736C"/>
    <w:rsid w:val="00A27545"/>
    <w:rsid w:val="00A2763A"/>
    <w:rsid w:val="00A279F0"/>
    <w:rsid w:val="00A27CFE"/>
    <w:rsid w:val="00A307EF"/>
    <w:rsid w:val="00A30C6D"/>
    <w:rsid w:val="00A31E00"/>
    <w:rsid w:val="00A31E4D"/>
    <w:rsid w:val="00A31E83"/>
    <w:rsid w:val="00A324E4"/>
    <w:rsid w:val="00A326B0"/>
    <w:rsid w:val="00A32B54"/>
    <w:rsid w:val="00A32EA3"/>
    <w:rsid w:val="00A32F07"/>
    <w:rsid w:val="00A332AF"/>
    <w:rsid w:val="00A34622"/>
    <w:rsid w:val="00A346AA"/>
    <w:rsid w:val="00A3483D"/>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AF"/>
    <w:rsid w:val="00A41043"/>
    <w:rsid w:val="00A4183D"/>
    <w:rsid w:val="00A4269D"/>
    <w:rsid w:val="00A4271C"/>
    <w:rsid w:val="00A433A5"/>
    <w:rsid w:val="00A4414A"/>
    <w:rsid w:val="00A4462C"/>
    <w:rsid w:val="00A44E74"/>
    <w:rsid w:val="00A44E99"/>
    <w:rsid w:val="00A463A1"/>
    <w:rsid w:val="00A470DE"/>
    <w:rsid w:val="00A4726E"/>
    <w:rsid w:val="00A479C3"/>
    <w:rsid w:val="00A5075B"/>
    <w:rsid w:val="00A509DF"/>
    <w:rsid w:val="00A5157C"/>
    <w:rsid w:val="00A51FA5"/>
    <w:rsid w:val="00A521CA"/>
    <w:rsid w:val="00A52FFC"/>
    <w:rsid w:val="00A53883"/>
    <w:rsid w:val="00A5395D"/>
    <w:rsid w:val="00A53CCB"/>
    <w:rsid w:val="00A53D76"/>
    <w:rsid w:val="00A53FB7"/>
    <w:rsid w:val="00A54088"/>
    <w:rsid w:val="00A5418C"/>
    <w:rsid w:val="00A54445"/>
    <w:rsid w:val="00A546A9"/>
    <w:rsid w:val="00A5484A"/>
    <w:rsid w:val="00A54D79"/>
    <w:rsid w:val="00A55C66"/>
    <w:rsid w:val="00A55D88"/>
    <w:rsid w:val="00A56E49"/>
    <w:rsid w:val="00A572BF"/>
    <w:rsid w:val="00A5730A"/>
    <w:rsid w:val="00A575F8"/>
    <w:rsid w:val="00A57BCD"/>
    <w:rsid w:val="00A6011B"/>
    <w:rsid w:val="00A6042B"/>
    <w:rsid w:val="00A6095B"/>
    <w:rsid w:val="00A617B7"/>
    <w:rsid w:val="00A62226"/>
    <w:rsid w:val="00A6301D"/>
    <w:rsid w:val="00A6320F"/>
    <w:rsid w:val="00A63530"/>
    <w:rsid w:val="00A6370C"/>
    <w:rsid w:val="00A65005"/>
    <w:rsid w:val="00A65340"/>
    <w:rsid w:val="00A65D40"/>
    <w:rsid w:val="00A65F13"/>
    <w:rsid w:val="00A66AA4"/>
    <w:rsid w:val="00A66E32"/>
    <w:rsid w:val="00A66FB2"/>
    <w:rsid w:val="00A67386"/>
    <w:rsid w:val="00A6757C"/>
    <w:rsid w:val="00A675E2"/>
    <w:rsid w:val="00A67A3C"/>
    <w:rsid w:val="00A67A57"/>
    <w:rsid w:val="00A67A97"/>
    <w:rsid w:val="00A7014E"/>
    <w:rsid w:val="00A7142F"/>
    <w:rsid w:val="00A717C8"/>
    <w:rsid w:val="00A71869"/>
    <w:rsid w:val="00A718D9"/>
    <w:rsid w:val="00A721C7"/>
    <w:rsid w:val="00A7333F"/>
    <w:rsid w:val="00A73CA1"/>
    <w:rsid w:val="00A73FE6"/>
    <w:rsid w:val="00A74D4B"/>
    <w:rsid w:val="00A75461"/>
    <w:rsid w:val="00A75C0C"/>
    <w:rsid w:val="00A75F45"/>
    <w:rsid w:val="00A76330"/>
    <w:rsid w:val="00A767B3"/>
    <w:rsid w:val="00A76F25"/>
    <w:rsid w:val="00A772F7"/>
    <w:rsid w:val="00A7771B"/>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E3B"/>
    <w:rsid w:val="00A86376"/>
    <w:rsid w:val="00A86427"/>
    <w:rsid w:val="00A8677F"/>
    <w:rsid w:val="00A86ACD"/>
    <w:rsid w:val="00A87987"/>
    <w:rsid w:val="00A90C96"/>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C1A"/>
    <w:rsid w:val="00A95D12"/>
    <w:rsid w:val="00A96220"/>
    <w:rsid w:val="00A96C09"/>
    <w:rsid w:val="00A97137"/>
    <w:rsid w:val="00A9751C"/>
    <w:rsid w:val="00A9757B"/>
    <w:rsid w:val="00A9780E"/>
    <w:rsid w:val="00A97EB9"/>
    <w:rsid w:val="00AA0E0F"/>
    <w:rsid w:val="00AA11B9"/>
    <w:rsid w:val="00AA1242"/>
    <w:rsid w:val="00AA15E8"/>
    <w:rsid w:val="00AA1783"/>
    <w:rsid w:val="00AA192F"/>
    <w:rsid w:val="00AA1B1A"/>
    <w:rsid w:val="00AA2397"/>
    <w:rsid w:val="00AA2406"/>
    <w:rsid w:val="00AA2521"/>
    <w:rsid w:val="00AA2E64"/>
    <w:rsid w:val="00AA3044"/>
    <w:rsid w:val="00AA3306"/>
    <w:rsid w:val="00AA33C0"/>
    <w:rsid w:val="00AA3C99"/>
    <w:rsid w:val="00AA3DAB"/>
    <w:rsid w:val="00AA5765"/>
    <w:rsid w:val="00AA5A2E"/>
    <w:rsid w:val="00AA605A"/>
    <w:rsid w:val="00AA6199"/>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DF8"/>
    <w:rsid w:val="00AB4D79"/>
    <w:rsid w:val="00AB55AD"/>
    <w:rsid w:val="00AB6010"/>
    <w:rsid w:val="00AB6084"/>
    <w:rsid w:val="00AB6536"/>
    <w:rsid w:val="00AB670B"/>
    <w:rsid w:val="00AB6BCB"/>
    <w:rsid w:val="00AB6C03"/>
    <w:rsid w:val="00AB70EA"/>
    <w:rsid w:val="00AB7183"/>
    <w:rsid w:val="00AB727A"/>
    <w:rsid w:val="00AB76F2"/>
    <w:rsid w:val="00AB7815"/>
    <w:rsid w:val="00AC0051"/>
    <w:rsid w:val="00AC01C5"/>
    <w:rsid w:val="00AC07BC"/>
    <w:rsid w:val="00AC096B"/>
    <w:rsid w:val="00AC0A67"/>
    <w:rsid w:val="00AC116D"/>
    <w:rsid w:val="00AC1617"/>
    <w:rsid w:val="00AC1720"/>
    <w:rsid w:val="00AC1EF3"/>
    <w:rsid w:val="00AC22BE"/>
    <w:rsid w:val="00AC2356"/>
    <w:rsid w:val="00AC2ED4"/>
    <w:rsid w:val="00AC360B"/>
    <w:rsid w:val="00AC3E13"/>
    <w:rsid w:val="00AC3F7F"/>
    <w:rsid w:val="00AC3FAB"/>
    <w:rsid w:val="00AC4DB1"/>
    <w:rsid w:val="00AC515B"/>
    <w:rsid w:val="00AC52B8"/>
    <w:rsid w:val="00AC5EAC"/>
    <w:rsid w:val="00AC60B3"/>
    <w:rsid w:val="00AC61CB"/>
    <w:rsid w:val="00AC66D3"/>
    <w:rsid w:val="00AC70F9"/>
    <w:rsid w:val="00AC7AB8"/>
    <w:rsid w:val="00AD0B30"/>
    <w:rsid w:val="00AD0FF6"/>
    <w:rsid w:val="00AD13B7"/>
    <w:rsid w:val="00AD1532"/>
    <w:rsid w:val="00AD1B26"/>
    <w:rsid w:val="00AD2855"/>
    <w:rsid w:val="00AD2C1C"/>
    <w:rsid w:val="00AD2E09"/>
    <w:rsid w:val="00AD2E0B"/>
    <w:rsid w:val="00AD336D"/>
    <w:rsid w:val="00AD3BE9"/>
    <w:rsid w:val="00AD44DB"/>
    <w:rsid w:val="00AD45F1"/>
    <w:rsid w:val="00AD5885"/>
    <w:rsid w:val="00AD62BA"/>
    <w:rsid w:val="00AD6B2C"/>
    <w:rsid w:val="00AD720A"/>
    <w:rsid w:val="00AD7336"/>
    <w:rsid w:val="00AD7955"/>
    <w:rsid w:val="00AE005F"/>
    <w:rsid w:val="00AE0CE7"/>
    <w:rsid w:val="00AE0D2E"/>
    <w:rsid w:val="00AE1407"/>
    <w:rsid w:val="00AE1D7B"/>
    <w:rsid w:val="00AE1DA9"/>
    <w:rsid w:val="00AE1E2B"/>
    <w:rsid w:val="00AE2EE9"/>
    <w:rsid w:val="00AE3324"/>
    <w:rsid w:val="00AE3AF3"/>
    <w:rsid w:val="00AE3BB3"/>
    <w:rsid w:val="00AE40E4"/>
    <w:rsid w:val="00AE4475"/>
    <w:rsid w:val="00AE489A"/>
    <w:rsid w:val="00AE4CAC"/>
    <w:rsid w:val="00AE4D45"/>
    <w:rsid w:val="00AE5228"/>
    <w:rsid w:val="00AE5244"/>
    <w:rsid w:val="00AE52A4"/>
    <w:rsid w:val="00AE5724"/>
    <w:rsid w:val="00AE5C22"/>
    <w:rsid w:val="00AE69D1"/>
    <w:rsid w:val="00AE73C9"/>
    <w:rsid w:val="00AE7591"/>
    <w:rsid w:val="00AF079C"/>
    <w:rsid w:val="00AF0A3E"/>
    <w:rsid w:val="00AF1713"/>
    <w:rsid w:val="00AF19EC"/>
    <w:rsid w:val="00AF29CC"/>
    <w:rsid w:val="00AF2B8A"/>
    <w:rsid w:val="00AF3118"/>
    <w:rsid w:val="00AF34AB"/>
    <w:rsid w:val="00AF35D4"/>
    <w:rsid w:val="00AF37B1"/>
    <w:rsid w:val="00AF3B11"/>
    <w:rsid w:val="00AF4160"/>
    <w:rsid w:val="00AF419D"/>
    <w:rsid w:val="00AF4965"/>
    <w:rsid w:val="00AF4B39"/>
    <w:rsid w:val="00AF4E27"/>
    <w:rsid w:val="00AF53D9"/>
    <w:rsid w:val="00AF58B2"/>
    <w:rsid w:val="00AF58C4"/>
    <w:rsid w:val="00AF5D2D"/>
    <w:rsid w:val="00AF5F85"/>
    <w:rsid w:val="00AF6F92"/>
    <w:rsid w:val="00AF7552"/>
    <w:rsid w:val="00AF7AAE"/>
    <w:rsid w:val="00B009E1"/>
    <w:rsid w:val="00B010DE"/>
    <w:rsid w:val="00B01501"/>
    <w:rsid w:val="00B01B48"/>
    <w:rsid w:val="00B01E1F"/>
    <w:rsid w:val="00B01E41"/>
    <w:rsid w:val="00B029C1"/>
    <w:rsid w:val="00B02CF3"/>
    <w:rsid w:val="00B02DF5"/>
    <w:rsid w:val="00B03170"/>
    <w:rsid w:val="00B04B0D"/>
    <w:rsid w:val="00B04E0F"/>
    <w:rsid w:val="00B04F92"/>
    <w:rsid w:val="00B05022"/>
    <w:rsid w:val="00B0504A"/>
    <w:rsid w:val="00B05473"/>
    <w:rsid w:val="00B0574B"/>
    <w:rsid w:val="00B05768"/>
    <w:rsid w:val="00B057CD"/>
    <w:rsid w:val="00B0627E"/>
    <w:rsid w:val="00B06473"/>
    <w:rsid w:val="00B0681F"/>
    <w:rsid w:val="00B06C1A"/>
    <w:rsid w:val="00B071A0"/>
    <w:rsid w:val="00B075C6"/>
    <w:rsid w:val="00B07CEE"/>
    <w:rsid w:val="00B07E14"/>
    <w:rsid w:val="00B10414"/>
    <w:rsid w:val="00B1046A"/>
    <w:rsid w:val="00B10666"/>
    <w:rsid w:val="00B10BEB"/>
    <w:rsid w:val="00B10D81"/>
    <w:rsid w:val="00B11140"/>
    <w:rsid w:val="00B115F5"/>
    <w:rsid w:val="00B1164B"/>
    <w:rsid w:val="00B11687"/>
    <w:rsid w:val="00B117A8"/>
    <w:rsid w:val="00B11DBE"/>
    <w:rsid w:val="00B120CD"/>
    <w:rsid w:val="00B1215A"/>
    <w:rsid w:val="00B121E8"/>
    <w:rsid w:val="00B122CD"/>
    <w:rsid w:val="00B12C8D"/>
    <w:rsid w:val="00B134FF"/>
    <w:rsid w:val="00B135DF"/>
    <w:rsid w:val="00B14522"/>
    <w:rsid w:val="00B14639"/>
    <w:rsid w:val="00B1479E"/>
    <w:rsid w:val="00B161FF"/>
    <w:rsid w:val="00B162D1"/>
    <w:rsid w:val="00B1664D"/>
    <w:rsid w:val="00B16845"/>
    <w:rsid w:val="00B1688D"/>
    <w:rsid w:val="00B1699B"/>
    <w:rsid w:val="00B16BAF"/>
    <w:rsid w:val="00B1701D"/>
    <w:rsid w:val="00B1710F"/>
    <w:rsid w:val="00B208E9"/>
    <w:rsid w:val="00B20A3D"/>
    <w:rsid w:val="00B20BCB"/>
    <w:rsid w:val="00B20D09"/>
    <w:rsid w:val="00B20F2F"/>
    <w:rsid w:val="00B213F6"/>
    <w:rsid w:val="00B21527"/>
    <w:rsid w:val="00B21D5D"/>
    <w:rsid w:val="00B21DDB"/>
    <w:rsid w:val="00B22EC2"/>
    <w:rsid w:val="00B232AA"/>
    <w:rsid w:val="00B23B21"/>
    <w:rsid w:val="00B23EB4"/>
    <w:rsid w:val="00B23ED6"/>
    <w:rsid w:val="00B24176"/>
    <w:rsid w:val="00B249EA"/>
    <w:rsid w:val="00B24F63"/>
    <w:rsid w:val="00B25625"/>
    <w:rsid w:val="00B2563F"/>
    <w:rsid w:val="00B25EE8"/>
    <w:rsid w:val="00B25F01"/>
    <w:rsid w:val="00B26F05"/>
    <w:rsid w:val="00B272D2"/>
    <w:rsid w:val="00B27CAA"/>
    <w:rsid w:val="00B304E9"/>
    <w:rsid w:val="00B30E94"/>
    <w:rsid w:val="00B30F87"/>
    <w:rsid w:val="00B31C60"/>
    <w:rsid w:val="00B32076"/>
    <w:rsid w:val="00B322BE"/>
    <w:rsid w:val="00B3270C"/>
    <w:rsid w:val="00B32814"/>
    <w:rsid w:val="00B32AA2"/>
    <w:rsid w:val="00B3350C"/>
    <w:rsid w:val="00B33892"/>
    <w:rsid w:val="00B343A4"/>
    <w:rsid w:val="00B344BA"/>
    <w:rsid w:val="00B34A00"/>
    <w:rsid w:val="00B356CD"/>
    <w:rsid w:val="00B35971"/>
    <w:rsid w:val="00B35BB6"/>
    <w:rsid w:val="00B36671"/>
    <w:rsid w:val="00B369CA"/>
    <w:rsid w:val="00B36CE1"/>
    <w:rsid w:val="00B37084"/>
    <w:rsid w:val="00B37532"/>
    <w:rsid w:val="00B378AF"/>
    <w:rsid w:val="00B406E6"/>
    <w:rsid w:val="00B40709"/>
    <w:rsid w:val="00B4088D"/>
    <w:rsid w:val="00B40DE3"/>
    <w:rsid w:val="00B40F70"/>
    <w:rsid w:val="00B40FFD"/>
    <w:rsid w:val="00B41228"/>
    <w:rsid w:val="00B4185A"/>
    <w:rsid w:val="00B41C42"/>
    <w:rsid w:val="00B41D19"/>
    <w:rsid w:val="00B42592"/>
    <w:rsid w:val="00B426A8"/>
    <w:rsid w:val="00B4317F"/>
    <w:rsid w:val="00B4335B"/>
    <w:rsid w:val="00B43589"/>
    <w:rsid w:val="00B43890"/>
    <w:rsid w:val="00B438C3"/>
    <w:rsid w:val="00B43EAA"/>
    <w:rsid w:val="00B44140"/>
    <w:rsid w:val="00B446C4"/>
    <w:rsid w:val="00B44CCA"/>
    <w:rsid w:val="00B465A2"/>
    <w:rsid w:val="00B46877"/>
    <w:rsid w:val="00B471FE"/>
    <w:rsid w:val="00B4753C"/>
    <w:rsid w:val="00B47584"/>
    <w:rsid w:val="00B4767A"/>
    <w:rsid w:val="00B501AE"/>
    <w:rsid w:val="00B50A41"/>
    <w:rsid w:val="00B50A85"/>
    <w:rsid w:val="00B50C30"/>
    <w:rsid w:val="00B50F85"/>
    <w:rsid w:val="00B50FD6"/>
    <w:rsid w:val="00B51337"/>
    <w:rsid w:val="00B51EC1"/>
    <w:rsid w:val="00B51F9B"/>
    <w:rsid w:val="00B52360"/>
    <w:rsid w:val="00B52782"/>
    <w:rsid w:val="00B52853"/>
    <w:rsid w:val="00B52CAF"/>
    <w:rsid w:val="00B5325B"/>
    <w:rsid w:val="00B5392D"/>
    <w:rsid w:val="00B53CAE"/>
    <w:rsid w:val="00B5431B"/>
    <w:rsid w:val="00B54B03"/>
    <w:rsid w:val="00B54FA3"/>
    <w:rsid w:val="00B559A3"/>
    <w:rsid w:val="00B55D73"/>
    <w:rsid w:val="00B5629D"/>
    <w:rsid w:val="00B56C83"/>
    <w:rsid w:val="00B56D5A"/>
    <w:rsid w:val="00B57583"/>
    <w:rsid w:val="00B5764A"/>
    <w:rsid w:val="00B6006B"/>
    <w:rsid w:val="00B6042F"/>
    <w:rsid w:val="00B607FD"/>
    <w:rsid w:val="00B6168C"/>
    <w:rsid w:val="00B61763"/>
    <w:rsid w:val="00B61E4F"/>
    <w:rsid w:val="00B6274F"/>
    <w:rsid w:val="00B631BD"/>
    <w:rsid w:val="00B637EB"/>
    <w:rsid w:val="00B6388E"/>
    <w:rsid w:val="00B639B2"/>
    <w:rsid w:val="00B63AFC"/>
    <w:rsid w:val="00B63C98"/>
    <w:rsid w:val="00B648A7"/>
    <w:rsid w:val="00B65496"/>
    <w:rsid w:val="00B65516"/>
    <w:rsid w:val="00B65EE9"/>
    <w:rsid w:val="00B660EE"/>
    <w:rsid w:val="00B663A3"/>
    <w:rsid w:val="00B66B93"/>
    <w:rsid w:val="00B67671"/>
    <w:rsid w:val="00B701CA"/>
    <w:rsid w:val="00B70401"/>
    <w:rsid w:val="00B70847"/>
    <w:rsid w:val="00B7090F"/>
    <w:rsid w:val="00B70BA0"/>
    <w:rsid w:val="00B70D77"/>
    <w:rsid w:val="00B710F2"/>
    <w:rsid w:val="00B715B6"/>
    <w:rsid w:val="00B71D54"/>
    <w:rsid w:val="00B73122"/>
    <w:rsid w:val="00B737C1"/>
    <w:rsid w:val="00B73C17"/>
    <w:rsid w:val="00B74131"/>
    <w:rsid w:val="00B742E9"/>
    <w:rsid w:val="00B74CB8"/>
    <w:rsid w:val="00B7576B"/>
    <w:rsid w:val="00B75B01"/>
    <w:rsid w:val="00B7632C"/>
    <w:rsid w:val="00B769D2"/>
    <w:rsid w:val="00B76ACE"/>
    <w:rsid w:val="00B77FAD"/>
    <w:rsid w:val="00B80144"/>
    <w:rsid w:val="00B801EF"/>
    <w:rsid w:val="00B8076A"/>
    <w:rsid w:val="00B80ECB"/>
    <w:rsid w:val="00B813BF"/>
    <w:rsid w:val="00B815CE"/>
    <w:rsid w:val="00B818BF"/>
    <w:rsid w:val="00B81AAA"/>
    <w:rsid w:val="00B821A9"/>
    <w:rsid w:val="00B82230"/>
    <w:rsid w:val="00B823E5"/>
    <w:rsid w:val="00B82C15"/>
    <w:rsid w:val="00B8359C"/>
    <w:rsid w:val="00B84CA2"/>
    <w:rsid w:val="00B84DBD"/>
    <w:rsid w:val="00B8568D"/>
    <w:rsid w:val="00B86A8E"/>
    <w:rsid w:val="00B86B8C"/>
    <w:rsid w:val="00B86E24"/>
    <w:rsid w:val="00B86FA7"/>
    <w:rsid w:val="00B875C8"/>
    <w:rsid w:val="00B877EE"/>
    <w:rsid w:val="00B877F1"/>
    <w:rsid w:val="00B87F27"/>
    <w:rsid w:val="00B901C9"/>
    <w:rsid w:val="00B909EF"/>
    <w:rsid w:val="00B90AB0"/>
    <w:rsid w:val="00B90B95"/>
    <w:rsid w:val="00B913B2"/>
    <w:rsid w:val="00B91464"/>
    <w:rsid w:val="00B91947"/>
    <w:rsid w:val="00B91A25"/>
    <w:rsid w:val="00B91F0C"/>
    <w:rsid w:val="00B92001"/>
    <w:rsid w:val="00B92CBD"/>
    <w:rsid w:val="00B93296"/>
    <w:rsid w:val="00B932E7"/>
    <w:rsid w:val="00B93579"/>
    <w:rsid w:val="00B9390C"/>
    <w:rsid w:val="00B9440B"/>
    <w:rsid w:val="00B94762"/>
    <w:rsid w:val="00B94970"/>
    <w:rsid w:val="00B94C12"/>
    <w:rsid w:val="00B95593"/>
    <w:rsid w:val="00B95A07"/>
    <w:rsid w:val="00B95C7B"/>
    <w:rsid w:val="00B96E74"/>
    <w:rsid w:val="00B97165"/>
    <w:rsid w:val="00B97807"/>
    <w:rsid w:val="00B978B5"/>
    <w:rsid w:val="00BA0229"/>
    <w:rsid w:val="00BA0AD6"/>
    <w:rsid w:val="00BA1666"/>
    <w:rsid w:val="00BA1AB9"/>
    <w:rsid w:val="00BA2029"/>
    <w:rsid w:val="00BA2089"/>
    <w:rsid w:val="00BA2092"/>
    <w:rsid w:val="00BA2324"/>
    <w:rsid w:val="00BA2450"/>
    <w:rsid w:val="00BA2494"/>
    <w:rsid w:val="00BA2523"/>
    <w:rsid w:val="00BA300B"/>
    <w:rsid w:val="00BA3445"/>
    <w:rsid w:val="00BA4282"/>
    <w:rsid w:val="00BA477D"/>
    <w:rsid w:val="00BA4C0F"/>
    <w:rsid w:val="00BA5FB5"/>
    <w:rsid w:val="00BA61C3"/>
    <w:rsid w:val="00BA7519"/>
    <w:rsid w:val="00BA7B44"/>
    <w:rsid w:val="00BA7EAA"/>
    <w:rsid w:val="00BB0051"/>
    <w:rsid w:val="00BB06EF"/>
    <w:rsid w:val="00BB097B"/>
    <w:rsid w:val="00BB1314"/>
    <w:rsid w:val="00BB17D1"/>
    <w:rsid w:val="00BB1FD3"/>
    <w:rsid w:val="00BB255E"/>
    <w:rsid w:val="00BB30A8"/>
    <w:rsid w:val="00BB3169"/>
    <w:rsid w:val="00BB3D33"/>
    <w:rsid w:val="00BB3DB5"/>
    <w:rsid w:val="00BB3EB2"/>
    <w:rsid w:val="00BB3F25"/>
    <w:rsid w:val="00BB44FD"/>
    <w:rsid w:val="00BB46AA"/>
    <w:rsid w:val="00BB542B"/>
    <w:rsid w:val="00BB5889"/>
    <w:rsid w:val="00BB5E91"/>
    <w:rsid w:val="00BB6727"/>
    <w:rsid w:val="00BB68C8"/>
    <w:rsid w:val="00BB6DCB"/>
    <w:rsid w:val="00BB74E2"/>
    <w:rsid w:val="00BC00FB"/>
    <w:rsid w:val="00BC0158"/>
    <w:rsid w:val="00BC0B39"/>
    <w:rsid w:val="00BC12B5"/>
    <w:rsid w:val="00BC162C"/>
    <w:rsid w:val="00BC177D"/>
    <w:rsid w:val="00BC1866"/>
    <w:rsid w:val="00BC206B"/>
    <w:rsid w:val="00BC2C60"/>
    <w:rsid w:val="00BC355B"/>
    <w:rsid w:val="00BC40EC"/>
    <w:rsid w:val="00BC47A8"/>
    <w:rsid w:val="00BC4894"/>
    <w:rsid w:val="00BC4C34"/>
    <w:rsid w:val="00BC500E"/>
    <w:rsid w:val="00BC52B5"/>
    <w:rsid w:val="00BC5842"/>
    <w:rsid w:val="00BC5EE5"/>
    <w:rsid w:val="00BC6FBB"/>
    <w:rsid w:val="00BC7D45"/>
    <w:rsid w:val="00BC7F74"/>
    <w:rsid w:val="00BD0398"/>
    <w:rsid w:val="00BD085D"/>
    <w:rsid w:val="00BD13B8"/>
    <w:rsid w:val="00BD156F"/>
    <w:rsid w:val="00BD1657"/>
    <w:rsid w:val="00BD1A3E"/>
    <w:rsid w:val="00BD1AA4"/>
    <w:rsid w:val="00BD2001"/>
    <w:rsid w:val="00BD298E"/>
    <w:rsid w:val="00BD3888"/>
    <w:rsid w:val="00BD3B69"/>
    <w:rsid w:val="00BD420D"/>
    <w:rsid w:val="00BD423D"/>
    <w:rsid w:val="00BD4670"/>
    <w:rsid w:val="00BD46EA"/>
    <w:rsid w:val="00BD5781"/>
    <w:rsid w:val="00BD5800"/>
    <w:rsid w:val="00BD5B13"/>
    <w:rsid w:val="00BD7085"/>
    <w:rsid w:val="00BD777D"/>
    <w:rsid w:val="00BD7824"/>
    <w:rsid w:val="00BD790E"/>
    <w:rsid w:val="00BE078D"/>
    <w:rsid w:val="00BE0BD9"/>
    <w:rsid w:val="00BE0C1C"/>
    <w:rsid w:val="00BE0C24"/>
    <w:rsid w:val="00BE1ABF"/>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6B2"/>
    <w:rsid w:val="00BE76DE"/>
    <w:rsid w:val="00BE7CBA"/>
    <w:rsid w:val="00BE7E62"/>
    <w:rsid w:val="00BF003C"/>
    <w:rsid w:val="00BF0586"/>
    <w:rsid w:val="00BF063C"/>
    <w:rsid w:val="00BF06DE"/>
    <w:rsid w:val="00BF0901"/>
    <w:rsid w:val="00BF0D4B"/>
    <w:rsid w:val="00BF0D52"/>
    <w:rsid w:val="00BF0E6F"/>
    <w:rsid w:val="00BF0FBF"/>
    <w:rsid w:val="00BF163A"/>
    <w:rsid w:val="00BF16F4"/>
    <w:rsid w:val="00BF2661"/>
    <w:rsid w:val="00BF2C59"/>
    <w:rsid w:val="00BF2DDC"/>
    <w:rsid w:val="00BF2E5E"/>
    <w:rsid w:val="00BF304D"/>
    <w:rsid w:val="00BF3B8E"/>
    <w:rsid w:val="00BF3CBE"/>
    <w:rsid w:val="00BF4386"/>
    <w:rsid w:val="00BF4708"/>
    <w:rsid w:val="00BF4A54"/>
    <w:rsid w:val="00BF4E8E"/>
    <w:rsid w:val="00BF5168"/>
    <w:rsid w:val="00BF5B7B"/>
    <w:rsid w:val="00BF5C4B"/>
    <w:rsid w:val="00BF5CCE"/>
    <w:rsid w:val="00BF6456"/>
    <w:rsid w:val="00BF676F"/>
    <w:rsid w:val="00BF7775"/>
    <w:rsid w:val="00BF78E5"/>
    <w:rsid w:val="00BF7B1C"/>
    <w:rsid w:val="00C00489"/>
    <w:rsid w:val="00C0112F"/>
    <w:rsid w:val="00C017DA"/>
    <w:rsid w:val="00C01BBF"/>
    <w:rsid w:val="00C02E1D"/>
    <w:rsid w:val="00C03780"/>
    <w:rsid w:val="00C03E60"/>
    <w:rsid w:val="00C04363"/>
    <w:rsid w:val="00C04C4B"/>
    <w:rsid w:val="00C05387"/>
    <w:rsid w:val="00C058E6"/>
    <w:rsid w:val="00C05B48"/>
    <w:rsid w:val="00C06A4B"/>
    <w:rsid w:val="00C06A7F"/>
    <w:rsid w:val="00C06BA8"/>
    <w:rsid w:val="00C07624"/>
    <w:rsid w:val="00C0774C"/>
    <w:rsid w:val="00C07AAF"/>
    <w:rsid w:val="00C07B0A"/>
    <w:rsid w:val="00C10152"/>
    <w:rsid w:val="00C10194"/>
    <w:rsid w:val="00C1026E"/>
    <w:rsid w:val="00C1059C"/>
    <w:rsid w:val="00C108F4"/>
    <w:rsid w:val="00C1149E"/>
    <w:rsid w:val="00C1183D"/>
    <w:rsid w:val="00C11DCD"/>
    <w:rsid w:val="00C12011"/>
    <w:rsid w:val="00C129B8"/>
    <w:rsid w:val="00C132C0"/>
    <w:rsid w:val="00C137A2"/>
    <w:rsid w:val="00C13DA4"/>
    <w:rsid w:val="00C1402E"/>
    <w:rsid w:val="00C14B3D"/>
    <w:rsid w:val="00C1514B"/>
    <w:rsid w:val="00C1526A"/>
    <w:rsid w:val="00C153E0"/>
    <w:rsid w:val="00C15609"/>
    <w:rsid w:val="00C157B8"/>
    <w:rsid w:val="00C15855"/>
    <w:rsid w:val="00C16337"/>
    <w:rsid w:val="00C16557"/>
    <w:rsid w:val="00C16600"/>
    <w:rsid w:val="00C17752"/>
    <w:rsid w:val="00C177F3"/>
    <w:rsid w:val="00C20637"/>
    <w:rsid w:val="00C20E12"/>
    <w:rsid w:val="00C20E65"/>
    <w:rsid w:val="00C21883"/>
    <w:rsid w:val="00C21BB7"/>
    <w:rsid w:val="00C223C4"/>
    <w:rsid w:val="00C2254F"/>
    <w:rsid w:val="00C22862"/>
    <w:rsid w:val="00C22DED"/>
    <w:rsid w:val="00C23188"/>
    <w:rsid w:val="00C233A3"/>
    <w:rsid w:val="00C2348F"/>
    <w:rsid w:val="00C23794"/>
    <w:rsid w:val="00C23A69"/>
    <w:rsid w:val="00C23E0A"/>
    <w:rsid w:val="00C23E37"/>
    <w:rsid w:val="00C24620"/>
    <w:rsid w:val="00C2465A"/>
    <w:rsid w:val="00C25B66"/>
    <w:rsid w:val="00C25D51"/>
    <w:rsid w:val="00C26CAC"/>
    <w:rsid w:val="00C27276"/>
    <w:rsid w:val="00C27E6B"/>
    <w:rsid w:val="00C30007"/>
    <w:rsid w:val="00C3007E"/>
    <w:rsid w:val="00C30510"/>
    <w:rsid w:val="00C30CE6"/>
    <w:rsid w:val="00C30FAF"/>
    <w:rsid w:val="00C319F1"/>
    <w:rsid w:val="00C32143"/>
    <w:rsid w:val="00C3246B"/>
    <w:rsid w:val="00C32546"/>
    <w:rsid w:val="00C32CDC"/>
    <w:rsid w:val="00C330F2"/>
    <w:rsid w:val="00C33318"/>
    <w:rsid w:val="00C33D8B"/>
    <w:rsid w:val="00C34272"/>
    <w:rsid w:val="00C345D0"/>
    <w:rsid w:val="00C34648"/>
    <w:rsid w:val="00C351AE"/>
    <w:rsid w:val="00C3559C"/>
    <w:rsid w:val="00C35C9C"/>
    <w:rsid w:val="00C36109"/>
    <w:rsid w:val="00C361F7"/>
    <w:rsid w:val="00C363CA"/>
    <w:rsid w:val="00C36B56"/>
    <w:rsid w:val="00C36CB7"/>
    <w:rsid w:val="00C36DF1"/>
    <w:rsid w:val="00C36E0F"/>
    <w:rsid w:val="00C37358"/>
    <w:rsid w:val="00C37389"/>
    <w:rsid w:val="00C40B95"/>
    <w:rsid w:val="00C41D82"/>
    <w:rsid w:val="00C434F7"/>
    <w:rsid w:val="00C43646"/>
    <w:rsid w:val="00C43DDB"/>
    <w:rsid w:val="00C44DB2"/>
    <w:rsid w:val="00C45035"/>
    <w:rsid w:val="00C4567A"/>
    <w:rsid w:val="00C45DCC"/>
    <w:rsid w:val="00C46125"/>
    <w:rsid w:val="00C4615E"/>
    <w:rsid w:val="00C46230"/>
    <w:rsid w:val="00C46480"/>
    <w:rsid w:val="00C46A1C"/>
    <w:rsid w:val="00C472AF"/>
    <w:rsid w:val="00C47447"/>
    <w:rsid w:val="00C4788C"/>
    <w:rsid w:val="00C47C5E"/>
    <w:rsid w:val="00C47C6A"/>
    <w:rsid w:val="00C47C93"/>
    <w:rsid w:val="00C50062"/>
    <w:rsid w:val="00C50212"/>
    <w:rsid w:val="00C50936"/>
    <w:rsid w:val="00C509C8"/>
    <w:rsid w:val="00C50D47"/>
    <w:rsid w:val="00C51599"/>
    <w:rsid w:val="00C517E2"/>
    <w:rsid w:val="00C519B8"/>
    <w:rsid w:val="00C519E3"/>
    <w:rsid w:val="00C520CB"/>
    <w:rsid w:val="00C523D4"/>
    <w:rsid w:val="00C538DC"/>
    <w:rsid w:val="00C53956"/>
    <w:rsid w:val="00C539D8"/>
    <w:rsid w:val="00C54628"/>
    <w:rsid w:val="00C549F7"/>
    <w:rsid w:val="00C54E75"/>
    <w:rsid w:val="00C5509F"/>
    <w:rsid w:val="00C552AD"/>
    <w:rsid w:val="00C552C1"/>
    <w:rsid w:val="00C5537D"/>
    <w:rsid w:val="00C553F6"/>
    <w:rsid w:val="00C55BB7"/>
    <w:rsid w:val="00C57029"/>
    <w:rsid w:val="00C60442"/>
    <w:rsid w:val="00C60498"/>
    <w:rsid w:val="00C6086E"/>
    <w:rsid w:val="00C61508"/>
    <w:rsid w:val="00C61907"/>
    <w:rsid w:val="00C61CBD"/>
    <w:rsid w:val="00C61E65"/>
    <w:rsid w:val="00C629C9"/>
    <w:rsid w:val="00C62AE2"/>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1818"/>
    <w:rsid w:val="00C71D9A"/>
    <w:rsid w:val="00C71E7F"/>
    <w:rsid w:val="00C720AC"/>
    <w:rsid w:val="00C725B2"/>
    <w:rsid w:val="00C72703"/>
    <w:rsid w:val="00C72B2F"/>
    <w:rsid w:val="00C72FB8"/>
    <w:rsid w:val="00C73746"/>
    <w:rsid w:val="00C73945"/>
    <w:rsid w:val="00C74156"/>
    <w:rsid w:val="00C74247"/>
    <w:rsid w:val="00C743C8"/>
    <w:rsid w:val="00C74506"/>
    <w:rsid w:val="00C7531E"/>
    <w:rsid w:val="00C75345"/>
    <w:rsid w:val="00C75C7E"/>
    <w:rsid w:val="00C75FDF"/>
    <w:rsid w:val="00C76036"/>
    <w:rsid w:val="00C76DDD"/>
    <w:rsid w:val="00C771B3"/>
    <w:rsid w:val="00C774E4"/>
    <w:rsid w:val="00C8085F"/>
    <w:rsid w:val="00C80B10"/>
    <w:rsid w:val="00C80D67"/>
    <w:rsid w:val="00C811C2"/>
    <w:rsid w:val="00C8197F"/>
    <w:rsid w:val="00C81D60"/>
    <w:rsid w:val="00C81EDC"/>
    <w:rsid w:val="00C81F2A"/>
    <w:rsid w:val="00C825A4"/>
    <w:rsid w:val="00C82851"/>
    <w:rsid w:val="00C829AA"/>
    <w:rsid w:val="00C83389"/>
    <w:rsid w:val="00C8382D"/>
    <w:rsid w:val="00C83CFA"/>
    <w:rsid w:val="00C840D8"/>
    <w:rsid w:val="00C841A4"/>
    <w:rsid w:val="00C84F6B"/>
    <w:rsid w:val="00C8600C"/>
    <w:rsid w:val="00C861F5"/>
    <w:rsid w:val="00C861F7"/>
    <w:rsid w:val="00C862A4"/>
    <w:rsid w:val="00C86452"/>
    <w:rsid w:val="00C8663F"/>
    <w:rsid w:val="00C8675A"/>
    <w:rsid w:val="00C86A8E"/>
    <w:rsid w:val="00C86D55"/>
    <w:rsid w:val="00C86D66"/>
    <w:rsid w:val="00C878AB"/>
    <w:rsid w:val="00C8798B"/>
    <w:rsid w:val="00C905F0"/>
    <w:rsid w:val="00C906D9"/>
    <w:rsid w:val="00C90B06"/>
    <w:rsid w:val="00C90B1D"/>
    <w:rsid w:val="00C90DFF"/>
    <w:rsid w:val="00C91237"/>
    <w:rsid w:val="00C91B24"/>
    <w:rsid w:val="00C91CEE"/>
    <w:rsid w:val="00C927EC"/>
    <w:rsid w:val="00C92E50"/>
    <w:rsid w:val="00C93802"/>
    <w:rsid w:val="00C93C82"/>
    <w:rsid w:val="00C94027"/>
    <w:rsid w:val="00C9446E"/>
    <w:rsid w:val="00C94795"/>
    <w:rsid w:val="00C95016"/>
    <w:rsid w:val="00C95C95"/>
    <w:rsid w:val="00C967FD"/>
    <w:rsid w:val="00C969F7"/>
    <w:rsid w:val="00C9746B"/>
    <w:rsid w:val="00C97EBA"/>
    <w:rsid w:val="00CA060C"/>
    <w:rsid w:val="00CA09B7"/>
    <w:rsid w:val="00CA0E95"/>
    <w:rsid w:val="00CA12EC"/>
    <w:rsid w:val="00CA1503"/>
    <w:rsid w:val="00CA16A1"/>
    <w:rsid w:val="00CA1A61"/>
    <w:rsid w:val="00CA1AA4"/>
    <w:rsid w:val="00CA1B7D"/>
    <w:rsid w:val="00CA1D73"/>
    <w:rsid w:val="00CA1E35"/>
    <w:rsid w:val="00CA1F89"/>
    <w:rsid w:val="00CA30F3"/>
    <w:rsid w:val="00CA3557"/>
    <w:rsid w:val="00CA393C"/>
    <w:rsid w:val="00CA3ED1"/>
    <w:rsid w:val="00CA4568"/>
    <w:rsid w:val="00CA58AA"/>
    <w:rsid w:val="00CA58E4"/>
    <w:rsid w:val="00CA5ADD"/>
    <w:rsid w:val="00CA5AFF"/>
    <w:rsid w:val="00CA62F8"/>
    <w:rsid w:val="00CA7044"/>
    <w:rsid w:val="00CA7A57"/>
    <w:rsid w:val="00CA7BDC"/>
    <w:rsid w:val="00CA7C1C"/>
    <w:rsid w:val="00CB09F4"/>
    <w:rsid w:val="00CB0F26"/>
    <w:rsid w:val="00CB1633"/>
    <w:rsid w:val="00CB1777"/>
    <w:rsid w:val="00CB1889"/>
    <w:rsid w:val="00CB1AED"/>
    <w:rsid w:val="00CB1F4A"/>
    <w:rsid w:val="00CB1F81"/>
    <w:rsid w:val="00CB2608"/>
    <w:rsid w:val="00CB28C9"/>
    <w:rsid w:val="00CB2AF6"/>
    <w:rsid w:val="00CB2C34"/>
    <w:rsid w:val="00CB37A5"/>
    <w:rsid w:val="00CB38DD"/>
    <w:rsid w:val="00CB3993"/>
    <w:rsid w:val="00CB3CC3"/>
    <w:rsid w:val="00CB3FC6"/>
    <w:rsid w:val="00CB4265"/>
    <w:rsid w:val="00CB505C"/>
    <w:rsid w:val="00CB5267"/>
    <w:rsid w:val="00CB5861"/>
    <w:rsid w:val="00CB5AC6"/>
    <w:rsid w:val="00CB61E8"/>
    <w:rsid w:val="00CB6529"/>
    <w:rsid w:val="00CB6566"/>
    <w:rsid w:val="00CB6AF5"/>
    <w:rsid w:val="00CB6F54"/>
    <w:rsid w:val="00CB7563"/>
    <w:rsid w:val="00CB77D2"/>
    <w:rsid w:val="00CB7FAC"/>
    <w:rsid w:val="00CC00A8"/>
    <w:rsid w:val="00CC0226"/>
    <w:rsid w:val="00CC0446"/>
    <w:rsid w:val="00CC0742"/>
    <w:rsid w:val="00CC11AB"/>
    <w:rsid w:val="00CC1725"/>
    <w:rsid w:val="00CC1A79"/>
    <w:rsid w:val="00CC20F2"/>
    <w:rsid w:val="00CC26B1"/>
    <w:rsid w:val="00CC2D0B"/>
    <w:rsid w:val="00CC2DEA"/>
    <w:rsid w:val="00CC32FB"/>
    <w:rsid w:val="00CC358C"/>
    <w:rsid w:val="00CC35EA"/>
    <w:rsid w:val="00CC396F"/>
    <w:rsid w:val="00CC3D4D"/>
    <w:rsid w:val="00CC4482"/>
    <w:rsid w:val="00CC45D0"/>
    <w:rsid w:val="00CC4695"/>
    <w:rsid w:val="00CC4CD2"/>
    <w:rsid w:val="00CC4CE2"/>
    <w:rsid w:val="00CC4F89"/>
    <w:rsid w:val="00CC50F1"/>
    <w:rsid w:val="00CC5BC9"/>
    <w:rsid w:val="00CC613C"/>
    <w:rsid w:val="00CC681A"/>
    <w:rsid w:val="00CC6AF7"/>
    <w:rsid w:val="00CC6E3F"/>
    <w:rsid w:val="00CC72D9"/>
    <w:rsid w:val="00CD162D"/>
    <w:rsid w:val="00CD1B5F"/>
    <w:rsid w:val="00CD3652"/>
    <w:rsid w:val="00CD3754"/>
    <w:rsid w:val="00CD3EDB"/>
    <w:rsid w:val="00CD5350"/>
    <w:rsid w:val="00CD60CB"/>
    <w:rsid w:val="00CD654F"/>
    <w:rsid w:val="00CD662A"/>
    <w:rsid w:val="00CD693F"/>
    <w:rsid w:val="00CD6E31"/>
    <w:rsid w:val="00CD7E3C"/>
    <w:rsid w:val="00CD7FDB"/>
    <w:rsid w:val="00CE034F"/>
    <w:rsid w:val="00CE0CA5"/>
    <w:rsid w:val="00CE1822"/>
    <w:rsid w:val="00CE18B7"/>
    <w:rsid w:val="00CE1B75"/>
    <w:rsid w:val="00CE2025"/>
    <w:rsid w:val="00CE2AFD"/>
    <w:rsid w:val="00CE3306"/>
    <w:rsid w:val="00CE40D8"/>
    <w:rsid w:val="00CE418E"/>
    <w:rsid w:val="00CE450A"/>
    <w:rsid w:val="00CE47DF"/>
    <w:rsid w:val="00CE4FDE"/>
    <w:rsid w:val="00CE51C6"/>
    <w:rsid w:val="00CE551F"/>
    <w:rsid w:val="00CE56DC"/>
    <w:rsid w:val="00CE5A7D"/>
    <w:rsid w:val="00CE5FF7"/>
    <w:rsid w:val="00CE6160"/>
    <w:rsid w:val="00CE6C38"/>
    <w:rsid w:val="00CE7349"/>
    <w:rsid w:val="00CE73A0"/>
    <w:rsid w:val="00CE7506"/>
    <w:rsid w:val="00CE7803"/>
    <w:rsid w:val="00CE7860"/>
    <w:rsid w:val="00CE7A3F"/>
    <w:rsid w:val="00CE7A6A"/>
    <w:rsid w:val="00CF0013"/>
    <w:rsid w:val="00CF0E54"/>
    <w:rsid w:val="00CF19DB"/>
    <w:rsid w:val="00CF2088"/>
    <w:rsid w:val="00CF2BBF"/>
    <w:rsid w:val="00CF2D9E"/>
    <w:rsid w:val="00CF30CD"/>
    <w:rsid w:val="00CF36B0"/>
    <w:rsid w:val="00CF36CF"/>
    <w:rsid w:val="00CF3885"/>
    <w:rsid w:val="00CF3C29"/>
    <w:rsid w:val="00CF3D4C"/>
    <w:rsid w:val="00CF4046"/>
    <w:rsid w:val="00CF4DA8"/>
    <w:rsid w:val="00CF5604"/>
    <w:rsid w:val="00CF5F13"/>
    <w:rsid w:val="00CF66E1"/>
    <w:rsid w:val="00CF67D3"/>
    <w:rsid w:val="00CF6BCD"/>
    <w:rsid w:val="00CF6EB7"/>
    <w:rsid w:val="00CF74BD"/>
    <w:rsid w:val="00D006A6"/>
    <w:rsid w:val="00D00C6E"/>
    <w:rsid w:val="00D00E99"/>
    <w:rsid w:val="00D01C7D"/>
    <w:rsid w:val="00D01FE8"/>
    <w:rsid w:val="00D02E8C"/>
    <w:rsid w:val="00D02F38"/>
    <w:rsid w:val="00D0302E"/>
    <w:rsid w:val="00D03F6B"/>
    <w:rsid w:val="00D04E84"/>
    <w:rsid w:val="00D04F2F"/>
    <w:rsid w:val="00D05498"/>
    <w:rsid w:val="00D065B7"/>
    <w:rsid w:val="00D06C7E"/>
    <w:rsid w:val="00D06CBE"/>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26C8"/>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7CB"/>
    <w:rsid w:val="00D226EA"/>
    <w:rsid w:val="00D2277C"/>
    <w:rsid w:val="00D22A75"/>
    <w:rsid w:val="00D22BA5"/>
    <w:rsid w:val="00D22E1A"/>
    <w:rsid w:val="00D22E2A"/>
    <w:rsid w:val="00D2365C"/>
    <w:rsid w:val="00D23AAE"/>
    <w:rsid w:val="00D24A15"/>
    <w:rsid w:val="00D24A30"/>
    <w:rsid w:val="00D24C3B"/>
    <w:rsid w:val="00D253EB"/>
    <w:rsid w:val="00D25681"/>
    <w:rsid w:val="00D262C0"/>
    <w:rsid w:val="00D2690A"/>
    <w:rsid w:val="00D26E06"/>
    <w:rsid w:val="00D309BF"/>
    <w:rsid w:val="00D30F1F"/>
    <w:rsid w:val="00D31295"/>
    <w:rsid w:val="00D31B97"/>
    <w:rsid w:val="00D32070"/>
    <w:rsid w:val="00D32243"/>
    <w:rsid w:val="00D32337"/>
    <w:rsid w:val="00D32751"/>
    <w:rsid w:val="00D327ED"/>
    <w:rsid w:val="00D33066"/>
    <w:rsid w:val="00D3311B"/>
    <w:rsid w:val="00D33282"/>
    <w:rsid w:val="00D338C2"/>
    <w:rsid w:val="00D33A0C"/>
    <w:rsid w:val="00D33E2E"/>
    <w:rsid w:val="00D33F90"/>
    <w:rsid w:val="00D34428"/>
    <w:rsid w:val="00D3463D"/>
    <w:rsid w:val="00D34CC8"/>
    <w:rsid w:val="00D350B7"/>
    <w:rsid w:val="00D35246"/>
    <w:rsid w:val="00D36179"/>
    <w:rsid w:val="00D362FB"/>
    <w:rsid w:val="00D36A34"/>
    <w:rsid w:val="00D36DCC"/>
    <w:rsid w:val="00D36F9F"/>
    <w:rsid w:val="00D3711D"/>
    <w:rsid w:val="00D372C5"/>
    <w:rsid w:val="00D373B2"/>
    <w:rsid w:val="00D37464"/>
    <w:rsid w:val="00D3762F"/>
    <w:rsid w:val="00D3782D"/>
    <w:rsid w:val="00D37C44"/>
    <w:rsid w:val="00D400FF"/>
    <w:rsid w:val="00D402E0"/>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072"/>
    <w:rsid w:val="00D46BF9"/>
    <w:rsid w:val="00D46C63"/>
    <w:rsid w:val="00D47228"/>
    <w:rsid w:val="00D4731B"/>
    <w:rsid w:val="00D47C8F"/>
    <w:rsid w:val="00D47F89"/>
    <w:rsid w:val="00D500E0"/>
    <w:rsid w:val="00D506E1"/>
    <w:rsid w:val="00D50955"/>
    <w:rsid w:val="00D51048"/>
    <w:rsid w:val="00D519E5"/>
    <w:rsid w:val="00D51E58"/>
    <w:rsid w:val="00D51F2B"/>
    <w:rsid w:val="00D52373"/>
    <w:rsid w:val="00D529A6"/>
    <w:rsid w:val="00D52C73"/>
    <w:rsid w:val="00D531CE"/>
    <w:rsid w:val="00D53401"/>
    <w:rsid w:val="00D53C18"/>
    <w:rsid w:val="00D53EE3"/>
    <w:rsid w:val="00D54097"/>
    <w:rsid w:val="00D54B3D"/>
    <w:rsid w:val="00D54CB4"/>
    <w:rsid w:val="00D54CC5"/>
    <w:rsid w:val="00D5556B"/>
    <w:rsid w:val="00D55BAD"/>
    <w:rsid w:val="00D55F0F"/>
    <w:rsid w:val="00D56222"/>
    <w:rsid w:val="00D57A54"/>
    <w:rsid w:val="00D57D18"/>
    <w:rsid w:val="00D57D6D"/>
    <w:rsid w:val="00D617A7"/>
    <w:rsid w:val="00D61EEF"/>
    <w:rsid w:val="00D629AB"/>
    <w:rsid w:val="00D62A63"/>
    <w:rsid w:val="00D62B21"/>
    <w:rsid w:val="00D63244"/>
    <w:rsid w:val="00D63D2A"/>
    <w:rsid w:val="00D63E25"/>
    <w:rsid w:val="00D641FA"/>
    <w:rsid w:val="00D6438F"/>
    <w:rsid w:val="00D65646"/>
    <w:rsid w:val="00D657DD"/>
    <w:rsid w:val="00D659E7"/>
    <w:rsid w:val="00D65AAD"/>
    <w:rsid w:val="00D66D38"/>
    <w:rsid w:val="00D67522"/>
    <w:rsid w:val="00D67E20"/>
    <w:rsid w:val="00D67EE8"/>
    <w:rsid w:val="00D7033E"/>
    <w:rsid w:val="00D7077A"/>
    <w:rsid w:val="00D70F67"/>
    <w:rsid w:val="00D71AAA"/>
    <w:rsid w:val="00D71FF0"/>
    <w:rsid w:val="00D72998"/>
    <w:rsid w:val="00D72B08"/>
    <w:rsid w:val="00D72F55"/>
    <w:rsid w:val="00D72FF6"/>
    <w:rsid w:val="00D7327A"/>
    <w:rsid w:val="00D733C7"/>
    <w:rsid w:val="00D73748"/>
    <w:rsid w:val="00D7387B"/>
    <w:rsid w:val="00D73D2B"/>
    <w:rsid w:val="00D73DDA"/>
    <w:rsid w:val="00D73E94"/>
    <w:rsid w:val="00D73F22"/>
    <w:rsid w:val="00D74042"/>
    <w:rsid w:val="00D7522D"/>
    <w:rsid w:val="00D7551C"/>
    <w:rsid w:val="00D75C15"/>
    <w:rsid w:val="00D7621B"/>
    <w:rsid w:val="00D76E4D"/>
    <w:rsid w:val="00D77B7E"/>
    <w:rsid w:val="00D77C21"/>
    <w:rsid w:val="00D800BB"/>
    <w:rsid w:val="00D80610"/>
    <w:rsid w:val="00D80B9E"/>
    <w:rsid w:val="00D80E78"/>
    <w:rsid w:val="00D817D6"/>
    <w:rsid w:val="00D81DDD"/>
    <w:rsid w:val="00D81E77"/>
    <w:rsid w:val="00D81F3F"/>
    <w:rsid w:val="00D81F4B"/>
    <w:rsid w:val="00D82636"/>
    <w:rsid w:val="00D82A14"/>
    <w:rsid w:val="00D838EE"/>
    <w:rsid w:val="00D8468C"/>
    <w:rsid w:val="00D8539F"/>
    <w:rsid w:val="00D8547D"/>
    <w:rsid w:val="00D85574"/>
    <w:rsid w:val="00D855FD"/>
    <w:rsid w:val="00D8582A"/>
    <w:rsid w:val="00D86956"/>
    <w:rsid w:val="00D86AB1"/>
    <w:rsid w:val="00D86FD6"/>
    <w:rsid w:val="00D87657"/>
    <w:rsid w:val="00D87831"/>
    <w:rsid w:val="00D8799C"/>
    <w:rsid w:val="00D87BA1"/>
    <w:rsid w:val="00D87DAD"/>
    <w:rsid w:val="00D9016E"/>
    <w:rsid w:val="00D9077A"/>
    <w:rsid w:val="00D90BB4"/>
    <w:rsid w:val="00D91B6E"/>
    <w:rsid w:val="00D91D79"/>
    <w:rsid w:val="00D927BA"/>
    <w:rsid w:val="00D9431E"/>
    <w:rsid w:val="00D94914"/>
    <w:rsid w:val="00D94BC7"/>
    <w:rsid w:val="00D95763"/>
    <w:rsid w:val="00D960F1"/>
    <w:rsid w:val="00D9625D"/>
    <w:rsid w:val="00D9626F"/>
    <w:rsid w:val="00D96BA5"/>
    <w:rsid w:val="00D96C45"/>
    <w:rsid w:val="00D97152"/>
    <w:rsid w:val="00DA0894"/>
    <w:rsid w:val="00DA0B82"/>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D9"/>
    <w:rsid w:val="00DA7C7F"/>
    <w:rsid w:val="00DA7CC1"/>
    <w:rsid w:val="00DA7E51"/>
    <w:rsid w:val="00DA7EBB"/>
    <w:rsid w:val="00DB005A"/>
    <w:rsid w:val="00DB1457"/>
    <w:rsid w:val="00DB197A"/>
    <w:rsid w:val="00DB4041"/>
    <w:rsid w:val="00DB4538"/>
    <w:rsid w:val="00DB4973"/>
    <w:rsid w:val="00DB4D49"/>
    <w:rsid w:val="00DB52A3"/>
    <w:rsid w:val="00DB567F"/>
    <w:rsid w:val="00DB5F0F"/>
    <w:rsid w:val="00DB6153"/>
    <w:rsid w:val="00DB62C3"/>
    <w:rsid w:val="00DB63E1"/>
    <w:rsid w:val="00DB6CDB"/>
    <w:rsid w:val="00DB771B"/>
    <w:rsid w:val="00DC124E"/>
    <w:rsid w:val="00DC16DD"/>
    <w:rsid w:val="00DC19C0"/>
    <w:rsid w:val="00DC1E0E"/>
    <w:rsid w:val="00DC21FB"/>
    <w:rsid w:val="00DC2981"/>
    <w:rsid w:val="00DC2BAF"/>
    <w:rsid w:val="00DC2EFC"/>
    <w:rsid w:val="00DC30AB"/>
    <w:rsid w:val="00DC30FA"/>
    <w:rsid w:val="00DC321C"/>
    <w:rsid w:val="00DC3239"/>
    <w:rsid w:val="00DC3578"/>
    <w:rsid w:val="00DC384A"/>
    <w:rsid w:val="00DC3BC4"/>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AD1"/>
    <w:rsid w:val="00DD17C5"/>
    <w:rsid w:val="00DD1B08"/>
    <w:rsid w:val="00DD1E91"/>
    <w:rsid w:val="00DD318A"/>
    <w:rsid w:val="00DD32C8"/>
    <w:rsid w:val="00DD34B4"/>
    <w:rsid w:val="00DD3519"/>
    <w:rsid w:val="00DD44E3"/>
    <w:rsid w:val="00DD4DAE"/>
    <w:rsid w:val="00DD4FC7"/>
    <w:rsid w:val="00DD536F"/>
    <w:rsid w:val="00DD566B"/>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32FD"/>
    <w:rsid w:val="00DE364A"/>
    <w:rsid w:val="00DE377B"/>
    <w:rsid w:val="00DE4042"/>
    <w:rsid w:val="00DE4B83"/>
    <w:rsid w:val="00DE4BA9"/>
    <w:rsid w:val="00DE4C23"/>
    <w:rsid w:val="00DE50B0"/>
    <w:rsid w:val="00DE56FE"/>
    <w:rsid w:val="00DE5901"/>
    <w:rsid w:val="00DE5970"/>
    <w:rsid w:val="00DE59BD"/>
    <w:rsid w:val="00DE648D"/>
    <w:rsid w:val="00DE6800"/>
    <w:rsid w:val="00DE6C98"/>
    <w:rsid w:val="00DE6D29"/>
    <w:rsid w:val="00DE7DA8"/>
    <w:rsid w:val="00DE7E93"/>
    <w:rsid w:val="00DF136C"/>
    <w:rsid w:val="00DF175D"/>
    <w:rsid w:val="00DF2498"/>
    <w:rsid w:val="00DF263F"/>
    <w:rsid w:val="00DF2730"/>
    <w:rsid w:val="00DF2AF1"/>
    <w:rsid w:val="00DF2CA3"/>
    <w:rsid w:val="00DF32C8"/>
    <w:rsid w:val="00DF3803"/>
    <w:rsid w:val="00DF3F8F"/>
    <w:rsid w:val="00DF4823"/>
    <w:rsid w:val="00DF4C7F"/>
    <w:rsid w:val="00DF5790"/>
    <w:rsid w:val="00DF58EC"/>
    <w:rsid w:val="00DF5F1F"/>
    <w:rsid w:val="00DF62CF"/>
    <w:rsid w:val="00DF643D"/>
    <w:rsid w:val="00DF65C1"/>
    <w:rsid w:val="00DF6AC1"/>
    <w:rsid w:val="00DF6CE3"/>
    <w:rsid w:val="00DF744F"/>
    <w:rsid w:val="00DF784A"/>
    <w:rsid w:val="00DF793A"/>
    <w:rsid w:val="00DF7D33"/>
    <w:rsid w:val="00E0034F"/>
    <w:rsid w:val="00E0096D"/>
    <w:rsid w:val="00E00AAF"/>
    <w:rsid w:val="00E00C6B"/>
    <w:rsid w:val="00E00D6E"/>
    <w:rsid w:val="00E01947"/>
    <w:rsid w:val="00E01BB0"/>
    <w:rsid w:val="00E01E97"/>
    <w:rsid w:val="00E024D1"/>
    <w:rsid w:val="00E02CB4"/>
    <w:rsid w:val="00E02EFA"/>
    <w:rsid w:val="00E033CE"/>
    <w:rsid w:val="00E0362E"/>
    <w:rsid w:val="00E03643"/>
    <w:rsid w:val="00E03983"/>
    <w:rsid w:val="00E03F4F"/>
    <w:rsid w:val="00E042E1"/>
    <w:rsid w:val="00E04556"/>
    <w:rsid w:val="00E05184"/>
    <w:rsid w:val="00E0522D"/>
    <w:rsid w:val="00E0525A"/>
    <w:rsid w:val="00E05515"/>
    <w:rsid w:val="00E055E4"/>
    <w:rsid w:val="00E05CFE"/>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C11"/>
    <w:rsid w:val="00E13FB1"/>
    <w:rsid w:val="00E1471C"/>
    <w:rsid w:val="00E147CA"/>
    <w:rsid w:val="00E156FD"/>
    <w:rsid w:val="00E16AC0"/>
    <w:rsid w:val="00E17017"/>
    <w:rsid w:val="00E17278"/>
    <w:rsid w:val="00E173BB"/>
    <w:rsid w:val="00E17899"/>
    <w:rsid w:val="00E2010E"/>
    <w:rsid w:val="00E20341"/>
    <w:rsid w:val="00E21662"/>
    <w:rsid w:val="00E21E8B"/>
    <w:rsid w:val="00E2212A"/>
    <w:rsid w:val="00E224D6"/>
    <w:rsid w:val="00E225DB"/>
    <w:rsid w:val="00E2342F"/>
    <w:rsid w:val="00E23C88"/>
    <w:rsid w:val="00E23FA6"/>
    <w:rsid w:val="00E246B3"/>
    <w:rsid w:val="00E24DFD"/>
    <w:rsid w:val="00E24E11"/>
    <w:rsid w:val="00E25EC6"/>
    <w:rsid w:val="00E2619F"/>
    <w:rsid w:val="00E262EA"/>
    <w:rsid w:val="00E26379"/>
    <w:rsid w:val="00E26C26"/>
    <w:rsid w:val="00E26F5F"/>
    <w:rsid w:val="00E27223"/>
    <w:rsid w:val="00E277D9"/>
    <w:rsid w:val="00E27D0C"/>
    <w:rsid w:val="00E30216"/>
    <w:rsid w:val="00E303CA"/>
    <w:rsid w:val="00E304C9"/>
    <w:rsid w:val="00E307FA"/>
    <w:rsid w:val="00E308E1"/>
    <w:rsid w:val="00E30997"/>
    <w:rsid w:val="00E30A04"/>
    <w:rsid w:val="00E31A49"/>
    <w:rsid w:val="00E32343"/>
    <w:rsid w:val="00E32804"/>
    <w:rsid w:val="00E3298C"/>
    <w:rsid w:val="00E32B8D"/>
    <w:rsid w:val="00E32DCA"/>
    <w:rsid w:val="00E32E58"/>
    <w:rsid w:val="00E33198"/>
    <w:rsid w:val="00E335B2"/>
    <w:rsid w:val="00E337EE"/>
    <w:rsid w:val="00E33811"/>
    <w:rsid w:val="00E345D6"/>
    <w:rsid w:val="00E3474D"/>
    <w:rsid w:val="00E34A53"/>
    <w:rsid w:val="00E34D8A"/>
    <w:rsid w:val="00E352E0"/>
    <w:rsid w:val="00E368AC"/>
    <w:rsid w:val="00E36D97"/>
    <w:rsid w:val="00E36ECD"/>
    <w:rsid w:val="00E36EF8"/>
    <w:rsid w:val="00E37086"/>
    <w:rsid w:val="00E3742F"/>
    <w:rsid w:val="00E37EE0"/>
    <w:rsid w:val="00E37F76"/>
    <w:rsid w:val="00E4007A"/>
    <w:rsid w:val="00E420EA"/>
    <w:rsid w:val="00E42106"/>
    <w:rsid w:val="00E43463"/>
    <w:rsid w:val="00E43B3E"/>
    <w:rsid w:val="00E43F85"/>
    <w:rsid w:val="00E43F9D"/>
    <w:rsid w:val="00E441F1"/>
    <w:rsid w:val="00E445BE"/>
    <w:rsid w:val="00E455B2"/>
    <w:rsid w:val="00E45F88"/>
    <w:rsid w:val="00E46F9F"/>
    <w:rsid w:val="00E47611"/>
    <w:rsid w:val="00E47911"/>
    <w:rsid w:val="00E47C65"/>
    <w:rsid w:val="00E503B4"/>
    <w:rsid w:val="00E511CD"/>
    <w:rsid w:val="00E5197B"/>
    <w:rsid w:val="00E51D55"/>
    <w:rsid w:val="00E51DC6"/>
    <w:rsid w:val="00E51F21"/>
    <w:rsid w:val="00E521F2"/>
    <w:rsid w:val="00E52D71"/>
    <w:rsid w:val="00E52EEE"/>
    <w:rsid w:val="00E53206"/>
    <w:rsid w:val="00E53E7A"/>
    <w:rsid w:val="00E54097"/>
    <w:rsid w:val="00E55A43"/>
    <w:rsid w:val="00E562DD"/>
    <w:rsid w:val="00E562E8"/>
    <w:rsid w:val="00E56661"/>
    <w:rsid w:val="00E56834"/>
    <w:rsid w:val="00E574BB"/>
    <w:rsid w:val="00E576F6"/>
    <w:rsid w:val="00E57C80"/>
    <w:rsid w:val="00E57E0E"/>
    <w:rsid w:val="00E610B7"/>
    <w:rsid w:val="00E61659"/>
    <w:rsid w:val="00E61EAE"/>
    <w:rsid w:val="00E62BFF"/>
    <w:rsid w:val="00E63FC0"/>
    <w:rsid w:val="00E64807"/>
    <w:rsid w:val="00E6483E"/>
    <w:rsid w:val="00E64AB6"/>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81F"/>
    <w:rsid w:val="00E73531"/>
    <w:rsid w:val="00E73961"/>
    <w:rsid w:val="00E74508"/>
    <w:rsid w:val="00E74628"/>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F14"/>
    <w:rsid w:val="00E80FF7"/>
    <w:rsid w:val="00E823A2"/>
    <w:rsid w:val="00E824DD"/>
    <w:rsid w:val="00E82558"/>
    <w:rsid w:val="00E833EF"/>
    <w:rsid w:val="00E83845"/>
    <w:rsid w:val="00E8408C"/>
    <w:rsid w:val="00E8437F"/>
    <w:rsid w:val="00E84E2C"/>
    <w:rsid w:val="00E84EA4"/>
    <w:rsid w:val="00E85067"/>
    <w:rsid w:val="00E8548D"/>
    <w:rsid w:val="00E856DC"/>
    <w:rsid w:val="00E85762"/>
    <w:rsid w:val="00E85F52"/>
    <w:rsid w:val="00E868D9"/>
    <w:rsid w:val="00E873E1"/>
    <w:rsid w:val="00E87825"/>
    <w:rsid w:val="00E90051"/>
    <w:rsid w:val="00E9011B"/>
    <w:rsid w:val="00E9044F"/>
    <w:rsid w:val="00E90BF2"/>
    <w:rsid w:val="00E90D63"/>
    <w:rsid w:val="00E90F2D"/>
    <w:rsid w:val="00E91139"/>
    <w:rsid w:val="00E91ABD"/>
    <w:rsid w:val="00E9203F"/>
    <w:rsid w:val="00E92342"/>
    <w:rsid w:val="00E9308D"/>
    <w:rsid w:val="00E936FA"/>
    <w:rsid w:val="00E93FDE"/>
    <w:rsid w:val="00E9425E"/>
    <w:rsid w:val="00E94F8D"/>
    <w:rsid w:val="00E95A01"/>
    <w:rsid w:val="00E95B40"/>
    <w:rsid w:val="00E95CCC"/>
    <w:rsid w:val="00E961B2"/>
    <w:rsid w:val="00E963B7"/>
    <w:rsid w:val="00E964CF"/>
    <w:rsid w:val="00E966D5"/>
    <w:rsid w:val="00E96F80"/>
    <w:rsid w:val="00E9703F"/>
    <w:rsid w:val="00E9731E"/>
    <w:rsid w:val="00E97326"/>
    <w:rsid w:val="00E97423"/>
    <w:rsid w:val="00E97653"/>
    <w:rsid w:val="00E979E4"/>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4DFA"/>
    <w:rsid w:val="00EA5219"/>
    <w:rsid w:val="00EA582E"/>
    <w:rsid w:val="00EA5A62"/>
    <w:rsid w:val="00EA5CE7"/>
    <w:rsid w:val="00EA67C5"/>
    <w:rsid w:val="00EA6C64"/>
    <w:rsid w:val="00EA6EFB"/>
    <w:rsid w:val="00EA6FC8"/>
    <w:rsid w:val="00EA7143"/>
    <w:rsid w:val="00EA7F99"/>
    <w:rsid w:val="00EB037D"/>
    <w:rsid w:val="00EB06F8"/>
    <w:rsid w:val="00EB0D56"/>
    <w:rsid w:val="00EB0F54"/>
    <w:rsid w:val="00EB1BB6"/>
    <w:rsid w:val="00EB1FA0"/>
    <w:rsid w:val="00EB2A6A"/>
    <w:rsid w:val="00EB3578"/>
    <w:rsid w:val="00EB364F"/>
    <w:rsid w:val="00EB3F9A"/>
    <w:rsid w:val="00EB4038"/>
    <w:rsid w:val="00EB50AC"/>
    <w:rsid w:val="00EB5429"/>
    <w:rsid w:val="00EB5895"/>
    <w:rsid w:val="00EB5B2E"/>
    <w:rsid w:val="00EB5D5C"/>
    <w:rsid w:val="00EB6574"/>
    <w:rsid w:val="00EB6A21"/>
    <w:rsid w:val="00EB7490"/>
    <w:rsid w:val="00EB7C6B"/>
    <w:rsid w:val="00EC026E"/>
    <w:rsid w:val="00EC078E"/>
    <w:rsid w:val="00EC09AC"/>
    <w:rsid w:val="00EC103B"/>
    <w:rsid w:val="00EC11E6"/>
    <w:rsid w:val="00EC1356"/>
    <w:rsid w:val="00EC16BE"/>
    <w:rsid w:val="00EC1CD1"/>
    <w:rsid w:val="00EC1EAC"/>
    <w:rsid w:val="00EC2638"/>
    <w:rsid w:val="00EC26ED"/>
    <w:rsid w:val="00EC2964"/>
    <w:rsid w:val="00EC3591"/>
    <w:rsid w:val="00EC381D"/>
    <w:rsid w:val="00EC38C1"/>
    <w:rsid w:val="00EC3B5A"/>
    <w:rsid w:val="00EC3DA9"/>
    <w:rsid w:val="00EC3E52"/>
    <w:rsid w:val="00EC405C"/>
    <w:rsid w:val="00EC416D"/>
    <w:rsid w:val="00EC428C"/>
    <w:rsid w:val="00EC46B1"/>
    <w:rsid w:val="00EC5092"/>
    <w:rsid w:val="00EC5DCF"/>
    <w:rsid w:val="00EC5E3D"/>
    <w:rsid w:val="00EC7554"/>
    <w:rsid w:val="00ED0C12"/>
    <w:rsid w:val="00ED0C47"/>
    <w:rsid w:val="00ED2276"/>
    <w:rsid w:val="00ED27D7"/>
    <w:rsid w:val="00ED27F5"/>
    <w:rsid w:val="00ED2964"/>
    <w:rsid w:val="00ED29EF"/>
    <w:rsid w:val="00ED391F"/>
    <w:rsid w:val="00ED43BC"/>
    <w:rsid w:val="00ED4780"/>
    <w:rsid w:val="00ED50B4"/>
    <w:rsid w:val="00ED5302"/>
    <w:rsid w:val="00ED5522"/>
    <w:rsid w:val="00ED5E2B"/>
    <w:rsid w:val="00ED5FF7"/>
    <w:rsid w:val="00ED6307"/>
    <w:rsid w:val="00ED6A82"/>
    <w:rsid w:val="00ED7099"/>
    <w:rsid w:val="00ED764F"/>
    <w:rsid w:val="00ED7665"/>
    <w:rsid w:val="00EE0C45"/>
    <w:rsid w:val="00EE0CA3"/>
    <w:rsid w:val="00EE147F"/>
    <w:rsid w:val="00EE191C"/>
    <w:rsid w:val="00EE1AAA"/>
    <w:rsid w:val="00EE203E"/>
    <w:rsid w:val="00EE25F0"/>
    <w:rsid w:val="00EE2BD0"/>
    <w:rsid w:val="00EE2C6B"/>
    <w:rsid w:val="00EE313D"/>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AB1"/>
    <w:rsid w:val="00EF106F"/>
    <w:rsid w:val="00EF1EAB"/>
    <w:rsid w:val="00EF2582"/>
    <w:rsid w:val="00EF29BC"/>
    <w:rsid w:val="00EF3378"/>
    <w:rsid w:val="00EF33A3"/>
    <w:rsid w:val="00EF355C"/>
    <w:rsid w:val="00EF356A"/>
    <w:rsid w:val="00EF4374"/>
    <w:rsid w:val="00EF440A"/>
    <w:rsid w:val="00EF4828"/>
    <w:rsid w:val="00EF556E"/>
    <w:rsid w:val="00EF562B"/>
    <w:rsid w:val="00EF5E88"/>
    <w:rsid w:val="00EF66A9"/>
    <w:rsid w:val="00EF66CE"/>
    <w:rsid w:val="00EF69BC"/>
    <w:rsid w:val="00EF6B4F"/>
    <w:rsid w:val="00EF6E09"/>
    <w:rsid w:val="00EF75E6"/>
    <w:rsid w:val="00EF799F"/>
    <w:rsid w:val="00EF7E14"/>
    <w:rsid w:val="00EF7FB8"/>
    <w:rsid w:val="00F00FC1"/>
    <w:rsid w:val="00F01416"/>
    <w:rsid w:val="00F01478"/>
    <w:rsid w:val="00F0170A"/>
    <w:rsid w:val="00F01D24"/>
    <w:rsid w:val="00F01E03"/>
    <w:rsid w:val="00F01F35"/>
    <w:rsid w:val="00F020ED"/>
    <w:rsid w:val="00F025E4"/>
    <w:rsid w:val="00F032C2"/>
    <w:rsid w:val="00F03718"/>
    <w:rsid w:val="00F0385C"/>
    <w:rsid w:val="00F04670"/>
    <w:rsid w:val="00F04A82"/>
    <w:rsid w:val="00F0551B"/>
    <w:rsid w:val="00F05F8F"/>
    <w:rsid w:val="00F05FAC"/>
    <w:rsid w:val="00F06ACB"/>
    <w:rsid w:val="00F06F61"/>
    <w:rsid w:val="00F0709E"/>
    <w:rsid w:val="00F07684"/>
    <w:rsid w:val="00F07743"/>
    <w:rsid w:val="00F07DBF"/>
    <w:rsid w:val="00F07E19"/>
    <w:rsid w:val="00F1009B"/>
    <w:rsid w:val="00F104ED"/>
    <w:rsid w:val="00F1057E"/>
    <w:rsid w:val="00F10B9A"/>
    <w:rsid w:val="00F116B8"/>
    <w:rsid w:val="00F11E23"/>
    <w:rsid w:val="00F1245B"/>
    <w:rsid w:val="00F12726"/>
    <w:rsid w:val="00F1287F"/>
    <w:rsid w:val="00F12FB7"/>
    <w:rsid w:val="00F1318A"/>
    <w:rsid w:val="00F131A7"/>
    <w:rsid w:val="00F13542"/>
    <w:rsid w:val="00F1390E"/>
    <w:rsid w:val="00F14B38"/>
    <w:rsid w:val="00F14D1F"/>
    <w:rsid w:val="00F150EB"/>
    <w:rsid w:val="00F15BEE"/>
    <w:rsid w:val="00F16097"/>
    <w:rsid w:val="00F1648B"/>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683"/>
    <w:rsid w:val="00F24A33"/>
    <w:rsid w:val="00F2525E"/>
    <w:rsid w:val="00F25A23"/>
    <w:rsid w:val="00F26539"/>
    <w:rsid w:val="00F2673A"/>
    <w:rsid w:val="00F26954"/>
    <w:rsid w:val="00F3035C"/>
    <w:rsid w:val="00F303BE"/>
    <w:rsid w:val="00F3066B"/>
    <w:rsid w:val="00F30D46"/>
    <w:rsid w:val="00F31730"/>
    <w:rsid w:val="00F31A59"/>
    <w:rsid w:val="00F32716"/>
    <w:rsid w:val="00F328AE"/>
    <w:rsid w:val="00F32CE3"/>
    <w:rsid w:val="00F32EAF"/>
    <w:rsid w:val="00F3371A"/>
    <w:rsid w:val="00F3386F"/>
    <w:rsid w:val="00F33F9B"/>
    <w:rsid w:val="00F34062"/>
    <w:rsid w:val="00F345F7"/>
    <w:rsid w:val="00F3470E"/>
    <w:rsid w:val="00F35325"/>
    <w:rsid w:val="00F3541F"/>
    <w:rsid w:val="00F3572E"/>
    <w:rsid w:val="00F357FA"/>
    <w:rsid w:val="00F3654E"/>
    <w:rsid w:val="00F36587"/>
    <w:rsid w:val="00F36C64"/>
    <w:rsid w:val="00F36CDD"/>
    <w:rsid w:val="00F36DB2"/>
    <w:rsid w:val="00F37810"/>
    <w:rsid w:val="00F37A70"/>
    <w:rsid w:val="00F4052C"/>
    <w:rsid w:val="00F40D8F"/>
    <w:rsid w:val="00F41E1C"/>
    <w:rsid w:val="00F42936"/>
    <w:rsid w:val="00F42A5F"/>
    <w:rsid w:val="00F42B57"/>
    <w:rsid w:val="00F42FA9"/>
    <w:rsid w:val="00F43499"/>
    <w:rsid w:val="00F435B6"/>
    <w:rsid w:val="00F43993"/>
    <w:rsid w:val="00F443B7"/>
    <w:rsid w:val="00F44D87"/>
    <w:rsid w:val="00F44EFE"/>
    <w:rsid w:val="00F45E43"/>
    <w:rsid w:val="00F45FCF"/>
    <w:rsid w:val="00F460D4"/>
    <w:rsid w:val="00F46B7B"/>
    <w:rsid w:val="00F4763D"/>
    <w:rsid w:val="00F476B8"/>
    <w:rsid w:val="00F5019A"/>
    <w:rsid w:val="00F502EF"/>
    <w:rsid w:val="00F51694"/>
    <w:rsid w:val="00F520B3"/>
    <w:rsid w:val="00F5254B"/>
    <w:rsid w:val="00F526AC"/>
    <w:rsid w:val="00F52B59"/>
    <w:rsid w:val="00F531E0"/>
    <w:rsid w:val="00F53248"/>
    <w:rsid w:val="00F533F8"/>
    <w:rsid w:val="00F536F9"/>
    <w:rsid w:val="00F537C1"/>
    <w:rsid w:val="00F53FFB"/>
    <w:rsid w:val="00F5426C"/>
    <w:rsid w:val="00F545D4"/>
    <w:rsid w:val="00F54A0D"/>
    <w:rsid w:val="00F551F8"/>
    <w:rsid w:val="00F55425"/>
    <w:rsid w:val="00F558E4"/>
    <w:rsid w:val="00F55A2B"/>
    <w:rsid w:val="00F55A69"/>
    <w:rsid w:val="00F56143"/>
    <w:rsid w:val="00F56211"/>
    <w:rsid w:val="00F56288"/>
    <w:rsid w:val="00F566DB"/>
    <w:rsid w:val="00F56B2D"/>
    <w:rsid w:val="00F56E81"/>
    <w:rsid w:val="00F56ED1"/>
    <w:rsid w:val="00F57358"/>
    <w:rsid w:val="00F574B3"/>
    <w:rsid w:val="00F579D5"/>
    <w:rsid w:val="00F57A45"/>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D05"/>
    <w:rsid w:val="00F64E69"/>
    <w:rsid w:val="00F64F25"/>
    <w:rsid w:val="00F65785"/>
    <w:rsid w:val="00F6582A"/>
    <w:rsid w:val="00F666BB"/>
    <w:rsid w:val="00F66703"/>
    <w:rsid w:val="00F672E6"/>
    <w:rsid w:val="00F6793C"/>
    <w:rsid w:val="00F67E5C"/>
    <w:rsid w:val="00F70121"/>
    <w:rsid w:val="00F707E3"/>
    <w:rsid w:val="00F70833"/>
    <w:rsid w:val="00F709FF"/>
    <w:rsid w:val="00F70F8F"/>
    <w:rsid w:val="00F7106A"/>
    <w:rsid w:val="00F71742"/>
    <w:rsid w:val="00F7199A"/>
    <w:rsid w:val="00F71BD5"/>
    <w:rsid w:val="00F72003"/>
    <w:rsid w:val="00F72315"/>
    <w:rsid w:val="00F72A3B"/>
    <w:rsid w:val="00F72A5F"/>
    <w:rsid w:val="00F73058"/>
    <w:rsid w:val="00F73199"/>
    <w:rsid w:val="00F731FD"/>
    <w:rsid w:val="00F739F7"/>
    <w:rsid w:val="00F74ECE"/>
    <w:rsid w:val="00F74EF2"/>
    <w:rsid w:val="00F75E8C"/>
    <w:rsid w:val="00F761FF"/>
    <w:rsid w:val="00F764A2"/>
    <w:rsid w:val="00F771B6"/>
    <w:rsid w:val="00F7742A"/>
    <w:rsid w:val="00F775AC"/>
    <w:rsid w:val="00F777E9"/>
    <w:rsid w:val="00F77BD1"/>
    <w:rsid w:val="00F77E5A"/>
    <w:rsid w:val="00F77EB8"/>
    <w:rsid w:val="00F80684"/>
    <w:rsid w:val="00F80795"/>
    <w:rsid w:val="00F8169D"/>
    <w:rsid w:val="00F81793"/>
    <w:rsid w:val="00F81B08"/>
    <w:rsid w:val="00F81C8D"/>
    <w:rsid w:val="00F81EE7"/>
    <w:rsid w:val="00F83617"/>
    <w:rsid w:val="00F83BEF"/>
    <w:rsid w:val="00F83EA2"/>
    <w:rsid w:val="00F84804"/>
    <w:rsid w:val="00F849CC"/>
    <w:rsid w:val="00F8515D"/>
    <w:rsid w:val="00F85359"/>
    <w:rsid w:val="00F8567F"/>
    <w:rsid w:val="00F859D7"/>
    <w:rsid w:val="00F85A9B"/>
    <w:rsid w:val="00F85FDE"/>
    <w:rsid w:val="00F868F0"/>
    <w:rsid w:val="00F871D5"/>
    <w:rsid w:val="00F873BC"/>
    <w:rsid w:val="00F8743F"/>
    <w:rsid w:val="00F90F9F"/>
    <w:rsid w:val="00F913DB"/>
    <w:rsid w:val="00F91596"/>
    <w:rsid w:val="00F916A6"/>
    <w:rsid w:val="00F917C5"/>
    <w:rsid w:val="00F9182B"/>
    <w:rsid w:val="00F919A2"/>
    <w:rsid w:val="00F91EDD"/>
    <w:rsid w:val="00F91F1D"/>
    <w:rsid w:val="00F9328D"/>
    <w:rsid w:val="00F93604"/>
    <w:rsid w:val="00F94123"/>
    <w:rsid w:val="00F9487A"/>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144B"/>
    <w:rsid w:val="00FA1B82"/>
    <w:rsid w:val="00FA26DC"/>
    <w:rsid w:val="00FA27CB"/>
    <w:rsid w:val="00FA3300"/>
    <w:rsid w:val="00FA387B"/>
    <w:rsid w:val="00FA4365"/>
    <w:rsid w:val="00FA5F7C"/>
    <w:rsid w:val="00FA61D6"/>
    <w:rsid w:val="00FA6763"/>
    <w:rsid w:val="00FA686B"/>
    <w:rsid w:val="00FA6880"/>
    <w:rsid w:val="00FA6F6A"/>
    <w:rsid w:val="00FA7EF8"/>
    <w:rsid w:val="00FB1026"/>
    <w:rsid w:val="00FB213D"/>
    <w:rsid w:val="00FB2CAE"/>
    <w:rsid w:val="00FB2F96"/>
    <w:rsid w:val="00FB364E"/>
    <w:rsid w:val="00FB3C3B"/>
    <w:rsid w:val="00FB3D7C"/>
    <w:rsid w:val="00FB4721"/>
    <w:rsid w:val="00FB4EA9"/>
    <w:rsid w:val="00FB5A6D"/>
    <w:rsid w:val="00FB60A5"/>
    <w:rsid w:val="00FB6663"/>
    <w:rsid w:val="00FB6F00"/>
    <w:rsid w:val="00FB6F82"/>
    <w:rsid w:val="00FB7277"/>
    <w:rsid w:val="00FB7967"/>
    <w:rsid w:val="00FB7A6C"/>
    <w:rsid w:val="00FB7B63"/>
    <w:rsid w:val="00FB7CF2"/>
    <w:rsid w:val="00FC07A4"/>
    <w:rsid w:val="00FC0D88"/>
    <w:rsid w:val="00FC1482"/>
    <w:rsid w:val="00FC160C"/>
    <w:rsid w:val="00FC1D34"/>
    <w:rsid w:val="00FC2004"/>
    <w:rsid w:val="00FC2227"/>
    <w:rsid w:val="00FC3BDE"/>
    <w:rsid w:val="00FC4349"/>
    <w:rsid w:val="00FC43DC"/>
    <w:rsid w:val="00FC4C95"/>
    <w:rsid w:val="00FC504C"/>
    <w:rsid w:val="00FC5602"/>
    <w:rsid w:val="00FC57FF"/>
    <w:rsid w:val="00FC593C"/>
    <w:rsid w:val="00FC5DEE"/>
    <w:rsid w:val="00FC6303"/>
    <w:rsid w:val="00FC683D"/>
    <w:rsid w:val="00FC7408"/>
    <w:rsid w:val="00FC7556"/>
    <w:rsid w:val="00FC780F"/>
    <w:rsid w:val="00FC797D"/>
    <w:rsid w:val="00FD04F3"/>
    <w:rsid w:val="00FD260B"/>
    <w:rsid w:val="00FD28C6"/>
    <w:rsid w:val="00FD297C"/>
    <w:rsid w:val="00FD3251"/>
    <w:rsid w:val="00FD3E2E"/>
    <w:rsid w:val="00FD3E58"/>
    <w:rsid w:val="00FD43FD"/>
    <w:rsid w:val="00FD56BD"/>
    <w:rsid w:val="00FD572E"/>
    <w:rsid w:val="00FD5B4A"/>
    <w:rsid w:val="00FD6273"/>
    <w:rsid w:val="00FD6565"/>
    <w:rsid w:val="00FD6AD0"/>
    <w:rsid w:val="00FD6D49"/>
    <w:rsid w:val="00FD6FD9"/>
    <w:rsid w:val="00FD7201"/>
    <w:rsid w:val="00FD7A68"/>
    <w:rsid w:val="00FD7D59"/>
    <w:rsid w:val="00FD7D6E"/>
    <w:rsid w:val="00FE0835"/>
    <w:rsid w:val="00FE137D"/>
    <w:rsid w:val="00FE1415"/>
    <w:rsid w:val="00FE14F4"/>
    <w:rsid w:val="00FE15A9"/>
    <w:rsid w:val="00FE17FB"/>
    <w:rsid w:val="00FE1BEA"/>
    <w:rsid w:val="00FE1F03"/>
    <w:rsid w:val="00FE1FDC"/>
    <w:rsid w:val="00FE26D0"/>
    <w:rsid w:val="00FE379B"/>
    <w:rsid w:val="00FE3C21"/>
    <w:rsid w:val="00FE41AD"/>
    <w:rsid w:val="00FE45C0"/>
    <w:rsid w:val="00FE5125"/>
    <w:rsid w:val="00FE6199"/>
    <w:rsid w:val="00FE63C5"/>
    <w:rsid w:val="00FE72EA"/>
    <w:rsid w:val="00FE7564"/>
    <w:rsid w:val="00FE7ACF"/>
    <w:rsid w:val="00FF11D4"/>
    <w:rsid w:val="00FF1517"/>
    <w:rsid w:val="00FF1B4F"/>
    <w:rsid w:val="00FF2BAA"/>
    <w:rsid w:val="00FF2D55"/>
    <w:rsid w:val="00FF3131"/>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5AC6905"/>
  <w15:chartTrackingRefBased/>
  <w15:docId w15:val="{40B2F231-179F-42B5-9BA2-437A16CD8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89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pPr>
      <w:spacing w:before="120" w:after="120"/>
      <w:textAlignment w:val="auto"/>
    </w:pPr>
    <w:rPr>
      <w:rFonts w:ascii="Times New Roman" w:hAnsi="Times New Roman"/>
      <w:b/>
      <w:bCs/>
      <w:caps/>
      <w:sz w:val="20"/>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pPr>
      <w:tabs>
        <w:tab w:val="right" w:leader="dot" w:pos="8835"/>
      </w:tabs>
      <w:spacing w:line="480" w:lineRule="exact"/>
      <w:ind w:left="480"/>
      <w:textAlignment w:val="auto"/>
    </w:pPr>
    <w:rPr>
      <w:rFonts w:ascii="標楷體" w:eastAsia="標楷體" w:hAnsi="標楷體"/>
      <w:iCs/>
      <w:w w:val="90"/>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 w:type="numbering" w:customStyle="1" w:styleId="WWOutlineListStyle1615">
    <w:name w:val="WW_OutlineListStyle_1615"/>
    <w:basedOn w:val="a2"/>
    <w:rsid w:val="00990A93"/>
  </w:style>
  <w:style w:type="numbering" w:customStyle="1" w:styleId="WWOutlineListStyle4150">
    <w:name w:val="WW_OutlineListStyle415"/>
    <w:basedOn w:val="a2"/>
    <w:rsid w:val="00990A93"/>
  </w:style>
  <w:style w:type="numbering" w:customStyle="1" w:styleId="1815">
    <w:name w:val="無清單1815"/>
    <w:next w:val="a2"/>
    <w:uiPriority w:val="99"/>
    <w:semiHidden/>
    <w:unhideWhenUsed/>
    <w:rsid w:val="00990A93"/>
  </w:style>
  <w:style w:type="numbering" w:customStyle="1" w:styleId="2040">
    <w:name w:val="無清單204"/>
    <w:next w:val="a2"/>
    <w:uiPriority w:val="99"/>
    <w:semiHidden/>
    <w:unhideWhenUsed/>
    <w:rsid w:val="00990A93"/>
  </w:style>
  <w:style w:type="table" w:customStyle="1" w:styleId="940">
    <w:name w:val="表格格線9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0">
    <w:name w:val="無清單50"/>
    <w:next w:val="a2"/>
    <w:uiPriority w:val="99"/>
    <w:semiHidden/>
    <w:unhideWhenUsed/>
    <w:rsid w:val="00403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9B31BF-AAD1-4E15-93F9-AC32D7671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2887</Words>
  <Characters>16461</Characters>
  <Application>Microsoft Office Word</Application>
  <DocSecurity>0</DocSecurity>
  <Lines>137</Lines>
  <Paragraphs>38</Paragraphs>
  <ScaleCrop>false</ScaleCrop>
  <Company/>
  <LinksUpToDate>false</LinksUpToDate>
  <CharactersWithSpaces>19310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cp:lastModifiedBy>Windows 使用者</cp:lastModifiedBy>
  <cp:revision>2</cp:revision>
  <cp:lastPrinted>2024-09-02T02:25:00Z</cp:lastPrinted>
  <dcterms:created xsi:type="dcterms:W3CDTF">2024-09-02T02:59:00Z</dcterms:created>
  <dcterms:modified xsi:type="dcterms:W3CDTF">2024-09-02T02:59:00Z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