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E87" w:rsidRPr="00F22E87" w:rsidRDefault="00F22E87" w:rsidP="00F22E87">
      <w:pPr>
        <w:rPr>
          <w:rFonts w:ascii="標楷體" w:eastAsia="標楷體" w:hAnsi="標楷體"/>
          <w:b/>
          <w:sz w:val="32"/>
          <w:szCs w:val="32"/>
          <w:lang w:val="x-none"/>
        </w:rPr>
      </w:pPr>
      <w:r w:rsidRPr="00F22E87">
        <w:rPr>
          <w:rFonts w:ascii="標楷體" w:eastAsia="標楷體" w:hAnsi="標楷體" w:hint="eastAsia"/>
          <w:b/>
          <w:sz w:val="32"/>
          <w:szCs w:val="32"/>
          <w:lang w:val="x-none"/>
        </w:rPr>
        <w:t>預（決）算案</w:t>
      </w:r>
      <w:bookmarkStart w:id="0" w:name="_Toc157524423"/>
      <w:bookmarkStart w:id="1" w:name="_Toc157703271"/>
      <w:bookmarkStart w:id="2" w:name="_Toc18070878"/>
    </w:p>
    <w:p w:rsidR="00F22E87" w:rsidRPr="00F22E87" w:rsidRDefault="00F22E87" w:rsidP="00F22E87">
      <w:pPr>
        <w:rPr>
          <w:rFonts w:ascii="標楷體" w:eastAsia="標楷體" w:hAnsi="標楷體"/>
          <w:b/>
          <w:sz w:val="32"/>
          <w:szCs w:val="32"/>
          <w:lang w:val="x-none"/>
        </w:rPr>
      </w:pPr>
      <w:r w:rsidRPr="00F22E87">
        <w:rPr>
          <w:rFonts w:ascii="標楷體" w:eastAsia="標楷體" w:hAnsi="標楷體" w:hint="eastAsia"/>
          <w:b/>
          <w:sz w:val="32"/>
          <w:szCs w:val="32"/>
          <w:lang w:val="x-none"/>
        </w:rPr>
        <w:t>(</w:t>
      </w:r>
      <w:proofErr w:type="gramStart"/>
      <w:r w:rsidRPr="00F22E87">
        <w:rPr>
          <w:rFonts w:ascii="標楷體" w:eastAsia="標楷體" w:hAnsi="標楷體" w:hint="eastAsia"/>
          <w:b/>
          <w:sz w:val="32"/>
          <w:szCs w:val="32"/>
          <w:lang w:val="x-none"/>
        </w:rPr>
        <w:t>一</w:t>
      </w:r>
      <w:proofErr w:type="gramEnd"/>
      <w:r w:rsidRPr="00F22E87">
        <w:rPr>
          <w:rFonts w:ascii="標楷體" w:eastAsia="標楷體" w:hAnsi="標楷體" w:hint="eastAsia"/>
          <w:b/>
          <w:sz w:val="32"/>
          <w:szCs w:val="32"/>
          <w:lang w:val="x-none"/>
        </w:rPr>
        <w:t>)</w:t>
      </w:r>
      <w:proofErr w:type="spellStart"/>
      <w:r w:rsidRPr="00F22E87">
        <w:rPr>
          <w:rFonts w:ascii="標楷體" w:eastAsia="標楷體" w:hAnsi="標楷體" w:hint="eastAsia"/>
          <w:b/>
          <w:sz w:val="32"/>
          <w:szCs w:val="32"/>
          <w:lang w:val="x-none"/>
        </w:rPr>
        <w:t>中央政府總預算案</w:t>
      </w:r>
      <w:bookmarkEnd w:id="0"/>
      <w:bookmarkEnd w:id="1"/>
      <w:proofErr w:type="spellEnd"/>
    </w:p>
    <w:p w:rsidR="00F22E87" w:rsidRPr="00F22E87" w:rsidRDefault="00F22E87" w:rsidP="00F22E87">
      <w:pPr>
        <w:rPr>
          <w:rFonts w:ascii="標楷體" w:eastAsia="標楷體" w:hAnsi="標楷體"/>
          <w:b/>
          <w:sz w:val="32"/>
          <w:szCs w:val="32"/>
          <w:lang w:val="x-none"/>
        </w:rPr>
      </w:pPr>
      <w:bookmarkStart w:id="3" w:name="_Toc157524424"/>
      <w:bookmarkStart w:id="4" w:name="_Toc157703272"/>
      <w:r w:rsidRPr="00F22E87">
        <w:rPr>
          <w:rFonts w:ascii="標楷體" w:eastAsia="標楷體" w:hAnsi="標楷體" w:hint="eastAsia"/>
          <w:b/>
          <w:sz w:val="32"/>
          <w:szCs w:val="32"/>
          <w:lang w:val="x-none"/>
        </w:rPr>
        <w:t>(二)</w:t>
      </w:r>
      <w:proofErr w:type="spellStart"/>
      <w:r w:rsidRPr="00F22E87">
        <w:rPr>
          <w:rFonts w:ascii="標楷體" w:eastAsia="標楷體" w:hAnsi="標楷體" w:hint="eastAsia"/>
          <w:b/>
          <w:sz w:val="32"/>
          <w:szCs w:val="32"/>
          <w:lang w:val="x-none"/>
        </w:rPr>
        <w:t>財團法人預</w:t>
      </w:r>
      <w:proofErr w:type="spellEnd"/>
      <w:r w:rsidRPr="00F22E87">
        <w:rPr>
          <w:rFonts w:ascii="標楷體" w:eastAsia="標楷體" w:hAnsi="標楷體" w:hint="eastAsia"/>
          <w:b/>
          <w:sz w:val="32"/>
          <w:szCs w:val="32"/>
          <w:lang w:val="x-none"/>
        </w:rPr>
        <w:t>(決)</w:t>
      </w:r>
      <w:proofErr w:type="spellStart"/>
      <w:r w:rsidRPr="00F22E87">
        <w:rPr>
          <w:rFonts w:ascii="標楷體" w:eastAsia="標楷體" w:hAnsi="標楷體" w:hint="eastAsia"/>
          <w:b/>
          <w:sz w:val="32"/>
          <w:szCs w:val="32"/>
          <w:lang w:val="x-none"/>
        </w:rPr>
        <w:t>算案</w:t>
      </w:r>
      <w:bookmarkEnd w:id="3"/>
      <w:bookmarkEnd w:id="4"/>
      <w:proofErr w:type="spellEnd"/>
    </w:p>
    <w:p w:rsidR="00F22E87" w:rsidRPr="00F22E87" w:rsidRDefault="00F22E87" w:rsidP="00F22E87">
      <w:pPr>
        <w:rPr>
          <w:rFonts w:ascii="標楷體" w:eastAsia="標楷體" w:hAnsi="標楷體"/>
          <w:b/>
          <w:sz w:val="32"/>
          <w:szCs w:val="32"/>
          <w:lang w:val="x-none"/>
        </w:rPr>
      </w:pPr>
      <w:bookmarkStart w:id="5" w:name="_Toc157524425"/>
      <w:bookmarkStart w:id="6" w:name="_Toc157703273"/>
      <w:r w:rsidRPr="00F22E87">
        <w:rPr>
          <w:rFonts w:ascii="標楷體" w:eastAsia="標楷體" w:hAnsi="標楷體" w:hint="eastAsia"/>
          <w:b/>
          <w:sz w:val="32"/>
          <w:szCs w:val="32"/>
          <w:lang w:val="x-none"/>
        </w:rPr>
        <w:t>(三)</w:t>
      </w:r>
      <w:proofErr w:type="spellStart"/>
      <w:r w:rsidRPr="00F22E87">
        <w:rPr>
          <w:rFonts w:ascii="標楷體" w:eastAsia="標楷體" w:hAnsi="標楷體" w:hint="eastAsia"/>
          <w:b/>
          <w:sz w:val="32"/>
          <w:szCs w:val="32"/>
          <w:lang w:val="x-none"/>
        </w:rPr>
        <w:t>預算凍結案</w:t>
      </w:r>
      <w:bookmarkEnd w:id="2"/>
      <w:bookmarkEnd w:id="5"/>
      <w:bookmarkEnd w:id="6"/>
      <w:proofErr w:type="spellEnd"/>
    </w:p>
    <w:p w:rsidR="00F22E87" w:rsidRPr="00F22E87" w:rsidRDefault="00F22E87" w:rsidP="00F22E87">
      <w:pPr>
        <w:ind w:leftChars="274" w:left="658"/>
        <w:rPr>
          <w:rFonts w:ascii="標楷體" w:eastAsia="標楷體" w:hAnsi="標楷體"/>
          <w:b/>
          <w:sz w:val="32"/>
          <w:szCs w:val="32"/>
          <w:lang w:val="x-none"/>
        </w:rPr>
      </w:pPr>
      <w:bookmarkStart w:id="7" w:name="_Toc157524426"/>
      <w:bookmarkStart w:id="8" w:name="_Toc157703274"/>
      <w:r w:rsidRPr="00F22E87">
        <w:rPr>
          <w:rFonts w:ascii="標楷體" w:eastAsia="標楷體" w:hAnsi="標楷體" w:hint="eastAsia"/>
          <w:b/>
          <w:sz w:val="32"/>
          <w:szCs w:val="32"/>
          <w:lang w:val="x-none"/>
        </w:rPr>
        <w:t>1.交通部</w:t>
      </w:r>
      <w:bookmarkEnd w:id="7"/>
      <w:bookmarkEnd w:id="8"/>
      <w:r w:rsidRPr="00F22E87">
        <w:rPr>
          <w:rFonts w:ascii="標楷體" w:eastAsia="標楷體" w:hAnsi="標楷體"/>
          <w:b/>
          <w:sz w:val="32"/>
          <w:szCs w:val="32"/>
          <w:lang w:val="x-none"/>
        </w:rPr>
        <w:t xml:space="preserve"> </w:t>
      </w:r>
    </w:p>
    <w:tbl>
      <w:tblPr>
        <w:tblW w:w="9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3"/>
        <w:gridCol w:w="1946"/>
        <w:gridCol w:w="1792"/>
        <w:gridCol w:w="1763"/>
        <w:gridCol w:w="3472"/>
      </w:tblGrid>
      <w:tr w:rsidR="00F22E87" w:rsidRPr="005D07E6" w:rsidTr="00F22E87">
        <w:tc>
          <w:tcPr>
            <w:tcW w:w="793" w:type="dxa"/>
            <w:shd w:val="clear" w:color="auto" w:fill="auto"/>
            <w:vAlign w:val="center"/>
          </w:tcPr>
          <w:p w:rsidR="00F22E87" w:rsidRPr="005D07E6" w:rsidRDefault="003E08DB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rightChars="-47" w:right="-113"/>
              <w:jc w:val="distribute"/>
              <w:rPr>
                <w:rFonts w:ascii="標楷體" w:eastAsia="標楷體" w:hAnsi="標楷體"/>
                <w:sz w:val="28"/>
                <w:szCs w:val="20"/>
                <w:lang w:val="x-none"/>
              </w:rPr>
            </w:pPr>
            <w:bookmarkStart w:id="9" w:name="_GoBack"/>
            <w:bookmarkEnd w:id="9"/>
            <w:r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序號</w:t>
            </w:r>
          </w:p>
        </w:tc>
        <w:tc>
          <w:tcPr>
            <w:tcW w:w="1946" w:type="dxa"/>
            <w:shd w:val="clear" w:color="auto" w:fill="auto"/>
            <w:vAlign w:val="center"/>
          </w:tcPr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5D07E6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案由</w:t>
            </w:r>
            <w:proofErr w:type="spellEnd"/>
          </w:p>
        </w:tc>
        <w:tc>
          <w:tcPr>
            <w:tcW w:w="1792" w:type="dxa"/>
            <w:shd w:val="clear" w:color="auto" w:fill="auto"/>
            <w:vAlign w:val="center"/>
          </w:tcPr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5D07E6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院會交付</w:t>
            </w:r>
            <w:proofErr w:type="spellEnd"/>
          </w:p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5D07E6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會次及日期</w:t>
            </w:r>
            <w:proofErr w:type="spellEnd"/>
          </w:p>
        </w:tc>
        <w:tc>
          <w:tcPr>
            <w:tcW w:w="1763" w:type="dxa"/>
            <w:shd w:val="clear" w:color="auto" w:fill="auto"/>
            <w:vAlign w:val="center"/>
          </w:tcPr>
          <w:p w:rsidR="00F22E87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本</w:t>
            </w:r>
            <w:proofErr w:type="spellStart"/>
            <w:r w:rsidRPr="005D07E6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會審查</w:t>
            </w:r>
            <w:proofErr w:type="spellEnd"/>
          </w:p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會次及日期</w:t>
            </w:r>
          </w:p>
        </w:tc>
        <w:tc>
          <w:tcPr>
            <w:tcW w:w="3472" w:type="dxa"/>
            <w:shd w:val="clear" w:color="auto" w:fill="auto"/>
            <w:vAlign w:val="center"/>
          </w:tcPr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5D07E6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備註</w:t>
            </w:r>
            <w:proofErr w:type="spellEnd"/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年度中央政府總預算決議，檢送該部決議（一）「業務費」項下「委辦費」預算凍結十分之一書面報告案。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Chars="1" w:left="237" w:rightChars="-42" w:right="-101" w:hangingChars="84" w:hanging="235"/>
              <w:rPr>
                <w:rFonts w:ascii="標楷體" w:eastAsia="標楷體" w:hAnsi="標楷體"/>
                <w:sz w:val="28"/>
                <w:szCs w:val="20"/>
                <w:lang w:val="x-none"/>
              </w:rPr>
            </w:pPr>
            <w:r w:rsidRPr="001E6805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1.</w:t>
            </w:r>
            <w:r w:rsidRPr="001E6805">
              <w:rPr>
                <w:rFonts w:ascii="標楷體" w:eastAsia="標楷體" w:hAnsi="標楷體" w:hint="eastAsia"/>
                <w:sz w:val="28"/>
                <w:szCs w:val="20"/>
                <w:lang w:val="x-none" w:eastAsia="x-none"/>
              </w:rPr>
              <w:t>11</w:t>
            </w:r>
            <w:r w:rsidRPr="001E6805"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3.4.22</w:t>
            </w:r>
          </w:p>
          <w:p w:rsidR="00F22E87" w:rsidRPr="001E6805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Chars="101" w:left="278" w:hangingChars="13" w:hanging="36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r w:rsidRPr="001E6805"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台立交字第</w:t>
            </w:r>
            <w:r w:rsidRPr="001E6805">
              <w:rPr>
                <w:rFonts w:ascii="標楷體" w:eastAsia="標楷體" w:hAnsi="標楷體" w:hint="eastAsia"/>
                <w:sz w:val="28"/>
                <w:szCs w:val="20"/>
                <w:lang w:val="x-none" w:eastAsia="x-none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32400811</w:t>
            </w:r>
            <w:r w:rsidRPr="001E6805">
              <w:rPr>
                <w:rFonts w:ascii="標楷體" w:eastAsia="標楷體" w:hAnsi="標楷體" w:hint="eastAsia"/>
                <w:sz w:val="28"/>
                <w:szCs w:val="20"/>
                <w:lang w:val="x-none" w:eastAsia="x-none"/>
              </w:rPr>
              <w:t>號函提報院會。</w:t>
            </w:r>
          </w:p>
          <w:p w:rsidR="00F22E87" w:rsidRPr="001E6805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Chars="1" w:left="237" w:rightChars="-42" w:right="-101" w:hangingChars="84" w:hanging="235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r w:rsidRPr="001E6805">
              <w:rPr>
                <w:rFonts w:ascii="標楷體" w:eastAsia="標楷體" w:hAnsi="標楷體" w:hint="eastAsia"/>
                <w:sz w:val="28"/>
                <w:szCs w:val="20"/>
                <w:lang w:val="x-none" w:eastAsia="x-none"/>
              </w:rPr>
              <w:t>2</w:t>
            </w:r>
            <w:r w:rsidRPr="001E6805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.</w:t>
            </w:r>
            <w:r w:rsidRPr="001E6805">
              <w:rPr>
                <w:rFonts w:ascii="標楷體" w:eastAsia="標楷體" w:hAnsi="標楷體" w:hint="eastAsia"/>
                <w:sz w:val="28"/>
                <w:szCs w:val="20"/>
                <w:lang w:val="x-none" w:eastAsia="x-none"/>
              </w:rPr>
              <w:t>11</w:t>
            </w:r>
            <w:r w:rsidRPr="001E6805"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3.</w:t>
            </w:r>
            <w:r>
              <w:rPr>
                <w:rFonts w:ascii="標楷體" w:eastAsia="標楷體" w:hAnsi="標楷體"/>
                <w:sz w:val="28"/>
                <w:szCs w:val="20"/>
                <w:lang w:val="x-none"/>
              </w:rPr>
              <w:t>5.3</w:t>
            </w:r>
          </w:p>
          <w:p w:rsidR="00F22E87" w:rsidRPr="001E6805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Chars="116" w:left="278"/>
              <w:rPr>
                <w:rFonts w:ascii="標楷體" w:eastAsia="標楷體" w:hAnsi="標楷體"/>
                <w:color w:val="FF0000"/>
                <w:sz w:val="28"/>
                <w:szCs w:val="20"/>
                <w:lang w:val="x-none" w:eastAsia="x-none"/>
              </w:rPr>
            </w:pPr>
            <w:r w:rsidRPr="001E6805">
              <w:rPr>
                <w:rFonts w:ascii="標楷體" w:eastAsia="標楷體" w:hAnsi="標楷體" w:hint="eastAsia"/>
                <w:sz w:val="28"/>
                <w:szCs w:val="20"/>
                <w:lang w:val="x-none" w:eastAsia="x-none"/>
              </w:rPr>
              <w:t>1</w:t>
            </w:r>
            <w:r w:rsidRPr="001E6805"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1-1-</w:t>
            </w:r>
            <w:r>
              <w:rPr>
                <w:rFonts w:ascii="標楷體" w:eastAsia="標楷體" w:hAnsi="標楷體"/>
                <w:sz w:val="28"/>
                <w:szCs w:val="20"/>
                <w:lang w:val="x-none"/>
              </w:rPr>
              <w:t>12</w:t>
            </w:r>
            <w:r w:rsidRPr="001E6805">
              <w:rPr>
                <w:rFonts w:ascii="標楷體" w:eastAsia="標楷體" w:hAnsi="標楷體" w:hint="eastAsia"/>
                <w:sz w:val="28"/>
                <w:szCs w:val="20"/>
                <w:lang w:val="x-none" w:eastAsia="x-none"/>
              </w:rPr>
              <w:t>院會通過。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年度中央政府總預算決議，檢送該部決議（二）第1目「交通科技研究發展」預算凍結十分之一書面報告案。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年度中央政府總預算決議，檢送該部決議（三）第2目「一般行政」預算凍結500</w:t>
            </w:r>
            <w:r w:rsidRPr="001E6805">
              <w:rPr>
                <w:rFonts w:ascii="標楷體" w:eastAsia="標楷體" w:hAnsi="標楷體"/>
                <w:sz w:val="28"/>
              </w:rPr>
              <w:lastRenderedPageBreak/>
              <w:t>萬元書面報告案。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lastRenderedPageBreak/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年度中央政府總預算決議，檢送該部決議（四）第3目「交通運輸規劃及產業發展」預算凍結十分之一書面報告案。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年度中央政府總預算決議，檢送該部決議（五）第4目第1節「國營臺灣鐵路股份有限公司」預算凍結十分之一書面報告案。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年度中央政府總預算決議，檢送該部決議（六）第6目「都市大眾捷運系統建設計畫」預算凍結十分之一書面報告案。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年度中央政府總預算決議，檢送該部決議（四十四）</w:t>
            </w:r>
            <w:r w:rsidRPr="001E6805">
              <w:rPr>
                <w:rFonts w:ascii="標楷體" w:eastAsia="標楷體" w:hAnsi="標楷體"/>
                <w:sz w:val="28"/>
              </w:rPr>
              <w:lastRenderedPageBreak/>
              <w:t>第3目第1節「路政管理」預算凍結十分之一書面報告案。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lastRenderedPageBreak/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年度中央政府總預算決議，檢送民用航空局決議（一）第1目「一般行政」預算凍結十分之一書面報告案。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年度中央政府總預算決議，檢送民用航空局決議（二）第2目「空運管理業務」預算凍結100萬元書面報告案。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年度中央政府總預算決議，檢送中央氣象署決議（一）「設備及投資」預算凍結十分之一書面報告案。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年度中央政府總預算決議，檢送中央</w:t>
            </w:r>
            <w:r w:rsidRPr="001E6805">
              <w:rPr>
                <w:rFonts w:ascii="標楷體" w:eastAsia="標楷體" w:hAnsi="標楷體"/>
                <w:sz w:val="28"/>
              </w:rPr>
              <w:lastRenderedPageBreak/>
              <w:t>氣象署決議（二）「委辦費」預算凍結十分之一書面報告案。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lastRenderedPageBreak/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年度中央政府總預算決議，檢送中央氣象署決議（三）「氣象科技研究發展」預算凍結500萬元書面報告案。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年度中央政府總預算決議，檢送中央氣象署決議（四）「一般行政」預算凍結100萬元書面報告案。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年度中央政府總預算決議，檢送中央氣象署決議（五）「氣象測報」預算凍結80萬元書面報告案。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年度中央政府總預算決議，檢送觀光署及所屬決議</w:t>
            </w:r>
            <w:r w:rsidRPr="001E6805">
              <w:rPr>
                <w:rFonts w:ascii="標楷體" w:eastAsia="標楷體" w:hAnsi="標楷體"/>
                <w:sz w:val="28"/>
              </w:rPr>
              <w:lastRenderedPageBreak/>
              <w:t>（一）「觀光業務」預算凍結500萬元書面報告案。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lastRenderedPageBreak/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年度中央政府總預算決議，檢送觀光署及所屬決議（二）「國家風景區開發與管理」預算凍結500萬元書面報告案。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年度中央政府總預算決議，檢送觀光署及所屬決議（二十九）提升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台灣旅宿網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之使用成效預算凍結書面報告案。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年度中央政府總預算決議，檢送運輸研究所決議（一）「業務費」項下「委辦費」預算凍結十分之一書面報告案。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年度中央政府總預算決議，檢送運輸</w:t>
            </w:r>
            <w:r w:rsidRPr="001E6805">
              <w:rPr>
                <w:rFonts w:ascii="標楷體" w:eastAsia="標楷體" w:hAnsi="標楷體"/>
                <w:sz w:val="28"/>
              </w:rPr>
              <w:lastRenderedPageBreak/>
              <w:t>研究所決議（二）第1目「運輸科技應用研究業務」預算凍結十分之一書面報告案。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lastRenderedPageBreak/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年度中央政府總預算決議，檢送運輸研究所決議（三）第3目「運輸研究業務」預算凍結十分之一書面報告案。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年度中央政府總預算決議，檢送公路局及所屬決議（一）「公路及監理業務管理」預算凍結十分之一書面報告案。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年度中央政府總預算決議，檢送公路局及所屬決議（二）第3目「公路建設及改善計畫」預算凍結十分之一書面報告案。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年度中央政府總預算決議，檢送公路局及所屬決議（二十五）第1目第2節「基本行政工作維持」預算凍結二十分之一書面報告案。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年度中央政府總預算決議，檢送公路局及所屬決議（二十六）「監理業務」預算凍結500萬元書面報告案。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年度中央政府總預算決議，檢送公路局及所屬決議（二十七）「監理業務」預算凍結200萬元書面報告案。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年度中央政府總預算決議，檢送鐵道局及所屬決議（一）第1目「一般行政」預算凍結十分之一書面報告</w:t>
            </w:r>
            <w:r w:rsidRPr="001E6805">
              <w:rPr>
                <w:rFonts w:ascii="標楷體" w:eastAsia="標楷體" w:hAnsi="標楷體"/>
                <w:sz w:val="28"/>
              </w:rPr>
              <w:lastRenderedPageBreak/>
              <w:t>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lastRenderedPageBreak/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年度中央政府總預算決議，檢送鐵道局及所屬決議（二）第2目「鐵道業務」預算凍結50萬元書面報告案。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年度中央政府總預算決議，檢送鐵道局及所屬決議（三）第3目「國家鐵道建設與管理」預算凍結十分之一書面報告案。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檢送航港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局決議（一）第2目「航港業務管理及發展」預算凍結1,000萬元書面報告案。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檢送航港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局決議（二）第3目「偏遠地區</w:t>
            </w:r>
            <w:r w:rsidRPr="001E6805">
              <w:rPr>
                <w:rFonts w:ascii="標楷體" w:eastAsia="標楷體" w:hAnsi="標楷體"/>
                <w:sz w:val="28"/>
              </w:rPr>
              <w:lastRenderedPageBreak/>
              <w:t>交通建設」預算凍結5,000萬元書面報告案。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lastRenderedPageBreak/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F22E87">
        <w:tc>
          <w:tcPr>
            <w:tcW w:w="793" w:type="dxa"/>
            <w:shd w:val="clear" w:color="auto" w:fill="auto"/>
          </w:tcPr>
          <w:p w:rsidR="00F22E87" w:rsidRPr="001E6805" w:rsidRDefault="00F22E87" w:rsidP="00F22E87">
            <w:pPr>
              <w:numPr>
                <w:ilvl w:val="0"/>
                <w:numId w:val="1"/>
              </w:num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交通部函，為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檢送航港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局決議（十六）第2目「航港業務管理及發展」預算凍結十分之一書面報告案。</w:t>
            </w:r>
          </w:p>
        </w:tc>
        <w:tc>
          <w:tcPr>
            <w:tcW w:w="179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63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11-1-7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(113.04.18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7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</w:tbl>
    <w:p w:rsidR="00F22E87" w:rsidRPr="00F22E87" w:rsidRDefault="00F22E87" w:rsidP="00F22E87">
      <w:pPr>
        <w:ind w:leftChars="274" w:left="658"/>
        <w:rPr>
          <w:rFonts w:ascii="標楷體" w:eastAsia="標楷體" w:hAnsi="標楷體"/>
          <w:b/>
          <w:sz w:val="32"/>
          <w:szCs w:val="32"/>
          <w:lang w:val="x-none"/>
        </w:rPr>
      </w:pPr>
      <w:bookmarkStart w:id="10" w:name="_Toc157524427"/>
      <w:bookmarkStart w:id="11" w:name="_Toc157703275"/>
      <w:bookmarkStart w:id="12" w:name="_Toc18070879"/>
      <w:bookmarkStart w:id="13" w:name="_Toc18327678"/>
      <w:r w:rsidRPr="00F22E87">
        <w:rPr>
          <w:rFonts w:ascii="標楷體" w:eastAsia="標楷體" w:hAnsi="標楷體" w:hint="eastAsia"/>
          <w:b/>
          <w:sz w:val="32"/>
          <w:szCs w:val="32"/>
          <w:lang w:val="x-none"/>
        </w:rPr>
        <w:t>2.</w:t>
      </w:r>
      <w:r w:rsidRPr="00F22E87">
        <w:rPr>
          <w:rFonts w:ascii="標楷體" w:eastAsia="標楷體" w:hAnsi="標楷體"/>
          <w:b/>
          <w:sz w:val="32"/>
          <w:szCs w:val="32"/>
          <w:lang w:val="x-none"/>
        </w:rPr>
        <w:t>數位發展部</w:t>
      </w:r>
      <w:bookmarkEnd w:id="10"/>
      <w:bookmarkEnd w:id="11"/>
    </w:p>
    <w:tbl>
      <w:tblPr>
        <w:tblW w:w="9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0"/>
        <w:gridCol w:w="1979"/>
        <w:gridCol w:w="1764"/>
        <w:gridCol w:w="1756"/>
        <w:gridCol w:w="3516"/>
      </w:tblGrid>
      <w:tr w:rsidR="00F22E87" w:rsidRPr="0066237B" w:rsidTr="00E176C4">
        <w:tc>
          <w:tcPr>
            <w:tcW w:w="782" w:type="dxa"/>
            <w:shd w:val="clear" w:color="auto" w:fill="auto"/>
            <w:vAlign w:val="center"/>
          </w:tcPr>
          <w:p w:rsidR="00F22E87" w:rsidRPr="0066237B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rightChars="-47" w:right="-113"/>
              <w:jc w:val="distribute"/>
              <w:rPr>
                <w:rFonts w:ascii="標楷體" w:eastAsia="標楷體" w:hAnsi="標楷體"/>
                <w:sz w:val="28"/>
                <w:szCs w:val="20"/>
                <w:lang w:val="x-none"/>
              </w:rPr>
            </w:pPr>
            <w:bookmarkStart w:id="14" w:name="_Toc157524428"/>
            <w:bookmarkStart w:id="15" w:name="_Toc157703276"/>
            <w:r w:rsidRPr="0066237B"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序號</w:t>
            </w:r>
          </w:p>
        </w:tc>
        <w:tc>
          <w:tcPr>
            <w:tcW w:w="1986" w:type="dxa"/>
            <w:shd w:val="clear" w:color="auto" w:fill="auto"/>
            <w:vAlign w:val="center"/>
          </w:tcPr>
          <w:p w:rsidR="00F22E87" w:rsidRPr="0066237B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66237B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案由</w:t>
            </w:r>
            <w:proofErr w:type="spellEnd"/>
          </w:p>
        </w:tc>
        <w:tc>
          <w:tcPr>
            <w:tcW w:w="1764" w:type="dxa"/>
            <w:shd w:val="clear" w:color="auto" w:fill="auto"/>
            <w:vAlign w:val="center"/>
          </w:tcPr>
          <w:p w:rsidR="00F22E87" w:rsidRPr="0066237B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66237B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院會交付</w:t>
            </w:r>
            <w:proofErr w:type="spellEnd"/>
          </w:p>
          <w:p w:rsidR="00F22E87" w:rsidRPr="0066237B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66237B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會次及日期</w:t>
            </w:r>
            <w:proofErr w:type="spellEnd"/>
          </w:p>
        </w:tc>
        <w:tc>
          <w:tcPr>
            <w:tcW w:w="1735" w:type="dxa"/>
            <w:shd w:val="clear" w:color="auto" w:fill="auto"/>
            <w:vAlign w:val="center"/>
          </w:tcPr>
          <w:p w:rsidR="00F22E87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本會審查</w:t>
            </w:r>
          </w:p>
          <w:p w:rsidR="00F22E87" w:rsidRPr="0066237B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會次及日期</w:t>
            </w:r>
          </w:p>
        </w:tc>
        <w:tc>
          <w:tcPr>
            <w:tcW w:w="3528" w:type="dxa"/>
            <w:shd w:val="clear" w:color="auto" w:fill="auto"/>
            <w:vAlign w:val="center"/>
          </w:tcPr>
          <w:p w:rsidR="00F22E87" w:rsidRPr="0066237B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66237B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備註</w:t>
            </w:r>
            <w:proofErr w:type="spellEnd"/>
          </w:p>
        </w:tc>
      </w:tr>
      <w:tr w:rsidR="00F22E87" w:rsidRPr="008E381B" w:rsidTr="00E176C4">
        <w:tc>
          <w:tcPr>
            <w:tcW w:w="782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1986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數位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發展部函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，為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年度中央政府總預算決議，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檢送通案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決議（三）「行政部門關鍵民生系統精進雲端備份及回復計畫」專案報告案。</w:t>
            </w:r>
          </w:p>
        </w:tc>
        <w:tc>
          <w:tcPr>
            <w:tcW w:w="1764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35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11-1-14</w:t>
            </w:r>
          </w:p>
          <w:p w:rsidR="00F22E87" w:rsidRPr="0066237B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(113.05.27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28" w:type="dxa"/>
            <w:shd w:val="clear" w:color="auto" w:fill="auto"/>
          </w:tcPr>
          <w:p w:rsidR="00F22E87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Chars="1" w:left="237" w:rightChars="-42" w:right="-101" w:hangingChars="84" w:hanging="235"/>
              <w:rPr>
                <w:rFonts w:ascii="標楷體" w:eastAsia="標楷體" w:hAnsi="標楷體"/>
                <w:sz w:val="28"/>
              </w:rPr>
            </w:pPr>
            <w:r w:rsidRPr="0066237B">
              <w:rPr>
                <w:rFonts w:ascii="標楷體" w:eastAsia="標楷體" w:hAnsi="標楷體" w:hint="eastAsia"/>
                <w:sz w:val="28"/>
              </w:rPr>
              <w:t>1.113.6.4</w:t>
            </w:r>
          </w:p>
          <w:p w:rsidR="00F22E87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Chars="93" w:left="234" w:rightChars="-42" w:right="-101" w:hangingChars="4" w:hanging="11"/>
              <w:jc w:val="both"/>
              <w:rPr>
                <w:rFonts w:ascii="標楷體" w:eastAsia="標楷體" w:hAnsi="標楷體"/>
                <w:sz w:val="28"/>
              </w:rPr>
            </w:pPr>
            <w:r w:rsidRPr="0066237B">
              <w:rPr>
                <w:rFonts w:ascii="標楷體" w:eastAsia="標楷體" w:hAnsi="標楷體" w:hint="eastAsia"/>
                <w:sz w:val="28"/>
              </w:rPr>
              <w:t>台立交字第1132401222</w:t>
            </w:r>
          </w:p>
          <w:p w:rsidR="00F22E87" w:rsidRPr="0066237B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Chars="93" w:left="234" w:rightChars="-42" w:right="-101" w:hangingChars="4" w:hanging="11"/>
              <w:rPr>
                <w:rFonts w:ascii="標楷體" w:eastAsia="標楷體" w:hAnsi="標楷體"/>
                <w:sz w:val="28"/>
              </w:rPr>
            </w:pPr>
            <w:r w:rsidRPr="0066237B">
              <w:rPr>
                <w:rFonts w:ascii="標楷體" w:eastAsia="標楷體" w:hAnsi="標楷體" w:hint="eastAsia"/>
                <w:sz w:val="28"/>
              </w:rPr>
              <w:t>號函提報院會。</w:t>
            </w:r>
          </w:p>
          <w:p w:rsidR="00F22E87" w:rsidRPr="0066237B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Chars="1" w:left="237" w:rightChars="-42" w:right="-101" w:hangingChars="84" w:hanging="235"/>
              <w:rPr>
                <w:rFonts w:ascii="標楷體" w:eastAsia="標楷體" w:hAnsi="標楷體"/>
                <w:sz w:val="28"/>
              </w:rPr>
            </w:pPr>
            <w:r w:rsidRPr="0066237B">
              <w:rPr>
                <w:rFonts w:ascii="標楷體" w:eastAsia="標楷體" w:hAnsi="標楷體"/>
                <w:sz w:val="28"/>
              </w:rPr>
              <w:t>2.113.</w:t>
            </w:r>
            <w:r w:rsidRPr="0066237B">
              <w:rPr>
                <w:rFonts w:ascii="標楷體" w:eastAsia="標楷體" w:hAnsi="標楷體" w:hint="eastAsia"/>
                <w:sz w:val="28"/>
              </w:rPr>
              <w:t>6.14</w:t>
            </w:r>
          </w:p>
          <w:p w:rsidR="00F22E87" w:rsidRPr="0066237B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Chars="116" w:left="278"/>
              <w:rPr>
                <w:rFonts w:ascii="標楷體" w:eastAsia="標楷體" w:hAnsi="標楷體"/>
                <w:sz w:val="28"/>
              </w:rPr>
            </w:pPr>
            <w:r w:rsidRPr="0066237B">
              <w:rPr>
                <w:rFonts w:ascii="標楷體" w:eastAsia="標楷體" w:hAnsi="標楷體" w:hint="eastAsia"/>
                <w:sz w:val="28"/>
              </w:rPr>
              <w:t>11-1-18院會通過。</w:t>
            </w:r>
          </w:p>
        </w:tc>
      </w:tr>
      <w:tr w:rsidR="00F22E87" w:rsidRPr="008E381B" w:rsidTr="00E176C4">
        <w:tc>
          <w:tcPr>
            <w:tcW w:w="782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1986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數位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發展部函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，為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年度中央政府總預算決議，檢送該部決議（一）「業務費」項下「委辦費」預算凍結十分之一書面</w:t>
            </w:r>
            <w:r w:rsidRPr="00FB6F30">
              <w:rPr>
                <w:rFonts w:ascii="標楷體" w:eastAsia="標楷體" w:hAnsi="標楷體"/>
                <w:sz w:val="28"/>
              </w:rPr>
              <w:lastRenderedPageBreak/>
              <w:t>報告案。</w:t>
            </w:r>
          </w:p>
        </w:tc>
        <w:tc>
          <w:tcPr>
            <w:tcW w:w="1764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lastRenderedPageBreak/>
              <w:t>11-1-6 (113.03.22)</w:t>
            </w:r>
          </w:p>
        </w:tc>
        <w:tc>
          <w:tcPr>
            <w:tcW w:w="1735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11-1-14</w:t>
            </w:r>
          </w:p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(113.05.27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28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8E381B" w:rsidTr="00E176C4">
        <w:tc>
          <w:tcPr>
            <w:tcW w:w="782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1986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數位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發展部函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，為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年度中央政府總預算決議，檢送該部決議（二）「一般行政」預算凍結2,000萬元書面報告案。</w:t>
            </w:r>
          </w:p>
        </w:tc>
        <w:tc>
          <w:tcPr>
            <w:tcW w:w="1764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35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11-1-14</w:t>
            </w:r>
          </w:p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(113.05.27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28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8E381B" w:rsidTr="00E176C4">
        <w:tc>
          <w:tcPr>
            <w:tcW w:w="782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1986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數位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發展部函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，為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年度中央政府總預算決議，檢送該部決議（三）「建立全民數位韌性，連結民主網絡」預算凍結十分之一書面報告案。</w:t>
            </w:r>
          </w:p>
        </w:tc>
        <w:tc>
          <w:tcPr>
            <w:tcW w:w="1764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35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11-1-14</w:t>
            </w:r>
          </w:p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(113.05.27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28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8E381B" w:rsidTr="00E176C4">
        <w:tc>
          <w:tcPr>
            <w:tcW w:w="782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1986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數位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發展部函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，為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年度中央政府總預算決議，檢送該部決議（四）「創新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數位跨域協作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，奠定智慧應用基礎」預算凍結十分之一書面報告案。</w:t>
            </w:r>
          </w:p>
        </w:tc>
        <w:tc>
          <w:tcPr>
            <w:tcW w:w="1764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35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11-1-14</w:t>
            </w:r>
          </w:p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(113.05.27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28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8E381B" w:rsidTr="00E176C4">
        <w:tc>
          <w:tcPr>
            <w:tcW w:w="782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1986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數位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發展部函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，為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年度中央政府總預算決議，檢送該部決議（五）112年出</w:t>
            </w:r>
            <w:r w:rsidRPr="00FB6F30">
              <w:rPr>
                <w:rFonts w:ascii="標楷體" w:eastAsia="標楷體" w:hAnsi="標楷體"/>
                <w:sz w:val="28"/>
              </w:rPr>
              <w:lastRenderedPageBreak/>
              <w:t>國成效及113年預期效益專案報告案。</w:t>
            </w:r>
          </w:p>
        </w:tc>
        <w:tc>
          <w:tcPr>
            <w:tcW w:w="1764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lastRenderedPageBreak/>
              <w:t>11-1-6 (113.03.22)</w:t>
            </w:r>
          </w:p>
        </w:tc>
        <w:tc>
          <w:tcPr>
            <w:tcW w:w="1735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11-1-14</w:t>
            </w:r>
          </w:p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(113.05.27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28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8E381B" w:rsidTr="00E176C4">
        <w:tc>
          <w:tcPr>
            <w:tcW w:w="782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7</w:t>
            </w:r>
          </w:p>
        </w:tc>
        <w:tc>
          <w:tcPr>
            <w:tcW w:w="1986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數位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發展部函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，為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年度中央政府總預算決議，檢送該部決議（二十八）「一般行政」預算凍結3</w:t>
            </w:r>
            <w:r>
              <w:rPr>
                <w:rFonts w:ascii="標楷體" w:eastAsia="標楷體" w:hAnsi="標楷體"/>
                <w:sz w:val="28"/>
              </w:rPr>
              <w:t>%</w:t>
            </w:r>
            <w:r w:rsidRPr="00FB6F30">
              <w:rPr>
                <w:rFonts w:ascii="標楷體" w:eastAsia="標楷體" w:hAnsi="標楷體"/>
                <w:sz w:val="28"/>
              </w:rPr>
              <w:t>書面報告案。</w:t>
            </w:r>
          </w:p>
        </w:tc>
        <w:tc>
          <w:tcPr>
            <w:tcW w:w="1764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35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11-1-14</w:t>
            </w:r>
          </w:p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(113.05.27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28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8E381B" w:rsidTr="00E176C4">
        <w:tc>
          <w:tcPr>
            <w:tcW w:w="782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1986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數位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發展部函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，為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年度中央政府總預算決議，檢送該部決議（二十九）「網絡政策發展規劃」預算凍結十分之一書面報告案。</w:t>
            </w:r>
          </w:p>
        </w:tc>
        <w:tc>
          <w:tcPr>
            <w:tcW w:w="1764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35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11-1-14</w:t>
            </w:r>
          </w:p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(113.05.27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28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8E381B" w:rsidTr="00E176C4">
        <w:tc>
          <w:tcPr>
            <w:tcW w:w="782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9</w:t>
            </w:r>
          </w:p>
        </w:tc>
        <w:tc>
          <w:tcPr>
            <w:tcW w:w="1986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數位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發展部函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，為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年度中央政府總預算決議，檢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送資通安全署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決議（一）「資通安全業務」預算凍結2,000萬元書面報告案。</w:t>
            </w:r>
          </w:p>
        </w:tc>
        <w:tc>
          <w:tcPr>
            <w:tcW w:w="1764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35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11-1-14</w:t>
            </w:r>
          </w:p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(113.05.27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28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8E381B" w:rsidTr="00E176C4">
        <w:tc>
          <w:tcPr>
            <w:tcW w:w="782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1986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數位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發展部函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，為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年度中央政府總預算決議，檢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送資通安全署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決議（十一）</w:t>
            </w:r>
            <w:r w:rsidRPr="00FB6F30">
              <w:rPr>
                <w:rFonts w:ascii="標楷體" w:eastAsia="標楷體" w:hAnsi="標楷體"/>
                <w:sz w:val="28"/>
              </w:rPr>
              <w:lastRenderedPageBreak/>
              <w:t>「資通安全業務」預算凍結1,000萬元書面報告案。</w:t>
            </w:r>
          </w:p>
        </w:tc>
        <w:tc>
          <w:tcPr>
            <w:tcW w:w="1764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lastRenderedPageBreak/>
              <w:t>11-1-6 (113.03.22)</w:t>
            </w:r>
          </w:p>
        </w:tc>
        <w:tc>
          <w:tcPr>
            <w:tcW w:w="1735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11-1-14</w:t>
            </w:r>
          </w:p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(113.05.27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28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8E381B" w:rsidTr="00E176C4">
        <w:tc>
          <w:tcPr>
            <w:tcW w:w="782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11</w:t>
            </w:r>
          </w:p>
        </w:tc>
        <w:tc>
          <w:tcPr>
            <w:tcW w:w="1986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數位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發展部函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，為</w:t>
            </w:r>
            <w:proofErr w:type="gramStart"/>
            <w:r w:rsidRPr="00FB6F30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FB6F30">
              <w:rPr>
                <w:rFonts w:ascii="標楷體" w:eastAsia="標楷體" w:hAnsi="標楷體"/>
                <w:sz w:val="28"/>
              </w:rPr>
              <w:t>年度中央政府總預算決議，檢送數位產業署決議（一）「促進數位創新動能轉型升級」預算凍結十分之一書面報告案。</w:t>
            </w:r>
          </w:p>
        </w:tc>
        <w:tc>
          <w:tcPr>
            <w:tcW w:w="1764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35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11-1-14</w:t>
            </w:r>
          </w:p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(113.05.27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28" w:type="dxa"/>
            <w:shd w:val="clear" w:color="auto" w:fill="auto"/>
          </w:tcPr>
          <w:p w:rsidR="00F22E87" w:rsidRPr="00FB6F30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FB6F30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</w:tbl>
    <w:p w:rsidR="00F22E87" w:rsidRPr="00F22E87" w:rsidRDefault="00F22E87" w:rsidP="00F22E87">
      <w:pPr>
        <w:ind w:leftChars="274" w:left="658"/>
        <w:rPr>
          <w:rFonts w:ascii="標楷體" w:eastAsia="標楷體" w:hAnsi="標楷體"/>
          <w:b/>
          <w:sz w:val="32"/>
          <w:szCs w:val="32"/>
          <w:lang w:val="x-none"/>
        </w:rPr>
      </w:pPr>
      <w:r w:rsidRPr="00F22E87">
        <w:rPr>
          <w:rFonts w:ascii="標楷體" w:eastAsia="標楷體" w:hAnsi="標楷體" w:hint="eastAsia"/>
          <w:b/>
          <w:sz w:val="32"/>
          <w:szCs w:val="32"/>
          <w:lang w:val="x-none"/>
        </w:rPr>
        <w:t>3.行政院</w:t>
      </w:r>
      <w:r w:rsidRPr="00F22E87">
        <w:rPr>
          <w:rFonts w:ascii="標楷體" w:eastAsia="標楷體" w:hAnsi="標楷體"/>
          <w:b/>
          <w:sz w:val="32"/>
          <w:szCs w:val="32"/>
          <w:lang w:val="x-none"/>
        </w:rPr>
        <w:t>公共工程委員會</w:t>
      </w:r>
      <w:bookmarkEnd w:id="14"/>
      <w:bookmarkEnd w:id="15"/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9"/>
        <w:gridCol w:w="2066"/>
        <w:gridCol w:w="1756"/>
        <w:gridCol w:w="1756"/>
        <w:gridCol w:w="3462"/>
      </w:tblGrid>
      <w:tr w:rsidR="00F22E87" w:rsidRPr="005D07E6" w:rsidTr="00E176C4">
        <w:tc>
          <w:tcPr>
            <w:tcW w:w="783" w:type="dxa"/>
            <w:shd w:val="clear" w:color="auto" w:fill="auto"/>
            <w:vAlign w:val="center"/>
          </w:tcPr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rightChars="-47" w:right="-113"/>
              <w:jc w:val="distribute"/>
              <w:rPr>
                <w:rFonts w:ascii="標楷體" w:eastAsia="標楷體" w:hAnsi="標楷體"/>
                <w:sz w:val="28"/>
                <w:szCs w:val="20"/>
                <w:lang w:val="x-none"/>
              </w:rPr>
            </w:pPr>
            <w:r w:rsidRPr="005D07E6"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序號</w:t>
            </w:r>
          </w:p>
        </w:tc>
        <w:tc>
          <w:tcPr>
            <w:tcW w:w="2116" w:type="dxa"/>
            <w:shd w:val="clear" w:color="auto" w:fill="auto"/>
            <w:vAlign w:val="center"/>
          </w:tcPr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5D07E6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案由</w:t>
            </w:r>
            <w:proofErr w:type="spellEnd"/>
          </w:p>
        </w:tc>
        <w:tc>
          <w:tcPr>
            <w:tcW w:w="1619" w:type="dxa"/>
            <w:shd w:val="clear" w:color="auto" w:fill="auto"/>
            <w:vAlign w:val="center"/>
          </w:tcPr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5D07E6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院會交付</w:t>
            </w:r>
            <w:proofErr w:type="spellEnd"/>
          </w:p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5D07E6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會次及日期</w:t>
            </w:r>
            <w:proofErr w:type="spellEnd"/>
          </w:p>
        </w:tc>
        <w:tc>
          <w:tcPr>
            <w:tcW w:w="1749" w:type="dxa"/>
            <w:shd w:val="clear" w:color="auto" w:fill="auto"/>
            <w:vAlign w:val="center"/>
          </w:tcPr>
          <w:p w:rsidR="00F22E87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本會審查</w:t>
            </w:r>
          </w:p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會次及日期</w:t>
            </w:r>
          </w:p>
        </w:tc>
        <w:tc>
          <w:tcPr>
            <w:tcW w:w="3542" w:type="dxa"/>
            <w:shd w:val="clear" w:color="auto" w:fill="auto"/>
            <w:vAlign w:val="center"/>
          </w:tcPr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5D07E6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備註</w:t>
            </w:r>
            <w:proofErr w:type="spellEnd"/>
          </w:p>
        </w:tc>
      </w:tr>
      <w:tr w:rsidR="00F22E87" w:rsidRPr="007A40C7" w:rsidTr="00E176C4">
        <w:tc>
          <w:tcPr>
            <w:tcW w:w="783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211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行政院公共工程委員會函，為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年度中央政府總預算決議，檢送決議（一）「業務費」預算凍結150萬元書面報告案。</w:t>
            </w:r>
          </w:p>
        </w:tc>
        <w:tc>
          <w:tcPr>
            <w:tcW w:w="1619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11-1-5 (113.03.15)</w:t>
            </w:r>
          </w:p>
        </w:tc>
        <w:tc>
          <w:tcPr>
            <w:tcW w:w="1749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11-1-10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(113.05.02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42" w:type="dxa"/>
            <w:shd w:val="clear" w:color="auto" w:fill="auto"/>
          </w:tcPr>
          <w:p w:rsidR="00F22E87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Chars="1" w:left="237" w:rightChars="-42" w:right="-101" w:hangingChars="84" w:hanging="235"/>
              <w:rPr>
                <w:rFonts w:ascii="標楷體" w:eastAsia="標楷體" w:hAnsi="標楷體"/>
                <w:sz w:val="28"/>
                <w:szCs w:val="20"/>
                <w:lang w:val="x-none"/>
              </w:rPr>
            </w:pPr>
            <w:r w:rsidRPr="00A33115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1.</w:t>
            </w:r>
            <w:r w:rsidRPr="00A33115">
              <w:rPr>
                <w:rFonts w:ascii="標楷體" w:eastAsia="標楷體" w:hAnsi="標楷體" w:hint="eastAsia"/>
                <w:sz w:val="28"/>
                <w:szCs w:val="20"/>
                <w:lang w:val="x-none" w:eastAsia="x-none"/>
              </w:rPr>
              <w:t>11</w:t>
            </w:r>
            <w:r w:rsidRPr="00A33115"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3.5.7</w:t>
            </w:r>
          </w:p>
          <w:p w:rsidR="00F22E87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Chars="92" w:left="235" w:rightChars="-42" w:right="-101" w:hangingChars="5" w:hanging="14"/>
              <w:rPr>
                <w:rFonts w:ascii="標楷體" w:eastAsia="標楷體" w:hAnsi="標楷體"/>
                <w:sz w:val="28"/>
                <w:szCs w:val="20"/>
                <w:lang w:val="x-none"/>
              </w:rPr>
            </w:pPr>
            <w:r w:rsidRPr="00A33115">
              <w:rPr>
                <w:rFonts w:ascii="標楷體" w:eastAsia="標楷體" w:hAnsi="標楷體" w:hint="eastAsia"/>
                <w:sz w:val="28"/>
                <w:szCs w:val="20"/>
                <w:lang w:val="x-none" w:eastAsia="x-none"/>
              </w:rPr>
              <w:t>台立交字第11</w:t>
            </w:r>
            <w:r w:rsidRPr="00A33115"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32400921</w:t>
            </w:r>
          </w:p>
          <w:p w:rsidR="00F22E87" w:rsidRPr="00A33115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Chars="92" w:left="235" w:rightChars="-42" w:right="-101" w:hangingChars="5" w:hanging="14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A33115">
              <w:rPr>
                <w:rFonts w:ascii="標楷體" w:eastAsia="標楷體" w:hAnsi="標楷體" w:hint="eastAsia"/>
                <w:sz w:val="28"/>
                <w:szCs w:val="20"/>
                <w:lang w:val="x-none" w:eastAsia="x-none"/>
              </w:rPr>
              <w:t>號函提報院會</w:t>
            </w:r>
            <w:proofErr w:type="spellEnd"/>
            <w:r w:rsidRPr="00A33115">
              <w:rPr>
                <w:rFonts w:ascii="標楷體" w:eastAsia="標楷體" w:hAnsi="標楷體" w:hint="eastAsia"/>
                <w:sz w:val="28"/>
                <w:szCs w:val="20"/>
                <w:lang w:val="x-none" w:eastAsia="x-none"/>
              </w:rPr>
              <w:t>。</w:t>
            </w:r>
          </w:p>
          <w:p w:rsidR="00F22E87" w:rsidRPr="00A33115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Chars="1" w:left="237" w:rightChars="-42" w:right="-101" w:hangingChars="84" w:hanging="235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r w:rsidRPr="00A33115">
              <w:rPr>
                <w:rFonts w:ascii="標楷體" w:eastAsia="標楷體" w:hAnsi="標楷體" w:hint="eastAsia"/>
                <w:sz w:val="28"/>
                <w:szCs w:val="20"/>
                <w:lang w:val="x-none" w:eastAsia="x-none"/>
              </w:rPr>
              <w:t>2</w:t>
            </w:r>
            <w:r w:rsidRPr="00A33115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.</w:t>
            </w:r>
            <w:r w:rsidRPr="00A33115">
              <w:rPr>
                <w:rFonts w:ascii="標楷體" w:eastAsia="標楷體" w:hAnsi="標楷體" w:hint="eastAsia"/>
                <w:sz w:val="28"/>
                <w:szCs w:val="20"/>
                <w:lang w:val="x-none" w:eastAsia="x-none"/>
              </w:rPr>
              <w:t>11</w:t>
            </w:r>
            <w:r w:rsidRPr="00A33115"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3.</w:t>
            </w:r>
            <w:r w:rsidRPr="00A33115">
              <w:rPr>
                <w:rFonts w:ascii="標楷體" w:eastAsia="標楷體" w:hAnsi="標楷體"/>
                <w:sz w:val="28"/>
                <w:szCs w:val="20"/>
                <w:lang w:val="x-none"/>
              </w:rPr>
              <w:t>5.17</w:t>
            </w:r>
          </w:p>
          <w:p w:rsidR="00F22E87" w:rsidRPr="00A33115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Chars="116" w:left="278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r w:rsidRPr="00A33115">
              <w:rPr>
                <w:rFonts w:ascii="標楷體" w:eastAsia="標楷體" w:hAnsi="標楷體" w:hint="eastAsia"/>
                <w:sz w:val="28"/>
                <w:szCs w:val="20"/>
                <w:lang w:val="x-none" w:eastAsia="x-none"/>
              </w:rPr>
              <w:t>1</w:t>
            </w:r>
            <w:r w:rsidRPr="00A33115"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1-1-</w:t>
            </w:r>
            <w:r w:rsidRPr="00A33115">
              <w:rPr>
                <w:rFonts w:ascii="標楷體" w:eastAsia="標楷體" w:hAnsi="標楷體"/>
                <w:sz w:val="28"/>
                <w:szCs w:val="20"/>
                <w:lang w:val="x-none"/>
              </w:rPr>
              <w:t>14</w:t>
            </w:r>
            <w:r w:rsidRPr="00A33115">
              <w:rPr>
                <w:rFonts w:ascii="標楷體" w:eastAsia="標楷體" w:hAnsi="標楷體" w:hint="eastAsia"/>
                <w:sz w:val="28"/>
                <w:szCs w:val="20"/>
                <w:lang w:val="x-none" w:eastAsia="x-none"/>
              </w:rPr>
              <w:t>院會通過。</w:t>
            </w:r>
          </w:p>
        </w:tc>
      </w:tr>
      <w:tr w:rsidR="00F22E87" w:rsidRPr="007A40C7" w:rsidTr="00E176C4">
        <w:tc>
          <w:tcPr>
            <w:tcW w:w="783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211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行政院公共工程委員會函，為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年度中央政府總預算決議，檢送決議（二）「公共工程企劃及法規業務」預算凍結700萬元書面報告案。</w:t>
            </w:r>
          </w:p>
        </w:tc>
        <w:tc>
          <w:tcPr>
            <w:tcW w:w="1619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11-1-5 (113.03.15)</w:t>
            </w:r>
          </w:p>
        </w:tc>
        <w:tc>
          <w:tcPr>
            <w:tcW w:w="1749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11-1-10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(113.05.02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4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E176C4">
        <w:tc>
          <w:tcPr>
            <w:tcW w:w="783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lastRenderedPageBreak/>
              <w:t>3</w:t>
            </w:r>
          </w:p>
        </w:tc>
        <w:tc>
          <w:tcPr>
            <w:tcW w:w="211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行政院公共工程委員會函，為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年度中央政府總預算決議，檢送決議（三）「公共工程技術業務」預算凍結300萬元書面報告案。</w:t>
            </w:r>
          </w:p>
        </w:tc>
        <w:tc>
          <w:tcPr>
            <w:tcW w:w="1619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11-1-5 (113.03.15)</w:t>
            </w:r>
          </w:p>
        </w:tc>
        <w:tc>
          <w:tcPr>
            <w:tcW w:w="1749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11-1-10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(113.05.02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4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E176C4">
        <w:tc>
          <w:tcPr>
            <w:tcW w:w="783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211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行政院公共工程委員會函，為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年度中央政府總預算決議，檢送決議（四）「公共工程管理業務」預算凍結300萬元書面報告案。</w:t>
            </w:r>
          </w:p>
        </w:tc>
        <w:tc>
          <w:tcPr>
            <w:tcW w:w="1619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11-1-5 (113.03.15)</w:t>
            </w:r>
          </w:p>
        </w:tc>
        <w:tc>
          <w:tcPr>
            <w:tcW w:w="1749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11-1-10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(113.05.02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4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E176C4">
        <w:tc>
          <w:tcPr>
            <w:tcW w:w="783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211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行政院公共工程委員會函，為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年度中央政府總預算決議，檢送決議（十八）「公共工程計畫之審議與永續公共工程之推動」預算凍結50萬元書面報告案。</w:t>
            </w:r>
          </w:p>
        </w:tc>
        <w:tc>
          <w:tcPr>
            <w:tcW w:w="1619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11-1-5 (113.03.15)</w:t>
            </w:r>
          </w:p>
        </w:tc>
        <w:tc>
          <w:tcPr>
            <w:tcW w:w="1749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11-1-10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(113.05.02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4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E176C4">
        <w:tc>
          <w:tcPr>
            <w:tcW w:w="783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211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行政院公共工程委員會函，為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年度中央政府總預算決議，檢送決議（十九）「公共工程計畫執行之督導協調及考核」預算凍結</w:t>
            </w:r>
            <w:r w:rsidRPr="001E6805">
              <w:rPr>
                <w:rFonts w:ascii="標楷體" w:eastAsia="標楷體" w:hAnsi="標楷體"/>
                <w:sz w:val="28"/>
              </w:rPr>
              <w:lastRenderedPageBreak/>
              <w:t>6萬元書面報告案。</w:t>
            </w:r>
          </w:p>
        </w:tc>
        <w:tc>
          <w:tcPr>
            <w:tcW w:w="1619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lastRenderedPageBreak/>
              <w:t>11-1-5 (113.03.15)</w:t>
            </w:r>
          </w:p>
        </w:tc>
        <w:tc>
          <w:tcPr>
            <w:tcW w:w="1749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11-1-10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(113.05.02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4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E176C4">
        <w:tc>
          <w:tcPr>
            <w:tcW w:w="783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7</w:t>
            </w:r>
          </w:p>
        </w:tc>
        <w:tc>
          <w:tcPr>
            <w:tcW w:w="211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行政院公共工程委員會函，為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年度中央政府總預算決議，檢送決議（二十）「公共工程計畫執行之督導協調及考核」預算凍結5萬元書面報告案。</w:t>
            </w:r>
          </w:p>
        </w:tc>
        <w:tc>
          <w:tcPr>
            <w:tcW w:w="1619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11-1-5 (113.03.15)</w:t>
            </w:r>
          </w:p>
        </w:tc>
        <w:tc>
          <w:tcPr>
            <w:tcW w:w="1749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11-1-10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(113.05.02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542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</w:tbl>
    <w:p w:rsidR="00F22E87" w:rsidRPr="00F22E87" w:rsidRDefault="00F22E87" w:rsidP="00F22E87">
      <w:pPr>
        <w:ind w:leftChars="274" w:left="658"/>
        <w:rPr>
          <w:rFonts w:ascii="標楷體" w:eastAsia="標楷體" w:hAnsi="標楷體"/>
          <w:b/>
          <w:sz w:val="32"/>
          <w:szCs w:val="32"/>
          <w:lang w:val="x-none"/>
        </w:rPr>
      </w:pPr>
      <w:bookmarkStart w:id="16" w:name="_Toc157524430"/>
      <w:bookmarkStart w:id="17" w:name="_Toc157703278"/>
      <w:r w:rsidRPr="00F22E87">
        <w:rPr>
          <w:rFonts w:ascii="標楷體" w:eastAsia="標楷體" w:hAnsi="標楷體"/>
          <w:b/>
          <w:sz w:val="32"/>
          <w:szCs w:val="32"/>
          <w:lang w:val="x-none"/>
        </w:rPr>
        <w:t>4</w:t>
      </w:r>
      <w:r w:rsidRPr="00F22E87">
        <w:rPr>
          <w:rFonts w:ascii="標楷體" w:eastAsia="標楷體" w:hAnsi="標楷體" w:hint="eastAsia"/>
          <w:b/>
          <w:sz w:val="32"/>
          <w:szCs w:val="32"/>
          <w:lang w:val="x-none"/>
        </w:rPr>
        <w:t>.</w:t>
      </w:r>
      <w:r w:rsidRPr="00F22E87">
        <w:rPr>
          <w:rFonts w:ascii="標楷體" w:eastAsia="標楷體" w:hAnsi="標楷體"/>
          <w:b/>
          <w:sz w:val="32"/>
          <w:szCs w:val="32"/>
          <w:lang w:val="x-none"/>
        </w:rPr>
        <w:t>國家運輸安全調查委員會</w:t>
      </w:r>
      <w:bookmarkEnd w:id="16"/>
      <w:bookmarkEnd w:id="17"/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7"/>
        <w:gridCol w:w="2091"/>
        <w:gridCol w:w="1756"/>
        <w:gridCol w:w="1756"/>
        <w:gridCol w:w="3429"/>
      </w:tblGrid>
      <w:tr w:rsidR="00F22E87" w:rsidRPr="005D07E6" w:rsidTr="00E176C4">
        <w:tc>
          <w:tcPr>
            <w:tcW w:w="783" w:type="dxa"/>
            <w:shd w:val="clear" w:color="auto" w:fill="auto"/>
            <w:vAlign w:val="center"/>
          </w:tcPr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rightChars="-47" w:right="-113"/>
              <w:jc w:val="distribute"/>
              <w:rPr>
                <w:rFonts w:ascii="標楷體" w:eastAsia="標楷體" w:hAnsi="標楷體"/>
                <w:sz w:val="28"/>
                <w:szCs w:val="20"/>
                <w:lang w:val="x-none"/>
              </w:rPr>
            </w:pPr>
            <w:r w:rsidRPr="005D07E6"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序號</w:t>
            </w:r>
          </w:p>
        </w:tc>
        <w:tc>
          <w:tcPr>
            <w:tcW w:w="2110" w:type="dxa"/>
            <w:shd w:val="clear" w:color="auto" w:fill="auto"/>
            <w:vAlign w:val="center"/>
          </w:tcPr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5D07E6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案由</w:t>
            </w:r>
            <w:proofErr w:type="spellEnd"/>
          </w:p>
        </w:tc>
        <w:tc>
          <w:tcPr>
            <w:tcW w:w="1756" w:type="dxa"/>
            <w:shd w:val="clear" w:color="auto" w:fill="auto"/>
            <w:vAlign w:val="center"/>
          </w:tcPr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5D07E6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院會交付</w:t>
            </w:r>
            <w:proofErr w:type="spellEnd"/>
          </w:p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5D07E6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會次及日期</w:t>
            </w:r>
            <w:proofErr w:type="spellEnd"/>
          </w:p>
        </w:tc>
        <w:tc>
          <w:tcPr>
            <w:tcW w:w="1702" w:type="dxa"/>
            <w:shd w:val="clear" w:color="auto" w:fill="auto"/>
            <w:vAlign w:val="center"/>
          </w:tcPr>
          <w:p w:rsidR="00F22E87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本會審查</w:t>
            </w:r>
          </w:p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r>
              <w:rPr>
                <w:rFonts w:ascii="標楷體" w:eastAsia="標楷體" w:hAnsi="標楷體" w:hint="eastAsia"/>
                <w:sz w:val="28"/>
                <w:szCs w:val="20"/>
                <w:lang w:val="x-none"/>
              </w:rPr>
              <w:t>會次及日期</w:t>
            </w:r>
          </w:p>
        </w:tc>
        <w:tc>
          <w:tcPr>
            <w:tcW w:w="3458" w:type="dxa"/>
            <w:shd w:val="clear" w:color="auto" w:fill="auto"/>
            <w:vAlign w:val="center"/>
          </w:tcPr>
          <w:p w:rsidR="00F22E87" w:rsidRPr="005D07E6" w:rsidRDefault="00F22E87" w:rsidP="00E176C4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</w:pPr>
            <w:proofErr w:type="spellStart"/>
            <w:r w:rsidRPr="005D07E6">
              <w:rPr>
                <w:rFonts w:ascii="標楷體" w:eastAsia="標楷體" w:hAnsi="標楷體"/>
                <w:sz w:val="28"/>
                <w:szCs w:val="20"/>
                <w:lang w:val="x-none" w:eastAsia="x-none"/>
              </w:rPr>
              <w:t>備註</w:t>
            </w:r>
            <w:proofErr w:type="spellEnd"/>
          </w:p>
        </w:tc>
      </w:tr>
      <w:tr w:rsidR="00F22E87" w:rsidRPr="007A40C7" w:rsidTr="00E176C4">
        <w:tc>
          <w:tcPr>
            <w:tcW w:w="783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2110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國家運輸安全調查委員會函，為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年度中央政府總預算決議，檢送決議（一）「派員出國計畫」預算凍結50萬元書面報告案。</w:t>
            </w:r>
          </w:p>
        </w:tc>
        <w:tc>
          <w:tcPr>
            <w:tcW w:w="175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11-1-5 (113.03.15)</w:t>
            </w:r>
          </w:p>
        </w:tc>
        <w:tc>
          <w:tcPr>
            <w:tcW w:w="1702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11-1-8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(113.04.22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58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ind w:leftChars="1" w:left="237" w:rightChars="-42" w:right="-101" w:hangingChars="84" w:hanging="235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1.</w:t>
            </w:r>
            <w:r w:rsidRPr="001E6805">
              <w:rPr>
                <w:rFonts w:ascii="標楷體" w:eastAsia="標楷體" w:hAnsi="標楷體" w:hint="eastAsia"/>
                <w:sz w:val="28"/>
              </w:rPr>
              <w:t>113.4.30</w:t>
            </w:r>
          </w:p>
          <w:p w:rsidR="00F22E87" w:rsidRPr="001E6805" w:rsidRDefault="00F22E87" w:rsidP="00E176C4">
            <w:pPr>
              <w:spacing w:line="360" w:lineRule="exact"/>
              <w:ind w:leftChars="98" w:left="236" w:rightChars="-42" w:right="-101" w:hanging="1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台立交字第1132400867號函提報院會。</w:t>
            </w:r>
          </w:p>
          <w:p w:rsidR="00F22E87" w:rsidRPr="001E6805" w:rsidRDefault="00F22E87" w:rsidP="00E176C4">
            <w:pPr>
              <w:spacing w:line="360" w:lineRule="exact"/>
              <w:ind w:leftChars="1" w:left="237" w:rightChars="-42" w:right="-101" w:hangingChars="84" w:hanging="235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2</w:t>
            </w:r>
            <w:r w:rsidRPr="001E6805">
              <w:rPr>
                <w:rFonts w:ascii="標楷體" w:eastAsia="標楷體" w:hAnsi="標楷體"/>
                <w:sz w:val="28"/>
              </w:rPr>
              <w:t>.</w:t>
            </w:r>
            <w:r w:rsidRPr="001E6805">
              <w:rPr>
                <w:rFonts w:ascii="標楷體" w:eastAsia="標楷體" w:hAnsi="標楷體" w:hint="eastAsia"/>
                <w:sz w:val="28"/>
              </w:rPr>
              <w:t>113.</w:t>
            </w:r>
            <w:r>
              <w:rPr>
                <w:rFonts w:ascii="標楷體" w:eastAsia="標楷體" w:hAnsi="標楷體"/>
                <w:sz w:val="28"/>
              </w:rPr>
              <w:t>5.10</w:t>
            </w:r>
            <w:r w:rsidRPr="001E6805">
              <w:rPr>
                <w:rFonts w:ascii="標楷體" w:eastAsia="標楷體" w:hAnsi="標楷體"/>
                <w:sz w:val="28"/>
              </w:rPr>
              <w:br/>
              <w:t>1</w:t>
            </w:r>
            <w:r w:rsidRPr="001E6805">
              <w:rPr>
                <w:rFonts w:ascii="標楷體" w:eastAsia="標楷體" w:hAnsi="標楷體" w:hint="eastAsia"/>
                <w:sz w:val="28"/>
              </w:rPr>
              <w:t>1-1-</w:t>
            </w:r>
            <w:r>
              <w:rPr>
                <w:rFonts w:ascii="標楷體" w:eastAsia="標楷體" w:hAnsi="標楷體"/>
                <w:sz w:val="28"/>
              </w:rPr>
              <w:t>13</w:t>
            </w:r>
            <w:r w:rsidRPr="001E6805">
              <w:rPr>
                <w:rFonts w:ascii="標楷體" w:eastAsia="標楷體" w:hAnsi="標楷體" w:hint="eastAsia"/>
                <w:sz w:val="28"/>
              </w:rPr>
              <w:t>院會通過。</w:t>
            </w:r>
          </w:p>
        </w:tc>
      </w:tr>
      <w:tr w:rsidR="00F22E87" w:rsidRPr="007A40C7" w:rsidTr="00E176C4">
        <w:tc>
          <w:tcPr>
            <w:tcW w:w="783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2110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國家運輸安全調查委員會函，為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年度中央政府總預算決議，檢送決議（二）「一般行政」預算凍結800萬元書面報告案。</w:t>
            </w:r>
          </w:p>
        </w:tc>
        <w:tc>
          <w:tcPr>
            <w:tcW w:w="175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11-1-5 (113.03.15)</w:t>
            </w:r>
          </w:p>
        </w:tc>
        <w:tc>
          <w:tcPr>
            <w:tcW w:w="1702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11-1-8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(113.04.22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58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E176C4">
        <w:tc>
          <w:tcPr>
            <w:tcW w:w="783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2110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國家運輸安全調查委員會函，為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</w:t>
            </w:r>
            <w:r w:rsidRPr="001E6805">
              <w:rPr>
                <w:rFonts w:ascii="標楷體" w:eastAsia="標楷體" w:hAnsi="標楷體"/>
                <w:sz w:val="28"/>
              </w:rPr>
              <w:lastRenderedPageBreak/>
              <w:t>央政府總預算決議，檢送決議（三）「運輸事故調查」預算凍結十分之一書面報告案。</w:t>
            </w:r>
          </w:p>
        </w:tc>
        <w:tc>
          <w:tcPr>
            <w:tcW w:w="175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lastRenderedPageBreak/>
              <w:t>11-1-5 (113.03.15)</w:t>
            </w:r>
          </w:p>
        </w:tc>
        <w:tc>
          <w:tcPr>
            <w:tcW w:w="1702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11-1-8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(113.04.22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58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Times New Roman" w:hAnsi="Times New Roman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E176C4">
        <w:tc>
          <w:tcPr>
            <w:tcW w:w="783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2110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國家運輸安全調查委員會函，為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年度中央政府總預算決議，檢送決議（四）「鐵道及公路事故調查業務」預算凍結200萬元書面報告案。</w:t>
            </w:r>
          </w:p>
        </w:tc>
        <w:tc>
          <w:tcPr>
            <w:tcW w:w="175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11-1-5 (113.03.15)</w:t>
            </w:r>
          </w:p>
        </w:tc>
        <w:tc>
          <w:tcPr>
            <w:tcW w:w="1702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11-1-8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(113.04.22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58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Times New Roman" w:hAnsi="Times New Roman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E176C4">
        <w:tc>
          <w:tcPr>
            <w:tcW w:w="783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2110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國家運輸安全調查委員會函，為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年度中央政府總預算決議，檢送決議（五）「精進運輸事故調查能量」預算凍結200萬元書面報告案。</w:t>
            </w:r>
          </w:p>
        </w:tc>
        <w:tc>
          <w:tcPr>
            <w:tcW w:w="175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11-1-5 (113.03.15)</w:t>
            </w:r>
          </w:p>
        </w:tc>
        <w:tc>
          <w:tcPr>
            <w:tcW w:w="1702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11-1-8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(113.04.22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58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tr w:rsidR="00F22E87" w:rsidRPr="007A40C7" w:rsidTr="00E176C4">
        <w:tc>
          <w:tcPr>
            <w:tcW w:w="783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2110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國家運輸安全調查委員會函，為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年度中央政府總預算決議，檢送決議（十四）</w:t>
            </w:r>
            <w:proofErr w:type="gramStart"/>
            <w:r w:rsidRPr="001E6805">
              <w:rPr>
                <w:rFonts w:ascii="標楷體" w:eastAsia="標楷體" w:hAnsi="標楷體"/>
                <w:sz w:val="28"/>
              </w:rPr>
              <w:t>研</w:t>
            </w:r>
            <w:proofErr w:type="gramEnd"/>
            <w:r w:rsidRPr="001E6805">
              <w:rPr>
                <w:rFonts w:ascii="標楷體" w:eastAsia="標楷體" w:hAnsi="標楷體"/>
                <w:sz w:val="28"/>
              </w:rPr>
              <w:t>擬加強法制作業預算凍結書面報告案。</w:t>
            </w:r>
          </w:p>
        </w:tc>
        <w:tc>
          <w:tcPr>
            <w:tcW w:w="1756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/>
                <w:sz w:val="28"/>
              </w:rPr>
              <w:t>11-1-5 (113.03.15)</w:t>
            </w:r>
          </w:p>
        </w:tc>
        <w:tc>
          <w:tcPr>
            <w:tcW w:w="1702" w:type="dxa"/>
            <w:shd w:val="clear" w:color="auto" w:fill="auto"/>
          </w:tcPr>
          <w:p w:rsidR="00F22E87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11-1-8</w:t>
            </w:r>
          </w:p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(113.04.22</w:t>
            </w:r>
            <w:r w:rsidRPr="001E6805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3458" w:type="dxa"/>
            <w:shd w:val="clear" w:color="auto" w:fill="auto"/>
          </w:tcPr>
          <w:p w:rsidR="00F22E87" w:rsidRPr="001E6805" w:rsidRDefault="00F22E87" w:rsidP="00E176C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E6805">
              <w:rPr>
                <w:rFonts w:ascii="標楷體" w:eastAsia="標楷體" w:hAnsi="標楷體" w:hint="eastAsia"/>
                <w:sz w:val="28"/>
              </w:rPr>
              <w:t>同上</w:t>
            </w:r>
          </w:p>
        </w:tc>
      </w:tr>
      <w:bookmarkEnd w:id="12"/>
      <w:bookmarkEnd w:id="13"/>
    </w:tbl>
    <w:p w:rsidR="001C26F1" w:rsidRDefault="001C26F1"/>
    <w:sectPr w:rsidR="001C26F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62B7" w:rsidRDefault="003562B7" w:rsidP="00F22E87">
      <w:r>
        <w:separator/>
      </w:r>
    </w:p>
  </w:endnote>
  <w:endnote w:type="continuationSeparator" w:id="0">
    <w:p w:rsidR="003562B7" w:rsidRDefault="003562B7" w:rsidP="00F22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87286595"/>
      <w:docPartObj>
        <w:docPartGallery w:val="Page Numbers (Bottom of Page)"/>
        <w:docPartUnique/>
      </w:docPartObj>
    </w:sdtPr>
    <w:sdtEndPr/>
    <w:sdtContent>
      <w:p w:rsidR="00B45816" w:rsidRDefault="00B4581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08DB" w:rsidRPr="003E08DB">
          <w:rPr>
            <w:noProof/>
            <w:lang w:val="zh-TW"/>
          </w:rPr>
          <w:t>15</w:t>
        </w:r>
        <w:r>
          <w:fldChar w:fldCharType="end"/>
        </w:r>
      </w:p>
    </w:sdtContent>
  </w:sdt>
  <w:p w:rsidR="00B45816" w:rsidRDefault="00B4581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62B7" w:rsidRDefault="003562B7" w:rsidP="00F22E87">
      <w:r>
        <w:separator/>
      </w:r>
    </w:p>
  </w:footnote>
  <w:footnote w:type="continuationSeparator" w:id="0">
    <w:p w:rsidR="003562B7" w:rsidRDefault="003562B7" w:rsidP="00F22E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360342"/>
    <w:multiLevelType w:val="hybridMultilevel"/>
    <w:tmpl w:val="7756A0A4"/>
    <w:lvl w:ilvl="0" w:tplc="0A70DA10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A0C"/>
    <w:rsid w:val="00063573"/>
    <w:rsid w:val="001C26F1"/>
    <w:rsid w:val="003562B7"/>
    <w:rsid w:val="003E08DB"/>
    <w:rsid w:val="00B45816"/>
    <w:rsid w:val="00DE1A0C"/>
    <w:rsid w:val="00F2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921FA02-38B9-460F-8F8E-30EA54461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E87"/>
    <w:pPr>
      <w:widowControl w:val="0"/>
    </w:pPr>
    <w:rPr>
      <w:rFonts w:ascii="Calibri" w:eastAsia="新細明體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F22E87"/>
    <w:pPr>
      <w:keepNext/>
      <w:spacing w:beforeLines="50" w:before="180" w:afterLines="50" w:after="180" w:line="500" w:lineRule="exact"/>
      <w:ind w:firstLineChars="100" w:firstLine="360"/>
      <w:outlineLvl w:val="1"/>
    </w:pPr>
    <w:rPr>
      <w:rFonts w:ascii="標楷體" w:eastAsia="標楷體" w:hAnsi="標楷體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rsid w:val="00F22E87"/>
    <w:pPr>
      <w:keepNext/>
      <w:spacing w:beforeLines="50" w:before="180" w:afterLines="50" w:after="180" w:line="500" w:lineRule="exact"/>
      <w:ind w:leftChars="309" w:left="742"/>
      <w:outlineLvl w:val="3"/>
    </w:pPr>
    <w:rPr>
      <w:rFonts w:ascii="標楷體" w:eastAsia="標楷體" w:hAnsi="標楷體"/>
      <w:b/>
      <w:sz w:val="32"/>
      <w:szCs w:val="32"/>
      <w:lang w:val="x-none"/>
    </w:rPr>
  </w:style>
  <w:style w:type="paragraph" w:styleId="5">
    <w:name w:val="heading 5"/>
    <w:basedOn w:val="a"/>
    <w:next w:val="a"/>
    <w:link w:val="50"/>
    <w:uiPriority w:val="9"/>
    <w:qFormat/>
    <w:rsid w:val="00F22E87"/>
    <w:pPr>
      <w:keepNext/>
      <w:spacing w:beforeLines="50" w:before="180" w:afterLines="50" w:after="180" w:line="500" w:lineRule="exact"/>
      <w:ind w:leftChars="650" w:left="1560"/>
      <w:outlineLvl w:val="4"/>
    </w:pPr>
    <w:rPr>
      <w:rFonts w:ascii="標楷體" w:eastAsia="標楷體" w:hAnsi="標楷體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2E8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22E8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22E8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22E87"/>
    <w:rPr>
      <w:sz w:val="20"/>
      <w:szCs w:val="20"/>
    </w:rPr>
  </w:style>
  <w:style w:type="character" w:customStyle="1" w:styleId="20">
    <w:name w:val="標題 2 字元"/>
    <w:basedOn w:val="a0"/>
    <w:link w:val="2"/>
    <w:uiPriority w:val="9"/>
    <w:rsid w:val="00F22E87"/>
    <w:rPr>
      <w:rFonts w:ascii="標楷體" w:eastAsia="標楷體" w:hAnsi="標楷體" w:cs="Times New Roman"/>
      <w:b/>
      <w:bCs/>
      <w:sz w:val="36"/>
      <w:szCs w:val="36"/>
    </w:rPr>
  </w:style>
  <w:style w:type="character" w:customStyle="1" w:styleId="40">
    <w:name w:val="標題 4 字元"/>
    <w:basedOn w:val="a0"/>
    <w:link w:val="4"/>
    <w:uiPriority w:val="9"/>
    <w:rsid w:val="00F22E87"/>
    <w:rPr>
      <w:rFonts w:ascii="標楷體" w:eastAsia="標楷體" w:hAnsi="標楷體" w:cs="Times New Roman"/>
      <w:b/>
      <w:sz w:val="32"/>
      <w:szCs w:val="32"/>
      <w:lang w:val="x-none"/>
    </w:rPr>
  </w:style>
  <w:style w:type="character" w:customStyle="1" w:styleId="50">
    <w:name w:val="標題 5 字元"/>
    <w:basedOn w:val="a0"/>
    <w:link w:val="5"/>
    <w:uiPriority w:val="9"/>
    <w:rsid w:val="00F22E87"/>
    <w:rPr>
      <w:rFonts w:ascii="標楷體" w:eastAsia="標楷體" w:hAnsi="標楷體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918</Words>
  <Characters>5237</Characters>
  <Application>Microsoft Office Word</Application>
  <DocSecurity>0</DocSecurity>
  <Lines>43</Lines>
  <Paragraphs>12</Paragraphs>
  <ScaleCrop>false</ScaleCrop>
  <Company/>
  <LinksUpToDate>false</LinksUpToDate>
  <CharactersWithSpaces>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4</cp:revision>
  <dcterms:created xsi:type="dcterms:W3CDTF">2024-09-06T03:37:00Z</dcterms:created>
  <dcterms:modified xsi:type="dcterms:W3CDTF">2024-10-28T08:22:00Z</dcterms:modified>
</cp:coreProperties>
</file>