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BC5C71" w:rsidRPr="004342C7" w:rsidRDefault="00BC5C71" w:rsidP="00640605">
      <w:pPr>
        <w:pStyle w:val="14"/>
        <w:ind w:left="567" w:hanging="567"/>
        <w:rPr>
          <w:rFonts w:hAnsi="標楷體"/>
        </w:rPr>
      </w:pPr>
      <w:bookmarkStart w:id="2" w:name="_Toc173847869"/>
      <w:bookmarkStart w:id="3" w:name="_Toc177394281"/>
      <w:bookmarkEnd w:id="0"/>
      <w:r>
        <w:rPr>
          <w:rFonts w:hAnsi="標楷體" w:hint="eastAsia"/>
        </w:rPr>
        <w:t>三</w:t>
      </w:r>
      <w:r w:rsidRPr="004342C7">
        <w:rPr>
          <w:rFonts w:hAnsi="標楷體" w:hint="eastAsia"/>
        </w:rPr>
        <w:t>、原住民族仍處於結構性之經濟不平等，</w:t>
      </w:r>
      <w:r>
        <w:rPr>
          <w:rFonts w:hAnsi="標楷體" w:hint="eastAsia"/>
        </w:rPr>
        <w:t>復</w:t>
      </w:r>
      <w:r w:rsidRPr="004342C7">
        <w:rPr>
          <w:rFonts w:hAnsi="標楷體" w:hint="eastAsia"/>
        </w:rPr>
        <w:t>面對AI科技</w:t>
      </w:r>
      <w:r>
        <w:rPr>
          <w:rFonts w:hAnsi="標楷體" w:hint="eastAsia"/>
        </w:rPr>
        <w:t>對勞動市場之嚴峻挑戰</w:t>
      </w:r>
      <w:r w:rsidRPr="004342C7">
        <w:rPr>
          <w:rFonts w:hAnsi="標楷體" w:hint="eastAsia"/>
        </w:rPr>
        <w:t>，有賴政府強化其在未來勞動市場中之競爭力</w:t>
      </w:r>
      <w:bookmarkEnd w:id="2"/>
      <w:bookmarkEnd w:id="3"/>
    </w:p>
    <w:p w:rsidR="00BC5C71" w:rsidRPr="004342C7" w:rsidRDefault="00BC5C71" w:rsidP="00640605">
      <w:pPr>
        <w:ind w:left="566" w:firstLine="566"/>
        <w:rPr>
          <w:rFonts w:hAnsi="標楷體"/>
        </w:rPr>
      </w:pPr>
      <w:r w:rsidRPr="004342C7">
        <w:rPr>
          <w:rFonts w:hAnsi="標楷體" w:hint="eastAsia"/>
        </w:rPr>
        <w:t>由於臺灣原住民與世界各國原住民族均面臨社會結構不利處境，因其具有獨特之語言、文化、歷史、經濟、政治及社會組織，普遍存在少數及相對劣勢處境，並反映在多項重要社會指標，從</w:t>
      </w:r>
      <w:r>
        <w:rPr>
          <w:rFonts w:hAnsi="標楷體" w:hint="eastAsia"/>
        </w:rPr>
        <w:t>近年</w:t>
      </w:r>
      <w:r w:rsidRPr="004342C7">
        <w:rPr>
          <w:rFonts w:hAnsi="標楷體" w:hint="eastAsia"/>
        </w:rPr>
        <w:t>原住民就業情形觀之，原住民與全體國民相較，在家庭平均收入、薪資仰賴程度等統計數據上，仍存有明顯</w:t>
      </w:r>
      <w:r>
        <w:rPr>
          <w:rFonts w:hAnsi="標楷體" w:hint="eastAsia"/>
        </w:rPr>
        <w:t>差距，有賴政府各相關主管部會</w:t>
      </w:r>
      <w:r w:rsidRPr="004342C7">
        <w:rPr>
          <w:rFonts w:hAnsi="標楷體" w:hint="eastAsia"/>
        </w:rPr>
        <w:t>積極協助，以彌補結構性之差異。說明如下：</w:t>
      </w:r>
    </w:p>
    <w:p w:rsidR="00BC5C71" w:rsidRPr="004342C7" w:rsidRDefault="00BC5C71" w:rsidP="00640605">
      <w:pPr>
        <w:pStyle w:val="a5"/>
        <w:ind w:left="849" w:hanging="283"/>
        <w:rPr>
          <w:rFonts w:hAnsi="標楷體"/>
          <w:b/>
        </w:rPr>
      </w:pPr>
      <w:r w:rsidRPr="004342C7">
        <w:rPr>
          <w:rFonts w:hAnsi="標楷體" w:hint="eastAsia"/>
          <w:b/>
        </w:rPr>
        <w:t>(一)原住民族失業率逐年下降，惟家庭年平均收入仍遠低於全體家庭，且有酬就業者有11.47%平均月薪未滿2萬元</w:t>
      </w:r>
    </w:p>
    <w:p w:rsidR="00BC5C71" w:rsidRDefault="00BC5C71" w:rsidP="00640605">
      <w:pPr>
        <w:pStyle w:val="21"/>
        <w:ind w:left="850" w:firstLine="566"/>
        <w:rPr>
          <w:rFonts w:hAnsi="標楷體"/>
        </w:rPr>
      </w:pPr>
      <w:r w:rsidRPr="004342C7">
        <w:rPr>
          <w:rFonts w:hAnsi="標楷體" w:hint="eastAsia"/>
        </w:rPr>
        <w:t>依</w:t>
      </w:r>
      <w:r>
        <w:rPr>
          <w:rFonts w:hAnsi="標楷體" w:hint="eastAsia"/>
        </w:rPr>
        <w:t>原住民族委員會(以下簡稱原民會)</w:t>
      </w:r>
      <w:r w:rsidRPr="004342C7">
        <w:rPr>
          <w:rFonts w:hAnsi="標楷體" w:hint="eastAsia"/>
        </w:rPr>
        <w:t>112年原住民</w:t>
      </w:r>
      <w:r w:rsidR="00A562A5">
        <w:rPr>
          <w:rFonts w:hAnsi="標楷體" w:hint="eastAsia"/>
        </w:rPr>
        <w:t>族</w:t>
      </w:r>
      <w:r w:rsidRPr="004342C7">
        <w:rPr>
          <w:rFonts w:hAnsi="標楷體" w:hint="eastAsia"/>
        </w:rPr>
        <w:t>就業狀況調查結果，原住民族</w:t>
      </w:r>
      <w:r w:rsidR="00A562A5">
        <w:rPr>
          <w:rFonts w:hAnsi="標楷體" w:hint="eastAsia"/>
        </w:rPr>
        <w:t>之</w:t>
      </w:r>
      <w:r w:rsidRPr="004342C7">
        <w:rPr>
          <w:rFonts w:hAnsi="標楷體" w:hint="eastAsia"/>
        </w:rPr>
        <w:t>失業率自98年起概呈下降趨勢(詳表</w:t>
      </w:r>
      <w:r>
        <w:rPr>
          <w:rFonts w:hAnsi="標楷體" w:hint="eastAsia"/>
        </w:rPr>
        <w:t>1</w:t>
      </w:r>
      <w:r w:rsidRPr="004342C7">
        <w:rPr>
          <w:rFonts w:hAnsi="標楷體" w:hint="eastAsia"/>
        </w:rPr>
        <w:t>)，惟進一步分析原住民族收入結構，發現110年原住民族家庭年平均收入(含自用住宅設算租金收入)為</w:t>
      </w:r>
      <w:r w:rsidRPr="004342C7">
        <w:rPr>
          <w:rFonts w:hAnsi="標楷體"/>
        </w:rPr>
        <w:t>86.19</w:t>
      </w:r>
      <w:r w:rsidRPr="004342C7">
        <w:rPr>
          <w:rFonts w:hAnsi="標楷體" w:hint="eastAsia"/>
        </w:rPr>
        <w:t>萬元</w:t>
      </w:r>
      <w:r w:rsidRPr="004342C7">
        <w:rPr>
          <w:rFonts w:hAnsi="標楷體"/>
        </w:rPr>
        <w:t>/</w:t>
      </w:r>
      <w:r w:rsidRPr="004342C7">
        <w:rPr>
          <w:rFonts w:hAnsi="標楷體" w:hint="eastAsia"/>
        </w:rPr>
        <w:t>戶，僅為我國全體家庭年收入</w:t>
      </w:r>
      <w:r w:rsidRPr="004342C7">
        <w:rPr>
          <w:rFonts w:hAnsi="標楷體"/>
        </w:rPr>
        <w:t>137.84</w:t>
      </w:r>
      <w:r w:rsidRPr="004342C7">
        <w:rPr>
          <w:rFonts w:hAnsi="標楷體" w:hint="eastAsia"/>
        </w:rPr>
        <w:t>萬元</w:t>
      </w:r>
      <w:r w:rsidRPr="004342C7">
        <w:rPr>
          <w:rFonts w:hAnsi="標楷體"/>
        </w:rPr>
        <w:t>/</w:t>
      </w:r>
      <w:r w:rsidRPr="004342C7">
        <w:rPr>
          <w:rFonts w:hAnsi="標楷體" w:hint="eastAsia"/>
        </w:rPr>
        <w:t>戶之63%(詳表</w:t>
      </w:r>
      <w:r>
        <w:rPr>
          <w:rFonts w:hAnsi="標楷體" w:hint="eastAsia"/>
        </w:rPr>
        <w:t>2</w:t>
      </w:r>
      <w:r w:rsidRPr="004342C7">
        <w:rPr>
          <w:rFonts w:hAnsi="標楷體" w:hint="eastAsia"/>
        </w:rPr>
        <w:t>)，復按110年12月(第4季)原住民就業狀況報告顯示，原住民族有酬就業者約有11.47%平均月薪未滿2萬元，反觀我全國體民眾有酬就業者平均月薪，僅有不到1成未滿2萬元。</w:t>
      </w:r>
    </w:p>
    <w:p w:rsidR="00BC5C71" w:rsidRPr="004342C7" w:rsidRDefault="00BC5C71" w:rsidP="00640605">
      <w:pPr>
        <w:ind w:leftChars="-11" w:left="393" w:rightChars="-301" w:right="-852" w:firstLineChars="0" w:hanging="424"/>
        <w:jc w:val="left"/>
        <w:rPr>
          <w:rFonts w:hAnsi="標楷體"/>
          <w:b/>
        </w:rPr>
      </w:pPr>
      <w:r w:rsidRPr="004342C7">
        <w:rPr>
          <w:rFonts w:hAnsi="標楷體" w:hint="eastAsia"/>
          <w:b/>
        </w:rPr>
        <w:t>表</w:t>
      </w:r>
      <w:r>
        <w:rPr>
          <w:rFonts w:hAnsi="標楷體" w:hint="eastAsia"/>
          <w:b/>
        </w:rPr>
        <w:t>1</w:t>
      </w:r>
      <w:r w:rsidRPr="004342C7">
        <w:rPr>
          <w:rFonts w:hAnsi="標楷體" w:hint="eastAsia"/>
          <w:b/>
        </w:rPr>
        <w:t xml:space="preserve">  近年原住民族與全體民眾歷年失業率比較表        </w:t>
      </w:r>
      <w:r>
        <w:rPr>
          <w:rFonts w:hAnsi="標楷體" w:hint="eastAsia"/>
          <w:b/>
        </w:rPr>
        <w:t xml:space="preserve">   </w:t>
      </w:r>
      <w:r w:rsidRPr="004342C7">
        <w:rPr>
          <w:rFonts w:hAnsi="標楷體" w:hint="eastAsia"/>
          <w:b/>
        </w:rPr>
        <w:t xml:space="preserve">      </w:t>
      </w:r>
      <w:r w:rsidRPr="004342C7">
        <w:rPr>
          <w:rFonts w:hAnsi="標楷體" w:hint="eastAsia"/>
          <w:sz w:val="24"/>
          <w:szCs w:val="24"/>
        </w:rPr>
        <w:t>單位：%</w:t>
      </w:r>
    </w:p>
    <w:tbl>
      <w:tblPr>
        <w:tblW w:w="935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64"/>
        <w:gridCol w:w="552"/>
        <w:gridCol w:w="553"/>
        <w:gridCol w:w="553"/>
        <w:gridCol w:w="553"/>
        <w:gridCol w:w="553"/>
        <w:gridCol w:w="552"/>
        <w:gridCol w:w="553"/>
        <w:gridCol w:w="553"/>
        <w:gridCol w:w="553"/>
        <w:gridCol w:w="553"/>
        <w:gridCol w:w="552"/>
        <w:gridCol w:w="553"/>
        <w:gridCol w:w="553"/>
        <w:gridCol w:w="553"/>
        <w:gridCol w:w="553"/>
      </w:tblGrid>
      <w:tr w:rsidR="00BC5C71" w:rsidRPr="004342C7" w:rsidTr="00640605">
        <w:trPr>
          <w:trHeight w:val="20"/>
          <w:tblHeader/>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年度</w:t>
            </w:r>
          </w:p>
        </w:tc>
        <w:tc>
          <w:tcPr>
            <w:tcW w:w="552"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98</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99</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100</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101</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102</w:t>
            </w:r>
          </w:p>
        </w:tc>
        <w:tc>
          <w:tcPr>
            <w:tcW w:w="552" w:type="dxa"/>
            <w:vAlign w:val="center"/>
          </w:tcPr>
          <w:p w:rsidR="00BC5C71" w:rsidRPr="00103E99" w:rsidRDefault="00BC5C71" w:rsidP="00103E99">
            <w:pPr>
              <w:pStyle w:val="142"/>
              <w:jc w:val="center"/>
              <w:rPr>
                <w:sz w:val="22"/>
                <w:szCs w:val="22"/>
              </w:rPr>
            </w:pPr>
            <w:r w:rsidRPr="00103E99">
              <w:rPr>
                <w:rFonts w:hint="eastAsia"/>
                <w:sz w:val="22"/>
                <w:szCs w:val="22"/>
              </w:rPr>
              <w:t>103</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104</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105</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106</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107</w:t>
            </w:r>
          </w:p>
        </w:tc>
        <w:tc>
          <w:tcPr>
            <w:tcW w:w="552" w:type="dxa"/>
            <w:vAlign w:val="center"/>
          </w:tcPr>
          <w:p w:rsidR="00BC5C71" w:rsidRPr="00103E99" w:rsidRDefault="00BC5C71" w:rsidP="00103E99">
            <w:pPr>
              <w:pStyle w:val="142"/>
              <w:jc w:val="center"/>
              <w:rPr>
                <w:sz w:val="22"/>
                <w:szCs w:val="22"/>
              </w:rPr>
            </w:pPr>
            <w:r w:rsidRPr="00103E99">
              <w:rPr>
                <w:rFonts w:hint="eastAsia"/>
                <w:sz w:val="22"/>
                <w:szCs w:val="22"/>
              </w:rPr>
              <w:t>108</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109</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110</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111</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112</w:t>
            </w:r>
          </w:p>
        </w:tc>
      </w:tr>
      <w:tr w:rsidR="00BC5C71" w:rsidRPr="004342C7" w:rsidTr="00640605">
        <w:trPr>
          <w:trHeight w:val="20"/>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原住民族</w:t>
            </w:r>
          </w:p>
        </w:tc>
        <w:tc>
          <w:tcPr>
            <w:tcW w:w="552"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8.08</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5.90</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5.32</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4.86</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4.88</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4.08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4.13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4.02</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3.97</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3.96</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3.82</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3.53</w:t>
            </w:r>
          </w:p>
        </w:tc>
      </w:tr>
      <w:tr w:rsidR="00BC5C71" w:rsidRPr="004342C7" w:rsidTr="00640605">
        <w:trPr>
          <w:trHeight w:val="20"/>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全體民眾</w:t>
            </w:r>
          </w:p>
        </w:tc>
        <w:tc>
          <w:tcPr>
            <w:tcW w:w="552"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5.88</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5.14</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4.32</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4.22</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4.16</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3.93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3.80</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3.90</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3.74</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3.70</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3.72</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3.80</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3.67</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3.48</w:t>
            </w:r>
          </w:p>
        </w:tc>
      </w:tr>
      <w:tr w:rsidR="00BC5C71" w:rsidRPr="004342C7" w:rsidTr="00640605">
        <w:trPr>
          <w:trHeight w:val="20"/>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差距</w:t>
            </w:r>
          </w:p>
        </w:tc>
        <w:tc>
          <w:tcPr>
            <w:tcW w:w="552"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2.20</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0.76</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1.00</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0.64</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0.72</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0.16</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0.33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0.05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0.28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0.28</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0.24</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0.18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0.03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0.15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0.05</w:t>
            </w:r>
          </w:p>
        </w:tc>
      </w:tr>
    </w:tbl>
    <w:p w:rsidR="00BC5C71" w:rsidRPr="004342C7" w:rsidRDefault="00BC5C71" w:rsidP="00640605">
      <w:pPr>
        <w:spacing w:line="280" w:lineRule="exact"/>
        <w:ind w:leftChars="0" w:left="560" w:firstLineChars="0" w:hanging="560"/>
        <w:jc w:val="left"/>
        <w:rPr>
          <w:rFonts w:hAnsi="標楷體"/>
          <w:sz w:val="24"/>
        </w:rPr>
      </w:pPr>
      <w:r w:rsidRPr="004342C7">
        <w:rPr>
          <w:rFonts w:hAnsi="標楷體" w:hint="eastAsia"/>
          <w:sz w:val="24"/>
        </w:rPr>
        <w:t>說　　明：數字加減乘除尾差係因四捨五入所致。</w:t>
      </w:r>
    </w:p>
    <w:p w:rsidR="00BC5C71" w:rsidRPr="004342C7" w:rsidRDefault="00BC5C71" w:rsidP="00640605">
      <w:pPr>
        <w:spacing w:line="280" w:lineRule="exact"/>
        <w:ind w:leftChars="0" w:left="1459" w:hangingChars="600" w:hanging="1459"/>
        <w:jc w:val="left"/>
        <w:rPr>
          <w:rFonts w:hAnsi="標楷體"/>
          <w:sz w:val="24"/>
        </w:rPr>
      </w:pPr>
      <w:r w:rsidRPr="004342C7">
        <w:rPr>
          <w:rFonts w:hAnsi="標楷體" w:hint="eastAsia"/>
          <w:sz w:val="24"/>
        </w:rPr>
        <w:t>資料來源：112年原住民就業狀況調查。</w:t>
      </w:r>
    </w:p>
    <w:p w:rsidR="00BC5C71" w:rsidRPr="00A64368" w:rsidRDefault="00BC5C71" w:rsidP="00A15BFA">
      <w:pPr>
        <w:adjustRightInd w:val="0"/>
        <w:spacing w:line="400" w:lineRule="exact"/>
        <w:ind w:leftChars="0" w:left="1208" w:rightChars="-100" w:right="-283" w:hangingChars="426" w:hanging="1208"/>
        <w:jc w:val="left"/>
        <w:rPr>
          <w:rFonts w:hAnsi="標楷體"/>
          <w:b/>
        </w:rPr>
      </w:pPr>
      <w:r w:rsidRPr="004342C7">
        <w:rPr>
          <w:rFonts w:hAnsi="標楷體" w:hint="eastAsia"/>
          <w:b/>
        </w:rPr>
        <w:t>表</w:t>
      </w:r>
      <w:r>
        <w:rPr>
          <w:rFonts w:hAnsi="標楷體" w:hint="eastAsia"/>
          <w:b/>
        </w:rPr>
        <w:t>2</w:t>
      </w:r>
      <w:r w:rsidRPr="004342C7">
        <w:rPr>
          <w:rFonts w:hAnsi="標楷體" w:hint="eastAsia"/>
          <w:b/>
        </w:rPr>
        <w:t xml:space="preserve">  原住民族家庭收入與全體家庭收入之比較</w:t>
      </w:r>
    </w:p>
    <w:tbl>
      <w:tblPr>
        <w:tblW w:w="935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992"/>
        <w:gridCol w:w="916"/>
        <w:gridCol w:w="1119"/>
        <w:gridCol w:w="978"/>
        <w:gridCol w:w="986"/>
        <w:gridCol w:w="992"/>
        <w:gridCol w:w="1119"/>
        <w:gridCol w:w="978"/>
      </w:tblGrid>
      <w:tr w:rsidR="00BC5C71" w:rsidRPr="004342C7" w:rsidTr="00640605">
        <w:trPr>
          <w:tblHeader/>
        </w:trPr>
        <w:tc>
          <w:tcPr>
            <w:tcW w:w="1276" w:type="dxa"/>
            <w:vMerge w:val="restart"/>
            <w:shd w:val="clear" w:color="auto" w:fill="auto"/>
            <w:vAlign w:val="center"/>
          </w:tcPr>
          <w:p w:rsidR="00BC5C71" w:rsidRPr="00E12EB1" w:rsidRDefault="00BC5C71" w:rsidP="00C629AF">
            <w:pPr>
              <w:pStyle w:val="142"/>
              <w:spacing w:line="260" w:lineRule="exact"/>
              <w:jc w:val="center"/>
              <w:rPr>
                <w:b/>
              </w:rPr>
            </w:pPr>
            <w:r w:rsidRPr="00E12EB1">
              <w:rPr>
                <w:rFonts w:hint="eastAsia"/>
                <w:b/>
              </w:rPr>
              <w:t>項目別</w:t>
            </w:r>
          </w:p>
        </w:tc>
        <w:tc>
          <w:tcPr>
            <w:tcW w:w="4005" w:type="dxa"/>
            <w:gridSpan w:val="4"/>
            <w:shd w:val="clear" w:color="auto" w:fill="auto"/>
            <w:vAlign w:val="center"/>
          </w:tcPr>
          <w:p w:rsidR="00BC5C71" w:rsidRPr="00E12EB1" w:rsidRDefault="00BC5C71" w:rsidP="00C629AF">
            <w:pPr>
              <w:pStyle w:val="142"/>
              <w:spacing w:line="260" w:lineRule="exact"/>
              <w:jc w:val="center"/>
              <w:rPr>
                <w:b/>
              </w:rPr>
            </w:pPr>
            <w:r w:rsidRPr="00E12EB1">
              <w:rPr>
                <w:rFonts w:hint="eastAsia"/>
                <w:b/>
              </w:rPr>
              <w:t>106年</w:t>
            </w:r>
          </w:p>
        </w:tc>
        <w:tc>
          <w:tcPr>
            <w:tcW w:w="4075" w:type="dxa"/>
            <w:gridSpan w:val="4"/>
            <w:shd w:val="clear" w:color="auto" w:fill="auto"/>
            <w:vAlign w:val="center"/>
          </w:tcPr>
          <w:p w:rsidR="00BC5C71" w:rsidRPr="00E12EB1" w:rsidRDefault="00BC5C71" w:rsidP="00C629AF">
            <w:pPr>
              <w:pStyle w:val="142"/>
              <w:spacing w:line="260" w:lineRule="exact"/>
              <w:jc w:val="center"/>
              <w:rPr>
                <w:b/>
              </w:rPr>
            </w:pPr>
            <w:r w:rsidRPr="00E12EB1">
              <w:rPr>
                <w:rFonts w:hint="eastAsia"/>
                <w:b/>
              </w:rPr>
              <w:t>110年</w:t>
            </w:r>
          </w:p>
        </w:tc>
      </w:tr>
      <w:tr w:rsidR="00BC5C71" w:rsidRPr="004342C7" w:rsidTr="00640605">
        <w:trPr>
          <w:tblHeader/>
        </w:trPr>
        <w:tc>
          <w:tcPr>
            <w:tcW w:w="1276" w:type="dxa"/>
            <w:vMerge/>
            <w:shd w:val="clear" w:color="auto" w:fill="auto"/>
            <w:vAlign w:val="center"/>
          </w:tcPr>
          <w:p w:rsidR="00BC5C71" w:rsidRPr="00E12EB1" w:rsidRDefault="00BC5C71" w:rsidP="00C629AF">
            <w:pPr>
              <w:pStyle w:val="142"/>
              <w:spacing w:line="260" w:lineRule="exact"/>
              <w:jc w:val="center"/>
              <w:rPr>
                <w:b/>
              </w:rPr>
            </w:pPr>
          </w:p>
        </w:tc>
        <w:tc>
          <w:tcPr>
            <w:tcW w:w="1908"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原住民族家庭</w:t>
            </w:r>
          </w:p>
        </w:tc>
        <w:tc>
          <w:tcPr>
            <w:tcW w:w="2097"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我國全體家庭</w:t>
            </w:r>
          </w:p>
        </w:tc>
        <w:tc>
          <w:tcPr>
            <w:tcW w:w="1978"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原住民族家庭</w:t>
            </w:r>
          </w:p>
        </w:tc>
        <w:tc>
          <w:tcPr>
            <w:tcW w:w="2097"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我國全體家庭</w:t>
            </w:r>
          </w:p>
        </w:tc>
      </w:tr>
      <w:tr w:rsidR="00BC5C71" w:rsidRPr="004342C7" w:rsidTr="00640605">
        <w:trPr>
          <w:tblHeader/>
        </w:trPr>
        <w:tc>
          <w:tcPr>
            <w:tcW w:w="1276" w:type="dxa"/>
            <w:vMerge/>
            <w:shd w:val="clear" w:color="auto" w:fill="auto"/>
            <w:vAlign w:val="center"/>
          </w:tcPr>
          <w:p w:rsidR="00BC5C71" w:rsidRPr="00E12EB1" w:rsidRDefault="00BC5C71" w:rsidP="00C629AF">
            <w:pPr>
              <w:pStyle w:val="142"/>
              <w:spacing w:line="260" w:lineRule="exact"/>
              <w:jc w:val="center"/>
              <w:rPr>
                <w:b/>
              </w:rPr>
            </w:pPr>
          </w:p>
        </w:tc>
        <w:tc>
          <w:tcPr>
            <w:tcW w:w="992"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16"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c>
          <w:tcPr>
            <w:tcW w:w="1119"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78"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c>
          <w:tcPr>
            <w:tcW w:w="986"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92"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c>
          <w:tcPr>
            <w:tcW w:w="1119"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78"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r>
      <w:tr w:rsidR="00BC5C71" w:rsidRPr="004342C7" w:rsidTr="00640605">
        <w:tc>
          <w:tcPr>
            <w:tcW w:w="1276" w:type="dxa"/>
            <w:shd w:val="clear" w:color="auto" w:fill="auto"/>
            <w:vAlign w:val="center"/>
          </w:tcPr>
          <w:p w:rsidR="00BC5C71" w:rsidRPr="004342C7" w:rsidRDefault="00BC5C71" w:rsidP="00C629AF">
            <w:pPr>
              <w:pStyle w:val="142"/>
              <w:spacing w:line="260" w:lineRule="exact"/>
              <w:jc w:val="both"/>
            </w:pPr>
            <w:r w:rsidRPr="004342C7">
              <w:rPr>
                <w:rFonts w:hint="eastAsia"/>
              </w:rPr>
              <w:t>受僱人員</w:t>
            </w:r>
            <w:r w:rsidRPr="004342C7">
              <w:rPr>
                <w:rFonts w:hint="eastAsia"/>
              </w:rPr>
              <w:lastRenderedPageBreak/>
              <w:t>報酬及產業主所得</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lastRenderedPageBreak/>
              <w:t>667</w:t>
            </w:r>
            <w:r w:rsidRPr="004342C7">
              <w:rPr>
                <w:spacing w:val="-20"/>
              </w:rPr>
              <w:t>,417</w:t>
            </w:r>
          </w:p>
        </w:tc>
        <w:tc>
          <w:tcPr>
            <w:tcW w:w="91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81.59</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852,629</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65.9</w:t>
            </w:r>
            <w:r w:rsidRPr="004342C7">
              <w:rPr>
                <w:spacing w:val="-20"/>
              </w:rPr>
              <w:t>6</w:t>
            </w:r>
          </w:p>
        </w:tc>
        <w:tc>
          <w:tcPr>
            <w:tcW w:w="98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686</w:t>
            </w:r>
            <w:r w:rsidRPr="004342C7">
              <w:rPr>
                <w:spacing w:val="-20"/>
              </w:rPr>
              <w:t>,788</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79.69</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887,072</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64.36</w:t>
            </w:r>
          </w:p>
        </w:tc>
      </w:tr>
      <w:tr w:rsidR="00BC5C71" w:rsidRPr="004342C7" w:rsidTr="00640605">
        <w:tc>
          <w:tcPr>
            <w:tcW w:w="1276" w:type="dxa"/>
            <w:shd w:val="clear" w:color="auto" w:fill="auto"/>
            <w:vAlign w:val="center"/>
          </w:tcPr>
          <w:p w:rsidR="00BC5C71" w:rsidRPr="004342C7" w:rsidRDefault="00BC5C71" w:rsidP="00C629AF">
            <w:pPr>
              <w:pStyle w:val="142"/>
              <w:spacing w:line="260" w:lineRule="exact"/>
              <w:jc w:val="both"/>
            </w:pPr>
            <w:r w:rsidRPr="004342C7">
              <w:rPr>
                <w:rFonts w:hint="eastAsia"/>
              </w:rPr>
              <w:t>經常移轉收入(含雜項收入)</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spacing w:val="-20"/>
              </w:rPr>
              <w:t>52,527</w:t>
            </w:r>
          </w:p>
        </w:tc>
        <w:tc>
          <w:tcPr>
            <w:tcW w:w="91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6.42</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249,236</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19.28</w:t>
            </w:r>
          </w:p>
        </w:tc>
        <w:tc>
          <w:tcPr>
            <w:tcW w:w="98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62,479</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7.25</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293,427</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21.29</w:t>
            </w:r>
          </w:p>
        </w:tc>
      </w:tr>
      <w:tr w:rsidR="00BC5C71" w:rsidRPr="004342C7" w:rsidTr="00640605">
        <w:tc>
          <w:tcPr>
            <w:tcW w:w="1276" w:type="dxa"/>
            <w:shd w:val="clear" w:color="auto" w:fill="auto"/>
            <w:vAlign w:val="center"/>
          </w:tcPr>
          <w:p w:rsidR="00BC5C71" w:rsidRPr="004342C7" w:rsidRDefault="00BC5C71" w:rsidP="00C629AF">
            <w:pPr>
              <w:pStyle w:val="142"/>
              <w:spacing w:line="260" w:lineRule="exact"/>
              <w:jc w:val="both"/>
            </w:pPr>
            <w:r w:rsidRPr="004342C7">
              <w:rPr>
                <w:rFonts w:hint="eastAsia"/>
              </w:rPr>
              <w:t>財產所得收入</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98,108</w:t>
            </w:r>
          </w:p>
        </w:tc>
        <w:tc>
          <w:tcPr>
            <w:tcW w:w="91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11.99</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190,713</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14.75</w:t>
            </w:r>
          </w:p>
        </w:tc>
        <w:tc>
          <w:tcPr>
            <w:tcW w:w="98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112,587</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13.06</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197,891</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14.36</w:t>
            </w:r>
          </w:p>
        </w:tc>
      </w:tr>
      <w:tr w:rsidR="00BC5C71" w:rsidRPr="004342C7" w:rsidTr="00640605">
        <w:tc>
          <w:tcPr>
            <w:tcW w:w="1276" w:type="dxa"/>
            <w:shd w:val="clear" w:color="auto" w:fill="auto"/>
            <w:vAlign w:val="center"/>
          </w:tcPr>
          <w:p w:rsidR="00BC5C71" w:rsidRPr="00E12EB1" w:rsidRDefault="00BC5C71" w:rsidP="00C629AF">
            <w:pPr>
              <w:pStyle w:val="142"/>
              <w:spacing w:line="260" w:lineRule="exact"/>
              <w:rPr>
                <w:b/>
              </w:rPr>
            </w:pPr>
            <w:r w:rsidRPr="00E12EB1">
              <w:rPr>
                <w:rFonts w:hint="eastAsia"/>
                <w:b/>
              </w:rPr>
              <w:t>年總收入</w:t>
            </w:r>
          </w:p>
        </w:tc>
        <w:tc>
          <w:tcPr>
            <w:tcW w:w="992"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818,053</w:t>
            </w:r>
          </w:p>
        </w:tc>
        <w:tc>
          <w:tcPr>
            <w:tcW w:w="916"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c>
          <w:tcPr>
            <w:tcW w:w="1119"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1,292,</w:t>
            </w:r>
            <w:r w:rsidRPr="00E12EB1">
              <w:rPr>
                <w:b/>
                <w:spacing w:val="-20"/>
              </w:rPr>
              <w:t>578</w:t>
            </w:r>
          </w:p>
        </w:tc>
        <w:tc>
          <w:tcPr>
            <w:tcW w:w="978"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c>
          <w:tcPr>
            <w:tcW w:w="986"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861,854</w:t>
            </w:r>
          </w:p>
        </w:tc>
        <w:tc>
          <w:tcPr>
            <w:tcW w:w="992"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c>
          <w:tcPr>
            <w:tcW w:w="1119"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1,378,390</w:t>
            </w:r>
          </w:p>
        </w:tc>
        <w:tc>
          <w:tcPr>
            <w:tcW w:w="978"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r>
    </w:tbl>
    <w:p w:rsidR="00BC5C71" w:rsidRPr="004342C7" w:rsidRDefault="00BC5C71" w:rsidP="00A15BFA">
      <w:pPr>
        <w:pStyle w:val="142"/>
        <w:ind w:left="1175" w:rightChars="-300" w:right="-850" w:hangingChars="483" w:hanging="1175"/>
        <w:rPr>
          <w:rFonts w:hAnsi="標楷體"/>
        </w:rPr>
      </w:pPr>
      <w:r w:rsidRPr="004342C7">
        <w:rPr>
          <w:rFonts w:hAnsi="標楷體" w:hint="eastAsia"/>
        </w:rPr>
        <w:t>說    明：本表之財產所得包含自用住宅及其他營建物設算租金(未扣除折舊費)；雜項收入因金額低，並計於移轉收入下。</w:t>
      </w:r>
    </w:p>
    <w:p w:rsidR="00BC5C71" w:rsidRPr="004342C7" w:rsidRDefault="00BC5C71" w:rsidP="00A15BFA">
      <w:pPr>
        <w:pStyle w:val="142"/>
        <w:ind w:left="1858" w:hangingChars="764" w:hanging="1858"/>
        <w:rPr>
          <w:rFonts w:hAnsi="標楷體"/>
        </w:rPr>
      </w:pPr>
      <w:r w:rsidRPr="004342C7">
        <w:rPr>
          <w:rFonts w:hAnsi="標楷體" w:hint="eastAsia"/>
        </w:rPr>
        <w:t>資料來源：106年及110年台灣原住民族經濟狀況調查。</w:t>
      </w:r>
    </w:p>
    <w:p w:rsidR="00BC5C71" w:rsidRPr="004342C7" w:rsidRDefault="00BC5C71" w:rsidP="00640605">
      <w:pPr>
        <w:pStyle w:val="a5"/>
        <w:ind w:left="849" w:hanging="283"/>
        <w:rPr>
          <w:rFonts w:hAnsi="標楷體"/>
          <w:b/>
        </w:rPr>
      </w:pPr>
      <w:r w:rsidRPr="004342C7">
        <w:rPr>
          <w:rFonts w:hAnsi="標楷體" w:hint="eastAsia"/>
          <w:b/>
        </w:rPr>
        <w:t>(二)原住民族對照全體家庭之經濟地位，呈現相對弱勢</w:t>
      </w:r>
    </w:p>
    <w:p w:rsidR="00BC5C71" w:rsidRPr="004342C7" w:rsidRDefault="00BC5C71" w:rsidP="00640605">
      <w:pPr>
        <w:pStyle w:val="21"/>
        <w:ind w:left="850" w:firstLine="566"/>
        <w:rPr>
          <w:rFonts w:hAnsi="標楷體"/>
        </w:rPr>
      </w:pPr>
      <w:r w:rsidRPr="004342C7">
        <w:rPr>
          <w:rFonts w:hAnsi="標楷體" w:hint="eastAsia"/>
        </w:rPr>
        <w:t>依行政院主計總處「家庭收支調查報告」可支配所得5等分位組之劃分標準</w:t>
      </w:r>
      <w:r w:rsidRPr="004342C7">
        <w:rPr>
          <w:rStyle w:val="af5"/>
          <w:rFonts w:hAnsi="標楷體"/>
        </w:rPr>
        <w:footnoteReference w:id="1"/>
      </w:r>
      <w:r w:rsidRPr="004342C7">
        <w:rPr>
          <w:rFonts w:hAnsi="標楷體" w:hint="eastAsia"/>
        </w:rPr>
        <w:t>，推算原住民族家庭於我國全體家庭所處之經濟地位，發現有33.84%</w:t>
      </w:r>
      <w:r w:rsidR="00A562A5">
        <w:rPr>
          <w:rFonts w:hAnsi="標楷體" w:hint="eastAsia"/>
        </w:rPr>
        <w:t>之</w:t>
      </w:r>
      <w:r>
        <w:rPr>
          <w:rFonts w:hAnsi="標楷體" w:hint="eastAsia"/>
        </w:rPr>
        <w:t>原住民族家庭相對應</w:t>
      </w:r>
      <w:r w:rsidRPr="004342C7">
        <w:rPr>
          <w:rFonts w:hAnsi="標楷體" w:hint="eastAsia"/>
        </w:rPr>
        <w:t>全體家庭最低所得組(</w:t>
      </w:r>
      <w:r>
        <w:rPr>
          <w:rFonts w:hAnsi="標楷體" w:hint="eastAsia"/>
        </w:rPr>
        <w:t>後</w:t>
      </w:r>
      <w:r w:rsidRPr="004342C7">
        <w:rPr>
          <w:rFonts w:hAnsi="標楷體" w:hint="eastAsia"/>
        </w:rPr>
        <w:t>20%)，且平均可支配所得32萬6</w:t>
      </w:r>
      <w:r w:rsidRPr="004342C7">
        <w:rPr>
          <w:rFonts w:hAnsi="標楷體"/>
        </w:rPr>
        <w:t>,771</w:t>
      </w:r>
      <w:r w:rsidRPr="004342C7">
        <w:rPr>
          <w:rFonts w:hAnsi="標楷體" w:hint="eastAsia"/>
        </w:rPr>
        <w:t>元為全體家庭之91.13%，另累計58.58%之原住民族家庭歸屬在第2個分位組及以下</w:t>
      </w:r>
      <w:r>
        <w:rPr>
          <w:rFonts w:hAnsi="標楷體" w:hint="eastAsia"/>
        </w:rPr>
        <w:t>(後</w:t>
      </w:r>
      <w:r w:rsidRPr="004342C7">
        <w:rPr>
          <w:rFonts w:hAnsi="標楷體" w:hint="eastAsia"/>
        </w:rPr>
        <w:t>40%)，原住民族家庭對照全體家庭時，其面臨之經濟弱勢情形仍是相對明顯(詳表</w:t>
      </w:r>
      <w:r>
        <w:rPr>
          <w:rFonts w:hAnsi="標楷體" w:hint="eastAsia"/>
        </w:rPr>
        <w:t>3</w:t>
      </w:r>
      <w:r w:rsidRPr="004342C7">
        <w:rPr>
          <w:rFonts w:hAnsi="標楷體" w:hint="eastAsia"/>
        </w:rPr>
        <w:t>)。</w:t>
      </w:r>
    </w:p>
    <w:p w:rsidR="00BC5C71" w:rsidRPr="004342C7" w:rsidRDefault="00BC5C71" w:rsidP="00103E99">
      <w:pPr>
        <w:adjustRightInd w:val="0"/>
        <w:spacing w:line="400" w:lineRule="exact"/>
        <w:ind w:leftChars="0" w:left="1205" w:rightChars="-100" w:right="-283" w:hangingChars="425" w:hanging="1205"/>
        <w:jc w:val="left"/>
        <w:rPr>
          <w:rFonts w:hAnsi="標楷體"/>
          <w:b/>
        </w:rPr>
      </w:pPr>
      <w:r w:rsidRPr="004342C7">
        <w:rPr>
          <w:rFonts w:hAnsi="標楷體" w:hint="eastAsia"/>
          <w:b/>
        </w:rPr>
        <w:t>表</w:t>
      </w:r>
      <w:r>
        <w:rPr>
          <w:rFonts w:hAnsi="標楷體" w:hint="eastAsia"/>
          <w:b/>
        </w:rPr>
        <w:t>3</w:t>
      </w:r>
      <w:r w:rsidRPr="004342C7">
        <w:rPr>
          <w:rFonts w:hAnsi="標楷體" w:hint="eastAsia"/>
          <w:b/>
        </w:rPr>
        <w:t xml:space="preserve">  110年原住民族家庭可支配所得換算全體家庭所得分位組</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918"/>
        <w:gridCol w:w="1988"/>
        <w:gridCol w:w="2145"/>
        <w:gridCol w:w="2001"/>
      </w:tblGrid>
      <w:tr w:rsidR="00BC5C71" w:rsidRPr="004342C7" w:rsidTr="00640605">
        <w:tc>
          <w:tcPr>
            <w:tcW w:w="2478" w:type="dxa"/>
            <w:gridSpan w:val="2"/>
            <w:vMerge w:val="restart"/>
            <w:shd w:val="clear" w:color="auto" w:fill="auto"/>
            <w:vAlign w:val="center"/>
          </w:tcPr>
          <w:p w:rsidR="00BC5C71" w:rsidRPr="00E12EB1" w:rsidRDefault="00BC5C71" w:rsidP="00640605">
            <w:pPr>
              <w:pStyle w:val="142"/>
              <w:jc w:val="center"/>
              <w:rPr>
                <w:b/>
              </w:rPr>
            </w:pPr>
            <w:r w:rsidRPr="00E12EB1">
              <w:rPr>
                <w:rFonts w:hint="eastAsia"/>
                <w:b/>
              </w:rPr>
              <w:t>項目別</w:t>
            </w:r>
          </w:p>
        </w:tc>
        <w:tc>
          <w:tcPr>
            <w:tcW w:w="4133" w:type="dxa"/>
            <w:gridSpan w:val="2"/>
            <w:shd w:val="clear" w:color="auto" w:fill="auto"/>
            <w:vAlign w:val="center"/>
          </w:tcPr>
          <w:p w:rsidR="00BC5C71" w:rsidRPr="00E12EB1" w:rsidRDefault="00BC5C71" w:rsidP="00640605">
            <w:pPr>
              <w:pStyle w:val="142"/>
              <w:jc w:val="center"/>
              <w:rPr>
                <w:b/>
              </w:rPr>
            </w:pPr>
            <w:r w:rsidRPr="00E12EB1">
              <w:rPr>
                <w:rFonts w:hint="eastAsia"/>
                <w:b/>
              </w:rPr>
              <w:t>原住民族家庭</w:t>
            </w:r>
          </w:p>
        </w:tc>
        <w:tc>
          <w:tcPr>
            <w:tcW w:w="2001" w:type="dxa"/>
          </w:tcPr>
          <w:p w:rsidR="00BC5C71" w:rsidRPr="00E12EB1" w:rsidRDefault="00BC5C71" w:rsidP="00640605">
            <w:pPr>
              <w:pStyle w:val="142"/>
              <w:jc w:val="center"/>
              <w:rPr>
                <w:b/>
              </w:rPr>
            </w:pPr>
            <w:r w:rsidRPr="00E12EB1">
              <w:rPr>
                <w:rFonts w:hint="eastAsia"/>
                <w:b/>
              </w:rPr>
              <w:t>全體家庭</w:t>
            </w:r>
          </w:p>
        </w:tc>
      </w:tr>
      <w:tr w:rsidR="00BC5C71" w:rsidRPr="004342C7" w:rsidTr="00640605">
        <w:tc>
          <w:tcPr>
            <w:tcW w:w="2478" w:type="dxa"/>
            <w:gridSpan w:val="2"/>
            <w:vMerge/>
            <w:shd w:val="clear" w:color="auto" w:fill="auto"/>
            <w:vAlign w:val="center"/>
          </w:tcPr>
          <w:p w:rsidR="00BC5C71" w:rsidRPr="00E12EB1" w:rsidRDefault="00BC5C71" w:rsidP="00640605">
            <w:pPr>
              <w:pStyle w:val="142"/>
              <w:jc w:val="center"/>
              <w:rPr>
                <w:b/>
              </w:rPr>
            </w:pPr>
          </w:p>
        </w:tc>
        <w:tc>
          <w:tcPr>
            <w:tcW w:w="1988" w:type="dxa"/>
            <w:shd w:val="clear" w:color="auto" w:fill="auto"/>
            <w:vAlign w:val="center"/>
          </w:tcPr>
          <w:p w:rsidR="00BC5C71" w:rsidRPr="00E12EB1" w:rsidRDefault="00BC5C71" w:rsidP="00640605">
            <w:pPr>
              <w:pStyle w:val="142"/>
              <w:jc w:val="center"/>
              <w:rPr>
                <w:b/>
              </w:rPr>
            </w:pPr>
            <w:r w:rsidRPr="00E12EB1">
              <w:rPr>
                <w:rFonts w:hint="eastAsia"/>
                <w:b/>
              </w:rPr>
              <w:t>平均可支配所得</w:t>
            </w:r>
          </w:p>
        </w:tc>
        <w:tc>
          <w:tcPr>
            <w:tcW w:w="2145" w:type="dxa"/>
            <w:shd w:val="clear" w:color="auto" w:fill="auto"/>
            <w:vAlign w:val="center"/>
          </w:tcPr>
          <w:p w:rsidR="00BC5C71" w:rsidRPr="00E12EB1" w:rsidRDefault="00BC5C71" w:rsidP="00640605">
            <w:pPr>
              <w:pStyle w:val="142"/>
              <w:jc w:val="center"/>
              <w:rPr>
                <w:b/>
              </w:rPr>
            </w:pPr>
            <w:r w:rsidRPr="00E12EB1">
              <w:rPr>
                <w:rFonts w:hint="eastAsia"/>
                <w:b/>
              </w:rPr>
              <w:t>可支配所得百分比</w:t>
            </w:r>
          </w:p>
        </w:tc>
        <w:tc>
          <w:tcPr>
            <w:tcW w:w="2001" w:type="dxa"/>
            <w:vAlign w:val="center"/>
          </w:tcPr>
          <w:p w:rsidR="00BC5C71" w:rsidRPr="00E12EB1" w:rsidRDefault="00BC5C71" w:rsidP="00640605">
            <w:pPr>
              <w:pStyle w:val="142"/>
              <w:jc w:val="center"/>
              <w:rPr>
                <w:b/>
              </w:rPr>
            </w:pPr>
            <w:r w:rsidRPr="00E12EB1">
              <w:rPr>
                <w:rFonts w:hint="eastAsia"/>
                <w:b/>
              </w:rPr>
              <w:t>平均可支配所得</w:t>
            </w:r>
          </w:p>
        </w:tc>
      </w:tr>
      <w:tr w:rsidR="00BC5C71" w:rsidRPr="004342C7" w:rsidTr="00640605">
        <w:tc>
          <w:tcPr>
            <w:tcW w:w="2478" w:type="dxa"/>
            <w:gridSpan w:val="2"/>
            <w:vMerge/>
            <w:shd w:val="clear" w:color="auto" w:fill="auto"/>
            <w:vAlign w:val="center"/>
          </w:tcPr>
          <w:p w:rsidR="00BC5C71" w:rsidRPr="00E12EB1" w:rsidRDefault="00BC5C71" w:rsidP="00640605">
            <w:pPr>
              <w:pStyle w:val="142"/>
              <w:jc w:val="center"/>
              <w:rPr>
                <w:b/>
              </w:rPr>
            </w:pPr>
          </w:p>
        </w:tc>
        <w:tc>
          <w:tcPr>
            <w:tcW w:w="1988" w:type="dxa"/>
            <w:shd w:val="clear" w:color="auto" w:fill="auto"/>
            <w:vAlign w:val="center"/>
          </w:tcPr>
          <w:p w:rsidR="00BC5C71" w:rsidRPr="00E12EB1" w:rsidRDefault="00BC5C71" w:rsidP="00640605">
            <w:pPr>
              <w:pStyle w:val="142"/>
              <w:jc w:val="center"/>
              <w:rPr>
                <w:b/>
              </w:rPr>
            </w:pPr>
            <w:r w:rsidRPr="00E12EB1">
              <w:rPr>
                <w:rFonts w:hint="eastAsia"/>
                <w:b/>
              </w:rPr>
              <w:t>元</w:t>
            </w:r>
          </w:p>
        </w:tc>
        <w:tc>
          <w:tcPr>
            <w:tcW w:w="2145" w:type="dxa"/>
            <w:shd w:val="clear" w:color="auto" w:fill="auto"/>
            <w:vAlign w:val="center"/>
          </w:tcPr>
          <w:p w:rsidR="00BC5C71" w:rsidRPr="00E12EB1" w:rsidRDefault="00BC5C71" w:rsidP="00640605">
            <w:pPr>
              <w:pStyle w:val="142"/>
              <w:jc w:val="center"/>
              <w:rPr>
                <w:b/>
              </w:rPr>
            </w:pPr>
            <w:r w:rsidRPr="00E12EB1">
              <w:rPr>
                <w:rFonts w:hint="eastAsia"/>
                <w:b/>
              </w:rPr>
              <w:t>%</w:t>
            </w:r>
          </w:p>
        </w:tc>
        <w:tc>
          <w:tcPr>
            <w:tcW w:w="2001" w:type="dxa"/>
          </w:tcPr>
          <w:p w:rsidR="00BC5C71" w:rsidRPr="00E12EB1" w:rsidRDefault="00BC5C71" w:rsidP="00640605">
            <w:pPr>
              <w:pStyle w:val="142"/>
              <w:jc w:val="center"/>
              <w:rPr>
                <w:b/>
              </w:rPr>
            </w:pPr>
            <w:r w:rsidRPr="00E12EB1">
              <w:rPr>
                <w:rFonts w:hint="eastAsia"/>
                <w:b/>
              </w:rPr>
              <w:t>元</w:t>
            </w:r>
          </w:p>
        </w:tc>
      </w:tr>
      <w:tr w:rsidR="00BC5C71" w:rsidRPr="004342C7" w:rsidTr="00640605">
        <w:tc>
          <w:tcPr>
            <w:tcW w:w="1560" w:type="dxa"/>
            <w:vMerge w:val="restart"/>
            <w:shd w:val="clear" w:color="auto" w:fill="auto"/>
            <w:vAlign w:val="center"/>
          </w:tcPr>
          <w:p w:rsidR="00BC5C71" w:rsidRPr="004342C7" w:rsidRDefault="00BC5C71" w:rsidP="00640605">
            <w:pPr>
              <w:pStyle w:val="142"/>
              <w:jc w:val="both"/>
            </w:pPr>
            <w:r w:rsidRPr="004342C7">
              <w:rPr>
                <w:rFonts w:hint="eastAsia"/>
              </w:rPr>
              <w:t>原住民族家庭在全體家庭中所屬可支配所得分組</w:t>
            </w:r>
          </w:p>
        </w:tc>
        <w:tc>
          <w:tcPr>
            <w:tcW w:w="918" w:type="dxa"/>
            <w:shd w:val="clear" w:color="auto" w:fill="auto"/>
            <w:vAlign w:val="center"/>
          </w:tcPr>
          <w:p w:rsidR="00BC5C71" w:rsidRPr="004342C7" w:rsidRDefault="00BC5C71" w:rsidP="00640605">
            <w:pPr>
              <w:pStyle w:val="142"/>
              <w:jc w:val="center"/>
            </w:pPr>
            <w:r w:rsidRPr="004342C7">
              <w:rPr>
                <w:rFonts w:hint="eastAsia"/>
              </w:rPr>
              <w:t>總計</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785,765</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100.00</w:t>
            </w:r>
          </w:p>
        </w:tc>
        <w:tc>
          <w:tcPr>
            <w:tcW w:w="2001" w:type="dxa"/>
          </w:tcPr>
          <w:p w:rsidR="00BC5C71" w:rsidRPr="004342C7" w:rsidRDefault="00BC5C71" w:rsidP="00640605">
            <w:pPr>
              <w:pStyle w:val="142"/>
              <w:jc w:val="right"/>
              <w:rPr>
                <w:spacing w:val="-20"/>
              </w:rPr>
            </w:pPr>
            <w:r w:rsidRPr="004342C7">
              <w:rPr>
                <w:rFonts w:hint="eastAsia"/>
                <w:spacing w:val="-20"/>
              </w:rPr>
              <w:t>1,090</w:t>
            </w:r>
            <w:r w:rsidRPr="004342C7">
              <w:rPr>
                <w:spacing w:val="-20"/>
              </w:rPr>
              <w:t>,</w:t>
            </w:r>
            <w:r w:rsidRPr="004342C7">
              <w:rPr>
                <w:rFonts w:hint="eastAsia"/>
                <w:spacing w:val="-20"/>
              </w:rPr>
              <w:t>554</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A1</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326,771</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33.84</w:t>
            </w:r>
          </w:p>
        </w:tc>
        <w:tc>
          <w:tcPr>
            <w:tcW w:w="2001" w:type="dxa"/>
          </w:tcPr>
          <w:p w:rsidR="00BC5C71" w:rsidRPr="004342C7" w:rsidRDefault="00BC5C71" w:rsidP="00640605">
            <w:pPr>
              <w:pStyle w:val="142"/>
              <w:jc w:val="right"/>
              <w:rPr>
                <w:spacing w:val="-20"/>
              </w:rPr>
            </w:pPr>
            <w:r w:rsidRPr="004342C7">
              <w:rPr>
                <w:rFonts w:hint="eastAsia"/>
                <w:spacing w:val="-20"/>
              </w:rPr>
              <w:t>358,594</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A2</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662,553</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24.74</w:t>
            </w:r>
          </w:p>
        </w:tc>
        <w:tc>
          <w:tcPr>
            <w:tcW w:w="2001" w:type="dxa"/>
          </w:tcPr>
          <w:p w:rsidR="00BC5C71" w:rsidRPr="004342C7" w:rsidRDefault="00BC5C71" w:rsidP="00640605">
            <w:pPr>
              <w:pStyle w:val="142"/>
              <w:jc w:val="right"/>
              <w:rPr>
                <w:spacing w:val="-20"/>
              </w:rPr>
            </w:pPr>
            <w:r w:rsidRPr="004342C7">
              <w:rPr>
                <w:rFonts w:hint="eastAsia"/>
                <w:spacing w:val="-20"/>
              </w:rPr>
              <w:t>662,440</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A3</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930,964</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19.99</w:t>
            </w:r>
          </w:p>
        </w:tc>
        <w:tc>
          <w:tcPr>
            <w:tcW w:w="2001" w:type="dxa"/>
          </w:tcPr>
          <w:p w:rsidR="00BC5C71" w:rsidRPr="004342C7" w:rsidRDefault="00BC5C71" w:rsidP="00640605">
            <w:pPr>
              <w:pStyle w:val="142"/>
              <w:jc w:val="right"/>
              <w:rPr>
                <w:spacing w:val="-20"/>
              </w:rPr>
            </w:pPr>
            <w:r w:rsidRPr="004342C7">
              <w:rPr>
                <w:rFonts w:hint="eastAsia"/>
                <w:spacing w:val="-20"/>
              </w:rPr>
              <w:t>935,016</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A4</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1,263,411</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12.87</w:t>
            </w:r>
          </w:p>
        </w:tc>
        <w:tc>
          <w:tcPr>
            <w:tcW w:w="2001" w:type="dxa"/>
          </w:tcPr>
          <w:p w:rsidR="00BC5C71" w:rsidRPr="004342C7" w:rsidRDefault="00BC5C71" w:rsidP="00640605">
            <w:pPr>
              <w:pStyle w:val="142"/>
              <w:jc w:val="right"/>
              <w:rPr>
                <w:spacing w:val="-20"/>
              </w:rPr>
            </w:pPr>
            <w:r w:rsidRPr="004342C7">
              <w:rPr>
                <w:rFonts w:hint="eastAsia"/>
                <w:spacing w:val="-20"/>
              </w:rPr>
              <w:t>1,291,029</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A5</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1,900,474</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8.55</w:t>
            </w:r>
          </w:p>
        </w:tc>
        <w:tc>
          <w:tcPr>
            <w:tcW w:w="2001" w:type="dxa"/>
          </w:tcPr>
          <w:p w:rsidR="00BC5C71" w:rsidRPr="004342C7" w:rsidRDefault="00BC5C71" w:rsidP="00640605">
            <w:pPr>
              <w:pStyle w:val="142"/>
              <w:jc w:val="right"/>
              <w:rPr>
                <w:spacing w:val="-20"/>
              </w:rPr>
            </w:pPr>
            <w:r w:rsidRPr="004342C7">
              <w:rPr>
                <w:rFonts w:hint="eastAsia"/>
                <w:spacing w:val="-20"/>
              </w:rPr>
              <w:t>2,205,691</w:t>
            </w:r>
          </w:p>
        </w:tc>
      </w:tr>
    </w:tbl>
    <w:p w:rsidR="00BC5C71" w:rsidRPr="004342C7" w:rsidRDefault="00BC5C71" w:rsidP="00A15BFA">
      <w:pPr>
        <w:pStyle w:val="142"/>
        <w:ind w:left="1204" w:rightChars="-50" w:right="-142" w:hangingChars="495" w:hanging="1204"/>
        <w:rPr>
          <w:rFonts w:hAnsi="標楷體"/>
        </w:rPr>
      </w:pPr>
      <w:r w:rsidRPr="004342C7">
        <w:rPr>
          <w:rFonts w:hAnsi="標楷體" w:hint="eastAsia"/>
        </w:rPr>
        <w:t>說    明：本表之財產所得包含自用住宅及其他營建物設算租金(未扣除折舊費)；雜項收入因金額低，並計於移轉收入下。</w:t>
      </w:r>
    </w:p>
    <w:p w:rsidR="00BC5C71" w:rsidRPr="004342C7" w:rsidRDefault="00BC5C71" w:rsidP="00A15BFA">
      <w:pPr>
        <w:pStyle w:val="142"/>
        <w:ind w:left="1858" w:hangingChars="764" w:hanging="1858"/>
        <w:rPr>
          <w:rFonts w:hAnsi="標楷體"/>
        </w:rPr>
      </w:pPr>
      <w:r w:rsidRPr="004342C7">
        <w:rPr>
          <w:rFonts w:hAnsi="標楷體" w:hint="eastAsia"/>
        </w:rPr>
        <w:t>資料來源：110年台灣原住民族經濟狀況調查。</w:t>
      </w:r>
    </w:p>
    <w:p w:rsidR="00BC5C71" w:rsidRPr="004342C7" w:rsidRDefault="00BC5C71" w:rsidP="00640605">
      <w:pPr>
        <w:pStyle w:val="a5"/>
        <w:ind w:left="849" w:hanging="283"/>
        <w:rPr>
          <w:rFonts w:hAnsi="標楷體"/>
          <w:b/>
        </w:rPr>
      </w:pPr>
      <w:r w:rsidRPr="004342C7">
        <w:rPr>
          <w:rFonts w:hAnsi="標楷體" w:hint="eastAsia"/>
          <w:b/>
        </w:rPr>
        <w:lastRenderedPageBreak/>
        <w:t>(三)原住民族倚賴薪資收入之程度雖有下降，仍遠高於全體家庭</w:t>
      </w:r>
    </w:p>
    <w:p w:rsidR="00BC5C71" w:rsidRPr="004342C7" w:rsidRDefault="00BC5C71" w:rsidP="00640605">
      <w:pPr>
        <w:pStyle w:val="21"/>
        <w:ind w:left="850" w:firstLine="566"/>
        <w:rPr>
          <w:rFonts w:hAnsi="標楷體"/>
        </w:rPr>
      </w:pPr>
      <w:r w:rsidRPr="004342C7">
        <w:rPr>
          <w:rFonts w:hAnsi="標楷體" w:hint="eastAsia"/>
        </w:rPr>
        <w:t>依原民會112年6月發布之110年台灣原住民族經濟狀況調查</w:t>
      </w:r>
      <w:r>
        <w:rPr>
          <w:rStyle w:val="af5"/>
          <w:rFonts w:hAnsi="標楷體"/>
        </w:rPr>
        <w:footnoteReference w:id="2"/>
      </w:r>
      <w:r w:rsidRPr="004342C7">
        <w:rPr>
          <w:rFonts w:hAnsi="標楷體" w:hint="eastAsia"/>
        </w:rPr>
        <w:t>，分析原住民族家庭之收入來源結構發現，原住民族家庭110年倚賴受僱人員報酬及產業主所得(薪資收入)之程度雖較106年下降，惟</w:t>
      </w:r>
      <w:r w:rsidR="00B860F4">
        <w:rPr>
          <w:rFonts w:hAnsi="標楷體" w:hint="eastAsia"/>
        </w:rPr>
        <w:t>其</w:t>
      </w:r>
      <w:r w:rsidRPr="004342C7">
        <w:rPr>
          <w:rFonts w:hAnsi="標楷體" w:hint="eastAsia"/>
        </w:rPr>
        <w:t>比率79.69%仍高於我國全體家庭之64.36%</w:t>
      </w:r>
      <w:r>
        <w:rPr>
          <w:rFonts w:hAnsi="標楷體" w:hint="eastAsia"/>
        </w:rPr>
        <w:t>。另</w:t>
      </w:r>
      <w:r w:rsidRPr="004342C7">
        <w:rPr>
          <w:rFonts w:hAnsi="標楷體" w:hint="eastAsia"/>
        </w:rPr>
        <w:t>原住民族家庭之「經常移轉收入(含雜項收入)」</w:t>
      </w:r>
      <w:r>
        <w:rPr>
          <w:rStyle w:val="af5"/>
          <w:rFonts w:hAnsi="標楷體"/>
        </w:rPr>
        <w:footnoteReference w:id="3"/>
      </w:r>
      <w:r>
        <w:rPr>
          <w:rFonts w:hAnsi="標楷體" w:hint="eastAsia"/>
        </w:rPr>
        <w:t>來源比重則</w:t>
      </w:r>
      <w:r w:rsidRPr="004342C7">
        <w:rPr>
          <w:rFonts w:hAnsi="標楷體" w:hint="eastAsia"/>
        </w:rPr>
        <w:t>低於我國全體家庭平均狀況(詳表</w:t>
      </w:r>
      <w:r>
        <w:rPr>
          <w:rFonts w:hAnsi="標楷體" w:hint="eastAsia"/>
        </w:rPr>
        <w:t>2</w:t>
      </w:r>
      <w:r w:rsidRPr="004342C7">
        <w:rPr>
          <w:rFonts w:hAnsi="標楷體" w:hint="eastAsia"/>
        </w:rPr>
        <w:t>)，顯示歷年來原住民族家庭從工作以外之方式(如保險、投資、租金等)獲得家庭收入比例甚低，因此當經濟戶長或其他家計負責成員就業發生困難，甚至陷入失業窘境時，對原住民族家庭之家計生活將造成重大影響。</w:t>
      </w:r>
    </w:p>
    <w:p w:rsidR="00BC5C71" w:rsidRPr="004342C7" w:rsidRDefault="00BC5C71" w:rsidP="00640605">
      <w:pPr>
        <w:pStyle w:val="a5"/>
        <w:ind w:left="849" w:hanging="283"/>
        <w:rPr>
          <w:rFonts w:hAnsi="標楷體"/>
          <w:b/>
        </w:rPr>
      </w:pPr>
      <w:r w:rsidRPr="004342C7">
        <w:rPr>
          <w:rFonts w:hAnsi="標楷體" w:hint="eastAsia"/>
          <w:b/>
        </w:rPr>
        <w:t>(四)鑑於AI科技</w:t>
      </w:r>
      <w:r>
        <w:rPr>
          <w:rFonts w:hAnsi="標楷體" w:hint="eastAsia"/>
          <w:b/>
        </w:rPr>
        <w:t>對勞動市場之轉型挑戰</w:t>
      </w:r>
      <w:r w:rsidRPr="004342C7">
        <w:rPr>
          <w:rFonts w:hAnsi="標楷體" w:hint="eastAsia"/>
          <w:b/>
        </w:rPr>
        <w:t>，允宜強化原住民族教育及技能訓練，以應對未來勞動市場之挑戰</w:t>
      </w:r>
    </w:p>
    <w:p w:rsidR="00BC5C71" w:rsidRPr="004342C7" w:rsidRDefault="00BC5C71" w:rsidP="00640605">
      <w:pPr>
        <w:pStyle w:val="21"/>
        <w:ind w:left="850" w:firstLine="566"/>
        <w:rPr>
          <w:rFonts w:hAnsi="標楷體"/>
        </w:rPr>
      </w:pPr>
      <w:r w:rsidRPr="004342C7">
        <w:rPr>
          <w:rFonts w:hAnsi="標楷體" w:hint="eastAsia"/>
        </w:rPr>
        <w:t>近年人工智慧（Artificial Intelligence，AI）等自動化科技應用快速蓬勃發展，新經濟模式之轉變恐衍生工作取代問題，因此，傳統工作被自動化科技取代而消失、純粹由人掌握之工作轉為人機協作將成趨勢，如技術職業中行政支援人員、生產及機械操作等，因工作內容多屬例行性任務，受自動化變革威脅較大，另外事務支援人員、服務及銷售工作人員之核心技能相對較為缺乏，可預期相關工作易被機器人取代</w:t>
      </w:r>
      <w:r w:rsidRPr="004342C7">
        <w:rPr>
          <w:rStyle w:val="af5"/>
          <w:rFonts w:hAnsi="標楷體"/>
        </w:rPr>
        <w:footnoteReference w:id="4"/>
      </w:r>
      <w:r w:rsidRPr="004342C7">
        <w:rPr>
          <w:rFonts w:hAnsi="標楷體" w:hint="eastAsia"/>
        </w:rPr>
        <w:t>，更多勞動者面臨失業、轉職壓力將更為常見，爰勞動者將面臨技能提升及跨業移轉需求導致之勞動力重新配置情形。</w:t>
      </w:r>
    </w:p>
    <w:p w:rsidR="00BC5C71" w:rsidRDefault="00BC5C71" w:rsidP="00640605">
      <w:pPr>
        <w:pStyle w:val="21"/>
        <w:ind w:left="850" w:firstLine="566"/>
        <w:rPr>
          <w:rFonts w:hAnsi="標楷體"/>
        </w:rPr>
      </w:pPr>
      <w:r w:rsidRPr="004342C7">
        <w:rPr>
          <w:rFonts w:hAnsi="標楷體" w:hint="eastAsia"/>
        </w:rPr>
        <w:t>原住民族108至112年就業者所擔任職業中，受自動化取</w:t>
      </w:r>
      <w:r w:rsidRPr="004342C7">
        <w:rPr>
          <w:rFonts w:hAnsi="標楷體" w:hint="eastAsia"/>
        </w:rPr>
        <w:lastRenderedPageBreak/>
        <w:t>代之風險程度較高之事務支援人員、服務及銷售工作人員、機械設備操作及組裝人員、基層技術工及勞力工之比率合計均逾6成(詳表</w:t>
      </w:r>
      <w:r>
        <w:rPr>
          <w:rFonts w:hAnsi="標楷體" w:hint="eastAsia"/>
        </w:rPr>
        <w:t>4</w:t>
      </w:r>
      <w:r w:rsidRPr="004342C7">
        <w:rPr>
          <w:rFonts w:hAnsi="標楷體" w:hint="eastAsia"/>
        </w:rPr>
        <w:t>)，雖然AI不必然直接取代現有勞工需求，但對勞動力市場仍有重大影響，勞力密集度高者首當其衝較容易影響薪資。爰此，政府亟需建立具彈性及適應力之勞動市場及相關法規制度，並更加強對原住民族學校教育與AI軟性技能</w:t>
      </w:r>
      <w:r w:rsidRPr="004342C7">
        <w:rPr>
          <w:rStyle w:val="af5"/>
          <w:rFonts w:hAnsi="標楷體"/>
        </w:rPr>
        <w:footnoteReference w:id="5"/>
      </w:r>
      <w:r w:rsidRPr="004342C7">
        <w:rPr>
          <w:rFonts w:hAnsi="標楷體" w:hint="eastAsia"/>
        </w:rPr>
        <w:t>之培養，以因應未來數位科技對勞動市場之衝擊</w:t>
      </w:r>
      <w:r w:rsidRPr="004342C7">
        <w:rPr>
          <w:rStyle w:val="af5"/>
          <w:rFonts w:hAnsi="標楷體"/>
        </w:rPr>
        <w:footnoteReference w:id="6"/>
      </w:r>
      <w:r w:rsidRPr="004342C7">
        <w:rPr>
          <w:rFonts w:hAnsi="標楷體" w:hint="eastAsia"/>
        </w:rPr>
        <w:t>。</w:t>
      </w:r>
    </w:p>
    <w:p w:rsidR="00BC5C71" w:rsidRPr="004342C7" w:rsidRDefault="00DB57BC" w:rsidP="00640605">
      <w:pPr>
        <w:adjustRightInd w:val="0"/>
        <w:ind w:leftChars="-104" w:left="1205" w:rightChars="-100" w:right="-283" w:hangingChars="529" w:hanging="1500"/>
        <w:jc w:val="left"/>
        <w:rPr>
          <w:rFonts w:hAnsi="標楷體"/>
          <w:b/>
          <w:sz w:val="24"/>
          <w:szCs w:val="24"/>
        </w:rPr>
      </w:pPr>
      <w:r>
        <w:rPr>
          <w:rFonts w:hAnsi="標楷體"/>
          <w:b/>
          <w:noProof/>
        </w:rPr>
        <w:pict>
          <v:shapetype id="_x0000_t32" coordsize="21600,21600" o:spt="32" o:oned="t" path="m,l21600,21600e" filled="f">
            <v:path arrowok="t" fillok="f" o:connecttype="none"/>
            <o:lock v:ext="edit" shapetype="t"/>
          </v:shapetype>
          <v:shape id="_x0000_s1026" type="#_x0000_t32" style="position:absolute;left:0;text-align:left;margin-left:-12.9pt;margin-top:25.95pt;width:43pt;height:111.55pt;z-index:251651584" o:connectortype="straight"/>
        </w:pict>
      </w:r>
      <w:r w:rsidR="00BC5C71" w:rsidRPr="004342C7">
        <w:rPr>
          <w:rFonts w:hAnsi="標楷體" w:hint="eastAsia"/>
          <w:b/>
        </w:rPr>
        <w:t>表</w:t>
      </w:r>
      <w:r w:rsidR="00BC5C71">
        <w:rPr>
          <w:rFonts w:hAnsi="標楷體" w:hint="eastAsia"/>
          <w:b/>
        </w:rPr>
        <w:t>4</w:t>
      </w:r>
      <w:r w:rsidR="00BC5C71" w:rsidRPr="004342C7">
        <w:rPr>
          <w:rFonts w:hAnsi="標楷體" w:hint="eastAsia"/>
          <w:b/>
        </w:rPr>
        <w:t xml:space="preserve">  </w:t>
      </w:r>
      <w:r w:rsidR="00BC5C71">
        <w:rPr>
          <w:rFonts w:hAnsi="標楷體" w:hint="eastAsia"/>
          <w:b/>
        </w:rPr>
        <w:t>近5</w:t>
      </w:r>
      <w:r w:rsidR="00BC5C71" w:rsidRPr="004342C7">
        <w:rPr>
          <w:rFonts w:hAnsi="標楷體" w:hint="eastAsia"/>
          <w:b/>
        </w:rPr>
        <w:t xml:space="preserve">年原住民族就業者擔任職業表 </w:t>
      </w:r>
      <w:r w:rsidR="00BC5C71">
        <w:rPr>
          <w:rFonts w:hAnsi="標楷體" w:hint="eastAsia"/>
          <w:b/>
        </w:rPr>
        <w:t xml:space="preserve">    </w:t>
      </w:r>
      <w:r w:rsidR="00BC5C71" w:rsidRPr="004342C7">
        <w:rPr>
          <w:rFonts w:hAnsi="標楷體" w:hint="eastAsia"/>
          <w:b/>
        </w:rPr>
        <w:t xml:space="preserve">                   </w:t>
      </w:r>
      <w:r w:rsidR="00BC5C71" w:rsidRPr="004342C7">
        <w:rPr>
          <w:rFonts w:hAnsi="標楷體" w:hint="eastAsia"/>
          <w:sz w:val="24"/>
          <w:szCs w:val="24"/>
        </w:rPr>
        <w:t>單位：%</w:t>
      </w:r>
    </w:p>
    <w:tbl>
      <w:tblPr>
        <w:tblW w:w="9356"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21"/>
        <w:gridCol w:w="843"/>
        <w:gridCol w:w="844"/>
        <w:gridCol w:w="843"/>
        <w:gridCol w:w="844"/>
        <w:gridCol w:w="843"/>
        <w:gridCol w:w="844"/>
        <w:gridCol w:w="843"/>
        <w:gridCol w:w="844"/>
        <w:gridCol w:w="843"/>
        <w:gridCol w:w="844"/>
      </w:tblGrid>
      <w:tr w:rsidR="00BC5C71" w:rsidRPr="004342C7" w:rsidTr="00640605">
        <w:trPr>
          <w:tblHeader/>
        </w:trPr>
        <w:tc>
          <w:tcPr>
            <w:tcW w:w="921" w:type="dxa"/>
            <w:shd w:val="clear" w:color="auto" w:fill="auto"/>
            <w:vAlign w:val="center"/>
          </w:tcPr>
          <w:p w:rsidR="00BC5C71" w:rsidRPr="004342C7" w:rsidRDefault="00BC5C71" w:rsidP="00640605">
            <w:pPr>
              <w:pStyle w:val="142"/>
              <w:rPr>
                <w:rFonts w:hAnsi="標楷體"/>
                <w:b/>
              </w:rPr>
            </w:pPr>
            <w:r w:rsidRPr="004342C7">
              <w:rPr>
                <w:rFonts w:hAnsi="標楷體" w:hint="eastAsia"/>
                <w:b/>
              </w:rPr>
              <w:t xml:space="preserve"> 項目</w:t>
            </w:r>
          </w:p>
          <w:p w:rsidR="00BC5C71" w:rsidRPr="004342C7" w:rsidRDefault="00BC5C71" w:rsidP="00640605">
            <w:pPr>
              <w:pStyle w:val="142"/>
              <w:rPr>
                <w:rFonts w:hAnsi="標楷體"/>
                <w:b/>
              </w:rPr>
            </w:pPr>
          </w:p>
          <w:p w:rsidR="00BC5C71" w:rsidRPr="004342C7" w:rsidRDefault="00BC5C71" w:rsidP="00640605">
            <w:pPr>
              <w:pStyle w:val="142"/>
              <w:rPr>
                <w:rFonts w:hAnsi="標楷體"/>
                <w:b/>
              </w:rPr>
            </w:pPr>
          </w:p>
          <w:p w:rsidR="00BC5C71" w:rsidRPr="004342C7" w:rsidRDefault="00BC5C71" w:rsidP="00640605">
            <w:pPr>
              <w:pStyle w:val="142"/>
              <w:rPr>
                <w:rFonts w:hAnsi="標楷體"/>
                <w:b/>
              </w:rPr>
            </w:pPr>
          </w:p>
          <w:p w:rsidR="00BC5C71" w:rsidRPr="004342C7" w:rsidRDefault="00BC5C71" w:rsidP="00640605">
            <w:pPr>
              <w:pStyle w:val="142"/>
              <w:rPr>
                <w:rFonts w:hAnsi="標楷體"/>
                <w:b/>
              </w:rPr>
            </w:pPr>
            <w:r w:rsidRPr="004342C7">
              <w:rPr>
                <w:rFonts w:hAnsi="標楷體" w:hint="eastAsia"/>
                <w:b/>
              </w:rPr>
              <w:t>年度</w:t>
            </w:r>
          </w:p>
        </w:tc>
        <w:tc>
          <w:tcPr>
            <w:tcW w:w="843"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民意代表、主管及經理人員</w:t>
            </w:r>
          </w:p>
        </w:tc>
        <w:tc>
          <w:tcPr>
            <w:tcW w:w="844"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專業</w:t>
            </w:r>
          </w:p>
          <w:p w:rsidR="00BC5C71" w:rsidRPr="004342C7" w:rsidRDefault="00BC5C71" w:rsidP="00640605">
            <w:pPr>
              <w:pStyle w:val="142"/>
              <w:jc w:val="center"/>
              <w:rPr>
                <w:rFonts w:hAnsi="標楷體"/>
                <w:b/>
                <w:spacing w:val="-20"/>
              </w:rPr>
            </w:pPr>
            <w:r w:rsidRPr="004342C7">
              <w:rPr>
                <w:rFonts w:hAnsi="標楷體" w:hint="eastAsia"/>
                <w:b/>
                <w:spacing w:val="-20"/>
              </w:rPr>
              <w:t>人員</w:t>
            </w:r>
          </w:p>
        </w:tc>
        <w:tc>
          <w:tcPr>
            <w:tcW w:w="843"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技術員及助理專業人員</w:t>
            </w:r>
          </w:p>
        </w:tc>
        <w:tc>
          <w:tcPr>
            <w:tcW w:w="844" w:type="dxa"/>
            <w:shd w:val="clear" w:color="auto" w:fill="auto"/>
            <w:vAlign w:val="center"/>
          </w:tcPr>
          <w:p w:rsidR="00BC5C71" w:rsidRDefault="00BC5C71" w:rsidP="00640605">
            <w:pPr>
              <w:pStyle w:val="142"/>
              <w:jc w:val="center"/>
              <w:rPr>
                <w:rFonts w:hAnsi="標楷體"/>
                <w:b/>
                <w:spacing w:val="-20"/>
              </w:rPr>
            </w:pPr>
            <w:r w:rsidRPr="004342C7">
              <w:rPr>
                <w:rFonts w:hAnsi="標楷體" w:hint="eastAsia"/>
                <w:b/>
                <w:spacing w:val="-20"/>
              </w:rPr>
              <w:t>事務支援人員</w:t>
            </w:r>
          </w:p>
          <w:p w:rsidR="00BC5C71" w:rsidRPr="004342C7" w:rsidRDefault="00BC5C71" w:rsidP="00640605">
            <w:pPr>
              <w:pStyle w:val="142"/>
              <w:jc w:val="center"/>
              <w:rPr>
                <w:rFonts w:hAnsi="標楷體"/>
                <w:b/>
                <w:spacing w:val="-20"/>
              </w:rPr>
            </w:pPr>
            <w:r>
              <w:rPr>
                <w:rFonts w:hAnsi="標楷體" w:hint="eastAsia"/>
                <w:b/>
                <w:spacing w:val="-20"/>
              </w:rPr>
              <w:t>(A)</w:t>
            </w:r>
          </w:p>
        </w:tc>
        <w:tc>
          <w:tcPr>
            <w:tcW w:w="843" w:type="dxa"/>
            <w:shd w:val="clear" w:color="auto" w:fill="auto"/>
            <w:vAlign w:val="center"/>
          </w:tcPr>
          <w:p w:rsidR="00BC5C71" w:rsidRDefault="00BC5C71" w:rsidP="00640605">
            <w:pPr>
              <w:pStyle w:val="142"/>
              <w:jc w:val="center"/>
              <w:rPr>
                <w:rFonts w:hAnsi="標楷體"/>
                <w:b/>
                <w:spacing w:val="-20"/>
              </w:rPr>
            </w:pPr>
            <w:r w:rsidRPr="004342C7">
              <w:rPr>
                <w:rFonts w:hAnsi="標楷體" w:hint="eastAsia"/>
                <w:b/>
                <w:spacing w:val="-20"/>
              </w:rPr>
              <w:t>服務及銷售工作人員</w:t>
            </w:r>
          </w:p>
          <w:p w:rsidR="00BC5C71" w:rsidRPr="004342C7" w:rsidRDefault="00BC5C71" w:rsidP="00640605">
            <w:pPr>
              <w:pStyle w:val="142"/>
              <w:jc w:val="center"/>
              <w:rPr>
                <w:rFonts w:hAnsi="標楷體"/>
                <w:b/>
                <w:spacing w:val="-20"/>
              </w:rPr>
            </w:pPr>
            <w:r>
              <w:rPr>
                <w:rFonts w:hAnsi="標楷體" w:hint="eastAsia"/>
                <w:b/>
                <w:spacing w:val="-20"/>
              </w:rPr>
              <w:t>(B)</w:t>
            </w:r>
          </w:p>
        </w:tc>
        <w:tc>
          <w:tcPr>
            <w:tcW w:w="844"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農、林漁、牧業生產人員</w:t>
            </w:r>
          </w:p>
        </w:tc>
        <w:tc>
          <w:tcPr>
            <w:tcW w:w="843"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技藝有關工作人員</w:t>
            </w:r>
          </w:p>
        </w:tc>
        <w:tc>
          <w:tcPr>
            <w:tcW w:w="844"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機械設備操作及組裝人員</w:t>
            </w:r>
            <w:r>
              <w:rPr>
                <w:rFonts w:hAnsi="標楷體" w:hint="eastAsia"/>
                <w:b/>
                <w:spacing w:val="-20"/>
              </w:rPr>
              <w:t>(C)</w:t>
            </w:r>
          </w:p>
        </w:tc>
        <w:tc>
          <w:tcPr>
            <w:tcW w:w="843" w:type="dxa"/>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基層技術工及勞力工</w:t>
            </w:r>
            <w:r>
              <w:rPr>
                <w:rFonts w:hAnsi="標楷體" w:hint="eastAsia"/>
                <w:b/>
                <w:spacing w:val="-20"/>
              </w:rPr>
              <w:t>(D)</w:t>
            </w:r>
          </w:p>
        </w:tc>
        <w:tc>
          <w:tcPr>
            <w:tcW w:w="844" w:type="dxa"/>
          </w:tcPr>
          <w:p w:rsidR="00BC5C71" w:rsidRDefault="00BC5C71" w:rsidP="00640605">
            <w:pPr>
              <w:pStyle w:val="142"/>
              <w:jc w:val="center"/>
              <w:rPr>
                <w:rFonts w:hAnsi="標楷體"/>
                <w:b/>
                <w:spacing w:val="-20"/>
              </w:rPr>
            </w:pPr>
            <w:r w:rsidRPr="004342C7">
              <w:rPr>
                <w:rFonts w:hAnsi="標楷體" w:hint="eastAsia"/>
                <w:b/>
                <w:spacing w:val="-20"/>
              </w:rPr>
              <w:t>受自動化取代之風險程度較高之人員合計</w:t>
            </w:r>
          </w:p>
          <w:p w:rsidR="00BC5C71" w:rsidRPr="004342C7" w:rsidRDefault="00BC5C71" w:rsidP="00640605">
            <w:pPr>
              <w:pStyle w:val="142"/>
              <w:jc w:val="center"/>
              <w:rPr>
                <w:rFonts w:hAnsi="標楷體"/>
                <w:b/>
                <w:spacing w:val="-20"/>
              </w:rPr>
            </w:pPr>
            <w:r>
              <w:rPr>
                <w:rFonts w:hAnsi="標楷體" w:hint="eastAsia"/>
                <w:b/>
                <w:spacing w:val="-20"/>
              </w:rPr>
              <w:t>(A+B+C+D)</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108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1.32</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8.58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6.45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7.94</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24.64</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5.41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hint="eastAsia"/>
              </w:rPr>
              <w:t>16.61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13.10</w:t>
            </w:r>
          </w:p>
        </w:tc>
        <w:tc>
          <w:tcPr>
            <w:tcW w:w="843" w:type="dxa"/>
            <w:vAlign w:val="center"/>
          </w:tcPr>
          <w:p w:rsidR="00BC5C71" w:rsidRPr="004342C7" w:rsidRDefault="00BC5C71" w:rsidP="00640605">
            <w:pPr>
              <w:pStyle w:val="142"/>
              <w:jc w:val="right"/>
              <w:rPr>
                <w:rFonts w:hAnsi="標楷體"/>
              </w:rPr>
            </w:pPr>
            <w:r w:rsidRPr="004342C7">
              <w:rPr>
                <w:rFonts w:hAnsi="標楷體"/>
              </w:rPr>
              <w:t>15.94</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61.62</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109</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1.24</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8.81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7.05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8.41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23.47</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4.85</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17.27</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13.31</w:t>
            </w:r>
          </w:p>
        </w:tc>
        <w:tc>
          <w:tcPr>
            <w:tcW w:w="843" w:type="dxa"/>
            <w:vAlign w:val="center"/>
          </w:tcPr>
          <w:p w:rsidR="00BC5C71" w:rsidRPr="004342C7" w:rsidRDefault="00BC5C71" w:rsidP="00640605">
            <w:pPr>
              <w:pStyle w:val="142"/>
              <w:jc w:val="right"/>
              <w:rPr>
                <w:rFonts w:hAnsi="標楷體"/>
              </w:rPr>
            </w:pPr>
            <w:r w:rsidRPr="004342C7">
              <w:rPr>
                <w:rFonts w:hAnsi="標楷體"/>
              </w:rPr>
              <w:t>15.60</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60.79</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110</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1.65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8.59</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7.05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8.48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23.48</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4.64</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17.26</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13.47</w:t>
            </w:r>
          </w:p>
        </w:tc>
        <w:tc>
          <w:tcPr>
            <w:tcW w:w="843" w:type="dxa"/>
            <w:vAlign w:val="center"/>
          </w:tcPr>
          <w:p w:rsidR="00BC5C71" w:rsidRPr="004342C7" w:rsidRDefault="00BC5C71" w:rsidP="00640605">
            <w:pPr>
              <w:pStyle w:val="142"/>
              <w:jc w:val="right"/>
              <w:rPr>
                <w:rFonts w:hAnsi="標楷體"/>
              </w:rPr>
            </w:pPr>
            <w:r w:rsidRPr="004342C7">
              <w:rPr>
                <w:rFonts w:hAnsi="標楷體"/>
              </w:rPr>
              <w:t>15.38</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60.81</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111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1.30</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8.37</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6.53</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8.78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24.</w:t>
            </w:r>
            <w:r w:rsidRPr="004342C7">
              <w:rPr>
                <w:rFonts w:hAnsi="標楷體" w:hint="eastAsia"/>
              </w:rPr>
              <w:t>35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4.57</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17.31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13.48</w:t>
            </w:r>
          </w:p>
        </w:tc>
        <w:tc>
          <w:tcPr>
            <w:tcW w:w="843" w:type="dxa"/>
            <w:vAlign w:val="center"/>
          </w:tcPr>
          <w:p w:rsidR="00BC5C71" w:rsidRPr="004342C7" w:rsidRDefault="00BC5C71" w:rsidP="00640605">
            <w:pPr>
              <w:pStyle w:val="142"/>
              <w:jc w:val="right"/>
              <w:rPr>
                <w:rFonts w:hAnsi="標楷體"/>
              </w:rPr>
            </w:pPr>
            <w:r w:rsidRPr="004342C7">
              <w:rPr>
                <w:rFonts w:hAnsi="標楷體"/>
              </w:rPr>
              <w:t>15.29</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61.90</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112</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0.85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8.20</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6.21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9.17</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24.</w:t>
            </w:r>
            <w:r w:rsidRPr="004342C7">
              <w:rPr>
                <w:rFonts w:hAnsi="標楷體" w:hint="eastAsia"/>
              </w:rPr>
              <w:t>56</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5.19</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17.81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13.75</w:t>
            </w:r>
          </w:p>
        </w:tc>
        <w:tc>
          <w:tcPr>
            <w:tcW w:w="843" w:type="dxa"/>
            <w:vAlign w:val="center"/>
          </w:tcPr>
          <w:p w:rsidR="00BC5C71" w:rsidRPr="004342C7" w:rsidRDefault="00BC5C71" w:rsidP="00640605">
            <w:pPr>
              <w:pStyle w:val="142"/>
              <w:jc w:val="right"/>
              <w:rPr>
                <w:rFonts w:hAnsi="標楷體"/>
              </w:rPr>
            </w:pPr>
            <w:r w:rsidRPr="004342C7">
              <w:rPr>
                <w:rFonts w:hAnsi="標楷體"/>
              </w:rPr>
              <w:t>14.27</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61.75</w:t>
            </w:r>
          </w:p>
        </w:tc>
      </w:tr>
    </w:tbl>
    <w:p w:rsidR="00BC5C71" w:rsidRPr="004342C7" w:rsidRDefault="00BC5C71" w:rsidP="00640605">
      <w:pPr>
        <w:pStyle w:val="142"/>
        <w:ind w:leftChars="-98" w:left="-278"/>
        <w:rPr>
          <w:rFonts w:hAnsi="標楷體"/>
        </w:rPr>
      </w:pPr>
      <w:r w:rsidRPr="004342C7">
        <w:rPr>
          <w:rFonts w:hAnsi="標楷體" w:hint="eastAsia"/>
        </w:rPr>
        <w:t>資料來源：112年度原住民族就業調查報告。</w:t>
      </w:r>
    </w:p>
    <w:p w:rsidR="00BC5C71" w:rsidRPr="004342C7" w:rsidRDefault="00BC5C71" w:rsidP="00640605">
      <w:pPr>
        <w:ind w:left="566" w:firstLine="566"/>
      </w:pPr>
      <w:r>
        <w:rPr>
          <w:rFonts w:hint="eastAsia"/>
        </w:rPr>
        <w:t>綜上，近年原住民族失業率雖有所下降，惟其家庭平均收入及</w:t>
      </w:r>
      <w:r w:rsidRPr="004342C7">
        <w:rPr>
          <w:rFonts w:hint="eastAsia"/>
        </w:rPr>
        <w:t>可支配所得仍明顯低於全國平均水平，顯示出結構性之經濟不平等，尤在面臨AI</w:t>
      </w:r>
      <w:r>
        <w:rPr>
          <w:rFonts w:hint="eastAsia"/>
        </w:rPr>
        <w:t>科技衝擊</w:t>
      </w:r>
      <w:r w:rsidRPr="004342C7">
        <w:rPr>
          <w:rFonts w:hint="eastAsia"/>
        </w:rPr>
        <w:t>職場之際，政府允宜</w:t>
      </w:r>
      <w:r>
        <w:rPr>
          <w:rFonts w:hint="eastAsia"/>
        </w:rPr>
        <w:t>強化其教育與</w:t>
      </w:r>
      <w:r w:rsidRPr="004342C7">
        <w:rPr>
          <w:rFonts w:hint="eastAsia"/>
        </w:rPr>
        <w:t>技能訓練，以增強未來在勞動市場中之競爭力，並促進長期穩定就業機會。</w:t>
      </w:r>
    </w:p>
    <w:p w:rsidR="00BC5C71" w:rsidRPr="004342C7" w:rsidRDefault="00BC5C71" w:rsidP="00640605">
      <w:pPr>
        <w:pStyle w:val="ad"/>
        <w:ind w:left="850" w:firstLine="566"/>
        <w:rPr>
          <w:rFonts w:hAnsi="標楷體"/>
        </w:rPr>
      </w:pPr>
      <w:r w:rsidRPr="004342C7">
        <w:rPr>
          <w:rFonts w:hAnsi="標楷體" w:hint="eastAsia"/>
        </w:rPr>
        <w:t>（分機：1919 傅勤文）</w:t>
      </w:r>
    </w:p>
    <w:sectPr w:rsidR="00BC5C71" w:rsidRPr="004342C7"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86510C">
      <w:rPr>
        <w:rStyle w:val="af6"/>
        <w:noProof/>
      </w:rPr>
      <w:t>4</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9714F8" w:rsidRDefault="00064496" w:rsidP="00635332">
      <w:pPr>
        <w:pStyle w:val="af7"/>
        <w:spacing w:line="280" w:lineRule="exact"/>
        <w:ind w:leftChars="1" w:left="164" w:hangingChars="79" w:hanging="161"/>
        <w:rPr>
          <w:sz w:val="24"/>
          <w:szCs w:val="24"/>
        </w:rPr>
      </w:pPr>
      <w:r w:rsidRPr="009714F8">
        <w:rPr>
          <w:rStyle w:val="af5"/>
          <w:szCs w:val="24"/>
        </w:rPr>
        <w:footnoteRef/>
      </w:r>
      <w:r w:rsidRPr="009714F8">
        <w:rPr>
          <w:sz w:val="24"/>
          <w:szCs w:val="24"/>
        </w:rPr>
        <w:t xml:space="preserve"> </w:t>
      </w:r>
      <w:r w:rsidRPr="009714F8">
        <w:rPr>
          <w:rFonts w:hint="eastAsia"/>
          <w:sz w:val="24"/>
          <w:szCs w:val="24"/>
        </w:rPr>
        <w:t>將家庭可支配所得總額由低到高依序排序之後，每20%</w:t>
      </w:r>
      <w:r>
        <w:rPr>
          <w:rFonts w:hint="eastAsia"/>
          <w:sz w:val="24"/>
          <w:szCs w:val="24"/>
        </w:rPr>
        <w:t>家庭劃分為同一分位組，共計5個分位組，其中第1</w:t>
      </w:r>
      <w:r w:rsidRPr="009714F8">
        <w:rPr>
          <w:rFonts w:hint="eastAsia"/>
          <w:sz w:val="24"/>
          <w:szCs w:val="24"/>
        </w:rPr>
        <w:t>分位組(A1)</w:t>
      </w:r>
      <w:r>
        <w:rPr>
          <w:rFonts w:hint="eastAsia"/>
          <w:sz w:val="24"/>
          <w:szCs w:val="24"/>
        </w:rPr>
        <w:t>為「最低所得組」，第5</w:t>
      </w:r>
      <w:r w:rsidRPr="009714F8">
        <w:rPr>
          <w:rFonts w:hint="eastAsia"/>
          <w:sz w:val="24"/>
          <w:szCs w:val="24"/>
        </w:rPr>
        <w:t>分位組(A5)為「最高所得組」。</w:t>
      </w:r>
    </w:p>
  </w:footnote>
  <w:footnote w:id="2">
    <w:p w:rsidR="00064496" w:rsidRPr="00320943" w:rsidRDefault="00064496" w:rsidP="00103E99">
      <w:pPr>
        <w:pStyle w:val="af7"/>
        <w:spacing w:line="280" w:lineRule="exact"/>
        <w:ind w:leftChars="2" w:left="165" w:hangingChars="78" w:hanging="159"/>
      </w:pPr>
      <w:r w:rsidRPr="00320943">
        <w:rPr>
          <w:rStyle w:val="af5"/>
          <w:szCs w:val="24"/>
        </w:rPr>
        <w:footnoteRef/>
      </w:r>
      <w:r w:rsidRPr="00320943">
        <w:rPr>
          <w:sz w:val="24"/>
          <w:szCs w:val="24"/>
        </w:rPr>
        <w:t xml:space="preserve"> </w:t>
      </w:r>
      <w:r w:rsidRPr="00320943">
        <w:rPr>
          <w:rFonts w:hint="eastAsia"/>
          <w:sz w:val="24"/>
          <w:szCs w:val="24"/>
        </w:rPr>
        <w:t>「臺灣原住民經濟狀況調查」每4年辦理1次，最新之調查報告係原民會112年6月出版之「110年臺灣原住民經濟狀況調查」。</w:t>
      </w:r>
    </w:p>
  </w:footnote>
  <w:footnote w:id="3">
    <w:p w:rsidR="00064496" w:rsidRPr="00365126" w:rsidRDefault="00064496" w:rsidP="00103E99">
      <w:pPr>
        <w:pStyle w:val="af7"/>
        <w:spacing w:line="280" w:lineRule="exact"/>
        <w:ind w:leftChars="1" w:left="178" w:hangingChars="86" w:hanging="175"/>
        <w:rPr>
          <w:sz w:val="24"/>
          <w:szCs w:val="24"/>
        </w:rPr>
      </w:pPr>
      <w:r w:rsidRPr="00365126">
        <w:rPr>
          <w:rStyle w:val="af5"/>
          <w:szCs w:val="24"/>
        </w:rPr>
        <w:footnoteRef/>
      </w:r>
      <w:r w:rsidRPr="00365126">
        <w:rPr>
          <w:sz w:val="24"/>
          <w:szCs w:val="24"/>
        </w:rPr>
        <w:t xml:space="preserve"> </w:t>
      </w:r>
      <w:r>
        <w:rPr>
          <w:rFonts w:hint="eastAsia"/>
          <w:sz w:val="24"/>
          <w:szCs w:val="24"/>
        </w:rPr>
        <w:t>指戶內人員包含從私人、政府、</w:t>
      </w:r>
      <w:r w:rsidRPr="00365126">
        <w:rPr>
          <w:rFonts w:hint="eastAsia"/>
          <w:sz w:val="24"/>
          <w:szCs w:val="24"/>
        </w:rPr>
        <w:t>企業之移轉收入及社會保險受益之移轉收入</w:t>
      </w:r>
      <w:r>
        <w:rPr>
          <w:rFonts w:hint="eastAsia"/>
          <w:sz w:val="24"/>
          <w:szCs w:val="24"/>
        </w:rPr>
        <w:t>。</w:t>
      </w:r>
    </w:p>
  </w:footnote>
  <w:footnote w:id="4">
    <w:p w:rsidR="00064496" w:rsidRPr="00F640F1" w:rsidRDefault="00064496" w:rsidP="00103E99">
      <w:pPr>
        <w:pStyle w:val="Default"/>
        <w:spacing w:line="280" w:lineRule="exact"/>
        <w:ind w:left="182" w:hanging="182"/>
      </w:pPr>
      <w:r w:rsidRPr="00FC7A94">
        <w:rPr>
          <w:rStyle w:val="af5"/>
          <w:rFonts w:hAnsi="Times New Roman" w:cs="Times New Roman"/>
          <w:bCs/>
          <w:noProof/>
          <w:color w:val="auto"/>
        </w:rPr>
        <w:footnoteRef/>
      </w:r>
      <w:r w:rsidRPr="00F640F1">
        <w:t xml:space="preserve"> </w:t>
      </w:r>
      <w:r w:rsidR="00A562A5">
        <w:rPr>
          <w:rFonts w:hint="eastAsia"/>
        </w:rPr>
        <w:t>參</w:t>
      </w:r>
      <w:r w:rsidRPr="00F640F1">
        <w:rPr>
          <w:rFonts w:hAnsi="Times New Roman" w:cs="Times New Roman" w:hint="eastAsia"/>
          <w:bCs/>
          <w:noProof/>
          <w:color w:val="auto"/>
        </w:rPr>
        <w:t>監察院109年度專案調查研究期末報告-「政府協助原住民就業成效及檢討」通案性案件調查研究。</w:t>
      </w:r>
    </w:p>
  </w:footnote>
  <w:footnote w:id="5">
    <w:p w:rsidR="00064496" w:rsidRPr="00E80394" w:rsidRDefault="00064496">
      <w:pPr>
        <w:pStyle w:val="af7"/>
        <w:rPr>
          <w:sz w:val="24"/>
          <w:szCs w:val="24"/>
        </w:rPr>
      </w:pPr>
      <w:r w:rsidRPr="00E80394">
        <w:rPr>
          <w:rStyle w:val="af5"/>
          <w:szCs w:val="24"/>
        </w:rPr>
        <w:footnoteRef/>
      </w:r>
      <w:r w:rsidRPr="00E80394">
        <w:rPr>
          <w:sz w:val="24"/>
          <w:szCs w:val="24"/>
        </w:rPr>
        <w:t xml:space="preserve"> </w:t>
      </w:r>
      <w:r>
        <w:rPr>
          <w:rFonts w:hint="eastAsia"/>
          <w:sz w:val="24"/>
          <w:szCs w:val="24"/>
        </w:rPr>
        <w:t>在人工智能領域具備深入之知識和熟練之</w:t>
      </w:r>
      <w:r w:rsidRPr="0070447E">
        <w:rPr>
          <w:rFonts w:hint="eastAsia"/>
          <w:sz w:val="24"/>
          <w:szCs w:val="24"/>
        </w:rPr>
        <w:t>應用能力</w:t>
      </w:r>
      <w:r>
        <w:rPr>
          <w:rFonts w:hint="eastAsia"/>
          <w:sz w:val="24"/>
          <w:szCs w:val="24"/>
        </w:rPr>
        <w:t>。</w:t>
      </w:r>
    </w:p>
  </w:footnote>
  <w:footnote w:id="6">
    <w:p w:rsidR="00064496" w:rsidRPr="00E80394" w:rsidRDefault="00064496">
      <w:pPr>
        <w:pStyle w:val="af7"/>
      </w:pPr>
      <w:r w:rsidRPr="00E80394">
        <w:rPr>
          <w:rStyle w:val="af5"/>
          <w:szCs w:val="24"/>
        </w:rPr>
        <w:footnoteRef/>
      </w:r>
      <w:r>
        <w:t xml:space="preserve"> </w:t>
      </w:r>
      <w:r w:rsidR="00C60665" w:rsidRPr="00C60665">
        <w:rPr>
          <w:rFonts w:hint="eastAsia"/>
          <w:sz w:val="24"/>
          <w:szCs w:val="24"/>
        </w:rPr>
        <w:t>參</w:t>
      </w:r>
      <w:r w:rsidRPr="00E80394">
        <w:rPr>
          <w:rFonts w:hint="eastAsia"/>
          <w:sz w:val="24"/>
          <w:szCs w:val="24"/>
        </w:rPr>
        <w:t>國家發展委員會</w:t>
      </w:r>
      <w:r>
        <w:rPr>
          <w:rFonts w:hAnsi="標楷體" w:hint="eastAsia"/>
          <w:sz w:val="24"/>
          <w:szCs w:val="24"/>
        </w:rPr>
        <w:t>「</w:t>
      </w:r>
      <w:r w:rsidRPr="00E80394">
        <w:rPr>
          <w:rFonts w:hAnsi="標楷體" w:hint="eastAsia"/>
          <w:sz w:val="24"/>
          <w:szCs w:val="24"/>
        </w:rPr>
        <w:t>數位科技對勞動市場之衝擊與挑戰</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6510C"/>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F3FB5935-DFCE-42E0-B660-C7BEC7306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7B5CB-A29D-4A1C-B080-A0DC4E17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506</Words>
  <Characters>2886</Characters>
  <Application>Microsoft Office Word</Application>
  <DocSecurity>0</DocSecurity>
  <Lines>24</Lines>
  <Paragraphs>6</Paragraphs>
  <ScaleCrop>false</ScaleCrop>
  <Company>HOME</Company>
  <LinksUpToDate>false</LinksUpToDate>
  <CharactersWithSpaces>3386</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2024-09-24T07:47:00Z</dcterms:created>
  <dcterms:modified xsi:type="dcterms:W3CDTF">2024-09-24T07:47:00Z</dcterms:modified>
</cp:coreProperties>
</file>