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5C71" w:rsidRDefault="00BC5C71" w:rsidP="00640605">
      <w:pPr>
        <w:pStyle w:val="ac"/>
      </w:pPr>
      <w:bookmarkStart w:id="0" w:name="_Toc170724636"/>
      <w:bookmarkStart w:id="1" w:name="_GoBack"/>
      <w:bookmarkEnd w:id="1"/>
      <w:r w:rsidRPr="00620246">
        <w:rPr>
          <w:rFonts w:hint="eastAsia"/>
        </w:rPr>
        <w:t>112年度中央政府總決算審核報告整體評估報告</w:t>
      </w:r>
    </w:p>
    <w:p w:rsidR="00B650FC" w:rsidRDefault="00B650FC" w:rsidP="00640605">
      <w:pPr>
        <w:pStyle w:val="14"/>
        <w:ind w:left="567" w:hanging="567"/>
      </w:pPr>
      <w:bookmarkStart w:id="2" w:name="_Toc177394302"/>
      <w:bookmarkEnd w:id="0"/>
      <w:r>
        <w:rPr>
          <w:rFonts w:hAnsi="標楷體" w:hint="eastAsia"/>
        </w:rPr>
        <w:t>二四</w:t>
      </w:r>
      <w:r>
        <w:rPr>
          <w:rFonts w:hint="eastAsia"/>
          <w:lang w:eastAsia="zh-HK"/>
        </w:rPr>
        <w:t>、</w:t>
      </w:r>
      <w:r w:rsidRPr="000533B5">
        <w:rPr>
          <w:rFonts w:hint="eastAsia"/>
          <w:lang w:eastAsia="zh-HK"/>
        </w:rPr>
        <w:t>6</w:t>
      </w:r>
      <w:r>
        <w:rPr>
          <w:rFonts w:hint="eastAsia"/>
          <w:lang w:eastAsia="zh-HK"/>
        </w:rPr>
        <w:t>歲以上本國籍常住人口使用閩南語人數</w:t>
      </w:r>
      <w:r>
        <w:rPr>
          <w:rFonts w:hint="eastAsia"/>
        </w:rPr>
        <w:t>顯</w:t>
      </w:r>
      <w:r>
        <w:rPr>
          <w:rFonts w:hint="eastAsia"/>
          <w:lang w:eastAsia="zh-HK"/>
        </w:rPr>
        <w:t>高於客語，惟</w:t>
      </w:r>
      <w:r>
        <w:rPr>
          <w:rFonts w:hint="eastAsia"/>
        </w:rPr>
        <w:t>臺灣台語</w:t>
      </w:r>
      <w:r>
        <w:rPr>
          <w:rFonts w:hint="eastAsia"/>
          <w:lang w:eastAsia="zh-HK"/>
        </w:rPr>
        <w:t>、客語能力認證之報考人數未呈類同現象，允宜</w:t>
      </w:r>
      <w:r>
        <w:rPr>
          <w:rFonts w:hint="eastAsia"/>
        </w:rPr>
        <w:t>賡續提升本土</w:t>
      </w:r>
      <w:r w:rsidRPr="000533B5">
        <w:rPr>
          <w:rFonts w:hint="eastAsia"/>
          <w:lang w:eastAsia="zh-HK"/>
        </w:rPr>
        <w:t>語言</w:t>
      </w:r>
      <w:r>
        <w:rPr>
          <w:rFonts w:hint="eastAsia"/>
        </w:rPr>
        <w:t>能力</w:t>
      </w:r>
      <w:r w:rsidRPr="000533B5">
        <w:rPr>
          <w:rFonts w:hint="eastAsia"/>
          <w:lang w:eastAsia="zh-HK"/>
        </w:rPr>
        <w:t>認證</w:t>
      </w:r>
      <w:r>
        <w:rPr>
          <w:rFonts w:hint="eastAsia"/>
        </w:rPr>
        <w:t>友善程度及</w:t>
      </w:r>
      <w:r w:rsidRPr="000533B5">
        <w:rPr>
          <w:rFonts w:hint="eastAsia"/>
          <w:lang w:eastAsia="zh-HK"/>
        </w:rPr>
        <w:t>可近性</w:t>
      </w:r>
      <w:bookmarkEnd w:id="2"/>
    </w:p>
    <w:p w:rsidR="00B650FC" w:rsidRDefault="00B650FC" w:rsidP="00640605">
      <w:pPr>
        <w:ind w:left="566" w:firstLine="566"/>
        <w:rPr>
          <w:lang w:eastAsia="zh-HK"/>
        </w:rPr>
      </w:pPr>
      <w:r w:rsidRPr="000533B5">
        <w:rPr>
          <w:rFonts w:hint="eastAsia"/>
          <w:lang w:eastAsia="zh-HK"/>
        </w:rPr>
        <w:t>依國家語言發展法第15條第1項規定：「中央目的事業主管機關應辦理各國家語言能力認證。」行政院於111年7月核定「國家語言整體發展方案(111-115年)」，其七大執行策略之一係分別由文化部、教育部、客家委員會(以下簡稱客委會)、原住民族委員會(以下簡稱原民會)</w:t>
      </w:r>
      <w:r>
        <w:rPr>
          <w:rFonts w:hint="eastAsia"/>
        </w:rPr>
        <w:t>優化本土語言語言能力認證並</w:t>
      </w:r>
      <w:r>
        <w:rPr>
          <w:rFonts w:hint="eastAsia"/>
          <w:lang w:eastAsia="zh-HK"/>
        </w:rPr>
        <w:t>研議統一機制</w:t>
      </w:r>
      <w:r>
        <w:rPr>
          <w:rFonts w:hint="eastAsia"/>
        </w:rPr>
        <w:t>。</w:t>
      </w:r>
      <w:r w:rsidRPr="000533B5">
        <w:rPr>
          <w:rFonts w:hint="eastAsia"/>
          <w:lang w:eastAsia="zh-HK"/>
        </w:rPr>
        <w:t>經查：</w:t>
      </w:r>
    </w:p>
    <w:p w:rsidR="00B650FC" w:rsidRPr="003E401C" w:rsidRDefault="00B650FC" w:rsidP="00640605">
      <w:pPr>
        <w:pStyle w:val="a5"/>
        <w:ind w:left="849" w:hanging="283"/>
        <w:rPr>
          <w:b/>
          <w:lang w:eastAsia="zh-HK"/>
        </w:rPr>
      </w:pPr>
      <w:r w:rsidRPr="003E401C">
        <w:rPr>
          <w:rFonts w:hint="eastAsia"/>
          <w:b/>
          <w:lang w:eastAsia="zh-HK"/>
        </w:rPr>
        <w:t>(</w:t>
      </w:r>
      <w:r>
        <w:rPr>
          <w:rFonts w:hint="eastAsia"/>
          <w:b/>
        </w:rPr>
        <w:t>一</w:t>
      </w:r>
      <w:r w:rsidRPr="003E401C">
        <w:rPr>
          <w:rFonts w:hint="eastAsia"/>
          <w:b/>
          <w:lang w:eastAsia="zh-HK"/>
        </w:rPr>
        <w:t>)</w:t>
      </w:r>
      <w:r w:rsidRPr="001C03A1">
        <w:rPr>
          <w:rFonts w:hint="eastAsia"/>
          <w:b/>
          <w:lang w:eastAsia="zh-HK"/>
        </w:rPr>
        <w:t>109年6歲以上本國籍常住人口主要或次要使用語言以國語及閩南語為主，又主要加計次要使用閩南語者顯較客語為多</w:t>
      </w:r>
    </w:p>
    <w:p w:rsidR="00B650FC" w:rsidRDefault="00B650FC" w:rsidP="00640605">
      <w:pPr>
        <w:pStyle w:val="21"/>
        <w:ind w:left="850" w:firstLine="566"/>
        <w:rPr>
          <w:lang w:eastAsia="zh-HK"/>
        </w:rPr>
      </w:pPr>
      <w:r w:rsidRPr="0040065A">
        <w:rPr>
          <w:rFonts w:hint="eastAsia"/>
          <w:lang w:eastAsia="zh-HK"/>
        </w:rPr>
        <w:t>依110年全國客家人口暨語言基礎資料調查研究之推估，全國按客家基本法所定義之客家人</w:t>
      </w:r>
      <w:r w:rsidRPr="00636573">
        <w:rPr>
          <w:rStyle w:val="af5"/>
          <w:lang w:eastAsia="zh-HK"/>
        </w:rPr>
        <w:footnoteReference w:id="1"/>
      </w:r>
      <w:r w:rsidRPr="0040065A">
        <w:rPr>
          <w:rFonts w:hint="eastAsia"/>
          <w:lang w:eastAsia="zh-HK"/>
        </w:rPr>
        <w:t>約有466.9萬人，占我國人口(2,356.1萬人)之19.8%。又該調查結果指出，單一自我認同之族群分布以福老人占71.3%居首，客家人</w:t>
      </w:r>
      <w:r>
        <w:rPr>
          <w:rStyle w:val="af5"/>
          <w:lang w:eastAsia="zh-HK"/>
        </w:rPr>
        <w:footnoteReference w:id="2"/>
      </w:r>
      <w:r w:rsidRPr="0040065A">
        <w:rPr>
          <w:rFonts w:hint="eastAsia"/>
          <w:lang w:eastAsia="zh-HK"/>
        </w:rPr>
        <w:t>占15.7%次之，原住民則占3.0%。惟依109年人口及住宅普查統計結果，6歲以上本國籍常住人口2,178萬餘人，主要使用語言為國語者1,446萬餘人、占66.4%，閩南語</w:t>
      </w:r>
      <w:r>
        <w:rPr>
          <w:rStyle w:val="af5"/>
          <w:lang w:eastAsia="zh-HK"/>
        </w:rPr>
        <w:footnoteReference w:id="3"/>
      </w:r>
      <w:r w:rsidRPr="0040065A">
        <w:rPr>
          <w:rFonts w:hint="eastAsia"/>
          <w:lang w:eastAsia="zh-HK"/>
        </w:rPr>
        <w:t>者約690萬人、占31.7%，客語者約33萬人、占1.5%，原住民族語者約5萬人、占0.2%(詳表</w:t>
      </w:r>
      <w:r>
        <w:rPr>
          <w:lang w:eastAsia="zh-HK"/>
        </w:rPr>
        <w:t>1</w:t>
      </w:r>
      <w:r w:rsidRPr="0040065A">
        <w:rPr>
          <w:rFonts w:hint="eastAsia"/>
          <w:lang w:eastAsia="zh-HK"/>
        </w:rPr>
        <w:t>)。又主要加計次要使用國語者占96.8%、閩南語者占86.0%、客語者占5.5%、原住民族語者占1.1%，顯示我國6歲以上本國籍常住人口之主要或次要使用語言為國語及閩南語，又主要加計次</w:t>
      </w:r>
      <w:r w:rsidRPr="0040065A">
        <w:rPr>
          <w:rFonts w:hint="eastAsia"/>
          <w:lang w:eastAsia="zh-HK"/>
        </w:rPr>
        <w:lastRenderedPageBreak/>
        <w:t>要使用閩南語之人數占比達86%，顯較客語之5.5%為高；且主要或次要使用客語及原住民族語者之占比與人口占比亦有落差。</w:t>
      </w:r>
    </w:p>
    <w:p w:rsidR="00B650FC" w:rsidRPr="006E57CA" w:rsidRDefault="00B650FC" w:rsidP="00640605">
      <w:pPr>
        <w:pStyle w:val="142"/>
        <w:spacing w:beforeLines="50" w:before="255"/>
        <w:rPr>
          <w:b/>
          <w:sz w:val="28"/>
          <w:lang w:eastAsia="zh-HK"/>
        </w:rPr>
      </w:pPr>
      <w:r w:rsidRPr="006E57CA">
        <w:rPr>
          <w:rFonts w:hint="eastAsia"/>
          <w:b/>
          <w:sz w:val="28"/>
          <w:lang w:eastAsia="zh-HK"/>
        </w:rPr>
        <w:t>表</w:t>
      </w:r>
      <w:r>
        <w:rPr>
          <w:b/>
          <w:sz w:val="28"/>
          <w:lang w:eastAsia="zh-HK"/>
        </w:rPr>
        <w:t>1</w:t>
      </w:r>
      <w:r w:rsidRPr="006E57CA">
        <w:rPr>
          <w:rFonts w:hint="eastAsia"/>
          <w:b/>
          <w:sz w:val="28"/>
          <w:lang w:eastAsia="zh-HK"/>
        </w:rPr>
        <w:t xml:space="preserve">  109年11月之6歲以上本國籍常住人口使用語言情形表</w:t>
      </w:r>
    </w:p>
    <w:p w:rsidR="00B650FC" w:rsidRDefault="00B650FC" w:rsidP="00640605">
      <w:pPr>
        <w:pStyle w:val="142"/>
        <w:jc w:val="right"/>
      </w:pPr>
      <w:r w:rsidRPr="0062065E">
        <w:rPr>
          <w:rFonts w:hint="eastAsia"/>
        </w:rPr>
        <w:t>單位：人；%</w:t>
      </w:r>
    </w:p>
    <w:tbl>
      <w:tblPr>
        <w:tblW w:w="8505" w:type="dxa"/>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A0" w:firstRow="1" w:lastRow="0" w:firstColumn="1" w:lastColumn="0" w:noHBand="0" w:noVBand="1"/>
      </w:tblPr>
      <w:tblGrid>
        <w:gridCol w:w="594"/>
        <w:gridCol w:w="2172"/>
        <w:gridCol w:w="1434"/>
        <w:gridCol w:w="1435"/>
        <w:gridCol w:w="1435"/>
        <w:gridCol w:w="1435"/>
      </w:tblGrid>
      <w:tr w:rsidR="00B650FC" w:rsidRPr="00860C79" w:rsidTr="00640605">
        <w:trPr>
          <w:tblHeader/>
        </w:trPr>
        <w:tc>
          <w:tcPr>
            <w:tcW w:w="2766" w:type="dxa"/>
            <w:gridSpan w:val="2"/>
            <w:vMerge w:val="restart"/>
            <w:vAlign w:val="center"/>
          </w:tcPr>
          <w:p w:rsidR="00B650FC" w:rsidRPr="0062065E" w:rsidRDefault="00B650FC" w:rsidP="00640605">
            <w:pPr>
              <w:pStyle w:val="142"/>
              <w:jc w:val="center"/>
              <w:rPr>
                <w:b/>
              </w:rPr>
            </w:pPr>
            <w:r w:rsidRPr="0062065E">
              <w:rPr>
                <w:rFonts w:hint="eastAsia"/>
                <w:b/>
              </w:rPr>
              <w:t>項目</w:t>
            </w:r>
          </w:p>
        </w:tc>
        <w:tc>
          <w:tcPr>
            <w:tcW w:w="2869" w:type="dxa"/>
            <w:gridSpan w:val="2"/>
            <w:shd w:val="clear" w:color="auto" w:fill="auto"/>
            <w:vAlign w:val="center"/>
          </w:tcPr>
          <w:p w:rsidR="00B650FC" w:rsidRPr="0062065E" w:rsidRDefault="00B650FC" w:rsidP="00640605">
            <w:pPr>
              <w:pStyle w:val="142"/>
              <w:jc w:val="center"/>
              <w:rPr>
                <w:b/>
              </w:rPr>
            </w:pPr>
            <w:r w:rsidRPr="0062065E">
              <w:rPr>
                <w:rFonts w:hint="eastAsia"/>
                <w:b/>
              </w:rPr>
              <w:t>目前主要使用語言</w:t>
            </w:r>
          </w:p>
        </w:tc>
        <w:tc>
          <w:tcPr>
            <w:tcW w:w="2870" w:type="dxa"/>
            <w:gridSpan w:val="2"/>
            <w:shd w:val="clear" w:color="auto" w:fill="auto"/>
            <w:vAlign w:val="center"/>
          </w:tcPr>
          <w:p w:rsidR="00B650FC" w:rsidRPr="0062065E" w:rsidRDefault="00B650FC" w:rsidP="00640605">
            <w:pPr>
              <w:pStyle w:val="142"/>
              <w:jc w:val="center"/>
              <w:rPr>
                <w:b/>
              </w:rPr>
            </w:pPr>
            <w:r w:rsidRPr="0062065E">
              <w:rPr>
                <w:rFonts w:hint="eastAsia"/>
                <w:b/>
              </w:rPr>
              <w:t>目前次要使用語言</w:t>
            </w:r>
          </w:p>
        </w:tc>
      </w:tr>
      <w:tr w:rsidR="00B650FC" w:rsidRPr="00860C79" w:rsidTr="00640605">
        <w:trPr>
          <w:tblHeader/>
        </w:trPr>
        <w:tc>
          <w:tcPr>
            <w:tcW w:w="2766" w:type="dxa"/>
            <w:gridSpan w:val="2"/>
            <w:vMerge/>
            <w:vAlign w:val="center"/>
          </w:tcPr>
          <w:p w:rsidR="00B650FC" w:rsidRPr="0062065E" w:rsidRDefault="00B650FC" w:rsidP="00640605">
            <w:pPr>
              <w:pStyle w:val="142"/>
              <w:jc w:val="center"/>
              <w:rPr>
                <w:b/>
              </w:rPr>
            </w:pPr>
          </w:p>
        </w:tc>
        <w:tc>
          <w:tcPr>
            <w:tcW w:w="1434" w:type="dxa"/>
            <w:shd w:val="clear" w:color="auto" w:fill="auto"/>
            <w:vAlign w:val="center"/>
          </w:tcPr>
          <w:p w:rsidR="00B650FC" w:rsidRPr="0062065E" w:rsidRDefault="00B650FC" w:rsidP="00640605">
            <w:pPr>
              <w:pStyle w:val="142"/>
              <w:jc w:val="center"/>
              <w:rPr>
                <w:b/>
              </w:rPr>
            </w:pPr>
            <w:r w:rsidRPr="0062065E">
              <w:rPr>
                <w:rFonts w:hint="eastAsia"/>
                <w:b/>
              </w:rPr>
              <w:t>人數</w:t>
            </w:r>
          </w:p>
        </w:tc>
        <w:tc>
          <w:tcPr>
            <w:tcW w:w="1435" w:type="dxa"/>
            <w:shd w:val="clear" w:color="auto" w:fill="auto"/>
            <w:vAlign w:val="center"/>
          </w:tcPr>
          <w:p w:rsidR="00B650FC" w:rsidRPr="0062065E" w:rsidRDefault="00B650FC" w:rsidP="00640605">
            <w:pPr>
              <w:pStyle w:val="142"/>
              <w:jc w:val="center"/>
              <w:rPr>
                <w:b/>
              </w:rPr>
            </w:pPr>
            <w:r w:rsidRPr="0062065E">
              <w:rPr>
                <w:rFonts w:hint="eastAsia"/>
                <w:b/>
              </w:rPr>
              <w:t>比率</w:t>
            </w:r>
          </w:p>
        </w:tc>
        <w:tc>
          <w:tcPr>
            <w:tcW w:w="1435" w:type="dxa"/>
            <w:shd w:val="clear" w:color="auto" w:fill="auto"/>
            <w:vAlign w:val="center"/>
          </w:tcPr>
          <w:p w:rsidR="00B650FC" w:rsidRPr="0062065E" w:rsidRDefault="00B650FC" w:rsidP="00640605">
            <w:pPr>
              <w:pStyle w:val="142"/>
              <w:jc w:val="center"/>
              <w:rPr>
                <w:b/>
              </w:rPr>
            </w:pPr>
            <w:r w:rsidRPr="0062065E">
              <w:rPr>
                <w:rFonts w:hint="eastAsia"/>
                <w:b/>
              </w:rPr>
              <w:t>人數</w:t>
            </w:r>
          </w:p>
        </w:tc>
        <w:tc>
          <w:tcPr>
            <w:tcW w:w="1435" w:type="dxa"/>
            <w:vAlign w:val="center"/>
          </w:tcPr>
          <w:p w:rsidR="00B650FC" w:rsidRPr="0062065E" w:rsidRDefault="00B650FC" w:rsidP="00640605">
            <w:pPr>
              <w:pStyle w:val="142"/>
              <w:jc w:val="center"/>
              <w:rPr>
                <w:b/>
              </w:rPr>
            </w:pPr>
            <w:r w:rsidRPr="0062065E">
              <w:rPr>
                <w:rFonts w:hint="eastAsia"/>
                <w:b/>
              </w:rPr>
              <w:t>比率</w:t>
            </w:r>
          </w:p>
        </w:tc>
      </w:tr>
      <w:tr w:rsidR="00B650FC" w:rsidRPr="00860C79" w:rsidTr="00640605">
        <w:tc>
          <w:tcPr>
            <w:tcW w:w="2766" w:type="dxa"/>
            <w:gridSpan w:val="2"/>
          </w:tcPr>
          <w:p w:rsidR="00B650FC" w:rsidRPr="00860C79" w:rsidRDefault="00B650FC" w:rsidP="00640605">
            <w:pPr>
              <w:pStyle w:val="142"/>
            </w:pPr>
            <w:r w:rsidRPr="00860C79">
              <w:rPr>
                <w:rFonts w:hint="eastAsia"/>
              </w:rPr>
              <w:t>6歲以上本國籍常住人口</w:t>
            </w:r>
          </w:p>
        </w:tc>
        <w:tc>
          <w:tcPr>
            <w:tcW w:w="1434" w:type="dxa"/>
            <w:shd w:val="clear" w:color="auto" w:fill="auto"/>
            <w:vAlign w:val="center"/>
          </w:tcPr>
          <w:p w:rsidR="00B650FC" w:rsidRPr="00860C79" w:rsidRDefault="00B650FC" w:rsidP="00640605">
            <w:pPr>
              <w:pStyle w:val="142"/>
              <w:jc w:val="right"/>
            </w:pPr>
            <w:r w:rsidRPr="00860C79">
              <w:rPr>
                <w:rFonts w:hint="eastAsia"/>
              </w:rPr>
              <w:t>21</w:t>
            </w:r>
            <w:r w:rsidRPr="00860C79">
              <w:t>,784,369</w:t>
            </w:r>
          </w:p>
        </w:tc>
        <w:tc>
          <w:tcPr>
            <w:tcW w:w="1435" w:type="dxa"/>
            <w:shd w:val="clear" w:color="auto" w:fill="auto"/>
            <w:vAlign w:val="center"/>
          </w:tcPr>
          <w:p w:rsidR="00B650FC" w:rsidRPr="00860C79" w:rsidRDefault="00B650FC" w:rsidP="00640605">
            <w:pPr>
              <w:pStyle w:val="142"/>
              <w:jc w:val="right"/>
            </w:pPr>
            <w:r w:rsidRPr="00860C79">
              <w:rPr>
                <w:rFonts w:hint="eastAsia"/>
              </w:rPr>
              <w:t>100.0</w:t>
            </w:r>
          </w:p>
        </w:tc>
        <w:tc>
          <w:tcPr>
            <w:tcW w:w="1435" w:type="dxa"/>
            <w:shd w:val="clear" w:color="auto" w:fill="auto"/>
            <w:vAlign w:val="center"/>
          </w:tcPr>
          <w:p w:rsidR="00B650FC" w:rsidRPr="00860C79" w:rsidRDefault="00B650FC" w:rsidP="00640605">
            <w:pPr>
              <w:pStyle w:val="142"/>
              <w:jc w:val="right"/>
            </w:pPr>
            <w:r w:rsidRPr="00860C79">
              <w:t>21,784,369</w:t>
            </w:r>
          </w:p>
        </w:tc>
        <w:tc>
          <w:tcPr>
            <w:tcW w:w="1435" w:type="dxa"/>
            <w:vAlign w:val="center"/>
          </w:tcPr>
          <w:p w:rsidR="00B650FC" w:rsidRPr="00860C79" w:rsidRDefault="00B650FC" w:rsidP="00640605">
            <w:pPr>
              <w:pStyle w:val="142"/>
              <w:jc w:val="right"/>
            </w:pPr>
            <w:r w:rsidRPr="00860C79">
              <w:rPr>
                <w:rFonts w:hint="eastAsia"/>
              </w:rPr>
              <w:t>100.0</w:t>
            </w:r>
          </w:p>
        </w:tc>
      </w:tr>
      <w:tr w:rsidR="00B650FC" w:rsidRPr="00860C79" w:rsidTr="00640605">
        <w:tc>
          <w:tcPr>
            <w:tcW w:w="594" w:type="dxa"/>
            <w:vMerge w:val="restart"/>
            <w:vAlign w:val="center"/>
          </w:tcPr>
          <w:p w:rsidR="00B650FC" w:rsidRPr="00860C79" w:rsidRDefault="00B650FC" w:rsidP="00640605">
            <w:pPr>
              <w:pStyle w:val="142"/>
            </w:pPr>
            <w:r w:rsidRPr="00860C79">
              <w:rPr>
                <w:rFonts w:hint="eastAsia"/>
              </w:rPr>
              <w:t>語言</w:t>
            </w:r>
          </w:p>
        </w:tc>
        <w:tc>
          <w:tcPr>
            <w:tcW w:w="2172" w:type="dxa"/>
            <w:shd w:val="clear" w:color="auto" w:fill="auto"/>
          </w:tcPr>
          <w:p w:rsidR="00B650FC" w:rsidRPr="00860C79" w:rsidRDefault="00B650FC" w:rsidP="00640605">
            <w:pPr>
              <w:pStyle w:val="142"/>
            </w:pPr>
            <w:r w:rsidRPr="00860C79">
              <w:rPr>
                <w:rFonts w:hint="eastAsia"/>
              </w:rPr>
              <w:t>國語</w:t>
            </w:r>
          </w:p>
        </w:tc>
        <w:tc>
          <w:tcPr>
            <w:tcW w:w="1434" w:type="dxa"/>
            <w:shd w:val="clear" w:color="auto" w:fill="auto"/>
            <w:vAlign w:val="center"/>
          </w:tcPr>
          <w:p w:rsidR="00B650FC" w:rsidRPr="00860C79" w:rsidRDefault="00B650FC" w:rsidP="00640605">
            <w:pPr>
              <w:pStyle w:val="142"/>
              <w:jc w:val="right"/>
            </w:pPr>
            <w:r w:rsidRPr="00860C79">
              <w:rPr>
                <w:rFonts w:hint="eastAsia"/>
              </w:rPr>
              <w:t>1</w:t>
            </w:r>
            <w:r w:rsidRPr="00860C79">
              <w:t>4,463,896</w:t>
            </w:r>
          </w:p>
        </w:tc>
        <w:tc>
          <w:tcPr>
            <w:tcW w:w="1435" w:type="dxa"/>
            <w:shd w:val="clear" w:color="auto" w:fill="auto"/>
            <w:vAlign w:val="center"/>
          </w:tcPr>
          <w:p w:rsidR="00B650FC" w:rsidRPr="00860C79" w:rsidRDefault="00B650FC" w:rsidP="00640605">
            <w:pPr>
              <w:pStyle w:val="142"/>
              <w:jc w:val="right"/>
            </w:pPr>
            <w:r w:rsidRPr="00860C79">
              <w:rPr>
                <w:rFonts w:hint="eastAsia"/>
              </w:rPr>
              <w:t>66.4</w:t>
            </w:r>
          </w:p>
        </w:tc>
        <w:tc>
          <w:tcPr>
            <w:tcW w:w="1435" w:type="dxa"/>
            <w:shd w:val="clear" w:color="auto" w:fill="auto"/>
            <w:vAlign w:val="center"/>
          </w:tcPr>
          <w:p w:rsidR="00B650FC" w:rsidRPr="00860C79" w:rsidRDefault="00B650FC" w:rsidP="00640605">
            <w:pPr>
              <w:pStyle w:val="142"/>
              <w:jc w:val="right"/>
            </w:pPr>
            <w:r w:rsidRPr="00860C79">
              <w:rPr>
                <w:rFonts w:hint="eastAsia"/>
              </w:rPr>
              <w:t>6</w:t>
            </w:r>
            <w:r w:rsidRPr="00860C79">
              <w:t>,626,296</w:t>
            </w:r>
          </w:p>
        </w:tc>
        <w:tc>
          <w:tcPr>
            <w:tcW w:w="1435" w:type="dxa"/>
            <w:vAlign w:val="center"/>
          </w:tcPr>
          <w:p w:rsidR="00B650FC" w:rsidRPr="00860C79" w:rsidRDefault="00B650FC" w:rsidP="00640605">
            <w:pPr>
              <w:pStyle w:val="142"/>
              <w:jc w:val="right"/>
            </w:pPr>
            <w:r w:rsidRPr="00860C79">
              <w:rPr>
                <w:rFonts w:hint="eastAsia"/>
              </w:rPr>
              <w:t>30.4</w:t>
            </w:r>
          </w:p>
        </w:tc>
      </w:tr>
      <w:tr w:rsidR="00B650FC" w:rsidRPr="00860C79" w:rsidTr="00640605">
        <w:tc>
          <w:tcPr>
            <w:tcW w:w="594" w:type="dxa"/>
            <w:vMerge/>
          </w:tcPr>
          <w:p w:rsidR="00B650FC" w:rsidRPr="00860C79" w:rsidRDefault="00B650FC" w:rsidP="00640605">
            <w:pPr>
              <w:pStyle w:val="142"/>
            </w:pPr>
          </w:p>
        </w:tc>
        <w:tc>
          <w:tcPr>
            <w:tcW w:w="2172" w:type="dxa"/>
            <w:shd w:val="clear" w:color="auto" w:fill="auto"/>
          </w:tcPr>
          <w:p w:rsidR="00B650FC" w:rsidRPr="00860C79" w:rsidRDefault="00B650FC" w:rsidP="00640605">
            <w:pPr>
              <w:pStyle w:val="142"/>
            </w:pPr>
            <w:r w:rsidRPr="00860C79">
              <w:rPr>
                <w:rFonts w:hint="eastAsia"/>
              </w:rPr>
              <w:t>閩南語</w:t>
            </w:r>
          </w:p>
        </w:tc>
        <w:tc>
          <w:tcPr>
            <w:tcW w:w="1434" w:type="dxa"/>
            <w:shd w:val="clear" w:color="auto" w:fill="auto"/>
            <w:vAlign w:val="center"/>
          </w:tcPr>
          <w:p w:rsidR="00B650FC" w:rsidRPr="00860C79" w:rsidRDefault="00B650FC" w:rsidP="00640605">
            <w:pPr>
              <w:pStyle w:val="142"/>
              <w:jc w:val="right"/>
            </w:pPr>
            <w:r w:rsidRPr="00860C79">
              <w:rPr>
                <w:rFonts w:hint="eastAsia"/>
              </w:rPr>
              <w:t>6</w:t>
            </w:r>
            <w:r w:rsidRPr="00860C79">
              <w:t>,897,535</w:t>
            </w:r>
          </w:p>
        </w:tc>
        <w:tc>
          <w:tcPr>
            <w:tcW w:w="1435" w:type="dxa"/>
            <w:shd w:val="clear" w:color="auto" w:fill="auto"/>
            <w:vAlign w:val="center"/>
          </w:tcPr>
          <w:p w:rsidR="00B650FC" w:rsidRPr="00860C79" w:rsidRDefault="00B650FC" w:rsidP="00640605">
            <w:pPr>
              <w:pStyle w:val="142"/>
              <w:jc w:val="right"/>
            </w:pPr>
            <w:r w:rsidRPr="00860C79">
              <w:rPr>
                <w:rFonts w:hint="eastAsia"/>
              </w:rPr>
              <w:t>31.7</w:t>
            </w:r>
          </w:p>
        </w:tc>
        <w:tc>
          <w:tcPr>
            <w:tcW w:w="1435" w:type="dxa"/>
            <w:shd w:val="clear" w:color="auto" w:fill="auto"/>
            <w:vAlign w:val="center"/>
          </w:tcPr>
          <w:p w:rsidR="00B650FC" w:rsidRPr="00860C79" w:rsidRDefault="00B650FC" w:rsidP="00640605">
            <w:pPr>
              <w:pStyle w:val="142"/>
              <w:jc w:val="right"/>
            </w:pPr>
            <w:r w:rsidRPr="00860C79">
              <w:rPr>
                <w:rFonts w:hint="eastAsia"/>
              </w:rPr>
              <w:t>1</w:t>
            </w:r>
            <w:r w:rsidRPr="00860C79">
              <w:t>1,831,304</w:t>
            </w:r>
          </w:p>
        </w:tc>
        <w:tc>
          <w:tcPr>
            <w:tcW w:w="1435" w:type="dxa"/>
            <w:vAlign w:val="center"/>
          </w:tcPr>
          <w:p w:rsidR="00B650FC" w:rsidRPr="00860C79" w:rsidRDefault="00B650FC" w:rsidP="00640605">
            <w:pPr>
              <w:pStyle w:val="142"/>
              <w:jc w:val="right"/>
            </w:pPr>
            <w:r w:rsidRPr="00860C79">
              <w:rPr>
                <w:rFonts w:hint="eastAsia"/>
              </w:rPr>
              <w:t>54.3</w:t>
            </w:r>
          </w:p>
        </w:tc>
      </w:tr>
      <w:tr w:rsidR="00B650FC" w:rsidRPr="00860C79" w:rsidTr="00640605">
        <w:tc>
          <w:tcPr>
            <w:tcW w:w="594" w:type="dxa"/>
            <w:vMerge/>
          </w:tcPr>
          <w:p w:rsidR="00B650FC" w:rsidRPr="00860C79" w:rsidRDefault="00B650FC" w:rsidP="00640605">
            <w:pPr>
              <w:pStyle w:val="142"/>
            </w:pPr>
          </w:p>
        </w:tc>
        <w:tc>
          <w:tcPr>
            <w:tcW w:w="2172" w:type="dxa"/>
            <w:shd w:val="clear" w:color="auto" w:fill="auto"/>
          </w:tcPr>
          <w:p w:rsidR="00B650FC" w:rsidRPr="00860C79" w:rsidRDefault="00B650FC" w:rsidP="00640605">
            <w:pPr>
              <w:pStyle w:val="142"/>
            </w:pPr>
            <w:r w:rsidRPr="00860C79">
              <w:rPr>
                <w:rFonts w:hint="eastAsia"/>
              </w:rPr>
              <w:t>客語</w:t>
            </w:r>
          </w:p>
        </w:tc>
        <w:tc>
          <w:tcPr>
            <w:tcW w:w="1434" w:type="dxa"/>
            <w:shd w:val="clear" w:color="auto" w:fill="auto"/>
            <w:vAlign w:val="center"/>
          </w:tcPr>
          <w:p w:rsidR="00B650FC" w:rsidRPr="00860C79" w:rsidRDefault="00B650FC" w:rsidP="00640605">
            <w:pPr>
              <w:pStyle w:val="142"/>
              <w:jc w:val="right"/>
            </w:pPr>
            <w:r w:rsidRPr="00860C79">
              <w:rPr>
                <w:rFonts w:hint="eastAsia"/>
              </w:rPr>
              <w:t>3</w:t>
            </w:r>
            <w:r w:rsidRPr="00860C79">
              <w:t>29,462</w:t>
            </w:r>
          </w:p>
        </w:tc>
        <w:tc>
          <w:tcPr>
            <w:tcW w:w="1435" w:type="dxa"/>
            <w:shd w:val="clear" w:color="auto" w:fill="auto"/>
            <w:vAlign w:val="center"/>
          </w:tcPr>
          <w:p w:rsidR="00B650FC" w:rsidRPr="00860C79" w:rsidRDefault="00B650FC" w:rsidP="00640605">
            <w:pPr>
              <w:pStyle w:val="142"/>
              <w:jc w:val="right"/>
            </w:pPr>
            <w:r w:rsidRPr="00860C79">
              <w:rPr>
                <w:rFonts w:hint="eastAsia"/>
              </w:rPr>
              <w:t>1.5</w:t>
            </w:r>
          </w:p>
        </w:tc>
        <w:tc>
          <w:tcPr>
            <w:tcW w:w="1435" w:type="dxa"/>
            <w:shd w:val="clear" w:color="auto" w:fill="auto"/>
            <w:vAlign w:val="center"/>
          </w:tcPr>
          <w:p w:rsidR="00B650FC" w:rsidRPr="00860C79" w:rsidRDefault="00B650FC" w:rsidP="00640605">
            <w:pPr>
              <w:pStyle w:val="142"/>
              <w:jc w:val="right"/>
            </w:pPr>
            <w:r w:rsidRPr="00860C79">
              <w:rPr>
                <w:rFonts w:hint="eastAsia"/>
              </w:rPr>
              <w:t>8</w:t>
            </w:r>
            <w:r w:rsidRPr="00860C79">
              <w:t>63,870</w:t>
            </w:r>
          </w:p>
        </w:tc>
        <w:tc>
          <w:tcPr>
            <w:tcW w:w="1435" w:type="dxa"/>
            <w:vAlign w:val="center"/>
          </w:tcPr>
          <w:p w:rsidR="00B650FC" w:rsidRPr="00860C79" w:rsidRDefault="00B650FC" w:rsidP="00640605">
            <w:pPr>
              <w:pStyle w:val="142"/>
              <w:jc w:val="right"/>
            </w:pPr>
            <w:r w:rsidRPr="00860C79">
              <w:rPr>
                <w:rFonts w:hint="eastAsia"/>
              </w:rPr>
              <w:t>4.0</w:t>
            </w:r>
          </w:p>
        </w:tc>
      </w:tr>
      <w:tr w:rsidR="00B650FC" w:rsidRPr="00860C79" w:rsidTr="00640605">
        <w:tc>
          <w:tcPr>
            <w:tcW w:w="594" w:type="dxa"/>
            <w:vMerge/>
          </w:tcPr>
          <w:p w:rsidR="00B650FC" w:rsidRPr="00860C79" w:rsidRDefault="00B650FC" w:rsidP="00640605">
            <w:pPr>
              <w:pStyle w:val="142"/>
            </w:pPr>
          </w:p>
        </w:tc>
        <w:tc>
          <w:tcPr>
            <w:tcW w:w="2172" w:type="dxa"/>
            <w:shd w:val="clear" w:color="auto" w:fill="auto"/>
          </w:tcPr>
          <w:p w:rsidR="00B650FC" w:rsidRPr="00860C79" w:rsidRDefault="00B650FC" w:rsidP="00640605">
            <w:pPr>
              <w:pStyle w:val="142"/>
            </w:pPr>
            <w:r w:rsidRPr="00860C79">
              <w:rPr>
                <w:rFonts w:hint="eastAsia"/>
              </w:rPr>
              <w:t>原住民族語</w:t>
            </w:r>
          </w:p>
        </w:tc>
        <w:tc>
          <w:tcPr>
            <w:tcW w:w="1434" w:type="dxa"/>
            <w:shd w:val="clear" w:color="auto" w:fill="auto"/>
            <w:vAlign w:val="center"/>
          </w:tcPr>
          <w:p w:rsidR="00B650FC" w:rsidRPr="00860C79" w:rsidRDefault="00B650FC" w:rsidP="00640605">
            <w:pPr>
              <w:pStyle w:val="142"/>
              <w:jc w:val="right"/>
            </w:pPr>
            <w:r w:rsidRPr="00860C79">
              <w:rPr>
                <w:rFonts w:hint="eastAsia"/>
              </w:rPr>
              <w:t>4</w:t>
            </w:r>
            <w:r w:rsidRPr="00860C79">
              <w:t>9,977</w:t>
            </w:r>
          </w:p>
        </w:tc>
        <w:tc>
          <w:tcPr>
            <w:tcW w:w="1435" w:type="dxa"/>
            <w:shd w:val="clear" w:color="auto" w:fill="auto"/>
            <w:vAlign w:val="center"/>
          </w:tcPr>
          <w:p w:rsidR="00B650FC" w:rsidRPr="00860C79" w:rsidRDefault="00B650FC" w:rsidP="00640605">
            <w:pPr>
              <w:pStyle w:val="142"/>
              <w:jc w:val="right"/>
            </w:pPr>
            <w:r w:rsidRPr="00860C79">
              <w:rPr>
                <w:rFonts w:hint="eastAsia"/>
              </w:rPr>
              <w:t>0.2</w:t>
            </w:r>
          </w:p>
        </w:tc>
        <w:tc>
          <w:tcPr>
            <w:tcW w:w="1435" w:type="dxa"/>
            <w:shd w:val="clear" w:color="auto" w:fill="auto"/>
            <w:vAlign w:val="center"/>
          </w:tcPr>
          <w:p w:rsidR="00B650FC" w:rsidRPr="00860C79" w:rsidRDefault="00B650FC" w:rsidP="00640605">
            <w:pPr>
              <w:pStyle w:val="142"/>
              <w:jc w:val="right"/>
            </w:pPr>
            <w:r w:rsidRPr="00860C79">
              <w:rPr>
                <w:rFonts w:hint="eastAsia"/>
              </w:rPr>
              <w:t>1</w:t>
            </w:r>
            <w:r w:rsidRPr="00860C79">
              <w:t>98,749</w:t>
            </w:r>
          </w:p>
        </w:tc>
        <w:tc>
          <w:tcPr>
            <w:tcW w:w="1435" w:type="dxa"/>
            <w:vAlign w:val="center"/>
          </w:tcPr>
          <w:p w:rsidR="00B650FC" w:rsidRPr="00860C79" w:rsidRDefault="00B650FC" w:rsidP="00640605">
            <w:pPr>
              <w:pStyle w:val="142"/>
              <w:jc w:val="right"/>
            </w:pPr>
            <w:r w:rsidRPr="00860C79">
              <w:rPr>
                <w:rFonts w:hint="eastAsia"/>
              </w:rPr>
              <w:t>0.9</w:t>
            </w:r>
          </w:p>
        </w:tc>
      </w:tr>
      <w:tr w:rsidR="00B650FC" w:rsidRPr="00860C79" w:rsidTr="00640605">
        <w:tc>
          <w:tcPr>
            <w:tcW w:w="594" w:type="dxa"/>
            <w:vMerge/>
          </w:tcPr>
          <w:p w:rsidR="00B650FC" w:rsidRPr="00860C79" w:rsidRDefault="00B650FC" w:rsidP="00640605">
            <w:pPr>
              <w:pStyle w:val="142"/>
            </w:pPr>
          </w:p>
        </w:tc>
        <w:tc>
          <w:tcPr>
            <w:tcW w:w="2172" w:type="dxa"/>
            <w:shd w:val="clear" w:color="auto" w:fill="auto"/>
          </w:tcPr>
          <w:p w:rsidR="00B650FC" w:rsidRPr="00860C79" w:rsidRDefault="00B650FC" w:rsidP="00640605">
            <w:pPr>
              <w:pStyle w:val="142"/>
            </w:pPr>
            <w:r w:rsidRPr="00860C79">
              <w:rPr>
                <w:rFonts w:hint="eastAsia"/>
              </w:rPr>
              <w:t>臺灣手語</w:t>
            </w:r>
          </w:p>
        </w:tc>
        <w:tc>
          <w:tcPr>
            <w:tcW w:w="1434" w:type="dxa"/>
            <w:shd w:val="clear" w:color="auto" w:fill="auto"/>
            <w:vAlign w:val="center"/>
          </w:tcPr>
          <w:p w:rsidR="00B650FC" w:rsidRPr="00860C79" w:rsidRDefault="00B650FC" w:rsidP="00640605">
            <w:pPr>
              <w:pStyle w:val="142"/>
              <w:jc w:val="right"/>
            </w:pPr>
            <w:r w:rsidRPr="00860C79">
              <w:rPr>
                <w:rFonts w:hint="eastAsia"/>
              </w:rPr>
              <w:t>7</w:t>
            </w:r>
            <w:r w:rsidRPr="00860C79">
              <w:t>,709</w:t>
            </w:r>
          </w:p>
        </w:tc>
        <w:tc>
          <w:tcPr>
            <w:tcW w:w="1435" w:type="dxa"/>
            <w:shd w:val="clear" w:color="auto" w:fill="auto"/>
            <w:vAlign w:val="center"/>
          </w:tcPr>
          <w:p w:rsidR="00B650FC" w:rsidRPr="00860C79" w:rsidRDefault="00B650FC" w:rsidP="00640605">
            <w:pPr>
              <w:pStyle w:val="142"/>
              <w:jc w:val="right"/>
            </w:pPr>
            <w:r w:rsidRPr="00860C79">
              <w:rPr>
                <w:rFonts w:hint="eastAsia"/>
              </w:rPr>
              <w:t>0.0</w:t>
            </w:r>
          </w:p>
        </w:tc>
        <w:tc>
          <w:tcPr>
            <w:tcW w:w="1435" w:type="dxa"/>
            <w:shd w:val="clear" w:color="auto" w:fill="auto"/>
            <w:vAlign w:val="center"/>
          </w:tcPr>
          <w:p w:rsidR="00B650FC" w:rsidRPr="00860C79" w:rsidRDefault="00B650FC" w:rsidP="00640605">
            <w:pPr>
              <w:pStyle w:val="142"/>
              <w:jc w:val="right"/>
            </w:pPr>
            <w:r w:rsidRPr="00860C79">
              <w:rPr>
                <w:rFonts w:hint="eastAsia"/>
              </w:rPr>
              <w:t>4</w:t>
            </w:r>
            <w:r w:rsidRPr="00860C79">
              <w:t>,052</w:t>
            </w:r>
          </w:p>
        </w:tc>
        <w:tc>
          <w:tcPr>
            <w:tcW w:w="1435" w:type="dxa"/>
            <w:vAlign w:val="center"/>
          </w:tcPr>
          <w:p w:rsidR="00B650FC" w:rsidRPr="00860C79" w:rsidRDefault="00B650FC" w:rsidP="00640605">
            <w:pPr>
              <w:pStyle w:val="142"/>
              <w:jc w:val="right"/>
            </w:pPr>
            <w:r w:rsidRPr="00860C79">
              <w:rPr>
                <w:rFonts w:hint="eastAsia"/>
              </w:rPr>
              <w:t>0.0</w:t>
            </w:r>
          </w:p>
        </w:tc>
      </w:tr>
      <w:tr w:rsidR="00B650FC" w:rsidRPr="00860C79" w:rsidTr="00640605">
        <w:tc>
          <w:tcPr>
            <w:tcW w:w="594" w:type="dxa"/>
            <w:vMerge/>
          </w:tcPr>
          <w:p w:rsidR="00B650FC" w:rsidRPr="00860C79" w:rsidRDefault="00B650FC" w:rsidP="00640605">
            <w:pPr>
              <w:pStyle w:val="142"/>
            </w:pPr>
          </w:p>
        </w:tc>
        <w:tc>
          <w:tcPr>
            <w:tcW w:w="2172" w:type="dxa"/>
            <w:shd w:val="clear" w:color="auto" w:fill="auto"/>
          </w:tcPr>
          <w:p w:rsidR="00B650FC" w:rsidRPr="00860C79" w:rsidRDefault="00B650FC" w:rsidP="00640605">
            <w:pPr>
              <w:pStyle w:val="142"/>
            </w:pPr>
            <w:r w:rsidRPr="00860C79">
              <w:rPr>
                <w:rFonts w:hint="eastAsia"/>
              </w:rPr>
              <w:t>其他</w:t>
            </w:r>
          </w:p>
        </w:tc>
        <w:tc>
          <w:tcPr>
            <w:tcW w:w="1434" w:type="dxa"/>
            <w:shd w:val="clear" w:color="auto" w:fill="auto"/>
            <w:vAlign w:val="center"/>
          </w:tcPr>
          <w:p w:rsidR="00B650FC" w:rsidRPr="00860C79" w:rsidRDefault="00B650FC" w:rsidP="00640605">
            <w:pPr>
              <w:pStyle w:val="142"/>
              <w:jc w:val="right"/>
            </w:pPr>
            <w:r w:rsidRPr="00860C79">
              <w:rPr>
                <w:rFonts w:hint="eastAsia"/>
              </w:rPr>
              <w:t>35</w:t>
            </w:r>
            <w:r w:rsidRPr="00860C79">
              <w:t>,790</w:t>
            </w:r>
          </w:p>
        </w:tc>
        <w:tc>
          <w:tcPr>
            <w:tcW w:w="1435" w:type="dxa"/>
            <w:shd w:val="clear" w:color="auto" w:fill="auto"/>
            <w:vAlign w:val="center"/>
          </w:tcPr>
          <w:p w:rsidR="00B650FC" w:rsidRPr="00860C79" w:rsidRDefault="00B650FC" w:rsidP="00640605">
            <w:pPr>
              <w:pStyle w:val="142"/>
              <w:jc w:val="right"/>
            </w:pPr>
            <w:r w:rsidRPr="00860C79">
              <w:t>0</w:t>
            </w:r>
            <w:r w:rsidRPr="00860C79">
              <w:rPr>
                <w:rFonts w:hint="eastAsia"/>
              </w:rPr>
              <w:t>.</w:t>
            </w:r>
            <w:r w:rsidRPr="00860C79">
              <w:t>2</w:t>
            </w:r>
          </w:p>
        </w:tc>
        <w:tc>
          <w:tcPr>
            <w:tcW w:w="1435" w:type="dxa"/>
            <w:shd w:val="clear" w:color="auto" w:fill="auto"/>
            <w:vAlign w:val="center"/>
          </w:tcPr>
          <w:p w:rsidR="00B650FC" w:rsidRPr="00860C79" w:rsidRDefault="00B650FC" w:rsidP="00640605">
            <w:pPr>
              <w:pStyle w:val="142"/>
              <w:jc w:val="right"/>
            </w:pPr>
            <w:r w:rsidRPr="00860C79">
              <w:t>2,260,098</w:t>
            </w:r>
          </w:p>
        </w:tc>
        <w:tc>
          <w:tcPr>
            <w:tcW w:w="1435" w:type="dxa"/>
            <w:vAlign w:val="center"/>
          </w:tcPr>
          <w:p w:rsidR="00B650FC" w:rsidRPr="00860C79" w:rsidRDefault="00B650FC" w:rsidP="00640605">
            <w:pPr>
              <w:pStyle w:val="142"/>
              <w:jc w:val="right"/>
            </w:pPr>
            <w:r w:rsidRPr="00860C79">
              <w:t>10</w:t>
            </w:r>
            <w:r w:rsidRPr="00860C79">
              <w:rPr>
                <w:rFonts w:hint="eastAsia"/>
              </w:rPr>
              <w:t>.4</w:t>
            </w:r>
          </w:p>
        </w:tc>
      </w:tr>
    </w:tbl>
    <w:p w:rsidR="00B650FC" w:rsidRPr="00860C79" w:rsidRDefault="00B650FC" w:rsidP="00640605">
      <w:pPr>
        <w:pStyle w:val="142"/>
        <w:ind w:left="1216" w:hangingChars="500" w:hanging="1216"/>
      </w:pPr>
      <w:r w:rsidRPr="00860C79">
        <w:t>說</w:t>
      </w:r>
      <w:r w:rsidRPr="00860C79">
        <w:rPr>
          <w:rFonts w:hint="eastAsia"/>
        </w:rPr>
        <w:t xml:space="preserve">    明：其他包括其他語言、不知或無；</w:t>
      </w:r>
      <w:r w:rsidRPr="00860C79">
        <w:t>其他語言包括</w:t>
      </w:r>
      <w:r w:rsidRPr="00860C79">
        <w:rPr>
          <w:rFonts w:hint="eastAsia"/>
        </w:rPr>
        <w:t>各地</w:t>
      </w:r>
      <w:r w:rsidRPr="00860C79">
        <w:t>方言、外國語言及其他國家手語等。</w:t>
      </w:r>
    </w:p>
    <w:p w:rsidR="00B650FC" w:rsidRPr="00860C79" w:rsidRDefault="00B650FC" w:rsidP="00640605">
      <w:pPr>
        <w:pStyle w:val="142"/>
        <w:ind w:left="1216" w:hangingChars="500" w:hanging="1216"/>
      </w:pPr>
      <w:r w:rsidRPr="00860C79">
        <w:rPr>
          <w:rFonts w:hint="eastAsia"/>
        </w:rPr>
        <w:t>資料來源：整理自主計總處統計專區</w:t>
      </w:r>
      <w:r w:rsidRPr="00860C79">
        <w:t>/</w:t>
      </w:r>
      <w:r w:rsidRPr="00860C79">
        <w:rPr>
          <w:rFonts w:hint="eastAsia"/>
        </w:rPr>
        <w:t>人口及住宅普查</w:t>
      </w:r>
      <w:r w:rsidRPr="00860C79">
        <w:t>/</w:t>
      </w:r>
      <w:r w:rsidRPr="00860C79">
        <w:rPr>
          <w:rFonts w:hint="eastAsia"/>
        </w:rPr>
        <w:t>統計表/6歲以上本國籍常住人口使用語言情形。</w:t>
      </w:r>
    </w:p>
    <w:p w:rsidR="00B650FC" w:rsidRPr="00CC420C" w:rsidRDefault="00B650FC" w:rsidP="00640605">
      <w:pPr>
        <w:pStyle w:val="a5"/>
        <w:ind w:left="849" w:hanging="283"/>
        <w:rPr>
          <w:b/>
          <w:color w:val="C00000"/>
        </w:rPr>
      </w:pPr>
      <w:r w:rsidRPr="000B672C">
        <w:rPr>
          <w:rFonts w:hint="eastAsia"/>
          <w:b/>
          <w:lang w:eastAsia="zh-HK"/>
        </w:rPr>
        <w:t>(</w:t>
      </w:r>
      <w:r>
        <w:rPr>
          <w:rFonts w:hint="eastAsia"/>
          <w:b/>
        </w:rPr>
        <w:t>二</w:t>
      </w:r>
      <w:r w:rsidRPr="000B672C">
        <w:rPr>
          <w:rFonts w:hint="eastAsia"/>
          <w:b/>
          <w:lang w:eastAsia="zh-HK"/>
        </w:rPr>
        <w:t>)</w:t>
      </w:r>
      <w:r w:rsidRPr="004C02CD">
        <w:rPr>
          <w:rFonts w:hint="eastAsia"/>
          <w:b/>
          <w:lang w:eastAsia="zh-HK"/>
        </w:rPr>
        <w:t>108至111</w:t>
      </w:r>
      <w:r>
        <w:rPr>
          <w:rFonts w:hint="eastAsia"/>
          <w:b/>
          <w:lang w:eastAsia="zh-HK"/>
        </w:rPr>
        <w:t>年度客語能力認證報</w:t>
      </w:r>
      <w:r>
        <w:rPr>
          <w:rFonts w:hint="eastAsia"/>
          <w:b/>
        </w:rPr>
        <w:t>名</w:t>
      </w:r>
      <w:r>
        <w:rPr>
          <w:rFonts w:hint="eastAsia"/>
          <w:b/>
          <w:lang w:eastAsia="zh-HK"/>
        </w:rPr>
        <w:t>人數均高於</w:t>
      </w:r>
      <w:r>
        <w:rPr>
          <w:rFonts w:hint="eastAsia"/>
          <w:b/>
        </w:rPr>
        <w:t>臺灣台語</w:t>
      </w:r>
      <w:r w:rsidRPr="004C02CD">
        <w:rPr>
          <w:rFonts w:hint="eastAsia"/>
          <w:b/>
          <w:lang w:eastAsia="zh-HK"/>
        </w:rPr>
        <w:t>，112</w:t>
      </w:r>
      <w:r>
        <w:rPr>
          <w:rFonts w:hint="eastAsia"/>
          <w:b/>
          <w:lang w:eastAsia="zh-HK"/>
        </w:rPr>
        <w:t>年度</w:t>
      </w:r>
      <w:r>
        <w:rPr>
          <w:rFonts w:hint="eastAsia"/>
          <w:b/>
        </w:rPr>
        <w:t>臺灣台語之報名人數</w:t>
      </w:r>
      <w:r>
        <w:rPr>
          <w:rFonts w:hint="eastAsia"/>
          <w:b/>
          <w:lang w:eastAsia="zh-HK"/>
        </w:rPr>
        <w:t>始</w:t>
      </w:r>
      <w:r>
        <w:rPr>
          <w:rFonts w:hint="eastAsia"/>
          <w:b/>
        </w:rPr>
        <w:t>較</w:t>
      </w:r>
      <w:r w:rsidRPr="004C02CD">
        <w:rPr>
          <w:rFonts w:hint="eastAsia"/>
          <w:b/>
          <w:lang w:eastAsia="zh-HK"/>
        </w:rPr>
        <w:t>客語</w:t>
      </w:r>
      <w:r>
        <w:rPr>
          <w:rFonts w:hint="eastAsia"/>
          <w:b/>
        </w:rPr>
        <w:t>為高</w:t>
      </w:r>
      <w:r w:rsidRPr="004C02CD">
        <w:rPr>
          <w:rFonts w:hint="eastAsia"/>
          <w:b/>
          <w:lang w:eastAsia="zh-HK"/>
        </w:rPr>
        <w:t>，</w:t>
      </w:r>
      <w:r>
        <w:rPr>
          <w:rFonts w:hint="eastAsia"/>
          <w:b/>
        </w:rPr>
        <w:t>惟到考率較往年略低</w:t>
      </w:r>
    </w:p>
    <w:p w:rsidR="00B650FC" w:rsidRDefault="00B650FC" w:rsidP="00640605">
      <w:pPr>
        <w:pStyle w:val="21"/>
        <w:ind w:left="850" w:firstLine="566"/>
        <w:rPr>
          <w:lang w:eastAsia="zh-HK"/>
        </w:rPr>
      </w:pPr>
      <w:r>
        <w:rPr>
          <w:rFonts w:hint="eastAsia"/>
          <w:lang w:eastAsia="zh-HK"/>
        </w:rPr>
        <w:t>有關108至112年</w:t>
      </w:r>
      <w:r>
        <w:rPr>
          <w:rFonts w:hint="eastAsia"/>
        </w:rPr>
        <w:t>臺灣台語</w:t>
      </w:r>
      <w:r>
        <w:rPr>
          <w:rFonts w:hint="eastAsia"/>
          <w:lang w:eastAsia="zh-HK"/>
        </w:rPr>
        <w:t>、客語、原住民族語言能力認證報名及應試等相關情形，分述如下：</w:t>
      </w:r>
    </w:p>
    <w:p w:rsidR="00B650FC" w:rsidRPr="00B63A17" w:rsidRDefault="00B650FC" w:rsidP="00640605">
      <w:pPr>
        <w:pStyle w:val="123"/>
        <w:ind w:left="1133" w:hanging="283"/>
      </w:pPr>
      <w:r w:rsidRPr="00B63A17">
        <w:rPr>
          <w:rFonts w:hint="eastAsia"/>
        </w:rPr>
        <w:t>1.</w:t>
      </w:r>
      <w:r>
        <w:rPr>
          <w:rFonts w:hint="eastAsia"/>
        </w:rPr>
        <w:t>臺灣台語</w:t>
      </w:r>
      <w:r w:rsidRPr="00B63A17">
        <w:rPr>
          <w:rFonts w:hint="eastAsia"/>
        </w:rPr>
        <w:t>語言能力認證</w:t>
      </w:r>
      <w:r>
        <w:rPr>
          <w:rStyle w:val="af5"/>
        </w:rPr>
        <w:footnoteReference w:id="4"/>
      </w:r>
      <w:r w:rsidRPr="00B63A17">
        <w:rPr>
          <w:rFonts w:hint="eastAsia"/>
        </w:rPr>
        <w:t>報名人數由108年度1萬1,582</w:t>
      </w:r>
      <w:r>
        <w:rPr>
          <w:rFonts w:hint="eastAsia"/>
        </w:rPr>
        <w:t>人，逐年增</w:t>
      </w:r>
      <w:r w:rsidRPr="00B63A17">
        <w:rPr>
          <w:rFonts w:hint="eastAsia"/>
        </w:rPr>
        <w:t>至111年度1萬9,487</w:t>
      </w:r>
      <w:r>
        <w:rPr>
          <w:rFonts w:hint="eastAsia"/>
        </w:rPr>
        <w:t>人，</w:t>
      </w:r>
      <w:r w:rsidRPr="00B63A17">
        <w:rPr>
          <w:rFonts w:hint="eastAsia"/>
        </w:rPr>
        <w:t>112年度</w:t>
      </w:r>
      <w:r>
        <w:rPr>
          <w:rFonts w:hint="eastAsia"/>
        </w:rPr>
        <w:t>則</w:t>
      </w:r>
      <w:r w:rsidRPr="00B63A17">
        <w:rPr>
          <w:rFonts w:hint="eastAsia"/>
        </w:rPr>
        <w:t>遽增至3萬7,509</w:t>
      </w:r>
      <w:r>
        <w:rPr>
          <w:rFonts w:hint="eastAsia"/>
        </w:rPr>
        <w:t>人，主要係</w:t>
      </w:r>
      <w:r w:rsidRPr="00B63A17">
        <w:rPr>
          <w:rFonts w:hint="eastAsia"/>
        </w:rPr>
        <w:t>112年度辦理語言能力認證由原</w:t>
      </w:r>
      <w:r>
        <w:rPr>
          <w:rFonts w:hint="eastAsia"/>
        </w:rPr>
        <w:t>1年辦理單一梯次增至2</w:t>
      </w:r>
      <w:r w:rsidRPr="00B63A17">
        <w:rPr>
          <w:rFonts w:hint="eastAsia"/>
        </w:rPr>
        <w:t>梯次所致，而該期間到考人數亦隨同由108年度8,495人遞增至112年度2萬5,827</w:t>
      </w:r>
      <w:r>
        <w:rPr>
          <w:rFonts w:hint="eastAsia"/>
        </w:rPr>
        <w:t>人，該期間到考率最高者為</w:t>
      </w:r>
      <w:r w:rsidRPr="00B63A17">
        <w:rPr>
          <w:rFonts w:hint="eastAsia"/>
        </w:rPr>
        <w:t>109年度74.44%，112年度到考率68.86%</w:t>
      </w:r>
      <w:r>
        <w:rPr>
          <w:rFonts w:hint="eastAsia"/>
        </w:rPr>
        <w:t>則為</w:t>
      </w:r>
      <w:r w:rsidRPr="00B63A17">
        <w:rPr>
          <w:rFonts w:hint="eastAsia"/>
        </w:rPr>
        <w:t>近5</w:t>
      </w:r>
      <w:r>
        <w:rPr>
          <w:rFonts w:hint="eastAsia"/>
        </w:rPr>
        <w:t>年次低</w:t>
      </w:r>
      <w:r w:rsidRPr="00B63A17">
        <w:rPr>
          <w:rFonts w:hint="eastAsia"/>
        </w:rPr>
        <w:t>(詳表</w:t>
      </w:r>
      <w:r>
        <w:t>2</w:t>
      </w:r>
      <w:r w:rsidRPr="00B63A17">
        <w:rPr>
          <w:rFonts w:hint="eastAsia"/>
        </w:rPr>
        <w:t>)。</w:t>
      </w:r>
    </w:p>
    <w:p w:rsidR="00B650FC" w:rsidRPr="00B63A17" w:rsidRDefault="00B650FC" w:rsidP="00640605">
      <w:pPr>
        <w:pStyle w:val="123"/>
        <w:ind w:left="1133" w:hanging="283"/>
      </w:pPr>
      <w:r w:rsidRPr="00B63A17">
        <w:rPr>
          <w:rFonts w:hint="eastAsia"/>
        </w:rPr>
        <w:t>2.108至112年度客語能力認證報名人數介於1萬8,927人至2</w:t>
      </w:r>
      <w:r w:rsidRPr="00B63A17">
        <w:rPr>
          <w:rFonts w:hint="eastAsia"/>
        </w:rPr>
        <w:lastRenderedPageBreak/>
        <w:t>萬4,355</w:t>
      </w:r>
      <w:r>
        <w:rPr>
          <w:rFonts w:hint="eastAsia"/>
        </w:rPr>
        <w:t>人間，到考人數</w:t>
      </w:r>
      <w:r w:rsidRPr="00B63A17">
        <w:rPr>
          <w:rFonts w:hint="eastAsia"/>
        </w:rPr>
        <w:t>由108年度1萬4,996人</w:t>
      </w:r>
      <w:r>
        <w:rPr>
          <w:rFonts w:hint="eastAsia"/>
        </w:rPr>
        <w:t>概增</w:t>
      </w:r>
      <w:r w:rsidRPr="00B63A17">
        <w:rPr>
          <w:rFonts w:hint="eastAsia"/>
        </w:rPr>
        <w:t>至112年度1萬8,195</w:t>
      </w:r>
      <w:r>
        <w:rPr>
          <w:rFonts w:hint="eastAsia"/>
        </w:rPr>
        <w:t>人</w:t>
      </w:r>
      <w:r w:rsidRPr="00B63A17">
        <w:rPr>
          <w:rFonts w:hint="eastAsia"/>
        </w:rPr>
        <w:t>(詳表</w:t>
      </w:r>
      <w:r>
        <w:t>3</w:t>
      </w:r>
      <w:r w:rsidRPr="00B63A17">
        <w:rPr>
          <w:rFonts w:hint="eastAsia"/>
        </w:rPr>
        <w:t>)。111與112年度報名及到考人數均較以往年度為高，主要係因該等年度新增「高級」級別所致，</w:t>
      </w:r>
      <w:r>
        <w:rPr>
          <w:rFonts w:hint="eastAsia"/>
        </w:rPr>
        <w:t>又</w:t>
      </w:r>
      <w:r w:rsidRPr="00B63A17">
        <w:rPr>
          <w:rFonts w:hint="eastAsia"/>
        </w:rPr>
        <w:t>該期間到考率均逾7成。</w:t>
      </w:r>
    </w:p>
    <w:p w:rsidR="00B650FC" w:rsidRDefault="00B650FC" w:rsidP="00640605">
      <w:pPr>
        <w:pStyle w:val="123"/>
        <w:ind w:left="1133" w:hanging="283"/>
      </w:pPr>
      <w:r>
        <w:rPr>
          <w:rFonts w:hint="eastAsia"/>
          <w:lang w:eastAsia="zh-HK"/>
        </w:rPr>
        <w:t>3.108至112年度原住民族語言能力認證報名人數介於2萬5,645人至4萬2,164人間，到考人數則介於1萬8,722人至3萬41人間</w:t>
      </w:r>
      <w:r>
        <w:rPr>
          <w:rStyle w:val="af5"/>
          <w:lang w:eastAsia="zh-HK"/>
        </w:rPr>
        <w:footnoteReference w:id="5"/>
      </w:r>
      <w:r>
        <w:rPr>
          <w:rFonts w:hint="eastAsia"/>
          <w:lang w:eastAsia="zh-HK"/>
        </w:rPr>
        <w:t>，</w:t>
      </w:r>
      <w:r>
        <w:rPr>
          <w:rFonts w:hint="eastAsia"/>
        </w:rPr>
        <w:t>惟111及112年度到考率下滑，各為62.24%與67.10%(詳表</w:t>
      </w:r>
      <w:r>
        <w:t>4</w:t>
      </w:r>
      <w:r>
        <w:rPr>
          <w:rFonts w:hint="eastAsia"/>
        </w:rPr>
        <w:t>)。</w:t>
      </w:r>
    </w:p>
    <w:p w:rsidR="00B650FC" w:rsidRPr="004047F0" w:rsidRDefault="00B650FC" w:rsidP="00640605">
      <w:pPr>
        <w:pStyle w:val="142"/>
        <w:spacing w:beforeLines="50" w:before="255"/>
        <w:rPr>
          <w:b/>
          <w:sz w:val="28"/>
          <w:lang w:eastAsia="zh-HK"/>
        </w:rPr>
      </w:pPr>
      <w:r w:rsidRPr="004047F0">
        <w:rPr>
          <w:rFonts w:hint="eastAsia"/>
          <w:b/>
          <w:sz w:val="28"/>
          <w:lang w:eastAsia="zh-HK"/>
        </w:rPr>
        <w:t>表</w:t>
      </w:r>
      <w:r>
        <w:rPr>
          <w:b/>
          <w:sz w:val="28"/>
          <w:lang w:eastAsia="zh-HK"/>
        </w:rPr>
        <w:t>2</w:t>
      </w:r>
      <w:r>
        <w:rPr>
          <w:rFonts w:hint="eastAsia"/>
          <w:b/>
          <w:sz w:val="28"/>
          <w:lang w:eastAsia="zh-HK"/>
        </w:rPr>
        <w:t xml:space="preserve">  10</w:t>
      </w:r>
      <w:r>
        <w:rPr>
          <w:rFonts w:hint="eastAsia"/>
          <w:b/>
          <w:sz w:val="28"/>
        </w:rPr>
        <w:t>8</w:t>
      </w:r>
      <w:r w:rsidRPr="004047F0">
        <w:rPr>
          <w:rFonts w:hint="eastAsia"/>
          <w:b/>
          <w:sz w:val="28"/>
          <w:lang w:eastAsia="zh-HK"/>
        </w:rPr>
        <w:t>至11</w:t>
      </w:r>
      <w:r w:rsidRPr="004047F0">
        <w:rPr>
          <w:b/>
          <w:sz w:val="28"/>
          <w:lang w:eastAsia="zh-HK"/>
        </w:rPr>
        <w:t>2</w:t>
      </w:r>
      <w:r w:rsidRPr="004047F0">
        <w:rPr>
          <w:rFonts w:hint="eastAsia"/>
          <w:b/>
          <w:sz w:val="28"/>
          <w:lang w:eastAsia="zh-HK"/>
        </w:rPr>
        <w:t>年度</w:t>
      </w:r>
      <w:r>
        <w:rPr>
          <w:rFonts w:hint="eastAsia"/>
          <w:b/>
          <w:sz w:val="28"/>
        </w:rPr>
        <w:t>臺灣台語</w:t>
      </w:r>
      <w:r w:rsidRPr="004047F0">
        <w:rPr>
          <w:rFonts w:hint="eastAsia"/>
          <w:b/>
          <w:sz w:val="28"/>
          <w:lang w:eastAsia="zh-HK"/>
        </w:rPr>
        <w:t>語言能力認證報名與到考情形表</w:t>
      </w:r>
    </w:p>
    <w:p w:rsidR="00B650FC" w:rsidRPr="00B9594A" w:rsidRDefault="00B650FC" w:rsidP="00640605">
      <w:pPr>
        <w:pStyle w:val="142"/>
        <w:jc w:val="right"/>
      </w:pPr>
      <w:r w:rsidRPr="00B9594A">
        <w:rPr>
          <w:rFonts w:hint="eastAsia"/>
        </w:rPr>
        <w:t>單位：人；%</w:t>
      </w:r>
    </w:p>
    <w:tbl>
      <w:tblPr>
        <w:tblW w:w="8505" w:type="dxa"/>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A0" w:firstRow="1" w:lastRow="0" w:firstColumn="1" w:lastColumn="0" w:noHBand="0" w:noVBand="1"/>
      </w:tblPr>
      <w:tblGrid>
        <w:gridCol w:w="2126"/>
        <w:gridCol w:w="2126"/>
        <w:gridCol w:w="2126"/>
        <w:gridCol w:w="2127"/>
      </w:tblGrid>
      <w:tr w:rsidR="00B650FC" w:rsidRPr="00B9594A" w:rsidTr="00640605">
        <w:trPr>
          <w:tblHeader/>
        </w:trPr>
        <w:tc>
          <w:tcPr>
            <w:tcW w:w="2126" w:type="dxa"/>
            <w:shd w:val="clear" w:color="auto" w:fill="auto"/>
            <w:vAlign w:val="center"/>
          </w:tcPr>
          <w:p w:rsidR="00B650FC" w:rsidRPr="00B9594A" w:rsidRDefault="00B650FC" w:rsidP="00640605">
            <w:pPr>
              <w:pStyle w:val="142"/>
              <w:jc w:val="center"/>
              <w:rPr>
                <w:b/>
              </w:rPr>
            </w:pPr>
            <w:r w:rsidRPr="00B9594A">
              <w:rPr>
                <w:rFonts w:hint="eastAsia"/>
                <w:b/>
              </w:rPr>
              <w:t>年度</w:t>
            </w:r>
          </w:p>
        </w:tc>
        <w:tc>
          <w:tcPr>
            <w:tcW w:w="2126" w:type="dxa"/>
            <w:shd w:val="clear" w:color="auto" w:fill="auto"/>
            <w:vAlign w:val="center"/>
          </w:tcPr>
          <w:p w:rsidR="00B650FC" w:rsidRPr="00B9594A" w:rsidRDefault="00B650FC" w:rsidP="00640605">
            <w:pPr>
              <w:pStyle w:val="142"/>
              <w:jc w:val="center"/>
              <w:rPr>
                <w:b/>
              </w:rPr>
            </w:pPr>
            <w:r w:rsidRPr="00B9594A">
              <w:rPr>
                <w:rFonts w:hint="eastAsia"/>
                <w:b/>
              </w:rPr>
              <w:t>報名人數</w:t>
            </w:r>
          </w:p>
        </w:tc>
        <w:tc>
          <w:tcPr>
            <w:tcW w:w="2126" w:type="dxa"/>
            <w:shd w:val="clear" w:color="auto" w:fill="auto"/>
            <w:vAlign w:val="center"/>
          </w:tcPr>
          <w:p w:rsidR="00B650FC" w:rsidRPr="00B9594A" w:rsidRDefault="00B650FC" w:rsidP="00640605">
            <w:pPr>
              <w:pStyle w:val="142"/>
              <w:jc w:val="center"/>
              <w:rPr>
                <w:b/>
              </w:rPr>
            </w:pPr>
            <w:r w:rsidRPr="00B9594A">
              <w:rPr>
                <w:rFonts w:hint="eastAsia"/>
                <w:b/>
              </w:rPr>
              <w:t>到考人數</w:t>
            </w:r>
          </w:p>
        </w:tc>
        <w:tc>
          <w:tcPr>
            <w:tcW w:w="2127" w:type="dxa"/>
            <w:shd w:val="clear" w:color="auto" w:fill="auto"/>
            <w:vAlign w:val="center"/>
          </w:tcPr>
          <w:p w:rsidR="00B650FC" w:rsidRPr="00B9594A" w:rsidRDefault="00B650FC" w:rsidP="00640605">
            <w:pPr>
              <w:pStyle w:val="142"/>
              <w:jc w:val="center"/>
              <w:rPr>
                <w:b/>
              </w:rPr>
            </w:pPr>
            <w:r w:rsidRPr="00B9594A">
              <w:rPr>
                <w:rFonts w:hint="eastAsia"/>
                <w:b/>
              </w:rPr>
              <w:t>到考率</w:t>
            </w:r>
          </w:p>
        </w:tc>
      </w:tr>
      <w:tr w:rsidR="00B650FC" w:rsidRPr="001C03A1" w:rsidTr="00640605">
        <w:tc>
          <w:tcPr>
            <w:tcW w:w="2126" w:type="dxa"/>
            <w:shd w:val="clear" w:color="auto" w:fill="auto"/>
            <w:vAlign w:val="center"/>
          </w:tcPr>
          <w:p w:rsidR="00B650FC" w:rsidRPr="00B9594A" w:rsidRDefault="00B650FC" w:rsidP="00640605">
            <w:pPr>
              <w:pStyle w:val="142"/>
              <w:jc w:val="center"/>
            </w:pPr>
            <w:r w:rsidRPr="00B9594A">
              <w:rPr>
                <w:rFonts w:hint="eastAsia"/>
              </w:rPr>
              <w:t>108</w:t>
            </w:r>
          </w:p>
        </w:tc>
        <w:tc>
          <w:tcPr>
            <w:tcW w:w="2126" w:type="dxa"/>
            <w:shd w:val="clear" w:color="auto" w:fill="auto"/>
            <w:vAlign w:val="center"/>
          </w:tcPr>
          <w:p w:rsidR="00B650FC" w:rsidRPr="00B9594A" w:rsidRDefault="00B650FC" w:rsidP="00640605">
            <w:pPr>
              <w:pStyle w:val="142"/>
              <w:jc w:val="right"/>
            </w:pPr>
            <w:r w:rsidRPr="00B9594A">
              <w:t>11,582</w:t>
            </w:r>
          </w:p>
        </w:tc>
        <w:tc>
          <w:tcPr>
            <w:tcW w:w="2126" w:type="dxa"/>
            <w:shd w:val="clear" w:color="auto" w:fill="auto"/>
            <w:vAlign w:val="center"/>
          </w:tcPr>
          <w:p w:rsidR="00B650FC" w:rsidRPr="00B9594A" w:rsidRDefault="00B650FC" w:rsidP="00640605">
            <w:pPr>
              <w:pStyle w:val="142"/>
              <w:jc w:val="right"/>
            </w:pPr>
            <w:r w:rsidRPr="00B9594A">
              <w:t>8,495</w:t>
            </w:r>
          </w:p>
        </w:tc>
        <w:tc>
          <w:tcPr>
            <w:tcW w:w="2127" w:type="dxa"/>
            <w:shd w:val="clear" w:color="auto" w:fill="auto"/>
            <w:vAlign w:val="center"/>
          </w:tcPr>
          <w:p w:rsidR="00B650FC" w:rsidRPr="00B9594A" w:rsidRDefault="00B650FC" w:rsidP="00640605">
            <w:pPr>
              <w:pStyle w:val="142"/>
              <w:jc w:val="right"/>
            </w:pPr>
            <w:r w:rsidRPr="00B9594A">
              <w:t>73.35</w:t>
            </w:r>
          </w:p>
        </w:tc>
      </w:tr>
      <w:tr w:rsidR="00B650FC" w:rsidRPr="001C03A1" w:rsidTr="00640605">
        <w:tc>
          <w:tcPr>
            <w:tcW w:w="2126" w:type="dxa"/>
            <w:shd w:val="clear" w:color="auto" w:fill="auto"/>
            <w:vAlign w:val="center"/>
          </w:tcPr>
          <w:p w:rsidR="00B650FC" w:rsidRPr="00B9594A" w:rsidRDefault="00B650FC" w:rsidP="00640605">
            <w:pPr>
              <w:pStyle w:val="142"/>
              <w:jc w:val="center"/>
            </w:pPr>
            <w:r w:rsidRPr="00B9594A">
              <w:rPr>
                <w:rFonts w:hint="eastAsia"/>
              </w:rPr>
              <w:t>109</w:t>
            </w:r>
          </w:p>
        </w:tc>
        <w:tc>
          <w:tcPr>
            <w:tcW w:w="2126" w:type="dxa"/>
            <w:shd w:val="clear" w:color="auto" w:fill="auto"/>
            <w:vAlign w:val="center"/>
          </w:tcPr>
          <w:p w:rsidR="00B650FC" w:rsidRPr="00B9594A" w:rsidRDefault="00B650FC" w:rsidP="00640605">
            <w:pPr>
              <w:pStyle w:val="142"/>
              <w:jc w:val="right"/>
            </w:pPr>
            <w:r w:rsidRPr="00B9594A">
              <w:t>13,886</w:t>
            </w:r>
          </w:p>
        </w:tc>
        <w:tc>
          <w:tcPr>
            <w:tcW w:w="2126" w:type="dxa"/>
            <w:shd w:val="clear" w:color="auto" w:fill="auto"/>
            <w:vAlign w:val="center"/>
          </w:tcPr>
          <w:p w:rsidR="00B650FC" w:rsidRPr="00B9594A" w:rsidRDefault="00B650FC" w:rsidP="00640605">
            <w:pPr>
              <w:pStyle w:val="142"/>
              <w:jc w:val="right"/>
            </w:pPr>
            <w:r w:rsidRPr="00B9594A">
              <w:t>10,337</w:t>
            </w:r>
          </w:p>
        </w:tc>
        <w:tc>
          <w:tcPr>
            <w:tcW w:w="2127" w:type="dxa"/>
            <w:shd w:val="clear" w:color="auto" w:fill="auto"/>
            <w:vAlign w:val="center"/>
          </w:tcPr>
          <w:p w:rsidR="00B650FC" w:rsidRPr="00B9594A" w:rsidRDefault="00B650FC" w:rsidP="00640605">
            <w:pPr>
              <w:pStyle w:val="142"/>
              <w:jc w:val="right"/>
            </w:pPr>
            <w:r w:rsidRPr="00B9594A">
              <w:t>74.44</w:t>
            </w:r>
          </w:p>
        </w:tc>
      </w:tr>
      <w:tr w:rsidR="00B650FC" w:rsidRPr="001C03A1" w:rsidTr="00640605">
        <w:tc>
          <w:tcPr>
            <w:tcW w:w="2126" w:type="dxa"/>
            <w:shd w:val="clear" w:color="auto" w:fill="auto"/>
            <w:vAlign w:val="center"/>
          </w:tcPr>
          <w:p w:rsidR="00B650FC" w:rsidRPr="00B9594A" w:rsidRDefault="00B650FC" w:rsidP="00640605">
            <w:pPr>
              <w:pStyle w:val="142"/>
              <w:jc w:val="center"/>
            </w:pPr>
            <w:r w:rsidRPr="00B9594A">
              <w:rPr>
                <w:rFonts w:hint="eastAsia"/>
              </w:rPr>
              <w:t>110</w:t>
            </w:r>
          </w:p>
        </w:tc>
        <w:tc>
          <w:tcPr>
            <w:tcW w:w="2126" w:type="dxa"/>
            <w:shd w:val="clear" w:color="auto" w:fill="auto"/>
            <w:vAlign w:val="center"/>
          </w:tcPr>
          <w:p w:rsidR="00B650FC" w:rsidRPr="00B9594A" w:rsidRDefault="00B650FC" w:rsidP="00640605">
            <w:pPr>
              <w:pStyle w:val="142"/>
              <w:jc w:val="right"/>
            </w:pPr>
            <w:r w:rsidRPr="00B9594A">
              <w:t>18,662</w:t>
            </w:r>
          </w:p>
        </w:tc>
        <w:tc>
          <w:tcPr>
            <w:tcW w:w="2126" w:type="dxa"/>
            <w:shd w:val="clear" w:color="auto" w:fill="auto"/>
            <w:vAlign w:val="center"/>
          </w:tcPr>
          <w:p w:rsidR="00B650FC" w:rsidRPr="00B9594A" w:rsidRDefault="00B650FC" w:rsidP="00640605">
            <w:pPr>
              <w:pStyle w:val="142"/>
              <w:jc w:val="right"/>
            </w:pPr>
            <w:r w:rsidRPr="00B9594A">
              <w:t>12,295</w:t>
            </w:r>
          </w:p>
        </w:tc>
        <w:tc>
          <w:tcPr>
            <w:tcW w:w="2127" w:type="dxa"/>
            <w:shd w:val="clear" w:color="auto" w:fill="auto"/>
            <w:vAlign w:val="center"/>
          </w:tcPr>
          <w:p w:rsidR="00B650FC" w:rsidRPr="00B9594A" w:rsidRDefault="00B650FC" w:rsidP="00640605">
            <w:pPr>
              <w:pStyle w:val="142"/>
              <w:jc w:val="right"/>
            </w:pPr>
            <w:r w:rsidRPr="00B9594A">
              <w:t>65.88</w:t>
            </w:r>
          </w:p>
        </w:tc>
      </w:tr>
      <w:tr w:rsidR="00B650FC" w:rsidRPr="001C03A1" w:rsidTr="00640605">
        <w:tc>
          <w:tcPr>
            <w:tcW w:w="2126" w:type="dxa"/>
            <w:shd w:val="clear" w:color="auto" w:fill="auto"/>
            <w:vAlign w:val="center"/>
          </w:tcPr>
          <w:p w:rsidR="00B650FC" w:rsidRPr="00B9594A" w:rsidRDefault="00B650FC" w:rsidP="00640605">
            <w:pPr>
              <w:pStyle w:val="142"/>
              <w:jc w:val="center"/>
            </w:pPr>
            <w:r w:rsidRPr="00B9594A">
              <w:rPr>
                <w:rFonts w:hint="eastAsia"/>
              </w:rPr>
              <w:t>111</w:t>
            </w:r>
          </w:p>
        </w:tc>
        <w:tc>
          <w:tcPr>
            <w:tcW w:w="2126" w:type="dxa"/>
            <w:shd w:val="clear" w:color="auto" w:fill="auto"/>
            <w:vAlign w:val="center"/>
          </w:tcPr>
          <w:p w:rsidR="00B650FC" w:rsidRPr="00B9594A" w:rsidRDefault="00B650FC" w:rsidP="00640605">
            <w:pPr>
              <w:pStyle w:val="142"/>
              <w:jc w:val="right"/>
            </w:pPr>
            <w:r w:rsidRPr="00B9594A">
              <w:t>19,487</w:t>
            </w:r>
          </w:p>
        </w:tc>
        <w:tc>
          <w:tcPr>
            <w:tcW w:w="2126" w:type="dxa"/>
            <w:shd w:val="clear" w:color="auto" w:fill="auto"/>
            <w:vAlign w:val="center"/>
          </w:tcPr>
          <w:p w:rsidR="00B650FC" w:rsidRPr="00B9594A" w:rsidRDefault="00B650FC" w:rsidP="00640605">
            <w:pPr>
              <w:pStyle w:val="142"/>
              <w:jc w:val="right"/>
            </w:pPr>
            <w:r w:rsidRPr="00B9594A">
              <w:t>13,716</w:t>
            </w:r>
          </w:p>
        </w:tc>
        <w:tc>
          <w:tcPr>
            <w:tcW w:w="2127" w:type="dxa"/>
            <w:shd w:val="clear" w:color="auto" w:fill="auto"/>
            <w:vAlign w:val="center"/>
          </w:tcPr>
          <w:p w:rsidR="00B650FC" w:rsidRPr="00B9594A" w:rsidRDefault="00B650FC" w:rsidP="00640605">
            <w:pPr>
              <w:pStyle w:val="142"/>
              <w:jc w:val="right"/>
            </w:pPr>
            <w:r w:rsidRPr="00B9594A">
              <w:t>70.39</w:t>
            </w:r>
          </w:p>
        </w:tc>
      </w:tr>
      <w:tr w:rsidR="00B650FC" w:rsidRPr="001C03A1" w:rsidTr="00640605">
        <w:tc>
          <w:tcPr>
            <w:tcW w:w="2126" w:type="dxa"/>
            <w:shd w:val="clear" w:color="auto" w:fill="auto"/>
            <w:vAlign w:val="center"/>
          </w:tcPr>
          <w:p w:rsidR="00B650FC" w:rsidRPr="00B9594A" w:rsidRDefault="00B650FC" w:rsidP="00640605">
            <w:pPr>
              <w:pStyle w:val="142"/>
              <w:jc w:val="center"/>
            </w:pPr>
            <w:r w:rsidRPr="00B9594A">
              <w:rPr>
                <w:rFonts w:hint="eastAsia"/>
              </w:rPr>
              <w:t>1</w:t>
            </w:r>
            <w:r w:rsidRPr="00B9594A">
              <w:t>12</w:t>
            </w:r>
          </w:p>
        </w:tc>
        <w:tc>
          <w:tcPr>
            <w:tcW w:w="2126" w:type="dxa"/>
            <w:shd w:val="clear" w:color="auto" w:fill="auto"/>
            <w:vAlign w:val="center"/>
          </w:tcPr>
          <w:p w:rsidR="00B650FC" w:rsidRPr="00B9594A" w:rsidRDefault="00B650FC" w:rsidP="00640605">
            <w:pPr>
              <w:pStyle w:val="142"/>
              <w:jc w:val="right"/>
            </w:pPr>
            <w:r w:rsidRPr="00B9594A">
              <w:rPr>
                <w:rFonts w:hint="eastAsia"/>
              </w:rPr>
              <w:t>3</w:t>
            </w:r>
            <w:r w:rsidRPr="00B9594A">
              <w:t>7,509</w:t>
            </w:r>
          </w:p>
        </w:tc>
        <w:tc>
          <w:tcPr>
            <w:tcW w:w="2126" w:type="dxa"/>
            <w:shd w:val="clear" w:color="auto" w:fill="auto"/>
            <w:vAlign w:val="center"/>
          </w:tcPr>
          <w:p w:rsidR="00B650FC" w:rsidRPr="00B9594A" w:rsidRDefault="00B650FC" w:rsidP="00640605">
            <w:pPr>
              <w:pStyle w:val="142"/>
              <w:jc w:val="right"/>
            </w:pPr>
            <w:r w:rsidRPr="00B9594A">
              <w:rPr>
                <w:rFonts w:hint="eastAsia"/>
              </w:rPr>
              <w:t>2</w:t>
            </w:r>
            <w:r w:rsidRPr="00B9594A">
              <w:t>5,827</w:t>
            </w:r>
          </w:p>
        </w:tc>
        <w:tc>
          <w:tcPr>
            <w:tcW w:w="2127" w:type="dxa"/>
            <w:shd w:val="clear" w:color="auto" w:fill="auto"/>
            <w:vAlign w:val="center"/>
          </w:tcPr>
          <w:p w:rsidR="00B650FC" w:rsidRPr="00B9594A" w:rsidRDefault="00B650FC" w:rsidP="00640605">
            <w:pPr>
              <w:pStyle w:val="142"/>
              <w:jc w:val="right"/>
            </w:pPr>
            <w:r w:rsidRPr="00B9594A">
              <w:rPr>
                <w:rFonts w:hint="eastAsia"/>
              </w:rPr>
              <w:t>6</w:t>
            </w:r>
            <w:r w:rsidRPr="00B9594A">
              <w:t>8.86</w:t>
            </w:r>
          </w:p>
        </w:tc>
      </w:tr>
    </w:tbl>
    <w:p w:rsidR="00B650FC" w:rsidRPr="00B9594A" w:rsidRDefault="00B650FC" w:rsidP="00640605">
      <w:pPr>
        <w:pStyle w:val="142"/>
        <w:ind w:left="1216" w:hangingChars="500" w:hanging="1216"/>
      </w:pPr>
      <w:r w:rsidRPr="00B9594A">
        <w:rPr>
          <w:rFonts w:hint="eastAsia"/>
        </w:rPr>
        <w:t>說    明：112</w:t>
      </w:r>
      <w:r>
        <w:rPr>
          <w:rFonts w:hint="eastAsia"/>
        </w:rPr>
        <w:t>年度報名及到考人數增加，主要係因辦理認證</w:t>
      </w:r>
      <w:r w:rsidRPr="00B9594A">
        <w:rPr>
          <w:rFonts w:hint="eastAsia"/>
        </w:rPr>
        <w:t>次數由原1年1梯次增至2</w:t>
      </w:r>
      <w:r>
        <w:rPr>
          <w:rFonts w:hint="eastAsia"/>
        </w:rPr>
        <w:t>梯次，並另行</w:t>
      </w:r>
      <w:r w:rsidRPr="00B9594A">
        <w:rPr>
          <w:rFonts w:hint="eastAsia"/>
        </w:rPr>
        <w:t>試辦A卷電腦化施測所致。</w:t>
      </w:r>
    </w:p>
    <w:p w:rsidR="00B650FC" w:rsidRPr="00892944" w:rsidRDefault="00B650FC" w:rsidP="00640605">
      <w:pPr>
        <w:pStyle w:val="142"/>
      </w:pPr>
      <w:r w:rsidRPr="00892944">
        <w:rPr>
          <w:rFonts w:hint="eastAsia"/>
        </w:rPr>
        <w:t>資料來源：教育部提供，本中心整理。</w:t>
      </w:r>
    </w:p>
    <w:p w:rsidR="00B650FC" w:rsidRPr="001C03A1" w:rsidRDefault="00B650FC" w:rsidP="00640605">
      <w:pPr>
        <w:spacing w:beforeLines="50" w:before="255" w:line="400" w:lineRule="exact"/>
        <w:ind w:leftChars="0" w:left="992" w:hangingChars="350" w:hanging="992"/>
        <w:jc w:val="left"/>
        <w:rPr>
          <w:sz w:val="24"/>
        </w:rPr>
      </w:pPr>
      <w:r w:rsidRPr="001C03A1">
        <w:rPr>
          <w:rFonts w:hint="eastAsia"/>
          <w:b/>
          <w:lang w:eastAsia="zh-HK"/>
        </w:rPr>
        <w:t>表</w:t>
      </w:r>
      <w:r>
        <w:rPr>
          <w:b/>
          <w:lang w:eastAsia="zh-HK"/>
        </w:rPr>
        <w:t>3</w:t>
      </w:r>
      <w:r>
        <w:rPr>
          <w:rFonts w:hint="eastAsia"/>
          <w:b/>
          <w:lang w:eastAsia="zh-HK"/>
        </w:rPr>
        <w:t xml:space="preserve">  10</w:t>
      </w:r>
      <w:r>
        <w:rPr>
          <w:rFonts w:hint="eastAsia"/>
          <w:b/>
        </w:rPr>
        <w:t>8</w:t>
      </w:r>
      <w:r w:rsidRPr="001C03A1">
        <w:rPr>
          <w:rFonts w:hint="eastAsia"/>
          <w:b/>
          <w:lang w:eastAsia="zh-HK"/>
        </w:rPr>
        <w:t>至11</w:t>
      </w:r>
      <w:r w:rsidRPr="001C03A1">
        <w:rPr>
          <w:b/>
          <w:lang w:eastAsia="zh-HK"/>
        </w:rPr>
        <w:t>2</w:t>
      </w:r>
      <w:r w:rsidRPr="001C03A1">
        <w:rPr>
          <w:rFonts w:hint="eastAsia"/>
          <w:b/>
          <w:lang w:eastAsia="zh-HK"/>
        </w:rPr>
        <w:t>年度客語能力認證報名與到考情形表</w:t>
      </w:r>
      <w:r w:rsidRPr="001C03A1">
        <w:rPr>
          <w:rFonts w:hint="eastAsia"/>
          <w:b/>
        </w:rPr>
        <w:t xml:space="preserve">    </w:t>
      </w:r>
      <w:r w:rsidRPr="001C03A1">
        <w:rPr>
          <w:rFonts w:hint="eastAsia"/>
          <w:sz w:val="24"/>
        </w:rPr>
        <w:t>單位：人；%</w:t>
      </w:r>
    </w:p>
    <w:tbl>
      <w:tblPr>
        <w:tblW w:w="8505" w:type="dxa"/>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A0" w:firstRow="1" w:lastRow="0" w:firstColumn="1" w:lastColumn="0" w:noHBand="0" w:noVBand="1"/>
      </w:tblPr>
      <w:tblGrid>
        <w:gridCol w:w="2126"/>
        <w:gridCol w:w="2126"/>
        <w:gridCol w:w="2126"/>
        <w:gridCol w:w="2127"/>
      </w:tblGrid>
      <w:tr w:rsidR="00B650FC" w:rsidRPr="008B3FA9" w:rsidTr="00640605">
        <w:trPr>
          <w:tblHeader/>
        </w:trPr>
        <w:tc>
          <w:tcPr>
            <w:tcW w:w="2126" w:type="dxa"/>
            <w:shd w:val="clear" w:color="auto" w:fill="auto"/>
            <w:vAlign w:val="center"/>
          </w:tcPr>
          <w:p w:rsidR="00B650FC" w:rsidRPr="008B3FA9" w:rsidRDefault="00B650FC" w:rsidP="00640605">
            <w:pPr>
              <w:pStyle w:val="142"/>
              <w:jc w:val="center"/>
              <w:rPr>
                <w:b/>
              </w:rPr>
            </w:pPr>
            <w:r w:rsidRPr="008B3FA9">
              <w:rPr>
                <w:rFonts w:hint="eastAsia"/>
                <w:b/>
              </w:rPr>
              <w:t>年度</w:t>
            </w:r>
          </w:p>
        </w:tc>
        <w:tc>
          <w:tcPr>
            <w:tcW w:w="2126" w:type="dxa"/>
            <w:shd w:val="clear" w:color="auto" w:fill="auto"/>
            <w:vAlign w:val="center"/>
          </w:tcPr>
          <w:p w:rsidR="00B650FC" w:rsidRPr="008B3FA9" w:rsidRDefault="00B650FC" w:rsidP="00640605">
            <w:pPr>
              <w:pStyle w:val="142"/>
              <w:jc w:val="center"/>
              <w:rPr>
                <w:b/>
              </w:rPr>
            </w:pPr>
            <w:r w:rsidRPr="008B3FA9">
              <w:rPr>
                <w:rFonts w:hint="eastAsia"/>
                <w:b/>
              </w:rPr>
              <w:t>報名人數</w:t>
            </w:r>
          </w:p>
        </w:tc>
        <w:tc>
          <w:tcPr>
            <w:tcW w:w="2126" w:type="dxa"/>
            <w:shd w:val="clear" w:color="auto" w:fill="auto"/>
            <w:vAlign w:val="center"/>
          </w:tcPr>
          <w:p w:rsidR="00B650FC" w:rsidRPr="008B3FA9" w:rsidRDefault="00B650FC" w:rsidP="00640605">
            <w:pPr>
              <w:pStyle w:val="142"/>
              <w:jc w:val="center"/>
              <w:rPr>
                <w:b/>
              </w:rPr>
            </w:pPr>
            <w:r w:rsidRPr="008B3FA9">
              <w:rPr>
                <w:rFonts w:hint="eastAsia"/>
                <w:b/>
              </w:rPr>
              <w:t>到考人數</w:t>
            </w:r>
          </w:p>
        </w:tc>
        <w:tc>
          <w:tcPr>
            <w:tcW w:w="2127" w:type="dxa"/>
            <w:shd w:val="clear" w:color="auto" w:fill="auto"/>
            <w:vAlign w:val="center"/>
          </w:tcPr>
          <w:p w:rsidR="00B650FC" w:rsidRPr="008B3FA9" w:rsidRDefault="00B650FC" w:rsidP="00640605">
            <w:pPr>
              <w:pStyle w:val="142"/>
              <w:jc w:val="center"/>
              <w:rPr>
                <w:b/>
              </w:rPr>
            </w:pPr>
            <w:r w:rsidRPr="008B3FA9">
              <w:rPr>
                <w:rFonts w:hint="eastAsia"/>
                <w:b/>
              </w:rPr>
              <w:t>到考率</w:t>
            </w:r>
          </w:p>
        </w:tc>
      </w:tr>
      <w:tr w:rsidR="00B650FC" w:rsidRPr="001C03A1" w:rsidTr="00640605">
        <w:tc>
          <w:tcPr>
            <w:tcW w:w="2126" w:type="dxa"/>
            <w:shd w:val="clear" w:color="auto" w:fill="auto"/>
            <w:vAlign w:val="center"/>
          </w:tcPr>
          <w:p w:rsidR="00B650FC" w:rsidRPr="001C03A1" w:rsidRDefault="00B650FC" w:rsidP="00640605">
            <w:pPr>
              <w:pStyle w:val="142"/>
              <w:jc w:val="center"/>
            </w:pPr>
            <w:r w:rsidRPr="001C03A1">
              <w:rPr>
                <w:rFonts w:hint="eastAsia"/>
              </w:rPr>
              <w:t>108</w:t>
            </w:r>
          </w:p>
        </w:tc>
        <w:tc>
          <w:tcPr>
            <w:tcW w:w="2126" w:type="dxa"/>
            <w:shd w:val="clear" w:color="auto" w:fill="auto"/>
            <w:vAlign w:val="center"/>
          </w:tcPr>
          <w:p w:rsidR="00B650FC" w:rsidRPr="001C03A1" w:rsidRDefault="00B650FC" w:rsidP="00640605">
            <w:pPr>
              <w:pStyle w:val="142"/>
              <w:jc w:val="right"/>
            </w:pPr>
            <w:r w:rsidRPr="001C03A1">
              <w:t>20,850</w:t>
            </w:r>
          </w:p>
        </w:tc>
        <w:tc>
          <w:tcPr>
            <w:tcW w:w="2126" w:type="dxa"/>
            <w:shd w:val="clear" w:color="auto" w:fill="auto"/>
            <w:vAlign w:val="center"/>
          </w:tcPr>
          <w:p w:rsidR="00B650FC" w:rsidRPr="001C03A1" w:rsidRDefault="00B650FC" w:rsidP="00640605">
            <w:pPr>
              <w:pStyle w:val="142"/>
              <w:jc w:val="right"/>
            </w:pPr>
            <w:r w:rsidRPr="001C03A1">
              <w:t>14,996</w:t>
            </w:r>
          </w:p>
        </w:tc>
        <w:tc>
          <w:tcPr>
            <w:tcW w:w="2127" w:type="dxa"/>
            <w:shd w:val="clear" w:color="auto" w:fill="auto"/>
            <w:vAlign w:val="center"/>
          </w:tcPr>
          <w:p w:rsidR="00B650FC" w:rsidRPr="001C03A1" w:rsidRDefault="00B650FC" w:rsidP="00640605">
            <w:pPr>
              <w:pStyle w:val="142"/>
              <w:jc w:val="right"/>
            </w:pPr>
            <w:r w:rsidRPr="001C03A1">
              <w:t>71.92</w:t>
            </w:r>
          </w:p>
        </w:tc>
      </w:tr>
      <w:tr w:rsidR="00B650FC" w:rsidRPr="001C03A1" w:rsidTr="00640605">
        <w:tc>
          <w:tcPr>
            <w:tcW w:w="2126" w:type="dxa"/>
            <w:shd w:val="clear" w:color="auto" w:fill="auto"/>
            <w:vAlign w:val="center"/>
          </w:tcPr>
          <w:p w:rsidR="00B650FC" w:rsidRPr="001C03A1" w:rsidRDefault="00B650FC" w:rsidP="00640605">
            <w:pPr>
              <w:pStyle w:val="142"/>
              <w:jc w:val="center"/>
            </w:pPr>
            <w:r w:rsidRPr="001C03A1">
              <w:rPr>
                <w:rFonts w:hint="eastAsia"/>
              </w:rPr>
              <w:t>109</w:t>
            </w:r>
          </w:p>
        </w:tc>
        <w:tc>
          <w:tcPr>
            <w:tcW w:w="2126" w:type="dxa"/>
            <w:shd w:val="clear" w:color="auto" w:fill="auto"/>
            <w:vAlign w:val="center"/>
          </w:tcPr>
          <w:p w:rsidR="00B650FC" w:rsidRPr="001C03A1" w:rsidRDefault="00B650FC" w:rsidP="00640605">
            <w:pPr>
              <w:pStyle w:val="142"/>
              <w:jc w:val="right"/>
            </w:pPr>
            <w:r w:rsidRPr="001C03A1">
              <w:t>20,411</w:t>
            </w:r>
          </w:p>
        </w:tc>
        <w:tc>
          <w:tcPr>
            <w:tcW w:w="2126" w:type="dxa"/>
            <w:shd w:val="clear" w:color="auto" w:fill="auto"/>
            <w:vAlign w:val="center"/>
          </w:tcPr>
          <w:p w:rsidR="00B650FC" w:rsidRPr="001C03A1" w:rsidRDefault="00B650FC" w:rsidP="00640605">
            <w:pPr>
              <w:pStyle w:val="142"/>
              <w:jc w:val="right"/>
            </w:pPr>
            <w:r w:rsidRPr="001C03A1">
              <w:t>15,136</w:t>
            </w:r>
          </w:p>
        </w:tc>
        <w:tc>
          <w:tcPr>
            <w:tcW w:w="2127" w:type="dxa"/>
            <w:shd w:val="clear" w:color="auto" w:fill="auto"/>
            <w:vAlign w:val="center"/>
          </w:tcPr>
          <w:p w:rsidR="00B650FC" w:rsidRPr="001C03A1" w:rsidRDefault="00B650FC" w:rsidP="00640605">
            <w:pPr>
              <w:pStyle w:val="142"/>
              <w:jc w:val="right"/>
            </w:pPr>
            <w:r w:rsidRPr="001C03A1">
              <w:t>74.16</w:t>
            </w:r>
          </w:p>
        </w:tc>
      </w:tr>
      <w:tr w:rsidR="00B650FC" w:rsidRPr="001C03A1" w:rsidTr="00640605">
        <w:tc>
          <w:tcPr>
            <w:tcW w:w="2126" w:type="dxa"/>
            <w:shd w:val="clear" w:color="auto" w:fill="auto"/>
            <w:vAlign w:val="center"/>
          </w:tcPr>
          <w:p w:rsidR="00B650FC" w:rsidRPr="001C03A1" w:rsidRDefault="00B650FC" w:rsidP="00640605">
            <w:pPr>
              <w:pStyle w:val="142"/>
              <w:jc w:val="center"/>
            </w:pPr>
            <w:r w:rsidRPr="001C03A1">
              <w:rPr>
                <w:rFonts w:hint="eastAsia"/>
              </w:rPr>
              <w:t>110</w:t>
            </w:r>
          </w:p>
        </w:tc>
        <w:tc>
          <w:tcPr>
            <w:tcW w:w="2126" w:type="dxa"/>
            <w:shd w:val="clear" w:color="auto" w:fill="auto"/>
            <w:vAlign w:val="center"/>
          </w:tcPr>
          <w:p w:rsidR="00B650FC" w:rsidRPr="001C03A1" w:rsidRDefault="00B650FC" w:rsidP="00640605">
            <w:pPr>
              <w:pStyle w:val="142"/>
              <w:jc w:val="right"/>
            </w:pPr>
            <w:r w:rsidRPr="001C03A1">
              <w:t>18,927</w:t>
            </w:r>
          </w:p>
        </w:tc>
        <w:tc>
          <w:tcPr>
            <w:tcW w:w="2126" w:type="dxa"/>
            <w:shd w:val="clear" w:color="auto" w:fill="auto"/>
            <w:vAlign w:val="center"/>
          </w:tcPr>
          <w:p w:rsidR="00B650FC" w:rsidRPr="001C03A1" w:rsidRDefault="00B650FC" w:rsidP="00640605">
            <w:pPr>
              <w:pStyle w:val="142"/>
              <w:jc w:val="right"/>
            </w:pPr>
            <w:r w:rsidRPr="001C03A1">
              <w:t>14,230</w:t>
            </w:r>
          </w:p>
        </w:tc>
        <w:tc>
          <w:tcPr>
            <w:tcW w:w="2127" w:type="dxa"/>
            <w:shd w:val="clear" w:color="auto" w:fill="auto"/>
            <w:vAlign w:val="center"/>
          </w:tcPr>
          <w:p w:rsidR="00B650FC" w:rsidRPr="001C03A1" w:rsidRDefault="00B650FC" w:rsidP="00640605">
            <w:pPr>
              <w:pStyle w:val="142"/>
              <w:jc w:val="right"/>
            </w:pPr>
            <w:r w:rsidRPr="001C03A1">
              <w:t>75.18</w:t>
            </w:r>
          </w:p>
        </w:tc>
      </w:tr>
      <w:tr w:rsidR="00B650FC" w:rsidRPr="001C03A1" w:rsidTr="00640605">
        <w:tc>
          <w:tcPr>
            <w:tcW w:w="2126" w:type="dxa"/>
            <w:shd w:val="clear" w:color="auto" w:fill="auto"/>
            <w:vAlign w:val="center"/>
          </w:tcPr>
          <w:p w:rsidR="00B650FC" w:rsidRPr="001C03A1" w:rsidRDefault="00B650FC" w:rsidP="00640605">
            <w:pPr>
              <w:pStyle w:val="142"/>
              <w:jc w:val="center"/>
            </w:pPr>
            <w:r w:rsidRPr="001C03A1">
              <w:rPr>
                <w:rFonts w:hint="eastAsia"/>
              </w:rPr>
              <w:t>111</w:t>
            </w:r>
          </w:p>
        </w:tc>
        <w:tc>
          <w:tcPr>
            <w:tcW w:w="2126" w:type="dxa"/>
            <w:shd w:val="clear" w:color="auto" w:fill="auto"/>
            <w:vAlign w:val="center"/>
          </w:tcPr>
          <w:p w:rsidR="00B650FC" w:rsidRPr="001C03A1" w:rsidRDefault="00B650FC" w:rsidP="00640605">
            <w:pPr>
              <w:pStyle w:val="142"/>
              <w:jc w:val="right"/>
            </w:pPr>
            <w:r w:rsidRPr="001C03A1">
              <w:t>24,293</w:t>
            </w:r>
          </w:p>
        </w:tc>
        <w:tc>
          <w:tcPr>
            <w:tcW w:w="2126" w:type="dxa"/>
            <w:shd w:val="clear" w:color="auto" w:fill="auto"/>
            <w:vAlign w:val="center"/>
          </w:tcPr>
          <w:p w:rsidR="00B650FC" w:rsidRPr="009A0C4F" w:rsidRDefault="00B650FC" w:rsidP="00640605">
            <w:pPr>
              <w:pStyle w:val="142"/>
              <w:jc w:val="right"/>
              <w:rPr>
                <w:color w:val="000000"/>
              </w:rPr>
            </w:pPr>
            <w:r w:rsidRPr="009A0C4F">
              <w:rPr>
                <w:color w:val="000000"/>
              </w:rPr>
              <w:t>17,</w:t>
            </w:r>
            <w:r w:rsidRPr="009A0C4F">
              <w:rPr>
                <w:rFonts w:hint="eastAsia"/>
                <w:color w:val="000000"/>
              </w:rPr>
              <w:t>537</w:t>
            </w:r>
          </w:p>
        </w:tc>
        <w:tc>
          <w:tcPr>
            <w:tcW w:w="2127" w:type="dxa"/>
            <w:shd w:val="clear" w:color="auto" w:fill="auto"/>
            <w:vAlign w:val="center"/>
          </w:tcPr>
          <w:p w:rsidR="00B650FC" w:rsidRPr="009A0C4F" w:rsidRDefault="00B650FC" w:rsidP="00640605">
            <w:pPr>
              <w:pStyle w:val="142"/>
              <w:jc w:val="right"/>
              <w:rPr>
                <w:color w:val="000000"/>
              </w:rPr>
            </w:pPr>
            <w:r w:rsidRPr="009A0C4F">
              <w:rPr>
                <w:color w:val="000000"/>
              </w:rPr>
              <w:t>72.</w:t>
            </w:r>
            <w:r w:rsidRPr="009A0C4F">
              <w:rPr>
                <w:rFonts w:hint="eastAsia"/>
                <w:color w:val="000000"/>
              </w:rPr>
              <w:t>19</w:t>
            </w:r>
          </w:p>
        </w:tc>
      </w:tr>
      <w:tr w:rsidR="00B650FC" w:rsidRPr="001C03A1" w:rsidTr="00640605">
        <w:tc>
          <w:tcPr>
            <w:tcW w:w="2126" w:type="dxa"/>
            <w:shd w:val="clear" w:color="auto" w:fill="auto"/>
            <w:vAlign w:val="center"/>
          </w:tcPr>
          <w:p w:rsidR="00B650FC" w:rsidRPr="001C03A1" w:rsidRDefault="00B650FC" w:rsidP="00640605">
            <w:pPr>
              <w:pStyle w:val="142"/>
              <w:jc w:val="center"/>
            </w:pPr>
            <w:r w:rsidRPr="001C03A1">
              <w:rPr>
                <w:rFonts w:hint="eastAsia"/>
              </w:rPr>
              <w:t>1</w:t>
            </w:r>
            <w:r w:rsidRPr="001C03A1">
              <w:t>12</w:t>
            </w:r>
          </w:p>
        </w:tc>
        <w:tc>
          <w:tcPr>
            <w:tcW w:w="2126" w:type="dxa"/>
            <w:shd w:val="clear" w:color="auto" w:fill="auto"/>
            <w:vAlign w:val="center"/>
          </w:tcPr>
          <w:p w:rsidR="00B650FC" w:rsidRPr="001C03A1" w:rsidRDefault="00B650FC" w:rsidP="00640605">
            <w:pPr>
              <w:pStyle w:val="142"/>
              <w:jc w:val="right"/>
            </w:pPr>
            <w:r w:rsidRPr="001C03A1">
              <w:rPr>
                <w:rFonts w:hint="eastAsia"/>
              </w:rPr>
              <w:t>2</w:t>
            </w:r>
            <w:r w:rsidRPr="001C03A1">
              <w:t>4,355</w:t>
            </w:r>
          </w:p>
        </w:tc>
        <w:tc>
          <w:tcPr>
            <w:tcW w:w="2126" w:type="dxa"/>
            <w:shd w:val="clear" w:color="auto" w:fill="auto"/>
            <w:vAlign w:val="center"/>
          </w:tcPr>
          <w:p w:rsidR="00B650FC" w:rsidRPr="001C03A1" w:rsidRDefault="00B650FC" w:rsidP="00640605">
            <w:pPr>
              <w:pStyle w:val="142"/>
              <w:jc w:val="right"/>
            </w:pPr>
            <w:r w:rsidRPr="001C03A1">
              <w:rPr>
                <w:rFonts w:hint="eastAsia"/>
              </w:rPr>
              <w:t>1</w:t>
            </w:r>
            <w:r w:rsidRPr="001C03A1">
              <w:t>8,195</w:t>
            </w:r>
          </w:p>
        </w:tc>
        <w:tc>
          <w:tcPr>
            <w:tcW w:w="2127" w:type="dxa"/>
            <w:shd w:val="clear" w:color="auto" w:fill="auto"/>
            <w:vAlign w:val="center"/>
          </w:tcPr>
          <w:p w:rsidR="00B650FC" w:rsidRPr="001C03A1" w:rsidRDefault="00B650FC" w:rsidP="00640605">
            <w:pPr>
              <w:pStyle w:val="142"/>
              <w:jc w:val="right"/>
            </w:pPr>
            <w:r w:rsidRPr="001C03A1">
              <w:rPr>
                <w:rFonts w:hint="eastAsia"/>
              </w:rPr>
              <w:t>7</w:t>
            </w:r>
            <w:r w:rsidRPr="001C03A1">
              <w:t>4.71</w:t>
            </w:r>
          </w:p>
        </w:tc>
      </w:tr>
    </w:tbl>
    <w:p w:rsidR="00B650FC" w:rsidRPr="001C03A1" w:rsidRDefault="00B650FC" w:rsidP="00640605">
      <w:pPr>
        <w:pStyle w:val="142"/>
        <w:ind w:left="1216" w:hangingChars="500" w:hanging="1216"/>
      </w:pPr>
      <w:r w:rsidRPr="001C03A1">
        <w:rPr>
          <w:rFonts w:hint="eastAsia"/>
        </w:rPr>
        <w:t>說    明：本表107至111年度人數係包含初級、中級與中高級。另111年度含新增高級之報名2</w:t>
      </w:r>
      <w:r w:rsidRPr="001C03A1">
        <w:t>,050</w:t>
      </w:r>
      <w:r w:rsidRPr="001C03A1">
        <w:rPr>
          <w:rFonts w:hint="eastAsia"/>
        </w:rPr>
        <w:t>人、到考1</w:t>
      </w:r>
      <w:r w:rsidRPr="001C03A1">
        <w:t>,436</w:t>
      </w:r>
      <w:r w:rsidRPr="001C03A1">
        <w:rPr>
          <w:rFonts w:hint="eastAsia"/>
        </w:rPr>
        <w:t>人，1</w:t>
      </w:r>
      <w:r w:rsidRPr="001C03A1">
        <w:t>12</w:t>
      </w:r>
      <w:r w:rsidRPr="001C03A1">
        <w:rPr>
          <w:rFonts w:hint="eastAsia"/>
        </w:rPr>
        <w:t>年度含高級之報名7</w:t>
      </w:r>
      <w:r w:rsidRPr="001C03A1">
        <w:t>43</w:t>
      </w:r>
      <w:r w:rsidRPr="001C03A1">
        <w:rPr>
          <w:rFonts w:hint="eastAsia"/>
        </w:rPr>
        <w:t>人、到考4</w:t>
      </w:r>
      <w:r w:rsidRPr="001C03A1">
        <w:t>54</w:t>
      </w:r>
      <w:r w:rsidRPr="001C03A1">
        <w:rPr>
          <w:rFonts w:hint="eastAsia"/>
        </w:rPr>
        <w:t>人。</w:t>
      </w:r>
    </w:p>
    <w:p w:rsidR="00B650FC" w:rsidRPr="001C03A1" w:rsidRDefault="00B650FC" w:rsidP="00640605">
      <w:pPr>
        <w:pStyle w:val="142"/>
      </w:pPr>
      <w:r w:rsidRPr="001C03A1">
        <w:rPr>
          <w:rFonts w:hint="eastAsia"/>
        </w:rPr>
        <w:t>資料來源：客委會提供，本中心整理。</w:t>
      </w:r>
    </w:p>
    <w:p w:rsidR="00B650FC" w:rsidRPr="006E57CA" w:rsidRDefault="00B650FC" w:rsidP="00640605">
      <w:pPr>
        <w:pStyle w:val="142"/>
        <w:spacing w:beforeLines="50" w:before="255"/>
        <w:rPr>
          <w:b/>
          <w:sz w:val="28"/>
          <w:lang w:eastAsia="zh-HK"/>
        </w:rPr>
      </w:pPr>
      <w:r w:rsidRPr="006E57CA">
        <w:rPr>
          <w:rFonts w:hint="eastAsia"/>
          <w:b/>
          <w:sz w:val="28"/>
          <w:lang w:eastAsia="zh-HK"/>
        </w:rPr>
        <w:t>表</w:t>
      </w:r>
      <w:r>
        <w:rPr>
          <w:b/>
          <w:sz w:val="28"/>
          <w:lang w:eastAsia="zh-HK"/>
        </w:rPr>
        <w:t>4</w:t>
      </w:r>
      <w:r>
        <w:rPr>
          <w:rFonts w:hint="eastAsia"/>
          <w:b/>
          <w:sz w:val="28"/>
          <w:lang w:eastAsia="zh-HK"/>
        </w:rPr>
        <w:t xml:space="preserve">  10</w:t>
      </w:r>
      <w:r>
        <w:rPr>
          <w:rFonts w:hint="eastAsia"/>
          <w:b/>
          <w:sz w:val="28"/>
        </w:rPr>
        <w:t>8</w:t>
      </w:r>
      <w:r w:rsidRPr="006E57CA">
        <w:rPr>
          <w:rFonts w:hint="eastAsia"/>
          <w:b/>
          <w:sz w:val="28"/>
          <w:lang w:eastAsia="zh-HK"/>
        </w:rPr>
        <w:t>至</w:t>
      </w:r>
      <w:r>
        <w:rPr>
          <w:rFonts w:hint="eastAsia"/>
          <w:b/>
          <w:sz w:val="28"/>
          <w:lang w:eastAsia="zh-HK"/>
        </w:rPr>
        <w:t>11</w:t>
      </w:r>
      <w:r>
        <w:rPr>
          <w:rFonts w:hint="eastAsia"/>
          <w:b/>
          <w:sz w:val="28"/>
        </w:rPr>
        <w:t>2</w:t>
      </w:r>
      <w:r w:rsidRPr="006E57CA">
        <w:rPr>
          <w:rFonts w:hint="eastAsia"/>
          <w:b/>
          <w:sz w:val="28"/>
          <w:lang w:eastAsia="zh-HK"/>
        </w:rPr>
        <w:t>年度原住民族語言能力認證測驗報名與到考情形表</w:t>
      </w:r>
    </w:p>
    <w:p w:rsidR="00B650FC" w:rsidRPr="008B3FA9" w:rsidRDefault="00B650FC" w:rsidP="00640605">
      <w:pPr>
        <w:pStyle w:val="142"/>
        <w:jc w:val="right"/>
      </w:pPr>
      <w:r w:rsidRPr="008B3FA9">
        <w:rPr>
          <w:rFonts w:hint="eastAsia"/>
        </w:rPr>
        <w:t>單位：人；%</w:t>
      </w:r>
    </w:p>
    <w:tbl>
      <w:tblPr>
        <w:tblW w:w="8505" w:type="dxa"/>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A0" w:firstRow="1" w:lastRow="0" w:firstColumn="1" w:lastColumn="0" w:noHBand="0" w:noVBand="1"/>
      </w:tblPr>
      <w:tblGrid>
        <w:gridCol w:w="2126"/>
        <w:gridCol w:w="2126"/>
        <w:gridCol w:w="2126"/>
        <w:gridCol w:w="2127"/>
      </w:tblGrid>
      <w:tr w:rsidR="00B650FC" w:rsidRPr="008B3FA9" w:rsidTr="00640605">
        <w:trPr>
          <w:tblHeader/>
        </w:trPr>
        <w:tc>
          <w:tcPr>
            <w:tcW w:w="2126" w:type="dxa"/>
            <w:shd w:val="clear" w:color="auto" w:fill="auto"/>
            <w:vAlign w:val="center"/>
          </w:tcPr>
          <w:p w:rsidR="00B650FC" w:rsidRPr="008B3FA9" w:rsidRDefault="00B650FC" w:rsidP="00640605">
            <w:pPr>
              <w:pStyle w:val="142"/>
              <w:jc w:val="center"/>
              <w:rPr>
                <w:b/>
              </w:rPr>
            </w:pPr>
            <w:r w:rsidRPr="008B3FA9">
              <w:rPr>
                <w:rFonts w:hint="eastAsia"/>
                <w:b/>
              </w:rPr>
              <w:t>年度</w:t>
            </w:r>
          </w:p>
        </w:tc>
        <w:tc>
          <w:tcPr>
            <w:tcW w:w="2126" w:type="dxa"/>
            <w:shd w:val="clear" w:color="auto" w:fill="auto"/>
            <w:vAlign w:val="center"/>
          </w:tcPr>
          <w:p w:rsidR="00B650FC" w:rsidRPr="008B3FA9" w:rsidRDefault="00B650FC" w:rsidP="00640605">
            <w:pPr>
              <w:pStyle w:val="142"/>
              <w:jc w:val="center"/>
              <w:rPr>
                <w:b/>
              </w:rPr>
            </w:pPr>
            <w:r w:rsidRPr="008B3FA9">
              <w:rPr>
                <w:rFonts w:hint="eastAsia"/>
                <w:b/>
              </w:rPr>
              <w:t>報名人數</w:t>
            </w:r>
          </w:p>
        </w:tc>
        <w:tc>
          <w:tcPr>
            <w:tcW w:w="2126" w:type="dxa"/>
            <w:shd w:val="clear" w:color="auto" w:fill="auto"/>
            <w:vAlign w:val="center"/>
          </w:tcPr>
          <w:p w:rsidR="00B650FC" w:rsidRPr="008B3FA9" w:rsidRDefault="00B650FC" w:rsidP="00640605">
            <w:pPr>
              <w:pStyle w:val="142"/>
              <w:jc w:val="center"/>
              <w:rPr>
                <w:b/>
              </w:rPr>
            </w:pPr>
            <w:r w:rsidRPr="008B3FA9">
              <w:rPr>
                <w:rFonts w:hint="eastAsia"/>
                <w:b/>
              </w:rPr>
              <w:t>到考人數</w:t>
            </w:r>
          </w:p>
        </w:tc>
        <w:tc>
          <w:tcPr>
            <w:tcW w:w="2127" w:type="dxa"/>
            <w:shd w:val="clear" w:color="auto" w:fill="auto"/>
            <w:vAlign w:val="center"/>
          </w:tcPr>
          <w:p w:rsidR="00B650FC" w:rsidRPr="008B3FA9" w:rsidRDefault="00B650FC" w:rsidP="00640605">
            <w:pPr>
              <w:pStyle w:val="142"/>
              <w:jc w:val="center"/>
              <w:rPr>
                <w:b/>
              </w:rPr>
            </w:pPr>
            <w:r w:rsidRPr="008B3FA9">
              <w:rPr>
                <w:rFonts w:hint="eastAsia"/>
                <w:b/>
              </w:rPr>
              <w:t>到考率</w:t>
            </w:r>
          </w:p>
        </w:tc>
      </w:tr>
      <w:tr w:rsidR="00B650FC" w:rsidRPr="001C03A1" w:rsidTr="00640605">
        <w:tc>
          <w:tcPr>
            <w:tcW w:w="2126" w:type="dxa"/>
            <w:shd w:val="clear" w:color="auto" w:fill="auto"/>
            <w:vAlign w:val="center"/>
          </w:tcPr>
          <w:p w:rsidR="00B650FC" w:rsidRPr="001C03A1" w:rsidRDefault="00B650FC" w:rsidP="00640605">
            <w:pPr>
              <w:pStyle w:val="142"/>
              <w:jc w:val="center"/>
            </w:pPr>
            <w:r w:rsidRPr="001C03A1">
              <w:rPr>
                <w:rFonts w:hint="eastAsia"/>
              </w:rPr>
              <w:t>108</w:t>
            </w:r>
          </w:p>
        </w:tc>
        <w:tc>
          <w:tcPr>
            <w:tcW w:w="2126" w:type="dxa"/>
            <w:shd w:val="clear" w:color="auto" w:fill="auto"/>
            <w:vAlign w:val="center"/>
          </w:tcPr>
          <w:p w:rsidR="00B650FC" w:rsidRPr="001C03A1" w:rsidRDefault="00B650FC" w:rsidP="00640605">
            <w:pPr>
              <w:pStyle w:val="142"/>
              <w:jc w:val="right"/>
            </w:pPr>
            <w:r w:rsidRPr="001C03A1">
              <w:t>25,645</w:t>
            </w:r>
          </w:p>
        </w:tc>
        <w:tc>
          <w:tcPr>
            <w:tcW w:w="2126" w:type="dxa"/>
            <w:shd w:val="clear" w:color="auto" w:fill="auto"/>
            <w:vAlign w:val="center"/>
          </w:tcPr>
          <w:p w:rsidR="00B650FC" w:rsidRPr="001C03A1" w:rsidRDefault="00B650FC" w:rsidP="00640605">
            <w:pPr>
              <w:pStyle w:val="142"/>
              <w:jc w:val="right"/>
            </w:pPr>
            <w:r w:rsidRPr="001C03A1">
              <w:t>18,722</w:t>
            </w:r>
          </w:p>
        </w:tc>
        <w:tc>
          <w:tcPr>
            <w:tcW w:w="2127" w:type="dxa"/>
            <w:shd w:val="clear" w:color="auto" w:fill="auto"/>
            <w:vAlign w:val="center"/>
          </w:tcPr>
          <w:p w:rsidR="00B650FC" w:rsidRPr="001C03A1" w:rsidRDefault="00B650FC" w:rsidP="00640605">
            <w:pPr>
              <w:pStyle w:val="142"/>
              <w:jc w:val="right"/>
            </w:pPr>
            <w:r w:rsidRPr="001C03A1">
              <w:t>73.00</w:t>
            </w:r>
          </w:p>
        </w:tc>
      </w:tr>
      <w:tr w:rsidR="00B650FC" w:rsidRPr="001C03A1" w:rsidTr="00640605">
        <w:tc>
          <w:tcPr>
            <w:tcW w:w="2126" w:type="dxa"/>
            <w:shd w:val="clear" w:color="auto" w:fill="auto"/>
            <w:vAlign w:val="center"/>
          </w:tcPr>
          <w:p w:rsidR="00B650FC" w:rsidRPr="001C03A1" w:rsidRDefault="00B650FC" w:rsidP="00640605">
            <w:pPr>
              <w:pStyle w:val="142"/>
              <w:jc w:val="center"/>
            </w:pPr>
            <w:r w:rsidRPr="001C03A1">
              <w:rPr>
                <w:rFonts w:hint="eastAsia"/>
              </w:rPr>
              <w:lastRenderedPageBreak/>
              <w:t>109</w:t>
            </w:r>
          </w:p>
        </w:tc>
        <w:tc>
          <w:tcPr>
            <w:tcW w:w="2126" w:type="dxa"/>
            <w:shd w:val="clear" w:color="auto" w:fill="auto"/>
            <w:vAlign w:val="center"/>
          </w:tcPr>
          <w:p w:rsidR="00B650FC" w:rsidRPr="001C03A1" w:rsidRDefault="00B650FC" w:rsidP="00640605">
            <w:pPr>
              <w:pStyle w:val="142"/>
              <w:jc w:val="right"/>
            </w:pPr>
            <w:r w:rsidRPr="001C03A1">
              <w:t>31,024</w:t>
            </w:r>
          </w:p>
        </w:tc>
        <w:tc>
          <w:tcPr>
            <w:tcW w:w="2126" w:type="dxa"/>
            <w:shd w:val="clear" w:color="auto" w:fill="auto"/>
            <w:vAlign w:val="center"/>
          </w:tcPr>
          <w:p w:rsidR="00B650FC" w:rsidRPr="001C03A1" w:rsidRDefault="00B650FC" w:rsidP="00640605">
            <w:pPr>
              <w:pStyle w:val="142"/>
              <w:jc w:val="right"/>
            </w:pPr>
            <w:r w:rsidRPr="001C03A1">
              <w:t>23,370</w:t>
            </w:r>
          </w:p>
        </w:tc>
        <w:tc>
          <w:tcPr>
            <w:tcW w:w="2127" w:type="dxa"/>
            <w:shd w:val="clear" w:color="auto" w:fill="auto"/>
            <w:vAlign w:val="center"/>
          </w:tcPr>
          <w:p w:rsidR="00B650FC" w:rsidRPr="001C03A1" w:rsidRDefault="00B650FC" w:rsidP="00640605">
            <w:pPr>
              <w:pStyle w:val="142"/>
              <w:jc w:val="right"/>
            </w:pPr>
            <w:r w:rsidRPr="001C03A1">
              <w:t>75.33</w:t>
            </w:r>
          </w:p>
        </w:tc>
      </w:tr>
      <w:tr w:rsidR="00B650FC" w:rsidRPr="001C03A1" w:rsidTr="00640605">
        <w:tc>
          <w:tcPr>
            <w:tcW w:w="2126" w:type="dxa"/>
            <w:shd w:val="clear" w:color="auto" w:fill="auto"/>
            <w:vAlign w:val="center"/>
          </w:tcPr>
          <w:p w:rsidR="00B650FC" w:rsidRPr="001C03A1" w:rsidRDefault="00B650FC" w:rsidP="00640605">
            <w:pPr>
              <w:pStyle w:val="142"/>
              <w:jc w:val="center"/>
            </w:pPr>
            <w:r w:rsidRPr="001C03A1">
              <w:rPr>
                <w:rFonts w:hint="eastAsia"/>
              </w:rPr>
              <w:t>110</w:t>
            </w:r>
          </w:p>
        </w:tc>
        <w:tc>
          <w:tcPr>
            <w:tcW w:w="2126" w:type="dxa"/>
            <w:shd w:val="clear" w:color="auto" w:fill="auto"/>
            <w:vAlign w:val="center"/>
          </w:tcPr>
          <w:p w:rsidR="00B650FC" w:rsidRPr="001C03A1" w:rsidRDefault="00B650FC" w:rsidP="00640605">
            <w:pPr>
              <w:pStyle w:val="142"/>
              <w:jc w:val="right"/>
            </w:pPr>
            <w:r w:rsidRPr="001C03A1">
              <w:t>41,923</w:t>
            </w:r>
          </w:p>
        </w:tc>
        <w:tc>
          <w:tcPr>
            <w:tcW w:w="2126" w:type="dxa"/>
            <w:shd w:val="clear" w:color="auto" w:fill="auto"/>
            <w:vAlign w:val="center"/>
          </w:tcPr>
          <w:p w:rsidR="00B650FC" w:rsidRPr="001C03A1" w:rsidRDefault="00B650FC" w:rsidP="00640605">
            <w:pPr>
              <w:pStyle w:val="142"/>
              <w:jc w:val="right"/>
            </w:pPr>
            <w:r w:rsidRPr="001C03A1">
              <w:t>30,041</w:t>
            </w:r>
          </w:p>
        </w:tc>
        <w:tc>
          <w:tcPr>
            <w:tcW w:w="2127" w:type="dxa"/>
            <w:shd w:val="clear" w:color="auto" w:fill="auto"/>
            <w:vAlign w:val="center"/>
          </w:tcPr>
          <w:p w:rsidR="00B650FC" w:rsidRPr="001C03A1" w:rsidRDefault="00B650FC" w:rsidP="00640605">
            <w:pPr>
              <w:pStyle w:val="142"/>
              <w:jc w:val="right"/>
            </w:pPr>
            <w:r w:rsidRPr="001C03A1">
              <w:t>71.66</w:t>
            </w:r>
          </w:p>
        </w:tc>
      </w:tr>
      <w:tr w:rsidR="00B650FC" w:rsidRPr="001C03A1" w:rsidTr="00640605">
        <w:tc>
          <w:tcPr>
            <w:tcW w:w="2126" w:type="dxa"/>
            <w:shd w:val="clear" w:color="auto" w:fill="auto"/>
            <w:vAlign w:val="center"/>
          </w:tcPr>
          <w:p w:rsidR="00B650FC" w:rsidRPr="001C03A1" w:rsidRDefault="00B650FC" w:rsidP="00640605">
            <w:pPr>
              <w:pStyle w:val="142"/>
              <w:jc w:val="center"/>
            </w:pPr>
            <w:r w:rsidRPr="001C03A1">
              <w:rPr>
                <w:rFonts w:hint="eastAsia"/>
              </w:rPr>
              <w:t>111</w:t>
            </w:r>
          </w:p>
        </w:tc>
        <w:tc>
          <w:tcPr>
            <w:tcW w:w="2126" w:type="dxa"/>
            <w:shd w:val="clear" w:color="auto" w:fill="auto"/>
            <w:vAlign w:val="center"/>
          </w:tcPr>
          <w:p w:rsidR="00B650FC" w:rsidRPr="001C03A1" w:rsidRDefault="00B650FC" w:rsidP="00640605">
            <w:pPr>
              <w:pStyle w:val="142"/>
              <w:jc w:val="right"/>
            </w:pPr>
            <w:r w:rsidRPr="001C03A1">
              <w:t>42,164</w:t>
            </w:r>
          </w:p>
        </w:tc>
        <w:tc>
          <w:tcPr>
            <w:tcW w:w="2126" w:type="dxa"/>
            <w:shd w:val="clear" w:color="auto" w:fill="auto"/>
            <w:vAlign w:val="center"/>
          </w:tcPr>
          <w:p w:rsidR="00B650FC" w:rsidRPr="001C03A1" w:rsidRDefault="00B650FC" w:rsidP="00640605">
            <w:pPr>
              <w:pStyle w:val="142"/>
              <w:jc w:val="right"/>
            </w:pPr>
            <w:r w:rsidRPr="001C03A1">
              <w:t>26,241</w:t>
            </w:r>
          </w:p>
        </w:tc>
        <w:tc>
          <w:tcPr>
            <w:tcW w:w="2127" w:type="dxa"/>
            <w:shd w:val="clear" w:color="auto" w:fill="auto"/>
            <w:vAlign w:val="center"/>
          </w:tcPr>
          <w:p w:rsidR="00B650FC" w:rsidRPr="001C03A1" w:rsidRDefault="00B650FC" w:rsidP="00640605">
            <w:pPr>
              <w:pStyle w:val="142"/>
              <w:jc w:val="right"/>
            </w:pPr>
            <w:r w:rsidRPr="001C03A1">
              <w:t>62.24</w:t>
            </w:r>
          </w:p>
        </w:tc>
      </w:tr>
      <w:tr w:rsidR="00B650FC" w:rsidRPr="001C03A1" w:rsidTr="00640605">
        <w:tc>
          <w:tcPr>
            <w:tcW w:w="2126" w:type="dxa"/>
            <w:shd w:val="clear" w:color="auto" w:fill="auto"/>
            <w:vAlign w:val="center"/>
          </w:tcPr>
          <w:p w:rsidR="00B650FC" w:rsidRPr="001C03A1" w:rsidRDefault="00B650FC" w:rsidP="00640605">
            <w:pPr>
              <w:pStyle w:val="142"/>
              <w:jc w:val="center"/>
            </w:pPr>
            <w:r w:rsidRPr="001C03A1">
              <w:rPr>
                <w:rFonts w:hint="eastAsia"/>
              </w:rPr>
              <w:t>1</w:t>
            </w:r>
            <w:r w:rsidRPr="001C03A1">
              <w:t>12</w:t>
            </w:r>
          </w:p>
        </w:tc>
        <w:tc>
          <w:tcPr>
            <w:tcW w:w="2126" w:type="dxa"/>
            <w:shd w:val="clear" w:color="auto" w:fill="auto"/>
            <w:vAlign w:val="center"/>
          </w:tcPr>
          <w:p w:rsidR="00B650FC" w:rsidRPr="001C03A1" w:rsidRDefault="00B650FC" w:rsidP="00640605">
            <w:pPr>
              <w:pStyle w:val="142"/>
              <w:jc w:val="right"/>
            </w:pPr>
            <w:r w:rsidRPr="001C03A1">
              <w:rPr>
                <w:rFonts w:hint="eastAsia"/>
              </w:rPr>
              <w:t>40</w:t>
            </w:r>
            <w:r w:rsidRPr="001C03A1">
              <w:t>,</w:t>
            </w:r>
            <w:r w:rsidRPr="001C03A1">
              <w:rPr>
                <w:rFonts w:hint="eastAsia"/>
              </w:rPr>
              <w:t>451</w:t>
            </w:r>
          </w:p>
        </w:tc>
        <w:tc>
          <w:tcPr>
            <w:tcW w:w="2126" w:type="dxa"/>
            <w:shd w:val="clear" w:color="auto" w:fill="auto"/>
            <w:vAlign w:val="center"/>
          </w:tcPr>
          <w:p w:rsidR="00B650FC" w:rsidRPr="001C03A1" w:rsidRDefault="00B650FC" w:rsidP="00640605">
            <w:pPr>
              <w:pStyle w:val="142"/>
              <w:jc w:val="right"/>
            </w:pPr>
            <w:r w:rsidRPr="001C03A1">
              <w:rPr>
                <w:rFonts w:hint="eastAsia"/>
              </w:rPr>
              <w:t>2</w:t>
            </w:r>
            <w:r w:rsidRPr="001C03A1">
              <w:t>7,144</w:t>
            </w:r>
          </w:p>
        </w:tc>
        <w:tc>
          <w:tcPr>
            <w:tcW w:w="2127" w:type="dxa"/>
            <w:shd w:val="clear" w:color="auto" w:fill="auto"/>
            <w:vAlign w:val="center"/>
          </w:tcPr>
          <w:p w:rsidR="00B650FC" w:rsidRPr="001C03A1" w:rsidRDefault="00B650FC" w:rsidP="00640605">
            <w:pPr>
              <w:pStyle w:val="142"/>
              <w:jc w:val="right"/>
            </w:pPr>
            <w:r w:rsidRPr="001C03A1">
              <w:rPr>
                <w:rFonts w:hint="eastAsia"/>
              </w:rPr>
              <w:t>6</w:t>
            </w:r>
            <w:r>
              <w:t>7.1</w:t>
            </w:r>
            <w:r>
              <w:rPr>
                <w:rFonts w:hint="eastAsia"/>
              </w:rPr>
              <w:t>0</w:t>
            </w:r>
          </w:p>
        </w:tc>
      </w:tr>
    </w:tbl>
    <w:p w:rsidR="00B650FC" w:rsidRPr="001C03A1" w:rsidRDefault="00B650FC" w:rsidP="00640605">
      <w:pPr>
        <w:pStyle w:val="142"/>
        <w:ind w:left="1216" w:hangingChars="500" w:hanging="1216"/>
      </w:pPr>
      <w:r w:rsidRPr="001C03A1">
        <w:rPr>
          <w:rFonts w:hint="eastAsia"/>
        </w:rPr>
        <w:t>說    明：原住民族語言能力認證測驗包含初級、中級、中高級、高級與優級，其中108年度未辦理高級、優級測驗，110</w:t>
      </w:r>
      <w:r>
        <w:rPr>
          <w:rFonts w:hint="eastAsia"/>
        </w:rPr>
        <w:t>及112</w:t>
      </w:r>
      <w:r w:rsidRPr="001C03A1">
        <w:rPr>
          <w:rFonts w:hint="eastAsia"/>
        </w:rPr>
        <w:t>年度未辦理優級測驗。</w:t>
      </w:r>
    </w:p>
    <w:p w:rsidR="00B650FC" w:rsidRPr="001C03A1" w:rsidRDefault="00B650FC" w:rsidP="00640605">
      <w:pPr>
        <w:pStyle w:val="142"/>
      </w:pPr>
      <w:r w:rsidRPr="001C03A1">
        <w:rPr>
          <w:rFonts w:hint="eastAsia"/>
        </w:rPr>
        <w:t>資料來源：原民會提供，本中心整理。</w:t>
      </w:r>
    </w:p>
    <w:p w:rsidR="00B650FC" w:rsidRPr="00E06E19" w:rsidRDefault="00B650FC" w:rsidP="00640605">
      <w:pPr>
        <w:pStyle w:val="a5"/>
        <w:ind w:left="849" w:hanging="283"/>
        <w:rPr>
          <w:b/>
        </w:rPr>
      </w:pPr>
      <w:r w:rsidRPr="00E06E19">
        <w:rPr>
          <w:rFonts w:hint="eastAsia"/>
          <w:b/>
        </w:rPr>
        <w:t>(三)</w:t>
      </w:r>
      <w:r>
        <w:rPr>
          <w:rFonts w:hint="eastAsia"/>
          <w:b/>
        </w:rPr>
        <w:t>允宜評估本土語言能力認證電腦化施測成效與持續觀察報考人數狀況，賡續提升語言能力認證之友善程度</w:t>
      </w:r>
    </w:p>
    <w:p w:rsidR="00B650FC" w:rsidRDefault="00B650FC" w:rsidP="00640605">
      <w:pPr>
        <w:pStyle w:val="21"/>
        <w:ind w:left="850" w:firstLine="566"/>
        <w:rPr>
          <w:lang w:eastAsia="zh-HK"/>
        </w:rPr>
      </w:pPr>
      <w:r>
        <w:rPr>
          <w:rFonts w:hint="eastAsia"/>
        </w:rPr>
        <w:t>臺灣台語及客語能力認證之辦理方式有別，其中</w:t>
      </w:r>
      <w:r w:rsidRPr="005613F1">
        <w:rPr>
          <w:rFonts w:hint="eastAsia"/>
          <w:lang w:eastAsia="zh-HK"/>
        </w:rPr>
        <w:t>客語能力認證主要係以分梯次、分天、分級別方式辦理，112年度辦理基礎級暨初級(全國認證型式)計2梯次、基礎級暨初級(多梯次型式)計</w:t>
      </w:r>
      <w:r>
        <w:rPr>
          <w:rFonts w:hint="eastAsia"/>
        </w:rPr>
        <w:t>11場</w:t>
      </w:r>
      <w:r w:rsidRPr="005613F1">
        <w:rPr>
          <w:rFonts w:hint="eastAsia"/>
          <w:lang w:eastAsia="zh-HK"/>
        </w:rPr>
        <w:t>次、中級暨中高級計2梯次、高級1梯次(詳表5)。又考生報考基礎級、初級全國認證限擇一梯次報名，多梯次則不限制，並可與全國認證重複報名；另因高級、第2梯次中級暨中高級認證於同一日舉行，考生僅能擇一級別報名。</w:t>
      </w:r>
    </w:p>
    <w:p w:rsidR="00B650FC" w:rsidRDefault="00B650FC" w:rsidP="00640605">
      <w:pPr>
        <w:pStyle w:val="21"/>
        <w:ind w:left="850" w:firstLine="566"/>
        <w:rPr>
          <w:lang w:eastAsia="zh-HK"/>
        </w:rPr>
      </w:pPr>
      <w:r>
        <w:rPr>
          <w:rFonts w:hint="eastAsia"/>
        </w:rPr>
        <w:t>臺灣台語</w:t>
      </w:r>
      <w:r w:rsidRPr="005613F1">
        <w:rPr>
          <w:rFonts w:hint="eastAsia"/>
          <w:lang w:eastAsia="zh-HK"/>
        </w:rPr>
        <w:t>語言能力認證，</w:t>
      </w:r>
      <w:r>
        <w:rPr>
          <w:rFonts w:hint="eastAsia"/>
        </w:rPr>
        <w:t>係</w:t>
      </w:r>
      <w:r w:rsidRPr="005613F1">
        <w:rPr>
          <w:rFonts w:hint="eastAsia"/>
          <w:lang w:eastAsia="zh-HK"/>
        </w:rPr>
        <w:t>按基礎級、初級、中級、中高級、高級、專業級等能力程度分為A、B、C試卷，每一考生以報名一卷別為限，111年度首次採分卷分天</w:t>
      </w:r>
      <w:r>
        <w:rPr>
          <w:rStyle w:val="af5"/>
          <w:lang w:eastAsia="zh-HK"/>
        </w:rPr>
        <w:footnoteReference w:id="6"/>
      </w:r>
      <w:r w:rsidRPr="005613F1">
        <w:rPr>
          <w:rFonts w:hint="eastAsia"/>
          <w:lang w:eastAsia="zh-HK"/>
        </w:rPr>
        <w:t>測驗方式辦理單一梯次，112年度增加考試次數為1年2梯次，分別於3月及8月辦理。另於112年8月試辦1場A卷電腦化測驗，分北、中、南、東4</w:t>
      </w:r>
      <w:r>
        <w:rPr>
          <w:rFonts w:hint="eastAsia"/>
          <w:lang w:eastAsia="zh-HK"/>
        </w:rPr>
        <w:t>區</w:t>
      </w:r>
      <w:r>
        <w:rPr>
          <w:rFonts w:hint="eastAsia"/>
        </w:rPr>
        <w:t>，共9個考區(詳表6)</w:t>
      </w:r>
      <w:r w:rsidRPr="005613F1">
        <w:rPr>
          <w:rFonts w:hint="eastAsia"/>
          <w:lang w:eastAsia="zh-HK"/>
        </w:rPr>
        <w:t>。</w:t>
      </w:r>
    </w:p>
    <w:p w:rsidR="00B650FC" w:rsidRDefault="00B650FC" w:rsidP="00640605">
      <w:pPr>
        <w:pStyle w:val="21"/>
        <w:ind w:left="850" w:firstLine="566"/>
      </w:pPr>
      <w:r>
        <w:rPr>
          <w:rFonts w:hint="eastAsia"/>
          <w:lang w:eastAsia="zh-HK"/>
        </w:rPr>
        <w:t>依109年人口及住宅普查統計結果顯示，主要加計次要使用閩南語人數占6歲以上本國籍常住人口之比率</w:t>
      </w:r>
      <w:r>
        <w:rPr>
          <w:rFonts w:hint="eastAsia"/>
        </w:rPr>
        <w:t>達</w:t>
      </w:r>
      <w:r>
        <w:rPr>
          <w:rFonts w:hint="eastAsia"/>
          <w:lang w:eastAsia="zh-HK"/>
        </w:rPr>
        <w:t>86%，顯高於客語5.5%，然108至111年度客語能力認證之報名與到考人數均高於</w:t>
      </w:r>
      <w:r>
        <w:rPr>
          <w:rFonts w:hint="eastAsia"/>
        </w:rPr>
        <w:t>臺灣台語</w:t>
      </w:r>
      <w:r>
        <w:rPr>
          <w:rFonts w:hint="eastAsia"/>
          <w:lang w:eastAsia="zh-HK"/>
        </w:rPr>
        <w:t>，主要係因客語除全國多考區同日辦理同級別認證(全國認證型式)外，另於不同考區按月辦理基礎級</w:t>
      </w:r>
      <w:r>
        <w:rPr>
          <w:rFonts w:hint="eastAsia"/>
        </w:rPr>
        <w:t>暨</w:t>
      </w:r>
      <w:r>
        <w:rPr>
          <w:rFonts w:hint="eastAsia"/>
          <w:lang w:eastAsia="zh-HK"/>
        </w:rPr>
        <w:t>初級</w:t>
      </w:r>
      <w:r>
        <w:rPr>
          <w:rFonts w:hint="eastAsia"/>
          <w:lang w:eastAsia="zh-HK"/>
        </w:rPr>
        <w:lastRenderedPageBreak/>
        <w:t>能力認證(多梯次型式)。至112年度閩南語能力認證報考人數始高於客語，主要係因由原</w:t>
      </w:r>
      <w:r>
        <w:rPr>
          <w:rFonts w:hint="eastAsia"/>
        </w:rPr>
        <w:t>1年</w:t>
      </w:r>
      <w:r>
        <w:rPr>
          <w:rFonts w:hint="eastAsia"/>
          <w:lang w:eastAsia="zh-HK"/>
        </w:rPr>
        <w:t>辦理</w:t>
      </w:r>
      <w:r>
        <w:rPr>
          <w:rFonts w:hint="eastAsia"/>
        </w:rPr>
        <w:t>單一</w:t>
      </w:r>
      <w:r>
        <w:rPr>
          <w:rFonts w:hint="eastAsia"/>
          <w:lang w:eastAsia="zh-HK"/>
        </w:rPr>
        <w:t>梯次增</w:t>
      </w:r>
      <w:r>
        <w:rPr>
          <w:rFonts w:hint="eastAsia"/>
        </w:rPr>
        <w:t>至</w:t>
      </w:r>
      <w:r>
        <w:rPr>
          <w:rFonts w:hint="eastAsia"/>
          <w:lang w:eastAsia="zh-HK"/>
        </w:rPr>
        <w:t>2梯次，並試辦</w:t>
      </w:r>
      <w:r>
        <w:rPr>
          <w:rFonts w:hint="eastAsia"/>
        </w:rPr>
        <w:t>A卷(基礎級、初級)</w:t>
      </w:r>
      <w:r>
        <w:rPr>
          <w:rFonts w:hint="eastAsia"/>
          <w:lang w:eastAsia="zh-HK"/>
        </w:rPr>
        <w:t>電腦化施測。</w:t>
      </w:r>
      <w:r>
        <w:rPr>
          <w:rFonts w:hint="eastAsia"/>
        </w:rPr>
        <w:t>考量A卷電腦化施測僅340人報名，屬首次試辦性質，允宜觀察臺灣台語語言能力認證1年增辦為2梯次之報名人數狀況，評估</w:t>
      </w:r>
      <w:r>
        <w:rPr>
          <w:rFonts w:hint="eastAsia"/>
          <w:lang w:eastAsia="zh-HK"/>
        </w:rPr>
        <w:t>電腦化施測成效</w:t>
      </w:r>
      <w:r>
        <w:rPr>
          <w:rFonts w:hint="eastAsia"/>
        </w:rPr>
        <w:t>，提升其對於學齡及中高齡考生之可近性，賡續</w:t>
      </w:r>
      <w:r>
        <w:rPr>
          <w:rFonts w:hint="eastAsia"/>
          <w:lang w:eastAsia="zh-HK"/>
        </w:rPr>
        <w:t>優化場梯次安排規劃</w:t>
      </w:r>
      <w:r>
        <w:rPr>
          <w:rFonts w:hint="eastAsia"/>
        </w:rPr>
        <w:t>，以增進語言能力認證之友善程度。</w:t>
      </w:r>
    </w:p>
    <w:p w:rsidR="00B650FC" w:rsidRPr="006E57CA" w:rsidRDefault="00B650FC" w:rsidP="00640605">
      <w:pPr>
        <w:pStyle w:val="142"/>
        <w:spacing w:beforeLines="50" w:before="255"/>
        <w:rPr>
          <w:b/>
          <w:sz w:val="28"/>
          <w:lang w:eastAsia="zh-HK"/>
        </w:rPr>
      </w:pPr>
      <w:r w:rsidRPr="006E57CA">
        <w:rPr>
          <w:rFonts w:hint="eastAsia"/>
          <w:b/>
          <w:sz w:val="28"/>
          <w:lang w:eastAsia="zh-HK"/>
        </w:rPr>
        <w:t>表5  112年度客語能力認證辦理情形表</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582"/>
        <w:gridCol w:w="1395"/>
        <w:gridCol w:w="3544"/>
        <w:gridCol w:w="1984"/>
      </w:tblGrid>
      <w:tr w:rsidR="00B650FC" w:rsidRPr="00E06E19" w:rsidTr="00640605">
        <w:trPr>
          <w:tblHeader/>
        </w:trPr>
        <w:tc>
          <w:tcPr>
            <w:tcW w:w="1582" w:type="dxa"/>
            <w:shd w:val="clear" w:color="auto" w:fill="auto"/>
            <w:vAlign w:val="center"/>
          </w:tcPr>
          <w:p w:rsidR="00B650FC" w:rsidRPr="00E06E19" w:rsidRDefault="00B650FC" w:rsidP="00640605">
            <w:pPr>
              <w:pStyle w:val="142"/>
              <w:jc w:val="center"/>
              <w:rPr>
                <w:b/>
              </w:rPr>
            </w:pPr>
            <w:r w:rsidRPr="00E06E19">
              <w:rPr>
                <w:rFonts w:hint="eastAsia"/>
                <w:b/>
              </w:rPr>
              <w:t>級別與梯次</w:t>
            </w:r>
          </w:p>
        </w:tc>
        <w:tc>
          <w:tcPr>
            <w:tcW w:w="1395" w:type="dxa"/>
            <w:shd w:val="clear" w:color="auto" w:fill="auto"/>
            <w:vAlign w:val="center"/>
          </w:tcPr>
          <w:p w:rsidR="00B650FC" w:rsidRPr="00E06E19" w:rsidRDefault="00B650FC" w:rsidP="00640605">
            <w:pPr>
              <w:pStyle w:val="142"/>
              <w:jc w:val="center"/>
              <w:rPr>
                <w:b/>
              </w:rPr>
            </w:pPr>
            <w:r w:rsidRPr="00E06E19">
              <w:rPr>
                <w:rFonts w:hint="eastAsia"/>
                <w:b/>
              </w:rPr>
              <w:t>日期</w:t>
            </w:r>
          </w:p>
        </w:tc>
        <w:tc>
          <w:tcPr>
            <w:tcW w:w="3544" w:type="dxa"/>
            <w:shd w:val="clear" w:color="auto" w:fill="auto"/>
            <w:vAlign w:val="center"/>
          </w:tcPr>
          <w:p w:rsidR="00B650FC" w:rsidRPr="00E06E19" w:rsidRDefault="00B650FC" w:rsidP="00640605">
            <w:pPr>
              <w:pStyle w:val="142"/>
              <w:jc w:val="center"/>
              <w:rPr>
                <w:b/>
              </w:rPr>
            </w:pPr>
            <w:r w:rsidRPr="00E06E19">
              <w:rPr>
                <w:rFonts w:hint="eastAsia"/>
                <w:b/>
              </w:rPr>
              <w:t>考區</w:t>
            </w:r>
          </w:p>
        </w:tc>
        <w:tc>
          <w:tcPr>
            <w:tcW w:w="1984" w:type="dxa"/>
            <w:shd w:val="clear" w:color="auto" w:fill="auto"/>
            <w:vAlign w:val="center"/>
          </w:tcPr>
          <w:p w:rsidR="00B650FC" w:rsidRPr="00E06E19" w:rsidRDefault="00B650FC" w:rsidP="00640605">
            <w:pPr>
              <w:pStyle w:val="142"/>
              <w:jc w:val="center"/>
              <w:rPr>
                <w:b/>
              </w:rPr>
            </w:pPr>
            <w:r w:rsidRPr="00E06E19">
              <w:rPr>
                <w:rFonts w:hint="eastAsia"/>
                <w:b/>
              </w:rPr>
              <w:t>相關規定</w:t>
            </w:r>
          </w:p>
        </w:tc>
      </w:tr>
      <w:tr w:rsidR="00B650FC" w:rsidRPr="00E06E19" w:rsidTr="00640605">
        <w:trPr>
          <w:trHeight w:val="840"/>
        </w:trPr>
        <w:tc>
          <w:tcPr>
            <w:tcW w:w="1582" w:type="dxa"/>
            <w:shd w:val="clear" w:color="auto" w:fill="auto"/>
            <w:vAlign w:val="center"/>
          </w:tcPr>
          <w:p w:rsidR="00B650FC" w:rsidRPr="00E06E19" w:rsidRDefault="00B650FC" w:rsidP="00640605">
            <w:pPr>
              <w:pStyle w:val="142"/>
              <w:jc w:val="both"/>
            </w:pPr>
            <w:r w:rsidRPr="00E06E19">
              <w:rPr>
                <w:rFonts w:hint="eastAsia"/>
              </w:rPr>
              <w:t>基礎級暨初級-全國認證第1梯次</w:t>
            </w:r>
          </w:p>
        </w:tc>
        <w:tc>
          <w:tcPr>
            <w:tcW w:w="1395" w:type="dxa"/>
            <w:shd w:val="clear" w:color="auto" w:fill="auto"/>
            <w:vAlign w:val="center"/>
          </w:tcPr>
          <w:p w:rsidR="00B650FC" w:rsidRPr="00E06E19" w:rsidRDefault="00B650FC" w:rsidP="00640605">
            <w:pPr>
              <w:pStyle w:val="142"/>
              <w:jc w:val="both"/>
            </w:pPr>
            <w:r w:rsidRPr="00E06E19">
              <w:t>112.9.2</w:t>
            </w:r>
          </w:p>
        </w:tc>
        <w:tc>
          <w:tcPr>
            <w:tcW w:w="3544" w:type="dxa"/>
            <w:vMerge w:val="restart"/>
            <w:shd w:val="clear" w:color="auto" w:fill="auto"/>
            <w:vAlign w:val="center"/>
          </w:tcPr>
          <w:p w:rsidR="00B650FC" w:rsidRPr="00E06E19" w:rsidRDefault="00B650FC" w:rsidP="00640605">
            <w:pPr>
              <w:pStyle w:val="142"/>
              <w:jc w:val="both"/>
            </w:pPr>
            <w:r w:rsidRPr="00E06E19">
              <w:t>16個考區</w:t>
            </w:r>
          </w:p>
          <w:p w:rsidR="00B650FC" w:rsidRPr="00E06E19" w:rsidRDefault="00B650FC" w:rsidP="00640605">
            <w:pPr>
              <w:pStyle w:val="142"/>
              <w:jc w:val="both"/>
            </w:pPr>
            <w:r w:rsidRPr="00E06E19">
              <w:rPr>
                <w:rFonts w:hint="eastAsia"/>
              </w:rPr>
              <w:t>臺北、基隆、宜蘭、桃園、新竹、苗栗、臺中、彰化、南投、雲林、嘉義、臺南、高雄、屏東、花蓮、臺東</w:t>
            </w:r>
          </w:p>
        </w:tc>
        <w:tc>
          <w:tcPr>
            <w:tcW w:w="1984" w:type="dxa"/>
            <w:vMerge w:val="restart"/>
            <w:shd w:val="clear" w:color="auto" w:fill="auto"/>
            <w:vAlign w:val="center"/>
          </w:tcPr>
          <w:p w:rsidR="00B650FC" w:rsidRPr="00E06E19" w:rsidRDefault="00B650FC" w:rsidP="00640605">
            <w:pPr>
              <w:pStyle w:val="142"/>
              <w:jc w:val="both"/>
            </w:pPr>
            <w:r w:rsidRPr="00E06E19">
              <w:rPr>
                <w:rFonts w:hint="eastAsia"/>
              </w:rPr>
              <w:t>全國認證限擇一梯次報名。</w:t>
            </w:r>
          </w:p>
        </w:tc>
      </w:tr>
      <w:tr w:rsidR="00B650FC" w:rsidRPr="00E06E19" w:rsidTr="00640605">
        <w:trPr>
          <w:trHeight w:val="840"/>
        </w:trPr>
        <w:tc>
          <w:tcPr>
            <w:tcW w:w="1582" w:type="dxa"/>
            <w:shd w:val="clear" w:color="auto" w:fill="auto"/>
            <w:vAlign w:val="center"/>
          </w:tcPr>
          <w:p w:rsidR="00B650FC" w:rsidRPr="00E06E19" w:rsidRDefault="00B650FC" w:rsidP="00640605">
            <w:pPr>
              <w:pStyle w:val="142"/>
              <w:jc w:val="both"/>
            </w:pPr>
            <w:r w:rsidRPr="00E06E19">
              <w:rPr>
                <w:rFonts w:hint="eastAsia"/>
              </w:rPr>
              <w:t>基礎級暨初級</w:t>
            </w:r>
            <w:r w:rsidRPr="00E06E19">
              <w:t>-全國認證第</w:t>
            </w:r>
            <w:r w:rsidRPr="00E06E19">
              <w:rPr>
                <w:rFonts w:hint="eastAsia"/>
              </w:rPr>
              <w:t>2</w:t>
            </w:r>
            <w:r w:rsidRPr="00E06E19">
              <w:t>梯次</w:t>
            </w:r>
          </w:p>
        </w:tc>
        <w:tc>
          <w:tcPr>
            <w:tcW w:w="1395" w:type="dxa"/>
            <w:shd w:val="clear" w:color="auto" w:fill="auto"/>
            <w:vAlign w:val="center"/>
          </w:tcPr>
          <w:p w:rsidR="00B650FC" w:rsidRPr="00E06E19" w:rsidRDefault="00B650FC" w:rsidP="00640605">
            <w:pPr>
              <w:pStyle w:val="142"/>
              <w:jc w:val="both"/>
            </w:pPr>
            <w:r w:rsidRPr="00E06E19">
              <w:rPr>
                <w:rFonts w:hint="eastAsia"/>
              </w:rPr>
              <w:t>112.9.17</w:t>
            </w:r>
          </w:p>
        </w:tc>
        <w:tc>
          <w:tcPr>
            <w:tcW w:w="3544" w:type="dxa"/>
            <w:vMerge/>
            <w:shd w:val="clear" w:color="auto" w:fill="auto"/>
            <w:vAlign w:val="center"/>
          </w:tcPr>
          <w:p w:rsidR="00B650FC" w:rsidRPr="00E06E19" w:rsidRDefault="00B650FC" w:rsidP="00640605">
            <w:pPr>
              <w:pStyle w:val="142"/>
              <w:jc w:val="both"/>
            </w:pPr>
          </w:p>
        </w:tc>
        <w:tc>
          <w:tcPr>
            <w:tcW w:w="1984" w:type="dxa"/>
            <w:vMerge/>
            <w:shd w:val="clear" w:color="auto" w:fill="auto"/>
            <w:vAlign w:val="center"/>
          </w:tcPr>
          <w:p w:rsidR="00B650FC" w:rsidRPr="00E06E19" w:rsidRDefault="00B650FC" w:rsidP="00640605">
            <w:pPr>
              <w:pStyle w:val="142"/>
              <w:jc w:val="both"/>
            </w:pPr>
          </w:p>
        </w:tc>
      </w:tr>
      <w:tr w:rsidR="00B650FC" w:rsidRPr="00E06E19" w:rsidTr="00640605">
        <w:tc>
          <w:tcPr>
            <w:tcW w:w="1582" w:type="dxa"/>
            <w:shd w:val="clear" w:color="auto" w:fill="auto"/>
            <w:vAlign w:val="center"/>
          </w:tcPr>
          <w:p w:rsidR="00B650FC" w:rsidRPr="00E06E19" w:rsidRDefault="00B650FC" w:rsidP="00640605">
            <w:pPr>
              <w:pStyle w:val="142"/>
              <w:jc w:val="both"/>
            </w:pPr>
            <w:r w:rsidRPr="00E06E19">
              <w:rPr>
                <w:rFonts w:hint="eastAsia"/>
              </w:rPr>
              <w:t>基礎級暨初級</w:t>
            </w:r>
            <w:r>
              <w:rPr>
                <w:rFonts w:hint="eastAsia"/>
              </w:rPr>
              <w:t>認證</w:t>
            </w:r>
            <w:r w:rsidRPr="00E06E19">
              <w:t>-多梯次</w:t>
            </w:r>
          </w:p>
        </w:tc>
        <w:tc>
          <w:tcPr>
            <w:tcW w:w="1395" w:type="dxa"/>
            <w:shd w:val="clear" w:color="auto" w:fill="auto"/>
            <w:vAlign w:val="center"/>
          </w:tcPr>
          <w:p w:rsidR="00B650FC" w:rsidRPr="00E06E19" w:rsidRDefault="00B650FC" w:rsidP="00640605">
            <w:pPr>
              <w:pStyle w:val="142"/>
              <w:jc w:val="both"/>
            </w:pPr>
            <w:r w:rsidRPr="00E06E19">
              <w:rPr>
                <w:rFonts w:hint="eastAsia"/>
              </w:rPr>
              <w:t>基礎暨初級計</w:t>
            </w:r>
            <w:r>
              <w:rPr>
                <w:rFonts w:hint="eastAsia"/>
              </w:rPr>
              <w:t>11</w:t>
            </w:r>
            <w:r w:rsidRPr="00E06E19">
              <w:t>個場次</w:t>
            </w:r>
          </w:p>
        </w:tc>
        <w:tc>
          <w:tcPr>
            <w:tcW w:w="3544" w:type="dxa"/>
            <w:shd w:val="clear" w:color="auto" w:fill="auto"/>
            <w:vAlign w:val="center"/>
          </w:tcPr>
          <w:p w:rsidR="00B650FC" w:rsidRPr="00E06E19" w:rsidRDefault="00B650FC" w:rsidP="00640605">
            <w:pPr>
              <w:pStyle w:val="142"/>
              <w:jc w:val="both"/>
            </w:pPr>
            <w:r>
              <w:rPr>
                <w:rFonts w:hint="eastAsia"/>
              </w:rPr>
              <w:t>11</w:t>
            </w:r>
            <w:r w:rsidRPr="00E06E19">
              <w:t>個考區</w:t>
            </w:r>
          </w:p>
          <w:p w:rsidR="00B650FC" w:rsidRPr="00E06E19" w:rsidRDefault="00B650FC" w:rsidP="00640605">
            <w:pPr>
              <w:pStyle w:val="142"/>
              <w:jc w:val="both"/>
            </w:pPr>
            <w:r w:rsidRPr="00596833">
              <w:rPr>
                <w:rFonts w:hint="eastAsia"/>
              </w:rPr>
              <w:t>臺南、臺北、桃園、雲林、臺東、臺中、屏東、苗栗</w:t>
            </w:r>
            <w:r>
              <w:rPr>
                <w:rFonts w:hint="eastAsia"/>
              </w:rPr>
              <w:t>、</w:t>
            </w:r>
            <w:r w:rsidRPr="00E06E19">
              <w:rPr>
                <w:rFonts w:hint="eastAsia"/>
              </w:rPr>
              <w:t>新竹、高雄、花蓮</w:t>
            </w:r>
          </w:p>
          <w:p w:rsidR="00B650FC" w:rsidRPr="00E06E19" w:rsidRDefault="00B650FC" w:rsidP="00640605">
            <w:pPr>
              <w:pStyle w:val="142"/>
              <w:jc w:val="both"/>
            </w:pPr>
            <w:r w:rsidRPr="00E06E19">
              <w:t>(每個月於１考區辦理)</w:t>
            </w:r>
          </w:p>
        </w:tc>
        <w:tc>
          <w:tcPr>
            <w:tcW w:w="1984" w:type="dxa"/>
            <w:shd w:val="clear" w:color="auto" w:fill="auto"/>
            <w:vAlign w:val="center"/>
          </w:tcPr>
          <w:p w:rsidR="00B650FC" w:rsidRPr="00E06E19" w:rsidRDefault="00B650FC" w:rsidP="00640605">
            <w:pPr>
              <w:pStyle w:val="142"/>
              <w:jc w:val="both"/>
            </w:pPr>
          </w:p>
        </w:tc>
      </w:tr>
      <w:tr w:rsidR="00B650FC" w:rsidRPr="00E06E19" w:rsidTr="00640605">
        <w:tc>
          <w:tcPr>
            <w:tcW w:w="1582" w:type="dxa"/>
            <w:shd w:val="clear" w:color="auto" w:fill="auto"/>
            <w:vAlign w:val="center"/>
          </w:tcPr>
          <w:p w:rsidR="00B650FC" w:rsidRPr="00E06E19" w:rsidRDefault="00B650FC" w:rsidP="00640605">
            <w:pPr>
              <w:pStyle w:val="142"/>
              <w:jc w:val="both"/>
            </w:pPr>
            <w:r w:rsidRPr="00E06E19">
              <w:rPr>
                <w:rFonts w:hint="eastAsia"/>
              </w:rPr>
              <w:t>第</w:t>
            </w:r>
            <w:r w:rsidRPr="00E06E19">
              <w:t>1次中級暨中高級</w:t>
            </w:r>
          </w:p>
        </w:tc>
        <w:tc>
          <w:tcPr>
            <w:tcW w:w="1395" w:type="dxa"/>
            <w:shd w:val="clear" w:color="auto" w:fill="auto"/>
            <w:vAlign w:val="center"/>
          </w:tcPr>
          <w:p w:rsidR="00B650FC" w:rsidRPr="00E06E19" w:rsidRDefault="00B650FC" w:rsidP="00640605">
            <w:pPr>
              <w:pStyle w:val="142"/>
              <w:jc w:val="both"/>
            </w:pPr>
            <w:r w:rsidRPr="00E06E19">
              <w:t>112.3.26</w:t>
            </w:r>
          </w:p>
        </w:tc>
        <w:tc>
          <w:tcPr>
            <w:tcW w:w="3544" w:type="dxa"/>
            <w:shd w:val="clear" w:color="auto" w:fill="auto"/>
            <w:vAlign w:val="center"/>
          </w:tcPr>
          <w:p w:rsidR="00B650FC" w:rsidRPr="00E06E19" w:rsidRDefault="00B650FC" w:rsidP="00640605">
            <w:pPr>
              <w:pStyle w:val="142"/>
              <w:jc w:val="both"/>
            </w:pPr>
            <w:r w:rsidRPr="00E06E19">
              <w:t>10個考區</w:t>
            </w:r>
          </w:p>
          <w:p w:rsidR="00B650FC" w:rsidRPr="00E06E19" w:rsidRDefault="00B650FC" w:rsidP="00640605">
            <w:pPr>
              <w:pStyle w:val="142"/>
              <w:jc w:val="both"/>
            </w:pPr>
            <w:r w:rsidRPr="00E06E19">
              <w:rPr>
                <w:rFonts w:hint="eastAsia"/>
              </w:rPr>
              <w:t>臺北、桃園、新竹、苗栗、臺中、雲林、高雄、屏東、花蓮、臺東</w:t>
            </w:r>
          </w:p>
        </w:tc>
        <w:tc>
          <w:tcPr>
            <w:tcW w:w="1984" w:type="dxa"/>
            <w:shd w:val="clear" w:color="auto" w:fill="auto"/>
            <w:vAlign w:val="center"/>
          </w:tcPr>
          <w:p w:rsidR="00B650FC" w:rsidRPr="00E06E19" w:rsidRDefault="00B650FC" w:rsidP="00640605">
            <w:pPr>
              <w:pStyle w:val="142"/>
              <w:jc w:val="both"/>
            </w:pPr>
          </w:p>
        </w:tc>
      </w:tr>
      <w:tr w:rsidR="00B650FC" w:rsidRPr="00E06E19" w:rsidTr="00640605">
        <w:trPr>
          <w:trHeight w:val="1400"/>
        </w:trPr>
        <w:tc>
          <w:tcPr>
            <w:tcW w:w="1582" w:type="dxa"/>
            <w:shd w:val="clear" w:color="auto" w:fill="auto"/>
            <w:vAlign w:val="center"/>
          </w:tcPr>
          <w:p w:rsidR="00B650FC" w:rsidRPr="00E06E19" w:rsidRDefault="00B650FC" w:rsidP="00640605">
            <w:pPr>
              <w:pStyle w:val="142"/>
              <w:jc w:val="both"/>
            </w:pPr>
            <w:r w:rsidRPr="00E06E19">
              <w:rPr>
                <w:rFonts w:hint="eastAsia"/>
              </w:rPr>
              <w:t>第</w:t>
            </w:r>
            <w:r w:rsidRPr="00E06E19">
              <w:t>2次中級暨中高級</w:t>
            </w:r>
          </w:p>
        </w:tc>
        <w:tc>
          <w:tcPr>
            <w:tcW w:w="1395" w:type="dxa"/>
            <w:shd w:val="clear" w:color="auto" w:fill="auto"/>
            <w:vAlign w:val="center"/>
          </w:tcPr>
          <w:p w:rsidR="00B650FC" w:rsidRPr="00E06E19" w:rsidRDefault="00B650FC" w:rsidP="00640605">
            <w:pPr>
              <w:pStyle w:val="142"/>
              <w:jc w:val="both"/>
            </w:pPr>
            <w:r w:rsidRPr="00E06E19">
              <w:t>112.10.14</w:t>
            </w:r>
          </w:p>
        </w:tc>
        <w:tc>
          <w:tcPr>
            <w:tcW w:w="3544" w:type="dxa"/>
            <w:vMerge w:val="restart"/>
            <w:shd w:val="clear" w:color="auto" w:fill="auto"/>
            <w:vAlign w:val="center"/>
          </w:tcPr>
          <w:p w:rsidR="00B650FC" w:rsidRPr="00E06E19" w:rsidRDefault="00B650FC" w:rsidP="00640605">
            <w:pPr>
              <w:pStyle w:val="142"/>
              <w:jc w:val="both"/>
            </w:pPr>
            <w:r w:rsidRPr="00E06E19">
              <w:t>16個考區</w:t>
            </w:r>
          </w:p>
          <w:p w:rsidR="00B650FC" w:rsidRPr="00E06E19" w:rsidRDefault="00B650FC" w:rsidP="00640605">
            <w:pPr>
              <w:pStyle w:val="142"/>
              <w:jc w:val="both"/>
            </w:pPr>
            <w:r w:rsidRPr="00E06E19">
              <w:rPr>
                <w:rFonts w:hint="eastAsia"/>
              </w:rPr>
              <w:t>臺北、基隆、宜蘭、桃園、新竹、苗栗、臺中、彰化、南投、雲林、嘉義、臺南、高雄、屏東、花蓮、臺東</w:t>
            </w:r>
          </w:p>
        </w:tc>
        <w:tc>
          <w:tcPr>
            <w:tcW w:w="1984" w:type="dxa"/>
            <w:shd w:val="clear" w:color="auto" w:fill="auto"/>
            <w:vAlign w:val="center"/>
          </w:tcPr>
          <w:p w:rsidR="00B650FC" w:rsidRPr="00E06E19" w:rsidRDefault="00B650FC" w:rsidP="00640605">
            <w:pPr>
              <w:pStyle w:val="142"/>
              <w:jc w:val="both"/>
            </w:pPr>
            <w:r w:rsidRPr="00E06E19">
              <w:rPr>
                <w:rFonts w:hint="eastAsia"/>
              </w:rPr>
              <w:t>因與高級認證同</w:t>
            </w:r>
            <w:r w:rsidRPr="00E06E19">
              <w:t>1日考試，考生僅能擇一級別報名。</w:t>
            </w:r>
          </w:p>
        </w:tc>
      </w:tr>
      <w:tr w:rsidR="00B650FC" w:rsidRPr="00E06E19" w:rsidTr="00640605">
        <w:trPr>
          <w:trHeight w:val="1400"/>
        </w:trPr>
        <w:tc>
          <w:tcPr>
            <w:tcW w:w="1582" w:type="dxa"/>
            <w:shd w:val="clear" w:color="auto" w:fill="auto"/>
            <w:vAlign w:val="center"/>
          </w:tcPr>
          <w:p w:rsidR="00B650FC" w:rsidRPr="00E06E19" w:rsidRDefault="00B650FC" w:rsidP="00640605">
            <w:pPr>
              <w:pStyle w:val="142"/>
              <w:jc w:val="both"/>
            </w:pPr>
            <w:r w:rsidRPr="00E06E19">
              <w:rPr>
                <w:rFonts w:hint="eastAsia"/>
              </w:rPr>
              <w:t>高級認證</w:t>
            </w:r>
          </w:p>
        </w:tc>
        <w:tc>
          <w:tcPr>
            <w:tcW w:w="1395" w:type="dxa"/>
            <w:shd w:val="clear" w:color="auto" w:fill="auto"/>
            <w:vAlign w:val="center"/>
          </w:tcPr>
          <w:p w:rsidR="00B650FC" w:rsidRPr="00E06E19" w:rsidRDefault="00B650FC" w:rsidP="00640605">
            <w:pPr>
              <w:pStyle w:val="142"/>
              <w:jc w:val="both"/>
            </w:pPr>
            <w:r w:rsidRPr="00E06E19">
              <w:t>112.10.14</w:t>
            </w:r>
          </w:p>
        </w:tc>
        <w:tc>
          <w:tcPr>
            <w:tcW w:w="3544" w:type="dxa"/>
            <w:vMerge/>
            <w:shd w:val="clear" w:color="auto" w:fill="auto"/>
            <w:vAlign w:val="center"/>
          </w:tcPr>
          <w:p w:rsidR="00B650FC" w:rsidRPr="00E06E19" w:rsidRDefault="00B650FC" w:rsidP="00640605">
            <w:pPr>
              <w:pStyle w:val="142"/>
            </w:pPr>
          </w:p>
        </w:tc>
        <w:tc>
          <w:tcPr>
            <w:tcW w:w="1984" w:type="dxa"/>
            <w:shd w:val="clear" w:color="auto" w:fill="auto"/>
            <w:vAlign w:val="center"/>
          </w:tcPr>
          <w:p w:rsidR="00B650FC" w:rsidRPr="00E06E19" w:rsidRDefault="00B650FC" w:rsidP="00640605">
            <w:pPr>
              <w:pStyle w:val="142"/>
              <w:jc w:val="both"/>
            </w:pPr>
            <w:r w:rsidRPr="00E06E19">
              <w:rPr>
                <w:rFonts w:hint="eastAsia"/>
              </w:rPr>
              <w:t>因與第</w:t>
            </w:r>
            <w:r w:rsidRPr="00E06E19">
              <w:t>2次中級暨中高級認證同1日考試，考生僅能擇一級別報名。</w:t>
            </w:r>
          </w:p>
        </w:tc>
      </w:tr>
    </w:tbl>
    <w:p w:rsidR="00B650FC" w:rsidRDefault="00B650FC" w:rsidP="00640605">
      <w:pPr>
        <w:pStyle w:val="142"/>
      </w:pPr>
      <w:r w:rsidRPr="00860C79">
        <w:rPr>
          <w:rFonts w:hint="eastAsia"/>
        </w:rPr>
        <w:t>資料來源：客委會提供，本中心整理。</w:t>
      </w:r>
    </w:p>
    <w:p w:rsidR="00B650FC" w:rsidRDefault="00B650FC" w:rsidP="00640605">
      <w:pPr>
        <w:pStyle w:val="142"/>
      </w:pPr>
    </w:p>
    <w:p w:rsidR="00B650FC" w:rsidRDefault="00B650FC" w:rsidP="00640605">
      <w:pPr>
        <w:pStyle w:val="142"/>
      </w:pPr>
    </w:p>
    <w:p w:rsidR="00B650FC" w:rsidRDefault="00B650FC" w:rsidP="00640605">
      <w:pPr>
        <w:pStyle w:val="142"/>
      </w:pPr>
    </w:p>
    <w:p w:rsidR="00B650FC" w:rsidRDefault="00B650FC" w:rsidP="00640605">
      <w:pPr>
        <w:pStyle w:val="142"/>
      </w:pPr>
    </w:p>
    <w:p w:rsidR="00B650FC" w:rsidRDefault="00B650FC" w:rsidP="00640605">
      <w:pPr>
        <w:pStyle w:val="142"/>
      </w:pPr>
    </w:p>
    <w:p w:rsidR="00B650FC" w:rsidRPr="00860C79" w:rsidRDefault="00B650FC" w:rsidP="00640605">
      <w:pPr>
        <w:pStyle w:val="142"/>
      </w:pPr>
    </w:p>
    <w:p w:rsidR="00B650FC" w:rsidRPr="006E57CA" w:rsidRDefault="00B650FC" w:rsidP="00640605">
      <w:pPr>
        <w:pStyle w:val="142"/>
        <w:spacing w:beforeLines="50" w:before="255"/>
        <w:rPr>
          <w:b/>
          <w:sz w:val="28"/>
          <w:lang w:eastAsia="zh-HK"/>
        </w:rPr>
      </w:pPr>
      <w:r w:rsidRPr="006E57CA">
        <w:rPr>
          <w:rFonts w:hint="eastAsia"/>
          <w:b/>
          <w:sz w:val="28"/>
          <w:lang w:eastAsia="zh-HK"/>
        </w:rPr>
        <w:lastRenderedPageBreak/>
        <w:t xml:space="preserve">表6 </w:t>
      </w:r>
      <w:r>
        <w:rPr>
          <w:rFonts w:hint="eastAsia"/>
          <w:b/>
          <w:sz w:val="28"/>
        </w:rPr>
        <w:t xml:space="preserve"> </w:t>
      </w:r>
      <w:r w:rsidRPr="006E57CA">
        <w:rPr>
          <w:rFonts w:hint="eastAsia"/>
          <w:b/>
          <w:sz w:val="28"/>
          <w:lang w:eastAsia="zh-HK"/>
        </w:rPr>
        <w:t>111與112年度</w:t>
      </w:r>
      <w:r>
        <w:rPr>
          <w:rFonts w:hint="eastAsia"/>
          <w:b/>
          <w:sz w:val="28"/>
        </w:rPr>
        <w:t>臺灣台語</w:t>
      </w:r>
      <w:r w:rsidRPr="006E57CA">
        <w:rPr>
          <w:rFonts w:hint="eastAsia"/>
          <w:b/>
          <w:sz w:val="28"/>
          <w:lang w:eastAsia="zh-HK"/>
        </w:rPr>
        <w:t>語言能力認證辦理情形表</w:t>
      </w:r>
    </w:p>
    <w:tbl>
      <w:tblPr>
        <w:tblW w:w="8705" w:type="dxa"/>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1936"/>
        <w:gridCol w:w="1041"/>
        <w:gridCol w:w="1070"/>
        <w:gridCol w:w="1071"/>
        <w:gridCol w:w="1071"/>
        <w:gridCol w:w="1952"/>
        <w:gridCol w:w="564"/>
      </w:tblGrid>
      <w:tr w:rsidR="00B650FC" w:rsidRPr="00E06E19" w:rsidTr="00640605">
        <w:trPr>
          <w:tblHeader/>
        </w:trPr>
        <w:tc>
          <w:tcPr>
            <w:tcW w:w="1936" w:type="dxa"/>
            <w:vMerge w:val="restart"/>
            <w:shd w:val="clear" w:color="auto" w:fill="auto"/>
            <w:vAlign w:val="center"/>
          </w:tcPr>
          <w:p w:rsidR="00B650FC" w:rsidRPr="00E06E19" w:rsidRDefault="00B650FC" w:rsidP="00640605">
            <w:pPr>
              <w:pStyle w:val="142"/>
              <w:jc w:val="center"/>
              <w:rPr>
                <w:b/>
                <w:spacing w:val="-20"/>
              </w:rPr>
            </w:pPr>
            <w:r w:rsidRPr="00E06E19">
              <w:rPr>
                <w:rFonts w:hint="eastAsia"/>
                <w:b/>
                <w:spacing w:val="-20"/>
              </w:rPr>
              <w:t>級別</w:t>
            </w:r>
          </w:p>
        </w:tc>
        <w:tc>
          <w:tcPr>
            <w:tcW w:w="1041" w:type="dxa"/>
            <w:shd w:val="clear" w:color="auto" w:fill="auto"/>
            <w:vAlign w:val="center"/>
          </w:tcPr>
          <w:p w:rsidR="00B650FC" w:rsidRPr="00E06E19" w:rsidRDefault="00B650FC" w:rsidP="00640605">
            <w:pPr>
              <w:pStyle w:val="142"/>
              <w:jc w:val="center"/>
              <w:rPr>
                <w:b/>
                <w:spacing w:val="-20"/>
              </w:rPr>
            </w:pPr>
            <w:r w:rsidRPr="00E06E19">
              <w:rPr>
                <w:rFonts w:hint="eastAsia"/>
                <w:b/>
                <w:spacing w:val="-20"/>
              </w:rPr>
              <w:t>1</w:t>
            </w:r>
            <w:r w:rsidRPr="00E06E19">
              <w:rPr>
                <w:b/>
                <w:spacing w:val="-20"/>
              </w:rPr>
              <w:t>11</w:t>
            </w:r>
            <w:r w:rsidRPr="00E06E19">
              <w:rPr>
                <w:rFonts w:hint="eastAsia"/>
                <w:b/>
                <w:spacing w:val="-20"/>
              </w:rPr>
              <w:t>年度</w:t>
            </w:r>
          </w:p>
        </w:tc>
        <w:tc>
          <w:tcPr>
            <w:tcW w:w="3212" w:type="dxa"/>
            <w:gridSpan w:val="3"/>
            <w:shd w:val="clear" w:color="auto" w:fill="auto"/>
            <w:vAlign w:val="center"/>
          </w:tcPr>
          <w:p w:rsidR="00B650FC" w:rsidRPr="00E06E19" w:rsidRDefault="00B650FC" w:rsidP="00640605">
            <w:pPr>
              <w:pStyle w:val="142"/>
              <w:jc w:val="center"/>
              <w:rPr>
                <w:b/>
                <w:spacing w:val="-20"/>
              </w:rPr>
            </w:pPr>
            <w:r w:rsidRPr="00E06E19">
              <w:rPr>
                <w:rFonts w:hint="eastAsia"/>
                <w:b/>
                <w:spacing w:val="-20"/>
              </w:rPr>
              <w:t>112年度</w:t>
            </w:r>
          </w:p>
        </w:tc>
        <w:tc>
          <w:tcPr>
            <w:tcW w:w="1952" w:type="dxa"/>
            <w:vMerge w:val="restart"/>
            <w:shd w:val="clear" w:color="auto" w:fill="auto"/>
            <w:vAlign w:val="center"/>
          </w:tcPr>
          <w:p w:rsidR="00B650FC" w:rsidRPr="00E06E19" w:rsidRDefault="00B650FC" w:rsidP="00640605">
            <w:pPr>
              <w:pStyle w:val="142"/>
              <w:jc w:val="center"/>
              <w:rPr>
                <w:b/>
                <w:spacing w:val="-20"/>
              </w:rPr>
            </w:pPr>
            <w:r w:rsidRPr="00E06E19">
              <w:rPr>
                <w:rFonts w:hint="eastAsia"/>
                <w:b/>
                <w:spacing w:val="-20"/>
              </w:rPr>
              <w:t>考區</w:t>
            </w:r>
          </w:p>
        </w:tc>
        <w:tc>
          <w:tcPr>
            <w:tcW w:w="564" w:type="dxa"/>
            <w:vMerge w:val="restart"/>
            <w:shd w:val="clear" w:color="auto" w:fill="auto"/>
            <w:vAlign w:val="center"/>
          </w:tcPr>
          <w:p w:rsidR="00B650FC" w:rsidRPr="00E06E19" w:rsidRDefault="00B650FC" w:rsidP="00640605">
            <w:pPr>
              <w:pStyle w:val="142"/>
              <w:jc w:val="center"/>
              <w:rPr>
                <w:b/>
                <w:spacing w:val="-20"/>
              </w:rPr>
            </w:pPr>
            <w:r w:rsidRPr="00E06E19">
              <w:rPr>
                <w:rFonts w:hint="eastAsia"/>
                <w:b/>
                <w:spacing w:val="-20"/>
              </w:rPr>
              <w:t>說明</w:t>
            </w:r>
          </w:p>
        </w:tc>
      </w:tr>
      <w:tr w:rsidR="00B650FC" w:rsidRPr="00E06E19" w:rsidTr="00640605">
        <w:trPr>
          <w:tblHeader/>
        </w:trPr>
        <w:tc>
          <w:tcPr>
            <w:tcW w:w="1936" w:type="dxa"/>
            <w:vMerge/>
            <w:shd w:val="clear" w:color="auto" w:fill="auto"/>
            <w:vAlign w:val="center"/>
          </w:tcPr>
          <w:p w:rsidR="00B650FC" w:rsidRPr="00E06E19" w:rsidRDefault="00B650FC" w:rsidP="00640605">
            <w:pPr>
              <w:pStyle w:val="142"/>
              <w:jc w:val="center"/>
              <w:rPr>
                <w:b/>
                <w:spacing w:val="-20"/>
              </w:rPr>
            </w:pPr>
          </w:p>
        </w:tc>
        <w:tc>
          <w:tcPr>
            <w:tcW w:w="1041" w:type="dxa"/>
            <w:shd w:val="clear" w:color="auto" w:fill="auto"/>
            <w:vAlign w:val="center"/>
          </w:tcPr>
          <w:p w:rsidR="00B650FC" w:rsidRPr="00E06E19" w:rsidRDefault="00B650FC" w:rsidP="00640605">
            <w:pPr>
              <w:pStyle w:val="142"/>
              <w:jc w:val="center"/>
              <w:rPr>
                <w:b/>
                <w:spacing w:val="-20"/>
              </w:rPr>
            </w:pPr>
            <w:r w:rsidRPr="00E06E19">
              <w:rPr>
                <w:rFonts w:hint="eastAsia"/>
                <w:b/>
                <w:spacing w:val="-20"/>
              </w:rPr>
              <w:t>單一梯次</w:t>
            </w:r>
          </w:p>
        </w:tc>
        <w:tc>
          <w:tcPr>
            <w:tcW w:w="1070" w:type="dxa"/>
            <w:shd w:val="clear" w:color="auto" w:fill="auto"/>
            <w:vAlign w:val="center"/>
          </w:tcPr>
          <w:p w:rsidR="00B650FC" w:rsidRPr="00E06E19" w:rsidRDefault="00B650FC" w:rsidP="00640605">
            <w:pPr>
              <w:pStyle w:val="142"/>
              <w:jc w:val="center"/>
              <w:rPr>
                <w:b/>
                <w:spacing w:val="-20"/>
              </w:rPr>
            </w:pPr>
            <w:r w:rsidRPr="00E06E19">
              <w:rPr>
                <w:rFonts w:hint="eastAsia"/>
                <w:b/>
                <w:spacing w:val="-20"/>
              </w:rPr>
              <w:t>第1梯次</w:t>
            </w:r>
          </w:p>
        </w:tc>
        <w:tc>
          <w:tcPr>
            <w:tcW w:w="1071" w:type="dxa"/>
            <w:shd w:val="clear" w:color="auto" w:fill="auto"/>
            <w:vAlign w:val="center"/>
          </w:tcPr>
          <w:p w:rsidR="00B650FC" w:rsidRPr="00E06E19" w:rsidRDefault="00B650FC" w:rsidP="00640605">
            <w:pPr>
              <w:pStyle w:val="142"/>
              <w:jc w:val="center"/>
              <w:rPr>
                <w:b/>
                <w:spacing w:val="-20"/>
              </w:rPr>
            </w:pPr>
            <w:r w:rsidRPr="00E06E19">
              <w:rPr>
                <w:rFonts w:hint="eastAsia"/>
                <w:b/>
                <w:spacing w:val="-20"/>
              </w:rPr>
              <w:t>第2梯次</w:t>
            </w:r>
          </w:p>
        </w:tc>
        <w:tc>
          <w:tcPr>
            <w:tcW w:w="1071" w:type="dxa"/>
            <w:vAlign w:val="center"/>
          </w:tcPr>
          <w:p w:rsidR="00B650FC" w:rsidRPr="00E06E19" w:rsidRDefault="00B650FC" w:rsidP="00640605">
            <w:pPr>
              <w:pStyle w:val="142"/>
              <w:jc w:val="center"/>
              <w:rPr>
                <w:b/>
                <w:spacing w:val="-20"/>
              </w:rPr>
            </w:pPr>
            <w:r w:rsidRPr="00E06E19">
              <w:rPr>
                <w:rFonts w:hint="eastAsia"/>
                <w:b/>
                <w:spacing w:val="-20"/>
              </w:rPr>
              <w:t>單一梯次</w:t>
            </w:r>
          </w:p>
        </w:tc>
        <w:tc>
          <w:tcPr>
            <w:tcW w:w="1952" w:type="dxa"/>
            <w:vMerge/>
            <w:shd w:val="clear" w:color="auto" w:fill="auto"/>
            <w:vAlign w:val="center"/>
          </w:tcPr>
          <w:p w:rsidR="00B650FC" w:rsidRPr="00E06E19" w:rsidRDefault="00B650FC" w:rsidP="00640605">
            <w:pPr>
              <w:pStyle w:val="142"/>
              <w:jc w:val="center"/>
              <w:rPr>
                <w:b/>
                <w:spacing w:val="-20"/>
              </w:rPr>
            </w:pPr>
          </w:p>
        </w:tc>
        <w:tc>
          <w:tcPr>
            <w:tcW w:w="564" w:type="dxa"/>
            <w:vMerge/>
            <w:shd w:val="clear" w:color="auto" w:fill="auto"/>
            <w:vAlign w:val="center"/>
          </w:tcPr>
          <w:p w:rsidR="00B650FC" w:rsidRPr="00E06E19" w:rsidRDefault="00B650FC" w:rsidP="00640605">
            <w:pPr>
              <w:pStyle w:val="142"/>
              <w:jc w:val="center"/>
              <w:rPr>
                <w:b/>
                <w:spacing w:val="-20"/>
              </w:rPr>
            </w:pPr>
          </w:p>
        </w:tc>
      </w:tr>
      <w:tr w:rsidR="00B650FC" w:rsidRPr="00E06E19" w:rsidTr="00640605">
        <w:trPr>
          <w:trHeight w:val="736"/>
        </w:trPr>
        <w:tc>
          <w:tcPr>
            <w:tcW w:w="1936" w:type="dxa"/>
            <w:shd w:val="clear" w:color="auto" w:fill="auto"/>
            <w:vAlign w:val="center"/>
          </w:tcPr>
          <w:p w:rsidR="00B650FC" w:rsidRPr="00E06E19" w:rsidRDefault="00B650FC" w:rsidP="00640605">
            <w:pPr>
              <w:pStyle w:val="142"/>
              <w:jc w:val="both"/>
              <w:rPr>
                <w:spacing w:val="-20"/>
              </w:rPr>
            </w:pPr>
            <w:r w:rsidRPr="00E06E19">
              <w:rPr>
                <w:rFonts w:hint="eastAsia"/>
                <w:spacing w:val="-20"/>
              </w:rPr>
              <w:t>A卷(基礎級、初級)</w:t>
            </w:r>
          </w:p>
        </w:tc>
        <w:tc>
          <w:tcPr>
            <w:tcW w:w="1041" w:type="dxa"/>
            <w:shd w:val="clear" w:color="auto" w:fill="auto"/>
            <w:vAlign w:val="center"/>
          </w:tcPr>
          <w:p w:rsidR="00B650FC" w:rsidRPr="00E06E19" w:rsidRDefault="00B650FC" w:rsidP="00640605">
            <w:pPr>
              <w:pStyle w:val="142"/>
              <w:jc w:val="center"/>
              <w:rPr>
                <w:spacing w:val="-20"/>
              </w:rPr>
            </w:pPr>
            <w:r w:rsidRPr="00E06E19">
              <w:rPr>
                <w:rFonts w:hint="eastAsia"/>
                <w:spacing w:val="-20"/>
              </w:rPr>
              <w:t>111.8.6</w:t>
            </w:r>
          </w:p>
        </w:tc>
        <w:tc>
          <w:tcPr>
            <w:tcW w:w="1070" w:type="dxa"/>
            <w:shd w:val="clear" w:color="auto" w:fill="auto"/>
            <w:vAlign w:val="center"/>
          </w:tcPr>
          <w:p w:rsidR="00B650FC" w:rsidRPr="00E06E19" w:rsidRDefault="00B650FC" w:rsidP="00640605">
            <w:pPr>
              <w:pStyle w:val="142"/>
              <w:jc w:val="center"/>
              <w:rPr>
                <w:spacing w:val="-20"/>
              </w:rPr>
            </w:pPr>
            <w:r w:rsidRPr="00E06E19">
              <w:rPr>
                <w:rFonts w:hint="eastAsia"/>
                <w:spacing w:val="-20"/>
              </w:rPr>
              <w:t>112.3.4</w:t>
            </w:r>
          </w:p>
        </w:tc>
        <w:tc>
          <w:tcPr>
            <w:tcW w:w="1071" w:type="dxa"/>
            <w:shd w:val="clear" w:color="auto" w:fill="auto"/>
            <w:vAlign w:val="center"/>
          </w:tcPr>
          <w:p w:rsidR="00B650FC" w:rsidRPr="00E06E19" w:rsidRDefault="00B650FC" w:rsidP="00640605">
            <w:pPr>
              <w:pStyle w:val="142"/>
              <w:jc w:val="center"/>
              <w:rPr>
                <w:spacing w:val="-20"/>
              </w:rPr>
            </w:pPr>
            <w:r w:rsidRPr="00E06E19">
              <w:rPr>
                <w:rFonts w:hint="eastAsia"/>
                <w:spacing w:val="-20"/>
              </w:rPr>
              <w:t>112.8.5</w:t>
            </w:r>
          </w:p>
        </w:tc>
        <w:tc>
          <w:tcPr>
            <w:tcW w:w="1071" w:type="dxa"/>
            <w:vAlign w:val="center"/>
          </w:tcPr>
          <w:p w:rsidR="00B650FC" w:rsidRPr="00E06E19" w:rsidRDefault="00B650FC" w:rsidP="00640605">
            <w:pPr>
              <w:pStyle w:val="142"/>
              <w:jc w:val="center"/>
              <w:rPr>
                <w:spacing w:val="-20"/>
              </w:rPr>
            </w:pPr>
            <w:r>
              <w:rPr>
                <w:rFonts w:hint="eastAsia"/>
                <w:spacing w:val="-20"/>
              </w:rPr>
              <w:t>-</w:t>
            </w:r>
          </w:p>
        </w:tc>
        <w:tc>
          <w:tcPr>
            <w:tcW w:w="1952" w:type="dxa"/>
            <w:vMerge w:val="restart"/>
            <w:shd w:val="clear" w:color="auto" w:fill="auto"/>
            <w:vAlign w:val="center"/>
          </w:tcPr>
          <w:p w:rsidR="00B650FC" w:rsidRPr="00E06E19" w:rsidRDefault="00B650FC" w:rsidP="00640605">
            <w:pPr>
              <w:pStyle w:val="142"/>
              <w:jc w:val="both"/>
              <w:rPr>
                <w:spacing w:val="-20"/>
              </w:rPr>
            </w:pPr>
            <w:r w:rsidRPr="00E06E19">
              <w:rPr>
                <w:rFonts w:hint="eastAsia"/>
                <w:spacing w:val="-20"/>
              </w:rPr>
              <w:t>18個考區(臺北及新北、基隆、宜蘭、桃園、新竹、苗栗、臺中、彰化、南投、雲林、嘉義、臺南、高雄、屏東、花蓮、臺東、澎湖、金門)</w:t>
            </w:r>
          </w:p>
        </w:tc>
        <w:tc>
          <w:tcPr>
            <w:tcW w:w="564" w:type="dxa"/>
            <w:vMerge w:val="restart"/>
            <w:shd w:val="clear" w:color="auto" w:fill="auto"/>
            <w:vAlign w:val="center"/>
          </w:tcPr>
          <w:p w:rsidR="00B650FC" w:rsidRPr="00E06E19" w:rsidRDefault="00B650FC" w:rsidP="00640605">
            <w:pPr>
              <w:pStyle w:val="142"/>
              <w:jc w:val="center"/>
              <w:rPr>
                <w:spacing w:val="-20"/>
              </w:rPr>
            </w:pPr>
            <w:r w:rsidRPr="00E06E19">
              <w:rPr>
                <w:rFonts w:hint="eastAsia"/>
                <w:spacing w:val="-20"/>
              </w:rPr>
              <w:t>以報名一卷別為限</w:t>
            </w:r>
          </w:p>
        </w:tc>
      </w:tr>
      <w:tr w:rsidR="00B650FC" w:rsidRPr="00E06E19" w:rsidTr="00640605">
        <w:trPr>
          <w:trHeight w:val="737"/>
        </w:trPr>
        <w:tc>
          <w:tcPr>
            <w:tcW w:w="1936" w:type="dxa"/>
            <w:shd w:val="clear" w:color="auto" w:fill="auto"/>
            <w:vAlign w:val="center"/>
          </w:tcPr>
          <w:p w:rsidR="00B650FC" w:rsidRPr="00E06E19" w:rsidRDefault="00B650FC" w:rsidP="00640605">
            <w:pPr>
              <w:pStyle w:val="142"/>
              <w:jc w:val="both"/>
              <w:rPr>
                <w:spacing w:val="-20"/>
              </w:rPr>
            </w:pPr>
            <w:r w:rsidRPr="00E06E19">
              <w:rPr>
                <w:rFonts w:hint="eastAsia"/>
                <w:spacing w:val="-20"/>
              </w:rPr>
              <w:t>B卷(中級、中高級</w:t>
            </w:r>
            <w:r w:rsidRPr="00E06E19">
              <w:rPr>
                <w:spacing w:val="-20"/>
              </w:rPr>
              <w:t>)</w:t>
            </w:r>
          </w:p>
        </w:tc>
        <w:tc>
          <w:tcPr>
            <w:tcW w:w="1041" w:type="dxa"/>
            <w:shd w:val="clear" w:color="auto" w:fill="auto"/>
            <w:vAlign w:val="center"/>
          </w:tcPr>
          <w:p w:rsidR="00B650FC" w:rsidRPr="00E06E19" w:rsidRDefault="00B650FC" w:rsidP="00640605">
            <w:pPr>
              <w:pStyle w:val="142"/>
              <w:jc w:val="center"/>
              <w:rPr>
                <w:spacing w:val="-20"/>
              </w:rPr>
            </w:pPr>
            <w:r w:rsidRPr="00E06E19">
              <w:rPr>
                <w:rFonts w:hint="eastAsia"/>
                <w:spacing w:val="-20"/>
              </w:rPr>
              <w:t>111.8.7</w:t>
            </w:r>
          </w:p>
        </w:tc>
        <w:tc>
          <w:tcPr>
            <w:tcW w:w="1070" w:type="dxa"/>
            <w:shd w:val="clear" w:color="auto" w:fill="auto"/>
            <w:vAlign w:val="center"/>
          </w:tcPr>
          <w:p w:rsidR="00B650FC" w:rsidRPr="00E06E19" w:rsidRDefault="00B650FC" w:rsidP="00640605">
            <w:pPr>
              <w:pStyle w:val="142"/>
              <w:jc w:val="center"/>
              <w:rPr>
                <w:snapToGrid/>
                <w:spacing w:val="-20"/>
              </w:rPr>
            </w:pPr>
            <w:r w:rsidRPr="00E06E19">
              <w:rPr>
                <w:rFonts w:hint="eastAsia"/>
                <w:snapToGrid/>
                <w:spacing w:val="-20"/>
              </w:rPr>
              <w:t>112.3.5</w:t>
            </w:r>
          </w:p>
        </w:tc>
        <w:tc>
          <w:tcPr>
            <w:tcW w:w="1071" w:type="dxa"/>
            <w:shd w:val="clear" w:color="auto" w:fill="auto"/>
            <w:vAlign w:val="center"/>
          </w:tcPr>
          <w:p w:rsidR="00B650FC" w:rsidRPr="00E06E19" w:rsidRDefault="00B650FC" w:rsidP="00640605">
            <w:pPr>
              <w:pStyle w:val="142"/>
              <w:jc w:val="center"/>
              <w:rPr>
                <w:snapToGrid/>
                <w:spacing w:val="-20"/>
              </w:rPr>
            </w:pPr>
            <w:r w:rsidRPr="00E06E19">
              <w:rPr>
                <w:rFonts w:hint="eastAsia"/>
                <w:snapToGrid/>
                <w:spacing w:val="-20"/>
              </w:rPr>
              <w:t>112.8.6</w:t>
            </w:r>
          </w:p>
        </w:tc>
        <w:tc>
          <w:tcPr>
            <w:tcW w:w="1071" w:type="dxa"/>
            <w:vAlign w:val="center"/>
          </w:tcPr>
          <w:p w:rsidR="00B650FC" w:rsidRPr="00E06E19" w:rsidRDefault="00B650FC" w:rsidP="00640605">
            <w:pPr>
              <w:pStyle w:val="142"/>
              <w:jc w:val="center"/>
              <w:rPr>
                <w:snapToGrid/>
                <w:spacing w:val="-20"/>
              </w:rPr>
            </w:pPr>
            <w:r>
              <w:rPr>
                <w:rFonts w:hint="eastAsia"/>
                <w:snapToGrid/>
                <w:spacing w:val="-20"/>
              </w:rPr>
              <w:t>-</w:t>
            </w:r>
          </w:p>
        </w:tc>
        <w:tc>
          <w:tcPr>
            <w:tcW w:w="1952" w:type="dxa"/>
            <w:vMerge/>
            <w:shd w:val="clear" w:color="auto" w:fill="auto"/>
            <w:vAlign w:val="center"/>
          </w:tcPr>
          <w:p w:rsidR="00B650FC" w:rsidRPr="00E06E19" w:rsidRDefault="00B650FC" w:rsidP="00640605">
            <w:pPr>
              <w:pStyle w:val="142"/>
              <w:jc w:val="both"/>
              <w:rPr>
                <w:snapToGrid/>
                <w:spacing w:val="-20"/>
              </w:rPr>
            </w:pPr>
          </w:p>
        </w:tc>
        <w:tc>
          <w:tcPr>
            <w:tcW w:w="564" w:type="dxa"/>
            <w:vMerge/>
            <w:shd w:val="clear" w:color="auto" w:fill="auto"/>
            <w:vAlign w:val="center"/>
          </w:tcPr>
          <w:p w:rsidR="00B650FC" w:rsidRPr="00E06E19" w:rsidRDefault="00B650FC" w:rsidP="00640605">
            <w:pPr>
              <w:pStyle w:val="142"/>
              <w:jc w:val="center"/>
              <w:rPr>
                <w:snapToGrid/>
                <w:spacing w:val="-20"/>
              </w:rPr>
            </w:pPr>
          </w:p>
        </w:tc>
      </w:tr>
      <w:tr w:rsidR="00B650FC" w:rsidRPr="00E06E19" w:rsidTr="00640605">
        <w:trPr>
          <w:trHeight w:val="737"/>
        </w:trPr>
        <w:tc>
          <w:tcPr>
            <w:tcW w:w="1936" w:type="dxa"/>
            <w:shd w:val="clear" w:color="auto" w:fill="auto"/>
            <w:vAlign w:val="center"/>
          </w:tcPr>
          <w:p w:rsidR="00B650FC" w:rsidRPr="00E06E19" w:rsidRDefault="00B650FC" w:rsidP="00640605">
            <w:pPr>
              <w:pStyle w:val="142"/>
              <w:jc w:val="both"/>
              <w:rPr>
                <w:spacing w:val="-20"/>
              </w:rPr>
            </w:pPr>
            <w:r w:rsidRPr="00E06E19">
              <w:rPr>
                <w:rFonts w:hint="eastAsia"/>
                <w:spacing w:val="-20"/>
              </w:rPr>
              <w:t>C卷(高級、專業級)</w:t>
            </w:r>
          </w:p>
        </w:tc>
        <w:tc>
          <w:tcPr>
            <w:tcW w:w="1041" w:type="dxa"/>
            <w:shd w:val="clear" w:color="auto" w:fill="auto"/>
            <w:vAlign w:val="center"/>
          </w:tcPr>
          <w:p w:rsidR="00B650FC" w:rsidRPr="00E06E19" w:rsidRDefault="00B650FC" w:rsidP="00640605">
            <w:pPr>
              <w:pStyle w:val="142"/>
              <w:jc w:val="center"/>
              <w:rPr>
                <w:spacing w:val="-20"/>
              </w:rPr>
            </w:pPr>
            <w:r w:rsidRPr="00E06E19">
              <w:rPr>
                <w:rFonts w:hint="eastAsia"/>
                <w:spacing w:val="-20"/>
              </w:rPr>
              <w:t>111.8.7</w:t>
            </w:r>
          </w:p>
        </w:tc>
        <w:tc>
          <w:tcPr>
            <w:tcW w:w="1070" w:type="dxa"/>
            <w:shd w:val="clear" w:color="auto" w:fill="auto"/>
            <w:vAlign w:val="center"/>
          </w:tcPr>
          <w:p w:rsidR="00B650FC" w:rsidRPr="00E06E19" w:rsidRDefault="00B650FC" w:rsidP="00640605">
            <w:pPr>
              <w:pStyle w:val="142"/>
              <w:jc w:val="center"/>
              <w:rPr>
                <w:snapToGrid/>
                <w:spacing w:val="-20"/>
              </w:rPr>
            </w:pPr>
            <w:r w:rsidRPr="00E06E19">
              <w:rPr>
                <w:rFonts w:hint="eastAsia"/>
                <w:snapToGrid/>
                <w:spacing w:val="-20"/>
              </w:rPr>
              <w:t>-</w:t>
            </w:r>
          </w:p>
        </w:tc>
        <w:tc>
          <w:tcPr>
            <w:tcW w:w="1071" w:type="dxa"/>
            <w:shd w:val="clear" w:color="auto" w:fill="auto"/>
            <w:vAlign w:val="center"/>
          </w:tcPr>
          <w:p w:rsidR="00B650FC" w:rsidRPr="00E06E19" w:rsidRDefault="00B650FC" w:rsidP="00640605">
            <w:pPr>
              <w:pStyle w:val="142"/>
              <w:jc w:val="center"/>
              <w:rPr>
                <w:snapToGrid/>
                <w:spacing w:val="-20"/>
              </w:rPr>
            </w:pPr>
            <w:r w:rsidRPr="00E06E19">
              <w:rPr>
                <w:rFonts w:hint="eastAsia"/>
                <w:snapToGrid/>
                <w:spacing w:val="-20"/>
              </w:rPr>
              <w:t>112.8.6</w:t>
            </w:r>
          </w:p>
        </w:tc>
        <w:tc>
          <w:tcPr>
            <w:tcW w:w="1071" w:type="dxa"/>
            <w:vAlign w:val="center"/>
          </w:tcPr>
          <w:p w:rsidR="00B650FC" w:rsidRPr="00E06E19" w:rsidRDefault="00B650FC" w:rsidP="00640605">
            <w:pPr>
              <w:pStyle w:val="142"/>
              <w:jc w:val="center"/>
              <w:rPr>
                <w:snapToGrid/>
                <w:spacing w:val="-20"/>
              </w:rPr>
            </w:pPr>
            <w:r>
              <w:rPr>
                <w:rFonts w:hint="eastAsia"/>
                <w:snapToGrid/>
                <w:spacing w:val="-20"/>
              </w:rPr>
              <w:t>-</w:t>
            </w:r>
          </w:p>
        </w:tc>
        <w:tc>
          <w:tcPr>
            <w:tcW w:w="1952" w:type="dxa"/>
            <w:vMerge/>
            <w:shd w:val="clear" w:color="auto" w:fill="auto"/>
            <w:vAlign w:val="center"/>
          </w:tcPr>
          <w:p w:rsidR="00B650FC" w:rsidRPr="00E06E19" w:rsidRDefault="00B650FC" w:rsidP="00640605">
            <w:pPr>
              <w:pStyle w:val="142"/>
              <w:jc w:val="both"/>
              <w:rPr>
                <w:snapToGrid/>
                <w:spacing w:val="-20"/>
              </w:rPr>
            </w:pPr>
          </w:p>
        </w:tc>
        <w:tc>
          <w:tcPr>
            <w:tcW w:w="564" w:type="dxa"/>
            <w:vMerge/>
            <w:shd w:val="clear" w:color="auto" w:fill="auto"/>
            <w:vAlign w:val="center"/>
          </w:tcPr>
          <w:p w:rsidR="00B650FC" w:rsidRPr="00E06E19" w:rsidRDefault="00B650FC" w:rsidP="00640605">
            <w:pPr>
              <w:pStyle w:val="142"/>
              <w:jc w:val="center"/>
              <w:rPr>
                <w:snapToGrid/>
                <w:spacing w:val="-20"/>
              </w:rPr>
            </w:pPr>
          </w:p>
        </w:tc>
      </w:tr>
      <w:tr w:rsidR="00B650FC" w:rsidRPr="00E06E19" w:rsidTr="00640605">
        <w:trPr>
          <w:trHeight w:val="457"/>
        </w:trPr>
        <w:tc>
          <w:tcPr>
            <w:tcW w:w="1936" w:type="dxa"/>
            <w:shd w:val="clear" w:color="auto" w:fill="auto"/>
            <w:vAlign w:val="center"/>
          </w:tcPr>
          <w:p w:rsidR="00B650FC" w:rsidRPr="00E06E19" w:rsidRDefault="00B650FC" w:rsidP="00640605">
            <w:pPr>
              <w:pStyle w:val="142"/>
              <w:jc w:val="both"/>
              <w:rPr>
                <w:spacing w:val="-20"/>
              </w:rPr>
            </w:pPr>
            <w:r w:rsidRPr="00E06E19">
              <w:rPr>
                <w:rFonts w:hint="eastAsia"/>
                <w:spacing w:val="-20"/>
              </w:rPr>
              <w:t>A卷(基礎級、初級)</w:t>
            </w:r>
          </w:p>
          <w:p w:rsidR="00B650FC" w:rsidRPr="00E06E19" w:rsidRDefault="00B650FC" w:rsidP="00640605">
            <w:pPr>
              <w:pStyle w:val="142"/>
              <w:jc w:val="both"/>
              <w:rPr>
                <w:spacing w:val="-20"/>
              </w:rPr>
            </w:pPr>
            <w:r w:rsidRPr="00E06E19">
              <w:rPr>
                <w:rFonts w:hint="eastAsia"/>
                <w:spacing w:val="-20"/>
              </w:rPr>
              <w:t>電腦化施測</w:t>
            </w:r>
          </w:p>
        </w:tc>
        <w:tc>
          <w:tcPr>
            <w:tcW w:w="1041" w:type="dxa"/>
            <w:shd w:val="clear" w:color="auto" w:fill="auto"/>
            <w:vAlign w:val="center"/>
          </w:tcPr>
          <w:p w:rsidR="00B650FC" w:rsidRPr="00E06E19" w:rsidRDefault="00B650FC" w:rsidP="00640605">
            <w:pPr>
              <w:pStyle w:val="142"/>
              <w:jc w:val="center"/>
              <w:rPr>
                <w:spacing w:val="-20"/>
              </w:rPr>
            </w:pPr>
            <w:r w:rsidRPr="00E06E19">
              <w:rPr>
                <w:rFonts w:hint="eastAsia"/>
                <w:spacing w:val="-20"/>
              </w:rPr>
              <w:t>-</w:t>
            </w:r>
          </w:p>
        </w:tc>
        <w:tc>
          <w:tcPr>
            <w:tcW w:w="1070" w:type="dxa"/>
            <w:shd w:val="clear" w:color="auto" w:fill="auto"/>
            <w:vAlign w:val="center"/>
          </w:tcPr>
          <w:p w:rsidR="00B650FC" w:rsidRPr="00E06E19" w:rsidRDefault="00B650FC" w:rsidP="00640605">
            <w:pPr>
              <w:pStyle w:val="142"/>
              <w:jc w:val="center"/>
              <w:rPr>
                <w:snapToGrid/>
                <w:spacing w:val="-20"/>
              </w:rPr>
            </w:pPr>
            <w:r>
              <w:rPr>
                <w:rFonts w:hint="eastAsia"/>
                <w:snapToGrid/>
                <w:spacing w:val="-20"/>
              </w:rPr>
              <w:t>-</w:t>
            </w:r>
          </w:p>
        </w:tc>
        <w:tc>
          <w:tcPr>
            <w:tcW w:w="1071" w:type="dxa"/>
            <w:shd w:val="clear" w:color="auto" w:fill="auto"/>
            <w:vAlign w:val="center"/>
          </w:tcPr>
          <w:p w:rsidR="00B650FC" w:rsidRPr="00E06E19" w:rsidRDefault="00B650FC" w:rsidP="00640605">
            <w:pPr>
              <w:pStyle w:val="142"/>
              <w:jc w:val="center"/>
              <w:rPr>
                <w:snapToGrid/>
                <w:spacing w:val="-20"/>
              </w:rPr>
            </w:pPr>
            <w:r>
              <w:rPr>
                <w:rFonts w:hint="eastAsia"/>
                <w:snapToGrid/>
                <w:spacing w:val="-20"/>
              </w:rPr>
              <w:t>-</w:t>
            </w:r>
          </w:p>
        </w:tc>
        <w:tc>
          <w:tcPr>
            <w:tcW w:w="1071" w:type="dxa"/>
            <w:vAlign w:val="center"/>
          </w:tcPr>
          <w:p w:rsidR="00B650FC" w:rsidRPr="00E06E19" w:rsidRDefault="00B650FC" w:rsidP="00640605">
            <w:pPr>
              <w:pStyle w:val="142"/>
              <w:jc w:val="center"/>
              <w:rPr>
                <w:snapToGrid/>
                <w:spacing w:val="-20"/>
              </w:rPr>
            </w:pPr>
            <w:r w:rsidRPr="00E06E19">
              <w:rPr>
                <w:rFonts w:hint="eastAsia"/>
                <w:snapToGrid/>
                <w:spacing w:val="-20"/>
              </w:rPr>
              <w:t>112.8.12</w:t>
            </w:r>
          </w:p>
        </w:tc>
        <w:tc>
          <w:tcPr>
            <w:tcW w:w="1952" w:type="dxa"/>
            <w:shd w:val="clear" w:color="auto" w:fill="auto"/>
            <w:vAlign w:val="center"/>
          </w:tcPr>
          <w:p w:rsidR="00B650FC" w:rsidRPr="00E06E19" w:rsidRDefault="00B650FC" w:rsidP="00640605">
            <w:pPr>
              <w:pStyle w:val="142"/>
              <w:jc w:val="both"/>
              <w:rPr>
                <w:snapToGrid/>
                <w:spacing w:val="-20"/>
              </w:rPr>
            </w:pPr>
            <w:r w:rsidRPr="00E06E19">
              <w:rPr>
                <w:rFonts w:hint="eastAsia"/>
                <w:snapToGrid/>
                <w:spacing w:val="-20"/>
              </w:rPr>
              <w:t>主要分北、中、南、東</w:t>
            </w:r>
            <w:r w:rsidRPr="00E06E19">
              <w:rPr>
                <w:snapToGrid/>
                <w:spacing w:val="-20"/>
              </w:rPr>
              <w:t>4區，共9個考區。</w:t>
            </w:r>
          </w:p>
          <w:p w:rsidR="00B650FC" w:rsidRPr="00E06E19" w:rsidRDefault="00B650FC" w:rsidP="00640605">
            <w:pPr>
              <w:pStyle w:val="142"/>
              <w:jc w:val="both"/>
              <w:rPr>
                <w:snapToGrid/>
                <w:spacing w:val="-20"/>
              </w:rPr>
            </w:pPr>
            <w:r w:rsidRPr="00E06E19">
              <w:rPr>
                <w:snapToGrid/>
                <w:spacing w:val="-20"/>
              </w:rPr>
              <w:t>(臺北及新北、桃園、臺中、彰化、臺南、高雄、宜蘭、花蓮、臺東。)</w:t>
            </w:r>
          </w:p>
        </w:tc>
        <w:tc>
          <w:tcPr>
            <w:tcW w:w="564" w:type="dxa"/>
            <w:shd w:val="clear" w:color="auto" w:fill="auto"/>
            <w:vAlign w:val="center"/>
          </w:tcPr>
          <w:p w:rsidR="00B650FC" w:rsidRPr="00E06E19" w:rsidRDefault="00B650FC" w:rsidP="00640605">
            <w:pPr>
              <w:pStyle w:val="142"/>
              <w:jc w:val="center"/>
              <w:rPr>
                <w:snapToGrid/>
                <w:spacing w:val="-20"/>
              </w:rPr>
            </w:pPr>
            <w:r w:rsidRPr="00E06E19">
              <w:rPr>
                <w:rFonts w:hint="eastAsia"/>
                <w:snapToGrid/>
                <w:spacing w:val="-20"/>
              </w:rPr>
              <w:t>試辦性質</w:t>
            </w:r>
          </w:p>
        </w:tc>
      </w:tr>
    </w:tbl>
    <w:p w:rsidR="00B650FC" w:rsidRPr="00860C79" w:rsidRDefault="00B650FC" w:rsidP="00640605">
      <w:pPr>
        <w:pStyle w:val="142"/>
        <w:rPr>
          <w:lang w:eastAsia="zh-HK"/>
        </w:rPr>
      </w:pPr>
      <w:r w:rsidRPr="00860C79">
        <w:rPr>
          <w:rFonts w:hint="eastAsia"/>
        </w:rPr>
        <w:t>資料來源：教育部提供，本中心整理。</w:t>
      </w:r>
    </w:p>
    <w:p w:rsidR="00B650FC" w:rsidRDefault="00B650FC" w:rsidP="00640605">
      <w:pPr>
        <w:ind w:left="566" w:firstLine="566"/>
        <w:rPr>
          <w:lang w:eastAsia="zh-HK"/>
        </w:rPr>
      </w:pPr>
      <w:r>
        <w:rPr>
          <w:rFonts w:hint="eastAsia"/>
          <w:lang w:eastAsia="zh-HK"/>
        </w:rPr>
        <w:t>綜上，</w:t>
      </w:r>
      <w:r w:rsidRPr="00860C79">
        <w:rPr>
          <w:rFonts w:hint="eastAsia"/>
          <w:lang w:eastAsia="zh-HK"/>
        </w:rPr>
        <w:t>依109年人口及住宅普查統計結果，6歲以上本國籍常住人口中，主要加計次要使用閩南語者占86%，與客語之5.5%</w:t>
      </w:r>
      <w:r>
        <w:rPr>
          <w:rFonts w:hint="eastAsia"/>
          <w:lang w:eastAsia="zh-HK"/>
        </w:rPr>
        <w:t>相差甚鉅；</w:t>
      </w:r>
      <w:r>
        <w:rPr>
          <w:rFonts w:hint="eastAsia"/>
        </w:rPr>
        <w:t>然</w:t>
      </w:r>
      <w:r>
        <w:rPr>
          <w:rFonts w:hint="eastAsia"/>
          <w:lang w:eastAsia="zh-HK"/>
        </w:rPr>
        <w:t>10</w:t>
      </w:r>
      <w:r>
        <w:rPr>
          <w:rFonts w:hint="eastAsia"/>
        </w:rPr>
        <w:t>8</w:t>
      </w:r>
      <w:r w:rsidRPr="00860C79">
        <w:rPr>
          <w:rFonts w:hint="eastAsia"/>
          <w:lang w:eastAsia="zh-HK"/>
        </w:rPr>
        <w:t>至111</w:t>
      </w:r>
      <w:r>
        <w:rPr>
          <w:rFonts w:hint="eastAsia"/>
          <w:lang w:eastAsia="zh-HK"/>
        </w:rPr>
        <w:t>年度客語能力認證報考人數均高於</w:t>
      </w:r>
      <w:r>
        <w:rPr>
          <w:rFonts w:hint="eastAsia"/>
        </w:rPr>
        <w:t>臺灣台語，</w:t>
      </w:r>
      <w:r w:rsidRPr="0051541B">
        <w:rPr>
          <w:rFonts w:hint="eastAsia"/>
        </w:rPr>
        <w:t>112</w:t>
      </w:r>
      <w:r>
        <w:rPr>
          <w:rFonts w:hint="eastAsia"/>
        </w:rPr>
        <w:t>年度臺灣台語語言能力認證增辦梯次並試辦電腦化施測後，報考人數始高於客語。允宜賡續提升本土語言能力認證之友善程度及可近性，並評估電腦化施測成效，以增進全民學習意願，強化國家語言之教學、傳承及推廣。</w:t>
      </w:r>
    </w:p>
    <w:p w:rsidR="00B650FC" w:rsidRPr="004A1126" w:rsidRDefault="00B650FC" w:rsidP="00640605">
      <w:pPr>
        <w:pStyle w:val="ad"/>
        <w:wordWrap w:val="0"/>
      </w:pPr>
      <w:r>
        <w:t>（</w:t>
      </w:r>
      <w:r>
        <w:rPr>
          <w:rFonts w:hint="eastAsia"/>
          <w:lang w:eastAsia="zh-HK"/>
        </w:rPr>
        <w:t>分機：</w:t>
      </w:r>
      <w:r>
        <w:t>1941</w:t>
      </w:r>
      <w:r>
        <w:rPr>
          <w:rFonts w:hint="eastAsia"/>
          <w:lang w:eastAsia="zh-HK"/>
        </w:rPr>
        <w:t xml:space="preserve"> </w:t>
      </w:r>
      <w:r>
        <w:rPr>
          <w:rFonts w:hint="eastAsia"/>
        </w:rPr>
        <w:t>方淑玄</w:t>
      </w:r>
      <w:r>
        <w:rPr>
          <w:rFonts w:hint="eastAsia"/>
          <w:lang w:eastAsia="zh-HK"/>
        </w:rPr>
        <w:t>）</w:t>
      </w:r>
    </w:p>
    <w:sectPr w:rsidR="00B650FC" w:rsidRPr="004A1126" w:rsidSect="00BD0C62">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57BC" w:rsidRDefault="00DB57BC">
      <w:pPr>
        <w:spacing w:line="240" w:lineRule="auto"/>
        <w:ind w:left="560" w:firstLine="560"/>
      </w:pPr>
      <w:r>
        <w:separator/>
      </w:r>
    </w:p>
  </w:endnote>
  <w:endnote w:type="continuationSeparator" w:id="0">
    <w:p w:rsidR="00DB57BC" w:rsidRDefault="00DB57BC">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BD0C62">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rsidR="00064496" w:rsidRDefault="00064496">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A97855">
      <w:rPr>
        <w:rStyle w:val="af6"/>
        <w:noProof/>
      </w:rPr>
      <w:t>5</w:t>
    </w:r>
    <w:r>
      <w:rPr>
        <w:rStyle w:val="af6"/>
      </w:rPr>
      <w:fldChar w:fldCharType="end"/>
    </w:r>
  </w:p>
  <w:p w:rsidR="00064496" w:rsidRPr="00BD0C62" w:rsidRDefault="00064496" w:rsidP="00BD0C62">
    <w:pPr>
      <w:pStyle w:val="af3"/>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57BC" w:rsidRDefault="00DB57BC">
      <w:pPr>
        <w:spacing w:line="240" w:lineRule="auto"/>
        <w:ind w:left="560" w:firstLine="560"/>
      </w:pPr>
      <w:r>
        <w:separator/>
      </w:r>
    </w:p>
  </w:footnote>
  <w:footnote w:type="continuationSeparator" w:id="0">
    <w:p w:rsidR="00DB57BC" w:rsidRDefault="00DB57BC">
      <w:pPr>
        <w:spacing w:line="240" w:lineRule="auto"/>
        <w:ind w:left="560" w:firstLine="560"/>
      </w:pPr>
      <w:r>
        <w:continuationSeparator/>
      </w:r>
    </w:p>
  </w:footnote>
  <w:footnote w:id="1">
    <w:p w:rsidR="00064496" w:rsidRDefault="00064496" w:rsidP="00640605">
      <w:pPr>
        <w:pStyle w:val="af9"/>
        <w:ind w:leftChars="5" w:left="226" w:hanging="212"/>
      </w:pPr>
      <w:r>
        <w:rPr>
          <w:rStyle w:val="af5"/>
        </w:rPr>
        <w:footnoteRef/>
      </w:r>
      <w:r>
        <w:t xml:space="preserve"> </w:t>
      </w:r>
      <w:r w:rsidRPr="0040065A">
        <w:rPr>
          <w:rFonts w:hint="eastAsia"/>
          <w:lang w:eastAsia="zh-HK"/>
        </w:rPr>
        <w:t>依客家基本法第2條規定</w:t>
      </w:r>
      <w:r w:rsidR="00B95916">
        <w:rPr>
          <w:rFonts w:hint="eastAsia"/>
        </w:rPr>
        <w:t>略以</w:t>
      </w:r>
      <w:r w:rsidRPr="0040065A">
        <w:rPr>
          <w:rFonts w:hint="eastAsia"/>
          <w:lang w:eastAsia="zh-HK"/>
        </w:rPr>
        <w:t>，客家人指具有客家血緣或客家淵源，且自我認同為客家人者。</w:t>
      </w:r>
    </w:p>
  </w:footnote>
  <w:footnote w:id="2">
    <w:p w:rsidR="00064496" w:rsidRDefault="00064496" w:rsidP="00640605">
      <w:pPr>
        <w:pStyle w:val="af9"/>
        <w:ind w:left="212" w:hanging="212"/>
      </w:pPr>
      <w:r>
        <w:rPr>
          <w:rStyle w:val="af5"/>
        </w:rPr>
        <w:footnoteRef/>
      </w:r>
      <w:r>
        <w:t xml:space="preserve"> </w:t>
      </w:r>
      <w:r w:rsidRPr="0040065A">
        <w:rPr>
          <w:rFonts w:hint="eastAsia"/>
          <w:lang w:eastAsia="zh-HK"/>
        </w:rPr>
        <w:t>客家人</w:t>
      </w:r>
      <w:r w:rsidRPr="0040065A">
        <w:rPr>
          <w:rFonts w:hint="eastAsia"/>
        </w:rPr>
        <w:t>包含臺灣客家人、大陸客家人、海外/華僑客家人。</w:t>
      </w:r>
    </w:p>
  </w:footnote>
  <w:footnote w:id="3">
    <w:p w:rsidR="00064496" w:rsidRPr="002923C9" w:rsidRDefault="00064496" w:rsidP="00640605">
      <w:pPr>
        <w:pStyle w:val="af9"/>
        <w:ind w:left="212" w:hanging="212"/>
      </w:pPr>
      <w:r>
        <w:rPr>
          <w:rStyle w:val="af5"/>
        </w:rPr>
        <w:footnoteRef/>
      </w:r>
      <w:r>
        <w:t xml:space="preserve"> </w:t>
      </w:r>
      <w:r>
        <w:rPr>
          <w:rFonts w:hint="eastAsia"/>
        </w:rPr>
        <w:t>本文所稱臺灣台語或閩南語，係以參據之調查研究報告、統計結果、語言能力認證官方網站等所載文字為依據。</w:t>
      </w:r>
    </w:p>
  </w:footnote>
  <w:footnote w:id="4">
    <w:p w:rsidR="00064496" w:rsidRPr="002660C7" w:rsidRDefault="00064496" w:rsidP="00640605">
      <w:pPr>
        <w:pStyle w:val="af9"/>
        <w:ind w:left="212" w:hanging="212"/>
      </w:pPr>
      <w:r>
        <w:rPr>
          <w:rStyle w:val="af5"/>
        </w:rPr>
        <w:footnoteRef/>
      </w:r>
      <w:r>
        <w:t xml:space="preserve"> </w:t>
      </w:r>
      <w:r>
        <w:rPr>
          <w:rFonts w:hint="eastAsia"/>
        </w:rPr>
        <w:t>113年8月26日教育部臺教社(四)字第1132402888A號令修正「教育部臺灣閩南語語言能力認證作業要點」，名稱並修正為「教育部臺灣台語語言能力認證作業要點」，並自即日生效。</w:t>
      </w:r>
    </w:p>
  </w:footnote>
  <w:footnote w:id="5">
    <w:p w:rsidR="00064496" w:rsidRPr="00F97ED2" w:rsidRDefault="00064496" w:rsidP="00640605">
      <w:pPr>
        <w:pStyle w:val="af9"/>
        <w:ind w:left="212" w:hanging="212"/>
        <w:rPr>
          <w:lang w:eastAsia="zh-HK"/>
        </w:rPr>
      </w:pPr>
      <w:r>
        <w:rPr>
          <w:rStyle w:val="af5"/>
        </w:rPr>
        <w:footnoteRef/>
      </w:r>
      <w:r>
        <w:t xml:space="preserve"> </w:t>
      </w:r>
      <w:r w:rsidRPr="00F97ED2">
        <w:rPr>
          <w:rFonts w:hint="eastAsia"/>
          <w:lang w:eastAsia="zh-HK"/>
        </w:rPr>
        <w:t>原住民族語言能力認證測驗包含初級、中級、中高級、高級與優級，其中108年度未辦理高級、優級測驗，110及112年度未辦理優級測驗。</w:t>
      </w:r>
    </w:p>
  </w:footnote>
  <w:footnote w:id="6">
    <w:p w:rsidR="00064496" w:rsidRDefault="00064496" w:rsidP="00640605">
      <w:pPr>
        <w:pStyle w:val="af9"/>
        <w:ind w:left="212" w:hanging="212"/>
      </w:pPr>
      <w:r>
        <w:rPr>
          <w:rStyle w:val="af5"/>
        </w:rPr>
        <w:footnoteRef/>
      </w:r>
      <w:r>
        <w:t xml:space="preserve"> </w:t>
      </w:r>
      <w:r w:rsidRPr="00596833">
        <w:rPr>
          <w:rFonts w:hint="eastAsia"/>
        </w:rPr>
        <w:t>109與110年度各辦理1梯次，均採同一日施測A、B、C試卷方式辦理。111年A卷於111年8月6日施測，B卷及C卷於111年8月7日施測。</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Pr="00BD0C62" w:rsidRDefault="00064496" w:rsidP="00BD0C62">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10F98"/>
    <w:multiLevelType w:val="hybridMultilevel"/>
    <w:tmpl w:val="4FC0EE5C"/>
    <w:lvl w:ilvl="0" w:tplc="64BCD80E">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26B40746"/>
    <w:multiLevelType w:val="multilevel"/>
    <w:tmpl w:val="41942B24"/>
    <w:lvl w:ilvl="0">
      <w:start w:val="1"/>
      <w:numFmt w:val="bullet"/>
      <w:lvlText w:val="※"/>
      <w:lvlJc w:val="left"/>
      <w:pPr>
        <w:tabs>
          <w:tab w:val="num" w:pos="919"/>
        </w:tabs>
        <w:ind w:left="919" w:hanging="360"/>
      </w:pPr>
      <w:rPr>
        <w:rFonts w:ascii="標楷體" w:eastAsia="標楷體" w:hAnsi="標楷體" w:cs="Times New Roman" w:hint="eastAsia"/>
      </w:rPr>
    </w:lvl>
    <w:lvl w:ilvl="1">
      <w:start w:val="1"/>
      <w:numFmt w:val="bullet"/>
      <w:lvlText w:val=""/>
      <w:lvlJc w:val="left"/>
      <w:pPr>
        <w:tabs>
          <w:tab w:val="num" w:pos="1519"/>
        </w:tabs>
        <w:ind w:left="1519" w:hanging="480"/>
      </w:pPr>
      <w:rPr>
        <w:rFonts w:ascii="Wingdings" w:hAnsi="Wingdings" w:hint="default"/>
      </w:rPr>
    </w:lvl>
    <w:lvl w:ilvl="2">
      <w:start w:val="1"/>
      <w:numFmt w:val="bullet"/>
      <w:lvlText w:val=""/>
      <w:lvlJc w:val="left"/>
      <w:pPr>
        <w:tabs>
          <w:tab w:val="num" w:pos="1999"/>
        </w:tabs>
        <w:ind w:left="1999" w:hanging="480"/>
      </w:pPr>
      <w:rPr>
        <w:rFonts w:ascii="Wingdings" w:hAnsi="Wingdings" w:hint="default"/>
      </w:rPr>
    </w:lvl>
    <w:lvl w:ilvl="3">
      <w:start w:val="1"/>
      <w:numFmt w:val="bullet"/>
      <w:lvlText w:val=""/>
      <w:lvlJc w:val="left"/>
      <w:pPr>
        <w:tabs>
          <w:tab w:val="num" w:pos="2479"/>
        </w:tabs>
        <w:ind w:left="2479" w:hanging="480"/>
      </w:pPr>
      <w:rPr>
        <w:rFonts w:ascii="Wingdings" w:hAnsi="Wingdings" w:hint="default"/>
      </w:rPr>
    </w:lvl>
    <w:lvl w:ilvl="4">
      <w:start w:val="1"/>
      <w:numFmt w:val="bullet"/>
      <w:lvlText w:val=""/>
      <w:lvlJc w:val="left"/>
      <w:pPr>
        <w:tabs>
          <w:tab w:val="num" w:pos="2959"/>
        </w:tabs>
        <w:ind w:left="2959" w:hanging="480"/>
      </w:pPr>
      <w:rPr>
        <w:rFonts w:ascii="Wingdings" w:hAnsi="Wingdings" w:hint="default"/>
      </w:rPr>
    </w:lvl>
    <w:lvl w:ilvl="5">
      <w:start w:val="1"/>
      <w:numFmt w:val="bullet"/>
      <w:lvlText w:val=""/>
      <w:lvlJc w:val="left"/>
      <w:pPr>
        <w:tabs>
          <w:tab w:val="num" w:pos="3439"/>
        </w:tabs>
        <w:ind w:left="3439" w:hanging="480"/>
      </w:pPr>
      <w:rPr>
        <w:rFonts w:ascii="Wingdings" w:hAnsi="Wingdings" w:hint="default"/>
      </w:rPr>
    </w:lvl>
    <w:lvl w:ilvl="6">
      <w:start w:val="1"/>
      <w:numFmt w:val="bullet"/>
      <w:lvlText w:val=""/>
      <w:lvlJc w:val="left"/>
      <w:pPr>
        <w:tabs>
          <w:tab w:val="num" w:pos="3919"/>
        </w:tabs>
        <w:ind w:left="3919" w:hanging="480"/>
      </w:pPr>
      <w:rPr>
        <w:rFonts w:ascii="Wingdings" w:hAnsi="Wingdings" w:hint="default"/>
      </w:rPr>
    </w:lvl>
    <w:lvl w:ilvl="7">
      <w:start w:val="1"/>
      <w:numFmt w:val="bullet"/>
      <w:lvlText w:val=""/>
      <w:lvlJc w:val="left"/>
      <w:pPr>
        <w:tabs>
          <w:tab w:val="num" w:pos="4399"/>
        </w:tabs>
        <w:ind w:left="4399" w:hanging="480"/>
      </w:pPr>
      <w:rPr>
        <w:rFonts w:ascii="Wingdings" w:hAnsi="Wingdings" w:hint="default"/>
      </w:rPr>
    </w:lvl>
    <w:lvl w:ilvl="8">
      <w:start w:val="1"/>
      <w:numFmt w:val="bullet"/>
      <w:lvlText w:val=""/>
      <w:lvlJc w:val="left"/>
      <w:pPr>
        <w:tabs>
          <w:tab w:val="num" w:pos="4879"/>
        </w:tabs>
        <w:ind w:left="4879" w:hanging="480"/>
      </w:pPr>
      <w:rPr>
        <w:rFonts w:ascii="Wingdings" w:hAnsi="Wingdings" w:hint="default"/>
      </w:rPr>
    </w:lvl>
  </w:abstractNum>
  <w:abstractNum w:abstractNumId="2" w15:restartNumberingAfterBreak="0">
    <w:nsid w:val="293047A6"/>
    <w:multiLevelType w:val="hybridMultilevel"/>
    <w:tmpl w:val="ECC6F368"/>
    <w:lvl w:ilvl="0" w:tplc="0712A93C">
      <w:start w:val="1"/>
      <w:numFmt w:val="decimal"/>
      <w:lvlText w:val="%1."/>
      <w:lvlJc w:val="left"/>
      <w:pPr>
        <w:ind w:left="1138" w:hanging="288"/>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2AEA7E64"/>
    <w:multiLevelType w:val="hybridMultilevel"/>
    <w:tmpl w:val="377295F2"/>
    <w:lvl w:ilvl="0" w:tplc="EEE68D04">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2C1B4027"/>
    <w:multiLevelType w:val="hybridMultilevel"/>
    <w:tmpl w:val="35F8C8CE"/>
    <w:lvl w:ilvl="0" w:tplc="EDD6F310">
      <w:start w:val="8"/>
      <w:numFmt w:val="bullet"/>
      <w:lvlText w:val="※"/>
      <w:lvlJc w:val="left"/>
      <w:pPr>
        <w:tabs>
          <w:tab w:val="num" w:pos="1156"/>
        </w:tabs>
        <w:ind w:left="1156" w:hanging="360"/>
      </w:pPr>
      <w:rPr>
        <w:rFonts w:ascii="標楷體" w:eastAsia="標楷體" w:hAnsi="標楷體" w:cs="Times New Roman" w:hint="eastAsia"/>
      </w:rPr>
    </w:lvl>
    <w:lvl w:ilvl="1" w:tplc="04090003" w:tentative="1">
      <w:start w:val="1"/>
      <w:numFmt w:val="bullet"/>
      <w:lvlText w:val=""/>
      <w:lvlJc w:val="left"/>
      <w:pPr>
        <w:tabs>
          <w:tab w:val="num" w:pos="1756"/>
        </w:tabs>
        <w:ind w:left="1756" w:hanging="480"/>
      </w:pPr>
      <w:rPr>
        <w:rFonts w:ascii="Wingdings" w:hAnsi="Wingdings" w:hint="default"/>
      </w:rPr>
    </w:lvl>
    <w:lvl w:ilvl="2" w:tplc="04090005" w:tentative="1">
      <w:start w:val="1"/>
      <w:numFmt w:val="bullet"/>
      <w:lvlText w:val=""/>
      <w:lvlJc w:val="left"/>
      <w:pPr>
        <w:tabs>
          <w:tab w:val="num" w:pos="2236"/>
        </w:tabs>
        <w:ind w:left="2236" w:hanging="480"/>
      </w:pPr>
      <w:rPr>
        <w:rFonts w:ascii="Wingdings" w:hAnsi="Wingdings" w:hint="default"/>
      </w:rPr>
    </w:lvl>
    <w:lvl w:ilvl="3" w:tplc="04090001" w:tentative="1">
      <w:start w:val="1"/>
      <w:numFmt w:val="bullet"/>
      <w:lvlText w:val=""/>
      <w:lvlJc w:val="left"/>
      <w:pPr>
        <w:tabs>
          <w:tab w:val="num" w:pos="2716"/>
        </w:tabs>
        <w:ind w:left="2716" w:hanging="480"/>
      </w:pPr>
      <w:rPr>
        <w:rFonts w:ascii="Wingdings" w:hAnsi="Wingdings" w:hint="default"/>
      </w:rPr>
    </w:lvl>
    <w:lvl w:ilvl="4" w:tplc="04090003" w:tentative="1">
      <w:start w:val="1"/>
      <w:numFmt w:val="bullet"/>
      <w:lvlText w:val=""/>
      <w:lvlJc w:val="left"/>
      <w:pPr>
        <w:tabs>
          <w:tab w:val="num" w:pos="3196"/>
        </w:tabs>
        <w:ind w:left="3196" w:hanging="480"/>
      </w:pPr>
      <w:rPr>
        <w:rFonts w:ascii="Wingdings" w:hAnsi="Wingdings" w:hint="default"/>
      </w:rPr>
    </w:lvl>
    <w:lvl w:ilvl="5" w:tplc="04090005" w:tentative="1">
      <w:start w:val="1"/>
      <w:numFmt w:val="bullet"/>
      <w:lvlText w:val=""/>
      <w:lvlJc w:val="left"/>
      <w:pPr>
        <w:tabs>
          <w:tab w:val="num" w:pos="3676"/>
        </w:tabs>
        <w:ind w:left="3676" w:hanging="480"/>
      </w:pPr>
      <w:rPr>
        <w:rFonts w:ascii="Wingdings" w:hAnsi="Wingdings" w:hint="default"/>
      </w:rPr>
    </w:lvl>
    <w:lvl w:ilvl="6" w:tplc="04090001" w:tentative="1">
      <w:start w:val="1"/>
      <w:numFmt w:val="bullet"/>
      <w:lvlText w:val=""/>
      <w:lvlJc w:val="left"/>
      <w:pPr>
        <w:tabs>
          <w:tab w:val="num" w:pos="4156"/>
        </w:tabs>
        <w:ind w:left="4156" w:hanging="480"/>
      </w:pPr>
      <w:rPr>
        <w:rFonts w:ascii="Wingdings" w:hAnsi="Wingdings" w:hint="default"/>
      </w:rPr>
    </w:lvl>
    <w:lvl w:ilvl="7" w:tplc="04090003" w:tentative="1">
      <w:start w:val="1"/>
      <w:numFmt w:val="bullet"/>
      <w:lvlText w:val=""/>
      <w:lvlJc w:val="left"/>
      <w:pPr>
        <w:tabs>
          <w:tab w:val="num" w:pos="4636"/>
        </w:tabs>
        <w:ind w:left="4636" w:hanging="480"/>
      </w:pPr>
      <w:rPr>
        <w:rFonts w:ascii="Wingdings" w:hAnsi="Wingdings" w:hint="default"/>
      </w:rPr>
    </w:lvl>
    <w:lvl w:ilvl="8" w:tplc="04090005" w:tentative="1">
      <w:start w:val="1"/>
      <w:numFmt w:val="bullet"/>
      <w:lvlText w:val=""/>
      <w:lvlJc w:val="left"/>
      <w:pPr>
        <w:tabs>
          <w:tab w:val="num" w:pos="5116"/>
        </w:tabs>
        <w:ind w:left="5116" w:hanging="480"/>
      </w:pPr>
      <w:rPr>
        <w:rFonts w:ascii="Wingdings" w:hAnsi="Wingdings" w:hint="default"/>
      </w:rPr>
    </w:lvl>
  </w:abstractNum>
  <w:abstractNum w:abstractNumId="5" w15:restartNumberingAfterBreak="0">
    <w:nsid w:val="2DAC4918"/>
    <w:multiLevelType w:val="hybridMultilevel"/>
    <w:tmpl w:val="88965082"/>
    <w:lvl w:ilvl="0" w:tplc="36AA6A7C">
      <w:start w:val="1"/>
      <w:numFmt w:val="decimal"/>
      <w:lvlText w:val="※"/>
      <w:lvlJc w:val="left"/>
      <w:pPr>
        <w:tabs>
          <w:tab w:val="num" w:pos="360"/>
        </w:tabs>
        <w:ind w:left="360" w:hanging="360"/>
      </w:pPr>
      <w:rPr>
        <w:rFonts w:hAnsi="標楷體" w:hint="eastAsia"/>
        <w:b/>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6" w15:restartNumberingAfterBreak="0">
    <w:nsid w:val="30D34C6A"/>
    <w:multiLevelType w:val="hybridMultilevel"/>
    <w:tmpl w:val="3822D16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A3706BD"/>
    <w:multiLevelType w:val="hybridMultilevel"/>
    <w:tmpl w:val="2D16F180"/>
    <w:lvl w:ilvl="0" w:tplc="95627476">
      <w:start w:val="3"/>
      <w:numFmt w:val="bullet"/>
      <w:lvlText w:val="※"/>
      <w:lvlJc w:val="left"/>
      <w:pPr>
        <w:tabs>
          <w:tab w:val="num" w:pos="887"/>
        </w:tabs>
        <w:ind w:left="887" w:hanging="360"/>
      </w:pPr>
      <w:rPr>
        <w:rFonts w:ascii="Times New Roman" w:eastAsia="標楷體" w:hAnsi="Times New Roman" w:cs="Times New Roman" w:hint="default"/>
      </w:rPr>
    </w:lvl>
    <w:lvl w:ilvl="1" w:tplc="04090003" w:tentative="1">
      <w:start w:val="1"/>
      <w:numFmt w:val="bullet"/>
      <w:lvlText w:val=""/>
      <w:lvlJc w:val="left"/>
      <w:pPr>
        <w:tabs>
          <w:tab w:val="num" w:pos="1487"/>
        </w:tabs>
        <w:ind w:left="1487" w:hanging="480"/>
      </w:pPr>
      <w:rPr>
        <w:rFonts w:ascii="Wingdings" w:hAnsi="Wingdings" w:hint="default"/>
      </w:rPr>
    </w:lvl>
    <w:lvl w:ilvl="2" w:tplc="04090005" w:tentative="1">
      <w:start w:val="1"/>
      <w:numFmt w:val="bullet"/>
      <w:lvlText w:val=""/>
      <w:lvlJc w:val="left"/>
      <w:pPr>
        <w:tabs>
          <w:tab w:val="num" w:pos="1967"/>
        </w:tabs>
        <w:ind w:left="1967" w:hanging="480"/>
      </w:pPr>
      <w:rPr>
        <w:rFonts w:ascii="Wingdings" w:hAnsi="Wingdings" w:hint="default"/>
      </w:rPr>
    </w:lvl>
    <w:lvl w:ilvl="3" w:tplc="04090001" w:tentative="1">
      <w:start w:val="1"/>
      <w:numFmt w:val="bullet"/>
      <w:lvlText w:val=""/>
      <w:lvlJc w:val="left"/>
      <w:pPr>
        <w:tabs>
          <w:tab w:val="num" w:pos="2447"/>
        </w:tabs>
        <w:ind w:left="2447" w:hanging="480"/>
      </w:pPr>
      <w:rPr>
        <w:rFonts w:ascii="Wingdings" w:hAnsi="Wingdings" w:hint="default"/>
      </w:rPr>
    </w:lvl>
    <w:lvl w:ilvl="4" w:tplc="04090003" w:tentative="1">
      <w:start w:val="1"/>
      <w:numFmt w:val="bullet"/>
      <w:lvlText w:val=""/>
      <w:lvlJc w:val="left"/>
      <w:pPr>
        <w:tabs>
          <w:tab w:val="num" w:pos="2927"/>
        </w:tabs>
        <w:ind w:left="2927" w:hanging="480"/>
      </w:pPr>
      <w:rPr>
        <w:rFonts w:ascii="Wingdings" w:hAnsi="Wingdings" w:hint="default"/>
      </w:rPr>
    </w:lvl>
    <w:lvl w:ilvl="5" w:tplc="04090005" w:tentative="1">
      <w:start w:val="1"/>
      <w:numFmt w:val="bullet"/>
      <w:lvlText w:val=""/>
      <w:lvlJc w:val="left"/>
      <w:pPr>
        <w:tabs>
          <w:tab w:val="num" w:pos="3407"/>
        </w:tabs>
        <w:ind w:left="3407" w:hanging="480"/>
      </w:pPr>
      <w:rPr>
        <w:rFonts w:ascii="Wingdings" w:hAnsi="Wingdings" w:hint="default"/>
      </w:rPr>
    </w:lvl>
    <w:lvl w:ilvl="6" w:tplc="04090001" w:tentative="1">
      <w:start w:val="1"/>
      <w:numFmt w:val="bullet"/>
      <w:lvlText w:val=""/>
      <w:lvlJc w:val="left"/>
      <w:pPr>
        <w:tabs>
          <w:tab w:val="num" w:pos="3887"/>
        </w:tabs>
        <w:ind w:left="3887" w:hanging="480"/>
      </w:pPr>
      <w:rPr>
        <w:rFonts w:ascii="Wingdings" w:hAnsi="Wingdings" w:hint="default"/>
      </w:rPr>
    </w:lvl>
    <w:lvl w:ilvl="7" w:tplc="04090003" w:tentative="1">
      <w:start w:val="1"/>
      <w:numFmt w:val="bullet"/>
      <w:lvlText w:val=""/>
      <w:lvlJc w:val="left"/>
      <w:pPr>
        <w:tabs>
          <w:tab w:val="num" w:pos="4367"/>
        </w:tabs>
        <w:ind w:left="4367" w:hanging="480"/>
      </w:pPr>
      <w:rPr>
        <w:rFonts w:ascii="Wingdings" w:hAnsi="Wingdings" w:hint="default"/>
      </w:rPr>
    </w:lvl>
    <w:lvl w:ilvl="8" w:tplc="04090005" w:tentative="1">
      <w:start w:val="1"/>
      <w:numFmt w:val="bullet"/>
      <w:lvlText w:val=""/>
      <w:lvlJc w:val="left"/>
      <w:pPr>
        <w:tabs>
          <w:tab w:val="num" w:pos="4847"/>
        </w:tabs>
        <w:ind w:left="4847" w:hanging="480"/>
      </w:pPr>
      <w:rPr>
        <w:rFonts w:ascii="Wingdings" w:hAnsi="Wingdings" w:hint="default"/>
      </w:rPr>
    </w:lvl>
  </w:abstractNum>
  <w:abstractNum w:abstractNumId="8" w15:restartNumberingAfterBreak="0">
    <w:nsid w:val="421F5342"/>
    <w:multiLevelType w:val="hybridMultilevel"/>
    <w:tmpl w:val="143CA87A"/>
    <w:lvl w:ilvl="0" w:tplc="4144221C">
      <w:start w:val="1"/>
      <w:numFmt w:val="taiwaneseCountingThousand"/>
      <w:lvlText w:val="%1、"/>
      <w:lvlJc w:val="left"/>
      <w:pPr>
        <w:tabs>
          <w:tab w:val="num" w:pos="720"/>
        </w:tabs>
        <w:ind w:left="720" w:hanging="720"/>
      </w:pPr>
      <w:rPr>
        <w:rFonts w:hAnsi="標楷體" w:cs="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46283F89"/>
    <w:multiLevelType w:val="hybridMultilevel"/>
    <w:tmpl w:val="3DF690B0"/>
    <w:lvl w:ilvl="0" w:tplc="C43CA96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0" w15:restartNumberingAfterBreak="0">
    <w:nsid w:val="53220C0C"/>
    <w:multiLevelType w:val="hybridMultilevel"/>
    <w:tmpl w:val="B306920C"/>
    <w:lvl w:ilvl="0" w:tplc="04090015">
      <w:start w:val="1"/>
      <w:numFmt w:val="taiwaneseCountingThousand"/>
      <w:lvlText w:val="%1、"/>
      <w:lvlJc w:val="left"/>
      <w:pPr>
        <w:ind w:left="5301"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8CF3A32"/>
    <w:multiLevelType w:val="hybridMultilevel"/>
    <w:tmpl w:val="41942B24"/>
    <w:lvl w:ilvl="0" w:tplc="8D6AC31A">
      <w:start w:val="1"/>
      <w:numFmt w:val="bullet"/>
      <w:lvlText w:val="※"/>
      <w:lvlJc w:val="left"/>
      <w:pPr>
        <w:tabs>
          <w:tab w:val="num" w:pos="919"/>
        </w:tabs>
        <w:ind w:left="919" w:hanging="360"/>
      </w:pPr>
      <w:rPr>
        <w:rFonts w:ascii="標楷體" w:eastAsia="標楷體" w:hAnsi="標楷體" w:cs="Times New Roman" w:hint="eastAsia"/>
      </w:rPr>
    </w:lvl>
    <w:lvl w:ilvl="1" w:tplc="04090003" w:tentative="1">
      <w:start w:val="1"/>
      <w:numFmt w:val="bullet"/>
      <w:lvlText w:val=""/>
      <w:lvlJc w:val="left"/>
      <w:pPr>
        <w:tabs>
          <w:tab w:val="num" w:pos="1519"/>
        </w:tabs>
        <w:ind w:left="1519" w:hanging="480"/>
      </w:pPr>
      <w:rPr>
        <w:rFonts w:ascii="Wingdings" w:hAnsi="Wingdings" w:hint="default"/>
      </w:rPr>
    </w:lvl>
    <w:lvl w:ilvl="2" w:tplc="04090005" w:tentative="1">
      <w:start w:val="1"/>
      <w:numFmt w:val="bullet"/>
      <w:lvlText w:val=""/>
      <w:lvlJc w:val="left"/>
      <w:pPr>
        <w:tabs>
          <w:tab w:val="num" w:pos="1999"/>
        </w:tabs>
        <w:ind w:left="1999" w:hanging="480"/>
      </w:pPr>
      <w:rPr>
        <w:rFonts w:ascii="Wingdings" w:hAnsi="Wingdings" w:hint="default"/>
      </w:rPr>
    </w:lvl>
    <w:lvl w:ilvl="3" w:tplc="04090001" w:tentative="1">
      <w:start w:val="1"/>
      <w:numFmt w:val="bullet"/>
      <w:lvlText w:val=""/>
      <w:lvlJc w:val="left"/>
      <w:pPr>
        <w:tabs>
          <w:tab w:val="num" w:pos="2479"/>
        </w:tabs>
        <w:ind w:left="2479" w:hanging="480"/>
      </w:pPr>
      <w:rPr>
        <w:rFonts w:ascii="Wingdings" w:hAnsi="Wingdings" w:hint="default"/>
      </w:rPr>
    </w:lvl>
    <w:lvl w:ilvl="4" w:tplc="04090003" w:tentative="1">
      <w:start w:val="1"/>
      <w:numFmt w:val="bullet"/>
      <w:lvlText w:val=""/>
      <w:lvlJc w:val="left"/>
      <w:pPr>
        <w:tabs>
          <w:tab w:val="num" w:pos="2959"/>
        </w:tabs>
        <w:ind w:left="2959" w:hanging="480"/>
      </w:pPr>
      <w:rPr>
        <w:rFonts w:ascii="Wingdings" w:hAnsi="Wingdings" w:hint="default"/>
      </w:rPr>
    </w:lvl>
    <w:lvl w:ilvl="5" w:tplc="04090005" w:tentative="1">
      <w:start w:val="1"/>
      <w:numFmt w:val="bullet"/>
      <w:lvlText w:val=""/>
      <w:lvlJc w:val="left"/>
      <w:pPr>
        <w:tabs>
          <w:tab w:val="num" w:pos="3439"/>
        </w:tabs>
        <w:ind w:left="3439" w:hanging="480"/>
      </w:pPr>
      <w:rPr>
        <w:rFonts w:ascii="Wingdings" w:hAnsi="Wingdings" w:hint="default"/>
      </w:rPr>
    </w:lvl>
    <w:lvl w:ilvl="6" w:tplc="04090001" w:tentative="1">
      <w:start w:val="1"/>
      <w:numFmt w:val="bullet"/>
      <w:lvlText w:val=""/>
      <w:lvlJc w:val="left"/>
      <w:pPr>
        <w:tabs>
          <w:tab w:val="num" w:pos="3919"/>
        </w:tabs>
        <w:ind w:left="3919" w:hanging="480"/>
      </w:pPr>
      <w:rPr>
        <w:rFonts w:ascii="Wingdings" w:hAnsi="Wingdings" w:hint="default"/>
      </w:rPr>
    </w:lvl>
    <w:lvl w:ilvl="7" w:tplc="04090003" w:tentative="1">
      <w:start w:val="1"/>
      <w:numFmt w:val="bullet"/>
      <w:lvlText w:val=""/>
      <w:lvlJc w:val="left"/>
      <w:pPr>
        <w:tabs>
          <w:tab w:val="num" w:pos="4399"/>
        </w:tabs>
        <w:ind w:left="4399" w:hanging="480"/>
      </w:pPr>
      <w:rPr>
        <w:rFonts w:ascii="Wingdings" w:hAnsi="Wingdings" w:hint="default"/>
      </w:rPr>
    </w:lvl>
    <w:lvl w:ilvl="8" w:tplc="04090005" w:tentative="1">
      <w:start w:val="1"/>
      <w:numFmt w:val="bullet"/>
      <w:lvlText w:val=""/>
      <w:lvlJc w:val="left"/>
      <w:pPr>
        <w:tabs>
          <w:tab w:val="num" w:pos="4879"/>
        </w:tabs>
        <w:ind w:left="4879" w:hanging="480"/>
      </w:pPr>
      <w:rPr>
        <w:rFonts w:ascii="Wingdings" w:hAnsi="Wingdings" w:hint="default"/>
      </w:rPr>
    </w:lvl>
  </w:abstractNum>
  <w:abstractNum w:abstractNumId="12" w15:restartNumberingAfterBreak="0">
    <w:nsid w:val="639A5712"/>
    <w:multiLevelType w:val="hybridMultilevel"/>
    <w:tmpl w:val="0DA4AEAE"/>
    <w:lvl w:ilvl="0" w:tplc="D1A2E55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66E104F3"/>
    <w:multiLevelType w:val="hybridMultilevel"/>
    <w:tmpl w:val="F6C22B70"/>
    <w:lvl w:ilvl="0" w:tplc="D1A2E55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6A7F4D20"/>
    <w:multiLevelType w:val="hybridMultilevel"/>
    <w:tmpl w:val="2A927E38"/>
    <w:lvl w:ilvl="0" w:tplc="D1A2E55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6E835633"/>
    <w:multiLevelType w:val="hybridMultilevel"/>
    <w:tmpl w:val="731C7C9A"/>
    <w:lvl w:ilvl="0" w:tplc="91BC597C">
      <w:start w:val="1"/>
      <w:numFmt w:val="decimal"/>
      <w:lvlText w:val="第%1項、"/>
      <w:lvlJc w:val="left"/>
      <w:pPr>
        <w:tabs>
          <w:tab w:val="num" w:pos="1125"/>
        </w:tabs>
        <w:ind w:left="1125" w:hanging="112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6E981ECB"/>
    <w:multiLevelType w:val="hybridMultilevel"/>
    <w:tmpl w:val="342A7CB8"/>
    <w:lvl w:ilvl="0" w:tplc="8766DBFE">
      <w:start w:val="17"/>
      <w:numFmt w:val="bullet"/>
      <w:lvlText w:val="※"/>
      <w:lvlJc w:val="left"/>
      <w:pPr>
        <w:tabs>
          <w:tab w:val="num" w:pos="346"/>
        </w:tabs>
        <w:ind w:left="346" w:hanging="360"/>
      </w:pPr>
      <w:rPr>
        <w:rFonts w:ascii="標楷體" w:eastAsia="標楷體" w:hAnsi="標楷體" w:cs="Times New Roman" w:hint="eastAsia"/>
      </w:rPr>
    </w:lvl>
    <w:lvl w:ilvl="1" w:tplc="04090003" w:tentative="1">
      <w:start w:val="1"/>
      <w:numFmt w:val="bullet"/>
      <w:lvlText w:val=""/>
      <w:lvlJc w:val="left"/>
      <w:pPr>
        <w:tabs>
          <w:tab w:val="num" w:pos="946"/>
        </w:tabs>
        <w:ind w:left="946" w:hanging="480"/>
      </w:pPr>
      <w:rPr>
        <w:rFonts w:ascii="Wingdings" w:hAnsi="Wingdings" w:hint="default"/>
      </w:rPr>
    </w:lvl>
    <w:lvl w:ilvl="2" w:tplc="04090005" w:tentative="1">
      <w:start w:val="1"/>
      <w:numFmt w:val="bullet"/>
      <w:lvlText w:val=""/>
      <w:lvlJc w:val="left"/>
      <w:pPr>
        <w:tabs>
          <w:tab w:val="num" w:pos="1426"/>
        </w:tabs>
        <w:ind w:left="1426" w:hanging="480"/>
      </w:pPr>
      <w:rPr>
        <w:rFonts w:ascii="Wingdings" w:hAnsi="Wingdings" w:hint="default"/>
      </w:rPr>
    </w:lvl>
    <w:lvl w:ilvl="3" w:tplc="04090001" w:tentative="1">
      <w:start w:val="1"/>
      <w:numFmt w:val="bullet"/>
      <w:lvlText w:val=""/>
      <w:lvlJc w:val="left"/>
      <w:pPr>
        <w:tabs>
          <w:tab w:val="num" w:pos="1906"/>
        </w:tabs>
        <w:ind w:left="1906" w:hanging="480"/>
      </w:pPr>
      <w:rPr>
        <w:rFonts w:ascii="Wingdings" w:hAnsi="Wingdings" w:hint="default"/>
      </w:rPr>
    </w:lvl>
    <w:lvl w:ilvl="4" w:tplc="04090003" w:tentative="1">
      <w:start w:val="1"/>
      <w:numFmt w:val="bullet"/>
      <w:lvlText w:val=""/>
      <w:lvlJc w:val="left"/>
      <w:pPr>
        <w:tabs>
          <w:tab w:val="num" w:pos="2386"/>
        </w:tabs>
        <w:ind w:left="2386" w:hanging="480"/>
      </w:pPr>
      <w:rPr>
        <w:rFonts w:ascii="Wingdings" w:hAnsi="Wingdings" w:hint="default"/>
      </w:rPr>
    </w:lvl>
    <w:lvl w:ilvl="5" w:tplc="04090005" w:tentative="1">
      <w:start w:val="1"/>
      <w:numFmt w:val="bullet"/>
      <w:lvlText w:val=""/>
      <w:lvlJc w:val="left"/>
      <w:pPr>
        <w:tabs>
          <w:tab w:val="num" w:pos="2866"/>
        </w:tabs>
        <w:ind w:left="2866" w:hanging="480"/>
      </w:pPr>
      <w:rPr>
        <w:rFonts w:ascii="Wingdings" w:hAnsi="Wingdings" w:hint="default"/>
      </w:rPr>
    </w:lvl>
    <w:lvl w:ilvl="6" w:tplc="04090001" w:tentative="1">
      <w:start w:val="1"/>
      <w:numFmt w:val="bullet"/>
      <w:lvlText w:val=""/>
      <w:lvlJc w:val="left"/>
      <w:pPr>
        <w:tabs>
          <w:tab w:val="num" w:pos="3346"/>
        </w:tabs>
        <w:ind w:left="3346" w:hanging="480"/>
      </w:pPr>
      <w:rPr>
        <w:rFonts w:ascii="Wingdings" w:hAnsi="Wingdings" w:hint="default"/>
      </w:rPr>
    </w:lvl>
    <w:lvl w:ilvl="7" w:tplc="04090003" w:tentative="1">
      <w:start w:val="1"/>
      <w:numFmt w:val="bullet"/>
      <w:lvlText w:val=""/>
      <w:lvlJc w:val="left"/>
      <w:pPr>
        <w:tabs>
          <w:tab w:val="num" w:pos="3826"/>
        </w:tabs>
        <w:ind w:left="3826" w:hanging="480"/>
      </w:pPr>
      <w:rPr>
        <w:rFonts w:ascii="Wingdings" w:hAnsi="Wingdings" w:hint="default"/>
      </w:rPr>
    </w:lvl>
    <w:lvl w:ilvl="8" w:tplc="04090005" w:tentative="1">
      <w:start w:val="1"/>
      <w:numFmt w:val="bullet"/>
      <w:lvlText w:val=""/>
      <w:lvlJc w:val="left"/>
      <w:pPr>
        <w:tabs>
          <w:tab w:val="num" w:pos="4306"/>
        </w:tabs>
        <w:ind w:left="4306" w:hanging="480"/>
      </w:pPr>
      <w:rPr>
        <w:rFonts w:ascii="Wingdings" w:hAnsi="Wingdings" w:hint="default"/>
      </w:rPr>
    </w:lvl>
  </w:abstractNum>
  <w:abstractNum w:abstractNumId="17" w15:restartNumberingAfterBreak="0">
    <w:nsid w:val="6FC7669A"/>
    <w:multiLevelType w:val="hybridMultilevel"/>
    <w:tmpl w:val="5588B3E4"/>
    <w:lvl w:ilvl="0" w:tplc="5A642DB2">
      <w:start w:val="39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8" w15:restartNumberingAfterBreak="0">
    <w:nsid w:val="729935AD"/>
    <w:multiLevelType w:val="hybridMultilevel"/>
    <w:tmpl w:val="67409E98"/>
    <w:lvl w:ilvl="0" w:tplc="8C4CB3CE">
      <w:start w:val="1"/>
      <w:numFmt w:val="bullet"/>
      <w:lvlText w:val="※"/>
      <w:lvlJc w:val="left"/>
      <w:pPr>
        <w:tabs>
          <w:tab w:val="num" w:pos="1157"/>
        </w:tabs>
        <w:ind w:left="1157" w:hanging="360"/>
      </w:pPr>
      <w:rPr>
        <w:rFonts w:ascii="標楷體" w:eastAsia="標楷體" w:hAnsi="標楷體" w:cs="Times New Roman" w:hint="eastAsia"/>
      </w:rPr>
    </w:lvl>
    <w:lvl w:ilvl="1" w:tplc="04090003" w:tentative="1">
      <w:start w:val="1"/>
      <w:numFmt w:val="bullet"/>
      <w:lvlText w:val=""/>
      <w:lvlJc w:val="left"/>
      <w:pPr>
        <w:tabs>
          <w:tab w:val="num" w:pos="1757"/>
        </w:tabs>
        <w:ind w:left="1757" w:hanging="480"/>
      </w:pPr>
      <w:rPr>
        <w:rFonts w:ascii="Wingdings" w:hAnsi="Wingdings" w:hint="default"/>
      </w:rPr>
    </w:lvl>
    <w:lvl w:ilvl="2" w:tplc="04090005" w:tentative="1">
      <w:start w:val="1"/>
      <w:numFmt w:val="bullet"/>
      <w:lvlText w:val=""/>
      <w:lvlJc w:val="left"/>
      <w:pPr>
        <w:tabs>
          <w:tab w:val="num" w:pos="2237"/>
        </w:tabs>
        <w:ind w:left="2237" w:hanging="480"/>
      </w:pPr>
      <w:rPr>
        <w:rFonts w:ascii="Wingdings" w:hAnsi="Wingdings" w:hint="default"/>
      </w:rPr>
    </w:lvl>
    <w:lvl w:ilvl="3" w:tplc="04090001" w:tentative="1">
      <w:start w:val="1"/>
      <w:numFmt w:val="bullet"/>
      <w:lvlText w:val=""/>
      <w:lvlJc w:val="left"/>
      <w:pPr>
        <w:tabs>
          <w:tab w:val="num" w:pos="2717"/>
        </w:tabs>
        <w:ind w:left="2717" w:hanging="480"/>
      </w:pPr>
      <w:rPr>
        <w:rFonts w:ascii="Wingdings" w:hAnsi="Wingdings" w:hint="default"/>
      </w:rPr>
    </w:lvl>
    <w:lvl w:ilvl="4" w:tplc="04090003" w:tentative="1">
      <w:start w:val="1"/>
      <w:numFmt w:val="bullet"/>
      <w:lvlText w:val=""/>
      <w:lvlJc w:val="left"/>
      <w:pPr>
        <w:tabs>
          <w:tab w:val="num" w:pos="3197"/>
        </w:tabs>
        <w:ind w:left="3197" w:hanging="480"/>
      </w:pPr>
      <w:rPr>
        <w:rFonts w:ascii="Wingdings" w:hAnsi="Wingdings" w:hint="default"/>
      </w:rPr>
    </w:lvl>
    <w:lvl w:ilvl="5" w:tplc="04090005" w:tentative="1">
      <w:start w:val="1"/>
      <w:numFmt w:val="bullet"/>
      <w:lvlText w:val=""/>
      <w:lvlJc w:val="left"/>
      <w:pPr>
        <w:tabs>
          <w:tab w:val="num" w:pos="3677"/>
        </w:tabs>
        <w:ind w:left="3677" w:hanging="480"/>
      </w:pPr>
      <w:rPr>
        <w:rFonts w:ascii="Wingdings" w:hAnsi="Wingdings" w:hint="default"/>
      </w:rPr>
    </w:lvl>
    <w:lvl w:ilvl="6" w:tplc="04090001" w:tentative="1">
      <w:start w:val="1"/>
      <w:numFmt w:val="bullet"/>
      <w:lvlText w:val=""/>
      <w:lvlJc w:val="left"/>
      <w:pPr>
        <w:tabs>
          <w:tab w:val="num" w:pos="4157"/>
        </w:tabs>
        <w:ind w:left="4157" w:hanging="480"/>
      </w:pPr>
      <w:rPr>
        <w:rFonts w:ascii="Wingdings" w:hAnsi="Wingdings" w:hint="default"/>
      </w:rPr>
    </w:lvl>
    <w:lvl w:ilvl="7" w:tplc="04090003" w:tentative="1">
      <w:start w:val="1"/>
      <w:numFmt w:val="bullet"/>
      <w:lvlText w:val=""/>
      <w:lvlJc w:val="left"/>
      <w:pPr>
        <w:tabs>
          <w:tab w:val="num" w:pos="4637"/>
        </w:tabs>
        <w:ind w:left="4637" w:hanging="480"/>
      </w:pPr>
      <w:rPr>
        <w:rFonts w:ascii="Wingdings" w:hAnsi="Wingdings" w:hint="default"/>
      </w:rPr>
    </w:lvl>
    <w:lvl w:ilvl="8" w:tplc="04090005" w:tentative="1">
      <w:start w:val="1"/>
      <w:numFmt w:val="bullet"/>
      <w:lvlText w:val=""/>
      <w:lvlJc w:val="left"/>
      <w:pPr>
        <w:tabs>
          <w:tab w:val="num" w:pos="5117"/>
        </w:tabs>
        <w:ind w:left="5117" w:hanging="480"/>
      </w:pPr>
      <w:rPr>
        <w:rFonts w:ascii="Wingdings" w:hAnsi="Wingdings" w:hint="default"/>
      </w:rPr>
    </w:lvl>
  </w:abstractNum>
  <w:abstractNum w:abstractNumId="19" w15:restartNumberingAfterBreak="0">
    <w:nsid w:val="76B3064F"/>
    <w:multiLevelType w:val="hybridMultilevel"/>
    <w:tmpl w:val="5B52DA96"/>
    <w:lvl w:ilvl="0" w:tplc="D71277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C1034E0"/>
    <w:multiLevelType w:val="hybridMultilevel"/>
    <w:tmpl w:val="B2EC7E66"/>
    <w:lvl w:ilvl="0" w:tplc="4C5262A4">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1" w15:restartNumberingAfterBreak="0">
    <w:nsid w:val="7E3F7DE7"/>
    <w:multiLevelType w:val="hybridMultilevel"/>
    <w:tmpl w:val="23DAA5F6"/>
    <w:lvl w:ilvl="0" w:tplc="1D3E19E8">
      <w:start w:val="2"/>
      <w:numFmt w:val="bullet"/>
      <w:lvlText w:val="※"/>
      <w:lvlJc w:val="left"/>
      <w:pPr>
        <w:tabs>
          <w:tab w:val="num" w:pos="-45"/>
        </w:tabs>
        <w:ind w:left="-45" w:hanging="360"/>
      </w:pPr>
      <w:rPr>
        <w:rFonts w:ascii="標楷體" w:eastAsia="標楷體" w:hAnsi="標楷體" w:cs="Times New Roman" w:hint="eastAsia"/>
      </w:rPr>
    </w:lvl>
    <w:lvl w:ilvl="1" w:tplc="04090003" w:tentative="1">
      <w:start w:val="1"/>
      <w:numFmt w:val="bullet"/>
      <w:lvlText w:val=""/>
      <w:lvlJc w:val="left"/>
      <w:pPr>
        <w:tabs>
          <w:tab w:val="num" w:pos="555"/>
        </w:tabs>
        <w:ind w:left="555" w:hanging="480"/>
      </w:pPr>
      <w:rPr>
        <w:rFonts w:ascii="Wingdings" w:hAnsi="Wingdings" w:hint="default"/>
      </w:rPr>
    </w:lvl>
    <w:lvl w:ilvl="2" w:tplc="04090005" w:tentative="1">
      <w:start w:val="1"/>
      <w:numFmt w:val="bullet"/>
      <w:lvlText w:val=""/>
      <w:lvlJc w:val="left"/>
      <w:pPr>
        <w:tabs>
          <w:tab w:val="num" w:pos="1035"/>
        </w:tabs>
        <w:ind w:left="1035" w:hanging="480"/>
      </w:pPr>
      <w:rPr>
        <w:rFonts w:ascii="Wingdings" w:hAnsi="Wingdings" w:hint="default"/>
      </w:rPr>
    </w:lvl>
    <w:lvl w:ilvl="3" w:tplc="04090001" w:tentative="1">
      <w:start w:val="1"/>
      <w:numFmt w:val="bullet"/>
      <w:lvlText w:val=""/>
      <w:lvlJc w:val="left"/>
      <w:pPr>
        <w:tabs>
          <w:tab w:val="num" w:pos="1515"/>
        </w:tabs>
        <w:ind w:left="1515" w:hanging="480"/>
      </w:pPr>
      <w:rPr>
        <w:rFonts w:ascii="Wingdings" w:hAnsi="Wingdings" w:hint="default"/>
      </w:rPr>
    </w:lvl>
    <w:lvl w:ilvl="4" w:tplc="04090003" w:tentative="1">
      <w:start w:val="1"/>
      <w:numFmt w:val="bullet"/>
      <w:lvlText w:val=""/>
      <w:lvlJc w:val="left"/>
      <w:pPr>
        <w:tabs>
          <w:tab w:val="num" w:pos="1995"/>
        </w:tabs>
        <w:ind w:left="1995" w:hanging="480"/>
      </w:pPr>
      <w:rPr>
        <w:rFonts w:ascii="Wingdings" w:hAnsi="Wingdings" w:hint="default"/>
      </w:rPr>
    </w:lvl>
    <w:lvl w:ilvl="5" w:tplc="04090005" w:tentative="1">
      <w:start w:val="1"/>
      <w:numFmt w:val="bullet"/>
      <w:lvlText w:val=""/>
      <w:lvlJc w:val="left"/>
      <w:pPr>
        <w:tabs>
          <w:tab w:val="num" w:pos="2475"/>
        </w:tabs>
        <w:ind w:left="2475" w:hanging="480"/>
      </w:pPr>
      <w:rPr>
        <w:rFonts w:ascii="Wingdings" w:hAnsi="Wingdings" w:hint="default"/>
      </w:rPr>
    </w:lvl>
    <w:lvl w:ilvl="6" w:tplc="04090001" w:tentative="1">
      <w:start w:val="1"/>
      <w:numFmt w:val="bullet"/>
      <w:lvlText w:val=""/>
      <w:lvlJc w:val="left"/>
      <w:pPr>
        <w:tabs>
          <w:tab w:val="num" w:pos="2955"/>
        </w:tabs>
        <w:ind w:left="2955" w:hanging="480"/>
      </w:pPr>
      <w:rPr>
        <w:rFonts w:ascii="Wingdings" w:hAnsi="Wingdings" w:hint="default"/>
      </w:rPr>
    </w:lvl>
    <w:lvl w:ilvl="7" w:tplc="04090003" w:tentative="1">
      <w:start w:val="1"/>
      <w:numFmt w:val="bullet"/>
      <w:lvlText w:val=""/>
      <w:lvlJc w:val="left"/>
      <w:pPr>
        <w:tabs>
          <w:tab w:val="num" w:pos="3435"/>
        </w:tabs>
        <w:ind w:left="3435" w:hanging="480"/>
      </w:pPr>
      <w:rPr>
        <w:rFonts w:ascii="Wingdings" w:hAnsi="Wingdings" w:hint="default"/>
      </w:rPr>
    </w:lvl>
    <w:lvl w:ilvl="8" w:tplc="04090005" w:tentative="1">
      <w:start w:val="1"/>
      <w:numFmt w:val="bullet"/>
      <w:lvlText w:val=""/>
      <w:lvlJc w:val="left"/>
      <w:pPr>
        <w:tabs>
          <w:tab w:val="num" w:pos="3915"/>
        </w:tabs>
        <w:ind w:left="3915" w:hanging="480"/>
      </w:pPr>
      <w:rPr>
        <w:rFonts w:ascii="Wingdings" w:hAnsi="Wingdings" w:hint="default"/>
      </w:rPr>
    </w:lvl>
  </w:abstractNum>
  <w:num w:numId="1">
    <w:abstractNumId w:val="10"/>
  </w:num>
  <w:num w:numId="2">
    <w:abstractNumId w:val="6"/>
  </w:num>
  <w:num w:numId="3">
    <w:abstractNumId w:val="3"/>
  </w:num>
  <w:num w:numId="4">
    <w:abstractNumId w:val="14"/>
  </w:num>
  <w:num w:numId="5">
    <w:abstractNumId w:val="12"/>
  </w:num>
  <w:num w:numId="6">
    <w:abstractNumId w:val="13"/>
  </w:num>
  <w:num w:numId="7">
    <w:abstractNumId w:val="4"/>
  </w:num>
  <w:num w:numId="8">
    <w:abstractNumId w:val="11"/>
  </w:num>
  <w:num w:numId="9">
    <w:abstractNumId w:val="1"/>
  </w:num>
  <w:num w:numId="10">
    <w:abstractNumId w:val="9"/>
  </w:num>
  <w:num w:numId="11">
    <w:abstractNumId w:val="5"/>
  </w:num>
  <w:num w:numId="12">
    <w:abstractNumId w:val="15"/>
  </w:num>
  <w:num w:numId="13">
    <w:abstractNumId w:val="0"/>
  </w:num>
  <w:num w:numId="14">
    <w:abstractNumId w:val="7"/>
  </w:num>
  <w:num w:numId="15">
    <w:abstractNumId w:val="8"/>
  </w:num>
  <w:num w:numId="16">
    <w:abstractNumId w:val="18"/>
  </w:num>
  <w:num w:numId="17">
    <w:abstractNumId w:val="20"/>
  </w:num>
  <w:num w:numId="18">
    <w:abstractNumId w:val="21"/>
  </w:num>
  <w:num w:numId="19">
    <w:abstractNumId w:val="16"/>
  </w:num>
  <w:num w:numId="20">
    <w:abstractNumId w:val="17"/>
  </w:num>
  <w:num w:numId="21">
    <w:abstractNumId w:val="19"/>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55EFE"/>
    <w:rsid w:val="00056C2E"/>
    <w:rsid w:val="00064496"/>
    <w:rsid w:val="0006643B"/>
    <w:rsid w:val="00077E49"/>
    <w:rsid w:val="000A5DE5"/>
    <w:rsid w:val="000A78D4"/>
    <w:rsid w:val="000F0ED9"/>
    <w:rsid w:val="000F2C01"/>
    <w:rsid w:val="000F37FD"/>
    <w:rsid w:val="000F5283"/>
    <w:rsid w:val="00103618"/>
    <w:rsid w:val="00103E99"/>
    <w:rsid w:val="00134ED3"/>
    <w:rsid w:val="001435D4"/>
    <w:rsid w:val="00163CB3"/>
    <w:rsid w:val="0017126B"/>
    <w:rsid w:val="00183AD9"/>
    <w:rsid w:val="001B7074"/>
    <w:rsid w:val="001C0DD8"/>
    <w:rsid w:val="001D1032"/>
    <w:rsid w:val="002A790E"/>
    <w:rsid w:val="002C710B"/>
    <w:rsid w:val="002C7F69"/>
    <w:rsid w:val="002D3C26"/>
    <w:rsid w:val="00337B4D"/>
    <w:rsid w:val="003A0EBA"/>
    <w:rsid w:val="003A5E28"/>
    <w:rsid w:val="003B7E04"/>
    <w:rsid w:val="004017FA"/>
    <w:rsid w:val="00440ABE"/>
    <w:rsid w:val="004D0E24"/>
    <w:rsid w:val="005042BD"/>
    <w:rsid w:val="00522048"/>
    <w:rsid w:val="0057494E"/>
    <w:rsid w:val="005C739A"/>
    <w:rsid w:val="006352E4"/>
    <w:rsid w:val="00635332"/>
    <w:rsid w:val="00640605"/>
    <w:rsid w:val="00686F58"/>
    <w:rsid w:val="007B7912"/>
    <w:rsid w:val="007E4CE9"/>
    <w:rsid w:val="008A3B7F"/>
    <w:rsid w:val="008F3BB8"/>
    <w:rsid w:val="009155E3"/>
    <w:rsid w:val="0093328C"/>
    <w:rsid w:val="0094743A"/>
    <w:rsid w:val="009C53C7"/>
    <w:rsid w:val="00A05192"/>
    <w:rsid w:val="00A06650"/>
    <w:rsid w:val="00A11205"/>
    <w:rsid w:val="00A15BFA"/>
    <w:rsid w:val="00A37D56"/>
    <w:rsid w:val="00A562A5"/>
    <w:rsid w:val="00A6527B"/>
    <w:rsid w:val="00A97855"/>
    <w:rsid w:val="00AE7777"/>
    <w:rsid w:val="00B55401"/>
    <w:rsid w:val="00B650FC"/>
    <w:rsid w:val="00B67FAE"/>
    <w:rsid w:val="00B714E5"/>
    <w:rsid w:val="00B860F4"/>
    <w:rsid w:val="00B922F0"/>
    <w:rsid w:val="00B95916"/>
    <w:rsid w:val="00BA55F7"/>
    <w:rsid w:val="00BC5C71"/>
    <w:rsid w:val="00BD0C62"/>
    <w:rsid w:val="00BD4DE6"/>
    <w:rsid w:val="00C22934"/>
    <w:rsid w:val="00C41056"/>
    <w:rsid w:val="00C60665"/>
    <w:rsid w:val="00C629AF"/>
    <w:rsid w:val="00C708DE"/>
    <w:rsid w:val="00CE2AA0"/>
    <w:rsid w:val="00D64C7A"/>
    <w:rsid w:val="00DA2304"/>
    <w:rsid w:val="00DB57BC"/>
    <w:rsid w:val="00DC72FE"/>
    <w:rsid w:val="00E02B58"/>
    <w:rsid w:val="00E63CB9"/>
    <w:rsid w:val="00E75A6A"/>
    <w:rsid w:val="00EE64FD"/>
    <w:rsid w:val="00F24E82"/>
    <w:rsid w:val="00F312F0"/>
    <w:rsid w:val="00F42A94"/>
    <w:rsid w:val="00F64D1A"/>
    <w:rsid w:val="00F82E80"/>
    <w:rsid w:val="00FE2040"/>
    <w:rsid w:val="00FF547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ules v:ext="edit">
        <o:r id="V:Rule1" type="connector" idref="#_x0000_s1026"/>
      </o:rules>
    </o:shapelayout>
  </w:shapeDefaults>
  <w:decimalSymbol w:val="."/>
  <w:listSeparator w:val=","/>
  <w15:chartTrackingRefBased/>
  <w15:docId w15:val="{54CB67AF-1AB6-43E6-81D6-00C13309C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8A3B7F"/>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8A3B7F"/>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8A3B7F"/>
    <w:pPr>
      <w:keepNext/>
      <w:spacing w:line="720" w:lineRule="atLeast"/>
      <w:outlineLvl w:val="2"/>
    </w:pPr>
    <w:rPr>
      <w:rFonts w:ascii="Arial" w:eastAsia="新細明體" w:hAnsi="Arial"/>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11"/>
    <w:qFormat/>
    <w:pPr>
      <w:ind w:left="300" w:hangingChars="100" w:hanging="100"/>
    </w:p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link w:val="a9"/>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link w:val="ae"/>
    <w:pPr>
      <w:ind w:leftChars="0" w:left="0" w:firstLineChars="0" w:firstLine="0"/>
      <w:jc w:val="right"/>
    </w:pPr>
    <w:rPr>
      <w:sz w:val="24"/>
    </w:rPr>
  </w:style>
  <w:style w:type="paragraph" w:customStyle="1" w:styleId="af">
    <w:name w:val="前言(一)(二)(三)"/>
    <w:basedOn w:val="a"/>
    <w:link w:val="af0"/>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f1">
    <w:name w:val="header"/>
    <w:basedOn w:val="a"/>
    <w:link w:val="af2"/>
    <w:uiPriority w:val="99"/>
    <w:unhideWhenUsed/>
    <w:rsid w:val="00C41056"/>
    <w:pPr>
      <w:tabs>
        <w:tab w:val="center" w:pos="4153"/>
        <w:tab w:val="right" w:pos="8306"/>
      </w:tabs>
      <w:snapToGrid w:val="0"/>
    </w:pPr>
    <w:rPr>
      <w:sz w:val="20"/>
      <w:szCs w:val="20"/>
    </w:rPr>
  </w:style>
  <w:style w:type="paragraph" w:styleId="ab">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pPr>
      <w:tabs>
        <w:tab w:val="right" w:leader="hyphen" w:pos="8490"/>
      </w:tabs>
      <w:ind w:leftChars="0" w:left="0" w:hangingChars="200" w:hanging="200"/>
    </w:pPr>
  </w:style>
  <w:style w:type="paragraph" w:styleId="23">
    <w:name w:val="toc 2"/>
    <w:basedOn w:val="a"/>
    <w:next w:val="a"/>
    <w:autoRedefine/>
    <w:uiPriority w:val="39"/>
    <w:pPr>
      <w:tabs>
        <w:tab w:val="right" w:leader="hyphen" w:pos="8490"/>
      </w:tabs>
      <w:ind w:leftChars="0" w:left="566" w:hangingChars="200" w:hanging="566"/>
    </w:pPr>
  </w:style>
  <w:style w:type="character" w:customStyle="1" w:styleId="af2">
    <w:name w:val="頁首 字元"/>
    <w:link w:val="af1"/>
    <w:uiPriority w:val="99"/>
    <w:rsid w:val="00C41056"/>
    <w:rPr>
      <w:rFonts w:ascii="標楷體" w:eastAsia="標楷體"/>
      <w:snapToGrid w:val="0"/>
      <w:kern w:val="2"/>
    </w:rPr>
  </w:style>
  <w:style w:type="paragraph" w:styleId="af3">
    <w:name w:val="footer"/>
    <w:basedOn w:val="a"/>
    <w:link w:val="af4"/>
    <w:uiPriority w:val="99"/>
    <w:unhideWhenUsed/>
    <w:rsid w:val="00C41056"/>
    <w:pPr>
      <w:tabs>
        <w:tab w:val="center" w:pos="4153"/>
        <w:tab w:val="right" w:pos="8306"/>
      </w:tabs>
      <w:snapToGrid w:val="0"/>
    </w:pPr>
    <w:rPr>
      <w:sz w:val="20"/>
      <w:szCs w:val="20"/>
    </w:rPr>
  </w:style>
  <w:style w:type="character" w:customStyle="1" w:styleId="af4">
    <w:name w:val="頁尾 字元"/>
    <w:link w:val="af3"/>
    <w:uiPriority w:val="99"/>
    <w:rsid w:val="00C41056"/>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4_G"/>
    <w:uiPriority w:val="99"/>
    <w:qFormat/>
    <w:rsid w:val="00BC5C71"/>
    <w:rPr>
      <w:vertAlign w:val="superscript"/>
    </w:rPr>
  </w:style>
  <w:style w:type="character" w:customStyle="1" w:styleId="11">
    <w:name w:val="(一)(二)(三) 字元1"/>
    <w:link w:val="a5"/>
    <w:rsid w:val="00BC5C71"/>
    <w:rPr>
      <w:rFonts w:ascii="標楷體" w:eastAsia="標楷體"/>
      <w:snapToGrid w:val="0"/>
      <w:kern w:val="2"/>
      <w:sz w:val="28"/>
      <w:szCs w:val="28"/>
    </w:rPr>
  </w:style>
  <w:style w:type="character" w:customStyle="1" w:styleId="143">
    <w:name w:val="表格內文(14行高) 字元"/>
    <w:link w:val="142"/>
    <w:qFormat/>
    <w:rsid w:val="00BC5C71"/>
    <w:rPr>
      <w:rFonts w:ascii="標楷體" w:eastAsia="標楷體"/>
      <w:snapToGrid w:val="0"/>
      <w:kern w:val="2"/>
      <w:sz w:val="24"/>
      <w:szCs w:val="28"/>
    </w:rPr>
  </w:style>
  <w:style w:type="character" w:customStyle="1" w:styleId="af0">
    <w:name w:val="前言(一)(二)(三) 字元"/>
    <w:link w:val="af"/>
    <w:rsid w:val="00BC5C71"/>
    <w:rPr>
      <w:rFonts w:ascii="標楷體" w:eastAsia="標楷體"/>
      <w:snapToGrid w:val="0"/>
      <w:kern w:val="2"/>
      <w:sz w:val="28"/>
      <w:szCs w:val="28"/>
    </w:rPr>
  </w:style>
  <w:style w:type="character" w:customStyle="1" w:styleId="141">
    <w:name w:val="第二層(14號字) 字元1"/>
    <w:link w:val="14"/>
    <w:rsid w:val="00BC5C71"/>
    <w:rPr>
      <w:rFonts w:ascii="標楷體" w:eastAsia="標楷體"/>
      <w:b/>
      <w:snapToGrid w:val="0"/>
      <w:kern w:val="2"/>
      <w:sz w:val="28"/>
    </w:rPr>
  </w:style>
  <w:style w:type="character" w:customStyle="1" w:styleId="22">
    <w:name w:val="(一)下內文縮2 字元"/>
    <w:link w:val="21"/>
    <w:qFormat/>
    <w:rsid w:val="00BC5C71"/>
    <w:rPr>
      <w:rFonts w:ascii="標楷體" w:eastAsia="標楷體"/>
      <w:snapToGrid w:val="0"/>
      <w:kern w:val="2"/>
      <w:sz w:val="28"/>
      <w:szCs w:val="28"/>
    </w:rPr>
  </w:style>
  <w:style w:type="character" w:styleId="af6">
    <w:name w:val="page number"/>
    <w:basedOn w:val="a0"/>
    <w:rsid w:val="00BC5C71"/>
  </w:style>
  <w:style w:type="paragraph" w:styleId="af7">
    <w:name w:val="footnote text"/>
    <w:basedOn w:val="a"/>
    <w:link w:val="af8"/>
    <w:uiPriority w:val="99"/>
    <w:qFormat/>
    <w:rsid w:val="00BC5C71"/>
    <w:pPr>
      <w:snapToGrid w:val="0"/>
      <w:spacing w:line="240" w:lineRule="auto"/>
      <w:ind w:leftChars="0" w:left="0" w:firstLineChars="0" w:firstLine="0"/>
    </w:pPr>
    <w:rPr>
      <w:bCs/>
      <w:noProof/>
      <w:snapToGrid/>
      <w:kern w:val="0"/>
      <w:sz w:val="20"/>
    </w:rPr>
  </w:style>
  <w:style w:type="character" w:customStyle="1" w:styleId="af8">
    <w:name w:val="註腳文字 字元"/>
    <w:link w:val="af7"/>
    <w:uiPriority w:val="99"/>
    <w:rsid w:val="00BC5C71"/>
    <w:rPr>
      <w:rFonts w:ascii="標楷體" w:eastAsia="標楷體"/>
      <w:bCs/>
      <w:noProof/>
      <w:szCs w:val="28"/>
    </w:rPr>
  </w:style>
  <w:style w:type="paragraph" w:customStyle="1" w:styleId="Default">
    <w:name w:val="Default"/>
    <w:rsid w:val="00BC5C71"/>
    <w:pPr>
      <w:widowControl w:val="0"/>
      <w:autoSpaceDE w:val="0"/>
      <w:autoSpaceDN w:val="0"/>
      <w:adjustRightInd w:val="0"/>
    </w:pPr>
    <w:rPr>
      <w:rFonts w:ascii="標楷體" w:eastAsia="標楷體" w:hAnsi="Calibri" w:cs="標楷體"/>
      <w:color w:val="000000"/>
      <w:sz w:val="24"/>
      <w:szCs w:val="24"/>
    </w:rPr>
  </w:style>
  <w:style w:type="character" w:customStyle="1" w:styleId="1230">
    <w:name w:val="1.2.3. 字元"/>
    <w:link w:val="123"/>
    <w:rsid w:val="00BC5C71"/>
    <w:rPr>
      <w:rFonts w:ascii="標楷體" w:eastAsia="標楷體"/>
      <w:snapToGrid w:val="0"/>
      <w:kern w:val="2"/>
      <w:sz w:val="28"/>
      <w:szCs w:val="28"/>
    </w:rPr>
  </w:style>
  <w:style w:type="character" w:customStyle="1" w:styleId="24">
    <w:name w:val="(一)(二)(三) 字元2"/>
    <w:qFormat/>
    <w:rsid w:val="00BC5C71"/>
    <w:rPr>
      <w:rFonts w:ascii="標楷體" w:eastAsia="標楷體"/>
      <w:snapToGrid w:val="0"/>
      <w:kern w:val="2"/>
      <w:sz w:val="28"/>
      <w:szCs w:val="28"/>
    </w:rPr>
  </w:style>
  <w:style w:type="character" w:customStyle="1" w:styleId="ae">
    <w:name w:val="姓名及分機 字元"/>
    <w:link w:val="ad"/>
    <w:rsid w:val="00BC5C71"/>
    <w:rPr>
      <w:rFonts w:ascii="標楷體" w:eastAsia="標楷體"/>
      <w:snapToGrid w:val="0"/>
      <w:kern w:val="2"/>
      <w:sz w:val="24"/>
      <w:szCs w:val="28"/>
    </w:rPr>
  </w:style>
  <w:style w:type="paragraph" w:customStyle="1" w:styleId="af9">
    <w:name w:val="註腳"/>
    <w:basedOn w:val="af7"/>
    <w:qFormat/>
    <w:rsid w:val="00CE2AA0"/>
    <w:pPr>
      <w:spacing w:line="260" w:lineRule="exact"/>
      <w:ind w:left="194" w:hangingChars="87" w:hanging="194"/>
    </w:pPr>
    <w:rPr>
      <w:sz w:val="24"/>
      <w:szCs w:val="22"/>
    </w:rPr>
  </w:style>
  <w:style w:type="character" w:customStyle="1" w:styleId="145">
    <w:name w:val="第二層(14號字) 字元"/>
    <w:rsid w:val="00CE2AA0"/>
    <w:rPr>
      <w:rFonts w:ascii="標楷體" w:eastAsia="標楷體" w:hAnsi="Times New Roman" w:cs="Times New Roman"/>
      <w:b/>
      <w:snapToGrid w:val="0"/>
      <w:sz w:val="28"/>
      <w:szCs w:val="20"/>
    </w:rPr>
  </w:style>
  <w:style w:type="paragraph" w:customStyle="1" w:styleId="146">
    <w:name w:val="註腳(表格內文14行高左右齊)"/>
    <w:basedOn w:val="142"/>
    <w:qFormat/>
    <w:rsid w:val="00CE2AA0"/>
    <w:pPr>
      <w:wordWrap w:val="0"/>
      <w:ind w:leftChars="-15" w:left="153" w:hangingChars="80" w:hanging="195"/>
      <w:jc w:val="both"/>
    </w:pPr>
  </w:style>
  <w:style w:type="character" w:styleId="afa">
    <w:name w:val="Emphasis"/>
    <w:uiPriority w:val="20"/>
    <w:qFormat/>
    <w:rsid w:val="00CE2AA0"/>
    <w:rPr>
      <w:i/>
      <w:iCs/>
    </w:rPr>
  </w:style>
  <w:style w:type="paragraph" w:styleId="afb">
    <w:name w:val="Balloon Text"/>
    <w:basedOn w:val="a"/>
    <w:link w:val="afc"/>
    <w:uiPriority w:val="99"/>
    <w:semiHidden/>
    <w:unhideWhenUsed/>
    <w:rsid w:val="00CE2AA0"/>
    <w:pPr>
      <w:spacing w:line="240" w:lineRule="auto"/>
    </w:pPr>
    <w:rPr>
      <w:rFonts w:ascii="Calibri Light" w:eastAsia="新細明體" w:hAnsi="Calibri Light"/>
      <w:sz w:val="18"/>
      <w:szCs w:val="18"/>
    </w:rPr>
  </w:style>
  <w:style w:type="character" w:customStyle="1" w:styleId="afc">
    <w:name w:val="註解方塊文字 字元"/>
    <w:link w:val="afb"/>
    <w:uiPriority w:val="99"/>
    <w:semiHidden/>
    <w:rsid w:val="00CE2AA0"/>
    <w:rPr>
      <w:rFonts w:ascii="Calibri Light" w:hAnsi="Calibri Light"/>
      <w:snapToGrid w:val="0"/>
      <w:kern w:val="2"/>
      <w:sz w:val="18"/>
      <w:szCs w:val="18"/>
    </w:rPr>
  </w:style>
  <w:style w:type="paragraph" w:customStyle="1" w:styleId="220">
    <w:name w:val="樣式 左:  2 字元 第一行:  2 字元"/>
    <w:basedOn w:val="a"/>
    <w:rsid w:val="00CE2AA0"/>
    <w:pPr>
      <w:ind w:left="566" w:firstLine="566"/>
    </w:pPr>
    <w:rPr>
      <w:rFonts w:cs="新細明體"/>
      <w:szCs w:val="20"/>
    </w:rPr>
  </w:style>
  <w:style w:type="paragraph" w:customStyle="1" w:styleId="210">
    <w:name w:val="樣式 (一)(二)(三) + 粗體 左:  2 字元 凸出:  1 字元"/>
    <w:basedOn w:val="a5"/>
    <w:rsid w:val="00CE2AA0"/>
    <w:pPr>
      <w:ind w:left="849" w:hanging="283"/>
    </w:pPr>
    <w:rPr>
      <w:rFonts w:cs="新細明體"/>
      <w:bCs/>
      <w:szCs w:val="20"/>
    </w:rPr>
  </w:style>
  <w:style w:type="character" w:styleId="afd">
    <w:name w:val="Hyperlink"/>
    <w:uiPriority w:val="99"/>
    <w:unhideWhenUsed/>
    <w:rsid w:val="00CE2AA0"/>
    <w:rPr>
      <w:color w:val="0000FF"/>
      <w:u w:val="single"/>
    </w:rPr>
  </w:style>
  <w:style w:type="character" w:customStyle="1" w:styleId="afe">
    <w:name w:val="(一)(二)(三) 字元"/>
    <w:rsid w:val="00CE2AA0"/>
    <w:rPr>
      <w:rFonts w:ascii="標楷體" w:eastAsia="標楷體"/>
      <w:snapToGrid w:val="0"/>
      <w:kern w:val="2"/>
      <w:sz w:val="28"/>
      <w:szCs w:val="28"/>
    </w:rPr>
  </w:style>
  <w:style w:type="character" w:customStyle="1" w:styleId="1410">
    <w:name w:val="表格內文(14行高) 字元1"/>
    <w:rsid w:val="008A3B7F"/>
    <w:rPr>
      <w:rFonts w:ascii="標楷體" w:eastAsia="標楷體"/>
      <w:snapToGrid w:val="0"/>
      <w:kern w:val="2"/>
      <w:sz w:val="24"/>
      <w:szCs w:val="28"/>
      <w:lang w:val="en-US" w:eastAsia="zh-TW" w:bidi="ar-SA"/>
    </w:rPr>
  </w:style>
  <w:style w:type="character" w:customStyle="1" w:styleId="10">
    <w:name w:val="標題 1 字元"/>
    <w:link w:val="1"/>
    <w:rsid w:val="008A3B7F"/>
    <w:rPr>
      <w:rFonts w:ascii="Arial" w:hAnsi="Arial"/>
      <w:b/>
      <w:bCs/>
      <w:snapToGrid w:val="0"/>
      <w:kern w:val="52"/>
      <w:sz w:val="52"/>
      <w:szCs w:val="52"/>
    </w:rPr>
  </w:style>
  <w:style w:type="character" w:customStyle="1" w:styleId="20">
    <w:name w:val="標題 2 字元"/>
    <w:link w:val="2"/>
    <w:rsid w:val="008A3B7F"/>
    <w:rPr>
      <w:rFonts w:ascii="Arial" w:hAnsi="Arial"/>
      <w:b/>
      <w:bCs/>
      <w:snapToGrid w:val="0"/>
      <w:kern w:val="2"/>
      <w:sz w:val="48"/>
      <w:szCs w:val="48"/>
    </w:rPr>
  </w:style>
  <w:style w:type="character" w:customStyle="1" w:styleId="30">
    <w:name w:val="標題 3 字元"/>
    <w:link w:val="3"/>
    <w:rsid w:val="008A3B7F"/>
    <w:rPr>
      <w:rFonts w:ascii="Arial" w:hAnsi="Arial"/>
      <w:b/>
      <w:bCs/>
      <w:snapToGrid w:val="0"/>
      <w:kern w:val="2"/>
      <w:sz w:val="36"/>
      <w:szCs w:val="36"/>
    </w:rPr>
  </w:style>
  <w:style w:type="paragraph" w:customStyle="1" w:styleId="160">
    <w:name w:val="表格內文(16行高)"/>
    <w:basedOn w:val="ab"/>
    <w:link w:val="161"/>
    <w:qFormat/>
    <w:rsid w:val="008A3B7F"/>
    <w:pPr>
      <w:spacing w:line="320" w:lineRule="exact"/>
      <w:ind w:leftChars="0" w:left="0" w:firstLineChars="0" w:firstLine="0"/>
      <w:jc w:val="left"/>
    </w:pPr>
  </w:style>
  <w:style w:type="character" w:customStyle="1" w:styleId="161">
    <w:name w:val="表格內文(16行高) 字元"/>
    <w:link w:val="160"/>
    <w:rsid w:val="008A3B7F"/>
    <w:rPr>
      <w:rFonts w:ascii="標楷體" w:eastAsia="標楷體"/>
      <w:snapToGrid w:val="0"/>
      <w:kern w:val="2"/>
      <w:sz w:val="28"/>
      <w:szCs w:val="28"/>
    </w:rPr>
  </w:style>
  <w:style w:type="table" w:styleId="aff">
    <w:name w:val="Table Grid"/>
    <w:basedOn w:val="a1"/>
    <w:uiPriority w:val="59"/>
    <w:rsid w:val="008A3B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1">
    <w:name w:val="表格內文(20行高) 字元"/>
    <w:link w:val="200"/>
    <w:rsid w:val="008A3B7F"/>
    <w:rPr>
      <w:rFonts w:ascii="標楷體" w:eastAsia="標楷體"/>
      <w:snapToGrid w:val="0"/>
      <w:kern w:val="2"/>
      <w:sz w:val="24"/>
      <w:szCs w:val="28"/>
    </w:rPr>
  </w:style>
  <w:style w:type="paragraph" w:customStyle="1" w:styleId="aff0">
    <w:name w:val="字元 字元 字元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字元 字元"/>
    <w:basedOn w:val="a"/>
    <w:semiHidden/>
    <w:rsid w:val="008A3B7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2">
    <w:name w:val="字元 字元 字元 字元"/>
    <w:basedOn w:val="a"/>
    <w:semiHidden/>
    <w:rsid w:val="008A3B7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idx1">
    <w:name w:val="idx1"/>
    <w:basedOn w:val="a0"/>
    <w:rsid w:val="008A3B7F"/>
  </w:style>
  <w:style w:type="character" w:customStyle="1" w:styleId="green">
    <w:name w:val="green"/>
    <w:basedOn w:val="a0"/>
    <w:rsid w:val="008A3B7F"/>
  </w:style>
  <w:style w:type="character" w:customStyle="1" w:styleId="aff3">
    <w:name w:val="字元"/>
    <w:semiHidden/>
    <w:rsid w:val="008A3B7F"/>
    <w:rPr>
      <w:rFonts w:ascii="標楷體" w:eastAsia="標楷體"/>
      <w:snapToGrid w:val="0"/>
      <w:kern w:val="2"/>
    </w:rPr>
  </w:style>
  <w:style w:type="paragraph" w:customStyle="1" w:styleId="25">
    <w:name w:val="字元 字元2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3">
    <w:name w:val="字元 字元1"/>
    <w:basedOn w:val="a"/>
    <w:semiHidden/>
    <w:rsid w:val="008A3B7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7">
    <w:name w:val="(一)下內文 字元"/>
    <w:link w:val="a6"/>
    <w:rsid w:val="008A3B7F"/>
    <w:rPr>
      <w:rFonts w:ascii="標楷體" w:eastAsia="標楷體"/>
      <w:snapToGrid w:val="0"/>
      <w:kern w:val="2"/>
      <w:sz w:val="28"/>
      <w:szCs w:val="28"/>
    </w:rPr>
  </w:style>
  <w:style w:type="paragraph" w:styleId="26">
    <w:name w:val="Body Text Indent 2"/>
    <w:basedOn w:val="a"/>
    <w:link w:val="27"/>
    <w:rsid w:val="008A3B7F"/>
    <w:pPr>
      <w:ind w:left="567" w:firstLine="567"/>
    </w:pPr>
  </w:style>
  <w:style w:type="character" w:customStyle="1" w:styleId="27">
    <w:name w:val="本文縮排 2 字元"/>
    <w:link w:val="26"/>
    <w:rsid w:val="008A3B7F"/>
    <w:rPr>
      <w:rFonts w:ascii="標楷體" w:eastAsia="標楷體"/>
      <w:snapToGrid w:val="0"/>
      <w:kern w:val="2"/>
      <w:sz w:val="28"/>
      <w:szCs w:val="28"/>
    </w:rPr>
  </w:style>
  <w:style w:type="paragraph" w:customStyle="1" w:styleId="15">
    <w:name w:val="字元 字元1 字元 字元 字元"/>
    <w:basedOn w:val="a"/>
    <w:rsid w:val="008A3B7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aff4">
    <w:name w:val="Body Text Indent"/>
    <w:basedOn w:val="a"/>
    <w:link w:val="aff5"/>
    <w:rsid w:val="008A3B7F"/>
    <w:pPr>
      <w:spacing w:after="120"/>
      <w:ind w:left="480"/>
    </w:pPr>
  </w:style>
  <w:style w:type="character" w:customStyle="1" w:styleId="aff5">
    <w:name w:val="本文縮排 字元"/>
    <w:link w:val="aff4"/>
    <w:rsid w:val="008A3B7F"/>
    <w:rPr>
      <w:rFonts w:ascii="標楷體" w:eastAsia="標楷體"/>
      <w:snapToGrid w:val="0"/>
      <w:kern w:val="2"/>
      <w:sz w:val="28"/>
      <w:szCs w:val="28"/>
    </w:rPr>
  </w:style>
  <w:style w:type="paragraph" w:customStyle="1" w:styleId="aff6">
    <w:name w:val="字元 字元 字元 字元 字元 字元 字元 字元 字元 字元 字元 字元 字元 字元 字元 字元 字元 字元 字元 字元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7">
    <w:name w:val="表格內文(14行高) 字元 字元"/>
    <w:rsid w:val="008A3B7F"/>
    <w:rPr>
      <w:rFonts w:ascii="標楷體" w:eastAsia="標楷體"/>
      <w:snapToGrid w:val="0"/>
      <w:kern w:val="2"/>
      <w:sz w:val="24"/>
      <w:szCs w:val="28"/>
      <w:lang w:val="en-US" w:eastAsia="zh-TW" w:bidi="ar-SA"/>
    </w:rPr>
  </w:style>
  <w:style w:type="character" w:styleId="aff7">
    <w:name w:val="annotation reference"/>
    <w:semiHidden/>
    <w:rsid w:val="008A3B7F"/>
    <w:rPr>
      <w:sz w:val="18"/>
      <w:szCs w:val="18"/>
    </w:rPr>
  </w:style>
  <w:style w:type="paragraph" w:styleId="aff8">
    <w:name w:val="annotation text"/>
    <w:basedOn w:val="a"/>
    <w:link w:val="aff9"/>
    <w:semiHidden/>
    <w:rsid w:val="008A3B7F"/>
    <w:pPr>
      <w:jc w:val="left"/>
    </w:pPr>
  </w:style>
  <w:style w:type="character" w:customStyle="1" w:styleId="aff9">
    <w:name w:val="註解文字 字元"/>
    <w:link w:val="aff8"/>
    <w:semiHidden/>
    <w:rsid w:val="008A3B7F"/>
    <w:rPr>
      <w:rFonts w:ascii="標楷體" w:eastAsia="標楷體"/>
      <w:snapToGrid w:val="0"/>
      <w:kern w:val="2"/>
      <w:sz w:val="28"/>
      <w:szCs w:val="28"/>
    </w:rPr>
  </w:style>
  <w:style w:type="paragraph" w:styleId="affa">
    <w:name w:val="annotation subject"/>
    <w:basedOn w:val="aff8"/>
    <w:next w:val="aff8"/>
    <w:link w:val="affb"/>
    <w:semiHidden/>
    <w:rsid w:val="008A3B7F"/>
    <w:rPr>
      <w:b/>
      <w:bCs/>
    </w:rPr>
  </w:style>
  <w:style w:type="character" w:customStyle="1" w:styleId="affb">
    <w:name w:val="註解主旨 字元"/>
    <w:link w:val="affa"/>
    <w:semiHidden/>
    <w:rsid w:val="008A3B7F"/>
    <w:rPr>
      <w:rFonts w:ascii="標楷體" w:eastAsia="標楷體"/>
      <w:b/>
      <w:bCs/>
      <w:snapToGrid w:val="0"/>
      <w:kern w:val="2"/>
      <w:sz w:val="28"/>
      <w:szCs w:val="28"/>
    </w:rPr>
  </w:style>
  <w:style w:type="character" w:customStyle="1" w:styleId="a9">
    <w:name w:val="結論 字元"/>
    <w:link w:val="a8"/>
    <w:rsid w:val="008A3B7F"/>
    <w:rPr>
      <w:rFonts w:ascii="標楷體" w:eastAsia="標楷體"/>
      <w:snapToGrid w:val="0"/>
      <w:kern w:val="2"/>
      <w:sz w:val="28"/>
      <w:szCs w:val="28"/>
    </w:rPr>
  </w:style>
  <w:style w:type="character" w:customStyle="1" w:styleId="affc">
    <w:name w:val="姓名及分機 字元 字元"/>
    <w:rsid w:val="008A3B7F"/>
    <w:rPr>
      <w:rFonts w:ascii="標楷體" w:eastAsia="標楷體" w:hAnsi="Verdana" w:cs="新細明體"/>
      <w:snapToGrid w:val="0"/>
      <w:color w:val="414141"/>
      <w:kern w:val="2"/>
      <w:sz w:val="24"/>
      <w:szCs w:val="28"/>
      <w:lang w:val="en-US" w:eastAsia="zh-TW" w:bidi="ar-SA"/>
    </w:rPr>
  </w:style>
  <w:style w:type="paragraph" w:styleId="HTML">
    <w:name w:val="HTML Preformatted"/>
    <w:basedOn w:val="a"/>
    <w:link w:val="HTML0"/>
    <w:uiPriority w:val="99"/>
    <w:rsid w:val="008A3B7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color w:val="000000"/>
      <w:kern w:val="0"/>
      <w:sz w:val="20"/>
      <w:szCs w:val="20"/>
    </w:rPr>
  </w:style>
  <w:style w:type="character" w:customStyle="1" w:styleId="HTML0">
    <w:name w:val="HTML 預設格式 字元"/>
    <w:link w:val="HTML"/>
    <w:uiPriority w:val="99"/>
    <w:rsid w:val="008A3B7F"/>
    <w:rPr>
      <w:rFonts w:ascii="Arial Unicode MS" w:eastAsia="Arial Unicode MS" w:hAnsi="Arial Unicode MS" w:cs="Arial Unicode MS"/>
      <w:color w:val="000000"/>
    </w:rPr>
  </w:style>
  <w:style w:type="character" w:customStyle="1" w:styleId="categoryright1">
    <w:name w:val="categoryright1"/>
    <w:rsid w:val="008A3B7F"/>
    <w:rPr>
      <w:b w:val="0"/>
      <w:bCs w:val="0"/>
    </w:rPr>
  </w:style>
  <w:style w:type="character" w:customStyle="1" w:styleId="h11">
    <w:name w:val="h11"/>
    <w:rsid w:val="008A3B7F"/>
    <w:rPr>
      <w:b/>
      <w:bCs/>
      <w:color w:val="FF6600"/>
      <w:sz w:val="24"/>
      <w:szCs w:val="24"/>
    </w:rPr>
  </w:style>
  <w:style w:type="paragraph" w:styleId="31">
    <w:name w:val="toc 3"/>
    <w:basedOn w:val="a"/>
    <w:next w:val="a"/>
    <w:autoRedefine/>
    <w:semiHidden/>
    <w:rsid w:val="008A3B7F"/>
    <w:pPr>
      <w:ind w:leftChars="400" w:left="960"/>
    </w:pPr>
  </w:style>
  <w:style w:type="paragraph" w:styleId="4">
    <w:name w:val="toc 4"/>
    <w:basedOn w:val="a"/>
    <w:next w:val="a"/>
    <w:autoRedefine/>
    <w:semiHidden/>
    <w:rsid w:val="008A3B7F"/>
    <w:pPr>
      <w:ind w:leftChars="600" w:left="1440"/>
    </w:pPr>
  </w:style>
  <w:style w:type="paragraph" w:styleId="5">
    <w:name w:val="toc 5"/>
    <w:basedOn w:val="a"/>
    <w:next w:val="a"/>
    <w:autoRedefine/>
    <w:semiHidden/>
    <w:rsid w:val="008A3B7F"/>
    <w:pPr>
      <w:ind w:leftChars="800" w:left="1920"/>
    </w:pPr>
  </w:style>
  <w:style w:type="paragraph" w:styleId="6">
    <w:name w:val="toc 6"/>
    <w:basedOn w:val="a"/>
    <w:next w:val="a"/>
    <w:autoRedefine/>
    <w:semiHidden/>
    <w:rsid w:val="008A3B7F"/>
    <w:pPr>
      <w:ind w:leftChars="1000" w:left="2400"/>
    </w:pPr>
  </w:style>
  <w:style w:type="paragraph" w:styleId="7">
    <w:name w:val="toc 7"/>
    <w:basedOn w:val="a"/>
    <w:next w:val="a"/>
    <w:autoRedefine/>
    <w:semiHidden/>
    <w:rsid w:val="008A3B7F"/>
    <w:pPr>
      <w:ind w:leftChars="1200" w:left="2880"/>
    </w:pPr>
  </w:style>
  <w:style w:type="paragraph" w:styleId="8">
    <w:name w:val="toc 8"/>
    <w:basedOn w:val="a"/>
    <w:next w:val="a"/>
    <w:autoRedefine/>
    <w:semiHidden/>
    <w:rsid w:val="008A3B7F"/>
    <w:pPr>
      <w:ind w:leftChars="1400" w:left="3360"/>
    </w:pPr>
  </w:style>
  <w:style w:type="paragraph" w:styleId="9">
    <w:name w:val="toc 9"/>
    <w:basedOn w:val="a"/>
    <w:next w:val="a"/>
    <w:autoRedefine/>
    <w:semiHidden/>
    <w:rsid w:val="008A3B7F"/>
    <w:pPr>
      <w:ind w:leftChars="1600" w:left="3840"/>
    </w:pPr>
  </w:style>
  <w:style w:type="paragraph" w:customStyle="1" w:styleId="28">
    <w:name w:val="內文2(預備金及追加用)"/>
    <w:link w:val="29"/>
    <w:rsid w:val="008A3B7F"/>
    <w:pPr>
      <w:spacing w:line="480" w:lineRule="exact"/>
      <w:ind w:left="200" w:hangingChars="200" w:hanging="200"/>
    </w:pPr>
    <w:rPr>
      <w:rFonts w:eastAsia="標楷體"/>
      <w:kern w:val="2"/>
      <w:sz w:val="28"/>
      <w:szCs w:val="24"/>
    </w:rPr>
  </w:style>
  <w:style w:type="character" w:customStyle="1" w:styleId="29">
    <w:name w:val="內文2(預備金及追加用) 字元"/>
    <w:link w:val="28"/>
    <w:rsid w:val="008A3B7F"/>
    <w:rPr>
      <w:rFonts w:eastAsia="標楷體"/>
      <w:kern w:val="2"/>
      <w:sz w:val="28"/>
      <w:szCs w:val="24"/>
    </w:rPr>
  </w:style>
  <w:style w:type="character" w:customStyle="1" w:styleId="a4">
    <w:name w:val="預備金及追加預算標題 字元"/>
    <w:link w:val="a3"/>
    <w:rsid w:val="008A3B7F"/>
    <w:rPr>
      <w:rFonts w:ascii="標楷體" w:eastAsia="標楷體"/>
      <w:b/>
      <w:snapToGrid w:val="0"/>
      <w:kern w:val="2"/>
      <w:sz w:val="28"/>
    </w:rPr>
  </w:style>
  <w:style w:type="character" w:customStyle="1" w:styleId="affd">
    <w:name w:val="(一)(二)(三) 字元 字元"/>
    <w:rsid w:val="008A3B7F"/>
    <w:rPr>
      <w:rFonts w:ascii="標楷體" w:eastAsia="標楷體"/>
      <w:snapToGrid w:val="0"/>
      <w:kern w:val="2"/>
      <w:sz w:val="28"/>
      <w:szCs w:val="28"/>
      <w:lang w:val="en-US" w:eastAsia="zh-TW" w:bidi="ar-SA"/>
    </w:rPr>
  </w:style>
  <w:style w:type="character" w:customStyle="1" w:styleId="affe">
    <w:name w:val="(一)(二)(三) 字元 字元 字元"/>
    <w:rsid w:val="008A3B7F"/>
    <w:rPr>
      <w:rFonts w:eastAsia="標楷體"/>
      <w:snapToGrid w:val="0"/>
      <w:kern w:val="2"/>
      <w:sz w:val="28"/>
      <w:szCs w:val="28"/>
      <w:lang w:val="en-US" w:eastAsia="zh-TW" w:bidi="ar-SA"/>
    </w:rPr>
  </w:style>
  <w:style w:type="paragraph" w:customStyle="1" w:styleId="50">
    <w:name w:val="字元 字元5"/>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Web">
    <w:name w:val="Normal (Web)"/>
    <w:basedOn w:val="Default"/>
    <w:next w:val="Default"/>
    <w:uiPriority w:val="99"/>
    <w:rsid w:val="008A3B7F"/>
    <w:pPr>
      <w:spacing w:before="100" w:after="100"/>
    </w:pPr>
    <w:rPr>
      <w:rFonts w:ascii="新細明體" w:eastAsia="新細明體" w:hAnsi="Times New Roman" w:cs="Times New Roman"/>
      <w:color w:val="auto"/>
    </w:rPr>
  </w:style>
  <w:style w:type="paragraph" w:customStyle="1" w:styleId="17">
    <w:name w:val="本文1"/>
    <w:basedOn w:val="a"/>
    <w:rsid w:val="008A3B7F"/>
    <w:pPr>
      <w:adjustRightInd w:val="0"/>
      <w:snapToGrid w:val="0"/>
      <w:spacing w:before="120" w:after="120" w:line="360" w:lineRule="auto"/>
      <w:ind w:leftChars="0" w:left="357" w:firstLineChars="0" w:firstLine="720"/>
      <w:textAlignment w:val="baseline"/>
    </w:pPr>
    <w:rPr>
      <w:snapToGrid/>
      <w:spacing w:val="30"/>
      <w:kern w:val="0"/>
      <w:szCs w:val="20"/>
    </w:rPr>
  </w:style>
  <w:style w:type="paragraph" w:customStyle="1" w:styleId="2a">
    <w:name w:val="字元 字元2"/>
    <w:basedOn w:val="a"/>
    <w:rsid w:val="008A3B7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afff">
    <w:name w:val="壹"/>
    <w:basedOn w:val="a"/>
    <w:rsid w:val="008A3B7F"/>
    <w:pPr>
      <w:spacing w:beforeLines="50" w:before="190" w:line="240" w:lineRule="auto"/>
      <w:ind w:leftChars="0" w:left="0" w:firstLineChars="0" w:firstLine="0"/>
      <w:jc w:val="left"/>
    </w:pPr>
    <w:rPr>
      <w:rFonts w:hAnsi="標楷體"/>
      <w:b/>
      <w:bCs/>
      <w:snapToGrid/>
      <w:sz w:val="36"/>
      <w:szCs w:val="36"/>
    </w:rPr>
  </w:style>
  <w:style w:type="paragraph" w:styleId="32">
    <w:name w:val="Body Text 3"/>
    <w:basedOn w:val="a"/>
    <w:link w:val="33"/>
    <w:rsid w:val="008A3B7F"/>
    <w:pPr>
      <w:spacing w:after="120" w:line="240" w:lineRule="auto"/>
      <w:ind w:leftChars="0" w:left="0" w:firstLineChars="0" w:firstLine="0"/>
      <w:jc w:val="left"/>
    </w:pPr>
    <w:rPr>
      <w:rFonts w:ascii="Times New Roman" w:eastAsia="新細明體"/>
      <w:snapToGrid/>
      <w:sz w:val="16"/>
      <w:szCs w:val="16"/>
    </w:rPr>
  </w:style>
  <w:style w:type="character" w:customStyle="1" w:styleId="33">
    <w:name w:val="本文 3 字元"/>
    <w:link w:val="32"/>
    <w:rsid w:val="008A3B7F"/>
    <w:rPr>
      <w:kern w:val="2"/>
      <w:sz w:val="16"/>
      <w:szCs w:val="16"/>
    </w:rPr>
  </w:style>
  <w:style w:type="paragraph" w:styleId="afff0">
    <w:name w:val="caption"/>
    <w:basedOn w:val="a"/>
    <w:next w:val="a"/>
    <w:qFormat/>
    <w:rsid w:val="008A3B7F"/>
    <w:pPr>
      <w:spacing w:line="240" w:lineRule="auto"/>
      <w:ind w:leftChars="0" w:left="0" w:firstLineChars="0" w:firstLine="0"/>
      <w:jc w:val="left"/>
    </w:pPr>
    <w:rPr>
      <w:rFonts w:ascii="Times New Roman" w:eastAsia="新細明體"/>
      <w:snapToGrid/>
      <w:sz w:val="20"/>
      <w:szCs w:val="20"/>
    </w:rPr>
  </w:style>
  <w:style w:type="paragraph" w:customStyle="1" w:styleId="2b">
    <w:name w:val="字元 字元2 字元 字元 字元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1">
    <w:name w:val="字元 字元 字元"/>
    <w:basedOn w:val="a"/>
    <w:semiHidden/>
    <w:rsid w:val="008A3B7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afff2">
    <w:name w:val="註腳文字(標準) 字元"/>
    <w:link w:val="afff3"/>
    <w:locked/>
    <w:rsid w:val="008A3B7F"/>
    <w:rPr>
      <w:rFonts w:ascii="標楷體" w:eastAsia="標楷體" w:hAnsi="標楷體"/>
      <w:kern w:val="2"/>
      <w:sz w:val="24"/>
      <w:szCs w:val="24"/>
      <w:lang w:val="x-none"/>
    </w:rPr>
  </w:style>
  <w:style w:type="paragraph" w:customStyle="1" w:styleId="afff3">
    <w:name w:val="註腳文字(標準)"/>
    <w:basedOn w:val="af7"/>
    <w:link w:val="afff2"/>
    <w:qFormat/>
    <w:rsid w:val="008A3B7F"/>
    <w:pPr>
      <w:spacing w:line="280" w:lineRule="exact"/>
      <w:ind w:left="142" w:hanging="142"/>
    </w:pPr>
    <w:rPr>
      <w:rFonts w:hAnsi="標楷體"/>
      <w:bCs w:val="0"/>
      <w:noProof w:val="0"/>
      <w:kern w:val="2"/>
      <w:sz w:val="24"/>
      <w:szCs w:val="24"/>
      <w:lang w:val="x-none"/>
    </w:rPr>
  </w:style>
  <w:style w:type="paragraph" w:customStyle="1" w:styleId="afff4">
    <w:name w:val="附註"/>
    <w:basedOn w:val="142"/>
    <w:link w:val="afff5"/>
    <w:qFormat/>
    <w:rsid w:val="008A3B7F"/>
    <w:pPr>
      <w:ind w:left="61" w:hangingChars="25" w:hanging="61"/>
    </w:pPr>
    <w:rPr>
      <w:snapToGrid/>
      <w:lang w:val="x-none" w:eastAsia="x-none"/>
    </w:rPr>
  </w:style>
  <w:style w:type="character" w:customStyle="1" w:styleId="afff5">
    <w:name w:val="附註 字元"/>
    <w:link w:val="afff4"/>
    <w:rsid w:val="008A3B7F"/>
    <w:rPr>
      <w:rFonts w:ascii="標楷體" w:eastAsia="標楷體"/>
      <w:kern w:val="2"/>
      <w:sz w:val="24"/>
      <w:szCs w:val="28"/>
      <w:lang w:val="x-none" w:eastAsia="x-none"/>
    </w:rPr>
  </w:style>
  <w:style w:type="character" w:customStyle="1" w:styleId="221">
    <w:name w:val="(一)下內文縮2 字元2"/>
    <w:rsid w:val="008A3B7F"/>
    <w:rPr>
      <w:rFonts w:ascii="標楷體" w:eastAsia="標楷體"/>
      <w:snapToGrid w:val="0"/>
      <w:kern w:val="2"/>
      <w:sz w:val="28"/>
      <w:szCs w:val="28"/>
    </w:rPr>
  </w:style>
  <w:style w:type="character" w:customStyle="1" w:styleId="12310">
    <w:name w:val="1.2.3. 字元1"/>
    <w:rsid w:val="008A3B7F"/>
    <w:rPr>
      <w:rFonts w:ascii="標楷體" w:eastAsia="標楷體"/>
      <w:snapToGrid w:val="0"/>
      <w:kern w:val="2"/>
      <w:sz w:val="28"/>
      <w:szCs w:val="28"/>
    </w:rPr>
  </w:style>
  <w:style w:type="paragraph" w:customStyle="1" w:styleId="1211">
    <w:name w:val="表格內文(12行及11號)"/>
    <w:basedOn w:val="142"/>
    <w:qFormat/>
    <w:rsid w:val="008A3B7F"/>
    <w:pPr>
      <w:spacing w:line="220" w:lineRule="exact"/>
      <w:jc w:val="both"/>
    </w:pPr>
    <w:rPr>
      <w:rFonts w:hAnsi="標楷體" w:cs="新細明體"/>
      <w:snapToGrid/>
      <w:spacing w:val="-20"/>
      <w:sz w:val="22"/>
      <w:szCs w:val="22"/>
      <w:lang w:eastAsia="zh-HK"/>
    </w:rPr>
  </w:style>
  <w:style w:type="paragraph" w:customStyle="1" w:styleId="12110">
    <w:name w:val="表格內文（12高11字及排)"/>
    <w:basedOn w:val="142"/>
    <w:qFormat/>
    <w:rsid w:val="008A3B7F"/>
    <w:pPr>
      <w:spacing w:line="220" w:lineRule="exact"/>
      <w:ind w:leftChars="1" w:left="192" w:hangingChars="105" w:hanging="189"/>
    </w:pPr>
    <w:rPr>
      <w:rFonts w:hAnsi="標楷體"/>
      <w:snapToGrid/>
      <w:spacing w:val="-20"/>
      <w:sz w:val="22"/>
      <w:szCs w:val="22"/>
    </w:rPr>
  </w:style>
  <w:style w:type="paragraph" w:customStyle="1" w:styleId="0">
    <w:name w:val="0註腳文字"/>
    <w:basedOn w:val="142"/>
    <w:qFormat/>
    <w:rsid w:val="008A3B7F"/>
    <w:pPr>
      <w:ind w:leftChars="5" w:left="99" w:hangingChars="35" w:hanging="85"/>
      <w:jc w:val="both"/>
    </w:pPr>
    <w:rPr>
      <w:snapToGrid/>
      <w:lang w:eastAsia="zh-HK"/>
    </w:rPr>
  </w:style>
  <w:style w:type="paragraph" w:customStyle="1" w:styleId="2c">
    <w:name w:val="字元 字元2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6">
    <w:name w:val="表格內文之標頭"/>
    <w:basedOn w:val="142"/>
    <w:rsid w:val="009C53C7"/>
    <w:pPr>
      <w:spacing w:before="250"/>
    </w:pPr>
    <w:rPr>
      <w:rFonts w:cs="新細明體"/>
      <w:b/>
      <w:bCs/>
      <w:sz w:val="28"/>
      <w:szCs w:val="20"/>
    </w:rPr>
  </w:style>
  <w:style w:type="paragraph" w:customStyle="1" w:styleId="18">
    <w:name w:val="字元 字元1 字元 字元 字元"/>
    <w:basedOn w:val="a"/>
    <w:semiHidden/>
    <w:rsid w:val="00B650F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7">
    <w:name w:val="字元"/>
    <w:basedOn w:val="a"/>
    <w:semiHidden/>
    <w:rsid w:val="00B650FC"/>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f8">
    <w:name w:val="Subtitle"/>
    <w:basedOn w:val="a"/>
    <w:next w:val="a"/>
    <w:link w:val="afff9"/>
    <w:uiPriority w:val="11"/>
    <w:qFormat/>
    <w:rsid w:val="00B650FC"/>
    <w:pPr>
      <w:spacing w:after="60"/>
      <w:jc w:val="center"/>
      <w:outlineLvl w:val="1"/>
    </w:pPr>
    <w:rPr>
      <w:rFonts w:ascii="Cambria" w:eastAsia="新細明體" w:hAnsi="Cambria"/>
      <w:i/>
      <w:iCs/>
      <w:sz w:val="24"/>
      <w:szCs w:val="24"/>
    </w:rPr>
  </w:style>
  <w:style w:type="character" w:customStyle="1" w:styleId="afff9">
    <w:name w:val="副標題 字元"/>
    <w:link w:val="afff8"/>
    <w:uiPriority w:val="11"/>
    <w:rsid w:val="00B650FC"/>
    <w:rPr>
      <w:rFonts w:ascii="Cambria" w:hAnsi="Cambria"/>
      <w:i/>
      <w:iCs/>
      <w:snapToGrid w:val="0"/>
      <w:kern w:val="2"/>
      <w:sz w:val="24"/>
      <w:szCs w:val="24"/>
    </w:rPr>
  </w:style>
  <w:style w:type="character" w:customStyle="1" w:styleId="148">
    <w:name w:val="表格內文(14行高) 字元 字元 字元"/>
    <w:rsid w:val="00183AD9"/>
    <w:rPr>
      <w:rFonts w:ascii="標楷體" w:eastAsia="標楷體"/>
      <w:snapToGrid w:val="0"/>
      <w:kern w:val="2"/>
      <w:sz w:val="24"/>
      <w:szCs w:val="2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3FEAE7-E7A6-4CBE-B5B4-8D6A82BDFD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633</Words>
  <Characters>3614</Characters>
  <Application>Microsoft Office Word</Application>
  <DocSecurity>0</DocSecurity>
  <Lines>30</Lines>
  <Paragraphs>8</Paragraphs>
  <ScaleCrop>false</ScaleCrop>
  <Company>HOME</Company>
  <LinksUpToDate>false</LinksUpToDate>
  <CharactersWithSpaces>4239</CharactersWithSpaces>
  <SharedDoc>false</SharedDoc>
  <HLinks>
    <vt:vector size="222" baseType="variant">
      <vt:variant>
        <vt:i4>1441852</vt:i4>
      </vt:variant>
      <vt:variant>
        <vt:i4>218</vt:i4>
      </vt:variant>
      <vt:variant>
        <vt:i4>0</vt:i4>
      </vt:variant>
      <vt:variant>
        <vt:i4>5</vt:i4>
      </vt:variant>
      <vt:variant>
        <vt:lpwstr/>
      </vt:variant>
      <vt:variant>
        <vt:lpwstr>_Toc177394314</vt:lpwstr>
      </vt:variant>
      <vt:variant>
        <vt:i4>1441852</vt:i4>
      </vt:variant>
      <vt:variant>
        <vt:i4>212</vt:i4>
      </vt:variant>
      <vt:variant>
        <vt:i4>0</vt:i4>
      </vt:variant>
      <vt:variant>
        <vt:i4>5</vt:i4>
      </vt:variant>
      <vt:variant>
        <vt:lpwstr/>
      </vt:variant>
      <vt:variant>
        <vt:lpwstr>_Toc177394313</vt:lpwstr>
      </vt:variant>
      <vt:variant>
        <vt:i4>1441852</vt:i4>
      </vt:variant>
      <vt:variant>
        <vt:i4>206</vt:i4>
      </vt:variant>
      <vt:variant>
        <vt:i4>0</vt:i4>
      </vt:variant>
      <vt:variant>
        <vt:i4>5</vt:i4>
      </vt:variant>
      <vt:variant>
        <vt:lpwstr/>
      </vt:variant>
      <vt:variant>
        <vt:lpwstr>_Toc177394312</vt:lpwstr>
      </vt:variant>
      <vt:variant>
        <vt:i4>1441852</vt:i4>
      </vt:variant>
      <vt:variant>
        <vt:i4>200</vt:i4>
      </vt:variant>
      <vt:variant>
        <vt:i4>0</vt:i4>
      </vt:variant>
      <vt:variant>
        <vt:i4>5</vt:i4>
      </vt:variant>
      <vt:variant>
        <vt:lpwstr/>
      </vt:variant>
      <vt:variant>
        <vt:lpwstr>_Toc177394311</vt:lpwstr>
      </vt:variant>
      <vt:variant>
        <vt:i4>1441852</vt:i4>
      </vt:variant>
      <vt:variant>
        <vt:i4>194</vt:i4>
      </vt:variant>
      <vt:variant>
        <vt:i4>0</vt:i4>
      </vt:variant>
      <vt:variant>
        <vt:i4>5</vt:i4>
      </vt:variant>
      <vt:variant>
        <vt:lpwstr/>
      </vt:variant>
      <vt:variant>
        <vt:lpwstr>_Toc177394310</vt:lpwstr>
      </vt:variant>
      <vt:variant>
        <vt:i4>1507388</vt:i4>
      </vt:variant>
      <vt:variant>
        <vt:i4>188</vt:i4>
      </vt:variant>
      <vt:variant>
        <vt:i4>0</vt:i4>
      </vt:variant>
      <vt:variant>
        <vt:i4>5</vt:i4>
      </vt:variant>
      <vt:variant>
        <vt:lpwstr/>
      </vt:variant>
      <vt:variant>
        <vt:lpwstr>_Toc177394309</vt:lpwstr>
      </vt:variant>
      <vt:variant>
        <vt:i4>1507388</vt:i4>
      </vt:variant>
      <vt:variant>
        <vt:i4>182</vt:i4>
      </vt:variant>
      <vt:variant>
        <vt:i4>0</vt:i4>
      </vt:variant>
      <vt:variant>
        <vt:i4>5</vt:i4>
      </vt:variant>
      <vt:variant>
        <vt:lpwstr/>
      </vt:variant>
      <vt:variant>
        <vt:lpwstr>_Toc177394308</vt:lpwstr>
      </vt:variant>
      <vt:variant>
        <vt:i4>1507388</vt:i4>
      </vt:variant>
      <vt:variant>
        <vt:i4>176</vt:i4>
      </vt:variant>
      <vt:variant>
        <vt:i4>0</vt:i4>
      </vt:variant>
      <vt:variant>
        <vt:i4>5</vt:i4>
      </vt:variant>
      <vt:variant>
        <vt:lpwstr/>
      </vt:variant>
      <vt:variant>
        <vt:lpwstr>_Toc177394307</vt:lpwstr>
      </vt:variant>
      <vt:variant>
        <vt:i4>1507388</vt:i4>
      </vt:variant>
      <vt:variant>
        <vt:i4>170</vt:i4>
      </vt:variant>
      <vt:variant>
        <vt:i4>0</vt:i4>
      </vt:variant>
      <vt:variant>
        <vt:i4>5</vt:i4>
      </vt:variant>
      <vt:variant>
        <vt:lpwstr/>
      </vt:variant>
      <vt:variant>
        <vt:lpwstr>_Toc177394306</vt:lpwstr>
      </vt:variant>
      <vt:variant>
        <vt:i4>1507388</vt:i4>
      </vt:variant>
      <vt:variant>
        <vt:i4>164</vt:i4>
      </vt:variant>
      <vt:variant>
        <vt:i4>0</vt:i4>
      </vt:variant>
      <vt:variant>
        <vt:i4>5</vt:i4>
      </vt:variant>
      <vt:variant>
        <vt:lpwstr/>
      </vt:variant>
      <vt:variant>
        <vt:lpwstr>_Toc177394305</vt:lpwstr>
      </vt:variant>
      <vt:variant>
        <vt:i4>1507388</vt:i4>
      </vt:variant>
      <vt:variant>
        <vt:i4>158</vt:i4>
      </vt:variant>
      <vt:variant>
        <vt:i4>0</vt:i4>
      </vt:variant>
      <vt:variant>
        <vt:i4>5</vt:i4>
      </vt:variant>
      <vt:variant>
        <vt:lpwstr/>
      </vt:variant>
      <vt:variant>
        <vt:lpwstr>_Toc177394304</vt:lpwstr>
      </vt:variant>
      <vt:variant>
        <vt:i4>1507388</vt:i4>
      </vt:variant>
      <vt:variant>
        <vt:i4>152</vt:i4>
      </vt:variant>
      <vt:variant>
        <vt:i4>0</vt:i4>
      </vt:variant>
      <vt:variant>
        <vt:i4>5</vt:i4>
      </vt:variant>
      <vt:variant>
        <vt:lpwstr/>
      </vt:variant>
      <vt:variant>
        <vt:lpwstr>_Toc177394303</vt:lpwstr>
      </vt:variant>
      <vt:variant>
        <vt:i4>1507388</vt:i4>
      </vt:variant>
      <vt:variant>
        <vt:i4>146</vt:i4>
      </vt:variant>
      <vt:variant>
        <vt:i4>0</vt:i4>
      </vt:variant>
      <vt:variant>
        <vt:i4>5</vt:i4>
      </vt:variant>
      <vt:variant>
        <vt:lpwstr/>
      </vt:variant>
      <vt:variant>
        <vt:lpwstr>_Toc177394302</vt:lpwstr>
      </vt:variant>
      <vt:variant>
        <vt:i4>1507388</vt:i4>
      </vt:variant>
      <vt:variant>
        <vt:i4>140</vt:i4>
      </vt:variant>
      <vt:variant>
        <vt:i4>0</vt:i4>
      </vt:variant>
      <vt:variant>
        <vt:i4>5</vt:i4>
      </vt:variant>
      <vt:variant>
        <vt:lpwstr/>
      </vt:variant>
      <vt:variant>
        <vt:lpwstr>_Toc177394301</vt:lpwstr>
      </vt:variant>
      <vt:variant>
        <vt:i4>1507388</vt:i4>
      </vt:variant>
      <vt:variant>
        <vt:i4>134</vt:i4>
      </vt:variant>
      <vt:variant>
        <vt:i4>0</vt:i4>
      </vt:variant>
      <vt:variant>
        <vt:i4>5</vt:i4>
      </vt:variant>
      <vt:variant>
        <vt:lpwstr/>
      </vt:variant>
      <vt:variant>
        <vt:lpwstr>_Toc177394300</vt:lpwstr>
      </vt:variant>
      <vt:variant>
        <vt:i4>1966141</vt:i4>
      </vt:variant>
      <vt:variant>
        <vt:i4>128</vt:i4>
      </vt:variant>
      <vt:variant>
        <vt:i4>0</vt:i4>
      </vt:variant>
      <vt:variant>
        <vt:i4>5</vt:i4>
      </vt:variant>
      <vt:variant>
        <vt:lpwstr/>
      </vt:variant>
      <vt:variant>
        <vt:lpwstr>_Toc177394299</vt:lpwstr>
      </vt:variant>
      <vt:variant>
        <vt:i4>1966141</vt:i4>
      </vt:variant>
      <vt:variant>
        <vt:i4>122</vt:i4>
      </vt:variant>
      <vt:variant>
        <vt:i4>0</vt:i4>
      </vt:variant>
      <vt:variant>
        <vt:i4>5</vt:i4>
      </vt:variant>
      <vt:variant>
        <vt:lpwstr/>
      </vt:variant>
      <vt:variant>
        <vt:lpwstr>_Toc177394298</vt:lpwstr>
      </vt:variant>
      <vt:variant>
        <vt:i4>1966141</vt:i4>
      </vt:variant>
      <vt:variant>
        <vt:i4>116</vt:i4>
      </vt:variant>
      <vt:variant>
        <vt:i4>0</vt:i4>
      </vt:variant>
      <vt:variant>
        <vt:i4>5</vt:i4>
      </vt:variant>
      <vt:variant>
        <vt:lpwstr/>
      </vt:variant>
      <vt:variant>
        <vt:lpwstr>_Toc177394297</vt:lpwstr>
      </vt:variant>
      <vt:variant>
        <vt:i4>1966141</vt:i4>
      </vt:variant>
      <vt:variant>
        <vt:i4>110</vt:i4>
      </vt:variant>
      <vt:variant>
        <vt:i4>0</vt:i4>
      </vt:variant>
      <vt:variant>
        <vt:i4>5</vt:i4>
      </vt:variant>
      <vt:variant>
        <vt:lpwstr/>
      </vt:variant>
      <vt:variant>
        <vt:lpwstr>_Toc177394296</vt:lpwstr>
      </vt:variant>
      <vt:variant>
        <vt:i4>1966141</vt:i4>
      </vt:variant>
      <vt:variant>
        <vt:i4>104</vt:i4>
      </vt:variant>
      <vt:variant>
        <vt:i4>0</vt:i4>
      </vt:variant>
      <vt:variant>
        <vt:i4>5</vt:i4>
      </vt:variant>
      <vt:variant>
        <vt:lpwstr/>
      </vt:variant>
      <vt:variant>
        <vt:lpwstr>_Toc177394295</vt:lpwstr>
      </vt:variant>
      <vt:variant>
        <vt:i4>1966141</vt:i4>
      </vt:variant>
      <vt:variant>
        <vt:i4>98</vt:i4>
      </vt:variant>
      <vt:variant>
        <vt:i4>0</vt:i4>
      </vt:variant>
      <vt:variant>
        <vt:i4>5</vt:i4>
      </vt:variant>
      <vt:variant>
        <vt:lpwstr/>
      </vt:variant>
      <vt:variant>
        <vt:lpwstr>_Toc177394294</vt:lpwstr>
      </vt:variant>
      <vt:variant>
        <vt:i4>1966141</vt:i4>
      </vt:variant>
      <vt:variant>
        <vt:i4>92</vt:i4>
      </vt:variant>
      <vt:variant>
        <vt:i4>0</vt:i4>
      </vt:variant>
      <vt:variant>
        <vt:i4>5</vt:i4>
      </vt:variant>
      <vt:variant>
        <vt:lpwstr/>
      </vt:variant>
      <vt:variant>
        <vt:lpwstr>_Toc177394293</vt:lpwstr>
      </vt:variant>
      <vt:variant>
        <vt:i4>1966141</vt:i4>
      </vt:variant>
      <vt:variant>
        <vt:i4>86</vt:i4>
      </vt:variant>
      <vt:variant>
        <vt:i4>0</vt:i4>
      </vt:variant>
      <vt:variant>
        <vt:i4>5</vt:i4>
      </vt:variant>
      <vt:variant>
        <vt:lpwstr/>
      </vt:variant>
      <vt:variant>
        <vt:lpwstr>_Toc177394292</vt:lpwstr>
      </vt:variant>
      <vt:variant>
        <vt:i4>1966141</vt:i4>
      </vt:variant>
      <vt:variant>
        <vt:i4>80</vt:i4>
      </vt:variant>
      <vt:variant>
        <vt:i4>0</vt:i4>
      </vt:variant>
      <vt:variant>
        <vt:i4>5</vt:i4>
      </vt:variant>
      <vt:variant>
        <vt:lpwstr/>
      </vt:variant>
      <vt:variant>
        <vt:lpwstr>_Toc177394291</vt:lpwstr>
      </vt:variant>
      <vt:variant>
        <vt:i4>1966141</vt:i4>
      </vt:variant>
      <vt:variant>
        <vt:i4>74</vt:i4>
      </vt:variant>
      <vt:variant>
        <vt:i4>0</vt:i4>
      </vt:variant>
      <vt:variant>
        <vt:i4>5</vt:i4>
      </vt:variant>
      <vt:variant>
        <vt:lpwstr/>
      </vt:variant>
      <vt:variant>
        <vt:lpwstr>_Toc177394290</vt:lpwstr>
      </vt:variant>
      <vt:variant>
        <vt:i4>2031677</vt:i4>
      </vt:variant>
      <vt:variant>
        <vt:i4>68</vt:i4>
      </vt:variant>
      <vt:variant>
        <vt:i4>0</vt:i4>
      </vt:variant>
      <vt:variant>
        <vt:i4>5</vt:i4>
      </vt:variant>
      <vt:variant>
        <vt:lpwstr/>
      </vt:variant>
      <vt:variant>
        <vt:lpwstr>_Toc177394289</vt:lpwstr>
      </vt:variant>
      <vt:variant>
        <vt:i4>2031677</vt:i4>
      </vt:variant>
      <vt:variant>
        <vt:i4>62</vt:i4>
      </vt:variant>
      <vt:variant>
        <vt:i4>0</vt:i4>
      </vt:variant>
      <vt:variant>
        <vt:i4>5</vt:i4>
      </vt:variant>
      <vt:variant>
        <vt:lpwstr/>
      </vt:variant>
      <vt:variant>
        <vt:lpwstr>_Toc177394288</vt:lpwstr>
      </vt:variant>
      <vt:variant>
        <vt:i4>2031677</vt:i4>
      </vt:variant>
      <vt:variant>
        <vt:i4>56</vt:i4>
      </vt:variant>
      <vt:variant>
        <vt:i4>0</vt:i4>
      </vt:variant>
      <vt:variant>
        <vt:i4>5</vt:i4>
      </vt:variant>
      <vt:variant>
        <vt:lpwstr/>
      </vt:variant>
      <vt:variant>
        <vt:lpwstr>_Toc177394287</vt:lpwstr>
      </vt:variant>
      <vt:variant>
        <vt:i4>2031677</vt:i4>
      </vt:variant>
      <vt:variant>
        <vt:i4>50</vt:i4>
      </vt:variant>
      <vt:variant>
        <vt:i4>0</vt:i4>
      </vt:variant>
      <vt:variant>
        <vt:i4>5</vt:i4>
      </vt:variant>
      <vt:variant>
        <vt:lpwstr/>
      </vt:variant>
      <vt:variant>
        <vt:lpwstr>_Toc177394286</vt:lpwstr>
      </vt:variant>
      <vt:variant>
        <vt:i4>2031677</vt:i4>
      </vt:variant>
      <vt:variant>
        <vt:i4>44</vt:i4>
      </vt:variant>
      <vt:variant>
        <vt:i4>0</vt:i4>
      </vt:variant>
      <vt:variant>
        <vt:i4>5</vt:i4>
      </vt:variant>
      <vt:variant>
        <vt:lpwstr/>
      </vt:variant>
      <vt:variant>
        <vt:lpwstr>_Toc177394285</vt:lpwstr>
      </vt:variant>
      <vt:variant>
        <vt:i4>2031677</vt:i4>
      </vt:variant>
      <vt:variant>
        <vt:i4>38</vt:i4>
      </vt:variant>
      <vt:variant>
        <vt:i4>0</vt:i4>
      </vt:variant>
      <vt:variant>
        <vt:i4>5</vt:i4>
      </vt:variant>
      <vt:variant>
        <vt:lpwstr/>
      </vt:variant>
      <vt:variant>
        <vt:lpwstr>_Toc177394284</vt:lpwstr>
      </vt:variant>
      <vt:variant>
        <vt:i4>2031677</vt:i4>
      </vt:variant>
      <vt:variant>
        <vt:i4>32</vt:i4>
      </vt:variant>
      <vt:variant>
        <vt:i4>0</vt:i4>
      </vt:variant>
      <vt:variant>
        <vt:i4>5</vt:i4>
      </vt:variant>
      <vt:variant>
        <vt:lpwstr/>
      </vt:variant>
      <vt:variant>
        <vt:lpwstr>_Toc177394283</vt:lpwstr>
      </vt:variant>
      <vt:variant>
        <vt:i4>2031677</vt:i4>
      </vt:variant>
      <vt:variant>
        <vt:i4>26</vt:i4>
      </vt:variant>
      <vt:variant>
        <vt:i4>0</vt:i4>
      </vt:variant>
      <vt:variant>
        <vt:i4>5</vt:i4>
      </vt:variant>
      <vt:variant>
        <vt:lpwstr/>
      </vt:variant>
      <vt:variant>
        <vt:lpwstr>_Toc177394282</vt:lpwstr>
      </vt:variant>
      <vt:variant>
        <vt:i4>2031677</vt:i4>
      </vt:variant>
      <vt:variant>
        <vt:i4>20</vt:i4>
      </vt:variant>
      <vt:variant>
        <vt:i4>0</vt:i4>
      </vt:variant>
      <vt:variant>
        <vt:i4>5</vt:i4>
      </vt:variant>
      <vt:variant>
        <vt:lpwstr/>
      </vt:variant>
      <vt:variant>
        <vt:lpwstr>_Toc177394281</vt:lpwstr>
      </vt:variant>
      <vt:variant>
        <vt:i4>2031677</vt:i4>
      </vt:variant>
      <vt:variant>
        <vt:i4>14</vt:i4>
      </vt:variant>
      <vt:variant>
        <vt:i4>0</vt:i4>
      </vt:variant>
      <vt:variant>
        <vt:i4>5</vt:i4>
      </vt:variant>
      <vt:variant>
        <vt:lpwstr/>
      </vt:variant>
      <vt:variant>
        <vt:lpwstr>_Toc177394280</vt:lpwstr>
      </vt:variant>
      <vt:variant>
        <vt:i4>1048637</vt:i4>
      </vt:variant>
      <vt:variant>
        <vt:i4>8</vt:i4>
      </vt:variant>
      <vt:variant>
        <vt:i4>0</vt:i4>
      </vt:variant>
      <vt:variant>
        <vt:i4>5</vt:i4>
      </vt:variant>
      <vt:variant>
        <vt:lpwstr/>
      </vt:variant>
      <vt:variant>
        <vt:lpwstr>_Toc177394279</vt:lpwstr>
      </vt:variant>
      <vt:variant>
        <vt:i4>1048637</vt:i4>
      </vt:variant>
      <vt:variant>
        <vt:i4>2</vt:i4>
      </vt:variant>
      <vt:variant>
        <vt:i4>0</vt:i4>
      </vt:variant>
      <vt:variant>
        <vt:i4>5</vt:i4>
      </vt:variant>
      <vt:variant>
        <vt:lpwstr/>
      </vt:variant>
      <vt:variant>
        <vt:lpwstr>_Toc177394278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2024-09-24T07:49:00Z</dcterms:created>
  <dcterms:modified xsi:type="dcterms:W3CDTF">2024-09-24T07:49:00Z</dcterms:modified>
</cp:coreProperties>
</file>