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2C7F69" w:rsidRPr="0033347F" w:rsidRDefault="002C7F69" w:rsidP="00640605">
      <w:pPr>
        <w:pStyle w:val="14"/>
        <w:ind w:left="559" w:hanging="559"/>
        <w:rPr>
          <w:spacing w:val="-2"/>
        </w:rPr>
      </w:pPr>
      <w:bookmarkStart w:id="2" w:name="_Toc177394312"/>
      <w:bookmarkEnd w:id="0"/>
      <w:r>
        <w:rPr>
          <w:rFonts w:hint="eastAsia"/>
          <w:spacing w:val="-2"/>
        </w:rPr>
        <w:t>三三</w:t>
      </w:r>
      <w:r w:rsidRPr="0033347F">
        <w:rPr>
          <w:rFonts w:hint="eastAsia"/>
          <w:spacing w:val="-2"/>
        </w:rPr>
        <w:t>、</w:t>
      </w:r>
      <w:r w:rsidRPr="0093399A">
        <w:rPr>
          <w:rFonts w:hAnsi="標楷體" w:hint="eastAsia"/>
          <w:spacing w:val="-2"/>
        </w:rPr>
        <w:t>長期照顧服務採取論量計酬之給付方式雖有助於提升服務量，惟恐影響照顧服務之連續性，不利於服務品質之提升</w:t>
      </w:r>
      <w:bookmarkEnd w:id="2"/>
    </w:p>
    <w:p w:rsidR="002C7F69" w:rsidRDefault="002C7F69" w:rsidP="00640605">
      <w:pPr>
        <w:ind w:left="566" w:firstLine="566"/>
        <w:rPr>
          <w:rFonts w:hAnsi="標楷體" w:cs="細明體"/>
        </w:rPr>
      </w:pPr>
      <w:r>
        <w:rPr>
          <w:rFonts w:hAnsi="標楷體" w:cs="細明體" w:hint="eastAsia"/>
        </w:rPr>
        <w:t>為</w:t>
      </w:r>
      <w:r w:rsidRPr="00740A60">
        <w:rPr>
          <w:rFonts w:hAnsi="標楷體" w:cs="細明體" w:hint="eastAsia"/>
        </w:rPr>
        <w:t>提供民眾具整合與多元性之長期照顧(以下簡稱長照)服務，長照服務發展基金(以下簡稱長照基金)112年度編列所需經費603億6,709萬2千元，決算數677億6,081萬9千元，預算執行率112.25%。當前長照服務給付方式，依照顧服務組合碼別採論量計酬方式雖有助提升服務量能，惟在照顧服務連續性與品質之提升方面尚有精進之處，謹敘明如次</w:t>
      </w:r>
      <w:r>
        <w:rPr>
          <w:rFonts w:hAnsi="標楷體" w:cs="細明體" w:hint="eastAsia"/>
        </w:rPr>
        <w:t>：</w:t>
      </w:r>
    </w:p>
    <w:p w:rsidR="002C7F69" w:rsidRDefault="002C7F69" w:rsidP="00640605">
      <w:pPr>
        <w:pStyle w:val="a5"/>
        <w:ind w:left="849" w:hanging="283"/>
        <w:rPr>
          <w:b/>
        </w:rPr>
      </w:pPr>
      <w:r w:rsidRPr="0055500D">
        <w:rPr>
          <w:rFonts w:hint="eastAsia"/>
          <w:b/>
        </w:rPr>
        <w:t>(一)</w:t>
      </w:r>
      <w:r w:rsidRPr="005B15DC">
        <w:rPr>
          <w:rFonts w:hint="eastAsia"/>
          <w:b/>
        </w:rPr>
        <w:t>隨著政府持續挹注經費布建長照資源，近年各類照顧服務人數均有所成長，整體長照涵蓋率亦有所提升</w:t>
      </w:r>
    </w:p>
    <w:p w:rsidR="002C7F69" w:rsidRDefault="002C7F69" w:rsidP="00640605">
      <w:pPr>
        <w:pStyle w:val="21"/>
        <w:ind w:left="850" w:firstLine="566"/>
        <w:rPr>
          <w:rFonts w:hAnsi="標楷體"/>
        </w:rPr>
      </w:pPr>
      <w:r>
        <w:rPr>
          <w:rFonts w:hAnsi="標楷體" w:hint="eastAsia"/>
        </w:rPr>
        <w:t>為</w:t>
      </w:r>
      <w:r w:rsidRPr="00045C42">
        <w:rPr>
          <w:rFonts w:hAnsi="標楷體" w:hint="eastAsia"/>
        </w:rPr>
        <w:t>落實長照多元性服務，長照基金主要業務計畫包括：完善長照服務輸送體系、強化長照機構服務、緩和失能及連續性照護服務、機構及社區預防性照顧服務量能提升等計畫，復考量原住民族群文化特性，另辦理推展原住民長期照顧-文化健康站實施計畫。依長照基金決算統計資料，110至112年度長照基金預算數自488億867萬2千元逐年增至603億6,709萬2千元，決算數自454億1,898萬元成長至677億6,081萬9千元，同期間預算執行率則自93.06%提升至112.25%(詳表1)，反映中央政府近年持續挹注經費布建長照資源，俾滿足民眾對長照之需求</w:t>
      </w:r>
      <w:r>
        <w:rPr>
          <w:rFonts w:hAnsi="標楷體" w:hint="eastAsia"/>
        </w:rPr>
        <w:t>。</w:t>
      </w:r>
    </w:p>
    <w:p w:rsidR="002C7F69" w:rsidRDefault="002C7F69" w:rsidP="00640605">
      <w:pPr>
        <w:pStyle w:val="21"/>
        <w:ind w:left="850" w:firstLine="566"/>
        <w:rPr>
          <w:rFonts w:hAnsi="標楷體"/>
        </w:rPr>
      </w:pPr>
      <w:r>
        <w:rPr>
          <w:rFonts w:hAnsi="標楷體" w:hint="eastAsia"/>
        </w:rPr>
        <w:t>依</w:t>
      </w:r>
      <w:r w:rsidRPr="00FC6069">
        <w:rPr>
          <w:rFonts w:hAnsi="標楷體" w:hint="eastAsia"/>
        </w:rPr>
        <w:t>衛生福利部(以下簡稱衛福部)公告之長照計畫2.0統計資料，近年長照服務受益人數均有成長，在照顧服務人數方面，110至112年度長照推估需求人數自85萬5,253人增至86萬398人，長照2.0服務使用人數自48萬4,269人提高至68萬9,995人，同期間長照服務涵蓋率則自56.62%成長至80.19%(詳</w:t>
      </w:r>
      <w:r w:rsidRPr="00FC6069">
        <w:rPr>
          <w:rFonts w:hAnsi="標楷體" w:hint="eastAsia"/>
        </w:rPr>
        <w:lastRenderedPageBreak/>
        <w:t>表2)，顯示近年長照服務之普及性已有提升</w:t>
      </w:r>
      <w:r>
        <w:rPr>
          <w:rFonts w:hAnsi="標楷體" w:hint="eastAsia"/>
        </w:rPr>
        <w:t>。</w:t>
      </w:r>
    </w:p>
    <w:p w:rsidR="002C7F69" w:rsidRDefault="002C7F69" w:rsidP="00640605">
      <w:pPr>
        <w:spacing w:line="360" w:lineRule="exact"/>
        <w:ind w:leftChars="212" w:left="7074" w:hangingChars="2286" w:hanging="6474"/>
        <w:jc w:val="left"/>
        <w:rPr>
          <w:rFonts w:hAnsi="標楷體"/>
        </w:rPr>
      </w:pPr>
      <w:r>
        <w:rPr>
          <w:rFonts w:hAnsi="標楷體" w:hint="eastAsia"/>
        </w:rPr>
        <w:t xml:space="preserve"> </w:t>
      </w:r>
    </w:p>
    <w:p w:rsidR="002C7F69" w:rsidRDefault="002C7F69" w:rsidP="00640605">
      <w:pPr>
        <w:spacing w:line="360" w:lineRule="exact"/>
        <w:ind w:leftChars="212" w:left="6443" w:hangingChars="2286" w:hanging="5843"/>
        <w:jc w:val="left"/>
        <w:rPr>
          <w:rFonts w:hAnsi="標楷體"/>
          <w:snapToGrid/>
          <w:w w:val="90"/>
          <w:sz w:val="24"/>
          <w:szCs w:val="24"/>
        </w:rPr>
      </w:pPr>
      <w:r w:rsidRPr="00843D9A">
        <w:rPr>
          <w:rFonts w:hAnsi="標楷體" w:hint="eastAsia"/>
          <w:b/>
          <w:bCs/>
          <w:snapToGrid/>
          <w:w w:val="90"/>
          <w:szCs w:val="24"/>
        </w:rPr>
        <w:t>表</w:t>
      </w:r>
      <w:r>
        <w:rPr>
          <w:rFonts w:hAnsi="標楷體" w:hint="eastAsia"/>
          <w:b/>
          <w:bCs/>
          <w:snapToGrid/>
          <w:w w:val="90"/>
          <w:szCs w:val="24"/>
        </w:rPr>
        <w:t xml:space="preserve">1 </w:t>
      </w:r>
      <w:r>
        <w:rPr>
          <w:rFonts w:hAnsi="標楷體" w:hint="eastAsia"/>
          <w:snapToGrid/>
          <w:w w:val="90"/>
          <w:sz w:val="24"/>
          <w:szCs w:val="24"/>
        </w:rPr>
        <w:t xml:space="preserve"> </w:t>
      </w:r>
      <w:r w:rsidRPr="00CC0B1F">
        <w:rPr>
          <w:rFonts w:hAnsi="標楷體" w:hint="eastAsia"/>
          <w:b/>
          <w:bCs/>
          <w:snapToGrid/>
          <w:w w:val="90"/>
          <w:szCs w:val="24"/>
        </w:rPr>
        <w:t xml:space="preserve">長照基金110至112年度各項計畫經費運用情形統計表 </w:t>
      </w:r>
      <w:r>
        <w:rPr>
          <w:rFonts w:hAnsi="標楷體" w:hint="eastAsia"/>
          <w:snapToGrid/>
          <w:w w:val="90"/>
          <w:sz w:val="24"/>
          <w:szCs w:val="24"/>
        </w:rPr>
        <w:t xml:space="preserve"> </w:t>
      </w:r>
    </w:p>
    <w:p w:rsidR="002C7F69" w:rsidRPr="00843D9A" w:rsidRDefault="002C7F69" w:rsidP="00640605">
      <w:pPr>
        <w:spacing w:line="360" w:lineRule="exact"/>
        <w:ind w:leftChars="212" w:left="5603" w:hangingChars="2286" w:hanging="5003"/>
        <w:jc w:val="left"/>
        <w:rPr>
          <w:rFonts w:hAnsi="標楷體"/>
          <w:snapToGrid/>
          <w:w w:val="90"/>
          <w:sz w:val="24"/>
          <w:szCs w:val="24"/>
        </w:rPr>
      </w:pPr>
      <w:r>
        <w:rPr>
          <w:rFonts w:hAnsi="標楷體" w:hint="eastAsia"/>
          <w:snapToGrid/>
          <w:w w:val="90"/>
          <w:sz w:val="24"/>
          <w:szCs w:val="24"/>
        </w:rPr>
        <w:t xml:space="preserve">                                                     </w:t>
      </w:r>
      <w:r w:rsidRPr="00843D9A">
        <w:rPr>
          <w:rFonts w:hAnsi="標楷體" w:hint="eastAsia"/>
          <w:snapToGrid/>
          <w:w w:val="90"/>
          <w:sz w:val="24"/>
          <w:szCs w:val="24"/>
        </w:rPr>
        <w:t>單位：新臺幣千元；%</w:t>
      </w:r>
    </w:p>
    <w:tbl>
      <w:tblPr>
        <w:tblW w:w="0" w:type="auto"/>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9"/>
        <w:gridCol w:w="2140"/>
        <w:gridCol w:w="1419"/>
        <w:gridCol w:w="1471"/>
        <w:gridCol w:w="1471"/>
      </w:tblGrid>
      <w:tr w:rsidR="002C7F69" w:rsidRPr="00CC0B1F" w:rsidTr="00640605">
        <w:trPr>
          <w:tblHeader/>
        </w:trPr>
        <w:tc>
          <w:tcPr>
            <w:tcW w:w="3519" w:type="dxa"/>
            <w:gridSpan w:val="2"/>
            <w:tcBorders>
              <w:top w:val="single" w:sz="12" w:space="0" w:color="auto"/>
              <w:left w:val="single" w:sz="12" w:space="0" w:color="auto"/>
              <w:tl2br w:val="single" w:sz="4" w:space="0" w:color="auto"/>
            </w:tcBorders>
            <w:shd w:val="clear" w:color="auto" w:fill="auto"/>
          </w:tcPr>
          <w:p w:rsidR="002C7F69" w:rsidRPr="00CC0B1F" w:rsidRDefault="002C7F69" w:rsidP="00DC72FE">
            <w:pPr>
              <w:pStyle w:val="142"/>
              <w:spacing w:line="240" w:lineRule="exact"/>
            </w:pPr>
            <w:r w:rsidRPr="00CC0B1F">
              <w:rPr>
                <w:rFonts w:hint="eastAsia"/>
              </w:rPr>
              <w:t xml:space="preserve">                  年度</w:t>
            </w:r>
          </w:p>
          <w:p w:rsidR="002C7F69" w:rsidRPr="00CC0B1F" w:rsidRDefault="002C7F69" w:rsidP="00DC72FE">
            <w:pPr>
              <w:pStyle w:val="142"/>
              <w:spacing w:line="240" w:lineRule="exact"/>
            </w:pPr>
            <w:r w:rsidRPr="00CC0B1F">
              <w:rPr>
                <w:rFonts w:hint="eastAsia"/>
              </w:rPr>
              <w:t>計畫、項目</w:t>
            </w:r>
          </w:p>
        </w:tc>
        <w:tc>
          <w:tcPr>
            <w:tcW w:w="1419" w:type="dxa"/>
            <w:tcBorders>
              <w:top w:val="single" w:sz="12" w:space="0" w:color="auto"/>
            </w:tcBorders>
            <w:shd w:val="clear" w:color="auto" w:fill="auto"/>
            <w:vAlign w:val="center"/>
          </w:tcPr>
          <w:p w:rsidR="002C7F69" w:rsidRPr="00CC0B1F" w:rsidRDefault="002C7F69" w:rsidP="00DC72FE">
            <w:pPr>
              <w:pStyle w:val="142"/>
              <w:spacing w:line="240" w:lineRule="exact"/>
            </w:pPr>
            <w:r w:rsidRPr="00CC0B1F">
              <w:rPr>
                <w:rFonts w:hint="eastAsia"/>
              </w:rPr>
              <w:t>110</w:t>
            </w:r>
          </w:p>
        </w:tc>
        <w:tc>
          <w:tcPr>
            <w:tcW w:w="1471" w:type="dxa"/>
            <w:tcBorders>
              <w:top w:val="single" w:sz="12" w:space="0" w:color="auto"/>
            </w:tcBorders>
            <w:shd w:val="clear" w:color="auto" w:fill="auto"/>
            <w:vAlign w:val="center"/>
          </w:tcPr>
          <w:p w:rsidR="002C7F69" w:rsidRPr="00CC0B1F" w:rsidRDefault="002C7F69" w:rsidP="00DC72FE">
            <w:pPr>
              <w:pStyle w:val="142"/>
              <w:spacing w:line="240" w:lineRule="exact"/>
            </w:pPr>
            <w:r w:rsidRPr="00CC0B1F">
              <w:rPr>
                <w:rFonts w:hint="eastAsia"/>
              </w:rPr>
              <w:t>111</w:t>
            </w:r>
          </w:p>
        </w:tc>
        <w:tc>
          <w:tcPr>
            <w:tcW w:w="1471" w:type="dxa"/>
            <w:tcBorders>
              <w:top w:val="single" w:sz="12" w:space="0" w:color="auto"/>
              <w:right w:val="single" w:sz="12" w:space="0" w:color="auto"/>
            </w:tcBorders>
            <w:shd w:val="clear" w:color="auto" w:fill="auto"/>
            <w:vAlign w:val="center"/>
          </w:tcPr>
          <w:p w:rsidR="002C7F69" w:rsidRPr="00CC0B1F" w:rsidRDefault="002C7F69" w:rsidP="00DC72FE">
            <w:pPr>
              <w:pStyle w:val="142"/>
              <w:spacing w:line="240" w:lineRule="exact"/>
            </w:pPr>
            <w:r w:rsidRPr="00CC0B1F">
              <w:rPr>
                <w:rFonts w:hint="eastAsia"/>
              </w:rPr>
              <w:t>112</w:t>
            </w:r>
          </w:p>
        </w:tc>
      </w:tr>
      <w:tr w:rsidR="002C7F69" w:rsidRPr="00CC0B1F" w:rsidTr="00640605">
        <w:tc>
          <w:tcPr>
            <w:tcW w:w="1379" w:type="dxa"/>
            <w:vMerge w:val="restart"/>
            <w:tcBorders>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完善長照服務輸送體系計畫</w:t>
            </w: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預算數A</w:t>
            </w:r>
            <w:r w:rsidRPr="00CC0B1F">
              <w:t>1</w:t>
            </w:r>
          </w:p>
        </w:tc>
        <w:tc>
          <w:tcPr>
            <w:tcW w:w="1419" w:type="dxa"/>
            <w:shd w:val="clear" w:color="auto" w:fill="auto"/>
            <w:vAlign w:val="center"/>
          </w:tcPr>
          <w:p w:rsidR="002C7F69" w:rsidRPr="00CC0B1F" w:rsidRDefault="002C7F69" w:rsidP="00DC72FE">
            <w:pPr>
              <w:pStyle w:val="142"/>
              <w:spacing w:line="240" w:lineRule="exact"/>
              <w:jc w:val="right"/>
            </w:pPr>
            <w:r w:rsidRPr="00CC0B1F">
              <w:t>40,267,206</w:t>
            </w:r>
          </w:p>
        </w:tc>
        <w:tc>
          <w:tcPr>
            <w:tcW w:w="1471" w:type="dxa"/>
            <w:shd w:val="clear" w:color="auto" w:fill="auto"/>
            <w:vAlign w:val="center"/>
          </w:tcPr>
          <w:p w:rsidR="002C7F69" w:rsidRPr="00CC0B1F" w:rsidRDefault="002C7F69" w:rsidP="00DC72FE">
            <w:pPr>
              <w:pStyle w:val="142"/>
              <w:spacing w:line="240" w:lineRule="exact"/>
              <w:jc w:val="right"/>
            </w:pPr>
            <w:r w:rsidRPr="00CC0B1F">
              <w:t>46,309</w:t>
            </w:r>
            <w:r w:rsidRPr="00CC0B1F">
              <w:rPr>
                <w:rFonts w:hint="eastAsia"/>
              </w:rPr>
              <w:t>,</w:t>
            </w:r>
            <w:r w:rsidRPr="00CC0B1F">
              <w:t>568</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50,521,532</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決算數B</w:t>
            </w:r>
            <w:r w:rsidRPr="00CC0B1F">
              <w:t>1</w:t>
            </w:r>
          </w:p>
        </w:tc>
        <w:tc>
          <w:tcPr>
            <w:tcW w:w="1419" w:type="dxa"/>
            <w:shd w:val="clear" w:color="auto" w:fill="auto"/>
            <w:vAlign w:val="center"/>
          </w:tcPr>
          <w:p w:rsidR="002C7F69" w:rsidRPr="00CC0B1F" w:rsidRDefault="002C7F69" w:rsidP="00DC72FE">
            <w:pPr>
              <w:pStyle w:val="142"/>
              <w:spacing w:line="240" w:lineRule="exact"/>
              <w:jc w:val="right"/>
            </w:pPr>
            <w:r w:rsidRPr="00CC0B1F">
              <w:t>37,959,212</w:t>
            </w:r>
          </w:p>
        </w:tc>
        <w:tc>
          <w:tcPr>
            <w:tcW w:w="1471" w:type="dxa"/>
            <w:shd w:val="clear" w:color="auto" w:fill="auto"/>
            <w:vAlign w:val="center"/>
          </w:tcPr>
          <w:p w:rsidR="002C7F69" w:rsidRPr="00CC0B1F" w:rsidRDefault="002C7F69" w:rsidP="00DC72FE">
            <w:pPr>
              <w:pStyle w:val="142"/>
              <w:spacing w:line="240" w:lineRule="exact"/>
              <w:jc w:val="right"/>
            </w:pPr>
            <w:r w:rsidRPr="00CC0B1F">
              <w:t>47,667,070</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58,671,516</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預算執行率B</w:t>
            </w:r>
            <w:r w:rsidRPr="00CC0B1F">
              <w:t>1/A1</w:t>
            </w:r>
          </w:p>
        </w:tc>
        <w:tc>
          <w:tcPr>
            <w:tcW w:w="1419" w:type="dxa"/>
            <w:shd w:val="clear" w:color="auto" w:fill="auto"/>
            <w:vAlign w:val="center"/>
          </w:tcPr>
          <w:p w:rsidR="002C7F69" w:rsidRPr="00CC0B1F" w:rsidRDefault="002C7F69" w:rsidP="00DC72FE">
            <w:pPr>
              <w:pStyle w:val="142"/>
              <w:spacing w:line="240" w:lineRule="exact"/>
              <w:jc w:val="right"/>
            </w:pPr>
            <w:r w:rsidRPr="00CC0B1F">
              <w:rPr>
                <w:rFonts w:hint="eastAsia"/>
              </w:rPr>
              <w:t>94.27</w:t>
            </w:r>
          </w:p>
        </w:tc>
        <w:tc>
          <w:tcPr>
            <w:tcW w:w="1471" w:type="dxa"/>
            <w:shd w:val="clear" w:color="auto" w:fill="auto"/>
            <w:vAlign w:val="center"/>
          </w:tcPr>
          <w:p w:rsidR="002C7F69" w:rsidRPr="00CC0B1F" w:rsidRDefault="002C7F69" w:rsidP="00DC72FE">
            <w:pPr>
              <w:pStyle w:val="142"/>
              <w:spacing w:line="240" w:lineRule="exact"/>
              <w:jc w:val="right"/>
            </w:pPr>
            <w:r w:rsidRPr="00CC0B1F">
              <w:rPr>
                <w:rFonts w:hint="eastAsia"/>
              </w:rPr>
              <w:t>1</w:t>
            </w:r>
            <w:r w:rsidRPr="00CC0B1F">
              <w:t>02.93</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1</w:t>
            </w:r>
            <w:r w:rsidRPr="00CC0B1F">
              <w:t>16.13</w:t>
            </w:r>
          </w:p>
        </w:tc>
      </w:tr>
      <w:tr w:rsidR="002C7F69" w:rsidRPr="00CC0B1F" w:rsidTr="00640605">
        <w:tc>
          <w:tcPr>
            <w:tcW w:w="1379" w:type="dxa"/>
            <w:vMerge w:val="restart"/>
            <w:tcBorders>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強化長照機構服務</w:t>
            </w:r>
            <w:r w:rsidRPr="00CC0B1F">
              <w:rPr>
                <w:rFonts w:ascii="微軟正黑體" w:eastAsia="微軟正黑體" w:hAnsi="微軟正黑體" w:hint="eastAsia"/>
              </w:rPr>
              <w:t>、</w:t>
            </w:r>
            <w:r w:rsidRPr="00CC0B1F">
              <w:rPr>
                <w:rFonts w:hint="eastAsia"/>
              </w:rPr>
              <w:t>緩和失能及連續性照護服務</w:t>
            </w: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預算數</w:t>
            </w:r>
            <w:r w:rsidRPr="00CC0B1F">
              <w:t>A2</w:t>
            </w:r>
          </w:p>
        </w:tc>
        <w:tc>
          <w:tcPr>
            <w:tcW w:w="1419" w:type="dxa"/>
            <w:shd w:val="clear" w:color="auto" w:fill="auto"/>
            <w:vAlign w:val="center"/>
          </w:tcPr>
          <w:p w:rsidR="002C7F69" w:rsidRPr="00CC0B1F" w:rsidRDefault="002C7F69" w:rsidP="00DC72FE">
            <w:pPr>
              <w:pStyle w:val="142"/>
              <w:spacing w:line="240" w:lineRule="exact"/>
              <w:jc w:val="right"/>
            </w:pPr>
            <w:r w:rsidRPr="00CC0B1F">
              <w:t>1,443,323</w:t>
            </w:r>
          </w:p>
        </w:tc>
        <w:tc>
          <w:tcPr>
            <w:tcW w:w="1471" w:type="dxa"/>
            <w:shd w:val="clear" w:color="auto" w:fill="auto"/>
            <w:vAlign w:val="center"/>
          </w:tcPr>
          <w:p w:rsidR="002C7F69" w:rsidRPr="00CC0B1F" w:rsidRDefault="002C7F69" w:rsidP="00DC72FE">
            <w:pPr>
              <w:pStyle w:val="142"/>
              <w:spacing w:line="240" w:lineRule="exact"/>
              <w:jc w:val="right"/>
            </w:pPr>
            <w:r w:rsidRPr="00CC0B1F">
              <w:t>1,387,092</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1,191,542</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決算數B</w:t>
            </w:r>
            <w:r w:rsidRPr="00CC0B1F">
              <w:t>2</w:t>
            </w:r>
          </w:p>
        </w:tc>
        <w:tc>
          <w:tcPr>
            <w:tcW w:w="1419" w:type="dxa"/>
            <w:shd w:val="clear" w:color="auto" w:fill="auto"/>
            <w:vAlign w:val="center"/>
          </w:tcPr>
          <w:p w:rsidR="002C7F69" w:rsidRPr="00CC0B1F" w:rsidRDefault="002C7F69" w:rsidP="00DC72FE">
            <w:pPr>
              <w:pStyle w:val="142"/>
              <w:spacing w:line="240" w:lineRule="exact"/>
              <w:jc w:val="right"/>
            </w:pPr>
            <w:r w:rsidRPr="00CC0B1F">
              <w:t>868,259</w:t>
            </w:r>
          </w:p>
        </w:tc>
        <w:tc>
          <w:tcPr>
            <w:tcW w:w="1471" w:type="dxa"/>
            <w:shd w:val="clear" w:color="auto" w:fill="auto"/>
            <w:vAlign w:val="center"/>
          </w:tcPr>
          <w:p w:rsidR="002C7F69" w:rsidRPr="00CC0B1F" w:rsidRDefault="002C7F69" w:rsidP="00DC72FE">
            <w:pPr>
              <w:pStyle w:val="142"/>
              <w:spacing w:line="240" w:lineRule="exact"/>
              <w:jc w:val="right"/>
            </w:pPr>
            <w:r w:rsidRPr="00CC0B1F">
              <w:t>831,148</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864,478</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預算執行率</w:t>
            </w:r>
          </w:p>
          <w:p w:rsidR="002C7F69" w:rsidRPr="00CC0B1F" w:rsidRDefault="002C7F69" w:rsidP="00DC72FE">
            <w:pPr>
              <w:pStyle w:val="142"/>
              <w:spacing w:line="240" w:lineRule="exact"/>
              <w:jc w:val="center"/>
            </w:pPr>
            <w:r w:rsidRPr="00CC0B1F">
              <w:rPr>
                <w:rFonts w:hint="eastAsia"/>
              </w:rPr>
              <w:t>B</w:t>
            </w:r>
            <w:r w:rsidRPr="00CC0B1F">
              <w:t>2/A2</w:t>
            </w:r>
          </w:p>
        </w:tc>
        <w:tc>
          <w:tcPr>
            <w:tcW w:w="1419" w:type="dxa"/>
            <w:shd w:val="clear" w:color="auto" w:fill="auto"/>
            <w:vAlign w:val="center"/>
          </w:tcPr>
          <w:p w:rsidR="002C7F69" w:rsidRPr="00CC0B1F" w:rsidRDefault="002C7F69" w:rsidP="00DC72FE">
            <w:pPr>
              <w:pStyle w:val="142"/>
              <w:spacing w:line="240" w:lineRule="exact"/>
              <w:jc w:val="right"/>
            </w:pPr>
            <w:r w:rsidRPr="00CC0B1F">
              <w:t>60.16</w:t>
            </w:r>
          </w:p>
        </w:tc>
        <w:tc>
          <w:tcPr>
            <w:tcW w:w="1471" w:type="dxa"/>
            <w:shd w:val="clear" w:color="auto" w:fill="auto"/>
            <w:vAlign w:val="center"/>
          </w:tcPr>
          <w:p w:rsidR="002C7F69" w:rsidRPr="00CC0B1F" w:rsidRDefault="002C7F69" w:rsidP="00DC72FE">
            <w:pPr>
              <w:pStyle w:val="142"/>
              <w:spacing w:line="240" w:lineRule="exact"/>
              <w:jc w:val="right"/>
            </w:pPr>
            <w:r w:rsidRPr="00CC0B1F">
              <w:rPr>
                <w:rFonts w:hint="eastAsia"/>
              </w:rPr>
              <w:t>5</w:t>
            </w:r>
            <w:r w:rsidRPr="00CC0B1F">
              <w:t>9.92</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7</w:t>
            </w:r>
            <w:r w:rsidRPr="00CC0B1F">
              <w:t>2.55</w:t>
            </w:r>
          </w:p>
        </w:tc>
      </w:tr>
      <w:tr w:rsidR="002C7F69" w:rsidRPr="00CC0B1F" w:rsidTr="00640605">
        <w:tc>
          <w:tcPr>
            <w:tcW w:w="1379" w:type="dxa"/>
            <w:vMerge w:val="restart"/>
            <w:tcBorders>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機構及社區預防性照顧服務量能提升計畫</w:t>
            </w: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預算數A</w:t>
            </w:r>
            <w:r w:rsidRPr="00CC0B1F">
              <w:t>3</w:t>
            </w:r>
          </w:p>
        </w:tc>
        <w:tc>
          <w:tcPr>
            <w:tcW w:w="1419" w:type="dxa"/>
            <w:shd w:val="clear" w:color="auto" w:fill="auto"/>
            <w:vAlign w:val="center"/>
          </w:tcPr>
          <w:p w:rsidR="002C7F69" w:rsidRPr="00CC0B1F" w:rsidRDefault="002C7F69" w:rsidP="00DC72FE">
            <w:pPr>
              <w:pStyle w:val="142"/>
              <w:spacing w:line="240" w:lineRule="exact"/>
              <w:jc w:val="right"/>
            </w:pPr>
            <w:r w:rsidRPr="00CC0B1F">
              <w:t>5,992,875</w:t>
            </w:r>
          </w:p>
        </w:tc>
        <w:tc>
          <w:tcPr>
            <w:tcW w:w="1471" w:type="dxa"/>
            <w:shd w:val="clear" w:color="auto" w:fill="auto"/>
            <w:vAlign w:val="center"/>
          </w:tcPr>
          <w:p w:rsidR="002C7F69" w:rsidRPr="00CC0B1F" w:rsidRDefault="002C7F69" w:rsidP="00DC72FE">
            <w:pPr>
              <w:pStyle w:val="142"/>
              <w:spacing w:line="240" w:lineRule="exact"/>
              <w:jc w:val="right"/>
            </w:pPr>
            <w:r w:rsidRPr="00CC0B1F">
              <w:t>7,028,789</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7,390,633</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決算數B</w:t>
            </w:r>
            <w:r w:rsidRPr="00CC0B1F">
              <w:t>3</w:t>
            </w:r>
          </w:p>
        </w:tc>
        <w:tc>
          <w:tcPr>
            <w:tcW w:w="1419" w:type="dxa"/>
            <w:shd w:val="clear" w:color="auto" w:fill="auto"/>
            <w:vAlign w:val="center"/>
          </w:tcPr>
          <w:p w:rsidR="002C7F69" w:rsidRPr="00CC0B1F" w:rsidRDefault="002C7F69" w:rsidP="00DC72FE">
            <w:pPr>
              <w:pStyle w:val="142"/>
              <w:spacing w:line="240" w:lineRule="exact"/>
              <w:jc w:val="right"/>
            </w:pPr>
            <w:r w:rsidRPr="00CC0B1F">
              <w:t>5,547,551</w:t>
            </w:r>
          </w:p>
        </w:tc>
        <w:tc>
          <w:tcPr>
            <w:tcW w:w="1471" w:type="dxa"/>
            <w:shd w:val="clear" w:color="auto" w:fill="auto"/>
            <w:vAlign w:val="center"/>
          </w:tcPr>
          <w:p w:rsidR="002C7F69" w:rsidRPr="00CC0B1F" w:rsidRDefault="002C7F69" w:rsidP="00DC72FE">
            <w:pPr>
              <w:pStyle w:val="142"/>
              <w:spacing w:line="240" w:lineRule="exact"/>
              <w:jc w:val="right"/>
            </w:pPr>
            <w:r w:rsidRPr="00CC0B1F">
              <w:t>6,149,716</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6,963,109</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預算執行率</w:t>
            </w:r>
          </w:p>
          <w:p w:rsidR="002C7F69" w:rsidRPr="00CC0B1F" w:rsidRDefault="002C7F69" w:rsidP="00DC72FE">
            <w:pPr>
              <w:pStyle w:val="142"/>
              <w:spacing w:line="240" w:lineRule="exact"/>
              <w:jc w:val="center"/>
            </w:pPr>
            <w:r w:rsidRPr="00CC0B1F">
              <w:rPr>
                <w:rFonts w:hint="eastAsia"/>
              </w:rPr>
              <w:t>B</w:t>
            </w:r>
            <w:r w:rsidRPr="00CC0B1F">
              <w:t>3/A3</w:t>
            </w:r>
          </w:p>
        </w:tc>
        <w:tc>
          <w:tcPr>
            <w:tcW w:w="1419" w:type="dxa"/>
            <w:shd w:val="clear" w:color="auto" w:fill="auto"/>
            <w:vAlign w:val="center"/>
          </w:tcPr>
          <w:p w:rsidR="002C7F69" w:rsidRPr="00CC0B1F" w:rsidRDefault="002C7F69" w:rsidP="00DC72FE">
            <w:pPr>
              <w:pStyle w:val="142"/>
              <w:spacing w:line="240" w:lineRule="exact"/>
              <w:jc w:val="right"/>
            </w:pPr>
            <w:r w:rsidRPr="00CC0B1F">
              <w:rPr>
                <w:rFonts w:hint="eastAsia"/>
              </w:rPr>
              <w:t>9</w:t>
            </w:r>
            <w:r w:rsidRPr="00CC0B1F">
              <w:t>2.57</w:t>
            </w:r>
          </w:p>
        </w:tc>
        <w:tc>
          <w:tcPr>
            <w:tcW w:w="1471" w:type="dxa"/>
            <w:shd w:val="clear" w:color="auto" w:fill="auto"/>
            <w:vAlign w:val="center"/>
          </w:tcPr>
          <w:p w:rsidR="002C7F69" w:rsidRPr="00CC0B1F" w:rsidRDefault="002C7F69" w:rsidP="00DC72FE">
            <w:pPr>
              <w:pStyle w:val="142"/>
              <w:spacing w:line="240" w:lineRule="exact"/>
              <w:jc w:val="right"/>
            </w:pPr>
            <w:r w:rsidRPr="00CC0B1F">
              <w:rPr>
                <w:rFonts w:hint="eastAsia"/>
              </w:rPr>
              <w:t>8</w:t>
            </w:r>
            <w:r w:rsidRPr="00CC0B1F">
              <w:t>7.49</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9</w:t>
            </w:r>
            <w:r w:rsidRPr="00CC0B1F">
              <w:t>4.22</w:t>
            </w:r>
          </w:p>
        </w:tc>
      </w:tr>
      <w:tr w:rsidR="002C7F69" w:rsidRPr="00CC0B1F" w:rsidTr="00640605">
        <w:tc>
          <w:tcPr>
            <w:tcW w:w="1379" w:type="dxa"/>
            <w:vMerge w:val="restart"/>
            <w:tcBorders>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推展原住民長期照顧-文化健康站實施計畫</w:t>
            </w: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預算數A</w:t>
            </w:r>
            <w:r w:rsidRPr="00CC0B1F">
              <w:t>4</w:t>
            </w:r>
          </w:p>
        </w:tc>
        <w:tc>
          <w:tcPr>
            <w:tcW w:w="1419" w:type="dxa"/>
            <w:shd w:val="clear" w:color="auto" w:fill="auto"/>
            <w:vAlign w:val="center"/>
          </w:tcPr>
          <w:p w:rsidR="002C7F69" w:rsidRPr="00CC0B1F" w:rsidRDefault="002C7F69" w:rsidP="00DC72FE">
            <w:pPr>
              <w:pStyle w:val="142"/>
              <w:spacing w:line="240" w:lineRule="exact"/>
              <w:jc w:val="right"/>
            </w:pPr>
            <w:r w:rsidRPr="00CC0B1F">
              <w:t>1,100,000</w:t>
            </w:r>
          </w:p>
        </w:tc>
        <w:tc>
          <w:tcPr>
            <w:tcW w:w="1471" w:type="dxa"/>
            <w:shd w:val="clear" w:color="auto" w:fill="auto"/>
            <w:vAlign w:val="center"/>
          </w:tcPr>
          <w:p w:rsidR="002C7F69" w:rsidRPr="00CC0B1F" w:rsidRDefault="002C7F69" w:rsidP="00DC72FE">
            <w:pPr>
              <w:pStyle w:val="142"/>
              <w:spacing w:line="240" w:lineRule="exact"/>
              <w:jc w:val="right"/>
            </w:pPr>
            <w:r w:rsidRPr="00CC0B1F">
              <w:t>1,258,000</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1,258,000</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決算數B</w:t>
            </w:r>
            <w:r w:rsidRPr="00CC0B1F">
              <w:t>4</w:t>
            </w:r>
          </w:p>
        </w:tc>
        <w:tc>
          <w:tcPr>
            <w:tcW w:w="1419" w:type="dxa"/>
            <w:shd w:val="clear" w:color="auto" w:fill="auto"/>
            <w:vAlign w:val="center"/>
          </w:tcPr>
          <w:p w:rsidR="002C7F69" w:rsidRPr="00CC0B1F" w:rsidRDefault="002C7F69" w:rsidP="00DC72FE">
            <w:pPr>
              <w:pStyle w:val="142"/>
              <w:spacing w:line="240" w:lineRule="exact"/>
              <w:jc w:val="right"/>
            </w:pPr>
            <w:r w:rsidRPr="00CC0B1F">
              <w:t>1,040,425</w:t>
            </w:r>
          </w:p>
        </w:tc>
        <w:tc>
          <w:tcPr>
            <w:tcW w:w="1471" w:type="dxa"/>
            <w:shd w:val="clear" w:color="auto" w:fill="auto"/>
            <w:vAlign w:val="center"/>
          </w:tcPr>
          <w:p w:rsidR="002C7F69" w:rsidRPr="00CC0B1F" w:rsidRDefault="002C7F69" w:rsidP="00DC72FE">
            <w:pPr>
              <w:pStyle w:val="142"/>
              <w:spacing w:line="240" w:lineRule="exact"/>
              <w:jc w:val="right"/>
            </w:pPr>
            <w:r w:rsidRPr="00CC0B1F">
              <w:t>1,258,000</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1,258,000</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預算執行率</w:t>
            </w:r>
          </w:p>
          <w:p w:rsidR="002C7F69" w:rsidRPr="00CC0B1F" w:rsidRDefault="002C7F69" w:rsidP="00DC72FE">
            <w:pPr>
              <w:pStyle w:val="142"/>
              <w:spacing w:line="240" w:lineRule="exact"/>
              <w:jc w:val="center"/>
            </w:pPr>
            <w:r w:rsidRPr="00CC0B1F">
              <w:rPr>
                <w:rFonts w:hint="eastAsia"/>
              </w:rPr>
              <w:t>B</w:t>
            </w:r>
            <w:r w:rsidRPr="00CC0B1F">
              <w:t>4/A4</w:t>
            </w:r>
          </w:p>
        </w:tc>
        <w:tc>
          <w:tcPr>
            <w:tcW w:w="1419" w:type="dxa"/>
            <w:shd w:val="clear" w:color="auto" w:fill="auto"/>
            <w:vAlign w:val="center"/>
          </w:tcPr>
          <w:p w:rsidR="002C7F69" w:rsidRPr="00CC0B1F" w:rsidRDefault="002C7F69" w:rsidP="00DC72FE">
            <w:pPr>
              <w:pStyle w:val="142"/>
              <w:spacing w:line="240" w:lineRule="exact"/>
              <w:jc w:val="right"/>
            </w:pPr>
            <w:r w:rsidRPr="00CC0B1F">
              <w:rPr>
                <w:rFonts w:hint="eastAsia"/>
              </w:rPr>
              <w:t>9</w:t>
            </w:r>
            <w:r w:rsidRPr="00CC0B1F">
              <w:t>4.58</w:t>
            </w:r>
          </w:p>
        </w:tc>
        <w:tc>
          <w:tcPr>
            <w:tcW w:w="1471" w:type="dxa"/>
            <w:shd w:val="clear" w:color="auto" w:fill="auto"/>
            <w:vAlign w:val="center"/>
          </w:tcPr>
          <w:p w:rsidR="002C7F69" w:rsidRPr="00CC0B1F" w:rsidRDefault="002C7F69" w:rsidP="00DC72FE">
            <w:pPr>
              <w:pStyle w:val="142"/>
              <w:spacing w:line="240" w:lineRule="exact"/>
              <w:jc w:val="right"/>
            </w:pPr>
            <w:r w:rsidRPr="00CC0B1F">
              <w:rPr>
                <w:rFonts w:hint="eastAsia"/>
              </w:rPr>
              <w:t>1</w:t>
            </w:r>
            <w:r w:rsidRPr="00CC0B1F">
              <w:t>00.00</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1</w:t>
            </w:r>
            <w:r w:rsidRPr="00CC0B1F">
              <w:t>00.00</w:t>
            </w:r>
          </w:p>
        </w:tc>
      </w:tr>
      <w:tr w:rsidR="002C7F69" w:rsidRPr="00CC0B1F" w:rsidTr="00640605">
        <w:tc>
          <w:tcPr>
            <w:tcW w:w="1379" w:type="dxa"/>
            <w:vMerge w:val="restart"/>
            <w:tcBorders>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一般行政</w:t>
            </w:r>
          </w:p>
          <w:p w:rsidR="002C7F69" w:rsidRPr="00CC0B1F" w:rsidRDefault="002C7F69" w:rsidP="00DC72FE">
            <w:pPr>
              <w:pStyle w:val="142"/>
              <w:spacing w:line="240" w:lineRule="exact"/>
              <w:jc w:val="center"/>
            </w:pPr>
            <w:r w:rsidRPr="00CC0B1F">
              <w:rPr>
                <w:rFonts w:hint="eastAsia"/>
              </w:rPr>
              <w:t>管理計畫</w:t>
            </w: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預算數A</w:t>
            </w:r>
            <w:r w:rsidRPr="00CC0B1F">
              <w:t>5</w:t>
            </w:r>
          </w:p>
        </w:tc>
        <w:tc>
          <w:tcPr>
            <w:tcW w:w="1419" w:type="dxa"/>
            <w:shd w:val="clear" w:color="auto" w:fill="auto"/>
            <w:vAlign w:val="center"/>
          </w:tcPr>
          <w:p w:rsidR="002C7F69" w:rsidRPr="00CC0B1F" w:rsidRDefault="002C7F69" w:rsidP="00DC72FE">
            <w:pPr>
              <w:pStyle w:val="142"/>
              <w:spacing w:line="240" w:lineRule="exact"/>
              <w:jc w:val="right"/>
            </w:pPr>
            <w:r w:rsidRPr="00CC0B1F">
              <w:t>5,268</w:t>
            </w:r>
          </w:p>
        </w:tc>
        <w:tc>
          <w:tcPr>
            <w:tcW w:w="1471" w:type="dxa"/>
            <w:shd w:val="clear" w:color="auto" w:fill="auto"/>
            <w:vAlign w:val="center"/>
          </w:tcPr>
          <w:p w:rsidR="002C7F69" w:rsidRPr="00CC0B1F" w:rsidRDefault="002C7F69" w:rsidP="00DC72FE">
            <w:pPr>
              <w:pStyle w:val="142"/>
              <w:spacing w:line="240" w:lineRule="exact"/>
              <w:jc w:val="right"/>
            </w:pPr>
            <w:r w:rsidRPr="00CC0B1F">
              <w:t>5,463</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5,385</w:t>
            </w:r>
          </w:p>
        </w:tc>
      </w:tr>
      <w:tr w:rsidR="002C7F69" w:rsidRPr="00CC0B1F" w:rsidTr="00640605">
        <w:tc>
          <w:tcPr>
            <w:tcW w:w="1379" w:type="dxa"/>
            <w:vMerge/>
            <w:tcBorders>
              <w:left w:val="single" w:sz="12" w:space="0" w:color="auto"/>
            </w:tcBorders>
            <w:shd w:val="clear" w:color="auto" w:fill="auto"/>
          </w:tcPr>
          <w:p w:rsidR="002C7F69" w:rsidRPr="00CC0B1F" w:rsidRDefault="002C7F69" w:rsidP="00DC72FE">
            <w:pPr>
              <w:pStyle w:val="142"/>
              <w:spacing w:line="240" w:lineRule="exact"/>
              <w:jc w:val="center"/>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決算數B</w:t>
            </w:r>
            <w:r w:rsidRPr="00CC0B1F">
              <w:t>5</w:t>
            </w:r>
          </w:p>
        </w:tc>
        <w:tc>
          <w:tcPr>
            <w:tcW w:w="1419" w:type="dxa"/>
            <w:shd w:val="clear" w:color="auto" w:fill="auto"/>
            <w:vAlign w:val="center"/>
          </w:tcPr>
          <w:p w:rsidR="002C7F69" w:rsidRPr="00CC0B1F" w:rsidRDefault="002C7F69" w:rsidP="00DC72FE">
            <w:pPr>
              <w:pStyle w:val="142"/>
              <w:spacing w:line="240" w:lineRule="exact"/>
              <w:jc w:val="right"/>
            </w:pPr>
            <w:r w:rsidRPr="00CC0B1F">
              <w:t>3,533</w:t>
            </w:r>
          </w:p>
        </w:tc>
        <w:tc>
          <w:tcPr>
            <w:tcW w:w="1471" w:type="dxa"/>
            <w:shd w:val="clear" w:color="auto" w:fill="auto"/>
            <w:vAlign w:val="center"/>
          </w:tcPr>
          <w:p w:rsidR="002C7F69" w:rsidRPr="00CC0B1F" w:rsidRDefault="002C7F69" w:rsidP="00DC72FE">
            <w:pPr>
              <w:pStyle w:val="142"/>
              <w:spacing w:line="240" w:lineRule="exact"/>
              <w:jc w:val="right"/>
            </w:pPr>
            <w:r w:rsidRPr="00CC0B1F">
              <w:t>2,796</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3,716</w:t>
            </w:r>
          </w:p>
        </w:tc>
      </w:tr>
      <w:tr w:rsidR="002C7F69" w:rsidRPr="00CC0B1F" w:rsidTr="00640605">
        <w:tc>
          <w:tcPr>
            <w:tcW w:w="1379" w:type="dxa"/>
            <w:vMerge/>
            <w:tcBorders>
              <w:left w:val="single" w:sz="12" w:space="0" w:color="auto"/>
              <w:bottom w:val="double" w:sz="4" w:space="0" w:color="auto"/>
            </w:tcBorders>
            <w:shd w:val="clear" w:color="auto" w:fill="auto"/>
          </w:tcPr>
          <w:p w:rsidR="002C7F69" w:rsidRPr="00CC0B1F" w:rsidRDefault="002C7F69" w:rsidP="00DC72FE">
            <w:pPr>
              <w:pStyle w:val="142"/>
              <w:spacing w:line="240" w:lineRule="exact"/>
              <w:jc w:val="center"/>
            </w:pPr>
          </w:p>
        </w:tc>
        <w:tc>
          <w:tcPr>
            <w:tcW w:w="2140" w:type="dxa"/>
            <w:tcBorders>
              <w:bottom w:val="double" w:sz="4" w:space="0" w:color="auto"/>
            </w:tcBorders>
            <w:shd w:val="clear" w:color="auto" w:fill="auto"/>
            <w:vAlign w:val="center"/>
          </w:tcPr>
          <w:p w:rsidR="002C7F69" w:rsidRPr="00CC0B1F" w:rsidRDefault="002C7F69" w:rsidP="00DC72FE">
            <w:pPr>
              <w:pStyle w:val="142"/>
              <w:spacing w:line="240" w:lineRule="exact"/>
              <w:jc w:val="center"/>
            </w:pPr>
            <w:r w:rsidRPr="00CC0B1F">
              <w:rPr>
                <w:rFonts w:hint="eastAsia"/>
              </w:rPr>
              <w:t>預算執行率</w:t>
            </w:r>
          </w:p>
          <w:p w:rsidR="002C7F69" w:rsidRPr="00CC0B1F" w:rsidRDefault="002C7F69" w:rsidP="00DC72FE">
            <w:pPr>
              <w:pStyle w:val="142"/>
              <w:spacing w:line="240" w:lineRule="exact"/>
              <w:jc w:val="center"/>
            </w:pPr>
            <w:r w:rsidRPr="00CC0B1F">
              <w:rPr>
                <w:rFonts w:hint="eastAsia"/>
              </w:rPr>
              <w:t>B</w:t>
            </w:r>
            <w:r w:rsidRPr="00CC0B1F">
              <w:t>5/A5</w:t>
            </w:r>
          </w:p>
        </w:tc>
        <w:tc>
          <w:tcPr>
            <w:tcW w:w="1419" w:type="dxa"/>
            <w:tcBorders>
              <w:bottom w:val="double" w:sz="4"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6</w:t>
            </w:r>
            <w:r w:rsidRPr="00CC0B1F">
              <w:t>7.07</w:t>
            </w:r>
          </w:p>
        </w:tc>
        <w:tc>
          <w:tcPr>
            <w:tcW w:w="1471" w:type="dxa"/>
            <w:tcBorders>
              <w:bottom w:val="double" w:sz="4"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5</w:t>
            </w:r>
            <w:r w:rsidRPr="00CC0B1F">
              <w:t>1.18</w:t>
            </w:r>
          </w:p>
        </w:tc>
        <w:tc>
          <w:tcPr>
            <w:tcW w:w="1471" w:type="dxa"/>
            <w:tcBorders>
              <w:bottom w:val="double" w:sz="4" w:space="0" w:color="auto"/>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6</w:t>
            </w:r>
            <w:r w:rsidRPr="00CC0B1F">
              <w:t>9.01</w:t>
            </w:r>
          </w:p>
        </w:tc>
      </w:tr>
      <w:tr w:rsidR="002C7F69" w:rsidRPr="00CC0B1F" w:rsidTr="00640605">
        <w:tc>
          <w:tcPr>
            <w:tcW w:w="1379" w:type="dxa"/>
            <w:vMerge w:val="restart"/>
            <w:tcBorders>
              <w:top w:val="double" w:sz="4" w:space="0" w:color="auto"/>
              <w:left w:val="single" w:sz="12" w:space="0" w:color="auto"/>
            </w:tcBorders>
            <w:shd w:val="clear" w:color="auto" w:fill="auto"/>
          </w:tcPr>
          <w:p w:rsidR="002C7F69" w:rsidRPr="00CC0B1F" w:rsidRDefault="002C7F69" w:rsidP="00DC72FE">
            <w:pPr>
              <w:pStyle w:val="142"/>
              <w:spacing w:line="240" w:lineRule="exact"/>
              <w:jc w:val="center"/>
            </w:pPr>
            <w:r w:rsidRPr="00CC0B1F">
              <w:rPr>
                <w:rFonts w:hint="eastAsia"/>
              </w:rPr>
              <w:t>長照基金</w:t>
            </w:r>
          </w:p>
        </w:tc>
        <w:tc>
          <w:tcPr>
            <w:tcW w:w="2140" w:type="dxa"/>
            <w:tcBorders>
              <w:top w:val="double" w:sz="4" w:space="0" w:color="auto"/>
            </w:tcBorders>
            <w:shd w:val="clear" w:color="auto" w:fill="auto"/>
            <w:vAlign w:val="center"/>
          </w:tcPr>
          <w:p w:rsidR="002C7F69" w:rsidRPr="00CC0B1F" w:rsidRDefault="002C7F69" w:rsidP="00DC72FE">
            <w:pPr>
              <w:pStyle w:val="142"/>
              <w:spacing w:line="240" w:lineRule="exact"/>
              <w:jc w:val="center"/>
            </w:pPr>
            <w:r w:rsidRPr="00CC0B1F">
              <w:rPr>
                <w:rFonts w:hint="eastAsia"/>
              </w:rPr>
              <w:t>預算數</w:t>
            </w:r>
          </w:p>
          <w:p w:rsidR="002C7F69" w:rsidRPr="00CC0B1F" w:rsidRDefault="002C7F69" w:rsidP="00DC72FE">
            <w:pPr>
              <w:pStyle w:val="142"/>
              <w:spacing w:line="240" w:lineRule="exact"/>
              <w:jc w:val="center"/>
            </w:pPr>
            <w:r w:rsidRPr="00CC0B1F">
              <w:rPr>
                <w:rFonts w:hint="eastAsia"/>
              </w:rPr>
              <w:t>A</w:t>
            </w:r>
            <w:r w:rsidRPr="00CC0B1F">
              <w:t>=A1+A2+A3+A4+A5</w:t>
            </w:r>
          </w:p>
        </w:tc>
        <w:tc>
          <w:tcPr>
            <w:tcW w:w="1419" w:type="dxa"/>
            <w:tcBorders>
              <w:top w:val="double" w:sz="4" w:space="0" w:color="auto"/>
            </w:tcBorders>
            <w:shd w:val="clear" w:color="auto" w:fill="auto"/>
            <w:vAlign w:val="center"/>
          </w:tcPr>
          <w:p w:rsidR="002C7F69" w:rsidRPr="00CC0B1F" w:rsidRDefault="002C7F69" w:rsidP="00DC72FE">
            <w:pPr>
              <w:pStyle w:val="142"/>
              <w:spacing w:line="240" w:lineRule="exact"/>
              <w:jc w:val="right"/>
            </w:pPr>
            <w:r w:rsidRPr="00CC0B1F">
              <w:t>48,808,672</w:t>
            </w:r>
          </w:p>
        </w:tc>
        <w:tc>
          <w:tcPr>
            <w:tcW w:w="1471" w:type="dxa"/>
            <w:tcBorders>
              <w:top w:val="double" w:sz="4" w:space="0" w:color="auto"/>
            </w:tcBorders>
            <w:shd w:val="clear" w:color="auto" w:fill="auto"/>
            <w:vAlign w:val="center"/>
          </w:tcPr>
          <w:p w:rsidR="002C7F69" w:rsidRPr="00CC0B1F" w:rsidRDefault="002C7F69" w:rsidP="00DC72FE">
            <w:pPr>
              <w:pStyle w:val="142"/>
              <w:spacing w:line="240" w:lineRule="exact"/>
              <w:jc w:val="right"/>
            </w:pPr>
            <w:r w:rsidRPr="00CC0B1F">
              <w:t>55,988,912</w:t>
            </w:r>
          </w:p>
        </w:tc>
        <w:tc>
          <w:tcPr>
            <w:tcW w:w="1471" w:type="dxa"/>
            <w:tcBorders>
              <w:top w:val="double" w:sz="4" w:space="0" w:color="auto"/>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60,367,092</w:t>
            </w:r>
          </w:p>
        </w:tc>
      </w:tr>
      <w:tr w:rsidR="002C7F69" w:rsidRPr="00CC0B1F" w:rsidTr="00640605">
        <w:tc>
          <w:tcPr>
            <w:tcW w:w="1379" w:type="dxa"/>
            <w:vMerge/>
            <w:tcBorders>
              <w:left w:val="single" w:sz="12" w:space="0" w:color="auto"/>
            </w:tcBorders>
            <w:shd w:val="clear" w:color="auto" w:fill="auto"/>
          </w:tcPr>
          <w:p w:rsidR="002C7F69" w:rsidRPr="00CC0B1F" w:rsidRDefault="002C7F69" w:rsidP="00640605">
            <w:pPr>
              <w:pStyle w:val="142"/>
            </w:pPr>
          </w:p>
        </w:tc>
        <w:tc>
          <w:tcPr>
            <w:tcW w:w="2140" w:type="dxa"/>
            <w:shd w:val="clear" w:color="auto" w:fill="auto"/>
            <w:vAlign w:val="center"/>
          </w:tcPr>
          <w:p w:rsidR="002C7F69" w:rsidRPr="00CC0B1F" w:rsidRDefault="002C7F69" w:rsidP="00DC72FE">
            <w:pPr>
              <w:pStyle w:val="142"/>
              <w:spacing w:line="240" w:lineRule="exact"/>
              <w:jc w:val="center"/>
            </w:pPr>
            <w:r w:rsidRPr="00CC0B1F">
              <w:rPr>
                <w:rFonts w:hint="eastAsia"/>
              </w:rPr>
              <w:t>決算數</w:t>
            </w:r>
          </w:p>
          <w:p w:rsidR="002C7F69" w:rsidRPr="00CC0B1F" w:rsidRDefault="002C7F69" w:rsidP="00DC72FE">
            <w:pPr>
              <w:pStyle w:val="142"/>
              <w:spacing w:line="240" w:lineRule="exact"/>
              <w:jc w:val="center"/>
            </w:pPr>
            <w:r w:rsidRPr="00CC0B1F">
              <w:rPr>
                <w:rFonts w:hint="eastAsia"/>
              </w:rPr>
              <w:t>B</w:t>
            </w:r>
            <w:r w:rsidRPr="00CC0B1F">
              <w:t>=B1+B2+B3+B4+B5</w:t>
            </w:r>
          </w:p>
        </w:tc>
        <w:tc>
          <w:tcPr>
            <w:tcW w:w="1419" w:type="dxa"/>
            <w:shd w:val="clear" w:color="auto" w:fill="auto"/>
            <w:vAlign w:val="center"/>
          </w:tcPr>
          <w:p w:rsidR="002C7F69" w:rsidRPr="00CC0B1F" w:rsidRDefault="002C7F69" w:rsidP="00DC72FE">
            <w:pPr>
              <w:pStyle w:val="142"/>
              <w:spacing w:line="240" w:lineRule="exact"/>
              <w:jc w:val="right"/>
            </w:pPr>
            <w:r w:rsidRPr="00CC0B1F">
              <w:t>45,418,980</w:t>
            </w:r>
          </w:p>
        </w:tc>
        <w:tc>
          <w:tcPr>
            <w:tcW w:w="1471" w:type="dxa"/>
            <w:shd w:val="clear" w:color="auto" w:fill="auto"/>
            <w:vAlign w:val="center"/>
          </w:tcPr>
          <w:p w:rsidR="002C7F69" w:rsidRPr="00CC0B1F" w:rsidRDefault="002C7F69" w:rsidP="00DC72FE">
            <w:pPr>
              <w:pStyle w:val="142"/>
              <w:spacing w:line="240" w:lineRule="exact"/>
              <w:jc w:val="right"/>
            </w:pPr>
            <w:r w:rsidRPr="00CC0B1F">
              <w:t>55,908,730</w:t>
            </w:r>
          </w:p>
        </w:tc>
        <w:tc>
          <w:tcPr>
            <w:tcW w:w="1471" w:type="dxa"/>
            <w:tcBorders>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67,760,819</w:t>
            </w:r>
          </w:p>
        </w:tc>
      </w:tr>
      <w:tr w:rsidR="002C7F69" w:rsidRPr="00CC0B1F" w:rsidTr="00640605">
        <w:tc>
          <w:tcPr>
            <w:tcW w:w="1379" w:type="dxa"/>
            <w:vMerge/>
            <w:tcBorders>
              <w:left w:val="single" w:sz="12" w:space="0" w:color="auto"/>
              <w:bottom w:val="single" w:sz="12" w:space="0" w:color="auto"/>
            </w:tcBorders>
            <w:shd w:val="clear" w:color="auto" w:fill="auto"/>
          </w:tcPr>
          <w:p w:rsidR="002C7F69" w:rsidRPr="00CC0B1F" w:rsidRDefault="002C7F69" w:rsidP="00640605">
            <w:pPr>
              <w:pStyle w:val="142"/>
            </w:pPr>
          </w:p>
        </w:tc>
        <w:tc>
          <w:tcPr>
            <w:tcW w:w="2140" w:type="dxa"/>
            <w:tcBorders>
              <w:bottom w:val="single" w:sz="12" w:space="0" w:color="auto"/>
            </w:tcBorders>
            <w:shd w:val="clear" w:color="auto" w:fill="auto"/>
            <w:vAlign w:val="center"/>
          </w:tcPr>
          <w:p w:rsidR="002C7F69" w:rsidRPr="00CC0B1F" w:rsidRDefault="002C7F69" w:rsidP="00DC72FE">
            <w:pPr>
              <w:pStyle w:val="142"/>
              <w:spacing w:line="240" w:lineRule="exact"/>
              <w:jc w:val="center"/>
            </w:pPr>
            <w:r w:rsidRPr="00CC0B1F">
              <w:rPr>
                <w:rFonts w:hint="eastAsia"/>
              </w:rPr>
              <w:t>長照基金</w:t>
            </w:r>
          </w:p>
          <w:p w:rsidR="002C7F69" w:rsidRPr="00CC0B1F" w:rsidRDefault="002C7F69" w:rsidP="00DC72FE">
            <w:pPr>
              <w:pStyle w:val="142"/>
              <w:spacing w:line="240" w:lineRule="exact"/>
              <w:jc w:val="center"/>
            </w:pPr>
            <w:r w:rsidRPr="00CC0B1F">
              <w:rPr>
                <w:rFonts w:hint="eastAsia"/>
              </w:rPr>
              <w:t>預算執行率</w:t>
            </w:r>
          </w:p>
          <w:p w:rsidR="002C7F69" w:rsidRPr="00CC0B1F" w:rsidRDefault="002C7F69" w:rsidP="00DC72FE">
            <w:pPr>
              <w:pStyle w:val="142"/>
              <w:spacing w:line="240" w:lineRule="exact"/>
              <w:jc w:val="center"/>
            </w:pPr>
            <w:r w:rsidRPr="00CC0B1F">
              <w:rPr>
                <w:rFonts w:hint="eastAsia"/>
              </w:rPr>
              <w:t>B</w:t>
            </w:r>
            <w:r w:rsidRPr="00CC0B1F">
              <w:t>/A</w:t>
            </w:r>
          </w:p>
        </w:tc>
        <w:tc>
          <w:tcPr>
            <w:tcW w:w="1419" w:type="dxa"/>
            <w:tcBorders>
              <w:bottom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9</w:t>
            </w:r>
            <w:r w:rsidRPr="00CC0B1F">
              <w:t>3.06</w:t>
            </w:r>
          </w:p>
        </w:tc>
        <w:tc>
          <w:tcPr>
            <w:tcW w:w="1471" w:type="dxa"/>
            <w:tcBorders>
              <w:bottom w:val="single" w:sz="12" w:space="0" w:color="auto"/>
            </w:tcBorders>
            <w:shd w:val="clear" w:color="auto" w:fill="auto"/>
            <w:vAlign w:val="center"/>
          </w:tcPr>
          <w:p w:rsidR="002C7F69" w:rsidRPr="00CC0B1F" w:rsidRDefault="002C7F69" w:rsidP="00DC72FE">
            <w:pPr>
              <w:pStyle w:val="142"/>
              <w:spacing w:line="240" w:lineRule="exact"/>
              <w:jc w:val="right"/>
            </w:pPr>
            <w:r w:rsidRPr="00CC0B1F">
              <w:rPr>
                <w:rFonts w:hint="eastAsia"/>
              </w:rPr>
              <w:t>9</w:t>
            </w:r>
            <w:r w:rsidRPr="00CC0B1F">
              <w:t>9.86</w:t>
            </w:r>
          </w:p>
        </w:tc>
        <w:tc>
          <w:tcPr>
            <w:tcW w:w="1471" w:type="dxa"/>
            <w:tcBorders>
              <w:bottom w:val="single" w:sz="12" w:space="0" w:color="auto"/>
              <w:right w:val="single" w:sz="12" w:space="0" w:color="auto"/>
            </w:tcBorders>
            <w:shd w:val="clear" w:color="auto" w:fill="auto"/>
            <w:vAlign w:val="center"/>
          </w:tcPr>
          <w:p w:rsidR="002C7F69" w:rsidRPr="00CC0B1F" w:rsidRDefault="002C7F69" w:rsidP="00DC72FE">
            <w:pPr>
              <w:pStyle w:val="142"/>
              <w:spacing w:line="240" w:lineRule="exact"/>
              <w:jc w:val="right"/>
            </w:pPr>
            <w:r w:rsidRPr="00CC0B1F">
              <w:t>1</w:t>
            </w:r>
            <w:r w:rsidRPr="00CC0B1F">
              <w:rPr>
                <w:rFonts w:hint="eastAsia"/>
              </w:rPr>
              <w:t>1</w:t>
            </w:r>
            <w:r w:rsidRPr="00CC0B1F">
              <w:t>2.25</w:t>
            </w:r>
          </w:p>
        </w:tc>
      </w:tr>
    </w:tbl>
    <w:p w:rsidR="002C7F69" w:rsidRPr="00CC0B1F" w:rsidRDefault="002C7F69" w:rsidP="00DC72FE">
      <w:pPr>
        <w:pStyle w:val="142"/>
        <w:spacing w:line="240" w:lineRule="exact"/>
        <w:ind w:leftChars="-5" w:left="1681" w:hangingChars="697" w:hanging="1695"/>
        <w:jc w:val="both"/>
      </w:pPr>
      <w:r>
        <w:rPr>
          <w:rFonts w:hint="eastAsia"/>
        </w:rPr>
        <w:t xml:space="preserve">      </w:t>
      </w:r>
      <w:r w:rsidRPr="00CC0B1F">
        <w:t>資料來源：</w:t>
      </w:r>
      <w:r w:rsidRPr="00CC0B1F">
        <w:rPr>
          <w:rFonts w:hint="eastAsia"/>
        </w:rPr>
        <w:t>長照基金歷年決算資料，本中心彙整。</w:t>
      </w:r>
    </w:p>
    <w:p w:rsidR="002C7F69" w:rsidRDefault="002C7F69" w:rsidP="00640605">
      <w:pPr>
        <w:spacing w:line="360" w:lineRule="exact"/>
        <w:ind w:leftChars="212" w:left="6443" w:hangingChars="2286" w:hanging="5843"/>
        <w:jc w:val="left"/>
        <w:rPr>
          <w:rFonts w:hAnsi="標楷體"/>
          <w:snapToGrid/>
          <w:w w:val="90"/>
          <w:sz w:val="24"/>
          <w:szCs w:val="24"/>
        </w:rPr>
      </w:pPr>
      <w:r w:rsidRPr="00843D9A">
        <w:rPr>
          <w:rFonts w:hAnsi="標楷體" w:hint="eastAsia"/>
          <w:b/>
          <w:bCs/>
          <w:snapToGrid/>
          <w:w w:val="90"/>
          <w:szCs w:val="24"/>
        </w:rPr>
        <w:t>表</w:t>
      </w:r>
      <w:r>
        <w:rPr>
          <w:rFonts w:hAnsi="標楷體" w:hint="eastAsia"/>
          <w:b/>
          <w:bCs/>
          <w:snapToGrid/>
          <w:w w:val="90"/>
          <w:szCs w:val="24"/>
        </w:rPr>
        <w:t xml:space="preserve">2 </w:t>
      </w:r>
      <w:r>
        <w:rPr>
          <w:rFonts w:hAnsi="標楷體" w:hint="eastAsia"/>
          <w:snapToGrid/>
          <w:w w:val="90"/>
          <w:sz w:val="24"/>
          <w:szCs w:val="24"/>
        </w:rPr>
        <w:t xml:space="preserve"> </w:t>
      </w:r>
      <w:r w:rsidRPr="00CC0B1F">
        <w:rPr>
          <w:rFonts w:hAnsi="標楷體" w:hint="eastAsia"/>
          <w:b/>
          <w:bCs/>
          <w:snapToGrid/>
          <w:w w:val="90"/>
          <w:szCs w:val="24"/>
        </w:rPr>
        <w:t xml:space="preserve">110至112年度我國長照十年計畫2.0長照服務涵蓋率統計表  </w:t>
      </w:r>
      <w:r>
        <w:rPr>
          <w:rFonts w:hAnsi="標楷體" w:hint="eastAsia"/>
          <w:snapToGrid/>
          <w:w w:val="90"/>
          <w:sz w:val="24"/>
          <w:szCs w:val="24"/>
        </w:rPr>
        <w:t xml:space="preserve"> </w:t>
      </w:r>
    </w:p>
    <w:p w:rsidR="002C7F69" w:rsidRPr="00843D9A" w:rsidRDefault="002C7F69" w:rsidP="00640605">
      <w:pPr>
        <w:spacing w:line="360" w:lineRule="exact"/>
        <w:ind w:leftChars="212" w:left="5603" w:hangingChars="2286" w:hanging="5003"/>
        <w:jc w:val="left"/>
        <w:rPr>
          <w:rFonts w:hAnsi="標楷體"/>
          <w:snapToGrid/>
          <w:w w:val="90"/>
          <w:sz w:val="24"/>
          <w:szCs w:val="24"/>
        </w:rPr>
      </w:pPr>
      <w:r>
        <w:rPr>
          <w:rFonts w:hAnsi="標楷體" w:hint="eastAsia"/>
          <w:snapToGrid/>
          <w:w w:val="90"/>
          <w:sz w:val="24"/>
          <w:szCs w:val="24"/>
        </w:rPr>
        <w:t xml:space="preserve">                                                              </w:t>
      </w:r>
      <w:r w:rsidRPr="00843D9A">
        <w:rPr>
          <w:rFonts w:hAnsi="標楷體" w:hint="eastAsia"/>
          <w:snapToGrid/>
          <w:w w:val="90"/>
          <w:sz w:val="24"/>
          <w:szCs w:val="24"/>
        </w:rPr>
        <w:t>單位：</w:t>
      </w:r>
      <w:r w:rsidRPr="004A35B9">
        <w:rPr>
          <w:rFonts w:hAnsi="標楷體" w:hint="eastAsia"/>
          <w:snapToGrid/>
          <w:w w:val="90"/>
          <w:sz w:val="24"/>
          <w:szCs w:val="24"/>
        </w:rPr>
        <w:t>人；%</w:t>
      </w:r>
    </w:p>
    <w:tbl>
      <w:tblPr>
        <w:tblW w:w="0" w:type="auto"/>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1"/>
        <w:gridCol w:w="1310"/>
        <w:gridCol w:w="1310"/>
        <w:gridCol w:w="1310"/>
        <w:gridCol w:w="1310"/>
        <w:gridCol w:w="1251"/>
      </w:tblGrid>
      <w:tr w:rsidR="002C7F69" w:rsidRPr="004A35B9" w:rsidTr="00640605">
        <w:tc>
          <w:tcPr>
            <w:tcW w:w="1191" w:type="dxa"/>
            <w:tcBorders>
              <w:top w:val="single" w:sz="12" w:space="0" w:color="auto"/>
              <w:left w:val="single" w:sz="12" w:space="0" w:color="auto"/>
              <w:tl2br w:val="single" w:sz="4" w:space="0" w:color="auto"/>
            </w:tcBorders>
            <w:shd w:val="clear" w:color="auto" w:fill="auto"/>
          </w:tcPr>
          <w:p w:rsidR="002C7F69" w:rsidRPr="004A35B9" w:rsidRDefault="002C7F69" w:rsidP="00DC72FE">
            <w:pPr>
              <w:pStyle w:val="142"/>
              <w:spacing w:line="240" w:lineRule="exact"/>
            </w:pPr>
            <w:r w:rsidRPr="004A35B9">
              <w:rPr>
                <w:rFonts w:hint="eastAsia"/>
              </w:rPr>
              <w:t xml:space="preserve">    項目</w:t>
            </w:r>
          </w:p>
          <w:p w:rsidR="002C7F69" w:rsidRPr="004A35B9" w:rsidRDefault="002C7F69" w:rsidP="00DC72FE">
            <w:pPr>
              <w:pStyle w:val="142"/>
              <w:spacing w:line="240" w:lineRule="exact"/>
            </w:pPr>
          </w:p>
          <w:p w:rsidR="002C7F69" w:rsidRDefault="002C7F69" w:rsidP="00DC72FE">
            <w:pPr>
              <w:pStyle w:val="142"/>
              <w:spacing w:line="240" w:lineRule="exact"/>
            </w:pPr>
          </w:p>
          <w:p w:rsidR="002C7F69" w:rsidRPr="004A35B9" w:rsidRDefault="002C7F69" w:rsidP="00DC72FE">
            <w:pPr>
              <w:pStyle w:val="142"/>
              <w:spacing w:line="240" w:lineRule="exact"/>
              <w:jc w:val="both"/>
            </w:pPr>
            <w:r w:rsidRPr="004A35B9">
              <w:rPr>
                <w:rFonts w:hint="eastAsia"/>
              </w:rPr>
              <w:t>年度</w:t>
            </w:r>
          </w:p>
        </w:tc>
        <w:tc>
          <w:tcPr>
            <w:tcW w:w="1310" w:type="dxa"/>
            <w:tcBorders>
              <w:top w:val="single" w:sz="12" w:space="0" w:color="auto"/>
            </w:tcBorders>
            <w:shd w:val="clear" w:color="auto" w:fill="auto"/>
            <w:vAlign w:val="center"/>
          </w:tcPr>
          <w:p w:rsidR="002C7F69" w:rsidRPr="004A35B9" w:rsidRDefault="002C7F69" w:rsidP="00DC72FE">
            <w:pPr>
              <w:pStyle w:val="142"/>
              <w:spacing w:line="240" w:lineRule="exact"/>
              <w:jc w:val="center"/>
            </w:pPr>
            <w:r w:rsidRPr="004A35B9">
              <w:rPr>
                <w:rFonts w:hint="eastAsia"/>
              </w:rPr>
              <w:t>長照推估需求人數</w:t>
            </w:r>
          </w:p>
          <w:p w:rsidR="002C7F69" w:rsidRPr="004A35B9" w:rsidRDefault="002C7F69" w:rsidP="00DC72FE">
            <w:pPr>
              <w:pStyle w:val="142"/>
              <w:spacing w:line="240" w:lineRule="exact"/>
              <w:jc w:val="center"/>
            </w:pPr>
          </w:p>
          <w:p w:rsidR="002C7F69" w:rsidRPr="004A35B9" w:rsidRDefault="002C7F69" w:rsidP="00DC72FE">
            <w:pPr>
              <w:pStyle w:val="142"/>
              <w:spacing w:line="240" w:lineRule="exact"/>
              <w:jc w:val="center"/>
            </w:pPr>
            <w:r w:rsidRPr="004A35B9">
              <w:t>A</w:t>
            </w:r>
          </w:p>
        </w:tc>
        <w:tc>
          <w:tcPr>
            <w:tcW w:w="1310" w:type="dxa"/>
            <w:tcBorders>
              <w:top w:val="single" w:sz="12" w:space="0" w:color="auto"/>
            </w:tcBorders>
            <w:shd w:val="clear" w:color="auto" w:fill="auto"/>
            <w:vAlign w:val="center"/>
          </w:tcPr>
          <w:p w:rsidR="002C7F69" w:rsidRPr="004A35B9" w:rsidRDefault="002C7F69" w:rsidP="00DC72FE">
            <w:pPr>
              <w:pStyle w:val="142"/>
              <w:spacing w:line="240" w:lineRule="exact"/>
              <w:jc w:val="center"/>
            </w:pPr>
            <w:r w:rsidRPr="004A35B9">
              <w:rPr>
                <w:rFonts w:hint="eastAsia"/>
              </w:rPr>
              <w:t>長照給付支付服務人數</w:t>
            </w:r>
          </w:p>
          <w:p w:rsidR="002C7F69" w:rsidRPr="004A35B9" w:rsidRDefault="002C7F69" w:rsidP="00DC72FE">
            <w:pPr>
              <w:pStyle w:val="142"/>
              <w:spacing w:line="240" w:lineRule="exact"/>
              <w:jc w:val="center"/>
            </w:pPr>
            <w:r w:rsidRPr="004A35B9">
              <w:t>B</w:t>
            </w:r>
          </w:p>
        </w:tc>
        <w:tc>
          <w:tcPr>
            <w:tcW w:w="1310" w:type="dxa"/>
            <w:tcBorders>
              <w:top w:val="single" w:sz="12" w:space="0" w:color="auto"/>
            </w:tcBorders>
            <w:shd w:val="clear" w:color="auto" w:fill="auto"/>
            <w:vAlign w:val="center"/>
          </w:tcPr>
          <w:p w:rsidR="002C7F69" w:rsidRPr="004A35B9" w:rsidRDefault="002C7F69" w:rsidP="00DC72FE">
            <w:pPr>
              <w:pStyle w:val="142"/>
              <w:spacing w:line="240" w:lineRule="exact"/>
              <w:jc w:val="center"/>
            </w:pPr>
            <w:r w:rsidRPr="004A35B9">
              <w:rPr>
                <w:rFonts w:hint="eastAsia"/>
              </w:rPr>
              <w:t>非屬長照給付支付服務人數</w:t>
            </w:r>
          </w:p>
          <w:p w:rsidR="002C7F69" w:rsidRPr="004A35B9" w:rsidRDefault="002C7F69" w:rsidP="00DC72FE">
            <w:pPr>
              <w:pStyle w:val="142"/>
              <w:spacing w:line="240" w:lineRule="exact"/>
              <w:jc w:val="center"/>
            </w:pPr>
            <w:r w:rsidRPr="004A35B9">
              <w:t>C</w:t>
            </w:r>
          </w:p>
        </w:tc>
        <w:tc>
          <w:tcPr>
            <w:tcW w:w="1310" w:type="dxa"/>
            <w:tcBorders>
              <w:top w:val="single" w:sz="12" w:space="0" w:color="auto"/>
            </w:tcBorders>
            <w:shd w:val="clear" w:color="auto" w:fill="auto"/>
            <w:vAlign w:val="center"/>
          </w:tcPr>
          <w:p w:rsidR="002C7F69" w:rsidRPr="004A35B9" w:rsidRDefault="002C7F69" w:rsidP="00DC72FE">
            <w:pPr>
              <w:pStyle w:val="142"/>
              <w:spacing w:line="240" w:lineRule="exact"/>
              <w:jc w:val="center"/>
            </w:pPr>
            <w:r w:rsidRPr="004A35B9">
              <w:rPr>
                <w:rFonts w:hint="eastAsia"/>
              </w:rPr>
              <w:t>長照2.0服務使用人數</w:t>
            </w:r>
          </w:p>
          <w:p w:rsidR="002C7F69" w:rsidRPr="004A35B9" w:rsidRDefault="002C7F69" w:rsidP="00DC72FE">
            <w:pPr>
              <w:pStyle w:val="142"/>
              <w:spacing w:line="240" w:lineRule="exact"/>
              <w:jc w:val="center"/>
            </w:pPr>
            <w:r w:rsidRPr="004A35B9">
              <w:rPr>
                <w:rFonts w:hint="eastAsia"/>
              </w:rPr>
              <w:t>D</w:t>
            </w:r>
            <w:r w:rsidRPr="004A35B9">
              <w:t>=B+C</w:t>
            </w:r>
          </w:p>
        </w:tc>
        <w:tc>
          <w:tcPr>
            <w:tcW w:w="1251" w:type="dxa"/>
            <w:tcBorders>
              <w:top w:val="single" w:sz="12" w:space="0" w:color="auto"/>
              <w:right w:val="single" w:sz="12" w:space="0" w:color="auto"/>
            </w:tcBorders>
            <w:shd w:val="clear" w:color="auto" w:fill="auto"/>
            <w:vAlign w:val="center"/>
          </w:tcPr>
          <w:p w:rsidR="002C7F69" w:rsidRPr="004A35B9" w:rsidRDefault="002C7F69" w:rsidP="00DC72FE">
            <w:pPr>
              <w:pStyle w:val="142"/>
              <w:spacing w:line="240" w:lineRule="exact"/>
              <w:jc w:val="center"/>
            </w:pPr>
            <w:r w:rsidRPr="004A35B9">
              <w:rPr>
                <w:rFonts w:hint="eastAsia"/>
              </w:rPr>
              <w:t>長照服務涵蓋率</w:t>
            </w:r>
          </w:p>
          <w:p w:rsidR="002C7F69" w:rsidRPr="004A35B9" w:rsidRDefault="002C7F69" w:rsidP="00DC72FE">
            <w:pPr>
              <w:pStyle w:val="142"/>
              <w:spacing w:line="240" w:lineRule="exact"/>
              <w:jc w:val="center"/>
            </w:pPr>
          </w:p>
          <w:p w:rsidR="002C7F69" w:rsidRPr="004A35B9" w:rsidRDefault="002C7F69" w:rsidP="00DC72FE">
            <w:pPr>
              <w:pStyle w:val="142"/>
              <w:spacing w:line="240" w:lineRule="exact"/>
              <w:jc w:val="center"/>
            </w:pPr>
            <w:r w:rsidRPr="004A35B9">
              <w:rPr>
                <w:rFonts w:hint="eastAsia"/>
              </w:rPr>
              <w:t>E</w:t>
            </w:r>
            <w:r w:rsidRPr="004A35B9">
              <w:t>=D/A</w:t>
            </w:r>
          </w:p>
        </w:tc>
      </w:tr>
      <w:tr w:rsidR="002C7F69" w:rsidRPr="004A35B9" w:rsidTr="00640605">
        <w:tc>
          <w:tcPr>
            <w:tcW w:w="1191" w:type="dxa"/>
            <w:tcBorders>
              <w:left w:val="single" w:sz="12" w:space="0" w:color="auto"/>
            </w:tcBorders>
            <w:shd w:val="clear" w:color="auto" w:fill="auto"/>
            <w:vAlign w:val="center"/>
          </w:tcPr>
          <w:p w:rsidR="002C7F69" w:rsidRPr="004A35B9" w:rsidRDefault="002C7F69" w:rsidP="00640605">
            <w:pPr>
              <w:pStyle w:val="142"/>
            </w:pPr>
            <w:r w:rsidRPr="004A35B9">
              <w:rPr>
                <w:rFonts w:hint="eastAsia"/>
              </w:rPr>
              <w:t>1</w:t>
            </w:r>
            <w:r w:rsidRPr="004A35B9">
              <w:t>10</w:t>
            </w:r>
          </w:p>
        </w:tc>
        <w:tc>
          <w:tcPr>
            <w:tcW w:w="1310" w:type="dxa"/>
            <w:shd w:val="clear" w:color="auto" w:fill="auto"/>
          </w:tcPr>
          <w:p w:rsidR="002C7F69" w:rsidRPr="004A35B9" w:rsidRDefault="002C7F69" w:rsidP="00640605">
            <w:pPr>
              <w:pStyle w:val="142"/>
              <w:jc w:val="right"/>
            </w:pPr>
            <w:r w:rsidRPr="004A35B9">
              <w:rPr>
                <w:rFonts w:hint="eastAsia"/>
              </w:rPr>
              <w:t>8</w:t>
            </w:r>
            <w:r w:rsidRPr="004A35B9">
              <w:t>55,253</w:t>
            </w:r>
          </w:p>
        </w:tc>
        <w:tc>
          <w:tcPr>
            <w:tcW w:w="1310" w:type="dxa"/>
            <w:shd w:val="clear" w:color="auto" w:fill="auto"/>
          </w:tcPr>
          <w:p w:rsidR="002C7F69" w:rsidRPr="004A35B9" w:rsidRDefault="002C7F69" w:rsidP="00640605">
            <w:pPr>
              <w:pStyle w:val="142"/>
              <w:jc w:val="right"/>
            </w:pPr>
            <w:r w:rsidRPr="004A35B9">
              <w:rPr>
                <w:rFonts w:hint="eastAsia"/>
              </w:rPr>
              <w:t>3</w:t>
            </w:r>
            <w:r w:rsidRPr="004A35B9">
              <w:t>88,866</w:t>
            </w:r>
          </w:p>
        </w:tc>
        <w:tc>
          <w:tcPr>
            <w:tcW w:w="1310" w:type="dxa"/>
            <w:shd w:val="clear" w:color="auto" w:fill="auto"/>
          </w:tcPr>
          <w:p w:rsidR="002C7F69" w:rsidRPr="004A35B9" w:rsidRDefault="002C7F69" w:rsidP="00640605">
            <w:pPr>
              <w:pStyle w:val="142"/>
              <w:jc w:val="right"/>
            </w:pPr>
            <w:r w:rsidRPr="004A35B9">
              <w:rPr>
                <w:rFonts w:hint="eastAsia"/>
              </w:rPr>
              <w:t>9</w:t>
            </w:r>
            <w:r w:rsidRPr="004A35B9">
              <w:t>5,403</w:t>
            </w:r>
          </w:p>
        </w:tc>
        <w:tc>
          <w:tcPr>
            <w:tcW w:w="1310" w:type="dxa"/>
            <w:shd w:val="clear" w:color="auto" w:fill="auto"/>
          </w:tcPr>
          <w:p w:rsidR="002C7F69" w:rsidRPr="004A35B9" w:rsidRDefault="002C7F69" w:rsidP="00640605">
            <w:pPr>
              <w:pStyle w:val="142"/>
              <w:jc w:val="right"/>
            </w:pPr>
            <w:r w:rsidRPr="004A35B9">
              <w:rPr>
                <w:rFonts w:hint="eastAsia"/>
              </w:rPr>
              <w:t>4</w:t>
            </w:r>
            <w:r w:rsidRPr="004A35B9">
              <w:t>84,269</w:t>
            </w:r>
          </w:p>
        </w:tc>
        <w:tc>
          <w:tcPr>
            <w:tcW w:w="1251" w:type="dxa"/>
            <w:tcBorders>
              <w:right w:val="single" w:sz="12" w:space="0" w:color="auto"/>
            </w:tcBorders>
            <w:shd w:val="clear" w:color="auto" w:fill="auto"/>
          </w:tcPr>
          <w:p w:rsidR="002C7F69" w:rsidRPr="004A35B9" w:rsidRDefault="002C7F69" w:rsidP="00640605">
            <w:pPr>
              <w:pStyle w:val="142"/>
              <w:jc w:val="right"/>
            </w:pPr>
            <w:r w:rsidRPr="004A35B9">
              <w:rPr>
                <w:rFonts w:hint="eastAsia"/>
              </w:rPr>
              <w:t>5</w:t>
            </w:r>
            <w:r w:rsidRPr="004A35B9">
              <w:t>6.62</w:t>
            </w:r>
          </w:p>
        </w:tc>
      </w:tr>
      <w:tr w:rsidR="002C7F69" w:rsidRPr="004A35B9" w:rsidTr="00640605">
        <w:tc>
          <w:tcPr>
            <w:tcW w:w="1191" w:type="dxa"/>
            <w:tcBorders>
              <w:left w:val="single" w:sz="12" w:space="0" w:color="auto"/>
            </w:tcBorders>
            <w:shd w:val="clear" w:color="auto" w:fill="auto"/>
            <w:vAlign w:val="center"/>
          </w:tcPr>
          <w:p w:rsidR="002C7F69" w:rsidRPr="004A35B9" w:rsidRDefault="002C7F69" w:rsidP="00640605">
            <w:pPr>
              <w:pStyle w:val="142"/>
            </w:pPr>
            <w:r w:rsidRPr="004A35B9">
              <w:rPr>
                <w:rFonts w:hint="eastAsia"/>
              </w:rPr>
              <w:t>1</w:t>
            </w:r>
            <w:r w:rsidRPr="004A35B9">
              <w:t>11</w:t>
            </w:r>
          </w:p>
        </w:tc>
        <w:tc>
          <w:tcPr>
            <w:tcW w:w="1310" w:type="dxa"/>
            <w:shd w:val="clear" w:color="auto" w:fill="auto"/>
          </w:tcPr>
          <w:p w:rsidR="002C7F69" w:rsidRPr="004A35B9" w:rsidRDefault="002C7F69" w:rsidP="00640605">
            <w:pPr>
              <w:pStyle w:val="142"/>
              <w:jc w:val="right"/>
            </w:pPr>
            <w:r w:rsidRPr="004A35B9">
              <w:rPr>
                <w:rFonts w:hint="eastAsia"/>
              </w:rPr>
              <w:t>8</w:t>
            </w:r>
            <w:r w:rsidRPr="004A35B9">
              <w:t>29,431</w:t>
            </w:r>
          </w:p>
        </w:tc>
        <w:tc>
          <w:tcPr>
            <w:tcW w:w="1310" w:type="dxa"/>
            <w:shd w:val="clear" w:color="auto" w:fill="auto"/>
          </w:tcPr>
          <w:p w:rsidR="002C7F69" w:rsidRPr="004A35B9" w:rsidRDefault="002C7F69" w:rsidP="00640605">
            <w:pPr>
              <w:pStyle w:val="142"/>
              <w:jc w:val="right"/>
            </w:pPr>
            <w:r w:rsidRPr="004A35B9">
              <w:rPr>
                <w:rFonts w:hint="eastAsia"/>
              </w:rPr>
              <w:t>4</w:t>
            </w:r>
            <w:r w:rsidRPr="004A35B9">
              <w:t>40,381</w:t>
            </w:r>
          </w:p>
        </w:tc>
        <w:tc>
          <w:tcPr>
            <w:tcW w:w="1310" w:type="dxa"/>
            <w:shd w:val="clear" w:color="auto" w:fill="auto"/>
          </w:tcPr>
          <w:p w:rsidR="002C7F69" w:rsidRPr="004A35B9" w:rsidRDefault="002C7F69" w:rsidP="00640605">
            <w:pPr>
              <w:pStyle w:val="142"/>
              <w:jc w:val="right"/>
            </w:pPr>
            <w:r w:rsidRPr="004A35B9">
              <w:rPr>
                <w:rFonts w:hint="eastAsia"/>
              </w:rPr>
              <w:t>136,185</w:t>
            </w:r>
          </w:p>
        </w:tc>
        <w:tc>
          <w:tcPr>
            <w:tcW w:w="1310" w:type="dxa"/>
            <w:shd w:val="clear" w:color="auto" w:fill="auto"/>
          </w:tcPr>
          <w:p w:rsidR="002C7F69" w:rsidRPr="004A35B9" w:rsidRDefault="002C7F69" w:rsidP="00640605">
            <w:pPr>
              <w:pStyle w:val="142"/>
              <w:jc w:val="right"/>
            </w:pPr>
            <w:r w:rsidRPr="004A35B9">
              <w:rPr>
                <w:rFonts w:hint="eastAsia"/>
              </w:rPr>
              <w:t>5</w:t>
            </w:r>
            <w:r w:rsidRPr="004A35B9">
              <w:t>76,506</w:t>
            </w:r>
          </w:p>
        </w:tc>
        <w:tc>
          <w:tcPr>
            <w:tcW w:w="1251" w:type="dxa"/>
            <w:tcBorders>
              <w:right w:val="single" w:sz="12" w:space="0" w:color="auto"/>
            </w:tcBorders>
            <w:shd w:val="clear" w:color="auto" w:fill="auto"/>
          </w:tcPr>
          <w:p w:rsidR="002C7F69" w:rsidRPr="004A35B9" w:rsidRDefault="002C7F69" w:rsidP="00640605">
            <w:pPr>
              <w:pStyle w:val="142"/>
              <w:jc w:val="right"/>
            </w:pPr>
            <w:r w:rsidRPr="004A35B9">
              <w:rPr>
                <w:rFonts w:hint="eastAsia"/>
              </w:rPr>
              <w:t>6</w:t>
            </w:r>
            <w:r w:rsidRPr="004A35B9">
              <w:t>9.51</w:t>
            </w:r>
          </w:p>
        </w:tc>
      </w:tr>
      <w:tr w:rsidR="002C7F69" w:rsidRPr="004A35B9" w:rsidTr="00640605">
        <w:tc>
          <w:tcPr>
            <w:tcW w:w="1191" w:type="dxa"/>
            <w:tcBorders>
              <w:left w:val="single" w:sz="12" w:space="0" w:color="auto"/>
              <w:bottom w:val="single" w:sz="12" w:space="0" w:color="auto"/>
            </w:tcBorders>
            <w:shd w:val="clear" w:color="auto" w:fill="auto"/>
            <w:vAlign w:val="center"/>
          </w:tcPr>
          <w:p w:rsidR="002C7F69" w:rsidRPr="004A35B9" w:rsidRDefault="002C7F69" w:rsidP="00640605">
            <w:pPr>
              <w:pStyle w:val="142"/>
            </w:pPr>
            <w:r w:rsidRPr="004A35B9">
              <w:rPr>
                <w:rFonts w:hint="eastAsia"/>
              </w:rPr>
              <w:t>1</w:t>
            </w:r>
            <w:r w:rsidRPr="004A35B9">
              <w:t>12</w:t>
            </w:r>
          </w:p>
        </w:tc>
        <w:tc>
          <w:tcPr>
            <w:tcW w:w="1310" w:type="dxa"/>
            <w:tcBorders>
              <w:bottom w:val="single" w:sz="12" w:space="0" w:color="auto"/>
            </w:tcBorders>
            <w:shd w:val="clear" w:color="auto" w:fill="auto"/>
          </w:tcPr>
          <w:p w:rsidR="002C7F69" w:rsidRPr="004A35B9" w:rsidRDefault="002C7F69" w:rsidP="00640605">
            <w:pPr>
              <w:pStyle w:val="142"/>
              <w:jc w:val="right"/>
            </w:pPr>
            <w:r w:rsidRPr="004A35B9">
              <w:rPr>
                <w:rFonts w:hint="eastAsia"/>
              </w:rPr>
              <w:t>8</w:t>
            </w:r>
            <w:r w:rsidRPr="004A35B9">
              <w:t>60,398</w:t>
            </w:r>
          </w:p>
        </w:tc>
        <w:tc>
          <w:tcPr>
            <w:tcW w:w="1310" w:type="dxa"/>
            <w:tcBorders>
              <w:bottom w:val="single" w:sz="12" w:space="0" w:color="auto"/>
            </w:tcBorders>
            <w:shd w:val="clear" w:color="auto" w:fill="auto"/>
          </w:tcPr>
          <w:p w:rsidR="002C7F69" w:rsidRPr="004A35B9" w:rsidRDefault="002C7F69" w:rsidP="00640605">
            <w:pPr>
              <w:pStyle w:val="142"/>
              <w:jc w:val="right"/>
            </w:pPr>
            <w:r w:rsidRPr="004A35B9">
              <w:rPr>
                <w:rFonts w:hint="eastAsia"/>
              </w:rPr>
              <w:t>5</w:t>
            </w:r>
            <w:r w:rsidRPr="004A35B9">
              <w:t>05,020</w:t>
            </w:r>
          </w:p>
        </w:tc>
        <w:tc>
          <w:tcPr>
            <w:tcW w:w="1310" w:type="dxa"/>
            <w:tcBorders>
              <w:bottom w:val="single" w:sz="12" w:space="0" w:color="auto"/>
            </w:tcBorders>
            <w:shd w:val="clear" w:color="auto" w:fill="auto"/>
          </w:tcPr>
          <w:p w:rsidR="002C7F69" w:rsidRPr="004A35B9" w:rsidRDefault="002C7F69" w:rsidP="00640605">
            <w:pPr>
              <w:pStyle w:val="142"/>
              <w:jc w:val="right"/>
            </w:pPr>
            <w:r w:rsidRPr="004A35B9">
              <w:rPr>
                <w:rFonts w:hint="eastAsia"/>
              </w:rPr>
              <w:t>1</w:t>
            </w:r>
            <w:r w:rsidRPr="004A35B9">
              <w:t>84,975</w:t>
            </w:r>
          </w:p>
        </w:tc>
        <w:tc>
          <w:tcPr>
            <w:tcW w:w="1310" w:type="dxa"/>
            <w:tcBorders>
              <w:bottom w:val="single" w:sz="12" w:space="0" w:color="auto"/>
            </w:tcBorders>
            <w:shd w:val="clear" w:color="auto" w:fill="auto"/>
          </w:tcPr>
          <w:p w:rsidR="002C7F69" w:rsidRPr="004A35B9" w:rsidRDefault="002C7F69" w:rsidP="00640605">
            <w:pPr>
              <w:pStyle w:val="142"/>
              <w:jc w:val="right"/>
            </w:pPr>
            <w:r w:rsidRPr="004A35B9">
              <w:rPr>
                <w:rFonts w:hint="eastAsia"/>
              </w:rPr>
              <w:t>6</w:t>
            </w:r>
            <w:r w:rsidRPr="004A35B9">
              <w:t>89,995</w:t>
            </w:r>
          </w:p>
        </w:tc>
        <w:tc>
          <w:tcPr>
            <w:tcW w:w="1251" w:type="dxa"/>
            <w:tcBorders>
              <w:bottom w:val="single" w:sz="12" w:space="0" w:color="auto"/>
              <w:right w:val="single" w:sz="12" w:space="0" w:color="auto"/>
            </w:tcBorders>
            <w:shd w:val="clear" w:color="auto" w:fill="auto"/>
          </w:tcPr>
          <w:p w:rsidR="002C7F69" w:rsidRPr="004A35B9" w:rsidRDefault="002C7F69" w:rsidP="00640605">
            <w:pPr>
              <w:pStyle w:val="142"/>
              <w:jc w:val="right"/>
            </w:pPr>
            <w:r w:rsidRPr="004A35B9">
              <w:rPr>
                <w:rFonts w:hint="eastAsia"/>
              </w:rPr>
              <w:t>8</w:t>
            </w:r>
            <w:r w:rsidRPr="004A35B9">
              <w:t>0.19</w:t>
            </w:r>
          </w:p>
        </w:tc>
      </w:tr>
    </w:tbl>
    <w:p w:rsidR="002C7F69" w:rsidRPr="004A35B9" w:rsidRDefault="002C7F69" w:rsidP="00DC72FE">
      <w:pPr>
        <w:pStyle w:val="142"/>
        <w:spacing w:line="240" w:lineRule="exact"/>
        <w:ind w:leftChars="-5" w:left="1920" w:hangingChars="795" w:hanging="1934"/>
        <w:jc w:val="both"/>
      </w:pPr>
      <w:r>
        <w:rPr>
          <w:rFonts w:hint="eastAsia"/>
        </w:rPr>
        <w:t xml:space="preserve">      </w:t>
      </w:r>
      <w:r w:rsidRPr="004A35B9">
        <w:rPr>
          <w:rFonts w:hint="eastAsia"/>
        </w:rPr>
        <w:t>說    明：表內「非屬長照給付支付服務」包括住宿式機構服務(含團體家屋住民，自111年起納入計算)、失智未失能及衰弱老人服務(自111年起納入計算)。</w:t>
      </w:r>
    </w:p>
    <w:p w:rsidR="002C7F69" w:rsidRPr="004A35B9" w:rsidRDefault="002C7F69" w:rsidP="00DC72FE">
      <w:pPr>
        <w:pStyle w:val="142"/>
        <w:spacing w:line="240" w:lineRule="exact"/>
        <w:ind w:leftChars="-5" w:left="1681" w:hangingChars="697" w:hanging="1695"/>
        <w:jc w:val="both"/>
      </w:pPr>
      <w:r w:rsidRPr="004A35B9">
        <w:rPr>
          <w:rFonts w:hint="eastAsia"/>
        </w:rPr>
        <w:t xml:space="preserve">  </w:t>
      </w:r>
      <w:r>
        <w:rPr>
          <w:rFonts w:hint="eastAsia"/>
        </w:rPr>
        <w:t xml:space="preserve">    </w:t>
      </w:r>
      <w:r w:rsidRPr="004A35B9">
        <w:t>資料來源：</w:t>
      </w:r>
      <w:r w:rsidRPr="004A35B9">
        <w:rPr>
          <w:rFonts w:hint="eastAsia"/>
        </w:rPr>
        <w:t>衛福部長期照顧網「統計專區」長期十年計畫2.0相關統計表。</w:t>
      </w:r>
    </w:p>
    <w:p w:rsidR="002C7F69" w:rsidRDefault="002C7F69" w:rsidP="00640605">
      <w:pPr>
        <w:pStyle w:val="a5"/>
        <w:ind w:left="849" w:hanging="283"/>
        <w:rPr>
          <w:b/>
        </w:rPr>
      </w:pPr>
      <w:r w:rsidRPr="0055500D">
        <w:rPr>
          <w:rFonts w:hint="eastAsia"/>
          <w:b/>
        </w:rPr>
        <w:lastRenderedPageBreak/>
        <w:t>(二</w:t>
      </w:r>
      <w:r>
        <w:rPr>
          <w:rFonts w:hint="eastAsia"/>
          <w:b/>
        </w:rPr>
        <w:t>)目前</w:t>
      </w:r>
      <w:r w:rsidRPr="00F10612">
        <w:rPr>
          <w:rFonts w:hint="eastAsia"/>
          <w:b/>
        </w:rPr>
        <w:t>長照給付制度採論量計酬雖有助於提升各類照顧項目之服務量能，惟以分項設計方式提供照顧組合服務，主要仍以管理者之角度思考，較不利於提升服務之連續性與品質</w:t>
      </w:r>
    </w:p>
    <w:p w:rsidR="002C7F69" w:rsidRDefault="002C7F69" w:rsidP="00640605">
      <w:pPr>
        <w:pStyle w:val="21"/>
        <w:ind w:left="850" w:firstLine="566"/>
        <w:rPr>
          <w:rFonts w:hAnsi="標楷體"/>
        </w:rPr>
      </w:pPr>
      <w:r w:rsidRPr="00F10612">
        <w:rPr>
          <w:rFonts w:hint="eastAsia"/>
        </w:rPr>
        <w:t>為規範長照服務之申請資格、經評估後之需求等級、給付額度及使用者自行負擔比率或金額，特約機構收費與服務使用者給付額度等事項，衛福部依長照服務法第8條之1</w:t>
      </w:r>
      <w:r>
        <w:rPr>
          <w:rStyle w:val="af5"/>
        </w:rPr>
        <w:footnoteReference w:id="1"/>
      </w:r>
      <w:r w:rsidRPr="00F10612">
        <w:rPr>
          <w:rFonts w:hint="eastAsia"/>
        </w:rPr>
        <w:t>第4項授權訂定長照服務申請及給付辦法，另於該辦法附表四照顧組合表明訂個人服務與屬於家庭照顧者支持服務之喘息服務(G碼，照顧組合碼別，以下同)之具體服務內容及其給付價格(原住民區與離島地區加計兩成獎勵)，並依規定須完成之項目內容或搭配服務時間(如每30分鐘)作為給付單位，對照顧服務供給者而言，即採論量計酬方式。在個人服務類別方面，區分為照顧(B碼)及專業(C碼)服務、交通接送服務(D碼)、輔具及居家無障礙環境改善服務(EF碼)等項目，該組合表可謂係決定長照資源運用配置之核心文件</w:t>
      </w:r>
      <w:r w:rsidRPr="00E97A33">
        <w:rPr>
          <w:rFonts w:hAnsi="標楷體" w:hint="eastAsia"/>
        </w:rPr>
        <w:t>。</w:t>
      </w:r>
    </w:p>
    <w:p w:rsidR="002C7F69" w:rsidRPr="00E92FC3" w:rsidRDefault="002C7F69" w:rsidP="00640605">
      <w:pPr>
        <w:pStyle w:val="21"/>
        <w:ind w:left="850" w:firstLine="566"/>
        <w:rPr>
          <w:rFonts w:hAnsi="標楷體"/>
        </w:rPr>
      </w:pPr>
      <w:r w:rsidRPr="005716F9">
        <w:rPr>
          <w:rFonts w:hAnsi="標楷體" w:hint="eastAsia"/>
        </w:rPr>
        <w:t>在各項照顧組合服務使用情形方面，依110至 112年度之統計資料(詳表3)顯示，使用人數均有成長，反映論量計酬之給付方式確實提供照顧服務者誘因，有助於提升各類照顧之服務量能。進一步觀察各項照顧組合內容，以使用人數較多之居家照顧服務組合為例，其服務分項內容鉅細靡遺(詳表4)，從管理者之角度而言，或可降低管理成本及防弊，惟照顧組合項目所規範之服務內容過度細緻化，致服務提供方式較欠缺彈性空</w:t>
      </w:r>
      <w:r w:rsidRPr="005716F9">
        <w:rPr>
          <w:rFonts w:hAnsi="標楷體" w:hint="eastAsia"/>
        </w:rPr>
        <w:lastRenderedPageBreak/>
        <w:t>間，鑒於受照顧者行為情境之複雜性、不可預測性，尤其部分項目內容(如基本日常照顧、陪同外出、家務協助等)規定以固定服務時間(如1次30分鐘)作為給付單位，恐較難兼顧服務之連續性與品質</w:t>
      </w:r>
      <w:r w:rsidRPr="00843D9A">
        <w:rPr>
          <w:rFonts w:hAnsi="標楷體" w:hint="eastAsia"/>
        </w:rPr>
        <w:t>。</w:t>
      </w:r>
    </w:p>
    <w:p w:rsidR="002C7F69" w:rsidRPr="00843D9A" w:rsidRDefault="002C7F69" w:rsidP="00640605">
      <w:pPr>
        <w:spacing w:line="360" w:lineRule="exact"/>
        <w:ind w:leftChars="212" w:left="6443" w:hangingChars="2286" w:hanging="5843"/>
        <w:jc w:val="left"/>
        <w:rPr>
          <w:rFonts w:hAnsi="標楷體"/>
          <w:snapToGrid/>
          <w:w w:val="90"/>
          <w:sz w:val="24"/>
          <w:szCs w:val="24"/>
        </w:rPr>
      </w:pPr>
      <w:r w:rsidRPr="00843D9A">
        <w:rPr>
          <w:rFonts w:hAnsi="標楷體" w:hint="eastAsia"/>
          <w:b/>
          <w:bCs/>
          <w:snapToGrid/>
          <w:w w:val="90"/>
          <w:szCs w:val="24"/>
        </w:rPr>
        <w:t>表</w:t>
      </w:r>
      <w:r>
        <w:rPr>
          <w:rFonts w:hAnsi="標楷體" w:hint="eastAsia"/>
          <w:b/>
          <w:bCs/>
          <w:snapToGrid/>
          <w:w w:val="90"/>
          <w:szCs w:val="24"/>
        </w:rPr>
        <w:t>3</w:t>
      </w:r>
      <w:r>
        <w:rPr>
          <w:rFonts w:hAnsi="標楷體" w:hint="eastAsia"/>
          <w:b/>
          <w:bCs/>
          <w:snapToGrid/>
          <w:spacing w:val="-6"/>
          <w:w w:val="90"/>
          <w:szCs w:val="24"/>
        </w:rPr>
        <w:t xml:space="preserve">  </w:t>
      </w:r>
      <w:r w:rsidRPr="005716F9">
        <w:rPr>
          <w:rFonts w:hAnsi="標楷體" w:hint="eastAsia"/>
          <w:b/>
          <w:bCs/>
          <w:snapToGrid/>
          <w:spacing w:val="-6"/>
          <w:w w:val="90"/>
          <w:szCs w:val="24"/>
        </w:rPr>
        <w:t>110至112年度各項照顧組合服務使用人數統計表</w:t>
      </w:r>
      <w:r>
        <w:rPr>
          <w:rFonts w:hAnsi="標楷體" w:hint="eastAsia"/>
          <w:snapToGrid/>
          <w:w w:val="90"/>
          <w:sz w:val="24"/>
          <w:szCs w:val="24"/>
        </w:rPr>
        <w:t xml:space="preserve">         </w:t>
      </w:r>
      <w:r w:rsidRPr="00843D9A">
        <w:rPr>
          <w:rFonts w:hAnsi="標楷體" w:hint="eastAsia"/>
          <w:snapToGrid/>
          <w:w w:val="90"/>
          <w:sz w:val="24"/>
          <w:szCs w:val="24"/>
        </w:rPr>
        <w:t>單位：</w:t>
      </w:r>
      <w:r>
        <w:rPr>
          <w:rFonts w:hAnsi="標楷體" w:hint="eastAsia"/>
          <w:snapToGrid/>
          <w:w w:val="90"/>
          <w:sz w:val="24"/>
          <w:szCs w:val="24"/>
        </w:rPr>
        <w:t>人</w:t>
      </w:r>
    </w:p>
    <w:tbl>
      <w:tblPr>
        <w:tblW w:w="0" w:type="auto"/>
        <w:tblInd w:w="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9"/>
        <w:gridCol w:w="1310"/>
        <w:gridCol w:w="1310"/>
        <w:gridCol w:w="1310"/>
        <w:gridCol w:w="1310"/>
        <w:gridCol w:w="1251"/>
      </w:tblGrid>
      <w:tr w:rsidR="002C7F69" w:rsidRPr="005716F9" w:rsidTr="00640605">
        <w:tc>
          <w:tcPr>
            <w:tcW w:w="1279" w:type="dxa"/>
            <w:tcBorders>
              <w:top w:val="single" w:sz="12" w:space="0" w:color="auto"/>
              <w:left w:val="single" w:sz="12" w:space="0" w:color="auto"/>
              <w:tl2br w:val="single" w:sz="4" w:space="0" w:color="auto"/>
            </w:tcBorders>
            <w:shd w:val="clear" w:color="auto" w:fill="auto"/>
          </w:tcPr>
          <w:p w:rsidR="002C7F69" w:rsidRPr="00184D13" w:rsidRDefault="002C7F69" w:rsidP="00DC72FE">
            <w:pPr>
              <w:pStyle w:val="142"/>
              <w:spacing w:line="240" w:lineRule="exact"/>
            </w:pPr>
            <w:r w:rsidRPr="00184D13">
              <w:rPr>
                <w:rFonts w:hint="eastAsia"/>
              </w:rPr>
              <w:t xml:space="preserve">  照顧</w:t>
            </w:r>
          </w:p>
          <w:p w:rsidR="002C7F69" w:rsidRPr="00184D13" w:rsidRDefault="002C7F69" w:rsidP="00DC72FE">
            <w:pPr>
              <w:pStyle w:val="142"/>
              <w:spacing w:line="240" w:lineRule="exact"/>
            </w:pPr>
            <w:r w:rsidRPr="00184D13">
              <w:rPr>
                <w:rFonts w:hint="eastAsia"/>
              </w:rPr>
              <w:t xml:space="preserve">    組合</w:t>
            </w:r>
          </w:p>
          <w:p w:rsidR="002C7F69" w:rsidRPr="00184D13" w:rsidRDefault="002C7F69" w:rsidP="00DC72FE">
            <w:pPr>
              <w:pStyle w:val="142"/>
              <w:spacing w:line="240" w:lineRule="exact"/>
            </w:pPr>
          </w:p>
          <w:p w:rsidR="002C7F69" w:rsidRPr="00184D13" w:rsidRDefault="002C7F69" w:rsidP="00DC72FE">
            <w:pPr>
              <w:pStyle w:val="142"/>
              <w:spacing w:line="240" w:lineRule="exact"/>
            </w:pPr>
            <w:r w:rsidRPr="00184D13">
              <w:rPr>
                <w:rFonts w:hint="eastAsia"/>
              </w:rPr>
              <w:t>年度</w:t>
            </w:r>
          </w:p>
        </w:tc>
        <w:tc>
          <w:tcPr>
            <w:tcW w:w="1310" w:type="dxa"/>
            <w:tcBorders>
              <w:top w:val="single" w:sz="12" w:space="0" w:color="auto"/>
            </w:tcBorders>
            <w:shd w:val="clear" w:color="auto" w:fill="auto"/>
            <w:vAlign w:val="center"/>
          </w:tcPr>
          <w:p w:rsidR="002C7F69" w:rsidRPr="00184D13" w:rsidRDefault="002C7F69" w:rsidP="00DC72FE">
            <w:pPr>
              <w:pStyle w:val="142"/>
              <w:spacing w:line="240" w:lineRule="exact"/>
              <w:jc w:val="center"/>
            </w:pPr>
            <w:r w:rsidRPr="00184D13">
              <w:rPr>
                <w:rFonts w:hint="eastAsia"/>
              </w:rPr>
              <w:t>照顧服務</w:t>
            </w:r>
          </w:p>
          <w:p w:rsidR="002C7F69" w:rsidRPr="00184D13" w:rsidRDefault="002C7F69" w:rsidP="00DC72FE">
            <w:pPr>
              <w:pStyle w:val="142"/>
              <w:spacing w:line="240" w:lineRule="exact"/>
              <w:jc w:val="center"/>
            </w:pPr>
            <w:r w:rsidRPr="00184D13">
              <w:rPr>
                <w:rFonts w:hint="eastAsia"/>
              </w:rPr>
              <w:t>(</w:t>
            </w:r>
            <w:r w:rsidRPr="00184D13">
              <w:t>B</w:t>
            </w:r>
            <w:r w:rsidRPr="00184D13">
              <w:rPr>
                <w:rFonts w:hint="eastAsia"/>
              </w:rPr>
              <w:t>碼)</w:t>
            </w:r>
          </w:p>
        </w:tc>
        <w:tc>
          <w:tcPr>
            <w:tcW w:w="1310" w:type="dxa"/>
            <w:tcBorders>
              <w:top w:val="single" w:sz="12" w:space="0" w:color="auto"/>
            </w:tcBorders>
            <w:shd w:val="clear" w:color="auto" w:fill="auto"/>
            <w:vAlign w:val="center"/>
          </w:tcPr>
          <w:p w:rsidR="002C7F69" w:rsidRPr="00184D13" w:rsidRDefault="002C7F69" w:rsidP="00DC72FE">
            <w:pPr>
              <w:pStyle w:val="142"/>
              <w:spacing w:line="240" w:lineRule="exact"/>
              <w:jc w:val="center"/>
            </w:pPr>
            <w:r w:rsidRPr="00184D13">
              <w:rPr>
                <w:rFonts w:hint="eastAsia"/>
              </w:rPr>
              <w:t>專業服務</w:t>
            </w:r>
          </w:p>
          <w:p w:rsidR="002C7F69" w:rsidRPr="00184D13" w:rsidRDefault="002C7F69" w:rsidP="00DC72FE">
            <w:pPr>
              <w:pStyle w:val="142"/>
              <w:spacing w:line="240" w:lineRule="exact"/>
              <w:jc w:val="center"/>
            </w:pPr>
            <w:r w:rsidRPr="00184D13">
              <w:rPr>
                <w:rFonts w:hint="eastAsia"/>
              </w:rPr>
              <w:t>(</w:t>
            </w:r>
            <w:r w:rsidRPr="00184D13">
              <w:t>C</w:t>
            </w:r>
            <w:r w:rsidRPr="00184D13">
              <w:rPr>
                <w:rFonts w:hint="eastAsia"/>
              </w:rPr>
              <w:t>碼)</w:t>
            </w:r>
          </w:p>
        </w:tc>
        <w:tc>
          <w:tcPr>
            <w:tcW w:w="1310" w:type="dxa"/>
            <w:tcBorders>
              <w:top w:val="single" w:sz="12" w:space="0" w:color="auto"/>
            </w:tcBorders>
            <w:shd w:val="clear" w:color="auto" w:fill="auto"/>
            <w:vAlign w:val="center"/>
          </w:tcPr>
          <w:p w:rsidR="002C7F69" w:rsidRPr="00184D13" w:rsidRDefault="002C7F69" w:rsidP="00DC72FE">
            <w:pPr>
              <w:pStyle w:val="142"/>
              <w:spacing w:line="240" w:lineRule="exact"/>
              <w:jc w:val="center"/>
            </w:pPr>
            <w:r w:rsidRPr="00184D13">
              <w:rPr>
                <w:rFonts w:hint="eastAsia"/>
              </w:rPr>
              <w:t>交通接送</w:t>
            </w:r>
          </w:p>
          <w:p w:rsidR="002C7F69" w:rsidRPr="00184D13" w:rsidRDefault="002C7F69" w:rsidP="00DC72FE">
            <w:pPr>
              <w:pStyle w:val="142"/>
              <w:spacing w:line="240" w:lineRule="exact"/>
              <w:jc w:val="center"/>
            </w:pPr>
            <w:r w:rsidRPr="00184D13">
              <w:rPr>
                <w:rFonts w:hint="eastAsia"/>
              </w:rPr>
              <w:t>(</w:t>
            </w:r>
            <w:r w:rsidRPr="00184D13">
              <w:t>D</w:t>
            </w:r>
            <w:r w:rsidRPr="00184D13">
              <w:rPr>
                <w:rFonts w:hint="eastAsia"/>
              </w:rPr>
              <w:t>碼)</w:t>
            </w:r>
          </w:p>
        </w:tc>
        <w:tc>
          <w:tcPr>
            <w:tcW w:w="1310" w:type="dxa"/>
            <w:tcBorders>
              <w:top w:val="single" w:sz="12" w:space="0" w:color="auto"/>
            </w:tcBorders>
            <w:shd w:val="clear" w:color="auto" w:fill="auto"/>
            <w:vAlign w:val="center"/>
          </w:tcPr>
          <w:p w:rsidR="002C7F69" w:rsidRPr="00184D13" w:rsidRDefault="002C7F69" w:rsidP="00DC72FE">
            <w:pPr>
              <w:pStyle w:val="142"/>
              <w:spacing w:line="240" w:lineRule="exact"/>
              <w:jc w:val="center"/>
            </w:pPr>
            <w:r w:rsidRPr="00184D13">
              <w:rPr>
                <w:rFonts w:hint="eastAsia"/>
              </w:rPr>
              <w:t>輔具及居家無障礙環境改善服務</w:t>
            </w:r>
          </w:p>
          <w:p w:rsidR="002C7F69" w:rsidRPr="00184D13" w:rsidRDefault="002C7F69" w:rsidP="00DC72FE">
            <w:pPr>
              <w:pStyle w:val="142"/>
              <w:spacing w:line="240" w:lineRule="exact"/>
              <w:jc w:val="center"/>
            </w:pPr>
            <w:r w:rsidRPr="00184D13">
              <w:rPr>
                <w:rFonts w:hint="eastAsia"/>
              </w:rPr>
              <w:t>(</w:t>
            </w:r>
            <w:r w:rsidRPr="00184D13">
              <w:t>EF</w:t>
            </w:r>
            <w:r w:rsidRPr="00184D13">
              <w:rPr>
                <w:rFonts w:hint="eastAsia"/>
              </w:rPr>
              <w:t>碼)</w:t>
            </w:r>
          </w:p>
        </w:tc>
        <w:tc>
          <w:tcPr>
            <w:tcW w:w="1251" w:type="dxa"/>
            <w:tcBorders>
              <w:top w:val="single" w:sz="12" w:space="0" w:color="auto"/>
              <w:right w:val="single" w:sz="12" w:space="0" w:color="auto"/>
            </w:tcBorders>
            <w:shd w:val="clear" w:color="auto" w:fill="auto"/>
            <w:vAlign w:val="center"/>
          </w:tcPr>
          <w:p w:rsidR="002C7F69" w:rsidRPr="00184D13" w:rsidRDefault="002C7F69" w:rsidP="00DC72FE">
            <w:pPr>
              <w:pStyle w:val="142"/>
              <w:spacing w:line="240" w:lineRule="exact"/>
              <w:jc w:val="center"/>
            </w:pPr>
            <w:r w:rsidRPr="00184D13">
              <w:rPr>
                <w:rFonts w:hint="eastAsia"/>
              </w:rPr>
              <w:t>喘息服務</w:t>
            </w:r>
          </w:p>
          <w:p w:rsidR="002C7F69" w:rsidRPr="00184D13" w:rsidRDefault="002C7F69" w:rsidP="00DC72FE">
            <w:pPr>
              <w:pStyle w:val="142"/>
              <w:spacing w:line="240" w:lineRule="exact"/>
              <w:jc w:val="center"/>
            </w:pPr>
            <w:r w:rsidRPr="00184D13">
              <w:rPr>
                <w:rFonts w:hint="eastAsia"/>
              </w:rPr>
              <w:t>(</w:t>
            </w:r>
            <w:r w:rsidRPr="00184D13">
              <w:t>G</w:t>
            </w:r>
            <w:r w:rsidRPr="00184D13">
              <w:rPr>
                <w:rFonts w:hint="eastAsia"/>
              </w:rPr>
              <w:t>碼)</w:t>
            </w:r>
          </w:p>
        </w:tc>
      </w:tr>
      <w:tr w:rsidR="002C7F69" w:rsidRPr="005716F9" w:rsidTr="00640605">
        <w:tc>
          <w:tcPr>
            <w:tcW w:w="1279" w:type="dxa"/>
            <w:tcBorders>
              <w:left w:val="single" w:sz="12" w:space="0" w:color="auto"/>
            </w:tcBorders>
            <w:shd w:val="clear" w:color="auto" w:fill="auto"/>
            <w:vAlign w:val="center"/>
          </w:tcPr>
          <w:p w:rsidR="002C7F69" w:rsidRPr="00184D13" w:rsidRDefault="002C7F69" w:rsidP="00640605">
            <w:pPr>
              <w:pStyle w:val="142"/>
            </w:pPr>
            <w:r w:rsidRPr="00184D13">
              <w:rPr>
                <w:rFonts w:hint="eastAsia"/>
              </w:rPr>
              <w:t>110</w:t>
            </w:r>
          </w:p>
        </w:tc>
        <w:tc>
          <w:tcPr>
            <w:tcW w:w="1310" w:type="dxa"/>
            <w:shd w:val="clear" w:color="auto" w:fill="auto"/>
          </w:tcPr>
          <w:p w:rsidR="002C7F69" w:rsidRPr="00184D13" w:rsidRDefault="002C7F69" w:rsidP="00640605">
            <w:pPr>
              <w:pStyle w:val="142"/>
              <w:jc w:val="right"/>
            </w:pPr>
            <w:r w:rsidRPr="00184D13">
              <w:rPr>
                <w:rFonts w:hint="eastAsia"/>
              </w:rPr>
              <w:t>266</w:t>
            </w:r>
            <w:r w:rsidRPr="00184D13">
              <w:t>,</w:t>
            </w:r>
            <w:r w:rsidRPr="00184D13">
              <w:rPr>
                <w:rFonts w:hint="eastAsia"/>
              </w:rPr>
              <w:t>860</w:t>
            </w:r>
          </w:p>
        </w:tc>
        <w:tc>
          <w:tcPr>
            <w:tcW w:w="1310" w:type="dxa"/>
            <w:shd w:val="clear" w:color="auto" w:fill="auto"/>
          </w:tcPr>
          <w:p w:rsidR="002C7F69" w:rsidRPr="00184D13" w:rsidRDefault="002C7F69" w:rsidP="00640605">
            <w:pPr>
              <w:pStyle w:val="142"/>
              <w:jc w:val="right"/>
            </w:pPr>
            <w:r w:rsidRPr="00184D13">
              <w:rPr>
                <w:rFonts w:hint="eastAsia"/>
              </w:rPr>
              <w:t>5</w:t>
            </w:r>
            <w:r w:rsidRPr="00184D13">
              <w:t>7,507</w:t>
            </w:r>
          </w:p>
        </w:tc>
        <w:tc>
          <w:tcPr>
            <w:tcW w:w="1310" w:type="dxa"/>
            <w:shd w:val="clear" w:color="auto" w:fill="auto"/>
          </w:tcPr>
          <w:p w:rsidR="002C7F69" w:rsidRPr="00184D13" w:rsidRDefault="002C7F69" w:rsidP="00640605">
            <w:pPr>
              <w:pStyle w:val="142"/>
              <w:jc w:val="right"/>
            </w:pPr>
            <w:r w:rsidRPr="00184D13">
              <w:rPr>
                <w:rFonts w:hint="eastAsia"/>
              </w:rPr>
              <w:t>1</w:t>
            </w:r>
            <w:r w:rsidRPr="00184D13">
              <w:t>44,521</w:t>
            </w:r>
          </w:p>
        </w:tc>
        <w:tc>
          <w:tcPr>
            <w:tcW w:w="1310" w:type="dxa"/>
            <w:shd w:val="clear" w:color="auto" w:fill="auto"/>
          </w:tcPr>
          <w:p w:rsidR="002C7F69" w:rsidRPr="00184D13" w:rsidRDefault="002C7F69" w:rsidP="00640605">
            <w:pPr>
              <w:pStyle w:val="142"/>
              <w:jc w:val="right"/>
            </w:pPr>
            <w:r w:rsidRPr="00184D13">
              <w:rPr>
                <w:rFonts w:hint="eastAsia"/>
              </w:rPr>
              <w:t>8</w:t>
            </w:r>
            <w:r w:rsidRPr="00184D13">
              <w:t>0,013</w:t>
            </w:r>
          </w:p>
        </w:tc>
        <w:tc>
          <w:tcPr>
            <w:tcW w:w="1251" w:type="dxa"/>
            <w:tcBorders>
              <w:right w:val="single" w:sz="12" w:space="0" w:color="auto"/>
            </w:tcBorders>
            <w:shd w:val="clear" w:color="auto" w:fill="auto"/>
          </w:tcPr>
          <w:p w:rsidR="002C7F69" w:rsidRPr="00184D13" w:rsidRDefault="002C7F69" w:rsidP="00640605">
            <w:pPr>
              <w:pStyle w:val="142"/>
              <w:jc w:val="right"/>
            </w:pPr>
            <w:r w:rsidRPr="00184D13">
              <w:rPr>
                <w:rFonts w:hint="eastAsia"/>
              </w:rPr>
              <w:t>1</w:t>
            </w:r>
            <w:r w:rsidRPr="00184D13">
              <w:t>21,891</w:t>
            </w:r>
          </w:p>
        </w:tc>
      </w:tr>
      <w:tr w:rsidR="002C7F69" w:rsidRPr="005716F9" w:rsidTr="00640605">
        <w:tc>
          <w:tcPr>
            <w:tcW w:w="1279" w:type="dxa"/>
            <w:tcBorders>
              <w:left w:val="single" w:sz="12" w:space="0" w:color="auto"/>
            </w:tcBorders>
            <w:shd w:val="clear" w:color="auto" w:fill="auto"/>
            <w:vAlign w:val="center"/>
          </w:tcPr>
          <w:p w:rsidR="002C7F69" w:rsidRPr="00184D13" w:rsidRDefault="002C7F69" w:rsidP="00640605">
            <w:pPr>
              <w:pStyle w:val="142"/>
            </w:pPr>
            <w:r w:rsidRPr="00184D13">
              <w:rPr>
                <w:rFonts w:hint="eastAsia"/>
              </w:rPr>
              <w:t>1</w:t>
            </w:r>
            <w:r w:rsidRPr="00184D13">
              <w:t>1</w:t>
            </w:r>
            <w:r w:rsidRPr="00184D13">
              <w:rPr>
                <w:rFonts w:hint="eastAsia"/>
              </w:rPr>
              <w:t>1</w:t>
            </w:r>
          </w:p>
        </w:tc>
        <w:tc>
          <w:tcPr>
            <w:tcW w:w="1310" w:type="dxa"/>
            <w:shd w:val="clear" w:color="auto" w:fill="auto"/>
          </w:tcPr>
          <w:p w:rsidR="002C7F69" w:rsidRPr="00184D13" w:rsidRDefault="002C7F69" w:rsidP="00640605">
            <w:pPr>
              <w:pStyle w:val="142"/>
              <w:jc w:val="right"/>
            </w:pPr>
            <w:r w:rsidRPr="00184D13">
              <w:rPr>
                <w:rFonts w:hint="eastAsia"/>
              </w:rPr>
              <w:t>316</w:t>
            </w:r>
            <w:r w:rsidRPr="00184D13">
              <w:t>,</w:t>
            </w:r>
            <w:r w:rsidRPr="00184D13">
              <w:rPr>
                <w:rFonts w:hint="eastAsia"/>
              </w:rPr>
              <w:t>127</w:t>
            </w:r>
          </w:p>
        </w:tc>
        <w:tc>
          <w:tcPr>
            <w:tcW w:w="1310" w:type="dxa"/>
            <w:shd w:val="clear" w:color="auto" w:fill="auto"/>
          </w:tcPr>
          <w:p w:rsidR="002C7F69" w:rsidRPr="00184D13" w:rsidRDefault="002C7F69" w:rsidP="00640605">
            <w:pPr>
              <w:pStyle w:val="142"/>
              <w:jc w:val="right"/>
            </w:pPr>
            <w:r w:rsidRPr="00184D13">
              <w:rPr>
                <w:rFonts w:hint="eastAsia"/>
              </w:rPr>
              <w:t>7</w:t>
            </w:r>
            <w:r w:rsidRPr="00184D13">
              <w:t>1,499</w:t>
            </w:r>
          </w:p>
        </w:tc>
        <w:tc>
          <w:tcPr>
            <w:tcW w:w="1310" w:type="dxa"/>
            <w:shd w:val="clear" w:color="auto" w:fill="auto"/>
          </w:tcPr>
          <w:p w:rsidR="002C7F69" w:rsidRPr="00184D13" w:rsidRDefault="002C7F69" w:rsidP="00640605">
            <w:pPr>
              <w:pStyle w:val="142"/>
              <w:jc w:val="right"/>
            </w:pPr>
            <w:r w:rsidRPr="00184D13">
              <w:rPr>
                <w:rFonts w:hint="eastAsia"/>
              </w:rPr>
              <w:t>2</w:t>
            </w:r>
            <w:r w:rsidRPr="00184D13">
              <w:t>04,364</w:t>
            </w:r>
          </w:p>
        </w:tc>
        <w:tc>
          <w:tcPr>
            <w:tcW w:w="1310" w:type="dxa"/>
            <w:shd w:val="clear" w:color="auto" w:fill="auto"/>
          </w:tcPr>
          <w:p w:rsidR="002C7F69" w:rsidRPr="00184D13" w:rsidRDefault="002C7F69" w:rsidP="00640605">
            <w:pPr>
              <w:pStyle w:val="142"/>
              <w:jc w:val="right"/>
            </w:pPr>
            <w:r w:rsidRPr="00184D13">
              <w:rPr>
                <w:rFonts w:hint="eastAsia"/>
              </w:rPr>
              <w:t>8</w:t>
            </w:r>
            <w:r w:rsidRPr="00184D13">
              <w:t>7,822</w:t>
            </w:r>
          </w:p>
        </w:tc>
        <w:tc>
          <w:tcPr>
            <w:tcW w:w="1251" w:type="dxa"/>
            <w:tcBorders>
              <w:right w:val="single" w:sz="12" w:space="0" w:color="auto"/>
            </w:tcBorders>
            <w:shd w:val="clear" w:color="auto" w:fill="auto"/>
          </w:tcPr>
          <w:p w:rsidR="002C7F69" w:rsidRPr="00184D13" w:rsidRDefault="002C7F69" w:rsidP="00640605">
            <w:pPr>
              <w:pStyle w:val="142"/>
              <w:jc w:val="right"/>
            </w:pPr>
            <w:r w:rsidRPr="00184D13">
              <w:rPr>
                <w:rFonts w:hint="eastAsia"/>
              </w:rPr>
              <w:t>1</w:t>
            </w:r>
            <w:r w:rsidRPr="00184D13">
              <w:t>44,899</w:t>
            </w:r>
          </w:p>
        </w:tc>
      </w:tr>
      <w:tr w:rsidR="002C7F69" w:rsidRPr="005716F9" w:rsidTr="00640605">
        <w:tc>
          <w:tcPr>
            <w:tcW w:w="1279" w:type="dxa"/>
            <w:tcBorders>
              <w:left w:val="single" w:sz="12" w:space="0" w:color="auto"/>
              <w:bottom w:val="single" w:sz="12" w:space="0" w:color="auto"/>
            </w:tcBorders>
            <w:shd w:val="clear" w:color="auto" w:fill="auto"/>
            <w:vAlign w:val="center"/>
          </w:tcPr>
          <w:p w:rsidR="002C7F69" w:rsidRPr="00184D13" w:rsidRDefault="002C7F69" w:rsidP="00640605">
            <w:pPr>
              <w:pStyle w:val="142"/>
            </w:pPr>
            <w:r w:rsidRPr="00184D13">
              <w:rPr>
                <w:rFonts w:hint="eastAsia"/>
              </w:rPr>
              <w:t>1</w:t>
            </w:r>
            <w:r w:rsidRPr="00184D13">
              <w:t>12</w:t>
            </w:r>
          </w:p>
        </w:tc>
        <w:tc>
          <w:tcPr>
            <w:tcW w:w="1310" w:type="dxa"/>
            <w:tcBorders>
              <w:bottom w:val="single" w:sz="12" w:space="0" w:color="auto"/>
            </w:tcBorders>
            <w:shd w:val="clear" w:color="auto" w:fill="auto"/>
          </w:tcPr>
          <w:p w:rsidR="002C7F69" w:rsidRPr="00184D13" w:rsidRDefault="002C7F69" w:rsidP="00640605">
            <w:pPr>
              <w:pStyle w:val="142"/>
              <w:jc w:val="right"/>
            </w:pPr>
            <w:r w:rsidRPr="00184D13">
              <w:rPr>
                <w:rFonts w:hint="eastAsia"/>
              </w:rPr>
              <w:t>3</w:t>
            </w:r>
            <w:r w:rsidRPr="00184D13">
              <w:t>59,891</w:t>
            </w:r>
          </w:p>
        </w:tc>
        <w:tc>
          <w:tcPr>
            <w:tcW w:w="1310" w:type="dxa"/>
            <w:tcBorders>
              <w:bottom w:val="single" w:sz="12" w:space="0" w:color="auto"/>
            </w:tcBorders>
            <w:shd w:val="clear" w:color="auto" w:fill="auto"/>
          </w:tcPr>
          <w:p w:rsidR="002C7F69" w:rsidRPr="00184D13" w:rsidRDefault="002C7F69" w:rsidP="00640605">
            <w:pPr>
              <w:pStyle w:val="142"/>
              <w:jc w:val="right"/>
            </w:pPr>
            <w:r w:rsidRPr="00184D13">
              <w:rPr>
                <w:rFonts w:hint="eastAsia"/>
              </w:rPr>
              <w:t>9</w:t>
            </w:r>
            <w:r w:rsidRPr="00184D13">
              <w:t>1,354</w:t>
            </w:r>
          </w:p>
        </w:tc>
        <w:tc>
          <w:tcPr>
            <w:tcW w:w="1310" w:type="dxa"/>
            <w:tcBorders>
              <w:bottom w:val="single" w:sz="12" w:space="0" w:color="auto"/>
            </w:tcBorders>
            <w:shd w:val="clear" w:color="auto" w:fill="auto"/>
          </w:tcPr>
          <w:p w:rsidR="002C7F69" w:rsidRPr="00184D13" w:rsidRDefault="002C7F69" w:rsidP="00640605">
            <w:pPr>
              <w:pStyle w:val="142"/>
              <w:jc w:val="right"/>
            </w:pPr>
            <w:r w:rsidRPr="00184D13">
              <w:rPr>
                <w:rFonts w:hint="eastAsia"/>
              </w:rPr>
              <w:t>2</w:t>
            </w:r>
            <w:r w:rsidRPr="00184D13">
              <w:t>45,656</w:t>
            </w:r>
          </w:p>
        </w:tc>
        <w:tc>
          <w:tcPr>
            <w:tcW w:w="1310" w:type="dxa"/>
            <w:tcBorders>
              <w:bottom w:val="single" w:sz="12" w:space="0" w:color="auto"/>
            </w:tcBorders>
            <w:shd w:val="clear" w:color="auto" w:fill="auto"/>
          </w:tcPr>
          <w:p w:rsidR="002C7F69" w:rsidRPr="00184D13" w:rsidRDefault="002C7F69" w:rsidP="00640605">
            <w:pPr>
              <w:pStyle w:val="142"/>
              <w:jc w:val="right"/>
            </w:pPr>
            <w:r w:rsidRPr="00184D13">
              <w:rPr>
                <w:rFonts w:hint="eastAsia"/>
              </w:rPr>
              <w:t>8</w:t>
            </w:r>
            <w:r w:rsidRPr="00184D13">
              <w:t>9,874</w:t>
            </w:r>
          </w:p>
        </w:tc>
        <w:tc>
          <w:tcPr>
            <w:tcW w:w="1251" w:type="dxa"/>
            <w:tcBorders>
              <w:bottom w:val="single" w:sz="12" w:space="0" w:color="auto"/>
              <w:right w:val="single" w:sz="12" w:space="0" w:color="auto"/>
            </w:tcBorders>
            <w:shd w:val="clear" w:color="auto" w:fill="auto"/>
          </w:tcPr>
          <w:p w:rsidR="002C7F69" w:rsidRPr="00184D13" w:rsidRDefault="002C7F69" w:rsidP="00640605">
            <w:pPr>
              <w:pStyle w:val="142"/>
              <w:jc w:val="right"/>
            </w:pPr>
            <w:r w:rsidRPr="00184D13">
              <w:rPr>
                <w:rFonts w:hint="eastAsia"/>
              </w:rPr>
              <w:t>1</w:t>
            </w:r>
            <w:r w:rsidRPr="00184D13">
              <w:t>76,519</w:t>
            </w:r>
          </w:p>
        </w:tc>
      </w:tr>
    </w:tbl>
    <w:p w:rsidR="002C7F69" w:rsidRDefault="002C7F69" w:rsidP="00DC72FE">
      <w:pPr>
        <w:pStyle w:val="142"/>
        <w:spacing w:line="240" w:lineRule="exact"/>
        <w:ind w:leftChars="63" w:left="1805" w:hangingChars="669" w:hanging="1627"/>
        <w:jc w:val="both"/>
      </w:pPr>
      <w:r>
        <w:rPr>
          <w:rFonts w:hint="eastAsia"/>
        </w:rPr>
        <w:t xml:space="preserve">    </w:t>
      </w:r>
      <w:r w:rsidRPr="005716F9">
        <w:rPr>
          <w:rFonts w:hint="eastAsia"/>
        </w:rPr>
        <w:t>資料來源：表內110年度數據係參考國家衛生研究院113年8月出版之「長照服務使用效益評估與模式發展之政策效益研析」報告(國立陽明交通大學李玉春教授主持)，第102頁，圖6-9內相關數據；111至112年度數據係依衛福部長期照顧網「統計專區」長期十年計畫2.0相關統計表內相關數據。</w:t>
      </w:r>
    </w:p>
    <w:p w:rsidR="002C7F69" w:rsidRDefault="002C7F69" w:rsidP="00640605">
      <w:pPr>
        <w:spacing w:line="360" w:lineRule="exact"/>
        <w:ind w:leftChars="212" w:left="6443" w:hangingChars="2286" w:hanging="5843"/>
        <w:jc w:val="left"/>
      </w:pPr>
      <w:r w:rsidRPr="00843D9A">
        <w:rPr>
          <w:rFonts w:hAnsi="標楷體" w:hint="eastAsia"/>
          <w:b/>
          <w:bCs/>
          <w:snapToGrid/>
          <w:w w:val="90"/>
          <w:szCs w:val="24"/>
        </w:rPr>
        <w:t>表</w:t>
      </w:r>
      <w:r>
        <w:rPr>
          <w:rFonts w:hAnsi="標楷體" w:hint="eastAsia"/>
          <w:b/>
          <w:bCs/>
          <w:snapToGrid/>
          <w:w w:val="90"/>
          <w:szCs w:val="24"/>
        </w:rPr>
        <w:t>4</w:t>
      </w:r>
      <w:r>
        <w:rPr>
          <w:rFonts w:hAnsi="標楷體" w:hint="eastAsia"/>
          <w:b/>
          <w:bCs/>
          <w:snapToGrid/>
          <w:spacing w:val="-6"/>
          <w:w w:val="90"/>
          <w:szCs w:val="24"/>
        </w:rPr>
        <w:t xml:space="preserve"> </w:t>
      </w:r>
      <w:r w:rsidRPr="00941839">
        <w:rPr>
          <w:rFonts w:hAnsi="標楷體" w:hint="eastAsia"/>
          <w:b/>
          <w:bCs/>
          <w:snapToGrid/>
          <w:spacing w:val="-6"/>
          <w:w w:val="90"/>
          <w:szCs w:val="24"/>
        </w:rPr>
        <w:t>照顧服務(B碼)組合中屬一般性服務項目</w:t>
      </w:r>
      <w:r w:rsidRPr="005716F9">
        <w:rPr>
          <w:rFonts w:hAnsi="標楷體" w:hint="eastAsia"/>
          <w:b/>
          <w:bCs/>
          <w:snapToGrid/>
          <w:spacing w:val="-6"/>
          <w:w w:val="90"/>
          <w:szCs w:val="24"/>
        </w:rPr>
        <w:t>表</w:t>
      </w:r>
      <w:r>
        <w:rPr>
          <w:rFonts w:hAnsi="標楷體" w:hint="eastAsia"/>
          <w:snapToGrid/>
          <w:w w:val="90"/>
          <w:sz w:val="24"/>
          <w:szCs w:val="24"/>
        </w:rPr>
        <w:t xml:space="preserve">           </w:t>
      </w:r>
      <w:r w:rsidRPr="00941839">
        <w:rPr>
          <w:rFonts w:hAnsi="標楷體" w:hint="eastAsia"/>
          <w:snapToGrid/>
          <w:w w:val="90"/>
          <w:sz w:val="24"/>
          <w:szCs w:val="24"/>
        </w:rPr>
        <w:t>單位：新臺幣元</w:t>
      </w:r>
      <w:r>
        <w:rPr>
          <w:rFonts w:hint="eastAsia"/>
        </w:rPr>
        <w:t xml:space="preserve"> </w:t>
      </w:r>
    </w:p>
    <w:tbl>
      <w:tblPr>
        <w:tblW w:w="0" w:type="auto"/>
        <w:tblInd w:w="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0"/>
        <w:gridCol w:w="4787"/>
        <w:gridCol w:w="1205"/>
      </w:tblGrid>
      <w:tr w:rsidR="002C7F69" w:rsidRPr="00941839" w:rsidTr="00640605">
        <w:trPr>
          <w:tblHeader/>
        </w:trPr>
        <w:tc>
          <w:tcPr>
            <w:tcW w:w="1690" w:type="dxa"/>
            <w:tcBorders>
              <w:top w:val="single" w:sz="12" w:space="0" w:color="auto"/>
              <w:left w:val="single" w:sz="12" w:space="0" w:color="auto"/>
            </w:tcBorders>
            <w:shd w:val="clear" w:color="auto" w:fill="auto"/>
            <w:vAlign w:val="center"/>
          </w:tcPr>
          <w:p w:rsidR="002C7F69" w:rsidRPr="00184D13" w:rsidRDefault="002C7F69" w:rsidP="00DC72FE">
            <w:pPr>
              <w:pStyle w:val="142"/>
              <w:spacing w:line="240" w:lineRule="exact"/>
            </w:pPr>
            <w:r w:rsidRPr="00184D13">
              <w:rPr>
                <w:rFonts w:hint="eastAsia"/>
              </w:rPr>
              <w:t>照顧組合項目(碼別)</w:t>
            </w:r>
          </w:p>
        </w:tc>
        <w:tc>
          <w:tcPr>
            <w:tcW w:w="4787" w:type="dxa"/>
            <w:tcBorders>
              <w:top w:val="single" w:sz="12" w:space="0" w:color="auto"/>
            </w:tcBorders>
            <w:shd w:val="clear" w:color="auto" w:fill="auto"/>
            <w:vAlign w:val="center"/>
          </w:tcPr>
          <w:p w:rsidR="002C7F69" w:rsidRPr="00184D13" w:rsidRDefault="002C7F69" w:rsidP="00DC72FE">
            <w:pPr>
              <w:pStyle w:val="142"/>
              <w:spacing w:line="240" w:lineRule="exact"/>
            </w:pPr>
            <w:r w:rsidRPr="00184D13">
              <w:rPr>
                <w:rFonts w:hint="eastAsia"/>
              </w:rPr>
              <w:t>須完成之服務內容概要</w:t>
            </w:r>
          </w:p>
        </w:tc>
        <w:tc>
          <w:tcPr>
            <w:tcW w:w="1205" w:type="dxa"/>
            <w:tcBorders>
              <w:top w:val="single" w:sz="12" w:space="0" w:color="auto"/>
              <w:right w:val="single" w:sz="12" w:space="0" w:color="auto"/>
            </w:tcBorders>
            <w:shd w:val="clear" w:color="auto" w:fill="auto"/>
            <w:vAlign w:val="center"/>
          </w:tcPr>
          <w:p w:rsidR="002C7F69" w:rsidRPr="00184D13" w:rsidRDefault="002C7F69" w:rsidP="00DC72FE">
            <w:pPr>
              <w:pStyle w:val="142"/>
              <w:spacing w:line="240" w:lineRule="exact"/>
            </w:pPr>
            <w:r w:rsidRPr="00184D13">
              <w:rPr>
                <w:rFonts w:hint="eastAsia"/>
              </w:rPr>
              <w:t>每單位</w:t>
            </w:r>
          </w:p>
          <w:p w:rsidR="002C7F69" w:rsidRPr="00184D13" w:rsidRDefault="002C7F69" w:rsidP="00DC72FE">
            <w:pPr>
              <w:pStyle w:val="142"/>
              <w:spacing w:line="240" w:lineRule="exact"/>
            </w:pPr>
            <w:r w:rsidRPr="00184D13">
              <w:rPr>
                <w:rFonts w:hint="eastAsia"/>
              </w:rPr>
              <w:t>給付金額</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基本身體清潔(</w:t>
            </w:r>
            <w:r w:rsidRPr="00941839">
              <w:t>BA01</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梳頭修面、穿脫衣服、床上擦澡、床上洗頭、排泄物清理。</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260</w:t>
            </w:r>
          </w:p>
          <w:p w:rsidR="002C7F69" w:rsidRPr="00941839" w:rsidRDefault="002C7F69" w:rsidP="00DC72FE">
            <w:pPr>
              <w:pStyle w:val="142"/>
              <w:spacing w:line="240" w:lineRule="exact"/>
              <w:jc w:val="right"/>
            </w:pPr>
            <w:r w:rsidRPr="00941839">
              <w:rPr>
                <w:rFonts w:hint="eastAsia"/>
              </w:rPr>
              <w:t>(310)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基本日常照顧(</w:t>
            </w:r>
            <w:r w:rsidRPr="00941839">
              <w:t>BA02</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依長照給付對象之需要進行基本日常生活協助，如翻身、移位、上下床、如廁等。</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195</w:t>
            </w:r>
          </w:p>
          <w:p w:rsidR="002C7F69" w:rsidRPr="00941839" w:rsidRDefault="002C7F69" w:rsidP="00DC72FE">
            <w:pPr>
              <w:pStyle w:val="142"/>
              <w:spacing w:line="240" w:lineRule="exact"/>
              <w:jc w:val="right"/>
            </w:pPr>
            <w:r w:rsidRPr="00941839">
              <w:rPr>
                <w:rFonts w:hint="eastAsia"/>
              </w:rPr>
              <w:t>(235)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測量生命徵象(</w:t>
            </w:r>
            <w:r w:rsidRPr="00941839">
              <w:t>BA03</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長照給付對象因疾病需要應進行之監測。</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35</w:t>
            </w:r>
          </w:p>
          <w:p w:rsidR="002C7F69" w:rsidRPr="00941839" w:rsidRDefault="002C7F69" w:rsidP="00DC72FE">
            <w:pPr>
              <w:pStyle w:val="142"/>
              <w:spacing w:line="240" w:lineRule="exact"/>
              <w:jc w:val="right"/>
            </w:pPr>
            <w:r w:rsidRPr="00941839">
              <w:rPr>
                <w:rFonts w:hint="eastAsia"/>
              </w:rPr>
              <w:t>(40)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協助進食或管灌餵食(</w:t>
            </w:r>
            <w:r w:rsidRPr="00941839">
              <w:t>BA04</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進食環境準備、餐點、餐具準備、協助餵食(或灌食）、觀察進食情況，提供受照顧者及家屬有關諮詢和討論，以及善後。</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t>130</w:t>
            </w:r>
          </w:p>
          <w:p w:rsidR="002C7F69" w:rsidRPr="00941839" w:rsidRDefault="002C7F69" w:rsidP="00DC72FE">
            <w:pPr>
              <w:pStyle w:val="142"/>
              <w:spacing w:line="240" w:lineRule="exact"/>
              <w:jc w:val="right"/>
            </w:pPr>
            <w:r w:rsidRPr="00941839">
              <w:rPr>
                <w:rFonts w:hint="eastAsia"/>
              </w:rPr>
              <w:t>(155)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餐食照顧(</w:t>
            </w:r>
            <w:r w:rsidRPr="00941839">
              <w:t>BA0</w:t>
            </w:r>
            <w:r w:rsidRPr="00941839">
              <w:rPr>
                <w:rFonts w:hint="eastAsia"/>
              </w:rPr>
              <w:t>5)</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在案家備餐及善後工作及清潔。</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310</w:t>
            </w:r>
          </w:p>
          <w:p w:rsidR="002C7F69" w:rsidRPr="00941839" w:rsidRDefault="002C7F69" w:rsidP="00DC72FE">
            <w:pPr>
              <w:pStyle w:val="142"/>
              <w:spacing w:line="240" w:lineRule="exact"/>
              <w:jc w:val="right"/>
            </w:pPr>
            <w:r w:rsidRPr="00941839">
              <w:rPr>
                <w:rFonts w:hint="eastAsia"/>
              </w:rPr>
              <w:t>(370)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協助沐浴及洗頭(</w:t>
            </w:r>
            <w:r w:rsidRPr="00941839">
              <w:t>BA07</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協助或引導至浴間、穿脫衣服、全身沐浴、洗頭、排泄物清理、浴間之事前準備及善後。</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325</w:t>
            </w:r>
          </w:p>
          <w:p w:rsidR="002C7F69" w:rsidRPr="00941839" w:rsidRDefault="002C7F69" w:rsidP="00DC72FE">
            <w:pPr>
              <w:pStyle w:val="142"/>
              <w:spacing w:line="240" w:lineRule="exact"/>
              <w:jc w:val="right"/>
            </w:pPr>
            <w:r w:rsidRPr="00941839">
              <w:rPr>
                <w:rFonts w:hint="eastAsia"/>
              </w:rPr>
              <w:t>(385)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足部照護(</w:t>
            </w:r>
            <w:r w:rsidRPr="00941839">
              <w:t>BA08</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評估足部皮膚；趾甲及其周圍修剪、足部長繭處之處理、足部按摩及保養；轉介必要之醫療處置；紀錄。</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5</w:t>
            </w:r>
            <w:r w:rsidRPr="00941839">
              <w:t>00</w:t>
            </w:r>
          </w:p>
          <w:p w:rsidR="002C7F69" w:rsidRPr="00941839" w:rsidRDefault="002C7F69" w:rsidP="00DC72FE">
            <w:pPr>
              <w:pStyle w:val="142"/>
              <w:spacing w:line="240" w:lineRule="exact"/>
              <w:jc w:val="right"/>
            </w:pPr>
            <w:r w:rsidRPr="00941839">
              <w:t>(600)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翻身拍背(</w:t>
            </w:r>
            <w:r w:rsidRPr="00941839">
              <w:t>BA10)</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扣背、震顫、翻身，及相關照顧指導。</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55</w:t>
            </w:r>
          </w:p>
          <w:p w:rsidR="002C7F69" w:rsidRPr="00941839" w:rsidRDefault="002C7F69" w:rsidP="00DC72FE">
            <w:pPr>
              <w:pStyle w:val="142"/>
              <w:spacing w:line="240" w:lineRule="exact"/>
              <w:jc w:val="right"/>
            </w:pPr>
            <w:r w:rsidRPr="00941839">
              <w:t>(190)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肢體關節活動(</w:t>
            </w:r>
            <w:r w:rsidRPr="00941839">
              <w:t>BA11)</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上肢、下肢被動運動，或督促長照給付對象進行主動運動或站立練習。</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95</w:t>
            </w:r>
          </w:p>
          <w:p w:rsidR="002C7F69" w:rsidRPr="00941839" w:rsidRDefault="002C7F69" w:rsidP="00DC72FE">
            <w:pPr>
              <w:pStyle w:val="142"/>
              <w:spacing w:line="240" w:lineRule="exact"/>
              <w:jc w:val="right"/>
            </w:pPr>
            <w:r w:rsidRPr="00941839">
              <w:t>(235)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協助上下樓梯(</w:t>
            </w:r>
            <w:r w:rsidRPr="00941839">
              <w:t>BA12)</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協助上下樓梯、協助輪椅搬運上下樓梯。</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30</w:t>
            </w:r>
          </w:p>
          <w:p w:rsidR="002C7F69" w:rsidRPr="00941839" w:rsidRDefault="002C7F69" w:rsidP="00DC72FE">
            <w:pPr>
              <w:pStyle w:val="142"/>
              <w:spacing w:line="240" w:lineRule="exact"/>
              <w:jc w:val="right"/>
            </w:pPr>
            <w:r w:rsidRPr="00941839">
              <w:t>(155)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陪同外出(</w:t>
            </w:r>
            <w:r w:rsidRPr="00941839">
              <w:t>BA13)</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外出工具之安排、陪同外出及注意安全。</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95</w:t>
            </w:r>
          </w:p>
          <w:p w:rsidR="002C7F69" w:rsidRPr="00941839" w:rsidRDefault="002C7F69" w:rsidP="00DC72FE">
            <w:pPr>
              <w:pStyle w:val="142"/>
              <w:spacing w:line="240" w:lineRule="exact"/>
              <w:jc w:val="right"/>
            </w:pPr>
            <w:r w:rsidRPr="00941839">
              <w:t>(235)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陪同就醫(</w:t>
            </w:r>
            <w:r w:rsidRPr="00941839">
              <w:t>BA14)</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協助掛號、長照給付對象準備、陪同就診、聽取及轉知醫囑與注意事項。</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6</w:t>
            </w:r>
            <w:r w:rsidRPr="00941839">
              <w:t>85</w:t>
            </w:r>
          </w:p>
          <w:p w:rsidR="002C7F69" w:rsidRPr="00941839" w:rsidRDefault="002C7F69" w:rsidP="00DC72FE">
            <w:pPr>
              <w:pStyle w:val="142"/>
              <w:spacing w:line="240" w:lineRule="exact"/>
              <w:jc w:val="right"/>
            </w:pPr>
            <w:r w:rsidRPr="00941839">
              <w:t>(825)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家務協助(</w:t>
            </w:r>
            <w:r w:rsidRPr="00941839">
              <w:t>BA15)</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居家生活空間之清理或洗滌、衣物洗滌及晾曬烘乾、熨燙、衣物簡單縫補及相關家事服</w:t>
            </w:r>
            <w:r w:rsidRPr="00941839">
              <w:rPr>
                <w:rFonts w:hint="eastAsia"/>
              </w:rPr>
              <w:lastRenderedPageBreak/>
              <w:t>務。</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lastRenderedPageBreak/>
              <w:t>1</w:t>
            </w:r>
            <w:r w:rsidRPr="00941839">
              <w:t>95</w:t>
            </w:r>
          </w:p>
          <w:p w:rsidR="002C7F69" w:rsidRPr="00941839" w:rsidRDefault="002C7F69" w:rsidP="00DC72FE">
            <w:pPr>
              <w:pStyle w:val="142"/>
              <w:spacing w:line="240" w:lineRule="exact"/>
              <w:jc w:val="right"/>
            </w:pPr>
            <w:r w:rsidRPr="00941839">
              <w:t>(235)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代購或代領或代送服務(</w:t>
            </w:r>
            <w:r w:rsidRPr="00941839">
              <w:t>BA16)</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餐食、食材、生活用品、藥品、郵寄、衣物床單送洗(或取回）及必要之辦理事項（如洽政府機關或繳費）。</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30</w:t>
            </w:r>
          </w:p>
          <w:p w:rsidR="002C7F69" w:rsidRPr="00941839" w:rsidRDefault="002C7F69" w:rsidP="00DC72FE">
            <w:pPr>
              <w:pStyle w:val="142"/>
              <w:spacing w:line="240" w:lineRule="exact"/>
              <w:jc w:val="right"/>
            </w:pPr>
            <w:r w:rsidRPr="00941839">
              <w:t>(155)</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安全看視(</w:t>
            </w:r>
            <w:r w:rsidRPr="00941839">
              <w:t>BA18)</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至案家陪伴、支持、看視注意安全或協助。</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200</w:t>
            </w:r>
          </w:p>
          <w:p w:rsidR="002C7F69" w:rsidRPr="00941839" w:rsidRDefault="002C7F69" w:rsidP="00DC72FE">
            <w:pPr>
              <w:pStyle w:val="142"/>
              <w:spacing w:line="240" w:lineRule="exact"/>
              <w:jc w:val="right"/>
            </w:pPr>
            <w:r w:rsidRPr="00941839">
              <w:rPr>
                <w:rFonts w:hint="eastAsia"/>
              </w:rPr>
              <w:t>(240)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陪伴服務(</w:t>
            </w:r>
            <w:r w:rsidRPr="00941839">
              <w:t>BA20</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至案家陪伴看視、日常生活參與或讀紙本或電子新聞或書信。</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75</w:t>
            </w:r>
          </w:p>
          <w:p w:rsidR="002C7F69" w:rsidRPr="00941839" w:rsidRDefault="002C7F69" w:rsidP="00DC72FE">
            <w:pPr>
              <w:pStyle w:val="142"/>
              <w:spacing w:line="240" w:lineRule="exact"/>
              <w:jc w:val="right"/>
            </w:pPr>
            <w:r w:rsidRPr="00941839">
              <w:t>(210)</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巡視服務(</w:t>
            </w:r>
            <w:r w:rsidRPr="00941839">
              <w:t>BA22)</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上午6點至晚上8點，至案家探視長照給付對象，並進行簡易協助，至少3次。</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1</w:t>
            </w:r>
            <w:r w:rsidRPr="00941839">
              <w:t>30</w:t>
            </w:r>
          </w:p>
          <w:p w:rsidR="002C7F69" w:rsidRPr="00941839" w:rsidRDefault="002C7F69" w:rsidP="00DC72FE">
            <w:pPr>
              <w:pStyle w:val="142"/>
              <w:spacing w:line="240" w:lineRule="exact"/>
              <w:jc w:val="right"/>
            </w:pPr>
            <w:r w:rsidRPr="00941839">
              <w:t>(</w:t>
            </w:r>
            <w:r w:rsidRPr="00941839">
              <w:rPr>
                <w:rFonts w:hint="eastAsia"/>
              </w:rPr>
              <w:t>160</w:t>
            </w:r>
            <w:r w:rsidRPr="00941839">
              <w:t>)</w:t>
            </w:r>
          </w:p>
        </w:tc>
      </w:tr>
      <w:tr w:rsidR="002C7F69" w:rsidRPr="00941839" w:rsidTr="00640605">
        <w:tc>
          <w:tcPr>
            <w:tcW w:w="1690" w:type="dxa"/>
            <w:tcBorders>
              <w:left w:val="single" w:sz="12" w:space="0" w:color="auto"/>
            </w:tcBorders>
            <w:shd w:val="clear" w:color="auto" w:fill="auto"/>
          </w:tcPr>
          <w:p w:rsidR="002C7F69" w:rsidRPr="00941839" w:rsidRDefault="002C7F69" w:rsidP="00DC72FE">
            <w:pPr>
              <w:pStyle w:val="142"/>
              <w:spacing w:line="240" w:lineRule="exact"/>
            </w:pPr>
            <w:r w:rsidRPr="00941839">
              <w:rPr>
                <w:rFonts w:hint="eastAsia"/>
              </w:rPr>
              <w:t>協助洗頭(</w:t>
            </w:r>
            <w:r w:rsidRPr="00941839">
              <w:t>BA23</w:t>
            </w:r>
            <w:r w:rsidRPr="00941839">
              <w:rPr>
                <w:rFonts w:hint="eastAsia"/>
              </w:rPr>
              <w:t>)</w:t>
            </w:r>
          </w:p>
        </w:tc>
        <w:tc>
          <w:tcPr>
            <w:tcW w:w="4787" w:type="dxa"/>
            <w:shd w:val="clear" w:color="auto" w:fill="auto"/>
          </w:tcPr>
          <w:p w:rsidR="002C7F69" w:rsidRPr="00941839" w:rsidRDefault="002C7F69" w:rsidP="00DC72FE">
            <w:pPr>
              <w:pStyle w:val="142"/>
              <w:spacing w:line="240" w:lineRule="exact"/>
              <w:jc w:val="both"/>
            </w:pPr>
            <w:r w:rsidRPr="00941839">
              <w:rPr>
                <w:rFonts w:hint="eastAsia"/>
              </w:rPr>
              <w:t>協助移位或引導至浴間、穿脫衣服、洗頭、弄濕(髒)之身體部位之清潔、環境事前(後)處置。</w:t>
            </w:r>
          </w:p>
        </w:tc>
        <w:tc>
          <w:tcPr>
            <w:tcW w:w="1205" w:type="dxa"/>
            <w:tcBorders>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200</w:t>
            </w:r>
          </w:p>
          <w:p w:rsidR="002C7F69" w:rsidRPr="00941839" w:rsidRDefault="002C7F69" w:rsidP="00DC72FE">
            <w:pPr>
              <w:pStyle w:val="142"/>
              <w:spacing w:line="240" w:lineRule="exact"/>
              <w:jc w:val="right"/>
            </w:pPr>
            <w:r w:rsidRPr="00941839">
              <w:rPr>
                <w:rFonts w:hint="eastAsia"/>
              </w:rPr>
              <w:t>(240)</w:t>
            </w:r>
          </w:p>
        </w:tc>
      </w:tr>
      <w:tr w:rsidR="002C7F69" w:rsidRPr="00941839" w:rsidTr="00640605">
        <w:tc>
          <w:tcPr>
            <w:tcW w:w="1690" w:type="dxa"/>
            <w:tcBorders>
              <w:left w:val="single" w:sz="12" w:space="0" w:color="auto"/>
              <w:bottom w:val="single" w:sz="12" w:space="0" w:color="auto"/>
            </w:tcBorders>
            <w:shd w:val="clear" w:color="auto" w:fill="auto"/>
          </w:tcPr>
          <w:p w:rsidR="002C7F69" w:rsidRPr="00941839" w:rsidRDefault="002C7F69" w:rsidP="00DC72FE">
            <w:pPr>
              <w:pStyle w:val="142"/>
              <w:spacing w:line="240" w:lineRule="exact"/>
            </w:pPr>
            <w:r w:rsidRPr="00941839">
              <w:rPr>
                <w:rFonts w:hint="eastAsia"/>
              </w:rPr>
              <w:t>協助排泄(</w:t>
            </w:r>
            <w:r w:rsidRPr="00941839">
              <w:t>BA24</w:t>
            </w:r>
            <w:r w:rsidRPr="00941839">
              <w:rPr>
                <w:rFonts w:hint="eastAsia"/>
              </w:rPr>
              <w:t>)</w:t>
            </w:r>
          </w:p>
        </w:tc>
        <w:tc>
          <w:tcPr>
            <w:tcW w:w="4787" w:type="dxa"/>
            <w:tcBorders>
              <w:bottom w:val="single" w:sz="12" w:space="0" w:color="auto"/>
            </w:tcBorders>
            <w:shd w:val="clear" w:color="auto" w:fill="auto"/>
          </w:tcPr>
          <w:p w:rsidR="002C7F69" w:rsidRPr="00941839" w:rsidRDefault="002C7F69" w:rsidP="00DC72FE">
            <w:pPr>
              <w:pStyle w:val="142"/>
              <w:spacing w:line="240" w:lineRule="exact"/>
              <w:jc w:val="both"/>
            </w:pPr>
            <w:r w:rsidRPr="00941839">
              <w:rPr>
                <w:rFonts w:hint="eastAsia"/>
              </w:rPr>
              <w:t>協助移位或引導至浴間、支持及協助一般排泄動作及處理、觀察排泄物等、介紹如何控制排泄或失禁處理。</w:t>
            </w:r>
          </w:p>
        </w:tc>
        <w:tc>
          <w:tcPr>
            <w:tcW w:w="1205" w:type="dxa"/>
            <w:tcBorders>
              <w:bottom w:val="single" w:sz="12" w:space="0" w:color="auto"/>
              <w:right w:val="single" w:sz="12" w:space="0" w:color="auto"/>
            </w:tcBorders>
            <w:shd w:val="clear" w:color="auto" w:fill="auto"/>
            <w:vAlign w:val="center"/>
          </w:tcPr>
          <w:p w:rsidR="002C7F69" w:rsidRPr="00941839" w:rsidRDefault="002C7F69" w:rsidP="00DC72FE">
            <w:pPr>
              <w:pStyle w:val="142"/>
              <w:spacing w:line="240" w:lineRule="exact"/>
              <w:jc w:val="right"/>
            </w:pPr>
            <w:r w:rsidRPr="00941839">
              <w:rPr>
                <w:rFonts w:hint="eastAsia"/>
              </w:rPr>
              <w:t>220</w:t>
            </w:r>
          </w:p>
          <w:p w:rsidR="002C7F69" w:rsidRPr="00941839" w:rsidRDefault="002C7F69" w:rsidP="00DC72FE">
            <w:pPr>
              <w:pStyle w:val="142"/>
              <w:spacing w:line="240" w:lineRule="exact"/>
              <w:jc w:val="right"/>
            </w:pPr>
            <w:r w:rsidRPr="00941839">
              <w:rPr>
                <w:rFonts w:hint="eastAsia"/>
              </w:rPr>
              <w:t>(265)</w:t>
            </w:r>
          </w:p>
        </w:tc>
      </w:tr>
    </w:tbl>
    <w:p w:rsidR="002C7F69" w:rsidRDefault="002C7F69" w:rsidP="00640605">
      <w:pPr>
        <w:pStyle w:val="142"/>
        <w:ind w:leftChars="63" w:left="1805" w:hangingChars="669" w:hanging="1627"/>
        <w:jc w:val="both"/>
      </w:pPr>
      <w:r>
        <w:rPr>
          <w:rFonts w:hint="eastAsia"/>
        </w:rPr>
        <w:t xml:space="preserve">    說    明</w:t>
      </w:r>
      <w:r>
        <w:rPr>
          <w:rFonts w:ascii="新細明體" w:eastAsia="新細明體" w:hAnsi="新細明體" w:hint="eastAsia"/>
        </w:rPr>
        <w:t>：</w:t>
      </w:r>
      <w:r>
        <w:rPr>
          <w:rFonts w:hint="eastAsia"/>
        </w:rPr>
        <w:t>1.</w:t>
      </w:r>
      <w:r w:rsidRPr="00941839">
        <w:rPr>
          <w:rFonts w:hint="eastAsia"/>
        </w:rPr>
        <w:t>表內所列照顧組合項目係屬不需具備專業即可提供之服務</w:t>
      </w:r>
      <w:r w:rsidRPr="005716F9">
        <w:rPr>
          <w:rFonts w:hint="eastAsia"/>
        </w:rPr>
        <w:t>。</w:t>
      </w:r>
    </w:p>
    <w:p w:rsidR="002C7F69" w:rsidRDefault="002C7F69" w:rsidP="00640605">
      <w:pPr>
        <w:pStyle w:val="142"/>
        <w:ind w:leftChars="152" w:left="2057" w:hangingChars="669" w:hanging="1627"/>
        <w:jc w:val="both"/>
      </w:pPr>
      <w:r>
        <w:rPr>
          <w:rFonts w:hint="eastAsia"/>
        </w:rPr>
        <w:t xml:space="preserve">            2.</w:t>
      </w:r>
      <w:r w:rsidRPr="00941839">
        <w:rPr>
          <w:rFonts w:hint="eastAsia"/>
        </w:rPr>
        <w:t>表內每單位給付金額欄位括弧內金額為原民區或離島加成獎勵支付價格。</w:t>
      </w:r>
    </w:p>
    <w:p w:rsidR="002C7F69" w:rsidRPr="00941839" w:rsidRDefault="002C7F69" w:rsidP="00640605">
      <w:pPr>
        <w:pStyle w:val="142"/>
        <w:ind w:leftChars="63" w:left="1805" w:hangingChars="669" w:hanging="1627"/>
        <w:jc w:val="both"/>
      </w:pPr>
      <w:r>
        <w:rPr>
          <w:rFonts w:hint="eastAsia"/>
        </w:rPr>
        <w:t xml:space="preserve">    </w:t>
      </w:r>
      <w:r w:rsidRPr="005716F9">
        <w:rPr>
          <w:rFonts w:hint="eastAsia"/>
        </w:rPr>
        <w:t>資料來源：</w:t>
      </w:r>
      <w:r w:rsidRPr="00941839">
        <w:rPr>
          <w:rFonts w:hint="eastAsia"/>
        </w:rPr>
        <w:t>全國法規資料庫「長期照顧服務申請及給付辦法」附檔附表四照顧組合表。</w:t>
      </w:r>
    </w:p>
    <w:p w:rsidR="002C7F69" w:rsidRDefault="002C7F69" w:rsidP="00640605">
      <w:pPr>
        <w:pStyle w:val="a5"/>
        <w:ind w:leftChars="188" w:left="909" w:hangingChars="133" w:hanging="377"/>
        <w:rPr>
          <w:b/>
        </w:rPr>
      </w:pPr>
      <w:r w:rsidRPr="0055500D">
        <w:rPr>
          <w:rFonts w:hint="eastAsia"/>
          <w:b/>
        </w:rPr>
        <w:t xml:space="preserve"> (</w:t>
      </w:r>
      <w:r>
        <w:rPr>
          <w:rFonts w:hint="eastAsia"/>
          <w:b/>
        </w:rPr>
        <w:t>三)</w:t>
      </w:r>
      <w:r w:rsidRPr="00473BDE">
        <w:rPr>
          <w:rFonts w:hint="eastAsia"/>
          <w:b/>
        </w:rPr>
        <w:t>長照服務組合中之</w:t>
      </w:r>
      <w:r>
        <w:rPr>
          <w:rFonts w:hAnsi="標楷體" w:hint="eastAsia"/>
          <w:b/>
        </w:rPr>
        <w:t>「</w:t>
      </w:r>
      <w:r w:rsidRPr="00473BDE">
        <w:rPr>
          <w:rFonts w:hint="eastAsia"/>
          <w:b/>
        </w:rPr>
        <w:t>照顧</w:t>
      </w:r>
      <w:r>
        <w:rPr>
          <w:rFonts w:hAnsi="標楷體" w:hint="eastAsia"/>
          <w:b/>
        </w:rPr>
        <w:t>」</w:t>
      </w:r>
      <w:r w:rsidRPr="00473BDE">
        <w:rPr>
          <w:rFonts w:hint="eastAsia"/>
          <w:b/>
        </w:rPr>
        <w:t>與</w:t>
      </w:r>
      <w:r>
        <w:rPr>
          <w:rFonts w:hAnsi="標楷體" w:hint="eastAsia"/>
          <w:b/>
        </w:rPr>
        <w:t>「</w:t>
      </w:r>
      <w:r w:rsidRPr="00473BDE">
        <w:rPr>
          <w:rFonts w:hint="eastAsia"/>
          <w:b/>
        </w:rPr>
        <w:t>專業</w:t>
      </w:r>
      <w:r>
        <w:rPr>
          <w:rFonts w:hAnsi="標楷體" w:hint="eastAsia"/>
          <w:b/>
        </w:rPr>
        <w:t>」</w:t>
      </w:r>
      <w:r w:rsidRPr="00473BDE">
        <w:rPr>
          <w:rFonts w:hint="eastAsia"/>
          <w:b/>
        </w:rPr>
        <w:t>服務共用額度，恐較乏品質提升誘因，亦不利落實減緩失能、改善長者生活品質之長照政策目標</w:t>
      </w:r>
    </w:p>
    <w:p w:rsidR="002C7F69" w:rsidRPr="0045669D" w:rsidRDefault="002C7F69" w:rsidP="00640605">
      <w:pPr>
        <w:pStyle w:val="21"/>
        <w:ind w:left="850" w:firstLine="566"/>
        <w:rPr>
          <w:rFonts w:hAnsi="標楷體"/>
          <w:sz w:val="24"/>
        </w:rPr>
      </w:pPr>
      <w:r>
        <w:rPr>
          <w:rFonts w:hint="eastAsia"/>
        </w:rPr>
        <w:t>依</w:t>
      </w:r>
      <w:r w:rsidRPr="0035568A">
        <w:rPr>
          <w:rFonts w:hint="eastAsia"/>
        </w:rPr>
        <w:t>長期照顧服務申請及給付辦法第7條第4項規定：「第2項第1款(註：個人長照服務)與第2款(註：家庭照顧者支持服務之喘息服務)項目額度，或第1款各目(註：</w:t>
      </w:r>
      <w:r w:rsidRPr="007A06CB">
        <w:rPr>
          <w:rFonts w:hint="eastAsia"/>
        </w:rPr>
        <w:t>「照顧」及「專業」</w:t>
      </w:r>
      <w:r w:rsidRPr="0035568A">
        <w:rPr>
          <w:rFonts w:hint="eastAsia"/>
        </w:rPr>
        <w:t>服務、</w:t>
      </w:r>
      <w:r>
        <w:rPr>
          <w:rFonts w:hAnsi="標楷體" w:hint="eastAsia"/>
        </w:rPr>
        <w:t>「</w:t>
      </w:r>
      <w:r w:rsidRPr="0035568A">
        <w:rPr>
          <w:rFonts w:hint="eastAsia"/>
        </w:rPr>
        <w:t>交通接送</w:t>
      </w:r>
      <w:r>
        <w:rPr>
          <w:rFonts w:hAnsi="標楷體" w:hint="eastAsia"/>
        </w:rPr>
        <w:t>」</w:t>
      </w:r>
      <w:r w:rsidRPr="0035568A">
        <w:rPr>
          <w:rFonts w:hint="eastAsia"/>
        </w:rPr>
        <w:t>服務及</w:t>
      </w:r>
      <w:r>
        <w:rPr>
          <w:rFonts w:hAnsi="標楷體" w:hint="eastAsia"/>
        </w:rPr>
        <w:t>「</w:t>
      </w:r>
      <w:r w:rsidRPr="0035568A">
        <w:rPr>
          <w:rFonts w:hint="eastAsia"/>
        </w:rPr>
        <w:t>輔具及居家無障礙環境改善</w:t>
      </w:r>
      <w:r>
        <w:rPr>
          <w:rFonts w:hAnsi="標楷體" w:hint="eastAsia"/>
        </w:rPr>
        <w:t>」</w:t>
      </w:r>
      <w:r w:rsidRPr="0035568A">
        <w:rPr>
          <w:rFonts w:hint="eastAsia"/>
        </w:rPr>
        <w:t>服務等3目)額度，不得互相流用。」主要係考量基於照顧組合服務項目內容相異，額度彼此獨立，其中「照顧」及「專業」服務在法條中係同一目，亦即兩者額度係共用，惟進一步檢視</w:t>
      </w:r>
      <w:r>
        <w:rPr>
          <w:rFonts w:hAnsi="標楷體" w:hint="eastAsia"/>
        </w:rPr>
        <w:t>「</w:t>
      </w:r>
      <w:r w:rsidRPr="0035568A">
        <w:rPr>
          <w:rFonts w:hint="eastAsia"/>
        </w:rPr>
        <w:t>專業</w:t>
      </w:r>
      <w:r>
        <w:rPr>
          <w:rFonts w:hAnsi="標楷體" w:hint="eastAsia"/>
        </w:rPr>
        <w:t>」</w:t>
      </w:r>
      <w:r w:rsidRPr="0035568A">
        <w:rPr>
          <w:rFonts w:hint="eastAsia"/>
        </w:rPr>
        <w:t>服務項目內容可悉，該等項目多需要進行評估、指導甚至擬定相關計畫，需要特定專業始能進行，與多數</w:t>
      </w:r>
      <w:r w:rsidRPr="007A06CB">
        <w:rPr>
          <w:rFonts w:hint="eastAsia"/>
        </w:rPr>
        <w:t>「照顧」</w:t>
      </w:r>
      <w:r w:rsidRPr="0035568A">
        <w:rPr>
          <w:rFonts w:hint="eastAsia"/>
        </w:rPr>
        <w:t>服務內容核屬日常生活之簡易照護作為(詳表4)有相當程度差異，依現行法令兩者額度並未限制不得流用，又</w:t>
      </w:r>
      <w:r w:rsidRPr="007A06CB">
        <w:rPr>
          <w:rFonts w:hint="eastAsia"/>
        </w:rPr>
        <w:t>「專業」</w:t>
      </w:r>
      <w:r w:rsidRPr="0035568A">
        <w:rPr>
          <w:rFonts w:hint="eastAsia"/>
        </w:rPr>
        <w:t>服務項目包括復能照護項目，且復能照護之專業服務雖有助於改善個案之</w:t>
      </w:r>
      <w:r w:rsidRPr="0035568A">
        <w:rPr>
          <w:rFonts w:hint="eastAsia"/>
        </w:rPr>
        <w:lastRenderedPageBreak/>
        <w:t>健康狀態或減緩失能，惟因部分負擔金額較高，使用人數較照顧服務少(詳表3)，恐產生資源排擠現象，加以現行長照給付制度較乏論質支付誘因，服務提供者基於自利動機，多以增加服務量為考量，不利落實減緩失能、改善長者生活品質之長照政策目標</w:t>
      </w:r>
      <w:r>
        <w:rPr>
          <w:rFonts w:hAnsi="標楷體" w:hint="eastAsia"/>
        </w:rPr>
        <w:t xml:space="preserve">。  </w:t>
      </w:r>
    </w:p>
    <w:p w:rsidR="002C7F69" w:rsidRDefault="002C7F69" w:rsidP="00640605">
      <w:pPr>
        <w:ind w:left="566" w:firstLine="566"/>
      </w:pPr>
      <w:r>
        <w:rPr>
          <w:rFonts w:hint="eastAsia"/>
        </w:rPr>
        <w:t>綜上，</w:t>
      </w:r>
      <w:r w:rsidRPr="0035568A">
        <w:rPr>
          <w:rFonts w:hint="eastAsia"/>
        </w:rPr>
        <w:t>近年政府持續挹注經費布建長照資源，現行長照給付制度雖有利於促進各項長照服務量能之提升，惟在照顧組合服務項目之設計上較乏以使用者之角度思考，加以照顧組合之「照顧」及「專業」服務共用長照給付額度，較乏品質提升誘因，恐不利落實長照計畫之政策目標，允宜適時檢討精進長照給付制度，俾提升整體長照資源之運用效益</w:t>
      </w:r>
      <w:r>
        <w:rPr>
          <w:rFonts w:hAnsi="標楷體" w:hint="eastAsia"/>
        </w:rPr>
        <w:t>。</w:t>
      </w:r>
    </w:p>
    <w:p w:rsidR="002C7F69" w:rsidRDefault="002C7F69" w:rsidP="00640605">
      <w:pPr>
        <w:pStyle w:val="ad"/>
        <w:ind w:left="562" w:hangingChars="231" w:hanging="562"/>
        <w:rPr>
          <w:rFonts w:hAnsi="標楷體"/>
          <w:szCs w:val="24"/>
        </w:rPr>
      </w:pPr>
      <w:r>
        <w:rPr>
          <w:rFonts w:hint="eastAsia"/>
        </w:rPr>
        <w:t xml:space="preserve"> (分機：1912 黃彥斌)</w:t>
      </w:r>
    </w:p>
    <w:sectPr w:rsidR="002C7F69"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0425EE">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F10612" w:rsidRDefault="00064496" w:rsidP="00640605">
      <w:pPr>
        <w:pStyle w:val="142"/>
        <w:ind w:leftChars="5" w:left="196" w:hangingChars="75" w:hanging="182"/>
        <w:jc w:val="both"/>
      </w:pPr>
      <w:r w:rsidRPr="00F10612">
        <w:rPr>
          <w:rStyle w:val="af5"/>
          <w:szCs w:val="24"/>
        </w:rPr>
        <w:footnoteRef/>
      </w:r>
      <w:r w:rsidRPr="00F10612">
        <w:t xml:space="preserve"> </w:t>
      </w:r>
      <w:r w:rsidRPr="00F10612">
        <w:rPr>
          <w:rFonts w:hint="eastAsia"/>
        </w:rPr>
        <w:t>長照服務法第8條之1規定：「照管中心或直轄市、縣（市）主管機關應依前條第2項之評估結果，按民眾失能程度核定其長照需要等級及長照服務給付額度。」、「民眾使用長照服務，應依前項核定之長照服務給付額度自行負擔一定比率或金額」、「長照特約單位應依前項規定向長照服務使用者收取應自行負擔之長照服務給付額度比率或金額，不得減免。」、「前條第2項長照服務申請資格、第1項與第2項長照需要等級、長照服務給付額度、長照服務使用者自行負擔比率或金額及其他相關事項之辦法，由中央主管機關定之。</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25EE"/>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6F3BF33C-251D-41C0-A064-332D554C3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15813-4330-4CD5-A2D6-AEFE24974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766</Words>
  <Characters>4369</Characters>
  <Application>Microsoft Office Word</Application>
  <DocSecurity>0</DocSecurity>
  <Lines>36</Lines>
  <Paragraphs>10</Paragraphs>
  <ScaleCrop>false</ScaleCrop>
  <Company>HOME</Company>
  <LinksUpToDate>false</LinksUpToDate>
  <CharactersWithSpaces>5125</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2024-09-24T07:49:00Z</dcterms:created>
  <dcterms:modified xsi:type="dcterms:W3CDTF">2024-09-24T07:49:00Z</dcterms:modified>
</cp:coreProperties>
</file>