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095D3F" w:rsidRPr="005779CB" w:rsidRDefault="00095D3F" w:rsidP="00643AD4">
      <w:pPr>
        <w:pStyle w:val="14"/>
        <w:ind w:left="567" w:hanging="567"/>
        <w:rPr>
          <w:rFonts w:hAnsi="標楷體"/>
        </w:rPr>
      </w:pPr>
      <w:bookmarkStart w:id="1" w:name="_Toc178151184"/>
      <w:r w:rsidRPr="005779CB">
        <w:rPr>
          <w:rFonts w:hAnsi="標楷體" w:hint="eastAsia"/>
        </w:rPr>
        <w:t>第</w:t>
      </w:r>
      <w:r w:rsidRPr="005779CB">
        <w:rPr>
          <w:rFonts w:hAnsi="標楷體"/>
        </w:rPr>
        <w:t>3</w:t>
      </w:r>
      <w:r w:rsidRPr="005779CB">
        <w:rPr>
          <w:rFonts w:hAnsi="標楷體" w:hint="eastAsia"/>
        </w:rPr>
        <w:t>項、原住民族委員會</w:t>
      </w:r>
      <w:bookmarkEnd w:id="1"/>
    </w:p>
    <w:p w:rsidR="00095D3F" w:rsidRPr="005779CB" w:rsidRDefault="00095D3F" w:rsidP="00643AD4">
      <w:pPr>
        <w:pStyle w:val="ae"/>
        <w:ind w:firstLine="566"/>
        <w:rPr>
          <w:rFonts w:hAnsi="標楷體"/>
        </w:rPr>
      </w:pPr>
      <w:r w:rsidRPr="005779CB">
        <w:rPr>
          <w:rFonts w:hAnsi="標楷體" w:hint="eastAsia"/>
        </w:rPr>
        <w:t>前瞻第5期特別預算案原住民族委員會(以下簡稱原民會)編列「城鄉建設」6億4</w:t>
      </w:r>
      <w:r w:rsidRPr="005779CB">
        <w:rPr>
          <w:rFonts w:hAnsi="標楷體"/>
        </w:rPr>
        <w:t>,</w:t>
      </w:r>
      <w:r w:rsidRPr="005779CB">
        <w:rPr>
          <w:rFonts w:hAnsi="標楷體" w:hint="eastAsia"/>
        </w:rPr>
        <w:t>940萬元，包括「原民部落營造」2億4</w:t>
      </w:r>
      <w:r w:rsidRPr="005779CB">
        <w:rPr>
          <w:rFonts w:hAnsi="標楷體"/>
        </w:rPr>
        <w:t>,</w:t>
      </w:r>
      <w:r w:rsidRPr="005779CB">
        <w:rPr>
          <w:rFonts w:hAnsi="標楷體" w:hint="eastAsia"/>
        </w:rPr>
        <w:t>600萬元及「推動原住民族多元產業發展2.0」4億340萬元(詳表1</w:t>
      </w:r>
      <w:r w:rsidRPr="005779CB">
        <w:rPr>
          <w:rFonts w:hAnsi="標楷體"/>
        </w:rPr>
        <w:t>)</w:t>
      </w:r>
      <w:r w:rsidRPr="005779CB">
        <w:rPr>
          <w:rFonts w:hAnsi="標楷體" w:hint="eastAsia"/>
        </w:rPr>
        <w:t>。謹評析如下：</w:t>
      </w:r>
    </w:p>
    <w:p w:rsidR="00095D3F" w:rsidRPr="005779CB" w:rsidRDefault="00095D3F" w:rsidP="00643AD4">
      <w:pPr>
        <w:adjustRightInd w:val="0"/>
        <w:ind w:leftChars="0" w:left="2021" w:rightChars="-50" w:right="-142" w:hangingChars="713" w:hanging="2021"/>
        <w:rPr>
          <w:rFonts w:hAnsi="標楷體"/>
          <w:sz w:val="24"/>
          <w:szCs w:val="24"/>
        </w:rPr>
      </w:pPr>
      <w:r w:rsidRPr="005779CB">
        <w:rPr>
          <w:rFonts w:hAnsi="標楷體" w:hint="eastAsia"/>
          <w:b/>
        </w:rPr>
        <w:t>表1  前瞻第</w:t>
      </w:r>
      <w:r w:rsidRPr="005779CB">
        <w:rPr>
          <w:rFonts w:hAnsi="標楷體"/>
          <w:b/>
        </w:rPr>
        <w:t>5</w:t>
      </w:r>
      <w:r w:rsidRPr="005779CB">
        <w:rPr>
          <w:rFonts w:hAnsi="標楷體" w:hint="eastAsia"/>
          <w:b/>
        </w:rPr>
        <w:t xml:space="preserve">期特別預算案原民會編列概況        </w:t>
      </w:r>
      <w:r w:rsidRPr="005779CB">
        <w:rPr>
          <w:rFonts w:hAnsi="標楷體" w:hint="eastAsia"/>
          <w:sz w:val="24"/>
          <w:szCs w:val="24"/>
        </w:rPr>
        <w:t>單位：新臺幣千元</w:t>
      </w:r>
    </w:p>
    <w:tbl>
      <w:tblPr>
        <w:tblW w:w="864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95"/>
        <w:gridCol w:w="3695"/>
        <w:gridCol w:w="4252"/>
      </w:tblGrid>
      <w:tr w:rsidR="00095D3F" w:rsidRPr="005779CB" w:rsidTr="00643AD4">
        <w:trPr>
          <w:trHeight w:val="340"/>
          <w:tblHeader/>
        </w:trPr>
        <w:tc>
          <w:tcPr>
            <w:tcW w:w="4390" w:type="dxa"/>
            <w:gridSpan w:val="2"/>
            <w:shd w:val="clear" w:color="auto" w:fill="auto"/>
            <w:noWrap/>
            <w:vAlign w:val="center"/>
            <w:hideMark/>
          </w:tcPr>
          <w:p w:rsidR="00095D3F" w:rsidRPr="005779CB" w:rsidRDefault="00095D3F" w:rsidP="00643AD4">
            <w:pPr>
              <w:spacing w:line="280" w:lineRule="exact"/>
              <w:ind w:leftChars="0" w:left="0" w:firstLineChars="0" w:firstLine="0"/>
              <w:jc w:val="center"/>
              <w:rPr>
                <w:rFonts w:hAnsi="標楷體"/>
                <w:snapToGrid/>
                <w:sz w:val="24"/>
              </w:rPr>
            </w:pPr>
            <w:r w:rsidRPr="005779CB">
              <w:rPr>
                <w:rFonts w:hAnsi="標楷體" w:hint="eastAsia"/>
                <w:snapToGrid/>
                <w:sz w:val="24"/>
              </w:rPr>
              <w:t>計畫名稱</w:t>
            </w:r>
          </w:p>
        </w:tc>
        <w:tc>
          <w:tcPr>
            <w:tcW w:w="4252" w:type="dxa"/>
            <w:shd w:val="clear" w:color="auto" w:fill="auto"/>
            <w:noWrap/>
            <w:vAlign w:val="center"/>
          </w:tcPr>
          <w:p w:rsidR="00095D3F" w:rsidRPr="005779CB" w:rsidRDefault="00095D3F" w:rsidP="00643AD4">
            <w:pPr>
              <w:spacing w:line="280" w:lineRule="exact"/>
              <w:ind w:leftChars="0" w:left="0" w:firstLineChars="0" w:firstLine="0"/>
              <w:jc w:val="center"/>
              <w:rPr>
                <w:rFonts w:hAnsi="標楷體"/>
                <w:snapToGrid/>
                <w:sz w:val="24"/>
              </w:rPr>
            </w:pPr>
            <w:r w:rsidRPr="005779CB">
              <w:rPr>
                <w:rFonts w:hAnsi="標楷體" w:hint="eastAsia"/>
                <w:snapToGrid/>
                <w:sz w:val="24"/>
              </w:rPr>
              <w:t>第5期特別預算案數</w:t>
            </w:r>
          </w:p>
        </w:tc>
      </w:tr>
      <w:tr w:rsidR="00095D3F" w:rsidRPr="005779CB" w:rsidTr="00643AD4">
        <w:trPr>
          <w:trHeight w:val="340"/>
        </w:trPr>
        <w:tc>
          <w:tcPr>
            <w:tcW w:w="695" w:type="dxa"/>
            <w:vMerge w:val="restart"/>
            <w:shd w:val="clear" w:color="auto" w:fill="auto"/>
            <w:noWrap/>
            <w:vAlign w:val="center"/>
            <w:hideMark/>
          </w:tcPr>
          <w:p w:rsidR="00095D3F" w:rsidRPr="005779CB" w:rsidRDefault="00095D3F" w:rsidP="00643AD4">
            <w:pPr>
              <w:spacing w:line="280" w:lineRule="exact"/>
              <w:ind w:leftChars="0" w:left="0" w:firstLineChars="0" w:firstLine="0"/>
              <w:jc w:val="left"/>
              <w:rPr>
                <w:rFonts w:hAnsi="標楷體"/>
                <w:b/>
                <w:snapToGrid/>
                <w:sz w:val="24"/>
              </w:rPr>
            </w:pPr>
            <w:r w:rsidRPr="005779CB">
              <w:rPr>
                <w:rFonts w:hAnsi="標楷體" w:hint="eastAsia"/>
                <w:b/>
                <w:snapToGrid/>
                <w:sz w:val="24"/>
              </w:rPr>
              <w:t>城鄉建設</w:t>
            </w:r>
          </w:p>
        </w:tc>
        <w:tc>
          <w:tcPr>
            <w:tcW w:w="3695" w:type="dxa"/>
            <w:shd w:val="clear" w:color="auto" w:fill="auto"/>
            <w:noWrap/>
            <w:vAlign w:val="center"/>
            <w:hideMark/>
          </w:tcPr>
          <w:p w:rsidR="00095D3F" w:rsidRPr="005779CB" w:rsidRDefault="00095D3F" w:rsidP="00643AD4">
            <w:pPr>
              <w:spacing w:line="280" w:lineRule="exact"/>
              <w:ind w:leftChars="-5" w:left="251" w:hangingChars="109" w:hanging="265"/>
              <w:rPr>
                <w:rFonts w:hAnsi="標楷體"/>
                <w:snapToGrid/>
                <w:sz w:val="24"/>
              </w:rPr>
            </w:pPr>
            <w:r w:rsidRPr="005779CB">
              <w:rPr>
                <w:rFonts w:hAnsi="標楷體" w:hint="eastAsia"/>
                <w:snapToGrid/>
                <w:sz w:val="24"/>
              </w:rPr>
              <w:t>1.原民部落營造</w:t>
            </w:r>
          </w:p>
        </w:tc>
        <w:tc>
          <w:tcPr>
            <w:tcW w:w="4252" w:type="dxa"/>
            <w:shd w:val="clear" w:color="auto" w:fill="auto"/>
            <w:noWrap/>
            <w:vAlign w:val="center"/>
          </w:tcPr>
          <w:p w:rsidR="00095D3F" w:rsidRPr="005779CB" w:rsidRDefault="00095D3F" w:rsidP="00643AD4">
            <w:pPr>
              <w:spacing w:line="280" w:lineRule="exact"/>
              <w:ind w:leftChars="0" w:left="0" w:firstLineChars="0" w:firstLine="0"/>
              <w:jc w:val="right"/>
              <w:rPr>
                <w:rFonts w:hAnsi="標楷體"/>
                <w:snapToGrid/>
                <w:sz w:val="24"/>
              </w:rPr>
            </w:pPr>
            <w:r w:rsidRPr="005779CB">
              <w:rPr>
                <w:rFonts w:hAnsi="標楷體" w:hint="eastAsia"/>
                <w:snapToGrid/>
                <w:sz w:val="24"/>
              </w:rPr>
              <w:t>246</w:t>
            </w:r>
            <w:r w:rsidRPr="005779CB">
              <w:rPr>
                <w:rFonts w:hAnsi="標楷體"/>
                <w:snapToGrid/>
                <w:sz w:val="24"/>
              </w:rPr>
              <w:t>,000</w:t>
            </w:r>
          </w:p>
        </w:tc>
      </w:tr>
      <w:tr w:rsidR="00095D3F" w:rsidRPr="005779CB" w:rsidTr="00643AD4">
        <w:trPr>
          <w:trHeight w:val="340"/>
        </w:trPr>
        <w:tc>
          <w:tcPr>
            <w:tcW w:w="695" w:type="dxa"/>
            <w:vMerge/>
            <w:shd w:val="clear" w:color="auto" w:fill="auto"/>
            <w:noWrap/>
            <w:vAlign w:val="center"/>
            <w:hideMark/>
          </w:tcPr>
          <w:p w:rsidR="00095D3F" w:rsidRPr="005779CB" w:rsidRDefault="00095D3F" w:rsidP="00643AD4">
            <w:pPr>
              <w:spacing w:line="280" w:lineRule="exact"/>
              <w:ind w:leftChars="0" w:left="0" w:firstLineChars="0" w:firstLine="0"/>
              <w:jc w:val="left"/>
              <w:rPr>
                <w:rFonts w:hAnsi="標楷體"/>
                <w:snapToGrid/>
                <w:sz w:val="24"/>
              </w:rPr>
            </w:pPr>
          </w:p>
        </w:tc>
        <w:tc>
          <w:tcPr>
            <w:tcW w:w="3695" w:type="dxa"/>
            <w:shd w:val="clear" w:color="auto" w:fill="auto"/>
            <w:noWrap/>
            <w:vAlign w:val="center"/>
            <w:hideMark/>
          </w:tcPr>
          <w:p w:rsidR="00095D3F" w:rsidRPr="005779CB" w:rsidRDefault="00095D3F" w:rsidP="00643AD4">
            <w:pPr>
              <w:spacing w:line="280" w:lineRule="exact"/>
              <w:ind w:leftChars="-5" w:left="251" w:hangingChars="109" w:hanging="265"/>
              <w:rPr>
                <w:rFonts w:hAnsi="標楷體"/>
                <w:snapToGrid/>
                <w:sz w:val="24"/>
              </w:rPr>
            </w:pPr>
            <w:r w:rsidRPr="005779CB">
              <w:rPr>
                <w:rFonts w:hAnsi="標楷體" w:hint="eastAsia"/>
                <w:snapToGrid/>
                <w:sz w:val="24"/>
              </w:rPr>
              <w:t>2.推動原住民族多元產業發展2.0</w:t>
            </w:r>
          </w:p>
        </w:tc>
        <w:tc>
          <w:tcPr>
            <w:tcW w:w="4252" w:type="dxa"/>
            <w:shd w:val="clear" w:color="auto" w:fill="auto"/>
            <w:noWrap/>
            <w:vAlign w:val="center"/>
          </w:tcPr>
          <w:p w:rsidR="00095D3F" w:rsidRPr="005779CB" w:rsidRDefault="00095D3F" w:rsidP="00643AD4">
            <w:pPr>
              <w:spacing w:line="280" w:lineRule="exact"/>
              <w:ind w:leftChars="0" w:left="0" w:firstLineChars="0" w:firstLine="0"/>
              <w:jc w:val="right"/>
              <w:rPr>
                <w:rFonts w:hAnsi="標楷體"/>
                <w:snapToGrid/>
                <w:sz w:val="24"/>
              </w:rPr>
            </w:pPr>
            <w:r w:rsidRPr="005779CB">
              <w:rPr>
                <w:rFonts w:hAnsi="標楷體" w:hint="eastAsia"/>
                <w:snapToGrid/>
                <w:sz w:val="24"/>
              </w:rPr>
              <w:t>403,400</w:t>
            </w:r>
          </w:p>
        </w:tc>
      </w:tr>
      <w:tr w:rsidR="00095D3F" w:rsidRPr="005779CB" w:rsidTr="00643AD4">
        <w:trPr>
          <w:trHeight w:val="340"/>
        </w:trPr>
        <w:tc>
          <w:tcPr>
            <w:tcW w:w="4390" w:type="dxa"/>
            <w:gridSpan w:val="2"/>
            <w:shd w:val="clear" w:color="auto" w:fill="auto"/>
            <w:noWrap/>
            <w:vAlign w:val="center"/>
            <w:hideMark/>
          </w:tcPr>
          <w:p w:rsidR="00095D3F" w:rsidRPr="005779CB" w:rsidRDefault="00095D3F" w:rsidP="00643AD4">
            <w:pPr>
              <w:spacing w:line="280" w:lineRule="exact"/>
              <w:ind w:leftChars="0" w:left="0" w:firstLineChars="0" w:firstLine="0"/>
              <w:jc w:val="center"/>
              <w:rPr>
                <w:rFonts w:hAnsi="標楷體"/>
                <w:b/>
                <w:snapToGrid/>
                <w:sz w:val="24"/>
              </w:rPr>
            </w:pPr>
            <w:r w:rsidRPr="005779CB">
              <w:rPr>
                <w:rFonts w:hAnsi="標楷體" w:hint="eastAsia"/>
                <w:b/>
                <w:snapToGrid/>
                <w:sz w:val="24"/>
              </w:rPr>
              <w:lastRenderedPageBreak/>
              <w:t>總計</w:t>
            </w:r>
          </w:p>
        </w:tc>
        <w:tc>
          <w:tcPr>
            <w:tcW w:w="4252" w:type="dxa"/>
            <w:shd w:val="clear" w:color="auto" w:fill="auto"/>
            <w:noWrap/>
            <w:vAlign w:val="center"/>
          </w:tcPr>
          <w:p w:rsidR="00095D3F" w:rsidRPr="005779CB" w:rsidRDefault="00095D3F" w:rsidP="00643AD4">
            <w:pPr>
              <w:spacing w:line="280" w:lineRule="exact"/>
              <w:ind w:leftChars="0" w:left="0" w:firstLineChars="0" w:firstLine="0"/>
              <w:jc w:val="right"/>
              <w:rPr>
                <w:rFonts w:hAnsi="標楷體"/>
                <w:b/>
                <w:snapToGrid/>
                <w:sz w:val="24"/>
              </w:rPr>
            </w:pPr>
            <w:r w:rsidRPr="005779CB">
              <w:rPr>
                <w:rFonts w:hAnsi="標楷體" w:hint="eastAsia"/>
                <w:b/>
                <w:snapToGrid/>
                <w:sz w:val="24"/>
              </w:rPr>
              <w:t>649,400</w:t>
            </w:r>
          </w:p>
        </w:tc>
      </w:tr>
    </w:tbl>
    <w:p w:rsidR="00095D3F" w:rsidRPr="005779CB" w:rsidRDefault="00095D3F" w:rsidP="00643AD4">
      <w:pPr>
        <w:spacing w:line="280" w:lineRule="exact"/>
        <w:ind w:leftChars="-5" w:left="251" w:hangingChars="109" w:hanging="265"/>
        <w:jc w:val="left"/>
        <w:rPr>
          <w:rFonts w:hAnsi="標楷體"/>
          <w:sz w:val="24"/>
        </w:rPr>
      </w:pPr>
      <w:r w:rsidRPr="005779CB">
        <w:rPr>
          <w:rFonts w:hAnsi="標楷體" w:hint="eastAsia"/>
          <w:sz w:val="24"/>
        </w:rPr>
        <w:t>資料來源：前瞻第5期特別預算案；本中心整理。</w:t>
      </w:r>
    </w:p>
    <w:p w:rsidR="00095D3F" w:rsidRPr="005779CB" w:rsidRDefault="00095D3F" w:rsidP="00643AD4">
      <w:pPr>
        <w:pStyle w:val="a7"/>
        <w:ind w:left="567" w:hanging="567"/>
      </w:pPr>
      <w:r w:rsidRPr="005779CB">
        <w:rPr>
          <w:rFonts w:hint="eastAsia"/>
        </w:rPr>
        <w:t>一、</w:t>
      </w:r>
      <w:r>
        <w:rPr>
          <w:rFonts w:hAnsi="標楷體" w:hint="eastAsia"/>
        </w:rPr>
        <w:t>「</w:t>
      </w:r>
      <w:r w:rsidRPr="005779CB">
        <w:rPr>
          <w:rFonts w:hint="eastAsia"/>
        </w:rPr>
        <w:t>推動原住民族多元產業發展2.0</w:t>
      </w:r>
      <w:r>
        <w:rPr>
          <w:rFonts w:hAnsi="標楷體" w:hint="eastAsia"/>
        </w:rPr>
        <w:t>」計畫</w:t>
      </w:r>
      <w:r w:rsidRPr="0034204E">
        <w:rPr>
          <w:rFonts w:hint="eastAsia"/>
        </w:rPr>
        <w:t>預算執行仍</w:t>
      </w:r>
      <w:r>
        <w:rPr>
          <w:rFonts w:hint="eastAsia"/>
        </w:rPr>
        <w:t>待改善</w:t>
      </w:r>
      <w:r w:rsidRPr="005779CB">
        <w:rPr>
          <w:rFonts w:hint="eastAsia"/>
        </w:rPr>
        <w:t>，</w:t>
      </w:r>
      <w:r>
        <w:rPr>
          <w:rFonts w:hint="eastAsia"/>
        </w:rPr>
        <w:t>另</w:t>
      </w:r>
      <w:r w:rsidRPr="00866376">
        <w:rPr>
          <w:rFonts w:hint="eastAsia"/>
        </w:rPr>
        <w:t>實體銷售通路之營運模式</w:t>
      </w:r>
      <w:r w:rsidRPr="005779CB">
        <w:rPr>
          <w:rFonts w:hAnsi="標楷體" w:hint="eastAsia"/>
        </w:rPr>
        <w:t>允宜</w:t>
      </w:r>
      <w:r>
        <w:rPr>
          <w:rFonts w:hAnsi="標楷體" w:hint="eastAsia"/>
        </w:rPr>
        <w:t>研謀</w:t>
      </w:r>
      <w:r w:rsidRPr="005779CB">
        <w:rPr>
          <w:rFonts w:hAnsi="標楷體" w:hint="eastAsia"/>
        </w:rPr>
        <w:t>善策</w:t>
      </w:r>
      <w:r>
        <w:rPr>
          <w:rFonts w:hAnsi="標楷體" w:hint="eastAsia"/>
        </w:rPr>
        <w:t>，以</w:t>
      </w:r>
      <w:r w:rsidRPr="005779CB">
        <w:rPr>
          <w:rFonts w:hAnsi="標楷體" w:hint="eastAsia"/>
        </w:rPr>
        <w:t>提高營業額</w:t>
      </w:r>
    </w:p>
    <w:p w:rsidR="00095D3F" w:rsidRPr="005779CB" w:rsidRDefault="00095D3F" w:rsidP="00643AD4">
      <w:pPr>
        <w:ind w:left="566" w:firstLine="566"/>
        <w:rPr>
          <w:rFonts w:hAnsi="標楷體"/>
        </w:rPr>
      </w:pPr>
      <w:r w:rsidRPr="005779CB">
        <w:rPr>
          <w:rFonts w:hAnsi="標楷體" w:hint="eastAsia"/>
        </w:rPr>
        <w:t>原民會於前瞻第5期特別預算案編列「城鄉建設－推動原住民族多元產業發展2.0」計畫4億340萬元。經查：</w:t>
      </w:r>
    </w:p>
    <w:p w:rsidR="00095D3F" w:rsidRPr="005779CB" w:rsidRDefault="00095D3F" w:rsidP="00643AD4">
      <w:pPr>
        <w:pStyle w:val="a9"/>
        <w:ind w:left="849" w:hanging="283"/>
        <w:rPr>
          <w:rFonts w:hAnsi="標楷體"/>
          <w:b/>
        </w:rPr>
      </w:pPr>
      <w:r w:rsidRPr="005779CB">
        <w:rPr>
          <w:rFonts w:hAnsi="標楷體" w:hint="eastAsia"/>
          <w:b/>
        </w:rPr>
        <w:t>(一)</w:t>
      </w:r>
      <w:r w:rsidRPr="005E25DD">
        <w:rPr>
          <w:rFonts w:hAnsi="標楷體" w:hint="eastAsia"/>
          <w:b/>
        </w:rPr>
        <w:t>「推動原住民族多元產業發展2.0」</w:t>
      </w:r>
      <w:r>
        <w:rPr>
          <w:rFonts w:hAnsi="標楷體" w:hint="eastAsia"/>
          <w:b/>
        </w:rPr>
        <w:t>計畫第5</w:t>
      </w:r>
      <w:r w:rsidRPr="005779CB">
        <w:rPr>
          <w:rFonts w:hAnsi="標楷體" w:hint="eastAsia"/>
          <w:b/>
        </w:rPr>
        <w:t>期特別預算案預計辦理之計畫內容及預算編列概要</w:t>
      </w:r>
    </w:p>
    <w:p w:rsidR="00095D3F" w:rsidRPr="005779CB" w:rsidRDefault="00095D3F" w:rsidP="00643AD4">
      <w:pPr>
        <w:pStyle w:val="22"/>
        <w:ind w:left="850" w:firstLine="566"/>
        <w:rPr>
          <w:rFonts w:hAnsi="標楷體"/>
        </w:rPr>
      </w:pPr>
      <w:r w:rsidRPr="005779CB">
        <w:rPr>
          <w:rFonts w:hAnsi="標楷體" w:hint="eastAsia"/>
        </w:rPr>
        <w:t>原民會本期為「推動原住民族多元產業發展2.0」</w:t>
      </w:r>
      <w:r>
        <w:rPr>
          <w:rFonts w:hAnsi="標楷體" w:hint="eastAsia"/>
        </w:rPr>
        <w:t>計畫</w:t>
      </w:r>
      <w:r w:rsidRPr="005779CB">
        <w:rPr>
          <w:rFonts w:hAnsi="標楷體" w:hint="eastAsia"/>
        </w:rPr>
        <w:t>編列4億340萬元，其計畫期程、計畫內容及預算編列情形詳如表1，該計畫係以「部落產業升級」及「通路數位加值」，妥善銜接當前政府推動產業升級政策方針，強化投資及輔導支持原住民族經濟產業，俾完善原住民族產業永續生態圈。</w:t>
      </w:r>
    </w:p>
    <w:p w:rsidR="00095D3F" w:rsidRPr="005779CB" w:rsidRDefault="00095D3F" w:rsidP="00643AD4">
      <w:pPr>
        <w:spacing w:line="400" w:lineRule="exact"/>
        <w:ind w:leftChars="199" w:left="1131" w:rightChars="-100" w:right="-283" w:hangingChars="233" w:hanging="567"/>
        <w:rPr>
          <w:rFonts w:hAnsi="標楷體"/>
          <w:b/>
          <w:spacing w:val="-20"/>
        </w:rPr>
      </w:pPr>
      <w:r w:rsidRPr="005779CB">
        <w:rPr>
          <w:rFonts w:hAnsi="標楷體" w:hint="eastAsia"/>
          <w:b/>
          <w:spacing w:val="-20"/>
        </w:rPr>
        <w:t>表1 「推動原住民族多元產業發展2.0」</w:t>
      </w:r>
      <w:r>
        <w:rPr>
          <w:rFonts w:hAnsi="標楷體" w:hint="eastAsia"/>
          <w:b/>
          <w:spacing w:val="-20"/>
        </w:rPr>
        <w:t>計畫</w:t>
      </w:r>
      <w:r w:rsidRPr="00CA43B8">
        <w:rPr>
          <w:rFonts w:hAnsi="標楷體" w:hint="eastAsia"/>
          <w:b/>
        </w:rPr>
        <w:t>前瞻第</w:t>
      </w:r>
      <w:r>
        <w:rPr>
          <w:rFonts w:hAnsi="標楷體" w:hint="eastAsia"/>
          <w:b/>
        </w:rPr>
        <w:t>5</w:t>
      </w:r>
      <w:r w:rsidRPr="00CA43B8">
        <w:rPr>
          <w:rFonts w:hAnsi="標楷體" w:hint="eastAsia"/>
          <w:b/>
        </w:rPr>
        <w:t>期</w:t>
      </w:r>
      <w:r>
        <w:rPr>
          <w:rFonts w:hAnsi="標楷體" w:hint="eastAsia"/>
          <w:b/>
          <w:spacing w:val="-20"/>
        </w:rPr>
        <w:t>特別預算案</w:t>
      </w:r>
      <w:r w:rsidRPr="005779CB">
        <w:rPr>
          <w:rFonts w:hAnsi="標楷體" w:hint="eastAsia"/>
          <w:b/>
          <w:spacing w:val="-20"/>
        </w:rPr>
        <w:t>之預算編列及計畫內容明細表</w:t>
      </w:r>
      <w:r>
        <w:rPr>
          <w:rFonts w:hAnsi="標楷體" w:hint="eastAsia"/>
          <w:b/>
          <w:spacing w:val="-20"/>
        </w:rPr>
        <w:t xml:space="preserve">                               </w:t>
      </w:r>
      <w:r w:rsidRPr="005779CB">
        <w:rPr>
          <w:rStyle w:val="143"/>
          <w:rFonts w:hAnsi="標楷體" w:hint="eastAsia"/>
        </w:rPr>
        <w:t>單位：新台幣千元</w:t>
      </w:r>
    </w:p>
    <w:tbl>
      <w:tblPr>
        <w:tblW w:w="0" w:type="auto"/>
        <w:tblInd w:w="67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985"/>
        <w:gridCol w:w="4678"/>
        <w:gridCol w:w="1382"/>
      </w:tblGrid>
      <w:tr w:rsidR="00095D3F" w:rsidRPr="005779CB" w:rsidTr="00643AD4">
        <w:trPr>
          <w:trHeight w:val="224"/>
          <w:tblHeader/>
        </w:trPr>
        <w:tc>
          <w:tcPr>
            <w:tcW w:w="1985" w:type="dxa"/>
            <w:shd w:val="clear" w:color="auto" w:fill="auto"/>
            <w:vAlign w:val="center"/>
          </w:tcPr>
          <w:p w:rsidR="00095D3F" w:rsidRPr="005779CB" w:rsidRDefault="00095D3F" w:rsidP="00643AD4">
            <w:pPr>
              <w:pStyle w:val="200"/>
              <w:jc w:val="center"/>
              <w:rPr>
                <w:rFonts w:hAnsi="標楷體"/>
              </w:rPr>
            </w:pPr>
            <w:r w:rsidRPr="005779CB">
              <w:rPr>
                <w:rFonts w:hAnsi="標楷體"/>
              </w:rPr>
              <w:t>計畫期程</w:t>
            </w:r>
          </w:p>
        </w:tc>
        <w:tc>
          <w:tcPr>
            <w:tcW w:w="4678" w:type="dxa"/>
            <w:shd w:val="clear" w:color="auto" w:fill="auto"/>
            <w:vAlign w:val="center"/>
          </w:tcPr>
          <w:p w:rsidR="00095D3F" w:rsidRPr="005779CB" w:rsidRDefault="00095D3F" w:rsidP="00643AD4">
            <w:pPr>
              <w:pStyle w:val="200"/>
              <w:jc w:val="center"/>
              <w:rPr>
                <w:rFonts w:hAnsi="標楷體"/>
              </w:rPr>
            </w:pPr>
            <w:r w:rsidRPr="005779CB">
              <w:rPr>
                <w:rFonts w:hAnsi="標楷體" w:hint="eastAsia"/>
              </w:rPr>
              <w:t>編列</w:t>
            </w:r>
            <w:r w:rsidRPr="005779CB">
              <w:rPr>
                <w:rFonts w:hAnsi="標楷體"/>
              </w:rPr>
              <w:t>計畫內容</w:t>
            </w:r>
          </w:p>
        </w:tc>
        <w:tc>
          <w:tcPr>
            <w:tcW w:w="1382" w:type="dxa"/>
            <w:shd w:val="clear" w:color="auto" w:fill="auto"/>
            <w:vAlign w:val="center"/>
          </w:tcPr>
          <w:p w:rsidR="00095D3F" w:rsidRPr="005779CB" w:rsidRDefault="00095D3F" w:rsidP="00643AD4">
            <w:pPr>
              <w:pStyle w:val="200"/>
              <w:jc w:val="center"/>
              <w:rPr>
                <w:rFonts w:hAnsi="標楷體"/>
              </w:rPr>
            </w:pPr>
            <w:r w:rsidRPr="005779CB">
              <w:rPr>
                <w:rFonts w:hAnsi="標楷體"/>
              </w:rPr>
              <w:t>預算案數</w:t>
            </w:r>
          </w:p>
        </w:tc>
      </w:tr>
      <w:tr w:rsidR="00095D3F" w:rsidRPr="005779CB" w:rsidTr="00643AD4">
        <w:tc>
          <w:tcPr>
            <w:tcW w:w="1985" w:type="dxa"/>
            <w:shd w:val="clear" w:color="auto" w:fill="auto"/>
            <w:vAlign w:val="center"/>
          </w:tcPr>
          <w:p w:rsidR="00095D3F" w:rsidRPr="005779CB" w:rsidRDefault="00095D3F" w:rsidP="00643AD4">
            <w:pPr>
              <w:pStyle w:val="142"/>
              <w:jc w:val="center"/>
              <w:rPr>
                <w:rFonts w:hAnsi="標楷體"/>
              </w:rPr>
            </w:pPr>
            <w:r w:rsidRPr="005779CB">
              <w:rPr>
                <w:rFonts w:hAnsi="標楷體"/>
              </w:rPr>
              <w:t>1</w:t>
            </w:r>
            <w:r w:rsidRPr="005779CB">
              <w:rPr>
                <w:rFonts w:hAnsi="標楷體" w:hint="eastAsia"/>
              </w:rPr>
              <w:t>14</w:t>
            </w:r>
            <w:r w:rsidRPr="005779CB">
              <w:rPr>
                <w:rFonts w:hAnsi="標楷體"/>
              </w:rPr>
              <w:t>年度</w:t>
            </w:r>
          </w:p>
        </w:tc>
        <w:tc>
          <w:tcPr>
            <w:tcW w:w="4678" w:type="dxa"/>
            <w:shd w:val="clear" w:color="auto" w:fill="auto"/>
          </w:tcPr>
          <w:p w:rsidR="00095D3F" w:rsidRPr="005779CB" w:rsidRDefault="00095D3F" w:rsidP="00643AD4">
            <w:pPr>
              <w:pStyle w:val="142"/>
              <w:ind w:left="360" w:hangingChars="148" w:hanging="360"/>
              <w:jc w:val="both"/>
              <w:rPr>
                <w:rFonts w:hAnsi="標楷體"/>
              </w:rPr>
            </w:pPr>
            <w:r w:rsidRPr="005779CB">
              <w:rPr>
                <w:rFonts w:hAnsi="標楷體" w:hint="eastAsia"/>
              </w:rPr>
              <w:t>1、持續執行產業升級專案團隊1式，挹注產業升級能量50案，執行部落示範亮點推動計畫25案，補助地方政府辦理部落人才及組織培訓。</w:t>
            </w:r>
          </w:p>
          <w:p w:rsidR="00095D3F" w:rsidRPr="005779CB" w:rsidRDefault="00095D3F" w:rsidP="00643AD4">
            <w:pPr>
              <w:pStyle w:val="142"/>
              <w:ind w:left="360" w:hangingChars="148" w:hanging="360"/>
              <w:jc w:val="both"/>
              <w:rPr>
                <w:rFonts w:hAnsi="標楷體"/>
                <w:b/>
              </w:rPr>
            </w:pPr>
            <w:r w:rsidRPr="005779CB">
              <w:rPr>
                <w:rFonts w:hAnsi="標楷體" w:hint="eastAsia"/>
              </w:rPr>
              <w:t>2、持續優化通路品牌經營模式，藉由大數據分析，提升原住民族產品質量，並建立全通路網絡。</w:t>
            </w:r>
          </w:p>
        </w:tc>
        <w:tc>
          <w:tcPr>
            <w:tcW w:w="1382"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403</w:t>
            </w:r>
            <w:r w:rsidRPr="005779CB">
              <w:rPr>
                <w:rFonts w:hAnsi="標楷體"/>
              </w:rPr>
              <w:t>,</w:t>
            </w:r>
            <w:r w:rsidRPr="005779CB">
              <w:rPr>
                <w:rFonts w:hAnsi="標楷體" w:hint="eastAsia"/>
              </w:rPr>
              <w:t>400</w:t>
            </w:r>
          </w:p>
        </w:tc>
      </w:tr>
    </w:tbl>
    <w:p w:rsidR="00095D3F" w:rsidRPr="005779CB" w:rsidRDefault="00095D3F" w:rsidP="00643AD4">
      <w:pPr>
        <w:pStyle w:val="142"/>
        <w:ind w:leftChars="200" w:left="1721" w:hangingChars="475" w:hanging="1155"/>
        <w:rPr>
          <w:rFonts w:hAnsi="標楷體"/>
        </w:rPr>
      </w:pPr>
      <w:r w:rsidRPr="005779CB">
        <w:rPr>
          <w:rFonts w:hAnsi="標楷體" w:hint="eastAsia"/>
        </w:rPr>
        <w:t>資料來源：110年9月修正之「前瞻基礎建設計畫-推動原住民族多元產業發</w:t>
      </w:r>
      <w:r w:rsidRPr="005779CB">
        <w:rPr>
          <w:rFonts w:hAnsi="標楷體" w:hint="eastAsia"/>
        </w:rPr>
        <w:lastRenderedPageBreak/>
        <w:t>展2.0計畫」核定本。</w:t>
      </w:r>
    </w:p>
    <w:p w:rsidR="00095D3F" w:rsidRPr="005779CB" w:rsidRDefault="00095D3F" w:rsidP="00643AD4">
      <w:pPr>
        <w:pStyle w:val="a9"/>
        <w:ind w:left="849" w:hanging="283"/>
        <w:rPr>
          <w:rFonts w:hAnsi="標楷體"/>
          <w:b/>
        </w:rPr>
      </w:pPr>
      <w:r w:rsidRPr="005779CB">
        <w:rPr>
          <w:rFonts w:hAnsi="標楷體" w:hint="eastAsia"/>
          <w:b/>
        </w:rPr>
        <w:t>(二)截至113年7</w:t>
      </w:r>
      <w:r>
        <w:rPr>
          <w:rFonts w:hAnsi="標楷體" w:hint="eastAsia"/>
          <w:b/>
        </w:rPr>
        <w:t>月底</w:t>
      </w:r>
      <w:r w:rsidRPr="005E25DD">
        <w:rPr>
          <w:rFonts w:hAnsi="標楷體" w:hint="eastAsia"/>
          <w:b/>
        </w:rPr>
        <w:t>「推動原住民族多元產業發展2.0」計畫</w:t>
      </w:r>
      <w:r>
        <w:rPr>
          <w:rFonts w:hAnsi="標楷體" w:hint="eastAsia"/>
          <w:b/>
        </w:rPr>
        <w:t>第3期</w:t>
      </w:r>
      <w:r w:rsidRPr="005779CB">
        <w:rPr>
          <w:rFonts w:hAnsi="標楷體" w:hint="eastAsia"/>
          <w:b/>
        </w:rPr>
        <w:t>預算執行率</w:t>
      </w:r>
      <w:r>
        <w:rPr>
          <w:rFonts w:hAnsi="標楷體" w:hint="eastAsia"/>
          <w:b/>
        </w:rPr>
        <w:t>仍未達8成</w:t>
      </w:r>
    </w:p>
    <w:p w:rsidR="00095D3F" w:rsidRPr="005779CB" w:rsidRDefault="00095D3F" w:rsidP="00643AD4">
      <w:pPr>
        <w:pStyle w:val="22"/>
        <w:ind w:left="850" w:firstLine="566"/>
        <w:rPr>
          <w:rFonts w:hAnsi="標楷體"/>
        </w:rPr>
      </w:pPr>
      <w:r>
        <w:rPr>
          <w:rFonts w:hAnsi="標楷體" w:hint="eastAsia"/>
        </w:rPr>
        <w:t>參據原民</w:t>
      </w:r>
      <w:r w:rsidRPr="00CA43B8">
        <w:rPr>
          <w:rFonts w:hAnsi="標楷體" w:hint="eastAsia"/>
        </w:rPr>
        <w:t>會「</w:t>
      </w:r>
      <w:r w:rsidRPr="00953B18">
        <w:rPr>
          <w:rFonts w:hint="eastAsia"/>
        </w:rPr>
        <w:t>推動原住民族多元產業發展2.0</w:t>
      </w:r>
      <w:r w:rsidRPr="00CA43B8">
        <w:rPr>
          <w:rFonts w:hAnsi="標楷體" w:hint="eastAsia"/>
        </w:rPr>
        <w:t>」前瞻特別預算</w:t>
      </w:r>
      <w:r w:rsidRPr="00CA43B8">
        <w:rPr>
          <w:rFonts w:hint="eastAsia"/>
        </w:rPr>
        <w:t>編列及執行情形表(詳表</w:t>
      </w:r>
      <w:r>
        <w:rPr>
          <w:rFonts w:hint="eastAsia"/>
        </w:rPr>
        <w:t>2</w:t>
      </w:r>
      <w:r w:rsidRPr="00CA43B8">
        <w:rPr>
          <w:rFonts w:hint="eastAsia"/>
        </w:rPr>
        <w:t>)</w:t>
      </w:r>
      <w:r w:rsidRPr="00CA43B8">
        <w:rPr>
          <w:rFonts w:hAnsi="標楷體" w:hint="eastAsia"/>
        </w:rPr>
        <w:t>，</w:t>
      </w:r>
      <w:r w:rsidRPr="005779CB">
        <w:rPr>
          <w:rFonts w:hAnsi="標楷體" w:hint="eastAsia"/>
        </w:rPr>
        <w:t>第3期及第4期累計預算編列數合計</w:t>
      </w:r>
      <w:r w:rsidRPr="005779CB">
        <w:rPr>
          <w:rFonts w:hAnsi="標楷體"/>
        </w:rPr>
        <w:t>1</w:t>
      </w:r>
      <w:r w:rsidRPr="005779CB">
        <w:rPr>
          <w:rFonts w:hAnsi="標楷體" w:hint="eastAsia"/>
        </w:rPr>
        <w:t>3億9,763萬元，第3期預算編列8億元，執行率76.19%</w:t>
      </w:r>
      <w:r>
        <w:rPr>
          <w:rFonts w:hAnsi="標楷體" w:hint="eastAsia"/>
        </w:rPr>
        <w:t>。</w:t>
      </w:r>
      <w:r w:rsidRPr="005779CB">
        <w:rPr>
          <w:rFonts w:hAnsi="標楷體" w:hint="eastAsia"/>
        </w:rPr>
        <w:t>據原民會說明，主要係保留款中有關「優化原住民族通路經營</w:t>
      </w:r>
      <w:r w:rsidRPr="005779CB">
        <w:rPr>
          <w:rFonts w:hAnsi="標楷體" w:hint="eastAsia"/>
        </w:rPr>
        <w:lastRenderedPageBreak/>
        <w:t>平台計畫－國際原住民族文化創意產業園區」之工程款尚未撥付，其工程</w:t>
      </w:r>
      <w:r>
        <w:rPr>
          <w:rFonts w:hAnsi="標楷體" w:hint="eastAsia"/>
        </w:rPr>
        <w:t>業</w:t>
      </w:r>
      <w:r w:rsidRPr="005779CB">
        <w:rPr>
          <w:rFonts w:hAnsi="標楷體" w:hint="eastAsia"/>
        </w:rPr>
        <w:t>已竣工，惟</w:t>
      </w:r>
      <w:r>
        <w:rPr>
          <w:rFonts w:hAnsi="標楷體" w:hint="eastAsia"/>
        </w:rPr>
        <w:t>仍</w:t>
      </w:r>
      <w:r w:rsidRPr="005779CB">
        <w:rPr>
          <w:rFonts w:hAnsi="標楷體" w:hint="eastAsia"/>
        </w:rPr>
        <w:t>待桃園市政府完成工程結算後撥付款項</w:t>
      </w:r>
      <w:r>
        <w:rPr>
          <w:rFonts w:hAnsi="標楷體" w:hint="eastAsia"/>
        </w:rPr>
        <w:t>。</w:t>
      </w:r>
      <w:r w:rsidRPr="005779CB">
        <w:rPr>
          <w:rFonts w:hAnsi="標楷體" w:hint="eastAsia"/>
        </w:rPr>
        <w:t>第4期預算編列5億9</w:t>
      </w:r>
      <w:r w:rsidRPr="005779CB">
        <w:rPr>
          <w:rFonts w:hAnsi="標楷體"/>
        </w:rPr>
        <w:t>,</w:t>
      </w:r>
      <w:r w:rsidRPr="005779CB">
        <w:rPr>
          <w:rFonts w:hAnsi="標楷體" w:hint="eastAsia"/>
        </w:rPr>
        <w:t>763萬元，截至113年7月底止累計實現數</w:t>
      </w:r>
      <w:r>
        <w:rPr>
          <w:rFonts w:hAnsi="標楷體" w:hint="eastAsia"/>
        </w:rPr>
        <w:t>為</w:t>
      </w:r>
      <w:r w:rsidRPr="005779CB">
        <w:rPr>
          <w:rFonts w:hAnsi="標楷體" w:hint="eastAsia"/>
        </w:rPr>
        <w:t>3億2</w:t>
      </w:r>
      <w:r w:rsidRPr="005779CB">
        <w:rPr>
          <w:rFonts w:hAnsi="標楷體"/>
        </w:rPr>
        <w:t>,</w:t>
      </w:r>
      <w:r w:rsidRPr="005779CB">
        <w:rPr>
          <w:rFonts w:hAnsi="標楷體" w:hint="eastAsia"/>
        </w:rPr>
        <w:t>513萬6千元，</w:t>
      </w:r>
      <w:r>
        <w:rPr>
          <w:rFonts w:hAnsi="標楷體" w:hint="eastAsia"/>
        </w:rPr>
        <w:t>占第4期</w:t>
      </w:r>
      <w:r w:rsidRPr="005779CB">
        <w:rPr>
          <w:rFonts w:hAnsi="標楷體" w:hint="eastAsia"/>
        </w:rPr>
        <w:t>預算</w:t>
      </w:r>
      <w:r>
        <w:rPr>
          <w:rFonts w:hAnsi="標楷體" w:hint="eastAsia"/>
        </w:rPr>
        <w:t>數之</w:t>
      </w:r>
      <w:r w:rsidRPr="005779CB">
        <w:rPr>
          <w:rFonts w:hAnsi="標楷體" w:hint="eastAsia"/>
        </w:rPr>
        <w:t>54.40%，詢據原民會表示，主要係因「優化原住民族通路經營平台計畫－原之驛</w:t>
      </w:r>
      <w:r w:rsidRPr="005779CB">
        <w:rPr>
          <w:rFonts w:hAnsi="標楷體"/>
        </w:rPr>
        <w:t>-Ba-Bu</w:t>
      </w:r>
      <w:r w:rsidRPr="005779CB">
        <w:rPr>
          <w:rFonts w:hAnsi="標楷體" w:hint="eastAsia"/>
        </w:rPr>
        <w:t>樂園」工作進度未達請款條件，將請南投縣政府儘速趕辦。</w:t>
      </w:r>
    </w:p>
    <w:p w:rsidR="00095D3F" w:rsidRPr="005779CB" w:rsidRDefault="00095D3F" w:rsidP="00643AD4">
      <w:pPr>
        <w:spacing w:line="400" w:lineRule="exact"/>
        <w:ind w:leftChars="0" w:left="687" w:rightChars="-100" w:right="-283" w:hangingChars="282" w:hanging="687"/>
        <w:rPr>
          <w:rFonts w:hAnsi="標楷體"/>
          <w:b/>
          <w:spacing w:val="-20"/>
        </w:rPr>
      </w:pPr>
      <w:r w:rsidRPr="005779CB">
        <w:rPr>
          <w:rFonts w:hAnsi="標楷體" w:hint="eastAsia"/>
          <w:b/>
          <w:spacing w:val="-20"/>
        </w:rPr>
        <w:t>表2</w:t>
      </w:r>
      <w:r>
        <w:rPr>
          <w:rFonts w:hAnsi="標楷體" w:hint="eastAsia"/>
          <w:b/>
          <w:spacing w:val="-20"/>
        </w:rPr>
        <w:t xml:space="preserve">　</w:t>
      </w:r>
      <w:r w:rsidRPr="005779CB">
        <w:rPr>
          <w:rFonts w:hAnsi="標楷體" w:hint="eastAsia"/>
          <w:b/>
          <w:spacing w:val="-20"/>
        </w:rPr>
        <w:t>「推動原住民族多元產業發展2.0」</w:t>
      </w:r>
      <w:r>
        <w:rPr>
          <w:rFonts w:hAnsi="標楷體" w:hint="eastAsia"/>
          <w:b/>
          <w:spacing w:val="-20"/>
        </w:rPr>
        <w:t>計畫</w:t>
      </w:r>
      <w:r w:rsidRPr="00CA43B8">
        <w:rPr>
          <w:rFonts w:hAnsi="標楷體" w:hint="eastAsia"/>
          <w:b/>
        </w:rPr>
        <w:t>前瞻第</w:t>
      </w:r>
      <w:r>
        <w:rPr>
          <w:rFonts w:hAnsi="標楷體" w:hint="eastAsia"/>
          <w:b/>
        </w:rPr>
        <w:t>3及第4</w:t>
      </w:r>
      <w:r w:rsidRPr="00CA43B8">
        <w:rPr>
          <w:rFonts w:hAnsi="標楷體" w:hint="eastAsia"/>
          <w:b/>
        </w:rPr>
        <w:t>期</w:t>
      </w:r>
      <w:r w:rsidRPr="005779CB">
        <w:rPr>
          <w:rFonts w:hAnsi="標楷體" w:hint="eastAsia"/>
          <w:b/>
          <w:spacing w:val="-20"/>
        </w:rPr>
        <w:t>計畫預算編列與執行概況表</w:t>
      </w:r>
      <w:r>
        <w:rPr>
          <w:rFonts w:hAnsi="標楷體" w:hint="eastAsia"/>
          <w:b/>
          <w:spacing w:val="-20"/>
        </w:rPr>
        <w:t xml:space="preserve">                                                  </w:t>
      </w:r>
      <w:r>
        <w:rPr>
          <w:rStyle w:val="143"/>
          <w:rFonts w:hint="eastAsia"/>
        </w:rPr>
        <w:t>單位：新臺幣千元</w:t>
      </w:r>
    </w:p>
    <w:tbl>
      <w:tblPr>
        <w:tblW w:w="907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95"/>
        <w:gridCol w:w="1092"/>
        <w:gridCol w:w="1092"/>
        <w:gridCol w:w="1093"/>
        <w:gridCol w:w="1092"/>
        <w:gridCol w:w="1093"/>
        <w:gridCol w:w="1092"/>
        <w:gridCol w:w="1323"/>
      </w:tblGrid>
      <w:tr w:rsidR="00095D3F" w:rsidRPr="005779CB" w:rsidTr="00643AD4">
        <w:trPr>
          <w:trHeight w:val="349"/>
          <w:tblHeader/>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期別</w:t>
            </w:r>
          </w:p>
        </w:tc>
        <w:tc>
          <w:tcPr>
            <w:tcW w:w="3277" w:type="dxa"/>
            <w:gridSpan w:val="3"/>
            <w:shd w:val="clear" w:color="auto" w:fill="auto"/>
            <w:vAlign w:val="center"/>
          </w:tcPr>
          <w:p w:rsidR="00095D3F" w:rsidRPr="005779CB" w:rsidRDefault="00095D3F" w:rsidP="00643AD4">
            <w:pPr>
              <w:pStyle w:val="142"/>
              <w:jc w:val="center"/>
              <w:rPr>
                <w:rFonts w:hAnsi="標楷體"/>
              </w:rPr>
            </w:pPr>
            <w:r w:rsidRPr="005779CB">
              <w:rPr>
                <w:rFonts w:hAnsi="標楷體" w:hint="eastAsia"/>
              </w:rPr>
              <w:t>第3期</w:t>
            </w:r>
          </w:p>
        </w:tc>
        <w:tc>
          <w:tcPr>
            <w:tcW w:w="3277" w:type="dxa"/>
            <w:gridSpan w:val="3"/>
            <w:vAlign w:val="center"/>
          </w:tcPr>
          <w:p w:rsidR="00095D3F" w:rsidRPr="005779CB" w:rsidRDefault="00095D3F" w:rsidP="00643AD4">
            <w:pPr>
              <w:pStyle w:val="142"/>
              <w:jc w:val="center"/>
              <w:rPr>
                <w:rFonts w:hAnsi="標楷體"/>
              </w:rPr>
            </w:pPr>
            <w:r w:rsidRPr="005779CB">
              <w:rPr>
                <w:rFonts w:hAnsi="標楷體" w:hint="eastAsia"/>
              </w:rPr>
              <w:t>第4期</w:t>
            </w:r>
          </w:p>
        </w:tc>
        <w:tc>
          <w:tcPr>
            <w:tcW w:w="1323" w:type="dxa"/>
            <w:vMerge w:val="restart"/>
            <w:vAlign w:val="center"/>
          </w:tcPr>
          <w:p w:rsidR="00095D3F" w:rsidRPr="005779CB" w:rsidRDefault="00095D3F" w:rsidP="00643AD4">
            <w:pPr>
              <w:pStyle w:val="142"/>
              <w:jc w:val="center"/>
              <w:rPr>
                <w:rFonts w:hAnsi="標楷體"/>
              </w:rPr>
            </w:pPr>
            <w:r w:rsidRPr="005779CB">
              <w:rPr>
                <w:rFonts w:hAnsi="標楷體" w:hint="eastAsia"/>
              </w:rPr>
              <w:t>合計</w:t>
            </w:r>
          </w:p>
        </w:tc>
      </w:tr>
      <w:tr w:rsidR="00095D3F" w:rsidRPr="005779CB" w:rsidTr="00643AD4">
        <w:trPr>
          <w:trHeight w:val="349"/>
          <w:tblHeader/>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年度</w:t>
            </w:r>
          </w:p>
        </w:tc>
        <w:tc>
          <w:tcPr>
            <w:tcW w:w="1092"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110年度</w:t>
            </w:r>
          </w:p>
        </w:tc>
        <w:tc>
          <w:tcPr>
            <w:tcW w:w="1092" w:type="dxa"/>
            <w:vAlign w:val="center"/>
          </w:tcPr>
          <w:p w:rsidR="00095D3F" w:rsidRPr="005779CB" w:rsidRDefault="00095D3F" w:rsidP="00643AD4">
            <w:pPr>
              <w:pStyle w:val="142"/>
              <w:jc w:val="center"/>
              <w:rPr>
                <w:rFonts w:hAnsi="標楷體"/>
              </w:rPr>
            </w:pPr>
            <w:r w:rsidRPr="005779CB">
              <w:rPr>
                <w:rFonts w:hAnsi="標楷體" w:hint="eastAsia"/>
              </w:rPr>
              <w:t>111年度</w:t>
            </w:r>
          </w:p>
        </w:tc>
        <w:tc>
          <w:tcPr>
            <w:tcW w:w="1093" w:type="dxa"/>
            <w:vAlign w:val="center"/>
          </w:tcPr>
          <w:p w:rsidR="00095D3F" w:rsidRPr="005779CB" w:rsidRDefault="00095D3F" w:rsidP="00643AD4">
            <w:pPr>
              <w:pStyle w:val="142"/>
              <w:jc w:val="center"/>
              <w:rPr>
                <w:rFonts w:hAnsi="標楷體"/>
              </w:rPr>
            </w:pPr>
            <w:r w:rsidRPr="005779CB">
              <w:rPr>
                <w:rFonts w:hAnsi="標楷體" w:hint="eastAsia"/>
              </w:rPr>
              <w:t>小計</w:t>
            </w:r>
          </w:p>
        </w:tc>
        <w:tc>
          <w:tcPr>
            <w:tcW w:w="1092" w:type="dxa"/>
            <w:vAlign w:val="center"/>
          </w:tcPr>
          <w:p w:rsidR="00095D3F" w:rsidRPr="005779CB" w:rsidRDefault="00095D3F" w:rsidP="00643AD4">
            <w:pPr>
              <w:pStyle w:val="142"/>
              <w:jc w:val="center"/>
              <w:rPr>
                <w:rFonts w:hAnsi="標楷體"/>
              </w:rPr>
            </w:pPr>
            <w:r w:rsidRPr="005779CB">
              <w:rPr>
                <w:rFonts w:hAnsi="標楷體" w:hint="eastAsia"/>
              </w:rPr>
              <w:t>112年度</w:t>
            </w:r>
          </w:p>
        </w:tc>
        <w:tc>
          <w:tcPr>
            <w:tcW w:w="1093"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113年度</w:t>
            </w:r>
          </w:p>
        </w:tc>
        <w:tc>
          <w:tcPr>
            <w:tcW w:w="1092" w:type="dxa"/>
            <w:vAlign w:val="center"/>
          </w:tcPr>
          <w:p w:rsidR="00095D3F" w:rsidRPr="005779CB" w:rsidRDefault="00095D3F" w:rsidP="00643AD4">
            <w:pPr>
              <w:pStyle w:val="142"/>
              <w:jc w:val="center"/>
              <w:rPr>
                <w:rFonts w:hAnsi="標楷體"/>
              </w:rPr>
            </w:pPr>
            <w:r w:rsidRPr="005779CB">
              <w:rPr>
                <w:rFonts w:hAnsi="標楷體" w:hint="eastAsia"/>
              </w:rPr>
              <w:t>小計</w:t>
            </w:r>
          </w:p>
        </w:tc>
        <w:tc>
          <w:tcPr>
            <w:tcW w:w="1323" w:type="dxa"/>
            <w:vMerge/>
            <w:vAlign w:val="center"/>
          </w:tcPr>
          <w:p w:rsidR="00095D3F" w:rsidRPr="005779CB" w:rsidRDefault="00095D3F" w:rsidP="00643AD4">
            <w:pPr>
              <w:pStyle w:val="142"/>
              <w:jc w:val="center"/>
              <w:rPr>
                <w:rFonts w:hAnsi="標楷體"/>
              </w:rPr>
            </w:pPr>
          </w:p>
        </w:tc>
      </w:tr>
      <w:tr w:rsidR="00095D3F" w:rsidRPr="005779CB" w:rsidTr="00643AD4">
        <w:trPr>
          <w:trHeight w:val="39"/>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rPr>
              <w:t>預算數</w:t>
            </w:r>
            <w:r w:rsidRPr="005779CB">
              <w:rPr>
                <w:rFonts w:hAnsi="標楷體" w:hint="eastAsia"/>
              </w:rPr>
              <w:t>(A)</w:t>
            </w:r>
          </w:p>
        </w:tc>
        <w:tc>
          <w:tcPr>
            <w:tcW w:w="1092" w:type="dxa"/>
            <w:shd w:val="clear" w:color="auto" w:fill="auto"/>
            <w:vAlign w:val="center"/>
          </w:tcPr>
          <w:p w:rsidR="00095D3F" w:rsidRPr="005779CB" w:rsidRDefault="00095D3F" w:rsidP="00643AD4">
            <w:pPr>
              <w:pStyle w:val="142"/>
              <w:jc w:val="right"/>
              <w:rPr>
                <w:rFonts w:hAnsi="標楷體"/>
              </w:rPr>
            </w:pPr>
            <w:r w:rsidRPr="005779CB">
              <w:rPr>
                <w:rFonts w:hAnsi="標楷體"/>
              </w:rPr>
              <w:t>300,000</w:t>
            </w:r>
          </w:p>
        </w:tc>
        <w:tc>
          <w:tcPr>
            <w:tcW w:w="1092" w:type="dxa"/>
            <w:vAlign w:val="center"/>
          </w:tcPr>
          <w:p w:rsidR="00095D3F" w:rsidRPr="005779CB" w:rsidRDefault="00095D3F" w:rsidP="00643AD4">
            <w:pPr>
              <w:pStyle w:val="142"/>
              <w:jc w:val="right"/>
              <w:rPr>
                <w:rFonts w:hAnsi="標楷體"/>
              </w:rPr>
            </w:pPr>
            <w:r w:rsidRPr="005779CB">
              <w:rPr>
                <w:rFonts w:hAnsi="標楷體"/>
              </w:rPr>
              <w:t>500,000</w:t>
            </w:r>
          </w:p>
        </w:tc>
        <w:tc>
          <w:tcPr>
            <w:tcW w:w="1093" w:type="dxa"/>
            <w:vAlign w:val="center"/>
          </w:tcPr>
          <w:p w:rsidR="00095D3F" w:rsidRPr="005779CB" w:rsidRDefault="00095D3F" w:rsidP="00643AD4">
            <w:pPr>
              <w:pStyle w:val="142"/>
              <w:jc w:val="right"/>
              <w:rPr>
                <w:rFonts w:hAnsi="標楷體"/>
              </w:rPr>
            </w:pPr>
            <w:r w:rsidRPr="005779CB">
              <w:rPr>
                <w:rFonts w:hAnsi="標楷體" w:hint="eastAsia"/>
              </w:rPr>
              <w:t>800</w:t>
            </w:r>
            <w:r w:rsidRPr="005779CB">
              <w:rPr>
                <w:rFonts w:hAnsi="標楷體"/>
              </w:rPr>
              <w:t>,000</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269</w:t>
            </w:r>
            <w:r w:rsidRPr="005779CB">
              <w:rPr>
                <w:rFonts w:hAnsi="標楷體"/>
              </w:rPr>
              <w:t>,000</w:t>
            </w:r>
          </w:p>
        </w:tc>
        <w:tc>
          <w:tcPr>
            <w:tcW w:w="1093"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328</w:t>
            </w:r>
            <w:r w:rsidRPr="005779CB">
              <w:rPr>
                <w:rFonts w:hAnsi="標楷體"/>
              </w:rPr>
              <w:t>,</w:t>
            </w:r>
            <w:r w:rsidRPr="005779CB">
              <w:rPr>
                <w:rFonts w:hAnsi="標楷體" w:hint="eastAsia"/>
              </w:rPr>
              <w:t>630</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597,630</w:t>
            </w:r>
          </w:p>
        </w:tc>
        <w:tc>
          <w:tcPr>
            <w:tcW w:w="1323" w:type="dxa"/>
            <w:vAlign w:val="center"/>
          </w:tcPr>
          <w:p w:rsidR="00095D3F" w:rsidRPr="005779CB" w:rsidRDefault="00095D3F" w:rsidP="00643AD4">
            <w:pPr>
              <w:pStyle w:val="142"/>
              <w:jc w:val="right"/>
              <w:rPr>
                <w:rFonts w:hAnsi="標楷體"/>
              </w:rPr>
            </w:pPr>
            <w:r w:rsidRPr="005779CB">
              <w:rPr>
                <w:rFonts w:hAnsi="標楷體"/>
              </w:rPr>
              <w:t>1,397,630</w:t>
            </w:r>
          </w:p>
        </w:tc>
      </w:tr>
      <w:tr w:rsidR="00095D3F" w:rsidRPr="005779CB" w:rsidTr="00643AD4">
        <w:trPr>
          <w:trHeight w:val="368"/>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實現</w:t>
            </w:r>
            <w:r w:rsidRPr="005779CB">
              <w:rPr>
                <w:rFonts w:hAnsi="標楷體"/>
              </w:rPr>
              <w:t>數</w:t>
            </w:r>
            <w:r w:rsidRPr="005779CB">
              <w:rPr>
                <w:rFonts w:hAnsi="標楷體" w:hint="eastAsia"/>
              </w:rPr>
              <w:t>(B)</w:t>
            </w:r>
          </w:p>
        </w:tc>
        <w:tc>
          <w:tcPr>
            <w:tcW w:w="109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68</w:t>
            </w:r>
            <w:r w:rsidRPr="005779CB">
              <w:rPr>
                <w:rFonts w:hAnsi="標楷體" w:hint="eastAsia"/>
              </w:rPr>
              <w:t>,</w:t>
            </w:r>
            <w:r w:rsidRPr="005779CB">
              <w:rPr>
                <w:rFonts w:hAnsi="標楷體"/>
              </w:rPr>
              <w:t>774</w:t>
            </w:r>
          </w:p>
        </w:tc>
        <w:tc>
          <w:tcPr>
            <w:tcW w:w="1092" w:type="dxa"/>
            <w:vAlign w:val="center"/>
          </w:tcPr>
          <w:p w:rsidR="00095D3F" w:rsidRPr="005779CB" w:rsidRDefault="00095D3F" w:rsidP="00643AD4">
            <w:pPr>
              <w:pStyle w:val="142"/>
              <w:jc w:val="right"/>
              <w:rPr>
                <w:rFonts w:hAnsi="標楷體"/>
              </w:rPr>
            </w:pPr>
            <w:r w:rsidRPr="005779CB">
              <w:rPr>
                <w:rFonts w:hAnsi="標楷體"/>
              </w:rPr>
              <w:t>440</w:t>
            </w:r>
            <w:r w:rsidRPr="005779CB">
              <w:rPr>
                <w:rFonts w:hAnsi="標楷體" w:hint="eastAsia"/>
              </w:rPr>
              <w:t>,</w:t>
            </w:r>
            <w:r w:rsidRPr="005779CB">
              <w:rPr>
                <w:rFonts w:hAnsi="標楷體"/>
              </w:rPr>
              <w:t>763</w:t>
            </w:r>
          </w:p>
        </w:tc>
        <w:tc>
          <w:tcPr>
            <w:tcW w:w="1093" w:type="dxa"/>
            <w:vAlign w:val="center"/>
          </w:tcPr>
          <w:p w:rsidR="00095D3F" w:rsidRPr="005779CB" w:rsidRDefault="00095D3F" w:rsidP="00643AD4">
            <w:pPr>
              <w:pStyle w:val="142"/>
              <w:jc w:val="right"/>
              <w:rPr>
                <w:rFonts w:hAnsi="標楷體"/>
              </w:rPr>
            </w:pPr>
            <w:r w:rsidRPr="005779CB">
              <w:rPr>
                <w:rFonts w:hAnsi="標楷體" w:hint="eastAsia"/>
              </w:rPr>
              <w:t>609,537</w:t>
            </w:r>
          </w:p>
        </w:tc>
        <w:tc>
          <w:tcPr>
            <w:tcW w:w="1092" w:type="dxa"/>
            <w:vAlign w:val="center"/>
          </w:tcPr>
          <w:p w:rsidR="00095D3F" w:rsidRPr="005779CB" w:rsidRDefault="00095D3F" w:rsidP="00643AD4">
            <w:pPr>
              <w:pStyle w:val="142"/>
              <w:jc w:val="right"/>
              <w:rPr>
                <w:rFonts w:hAnsi="標楷體"/>
              </w:rPr>
            </w:pPr>
            <w:r w:rsidRPr="005779CB">
              <w:rPr>
                <w:rFonts w:hAnsi="標楷體"/>
              </w:rPr>
              <w:t>1</w:t>
            </w:r>
            <w:r w:rsidRPr="005779CB">
              <w:rPr>
                <w:rFonts w:hAnsi="標楷體" w:hint="eastAsia"/>
              </w:rPr>
              <w:t>98</w:t>
            </w:r>
            <w:r w:rsidRPr="005779CB">
              <w:rPr>
                <w:rFonts w:hAnsi="標楷體"/>
              </w:rPr>
              <w:t>,</w:t>
            </w:r>
            <w:r w:rsidRPr="005779CB">
              <w:rPr>
                <w:rFonts w:hAnsi="標楷體" w:hint="eastAsia"/>
              </w:rPr>
              <w:t>986</w:t>
            </w:r>
          </w:p>
        </w:tc>
        <w:tc>
          <w:tcPr>
            <w:tcW w:w="1093" w:type="dxa"/>
            <w:shd w:val="clear" w:color="auto" w:fill="auto"/>
            <w:vAlign w:val="center"/>
          </w:tcPr>
          <w:p w:rsidR="00095D3F" w:rsidRPr="005779CB" w:rsidRDefault="00095D3F" w:rsidP="00643AD4">
            <w:pPr>
              <w:pStyle w:val="142"/>
              <w:jc w:val="right"/>
              <w:rPr>
                <w:rFonts w:hAnsi="標楷體"/>
              </w:rPr>
            </w:pPr>
            <w:r w:rsidRPr="005779CB">
              <w:rPr>
                <w:rFonts w:hAnsi="標楷體"/>
              </w:rPr>
              <w:t>12</w:t>
            </w:r>
            <w:r w:rsidRPr="005779CB">
              <w:rPr>
                <w:rFonts w:hAnsi="標楷體" w:hint="eastAsia"/>
              </w:rPr>
              <w:t>6</w:t>
            </w:r>
            <w:r w:rsidRPr="005779CB">
              <w:rPr>
                <w:rFonts w:hAnsi="標楷體"/>
              </w:rPr>
              <w:t>,</w:t>
            </w:r>
            <w:r w:rsidRPr="005779CB">
              <w:rPr>
                <w:rFonts w:hAnsi="標楷體" w:hint="eastAsia"/>
              </w:rPr>
              <w:t>15</w:t>
            </w:r>
            <w:r w:rsidRPr="005779CB">
              <w:rPr>
                <w:rFonts w:hAnsi="標楷體"/>
              </w:rPr>
              <w:t>0</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325,136</w:t>
            </w:r>
          </w:p>
        </w:tc>
        <w:tc>
          <w:tcPr>
            <w:tcW w:w="1323" w:type="dxa"/>
            <w:vAlign w:val="center"/>
          </w:tcPr>
          <w:p w:rsidR="00095D3F" w:rsidRPr="005779CB" w:rsidRDefault="00095D3F" w:rsidP="00643AD4">
            <w:pPr>
              <w:pStyle w:val="142"/>
              <w:jc w:val="right"/>
              <w:rPr>
                <w:rFonts w:hAnsi="標楷體"/>
              </w:rPr>
            </w:pPr>
            <w:r w:rsidRPr="005779CB">
              <w:rPr>
                <w:rFonts w:hAnsi="標楷體" w:hint="eastAsia"/>
              </w:rPr>
              <w:t>934,</w:t>
            </w:r>
            <w:r w:rsidRPr="005779CB">
              <w:rPr>
                <w:rFonts w:hAnsi="標楷體"/>
              </w:rPr>
              <w:t>673</w:t>
            </w:r>
          </w:p>
        </w:tc>
      </w:tr>
      <w:tr w:rsidR="00095D3F" w:rsidRPr="005779CB" w:rsidTr="00643AD4">
        <w:trPr>
          <w:trHeight w:val="368"/>
        </w:trPr>
        <w:tc>
          <w:tcPr>
            <w:tcW w:w="1195" w:type="dxa"/>
            <w:shd w:val="clear" w:color="auto" w:fill="auto"/>
            <w:vAlign w:val="center"/>
          </w:tcPr>
          <w:p w:rsidR="00095D3F" w:rsidRPr="005779CB" w:rsidRDefault="00095D3F" w:rsidP="00643AD4">
            <w:pPr>
              <w:pStyle w:val="142"/>
              <w:jc w:val="center"/>
              <w:rPr>
                <w:rFonts w:hAnsi="標楷體"/>
              </w:rPr>
            </w:pPr>
            <w:r w:rsidRPr="005779CB">
              <w:rPr>
                <w:rFonts w:hAnsi="標楷體" w:hint="eastAsia"/>
              </w:rPr>
              <w:t>執行率(B/A)</w:t>
            </w:r>
          </w:p>
        </w:tc>
        <w:tc>
          <w:tcPr>
            <w:tcW w:w="109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56.26%</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88.15%</w:t>
            </w:r>
          </w:p>
        </w:tc>
        <w:tc>
          <w:tcPr>
            <w:tcW w:w="1093" w:type="dxa"/>
            <w:vAlign w:val="center"/>
          </w:tcPr>
          <w:p w:rsidR="00095D3F" w:rsidRPr="005779CB" w:rsidRDefault="00095D3F" w:rsidP="00643AD4">
            <w:pPr>
              <w:pStyle w:val="142"/>
              <w:jc w:val="right"/>
              <w:rPr>
                <w:rFonts w:hAnsi="標楷體"/>
              </w:rPr>
            </w:pPr>
            <w:r w:rsidRPr="005779CB">
              <w:rPr>
                <w:rFonts w:hAnsi="標楷體" w:hint="eastAsia"/>
              </w:rPr>
              <w:t>76.19%</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73.97%</w:t>
            </w:r>
          </w:p>
        </w:tc>
        <w:tc>
          <w:tcPr>
            <w:tcW w:w="1093"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38.39%</w:t>
            </w:r>
          </w:p>
        </w:tc>
        <w:tc>
          <w:tcPr>
            <w:tcW w:w="1092" w:type="dxa"/>
            <w:vAlign w:val="center"/>
          </w:tcPr>
          <w:p w:rsidR="00095D3F" w:rsidRPr="005779CB" w:rsidRDefault="00095D3F" w:rsidP="00643AD4">
            <w:pPr>
              <w:pStyle w:val="142"/>
              <w:jc w:val="right"/>
              <w:rPr>
                <w:rFonts w:hAnsi="標楷體"/>
              </w:rPr>
            </w:pPr>
            <w:r w:rsidRPr="005779CB">
              <w:rPr>
                <w:rFonts w:hAnsi="標楷體" w:hint="eastAsia"/>
              </w:rPr>
              <w:t>54.40%</w:t>
            </w:r>
          </w:p>
        </w:tc>
        <w:tc>
          <w:tcPr>
            <w:tcW w:w="1323" w:type="dxa"/>
            <w:vAlign w:val="center"/>
          </w:tcPr>
          <w:p w:rsidR="00095D3F" w:rsidRPr="005779CB" w:rsidRDefault="00095D3F" w:rsidP="00643AD4">
            <w:pPr>
              <w:pStyle w:val="142"/>
              <w:jc w:val="right"/>
              <w:rPr>
                <w:rFonts w:hAnsi="標楷體"/>
              </w:rPr>
            </w:pPr>
            <w:r w:rsidRPr="005779CB">
              <w:rPr>
                <w:rFonts w:hAnsi="標楷體" w:hint="eastAsia"/>
              </w:rPr>
              <w:t>66.88%</w:t>
            </w:r>
          </w:p>
        </w:tc>
      </w:tr>
    </w:tbl>
    <w:p w:rsidR="00095D3F" w:rsidRDefault="00095D3F" w:rsidP="00643AD4">
      <w:pPr>
        <w:pStyle w:val="142"/>
        <w:ind w:left="1" w:hanging="1"/>
        <w:rPr>
          <w:rFonts w:hAnsi="標楷體"/>
        </w:rPr>
      </w:pPr>
      <w:r w:rsidRPr="005779CB">
        <w:rPr>
          <w:rFonts w:hAnsi="標楷體"/>
        </w:rPr>
        <w:t xml:space="preserve">說    </w:t>
      </w:r>
      <w:r w:rsidRPr="005779CB">
        <w:rPr>
          <w:rFonts w:hAnsi="標楷體" w:hint="eastAsia"/>
        </w:rPr>
        <w:t>明：</w:t>
      </w:r>
      <w:r>
        <w:rPr>
          <w:rFonts w:hAnsi="標楷體" w:hint="eastAsia"/>
        </w:rPr>
        <w:t>1.第4期113年度實現數係</w:t>
      </w:r>
      <w:r w:rsidRPr="005779CB">
        <w:rPr>
          <w:rFonts w:hAnsi="標楷體" w:hint="eastAsia"/>
        </w:rPr>
        <w:t>統計至113年7月底。</w:t>
      </w:r>
    </w:p>
    <w:p w:rsidR="00095D3F" w:rsidRPr="005779CB" w:rsidRDefault="00095D3F" w:rsidP="00643AD4">
      <w:pPr>
        <w:pStyle w:val="142"/>
        <w:ind w:left="1" w:firstLine="1203"/>
        <w:rPr>
          <w:rFonts w:hAnsi="標楷體"/>
        </w:rPr>
      </w:pPr>
      <w:r>
        <w:rPr>
          <w:rFonts w:hAnsi="標楷體" w:hint="eastAsia"/>
        </w:rPr>
        <w:t>2.第4期至113年7月底之分配數為</w:t>
      </w:r>
      <w:r w:rsidRPr="00E130C1">
        <w:rPr>
          <w:rFonts w:hAnsi="標楷體"/>
        </w:rPr>
        <w:t>404,697</w:t>
      </w:r>
      <w:r>
        <w:rPr>
          <w:rFonts w:hAnsi="標楷體" w:hint="eastAsia"/>
        </w:rPr>
        <w:t>千元。</w:t>
      </w:r>
    </w:p>
    <w:p w:rsidR="00095D3F" w:rsidRPr="005779CB" w:rsidRDefault="00095D3F" w:rsidP="00643AD4">
      <w:pPr>
        <w:pStyle w:val="142"/>
        <w:ind w:left="1" w:hanging="1"/>
        <w:rPr>
          <w:rFonts w:hAnsi="標楷體"/>
        </w:rPr>
      </w:pPr>
      <w:r w:rsidRPr="005779CB">
        <w:rPr>
          <w:rFonts w:hAnsi="標楷體" w:hint="eastAsia"/>
        </w:rPr>
        <w:t>資料來源：原民會提供，本中心整理。</w:t>
      </w:r>
    </w:p>
    <w:p w:rsidR="00095D3F" w:rsidRPr="005779CB" w:rsidRDefault="00095D3F" w:rsidP="00643AD4">
      <w:pPr>
        <w:pStyle w:val="a9"/>
        <w:ind w:left="849" w:hanging="283"/>
        <w:rPr>
          <w:rFonts w:hAnsi="標楷體"/>
          <w:b/>
        </w:rPr>
      </w:pPr>
      <w:r w:rsidRPr="005779CB">
        <w:rPr>
          <w:rFonts w:hAnsi="標楷體" w:hint="eastAsia"/>
          <w:b/>
        </w:rPr>
        <w:t>(三)原民會</w:t>
      </w:r>
      <w:r>
        <w:rPr>
          <w:rFonts w:hAnsi="標楷體" w:hint="eastAsia"/>
          <w:b/>
        </w:rPr>
        <w:t>實體銷售通路之營運模式</w:t>
      </w:r>
      <w:r w:rsidRPr="00926545">
        <w:rPr>
          <w:rFonts w:hAnsi="標楷體" w:hint="eastAsia"/>
          <w:b/>
        </w:rPr>
        <w:t>允宜研謀善策</w:t>
      </w:r>
      <w:r>
        <w:rPr>
          <w:rFonts w:hAnsi="標楷體" w:hint="eastAsia"/>
          <w:b/>
        </w:rPr>
        <w:t>，以</w:t>
      </w:r>
      <w:r w:rsidRPr="00926545">
        <w:rPr>
          <w:rFonts w:hAnsi="標楷體" w:hint="eastAsia"/>
          <w:b/>
        </w:rPr>
        <w:t>提高營業額</w:t>
      </w:r>
    </w:p>
    <w:p w:rsidR="00095D3F" w:rsidRPr="005779CB" w:rsidRDefault="00095D3F" w:rsidP="00643AD4">
      <w:pPr>
        <w:pStyle w:val="22"/>
        <w:ind w:left="850" w:firstLine="566"/>
        <w:rPr>
          <w:rFonts w:hAnsi="標楷體"/>
        </w:rPr>
      </w:pPr>
      <w:r w:rsidRPr="005779CB">
        <w:rPr>
          <w:rFonts w:hAnsi="標楷體" w:hint="eastAsia"/>
        </w:rPr>
        <w:t>原民會前於原住民族經濟產業發展4年第2期計畫(</w:t>
      </w:r>
      <w:r w:rsidRPr="005779CB">
        <w:rPr>
          <w:rFonts w:hAnsi="標楷體"/>
        </w:rPr>
        <w:t>107-110</w:t>
      </w:r>
      <w:r w:rsidRPr="005779CB">
        <w:rPr>
          <w:rFonts w:hAnsi="標楷體" w:hint="eastAsia"/>
        </w:rPr>
        <w:t>年)「品牌通路建構」實施策略項下，編列經費推動「品牌型塑推廣」及「數位虛實整合」等工作項目，截至1</w:t>
      </w:r>
      <w:r w:rsidRPr="005779CB">
        <w:rPr>
          <w:rFonts w:hAnsi="標楷體"/>
        </w:rPr>
        <w:t>1</w:t>
      </w:r>
      <w:r w:rsidRPr="005779CB">
        <w:rPr>
          <w:rFonts w:hAnsi="標楷體" w:hint="eastAsia"/>
        </w:rPr>
        <w:t>0年底</w:t>
      </w:r>
      <w:r w:rsidRPr="005779CB">
        <w:rPr>
          <w:rFonts w:hAnsi="標楷體" w:hint="eastAsia"/>
        </w:rPr>
        <w:lastRenderedPageBreak/>
        <w:t>執行結果包括建置Ay</w:t>
      </w:r>
      <w:r w:rsidRPr="005779CB">
        <w:rPr>
          <w:rFonts w:hAnsi="標楷體"/>
        </w:rPr>
        <w:t>oi</w:t>
      </w:r>
      <w:r w:rsidRPr="005779CB">
        <w:rPr>
          <w:rFonts w:hAnsi="標楷體" w:hint="eastAsia"/>
        </w:rPr>
        <w:t>電子商務平臺、拓展自營實體Ay</w:t>
      </w:r>
      <w:r w:rsidRPr="005779CB">
        <w:rPr>
          <w:rFonts w:hAnsi="標楷體"/>
        </w:rPr>
        <w:t>oi</w:t>
      </w:r>
      <w:r w:rsidRPr="005779CB">
        <w:rPr>
          <w:rFonts w:hAnsi="標楷體" w:hint="eastAsia"/>
        </w:rPr>
        <w:t>據點3處及補助地方政府布建通路據點等，續由</w:t>
      </w:r>
      <w:r>
        <w:rPr>
          <w:rFonts w:hAnsi="標楷體" w:hint="eastAsia"/>
        </w:rPr>
        <w:t>前瞻</w:t>
      </w:r>
      <w:r w:rsidRPr="005779CB">
        <w:rPr>
          <w:rFonts w:hAnsi="標楷體" w:hint="eastAsia"/>
        </w:rPr>
        <w:t>第</w:t>
      </w:r>
      <w:r w:rsidRPr="005779CB">
        <w:rPr>
          <w:rFonts w:hAnsi="標楷體"/>
        </w:rPr>
        <w:t>3</w:t>
      </w:r>
      <w:r w:rsidRPr="005779CB">
        <w:rPr>
          <w:rFonts w:hAnsi="標楷體" w:hint="eastAsia"/>
        </w:rPr>
        <w:t>期及第4期特別預算「推動原住民族多元產業發展2.0」之子計畫「</w:t>
      </w:r>
      <w:r w:rsidRPr="005779CB">
        <w:rPr>
          <w:rFonts w:hAnsi="標楷體" w:hint="eastAsia"/>
          <w:snapToGrid/>
          <w:spacing w:val="-16"/>
          <w:szCs w:val="24"/>
        </w:rPr>
        <w:t>通路數位加值</w:t>
      </w:r>
      <w:r w:rsidRPr="005779CB">
        <w:rPr>
          <w:rFonts w:hAnsi="標楷體" w:hint="eastAsia"/>
        </w:rPr>
        <w:t>」挹注經費以優化前開品牌通路據點。</w:t>
      </w:r>
    </w:p>
    <w:p w:rsidR="00095D3F" w:rsidRPr="005779CB" w:rsidRDefault="00095D3F" w:rsidP="00643AD4">
      <w:pPr>
        <w:pStyle w:val="22"/>
        <w:ind w:left="850" w:firstLine="566"/>
        <w:rPr>
          <w:rFonts w:hAnsi="標楷體"/>
        </w:rPr>
      </w:pPr>
      <w:r w:rsidRPr="005779CB">
        <w:rPr>
          <w:rFonts w:hAnsi="標楷體" w:hint="eastAsia"/>
        </w:rPr>
        <w:t>檢視近年原民會網路及實體門市銷售概況(詳表3</w:t>
      </w:r>
      <w:r w:rsidRPr="005779CB">
        <w:rPr>
          <w:rFonts w:hAnsi="標楷體"/>
        </w:rPr>
        <w:t>)</w:t>
      </w:r>
      <w:r w:rsidRPr="005779CB">
        <w:rPr>
          <w:rFonts w:hAnsi="標楷體" w:hint="eastAsia"/>
        </w:rPr>
        <w:t>，112年度</w:t>
      </w:r>
      <w:r w:rsidRPr="005779CB">
        <w:rPr>
          <w:rFonts w:hAnsi="標楷體"/>
        </w:rPr>
        <w:t>LiMA</w:t>
      </w:r>
      <w:r w:rsidRPr="005779CB">
        <w:rPr>
          <w:rFonts w:hAnsi="標楷體" w:hint="eastAsia"/>
        </w:rPr>
        <w:t>網路營業額及Ayoi實體門市LiMA旗艦店營業額均超出</w:t>
      </w:r>
      <w:r w:rsidRPr="005779CB">
        <w:rPr>
          <w:rFonts w:hAnsi="標楷體" w:hint="eastAsia"/>
        </w:rPr>
        <w:lastRenderedPageBreak/>
        <w:t>預期，惟縣市通路據點之實際營業額未達目標值，</w:t>
      </w:r>
      <w:r>
        <w:rPr>
          <w:rFonts w:hAnsi="標楷體" w:hint="eastAsia"/>
        </w:rPr>
        <w:t>截至</w:t>
      </w:r>
      <w:r w:rsidRPr="005779CB">
        <w:rPr>
          <w:rFonts w:hAnsi="標楷體" w:hint="eastAsia"/>
        </w:rPr>
        <w:t>1</w:t>
      </w:r>
      <w:r w:rsidRPr="005779CB">
        <w:rPr>
          <w:rFonts w:hAnsi="標楷體"/>
        </w:rPr>
        <w:t>1</w:t>
      </w:r>
      <w:r w:rsidRPr="005779CB">
        <w:rPr>
          <w:rFonts w:hAnsi="標楷體" w:hint="eastAsia"/>
        </w:rPr>
        <w:t>3年至7月底</w:t>
      </w:r>
      <w:r>
        <w:rPr>
          <w:rFonts w:hAnsi="標楷體" w:hint="eastAsia"/>
        </w:rPr>
        <w:t>止</w:t>
      </w:r>
      <w:r w:rsidRPr="005779CB">
        <w:rPr>
          <w:rFonts w:hAnsi="標楷體" w:hint="eastAsia"/>
        </w:rPr>
        <w:t>，縣市通路據點之實際營業額2</w:t>
      </w:r>
      <w:r w:rsidRPr="005779CB">
        <w:rPr>
          <w:rFonts w:hAnsi="標楷體"/>
        </w:rPr>
        <w:t>,</w:t>
      </w:r>
      <w:r>
        <w:rPr>
          <w:rFonts w:hAnsi="標楷體" w:hint="eastAsia"/>
        </w:rPr>
        <w:t>8</w:t>
      </w:r>
      <w:r w:rsidRPr="005779CB">
        <w:rPr>
          <w:rFonts w:hAnsi="標楷體" w:hint="eastAsia"/>
        </w:rPr>
        <w:t>90萬4千元，為</w:t>
      </w:r>
      <w:r>
        <w:rPr>
          <w:rFonts w:hAnsi="標楷體" w:hint="eastAsia"/>
        </w:rPr>
        <w:t>全年度</w:t>
      </w:r>
      <w:r w:rsidRPr="005779CB">
        <w:rPr>
          <w:rFonts w:hAnsi="標楷體" w:hint="eastAsia"/>
        </w:rPr>
        <w:t>目標值7,059萬元之40.95%，</w:t>
      </w:r>
      <w:r>
        <w:rPr>
          <w:rFonts w:hAnsi="標楷體" w:hint="eastAsia"/>
        </w:rPr>
        <w:t>其中以</w:t>
      </w:r>
      <w:r w:rsidRPr="005779CB">
        <w:rPr>
          <w:rFonts w:hAnsi="標楷體" w:hint="eastAsia"/>
        </w:rPr>
        <w:t>新竹縣原住民產業展銷中心銷售額達成率</w:t>
      </w:r>
      <w:r w:rsidRPr="005779CB">
        <w:rPr>
          <w:rFonts w:hAnsi="標楷體"/>
        </w:rPr>
        <w:t>95.69%</w:t>
      </w:r>
      <w:r>
        <w:rPr>
          <w:rFonts w:hAnsi="標楷體" w:hint="eastAsia"/>
        </w:rPr>
        <w:t>最高，惟部分</w:t>
      </w:r>
      <w:r w:rsidRPr="005779CB">
        <w:rPr>
          <w:rFonts w:hAnsi="標楷體" w:hint="eastAsia"/>
        </w:rPr>
        <w:t>通路據點營業額之達成率</w:t>
      </w:r>
      <w:r>
        <w:rPr>
          <w:rFonts w:hAnsi="標楷體" w:hint="eastAsia"/>
        </w:rPr>
        <w:t>偏低</w:t>
      </w:r>
      <w:r w:rsidRPr="005779CB">
        <w:rPr>
          <w:rFonts w:hAnsi="標楷體" w:hint="eastAsia"/>
        </w:rPr>
        <w:t>(</w:t>
      </w:r>
      <w:r>
        <w:rPr>
          <w:rFonts w:hAnsi="標楷體" w:hint="eastAsia"/>
        </w:rPr>
        <w:t>如屏東縣8.59%及高雄市24.07%，</w:t>
      </w:r>
      <w:r w:rsidRPr="005779CB">
        <w:rPr>
          <w:rFonts w:hAnsi="標楷體" w:hint="eastAsia"/>
        </w:rPr>
        <w:t>詳表4</w:t>
      </w:r>
      <w:r w:rsidRPr="005779CB">
        <w:rPr>
          <w:rFonts w:hAnsi="標楷體"/>
        </w:rPr>
        <w:t>)</w:t>
      </w:r>
      <w:r w:rsidRPr="005779CB">
        <w:rPr>
          <w:rFonts w:hAnsi="標楷體" w:hint="eastAsia"/>
        </w:rPr>
        <w:t>；另補助地方政府布建之通路據點，1處</w:t>
      </w:r>
      <w:r>
        <w:rPr>
          <w:rFonts w:hAnsi="標楷體" w:hint="eastAsia"/>
        </w:rPr>
        <w:t>尚在</w:t>
      </w:r>
      <w:r w:rsidRPr="005779CB">
        <w:rPr>
          <w:rFonts w:hAnsi="標楷體" w:hint="eastAsia"/>
        </w:rPr>
        <w:t>整建中、部分通路據點113年8月始開幕或試營運(詳表5</w:t>
      </w:r>
      <w:r w:rsidRPr="005779CB">
        <w:rPr>
          <w:rFonts w:hAnsi="標楷體"/>
        </w:rPr>
        <w:t>)</w:t>
      </w:r>
      <w:r w:rsidRPr="005779CB">
        <w:rPr>
          <w:rFonts w:hAnsi="標楷體" w:hint="eastAsia"/>
        </w:rPr>
        <w:t>；爰顯示原民會實體銷售通路之營運模式尚可研議</w:t>
      </w:r>
      <w:r>
        <w:rPr>
          <w:rFonts w:hAnsi="標楷體" w:hint="eastAsia"/>
        </w:rPr>
        <w:t>有效之策略，以提高營業額</w:t>
      </w:r>
      <w:r w:rsidRPr="005779CB">
        <w:rPr>
          <w:rFonts w:hAnsi="標楷體" w:hint="eastAsia"/>
        </w:rPr>
        <w:t>。</w:t>
      </w:r>
    </w:p>
    <w:p w:rsidR="00095D3F" w:rsidRPr="005779CB" w:rsidRDefault="00095D3F" w:rsidP="00643AD4">
      <w:pPr>
        <w:pStyle w:val="123"/>
        <w:ind w:leftChars="-50" w:left="1134" w:rightChars="-200" w:right="-566" w:hangingChars="450" w:hanging="1276"/>
        <w:rPr>
          <w:rFonts w:hAnsi="標楷體"/>
          <w:sz w:val="24"/>
          <w:szCs w:val="24"/>
        </w:rPr>
      </w:pPr>
      <w:r w:rsidRPr="005779CB">
        <w:rPr>
          <w:rFonts w:hAnsi="標楷體" w:hint="eastAsia"/>
          <w:b/>
        </w:rPr>
        <w:t xml:space="preserve">表3　近年原民會網路及實體門市銷售概況表 </w:t>
      </w:r>
      <w:r w:rsidRPr="005779CB">
        <w:rPr>
          <w:rFonts w:hAnsi="標楷體"/>
          <w:b/>
        </w:rPr>
        <w:t xml:space="preserve">   </w:t>
      </w:r>
      <w:r w:rsidRPr="005779CB">
        <w:rPr>
          <w:rFonts w:hAnsi="標楷體"/>
          <w:sz w:val="24"/>
          <w:szCs w:val="24"/>
        </w:rPr>
        <w:t xml:space="preserve"> </w:t>
      </w:r>
      <w:r>
        <w:rPr>
          <w:rFonts w:hAnsi="標楷體" w:hint="eastAsia"/>
          <w:sz w:val="24"/>
          <w:szCs w:val="24"/>
        </w:rPr>
        <w:t xml:space="preserve">    </w:t>
      </w:r>
      <w:r w:rsidRPr="005779CB">
        <w:rPr>
          <w:rFonts w:hAnsi="標楷體"/>
          <w:sz w:val="24"/>
          <w:szCs w:val="24"/>
        </w:rPr>
        <w:t xml:space="preserve">  </w:t>
      </w:r>
      <w:r>
        <w:rPr>
          <w:rFonts w:hAnsi="標楷體" w:hint="eastAsia"/>
          <w:sz w:val="24"/>
          <w:szCs w:val="24"/>
        </w:rPr>
        <w:t>單位：新臺幣千元</w:t>
      </w:r>
    </w:p>
    <w:tbl>
      <w:tblPr>
        <w:tblW w:w="88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60"/>
        <w:gridCol w:w="1039"/>
        <w:gridCol w:w="1040"/>
        <w:gridCol w:w="1039"/>
        <w:gridCol w:w="1040"/>
        <w:gridCol w:w="1039"/>
        <w:gridCol w:w="1040"/>
      </w:tblGrid>
      <w:tr w:rsidR="00095D3F" w:rsidRPr="005779CB" w:rsidTr="00643AD4">
        <w:trPr>
          <w:trHeight w:val="231"/>
          <w:tblHeader/>
        </w:trPr>
        <w:tc>
          <w:tcPr>
            <w:tcW w:w="2660" w:type="dxa"/>
            <w:vMerge w:val="restart"/>
            <w:tcBorders>
              <w:top w:val="single" w:sz="12" w:space="0" w:color="auto"/>
              <w:bottom w:val="single" w:sz="6" w:space="0" w:color="auto"/>
              <w:tl2br w:val="single" w:sz="4" w:space="0" w:color="auto"/>
            </w:tcBorders>
            <w:shd w:val="clear" w:color="auto" w:fill="auto"/>
          </w:tcPr>
          <w:p w:rsidR="00095D3F" w:rsidRPr="005779CB" w:rsidRDefault="00095D3F" w:rsidP="00643AD4">
            <w:pPr>
              <w:pStyle w:val="142"/>
              <w:jc w:val="right"/>
              <w:rPr>
                <w:rFonts w:hAnsi="標楷體"/>
                <w:snapToGrid/>
                <w:lang w:eastAsia="zh-HK"/>
              </w:rPr>
            </w:pPr>
            <w:r w:rsidRPr="005779CB">
              <w:rPr>
                <w:rFonts w:hAnsi="標楷體" w:hint="eastAsia"/>
                <w:snapToGrid/>
              </w:rPr>
              <w:t>年度</w:t>
            </w:r>
          </w:p>
          <w:p w:rsidR="00095D3F" w:rsidRPr="005779CB" w:rsidRDefault="00095D3F" w:rsidP="00643AD4">
            <w:pPr>
              <w:pStyle w:val="142"/>
              <w:rPr>
                <w:rFonts w:hAnsi="標楷體"/>
                <w:snapToGrid/>
                <w:lang w:eastAsia="zh-HK"/>
              </w:rPr>
            </w:pPr>
          </w:p>
          <w:p w:rsidR="00095D3F" w:rsidRPr="005779CB" w:rsidRDefault="00095D3F" w:rsidP="00643AD4">
            <w:pPr>
              <w:pStyle w:val="142"/>
              <w:rPr>
                <w:rFonts w:hAnsi="標楷體"/>
                <w:snapToGrid/>
                <w:lang w:eastAsia="zh-HK"/>
              </w:rPr>
            </w:pPr>
            <w:r w:rsidRPr="005779CB">
              <w:rPr>
                <w:rFonts w:hAnsi="標楷體" w:hint="eastAsia"/>
                <w:snapToGrid/>
                <w:lang w:eastAsia="zh-HK"/>
              </w:rPr>
              <w:t>項目</w:t>
            </w:r>
          </w:p>
        </w:tc>
        <w:tc>
          <w:tcPr>
            <w:tcW w:w="2079" w:type="dxa"/>
            <w:gridSpan w:val="2"/>
            <w:shd w:val="clear" w:color="auto" w:fill="auto"/>
          </w:tcPr>
          <w:p w:rsidR="00095D3F" w:rsidRPr="005779CB" w:rsidRDefault="00095D3F" w:rsidP="00643AD4">
            <w:pPr>
              <w:pStyle w:val="142"/>
              <w:jc w:val="center"/>
              <w:rPr>
                <w:rFonts w:hAnsi="標楷體"/>
                <w:snapToGrid/>
              </w:rPr>
            </w:pPr>
            <w:r w:rsidRPr="005779CB">
              <w:rPr>
                <w:rFonts w:hAnsi="標楷體" w:hint="eastAsia"/>
                <w:snapToGrid/>
              </w:rPr>
              <w:t>111</w:t>
            </w:r>
            <w:r w:rsidRPr="005779CB">
              <w:rPr>
                <w:rFonts w:hAnsi="標楷體" w:hint="eastAsia"/>
                <w:snapToGrid/>
                <w:lang w:eastAsia="zh-HK"/>
              </w:rPr>
              <w:t>年</w:t>
            </w:r>
          </w:p>
        </w:tc>
        <w:tc>
          <w:tcPr>
            <w:tcW w:w="2079" w:type="dxa"/>
            <w:gridSpan w:val="2"/>
          </w:tcPr>
          <w:p w:rsidR="00095D3F" w:rsidRPr="005779CB" w:rsidRDefault="00095D3F" w:rsidP="00643AD4">
            <w:pPr>
              <w:pStyle w:val="142"/>
              <w:jc w:val="center"/>
              <w:rPr>
                <w:rFonts w:hAnsi="標楷體"/>
                <w:snapToGrid/>
              </w:rPr>
            </w:pPr>
            <w:r w:rsidRPr="005779CB">
              <w:rPr>
                <w:rFonts w:hAnsi="標楷體" w:hint="eastAsia"/>
                <w:snapToGrid/>
              </w:rPr>
              <w:t>112</w:t>
            </w:r>
            <w:r w:rsidRPr="005779CB">
              <w:rPr>
                <w:rFonts w:hAnsi="標楷體" w:hint="eastAsia"/>
                <w:snapToGrid/>
                <w:lang w:eastAsia="zh-HK"/>
              </w:rPr>
              <w:t>年</w:t>
            </w:r>
          </w:p>
        </w:tc>
        <w:tc>
          <w:tcPr>
            <w:tcW w:w="2079" w:type="dxa"/>
            <w:gridSpan w:val="2"/>
          </w:tcPr>
          <w:p w:rsidR="00095D3F" w:rsidRPr="005779CB" w:rsidRDefault="00095D3F" w:rsidP="00643AD4">
            <w:pPr>
              <w:pStyle w:val="142"/>
              <w:jc w:val="center"/>
              <w:rPr>
                <w:rFonts w:hAnsi="標楷體"/>
                <w:snapToGrid/>
              </w:rPr>
            </w:pPr>
            <w:r w:rsidRPr="005779CB">
              <w:rPr>
                <w:rFonts w:hAnsi="標楷體" w:hint="eastAsia"/>
                <w:snapToGrid/>
              </w:rPr>
              <w:t>1</w:t>
            </w:r>
            <w:r w:rsidRPr="005779CB">
              <w:rPr>
                <w:rFonts w:hAnsi="標楷體"/>
                <w:snapToGrid/>
              </w:rPr>
              <w:t>1</w:t>
            </w:r>
            <w:r w:rsidRPr="005779CB">
              <w:rPr>
                <w:rFonts w:hAnsi="標楷體" w:hint="eastAsia"/>
                <w:snapToGrid/>
              </w:rPr>
              <w:t>3年</w:t>
            </w:r>
          </w:p>
        </w:tc>
      </w:tr>
      <w:tr w:rsidR="00095D3F" w:rsidRPr="005779CB" w:rsidTr="00643AD4">
        <w:trPr>
          <w:trHeight w:val="114"/>
          <w:tblHeader/>
        </w:trPr>
        <w:tc>
          <w:tcPr>
            <w:tcW w:w="2660" w:type="dxa"/>
            <w:vMerge/>
            <w:tcBorders>
              <w:top w:val="single" w:sz="6" w:space="0" w:color="auto"/>
              <w:bottom w:val="single" w:sz="6" w:space="0" w:color="auto"/>
              <w:tl2br w:val="single" w:sz="4" w:space="0" w:color="auto"/>
            </w:tcBorders>
            <w:shd w:val="clear" w:color="auto" w:fill="auto"/>
          </w:tcPr>
          <w:p w:rsidR="00095D3F" w:rsidRPr="005779CB" w:rsidRDefault="00095D3F" w:rsidP="00643AD4">
            <w:pPr>
              <w:pStyle w:val="142"/>
              <w:rPr>
                <w:rFonts w:hAnsi="標楷體"/>
                <w:snapToGrid/>
              </w:rPr>
            </w:pPr>
          </w:p>
        </w:tc>
        <w:tc>
          <w:tcPr>
            <w:tcW w:w="1039" w:type="dxa"/>
            <w:shd w:val="clear" w:color="auto" w:fill="auto"/>
            <w:vAlign w:val="center"/>
          </w:tcPr>
          <w:p w:rsidR="00095D3F" w:rsidRPr="005779CB" w:rsidRDefault="00095D3F" w:rsidP="00643AD4">
            <w:pPr>
              <w:pStyle w:val="142"/>
              <w:jc w:val="center"/>
              <w:rPr>
                <w:rFonts w:hAnsi="標楷體"/>
                <w:snapToGrid/>
              </w:rPr>
            </w:pPr>
            <w:r w:rsidRPr="005779CB">
              <w:rPr>
                <w:rFonts w:hAnsi="標楷體" w:hint="eastAsia"/>
                <w:snapToGrid/>
                <w:lang w:eastAsia="zh-HK"/>
              </w:rPr>
              <w:t>預計數</w:t>
            </w:r>
          </w:p>
        </w:tc>
        <w:tc>
          <w:tcPr>
            <w:tcW w:w="1040" w:type="dxa"/>
            <w:shd w:val="clear" w:color="auto" w:fill="auto"/>
            <w:vAlign w:val="center"/>
          </w:tcPr>
          <w:p w:rsidR="00095D3F" w:rsidRPr="005779CB" w:rsidRDefault="00095D3F" w:rsidP="00643AD4">
            <w:pPr>
              <w:pStyle w:val="142"/>
              <w:jc w:val="center"/>
              <w:rPr>
                <w:rFonts w:hAnsi="標楷體"/>
                <w:snapToGrid/>
              </w:rPr>
            </w:pPr>
            <w:r w:rsidRPr="005779CB">
              <w:rPr>
                <w:rFonts w:hAnsi="標楷體" w:hint="eastAsia"/>
                <w:snapToGrid/>
                <w:lang w:eastAsia="zh-HK"/>
              </w:rPr>
              <w:t>實際數</w:t>
            </w:r>
          </w:p>
        </w:tc>
        <w:tc>
          <w:tcPr>
            <w:tcW w:w="1039" w:type="dxa"/>
            <w:shd w:val="clear" w:color="auto" w:fill="auto"/>
            <w:vAlign w:val="center"/>
          </w:tcPr>
          <w:p w:rsidR="00095D3F" w:rsidRPr="005779CB" w:rsidRDefault="00095D3F" w:rsidP="00643AD4">
            <w:pPr>
              <w:pStyle w:val="142"/>
              <w:jc w:val="center"/>
              <w:rPr>
                <w:rFonts w:hAnsi="標楷體"/>
                <w:snapToGrid/>
                <w:lang w:eastAsia="zh-HK"/>
              </w:rPr>
            </w:pPr>
            <w:r w:rsidRPr="005779CB">
              <w:rPr>
                <w:rFonts w:hAnsi="標楷體" w:hint="eastAsia"/>
                <w:snapToGrid/>
                <w:lang w:eastAsia="zh-HK"/>
              </w:rPr>
              <w:t>預計數</w:t>
            </w:r>
          </w:p>
        </w:tc>
        <w:tc>
          <w:tcPr>
            <w:tcW w:w="1040" w:type="dxa"/>
            <w:vAlign w:val="center"/>
          </w:tcPr>
          <w:p w:rsidR="00095D3F" w:rsidRPr="005779CB" w:rsidRDefault="00095D3F" w:rsidP="00643AD4">
            <w:pPr>
              <w:pStyle w:val="142"/>
              <w:jc w:val="center"/>
              <w:rPr>
                <w:rFonts w:hAnsi="標楷體"/>
                <w:snapToGrid/>
                <w:lang w:eastAsia="zh-HK"/>
              </w:rPr>
            </w:pPr>
            <w:r w:rsidRPr="005779CB">
              <w:rPr>
                <w:rFonts w:hAnsi="標楷體" w:hint="eastAsia"/>
                <w:snapToGrid/>
                <w:lang w:eastAsia="zh-HK"/>
              </w:rPr>
              <w:t>實際數</w:t>
            </w:r>
          </w:p>
        </w:tc>
        <w:tc>
          <w:tcPr>
            <w:tcW w:w="1039" w:type="dxa"/>
            <w:vAlign w:val="center"/>
          </w:tcPr>
          <w:p w:rsidR="00095D3F" w:rsidRPr="005779CB" w:rsidRDefault="00095D3F" w:rsidP="00643AD4">
            <w:pPr>
              <w:pStyle w:val="142"/>
              <w:jc w:val="center"/>
              <w:rPr>
                <w:rFonts w:hAnsi="標楷體"/>
                <w:snapToGrid/>
              </w:rPr>
            </w:pPr>
            <w:r w:rsidRPr="005779CB">
              <w:rPr>
                <w:rFonts w:hAnsi="標楷體" w:hint="eastAsia"/>
                <w:snapToGrid/>
                <w:lang w:eastAsia="zh-HK"/>
              </w:rPr>
              <w:t>預計數</w:t>
            </w:r>
          </w:p>
        </w:tc>
        <w:tc>
          <w:tcPr>
            <w:tcW w:w="1040" w:type="dxa"/>
            <w:vAlign w:val="center"/>
          </w:tcPr>
          <w:p w:rsidR="00095D3F" w:rsidRPr="005779CB" w:rsidRDefault="00095D3F" w:rsidP="00643AD4">
            <w:pPr>
              <w:pStyle w:val="142"/>
              <w:jc w:val="center"/>
              <w:rPr>
                <w:rFonts w:hAnsi="標楷體"/>
                <w:snapToGrid/>
              </w:rPr>
            </w:pPr>
            <w:r w:rsidRPr="005779CB">
              <w:rPr>
                <w:rFonts w:hAnsi="標楷體" w:hint="eastAsia"/>
                <w:snapToGrid/>
                <w:lang w:eastAsia="zh-HK"/>
              </w:rPr>
              <w:t>實際數</w:t>
            </w:r>
          </w:p>
        </w:tc>
      </w:tr>
      <w:tr w:rsidR="00095D3F" w:rsidRPr="005779CB" w:rsidTr="00643AD4">
        <w:tc>
          <w:tcPr>
            <w:tcW w:w="2660" w:type="dxa"/>
            <w:tcBorders>
              <w:top w:val="single" w:sz="6" w:space="0" w:color="auto"/>
            </w:tcBorders>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購物網營業額</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507</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rPr>
              <w:t>1,500</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479</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500</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spacing w:val="-20"/>
                <w:sz w:val="20"/>
              </w:rPr>
            </w:pPr>
            <w:r w:rsidRPr="005779CB">
              <w:rPr>
                <w:rFonts w:hAnsi="標楷體" w:hint="eastAsia"/>
              </w:rPr>
              <w:t>2,</w:t>
            </w:r>
            <w:r w:rsidRPr="005779CB">
              <w:rPr>
                <w:rFonts w:hAnsi="標楷體"/>
              </w:rPr>
              <w:t>845</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購物網銷售筆數</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3</w:t>
            </w:r>
            <w:r w:rsidRPr="005779CB">
              <w:rPr>
                <w:rFonts w:hAnsi="標楷體"/>
              </w:rPr>
              <w:t>03</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8</w:t>
            </w:r>
            <w:r w:rsidRPr="005779CB">
              <w:rPr>
                <w:rFonts w:hAnsi="標楷體"/>
              </w:rPr>
              <w:t>13</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7</w:t>
            </w:r>
            <w:r w:rsidRPr="005779CB">
              <w:rPr>
                <w:rFonts w:hAnsi="標楷體"/>
              </w:rPr>
              <w:t>81</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購物網供應商數</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131</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33</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69</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購物網上架商品數</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628</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w:t>
            </w:r>
            <w:r w:rsidRPr="005779CB">
              <w:rPr>
                <w:rFonts w:hAnsi="標楷體" w:hint="eastAsia"/>
              </w:rPr>
              <w:t>451</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543</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L</w:t>
            </w:r>
            <w:r w:rsidRPr="005779CB">
              <w:rPr>
                <w:rFonts w:hAnsi="標楷體"/>
                <w:lang w:eastAsia="zh-HK"/>
              </w:rPr>
              <w:t>iMA</w:t>
            </w:r>
            <w:r w:rsidRPr="005779CB">
              <w:rPr>
                <w:rFonts w:hAnsi="標楷體" w:hint="eastAsia"/>
                <w:lang w:eastAsia="zh-HK"/>
              </w:rPr>
              <w:t>購物網會員數</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0</w:t>
            </w:r>
            <w:r w:rsidRPr="005779CB">
              <w:rPr>
                <w:rFonts w:hAnsi="標楷體" w:hint="eastAsia"/>
              </w:rPr>
              <w:t>,</w:t>
            </w:r>
            <w:r w:rsidRPr="005779CB">
              <w:rPr>
                <w:rFonts w:hAnsi="標楷體"/>
              </w:rPr>
              <w:t>234</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w:t>
            </w:r>
            <w:r w:rsidRPr="005779CB">
              <w:rPr>
                <w:rFonts w:hAnsi="標楷體"/>
              </w:rPr>
              <w:t>0</w:t>
            </w:r>
            <w:r w:rsidRPr="005779CB">
              <w:rPr>
                <w:rFonts w:hAnsi="標楷體" w:hint="eastAsia"/>
              </w:rPr>
              <w:t>,</w:t>
            </w:r>
            <w:r w:rsidRPr="005779CB">
              <w:rPr>
                <w:rFonts w:hAnsi="標楷體"/>
              </w:rPr>
              <w:t>629</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10</w:t>
            </w:r>
            <w:r w:rsidRPr="005779CB">
              <w:rPr>
                <w:rFonts w:hAnsi="標楷體"/>
              </w:rPr>
              <w:t>,</w:t>
            </w:r>
            <w:r w:rsidRPr="005779CB">
              <w:rPr>
                <w:rFonts w:hAnsi="標楷體" w:hint="eastAsia"/>
              </w:rPr>
              <w:t>862</w:t>
            </w:r>
          </w:p>
        </w:tc>
      </w:tr>
      <w:tr w:rsidR="00095D3F" w:rsidRPr="005779CB" w:rsidTr="00643AD4">
        <w:tc>
          <w:tcPr>
            <w:tcW w:w="2660" w:type="dxa"/>
            <w:shd w:val="clear" w:color="auto" w:fill="auto"/>
          </w:tcPr>
          <w:p w:rsidR="00095D3F" w:rsidRPr="005779CB" w:rsidRDefault="00095D3F" w:rsidP="00643AD4">
            <w:pPr>
              <w:pStyle w:val="142"/>
              <w:rPr>
                <w:rFonts w:hAnsi="標楷體"/>
              </w:rPr>
            </w:pPr>
            <w:r w:rsidRPr="005779CB">
              <w:rPr>
                <w:rFonts w:hAnsi="標楷體" w:hint="eastAsia"/>
              </w:rPr>
              <w:t>Ay</w:t>
            </w:r>
            <w:r w:rsidRPr="005779CB">
              <w:rPr>
                <w:rFonts w:hAnsi="標楷體"/>
              </w:rPr>
              <w:t>oi</w:t>
            </w:r>
            <w:r w:rsidRPr="005779CB">
              <w:rPr>
                <w:rFonts w:hAnsi="標楷體" w:hint="eastAsia"/>
                <w:lang w:eastAsia="zh-HK"/>
              </w:rPr>
              <w:t>實體門市</w:t>
            </w:r>
            <w:r w:rsidRPr="005779CB">
              <w:rPr>
                <w:rFonts w:hAnsi="標楷體" w:hint="eastAsia"/>
              </w:rPr>
              <w:t>L</w:t>
            </w:r>
            <w:r w:rsidRPr="005779CB">
              <w:rPr>
                <w:rFonts w:hAnsi="標楷體"/>
                <w:lang w:eastAsia="zh-HK"/>
              </w:rPr>
              <w:t>iMA</w:t>
            </w:r>
            <w:r w:rsidRPr="005779CB">
              <w:rPr>
                <w:rFonts w:hAnsi="標楷體" w:hint="eastAsia"/>
                <w:lang w:eastAsia="zh-HK"/>
              </w:rPr>
              <w:t>旗艦店營業額</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924</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500</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3,</w:t>
            </w:r>
            <w:r w:rsidRPr="005779CB">
              <w:rPr>
                <w:rFonts w:hAnsi="標楷體"/>
              </w:rPr>
              <w:t>393</w:t>
            </w:r>
          </w:p>
        </w:tc>
        <w:tc>
          <w:tcPr>
            <w:tcW w:w="1039"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3</w:t>
            </w:r>
            <w:r w:rsidRPr="005779CB">
              <w:rPr>
                <w:rFonts w:hAnsi="標楷體"/>
              </w:rPr>
              <w:t>,500</w:t>
            </w:r>
          </w:p>
        </w:tc>
        <w:tc>
          <w:tcPr>
            <w:tcW w:w="1040" w:type="dxa"/>
            <w:tcBorders>
              <w:top w:val="single" w:sz="6" w:space="0" w:color="auto"/>
              <w:bottom w:val="single" w:sz="6"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837</w:t>
            </w:r>
          </w:p>
        </w:tc>
      </w:tr>
      <w:tr w:rsidR="00095D3F" w:rsidRPr="005779CB" w:rsidTr="00643AD4">
        <w:tc>
          <w:tcPr>
            <w:tcW w:w="2660" w:type="dxa"/>
            <w:shd w:val="clear" w:color="auto" w:fill="auto"/>
          </w:tcPr>
          <w:p w:rsidR="00095D3F" w:rsidRPr="005779CB" w:rsidRDefault="00095D3F" w:rsidP="00643AD4">
            <w:pPr>
              <w:pStyle w:val="142"/>
              <w:rPr>
                <w:rFonts w:hAnsi="標楷體"/>
                <w:lang w:eastAsia="zh-HK"/>
              </w:rPr>
            </w:pPr>
            <w:r w:rsidRPr="005779CB">
              <w:rPr>
                <w:rFonts w:hAnsi="標楷體" w:hint="eastAsia"/>
                <w:lang w:eastAsia="zh-HK"/>
              </w:rPr>
              <w:t>縣市通路據點</w:t>
            </w:r>
            <w:r w:rsidRPr="005779CB">
              <w:rPr>
                <w:rFonts w:hAnsi="標楷體" w:hint="eastAsia"/>
              </w:rPr>
              <w:t>營業額</w:t>
            </w:r>
          </w:p>
        </w:tc>
        <w:tc>
          <w:tcPr>
            <w:tcW w:w="1039"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w:t>
            </w:r>
          </w:p>
        </w:tc>
        <w:tc>
          <w:tcPr>
            <w:tcW w:w="1040"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47</w:t>
            </w:r>
            <w:r w:rsidRPr="005779CB">
              <w:rPr>
                <w:rFonts w:hAnsi="標楷體"/>
              </w:rPr>
              <w:t>,</w:t>
            </w:r>
            <w:r w:rsidRPr="005779CB">
              <w:rPr>
                <w:rFonts w:hAnsi="標楷體" w:hint="eastAsia"/>
              </w:rPr>
              <w:t>493</w:t>
            </w:r>
          </w:p>
        </w:tc>
        <w:tc>
          <w:tcPr>
            <w:tcW w:w="1039"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72,600</w:t>
            </w:r>
          </w:p>
        </w:tc>
        <w:tc>
          <w:tcPr>
            <w:tcW w:w="1040"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5</w:t>
            </w:r>
            <w:r w:rsidRPr="005779CB">
              <w:rPr>
                <w:rFonts w:hAnsi="標楷體"/>
              </w:rPr>
              <w:t>3</w:t>
            </w:r>
            <w:r w:rsidRPr="005779CB">
              <w:rPr>
                <w:rFonts w:hAnsi="標楷體" w:hint="eastAsia"/>
              </w:rPr>
              <w:t>,</w:t>
            </w:r>
            <w:r w:rsidRPr="005779CB">
              <w:rPr>
                <w:rFonts w:hAnsi="標楷體"/>
              </w:rPr>
              <w:t>949</w:t>
            </w:r>
          </w:p>
        </w:tc>
        <w:tc>
          <w:tcPr>
            <w:tcW w:w="1039"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70</w:t>
            </w:r>
            <w:r w:rsidRPr="005779CB">
              <w:rPr>
                <w:rFonts w:hAnsi="標楷體"/>
              </w:rPr>
              <w:t>,</w:t>
            </w:r>
            <w:r w:rsidRPr="005779CB">
              <w:rPr>
                <w:rFonts w:hAnsi="標楷體" w:hint="eastAsia"/>
              </w:rPr>
              <w:t>590</w:t>
            </w:r>
          </w:p>
        </w:tc>
        <w:tc>
          <w:tcPr>
            <w:tcW w:w="1040" w:type="dxa"/>
            <w:tcBorders>
              <w:top w:val="single" w:sz="6" w:space="0" w:color="auto"/>
              <w:bottom w:val="single" w:sz="12" w:space="0" w:color="auto"/>
            </w:tcBorders>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8,904</w:t>
            </w:r>
          </w:p>
        </w:tc>
      </w:tr>
    </w:tbl>
    <w:p w:rsidR="00095D3F" w:rsidRPr="005779CB" w:rsidRDefault="00095D3F" w:rsidP="00643AD4">
      <w:pPr>
        <w:pStyle w:val="142"/>
        <w:ind w:leftChars="-51" w:left="1247" w:rightChars="-150" w:right="-425" w:hangingChars="572" w:hanging="1391"/>
        <w:jc w:val="both"/>
        <w:rPr>
          <w:rFonts w:hAnsi="標楷體"/>
          <w:szCs w:val="24"/>
        </w:rPr>
      </w:pPr>
      <w:r w:rsidRPr="005779CB">
        <w:rPr>
          <w:rFonts w:hAnsi="標楷體" w:hint="eastAsia"/>
          <w:szCs w:val="24"/>
        </w:rPr>
        <w:t>說　　明：1</w:t>
      </w:r>
      <w:r w:rsidRPr="005779CB">
        <w:rPr>
          <w:rFonts w:hAnsi="標楷體"/>
          <w:szCs w:val="24"/>
        </w:rPr>
        <w:t>.</w:t>
      </w:r>
      <w:r w:rsidRPr="005779CB">
        <w:rPr>
          <w:rFonts w:hAnsi="標楷體" w:hint="eastAsia"/>
          <w:szCs w:val="24"/>
        </w:rPr>
        <w:t>因原住民族經濟產業發展4年第2期計畫於110年底屆期，111年10月重新定位原住民族商品的通路品牌「Ayoi阿優依」，調整為「Lima」(取自南島民族共同語言，5、手之意)為共同通路品牌，為調整經營實體門市，台東及金門門市撤場，台北擇定人口密集且國外訪客必訪的永康商圈，於同年10月5日設置旗艦店，並啟動LiMA購物網，爰購物網及旗艦店111年營業額自111年10月5日計算至12月31日止。</w:t>
      </w:r>
    </w:p>
    <w:p w:rsidR="00095D3F" w:rsidRPr="005779CB" w:rsidRDefault="00095D3F" w:rsidP="00643AD4">
      <w:pPr>
        <w:pStyle w:val="142"/>
        <w:ind w:leftChars="361" w:left="1287" w:rightChars="-150" w:right="-425" w:hangingChars="109" w:hanging="265"/>
        <w:jc w:val="both"/>
        <w:rPr>
          <w:rFonts w:hAnsi="標楷體"/>
          <w:szCs w:val="24"/>
        </w:rPr>
      </w:pPr>
      <w:r w:rsidRPr="005779CB">
        <w:rPr>
          <w:rFonts w:hAnsi="標楷體" w:hint="eastAsia"/>
          <w:szCs w:val="24"/>
        </w:rPr>
        <w:t>2.113年實際數</w:t>
      </w:r>
      <w:r w:rsidRPr="005779CB">
        <w:rPr>
          <w:rFonts w:hAnsi="標楷體" w:hint="eastAsia"/>
        </w:rPr>
        <w:t>統計至113年7月底</w:t>
      </w:r>
      <w:r>
        <w:rPr>
          <w:rFonts w:hAnsi="標楷體" w:hint="eastAsia"/>
        </w:rPr>
        <w:t>。</w:t>
      </w:r>
    </w:p>
    <w:p w:rsidR="00095D3F" w:rsidRDefault="00095D3F" w:rsidP="00643AD4">
      <w:pPr>
        <w:pStyle w:val="142"/>
        <w:ind w:leftChars="-51" w:left="-3" w:hangingChars="58" w:hanging="141"/>
        <w:jc w:val="both"/>
        <w:rPr>
          <w:rFonts w:hAnsi="標楷體"/>
          <w:szCs w:val="24"/>
        </w:rPr>
      </w:pPr>
      <w:r w:rsidRPr="005779CB">
        <w:rPr>
          <w:rFonts w:hAnsi="標楷體" w:hint="eastAsia"/>
          <w:szCs w:val="24"/>
        </w:rPr>
        <w:t>資料來源：原民會提供。</w:t>
      </w:r>
    </w:p>
    <w:p w:rsidR="00095D3F" w:rsidRPr="005779CB" w:rsidRDefault="00095D3F" w:rsidP="00643AD4">
      <w:pPr>
        <w:widowControl/>
        <w:spacing w:line="460" w:lineRule="exact"/>
        <w:ind w:leftChars="-50" w:left="0" w:rightChars="-150" w:right="-425" w:hangingChars="50" w:hanging="142"/>
        <w:rPr>
          <w:rFonts w:hAnsi="標楷體"/>
          <w:b/>
          <w:snapToGrid/>
          <w:kern w:val="0"/>
        </w:rPr>
      </w:pPr>
      <w:r w:rsidRPr="005779CB">
        <w:rPr>
          <w:rFonts w:hAnsi="標楷體" w:hint="eastAsia"/>
          <w:b/>
        </w:rPr>
        <w:lastRenderedPageBreak/>
        <w:t>表4</w:t>
      </w:r>
      <w:r w:rsidRPr="005779CB">
        <w:rPr>
          <w:rFonts w:hAnsi="標楷體"/>
          <w:b/>
        </w:rPr>
        <w:t xml:space="preserve">  </w:t>
      </w:r>
      <w:r w:rsidRPr="005779CB">
        <w:rPr>
          <w:rFonts w:hAnsi="標楷體" w:hint="eastAsia"/>
          <w:b/>
          <w:snapToGrid/>
          <w:kern w:val="0"/>
          <w:lang w:eastAsia="zh-HK"/>
        </w:rPr>
        <w:t>原民</w:t>
      </w:r>
      <w:r w:rsidRPr="005779CB">
        <w:rPr>
          <w:rFonts w:hAnsi="標楷體" w:hint="eastAsia"/>
          <w:b/>
          <w:snapToGrid/>
          <w:kern w:val="0"/>
        </w:rPr>
        <w:t>會113年補助地方政府布建通路據點營業額概況表</w:t>
      </w:r>
    </w:p>
    <w:p w:rsidR="00095D3F" w:rsidRPr="005779CB" w:rsidRDefault="00095D3F" w:rsidP="00643AD4">
      <w:pPr>
        <w:widowControl/>
        <w:spacing w:line="280" w:lineRule="exact"/>
        <w:ind w:leftChars="-50" w:left="-25" w:rightChars="-150" w:right="-425" w:hangingChars="50" w:hanging="117"/>
        <w:jc w:val="right"/>
        <w:rPr>
          <w:rFonts w:hAnsi="標楷體"/>
          <w:snapToGrid/>
          <w:spacing w:val="-5"/>
          <w:kern w:val="0"/>
          <w:sz w:val="20"/>
          <w:szCs w:val="20"/>
        </w:rPr>
      </w:pPr>
      <w:r w:rsidRPr="005779CB">
        <w:rPr>
          <w:rFonts w:hAnsi="標楷體" w:hint="eastAsia"/>
          <w:snapToGrid/>
          <w:spacing w:val="-5"/>
          <w:kern w:val="0"/>
          <w:sz w:val="24"/>
          <w:szCs w:val="24"/>
        </w:rPr>
        <w:t>單位</w:t>
      </w:r>
      <w:r w:rsidRPr="005779CB">
        <w:rPr>
          <w:rFonts w:hAnsi="標楷體" w:hint="eastAsia"/>
          <w:snapToGrid/>
          <w:spacing w:val="-4"/>
          <w:kern w:val="0"/>
          <w:sz w:val="24"/>
          <w:szCs w:val="24"/>
        </w:rPr>
        <w:t>：新臺幣千元</w:t>
      </w:r>
    </w:p>
    <w:tbl>
      <w:tblPr>
        <w:tblW w:w="9073"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015"/>
        <w:gridCol w:w="4511"/>
        <w:gridCol w:w="1418"/>
        <w:gridCol w:w="1277"/>
        <w:gridCol w:w="852"/>
      </w:tblGrid>
      <w:tr w:rsidR="00095D3F" w:rsidRPr="005779CB" w:rsidTr="00643AD4">
        <w:trPr>
          <w:tblHeader/>
        </w:trPr>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縣市名</w:t>
            </w:r>
          </w:p>
        </w:tc>
        <w:tc>
          <w:tcPr>
            <w:tcW w:w="4511"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計畫名稱</w:t>
            </w:r>
          </w:p>
        </w:tc>
        <w:tc>
          <w:tcPr>
            <w:tcW w:w="1418"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預計年營業額</w:t>
            </w:r>
          </w:p>
        </w:tc>
        <w:tc>
          <w:tcPr>
            <w:tcW w:w="1277" w:type="dxa"/>
            <w:shd w:val="clear" w:color="auto" w:fill="auto"/>
            <w:vAlign w:val="center"/>
          </w:tcPr>
          <w:p w:rsidR="00095D3F" w:rsidRPr="005779CB" w:rsidRDefault="00095D3F" w:rsidP="00643AD4">
            <w:pPr>
              <w:spacing w:line="24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實際營業額</w:t>
            </w:r>
          </w:p>
        </w:tc>
        <w:tc>
          <w:tcPr>
            <w:tcW w:w="852"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12"/>
                <w:kern w:val="0"/>
                <w:sz w:val="22"/>
                <w:szCs w:val="22"/>
              </w:rPr>
            </w:pPr>
            <w:r w:rsidRPr="005779CB">
              <w:rPr>
                <w:rFonts w:hAnsi="標楷體" w:hint="eastAsia"/>
                <w:snapToGrid/>
                <w:spacing w:val="-12"/>
                <w:kern w:val="0"/>
                <w:sz w:val="22"/>
                <w:szCs w:val="22"/>
              </w:rPr>
              <w:t>達成率</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宜蘭縣</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宜蘭縣原住民族產業推廣行銷中心</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7,</w:t>
            </w:r>
            <w:r w:rsidRPr="005779CB">
              <w:rPr>
                <w:rFonts w:hAnsi="標楷體"/>
              </w:rPr>
              <w:t>200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4</w:t>
            </w:r>
            <w:r w:rsidRPr="005779CB">
              <w:rPr>
                <w:rFonts w:hAnsi="標楷體"/>
              </w:rPr>
              <w:t>,</w:t>
            </w:r>
            <w:r w:rsidRPr="005779CB">
              <w:rPr>
                <w:rFonts w:hAnsi="標楷體" w:hint="eastAsia"/>
              </w:rPr>
              <w:t>311</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59.88</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4"/>
                <w:kern w:val="0"/>
                <w:sz w:val="22"/>
                <w:szCs w:val="22"/>
              </w:rPr>
            </w:pPr>
            <w:r w:rsidRPr="005779CB">
              <w:rPr>
                <w:rFonts w:hAnsi="標楷體" w:hint="eastAsia"/>
                <w:snapToGrid/>
                <w:spacing w:val="-4"/>
                <w:kern w:val="0"/>
                <w:sz w:val="22"/>
                <w:szCs w:val="22"/>
              </w:rPr>
              <w:t>臺中市</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中原好物特色據點通路布建</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rPr>
              <w:t>12</w:t>
            </w:r>
            <w:r w:rsidRPr="005779CB">
              <w:rPr>
                <w:rFonts w:hAnsi="標楷體" w:hint="eastAsia"/>
              </w:rPr>
              <w:t>,</w:t>
            </w:r>
            <w:r w:rsidRPr="005779CB">
              <w:rPr>
                <w:rFonts w:hAnsi="標楷體"/>
              </w:rPr>
              <w:t>500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rPr>
              <w:t>5,543</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44.34</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4"/>
                <w:kern w:val="0"/>
                <w:sz w:val="22"/>
                <w:szCs w:val="22"/>
              </w:rPr>
            </w:pPr>
            <w:r w:rsidRPr="005779CB">
              <w:rPr>
                <w:rFonts w:hAnsi="標楷體" w:hint="eastAsia"/>
                <w:snapToGrid/>
                <w:spacing w:val="-4"/>
                <w:kern w:val="0"/>
                <w:sz w:val="22"/>
                <w:szCs w:val="22"/>
              </w:rPr>
              <w:t>屏東縣</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購、食、趣、遊複合拓銷“心”據點</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rPr>
              <w:t>19</w:t>
            </w:r>
            <w:r w:rsidRPr="005779CB">
              <w:rPr>
                <w:rFonts w:hAnsi="標楷體" w:hint="eastAsia"/>
              </w:rPr>
              <w:t>,</w:t>
            </w:r>
            <w:r w:rsidRPr="005779CB">
              <w:rPr>
                <w:rFonts w:hAnsi="標楷體"/>
              </w:rPr>
              <w:t>440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rPr>
              <w:t>1,669</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8.59</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4"/>
                <w:kern w:val="0"/>
                <w:sz w:val="22"/>
                <w:szCs w:val="22"/>
              </w:rPr>
            </w:pPr>
            <w:r w:rsidRPr="005779CB">
              <w:rPr>
                <w:rFonts w:hAnsi="標楷體" w:hint="eastAsia"/>
                <w:snapToGrid/>
                <w:spacing w:val="-4"/>
                <w:kern w:val="0"/>
                <w:sz w:val="22"/>
                <w:szCs w:val="22"/>
              </w:rPr>
              <w:t>臺東縣</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TTStyle原住民通路據點推動計畫</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rPr>
              <w:t>16,000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rPr>
              <w:t>6,858</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42.86</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4"/>
                <w:kern w:val="0"/>
                <w:sz w:val="22"/>
                <w:szCs w:val="22"/>
              </w:rPr>
            </w:pPr>
            <w:r w:rsidRPr="005779CB">
              <w:rPr>
                <w:rFonts w:hAnsi="標楷體" w:hint="eastAsia"/>
                <w:snapToGrid/>
                <w:spacing w:val="-4"/>
                <w:kern w:val="0"/>
                <w:sz w:val="22"/>
                <w:szCs w:val="22"/>
              </w:rPr>
              <w:t>高雄市</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高雄市原住民主題館設置營運及品牌行銷服務</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5</w:t>
            </w:r>
            <w:r w:rsidRPr="005779CB">
              <w:rPr>
                <w:rFonts w:hAnsi="標楷體"/>
              </w:rPr>
              <w:t>,950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rPr>
              <w:t>1,432</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24.07</w:t>
            </w:r>
            <w:r w:rsidRPr="005779CB">
              <w:rPr>
                <w:rFonts w:hAnsi="標楷體"/>
              </w:rPr>
              <w:t>%</w:t>
            </w:r>
          </w:p>
        </w:tc>
      </w:tr>
      <w:tr w:rsidR="00095D3F" w:rsidRPr="005779CB" w:rsidTr="00643AD4">
        <w:tc>
          <w:tcPr>
            <w:tcW w:w="1015"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t>新竹縣</w:t>
            </w:r>
          </w:p>
        </w:tc>
        <w:tc>
          <w:tcPr>
            <w:tcW w:w="4511" w:type="dxa"/>
            <w:shd w:val="clear" w:color="auto" w:fill="auto"/>
            <w:vAlign w:val="center"/>
          </w:tcPr>
          <w:p w:rsidR="00095D3F" w:rsidRPr="005779CB" w:rsidRDefault="00095D3F" w:rsidP="00643AD4">
            <w:pPr>
              <w:spacing w:line="320" w:lineRule="exact"/>
              <w:ind w:leftChars="0" w:left="0" w:firstLineChars="0" w:firstLine="0"/>
              <w:rPr>
                <w:rFonts w:hAnsi="標楷體"/>
                <w:snapToGrid/>
                <w:spacing w:val="-5"/>
                <w:kern w:val="0"/>
                <w:sz w:val="22"/>
                <w:szCs w:val="22"/>
              </w:rPr>
            </w:pPr>
            <w:r w:rsidRPr="005779CB">
              <w:rPr>
                <w:rFonts w:hAnsi="標楷體" w:hint="eastAsia"/>
                <w:snapToGrid/>
                <w:spacing w:val="-5"/>
                <w:kern w:val="0"/>
                <w:sz w:val="22"/>
                <w:szCs w:val="22"/>
              </w:rPr>
              <w:t>新竹縣原住民產業展銷中心</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9,</w:t>
            </w:r>
            <w:r w:rsidRPr="005779CB">
              <w:rPr>
                <w:rFonts w:hAnsi="標楷體"/>
              </w:rPr>
              <w:t>500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9</w:t>
            </w:r>
            <w:r w:rsidRPr="005779CB">
              <w:rPr>
                <w:rFonts w:hAnsi="標楷體"/>
              </w:rPr>
              <w:t>,091</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95.69</w:t>
            </w:r>
            <w:r w:rsidRPr="005779CB">
              <w:rPr>
                <w:rFonts w:hAnsi="標楷體"/>
              </w:rPr>
              <w:t>%</w:t>
            </w:r>
          </w:p>
        </w:tc>
      </w:tr>
      <w:tr w:rsidR="00095D3F" w:rsidRPr="005779CB" w:rsidTr="00643AD4">
        <w:trPr>
          <w:trHeight w:val="217"/>
        </w:trPr>
        <w:tc>
          <w:tcPr>
            <w:tcW w:w="5526" w:type="dxa"/>
            <w:gridSpan w:val="2"/>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2"/>
                <w:szCs w:val="22"/>
              </w:rPr>
            </w:pPr>
            <w:r w:rsidRPr="005779CB">
              <w:rPr>
                <w:rFonts w:hAnsi="標楷體" w:hint="eastAsia"/>
                <w:snapToGrid/>
                <w:spacing w:val="-5"/>
                <w:kern w:val="0"/>
                <w:sz w:val="22"/>
                <w:szCs w:val="22"/>
              </w:rPr>
              <w:lastRenderedPageBreak/>
              <w:t>合計</w:t>
            </w:r>
          </w:p>
        </w:tc>
        <w:tc>
          <w:tcPr>
            <w:tcW w:w="1418"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70</w:t>
            </w:r>
            <w:r w:rsidRPr="005779CB">
              <w:rPr>
                <w:rFonts w:hAnsi="標楷體"/>
              </w:rPr>
              <w:t>,</w:t>
            </w:r>
            <w:r w:rsidRPr="005779CB">
              <w:rPr>
                <w:rFonts w:hAnsi="標楷體" w:hint="eastAsia"/>
              </w:rPr>
              <w:t>590</w:t>
            </w:r>
          </w:p>
        </w:tc>
        <w:tc>
          <w:tcPr>
            <w:tcW w:w="1277"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2</w:t>
            </w:r>
            <w:r w:rsidRPr="005779CB">
              <w:rPr>
                <w:rFonts w:hAnsi="標楷體"/>
              </w:rPr>
              <w:t>8,904</w:t>
            </w:r>
          </w:p>
        </w:tc>
        <w:tc>
          <w:tcPr>
            <w:tcW w:w="852" w:type="dxa"/>
            <w:shd w:val="clear" w:color="auto" w:fill="auto"/>
            <w:vAlign w:val="center"/>
          </w:tcPr>
          <w:p w:rsidR="00095D3F" w:rsidRPr="005779CB" w:rsidRDefault="00095D3F" w:rsidP="00643AD4">
            <w:pPr>
              <w:pStyle w:val="142"/>
              <w:jc w:val="right"/>
              <w:rPr>
                <w:rFonts w:hAnsi="標楷體"/>
              </w:rPr>
            </w:pPr>
            <w:r w:rsidRPr="005779CB">
              <w:rPr>
                <w:rFonts w:hAnsi="標楷體" w:hint="eastAsia"/>
              </w:rPr>
              <w:t>40.95</w:t>
            </w:r>
            <w:r w:rsidRPr="005779CB">
              <w:rPr>
                <w:rFonts w:hAnsi="標楷體"/>
              </w:rPr>
              <w:t>%</w:t>
            </w:r>
          </w:p>
        </w:tc>
      </w:tr>
    </w:tbl>
    <w:p w:rsidR="00095D3F" w:rsidRPr="005779CB" w:rsidRDefault="00095D3F" w:rsidP="00643AD4">
      <w:pPr>
        <w:pStyle w:val="142"/>
        <w:ind w:leftChars="-51" w:left="-3" w:hangingChars="58" w:hanging="141"/>
        <w:jc w:val="both"/>
        <w:rPr>
          <w:rFonts w:hAnsi="標楷體"/>
          <w:szCs w:val="24"/>
        </w:rPr>
      </w:pPr>
      <w:r w:rsidRPr="005779CB">
        <w:rPr>
          <w:rFonts w:hAnsi="標楷體" w:hint="eastAsia"/>
          <w:szCs w:val="24"/>
        </w:rPr>
        <w:t>說　　明：實際營業額是截至113年7月底止</w:t>
      </w:r>
      <w:r w:rsidRPr="005779CB">
        <w:rPr>
          <w:rFonts w:hAnsi="標楷體" w:hint="eastAsia"/>
          <w:spacing w:val="-10"/>
          <w:szCs w:val="24"/>
        </w:rPr>
        <w:t>。</w:t>
      </w:r>
    </w:p>
    <w:p w:rsidR="00095D3F" w:rsidRPr="005779CB" w:rsidRDefault="00095D3F" w:rsidP="00643AD4">
      <w:pPr>
        <w:pStyle w:val="142"/>
        <w:ind w:leftChars="-51" w:left="-3" w:hangingChars="58" w:hanging="141"/>
        <w:jc w:val="both"/>
        <w:rPr>
          <w:rFonts w:hAnsi="標楷體"/>
          <w:szCs w:val="24"/>
        </w:rPr>
      </w:pPr>
      <w:r w:rsidRPr="005779CB">
        <w:rPr>
          <w:rFonts w:hAnsi="標楷體" w:hint="eastAsia"/>
          <w:szCs w:val="24"/>
        </w:rPr>
        <w:t>資料來源：原民會提供。</w:t>
      </w:r>
    </w:p>
    <w:p w:rsidR="00095D3F" w:rsidRPr="005779CB" w:rsidRDefault="00095D3F" w:rsidP="00643AD4">
      <w:pPr>
        <w:widowControl/>
        <w:spacing w:line="400" w:lineRule="exact"/>
        <w:ind w:leftChars="-50" w:left="0" w:rightChars="-150" w:right="-425" w:hangingChars="50" w:hanging="142"/>
        <w:rPr>
          <w:rFonts w:hAnsi="標楷體"/>
          <w:b/>
          <w:snapToGrid/>
          <w:spacing w:val="-5"/>
          <w:kern w:val="0"/>
        </w:rPr>
      </w:pPr>
      <w:r w:rsidRPr="005779CB">
        <w:rPr>
          <w:rFonts w:hAnsi="標楷體" w:hint="eastAsia"/>
          <w:b/>
        </w:rPr>
        <w:t>表5</w:t>
      </w:r>
      <w:r w:rsidRPr="005779CB">
        <w:rPr>
          <w:rFonts w:hAnsi="標楷體"/>
          <w:b/>
        </w:rPr>
        <w:t xml:space="preserve">  </w:t>
      </w:r>
      <w:r w:rsidRPr="005779CB">
        <w:rPr>
          <w:rFonts w:hAnsi="標楷體" w:hint="eastAsia"/>
          <w:b/>
          <w:snapToGrid/>
          <w:spacing w:val="-5"/>
          <w:kern w:val="0"/>
        </w:rPr>
        <w:t>1</w:t>
      </w:r>
      <w:r w:rsidRPr="005779CB">
        <w:rPr>
          <w:rFonts w:hAnsi="標楷體" w:hint="eastAsia"/>
          <w:b/>
          <w:snapToGrid/>
          <w:kern w:val="0"/>
        </w:rPr>
        <w:t>07年至113年</w:t>
      </w:r>
      <w:r w:rsidRPr="005779CB">
        <w:rPr>
          <w:rFonts w:hAnsi="標楷體" w:hint="eastAsia"/>
          <w:b/>
          <w:snapToGrid/>
          <w:kern w:val="0"/>
          <w:lang w:eastAsia="zh-HK"/>
        </w:rPr>
        <w:t>原民</w:t>
      </w:r>
      <w:r w:rsidRPr="005779CB">
        <w:rPr>
          <w:rFonts w:hAnsi="標楷體" w:hint="eastAsia"/>
          <w:b/>
          <w:snapToGrid/>
          <w:kern w:val="0"/>
        </w:rPr>
        <w:t>會補助地方政府布建通路據點明細表</w:t>
      </w:r>
      <w:r w:rsidRPr="005779CB">
        <w:rPr>
          <w:rFonts w:hAnsi="標楷體"/>
          <w:b/>
          <w:snapToGrid/>
          <w:spacing w:val="-5"/>
          <w:kern w:val="0"/>
        </w:rPr>
        <w:t xml:space="preserve"> </w:t>
      </w:r>
    </w:p>
    <w:p w:rsidR="00095D3F" w:rsidRPr="005779CB" w:rsidRDefault="00095D3F" w:rsidP="00643AD4">
      <w:pPr>
        <w:widowControl/>
        <w:spacing w:line="280" w:lineRule="exact"/>
        <w:ind w:leftChars="-50" w:left="-25" w:rightChars="-150" w:right="-425" w:hangingChars="50" w:hanging="117"/>
        <w:jc w:val="right"/>
        <w:rPr>
          <w:rFonts w:hAnsi="標楷體"/>
          <w:snapToGrid/>
          <w:spacing w:val="-5"/>
          <w:kern w:val="0"/>
        </w:rPr>
      </w:pPr>
      <w:r w:rsidRPr="005779CB">
        <w:rPr>
          <w:rFonts w:hAnsi="標楷體" w:hint="eastAsia"/>
          <w:snapToGrid/>
          <w:spacing w:val="-5"/>
          <w:kern w:val="0"/>
          <w:sz w:val="24"/>
          <w:szCs w:val="24"/>
        </w:rPr>
        <w:t>單位</w:t>
      </w:r>
      <w:r w:rsidRPr="005779CB">
        <w:rPr>
          <w:rFonts w:hAnsi="標楷體" w:hint="eastAsia"/>
          <w:snapToGrid/>
          <w:spacing w:val="-4"/>
          <w:kern w:val="0"/>
          <w:sz w:val="24"/>
          <w:szCs w:val="24"/>
        </w:rPr>
        <w:t>：新臺幣千元</w:t>
      </w:r>
    </w:p>
    <w:tbl>
      <w:tblPr>
        <w:tblW w:w="9073"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4252"/>
        <w:gridCol w:w="1560"/>
        <w:gridCol w:w="2268"/>
      </w:tblGrid>
      <w:tr w:rsidR="00095D3F" w:rsidRPr="005779CB" w:rsidTr="00643AD4">
        <w:trPr>
          <w:tblHeader/>
        </w:trPr>
        <w:tc>
          <w:tcPr>
            <w:tcW w:w="993"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4"/>
                <w:szCs w:val="24"/>
              </w:rPr>
            </w:pPr>
            <w:r w:rsidRPr="005779CB">
              <w:rPr>
                <w:rFonts w:hAnsi="標楷體" w:hint="eastAsia"/>
                <w:snapToGrid/>
                <w:spacing w:val="-5"/>
                <w:kern w:val="0"/>
                <w:sz w:val="24"/>
                <w:szCs w:val="24"/>
              </w:rPr>
              <w:t>縣市</w:t>
            </w:r>
          </w:p>
        </w:tc>
        <w:tc>
          <w:tcPr>
            <w:tcW w:w="4252" w:type="dxa"/>
            <w:shd w:val="clear" w:color="auto" w:fill="auto"/>
            <w:vAlign w:val="center"/>
          </w:tcPr>
          <w:p w:rsidR="00095D3F" w:rsidRPr="005779CB" w:rsidRDefault="00095D3F" w:rsidP="00643AD4">
            <w:pPr>
              <w:spacing w:line="320" w:lineRule="exact"/>
              <w:ind w:leftChars="0" w:left="0" w:firstLineChars="0" w:firstLine="0"/>
              <w:jc w:val="center"/>
              <w:rPr>
                <w:rFonts w:hAnsi="標楷體"/>
                <w:snapToGrid/>
                <w:spacing w:val="-5"/>
                <w:kern w:val="0"/>
                <w:sz w:val="24"/>
                <w:szCs w:val="24"/>
              </w:rPr>
            </w:pPr>
            <w:r w:rsidRPr="005779CB">
              <w:rPr>
                <w:rFonts w:hAnsi="標楷體" w:hint="eastAsia"/>
                <w:snapToGrid/>
                <w:spacing w:val="-5"/>
                <w:kern w:val="0"/>
                <w:sz w:val="24"/>
                <w:szCs w:val="24"/>
              </w:rPr>
              <w:t>計畫名稱</w:t>
            </w:r>
          </w:p>
        </w:tc>
        <w:tc>
          <w:tcPr>
            <w:tcW w:w="1560" w:type="dxa"/>
            <w:shd w:val="clear" w:color="auto" w:fill="auto"/>
            <w:vAlign w:val="center"/>
          </w:tcPr>
          <w:p w:rsidR="00095D3F" w:rsidRPr="005779CB" w:rsidRDefault="00095D3F" w:rsidP="00643AD4">
            <w:pPr>
              <w:spacing w:line="280" w:lineRule="exact"/>
              <w:ind w:leftChars="0" w:left="0" w:rightChars="-36" w:right="-102" w:firstLineChars="0" w:firstLine="0"/>
              <w:rPr>
                <w:rFonts w:hAnsi="標楷體"/>
                <w:snapToGrid/>
                <w:spacing w:val="-10"/>
                <w:kern w:val="0"/>
                <w:sz w:val="24"/>
                <w:szCs w:val="24"/>
              </w:rPr>
            </w:pPr>
            <w:r w:rsidRPr="005779CB">
              <w:rPr>
                <w:rFonts w:hAnsi="標楷體" w:hint="eastAsia"/>
                <w:snapToGrid/>
                <w:spacing w:val="-10"/>
                <w:kern w:val="0"/>
                <w:sz w:val="24"/>
                <w:szCs w:val="24"/>
              </w:rPr>
              <w:t>107至113年</w:t>
            </w:r>
          </w:p>
          <w:p w:rsidR="00095D3F" w:rsidRPr="005779CB" w:rsidRDefault="00095D3F" w:rsidP="00643AD4">
            <w:pPr>
              <w:spacing w:line="280" w:lineRule="exact"/>
              <w:ind w:leftChars="0" w:left="0" w:rightChars="-36" w:right="-102" w:firstLineChars="0" w:firstLine="0"/>
              <w:rPr>
                <w:rFonts w:hAnsi="標楷體"/>
                <w:snapToGrid/>
                <w:spacing w:val="-10"/>
                <w:kern w:val="0"/>
                <w:sz w:val="24"/>
                <w:szCs w:val="24"/>
              </w:rPr>
            </w:pPr>
            <w:r w:rsidRPr="005779CB">
              <w:rPr>
                <w:rFonts w:hAnsi="標楷體" w:hint="eastAsia"/>
                <w:snapToGrid/>
                <w:spacing w:val="-10"/>
                <w:kern w:val="0"/>
                <w:sz w:val="24"/>
                <w:szCs w:val="24"/>
              </w:rPr>
              <w:t>核定補助經費</w:t>
            </w:r>
          </w:p>
        </w:tc>
        <w:tc>
          <w:tcPr>
            <w:tcW w:w="2268" w:type="dxa"/>
            <w:shd w:val="clear" w:color="auto" w:fill="auto"/>
            <w:vAlign w:val="center"/>
          </w:tcPr>
          <w:p w:rsidR="00095D3F" w:rsidRPr="005779CB" w:rsidRDefault="00095D3F" w:rsidP="00643AD4">
            <w:pPr>
              <w:spacing w:line="280" w:lineRule="exact"/>
              <w:ind w:leftChars="0" w:left="0" w:rightChars="-36" w:right="-102" w:firstLineChars="0" w:firstLine="0"/>
              <w:jc w:val="center"/>
              <w:rPr>
                <w:rFonts w:hAnsi="標楷體"/>
                <w:snapToGrid/>
                <w:spacing w:val="-10"/>
                <w:kern w:val="0"/>
                <w:sz w:val="24"/>
                <w:szCs w:val="24"/>
              </w:rPr>
            </w:pPr>
            <w:r>
              <w:rPr>
                <w:rFonts w:hAnsi="標楷體" w:hint="eastAsia"/>
                <w:snapToGrid/>
                <w:spacing w:val="-10"/>
                <w:kern w:val="0"/>
                <w:sz w:val="24"/>
                <w:szCs w:val="24"/>
              </w:rPr>
              <w:t>至</w:t>
            </w:r>
            <w:r w:rsidRPr="005779CB">
              <w:rPr>
                <w:rFonts w:hAnsi="標楷體" w:hint="eastAsia"/>
                <w:snapToGrid/>
                <w:spacing w:val="-10"/>
                <w:kern w:val="0"/>
                <w:sz w:val="24"/>
                <w:szCs w:val="24"/>
              </w:rPr>
              <w:t>113年7月底</w:t>
            </w:r>
          </w:p>
          <w:p w:rsidR="00095D3F" w:rsidRPr="005779CB" w:rsidRDefault="00095D3F" w:rsidP="00643AD4">
            <w:pPr>
              <w:spacing w:line="280" w:lineRule="exact"/>
              <w:ind w:leftChars="0" w:left="0" w:rightChars="-36" w:right="-102" w:firstLineChars="0" w:firstLine="0"/>
              <w:jc w:val="center"/>
              <w:rPr>
                <w:rFonts w:hAnsi="標楷體"/>
                <w:snapToGrid/>
                <w:spacing w:val="-5"/>
                <w:kern w:val="0"/>
                <w:sz w:val="24"/>
                <w:szCs w:val="24"/>
              </w:rPr>
            </w:pPr>
            <w:r w:rsidRPr="005779CB">
              <w:rPr>
                <w:rFonts w:hAnsi="標楷體" w:hint="eastAsia"/>
                <w:snapToGrid/>
                <w:spacing w:val="-10"/>
                <w:kern w:val="0"/>
                <w:sz w:val="24"/>
                <w:szCs w:val="24"/>
              </w:rPr>
              <w:t>執行情形</w:t>
            </w:r>
          </w:p>
        </w:tc>
      </w:tr>
      <w:tr w:rsidR="00095D3F" w:rsidRPr="005779CB" w:rsidTr="00643AD4">
        <w:tc>
          <w:tcPr>
            <w:tcW w:w="5245" w:type="dxa"/>
            <w:gridSpan w:val="2"/>
            <w:shd w:val="clear" w:color="auto" w:fill="auto"/>
          </w:tcPr>
          <w:p w:rsidR="00095D3F" w:rsidRPr="005779CB" w:rsidRDefault="00095D3F" w:rsidP="00643AD4">
            <w:pPr>
              <w:spacing w:line="320" w:lineRule="exact"/>
              <w:ind w:leftChars="0" w:left="0" w:firstLineChars="0" w:firstLine="0"/>
              <w:jc w:val="center"/>
              <w:rPr>
                <w:rFonts w:hAnsi="標楷體"/>
                <w:b/>
                <w:snapToGrid/>
                <w:spacing w:val="-5"/>
                <w:kern w:val="0"/>
                <w:sz w:val="24"/>
                <w:szCs w:val="24"/>
              </w:rPr>
            </w:pPr>
            <w:r w:rsidRPr="005779CB">
              <w:rPr>
                <w:rFonts w:hAnsi="標楷體" w:hint="eastAsia"/>
                <w:b/>
                <w:snapToGrid/>
                <w:spacing w:val="-5"/>
                <w:kern w:val="0"/>
                <w:sz w:val="24"/>
                <w:szCs w:val="24"/>
              </w:rPr>
              <w:t>合計</w:t>
            </w:r>
          </w:p>
        </w:tc>
        <w:tc>
          <w:tcPr>
            <w:tcW w:w="1560" w:type="dxa"/>
            <w:shd w:val="clear" w:color="auto" w:fill="auto"/>
            <w:vAlign w:val="center"/>
          </w:tcPr>
          <w:p w:rsidR="00095D3F" w:rsidRPr="005779CB" w:rsidRDefault="00095D3F" w:rsidP="00643AD4">
            <w:pPr>
              <w:pStyle w:val="142"/>
              <w:jc w:val="right"/>
              <w:rPr>
                <w:rFonts w:hAnsi="標楷體"/>
                <w:b/>
                <w:szCs w:val="24"/>
              </w:rPr>
            </w:pPr>
            <w:r w:rsidRPr="005779CB">
              <w:rPr>
                <w:rFonts w:hAnsi="標楷體" w:hint="eastAsia"/>
                <w:b/>
                <w:szCs w:val="24"/>
              </w:rPr>
              <w:t>849</w:t>
            </w:r>
            <w:r w:rsidRPr="005779CB">
              <w:rPr>
                <w:rFonts w:hAnsi="標楷體"/>
                <w:b/>
                <w:szCs w:val="24"/>
              </w:rPr>
              <w:t>,</w:t>
            </w:r>
            <w:r w:rsidRPr="005779CB">
              <w:rPr>
                <w:rFonts w:hAnsi="標楷體" w:hint="eastAsia"/>
                <w:b/>
                <w:szCs w:val="24"/>
              </w:rPr>
              <w:t>00</w:t>
            </w:r>
            <w:r w:rsidRPr="005779CB">
              <w:rPr>
                <w:rFonts w:hAnsi="標楷體"/>
                <w:b/>
                <w:szCs w:val="24"/>
              </w:rPr>
              <w:t>0</w:t>
            </w:r>
          </w:p>
        </w:tc>
        <w:tc>
          <w:tcPr>
            <w:tcW w:w="2268" w:type="dxa"/>
            <w:shd w:val="clear" w:color="auto" w:fill="auto"/>
          </w:tcPr>
          <w:p w:rsidR="00095D3F" w:rsidRPr="005779CB" w:rsidRDefault="00095D3F" w:rsidP="00643AD4">
            <w:pPr>
              <w:spacing w:line="320" w:lineRule="exact"/>
              <w:ind w:leftChars="0" w:left="0" w:firstLineChars="0" w:firstLine="0"/>
              <w:jc w:val="center"/>
              <w:rPr>
                <w:rFonts w:hAnsi="標楷體"/>
                <w:b/>
                <w:snapToGrid/>
                <w:spacing w:val="-5"/>
                <w:kern w:val="0"/>
                <w:sz w:val="24"/>
                <w:szCs w:val="24"/>
              </w:rPr>
            </w:pP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桃園市</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國際原住民族文化創意產業園區</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2</w:t>
            </w:r>
            <w:r w:rsidRPr="005779CB">
              <w:rPr>
                <w:rFonts w:hAnsi="標楷體"/>
                <w:szCs w:val="24"/>
              </w:rPr>
              <w:t>59</w:t>
            </w:r>
            <w:r w:rsidRPr="005779CB">
              <w:rPr>
                <w:rFonts w:hAnsi="標楷體" w:hint="eastAsia"/>
                <w:szCs w:val="24"/>
              </w:rPr>
              <w:t>,</w:t>
            </w:r>
            <w:r w:rsidRPr="005779CB">
              <w:rPr>
                <w:rFonts w:hAnsi="標楷體"/>
                <w:szCs w:val="24"/>
              </w:rPr>
              <w:t>77</w:t>
            </w:r>
            <w:r w:rsidRPr="005779CB">
              <w:rPr>
                <w:rFonts w:hAnsi="標楷體" w:hint="eastAsia"/>
                <w:szCs w:val="24"/>
              </w:rPr>
              <w:t>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w:t>
            </w:r>
            <w:r w:rsidRPr="005779CB">
              <w:rPr>
                <w:rFonts w:hAnsi="標楷體"/>
                <w:szCs w:val="24"/>
              </w:rPr>
              <w:t>13</w:t>
            </w:r>
            <w:r w:rsidRPr="005779CB">
              <w:rPr>
                <w:rFonts w:hAnsi="標楷體" w:hint="eastAsia"/>
                <w:szCs w:val="24"/>
              </w:rPr>
              <w:t>年8月1日開幕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宜蘭縣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宜蘭縣原住民族產業推廣行銷中心</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79,100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110年9月18開幕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臺中市</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中原好物特色據點通路布建</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81,302</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110年12月22開幕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屏東縣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購、食、趣、遊複合拓銷“心”據點</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78,900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110年5月8開幕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臺東縣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TTStyle原住民通路據點推動計畫</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56,500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106年12月15開幕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高雄市</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高雄市原住民主題館設置營運及品牌行銷服務</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24,500</w:t>
            </w:r>
          </w:p>
        </w:tc>
        <w:tc>
          <w:tcPr>
            <w:tcW w:w="2268"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109年5月30開幕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臺南市</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札哈木‧原住民創意中心</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122,828</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整建中，預計114年12月前開幕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新竹縣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新竹縣原住民產業展銷中心</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92,200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110年10月9開幕</w:t>
            </w:r>
          </w:p>
        </w:tc>
      </w:tr>
      <w:tr w:rsidR="00095D3F" w:rsidRPr="005779CB" w:rsidTr="00643AD4">
        <w:tc>
          <w:tcPr>
            <w:tcW w:w="993"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南投縣</w:t>
            </w:r>
          </w:p>
        </w:tc>
        <w:tc>
          <w:tcPr>
            <w:tcW w:w="4252" w:type="dxa"/>
            <w:shd w:val="clear" w:color="auto" w:fill="auto"/>
            <w:vAlign w:val="center"/>
          </w:tcPr>
          <w:p w:rsidR="00095D3F" w:rsidRPr="005779CB" w:rsidRDefault="00095D3F" w:rsidP="00643AD4">
            <w:pPr>
              <w:pStyle w:val="142"/>
              <w:rPr>
                <w:rFonts w:hAnsi="標楷體"/>
                <w:szCs w:val="24"/>
              </w:rPr>
            </w:pPr>
            <w:r w:rsidRPr="005779CB">
              <w:rPr>
                <w:rFonts w:hAnsi="標楷體" w:hint="eastAsia"/>
                <w:szCs w:val="24"/>
              </w:rPr>
              <w:t>原之驛-Ba-Bu樂園</w:t>
            </w:r>
          </w:p>
        </w:tc>
        <w:tc>
          <w:tcPr>
            <w:tcW w:w="1560" w:type="dxa"/>
            <w:shd w:val="clear" w:color="auto" w:fill="auto"/>
            <w:vAlign w:val="center"/>
          </w:tcPr>
          <w:p w:rsidR="00095D3F" w:rsidRPr="005779CB" w:rsidRDefault="00095D3F" w:rsidP="00643AD4">
            <w:pPr>
              <w:pStyle w:val="142"/>
              <w:jc w:val="right"/>
              <w:rPr>
                <w:rFonts w:hAnsi="標楷體"/>
                <w:szCs w:val="24"/>
              </w:rPr>
            </w:pPr>
            <w:r w:rsidRPr="005779CB">
              <w:rPr>
                <w:rFonts w:hAnsi="標楷體" w:hint="eastAsia"/>
                <w:szCs w:val="24"/>
              </w:rPr>
              <w:t>53</w:t>
            </w:r>
            <w:r w:rsidRPr="005779CB">
              <w:rPr>
                <w:rFonts w:hAnsi="標楷體"/>
                <w:szCs w:val="24"/>
              </w:rPr>
              <w:t>,</w:t>
            </w:r>
            <w:r w:rsidRPr="005779CB">
              <w:rPr>
                <w:rFonts w:hAnsi="標楷體" w:hint="eastAsia"/>
                <w:szCs w:val="24"/>
              </w:rPr>
              <w:t>900</w:t>
            </w:r>
          </w:p>
        </w:tc>
        <w:tc>
          <w:tcPr>
            <w:tcW w:w="2268" w:type="dxa"/>
            <w:shd w:val="clear" w:color="auto" w:fill="auto"/>
          </w:tcPr>
          <w:p w:rsidR="00095D3F" w:rsidRPr="005779CB" w:rsidRDefault="00095D3F" w:rsidP="00643AD4">
            <w:pPr>
              <w:pStyle w:val="142"/>
              <w:rPr>
                <w:rFonts w:hAnsi="標楷體"/>
                <w:szCs w:val="24"/>
              </w:rPr>
            </w:pPr>
            <w:r w:rsidRPr="005779CB">
              <w:rPr>
                <w:rFonts w:hAnsi="標楷體" w:hint="eastAsia"/>
                <w:szCs w:val="24"/>
              </w:rPr>
              <w:t>113年8月3日開始試營運。</w:t>
            </w:r>
          </w:p>
        </w:tc>
      </w:tr>
    </w:tbl>
    <w:p w:rsidR="00095D3F" w:rsidRPr="005779CB" w:rsidRDefault="00095D3F" w:rsidP="00643AD4">
      <w:pPr>
        <w:pStyle w:val="142"/>
        <w:ind w:leftChars="-51" w:left="-3" w:hangingChars="58" w:hanging="141"/>
        <w:jc w:val="both"/>
        <w:rPr>
          <w:rFonts w:hAnsi="標楷體"/>
          <w:szCs w:val="24"/>
        </w:rPr>
      </w:pPr>
      <w:r w:rsidRPr="005779CB">
        <w:rPr>
          <w:rFonts w:hAnsi="標楷體" w:hint="eastAsia"/>
          <w:szCs w:val="24"/>
        </w:rPr>
        <w:t>資料來源：原民會提供。</w:t>
      </w:r>
    </w:p>
    <w:p w:rsidR="00095D3F" w:rsidRPr="005779CB" w:rsidRDefault="00095D3F" w:rsidP="00643AD4">
      <w:pPr>
        <w:ind w:left="566" w:firstLine="566"/>
        <w:rPr>
          <w:rFonts w:hAnsi="標楷體"/>
        </w:rPr>
      </w:pPr>
      <w:r w:rsidRPr="005779CB">
        <w:rPr>
          <w:rFonts w:hAnsi="標楷體" w:hint="eastAsia"/>
        </w:rPr>
        <w:t>綜上，「推動原住民族多元產業發展2.0」計畫自1</w:t>
      </w:r>
      <w:r w:rsidRPr="005779CB">
        <w:rPr>
          <w:rFonts w:hAnsi="標楷體"/>
        </w:rPr>
        <w:t>10</w:t>
      </w:r>
      <w:r w:rsidRPr="005779CB">
        <w:rPr>
          <w:rFonts w:hAnsi="標楷體" w:hint="eastAsia"/>
        </w:rPr>
        <w:t>年起辦理，截至1</w:t>
      </w:r>
      <w:r w:rsidRPr="005779CB">
        <w:rPr>
          <w:rFonts w:hAnsi="標楷體"/>
        </w:rPr>
        <w:t>1</w:t>
      </w:r>
      <w:r w:rsidRPr="005779CB">
        <w:rPr>
          <w:rFonts w:hAnsi="標楷體" w:hint="eastAsia"/>
        </w:rPr>
        <w:t>3年7月底</w:t>
      </w:r>
      <w:r>
        <w:rPr>
          <w:rFonts w:hAnsi="標楷體" w:hint="eastAsia"/>
        </w:rPr>
        <w:t>，</w:t>
      </w:r>
      <w:r w:rsidRPr="005779CB">
        <w:rPr>
          <w:rFonts w:hAnsi="標楷體" w:hint="eastAsia"/>
        </w:rPr>
        <w:t>預算</w:t>
      </w:r>
      <w:r>
        <w:rPr>
          <w:rFonts w:hAnsi="標楷體" w:hint="eastAsia"/>
        </w:rPr>
        <w:t>執行仍待改善</w:t>
      </w:r>
      <w:r w:rsidRPr="005779CB">
        <w:rPr>
          <w:rFonts w:hAnsi="標楷體" w:hint="eastAsia"/>
        </w:rPr>
        <w:t>，又子計畫「通路數位加值」係延續原住民族經濟產業發展4年第2期計畫(</w:t>
      </w:r>
      <w:r w:rsidRPr="005779CB">
        <w:rPr>
          <w:rFonts w:hAnsi="標楷體"/>
        </w:rPr>
        <w:t>107-110</w:t>
      </w:r>
      <w:r w:rsidRPr="005779CB">
        <w:rPr>
          <w:rFonts w:hAnsi="標楷體" w:hint="eastAsia"/>
        </w:rPr>
        <w:t>年</w:t>
      </w:r>
      <w:r w:rsidRPr="005779CB">
        <w:rPr>
          <w:rFonts w:hAnsi="標楷體"/>
        </w:rPr>
        <w:t>)</w:t>
      </w:r>
      <w:r w:rsidRPr="005779CB">
        <w:rPr>
          <w:rFonts w:hAnsi="標楷體" w:hint="eastAsia"/>
        </w:rPr>
        <w:t>所布建之網路及實體通路據點，然檢視近年銷售概況顯示</w:t>
      </w:r>
      <w:r>
        <w:rPr>
          <w:rFonts w:hAnsi="標楷體" w:hint="eastAsia"/>
        </w:rPr>
        <w:t>部分</w:t>
      </w:r>
      <w:r w:rsidRPr="005779CB">
        <w:rPr>
          <w:rFonts w:hAnsi="標楷體" w:hint="eastAsia"/>
        </w:rPr>
        <w:t>實體通路據點之營運模式仍可精進，允宜</w:t>
      </w:r>
      <w:r>
        <w:rPr>
          <w:rFonts w:hAnsi="標楷體" w:hint="eastAsia"/>
        </w:rPr>
        <w:t>研謀策劃具體有效策略，以</w:t>
      </w:r>
      <w:r w:rsidRPr="005779CB">
        <w:rPr>
          <w:rFonts w:hAnsi="標楷體" w:hint="eastAsia"/>
        </w:rPr>
        <w:t>提高營業額。</w:t>
      </w:r>
    </w:p>
    <w:p w:rsidR="00095D3F" w:rsidRPr="005779CB" w:rsidRDefault="00095D3F" w:rsidP="00643AD4">
      <w:pPr>
        <w:pStyle w:val="af1"/>
        <w:rPr>
          <w:rFonts w:hAnsi="標楷體"/>
        </w:rPr>
      </w:pPr>
      <w:r w:rsidRPr="005779CB">
        <w:rPr>
          <w:rFonts w:hAnsi="標楷體" w:hint="eastAsia"/>
        </w:rPr>
        <w:t>（分機：1919 傅勤文）</w:t>
      </w:r>
    </w:p>
    <w:sectPr w:rsidR="00095D3F" w:rsidRPr="005779CB"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A16628">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16628"/>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203D299-2DB1-424D-BB64-B6DC83E54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19334-4199-422F-B093-0FFA0D90D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642</Words>
  <Characters>3666</Characters>
  <Application>Microsoft Office Word</Application>
  <DocSecurity>0</DocSecurity>
  <Lines>30</Lines>
  <Paragraphs>8</Paragraphs>
  <ScaleCrop>false</ScaleCrop>
  <Company>HOME</Company>
  <LinksUpToDate>false</LinksUpToDate>
  <CharactersWithSpaces>4300</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2024-09-27T03:35:00Z</dcterms:created>
  <dcterms:modified xsi:type="dcterms:W3CDTF">2024-09-27T03:35:00Z</dcterms:modified>
</cp:coreProperties>
</file>