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48F" w:rsidRDefault="0035348F" w:rsidP="0035348F">
      <w:pPr>
        <w:spacing w:afterLines="50" w:after="167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　　　　　　　　　　　　　　　　　　　　　　　　　　　議案編號：</w:t>
      </w:r>
      <w:r>
        <w:rPr>
          <w:rFonts w:hint="eastAsia"/>
        </w:rPr>
        <w:t>202110046540000</w:t>
      </w:r>
    </w:p>
    <w:p w:rsidR="0035348F" w:rsidRDefault="0035348F" w:rsidP="0035348F">
      <w:pPr>
        <w:snapToGrid w:val="0"/>
        <w:ind w:leftChars="400" w:left="844"/>
        <w:rPr>
          <w:rFonts w:ascii="細明體" w:hAnsi="細明體" w:hint="eastAsia"/>
        </w:rPr>
      </w:pPr>
      <w:r w:rsidRPr="0035348F">
        <w:rPr>
          <w:rFonts w:eastAsia="標楷體" w:hint="eastAsia"/>
          <w:kern w:val="0"/>
          <w:sz w:val="42"/>
        </w:rPr>
        <w:t>立法院議案關係文書</w:t>
      </w:r>
      <w:r>
        <w:rPr>
          <w:rFonts w:hint="eastAsia"/>
        </w:rPr>
        <w:t xml:space="preserve">　</w:t>
      </w:r>
      <w:r>
        <w:rPr>
          <w:rFonts w:ascii="細明體" w:hAnsi="細明體"/>
        </w:rPr>
        <w:fldChar w:fldCharType="begin"/>
      </w:r>
      <w:r>
        <w:rPr>
          <w:rFonts w:ascii="細明體" w:hAnsi="細明體"/>
        </w:rPr>
        <w:instrText xml:space="preserve"> </w:instrText>
      </w:r>
      <w:r>
        <w:rPr>
          <w:rFonts w:ascii="細明體" w:hAnsi="細明體" w:hint="eastAsia"/>
        </w:rPr>
        <w:instrText>eq \o\ad(\s\up5(（中華民國41年9月起編號）),\s\do5(中華民國113年5月15日印發))</w:instrText>
      </w:r>
      <w:r>
        <w:rPr>
          <w:rFonts w:ascii="細明體" w:hAnsi="細明體"/>
        </w:rPr>
        <w:fldChar w:fldCharType="end"/>
      </w:r>
    </w:p>
    <w:p w:rsidR="0035348F" w:rsidRDefault="0035348F" w:rsidP="0035348F">
      <w:pPr>
        <w:spacing w:line="600" w:lineRule="exact"/>
        <w:ind w:leftChars="400" w:left="844"/>
        <w:rPr>
          <w:rFonts w:hint="eastAsia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6"/>
        <w:gridCol w:w="1104"/>
        <w:gridCol w:w="1023"/>
        <w:gridCol w:w="1590"/>
        <w:gridCol w:w="341"/>
        <w:gridCol w:w="6"/>
        <w:gridCol w:w="119"/>
      </w:tblGrid>
      <w:tr w:rsidR="0035348F" w:rsidTr="0004374C">
        <w:tc>
          <w:tcPr>
            <w:tcW w:w="0" w:type="auto"/>
            <w:shd w:val="clear" w:color="auto" w:fill="auto"/>
            <w:vAlign w:val="center"/>
          </w:tcPr>
          <w:p w:rsidR="0035348F" w:rsidRDefault="0035348F" w:rsidP="0004374C">
            <w:pPr>
              <w:pStyle w:val="affff"/>
              <w:rPr>
                <w:rFonts w:hint="eastAsia"/>
              </w:rPr>
            </w:pPr>
            <w:r>
              <w:rPr>
                <w:rFonts w:hint="eastAsia"/>
              </w:rPr>
              <w:t>院總第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348F" w:rsidRDefault="0035348F" w:rsidP="0004374C">
            <w:pPr>
              <w:pStyle w:val="affff5"/>
              <w:ind w:leftChars="200" w:left="422"/>
              <w:rPr>
                <w:rFonts w:hint="eastAsia"/>
              </w:rPr>
            </w:pPr>
            <w:r>
              <w:rPr>
                <w:rFonts w:hint="eastAsia"/>
              </w:rPr>
              <w:t>委員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348F" w:rsidRDefault="0035348F" w:rsidP="0004374C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提案第</w:t>
            </w:r>
          </w:p>
        </w:tc>
        <w:tc>
          <w:tcPr>
            <w:tcW w:w="0" w:type="auto"/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35348F" w:rsidRDefault="0035348F" w:rsidP="0004374C">
            <w:pPr>
              <w:pStyle w:val="affff5"/>
              <w:jc w:val="distribute"/>
              <w:rPr>
                <w:rFonts w:hint="eastAsia"/>
              </w:rPr>
            </w:pPr>
            <w:r>
              <w:t>11004654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348F" w:rsidRDefault="0035348F" w:rsidP="0004374C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348F" w:rsidRDefault="0035348F" w:rsidP="0004374C">
            <w:pPr>
              <w:pStyle w:val="affff5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tcMar>
              <w:left w:w="113" w:type="dxa"/>
            </w:tcMar>
            <w:vAlign w:val="center"/>
          </w:tcPr>
          <w:p w:rsidR="0035348F" w:rsidRDefault="0035348F" w:rsidP="0004374C">
            <w:pPr>
              <w:pStyle w:val="affff5"/>
              <w:rPr>
                <w:rFonts w:hint="eastAsia"/>
              </w:rPr>
            </w:pPr>
          </w:p>
        </w:tc>
      </w:tr>
    </w:tbl>
    <w:p w:rsidR="0035348F" w:rsidRDefault="0035348F" w:rsidP="0035348F">
      <w:pPr>
        <w:pStyle w:val="afb"/>
        <w:spacing w:line="600" w:lineRule="exact"/>
        <w:ind w:left="1382" w:hanging="855"/>
        <w:rPr>
          <w:rFonts w:hint="eastAsia"/>
        </w:rPr>
      </w:pPr>
    </w:p>
    <w:p w:rsidR="0035348F" w:rsidRDefault="0035348F" w:rsidP="0035348F">
      <w:pPr>
        <w:pStyle w:val="afb"/>
        <w:ind w:left="1382" w:hanging="855"/>
        <w:rPr>
          <w:rFonts w:hint="eastAsia"/>
        </w:rPr>
      </w:pPr>
      <w:r>
        <w:rPr>
          <w:rFonts w:hint="eastAsia"/>
        </w:rPr>
        <w:t>案由：本</w:t>
      </w:r>
      <w:r w:rsidRPr="001045AF">
        <w:rPr>
          <w:rFonts w:hint="eastAsia"/>
          <w:spacing w:val="8"/>
        </w:rPr>
        <w:t>院委員丁學忠、游顥、林沛祥、張嘉郡等</w:t>
      </w:r>
      <w:r w:rsidRPr="001045AF">
        <w:rPr>
          <w:rFonts w:hint="eastAsia"/>
          <w:spacing w:val="8"/>
        </w:rPr>
        <w:t>17</w:t>
      </w:r>
      <w:r w:rsidRPr="001045AF">
        <w:rPr>
          <w:rFonts w:hint="eastAsia"/>
          <w:spacing w:val="8"/>
        </w:rPr>
        <w:t>人，有鑑於依現行「國土計畫法」規定，將於</w:t>
      </w:r>
      <w:r w:rsidRPr="001045AF">
        <w:rPr>
          <w:rFonts w:hint="eastAsia"/>
          <w:spacing w:val="8"/>
        </w:rPr>
        <w:t>114</w:t>
      </w:r>
      <w:r w:rsidRPr="001045AF">
        <w:rPr>
          <w:rFonts w:hint="eastAsia"/>
          <w:spacing w:val="8"/>
        </w:rPr>
        <w:t>年</w:t>
      </w:r>
      <w:r w:rsidRPr="001045AF">
        <w:rPr>
          <w:rFonts w:hint="eastAsia"/>
          <w:spacing w:val="8"/>
        </w:rPr>
        <w:t>4</w:t>
      </w:r>
      <w:r w:rsidRPr="001045AF">
        <w:rPr>
          <w:rFonts w:hint="eastAsia"/>
          <w:spacing w:val="8"/>
        </w:rPr>
        <w:t>月</w:t>
      </w:r>
      <w:r w:rsidRPr="001045AF">
        <w:rPr>
          <w:rFonts w:hint="eastAsia"/>
          <w:spacing w:val="8"/>
        </w:rPr>
        <w:t>30</w:t>
      </w:r>
      <w:r w:rsidRPr="001045AF">
        <w:rPr>
          <w:rFonts w:hint="eastAsia"/>
          <w:spacing w:val="8"/>
        </w:rPr>
        <w:t>日起正式實</w:t>
      </w:r>
      <w:r w:rsidRPr="001045AF">
        <w:rPr>
          <w:rFonts w:hint="eastAsia"/>
          <w:spacing w:val="15"/>
        </w:rPr>
        <w:t>施管制，然國土計畫法實施後需公告「土地使用管制</w:t>
      </w:r>
      <w:r w:rsidRPr="001045AF">
        <w:rPr>
          <w:rFonts w:hint="eastAsia"/>
          <w:spacing w:val="8"/>
        </w:rPr>
        <w:t>規則」至今仍未完成，另大多數縣市至今仍未提出「土地功能分區圖」審議。有鑑於各項措施未完備，以致於各地召開</w:t>
      </w:r>
      <w:r>
        <w:rPr>
          <w:rFonts w:hint="eastAsia"/>
        </w:rPr>
        <w:t>公聽說明會時，民眾提出諸多疑義，顯見若依期程如期實施，影響人數與範圍甚廣。為使地方政府完成各項作業，持</w:t>
      </w:r>
      <w:r w:rsidRPr="001045AF">
        <w:rPr>
          <w:rFonts w:hint="eastAsia"/>
          <w:spacing w:val="0"/>
        </w:rPr>
        <w:t>續與民眾溝通確保其權益，爰擬具「國土計畫法第四十五條</w:t>
      </w:r>
      <w:r>
        <w:rPr>
          <w:rFonts w:hint="eastAsia"/>
        </w:rPr>
        <w:t>條文修正草案」，實施期限由四年延長至六年，使國土計畫得以順利實施。是否有當？敬請公決。</w:t>
      </w:r>
    </w:p>
    <w:p w:rsidR="0035348F" w:rsidRPr="0035348F" w:rsidRDefault="0035348F" w:rsidP="0035348F">
      <w:pPr>
        <w:pStyle w:val="afb"/>
        <w:ind w:left="1382" w:hanging="855"/>
        <w:rPr>
          <w:rFonts w:hint="eastAsia"/>
        </w:rPr>
      </w:pPr>
    </w:p>
    <w:p w:rsidR="0035348F" w:rsidRDefault="0035348F" w:rsidP="0035348F">
      <w:pPr>
        <w:pStyle w:val="a4"/>
        <w:ind w:left="633" w:hanging="633"/>
        <w:rPr>
          <w:rFonts w:hint="eastAsia"/>
        </w:rPr>
      </w:pPr>
      <w:r>
        <w:rPr>
          <w:rFonts w:hint="eastAsia"/>
        </w:rPr>
        <w:t>說明：</w:t>
      </w:r>
    </w:p>
    <w:p w:rsidR="0035348F" w:rsidRDefault="0035348F" w:rsidP="0035348F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一、國土計畫法實施後將於</w:t>
      </w:r>
      <w:r>
        <w:rPr>
          <w:rFonts w:hint="eastAsia"/>
        </w:rPr>
        <w:t>114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日實施，然規劃之「土地使用管制規則」至今仍未公布，同時法條規範之各項於土地使用管制規則也尚未完備。</w:t>
      </w:r>
    </w:p>
    <w:p w:rsidR="0035348F" w:rsidRDefault="0035348F" w:rsidP="0035348F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二、各地方政府依「國土計畫使用許可公開展覽與公聽會及陳述意見處理辦法」需向民眾召開公聽會，然因各項溝通與措施尚未完備，各地民眾仍有諸多疑義，意見與法條內容差異甚大，也使地方政府對於「土地功能分區圖」之規劃進度落後，鑒於國土計畫法實施後影響之民眾影響甚廣，為保障權益，應考量相關配套措施未明確下，延長實施之期程。</w:t>
      </w:r>
    </w:p>
    <w:p w:rsidR="0035348F" w:rsidRDefault="0035348F" w:rsidP="0035348F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三、依</w:t>
      </w:r>
      <w:r w:rsidRPr="001045AF">
        <w:rPr>
          <w:rFonts w:hint="eastAsia"/>
          <w:spacing w:val="4"/>
        </w:rPr>
        <w:t>現行法定期程，應於</w:t>
      </w:r>
      <w:r w:rsidRPr="001045AF">
        <w:rPr>
          <w:rFonts w:hint="eastAsia"/>
          <w:spacing w:val="4"/>
        </w:rPr>
        <w:t>114</w:t>
      </w:r>
      <w:r w:rsidRPr="001045AF">
        <w:rPr>
          <w:rFonts w:hint="eastAsia"/>
          <w:spacing w:val="4"/>
        </w:rPr>
        <w:t>年</w:t>
      </w:r>
      <w:r w:rsidRPr="001045AF">
        <w:rPr>
          <w:rFonts w:hint="eastAsia"/>
          <w:spacing w:val="4"/>
        </w:rPr>
        <w:t>4</w:t>
      </w:r>
      <w:r w:rsidRPr="001045AF">
        <w:rPr>
          <w:rFonts w:hint="eastAsia"/>
          <w:spacing w:val="4"/>
        </w:rPr>
        <w:t>月</w:t>
      </w:r>
      <w:r w:rsidRPr="001045AF">
        <w:rPr>
          <w:rFonts w:hint="eastAsia"/>
          <w:spacing w:val="4"/>
        </w:rPr>
        <w:t>30</w:t>
      </w:r>
      <w:r w:rsidRPr="001045AF">
        <w:rPr>
          <w:rFonts w:hint="eastAsia"/>
          <w:spacing w:val="4"/>
        </w:rPr>
        <w:t>日起正式實施，然綜合各項進度與法制作業，若如期程實施影響甚鉅。爰擬具「國土計畫法第四十五條條文修正草案」，將各直轄市、縣（市）主管機關應於全</w:t>
      </w:r>
      <w:r>
        <w:rPr>
          <w:rFonts w:hint="eastAsia"/>
        </w:rPr>
        <w:t>國國土計畫公告實施後，應公布實施及公告之直轄市、縣（市）國土計畫期限由四年延長至六年。</w:t>
      </w:r>
    </w:p>
    <w:p w:rsidR="0035348F" w:rsidRDefault="0035348F" w:rsidP="0035348F">
      <w:pPr>
        <w:rPr>
          <w:rFonts w:hint="eastAsia"/>
        </w:rPr>
      </w:pPr>
    </w:p>
    <w:p w:rsidR="003D5056" w:rsidRDefault="003D5056" w:rsidP="0035348F">
      <w:pPr>
        <w:rPr>
          <w:rFonts w:hint="eastAsia"/>
        </w:rPr>
      </w:pPr>
    </w:p>
    <w:p w:rsidR="0035348F" w:rsidRDefault="0035348F" w:rsidP="0035348F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lastRenderedPageBreak/>
        <w:t xml:space="preserve">提案人：丁學忠　　游　顥　　林沛祥　　張嘉郡　　</w:t>
      </w:r>
    </w:p>
    <w:p w:rsidR="0035348F" w:rsidRDefault="0035348F" w:rsidP="0035348F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>連署人：黃健豪　　邱若華　　張智倫　　黃建賓　　廖先翔　　鄭天財</w:t>
      </w:r>
      <w:r>
        <w:rPr>
          <w:rFonts w:hint="eastAsia"/>
        </w:rPr>
        <w:t>Sra Kacaw</w:t>
      </w:r>
      <w:r w:rsidR="00497C34">
        <w:rPr>
          <w:rFonts w:hint="eastAsia"/>
        </w:rPr>
        <w:t xml:space="preserve">　　</w:t>
      </w:r>
      <w:r w:rsidR="00497C34" w:rsidRPr="00497C34">
        <w:rPr>
          <w:rFonts w:hint="eastAsia"/>
          <w:sz w:val="8"/>
          <w:szCs w:val="8"/>
        </w:rPr>
        <w:t xml:space="preserve">　</w:t>
      </w:r>
      <w:r>
        <w:rPr>
          <w:rFonts w:hint="eastAsia"/>
        </w:rPr>
        <w:t xml:space="preserve">洪孟楷　　楊瓊瓔　　陳雪生　　鄭正鈐　　陳玉珍　　盧縣一　　林思銘　　　　　　　　　　　　</w:t>
      </w:r>
    </w:p>
    <w:p w:rsidR="0035348F" w:rsidRDefault="0035348F" w:rsidP="0035348F">
      <w:pPr>
        <w:pStyle w:val="affffe"/>
        <w:ind w:firstLine="422"/>
        <w:sectPr w:rsidR="0035348F" w:rsidSect="00433BA3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984" w:right="1417" w:bottom="1417" w:left="1417" w:header="1417" w:footer="850" w:gutter="0"/>
          <w:pgNumType w:start="175"/>
          <w:cols w:space="720"/>
          <w:docGrid w:type="linesAndChars" w:linePitch="335" w:charSpace="200"/>
        </w:sectPr>
      </w:pPr>
    </w:p>
    <w:p w:rsidR="0035348F" w:rsidRDefault="0035348F" w:rsidP="003D5056">
      <w:pPr>
        <w:spacing w:line="14" w:lineRule="exact"/>
        <w:sectPr w:rsidR="0035348F" w:rsidSect="0035348F">
          <w:pgSz w:w="11906" w:h="16838" w:code="9"/>
          <w:pgMar w:top="1984" w:right="1417" w:bottom="1417" w:left="1417" w:header="1417" w:footer="850" w:gutter="0"/>
          <w:cols w:space="720"/>
          <w:docGrid w:type="linesAndChars" w:linePitch="335" w:charSpace="200"/>
        </w:sectPr>
      </w:pPr>
    </w:p>
    <w:tbl>
      <w:tblPr>
        <w:tblW w:w="5000" w:type="pct"/>
        <w:tblBorders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42"/>
        <w:gridCol w:w="3043"/>
        <w:gridCol w:w="3043"/>
      </w:tblGrid>
      <w:tr w:rsidR="0035348F" w:rsidTr="0004374C">
        <w:tc>
          <w:tcPr>
            <w:tcW w:w="9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348F" w:rsidRPr="0004374C" w:rsidRDefault="0035348F" w:rsidP="0004374C">
            <w:pPr>
              <w:spacing w:before="105" w:after="105" w:line="480" w:lineRule="exact"/>
              <w:ind w:leftChars="500" w:left="1055"/>
              <w:rPr>
                <w:rFonts w:ascii="標楷體" w:eastAsia="標楷體" w:hAnsi="標楷體" w:hint="eastAsia"/>
                <w:sz w:val="28"/>
              </w:rPr>
            </w:pPr>
            <w:r w:rsidRPr="0004374C">
              <w:rPr>
                <w:rFonts w:ascii="標楷體" w:eastAsia="標楷體" w:hAnsi="標楷體"/>
                <w:sz w:val="28"/>
              </w:rPr>
              <w:br w:type="page"/>
              <w:t>國土計畫法第四十五條條文修正草案對照表</w:t>
            </w:r>
            <w:bookmarkStart w:id="1" w:name="TA607589"/>
            <w:bookmarkEnd w:id="1"/>
          </w:p>
        </w:tc>
      </w:tr>
      <w:tr w:rsidR="0035348F" w:rsidTr="0004374C">
        <w:tc>
          <w:tcPr>
            <w:tcW w:w="3042" w:type="dxa"/>
            <w:tcBorders>
              <w:top w:val="nil"/>
            </w:tcBorders>
            <w:shd w:val="clear" w:color="auto" w:fill="auto"/>
          </w:tcPr>
          <w:p w:rsidR="0035348F" w:rsidRDefault="00CF13FC" w:rsidP="0004374C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-8890</wp:posOffset>
                      </wp:positionV>
                      <wp:extent cx="5814060" cy="0"/>
                      <wp:effectExtent l="17145" t="17780" r="17145" b="10795"/>
                      <wp:wrapNone/>
                      <wp:docPr id="2" name="DW17377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27326E" id="DW173774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-.7pt" to="455.8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" strokeweight="1.5pt"/>
                  </w:pict>
                </mc:Fallback>
              </mc:AlternateContent>
            </w:r>
            <w:r w:rsidR="0035348F">
              <w:rPr>
                <w:rFonts w:hint="eastAsia"/>
              </w:rPr>
              <w:t>修正條文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35348F" w:rsidRDefault="0035348F" w:rsidP="0004374C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現行條文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35348F" w:rsidRDefault="0035348F" w:rsidP="0004374C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說明</w:t>
            </w:r>
          </w:p>
        </w:tc>
      </w:tr>
      <w:tr w:rsidR="0035348F" w:rsidTr="0004374C">
        <w:tc>
          <w:tcPr>
            <w:tcW w:w="3042" w:type="dxa"/>
            <w:shd w:val="clear" w:color="auto" w:fill="auto"/>
          </w:tcPr>
          <w:p w:rsidR="0035348F" w:rsidRDefault="00CF13FC" w:rsidP="0004374C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5418455</wp:posOffset>
                      </wp:positionV>
                      <wp:extent cx="5814060" cy="0"/>
                      <wp:effectExtent l="14605" t="10160" r="10160" b="18415"/>
                      <wp:wrapNone/>
                      <wp:docPr id="1" name="DW86349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2893C6" id="DW863491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426.65pt" to="455.6pt,4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" strokeweight="1.5pt"/>
                  </w:pict>
                </mc:Fallback>
              </mc:AlternateContent>
            </w:r>
            <w:r w:rsidR="0035348F"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35348F" w:rsidRDefault="0035348F" w:rsidP="0004374C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</w:t>
            </w:r>
            <w:r w:rsidRPr="000E437B">
              <w:rPr>
                <w:rFonts w:hint="eastAsia"/>
                <w:spacing w:val="2"/>
                <w:kern w:val="0"/>
              </w:rPr>
              <w:t>轄市、縣（市）主管機關應於全國國土計畫公告實施後三年內，依中央主管機關指定之日期，一併公告實施直轄市、縣（市）國土</w:t>
            </w:r>
            <w:r w:rsidRPr="001045AF">
              <w:rPr>
                <w:rFonts w:hint="eastAsia"/>
                <w:spacing w:val="4"/>
                <w:kern w:val="0"/>
              </w:rPr>
              <w:t>計畫；並於直轄</w:t>
            </w:r>
            <w:r>
              <w:rPr>
                <w:rFonts w:hint="eastAsia"/>
              </w:rPr>
              <w:t>市、縣（市）國土計畫公告實施後</w:t>
            </w:r>
            <w:r w:rsidRPr="00421CA9">
              <w:rPr>
                <w:rFonts w:hint="eastAsia"/>
                <w:u w:val="single"/>
              </w:rPr>
              <w:t>六</w:t>
            </w:r>
            <w:r>
              <w:rPr>
                <w:rFonts w:hint="eastAsia"/>
              </w:rPr>
              <w:t>年內，依中央主管機關指定之日期，一併公告國土功能分區圖。</w:t>
            </w:r>
          </w:p>
          <w:p w:rsidR="0035348F" w:rsidRDefault="0035348F" w:rsidP="0004374C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35348F" w:rsidRDefault="0035348F" w:rsidP="0004374C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35348F" w:rsidRDefault="0035348F" w:rsidP="0004374C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直轄市、縣（市）主管機關應於全國國土計畫公告實施後三年內，依中央主管機</w:t>
            </w:r>
            <w:r w:rsidRPr="000E437B">
              <w:rPr>
                <w:rFonts w:hint="eastAsia"/>
                <w:spacing w:val="4"/>
                <w:kern w:val="0"/>
              </w:rPr>
              <w:t>關指定之日期，一併公告實施直轄市、縣（市）國土計畫；並於直轄市、縣（市）國土</w:t>
            </w:r>
            <w:r>
              <w:rPr>
                <w:rFonts w:hint="eastAsia"/>
              </w:rPr>
              <w:t>計畫公告實施後四年內，依中央主管機關指定之日期，一併公告國土功能分區圖。</w:t>
            </w:r>
          </w:p>
          <w:p w:rsidR="0035348F" w:rsidRDefault="0035348F" w:rsidP="0004374C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35348F" w:rsidRDefault="0035348F" w:rsidP="0004374C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一、國土計畫法實施後之「土地使用管制規則」仍未定案，致使各項法制進度未臻完備。</w:t>
            </w:r>
          </w:p>
          <w:p w:rsidR="0035348F" w:rsidRDefault="0035348F" w:rsidP="0004374C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二、各地方政府依「國土計畫使用許可公開展覽與公聽會及陳述意見處理辦法」需向民眾召開公</w:t>
            </w:r>
            <w:r w:rsidRPr="001045AF">
              <w:rPr>
                <w:rFonts w:hint="eastAsia"/>
                <w:spacing w:val="4"/>
                <w:kern w:val="0"/>
              </w:rPr>
              <w:t>聽會，然因各項措施尚未完備，民眾提出諸多疑義，與法條差異甚大，也使地方政府對於「土地功能分區圖」之規劃進度落後，鑒於國土計畫</w:t>
            </w:r>
            <w:r>
              <w:rPr>
                <w:rFonts w:hint="eastAsia"/>
              </w:rPr>
              <w:t>法實施後影響之民眾影響甚廣，為保障民眾權益，相關配套措施未明確下，應延長實施之期程。</w:t>
            </w:r>
          </w:p>
          <w:p w:rsidR="0035348F" w:rsidRDefault="0035348F" w:rsidP="0004374C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三、目前定於</w:t>
            </w:r>
            <w:r>
              <w:rPr>
                <w:rFonts w:hint="eastAsia"/>
              </w:rPr>
              <w:t>114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起正式實施顯已太過倉促。爰擬具「國土計畫法第四十五條條文修正草案」，將各直轄市、縣（市）主管機關應於全國國土計畫公告實施後，應公布實施及公告之直轄市、縣（市）國土計畫期限由四年延長至六年，使國土計畫更臻完備。</w:t>
            </w:r>
          </w:p>
        </w:tc>
      </w:tr>
    </w:tbl>
    <w:p w:rsidR="00D22A25" w:rsidRDefault="00D22A25" w:rsidP="0035348F">
      <w:pPr>
        <w:rPr>
          <w:rFonts w:hint="eastAsia"/>
        </w:rPr>
      </w:pPr>
    </w:p>
    <w:p w:rsidR="003D5056" w:rsidRPr="0035348F" w:rsidRDefault="003D5056" w:rsidP="0035348F">
      <w:pPr>
        <w:rPr>
          <w:rFonts w:hint="eastAsia"/>
        </w:rPr>
      </w:pPr>
      <w:r>
        <w:br w:type="page"/>
      </w:r>
    </w:p>
    <w:sectPr w:rsidR="003D5056" w:rsidRPr="0035348F" w:rsidSect="0035348F">
      <w:type w:val="continuous"/>
      <w:pgSz w:w="11906" w:h="16838" w:code="9"/>
      <w:pgMar w:top="1984" w:right="1417" w:bottom="1417" w:left="1417" w:header="1417" w:footer="850" w:gutter="0"/>
      <w:cols w:space="720"/>
      <w:docGrid w:type="linesAndChars" w:linePitch="335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6F8A" w:rsidRDefault="00286F8A">
      <w:r>
        <w:separator/>
      </w:r>
    </w:p>
  </w:endnote>
  <w:endnote w:type="continuationSeparator" w:id="0">
    <w:p w:rsidR="00286F8A" w:rsidRDefault="00286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新書宋">
    <w:altName w:val="標楷體"/>
    <w:charset w:val="88"/>
    <w:family w:val="script"/>
    <w:pitch w:val="fixed"/>
    <w:sig w:usb0="00000001" w:usb1="080E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1A4D" w:rsidRPr="00433BA3" w:rsidRDefault="00433BA3" w:rsidP="00433BA3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CF13FC">
      <w:t>176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1A4D" w:rsidRPr="00433BA3" w:rsidRDefault="00433BA3" w:rsidP="00433BA3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CF13FC">
      <w:t>175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6F8A" w:rsidRDefault="00286F8A">
      <w:r>
        <w:separator/>
      </w:r>
    </w:p>
  </w:footnote>
  <w:footnote w:type="continuationSeparator" w:id="0">
    <w:p w:rsidR="00286F8A" w:rsidRDefault="00286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1A4D" w:rsidRPr="00433BA3" w:rsidRDefault="00433BA3" w:rsidP="00433BA3">
    <w:pPr>
      <w:pStyle w:val="afffa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14</w:t>
    </w:r>
    <w:r>
      <w:rPr>
        <w:rFonts w:hint="eastAsia"/>
      </w:rPr>
      <w:t>次會議議案關係文書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1A4D" w:rsidRPr="00433BA3" w:rsidRDefault="00433BA3" w:rsidP="00433BA3">
    <w:pPr>
      <w:pStyle w:val="afffa"/>
      <w:spacing w:line="210" w:lineRule="exact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14</w:t>
    </w:r>
    <w:r>
      <w:rPr>
        <w:rFonts w:hint="eastAsia"/>
      </w:rPr>
      <w:t>次會議議案關係文書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061F2"/>
    <w:multiLevelType w:val="hybridMultilevel"/>
    <w:tmpl w:val="B310128E"/>
    <w:lvl w:ilvl="0" w:tplc="596864FC">
      <w:start w:val="1"/>
      <w:numFmt w:val="taiwa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hyphenationZone w:val="142"/>
  <w:evenAndOddHeaders/>
  <w:drawingGridHorizontalSpacing w:val="211"/>
  <w:drawingGridVerticalSpacing w:val="335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C90"/>
    <w:rsid w:val="00021974"/>
    <w:rsid w:val="000322E4"/>
    <w:rsid w:val="00034179"/>
    <w:rsid w:val="0004374C"/>
    <w:rsid w:val="000464AA"/>
    <w:rsid w:val="0006260D"/>
    <w:rsid w:val="0007483B"/>
    <w:rsid w:val="00092EFA"/>
    <w:rsid w:val="000B190B"/>
    <w:rsid w:val="000C5E19"/>
    <w:rsid w:val="000C6344"/>
    <w:rsid w:val="000D2076"/>
    <w:rsid w:val="000E3372"/>
    <w:rsid w:val="000E437B"/>
    <w:rsid w:val="000F48AA"/>
    <w:rsid w:val="001045AF"/>
    <w:rsid w:val="001132D3"/>
    <w:rsid w:val="001166AB"/>
    <w:rsid w:val="00123301"/>
    <w:rsid w:val="00130626"/>
    <w:rsid w:val="001346DF"/>
    <w:rsid w:val="00152E55"/>
    <w:rsid w:val="00153AD0"/>
    <w:rsid w:val="00174DC3"/>
    <w:rsid w:val="001776A7"/>
    <w:rsid w:val="00192966"/>
    <w:rsid w:val="001A0A32"/>
    <w:rsid w:val="001A5138"/>
    <w:rsid w:val="001A7C69"/>
    <w:rsid w:val="001E1A19"/>
    <w:rsid w:val="001E385A"/>
    <w:rsid w:val="00235073"/>
    <w:rsid w:val="00235BD9"/>
    <w:rsid w:val="00240FA3"/>
    <w:rsid w:val="0024333A"/>
    <w:rsid w:val="00243679"/>
    <w:rsid w:val="00252A12"/>
    <w:rsid w:val="00280400"/>
    <w:rsid w:val="00286F8A"/>
    <w:rsid w:val="00293B0A"/>
    <w:rsid w:val="002A04DC"/>
    <w:rsid w:val="002A509E"/>
    <w:rsid w:val="002A7E8C"/>
    <w:rsid w:val="002C335B"/>
    <w:rsid w:val="002F04C5"/>
    <w:rsid w:val="00342DB7"/>
    <w:rsid w:val="003516B8"/>
    <w:rsid w:val="0035348F"/>
    <w:rsid w:val="00355CB3"/>
    <w:rsid w:val="00360394"/>
    <w:rsid w:val="00362E94"/>
    <w:rsid w:val="00372E8D"/>
    <w:rsid w:val="00387860"/>
    <w:rsid w:val="00395E18"/>
    <w:rsid w:val="003A00D7"/>
    <w:rsid w:val="003A6947"/>
    <w:rsid w:val="003B341B"/>
    <w:rsid w:val="003C716C"/>
    <w:rsid w:val="003D5056"/>
    <w:rsid w:val="004034F0"/>
    <w:rsid w:val="004047CB"/>
    <w:rsid w:val="00405CC1"/>
    <w:rsid w:val="004126B4"/>
    <w:rsid w:val="0041313B"/>
    <w:rsid w:val="00421CA9"/>
    <w:rsid w:val="0042704C"/>
    <w:rsid w:val="00433BA3"/>
    <w:rsid w:val="0044045C"/>
    <w:rsid w:val="00441B24"/>
    <w:rsid w:val="00443AB2"/>
    <w:rsid w:val="00453F8A"/>
    <w:rsid w:val="00473B4E"/>
    <w:rsid w:val="00485C17"/>
    <w:rsid w:val="00497C34"/>
    <w:rsid w:val="004C459D"/>
    <w:rsid w:val="004D78BA"/>
    <w:rsid w:val="004E74DF"/>
    <w:rsid w:val="004F17A8"/>
    <w:rsid w:val="00516E51"/>
    <w:rsid w:val="00542984"/>
    <w:rsid w:val="00552448"/>
    <w:rsid w:val="00572D70"/>
    <w:rsid w:val="005B1DB0"/>
    <w:rsid w:val="00632430"/>
    <w:rsid w:val="00641C90"/>
    <w:rsid w:val="00655703"/>
    <w:rsid w:val="006873C4"/>
    <w:rsid w:val="006B2CB0"/>
    <w:rsid w:val="006C7F9F"/>
    <w:rsid w:val="006D7D23"/>
    <w:rsid w:val="006E2402"/>
    <w:rsid w:val="006E3C20"/>
    <w:rsid w:val="006F10CF"/>
    <w:rsid w:val="006F5861"/>
    <w:rsid w:val="0070318D"/>
    <w:rsid w:val="00721A7C"/>
    <w:rsid w:val="00722A05"/>
    <w:rsid w:val="00732BD2"/>
    <w:rsid w:val="00735FD8"/>
    <w:rsid w:val="007776A4"/>
    <w:rsid w:val="00781901"/>
    <w:rsid w:val="007908D5"/>
    <w:rsid w:val="00794FA3"/>
    <w:rsid w:val="007A1C27"/>
    <w:rsid w:val="007A4599"/>
    <w:rsid w:val="007C4084"/>
    <w:rsid w:val="007D04A0"/>
    <w:rsid w:val="007E74DC"/>
    <w:rsid w:val="007F1A4D"/>
    <w:rsid w:val="007F7A16"/>
    <w:rsid w:val="00861B21"/>
    <w:rsid w:val="00863C32"/>
    <w:rsid w:val="00864C67"/>
    <w:rsid w:val="00883D74"/>
    <w:rsid w:val="008A0C5D"/>
    <w:rsid w:val="008B4209"/>
    <w:rsid w:val="008E326C"/>
    <w:rsid w:val="008E5D88"/>
    <w:rsid w:val="0090241A"/>
    <w:rsid w:val="0090591F"/>
    <w:rsid w:val="00926F56"/>
    <w:rsid w:val="00963798"/>
    <w:rsid w:val="00992003"/>
    <w:rsid w:val="009C16B2"/>
    <w:rsid w:val="009C3904"/>
    <w:rsid w:val="009D3F34"/>
    <w:rsid w:val="009E10F6"/>
    <w:rsid w:val="00A02E7F"/>
    <w:rsid w:val="00A05B7F"/>
    <w:rsid w:val="00A0600A"/>
    <w:rsid w:val="00A13259"/>
    <w:rsid w:val="00A32A9C"/>
    <w:rsid w:val="00A40799"/>
    <w:rsid w:val="00A45581"/>
    <w:rsid w:val="00A678DC"/>
    <w:rsid w:val="00A80A44"/>
    <w:rsid w:val="00A86BD4"/>
    <w:rsid w:val="00A876DC"/>
    <w:rsid w:val="00AA2ADF"/>
    <w:rsid w:val="00AB45DA"/>
    <w:rsid w:val="00AC692A"/>
    <w:rsid w:val="00AC6A09"/>
    <w:rsid w:val="00AD6810"/>
    <w:rsid w:val="00AF1CCC"/>
    <w:rsid w:val="00B149FD"/>
    <w:rsid w:val="00B15BB5"/>
    <w:rsid w:val="00B278AB"/>
    <w:rsid w:val="00B40364"/>
    <w:rsid w:val="00B97442"/>
    <w:rsid w:val="00BA71D7"/>
    <w:rsid w:val="00BB5684"/>
    <w:rsid w:val="00BE0A55"/>
    <w:rsid w:val="00BF63AF"/>
    <w:rsid w:val="00C201E0"/>
    <w:rsid w:val="00C211BC"/>
    <w:rsid w:val="00C216C6"/>
    <w:rsid w:val="00C50091"/>
    <w:rsid w:val="00C56D95"/>
    <w:rsid w:val="00C84B2E"/>
    <w:rsid w:val="00C9556F"/>
    <w:rsid w:val="00C9653B"/>
    <w:rsid w:val="00CD541C"/>
    <w:rsid w:val="00CE016C"/>
    <w:rsid w:val="00CF12AE"/>
    <w:rsid w:val="00CF13FC"/>
    <w:rsid w:val="00CF6866"/>
    <w:rsid w:val="00D03570"/>
    <w:rsid w:val="00D05F85"/>
    <w:rsid w:val="00D07EA1"/>
    <w:rsid w:val="00D22A25"/>
    <w:rsid w:val="00D32121"/>
    <w:rsid w:val="00D542A5"/>
    <w:rsid w:val="00D65F9F"/>
    <w:rsid w:val="00D84D2B"/>
    <w:rsid w:val="00D922B6"/>
    <w:rsid w:val="00DA65B7"/>
    <w:rsid w:val="00DA6A2B"/>
    <w:rsid w:val="00DA7D72"/>
    <w:rsid w:val="00DB7358"/>
    <w:rsid w:val="00DC1C3F"/>
    <w:rsid w:val="00DC20CD"/>
    <w:rsid w:val="00DC2697"/>
    <w:rsid w:val="00DE0D1A"/>
    <w:rsid w:val="00DF37C2"/>
    <w:rsid w:val="00DF389A"/>
    <w:rsid w:val="00E049FB"/>
    <w:rsid w:val="00E10D3F"/>
    <w:rsid w:val="00E174AB"/>
    <w:rsid w:val="00E20354"/>
    <w:rsid w:val="00E21EEE"/>
    <w:rsid w:val="00E26B1A"/>
    <w:rsid w:val="00E42982"/>
    <w:rsid w:val="00E51C63"/>
    <w:rsid w:val="00E62000"/>
    <w:rsid w:val="00E6244E"/>
    <w:rsid w:val="00E67FFE"/>
    <w:rsid w:val="00E72EE7"/>
    <w:rsid w:val="00EA02A7"/>
    <w:rsid w:val="00EC145C"/>
    <w:rsid w:val="00ED580D"/>
    <w:rsid w:val="00ED5C0E"/>
    <w:rsid w:val="00ED5E9D"/>
    <w:rsid w:val="00EF0548"/>
    <w:rsid w:val="00F1464A"/>
    <w:rsid w:val="00F30B58"/>
    <w:rsid w:val="00F474B2"/>
    <w:rsid w:val="00F61EC1"/>
    <w:rsid w:val="00F71E07"/>
    <w:rsid w:val="00F82284"/>
    <w:rsid w:val="00F85C4D"/>
    <w:rsid w:val="00F92C63"/>
    <w:rsid w:val="00FA2348"/>
    <w:rsid w:val="00FD39BE"/>
    <w:rsid w:val="00FD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105893-BBC4-4F2D-A7B5-11F00767E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344"/>
    <w:pPr>
      <w:widowControl w:val="0"/>
      <w:kinsoku w:val="0"/>
      <w:overflowPunct w:val="0"/>
      <w:jc w:val="both"/>
      <w:textAlignment w:val="center"/>
    </w:pPr>
    <w:rPr>
      <w:rFonts w:eastAsia="細明體"/>
      <w:noProof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eastAsia="方正新書宋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04C"/>
    <w:pPr>
      <w:keepNext/>
      <w:spacing w:line="720" w:lineRule="auto"/>
      <w:outlineLvl w:val="1"/>
    </w:pPr>
    <w:rPr>
      <w:rFonts w:ascii="Calibri Light" w:hAnsi="Calibri Light"/>
      <w:b/>
      <w:bCs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般項目符號"/>
    <w:basedOn w:val="a"/>
    <w:next w:val="a"/>
    <w:pPr>
      <w:wordWrap w:val="0"/>
      <w:ind w:leftChars="100" w:left="210" w:firstLineChars="100" w:firstLine="210"/>
    </w:pPr>
    <w:rPr>
      <w:kern w:val="0"/>
    </w:rPr>
  </w:style>
  <w:style w:type="paragraph" w:customStyle="1" w:styleId="a4">
    <w:name w:val="說明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5">
    <w:name w:val="主旨"/>
    <w:basedOn w:val="a4"/>
  </w:style>
  <w:style w:type="paragraph" w:customStyle="1" w:styleId="a6">
    <w:name w:val="目"/>
    <w:basedOn w:val="a"/>
    <w:next w:val="a"/>
    <w:pPr>
      <w:spacing w:line="420" w:lineRule="exact"/>
      <w:ind w:left="100" w:hangingChars="100" w:hanging="100"/>
    </w:pPr>
  </w:style>
  <w:style w:type="paragraph" w:customStyle="1" w:styleId="10">
    <w:name w:val="目1"/>
    <w:basedOn w:val="a6"/>
    <w:next w:val="a"/>
  </w:style>
  <w:style w:type="paragraph" w:customStyle="1" w:styleId="a7">
    <w:name w:val="立法院關係文書標題"/>
    <w:basedOn w:val="a"/>
    <w:next w:val="a"/>
    <w:rsid w:val="00E20354"/>
    <w:pPr>
      <w:snapToGrid w:val="0"/>
      <w:ind w:leftChars="400" w:left="400"/>
    </w:pPr>
    <w:rPr>
      <w:rFonts w:eastAsia="標楷體"/>
      <w:kern w:val="0"/>
      <w:sz w:val="42"/>
    </w:rPr>
  </w:style>
  <w:style w:type="paragraph" w:customStyle="1" w:styleId="a8">
    <w:name w:val="印發及編號日期"/>
    <w:basedOn w:val="a"/>
    <w:pPr>
      <w:spacing w:line="210" w:lineRule="exact"/>
      <w:ind w:leftChars="100" w:left="100"/>
      <w:jc w:val="center"/>
    </w:pPr>
    <w:rPr>
      <w:kern w:val="0"/>
    </w:rPr>
  </w:style>
  <w:style w:type="paragraph" w:customStyle="1" w:styleId="a9">
    <w:name w:val="次目錄次標題"/>
    <w:basedOn w:val="a"/>
    <w:next w:val="a"/>
    <w:pPr>
      <w:ind w:firstLineChars="100" w:firstLine="100"/>
    </w:pPr>
    <w:rPr>
      <w:kern w:val="0"/>
      <w:sz w:val="28"/>
    </w:rPr>
  </w:style>
  <w:style w:type="paragraph" w:customStyle="1" w:styleId="aa">
    <w:name w:val="次目錄標題"/>
    <w:basedOn w:val="a"/>
    <w:next w:val="a"/>
    <w:rPr>
      <w:kern w:val="0"/>
      <w:sz w:val="28"/>
    </w:rPr>
  </w:style>
  <w:style w:type="paragraph" w:customStyle="1" w:styleId="ab">
    <w:name w:val="函件(主旨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c">
    <w:name w:val="函件(正附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d">
    <w:name w:val="函件(正副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e">
    <w:name w:val="函件(正副本內文)"/>
    <w:basedOn w:val="a"/>
    <w:next w:val="a"/>
    <w:pPr>
      <w:spacing w:line="420" w:lineRule="exact"/>
      <w:ind w:leftChars="300" w:left="300"/>
    </w:pPr>
    <w:rPr>
      <w:kern w:val="0"/>
    </w:rPr>
  </w:style>
  <w:style w:type="paragraph" w:customStyle="1" w:styleId="af">
    <w:name w:val="函件(受文者)"/>
    <w:basedOn w:val="a"/>
    <w:next w:val="a"/>
    <w:pPr>
      <w:spacing w:line="420" w:lineRule="exact"/>
      <w:ind w:left="400" w:hangingChars="400" w:hanging="400"/>
    </w:pPr>
    <w:rPr>
      <w:kern w:val="0"/>
    </w:rPr>
  </w:style>
  <w:style w:type="paragraph" w:customStyle="1" w:styleId="af0">
    <w:name w:val="函件(附件)"/>
    <w:basedOn w:val="a"/>
    <w:pPr>
      <w:spacing w:line="420" w:lineRule="exact"/>
      <w:ind w:left="300" w:hangingChars="300" w:hanging="300"/>
    </w:pPr>
    <w:rPr>
      <w:kern w:val="0"/>
    </w:rPr>
  </w:style>
  <w:style w:type="paragraph" w:customStyle="1" w:styleId="af1">
    <w:name w:val="函件(密等及解密條件)"/>
    <w:basedOn w:val="a"/>
    <w:next w:val="a"/>
    <w:pPr>
      <w:spacing w:line="420" w:lineRule="exact"/>
      <w:ind w:left="800" w:hangingChars="800" w:hanging="800"/>
    </w:pPr>
    <w:rPr>
      <w:kern w:val="0"/>
    </w:rPr>
  </w:style>
  <w:style w:type="paragraph" w:customStyle="1" w:styleId="af2">
    <w:name w:val="函件(速別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3">
    <w:name w:val="函件(單位)"/>
    <w:basedOn w:val="a"/>
    <w:next w:val="a"/>
    <w:rsid w:val="000F48AA"/>
    <w:rPr>
      <w:rFonts w:eastAsia="標楷體"/>
      <w:kern w:val="0"/>
      <w:sz w:val="28"/>
    </w:rPr>
  </w:style>
  <w:style w:type="paragraph" w:customStyle="1" w:styleId="af4">
    <w:name w:val="函件(發文日期與字號)"/>
    <w:basedOn w:val="a"/>
    <w:next w:val="a"/>
    <w:pPr>
      <w:spacing w:line="420" w:lineRule="exact"/>
      <w:ind w:left="500" w:hangingChars="500" w:hanging="500"/>
    </w:pPr>
    <w:rPr>
      <w:kern w:val="0"/>
    </w:rPr>
  </w:style>
  <w:style w:type="paragraph" w:customStyle="1" w:styleId="af5">
    <w:name w:val="函件(發文日期與字號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6">
    <w:name w:val="函件(說明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7">
    <w:name w:val="函件(說明內文)"/>
    <w:basedOn w:val="a"/>
    <w:pPr>
      <w:spacing w:line="420" w:lineRule="exact"/>
      <w:ind w:leftChars="500" w:left="500"/>
    </w:pPr>
    <w:rPr>
      <w:kern w:val="0"/>
    </w:rPr>
  </w:style>
  <w:style w:type="paragraph" w:customStyle="1" w:styleId="af8">
    <w:name w:val="函件(說明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9">
    <w:name w:val="函件說明(一般項目)"/>
    <w:basedOn w:val="a"/>
    <w:next w:val="a"/>
    <w:pPr>
      <w:spacing w:line="420" w:lineRule="exact"/>
      <w:ind w:leftChars="500" w:left="600" w:hangingChars="100" w:hanging="100"/>
    </w:pPr>
    <w:rPr>
      <w:kern w:val="0"/>
    </w:rPr>
  </w:style>
  <w:style w:type="paragraph" w:customStyle="1" w:styleId="afa">
    <w:name w:val="函件說明(特殊項目)"/>
    <w:basedOn w:val="a"/>
    <w:next w:val="a"/>
    <w:pPr>
      <w:spacing w:line="420" w:lineRule="exact"/>
    </w:pPr>
    <w:rPr>
      <w:kern w:val="0"/>
    </w:rPr>
  </w:style>
  <w:style w:type="paragraph" w:customStyle="1" w:styleId="afb">
    <w:name w:val="案由(議)"/>
    <w:basedOn w:val="a"/>
    <w:next w:val="a"/>
    <w:rsid w:val="00E20354"/>
    <w:pPr>
      <w:spacing w:line="480" w:lineRule="exact"/>
      <w:ind w:leftChars="250" w:left="550" w:hangingChars="300" w:hanging="300"/>
    </w:pPr>
    <w:rPr>
      <w:rFonts w:eastAsia="標楷體"/>
      <w:spacing w:val="2"/>
      <w:kern w:val="0"/>
      <w:sz w:val="28"/>
    </w:rPr>
  </w:style>
  <w:style w:type="paragraph" w:customStyle="1" w:styleId="afc">
    <w:name w:val="委員會提案"/>
    <w:basedOn w:val="afb"/>
    <w:rsid w:val="00E20354"/>
    <w:pPr>
      <w:spacing w:line="840" w:lineRule="exact"/>
      <w:ind w:leftChars="1500" w:left="1500" w:firstLineChars="0" w:firstLine="0"/>
    </w:pPr>
  </w:style>
  <w:style w:type="paragraph" w:customStyle="1" w:styleId="afd">
    <w:name w:val="官員提案"/>
    <w:basedOn w:val="a"/>
    <w:next w:val="a"/>
    <w:pPr>
      <w:spacing w:line="420" w:lineRule="exact"/>
      <w:jc w:val="left"/>
    </w:pPr>
    <w:rPr>
      <w:kern w:val="0"/>
    </w:rPr>
  </w:style>
  <w:style w:type="paragraph" w:customStyle="1" w:styleId="afe">
    <w:name w:val="法律條文(內文)"/>
    <w:basedOn w:val="a"/>
    <w:next w:val="a"/>
    <w:pPr>
      <w:spacing w:line="420" w:lineRule="exact"/>
      <w:ind w:leftChars="200" w:left="200" w:firstLineChars="200" w:firstLine="200"/>
    </w:pPr>
  </w:style>
  <w:style w:type="paragraph" w:customStyle="1" w:styleId="aff">
    <w:name w:val="法律條文(條)"/>
    <w:basedOn w:val="a"/>
    <w:pPr>
      <w:spacing w:line="420" w:lineRule="exact"/>
      <w:ind w:leftChars="100" w:left="200" w:hangingChars="100" w:hanging="100"/>
    </w:pPr>
  </w:style>
  <w:style w:type="paragraph" w:customStyle="1" w:styleId="aff0">
    <w:name w:val="法律條文(項目符號)"/>
    <w:basedOn w:val="a"/>
    <w:next w:val="a"/>
    <w:pPr>
      <w:spacing w:line="420" w:lineRule="exact"/>
      <w:ind w:leftChars="200" w:left="300" w:hangingChars="100" w:hanging="100"/>
    </w:pPr>
  </w:style>
  <w:style w:type="paragraph" w:customStyle="1" w:styleId="aff1">
    <w:name w:val="表格內文頂頭"/>
    <w:basedOn w:val="a"/>
    <w:next w:val="a"/>
    <w:pPr>
      <w:spacing w:line="315" w:lineRule="exact"/>
    </w:pPr>
  </w:style>
  <w:style w:type="paragraph" w:customStyle="1" w:styleId="aff2">
    <w:name w:val="表格法條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3">
    <w:name w:val="表格法條(條)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4">
    <w:name w:val="表格法條(款)"/>
    <w:basedOn w:val="aff3"/>
    <w:next w:val="a"/>
    <w:pPr>
      <w:ind w:leftChars="150" w:left="250"/>
    </w:pPr>
  </w:style>
  <w:style w:type="paragraph" w:customStyle="1" w:styleId="aff5">
    <w:name w:val="表格法條(內文)"/>
    <w:basedOn w:val="aff4"/>
    <w:next w:val="a"/>
    <w:pPr>
      <w:ind w:left="150" w:firstLineChars="200" w:firstLine="200"/>
    </w:pPr>
  </w:style>
  <w:style w:type="paragraph" w:customStyle="1" w:styleId="aff6">
    <w:name w:val="表格法條(狀態)"/>
    <w:basedOn w:val="aff3"/>
    <w:next w:val="a"/>
    <w:pPr>
      <w:ind w:leftChars="25" w:left="25" w:firstLineChars="0" w:firstLine="0"/>
    </w:pPr>
  </w:style>
  <w:style w:type="paragraph" w:customStyle="1" w:styleId="aff7">
    <w:name w:val="表格法條(項)"/>
    <w:basedOn w:val="aff4"/>
    <w:next w:val="a"/>
    <w:pPr>
      <w:ind w:leftChars="250" w:left="350"/>
    </w:pPr>
  </w:style>
  <w:style w:type="paragraph" w:customStyle="1" w:styleId="aff8">
    <w:name w:val="表格第一列(文字分散)"/>
    <w:basedOn w:val="a"/>
    <w:next w:val="a"/>
    <w:pPr>
      <w:spacing w:line="315" w:lineRule="exact"/>
      <w:ind w:leftChars="50" w:left="50" w:rightChars="50" w:right="50"/>
      <w:jc w:val="distribute"/>
    </w:pPr>
  </w:style>
  <w:style w:type="paragraph" w:customStyle="1" w:styleId="aff9">
    <w:name w:val="表格項目符號"/>
    <w:basedOn w:val="aff3"/>
    <w:next w:val="a"/>
  </w:style>
  <w:style w:type="paragraph" w:customStyle="1" w:styleId="affa">
    <w:name w:val="表格說明(內文)"/>
    <w:basedOn w:val="aff3"/>
    <w:next w:val="a"/>
    <w:pPr>
      <w:ind w:left="50" w:firstLineChars="0" w:firstLine="0"/>
    </w:pPr>
  </w:style>
  <w:style w:type="paragraph" w:customStyle="1" w:styleId="affb">
    <w:name w:val="表格說明(提案)"/>
    <w:basedOn w:val="affa"/>
    <w:next w:val="a"/>
    <w:rsid w:val="00E20354"/>
    <w:rPr>
      <w:rFonts w:eastAsia="微軟正黑體"/>
      <w:b/>
    </w:rPr>
  </w:style>
  <w:style w:type="paragraph" w:customStyle="1" w:styleId="affc">
    <w:name w:val="表格說明(提案說明)"/>
    <w:basedOn w:val="affb"/>
    <w:next w:val="a"/>
    <w:rsid w:val="00E20354"/>
  </w:style>
  <w:style w:type="paragraph" w:customStyle="1" w:styleId="affd">
    <w:name w:val="表格說明(項目符號)"/>
    <w:basedOn w:val="aff3"/>
    <w:next w:val="a"/>
  </w:style>
  <w:style w:type="paragraph" w:customStyle="1" w:styleId="affe">
    <w:name w:val="政院次目錄次標題"/>
    <w:basedOn w:val="a"/>
    <w:next w:val="a"/>
    <w:pPr>
      <w:spacing w:line="420" w:lineRule="exact"/>
      <w:ind w:leftChars="153" w:left="153"/>
    </w:pPr>
    <w:rPr>
      <w:kern w:val="0"/>
      <w:sz w:val="28"/>
    </w:rPr>
  </w:style>
  <w:style w:type="paragraph" w:customStyle="1" w:styleId="afff">
    <w:name w:val="政院次目錄標題"/>
    <w:basedOn w:val="a"/>
    <w:next w:val="a"/>
    <w:rsid w:val="00E20354"/>
    <w:pPr>
      <w:spacing w:line="420" w:lineRule="exact"/>
    </w:pPr>
    <w:rPr>
      <w:rFonts w:eastAsia="微軟正黑體"/>
      <w:b/>
      <w:kern w:val="0"/>
      <w:sz w:val="28"/>
    </w:rPr>
  </w:style>
  <w:style w:type="paragraph" w:customStyle="1" w:styleId="afff0">
    <w:name w:val="政院答復項目"/>
    <w:basedOn w:val="a"/>
    <w:next w:val="a"/>
    <w:pPr>
      <w:snapToGrid w:val="0"/>
      <w:spacing w:line="315" w:lineRule="atLeast"/>
      <w:ind w:left="200" w:hangingChars="200" w:hanging="200"/>
    </w:pPr>
    <w:rPr>
      <w:kern w:val="0"/>
    </w:rPr>
  </w:style>
  <w:style w:type="paragraph" w:customStyle="1" w:styleId="afff1">
    <w:name w:val="政院答復(一般項目)"/>
    <w:basedOn w:val="afff0"/>
    <w:next w:val="a"/>
  </w:style>
  <w:style w:type="paragraph" w:customStyle="1" w:styleId="afff2">
    <w:name w:val="政院答復(內文)"/>
    <w:basedOn w:val="a"/>
    <w:next w:val="a"/>
    <w:pPr>
      <w:spacing w:line="315" w:lineRule="atLeast"/>
      <w:ind w:leftChars="200" w:left="200"/>
    </w:pPr>
    <w:rPr>
      <w:kern w:val="0"/>
    </w:rPr>
  </w:style>
  <w:style w:type="paragraph" w:customStyle="1" w:styleId="afff3">
    <w:name w:val="政院答復(特殊項目)"/>
    <w:basedOn w:val="a"/>
    <w:next w:val="a"/>
    <w:rPr>
      <w:kern w:val="0"/>
    </w:rPr>
  </w:style>
  <w:style w:type="paragraph" w:customStyle="1" w:styleId="afff4">
    <w:name w:val="政院質詢項目"/>
    <w:basedOn w:val="a"/>
    <w:next w:val="a"/>
    <w:rsid w:val="00E20354"/>
    <w:pPr>
      <w:snapToGrid w:val="0"/>
      <w:spacing w:beforeLines="70" w:before="70" w:afterLines="50" w:after="50"/>
      <w:jc w:val="left"/>
    </w:pPr>
    <w:rPr>
      <w:rFonts w:eastAsia="標楷體"/>
      <w:kern w:val="0"/>
      <w:sz w:val="28"/>
    </w:rPr>
  </w:style>
  <w:style w:type="paragraph" w:customStyle="1" w:styleId="afff5">
    <w:name w:val="政院質詢(一般項目)"/>
    <w:basedOn w:val="afff4"/>
    <w:next w:val="a"/>
  </w:style>
  <w:style w:type="paragraph" w:customStyle="1" w:styleId="afff6">
    <w:name w:val="政院質詢(內文)"/>
    <w:basedOn w:val="a"/>
    <w:pPr>
      <w:spacing w:line="315" w:lineRule="atLeast"/>
      <w:ind w:firstLineChars="200" w:firstLine="200"/>
    </w:pPr>
    <w:rPr>
      <w:kern w:val="0"/>
    </w:rPr>
  </w:style>
  <w:style w:type="paragraph" w:customStyle="1" w:styleId="afff7">
    <w:name w:val="政院質詢(特殊項目)"/>
    <w:basedOn w:val="a"/>
    <w:next w:val="a"/>
    <w:rPr>
      <w:kern w:val="0"/>
    </w:rPr>
  </w:style>
  <w:style w:type="paragraph" w:customStyle="1" w:styleId="afff8">
    <w:name w:val="政院質詢項目(函)"/>
    <w:basedOn w:val="a"/>
    <w:next w:val="a"/>
    <w:pPr>
      <w:snapToGrid w:val="0"/>
      <w:ind w:leftChars="500" w:left="500"/>
    </w:pPr>
    <w:rPr>
      <w:kern w:val="0"/>
    </w:rPr>
  </w:style>
  <w:style w:type="paragraph" w:styleId="afff9">
    <w:name w:val="footer"/>
    <w:basedOn w:val="a"/>
    <w:semiHidden/>
    <w:pPr>
      <w:tabs>
        <w:tab w:val="center" w:pos="4153"/>
        <w:tab w:val="right" w:pos="8306"/>
      </w:tabs>
      <w:snapToGrid w:val="0"/>
      <w:spacing w:line="210" w:lineRule="exact"/>
    </w:pPr>
    <w:rPr>
      <w:szCs w:val="20"/>
    </w:rPr>
  </w:style>
  <w:style w:type="paragraph" w:styleId="afffa">
    <w:name w:val="header"/>
    <w:basedOn w:val="a"/>
    <w:semiHidden/>
    <w:pPr>
      <w:tabs>
        <w:tab w:val="center" w:pos="4153"/>
        <w:tab w:val="right" w:pos="8306"/>
      </w:tabs>
      <w:snapToGrid w:val="0"/>
      <w:spacing w:line="294" w:lineRule="exact"/>
    </w:pPr>
    <w:rPr>
      <w:kern w:val="0"/>
      <w:szCs w:val="20"/>
    </w:rPr>
  </w:style>
  <w:style w:type="character" w:styleId="afffb">
    <w:name w:val="page number"/>
    <w:basedOn w:val="a0"/>
    <w:semiHidden/>
  </w:style>
  <w:style w:type="paragraph" w:customStyle="1" w:styleId="afffc">
    <w:name w:val="修正條文(標題)"/>
    <w:basedOn w:val="a"/>
    <w:next w:val="a"/>
    <w:rsid w:val="00E20354"/>
    <w:pPr>
      <w:spacing w:afterLines="50" w:after="50"/>
      <w:ind w:leftChars="400" w:left="400"/>
    </w:pPr>
    <w:rPr>
      <w:rFonts w:eastAsia="標楷體"/>
      <w:kern w:val="0"/>
      <w:sz w:val="28"/>
    </w:rPr>
  </w:style>
  <w:style w:type="paragraph" w:customStyle="1" w:styleId="afffd">
    <w:name w:val="特殊段落"/>
    <w:basedOn w:val="a"/>
    <w:next w:val="a"/>
    <w:pPr>
      <w:spacing w:line="420" w:lineRule="exact"/>
    </w:pPr>
  </w:style>
  <w:style w:type="paragraph" w:customStyle="1" w:styleId="afffe">
    <w:name w:val="特殊項目符號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">
    <w:name w:val="院總號"/>
    <w:basedOn w:val="a"/>
    <w:next w:val="a"/>
    <w:rsid w:val="00E20354"/>
    <w:pPr>
      <w:spacing w:line="420" w:lineRule="exact"/>
    </w:pPr>
    <w:rPr>
      <w:rFonts w:eastAsia="標楷體"/>
      <w:kern w:val="0"/>
      <w:sz w:val="42"/>
    </w:rPr>
  </w:style>
  <w:style w:type="paragraph" w:customStyle="1" w:styleId="affff0">
    <w:name w:val="條"/>
    <w:basedOn w:val="a"/>
    <w:pPr>
      <w:spacing w:line="420" w:lineRule="exact"/>
      <w:ind w:left="500" w:hangingChars="500" w:hanging="500"/>
    </w:pPr>
    <w:rPr>
      <w:bCs/>
    </w:rPr>
  </w:style>
  <w:style w:type="paragraph" w:customStyle="1" w:styleId="11">
    <w:name w:val="條1"/>
    <w:basedOn w:val="a"/>
    <w:next w:val="a"/>
    <w:pPr>
      <w:spacing w:line="420" w:lineRule="exact"/>
      <w:ind w:left="375" w:hangingChars="375" w:hanging="375"/>
    </w:pPr>
  </w:style>
  <w:style w:type="paragraph" w:customStyle="1" w:styleId="affff1">
    <w:name w:val="條文內文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12">
    <w:name w:val="條文內文1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affff2">
    <w:name w:val="章"/>
    <w:basedOn w:val="a"/>
    <w:pPr>
      <w:spacing w:line="420" w:lineRule="exact"/>
      <w:ind w:leftChars="800" w:left="800"/>
      <w:jc w:val="left"/>
    </w:pPr>
    <w:rPr>
      <w:bCs/>
    </w:rPr>
  </w:style>
  <w:style w:type="paragraph" w:customStyle="1" w:styleId="-">
    <w:name w:val="提案連署人-議程"/>
    <w:basedOn w:val="a"/>
    <w:next w:val="a"/>
    <w:pPr>
      <w:spacing w:line="420" w:lineRule="exact"/>
      <w:ind w:leftChars="1100" w:left="1500" w:rightChars="300" w:right="300" w:hangingChars="400" w:hanging="400"/>
      <w:jc w:val="left"/>
    </w:pPr>
    <w:rPr>
      <w:kern w:val="0"/>
    </w:rPr>
  </w:style>
  <w:style w:type="paragraph" w:customStyle="1" w:styleId="affff3">
    <w:name w:val="提案連署人(委員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4">
    <w:name w:val="提案連署人(黨團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5">
    <w:name w:val="提案號"/>
    <w:basedOn w:val="a"/>
    <w:rsid w:val="00E20354"/>
    <w:pPr>
      <w:spacing w:line="420" w:lineRule="exact"/>
    </w:pPr>
    <w:rPr>
      <w:rFonts w:eastAsia="標楷體"/>
      <w:kern w:val="0"/>
      <w:sz w:val="34"/>
    </w:rPr>
  </w:style>
  <w:style w:type="paragraph" w:customStyle="1" w:styleId="affff6">
    <w:name w:val="提案說明"/>
    <w:basedOn w:val="a"/>
    <w:pPr>
      <w:spacing w:line="420" w:lineRule="exact"/>
      <w:ind w:leftChars="300" w:left="500" w:hangingChars="200" w:hanging="200"/>
    </w:pPr>
    <w:rPr>
      <w:kern w:val="0"/>
    </w:rPr>
  </w:style>
  <w:style w:type="paragraph" w:customStyle="1" w:styleId="affff7">
    <w:name w:val="款"/>
    <w:basedOn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13">
    <w:name w:val="款1"/>
    <w:basedOn w:val="a"/>
    <w:next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affff8">
    <w:name w:val="發函單位"/>
    <w:basedOn w:val="a"/>
    <w:next w:val="a"/>
    <w:rsid w:val="00E20354"/>
    <w:rPr>
      <w:rFonts w:eastAsia="微軟正黑體"/>
      <w:b/>
      <w:spacing w:val="-10"/>
      <w:kern w:val="0"/>
      <w:sz w:val="28"/>
    </w:rPr>
  </w:style>
  <w:style w:type="paragraph" w:customStyle="1" w:styleId="affff9">
    <w:name w:val="發函說明"/>
    <w:basedOn w:val="affff6"/>
    <w:next w:val="affff6"/>
  </w:style>
  <w:style w:type="paragraph" w:customStyle="1" w:styleId="affffa">
    <w:name w:val="答復項目"/>
    <w:basedOn w:val="a"/>
    <w:next w:val="a"/>
    <w:pPr>
      <w:ind w:left="200" w:hangingChars="200" w:hanging="200"/>
    </w:pPr>
    <w:rPr>
      <w:kern w:val="0"/>
    </w:rPr>
  </w:style>
  <w:style w:type="paragraph" w:customStyle="1" w:styleId="affffb">
    <w:name w:val="項"/>
    <w:basedOn w:val="a"/>
    <w:next w:val="a"/>
    <w:pPr>
      <w:spacing w:line="420" w:lineRule="exact"/>
      <w:ind w:left="100" w:hangingChars="100" w:hanging="100"/>
    </w:pPr>
  </w:style>
  <w:style w:type="paragraph" w:customStyle="1" w:styleId="14">
    <w:name w:val="項1"/>
    <w:basedOn w:val="a"/>
    <w:next w:val="a"/>
    <w:pPr>
      <w:spacing w:line="420" w:lineRule="exact"/>
      <w:ind w:leftChars="700" w:left="800" w:hangingChars="100" w:hanging="100"/>
    </w:pPr>
  </w:style>
  <w:style w:type="paragraph" w:customStyle="1" w:styleId="affffc">
    <w:name w:val="節"/>
    <w:basedOn w:val="a"/>
    <w:rsid w:val="00E20354"/>
    <w:pPr>
      <w:spacing w:line="420" w:lineRule="exact"/>
      <w:ind w:leftChars="900" w:left="900"/>
      <w:jc w:val="left"/>
    </w:pPr>
    <w:rPr>
      <w:rFonts w:eastAsia="標楷體"/>
      <w:bCs/>
    </w:rPr>
  </w:style>
  <w:style w:type="paragraph" w:customStyle="1" w:styleId="affffd">
    <w:name w:val="說明(一般項目)"/>
    <w:basedOn w:val="a"/>
    <w:next w:val="a"/>
    <w:pPr>
      <w:spacing w:line="420" w:lineRule="exact"/>
      <w:ind w:leftChars="200" w:left="300" w:hangingChars="100" w:hanging="100"/>
    </w:pPr>
    <w:rPr>
      <w:kern w:val="0"/>
    </w:rPr>
  </w:style>
  <w:style w:type="paragraph" w:customStyle="1" w:styleId="affffe">
    <w:name w:val="說明(內文)"/>
    <w:basedOn w:val="a"/>
    <w:next w:val="a"/>
    <w:pPr>
      <w:spacing w:line="420" w:lineRule="exact"/>
      <w:ind w:firstLineChars="200" w:firstLine="200"/>
    </w:pPr>
    <w:rPr>
      <w:kern w:val="0"/>
    </w:rPr>
  </w:style>
  <w:style w:type="paragraph" w:customStyle="1" w:styleId="afffff">
    <w:name w:val="說明(特殊項目)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f0">
    <w:name w:val="說明(無函件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ffff1">
    <w:name w:val="審查報告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2">
    <w:name w:val="審查報告(一般項目)"/>
    <w:basedOn w:val="afffff1"/>
    <w:next w:val="a"/>
  </w:style>
  <w:style w:type="paragraph" w:customStyle="1" w:styleId="afffff3">
    <w:name w:val="審查報告(內文)"/>
    <w:basedOn w:val="a"/>
    <w:next w:val="a"/>
    <w:pPr>
      <w:spacing w:line="420" w:lineRule="exact"/>
      <w:ind w:firstLineChars="200" w:firstLine="200"/>
    </w:pPr>
  </w:style>
  <w:style w:type="paragraph" w:customStyle="1" w:styleId="afffff4">
    <w:name w:val="審查報告(委員說明)"/>
    <w:basedOn w:val="a"/>
    <w:next w:val="a"/>
    <w:rsid w:val="00BF63AF"/>
    <w:pPr>
      <w:spacing w:line="420" w:lineRule="exact"/>
    </w:pPr>
    <w:rPr>
      <w:kern w:val="0"/>
    </w:rPr>
  </w:style>
  <w:style w:type="paragraph" w:customStyle="1" w:styleId="afffff5">
    <w:name w:val="審查報告(特殊符號內文)"/>
    <w:basedOn w:val="a"/>
    <w:next w:val="a"/>
    <w:pPr>
      <w:spacing w:line="420" w:lineRule="exact"/>
    </w:pPr>
  </w:style>
  <w:style w:type="paragraph" w:customStyle="1" w:styleId="afffff6">
    <w:name w:val="審查報告(特殊項目)"/>
    <w:basedOn w:val="a"/>
    <w:next w:val="a"/>
    <w:pPr>
      <w:spacing w:line="420" w:lineRule="exact"/>
    </w:pPr>
    <w:rPr>
      <w:kern w:val="0"/>
    </w:rPr>
  </w:style>
  <w:style w:type="paragraph" w:customStyle="1" w:styleId="afffff7">
    <w:name w:val="審查報告(特殊項目內文)"/>
    <w:basedOn w:val="a"/>
    <w:next w:val="a"/>
    <w:pPr>
      <w:spacing w:line="420" w:lineRule="exact"/>
    </w:pPr>
  </w:style>
  <w:style w:type="paragraph" w:customStyle="1" w:styleId="afffff8">
    <w:name w:val="審查報告(項目符號內文)"/>
    <w:basedOn w:val="a"/>
    <w:next w:val="a"/>
    <w:pPr>
      <w:spacing w:line="420" w:lineRule="exact"/>
    </w:pPr>
    <w:rPr>
      <w:kern w:val="0"/>
    </w:rPr>
  </w:style>
  <w:style w:type="paragraph" w:customStyle="1" w:styleId="afffff9">
    <w:name w:val="審查報告(標題)"/>
    <w:basedOn w:val="a"/>
    <w:next w:val="a"/>
    <w:rsid w:val="00E20354"/>
    <w:pPr>
      <w:spacing w:afterLines="50" w:after="50"/>
      <w:ind w:leftChars="500" w:left="600" w:hangingChars="100" w:hanging="100"/>
    </w:pPr>
    <w:rPr>
      <w:rFonts w:eastAsia="標楷體"/>
      <w:kern w:val="0"/>
      <w:sz w:val="28"/>
    </w:rPr>
  </w:style>
  <w:style w:type="paragraph" w:customStyle="1" w:styleId="afffffa">
    <w:name w:val="質詢項目"/>
    <w:basedOn w:val="a"/>
    <w:next w:val="a"/>
    <w:pPr>
      <w:ind w:left="300" w:hangingChars="300" w:hanging="300"/>
    </w:pPr>
    <w:rPr>
      <w:kern w:val="0"/>
      <w:sz w:val="28"/>
    </w:rPr>
  </w:style>
  <w:style w:type="paragraph" w:customStyle="1" w:styleId="afffffb">
    <w:name w:val="質詢項目(函)"/>
    <w:basedOn w:val="a"/>
    <w:next w:val="a"/>
    <w:pPr>
      <w:ind w:leftChars="400" w:left="400"/>
    </w:pPr>
    <w:rPr>
      <w:kern w:val="0"/>
    </w:rPr>
  </w:style>
  <w:style w:type="paragraph" w:styleId="HTML">
    <w:name w:val="HTML Address"/>
    <w:basedOn w:val="a"/>
    <w:semiHidden/>
    <w:rPr>
      <w:i/>
      <w:iCs/>
    </w:rPr>
  </w:style>
  <w:style w:type="paragraph" w:customStyle="1" w:styleId="afffffc">
    <w:name w:val="質詢項目內文"/>
    <w:basedOn w:val="a"/>
    <w:next w:val="a"/>
    <w:pPr>
      <w:ind w:firstLineChars="200" w:firstLine="200"/>
    </w:pPr>
    <w:rPr>
      <w:kern w:val="0"/>
    </w:rPr>
  </w:style>
  <w:style w:type="paragraph" w:customStyle="1" w:styleId="15">
    <w:name w:val="橫向數字1"/>
    <w:basedOn w:val="a"/>
    <w:next w:val="a"/>
    <w:pPr>
      <w:ind w:leftChars="100" w:left="100" w:firstLineChars="55" w:firstLine="55"/>
    </w:pPr>
  </w:style>
  <w:style w:type="paragraph" w:customStyle="1" w:styleId="21">
    <w:name w:val="橫向數字2"/>
    <w:basedOn w:val="a"/>
    <w:next w:val="a"/>
    <w:pPr>
      <w:ind w:leftChars="100" w:left="100" w:firstLineChars="70" w:firstLine="70"/>
    </w:pPr>
  </w:style>
  <w:style w:type="paragraph" w:customStyle="1" w:styleId="afffffd">
    <w:name w:val="總說明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e">
    <w:name w:val="總說明(一般項目)"/>
    <w:basedOn w:val="afffffd"/>
    <w:next w:val="a"/>
    <w:pPr>
      <w:jc w:val="left"/>
    </w:pPr>
  </w:style>
  <w:style w:type="paragraph" w:customStyle="1" w:styleId="affffff">
    <w:name w:val="總說明(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fffff0">
    <w:name w:val="總說明(特殊項目)"/>
    <w:basedOn w:val="a"/>
    <w:next w:val="a"/>
    <w:pPr>
      <w:spacing w:line="420" w:lineRule="exact"/>
    </w:pPr>
    <w:rPr>
      <w:kern w:val="0"/>
    </w:rPr>
  </w:style>
  <w:style w:type="paragraph" w:customStyle="1" w:styleId="affffff1">
    <w:name w:val="總說明(標題)"/>
    <w:basedOn w:val="affff8"/>
    <w:next w:val="a"/>
    <w:rsid w:val="000F48AA"/>
    <w:pPr>
      <w:spacing w:afterLines="50" w:after="50"/>
      <w:ind w:leftChars="550" w:left="550"/>
    </w:pPr>
    <w:rPr>
      <w:rFonts w:eastAsia="標楷體"/>
      <w:spacing w:val="0"/>
    </w:rPr>
  </w:style>
  <w:style w:type="paragraph" w:customStyle="1" w:styleId="affffff2">
    <w:name w:val="黨團(委員)"/>
    <w:basedOn w:val="a"/>
    <w:next w:val="a"/>
    <w:pPr>
      <w:spacing w:line="420" w:lineRule="atLeast"/>
      <w:ind w:leftChars="1500" w:left="1500" w:rightChars="300" w:right="300"/>
      <w:jc w:val="left"/>
    </w:pPr>
  </w:style>
  <w:style w:type="paragraph" w:customStyle="1" w:styleId="-0">
    <w:name w:val="黨團提案-議程"/>
    <w:basedOn w:val="afb"/>
    <w:rsid w:val="0042704C"/>
    <w:pPr>
      <w:spacing w:line="420" w:lineRule="exact"/>
      <w:ind w:leftChars="1100" w:left="1100" w:firstLineChars="0" w:firstLine="0"/>
    </w:pPr>
    <w:rPr>
      <w:rFonts w:eastAsia="細明體"/>
      <w:sz w:val="21"/>
    </w:rPr>
  </w:style>
  <w:style w:type="paragraph" w:customStyle="1" w:styleId="affffff3">
    <w:name w:val="項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affffff4">
    <w:name w:val="收文編號"/>
    <w:basedOn w:val="a"/>
  </w:style>
  <w:style w:type="paragraph" w:customStyle="1" w:styleId="affffff5">
    <w:name w:val="目(內文)"/>
    <w:basedOn w:val="a6"/>
    <w:next w:val="a"/>
    <w:pPr>
      <w:adjustRightInd w:val="0"/>
      <w:ind w:leftChars="200" w:left="300"/>
    </w:pPr>
  </w:style>
  <w:style w:type="paragraph" w:customStyle="1" w:styleId="16">
    <w:name w:val="項1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17">
    <w:name w:val="目1(內文)"/>
    <w:basedOn w:val="a"/>
    <w:next w:val="a"/>
    <w:pPr>
      <w:spacing w:line="420" w:lineRule="exact"/>
      <w:ind w:leftChars="200" w:left="200" w:firstLineChars="200" w:firstLine="200"/>
    </w:pPr>
  </w:style>
  <w:style w:type="table" w:styleId="affffff6">
    <w:name w:val="Table Grid"/>
    <w:basedOn w:val="a1"/>
    <w:uiPriority w:val="59"/>
    <w:rsid w:val="00D22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說明(內文1)"/>
    <w:basedOn w:val="a"/>
    <w:next w:val="a"/>
    <w:rsid w:val="001346DF"/>
    <w:pPr>
      <w:spacing w:line="420" w:lineRule="exact"/>
      <w:ind w:firstLineChars="200" w:firstLine="200"/>
    </w:pPr>
  </w:style>
  <w:style w:type="character" w:customStyle="1" w:styleId="20">
    <w:name w:val="標題 2 字元"/>
    <w:link w:val="2"/>
    <w:uiPriority w:val="9"/>
    <w:semiHidden/>
    <w:rsid w:val="0042704C"/>
    <w:rPr>
      <w:rFonts w:ascii="Calibri Light" w:eastAsia="細明體" w:hAnsi="Calibri Light" w:cs="Times New Roman"/>
      <w:b/>
      <w:bCs/>
      <w:noProof/>
      <w:kern w:val="2"/>
      <w:sz w:val="48"/>
      <w:szCs w:val="48"/>
    </w:rPr>
  </w:style>
  <w:style w:type="paragraph" w:styleId="affffff7">
    <w:name w:val="Balloon Text"/>
    <w:basedOn w:val="a"/>
    <w:link w:val="affffff8"/>
    <w:uiPriority w:val="99"/>
    <w:semiHidden/>
    <w:unhideWhenUsed/>
    <w:rsid w:val="00B149FD"/>
    <w:rPr>
      <w:rFonts w:ascii="Cambria" w:eastAsia="新細明體" w:hAnsi="Cambria"/>
      <w:sz w:val="18"/>
      <w:szCs w:val="18"/>
    </w:rPr>
  </w:style>
  <w:style w:type="character" w:customStyle="1" w:styleId="affffff8">
    <w:name w:val="註解方塊文字 字元"/>
    <w:link w:val="affffff7"/>
    <w:uiPriority w:val="99"/>
    <w:semiHidden/>
    <w:rsid w:val="00B149FD"/>
    <w:rPr>
      <w:rFonts w:ascii="Cambria" w:eastAsia="新細明體" w:hAnsi="Cambria" w:cs="Times New Roman"/>
      <w:noProof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LCEWA01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C9E26-9E53-43B6-B4CF-73EB7155B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LCEWA01</Template>
  <TotalTime>0</TotalTime>
  <Pages>4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23號</dc:creator>
  <cp:keywords>11;1;14</cp:keywords>
  <dc:description>委175;委178;4;議案202110046540000</dc:description>
  <cp:lastModifiedBy>Windows 使用者</cp:lastModifiedBy>
  <cp:revision>2</cp:revision>
  <cp:lastPrinted>2024-05-09T13:44:00Z</cp:lastPrinted>
  <dcterms:created xsi:type="dcterms:W3CDTF">2024-05-29T09:21:00Z</dcterms:created>
  <dcterms:modified xsi:type="dcterms:W3CDTF">2024-05-29T09:21:00Z</dcterms:modified>
</cp:coreProperties>
</file>