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4F57" w:rsidRDefault="00524F57" w:rsidP="00524F57">
      <w:pPr>
        <w:spacing w:afterLines="50" w:after="167"/>
        <w:rPr>
          <w:rFonts w:hint="eastAsia"/>
        </w:rPr>
      </w:pPr>
      <w:bookmarkStart w:id="0" w:name="_GoBack"/>
      <w:bookmarkEnd w:id="0"/>
      <w:r>
        <w:rPr>
          <w:rFonts w:hint="eastAsia"/>
        </w:rPr>
        <w:t xml:space="preserve">　　　　　　　　　　　　　　　　　　　　　　　　　　　　　</w:t>
      </w:r>
      <w:r w:rsidR="003E57DA">
        <w:rPr>
          <w:rFonts w:hint="eastAsia"/>
        </w:rPr>
        <w:t>議案編號：</w:t>
      </w:r>
      <w:r w:rsidR="003E57DA">
        <w:rPr>
          <w:rFonts w:hint="eastAsia"/>
        </w:rPr>
        <w:t>202110041420000</w:t>
      </w:r>
    </w:p>
    <w:p w:rsidR="00524F57" w:rsidRDefault="00524F57" w:rsidP="00524F57">
      <w:pPr>
        <w:snapToGrid w:val="0"/>
        <w:ind w:leftChars="400" w:left="844"/>
        <w:rPr>
          <w:rFonts w:ascii="細明體" w:hAnsi="細明體" w:hint="eastAsia"/>
        </w:rPr>
      </w:pPr>
      <w:r w:rsidRPr="00524F57">
        <w:rPr>
          <w:rFonts w:eastAsia="標楷體" w:hint="eastAsia"/>
          <w:kern w:val="0"/>
          <w:sz w:val="42"/>
        </w:rPr>
        <w:t>立法院議案關係文書</w:t>
      </w:r>
      <w:r>
        <w:rPr>
          <w:rFonts w:hint="eastAsia"/>
        </w:rPr>
        <w:t xml:space="preserve">　</w:t>
      </w:r>
      <w:r>
        <w:rPr>
          <w:rFonts w:ascii="細明體" w:hAnsi="細明體"/>
        </w:rPr>
        <w:fldChar w:fldCharType="begin"/>
      </w:r>
      <w:r>
        <w:rPr>
          <w:rFonts w:ascii="細明體" w:hAnsi="細明體"/>
        </w:rPr>
        <w:instrText xml:space="preserve"> </w:instrText>
      </w:r>
      <w:r>
        <w:rPr>
          <w:rFonts w:ascii="細明體" w:hAnsi="細明體" w:hint="eastAsia"/>
        </w:rPr>
        <w:instrText>eq \o\ad(\s\up5(（中華民國41年9月起編號）),\s\do5(中華民國113年5月1日印發))</w:instrText>
      </w:r>
      <w:r>
        <w:rPr>
          <w:rFonts w:ascii="細明體" w:hAnsi="細明體"/>
        </w:rPr>
        <w:fldChar w:fldCharType="end"/>
      </w:r>
    </w:p>
    <w:p w:rsidR="00524F57" w:rsidRDefault="00524F57" w:rsidP="00524F57">
      <w:pPr>
        <w:spacing w:line="600" w:lineRule="exact"/>
        <w:ind w:leftChars="400" w:left="844"/>
        <w:rPr>
          <w:rFonts w:hint="eastAsia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16"/>
        <w:gridCol w:w="1104"/>
        <w:gridCol w:w="1023"/>
        <w:gridCol w:w="1590"/>
        <w:gridCol w:w="341"/>
        <w:gridCol w:w="6"/>
        <w:gridCol w:w="119"/>
      </w:tblGrid>
      <w:tr w:rsidR="00524F57" w:rsidTr="003C7798">
        <w:tc>
          <w:tcPr>
            <w:tcW w:w="0" w:type="auto"/>
            <w:shd w:val="clear" w:color="auto" w:fill="auto"/>
            <w:vAlign w:val="center"/>
          </w:tcPr>
          <w:p w:rsidR="00524F57" w:rsidRDefault="00524F57" w:rsidP="003C7798">
            <w:pPr>
              <w:pStyle w:val="affff"/>
              <w:rPr>
                <w:rFonts w:hint="eastAsia"/>
              </w:rPr>
            </w:pPr>
            <w:r>
              <w:rPr>
                <w:rFonts w:hint="eastAsia"/>
              </w:rPr>
              <w:t>院總第</w:t>
            </w:r>
            <w:r>
              <w:rPr>
                <w:rFonts w:hint="eastAsia"/>
              </w:rPr>
              <w:t>20</w:t>
            </w:r>
            <w:r>
              <w:rPr>
                <w:rFonts w:hint="eastAsia"/>
              </w:rPr>
              <w:t>號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524F57" w:rsidRDefault="00524F57" w:rsidP="003C7798">
            <w:pPr>
              <w:pStyle w:val="affff5"/>
              <w:ind w:leftChars="200" w:left="422"/>
              <w:rPr>
                <w:rFonts w:hint="eastAsia"/>
              </w:rPr>
            </w:pPr>
            <w:r>
              <w:rPr>
                <w:rFonts w:hint="eastAsia"/>
              </w:rPr>
              <w:t>委員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524F57" w:rsidRDefault="00524F57" w:rsidP="003C7798">
            <w:pPr>
              <w:pStyle w:val="affff5"/>
              <w:rPr>
                <w:rFonts w:hint="eastAsia"/>
              </w:rPr>
            </w:pPr>
            <w:r>
              <w:rPr>
                <w:rFonts w:hint="eastAsia"/>
              </w:rPr>
              <w:t>提案第</w:t>
            </w:r>
          </w:p>
        </w:tc>
        <w:tc>
          <w:tcPr>
            <w:tcW w:w="0" w:type="auto"/>
            <w:shd w:val="clear" w:color="auto" w:fill="auto"/>
            <w:tcMar>
              <w:left w:w="113" w:type="dxa"/>
              <w:right w:w="113" w:type="dxa"/>
            </w:tcMar>
            <w:vAlign w:val="center"/>
          </w:tcPr>
          <w:p w:rsidR="00524F57" w:rsidRDefault="00524F57" w:rsidP="003C7798">
            <w:pPr>
              <w:pStyle w:val="affff5"/>
              <w:jc w:val="distribute"/>
              <w:rPr>
                <w:rFonts w:hint="eastAsia"/>
              </w:rPr>
            </w:pPr>
            <w:r>
              <w:t>11004142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524F57" w:rsidRDefault="00524F57" w:rsidP="003C7798">
            <w:pPr>
              <w:pStyle w:val="affff5"/>
              <w:rPr>
                <w:rFonts w:hint="eastAsia"/>
              </w:rPr>
            </w:pPr>
            <w:r>
              <w:rPr>
                <w:rFonts w:hint="eastAsia"/>
              </w:rPr>
              <w:t>號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524F57" w:rsidRDefault="00524F57" w:rsidP="003C7798">
            <w:pPr>
              <w:pStyle w:val="affff5"/>
              <w:rPr>
                <w:rFonts w:hint="eastAsia"/>
              </w:rPr>
            </w:pPr>
          </w:p>
        </w:tc>
        <w:tc>
          <w:tcPr>
            <w:tcW w:w="0" w:type="auto"/>
            <w:shd w:val="clear" w:color="auto" w:fill="auto"/>
            <w:tcMar>
              <w:left w:w="113" w:type="dxa"/>
            </w:tcMar>
            <w:vAlign w:val="center"/>
          </w:tcPr>
          <w:p w:rsidR="00524F57" w:rsidRDefault="00524F57" w:rsidP="003C7798">
            <w:pPr>
              <w:pStyle w:val="affff5"/>
              <w:rPr>
                <w:rFonts w:hint="eastAsia"/>
              </w:rPr>
            </w:pPr>
          </w:p>
        </w:tc>
      </w:tr>
    </w:tbl>
    <w:p w:rsidR="00524F57" w:rsidRDefault="00524F57" w:rsidP="00524F57">
      <w:pPr>
        <w:pStyle w:val="afb"/>
        <w:spacing w:line="600" w:lineRule="exact"/>
        <w:ind w:left="1382" w:hanging="855"/>
        <w:rPr>
          <w:rFonts w:hint="eastAsia"/>
        </w:rPr>
      </w:pPr>
    </w:p>
    <w:p w:rsidR="00524F57" w:rsidRDefault="00524F57" w:rsidP="00524F57">
      <w:pPr>
        <w:pStyle w:val="afb"/>
        <w:ind w:left="1382" w:hanging="855"/>
        <w:rPr>
          <w:rFonts w:hint="eastAsia"/>
        </w:rPr>
      </w:pPr>
      <w:r>
        <w:rPr>
          <w:rFonts w:hint="eastAsia"/>
        </w:rPr>
        <w:t>案由：本院委員呂玉玲、許宇甄、邱鎮軍等</w:t>
      </w:r>
      <w:r>
        <w:rPr>
          <w:rFonts w:hint="eastAsia"/>
        </w:rPr>
        <w:t>17</w:t>
      </w:r>
      <w:r>
        <w:rPr>
          <w:rFonts w:hint="eastAsia"/>
        </w:rPr>
        <w:t>人，有鑑於國土計畫法依據原訂期程，將於</w:t>
      </w:r>
      <w:r>
        <w:rPr>
          <w:rFonts w:hint="eastAsia"/>
        </w:rPr>
        <w:t>114</w:t>
      </w:r>
      <w:r>
        <w:rPr>
          <w:rFonts w:hint="eastAsia"/>
        </w:rPr>
        <w:t>年</w:t>
      </w:r>
      <w:r>
        <w:rPr>
          <w:rFonts w:hint="eastAsia"/>
        </w:rPr>
        <w:t>4</w:t>
      </w:r>
      <w:r>
        <w:rPr>
          <w:rFonts w:hint="eastAsia"/>
        </w:rPr>
        <w:t>月</w:t>
      </w:r>
      <w:r>
        <w:rPr>
          <w:rFonts w:hint="eastAsia"/>
        </w:rPr>
        <w:t>30</w:t>
      </w:r>
      <w:r>
        <w:rPr>
          <w:rFonts w:hint="eastAsia"/>
        </w:rPr>
        <w:t>日正式公告實施，惟桃園地區推動「龍科三期」、「桃竹苗大矽谷」等擴大產業政策，與內政部國審會</w:t>
      </w:r>
      <w:r>
        <w:rPr>
          <w:rFonts w:hint="eastAsia"/>
        </w:rPr>
        <w:t>2021</w:t>
      </w:r>
      <w:r>
        <w:rPr>
          <w:rFonts w:hint="eastAsia"/>
        </w:rPr>
        <w:t>年核定桃園國土計畫已有顯著落差。為保障各縣市發展選擇空間，將應公布實施及公告「國土功能分區圖」之期限由四年延長至六年，以完善國土規劃與管理權責。爰擬具「國土計畫法第四十五條條文修正草案」。是否有當？敬請公決。</w:t>
      </w:r>
    </w:p>
    <w:p w:rsidR="00524F57" w:rsidRPr="00524F57" w:rsidRDefault="00524F57" w:rsidP="00524F57">
      <w:pPr>
        <w:pStyle w:val="afb"/>
        <w:ind w:left="1382" w:hanging="855"/>
        <w:rPr>
          <w:rFonts w:hint="eastAsia"/>
        </w:rPr>
      </w:pPr>
    </w:p>
    <w:p w:rsidR="00524F57" w:rsidRDefault="00524F57" w:rsidP="00524F57">
      <w:pPr>
        <w:pStyle w:val="a4"/>
        <w:ind w:left="633" w:hanging="633"/>
        <w:rPr>
          <w:rFonts w:hint="eastAsia"/>
        </w:rPr>
      </w:pPr>
      <w:r>
        <w:rPr>
          <w:rFonts w:hint="eastAsia"/>
        </w:rPr>
        <w:t>說明：</w:t>
      </w:r>
    </w:p>
    <w:p w:rsidR="00524F57" w:rsidRDefault="00524F57" w:rsidP="00524F57">
      <w:pPr>
        <w:pStyle w:val="afffff0"/>
        <w:ind w:left="633" w:hanging="422"/>
        <w:rPr>
          <w:rFonts w:hint="eastAsia"/>
        </w:rPr>
      </w:pPr>
      <w:r>
        <w:rPr>
          <w:rFonts w:hint="eastAsia"/>
        </w:rPr>
        <w:t>一、國土計畫法按照原訂期程，將於</w:t>
      </w:r>
      <w:r>
        <w:rPr>
          <w:rFonts w:hint="eastAsia"/>
        </w:rPr>
        <w:t>114</w:t>
      </w:r>
      <w:r>
        <w:rPr>
          <w:rFonts w:hint="eastAsia"/>
        </w:rPr>
        <w:t>年</w:t>
      </w:r>
      <w:r>
        <w:rPr>
          <w:rFonts w:hint="eastAsia"/>
        </w:rPr>
        <w:t>4</w:t>
      </w:r>
      <w:r>
        <w:rPr>
          <w:rFonts w:hint="eastAsia"/>
        </w:rPr>
        <w:t>月</w:t>
      </w:r>
      <w:r>
        <w:rPr>
          <w:rFonts w:hint="eastAsia"/>
        </w:rPr>
        <w:t>30</w:t>
      </w:r>
      <w:r>
        <w:rPr>
          <w:rFonts w:hint="eastAsia"/>
        </w:rPr>
        <w:t>日正式公告實施，惟各直轄市、縣（市）「國土功能分區」劃定造成民眾異議，亦有限縮地方土地轉型之質疑，恐影響後續產業發展，致使多數縣市無法於</w:t>
      </w:r>
      <w:r>
        <w:rPr>
          <w:rFonts w:hint="eastAsia"/>
        </w:rPr>
        <w:t>6</w:t>
      </w:r>
      <w:r>
        <w:rPr>
          <w:rFonts w:hint="eastAsia"/>
        </w:rPr>
        <w:t>月底前完成「國土功能分區圖」，並提報至內政部國審會審議。</w:t>
      </w:r>
    </w:p>
    <w:p w:rsidR="00524F57" w:rsidRDefault="00524F57" w:rsidP="00524F57">
      <w:pPr>
        <w:pStyle w:val="afffff0"/>
        <w:ind w:left="633" w:hanging="422"/>
        <w:rPr>
          <w:rFonts w:hint="eastAsia"/>
        </w:rPr>
      </w:pPr>
      <w:r>
        <w:rPr>
          <w:rFonts w:hint="eastAsia"/>
        </w:rPr>
        <w:t>二、依據國土計畫法第</w:t>
      </w:r>
      <w:r w:rsidR="00DD3483">
        <w:rPr>
          <w:rFonts w:hint="eastAsia"/>
        </w:rPr>
        <w:t>二十</w:t>
      </w:r>
      <w:r>
        <w:rPr>
          <w:rFonts w:hint="eastAsia"/>
        </w:rPr>
        <w:t>條規定，全國將劃分為保育地區、海洋資源地區、農業發展地區、城鄉發展地區，並細分</w:t>
      </w:r>
      <w:r>
        <w:rPr>
          <w:rFonts w:hint="eastAsia"/>
        </w:rPr>
        <w:t>12</w:t>
      </w:r>
      <w:r>
        <w:rPr>
          <w:rFonts w:hint="eastAsia"/>
        </w:rPr>
        <w:t>種分類，依據各分區特性及功能，訂立不同使用項目，以達土地適用目的。惟國科會、國發會先後於桃園推動「龍科三期」、「桃竹苗大矽谷」等擴大產業政策，與內政部國審會於</w:t>
      </w:r>
      <w:r>
        <w:rPr>
          <w:rFonts w:hint="eastAsia"/>
        </w:rPr>
        <w:t>2021</w:t>
      </w:r>
      <w:r>
        <w:rPr>
          <w:rFonts w:hint="eastAsia"/>
        </w:rPr>
        <w:t>年核定桃園國土計畫已有顯著落差，致使地方重大建設與國土計畫原則相違悖之情事。</w:t>
      </w:r>
    </w:p>
    <w:p w:rsidR="00524F57" w:rsidRDefault="00524F57" w:rsidP="00524F57">
      <w:pPr>
        <w:pStyle w:val="afffff0"/>
        <w:ind w:left="633" w:hanging="422"/>
        <w:rPr>
          <w:rFonts w:hint="eastAsia"/>
        </w:rPr>
      </w:pPr>
      <w:r>
        <w:rPr>
          <w:rFonts w:hint="eastAsia"/>
        </w:rPr>
        <w:t>三、爰此，為保障各縣市發展選擇空間，及減緩民眾疑慮，將各直轄市、縣（市）主管機關應於全國國土計畫公告實施後，應公布實施及公告「國土功能分區圖」之期限由四年延長至六年，以維護地方發展權益，完善國土規劃與管理權責。</w:t>
      </w:r>
    </w:p>
    <w:p w:rsidR="00524F57" w:rsidRDefault="00524F57" w:rsidP="00524F57">
      <w:pPr>
        <w:rPr>
          <w:rFonts w:hint="eastAsia"/>
        </w:rPr>
      </w:pPr>
    </w:p>
    <w:p w:rsidR="00524F57" w:rsidRDefault="00524F57" w:rsidP="00524F57">
      <w:pPr>
        <w:pStyle w:val="-"/>
        <w:ind w:left="3165" w:right="633" w:hanging="844"/>
        <w:rPr>
          <w:rFonts w:hint="eastAsia"/>
        </w:rPr>
      </w:pPr>
      <w:r>
        <w:rPr>
          <w:rFonts w:hint="eastAsia"/>
        </w:rPr>
        <w:t xml:space="preserve">提案人：呂玉玲　　許宇甄　　邱鎮軍　　</w:t>
      </w:r>
    </w:p>
    <w:p w:rsidR="00524F57" w:rsidRDefault="00524F57" w:rsidP="00524F57">
      <w:pPr>
        <w:pStyle w:val="-"/>
        <w:ind w:left="3165" w:right="633" w:hanging="844"/>
        <w:rPr>
          <w:rFonts w:hint="eastAsia"/>
        </w:rPr>
      </w:pPr>
      <w:r>
        <w:rPr>
          <w:rFonts w:hint="eastAsia"/>
        </w:rPr>
        <w:t xml:space="preserve">連署人：蘇清泉　　翁曉玲　　楊瓊瓔　　羅廷瑋　　鄭正鈐　　</w:t>
      </w:r>
      <w:r>
        <w:rPr>
          <w:rFonts w:hint="eastAsia"/>
        </w:rPr>
        <w:lastRenderedPageBreak/>
        <w:t xml:space="preserve">魯明哲　　林倩綺　　徐巧芯　　涂權吉　　馬文君　　林思銘　　丁學忠　　廖先翔　　羅智強　　</w:t>
      </w:r>
    </w:p>
    <w:p w:rsidR="00524F57" w:rsidRDefault="00524F57" w:rsidP="00524F57">
      <w:pPr>
        <w:pStyle w:val="affffe"/>
        <w:ind w:firstLine="422"/>
        <w:sectPr w:rsidR="00524F57" w:rsidSect="008B21B0">
          <w:headerReference w:type="even" r:id="rId8"/>
          <w:headerReference w:type="default" r:id="rId9"/>
          <w:footerReference w:type="even" r:id="rId10"/>
          <w:footerReference w:type="default" r:id="rId11"/>
          <w:type w:val="continuous"/>
          <w:pgSz w:w="11906" w:h="16838" w:code="9"/>
          <w:pgMar w:top="1984" w:right="1417" w:bottom="1417" w:left="1417" w:header="1417" w:footer="850" w:gutter="0"/>
          <w:pgNumType w:start="371"/>
          <w:cols w:space="720"/>
          <w:docGrid w:type="linesAndChars" w:linePitch="335" w:charSpace="200"/>
        </w:sectPr>
      </w:pPr>
    </w:p>
    <w:p w:rsidR="00524F57" w:rsidRDefault="00524F57" w:rsidP="00524F57">
      <w:pPr>
        <w:spacing w:line="14" w:lineRule="exact"/>
        <w:sectPr w:rsidR="00524F57" w:rsidSect="00524F57">
          <w:pgSz w:w="11906" w:h="16838" w:code="9"/>
          <w:pgMar w:top="1984" w:right="1417" w:bottom="1417" w:left="1417" w:header="1417" w:footer="850" w:gutter="0"/>
          <w:cols w:space="720"/>
          <w:docGrid w:type="linesAndChars" w:linePitch="335" w:charSpace="200"/>
        </w:sectPr>
      </w:pPr>
    </w:p>
    <w:tbl>
      <w:tblPr>
        <w:tblW w:w="5000" w:type="pct"/>
        <w:tblBorders>
          <w:left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042"/>
        <w:gridCol w:w="3043"/>
        <w:gridCol w:w="3043"/>
      </w:tblGrid>
      <w:tr w:rsidR="00524F57" w:rsidTr="003C7798">
        <w:tc>
          <w:tcPr>
            <w:tcW w:w="912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24F57" w:rsidRPr="003C7798" w:rsidRDefault="00524F57" w:rsidP="003C7798">
            <w:pPr>
              <w:spacing w:before="105" w:after="105" w:line="480" w:lineRule="exact"/>
              <w:ind w:leftChars="500" w:left="1055"/>
              <w:rPr>
                <w:rFonts w:ascii="標楷體" w:eastAsia="標楷體" w:hAnsi="標楷體" w:hint="eastAsia"/>
                <w:sz w:val="28"/>
              </w:rPr>
            </w:pPr>
            <w:r w:rsidRPr="003C7798">
              <w:rPr>
                <w:rFonts w:ascii="標楷體" w:eastAsia="標楷體" w:hAnsi="標楷體"/>
                <w:sz w:val="28"/>
              </w:rPr>
              <w:br w:type="page"/>
              <w:t>國土計畫法第四十五條條文修正草案對照表</w:t>
            </w:r>
            <w:bookmarkStart w:id="1" w:name="TA8686429"/>
            <w:bookmarkEnd w:id="1"/>
          </w:p>
        </w:tc>
      </w:tr>
      <w:tr w:rsidR="00524F57" w:rsidTr="003C7798">
        <w:tc>
          <w:tcPr>
            <w:tcW w:w="3042" w:type="dxa"/>
            <w:tcBorders>
              <w:top w:val="nil"/>
            </w:tcBorders>
            <w:shd w:val="clear" w:color="auto" w:fill="auto"/>
          </w:tcPr>
          <w:p w:rsidR="00524F57" w:rsidRDefault="008B7734" w:rsidP="003C7798">
            <w:pPr>
              <w:pStyle w:val="aff8"/>
              <w:ind w:left="105" w:right="105"/>
              <w:rPr>
                <w:rFonts w:hint="eastAsia"/>
              </w:rPr>
            </w:pPr>
            <w:r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-25400</wp:posOffset>
                      </wp:positionH>
                      <wp:positionV relativeFrom="paragraph">
                        <wp:posOffset>-8890</wp:posOffset>
                      </wp:positionV>
                      <wp:extent cx="5814060" cy="0"/>
                      <wp:effectExtent l="17145" t="17780" r="17145" b="10795"/>
                      <wp:wrapNone/>
                      <wp:docPr id="2" name="DW35947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81406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7456490" id="DW3594738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pt,-.7pt" to="455.8pt,-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" strokeweight="1.5pt"/>
                  </w:pict>
                </mc:Fallback>
              </mc:AlternateContent>
            </w:r>
            <w:r w:rsidR="00524F57">
              <w:rPr>
                <w:rFonts w:hint="eastAsia"/>
              </w:rPr>
              <w:t>修正條文</w:t>
            </w:r>
          </w:p>
        </w:tc>
        <w:tc>
          <w:tcPr>
            <w:tcW w:w="3043" w:type="dxa"/>
            <w:tcBorders>
              <w:top w:val="nil"/>
            </w:tcBorders>
            <w:shd w:val="clear" w:color="auto" w:fill="auto"/>
          </w:tcPr>
          <w:p w:rsidR="00524F57" w:rsidRDefault="00524F57" w:rsidP="003C7798">
            <w:pPr>
              <w:pStyle w:val="aff8"/>
              <w:ind w:left="105" w:right="105"/>
              <w:rPr>
                <w:rFonts w:hint="eastAsia"/>
              </w:rPr>
            </w:pPr>
            <w:r>
              <w:rPr>
                <w:rFonts w:hint="eastAsia"/>
              </w:rPr>
              <w:t>現行條文</w:t>
            </w:r>
          </w:p>
        </w:tc>
        <w:tc>
          <w:tcPr>
            <w:tcW w:w="3043" w:type="dxa"/>
            <w:tcBorders>
              <w:top w:val="nil"/>
            </w:tcBorders>
            <w:shd w:val="clear" w:color="auto" w:fill="auto"/>
          </w:tcPr>
          <w:p w:rsidR="00524F57" w:rsidRDefault="00524F57" w:rsidP="003C7798">
            <w:pPr>
              <w:pStyle w:val="aff8"/>
              <w:ind w:left="105" w:right="105"/>
              <w:rPr>
                <w:rFonts w:hint="eastAsia"/>
              </w:rPr>
            </w:pPr>
            <w:r>
              <w:rPr>
                <w:rFonts w:hint="eastAsia"/>
              </w:rPr>
              <w:t>說明</w:t>
            </w:r>
          </w:p>
        </w:tc>
      </w:tr>
      <w:tr w:rsidR="00524F57" w:rsidTr="003C7798">
        <w:tc>
          <w:tcPr>
            <w:tcW w:w="3042" w:type="dxa"/>
            <w:shd w:val="clear" w:color="auto" w:fill="auto"/>
          </w:tcPr>
          <w:p w:rsidR="00524F57" w:rsidRDefault="008B7734" w:rsidP="003C7798">
            <w:pPr>
              <w:spacing w:line="315" w:lineRule="exact"/>
              <w:ind w:leftChars="50" w:left="316" w:rightChars="50" w:right="105" w:hangingChars="100" w:hanging="211"/>
              <w:rPr>
                <w:rFonts w:hint="eastAsia"/>
              </w:rPr>
            </w:pPr>
            <w:r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>
                      <wp:simplePos x="0" y="0"/>
                      <wp:positionH relativeFrom="column">
                        <wp:posOffset>-27940</wp:posOffset>
                      </wp:positionH>
                      <wp:positionV relativeFrom="paragraph">
                        <wp:posOffset>6818630</wp:posOffset>
                      </wp:positionV>
                      <wp:extent cx="5814060" cy="0"/>
                      <wp:effectExtent l="14605" t="10160" r="10160" b="18415"/>
                      <wp:wrapNone/>
                      <wp:docPr id="1" name="DW35808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81406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4D7648C" id="DW358087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.2pt,536.9pt" to="455.6pt,53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" strokeweight="1.5pt"/>
                  </w:pict>
                </mc:Fallback>
              </mc:AlternateContent>
            </w:r>
            <w:r w:rsidR="00524F57">
              <w:rPr>
                <w:rFonts w:hint="eastAsia"/>
              </w:rPr>
              <w:t>第四十五條　中央主管機關應於本法施行後二年內，公告實施全國國土計畫。</w:t>
            </w:r>
          </w:p>
          <w:p w:rsidR="00524F57" w:rsidRDefault="00524F57" w:rsidP="003C7798">
            <w:pPr>
              <w:spacing w:line="315" w:lineRule="exact"/>
              <w:ind w:leftChars="150" w:left="316" w:rightChars="50" w:right="105" w:firstLineChars="200" w:firstLine="422"/>
              <w:rPr>
                <w:rFonts w:hint="eastAsia"/>
              </w:rPr>
            </w:pPr>
            <w:r>
              <w:rPr>
                <w:rFonts w:hint="eastAsia"/>
              </w:rPr>
              <w:t>直</w:t>
            </w:r>
            <w:r w:rsidRPr="00080FE1">
              <w:rPr>
                <w:rFonts w:hint="eastAsia"/>
                <w:spacing w:val="4"/>
                <w:kern w:val="0"/>
              </w:rPr>
              <w:t>轄市、縣（市）主管機關應於全國國土計畫公告實施後三年內，依中央主管機關指定之日期，一併公告實施直轄市、縣（市）國土計畫；並於直轄市、縣（市）國土計畫</w:t>
            </w:r>
            <w:r>
              <w:rPr>
                <w:rFonts w:hint="eastAsia"/>
              </w:rPr>
              <w:t>公告實施後六年內，依中央主管機關指定之日期，一併公告國土功能分區圖。</w:t>
            </w:r>
          </w:p>
          <w:p w:rsidR="00524F57" w:rsidRDefault="00524F57" w:rsidP="003C7798">
            <w:pPr>
              <w:spacing w:line="315" w:lineRule="exact"/>
              <w:ind w:leftChars="150" w:left="316" w:rightChars="50" w:right="105" w:firstLineChars="200" w:firstLine="422"/>
              <w:rPr>
                <w:rFonts w:hint="eastAsia"/>
              </w:rPr>
            </w:pPr>
            <w:r>
              <w:rPr>
                <w:rFonts w:hint="eastAsia"/>
              </w:rPr>
              <w:t>直轄市、縣（市）主管機關依前項公告國土功能分區圖之日起，區域計畫法不再適用。</w:t>
            </w:r>
          </w:p>
        </w:tc>
        <w:tc>
          <w:tcPr>
            <w:tcW w:w="3043" w:type="dxa"/>
            <w:shd w:val="clear" w:color="auto" w:fill="auto"/>
          </w:tcPr>
          <w:p w:rsidR="00524F57" w:rsidRDefault="00524F57" w:rsidP="003C7798">
            <w:pPr>
              <w:spacing w:line="315" w:lineRule="exact"/>
              <w:ind w:leftChars="50" w:left="316" w:rightChars="50" w:right="105" w:hangingChars="100" w:hanging="211"/>
              <w:rPr>
                <w:rFonts w:hint="eastAsia"/>
              </w:rPr>
            </w:pPr>
            <w:r>
              <w:rPr>
                <w:rFonts w:hint="eastAsia"/>
              </w:rPr>
              <w:t>第四十五條　中央主管機關應於本法施行後二年內，公告實施全國國土計畫。</w:t>
            </w:r>
          </w:p>
          <w:p w:rsidR="00524F57" w:rsidRDefault="00524F57" w:rsidP="003C7798">
            <w:pPr>
              <w:spacing w:line="315" w:lineRule="exact"/>
              <w:ind w:leftChars="150" w:left="316" w:rightChars="50" w:right="105" w:firstLineChars="200" w:firstLine="422"/>
              <w:rPr>
                <w:rFonts w:hint="eastAsia"/>
              </w:rPr>
            </w:pPr>
            <w:r>
              <w:rPr>
                <w:rFonts w:hint="eastAsia"/>
              </w:rPr>
              <w:t>直</w:t>
            </w:r>
            <w:r w:rsidRPr="00080FE1">
              <w:rPr>
                <w:rFonts w:hint="eastAsia"/>
                <w:spacing w:val="4"/>
                <w:kern w:val="0"/>
              </w:rPr>
              <w:t>轄市、縣（市）主管機關應於全國國土計畫公告實施後三年內，依中央主管機關指定之日期，一併公告實施直轄市、縣（市）國土計畫；並於直轄市、縣（</w:t>
            </w:r>
            <w:r>
              <w:rPr>
                <w:rFonts w:hint="eastAsia"/>
              </w:rPr>
              <w:t>市）國土計畫公告實施後四年內，依中央主管機關指定之日期，一併公告國土功能分區圖。</w:t>
            </w:r>
          </w:p>
          <w:p w:rsidR="00524F57" w:rsidRDefault="00524F57" w:rsidP="003C7798">
            <w:pPr>
              <w:spacing w:line="315" w:lineRule="exact"/>
              <w:ind w:leftChars="150" w:left="316" w:rightChars="50" w:right="105" w:firstLineChars="200" w:firstLine="422"/>
              <w:rPr>
                <w:rFonts w:hint="eastAsia"/>
              </w:rPr>
            </w:pPr>
            <w:r>
              <w:rPr>
                <w:rFonts w:hint="eastAsia"/>
              </w:rPr>
              <w:t>直轄市、縣（市）主管機關依前項公告國土功能分區圖之日起，區域計畫法不再適用。</w:t>
            </w:r>
          </w:p>
        </w:tc>
        <w:tc>
          <w:tcPr>
            <w:tcW w:w="3043" w:type="dxa"/>
            <w:shd w:val="clear" w:color="auto" w:fill="auto"/>
          </w:tcPr>
          <w:p w:rsidR="00524F57" w:rsidRDefault="00524F57" w:rsidP="003C7798">
            <w:pPr>
              <w:spacing w:line="315" w:lineRule="exact"/>
              <w:ind w:leftChars="50" w:left="316" w:rightChars="50" w:right="105" w:hangingChars="100" w:hanging="211"/>
              <w:rPr>
                <w:rFonts w:hint="eastAsia"/>
              </w:rPr>
            </w:pPr>
            <w:r>
              <w:rPr>
                <w:rFonts w:hint="eastAsia"/>
              </w:rPr>
              <w:t>一、國土計畫法按照原訂期程，將於</w:t>
            </w:r>
            <w:r>
              <w:rPr>
                <w:rFonts w:hint="eastAsia"/>
              </w:rPr>
              <w:t>114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>30</w:t>
            </w:r>
            <w:r>
              <w:rPr>
                <w:rFonts w:hint="eastAsia"/>
              </w:rPr>
              <w:t>日正式公告實施，惟各直轄市、縣（市）「國土功能分區」劃定造成民眾異議，亦有限縮地方土地轉型之質疑，恐影響後續產業發展，致使多數縣市無法於</w:t>
            </w:r>
            <w:r>
              <w:rPr>
                <w:rFonts w:hint="eastAsia"/>
              </w:rPr>
              <w:t>6</w:t>
            </w:r>
            <w:r>
              <w:rPr>
                <w:rFonts w:hint="eastAsia"/>
              </w:rPr>
              <w:t>月底前完成「國土功能分區圖」，並提報至內政部國審會審議。</w:t>
            </w:r>
          </w:p>
          <w:p w:rsidR="00524F57" w:rsidRDefault="00524F57" w:rsidP="003C7798">
            <w:pPr>
              <w:spacing w:line="315" w:lineRule="exact"/>
              <w:ind w:leftChars="50" w:left="316" w:rightChars="50" w:right="105" w:hangingChars="100" w:hanging="211"/>
              <w:rPr>
                <w:rFonts w:hint="eastAsia"/>
              </w:rPr>
            </w:pPr>
            <w:r>
              <w:rPr>
                <w:rFonts w:hint="eastAsia"/>
              </w:rPr>
              <w:t>二、依據國土計畫法第</w:t>
            </w:r>
            <w:r w:rsidR="00DD3483">
              <w:rPr>
                <w:rFonts w:hint="eastAsia"/>
              </w:rPr>
              <w:t>二十</w:t>
            </w:r>
            <w:r>
              <w:rPr>
                <w:rFonts w:hint="eastAsia"/>
              </w:rPr>
              <w:t>條規定，全國將劃分為保育地區、海洋資源地區、農業發展地區、城鄉發展地區，並細分</w:t>
            </w:r>
            <w:r>
              <w:rPr>
                <w:rFonts w:hint="eastAsia"/>
              </w:rPr>
              <w:t>12</w:t>
            </w:r>
            <w:r>
              <w:rPr>
                <w:rFonts w:hint="eastAsia"/>
              </w:rPr>
              <w:t>種分類，依據各分區特性及功能，訂立不同使用項目，以達土地適用目的。惟國科會、國發會先後於</w:t>
            </w:r>
            <w:r w:rsidRPr="00080FE1">
              <w:rPr>
                <w:rFonts w:hint="eastAsia"/>
                <w:spacing w:val="2"/>
                <w:kern w:val="0"/>
              </w:rPr>
              <w:t>桃園推動「龍科三期」、</w:t>
            </w:r>
            <w:r>
              <w:rPr>
                <w:rFonts w:hint="eastAsia"/>
              </w:rPr>
              <w:t>「桃竹苗大矽谷」等擴大產業政策，與內政部國審會於</w:t>
            </w:r>
            <w:r>
              <w:rPr>
                <w:rFonts w:hint="eastAsia"/>
              </w:rPr>
              <w:t>2021</w:t>
            </w:r>
            <w:r>
              <w:rPr>
                <w:rFonts w:hint="eastAsia"/>
              </w:rPr>
              <w:t>年核定桃園國土計畫已有顯著落差，致使地方重大建設與國土計畫原則相違悖之情事。</w:t>
            </w:r>
          </w:p>
          <w:p w:rsidR="00524F57" w:rsidRDefault="00524F57" w:rsidP="003C7798">
            <w:pPr>
              <w:spacing w:line="315" w:lineRule="exact"/>
              <w:ind w:leftChars="50" w:left="316" w:rightChars="50" w:right="105" w:hangingChars="100" w:hanging="211"/>
              <w:rPr>
                <w:rFonts w:hint="eastAsia"/>
              </w:rPr>
            </w:pPr>
            <w:r>
              <w:rPr>
                <w:rFonts w:hint="eastAsia"/>
              </w:rPr>
              <w:t>三、爰此，為保障各縣市發展選擇空間，及減緩民眾疑慮，將各直轄市、縣（市）主管機關應於全國國土計畫公告實施後，應公布實施及公告「國土功能分區圖」之期限由四年延長至六年，以維護地方發展權益，完善國土規劃與管理權責。</w:t>
            </w:r>
          </w:p>
        </w:tc>
      </w:tr>
    </w:tbl>
    <w:p w:rsidR="00DD3483" w:rsidRDefault="00DD3483" w:rsidP="00524F57"/>
    <w:p w:rsidR="00D22A25" w:rsidRPr="00DD3483" w:rsidRDefault="00DD3483" w:rsidP="00DD3483">
      <w:pPr>
        <w:rPr>
          <w:rFonts w:hint="eastAsia"/>
        </w:rPr>
      </w:pPr>
      <w:r>
        <w:br w:type="page"/>
      </w:r>
    </w:p>
    <w:sectPr w:rsidR="00D22A25" w:rsidRPr="00DD3483" w:rsidSect="00524F57">
      <w:type w:val="continuous"/>
      <w:pgSz w:w="11906" w:h="16838" w:code="9"/>
      <w:pgMar w:top="1984" w:right="1417" w:bottom="1417" w:left="1417" w:header="1417" w:footer="850" w:gutter="0"/>
      <w:cols w:space="720"/>
      <w:docGrid w:type="linesAndChars" w:linePitch="335" w:charSpace="2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44724" w:rsidRDefault="00244724">
      <w:r>
        <w:separator/>
      </w:r>
    </w:p>
  </w:endnote>
  <w:endnote w:type="continuationSeparator" w:id="0">
    <w:p w:rsidR="00244724" w:rsidRDefault="002447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新書宋">
    <w:altName w:val="標楷體"/>
    <w:charset w:val="88"/>
    <w:family w:val="script"/>
    <w:pitch w:val="fixed"/>
    <w:sig w:usb0="00000001" w:usb1="080E0000" w:usb2="00000010" w:usb3="00000000" w:csb0="001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E57DA" w:rsidRPr="008B21B0" w:rsidRDefault="008B21B0" w:rsidP="008B21B0">
    <w:pPr>
      <w:pStyle w:val="afff9"/>
      <w:jc w:val="center"/>
    </w:pPr>
    <w:r>
      <w:rPr>
        <w:rFonts w:hint="eastAsia"/>
      </w:rPr>
      <w:t>委</w:t>
    </w:r>
    <w:r>
      <w:rPr>
        <w:rFonts w:hint="eastAsia"/>
      </w:rPr>
      <w:t xml:space="preserve"> </w:t>
    </w:r>
    <w:r>
      <w:fldChar w:fldCharType="begin"/>
    </w:r>
    <w:r>
      <w:instrText xml:space="preserve"> </w:instrText>
    </w:r>
    <w:r>
      <w:rPr>
        <w:rFonts w:hint="eastAsia"/>
      </w:rPr>
      <w:instrText>PAGE  \* MERGEFORMAT</w:instrText>
    </w:r>
    <w:r>
      <w:instrText xml:space="preserve"> </w:instrText>
    </w:r>
    <w:r>
      <w:fldChar w:fldCharType="separate"/>
    </w:r>
    <w:r w:rsidR="008B7734">
      <w:t>372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E57DA" w:rsidRPr="008B21B0" w:rsidRDefault="008B21B0" w:rsidP="008B21B0">
    <w:pPr>
      <w:pStyle w:val="afff9"/>
      <w:jc w:val="center"/>
    </w:pPr>
    <w:r>
      <w:rPr>
        <w:rFonts w:hint="eastAsia"/>
      </w:rPr>
      <w:t>委</w:t>
    </w:r>
    <w:r>
      <w:rPr>
        <w:rFonts w:hint="eastAsia"/>
      </w:rPr>
      <w:t xml:space="preserve"> </w:t>
    </w:r>
    <w:r>
      <w:fldChar w:fldCharType="begin"/>
    </w:r>
    <w:r>
      <w:instrText xml:space="preserve"> </w:instrText>
    </w:r>
    <w:r>
      <w:rPr>
        <w:rFonts w:hint="eastAsia"/>
      </w:rPr>
      <w:instrText>PAGE  \* MERGEFORMAT</w:instrText>
    </w:r>
    <w:r>
      <w:instrText xml:space="preserve"> </w:instrText>
    </w:r>
    <w:r>
      <w:fldChar w:fldCharType="separate"/>
    </w:r>
    <w:r w:rsidR="008B7734">
      <w:t>371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44724" w:rsidRDefault="00244724">
      <w:r>
        <w:separator/>
      </w:r>
    </w:p>
  </w:footnote>
  <w:footnote w:type="continuationSeparator" w:id="0">
    <w:p w:rsidR="00244724" w:rsidRDefault="0024472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E57DA" w:rsidRPr="008B21B0" w:rsidRDefault="008B21B0" w:rsidP="008B21B0">
    <w:pPr>
      <w:pStyle w:val="afffa"/>
      <w:jc w:val="center"/>
    </w:pPr>
    <w:r>
      <w:rPr>
        <w:rFonts w:hint="eastAsia"/>
      </w:rPr>
      <w:t>立法院第</w:t>
    </w:r>
    <w:r>
      <w:rPr>
        <w:rFonts w:hint="eastAsia"/>
      </w:rPr>
      <w:t>11</w:t>
    </w:r>
    <w:r>
      <w:rPr>
        <w:rFonts w:hint="eastAsia"/>
      </w:rPr>
      <w:t>屆第</w:t>
    </w:r>
    <w:r>
      <w:rPr>
        <w:rFonts w:hint="eastAsia"/>
      </w:rPr>
      <w:t>1</w:t>
    </w:r>
    <w:r>
      <w:rPr>
        <w:rFonts w:hint="eastAsia"/>
      </w:rPr>
      <w:t>會期第</w:t>
    </w:r>
    <w:r>
      <w:rPr>
        <w:rFonts w:hint="eastAsia"/>
      </w:rPr>
      <w:t>12</w:t>
    </w:r>
    <w:r>
      <w:rPr>
        <w:rFonts w:hint="eastAsia"/>
      </w:rPr>
      <w:t>次會議議案關係文書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E57DA" w:rsidRPr="008B21B0" w:rsidRDefault="008B21B0" w:rsidP="008B21B0">
    <w:pPr>
      <w:pStyle w:val="afffa"/>
      <w:spacing w:line="210" w:lineRule="exact"/>
      <w:jc w:val="center"/>
    </w:pPr>
    <w:r>
      <w:rPr>
        <w:rFonts w:hint="eastAsia"/>
      </w:rPr>
      <w:t>立法院第</w:t>
    </w:r>
    <w:r>
      <w:rPr>
        <w:rFonts w:hint="eastAsia"/>
      </w:rPr>
      <w:t>11</w:t>
    </w:r>
    <w:r>
      <w:rPr>
        <w:rFonts w:hint="eastAsia"/>
      </w:rPr>
      <w:t>屆第</w:t>
    </w:r>
    <w:r>
      <w:rPr>
        <w:rFonts w:hint="eastAsia"/>
      </w:rPr>
      <w:t>1</w:t>
    </w:r>
    <w:r>
      <w:rPr>
        <w:rFonts w:hint="eastAsia"/>
      </w:rPr>
      <w:t>會期第</w:t>
    </w:r>
    <w:r>
      <w:rPr>
        <w:rFonts w:hint="eastAsia"/>
      </w:rPr>
      <w:t>12</w:t>
    </w:r>
    <w:r>
      <w:rPr>
        <w:rFonts w:hint="eastAsia"/>
      </w:rPr>
      <w:t>次會議議案關係文書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5061F2"/>
    <w:multiLevelType w:val="hybridMultilevel"/>
    <w:tmpl w:val="B310128E"/>
    <w:lvl w:ilvl="0" w:tplc="596864FC">
      <w:start w:val="1"/>
      <w:numFmt w:val="taiwaneseCountingThousand"/>
      <w:lvlText w:val="%1、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ttachedTemplate r:id="rId1"/>
  <w:defaultTabStop w:val="480"/>
  <w:autoHyphenation/>
  <w:hyphenationZone w:val="142"/>
  <w:evenAndOddHeaders/>
  <w:drawingGridHorizontalSpacing w:val="211"/>
  <w:drawingGridVerticalSpacing w:val="335"/>
  <w:displayHorizont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6017"/>
    <w:rsid w:val="00021974"/>
    <w:rsid w:val="000322E4"/>
    <w:rsid w:val="00034179"/>
    <w:rsid w:val="0006260D"/>
    <w:rsid w:val="0007483B"/>
    <w:rsid w:val="00080FE1"/>
    <w:rsid w:val="000845DC"/>
    <w:rsid w:val="00092EFA"/>
    <w:rsid w:val="000B190B"/>
    <w:rsid w:val="000C6344"/>
    <w:rsid w:val="000D2076"/>
    <w:rsid w:val="000E3372"/>
    <w:rsid w:val="000F48AA"/>
    <w:rsid w:val="001132D3"/>
    <w:rsid w:val="001166AB"/>
    <w:rsid w:val="00117F2D"/>
    <w:rsid w:val="00123301"/>
    <w:rsid w:val="001257EF"/>
    <w:rsid w:val="00130626"/>
    <w:rsid w:val="001346DF"/>
    <w:rsid w:val="00152E55"/>
    <w:rsid w:val="00153AD0"/>
    <w:rsid w:val="00174DC3"/>
    <w:rsid w:val="001776A7"/>
    <w:rsid w:val="00186950"/>
    <w:rsid w:val="00192966"/>
    <w:rsid w:val="001A0A32"/>
    <w:rsid w:val="001A5138"/>
    <w:rsid w:val="001A7C69"/>
    <w:rsid w:val="001E1A19"/>
    <w:rsid w:val="001E385A"/>
    <w:rsid w:val="00235073"/>
    <w:rsid w:val="00235BD9"/>
    <w:rsid w:val="00240FA3"/>
    <w:rsid w:val="0024333A"/>
    <w:rsid w:val="00243679"/>
    <w:rsid w:val="00244724"/>
    <w:rsid w:val="00246864"/>
    <w:rsid w:val="00252A12"/>
    <w:rsid w:val="00293B0A"/>
    <w:rsid w:val="002A04DC"/>
    <w:rsid w:val="002A509E"/>
    <w:rsid w:val="002C335B"/>
    <w:rsid w:val="003516B8"/>
    <w:rsid w:val="00355CB3"/>
    <w:rsid w:val="00360394"/>
    <w:rsid w:val="00362E94"/>
    <w:rsid w:val="00372E8D"/>
    <w:rsid w:val="00387860"/>
    <w:rsid w:val="00395E18"/>
    <w:rsid w:val="003A00D7"/>
    <w:rsid w:val="003A6947"/>
    <w:rsid w:val="003B341B"/>
    <w:rsid w:val="003C7798"/>
    <w:rsid w:val="003D0A60"/>
    <w:rsid w:val="003E57DA"/>
    <w:rsid w:val="004034F0"/>
    <w:rsid w:val="004047CB"/>
    <w:rsid w:val="00405CC1"/>
    <w:rsid w:val="004126B4"/>
    <w:rsid w:val="0042704C"/>
    <w:rsid w:val="0044045C"/>
    <w:rsid w:val="00441B24"/>
    <w:rsid w:val="00443AB2"/>
    <w:rsid w:val="00453F8A"/>
    <w:rsid w:val="00473B4E"/>
    <w:rsid w:val="00485C17"/>
    <w:rsid w:val="00492D5C"/>
    <w:rsid w:val="004A6CD9"/>
    <w:rsid w:val="004C459D"/>
    <w:rsid w:val="004D78BA"/>
    <w:rsid w:val="004E74DF"/>
    <w:rsid w:val="004F17A8"/>
    <w:rsid w:val="005007A7"/>
    <w:rsid w:val="00524F57"/>
    <w:rsid w:val="00542984"/>
    <w:rsid w:val="00552448"/>
    <w:rsid w:val="00572D70"/>
    <w:rsid w:val="005B156B"/>
    <w:rsid w:val="005B1DB0"/>
    <w:rsid w:val="00632430"/>
    <w:rsid w:val="00634FE1"/>
    <w:rsid w:val="00655703"/>
    <w:rsid w:val="006873C4"/>
    <w:rsid w:val="006B2CB0"/>
    <w:rsid w:val="006C7F9F"/>
    <w:rsid w:val="006D7D23"/>
    <w:rsid w:val="006E2402"/>
    <w:rsid w:val="006E3C20"/>
    <w:rsid w:val="006F10CF"/>
    <w:rsid w:val="006F5861"/>
    <w:rsid w:val="00722A05"/>
    <w:rsid w:val="00732BD2"/>
    <w:rsid w:val="00735FD8"/>
    <w:rsid w:val="00743FE6"/>
    <w:rsid w:val="007776A4"/>
    <w:rsid w:val="00781901"/>
    <w:rsid w:val="007908D5"/>
    <w:rsid w:val="00794FA3"/>
    <w:rsid w:val="007A1C27"/>
    <w:rsid w:val="007A4599"/>
    <w:rsid w:val="007C4084"/>
    <w:rsid w:val="007D04A0"/>
    <w:rsid w:val="007D75C1"/>
    <w:rsid w:val="007E74DC"/>
    <w:rsid w:val="007F7A16"/>
    <w:rsid w:val="00861B21"/>
    <w:rsid w:val="00863C32"/>
    <w:rsid w:val="00864C67"/>
    <w:rsid w:val="00883D74"/>
    <w:rsid w:val="008A0C5D"/>
    <w:rsid w:val="008B21B0"/>
    <w:rsid w:val="008B4209"/>
    <w:rsid w:val="008B7734"/>
    <w:rsid w:val="008E326C"/>
    <w:rsid w:val="008E5D88"/>
    <w:rsid w:val="0090241A"/>
    <w:rsid w:val="00926F56"/>
    <w:rsid w:val="00963798"/>
    <w:rsid w:val="00974DC2"/>
    <w:rsid w:val="00992003"/>
    <w:rsid w:val="009C16B2"/>
    <w:rsid w:val="009C3904"/>
    <w:rsid w:val="009D3F34"/>
    <w:rsid w:val="009E10F6"/>
    <w:rsid w:val="00A05B7F"/>
    <w:rsid w:val="00A0600A"/>
    <w:rsid w:val="00A13259"/>
    <w:rsid w:val="00A2686C"/>
    <w:rsid w:val="00A30167"/>
    <w:rsid w:val="00A32A9C"/>
    <w:rsid w:val="00A53F53"/>
    <w:rsid w:val="00A678DC"/>
    <w:rsid w:val="00A703AB"/>
    <w:rsid w:val="00A80A44"/>
    <w:rsid w:val="00A86BD4"/>
    <w:rsid w:val="00A876DC"/>
    <w:rsid w:val="00AA2ADF"/>
    <w:rsid w:val="00AC692A"/>
    <w:rsid w:val="00AC6A09"/>
    <w:rsid w:val="00AD6810"/>
    <w:rsid w:val="00AF1CCC"/>
    <w:rsid w:val="00B15BB5"/>
    <w:rsid w:val="00B278AB"/>
    <w:rsid w:val="00B40364"/>
    <w:rsid w:val="00BA71D7"/>
    <w:rsid w:val="00BB5684"/>
    <w:rsid w:val="00BE0A55"/>
    <w:rsid w:val="00BF63AF"/>
    <w:rsid w:val="00BF7CD2"/>
    <w:rsid w:val="00C201E0"/>
    <w:rsid w:val="00C216C6"/>
    <w:rsid w:val="00C50091"/>
    <w:rsid w:val="00C56D95"/>
    <w:rsid w:val="00C84B2E"/>
    <w:rsid w:val="00C9556F"/>
    <w:rsid w:val="00C9653B"/>
    <w:rsid w:val="00CB3F35"/>
    <w:rsid w:val="00CD541C"/>
    <w:rsid w:val="00CE016C"/>
    <w:rsid w:val="00CF12AE"/>
    <w:rsid w:val="00CF6866"/>
    <w:rsid w:val="00D03570"/>
    <w:rsid w:val="00D05F85"/>
    <w:rsid w:val="00D07EA1"/>
    <w:rsid w:val="00D22A25"/>
    <w:rsid w:val="00D32121"/>
    <w:rsid w:val="00D542A5"/>
    <w:rsid w:val="00D65F9F"/>
    <w:rsid w:val="00D84D2B"/>
    <w:rsid w:val="00D922B6"/>
    <w:rsid w:val="00DA65B7"/>
    <w:rsid w:val="00DA6A2B"/>
    <w:rsid w:val="00DA7D72"/>
    <w:rsid w:val="00DC1C3F"/>
    <w:rsid w:val="00DC2697"/>
    <w:rsid w:val="00DD3483"/>
    <w:rsid w:val="00DE0D1A"/>
    <w:rsid w:val="00DF37C2"/>
    <w:rsid w:val="00DF389A"/>
    <w:rsid w:val="00DF6017"/>
    <w:rsid w:val="00E049FB"/>
    <w:rsid w:val="00E10D3F"/>
    <w:rsid w:val="00E174AB"/>
    <w:rsid w:val="00E20354"/>
    <w:rsid w:val="00E21EEE"/>
    <w:rsid w:val="00E42982"/>
    <w:rsid w:val="00E51C63"/>
    <w:rsid w:val="00E61CBE"/>
    <w:rsid w:val="00E62000"/>
    <w:rsid w:val="00E67FFE"/>
    <w:rsid w:val="00E72EE7"/>
    <w:rsid w:val="00E81865"/>
    <w:rsid w:val="00E81D6E"/>
    <w:rsid w:val="00EA02A7"/>
    <w:rsid w:val="00EC145C"/>
    <w:rsid w:val="00ED580D"/>
    <w:rsid w:val="00ED5C0E"/>
    <w:rsid w:val="00ED5E9D"/>
    <w:rsid w:val="00F1464A"/>
    <w:rsid w:val="00F25947"/>
    <w:rsid w:val="00F30B58"/>
    <w:rsid w:val="00F474B2"/>
    <w:rsid w:val="00F61EC1"/>
    <w:rsid w:val="00F71E07"/>
    <w:rsid w:val="00F82284"/>
    <w:rsid w:val="00F85C4D"/>
    <w:rsid w:val="00F92C63"/>
    <w:rsid w:val="00FA2348"/>
    <w:rsid w:val="00FD5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F6C76A0-639C-4DBD-9654-2F39BAC0D0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C6344"/>
    <w:pPr>
      <w:widowControl w:val="0"/>
      <w:kinsoku w:val="0"/>
      <w:overflowPunct w:val="0"/>
      <w:jc w:val="both"/>
      <w:textAlignment w:val="center"/>
    </w:pPr>
    <w:rPr>
      <w:rFonts w:eastAsia="細明體"/>
      <w:noProof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spacing w:before="180" w:after="180" w:line="720" w:lineRule="auto"/>
      <w:outlineLvl w:val="0"/>
    </w:pPr>
    <w:rPr>
      <w:rFonts w:ascii="Arial" w:eastAsia="方正新書宋" w:hAnsi="Arial"/>
      <w:b/>
      <w:bCs/>
      <w:kern w:val="52"/>
      <w:sz w:val="52"/>
      <w:szCs w:val="5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2704C"/>
    <w:pPr>
      <w:keepNext/>
      <w:spacing w:line="720" w:lineRule="auto"/>
      <w:outlineLvl w:val="1"/>
    </w:pPr>
    <w:rPr>
      <w:rFonts w:ascii="Calibri Light" w:hAnsi="Calibri Light"/>
      <w:b/>
      <w:bCs/>
      <w:sz w:val="48"/>
      <w:szCs w:val="48"/>
    </w:rPr>
  </w:style>
  <w:style w:type="character" w:default="1" w:styleId="a0">
    <w:name w:val="Default Paragraph Font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般項目符號"/>
    <w:basedOn w:val="a"/>
    <w:next w:val="a"/>
    <w:pPr>
      <w:wordWrap w:val="0"/>
      <w:ind w:leftChars="100" w:left="210" w:firstLineChars="100" w:firstLine="210"/>
    </w:pPr>
    <w:rPr>
      <w:kern w:val="0"/>
    </w:rPr>
  </w:style>
  <w:style w:type="paragraph" w:customStyle="1" w:styleId="a4">
    <w:name w:val="說明"/>
    <w:basedOn w:val="a"/>
    <w:next w:val="a"/>
    <w:pPr>
      <w:spacing w:line="420" w:lineRule="exact"/>
      <w:ind w:left="300" w:hangingChars="300" w:hanging="300"/>
    </w:pPr>
    <w:rPr>
      <w:kern w:val="0"/>
    </w:rPr>
  </w:style>
  <w:style w:type="paragraph" w:customStyle="1" w:styleId="a5">
    <w:name w:val="主旨"/>
    <w:basedOn w:val="a4"/>
  </w:style>
  <w:style w:type="paragraph" w:customStyle="1" w:styleId="a6">
    <w:name w:val="目"/>
    <w:basedOn w:val="a"/>
    <w:next w:val="a"/>
    <w:pPr>
      <w:spacing w:line="420" w:lineRule="exact"/>
      <w:ind w:left="100" w:hangingChars="100" w:hanging="100"/>
    </w:pPr>
  </w:style>
  <w:style w:type="paragraph" w:customStyle="1" w:styleId="10">
    <w:name w:val="目1"/>
    <w:basedOn w:val="a6"/>
    <w:next w:val="a"/>
  </w:style>
  <w:style w:type="paragraph" w:customStyle="1" w:styleId="a7">
    <w:name w:val="立法院關係文書標題"/>
    <w:basedOn w:val="a"/>
    <w:next w:val="a"/>
    <w:rsid w:val="00E20354"/>
    <w:pPr>
      <w:snapToGrid w:val="0"/>
      <w:ind w:leftChars="400" w:left="400"/>
    </w:pPr>
    <w:rPr>
      <w:rFonts w:eastAsia="標楷體"/>
      <w:kern w:val="0"/>
      <w:sz w:val="42"/>
    </w:rPr>
  </w:style>
  <w:style w:type="paragraph" w:customStyle="1" w:styleId="a8">
    <w:name w:val="印發及編號日期"/>
    <w:basedOn w:val="a"/>
    <w:pPr>
      <w:spacing w:line="210" w:lineRule="exact"/>
      <w:ind w:leftChars="100" w:left="100"/>
      <w:jc w:val="center"/>
    </w:pPr>
    <w:rPr>
      <w:kern w:val="0"/>
    </w:rPr>
  </w:style>
  <w:style w:type="paragraph" w:customStyle="1" w:styleId="a9">
    <w:name w:val="次目錄次標題"/>
    <w:basedOn w:val="a"/>
    <w:next w:val="a"/>
    <w:pPr>
      <w:ind w:firstLineChars="100" w:firstLine="100"/>
    </w:pPr>
    <w:rPr>
      <w:kern w:val="0"/>
      <w:sz w:val="28"/>
    </w:rPr>
  </w:style>
  <w:style w:type="paragraph" w:customStyle="1" w:styleId="aa">
    <w:name w:val="次目錄標題"/>
    <w:basedOn w:val="a"/>
    <w:next w:val="a"/>
    <w:rPr>
      <w:kern w:val="0"/>
      <w:sz w:val="28"/>
    </w:rPr>
  </w:style>
  <w:style w:type="paragraph" w:customStyle="1" w:styleId="ab">
    <w:name w:val="函件(主旨)"/>
    <w:basedOn w:val="a"/>
    <w:next w:val="a"/>
    <w:pPr>
      <w:spacing w:line="420" w:lineRule="exact"/>
      <w:ind w:left="300" w:hangingChars="300" w:hanging="300"/>
    </w:pPr>
    <w:rPr>
      <w:kern w:val="0"/>
    </w:rPr>
  </w:style>
  <w:style w:type="paragraph" w:customStyle="1" w:styleId="ac">
    <w:name w:val="函件(正附本)"/>
    <w:basedOn w:val="a"/>
    <w:next w:val="a"/>
    <w:pPr>
      <w:spacing w:line="420" w:lineRule="exact"/>
      <w:ind w:left="300" w:hangingChars="300" w:hanging="300"/>
    </w:pPr>
    <w:rPr>
      <w:kern w:val="0"/>
    </w:rPr>
  </w:style>
  <w:style w:type="paragraph" w:customStyle="1" w:styleId="ad">
    <w:name w:val="函件(正副本)"/>
    <w:basedOn w:val="a"/>
    <w:next w:val="a"/>
    <w:pPr>
      <w:spacing w:line="420" w:lineRule="exact"/>
      <w:ind w:left="300" w:hangingChars="300" w:hanging="300"/>
    </w:pPr>
    <w:rPr>
      <w:kern w:val="0"/>
    </w:rPr>
  </w:style>
  <w:style w:type="paragraph" w:customStyle="1" w:styleId="ae">
    <w:name w:val="函件(正副本內文)"/>
    <w:basedOn w:val="a"/>
    <w:next w:val="a"/>
    <w:pPr>
      <w:spacing w:line="420" w:lineRule="exact"/>
      <w:ind w:leftChars="300" w:left="300"/>
    </w:pPr>
    <w:rPr>
      <w:kern w:val="0"/>
    </w:rPr>
  </w:style>
  <w:style w:type="paragraph" w:customStyle="1" w:styleId="af">
    <w:name w:val="函件(受文者)"/>
    <w:basedOn w:val="a"/>
    <w:next w:val="a"/>
    <w:pPr>
      <w:spacing w:line="420" w:lineRule="exact"/>
      <w:ind w:left="400" w:hangingChars="400" w:hanging="400"/>
    </w:pPr>
    <w:rPr>
      <w:kern w:val="0"/>
    </w:rPr>
  </w:style>
  <w:style w:type="paragraph" w:customStyle="1" w:styleId="af0">
    <w:name w:val="函件(附件)"/>
    <w:basedOn w:val="a"/>
    <w:pPr>
      <w:spacing w:line="420" w:lineRule="exact"/>
      <w:ind w:left="300" w:hangingChars="300" w:hanging="300"/>
    </w:pPr>
    <w:rPr>
      <w:kern w:val="0"/>
    </w:rPr>
  </w:style>
  <w:style w:type="paragraph" w:customStyle="1" w:styleId="af1">
    <w:name w:val="函件(密等及解密條件)"/>
    <w:basedOn w:val="a"/>
    <w:next w:val="a"/>
    <w:pPr>
      <w:spacing w:line="420" w:lineRule="exact"/>
      <w:ind w:left="800" w:hangingChars="800" w:hanging="800"/>
    </w:pPr>
    <w:rPr>
      <w:kern w:val="0"/>
    </w:rPr>
  </w:style>
  <w:style w:type="paragraph" w:customStyle="1" w:styleId="af2">
    <w:name w:val="函件(速別)"/>
    <w:basedOn w:val="a"/>
    <w:next w:val="a"/>
    <w:pPr>
      <w:spacing w:line="420" w:lineRule="exact"/>
      <w:ind w:left="300" w:hangingChars="300" w:hanging="300"/>
    </w:pPr>
    <w:rPr>
      <w:kern w:val="0"/>
    </w:rPr>
  </w:style>
  <w:style w:type="paragraph" w:customStyle="1" w:styleId="af3">
    <w:name w:val="函件(單位)"/>
    <w:basedOn w:val="a"/>
    <w:next w:val="a"/>
    <w:rsid w:val="000F48AA"/>
    <w:rPr>
      <w:rFonts w:eastAsia="標楷體"/>
      <w:kern w:val="0"/>
      <w:sz w:val="28"/>
    </w:rPr>
  </w:style>
  <w:style w:type="paragraph" w:customStyle="1" w:styleId="af4">
    <w:name w:val="函件(發文日期與字號)"/>
    <w:basedOn w:val="a"/>
    <w:next w:val="a"/>
    <w:pPr>
      <w:spacing w:line="420" w:lineRule="exact"/>
      <w:ind w:left="500" w:hangingChars="500" w:hanging="500"/>
    </w:pPr>
    <w:rPr>
      <w:kern w:val="0"/>
    </w:rPr>
  </w:style>
  <w:style w:type="paragraph" w:customStyle="1" w:styleId="af5">
    <w:name w:val="函件(發文日期與字號內文)"/>
    <w:basedOn w:val="a"/>
    <w:pPr>
      <w:spacing w:line="420" w:lineRule="exact"/>
      <w:ind w:firstLineChars="200" w:firstLine="200"/>
    </w:pPr>
    <w:rPr>
      <w:kern w:val="0"/>
    </w:rPr>
  </w:style>
  <w:style w:type="paragraph" w:customStyle="1" w:styleId="af6">
    <w:name w:val="函件(說明)"/>
    <w:basedOn w:val="a"/>
    <w:next w:val="a"/>
    <w:pPr>
      <w:spacing w:line="420" w:lineRule="exact"/>
      <w:ind w:left="300" w:hangingChars="300" w:hanging="300"/>
    </w:pPr>
    <w:rPr>
      <w:kern w:val="0"/>
    </w:rPr>
  </w:style>
  <w:style w:type="paragraph" w:customStyle="1" w:styleId="af7">
    <w:name w:val="函件(說明內文)"/>
    <w:basedOn w:val="a"/>
    <w:pPr>
      <w:spacing w:line="420" w:lineRule="exact"/>
      <w:ind w:leftChars="500" w:left="500"/>
    </w:pPr>
    <w:rPr>
      <w:kern w:val="0"/>
    </w:rPr>
  </w:style>
  <w:style w:type="paragraph" w:customStyle="1" w:styleId="af8">
    <w:name w:val="函件(說明項目符號)"/>
    <w:basedOn w:val="a"/>
    <w:next w:val="a"/>
    <w:pPr>
      <w:spacing w:line="420" w:lineRule="exact"/>
      <w:ind w:leftChars="100" w:left="300" w:hangingChars="200" w:hanging="200"/>
    </w:pPr>
    <w:rPr>
      <w:kern w:val="0"/>
    </w:rPr>
  </w:style>
  <w:style w:type="paragraph" w:customStyle="1" w:styleId="af9">
    <w:name w:val="函件說明(一般項目)"/>
    <w:basedOn w:val="a"/>
    <w:next w:val="a"/>
    <w:pPr>
      <w:spacing w:line="420" w:lineRule="exact"/>
      <w:ind w:leftChars="500" w:left="600" w:hangingChars="100" w:hanging="100"/>
    </w:pPr>
    <w:rPr>
      <w:kern w:val="0"/>
    </w:rPr>
  </w:style>
  <w:style w:type="paragraph" w:customStyle="1" w:styleId="afa">
    <w:name w:val="函件說明(特殊項目)"/>
    <w:basedOn w:val="a"/>
    <w:next w:val="a"/>
    <w:pPr>
      <w:spacing w:line="420" w:lineRule="exact"/>
    </w:pPr>
    <w:rPr>
      <w:kern w:val="0"/>
    </w:rPr>
  </w:style>
  <w:style w:type="paragraph" w:customStyle="1" w:styleId="afb">
    <w:name w:val="案由(議)"/>
    <w:basedOn w:val="a"/>
    <w:next w:val="a"/>
    <w:rsid w:val="00E20354"/>
    <w:pPr>
      <w:spacing w:line="480" w:lineRule="exact"/>
      <w:ind w:leftChars="250" w:left="550" w:hangingChars="300" w:hanging="300"/>
    </w:pPr>
    <w:rPr>
      <w:rFonts w:eastAsia="標楷體"/>
      <w:spacing w:val="2"/>
      <w:kern w:val="0"/>
      <w:sz w:val="28"/>
    </w:rPr>
  </w:style>
  <w:style w:type="paragraph" w:customStyle="1" w:styleId="afc">
    <w:name w:val="委員會提案"/>
    <w:basedOn w:val="afb"/>
    <w:rsid w:val="00E20354"/>
    <w:pPr>
      <w:spacing w:line="840" w:lineRule="exact"/>
      <w:ind w:leftChars="1500" w:left="1500" w:firstLineChars="0" w:firstLine="0"/>
    </w:pPr>
  </w:style>
  <w:style w:type="paragraph" w:customStyle="1" w:styleId="afd">
    <w:name w:val="官員提案"/>
    <w:basedOn w:val="a"/>
    <w:next w:val="a"/>
    <w:pPr>
      <w:spacing w:line="420" w:lineRule="exact"/>
      <w:jc w:val="left"/>
    </w:pPr>
    <w:rPr>
      <w:kern w:val="0"/>
    </w:rPr>
  </w:style>
  <w:style w:type="paragraph" w:customStyle="1" w:styleId="afe">
    <w:name w:val="法律條文(內文)"/>
    <w:basedOn w:val="a"/>
    <w:next w:val="a"/>
    <w:pPr>
      <w:spacing w:line="420" w:lineRule="exact"/>
      <w:ind w:leftChars="200" w:left="200" w:firstLineChars="200" w:firstLine="200"/>
    </w:pPr>
  </w:style>
  <w:style w:type="paragraph" w:customStyle="1" w:styleId="aff">
    <w:name w:val="法律條文(條)"/>
    <w:basedOn w:val="a"/>
    <w:pPr>
      <w:spacing w:line="420" w:lineRule="exact"/>
      <w:ind w:leftChars="100" w:left="200" w:hangingChars="100" w:hanging="100"/>
    </w:pPr>
  </w:style>
  <w:style w:type="paragraph" w:customStyle="1" w:styleId="aff0">
    <w:name w:val="法律條文(項目符號)"/>
    <w:basedOn w:val="a"/>
    <w:next w:val="a"/>
    <w:pPr>
      <w:spacing w:line="420" w:lineRule="exact"/>
      <w:ind w:leftChars="200" w:left="300" w:hangingChars="100" w:hanging="100"/>
    </w:pPr>
  </w:style>
  <w:style w:type="paragraph" w:customStyle="1" w:styleId="aff1">
    <w:name w:val="表格內文頂頭"/>
    <w:basedOn w:val="a"/>
    <w:next w:val="a"/>
    <w:pPr>
      <w:spacing w:line="315" w:lineRule="exact"/>
    </w:pPr>
  </w:style>
  <w:style w:type="paragraph" w:customStyle="1" w:styleId="aff2">
    <w:name w:val="表格法條"/>
    <w:basedOn w:val="a"/>
    <w:next w:val="a"/>
    <w:pPr>
      <w:ind w:leftChars="50" w:left="150" w:hangingChars="100" w:hanging="100"/>
    </w:pPr>
    <w:rPr>
      <w:kern w:val="0"/>
    </w:rPr>
  </w:style>
  <w:style w:type="paragraph" w:customStyle="1" w:styleId="aff3">
    <w:name w:val="表格法條(條)"/>
    <w:basedOn w:val="a"/>
    <w:next w:val="a"/>
    <w:pPr>
      <w:ind w:leftChars="50" w:left="150" w:hangingChars="100" w:hanging="100"/>
    </w:pPr>
    <w:rPr>
      <w:kern w:val="0"/>
    </w:rPr>
  </w:style>
  <w:style w:type="paragraph" w:customStyle="1" w:styleId="aff4">
    <w:name w:val="表格法條(款)"/>
    <w:basedOn w:val="aff3"/>
    <w:next w:val="a"/>
    <w:pPr>
      <w:ind w:leftChars="150" w:left="250"/>
    </w:pPr>
  </w:style>
  <w:style w:type="paragraph" w:customStyle="1" w:styleId="aff5">
    <w:name w:val="表格法條(內文)"/>
    <w:basedOn w:val="aff4"/>
    <w:next w:val="a"/>
    <w:pPr>
      <w:ind w:left="150" w:firstLineChars="200" w:firstLine="200"/>
    </w:pPr>
  </w:style>
  <w:style w:type="paragraph" w:customStyle="1" w:styleId="aff6">
    <w:name w:val="表格法條(狀態)"/>
    <w:basedOn w:val="aff3"/>
    <w:next w:val="a"/>
    <w:pPr>
      <w:ind w:leftChars="25" w:left="25" w:firstLineChars="0" w:firstLine="0"/>
    </w:pPr>
  </w:style>
  <w:style w:type="paragraph" w:customStyle="1" w:styleId="aff7">
    <w:name w:val="表格法條(項)"/>
    <w:basedOn w:val="aff4"/>
    <w:next w:val="a"/>
    <w:pPr>
      <w:ind w:leftChars="250" w:left="350"/>
    </w:pPr>
  </w:style>
  <w:style w:type="paragraph" w:customStyle="1" w:styleId="aff8">
    <w:name w:val="表格第一列(文字分散)"/>
    <w:basedOn w:val="a"/>
    <w:next w:val="a"/>
    <w:pPr>
      <w:spacing w:line="315" w:lineRule="exact"/>
      <w:ind w:leftChars="50" w:left="50" w:rightChars="50" w:right="50"/>
      <w:jc w:val="distribute"/>
    </w:pPr>
  </w:style>
  <w:style w:type="paragraph" w:customStyle="1" w:styleId="aff9">
    <w:name w:val="表格項目符號"/>
    <w:basedOn w:val="aff3"/>
    <w:next w:val="a"/>
  </w:style>
  <w:style w:type="paragraph" w:customStyle="1" w:styleId="affa">
    <w:name w:val="表格說明(內文)"/>
    <w:basedOn w:val="aff3"/>
    <w:next w:val="a"/>
    <w:pPr>
      <w:ind w:left="50" w:firstLineChars="0" w:firstLine="0"/>
    </w:pPr>
  </w:style>
  <w:style w:type="paragraph" w:customStyle="1" w:styleId="affb">
    <w:name w:val="表格說明(提案)"/>
    <w:basedOn w:val="affa"/>
    <w:next w:val="a"/>
    <w:rsid w:val="00E20354"/>
    <w:rPr>
      <w:rFonts w:eastAsia="微軟正黑體"/>
      <w:b/>
    </w:rPr>
  </w:style>
  <w:style w:type="paragraph" w:customStyle="1" w:styleId="affc">
    <w:name w:val="表格說明(提案說明)"/>
    <w:basedOn w:val="affb"/>
    <w:next w:val="a"/>
    <w:rsid w:val="00E20354"/>
  </w:style>
  <w:style w:type="paragraph" w:customStyle="1" w:styleId="affd">
    <w:name w:val="表格說明(項目符號)"/>
    <w:basedOn w:val="aff3"/>
    <w:next w:val="a"/>
  </w:style>
  <w:style w:type="paragraph" w:customStyle="1" w:styleId="affe">
    <w:name w:val="政院次目錄次標題"/>
    <w:basedOn w:val="a"/>
    <w:next w:val="a"/>
    <w:pPr>
      <w:spacing w:line="420" w:lineRule="exact"/>
      <w:ind w:leftChars="153" w:left="153"/>
    </w:pPr>
    <w:rPr>
      <w:kern w:val="0"/>
      <w:sz w:val="28"/>
    </w:rPr>
  </w:style>
  <w:style w:type="paragraph" w:customStyle="1" w:styleId="afff">
    <w:name w:val="政院次目錄標題"/>
    <w:basedOn w:val="a"/>
    <w:next w:val="a"/>
    <w:rsid w:val="00E20354"/>
    <w:pPr>
      <w:spacing w:line="420" w:lineRule="exact"/>
    </w:pPr>
    <w:rPr>
      <w:rFonts w:eastAsia="微軟正黑體"/>
      <w:b/>
      <w:kern w:val="0"/>
      <w:sz w:val="28"/>
    </w:rPr>
  </w:style>
  <w:style w:type="paragraph" w:customStyle="1" w:styleId="afff0">
    <w:name w:val="政院答復項目"/>
    <w:basedOn w:val="a"/>
    <w:next w:val="a"/>
    <w:pPr>
      <w:snapToGrid w:val="0"/>
      <w:spacing w:line="315" w:lineRule="atLeast"/>
      <w:ind w:left="200" w:hangingChars="200" w:hanging="200"/>
    </w:pPr>
    <w:rPr>
      <w:kern w:val="0"/>
    </w:rPr>
  </w:style>
  <w:style w:type="paragraph" w:customStyle="1" w:styleId="afff1">
    <w:name w:val="政院答復(一般項目)"/>
    <w:basedOn w:val="afff0"/>
    <w:next w:val="a"/>
  </w:style>
  <w:style w:type="paragraph" w:customStyle="1" w:styleId="afff2">
    <w:name w:val="政院答復(內文)"/>
    <w:basedOn w:val="a"/>
    <w:next w:val="a"/>
    <w:pPr>
      <w:spacing w:line="315" w:lineRule="atLeast"/>
      <w:ind w:leftChars="200" w:left="200"/>
    </w:pPr>
    <w:rPr>
      <w:kern w:val="0"/>
    </w:rPr>
  </w:style>
  <w:style w:type="paragraph" w:customStyle="1" w:styleId="afff3">
    <w:name w:val="政院答復(特殊項目)"/>
    <w:basedOn w:val="a"/>
    <w:next w:val="a"/>
    <w:rPr>
      <w:kern w:val="0"/>
    </w:rPr>
  </w:style>
  <w:style w:type="paragraph" w:customStyle="1" w:styleId="afff4">
    <w:name w:val="政院質詢項目"/>
    <w:basedOn w:val="a"/>
    <w:next w:val="a"/>
    <w:rsid w:val="00E20354"/>
    <w:pPr>
      <w:snapToGrid w:val="0"/>
      <w:spacing w:beforeLines="70" w:before="70" w:afterLines="50" w:after="50"/>
      <w:jc w:val="left"/>
    </w:pPr>
    <w:rPr>
      <w:rFonts w:eastAsia="標楷體"/>
      <w:kern w:val="0"/>
      <w:sz w:val="28"/>
    </w:rPr>
  </w:style>
  <w:style w:type="paragraph" w:customStyle="1" w:styleId="afff5">
    <w:name w:val="政院質詢(一般項目)"/>
    <w:basedOn w:val="afff4"/>
    <w:next w:val="a"/>
  </w:style>
  <w:style w:type="paragraph" w:customStyle="1" w:styleId="afff6">
    <w:name w:val="政院質詢(內文)"/>
    <w:basedOn w:val="a"/>
    <w:pPr>
      <w:spacing w:line="315" w:lineRule="atLeast"/>
      <w:ind w:firstLineChars="200" w:firstLine="200"/>
    </w:pPr>
    <w:rPr>
      <w:kern w:val="0"/>
    </w:rPr>
  </w:style>
  <w:style w:type="paragraph" w:customStyle="1" w:styleId="afff7">
    <w:name w:val="政院質詢(特殊項目)"/>
    <w:basedOn w:val="a"/>
    <w:next w:val="a"/>
    <w:rPr>
      <w:kern w:val="0"/>
    </w:rPr>
  </w:style>
  <w:style w:type="paragraph" w:customStyle="1" w:styleId="afff8">
    <w:name w:val="政院質詢項目(函)"/>
    <w:basedOn w:val="a"/>
    <w:next w:val="a"/>
    <w:pPr>
      <w:snapToGrid w:val="0"/>
      <w:ind w:leftChars="500" w:left="500"/>
    </w:pPr>
    <w:rPr>
      <w:kern w:val="0"/>
    </w:rPr>
  </w:style>
  <w:style w:type="paragraph" w:styleId="afff9">
    <w:name w:val="footer"/>
    <w:basedOn w:val="a"/>
    <w:semiHidden/>
    <w:pPr>
      <w:tabs>
        <w:tab w:val="center" w:pos="4153"/>
        <w:tab w:val="right" w:pos="8306"/>
      </w:tabs>
      <w:snapToGrid w:val="0"/>
      <w:spacing w:line="210" w:lineRule="exact"/>
    </w:pPr>
    <w:rPr>
      <w:szCs w:val="20"/>
    </w:rPr>
  </w:style>
  <w:style w:type="paragraph" w:styleId="afffa">
    <w:name w:val="header"/>
    <w:basedOn w:val="a"/>
    <w:semiHidden/>
    <w:pPr>
      <w:tabs>
        <w:tab w:val="center" w:pos="4153"/>
        <w:tab w:val="right" w:pos="8306"/>
      </w:tabs>
      <w:snapToGrid w:val="0"/>
      <w:spacing w:line="294" w:lineRule="exact"/>
    </w:pPr>
    <w:rPr>
      <w:kern w:val="0"/>
      <w:szCs w:val="20"/>
    </w:rPr>
  </w:style>
  <w:style w:type="character" w:styleId="afffb">
    <w:name w:val="page number"/>
    <w:basedOn w:val="a0"/>
    <w:semiHidden/>
  </w:style>
  <w:style w:type="paragraph" w:customStyle="1" w:styleId="afffc">
    <w:name w:val="修正條文(標題)"/>
    <w:basedOn w:val="a"/>
    <w:next w:val="a"/>
    <w:rsid w:val="00E20354"/>
    <w:pPr>
      <w:spacing w:afterLines="50" w:after="50"/>
      <w:ind w:leftChars="400" w:left="400"/>
    </w:pPr>
    <w:rPr>
      <w:rFonts w:eastAsia="標楷體"/>
      <w:kern w:val="0"/>
      <w:sz w:val="28"/>
    </w:rPr>
  </w:style>
  <w:style w:type="paragraph" w:customStyle="1" w:styleId="afffd">
    <w:name w:val="特殊段落"/>
    <w:basedOn w:val="a"/>
    <w:next w:val="a"/>
    <w:pPr>
      <w:spacing w:line="420" w:lineRule="exact"/>
    </w:pPr>
  </w:style>
  <w:style w:type="paragraph" w:customStyle="1" w:styleId="afffe">
    <w:name w:val="特殊項目符號"/>
    <w:basedOn w:val="a"/>
    <w:next w:val="a"/>
    <w:pPr>
      <w:spacing w:line="420" w:lineRule="exact"/>
    </w:pPr>
    <w:rPr>
      <w:snapToGrid w:val="0"/>
      <w:kern w:val="0"/>
    </w:rPr>
  </w:style>
  <w:style w:type="paragraph" w:customStyle="1" w:styleId="affff">
    <w:name w:val="院總號"/>
    <w:basedOn w:val="a"/>
    <w:next w:val="a"/>
    <w:rsid w:val="00E20354"/>
    <w:pPr>
      <w:spacing w:line="420" w:lineRule="exact"/>
    </w:pPr>
    <w:rPr>
      <w:rFonts w:eastAsia="標楷體"/>
      <w:kern w:val="0"/>
      <w:sz w:val="42"/>
    </w:rPr>
  </w:style>
  <w:style w:type="paragraph" w:customStyle="1" w:styleId="affff0">
    <w:name w:val="條"/>
    <w:basedOn w:val="a"/>
    <w:pPr>
      <w:spacing w:line="420" w:lineRule="exact"/>
      <w:ind w:left="500" w:hangingChars="500" w:hanging="500"/>
    </w:pPr>
    <w:rPr>
      <w:bCs/>
    </w:rPr>
  </w:style>
  <w:style w:type="paragraph" w:customStyle="1" w:styleId="11">
    <w:name w:val="條1"/>
    <w:basedOn w:val="a"/>
    <w:next w:val="a"/>
    <w:pPr>
      <w:spacing w:line="420" w:lineRule="exact"/>
      <w:ind w:left="375" w:hangingChars="375" w:hanging="375"/>
    </w:pPr>
  </w:style>
  <w:style w:type="paragraph" w:customStyle="1" w:styleId="affff1">
    <w:name w:val="條文內文"/>
    <w:basedOn w:val="a"/>
    <w:next w:val="a"/>
    <w:pPr>
      <w:spacing w:line="420" w:lineRule="exact"/>
      <w:ind w:leftChars="500" w:left="500" w:firstLineChars="200" w:firstLine="200"/>
    </w:pPr>
  </w:style>
  <w:style w:type="paragraph" w:customStyle="1" w:styleId="12">
    <w:name w:val="條文內文1"/>
    <w:basedOn w:val="a"/>
    <w:next w:val="a"/>
    <w:pPr>
      <w:spacing w:line="420" w:lineRule="exact"/>
      <w:ind w:leftChars="500" w:left="500" w:firstLineChars="200" w:firstLine="200"/>
    </w:pPr>
  </w:style>
  <w:style w:type="paragraph" w:customStyle="1" w:styleId="affff2">
    <w:name w:val="章"/>
    <w:basedOn w:val="a"/>
    <w:pPr>
      <w:spacing w:line="420" w:lineRule="exact"/>
      <w:ind w:leftChars="800" w:left="800"/>
      <w:jc w:val="left"/>
    </w:pPr>
    <w:rPr>
      <w:bCs/>
    </w:rPr>
  </w:style>
  <w:style w:type="paragraph" w:customStyle="1" w:styleId="-">
    <w:name w:val="提案連署人-議程"/>
    <w:basedOn w:val="a"/>
    <w:next w:val="a"/>
    <w:pPr>
      <w:spacing w:line="420" w:lineRule="exact"/>
      <w:ind w:leftChars="1100" w:left="1500" w:rightChars="300" w:right="300" w:hangingChars="400" w:hanging="400"/>
      <w:jc w:val="left"/>
    </w:pPr>
    <w:rPr>
      <w:kern w:val="0"/>
    </w:rPr>
  </w:style>
  <w:style w:type="paragraph" w:customStyle="1" w:styleId="affff3">
    <w:name w:val="提案連署人(委員)"/>
    <w:basedOn w:val="a"/>
    <w:rsid w:val="00E20354"/>
    <w:pPr>
      <w:spacing w:line="420" w:lineRule="exact"/>
      <w:ind w:leftChars="1100" w:left="1500" w:rightChars="300" w:right="300" w:hangingChars="400" w:hanging="400"/>
      <w:jc w:val="left"/>
    </w:pPr>
    <w:rPr>
      <w:rFonts w:eastAsia="標楷體"/>
      <w:kern w:val="0"/>
    </w:rPr>
  </w:style>
  <w:style w:type="paragraph" w:customStyle="1" w:styleId="affff4">
    <w:name w:val="提案連署人(黨團)"/>
    <w:basedOn w:val="a"/>
    <w:rsid w:val="00E20354"/>
    <w:pPr>
      <w:spacing w:line="420" w:lineRule="exact"/>
      <w:ind w:leftChars="1100" w:left="1500" w:rightChars="300" w:right="300" w:hangingChars="400" w:hanging="400"/>
      <w:jc w:val="left"/>
    </w:pPr>
    <w:rPr>
      <w:rFonts w:eastAsia="標楷體"/>
      <w:kern w:val="0"/>
    </w:rPr>
  </w:style>
  <w:style w:type="paragraph" w:customStyle="1" w:styleId="affff5">
    <w:name w:val="提案號"/>
    <w:basedOn w:val="a"/>
    <w:rsid w:val="00E20354"/>
    <w:pPr>
      <w:spacing w:line="420" w:lineRule="exact"/>
    </w:pPr>
    <w:rPr>
      <w:rFonts w:eastAsia="標楷體"/>
      <w:kern w:val="0"/>
      <w:sz w:val="34"/>
    </w:rPr>
  </w:style>
  <w:style w:type="paragraph" w:customStyle="1" w:styleId="affff6">
    <w:name w:val="提案說明"/>
    <w:basedOn w:val="a"/>
    <w:pPr>
      <w:spacing w:line="420" w:lineRule="exact"/>
      <w:ind w:leftChars="300" w:left="500" w:hangingChars="200" w:hanging="200"/>
    </w:pPr>
    <w:rPr>
      <w:kern w:val="0"/>
    </w:rPr>
  </w:style>
  <w:style w:type="paragraph" w:customStyle="1" w:styleId="affff7">
    <w:name w:val="款"/>
    <w:basedOn w:val="a"/>
    <w:pPr>
      <w:spacing w:line="420" w:lineRule="exact"/>
      <w:ind w:leftChars="700" w:left="800" w:hangingChars="100" w:hanging="100"/>
    </w:pPr>
    <w:rPr>
      <w:bCs/>
    </w:rPr>
  </w:style>
  <w:style w:type="paragraph" w:customStyle="1" w:styleId="13">
    <w:name w:val="款1"/>
    <w:basedOn w:val="a"/>
    <w:next w:val="a"/>
    <w:pPr>
      <w:spacing w:line="420" w:lineRule="exact"/>
      <w:ind w:leftChars="700" w:left="800" w:hangingChars="100" w:hanging="100"/>
    </w:pPr>
    <w:rPr>
      <w:bCs/>
    </w:rPr>
  </w:style>
  <w:style w:type="paragraph" w:customStyle="1" w:styleId="affff8">
    <w:name w:val="發函單位"/>
    <w:basedOn w:val="a"/>
    <w:next w:val="a"/>
    <w:rsid w:val="00E20354"/>
    <w:rPr>
      <w:rFonts w:eastAsia="微軟正黑體"/>
      <w:b/>
      <w:spacing w:val="-10"/>
      <w:kern w:val="0"/>
      <w:sz w:val="28"/>
    </w:rPr>
  </w:style>
  <w:style w:type="paragraph" w:customStyle="1" w:styleId="affff9">
    <w:name w:val="發函說明"/>
    <w:basedOn w:val="affff6"/>
    <w:next w:val="affff6"/>
  </w:style>
  <w:style w:type="paragraph" w:customStyle="1" w:styleId="affffa">
    <w:name w:val="答復項目"/>
    <w:basedOn w:val="a"/>
    <w:next w:val="a"/>
    <w:pPr>
      <w:ind w:left="200" w:hangingChars="200" w:hanging="200"/>
    </w:pPr>
    <w:rPr>
      <w:kern w:val="0"/>
    </w:rPr>
  </w:style>
  <w:style w:type="paragraph" w:customStyle="1" w:styleId="affffb">
    <w:name w:val="項"/>
    <w:basedOn w:val="a"/>
    <w:next w:val="a"/>
    <w:pPr>
      <w:spacing w:line="420" w:lineRule="exact"/>
      <w:ind w:left="100" w:hangingChars="100" w:hanging="100"/>
    </w:pPr>
  </w:style>
  <w:style w:type="paragraph" w:customStyle="1" w:styleId="14">
    <w:name w:val="項1"/>
    <w:basedOn w:val="a"/>
    <w:next w:val="a"/>
    <w:pPr>
      <w:spacing w:line="420" w:lineRule="exact"/>
      <w:ind w:leftChars="700" w:left="800" w:hangingChars="100" w:hanging="100"/>
    </w:pPr>
  </w:style>
  <w:style w:type="paragraph" w:customStyle="1" w:styleId="affffc">
    <w:name w:val="節"/>
    <w:basedOn w:val="a"/>
    <w:rsid w:val="00E20354"/>
    <w:pPr>
      <w:spacing w:line="420" w:lineRule="exact"/>
      <w:ind w:leftChars="900" w:left="900"/>
      <w:jc w:val="left"/>
    </w:pPr>
    <w:rPr>
      <w:rFonts w:eastAsia="標楷體"/>
      <w:bCs/>
    </w:rPr>
  </w:style>
  <w:style w:type="paragraph" w:customStyle="1" w:styleId="affffd">
    <w:name w:val="說明(一般項目)"/>
    <w:basedOn w:val="a"/>
    <w:next w:val="a"/>
    <w:pPr>
      <w:spacing w:line="420" w:lineRule="exact"/>
      <w:ind w:leftChars="200" w:left="300" w:hangingChars="100" w:hanging="100"/>
    </w:pPr>
    <w:rPr>
      <w:kern w:val="0"/>
    </w:rPr>
  </w:style>
  <w:style w:type="paragraph" w:customStyle="1" w:styleId="affffe">
    <w:name w:val="說明(內文)"/>
    <w:basedOn w:val="a"/>
    <w:next w:val="a"/>
    <w:pPr>
      <w:spacing w:line="420" w:lineRule="exact"/>
      <w:ind w:firstLineChars="200" w:firstLine="200"/>
    </w:pPr>
    <w:rPr>
      <w:kern w:val="0"/>
    </w:rPr>
  </w:style>
  <w:style w:type="paragraph" w:customStyle="1" w:styleId="afffff">
    <w:name w:val="說明(特殊項目)"/>
    <w:basedOn w:val="a"/>
    <w:next w:val="a"/>
    <w:pPr>
      <w:spacing w:line="420" w:lineRule="exact"/>
    </w:pPr>
    <w:rPr>
      <w:snapToGrid w:val="0"/>
      <w:kern w:val="0"/>
    </w:rPr>
  </w:style>
  <w:style w:type="paragraph" w:customStyle="1" w:styleId="afffff0">
    <w:name w:val="說明(無函件項目符號)"/>
    <w:basedOn w:val="a"/>
    <w:next w:val="a"/>
    <w:pPr>
      <w:spacing w:line="420" w:lineRule="exact"/>
      <w:ind w:leftChars="100" w:left="300" w:hangingChars="200" w:hanging="200"/>
    </w:pPr>
    <w:rPr>
      <w:kern w:val="0"/>
    </w:rPr>
  </w:style>
  <w:style w:type="paragraph" w:customStyle="1" w:styleId="afffff1">
    <w:name w:val="審查報告(項目符號)"/>
    <w:basedOn w:val="a"/>
    <w:next w:val="a"/>
    <w:pPr>
      <w:spacing w:line="420" w:lineRule="exact"/>
      <w:ind w:left="200" w:hangingChars="200" w:hanging="200"/>
    </w:pPr>
    <w:rPr>
      <w:kern w:val="0"/>
    </w:rPr>
  </w:style>
  <w:style w:type="paragraph" w:customStyle="1" w:styleId="afffff2">
    <w:name w:val="審查報告(一般項目)"/>
    <w:basedOn w:val="afffff1"/>
    <w:next w:val="a"/>
  </w:style>
  <w:style w:type="paragraph" w:customStyle="1" w:styleId="afffff3">
    <w:name w:val="審查報告(內文)"/>
    <w:basedOn w:val="a"/>
    <w:next w:val="a"/>
    <w:pPr>
      <w:spacing w:line="420" w:lineRule="exact"/>
      <w:ind w:firstLineChars="200" w:firstLine="200"/>
    </w:pPr>
  </w:style>
  <w:style w:type="paragraph" w:customStyle="1" w:styleId="afffff4">
    <w:name w:val="審查報告(委員說明)"/>
    <w:basedOn w:val="a"/>
    <w:next w:val="a"/>
    <w:rsid w:val="00BF63AF"/>
    <w:pPr>
      <w:spacing w:line="420" w:lineRule="exact"/>
    </w:pPr>
    <w:rPr>
      <w:kern w:val="0"/>
    </w:rPr>
  </w:style>
  <w:style w:type="paragraph" w:customStyle="1" w:styleId="afffff5">
    <w:name w:val="審查報告(特殊符號內文)"/>
    <w:basedOn w:val="a"/>
    <w:next w:val="a"/>
    <w:pPr>
      <w:spacing w:line="420" w:lineRule="exact"/>
    </w:pPr>
  </w:style>
  <w:style w:type="paragraph" w:customStyle="1" w:styleId="afffff6">
    <w:name w:val="審查報告(特殊項目)"/>
    <w:basedOn w:val="a"/>
    <w:next w:val="a"/>
    <w:pPr>
      <w:spacing w:line="420" w:lineRule="exact"/>
    </w:pPr>
    <w:rPr>
      <w:kern w:val="0"/>
    </w:rPr>
  </w:style>
  <w:style w:type="paragraph" w:customStyle="1" w:styleId="afffff7">
    <w:name w:val="審查報告(特殊項目內文)"/>
    <w:basedOn w:val="a"/>
    <w:next w:val="a"/>
    <w:pPr>
      <w:spacing w:line="420" w:lineRule="exact"/>
    </w:pPr>
  </w:style>
  <w:style w:type="paragraph" w:customStyle="1" w:styleId="afffff8">
    <w:name w:val="審查報告(項目符號內文)"/>
    <w:basedOn w:val="a"/>
    <w:next w:val="a"/>
    <w:pPr>
      <w:spacing w:line="420" w:lineRule="exact"/>
    </w:pPr>
    <w:rPr>
      <w:kern w:val="0"/>
    </w:rPr>
  </w:style>
  <w:style w:type="paragraph" w:customStyle="1" w:styleId="afffff9">
    <w:name w:val="審查報告(標題)"/>
    <w:basedOn w:val="a"/>
    <w:next w:val="a"/>
    <w:rsid w:val="00E20354"/>
    <w:pPr>
      <w:spacing w:afterLines="50" w:after="50"/>
      <w:ind w:leftChars="500" w:left="600" w:hangingChars="100" w:hanging="100"/>
    </w:pPr>
    <w:rPr>
      <w:rFonts w:eastAsia="標楷體"/>
      <w:kern w:val="0"/>
      <w:sz w:val="28"/>
    </w:rPr>
  </w:style>
  <w:style w:type="paragraph" w:customStyle="1" w:styleId="afffffa">
    <w:name w:val="質詢項目"/>
    <w:basedOn w:val="a"/>
    <w:next w:val="a"/>
    <w:pPr>
      <w:ind w:left="300" w:hangingChars="300" w:hanging="300"/>
    </w:pPr>
    <w:rPr>
      <w:kern w:val="0"/>
      <w:sz w:val="28"/>
    </w:rPr>
  </w:style>
  <w:style w:type="paragraph" w:customStyle="1" w:styleId="afffffb">
    <w:name w:val="質詢項目(函)"/>
    <w:basedOn w:val="a"/>
    <w:next w:val="a"/>
    <w:pPr>
      <w:ind w:leftChars="400" w:left="400"/>
    </w:pPr>
    <w:rPr>
      <w:kern w:val="0"/>
    </w:rPr>
  </w:style>
  <w:style w:type="paragraph" w:styleId="HTML">
    <w:name w:val="HTML Address"/>
    <w:basedOn w:val="a"/>
    <w:semiHidden/>
    <w:rPr>
      <w:i/>
      <w:iCs/>
    </w:rPr>
  </w:style>
  <w:style w:type="paragraph" w:customStyle="1" w:styleId="afffffc">
    <w:name w:val="質詢項目內文"/>
    <w:basedOn w:val="a"/>
    <w:next w:val="a"/>
    <w:pPr>
      <w:ind w:firstLineChars="200" w:firstLine="200"/>
    </w:pPr>
    <w:rPr>
      <w:kern w:val="0"/>
    </w:rPr>
  </w:style>
  <w:style w:type="paragraph" w:customStyle="1" w:styleId="15">
    <w:name w:val="橫向數字1"/>
    <w:basedOn w:val="a"/>
    <w:next w:val="a"/>
    <w:pPr>
      <w:ind w:leftChars="100" w:left="100" w:firstLineChars="55" w:firstLine="55"/>
    </w:pPr>
  </w:style>
  <w:style w:type="paragraph" w:customStyle="1" w:styleId="21">
    <w:name w:val="橫向數字2"/>
    <w:basedOn w:val="a"/>
    <w:next w:val="a"/>
    <w:pPr>
      <w:ind w:leftChars="100" w:left="100" w:firstLineChars="70" w:firstLine="70"/>
    </w:pPr>
  </w:style>
  <w:style w:type="paragraph" w:customStyle="1" w:styleId="afffffd">
    <w:name w:val="總說明(項目符號)"/>
    <w:basedOn w:val="a"/>
    <w:next w:val="a"/>
    <w:pPr>
      <w:spacing w:line="420" w:lineRule="exact"/>
      <w:ind w:left="200" w:hangingChars="200" w:hanging="200"/>
    </w:pPr>
    <w:rPr>
      <w:kern w:val="0"/>
    </w:rPr>
  </w:style>
  <w:style w:type="paragraph" w:customStyle="1" w:styleId="afffffe">
    <w:name w:val="總說明(一般項目)"/>
    <w:basedOn w:val="afffffd"/>
    <w:next w:val="a"/>
    <w:pPr>
      <w:jc w:val="left"/>
    </w:pPr>
  </w:style>
  <w:style w:type="paragraph" w:customStyle="1" w:styleId="affffff">
    <w:name w:val="總說明(內文)"/>
    <w:basedOn w:val="a"/>
    <w:pPr>
      <w:spacing w:line="420" w:lineRule="exact"/>
      <w:ind w:firstLineChars="200" w:firstLine="200"/>
    </w:pPr>
    <w:rPr>
      <w:kern w:val="0"/>
    </w:rPr>
  </w:style>
  <w:style w:type="paragraph" w:customStyle="1" w:styleId="affffff0">
    <w:name w:val="總說明(特殊項目)"/>
    <w:basedOn w:val="a"/>
    <w:next w:val="a"/>
    <w:pPr>
      <w:spacing w:line="420" w:lineRule="exact"/>
    </w:pPr>
    <w:rPr>
      <w:kern w:val="0"/>
    </w:rPr>
  </w:style>
  <w:style w:type="paragraph" w:customStyle="1" w:styleId="affffff1">
    <w:name w:val="總說明(標題)"/>
    <w:basedOn w:val="affff8"/>
    <w:next w:val="a"/>
    <w:rsid w:val="000F48AA"/>
    <w:pPr>
      <w:spacing w:afterLines="50" w:after="50"/>
      <w:ind w:leftChars="550" w:left="550"/>
    </w:pPr>
    <w:rPr>
      <w:rFonts w:eastAsia="標楷體"/>
      <w:spacing w:val="0"/>
    </w:rPr>
  </w:style>
  <w:style w:type="paragraph" w:customStyle="1" w:styleId="affffff2">
    <w:name w:val="黨團(委員)"/>
    <w:basedOn w:val="a"/>
    <w:next w:val="a"/>
    <w:pPr>
      <w:spacing w:line="420" w:lineRule="atLeast"/>
      <w:ind w:leftChars="1500" w:left="1500" w:rightChars="300" w:right="300"/>
      <w:jc w:val="left"/>
    </w:pPr>
  </w:style>
  <w:style w:type="paragraph" w:customStyle="1" w:styleId="-0">
    <w:name w:val="黨團提案-議程"/>
    <w:basedOn w:val="afb"/>
    <w:rsid w:val="0042704C"/>
    <w:pPr>
      <w:spacing w:line="420" w:lineRule="exact"/>
      <w:ind w:leftChars="1100" w:left="1100" w:firstLineChars="0" w:firstLine="0"/>
    </w:pPr>
    <w:rPr>
      <w:rFonts w:eastAsia="細明體"/>
      <w:sz w:val="21"/>
    </w:rPr>
  </w:style>
  <w:style w:type="paragraph" w:customStyle="1" w:styleId="affffff3">
    <w:name w:val="項(內文)"/>
    <w:basedOn w:val="a"/>
    <w:next w:val="a"/>
    <w:pPr>
      <w:spacing w:line="420" w:lineRule="exact"/>
      <w:ind w:leftChars="900" w:left="900" w:firstLineChars="200" w:firstLine="200"/>
    </w:pPr>
  </w:style>
  <w:style w:type="paragraph" w:customStyle="1" w:styleId="affffff4">
    <w:name w:val="收文編號"/>
    <w:basedOn w:val="a"/>
  </w:style>
  <w:style w:type="paragraph" w:customStyle="1" w:styleId="affffff5">
    <w:name w:val="目(內文)"/>
    <w:basedOn w:val="a6"/>
    <w:next w:val="a"/>
    <w:pPr>
      <w:adjustRightInd w:val="0"/>
      <w:ind w:leftChars="200" w:left="300"/>
    </w:pPr>
  </w:style>
  <w:style w:type="paragraph" w:customStyle="1" w:styleId="16">
    <w:name w:val="項1(內文)"/>
    <w:basedOn w:val="a"/>
    <w:next w:val="a"/>
    <w:pPr>
      <w:spacing w:line="420" w:lineRule="exact"/>
      <w:ind w:leftChars="900" w:left="900" w:firstLineChars="200" w:firstLine="200"/>
    </w:pPr>
  </w:style>
  <w:style w:type="paragraph" w:customStyle="1" w:styleId="17">
    <w:name w:val="目1(內文)"/>
    <w:basedOn w:val="a"/>
    <w:next w:val="a"/>
    <w:pPr>
      <w:spacing w:line="420" w:lineRule="exact"/>
      <w:ind w:leftChars="200" w:left="200" w:firstLineChars="200" w:firstLine="200"/>
    </w:pPr>
  </w:style>
  <w:style w:type="table" w:styleId="affffff6">
    <w:name w:val="Table Grid"/>
    <w:basedOn w:val="a1"/>
    <w:uiPriority w:val="59"/>
    <w:rsid w:val="00D22A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8">
    <w:name w:val="說明(內文1)"/>
    <w:basedOn w:val="a"/>
    <w:next w:val="a"/>
    <w:rsid w:val="001346DF"/>
    <w:pPr>
      <w:spacing w:line="420" w:lineRule="exact"/>
      <w:ind w:firstLineChars="200" w:firstLine="200"/>
    </w:pPr>
  </w:style>
  <w:style w:type="character" w:customStyle="1" w:styleId="20">
    <w:name w:val="標題 2 字元"/>
    <w:link w:val="2"/>
    <w:uiPriority w:val="9"/>
    <w:semiHidden/>
    <w:rsid w:val="0042704C"/>
    <w:rPr>
      <w:rFonts w:ascii="Calibri Light" w:eastAsia="細明體" w:hAnsi="Calibri Light" w:cs="Times New Roman"/>
      <w:b/>
      <w:bCs/>
      <w:noProof/>
      <w:kern w:val="2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utf-8"/>
  <w:optimizeForBrowser/>
  <w:allowPNG/>
  <w:doNotRelyOnCSS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Roaming\Microsoft\Templates\LCEWA01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CB51D9-106C-4586-8717-5A9847A202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LCEWA01</Template>
  <TotalTime>0</TotalTime>
  <Pages>4</Pages>
  <Words>249</Words>
  <Characters>1421</Characters>
  <Application>Microsoft Office Word</Application>
  <DocSecurity>0</DocSecurity>
  <Lines>11</Lines>
  <Paragraphs>3</Paragraphs>
  <ScaleCrop>false</ScaleCrop>
  <Company/>
  <LinksUpToDate>false</LinksUpToDate>
  <CharactersWithSpaces>1667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37</dc:creator>
  <cp:keywords>11;1;12</cp:keywords>
  <dc:description>委371;委374;4;議案202110041420000</dc:description>
  <cp:lastModifiedBy>Windows 使用者</cp:lastModifiedBy>
  <cp:revision>2</cp:revision>
  <cp:lastPrinted>2024-04-29T07:58:00Z</cp:lastPrinted>
  <dcterms:created xsi:type="dcterms:W3CDTF">2024-05-14T09:27:00Z</dcterms:created>
  <dcterms:modified xsi:type="dcterms:W3CDTF">2024-05-14T09:27:00Z</dcterms:modified>
</cp:coreProperties>
</file>