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BCB" w:rsidRDefault="002A0BCB" w:rsidP="002A0BCB">
      <w:pPr>
        <w:spacing w:afterLines="50" w:after="167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　　　　　　　　　　　　　　　　　　　　　　　　　　　</w:t>
      </w:r>
      <w:r w:rsidR="009D21D6">
        <w:rPr>
          <w:rFonts w:hint="eastAsia"/>
        </w:rPr>
        <w:t>議案編號：</w:t>
      </w:r>
      <w:r w:rsidR="009D21D6">
        <w:rPr>
          <w:rFonts w:hint="eastAsia"/>
        </w:rPr>
        <w:t>202110042220000</w:t>
      </w:r>
    </w:p>
    <w:p w:rsidR="002A0BCB" w:rsidRDefault="002A0BCB" w:rsidP="002A0BCB">
      <w:pPr>
        <w:snapToGrid w:val="0"/>
        <w:ind w:leftChars="400" w:left="844"/>
        <w:rPr>
          <w:rFonts w:ascii="細明體" w:hAnsi="細明體" w:hint="eastAsia"/>
        </w:rPr>
      </w:pPr>
      <w:r w:rsidRPr="002A0BCB">
        <w:rPr>
          <w:rFonts w:eastAsia="標楷體" w:hint="eastAsia"/>
          <w:kern w:val="0"/>
          <w:sz w:val="42"/>
        </w:rPr>
        <w:t>立法院議案關係文書</w:t>
      </w:r>
      <w:r>
        <w:rPr>
          <w:rFonts w:hint="eastAsia"/>
        </w:rPr>
        <w:t xml:space="preserve">　</w:t>
      </w:r>
      <w:r>
        <w:rPr>
          <w:rFonts w:ascii="細明體" w:hAnsi="細明體"/>
        </w:rPr>
        <w:fldChar w:fldCharType="begin"/>
      </w:r>
      <w:r>
        <w:rPr>
          <w:rFonts w:ascii="細明體" w:hAnsi="細明體"/>
        </w:rPr>
        <w:instrText xml:space="preserve"> </w:instrText>
      </w:r>
      <w:r>
        <w:rPr>
          <w:rFonts w:ascii="細明體" w:hAnsi="細明體" w:hint="eastAsia"/>
        </w:rPr>
        <w:instrText>eq \o\ad(\s\up5(（中華民國41年9月起編號）),\s\do5(中華民國113年5月8日印發))</w:instrText>
      </w:r>
      <w:r>
        <w:rPr>
          <w:rFonts w:ascii="細明體" w:hAnsi="細明體"/>
        </w:rPr>
        <w:fldChar w:fldCharType="end"/>
      </w:r>
    </w:p>
    <w:p w:rsidR="002A0BCB" w:rsidRDefault="002A0BCB" w:rsidP="002A0BCB">
      <w:pPr>
        <w:spacing w:line="600" w:lineRule="exact"/>
        <w:ind w:leftChars="400" w:left="844"/>
        <w:rPr>
          <w:rFonts w:hint="eastAsia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6"/>
        <w:gridCol w:w="1104"/>
        <w:gridCol w:w="1023"/>
        <w:gridCol w:w="1590"/>
        <w:gridCol w:w="341"/>
        <w:gridCol w:w="6"/>
        <w:gridCol w:w="119"/>
      </w:tblGrid>
      <w:tr w:rsidR="002A0BCB" w:rsidTr="005E5CBE">
        <w:tc>
          <w:tcPr>
            <w:tcW w:w="0" w:type="auto"/>
            <w:shd w:val="clear" w:color="auto" w:fill="auto"/>
            <w:vAlign w:val="center"/>
          </w:tcPr>
          <w:p w:rsidR="002A0BCB" w:rsidRDefault="002A0BCB" w:rsidP="005E5CBE">
            <w:pPr>
              <w:pStyle w:val="affff"/>
              <w:rPr>
                <w:rFonts w:hint="eastAsia"/>
              </w:rPr>
            </w:pPr>
            <w:r>
              <w:rPr>
                <w:rFonts w:hint="eastAsia"/>
              </w:rPr>
              <w:t>院總第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A0BCB" w:rsidRDefault="002A0BCB" w:rsidP="005E5CBE">
            <w:pPr>
              <w:pStyle w:val="affff5"/>
              <w:ind w:leftChars="200" w:left="422"/>
              <w:rPr>
                <w:rFonts w:hint="eastAsia"/>
              </w:rPr>
            </w:pPr>
            <w:r>
              <w:rPr>
                <w:rFonts w:hint="eastAsia"/>
              </w:rPr>
              <w:t>委員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A0BCB" w:rsidRDefault="002A0BCB" w:rsidP="005E5CBE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提案第</w:t>
            </w:r>
          </w:p>
        </w:tc>
        <w:tc>
          <w:tcPr>
            <w:tcW w:w="0" w:type="auto"/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2A0BCB" w:rsidRDefault="002A0BCB" w:rsidP="005E5CBE">
            <w:pPr>
              <w:pStyle w:val="affff5"/>
              <w:jc w:val="distribute"/>
              <w:rPr>
                <w:rFonts w:hint="eastAsia"/>
              </w:rPr>
            </w:pPr>
            <w:r>
              <w:t>11004222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A0BCB" w:rsidRDefault="002A0BCB" w:rsidP="005E5CBE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A0BCB" w:rsidRDefault="002A0BCB" w:rsidP="005E5CBE">
            <w:pPr>
              <w:pStyle w:val="affff5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tcMar>
              <w:left w:w="113" w:type="dxa"/>
            </w:tcMar>
            <w:vAlign w:val="center"/>
          </w:tcPr>
          <w:p w:rsidR="002A0BCB" w:rsidRDefault="002A0BCB" w:rsidP="005E5CBE">
            <w:pPr>
              <w:pStyle w:val="affff5"/>
              <w:rPr>
                <w:rFonts w:hint="eastAsia"/>
              </w:rPr>
            </w:pPr>
          </w:p>
        </w:tc>
      </w:tr>
    </w:tbl>
    <w:p w:rsidR="002A0BCB" w:rsidRDefault="002A0BCB" w:rsidP="002A0BCB">
      <w:pPr>
        <w:pStyle w:val="afb"/>
        <w:spacing w:line="600" w:lineRule="exact"/>
        <w:ind w:left="1382" w:hanging="855"/>
        <w:rPr>
          <w:rFonts w:hint="eastAsia"/>
        </w:rPr>
      </w:pPr>
    </w:p>
    <w:p w:rsidR="002A0BCB" w:rsidRDefault="002A0BCB" w:rsidP="002A0BCB">
      <w:pPr>
        <w:pStyle w:val="afb"/>
        <w:ind w:left="1382" w:hanging="855"/>
        <w:rPr>
          <w:rFonts w:hint="eastAsia"/>
        </w:rPr>
      </w:pPr>
      <w:r>
        <w:rPr>
          <w:rFonts w:hint="eastAsia"/>
        </w:rPr>
        <w:t>案由：本院委員陳超明、顏寬恒、鄭天財</w:t>
      </w:r>
      <w:r>
        <w:rPr>
          <w:rFonts w:hint="eastAsia"/>
        </w:rPr>
        <w:t>Sra Kacaw</w:t>
      </w:r>
      <w:r>
        <w:rPr>
          <w:rFonts w:hint="eastAsia"/>
        </w:rPr>
        <w:t>等</w:t>
      </w:r>
      <w:r>
        <w:rPr>
          <w:rFonts w:hint="eastAsia"/>
        </w:rPr>
        <w:t>20</w:t>
      </w:r>
      <w:r>
        <w:rPr>
          <w:rFonts w:hint="eastAsia"/>
        </w:rPr>
        <w:t>人，鑑於國土計畫法預於</w:t>
      </w:r>
      <w:r>
        <w:rPr>
          <w:rFonts w:hint="eastAsia"/>
        </w:rPr>
        <w:t>114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日起全面上路，各直轄市、縣</w:t>
      </w:r>
      <w:r w:rsidRPr="009D21D6">
        <w:rPr>
          <w:rFonts w:hint="eastAsia"/>
          <w:spacing w:val="0"/>
        </w:rPr>
        <w:t>（市）將併同公告國土功能分區圖。然國土計畫除為保障</w:t>
      </w:r>
      <w:r>
        <w:rPr>
          <w:rFonts w:hint="eastAsia"/>
        </w:rPr>
        <w:t>國土資源之永續利用外，亦為達成城鄉區域均衡發展，更與人民的財產權益具高度密切關係。因此應給予直轄市、縣（市）</w:t>
      </w:r>
      <w:r w:rsidRPr="009D21D6">
        <w:rPr>
          <w:rFonts w:hint="eastAsia"/>
          <w:spacing w:val="0"/>
        </w:rPr>
        <w:t>主管機關，更充分的時程進行調查，提出合理的規劃，並同</w:t>
      </w:r>
      <w:r>
        <w:rPr>
          <w:rFonts w:hint="eastAsia"/>
        </w:rPr>
        <w:t>時能充分的與民眾溝通，以使國土計畫更臻周延完備。爰擬具</w:t>
      </w:r>
      <w:r w:rsidRPr="009D21D6">
        <w:rPr>
          <w:rFonts w:hint="eastAsia"/>
          <w:spacing w:val="0"/>
        </w:rPr>
        <w:t>「</w:t>
      </w:r>
      <w:r w:rsidRPr="0046788D">
        <w:rPr>
          <w:rFonts w:hint="eastAsia"/>
          <w:spacing w:val="8"/>
        </w:rPr>
        <w:t>國土計畫法第四十五條條文修正草案」，延長國土功能分區圖</w:t>
      </w:r>
      <w:r>
        <w:rPr>
          <w:rFonts w:hint="eastAsia"/>
        </w:rPr>
        <w:t>公告作業期程。是否有當？敬請公決。</w:t>
      </w:r>
    </w:p>
    <w:p w:rsidR="002A0BCB" w:rsidRPr="002A0BCB" w:rsidRDefault="002A0BCB" w:rsidP="002A0BCB">
      <w:pPr>
        <w:pStyle w:val="afb"/>
        <w:ind w:left="1382" w:hanging="855"/>
        <w:rPr>
          <w:rFonts w:hint="eastAsia"/>
        </w:rPr>
      </w:pPr>
    </w:p>
    <w:p w:rsidR="002A0BCB" w:rsidRDefault="002A0BCB" w:rsidP="002A0BCB">
      <w:pPr>
        <w:pStyle w:val="a4"/>
        <w:ind w:left="633" w:hanging="633"/>
        <w:rPr>
          <w:rFonts w:hint="eastAsia"/>
        </w:rPr>
      </w:pPr>
      <w:r>
        <w:rPr>
          <w:rFonts w:hint="eastAsia"/>
        </w:rPr>
        <w:t>說明：</w:t>
      </w:r>
    </w:p>
    <w:p w:rsidR="002A0BCB" w:rsidRDefault="002A0BCB" w:rsidP="002A0BCB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一、為配合國土計畫將於</w:t>
      </w:r>
      <w:r>
        <w:rPr>
          <w:rFonts w:hint="eastAsia"/>
        </w:rPr>
        <w:t>114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起正式實施管制，各直轄市、縣（市）政府已依國土計法規定劃設完成各直轄市、縣（市）國土功能分區及分類（草案），辦理完成公開閱覽及公聽會，並陸續送請各該縣市國土計畫審議會審議，造成被劃設為國土保育地區民眾惶恐，恐於國土保育地區的土地僅可從事國土保育工作無法繼續農作，影響生計；又被劃設為農業發展地區的民眾亦擔心，農業發展地區土地只能從事單純的農業生產，而其附屬的農產品加工、儲存及銷售設施均無法設置。</w:t>
      </w:r>
    </w:p>
    <w:p w:rsidR="002A0BCB" w:rsidRDefault="002A0BCB" w:rsidP="002A0BCB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二、綜此，為保障民眾權益，在國土功能分區及分類審議的過程中，政府應透過多元管道持續與民眾溝通，不可逕為審議通過據以實施，爰修正國土功能分區圖作業期程延長二年，即該期限修正為「六年」，以使國土計畫更臻周延完備。</w:t>
      </w:r>
    </w:p>
    <w:p w:rsidR="002A0BCB" w:rsidRDefault="002A0BCB" w:rsidP="002A0BCB"/>
    <w:p w:rsidR="002A0BCB" w:rsidRDefault="002A0BCB" w:rsidP="002A0BCB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>提案人：陳超明　　顏寬恒　　鄭天財</w:t>
      </w:r>
      <w:r>
        <w:rPr>
          <w:rFonts w:hint="eastAsia"/>
        </w:rPr>
        <w:t>Sra Kacaw</w:t>
      </w:r>
      <w:r>
        <w:rPr>
          <w:rFonts w:hint="eastAsia"/>
        </w:rPr>
        <w:t xml:space="preserve">　　</w:t>
      </w:r>
    </w:p>
    <w:p w:rsidR="002A0BCB" w:rsidRDefault="002A0BCB" w:rsidP="002A0BCB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連署人：張智倫　　陳菁徽　　張嘉郡　　黃健豪　　翁曉玲　　林思銘　　呂玉玲　　馬文君　　葉元之　　徐巧芯　　</w:t>
      </w:r>
      <w:r>
        <w:rPr>
          <w:rFonts w:hint="eastAsia"/>
        </w:rPr>
        <w:lastRenderedPageBreak/>
        <w:t xml:space="preserve">陳玉珍　　蘇清泉　　楊瓊瓔　　陳永康　　林沛祥　　黃　仁　　謝龍介　　</w:t>
      </w:r>
    </w:p>
    <w:p w:rsidR="002A0BCB" w:rsidRDefault="002A0BCB" w:rsidP="002A0BCB">
      <w:pPr>
        <w:pStyle w:val="affffe"/>
        <w:ind w:firstLine="422"/>
        <w:sectPr w:rsidR="002A0BCB" w:rsidSect="007B25C2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984" w:right="1417" w:bottom="1417" w:left="1417" w:header="1417" w:footer="850" w:gutter="0"/>
          <w:pgNumType w:start="133"/>
          <w:cols w:space="720"/>
          <w:docGrid w:type="linesAndChars" w:linePitch="335" w:charSpace="200"/>
        </w:sectPr>
      </w:pPr>
    </w:p>
    <w:p w:rsidR="002A0BCB" w:rsidRDefault="002A0BCB" w:rsidP="009D21D6">
      <w:pPr>
        <w:spacing w:line="14" w:lineRule="exact"/>
        <w:sectPr w:rsidR="002A0BCB" w:rsidSect="002A0BCB">
          <w:pgSz w:w="11906" w:h="16838" w:code="9"/>
          <w:pgMar w:top="1984" w:right="1417" w:bottom="1417" w:left="1417" w:header="1417" w:footer="850" w:gutter="0"/>
          <w:cols w:space="720"/>
          <w:docGrid w:type="linesAndChars" w:linePitch="335" w:charSpace="200"/>
        </w:sectPr>
      </w:pPr>
    </w:p>
    <w:tbl>
      <w:tblPr>
        <w:tblW w:w="5000" w:type="pct"/>
        <w:tblBorders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42"/>
        <w:gridCol w:w="3043"/>
        <w:gridCol w:w="3043"/>
      </w:tblGrid>
      <w:tr w:rsidR="002A0BCB" w:rsidTr="005E5CBE">
        <w:tc>
          <w:tcPr>
            <w:tcW w:w="9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A0BCB" w:rsidRPr="005E5CBE" w:rsidRDefault="002A0BCB" w:rsidP="005E5CBE">
            <w:pPr>
              <w:spacing w:before="105" w:after="105" w:line="480" w:lineRule="exact"/>
              <w:ind w:leftChars="500" w:left="1055"/>
              <w:rPr>
                <w:rFonts w:ascii="標楷體" w:eastAsia="標楷體" w:hAnsi="標楷體" w:hint="eastAsia"/>
                <w:sz w:val="28"/>
              </w:rPr>
            </w:pPr>
            <w:r w:rsidRPr="005E5CBE">
              <w:rPr>
                <w:rFonts w:ascii="標楷體" w:eastAsia="標楷體" w:hAnsi="標楷體"/>
                <w:sz w:val="28"/>
              </w:rPr>
              <w:br w:type="page"/>
              <w:t>國土計畫法第四十五條條文修正草案對照表</w:t>
            </w:r>
            <w:bookmarkStart w:id="1" w:name="TA6258137"/>
            <w:bookmarkEnd w:id="1"/>
          </w:p>
        </w:tc>
      </w:tr>
      <w:tr w:rsidR="002A0BCB" w:rsidTr="005E5CBE">
        <w:tc>
          <w:tcPr>
            <w:tcW w:w="3042" w:type="dxa"/>
            <w:tcBorders>
              <w:top w:val="nil"/>
            </w:tcBorders>
            <w:shd w:val="clear" w:color="auto" w:fill="auto"/>
          </w:tcPr>
          <w:p w:rsidR="002A0BCB" w:rsidRDefault="007D5817" w:rsidP="005E5CBE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-8890</wp:posOffset>
                      </wp:positionV>
                      <wp:extent cx="5814060" cy="0"/>
                      <wp:effectExtent l="17145" t="17780" r="17145" b="10795"/>
                      <wp:wrapNone/>
                      <wp:docPr id="2" name="DW2001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B3C9E2" id="DW200111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-.7pt" to="455.8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" strokeweight="1.5pt"/>
                  </w:pict>
                </mc:Fallback>
              </mc:AlternateContent>
            </w:r>
            <w:r w:rsidR="002A0BCB">
              <w:rPr>
                <w:rFonts w:hint="eastAsia"/>
              </w:rPr>
              <w:t>修正條文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2A0BCB" w:rsidRDefault="002A0BCB" w:rsidP="005E5CBE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現行條文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2A0BCB" w:rsidRDefault="002A0BCB" w:rsidP="005E5CBE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說明</w:t>
            </w:r>
          </w:p>
        </w:tc>
      </w:tr>
      <w:tr w:rsidR="002A0BCB" w:rsidTr="005E5CBE">
        <w:tc>
          <w:tcPr>
            <w:tcW w:w="3042" w:type="dxa"/>
            <w:shd w:val="clear" w:color="auto" w:fill="auto"/>
          </w:tcPr>
          <w:p w:rsidR="002A0BCB" w:rsidRDefault="007D5817" w:rsidP="005E5CBE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3418205</wp:posOffset>
                      </wp:positionV>
                      <wp:extent cx="5814060" cy="0"/>
                      <wp:effectExtent l="14605" t="10160" r="10160" b="18415"/>
                      <wp:wrapNone/>
                      <wp:docPr id="1" name="DW15833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265F83" id="DW1583368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269.15pt" to="455.6pt,26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" strokeweight="1.5pt"/>
                  </w:pict>
                </mc:Fallback>
              </mc:AlternateContent>
            </w:r>
            <w:r w:rsidR="002A0BCB"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2A0BCB" w:rsidRDefault="002A0BCB" w:rsidP="005E5CBE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直轄市、縣（市）主管機關應於全國國土計畫公告實施</w:t>
            </w:r>
            <w:r w:rsidRPr="0046788D">
              <w:rPr>
                <w:rFonts w:hint="eastAsia"/>
                <w:spacing w:val="2"/>
                <w:kern w:val="0"/>
              </w:rPr>
              <w:t>後三年內，依中央主管機關指定之日期，一併公告實施直轄市、</w:t>
            </w:r>
            <w:r>
              <w:rPr>
                <w:rFonts w:hint="eastAsia"/>
              </w:rPr>
              <w:t>縣（市）國土計畫；並於直轄市、縣（市）國土計畫公告實施後</w:t>
            </w:r>
            <w:r w:rsidRPr="005E5CBE">
              <w:rPr>
                <w:rFonts w:hint="eastAsia"/>
                <w:u w:val="single"/>
              </w:rPr>
              <w:t>六</w:t>
            </w:r>
            <w:r>
              <w:rPr>
                <w:rFonts w:hint="eastAsia"/>
              </w:rPr>
              <w:t>年內，依中央主管機關指定之日期，一併公告國土功能分區圖。</w:t>
            </w:r>
          </w:p>
          <w:p w:rsidR="002A0BCB" w:rsidRDefault="002A0BCB" w:rsidP="005E5CBE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2A0BCB" w:rsidRDefault="002A0BCB" w:rsidP="005E5CBE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2A0BCB" w:rsidRDefault="002A0BCB" w:rsidP="005E5CBE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</w:t>
            </w:r>
            <w:r w:rsidRPr="0046788D">
              <w:rPr>
                <w:rFonts w:hint="eastAsia"/>
                <w:spacing w:val="2"/>
                <w:kern w:val="0"/>
              </w:rPr>
              <w:t>轄市、縣（市）主管機關應於全國國土計畫公告實施後三年內，依中央主管機關指定之日期，一併公告實施直轄市、</w:t>
            </w:r>
            <w:r w:rsidRPr="0046788D">
              <w:rPr>
                <w:rFonts w:hint="eastAsia"/>
                <w:spacing w:val="6"/>
                <w:kern w:val="0"/>
              </w:rPr>
              <w:t>縣</w:t>
            </w:r>
            <w:r>
              <w:rPr>
                <w:rFonts w:hint="eastAsia"/>
              </w:rPr>
              <w:t>（市）國土計畫；並於直轄市、縣（市）國土計畫公告實施後四年內，依中央主管機關指定之日期，一併公告國土功能分區圖。</w:t>
            </w:r>
          </w:p>
          <w:p w:rsidR="002A0BCB" w:rsidRDefault="002A0BCB" w:rsidP="005E5CBE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2A0BCB" w:rsidRDefault="002A0BCB" w:rsidP="005E5CBE">
            <w:pPr>
              <w:spacing w:line="315" w:lineRule="exact"/>
              <w:ind w:leftChars="50" w:left="105" w:rightChars="50" w:right="105"/>
              <w:rPr>
                <w:rFonts w:hint="eastAsia"/>
              </w:rPr>
            </w:pPr>
            <w:r>
              <w:rPr>
                <w:rFonts w:hint="eastAsia"/>
              </w:rPr>
              <w:t>為保障民眾權益，於國土功能分區及分類審議過程中，政府應透過多元管道持續與民眾溝通，不可忽視民意逕為審議通過據以實施。爰修正第二項，將國土功能分區圖作業期程延長二年，即該期限修正為「六年」，以使國土計畫更臻周延完備。</w:t>
            </w:r>
          </w:p>
        </w:tc>
      </w:tr>
    </w:tbl>
    <w:p w:rsidR="00D22A25" w:rsidRDefault="00D22A25" w:rsidP="002A0BCB">
      <w:pPr>
        <w:rPr>
          <w:rFonts w:hint="eastAsia"/>
        </w:rPr>
      </w:pPr>
    </w:p>
    <w:p w:rsidR="002A0BCB" w:rsidRPr="002A0BCB" w:rsidRDefault="009D21D6" w:rsidP="002A0BCB">
      <w:pPr>
        <w:rPr>
          <w:rFonts w:hint="eastAsia"/>
        </w:rPr>
      </w:pPr>
      <w:r>
        <w:br w:type="page"/>
      </w:r>
    </w:p>
    <w:sectPr w:rsidR="002A0BCB" w:rsidRPr="002A0BCB" w:rsidSect="002A0BCB">
      <w:type w:val="continuous"/>
      <w:pgSz w:w="11906" w:h="16838" w:code="9"/>
      <w:pgMar w:top="1984" w:right="1417" w:bottom="1417" w:left="1417" w:header="1417" w:footer="850" w:gutter="0"/>
      <w:cols w:space="720"/>
      <w:docGrid w:type="linesAndChars" w:linePitch="335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57A3" w:rsidRDefault="005B57A3">
      <w:r>
        <w:separator/>
      </w:r>
    </w:p>
  </w:endnote>
  <w:endnote w:type="continuationSeparator" w:id="0">
    <w:p w:rsidR="005B57A3" w:rsidRDefault="005B5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新書宋">
    <w:altName w:val="標楷體"/>
    <w:charset w:val="88"/>
    <w:family w:val="script"/>
    <w:pitch w:val="fixed"/>
    <w:sig w:usb0="00000001" w:usb1="080E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21D6" w:rsidRPr="007B25C2" w:rsidRDefault="007B25C2" w:rsidP="007B25C2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7D5817">
      <w:t>136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21D6" w:rsidRPr="007B25C2" w:rsidRDefault="007B25C2" w:rsidP="007B25C2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7D5817">
      <w:t>133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57A3" w:rsidRDefault="005B57A3">
      <w:r>
        <w:separator/>
      </w:r>
    </w:p>
  </w:footnote>
  <w:footnote w:type="continuationSeparator" w:id="0">
    <w:p w:rsidR="005B57A3" w:rsidRDefault="005B5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21D6" w:rsidRPr="007B25C2" w:rsidRDefault="007B25C2" w:rsidP="007B25C2">
    <w:pPr>
      <w:pStyle w:val="afffa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13</w:t>
    </w:r>
    <w:r>
      <w:rPr>
        <w:rFonts w:hint="eastAsia"/>
      </w:rPr>
      <w:t>次會議議案關係文書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21D6" w:rsidRPr="007B25C2" w:rsidRDefault="007B25C2" w:rsidP="007B25C2">
    <w:pPr>
      <w:pStyle w:val="afffa"/>
      <w:spacing w:line="210" w:lineRule="exact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13</w:t>
    </w:r>
    <w:r>
      <w:rPr>
        <w:rFonts w:hint="eastAsia"/>
      </w:rPr>
      <w:t>次會議議案關係文書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061F2"/>
    <w:multiLevelType w:val="hybridMultilevel"/>
    <w:tmpl w:val="B310128E"/>
    <w:lvl w:ilvl="0" w:tplc="596864FC">
      <w:start w:val="1"/>
      <w:numFmt w:val="taiwa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hyphenationZone w:val="142"/>
  <w:evenAndOddHeaders/>
  <w:drawingGridHorizontalSpacing w:val="211"/>
  <w:drawingGridVerticalSpacing w:val="335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C48"/>
    <w:rsid w:val="00021974"/>
    <w:rsid w:val="00021DC6"/>
    <w:rsid w:val="000322E4"/>
    <w:rsid w:val="00034179"/>
    <w:rsid w:val="0006260D"/>
    <w:rsid w:val="0007483B"/>
    <w:rsid w:val="00092EFA"/>
    <w:rsid w:val="000B190B"/>
    <w:rsid w:val="000C6344"/>
    <w:rsid w:val="000D2076"/>
    <w:rsid w:val="000D5E91"/>
    <w:rsid w:val="000E3372"/>
    <w:rsid w:val="000F48AA"/>
    <w:rsid w:val="001132D3"/>
    <w:rsid w:val="001166AB"/>
    <w:rsid w:val="001201A3"/>
    <w:rsid w:val="00123301"/>
    <w:rsid w:val="00130626"/>
    <w:rsid w:val="001346DF"/>
    <w:rsid w:val="00152E55"/>
    <w:rsid w:val="00153AD0"/>
    <w:rsid w:val="00174DC3"/>
    <w:rsid w:val="001772C6"/>
    <w:rsid w:val="001776A7"/>
    <w:rsid w:val="00192966"/>
    <w:rsid w:val="001A0A32"/>
    <w:rsid w:val="001A5138"/>
    <w:rsid w:val="001A7C69"/>
    <w:rsid w:val="001D3DF3"/>
    <w:rsid w:val="001D571E"/>
    <w:rsid w:val="001E1A19"/>
    <w:rsid w:val="001E385A"/>
    <w:rsid w:val="00235073"/>
    <w:rsid w:val="00235BD9"/>
    <w:rsid w:val="00240FA3"/>
    <w:rsid w:val="0024333A"/>
    <w:rsid w:val="00243679"/>
    <w:rsid w:val="00252A12"/>
    <w:rsid w:val="00293B0A"/>
    <w:rsid w:val="002A04DC"/>
    <w:rsid w:val="002A0BCB"/>
    <w:rsid w:val="002A509E"/>
    <w:rsid w:val="002C335B"/>
    <w:rsid w:val="002E68DA"/>
    <w:rsid w:val="003516B8"/>
    <w:rsid w:val="00355CB3"/>
    <w:rsid w:val="00360394"/>
    <w:rsid w:val="00362E94"/>
    <w:rsid w:val="00372E8D"/>
    <w:rsid w:val="00386A59"/>
    <w:rsid w:val="00387860"/>
    <w:rsid w:val="00395E18"/>
    <w:rsid w:val="003A00D7"/>
    <w:rsid w:val="003A6947"/>
    <w:rsid w:val="003B341B"/>
    <w:rsid w:val="004034F0"/>
    <w:rsid w:val="004047CB"/>
    <w:rsid w:val="00405CC1"/>
    <w:rsid w:val="004126B4"/>
    <w:rsid w:val="0042704C"/>
    <w:rsid w:val="0044045C"/>
    <w:rsid w:val="00441B24"/>
    <w:rsid w:val="00443AB2"/>
    <w:rsid w:val="00453F8A"/>
    <w:rsid w:val="0046788D"/>
    <w:rsid w:val="00473B4E"/>
    <w:rsid w:val="00485C17"/>
    <w:rsid w:val="004C459D"/>
    <w:rsid w:val="004D78BA"/>
    <w:rsid w:val="004E74DF"/>
    <w:rsid w:val="004F17A8"/>
    <w:rsid w:val="00542984"/>
    <w:rsid w:val="00552448"/>
    <w:rsid w:val="00572D70"/>
    <w:rsid w:val="005945D8"/>
    <w:rsid w:val="005B1DB0"/>
    <w:rsid w:val="005B57A3"/>
    <w:rsid w:val="005E5CBE"/>
    <w:rsid w:val="00632430"/>
    <w:rsid w:val="00655703"/>
    <w:rsid w:val="006873C4"/>
    <w:rsid w:val="006B2CB0"/>
    <w:rsid w:val="006C7F9F"/>
    <w:rsid w:val="006D7D23"/>
    <w:rsid w:val="006E2402"/>
    <w:rsid w:val="006E3C20"/>
    <w:rsid w:val="006F10CF"/>
    <w:rsid w:val="006F5861"/>
    <w:rsid w:val="00722A05"/>
    <w:rsid w:val="00732BD2"/>
    <w:rsid w:val="00735FD8"/>
    <w:rsid w:val="007776A4"/>
    <w:rsid w:val="00781901"/>
    <w:rsid w:val="007908D5"/>
    <w:rsid w:val="00794FA3"/>
    <w:rsid w:val="007A1C27"/>
    <w:rsid w:val="007A4599"/>
    <w:rsid w:val="007B25C2"/>
    <w:rsid w:val="007C4084"/>
    <w:rsid w:val="007D04A0"/>
    <w:rsid w:val="007D5817"/>
    <w:rsid w:val="007E74DC"/>
    <w:rsid w:val="007F7A16"/>
    <w:rsid w:val="00861B21"/>
    <w:rsid w:val="00863C32"/>
    <w:rsid w:val="00864C67"/>
    <w:rsid w:val="00883D74"/>
    <w:rsid w:val="008A0C5D"/>
    <w:rsid w:val="008B4209"/>
    <w:rsid w:val="008E326C"/>
    <w:rsid w:val="008E5D88"/>
    <w:rsid w:val="0090241A"/>
    <w:rsid w:val="00926F56"/>
    <w:rsid w:val="00963798"/>
    <w:rsid w:val="00972C48"/>
    <w:rsid w:val="00992003"/>
    <w:rsid w:val="009C16B2"/>
    <w:rsid w:val="009C3904"/>
    <w:rsid w:val="009D21D6"/>
    <w:rsid w:val="009D3F34"/>
    <w:rsid w:val="009E10F6"/>
    <w:rsid w:val="00A05B7F"/>
    <w:rsid w:val="00A0600A"/>
    <w:rsid w:val="00A13259"/>
    <w:rsid w:val="00A32A9C"/>
    <w:rsid w:val="00A678DC"/>
    <w:rsid w:val="00A80A44"/>
    <w:rsid w:val="00A86BD4"/>
    <w:rsid w:val="00A876DC"/>
    <w:rsid w:val="00AA2ADF"/>
    <w:rsid w:val="00AC692A"/>
    <w:rsid w:val="00AC6A09"/>
    <w:rsid w:val="00AD6810"/>
    <w:rsid w:val="00AF1CCC"/>
    <w:rsid w:val="00B02856"/>
    <w:rsid w:val="00B15BB5"/>
    <w:rsid w:val="00B278AB"/>
    <w:rsid w:val="00B40364"/>
    <w:rsid w:val="00BA71D7"/>
    <w:rsid w:val="00BB5684"/>
    <w:rsid w:val="00BE0A55"/>
    <w:rsid w:val="00BF63AF"/>
    <w:rsid w:val="00C006D1"/>
    <w:rsid w:val="00C201E0"/>
    <w:rsid w:val="00C216C6"/>
    <w:rsid w:val="00C50091"/>
    <w:rsid w:val="00C56D95"/>
    <w:rsid w:val="00C84B2E"/>
    <w:rsid w:val="00C9556F"/>
    <w:rsid w:val="00C9653B"/>
    <w:rsid w:val="00CD541C"/>
    <w:rsid w:val="00CE016C"/>
    <w:rsid w:val="00CF12AE"/>
    <w:rsid w:val="00CF6866"/>
    <w:rsid w:val="00D03570"/>
    <w:rsid w:val="00D05F85"/>
    <w:rsid w:val="00D07EA1"/>
    <w:rsid w:val="00D22A25"/>
    <w:rsid w:val="00D32121"/>
    <w:rsid w:val="00D542A5"/>
    <w:rsid w:val="00D65F9F"/>
    <w:rsid w:val="00D84D2B"/>
    <w:rsid w:val="00D922B6"/>
    <w:rsid w:val="00DA65B7"/>
    <w:rsid w:val="00DA6A2B"/>
    <w:rsid w:val="00DA7D72"/>
    <w:rsid w:val="00DC1C3F"/>
    <w:rsid w:val="00DC2697"/>
    <w:rsid w:val="00DC4880"/>
    <w:rsid w:val="00DE0D1A"/>
    <w:rsid w:val="00DF37C2"/>
    <w:rsid w:val="00DF389A"/>
    <w:rsid w:val="00E049FB"/>
    <w:rsid w:val="00E10D3F"/>
    <w:rsid w:val="00E174AB"/>
    <w:rsid w:val="00E20354"/>
    <w:rsid w:val="00E21EEE"/>
    <w:rsid w:val="00E42982"/>
    <w:rsid w:val="00E51C63"/>
    <w:rsid w:val="00E62000"/>
    <w:rsid w:val="00E67FFE"/>
    <w:rsid w:val="00E72EE7"/>
    <w:rsid w:val="00EA02A7"/>
    <w:rsid w:val="00EB4889"/>
    <w:rsid w:val="00EC145C"/>
    <w:rsid w:val="00ED580D"/>
    <w:rsid w:val="00ED5C0E"/>
    <w:rsid w:val="00ED5E9D"/>
    <w:rsid w:val="00F1464A"/>
    <w:rsid w:val="00F30B58"/>
    <w:rsid w:val="00F474B2"/>
    <w:rsid w:val="00F61EC1"/>
    <w:rsid w:val="00F71E07"/>
    <w:rsid w:val="00F82284"/>
    <w:rsid w:val="00F85C4D"/>
    <w:rsid w:val="00F86794"/>
    <w:rsid w:val="00F92C63"/>
    <w:rsid w:val="00FA2348"/>
    <w:rsid w:val="00FD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86AE9F-0679-444F-BC92-229C34CF3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344"/>
    <w:pPr>
      <w:widowControl w:val="0"/>
      <w:kinsoku w:val="0"/>
      <w:overflowPunct w:val="0"/>
      <w:jc w:val="both"/>
      <w:textAlignment w:val="center"/>
    </w:pPr>
    <w:rPr>
      <w:rFonts w:eastAsia="細明體"/>
      <w:noProof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eastAsia="方正新書宋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04C"/>
    <w:pPr>
      <w:keepNext/>
      <w:spacing w:line="720" w:lineRule="auto"/>
      <w:outlineLvl w:val="1"/>
    </w:pPr>
    <w:rPr>
      <w:rFonts w:ascii="Calibri Light" w:hAnsi="Calibri Light"/>
      <w:b/>
      <w:bCs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般項目符號"/>
    <w:basedOn w:val="a"/>
    <w:next w:val="a"/>
    <w:pPr>
      <w:wordWrap w:val="0"/>
      <w:ind w:leftChars="100" w:left="210" w:firstLineChars="100" w:firstLine="210"/>
    </w:pPr>
    <w:rPr>
      <w:kern w:val="0"/>
    </w:rPr>
  </w:style>
  <w:style w:type="paragraph" w:customStyle="1" w:styleId="a4">
    <w:name w:val="說明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5">
    <w:name w:val="主旨"/>
    <w:basedOn w:val="a4"/>
  </w:style>
  <w:style w:type="paragraph" w:customStyle="1" w:styleId="a6">
    <w:name w:val="目"/>
    <w:basedOn w:val="a"/>
    <w:next w:val="a"/>
    <w:pPr>
      <w:spacing w:line="420" w:lineRule="exact"/>
      <w:ind w:left="100" w:hangingChars="100" w:hanging="100"/>
    </w:pPr>
  </w:style>
  <w:style w:type="paragraph" w:customStyle="1" w:styleId="10">
    <w:name w:val="目1"/>
    <w:basedOn w:val="a6"/>
    <w:next w:val="a"/>
  </w:style>
  <w:style w:type="paragraph" w:customStyle="1" w:styleId="a7">
    <w:name w:val="立法院關係文書標題"/>
    <w:basedOn w:val="a"/>
    <w:next w:val="a"/>
    <w:rsid w:val="00E20354"/>
    <w:pPr>
      <w:snapToGrid w:val="0"/>
      <w:ind w:leftChars="400" w:left="400"/>
    </w:pPr>
    <w:rPr>
      <w:rFonts w:eastAsia="標楷體"/>
      <w:kern w:val="0"/>
      <w:sz w:val="42"/>
    </w:rPr>
  </w:style>
  <w:style w:type="paragraph" w:customStyle="1" w:styleId="a8">
    <w:name w:val="印發及編號日期"/>
    <w:basedOn w:val="a"/>
    <w:pPr>
      <w:spacing w:line="210" w:lineRule="exact"/>
      <w:ind w:leftChars="100" w:left="100"/>
      <w:jc w:val="center"/>
    </w:pPr>
    <w:rPr>
      <w:kern w:val="0"/>
    </w:rPr>
  </w:style>
  <w:style w:type="paragraph" w:customStyle="1" w:styleId="a9">
    <w:name w:val="次目錄次標題"/>
    <w:basedOn w:val="a"/>
    <w:next w:val="a"/>
    <w:pPr>
      <w:ind w:firstLineChars="100" w:firstLine="100"/>
    </w:pPr>
    <w:rPr>
      <w:kern w:val="0"/>
      <w:sz w:val="28"/>
    </w:rPr>
  </w:style>
  <w:style w:type="paragraph" w:customStyle="1" w:styleId="aa">
    <w:name w:val="次目錄標題"/>
    <w:basedOn w:val="a"/>
    <w:next w:val="a"/>
    <w:rPr>
      <w:kern w:val="0"/>
      <w:sz w:val="28"/>
    </w:rPr>
  </w:style>
  <w:style w:type="paragraph" w:customStyle="1" w:styleId="ab">
    <w:name w:val="函件(主旨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c">
    <w:name w:val="函件(正附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d">
    <w:name w:val="函件(正副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e">
    <w:name w:val="函件(正副本內文)"/>
    <w:basedOn w:val="a"/>
    <w:next w:val="a"/>
    <w:pPr>
      <w:spacing w:line="420" w:lineRule="exact"/>
      <w:ind w:leftChars="300" w:left="300"/>
    </w:pPr>
    <w:rPr>
      <w:kern w:val="0"/>
    </w:rPr>
  </w:style>
  <w:style w:type="paragraph" w:customStyle="1" w:styleId="af">
    <w:name w:val="函件(受文者)"/>
    <w:basedOn w:val="a"/>
    <w:next w:val="a"/>
    <w:pPr>
      <w:spacing w:line="420" w:lineRule="exact"/>
      <w:ind w:left="400" w:hangingChars="400" w:hanging="400"/>
    </w:pPr>
    <w:rPr>
      <w:kern w:val="0"/>
    </w:rPr>
  </w:style>
  <w:style w:type="paragraph" w:customStyle="1" w:styleId="af0">
    <w:name w:val="函件(附件)"/>
    <w:basedOn w:val="a"/>
    <w:pPr>
      <w:spacing w:line="420" w:lineRule="exact"/>
      <w:ind w:left="300" w:hangingChars="300" w:hanging="300"/>
    </w:pPr>
    <w:rPr>
      <w:kern w:val="0"/>
    </w:rPr>
  </w:style>
  <w:style w:type="paragraph" w:customStyle="1" w:styleId="af1">
    <w:name w:val="函件(密等及解密條件)"/>
    <w:basedOn w:val="a"/>
    <w:next w:val="a"/>
    <w:pPr>
      <w:spacing w:line="420" w:lineRule="exact"/>
      <w:ind w:left="800" w:hangingChars="800" w:hanging="800"/>
    </w:pPr>
    <w:rPr>
      <w:kern w:val="0"/>
    </w:rPr>
  </w:style>
  <w:style w:type="paragraph" w:customStyle="1" w:styleId="af2">
    <w:name w:val="函件(速別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3">
    <w:name w:val="函件(單位)"/>
    <w:basedOn w:val="a"/>
    <w:next w:val="a"/>
    <w:rsid w:val="000F48AA"/>
    <w:rPr>
      <w:rFonts w:eastAsia="標楷體"/>
      <w:kern w:val="0"/>
      <w:sz w:val="28"/>
    </w:rPr>
  </w:style>
  <w:style w:type="paragraph" w:customStyle="1" w:styleId="af4">
    <w:name w:val="函件(發文日期與字號)"/>
    <w:basedOn w:val="a"/>
    <w:next w:val="a"/>
    <w:pPr>
      <w:spacing w:line="420" w:lineRule="exact"/>
      <w:ind w:left="500" w:hangingChars="500" w:hanging="500"/>
    </w:pPr>
    <w:rPr>
      <w:kern w:val="0"/>
    </w:rPr>
  </w:style>
  <w:style w:type="paragraph" w:customStyle="1" w:styleId="af5">
    <w:name w:val="函件(發文日期與字號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6">
    <w:name w:val="函件(說明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7">
    <w:name w:val="函件(說明內文)"/>
    <w:basedOn w:val="a"/>
    <w:pPr>
      <w:spacing w:line="420" w:lineRule="exact"/>
      <w:ind w:leftChars="500" w:left="500"/>
    </w:pPr>
    <w:rPr>
      <w:kern w:val="0"/>
    </w:rPr>
  </w:style>
  <w:style w:type="paragraph" w:customStyle="1" w:styleId="af8">
    <w:name w:val="函件(說明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9">
    <w:name w:val="函件說明(一般項目)"/>
    <w:basedOn w:val="a"/>
    <w:next w:val="a"/>
    <w:pPr>
      <w:spacing w:line="420" w:lineRule="exact"/>
      <w:ind w:leftChars="500" w:left="600" w:hangingChars="100" w:hanging="100"/>
    </w:pPr>
    <w:rPr>
      <w:kern w:val="0"/>
    </w:rPr>
  </w:style>
  <w:style w:type="paragraph" w:customStyle="1" w:styleId="afa">
    <w:name w:val="函件說明(特殊項目)"/>
    <w:basedOn w:val="a"/>
    <w:next w:val="a"/>
    <w:pPr>
      <w:spacing w:line="420" w:lineRule="exact"/>
    </w:pPr>
    <w:rPr>
      <w:kern w:val="0"/>
    </w:rPr>
  </w:style>
  <w:style w:type="paragraph" w:customStyle="1" w:styleId="afb">
    <w:name w:val="案由(議)"/>
    <w:basedOn w:val="a"/>
    <w:next w:val="a"/>
    <w:rsid w:val="00E20354"/>
    <w:pPr>
      <w:spacing w:line="480" w:lineRule="exact"/>
      <w:ind w:leftChars="250" w:left="550" w:hangingChars="300" w:hanging="300"/>
    </w:pPr>
    <w:rPr>
      <w:rFonts w:eastAsia="標楷體"/>
      <w:spacing w:val="2"/>
      <w:kern w:val="0"/>
      <w:sz w:val="28"/>
    </w:rPr>
  </w:style>
  <w:style w:type="paragraph" w:customStyle="1" w:styleId="afc">
    <w:name w:val="委員會提案"/>
    <w:basedOn w:val="afb"/>
    <w:rsid w:val="00E20354"/>
    <w:pPr>
      <w:spacing w:line="840" w:lineRule="exact"/>
      <w:ind w:leftChars="1500" w:left="1500" w:firstLineChars="0" w:firstLine="0"/>
    </w:pPr>
  </w:style>
  <w:style w:type="paragraph" w:customStyle="1" w:styleId="afd">
    <w:name w:val="官員提案"/>
    <w:basedOn w:val="a"/>
    <w:next w:val="a"/>
    <w:pPr>
      <w:spacing w:line="420" w:lineRule="exact"/>
      <w:jc w:val="left"/>
    </w:pPr>
    <w:rPr>
      <w:kern w:val="0"/>
    </w:rPr>
  </w:style>
  <w:style w:type="paragraph" w:customStyle="1" w:styleId="afe">
    <w:name w:val="法律條文(內文)"/>
    <w:basedOn w:val="a"/>
    <w:next w:val="a"/>
    <w:pPr>
      <w:spacing w:line="420" w:lineRule="exact"/>
      <w:ind w:leftChars="200" w:left="200" w:firstLineChars="200" w:firstLine="200"/>
    </w:pPr>
  </w:style>
  <w:style w:type="paragraph" w:customStyle="1" w:styleId="aff">
    <w:name w:val="法律條文(條)"/>
    <w:basedOn w:val="a"/>
    <w:pPr>
      <w:spacing w:line="420" w:lineRule="exact"/>
      <w:ind w:leftChars="100" w:left="200" w:hangingChars="100" w:hanging="100"/>
    </w:pPr>
  </w:style>
  <w:style w:type="paragraph" w:customStyle="1" w:styleId="aff0">
    <w:name w:val="法律條文(項目符號)"/>
    <w:basedOn w:val="a"/>
    <w:next w:val="a"/>
    <w:pPr>
      <w:spacing w:line="420" w:lineRule="exact"/>
      <w:ind w:leftChars="200" w:left="300" w:hangingChars="100" w:hanging="100"/>
    </w:pPr>
  </w:style>
  <w:style w:type="paragraph" w:customStyle="1" w:styleId="aff1">
    <w:name w:val="表格內文頂頭"/>
    <w:basedOn w:val="a"/>
    <w:next w:val="a"/>
    <w:pPr>
      <w:spacing w:line="315" w:lineRule="exact"/>
    </w:pPr>
  </w:style>
  <w:style w:type="paragraph" w:customStyle="1" w:styleId="aff2">
    <w:name w:val="表格法條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3">
    <w:name w:val="表格法條(條)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4">
    <w:name w:val="表格法條(款)"/>
    <w:basedOn w:val="aff3"/>
    <w:next w:val="a"/>
    <w:pPr>
      <w:ind w:leftChars="150" w:left="250"/>
    </w:pPr>
  </w:style>
  <w:style w:type="paragraph" w:customStyle="1" w:styleId="aff5">
    <w:name w:val="表格法條(內文)"/>
    <w:basedOn w:val="aff4"/>
    <w:next w:val="a"/>
    <w:pPr>
      <w:ind w:left="150" w:firstLineChars="200" w:firstLine="200"/>
    </w:pPr>
  </w:style>
  <w:style w:type="paragraph" w:customStyle="1" w:styleId="aff6">
    <w:name w:val="表格法條(狀態)"/>
    <w:basedOn w:val="aff3"/>
    <w:next w:val="a"/>
    <w:pPr>
      <w:ind w:leftChars="25" w:left="25" w:firstLineChars="0" w:firstLine="0"/>
    </w:pPr>
  </w:style>
  <w:style w:type="paragraph" w:customStyle="1" w:styleId="aff7">
    <w:name w:val="表格法條(項)"/>
    <w:basedOn w:val="aff4"/>
    <w:next w:val="a"/>
    <w:pPr>
      <w:ind w:leftChars="250" w:left="350"/>
    </w:pPr>
  </w:style>
  <w:style w:type="paragraph" w:customStyle="1" w:styleId="aff8">
    <w:name w:val="表格第一列(文字分散)"/>
    <w:basedOn w:val="a"/>
    <w:next w:val="a"/>
    <w:pPr>
      <w:spacing w:line="315" w:lineRule="exact"/>
      <w:ind w:leftChars="50" w:left="50" w:rightChars="50" w:right="50"/>
      <w:jc w:val="distribute"/>
    </w:pPr>
  </w:style>
  <w:style w:type="paragraph" w:customStyle="1" w:styleId="aff9">
    <w:name w:val="表格項目符號"/>
    <w:basedOn w:val="aff3"/>
    <w:next w:val="a"/>
  </w:style>
  <w:style w:type="paragraph" w:customStyle="1" w:styleId="affa">
    <w:name w:val="表格說明(內文)"/>
    <w:basedOn w:val="aff3"/>
    <w:next w:val="a"/>
    <w:pPr>
      <w:ind w:left="50" w:firstLineChars="0" w:firstLine="0"/>
    </w:pPr>
  </w:style>
  <w:style w:type="paragraph" w:customStyle="1" w:styleId="affb">
    <w:name w:val="表格說明(提案)"/>
    <w:basedOn w:val="affa"/>
    <w:next w:val="a"/>
    <w:rsid w:val="00E20354"/>
    <w:rPr>
      <w:rFonts w:eastAsia="微軟正黑體"/>
      <w:b/>
    </w:rPr>
  </w:style>
  <w:style w:type="paragraph" w:customStyle="1" w:styleId="affc">
    <w:name w:val="表格說明(提案說明)"/>
    <w:basedOn w:val="affb"/>
    <w:next w:val="a"/>
    <w:rsid w:val="00E20354"/>
  </w:style>
  <w:style w:type="paragraph" w:customStyle="1" w:styleId="affd">
    <w:name w:val="表格說明(項目符號)"/>
    <w:basedOn w:val="aff3"/>
    <w:next w:val="a"/>
  </w:style>
  <w:style w:type="paragraph" w:customStyle="1" w:styleId="affe">
    <w:name w:val="政院次目錄次標題"/>
    <w:basedOn w:val="a"/>
    <w:next w:val="a"/>
    <w:pPr>
      <w:spacing w:line="420" w:lineRule="exact"/>
      <w:ind w:leftChars="153" w:left="153"/>
    </w:pPr>
    <w:rPr>
      <w:kern w:val="0"/>
      <w:sz w:val="28"/>
    </w:rPr>
  </w:style>
  <w:style w:type="paragraph" w:customStyle="1" w:styleId="afff">
    <w:name w:val="政院次目錄標題"/>
    <w:basedOn w:val="a"/>
    <w:next w:val="a"/>
    <w:rsid w:val="00E20354"/>
    <w:pPr>
      <w:spacing w:line="420" w:lineRule="exact"/>
    </w:pPr>
    <w:rPr>
      <w:rFonts w:eastAsia="微軟正黑體"/>
      <w:b/>
      <w:kern w:val="0"/>
      <w:sz w:val="28"/>
    </w:rPr>
  </w:style>
  <w:style w:type="paragraph" w:customStyle="1" w:styleId="afff0">
    <w:name w:val="政院答復項目"/>
    <w:basedOn w:val="a"/>
    <w:next w:val="a"/>
    <w:pPr>
      <w:snapToGrid w:val="0"/>
      <w:spacing w:line="315" w:lineRule="atLeast"/>
      <w:ind w:left="200" w:hangingChars="200" w:hanging="200"/>
    </w:pPr>
    <w:rPr>
      <w:kern w:val="0"/>
    </w:rPr>
  </w:style>
  <w:style w:type="paragraph" w:customStyle="1" w:styleId="afff1">
    <w:name w:val="政院答復(一般項目)"/>
    <w:basedOn w:val="afff0"/>
    <w:next w:val="a"/>
  </w:style>
  <w:style w:type="paragraph" w:customStyle="1" w:styleId="afff2">
    <w:name w:val="政院答復(內文)"/>
    <w:basedOn w:val="a"/>
    <w:next w:val="a"/>
    <w:pPr>
      <w:spacing w:line="315" w:lineRule="atLeast"/>
      <w:ind w:leftChars="200" w:left="200"/>
    </w:pPr>
    <w:rPr>
      <w:kern w:val="0"/>
    </w:rPr>
  </w:style>
  <w:style w:type="paragraph" w:customStyle="1" w:styleId="afff3">
    <w:name w:val="政院答復(特殊項目)"/>
    <w:basedOn w:val="a"/>
    <w:next w:val="a"/>
    <w:rPr>
      <w:kern w:val="0"/>
    </w:rPr>
  </w:style>
  <w:style w:type="paragraph" w:customStyle="1" w:styleId="afff4">
    <w:name w:val="政院質詢項目"/>
    <w:basedOn w:val="a"/>
    <w:next w:val="a"/>
    <w:rsid w:val="00E20354"/>
    <w:pPr>
      <w:snapToGrid w:val="0"/>
      <w:spacing w:beforeLines="70" w:before="70" w:afterLines="50" w:after="50"/>
      <w:jc w:val="left"/>
    </w:pPr>
    <w:rPr>
      <w:rFonts w:eastAsia="標楷體"/>
      <w:kern w:val="0"/>
      <w:sz w:val="28"/>
    </w:rPr>
  </w:style>
  <w:style w:type="paragraph" w:customStyle="1" w:styleId="afff5">
    <w:name w:val="政院質詢(一般項目)"/>
    <w:basedOn w:val="afff4"/>
    <w:next w:val="a"/>
  </w:style>
  <w:style w:type="paragraph" w:customStyle="1" w:styleId="afff6">
    <w:name w:val="政院質詢(內文)"/>
    <w:basedOn w:val="a"/>
    <w:pPr>
      <w:spacing w:line="315" w:lineRule="atLeast"/>
      <w:ind w:firstLineChars="200" w:firstLine="200"/>
    </w:pPr>
    <w:rPr>
      <w:kern w:val="0"/>
    </w:rPr>
  </w:style>
  <w:style w:type="paragraph" w:customStyle="1" w:styleId="afff7">
    <w:name w:val="政院質詢(特殊項目)"/>
    <w:basedOn w:val="a"/>
    <w:next w:val="a"/>
    <w:rPr>
      <w:kern w:val="0"/>
    </w:rPr>
  </w:style>
  <w:style w:type="paragraph" w:customStyle="1" w:styleId="afff8">
    <w:name w:val="政院質詢項目(函)"/>
    <w:basedOn w:val="a"/>
    <w:next w:val="a"/>
    <w:pPr>
      <w:snapToGrid w:val="0"/>
      <w:ind w:leftChars="500" w:left="500"/>
    </w:pPr>
    <w:rPr>
      <w:kern w:val="0"/>
    </w:rPr>
  </w:style>
  <w:style w:type="paragraph" w:styleId="afff9">
    <w:name w:val="footer"/>
    <w:basedOn w:val="a"/>
    <w:semiHidden/>
    <w:pPr>
      <w:tabs>
        <w:tab w:val="center" w:pos="4153"/>
        <w:tab w:val="right" w:pos="8306"/>
      </w:tabs>
      <w:snapToGrid w:val="0"/>
      <w:spacing w:line="210" w:lineRule="exact"/>
    </w:pPr>
    <w:rPr>
      <w:szCs w:val="20"/>
    </w:rPr>
  </w:style>
  <w:style w:type="paragraph" w:styleId="afffa">
    <w:name w:val="header"/>
    <w:basedOn w:val="a"/>
    <w:semiHidden/>
    <w:pPr>
      <w:tabs>
        <w:tab w:val="center" w:pos="4153"/>
        <w:tab w:val="right" w:pos="8306"/>
      </w:tabs>
      <w:snapToGrid w:val="0"/>
      <w:spacing w:line="294" w:lineRule="exact"/>
    </w:pPr>
    <w:rPr>
      <w:kern w:val="0"/>
      <w:szCs w:val="20"/>
    </w:rPr>
  </w:style>
  <w:style w:type="character" w:styleId="afffb">
    <w:name w:val="page number"/>
    <w:basedOn w:val="a0"/>
    <w:semiHidden/>
  </w:style>
  <w:style w:type="paragraph" w:customStyle="1" w:styleId="afffc">
    <w:name w:val="修正條文(標題)"/>
    <w:basedOn w:val="a"/>
    <w:next w:val="a"/>
    <w:rsid w:val="00E20354"/>
    <w:pPr>
      <w:spacing w:afterLines="50" w:after="50"/>
      <w:ind w:leftChars="400" w:left="400"/>
    </w:pPr>
    <w:rPr>
      <w:rFonts w:eastAsia="標楷體"/>
      <w:kern w:val="0"/>
      <w:sz w:val="28"/>
    </w:rPr>
  </w:style>
  <w:style w:type="paragraph" w:customStyle="1" w:styleId="afffd">
    <w:name w:val="特殊段落"/>
    <w:basedOn w:val="a"/>
    <w:next w:val="a"/>
    <w:pPr>
      <w:spacing w:line="420" w:lineRule="exact"/>
    </w:pPr>
  </w:style>
  <w:style w:type="paragraph" w:customStyle="1" w:styleId="afffe">
    <w:name w:val="特殊項目符號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">
    <w:name w:val="院總號"/>
    <w:basedOn w:val="a"/>
    <w:next w:val="a"/>
    <w:rsid w:val="00E20354"/>
    <w:pPr>
      <w:spacing w:line="420" w:lineRule="exact"/>
    </w:pPr>
    <w:rPr>
      <w:rFonts w:eastAsia="標楷體"/>
      <w:kern w:val="0"/>
      <w:sz w:val="42"/>
    </w:rPr>
  </w:style>
  <w:style w:type="paragraph" w:customStyle="1" w:styleId="affff0">
    <w:name w:val="條"/>
    <w:basedOn w:val="a"/>
    <w:pPr>
      <w:spacing w:line="420" w:lineRule="exact"/>
      <w:ind w:left="500" w:hangingChars="500" w:hanging="500"/>
    </w:pPr>
    <w:rPr>
      <w:bCs/>
    </w:rPr>
  </w:style>
  <w:style w:type="paragraph" w:customStyle="1" w:styleId="11">
    <w:name w:val="條1"/>
    <w:basedOn w:val="a"/>
    <w:next w:val="a"/>
    <w:pPr>
      <w:spacing w:line="420" w:lineRule="exact"/>
      <w:ind w:left="375" w:hangingChars="375" w:hanging="375"/>
    </w:pPr>
  </w:style>
  <w:style w:type="paragraph" w:customStyle="1" w:styleId="affff1">
    <w:name w:val="條文內文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12">
    <w:name w:val="條文內文1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affff2">
    <w:name w:val="章"/>
    <w:basedOn w:val="a"/>
    <w:pPr>
      <w:spacing w:line="420" w:lineRule="exact"/>
      <w:ind w:leftChars="800" w:left="800"/>
      <w:jc w:val="left"/>
    </w:pPr>
    <w:rPr>
      <w:bCs/>
    </w:rPr>
  </w:style>
  <w:style w:type="paragraph" w:customStyle="1" w:styleId="-">
    <w:name w:val="提案連署人-議程"/>
    <w:basedOn w:val="a"/>
    <w:next w:val="a"/>
    <w:pPr>
      <w:spacing w:line="420" w:lineRule="exact"/>
      <w:ind w:leftChars="1100" w:left="1500" w:rightChars="300" w:right="300" w:hangingChars="400" w:hanging="400"/>
      <w:jc w:val="left"/>
    </w:pPr>
    <w:rPr>
      <w:kern w:val="0"/>
    </w:rPr>
  </w:style>
  <w:style w:type="paragraph" w:customStyle="1" w:styleId="affff3">
    <w:name w:val="提案連署人(委員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4">
    <w:name w:val="提案連署人(黨團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5">
    <w:name w:val="提案號"/>
    <w:basedOn w:val="a"/>
    <w:rsid w:val="00E20354"/>
    <w:pPr>
      <w:spacing w:line="420" w:lineRule="exact"/>
    </w:pPr>
    <w:rPr>
      <w:rFonts w:eastAsia="標楷體"/>
      <w:kern w:val="0"/>
      <w:sz w:val="34"/>
    </w:rPr>
  </w:style>
  <w:style w:type="paragraph" w:customStyle="1" w:styleId="affff6">
    <w:name w:val="提案說明"/>
    <w:basedOn w:val="a"/>
    <w:pPr>
      <w:spacing w:line="420" w:lineRule="exact"/>
      <w:ind w:leftChars="300" w:left="500" w:hangingChars="200" w:hanging="200"/>
    </w:pPr>
    <w:rPr>
      <w:kern w:val="0"/>
    </w:rPr>
  </w:style>
  <w:style w:type="paragraph" w:customStyle="1" w:styleId="affff7">
    <w:name w:val="款"/>
    <w:basedOn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13">
    <w:name w:val="款1"/>
    <w:basedOn w:val="a"/>
    <w:next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affff8">
    <w:name w:val="發函單位"/>
    <w:basedOn w:val="a"/>
    <w:next w:val="a"/>
    <w:rsid w:val="00E20354"/>
    <w:rPr>
      <w:rFonts w:eastAsia="微軟正黑體"/>
      <w:b/>
      <w:spacing w:val="-10"/>
      <w:kern w:val="0"/>
      <w:sz w:val="28"/>
    </w:rPr>
  </w:style>
  <w:style w:type="paragraph" w:customStyle="1" w:styleId="affff9">
    <w:name w:val="發函說明"/>
    <w:basedOn w:val="affff6"/>
    <w:next w:val="affff6"/>
  </w:style>
  <w:style w:type="paragraph" w:customStyle="1" w:styleId="affffa">
    <w:name w:val="答復項目"/>
    <w:basedOn w:val="a"/>
    <w:next w:val="a"/>
    <w:pPr>
      <w:ind w:left="200" w:hangingChars="200" w:hanging="200"/>
    </w:pPr>
    <w:rPr>
      <w:kern w:val="0"/>
    </w:rPr>
  </w:style>
  <w:style w:type="paragraph" w:customStyle="1" w:styleId="affffb">
    <w:name w:val="項"/>
    <w:basedOn w:val="a"/>
    <w:next w:val="a"/>
    <w:pPr>
      <w:spacing w:line="420" w:lineRule="exact"/>
      <w:ind w:left="100" w:hangingChars="100" w:hanging="100"/>
    </w:pPr>
  </w:style>
  <w:style w:type="paragraph" w:customStyle="1" w:styleId="14">
    <w:name w:val="項1"/>
    <w:basedOn w:val="a"/>
    <w:next w:val="a"/>
    <w:pPr>
      <w:spacing w:line="420" w:lineRule="exact"/>
      <w:ind w:leftChars="700" w:left="800" w:hangingChars="100" w:hanging="100"/>
    </w:pPr>
  </w:style>
  <w:style w:type="paragraph" w:customStyle="1" w:styleId="affffc">
    <w:name w:val="節"/>
    <w:basedOn w:val="a"/>
    <w:rsid w:val="00E20354"/>
    <w:pPr>
      <w:spacing w:line="420" w:lineRule="exact"/>
      <w:ind w:leftChars="900" w:left="900"/>
      <w:jc w:val="left"/>
    </w:pPr>
    <w:rPr>
      <w:rFonts w:eastAsia="標楷體"/>
      <w:bCs/>
    </w:rPr>
  </w:style>
  <w:style w:type="paragraph" w:customStyle="1" w:styleId="affffd">
    <w:name w:val="說明(一般項目)"/>
    <w:basedOn w:val="a"/>
    <w:next w:val="a"/>
    <w:pPr>
      <w:spacing w:line="420" w:lineRule="exact"/>
      <w:ind w:leftChars="200" w:left="300" w:hangingChars="100" w:hanging="100"/>
    </w:pPr>
    <w:rPr>
      <w:kern w:val="0"/>
    </w:rPr>
  </w:style>
  <w:style w:type="paragraph" w:customStyle="1" w:styleId="affffe">
    <w:name w:val="說明(內文)"/>
    <w:basedOn w:val="a"/>
    <w:next w:val="a"/>
    <w:pPr>
      <w:spacing w:line="420" w:lineRule="exact"/>
      <w:ind w:firstLineChars="200" w:firstLine="200"/>
    </w:pPr>
    <w:rPr>
      <w:kern w:val="0"/>
    </w:rPr>
  </w:style>
  <w:style w:type="paragraph" w:customStyle="1" w:styleId="afffff">
    <w:name w:val="說明(特殊項目)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f0">
    <w:name w:val="說明(無函件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ffff1">
    <w:name w:val="審查報告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2">
    <w:name w:val="審查報告(一般項目)"/>
    <w:basedOn w:val="afffff1"/>
    <w:next w:val="a"/>
  </w:style>
  <w:style w:type="paragraph" w:customStyle="1" w:styleId="afffff3">
    <w:name w:val="審查報告(內文)"/>
    <w:basedOn w:val="a"/>
    <w:next w:val="a"/>
    <w:pPr>
      <w:spacing w:line="420" w:lineRule="exact"/>
      <w:ind w:firstLineChars="200" w:firstLine="200"/>
    </w:pPr>
  </w:style>
  <w:style w:type="paragraph" w:customStyle="1" w:styleId="afffff4">
    <w:name w:val="審查報告(委員說明)"/>
    <w:basedOn w:val="a"/>
    <w:next w:val="a"/>
    <w:rsid w:val="00BF63AF"/>
    <w:pPr>
      <w:spacing w:line="420" w:lineRule="exact"/>
    </w:pPr>
    <w:rPr>
      <w:kern w:val="0"/>
    </w:rPr>
  </w:style>
  <w:style w:type="paragraph" w:customStyle="1" w:styleId="afffff5">
    <w:name w:val="審查報告(特殊符號內文)"/>
    <w:basedOn w:val="a"/>
    <w:next w:val="a"/>
    <w:pPr>
      <w:spacing w:line="420" w:lineRule="exact"/>
    </w:pPr>
  </w:style>
  <w:style w:type="paragraph" w:customStyle="1" w:styleId="afffff6">
    <w:name w:val="審查報告(特殊項目)"/>
    <w:basedOn w:val="a"/>
    <w:next w:val="a"/>
    <w:pPr>
      <w:spacing w:line="420" w:lineRule="exact"/>
    </w:pPr>
    <w:rPr>
      <w:kern w:val="0"/>
    </w:rPr>
  </w:style>
  <w:style w:type="paragraph" w:customStyle="1" w:styleId="afffff7">
    <w:name w:val="審查報告(特殊項目內文)"/>
    <w:basedOn w:val="a"/>
    <w:next w:val="a"/>
    <w:pPr>
      <w:spacing w:line="420" w:lineRule="exact"/>
    </w:pPr>
  </w:style>
  <w:style w:type="paragraph" w:customStyle="1" w:styleId="afffff8">
    <w:name w:val="審查報告(項目符號內文)"/>
    <w:basedOn w:val="a"/>
    <w:next w:val="a"/>
    <w:pPr>
      <w:spacing w:line="420" w:lineRule="exact"/>
    </w:pPr>
    <w:rPr>
      <w:kern w:val="0"/>
    </w:rPr>
  </w:style>
  <w:style w:type="paragraph" w:customStyle="1" w:styleId="afffff9">
    <w:name w:val="審查報告(標題)"/>
    <w:basedOn w:val="a"/>
    <w:next w:val="a"/>
    <w:rsid w:val="00E20354"/>
    <w:pPr>
      <w:spacing w:afterLines="50" w:after="50"/>
      <w:ind w:leftChars="500" w:left="600" w:hangingChars="100" w:hanging="100"/>
    </w:pPr>
    <w:rPr>
      <w:rFonts w:eastAsia="標楷體"/>
      <w:kern w:val="0"/>
      <w:sz w:val="28"/>
    </w:rPr>
  </w:style>
  <w:style w:type="paragraph" w:customStyle="1" w:styleId="afffffa">
    <w:name w:val="質詢項目"/>
    <w:basedOn w:val="a"/>
    <w:next w:val="a"/>
    <w:pPr>
      <w:ind w:left="300" w:hangingChars="300" w:hanging="300"/>
    </w:pPr>
    <w:rPr>
      <w:kern w:val="0"/>
      <w:sz w:val="28"/>
    </w:rPr>
  </w:style>
  <w:style w:type="paragraph" w:customStyle="1" w:styleId="afffffb">
    <w:name w:val="質詢項目(函)"/>
    <w:basedOn w:val="a"/>
    <w:next w:val="a"/>
    <w:pPr>
      <w:ind w:leftChars="400" w:left="400"/>
    </w:pPr>
    <w:rPr>
      <w:kern w:val="0"/>
    </w:rPr>
  </w:style>
  <w:style w:type="paragraph" w:styleId="HTML">
    <w:name w:val="HTML Address"/>
    <w:basedOn w:val="a"/>
    <w:semiHidden/>
    <w:rPr>
      <w:i/>
      <w:iCs/>
    </w:rPr>
  </w:style>
  <w:style w:type="paragraph" w:customStyle="1" w:styleId="afffffc">
    <w:name w:val="質詢項目內文"/>
    <w:basedOn w:val="a"/>
    <w:next w:val="a"/>
    <w:pPr>
      <w:ind w:firstLineChars="200" w:firstLine="200"/>
    </w:pPr>
    <w:rPr>
      <w:kern w:val="0"/>
    </w:rPr>
  </w:style>
  <w:style w:type="paragraph" w:customStyle="1" w:styleId="15">
    <w:name w:val="橫向數字1"/>
    <w:basedOn w:val="a"/>
    <w:next w:val="a"/>
    <w:pPr>
      <w:ind w:leftChars="100" w:left="100" w:firstLineChars="55" w:firstLine="55"/>
    </w:pPr>
  </w:style>
  <w:style w:type="paragraph" w:customStyle="1" w:styleId="21">
    <w:name w:val="橫向數字2"/>
    <w:basedOn w:val="a"/>
    <w:next w:val="a"/>
    <w:pPr>
      <w:ind w:leftChars="100" w:left="100" w:firstLineChars="70" w:firstLine="70"/>
    </w:pPr>
  </w:style>
  <w:style w:type="paragraph" w:customStyle="1" w:styleId="afffffd">
    <w:name w:val="總說明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e">
    <w:name w:val="總說明(一般項目)"/>
    <w:basedOn w:val="afffffd"/>
    <w:next w:val="a"/>
    <w:pPr>
      <w:jc w:val="left"/>
    </w:pPr>
  </w:style>
  <w:style w:type="paragraph" w:customStyle="1" w:styleId="affffff">
    <w:name w:val="總說明(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fffff0">
    <w:name w:val="總說明(特殊項目)"/>
    <w:basedOn w:val="a"/>
    <w:next w:val="a"/>
    <w:pPr>
      <w:spacing w:line="420" w:lineRule="exact"/>
    </w:pPr>
    <w:rPr>
      <w:kern w:val="0"/>
    </w:rPr>
  </w:style>
  <w:style w:type="paragraph" w:customStyle="1" w:styleId="affffff1">
    <w:name w:val="總說明(標題)"/>
    <w:basedOn w:val="affff8"/>
    <w:next w:val="a"/>
    <w:rsid w:val="000F48AA"/>
    <w:pPr>
      <w:spacing w:afterLines="50" w:after="50"/>
      <w:ind w:leftChars="550" w:left="550"/>
    </w:pPr>
    <w:rPr>
      <w:rFonts w:eastAsia="標楷體"/>
      <w:spacing w:val="0"/>
    </w:rPr>
  </w:style>
  <w:style w:type="paragraph" w:customStyle="1" w:styleId="affffff2">
    <w:name w:val="黨團(委員)"/>
    <w:basedOn w:val="a"/>
    <w:next w:val="a"/>
    <w:pPr>
      <w:spacing w:line="420" w:lineRule="atLeast"/>
      <w:ind w:leftChars="1500" w:left="1500" w:rightChars="300" w:right="300"/>
      <w:jc w:val="left"/>
    </w:pPr>
  </w:style>
  <w:style w:type="paragraph" w:customStyle="1" w:styleId="-0">
    <w:name w:val="黨團提案-議程"/>
    <w:basedOn w:val="afb"/>
    <w:rsid w:val="0042704C"/>
    <w:pPr>
      <w:spacing w:line="420" w:lineRule="exact"/>
      <w:ind w:leftChars="1100" w:left="1100" w:firstLineChars="0" w:firstLine="0"/>
    </w:pPr>
    <w:rPr>
      <w:rFonts w:eastAsia="細明體"/>
      <w:sz w:val="21"/>
    </w:rPr>
  </w:style>
  <w:style w:type="paragraph" w:customStyle="1" w:styleId="affffff3">
    <w:name w:val="項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affffff4">
    <w:name w:val="收文編號"/>
    <w:basedOn w:val="a"/>
  </w:style>
  <w:style w:type="paragraph" w:customStyle="1" w:styleId="affffff5">
    <w:name w:val="目(內文)"/>
    <w:basedOn w:val="a6"/>
    <w:next w:val="a"/>
    <w:pPr>
      <w:adjustRightInd w:val="0"/>
      <w:ind w:leftChars="200" w:left="300"/>
    </w:pPr>
  </w:style>
  <w:style w:type="paragraph" w:customStyle="1" w:styleId="16">
    <w:name w:val="項1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17">
    <w:name w:val="目1(內文)"/>
    <w:basedOn w:val="a"/>
    <w:next w:val="a"/>
    <w:pPr>
      <w:spacing w:line="420" w:lineRule="exact"/>
      <w:ind w:leftChars="200" w:left="200" w:firstLineChars="200" w:firstLine="200"/>
    </w:pPr>
  </w:style>
  <w:style w:type="table" w:styleId="affffff6">
    <w:name w:val="Table Grid"/>
    <w:basedOn w:val="a1"/>
    <w:uiPriority w:val="59"/>
    <w:rsid w:val="00D22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說明(內文1)"/>
    <w:basedOn w:val="a"/>
    <w:next w:val="a"/>
    <w:rsid w:val="001346DF"/>
    <w:pPr>
      <w:spacing w:line="420" w:lineRule="exact"/>
      <w:ind w:firstLineChars="200" w:firstLine="200"/>
    </w:pPr>
  </w:style>
  <w:style w:type="character" w:customStyle="1" w:styleId="20">
    <w:name w:val="標題 2 字元"/>
    <w:link w:val="2"/>
    <w:uiPriority w:val="9"/>
    <w:semiHidden/>
    <w:rsid w:val="0042704C"/>
    <w:rPr>
      <w:rFonts w:ascii="Calibri Light" w:eastAsia="細明體" w:hAnsi="Calibri Light" w:cs="Times New Roman"/>
      <w:b/>
      <w:bCs/>
      <w:noProof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LCEWA01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7ED9A7-E79D-4081-B110-17A8B59F0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LCEWA01</Template>
  <TotalTime>0</TotalTime>
  <Pages>4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24號</dc:creator>
  <cp:keywords>11;1;13</cp:keywords>
  <dc:description>委133;委136;4;議案202110042220000</dc:description>
  <cp:lastModifiedBy>Windows 使用者</cp:lastModifiedBy>
  <cp:revision>2</cp:revision>
  <cp:lastPrinted>2024-05-02T01:53:00Z</cp:lastPrinted>
  <dcterms:created xsi:type="dcterms:W3CDTF">2024-05-24T06:12:00Z</dcterms:created>
  <dcterms:modified xsi:type="dcterms:W3CDTF">2024-05-24T06:12:00Z</dcterms:modified>
</cp:coreProperties>
</file>