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893B8C" w:rsidRPr="007F0D54" w:rsidRDefault="00D11F76" w:rsidP="00893B8C">
      <w:pPr>
        <w:pStyle w:val="144"/>
        <w:ind w:left="647" w:hanging="647"/>
        <w:rPr>
          <w:rFonts w:hAnsi="標楷體" w:hint="eastAsia"/>
          <w:sz w:val="32"/>
          <w:szCs w:val="32"/>
        </w:rPr>
      </w:pPr>
      <w:bookmarkStart w:id="6" w:name="_Toc526844674"/>
      <w:bookmarkStart w:id="7" w:name="_Toc20499538"/>
      <w:bookmarkStart w:id="8" w:name="_Toc179961715"/>
      <w:r w:rsidRPr="00D11F76">
        <w:rPr>
          <w:rFonts w:hAnsi="標楷體" w:hint="eastAsia"/>
          <w:sz w:val="32"/>
          <w:szCs w:val="32"/>
        </w:rPr>
        <w:t>捌</w:t>
      </w:r>
      <w:r w:rsidR="00893B8C" w:rsidRPr="007F0D54">
        <w:rPr>
          <w:rFonts w:hAnsi="標楷體" w:hint="eastAsia"/>
          <w:sz w:val="32"/>
          <w:szCs w:val="32"/>
        </w:rPr>
        <w:t>、資源回收管理基金</w:t>
      </w:r>
      <w:r w:rsidR="00691AF7">
        <w:rPr>
          <w:rFonts w:hAnsi="標楷體" w:hint="eastAsia"/>
          <w:sz w:val="32"/>
          <w:szCs w:val="32"/>
        </w:rPr>
        <w:t>(</w:t>
      </w:r>
      <w:r w:rsidR="00893B8C" w:rsidRPr="007F0D54">
        <w:rPr>
          <w:rFonts w:hAnsi="標楷體" w:hint="eastAsia"/>
          <w:sz w:val="32"/>
          <w:szCs w:val="32"/>
        </w:rPr>
        <w:t>信託</w:t>
      </w:r>
      <w:r w:rsidR="000B20B8">
        <w:rPr>
          <w:rFonts w:hAnsi="標楷體" w:hint="eastAsia"/>
          <w:sz w:val="32"/>
          <w:szCs w:val="32"/>
        </w:rPr>
        <w:t>基金</w:t>
      </w:r>
      <w:r w:rsidR="00691AF7">
        <w:rPr>
          <w:rFonts w:hAnsi="標楷體" w:hint="eastAsia"/>
          <w:sz w:val="32"/>
          <w:szCs w:val="32"/>
        </w:rPr>
        <w:t>)</w:t>
      </w:r>
      <w:bookmarkEnd w:id="7"/>
      <w:bookmarkEnd w:id="8"/>
    </w:p>
    <w:p w:rsidR="00893B8C" w:rsidRPr="007F0D54" w:rsidRDefault="00893B8C" w:rsidP="00E33070">
      <w:pPr>
        <w:ind w:leftChars="0" w:left="0" w:firstLineChars="0" w:firstLine="567"/>
        <w:rPr>
          <w:rFonts w:hAnsi="標楷體"/>
          <w:color w:val="00B050"/>
        </w:rPr>
      </w:pPr>
      <w:r w:rsidRPr="007F0D54">
        <w:rPr>
          <w:rFonts w:hAnsi="標楷體" w:hint="eastAsia"/>
        </w:rPr>
        <w:t>資源回收</w:t>
      </w:r>
      <w:r w:rsidRPr="007F0D54">
        <w:rPr>
          <w:rFonts w:hAnsi="標楷體" w:hint="eastAsia"/>
          <w:color w:val="000000"/>
        </w:rPr>
        <w:t>管理基金</w:t>
      </w:r>
      <w:r w:rsidR="00610216">
        <w:rPr>
          <w:rFonts w:hAnsi="標楷體" w:hint="eastAsia"/>
          <w:color w:val="000000"/>
        </w:rPr>
        <w:t>-信託基金部分</w:t>
      </w:r>
      <w:r w:rsidRPr="007F0D54">
        <w:rPr>
          <w:rFonts w:hAnsi="標楷體" w:hint="eastAsia"/>
        </w:rPr>
        <w:t>1</w:t>
      </w:r>
      <w:r w:rsidR="00895CC0" w:rsidRPr="007F0D54">
        <w:rPr>
          <w:rFonts w:hAnsi="標楷體" w:hint="eastAsia"/>
        </w:rPr>
        <w:t>1</w:t>
      </w:r>
      <w:r w:rsidR="0074681A">
        <w:rPr>
          <w:rFonts w:hAnsi="標楷體"/>
        </w:rPr>
        <w:t>4</w:t>
      </w:r>
      <w:r w:rsidRPr="007F0D54">
        <w:rPr>
          <w:rFonts w:hAnsi="標楷體" w:hint="eastAsia"/>
        </w:rPr>
        <w:t>年度預算案編列總收入</w:t>
      </w:r>
      <w:r w:rsidR="0074681A">
        <w:rPr>
          <w:rFonts w:hAnsi="標楷體" w:hint="eastAsia"/>
        </w:rPr>
        <w:t>7</w:t>
      </w:r>
      <w:r w:rsidR="0074681A">
        <w:rPr>
          <w:rFonts w:hAnsi="標楷體"/>
        </w:rPr>
        <w:t>8</w:t>
      </w:r>
      <w:r w:rsidRPr="007F0D54">
        <w:rPr>
          <w:rFonts w:hAnsi="標楷體" w:hint="eastAsia"/>
        </w:rPr>
        <w:t>億</w:t>
      </w:r>
      <w:r w:rsidR="0074681A">
        <w:rPr>
          <w:rFonts w:hAnsi="標楷體" w:hint="eastAsia"/>
        </w:rPr>
        <w:t>7</w:t>
      </w:r>
      <w:r w:rsidR="0074681A">
        <w:rPr>
          <w:rFonts w:hAnsi="標楷體"/>
        </w:rPr>
        <w:t>,835</w:t>
      </w:r>
      <w:r w:rsidRPr="007F0D54">
        <w:rPr>
          <w:rFonts w:hAnsi="標楷體" w:hint="eastAsia"/>
        </w:rPr>
        <w:t>萬</w:t>
      </w:r>
      <w:r w:rsidR="0074681A">
        <w:rPr>
          <w:rFonts w:hAnsi="標楷體" w:hint="eastAsia"/>
        </w:rPr>
        <w:t>9</w:t>
      </w:r>
      <w:r w:rsidRPr="007F0D54">
        <w:rPr>
          <w:rFonts w:hAnsi="標楷體" w:hint="eastAsia"/>
        </w:rPr>
        <w:t>千元，總支出</w:t>
      </w:r>
      <w:r w:rsidR="00E26BF9" w:rsidRPr="007F0D54">
        <w:rPr>
          <w:rFonts w:hAnsi="標楷體" w:hint="eastAsia"/>
        </w:rPr>
        <w:t>6</w:t>
      </w:r>
      <w:r w:rsidR="0074681A">
        <w:rPr>
          <w:rFonts w:hAnsi="標楷體"/>
        </w:rPr>
        <w:t>6</w:t>
      </w:r>
      <w:r w:rsidRPr="007F0D54">
        <w:rPr>
          <w:rFonts w:hAnsi="標楷體" w:hint="eastAsia"/>
        </w:rPr>
        <w:t>億</w:t>
      </w:r>
      <w:r w:rsidR="0074681A">
        <w:rPr>
          <w:rFonts w:hAnsi="標楷體" w:hint="eastAsia"/>
        </w:rPr>
        <w:t>2</w:t>
      </w:r>
      <w:r w:rsidRPr="007F0D54">
        <w:rPr>
          <w:rFonts w:hAnsi="標楷體" w:hint="eastAsia"/>
        </w:rPr>
        <w:t>,</w:t>
      </w:r>
      <w:r w:rsidR="0074681A">
        <w:rPr>
          <w:rFonts w:hAnsi="標楷體"/>
        </w:rPr>
        <w:t>448</w:t>
      </w:r>
      <w:r w:rsidRPr="007F0D54">
        <w:rPr>
          <w:rFonts w:hAnsi="標楷體" w:hint="eastAsia"/>
        </w:rPr>
        <w:t>萬</w:t>
      </w:r>
      <w:r w:rsidR="007E5C15" w:rsidRPr="007F0D54">
        <w:rPr>
          <w:rFonts w:hAnsi="標楷體" w:hint="eastAsia"/>
        </w:rPr>
        <w:t>9千</w:t>
      </w:r>
      <w:r w:rsidRPr="007F0D54">
        <w:rPr>
          <w:rFonts w:hAnsi="標楷體" w:hint="eastAsia"/>
        </w:rPr>
        <w:t>元，收支相抵後賸餘</w:t>
      </w:r>
      <w:r w:rsidR="00DE0A2D" w:rsidRPr="007F0D54">
        <w:rPr>
          <w:rFonts w:hAnsi="標楷體" w:hint="eastAsia"/>
        </w:rPr>
        <w:t>1</w:t>
      </w:r>
      <w:r w:rsidR="0074681A">
        <w:rPr>
          <w:rFonts w:hAnsi="標楷體"/>
        </w:rPr>
        <w:t>2</w:t>
      </w:r>
      <w:r w:rsidRPr="007F0D54">
        <w:rPr>
          <w:rFonts w:hAnsi="標楷體" w:hint="eastAsia"/>
        </w:rPr>
        <w:t>億</w:t>
      </w:r>
      <w:r w:rsidR="0074681A">
        <w:rPr>
          <w:rFonts w:hAnsi="標楷體" w:hint="eastAsia"/>
        </w:rPr>
        <w:t>5</w:t>
      </w:r>
      <w:r w:rsidRPr="007F0D54">
        <w:rPr>
          <w:rFonts w:hAnsi="標楷體" w:hint="eastAsia"/>
        </w:rPr>
        <w:t>,</w:t>
      </w:r>
      <w:r w:rsidR="0074681A">
        <w:rPr>
          <w:rFonts w:hAnsi="標楷體"/>
        </w:rPr>
        <w:t>387</w:t>
      </w:r>
      <w:r w:rsidRPr="007F0D54">
        <w:rPr>
          <w:rFonts w:hAnsi="標楷體" w:hint="eastAsia"/>
        </w:rPr>
        <w:t>萬元，較1</w:t>
      </w:r>
      <w:r w:rsidR="00E26BF9" w:rsidRPr="007F0D54">
        <w:rPr>
          <w:rFonts w:hAnsi="標楷體" w:hint="eastAsia"/>
        </w:rPr>
        <w:t>1</w:t>
      </w:r>
      <w:r w:rsidR="0074681A">
        <w:rPr>
          <w:rFonts w:hAnsi="標楷體"/>
        </w:rPr>
        <w:t>3</w:t>
      </w:r>
      <w:r w:rsidRPr="007F0D54">
        <w:rPr>
          <w:rFonts w:hAnsi="標楷體" w:hint="eastAsia"/>
        </w:rPr>
        <w:t>年度預算</w:t>
      </w:r>
      <w:r w:rsidR="0074681A">
        <w:rPr>
          <w:rFonts w:hAnsi="標楷體" w:hint="eastAsia"/>
        </w:rPr>
        <w:t>減少</w:t>
      </w:r>
      <w:r w:rsidR="00FB580C" w:rsidRPr="007F0D54">
        <w:rPr>
          <w:rFonts w:hAnsi="標楷體" w:hint="eastAsia"/>
        </w:rPr>
        <w:t>賸餘</w:t>
      </w:r>
      <w:r w:rsidR="0074681A">
        <w:rPr>
          <w:rFonts w:hAnsi="標楷體" w:hint="eastAsia"/>
        </w:rPr>
        <w:t>5</w:t>
      </w:r>
      <w:r w:rsidR="00895CC0" w:rsidRPr="007F0D54">
        <w:rPr>
          <w:rFonts w:hAnsi="標楷體" w:hint="eastAsia"/>
        </w:rPr>
        <w:t>億</w:t>
      </w:r>
      <w:r w:rsidR="0074681A">
        <w:rPr>
          <w:rFonts w:hAnsi="標楷體" w:hint="eastAsia"/>
        </w:rPr>
        <w:t>1</w:t>
      </w:r>
      <w:r w:rsidR="00E26BF9" w:rsidRPr="007F0D54">
        <w:rPr>
          <w:rFonts w:hAnsi="標楷體" w:hint="eastAsia"/>
        </w:rPr>
        <w:t>,</w:t>
      </w:r>
      <w:r w:rsidR="0074681A">
        <w:rPr>
          <w:rFonts w:hAnsi="標楷體"/>
        </w:rPr>
        <w:t>491</w:t>
      </w:r>
      <w:r w:rsidRPr="007F0D54">
        <w:rPr>
          <w:rFonts w:hAnsi="標楷體" w:hint="eastAsia"/>
        </w:rPr>
        <w:t>萬</w:t>
      </w:r>
      <w:r w:rsidR="0074681A">
        <w:rPr>
          <w:rFonts w:hAnsi="標楷體" w:hint="eastAsia"/>
        </w:rPr>
        <w:t>9</w:t>
      </w:r>
      <w:r w:rsidR="00DE0A2D" w:rsidRPr="007F0D54">
        <w:rPr>
          <w:rFonts w:hAnsi="標楷體" w:hint="eastAsia"/>
        </w:rPr>
        <w:t>千</w:t>
      </w:r>
      <w:r w:rsidRPr="007F0D54">
        <w:rPr>
          <w:rFonts w:hAnsi="標楷體" w:hint="eastAsia"/>
        </w:rPr>
        <w:t>元</w:t>
      </w:r>
      <w:r w:rsidR="00691AF7">
        <w:rPr>
          <w:rFonts w:hAnsi="標楷體" w:hint="eastAsia"/>
        </w:rPr>
        <w:t>(</w:t>
      </w:r>
      <w:r w:rsidR="0074681A">
        <w:rPr>
          <w:rFonts w:hAnsi="標楷體" w:hint="eastAsia"/>
        </w:rPr>
        <w:t>減</w:t>
      </w:r>
      <w:r w:rsidR="00560DF2" w:rsidRPr="007F0D54">
        <w:rPr>
          <w:rFonts w:hAnsi="標楷體" w:hint="eastAsia"/>
        </w:rPr>
        <w:t>幅</w:t>
      </w:r>
      <w:r w:rsidR="0074681A">
        <w:rPr>
          <w:rFonts w:hAnsi="標楷體" w:hint="eastAsia"/>
        </w:rPr>
        <w:t>2</w:t>
      </w:r>
      <w:r w:rsidR="0074681A">
        <w:rPr>
          <w:rFonts w:hAnsi="標楷體"/>
        </w:rPr>
        <w:t>9</w:t>
      </w:r>
      <w:r w:rsidR="00E26BF9" w:rsidRPr="007F0D54">
        <w:rPr>
          <w:rFonts w:hAnsi="標楷體" w:hint="eastAsia"/>
        </w:rPr>
        <w:t>.</w:t>
      </w:r>
      <w:r w:rsidR="0074681A">
        <w:rPr>
          <w:rFonts w:hAnsi="標楷體"/>
        </w:rPr>
        <w:t>11</w:t>
      </w:r>
      <w:r w:rsidRPr="007F0D54">
        <w:rPr>
          <w:rFonts w:hAnsi="標楷體" w:hint="eastAsia"/>
        </w:rPr>
        <w:t>%</w:t>
      </w:r>
      <w:r w:rsidR="00691AF7">
        <w:rPr>
          <w:rFonts w:hAnsi="標楷體" w:hint="eastAsia"/>
        </w:rPr>
        <w:t>)</w:t>
      </w:r>
      <w:r w:rsidRPr="007F0D54">
        <w:rPr>
          <w:rFonts w:hAnsi="標楷體" w:hint="eastAsia"/>
        </w:rPr>
        <w:t>。茲就資源回收管理基金</w:t>
      </w:r>
      <w:r w:rsidR="00610216">
        <w:rPr>
          <w:rFonts w:hAnsi="標楷體" w:hint="eastAsia"/>
          <w:color w:val="000000"/>
        </w:rPr>
        <w:t>-信託基金部分</w:t>
      </w:r>
      <w:r w:rsidRPr="007F0D54">
        <w:rPr>
          <w:rFonts w:hAnsi="標楷體" w:hint="eastAsia"/>
        </w:rPr>
        <w:t>1</w:t>
      </w:r>
      <w:r w:rsidR="00895CC0" w:rsidRPr="007F0D54">
        <w:rPr>
          <w:rFonts w:hAnsi="標楷體" w:hint="eastAsia"/>
        </w:rPr>
        <w:t>1</w:t>
      </w:r>
      <w:r w:rsidR="0074681A">
        <w:rPr>
          <w:rFonts w:hAnsi="標楷體"/>
        </w:rPr>
        <w:t>4</w:t>
      </w:r>
      <w:r w:rsidRPr="007F0D54">
        <w:rPr>
          <w:rFonts w:hAnsi="標楷體" w:hint="eastAsia"/>
        </w:rPr>
        <w:t>年度預算評估如下：</w:t>
      </w:r>
      <w:bookmarkEnd w:id="0"/>
      <w:bookmarkEnd w:id="1"/>
      <w:bookmarkEnd w:id="2"/>
      <w:bookmarkEnd w:id="3"/>
      <w:bookmarkEnd w:id="6"/>
    </w:p>
    <w:sectPr w:rsidR="00893B8C" w:rsidRPr="007F0D54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E33070" w:rsidRPr="00E33070">
      <w:rPr>
        <w:noProof/>
        <w:lang w:val="zh-TW"/>
      </w:rPr>
      <w:t>1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070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D3EF654-0FBF-4F43-B6DB-0781957F2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618CE-5C2A-4A80-B472-7902BCDDB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