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697" w:rsidRPr="00E23EC8" w:rsidRDefault="00D445B4" w:rsidP="0081139A">
      <w:pPr>
        <w:pStyle w:val="aa"/>
        <w:rPr>
          <w:rFonts w:hAnsi="標楷體"/>
          <w:spacing w:val="-20"/>
        </w:rPr>
      </w:pPr>
      <w:bookmarkStart w:id="0" w:name="_GoBack"/>
      <w:bookmarkEnd w:id="0"/>
      <w:r w:rsidRPr="00E23EC8">
        <w:rPr>
          <w:rFonts w:hAnsi="標楷體" w:hint="eastAsia"/>
          <w:spacing w:val="-20"/>
        </w:rPr>
        <w:t>桃園國際機場股份有限公司</w:t>
      </w:r>
      <w:r w:rsidR="00BC4154" w:rsidRPr="00E23EC8">
        <w:rPr>
          <w:rFonts w:hAnsi="標楷體" w:hint="eastAsia"/>
          <w:spacing w:val="-20"/>
        </w:rPr>
        <w:t>114</w:t>
      </w:r>
      <w:r w:rsidR="00E22D6F" w:rsidRPr="00E23EC8">
        <w:rPr>
          <w:rFonts w:hAnsi="標楷體" w:hint="eastAsia"/>
          <w:spacing w:val="-20"/>
        </w:rPr>
        <w:t>年度</w:t>
      </w:r>
      <w:r w:rsidRPr="00E23EC8">
        <w:rPr>
          <w:rFonts w:hAnsi="標楷體" w:hint="eastAsia"/>
          <w:spacing w:val="-20"/>
        </w:rPr>
        <w:t>營業預算評估報告</w:t>
      </w:r>
    </w:p>
    <w:p w:rsidR="0081139A" w:rsidRPr="00E23EC8" w:rsidRDefault="002167E4" w:rsidP="008E0D5A">
      <w:pPr>
        <w:pStyle w:val="a8"/>
        <w:ind w:firstLine="566"/>
        <w:rPr>
          <w:rFonts w:hAnsi="標楷體"/>
        </w:rPr>
      </w:pPr>
      <w:bookmarkStart w:id="1" w:name="_Hlk147588126"/>
      <w:r w:rsidRPr="00E23EC8">
        <w:rPr>
          <w:rFonts w:hAnsi="標楷體" w:hint="eastAsia"/>
        </w:rPr>
        <w:t>桃園國際機場股份有限公司</w:t>
      </w:r>
      <w:bookmarkEnd w:id="1"/>
      <w:r w:rsidR="0071774D" w:rsidRPr="00E23EC8">
        <w:rPr>
          <w:rFonts w:hAnsi="標楷體" w:hint="eastAsia"/>
        </w:rPr>
        <w:t>(</w:t>
      </w:r>
      <w:r w:rsidRPr="00E23EC8">
        <w:rPr>
          <w:rFonts w:hAnsi="標楷體" w:hint="eastAsia"/>
        </w:rPr>
        <w:t>以下簡稱</w:t>
      </w:r>
      <w:r w:rsidR="007415B9" w:rsidRPr="00E23EC8">
        <w:rPr>
          <w:rFonts w:hAnsi="標楷體" w:hint="eastAsia"/>
        </w:rPr>
        <w:t>機場公司</w:t>
      </w:r>
      <w:r w:rsidR="0071774D" w:rsidRPr="00E23EC8">
        <w:rPr>
          <w:rFonts w:hAnsi="標楷體" w:hint="eastAsia"/>
        </w:rPr>
        <w:t>)</w:t>
      </w:r>
      <w:r w:rsidRPr="00E23EC8">
        <w:rPr>
          <w:rFonts w:hAnsi="標楷體" w:hint="eastAsia"/>
        </w:rPr>
        <w:t>主要任務為開發、營運及管理桃園國際機場</w:t>
      </w:r>
      <w:r w:rsidR="00C5536F" w:rsidRPr="00E23EC8">
        <w:rPr>
          <w:rFonts w:hAnsi="標楷體" w:hint="eastAsia"/>
        </w:rPr>
        <w:t>園區</w:t>
      </w:r>
      <w:r w:rsidR="0071774D" w:rsidRPr="00E23EC8">
        <w:rPr>
          <w:rFonts w:hAnsi="標楷體" w:hint="eastAsia"/>
        </w:rPr>
        <w:t>(</w:t>
      </w:r>
      <w:r w:rsidRPr="00E23EC8">
        <w:rPr>
          <w:rFonts w:hAnsi="標楷體" w:hint="eastAsia"/>
        </w:rPr>
        <w:t>含機場專用區及其區內或毗鄰之自由貿易港區</w:t>
      </w:r>
      <w:r w:rsidR="0071774D" w:rsidRPr="00E23EC8">
        <w:rPr>
          <w:rFonts w:hAnsi="標楷體" w:hint="eastAsia"/>
        </w:rPr>
        <w:t>)</w:t>
      </w:r>
      <w:r w:rsidR="0094134E" w:rsidRPr="00E23EC8">
        <w:rPr>
          <w:rFonts w:hAnsi="標楷體" w:hint="eastAsia"/>
        </w:rPr>
        <w:t>，</w:t>
      </w:r>
      <w:r w:rsidR="00892F9B">
        <w:rPr>
          <w:rFonts w:hAnsi="標楷體" w:hint="eastAsia"/>
        </w:rPr>
        <w:t>使命為</w:t>
      </w:r>
      <w:r w:rsidR="00E22D6F" w:rsidRPr="00E23EC8">
        <w:rPr>
          <w:rFonts w:hAnsi="標楷體" w:hint="eastAsia"/>
        </w:rPr>
        <w:t>建構安全穩定服務體系，創造最佳服務體驗與營運效率，進而實現桃園國際機場</w:t>
      </w:r>
      <w:r w:rsidR="00FD6E09" w:rsidRPr="00E23EC8">
        <w:rPr>
          <w:rFonts w:hAnsi="標楷體" w:hint="eastAsia"/>
        </w:rPr>
        <w:t>(以下簡稱桃園機場)</w:t>
      </w:r>
      <w:r w:rsidR="00E22D6F" w:rsidRPr="00E23EC8">
        <w:rPr>
          <w:rFonts w:hAnsi="標楷體" w:hint="eastAsia"/>
        </w:rPr>
        <w:t>成為「東亞樞紐機場」之發展定位。</w:t>
      </w:r>
      <w:r w:rsidR="00773CFC" w:rsidRPr="00E23EC8">
        <w:rPr>
          <w:rFonts w:hAnsi="標楷體" w:hint="eastAsia"/>
        </w:rPr>
        <w:t>該公司</w:t>
      </w:r>
      <w:r w:rsidR="00BC4154" w:rsidRPr="00E23EC8">
        <w:rPr>
          <w:rFonts w:hAnsi="標楷體" w:hint="eastAsia"/>
        </w:rPr>
        <w:t>114</w:t>
      </w:r>
      <w:r w:rsidR="00E22D6F" w:rsidRPr="00E23EC8">
        <w:rPr>
          <w:rFonts w:hAnsi="標楷體" w:hint="eastAsia"/>
        </w:rPr>
        <w:t>年度</w:t>
      </w:r>
      <w:r w:rsidR="00773CFC" w:rsidRPr="00E23EC8">
        <w:rPr>
          <w:rFonts w:hAnsi="標楷體" w:hint="eastAsia"/>
        </w:rPr>
        <w:t>預算案編列</w:t>
      </w:r>
      <w:r w:rsidR="008E4C4C" w:rsidRPr="00E23EC8">
        <w:rPr>
          <w:rFonts w:hAnsi="標楷體" w:hint="eastAsia"/>
        </w:rPr>
        <w:t>營業收入</w:t>
      </w:r>
      <w:r w:rsidR="004A7290" w:rsidRPr="00E23EC8">
        <w:rPr>
          <w:rFonts w:hAnsi="標楷體" w:hint="eastAsia"/>
        </w:rPr>
        <w:t>241</w:t>
      </w:r>
      <w:r w:rsidR="008E4C4C" w:rsidRPr="00E23EC8">
        <w:rPr>
          <w:rFonts w:hAnsi="標楷體" w:hint="eastAsia"/>
        </w:rPr>
        <w:t>億</w:t>
      </w:r>
      <w:r w:rsidR="004A7290" w:rsidRPr="00E23EC8">
        <w:rPr>
          <w:rFonts w:hAnsi="標楷體" w:hint="eastAsia"/>
        </w:rPr>
        <w:t>7</w:t>
      </w:r>
      <w:r w:rsidR="004A7290" w:rsidRPr="00E23EC8">
        <w:rPr>
          <w:rFonts w:hAnsi="標楷體"/>
        </w:rPr>
        <w:t>,</w:t>
      </w:r>
      <w:r w:rsidR="004A7290" w:rsidRPr="00E23EC8">
        <w:rPr>
          <w:rFonts w:hAnsi="標楷體" w:hint="eastAsia"/>
        </w:rPr>
        <w:t>268</w:t>
      </w:r>
      <w:r w:rsidR="008E4C4C" w:rsidRPr="00E23EC8">
        <w:rPr>
          <w:rFonts w:hAnsi="標楷體" w:hint="eastAsia"/>
        </w:rPr>
        <w:t>萬</w:t>
      </w:r>
      <w:r w:rsidR="004A7290" w:rsidRPr="00E23EC8">
        <w:rPr>
          <w:rFonts w:hAnsi="標楷體"/>
        </w:rPr>
        <w:t>4</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營業成本</w:t>
      </w:r>
      <w:r w:rsidR="004A7290" w:rsidRPr="00E23EC8">
        <w:rPr>
          <w:rFonts w:hAnsi="標楷體"/>
        </w:rPr>
        <w:t>145</w:t>
      </w:r>
      <w:r w:rsidR="008E4C4C" w:rsidRPr="00E23EC8">
        <w:rPr>
          <w:rFonts w:hAnsi="標楷體" w:hint="eastAsia"/>
        </w:rPr>
        <w:t>億</w:t>
      </w:r>
      <w:r w:rsidR="004A7290" w:rsidRPr="00E23EC8">
        <w:rPr>
          <w:rFonts w:hAnsi="標楷體"/>
        </w:rPr>
        <w:t>6,143</w:t>
      </w:r>
      <w:r w:rsidR="008E4C4C" w:rsidRPr="00E23EC8">
        <w:rPr>
          <w:rFonts w:hAnsi="標楷體" w:hint="eastAsia"/>
        </w:rPr>
        <w:t>萬</w:t>
      </w:r>
      <w:r w:rsidR="004A7290" w:rsidRPr="00E23EC8">
        <w:rPr>
          <w:rFonts w:hAnsi="標楷體"/>
        </w:rPr>
        <w:t>3</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營業費用19億</w:t>
      </w:r>
      <w:r w:rsidR="004A7290" w:rsidRPr="00E23EC8">
        <w:rPr>
          <w:rFonts w:hAnsi="標楷體"/>
        </w:rPr>
        <w:t>8</w:t>
      </w:r>
      <w:r w:rsidR="008E4C4C" w:rsidRPr="00E23EC8">
        <w:rPr>
          <w:rFonts w:hAnsi="標楷體" w:hint="eastAsia"/>
        </w:rPr>
        <w:t>,</w:t>
      </w:r>
      <w:r w:rsidR="004A7290" w:rsidRPr="00E23EC8">
        <w:rPr>
          <w:rFonts w:hAnsi="標楷體"/>
        </w:rPr>
        <w:t>581</w:t>
      </w:r>
      <w:r w:rsidR="008E4C4C" w:rsidRPr="00E23EC8">
        <w:rPr>
          <w:rFonts w:hAnsi="標楷體" w:hint="eastAsia"/>
        </w:rPr>
        <w:t>萬</w:t>
      </w:r>
      <w:r w:rsidR="004A7290" w:rsidRPr="00E23EC8">
        <w:rPr>
          <w:rFonts w:hAnsi="標楷體"/>
        </w:rPr>
        <w:t>8</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營業外收入</w:t>
      </w:r>
      <w:r w:rsidR="004A7290" w:rsidRPr="00E23EC8">
        <w:rPr>
          <w:rFonts w:hAnsi="標楷體"/>
        </w:rPr>
        <w:t>4</w:t>
      </w:r>
      <w:r w:rsidR="008E4C4C" w:rsidRPr="00E23EC8">
        <w:rPr>
          <w:rFonts w:hAnsi="標楷體" w:hint="eastAsia"/>
        </w:rPr>
        <w:t>,</w:t>
      </w:r>
      <w:r w:rsidR="004A7290" w:rsidRPr="00E23EC8">
        <w:rPr>
          <w:rFonts w:hAnsi="標楷體"/>
        </w:rPr>
        <w:t>216</w:t>
      </w:r>
      <w:r w:rsidR="008E4C4C" w:rsidRPr="00E23EC8">
        <w:rPr>
          <w:rFonts w:hAnsi="標楷體" w:hint="eastAsia"/>
        </w:rPr>
        <w:t>萬</w:t>
      </w:r>
      <w:r w:rsidR="004A7290" w:rsidRPr="00E23EC8">
        <w:rPr>
          <w:rFonts w:hAnsi="標楷體"/>
        </w:rPr>
        <w:t>3</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營業外費用</w:t>
      </w:r>
      <w:r w:rsidR="004A7290" w:rsidRPr="00E23EC8">
        <w:rPr>
          <w:rFonts w:hAnsi="標楷體"/>
        </w:rPr>
        <w:t>1</w:t>
      </w:r>
      <w:r w:rsidR="008E4C4C" w:rsidRPr="00E23EC8">
        <w:rPr>
          <w:rFonts w:hAnsi="標楷體" w:hint="eastAsia"/>
        </w:rPr>
        <w:t>億</w:t>
      </w:r>
      <w:r w:rsidR="004A7290" w:rsidRPr="00E23EC8">
        <w:rPr>
          <w:rFonts w:hAnsi="標楷體"/>
        </w:rPr>
        <w:t>4,687</w:t>
      </w:r>
      <w:r w:rsidR="008E4C4C" w:rsidRPr="00E23EC8">
        <w:rPr>
          <w:rFonts w:hAnsi="標楷體" w:hint="eastAsia"/>
        </w:rPr>
        <w:t>萬</w:t>
      </w:r>
      <w:r w:rsidR="004A7290" w:rsidRPr="00E23EC8">
        <w:rPr>
          <w:rFonts w:hAnsi="標楷體"/>
        </w:rPr>
        <w:t>9</w:t>
      </w:r>
      <w:r w:rsidR="008E4C4C" w:rsidRPr="00E23EC8">
        <w:rPr>
          <w:rFonts w:hAnsi="標楷體" w:hint="eastAsia"/>
        </w:rPr>
        <w:t>千元</w:t>
      </w:r>
      <w:r w:rsidR="00773CFC" w:rsidRPr="00E23EC8">
        <w:rPr>
          <w:rFonts w:hAnsi="標楷體" w:hint="eastAsia"/>
        </w:rPr>
        <w:t>，</w:t>
      </w:r>
      <w:r w:rsidR="00B20E99" w:rsidRPr="00E23EC8">
        <w:rPr>
          <w:rFonts w:hAnsi="標楷體" w:hint="eastAsia"/>
        </w:rPr>
        <w:t>本期淨</w:t>
      </w:r>
      <w:r w:rsidR="004A7290" w:rsidRPr="00E23EC8">
        <w:rPr>
          <w:rFonts w:hAnsi="標楷體" w:hint="eastAsia"/>
        </w:rPr>
        <w:t>利60</w:t>
      </w:r>
      <w:r w:rsidR="008E4C4C" w:rsidRPr="00E23EC8">
        <w:rPr>
          <w:rFonts w:hAnsi="標楷體" w:hint="eastAsia"/>
        </w:rPr>
        <w:t>億</w:t>
      </w:r>
      <w:r w:rsidR="004A7290" w:rsidRPr="00E23EC8">
        <w:rPr>
          <w:rFonts w:hAnsi="標楷體" w:hint="eastAsia"/>
        </w:rPr>
        <w:t>1,6</w:t>
      </w:r>
      <w:r w:rsidR="004A7290" w:rsidRPr="00E23EC8">
        <w:rPr>
          <w:rFonts w:hAnsi="標楷體"/>
        </w:rPr>
        <w:t>57</w:t>
      </w:r>
      <w:r w:rsidR="008E4C4C" w:rsidRPr="00E23EC8">
        <w:rPr>
          <w:rFonts w:hAnsi="標楷體" w:hint="eastAsia"/>
        </w:rPr>
        <w:t>萬</w:t>
      </w:r>
      <w:r w:rsidR="004A7290" w:rsidRPr="00E23EC8">
        <w:rPr>
          <w:rFonts w:hAnsi="標楷體"/>
        </w:rPr>
        <w:t>4</w:t>
      </w:r>
      <w:r w:rsidR="008E4C4C" w:rsidRPr="00E23EC8">
        <w:rPr>
          <w:rFonts w:hAnsi="標楷體" w:hint="eastAsia"/>
        </w:rPr>
        <w:t>千元</w:t>
      </w:r>
      <w:r w:rsidR="00773CFC" w:rsidRPr="00E23EC8">
        <w:rPr>
          <w:rFonts w:hAnsi="標楷體" w:hint="eastAsia"/>
        </w:rPr>
        <w:t>，</w:t>
      </w:r>
      <w:r w:rsidR="00626936" w:rsidRPr="00E23EC8">
        <w:rPr>
          <w:rFonts w:hAnsi="標楷體" w:hint="eastAsia"/>
        </w:rPr>
        <w:t>較113年度預算案</w:t>
      </w:r>
      <w:r w:rsidR="006459E3" w:rsidRPr="00E23EC8">
        <w:rPr>
          <w:rFonts w:hAnsi="標楷體" w:hint="eastAsia"/>
        </w:rPr>
        <w:t>本期淨損22億8,981萬1千元，</w:t>
      </w:r>
      <w:r w:rsidR="00626936" w:rsidRPr="00E23EC8">
        <w:rPr>
          <w:rFonts w:hAnsi="標楷體" w:hint="eastAsia"/>
        </w:rPr>
        <w:t>增加</w:t>
      </w:r>
      <w:r w:rsidR="006459E3" w:rsidRPr="00E23EC8">
        <w:rPr>
          <w:rFonts w:hAnsi="標楷體" w:hint="eastAsia"/>
        </w:rPr>
        <w:t>淨利</w:t>
      </w:r>
      <w:r w:rsidR="00B860DC" w:rsidRPr="00E23EC8">
        <w:rPr>
          <w:rFonts w:hAnsi="標楷體"/>
        </w:rPr>
        <w:t>83</w:t>
      </w:r>
      <w:r w:rsidR="00626936" w:rsidRPr="00E23EC8">
        <w:rPr>
          <w:rFonts w:hAnsi="標楷體" w:hint="eastAsia"/>
        </w:rPr>
        <w:t>億</w:t>
      </w:r>
      <w:r w:rsidR="00B860DC" w:rsidRPr="00E23EC8">
        <w:rPr>
          <w:rFonts w:hAnsi="標楷體" w:hint="eastAsia"/>
        </w:rPr>
        <w:t>0</w:t>
      </w:r>
      <w:r w:rsidR="00626936" w:rsidRPr="00E23EC8">
        <w:rPr>
          <w:rFonts w:hAnsi="標楷體" w:hint="eastAsia"/>
        </w:rPr>
        <w:t>,</w:t>
      </w:r>
      <w:r w:rsidR="00B860DC" w:rsidRPr="00E23EC8">
        <w:rPr>
          <w:rFonts w:hAnsi="標楷體"/>
        </w:rPr>
        <w:t>638</w:t>
      </w:r>
      <w:r w:rsidR="00626936" w:rsidRPr="00E23EC8">
        <w:rPr>
          <w:rFonts w:hAnsi="標楷體" w:hint="eastAsia"/>
        </w:rPr>
        <w:t>萬</w:t>
      </w:r>
      <w:r w:rsidR="00B860DC" w:rsidRPr="00E23EC8">
        <w:rPr>
          <w:rFonts w:hAnsi="標楷體" w:hint="eastAsia"/>
        </w:rPr>
        <w:t>5千</w:t>
      </w:r>
      <w:r w:rsidR="00626936" w:rsidRPr="00E23EC8">
        <w:rPr>
          <w:rFonts w:hAnsi="標楷體" w:hint="eastAsia"/>
        </w:rPr>
        <w:t>元(增幅</w:t>
      </w:r>
      <w:r w:rsidR="00B860DC" w:rsidRPr="00E23EC8">
        <w:rPr>
          <w:rFonts w:hAnsi="標楷體" w:hint="eastAsia"/>
        </w:rPr>
        <w:t>362</w:t>
      </w:r>
      <w:r w:rsidR="00626936" w:rsidRPr="00E23EC8">
        <w:rPr>
          <w:rFonts w:hAnsi="標楷體" w:hint="eastAsia"/>
        </w:rPr>
        <w:t>.</w:t>
      </w:r>
      <w:r w:rsidR="00B860DC" w:rsidRPr="00E23EC8">
        <w:rPr>
          <w:rFonts w:hAnsi="標楷體" w:hint="eastAsia"/>
        </w:rPr>
        <w:t>75</w:t>
      </w:r>
      <w:r w:rsidR="00626936" w:rsidRPr="00E23EC8">
        <w:rPr>
          <w:rFonts w:hAnsi="標楷體" w:hint="eastAsia"/>
        </w:rPr>
        <w:t>%)</w:t>
      </w:r>
      <w:r w:rsidR="0081139A" w:rsidRPr="00E23EC8">
        <w:rPr>
          <w:rFonts w:hAnsi="標楷體" w:hint="eastAsia"/>
        </w:rPr>
        <w:t>。謹就</w:t>
      </w:r>
      <w:r w:rsidR="007415B9" w:rsidRPr="00E23EC8">
        <w:rPr>
          <w:rFonts w:hAnsi="標楷體" w:hint="eastAsia"/>
        </w:rPr>
        <w:t>機場公司</w:t>
      </w:r>
      <w:r w:rsidR="00BC4154" w:rsidRPr="00E23EC8">
        <w:rPr>
          <w:rFonts w:hAnsi="標楷體" w:hint="eastAsia"/>
        </w:rPr>
        <w:t>114</w:t>
      </w:r>
      <w:r w:rsidR="00E22D6F" w:rsidRPr="00E23EC8">
        <w:rPr>
          <w:rFonts w:hAnsi="標楷體" w:hint="eastAsia"/>
        </w:rPr>
        <w:t>年度</w:t>
      </w:r>
      <w:r w:rsidR="0081139A" w:rsidRPr="00E23EC8">
        <w:rPr>
          <w:rFonts w:hAnsi="標楷體" w:hint="eastAsia"/>
        </w:rPr>
        <w:t>營業預算案評估如下：</w:t>
      </w:r>
    </w:p>
    <w:p w:rsidR="00816CE8" w:rsidRPr="00E23EC8" w:rsidRDefault="00540B9D" w:rsidP="00816CE8">
      <w:pPr>
        <w:pStyle w:val="14"/>
        <w:ind w:left="567" w:hanging="567"/>
        <w:outlineLvl w:val="0"/>
        <w:rPr>
          <w:rFonts w:hAnsi="標楷體" w:hint="eastAsia"/>
        </w:rPr>
      </w:pPr>
      <w:bookmarkStart w:id="2" w:name="_Toc53770906"/>
      <w:bookmarkStart w:id="3" w:name="_Hlk178253514"/>
      <w:bookmarkStart w:id="4" w:name="_Toc180427044"/>
      <w:r w:rsidRPr="00E23EC8">
        <w:rPr>
          <w:rFonts w:hAnsi="標楷體" w:hint="eastAsia"/>
        </w:rPr>
        <w:t>二</w:t>
      </w:r>
      <w:r w:rsidR="00816CE8" w:rsidRPr="00E23EC8">
        <w:rPr>
          <w:rFonts w:hAnsi="標楷體" w:hint="eastAsia"/>
        </w:rPr>
        <w:t>、</w:t>
      </w:r>
      <w:bookmarkStart w:id="5" w:name="_Hlk179882689"/>
      <w:r w:rsidR="00353D0C" w:rsidRPr="00E23EC8">
        <w:rPr>
          <w:rFonts w:hAnsi="標楷體" w:hint="eastAsia"/>
          <w:lang w:eastAsia="zh-HK"/>
        </w:rPr>
        <w:t>推動智慧機場及永續發展，</w:t>
      </w:r>
      <w:r w:rsidR="00892F9B" w:rsidRPr="00892F9B">
        <w:rPr>
          <w:rFonts w:hAnsi="標楷體" w:hint="eastAsia"/>
          <w:lang w:eastAsia="zh-HK"/>
        </w:rPr>
        <w:t>允宜提升智慧化資訊服務</w:t>
      </w:r>
      <w:bookmarkEnd w:id="5"/>
      <w:r w:rsidR="00892F9B">
        <w:rPr>
          <w:rFonts w:ascii="新細明體" w:eastAsia="新細明體" w:hAnsi="新細明體" w:hint="eastAsia"/>
          <w:lang w:eastAsia="zh-HK"/>
        </w:rPr>
        <w:t>，</w:t>
      </w:r>
      <w:r w:rsidR="00AE4436" w:rsidRPr="0032625D">
        <w:rPr>
          <w:rFonts w:hAnsi="標楷體" w:hint="eastAsia"/>
          <w:lang w:eastAsia="zh-HK"/>
        </w:rPr>
        <w:t>妥</w:t>
      </w:r>
      <w:r w:rsidR="00AE4436">
        <w:rPr>
          <w:rFonts w:hAnsi="標楷體" w:hint="eastAsia"/>
          <w:lang w:eastAsia="zh-HK"/>
        </w:rPr>
        <w:t>為</w:t>
      </w:r>
      <w:r w:rsidR="00AE4436" w:rsidRPr="0032625D">
        <w:rPr>
          <w:rFonts w:hAnsi="標楷體" w:hint="eastAsia"/>
          <w:lang w:eastAsia="zh-HK"/>
        </w:rPr>
        <w:t>規劃</w:t>
      </w:r>
      <w:r w:rsidR="00AE4436">
        <w:rPr>
          <w:rFonts w:ascii="新細明體" w:eastAsia="新細明體" w:hAnsi="新細明體" w:hint="eastAsia"/>
          <w:lang w:eastAsia="zh-HK"/>
        </w:rPr>
        <w:t>，</w:t>
      </w:r>
      <w:r w:rsidR="0032625D" w:rsidRPr="0032625D">
        <w:rPr>
          <w:rFonts w:hAnsi="標楷體" w:hint="eastAsia"/>
          <w:lang w:eastAsia="zh-HK"/>
        </w:rPr>
        <w:t>並檢討</w:t>
      </w:r>
      <w:r w:rsidR="00235BF8" w:rsidRPr="00235BF8">
        <w:rPr>
          <w:rFonts w:hAnsi="標楷體" w:hint="eastAsia"/>
          <w:lang w:eastAsia="zh-HK"/>
        </w:rPr>
        <w:t>改善流程</w:t>
      </w:r>
      <w:r w:rsidR="0032625D">
        <w:rPr>
          <w:rFonts w:ascii="新細明體" w:eastAsia="新細明體" w:hAnsi="新細明體" w:hint="eastAsia"/>
          <w:lang w:eastAsia="zh-HK"/>
        </w:rPr>
        <w:t>，</w:t>
      </w:r>
      <w:r w:rsidR="00275E9F">
        <w:rPr>
          <w:rFonts w:hAnsi="標楷體" w:hint="eastAsia"/>
          <w:lang w:eastAsia="zh-HK"/>
        </w:rPr>
        <w:t>以優化機場服務體驗</w:t>
      </w:r>
      <w:r w:rsidR="00353D0C" w:rsidRPr="00E23EC8">
        <w:rPr>
          <w:rFonts w:hAnsi="標楷體" w:hint="eastAsia"/>
          <w:lang w:eastAsia="zh-HK"/>
        </w:rPr>
        <w:t>及營運管理效能</w:t>
      </w:r>
      <w:bookmarkEnd w:id="4"/>
    </w:p>
    <w:p w:rsidR="00816CE8" w:rsidRPr="00E23EC8" w:rsidRDefault="00761A07" w:rsidP="00816CE8">
      <w:pPr>
        <w:ind w:left="566" w:firstLine="566"/>
        <w:rPr>
          <w:rFonts w:hAnsi="標楷體"/>
        </w:rPr>
      </w:pPr>
      <w:r w:rsidRPr="00E23EC8">
        <w:rPr>
          <w:rFonts w:hAnsi="標楷體" w:hint="eastAsia"/>
          <w:lang w:eastAsia="zh-HK"/>
        </w:rPr>
        <w:t>機場公司</w:t>
      </w:r>
      <w:r w:rsidRPr="00E23EC8">
        <w:rPr>
          <w:rFonts w:hAnsi="標楷體" w:hint="eastAsia"/>
        </w:rPr>
        <w:t>114</w:t>
      </w:r>
      <w:r w:rsidRPr="00E23EC8">
        <w:rPr>
          <w:rFonts w:hAnsi="標楷體" w:hint="eastAsia"/>
          <w:lang w:eastAsia="zh-HK"/>
        </w:rPr>
        <w:t>年度策略目標之一為「前瞻．智慧機場」，從</w:t>
      </w:r>
      <w:r w:rsidR="003372DE" w:rsidRPr="00E23EC8">
        <w:rPr>
          <w:rFonts w:hAnsi="標楷體"/>
        </w:rPr>
        <w:t>智慧化資訊服務</w:t>
      </w:r>
      <w:r w:rsidRPr="00E23EC8">
        <w:rPr>
          <w:rFonts w:hAnsi="標楷體" w:hint="eastAsia"/>
          <w:lang w:eastAsia="zh-HK"/>
        </w:rPr>
        <w:t>及</w:t>
      </w:r>
      <w:r w:rsidR="003372DE" w:rsidRPr="00E23EC8">
        <w:rPr>
          <w:rFonts w:hAnsi="標楷體" w:hint="eastAsia"/>
          <w:lang w:eastAsia="zh-HK"/>
        </w:rPr>
        <w:t>強化</w:t>
      </w:r>
      <w:r w:rsidR="003372DE" w:rsidRPr="00E23EC8">
        <w:rPr>
          <w:rFonts w:hAnsi="標楷體"/>
        </w:rPr>
        <w:t>數位管理</w:t>
      </w:r>
      <w:r w:rsidRPr="00E23EC8">
        <w:rPr>
          <w:rFonts w:hAnsi="標楷體" w:hint="eastAsia"/>
          <w:lang w:eastAsia="zh-HK"/>
        </w:rPr>
        <w:t>，以增加旅客滿意度及優化機場營運效</w:t>
      </w:r>
      <w:r w:rsidR="00470D7B">
        <w:rPr>
          <w:rFonts w:hAnsi="標楷體" w:hint="eastAsia"/>
          <w:lang w:eastAsia="zh-HK"/>
        </w:rPr>
        <w:t>能</w:t>
      </w:r>
      <w:r w:rsidR="000F2E3C">
        <w:rPr>
          <w:rFonts w:ascii="新細明體" w:eastAsia="新細明體" w:hAnsi="新細明體" w:hint="eastAsia"/>
          <w:lang w:eastAsia="zh-HK"/>
        </w:rPr>
        <w:t>，</w:t>
      </w:r>
      <w:r w:rsidR="000F2E3C" w:rsidRPr="00E23EC8">
        <w:rPr>
          <w:rFonts w:hint="eastAsia"/>
        </w:rPr>
        <w:t>規劃從旅客服務、資源管理、行李與貨物、安全管理、環境與衛生以及綜合性等6大構面切入</w:t>
      </w:r>
      <w:r w:rsidRPr="00E23EC8">
        <w:rPr>
          <w:rFonts w:hAnsi="標楷體" w:hint="eastAsia"/>
          <w:lang w:eastAsia="zh-HK"/>
        </w:rPr>
        <w:t>。</w:t>
      </w:r>
      <w:r w:rsidR="00816CE8" w:rsidRPr="00E23EC8">
        <w:rPr>
          <w:rFonts w:hAnsi="標楷體" w:hint="eastAsia"/>
          <w:lang w:eastAsia="zh-HK"/>
        </w:rPr>
        <w:t>11</w:t>
      </w:r>
      <w:r w:rsidR="00816CE8" w:rsidRPr="00E23EC8">
        <w:rPr>
          <w:rFonts w:hAnsi="標楷體" w:hint="eastAsia"/>
        </w:rPr>
        <w:t>4</w:t>
      </w:r>
      <w:r w:rsidR="00816CE8" w:rsidRPr="00E23EC8">
        <w:rPr>
          <w:rFonts w:hAnsi="標楷體" w:hint="eastAsia"/>
          <w:lang w:eastAsia="zh-HK"/>
        </w:rPr>
        <w:t>年度預算案於</w:t>
      </w:r>
      <w:r w:rsidR="002406E0" w:rsidRPr="002406E0">
        <w:rPr>
          <w:rFonts w:hAnsi="標楷體" w:hint="eastAsia"/>
          <w:lang w:eastAsia="zh-HK"/>
        </w:rPr>
        <w:t>營業成本及營業費用</w:t>
      </w:r>
      <w:r w:rsidR="00B3284C" w:rsidRPr="00E23EC8">
        <w:rPr>
          <w:rFonts w:hAnsi="標楷體" w:hint="eastAsia"/>
          <w:lang w:eastAsia="zh-HK"/>
        </w:rPr>
        <w:t>項下</w:t>
      </w:r>
      <w:r w:rsidR="00470D7B">
        <w:rPr>
          <w:rFonts w:hAnsi="標楷體" w:hint="eastAsia"/>
          <w:lang w:eastAsia="zh-HK"/>
        </w:rPr>
        <w:t>賡續</w:t>
      </w:r>
      <w:r w:rsidR="00B3284C" w:rsidRPr="00E23EC8">
        <w:rPr>
          <w:rFonts w:hAnsi="標楷體" w:hint="eastAsia"/>
          <w:lang w:eastAsia="zh-HK"/>
        </w:rPr>
        <w:t>編列</w:t>
      </w:r>
      <w:r w:rsidR="0037290D" w:rsidRPr="00E23EC8">
        <w:rPr>
          <w:rFonts w:hAnsi="標楷體" w:hint="eastAsia"/>
          <w:lang w:eastAsia="zh-HK"/>
        </w:rPr>
        <w:t>辦理智慧機場發展</w:t>
      </w:r>
      <w:r w:rsidR="00470D7B" w:rsidRPr="00470D7B">
        <w:rPr>
          <w:rFonts w:hAnsi="標楷體" w:hint="eastAsia"/>
          <w:lang w:eastAsia="zh-HK"/>
        </w:rPr>
        <w:t>研究計畫案</w:t>
      </w:r>
      <w:r w:rsidR="002406E0">
        <w:rPr>
          <w:rFonts w:hAnsi="標楷體" w:hint="eastAsia"/>
          <w:lang w:eastAsia="zh-HK"/>
        </w:rPr>
        <w:t>等經費</w:t>
      </w:r>
      <w:r w:rsidR="00294394">
        <w:rPr>
          <w:rFonts w:hAnsi="標楷體" w:hint="eastAsia"/>
          <w:lang w:eastAsia="zh-HK"/>
        </w:rPr>
        <w:t>共</w:t>
      </w:r>
      <w:r w:rsidR="002406E0" w:rsidRPr="002406E0">
        <w:rPr>
          <w:rFonts w:hAnsi="標楷體"/>
        </w:rPr>
        <w:t>3</w:t>
      </w:r>
      <w:r w:rsidR="002406E0">
        <w:rPr>
          <w:rFonts w:hAnsi="標楷體" w:hint="eastAsia"/>
        </w:rPr>
        <w:t>億</w:t>
      </w:r>
      <w:r w:rsidR="002406E0" w:rsidRPr="002406E0">
        <w:rPr>
          <w:rFonts w:hAnsi="標楷體"/>
        </w:rPr>
        <w:t>9,067</w:t>
      </w:r>
      <w:r w:rsidR="002406E0" w:rsidRPr="00E23EC8">
        <w:rPr>
          <w:rFonts w:hAnsi="標楷體" w:hint="eastAsia"/>
          <w:lang w:eastAsia="zh-HK"/>
        </w:rPr>
        <w:t>萬</w:t>
      </w:r>
      <w:r w:rsidR="002406E0" w:rsidRPr="002406E0">
        <w:rPr>
          <w:rFonts w:hAnsi="標楷體"/>
        </w:rPr>
        <w:t>6</w:t>
      </w:r>
      <w:r w:rsidR="002406E0">
        <w:rPr>
          <w:rFonts w:hAnsi="標楷體" w:hint="eastAsia"/>
        </w:rPr>
        <w:t>千</w:t>
      </w:r>
      <w:r w:rsidR="00816CE8" w:rsidRPr="00E23EC8">
        <w:rPr>
          <w:rFonts w:hAnsi="標楷體" w:hint="eastAsia"/>
          <w:lang w:eastAsia="zh-HK"/>
        </w:rPr>
        <w:t>元</w:t>
      </w:r>
      <w:bookmarkStart w:id="6" w:name="_Hlk179473059"/>
      <w:r w:rsidR="00B633A1">
        <w:rPr>
          <w:rFonts w:ascii="新細明體" w:eastAsia="新細明體" w:hAnsi="新細明體" w:hint="eastAsia"/>
          <w:lang w:eastAsia="zh-HK"/>
        </w:rPr>
        <w:t>，</w:t>
      </w:r>
      <w:r w:rsidR="0037290D" w:rsidRPr="00E23EC8">
        <w:rPr>
          <w:rFonts w:hAnsi="標楷體" w:hint="eastAsia"/>
          <w:lang w:eastAsia="zh-HK"/>
        </w:rPr>
        <w:t>及「</w:t>
      </w:r>
      <w:r w:rsidR="0076112F" w:rsidRPr="0076112F">
        <w:rPr>
          <w:rFonts w:hAnsi="標楷體" w:hint="eastAsia"/>
          <w:lang w:eastAsia="zh-HK"/>
        </w:rPr>
        <w:t>固定資產建設改良擴充</w:t>
      </w:r>
      <w:r w:rsidR="0037290D" w:rsidRPr="00E23EC8">
        <w:rPr>
          <w:rFonts w:hAnsi="標楷體" w:hint="eastAsia"/>
          <w:lang w:eastAsia="zh-HK"/>
        </w:rPr>
        <w:t>」項下</w:t>
      </w:r>
      <w:r w:rsidR="00470D7B">
        <w:rPr>
          <w:rFonts w:hAnsi="標楷體" w:hint="eastAsia"/>
          <w:lang w:eastAsia="zh-HK"/>
        </w:rPr>
        <w:t>賡續</w:t>
      </w:r>
      <w:r w:rsidR="0037290D" w:rsidRPr="00E23EC8">
        <w:rPr>
          <w:rFonts w:hAnsi="標楷體" w:hint="eastAsia"/>
          <w:lang w:eastAsia="zh-HK"/>
        </w:rPr>
        <w:t>編列</w:t>
      </w:r>
      <w:r w:rsidR="008971A5">
        <w:rPr>
          <w:rFonts w:hAnsi="標楷體" w:hint="eastAsia"/>
          <w:lang w:eastAsia="zh-HK"/>
        </w:rPr>
        <w:t>「</w:t>
      </w:r>
      <w:r w:rsidR="008971A5" w:rsidRPr="008971A5">
        <w:rPr>
          <w:rFonts w:hAnsi="標楷體" w:hint="eastAsia"/>
          <w:lang w:eastAsia="zh-HK"/>
        </w:rPr>
        <w:t>台灣桃園國際機場</w:t>
      </w:r>
      <w:r w:rsidR="00AE4436" w:rsidRPr="0076112F">
        <w:rPr>
          <w:rFonts w:hAnsi="標楷體" w:hint="eastAsia"/>
          <w:lang w:eastAsia="zh-HK"/>
        </w:rPr>
        <w:t>第三航站區旅客運輸系統工程</w:t>
      </w:r>
      <w:r w:rsidR="008971A5">
        <w:rPr>
          <w:rFonts w:hAnsi="標楷體" w:hint="eastAsia"/>
          <w:lang w:eastAsia="zh-HK"/>
        </w:rPr>
        <w:t>」</w:t>
      </w:r>
      <w:r w:rsidR="00AE4436">
        <w:rPr>
          <w:rFonts w:hAnsi="標楷體" w:hint="eastAsia"/>
          <w:lang w:eastAsia="zh-HK"/>
        </w:rPr>
        <w:t>及</w:t>
      </w:r>
      <w:r w:rsidR="00B3284C" w:rsidRPr="00E23EC8">
        <w:rPr>
          <w:rFonts w:hAnsi="標楷體" w:hint="eastAsia"/>
          <w:lang w:eastAsia="zh-HK"/>
        </w:rPr>
        <w:t>機場數位資訊整合平臺(</w:t>
      </w:r>
      <w:r w:rsidR="00B3284C" w:rsidRPr="00E23EC8">
        <w:rPr>
          <w:rFonts w:hAnsi="標楷體"/>
          <w:lang w:eastAsia="zh-HK"/>
        </w:rPr>
        <w:t>ADIP)</w:t>
      </w:r>
      <w:r w:rsidR="00B3284C" w:rsidRPr="00E23EC8">
        <w:rPr>
          <w:rFonts w:hAnsi="標楷體" w:hint="eastAsia"/>
          <w:lang w:eastAsia="zh-HK"/>
        </w:rPr>
        <w:t>功能增修案</w:t>
      </w:r>
      <w:r w:rsidR="0076112F">
        <w:rPr>
          <w:rFonts w:hAnsi="標楷體" w:hint="eastAsia"/>
          <w:lang w:eastAsia="zh-HK"/>
        </w:rPr>
        <w:t>共</w:t>
      </w:r>
      <w:r w:rsidR="0076112F" w:rsidRPr="0076112F">
        <w:rPr>
          <w:rFonts w:hAnsi="標楷體"/>
        </w:rPr>
        <w:t>5</w:t>
      </w:r>
      <w:r w:rsidR="0076112F">
        <w:rPr>
          <w:rFonts w:hAnsi="標楷體" w:hint="eastAsia"/>
        </w:rPr>
        <w:t>億</w:t>
      </w:r>
      <w:r w:rsidR="0076112F" w:rsidRPr="0076112F">
        <w:rPr>
          <w:rFonts w:hAnsi="標楷體"/>
        </w:rPr>
        <w:t>9,01</w:t>
      </w:r>
      <w:r w:rsidR="00580930">
        <w:rPr>
          <w:rFonts w:hAnsi="標楷體"/>
        </w:rPr>
        <w:t>1</w:t>
      </w:r>
      <w:r w:rsidR="0076112F">
        <w:rPr>
          <w:rFonts w:hAnsi="標楷體" w:hint="eastAsia"/>
        </w:rPr>
        <w:t>萬</w:t>
      </w:r>
      <w:r w:rsidR="0076112F" w:rsidRPr="0076112F">
        <w:rPr>
          <w:rFonts w:hAnsi="標楷體"/>
        </w:rPr>
        <w:t>5</w:t>
      </w:r>
      <w:r w:rsidR="0037290D" w:rsidRPr="00E23EC8">
        <w:rPr>
          <w:rFonts w:hAnsi="標楷體" w:hint="eastAsia"/>
          <w:lang w:eastAsia="zh-HK"/>
        </w:rPr>
        <w:t>千元</w:t>
      </w:r>
      <w:r w:rsidR="002406E0">
        <w:rPr>
          <w:rFonts w:ascii="新細明體" w:eastAsia="新細明體" w:hAnsi="新細明體" w:hint="eastAsia"/>
          <w:lang w:eastAsia="zh-HK"/>
        </w:rPr>
        <w:t>，</w:t>
      </w:r>
      <w:r w:rsidR="002406E0" w:rsidRPr="002406E0">
        <w:rPr>
          <w:rFonts w:hAnsi="標楷體" w:hint="eastAsia"/>
        </w:rPr>
        <w:t>合共編列</w:t>
      </w:r>
      <w:r w:rsidR="0076112F">
        <w:rPr>
          <w:rFonts w:hAnsi="標楷體" w:hint="eastAsia"/>
        </w:rPr>
        <w:t>9</w:t>
      </w:r>
      <w:r w:rsidR="002406E0" w:rsidRPr="002406E0">
        <w:rPr>
          <w:rFonts w:hAnsi="標楷體" w:hint="eastAsia"/>
        </w:rPr>
        <w:t>億</w:t>
      </w:r>
      <w:r w:rsidR="0076112F">
        <w:rPr>
          <w:rFonts w:hAnsi="標楷體" w:hint="eastAsia"/>
        </w:rPr>
        <w:t>8</w:t>
      </w:r>
      <w:r w:rsidR="002406E0" w:rsidRPr="002406E0">
        <w:rPr>
          <w:rFonts w:hAnsi="標楷體"/>
        </w:rPr>
        <w:t>,</w:t>
      </w:r>
      <w:r w:rsidR="0076112F">
        <w:rPr>
          <w:rFonts w:hAnsi="標楷體" w:hint="eastAsia"/>
        </w:rPr>
        <w:t>0</w:t>
      </w:r>
      <w:r w:rsidR="00580930">
        <w:rPr>
          <w:rFonts w:hAnsi="標楷體"/>
        </w:rPr>
        <w:t>79</w:t>
      </w:r>
      <w:r w:rsidR="002406E0" w:rsidRPr="002406E0">
        <w:rPr>
          <w:rFonts w:hAnsi="標楷體" w:hint="eastAsia"/>
        </w:rPr>
        <w:t>萬</w:t>
      </w:r>
      <w:r w:rsidR="002406E0" w:rsidRPr="002406E0">
        <w:rPr>
          <w:rFonts w:hAnsi="標楷體"/>
        </w:rPr>
        <w:t>1</w:t>
      </w:r>
      <w:r w:rsidR="002406E0">
        <w:rPr>
          <w:rFonts w:hAnsi="標楷體" w:hint="eastAsia"/>
        </w:rPr>
        <w:t>千元</w:t>
      </w:r>
      <w:r w:rsidR="000534CA" w:rsidRPr="00E23EC8">
        <w:rPr>
          <w:rFonts w:hAnsi="標楷體" w:hint="eastAsia"/>
        </w:rPr>
        <w:t>(</w:t>
      </w:r>
      <w:bookmarkEnd w:id="6"/>
      <w:r w:rsidR="000534CA" w:rsidRPr="00E23EC8">
        <w:rPr>
          <w:rFonts w:hAnsi="標楷體" w:hint="eastAsia"/>
        </w:rPr>
        <w:t>詳表1)</w:t>
      </w:r>
      <w:r w:rsidR="009B321F" w:rsidRPr="00E23EC8">
        <w:rPr>
          <w:rFonts w:hAnsi="標楷體" w:hint="eastAsia"/>
        </w:rPr>
        <w:t>。經查：</w:t>
      </w:r>
    </w:p>
    <w:p w:rsidR="00C351B7" w:rsidRDefault="000534CA" w:rsidP="00C351B7">
      <w:pPr>
        <w:spacing w:line="400" w:lineRule="exact"/>
        <w:ind w:leftChars="0" w:left="780" w:hangingChars="275" w:hanging="780"/>
        <w:jc w:val="left"/>
        <w:rPr>
          <w:rFonts w:hAnsi="標楷體"/>
          <w:b/>
          <w:bCs/>
          <w:color w:val="000000"/>
        </w:rPr>
      </w:pPr>
      <w:r w:rsidRPr="00E23EC8">
        <w:rPr>
          <w:rFonts w:hAnsi="標楷體" w:hint="eastAsia"/>
          <w:b/>
          <w:bCs/>
          <w:color w:val="000000"/>
        </w:rPr>
        <w:t>表1</w:t>
      </w:r>
      <w:r w:rsidRPr="00E23EC8">
        <w:rPr>
          <w:rFonts w:hAnsi="標楷體" w:hint="eastAsia"/>
          <w:b/>
          <w:bCs/>
          <w:snapToGrid/>
          <w:color w:val="000000"/>
        </w:rPr>
        <w:t xml:space="preserve">　</w:t>
      </w:r>
      <w:r w:rsidRPr="00E23EC8">
        <w:rPr>
          <w:rFonts w:hAnsi="標楷體" w:hint="eastAsia"/>
          <w:b/>
          <w:bCs/>
          <w:color w:val="000000"/>
        </w:rPr>
        <w:t>機場公司114年度推動智慧機場相關預算編列概況表</w:t>
      </w:r>
    </w:p>
    <w:p w:rsidR="000534CA" w:rsidRPr="00E23EC8" w:rsidRDefault="000534CA" w:rsidP="00C351B7">
      <w:pPr>
        <w:spacing w:line="280" w:lineRule="exact"/>
        <w:ind w:leftChars="0" w:left="669" w:hangingChars="275" w:hanging="669"/>
        <w:jc w:val="right"/>
        <w:rPr>
          <w:rFonts w:hAnsi="標楷體" w:hint="eastAsia"/>
          <w:color w:val="000000"/>
        </w:rPr>
      </w:pPr>
      <w:r w:rsidRPr="00E23EC8">
        <w:rPr>
          <w:rFonts w:hAnsi="標楷體" w:hint="eastAsia"/>
          <w:color w:val="000000"/>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223"/>
        <w:gridCol w:w="2288"/>
      </w:tblGrid>
      <w:tr w:rsidR="00EE48D3" w:rsidRPr="00E23EC8" w:rsidTr="002406E0">
        <w:trPr>
          <w:trHeight w:val="45"/>
          <w:tblHeader/>
        </w:trPr>
        <w:tc>
          <w:tcPr>
            <w:tcW w:w="6223" w:type="dxa"/>
            <w:tcBorders>
              <w:top w:val="single" w:sz="12" w:space="0" w:color="auto"/>
              <w:bottom w:val="double" w:sz="4" w:space="0" w:color="auto"/>
            </w:tcBorders>
            <w:vAlign w:val="center"/>
          </w:tcPr>
          <w:p w:rsidR="00EE48D3" w:rsidRPr="00C351B7" w:rsidRDefault="00EE48D3" w:rsidP="00C351B7">
            <w:pPr>
              <w:adjustRightInd w:val="0"/>
              <w:snapToGrid w:val="0"/>
              <w:spacing w:line="400" w:lineRule="exact"/>
              <w:ind w:leftChars="0" w:left="0" w:firstLineChars="0" w:firstLine="0"/>
              <w:jc w:val="center"/>
              <w:rPr>
                <w:rFonts w:hAnsi="標楷體"/>
                <w:sz w:val="24"/>
                <w:szCs w:val="24"/>
              </w:rPr>
            </w:pPr>
            <w:r w:rsidRPr="00C351B7">
              <w:rPr>
                <w:rFonts w:hAnsi="標楷體" w:hint="eastAsia"/>
                <w:sz w:val="24"/>
                <w:szCs w:val="24"/>
              </w:rPr>
              <w:t>項目</w:t>
            </w:r>
          </w:p>
        </w:tc>
        <w:tc>
          <w:tcPr>
            <w:tcW w:w="2288" w:type="dxa"/>
            <w:tcBorders>
              <w:top w:val="single" w:sz="12" w:space="0" w:color="auto"/>
              <w:bottom w:val="double" w:sz="4" w:space="0" w:color="auto"/>
            </w:tcBorders>
            <w:vAlign w:val="center"/>
          </w:tcPr>
          <w:p w:rsidR="00EE48D3" w:rsidRPr="00C351B7" w:rsidRDefault="00EE48D3" w:rsidP="00C351B7">
            <w:pPr>
              <w:adjustRightInd w:val="0"/>
              <w:snapToGrid w:val="0"/>
              <w:spacing w:line="400" w:lineRule="exact"/>
              <w:ind w:leftChars="0" w:left="0" w:firstLineChars="0" w:firstLine="0"/>
              <w:jc w:val="center"/>
              <w:rPr>
                <w:rFonts w:hAnsi="標楷體" w:hint="eastAsia"/>
                <w:sz w:val="24"/>
                <w:szCs w:val="24"/>
              </w:rPr>
            </w:pPr>
            <w:r w:rsidRPr="00C351B7">
              <w:rPr>
                <w:rFonts w:hAnsi="標楷體" w:hint="eastAsia"/>
                <w:sz w:val="24"/>
                <w:szCs w:val="24"/>
              </w:rPr>
              <w:t>114年度預算案數</w:t>
            </w:r>
          </w:p>
        </w:tc>
      </w:tr>
      <w:tr w:rsidR="00C351B7" w:rsidRPr="00E23EC8" w:rsidTr="002406E0">
        <w:trPr>
          <w:trHeight w:val="45"/>
          <w:tblHeader/>
        </w:trPr>
        <w:tc>
          <w:tcPr>
            <w:tcW w:w="8511" w:type="dxa"/>
            <w:gridSpan w:val="2"/>
            <w:tcBorders>
              <w:top w:val="single" w:sz="12" w:space="0" w:color="auto"/>
              <w:bottom w:val="double" w:sz="4" w:space="0" w:color="auto"/>
            </w:tcBorders>
            <w:vAlign w:val="center"/>
          </w:tcPr>
          <w:p w:rsidR="00C351B7" w:rsidRPr="00C351B7" w:rsidRDefault="00C351B7" w:rsidP="00C351B7">
            <w:pPr>
              <w:adjustRightInd w:val="0"/>
              <w:snapToGrid w:val="0"/>
              <w:spacing w:line="400" w:lineRule="exact"/>
              <w:ind w:leftChars="0" w:left="0" w:firstLineChars="0" w:firstLine="0"/>
              <w:jc w:val="center"/>
              <w:rPr>
                <w:rFonts w:hAnsi="標楷體" w:hint="eastAsia"/>
                <w:b/>
                <w:bCs/>
                <w:kern w:val="0"/>
                <w:sz w:val="24"/>
                <w:szCs w:val="24"/>
              </w:rPr>
            </w:pPr>
            <w:r w:rsidRPr="00C351B7">
              <w:rPr>
                <w:rFonts w:hAnsi="標楷體" w:hint="eastAsia"/>
                <w:b/>
                <w:bCs/>
                <w:kern w:val="0"/>
                <w:sz w:val="24"/>
                <w:szCs w:val="24"/>
              </w:rPr>
              <w:t>營業成本及營業費用</w:t>
            </w:r>
          </w:p>
        </w:tc>
      </w:tr>
      <w:tr w:rsidR="00EE48D3" w:rsidRPr="00E23EC8" w:rsidTr="002406E0">
        <w:trPr>
          <w:trHeight w:val="45"/>
          <w:tblHeader/>
        </w:trPr>
        <w:tc>
          <w:tcPr>
            <w:tcW w:w="6223" w:type="dxa"/>
            <w:tcBorders>
              <w:top w:val="doub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left"/>
              <w:rPr>
                <w:rFonts w:hAnsi="標楷體" w:hint="eastAsia"/>
                <w:sz w:val="24"/>
                <w:szCs w:val="24"/>
              </w:rPr>
            </w:pPr>
            <w:r w:rsidRPr="00C351B7">
              <w:rPr>
                <w:rFonts w:hAnsi="標楷體" w:hint="eastAsia"/>
                <w:sz w:val="24"/>
                <w:szCs w:val="24"/>
              </w:rPr>
              <w:t>行李分揀及輸送系統設備修護費</w:t>
            </w:r>
          </w:p>
        </w:tc>
        <w:tc>
          <w:tcPr>
            <w:tcW w:w="2288" w:type="dxa"/>
            <w:tcBorders>
              <w:top w:val="doub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right"/>
              <w:rPr>
                <w:rFonts w:hAnsi="標楷體" w:hint="eastAsia"/>
                <w:kern w:val="0"/>
                <w:sz w:val="24"/>
                <w:szCs w:val="24"/>
              </w:rPr>
            </w:pPr>
            <w:r w:rsidRPr="00C351B7">
              <w:rPr>
                <w:rFonts w:hAnsi="標楷體"/>
                <w:kern w:val="0"/>
                <w:sz w:val="24"/>
                <w:szCs w:val="24"/>
              </w:rPr>
              <w:t>292,936</w:t>
            </w:r>
          </w:p>
        </w:tc>
      </w:tr>
      <w:tr w:rsidR="00C351B7" w:rsidRPr="00E23EC8" w:rsidTr="002406E0">
        <w:trPr>
          <w:trHeight w:val="135"/>
          <w:tblHeader/>
        </w:trPr>
        <w:tc>
          <w:tcPr>
            <w:tcW w:w="6223" w:type="dxa"/>
            <w:tcBorders>
              <w:top w:val="single" w:sz="4" w:space="0" w:color="auto"/>
              <w:bottom w:val="single" w:sz="4" w:space="0" w:color="auto"/>
            </w:tcBorders>
            <w:vAlign w:val="center"/>
          </w:tcPr>
          <w:p w:rsidR="00C351B7" w:rsidRPr="00C351B7" w:rsidRDefault="00C351B7" w:rsidP="002406E0">
            <w:pPr>
              <w:adjustRightInd w:val="0"/>
              <w:snapToGrid w:val="0"/>
              <w:spacing w:line="400" w:lineRule="exact"/>
              <w:ind w:leftChars="0" w:left="0" w:firstLineChars="0" w:firstLine="0"/>
              <w:jc w:val="left"/>
              <w:rPr>
                <w:rFonts w:hAnsi="標楷體" w:hint="eastAsia"/>
                <w:sz w:val="24"/>
                <w:szCs w:val="24"/>
              </w:rPr>
            </w:pPr>
            <w:r w:rsidRPr="00C351B7">
              <w:rPr>
                <w:rFonts w:hAnsi="標楷體" w:hint="eastAsia"/>
                <w:sz w:val="24"/>
                <w:szCs w:val="24"/>
              </w:rPr>
              <w:t>旅客自動電車輸送系統維護費</w:t>
            </w:r>
          </w:p>
        </w:tc>
        <w:tc>
          <w:tcPr>
            <w:tcW w:w="2288" w:type="dxa"/>
            <w:tcBorders>
              <w:top w:val="single" w:sz="4" w:space="0" w:color="auto"/>
              <w:bottom w:val="single" w:sz="4" w:space="0" w:color="auto"/>
            </w:tcBorders>
            <w:vAlign w:val="center"/>
          </w:tcPr>
          <w:p w:rsidR="00C351B7" w:rsidRPr="00C351B7" w:rsidRDefault="00C351B7" w:rsidP="002406E0">
            <w:pPr>
              <w:adjustRightInd w:val="0"/>
              <w:snapToGrid w:val="0"/>
              <w:spacing w:line="400" w:lineRule="exact"/>
              <w:ind w:leftChars="0" w:left="0" w:firstLineChars="0" w:firstLine="0"/>
              <w:jc w:val="right"/>
              <w:rPr>
                <w:rFonts w:hAnsi="標楷體"/>
                <w:kern w:val="0"/>
                <w:sz w:val="24"/>
                <w:szCs w:val="24"/>
              </w:rPr>
            </w:pPr>
            <w:r w:rsidRPr="00C351B7">
              <w:rPr>
                <w:rFonts w:hAnsi="標楷體"/>
                <w:kern w:val="0"/>
                <w:sz w:val="24"/>
                <w:szCs w:val="24"/>
              </w:rPr>
              <w:t>91,680</w:t>
            </w:r>
          </w:p>
        </w:tc>
      </w:tr>
      <w:tr w:rsidR="00EE48D3" w:rsidRPr="00E23EC8" w:rsidTr="002406E0">
        <w:trPr>
          <w:trHeight w:val="274"/>
        </w:trPr>
        <w:tc>
          <w:tcPr>
            <w:tcW w:w="6223" w:type="dxa"/>
            <w:tcBorders>
              <w:top w:val="sing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left"/>
              <w:rPr>
                <w:rFonts w:hAnsi="標楷體"/>
                <w:sz w:val="24"/>
                <w:szCs w:val="24"/>
              </w:rPr>
            </w:pPr>
            <w:r w:rsidRPr="00C351B7">
              <w:rPr>
                <w:rFonts w:hAnsi="標楷體" w:hint="eastAsia"/>
                <w:sz w:val="24"/>
                <w:szCs w:val="24"/>
              </w:rPr>
              <w:lastRenderedPageBreak/>
              <w:t>智慧</w:t>
            </w:r>
            <w:r w:rsidRPr="00C351B7">
              <w:rPr>
                <w:rFonts w:hAnsi="標楷體" w:hint="eastAsia"/>
                <w:bCs/>
                <w:sz w:val="24"/>
                <w:szCs w:val="24"/>
              </w:rPr>
              <w:t>機場發展研究計畫案</w:t>
            </w:r>
          </w:p>
        </w:tc>
        <w:tc>
          <w:tcPr>
            <w:tcW w:w="2288" w:type="dxa"/>
            <w:tcBorders>
              <w:top w:val="sing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right"/>
              <w:rPr>
                <w:rFonts w:hAnsi="標楷體" w:hint="eastAsia"/>
                <w:kern w:val="0"/>
                <w:sz w:val="24"/>
                <w:szCs w:val="24"/>
              </w:rPr>
            </w:pPr>
            <w:r w:rsidRPr="00C351B7">
              <w:rPr>
                <w:rFonts w:hAnsi="標楷體" w:hint="eastAsia"/>
                <w:kern w:val="0"/>
                <w:sz w:val="24"/>
                <w:szCs w:val="24"/>
              </w:rPr>
              <w:t>6</w:t>
            </w:r>
            <w:r w:rsidRPr="00C351B7">
              <w:rPr>
                <w:rFonts w:hAnsi="標楷體"/>
                <w:kern w:val="0"/>
                <w:sz w:val="24"/>
                <w:szCs w:val="24"/>
              </w:rPr>
              <w:t>,</w:t>
            </w:r>
            <w:r w:rsidRPr="00C351B7">
              <w:rPr>
                <w:rFonts w:hAnsi="標楷體" w:hint="eastAsia"/>
                <w:kern w:val="0"/>
                <w:sz w:val="24"/>
                <w:szCs w:val="24"/>
              </w:rPr>
              <w:t>060</w:t>
            </w:r>
          </w:p>
        </w:tc>
      </w:tr>
      <w:tr w:rsidR="002406E0" w:rsidRPr="00E23EC8" w:rsidTr="002406E0">
        <w:trPr>
          <w:trHeight w:val="274"/>
        </w:trPr>
        <w:tc>
          <w:tcPr>
            <w:tcW w:w="6223" w:type="dxa"/>
            <w:tcBorders>
              <w:top w:val="single" w:sz="4" w:space="0" w:color="auto"/>
              <w:bottom w:val="double" w:sz="4" w:space="0" w:color="auto"/>
            </w:tcBorders>
            <w:vAlign w:val="center"/>
          </w:tcPr>
          <w:p w:rsidR="002406E0" w:rsidRPr="00C351B7" w:rsidRDefault="002406E0" w:rsidP="002406E0">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小計</w:t>
            </w:r>
          </w:p>
        </w:tc>
        <w:tc>
          <w:tcPr>
            <w:tcW w:w="2288" w:type="dxa"/>
            <w:tcBorders>
              <w:top w:val="single" w:sz="4" w:space="0" w:color="auto"/>
              <w:bottom w:val="double" w:sz="4" w:space="0" w:color="auto"/>
            </w:tcBorders>
            <w:vAlign w:val="center"/>
          </w:tcPr>
          <w:p w:rsidR="002406E0" w:rsidRPr="00C351B7" w:rsidRDefault="002406E0" w:rsidP="002406E0">
            <w:pPr>
              <w:adjustRightInd w:val="0"/>
              <w:snapToGrid w:val="0"/>
              <w:spacing w:line="400" w:lineRule="exact"/>
              <w:ind w:leftChars="0" w:left="0" w:firstLineChars="0" w:firstLine="0"/>
              <w:jc w:val="right"/>
              <w:rPr>
                <w:rFonts w:hAnsi="標楷體" w:hint="eastAsia"/>
                <w:kern w:val="0"/>
                <w:sz w:val="24"/>
                <w:szCs w:val="24"/>
              </w:rPr>
            </w:pPr>
            <w:bookmarkStart w:id="7" w:name="_Hlk179992460"/>
            <w:r>
              <w:rPr>
                <w:rFonts w:hAnsi="標楷體" w:hint="eastAsia"/>
                <w:kern w:val="0"/>
                <w:sz w:val="24"/>
                <w:szCs w:val="24"/>
              </w:rPr>
              <w:t>390</w:t>
            </w:r>
            <w:r>
              <w:rPr>
                <w:rFonts w:hAnsi="標楷體"/>
                <w:kern w:val="0"/>
                <w:sz w:val="24"/>
                <w:szCs w:val="24"/>
              </w:rPr>
              <w:t>,</w:t>
            </w:r>
            <w:r>
              <w:rPr>
                <w:rFonts w:hAnsi="標楷體" w:hint="eastAsia"/>
                <w:kern w:val="0"/>
                <w:sz w:val="24"/>
                <w:szCs w:val="24"/>
              </w:rPr>
              <w:t>676</w:t>
            </w:r>
            <w:bookmarkEnd w:id="7"/>
          </w:p>
        </w:tc>
      </w:tr>
      <w:tr w:rsidR="00C351B7" w:rsidRPr="00E23EC8" w:rsidTr="00EC0E54">
        <w:trPr>
          <w:trHeight w:val="274"/>
        </w:trPr>
        <w:tc>
          <w:tcPr>
            <w:tcW w:w="8511" w:type="dxa"/>
            <w:gridSpan w:val="2"/>
            <w:tcBorders>
              <w:top w:val="double" w:sz="4" w:space="0" w:color="auto"/>
              <w:bottom w:val="double" w:sz="4" w:space="0" w:color="auto"/>
            </w:tcBorders>
            <w:vAlign w:val="center"/>
          </w:tcPr>
          <w:p w:rsidR="00C351B7" w:rsidRPr="00C351B7" w:rsidRDefault="00293B78" w:rsidP="002406E0">
            <w:pPr>
              <w:adjustRightInd w:val="0"/>
              <w:snapToGrid w:val="0"/>
              <w:spacing w:line="400" w:lineRule="exact"/>
              <w:ind w:leftChars="0" w:left="0" w:firstLineChars="0" w:firstLine="0"/>
              <w:jc w:val="center"/>
              <w:rPr>
                <w:rFonts w:hAnsi="標楷體" w:hint="eastAsia"/>
                <w:b/>
                <w:bCs/>
                <w:kern w:val="0"/>
                <w:sz w:val="24"/>
                <w:szCs w:val="24"/>
              </w:rPr>
            </w:pPr>
            <w:r w:rsidRPr="00293B78">
              <w:rPr>
                <w:rFonts w:hAnsi="標楷體" w:hint="eastAsia"/>
                <w:b/>
                <w:bCs/>
                <w:kern w:val="0"/>
                <w:sz w:val="24"/>
                <w:szCs w:val="24"/>
              </w:rPr>
              <w:t>固定資產建設改良擴充</w:t>
            </w:r>
          </w:p>
        </w:tc>
      </w:tr>
      <w:tr w:rsidR="00EE48D3" w:rsidRPr="00E23EC8" w:rsidTr="002406E0">
        <w:trPr>
          <w:trHeight w:val="322"/>
        </w:trPr>
        <w:tc>
          <w:tcPr>
            <w:tcW w:w="6223" w:type="dxa"/>
            <w:tcBorders>
              <w:bottom w:val="single" w:sz="4" w:space="0" w:color="auto"/>
            </w:tcBorders>
            <w:vAlign w:val="center"/>
          </w:tcPr>
          <w:p w:rsidR="00293B78" w:rsidRDefault="00293B78" w:rsidP="00293B78">
            <w:pPr>
              <w:adjustRightInd w:val="0"/>
              <w:snapToGrid w:val="0"/>
              <w:spacing w:line="400" w:lineRule="exact"/>
              <w:ind w:leftChars="0" w:left="0" w:firstLineChars="0" w:firstLine="0"/>
              <w:jc w:val="left"/>
              <w:rPr>
                <w:rFonts w:hAnsi="標楷體"/>
                <w:sz w:val="24"/>
                <w:szCs w:val="24"/>
              </w:rPr>
            </w:pPr>
            <w:r w:rsidRPr="00293B78">
              <w:rPr>
                <w:rFonts w:hAnsi="標楷體" w:hint="eastAsia"/>
                <w:sz w:val="24"/>
                <w:szCs w:val="24"/>
              </w:rPr>
              <w:t>專案計畫</w:t>
            </w:r>
            <w:r>
              <w:rPr>
                <w:rFonts w:hAnsi="標楷體" w:hint="eastAsia"/>
                <w:sz w:val="24"/>
                <w:szCs w:val="24"/>
              </w:rPr>
              <w:t>-</w:t>
            </w:r>
            <w:r w:rsidRPr="00293B78">
              <w:rPr>
                <w:rFonts w:hAnsi="標楷體" w:hint="eastAsia"/>
                <w:sz w:val="24"/>
                <w:szCs w:val="24"/>
              </w:rPr>
              <w:t>「臺灣桃園國際機場第三航站區建設計畫」</w:t>
            </w:r>
            <w:r w:rsidR="005C7221">
              <w:rPr>
                <w:rFonts w:hAnsi="標楷體" w:hint="eastAsia"/>
                <w:sz w:val="24"/>
                <w:szCs w:val="24"/>
              </w:rPr>
              <w:t>項下</w:t>
            </w:r>
          </w:p>
          <w:p w:rsidR="00EE48D3" w:rsidRPr="00C351B7" w:rsidRDefault="00293B78" w:rsidP="00293B78">
            <w:pPr>
              <w:adjustRightInd w:val="0"/>
              <w:snapToGrid w:val="0"/>
              <w:spacing w:line="400" w:lineRule="exact"/>
              <w:ind w:leftChars="0" w:left="0" w:firstLineChars="0" w:firstLine="0"/>
              <w:jc w:val="left"/>
              <w:rPr>
                <w:rFonts w:hAnsi="標楷體"/>
                <w:sz w:val="24"/>
                <w:szCs w:val="24"/>
              </w:rPr>
            </w:pPr>
            <w:r>
              <w:rPr>
                <w:rFonts w:hAnsi="標楷體" w:hint="eastAsia"/>
                <w:sz w:val="24"/>
                <w:szCs w:val="24"/>
              </w:rPr>
              <w:t>第13標-</w:t>
            </w:r>
            <w:r w:rsidRPr="00293B78">
              <w:rPr>
                <w:rFonts w:hAnsi="標楷體" w:hint="eastAsia"/>
                <w:sz w:val="24"/>
                <w:szCs w:val="24"/>
              </w:rPr>
              <w:t>台灣桃園國際機場第三航站區旅客運輸系統工程</w:t>
            </w:r>
          </w:p>
        </w:tc>
        <w:tc>
          <w:tcPr>
            <w:tcW w:w="2288" w:type="dxa"/>
            <w:tcBorders>
              <w:bottom w:val="single" w:sz="4" w:space="0" w:color="auto"/>
            </w:tcBorders>
            <w:vAlign w:val="center"/>
          </w:tcPr>
          <w:p w:rsidR="00EE48D3" w:rsidRPr="00C351B7" w:rsidRDefault="00293B78" w:rsidP="002406E0">
            <w:pPr>
              <w:adjustRightInd w:val="0"/>
              <w:snapToGrid w:val="0"/>
              <w:spacing w:line="400" w:lineRule="exact"/>
              <w:ind w:leftChars="0" w:left="0" w:firstLineChars="0" w:firstLine="0"/>
              <w:jc w:val="right"/>
              <w:rPr>
                <w:rFonts w:hAnsi="標楷體"/>
                <w:kern w:val="0"/>
                <w:sz w:val="24"/>
                <w:szCs w:val="24"/>
              </w:rPr>
            </w:pPr>
            <w:r w:rsidRPr="00293B78">
              <w:rPr>
                <w:rFonts w:hAnsi="標楷體"/>
                <w:kern w:val="0"/>
                <w:sz w:val="24"/>
                <w:szCs w:val="24"/>
              </w:rPr>
              <w:t>571</w:t>
            </w:r>
            <w:r>
              <w:rPr>
                <w:rFonts w:hAnsi="標楷體"/>
                <w:kern w:val="0"/>
                <w:sz w:val="24"/>
                <w:szCs w:val="24"/>
              </w:rPr>
              <w:t>,</w:t>
            </w:r>
            <w:r>
              <w:rPr>
                <w:rFonts w:hAnsi="標楷體" w:hint="eastAsia"/>
                <w:kern w:val="0"/>
                <w:sz w:val="24"/>
                <w:szCs w:val="24"/>
              </w:rPr>
              <w:t>000</w:t>
            </w:r>
          </w:p>
        </w:tc>
      </w:tr>
      <w:tr w:rsidR="00293B78" w:rsidRPr="00E23EC8" w:rsidTr="002406E0">
        <w:trPr>
          <w:trHeight w:val="322"/>
        </w:trPr>
        <w:tc>
          <w:tcPr>
            <w:tcW w:w="6223" w:type="dxa"/>
            <w:tcBorders>
              <w:bottom w:val="single" w:sz="4" w:space="0" w:color="auto"/>
            </w:tcBorders>
            <w:vAlign w:val="center"/>
          </w:tcPr>
          <w:p w:rsidR="00293B78" w:rsidRPr="00C351B7" w:rsidRDefault="00293B78" w:rsidP="00293B78">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一般建築及設備-</w:t>
            </w:r>
            <w:r w:rsidRPr="00C351B7">
              <w:rPr>
                <w:rFonts w:hAnsi="標楷體" w:hint="eastAsia"/>
                <w:sz w:val="24"/>
                <w:szCs w:val="24"/>
              </w:rPr>
              <w:t>機場數位資訊整合平臺功能增修案</w:t>
            </w:r>
          </w:p>
        </w:tc>
        <w:tc>
          <w:tcPr>
            <w:tcW w:w="2288" w:type="dxa"/>
            <w:tcBorders>
              <w:bottom w:val="single" w:sz="4" w:space="0" w:color="auto"/>
            </w:tcBorders>
            <w:vAlign w:val="center"/>
          </w:tcPr>
          <w:p w:rsidR="00293B78" w:rsidRPr="00C351B7" w:rsidRDefault="00293B78" w:rsidP="00293B78">
            <w:pPr>
              <w:adjustRightInd w:val="0"/>
              <w:snapToGrid w:val="0"/>
              <w:spacing w:line="400" w:lineRule="exact"/>
              <w:ind w:leftChars="0" w:left="0" w:firstLineChars="0" w:firstLine="0"/>
              <w:jc w:val="right"/>
              <w:rPr>
                <w:rFonts w:hAnsi="標楷體" w:hint="eastAsia"/>
                <w:kern w:val="0"/>
                <w:sz w:val="24"/>
                <w:szCs w:val="24"/>
              </w:rPr>
            </w:pPr>
            <w:r w:rsidRPr="00C351B7">
              <w:rPr>
                <w:rFonts w:hAnsi="標楷體" w:hint="eastAsia"/>
                <w:kern w:val="0"/>
                <w:sz w:val="24"/>
                <w:szCs w:val="24"/>
              </w:rPr>
              <w:t>19,115</w:t>
            </w:r>
          </w:p>
        </w:tc>
      </w:tr>
      <w:tr w:rsidR="00293B78" w:rsidRPr="00E23EC8" w:rsidTr="00A14DFC">
        <w:trPr>
          <w:trHeight w:val="322"/>
        </w:trPr>
        <w:tc>
          <w:tcPr>
            <w:tcW w:w="6223" w:type="dxa"/>
            <w:tcBorders>
              <w:bottom w:val="double" w:sz="4" w:space="0" w:color="auto"/>
            </w:tcBorders>
            <w:vAlign w:val="center"/>
          </w:tcPr>
          <w:p w:rsidR="00293B78" w:rsidRDefault="00293B78" w:rsidP="00293B78">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小計</w:t>
            </w:r>
          </w:p>
        </w:tc>
        <w:tc>
          <w:tcPr>
            <w:tcW w:w="2288" w:type="dxa"/>
            <w:tcBorders>
              <w:bottom w:val="double" w:sz="4" w:space="0" w:color="auto"/>
            </w:tcBorders>
            <w:vAlign w:val="center"/>
          </w:tcPr>
          <w:p w:rsidR="00293B78" w:rsidRPr="00C351B7" w:rsidRDefault="003F6E21" w:rsidP="00293B78">
            <w:pPr>
              <w:adjustRightInd w:val="0"/>
              <w:snapToGrid w:val="0"/>
              <w:spacing w:line="400" w:lineRule="exact"/>
              <w:ind w:leftChars="0" w:left="0" w:firstLineChars="0" w:firstLine="0"/>
              <w:jc w:val="right"/>
              <w:rPr>
                <w:rFonts w:hAnsi="標楷體" w:hint="eastAsia"/>
                <w:kern w:val="0"/>
                <w:sz w:val="24"/>
                <w:szCs w:val="24"/>
              </w:rPr>
            </w:pPr>
            <w:r>
              <w:rPr>
                <w:rFonts w:hAnsi="標楷體" w:hint="eastAsia"/>
                <w:kern w:val="0"/>
                <w:sz w:val="24"/>
                <w:szCs w:val="24"/>
              </w:rPr>
              <w:t>5</w:t>
            </w:r>
            <w:r>
              <w:rPr>
                <w:rFonts w:hAnsi="標楷體"/>
                <w:kern w:val="0"/>
                <w:sz w:val="24"/>
                <w:szCs w:val="24"/>
              </w:rPr>
              <w:t>90,1</w:t>
            </w:r>
            <w:r w:rsidR="00580930">
              <w:rPr>
                <w:rFonts w:hAnsi="標楷體"/>
                <w:kern w:val="0"/>
                <w:sz w:val="24"/>
                <w:szCs w:val="24"/>
              </w:rPr>
              <w:t>1</w:t>
            </w:r>
            <w:r>
              <w:rPr>
                <w:rFonts w:hAnsi="標楷體"/>
                <w:kern w:val="0"/>
                <w:sz w:val="24"/>
                <w:szCs w:val="24"/>
              </w:rPr>
              <w:t>5</w:t>
            </w:r>
          </w:p>
        </w:tc>
      </w:tr>
      <w:tr w:rsidR="00293B78" w:rsidRPr="00E23EC8" w:rsidTr="00A14DFC">
        <w:trPr>
          <w:trHeight w:val="322"/>
        </w:trPr>
        <w:tc>
          <w:tcPr>
            <w:tcW w:w="6223" w:type="dxa"/>
            <w:tcBorders>
              <w:top w:val="double" w:sz="4" w:space="0" w:color="auto"/>
              <w:bottom w:val="single" w:sz="12" w:space="0" w:color="auto"/>
            </w:tcBorders>
            <w:shd w:val="clear" w:color="auto" w:fill="F2F2F2"/>
            <w:vAlign w:val="center"/>
          </w:tcPr>
          <w:p w:rsidR="00293B78" w:rsidRPr="00C351B7" w:rsidRDefault="00293B78" w:rsidP="00293B78">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合計</w:t>
            </w:r>
          </w:p>
        </w:tc>
        <w:tc>
          <w:tcPr>
            <w:tcW w:w="2288" w:type="dxa"/>
            <w:tcBorders>
              <w:top w:val="double" w:sz="4" w:space="0" w:color="auto"/>
              <w:bottom w:val="single" w:sz="12" w:space="0" w:color="auto"/>
            </w:tcBorders>
            <w:shd w:val="clear" w:color="auto" w:fill="F2F2F2"/>
            <w:vAlign w:val="center"/>
          </w:tcPr>
          <w:p w:rsidR="00293B78" w:rsidRPr="00C351B7" w:rsidRDefault="003F6E21" w:rsidP="00293B78">
            <w:pPr>
              <w:adjustRightInd w:val="0"/>
              <w:snapToGrid w:val="0"/>
              <w:spacing w:line="400" w:lineRule="exact"/>
              <w:ind w:leftChars="0" w:left="0" w:firstLineChars="0" w:firstLine="0"/>
              <w:jc w:val="right"/>
              <w:rPr>
                <w:rFonts w:hAnsi="標楷體" w:hint="eastAsia"/>
                <w:kern w:val="0"/>
                <w:sz w:val="24"/>
                <w:szCs w:val="24"/>
              </w:rPr>
            </w:pPr>
            <w:r>
              <w:rPr>
                <w:rFonts w:hAnsi="標楷體"/>
                <w:kern w:val="0"/>
                <w:sz w:val="24"/>
                <w:szCs w:val="24"/>
              </w:rPr>
              <w:t>980,</w:t>
            </w:r>
            <w:r w:rsidR="00580930">
              <w:rPr>
                <w:rFonts w:hAnsi="標楷體"/>
                <w:kern w:val="0"/>
                <w:sz w:val="24"/>
                <w:szCs w:val="24"/>
              </w:rPr>
              <w:t>791</w:t>
            </w:r>
          </w:p>
        </w:tc>
      </w:tr>
    </w:tbl>
    <w:p w:rsidR="000534CA" w:rsidRPr="00E23EC8" w:rsidRDefault="000534CA" w:rsidP="00522CA2">
      <w:pPr>
        <w:pStyle w:val="142"/>
        <w:adjustRightInd w:val="0"/>
        <w:snapToGrid w:val="0"/>
        <w:ind w:left="1216" w:hangingChars="500" w:hanging="1216"/>
        <w:jc w:val="both"/>
        <w:rPr>
          <w:rFonts w:hAnsi="標楷體"/>
        </w:rPr>
      </w:pPr>
      <w:bookmarkStart w:id="8" w:name="_Hlk178255698"/>
      <w:bookmarkStart w:id="9" w:name="_Hlk179998505"/>
      <w:r w:rsidRPr="00E23EC8">
        <w:rPr>
          <w:rFonts w:hAnsi="標楷體" w:hint="eastAsia"/>
        </w:rPr>
        <w:t>資料來源：</w:t>
      </w:r>
      <w:r w:rsidR="006B7347" w:rsidRPr="00E23EC8">
        <w:rPr>
          <w:rFonts w:hAnsi="標楷體" w:hint="eastAsia"/>
        </w:rPr>
        <w:t>整理自</w:t>
      </w:r>
      <w:r w:rsidRPr="00E23EC8">
        <w:rPr>
          <w:rFonts w:hAnsi="標楷體" w:hint="eastAsia"/>
        </w:rPr>
        <w:t>機場公司114年度附屬單位預算案及機場公司提供資料；本中心製表</w:t>
      </w:r>
      <w:bookmarkEnd w:id="9"/>
      <w:r w:rsidRPr="00E23EC8">
        <w:rPr>
          <w:rFonts w:hAnsi="標楷體" w:hint="eastAsia"/>
        </w:rPr>
        <w:t>。</w:t>
      </w:r>
    </w:p>
    <w:bookmarkEnd w:id="3"/>
    <w:bookmarkEnd w:id="8"/>
    <w:p w:rsidR="00A81836" w:rsidRPr="00E23EC8" w:rsidRDefault="00A81836" w:rsidP="00FD36CC">
      <w:pPr>
        <w:pStyle w:val="a4"/>
        <w:ind w:left="849" w:hanging="283"/>
        <w:outlineLvl w:val="1"/>
        <w:rPr>
          <w:rFonts w:hAnsi="標楷體"/>
          <w:b/>
          <w:bCs/>
        </w:rPr>
      </w:pPr>
      <w:r w:rsidRPr="00E23EC8">
        <w:rPr>
          <w:rFonts w:hAnsi="標楷體" w:hint="eastAsia"/>
          <w:b/>
          <w:bCs/>
        </w:rPr>
        <w:t>(一)</w:t>
      </w:r>
      <w:r w:rsidR="00AE4436">
        <w:rPr>
          <w:rFonts w:hAnsi="標楷體" w:hint="eastAsia"/>
          <w:b/>
          <w:bCs/>
        </w:rPr>
        <w:t>為</w:t>
      </w:r>
      <w:r w:rsidR="00D80024" w:rsidRPr="00E23EC8">
        <w:rPr>
          <w:rFonts w:hAnsi="標楷體" w:hint="eastAsia"/>
          <w:b/>
          <w:bCs/>
        </w:rPr>
        <w:t>確保旅客能快速完成出入境、轉機及取得行李，允宜</w:t>
      </w:r>
      <w:r w:rsidR="00401366">
        <w:rPr>
          <w:rFonts w:hAnsi="標楷體" w:hint="eastAsia"/>
          <w:b/>
          <w:bCs/>
        </w:rPr>
        <w:t>持續</w:t>
      </w:r>
      <w:r w:rsidR="00D80024" w:rsidRPr="00E23EC8">
        <w:rPr>
          <w:rFonts w:hAnsi="標楷體" w:hint="eastAsia"/>
          <w:b/>
          <w:bCs/>
        </w:rPr>
        <w:t>提升</w:t>
      </w:r>
      <w:r w:rsidRPr="00E23EC8">
        <w:rPr>
          <w:rFonts w:hAnsi="標楷體" w:hint="eastAsia"/>
          <w:b/>
          <w:bCs/>
        </w:rPr>
        <w:t>智慧化資訊服務</w:t>
      </w:r>
    </w:p>
    <w:p w:rsidR="00A81836" w:rsidRDefault="007415B9" w:rsidP="00D87237">
      <w:pPr>
        <w:pStyle w:val="2"/>
        <w:ind w:left="850" w:firstLine="566"/>
        <w:rPr>
          <w:rFonts w:hAnsi="標楷體"/>
        </w:rPr>
      </w:pPr>
      <w:r w:rsidRPr="00E23EC8">
        <w:rPr>
          <w:rFonts w:hAnsi="標楷體" w:hint="eastAsia"/>
        </w:rPr>
        <w:t>機場公司</w:t>
      </w:r>
      <w:r w:rsidR="009D0C13" w:rsidRPr="00E23EC8">
        <w:rPr>
          <w:rFonts w:hAnsi="標楷體" w:hint="eastAsia"/>
        </w:rPr>
        <w:t>為協助各使用者</w:t>
      </w:r>
      <w:r w:rsidR="00187155" w:rsidRPr="00E23EC8">
        <w:rPr>
          <w:rFonts w:hAnsi="標楷體" w:hint="eastAsia"/>
        </w:rPr>
        <w:t>能</w:t>
      </w:r>
      <w:r w:rsidR="009D0C13" w:rsidRPr="00E23EC8">
        <w:rPr>
          <w:rFonts w:hAnsi="標楷體" w:hint="eastAsia"/>
        </w:rPr>
        <w:t>快速</w:t>
      </w:r>
      <w:r w:rsidR="00187155" w:rsidRPr="00E23EC8">
        <w:rPr>
          <w:rFonts w:hAnsi="標楷體" w:hint="eastAsia"/>
        </w:rPr>
        <w:t>獲</w:t>
      </w:r>
      <w:r w:rsidR="009D0C13" w:rsidRPr="00E23EC8">
        <w:rPr>
          <w:rFonts w:hAnsi="標楷體" w:hint="eastAsia"/>
        </w:rPr>
        <w:t>取準確</w:t>
      </w:r>
      <w:r w:rsidR="00187155" w:rsidRPr="00E23EC8">
        <w:rPr>
          <w:rFonts w:hAnsi="標楷體" w:hint="eastAsia"/>
        </w:rPr>
        <w:t>資訊</w:t>
      </w:r>
      <w:r w:rsidR="009D0C13" w:rsidRPr="00E23EC8">
        <w:rPr>
          <w:rFonts w:hAnsi="標楷體" w:hint="eastAsia"/>
        </w:rPr>
        <w:t>，</w:t>
      </w:r>
      <w:r w:rsidR="00BA1854" w:rsidRPr="00E23EC8">
        <w:rPr>
          <w:rFonts w:hAnsi="標楷體" w:hint="eastAsia"/>
        </w:rPr>
        <w:t>於110年</w:t>
      </w:r>
      <w:r w:rsidR="00892F9B">
        <w:rPr>
          <w:rFonts w:hAnsi="標楷體" w:hint="eastAsia"/>
        </w:rPr>
        <w:lastRenderedPageBreak/>
        <w:t>起</w:t>
      </w:r>
      <w:r w:rsidR="00187155" w:rsidRPr="00E23EC8">
        <w:rPr>
          <w:rFonts w:hAnsi="標楷體" w:hint="eastAsia"/>
        </w:rPr>
        <w:t>利建</w:t>
      </w:r>
      <w:r w:rsidR="00401366">
        <w:rPr>
          <w:rFonts w:hAnsi="標楷體" w:hint="eastAsia"/>
        </w:rPr>
        <w:t>置</w:t>
      </w:r>
      <w:r w:rsidR="00187155" w:rsidRPr="00E23EC8">
        <w:rPr>
          <w:rFonts w:hAnsi="標楷體" w:hint="eastAsia"/>
        </w:rPr>
        <w:t>一個符合國際航空資料交換標準和分析需求之</w:t>
      </w:r>
      <w:r w:rsidR="00643A85">
        <w:rPr>
          <w:rFonts w:hAnsi="標楷體" w:hint="eastAsia"/>
        </w:rPr>
        <w:t>平臺</w:t>
      </w:r>
      <w:r w:rsidR="00C06943" w:rsidRPr="00E23EC8">
        <w:rPr>
          <w:rFonts w:hAnsi="標楷體"/>
        </w:rPr>
        <w:t>(Airport</w:t>
      </w:r>
      <w:r w:rsidR="00FF34EE" w:rsidRPr="00E23EC8">
        <w:rPr>
          <w:rFonts w:hAnsi="標楷體" w:hint="eastAsia"/>
        </w:rPr>
        <w:t xml:space="preserve"> </w:t>
      </w:r>
      <w:r w:rsidR="00C06943" w:rsidRPr="00E23EC8">
        <w:rPr>
          <w:rFonts w:hAnsi="標楷體"/>
        </w:rPr>
        <w:t>Digital</w:t>
      </w:r>
      <w:r w:rsidR="00FF34EE" w:rsidRPr="00E23EC8">
        <w:rPr>
          <w:rFonts w:hAnsi="標楷體" w:hint="eastAsia"/>
        </w:rPr>
        <w:t xml:space="preserve"> </w:t>
      </w:r>
      <w:r w:rsidR="00C06943" w:rsidRPr="00E23EC8">
        <w:rPr>
          <w:rFonts w:hAnsi="標楷體"/>
        </w:rPr>
        <w:t>Information</w:t>
      </w:r>
      <w:r w:rsidR="00FF34EE" w:rsidRPr="00E23EC8">
        <w:rPr>
          <w:rFonts w:hAnsi="標楷體" w:hint="eastAsia"/>
        </w:rPr>
        <w:t xml:space="preserve"> </w:t>
      </w:r>
      <w:r w:rsidR="00C06943" w:rsidRPr="00E23EC8">
        <w:rPr>
          <w:rFonts w:hAnsi="標楷體"/>
        </w:rPr>
        <w:t>Platform</w:t>
      </w:r>
      <w:r w:rsidR="00C06943" w:rsidRPr="00E23EC8">
        <w:rPr>
          <w:rFonts w:hAnsi="標楷體" w:hint="eastAsia"/>
        </w:rPr>
        <w:t>，</w:t>
      </w:r>
      <w:r w:rsidR="00252A8F" w:rsidRPr="00E23EC8">
        <w:rPr>
          <w:rFonts w:hAnsi="標楷體" w:hint="eastAsia"/>
        </w:rPr>
        <w:t>以下簡稱</w:t>
      </w:r>
      <w:r w:rsidR="00C06943" w:rsidRPr="00E23EC8">
        <w:rPr>
          <w:rFonts w:hAnsi="標楷體"/>
        </w:rPr>
        <w:t>ADIP)</w:t>
      </w:r>
      <w:r w:rsidR="00187155" w:rsidRPr="00E23EC8">
        <w:rPr>
          <w:rFonts w:hAnsi="標楷體" w:hint="eastAsia"/>
        </w:rPr>
        <w:t>，</w:t>
      </w:r>
      <w:r w:rsidR="0039360F">
        <w:rPr>
          <w:rFonts w:hAnsi="標楷體" w:hint="eastAsia"/>
        </w:rPr>
        <w:t>透</w:t>
      </w:r>
      <w:r w:rsidR="00470D7B">
        <w:rPr>
          <w:rFonts w:hAnsi="標楷體" w:hint="eastAsia"/>
        </w:rPr>
        <w:t>由</w:t>
      </w:r>
      <w:r w:rsidR="00BA1854" w:rsidRPr="00E23EC8">
        <w:rPr>
          <w:rFonts w:hAnsi="標楷體" w:hint="eastAsia"/>
        </w:rPr>
        <w:t>資料分享</w:t>
      </w:r>
      <w:r w:rsidR="00470D7B">
        <w:rPr>
          <w:rFonts w:hAnsi="標楷體" w:hint="eastAsia"/>
        </w:rPr>
        <w:t>來改善</w:t>
      </w:r>
      <w:r w:rsidR="0039360F" w:rsidRPr="0039360F">
        <w:rPr>
          <w:rFonts w:hAnsi="標楷體" w:hint="eastAsia"/>
        </w:rPr>
        <w:t>管理流程、</w:t>
      </w:r>
      <w:r w:rsidR="00470D7B">
        <w:rPr>
          <w:rFonts w:hAnsi="標楷體" w:hint="eastAsia"/>
        </w:rPr>
        <w:t>整合異質資訊及</w:t>
      </w:r>
      <w:r w:rsidR="0039360F" w:rsidRPr="0039360F">
        <w:rPr>
          <w:rFonts w:hAnsi="標楷體" w:hint="eastAsia"/>
        </w:rPr>
        <w:t>增強決策能力</w:t>
      </w:r>
      <w:r w:rsidR="00BA1854" w:rsidRPr="00E23EC8">
        <w:rPr>
          <w:rFonts w:hAnsi="標楷體" w:hint="eastAsia"/>
        </w:rPr>
        <w:t>，</w:t>
      </w:r>
      <w:r w:rsidR="0039360F">
        <w:rPr>
          <w:rFonts w:hAnsi="標楷體" w:hint="eastAsia"/>
        </w:rPr>
        <w:t>順利推動</w:t>
      </w:r>
      <w:r w:rsidR="00A81836" w:rsidRPr="00E23EC8">
        <w:rPr>
          <w:rFonts w:hAnsi="標楷體"/>
        </w:rPr>
        <w:t>智慧機場發展，以因應桃園機場營運需求</w:t>
      </w:r>
      <w:r w:rsidR="00470D7B">
        <w:rPr>
          <w:rFonts w:hAnsi="標楷體" w:hint="eastAsia"/>
        </w:rPr>
        <w:t>；</w:t>
      </w:r>
      <w:r w:rsidR="00892F9B">
        <w:rPr>
          <w:rFonts w:hAnsi="標楷體" w:hint="eastAsia"/>
        </w:rPr>
        <w:t>復於</w:t>
      </w:r>
      <w:r w:rsidR="00835FAD" w:rsidRPr="00E23EC8">
        <w:rPr>
          <w:rFonts w:hAnsi="標楷體" w:hint="eastAsia"/>
        </w:rPr>
        <w:t>113年度起</w:t>
      </w:r>
      <w:r w:rsidR="00C000C8" w:rsidRPr="00E23EC8">
        <w:rPr>
          <w:rFonts w:hAnsi="標楷體" w:hint="eastAsia"/>
        </w:rPr>
        <w:t>將</w:t>
      </w:r>
      <w:r w:rsidR="00C000C8" w:rsidRPr="00E23EC8">
        <w:rPr>
          <w:rFonts w:hAnsi="標楷體"/>
        </w:rPr>
        <w:t>ADIP</w:t>
      </w:r>
      <w:r w:rsidR="00C000C8" w:rsidRPr="00E23EC8">
        <w:rPr>
          <w:rFonts w:hAnsi="標楷體" w:hint="eastAsia"/>
        </w:rPr>
        <w:t>功能增</w:t>
      </w:r>
      <w:r w:rsidR="00252A8F" w:rsidRPr="00E23EC8">
        <w:rPr>
          <w:rFonts w:hAnsi="標楷體" w:hint="eastAsia"/>
        </w:rPr>
        <w:t>修</w:t>
      </w:r>
      <w:r w:rsidR="00BA1854" w:rsidRPr="00E23EC8">
        <w:rPr>
          <w:rFonts w:hAnsi="標楷體" w:hint="eastAsia"/>
        </w:rPr>
        <w:t>，</w:t>
      </w:r>
      <w:r w:rsidR="00892F9B" w:rsidRPr="00E23EC8">
        <w:rPr>
          <w:rFonts w:hAnsi="標楷體" w:hint="eastAsia"/>
        </w:rPr>
        <w:t>導入大數據分析</w:t>
      </w:r>
      <w:r w:rsidR="00835FAD" w:rsidRPr="00E23EC8">
        <w:rPr>
          <w:rFonts w:hAnsi="標楷體" w:hint="eastAsia"/>
        </w:rPr>
        <w:t>，提升人(旅客)、貨(行李、貨物)、機(航空公司)數位化服務，</w:t>
      </w:r>
      <w:bookmarkStart w:id="10" w:name="_Hlk179467481"/>
      <w:r w:rsidR="00C36596">
        <w:rPr>
          <w:rFonts w:hAnsi="標楷體" w:hint="eastAsia"/>
        </w:rPr>
        <w:t>110至11</w:t>
      </w:r>
      <w:r w:rsidR="00AE4436">
        <w:rPr>
          <w:rFonts w:hAnsi="標楷體" w:hint="eastAsia"/>
        </w:rPr>
        <w:t>2</w:t>
      </w:r>
      <w:r w:rsidR="00C36596">
        <w:rPr>
          <w:rFonts w:hAnsi="標楷體" w:hint="eastAsia"/>
        </w:rPr>
        <w:t>年度共投入1億</w:t>
      </w:r>
      <w:r w:rsidR="00AE4436">
        <w:rPr>
          <w:rFonts w:hAnsi="標楷體" w:hint="eastAsia"/>
        </w:rPr>
        <w:t>7</w:t>
      </w:r>
      <w:r w:rsidR="00C36596">
        <w:rPr>
          <w:rFonts w:hAnsi="標楷體"/>
        </w:rPr>
        <w:t>,</w:t>
      </w:r>
      <w:r w:rsidR="00AE4436">
        <w:rPr>
          <w:rFonts w:hAnsi="標楷體" w:hint="eastAsia"/>
        </w:rPr>
        <w:t>047</w:t>
      </w:r>
      <w:r w:rsidR="00C36596">
        <w:rPr>
          <w:rFonts w:hAnsi="標楷體" w:hint="eastAsia"/>
        </w:rPr>
        <w:t>萬</w:t>
      </w:r>
      <w:r w:rsidR="00AE4436">
        <w:rPr>
          <w:rFonts w:hAnsi="標楷體" w:hint="eastAsia"/>
        </w:rPr>
        <w:t>4</w:t>
      </w:r>
      <w:r w:rsidR="00C36596">
        <w:rPr>
          <w:rFonts w:hAnsi="標楷體" w:hint="eastAsia"/>
        </w:rPr>
        <w:t>千元</w:t>
      </w:r>
      <w:r w:rsidR="00C36596">
        <w:rPr>
          <w:rFonts w:ascii="新細明體" w:eastAsia="新細明體" w:hAnsi="新細明體" w:hint="eastAsia"/>
        </w:rPr>
        <w:t>，</w:t>
      </w:r>
      <w:r w:rsidR="00522CA2" w:rsidRPr="00522CA2">
        <w:rPr>
          <w:rFonts w:hAnsi="標楷體" w:hint="eastAsia"/>
        </w:rPr>
        <w:t>113</w:t>
      </w:r>
      <w:r w:rsidR="00522CA2">
        <w:rPr>
          <w:rFonts w:hAnsi="標楷體" w:hint="eastAsia"/>
        </w:rPr>
        <w:t>年度</w:t>
      </w:r>
      <w:r w:rsidR="00522CA2" w:rsidRPr="00522CA2">
        <w:rPr>
          <w:rFonts w:hAnsi="標楷體" w:hint="eastAsia"/>
        </w:rPr>
        <w:t>及</w:t>
      </w:r>
      <w:r w:rsidR="00C36596">
        <w:rPr>
          <w:rFonts w:hAnsi="標楷體" w:hint="eastAsia"/>
        </w:rPr>
        <w:t>114年度</w:t>
      </w:r>
      <w:r w:rsidR="00522CA2">
        <w:rPr>
          <w:rFonts w:hAnsi="標楷體" w:hint="eastAsia"/>
        </w:rPr>
        <w:t>分別</w:t>
      </w:r>
      <w:r w:rsidR="00C36596">
        <w:rPr>
          <w:rFonts w:hAnsi="標楷體" w:hint="eastAsia"/>
        </w:rPr>
        <w:t>編列</w:t>
      </w:r>
      <w:r w:rsidR="00401366" w:rsidRPr="00401366">
        <w:rPr>
          <w:rFonts w:hAnsi="標楷體" w:hint="eastAsia"/>
        </w:rPr>
        <w:t>功能增修</w:t>
      </w:r>
      <w:r w:rsidR="00401366">
        <w:rPr>
          <w:rFonts w:hAnsi="標楷體" w:hint="eastAsia"/>
        </w:rPr>
        <w:t>費用</w:t>
      </w:r>
      <w:r w:rsidR="00522CA2" w:rsidRPr="00522CA2">
        <w:rPr>
          <w:rFonts w:hAnsi="標楷體" w:hint="eastAsia"/>
        </w:rPr>
        <w:t>1,91</w:t>
      </w:r>
      <w:r w:rsidR="00522CA2">
        <w:rPr>
          <w:rFonts w:hAnsi="標楷體" w:hint="eastAsia"/>
        </w:rPr>
        <w:t>9</w:t>
      </w:r>
      <w:r w:rsidR="00522CA2" w:rsidRPr="00522CA2">
        <w:rPr>
          <w:rFonts w:hAnsi="標楷體" w:hint="eastAsia"/>
        </w:rPr>
        <w:t>萬</w:t>
      </w:r>
      <w:r w:rsidR="00522CA2">
        <w:rPr>
          <w:rFonts w:hAnsi="標楷體" w:hint="eastAsia"/>
        </w:rPr>
        <w:t>1</w:t>
      </w:r>
      <w:r w:rsidR="00522CA2" w:rsidRPr="00522CA2">
        <w:rPr>
          <w:rFonts w:hAnsi="標楷體" w:hint="eastAsia"/>
        </w:rPr>
        <w:t>千元</w:t>
      </w:r>
      <w:r w:rsidR="00522CA2">
        <w:rPr>
          <w:rFonts w:hAnsi="標楷體" w:hint="eastAsia"/>
        </w:rPr>
        <w:t>及</w:t>
      </w:r>
      <w:r w:rsidR="00C36596" w:rsidRPr="00C36596">
        <w:rPr>
          <w:rFonts w:hAnsi="標楷體"/>
        </w:rPr>
        <w:t>1,911</w:t>
      </w:r>
      <w:r w:rsidR="00C36596">
        <w:rPr>
          <w:rFonts w:hAnsi="標楷體" w:hint="eastAsia"/>
        </w:rPr>
        <w:t>萬</w:t>
      </w:r>
      <w:r w:rsidR="00C36596" w:rsidRPr="00C36596">
        <w:rPr>
          <w:rFonts w:hAnsi="標楷體"/>
        </w:rPr>
        <w:t>5</w:t>
      </w:r>
      <w:r w:rsidR="00C36596">
        <w:rPr>
          <w:rFonts w:hAnsi="標楷體" w:hint="eastAsia"/>
        </w:rPr>
        <w:t>千元</w:t>
      </w:r>
      <w:r w:rsidR="00401366">
        <w:rPr>
          <w:rFonts w:hAnsi="標楷體"/>
        </w:rPr>
        <w:t>(</w:t>
      </w:r>
      <w:r w:rsidR="00401366">
        <w:rPr>
          <w:rFonts w:hAnsi="標楷體" w:hint="eastAsia"/>
        </w:rPr>
        <w:t>詳表2)</w:t>
      </w:r>
      <w:r w:rsidR="00C36596">
        <w:rPr>
          <w:rFonts w:ascii="新細明體" w:eastAsia="新細明體" w:hAnsi="新細明體" w:hint="eastAsia"/>
        </w:rPr>
        <w:t>，</w:t>
      </w:r>
      <w:r w:rsidR="00C36596">
        <w:rPr>
          <w:rFonts w:hAnsi="標楷體" w:hint="eastAsia"/>
        </w:rPr>
        <w:t>為</w:t>
      </w:r>
      <w:r w:rsidR="00835FAD" w:rsidRPr="00E23EC8">
        <w:rPr>
          <w:rFonts w:hAnsi="標楷體" w:hint="eastAsia"/>
        </w:rPr>
        <w:t>確保旅客能</w:t>
      </w:r>
      <w:r w:rsidR="00D80024" w:rsidRPr="00E23EC8">
        <w:rPr>
          <w:rFonts w:hAnsi="標楷體" w:hint="eastAsia"/>
        </w:rPr>
        <w:t>快速</w:t>
      </w:r>
      <w:r w:rsidR="00835FAD" w:rsidRPr="00E23EC8">
        <w:rPr>
          <w:rFonts w:hAnsi="標楷體" w:hint="eastAsia"/>
        </w:rPr>
        <w:t>完成出入境、轉機及取得行李</w:t>
      </w:r>
      <w:bookmarkEnd w:id="10"/>
      <w:r w:rsidR="00C36596">
        <w:rPr>
          <w:rFonts w:ascii="新細明體" w:eastAsia="新細明體" w:hAnsi="新細明體" w:hint="eastAsia"/>
        </w:rPr>
        <w:t>，</w:t>
      </w:r>
      <w:r w:rsidR="00C36596" w:rsidRPr="00401366">
        <w:rPr>
          <w:rFonts w:hAnsi="標楷體" w:hint="eastAsia"/>
        </w:rPr>
        <w:t>允宜</w:t>
      </w:r>
      <w:r w:rsidR="00401366">
        <w:rPr>
          <w:rFonts w:hAnsi="標楷體" w:hint="eastAsia"/>
        </w:rPr>
        <w:t>持續</w:t>
      </w:r>
      <w:r w:rsidR="00C36596" w:rsidRPr="00401366">
        <w:rPr>
          <w:rFonts w:hAnsi="標楷體" w:hint="eastAsia"/>
        </w:rPr>
        <w:t>提升智慧化資訊服務</w:t>
      </w:r>
      <w:r w:rsidR="00D80024" w:rsidRPr="00E23EC8">
        <w:rPr>
          <w:rFonts w:hAnsi="標楷體" w:hint="eastAsia"/>
        </w:rPr>
        <w:t>。</w:t>
      </w:r>
    </w:p>
    <w:p w:rsidR="00464792" w:rsidRPr="00E23EC8" w:rsidRDefault="00464792" w:rsidP="00A6071A">
      <w:pPr>
        <w:spacing w:line="400" w:lineRule="exact"/>
        <w:ind w:leftChars="0" w:left="780" w:hangingChars="275" w:hanging="780"/>
        <w:rPr>
          <w:rFonts w:hAnsi="標楷體" w:hint="eastAsia"/>
          <w:color w:val="000000"/>
        </w:rPr>
      </w:pPr>
      <w:r w:rsidRPr="00E23EC8">
        <w:rPr>
          <w:rFonts w:hAnsi="標楷體" w:hint="eastAsia"/>
          <w:b/>
          <w:bCs/>
          <w:color w:val="000000"/>
        </w:rPr>
        <w:t>表</w:t>
      </w:r>
      <w:r>
        <w:rPr>
          <w:rFonts w:hAnsi="標楷體" w:hint="eastAsia"/>
          <w:b/>
          <w:bCs/>
          <w:color w:val="000000"/>
        </w:rPr>
        <w:t>2</w:t>
      </w:r>
      <w:r w:rsidRPr="00E23EC8">
        <w:rPr>
          <w:rFonts w:hAnsi="標楷體" w:hint="eastAsia"/>
          <w:b/>
          <w:bCs/>
          <w:snapToGrid/>
          <w:color w:val="000000"/>
        </w:rPr>
        <w:t xml:space="preserve">　</w:t>
      </w:r>
      <w:r w:rsidRPr="00E23EC8">
        <w:rPr>
          <w:rFonts w:hAnsi="標楷體" w:hint="eastAsia"/>
          <w:b/>
          <w:bCs/>
          <w:color w:val="000000"/>
        </w:rPr>
        <w:t>機場公司11</w:t>
      </w:r>
      <w:r w:rsidRPr="00E23EC8">
        <w:rPr>
          <w:rFonts w:hAnsi="標楷體"/>
          <w:b/>
          <w:bCs/>
          <w:color w:val="000000"/>
        </w:rPr>
        <w:t>0</w:t>
      </w:r>
      <w:r w:rsidRPr="00E23EC8">
        <w:rPr>
          <w:rFonts w:hAnsi="標楷體" w:hint="eastAsia"/>
          <w:b/>
          <w:bCs/>
          <w:color w:val="000000"/>
        </w:rPr>
        <w:t>至114年度</w:t>
      </w:r>
      <w:r w:rsidRPr="00464792">
        <w:rPr>
          <w:rFonts w:hAnsi="標楷體" w:hint="eastAsia"/>
          <w:b/>
          <w:bCs/>
          <w:color w:val="000000"/>
        </w:rPr>
        <w:t>機場數位資訊整合平臺(</w:t>
      </w:r>
      <w:r w:rsidRPr="00464792">
        <w:rPr>
          <w:rFonts w:hAnsi="標楷體"/>
          <w:b/>
          <w:bCs/>
          <w:color w:val="000000"/>
        </w:rPr>
        <w:t>ADIP)</w:t>
      </w:r>
      <w:r>
        <w:rPr>
          <w:rFonts w:hAnsi="標楷體" w:hint="eastAsia"/>
          <w:b/>
          <w:bCs/>
          <w:color w:val="000000"/>
        </w:rPr>
        <w:t>相關經費預決算</w:t>
      </w:r>
      <w:r w:rsidRPr="00E23EC8">
        <w:rPr>
          <w:rFonts w:hAnsi="標楷體" w:hint="eastAsia"/>
          <w:b/>
          <w:bCs/>
          <w:color w:val="000000"/>
        </w:rPr>
        <w:t>概況表</w:t>
      </w:r>
      <w:r w:rsidRPr="00E23EC8">
        <w:rPr>
          <w:rFonts w:hAnsi="標楷體" w:hint="eastAsia"/>
          <w:sz w:val="24"/>
          <w:szCs w:val="24"/>
        </w:rPr>
        <w:t xml:space="preserve">　　　　　　　　　　　　　　　</w:t>
      </w:r>
      <w:r w:rsidR="00C36596" w:rsidRPr="00E23EC8">
        <w:rPr>
          <w:rFonts w:hAnsi="標楷體" w:hint="eastAsia"/>
          <w:sz w:val="24"/>
          <w:szCs w:val="24"/>
        </w:rPr>
        <w:t xml:space="preserve">　　</w:t>
      </w:r>
      <w:r w:rsidR="00A6071A">
        <w:rPr>
          <w:rFonts w:hAnsi="標楷體" w:hint="eastAsia"/>
          <w:sz w:val="24"/>
          <w:szCs w:val="24"/>
        </w:rPr>
        <w:t xml:space="preserve"> </w:t>
      </w:r>
      <w:r w:rsidRPr="00E23EC8">
        <w:rPr>
          <w:rFonts w:hAnsi="標楷體" w:hint="eastAsia"/>
          <w:color w:val="000000"/>
          <w:sz w:val="24"/>
          <w:szCs w:val="24"/>
        </w:rPr>
        <w:t>單位：新臺幣千元</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206"/>
        <w:gridCol w:w="1078"/>
        <w:gridCol w:w="1036"/>
        <w:gridCol w:w="1091"/>
        <w:gridCol w:w="1022"/>
        <w:gridCol w:w="1064"/>
      </w:tblGrid>
      <w:tr w:rsidR="00464792" w:rsidRPr="00E23EC8" w:rsidTr="00EC0E54">
        <w:trPr>
          <w:trHeight w:val="809"/>
          <w:tblHeader/>
        </w:trPr>
        <w:tc>
          <w:tcPr>
            <w:tcW w:w="3206"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lastRenderedPageBreak/>
              <w:t>項目</w:t>
            </w:r>
          </w:p>
        </w:tc>
        <w:tc>
          <w:tcPr>
            <w:tcW w:w="1078"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110年度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決算數</w:t>
            </w:r>
          </w:p>
        </w:tc>
        <w:tc>
          <w:tcPr>
            <w:tcW w:w="1036"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111年度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決算數</w:t>
            </w:r>
          </w:p>
        </w:tc>
        <w:tc>
          <w:tcPr>
            <w:tcW w:w="1091"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112年度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決算數</w:t>
            </w:r>
          </w:p>
        </w:tc>
        <w:tc>
          <w:tcPr>
            <w:tcW w:w="1022"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113年度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預算案數</w:t>
            </w:r>
          </w:p>
        </w:tc>
        <w:tc>
          <w:tcPr>
            <w:tcW w:w="1064"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114年度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預算案數</w:t>
            </w:r>
          </w:p>
        </w:tc>
      </w:tr>
      <w:tr w:rsidR="00464792" w:rsidRPr="00E23EC8" w:rsidTr="00EC0E54">
        <w:trPr>
          <w:trHeight w:val="353"/>
        </w:trPr>
        <w:tc>
          <w:tcPr>
            <w:tcW w:w="8497" w:type="dxa"/>
            <w:gridSpan w:val="6"/>
            <w:tcBorders>
              <w:top w:val="double" w:sz="4"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hint="eastAsia"/>
                <w:b/>
                <w:bCs/>
                <w:spacing w:val="-22"/>
                <w:sz w:val="24"/>
                <w:szCs w:val="24"/>
              </w:rPr>
            </w:pPr>
            <w:r w:rsidRPr="00E23EC8">
              <w:rPr>
                <w:rFonts w:hAnsi="標楷體" w:hint="eastAsia"/>
                <w:b/>
                <w:bCs/>
                <w:spacing w:val="-22"/>
                <w:sz w:val="24"/>
                <w:szCs w:val="24"/>
              </w:rPr>
              <w:t>一般建築及設備</w:t>
            </w:r>
          </w:p>
        </w:tc>
      </w:tr>
      <w:tr w:rsidR="00464792" w:rsidRPr="00E23EC8" w:rsidTr="00EC0E54">
        <w:trPr>
          <w:trHeight w:val="322"/>
        </w:trPr>
        <w:tc>
          <w:tcPr>
            <w:tcW w:w="3206" w:type="dxa"/>
            <w:tcBorders>
              <w:top w:val="double" w:sz="4" w:space="0" w:color="auto"/>
            </w:tcBorders>
            <w:vAlign w:val="center"/>
          </w:tcPr>
          <w:p w:rsidR="00464792" w:rsidRPr="00EF0051" w:rsidRDefault="00464792" w:rsidP="00EC0E54">
            <w:pPr>
              <w:spacing w:line="400" w:lineRule="exact"/>
              <w:ind w:leftChars="-20" w:left="-57" w:rightChars="-20" w:right="-57" w:firstLineChars="0" w:firstLine="0"/>
              <w:jc w:val="left"/>
              <w:rPr>
                <w:rFonts w:hAnsi="標楷體"/>
                <w:spacing w:val="-22"/>
                <w:sz w:val="24"/>
                <w:szCs w:val="24"/>
              </w:rPr>
            </w:pPr>
            <w:bookmarkStart w:id="11" w:name="_Hlk179465231"/>
            <w:r w:rsidRPr="00EF0051">
              <w:rPr>
                <w:rFonts w:hAnsi="標楷體" w:hint="eastAsia"/>
                <w:spacing w:val="-22"/>
                <w:sz w:val="24"/>
                <w:szCs w:val="24"/>
              </w:rPr>
              <w:t>第一、二航廈系統及網路資源整合</w:t>
            </w:r>
            <w:r w:rsidRPr="003956E1">
              <w:rPr>
                <w:rFonts w:hAnsi="標楷體" w:hint="eastAsia"/>
                <w:spacing w:val="-26"/>
                <w:sz w:val="24"/>
                <w:szCs w:val="24"/>
              </w:rPr>
              <w:t>〔建置機場數位資訊整合平臺(</w:t>
            </w:r>
            <w:r w:rsidRPr="003956E1">
              <w:rPr>
                <w:rFonts w:hAnsi="標楷體"/>
                <w:spacing w:val="-26"/>
                <w:sz w:val="24"/>
                <w:szCs w:val="24"/>
              </w:rPr>
              <w:t>ADIP)</w:t>
            </w:r>
            <w:bookmarkEnd w:id="11"/>
            <w:r w:rsidRPr="003956E1">
              <w:rPr>
                <w:rFonts w:hAnsi="標楷體" w:hint="eastAsia"/>
                <w:spacing w:val="-26"/>
                <w:sz w:val="24"/>
                <w:szCs w:val="24"/>
              </w:rPr>
              <w:t>〕</w:t>
            </w:r>
          </w:p>
        </w:tc>
        <w:tc>
          <w:tcPr>
            <w:tcW w:w="1078"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spacing w:val="-22"/>
                <w:sz w:val="24"/>
                <w:szCs w:val="24"/>
              </w:rPr>
              <w:t>67,618</w:t>
            </w:r>
          </w:p>
        </w:tc>
        <w:tc>
          <w:tcPr>
            <w:tcW w:w="1036"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hint="eastAsia"/>
                <w:spacing w:val="-22"/>
                <w:sz w:val="24"/>
                <w:szCs w:val="24"/>
              </w:rPr>
              <w:t>69</w:t>
            </w:r>
            <w:r w:rsidRPr="00EF0051">
              <w:rPr>
                <w:rFonts w:hAnsi="標楷體"/>
                <w:spacing w:val="-22"/>
                <w:sz w:val="24"/>
                <w:szCs w:val="24"/>
              </w:rPr>
              <w:t>,</w:t>
            </w:r>
            <w:r w:rsidRPr="00EF0051">
              <w:rPr>
                <w:rFonts w:hAnsi="標楷體" w:hint="eastAsia"/>
                <w:spacing w:val="-22"/>
                <w:sz w:val="24"/>
                <w:szCs w:val="24"/>
              </w:rPr>
              <w:t>523</w:t>
            </w:r>
          </w:p>
        </w:tc>
        <w:tc>
          <w:tcPr>
            <w:tcW w:w="1091"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spacing w:val="-22"/>
                <w:sz w:val="24"/>
                <w:szCs w:val="24"/>
              </w:rPr>
              <w:t>33,333</w:t>
            </w:r>
          </w:p>
        </w:tc>
        <w:tc>
          <w:tcPr>
            <w:tcW w:w="1022"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hint="eastAsia"/>
                <w:spacing w:val="-22"/>
                <w:sz w:val="24"/>
                <w:szCs w:val="24"/>
              </w:rPr>
              <w:t>-</w:t>
            </w:r>
          </w:p>
        </w:tc>
        <w:tc>
          <w:tcPr>
            <w:tcW w:w="1064"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hint="eastAsia"/>
                <w:spacing w:val="-22"/>
                <w:sz w:val="24"/>
                <w:szCs w:val="24"/>
              </w:rPr>
              <w:t>-</w:t>
            </w:r>
          </w:p>
        </w:tc>
      </w:tr>
      <w:tr w:rsidR="00464792" w:rsidRPr="00E23EC8" w:rsidTr="00775E41">
        <w:trPr>
          <w:trHeight w:val="322"/>
        </w:trPr>
        <w:tc>
          <w:tcPr>
            <w:tcW w:w="3206" w:type="dxa"/>
            <w:tcBorders>
              <w:bottom w:val="single" w:sz="4" w:space="0" w:color="auto"/>
            </w:tcBorders>
            <w:vAlign w:val="center"/>
          </w:tcPr>
          <w:p w:rsidR="00464792" w:rsidRPr="00E23EC8" w:rsidRDefault="00464792" w:rsidP="00EC0E54">
            <w:pPr>
              <w:spacing w:line="400" w:lineRule="exact"/>
              <w:ind w:leftChars="-20" w:left="-57" w:rightChars="-20" w:right="-57" w:firstLineChars="0" w:firstLine="0"/>
              <w:jc w:val="left"/>
              <w:rPr>
                <w:rFonts w:hAnsi="標楷體"/>
                <w:spacing w:val="-22"/>
                <w:sz w:val="24"/>
                <w:szCs w:val="24"/>
              </w:rPr>
            </w:pPr>
            <w:r w:rsidRPr="00E23EC8">
              <w:rPr>
                <w:rFonts w:hAnsi="標楷體" w:hint="eastAsia"/>
                <w:spacing w:val="-22"/>
                <w:sz w:val="24"/>
                <w:szCs w:val="24"/>
              </w:rPr>
              <w:t>機場數位資訊整合平臺功能增修案</w:t>
            </w:r>
          </w:p>
        </w:tc>
        <w:tc>
          <w:tcPr>
            <w:tcW w:w="1078"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w:t>
            </w:r>
          </w:p>
        </w:tc>
        <w:tc>
          <w:tcPr>
            <w:tcW w:w="1036"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w:t>
            </w:r>
          </w:p>
        </w:tc>
        <w:tc>
          <w:tcPr>
            <w:tcW w:w="1091"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w:t>
            </w:r>
          </w:p>
        </w:tc>
        <w:tc>
          <w:tcPr>
            <w:tcW w:w="1022"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19,191</w:t>
            </w:r>
          </w:p>
        </w:tc>
        <w:tc>
          <w:tcPr>
            <w:tcW w:w="1064"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19,115</w:t>
            </w:r>
          </w:p>
        </w:tc>
      </w:tr>
      <w:tr w:rsidR="00775E41" w:rsidRPr="00E23EC8" w:rsidTr="00EC0E54">
        <w:trPr>
          <w:trHeight w:val="322"/>
        </w:trPr>
        <w:tc>
          <w:tcPr>
            <w:tcW w:w="3206"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20" w:left="-57" w:rightChars="-20" w:right="-57" w:firstLineChars="0" w:firstLine="0"/>
              <w:jc w:val="left"/>
              <w:rPr>
                <w:rFonts w:hAnsi="標楷體" w:hint="eastAsia"/>
                <w:spacing w:val="-22"/>
                <w:sz w:val="24"/>
                <w:szCs w:val="24"/>
              </w:rPr>
            </w:pPr>
            <w:r>
              <w:rPr>
                <w:rFonts w:hAnsi="標楷體" w:hint="eastAsia"/>
                <w:spacing w:val="-22"/>
                <w:sz w:val="24"/>
                <w:szCs w:val="24"/>
              </w:rPr>
              <w:t>合計</w:t>
            </w:r>
          </w:p>
        </w:tc>
        <w:tc>
          <w:tcPr>
            <w:tcW w:w="1078"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F0051">
              <w:rPr>
                <w:rFonts w:hAnsi="標楷體"/>
                <w:spacing w:val="-22"/>
                <w:sz w:val="24"/>
                <w:szCs w:val="24"/>
              </w:rPr>
              <w:t>67,618</w:t>
            </w:r>
          </w:p>
        </w:tc>
        <w:tc>
          <w:tcPr>
            <w:tcW w:w="1036"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F0051">
              <w:rPr>
                <w:rFonts w:hAnsi="標楷體" w:hint="eastAsia"/>
                <w:spacing w:val="-22"/>
                <w:sz w:val="24"/>
                <w:szCs w:val="24"/>
              </w:rPr>
              <w:t>69</w:t>
            </w:r>
            <w:r w:rsidRPr="00EF0051">
              <w:rPr>
                <w:rFonts w:hAnsi="標楷體"/>
                <w:spacing w:val="-22"/>
                <w:sz w:val="24"/>
                <w:szCs w:val="24"/>
              </w:rPr>
              <w:t>,</w:t>
            </w:r>
            <w:r w:rsidRPr="00EF0051">
              <w:rPr>
                <w:rFonts w:hAnsi="標楷體" w:hint="eastAsia"/>
                <w:spacing w:val="-22"/>
                <w:sz w:val="24"/>
                <w:szCs w:val="24"/>
              </w:rPr>
              <w:t>523</w:t>
            </w:r>
          </w:p>
        </w:tc>
        <w:tc>
          <w:tcPr>
            <w:tcW w:w="1091"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F0051">
              <w:rPr>
                <w:rFonts w:hAnsi="標楷體"/>
                <w:spacing w:val="-22"/>
                <w:sz w:val="24"/>
                <w:szCs w:val="24"/>
              </w:rPr>
              <w:t>33,333</w:t>
            </w:r>
          </w:p>
        </w:tc>
        <w:tc>
          <w:tcPr>
            <w:tcW w:w="1022"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23EC8">
              <w:rPr>
                <w:rFonts w:hAnsi="標楷體" w:hint="eastAsia"/>
                <w:spacing w:val="-22"/>
                <w:sz w:val="24"/>
                <w:szCs w:val="24"/>
              </w:rPr>
              <w:t>19,191</w:t>
            </w:r>
          </w:p>
        </w:tc>
        <w:tc>
          <w:tcPr>
            <w:tcW w:w="1064"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23EC8">
              <w:rPr>
                <w:rFonts w:hAnsi="標楷體" w:hint="eastAsia"/>
                <w:spacing w:val="-22"/>
                <w:sz w:val="24"/>
                <w:szCs w:val="24"/>
              </w:rPr>
              <w:t>19,115</w:t>
            </w:r>
          </w:p>
        </w:tc>
      </w:tr>
    </w:tbl>
    <w:p w:rsidR="00464792" w:rsidRPr="00E23EC8" w:rsidRDefault="00464792" w:rsidP="00464792">
      <w:pPr>
        <w:pStyle w:val="142"/>
        <w:adjustRightInd w:val="0"/>
        <w:snapToGrid w:val="0"/>
        <w:ind w:left="1155" w:hangingChars="475" w:hanging="1155"/>
        <w:jc w:val="both"/>
        <w:rPr>
          <w:rFonts w:hAnsi="標楷體"/>
        </w:rPr>
      </w:pPr>
      <w:r w:rsidRPr="00E23EC8">
        <w:rPr>
          <w:rFonts w:hAnsi="標楷體" w:hint="eastAsia"/>
        </w:rPr>
        <w:t>資料來源：整理自機場公司113</w:t>
      </w:r>
      <w:bookmarkStart w:id="12" w:name="_Hlk179788338"/>
      <w:r>
        <w:rPr>
          <w:rFonts w:hAnsi="標楷體" w:hint="eastAsia"/>
        </w:rPr>
        <w:t>年度及</w:t>
      </w:r>
      <w:bookmarkEnd w:id="12"/>
      <w:r w:rsidRPr="00E23EC8">
        <w:rPr>
          <w:rFonts w:hAnsi="標楷體" w:hint="eastAsia"/>
        </w:rPr>
        <w:t>114年度附屬單位預算(案)、1</w:t>
      </w:r>
      <w:r w:rsidRPr="00E23EC8">
        <w:rPr>
          <w:rFonts w:hAnsi="標楷體"/>
        </w:rPr>
        <w:t>10</w:t>
      </w:r>
      <w:r w:rsidRPr="008E0511">
        <w:rPr>
          <w:rFonts w:hAnsi="標楷體" w:hint="eastAsia"/>
        </w:rPr>
        <w:t>年度及</w:t>
      </w:r>
      <w:r w:rsidRPr="00E23EC8">
        <w:rPr>
          <w:rFonts w:hAnsi="標楷體" w:hint="eastAsia"/>
        </w:rPr>
        <w:t>112年度附屬單位決算及機場公司提供資料；本中心製表。</w:t>
      </w:r>
    </w:p>
    <w:p w:rsidR="00874711" w:rsidRPr="00E23EC8" w:rsidRDefault="00874711" w:rsidP="00617E6B">
      <w:pPr>
        <w:pStyle w:val="a4"/>
        <w:ind w:left="849" w:hanging="283"/>
        <w:outlineLvl w:val="1"/>
        <w:rPr>
          <w:rFonts w:hAnsi="標楷體"/>
          <w:b/>
          <w:bCs/>
        </w:rPr>
      </w:pPr>
      <w:bookmarkStart w:id="13" w:name="_Toc147947005"/>
      <w:bookmarkStart w:id="14" w:name="_Toc145421614"/>
      <w:r w:rsidRPr="00E23EC8">
        <w:rPr>
          <w:rFonts w:hAnsi="標楷體" w:hint="eastAsia"/>
          <w:b/>
          <w:bCs/>
        </w:rPr>
        <w:t>(二)</w:t>
      </w:r>
      <w:r w:rsidR="00442AE9" w:rsidRPr="00E23EC8">
        <w:rPr>
          <w:rFonts w:hAnsi="標楷體" w:hint="eastAsia"/>
          <w:b/>
          <w:bCs/>
        </w:rPr>
        <w:t>航空市場疫後復甦強勁</w:t>
      </w:r>
      <w:r w:rsidR="00442AE9" w:rsidRPr="00E23EC8">
        <w:rPr>
          <w:rFonts w:hAnsi="標楷體" w:hint="eastAsia"/>
        </w:rPr>
        <w:t>，</w:t>
      </w:r>
      <w:r w:rsidR="00442AE9" w:rsidRPr="00E23EC8">
        <w:rPr>
          <w:rFonts w:hAnsi="標楷體" w:hint="eastAsia"/>
          <w:b/>
          <w:bCs/>
        </w:rPr>
        <w:t>允宜檢討改善，優化行李運送流程，以提供旅客優質服務</w:t>
      </w:r>
    </w:p>
    <w:p w:rsidR="00874711" w:rsidRPr="00E23EC8" w:rsidRDefault="00522CA2" w:rsidP="008E0511">
      <w:pPr>
        <w:pStyle w:val="2"/>
        <w:ind w:left="850" w:firstLine="566"/>
        <w:rPr>
          <w:rFonts w:hint="eastAsia"/>
        </w:rPr>
      </w:pPr>
      <w:r>
        <w:rPr>
          <w:rFonts w:hint="eastAsia"/>
        </w:rPr>
        <w:t>機場公司</w:t>
      </w:r>
      <w:r w:rsidR="004814FA" w:rsidRPr="00E23EC8">
        <w:rPr>
          <w:rFonts w:hint="eastAsia"/>
        </w:rPr>
        <w:t>11</w:t>
      </w:r>
      <w:r w:rsidR="00CC2CF9">
        <w:rPr>
          <w:rFonts w:hint="eastAsia"/>
        </w:rPr>
        <w:t>2</w:t>
      </w:r>
      <w:r w:rsidR="004814FA" w:rsidRPr="00E23EC8">
        <w:rPr>
          <w:rFonts w:hint="eastAsia"/>
        </w:rPr>
        <w:t>至114年度行李分揀及輸送系統設備修護費預</w:t>
      </w:r>
      <w:r w:rsidR="00401366">
        <w:rPr>
          <w:rFonts w:hint="eastAsia"/>
        </w:rPr>
        <w:t>決</w:t>
      </w:r>
      <w:r w:rsidR="004814FA" w:rsidRPr="00E23EC8">
        <w:rPr>
          <w:rFonts w:hint="eastAsia"/>
        </w:rPr>
        <w:t>算數介於</w:t>
      </w:r>
      <w:r w:rsidRPr="00522CA2">
        <w:t>2</w:t>
      </w:r>
      <w:r>
        <w:rPr>
          <w:rFonts w:hint="eastAsia"/>
        </w:rPr>
        <w:t>億</w:t>
      </w:r>
      <w:r w:rsidRPr="00522CA2">
        <w:t>0,972</w:t>
      </w:r>
      <w:r>
        <w:rPr>
          <w:rFonts w:hint="eastAsia"/>
        </w:rPr>
        <w:t>萬</w:t>
      </w:r>
      <w:r w:rsidRPr="00522CA2">
        <w:t>6</w:t>
      </w:r>
      <w:r>
        <w:rPr>
          <w:rFonts w:hint="eastAsia"/>
        </w:rPr>
        <w:t>千元</w:t>
      </w:r>
      <w:r w:rsidR="004814FA" w:rsidRPr="00E23EC8">
        <w:rPr>
          <w:rFonts w:hint="eastAsia"/>
        </w:rPr>
        <w:t>至</w:t>
      </w:r>
      <w:r w:rsidRPr="00522CA2">
        <w:t>2</w:t>
      </w:r>
      <w:r>
        <w:rPr>
          <w:rFonts w:hint="eastAsia"/>
        </w:rPr>
        <w:t>億</w:t>
      </w:r>
      <w:r w:rsidRPr="00522CA2">
        <w:t>9,932</w:t>
      </w:r>
      <w:r>
        <w:rPr>
          <w:rFonts w:hint="eastAsia"/>
        </w:rPr>
        <w:t>萬</w:t>
      </w:r>
      <w:r w:rsidRPr="00522CA2">
        <w:t>8</w:t>
      </w:r>
      <w:r>
        <w:rPr>
          <w:rFonts w:hint="eastAsia"/>
        </w:rPr>
        <w:t>千</w:t>
      </w:r>
      <w:r w:rsidR="004814FA" w:rsidRPr="00E23EC8">
        <w:rPr>
          <w:rFonts w:hint="eastAsia"/>
        </w:rPr>
        <w:t>元，</w:t>
      </w:r>
      <w:r w:rsidR="001D7FD6">
        <w:rPr>
          <w:rFonts w:hint="eastAsia"/>
        </w:rPr>
        <w:t>114年度編列數</w:t>
      </w:r>
      <w:r w:rsidR="00A66D90">
        <w:rPr>
          <w:rFonts w:hint="eastAsia"/>
        </w:rPr>
        <w:t>已</w:t>
      </w:r>
      <w:r w:rsidR="004814FA" w:rsidRPr="00E23EC8">
        <w:rPr>
          <w:rFonts w:hint="eastAsia"/>
        </w:rPr>
        <w:t>近3億元(詳表</w:t>
      </w:r>
      <w:r w:rsidR="00464792">
        <w:rPr>
          <w:rFonts w:hint="eastAsia"/>
        </w:rPr>
        <w:t>3</w:t>
      </w:r>
      <w:r w:rsidR="004814FA" w:rsidRPr="00E23EC8">
        <w:rPr>
          <w:rFonts w:hint="eastAsia"/>
        </w:rPr>
        <w:t>)</w:t>
      </w:r>
      <w:r w:rsidR="00131753">
        <w:rPr>
          <w:rFonts w:ascii="新細明體" w:eastAsia="新細明體" w:hAnsi="新細明體" w:hint="eastAsia"/>
        </w:rPr>
        <w:t>，</w:t>
      </w:r>
      <w:r w:rsidR="004814FA" w:rsidRPr="00E23EC8">
        <w:rPr>
          <w:rFonts w:hint="eastAsia"/>
        </w:rPr>
        <w:t>仍</w:t>
      </w:r>
      <w:r w:rsidR="00131753" w:rsidRPr="00131753">
        <w:rPr>
          <w:rFonts w:hint="eastAsia"/>
        </w:rPr>
        <w:t>於</w:t>
      </w:r>
      <w:r w:rsidR="00131753" w:rsidRPr="00E23EC8">
        <w:rPr>
          <w:rFonts w:hint="eastAsia"/>
        </w:rPr>
        <w:t>113年7月間</w:t>
      </w:r>
      <w:r w:rsidR="004814FA" w:rsidRPr="00E23EC8">
        <w:rPr>
          <w:rFonts w:hint="eastAsia"/>
        </w:rPr>
        <w:t>發生</w:t>
      </w:r>
      <w:r w:rsidR="00755EFC" w:rsidRPr="00E23EC8">
        <w:rPr>
          <w:rFonts w:hint="eastAsia"/>
        </w:rPr>
        <w:t>颱風過境，影響航班起降，</w:t>
      </w:r>
      <w:r w:rsidR="00E2459F" w:rsidRPr="00E23EC8">
        <w:rPr>
          <w:rFonts w:hint="eastAsia"/>
        </w:rPr>
        <w:t>地勤</w:t>
      </w:r>
      <w:r w:rsidR="00755EFC" w:rsidRPr="00E23EC8">
        <w:rPr>
          <w:rFonts w:hint="eastAsia"/>
        </w:rPr>
        <w:t>因人手不足，導致讓旅客等3小時</w:t>
      </w:r>
      <w:r w:rsidR="00F753B7">
        <w:rPr>
          <w:rFonts w:hint="eastAsia"/>
        </w:rPr>
        <w:t>還</w:t>
      </w:r>
      <w:r w:rsidR="00755EFC" w:rsidRPr="00E23EC8">
        <w:rPr>
          <w:rFonts w:hint="eastAsia"/>
        </w:rPr>
        <w:lastRenderedPageBreak/>
        <w:t>拿不到行李</w:t>
      </w:r>
      <w:r w:rsidR="00D934FB" w:rsidRPr="00E23EC8">
        <w:rPr>
          <w:rFonts w:hint="eastAsia"/>
        </w:rPr>
        <w:t>之情況</w:t>
      </w:r>
      <w:r w:rsidR="00131753" w:rsidRPr="00E23EC8">
        <w:rPr>
          <w:rStyle w:val="af8"/>
          <w:rFonts w:hAnsi="標楷體"/>
        </w:rPr>
        <w:footnoteReference w:id="1"/>
      </w:r>
      <w:r w:rsidR="00755EFC" w:rsidRPr="00E23EC8">
        <w:rPr>
          <w:rFonts w:hint="eastAsia"/>
        </w:rPr>
        <w:t>，</w:t>
      </w:r>
      <w:r w:rsidR="00442AE9" w:rsidRPr="00E23EC8">
        <w:rPr>
          <w:rFonts w:hint="eastAsia"/>
        </w:rPr>
        <w:t>另</w:t>
      </w:r>
      <w:r w:rsidR="00D068EC" w:rsidRPr="00E23EC8">
        <w:rPr>
          <w:rFonts w:hint="eastAsia"/>
        </w:rPr>
        <w:t>審計部</w:t>
      </w:r>
      <w:r w:rsidR="00D934FB" w:rsidRPr="00E23EC8">
        <w:rPr>
          <w:rFonts w:hint="eastAsia"/>
        </w:rPr>
        <w:t>於112年度審核報告中</w:t>
      </w:r>
      <w:r w:rsidR="00E2459F" w:rsidRPr="00E23EC8">
        <w:rPr>
          <w:rFonts w:hint="eastAsia"/>
        </w:rPr>
        <w:t>亦</w:t>
      </w:r>
      <w:r w:rsidR="00D068EC" w:rsidRPr="00E23EC8">
        <w:rPr>
          <w:rFonts w:hint="eastAsia"/>
        </w:rPr>
        <w:t>指出</w:t>
      </w:r>
      <w:r w:rsidR="00D068EC" w:rsidRPr="00E23EC8">
        <w:rPr>
          <w:rStyle w:val="af8"/>
          <w:rFonts w:hAnsi="標楷體"/>
        </w:rPr>
        <w:footnoteReference w:id="2"/>
      </w:r>
      <w:r w:rsidR="00E2459F" w:rsidRPr="00E23EC8">
        <w:rPr>
          <w:rFonts w:hint="eastAsia"/>
        </w:rPr>
        <w:t>，</w:t>
      </w:r>
      <w:r w:rsidR="00D068EC" w:rsidRPr="00E23EC8">
        <w:rPr>
          <w:rFonts w:hint="eastAsia"/>
        </w:rPr>
        <w:t>機場公司行李運送作業未臻嚴謹，致行李卸載及入境旅客等候託運行李時間過長</w:t>
      </w:r>
      <w:r w:rsidR="00F753B7">
        <w:rPr>
          <w:rFonts w:hint="eastAsia"/>
        </w:rPr>
        <w:t>等</w:t>
      </w:r>
      <w:r w:rsidR="00643A85" w:rsidRPr="00643A85">
        <w:rPr>
          <w:rFonts w:hint="eastAsia"/>
        </w:rPr>
        <w:t>情事</w:t>
      </w:r>
      <w:r w:rsidR="00E2459F" w:rsidRPr="00E23EC8">
        <w:rPr>
          <w:rFonts w:hint="eastAsia"/>
        </w:rPr>
        <w:t>。鑑此，</w:t>
      </w:r>
      <w:r w:rsidR="007415B9" w:rsidRPr="00E23EC8">
        <w:rPr>
          <w:rFonts w:hint="eastAsia"/>
        </w:rPr>
        <w:t>機場公司</w:t>
      </w:r>
      <w:r w:rsidR="00B01AF3" w:rsidRPr="00E23EC8">
        <w:rPr>
          <w:rFonts w:hint="eastAsia"/>
        </w:rPr>
        <w:t>允宜檢討改善，</w:t>
      </w:r>
      <w:r w:rsidR="00D934FB" w:rsidRPr="00E23EC8">
        <w:rPr>
          <w:rFonts w:hint="eastAsia"/>
        </w:rPr>
        <w:t>透過ADIP平臺匯整之旅運量預報資料，事先提供</w:t>
      </w:r>
      <w:r w:rsidR="004019C5">
        <w:rPr>
          <w:rFonts w:hint="eastAsia"/>
        </w:rPr>
        <w:t>給</w:t>
      </w:r>
      <w:r w:rsidR="00D934FB" w:rsidRPr="00E23EC8">
        <w:rPr>
          <w:rFonts w:hint="eastAsia"/>
        </w:rPr>
        <w:t>航空公司、地勤公司及相關作為單位，作為調度人力之參考，預為因應，</w:t>
      </w:r>
      <w:r w:rsidR="00D068EC" w:rsidRPr="00E23EC8">
        <w:rPr>
          <w:rFonts w:hint="eastAsia"/>
        </w:rPr>
        <w:t>優化行李運送流程，</w:t>
      </w:r>
      <w:r w:rsidR="00B01AF3" w:rsidRPr="00E23EC8">
        <w:rPr>
          <w:rFonts w:hint="eastAsia"/>
        </w:rPr>
        <w:t>以提供旅客優質服務</w:t>
      </w:r>
      <w:r w:rsidR="00874711" w:rsidRPr="00E23EC8">
        <w:rPr>
          <w:rFonts w:hint="eastAsia"/>
        </w:rPr>
        <w:t>。</w:t>
      </w:r>
    </w:p>
    <w:p w:rsidR="00874711" w:rsidRPr="00E23EC8" w:rsidRDefault="00874711" w:rsidP="008E0511">
      <w:pPr>
        <w:spacing w:line="400" w:lineRule="exact"/>
        <w:ind w:leftChars="0" w:left="765" w:hangingChars="270" w:hanging="765"/>
        <w:jc w:val="left"/>
        <w:rPr>
          <w:rFonts w:hAnsi="標楷體"/>
          <w:color w:val="000000"/>
          <w:sz w:val="24"/>
          <w:szCs w:val="24"/>
        </w:rPr>
      </w:pPr>
      <w:r w:rsidRPr="00E23EC8">
        <w:rPr>
          <w:rFonts w:hAnsi="標楷體" w:hint="eastAsia"/>
          <w:b/>
          <w:bCs/>
          <w:color w:val="000000"/>
        </w:rPr>
        <w:t>表</w:t>
      </w:r>
      <w:r w:rsidR="00464792">
        <w:rPr>
          <w:rFonts w:hAnsi="標楷體" w:hint="eastAsia"/>
          <w:b/>
          <w:bCs/>
          <w:color w:val="000000"/>
        </w:rPr>
        <w:t>3</w:t>
      </w:r>
      <w:r w:rsidRPr="00E23EC8">
        <w:rPr>
          <w:rFonts w:hAnsi="標楷體" w:hint="eastAsia"/>
          <w:b/>
          <w:bCs/>
        </w:rPr>
        <w:t xml:space="preserve">　</w:t>
      </w:r>
      <w:r w:rsidR="007415B9" w:rsidRPr="00E23EC8">
        <w:rPr>
          <w:rFonts w:hAnsi="標楷體" w:hint="eastAsia"/>
          <w:b/>
          <w:bCs/>
          <w:color w:val="000000"/>
        </w:rPr>
        <w:t>機場公司</w:t>
      </w:r>
      <w:r w:rsidRPr="00E23EC8">
        <w:rPr>
          <w:rFonts w:hAnsi="標楷體" w:hint="eastAsia"/>
          <w:b/>
          <w:bCs/>
          <w:color w:val="000000"/>
        </w:rPr>
        <w:t>1</w:t>
      </w:r>
      <w:r w:rsidR="007F6286" w:rsidRPr="00E23EC8">
        <w:rPr>
          <w:rFonts w:hAnsi="標楷體" w:hint="eastAsia"/>
          <w:b/>
          <w:bCs/>
          <w:color w:val="000000"/>
        </w:rPr>
        <w:t>1</w:t>
      </w:r>
      <w:r w:rsidR="006C33DF">
        <w:rPr>
          <w:rFonts w:hAnsi="標楷體" w:hint="eastAsia"/>
          <w:b/>
          <w:bCs/>
          <w:color w:val="000000"/>
        </w:rPr>
        <w:t>2</w:t>
      </w:r>
      <w:r w:rsidRPr="00E23EC8">
        <w:rPr>
          <w:rFonts w:hAnsi="標楷體" w:hint="eastAsia"/>
          <w:b/>
          <w:bCs/>
          <w:color w:val="000000"/>
        </w:rPr>
        <w:t>至114年度</w:t>
      </w:r>
      <w:r w:rsidR="004814FA" w:rsidRPr="00E23EC8">
        <w:rPr>
          <w:rFonts w:hAnsi="標楷體" w:hint="eastAsia"/>
          <w:b/>
          <w:bCs/>
          <w:color w:val="000000"/>
        </w:rPr>
        <w:t>行李分揀及輸送系統設備修護費</w:t>
      </w:r>
      <w:r w:rsidRPr="00E23EC8">
        <w:rPr>
          <w:rFonts w:hAnsi="標楷體" w:hint="eastAsia"/>
          <w:b/>
          <w:bCs/>
          <w:color w:val="000000"/>
        </w:rPr>
        <w:t>預</w:t>
      </w:r>
      <w:r w:rsidR="00401366">
        <w:rPr>
          <w:rFonts w:hAnsi="標楷體" w:hint="eastAsia"/>
          <w:b/>
          <w:bCs/>
          <w:color w:val="000000"/>
        </w:rPr>
        <w:t>決</w:t>
      </w:r>
      <w:r w:rsidRPr="00E23EC8">
        <w:rPr>
          <w:rFonts w:hAnsi="標楷體" w:hint="eastAsia"/>
          <w:b/>
          <w:bCs/>
          <w:color w:val="000000"/>
        </w:rPr>
        <w:t>算概況表</w:t>
      </w:r>
      <w:r w:rsidR="004814FA" w:rsidRPr="00E23EC8">
        <w:rPr>
          <w:rFonts w:hAnsi="標楷體" w:hint="eastAsia"/>
          <w:sz w:val="24"/>
          <w:szCs w:val="24"/>
        </w:rPr>
        <w:t xml:space="preserve">　　　　　　　　　　　　　　　　</w:t>
      </w:r>
      <w:r w:rsidR="00401366" w:rsidRPr="00E23EC8">
        <w:rPr>
          <w:rFonts w:hAnsi="標楷體" w:hint="eastAsia"/>
          <w:sz w:val="24"/>
          <w:szCs w:val="24"/>
        </w:rPr>
        <w:t xml:space="preserve">　　　　　</w:t>
      </w:r>
      <w:r w:rsidRPr="00E23EC8">
        <w:rPr>
          <w:rFonts w:hAnsi="標楷體" w:hint="eastAsia"/>
          <w:color w:val="000000"/>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724"/>
        <w:gridCol w:w="1600"/>
        <w:gridCol w:w="1600"/>
        <w:gridCol w:w="1601"/>
      </w:tblGrid>
      <w:tr w:rsidR="00CC2CF9" w:rsidRPr="00E23EC8" w:rsidTr="00CC2CF9">
        <w:trPr>
          <w:cantSplit/>
          <w:trHeight w:val="258"/>
          <w:tblHeader/>
        </w:trPr>
        <w:tc>
          <w:tcPr>
            <w:tcW w:w="3724"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bookmarkStart w:id="15" w:name="_Hlk179620389"/>
            <w:r w:rsidRPr="00CC2CF9">
              <w:rPr>
                <w:rFonts w:hAnsi="標楷體" w:hint="eastAsia"/>
                <w:sz w:val="24"/>
                <w:szCs w:val="24"/>
              </w:rPr>
              <w:t>項目</w:t>
            </w:r>
          </w:p>
        </w:tc>
        <w:tc>
          <w:tcPr>
            <w:tcW w:w="1600"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112年度</w:t>
            </w:r>
          </w:p>
          <w:p w:rsidR="00CC2CF9" w:rsidRPr="00CC2CF9" w:rsidRDefault="00CC2CF9" w:rsidP="00AD2198">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決算數</w:t>
            </w:r>
          </w:p>
        </w:tc>
        <w:tc>
          <w:tcPr>
            <w:tcW w:w="1600"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113年度</w:t>
            </w:r>
          </w:p>
          <w:p w:rsidR="00CC2CF9" w:rsidRPr="00CC2CF9" w:rsidRDefault="00CC2CF9" w:rsidP="00AD2198">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c>
          <w:tcPr>
            <w:tcW w:w="1601"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114年度</w:t>
            </w:r>
          </w:p>
          <w:p w:rsidR="00CC2CF9" w:rsidRPr="00CC2CF9" w:rsidRDefault="00CC2CF9" w:rsidP="00AD2198">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r>
      <w:tr w:rsidR="00CC2CF9" w:rsidRPr="00E23EC8" w:rsidTr="00CC2CF9">
        <w:trPr>
          <w:cantSplit/>
          <w:trHeight w:val="278"/>
        </w:trPr>
        <w:tc>
          <w:tcPr>
            <w:tcW w:w="3724"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rPr>
                <w:rFonts w:hAnsi="標楷體"/>
                <w:sz w:val="24"/>
                <w:szCs w:val="24"/>
              </w:rPr>
            </w:pPr>
            <w:bookmarkStart w:id="16" w:name="_Hlk179469210"/>
            <w:r w:rsidRPr="00CC2CF9">
              <w:rPr>
                <w:rFonts w:hAnsi="標楷體" w:hint="eastAsia"/>
                <w:sz w:val="24"/>
                <w:szCs w:val="24"/>
              </w:rPr>
              <w:t>行李分揀及輸送系統設備修護費</w:t>
            </w:r>
            <w:bookmarkEnd w:id="16"/>
          </w:p>
        </w:tc>
        <w:tc>
          <w:tcPr>
            <w:tcW w:w="1600"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sz w:val="24"/>
                <w:szCs w:val="24"/>
              </w:rPr>
              <w:t>2</w:t>
            </w:r>
            <w:r w:rsidRPr="00CC2CF9">
              <w:rPr>
                <w:rFonts w:hAnsi="標楷體" w:hint="eastAsia"/>
                <w:sz w:val="24"/>
                <w:szCs w:val="24"/>
              </w:rPr>
              <w:t>09</w:t>
            </w:r>
            <w:r w:rsidRPr="00CC2CF9">
              <w:rPr>
                <w:rFonts w:hAnsi="標楷體"/>
                <w:sz w:val="24"/>
                <w:szCs w:val="24"/>
              </w:rPr>
              <w:t>,</w:t>
            </w:r>
            <w:r w:rsidRPr="00CC2CF9">
              <w:rPr>
                <w:rFonts w:hAnsi="標楷體" w:hint="eastAsia"/>
                <w:sz w:val="24"/>
                <w:szCs w:val="24"/>
              </w:rPr>
              <w:t>726</w:t>
            </w:r>
          </w:p>
        </w:tc>
        <w:tc>
          <w:tcPr>
            <w:tcW w:w="1600"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sz w:val="24"/>
                <w:szCs w:val="24"/>
              </w:rPr>
              <w:t>2</w:t>
            </w:r>
            <w:r w:rsidRPr="00CC2CF9">
              <w:rPr>
                <w:rFonts w:hAnsi="標楷體" w:hint="eastAsia"/>
                <w:sz w:val="24"/>
                <w:szCs w:val="24"/>
              </w:rPr>
              <w:t>99</w:t>
            </w:r>
            <w:r w:rsidRPr="00CC2CF9">
              <w:rPr>
                <w:rFonts w:hAnsi="標楷體"/>
                <w:sz w:val="24"/>
                <w:szCs w:val="24"/>
              </w:rPr>
              <w:t>,</w:t>
            </w:r>
            <w:r w:rsidRPr="00CC2CF9">
              <w:rPr>
                <w:rFonts w:hAnsi="標楷體" w:hint="eastAsia"/>
                <w:sz w:val="24"/>
                <w:szCs w:val="24"/>
              </w:rPr>
              <w:t>328</w:t>
            </w:r>
          </w:p>
        </w:tc>
        <w:tc>
          <w:tcPr>
            <w:tcW w:w="1601"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sz w:val="24"/>
                <w:szCs w:val="24"/>
              </w:rPr>
              <w:t>2</w:t>
            </w:r>
            <w:r w:rsidRPr="00CC2CF9">
              <w:rPr>
                <w:rFonts w:hAnsi="標楷體" w:hint="eastAsia"/>
                <w:sz w:val="24"/>
                <w:szCs w:val="24"/>
              </w:rPr>
              <w:t>92</w:t>
            </w:r>
            <w:r w:rsidRPr="00CC2CF9">
              <w:rPr>
                <w:rFonts w:hAnsi="標楷體"/>
                <w:sz w:val="24"/>
                <w:szCs w:val="24"/>
              </w:rPr>
              <w:t>,</w:t>
            </w:r>
            <w:r w:rsidRPr="00CC2CF9">
              <w:rPr>
                <w:rFonts w:hAnsi="標楷體" w:hint="eastAsia"/>
                <w:sz w:val="24"/>
                <w:szCs w:val="24"/>
              </w:rPr>
              <w:t>936</w:t>
            </w:r>
          </w:p>
        </w:tc>
      </w:tr>
    </w:tbl>
    <w:bookmarkEnd w:id="15"/>
    <w:p w:rsidR="00874711" w:rsidRPr="00E23EC8" w:rsidRDefault="00874711" w:rsidP="00D0704D">
      <w:pPr>
        <w:pStyle w:val="142"/>
        <w:ind w:left="1155" w:hangingChars="475" w:hanging="1155"/>
        <w:jc w:val="both"/>
        <w:rPr>
          <w:rFonts w:hAnsi="標楷體"/>
        </w:rPr>
      </w:pPr>
      <w:r w:rsidRPr="00E23EC8">
        <w:rPr>
          <w:rFonts w:hAnsi="標楷體" w:hint="eastAsia"/>
        </w:rPr>
        <w:lastRenderedPageBreak/>
        <w:t>資料來源：</w:t>
      </w:r>
      <w:r w:rsidR="006B7347" w:rsidRPr="00E23EC8">
        <w:rPr>
          <w:rFonts w:hAnsi="標楷體" w:hint="eastAsia"/>
        </w:rPr>
        <w:t>整理自</w:t>
      </w:r>
      <w:r w:rsidR="007415B9" w:rsidRPr="00E23EC8">
        <w:rPr>
          <w:rFonts w:hAnsi="標楷體" w:hint="eastAsia"/>
        </w:rPr>
        <w:t>機場公司</w:t>
      </w:r>
      <w:r w:rsidRPr="00E23EC8">
        <w:rPr>
          <w:rFonts w:hAnsi="標楷體" w:hint="eastAsia"/>
        </w:rPr>
        <w:t>113</w:t>
      </w:r>
      <w:r w:rsidR="008E0511" w:rsidRPr="008E0511">
        <w:rPr>
          <w:rFonts w:hAnsi="標楷體" w:hint="eastAsia"/>
        </w:rPr>
        <w:t>年度及</w:t>
      </w:r>
      <w:r w:rsidRPr="00E23EC8">
        <w:rPr>
          <w:rFonts w:hAnsi="標楷體" w:hint="eastAsia"/>
        </w:rPr>
        <w:t>114年度附屬單位預算(案)、112年度附屬單位決算及</w:t>
      </w:r>
      <w:r w:rsidR="007415B9" w:rsidRPr="00E23EC8">
        <w:rPr>
          <w:rFonts w:hAnsi="標楷體" w:hint="eastAsia"/>
        </w:rPr>
        <w:t>機場公司</w:t>
      </w:r>
      <w:r w:rsidRPr="00E23EC8">
        <w:rPr>
          <w:rFonts w:hAnsi="標楷體" w:hint="eastAsia"/>
        </w:rPr>
        <w:t>提供資料；本中心製表。</w:t>
      </w:r>
    </w:p>
    <w:p w:rsidR="00C13947" w:rsidRPr="00E23EC8" w:rsidRDefault="00C13947" w:rsidP="00617E6B">
      <w:pPr>
        <w:pStyle w:val="a4"/>
        <w:ind w:left="849" w:hanging="283"/>
        <w:outlineLvl w:val="1"/>
        <w:rPr>
          <w:rFonts w:hAnsi="標楷體"/>
          <w:b/>
          <w:bCs/>
        </w:rPr>
      </w:pPr>
      <w:r w:rsidRPr="00E23EC8">
        <w:rPr>
          <w:rFonts w:hAnsi="標楷體" w:hint="eastAsia"/>
          <w:b/>
          <w:bCs/>
        </w:rPr>
        <w:t>(三)</w:t>
      </w:r>
      <w:r w:rsidR="00E07266" w:rsidRPr="00E23EC8">
        <w:rPr>
          <w:rFonts w:hAnsi="標楷體" w:hint="eastAsia"/>
          <w:b/>
          <w:bCs/>
        </w:rPr>
        <w:t>各航廈間</w:t>
      </w:r>
      <w:r w:rsidR="00A50905">
        <w:rPr>
          <w:rFonts w:hAnsi="標楷體" w:hint="eastAsia"/>
          <w:b/>
          <w:bCs/>
        </w:rPr>
        <w:t>接駁</w:t>
      </w:r>
      <w:r w:rsidR="00E07266" w:rsidRPr="00E23EC8">
        <w:rPr>
          <w:rFonts w:hAnsi="標楷體" w:hint="eastAsia"/>
          <w:b/>
          <w:bCs/>
        </w:rPr>
        <w:t>旅客</w:t>
      </w:r>
      <w:r w:rsidR="00A50905" w:rsidRPr="00A50905">
        <w:rPr>
          <w:rFonts w:hAnsi="標楷體" w:hint="eastAsia"/>
          <w:b/>
          <w:bCs/>
        </w:rPr>
        <w:t>自動電車</w:t>
      </w:r>
      <w:r w:rsidR="00A50905">
        <w:rPr>
          <w:rFonts w:hAnsi="標楷體" w:hint="eastAsia"/>
          <w:b/>
          <w:bCs/>
        </w:rPr>
        <w:t>採行之</w:t>
      </w:r>
      <w:r w:rsidR="00A50905" w:rsidRPr="00A50905">
        <w:rPr>
          <w:rFonts w:hAnsi="標楷體" w:hint="eastAsia"/>
          <w:b/>
          <w:bCs/>
        </w:rPr>
        <w:t>系統</w:t>
      </w:r>
      <w:r w:rsidR="00E07266" w:rsidRPr="00E23EC8">
        <w:rPr>
          <w:rFonts w:hAnsi="標楷體" w:hint="eastAsia"/>
          <w:b/>
          <w:bCs/>
        </w:rPr>
        <w:t>，允宜</w:t>
      </w:r>
      <w:r w:rsidR="0096059A">
        <w:rPr>
          <w:rFonts w:hAnsi="標楷體" w:hint="eastAsia"/>
          <w:b/>
          <w:bCs/>
        </w:rPr>
        <w:t>審慎評估其</w:t>
      </w:r>
      <w:r w:rsidR="0096059A" w:rsidRPr="0032625D">
        <w:rPr>
          <w:rFonts w:hAnsi="標楷體" w:hint="eastAsia"/>
          <w:b/>
          <w:bCs/>
        </w:rPr>
        <w:t>使用效能</w:t>
      </w:r>
      <w:r w:rsidR="0096059A" w:rsidRPr="00E23EC8">
        <w:rPr>
          <w:rFonts w:hAnsi="標楷體" w:hint="eastAsia"/>
          <w:b/>
          <w:bCs/>
        </w:rPr>
        <w:t>及安全性</w:t>
      </w:r>
      <w:r w:rsidR="0096059A">
        <w:rPr>
          <w:rFonts w:ascii="新細明體" w:eastAsia="新細明體" w:hAnsi="新細明體" w:hint="eastAsia"/>
          <w:b/>
          <w:bCs/>
        </w:rPr>
        <w:t>，</w:t>
      </w:r>
      <w:r w:rsidR="0096059A">
        <w:rPr>
          <w:rFonts w:hAnsi="標楷體" w:hint="eastAsia"/>
          <w:b/>
          <w:bCs/>
        </w:rPr>
        <w:t>並</w:t>
      </w:r>
      <w:r w:rsidR="00A50905">
        <w:rPr>
          <w:rFonts w:hAnsi="標楷體" w:hint="eastAsia"/>
          <w:b/>
          <w:bCs/>
        </w:rPr>
        <w:t>妥</w:t>
      </w:r>
      <w:r w:rsidR="0032625D">
        <w:rPr>
          <w:rFonts w:hAnsi="標楷體" w:hint="eastAsia"/>
          <w:b/>
          <w:bCs/>
        </w:rPr>
        <w:t>為</w:t>
      </w:r>
      <w:r w:rsidR="00A50905">
        <w:rPr>
          <w:rFonts w:hAnsi="標楷體" w:hint="eastAsia"/>
          <w:b/>
          <w:bCs/>
        </w:rPr>
        <w:t>規劃</w:t>
      </w:r>
    </w:p>
    <w:p w:rsidR="0017229D" w:rsidRPr="00E23EC8" w:rsidRDefault="00252A8F" w:rsidP="0020084F">
      <w:pPr>
        <w:pStyle w:val="2"/>
        <w:ind w:left="850" w:firstLine="566"/>
        <w:rPr>
          <w:rFonts w:hAnsi="標楷體"/>
        </w:rPr>
      </w:pPr>
      <w:r w:rsidRPr="00E23EC8">
        <w:rPr>
          <w:rFonts w:hAnsi="標楷體" w:hint="eastAsia"/>
        </w:rPr>
        <w:t>為因應桃園機場旅客往返T1及T2間入出境</w:t>
      </w:r>
      <w:r w:rsidR="003F767F" w:rsidRPr="00E23EC8">
        <w:rPr>
          <w:rFonts w:hAnsi="標楷體" w:hint="eastAsia"/>
        </w:rPr>
        <w:t>及</w:t>
      </w:r>
      <w:r w:rsidRPr="00E23EC8">
        <w:rPr>
          <w:rFonts w:hAnsi="標楷體" w:hint="eastAsia"/>
        </w:rPr>
        <w:t>轉機之需求，</w:t>
      </w:r>
      <w:r w:rsidR="003C6FA1" w:rsidRPr="00E23EC8">
        <w:rPr>
          <w:rFonts w:hAnsi="標楷體" w:hint="eastAsia"/>
        </w:rPr>
        <w:t>於航廈南北側各建置1條雙向軌道路線</w:t>
      </w:r>
      <w:r w:rsidR="003C6FA1">
        <w:rPr>
          <w:rFonts w:ascii="新細明體" w:eastAsia="新細明體" w:hAnsi="新細明體" w:hint="eastAsia"/>
        </w:rPr>
        <w:t>，</w:t>
      </w:r>
      <w:r w:rsidR="003C6FA1" w:rsidRPr="00E23EC8">
        <w:rPr>
          <w:rFonts w:hAnsi="標楷體" w:hint="eastAsia"/>
        </w:rPr>
        <w:t>連結T1及T2</w:t>
      </w:r>
      <w:r w:rsidR="003C6FA1">
        <w:rPr>
          <w:rFonts w:hAnsi="標楷體" w:hint="eastAsia"/>
        </w:rPr>
        <w:t>之</w:t>
      </w:r>
      <w:r w:rsidR="003C6FA1" w:rsidRPr="00E23EC8">
        <w:rPr>
          <w:rFonts w:hAnsi="標楷體" w:hint="eastAsia"/>
        </w:rPr>
        <w:t>自動電車輸送系統（People Mover System,</w:t>
      </w:r>
      <w:bookmarkStart w:id="17" w:name="_Hlk178512744"/>
      <w:r w:rsidR="003C6FA1" w:rsidRPr="00E23EC8">
        <w:rPr>
          <w:rFonts w:hAnsi="標楷體" w:hint="eastAsia"/>
        </w:rPr>
        <w:t>以下簡稱</w:t>
      </w:r>
      <w:bookmarkEnd w:id="17"/>
      <w:r w:rsidR="003C6FA1" w:rsidRPr="00E23EC8">
        <w:rPr>
          <w:rFonts w:hAnsi="標楷體" w:hint="eastAsia"/>
        </w:rPr>
        <w:t>PMS）</w:t>
      </w:r>
      <w:r w:rsidR="003C6FA1">
        <w:rPr>
          <w:rFonts w:ascii="新細明體" w:eastAsia="新細明體" w:hAnsi="新細明體" w:hint="eastAsia"/>
        </w:rPr>
        <w:t>，</w:t>
      </w:r>
      <w:r w:rsidR="0096059A">
        <w:rPr>
          <w:rFonts w:hAnsi="標楷體" w:hint="eastAsia"/>
        </w:rPr>
        <w:t>按</w:t>
      </w:r>
      <w:r w:rsidR="00862510" w:rsidRPr="00E23EC8">
        <w:rPr>
          <w:rFonts w:hAnsi="標楷體" w:hint="eastAsia"/>
        </w:rPr>
        <w:t>T1至T2間移動</w:t>
      </w:r>
      <w:r w:rsidR="003C6FA1">
        <w:rPr>
          <w:rFonts w:hAnsi="標楷體" w:hint="eastAsia"/>
        </w:rPr>
        <w:t>方式</w:t>
      </w:r>
      <w:r w:rsidR="00862510" w:rsidRPr="00E23EC8">
        <w:rPr>
          <w:rFonts w:hAnsi="標楷體" w:hint="eastAsia"/>
        </w:rPr>
        <w:t>，可</w:t>
      </w:r>
      <w:r w:rsidR="003C6FA1">
        <w:rPr>
          <w:rFonts w:hAnsi="標楷體" w:hint="eastAsia"/>
        </w:rPr>
        <w:t>選擇</w:t>
      </w:r>
      <w:r w:rsidR="00862510" w:rsidRPr="00E23EC8">
        <w:rPr>
          <w:rFonts w:hAnsi="標楷體" w:hint="eastAsia"/>
        </w:rPr>
        <w:t>免費搭乘航廈電車、機場捷運及航廈接駁巴士</w:t>
      </w:r>
      <w:r w:rsidR="003C6FA1">
        <w:rPr>
          <w:rFonts w:hAnsi="標楷體" w:hint="eastAsia"/>
        </w:rPr>
        <w:t>等</w:t>
      </w:r>
      <w:r w:rsidR="00862510" w:rsidRPr="00E23EC8">
        <w:rPr>
          <w:rFonts w:hAnsi="標楷體" w:hint="eastAsia"/>
        </w:rPr>
        <w:t>，</w:t>
      </w:r>
      <w:r w:rsidR="00A23305" w:rsidRPr="00E23EC8">
        <w:rPr>
          <w:rFonts w:hAnsi="標楷體" w:hint="eastAsia"/>
        </w:rPr>
        <w:t>造成</w:t>
      </w:r>
      <w:r w:rsidR="00862510" w:rsidRPr="00E23EC8">
        <w:rPr>
          <w:rFonts w:hAnsi="標楷體" w:hint="eastAsia"/>
        </w:rPr>
        <w:t>PMS存有低度利用</w:t>
      </w:r>
      <w:r w:rsidR="00A23305" w:rsidRPr="00E23EC8">
        <w:rPr>
          <w:rFonts w:hAnsi="標楷體" w:hint="eastAsia"/>
        </w:rPr>
        <w:t>之情形</w:t>
      </w:r>
      <w:r w:rsidR="0093593F" w:rsidRPr="00E23EC8">
        <w:rPr>
          <w:rStyle w:val="af8"/>
          <w:rFonts w:hAnsi="標楷體"/>
        </w:rPr>
        <w:footnoteReference w:id="3"/>
      </w:r>
      <w:r w:rsidR="00862510" w:rsidRPr="00E23EC8">
        <w:rPr>
          <w:rFonts w:hAnsi="標楷體" w:hint="eastAsia"/>
        </w:rPr>
        <w:t>，</w:t>
      </w:r>
      <w:r w:rsidR="0020084F" w:rsidRPr="00E23EC8">
        <w:rPr>
          <w:rFonts w:hAnsi="標楷體" w:hint="eastAsia"/>
        </w:rPr>
        <w:t>11</w:t>
      </w:r>
      <w:r w:rsidR="00CC2CF9">
        <w:rPr>
          <w:rFonts w:hAnsi="標楷體" w:hint="eastAsia"/>
        </w:rPr>
        <w:t>2</w:t>
      </w:r>
      <w:r w:rsidR="0020084F" w:rsidRPr="00E23EC8">
        <w:rPr>
          <w:rFonts w:hAnsi="標楷體" w:hint="eastAsia"/>
        </w:rPr>
        <w:t>至114年度旅客自動電車輸送系統維護費預</w:t>
      </w:r>
      <w:r w:rsidR="00401366">
        <w:rPr>
          <w:rFonts w:hAnsi="標楷體" w:hint="eastAsia"/>
        </w:rPr>
        <w:t>決算</w:t>
      </w:r>
      <w:r w:rsidR="004C6219" w:rsidRPr="00E23EC8">
        <w:rPr>
          <w:rFonts w:hAnsi="標楷體" w:hint="eastAsia"/>
        </w:rPr>
        <w:t>數</w:t>
      </w:r>
      <w:r w:rsidR="0020084F" w:rsidRPr="00E23EC8">
        <w:rPr>
          <w:rFonts w:hAnsi="標楷體" w:hint="eastAsia"/>
        </w:rPr>
        <w:t>介於</w:t>
      </w:r>
      <w:r w:rsidR="0020084F" w:rsidRPr="00E23EC8">
        <w:rPr>
          <w:rFonts w:hAnsi="標楷體"/>
        </w:rPr>
        <w:t>5,937</w:t>
      </w:r>
      <w:r w:rsidR="0020084F" w:rsidRPr="00E23EC8">
        <w:rPr>
          <w:rFonts w:hAnsi="標楷體" w:hint="eastAsia"/>
        </w:rPr>
        <w:t>萬</w:t>
      </w:r>
      <w:r w:rsidR="0020084F" w:rsidRPr="00E23EC8">
        <w:rPr>
          <w:rFonts w:hAnsi="標楷體"/>
        </w:rPr>
        <w:t>5</w:t>
      </w:r>
      <w:r w:rsidR="0020084F" w:rsidRPr="00E23EC8">
        <w:rPr>
          <w:rFonts w:hAnsi="標楷體" w:hint="eastAsia"/>
        </w:rPr>
        <w:t>千元至</w:t>
      </w:r>
      <w:r w:rsidR="0020084F" w:rsidRPr="00E23EC8">
        <w:rPr>
          <w:rFonts w:hAnsi="標楷體"/>
        </w:rPr>
        <w:t>9,168</w:t>
      </w:r>
      <w:r w:rsidR="0020084F" w:rsidRPr="00E23EC8">
        <w:rPr>
          <w:rFonts w:hAnsi="標楷體" w:hint="eastAsia"/>
        </w:rPr>
        <w:t>萬元，114年度為近</w:t>
      </w:r>
      <w:r w:rsidR="003C6FA1">
        <w:rPr>
          <w:rFonts w:hAnsi="標楷體" w:hint="eastAsia"/>
        </w:rPr>
        <w:t>3</w:t>
      </w:r>
      <w:r w:rsidR="0020084F" w:rsidRPr="00E23EC8">
        <w:rPr>
          <w:rFonts w:hAnsi="標楷體" w:hint="eastAsia"/>
        </w:rPr>
        <w:t>年最高</w:t>
      </w:r>
      <w:r w:rsidR="00184C4D" w:rsidRPr="00E23EC8">
        <w:rPr>
          <w:rFonts w:hAnsi="標楷體" w:hint="eastAsia"/>
        </w:rPr>
        <w:t>(詳表</w:t>
      </w:r>
      <w:r w:rsidR="00464792">
        <w:rPr>
          <w:rFonts w:hAnsi="標楷體" w:hint="eastAsia"/>
        </w:rPr>
        <w:t>4</w:t>
      </w:r>
      <w:r w:rsidR="00184C4D" w:rsidRPr="00E23EC8">
        <w:rPr>
          <w:rFonts w:hAnsi="標楷體" w:hint="eastAsia"/>
        </w:rPr>
        <w:t>)</w:t>
      </w:r>
      <w:r w:rsidR="0017229D" w:rsidRPr="00E23EC8">
        <w:rPr>
          <w:rFonts w:hAnsi="標楷體" w:hint="eastAsia"/>
        </w:rPr>
        <w:t>，</w:t>
      </w:r>
      <w:r w:rsidR="0032625D">
        <w:rPr>
          <w:rFonts w:hAnsi="標楷體" w:hint="eastAsia"/>
        </w:rPr>
        <w:t>允宜</w:t>
      </w:r>
      <w:r w:rsidR="0017229D" w:rsidRPr="00E23EC8">
        <w:rPr>
          <w:rFonts w:hAnsi="標楷體" w:hint="eastAsia"/>
        </w:rPr>
        <w:t>檢討改善</w:t>
      </w:r>
      <w:r w:rsidR="009817E3" w:rsidRPr="00E23EC8">
        <w:rPr>
          <w:rFonts w:hAnsi="標楷體" w:hint="eastAsia"/>
        </w:rPr>
        <w:t>PMS</w:t>
      </w:r>
      <w:bookmarkStart w:id="18" w:name="_Hlk179881883"/>
      <w:r w:rsidR="00AB1085" w:rsidRPr="00E23EC8">
        <w:rPr>
          <w:rFonts w:hAnsi="標楷體" w:hint="eastAsia"/>
        </w:rPr>
        <w:t>使用效能</w:t>
      </w:r>
      <w:bookmarkEnd w:id="18"/>
      <w:r w:rsidR="0017229D" w:rsidRPr="00E23EC8">
        <w:rPr>
          <w:rFonts w:hAnsi="標楷體" w:hint="eastAsia"/>
        </w:rPr>
        <w:t>，以減少營運成本及費用支出。</w:t>
      </w:r>
    </w:p>
    <w:p w:rsidR="00C13947" w:rsidRPr="00E23EC8" w:rsidRDefault="00B80FF2" w:rsidP="0020084F">
      <w:pPr>
        <w:pStyle w:val="2"/>
        <w:ind w:left="850" w:firstLine="566"/>
        <w:rPr>
          <w:rFonts w:hAnsi="標楷體"/>
        </w:rPr>
      </w:pPr>
      <w:r w:rsidRPr="00E23EC8">
        <w:rPr>
          <w:rFonts w:hAnsi="標楷體"/>
        </w:rPr>
        <w:lastRenderedPageBreak/>
        <w:t>108</w:t>
      </w:r>
      <w:r w:rsidRPr="00E23EC8">
        <w:rPr>
          <w:rFonts w:hAnsi="標楷體" w:hint="eastAsia"/>
        </w:rPr>
        <w:t>年原</w:t>
      </w:r>
      <w:r w:rsidR="004C60A2" w:rsidRPr="00E23EC8">
        <w:rPr>
          <w:rFonts w:hAnsi="標楷體" w:hint="eastAsia"/>
        </w:rPr>
        <w:t>規劃</w:t>
      </w:r>
      <w:r w:rsidR="009817E3">
        <w:rPr>
          <w:rFonts w:hAnsi="標楷體" w:hint="eastAsia"/>
        </w:rPr>
        <w:t>將現有</w:t>
      </w:r>
      <w:r w:rsidR="00C000C8" w:rsidRPr="00E23EC8">
        <w:rPr>
          <w:rFonts w:hAnsi="標楷體" w:hint="eastAsia"/>
        </w:rPr>
        <w:t>PMS</w:t>
      </w:r>
      <w:r w:rsidR="004C60A2" w:rsidRPr="00E23EC8">
        <w:rPr>
          <w:rFonts w:hAnsi="標楷體" w:hint="eastAsia"/>
        </w:rPr>
        <w:t>延伸至</w:t>
      </w:r>
      <w:r w:rsidR="00C000C8" w:rsidRPr="00E23EC8">
        <w:rPr>
          <w:rFonts w:hAnsi="標楷體" w:hint="eastAsia"/>
        </w:rPr>
        <w:t>T3</w:t>
      </w:r>
      <w:r w:rsidR="009817E3">
        <w:rPr>
          <w:rFonts w:ascii="新細明體" w:eastAsia="新細明體" w:hAnsi="新細明體" w:hint="eastAsia"/>
        </w:rPr>
        <w:t>，</w:t>
      </w:r>
      <w:r w:rsidRPr="00E23EC8">
        <w:rPr>
          <w:rFonts w:hAnsi="標楷體" w:hint="eastAsia"/>
        </w:rPr>
        <w:t>後因</w:t>
      </w:r>
      <w:r w:rsidR="0090209B" w:rsidRPr="00E23EC8">
        <w:rPr>
          <w:rFonts w:hAnsi="標楷體" w:hint="eastAsia"/>
        </w:rPr>
        <w:t>T</w:t>
      </w:r>
      <w:r w:rsidR="0090209B" w:rsidRPr="00E23EC8">
        <w:rPr>
          <w:rFonts w:hAnsi="標楷體"/>
        </w:rPr>
        <w:t>3</w:t>
      </w:r>
      <w:r w:rsidRPr="00E23EC8">
        <w:rPr>
          <w:rFonts w:hAnsi="標楷體" w:hint="eastAsia"/>
        </w:rPr>
        <w:t>未來營運模式</w:t>
      </w:r>
      <w:r w:rsidR="00184C4D" w:rsidRPr="00E23EC8">
        <w:rPr>
          <w:rFonts w:hAnsi="標楷體" w:hint="eastAsia"/>
        </w:rPr>
        <w:t>已朝</w:t>
      </w:r>
      <w:r w:rsidR="0090209B" w:rsidRPr="00E23EC8">
        <w:rPr>
          <w:rFonts w:hAnsi="標楷體" w:hint="eastAsia"/>
        </w:rPr>
        <w:t>智慧化</w:t>
      </w:r>
      <w:r w:rsidR="00184C4D" w:rsidRPr="00E23EC8">
        <w:rPr>
          <w:rFonts w:hAnsi="標楷體" w:hint="eastAsia"/>
        </w:rPr>
        <w:t>設計</w:t>
      </w:r>
      <w:r w:rsidRPr="00E23EC8">
        <w:rPr>
          <w:rFonts w:hAnsi="標楷體" w:hint="eastAsia"/>
        </w:rPr>
        <w:t>，考量建設效益</w:t>
      </w:r>
      <w:r w:rsidR="009817E3">
        <w:rPr>
          <w:rFonts w:ascii="新細明體" w:eastAsia="新細明體" w:hAnsi="新細明體" w:hint="eastAsia"/>
        </w:rPr>
        <w:t>，</w:t>
      </w:r>
      <w:r w:rsidR="009817E3">
        <w:rPr>
          <w:rFonts w:hAnsi="標楷體" w:hint="eastAsia"/>
        </w:rPr>
        <w:t>系統整合工程已</w:t>
      </w:r>
      <w:r w:rsidR="0017229D" w:rsidRPr="00E23EC8">
        <w:rPr>
          <w:rFonts w:hAnsi="標楷體" w:hint="eastAsia"/>
        </w:rPr>
        <w:t>於</w:t>
      </w:r>
      <w:r w:rsidR="00BE714B" w:rsidRPr="00E23EC8">
        <w:rPr>
          <w:rFonts w:hAnsi="標楷體" w:hint="eastAsia"/>
        </w:rPr>
        <w:t>110年</w:t>
      </w:r>
      <w:r w:rsidRPr="00E23EC8">
        <w:rPr>
          <w:rFonts w:hAnsi="標楷體" w:hint="eastAsia"/>
        </w:rPr>
        <w:t>停辦</w:t>
      </w:r>
      <w:r w:rsidR="0017229D" w:rsidRPr="00E23EC8">
        <w:rPr>
          <w:rFonts w:hAnsi="標楷體" w:hint="eastAsia"/>
        </w:rPr>
        <w:t>，另</w:t>
      </w:r>
      <w:r w:rsidR="00401366">
        <w:rPr>
          <w:rFonts w:hAnsi="標楷體" w:hint="eastAsia"/>
        </w:rPr>
        <w:t>提出</w:t>
      </w:r>
      <w:r w:rsidR="000B7461" w:rsidRPr="00E23EC8">
        <w:rPr>
          <w:rFonts w:hAnsi="標楷體" w:hint="eastAsia"/>
        </w:rPr>
        <w:t>「台灣桃園國際機場第三航站區旅客運輸系統工程」</w:t>
      </w:r>
      <w:r w:rsidR="00401366">
        <w:rPr>
          <w:rFonts w:ascii="新細明體" w:eastAsia="新細明體" w:hAnsi="新細明體" w:hint="eastAsia"/>
        </w:rPr>
        <w:t>，</w:t>
      </w:r>
      <w:r w:rsidR="00401366">
        <w:rPr>
          <w:rFonts w:hAnsi="標楷體" w:hint="eastAsia"/>
        </w:rPr>
        <w:t>並</w:t>
      </w:r>
      <w:r w:rsidR="000B7461" w:rsidRPr="00E23EC8">
        <w:rPr>
          <w:rFonts w:hAnsi="標楷體" w:hint="eastAsia"/>
        </w:rPr>
        <w:t>改為自駕電動巴士系統</w:t>
      </w:r>
      <w:r w:rsidR="0017229D" w:rsidRPr="00E23EC8">
        <w:rPr>
          <w:rFonts w:hAnsi="標楷體" w:hint="eastAsia"/>
        </w:rPr>
        <w:t>，</w:t>
      </w:r>
      <w:r w:rsidR="00401366">
        <w:rPr>
          <w:rFonts w:hAnsi="標楷體" w:hint="eastAsia"/>
        </w:rPr>
        <w:t>已</w:t>
      </w:r>
      <w:r w:rsidR="0017229D" w:rsidRPr="00E23EC8">
        <w:rPr>
          <w:rFonts w:hAnsi="標楷體" w:hint="eastAsia"/>
        </w:rPr>
        <w:t>於113年</w:t>
      </w:r>
      <w:r w:rsidR="000B7461" w:rsidRPr="00E23EC8">
        <w:rPr>
          <w:rFonts w:hAnsi="標楷體" w:hint="eastAsia"/>
        </w:rPr>
        <w:t>決標，惟</w:t>
      </w:r>
      <w:r w:rsidR="00F02345" w:rsidRPr="00E23EC8">
        <w:rPr>
          <w:rFonts w:hAnsi="標楷體" w:hint="eastAsia"/>
        </w:rPr>
        <w:t>國內無人駕駛電動巴士</w:t>
      </w:r>
      <w:r w:rsidR="0032625D">
        <w:rPr>
          <w:rFonts w:hAnsi="標楷體" w:hint="eastAsia"/>
        </w:rPr>
        <w:t>尚未</w:t>
      </w:r>
      <w:r w:rsidR="00F02345" w:rsidRPr="00E23EC8">
        <w:rPr>
          <w:rFonts w:hAnsi="標楷體" w:hint="eastAsia"/>
        </w:rPr>
        <w:t>成熟，監理機關</w:t>
      </w:r>
      <w:r w:rsidR="0032625D">
        <w:rPr>
          <w:rFonts w:hAnsi="標楷體" w:hint="eastAsia"/>
        </w:rPr>
        <w:t>及</w:t>
      </w:r>
      <w:r w:rsidR="00F02345" w:rsidRPr="00E23EC8">
        <w:rPr>
          <w:rFonts w:hAnsi="標楷體" w:hint="eastAsia"/>
        </w:rPr>
        <w:t>相關法規</w:t>
      </w:r>
      <w:r w:rsidR="0032625D">
        <w:rPr>
          <w:rFonts w:hAnsi="標楷體" w:hint="eastAsia"/>
        </w:rPr>
        <w:t>均</w:t>
      </w:r>
      <w:r w:rsidR="00F02345" w:rsidRPr="00E23EC8">
        <w:rPr>
          <w:rFonts w:hAnsi="標楷體" w:hint="eastAsia"/>
        </w:rPr>
        <w:t>待討論</w:t>
      </w:r>
      <w:r w:rsidR="000B7461" w:rsidRPr="00E23EC8">
        <w:rPr>
          <w:rFonts w:hAnsi="標楷體" w:hint="eastAsia"/>
        </w:rPr>
        <w:t>，</w:t>
      </w:r>
      <w:r w:rsidR="00E07266" w:rsidRPr="00E23EC8">
        <w:rPr>
          <w:rFonts w:hAnsi="標楷體" w:hint="eastAsia"/>
        </w:rPr>
        <w:t>安全性引關注，</w:t>
      </w:r>
      <w:r w:rsidR="000B7461" w:rsidRPr="00E23EC8">
        <w:rPr>
          <w:rFonts w:hAnsi="標楷體" w:hint="eastAsia"/>
        </w:rPr>
        <w:t>允宜</w:t>
      </w:r>
      <w:r w:rsidR="00BA62FB" w:rsidRPr="00E23EC8">
        <w:rPr>
          <w:rFonts w:hAnsi="標楷體" w:hint="eastAsia"/>
        </w:rPr>
        <w:t>審慎評估</w:t>
      </w:r>
      <w:r w:rsidR="000B7461" w:rsidRPr="00E23EC8">
        <w:rPr>
          <w:rFonts w:hAnsi="標楷體" w:hint="eastAsia"/>
        </w:rPr>
        <w:t>妥為規劃</w:t>
      </w:r>
      <w:r w:rsidR="00E07266" w:rsidRPr="00E23EC8">
        <w:rPr>
          <w:rFonts w:hAnsi="標楷體" w:hint="eastAsia"/>
        </w:rPr>
        <w:t>。</w:t>
      </w:r>
    </w:p>
    <w:p w:rsidR="0025647E" w:rsidRPr="00E23EC8" w:rsidRDefault="0025647E" w:rsidP="00A6071A">
      <w:pPr>
        <w:spacing w:line="400" w:lineRule="exact"/>
        <w:ind w:leftChars="0" w:left="780" w:hangingChars="275" w:hanging="780"/>
        <w:rPr>
          <w:rFonts w:hAnsi="標楷體"/>
          <w:color w:val="000000"/>
          <w:sz w:val="24"/>
          <w:szCs w:val="24"/>
        </w:rPr>
      </w:pPr>
      <w:bookmarkStart w:id="19" w:name="_Hlk178611389"/>
      <w:r w:rsidRPr="00E23EC8">
        <w:rPr>
          <w:rFonts w:hAnsi="標楷體" w:hint="eastAsia"/>
          <w:b/>
          <w:bCs/>
          <w:color w:val="000000"/>
        </w:rPr>
        <w:t>表</w:t>
      </w:r>
      <w:r w:rsidR="00464792">
        <w:rPr>
          <w:rFonts w:hAnsi="標楷體" w:hint="eastAsia"/>
          <w:b/>
          <w:bCs/>
          <w:color w:val="000000"/>
        </w:rPr>
        <w:t>4</w:t>
      </w:r>
      <w:r w:rsidRPr="00E23EC8">
        <w:rPr>
          <w:rFonts w:hAnsi="標楷體" w:hint="eastAsia"/>
          <w:b/>
          <w:bCs/>
        </w:rPr>
        <w:t xml:space="preserve">　</w:t>
      </w:r>
      <w:r w:rsidRPr="00E23EC8">
        <w:rPr>
          <w:rFonts w:hAnsi="標楷體" w:hint="eastAsia"/>
          <w:b/>
          <w:bCs/>
          <w:color w:val="000000"/>
        </w:rPr>
        <w:t>機場公司11</w:t>
      </w:r>
      <w:r w:rsidR="006C33DF">
        <w:rPr>
          <w:rFonts w:hAnsi="標楷體" w:hint="eastAsia"/>
          <w:b/>
          <w:bCs/>
          <w:color w:val="000000"/>
        </w:rPr>
        <w:t>2</w:t>
      </w:r>
      <w:r w:rsidRPr="00E23EC8">
        <w:rPr>
          <w:rFonts w:hAnsi="標楷體" w:hint="eastAsia"/>
          <w:b/>
          <w:bCs/>
          <w:color w:val="000000"/>
        </w:rPr>
        <w:t>至114年度</w:t>
      </w:r>
      <w:r w:rsidR="001E5B15" w:rsidRPr="00E23EC8">
        <w:rPr>
          <w:rFonts w:hAnsi="標楷體" w:hint="eastAsia"/>
          <w:b/>
          <w:bCs/>
          <w:color w:val="000000"/>
        </w:rPr>
        <w:t>旅客自動電車輸送系統維護費</w:t>
      </w:r>
      <w:r w:rsidRPr="00E23EC8">
        <w:rPr>
          <w:rFonts w:hAnsi="標楷體" w:hint="eastAsia"/>
          <w:b/>
          <w:bCs/>
          <w:color w:val="000000"/>
        </w:rPr>
        <w:t>預</w:t>
      </w:r>
      <w:r w:rsidR="00585623">
        <w:rPr>
          <w:rFonts w:hAnsi="標楷體" w:hint="eastAsia"/>
          <w:b/>
          <w:bCs/>
          <w:color w:val="000000"/>
        </w:rPr>
        <w:t>決</w:t>
      </w:r>
      <w:r w:rsidRPr="00E23EC8">
        <w:rPr>
          <w:rFonts w:hAnsi="標楷體" w:hint="eastAsia"/>
          <w:b/>
          <w:bCs/>
          <w:color w:val="000000"/>
        </w:rPr>
        <w:t>算概況表</w:t>
      </w:r>
      <w:r w:rsidR="001E5B15" w:rsidRPr="00E23EC8">
        <w:rPr>
          <w:rFonts w:hAnsi="標楷體" w:hint="eastAsia"/>
          <w:sz w:val="24"/>
          <w:szCs w:val="24"/>
        </w:rPr>
        <w:t xml:space="preserve">　　　　　　　　　　　　　　　　　</w:t>
      </w:r>
      <w:r w:rsidR="00585623" w:rsidRPr="00E23EC8">
        <w:rPr>
          <w:rFonts w:hAnsi="標楷體" w:hint="eastAsia"/>
          <w:sz w:val="24"/>
          <w:szCs w:val="24"/>
        </w:rPr>
        <w:t xml:space="preserve">　　　　　</w:t>
      </w:r>
      <w:r w:rsidRPr="00E23EC8">
        <w:rPr>
          <w:rFonts w:hAnsi="標楷體" w:hint="eastAsia"/>
          <w:color w:val="000000"/>
          <w:sz w:val="24"/>
          <w:szCs w:val="24"/>
        </w:rPr>
        <w:t>單位：新臺幣千元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86"/>
        <w:gridCol w:w="1945"/>
        <w:gridCol w:w="1594"/>
        <w:gridCol w:w="1614"/>
      </w:tblGrid>
      <w:tr w:rsidR="00CC2CF9" w:rsidRPr="00E23EC8" w:rsidTr="005C7221">
        <w:trPr>
          <w:cantSplit/>
          <w:trHeight w:val="258"/>
          <w:tblHeader/>
        </w:trPr>
        <w:tc>
          <w:tcPr>
            <w:tcW w:w="3386"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項目</w:t>
            </w:r>
          </w:p>
        </w:tc>
        <w:tc>
          <w:tcPr>
            <w:tcW w:w="1945"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112年度</w:t>
            </w:r>
          </w:p>
          <w:p w:rsidR="00CC2CF9" w:rsidRPr="00CC2CF9" w:rsidRDefault="00CC2CF9" w:rsidP="000376C6">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決算數</w:t>
            </w:r>
          </w:p>
        </w:tc>
        <w:tc>
          <w:tcPr>
            <w:tcW w:w="1594"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113年度</w:t>
            </w:r>
          </w:p>
          <w:p w:rsidR="00CC2CF9" w:rsidRPr="00CC2CF9" w:rsidRDefault="00CC2CF9" w:rsidP="000376C6">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c>
          <w:tcPr>
            <w:tcW w:w="1614"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114年度</w:t>
            </w:r>
          </w:p>
          <w:p w:rsidR="00CC2CF9" w:rsidRPr="00CC2CF9" w:rsidRDefault="00CC2CF9" w:rsidP="000376C6">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r>
      <w:tr w:rsidR="005C7221" w:rsidRPr="00E23EC8" w:rsidTr="005C7221">
        <w:trPr>
          <w:cantSplit/>
          <w:trHeight w:val="310"/>
          <w:tblHeader/>
        </w:trPr>
        <w:tc>
          <w:tcPr>
            <w:tcW w:w="8539" w:type="dxa"/>
            <w:gridSpan w:val="4"/>
            <w:tcBorders>
              <w:top w:val="double" w:sz="4" w:space="0" w:color="auto"/>
              <w:bottom w:val="double" w:sz="4" w:space="0" w:color="auto"/>
            </w:tcBorders>
            <w:vAlign w:val="center"/>
          </w:tcPr>
          <w:p w:rsidR="005C7221" w:rsidRPr="00CC2CF9" w:rsidRDefault="005C7221" w:rsidP="000376C6">
            <w:pPr>
              <w:adjustRightInd w:val="0"/>
              <w:snapToGrid w:val="0"/>
              <w:spacing w:line="400" w:lineRule="exact"/>
              <w:ind w:leftChars="-20" w:left="-57" w:rightChars="-20" w:right="-57" w:firstLineChars="0" w:firstLine="0"/>
              <w:jc w:val="center"/>
              <w:rPr>
                <w:rFonts w:hAnsi="標楷體" w:hint="eastAsia"/>
                <w:sz w:val="24"/>
                <w:szCs w:val="24"/>
              </w:rPr>
            </w:pPr>
            <w:r w:rsidRPr="00C351B7">
              <w:rPr>
                <w:rFonts w:hAnsi="標楷體" w:hint="eastAsia"/>
                <w:b/>
                <w:bCs/>
                <w:kern w:val="0"/>
                <w:sz w:val="24"/>
                <w:szCs w:val="24"/>
              </w:rPr>
              <w:t>營業成本及營業費用</w:t>
            </w:r>
          </w:p>
        </w:tc>
      </w:tr>
      <w:tr w:rsidR="00CC2CF9" w:rsidRPr="00E23EC8" w:rsidTr="005C7221">
        <w:trPr>
          <w:cantSplit/>
          <w:trHeight w:val="278"/>
        </w:trPr>
        <w:tc>
          <w:tcPr>
            <w:tcW w:w="3386"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rPr>
                <w:rFonts w:hAnsi="標楷體"/>
                <w:sz w:val="24"/>
                <w:szCs w:val="24"/>
              </w:rPr>
            </w:pPr>
            <w:bookmarkStart w:id="20" w:name="_Hlk179471950"/>
            <w:r w:rsidRPr="00CC2CF9">
              <w:rPr>
                <w:rFonts w:hAnsi="標楷體" w:hint="eastAsia"/>
                <w:sz w:val="24"/>
                <w:szCs w:val="24"/>
              </w:rPr>
              <w:t>旅客自動電車輸送系統維護費</w:t>
            </w:r>
            <w:bookmarkEnd w:id="20"/>
          </w:p>
        </w:tc>
        <w:tc>
          <w:tcPr>
            <w:tcW w:w="1945"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hint="eastAsia"/>
                <w:sz w:val="24"/>
                <w:szCs w:val="24"/>
              </w:rPr>
              <w:t>59,375</w:t>
            </w:r>
          </w:p>
        </w:tc>
        <w:tc>
          <w:tcPr>
            <w:tcW w:w="1594"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hint="eastAsia"/>
                <w:sz w:val="24"/>
                <w:szCs w:val="24"/>
              </w:rPr>
              <w:t>84,640</w:t>
            </w:r>
          </w:p>
        </w:tc>
        <w:tc>
          <w:tcPr>
            <w:tcW w:w="1614"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hint="eastAsia"/>
                <w:sz w:val="24"/>
                <w:szCs w:val="24"/>
              </w:rPr>
              <w:t>91,680</w:t>
            </w:r>
          </w:p>
        </w:tc>
      </w:tr>
      <w:tr w:rsidR="005C7221" w:rsidRPr="00E23EC8" w:rsidTr="00070A2F">
        <w:trPr>
          <w:cantSplit/>
          <w:trHeight w:val="278"/>
        </w:trPr>
        <w:tc>
          <w:tcPr>
            <w:tcW w:w="8539" w:type="dxa"/>
            <w:gridSpan w:val="4"/>
            <w:tcBorders>
              <w:top w:val="double" w:sz="4" w:space="0" w:color="auto"/>
              <w:bottom w:val="double" w:sz="4" w:space="0" w:color="auto"/>
            </w:tcBorders>
          </w:tcPr>
          <w:p w:rsidR="005C7221" w:rsidRPr="00CC2CF9" w:rsidRDefault="005C7221" w:rsidP="000376C6">
            <w:pPr>
              <w:adjustRightInd w:val="0"/>
              <w:snapToGrid w:val="0"/>
              <w:spacing w:line="400" w:lineRule="exact"/>
              <w:ind w:leftChars="-20" w:left="-57" w:rightChars="-20" w:right="-57" w:firstLineChars="0" w:firstLine="0"/>
              <w:jc w:val="center"/>
              <w:rPr>
                <w:rFonts w:hAnsi="標楷體" w:hint="eastAsia"/>
                <w:sz w:val="24"/>
                <w:szCs w:val="24"/>
              </w:rPr>
            </w:pPr>
            <w:r w:rsidRPr="00293B78">
              <w:rPr>
                <w:rFonts w:hAnsi="標楷體" w:hint="eastAsia"/>
                <w:b/>
                <w:bCs/>
                <w:kern w:val="0"/>
                <w:sz w:val="24"/>
                <w:szCs w:val="24"/>
              </w:rPr>
              <w:t>固定資產建設改良擴充</w:t>
            </w:r>
            <w:r>
              <w:rPr>
                <w:rFonts w:hAnsi="標楷體" w:hint="eastAsia"/>
                <w:b/>
                <w:bCs/>
                <w:kern w:val="0"/>
                <w:sz w:val="24"/>
                <w:szCs w:val="24"/>
              </w:rPr>
              <w:t>-</w:t>
            </w:r>
            <w:r w:rsidRPr="005C7221">
              <w:rPr>
                <w:rFonts w:hAnsi="標楷體" w:hint="eastAsia"/>
                <w:b/>
                <w:bCs/>
                <w:kern w:val="0"/>
                <w:sz w:val="24"/>
                <w:szCs w:val="24"/>
              </w:rPr>
              <w:t>專案計畫</w:t>
            </w:r>
          </w:p>
        </w:tc>
      </w:tr>
      <w:tr w:rsidR="00A479F0" w:rsidRPr="00E23EC8" w:rsidTr="001364A2">
        <w:trPr>
          <w:cantSplit/>
          <w:trHeight w:val="278"/>
        </w:trPr>
        <w:tc>
          <w:tcPr>
            <w:tcW w:w="3386"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rPr>
                <w:rFonts w:hAnsi="標楷體" w:hint="eastAsia"/>
                <w:sz w:val="24"/>
                <w:szCs w:val="24"/>
              </w:rPr>
            </w:pPr>
            <w:r w:rsidRPr="00FC394C">
              <w:rPr>
                <w:rFonts w:hAnsi="標楷體" w:hint="eastAsia"/>
                <w:sz w:val="24"/>
                <w:szCs w:val="24"/>
              </w:rPr>
              <w:lastRenderedPageBreak/>
              <w:t>「臺灣桃園國際機場第三航站區建設計畫」</w:t>
            </w:r>
            <w:r>
              <w:rPr>
                <w:rFonts w:hAnsi="標楷體" w:hint="eastAsia"/>
                <w:sz w:val="24"/>
                <w:szCs w:val="24"/>
              </w:rPr>
              <w:t>項下</w:t>
            </w:r>
            <w:r w:rsidRPr="00FC394C">
              <w:rPr>
                <w:rFonts w:hAnsi="標楷體" w:hint="eastAsia"/>
                <w:sz w:val="24"/>
                <w:szCs w:val="24"/>
              </w:rPr>
              <w:t>第13標-台灣桃園國際機場第三航站區旅客運輸系統工程</w:t>
            </w:r>
          </w:p>
        </w:tc>
        <w:tc>
          <w:tcPr>
            <w:tcW w:w="1945"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jc w:val="right"/>
              <w:rPr>
                <w:rFonts w:hAnsi="標楷體" w:hint="eastAsia"/>
                <w:sz w:val="24"/>
                <w:szCs w:val="24"/>
              </w:rPr>
            </w:pPr>
            <w:r>
              <w:rPr>
                <w:rFonts w:hAnsi="標楷體" w:hint="eastAsia"/>
                <w:sz w:val="24"/>
                <w:szCs w:val="24"/>
              </w:rPr>
              <w:t>0</w:t>
            </w:r>
          </w:p>
        </w:tc>
        <w:tc>
          <w:tcPr>
            <w:tcW w:w="1594"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jc w:val="right"/>
              <w:rPr>
                <w:rFonts w:hAnsi="標楷體" w:hint="eastAsia"/>
                <w:sz w:val="24"/>
                <w:szCs w:val="24"/>
              </w:rPr>
            </w:pPr>
            <w:r>
              <w:rPr>
                <w:rFonts w:hAnsi="標楷體" w:hint="eastAsia"/>
                <w:sz w:val="24"/>
                <w:szCs w:val="24"/>
              </w:rPr>
              <w:t>1</w:t>
            </w:r>
            <w:r>
              <w:rPr>
                <w:rFonts w:hAnsi="標楷體"/>
                <w:sz w:val="24"/>
                <w:szCs w:val="24"/>
              </w:rPr>
              <w:t>0</w:t>
            </w:r>
            <w:r>
              <w:rPr>
                <w:rFonts w:hAnsi="標楷體" w:hint="eastAsia"/>
                <w:sz w:val="24"/>
                <w:szCs w:val="24"/>
              </w:rPr>
              <w:t>0</w:t>
            </w:r>
            <w:r>
              <w:rPr>
                <w:rFonts w:hAnsi="標楷體"/>
                <w:sz w:val="24"/>
                <w:szCs w:val="24"/>
              </w:rPr>
              <w:t>,0</w:t>
            </w:r>
            <w:r>
              <w:rPr>
                <w:rFonts w:hAnsi="標楷體" w:hint="eastAsia"/>
                <w:sz w:val="24"/>
                <w:szCs w:val="24"/>
              </w:rPr>
              <w:t>00</w:t>
            </w:r>
          </w:p>
        </w:tc>
        <w:tc>
          <w:tcPr>
            <w:tcW w:w="1614"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jc w:val="right"/>
              <w:rPr>
                <w:rFonts w:hAnsi="標楷體" w:hint="eastAsia"/>
                <w:sz w:val="24"/>
                <w:szCs w:val="24"/>
              </w:rPr>
            </w:pPr>
            <w:r w:rsidRPr="007D7D8E">
              <w:rPr>
                <w:rFonts w:hAnsi="標楷體"/>
                <w:sz w:val="24"/>
                <w:szCs w:val="24"/>
              </w:rPr>
              <w:t>571,000</w:t>
            </w:r>
          </w:p>
        </w:tc>
      </w:tr>
      <w:tr w:rsidR="005C7221" w:rsidRPr="00E23EC8" w:rsidTr="00B86CE4">
        <w:trPr>
          <w:cantSplit/>
          <w:trHeight w:val="278"/>
        </w:trPr>
        <w:tc>
          <w:tcPr>
            <w:tcW w:w="3386" w:type="dxa"/>
            <w:tcBorders>
              <w:top w:val="single" w:sz="4" w:space="0" w:color="auto"/>
              <w:bottom w:val="single" w:sz="12" w:space="0" w:color="auto"/>
            </w:tcBorders>
            <w:shd w:val="clear" w:color="auto" w:fill="F2F2F2"/>
            <w:vAlign w:val="center"/>
          </w:tcPr>
          <w:p w:rsidR="005C7221" w:rsidRPr="00CC2CF9" w:rsidRDefault="005C7221" w:rsidP="000376C6">
            <w:pPr>
              <w:adjustRightInd w:val="0"/>
              <w:snapToGrid w:val="0"/>
              <w:spacing w:line="400" w:lineRule="exact"/>
              <w:ind w:leftChars="-20" w:left="-57" w:rightChars="-20" w:right="-57" w:firstLineChars="0" w:firstLine="0"/>
              <w:rPr>
                <w:rFonts w:hAnsi="標楷體" w:hint="eastAsia"/>
                <w:sz w:val="24"/>
                <w:szCs w:val="24"/>
              </w:rPr>
            </w:pPr>
            <w:r>
              <w:rPr>
                <w:rFonts w:hAnsi="標楷體" w:hint="eastAsia"/>
                <w:sz w:val="24"/>
                <w:szCs w:val="24"/>
              </w:rPr>
              <w:t>合計</w:t>
            </w:r>
          </w:p>
        </w:tc>
        <w:tc>
          <w:tcPr>
            <w:tcW w:w="1945" w:type="dxa"/>
            <w:tcBorders>
              <w:top w:val="single" w:sz="4" w:space="0" w:color="auto"/>
              <w:bottom w:val="single" w:sz="12" w:space="0" w:color="auto"/>
            </w:tcBorders>
            <w:shd w:val="clear" w:color="auto" w:fill="F2F2F2"/>
            <w:vAlign w:val="center"/>
          </w:tcPr>
          <w:p w:rsidR="005C7221" w:rsidRPr="00CC2CF9" w:rsidRDefault="00A479F0" w:rsidP="000376C6">
            <w:pPr>
              <w:adjustRightInd w:val="0"/>
              <w:snapToGrid w:val="0"/>
              <w:spacing w:line="400" w:lineRule="exact"/>
              <w:ind w:leftChars="-20" w:left="-57" w:rightChars="-20" w:right="-57" w:firstLineChars="0" w:firstLine="0"/>
              <w:jc w:val="right"/>
              <w:rPr>
                <w:rFonts w:hAnsi="標楷體" w:hint="eastAsia"/>
                <w:sz w:val="24"/>
                <w:szCs w:val="24"/>
              </w:rPr>
            </w:pPr>
            <w:r w:rsidRPr="00CC2CF9">
              <w:rPr>
                <w:rFonts w:hAnsi="標楷體" w:hint="eastAsia"/>
                <w:sz w:val="24"/>
                <w:szCs w:val="24"/>
              </w:rPr>
              <w:t>59,375</w:t>
            </w:r>
          </w:p>
        </w:tc>
        <w:tc>
          <w:tcPr>
            <w:tcW w:w="1594" w:type="dxa"/>
            <w:tcBorders>
              <w:top w:val="single" w:sz="4" w:space="0" w:color="auto"/>
              <w:bottom w:val="single" w:sz="12" w:space="0" w:color="auto"/>
            </w:tcBorders>
            <w:shd w:val="clear" w:color="auto" w:fill="F2F2F2"/>
            <w:vAlign w:val="center"/>
          </w:tcPr>
          <w:p w:rsidR="005C7221" w:rsidRPr="00CC2CF9" w:rsidRDefault="00A479F0" w:rsidP="000376C6">
            <w:pPr>
              <w:adjustRightInd w:val="0"/>
              <w:snapToGrid w:val="0"/>
              <w:spacing w:line="400" w:lineRule="exact"/>
              <w:ind w:leftChars="-20" w:left="-57" w:rightChars="-20" w:right="-57" w:firstLineChars="0" w:firstLine="0"/>
              <w:jc w:val="right"/>
              <w:rPr>
                <w:rFonts w:hAnsi="標楷體" w:hint="eastAsia"/>
                <w:sz w:val="24"/>
                <w:szCs w:val="24"/>
              </w:rPr>
            </w:pPr>
            <w:r>
              <w:rPr>
                <w:rFonts w:hAnsi="標楷體" w:hint="eastAsia"/>
                <w:sz w:val="24"/>
                <w:szCs w:val="24"/>
              </w:rPr>
              <w:t>1</w:t>
            </w:r>
            <w:r>
              <w:rPr>
                <w:rFonts w:hAnsi="標楷體"/>
                <w:sz w:val="24"/>
                <w:szCs w:val="24"/>
              </w:rPr>
              <w:t>84,640</w:t>
            </w:r>
          </w:p>
        </w:tc>
        <w:tc>
          <w:tcPr>
            <w:tcW w:w="1614" w:type="dxa"/>
            <w:tcBorders>
              <w:top w:val="single" w:sz="4" w:space="0" w:color="auto"/>
              <w:bottom w:val="single" w:sz="12" w:space="0" w:color="auto"/>
            </w:tcBorders>
            <w:shd w:val="clear" w:color="auto" w:fill="F2F2F2"/>
            <w:vAlign w:val="center"/>
          </w:tcPr>
          <w:p w:rsidR="005C7221" w:rsidRPr="00CC2CF9" w:rsidRDefault="0099256D" w:rsidP="000376C6">
            <w:pPr>
              <w:adjustRightInd w:val="0"/>
              <w:snapToGrid w:val="0"/>
              <w:spacing w:line="400" w:lineRule="exact"/>
              <w:ind w:leftChars="-20" w:left="-57" w:rightChars="-20" w:right="-57" w:firstLineChars="0" w:firstLine="0"/>
              <w:jc w:val="right"/>
              <w:rPr>
                <w:rFonts w:hAnsi="標楷體" w:hint="eastAsia"/>
                <w:sz w:val="24"/>
                <w:szCs w:val="24"/>
              </w:rPr>
            </w:pPr>
            <w:r>
              <w:rPr>
                <w:rFonts w:hAnsi="標楷體" w:hint="eastAsia"/>
                <w:sz w:val="24"/>
                <w:szCs w:val="24"/>
              </w:rPr>
              <w:t>6</w:t>
            </w:r>
            <w:r>
              <w:rPr>
                <w:rFonts w:hAnsi="標楷體"/>
                <w:sz w:val="24"/>
                <w:szCs w:val="24"/>
              </w:rPr>
              <w:t>62,680</w:t>
            </w:r>
          </w:p>
        </w:tc>
      </w:tr>
    </w:tbl>
    <w:p w:rsidR="0025647E" w:rsidRPr="00E23EC8" w:rsidRDefault="0025647E" w:rsidP="00D0704D">
      <w:pPr>
        <w:pStyle w:val="142"/>
        <w:ind w:left="1155" w:hangingChars="475" w:hanging="1155"/>
        <w:jc w:val="both"/>
        <w:rPr>
          <w:rFonts w:hAnsi="標楷體"/>
        </w:rPr>
      </w:pPr>
      <w:r w:rsidRPr="00E23EC8">
        <w:rPr>
          <w:rFonts w:hAnsi="標楷體" w:hint="eastAsia"/>
        </w:rPr>
        <w:t>資料來源：</w:t>
      </w:r>
      <w:r w:rsidR="006B7347" w:rsidRPr="00E23EC8">
        <w:rPr>
          <w:rFonts w:hAnsi="標楷體" w:hint="eastAsia"/>
        </w:rPr>
        <w:t>整理自</w:t>
      </w:r>
      <w:r w:rsidRPr="00E23EC8">
        <w:rPr>
          <w:rFonts w:hAnsi="標楷體" w:hint="eastAsia"/>
        </w:rPr>
        <w:t>機場公司113</w:t>
      </w:r>
      <w:r w:rsidR="008E0511">
        <w:rPr>
          <w:rFonts w:hAnsi="標楷體" w:hint="eastAsia"/>
        </w:rPr>
        <w:t>年度及</w:t>
      </w:r>
      <w:r w:rsidRPr="00E23EC8">
        <w:rPr>
          <w:rFonts w:hAnsi="標楷體" w:hint="eastAsia"/>
        </w:rPr>
        <w:t>114年度附屬單位預算(案)、112年度附屬單位決算及機場公司提供資料；本中心製表。</w:t>
      </w:r>
    </w:p>
    <w:bookmarkEnd w:id="19"/>
    <w:p w:rsidR="00E07266" w:rsidRPr="00E23EC8" w:rsidRDefault="00E07266" w:rsidP="00E07266">
      <w:pPr>
        <w:ind w:left="566" w:firstLine="566"/>
        <w:rPr>
          <w:rFonts w:hAnsi="標楷體"/>
          <w:color w:val="000000"/>
        </w:rPr>
      </w:pPr>
      <w:r w:rsidRPr="00E23EC8">
        <w:rPr>
          <w:rFonts w:hAnsi="標楷體" w:hint="eastAsia"/>
          <w:color w:val="000000"/>
        </w:rPr>
        <w:t>綜上，</w:t>
      </w:r>
      <w:r w:rsidR="007A69D4" w:rsidRPr="00E23EC8">
        <w:rPr>
          <w:rFonts w:hAnsi="標楷體" w:hint="eastAsia"/>
          <w:color w:val="000000"/>
        </w:rPr>
        <w:t>機場公司</w:t>
      </w:r>
      <w:r w:rsidR="00917963" w:rsidRPr="00917963">
        <w:rPr>
          <w:rFonts w:hAnsi="標楷體" w:hint="eastAsia"/>
          <w:color w:val="000000"/>
        </w:rPr>
        <w:t>114年度預算案於營業成本及營業費用項下賡續編列辦理智慧機場發展研究計畫案等經費共3億9,067萬6千元，</w:t>
      </w:r>
      <w:r w:rsidR="008971A5" w:rsidRPr="008971A5">
        <w:rPr>
          <w:rFonts w:hAnsi="標楷體" w:hint="eastAsia"/>
          <w:color w:val="000000"/>
        </w:rPr>
        <w:t>及「固定資產建設改良擴充」項下賡續編列「台灣桃園國際機場第三航站區旅客運輸系統工程」及機場數位資訊整合平臺(ADIP)功能增修案共5億9,01</w:t>
      </w:r>
      <w:r w:rsidR="00F06672">
        <w:rPr>
          <w:rFonts w:hAnsi="標楷體"/>
          <w:color w:val="000000"/>
        </w:rPr>
        <w:t>1</w:t>
      </w:r>
      <w:r w:rsidR="008971A5" w:rsidRPr="008971A5">
        <w:rPr>
          <w:rFonts w:hAnsi="標楷體" w:hint="eastAsia"/>
          <w:color w:val="000000"/>
        </w:rPr>
        <w:t>萬5千元，合共編列9億8,0</w:t>
      </w:r>
      <w:r w:rsidR="00F06672">
        <w:rPr>
          <w:rFonts w:hAnsi="標楷體"/>
          <w:color w:val="000000"/>
        </w:rPr>
        <w:t>79</w:t>
      </w:r>
      <w:r w:rsidR="008971A5" w:rsidRPr="008971A5">
        <w:rPr>
          <w:rFonts w:hAnsi="標楷體" w:hint="eastAsia"/>
          <w:color w:val="000000"/>
        </w:rPr>
        <w:t>萬1千元</w:t>
      </w:r>
      <w:r w:rsidR="00AB1085" w:rsidRPr="00E23EC8">
        <w:rPr>
          <w:rFonts w:hAnsi="標楷體" w:hint="eastAsia"/>
          <w:color w:val="000000"/>
        </w:rPr>
        <w:t>，規劃從旅客服務、資源管理、行李與貨物、安全管理、環境與衛生以及綜合性等6大構面切入，</w:t>
      </w:r>
      <w:r w:rsidR="00D7031E" w:rsidRPr="00D7031E">
        <w:rPr>
          <w:rFonts w:hAnsi="標楷體" w:hint="eastAsia"/>
          <w:color w:val="000000"/>
        </w:rPr>
        <w:t>推動智慧機場及永續發展，允宜提升智慧化資訊服務</w:t>
      </w:r>
      <w:r w:rsidR="00D7031E">
        <w:rPr>
          <w:rFonts w:ascii="新細明體" w:eastAsia="新細明體" w:hAnsi="新細明體" w:hint="eastAsia"/>
          <w:color w:val="000000"/>
        </w:rPr>
        <w:t>，</w:t>
      </w:r>
      <w:r w:rsidR="00D7031E" w:rsidRPr="00D7031E">
        <w:rPr>
          <w:rFonts w:hAnsi="標楷體" w:hint="eastAsia"/>
          <w:color w:val="000000"/>
        </w:rPr>
        <w:t>檢討改善流程，</w:t>
      </w:r>
      <w:r w:rsidR="00AB1085" w:rsidRPr="00E23EC8">
        <w:rPr>
          <w:rFonts w:hAnsi="標楷體" w:hint="eastAsia"/>
          <w:color w:val="000000"/>
        </w:rPr>
        <w:t>確保旅客能快速完成出入境、轉機及取得行李</w:t>
      </w:r>
      <w:r w:rsidR="00E75AC2" w:rsidRPr="00E23EC8">
        <w:rPr>
          <w:rFonts w:hAnsi="標楷體" w:hint="eastAsia"/>
          <w:color w:val="000000"/>
        </w:rPr>
        <w:t>，以增加旅客滿意度及優化機場營運效益</w:t>
      </w:r>
      <w:r w:rsidR="00AB1085" w:rsidRPr="00E23EC8">
        <w:rPr>
          <w:rFonts w:hAnsi="標楷體" w:hint="eastAsia"/>
          <w:color w:val="000000"/>
        </w:rPr>
        <w:t>；另各航廈間</w:t>
      </w:r>
      <w:r w:rsidR="00D7031E" w:rsidRPr="00D7031E">
        <w:rPr>
          <w:rFonts w:hAnsi="標楷體" w:hint="eastAsia"/>
          <w:color w:val="000000"/>
        </w:rPr>
        <w:t>接駁旅客自動電車採行之系統</w:t>
      </w:r>
      <w:r w:rsidR="00AB1085" w:rsidRPr="00E23EC8">
        <w:rPr>
          <w:rFonts w:hAnsi="標楷體" w:hint="eastAsia"/>
          <w:color w:val="000000"/>
        </w:rPr>
        <w:t>，</w:t>
      </w:r>
      <w:r w:rsidR="00D7031E" w:rsidRPr="00D7031E">
        <w:rPr>
          <w:rFonts w:hAnsi="標楷體" w:hint="eastAsia"/>
          <w:color w:val="000000"/>
        </w:rPr>
        <w:t>允宜</w:t>
      </w:r>
      <w:r w:rsidR="006A0E29">
        <w:rPr>
          <w:rFonts w:hAnsi="標楷體" w:hint="eastAsia"/>
          <w:color w:val="000000"/>
        </w:rPr>
        <w:t>審慎評</w:t>
      </w:r>
      <w:r w:rsidR="006A0E29">
        <w:rPr>
          <w:rFonts w:hAnsi="標楷體" w:hint="eastAsia"/>
          <w:color w:val="000000"/>
        </w:rPr>
        <w:lastRenderedPageBreak/>
        <w:t>估</w:t>
      </w:r>
      <w:r w:rsidR="006A0E29" w:rsidRPr="00D7031E">
        <w:rPr>
          <w:rFonts w:hAnsi="標楷體" w:hint="eastAsia"/>
          <w:color w:val="000000"/>
        </w:rPr>
        <w:t>其使用效能及安全性</w:t>
      </w:r>
      <w:r w:rsidR="006A0E29">
        <w:rPr>
          <w:rFonts w:ascii="新細明體" w:eastAsia="新細明體" w:hAnsi="新細明體" w:hint="eastAsia"/>
          <w:color w:val="000000"/>
        </w:rPr>
        <w:t>，</w:t>
      </w:r>
      <w:r w:rsidR="006A0E29">
        <w:rPr>
          <w:rFonts w:hAnsi="標楷體" w:hint="eastAsia"/>
          <w:color w:val="000000"/>
        </w:rPr>
        <w:t>並</w:t>
      </w:r>
      <w:r w:rsidR="00D7031E" w:rsidRPr="00D7031E">
        <w:rPr>
          <w:rFonts w:hAnsi="標楷體" w:hint="eastAsia"/>
          <w:color w:val="000000"/>
        </w:rPr>
        <w:t>妥為規劃</w:t>
      </w:r>
      <w:r w:rsidRPr="00E23EC8">
        <w:rPr>
          <w:rFonts w:hAnsi="標楷體" w:hint="eastAsia"/>
          <w:color w:val="000000"/>
        </w:rPr>
        <w:t>。</w:t>
      </w:r>
    </w:p>
    <w:bookmarkEnd w:id="2"/>
    <w:bookmarkEnd w:id="13"/>
    <w:bookmarkEnd w:id="14"/>
    <w:sectPr w:rsidR="00E07266" w:rsidRPr="00E23EC8" w:rsidSect="009C405F">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28B" w:rsidRDefault="004B628B" w:rsidP="00557F42">
      <w:pPr>
        <w:spacing w:line="240" w:lineRule="auto"/>
        <w:ind w:left="560" w:firstLine="560"/>
      </w:pPr>
      <w:r>
        <w:separator/>
      </w:r>
    </w:p>
  </w:endnote>
  <w:endnote w:type="continuationSeparator" w:id="0">
    <w:p w:rsidR="004B628B" w:rsidRDefault="004B628B" w:rsidP="00557F4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BF" w:rsidRDefault="004572BF" w:rsidP="00261CFD">
    <w:pPr>
      <w:pStyle w:val="af4"/>
      <w:tabs>
        <w:tab w:val="clear" w:pos="4153"/>
        <w:tab w:val="clear" w:pos="8306"/>
      </w:tabs>
      <w:ind w:leftChars="0" w:left="0" w:firstLineChars="0" w:firstLine="0"/>
      <w:jc w:val="center"/>
    </w:pPr>
    <w:r>
      <w:fldChar w:fldCharType="begin"/>
    </w:r>
    <w:r>
      <w:instrText>PAGE   \* MERGEFORMAT</w:instrText>
    </w:r>
    <w:r>
      <w:fldChar w:fldCharType="separate"/>
    </w:r>
    <w:r w:rsidR="002C7942" w:rsidRPr="002C7942">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28B" w:rsidRDefault="004B628B" w:rsidP="00E627E5">
      <w:pPr>
        <w:spacing w:line="240" w:lineRule="auto"/>
        <w:ind w:left="560" w:firstLine="560"/>
      </w:pPr>
      <w:r>
        <w:separator/>
      </w:r>
    </w:p>
  </w:footnote>
  <w:footnote w:type="continuationSeparator" w:id="0">
    <w:p w:rsidR="004B628B" w:rsidRDefault="004B628B" w:rsidP="00557F42">
      <w:pPr>
        <w:spacing w:line="240" w:lineRule="auto"/>
        <w:ind w:left="560" w:firstLine="560"/>
      </w:pPr>
      <w:r>
        <w:continuationSeparator/>
      </w:r>
    </w:p>
  </w:footnote>
  <w:footnote w:id="1">
    <w:p w:rsidR="00131753" w:rsidRPr="002E3C05" w:rsidRDefault="00131753" w:rsidP="00D0704D">
      <w:pPr>
        <w:pStyle w:val="142"/>
        <w:ind w:left="182" w:hangingChars="75" w:hanging="182"/>
        <w:jc w:val="both"/>
        <w:rPr>
          <w:rFonts w:hint="eastAsia"/>
        </w:rPr>
      </w:pPr>
      <w:r>
        <w:rPr>
          <w:rStyle w:val="af8"/>
        </w:rPr>
        <w:footnoteRef/>
      </w:r>
      <w:r w:rsidRPr="00253B16">
        <w:rPr>
          <w:rFonts w:hint="eastAsia"/>
          <w:sz w:val="12"/>
          <w:szCs w:val="12"/>
        </w:rPr>
        <w:t xml:space="preserve">　</w:t>
      </w:r>
      <w:r>
        <w:rPr>
          <w:rFonts w:hAnsi="標楷體" w:hint="eastAsia"/>
        </w:rPr>
        <w:t>「</w:t>
      </w:r>
      <w:r w:rsidRPr="002E3C05">
        <w:rPr>
          <w:rFonts w:hAnsi="標楷體" w:hint="eastAsia"/>
        </w:rPr>
        <w:t>遇颱風航班大亂苦等行李3小時！旅客飆罵地勤桃勤公司深表歉意</w:t>
      </w:r>
      <w:r>
        <w:rPr>
          <w:rFonts w:hAnsi="標楷體" w:hint="eastAsia"/>
        </w:rPr>
        <w:t>」</w:t>
      </w:r>
      <w:r w:rsidR="00522CA2">
        <w:rPr>
          <w:rFonts w:ascii="新細明體" w:eastAsia="新細明體" w:hAnsi="新細明體" w:hint="eastAsia"/>
        </w:rPr>
        <w:t>，</w:t>
      </w:r>
      <w:r w:rsidR="00522CA2">
        <w:rPr>
          <w:rFonts w:hint="eastAsia"/>
        </w:rPr>
        <w:t>聯合</w:t>
      </w:r>
      <w:r w:rsidR="00522CA2" w:rsidRPr="002E3C05">
        <w:rPr>
          <w:rFonts w:hint="eastAsia"/>
        </w:rPr>
        <w:t>新聞</w:t>
      </w:r>
      <w:r w:rsidR="00522CA2">
        <w:rPr>
          <w:rFonts w:hint="eastAsia"/>
        </w:rPr>
        <w:t>網</w:t>
      </w:r>
      <w:r w:rsidR="00522CA2">
        <w:rPr>
          <w:rFonts w:ascii="新細明體" w:eastAsia="新細明體" w:hAnsi="新細明體" w:hint="eastAsia"/>
        </w:rPr>
        <w:t>，</w:t>
      </w:r>
      <w:r w:rsidR="00522CA2">
        <w:rPr>
          <w:rFonts w:hint="eastAsia"/>
        </w:rPr>
        <w:t>113</w:t>
      </w:r>
      <w:r w:rsidR="00AC0EA0">
        <w:rPr>
          <w:rFonts w:hint="eastAsia"/>
        </w:rPr>
        <w:t>年</w:t>
      </w:r>
      <w:r w:rsidR="00522CA2">
        <w:rPr>
          <w:rFonts w:hint="eastAsia"/>
        </w:rPr>
        <w:t>7</w:t>
      </w:r>
      <w:r w:rsidR="00AC0EA0">
        <w:rPr>
          <w:rFonts w:hint="eastAsia"/>
        </w:rPr>
        <w:t>月</w:t>
      </w:r>
      <w:r w:rsidR="00522CA2">
        <w:rPr>
          <w:rFonts w:hint="eastAsia"/>
        </w:rPr>
        <w:t>27</w:t>
      </w:r>
      <w:r w:rsidR="00AC0EA0">
        <w:rPr>
          <w:rFonts w:hint="eastAsia"/>
        </w:rPr>
        <w:t>日</w:t>
      </w:r>
      <w:r w:rsidR="00522CA2">
        <w:rPr>
          <w:rFonts w:ascii="新細明體" w:eastAsia="新細明體" w:hAnsi="新細明體" w:hint="eastAsia"/>
        </w:rPr>
        <w:t>，</w:t>
      </w:r>
      <w:r w:rsidR="00522CA2" w:rsidRPr="00522CA2">
        <w:t>https://udn.com/news/story/7266/8122921</w:t>
      </w:r>
      <w:r w:rsidR="00522CA2">
        <w:rPr>
          <w:rFonts w:hint="eastAsia"/>
        </w:rPr>
        <w:t>(最後</w:t>
      </w:r>
      <w:r w:rsidRPr="002E3C05">
        <w:rPr>
          <w:rFonts w:hint="eastAsia"/>
        </w:rPr>
        <w:t>瀏覽日期113年9月10日</w:t>
      </w:r>
      <w:r w:rsidR="00522CA2">
        <w:rPr>
          <w:rFonts w:hint="eastAsia"/>
        </w:rPr>
        <w:t>)</w:t>
      </w:r>
      <w:r w:rsidRPr="002E3C05">
        <w:rPr>
          <w:rFonts w:hint="eastAsia"/>
        </w:rPr>
        <w:t>。</w:t>
      </w:r>
    </w:p>
  </w:footnote>
  <w:footnote w:id="2">
    <w:p w:rsidR="00D068EC" w:rsidRPr="00D068EC" w:rsidRDefault="00D068EC" w:rsidP="00D0704D">
      <w:pPr>
        <w:pStyle w:val="142"/>
        <w:ind w:left="182" w:hangingChars="75" w:hanging="182"/>
        <w:jc w:val="both"/>
        <w:rPr>
          <w:rFonts w:hint="eastAsia"/>
        </w:rPr>
      </w:pPr>
      <w:r>
        <w:rPr>
          <w:rStyle w:val="af8"/>
        </w:rPr>
        <w:footnoteRef/>
      </w:r>
      <w:r w:rsidR="002E3C05" w:rsidRPr="00253B16">
        <w:rPr>
          <w:rFonts w:hint="eastAsia"/>
          <w:sz w:val="12"/>
          <w:szCs w:val="12"/>
        </w:rPr>
        <w:t xml:space="preserve">　</w:t>
      </w:r>
      <w:r w:rsidR="002E3C05">
        <w:rPr>
          <w:rFonts w:hint="eastAsia"/>
        </w:rPr>
        <w:t>參據</w:t>
      </w:r>
      <w:r w:rsidRPr="00D068EC">
        <w:rPr>
          <w:rFonts w:hint="eastAsia"/>
        </w:rPr>
        <w:t>審計部112年度中央政府總決算附屬單位決算及綜計表審核報告營業部分重要審核意見，乙-</w:t>
      </w:r>
      <w:r w:rsidR="005E485A">
        <w:rPr>
          <w:rFonts w:hint="eastAsia"/>
        </w:rPr>
        <w:t>300至</w:t>
      </w:r>
      <w:r>
        <w:rPr>
          <w:rFonts w:hint="eastAsia"/>
        </w:rPr>
        <w:t>302</w:t>
      </w:r>
      <w:r w:rsidRPr="00D068EC">
        <w:rPr>
          <w:rFonts w:hint="eastAsia"/>
        </w:rPr>
        <w:t>頁。</w:t>
      </w:r>
    </w:p>
  </w:footnote>
  <w:footnote w:id="3">
    <w:p w:rsidR="0093593F" w:rsidRPr="0093593F" w:rsidRDefault="0093593F" w:rsidP="00D0704D">
      <w:pPr>
        <w:pStyle w:val="142"/>
        <w:ind w:left="182" w:hangingChars="75" w:hanging="182"/>
        <w:jc w:val="both"/>
        <w:rPr>
          <w:rFonts w:hint="eastAsia"/>
        </w:rPr>
      </w:pPr>
      <w:r>
        <w:rPr>
          <w:rStyle w:val="af8"/>
        </w:rPr>
        <w:footnoteRef/>
      </w:r>
      <w:r w:rsidR="00A7453B" w:rsidRPr="00253B16">
        <w:rPr>
          <w:rFonts w:hint="eastAsia"/>
          <w:sz w:val="12"/>
          <w:szCs w:val="12"/>
        </w:rPr>
        <w:t xml:space="preserve">　</w:t>
      </w:r>
      <w:r>
        <w:rPr>
          <w:rFonts w:hint="eastAsia"/>
        </w:rPr>
        <w:t>參據</w:t>
      </w:r>
      <w:r w:rsidRPr="0093593F">
        <w:rPr>
          <w:rFonts w:hint="eastAsia"/>
        </w:rPr>
        <w:t>審計部11</w:t>
      </w:r>
      <w:r>
        <w:rPr>
          <w:rFonts w:hint="eastAsia"/>
        </w:rPr>
        <w:t>1</w:t>
      </w:r>
      <w:r w:rsidRPr="0093593F">
        <w:rPr>
          <w:rFonts w:hint="eastAsia"/>
        </w:rPr>
        <w:t>年度中央政府總決算附屬單位決算及綜計表審核報告營業部分重要審核意見，乙-</w:t>
      </w:r>
      <w:r>
        <w:rPr>
          <w:rFonts w:hint="eastAsia"/>
        </w:rPr>
        <w:t>294</w:t>
      </w:r>
      <w:r w:rsidRPr="0093593F">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BF" w:rsidRDefault="004572BF" w:rsidP="00A972C7">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B311D"/>
    <w:multiLevelType w:val="hybridMultilevel"/>
    <w:tmpl w:val="D3E80880"/>
    <w:lvl w:ilvl="0" w:tplc="9E7ECA24">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14A70A6D"/>
    <w:multiLevelType w:val="hybridMultilevel"/>
    <w:tmpl w:val="C61EFC7C"/>
    <w:lvl w:ilvl="0" w:tplc="5DBA34C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 w15:restartNumberingAfterBreak="0">
    <w:nsid w:val="1DFC7A5E"/>
    <w:multiLevelType w:val="hybridMultilevel"/>
    <w:tmpl w:val="C394A366"/>
    <w:lvl w:ilvl="0" w:tplc="F3B4C5F6">
      <w:start w:val="1"/>
      <w:numFmt w:val="decimal"/>
      <w:lvlText w:val="%1."/>
      <w:lvlJc w:val="left"/>
      <w:pPr>
        <w:ind w:left="1118" w:hanging="480"/>
      </w:pPr>
      <w:rPr>
        <w:rFonts w:hint="default"/>
        <w:color w:val="auto"/>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3" w15:restartNumberingAfterBreak="0">
    <w:nsid w:val="20B9179B"/>
    <w:multiLevelType w:val="hybridMultilevel"/>
    <w:tmpl w:val="6C1CD7A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2EF5857"/>
    <w:multiLevelType w:val="hybridMultilevel"/>
    <w:tmpl w:val="8B1C469E"/>
    <w:lvl w:ilvl="0" w:tplc="1E982806">
      <w:start w:val="2"/>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01714B"/>
    <w:multiLevelType w:val="hybridMultilevel"/>
    <w:tmpl w:val="14BCE09A"/>
    <w:lvl w:ilvl="0" w:tplc="0409000F">
      <w:start w:val="1"/>
      <w:numFmt w:val="decimal"/>
      <w:lvlText w:val="%1."/>
      <w:lvlJc w:val="left"/>
      <w:pPr>
        <w:ind w:left="424" w:hanging="480"/>
      </w:pPr>
    </w:lvl>
    <w:lvl w:ilvl="1" w:tplc="04090019" w:tentative="1">
      <w:start w:val="1"/>
      <w:numFmt w:val="ideographTraditional"/>
      <w:lvlText w:val="%2、"/>
      <w:lvlJc w:val="left"/>
      <w:pPr>
        <w:ind w:left="904" w:hanging="480"/>
      </w:pPr>
    </w:lvl>
    <w:lvl w:ilvl="2" w:tplc="0409001B" w:tentative="1">
      <w:start w:val="1"/>
      <w:numFmt w:val="lowerRoman"/>
      <w:lvlText w:val="%3."/>
      <w:lvlJc w:val="right"/>
      <w:pPr>
        <w:ind w:left="1384" w:hanging="480"/>
      </w:pPr>
    </w:lvl>
    <w:lvl w:ilvl="3" w:tplc="0409000F" w:tentative="1">
      <w:start w:val="1"/>
      <w:numFmt w:val="decimal"/>
      <w:lvlText w:val="%4."/>
      <w:lvlJc w:val="left"/>
      <w:pPr>
        <w:ind w:left="1864" w:hanging="480"/>
      </w:pPr>
    </w:lvl>
    <w:lvl w:ilvl="4" w:tplc="04090019" w:tentative="1">
      <w:start w:val="1"/>
      <w:numFmt w:val="ideographTraditional"/>
      <w:lvlText w:val="%5、"/>
      <w:lvlJc w:val="left"/>
      <w:pPr>
        <w:ind w:left="2344" w:hanging="480"/>
      </w:pPr>
    </w:lvl>
    <w:lvl w:ilvl="5" w:tplc="0409001B" w:tentative="1">
      <w:start w:val="1"/>
      <w:numFmt w:val="lowerRoman"/>
      <w:lvlText w:val="%6."/>
      <w:lvlJc w:val="right"/>
      <w:pPr>
        <w:ind w:left="2824" w:hanging="480"/>
      </w:pPr>
    </w:lvl>
    <w:lvl w:ilvl="6" w:tplc="0409000F" w:tentative="1">
      <w:start w:val="1"/>
      <w:numFmt w:val="decimal"/>
      <w:lvlText w:val="%7."/>
      <w:lvlJc w:val="left"/>
      <w:pPr>
        <w:ind w:left="3304" w:hanging="480"/>
      </w:pPr>
    </w:lvl>
    <w:lvl w:ilvl="7" w:tplc="04090019" w:tentative="1">
      <w:start w:val="1"/>
      <w:numFmt w:val="ideographTraditional"/>
      <w:lvlText w:val="%8、"/>
      <w:lvlJc w:val="left"/>
      <w:pPr>
        <w:ind w:left="3784" w:hanging="480"/>
      </w:pPr>
    </w:lvl>
    <w:lvl w:ilvl="8" w:tplc="0409001B" w:tentative="1">
      <w:start w:val="1"/>
      <w:numFmt w:val="lowerRoman"/>
      <w:lvlText w:val="%9."/>
      <w:lvlJc w:val="right"/>
      <w:pPr>
        <w:ind w:left="4264" w:hanging="480"/>
      </w:pPr>
    </w:lvl>
  </w:abstractNum>
  <w:abstractNum w:abstractNumId="6" w15:restartNumberingAfterBreak="0">
    <w:nsid w:val="2AB35757"/>
    <w:multiLevelType w:val="hybridMultilevel"/>
    <w:tmpl w:val="C77EC3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F9231E9"/>
    <w:multiLevelType w:val="hybridMultilevel"/>
    <w:tmpl w:val="3E1876A0"/>
    <w:lvl w:ilvl="0" w:tplc="68726A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300E40AB"/>
    <w:multiLevelType w:val="hybridMultilevel"/>
    <w:tmpl w:val="D3E80880"/>
    <w:lvl w:ilvl="0" w:tplc="9E7ECA24">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15:restartNumberingAfterBreak="0">
    <w:nsid w:val="36AA6850"/>
    <w:multiLevelType w:val="hybridMultilevel"/>
    <w:tmpl w:val="066817B8"/>
    <w:lvl w:ilvl="0" w:tplc="01544D1A">
      <w:start w:val="2"/>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7C57F7"/>
    <w:multiLevelType w:val="hybridMultilevel"/>
    <w:tmpl w:val="E1843AF6"/>
    <w:lvl w:ilvl="0" w:tplc="36EC450A">
      <w:start w:val="1"/>
      <w:numFmt w:val="taiwaneseCountingThousand"/>
      <w:lvlText w:val="%1、"/>
      <w:lvlJc w:val="left"/>
      <w:pPr>
        <w:ind w:left="2040" w:hanging="480"/>
      </w:pPr>
      <w:rPr>
        <w:b/>
      </w:rPr>
    </w:lvl>
    <w:lvl w:ilvl="1" w:tplc="9E7ECA24">
      <w:start w:val="1"/>
      <w:numFmt w:val="decimal"/>
      <w:lvlText w:val="(%2)"/>
      <w:lvlJc w:val="left"/>
      <w:pPr>
        <w:ind w:left="2619" w:hanging="720"/>
      </w:pPr>
      <w:rPr>
        <w:rFonts w:hint="default"/>
      </w:rPr>
    </w:lvl>
    <w:lvl w:ilvl="2" w:tplc="0409000F">
      <w:start w:val="1"/>
      <w:numFmt w:val="decimal"/>
      <w:lvlText w:val="%3."/>
      <w:lvlJc w:val="lef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1" w15:restartNumberingAfterBreak="0">
    <w:nsid w:val="385B31BE"/>
    <w:multiLevelType w:val="hybridMultilevel"/>
    <w:tmpl w:val="C0FE57B6"/>
    <w:lvl w:ilvl="0" w:tplc="9EDCE5AE">
      <w:numFmt w:val="decimalFullWidth"/>
      <w:lvlText w:val="%1、"/>
      <w:lvlJc w:val="left"/>
      <w:pPr>
        <w:ind w:left="3010" w:hanging="720"/>
      </w:pPr>
      <w:rPr>
        <w:rFonts w:hint="default"/>
      </w:rPr>
    </w:lvl>
    <w:lvl w:ilvl="1" w:tplc="04090019" w:tentative="1">
      <w:start w:val="1"/>
      <w:numFmt w:val="ideographTraditional"/>
      <w:lvlText w:val="%2、"/>
      <w:lvlJc w:val="left"/>
      <w:pPr>
        <w:ind w:left="3250" w:hanging="480"/>
      </w:pPr>
    </w:lvl>
    <w:lvl w:ilvl="2" w:tplc="0409001B" w:tentative="1">
      <w:start w:val="1"/>
      <w:numFmt w:val="lowerRoman"/>
      <w:lvlText w:val="%3."/>
      <w:lvlJc w:val="right"/>
      <w:pPr>
        <w:ind w:left="3730" w:hanging="480"/>
      </w:pPr>
    </w:lvl>
    <w:lvl w:ilvl="3" w:tplc="0409000F" w:tentative="1">
      <w:start w:val="1"/>
      <w:numFmt w:val="decimal"/>
      <w:lvlText w:val="%4."/>
      <w:lvlJc w:val="left"/>
      <w:pPr>
        <w:ind w:left="4210" w:hanging="480"/>
      </w:pPr>
    </w:lvl>
    <w:lvl w:ilvl="4" w:tplc="04090019" w:tentative="1">
      <w:start w:val="1"/>
      <w:numFmt w:val="ideographTraditional"/>
      <w:lvlText w:val="%5、"/>
      <w:lvlJc w:val="left"/>
      <w:pPr>
        <w:ind w:left="4690" w:hanging="480"/>
      </w:pPr>
    </w:lvl>
    <w:lvl w:ilvl="5" w:tplc="0409001B" w:tentative="1">
      <w:start w:val="1"/>
      <w:numFmt w:val="lowerRoman"/>
      <w:lvlText w:val="%6."/>
      <w:lvlJc w:val="right"/>
      <w:pPr>
        <w:ind w:left="5170" w:hanging="480"/>
      </w:pPr>
    </w:lvl>
    <w:lvl w:ilvl="6" w:tplc="0409000F" w:tentative="1">
      <w:start w:val="1"/>
      <w:numFmt w:val="decimal"/>
      <w:lvlText w:val="%7."/>
      <w:lvlJc w:val="left"/>
      <w:pPr>
        <w:ind w:left="5650" w:hanging="480"/>
      </w:pPr>
    </w:lvl>
    <w:lvl w:ilvl="7" w:tplc="04090019" w:tentative="1">
      <w:start w:val="1"/>
      <w:numFmt w:val="ideographTraditional"/>
      <w:lvlText w:val="%8、"/>
      <w:lvlJc w:val="left"/>
      <w:pPr>
        <w:ind w:left="6130" w:hanging="480"/>
      </w:pPr>
    </w:lvl>
    <w:lvl w:ilvl="8" w:tplc="0409001B" w:tentative="1">
      <w:start w:val="1"/>
      <w:numFmt w:val="lowerRoman"/>
      <w:lvlText w:val="%9."/>
      <w:lvlJc w:val="right"/>
      <w:pPr>
        <w:ind w:left="6610" w:hanging="480"/>
      </w:pPr>
    </w:lvl>
  </w:abstractNum>
  <w:abstractNum w:abstractNumId="12" w15:restartNumberingAfterBreak="0">
    <w:nsid w:val="3C3A4236"/>
    <w:multiLevelType w:val="hybridMultilevel"/>
    <w:tmpl w:val="68A6415A"/>
    <w:lvl w:ilvl="0" w:tplc="5E28B6A4">
      <w:start w:val="1"/>
      <w:numFmt w:val="decimal"/>
      <w:lvlText w:val="%1."/>
      <w:lvlJc w:val="left"/>
      <w:pPr>
        <w:ind w:left="281" w:hanging="360"/>
      </w:pPr>
      <w:rPr>
        <w:rFonts w:hint="default"/>
      </w:rPr>
    </w:lvl>
    <w:lvl w:ilvl="1" w:tplc="04090019" w:tentative="1">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13" w15:restartNumberingAfterBreak="0">
    <w:nsid w:val="44CE4850"/>
    <w:multiLevelType w:val="hybridMultilevel"/>
    <w:tmpl w:val="DFA4480C"/>
    <w:lvl w:ilvl="0" w:tplc="D00253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5A214FA"/>
    <w:multiLevelType w:val="hybridMultilevel"/>
    <w:tmpl w:val="8C48234A"/>
    <w:lvl w:ilvl="0" w:tplc="0F860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4FE83D57"/>
    <w:multiLevelType w:val="hybridMultilevel"/>
    <w:tmpl w:val="712C3300"/>
    <w:lvl w:ilvl="0" w:tplc="B28E869C">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6" w15:restartNumberingAfterBreak="0">
    <w:nsid w:val="55A90A91"/>
    <w:multiLevelType w:val="hybridMultilevel"/>
    <w:tmpl w:val="FC2A6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83D6015"/>
    <w:multiLevelType w:val="hybridMultilevel"/>
    <w:tmpl w:val="B9CC4A18"/>
    <w:lvl w:ilvl="0" w:tplc="99700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8E63790"/>
    <w:multiLevelType w:val="hybridMultilevel"/>
    <w:tmpl w:val="14BCE09A"/>
    <w:lvl w:ilvl="0" w:tplc="0409000F">
      <w:start w:val="1"/>
      <w:numFmt w:val="decimal"/>
      <w:lvlText w:val="%1."/>
      <w:lvlJc w:val="left"/>
      <w:pPr>
        <w:ind w:left="424" w:hanging="480"/>
      </w:pPr>
    </w:lvl>
    <w:lvl w:ilvl="1" w:tplc="04090019" w:tentative="1">
      <w:start w:val="1"/>
      <w:numFmt w:val="ideographTraditional"/>
      <w:lvlText w:val="%2、"/>
      <w:lvlJc w:val="left"/>
      <w:pPr>
        <w:ind w:left="904" w:hanging="480"/>
      </w:pPr>
    </w:lvl>
    <w:lvl w:ilvl="2" w:tplc="0409001B" w:tentative="1">
      <w:start w:val="1"/>
      <w:numFmt w:val="lowerRoman"/>
      <w:lvlText w:val="%3."/>
      <w:lvlJc w:val="right"/>
      <w:pPr>
        <w:ind w:left="1384" w:hanging="480"/>
      </w:pPr>
    </w:lvl>
    <w:lvl w:ilvl="3" w:tplc="0409000F" w:tentative="1">
      <w:start w:val="1"/>
      <w:numFmt w:val="decimal"/>
      <w:lvlText w:val="%4."/>
      <w:lvlJc w:val="left"/>
      <w:pPr>
        <w:ind w:left="1864" w:hanging="480"/>
      </w:pPr>
    </w:lvl>
    <w:lvl w:ilvl="4" w:tplc="04090019" w:tentative="1">
      <w:start w:val="1"/>
      <w:numFmt w:val="ideographTraditional"/>
      <w:lvlText w:val="%5、"/>
      <w:lvlJc w:val="left"/>
      <w:pPr>
        <w:ind w:left="2344" w:hanging="480"/>
      </w:pPr>
    </w:lvl>
    <w:lvl w:ilvl="5" w:tplc="0409001B" w:tentative="1">
      <w:start w:val="1"/>
      <w:numFmt w:val="lowerRoman"/>
      <w:lvlText w:val="%6."/>
      <w:lvlJc w:val="right"/>
      <w:pPr>
        <w:ind w:left="2824" w:hanging="480"/>
      </w:pPr>
    </w:lvl>
    <w:lvl w:ilvl="6" w:tplc="0409000F" w:tentative="1">
      <w:start w:val="1"/>
      <w:numFmt w:val="decimal"/>
      <w:lvlText w:val="%7."/>
      <w:lvlJc w:val="left"/>
      <w:pPr>
        <w:ind w:left="3304" w:hanging="480"/>
      </w:pPr>
    </w:lvl>
    <w:lvl w:ilvl="7" w:tplc="04090019" w:tentative="1">
      <w:start w:val="1"/>
      <w:numFmt w:val="ideographTraditional"/>
      <w:lvlText w:val="%8、"/>
      <w:lvlJc w:val="left"/>
      <w:pPr>
        <w:ind w:left="3784" w:hanging="480"/>
      </w:pPr>
    </w:lvl>
    <w:lvl w:ilvl="8" w:tplc="0409001B" w:tentative="1">
      <w:start w:val="1"/>
      <w:numFmt w:val="lowerRoman"/>
      <w:lvlText w:val="%9."/>
      <w:lvlJc w:val="right"/>
      <w:pPr>
        <w:ind w:left="4264" w:hanging="480"/>
      </w:pPr>
    </w:lvl>
  </w:abstractNum>
  <w:abstractNum w:abstractNumId="19" w15:restartNumberingAfterBreak="0">
    <w:nsid w:val="5932240B"/>
    <w:multiLevelType w:val="hybridMultilevel"/>
    <w:tmpl w:val="DE1EB768"/>
    <w:lvl w:ilvl="0" w:tplc="1B7E19B4">
      <w:start w:val="1"/>
      <w:numFmt w:val="taiwaneseCountingThousand"/>
      <w:lvlText w:val="(%1)"/>
      <w:lvlJc w:val="left"/>
      <w:pPr>
        <w:ind w:left="480" w:hanging="480"/>
      </w:pPr>
      <w:rPr>
        <w:rFonts w:hint="default"/>
      </w:rPr>
    </w:lvl>
    <w:lvl w:ilvl="1" w:tplc="0409000F">
      <w:start w:val="1"/>
      <w:numFmt w:val="decimal"/>
      <w:lvlText w:val="%2."/>
      <w:lvlJc w:val="left"/>
      <w:pPr>
        <w:ind w:left="119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6D56ED"/>
    <w:multiLevelType w:val="hybridMultilevel"/>
    <w:tmpl w:val="FCFAA4B2"/>
    <w:lvl w:ilvl="0" w:tplc="4B5446A8">
      <w:start w:val="1"/>
      <w:numFmt w:val="decimal"/>
      <w:lvlText w:val="%1."/>
      <w:lvlJc w:val="left"/>
      <w:pPr>
        <w:ind w:left="1165" w:hanging="360"/>
      </w:pPr>
      <w:rPr>
        <w:rFonts w:hint="default"/>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1" w15:restartNumberingAfterBreak="0">
    <w:nsid w:val="608064D5"/>
    <w:multiLevelType w:val="hybridMultilevel"/>
    <w:tmpl w:val="459E38CA"/>
    <w:lvl w:ilvl="0" w:tplc="42146F04">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E9182C"/>
    <w:multiLevelType w:val="hybridMultilevel"/>
    <w:tmpl w:val="4B764784"/>
    <w:lvl w:ilvl="0" w:tplc="6156AFBC">
      <w:start w:val="1"/>
      <w:numFmt w:val="decimal"/>
      <w:lvlText w:val="%1."/>
      <w:lvlJc w:val="left"/>
      <w:pPr>
        <w:ind w:left="753" w:hanging="360"/>
      </w:pPr>
      <w:rPr>
        <w:rFonts w:hint="default"/>
      </w:rPr>
    </w:lvl>
    <w:lvl w:ilvl="1" w:tplc="04090019" w:tentative="1">
      <w:start w:val="1"/>
      <w:numFmt w:val="ideographTraditional"/>
      <w:lvlText w:val="%2、"/>
      <w:lvlJc w:val="left"/>
      <w:pPr>
        <w:ind w:left="1353" w:hanging="480"/>
      </w:pPr>
    </w:lvl>
    <w:lvl w:ilvl="2" w:tplc="0409001B" w:tentative="1">
      <w:start w:val="1"/>
      <w:numFmt w:val="lowerRoman"/>
      <w:lvlText w:val="%3."/>
      <w:lvlJc w:val="right"/>
      <w:pPr>
        <w:ind w:left="1833" w:hanging="480"/>
      </w:pPr>
    </w:lvl>
    <w:lvl w:ilvl="3" w:tplc="0409000F" w:tentative="1">
      <w:start w:val="1"/>
      <w:numFmt w:val="decimal"/>
      <w:lvlText w:val="%4."/>
      <w:lvlJc w:val="left"/>
      <w:pPr>
        <w:ind w:left="2313" w:hanging="480"/>
      </w:pPr>
    </w:lvl>
    <w:lvl w:ilvl="4" w:tplc="04090019" w:tentative="1">
      <w:start w:val="1"/>
      <w:numFmt w:val="ideographTraditional"/>
      <w:lvlText w:val="%5、"/>
      <w:lvlJc w:val="left"/>
      <w:pPr>
        <w:ind w:left="2793" w:hanging="480"/>
      </w:pPr>
    </w:lvl>
    <w:lvl w:ilvl="5" w:tplc="0409001B" w:tentative="1">
      <w:start w:val="1"/>
      <w:numFmt w:val="lowerRoman"/>
      <w:lvlText w:val="%6."/>
      <w:lvlJc w:val="right"/>
      <w:pPr>
        <w:ind w:left="3273" w:hanging="480"/>
      </w:pPr>
    </w:lvl>
    <w:lvl w:ilvl="6" w:tplc="0409000F" w:tentative="1">
      <w:start w:val="1"/>
      <w:numFmt w:val="decimal"/>
      <w:lvlText w:val="%7."/>
      <w:lvlJc w:val="left"/>
      <w:pPr>
        <w:ind w:left="3753" w:hanging="480"/>
      </w:pPr>
    </w:lvl>
    <w:lvl w:ilvl="7" w:tplc="04090019" w:tentative="1">
      <w:start w:val="1"/>
      <w:numFmt w:val="ideographTraditional"/>
      <w:lvlText w:val="%8、"/>
      <w:lvlJc w:val="left"/>
      <w:pPr>
        <w:ind w:left="4233" w:hanging="480"/>
      </w:pPr>
    </w:lvl>
    <w:lvl w:ilvl="8" w:tplc="0409001B" w:tentative="1">
      <w:start w:val="1"/>
      <w:numFmt w:val="lowerRoman"/>
      <w:lvlText w:val="%9."/>
      <w:lvlJc w:val="right"/>
      <w:pPr>
        <w:ind w:left="4713" w:hanging="480"/>
      </w:pPr>
    </w:lvl>
  </w:abstractNum>
  <w:abstractNum w:abstractNumId="23" w15:restartNumberingAfterBreak="0">
    <w:nsid w:val="648D3FDB"/>
    <w:multiLevelType w:val="hybridMultilevel"/>
    <w:tmpl w:val="4544ADE8"/>
    <w:lvl w:ilvl="0" w:tplc="0182129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577582A"/>
    <w:multiLevelType w:val="hybridMultilevel"/>
    <w:tmpl w:val="D4429406"/>
    <w:lvl w:ilvl="0" w:tplc="52FAA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946E5C"/>
    <w:multiLevelType w:val="hybridMultilevel"/>
    <w:tmpl w:val="03CE4C96"/>
    <w:lvl w:ilvl="0" w:tplc="207CB82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6" w15:restartNumberingAfterBreak="0">
    <w:nsid w:val="685B3DD7"/>
    <w:multiLevelType w:val="hybridMultilevel"/>
    <w:tmpl w:val="A7284BC0"/>
    <w:lvl w:ilvl="0" w:tplc="BFD046BE">
      <w:start w:val="1"/>
      <w:numFmt w:val="taiwaneseCountingThousand"/>
      <w:lvlText w:val="(%1)"/>
      <w:lvlJc w:val="left"/>
      <w:pPr>
        <w:ind w:left="1331" w:hanging="480"/>
      </w:pPr>
      <w:rPr>
        <w:rFonts w:hint="default"/>
      </w:rPr>
    </w:lvl>
    <w:lvl w:ilvl="1" w:tplc="0409000F">
      <w:start w:val="1"/>
      <w:numFmt w:val="decimal"/>
      <w:lvlText w:val="%2."/>
      <w:lvlJc w:val="left"/>
      <w:pPr>
        <w:ind w:left="960" w:hanging="480"/>
      </w:pPr>
    </w:lvl>
    <w:lvl w:ilvl="2" w:tplc="60F27D0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98D1B29"/>
    <w:multiLevelType w:val="hybridMultilevel"/>
    <w:tmpl w:val="B0AA19E8"/>
    <w:lvl w:ilvl="0" w:tplc="ADECA38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6CFD6F97"/>
    <w:multiLevelType w:val="hybridMultilevel"/>
    <w:tmpl w:val="14BCE09A"/>
    <w:lvl w:ilvl="0" w:tplc="0409000F">
      <w:start w:val="1"/>
      <w:numFmt w:val="decimal"/>
      <w:lvlText w:val="%1."/>
      <w:lvlJc w:val="left"/>
      <w:pPr>
        <w:ind w:left="424" w:hanging="480"/>
      </w:pPr>
    </w:lvl>
    <w:lvl w:ilvl="1" w:tplc="04090019" w:tentative="1">
      <w:start w:val="1"/>
      <w:numFmt w:val="ideographTraditional"/>
      <w:lvlText w:val="%2、"/>
      <w:lvlJc w:val="left"/>
      <w:pPr>
        <w:ind w:left="904" w:hanging="480"/>
      </w:pPr>
    </w:lvl>
    <w:lvl w:ilvl="2" w:tplc="0409001B" w:tentative="1">
      <w:start w:val="1"/>
      <w:numFmt w:val="lowerRoman"/>
      <w:lvlText w:val="%3."/>
      <w:lvlJc w:val="right"/>
      <w:pPr>
        <w:ind w:left="1384" w:hanging="480"/>
      </w:pPr>
    </w:lvl>
    <w:lvl w:ilvl="3" w:tplc="0409000F" w:tentative="1">
      <w:start w:val="1"/>
      <w:numFmt w:val="decimal"/>
      <w:lvlText w:val="%4."/>
      <w:lvlJc w:val="left"/>
      <w:pPr>
        <w:ind w:left="1864" w:hanging="480"/>
      </w:pPr>
    </w:lvl>
    <w:lvl w:ilvl="4" w:tplc="04090019" w:tentative="1">
      <w:start w:val="1"/>
      <w:numFmt w:val="ideographTraditional"/>
      <w:lvlText w:val="%5、"/>
      <w:lvlJc w:val="left"/>
      <w:pPr>
        <w:ind w:left="2344" w:hanging="480"/>
      </w:pPr>
    </w:lvl>
    <w:lvl w:ilvl="5" w:tplc="0409001B" w:tentative="1">
      <w:start w:val="1"/>
      <w:numFmt w:val="lowerRoman"/>
      <w:lvlText w:val="%6."/>
      <w:lvlJc w:val="right"/>
      <w:pPr>
        <w:ind w:left="2824" w:hanging="480"/>
      </w:pPr>
    </w:lvl>
    <w:lvl w:ilvl="6" w:tplc="0409000F" w:tentative="1">
      <w:start w:val="1"/>
      <w:numFmt w:val="decimal"/>
      <w:lvlText w:val="%7."/>
      <w:lvlJc w:val="left"/>
      <w:pPr>
        <w:ind w:left="3304" w:hanging="480"/>
      </w:pPr>
    </w:lvl>
    <w:lvl w:ilvl="7" w:tplc="04090019" w:tentative="1">
      <w:start w:val="1"/>
      <w:numFmt w:val="ideographTraditional"/>
      <w:lvlText w:val="%8、"/>
      <w:lvlJc w:val="left"/>
      <w:pPr>
        <w:ind w:left="3784" w:hanging="480"/>
      </w:pPr>
    </w:lvl>
    <w:lvl w:ilvl="8" w:tplc="0409001B" w:tentative="1">
      <w:start w:val="1"/>
      <w:numFmt w:val="lowerRoman"/>
      <w:lvlText w:val="%9."/>
      <w:lvlJc w:val="right"/>
      <w:pPr>
        <w:ind w:left="4264" w:hanging="480"/>
      </w:pPr>
    </w:lvl>
  </w:abstractNum>
  <w:abstractNum w:abstractNumId="29" w15:restartNumberingAfterBreak="0">
    <w:nsid w:val="6EDC4427"/>
    <w:multiLevelType w:val="hybridMultilevel"/>
    <w:tmpl w:val="07F48E76"/>
    <w:lvl w:ilvl="0" w:tplc="1E982806">
      <w:start w:val="2"/>
      <w:numFmt w:val="taiwaneseCountingThousand"/>
      <w:lvlText w:val="(%1)"/>
      <w:lvlJc w:val="left"/>
      <w:pPr>
        <w:ind w:left="480" w:hanging="480"/>
      </w:pPr>
      <w:rPr>
        <w:rFonts w:hint="default"/>
      </w:rPr>
    </w:lvl>
    <w:lvl w:ilvl="1" w:tplc="01544D1A">
      <w:start w:val="2"/>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1F0BFE"/>
    <w:multiLevelType w:val="hybridMultilevel"/>
    <w:tmpl w:val="829AB4A0"/>
    <w:lvl w:ilvl="0" w:tplc="CB1ED4FA">
      <w:start w:val="1"/>
      <w:numFmt w:val="decimal"/>
      <w:lvlText w:val="%1."/>
      <w:lvlJc w:val="left"/>
      <w:pPr>
        <w:ind w:left="1400" w:hanging="213"/>
      </w:pPr>
      <w:rPr>
        <w:rFonts w:ascii="Times New Roman" w:eastAsia="Times New Roman" w:hAnsi="Times New Roman" w:cs="Times New Roman" w:hint="default"/>
        <w:b w:val="0"/>
        <w:bCs w:val="0"/>
        <w:i w:val="0"/>
        <w:iCs w:val="0"/>
        <w:spacing w:val="-4"/>
        <w:w w:val="100"/>
        <w:sz w:val="26"/>
        <w:szCs w:val="26"/>
        <w:lang w:val="en-US" w:eastAsia="en-US" w:bidi="ar-SA"/>
      </w:rPr>
    </w:lvl>
    <w:lvl w:ilvl="1" w:tplc="F1388838">
      <w:numFmt w:val="bullet"/>
      <w:lvlText w:val="•"/>
      <w:lvlJc w:val="left"/>
      <w:pPr>
        <w:ind w:left="2268" w:hanging="213"/>
      </w:pPr>
      <w:rPr>
        <w:rFonts w:hint="default"/>
        <w:lang w:val="en-US" w:eastAsia="en-US" w:bidi="ar-SA"/>
      </w:rPr>
    </w:lvl>
    <w:lvl w:ilvl="2" w:tplc="75163D0E">
      <w:numFmt w:val="bullet"/>
      <w:lvlText w:val="•"/>
      <w:lvlJc w:val="left"/>
      <w:pPr>
        <w:ind w:left="3136" w:hanging="213"/>
      </w:pPr>
      <w:rPr>
        <w:rFonts w:hint="default"/>
        <w:lang w:val="en-US" w:eastAsia="en-US" w:bidi="ar-SA"/>
      </w:rPr>
    </w:lvl>
    <w:lvl w:ilvl="3" w:tplc="A2A8B9A6">
      <w:numFmt w:val="bullet"/>
      <w:lvlText w:val="•"/>
      <w:lvlJc w:val="left"/>
      <w:pPr>
        <w:ind w:left="4005" w:hanging="213"/>
      </w:pPr>
      <w:rPr>
        <w:rFonts w:hint="default"/>
        <w:lang w:val="en-US" w:eastAsia="en-US" w:bidi="ar-SA"/>
      </w:rPr>
    </w:lvl>
    <w:lvl w:ilvl="4" w:tplc="C2688ABC">
      <w:numFmt w:val="bullet"/>
      <w:lvlText w:val="•"/>
      <w:lvlJc w:val="left"/>
      <w:pPr>
        <w:ind w:left="4873" w:hanging="213"/>
      </w:pPr>
      <w:rPr>
        <w:rFonts w:hint="default"/>
        <w:lang w:val="en-US" w:eastAsia="en-US" w:bidi="ar-SA"/>
      </w:rPr>
    </w:lvl>
    <w:lvl w:ilvl="5" w:tplc="BA5A8444">
      <w:numFmt w:val="bullet"/>
      <w:lvlText w:val="•"/>
      <w:lvlJc w:val="left"/>
      <w:pPr>
        <w:ind w:left="5742" w:hanging="213"/>
      </w:pPr>
      <w:rPr>
        <w:rFonts w:hint="default"/>
        <w:lang w:val="en-US" w:eastAsia="en-US" w:bidi="ar-SA"/>
      </w:rPr>
    </w:lvl>
    <w:lvl w:ilvl="6" w:tplc="B7BC2350">
      <w:numFmt w:val="bullet"/>
      <w:lvlText w:val="•"/>
      <w:lvlJc w:val="left"/>
      <w:pPr>
        <w:ind w:left="6610" w:hanging="213"/>
      </w:pPr>
      <w:rPr>
        <w:rFonts w:hint="default"/>
        <w:lang w:val="en-US" w:eastAsia="en-US" w:bidi="ar-SA"/>
      </w:rPr>
    </w:lvl>
    <w:lvl w:ilvl="7" w:tplc="29840042">
      <w:numFmt w:val="bullet"/>
      <w:lvlText w:val="•"/>
      <w:lvlJc w:val="left"/>
      <w:pPr>
        <w:ind w:left="7479" w:hanging="213"/>
      </w:pPr>
      <w:rPr>
        <w:rFonts w:hint="default"/>
        <w:lang w:val="en-US" w:eastAsia="en-US" w:bidi="ar-SA"/>
      </w:rPr>
    </w:lvl>
    <w:lvl w:ilvl="8" w:tplc="228233D0">
      <w:numFmt w:val="bullet"/>
      <w:lvlText w:val="•"/>
      <w:lvlJc w:val="left"/>
      <w:pPr>
        <w:ind w:left="8347" w:hanging="213"/>
      </w:pPr>
      <w:rPr>
        <w:rFonts w:hint="default"/>
        <w:lang w:val="en-US" w:eastAsia="en-US" w:bidi="ar-SA"/>
      </w:rPr>
    </w:lvl>
  </w:abstractNum>
  <w:abstractNum w:abstractNumId="31" w15:restartNumberingAfterBreak="0">
    <w:nsid w:val="748C6428"/>
    <w:multiLevelType w:val="hybridMultilevel"/>
    <w:tmpl w:val="AFDE5D18"/>
    <w:lvl w:ilvl="0" w:tplc="E0E8D102">
      <w:numFmt w:val="decimalFullWidth"/>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abstractNum w:abstractNumId="32" w15:restartNumberingAfterBreak="0">
    <w:nsid w:val="79870938"/>
    <w:multiLevelType w:val="hybridMultilevel"/>
    <w:tmpl w:val="B76A0D2E"/>
    <w:lvl w:ilvl="0" w:tplc="B7828BB4">
      <w:start w:val="2"/>
      <w:numFmt w:val="decimal"/>
      <w:lvlText w:val="%1."/>
      <w:lvlJc w:val="left"/>
      <w:pPr>
        <w:ind w:left="285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880C71"/>
    <w:multiLevelType w:val="hybridMultilevel"/>
    <w:tmpl w:val="1B526188"/>
    <w:lvl w:ilvl="0" w:tplc="42ECEBEA">
      <w:start w:val="3"/>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DC7DB9"/>
    <w:multiLevelType w:val="hybridMultilevel"/>
    <w:tmpl w:val="CE2C233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1"/>
  </w:num>
  <w:num w:numId="2">
    <w:abstractNumId w:val="31"/>
  </w:num>
  <w:num w:numId="3">
    <w:abstractNumId w:val="11"/>
  </w:num>
  <w:num w:numId="4">
    <w:abstractNumId w:val="27"/>
  </w:num>
  <w:num w:numId="5">
    <w:abstractNumId w:val="14"/>
  </w:num>
  <w:num w:numId="6">
    <w:abstractNumId w:val="17"/>
  </w:num>
  <w:num w:numId="7">
    <w:abstractNumId w:val="7"/>
  </w:num>
  <w:num w:numId="8">
    <w:abstractNumId w:val="23"/>
  </w:num>
  <w:num w:numId="9">
    <w:abstractNumId w:val="25"/>
  </w:num>
  <w:num w:numId="10">
    <w:abstractNumId w:val="15"/>
  </w:num>
  <w:num w:numId="11">
    <w:abstractNumId w:val="1"/>
  </w:num>
  <w:num w:numId="12">
    <w:abstractNumId w:val="12"/>
  </w:num>
  <w:num w:numId="13">
    <w:abstractNumId w:val="22"/>
  </w:num>
  <w:num w:numId="14">
    <w:abstractNumId w:val="24"/>
  </w:num>
  <w:num w:numId="15">
    <w:abstractNumId w:val="34"/>
  </w:num>
  <w:num w:numId="16">
    <w:abstractNumId w:val="6"/>
  </w:num>
  <w:num w:numId="17">
    <w:abstractNumId w:val="32"/>
  </w:num>
  <w:num w:numId="18">
    <w:abstractNumId w:val="26"/>
  </w:num>
  <w:num w:numId="19">
    <w:abstractNumId w:val="10"/>
  </w:num>
  <w:num w:numId="20">
    <w:abstractNumId w:val="19"/>
  </w:num>
  <w:num w:numId="21">
    <w:abstractNumId w:val="9"/>
  </w:num>
  <w:num w:numId="22">
    <w:abstractNumId w:val="29"/>
  </w:num>
  <w:num w:numId="23">
    <w:abstractNumId w:val="33"/>
  </w:num>
  <w:num w:numId="24">
    <w:abstractNumId w:val="20"/>
  </w:num>
  <w:num w:numId="25">
    <w:abstractNumId w:val="4"/>
  </w:num>
  <w:num w:numId="26">
    <w:abstractNumId w:val="13"/>
  </w:num>
  <w:num w:numId="27">
    <w:abstractNumId w:val="2"/>
  </w:num>
  <w:num w:numId="28">
    <w:abstractNumId w:val="3"/>
  </w:num>
  <w:num w:numId="29">
    <w:abstractNumId w:val="0"/>
  </w:num>
  <w:num w:numId="30">
    <w:abstractNumId w:val="8"/>
  </w:num>
  <w:num w:numId="31">
    <w:abstractNumId w:val="5"/>
  </w:num>
  <w:num w:numId="32">
    <w:abstractNumId w:val="28"/>
  </w:num>
  <w:num w:numId="33">
    <w:abstractNumId w:val="18"/>
  </w:num>
  <w:num w:numId="34">
    <w:abstractNumId w:val="1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7697"/>
    <w:rsid w:val="00001033"/>
    <w:rsid w:val="000010E2"/>
    <w:rsid w:val="000012EA"/>
    <w:rsid w:val="000018AC"/>
    <w:rsid w:val="00001B9F"/>
    <w:rsid w:val="0000270C"/>
    <w:rsid w:val="00002C18"/>
    <w:rsid w:val="00002E7C"/>
    <w:rsid w:val="00003EFB"/>
    <w:rsid w:val="00004370"/>
    <w:rsid w:val="00004BD3"/>
    <w:rsid w:val="00004EE1"/>
    <w:rsid w:val="00005038"/>
    <w:rsid w:val="00005152"/>
    <w:rsid w:val="00005A83"/>
    <w:rsid w:val="00005CC3"/>
    <w:rsid w:val="00005E17"/>
    <w:rsid w:val="00005E91"/>
    <w:rsid w:val="0000622A"/>
    <w:rsid w:val="00007ACA"/>
    <w:rsid w:val="00010525"/>
    <w:rsid w:val="00010CE9"/>
    <w:rsid w:val="00010F7D"/>
    <w:rsid w:val="000113BD"/>
    <w:rsid w:val="00011641"/>
    <w:rsid w:val="00011660"/>
    <w:rsid w:val="0001240D"/>
    <w:rsid w:val="0001263E"/>
    <w:rsid w:val="00012FAF"/>
    <w:rsid w:val="000131CD"/>
    <w:rsid w:val="00013531"/>
    <w:rsid w:val="00013A69"/>
    <w:rsid w:val="00014778"/>
    <w:rsid w:val="00014E25"/>
    <w:rsid w:val="00015138"/>
    <w:rsid w:val="000153DF"/>
    <w:rsid w:val="000156D3"/>
    <w:rsid w:val="000162BD"/>
    <w:rsid w:val="0001636E"/>
    <w:rsid w:val="00016BD1"/>
    <w:rsid w:val="00017EF6"/>
    <w:rsid w:val="000200DC"/>
    <w:rsid w:val="00020267"/>
    <w:rsid w:val="00020346"/>
    <w:rsid w:val="000207E3"/>
    <w:rsid w:val="000209E1"/>
    <w:rsid w:val="00020A0F"/>
    <w:rsid w:val="00020C30"/>
    <w:rsid w:val="00020D06"/>
    <w:rsid w:val="000212B0"/>
    <w:rsid w:val="000219EF"/>
    <w:rsid w:val="00021FF7"/>
    <w:rsid w:val="00022021"/>
    <w:rsid w:val="00022C9E"/>
    <w:rsid w:val="00022CB5"/>
    <w:rsid w:val="00022FF8"/>
    <w:rsid w:val="00023584"/>
    <w:rsid w:val="0002362F"/>
    <w:rsid w:val="000239BD"/>
    <w:rsid w:val="00023FA3"/>
    <w:rsid w:val="000244E0"/>
    <w:rsid w:val="00024F7D"/>
    <w:rsid w:val="00025528"/>
    <w:rsid w:val="000258D1"/>
    <w:rsid w:val="00025954"/>
    <w:rsid w:val="00025D13"/>
    <w:rsid w:val="00026152"/>
    <w:rsid w:val="000262FE"/>
    <w:rsid w:val="00026980"/>
    <w:rsid w:val="00026CC4"/>
    <w:rsid w:val="00026F56"/>
    <w:rsid w:val="000276A3"/>
    <w:rsid w:val="000278C2"/>
    <w:rsid w:val="00027C7C"/>
    <w:rsid w:val="00027DC6"/>
    <w:rsid w:val="00030573"/>
    <w:rsid w:val="00030C3A"/>
    <w:rsid w:val="00030DF9"/>
    <w:rsid w:val="00031600"/>
    <w:rsid w:val="0003191A"/>
    <w:rsid w:val="00031F1A"/>
    <w:rsid w:val="0003276C"/>
    <w:rsid w:val="0003308F"/>
    <w:rsid w:val="000330D5"/>
    <w:rsid w:val="000334AC"/>
    <w:rsid w:val="000348DB"/>
    <w:rsid w:val="000357CA"/>
    <w:rsid w:val="00035B6C"/>
    <w:rsid w:val="00035C5F"/>
    <w:rsid w:val="000366BC"/>
    <w:rsid w:val="00036C12"/>
    <w:rsid w:val="00036C4C"/>
    <w:rsid w:val="00036E06"/>
    <w:rsid w:val="000376C6"/>
    <w:rsid w:val="000403E0"/>
    <w:rsid w:val="00041052"/>
    <w:rsid w:val="00041179"/>
    <w:rsid w:val="00041A4B"/>
    <w:rsid w:val="00041FD9"/>
    <w:rsid w:val="000424BA"/>
    <w:rsid w:val="000424C2"/>
    <w:rsid w:val="00042A00"/>
    <w:rsid w:val="000430C8"/>
    <w:rsid w:val="000436DF"/>
    <w:rsid w:val="00043A5D"/>
    <w:rsid w:val="000443BA"/>
    <w:rsid w:val="000446A2"/>
    <w:rsid w:val="000446C3"/>
    <w:rsid w:val="00044D10"/>
    <w:rsid w:val="00044EC4"/>
    <w:rsid w:val="00045B60"/>
    <w:rsid w:val="00045B93"/>
    <w:rsid w:val="00045E2A"/>
    <w:rsid w:val="00045E99"/>
    <w:rsid w:val="00046BD0"/>
    <w:rsid w:val="00046D35"/>
    <w:rsid w:val="00047676"/>
    <w:rsid w:val="000501E7"/>
    <w:rsid w:val="000517F0"/>
    <w:rsid w:val="00052295"/>
    <w:rsid w:val="000523D6"/>
    <w:rsid w:val="00052945"/>
    <w:rsid w:val="00052EC8"/>
    <w:rsid w:val="000534CA"/>
    <w:rsid w:val="00053691"/>
    <w:rsid w:val="00053707"/>
    <w:rsid w:val="000541BE"/>
    <w:rsid w:val="000551B8"/>
    <w:rsid w:val="0005523D"/>
    <w:rsid w:val="00055CE2"/>
    <w:rsid w:val="00055DA5"/>
    <w:rsid w:val="00055E0A"/>
    <w:rsid w:val="00055F7F"/>
    <w:rsid w:val="0005633B"/>
    <w:rsid w:val="00056497"/>
    <w:rsid w:val="00056BAA"/>
    <w:rsid w:val="00056D5A"/>
    <w:rsid w:val="00057342"/>
    <w:rsid w:val="0005746B"/>
    <w:rsid w:val="00057628"/>
    <w:rsid w:val="0005785A"/>
    <w:rsid w:val="00057EC7"/>
    <w:rsid w:val="00060141"/>
    <w:rsid w:val="0006026B"/>
    <w:rsid w:val="0006031A"/>
    <w:rsid w:val="000609C0"/>
    <w:rsid w:val="00060F7C"/>
    <w:rsid w:val="00061F0A"/>
    <w:rsid w:val="00062265"/>
    <w:rsid w:val="000631B6"/>
    <w:rsid w:val="000643D7"/>
    <w:rsid w:val="00064FD6"/>
    <w:rsid w:val="00065094"/>
    <w:rsid w:val="0006541F"/>
    <w:rsid w:val="00065F50"/>
    <w:rsid w:val="00065F6D"/>
    <w:rsid w:val="00066241"/>
    <w:rsid w:val="00066613"/>
    <w:rsid w:val="00066E21"/>
    <w:rsid w:val="00066E6A"/>
    <w:rsid w:val="00066F4E"/>
    <w:rsid w:val="000675CE"/>
    <w:rsid w:val="00067741"/>
    <w:rsid w:val="00067763"/>
    <w:rsid w:val="000677C8"/>
    <w:rsid w:val="00067C3D"/>
    <w:rsid w:val="00067D21"/>
    <w:rsid w:val="00070390"/>
    <w:rsid w:val="00070A2F"/>
    <w:rsid w:val="00070D95"/>
    <w:rsid w:val="00071176"/>
    <w:rsid w:val="000715F0"/>
    <w:rsid w:val="000716CE"/>
    <w:rsid w:val="00071ADF"/>
    <w:rsid w:val="00071C98"/>
    <w:rsid w:val="00071FE8"/>
    <w:rsid w:val="0007426E"/>
    <w:rsid w:val="00074FC8"/>
    <w:rsid w:val="00075423"/>
    <w:rsid w:val="00075566"/>
    <w:rsid w:val="0007559D"/>
    <w:rsid w:val="00075653"/>
    <w:rsid w:val="000757CE"/>
    <w:rsid w:val="00076465"/>
    <w:rsid w:val="00076771"/>
    <w:rsid w:val="0007690E"/>
    <w:rsid w:val="000770A0"/>
    <w:rsid w:val="00077299"/>
    <w:rsid w:val="000776A9"/>
    <w:rsid w:val="0008014B"/>
    <w:rsid w:val="000810E6"/>
    <w:rsid w:val="0008116F"/>
    <w:rsid w:val="000816D4"/>
    <w:rsid w:val="00081DFD"/>
    <w:rsid w:val="00081EBE"/>
    <w:rsid w:val="00081EDD"/>
    <w:rsid w:val="00081F2F"/>
    <w:rsid w:val="000821F0"/>
    <w:rsid w:val="00082345"/>
    <w:rsid w:val="000824A7"/>
    <w:rsid w:val="00082584"/>
    <w:rsid w:val="00082EAB"/>
    <w:rsid w:val="0008362F"/>
    <w:rsid w:val="00084219"/>
    <w:rsid w:val="000844D7"/>
    <w:rsid w:val="00084548"/>
    <w:rsid w:val="00084903"/>
    <w:rsid w:val="00084AD8"/>
    <w:rsid w:val="00085555"/>
    <w:rsid w:val="00085D8C"/>
    <w:rsid w:val="00086417"/>
    <w:rsid w:val="00086825"/>
    <w:rsid w:val="00086FBA"/>
    <w:rsid w:val="00087694"/>
    <w:rsid w:val="0008782C"/>
    <w:rsid w:val="00087985"/>
    <w:rsid w:val="00087D25"/>
    <w:rsid w:val="0009054E"/>
    <w:rsid w:val="000914B1"/>
    <w:rsid w:val="0009156E"/>
    <w:rsid w:val="00091804"/>
    <w:rsid w:val="00091C83"/>
    <w:rsid w:val="00091D2D"/>
    <w:rsid w:val="00092AA3"/>
    <w:rsid w:val="00093181"/>
    <w:rsid w:val="00093224"/>
    <w:rsid w:val="0009353C"/>
    <w:rsid w:val="00093655"/>
    <w:rsid w:val="000938AB"/>
    <w:rsid w:val="00093B06"/>
    <w:rsid w:val="00094733"/>
    <w:rsid w:val="000959B7"/>
    <w:rsid w:val="00096639"/>
    <w:rsid w:val="00096A8E"/>
    <w:rsid w:val="00096B2B"/>
    <w:rsid w:val="00096B88"/>
    <w:rsid w:val="0009795E"/>
    <w:rsid w:val="000A000B"/>
    <w:rsid w:val="000A1879"/>
    <w:rsid w:val="000A195A"/>
    <w:rsid w:val="000A21E7"/>
    <w:rsid w:val="000A2881"/>
    <w:rsid w:val="000A3056"/>
    <w:rsid w:val="000A3158"/>
    <w:rsid w:val="000A33CA"/>
    <w:rsid w:val="000A33F8"/>
    <w:rsid w:val="000A45C5"/>
    <w:rsid w:val="000A52C5"/>
    <w:rsid w:val="000A553D"/>
    <w:rsid w:val="000A567B"/>
    <w:rsid w:val="000A5F58"/>
    <w:rsid w:val="000A6685"/>
    <w:rsid w:val="000A67B4"/>
    <w:rsid w:val="000A67E3"/>
    <w:rsid w:val="000A6EB7"/>
    <w:rsid w:val="000A729B"/>
    <w:rsid w:val="000A77F3"/>
    <w:rsid w:val="000A7924"/>
    <w:rsid w:val="000A7B4E"/>
    <w:rsid w:val="000A7D3E"/>
    <w:rsid w:val="000B0033"/>
    <w:rsid w:val="000B0332"/>
    <w:rsid w:val="000B0348"/>
    <w:rsid w:val="000B077E"/>
    <w:rsid w:val="000B101C"/>
    <w:rsid w:val="000B1BE8"/>
    <w:rsid w:val="000B1C57"/>
    <w:rsid w:val="000B1ED3"/>
    <w:rsid w:val="000B2106"/>
    <w:rsid w:val="000B2F95"/>
    <w:rsid w:val="000B3732"/>
    <w:rsid w:val="000B3E35"/>
    <w:rsid w:val="000B3FCB"/>
    <w:rsid w:val="000B49D5"/>
    <w:rsid w:val="000B4AD1"/>
    <w:rsid w:val="000B4C63"/>
    <w:rsid w:val="000B50A3"/>
    <w:rsid w:val="000B551A"/>
    <w:rsid w:val="000B5745"/>
    <w:rsid w:val="000B5D96"/>
    <w:rsid w:val="000B6555"/>
    <w:rsid w:val="000B6FEC"/>
    <w:rsid w:val="000B7461"/>
    <w:rsid w:val="000B767C"/>
    <w:rsid w:val="000B7B7F"/>
    <w:rsid w:val="000B7ED1"/>
    <w:rsid w:val="000C01E7"/>
    <w:rsid w:val="000C0869"/>
    <w:rsid w:val="000C08E8"/>
    <w:rsid w:val="000C0B14"/>
    <w:rsid w:val="000C12AB"/>
    <w:rsid w:val="000C1379"/>
    <w:rsid w:val="000C1769"/>
    <w:rsid w:val="000C17CB"/>
    <w:rsid w:val="000C1B0A"/>
    <w:rsid w:val="000C2595"/>
    <w:rsid w:val="000C3EC2"/>
    <w:rsid w:val="000C4304"/>
    <w:rsid w:val="000C4579"/>
    <w:rsid w:val="000C4B52"/>
    <w:rsid w:val="000C50A8"/>
    <w:rsid w:val="000C5C56"/>
    <w:rsid w:val="000D0B21"/>
    <w:rsid w:val="000D0D8F"/>
    <w:rsid w:val="000D11D0"/>
    <w:rsid w:val="000D1B4B"/>
    <w:rsid w:val="000D2DF4"/>
    <w:rsid w:val="000D2EA8"/>
    <w:rsid w:val="000D2EF5"/>
    <w:rsid w:val="000D307B"/>
    <w:rsid w:val="000D3243"/>
    <w:rsid w:val="000D3320"/>
    <w:rsid w:val="000D379D"/>
    <w:rsid w:val="000D409F"/>
    <w:rsid w:val="000D4696"/>
    <w:rsid w:val="000D4B3F"/>
    <w:rsid w:val="000D4B9F"/>
    <w:rsid w:val="000D4E97"/>
    <w:rsid w:val="000D50EB"/>
    <w:rsid w:val="000D559F"/>
    <w:rsid w:val="000D5881"/>
    <w:rsid w:val="000D5C27"/>
    <w:rsid w:val="000D5E2B"/>
    <w:rsid w:val="000D5EF4"/>
    <w:rsid w:val="000D6512"/>
    <w:rsid w:val="000D6801"/>
    <w:rsid w:val="000D6A93"/>
    <w:rsid w:val="000D6B20"/>
    <w:rsid w:val="000D6BD6"/>
    <w:rsid w:val="000D7D22"/>
    <w:rsid w:val="000E05D8"/>
    <w:rsid w:val="000E0BB1"/>
    <w:rsid w:val="000E187E"/>
    <w:rsid w:val="000E1888"/>
    <w:rsid w:val="000E21FA"/>
    <w:rsid w:val="000E2AFD"/>
    <w:rsid w:val="000E381A"/>
    <w:rsid w:val="000E3A34"/>
    <w:rsid w:val="000E4380"/>
    <w:rsid w:val="000E4508"/>
    <w:rsid w:val="000E4F1F"/>
    <w:rsid w:val="000E5316"/>
    <w:rsid w:val="000E546C"/>
    <w:rsid w:val="000E5720"/>
    <w:rsid w:val="000E5B3F"/>
    <w:rsid w:val="000E69EC"/>
    <w:rsid w:val="000E6B31"/>
    <w:rsid w:val="000E6CCE"/>
    <w:rsid w:val="000E7275"/>
    <w:rsid w:val="000E7B15"/>
    <w:rsid w:val="000E7E02"/>
    <w:rsid w:val="000F0C7B"/>
    <w:rsid w:val="000F0CC6"/>
    <w:rsid w:val="000F1FFD"/>
    <w:rsid w:val="000F2452"/>
    <w:rsid w:val="000F2C9F"/>
    <w:rsid w:val="000F2E3C"/>
    <w:rsid w:val="000F3233"/>
    <w:rsid w:val="000F3DAF"/>
    <w:rsid w:val="000F4363"/>
    <w:rsid w:val="000F44D2"/>
    <w:rsid w:val="000F44D5"/>
    <w:rsid w:val="000F496A"/>
    <w:rsid w:val="000F4AC1"/>
    <w:rsid w:val="000F4E8C"/>
    <w:rsid w:val="000F5044"/>
    <w:rsid w:val="000F60EE"/>
    <w:rsid w:val="000F62C8"/>
    <w:rsid w:val="000F62F2"/>
    <w:rsid w:val="000F637A"/>
    <w:rsid w:val="000F63BD"/>
    <w:rsid w:val="000F6BA7"/>
    <w:rsid w:val="000F6EFC"/>
    <w:rsid w:val="000F6F47"/>
    <w:rsid w:val="000F7E16"/>
    <w:rsid w:val="000F7F62"/>
    <w:rsid w:val="00100AF4"/>
    <w:rsid w:val="0010101B"/>
    <w:rsid w:val="001012D5"/>
    <w:rsid w:val="00101386"/>
    <w:rsid w:val="0010158F"/>
    <w:rsid w:val="001016F1"/>
    <w:rsid w:val="00102152"/>
    <w:rsid w:val="0010290D"/>
    <w:rsid w:val="001029B8"/>
    <w:rsid w:val="00103968"/>
    <w:rsid w:val="00103AD9"/>
    <w:rsid w:val="0010435A"/>
    <w:rsid w:val="00104363"/>
    <w:rsid w:val="0010452B"/>
    <w:rsid w:val="00104E74"/>
    <w:rsid w:val="00104F45"/>
    <w:rsid w:val="001059D1"/>
    <w:rsid w:val="001059DE"/>
    <w:rsid w:val="00105A7B"/>
    <w:rsid w:val="00105B7F"/>
    <w:rsid w:val="00106D44"/>
    <w:rsid w:val="001070E3"/>
    <w:rsid w:val="001076E0"/>
    <w:rsid w:val="001079B7"/>
    <w:rsid w:val="001079B8"/>
    <w:rsid w:val="00110213"/>
    <w:rsid w:val="001103BF"/>
    <w:rsid w:val="001107B9"/>
    <w:rsid w:val="00110964"/>
    <w:rsid w:val="00111601"/>
    <w:rsid w:val="00111CE0"/>
    <w:rsid w:val="00112268"/>
    <w:rsid w:val="001122FE"/>
    <w:rsid w:val="00112378"/>
    <w:rsid w:val="00112D57"/>
    <w:rsid w:val="00112FB4"/>
    <w:rsid w:val="0011327B"/>
    <w:rsid w:val="001134E4"/>
    <w:rsid w:val="00113B61"/>
    <w:rsid w:val="0011427B"/>
    <w:rsid w:val="001158AB"/>
    <w:rsid w:val="001164AC"/>
    <w:rsid w:val="00117631"/>
    <w:rsid w:val="00117670"/>
    <w:rsid w:val="00117816"/>
    <w:rsid w:val="00117872"/>
    <w:rsid w:val="00117881"/>
    <w:rsid w:val="00117C8A"/>
    <w:rsid w:val="00120536"/>
    <w:rsid w:val="00120E4C"/>
    <w:rsid w:val="001219AE"/>
    <w:rsid w:val="00121C74"/>
    <w:rsid w:val="00121DF5"/>
    <w:rsid w:val="00121EC8"/>
    <w:rsid w:val="0012225B"/>
    <w:rsid w:val="00122803"/>
    <w:rsid w:val="0012294F"/>
    <w:rsid w:val="00122E3A"/>
    <w:rsid w:val="001232F5"/>
    <w:rsid w:val="0012352E"/>
    <w:rsid w:val="00123810"/>
    <w:rsid w:val="001238C3"/>
    <w:rsid w:val="001238EF"/>
    <w:rsid w:val="00123C20"/>
    <w:rsid w:val="00123CD2"/>
    <w:rsid w:val="00123E02"/>
    <w:rsid w:val="00123FC4"/>
    <w:rsid w:val="00124A82"/>
    <w:rsid w:val="00124C76"/>
    <w:rsid w:val="00125662"/>
    <w:rsid w:val="00125932"/>
    <w:rsid w:val="00125A48"/>
    <w:rsid w:val="001261C5"/>
    <w:rsid w:val="00126323"/>
    <w:rsid w:val="001268C6"/>
    <w:rsid w:val="00126FF9"/>
    <w:rsid w:val="00127065"/>
    <w:rsid w:val="00127D5F"/>
    <w:rsid w:val="00127F0A"/>
    <w:rsid w:val="001303DA"/>
    <w:rsid w:val="00131197"/>
    <w:rsid w:val="00131501"/>
    <w:rsid w:val="00131753"/>
    <w:rsid w:val="001317F4"/>
    <w:rsid w:val="00132230"/>
    <w:rsid w:val="001326FB"/>
    <w:rsid w:val="0013284B"/>
    <w:rsid w:val="00132D3C"/>
    <w:rsid w:val="00132E93"/>
    <w:rsid w:val="00132F5F"/>
    <w:rsid w:val="00133702"/>
    <w:rsid w:val="00133CB6"/>
    <w:rsid w:val="00134CB0"/>
    <w:rsid w:val="00134D35"/>
    <w:rsid w:val="00135A3E"/>
    <w:rsid w:val="00136131"/>
    <w:rsid w:val="00136486"/>
    <w:rsid w:val="001364A2"/>
    <w:rsid w:val="001364A8"/>
    <w:rsid w:val="00136B5A"/>
    <w:rsid w:val="00136EDB"/>
    <w:rsid w:val="00137169"/>
    <w:rsid w:val="00137750"/>
    <w:rsid w:val="00137FDA"/>
    <w:rsid w:val="0014125A"/>
    <w:rsid w:val="00141343"/>
    <w:rsid w:val="00141A6D"/>
    <w:rsid w:val="00142D0F"/>
    <w:rsid w:val="001430E5"/>
    <w:rsid w:val="0014395E"/>
    <w:rsid w:val="0014504F"/>
    <w:rsid w:val="001451E0"/>
    <w:rsid w:val="001454BF"/>
    <w:rsid w:val="00145511"/>
    <w:rsid w:val="00145E32"/>
    <w:rsid w:val="00146185"/>
    <w:rsid w:val="0014625B"/>
    <w:rsid w:val="001463E9"/>
    <w:rsid w:val="00146BA6"/>
    <w:rsid w:val="00146F65"/>
    <w:rsid w:val="00146FDE"/>
    <w:rsid w:val="001473E6"/>
    <w:rsid w:val="00147638"/>
    <w:rsid w:val="00147C56"/>
    <w:rsid w:val="00147C73"/>
    <w:rsid w:val="0015058B"/>
    <w:rsid w:val="001519C5"/>
    <w:rsid w:val="001522BF"/>
    <w:rsid w:val="00152357"/>
    <w:rsid w:val="00152682"/>
    <w:rsid w:val="00152CA4"/>
    <w:rsid w:val="00153007"/>
    <w:rsid w:val="001532F6"/>
    <w:rsid w:val="00154EDA"/>
    <w:rsid w:val="001551BA"/>
    <w:rsid w:val="0015520E"/>
    <w:rsid w:val="00155A09"/>
    <w:rsid w:val="00156483"/>
    <w:rsid w:val="00156C1A"/>
    <w:rsid w:val="00156E26"/>
    <w:rsid w:val="00157959"/>
    <w:rsid w:val="00157D7E"/>
    <w:rsid w:val="00157DCC"/>
    <w:rsid w:val="00157EB7"/>
    <w:rsid w:val="00160482"/>
    <w:rsid w:val="00160A72"/>
    <w:rsid w:val="001613EF"/>
    <w:rsid w:val="00161A1E"/>
    <w:rsid w:val="0016200E"/>
    <w:rsid w:val="001621A6"/>
    <w:rsid w:val="001621B1"/>
    <w:rsid w:val="001628D1"/>
    <w:rsid w:val="00163404"/>
    <w:rsid w:val="00163EAE"/>
    <w:rsid w:val="00163FFC"/>
    <w:rsid w:val="00164460"/>
    <w:rsid w:val="001644A2"/>
    <w:rsid w:val="00164A1B"/>
    <w:rsid w:val="001650B2"/>
    <w:rsid w:val="00165AE2"/>
    <w:rsid w:val="00165AEB"/>
    <w:rsid w:val="00165B7B"/>
    <w:rsid w:val="0016674F"/>
    <w:rsid w:val="00166E1A"/>
    <w:rsid w:val="00167033"/>
    <w:rsid w:val="00167216"/>
    <w:rsid w:val="00167A17"/>
    <w:rsid w:val="00167B7E"/>
    <w:rsid w:val="00167EEE"/>
    <w:rsid w:val="0017099B"/>
    <w:rsid w:val="00170B4F"/>
    <w:rsid w:val="00170DE9"/>
    <w:rsid w:val="00171895"/>
    <w:rsid w:val="0017190C"/>
    <w:rsid w:val="001719DB"/>
    <w:rsid w:val="00171AB5"/>
    <w:rsid w:val="00171BEC"/>
    <w:rsid w:val="0017204E"/>
    <w:rsid w:val="001721A1"/>
    <w:rsid w:val="001721CC"/>
    <w:rsid w:val="0017229D"/>
    <w:rsid w:val="0017234A"/>
    <w:rsid w:val="00172A9D"/>
    <w:rsid w:val="001736EF"/>
    <w:rsid w:val="00173A71"/>
    <w:rsid w:val="00173C44"/>
    <w:rsid w:val="00173E50"/>
    <w:rsid w:val="00173EAD"/>
    <w:rsid w:val="00174312"/>
    <w:rsid w:val="00174E98"/>
    <w:rsid w:val="00174F2C"/>
    <w:rsid w:val="001750C8"/>
    <w:rsid w:val="00175617"/>
    <w:rsid w:val="0017590A"/>
    <w:rsid w:val="00175C9B"/>
    <w:rsid w:val="00175CCD"/>
    <w:rsid w:val="00176091"/>
    <w:rsid w:val="00176295"/>
    <w:rsid w:val="001764E9"/>
    <w:rsid w:val="0017756B"/>
    <w:rsid w:val="00177651"/>
    <w:rsid w:val="001779E4"/>
    <w:rsid w:val="00177E83"/>
    <w:rsid w:val="00180406"/>
    <w:rsid w:val="001806C4"/>
    <w:rsid w:val="00180B1E"/>
    <w:rsid w:val="00181B82"/>
    <w:rsid w:val="00181FE1"/>
    <w:rsid w:val="0018230B"/>
    <w:rsid w:val="001841E9"/>
    <w:rsid w:val="0018434D"/>
    <w:rsid w:val="00184BD0"/>
    <w:rsid w:val="00184C37"/>
    <w:rsid w:val="00184C4D"/>
    <w:rsid w:val="001850FD"/>
    <w:rsid w:val="00185381"/>
    <w:rsid w:val="00185A67"/>
    <w:rsid w:val="00185AB0"/>
    <w:rsid w:val="00185CC3"/>
    <w:rsid w:val="00186982"/>
    <w:rsid w:val="00187155"/>
    <w:rsid w:val="00187835"/>
    <w:rsid w:val="00190029"/>
    <w:rsid w:val="00190637"/>
    <w:rsid w:val="00190CE8"/>
    <w:rsid w:val="00191834"/>
    <w:rsid w:val="001918C3"/>
    <w:rsid w:val="00192430"/>
    <w:rsid w:val="00192698"/>
    <w:rsid w:val="001929F5"/>
    <w:rsid w:val="0019329C"/>
    <w:rsid w:val="00194263"/>
    <w:rsid w:val="0019473B"/>
    <w:rsid w:val="00194A2E"/>
    <w:rsid w:val="00195112"/>
    <w:rsid w:val="00195D69"/>
    <w:rsid w:val="001961D4"/>
    <w:rsid w:val="00196926"/>
    <w:rsid w:val="001969B0"/>
    <w:rsid w:val="00197665"/>
    <w:rsid w:val="00197892"/>
    <w:rsid w:val="00197942"/>
    <w:rsid w:val="001A117F"/>
    <w:rsid w:val="001A124C"/>
    <w:rsid w:val="001A1250"/>
    <w:rsid w:val="001A139B"/>
    <w:rsid w:val="001A149E"/>
    <w:rsid w:val="001A162C"/>
    <w:rsid w:val="001A1741"/>
    <w:rsid w:val="001A2DEB"/>
    <w:rsid w:val="001A30BF"/>
    <w:rsid w:val="001A32D0"/>
    <w:rsid w:val="001A33E3"/>
    <w:rsid w:val="001A4162"/>
    <w:rsid w:val="001A499D"/>
    <w:rsid w:val="001A4CC1"/>
    <w:rsid w:val="001A50A7"/>
    <w:rsid w:val="001A58EF"/>
    <w:rsid w:val="001A595D"/>
    <w:rsid w:val="001A6559"/>
    <w:rsid w:val="001A6585"/>
    <w:rsid w:val="001A6702"/>
    <w:rsid w:val="001A7506"/>
    <w:rsid w:val="001A7577"/>
    <w:rsid w:val="001A7620"/>
    <w:rsid w:val="001A7C79"/>
    <w:rsid w:val="001A7D21"/>
    <w:rsid w:val="001B05E7"/>
    <w:rsid w:val="001B0674"/>
    <w:rsid w:val="001B1B6E"/>
    <w:rsid w:val="001B3182"/>
    <w:rsid w:val="001B3261"/>
    <w:rsid w:val="001B333B"/>
    <w:rsid w:val="001B3CB6"/>
    <w:rsid w:val="001B43BB"/>
    <w:rsid w:val="001B44DC"/>
    <w:rsid w:val="001B5004"/>
    <w:rsid w:val="001B5839"/>
    <w:rsid w:val="001B5A4C"/>
    <w:rsid w:val="001B69D2"/>
    <w:rsid w:val="001B6F78"/>
    <w:rsid w:val="001B7147"/>
    <w:rsid w:val="001B7327"/>
    <w:rsid w:val="001B73C4"/>
    <w:rsid w:val="001B77FF"/>
    <w:rsid w:val="001B7A2A"/>
    <w:rsid w:val="001B7F77"/>
    <w:rsid w:val="001C0532"/>
    <w:rsid w:val="001C05F5"/>
    <w:rsid w:val="001C096D"/>
    <w:rsid w:val="001C0C1E"/>
    <w:rsid w:val="001C1927"/>
    <w:rsid w:val="001C1B7A"/>
    <w:rsid w:val="001C1CAE"/>
    <w:rsid w:val="001C1D83"/>
    <w:rsid w:val="001C2280"/>
    <w:rsid w:val="001C2441"/>
    <w:rsid w:val="001C2771"/>
    <w:rsid w:val="001C2998"/>
    <w:rsid w:val="001C2AB3"/>
    <w:rsid w:val="001C2D54"/>
    <w:rsid w:val="001C31E1"/>
    <w:rsid w:val="001C332C"/>
    <w:rsid w:val="001C36AF"/>
    <w:rsid w:val="001C37E9"/>
    <w:rsid w:val="001C38B2"/>
    <w:rsid w:val="001C3DA4"/>
    <w:rsid w:val="001C3F6B"/>
    <w:rsid w:val="001C4338"/>
    <w:rsid w:val="001C47EE"/>
    <w:rsid w:val="001C4E54"/>
    <w:rsid w:val="001C5020"/>
    <w:rsid w:val="001C55EC"/>
    <w:rsid w:val="001C5891"/>
    <w:rsid w:val="001C5C03"/>
    <w:rsid w:val="001C5D5E"/>
    <w:rsid w:val="001C5F62"/>
    <w:rsid w:val="001C63D6"/>
    <w:rsid w:val="001C6B35"/>
    <w:rsid w:val="001C6F18"/>
    <w:rsid w:val="001C7718"/>
    <w:rsid w:val="001C7A6D"/>
    <w:rsid w:val="001C7D0B"/>
    <w:rsid w:val="001C7F6E"/>
    <w:rsid w:val="001D01B8"/>
    <w:rsid w:val="001D0B76"/>
    <w:rsid w:val="001D0EFF"/>
    <w:rsid w:val="001D10CE"/>
    <w:rsid w:val="001D122E"/>
    <w:rsid w:val="001D1D99"/>
    <w:rsid w:val="001D1E13"/>
    <w:rsid w:val="001D1F42"/>
    <w:rsid w:val="001D20BA"/>
    <w:rsid w:val="001D20DC"/>
    <w:rsid w:val="001D244D"/>
    <w:rsid w:val="001D2C61"/>
    <w:rsid w:val="001D30A8"/>
    <w:rsid w:val="001D3291"/>
    <w:rsid w:val="001D375A"/>
    <w:rsid w:val="001D3AAB"/>
    <w:rsid w:val="001D3ADA"/>
    <w:rsid w:val="001D3D5A"/>
    <w:rsid w:val="001D3F74"/>
    <w:rsid w:val="001D4855"/>
    <w:rsid w:val="001D5150"/>
    <w:rsid w:val="001D530B"/>
    <w:rsid w:val="001D5BAE"/>
    <w:rsid w:val="001D5D18"/>
    <w:rsid w:val="001D6055"/>
    <w:rsid w:val="001D6793"/>
    <w:rsid w:val="001D7655"/>
    <w:rsid w:val="001D7B47"/>
    <w:rsid w:val="001D7BC5"/>
    <w:rsid w:val="001D7D74"/>
    <w:rsid w:val="001D7FD6"/>
    <w:rsid w:val="001E07D0"/>
    <w:rsid w:val="001E0BC1"/>
    <w:rsid w:val="001E0D32"/>
    <w:rsid w:val="001E0D47"/>
    <w:rsid w:val="001E0D8E"/>
    <w:rsid w:val="001E100B"/>
    <w:rsid w:val="001E1EA9"/>
    <w:rsid w:val="001E1ED5"/>
    <w:rsid w:val="001E1EEB"/>
    <w:rsid w:val="001E2524"/>
    <w:rsid w:val="001E26C2"/>
    <w:rsid w:val="001E2720"/>
    <w:rsid w:val="001E2767"/>
    <w:rsid w:val="001E2AAB"/>
    <w:rsid w:val="001E2D51"/>
    <w:rsid w:val="001E2DBC"/>
    <w:rsid w:val="001E3073"/>
    <w:rsid w:val="001E31E3"/>
    <w:rsid w:val="001E3780"/>
    <w:rsid w:val="001E3BE2"/>
    <w:rsid w:val="001E3E47"/>
    <w:rsid w:val="001E3F42"/>
    <w:rsid w:val="001E400C"/>
    <w:rsid w:val="001E440D"/>
    <w:rsid w:val="001E466A"/>
    <w:rsid w:val="001E4E47"/>
    <w:rsid w:val="001E4EC6"/>
    <w:rsid w:val="001E4F38"/>
    <w:rsid w:val="001E512C"/>
    <w:rsid w:val="001E52EF"/>
    <w:rsid w:val="001E583B"/>
    <w:rsid w:val="001E5B15"/>
    <w:rsid w:val="001E60F6"/>
    <w:rsid w:val="001E6DEF"/>
    <w:rsid w:val="001E6EA8"/>
    <w:rsid w:val="001F165C"/>
    <w:rsid w:val="001F193E"/>
    <w:rsid w:val="001F1A58"/>
    <w:rsid w:val="001F1F6B"/>
    <w:rsid w:val="001F208D"/>
    <w:rsid w:val="001F20C8"/>
    <w:rsid w:val="001F23B8"/>
    <w:rsid w:val="001F27C2"/>
    <w:rsid w:val="001F29CB"/>
    <w:rsid w:val="001F2A54"/>
    <w:rsid w:val="001F2DA9"/>
    <w:rsid w:val="001F2F87"/>
    <w:rsid w:val="001F313D"/>
    <w:rsid w:val="001F320A"/>
    <w:rsid w:val="001F338E"/>
    <w:rsid w:val="001F3E84"/>
    <w:rsid w:val="001F3EA9"/>
    <w:rsid w:val="001F44D0"/>
    <w:rsid w:val="001F465A"/>
    <w:rsid w:val="001F4835"/>
    <w:rsid w:val="001F4926"/>
    <w:rsid w:val="001F49BC"/>
    <w:rsid w:val="001F4CAA"/>
    <w:rsid w:val="001F4D20"/>
    <w:rsid w:val="001F4D53"/>
    <w:rsid w:val="001F50E7"/>
    <w:rsid w:val="001F5BC3"/>
    <w:rsid w:val="001F5EE9"/>
    <w:rsid w:val="001F659D"/>
    <w:rsid w:val="001F6644"/>
    <w:rsid w:val="001F6A00"/>
    <w:rsid w:val="001F75FC"/>
    <w:rsid w:val="001F7857"/>
    <w:rsid w:val="001F79F5"/>
    <w:rsid w:val="00200185"/>
    <w:rsid w:val="0020084F"/>
    <w:rsid w:val="0020211D"/>
    <w:rsid w:val="0020215A"/>
    <w:rsid w:val="002022BC"/>
    <w:rsid w:val="00202CD0"/>
    <w:rsid w:val="002030A7"/>
    <w:rsid w:val="00203A64"/>
    <w:rsid w:val="00204183"/>
    <w:rsid w:val="0020453A"/>
    <w:rsid w:val="00204A0D"/>
    <w:rsid w:val="00205C5E"/>
    <w:rsid w:val="00205D9C"/>
    <w:rsid w:val="00205EBF"/>
    <w:rsid w:val="0020672F"/>
    <w:rsid w:val="002076DE"/>
    <w:rsid w:val="0020788C"/>
    <w:rsid w:val="002102A5"/>
    <w:rsid w:val="0021078D"/>
    <w:rsid w:val="002118A8"/>
    <w:rsid w:val="00211E40"/>
    <w:rsid w:val="0021294C"/>
    <w:rsid w:val="00212BF3"/>
    <w:rsid w:val="002131B4"/>
    <w:rsid w:val="00213C09"/>
    <w:rsid w:val="00213E5A"/>
    <w:rsid w:val="002142CB"/>
    <w:rsid w:val="002147B6"/>
    <w:rsid w:val="00214E70"/>
    <w:rsid w:val="002151DF"/>
    <w:rsid w:val="002157F3"/>
    <w:rsid w:val="00215A4B"/>
    <w:rsid w:val="002166EE"/>
    <w:rsid w:val="002167E4"/>
    <w:rsid w:val="00216A24"/>
    <w:rsid w:val="00216A50"/>
    <w:rsid w:val="00216DD3"/>
    <w:rsid w:val="0021733E"/>
    <w:rsid w:val="00217932"/>
    <w:rsid w:val="00220282"/>
    <w:rsid w:val="00221377"/>
    <w:rsid w:val="002216CA"/>
    <w:rsid w:val="00221963"/>
    <w:rsid w:val="00221DF2"/>
    <w:rsid w:val="002221EC"/>
    <w:rsid w:val="00222483"/>
    <w:rsid w:val="0022264D"/>
    <w:rsid w:val="00222D74"/>
    <w:rsid w:val="002236C4"/>
    <w:rsid w:val="00223A01"/>
    <w:rsid w:val="00223FC4"/>
    <w:rsid w:val="002243BB"/>
    <w:rsid w:val="002244C7"/>
    <w:rsid w:val="0022519B"/>
    <w:rsid w:val="002252F8"/>
    <w:rsid w:val="002258A5"/>
    <w:rsid w:val="002261D2"/>
    <w:rsid w:val="00226BA2"/>
    <w:rsid w:val="00227345"/>
    <w:rsid w:val="0022795A"/>
    <w:rsid w:val="00227D5E"/>
    <w:rsid w:val="00227D9B"/>
    <w:rsid w:val="002302AB"/>
    <w:rsid w:val="002305AB"/>
    <w:rsid w:val="002307CB"/>
    <w:rsid w:val="00230800"/>
    <w:rsid w:val="00230F83"/>
    <w:rsid w:val="0023173F"/>
    <w:rsid w:val="0023176D"/>
    <w:rsid w:val="00231C7E"/>
    <w:rsid w:val="0023239B"/>
    <w:rsid w:val="00232D0A"/>
    <w:rsid w:val="00232E5E"/>
    <w:rsid w:val="00232F80"/>
    <w:rsid w:val="00233223"/>
    <w:rsid w:val="002337F9"/>
    <w:rsid w:val="002339E2"/>
    <w:rsid w:val="00233E07"/>
    <w:rsid w:val="00233E5D"/>
    <w:rsid w:val="0023422B"/>
    <w:rsid w:val="00234A68"/>
    <w:rsid w:val="00234D35"/>
    <w:rsid w:val="00235282"/>
    <w:rsid w:val="00235992"/>
    <w:rsid w:val="002359C1"/>
    <w:rsid w:val="00235A04"/>
    <w:rsid w:val="00235BF8"/>
    <w:rsid w:val="0023687E"/>
    <w:rsid w:val="002369DB"/>
    <w:rsid w:val="00236C4C"/>
    <w:rsid w:val="00237344"/>
    <w:rsid w:val="00237378"/>
    <w:rsid w:val="00237E35"/>
    <w:rsid w:val="00240155"/>
    <w:rsid w:val="00240247"/>
    <w:rsid w:val="00240351"/>
    <w:rsid w:val="00240623"/>
    <w:rsid w:val="002406E0"/>
    <w:rsid w:val="00240D9B"/>
    <w:rsid w:val="00241AFD"/>
    <w:rsid w:val="00241E5D"/>
    <w:rsid w:val="00242041"/>
    <w:rsid w:val="00242A69"/>
    <w:rsid w:val="00242C54"/>
    <w:rsid w:val="00243272"/>
    <w:rsid w:val="00243941"/>
    <w:rsid w:val="002446C1"/>
    <w:rsid w:val="0024560F"/>
    <w:rsid w:val="002456C2"/>
    <w:rsid w:val="0024595F"/>
    <w:rsid w:val="00245FE3"/>
    <w:rsid w:val="00246ACC"/>
    <w:rsid w:val="00246B07"/>
    <w:rsid w:val="00246BE8"/>
    <w:rsid w:val="00246FE0"/>
    <w:rsid w:val="00250069"/>
    <w:rsid w:val="002500FE"/>
    <w:rsid w:val="002503F2"/>
    <w:rsid w:val="00250635"/>
    <w:rsid w:val="00250C15"/>
    <w:rsid w:val="0025122E"/>
    <w:rsid w:val="002512AC"/>
    <w:rsid w:val="00251926"/>
    <w:rsid w:val="0025207F"/>
    <w:rsid w:val="00252100"/>
    <w:rsid w:val="00252212"/>
    <w:rsid w:val="00252A3F"/>
    <w:rsid w:val="00252A8F"/>
    <w:rsid w:val="0025303E"/>
    <w:rsid w:val="002530BC"/>
    <w:rsid w:val="00253126"/>
    <w:rsid w:val="00253A9D"/>
    <w:rsid w:val="00254011"/>
    <w:rsid w:val="00255054"/>
    <w:rsid w:val="00255278"/>
    <w:rsid w:val="0025551F"/>
    <w:rsid w:val="00255A40"/>
    <w:rsid w:val="00255C88"/>
    <w:rsid w:val="002560EC"/>
    <w:rsid w:val="002563F8"/>
    <w:rsid w:val="0025647E"/>
    <w:rsid w:val="002567EE"/>
    <w:rsid w:val="00256D8B"/>
    <w:rsid w:val="00257116"/>
    <w:rsid w:val="00257177"/>
    <w:rsid w:val="0025739B"/>
    <w:rsid w:val="002574BB"/>
    <w:rsid w:val="002616C0"/>
    <w:rsid w:val="00261CFD"/>
    <w:rsid w:val="002627CA"/>
    <w:rsid w:val="002628C4"/>
    <w:rsid w:val="002632F4"/>
    <w:rsid w:val="0026385C"/>
    <w:rsid w:val="00263D41"/>
    <w:rsid w:val="00264334"/>
    <w:rsid w:val="00265E4A"/>
    <w:rsid w:val="0026698F"/>
    <w:rsid w:val="00266BBE"/>
    <w:rsid w:val="00266D25"/>
    <w:rsid w:val="00266EB9"/>
    <w:rsid w:val="00267390"/>
    <w:rsid w:val="002675EC"/>
    <w:rsid w:val="002676F1"/>
    <w:rsid w:val="00267A66"/>
    <w:rsid w:val="002700A2"/>
    <w:rsid w:val="00270275"/>
    <w:rsid w:val="002714AB"/>
    <w:rsid w:val="00271941"/>
    <w:rsid w:val="00271A7B"/>
    <w:rsid w:val="00271BEB"/>
    <w:rsid w:val="00272263"/>
    <w:rsid w:val="002727BA"/>
    <w:rsid w:val="00272AB7"/>
    <w:rsid w:val="00273270"/>
    <w:rsid w:val="002737E4"/>
    <w:rsid w:val="00273B55"/>
    <w:rsid w:val="00273C04"/>
    <w:rsid w:val="00273D38"/>
    <w:rsid w:val="002757C5"/>
    <w:rsid w:val="00275B69"/>
    <w:rsid w:val="00275E9F"/>
    <w:rsid w:val="00275FF2"/>
    <w:rsid w:val="00277302"/>
    <w:rsid w:val="00277B6A"/>
    <w:rsid w:val="00277FEC"/>
    <w:rsid w:val="00281106"/>
    <w:rsid w:val="0028129A"/>
    <w:rsid w:val="00281539"/>
    <w:rsid w:val="00281902"/>
    <w:rsid w:val="00281D34"/>
    <w:rsid w:val="002820C4"/>
    <w:rsid w:val="0028227C"/>
    <w:rsid w:val="002823C5"/>
    <w:rsid w:val="00282F42"/>
    <w:rsid w:val="002831FA"/>
    <w:rsid w:val="002837C7"/>
    <w:rsid w:val="00283B6C"/>
    <w:rsid w:val="00283BCB"/>
    <w:rsid w:val="0028419F"/>
    <w:rsid w:val="00284393"/>
    <w:rsid w:val="00284FF5"/>
    <w:rsid w:val="00285F36"/>
    <w:rsid w:val="0028638E"/>
    <w:rsid w:val="002866C8"/>
    <w:rsid w:val="00287AC6"/>
    <w:rsid w:val="00287F23"/>
    <w:rsid w:val="00290551"/>
    <w:rsid w:val="0029094D"/>
    <w:rsid w:val="00291856"/>
    <w:rsid w:val="00291F86"/>
    <w:rsid w:val="002921C9"/>
    <w:rsid w:val="00292ABC"/>
    <w:rsid w:val="0029349E"/>
    <w:rsid w:val="00293B78"/>
    <w:rsid w:val="00293CB0"/>
    <w:rsid w:val="00293D82"/>
    <w:rsid w:val="00294394"/>
    <w:rsid w:val="00294BBD"/>
    <w:rsid w:val="00294BED"/>
    <w:rsid w:val="00295856"/>
    <w:rsid w:val="002969F0"/>
    <w:rsid w:val="00297105"/>
    <w:rsid w:val="002978AE"/>
    <w:rsid w:val="002A0968"/>
    <w:rsid w:val="002A0D72"/>
    <w:rsid w:val="002A1279"/>
    <w:rsid w:val="002A131F"/>
    <w:rsid w:val="002A1412"/>
    <w:rsid w:val="002A1C39"/>
    <w:rsid w:val="002A1D4F"/>
    <w:rsid w:val="002A4366"/>
    <w:rsid w:val="002A4CBD"/>
    <w:rsid w:val="002A4EC3"/>
    <w:rsid w:val="002A5C27"/>
    <w:rsid w:val="002A6351"/>
    <w:rsid w:val="002A679D"/>
    <w:rsid w:val="002A6976"/>
    <w:rsid w:val="002A6C25"/>
    <w:rsid w:val="002A6CFE"/>
    <w:rsid w:val="002A701E"/>
    <w:rsid w:val="002A7EF0"/>
    <w:rsid w:val="002B080E"/>
    <w:rsid w:val="002B096F"/>
    <w:rsid w:val="002B0D54"/>
    <w:rsid w:val="002B10F8"/>
    <w:rsid w:val="002B206B"/>
    <w:rsid w:val="002B21EF"/>
    <w:rsid w:val="002B26A2"/>
    <w:rsid w:val="002B26EC"/>
    <w:rsid w:val="002B284F"/>
    <w:rsid w:val="002B2D6C"/>
    <w:rsid w:val="002B3D2C"/>
    <w:rsid w:val="002B51AE"/>
    <w:rsid w:val="002B58D2"/>
    <w:rsid w:val="002B5919"/>
    <w:rsid w:val="002B659D"/>
    <w:rsid w:val="002B67AD"/>
    <w:rsid w:val="002B6841"/>
    <w:rsid w:val="002B6C72"/>
    <w:rsid w:val="002B6E01"/>
    <w:rsid w:val="002B720A"/>
    <w:rsid w:val="002B7882"/>
    <w:rsid w:val="002B78E0"/>
    <w:rsid w:val="002B7F73"/>
    <w:rsid w:val="002C064A"/>
    <w:rsid w:val="002C1A13"/>
    <w:rsid w:val="002C275C"/>
    <w:rsid w:val="002C284C"/>
    <w:rsid w:val="002C2E1E"/>
    <w:rsid w:val="002C398B"/>
    <w:rsid w:val="002C45CD"/>
    <w:rsid w:val="002C48C6"/>
    <w:rsid w:val="002C4963"/>
    <w:rsid w:val="002C4DD9"/>
    <w:rsid w:val="002C5185"/>
    <w:rsid w:val="002C5BB0"/>
    <w:rsid w:val="002C6F68"/>
    <w:rsid w:val="002C706C"/>
    <w:rsid w:val="002C7459"/>
    <w:rsid w:val="002C77CC"/>
    <w:rsid w:val="002C77F5"/>
    <w:rsid w:val="002C7942"/>
    <w:rsid w:val="002C7A17"/>
    <w:rsid w:val="002D00FC"/>
    <w:rsid w:val="002D01B8"/>
    <w:rsid w:val="002D0E52"/>
    <w:rsid w:val="002D11B3"/>
    <w:rsid w:val="002D1822"/>
    <w:rsid w:val="002D1A38"/>
    <w:rsid w:val="002D1F8D"/>
    <w:rsid w:val="002D249B"/>
    <w:rsid w:val="002D2BD8"/>
    <w:rsid w:val="002D3034"/>
    <w:rsid w:val="002D30B7"/>
    <w:rsid w:val="002D3540"/>
    <w:rsid w:val="002D35B2"/>
    <w:rsid w:val="002D4948"/>
    <w:rsid w:val="002D4CE2"/>
    <w:rsid w:val="002D4D53"/>
    <w:rsid w:val="002D58F4"/>
    <w:rsid w:val="002D5AD6"/>
    <w:rsid w:val="002D635E"/>
    <w:rsid w:val="002D6B24"/>
    <w:rsid w:val="002D6DE5"/>
    <w:rsid w:val="002D6E2B"/>
    <w:rsid w:val="002D6FD7"/>
    <w:rsid w:val="002D7391"/>
    <w:rsid w:val="002D7647"/>
    <w:rsid w:val="002E10ED"/>
    <w:rsid w:val="002E1562"/>
    <w:rsid w:val="002E175A"/>
    <w:rsid w:val="002E1EAD"/>
    <w:rsid w:val="002E26AF"/>
    <w:rsid w:val="002E2756"/>
    <w:rsid w:val="002E37B2"/>
    <w:rsid w:val="002E3C05"/>
    <w:rsid w:val="002E405F"/>
    <w:rsid w:val="002E4076"/>
    <w:rsid w:val="002E43E5"/>
    <w:rsid w:val="002E46D8"/>
    <w:rsid w:val="002E515C"/>
    <w:rsid w:val="002E51C5"/>
    <w:rsid w:val="002E55EE"/>
    <w:rsid w:val="002E5FEB"/>
    <w:rsid w:val="002E738B"/>
    <w:rsid w:val="002E739E"/>
    <w:rsid w:val="002E73EA"/>
    <w:rsid w:val="002F0947"/>
    <w:rsid w:val="002F1624"/>
    <w:rsid w:val="002F1981"/>
    <w:rsid w:val="002F19CB"/>
    <w:rsid w:val="002F1A40"/>
    <w:rsid w:val="002F1C09"/>
    <w:rsid w:val="002F402B"/>
    <w:rsid w:val="002F417B"/>
    <w:rsid w:val="002F4AB4"/>
    <w:rsid w:val="002F512E"/>
    <w:rsid w:val="002F542A"/>
    <w:rsid w:val="002F593F"/>
    <w:rsid w:val="002F5CBF"/>
    <w:rsid w:val="002F60FA"/>
    <w:rsid w:val="002F61B0"/>
    <w:rsid w:val="002F62A8"/>
    <w:rsid w:val="002F6F94"/>
    <w:rsid w:val="002F7011"/>
    <w:rsid w:val="002F75C3"/>
    <w:rsid w:val="002F78AC"/>
    <w:rsid w:val="0030000C"/>
    <w:rsid w:val="0030020A"/>
    <w:rsid w:val="0030055C"/>
    <w:rsid w:val="003007B4"/>
    <w:rsid w:val="00300909"/>
    <w:rsid w:val="00300F08"/>
    <w:rsid w:val="00301069"/>
    <w:rsid w:val="0030186A"/>
    <w:rsid w:val="003021BD"/>
    <w:rsid w:val="003022CB"/>
    <w:rsid w:val="0030263B"/>
    <w:rsid w:val="003028F4"/>
    <w:rsid w:val="00302A83"/>
    <w:rsid w:val="00302B8F"/>
    <w:rsid w:val="00302D66"/>
    <w:rsid w:val="003032C7"/>
    <w:rsid w:val="00303816"/>
    <w:rsid w:val="00303CFA"/>
    <w:rsid w:val="00304095"/>
    <w:rsid w:val="003042AE"/>
    <w:rsid w:val="003043F3"/>
    <w:rsid w:val="003045AC"/>
    <w:rsid w:val="0030486F"/>
    <w:rsid w:val="003049D5"/>
    <w:rsid w:val="00304A01"/>
    <w:rsid w:val="00304A55"/>
    <w:rsid w:val="00304C09"/>
    <w:rsid w:val="003053DC"/>
    <w:rsid w:val="00305556"/>
    <w:rsid w:val="0030590B"/>
    <w:rsid w:val="00305CB2"/>
    <w:rsid w:val="00305CE1"/>
    <w:rsid w:val="0030625C"/>
    <w:rsid w:val="00306272"/>
    <w:rsid w:val="00306A8F"/>
    <w:rsid w:val="00306CD3"/>
    <w:rsid w:val="00306ED0"/>
    <w:rsid w:val="00307186"/>
    <w:rsid w:val="00307349"/>
    <w:rsid w:val="00307BC7"/>
    <w:rsid w:val="003109FC"/>
    <w:rsid w:val="00310C49"/>
    <w:rsid w:val="003118E1"/>
    <w:rsid w:val="003119B6"/>
    <w:rsid w:val="0031251A"/>
    <w:rsid w:val="003130BF"/>
    <w:rsid w:val="00313166"/>
    <w:rsid w:val="00313EC9"/>
    <w:rsid w:val="00314E3B"/>
    <w:rsid w:val="003151AB"/>
    <w:rsid w:val="00315282"/>
    <w:rsid w:val="003153AF"/>
    <w:rsid w:val="003157B5"/>
    <w:rsid w:val="00315BBD"/>
    <w:rsid w:val="00315FA1"/>
    <w:rsid w:val="0031603B"/>
    <w:rsid w:val="003166E8"/>
    <w:rsid w:val="003169C4"/>
    <w:rsid w:val="00316F55"/>
    <w:rsid w:val="00316FB0"/>
    <w:rsid w:val="003177C1"/>
    <w:rsid w:val="003178AB"/>
    <w:rsid w:val="00317FC2"/>
    <w:rsid w:val="00320986"/>
    <w:rsid w:val="003211CA"/>
    <w:rsid w:val="00321BD3"/>
    <w:rsid w:val="00321E0C"/>
    <w:rsid w:val="00322436"/>
    <w:rsid w:val="00322632"/>
    <w:rsid w:val="00322660"/>
    <w:rsid w:val="00322C1E"/>
    <w:rsid w:val="00322E9A"/>
    <w:rsid w:val="00322FB4"/>
    <w:rsid w:val="003231C7"/>
    <w:rsid w:val="00323764"/>
    <w:rsid w:val="00323921"/>
    <w:rsid w:val="00323A55"/>
    <w:rsid w:val="00324043"/>
    <w:rsid w:val="003241E3"/>
    <w:rsid w:val="00325160"/>
    <w:rsid w:val="003258C2"/>
    <w:rsid w:val="00325BD3"/>
    <w:rsid w:val="00325D93"/>
    <w:rsid w:val="00325F2B"/>
    <w:rsid w:val="003261D6"/>
    <w:rsid w:val="0032625D"/>
    <w:rsid w:val="0032643C"/>
    <w:rsid w:val="00326A51"/>
    <w:rsid w:val="00327462"/>
    <w:rsid w:val="003274A0"/>
    <w:rsid w:val="00327CF5"/>
    <w:rsid w:val="00327F3E"/>
    <w:rsid w:val="00327F4B"/>
    <w:rsid w:val="00330B34"/>
    <w:rsid w:val="00330D18"/>
    <w:rsid w:val="003310EA"/>
    <w:rsid w:val="00331608"/>
    <w:rsid w:val="00331721"/>
    <w:rsid w:val="00331E2C"/>
    <w:rsid w:val="00331EB2"/>
    <w:rsid w:val="00331FF0"/>
    <w:rsid w:val="00333695"/>
    <w:rsid w:val="00333B4E"/>
    <w:rsid w:val="00333D0C"/>
    <w:rsid w:val="00333FD3"/>
    <w:rsid w:val="0033447E"/>
    <w:rsid w:val="00334750"/>
    <w:rsid w:val="00334C34"/>
    <w:rsid w:val="003350DE"/>
    <w:rsid w:val="003356A3"/>
    <w:rsid w:val="00335BD6"/>
    <w:rsid w:val="00335C9C"/>
    <w:rsid w:val="0033607C"/>
    <w:rsid w:val="003364FE"/>
    <w:rsid w:val="003372DE"/>
    <w:rsid w:val="00337937"/>
    <w:rsid w:val="00337D16"/>
    <w:rsid w:val="00340528"/>
    <w:rsid w:val="00340A9D"/>
    <w:rsid w:val="00340E2C"/>
    <w:rsid w:val="00342501"/>
    <w:rsid w:val="00342672"/>
    <w:rsid w:val="0034288E"/>
    <w:rsid w:val="00342EDD"/>
    <w:rsid w:val="00344642"/>
    <w:rsid w:val="003451B5"/>
    <w:rsid w:val="003452A6"/>
    <w:rsid w:val="00345532"/>
    <w:rsid w:val="0034594E"/>
    <w:rsid w:val="00345976"/>
    <w:rsid w:val="00345C33"/>
    <w:rsid w:val="0034659C"/>
    <w:rsid w:val="003466EC"/>
    <w:rsid w:val="00346E60"/>
    <w:rsid w:val="00346F8F"/>
    <w:rsid w:val="003472DB"/>
    <w:rsid w:val="00347CA7"/>
    <w:rsid w:val="003503BD"/>
    <w:rsid w:val="0035076A"/>
    <w:rsid w:val="003507C9"/>
    <w:rsid w:val="00350E40"/>
    <w:rsid w:val="00350F3F"/>
    <w:rsid w:val="003519E2"/>
    <w:rsid w:val="00351DAC"/>
    <w:rsid w:val="00352219"/>
    <w:rsid w:val="00352809"/>
    <w:rsid w:val="00353269"/>
    <w:rsid w:val="00353D0C"/>
    <w:rsid w:val="00354750"/>
    <w:rsid w:val="00355A4C"/>
    <w:rsid w:val="00356440"/>
    <w:rsid w:val="00356993"/>
    <w:rsid w:val="00356F41"/>
    <w:rsid w:val="003573FF"/>
    <w:rsid w:val="0036030C"/>
    <w:rsid w:val="0036041B"/>
    <w:rsid w:val="00360B03"/>
    <w:rsid w:val="00360C7E"/>
    <w:rsid w:val="00361009"/>
    <w:rsid w:val="003617BB"/>
    <w:rsid w:val="00361EFA"/>
    <w:rsid w:val="00362094"/>
    <w:rsid w:val="00362242"/>
    <w:rsid w:val="00362AED"/>
    <w:rsid w:val="00363039"/>
    <w:rsid w:val="00363088"/>
    <w:rsid w:val="00363226"/>
    <w:rsid w:val="00363C6B"/>
    <w:rsid w:val="00363CDE"/>
    <w:rsid w:val="003641F8"/>
    <w:rsid w:val="003641F9"/>
    <w:rsid w:val="003646E9"/>
    <w:rsid w:val="00364BAE"/>
    <w:rsid w:val="003656E4"/>
    <w:rsid w:val="00365BC1"/>
    <w:rsid w:val="00365C07"/>
    <w:rsid w:val="00366130"/>
    <w:rsid w:val="00370C94"/>
    <w:rsid w:val="00370EF3"/>
    <w:rsid w:val="003712D2"/>
    <w:rsid w:val="003716EB"/>
    <w:rsid w:val="00372211"/>
    <w:rsid w:val="0037227C"/>
    <w:rsid w:val="00372489"/>
    <w:rsid w:val="0037290D"/>
    <w:rsid w:val="00372B0E"/>
    <w:rsid w:val="00372F7F"/>
    <w:rsid w:val="00373B15"/>
    <w:rsid w:val="00373DA0"/>
    <w:rsid w:val="003745BE"/>
    <w:rsid w:val="00374A57"/>
    <w:rsid w:val="0037587F"/>
    <w:rsid w:val="00375AEE"/>
    <w:rsid w:val="00375F00"/>
    <w:rsid w:val="0037608E"/>
    <w:rsid w:val="003762EE"/>
    <w:rsid w:val="00376385"/>
    <w:rsid w:val="0037677F"/>
    <w:rsid w:val="0037680F"/>
    <w:rsid w:val="00376D3E"/>
    <w:rsid w:val="0037705B"/>
    <w:rsid w:val="003805CA"/>
    <w:rsid w:val="003806D2"/>
    <w:rsid w:val="00380971"/>
    <w:rsid w:val="003809C1"/>
    <w:rsid w:val="00380E72"/>
    <w:rsid w:val="003810E4"/>
    <w:rsid w:val="0038162F"/>
    <w:rsid w:val="00381A26"/>
    <w:rsid w:val="00382D7C"/>
    <w:rsid w:val="00382DD9"/>
    <w:rsid w:val="003836DA"/>
    <w:rsid w:val="00383816"/>
    <w:rsid w:val="0038514B"/>
    <w:rsid w:val="00385206"/>
    <w:rsid w:val="00385FD9"/>
    <w:rsid w:val="0038613B"/>
    <w:rsid w:val="003879E0"/>
    <w:rsid w:val="00387D21"/>
    <w:rsid w:val="00390A83"/>
    <w:rsid w:val="00391595"/>
    <w:rsid w:val="003918DC"/>
    <w:rsid w:val="003921CA"/>
    <w:rsid w:val="00392E1D"/>
    <w:rsid w:val="00392FC6"/>
    <w:rsid w:val="00393364"/>
    <w:rsid w:val="0039360F"/>
    <w:rsid w:val="00394760"/>
    <w:rsid w:val="00394DCF"/>
    <w:rsid w:val="003956E1"/>
    <w:rsid w:val="00395BC1"/>
    <w:rsid w:val="00396608"/>
    <w:rsid w:val="00396611"/>
    <w:rsid w:val="00396C10"/>
    <w:rsid w:val="00396C7C"/>
    <w:rsid w:val="00396D20"/>
    <w:rsid w:val="003979D1"/>
    <w:rsid w:val="00397A74"/>
    <w:rsid w:val="00397AF4"/>
    <w:rsid w:val="00397D0A"/>
    <w:rsid w:val="003A0216"/>
    <w:rsid w:val="003A13F6"/>
    <w:rsid w:val="003A1632"/>
    <w:rsid w:val="003A1957"/>
    <w:rsid w:val="003A1DAF"/>
    <w:rsid w:val="003A224E"/>
    <w:rsid w:val="003A250A"/>
    <w:rsid w:val="003A261E"/>
    <w:rsid w:val="003A3185"/>
    <w:rsid w:val="003A3880"/>
    <w:rsid w:val="003A3923"/>
    <w:rsid w:val="003A39A8"/>
    <w:rsid w:val="003A3A89"/>
    <w:rsid w:val="003A3BDC"/>
    <w:rsid w:val="003A4775"/>
    <w:rsid w:val="003A5277"/>
    <w:rsid w:val="003A5C75"/>
    <w:rsid w:val="003A6064"/>
    <w:rsid w:val="003A64D2"/>
    <w:rsid w:val="003A653E"/>
    <w:rsid w:val="003A6CA7"/>
    <w:rsid w:val="003A6CF0"/>
    <w:rsid w:val="003A78FB"/>
    <w:rsid w:val="003A7AED"/>
    <w:rsid w:val="003B0545"/>
    <w:rsid w:val="003B116A"/>
    <w:rsid w:val="003B1888"/>
    <w:rsid w:val="003B280B"/>
    <w:rsid w:val="003B285F"/>
    <w:rsid w:val="003B2B47"/>
    <w:rsid w:val="003B32EE"/>
    <w:rsid w:val="003B357E"/>
    <w:rsid w:val="003B3735"/>
    <w:rsid w:val="003B3F9B"/>
    <w:rsid w:val="003B3FA7"/>
    <w:rsid w:val="003B4D95"/>
    <w:rsid w:val="003B5508"/>
    <w:rsid w:val="003B5A64"/>
    <w:rsid w:val="003B5F3A"/>
    <w:rsid w:val="003B64DA"/>
    <w:rsid w:val="003B6568"/>
    <w:rsid w:val="003B6A5F"/>
    <w:rsid w:val="003B7744"/>
    <w:rsid w:val="003B78BB"/>
    <w:rsid w:val="003B7C72"/>
    <w:rsid w:val="003C0460"/>
    <w:rsid w:val="003C0547"/>
    <w:rsid w:val="003C073E"/>
    <w:rsid w:val="003C1063"/>
    <w:rsid w:val="003C1116"/>
    <w:rsid w:val="003C18FB"/>
    <w:rsid w:val="003C20F6"/>
    <w:rsid w:val="003C214F"/>
    <w:rsid w:val="003C2167"/>
    <w:rsid w:val="003C2FD0"/>
    <w:rsid w:val="003C3211"/>
    <w:rsid w:val="003C3633"/>
    <w:rsid w:val="003C41E1"/>
    <w:rsid w:val="003C4765"/>
    <w:rsid w:val="003C4CAD"/>
    <w:rsid w:val="003C4CB5"/>
    <w:rsid w:val="003C4DD8"/>
    <w:rsid w:val="003C4F1B"/>
    <w:rsid w:val="003C523A"/>
    <w:rsid w:val="003C5374"/>
    <w:rsid w:val="003C5969"/>
    <w:rsid w:val="003C5E35"/>
    <w:rsid w:val="003C6615"/>
    <w:rsid w:val="003C661E"/>
    <w:rsid w:val="003C6ECF"/>
    <w:rsid w:val="003C6FA1"/>
    <w:rsid w:val="003C74F2"/>
    <w:rsid w:val="003C7646"/>
    <w:rsid w:val="003C7A46"/>
    <w:rsid w:val="003C7DB6"/>
    <w:rsid w:val="003D0769"/>
    <w:rsid w:val="003D0D88"/>
    <w:rsid w:val="003D1273"/>
    <w:rsid w:val="003D1280"/>
    <w:rsid w:val="003D13FA"/>
    <w:rsid w:val="003D1503"/>
    <w:rsid w:val="003D169B"/>
    <w:rsid w:val="003D17FA"/>
    <w:rsid w:val="003D20C8"/>
    <w:rsid w:val="003D20CB"/>
    <w:rsid w:val="003D215F"/>
    <w:rsid w:val="003D268B"/>
    <w:rsid w:val="003D38E2"/>
    <w:rsid w:val="003D3BE7"/>
    <w:rsid w:val="003D3DA6"/>
    <w:rsid w:val="003D3FE9"/>
    <w:rsid w:val="003D428C"/>
    <w:rsid w:val="003D4595"/>
    <w:rsid w:val="003D498B"/>
    <w:rsid w:val="003D55A0"/>
    <w:rsid w:val="003D5707"/>
    <w:rsid w:val="003D5D4F"/>
    <w:rsid w:val="003D5F06"/>
    <w:rsid w:val="003D61DB"/>
    <w:rsid w:val="003D64D0"/>
    <w:rsid w:val="003D72E5"/>
    <w:rsid w:val="003D7DA9"/>
    <w:rsid w:val="003E0596"/>
    <w:rsid w:val="003E05D2"/>
    <w:rsid w:val="003E0725"/>
    <w:rsid w:val="003E0A68"/>
    <w:rsid w:val="003E1B74"/>
    <w:rsid w:val="003E203E"/>
    <w:rsid w:val="003E254D"/>
    <w:rsid w:val="003E3143"/>
    <w:rsid w:val="003E319A"/>
    <w:rsid w:val="003E3D36"/>
    <w:rsid w:val="003E4174"/>
    <w:rsid w:val="003E437D"/>
    <w:rsid w:val="003E4693"/>
    <w:rsid w:val="003E4887"/>
    <w:rsid w:val="003E48FE"/>
    <w:rsid w:val="003E4B31"/>
    <w:rsid w:val="003E520F"/>
    <w:rsid w:val="003E5708"/>
    <w:rsid w:val="003E5A78"/>
    <w:rsid w:val="003E5A97"/>
    <w:rsid w:val="003E61C2"/>
    <w:rsid w:val="003E64D5"/>
    <w:rsid w:val="003E6F83"/>
    <w:rsid w:val="003E7BD0"/>
    <w:rsid w:val="003E7E94"/>
    <w:rsid w:val="003F0375"/>
    <w:rsid w:val="003F0DA8"/>
    <w:rsid w:val="003F0DDE"/>
    <w:rsid w:val="003F121C"/>
    <w:rsid w:val="003F13C2"/>
    <w:rsid w:val="003F1A62"/>
    <w:rsid w:val="003F20F1"/>
    <w:rsid w:val="003F2A25"/>
    <w:rsid w:val="003F2C61"/>
    <w:rsid w:val="003F2DAD"/>
    <w:rsid w:val="003F33DE"/>
    <w:rsid w:val="003F37A5"/>
    <w:rsid w:val="003F3BE0"/>
    <w:rsid w:val="003F3CB2"/>
    <w:rsid w:val="003F4C40"/>
    <w:rsid w:val="003F5BB1"/>
    <w:rsid w:val="003F601B"/>
    <w:rsid w:val="003F62CE"/>
    <w:rsid w:val="003F644B"/>
    <w:rsid w:val="003F64BC"/>
    <w:rsid w:val="003F6E21"/>
    <w:rsid w:val="003F767F"/>
    <w:rsid w:val="003F7764"/>
    <w:rsid w:val="003F7A3B"/>
    <w:rsid w:val="003F7EE2"/>
    <w:rsid w:val="00400068"/>
    <w:rsid w:val="004004CA"/>
    <w:rsid w:val="00400704"/>
    <w:rsid w:val="00400C25"/>
    <w:rsid w:val="00400F3C"/>
    <w:rsid w:val="004012A8"/>
    <w:rsid w:val="00401366"/>
    <w:rsid w:val="0040156F"/>
    <w:rsid w:val="004019C5"/>
    <w:rsid w:val="004019D0"/>
    <w:rsid w:val="00402E25"/>
    <w:rsid w:val="00403619"/>
    <w:rsid w:val="00403F96"/>
    <w:rsid w:val="00403F97"/>
    <w:rsid w:val="0040420D"/>
    <w:rsid w:val="004042FA"/>
    <w:rsid w:val="00404588"/>
    <w:rsid w:val="00404FD2"/>
    <w:rsid w:val="00405152"/>
    <w:rsid w:val="004053A6"/>
    <w:rsid w:val="0040574E"/>
    <w:rsid w:val="00406344"/>
    <w:rsid w:val="00406438"/>
    <w:rsid w:val="00406FEB"/>
    <w:rsid w:val="004072EE"/>
    <w:rsid w:val="00407482"/>
    <w:rsid w:val="004079E7"/>
    <w:rsid w:val="004103C5"/>
    <w:rsid w:val="0041079D"/>
    <w:rsid w:val="00410AD7"/>
    <w:rsid w:val="00410C05"/>
    <w:rsid w:val="00410C50"/>
    <w:rsid w:val="00410CFF"/>
    <w:rsid w:val="0041194B"/>
    <w:rsid w:val="00411EF9"/>
    <w:rsid w:val="004125E1"/>
    <w:rsid w:val="00412620"/>
    <w:rsid w:val="00412A4E"/>
    <w:rsid w:val="004138A5"/>
    <w:rsid w:val="00413B18"/>
    <w:rsid w:val="00413F8B"/>
    <w:rsid w:val="00414B69"/>
    <w:rsid w:val="00414F80"/>
    <w:rsid w:val="00415062"/>
    <w:rsid w:val="0041519E"/>
    <w:rsid w:val="00415504"/>
    <w:rsid w:val="004158B8"/>
    <w:rsid w:val="00415941"/>
    <w:rsid w:val="00415CC3"/>
    <w:rsid w:val="00416E9D"/>
    <w:rsid w:val="00417F37"/>
    <w:rsid w:val="004205D7"/>
    <w:rsid w:val="0042061E"/>
    <w:rsid w:val="004210CC"/>
    <w:rsid w:val="0042130F"/>
    <w:rsid w:val="0042188F"/>
    <w:rsid w:val="00421ACC"/>
    <w:rsid w:val="00421E7B"/>
    <w:rsid w:val="00423D44"/>
    <w:rsid w:val="00423D65"/>
    <w:rsid w:val="0042441C"/>
    <w:rsid w:val="00424537"/>
    <w:rsid w:val="00424BCA"/>
    <w:rsid w:val="00425714"/>
    <w:rsid w:val="00425806"/>
    <w:rsid w:val="00426063"/>
    <w:rsid w:val="00426299"/>
    <w:rsid w:val="004264DC"/>
    <w:rsid w:val="00426B16"/>
    <w:rsid w:val="00426B59"/>
    <w:rsid w:val="004273CB"/>
    <w:rsid w:val="004274FA"/>
    <w:rsid w:val="0042756E"/>
    <w:rsid w:val="004275EF"/>
    <w:rsid w:val="004278B1"/>
    <w:rsid w:val="00427C56"/>
    <w:rsid w:val="00427EE3"/>
    <w:rsid w:val="00427F62"/>
    <w:rsid w:val="00431008"/>
    <w:rsid w:val="0043137D"/>
    <w:rsid w:val="0043156F"/>
    <w:rsid w:val="00431DB2"/>
    <w:rsid w:val="00432100"/>
    <w:rsid w:val="00432AF8"/>
    <w:rsid w:val="00432CD0"/>
    <w:rsid w:val="00432EBA"/>
    <w:rsid w:val="0043341E"/>
    <w:rsid w:val="00433E5A"/>
    <w:rsid w:val="004344DA"/>
    <w:rsid w:val="0043455E"/>
    <w:rsid w:val="00434778"/>
    <w:rsid w:val="00434A10"/>
    <w:rsid w:val="0043528B"/>
    <w:rsid w:val="004353C0"/>
    <w:rsid w:val="00435A34"/>
    <w:rsid w:val="00435BE5"/>
    <w:rsid w:val="00435CC3"/>
    <w:rsid w:val="00435F2C"/>
    <w:rsid w:val="00436036"/>
    <w:rsid w:val="00436295"/>
    <w:rsid w:val="004364A9"/>
    <w:rsid w:val="00436791"/>
    <w:rsid w:val="004368D2"/>
    <w:rsid w:val="00436AA3"/>
    <w:rsid w:val="00436B28"/>
    <w:rsid w:val="00436E8A"/>
    <w:rsid w:val="00437B42"/>
    <w:rsid w:val="00437C32"/>
    <w:rsid w:val="004404AD"/>
    <w:rsid w:val="00440556"/>
    <w:rsid w:val="004405A7"/>
    <w:rsid w:val="00440D28"/>
    <w:rsid w:val="004412A6"/>
    <w:rsid w:val="004415FB"/>
    <w:rsid w:val="004420E0"/>
    <w:rsid w:val="0044220E"/>
    <w:rsid w:val="00442AE9"/>
    <w:rsid w:val="00442D2C"/>
    <w:rsid w:val="004433B6"/>
    <w:rsid w:val="00443CA1"/>
    <w:rsid w:val="00443F46"/>
    <w:rsid w:val="004449CD"/>
    <w:rsid w:val="00444C37"/>
    <w:rsid w:val="00444C96"/>
    <w:rsid w:val="0044517C"/>
    <w:rsid w:val="00445653"/>
    <w:rsid w:val="00445CB3"/>
    <w:rsid w:val="004465A1"/>
    <w:rsid w:val="004469B9"/>
    <w:rsid w:val="00446B86"/>
    <w:rsid w:val="00446C15"/>
    <w:rsid w:val="00446DC9"/>
    <w:rsid w:val="0044704C"/>
    <w:rsid w:val="004475F8"/>
    <w:rsid w:val="00447682"/>
    <w:rsid w:val="00447A33"/>
    <w:rsid w:val="00447ED5"/>
    <w:rsid w:val="00447FB1"/>
    <w:rsid w:val="0045054E"/>
    <w:rsid w:val="0045079B"/>
    <w:rsid w:val="00450B8D"/>
    <w:rsid w:val="00450C4E"/>
    <w:rsid w:val="00450D51"/>
    <w:rsid w:val="004511AA"/>
    <w:rsid w:val="0045168A"/>
    <w:rsid w:val="00451B0F"/>
    <w:rsid w:val="00451EF5"/>
    <w:rsid w:val="004528B5"/>
    <w:rsid w:val="004528CD"/>
    <w:rsid w:val="00452D1D"/>
    <w:rsid w:val="00452E09"/>
    <w:rsid w:val="0045350D"/>
    <w:rsid w:val="00455351"/>
    <w:rsid w:val="00455EB4"/>
    <w:rsid w:val="0045645E"/>
    <w:rsid w:val="00456F32"/>
    <w:rsid w:val="004572BF"/>
    <w:rsid w:val="0045760A"/>
    <w:rsid w:val="00457D3A"/>
    <w:rsid w:val="0046006F"/>
    <w:rsid w:val="00460776"/>
    <w:rsid w:val="00460805"/>
    <w:rsid w:val="00460C21"/>
    <w:rsid w:val="0046141E"/>
    <w:rsid w:val="00461669"/>
    <w:rsid w:val="0046183D"/>
    <w:rsid w:val="00462A13"/>
    <w:rsid w:val="00462DC8"/>
    <w:rsid w:val="00463434"/>
    <w:rsid w:val="0046360C"/>
    <w:rsid w:val="00463E2A"/>
    <w:rsid w:val="00463F1A"/>
    <w:rsid w:val="00463F51"/>
    <w:rsid w:val="00464792"/>
    <w:rsid w:val="004649F8"/>
    <w:rsid w:val="00464A35"/>
    <w:rsid w:val="00464A4D"/>
    <w:rsid w:val="00464C6E"/>
    <w:rsid w:val="00464D62"/>
    <w:rsid w:val="00465108"/>
    <w:rsid w:val="00465133"/>
    <w:rsid w:val="00465BCD"/>
    <w:rsid w:val="00465C56"/>
    <w:rsid w:val="0046715C"/>
    <w:rsid w:val="004672BB"/>
    <w:rsid w:val="004674AE"/>
    <w:rsid w:val="00470382"/>
    <w:rsid w:val="0047068E"/>
    <w:rsid w:val="0047069B"/>
    <w:rsid w:val="00470D7B"/>
    <w:rsid w:val="00470DBC"/>
    <w:rsid w:val="004713DD"/>
    <w:rsid w:val="004720F7"/>
    <w:rsid w:val="004722EF"/>
    <w:rsid w:val="00472333"/>
    <w:rsid w:val="004724B9"/>
    <w:rsid w:val="00472DB5"/>
    <w:rsid w:val="00472FAB"/>
    <w:rsid w:val="00473CA6"/>
    <w:rsid w:val="004745FD"/>
    <w:rsid w:val="004746D9"/>
    <w:rsid w:val="00474B5F"/>
    <w:rsid w:val="00474F03"/>
    <w:rsid w:val="004752CC"/>
    <w:rsid w:val="0047543B"/>
    <w:rsid w:val="0047545B"/>
    <w:rsid w:val="004757CD"/>
    <w:rsid w:val="00475860"/>
    <w:rsid w:val="00475A41"/>
    <w:rsid w:val="00476523"/>
    <w:rsid w:val="00476B25"/>
    <w:rsid w:val="00476BD6"/>
    <w:rsid w:val="00476C27"/>
    <w:rsid w:val="004772C2"/>
    <w:rsid w:val="004774EE"/>
    <w:rsid w:val="00477828"/>
    <w:rsid w:val="004810F7"/>
    <w:rsid w:val="004814FA"/>
    <w:rsid w:val="004819CE"/>
    <w:rsid w:val="004825A4"/>
    <w:rsid w:val="00482E4F"/>
    <w:rsid w:val="00482F02"/>
    <w:rsid w:val="00483AD9"/>
    <w:rsid w:val="00483BBA"/>
    <w:rsid w:val="00483C0B"/>
    <w:rsid w:val="00484236"/>
    <w:rsid w:val="004844CA"/>
    <w:rsid w:val="00485460"/>
    <w:rsid w:val="00485DE1"/>
    <w:rsid w:val="00486244"/>
    <w:rsid w:val="0048670A"/>
    <w:rsid w:val="00486745"/>
    <w:rsid w:val="004868A6"/>
    <w:rsid w:val="004868D0"/>
    <w:rsid w:val="0048694F"/>
    <w:rsid w:val="00486F16"/>
    <w:rsid w:val="00486FD2"/>
    <w:rsid w:val="00487E33"/>
    <w:rsid w:val="004900BE"/>
    <w:rsid w:val="004902E1"/>
    <w:rsid w:val="00490B44"/>
    <w:rsid w:val="00490DC6"/>
    <w:rsid w:val="0049150F"/>
    <w:rsid w:val="00491D91"/>
    <w:rsid w:val="004920BC"/>
    <w:rsid w:val="00492B6D"/>
    <w:rsid w:val="0049336F"/>
    <w:rsid w:val="00493F08"/>
    <w:rsid w:val="004947B8"/>
    <w:rsid w:val="00494B4C"/>
    <w:rsid w:val="00494DE6"/>
    <w:rsid w:val="004950E8"/>
    <w:rsid w:val="0049517C"/>
    <w:rsid w:val="004954C4"/>
    <w:rsid w:val="00495680"/>
    <w:rsid w:val="00495855"/>
    <w:rsid w:val="00495EC2"/>
    <w:rsid w:val="004969F7"/>
    <w:rsid w:val="00496D02"/>
    <w:rsid w:val="00497295"/>
    <w:rsid w:val="00497DC1"/>
    <w:rsid w:val="004A0546"/>
    <w:rsid w:val="004A07E4"/>
    <w:rsid w:val="004A152A"/>
    <w:rsid w:val="004A1B45"/>
    <w:rsid w:val="004A1EA9"/>
    <w:rsid w:val="004A24F5"/>
    <w:rsid w:val="004A3430"/>
    <w:rsid w:val="004A369A"/>
    <w:rsid w:val="004A3873"/>
    <w:rsid w:val="004A3B00"/>
    <w:rsid w:val="004A3B6A"/>
    <w:rsid w:val="004A3DA2"/>
    <w:rsid w:val="004A485E"/>
    <w:rsid w:val="004A4E45"/>
    <w:rsid w:val="004A4FF5"/>
    <w:rsid w:val="004A57B1"/>
    <w:rsid w:val="004A5F71"/>
    <w:rsid w:val="004A65D9"/>
    <w:rsid w:val="004A6615"/>
    <w:rsid w:val="004A6658"/>
    <w:rsid w:val="004A6F9B"/>
    <w:rsid w:val="004A7290"/>
    <w:rsid w:val="004A7769"/>
    <w:rsid w:val="004A792D"/>
    <w:rsid w:val="004A7988"/>
    <w:rsid w:val="004A7CB2"/>
    <w:rsid w:val="004B0797"/>
    <w:rsid w:val="004B0A26"/>
    <w:rsid w:val="004B10D7"/>
    <w:rsid w:val="004B1786"/>
    <w:rsid w:val="004B2915"/>
    <w:rsid w:val="004B2C9A"/>
    <w:rsid w:val="004B3348"/>
    <w:rsid w:val="004B3B13"/>
    <w:rsid w:val="004B51EA"/>
    <w:rsid w:val="004B53A7"/>
    <w:rsid w:val="004B5428"/>
    <w:rsid w:val="004B5869"/>
    <w:rsid w:val="004B596D"/>
    <w:rsid w:val="004B599B"/>
    <w:rsid w:val="004B5ABE"/>
    <w:rsid w:val="004B6162"/>
    <w:rsid w:val="004B628B"/>
    <w:rsid w:val="004B7637"/>
    <w:rsid w:val="004B77EB"/>
    <w:rsid w:val="004C0E2E"/>
    <w:rsid w:val="004C28F6"/>
    <w:rsid w:val="004C2A0A"/>
    <w:rsid w:val="004C3205"/>
    <w:rsid w:val="004C3323"/>
    <w:rsid w:val="004C3B2D"/>
    <w:rsid w:val="004C3C93"/>
    <w:rsid w:val="004C3DA7"/>
    <w:rsid w:val="004C3DAE"/>
    <w:rsid w:val="004C3F55"/>
    <w:rsid w:val="004C4974"/>
    <w:rsid w:val="004C49B0"/>
    <w:rsid w:val="004C4BFC"/>
    <w:rsid w:val="004C56B8"/>
    <w:rsid w:val="004C59F2"/>
    <w:rsid w:val="004C60A2"/>
    <w:rsid w:val="004C6219"/>
    <w:rsid w:val="004C6A5A"/>
    <w:rsid w:val="004C715E"/>
    <w:rsid w:val="004D0753"/>
    <w:rsid w:val="004D145B"/>
    <w:rsid w:val="004D1CE4"/>
    <w:rsid w:val="004D1F15"/>
    <w:rsid w:val="004D2666"/>
    <w:rsid w:val="004D305B"/>
    <w:rsid w:val="004D3EDC"/>
    <w:rsid w:val="004D433B"/>
    <w:rsid w:val="004D44D0"/>
    <w:rsid w:val="004D459E"/>
    <w:rsid w:val="004D4FAF"/>
    <w:rsid w:val="004D55B8"/>
    <w:rsid w:val="004D566C"/>
    <w:rsid w:val="004D5B2B"/>
    <w:rsid w:val="004D6153"/>
    <w:rsid w:val="004D6AFD"/>
    <w:rsid w:val="004D6FA6"/>
    <w:rsid w:val="004D764C"/>
    <w:rsid w:val="004D76E4"/>
    <w:rsid w:val="004D7A68"/>
    <w:rsid w:val="004E0404"/>
    <w:rsid w:val="004E08AF"/>
    <w:rsid w:val="004E0B6F"/>
    <w:rsid w:val="004E0CB0"/>
    <w:rsid w:val="004E0E68"/>
    <w:rsid w:val="004E0FEB"/>
    <w:rsid w:val="004E192F"/>
    <w:rsid w:val="004E1DBA"/>
    <w:rsid w:val="004E2085"/>
    <w:rsid w:val="004E319A"/>
    <w:rsid w:val="004E32F9"/>
    <w:rsid w:val="004E34BB"/>
    <w:rsid w:val="004E35E1"/>
    <w:rsid w:val="004E492B"/>
    <w:rsid w:val="004E5656"/>
    <w:rsid w:val="004E56E8"/>
    <w:rsid w:val="004E5A30"/>
    <w:rsid w:val="004E5B62"/>
    <w:rsid w:val="004E6571"/>
    <w:rsid w:val="004E6878"/>
    <w:rsid w:val="004E68D6"/>
    <w:rsid w:val="004E69E4"/>
    <w:rsid w:val="004E7354"/>
    <w:rsid w:val="004E7EE2"/>
    <w:rsid w:val="004F0157"/>
    <w:rsid w:val="004F03F1"/>
    <w:rsid w:val="004F0958"/>
    <w:rsid w:val="004F12A9"/>
    <w:rsid w:val="004F14AA"/>
    <w:rsid w:val="004F1523"/>
    <w:rsid w:val="004F2329"/>
    <w:rsid w:val="004F2E90"/>
    <w:rsid w:val="004F321F"/>
    <w:rsid w:val="004F3522"/>
    <w:rsid w:val="004F37A5"/>
    <w:rsid w:val="004F3D17"/>
    <w:rsid w:val="004F3DDB"/>
    <w:rsid w:val="004F3F47"/>
    <w:rsid w:val="004F4AF3"/>
    <w:rsid w:val="004F4EE7"/>
    <w:rsid w:val="004F5A8D"/>
    <w:rsid w:val="004F641F"/>
    <w:rsid w:val="004F6641"/>
    <w:rsid w:val="004F66CC"/>
    <w:rsid w:val="004F6714"/>
    <w:rsid w:val="004F6AB6"/>
    <w:rsid w:val="004F6AC9"/>
    <w:rsid w:val="004F7D68"/>
    <w:rsid w:val="004F7DED"/>
    <w:rsid w:val="004F7E10"/>
    <w:rsid w:val="00500D3F"/>
    <w:rsid w:val="00500E27"/>
    <w:rsid w:val="00501065"/>
    <w:rsid w:val="0050119F"/>
    <w:rsid w:val="00501ABB"/>
    <w:rsid w:val="00501AEC"/>
    <w:rsid w:val="00501AF9"/>
    <w:rsid w:val="00502281"/>
    <w:rsid w:val="005023EE"/>
    <w:rsid w:val="0050258C"/>
    <w:rsid w:val="0050313A"/>
    <w:rsid w:val="005037C6"/>
    <w:rsid w:val="00503911"/>
    <w:rsid w:val="00503F62"/>
    <w:rsid w:val="005040A4"/>
    <w:rsid w:val="0050412E"/>
    <w:rsid w:val="00504152"/>
    <w:rsid w:val="005062D1"/>
    <w:rsid w:val="005070CD"/>
    <w:rsid w:val="005075A9"/>
    <w:rsid w:val="00507998"/>
    <w:rsid w:val="00507E4F"/>
    <w:rsid w:val="00510BDD"/>
    <w:rsid w:val="00510CA7"/>
    <w:rsid w:val="00511DF8"/>
    <w:rsid w:val="00512250"/>
    <w:rsid w:val="005126FC"/>
    <w:rsid w:val="00512A5C"/>
    <w:rsid w:val="00512E33"/>
    <w:rsid w:val="005139D6"/>
    <w:rsid w:val="00513BB6"/>
    <w:rsid w:val="00513E4C"/>
    <w:rsid w:val="00514403"/>
    <w:rsid w:val="005148D0"/>
    <w:rsid w:val="0051495B"/>
    <w:rsid w:val="0051513A"/>
    <w:rsid w:val="0051558B"/>
    <w:rsid w:val="00515E90"/>
    <w:rsid w:val="00515F9F"/>
    <w:rsid w:val="0051663B"/>
    <w:rsid w:val="00516F7E"/>
    <w:rsid w:val="005172E6"/>
    <w:rsid w:val="00517D9D"/>
    <w:rsid w:val="005208AA"/>
    <w:rsid w:val="005208E8"/>
    <w:rsid w:val="00520F8F"/>
    <w:rsid w:val="005210E8"/>
    <w:rsid w:val="00521763"/>
    <w:rsid w:val="005218D2"/>
    <w:rsid w:val="00521B1E"/>
    <w:rsid w:val="00521C68"/>
    <w:rsid w:val="00521D54"/>
    <w:rsid w:val="00522540"/>
    <w:rsid w:val="00522806"/>
    <w:rsid w:val="00522CA2"/>
    <w:rsid w:val="00522E4F"/>
    <w:rsid w:val="00523497"/>
    <w:rsid w:val="00523D47"/>
    <w:rsid w:val="00523F30"/>
    <w:rsid w:val="005243B8"/>
    <w:rsid w:val="005248D0"/>
    <w:rsid w:val="00524A50"/>
    <w:rsid w:val="00525173"/>
    <w:rsid w:val="00525362"/>
    <w:rsid w:val="00525AFC"/>
    <w:rsid w:val="00526163"/>
    <w:rsid w:val="00526435"/>
    <w:rsid w:val="00526DBD"/>
    <w:rsid w:val="00526E34"/>
    <w:rsid w:val="00526F74"/>
    <w:rsid w:val="005274E9"/>
    <w:rsid w:val="00527795"/>
    <w:rsid w:val="00527870"/>
    <w:rsid w:val="00527949"/>
    <w:rsid w:val="0053003F"/>
    <w:rsid w:val="005301AF"/>
    <w:rsid w:val="00531088"/>
    <w:rsid w:val="00531316"/>
    <w:rsid w:val="00531AAC"/>
    <w:rsid w:val="005324C9"/>
    <w:rsid w:val="00532703"/>
    <w:rsid w:val="00533CBB"/>
    <w:rsid w:val="0053401F"/>
    <w:rsid w:val="0053432F"/>
    <w:rsid w:val="0053495B"/>
    <w:rsid w:val="00534A57"/>
    <w:rsid w:val="00534C59"/>
    <w:rsid w:val="00535800"/>
    <w:rsid w:val="00535927"/>
    <w:rsid w:val="00535F8F"/>
    <w:rsid w:val="005367B2"/>
    <w:rsid w:val="0053730C"/>
    <w:rsid w:val="00537C8F"/>
    <w:rsid w:val="0054015F"/>
    <w:rsid w:val="00540748"/>
    <w:rsid w:val="00540949"/>
    <w:rsid w:val="00540B9D"/>
    <w:rsid w:val="005414C1"/>
    <w:rsid w:val="005414D9"/>
    <w:rsid w:val="0054198C"/>
    <w:rsid w:val="0054295E"/>
    <w:rsid w:val="00542ED0"/>
    <w:rsid w:val="0054310A"/>
    <w:rsid w:val="00543429"/>
    <w:rsid w:val="005437BA"/>
    <w:rsid w:val="005445B6"/>
    <w:rsid w:val="00544798"/>
    <w:rsid w:val="0054483C"/>
    <w:rsid w:val="00544C6B"/>
    <w:rsid w:val="00545283"/>
    <w:rsid w:val="0054617E"/>
    <w:rsid w:val="00546509"/>
    <w:rsid w:val="00546760"/>
    <w:rsid w:val="005469FF"/>
    <w:rsid w:val="00546EA8"/>
    <w:rsid w:val="00547268"/>
    <w:rsid w:val="005478D2"/>
    <w:rsid w:val="00547A96"/>
    <w:rsid w:val="00547CF2"/>
    <w:rsid w:val="00547DFB"/>
    <w:rsid w:val="00547E5B"/>
    <w:rsid w:val="00550623"/>
    <w:rsid w:val="00550920"/>
    <w:rsid w:val="00550E6C"/>
    <w:rsid w:val="005517B7"/>
    <w:rsid w:val="00551A5A"/>
    <w:rsid w:val="0055212F"/>
    <w:rsid w:val="005526F3"/>
    <w:rsid w:val="00552AEC"/>
    <w:rsid w:val="00552F62"/>
    <w:rsid w:val="005533F3"/>
    <w:rsid w:val="00553A95"/>
    <w:rsid w:val="005546D0"/>
    <w:rsid w:val="00554A92"/>
    <w:rsid w:val="00554D70"/>
    <w:rsid w:val="0055551F"/>
    <w:rsid w:val="005555DA"/>
    <w:rsid w:val="00555801"/>
    <w:rsid w:val="005565BA"/>
    <w:rsid w:val="0055661D"/>
    <w:rsid w:val="0055683D"/>
    <w:rsid w:val="00556C9D"/>
    <w:rsid w:val="00557189"/>
    <w:rsid w:val="00557717"/>
    <w:rsid w:val="00557F42"/>
    <w:rsid w:val="005607E0"/>
    <w:rsid w:val="0056093B"/>
    <w:rsid w:val="00560DD4"/>
    <w:rsid w:val="005612C1"/>
    <w:rsid w:val="0056179A"/>
    <w:rsid w:val="00561B4A"/>
    <w:rsid w:val="00562BAF"/>
    <w:rsid w:val="00563932"/>
    <w:rsid w:val="0056407F"/>
    <w:rsid w:val="00564258"/>
    <w:rsid w:val="005642F2"/>
    <w:rsid w:val="00564D11"/>
    <w:rsid w:val="00565517"/>
    <w:rsid w:val="005659D1"/>
    <w:rsid w:val="00565DE0"/>
    <w:rsid w:val="00566347"/>
    <w:rsid w:val="00566364"/>
    <w:rsid w:val="00566B92"/>
    <w:rsid w:val="00566C22"/>
    <w:rsid w:val="00567945"/>
    <w:rsid w:val="00567AEC"/>
    <w:rsid w:val="00567DD0"/>
    <w:rsid w:val="00567ECE"/>
    <w:rsid w:val="00570562"/>
    <w:rsid w:val="0057083A"/>
    <w:rsid w:val="0057089B"/>
    <w:rsid w:val="00570BD9"/>
    <w:rsid w:val="00571777"/>
    <w:rsid w:val="005717DA"/>
    <w:rsid w:val="00571851"/>
    <w:rsid w:val="00571B2D"/>
    <w:rsid w:val="00571D1D"/>
    <w:rsid w:val="00571F32"/>
    <w:rsid w:val="005724F5"/>
    <w:rsid w:val="00572B2D"/>
    <w:rsid w:val="00572ECB"/>
    <w:rsid w:val="00572F6C"/>
    <w:rsid w:val="00573BE0"/>
    <w:rsid w:val="005743DD"/>
    <w:rsid w:val="005756C4"/>
    <w:rsid w:val="00576530"/>
    <w:rsid w:val="00576A37"/>
    <w:rsid w:val="0057701B"/>
    <w:rsid w:val="00577ED9"/>
    <w:rsid w:val="00580028"/>
    <w:rsid w:val="005801A1"/>
    <w:rsid w:val="00580382"/>
    <w:rsid w:val="00580930"/>
    <w:rsid w:val="00580BD0"/>
    <w:rsid w:val="00580F6F"/>
    <w:rsid w:val="00580FED"/>
    <w:rsid w:val="00581D97"/>
    <w:rsid w:val="00582193"/>
    <w:rsid w:val="005821F7"/>
    <w:rsid w:val="00582508"/>
    <w:rsid w:val="00582D00"/>
    <w:rsid w:val="0058302C"/>
    <w:rsid w:val="00583156"/>
    <w:rsid w:val="00583671"/>
    <w:rsid w:val="005838B1"/>
    <w:rsid w:val="00584533"/>
    <w:rsid w:val="00584D75"/>
    <w:rsid w:val="0058541A"/>
    <w:rsid w:val="00585623"/>
    <w:rsid w:val="00585753"/>
    <w:rsid w:val="005859F5"/>
    <w:rsid w:val="00586BE6"/>
    <w:rsid w:val="00586C5B"/>
    <w:rsid w:val="0058714F"/>
    <w:rsid w:val="00587638"/>
    <w:rsid w:val="0058763F"/>
    <w:rsid w:val="00587C41"/>
    <w:rsid w:val="00587D21"/>
    <w:rsid w:val="00590930"/>
    <w:rsid w:val="00590CEA"/>
    <w:rsid w:val="0059112F"/>
    <w:rsid w:val="0059164E"/>
    <w:rsid w:val="00591D7F"/>
    <w:rsid w:val="00592782"/>
    <w:rsid w:val="00592EE3"/>
    <w:rsid w:val="00593567"/>
    <w:rsid w:val="00593D95"/>
    <w:rsid w:val="00593FDF"/>
    <w:rsid w:val="005948CE"/>
    <w:rsid w:val="005952B4"/>
    <w:rsid w:val="00595315"/>
    <w:rsid w:val="00596B14"/>
    <w:rsid w:val="00596DC3"/>
    <w:rsid w:val="00597088"/>
    <w:rsid w:val="00597203"/>
    <w:rsid w:val="00597323"/>
    <w:rsid w:val="0059749D"/>
    <w:rsid w:val="005978EF"/>
    <w:rsid w:val="005A0945"/>
    <w:rsid w:val="005A0A82"/>
    <w:rsid w:val="005A1A13"/>
    <w:rsid w:val="005A2502"/>
    <w:rsid w:val="005A2DE4"/>
    <w:rsid w:val="005A2F47"/>
    <w:rsid w:val="005A3151"/>
    <w:rsid w:val="005A3389"/>
    <w:rsid w:val="005A370E"/>
    <w:rsid w:val="005A3CA4"/>
    <w:rsid w:val="005A3E1C"/>
    <w:rsid w:val="005A4035"/>
    <w:rsid w:val="005A4110"/>
    <w:rsid w:val="005A4360"/>
    <w:rsid w:val="005A5390"/>
    <w:rsid w:val="005A5AB0"/>
    <w:rsid w:val="005A5C26"/>
    <w:rsid w:val="005A5EC0"/>
    <w:rsid w:val="005A66E3"/>
    <w:rsid w:val="005A67C5"/>
    <w:rsid w:val="005A6B5A"/>
    <w:rsid w:val="005A7430"/>
    <w:rsid w:val="005A77EF"/>
    <w:rsid w:val="005A7CBE"/>
    <w:rsid w:val="005A7D1B"/>
    <w:rsid w:val="005B00CE"/>
    <w:rsid w:val="005B0639"/>
    <w:rsid w:val="005B0919"/>
    <w:rsid w:val="005B10FD"/>
    <w:rsid w:val="005B1D19"/>
    <w:rsid w:val="005B288B"/>
    <w:rsid w:val="005B369A"/>
    <w:rsid w:val="005B37F8"/>
    <w:rsid w:val="005B38BE"/>
    <w:rsid w:val="005B3AFD"/>
    <w:rsid w:val="005B4C59"/>
    <w:rsid w:val="005B4F07"/>
    <w:rsid w:val="005B560E"/>
    <w:rsid w:val="005B625B"/>
    <w:rsid w:val="005B635C"/>
    <w:rsid w:val="005B637E"/>
    <w:rsid w:val="005B6536"/>
    <w:rsid w:val="005B67B3"/>
    <w:rsid w:val="005B6A88"/>
    <w:rsid w:val="005C00EA"/>
    <w:rsid w:val="005C08A4"/>
    <w:rsid w:val="005C0953"/>
    <w:rsid w:val="005C14FE"/>
    <w:rsid w:val="005C15EA"/>
    <w:rsid w:val="005C1797"/>
    <w:rsid w:val="005C1946"/>
    <w:rsid w:val="005C1D7D"/>
    <w:rsid w:val="005C2355"/>
    <w:rsid w:val="005C2C17"/>
    <w:rsid w:val="005C2CD6"/>
    <w:rsid w:val="005C2DD5"/>
    <w:rsid w:val="005C2F33"/>
    <w:rsid w:val="005C3292"/>
    <w:rsid w:val="005C3667"/>
    <w:rsid w:val="005C3A60"/>
    <w:rsid w:val="005C3C8F"/>
    <w:rsid w:val="005C4370"/>
    <w:rsid w:val="005C467F"/>
    <w:rsid w:val="005C4797"/>
    <w:rsid w:val="005C47EC"/>
    <w:rsid w:val="005C4E77"/>
    <w:rsid w:val="005C4EAD"/>
    <w:rsid w:val="005C589E"/>
    <w:rsid w:val="005C5A95"/>
    <w:rsid w:val="005C5BFF"/>
    <w:rsid w:val="005C5C49"/>
    <w:rsid w:val="005C5EC0"/>
    <w:rsid w:val="005C622D"/>
    <w:rsid w:val="005C67C4"/>
    <w:rsid w:val="005C6A68"/>
    <w:rsid w:val="005C6A97"/>
    <w:rsid w:val="005C6F8A"/>
    <w:rsid w:val="005C7038"/>
    <w:rsid w:val="005C7221"/>
    <w:rsid w:val="005C75AF"/>
    <w:rsid w:val="005C76CD"/>
    <w:rsid w:val="005C7F72"/>
    <w:rsid w:val="005D0167"/>
    <w:rsid w:val="005D183E"/>
    <w:rsid w:val="005D184B"/>
    <w:rsid w:val="005D1DDF"/>
    <w:rsid w:val="005D1EA2"/>
    <w:rsid w:val="005D1F16"/>
    <w:rsid w:val="005D20D8"/>
    <w:rsid w:val="005D20F1"/>
    <w:rsid w:val="005D2247"/>
    <w:rsid w:val="005D27A9"/>
    <w:rsid w:val="005D2CF6"/>
    <w:rsid w:val="005D2F1D"/>
    <w:rsid w:val="005D3085"/>
    <w:rsid w:val="005D30F3"/>
    <w:rsid w:val="005D39A3"/>
    <w:rsid w:val="005D3C6C"/>
    <w:rsid w:val="005D3F97"/>
    <w:rsid w:val="005D474A"/>
    <w:rsid w:val="005D48BB"/>
    <w:rsid w:val="005D4BD4"/>
    <w:rsid w:val="005D4E47"/>
    <w:rsid w:val="005D502D"/>
    <w:rsid w:val="005D559D"/>
    <w:rsid w:val="005D5CCA"/>
    <w:rsid w:val="005D6E2E"/>
    <w:rsid w:val="005D6ECE"/>
    <w:rsid w:val="005D6FF6"/>
    <w:rsid w:val="005D75AF"/>
    <w:rsid w:val="005D775E"/>
    <w:rsid w:val="005D7C52"/>
    <w:rsid w:val="005E02F2"/>
    <w:rsid w:val="005E0F85"/>
    <w:rsid w:val="005E147B"/>
    <w:rsid w:val="005E19BC"/>
    <w:rsid w:val="005E3066"/>
    <w:rsid w:val="005E353B"/>
    <w:rsid w:val="005E42C1"/>
    <w:rsid w:val="005E4457"/>
    <w:rsid w:val="005E46B3"/>
    <w:rsid w:val="005E4773"/>
    <w:rsid w:val="005E485A"/>
    <w:rsid w:val="005E4AED"/>
    <w:rsid w:val="005E4B10"/>
    <w:rsid w:val="005E4DE5"/>
    <w:rsid w:val="005E55CC"/>
    <w:rsid w:val="005E5A9C"/>
    <w:rsid w:val="005E626F"/>
    <w:rsid w:val="005E66ED"/>
    <w:rsid w:val="005E6B44"/>
    <w:rsid w:val="005E723D"/>
    <w:rsid w:val="005E7B54"/>
    <w:rsid w:val="005F0488"/>
    <w:rsid w:val="005F0903"/>
    <w:rsid w:val="005F176C"/>
    <w:rsid w:val="005F1903"/>
    <w:rsid w:val="005F20B2"/>
    <w:rsid w:val="005F2A06"/>
    <w:rsid w:val="005F43C7"/>
    <w:rsid w:val="005F46F3"/>
    <w:rsid w:val="005F48B1"/>
    <w:rsid w:val="005F4A90"/>
    <w:rsid w:val="005F50BB"/>
    <w:rsid w:val="005F5433"/>
    <w:rsid w:val="005F5882"/>
    <w:rsid w:val="005F58E8"/>
    <w:rsid w:val="005F5A11"/>
    <w:rsid w:val="005F5E3F"/>
    <w:rsid w:val="005F604B"/>
    <w:rsid w:val="005F6231"/>
    <w:rsid w:val="005F633B"/>
    <w:rsid w:val="005F641D"/>
    <w:rsid w:val="005F6793"/>
    <w:rsid w:val="005F6985"/>
    <w:rsid w:val="005F781C"/>
    <w:rsid w:val="005F7C51"/>
    <w:rsid w:val="005F7D05"/>
    <w:rsid w:val="005F7EC3"/>
    <w:rsid w:val="0060070B"/>
    <w:rsid w:val="0060114D"/>
    <w:rsid w:val="006011D7"/>
    <w:rsid w:val="006013A4"/>
    <w:rsid w:val="00601D13"/>
    <w:rsid w:val="00601D3E"/>
    <w:rsid w:val="006022DC"/>
    <w:rsid w:val="00602693"/>
    <w:rsid w:val="00602A10"/>
    <w:rsid w:val="00602B9C"/>
    <w:rsid w:val="00602EF8"/>
    <w:rsid w:val="00603563"/>
    <w:rsid w:val="00603CB8"/>
    <w:rsid w:val="00603FAA"/>
    <w:rsid w:val="006041C8"/>
    <w:rsid w:val="0060427E"/>
    <w:rsid w:val="00604572"/>
    <w:rsid w:val="00604590"/>
    <w:rsid w:val="00604AB2"/>
    <w:rsid w:val="00604AD2"/>
    <w:rsid w:val="0060555B"/>
    <w:rsid w:val="00606544"/>
    <w:rsid w:val="00606C90"/>
    <w:rsid w:val="00607CF3"/>
    <w:rsid w:val="006102BD"/>
    <w:rsid w:val="006108C5"/>
    <w:rsid w:val="00611228"/>
    <w:rsid w:val="0061265C"/>
    <w:rsid w:val="0061266B"/>
    <w:rsid w:val="00612C70"/>
    <w:rsid w:val="00613817"/>
    <w:rsid w:val="00613A00"/>
    <w:rsid w:val="00614293"/>
    <w:rsid w:val="0061482F"/>
    <w:rsid w:val="00614899"/>
    <w:rsid w:val="00614BAC"/>
    <w:rsid w:val="0061571A"/>
    <w:rsid w:val="00615B66"/>
    <w:rsid w:val="006161BC"/>
    <w:rsid w:val="006162AC"/>
    <w:rsid w:val="006162D8"/>
    <w:rsid w:val="00616C2A"/>
    <w:rsid w:val="00616C7B"/>
    <w:rsid w:val="006170F3"/>
    <w:rsid w:val="006175F0"/>
    <w:rsid w:val="00617D43"/>
    <w:rsid w:val="00617E6B"/>
    <w:rsid w:val="00620515"/>
    <w:rsid w:val="006207DF"/>
    <w:rsid w:val="00620D9F"/>
    <w:rsid w:val="00621B36"/>
    <w:rsid w:val="0062202E"/>
    <w:rsid w:val="006223D0"/>
    <w:rsid w:val="006223F9"/>
    <w:rsid w:val="00622782"/>
    <w:rsid w:val="00622C62"/>
    <w:rsid w:val="00622F25"/>
    <w:rsid w:val="0062414E"/>
    <w:rsid w:val="00624346"/>
    <w:rsid w:val="0062437C"/>
    <w:rsid w:val="00624569"/>
    <w:rsid w:val="0062466A"/>
    <w:rsid w:val="006254B1"/>
    <w:rsid w:val="0062578E"/>
    <w:rsid w:val="006257BA"/>
    <w:rsid w:val="006259F0"/>
    <w:rsid w:val="00625C6D"/>
    <w:rsid w:val="00625E6A"/>
    <w:rsid w:val="0062645A"/>
    <w:rsid w:val="0062687A"/>
    <w:rsid w:val="00626936"/>
    <w:rsid w:val="00626A8D"/>
    <w:rsid w:val="00626ACC"/>
    <w:rsid w:val="00626B94"/>
    <w:rsid w:val="00630088"/>
    <w:rsid w:val="00630395"/>
    <w:rsid w:val="00630403"/>
    <w:rsid w:val="00630793"/>
    <w:rsid w:val="006308D8"/>
    <w:rsid w:val="006309D9"/>
    <w:rsid w:val="00630DAB"/>
    <w:rsid w:val="006310C4"/>
    <w:rsid w:val="00631763"/>
    <w:rsid w:val="00631764"/>
    <w:rsid w:val="00631CAF"/>
    <w:rsid w:val="00632B9D"/>
    <w:rsid w:val="00633435"/>
    <w:rsid w:val="00633B07"/>
    <w:rsid w:val="00633E55"/>
    <w:rsid w:val="00634254"/>
    <w:rsid w:val="00634621"/>
    <w:rsid w:val="00634655"/>
    <w:rsid w:val="00634A35"/>
    <w:rsid w:val="00634A9B"/>
    <w:rsid w:val="00634CBB"/>
    <w:rsid w:val="00634DA1"/>
    <w:rsid w:val="00634EE3"/>
    <w:rsid w:val="00635788"/>
    <w:rsid w:val="00635993"/>
    <w:rsid w:val="006360D3"/>
    <w:rsid w:val="006366E0"/>
    <w:rsid w:val="006372BE"/>
    <w:rsid w:val="00637503"/>
    <w:rsid w:val="0063770E"/>
    <w:rsid w:val="0063776E"/>
    <w:rsid w:val="006378C8"/>
    <w:rsid w:val="00637A88"/>
    <w:rsid w:val="00637BF0"/>
    <w:rsid w:val="00640317"/>
    <w:rsid w:val="00640C39"/>
    <w:rsid w:val="00640EB8"/>
    <w:rsid w:val="00641515"/>
    <w:rsid w:val="0064286A"/>
    <w:rsid w:val="00642DC8"/>
    <w:rsid w:val="00643092"/>
    <w:rsid w:val="00643A85"/>
    <w:rsid w:val="006440A4"/>
    <w:rsid w:val="0064434A"/>
    <w:rsid w:val="006459E3"/>
    <w:rsid w:val="00646244"/>
    <w:rsid w:val="00646D34"/>
    <w:rsid w:val="00646FB8"/>
    <w:rsid w:val="0064719F"/>
    <w:rsid w:val="00647676"/>
    <w:rsid w:val="00647B96"/>
    <w:rsid w:val="00647DC9"/>
    <w:rsid w:val="00650208"/>
    <w:rsid w:val="0065069C"/>
    <w:rsid w:val="0065249A"/>
    <w:rsid w:val="006526D7"/>
    <w:rsid w:val="006529D1"/>
    <w:rsid w:val="0065334F"/>
    <w:rsid w:val="00653DE5"/>
    <w:rsid w:val="006541FD"/>
    <w:rsid w:val="006544C0"/>
    <w:rsid w:val="0065493C"/>
    <w:rsid w:val="00654AC0"/>
    <w:rsid w:val="00655637"/>
    <w:rsid w:val="00655D2B"/>
    <w:rsid w:val="00656111"/>
    <w:rsid w:val="00656347"/>
    <w:rsid w:val="006563EE"/>
    <w:rsid w:val="00656CF7"/>
    <w:rsid w:val="00657048"/>
    <w:rsid w:val="00657D21"/>
    <w:rsid w:val="00657DC8"/>
    <w:rsid w:val="0066056F"/>
    <w:rsid w:val="00661085"/>
    <w:rsid w:val="006615B0"/>
    <w:rsid w:val="00661DF6"/>
    <w:rsid w:val="00662930"/>
    <w:rsid w:val="00662AAB"/>
    <w:rsid w:val="00663272"/>
    <w:rsid w:val="00663B81"/>
    <w:rsid w:val="00663BB5"/>
    <w:rsid w:val="006649FE"/>
    <w:rsid w:val="00664E10"/>
    <w:rsid w:val="00664EB3"/>
    <w:rsid w:val="006652A9"/>
    <w:rsid w:val="00665384"/>
    <w:rsid w:val="006654E0"/>
    <w:rsid w:val="00665577"/>
    <w:rsid w:val="00665A07"/>
    <w:rsid w:val="00665E56"/>
    <w:rsid w:val="0066618E"/>
    <w:rsid w:val="0066641C"/>
    <w:rsid w:val="006664BB"/>
    <w:rsid w:val="006664C0"/>
    <w:rsid w:val="00666A20"/>
    <w:rsid w:val="00666EA9"/>
    <w:rsid w:val="006677D9"/>
    <w:rsid w:val="00667849"/>
    <w:rsid w:val="00667A45"/>
    <w:rsid w:val="00667DC9"/>
    <w:rsid w:val="006702D0"/>
    <w:rsid w:val="006707D4"/>
    <w:rsid w:val="00670E95"/>
    <w:rsid w:val="00671271"/>
    <w:rsid w:val="006713B4"/>
    <w:rsid w:val="0067146C"/>
    <w:rsid w:val="00672311"/>
    <w:rsid w:val="0067247C"/>
    <w:rsid w:val="00672909"/>
    <w:rsid w:val="00672AFB"/>
    <w:rsid w:val="00672C4F"/>
    <w:rsid w:val="00672CE2"/>
    <w:rsid w:val="00672D0D"/>
    <w:rsid w:val="006757CD"/>
    <w:rsid w:val="00675D2C"/>
    <w:rsid w:val="00675F9D"/>
    <w:rsid w:val="00676670"/>
    <w:rsid w:val="006769B0"/>
    <w:rsid w:val="00677486"/>
    <w:rsid w:val="00677ABF"/>
    <w:rsid w:val="00677B10"/>
    <w:rsid w:val="00677B2F"/>
    <w:rsid w:val="00677E1D"/>
    <w:rsid w:val="00680474"/>
    <w:rsid w:val="00680D76"/>
    <w:rsid w:val="00681607"/>
    <w:rsid w:val="00681AD2"/>
    <w:rsid w:val="00681C1F"/>
    <w:rsid w:val="00682D59"/>
    <w:rsid w:val="00682F1D"/>
    <w:rsid w:val="00683170"/>
    <w:rsid w:val="006838F3"/>
    <w:rsid w:val="00683931"/>
    <w:rsid w:val="00683A5B"/>
    <w:rsid w:val="00683E05"/>
    <w:rsid w:val="006852C2"/>
    <w:rsid w:val="00685A4E"/>
    <w:rsid w:val="00685AA8"/>
    <w:rsid w:val="00685FF0"/>
    <w:rsid w:val="006862B5"/>
    <w:rsid w:val="00686A57"/>
    <w:rsid w:val="00686E3D"/>
    <w:rsid w:val="00687736"/>
    <w:rsid w:val="00687984"/>
    <w:rsid w:val="00687A87"/>
    <w:rsid w:val="00687ADF"/>
    <w:rsid w:val="006904AC"/>
    <w:rsid w:val="00690905"/>
    <w:rsid w:val="00690ADF"/>
    <w:rsid w:val="0069114B"/>
    <w:rsid w:val="006919E7"/>
    <w:rsid w:val="00691EC0"/>
    <w:rsid w:val="00692193"/>
    <w:rsid w:val="00692559"/>
    <w:rsid w:val="0069280A"/>
    <w:rsid w:val="00692930"/>
    <w:rsid w:val="00692B33"/>
    <w:rsid w:val="00692CC2"/>
    <w:rsid w:val="00692E07"/>
    <w:rsid w:val="0069357E"/>
    <w:rsid w:val="006935DA"/>
    <w:rsid w:val="00695299"/>
    <w:rsid w:val="00695926"/>
    <w:rsid w:val="00695F09"/>
    <w:rsid w:val="006963A2"/>
    <w:rsid w:val="006967E8"/>
    <w:rsid w:val="006968F6"/>
    <w:rsid w:val="00696B33"/>
    <w:rsid w:val="00696CB2"/>
    <w:rsid w:val="00696CD4"/>
    <w:rsid w:val="00697792"/>
    <w:rsid w:val="00697D81"/>
    <w:rsid w:val="006A002D"/>
    <w:rsid w:val="006A0807"/>
    <w:rsid w:val="006A0E21"/>
    <w:rsid w:val="006A0E29"/>
    <w:rsid w:val="006A115E"/>
    <w:rsid w:val="006A11D3"/>
    <w:rsid w:val="006A1565"/>
    <w:rsid w:val="006A196E"/>
    <w:rsid w:val="006A1F7A"/>
    <w:rsid w:val="006A21B0"/>
    <w:rsid w:val="006A2C5F"/>
    <w:rsid w:val="006A2DAB"/>
    <w:rsid w:val="006A31BE"/>
    <w:rsid w:val="006A40A5"/>
    <w:rsid w:val="006A4599"/>
    <w:rsid w:val="006A4A79"/>
    <w:rsid w:val="006A50CA"/>
    <w:rsid w:val="006A541A"/>
    <w:rsid w:val="006A557F"/>
    <w:rsid w:val="006A55FC"/>
    <w:rsid w:val="006A580B"/>
    <w:rsid w:val="006A5D3C"/>
    <w:rsid w:val="006A5E1C"/>
    <w:rsid w:val="006A62ED"/>
    <w:rsid w:val="006A65B9"/>
    <w:rsid w:val="006A667D"/>
    <w:rsid w:val="006A6F74"/>
    <w:rsid w:val="006A718E"/>
    <w:rsid w:val="006A77C6"/>
    <w:rsid w:val="006B021D"/>
    <w:rsid w:val="006B189B"/>
    <w:rsid w:val="006B255C"/>
    <w:rsid w:val="006B271E"/>
    <w:rsid w:val="006B2A44"/>
    <w:rsid w:val="006B2D9C"/>
    <w:rsid w:val="006B2F44"/>
    <w:rsid w:val="006B3146"/>
    <w:rsid w:val="006B31CE"/>
    <w:rsid w:val="006B359B"/>
    <w:rsid w:val="006B400E"/>
    <w:rsid w:val="006B4C5A"/>
    <w:rsid w:val="006B54DE"/>
    <w:rsid w:val="006B570B"/>
    <w:rsid w:val="006B59CC"/>
    <w:rsid w:val="006B5AB1"/>
    <w:rsid w:val="006B5C3D"/>
    <w:rsid w:val="006B63D8"/>
    <w:rsid w:val="006B6827"/>
    <w:rsid w:val="006B6D40"/>
    <w:rsid w:val="006B7347"/>
    <w:rsid w:val="006B7B3C"/>
    <w:rsid w:val="006C0C7A"/>
    <w:rsid w:val="006C0ED6"/>
    <w:rsid w:val="006C1107"/>
    <w:rsid w:val="006C1338"/>
    <w:rsid w:val="006C193C"/>
    <w:rsid w:val="006C1A0C"/>
    <w:rsid w:val="006C1CB6"/>
    <w:rsid w:val="006C1DE1"/>
    <w:rsid w:val="006C2057"/>
    <w:rsid w:val="006C21C9"/>
    <w:rsid w:val="006C22DE"/>
    <w:rsid w:val="006C25FC"/>
    <w:rsid w:val="006C2CDD"/>
    <w:rsid w:val="006C2F5A"/>
    <w:rsid w:val="006C3196"/>
    <w:rsid w:val="006C33DF"/>
    <w:rsid w:val="006C3921"/>
    <w:rsid w:val="006C4942"/>
    <w:rsid w:val="006C4DBC"/>
    <w:rsid w:val="006C51E1"/>
    <w:rsid w:val="006C524C"/>
    <w:rsid w:val="006C5797"/>
    <w:rsid w:val="006C5C34"/>
    <w:rsid w:val="006C6295"/>
    <w:rsid w:val="006C62B6"/>
    <w:rsid w:val="006C6405"/>
    <w:rsid w:val="006C64DD"/>
    <w:rsid w:val="006C6D5C"/>
    <w:rsid w:val="006C7A2E"/>
    <w:rsid w:val="006C7BFF"/>
    <w:rsid w:val="006D00C6"/>
    <w:rsid w:val="006D01CE"/>
    <w:rsid w:val="006D1BD2"/>
    <w:rsid w:val="006D21B7"/>
    <w:rsid w:val="006D3219"/>
    <w:rsid w:val="006D37BC"/>
    <w:rsid w:val="006D382A"/>
    <w:rsid w:val="006D44EA"/>
    <w:rsid w:val="006D4F0E"/>
    <w:rsid w:val="006D516D"/>
    <w:rsid w:val="006D62CF"/>
    <w:rsid w:val="006D6D91"/>
    <w:rsid w:val="006D71E2"/>
    <w:rsid w:val="006D79DF"/>
    <w:rsid w:val="006D7A79"/>
    <w:rsid w:val="006E0500"/>
    <w:rsid w:val="006E051E"/>
    <w:rsid w:val="006E0C71"/>
    <w:rsid w:val="006E142E"/>
    <w:rsid w:val="006E1F33"/>
    <w:rsid w:val="006E20C3"/>
    <w:rsid w:val="006E21D3"/>
    <w:rsid w:val="006E2641"/>
    <w:rsid w:val="006E2A2C"/>
    <w:rsid w:val="006E2D48"/>
    <w:rsid w:val="006E2D74"/>
    <w:rsid w:val="006E3041"/>
    <w:rsid w:val="006E37C6"/>
    <w:rsid w:val="006E3A50"/>
    <w:rsid w:val="006E3D99"/>
    <w:rsid w:val="006E427A"/>
    <w:rsid w:val="006E44C5"/>
    <w:rsid w:val="006E45C5"/>
    <w:rsid w:val="006E4878"/>
    <w:rsid w:val="006E4E57"/>
    <w:rsid w:val="006E5064"/>
    <w:rsid w:val="006E5081"/>
    <w:rsid w:val="006E54A4"/>
    <w:rsid w:val="006E5B85"/>
    <w:rsid w:val="006E6C4C"/>
    <w:rsid w:val="006E7124"/>
    <w:rsid w:val="006E71FF"/>
    <w:rsid w:val="006E784E"/>
    <w:rsid w:val="006F0593"/>
    <w:rsid w:val="006F05AA"/>
    <w:rsid w:val="006F097F"/>
    <w:rsid w:val="006F0C14"/>
    <w:rsid w:val="006F0FD6"/>
    <w:rsid w:val="006F122C"/>
    <w:rsid w:val="006F12C5"/>
    <w:rsid w:val="006F1B3C"/>
    <w:rsid w:val="006F2548"/>
    <w:rsid w:val="006F282F"/>
    <w:rsid w:val="006F34B5"/>
    <w:rsid w:val="006F35CE"/>
    <w:rsid w:val="006F3B94"/>
    <w:rsid w:val="006F400F"/>
    <w:rsid w:val="006F42B5"/>
    <w:rsid w:val="006F4F78"/>
    <w:rsid w:val="006F5075"/>
    <w:rsid w:val="006F5662"/>
    <w:rsid w:val="006F5ACD"/>
    <w:rsid w:val="006F60DD"/>
    <w:rsid w:val="006F6565"/>
    <w:rsid w:val="006F68B6"/>
    <w:rsid w:val="006F699C"/>
    <w:rsid w:val="006F70EA"/>
    <w:rsid w:val="006F7EBA"/>
    <w:rsid w:val="006F7F09"/>
    <w:rsid w:val="006F7FD4"/>
    <w:rsid w:val="0070004C"/>
    <w:rsid w:val="007000B0"/>
    <w:rsid w:val="0070012A"/>
    <w:rsid w:val="00700226"/>
    <w:rsid w:val="00700641"/>
    <w:rsid w:val="007006A9"/>
    <w:rsid w:val="007007F5"/>
    <w:rsid w:val="0070082D"/>
    <w:rsid w:val="007008DE"/>
    <w:rsid w:val="00700CD6"/>
    <w:rsid w:val="007015A1"/>
    <w:rsid w:val="00701F6A"/>
    <w:rsid w:val="0070259A"/>
    <w:rsid w:val="007025B4"/>
    <w:rsid w:val="007026E0"/>
    <w:rsid w:val="00702B5D"/>
    <w:rsid w:val="00703216"/>
    <w:rsid w:val="00703265"/>
    <w:rsid w:val="00703765"/>
    <w:rsid w:val="00703F0C"/>
    <w:rsid w:val="00704541"/>
    <w:rsid w:val="0070470C"/>
    <w:rsid w:val="00704BF1"/>
    <w:rsid w:val="00704CE4"/>
    <w:rsid w:val="00704DAB"/>
    <w:rsid w:val="00704F8C"/>
    <w:rsid w:val="00705B7E"/>
    <w:rsid w:val="00705EE1"/>
    <w:rsid w:val="00705EED"/>
    <w:rsid w:val="0070607F"/>
    <w:rsid w:val="0070614E"/>
    <w:rsid w:val="00706BBC"/>
    <w:rsid w:val="00706EEA"/>
    <w:rsid w:val="00707077"/>
    <w:rsid w:val="007070D2"/>
    <w:rsid w:val="007078DA"/>
    <w:rsid w:val="007078FD"/>
    <w:rsid w:val="00707F4D"/>
    <w:rsid w:val="007106E1"/>
    <w:rsid w:val="00710F92"/>
    <w:rsid w:val="00711154"/>
    <w:rsid w:val="007111D9"/>
    <w:rsid w:val="007117EA"/>
    <w:rsid w:val="00711A1A"/>
    <w:rsid w:val="00712D45"/>
    <w:rsid w:val="00712E58"/>
    <w:rsid w:val="007131DC"/>
    <w:rsid w:val="0071359A"/>
    <w:rsid w:val="00713A75"/>
    <w:rsid w:val="00713AFC"/>
    <w:rsid w:val="00713B6D"/>
    <w:rsid w:val="00713E83"/>
    <w:rsid w:val="0071482D"/>
    <w:rsid w:val="00715210"/>
    <w:rsid w:val="00716943"/>
    <w:rsid w:val="007169C0"/>
    <w:rsid w:val="0071774D"/>
    <w:rsid w:val="00717B9B"/>
    <w:rsid w:val="00717D4B"/>
    <w:rsid w:val="0072022B"/>
    <w:rsid w:val="007204F4"/>
    <w:rsid w:val="00720A67"/>
    <w:rsid w:val="00721EBE"/>
    <w:rsid w:val="00722320"/>
    <w:rsid w:val="007223A3"/>
    <w:rsid w:val="00722AD8"/>
    <w:rsid w:val="00723CF1"/>
    <w:rsid w:val="00724248"/>
    <w:rsid w:val="0072437E"/>
    <w:rsid w:val="0072476E"/>
    <w:rsid w:val="007248CA"/>
    <w:rsid w:val="00724C80"/>
    <w:rsid w:val="00724C87"/>
    <w:rsid w:val="00724E71"/>
    <w:rsid w:val="00725BF4"/>
    <w:rsid w:val="00726686"/>
    <w:rsid w:val="00726B29"/>
    <w:rsid w:val="00726DD2"/>
    <w:rsid w:val="00726DE5"/>
    <w:rsid w:val="007271F6"/>
    <w:rsid w:val="00727AEC"/>
    <w:rsid w:val="00727CEB"/>
    <w:rsid w:val="00730354"/>
    <w:rsid w:val="0073109D"/>
    <w:rsid w:val="007314BE"/>
    <w:rsid w:val="007315E6"/>
    <w:rsid w:val="007328D2"/>
    <w:rsid w:val="00734055"/>
    <w:rsid w:val="00734083"/>
    <w:rsid w:val="007343A0"/>
    <w:rsid w:val="00734670"/>
    <w:rsid w:val="00734E0C"/>
    <w:rsid w:val="00735093"/>
    <w:rsid w:val="007353C5"/>
    <w:rsid w:val="007355E4"/>
    <w:rsid w:val="00735EED"/>
    <w:rsid w:val="00735F01"/>
    <w:rsid w:val="007360E1"/>
    <w:rsid w:val="00736778"/>
    <w:rsid w:val="007368E1"/>
    <w:rsid w:val="00736EF3"/>
    <w:rsid w:val="007370DB"/>
    <w:rsid w:val="007375C4"/>
    <w:rsid w:val="00737676"/>
    <w:rsid w:val="00737875"/>
    <w:rsid w:val="00737D49"/>
    <w:rsid w:val="0074046F"/>
    <w:rsid w:val="007407E1"/>
    <w:rsid w:val="00740882"/>
    <w:rsid w:val="00740E6D"/>
    <w:rsid w:val="00740EC8"/>
    <w:rsid w:val="007415B9"/>
    <w:rsid w:val="007416A1"/>
    <w:rsid w:val="00741966"/>
    <w:rsid w:val="00742B93"/>
    <w:rsid w:val="00743558"/>
    <w:rsid w:val="007438EE"/>
    <w:rsid w:val="00743948"/>
    <w:rsid w:val="00744408"/>
    <w:rsid w:val="007445C7"/>
    <w:rsid w:val="00744C2E"/>
    <w:rsid w:val="00744F07"/>
    <w:rsid w:val="007452A7"/>
    <w:rsid w:val="007459F6"/>
    <w:rsid w:val="00745B20"/>
    <w:rsid w:val="0074645A"/>
    <w:rsid w:val="0074670A"/>
    <w:rsid w:val="00746A8F"/>
    <w:rsid w:val="00747006"/>
    <w:rsid w:val="00747ABF"/>
    <w:rsid w:val="00747C32"/>
    <w:rsid w:val="00750209"/>
    <w:rsid w:val="0075086B"/>
    <w:rsid w:val="00752229"/>
    <w:rsid w:val="00752291"/>
    <w:rsid w:val="007532D1"/>
    <w:rsid w:val="00753655"/>
    <w:rsid w:val="00753828"/>
    <w:rsid w:val="00753B04"/>
    <w:rsid w:val="00753ED2"/>
    <w:rsid w:val="007547BC"/>
    <w:rsid w:val="007549B8"/>
    <w:rsid w:val="007552E6"/>
    <w:rsid w:val="0075593F"/>
    <w:rsid w:val="00755C35"/>
    <w:rsid w:val="00755EFC"/>
    <w:rsid w:val="007563A2"/>
    <w:rsid w:val="00756AA4"/>
    <w:rsid w:val="00756C7B"/>
    <w:rsid w:val="00756F8B"/>
    <w:rsid w:val="00757BB7"/>
    <w:rsid w:val="0076014A"/>
    <w:rsid w:val="0076112F"/>
    <w:rsid w:val="0076130F"/>
    <w:rsid w:val="007613B0"/>
    <w:rsid w:val="007614F7"/>
    <w:rsid w:val="00761512"/>
    <w:rsid w:val="00761A07"/>
    <w:rsid w:val="00761E32"/>
    <w:rsid w:val="00761FFA"/>
    <w:rsid w:val="0076214B"/>
    <w:rsid w:val="00762842"/>
    <w:rsid w:val="007628B4"/>
    <w:rsid w:val="00762C0B"/>
    <w:rsid w:val="00762D97"/>
    <w:rsid w:val="00763027"/>
    <w:rsid w:val="00763358"/>
    <w:rsid w:val="007633CA"/>
    <w:rsid w:val="007636FB"/>
    <w:rsid w:val="0076402F"/>
    <w:rsid w:val="00764404"/>
    <w:rsid w:val="007649E5"/>
    <w:rsid w:val="00764D27"/>
    <w:rsid w:val="00764D2A"/>
    <w:rsid w:val="00765B86"/>
    <w:rsid w:val="00765E21"/>
    <w:rsid w:val="00765E79"/>
    <w:rsid w:val="00766DF6"/>
    <w:rsid w:val="00766E1B"/>
    <w:rsid w:val="0076777E"/>
    <w:rsid w:val="0077021D"/>
    <w:rsid w:val="00770897"/>
    <w:rsid w:val="00770A10"/>
    <w:rsid w:val="00770B0D"/>
    <w:rsid w:val="00771A45"/>
    <w:rsid w:val="00772A7F"/>
    <w:rsid w:val="00772C87"/>
    <w:rsid w:val="00772EBE"/>
    <w:rsid w:val="00773188"/>
    <w:rsid w:val="00773447"/>
    <w:rsid w:val="0077389A"/>
    <w:rsid w:val="007738C2"/>
    <w:rsid w:val="00773CFC"/>
    <w:rsid w:val="00774100"/>
    <w:rsid w:val="00774B5C"/>
    <w:rsid w:val="007750DD"/>
    <w:rsid w:val="00775448"/>
    <w:rsid w:val="00775975"/>
    <w:rsid w:val="00775E41"/>
    <w:rsid w:val="0077694B"/>
    <w:rsid w:val="00776A76"/>
    <w:rsid w:val="00776CC2"/>
    <w:rsid w:val="00776DDC"/>
    <w:rsid w:val="0077714C"/>
    <w:rsid w:val="0077727E"/>
    <w:rsid w:val="007779EB"/>
    <w:rsid w:val="00780658"/>
    <w:rsid w:val="00780E31"/>
    <w:rsid w:val="0078143F"/>
    <w:rsid w:val="0078186F"/>
    <w:rsid w:val="00782ABE"/>
    <w:rsid w:val="00782B55"/>
    <w:rsid w:val="0078305F"/>
    <w:rsid w:val="0078318A"/>
    <w:rsid w:val="00783488"/>
    <w:rsid w:val="0078386D"/>
    <w:rsid w:val="00783DC4"/>
    <w:rsid w:val="007856CE"/>
    <w:rsid w:val="00785819"/>
    <w:rsid w:val="00785AA4"/>
    <w:rsid w:val="00785AA9"/>
    <w:rsid w:val="00786AD2"/>
    <w:rsid w:val="00786C6E"/>
    <w:rsid w:val="00786E2A"/>
    <w:rsid w:val="00786E96"/>
    <w:rsid w:val="00787441"/>
    <w:rsid w:val="00787584"/>
    <w:rsid w:val="007879B1"/>
    <w:rsid w:val="00787A57"/>
    <w:rsid w:val="00787BBD"/>
    <w:rsid w:val="00787CCE"/>
    <w:rsid w:val="00790BD4"/>
    <w:rsid w:val="00790D35"/>
    <w:rsid w:val="007910F3"/>
    <w:rsid w:val="00791328"/>
    <w:rsid w:val="007926A5"/>
    <w:rsid w:val="0079359B"/>
    <w:rsid w:val="00793A3E"/>
    <w:rsid w:val="00794AD2"/>
    <w:rsid w:val="00795B2F"/>
    <w:rsid w:val="00796075"/>
    <w:rsid w:val="00796D3E"/>
    <w:rsid w:val="007971A5"/>
    <w:rsid w:val="007977EB"/>
    <w:rsid w:val="00797836"/>
    <w:rsid w:val="00797884"/>
    <w:rsid w:val="00797B5C"/>
    <w:rsid w:val="00797C37"/>
    <w:rsid w:val="00797D26"/>
    <w:rsid w:val="007A0604"/>
    <w:rsid w:val="007A080A"/>
    <w:rsid w:val="007A15F3"/>
    <w:rsid w:val="007A1B4C"/>
    <w:rsid w:val="007A1E14"/>
    <w:rsid w:val="007A213B"/>
    <w:rsid w:val="007A294C"/>
    <w:rsid w:val="007A2A0D"/>
    <w:rsid w:val="007A35AC"/>
    <w:rsid w:val="007A3948"/>
    <w:rsid w:val="007A43A5"/>
    <w:rsid w:val="007A4C64"/>
    <w:rsid w:val="007A53EB"/>
    <w:rsid w:val="007A59F7"/>
    <w:rsid w:val="007A6929"/>
    <w:rsid w:val="007A69D4"/>
    <w:rsid w:val="007A6D48"/>
    <w:rsid w:val="007A7207"/>
    <w:rsid w:val="007A721B"/>
    <w:rsid w:val="007A7CEE"/>
    <w:rsid w:val="007B0E5B"/>
    <w:rsid w:val="007B0F56"/>
    <w:rsid w:val="007B1331"/>
    <w:rsid w:val="007B175B"/>
    <w:rsid w:val="007B1A9C"/>
    <w:rsid w:val="007B1B37"/>
    <w:rsid w:val="007B1C0F"/>
    <w:rsid w:val="007B1CEC"/>
    <w:rsid w:val="007B206F"/>
    <w:rsid w:val="007B2195"/>
    <w:rsid w:val="007B21C1"/>
    <w:rsid w:val="007B22A9"/>
    <w:rsid w:val="007B3647"/>
    <w:rsid w:val="007B3682"/>
    <w:rsid w:val="007B38D3"/>
    <w:rsid w:val="007B43B3"/>
    <w:rsid w:val="007B4717"/>
    <w:rsid w:val="007B491B"/>
    <w:rsid w:val="007B4ABF"/>
    <w:rsid w:val="007B51C4"/>
    <w:rsid w:val="007B5951"/>
    <w:rsid w:val="007B5BAD"/>
    <w:rsid w:val="007B669A"/>
    <w:rsid w:val="007B6821"/>
    <w:rsid w:val="007B753E"/>
    <w:rsid w:val="007B770E"/>
    <w:rsid w:val="007B7C2C"/>
    <w:rsid w:val="007B7DCB"/>
    <w:rsid w:val="007B7DEB"/>
    <w:rsid w:val="007C0848"/>
    <w:rsid w:val="007C0B81"/>
    <w:rsid w:val="007C0D87"/>
    <w:rsid w:val="007C1727"/>
    <w:rsid w:val="007C18E6"/>
    <w:rsid w:val="007C1B5A"/>
    <w:rsid w:val="007C1CAA"/>
    <w:rsid w:val="007C2DE0"/>
    <w:rsid w:val="007C2FF8"/>
    <w:rsid w:val="007C32E2"/>
    <w:rsid w:val="007C3510"/>
    <w:rsid w:val="007C3751"/>
    <w:rsid w:val="007C38AC"/>
    <w:rsid w:val="007C395E"/>
    <w:rsid w:val="007C3B7B"/>
    <w:rsid w:val="007C3BE5"/>
    <w:rsid w:val="007C3C6B"/>
    <w:rsid w:val="007C3DBB"/>
    <w:rsid w:val="007C40AC"/>
    <w:rsid w:val="007C4D28"/>
    <w:rsid w:val="007C4EDF"/>
    <w:rsid w:val="007C5778"/>
    <w:rsid w:val="007C57AD"/>
    <w:rsid w:val="007C5FEB"/>
    <w:rsid w:val="007C6339"/>
    <w:rsid w:val="007C6728"/>
    <w:rsid w:val="007C690E"/>
    <w:rsid w:val="007C708D"/>
    <w:rsid w:val="007C7137"/>
    <w:rsid w:val="007C77FC"/>
    <w:rsid w:val="007C7AB2"/>
    <w:rsid w:val="007C7B32"/>
    <w:rsid w:val="007C7BF0"/>
    <w:rsid w:val="007D1136"/>
    <w:rsid w:val="007D1243"/>
    <w:rsid w:val="007D1AD7"/>
    <w:rsid w:val="007D1FD9"/>
    <w:rsid w:val="007D258B"/>
    <w:rsid w:val="007D2777"/>
    <w:rsid w:val="007D3447"/>
    <w:rsid w:val="007D38E8"/>
    <w:rsid w:val="007D5DFE"/>
    <w:rsid w:val="007D70D3"/>
    <w:rsid w:val="007D7D8E"/>
    <w:rsid w:val="007E00B9"/>
    <w:rsid w:val="007E0229"/>
    <w:rsid w:val="007E07E7"/>
    <w:rsid w:val="007E0E5C"/>
    <w:rsid w:val="007E0E8A"/>
    <w:rsid w:val="007E132C"/>
    <w:rsid w:val="007E178D"/>
    <w:rsid w:val="007E28A2"/>
    <w:rsid w:val="007E2E76"/>
    <w:rsid w:val="007E318C"/>
    <w:rsid w:val="007E38BC"/>
    <w:rsid w:val="007E3A5A"/>
    <w:rsid w:val="007E443A"/>
    <w:rsid w:val="007E4725"/>
    <w:rsid w:val="007E481B"/>
    <w:rsid w:val="007E4B8A"/>
    <w:rsid w:val="007E4FC7"/>
    <w:rsid w:val="007E502A"/>
    <w:rsid w:val="007E5217"/>
    <w:rsid w:val="007E550E"/>
    <w:rsid w:val="007E5C26"/>
    <w:rsid w:val="007E7234"/>
    <w:rsid w:val="007F0186"/>
    <w:rsid w:val="007F0292"/>
    <w:rsid w:val="007F0C99"/>
    <w:rsid w:val="007F0E12"/>
    <w:rsid w:val="007F1ADB"/>
    <w:rsid w:val="007F2662"/>
    <w:rsid w:val="007F27EB"/>
    <w:rsid w:val="007F338B"/>
    <w:rsid w:val="007F38B8"/>
    <w:rsid w:val="007F393E"/>
    <w:rsid w:val="007F3A69"/>
    <w:rsid w:val="007F3E08"/>
    <w:rsid w:val="007F4379"/>
    <w:rsid w:val="007F4619"/>
    <w:rsid w:val="007F4B7F"/>
    <w:rsid w:val="007F4D4A"/>
    <w:rsid w:val="007F590C"/>
    <w:rsid w:val="007F5A3A"/>
    <w:rsid w:val="007F5D12"/>
    <w:rsid w:val="007F5D4D"/>
    <w:rsid w:val="007F5F86"/>
    <w:rsid w:val="007F6286"/>
    <w:rsid w:val="007F6433"/>
    <w:rsid w:val="007F6755"/>
    <w:rsid w:val="007F6D4B"/>
    <w:rsid w:val="007F6E49"/>
    <w:rsid w:val="007F7165"/>
    <w:rsid w:val="007F768A"/>
    <w:rsid w:val="008000B5"/>
    <w:rsid w:val="00800CB8"/>
    <w:rsid w:val="00800DB2"/>
    <w:rsid w:val="00801DCB"/>
    <w:rsid w:val="0080235E"/>
    <w:rsid w:val="00802937"/>
    <w:rsid w:val="00803077"/>
    <w:rsid w:val="008030AE"/>
    <w:rsid w:val="008031FA"/>
    <w:rsid w:val="00803473"/>
    <w:rsid w:val="00803AB5"/>
    <w:rsid w:val="00804801"/>
    <w:rsid w:val="00804910"/>
    <w:rsid w:val="00804CF3"/>
    <w:rsid w:val="00805570"/>
    <w:rsid w:val="00805ADA"/>
    <w:rsid w:val="0080636F"/>
    <w:rsid w:val="00806754"/>
    <w:rsid w:val="008067D8"/>
    <w:rsid w:val="00806924"/>
    <w:rsid w:val="00806AC2"/>
    <w:rsid w:val="00806B2F"/>
    <w:rsid w:val="0080740C"/>
    <w:rsid w:val="00810745"/>
    <w:rsid w:val="008108F2"/>
    <w:rsid w:val="00810F9C"/>
    <w:rsid w:val="0081139A"/>
    <w:rsid w:val="008114DE"/>
    <w:rsid w:val="0081210F"/>
    <w:rsid w:val="008124D7"/>
    <w:rsid w:val="00812B9A"/>
    <w:rsid w:val="00812F09"/>
    <w:rsid w:val="00812FA2"/>
    <w:rsid w:val="008131A9"/>
    <w:rsid w:val="008138DD"/>
    <w:rsid w:val="00813B85"/>
    <w:rsid w:val="008143E5"/>
    <w:rsid w:val="0081464B"/>
    <w:rsid w:val="00814B03"/>
    <w:rsid w:val="00814CA8"/>
    <w:rsid w:val="00814F4E"/>
    <w:rsid w:val="008153D8"/>
    <w:rsid w:val="008154F4"/>
    <w:rsid w:val="00815604"/>
    <w:rsid w:val="008156EA"/>
    <w:rsid w:val="00815E3F"/>
    <w:rsid w:val="008167E3"/>
    <w:rsid w:val="008169BB"/>
    <w:rsid w:val="00816A83"/>
    <w:rsid w:val="00816CE8"/>
    <w:rsid w:val="00817328"/>
    <w:rsid w:val="00817548"/>
    <w:rsid w:val="00817582"/>
    <w:rsid w:val="0082069E"/>
    <w:rsid w:val="00820C9E"/>
    <w:rsid w:val="00820F4C"/>
    <w:rsid w:val="00820FC6"/>
    <w:rsid w:val="0082136F"/>
    <w:rsid w:val="00821F84"/>
    <w:rsid w:val="00822230"/>
    <w:rsid w:val="0082293A"/>
    <w:rsid w:val="008236A5"/>
    <w:rsid w:val="008237D0"/>
    <w:rsid w:val="00823CB5"/>
    <w:rsid w:val="0082547E"/>
    <w:rsid w:val="00826352"/>
    <w:rsid w:val="00826423"/>
    <w:rsid w:val="00826E4B"/>
    <w:rsid w:val="008271A2"/>
    <w:rsid w:val="00827412"/>
    <w:rsid w:val="00827707"/>
    <w:rsid w:val="00827D23"/>
    <w:rsid w:val="00827D3E"/>
    <w:rsid w:val="008307E8"/>
    <w:rsid w:val="008314B1"/>
    <w:rsid w:val="00831809"/>
    <w:rsid w:val="00831C6B"/>
    <w:rsid w:val="00831D74"/>
    <w:rsid w:val="00832159"/>
    <w:rsid w:val="00832822"/>
    <w:rsid w:val="008329BC"/>
    <w:rsid w:val="00833298"/>
    <w:rsid w:val="008337A2"/>
    <w:rsid w:val="008344A0"/>
    <w:rsid w:val="00834A54"/>
    <w:rsid w:val="00834D1A"/>
    <w:rsid w:val="008351A3"/>
    <w:rsid w:val="0083565C"/>
    <w:rsid w:val="00835A2A"/>
    <w:rsid w:val="00835FAD"/>
    <w:rsid w:val="008367CD"/>
    <w:rsid w:val="00836A3C"/>
    <w:rsid w:val="008373AA"/>
    <w:rsid w:val="00841348"/>
    <w:rsid w:val="00841941"/>
    <w:rsid w:val="00841FB2"/>
    <w:rsid w:val="00842125"/>
    <w:rsid w:val="00842208"/>
    <w:rsid w:val="00842724"/>
    <w:rsid w:val="00842CDE"/>
    <w:rsid w:val="00843330"/>
    <w:rsid w:val="008433E4"/>
    <w:rsid w:val="00843894"/>
    <w:rsid w:val="00843ADA"/>
    <w:rsid w:val="00843E8E"/>
    <w:rsid w:val="00843F18"/>
    <w:rsid w:val="008447D5"/>
    <w:rsid w:val="00844850"/>
    <w:rsid w:val="00844903"/>
    <w:rsid w:val="0084503D"/>
    <w:rsid w:val="0084572D"/>
    <w:rsid w:val="008461C0"/>
    <w:rsid w:val="00846F9B"/>
    <w:rsid w:val="008471CA"/>
    <w:rsid w:val="00847AF1"/>
    <w:rsid w:val="00850098"/>
    <w:rsid w:val="008512C5"/>
    <w:rsid w:val="00851E07"/>
    <w:rsid w:val="0085210D"/>
    <w:rsid w:val="00852D97"/>
    <w:rsid w:val="0085329D"/>
    <w:rsid w:val="00853631"/>
    <w:rsid w:val="00853D97"/>
    <w:rsid w:val="008542AD"/>
    <w:rsid w:val="008543F3"/>
    <w:rsid w:val="00854930"/>
    <w:rsid w:val="008549BD"/>
    <w:rsid w:val="00854D60"/>
    <w:rsid w:val="0085563B"/>
    <w:rsid w:val="008559C3"/>
    <w:rsid w:val="00856013"/>
    <w:rsid w:val="00856B7D"/>
    <w:rsid w:val="00857192"/>
    <w:rsid w:val="00857311"/>
    <w:rsid w:val="00857C88"/>
    <w:rsid w:val="00860F8F"/>
    <w:rsid w:val="00861229"/>
    <w:rsid w:val="008617EB"/>
    <w:rsid w:val="00861961"/>
    <w:rsid w:val="00861FA1"/>
    <w:rsid w:val="008623E6"/>
    <w:rsid w:val="00862510"/>
    <w:rsid w:val="008625DA"/>
    <w:rsid w:val="00862889"/>
    <w:rsid w:val="00862DFD"/>
    <w:rsid w:val="0086389B"/>
    <w:rsid w:val="00863B22"/>
    <w:rsid w:val="00863CC8"/>
    <w:rsid w:val="00863FB0"/>
    <w:rsid w:val="0086427E"/>
    <w:rsid w:val="008644FF"/>
    <w:rsid w:val="00864CE8"/>
    <w:rsid w:val="00865948"/>
    <w:rsid w:val="00865C36"/>
    <w:rsid w:val="00865D6F"/>
    <w:rsid w:val="00865EEB"/>
    <w:rsid w:val="00866525"/>
    <w:rsid w:val="00866967"/>
    <w:rsid w:val="00866AEE"/>
    <w:rsid w:val="00866D8A"/>
    <w:rsid w:val="00866F5C"/>
    <w:rsid w:val="008673FB"/>
    <w:rsid w:val="00867947"/>
    <w:rsid w:val="0087021B"/>
    <w:rsid w:val="008705B1"/>
    <w:rsid w:val="008706D5"/>
    <w:rsid w:val="008709E3"/>
    <w:rsid w:val="00870FF7"/>
    <w:rsid w:val="00871061"/>
    <w:rsid w:val="008710DB"/>
    <w:rsid w:val="008713D0"/>
    <w:rsid w:val="00871E7A"/>
    <w:rsid w:val="00872119"/>
    <w:rsid w:val="0087259C"/>
    <w:rsid w:val="008727B8"/>
    <w:rsid w:val="008729E4"/>
    <w:rsid w:val="0087360A"/>
    <w:rsid w:val="00873DA9"/>
    <w:rsid w:val="00874238"/>
    <w:rsid w:val="008743D0"/>
    <w:rsid w:val="008746AF"/>
    <w:rsid w:val="00874711"/>
    <w:rsid w:val="00874719"/>
    <w:rsid w:val="008747BC"/>
    <w:rsid w:val="008747C1"/>
    <w:rsid w:val="00874EF4"/>
    <w:rsid w:val="00875299"/>
    <w:rsid w:val="008759C3"/>
    <w:rsid w:val="00875CB6"/>
    <w:rsid w:val="00876313"/>
    <w:rsid w:val="0087659D"/>
    <w:rsid w:val="0087691B"/>
    <w:rsid w:val="00876D70"/>
    <w:rsid w:val="0087741F"/>
    <w:rsid w:val="0087761B"/>
    <w:rsid w:val="008779D0"/>
    <w:rsid w:val="00877B82"/>
    <w:rsid w:val="00877EAF"/>
    <w:rsid w:val="00880BCA"/>
    <w:rsid w:val="00880EC8"/>
    <w:rsid w:val="00881732"/>
    <w:rsid w:val="00882ABF"/>
    <w:rsid w:val="0088367D"/>
    <w:rsid w:val="00883D95"/>
    <w:rsid w:val="00883E42"/>
    <w:rsid w:val="0088407F"/>
    <w:rsid w:val="008842F8"/>
    <w:rsid w:val="00884919"/>
    <w:rsid w:val="00884B61"/>
    <w:rsid w:val="00884C91"/>
    <w:rsid w:val="0088526A"/>
    <w:rsid w:val="008858A1"/>
    <w:rsid w:val="00885CA5"/>
    <w:rsid w:val="00885E51"/>
    <w:rsid w:val="0088614A"/>
    <w:rsid w:val="00886294"/>
    <w:rsid w:val="008867F1"/>
    <w:rsid w:val="0088686D"/>
    <w:rsid w:val="00886ABF"/>
    <w:rsid w:val="00886AC7"/>
    <w:rsid w:val="008874A8"/>
    <w:rsid w:val="008877A7"/>
    <w:rsid w:val="0089055A"/>
    <w:rsid w:val="0089072E"/>
    <w:rsid w:val="008908BC"/>
    <w:rsid w:val="0089144D"/>
    <w:rsid w:val="008915E1"/>
    <w:rsid w:val="0089195A"/>
    <w:rsid w:val="00891A26"/>
    <w:rsid w:val="00891F79"/>
    <w:rsid w:val="008920F3"/>
    <w:rsid w:val="0089226F"/>
    <w:rsid w:val="00892A4C"/>
    <w:rsid w:val="00892F9B"/>
    <w:rsid w:val="008932FA"/>
    <w:rsid w:val="008934EC"/>
    <w:rsid w:val="0089358E"/>
    <w:rsid w:val="008937E0"/>
    <w:rsid w:val="00893CB2"/>
    <w:rsid w:val="00894701"/>
    <w:rsid w:val="00894C5F"/>
    <w:rsid w:val="00894F6F"/>
    <w:rsid w:val="00895136"/>
    <w:rsid w:val="008952B6"/>
    <w:rsid w:val="00895371"/>
    <w:rsid w:val="0089575D"/>
    <w:rsid w:val="00895897"/>
    <w:rsid w:val="00895AE6"/>
    <w:rsid w:val="008971A5"/>
    <w:rsid w:val="00897A5E"/>
    <w:rsid w:val="008A0142"/>
    <w:rsid w:val="008A0173"/>
    <w:rsid w:val="008A0323"/>
    <w:rsid w:val="008A0AD7"/>
    <w:rsid w:val="008A216D"/>
    <w:rsid w:val="008A45BC"/>
    <w:rsid w:val="008A57B7"/>
    <w:rsid w:val="008A60FF"/>
    <w:rsid w:val="008A7C5C"/>
    <w:rsid w:val="008A7EAD"/>
    <w:rsid w:val="008B006E"/>
    <w:rsid w:val="008B020F"/>
    <w:rsid w:val="008B0CF9"/>
    <w:rsid w:val="008B11F4"/>
    <w:rsid w:val="008B1E36"/>
    <w:rsid w:val="008B22AD"/>
    <w:rsid w:val="008B2333"/>
    <w:rsid w:val="008B316B"/>
    <w:rsid w:val="008B3534"/>
    <w:rsid w:val="008B39E0"/>
    <w:rsid w:val="008B41BD"/>
    <w:rsid w:val="008B64E4"/>
    <w:rsid w:val="008B64E7"/>
    <w:rsid w:val="008B68C5"/>
    <w:rsid w:val="008B7140"/>
    <w:rsid w:val="008B72EA"/>
    <w:rsid w:val="008B7680"/>
    <w:rsid w:val="008B7FF7"/>
    <w:rsid w:val="008C02E4"/>
    <w:rsid w:val="008C0345"/>
    <w:rsid w:val="008C13DD"/>
    <w:rsid w:val="008C1FE1"/>
    <w:rsid w:val="008C2C78"/>
    <w:rsid w:val="008C2D43"/>
    <w:rsid w:val="008C35A5"/>
    <w:rsid w:val="008C372A"/>
    <w:rsid w:val="008C37AF"/>
    <w:rsid w:val="008C39D4"/>
    <w:rsid w:val="008C47E6"/>
    <w:rsid w:val="008C4C78"/>
    <w:rsid w:val="008C5042"/>
    <w:rsid w:val="008C76D2"/>
    <w:rsid w:val="008C797F"/>
    <w:rsid w:val="008D0766"/>
    <w:rsid w:val="008D1870"/>
    <w:rsid w:val="008D1E69"/>
    <w:rsid w:val="008D256E"/>
    <w:rsid w:val="008D30F4"/>
    <w:rsid w:val="008D38D7"/>
    <w:rsid w:val="008D3C02"/>
    <w:rsid w:val="008D41B3"/>
    <w:rsid w:val="008D470A"/>
    <w:rsid w:val="008D4EE0"/>
    <w:rsid w:val="008D5895"/>
    <w:rsid w:val="008D5F94"/>
    <w:rsid w:val="008D633C"/>
    <w:rsid w:val="008D66DB"/>
    <w:rsid w:val="008D6C82"/>
    <w:rsid w:val="008D6F2F"/>
    <w:rsid w:val="008D753D"/>
    <w:rsid w:val="008D753E"/>
    <w:rsid w:val="008D7F5D"/>
    <w:rsid w:val="008E0117"/>
    <w:rsid w:val="008E018A"/>
    <w:rsid w:val="008E04E9"/>
    <w:rsid w:val="008E0511"/>
    <w:rsid w:val="008E0D5A"/>
    <w:rsid w:val="008E0D70"/>
    <w:rsid w:val="008E13E7"/>
    <w:rsid w:val="008E163B"/>
    <w:rsid w:val="008E2B8C"/>
    <w:rsid w:val="008E2D12"/>
    <w:rsid w:val="008E2FDC"/>
    <w:rsid w:val="008E3077"/>
    <w:rsid w:val="008E350D"/>
    <w:rsid w:val="008E3896"/>
    <w:rsid w:val="008E394D"/>
    <w:rsid w:val="008E3C36"/>
    <w:rsid w:val="008E3EF0"/>
    <w:rsid w:val="008E46E5"/>
    <w:rsid w:val="008E4784"/>
    <w:rsid w:val="008E4B7A"/>
    <w:rsid w:val="008E4C4C"/>
    <w:rsid w:val="008E576F"/>
    <w:rsid w:val="008E649A"/>
    <w:rsid w:val="008E675A"/>
    <w:rsid w:val="008E6FAB"/>
    <w:rsid w:val="008E70C8"/>
    <w:rsid w:val="008E749B"/>
    <w:rsid w:val="008E75E5"/>
    <w:rsid w:val="008E7811"/>
    <w:rsid w:val="008E7E82"/>
    <w:rsid w:val="008F0107"/>
    <w:rsid w:val="008F0736"/>
    <w:rsid w:val="008F080F"/>
    <w:rsid w:val="008F0C68"/>
    <w:rsid w:val="008F0FCF"/>
    <w:rsid w:val="008F1127"/>
    <w:rsid w:val="008F1DFF"/>
    <w:rsid w:val="008F280F"/>
    <w:rsid w:val="008F2E52"/>
    <w:rsid w:val="008F303C"/>
    <w:rsid w:val="008F35ED"/>
    <w:rsid w:val="008F4349"/>
    <w:rsid w:val="008F460B"/>
    <w:rsid w:val="008F506D"/>
    <w:rsid w:val="008F5A08"/>
    <w:rsid w:val="008F5DFA"/>
    <w:rsid w:val="008F6CC9"/>
    <w:rsid w:val="008F6DEE"/>
    <w:rsid w:val="008F71B1"/>
    <w:rsid w:val="008F7359"/>
    <w:rsid w:val="008F7527"/>
    <w:rsid w:val="008F7688"/>
    <w:rsid w:val="008F779C"/>
    <w:rsid w:val="008F7889"/>
    <w:rsid w:val="008F7E84"/>
    <w:rsid w:val="00900124"/>
    <w:rsid w:val="00900219"/>
    <w:rsid w:val="00900447"/>
    <w:rsid w:val="0090063F"/>
    <w:rsid w:val="00900795"/>
    <w:rsid w:val="00900BCA"/>
    <w:rsid w:val="00901127"/>
    <w:rsid w:val="0090209B"/>
    <w:rsid w:val="009022C7"/>
    <w:rsid w:val="00902CD4"/>
    <w:rsid w:val="009031EE"/>
    <w:rsid w:val="00903791"/>
    <w:rsid w:val="00903A9C"/>
    <w:rsid w:val="00904018"/>
    <w:rsid w:val="009044AF"/>
    <w:rsid w:val="0090519F"/>
    <w:rsid w:val="0090531E"/>
    <w:rsid w:val="009059F1"/>
    <w:rsid w:val="00905B02"/>
    <w:rsid w:val="009062EC"/>
    <w:rsid w:val="00906300"/>
    <w:rsid w:val="00906324"/>
    <w:rsid w:val="009064B8"/>
    <w:rsid w:val="0090653A"/>
    <w:rsid w:val="00906685"/>
    <w:rsid w:val="00906691"/>
    <w:rsid w:val="00906692"/>
    <w:rsid w:val="00906AF6"/>
    <w:rsid w:val="00907A46"/>
    <w:rsid w:val="00910060"/>
    <w:rsid w:val="00910140"/>
    <w:rsid w:val="00910BFF"/>
    <w:rsid w:val="00910C58"/>
    <w:rsid w:val="00910F99"/>
    <w:rsid w:val="00911B5C"/>
    <w:rsid w:val="00911E3E"/>
    <w:rsid w:val="00912AF9"/>
    <w:rsid w:val="00912E98"/>
    <w:rsid w:val="0091369E"/>
    <w:rsid w:val="0091395E"/>
    <w:rsid w:val="00913A4D"/>
    <w:rsid w:val="00913AF9"/>
    <w:rsid w:val="00914891"/>
    <w:rsid w:val="00914B8E"/>
    <w:rsid w:val="00914C5E"/>
    <w:rsid w:val="00914F7A"/>
    <w:rsid w:val="00915537"/>
    <w:rsid w:val="009162B9"/>
    <w:rsid w:val="0091631B"/>
    <w:rsid w:val="00916950"/>
    <w:rsid w:val="00916A6F"/>
    <w:rsid w:val="009172EF"/>
    <w:rsid w:val="00917696"/>
    <w:rsid w:val="00917750"/>
    <w:rsid w:val="009178FB"/>
    <w:rsid w:val="00917963"/>
    <w:rsid w:val="00917C80"/>
    <w:rsid w:val="00917FA5"/>
    <w:rsid w:val="0092049E"/>
    <w:rsid w:val="009204DF"/>
    <w:rsid w:val="0092060C"/>
    <w:rsid w:val="00920912"/>
    <w:rsid w:val="00920CD3"/>
    <w:rsid w:val="00921828"/>
    <w:rsid w:val="00921C29"/>
    <w:rsid w:val="00921F7F"/>
    <w:rsid w:val="00922572"/>
    <w:rsid w:val="00922F94"/>
    <w:rsid w:val="00924DF9"/>
    <w:rsid w:val="0092527E"/>
    <w:rsid w:val="0092551D"/>
    <w:rsid w:val="0092595D"/>
    <w:rsid w:val="009260CF"/>
    <w:rsid w:val="0092614F"/>
    <w:rsid w:val="009266F0"/>
    <w:rsid w:val="009266FE"/>
    <w:rsid w:val="00926AD8"/>
    <w:rsid w:val="00926CD4"/>
    <w:rsid w:val="00926DA0"/>
    <w:rsid w:val="009270E7"/>
    <w:rsid w:val="009275C4"/>
    <w:rsid w:val="00927B0B"/>
    <w:rsid w:val="009302B9"/>
    <w:rsid w:val="009304E5"/>
    <w:rsid w:val="009306B5"/>
    <w:rsid w:val="00930880"/>
    <w:rsid w:val="00930947"/>
    <w:rsid w:val="00931375"/>
    <w:rsid w:val="009319E2"/>
    <w:rsid w:val="00931FC7"/>
    <w:rsid w:val="00932017"/>
    <w:rsid w:val="00932A5C"/>
    <w:rsid w:val="00932DA6"/>
    <w:rsid w:val="0093346C"/>
    <w:rsid w:val="00933CE0"/>
    <w:rsid w:val="009343C0"/>
    <w:rsid w:val="00934F9F"/>
    <w:rsid w:val="009350F8"/>
    <w:rsid w:val="00935160"/>
    <w:rsid w:val="0093575D"/>
    <w:rsid w:val="00935806"/>
    <w:rsid w:val="0093593F"/>
    <w:rsid w:val="00935AB2"/>
    <w:rsid w:val="00935B92"/>
    <w:rsid w:val="00935E43"/>
    <w:rsid w:val="0093605C"/>
    <w:rsid w:val="009361BF"/>
    <w:rsid w:val="00936484"/>
    <w:rsid w:val="00936626"/>
    <w:rsid w:val="009368C2"/>
    <w:rsid w:val="0093697C"/>
    <w:rsid w:val="00936B55"/>
    <w:rsid w:val="00936BDE"/>
    <w:rsid w:val="00936DDE"/>
    <w:rsid w:val="0093749E"/>
    <w:rsid w:val="00937A64"/>
    <w:rsid w:val="00937BBB"/>
    <w:rsid w:val="00940148"/>
    <w:rsid w:val="00940AD1"/>
    <w:rsid w:val="0094134E"/>
    <w:rsid w:val="00941756"/>
    <w:rsid w:val="00941CB0"/>
    <w:rsid w:val="009423E8"/>
    <w:rsid w:val="00942512"/>
    <w:rsid w:val="009425C5"/>
    <w:rsid w:val="00942EFD"/>
    <w:rsid w:val="00943078"/>
    <w:rsid w:val="00943128"/>
    <w:rsid w:val="009439B3"/>
    <w:rsid w:val="009439FB"/>
    <w:rsid w:val="00943DA6"/>
    <w:rsid w:val="00944496"/>
    <w:rsid w:val="009444C4"/>
    <w:rsid w:val="0094463E"/>
    <w:rsid w:val="009448E1"/>
    <w:rsid w:val="00944AA1"/>
    <w:rsid w:val="00944F52"/>
    <w:rsid w:val="009450B6"/>
    <w:rsid w:val="009451EA"/>
    <w:rsid w:val="009466BE"/>
    <w:rsid w:val="00946AF4"/>
    <w:rsid w:val="009470AD"/>
    <w:rsid w:val="009471C5"/>
    <w:rsid w:val="009508B8"/>
    <w:rsid w:val="00950C9F"/>
    <w:rsid w:val="009519AF"/>
    <w:rsid w:val="00951CAA"/>
    <w:rsid w:val="00951F27"/>
    <w:rsid w:val="0095210B"/>
    <w:rsid w:val="00952224"/>
    <w:rsid w:val="0095232F"/>
    <w:rsid w:val="00952BB4"/>
    <w:rsid w:val="00953787"/>
    <w:rsid w:val="0095384D"/>
    <w:rsid w:val="00953896"/>
    <w:rsid w:val="00953990"/>
    <w:rsid w:val="00953EC4"/>
    <w:rsid w:val="00954318"/>
    <w:rsid w:val="0095566E"/>
    <w:rsid w:val="0095578E"/>
    <w:rsid w:val="00956010"/>
    <w:rsid w:val="00956781"/>
    <w:rsid w:val="009572AE"/>
    <w:rsid w:val="00957EAA"/>
    <w:rsid w:val="009604DB"/>
    <w:rsid w:val="0096059A"/>
    <w:rsid w:val="00961507"/>
    <w:rsid w:val="00961575"/>
    <w:rsid w:val="00961BDD"/>
    <w:rsid w:val="00961D70"/>
    <w:rsid w:val="00961EE3"/>
    <w:rsid w:val="00963098"/>
    <w:rsid w:val="009630DA"/>
    <w:rsid w:val="00963471"/>
    <w:rsid w:val="00963A91"/>
    <w:rsid w:val="00963CC0"/>
    <w:rsid w:val="009640F0"/>
    <w:rsid w:val="00964592"/>
    <w:rsid w:val="00964692"/>
    <w:rsid w:val="0096491A"/>
    <w:rsid w:val="00964C42"/>
    <w:rsid w:val="00964D71"/>
    <w:rsid w:val="00965779"/>
    <w:rsid w:val="00965CD3"/>
    <w:rsid w:val="0096610C"/>
    <w:rsid w:val="00966204"/>
    <w:rsid w:val="009662F3"/>
    <w:rsid w:val="00966A44"/>
    <w:rsid w:val="00967447"/>
    <w:rsid w:val="0096749E"/>
    <w:rsid w:val="00967625"/>
    <w:rsid w:val="00967673"/>
    <w:rsid w:val="0096772F"/>
    <w:rsid w:val="00967821"/>
    <w:rsid w:val="00967A25"/>
    <w:rsid w:val="00967A78"/>
    <w:rsid w:val="00967F44"/>
    <w:rsid w:val="00967F56"/>
    <w:rsid w:val="0097006B"/>
    <w:rsid w:val="00970479"/>
    <w:rsid w:val="00970A07"/>
    <w:rsid w:val="00970C3C"/>
    <w:rsid w:val="00971891"/>
    <w:rsid w:val="00971E4C"/>
    <w:rsid w:val="00971F0C"/>
    <w:rsid w:val="0097262A"/>
    <w:rsid w:val="00972886"/>
    <w:rsid w:val="00972B68"/>
    <w:rsid w:val="009731B0"/>
    <w:rsid w:val="0097387D"/>
    <w:rsid w:val="009741BD"/>
    <w:rsid w:val="0097498A"/>
    <w:rsid w:val="00974AC5"/>
    <w:rsid w:val="00974CF9"/>
    <w:rsid w:val="0097553D"/>
    <w:rsid w:val="00975C3E"/>
    <w:rsid w:val="00976108"/>
    <w:rsid w:val="00976324"/>
    <w:rsid w:val="00976BF6"/>
    <w:rsid w:val="00977538"/>
    <w:rsid w:val="009778F5"/>
    <w:rsid w:val="00977B1B"/>
    <w:rsid w:val="00980787"/>
    <w:rsid w:val="00980CED"/>
    <w:rsid w:val="00981189"/>
    <w:rsid w:val="00981418"/>
    <w:rsid w:val="0098157F"/>
    <w:rsid w:val="009817E3"/>
    <w:rsid w:val="00981929"/>
    <w:rsid w:val="009829FF"/>
    <w:rsid w:val="00983321"/>
    <w:rsid w:val="0098333F"/>
    <w:rsid w:val="009838BA"/>
    <w:rsid w:val="00984A05"/>
    <w:rsid w:val="009852DC"/>
    <w:rsid w:val="009853B5"/>
    <w:rsid w:val="00985559"/>
    <w:rsid w:val="009857AD"/>
    <w:rsid w:val="0098618F"/>
    <w:rsid w:val="009865BB"/>
    <w:rsid w:val="0098693B"/>
    <w:rsid w:val="00986ED8"/>
    <w:rsid w:val="00987857"/>
    <w:rsid w:val="00987F24"/>
    <w:rsid w:val="00990477"/>
    <w:rsid w:val="00990CEF"/>
    <w:rsid w:val="00991EBF"/>
    <w:rsid w:val="00992135"/>
    <w:rsid w:val="0099256D"/>
    <w:rsid w:val="009925D7"/>
    <w:rsid w:val="0099285F"/>
    <w:rsid w:val="00992F32"/>
    <w:rsid w:val="009931D7"/>
    <w:rsid w:val="009932D7"/>
    <w:rsid w:val="00993743"/>
    <w:rsid w:val="00993BD8"/>
    <w:rsid w:val="00993F40"/>
    <w:rsid w:val="009941D3"/>
    <w:rsid w:val="009948F2"/>
    <w:rsid w:val="00994EEA"/>
    <w:rsid w:val="00994FB2"/>
    <w:rsid w:val="00995D09"/>
    <w:rsid w:val="0099764A"/>
    <w:rsid w:val="009A074A"/>
    <w:rsid w:val="009A07AC"/>
    <w:rsid w:val="009A0CE1"/>
    <w:rsid w:val="009A0FA1"/>
    <w:rsid w:val="009A197B"/>
    <w:rsid w:val="009A2384"/>
    <w:rsid w:val="009A26AF"/>
    <w:rsid w:val="009A2855"/>
    <w:rsid w:val="009A2996"/>
    <w:rsid w:val="009A2C63"/>
    <w:rsid w:val="009A30ED"/>
    <w:rsid w:val="009A3260"/>
    <w:rsid w:val="009A34A0"/>
    <w:rsid w:val="009A42FE"/>
    <w:rsid w:val="009A448A"/>
    <w:rsid w:val="009A46B0"/>
    <w:rsid w:val="009A496A"/>
    <w:rsid w:val="009A6529"/>
    <w:rsid w:val="009A66E5"/>
    <w:rsid w:val="009A68C9"/>
    <w:rsid w:val="009A6AB1"/>
    <w:rsid w:val="009A6BA2"/>
    <w:rsid w:val="009A7435"/>
    <w:rsid w:val="009B01E0"/>
    <w:rsid w:val="009B02BF"/>
    <w:rsid w:val="009B054C"/>
    <w:rsid w:val="009B086B"/>
    <w:rsid w:val="009B0AA9"/>
    <w:rsid w:val="009B0AC9"/>
    <w:rsid w:val="009B0ACA"/>
    <w:rsid w:val="009B0C6D"/>
    <w:rsid w:val="009B110E"/>
    <w:rsid w:val="009B1B6C"/>
    <w:rsid w:val="009B1DD3"/>
    <w:rsid w:val="009B1ED8"/>
    <w:rsid w:val="009B2001"/>
    <w:rsid w:val="009B20A3"/>
    <w:rsid w:val="009B3174"/>
    <w:rsid w:val="009B321F"/>
    <w:rsid w:val="009B3369"/>
    <w:rsid w:val="009B354B"/>
    <w:rsid w:val="009B3A70"/>
    <w:rsid w:val="009B3D57"/>
    <w:rsid w:val="009B44E0"/>
    <w:rsid w:val="009B484D"/>
    <w:rsid w:val="009B48F7"/>
    <w:rsid w:val="009B4A95"/>
    <w:rsid w:val="009B57EE"/>
    <w:rsid w:val="009B60DF"/>
    <w:rsid w:val="009B6500"/>
    <w:rsid w:val="009B675A"/>
    <w:rsid w:val="009B6A08"/>
    <w:rsid w:val="009B6B77"/>
    <w:rsid w:val="009B6D2E"/>
    <w:rsid w:val="009B7305"/>
    <w:rsid w:val="009B732E"/>
    <w:rsid w:val="009B7492"/>
    <w:rsid w:val="009B74AA"/>
    <w:rsid w:val="009B74D2"/>
    <w:rsid w:val="009B76A4"/>
    <w:rsid w:val="009B79C0"/>
    <w:rsid w:val="009B7E59"/>
    <w:rsid w:val="009C085A"/>
    <w:rsid w:val="009C0BA8"/>
    <w:rsid w:val="009C1199"/>
    <w:rsid w:val="009C1977"/>
    <w:rsid w:val="009C1ABE"/>
    <w:rsid w:val="009C1D2B"/>
    <w:rsid w:val="009C2CC0"/>
    <w:rsid w:val="009C3123"/>
    <w:rsid w:val="009C3CA3"/>
    <w:rsid w:val="009C405F"/>
    <w:rsid w:val="009C43AD"/>
    <w:rsid w:val="009C44FF"/>
    <w:rsid w:val="009C45A8"/>
    <w:rsid w:val="009C47EB"/>
    <w:rsid w:val="009C4B88"/>
    <w:rsid w:val="009C523E"/>
    <w:rsid w:val="009C532C"/>
    <w:rsid w:val="009C5F1A"/>
    <w:rsid w:val="009C5F2C"/>
    <w:rsid w:val="009C6238"/>
    <w:rsid w:val="009C6976"/>
    <w:rsid w:val="009C6EAD"/>
    <w:rsid w:val="009C73C0"/>
    <w:rsid w:val="009C74A3"/>
    <w:rsid w:val="009C7D37"/>
    <w:rsid w:val="009D0A52"/>
    <w:rsid w:val="009D0C13"/>
    <w:rsid w:val="009D1D46"/>
    <w:rsid w:val="009D25D1"/>
    <w:rsid w:val="009D2C51"/>
    <w:rsid w:val="009D30B6"/>
    <w:rsid w:val="009D3260"/>
    <w:rsid w:val="009D3573"/>
    <w:rsid w:val="009D429C"/>
    <w:rsid w:val="009D4F33"/>
    <w:rsid w:val="009D5394"/>
    <w:rsid w:val="009D575F"/>
    <w:rsid w:val="009D598C"/>
    <w:rsid w:val="009D5BDD"/>
    <w:rsid w:val="009D6383"/>
    <w:rsid w:val="009D6436"/>
    <w:rsid w:val="009D68DC"/>
    <w:rsid w:val="009D69AD"/>
    <w:rsid w:val="009D7065"/>
    <w:rsid w:val="009D7271"/>
    <w:rsid w:val="009D7633"/>
    <w:rsid w:val="009D7707"/>
    <w:rsid w:val="009D770A"/>
    <w:rsid w:val="009D7E8B"/>
    <w:rsid w:val="009E026D"/>
    <w:rsid w:val="009E05FD"/>
    <w:rsid w:val="009E0DC9"/>
    <w:rsid w:val="009E1594"/>
    <w:rsid w:val="009E1BCB"/>
    <w:rsid w:val="009E1CFC"/>
    <w:rsid w:val="009E1E65"/>
    <w:rsid w:val="009E2069"/>
    <w:rsid w:val="009E23BF"/>
    <w:rsid w:val="009E26AB"/>
    <w:rsid w:val="009E26F5"/>
    <w:rsid w:val="009E2728"/>
    <w:rsid w:val="009E2F00"/>
    <w:rsid w:val="009E33EE"/>
    <w:rsid w:val="009E3DBD"/>
    <w:rsid w:val="009E3F05"/>
    <w:rsid w:val="009E4AD6"/>
    <w:rsid w:val="009E4BB9"/>
    <w:rsid w:val="009E62F2"/>
    <w:rsid w:val="009E63BB"/>
    <w:rsid w:val="009E6A93"/>
    <w:rsid w:val="009E6F46"/>
    <w:rsid w:val="009E7A68"/>
    <w:rsid w:val="009F0859"/>
    <w:rsid w:val="009F0B68"/>
    <w:rsid w:val="009F1008"/>
    <w:rsid w:val="009F1038"/>
    <w:rsid w:val="009F1149"/>
    <w:rsid w:val="009F179E"/>
    <w:rsid w:val="009F18F4"/>
    <w:rsid w:val="009F1CD9"/>
    <w:rsid w:val="009F214D"/>
    <w:rsid w:val="009F2E08"/>
    <w:rsid w:val="009F2E1F"/>
    <w:rsid w:val="009F3685"/>
    <w:rsid w:val="009F3892"/>
    <w:rsid w:val="009F3E96"/>
    <w:rsid w:val="009F4477"/>
    <w:rsid w:val="009F451B"/>
    <w:rsid w:val="009F472C"/>
    <w:rsid w:val="009F47FE"/>
    <w:rsid w:val="009F4896"/>
    <w:rsid w:val="009F48C2"/>
    <w:rsid w:val="009F4900"/>
    <w:rsid w:val="009F4C47"/>
    <w:rsid w:val="009F4ECB"/>
    <w:rsid w:val="009F4FF5"/>
    <w:rsid w:val="009F5B32"/>
    <w:rsid w:val="009F5C4B"/>
    <w:rsid w:val="009F603B"/>
    <w:rsid w:val="009F6240"/>
    <w:rsid w:val="009F6DAA"/>
    <w:rsid w:val="009F773F"/>
    <w:rsid w:val="009F7990"/>
    <w:rsid w:val="00A0064B"/>
    <w:rsid w:val="00A00DCA"/>
    <w:rsid w:val="00A00E08"/>
    <w:rsid w:val="00A00E91"/>
    <w:rsid w:val="00A0104F"/>
    <w:rsid w:val="00A0180E"/>
    <w:rsid w:val="00A01AE3"/>
    <w:rsid w:val="00A01BFE"/>
    <w:rsid w:val="00A01C92"/>
    <w:rsid w:val="00A02195"/>
    <w:rsid w:val="00A0230D"/>
    <w:rsid w:val="00A02645"/>
    <w:rsid w:val="00A026EE"/>
    <w:rsid w:val="00A0290B"/>
    <w:rsid w:val="00A02A6D"/>
    <w:rsid w:val="00A02C66"/>
    <w:rsid w:val="00A037AB"/>
    <w:rsid w:val="00A039D0"/>
    <w:rsid w:val="00A04DE8"/>
    <w:rsid w:val="00A0561C"/>
    <w:rsid w:val="00A058F7"/>
    <w:rsid w:val="00A05A7A"/>
    <w:rsid w:val="00A05D64"/>
    <w:rsid w:val="00A06291"/>
    <w:rsid w:val="00A063B4"/>
    <w:rsid w:val="00A067BA"/>
    <w:rsid w:val="00A06B37"/>
    <w:rsid w:val="00A06F05"/>
    <w:rsid w:val="00A07726"/>
    <w:rsid w:val="00A07818"/>
    <w:rsid w:val="00A10177"/>
    <w:rsid w:val="00A10E01"/>
    <w:rsid w:val="00A1139A"/>
    <w:rsid w:val="00A1149E"/>
    <w:rsid w:val="00A118D6"/>
    <w:rsid w:val="00A11CC1"/>
    <w:rsid w:val="00A121EA"/>
    <w:rsid w:val="00A126EB"/>
    <w:rsid w:val="00A12BFE"/>
    <w:rsid w:val="00A13477"/>
    <w:rsid w:val="00A139B2"/>
    <w:rsid w:val="00A13B2B"/>
    <w:rsid w:val="00A13BAE"/>
    <w:rsid w:val="00A14DFC"/>
    <w:rsid w:val="00A15437"/>
    <w:rsid w:val="00A15469"/>
    <w:rsid w:val="00A1606E"/>
    <w:rsid w:val="00A1704B"/>
    <w:rsid w:val="00A2014E"/>
    <w:rsid w:val="00A207A4"/>
    <w:rsid w:val="00A20A0A"/>
    <w:rsid w:val="00A211B2"/>
    <w:rsid w:val="00A21747"/>
    <w:rsid w:val="00A217FB"/>
    <w:rsid w:val="00A21A6D"/>
    <w:rsid w:val="00A21C21"/>
    <w:rsid w:val="00A21D8D"/>
    <w:rsid w:val="00A21EA8"/>
    <w:rsid w:val="00A220DD"/>
    <w:rsid w:val="00A225DD"/>
    <w:rsid w:val="00A22BCF"/>
    <w:rsid w:val="00A232E5"/>
    <w:rsid w:val="00A23305"/>
    <w:rsid w:val="00A2389C"/>
    <w:rsid w:val="00A2430F"/>
    <w:rsid w:val="00A2492C"/>
    <w:rsid w:val="00A2499E"/>
    <w:rsid w:val="00A2599D"/>
    <w:rsid w:val="00A260C3"/>
    <w:rsid w:val="00A26DA5"/>
    <w:rsid w:val="00A273C3"/>
    <w:rsid w:val="00A2757E"/>
    <w:rsid w:val="00A277FC"/>
    <w:rsid w:val="00A27CED"/>
    <w:rsid w:val="00A27D94"/>
    <w:rsid w:val="00A3056B"/>
    <w:rsid w:val="00A3063D"/>
    <w:rsid w:val="00A31866"/>
    <w:rsid w:val="00A31AF0"/>
    <w:rsid w:val="00A31C44"/>
    <w:rsid w:val="00A326F8"/>
    <w:rsid w:val="00A32B1E"/>
    <w:rsid w:val="00A32E13"/>
    <w:rsid w:val="00A32EE1"/>
    <w:rsid w:val="00A34097"/>
    <w:rsid w:val="00A347AA"/>
    <w:rsid w:val="00A34C02"/>
    <w:rsid w:val="00A352C9"/>
    <w:rsid w:val="00A35679"/>
    <w:rsid w:val="00A35762"/>
    <w:rsid w:val="00A362A8"/>
    <w:rsid w:val="00A3696C"/>
    <w:rsid w:val="00A375CA"/>
    <w:rsid w:val="00A376F1"/>
    <w:rsid w:val="00A37DAA"/>
    <w:rsid w:val="00A402C6"/>
    <w:rsid w:val="00A40440"/>
    <w:rsid w:val="00A40F32"/>
    <w:rsid w:val="00A41A84"/>
    <w:rsid w:val="00A4292F"/>
    <w:rsid w:val="00A43481"/>
    <w:rsid w:val="00A4372D"/>
    <w:rsid w:val="00A43D2A"/>
    <w:rsid w:val="00A4419C"/>
    <w:rsid w:val="00A443CC"/>
    <w:rsid w:val="00A44640"/>
    <w:rsid w:val="00A44861"/>
    <w:rsid w:val="00A44CE6"/>
    <w:rsid w:val="00A44E32"/>
    <w:rsid w:val="00A45241"/>
    <w:rsid w:val="00A4534D"/>
    <w:rsid w:val="00A46586"/>
    <w:rsid w:val="00A470CF"/>
    <w:rsid w:val="00A47383"/>
    <w:rsid w:val="00A4778B"/>
    <w:rsid w:val="00A479AE"/>
    <w:rsid w:val="00A479F0"/>
    <w:rsid w:val="00A47A0E"/>
    <w:rsid w:val="00A47A47"/>
    <w:rsid w:val="00A50121"/>
    <w:rsid w:val="00A502E7"/>
    <w:rsid w:val="00A506F7"/>
    <w:rsid w:val="00A50905"/>
    <w:rsid w:val="00A513FF"/>
    <w:rsid w:val="00A517B8"/>
    <w:rsid w:val="00A51E6B"/>
    <w:rsid w:val="00A529AF"/>
    <w:rsid w:val="00A52A31"/>
    <w:rsid w:val="00A52CEB"/>
    <w:rsid w:val="00A52F2E"/>
    <w:rsid w:val="00A53CB0"/>
    <w:rsid w:val="00A53DCA"/>
    <w:rsid w:val="00A543C9"/>
    <w:rsid w:val="00A5480C"/>
    <w:rsid w:val="00A55952"/>
    <w:rsid w:val="00A565EB"/>
    <w:rsid w:val="00A56671"/>
    <w:rsid w:val="00A56D56"/>
    <w:rsid w:val="00A5721B"/>
    <w:rsid w:val="00A57D37"/>
    <w:rsid w:val="00A6071A"/>
    <w:rsid w:val="00A607B6"/>
    <w:rsid w:val="00A608DE"/>
    <w:rsid w:val="00A60BC9"/>
    <w:rsid w:val="00A619D8"/>
    <w:rsid w:val="00A62EFC"/>
    <w:rsid w:val="00A630D3"/>
    <w:rsid w:val="00A6394C"/>
    <w:rsid w:val="00A64199"/>
    <w:rsid w:val="00A644BB"/>
    <w:rsid w:val="00A64770"/>
    <w:rsid w:val="00A64930"/>
    <w:rsid w:val="00A64F88"/>
    <w:rsid w:val="00A6588F"/>
    <w:rsid w:val="00A65918"/>
    <w:rsid w:val="00A65EF2"/>
    <w:rsid w:val="00A65EFD"/>
    <w:rsid w:val="00A65F2D"/>
    <w:rsid w:val="00A66251"/>
    <w:rsid w:val="00A6654D"/>
    <w:rsid w:val="00A665DF"/>
    <w:rsid w:val="00A66D90"/>
    <w:rsid w:val="00A671E3"/>
    <w:rsid w:val="00A6742E"/>
    <w:rsid w:val="00A6755E"/>
    <w:rsid w:val="00A67942"/>
    <w:rsid w:val="00A70748"/>
    <w:rsid w:val="00A70943"/>
    <w:rsid w:val="00A70ABF"/>
    <w:rsid w:val="00A71829"/>
    <w:rsid w:val="00A71F4A"/>
    <w:rsid w:val="00A72017"/>
    <w:rsid w:val="00A721D5"/>
    <w:rsid w:val="00A72375"/>
    <w:rsid w:val="00A725DF"/>
    <w:rsid w:val="00A729AE"/>
    <w:rsid w:val="00A73038"/>
    <w:rsid w:val="00A7314B"/>
    <w:rsid w:val="00A7453B"/>
    <w:rsid w:val="00A74821"/>
    <w:rsid w:val="00A7498E"/>
    <w:rsid w:val="00A74A4B"/>
    <w:rsid w:val="00A752A0"/>
    <w:rsid w:val="00A7598A"/>
    <w:rsid w:val="00A75E32"/>
    <w:rsid w:val="00A766BC"/>
    <w:rsid w:val="00A76BD4"/>
    <w:rsid w:val="00A77003"/>
    <w:rsid w:val="00A773C3"/>
    <w:rsid w:val="00A7748F"/>
    <w:rsid w:val="00A77506"/>
    <w:rsid w:val="00A77713"/>
    <w:rsid w:val="00A80218"/>
    <w:rsid w:val="00A80334"/>
    <w:rsid w:val="00A80D4E"/>
    <w:rsid w:val="00A80D83"/>
    <w:rsid w:val="00A81077"/>
    <w:rsid w:val="00A81416"/>
    <w:rsid w:val="00A81836"/>
    <w:rsid w:val="00A821B3"/>
    <w:rsid w:val="00A82985"/>
    <w:rsid w:val="00A82D53"/>
    <w:rsid w:val="00A82F86"/>
    <w:rsid w:val="00A830BB"/>
    <w:rsid w:val="00A83126"/>
    <w:rsid w:val="00A837E9"/>
    <w:rsid w:val="00A83C2B"/>
    <w:rsid w:val="00A83E49"/>
    <w:rsid w:val="00A846D8"/>
    <w:rsid w:val="00A8491E"/>
    <w:rsid w:val="00A84E79"/>
    <w:rsid w:val="00A85039"/>
    <w:rsid w:val="00A852CE"/>
    <w:rsid w:val="00A85381"/>
    <w:rsid w:val="00A85399"/>
    <w:rsid w:val="00A85DD5"/>
    <w:rsid w:val="00A8607A"/>
    <w:rsid w:val="00A8629A"/>
    <w:rsid w:val="00A86D2A"/>
    <w:rsid w:val="00A8743E"/>
    <w:rsid w:val="00A874CB"/>
    <w:rsid w:val="00A876BB"/>
    <w:rsid w:val="00A87729"/>
    <w:rsid w:val="00A91245"/>
    <w:rsid w:val="00A91BB7"/>
    <w:rsid w:val="00A92084"/>
    <w:rsid w:val="00A928A2"/>
    <w:rsid w:val="00A928A3"/>
    <w:rsid w:val="00A92B24"/>
    <w:rsid w:val="00A9327C"/>
    <w:rsid w:val="00A9363A"/>
    <w:rsid w:val="00A93FCD"/>
    <w:rsid w:val="00A94504"/>
    <w:rsid w:val="00A94584"/>
    <w:rsid w:val="00A94998"/>
    <w:rsid w:val="00A95344"/>
    <w:rsid w:val="00A95562"/>
    <w:rsid w:val="00A955D4"/>
    <w:rsid w:val="00A95984"/>
    <w:rsid w:val="00A96339"/>
    <w:rsid w:val="00A965C2"/>
    <w:rsid w:val="00A96690"/>
    <w:rsid w:val="00A97268"/>
    <w:rsid w:val="00A972C7"/>
    <w:rsid w:val="00A9735F"/>
    <w:rsid w:val="00A97413"/>
    <w:rsid w:val="00AA02C7"/>
    <w:rsid w:val="00AA067B"/>
    <w:rsid w:val="00AA0ADD"/>
    <w:rsid w:val="00AA0B94"/>
    <w:rsid w:val="00AA1B60"/>
    <w:rsid w:val="00AA1F98"/>
    <w:rsid w:val="00AA235C"/>
    <w:rsid w:val="00AA2AC0"/>
    <w:rsid w:val="00AA2D1D"/>
    <w:rsid w:val="00AA2FA0"/>
    <w:rsid w:val="00AA30E9"/>
    <w:rsid w:val="00AA3310"/>
    <w:rsid w:val="00AA333A"/>
    <w:rsid w:val="00AA3DF1"/>
    <w:rsid w:val="00AA3F3C"/>
    <w:rsid w:val="00AA3F4C"/>
    <w:rsid w:val="00AA4460"/>
    <w:rsid w:val="00AA50D1"/>
    <w:rsid w:val="00AA52C0"/>
    <w:rsid w:val="00AA55A2"/>
    <w:rsid w:val="00AA6078"/>
    <w:rsid w:val="00AA6792"/>
    <w:rsid w:val="00AA6CE8"/>
    <w:rsid w:val="00AA6DAB"/>
    <w:rsid w:val="00AA70F0"/>
    <w:rsid w:val="00AB1085"/>
    <w:rsid w:val="00AB12A1"/>
    <w:rsid w:val="00AB1377"/>
    <w:rsid w:val="00AB17AC"/>
    <w:rsid w:val="00AB17BC"/>
    <w:rsid w:val="00AB29CA"/>
    <w:rsid w:val="00AB325F"/>
    <w:rsid w:val="00AB3C46"/>
    <w:rsid w:val="00AB45C6"/>
    <w:rsid w:val="00AB48CD"/>
    <w:rsid w:val="00AB4DE8"/>
    <w:rsid w:val="00AB4EB2"/>
    <w:rsid w:val="00AB61EA"/>
    <w:rsid w:val="00AB66A4"/>
    <w:rsid w:val="00AB6EB0"/>
    <w:rsid w:val="00AB76E5"/>
    <w:rsid w:val="00AB7BD1"/>
    <w:rsid w:val="00AC02CB"/>
    <w:rsid w:val="00AC0549"/>
    <w:rsid w:val="00AC0820"/>
    <w:rsid w:val="00AC084F"/>
    <w:rsid w:val="00AC0EA0"/>
    <w:rsid w:val="00AC1EBF"/>
    <w:rsid w:val="00AC2A54"/>
    <w:rsid w:val="00AC33C4"/>
    <w:rsid w:val="00AC37CB"/>
    <w:rsid w:val="00AC3C45"/>
    <w:rsid w:val="00AC41EE"/>
    <w:rsid w:val="00AC4207"/>
    <w:rsid w:val="00AC4A8A"/>
    <w:rsid w:val="00AC5621"/>
    <w:rsid w:val="00AC591F"/>
    <w:rsid w:val="00AC5ECE"/>
    <w:rsid w:val="00AC6A66"/>
    <w:rsid w:val="00AC708A"/>
    <w:rsid w:val="00AC75F8"/>
    <w:rsid w:val="00AD0C9D"/>
    <w:rsid w:val="00AD1796"/>
    <w:rsid w:val="00AD1834"/>
    <w:rsid w:val="00AD1CFF"/>
    <w:rsid w:val="00AD1DD2"/>
    <w:rsid w:val="00AD2004"/>
    <w:rsid w:val="00AD2198"/>
    <w:rsid w:val="00AD29DF"/>
    <w:rsid w:val="00AD2CED"/>
    <w:rsid w:val="00AD3D5D"/>
    <w:rsid w:val="00AD3F6A"/>
    <w:rsid w:val="00AD449F"/>
    <w:rsid w:val="00AD46A6"/>
    <w:rsid w:val="00AD4D85"/>
    <w:rsid w:val="00AD4EFC"/>
    <w:rsid w:val="00AD52AE"/>
    <w:rsid w:val="00AD54E6"/>
    <w:rsid w:val="00AD5577"/>
    <w:rsid w:val="00AD58ED"/>
    <w:rsid w:val="00AD6316"/>
    <w:rsid w:val="00AD6464"/>
    <w:rsid w:val="00AD6725"/>
    <w:rsid w:val="00AD7121"/>
    <w:rsid w:val="00AD7420"/>
    <w:rsid w:val="00AD7B3F"/>
    <w:rsid w:val="00AE05B6"/>
    <w:rsid w:val="00AE0DED"/>
    <w:rsid w:val="00AE1C36"/>
    <w:rsid w:val="00AE1FC0"/>
    <w:rsid w:val="00AE25BB"/>
    <w:rsid w:val="00AE2B2A"/>
    <w:rsid w:val="00AE2DBD"/>
    <w:rsid w:val="00AE2E1E"/>
    <w:rsid w:val="00AE3720"/>
    <w:rsid w:val="00AE3FEB"/>
    <w:rsid w:val="00AE4083"/>
    <w:rsid w:val="00AE42DA"/>
    <w:rsid w:val="00AE43D4"/>
    <w:rsid w:val="00AE4436"/>
    <w:rsid w:val="00AE5457"/>
    <w:rsid w:val="00AE5575"/>
    <w:rsid w:val="00AE594E"/>
    <w:rsid w:val="00AE5F05"/>
    <w:rsid w:val="00AE67C6"/>
    <w:rsid w:val="00AE685B"/>
    <w:rsid w:val="00AE6C17"/>
    <w:rsid w:val="00AE7618"/>
    <w:rsid w:val="00AE7BB1"/>
    <w:rsid w:val="00AF0CA1"/>
    <w:rsid w:val="00AF0D6F"/>
    <w:rsid w:val="00AF1146"/>
    <w:rsid w:val="00AF1F67"/>
    <w:rsid w:val="00AF24B0"/>
    <w:rsid w:val="00AF24E8"/>
    <w:rsid w:val="00AF26A1"/>
    <w:rsid w:val="00AF2978"/>
    <w:rsid w:val="00AF2C53"/>
    <w:rsid w:val="00AF2DE0"/>
    <w:rsid w:val="00AF3223"/>
    <w:rsid w:val="00AF34D8"/>
    <w:rsid w:val="00AF354F"/>
    <w:rsid w:val="00AF3C98"/>
    <w:rsid w:val="00AF491E"/>
    <w:rsid w:val="00AF4D0F"/>
    <w:rsid w:val="00AF4D12"/>
    <w:rsid w:val="00AF4D34"/>
    <w:rsid w:val="00AF50C2"/>
    <w:rsid w:val="00AF50E9"/>
    <w:rsid w:val="00AF52FB"/>
    <w:rsid w:val="00AF5A82"/>
    <w:rsid w:val="00AF5D95"/>
    <w:rsid w:val="00AF5DE7"/>
    <w:rsid w:val="00AF639C"/>
    <w:rsid w:val="00AF6568"/>
    <w:rsid w:val="00AF6784"/>
    <w:rsid w:val="00AF6BC7"/>
    <w:rsid w:val="00AF7EAA"/>
    <w:rsid w:val="00B013F8"/>
    <w:rsid w:val="00B014BA"/>
    <w:rsid w:val="00B01523"/>
    <w:rsid w:val="00B01537"/>
    <w:rsid w:val="00B0163B"/>
    <w:rsid w:val="00B01AF3"/>
    <w:rsid w:val="00B01BAB"/>
    <w:rsid w:val="00B01F78"/>
    <w:rsid w:val="00B0208E"/>
    <w:rsid w:val="00B0279C"/>
    <w:rsid w:val="00B031EA"/>
    <w:rsid w:val="00B0334D"/>
    <w:rsid w:val="00B0342C"/>
    <w:rsid w:val="00B03961"/>
    <w:rsid w:val="00B0419B"/>
    <w:rsid w:val="00B042A1"/>
    <w:rsid w:val="00B04331"/>
    <w:rsid w:val="00B04A37"/>
    <w:rsid w:val="00B04F48"/>
    <w:rsid w:val="00B04F94"/>
    <w:rsid w:val="00B06093"/>
    <w:rsid w:val="00B072C1"/>
    <w:rsid w:val="00B0768F"/>
    <w:rsid w:val="00B07A12"/>
    <w:rsid w:val="00B07E94"/>
    <w:rsid w:val="00B101A5"/>
    <w:rsid w:val="00B10336"/>
    <w:rsid w:val="00B103FF"/>
    <w:rsid w:val="00B104A6"/>
    <w:rsid w:val="00B10B7D"/>
    <w:rsid w:val="00B10D74"/>
    <w:rsid w:val="00B10F62"/>
    <w:rsid w:val="00B1143D"/>
    <w:rsid w:val="00B1164B"/>
    <w:rsid w:val="00B11BBA"/>
    <w:rsid w:val="00B11D6A"/>
    <w:rsid w:val="00B11E59"/>
    <w:rsid w:val="00B12042"/>
    <w:rsid w:val="00B127F5"/>
    <w:rsid w:val="00B12815"/>
    <w:rsid w:val="00B12B0B"/>
    <w:rsid w:val="00B12C1A"/>
    <w:rsid w:val="00B12FEA"/>
    <w:rsid w:val="00B14275"/>
    <w:rsid w:val="00B1495B"/>
    <w:rsid w:val="00B14C97"/>
    <w:rsid w:val="00B14CC6"/>
    <w:rsid w:val="00B1535A"/>
    <w:rsid w:val="00B15792"/>
    <w:rsid w:val="00B15BB9"/>
    <w:rsid w:val="00B15E4B"/>
    <w:rsid w:val="00B15F2B"/>
    <w:rsid w:val="00B16256"/>
    <w:rsid w:val="00B16270"/>
    <w:rsid w:val="00B16961"/>
    <w:rsid w:val="00B16EEC"/>
    <w:rsid w:val="00B16FF4"/>
    <w:rsid w:val="00B1747C"/>
    <w:rsid w:val="00B174E3"/>
    <w:rsid w:val="00B17800"/>
    <w:rsid w:val="00B17D64"/>
    <w:rsid w:val="00B17E2C"/>
    <w:rsid w:val="00B2071E"/>
    <w:rsid w:val="00B20D3E"/>
    <w:rsid w:val="00B20E99"/>
    <w:rsid w:val="00B22296"/>
    <w:rsid w:val="00B22CAA"/>
    <w:rsid w:val="00B22F5C"/>
    <w:rsid w:val="00B232B6"/>
    <w:rsid w:val="00B23882"/>
    <w:rsid w:val="00B23991"/>
    <w:rsid w:val="00B23B90"/>
    <w:rsid w:val="00B2422A"/>
    <w:rsid w:val="00B24505"/>
    <w:rsid w:val="00B2453C"/>
    <w:rsid w:val="00B24701"/>
    <w:rsid w:val="00B2495A"/>
    <w:rsid w:val="00B24A30"/>
    <w:rsid w:val="00B256DE"/>
    <w:rsid w:val="00B26571"/>
    <w:rsid w:val="00B27492"/>
    <w:rsid w:val="00B30907"/>
    <w:rsid w:val="00B31022"/>
    <w:rsid w:val="00B311C7"/>
    <w:rsid w:val="00B31338"/>
    <w:rsid w:val="00B3272E"/>
    <w:rsid w:val="00B3284C"/>
    <w:rsid w:val="00B32EDE"/>
    <w:rsid w:val="00B33202"/>
    <w:rsid w:val="00B350DF"/>
    <w:rsid w:val="00B3617E"/>
    <w:rsid w:val="00B36196"/>
    <w:rsid w:val="00B365BE"/>
    <w:rsid w:val="00B3681C"/>
    <w:rsid w:val="00B36C4C"/>
    <w:rsid w:val="00B36FBF"/>
    <w:rsid w:val="00B37A6A"/>
    <w:rsid w:val="00B37E0D"/>
    <w:rsid w:val="00B37FE4"/>
    <w:rsid w:val="00B4002B"/>
    <w:rsid w:val="00B4015A"/>
    <w:rsid w:val="00B402EE"/>
    <w:rsid w:val="00B403CA"/>
    <w:rsid w:val="00B405FA"/>
    <w:rsid w:val="00B40928"/>
    <w:rsid w:val="00B40A96"/>
    <w:rsid w:val="00B40C45"/>
    <w:rsid w:val="00B41493"/>
    <w:rsid w:val="00B41B11"/>
    <w:rsid w:val="00B41C8D"/>
    <w:rsid w:val="00B43D2F"/>
    <w:rsid w:val="00B43EBB"/>
    <w:rsid w:val="00B44AB8"/>
    <w:rsid w:val="00B454E1"/>
    <w:rsid w:val="00B457BE"/>
    <w:rsid w:val="00B469B0"/>
    <w:rsid w:val="00B4708D"/>
    <w:rsid w:val="00B47883"/>
    <w:rsid w:val="00B47B8D"/>
    <w:rsid w:val="00B500D3"/>
    <w:rsid w:val="00B5096A"/>
    <w:rsid w:val="00B50A81"/>
    <w:rsid w:val="00B51C5F"/>
    <w:rsid w:val="00B51EEB"/>
    <w:rsid w:val="00B5298B"/>
    <w:rsid w:val="00B52AE9"/>
    <w:rsid w:val="00B53714"/>
    <w:rsid w:val="00B53930"/>
    <w:rsid w:val="00B53ADC"/>
    <w:rsid w:val="00B53CE7"/>
    <w:rsid w:val="00B5408C"/>
    <w:rsid w:val="00B55834"/>
    <w:rsid w:val="00B5587D"/>
    <w:rsid w:val="00B5615F"/>
    <w:rsid w:val="00B5626F"/>
    <w:rsid w:val="00B56B45"/>
    <w:rsid w:val="00B56B67"/>
    <w:rsid w:val="00B56C82"/>
    <w:rsid w:val="00B576C2"/>
    <w:rsid w:val="00B60202"/>
    <w:rsid w:val="00B602E6"/>
    <w:rsid w:val="00B60573"/>
    <w:rsid w:val="00B60ACD"/>
    <w:rsid w:val="00B60DEA"/>
    <w:rsid w:val="00B60E1E"/>
    <w:rsid w:val="00B614A5"/>
    <w:rsid w:val="00B618AE"/>
    <w:rsid w:val="00B61919"/>
    <w:rsid w:val="00B61D19"/>
    <w:rsid w:val="00B61D3C"/>
    <w:rsid w:val="00B61E32"/>
    <w:rsid w:val="00B62122"/>
    <w:rsid w:val="00B633A1"/>
    <w:rsid w:val="00B63D5F"/>
    <w:rsid w:val="00B64949"/>
    <w:rsid w:val="00B64BC8"/>
    <w:rsid w:val="00B64F08"/>
    <w:rsid w:val="00B6576D"/>
    <w:rsid w:val="00B657E9"/>
    <w:rsid w:val="00B6580F"/>
    <w:rsid w:val="00B659B2"/>
    <w:rsid w:val="00B65A40"/>
    <w:rsid w:val="00B66BC0"/>
    <w:rsid w:val="00B671A5"/>
    <w:rsid w:val="00B706E9"/>
    <w:rsid w:val="00B70831"/>
    <w:rsid w:val="00B7103D"/>
    <w:rsid w:val="00B71498"/>
    <w:rsid w:val="00B71696"/>
    <w:rsid w:val="00B716DC"/>
    <w:rsid w:val="00B71838"/>
    <w:rsid w:val="00B71EB2"/>
    <w:rsid w:val="00B721C0"/>
    <w:rsid w:val="00B7271E"/>
    <w:rsid w:val="00B72FB9"/>
    <w:rsid w:val="00B73080"/>
    <w:rsid w:val="00B734A0"/>
    <w:rsid w:val="00B735A9"/>
    <w:rsid w:val="00B73703"/>
    <w:rsid w:val="00B737DD"/>
    <w:rsid w:val="00B7390B"/>
    <w:rsid w:val="00B73CD8"/>
    <w:rsid w:val="00B747B3"/>
    <w:rsid w:val="00B7495D"/>
    <w:rsid w:val="00B752D9"/>
    <w:rsid w:val="00B75F55"/>
    <w:rsid w:val="00B76C63"/>
    <w:rsid w:val="00B76F58"/>
    <w:rsid w:val="00B779B1"/>
    <w:rsid w:val="00B779C6"/>
    <w:rsid w:val="00B77C92"/>
    <w:rsid w:val="00B800EB"/>
    <w:rsid w:val="00B80962"/>
    <w:rsid w:val="00B80AA1"/>
    <w:rsid w:val="00B80CB7"/>
    <w:rsid w:val="00B80DA4"/>
    <w:rsid w:val="00B80F2F"/>
    <w:rsid w:val="00B80FF1"/>
    <w:rsid w:val="00B80FF2"/>
    <w:rsid w:val="00B81362"/>
    <w:rsid w:val="00B813A2"/>
    <w:rsid w:val="00B8169F"/>
    <w:rsid w:val="00B82263"/>
    <w:rsid w:val="00B823FD"/>
    <w:rsid w:val="00B82718"/>
    <w:rsid w:val="00B83BF4"/>
    <w:rsid w:val="00B84149"/>
    <w:rsid w:val="00B84548"/>
    <w:rsid w:val="00B84700"/>
    <w:rsid w:val="00B847A9"/>
    <w:rsid w:val="00B85010"/>
    <w:rsid w:val="00B860B5"/>
    <w:rsid w:val="00B860DC"/>
    <w:rsid w:val="00B868B3"/>
    <w:rsid w:val="00B86CC0"/>
    <w:rsid w:val="00B86CE4"/>
    <w:rsid w:val="00B872A3"/>
    <w:rsid w:val="00B873DD"/>
    <w:rsid w:val="00B87BFC"/>
    <w:rsid w:val="00B87C3D"/>
    <w:rsid w:val="00B87F98"/>
    <w:rsid w:val="00B905C3"/>
    <w:rsid w:val="00B909A6"/>
    <w:rsid w:val="00B90B4D"/>
    <w:rsid w:val="00B90C1E"/>
    <w:rsid w:val="00B90F34"/>
    <w:rsid w:val="00B914AB"/>
    <w:rsid w:val="00B918C0"/>
    <w:rsid w:val="00B92832"/>
    <w:rsid w:val="00B9287E"/>
    <w:rsid w:val="00B92C91"/>
    <w:rsid w:val="00B9373B"/>
    <w:rsid w:val="00B93EFE"/>
    <w:rsid w:val="00B943F4"/>
    <w:rsid w:val="00B95629"/>
    <w:rsid w:val="00B960C8"/>
    <w:rsid w:val="00B962FF"/>
    <w:rsid w:val="00B968B6"/>
    <w:rsid w:val="00B968E1"/>
    <w:rsid w:val="00B96A18"/>
    <w:rsid w:val="00B96A6B"/>
    <w:rsid w:val="00B9722E"/>
    <w:rsid w:val="00B973B3"/>
    <w:rsid w:val="00B979D8"/>
    <w:rsid w:val="00BA02F0"/>
    <w:rsid w:val="00BA0658"/>
    <w:rsid w:val="00BA1388"/>
    <w:rsid w:val="00BA1854"/>
    <w:rsid w:val="00BA2382"/>
    <w:rsid w:val="00BA26B7"/>
    <w:rsid w:val="00BA3103"/>
    <w:rsid w:val="00BA50F0"/>
    <w:rsid w:val="00BA5534"/>
    <w:rsid w:val="00BA584B"/>
    <w:rsid w:val="00BA5940"/>
    <w:rsid w:val="00BA5DAF"/>
    <w:rsid w:val="00BA5DE6"/>
    <w:rsid w:val="00BA62FB"/>
    <w:rsid w:val="00BA6431"/>
    <w:rsid w:val="00BA6932"/>
    <w:rsid w:val="00BA6F18"/>
    <w:rsid w:val="00BA6F91"/>
    <w:rsid w:val="00BA7861"/>
    <w:rsid w:val="00BA78C6"/>
    <w:rsid w:val="00BA7B02"/>
    <w:rsid w:val="00BA7E54"/>
    <w:rsid w:val="00BB00CC"/>
    <w:rsid w:val="00BB019A"/>
    <w:rsid w:val="00BB02E8"/>
    <w:rsid w:val="00BB030F"/>
    <w:rsid w:val="00BB03F3"/>
    <w:rsid w:val="00BB07D6"/>
    <w:rsid w:val="00BB0D03"/>
    <w:rsid w:val="00BB160F"/>
    <w:rsid w:val="00BB236E"/>
    <w:rsid w:val="00BB294C"/>
    <w:rsid w:val="00BB2EE1"/>
    <w:rsid w:val="00BB3010"/>
    <w:rsid w:val="00BB305E"/>
    <w:rsid w:val="00BB317C"/>
    <w:rsid w:val="00BB3E0A"/>
    <w:rsid w:val="00BB42F5"/>
    <w:rsid w:val="00BB470A"/>
    <w:rsid w:val="00BB475F"/>
    <w:rsid w:val="00BB48D9"/>
    <w:rsid w:val="00BB4D53"/>
    <w:rsid w:val="00BB4D9B"/>
    <w:rsid w:val="00BB59C5"/>
    <w:rsid w:val="00BB5C43"/>
    <w:rsid w:val="00BB6051"/>
    <w:rsid w:val="00BB67A4"/>
    <w:rsid w:val="00BB706B"/>
    <w:rsid w:val="00BB70B3"/>
    <w:rsid w:val="00BC05B4"/>
    <w:rsid w:val="00BC0AE2"/>
    <w:rsid w:val="00BC0DD8"/>
    <w:rsid w:val="00BC0EDB"/>
    <w:rsid w:val="00BC1068"/>
    <w:rsid w:val="00BC1600"/>
    <w:rsid w:val="00BC1E41"/>
    <w:rsid w:val="00BC2131"/>
    <w:rsid w:val="00BC24B4"/>
    <w:rsid w:val="00BC24EE"/>
    <w:rsid w:val="00BC2B5F"/>
    <w:rsid w:val="00BC3684"/>
    <w:rsid w:val="00BC3B64"/>
    <w:rsid w:val="00BC4154"/>
    <w:rsid w:val="00BC4848"/>
    <w:rsid w:val="00BC67C0"/>
    <w:rsid w:val="00BC6B1D"/>
    <w:rsid w:val="00BC6F53"/>
    <w:rsid w:val="00BC723F"/>
    <w:rsid w:val="00BC7547"/>
    <w:rsid w:val="00BC7954"/>
    <w:rsid w:val="00BC7A71"/>
    <w:rsid w:val="00BC7F93"/>
    <w:rsid w:val="00BD019A"/>
    <w:rsid w:val="00BD0212"/>
    <w:rsid w:val="00BD07FA"/>
    <w:rsid w:val="00BD120C"/>
    <w:rsid w:val="00BD1666"/>
    <w:rsid w:val="00BD2116"/>
    <w:rsid w:val="00BD2A51"/>
    <w:rsid w:val="00BD3333"/>
    <w:rsid w:val="00BD35FD"/>
    <w:rsid w:val="00BD3EF4"/>
    <w:rsid w:val="00BD4910"/>
    <w:rsid w:val="00BD4D19"/>
    <w:rsid w:val="00BD532D"/>
    <w:rsid w:val="00BD57B4"/>
    <w:rsid w:val="00BD6102"/>
    <w:rsid w:val="00BD6387"/>
    <w:rsid w:val="00BD64D7"/>
    <w:rsid w:val="00BD64E1"/>
    <w:rsid w:val="00BD65ED"/>
    <w:rsid w:val="00BD6CBE"/>
    <w:rsid w:val="00BD6FDA"/>
    <w:rsid w:val="00BD77A5"/>
    <w:rsid w:val="00BE00F0"/>
    <w:rsid w:val="00BE081E"/>
    <w:rsid w:val="00BE0992"/>
    <w:rsid w:val="00BE0A46"/>
    <w:rsid w:val="00BE1D41"/>
    <w:rsid w:val="00BE1D58"/>
    <w:rsid w:val="00BE1E84"/>
    <w:rsid w:val="00BE248D"/>
    <w:rsid w:val="00BE24D7"/>
    <w:rsid w:val="00BE25B5"/>
    <w:rsid w:val="00BE2A9A"/>
    <w:rsid w:val="00BE2B13"/>
    <w:rsid w:val="00BE2FDB"/>
    <w:rsid w:val="00BE51CE"/>
    <w:rsid w:val="00BE542C"/>
    <w:rsid w:val="00BE6127"/>
    <w:rsid w:val="00BE63D4"/>
    <w:rsid w:val="00BE665C"/>
    <w:rsid w:val="00BE67A9"/>
    <w:rsid w:val="00BE67DA"/>
    <w:rsid w:val="00BE7005"/>
    <w:rsid w:val="00BE714B"/>
    <w:rsid w:val="00BE7406"/>
    <w:rsid w:val="00BE7BB1"/>
    <w:rsid w:val="00BE7CAD"/>
    <w:rsid w:val="00BF0AA9"/>
    <w:rsid w:val="00BF12A9"/>
    <w:rsid w:val="00BF1752"/>
    <w:rsid w:val="00BF1D0C"/>
    <w:rsid w:val="00BF1DD8"/>
    <w:rsid w:val="00BF1EDE"/>
    <w:rsid w:val="00BF2731"/>
    <w:rsid w:val="00BF2879"/>
    <w:rsid w:val="00BF28EB"/>
    <w:rsid w:val="00BF2B4E"/>
    <w:rsid w:val="00BF2E04"/>
    <w:rsid w:val="00BF344F"/>
    <w:rsid w:val="00BF35A0"/>
    <w:rsid w:val="00BF3EF1"/>
    <w:rsid w:val="00BF49FC"/>
    <w:rsid w:val="00BF5747"/>
    <w:rsid w:val="00BF58EE"/>
    <w:rsid w:val="00BF6277"/>
    <w:rsid w:val="00BF63C7"/>
    <w:rsid w:val="00BF6AD0"/>
    <w:rsid w:val="00BF6C6B"/>
    <w:rsid w:val="00BF71F7"/>
    <w:rsid w:val="00BF7287"/>
    <w:rsid w:val="00BF7C84"/>
    <w:rsid w:val="00C000C8"/>
    <w:rsid w:val="00C00450"/>
    <w:rsid w:val="00C007C7"/>
    <w:rsid w:val="00C00A7D"/>
    <w:rsid w:val="00C00A8A"/>
    <w:rsid w:val="00C00F94"/>
    <w:rsid w:val="00C0108D"/>
    <w:rsid w:val="00C01135"/>
    <w:rsid w:val="00C028E3"/>
    <w:rsid w:val="00C02947"/>
    <w:rsid w:val="00C03388"/>
    <w:rsid w:val="00C03B17"/>
    <w:rsid w:val="00C03C91"/>
    <w:rsid w:val="00C04121"/>
    <w:rsid w:val="00C04151"/>
    <w:rsid w:val="00C0425F"/>
    <w:rsid w:val="00C043D6"/>
    <w:rsid w:val="00C04C41"/>
    <w:rsid w:val="00C04C6F"/>
    <w:rsid w:val="00C04DF3"/>
    <w:rsid w:val="00C04F79"/>
    <w:rsid w:val="00C04FB8"/>
    <w:rsid w:val="00C051A2"/>
    <w:rsid w:val="00C053AF"/>
    <w:rsid w:val="00C054F7"/>
    <w:rsid w:val="00C05B67"/>
    <w:rsid w:val="00C06237"/>
    <w:rsid w:val="00C06943"/>
    <w:rsid w:val="00C06D74"/>
    <w:rsid w:val="00C0774E"/>
    <w:rsid w:val="00C07775"/>
    <w:rsid w:val="00C07799"/>
    <w:rsid w:val="00C07F87"/>
    <w:rsid w:val="00C107A6"/>
    <w:rsid w:val="00C10877"/>
    <w:rsid w:val="00C11384"/>
    <w:rsid w:val="00C1147A"/>
    <w:rsid w:val="00C11CBD"/>
    <w:rsid w:val="00C12776"/>
    <w:rsid w:val="00C12789"/>
    <w:rsid w:val="00C12A60"/>
    <w:rsid w:val="00C132B0"/>
    <w:rsid w:val="00C13947"/>
    <w:rsid w:val="00C13AC4"/>
    <w:rsid w:val="00C14496"/>
    <w:rsid w:val="00C14D5D"/>
    <w:rsid w:val="00C15203"/>
    <w:rsid w:val="00C15B8E"/>
    <w:rsid w:val="00C161BB"/>
    <w:rsid w:val="00C172E6"/>
    <w:rsid w:val="00C17561"/>
    <w:rsid w:val="00C178DC"/>
    <w:rsid w:val="00C17C3F"/>
    <w:rsid w:val="00C2041E"/>
    <w:rsid w:val="00C205B5"/>
    <w:rsid w:val="00C20D0B"/>
    <w:rsid w:val="00C21292"/>
    <w:rsid w:val="00C21A22"/>
    <w:rsid w:val="00C21DB4"/>
    <w:rsid w:val="00C21F78"/>
    <w:rsid w:val="00C2224F"/>
    <w:rsid w:val="00C22BEE"/>
    <w:rsid w:val="00C22E05"/>
    <w:rsid w:val="00C232F3"/>
    <w:rsid w:val="00C2348D"/>
    <w:rsid w:val="00C23BEB"/>
    <w:rsid w:val="00C23C4E"/>
    <w:rsid w:val="00C24658"/>
    <w:rsid w:val="00C24F9F"/>
    <w:rsid w:val="00C255CC"/>
    <w:rsid w:val="00C2574F"/>
    <w:rsid w:val="00C259EE"/>
    <w:rsid w:val="00C26104"/>
    <w:rsid w:val="00C271B7"/>
    <w:rsid w:val="00C271B8"/>
    <w:rsid w:val="00C27607"/>
    <w:rsid w:val="00C31085"/>
    <w:rsid w:val="00C311F1"/>
    <w:rsid w:val="00C31927"/>
    <w:rsid w:val="00C31962"/>
    <w:rsid w:val="00C31B90"/>
    <w:rsid w:val="00C3218B"/>
    <w:rsid w:val="00C33104"/>
    <w:rsid w:val="00C331AB"/>
    <w:rsid w:val="00C3376D"/>
    <w:rsid w:val="00C33AC8"/>
    <w:rsid w:val="00C340F4"/>
    <w:rsid w:val="00C347A9"/>
    <w:rsid w:val="00C34806"/>
    <w:rsid w:val="00C3490E"/>
    <w:rsid w:val="00C35193"/>
    <w:rsid w:val="00C351B7"/>
    <w:rsid w:val="00C352F2"/>
    <w:rsid w:val="00C35309"/>
    <w:rsid w:val="00C357BC"/>
    <w:rsid w:val="00C35F93"/>
    <w:rsid w:val="00C3622F"/>
    <w:rsid w:val="00C36365"/>
    <w:rsid w:val="00C36596"/>
    <w:rsid w:val="00C3659A"/>
    <w:rsid w:val="00C36B0C"/>
    <w:rsid w:val="00C36D75"/>
    <w:rsid w:val="00C37525"/>
    <w:rsid w:val="00C378F0"/>
    <w:rsid w:val="00C402C9"/>
    <w:rsid w:val="00C40409"/>
    <w:rsid w:val="00C405DF"/>
    <w:rsid w:val="00C40A0F"/>
    <w:rsid w:val="00C4114F"/>
    <w:rsid w:val="00C4136C"/>
    <w:rsid w:val="00C4194A"/>
    <w:rsid w:val="00C424AF"/>
    <w:rsid w:val="00C42A6F"/>
    <w:rsid w:val="00C4319A"/>
    <w:rsid w:val="00C43CBC"/>
    <w:rsid w:val="00C43F51"/>
    <w:rsid w:val="00C441FA"/>
    <w:rsid w:val="00C4472F"/>
    <w:rsid w:val="00C44EB5"/>
    <w:rsid w:val="00C45F49"/>
    <w:rsid w:val="00C47394"/>
    <w:rsid w:val="00C4775A"/>
    <w:rsid w:val="00C47885"/>
    <w:rsid w:val="00C4797E"/>
    <w:rsid w:val="00C502FE"/>
    <w:rsid w:val="00C5109E"/>
    <w:rsid w:val="00C511AE"/>
    <w:rsid w:val="00C51D08"/>
    <w:rsid w:val="00C520CB"/>
    <w:rsid w:val="00C52652"/>
    <w:rsid w:val="00C52EB8"/>
    <w:rsid w:val="00C53316"/>
    <w:rsid w:val="00C53440"/>
    <w:rsid w:val="00C53EFD"/>
    <w:rsid w:val="00C545E6"/>
    <w:rsid w:val="00C54A21"/>
    <w:rsid w:val="00C54BE1"/>
    <w:rsid w:val="00C54EAA"/>
    <w:rsid w:val="00C55088"/>
    <w:rsid w:val="00C5536F"/>
    <w:rsid w:val="00C56425"/>
    <w:rsid w:val="00C56430"/>
    <w:rsid w:val="00C569FB"/>
    <w:rsid w:val="00C57332"/>
    <w:rsid w:val="00C574EF"/>
    <w:rsid w:val="00C57BC1"/>
    <w:rsid w:val="00C60C5B"/>
    <w:rsid w:val="00C614F8"/>
    <w:rsid w:val="00C6154F"/>
    <w:rsid w:val="00C61E28"/>
    <w:rsid w:val="00C61F87"/>
    <w:rsid w:val="00C620C4"/>
    <w:rsid w:val="00C626D2"/>
    <w:rsid w:val="00C63065"/>
    <w:rsid w:val="00C634AF"/>
    <w:rsid w:val="00C63631"/>
    <w:rsid w:val="00C63DA4"/>
    <w:rsid w:val="00C64492"/>
    <w:rsid w:val="00C646E3"/>
    <w:rsid w:val="00C654D1"/>
    <w:rsid w:val="00C654E1"/>
    <w:rsid w:val="00C65860"/>
    <w:rsid w:val="00C663E0"/>
    <w:rsid w:val="00C668D2"/>
    <w:rsid w:val="00C66E60"/>
    <w:rsid w:val="00C673F1"/>
    <w:rsid w:val="00C6795D"/>
    <w:rsid w:val="00C67CF6"/>
    <w:rsid w:val="00C70402"/>
    <w:rsid w:val="00C70DF5"/>
    <w:rsid w:val="00C71728"/>
    <w:rsid w:val="00C7173E"/>
    <w:rsid w:val="00C71A7C"/>
    <w:rsid w:val="00C71ABF"/>
    <w:rsid w:val="00C71C37"/>
    <w:rsid w:val="00C71E5A"/>
    <w:rsid w:val="00C72232"/>
    <w:rsid w:val="00C72641"/>
    <w:rsid w:val="00C72F5B"/>
    <w:rsid w:val="00C731B6"/>
    <w:rsid w:val="00C73342"/>
    <w:rsid w:val="00C74335"/>
    <w:rsid w:val="00C745A1"/>
    <w:rsid w:val="00C748ED"/>
    <w:rsid w:val="00C75C56"/>
    <w:rsid w:val="00C75C57"/>
    <w:rsid w:val="00C7666B"/>
    <w:rsid w:val="00C77125"/>
    <w:rsid w:val="00C801DA"/>
    <w:rsid w:val="00C80316"/>
    <w:rsid w:val="00C80624"/>
    <w:rsid w:val="00C82AF8"/>
    <w:rsid w:val="00C834C1"/>
    <w:rsid w:val="00C83770"/>
    <w:rsid w:val="00C83C63"/>
    <w:rsid w:val="00C83C9A"/>
    <w:rsid w:val="00C84398"/>
    <w:rsid w:val="00C84BCB"/>
    <w:rsid w:val="00C8664A"/>
    <w:rsid w:val="00C868E3"/>
    <w:rsid w:val="00C86C30"/>
    <w:rsid w:val="00C8711E"/>
    <w:rsid w:val="00C8723F"/>
    <w:rsid w:val="00C877B2"/>
    <w:rsid w:val="00C90BB0"/>
    <w:rsid w:val="00C90FA8"/>
    <w:rsid w:val="00C9135E"/>
    <w:rsid w:val="00C91C66"/>
    <w:rsid w:val="00C91FDD"/>
    <w:rsid w:val="00C921EC"/>
    <w:rsid w:val="00C923DD"/>
    <w:rsid w:val="00C92621"/>
    <w:rsid w:val="00C92FA7"/>
    <w:rsid w:val="00C93901"/>
    <w:rsid w:val="00C93A59"/>
    <w:rsid w:val="00C9422F"/>
    <w:rsid w:val="00C944DD"/>
    <w:rsid w:val="00C94A65"/>
    <w:rsid w:val="00C94E15"/>
    <w:rsid w:val="00C94FB8"/>
    <w:rsid w:val="00C951DE"/>
    <w:rsid w:val="00C95535"/>
    <w:rsid w:val="00C957DB"/>
    <w:rsid w:val="00C96226"/>
    <w:rsid w:val="00C96630"/>
    <w:rsid w:val="00C967CA"/>
    <w:rsid w:val="00C973BD"/>
    <w:rsid w:val="00C974D0"/>
    <w:rsid w:val="00C97788"/>
    <w:rsid w:val="00CA014D"/>
    <w:rsid w:val="00CA0433"/>
    <w:rsid w:val="00CA050B"/>
    <w:rsid w:val="00CA0F14"/>
    <w:rsid w:val="00CA1133"/>
    <w:rsid w:val="00CA1E3B"/>
    <w:rsid w:val="00CA23E5"/>
    <w:rsid w:val="00CA25EE"/>
    <w:rsid w:val="00CA35AB"/>
    <w:rsid w:val="00CA377A"/>
    <w:rsid w:val="00CA3C4E"/>
    <w:rsid w:val="00CA45AB"/>
    <w:rsid w:val="00CA4B3A"/>
    <w:rsid w:val="00CA5547"/>
    <w:rsid w:val="00CA5BFA"/>
    <w:rsid w:val="00CA5E9C"/>
    <w:rsid w:val="00CA5EEF"/>
    <w:rsid w:val="00CA61D5"/>
    <w:rsid w:val="00CA636B"/>
    <w:rsid w:val="00CA684D"/>
    <w:rsid w:val="00CA6ADF"/>
    <w:rsid w:val="00CA7043"/>
    <w:rsid w:val="00CA726D"/>
    <w:rsid w:val="00CA7321"/>
    <w:rsid w:val="00CA7464"/>
    <w:rsid w:val="00CA75D2"/>
    <w:rsid w:val="00CA7693"/>
    <w:rsid w:val="00CA7CD1"/>
    <w:rsid w:val="00CB0851"/>
    <w:rsid w:val="00CB0E64"/>
    <w:rsid w:val="00CB0FF8"/>
    <w:rsid w:val="00CB1670"/>
    <w:rsid w:val="00CB1A6D"/>
    <w:rsid w:val="00CB1BDF"/>
    <w:rsid w:val="00CB1FA3"/>
    <w:rsid w:val="00CB2419"/>
    <w:rsid w:val="00CB28AD"/>
    <w:rsid w:val="00CB3272"/>
    <w:rsid w:val="00CB3603"/>
    <w:rsid w:val="00CB4384"/>
    <w:rsid w:val="00CB4E47"/>
    <w:rsid w:val="00CB4EB6"/>
    <w:rsid w:val="00CB511C"/>
    <w:rsid w:val="00CB56F9"/>
    <w:rsid w:val="00CB5EE7"/>
    <w:rsid w:val="00CB5F9B"/>
    <w:rsid w:val="00CB61EF"/>
    <w:rsid w:val="00CB7551"/>
    <w:rsid w:val="00CB7573"/>
    <w:rsid w:val="00CB7D59"/>
    <w:rsid w:val="00CB7FA1"/>
    <w:rsid w:val="00CC02B3"/>
    <w:rsid w:val="00CC0427"/>
    <w:rsid w:val="00CC0675"/>
    <w:rsid w:val="00CC0A9C"/>
    <w:rsid w:val="00CC0B27"/>
    <w:rsid w:val="00CC0C92"/>
    <w:rsid w:val="00CC0F74"/>
    <w:rsid w:val="00CC11DB"/>
    <w:rsid w:val="00CC1E21"/>
    <w:rsid w:val="00CC2006"/>
    <w:rsid w:val="00CC2178"/>
    <w:rsid w:val="00CC2463"/>
    <w:rsid w:val="00CC265B"/>
    <w:rsid w:val="00CC268F"/>
    <w:rsid w:val="00CC2878"/>
    <w:rsid w:val="00CC2C56"/>
    <w:rsid w:val="00CC2CF9"/>
    <w:rsid w:val="00CC3479"/>
    <w:rsid w:val="00CC3625"/>
    <w:rsid w:val="00CC3725"/>
    <w:rsid w:val="00CC3B2F"/>
    <w:rsid w:val="00CC4344"/>
    <w:rsid w:val="00CC44FA"/>
    <w:rsid w:val="00CC4884"/>
    <w:rsid w:val="00CC49AA"/>
    <w:rsid w:val="00CC4E44"/>
    <w:rsid w:val="00CC4F72"/>
    <w:rsid w:val="00CC5083"/>
    <w:rsid w:val="00CC51AF"/>
    <w:rsid w:val="00CC523B"/>
    <w:rsid w:val="00CC5994"/>
    <w:rsid w:val="00CC64EC"/>
    <w:rsid w:val="00CC654E"/>
    <w:rsid w:val="00CC669A"/>
    <w:rsid w:val="00CC66AE"/>
    <w:rsid w:val="00CC688C"/>
    <w:rsid w:val="00CC696E"/>
    <w:rsid w:val="00CC6B0A"/>
    <w:rsid w:val="00CC6E19"/>
    <w:rsid w:val="00CC6F6F"/>
    <w:rsid w:val="00CC6F91"/>
    <w:rsid w:val="00CC74CA"/>
    <w:rsid w:val="00CC7547"/>
    <w:rsid w:val="00CC772F"/>
    <w:rsid w:val="00CC79BD"/>
    <w:rsid w:val="00CC7AA2"/>
    <w:rsid w:val="00CC7CD9"/>
    <w:rsid w:val="00CC7FC7"/>
    <w:rsid w:val="00CD0464"/>
    <w:rsid w:val="00CD06A6"/>
    <w:rsid w:val="00CD136E"/>
    <w:rsid w:val="00CD277D"/>
    <w:rsid w:val="00CD2902"/>
    <w:rsid w:val="00CD2ECE"/>
    <w:rsid w:val="00CD378C"/>
    <w:rsid w:val="00CD4CB3"/>
    <w:rsid w:val="00CD4F6F"/>
    <w:rsid w:val="00CD568D"/>
    <w:rsid w:val="00CD5E1F"/>
    <w:rsid w:val="00CD6743"/>
    <w:rsid w:val="00CD7C7E"/>
    <w:rsid w:val="00CE2738"/>
    <w:rsid w:val="00CE29A0"/>
    <w:rsid w:val="00CE2A37"/>
    <w:rsid w:val="00CE3CBD"/>
    <w:rsid w:val="00CE4898"/>
    <w:rsid w:val="00CE4CD1"/>
    <w:rsid w:val="00CE4FF5"/>
    <w:rsid w:val="00CE52C4"/>
    <w:rsid w:val="00CE53ED"/>
    <w:rsid w:val="00CE6418"/>
    <w:rsid w:val="00CE68A4"/>
    <w:rsid w:val="00CE6999"/>
    <w:rsid w:val="00CE6BBE"/>
    <w:rsid w:val="00CE715B"/>
    <w:rsid w:val="00CE7327"/>
    <w:rsid w:val="00CE76BB"/>
    <w:rsid w:val="00CF0640"/>
    <w:rsid w:val="00CF07EB"/>
    <w:rsid w:val="00CF0902"/>
    <w:rsid w:val="00CF18BB"/>
    <w:rsid w:val="00CF1F2A"/>
    <w:rsid w:val="00CF2575"/>
    <w:rsid w:val="00CF2EE4"/>
    <w:rsid w:val="00CF3214"/>
    <w:rsid w:val="00CF34E1"/>
    <w:rsid w:val="00CF383F"/>
    <w:rsid w:val="00CF3DC5"/>
    <w:rsid w:val="00CF4BB0"/>
    <w:rsid w:val="00CF507F"/>
    <w:rsid w:val="00CF5369"/>
    <w:rsid w:val="00CF5881"/>
    <w:rsid w:val="00CF5A58"/>
    <w:rsid w:val="00CF5BF6"/>
    <w:rsid w:val="00CF5C00"/>
    <w:rsid w:val="00CF62C5"/>
    <w:rsid w:val="00CF65EA"/>
    <w:rsid w:val="00CF6633"/>
    <w:rsid w:val="00CF69E3"/>
    <w:rsid w:val="00CF7CB4"/>
    <w:rsid w:val="00D003CB"/>
    <w:rsid w:val="00D006B1"/>
    <w:rsid w:val="00D00CA7"/>
    <w:rsid w:val="00D010AC"/>
    <w:rsid w:val="00D01453"/>
    <w:rsid w:val="00D017FA"/>
    <w:rsid w:val="00D018DD"/>
    <w:rsid w:val="00D01AF8"/>
    <w:rsid w:val="00D01BF0"/>
    <w:rsid w:val="00D01E53"/>
    <w:rsid w:val="00D02837"/>
    <w:rsid w:val="00D02940"/>
    <w:rsid w:val="00D03EFB"/>
    <w:rsid w:val="00D03F5A"/>
    <w:rsid w:val="00D03F91"/>
    <w:rsid w:val="00D04619"/>
    <w:rsid w:val="00D04A51"/>
    <w:rsid w:val="00D06218"/>
    <w:rsid w:val="00D0641D"/>
    <w:rsid w:val="00D068EC"/>
    <w:rsid w:val="00D0695E"/>
    <w:rsid w:val="00D06C6C"/>
    <w:rsid w:val="00D0704D"/>
    <w:rsid w:val="00D07389"/>
    <w:rsid w:val="00D07420"/>
    <w:rsid w:val="00D07B75"/>
    <w:rsid w:val="00D1018C"/>
    <w:rsid w:val="00D108A4"/>
    <w:rsid w:val="00D10AA0"/>
    <w:rsid w:val="00D10F06"/>
    <w:rsid w:val="00D11433"/>
    <w:rsid w:val="00D11857"/>
    <w:rsid w:val="00D11E9D"/>
    <w:rsid w:val="00D121F0"/>
    <w:rsid w:val="00D12811"/>
    <w:rsid w:val="00D12D14"/>
    <w:rsid w:val="00D13753"/>
    <w:rsid w:val="00D1394A"/>
    <w:rsid w:val="00D139C5"/>
    <w:rsid w:val="00D14556"/>
    <w:rsid w:val="00D147B3"/>
    <w:rsid w:val="00D14883"/>
    <w:rsid w:val="00D149F9"/>
    <w:rsid w:val="00D14A6F"/>
    <w:rsid w:val="00D14C84"/>
    <w:rsid w:val="00D14E54"/>
    <w:rsid w:val="00D14EAA"/>
    <w:rsid w:val="00D15444"/>
    <w:rsid w:val="00D16293"/>
    <w:rsid w:val="00D165B5"/>
    <w:rsid w:val="00D16693"/>
    <w:rsid w:val="00D16C01"/>
    <w:rsid w:val="00D16D27"/>
    <w:rsid w:val="00D16E77"/>
    <w:rsid w:val="00D173F1"/>
    <w:rsid w:val="00D206F4"/>
    <w:rsid w:val="00D20E48"/>
    <w:rsid w:val="00D211BD"/>
    <w:rsid w:val="00D21547"/>
    <w:rsid w:val="00D21991"/>
    <w:rsid w:val="00D219FE"/>
    <w:rsid w:val="00D2204A"/>
    <w:rsid w:val="00D224E4"/>
    <w:rsid w:val="00D225F1"/>
    <w:rsid w:val="00D2291D"/>
    <w:rsid w:val="00D22B47"/>
    <w:rsid w:val="00D22B69"/>
    <w:rsid w:val="00D22E24"/>
    <w:rsid w:val="00D230E4"/>
    <w:rsid w:val="00D2414E"/>
    <w:rsid w:val="00D24385"/>
    <w:rsid w:val="00D24400"/>
    <w:rsid w:val="00D24E5C"/>
    <w:rsid w:val="00D25071"/>
    <w:rsid w:val="00D25B9F"/>
    <w:rsid w:val="00D26039"/>
    <w:rsid w:val="00D26C37"/>
    <w:rsid w:val="00D2722F"/>
    <w:rsid w:val="00D27394"/>
    <w:rsid w:val="00D273C6"/>
    <w:rsid w:val="00D27598"/>
    <w:rsid w:val="00D30421"/>
    <w:rsid w:val="00D30714"/>
    <w:rsid w:val="00D319EA"/>
    <w:rsid w:val="00D31CD2"/>
    <w:rsid w:val="00D31F58"/>
    <w:rsid w:val="00D31FE8"/>
    <w:rsid w:val="00D321D8"/>
    <w:rsid w:val="00D324DC"/>
    <w:rsid w:val="00D32589"/>
    <w:rsid w:val="00D32BD3"/>
    <w:rsid w:val="00D32C87"/>
    <w:rsid w:val="00D32DD8"/>
    <w:rsid w:val="00D33AD1"/>
    <w:rsid w:val="00D33E32"/>
    <w:rsid w:val="00D34647"/>
    <w:rsid w:val="00D34834"/>
    <w:rsid w:val="00D34842"/>
    <w:rsid w:val="00D34AC4"/>
    <w:rsid w:val="00D34DBA"/>
    <w:rsid w:val="00D355D7"/>
    <w:rsid w:val="00D35653"/>
    <w:rsid w:val="00D359FD"/>
    <w:rsid w:val="00D35E7B"/>
    <w:rsid w:val="00D36BC6"/>
    <w:rsid w:val="00D37555"/>
    <w:rsid w:val="00D37794"/>
    <w:rsid w:val="00D37E44"/>
    <w:rsid w:val="00D401EB"/>
    <w:rsid w:val="00D405F9"/>
    <w:rsid w:val="00D40AEA"/>
    <w:rsid w:val="00D40B89"/>
    <w:rsid w:val="00D41100"/>
    <w:rsid w:val="00D4117E"/>
    <w:rsid w:val="00D416ED"/>
    <w:rsid w:val="00D41BE2"/>
    <w:rsid w:val="00D41C16"/>
    <w:rsid w:val="00D424AC"/>
    <w:rsid w:val="00D4272E"/>
    <w:rsid w:val="00D4295D"/>
    <w:rsid w:val="00D42B03"/>
    <w:rsid w:val="00D42B78"/>
    <w:rsid w:val="00D43770"/>
    <w:rsid w:val="00D43A8C"/>
    <w:rsid w:val="00D43B6D"/>
    <w:rsid w:val="00D43FD7"/>
    <w:rsid w:val="00D43FE8"/>
    <w:rsid w:val="00D445B4"/>
    <w:rsid w:val="00D4567C"/>
    <w:rsid w:val="00D45CDC"/>
    <w:rsid w:val="00D4601D"/>
    <w:rsid w:val="00D467E4"/>
    <w:rsid w:val="00D46A06"/>
    <w:rsid w:val="00D46A74"/>
    <w:rsid w:val="00D46B2D"/>
    <w:rsid w:val="00D4716B"/>
    <w:rsid w:val="00D472F9"/>
    <w:rsid w:val="00D47B39"/>
    <w:rsid w:val="00D5054B"/>
    <w:rsid w:val="00D5070C"/>
    <w:rsid w:val="00D5076E"/>
    <w:rsid w:val="00D50F56"/>
    <w:rsid w:val="00D5121B"/>
    <w:rsid w:val="00D5125C"/>
    <w:rsid w:val="00D513E3"/>
    <w:rsid w:val="00D51900"/>
    <w:rsid w:val="00D5249C"/>
    <w:rsid w:val="00D52531"/>
    <w:rsid w:val="00D5318A"/>
    <w:rsid w:val="00D53449"/>
    <w:rsid w:val="00D54301"/>
    <w:rsid w:val="00D5439B"/>
    <w:rsid w:val="00D549A8"/>
    <w:rsid w:val="00D55632"/>
    <w:rsid w:val="00D559E9"/>
    <w:rsid w:val="00D5692F"/>
    <w:rsid w:val="00D56AA8"/>
    <w:rsid w:val="00D56DC7"/>
    <w:rsid w:val="00D56FC8"/>
    <w:rsid w:val="00D570F8"/>
    <w:rsid w:val="00D57198"/>
    <w:rsid w:val="00D572D8"/>
    <w:rsid w:val="00D57B7C"/>
    <w:rsid w:val="00D60532"/>
    <w:rsid w:val="00D609C0"/>
    <w:rsid w:val="00D61674"/>
    <w:rsid w:val="00D617D7"/>
    <w:rsid w:val="00D61B99"/>
    <w:rsid w:val="00D623F7"/>
    <w:rsid w:val="00D6246E"/>
    <w:rsid w:val="00D62796"/>
    <w:rsid w:val="00D628D9"/>
    <w:rsid w:val="00D62BA4"/>
    <w:rsid w:val="00D6310D"/>
    <w:rsid w:val="00D63A5A"/>
    <w:rsid w:val="00D640BA"/>
    <w:rsid w:val="00D643BE"/>
    <w:rsid w:val="00D64496"/>
    <w:rsid w:val="00D64CAE"/>
    <w:rsid w:val="00D65484"/>
    <w:rsid w:val="00D65583"/>
    <w:rsid w:val="00D65611"/>
    <w:rsid w:val="00D65A41"/>
    <w:rsid w:val="00D65ABE"/>
    <w:rsid w:val="00D65BD0"/>
    <w:rsid w:val="00D664C8"/>
    <w:rsid w:val="00D669BC"/>
    <w:rsid w:val="00D66B88"/>
    <w:rsid w:val="00D66E30"/>
    <w:rsid w:val="00D67001"/>
    <w:rsid w:val="00D672ED"/>
    <w:rsid w:val="00D67497"/>
    <w:rsid w:val="00D67AB5"/>
    <w:rsid w:val="00D7031E"/>
    <w:rsid w:val="00D70A14"/>
    <w:rsid w:val="00D70D45"/>
    <w:rsid w:val="00D71232"/>
    <w:rsid w:val="00D724C9"/>
    <w:rsid w:val="00D72656"/>
    <w:rsid w:val="00D72A94"/>
    <w:rsid w:val="00D73293"/>
    <w:rsid w:val="00D7359C"/>
    <w:rsid w:val="00D73F0F"/>
    <w:rsid w:val="00D74842"/>
    <w:rsid w:val="00D74BF1"/>
    <w:rsid w:val="00D74CA2"/>
    <w:rsid w:val="00D751F3"/>
    <w:rsid w:val="00D752A6"/>
    <w:rsid w:val="00D758CA"/>
    <w:rsid w:val="00D7590C"/>
    <w:rsid w:val="00D75C88"/>
    <w:rsid w:val="00D7601C"/>
    <w:rsid w:val="00D762B2"/>
    <w:rsid w:val="00D772A7"/>
    <w:rsid w:val="00D77787"/>
    <w:rsid w:val="00D77981"/>
    <w:rsid w:val="00D77BFA"/>
    <w:rsid w:val="00D80024"/>
    <w:rsid w:val="00D80163"/>
    <w:rsid w:val="00D80790"/>
    <w:rsid w:val="00D80A60"/>
    <w:rsid w:val="00D816E2"/>
    <w:rsid w:val="00D82541"/>
    <w:rsid w:val="00D82888"/>
    <w:rsid w:val="00D82EFA"/>
    <w:rsid w:val="00D83241"/>
    <w:rsid w:val="00D833DB"/>
    <w:rsid w:val="00D83988"/>
    <w:rsid w:val="00D847B2"/>
    <w:rsid w:val="00D84855"/>
    <w:rsid w:val="00D85DD7"/>
    <w:rsid w:val="00D86839"/>
    <w:rsid w:val="00D86B58"/>
    <w:rsid w:val="00D870AB"/>
    <w:rsid w:val="00D870BC"/>
    <w:rsid w:val="00D87237"/>
    <w:rsid w:val="00D90392"/>
    <w:rsid w:val="00D90FC9"/>
    <w:rsid w:val="00D91CE8"/>
    <w:rsid w:val="00D92189"/>
    <w:rsid w:val="00D9220B"/>
    <w:rsid w:val="00D92DF1"/>
    <w:rsid w:val="00D934FB"/>
    <w:rsid w:val="00D9369D"/>
    <w:rsid w:val="00D93757"/>
    <w:rsid w:val="00D9473D"/>
    <w:rsid w:val="00D94CA7"/>
    <w:rsid w:val="00D94E36"/>
    <w:rsid w:val="00D952A3"/>
    <w:rsid w:val="00D961E6"/>
    <w:rsid w:val="00D963A7"/>
    <w:rsid w:val="00D963DE"/>
    <w:rsid w:val="00D963F8"/>
    <w:rsid w:val="00D9658D"/>
    <w:rsid w:val="00D96701"/>
    <w:rsid w:val="00D96DE9"/>
    <w:rsid w:val="00D972AB"/>
    <w:rsid w:val="00D973D7"/>
    <w:rsid w:val="00DA024E"/>
    <w:rsid w:val="00DA0489"/>
    <w:rsid w:val="00DA097C"/>
    <w:rsid w:val="00DA0FC4"/>
    <w:rsid w:val="00DA1019"/>
    <w:rsid w:val="00DA1153"/>
    <w:rsid w:val="00DA1310"/>
    <w:rsid w:val="00DA2091"/>
    <w:rsid w:val="00DA29A7"/>
    <w:rsid w:val="00DA2F9C"/>
    <w:rsid w:val="00DA3009"/>
    <w:rsid w:val="00DA3380"/>
    <w:rsid w:val="00DA38EB"/>
    <w:rsid w:val="00DA3BE0"/>
    <w:rsid w:val="00DA3E2F"/>
    <w:rsid w:val="00DA3ED6"/>
    <w:rsid w:val="00DA412D"/>
    <w:rsid w:val="00DA454B"/>
    <w:rsid w:val="00DA4D64"/>
    <w:rsid w:val="00DA5873"/>
    <w:rsid w:val="00DA5901"/>
    <w:rsid w:val="00DA5D1C"/>
    <w:rsid w:val="00DA5F7D"/>
    <w:rsid w:val="00DA6B14"/>
    <w:rsid w:val="00DA6EDC"/>
    <w:rsid w:val="00DA6F6B"/>
    <w:rsid w:val="00DA720D"/>
    <w:rsid w:val="00DA73B8"/>
    <w:rsid w:val="00DA76E1"/>
    <w:rsid w:val="00DA7A78"/>
    <w:rsid w:val="00DA7C2A"/>
    <w:rsid w:val="00DB0C13"/>
    <w:rsid w:val="00DB0CAA"/>
    <w:rsid w:val="00DB2037"/>
    <w:rsid w:val="00DB21B7"/>
    <w:rsid w:val="00DB27F0"/>
    <w:rsid w:val="00DB2B06"/>
    <w:rsid w:val="00DB2B34"/>
    <w:rsid w:val="00DB3846"/>
    <w:rsid w:val="00DB39B7"/>
    <w:rsid w:val="00DB3CFC"/>
    <w:rsid w:val="00DB4014"/>
    <w:rsid w:val="00DB4C03"/>
    <w:rsid w:val="00DB51C8"/>
    <w:rsid w:val="00DB569D"/>
    <w:rsid w:val="00DB5C5A"/>
    <w:rsid w:val="00DB6375"/>
    <w:rsid w:val="00DB6717"/>
    <w:rsid w:val="00DB6879"/>
    <w:rsid w:val="00DB70F5"/>
    <w:rsid w:val="00DB7108"/>
    <w:rsid w:val="00DB780F"/>
    <w:rsid w:val="00DB7A2D"/>
    <w:rsid w:val="00DB7FA2"/>
    <w:rsid w:val="00DC005C"/>
    <w:rsid w:val="00DC05FA"/>
    <w:rsid w:val="00DC0B0C"/>
    <w:rsid w:val="00DC0D36"/>
    <w:rsid w:val="00DC1D67"/>
    <w:rsid w:val="00DC1DF5"/>
    <w:rsid w:val="00DC232A"/>
    <w:rsid w:val="00DC2BAB"/>
    <w:rsid w:val="00DC3C2C"/>
    <w:rsid w:val="00DC3F90"/>
    <w:rsid w:val="00DC3F9A"/>
    <w:rsid w:val="00DC4385"/>
    <w:rsid w:val="00DC4BAF"/>
    <w:rsid w:val="00DC583F"/>
    <w:rsid w:val="00DC643C"/>
    <w:rsid w:val="00DC68FC"/>
    <w:rsid w:val="00DC6B19"/>
    <w:rsid w:val="00DC71A2"/>
    <w:rsid w:val="00DC745E"/>
    <w:rsid w:val="00DC751C"/>
    <w:rsid w:val="00DC76A7"/>
    <w:rsid w:val="00DC76B3"/>
    <w:rsid w:val="00DD02F4"/>
    <w:rsid w:val="00DD05DD"/>
    <w:rsid w:val="00DD0810"/>
    <w:rsid w:val="00DD0861"/>
    <w:rsid w:val="00DD0E51"/>
    <w:rsid w:val="00DD13A2"/>
    <w:rsid w:val="00DD1718"/>
    <w:rsid w:val="00DD1E41"/>
    <w:rsid w:val="00DD2535"/>
    <w:rsid w:val="00DD2666"/>
    <w:rsid w:val="00DD26D7"/>
    <w:rsid w:val="00DD27E0"/>
    <w:rsid w:val="00DD296A"/>
    <w:rsid w:val="00DD2B89"/>
    <w:rsid w:val="00DD2E51"/>
    <w:rsid w:val="00DD3238"/>
    <w:rsid w:val="00DD3BAE"/>
    <w:rsid w:val="00DD3BBB"/>
    <w:rsid w:val="00DD4324"/>
    <w:rsid w:val="00DD44DB"/>
    <w:rsid w:val="00DD47F8"/>
    <w:rsid w:val="00DD4946"/>
    <w:rsid w:val="00DD4A8C"/>
    <w:rsid w:val="00DD4F1C"/>
    <w:rsid w:val="00DD4FE9"/>
    <w:rsid w:val="00DD523E"/>
    <w:rsid w:val="00DD586D"/>
    <w:rsid w:val="00DD5A2A"/>
    <w:rsid w:val="00DD65E0"/>
    <w:rsid w:val="00DD73DC"/>
    <w:rsid w:val="00DE05B9"/>
    <w:rsid w:val="00DE0DCC"/>
    <w:rsid w:val="00DE15B4"/>
    <w:rsid w:val="00DE16CC"/>
    <w:rsid w:val="00DE18A1"/>
    <w:rsid w:val="00DE1B48"/>
    <w:rsid w:val="00DE20D5"/>
    <w:rsid w:val="00DE2578"/>
    <w:rsid w:val="00DE2790"/>
    <w:rsid w:val="00DE3C07"/>
    <w:rsid w:val="00DE3C37"/>
    <w:rsid w:val="00DE43F2"/>
    <w:rsid w:val="00DE4432"/>
    <w:rsid w:val="00DE4EEB"/>
    <w:rsid w:val="00DE53A8"/>
    <w:rsid w:val="00DE5F32"/>
    <w:rsid w:val="00DE6B98"/>
    <w:rsid w:val="00DE6C1B"/>
    <w:rsid w:val="00DE6C7F"/>
    <w:rsid w:val="00DE6CD6"/>
    <w:rsid w:val="00DE7769"/>
    <w:rsid w:val="00DF000F"/>
    <w:rsid w:val="00DF0431"/>
    <w:rsid w:val="00DF0DB6"/>
    <w:rsid w:val="00DF1075"/>
    <w:rsid w:val="00DF141A"/>
    <w:rsid w:val="00DF1498"/>
    <w:rsid w:val="00DF1FE4"/>
    <w:rsid w:val="00DF271F"/>
    <w:rsid w:val="00DF34BB"/>
    <w:rsid w:val="00DF3718"/>
    <w:rsid w:val="00DF438B"/>
    <w:rsid w:val="00DF4FD1"/>
    <w:rsid w:val="00DF54D1"/>
    <w:rsid w:val="00DF63DE"/>
    <w:rsid w:val="00DF6674"/>
    <w:rsid w:val="00DF68E6"/>
    <w:rsid w:val="00DF75D7"/>
    <w:rsid w:val="00DF790D"/>
    <w:rsid w:val="00DF7C16"/>
    <w:rsid w:val="00E00195"/>
    <w:rsid w:val="00E0034F"/>
    <w:rsid w:val="00E003F2"/>
    <w:rsid w:val="00E004D5"/>
    <w:rsid w:val="00E00770"/>
    <w:rsid w:val="00E013F0"/>
    <w:rsid w:val="00E016A8"/>
    <w:rsid w:val="00E02097"/>
    <w:rsid w:val="00E0274F"/>
    <w:rsid w:val="00E02A24"/>
    <w:rsid w:val="00E02A47"/>
    <w:rsid w:val="00E03797"/>
    <w:rsid w:val="00E03878"/>
    <w:rsid w:val="00E03E17"/>
    <w:rsid w:val="00E04B89"/>
    <w:rsid w:val="00E06028"/>
    <w:rsid w:val="00E06081"/>
    <w:rsid w:val="00E06CF0"/>
    <w:rsid w:val="00E07266"/>
    <w:rsid w:val="00E075AB"/>
    <w:rsid w:val="00E07910"/>
    <w:rsid w:val="00E108AE"/>
    <w:rsid w:val="00E10CA0"/>
    <w:rsid w:val="00E10ECB"/>
    <w:rsid w:val="00E1103F"/>
    <w:rsid w:val="00E11448"/>
    <w:rsid w:val="00E119EE"/>
    <w:rsid w:val="00E124E3"/>
    <w:rsid w:val="00E126D7"/>
    <w:rsid w:val="00E132FC"/>
    <w:rsid w:val="00E13370"/>
    <w:rsid w:val="00E1380D"/>
    <w:rsid w:val="00E13B3F"/>
    <w:rsid w:val="00E14954"/>
    <w:rsid w:val="00E151BF"/>
    <w:rsid w:val="00E151CC"/>
    <w:rsid w:val="00E151F4"/>
    <w:rsid w:val="00E152C7"/>
    <w:rsid w:val="00E15389"/>
    <w:rsid w:val="00E155DB"/>
    <w:rsid w:val="00E162B9"/>
    <w:rsid w:val="00E164C6"/>
    <w:rsid w:val="00E165B2"/>
    <w:rsid w:val="00E169CB"/>
    <w:rsid w:val="00E16EBB"/>
    <w:rsid w:val="00E17312"/>
    <w:rsid w:val="00E17351"/>
    <w:rsid w:val="00E173D1"/>
    <w:rsid w:val="00E17CC5"/>
    <w:rsid w:val="00E17F29"/>
    <w:rsid w:val="00E2085F"/>
    <w:rsid w:val="00E2087D"/>
    <w:rsid w:val="00E213A2"/>
    <w:rsid w:val="00E225EF"/>
    <w:rsid w:val="00E227E0"/>
    <w:rsid w:val="00E22D6F"/>
    <w:rsid w:val="00E22EF3"/>
    <w:rsid w:val="00E23640"/>
    <w:rsid w:val="00E23C7E"/>
    <w:rsid w:val="00E23EC8"/>
    <w:rsid w:val="00E24080"/>
    <w:rsid w:val="00E2459F"/>
    <w:rsid w:val="00E24D05"/>
    <w:rsid w:val="00E24E92"/>
    <w:rsid w:val="00E24F78"/>
    <w:rsid w:val="00E25238"/>
    <w:rsid w:val="00E2526B"/>
    <w:rsid w:val="00E25CED"/>
    <w:rsid w:val="00E2614E"/>
    <w:rsid w:val="00E264DA"/>
    <w:rsid w:val="00E2667F"/>
    <w:rsid w:val="00E269A4"/>
    <w:rsid w:val="00E26A46"/>
    <w:rsid w:val="00E26AE2"/>
    <w:rsid w:val="00E27023"/>
    <w:rsid w:val="00E27574"/>
    <w:rsid w:val="00E27577"/>
    <w:rsid w:val="00E30139"/>
    <w:rsid w:val="00E304F0"/>
    <w:rsid w:val="00E3064C"/>
    <w:rsid w:val="00E317C3"/>
    <w:rsid w:val="00E31F41"/>
    <w:rsid w:val="00E320D8"/>
    <w:rsid w:val="00E32795"/>
    <w:rsid w:val="00E327E9"/>
    <w:rsid w:val="00E32B98"/>
    <w:rsid w:val="00E3332D"/>
    <w:rsid w:val="00E3350E"/>
    <w:rsid w:val="00E33C05"/>
    <w:rsid w:val="00E347C9"/>
    <w:rsid w:val="00E34AA8"/>
    <w:rsid w:val="00E34BFC"/>
    <w:rsid w:val="00E35711"/>
    <w:rsid w:val="00E3598E"/>
    <w:rsid w:val="00E35EEE"/>
    <w:rsid w:val="00E361EF"/>
    <w:rsid w:val="00E36257"/>
    <w:rsid w:val="00E36439"/>
    <w:rsid w:val="00E365A2"/>
    <w:rsid w:val="00E36625"/>
    <w:rsid w:val="00E36787"/>
    <w:rsid w:val="00E36BEA"/>
    <w:rsid w:val="00E3708D"/>
    <w:rsid w:val="00E375F5"/>
    <w:rsid w:val="00E407B5"/>
    <w:rsid w:val="00E40BFC"/>
    <w:rsid w:val="00E40D3A"/>
    <w:rsid w:val="00E41936"/>
    <w:rsid w:val="00E42227"/>
    <w:rsid w:val="00E4294F"/>
    <w:rsid w:val="00E42F9E"/>
    <w:rsid w:val="00E43077"/>
    <w:rsid w:val="00E4349D"/>
    <w:rsid w:val="00E435F0"/>
    <w:rsid w:val="00E438F8"/>
    <w:rsid w:val="00E43E79"/>
    <w:rsid w:val="00E44274"/>
    <w:rsid w:val="00E44302"/>
    <w:rsid w:val="00E445AA"/>
    <w:rsid w:val="00E44B5A"/>
    <w:rsid w:val="00E44B8B"/>
    <w:rsid w:val="00E44BDE"/>
    <w:rsid w:val="00E44CCC"/>
    <w:rsid w:val="00E450B3"/>
    <w:rsid w:val="00E458E3"/>
    <w:rsid w:val="00E46BF1"/>
    <w:rsid w:val="00E46C88"/>
    <w:rsid w:val="00E46CA5"/>
    <w:rsid w:val="00E46D22"/>
    <w:rsid w:val="00E4769A"/>
    <w:rsid w:val="00E5001F"/>
    <w:rsid w:val="00E5036B"/>
    <w:rsid w:val="00E50943"/>
    <w:rsid w:val="00E50EE8"/>
    <w:rsid w:val="00E51616"/>
    <w:rsid w:val="00E521D8"/>
    <w:rsid w:val="00E526C8"/>
    <w:rsid w:val="00E5295B"/>
    <w:rsid w:val="00E53400"/>
    <w:rsid w:val="00E537E6"/>
    <w:rsid w:val="00E53E3B"/>
    <w:rsid w:val="00E53EC7"/>
    <w:rsid w:val="00E54461"/>
    <w:rsid w:val="00E54D40"/>
    <w:rsid w:val="00E553E8"/>
    <w:rsid w:val="00E558D1"/>
    <w:rsid w:val="00E559F5"/>
    <w:rsid w:val="00E55B7E"/>
    <w:rsid w:val="00E55B83"/>
    <w:rsid w:val="00E563D1"/>
    <w:rsid w:val="00E569A4"/>
    <w:rsid w:val="00E57270"/>
    <w:rsid w:val="00E57832"/>
    <w:rsid w:val="00E57A65"/>
    <w:rsid w:val="00E57C05"/>
    <w:rsid w:val="00E60704"/>
    <w:rsid w:val="00E60763"/>
    <w:rsid w:val="00E60A49"/>
    <w:rsid w:val="00E60FEC"/>
    <w:rsid w:val="00E610AC"/>
    <w:rsid w:val="00E612F7"/>
    <w:rsid w:val="00E6199A"/>
    <w:rsid w:val="00E61D5C"/>
    <w:rsid w:val="00E626CD"/>
    <w:rsid w:val="00E627E5"/>
    <w:rsid w:val="00E62BA6"/>
    <w:rsid w:val="00E63039"/>
    <w:rsid w:val="00E6318F"/>
    <w:rsid w:val="00E6477B"/>
    <w:rsid w:val="00E64789"/>
    <w:rsid w:val="00E648C2"/>
    <w:rsid w:val="00E64A20"/>
    <w:rsid w:val="00E64B48"/>
    <w:rsid w:val="00E64BD4"/>
    <w:rsid w:val="00E651B0"/>
    <w:rsid w:val="00E652C8"/>
    <w:rsid w:val="00E652C9"/>
    <w:rsid w:val="00E653CD"/>
    <w:rsid w:val="00E663A5"/>
    <w:rsid w:val="00E67875"/>
    <w:rsid w:val="00E67A46"/>
    <w:rsid w:val="00E67ADE"/>
    <w:rsid w:val="00E701D9"/>
    <w:rsid w:val="00E702FC"/>
    <w:rsid w:val="00E70962"/>
    <w:rsid w:val="00E711EE"/>
    <w:rsid w:val="00E716E8"/>
    <w:rsid w:val="00E71873"/>
    <w:rsid w:val="00E71AC8"/>
    <w:rsid w:val="00E71EF4"/>
    <w:rsid w:val="00E72AF7"/>
    <w:rsid w:val="00E73128"/>
    <w:rsid w:val="00E733C3"/>
    <w:rsid w:val="00E73A86"/>
    <w:rsid w:val="00E73D09"/>
    <w:rsid w:val="00E74310"/>
    <w:rsid w:val="00E745C5"/>
    <w:rsid w:val="00E746A1"/>
    <w:rsid w:val="00E74D83"/>
    <w:rsid w:val="00E75657"/>
    <w:rsid w:val="00E75A26"/>
    <w:rsid w:val="00E75AC2"/>
    <w:rsid w:val="00E75C13"/>
    <w:rsid w:val="00E75C38"/>
    <w:rsid w:val="00E76054"/>
    <w:rsid w:val="00E762F8"/>
    <w:rsid w:val="00E76564"/>
    <w:rsid w:val="00E766F1"/>
    <w:rsid w:val="00E76F23"/>
    <w:rsid w:val="00E77808"/>
    <w:rsid w:val="00E7782C"/>
    <w:rsid w:val="00E80174"/>
    <w:rsid w:val="00E805C5"/>
    <w:rsid w:val="00E8072A"/>
    <w:rsid w:val="00E808E5"/>
    <w:rsid w:val="00E80A83"/>
    <w:rsid w:val="00E80C7A"/>
    <w:rsid w:val="00E81024"/>
    <w:rsid w:val="00E8114B"/>
    <w:rsid w:val="00E81976"/>
    <w:rsid w:val="00E8225D"/>
    <w:rsid w:val="00E826DA"/>
    <w:rsid w:val="00E830F0"/>
    <w:rsid w:val="00E83CFF"/>
    <w:rsid w:val="00E83E47"/>
    <w:rsid w:val="00E83FDA"/>
    <w:rsid w:val="00E83FEB"/>
    <w:rsid w:val="00E842C3"/>
    <w:rsid w:val="00E84463"/>
    <w:rsid w:val="00E84FF9"/>
    <w:rsid w:val="00E85277"/>
    <w:rsid w:val="00E852FD"/>
    <w:rsid w:val="00E85F08"/>
    <w:rsid w:val="00E8662C"/>
    <w:rsid w:val="00E86B0E"/>
    <w:rsid w:val="00E877CF"/>
    <w:rsid w:val="00E87BAE"/>
    <w:rsid w:val="00E903A5"/>
    <w:rsid w:val="00E90733"/>
    <w:rsid w:val="00E90DA0"/>
    <w:rsid w:val="00E90F8C"/>
    <w:rsid w:val="00E90FA5"/>
    <w:rsid w:val="00E91A6E"/>
    <w:rsid w:val="00E93C65"/>
    <w:rsid w:val="00E93C6B"/>
    <w:rsid w:val="00E94530"/>
    <w:rsid w:val="00E94AA7"/>
    <w:rsid w:val="00E95711"/>
    <w:rsid w:val="00E97777"/>
    <w:rsid w:val="00E97B79"/>
    <w:rsid w:val="00E97B7C"/>
    <w:rsid w:val="00E97E16"/>
    <w:rsid w:val="00EA020F"/>
    <w:rsid w:val="00EA035C"/>
    <w:rsid w:val="00EA07C2"/>
    <w:rsid w:val="00EA07EF"/>
    <w:rsid w:val="00EA0C74"/>
    <w:rsid w:val="00EA0E41"/>
    <w:rsid w:val="00EA0EDD"/>
    <w:rsid w:val="00EA1327"/>
    <w:rsid w:val="00EA1BDB"/>
    <w:rsid w:val="00EA1C8A"/>
    <w:rsid w:val="00EA1CA5"/>
    <w:rsid w:val="00EA2235"/>
    <w:rsid w:val="00EA2414"/>
    <w:rsid w:val="00EA2654"/>
    <w:rsid w:val="00EA27C5"/>
    <w:rsid w:val="00EA2E80"/>
    <w:rsid w:val="00EA2FDC"/>
    <w:rsid w:val="00EA35A6"/>
    <w:rsid w:val="00EA3859"/>
    <w:rsid w:val="00EA3CC8"/>
    <w:rsid w:val="00EA4C27"/>
    <w:rsid w:val="00EA4E89"/>
    <w:rsid w:val="00EA5021"/>
    <w:rsid w:val="00EA58A2"/>
    <w:rsid w:val="00EA733F"/>
    <w:rsid w:val="00EB037E"/>
    <w:rsid w:val="00EB04FE"/>
    <w:rsid w:val="00EB0909"/>
    <w:rsid w:val="00EB0BEE"/>
    <w:rsid w:val="00EB213A"/>
    <w:rsid w:val="00EB2689"/>
    <w:rsid w:val="00EB2939"/>
    <w:rsid w:val="00EB2C0B"/>
    <w:rsid w:val="00EB2CE1"/>
    <w:rsid w:val="00EB2E7E"/>
    <w:rsid w:val="00EB32B8"/>
    <w:rsid w:val="00EB333D"/>
    <w:rsid w:val="00EB36B3"/>
    <w:rsid w:val="00EB387B"/>
    <w:rsid w:val="00EB3DCD"/>
    <w:rsid w:val="00EB3DEA"/>
    <w:rsid w:val="00EB45D0"/>
    <w:rsid w:val="00EB48F5"/>
    <w:rsid w:val="00EB4F9A"/>
    <w:rsid w:val="00EB5944"/>
    <w:rsid w:val="00EB5C4B"/>
    <w:rsid w:val="00EB6205"/>
    <w:rsid w:val="00EB6D7F"/>
    <w:rsid w:val="00EB7840"/>
    <w:rsid w:val="00EB796C"/>
    <w:rsid w:val="00EC0052"/>
    <w:rsid w:val="00EC01F4"/>
    <w:rsid w:val="00EC0339"/>
    <w:rsid w:val="00EC0C7A"/>
    <w:rsid w:val="00EC0D08"/>
    <w:rsid w:val="00EC0E54"/>
    <w:rsid w:val="00EC0E9C"/>
    <w:rsid w:val="00EC1060"/>
    <w:rsid w:val="00EC18FD"/>
    <w:rsid w:val="00EC252B"/>
    <w:rsid w:val="00EC26A3"/>
    <w:rsid w:val="00EC28AE"/>
    <w:rsid w:val="00EC28DF"/>
    <w:rsid w:val="00EC2B54"/>
    <w:rsid w:val="00EC3BF0"/>
    <w:rsid w:val="00EC4ACE"/>
    <w:rsid w:val="00EC580A"/>
    <w:rsid w:val="00EC5A28"/>
    <w:rsid w:val="00EC5C51"/>
    <w:rsid w:val="00EC603D"/>
    <w:rsid w:val="00EC6B03"/>
    <w:rsid w:val="00EC774D"/>
    <w:rsid w:val="00EC7880"/>
    <w:rsid w:val="00EC7A0B"/>
    <w:rsid w:val="00EC7B71"/>
    <w:rsid w:val="00ED08CE"/>
    <w:rsid w:val="00ED0990"/>
    <w:rsid w:val="00ED0D9B"/>
    <w:rsid w:val="00ED0E3C"/>
    <w:rsid w:val="00ED118D"/>
    <w:rsid w:val="00ED1256"/>
    <w:rsid w:val="00ED1373"/>
    <w:rsid w:val="00ED14D0"/>
    <w:rsid w:val="00ED1608"/>
    <w:rsid w:val="00ED1830"/>
    <w:rsid w:val="00ED187B"/>
    <w:rsid w:val="00ED2380"/>
    <w:rsid w:val="00ED244F"/>
    <w:rsid w:val="00ED3ACB"/>
    <w:rsid w:val="00ED3DD3"/>
    <w:rsid w:val="00ED3EA6"/>
    <w:rsid w:val="00ED3EDB"/>
    <w:rsid w:val="00ED40C1"/>
    <w:rsid w:val="00ED4145"/>
    <w:rsid w:val="00ED4187"/>
    <w:rsid w:val="00ED42AF"/>
    <w:rsid w:val="00ED45BD"/>
    <w:rsid w:val="00ED48D0"/>
    <w:rsid w:val="00ED4C86"/>
    <w:rsid w:val="00ED4D01"/>
    <w:rsid w:val="00ED4E63"/>
    <w:rsid w:val="00ED55B7"/>
    <w:rsid w:val="00ED5C84"/>
    <w:rsid w:val="00ED5EA5"/>
    <w:rsid w:val="00ED6291"/>
    <w:rsid w:val="00ED70B5"/>
    <w:rsid w:val="00ED72B5"/>
    <w:rsid w:val="00ED7823"/>
    <w:rsid w:val="00ED7AF7"/>
    <w:rsid w:val="00EE0977"/>
    <w:rsid w:val="00EE0F8E"/>
    <w:rsid w:val="00EE18EB"/>
    <w:rsid w:val="00EE1B8B"/>
    <w:rsid w:val="00EE1B9E"/>
    <w:rsid w:val="00EE1C01"/>
    <w:rsid w:val="00EE272E"/>
    <w:rsid w:val="00EE30D4"/>
    <w:rsid w:val="00EE391B"/>
    <w:rsid w:val="00EE3A32"/>
    <w:rsid w:val="00EE3A36"/>
    <w:rsid w:val="00EE4265"/>
    <w:rsid w:val="00EE4307"/>
    <w:rsid w:val="00EE443A"/>
    <w:rsid w:val="00EE487B"/>
    <w:rsid w:val="00EE48D3"/>
    <w:rsid w:val="00EE4998"/>
    <w:rsid w:val="00EE531D"/>
    <w:rsid w:val="00EE543D"/>
    <w:rsid w:val="00EE56DD"/>
    <w:rsid w:val="00EE582C"/>
    <w:rsid w:val="00EE5D23"/>
    <w:rsid w:val="00EE631A"/>
    <w:rsid w:val="00EF002B"/>
    <w:rsid w:val="00EF0051"/>
    <w:rsid w:val="00EF121D"/>
    <w:rsid w:val="00EF13AC"/>
    <w:rsid w:val="00EF140D"/>
    <w:rsid w:val="00EF1761"/>
    <w:rsid w:val="00EF190D"/>
    <w:rsid w:val="00EF1AFD"/>
    <w:rsid w:val="00EF1B8E"/>
    <w:rsid w:val="00EF206F"/>
    <w:rsid w:val="00EF2446"/>
    <w:rsid w:val="00EF2B63"/>
    <w:rsid w:val="00EF3CF6"/>
    <w:rsid w:val="00EF3D03"/>
    <w:rsid w:val="00EF41F0"/>
    <w:rsid w:val="00EF4B74"/>
    <w:rsid w:val="00EF4D47"/>
    <w:rsid w:val="00EF545E"/>
    <w:rsid w:val="00EF55DE"/>
    <w:rsid w:val="00EF69E1"/>
    <w:rsid w:val="00EF6D3C"/>
    <w:rsid w:val="00EF7412"/>
    <w:rsid w:val="00F00A99"/>
    <w:rsid w:val="00F00F46"/>
    <w:rsid w:val="00F0152D"/>
    <w:rsid w:val="00F0163A"/>
    <w:rsid w:val="00F016C8"/>
    <w:rsid w:val="00F018AD"/>
    <w:rsid w:val="00F02345"/>
    <w:rsid w:val="00F02867"/>
    <w:rsid w:val="00F02BA5"/>
    <w:rsid w:val="00F02BF1"/>
    <w:rsid w:val="00F02F51"/>
    <w:rsid w:val="00F03101"/>
    <w:rsid w:val="00F042E5"/>
    <w:rsid w:val="00F04A21"/>
    <w:rsid w:val="00F0505C"/>
    <w:rsid w:val="00F0569F"/>
    <w:rsid w:val="00F05B85"/>
    <w:rsid w:val="00F05C0F"/>
    <w:rsid w:val="00F05C84"/>
    <w:rsid w:val="00F05F6C"/>
    <w:rsid w:val="00F061D0"/>
    <w:rsid w:val="00F06672"/>
    <w:rsid w:val="00F07237"/>
    <w:rsid w:val="00F07282"/>
    <w:rsid w:val="00F0749B"/>
    <w:rsid w:val="00F1146D"/>
    <w:rsid w:val="00F11509"/>
    <w:rsid w:val="00F11685"/>
    <w:rsid w:val="00F11A48"/>
    <w:rsid w:val="00F120FA"/>
    <w:rsid w:val="00F124C1"/>
    <w:rsid w:val="00F12602"/>
    <w:rsid w:val="00F129C1"/>
    <w:rsid w:val="00F12AF6"/>
    <w:rsid w:val="00F12C13"/>
    <w:rsid w:val="00F133B4"/>
    <w:rsid w:val="00F140A5"/>
    <w:rsid w:val="00F14986"/>
    <w:rsid w:val="00F14E22"/>
    <w:rsid w:val="00F154C8"/>
    <w:rsid w:val="00F15535"/>
    <w:rsid w:val="00F157FE"/>
    <w:rsid w:val="00F15AD2"/>
    <w:rsid w:val="00F16710"/>
    <w:rsid w:val="00F169D2"/>
    <w:rsid w:val="00F16ECC"/>
    <w:rsid w:val="00F170C6"/>
    <w:rsid w:val="00F179AB"/>
    <w:rsid w:val="00F17C39"/>
    <w:rsid w:val="00F202C8"/>
    <w:rsid w:val="00F20A0B"/>
    <w:rsid w:val="00F20DA4"/>
    <w:rsid w:val="00F2117C"/>
    <w:rsid w:val="00F21457"/>
    <w:rsid w:val="00F2172F"/>
    <w:rsid w:val="00F21CC2"/>
    <w:rsid w:val="00F224D1"/>
    <w:rsid w:val="00F22576"/>
    <w:rsid w:val="00F22B9F"/>
    <w:rsid w:val="00F2327D"/>
    <w:rsid w:val="00F2331A"/>
    <w:rsid w:val="00F23579"/>
    <w:rsid w:val="00F237FB"/>
    <w:rsid w:val="00F24098"/>
    <w:rsid w:val="00F248C7"/>
    <w:rsid w:val="00F25DD0"/>
    <w:rsid w:val="00F25E11"/>
    <w:rsid w:val="00F26029"/>
    <w:rsid w:val="00F26109"/>
    <w:rsid w:val="00F264BD"/>
    <w:rsid w:val="00F27B3F"/>
    <w:rsid w:val="00F27F1D"/>
    <w:rsid w:val="00F27F47"/>
    <w:rsid w:val="00F30909"/>
    <w:rsid w:val="00F30AA8"/>
    <w:rsid w:val="00F30AE9"/>
    <w:rsid w:val="00F31121"/>
    <w:rsid w:val="00F3167B"/>
    <w:rsid w:val="00F32060"/>
    <w:rsid w:val="00F321F8"/>
    <w:rsid w:val="00F322A1"/>
    <w:rsid w:val="00F32432"/>
    <w:rsid w:val="00F32997"/>
    <w:rsid w:val="00F32B06"/>
    <w:rsid w:val="00F32E30"/>
    <w:rsid w:val="00F32F74"/>
    <w:rsid w:val="00F32F88"/>
    <w:rsid w:val="00F330D2"/>
    <w:rsid w:val="00F33329"/>
    <w:rsid w:val="00F336BC"/>
    <w:rsid w:val="00F339D9"/>
    <w:rsid w:val="00F33EA0"/>
    <w:rsid w:val="00F35356"/>
    <w:rsid w:val="00F356E2"/>
    <w:rsid w:val="00F35A15"/>
    <w:rsid w:val="00F35E9F"/>
    <w:rsid w:val="00F361DF"/>
    <w:rsid w:val="00F36E66"/>
    <w:rsid w:val="00F40222"/>
    <w:rsid w:val="00F408D3"/>
    <w:rsid w:val="00F40AB9"/>
    <w:rsid w:val="00F40B1C"/>
    <w:rsid w:val="00F40F28"/>
    <w:rsid w:val="00F41F3A"/>
    <w:rsid w:val="00F4242B"/>
    <w:rsid w:val="00F42BEF"/>
    <w:rsid w:val="00F42DAE"/>
    <w:rsid w:val="00F43119"/>
    <w:rsid w:val="00F431ED"/>
    <w:rsid w:val="00F433B3"/>
    <w:rsid w:val="00F433EB"/>
    <w:rsid w:val="00F43753"/>
    <w:rsid w:val="00F439BD"/>
    <w:rsid w:val="00F44AC1"/>
    <w:rsid w:val="00F44B3C"/>
    <w:rsid w:val="00F44CE0"/>
    <w:rsid w:val="00F45180"/>
    <w:rsid w:val="00F45344"/>
    <w:rsid w:val="00F46691"/>
    <w:rsid w:val="00F46831"/>
    <w:rsid w:val="00F46EAD"/>
    <w:rsid w:val="00F46EB9"/>
    <w:rsid w:val="00F4746F"/>
    <w:rsid w:val="00F47A37"/>
    <w:rsid w:val="00F47BAD"/>
    <w:rsid w:val="00F506CF"/>
    <w:rsid w:val="00F508AD"/>
    <w:rsid w:val="00F50D3A"/>
    <w:rsid w:val="00F51371"/>
    <w:rsid w:val="00F51421"/>
    <w:rsid w:val="00F51FDE"/>
    <w:rsid w:val="00F520C1"/>
    <w:rsid w:val="00F524F0"/>
    <w:rsid w:val="00F525D9"/>
    <w:rsid w:val="00F5287C"/>
    <w:rsid w:val="00F53631"/>
    <w:rsid w:val="00F536E3"/>
    <w:rsid w:val="00F53AEA"/>
    <w:rsid w:val="00F53E85"/>
    <w:rsid w:val="00F53F0D"/>
    <w:rsid w:val="00F547F7"/>
    <w:rsid w:val="00F54CFF"/>
    <w:rsid w:val="00F55E4F"/>
    <w:rsid w:val="00F560E2"/>
    <w:rsid w:val="00F562EC"/>
    <w:rsid w:val="00F57E1E"/>
    <w:rsid w:val="00F60365"/>
    <w:rsid w:val="00F613B8"/>
    <w:rsid w:val="00F61732"/>
    <w:rsid w:val="00F618C5"/>
    <w:rsid w:val="00F61C60"/>
    <w:rsid w:val="00F62933"/>
    <w:rsid w:val="00F6315F"/>
    <w:rsid w:val="00F6332C"/>
    <w:rsid w:val="00F63E21"/>
    <w:rsid w:val="00F63FD8"/>
    <w:rsid w:val="00F64359"/>
    <w:rsid w:val="00F6489C"/>
    <w:rsid w:val="00F64C15"/>
    <w:rsid w:val="00F65089"/>
    <w:rsid w:val="00F6532B"/>
    <w:rsid w:val="00F653E5"/>
    <w:rsid w:val="00F657F4"/>
    <w:rsid w:val="00F65996"/>
    <w:rsid w:val="00F65D6A"/>
    <w:rsid w:val="00F66238"/>
    <w:rsid w:val="00F664CD"/>
    <w:rsid w:val="00F665FC"/>
    <w:rsid w:val="00F66EB3"/>
    <w:rsid w:val="00F6706D"/>
    <w:rsid w:val="00F67101"/>
    <w:rsid w:val="00F671F2"/>
    <w:rsid w:val="00F67697"/>
    <w:rsid w:val="00F677A4"/>
    <w:rsid w:val="00F67E5B"/>
    <w:rsid w:val="00F67FEB"/>
    <w:rsid w:val="00F70918"/>
    <w:rsid w:val="00F70B65"/>
    <w:rsid w:val="00F70DDB"/>
    <w:rsid w:val="00F714B4"/>
    <w:rsid w:val="00F717BB"/>
    <w:rsid w:val="00F718FB"/>
    <w:rsid w:val="00F722A4"/>
    <w:rsid w:val="00F72CDD"/>
    <w:rsid w:val="00F7326A"/>
    <w:rsid w:val="00F73A30"/>
    <w:rsid w:val="00F73C3C"/>
    <w:rsid w:val="00F7419D"/>
    <w:rsid w:val="00F74A34"/>
    <w:rsid w:val="00F74B0F"/>
    <w:rsid w:val="00F751E1"/>
    <w:rsid w:val="00F752EE"/>
    <w:rsid w:val="00F753B7"/>
    <w:rsid w:val="00F75911"/>
    <w:rsid w:val="00F75DC7"/>
    <w:rsid w:val="00F75E6B"/>
    <w:rsid w:val="00F75F06"/>
    <w:rsid w:val="00F76042"/>
    <w:rsid w:val="00F76774"/>
    <w:rsid w:val="00F76AF4"/>
    <w:rsid w:val="00F76E32"/>
    <w:rsid w:val="00F7735B"/>
    <w:rsid w:val="00F7776E"/>
    <w:rsid w:val="00F77A45"/>
    <w:rsid w:val="00F77B97"/>
    <w:rsid w:val="00F77C95"/>
    <w:rsid w:val="00F77F7B"/>
    <w:rsid w:val="00F77FBC"/>
    <w:rsid w:val="00F800A8"/>
    <w:rsid w:val="00F80B4B"/>
    <w:rsid w:val="00F80C41"/>
    <w:rsid w:val="00F81B00"/>
    <w:rsid w:val="00F82258"/>
    <w:rsid w:val="00F82360"/>
    <w:rsid w:val="00F82473"/>
    <w:rsid w:val="00F82991"/>
    <w:rsid w:val="00F82FCE"/>
    <w:rsid w:val="00F83085"/>
    <w:rsid w:val="00F841BB"/>
    <w:rsid w:val="00F85254"/>
    <w:rsid w:val="00F85609"/>
    <w:rsid w:val="00F8679A"/>
    <w:rsid w:val="00F86AE9"/>
    <w:rsid w:val="00F87167"/>
    <w:rsid w:val="00F872D3"/>
    <w:rsid w:val="00F87F99"/>
    <w:rsid w:val="00F903BA"/>
    <w:rsid w:val="00F91930"/>
    <w:rsid w:val="00F91E45"/>
    <w:rsid w:val="00F91FEE"/>
    <w:rsid w:val="00F929BF"/>
    <w:rsid w:val="00F92BF8"/>
    <w:rsid w:val="00F930F3"/>
    <w:rsid w:val="00F93181"/>
    <w:rsid w:val="00F931A4"/>
    <w:rsid w:val="00F937A0"/>
    <w:rsid w:val="00F9440F"/>
    <w:rsid w:val="00F94742"/>
    <w:rsid w:val="00F94BA9"/>
    <w:rsid w:val="00F95103"/>
    <w:rsid w:val="00F9520B"/>
    <w:rsid w:val="00F955BD"/>
    <w:rsid w:val="00F957EB"/>
    <w:rsid w:val="00F95A87"/>
    <w:rsid w:val="00F95F1C"/>
    <w:rsid w:val="00F964FF"/>
    <w:rsid w:val="00F96AC0"/>
    <w:rsid w:val="00F97F26"/>
    <w:rsid w:val="00FA06DE"/>
    <w:rsid w:val="00FA23D2"/>
    <w:rsid w:val="00FA27FB"/>
    <w:rsid w:val="00FA28A8"/>
    <w:rsid w:val="00FA28F7"/>
    <w:rsid w:val="00FA2A49"/>
    <w:rsid w:val="00FA3306"/>
    <w:rsid w:val="00FA33A1"/>
    <w:rsid w:val="00FA3C52"/>
    <w:rsid w:val="00FA3CDF"/>
    <w:rsid w:val="00FA4008"/>
    <w:rsid w:val="00FA4403"/>
    <w:rsid w:val="00FA4B9E"/>
    <w:rsid w:val="00FA51FB"/>
    <w:rsid w:val="00FA5D65"/>
    <w:rsid w:val="00FA5FA9"/>
    <w:rsid w:val="00FA681A"/>
    <w:rsid w:val="00FA6AE6"/>
    <w:rsid w:val="00FA6CE0"/>
    <w:rsid w:val="00FA7A80"/>
    <w:rsid w:val="00FA7B5E"/>
    <w:rsid w:val="00FA7B77"/>
    <w:rsid w:val="00FA7EF2"/>
    <w:rsid w:val="00FB02A0"/>
    <w:rsid w:val="00FB045F"/>
    <w:rsid w:val="00FB1595"/>
    <w:rsid w:val="00FB1A31"/>
    <w:rsid w:val="00FB276C"/>
    <w:rsid w:val="00FB2ACD"/>
    <w:rsid w:val="00FB38BD"/>
    <w:rsid w:val="00FB4175"/>
    <w:rsid w:val="00FB468B"/>
    <w:rsid w:val="00FB4728"/>
    <w:rsid w:val="00FB4776"/>
    <w:rsid w:val="00FB4838"/>
    <w:rsid w:val="00FB4B65"/>
    <w:rsid w:val="00FB4E8E"/>
    <w:rsid w:val="00FB4F37"/>
    <w:rsid w:val="00FB5088"/>
    <w:rsid w:val="00FB50E3"/>
    <w:rsid w:val="00FB5416"/>
    <w:rsid w:val="00FB564A"/>
    <w:rsid w:val="00FB5CDA"/>
    <w:rsid w:val="00FB6329"/>
    <w:rsid w:val="00FB64DE"/>
    <w:rsid w:val="00FB659F"/>
    <w:rsid w:val="00FB757C"/>
    <w:rsid w:val="00FB75B9"/>
    <w:rsid w:val="00FC1C39"/>
    <w:rsid w:val="00FC253E"/>
    <w:rsid w:val="00FC2608"/>
    <w:rsid w:val="00FC33D3"/>
    <w:rsid w:val="00FC3676"/>
    <w:rsid w:val="00FC37B5"/>
    <w:rsid w:val="00FC394C"/>
    <w:rsid w:val="00FC3B66"/>
    <w:rsid w:val="00FC467A"/>
    <w:rsid w:val="00FC47BB"/>
    <w:rsid w:val="00FC5194"/>
    <w:rsid w:val="00FC5444"/>
    <w:rsid w:val="00FC5C6D"/>
    <w:rsid w:val="00FC660E"/>
    <w:rsid w:val="00FC67DF"/>
    <w:rsid w:val="00FC6F63"/>
    <w:rsid w:val="00FC7E98"/>
    <w:rsid w:val="00FD00F4"/>
    <w:rsid w:val="00FD0162"/>
    <w:rsid w:val="00FD017B"/>
    <w:rsid w:val="00FD0BD8"/>
    <w:rsid w:val="00FD11DE"/>
    <w:rsid w:val="00FD1C22"/>
    <w:rsid w:val="00FD2F4D"/>
    <w:rsid w:val="00FD33EA"/>
    <w:rsid w:val="00FD3561"/>
    <w:rsid w:val="00FD35FD"/>
    <w:rsid w:val="00FD36CC"/>
    <w:rsid w:val="00FD3F10"/>
    <w:rsid w:val="00FD3FEE"/>
    <w:rsid w:val="00FD4357"/>
    <w:rsid w:val="00FD4D93"/>
    <w:rsid w:val="00FD524D"/>
    <w:rsid w:val="00FD53B3"/>
    <w:rsid w:val="00FD55E5"/>
    <w:rsid w:val="00FD56B9"/>
    <w:rsid w:val="00FD5A91"/>
    <w:rsid w:val="00FD6348"/>
    <w:rsid w:val="00FD63A1"/>
    <w:rsid w:val="00FD6739"/>
    <w:rsid w:val="00FD6C68"/>
    <w:rsid w:val="00FD6E09"/>
    <w:rsid w:val="00FD7E96"/>
    <w:rsid w:val="00FE017F"/>
    <w:rsid w:val="00FE03E3"/>
    <w:rsid w:val="00FE0A49"/>
    <w:rsid w:val="00FE0BDE"/>
    <w:rsid w:val="00FE0E3B"/>
    <w:rsid w:val="00FE258E"/>
    <w:rsid w:val="00FE2A30"/>
    <w:rsid w:val="00FE2A3C"/>
    <w:rsid w:val="00FE2AF7"/>
    <w:rsid w:val="00FE2D31"/>
    <w:rsid w:val="00FE2DD0"/>
    <w:rsid w:val="00FE3312"/>
    <w:rsid w:val="00FE3B67"/>
    <w:rsid w:val="00FE3BC9"/>
    <w:rsid w:val="00FE3E45"/>
    <w:rsid w:val="00FE4327"/>
    <w:rsid w:val="00FE4B0E"/>
    <w:rsid w:val="00FE4B97"/>
    <w:rsid w:val="00FE4D96"/>
    <w:rsid w:val="00FE5339"/>
    <w:rsid w:val="00FE60BA"/>
    <w:rsid w:val="00FE651E"/>
    <w:rsid w:val="00FE6E8B"/>
    <w:rsid w:val="00FE6E9F"/>
    <w:rsid w:val="00FE727D"/>
    <w:rsid w:val="00FE759E"/>
    <w:rsid w:val="00FE791E"/>
    <w:rsid w:val="00FE79C9"/>
    <w:rsid w:val="00FF0578"/>
    <w:rsid w:val="00FF10C6"/>
    <w:rsid w:val="00FF10E4"/>
    <w:rsid w:val="00FF19A4"/>
    <w:rsid w:val="00FF2083"/>
    <w:rsid w:val="00FF2162"/>
    <w:rsid w:val="00FF2B32"/>
    <w:rsid w:val="00FF31E6"/>
    <w:rsid w:val="00FF34EE"/>
    <w:rsid w:val="00FF36F6"/>
    <w:rsid w:val="00FF3C30"/>
    <w:rsid w:val="00FF44A3"/>
    <w:rsid w:val="00FF44DE"/>
    <w:rsid w:val="00FF4691"/>
    <w:rsid w:val="00FF4E5D"/>
    <w:rsid w:val="00FF5C39"/>
    <w:rsid w:val="00FF66AB"/>
    <w:rsid w:val="00FF6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5BCFED-2445-46BA-805A-902B6DCEE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022B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45B4"/>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qFormat/>
    <w:rsid w:val="00FE03E3"/>
    <w:pPr>
      <w:tabs>
        <w:tab w:val="right" w:leader="hyphen" w:pos="8490"/>
      </w:tabs>
      <w:ind w:leftChars="0" w:left="0" w:hangingChars="200" w:hanging="200"/>
    </w:pPr>
    <w:rPr>
      <w:b/>
      <w:sz w:val="24"/>
    </w:rPr>
  </w:style>
  <w:style w:type="paragraph" w:styleId="22">
    <w:name w:val="toc 2"/>
    <w:basedOn w:val="a"/>
    <w:next w:val="a"/>
    <w:autoRedefine/>
    <w:uiPriority w:val="39"/>
    <w:qFormat/>
    <w:rsid w:val="00764D27"/>
    <w:pPr>
      <w:tabs>
        <w:tab w:val="right" w:leader="hyphen" w:pos="8490"/>
      </w:tabs>
      <w:ind w:leftChars="0" w:left="486" w:hangingChars="200" w:hanging="486"/>
    </w:pPr>
    <w:rPr>
      <w:noProof/>
      <w:sz w:val="24"/>
    </w:rPr>
  </w:style>
  <w:style w:type="table" w:styleId="ad">
    <w:name w:val="Table Grid"/>
    <w:basedOn w:val="a1"/>
    <w:uiPriority w:val="39"/>
    <w:rsid w:val="00695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45B4"/>
    <w:rPr>
      <w:rFonts w:ascii="Cambria" w:eastAsia="新細明體" w:hAnsi="Cambria" w:cs="Times New Roman"/>
      <w:b/>
      <w:bCs/>
      <w:snapToGrid w:val="0"/>
      <w:kern w:val="52"/>
      <w:sz w:val="52"/>
      <w:szCs w:val="52"/>
    </w:rPr>
  </w:style>
  <w:style w:type="paragraph" w:styleId="ae">
    <w:name w:val="TOC Heading"/>
    <w:basedOn w:val="1"/>
    <w:next w:val="a"/>
    <w:uiPriority w:val="39"/>
    <w:semiHidden/>
    <w:unhideWhenUsed/>
    <w:qFormat/>
    <w:rsid w:val="00D445B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
    <w:name w:val="Balloon Text"/>
    <w:basedOn w:val="a"/>
    <w:link w:val="af0"/>
    <w:uiPriority w:val="99"/>
    <w:semiHidden/>
    <w:unhideWhenUsed/>
    <w:rsid w:val="00D445B4"/>
    <w:pPr>
      <w:spacing w:line="240" w:lineRule="auto"/>
    </w:pPr>
    <w:rPr>
      <w:rFonts w:ascii="Cambria" w:eastAsia="新細明體" w:hAnsi="Cambria"/>
      <w:sz w:val="18"/>
      <w:szCs w:val="18"/>
    </w:rPr>
  </w:style>
  <w:style w:type="character" w:customStyle="1" w:styleId="af0">
    <w:name w:val="註解方塊文字 字元"/>
    <w:link w:val="af"/>
    <w:uiPriority w:val="99"/>
    <w:semiHidden/>
    <w:rsid w:val="00D445B4"/>
    <w:rPr>
      <w:rFonts w:ascii="Cambria" w:eastAsia="新細明體" w:hAnsi="Cambria" w:cs="Times New Roman"/>
      <w:snapToGrid w:val="0"/>
      <w:kern w:val="2"/>
      <w:sz w:val="18"/>
      <w:szCs w:val="18"/>
    </w:rPr>
  </w:style>
  <w:style w:type="paragraph" w:styleId="3">
    <w:name w:val="toc 3"/>
    <w:basedOn w:val="a"/>
    <w:next w:val="a"/>
    <w:autoRedefine/>
    <w:uiPriority w:val="39"/>
    <w:semiHidden/>
    <w:unhideWhenUsed/>
    <w:qFormat/>
    <w:rsid w:val="00D445B4"/>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1">
    <w:name w:val="Hyperlink"/>
    <w:uiPriority w:val="99"/>
    <w:unhideWhenUsed/>
    <w:rsid w:val="00D445B4"/>
    <w:rPr>
      <w:color w:val="0000FF"/>
      <w:u w:val="single"/>
    </w:rPr>
  </w:style>
  <w:style w:type="paragraph" w:styleId="af2">
    <w:name w:val="header"/>
    <w:basedOn w:val="a"/>
    <w:link w:val="af3"/>
    <w:uiPriority w:val="99"/>
    <w:unhideWhenUsed/>
    <w:rsid w:val="00D445B4"/>
    <w:pPr>
      <w:tabs>
        <w:tab w:val="center" w:pos="4153"/>
        <w:tab w:val="right" w:pos="8306"/>
      </w:tabs>
      <w:snapToGrid w:val="0"/>
    </w:pPr>
    <w:rPr>
      <w:sz w:val="20"/>
      <w:szCs w:val="20"/>
    </w:rPr>
  </w:style>
  <w:style w:type="character" w:customStyle="1" w:styleId="af3">
    <w:name w:val="頁首 字元"/>
    <w:link w:val="af2"/>
    <w:uiPriority w:val="99"/>
    <w:rsid w:val="00D445B4"/>
    <w:rPr>
      <w:rFonts w:ascii="標楷體" w:eastAsia="標楷體"/>
      <w:snapToGrid w:val="0"/>
      <w:kern w:val="2"/>
    </w:rPr>
  </w:style>
  <w:style w:type="paragraph" w:styleId="af4">
    <w:name w:val="footer"/>
    <w:basedOn w:val="a"/>
    <w:link w:val="af5"/>
    <w:uiPriority w:val="99"/>
    <w:unhideWhenUsed/>
    <w:rsid w:val="00D445B4"/>
    <w:pPr>
      <w:tabs>
        <w:tab w:val="center" w:pos="4153"/>
        <w:tab w:val="right" w:pos="8306"/>
      </w:tabs>
      <w:snapToGrid w:val="0"/>
    </w:pPr>
    <w:rPr>
      <w:sz w:val="20"/>
      <w:szCs w:val="20"/>
    </w:rPr>
  </w:style>
  <w:style w:type="character" w:customStyle="1" w:styleId="af5">
    <w:name w:val="頁尾 字元"/>
    <w:link w:val="af4"/>
    <w:uiPriority w:val="99"/>
    <w:rsid w:val="00D445B4"/>
    <w:rPr>
      <w:rFonts w:ascii="標楷體" w:eastAsia="標楷體"/>
      <w:snapToGrid w:val="0"/>
      <w:kern w:val="2"/>
    </w:rPr>
  </w:style>
  <w:style w:type="paragraph" w:styleId="af6">
    <w:name w:val="footnote text"/>
    <w:basedOn w:val="a"/>
    <w:link w:val="af7"/>
    <w:uiPriority w:val="99"/>
    <w:unhideWhenUsed/>
    <w:rsid w:val="002167E4"/>
    <w:pPr>
      <w:snapToGrid w:val="0"/>
      <w:jc w:val="left"/>
    </w:pPr>
    <w:rPr>
      <w:sz w:val="20"/>
      <w:szCs w:val="20"/>
    </w:rPr>
  </w:style>
  <w:style w:type="character" w:customStyle="1" w:styleId="af7">
    <w:name w:val="註腳文字 字元"/>
    <w:link w:val="af6"/>
    <w:uiPriority w:val="99"/>
    <w:rsid w:val="002167E4"/>
    <w:rPr>
      <w:rFonts w:ascii="標楷體" w:eastAsia="標楷體"/>
      <w:snapToGrid w:val="0"/>
      <w:kern w:val="2"/>
    </w:rPr>
  </w:style>
  <w:style w:type="character" w:styleId="af8">
    <w:name w:val="footnote reference"/>
    <w:semiHidden/>
    <w:unhideWhenUsed/>
    <w:qFormat/>
    <w:rsid w:val="00571F32"/>
    <w:rPr>
      <w:vertAlign w:val="superscript"/>
    </w:rPr>
  </w:style>
  <w:style w:type="paragraph" w:customStyle="1" w:styleId="af9">
    <w:name w:val="註腳"/>
    <w:basedOn w:val="af6"/>
    <w:qFormat/>
    <w:rsid w:val="002F1981"/>
    <w:pPr>
      <w:wordWrap w:val="0"/>
      <w:spacing w:line="280" w:lineRule="exact"/>
      <w:ind w:leftChars="0" w:left="51" w:firstLineChars="0" w:hanging="244"/>
      <w:jc w:val="both"/>
    </w:pPr>
    <w:rPr>
      <w:bCs/>
      <w:noProof/>
      <w:snapToGrid/>
      <w:kern w:val="0"/>
      <w:sz w:val="24"/>
      <w:szCs w:val="22"/>
    </w:rPr>
  </w:style>
  <w:style w:type="table" w:customStyle="1" w:styleId="12">
    <w:name w:val="表格格線1"/>
    <w:basedOn w:val="a1"/>
    <w:next w:val="ad"/>
    <w:rsid w:val="007E07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d"/>
    <w:rsid w:val="00F718F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註腳(表格內文14行高左右齊)"/>
    <w:basedOn w:val="142"/>
    <w:qFormat/>
    <w:rsid w:val="00E15389"/>
    <w:pPr>
      <w:wordWrap w:val="0"/>
      <w:ind w:leftChars="-15" w:left="153" w:hangingChars="80" w:hanging="195"/>
      <w:jc w:val="both"/>
    </w:pPr>
  </w:style>
  <w:style w:type="paragraph" w:styleId="afa">
    <w:name w:val="Date"/>
    <w:basedOn w:val="a"/>
    <w:next w:val="a"/>
    <w:link w:val="afb"/>
    <w:uiPriority w:val="99"/>
    <w:semiHidden/>
    <w:unhideWhenUsed/>
    <w:rsid w:val="00A630D3"/>
    <w:pPr>
      <w:jc w:val="right"/>
    </w:pPr>
  </w:style>
  <w:style w:type="character" w:customStyle="1" w:styleId="afb">
    <w:name w:val="日期 字元"/>
    <w:link w:val="afa"/>
    <w:uiPriority w:val="99"/>
    <w:semiHidden/>
    <w:rsid w:val="00A630D3"/>
    <w:rPr>
      <w:rFonts w:ascii="標楷體" w:eastAsia="標楷體"/>
      <w:snapToGrid w:val="0"/>
      <w:kern w:val="2"/>
      <w:sz w:val="28"/>
      <w:szCs w:val="28"/>
    </w:rPr>
  </w:style>
  <w:style w:type="character" w:customStyle="1" w:styleId="141">
    <w:name w:val="第二層(14號字) 字元1"/>
    <w:link w:val="14"/>
    <w:rsid w:val="00186982"/>
    <w:rPr>
      <w:rFonts w:ascii="標楷體" w:eastAsia="標楷體"/>
      <w:b/>
      <w:snapToGrid w:val="0"/>
      <w:kern w:val="2"/>
      <w:sz w:val="28"/>
    </w:rPr>
  </w:style>
  <w:style w:type="character" w:customStyle="1" w:styleId="143">
    <w:name w:val="表格內文(14行高) 字元"/>
    <w:link w:val="142"/>
    <w:qFormat/>
    <w:rsid w:val="00186982"/>
    <w:rPr>
      <w:rFonts w:ascii="標楷體" w:eastAsia="標楷體"/>
      <w:snapToGrid w:val="0"/>
      <w:kern w:val="2"/>
      <w:sz w:val="24"/>
      <w:szCs w:val="28"/>
    </w:rPr>
  </w:style>
  <w:style w:type="character" w:customStyle="1" w:styleId="a5">
    <w:name w:val="(一)(二)(三) 字元"/>
    <w:link w:val="a4"/>
    <w:rsid w:val="00186982"/>
    <w:rPr>
      <w:rFonts w:ascii="標楷體" w:eastAsia="標楷體"/>
      <w:snapToGrid w:val="0"/>
      <w:kern w:val="2"/>
      <w:sz w:val="28"/>
      <w:szCs w:val="28"/>
    </w:rPr>
  </w:style>
  <w:style w:type="character" w:customStyle="1" w:styleId="21">
    <w:name w:val="(一)下內文縮2 字元"/>
    <w:link w:val="2"/>
    <w:rsid w:val="00186982"/>
    <w:rPr>
      <w:rFonts w:ascii="標楷體" w:eastAsia="標楷體"/>
      <w:snapToGrid w:val="0"/>
      <w:kern w:val="2"/>
      <w:sz w:val="28"/>
      <w:szCs w:val="28"/>
    </w:rPr>
  </w:style>
  <w:style w:type="character" w:customStyle="1" w:styleId="200">
    <w:name w:val="表格內文(20行高) 字元"/>
    <w:link w:val="20"/>
    <w:rsid w:val="00186982"/>
    <w:rPr>
      <w:rFonts w:ascii="標楷體" w:eastAsia="標楷體"/>
      <w:snapToGrid w:val="0"/>
      <w:kern w:val="2"/>
      <w:sz w:val="24"/>
      <w:szCs w:val="28"/>
    </w:rPr>
  </w:style>
  <w:style w:type="character" w:customStyle="1" w:styleId="1230">
    <w:name w:val="1.2.3. 字元"/>
    <w:link w:val="123"/>
    <w:rsid w:val="00FA4403"/>
    <w:rPr>
      <w:rFonts w:ascii="標楷體" w:eastAsia="標楷體"/>
      <w:snapToGrid w:val="0"/>
      <w:kern w:val="2"/>
      <w:sz w:val="28"/>
      <w:szCs w:val="28"/>
    </w:rPr>
  </w:style>
  <w:style w:type="character" w:styleId="afc">
    <w:name w:val="annotation reference"/>
    <w:uiPriority w:val="99"/>
    <w:semiHidden/>
    <w:unhideWhenUsed/>
    <w:rsid w:val="00F120FA"/>
    <w:rPr>
      <w:sz w:val="18"/>
      <w:szCs w:val="18"/>
    </w:rPr>
  </w:style>
  <w:style w:type="paragraph" w:styleId="afd">
    <w:name w:val="annotation text"/>
    <w:basedOn w:val="a"/>
    <w:link w:val="afe"/>
    <w:uiPriority w:val="99"/>
    <w:semiHidden/>
    <w:unhideWhenUsed/>
    <w:rsid w:val="00F120FA"/>
    <w:pPr>
      <w:jc w:val="left"/>
    </w:pPr>
  </w:style>
  <w:style w:type="character" w:customStyle="1" w:styleId="afe">
    <w:name w:val="註解文字 字元"/>
    <w:link w:val="afd"/>
    <w:uiPriority w:val="99"/>
    <w:semiHidden/>
    <w:rsid w:val="00F120FA"/>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F120FA"/>
    <w:rPr>
      <w:b/>
      <w:bCs/>
    </w:rPr>
  </w:style>
  <w:style w:type="character" w:customStyle="1" w:styleId="aff0">
    <w:name w:val="註解主旨 字元"/>
    <w:link w:val="aff"/>
    <w:uiPriority w:val="99"/>
    <w:semiHidden/>
    <w:rsid w:val="00F120FA"/>
    <w:rPr>
      <w:rFonts w:ascii="標楷體" w:eastAsia="標楷體"/>
      <w:b/>
      <w:bCs/>
      <w:snapToGrid w:val="0"/>
      <w:kern w:val="2"/>
      <w:sz w:val="28"/>
      <w:szCs w:val="28"/>
    </w:rPr>
  </w:style>
  <w:style w:type="table" w:customStyle="1" w:styleId="TableNormal">
    <w:name w:val="Table Normal"/>
    <w:uiPriority w:val="2"/>
    <w:semiHidden/>
    <w:unhideWhenUsed/>
    <w:qFormat/>
    <w:rsid w:val="0050106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51421"/>
    <w:pPr>
      <w:autoSpaceDE w:val="0"/>
      <w:autoSpaceDN w:val="0"/>
      <w:spacing w:before="29" w:line="145" w:lineRule="exact"/>
      <w:ind w:leftChars="0" w:left="0" w:firstLineChars="0" w:firstLine="0"/>
      <w:jc w:val="right"/>
    </w:pPr>
    <w:rPr>
      <w:rFonts w:ascii="SimSun" w:eastAsia="SimSun" w:hAnsi="SimSun" w:cs="SimSun"/>
      <w:snapToGrid/>
      <w:kern w:val="0"/>
      <w:sz w:val="22"/>
      <w:szCs w:val="22"/>
      <w:lang w:eastAsia="en-US"/>
    </w:rPr>
  </w:style>
  <w:style w:type="paragraph" w:customStyle="1" w:styleId="Default">
    <w:name w:val="Default"/>
    <w:rsid w:val="00E50EE8"/>
    <w:pPr>
      <w:widowControl w:val="0"/>
      <w:autoSpaceDE w:val="0"/>
      <w:autoSpaceDN w:val="0"/>
      <w:adjustRightInd w:val="0"/>
    </w:pPr>
    <w:rPr>
      <w:rFonts w:ascii="標楷體" w:eastAsia="標楷體" w:cs="標楷體"/>
      <w:color w:val="000000"/>
      <w:sz w:val="24"/>
      <w:szCs w:val="24"/>
    </w:rPr>
  </w:style>
  <w:style w:type="paragraph" w:styleId="aff1">
    <w:name w:val="Body Text"/>
    <w:basedOn w:val="a"/>
    <w:link w:val="aff2"/>
    <w:uiPriority w:val="1"/>
    <w:qFormat/>
    <w:rsid w:val="007C3DBB"/>
    <w:pPr>
      <w:autoSpaceDE w:val="0"/>
      <w:autoSpaceDN w:val="0"/>
      <w:spacing w:line="240" w:lineRule="auto"/>
      <w:ind w:leftChars="0" w:left="0" w:firstLineChars="0" w:firstLine="0"/>
      <w:jc w:val="left"/>
    </w:pPr>
    <w:rPr>
      <w:rFonts w:hAnsi="標楷體" w:cs="標楷體"/>
      <w:snapToGrid/>
      <w:kern w:val="0"/>
      <w:lang w:eastAsia="en-US"/>
    </w:rPr>
  </w:style>
  <w:style w:type="character" w:customStyle="1" w:styleId="aff2">
    <w:name w:val="本文 字元"/>
    <w:link w:val="aff1"/>
    <w:uiPriority w:val="1"/>
    <w:rsid w:val="007C3DBB"/>
    <w:rPr>
      <w:rFonts w:ascii="標楷體" w:eastAsia="標楷體" w:hAnsi="標楷體" w:cs="標楷體"/>
      <w:sz w:val="28"/>
      <w:szCs w:val="28"/>
      <w:lang w:eastAsia="en-US"/>
    </w:rPr>
  </w:style>
  <w:style w:type="paragraph" w:styleId="aff3">
    <w:name w:val="List Paragraph"/>
    <w:basedOn w:val="a"/>
    <w:uiPriority w:val="1"/>
    <w:qFormat/>
    <w:rsid w:val="007C3DBB"/>
    <w:pPr>
      <w:autoSpaceDE w:val="0"/>
      <w:autoSpaceDN w:val="0"/>
      <w:spacing w:line="240" w:lineRule="auto"/>
      <w:ind w:leftChars="0" w:left="1763" w:firstLineChars="0" w:hanging="214"/>
      <w:jc w:val="left"/>
    </w:pPr>
    <w:rPr>
      <w:rFonts w:hAnsi="標楷體" w:cs="標楷體"/>
      <w:snapToGrid/>
      <w:kern w:val="0"/>
      <w:sz w:val="22"/>
      <w:szCs w:val="22"/>
      <w:lang w:eastAsia="en-US"/>
    </w:rPr>
  </w:style>
  <w:style w:type="paragraph" w:customStyle="1" w:styleId="aff4">
    <w:name w:val=" 字元 字元"/>
    <w:basedOn w:val="a"/>
    <w:semiHidden/>
    <w:rsid w:val="00256D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5">
    <w:name w:val="未解析的提及"/>
    <w:uiPriority w:val="99"/>
    <w:semiHidden/>
    <w:unhideWhenUsed/>
    <w:rsid w:val="00F96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42196">
      <w:bodyDiv w:val="1"/>
      <w:marLeft w:val="0"/>
      <w:marRight w:val="0"/>
      <w:marTop w:val="0"/>
      <w:marBottom w:val="0"/>
      <w:divBdr>
        <w:top w:val="none" w:sz="0" w:space="0" w:color="auto"/>
        <w:left w:val="none" w:sz="0" w:space="0" w:color="auto"/>
        <w:bottom w:val="none" w:sz="0" w:space="0" w:color="auto"/>
        <w:right w:val="none" w:sz="0" w:space="0" w:color="auto"/>
      </w:divBdr>
    </w:div>
    <w:div w:id="90902300">
      <w:bodyDiv w:val="1"/>
      <w:marLeft w:val="0"/>
      <w:marRight w:val="0"/>
      <w:marTop w:val="0"/>
      <w:marBottom w:val="0"/>
      <w:divBdr>
        <w:top w:val="none" w:sz="0" w:space="0" w:color="auto"/>
        <w:left w:val="none" w:sz="0" w:space="0" w:color="auto"/>
        <w:bottom w:val="none" w:sz="0" w:space="0" w:color="auto"/>
        <w:right w:val="none" w:sz="0" w:space="0" w:color="auto"/>
      </w:divBdr>
    </w:div>
    <w:div w:id="188841024">
      <w:bodyDiv w:val="1"/>
      <w:marLeft w:val="0"/>
      <w:marRight w:val="0"/>
      <w:marTop w:val="0"/>
      <w:marBottom w:val="0"/>
      <w:divBdr>
        <w:top w:val="none" w:sz="0" w:space="0" w:color="auto"/>
        <w:left w:val="none" w:sz="0" w:space="0" w:color="auto"/>
        <w:bottom w:val="none" w:sz="0" w:space="0" w:color="auto"/>
        <w:right w:val="none" w:sz="0" w:space="0" w:color="auto"/>
      </w:divBdr>
    </w:div>
    <w:div w:id="745416057">
      <w:bodyDiv w:val="1"/>
      <w:marLeft w:val="0"/>
      <w:marRight w:val="0"/>
      <w:marTop w:val="0"/>
      <w:marBottom w:val="0"/>
      <w:divBdr>
        <w:top w:val="none" w:sz="0" w:space="0" w:color="auto"/>
        <w:left w:val="none" w:sz="0" w:space="0" w:color="auto"/>
        <w:bottom w:val="none" w:sz="0" w:space="0" w:color="auto"/>
        <w:right w:val="none" w:sz="0" w:space="0" w:color="auto"/>
      </w:divBdr>
    </w:div>
    <w:div w:id="796878068">
      <w:bodyDiv w:val="1"/>
      <w:marLeft w:val="0"/>
      <w:marRight w:val="0"/>
      <w:marTop w:val="0"/>
      <w:marBottom w:val="0"/>
      <w:divBdr>
        <w:top w:val="none" w:sz="0" w:space="0" w:color="auto"/>
        <w:left w:val="none" w:sz="0" w:space="0" w:color="auto"/>
        <w:bottom w:val="none" w:sz="0" w:space="0" w:color="auto"/>
        <w:right w:val="none" w:sz="0" w:space="0" w:color="auto"/>
      </w:divBdr>
    </w:div>
    <w:div w:id="946733201">
      <w:bodyDiv w:val="1"/>
      <w:marLeft w:val="0"/>
      <w:marRight w:val="0"/>
      <w:marTop w:val="0"/>
      <w:marBottom w:val="0"/>
      <w:divBdr>
        <w:top w:val="none" w:sz="0" w:space="0" w:color="auto"/>
        <w:left w:val="none" w:sz="0" w:space="0" w:color="auto"/>
        <w:bottom w:val="none" w:sz="0" w:space="0" w:color="auto"/>
        <w:right w:val="none" w:sz="0" w:space="0" w:color="auto"/>
      </w:divBdr>
    </w:div>
    <w:div w:id="1057389538">
      <w:bodyDiv w:val="1"/>
      <w:marLeft w:val="0"/>
      <w:marRight w:val="0"/>
      <w:marTop w:val="0"/>
      <w:marBottom w:val="0"/>
      <w:divBdr>
        <w:top w:val="none" w:sz="0" w:space="0" w:color="auto"/>
        <w:left w:val="none" w:sz="0" w:space="0" w:color="auto"/>
        <w:bottom w:val="none" w:sz="0" w:space="0" w:color="auto"/>
        <w:right w:val="none" w:sz="0" w:space="0" w:color="auto"/>
      </w:divBdr>
    </w:div>
    <w:div w:id="1321619353">
      <w:bodyDiv w:val="1"/>
      <w:marLeft w:val="0"/>
      <w:marRight w:val="0"/>
      <w:marTop w:val="0"/>
      <w:marBottom w:val="0"/>
      <w:divBdr>
        <w:top w:val="none" w:sz="0" w:space="0" w:color="auto"/>
        <w:left w:val="none" w:sz="0" w:space="0" w:color="auto"/>
        <w:bottom w:val="none" w:sz="0" w:space="0" w:color="auto"/>
        <w:right w:val="none" w:sz="0" w:space="0" w:color="auto"/>
      </w:divBdr>
    </w:div>
    <w:div w:id="1450464589">
      <w:bodyDiv w:val="1"/>
      <w:marLeft w:val="0"/>
      <w:marRight w:val="0"/>
      <w:marTop w:val="0"/>
      <w:marBottom w:val="0"/>
      <w:divBdr>
        <w:top w:val="none" w:sz="0" w:space="0" w:color="auto"/>
        <w:left w:val="none" w:sz="0" w:space="0" w:color="auto"/>
        <w:bottom w:val="none" w:sz="0" w:space="0" w:color="auto"/>
        <w:right w:val="none" w:sz="0" w:space="0" w:color="auto"/>
      </w:divBdr>
    </w:div>
    <w:div w:id="1667588871">
      <w:bodyDiv w:val="1"/>
      <w:marLeft w:val="0"/>
      <w:marRight w:val="0"/>
      <w:marTop w:val="0"/>
      <w:marBottom w:val="0"/>
      <w:divBdr>
        <w:top w:val="none" w:sz="0" w:space="0" w:color="auto"/>
        <w:left w:val="none" w:sz="0" w:space="0" w:color="auto"/>
        <w:bottom w:val="none" w:sz="0" w:space="0" w:color="auto"/>
        <w:right w:val="none" w:sz="0" w:space="0" w:color="auto"/>
      </w:divBdr>
    </w:div>
    <w:div w:id="1686053441">
      <w:bodyDiv w:val="1"/>
      <w:marLeft w:val="0"/>
      <w:marRight w:val="0"/>
      <w:marTop w:val="0"/>
      <w:marBottom w:val="0"/>
      <w:divBdr>
        <w:top w:val="none" w:sz="0" w:space="0" w:color="auto"/>
        <w:left w:val="none" w:sz="0" w:space="0" w:color="auto"/>
        <w:bottom w:val="none" w:sz="0" w:space="0" w:color="auto"/>
        <w:right w:val="none" w:sz="0" w:space="0" w:color="auto"/>
      </w:divBdr>
    </w:div>
    <w:div w:id="1708261451">
      <w:bodyDiv w:val="1"/>
      <w:marLeft w:val="0"/>
      <w:marRight w:val="0"/>
      <w:marTop w:val="0"/>
      <w:marBottom w:val="0"/>
      <w:divBdr>
        <w:top w:val="none" w:sz="0" w:space="0" w:color="auto"/>
        <w:left w:val="none" w:sz="0" w:space="0" w:color="auto"/>
        <w:bottom w:val="none" w:sz="0" w:space="0" w:color="auto"/>
        <w:right w:val="none" w:sz="0" w:space="0" w:color="auto"/>
      </w:divBdr>
    </w:div>
    <w:div w:id="1746297716">
      <w:bodyDiv w:val="1"/>
      <w:marLeft w:val="0"/>
      <w:marRight w:val="0"/>
      <w:marTop w:val="0"/>
      <w:marBottom w:val="0"/>
      <w:divBdr>
        <w:top w:val="none" w:sz="0" w:space="0" w:color="auto"/>
        <w:left w:val="none" w:sz="0" w:space="0" w:color="auto"/>
        <w:bottom w:val="none" w:sz="0" w:space="0" w:color="auto"/>
        <w:right w:val="none" w:sz="0" w:space="0" w:color="auto"/>
      </w:divBdr>
    </w:div>
    <w:div w:id="2051952023">
      <w:bodyDiv w:val="1"/>
      <w:marLeft w:val="0"/>
      <w:marRight w:val="0"/>
      <w:marTop w:val="0"/>
      <w:marBottom w:val="0"/>
      <w:divBdr>
        <w:top w:val="none" w:sz="0" w:space="0" w:color="auto"/>
        <w:left w:val="none" w:sz="0" w:space="0" w:color="auto"/>
        <w:bottom w:val="none" w:sz="0" w:space="0" w:color="auto"/>
        <w:right w:val="none" w:sz="0" w:space="0" w:color="auto"/>
      </w:divBdr>
    </w:div>
    <w:div w:id="213668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Y\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1B7AB-A855-45F0-9B7C-A0E36D08D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9</Pages>
  <Words>484</Words>
  <Characters>2760</Characters>
  <Application>Microsoft Office Word</Application>
  <DocSecurity>0</DocSecurity>
  <Lines>23</Lines>
  <Paragraphs>6</Paragraphs>
  <ScaleCrop>false</ScaleCrop>
  <Company/>
  <LinksUpToDate>false</LinksUpToDate>
  <CharactersWithSpaces>3238</CharactersWithSpaces>
  <SharedDoc>false</SharedDoc>
  <HLinks>
    <vt:vector size="84" baseType="variant">
      <vt:variant>
        <vt:i4>1638451</vt:i4>
      </vt:variant>
      <vt:variant>
        <vt:i4>80</vt:i4>
      </vt:variant>
      <vt:variant>
        <vt:i4>0</vt:i4>
      </vt:variant>
      <vt:variant>
        <vt:i4>5</vt:i4>
      </vt:variant>
      <vt:variant>
        <vt:lpwstr/>
      </vt:variant>
      <vt:variant>
        <vt:lpwstr>_Toc180427055</vt:lpwstr>
      </vt:variant>
      <vt:variant>
        <vt:i4>1638451</vt:i4>
      </vt:variant>
      <vt:variant>
        <vt:i4>74</vt:i4>
      </vt:variant>
      <vt:variant>
        <vt:i4>0</vt:i4>
      </vt:variant>
      <vt:variant>
        <vt:i4>5</vt:i4>
      </vt:variant>
      <vt:variant>
        <vt:lpwstr/>
      </vt:variant>
      <vt:variant>
        <vt:lpwstr>_Toc180427054</vt:lpwstr>
      </vt:variant>
      <vt:variant>
        <vt:i4>1638451</vt:i4>
      </vt:variant>
      <vt:variant>
        <vt:i4>68</vt:i4>
      </vt:variant>
      <vt:variant>
        <vt:i4>0</vt:i4>
      </vt:variant>
      <vt:variant>
        <vt:i4>5</vt:i4>
      </vt:variant>
      <vt:variant>
        <vt:lpwstr/>
      </vt:variant>
      <vt:variant>
        <vt:lpwstr>_Toc180427053</vt:lpwstr>
      </vt:variant>
      <vt:variant>
        <vt:i4>1638451</vt:i4>
      </vt:variant>
      <vt:variant>
        <vt:i4>62</vt:i4>
      </vt:variant>
      <vt:variant>
        <vt:i4>0</vt:i4>
      </vt:variant>
      <vt:variant>
        <vt:i4>5</vt:i4>
      </vt:variant>
      <vt:variant>
        <vt:lpwstr/>
      </vt:variant>
      <vt:variant>
        <vt:lpwstr>_Toc180427052</vt:lpwstr>
      </vt:variant>
      <vt:variant>
        <vt:i4>1638451</vt:i4>
      </vt:variant>
      <vt:variant>
        <vt:i4>56</vt:i4>
      </vt:variant>
      <vt:variant>
        <vt:i4>0</vt:i4>
      </vt:variant>
      <vt:variant>
        <vt:i4>5</vt:i4>
      </vt:variant>
      <vt:variant>
        <vt:lpwstr/>
      </vt:variant>
      <vt:variant>
        <vt:lpwstr>_Toc180427051</vt:lpwstr>
      </vt:variant>
      <vt:variant>
        <vt:i4>1638451</vt:i4>
      </vt:variant>
      <vt:variant>
        <vt:i4>50</vt:i4>
      </vt:variant>
      <vt:variant>
        <vt:i4>0</vt:i4>
      </vt:variant>
      <vt:variant>
        <vt:i4>5</vt:i4>
      </vt:variant>
      <vt:variant>
        <vt:lpwstr/>
      </vt:variant>
      <vt:variant>
        <vt:lpwstr>_Toc180427050</vt:lpwstr>
      </vt:variant>
      <vt:variant>
        <vt:i4>1572915</vt:i4>
      </vt:variant>
      <vt:variant>
        <vt:i4>44</vt:i4>
      </vt:variant>
      <vt:variant>
        <vt:i4>0</vt:i4>
      </vt:variant>
      <vt:variant>
        <vt:i4>5</vt:i4>
      </vt:variant>
      <vt:variant>
        <vt:lpwstr/>
      </vt:variant>
      <vt:variant>
        <vt:lpwstr>_Toc180427049</vt:lpwstr>
      </vt:variant>
      <vt:variant>
        <vt:i4>1572915</vt:i4>
      </vt:variant>
      <vt:variant>
        <vt:i4>38</vt:i4>
      </vt:variant>
      <vt:variant>
        <vt:i4>0</vt:i4>
      </vt:variant>
      <vt:variant>
        <vt:i4>5</vt:i4>
      </vt:variant>
      <vt:variant>
        <vt:lpwstr/>
      </vt:variant>
      <vt:variant>
        <vt:lpwstr>_Toc180427048</vt:lpwstr>
      </vt:variant>
      <vt:variant>
        <vt:i4>1572915</vt:i4>
      </vt:variant>
      <vt:variant>
        <vt:i4>32</vt:i4>
      </vt:variant>
      <vt:variant>
        <vt:i4>0</vt:i4>
      </vt:variant>
      <vt:variant>
        <vt:i4>5</vt:i4>
      </vt:variant>
      <vt:variant>
        <vt:lpwstr/>
      </vt:variant>
      <vt:variant>
        <vt:lpwstr>_Toc180427047</vt:lpwstr>
      </vt:variant>
      <vt:variant>
        <vt:i4>1572915</vt:i4>
      </vt:variant>
      <vt:variant>
        <vt:i4>26</vt:i4>
      </vt:variant>
      <vt:variant>
        <vt:i4>0</vt:i4>
      </vt:variant>
      <vt:variant>
        <vt:i4>5</vt:i4>
      </vt:variant>
      <vt:variant>
        <vt:lpwstr/>
      </vt:variant>
      <vt:variant>
        <vt:lpwstr>_Toc180427046</vt:lpwstr>
      </vt:variant>
      <vt:variant>
        <vt:i4>1572915</vt:i4>
      </vt:variant>
      <vt:variant>
        <vt:i4>20</vt:i4>
      </vt:variant>
      <vt:variant>
        <vt:i4>0</vt:i4>
      </vt:variant>
      <vt:variant>
        <vt:i4>5</vt:i4>
      </vt:variant>
      <vt:variant>
        <vt:lpwstr/>
      </vt:variant>
      <vt:variant>
        <vt:lpwstr>_Toc180427045</vt:lpwstr>
      </vt:variant>
      <vt:variant>
        <vt:i4>1572915</vt:i4>
      </vt:variant>
      <vt:variant>
        <vt:i4>14</vt:i4>
      </vt:variant>
      <vt:variant>
        <vt:i4>0</vt:i4>
      </vt:variant>
      <vt:variant>
        <vt:i4>5</vt:i4>
      </vt:variant>
      <vt:variant>
        <vt:lpwstr/>
      </vt:variant>
      <vt:variant>
        <vt:lpwstr>_Toc180427044</vt:lpwstr>
      </vt:variant>
      <vt:variant>
        <vt:i4>1572915</vt:i4>
      </vt:variant>
      <vt:variant>
        <vt:i4>8</vt:i4>
      </vt:variant>
      <vt:variant>
        <vt:i4>0</vt:i4>
      </vt:variant>
      <vt:variant>
        <vt:i4>5</vt:i4>
      </vt:variant>
      <vt:variant>
        <vt:lpwstr/>
      </vt:variant>
      <vt:variant>
        <vt:lpwstr>_Toc180427043</vt:lpwstr>
      </vt:variant>
      <vt:variant>
        <vt:i4>1572915</vt:i4>
      </vt:variant>
      <vt:variant>
        <vt:i4>2</vt:i4>
      </vt:variant>
      <vt:variant>
        <vt:i4>0</vt:i4>
      </vt:variant>
      <vt:variant>
        <vt:i4>5</vt:i4>
      </vt:variant>
      <vt:variant>
        <vt:lpwstr/>
      </vt:variant>
      <vt:variant>
        <vt:lpwstr>_Toc180427042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2024-10-23T09:51:00Z</cp:lastPrinted>
  <dcterms:created xsi:type="dcterms:W3CDTF">2024-10-24T03:49:00Z</dcterms:created>
  <dcterms:modified xsi:type="dcterms:W3CDTF">2024-10-24T03:49:00Z</dcterms:modified>
</cp:coreProperties>
</file>